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87439" w14:textId="70A821F3" w:rsidR="00CD530A" w:rsidRPr="00BC4144" w:rsidRDefault="00CD530A" w:rsidP="0058557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Hlk524380603"/>
      <w:r w:rsidRPr="00BC4144">
        <w:rPr>
          <w:rFonts w:ascii="Calibri" w:eastAsia="Arial Unicode MS" w:hAnsi="Calibri" w:cs="Calibri"/>
          <w:b/>
          <w:sz w:val="24"/>
          <w:szCs w:val="24"/>
        </w:rPr>
        <w:t>TITLE:</w:t>
      </w:r>
      <w:r w:rsidR="008A4F74">
        <w:rPr>
          <w:rFonts w:ascii="Calibri" w:eastAsia="Arial Unicode MS" w:hAnsi="Calibri" w:cs="Calibri"/>
          <w:b/>
          <w:sz w:val="24"/>
          <w:szCs w:val="24"/>
        </w:rPr>
        <w:t xml:space="preserve"> </w:t>
      </w:r>
    </w:p>
    <w:p w14:paraId="3C7F8EB1" w14:textId="308EBD65" w:rsidR="006A5D81" w:rsidRPr="00BC4144" w:rsidRDefault="006A5D81" w:rsidP="00585570">
      <w:pPr>
        <w:rPr>
          <w:rFonts w:ascii="Calibri" w:eastAsia="Arial Unicode MS" w:hAnsi="Calibri" w:cs="Calibri"/>
          <w:sz w:val="24"/>
          <w:szCs w:val="24"/>
        </w:rPr>
      </w:pPr>
      <w:r w:rsidRPr="00BC4144">
        <w:rPr>
          <w:rFonts w:ascii="Calibri" w:eastAsia="Arial Unicode MS" w:hAnsi="Calibri" w:cs="Calibri"/>
          <w:sz w:val="24"/>
          <w:szCs w:val="24"/>
        </w:rPr>
        <w:t>Application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Pr="00BC4144">
        <w:rPr>
          <w:rFonts w:ascii="Calibri" w:eastAsia="Arial Unicode MS" w:hAnsi="Calibri" w:cs="Calibri"/>
          <w:sz w:val="24"/>
          <w:szCs w:val="24"/>
        </w:rPr>
        <w:t>of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="006A3296" w:rsidRPr="00BC4144">
        <w:rPr>
          <w:rFonts w:ascii="Calibri" w:eastAsia="Arial Unicode MS" w:hAnsi="Calibri" w:cs="Calibri"/>
          <w:sz w:val="24"/>
          <w:szCs w:val="24"/>
        </w:rPr>
        <w:t>Biochip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="006A3296" w:rsidRPr="00BC4144">
        <w:rPr>
          <w:rFonts w:ascii="Calibri" w:eastAsia="Arial Unicode MS" w:hAnsi="Calibri" w:cs="Calibri"/>
          <w:sz w:val="24"/>
          <w:szCs w:val="24"/>
        </w:rPr>
        <w:t>Microfluidic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="006A3296" w:rsidRPr="00BC4144">
        <w:rPr>
          <w:rFonts w:ascii="Calibri" w:eastAsia="Arial Unicode MS" w:hAnsi="Calibri" w:cs="Calibri"/>
          <w:sz w:val="24"/>
          <w:szCs w:val="24"/>
        </w:rPr>
        <w:t>Technology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Pr="00BC4144">
        <w:rPr>
          <w:rFonts w:ascii="Calibri" w:eastAsia="Arial Unicode MS" w:hAnsi="Calibri" w:cs="Calibri"/>
          <w:sz w:val="24"/>
          <w:szCs w:val="24"/>
        </w:rPr>
        <w:t>to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="006A3296" w:rsidRPr="00BC4144">
        <w:rPr>
          <w:rFonts w:ascii="Calibri" w:eastAsia="Arial Unicode MS" w:hAnsi="Calibri" w:cs="Calibri"/>
          <w:sz w:val="24"/>
          <w:szCs w:val="24"/>
        </w:rPr>
        <w:t>Detect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="006A3296" w:rsidRPr="00BC4144">
        <w:rPr>
          <w:rFonts w:ascii="Calibri" w:eastAsia="Arial Unicode MS" w:hAnsi="Calibri" w:cs="Calibri"/>
          <w:sz w:val="24"/>
          <w:szCs w:val="24"/>
        </w:rPr>
        <w:t>Serum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="006A3296" w:rsidRPr="00BC4144">
        <w:rPr>
          <w:rFonts w:ascii="Calibri" w:eastAsia="Arial Unicode MS" w:hAnsi="Calibri" w:cs="Calibri"/>
          <w:sz w:val="24"/>
          <w:szCs w:val="24"/>
        </w:rPr>
        <w:t>Allergen</w:t>
      </w:r>
      <w:r w:rsidRPr="00BC4144">
        <w:rPr>
          <w:rFonts w:ascii="Calibri" w:eastAsia="Arial Unicode MS" w:hAnsi="Calibri" w:cs="Calibri"/>
          <w:sz w:val="24"/>
          <w:szCs w:val="24"/>
        </w:rPr>
        <w:t>-specific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="006A3296" w:rsidRPr="00BC4144">
        <w:rPr>
          <w:rFonts w:ascii="Calibri" w:eastAsia="Arial Unicode MS" w:hAnsi="Calibri" w:cs="Calibri"/>
          <w:sz w:val="24"/>
          <w:szCs w:val="24"/>
        </w:rPr>
        <w:t>Immunoglobulin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Pr="00BC4144">
        <w:rPr>
          <w:rFonts w:ascii="Calibri" w:eastAsia="Arial Unicode MS" w:hAnsi="Calibri" w:cs="Calibri"/>
          <w:sz w:val="24"/>
          <w:szCs w:val="24"/>
        </w:rPr>
        <w:t>E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Pr="00BC4144">
        <w:rPr>
          <w:rFonts w:ascii="Calibri" w:eastAsia="Arial Unicode MS" w:hAnsi="Calibri" w:cs="Calibri"/>
          <w:sz w:val="24"/>
          <w:szCs w:val="24"/>
        </w:rPr>
        <w:t>(</w:t>
      </w:r>
      <w:proofErr w:type="spellStart"/>
      <w:r w:rsidRPr="00BC4144">
        <w:rPr>
          <w:rFonts w:ascii="Calibri" w:eastAsia="Arial Unicode MS" w:hAnsi="Calibri" w:cs="Calibri"/>
          <w:sz w:val="24"/>
          <w:szCs w:val="24"/>
        </w:rPr>
        <w:t>sIgE</w:t>
      </w:r>
      <w:proofErr w:type="spellEnd"/>
      <w:r w:rsidRPr="00BC4144">
        <w:rPr>
          <w:rFonts w:ascii="Calibri" w:eastAsia="Arial Unicode MS" w:hAnsi="Calibri" w:cs="Calibri"/>
          <w:sz w:val="24"/>
          <w:szCs w:val="24"/>
        </w:rPr>
        <w:t>)</w:t>
      </w:r>
    </w:p>
    <w:p w14:paraId="0491E9EE" w14:textId="77777777" w:rsidR="00CD530A" w:rsidRPr="00BC4144" w:rsidRDefault="00CD530A" w:rsidP="00585570">
      <w:pPr>
        <w:rPr>
          <w:rFonts w:ascii="Calibri" w:eastAsia="Arial Unicode MS" w:hAnsi="Calibri" w:cs="Calibri"/>
          <w:sz w:val="24"/>
          <w:szCs w:val="24"/>
        </w:rPr>
      </w:pPr>
    </w:p>
    <w:p w14:paraId="6CC809D4" w14:textId="7C3C7288" w:rsidR="00CD530A" w:rsidRPr="00BC4144" w:rsidRDefault="00CD530A" w:rsidP="00585570">
      <w:pPr>
        <w:rPr>
          <w:rFonts w:ascii="Calibri" w:eastAsia="Arial" w:hAnsi="Calibri" w:cs="Calibri"/>
          <w:b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AUTHORS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AND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AFFILIATIONS</w:t>
      </w:r>
      <w:r w:rsidR="006A3296">
        <w:rPr>
          <w:rFonts w:ascii="Calibri" w:eastAsia="Arial" w:hAnsi="Calibri" w:cs="Calibri"/>
          <w:b/>
          <w:sz w:val="24"/>
          <w:szCs w:val="24"/>
        </w:rPr>
        <w:t>:</w:t>
      </w:r>
    </w:p>
    <w:p w14:paraId="512DF6F6" w14:textId="5543351E" w:rsidR="006A5D81" w:rsidRPr="00BC4144" w:rsidRDefault="006A5D81" w:rsidP="00585570">
      <w:pPr>
        <w:rPr>
          <w:rFonts w:ascii="Calibri" w:eastAsia="Arial" w:hAnsi="Calibri" w:cs="Calibri"/>
          <w:sz w:val="24"/>
          <w:szCs w:val="24"/>
        </w:rPr>
      </w:pPr>
      <w:proofErr w:type="spellStart"/>
      <w:r w:rsidRPr="00BC4144">
        <w:rPr>
          <w:rFonts w:ascii="Calibri" w:eastAsia="Arial" w:hAnsi="Calibri" w:cs="Calibri"/>
          <w:sz w:val="24"/>
          <w:szCs w:val="24"/>
        </w:rPr>
        <w:t>Zhifeng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Huang</w:t>
      </w:r>
      <w:proofErr w:type="gramStart"/>
      <w:r w:rsidRPr="00BC4144">
        <w:rPr>
          <w:rFonts w:ascii="Calibri" w:eastAsia="Arial" w:hAnsi="Calibri" w:cs="Calibri"/>
          <w:sz w:val="24"/>
          <w:szCs w:val="24"/>
          <w:vertAlign w:val="superscript"/>
        </w:rPr>
        <w:t>1</w:t>
      </w:r>
      <w:r w:rsidR="006A3296">
        <w:rPr>
          <w:rFonts w:ascii="Calibri" w:eastAsia="Arial" w:hAnsi="Calibri" w:cs="Calibri"/>
          <w:sz w:val="24"/>
          <w:szCs w:val="24"/>
          <w:vertAlign w:val="superscript"/>
        </w:rPr>
        <w:t>,</w:t>
      </w:r>
      <w:r w:rsidR="006A3296" w:rsidRPr="006A3296">
        <w:rPr>
          <w:rFonts w:ascii="Calibri" w:eastAsia="Arial" w:hAnsi="Calibri" w:cs="Calibri"/>
          <w:sz w:val="24"/>
          <w:szCs w:val="24"/>
        </w:rPr>
        <w:t>*</w:t>
      </w:r>
      <w:proofErr w:type="gramEnd"/>
      <w:r w:rsidRPr="00BC414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Arial" w:hAnsi="Calibri" w:cs="Calibri"/>
          <w:sz w:val="24"/>
          <w:szCs w:val="24"/>
        </w:rPr>
        <w:t>Wenting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Luo</w:t>
      </w:r>
      <w:r w:rsidRPr="00BC4144">
        <w:rPr>
          <w:rFonts w:ascii="Calibri" w:eastAsia="Arial" w:hAnsi="Calibri" w:cs="Calibri"/>
          <w:sz w:val="24"/>
          <w:szCs w:val="24"/>
          <w:vertAlign w:val="superscript"/>
        </w:rPr>
        <w:t>1</w:t>
      </w:r>
      <w:r w:rsidR="006A3296">
        <w:rPr>
          <w:rFonts w:ascii="Calibri" w:eastAsia="Arial" w:hAnsi="Calibri" w:cs="Calibri"/>
          <w:sz w:val="24"/>
          <w:szCs w:val="24"/>
          <w:vertAlign w:val="superscript"/>
        </w:rPr>
        <w:t>,</w:t>
      </w:r>
      <w:r w:rsidR="006A3296" w:rsidRPr="006A3296">
        <w:rPr>
          <w:rFonts w:ascii="Calibri" w:eastAsia="Arial" w:hAnsi="Calibri" w:cs="Calibri"/>
          <w:sz w:val="24"/>
          <w:szCs w:val="24"/>
        </w:rPr>
        <w:t>*</w:t>
      </w:r>
      <w:r w:rsidRPr="00BC414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Arial" w:hAnsi="Calibri" w:cs="Calibri"/>
          <w:sz w:val="24"/>
          <w:szCs w:val="24"/>
        </w:rPr>
        <w:t>Xiangwei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Zou</w:t>
      </w:r>
      <w:r w:rsidRPr="00BC4144">
        <w:rPr>
          <w:rFonts w:ascii="Calibri" w:eastAsia="Arial" w:hAnsi="Calibri" w:cs="Calibri"/>
          <w:sz w:val="24"/>
          <w:szCs w:val="24"/>
          <w:vertAlign w:val="superscript"/>
        </w:rPr>
        <w:t>1</w:t>
      </w:r>
      <w:r w:rsidRPr="00BC414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Xiaoqing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Liu</w:t>
      </w:r>
      <w:r w:rsidRPr="00BC4144">
        <w:rPr>
          <w:rFonts w:ascii="Calibri" w:eastAsia="Arial" w:hAnsi="Calibri" w:cs="Calibri"/>
          <w:sz w:val="24"/>
          <w:szCs w:val="24"/>
          <w:vertAlign w:val="superscript"/>
        </w:rPr>
        <w:t>1</w:t>
      </w:r>
      <w:r w:rsidRPr="00BC414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Arial" w:hAnsi="Calibri" w:cs="Calibri"/>
          <w:sz w:val="24"/>
          <w:szCs w:val="24"/>
        </w:rPr>
        <w:t>Chuanxu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Cai</w:t>
      </w:r>
      <w:r w:rsidRPr="00BC4144">
        <w:rPr>
          <w:rFonts w:ascii="Calibri" w:eastAsia="Arial" w:hAnsi="Calibri" w:cs="Calibri"/>
          <w:sz w:val="24"/>
          <w:szCs w:val="24"/>
          <w:vertAlign w:val="superscript"/>
        </w:rPr>
        <w:t>1</w:t>
      </w:r>
      <w:r w:rsidRPr="00BC414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Arial" w:hAnsi="Calibri" w:cs="Calibri"/>
          <w:sz w:val="24"/>
          <w:szCs w:val="24"/>
        </w:rPr>
        <w:t>Zehong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Wu</w:t>
      </w:r>
      <w:r w:rsidRPr="00BC4144">
        <w:rPr>
          <w:rFonts w:ascii="Calibri" w:eastAsia="Arial" w:hAnsi="Calibri" w:cs="Calibri"/>
          <w:sz w:val="24"/>
          <w:szCs w:val="24"/>
          <w:vertAlign w:val="superscript"/>
        </w:rPr>
        <w:t>1</w:t>
      </w:r>
      <w:r w:rsidRPr="00BC414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Arial" w:hAnsi="Calibri" w:cs="Calibri"/>
          <w:sz w:val="24"/>
          <w:szCs w:val="24"/>
        </w:rPr>
        <w:t>Haisheng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Hu</w:t>
      </w:r>
      <w:r w:rsidRPr="00BC4144">
        <w:rPr>
          <w:rFonts w:ascii="Calibri" w:eastAsia="Arial" w:hAnsi="Calibri" w:cs="Calibri"/>
          <w:sz w:val="24"/>
          <w:szCs w:val="24"/>
          <w:vertAlign w:val="superscript"/>
        </w:rPr>
        <w:t>1</w:t>
      </w:r>
      <w:r w:rsidRPr="00BC414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Arial" w:hAnsi="Calibri" w:cs="Calibri"/>
          <w:sz w:val="24"/>
          <w:szCs w:val="24"/>
        </w:rPr>
        <w:t>Baoqing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Sun</w:t>
      </w:r>
      <w:r w:rsidRPr="00BC4144">
        <w:rPr>
          <w:rFonts w:ascii="Calibri" w:eastAsia="Arial" w:hAnsi="Calibri" w:cs="Calibri"/>
          <w:sz w:val="24"/>
          <w:szCs w:val="24"/>
          <w:vertAlign w:val="superscript"/>
        </w:rPr>
        <w:t>1</w:t>
      </w:r>
    </w:p>
    <w:p w14:paraId="6B681966" w14:textId="77777777" w:rsidR="006A3296" w:rsidRDefault="006A3296" w:rsidP="00585570">
      <w:pPr>
        <w:rPr>
          <w:rFonts w:ascii="Calibri" w:hAnsi="Calibri" w:cs="Calibri"/>
          <w:sz w:val="24"/>
          <w:szCs w:val="24"/>
          <w:vertAlign w:val="superscript"/>
        </w:rPr>
      </w:pPr>
    </w:p>
    <w:p w14:paraId="13A35CB0" w14:textId="5CA6548D" w:rsidR="006A5D81" w:rsidRDefault="006A5D81" w:rsidP="00585570">
      <w:pPr>
        <w:rPr>
          <w:rFonts w:ascii="Calibri" w:hAnsi="Calibri" w:cs="Calibri"/>
          <w:sz w:val="24"/>
          <w:szCs w:val="24"/>
        </w:rPr>
      </w:pPr>
      <w:r w:rsidRPr="00BC4144">
        <w:rPr>
          <w:rFonts w:ascii="Calibri" w:hAnsi="Calibri" w:cs="Calibri"/>
          <w:sz w:val="24"/>
          <w:szCs w:val="24"/>
          <w:vertAlign w:val="superscript"/>
        </w:rPr>
        <w:t>1</w:t>
      </w:r>
      <w:r w:rsidRPr="00BC4144">
        <w:rPr>
          <w:rFonts w:ascii="Calibri" w:hAnsi="Calibri" w:cs="Calibri"/>
          <w:sz w:val="24"/>
          <w:szCs w:val="24"/>
        </w:rPr>
        <w:t>State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Key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Laboratory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Respiratory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Disease</w:t>
      </w:r>
      <w:r w:rsidR="00CD530A" w:rsidRPr="00BC4144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National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Clinical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Research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Center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Respiratory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Disease</w:t>
      </w:r>
      <w:r w:rsidR="00CD530A" w:rsidRPr="00BC4144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Guangzhou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Institute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Respiratory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Health</w:t>
      </w:r>
      <w:r w:rsidR="00CD530A" w:rsidRPr="00BC4144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First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Affiliated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Hospital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Guangzhou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Medical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University</w:t>
      </w:r>
      <w:r w:rsidR="00CD530A" w:rsidRPr="00BC4144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Guangzhou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Medical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University,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Guangzhou,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China</w:t>
      </w:r>
    </w:p>
    <w:p w14:paraId="7D277E83" w14:textId="77777777" w:rsidR="006A3296" w:rsidRDefault="006A3296" w:rsidP="00585570">
      <w:pPr>
        <w:rPr>
          <w:rFonts w:ascii="Calibri" w:hAnsi="Calibri" w:cs="Calibri"/>
          <w:sz w:val="24"/>
          <w:szCs w:val="24"/>
        </w:rPr>
      </w:pPr>
    </w:p>
    <w:p w14:paraId="6F2D58BB" w14:textId="704A1E05" w:rsidR="006A3296" w:rsidRPr="006A3296" w:rsidRDefault="006A3296" w:rsidP="00585570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*</w:t>
      </w:r>
      <w:r w:rsidRPr="00BC4144">
        <w:rPr>
          <w:rFonts w:ascii="Calibri" w:eastAsia="Arial" w:hAnsi="Calibri" w:cs="Calibri"/>
          <w:sz w:val="24"/>
          <w:szCs w:val="24"/>
        </w:rPr>
        <w:t>These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authors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contributed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equally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</w:t>
      </w:r>
      <w:r>
        <w:rPr>
          <w:rFonts w:ascii="Calibri" w:eastAsia="Arial" w:hAnsi="Calibri" w:cs="Calibri"/>
          <w:sz w:val="24"/>
          <w:szCs w:val="24"/>
        </w:rPr>
        <w:t>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work.</w:t>
      </w:r>
    </w:p>
    <w:p w14:paraId="39B1E290" w14:textId="77777777" w:rsidR="006A5D81" w:rsidRPr="00BC4144" w:rsidRDefault="006A5D81" w:rsidP="00585570">
      <w:pPr>
        <w:tabs>
          <w:tab w:val="left" w:pos="6486"/>
        </w:tabs>
        <w:rPr>
          <w:rFonts w:ascii="Calibri" w:eastAsia="Arial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ab/>
      </w:r>
    </w:p>
    <w:p w14:paraId="784D860D" w14:textId="2A252C94" w:rsidR="006A5D81" w:rsidRPr="007E018E" w:rsidRDefault="00120CD9" w:rsidP="00585570">
      <w:pPr>
        <w:rPr>
          <w:rFonts w:ascii="Calibri" w:eastAsia="Arial" w:hAnsi="Calibri" w:cs="Calibri"/>
          <w:sz w:val="24"/>
          <w:szCs w:val="24"/>
        </w:rPr>
      </w:pPr>
      <w:r w:rsidRPr="00120CD9">
        <w:rPr>
          <w:rFonts w:ascii="Calibri" w:eastAsia="Arial" w:hAnsi="Calibri" w:cs="Calibri"/>
          <w:sz w:val="24"/>
          <w:szCs w:val="24"/>
        </w:rPr>
        <w:t>Corresponding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20CD9">
        <w:rPr>
          <w:rFonts w:ascii="Calibri" w:eastAsia="Arial" w:hAnsi="Calibri" w:cs="Calibri"/>
          <w:sz w:val="24"/>
          <w:szCs w:val="24"/>
        </w:rPr>
        <w:t>author: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</w:p>
    <w:p w14:paraId="511C9576" w14:textId="3C084F29" w:rsidR="006A5D81" w:rsidRPr="00120CD9" w:rsidRDefault="006A5D81" w:rsidP="00585570">
      <w:pPr>
        <w:rPr>
          <w:rFonts w:ascii="Calibri" w:hAnsi="Calibri" w:cs="Calibri"/>
          <w:sz w:val="24"/>
          <w:szCs w:val="24"/>
        </w:rPr>
      </w:pPr>
      <w:proofErr w:type="spellStart"/>
      <w:r w:rsidRPr="00BC4144">
        <w:rPr>
          <w:rFonts w:ascii="Calibri" w:eastAsia="Arial" w:hAnsi="Calibri" w:cs="Calibri"/>
          <w:sz w:val="24"/>
          <w:szCs w:val="24"/>
        </w:rPr>
        <w:t>Baoqing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Sun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8F4341">
        <w:rPr>
          <w:rFonts w:ascii="Calibri" w:eastAsia="Arial" w:hAnsi="Calibri" w:cs="Calibri"/>
          <w:sz w:val="24"/>
          <w:szCs w:val="24"/>
        </w:rPr>
        <w:t>(</w:t>
      </w:r>
      <w:hyperlink r:id="rId7" w:history="1"/>
      <w:r w:rsidRPr="007E018E">
        <w:rPr>
          <w:rFonts w:ascii="Calibri" w:eastAsia="Arial" w:hAnsi="Calibri" w:cs="Calibri"/>
          <w:sz w:val="24"/>
          <w:szCs w:val="24"/>
        </w:rPr>
        <w:t>sunbaoqing@vip.163.com</w:t>
      </w:r>
      <w:r w:rsidR="008F4341">
        <w:rPr>
          <w:rFonts w:ascii="Calibri" w:eastAsia="Arial" w:hAnsi="Calibri" w:cs="Calibri"/>
          <w:sz w:val="24"/>
          <w:szCs w:val="24"/>
        </w:rPr>
        <w:t>)</w:t>
      </w:r>
    </w:p>
    <w:p w14:paraId="509EA9B5" w14:textId="07DC6056" w:rsidR="006A5D81" w:rsidRPr="00BC4144" w:rsidRDefault="006A5D81" w:rsidP="00585570">
      <w:pPr>
        <w:rPr>
          <w:rFonts w:ascii="Calibri" w:eastAsia="Arial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>Tel: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(86)-13922399896</w:t>
      </w:r>
    </w:p>
    <w:p w14:paraId="71E1566C" w14:textId="77777777" w:rsidR="006A5D81" w:rsidRPr="00BC4144" w:rsidRDefault="006A5D81" w:rsidP="00585570">
      <w:pPr>
        <w:rPr>
          <w:rFonts w:ascii="Calibri" w:eastAsia="Arial" w:hAnsi="Calibri" w:cs="Calibri"/>
          <w:sz w:val="24"/>
          <w:szCs w:val="24"/>
        </w:rPr>
      </w:pPr>
    </w:p>
    <w:p w14:paraId="6CBD6CFC" w14:textId="5C9AD426" w:rsidR="006A5D81" w:rsidRPr="007E018E" w:rsidRDefault="00120CD9" w:rsidP="00585570">
      <w:pPr>
        <w:rPr>
          <w:rFonts w:ascii="Calibri" w:eastAsia="Arial" w:hAnsi="Calibri" w:cs="Calibri"/>
          <w:sz w:val="24"/>
          <w:szCs w:val="24"/>
        </w:rPr>
      </w:pPr>
      <w:r w:rsidRPr="00120CD9">
        <w:rPr>
          <w:rFonts w:ascii="Calibri" w:eastAsia="Arial" w:hAnsi="Calibri" w:cs="Calibri"/>
          <w:sz w:val="24"/>
          <w:szCs w:val="24"/>
        </w:rPr>
        <w:t>Email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20CD9">
        <w:rPr>
          <w:rFonts w:ascii="Calibri" w:eastAsia="Arial" w:hAnsi="Calibri" w:cs="Calibri"/>
          <w:sz w:val="24"/>
          <w:szCs w:val="24"/>
        </w:rPr>
        <w:t>addresses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20CD9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20CD9">
        <w:rPr>
          <w:rFonts w:ascii="Calibri" w:eastAsia="Arial" w:hAnsi="Calibri" w:cs="Calibri"/>
          <w:sz w:val="24"/>
          <w:szCs w:val="24"/>
        </w:rPr>
        <w:t>co-authors:</w:t>
      </w:r>
    </w:p>
    <w:p w14:paraId="3A0AF436" w14:textId="7B81B943" w:rsidR="00CD530A" w:rsidRPr="001555E9" w:rsidRDefault="006A5D81" w:rsidP="00585570">
      <w:pPr>
        <w:rPr>
          <w:rFonts w:ascii="Calibri" w:eastAsia="Arial" w:hAnsi="Calibri" w:cs="Calibri"/>
          <w:sz w:val="24"/>
          <w:szCs w:val="24"/>
        </w:rPr>
      </w:pPr>
      <w:proofErr w:type="spellStart"/>
      <w:r w:rsidRPr="00BC4144">
        <w:rPr>
          <w:rFonts w:ascii="Calibri" w:eastAsia="Arial" w:hAnsi="Calibri" w:cs="Calibri"/>
          <w:sz w:val="24"/>
          <w:szCs w:val="24"/>
        </w:rPr>
        <w:t>Zhifeng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Huang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(</w:t>
      </w:r>
      <w:r w:rsidRPr="007E018E">
        <w:rPr>
          <w:rFonts w:ascii="Calibri" w:eastAsia="Arial" w:hAnsi="Calibri" w:cs="Calibri"/>
          <w:sz w:val="24"/>
          <w:szCs w:val="24"/>
        </w:rPr>
        <w:t>zfhuang_gzhmu@163.com</w:t>
      </w:r>
      <w:r w:rsidRPr="00120CD9">
        <w:rPr>
          <w:rFonts w:ascii="Calibri" w:eastAsia="Arial" w:hAnsi="Calibri" w:cs="Calibri"/>
          <w:sz w:val="24"/>
          <w:szCs w:val="24"/>
        </w:rPr>
        <w:t>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</w:p>
    <w:p w14:paraId="51478E6A" w14:textId="67E15FA0" w:rsidR="00CD530A" w:rsidRPr="001555E9" w:rsidRDefault="006A5D81" w:rsidP="00585570">
      <w:pPr>
        <w:rPr>
          <w:rFonts w:ascii="Calibri" w:eastAsia="Arial" w:hAnsi="Calibri" w:cs="Calibri"/>
          <w:sz w:val="24"/>
          <w:szCs w:val="24"/>
        </w:rPr>
      </w:pPr>
      <w:proofErr w:type="spellStart"/>
      <w:r w:rsidRPr="001555E9">
        <w:rPr>
          <w:rFonts w:ascii="Calibri" w:eastAsia="Arial" w:hAnsi="Calibri" w:cs="Calibri"/>
          <w:sz w:val="24"/>
          <w:szCs w:val="24"/>
        </w:rPr>
        <w:t>Wenting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555E9">
        <w:rPr>
          <w:rFonts w:ascii="Calibri" w:eastAsia="Arial" w:hAnsi="Calibri" w:cs="Calibri"/>
          <w:sz w:val="24"/>
          <w:szCs w:val="24"/>
        </w:rPr>
        <w:t>Luo</w:t>
      </w:r>
      <w:r w:rsidRPr="00120CD9">
        <w:rPr>
          <w:rFonts w:ascii="Calibri" w:eastAsia="Arial" w:hAnsi="Calibri" w:cs="Calibri"/>
          <w:sz w:val="24"/>
          <w:szCs w:val="24"/>
        </w:rPr>
        <w:t>(</w:t>
      </w:r>
      <w:r w:rsidRPr="007E018E">
        <w:rPr>
          <w:rFonts w:ascii="Calibri" w:eastAsia="Arial" w:hAnsi="Calibri" w:cs="Calibri"/>
          <w:sz w:val="24"/>
          <w:szCs w:val="24"/>
        </w:rPr>
        <w:t>348307079@qq.com</w:t>
      </w:r>
      <w:r w:rsidRPr="00120CD9">
        <w:rPr>
          <w:rFonts w:ascii="Calibri" w:eastAsia="Arial" w:hAnsi="Calibri" w:cs="Calibri"/>
          <w:sz w:val="24"/>
          <w:szCs w:val="24"/>
        </w:rPr>
        <w:t>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</w:p>
    <w:p w14:paraId="412F4755" w14:textId="32FF1188" w:rsidR="00CD530A" w:rsidRPr="001555E9" w:rsidRDefault="006A5D81" w:rsidP="00585570">
      <w:pPr>
        <w:rPr>
          <w:rFonts w:ascii="Calibri" w:eastAsia="Arial" w:hAnsi="Calibri" w:cs="Calibri"/>
          <w:sz w:val="24"/>
          <w:szCs w:val="24"/>
        </w:rPr>
      </w:pPr>
      <w:proofErr w:type="spellStart"/>
      <w:r w:rsidRPr="001555E9">
        <w:rPr>
          <w:rFonts w:ascii="Calibri" w:eastAsia="Arial" w:hAnsi="Calibri" w:cs="Calibri"/>
          <w:sz w:val="24"/>
          <w:szCs w:val="24"/>
        </w:rPr>
        <w:t>Xiangwei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555E9">
        <w:rPr>
          <w:rFonts w:ascii="Calibri" w:eastAsia="Arial" w:hAnsi="Calibri" w:cs="Calibri"/>
          <w:sz w:val="24"/>
          <w:szCs w:val="24"/>
        </w:rPr>
        <w:t>Zou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20CD9">
        <w:rPr>
          <w:rFonts w:ascii="Calibri" w:eastAsia="Arial" w:hAnsi="Calibri" w:cs="Calibri"/>
          <w:sz w:val="24"/>
          <w:szCs w:val="24"/>
        </w:rPr>
        <w:t>(</w:t>
      </w:r>
      <w:r w:rsidRPr="007E018E">
        <w:rPr>
          <w:rFonts w:ascii="Calibri" w:eastAsia="Arial" w:hAnsi="Calibri" w:cs="Calibri"/>
          <w:sz w:val="24"/>
          <w:szCs w:val="24"/>
        </w:rPr>
        <w:t>394146317@qq.com</w:t>
      </w:r>
      <w:r w:rsidRPr="00120CD9">
        <w:rPr>
          <w:rFonts w:ascii="Calibri" w:eastAsia="Arial" w:hAnsi="Calibri" w:cs="Calibri"/>
          <w:sz w:val="24"/>
          <w:szCs w:val="24"/>
        </w:rPr>
        <w:t>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</w:p>
    <w:p w14:paraId="4DD06504" w14:textId="05BE6CF5" w:rsidR="00CD530A" w:rsidRPr="001555E9" w:rsidRDefault="006A5D81" w:rsidP="00585570">
      <w:pPr>
        <w:rPr>
          <w:rFonts w:ascii="Calibri" w:eastAsia="Arial" w:hAnsi="Calibri" w:cs="Calibri"/>
          <w:sz w:val="24"/>
          <w:szCs w:val="24"/>
        </w:rPr>
      </w:pPr>
      <w:r w:rsidRPr="001555E9">
        <w:rPr>
          <w:rFonts w:ascii="Calibri" w:eastAsia="Arial" w:hAnsi="Calibri" w:cs="Calibri"/>
          <w:sz w:val="24"/>
          <w:szCs w:val="24"/>
        </w:rPr>
        <w:t>Xiaoqing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555E9">
        <w:rPr>
          <w:rFonts w:ascii="Calibri" w:eastAsia="Arial" w:hAnsi="Calibri" w:cs="Calibri"/>
          <w:sz w:val="24"/>
          <w:szCs w:val="24"/>
        </w:rPr>
        <w:t>Liu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20CD9">
        <w:rPr>
          <w:rFonts w:ascii="Calibri" w:eastAsia="Arial" w:hAnsi="Calibri" w:cs="Calibri"/>
          <w:sz w:val="24"/>
          <w:szCs w:val="24"/>
        </w:rPr>
        <w:t>(</w:t>
      </w:r>
      <w:r w:rsidRPr="007E018E">
        <w:rPr>
          <w:rFonts w:ascii="Calibri" w:eastAsia="Arial" w:hAnsi="Calibri" w:cs="Calibri"/>
          <w:sz w:val="24"/>
          <w:szCs w:val="24"/>
        </w:rPr>
        <w:t>634431650@qq.com</w:t>
      </w:r>
      <w:r w:rsidRPr="00120CD9">
        <w:rPr>
          <w:rFonts w:ascii="Calibri" w:eastAsia="Arial" w:hAnsi="Calibri" w:cs="Calibri"/>
          <w:sz w:val="24"/>
          <w:szCs w:val="24"/>
        </w:rPr>
        <w:t>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</w:p>
    <w:p w14:paraId="4EC01BD3" w14:textId="6F0DF8DA" w:rsidR="00CD530A" w:rsidRPr="001555E9" w:rsidRDefault="006A5D81" w:rsidP="00585570">
      <w:pPr>
        <w:rPr>
          <w:rFonts w:ascii="Calibri" w:eastAsia="Arial" w:hAnsi="Calibri" w:cs="Calibri"/>
          <w:sz w:val="24"/>
          <w:szCs w:val="24"/>
        </w:rPr>
      </w:pPr>
      <w:proofErr w:type="spellStart"/>
      <w:r w:rsidRPr="001555E9">
        <w:rPr>
          <w:rFonts w:ascii="Calibri" w:eastAsia="Arial" w:hAnsi="Calibri" w:cs="Calibri"/>
          <w:sz w:val="24"/>
          <w:szCs w:val="24"/>
        </w:rPr>
        <w:t>Chuanxu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555E9">
        <w:rPr>
          <w:rFonts w:ascii="Calibri" w:eastAsia="Arial" w:hAnsi="Calibri" w:cs="Calibri"/>
          <w:sz w:val="24"/>
          <w:szCs w:val="24"/>
        </w:rPr>
        <w:t>Cai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20CD9">
        <w:rPr>
          <w:rFonts w:ascii="Calibri" w:eastAsia="Arial" w:hAnsi="Calibri" w:cs="Calibri"/>
          <w:sz w:val="24"/>
          <w:szCs w:val="24"/>
        </w:rPr>
        <w:t>(</w:t>
      </w:r>
      <w:r w:rsidRPr="007E018E">
        <w:rPr>
          <w:rFonts w:ascii="Calibri" w:eastAsia="Arial" w:hAnsi="Calibri" w:cs="Calibri"/>
          <w:sz w:val="24"/>
          <w:szCs w:val="24"/>
        </w:rPr>
        <w:t>251483408@qq.com</w:t>
      </w:r>
      <w:r w:rsidRPr="00120CD9">
        <w:rPr>
          <w:rFonts w:ascii="Calibri" w:eastAsia="Arial" w:hAnsi="Calibri" w:cs="Calibri"/>
          <w:sz w:val="24"/>
          <w:szCs w:val="24"/>
        </w:rPr>
        <w:t>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</w:p>
    <w:p w14:paraId="3AF85188" w14:textId="07BFF2B3" w:rsidR="00CD530A" w:rsidRPr="001555E9" w:rsidRDefault="006A5D81" w:rsidP="00585570">
      <w:pPr>
        <w:rPr>
          <w:rFonts w:ascii="Calibri" w:eastAsia="Arial" w:hAnsi="Calibri" w:cs="Calibri"/>
          <w:sz w:val="24"/>
          <w:szCs w:val="24"/>
        </w:rPr>
      </w:pPr>
      <w:proofErr w:type="spellStart"/>
      <w:r w:rsidRPr="001555E9">
        <w:rPr>
          <w:rFonts w:ascii="Calibri" w:eastAsia="Arial" w:hAnsi="Calibri" w:cs="Calibri"/>
          <w:sz w:val="24"/>
          <w:szCs w:val="24"/>
        </w:rPr>
        <w:t>Zehong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555E9">
        <w:rPr>
          <w:rFonts w:ascii="Calibri" w:eastAsia="Arial" w:hAnsi="Calibri" w:cs="Calibri"/>
          <w:sz w:val="24"/>
          <w:szCs w:val="24"/>
        </w:rPr>
        <w:t>Wu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20CD9">
        <w:rPr>
          <w:rFonts w:ascii="Calibri" w:eastAsia="Arial" w:hAnsi="Calibri" w:cs="Calibri"/>
          <w:sz w:val="24"/>
          <w:szCs w:val="24"/>
        </w:rPr>
        <w:t>(</w:t>
      </w:r>
      <w:r w:rsidRPr="007E018E">
        <w:rPr>
          <w:rFonts w:ascii="Calibri" w:eastAsia="Arial" w:hAnsi="Calibri" w:cs="Calibri"/>
          <w:sz w:val="24"/>
          <w:szCs w:val="24"/>
        </w:rPr>
        <w:t>wuzehonghuzel@126.com</w:t>
      </w:r>
      <w:r w:rsidRPr="00120CD9">
        <w:rPr>
          <w:rFonts w:ascii="Calibri" w:eastAsia="Arial" w:hAnsi="Calibri" w:cs="Calibri"/>
          <w:sz w:val="24"/>
          <w:szCs w:val="24"/>
        </w:rPr>
        <w:t>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</w:p>
    <w:p w14:paraId="635CAD1D" w14:textId="5CDF9A80" w:rsidR="006A5D81" w:rsidRPr="00BC4144" w:rsidRDefault="006A5D81" w:rsidP="00585570">
      <w:pPr>
        <w:rPr>
          <w:rFonts w:ascii="Calibri" w:hAnsi="Calibri" w:cs="Calibri"/>
          <w:sz w:val="24"/>
          <w:szCs w:val="24"/>
        </w:rPr>
      </w:pPr>
      <w:proofErr w:type="spellStart"/>
      <w:r w:rsidRPr="001555E9">
        <w:rPr>
          <w:rFonts w:ascii="Calibri" w:eastAsia="Arial" w:hAnsi="Calibri" w:cs="Calibri"/>
          <w:sz w:val="24"/>
          <w:szCs w:val="24"/>
        </w:rPr>
        <w:t>Haisheng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555E9">
        <w:rPr>
          <w:rFonts w:ascii="Calibri" w:eastAsia="Arial" w:hAnsi="Calibri" w:cs="Calibri"/>
          <w:sz w:val="24"/>
          <w:szCs w:val="24"/>
        </w:rPr>
        <w:t>Hu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120CD9">
        <w:rPr>
          <w:rFonts w:ascii="Calibri" w:eastAsia="Arial" w:hAnsi="Calibri" w:cs="Calibri"/>
          <w:sz w:val="24"/>
          <w:szCs w:val="24"/>
        </w:rPr>
        <w:t>(</w:t>
      </w:r>
      <w:r w:rsidRPr="007E018E">
        <w:rPr>
          <w:rFonts w:ascii="Calibri" w:eastAsia="Arial" w:hAnsi="Calibri" w:cs="Calibri"/>
          <w:sz w:val="24"/>
          <w:szCs w:val="24"/>
        </w:rPr>
        <w:t>781640613@qq.com</w:t>
      </w:r>
      <w:r w:rsidRPr="00BC4144">
        <w:rPr>
          <w:rFonts w:ascii="Calibri" w:eastAsia="Arial" w:hAnsi="Calibri" w:cs="Calibri"/>
          <w:sz w:val="24"/>
          <w:szCs w:val="24"/>
        </w:rPr>
        <w:t>)</w:t>
      </w:r>
    </w:p>
    <w:p w14:paraId="630E35F7" w14:textId="77777777" w:rsidR="00120CD9" w:rsidRPr="00BC4144" w:rsidRDefault="00120CD9" w:rsidP="00120CD9">
      <w:pPr>
        <w:rPr>
          <w:rFonts w:ascii="Calibri" w:hAnsi="Calibri" w:cs="Calibri"/>
          <w:sz w:val="24"/>
          <w:szCs w:val="24"/>
        </w:rPr>
      </w:pPr>
    </w:p>
    <w:p w14:paraId="33393FB0" w14:textId="4D84BC07" w:rsidR="00120CD9" w:rsidRPr="00BC4144" w:rsidRDefault="00120CD9" w:rsidP="00120CD9">
      <w:pPr>
        <w:rPr>
          <w:rFonts w:ascii="Calibri" w:eastAsia="SimSun" w:hAnsi="Calibri" w:cs="Calibri"/>
          <w:sz w:val="24"/>
          <w:szCs w:val="24"/>
        </w:rPr>
      </w:pPr>
      <w:r w:rsidRPr="00BC4144">
        <w:rPr>
          <w:rFonts w:ascii="Calibri" w:eastAsia="SimSun" w:hAnsi="Calibri" w:cs="Calibri"/>
          <w:b/>
          <w:sz w:val="24"/>
          <w:szCs w:val="24"/>
        </w:rPr>
        <w:t>KEYWORDS: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</w:p>
    <w:p w14:paraId="364D1F8D" w14:textId="57462671" w:rsidR="00120CD9" w:rsidRPr="00BC4144" w:rsidRDefault="00120CD9" w:rsidP="00120CD9">
      <w:pPr>
        <w:rPr>
          <w:rFonts w:ascii="Calibri" w:eastAsia="SimSun" w:hAnsi="Calibri" w:cs="Calibri"/>
          <w:sz w:val="24"/>
          <w:szCs w:val="24"/>
        </w:rPr>
      </w:pPr>
      <w:r w:rsidRPr="00BC4144">
        <w:rPr>
          <w:rFonts w:ascii="Calibri" w:eastAsia="SimSun" w:hAnsi="Calibri" w:cs="Calibri"/>
          <w:sz w:val="24"/>
          <w:szCs w:val="24"/>
        </w:rPr>
        <w:t>biochip,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microfluidics,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SimSun" w:hAnsi="Calibri" w:cs="Calibri"/>
          <w:sz w:val="24"/>
          <w:szCs w:val="24"/>
        </w:rPr>
        <w:t>BioIC</w:t>
      </w:r>
      <w:proofErr w:type="spellEnd"/>
      <w:r w:rsidRPr="00BC4144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specific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SimSun" w:hAnsi="Calibri" w:cs="Calibri"/>
          <w:sz w:val="24"/>
          <w:szCs w:val="24"/>
        </w:rPr>
        <w:t>IgE</w:t>
      </w:r>
      <w:proofErr w:type="spellEnd"/>
      <w:r w:rsidRPr="00BC4144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allergy,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diagnosis</w:t>
      </w:r>
    </w:p>
    <w:p w14:paraId="756A2226" w14:textId="531CC383" w:rsidR="006A5D81" w:rsidRPr="00BC4144" w:rsidRDefault="006A5D81" w:rsidP="00585570">
      <w:pPr>
        <w:rPr>
          <w:rFonts w:ascii="Calibri" w:eastAsia="Arial" w:hAnsi="Calibri" w:cs="Calibri"/>
          <w:b/>
          <w:sz w:val="24"/>
          <w:szCs w:val="24"/>
        </w:rPr>
      </w:pPr>
    </w:p>
    <w:p w14:paraId="03AD0C3C" w14:textId="4CD87B7B" w:rsidR="006A5D81" w:rsidRPr="00BC4144" w:rsidRDefault="00CD530A" w:rsidP="00585570">
      <w:pPr>
        <w:rPr>
          <w:rFonts w:ascii="Calibri" w:hAnsi="Calibri" w:cs="Calibri"/>
          <w:b/>
          <w:sz w:val="24"/>
          <w:szCs w:val="24"/>
        </w:rPr>
      </w:pPr>
      <w:bookmarkStart w:id="1" w:name="_Hlk533840532"/>
      <w:r w:rsidRPr="00BC4144">
        <w:rPr>
          <w:rFonts w:ascii="Calibri" w:hAnsi="Calibri" w:cs="Calibri"/>
          <w:b/>
          <w:sz w:val="24"/>
          <w:szCs w:val="24"/>
        </w:rPr>
        <w:t>SUMMARY</w:t>
      </w:r>
      <w:r w:rsidR="00120CD9">
        <w:rPr>
          <w:rFonts w:ascii="Calibri" w:hAnsi="Calibri" w:cs="Calibri"/>
          <w:b/>
          <w:sz w:val="24"/>
          <w:szCs w:val="24"/>
        </w:rPr>
        <w:t>:</w:t>
      </w:r>
    </w:p>
    <w:p w14:paraId="20BB1A2A" w14:textId="028600E7" w:rsidR="006A5D81" w:rsidRPr="00BC4144" w:rsidRDefault="006A5D81" w:rsidP="00585570">
      <w:pPr>
        <w:rPr>
          <w:rFonts w:ascii="Calibri" w:hAnsi="Calibri" w:cs="Calibri"/>
          <w:sz w:val="24"/>
          <w:szCs w:val="24"/>
        </w:rPr>
      </w:pPr>
      <w:r w:rsidRPr="00BC4144">
        <w:rPr>
          <w:rFonts w:ascii="Calibri" w:hAnsi="Calibri" w:cs="Calibri"/>
          <w:sz w:val="24"/>
          <w:szCs w:val="24"/>
        </w:rPr>
        <w:t>This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paper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presents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protocol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for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detecting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serum</w:t>
      </w:r>
      <w:r w:rsidR="00120CD9">
        <w:rPr>
          <w:rFonts w:ascii="Calibri" w:hAnsi="Calibri" w:cs="Calibri"/>
          <w:sz w:val="24"/>
          <w:szCs w:val="24"/>
        </w:rPr>
        <w:t>-</w:t>
      </w:r>
      <w:r w:rsidRPr="00BC4144">
        <w:rPr>
          <w:rFonts w:ascii="Calibri" w:hAnsi="Calibri" w:cs="Calibri"/>
          <w:sz w:val="24"/>
          <w:szCs w:val="24"/>
        </w:rPr>
        <w:t>specific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120CD9">
        <w:rPr>
          <w:rFonts w:ascii="Calibri" w:eastAsia="Arial Unicode MS" w:hAnsi="Calibri" w:cs="Calibri"/>
          <w:sz w:val="24"/>
          <w:szCs w:val="24"/>
        </w:rPr>
        <w:t>i</w:t>
      </w:r>
      <w:r w:rsidR="00120CD9" w:rsidRPr="00BC4144">
        <w:rPr>
          <w:rFonts w:ascii="Calibri" w:eastAsia="Arial Unicode MS" w:hAnsi="Calibri" w:cs="Calibri"/>
          <w:sz w:val="24"/>
          <w:szCs w:val="24"/>
        </w:rPr>
        <w:t>mmunoglobulin</w:t>
      </w:r>
      <w:r w:rsidR="008A4F74">
        <w:rPr>
          <w:rFonts w:ascii="Calibri" w:eastAsia="Arial Unicode MS" w:hAnsi="Calibri" w:cs="Calibri"/>
          <w:sz w:val="24"/>
          <w:szCs w:val="24"/>
        </w:rPr>
        <w:t xml:space="preserve"> </w:t>
      </w:r>
      <w:r w:rsidR="00120CD9" w:rsidRPr="00BC4144">
        <w:rPr>
          <w:rFonts w:ascii="Calibri" w:eastAsia="Arial Unicode MS" w:hAnsi="Calibri" w:cs="Calibri"/>
          <w:sz w:val="24"/>
          <w:szCs w:val="24"/>
        </w:rPr>
        <w:t>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with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microfluidic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cartridge</w:t>
      </w:r>
      <w:r w:rsidR="00120CD9">
        <w:rPr>
          <w:rFonts w:ascii="Calibri" w:hAnsi="Calibri" w:cs="Calibri"/>
          <w:sz w:val="24"/>
          <w:szCs w:val="24"/>
        </w:rPr>
        <w:t>-</w:t>
      </w:r>
      <w:r w:rsidRPr="00BC4144">
        <w:rPr>
          <w:rFonts w:ascii="Calibri" w:hAnsi="Calibri" w:cs="Calibri"/>
          <w:sz w:val="24"/>
          <w:szCs w:val="24"/>
        </w:rPr>
        <w:t>based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chemiluminescence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system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evaluation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its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usefulness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allergy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diagnos</w:t>
      </w:r>
      <w:r w:rsidR="00120CD9">
        <w:rPr>
          <w:rFonts w:ascii="Calibri" w:hAnsi="Calibri" w:cs="Calibri"/>
          <w:sz w:val="24"/>
          <w:szCs w:val="24"/>
        </w:rPr>
        <w:t>e</w:t>
      </w:r>
      <w:r w:rsidRPr="00BC4144">
        <w:rPr>
          <w:rFonts w:ascii="Calibri" w:hAnsi="Calibri" w:cs="Calibri"/>
          <w:sz w:val="24"/>
          <w:szCs w:val="24"/>
        </w:rPr>
        <w:t>s.</w:t>
      </w:r>
    </w:p>
    <w:p w14:paraId="44E771DC" w14:textId="77777777" w:rsidR="006A5D81" w:rsidRPr="00BC4144" w:rsidRDefault="006A5D81" w:rsidP="00585570">
      <w:pPr>
        <w:rPr>
          <w:rFonts w:ascii="Calibri" w:hAnsi="Calibri" w:cs="Calibri"/>
          <w:sz w:val="24"/>
          <w:szCs w:val="24"/>
        </w:rPr>
      </w:pPr>
    </w:p>
    <w:p w14:paraId="7E07CC06" w14:textId="30A9BD1F" w:rsidR="006A5D81" w:rsidRPr="00BC4144" w:rsidRDefault="00CD530A" w:rsidP="00585570">
      <w:pPr>
        <w:rPr>
          <w:rFonts w:ascii="Calibri" w:hAnsi="Calibri" w:cs="Calibri"/>
          <w:b/>
          <w:sz w:val="24"/>
          <w:szCs w:val="24"/>
        </w:rPr>
      </w:pPr>
      <w:r w:rsidRPr="00BC4144">
        <w:rPr>
          <w:rFonts w:ascii="Calibri" w:hAnsi="Calibri" w:cs="Calibri"/>
          <w:b/>
          <w:sz w:val="24"/>
          <w:szCs w:val="24"/>
        </w:rPr>
        <w:t>ABSTRACT</w:t>
      </w:r>
      <w:r w:rsidR="00120CD9">
        <w:rPr>
          <w:rFonts w:ascii="Calibri" w:hAnsi="Calibri" w:cs="Calibri"/>
          <w:b/>
          <w:sz w:val="24"/>
          <w:szCs w:val="24"/>
        </w:rPr>
        <w:t>:</w:t>
      </w:r>
    </w:p>
    <w:p w14:paraId="0C2B10D9" w14:textId="4AF35D1A" w:rsidR="006A5D81" w:rsidRPr="00BC4144" w:rsidRDefault="006A5D81" w:rsidP="00585570">
      <w:pPr>
        <w:rPr>
          <w:rFonts w:ascii="Calibri" w:eastAsia="SimSun" w:hAnsi="Calibri" w:cs="Calibri"/>
          <w:sz w:val="24"/>
          <w:szCs w:val="24"/>
        </w:rPr>
      </w:pPr>
      <w:r w:rsidRPr="00BC4144">
        <w:rPr>
          <w:rFonts w:ascii="Calibri" w:hAnsi="Calibri" w:cs="Calibri"/>
          <w:sz w:val="24"/>
          <w:szCs w:val="24"/>
        </w:rPr>
        <w:t>Allergic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disease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common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both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adults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children.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Identification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causative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allergens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significant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disease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management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prevention.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120CD9">
        <w:rPr>
          <w:rFonts w:ascii="Calibri" w:hAnsi="Calibri" w:cs="Calibri"/>
          <w:sz w:val="24"/>
          <w:szCs w:val="24"/>
        </w:rPr>
        <w:t>However</w:t>
      </w:r>
      <w:r w:rsidRPr="00BC4144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120CD9">
        <w:rPr>
          <w:rFonts w:ascii="Calibri" w:hAnsi="Calibri" w:cs="Calibri"/>
          <w:sz w:val="24"/>
          <w:szCs w:val="24"/>
        </w:rPr>
        <w:t>a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specific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120CD9">
        <w:rPr>
          <w:rFonts w:ascii="Calibri" w:hAnsi="Calibri" w:cs="Calibri"/>
          <w:sz w:val="24"/>
          <w:szCs w:val="24"/>
        </w:rPr>
        <w:t>immunoglobulin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120CD9">
        <w:rPr>
          <w:rFonts w:ascii="Calibri" w:hAnsi="Calibri" w:cs="Calibri"/>
          <w:sz w:val="24"/>
          <w:szCs w:val="24"/>
        </w:rPr>
        <w:t>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120CD9">
        <w:rPr>
          <w:rFonts w:ascii="Calibri" w:hAnsi="Calibri" w:cs="Calibri"/>
          <w:sz w:val="24"/>
          <w:szCs w:val="24"/>
        </w:rPr>
        <w:t>(</w:t>
      </w:r>
      <w:proofErr w:type="spellStart"/>
      <w:r w:rsidRPr="00BC4144">
        <w:rPr>
          <w:rFonts w:ascii="Calibri" w:hAnsi="Calibri" w:cs="Calibri"/>
          <w:sz w:val="24"/>
          <w:szCs w:val="24"/>
        </w:rPr>
        <w:t>IgE</w:t>
      </w:r>
      <w:proofErr w:type="spellEnd"/>
      <w:r w:rsidR="00120CD9">
        <w:rPr>
          <w:rFonts w:ascii="Calibri" w:hAnsi="Calibri" w:cs="Calibri"/>
          <w:sz w:val="24"/>
          <w:szCs w:val="24"/>
        </w:rPr>
        <w:t>)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measurement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system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with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120CD9">
        <w:rPr>
          <w:rFonts w:ascii="Calibri" w:hAnsi="Calibri" w:cs="Calibri"/>
          <w:sz w:val="24"/>
          <w:szCs w:val="24"/>
        </w:rPr>
        <w:t>a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high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price</w:t>
      </w:r>
      <w:r w:rsidR="00120CD9">
        <w:rPr>
          <w:rFonts w:ascii="Calibri" w:hAnsi="Calibri" w:cs="Calibri"/>
          <w:sz w:val="24"/>
          <w:szCs w:val="24"/>
        </w:rPr>
        <w:t>-</w:t>
      </w:r>
      <w:r w:rsidRPr="00BC4144">
        <w:rPr>
          <w:rFonts w:ascii="Calibri" w:hAnsi="Calibri" w:cs="Calibri"/>
          <w:sz w:val="24"/>
          <w:szCs w:val="24"/>
        </w:rPr>
        <w:t>performance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ratio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lacking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mainland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China,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especially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primary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care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hospitals.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This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paper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describes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principle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operation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procedures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using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microfluidic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cartridge</w:t>
      </w:r>
      <w:r w:rsidR="00120CD9">
        <w:rPr>
          <w:rFonts w:ascii="Calibri" w:hAnsi="Calibri" w:cs="Calibri"/>
          <w:sz w:val="24"/>
          <w:szCs w:val="24"/>
        </w:rPr>
        <w:t>-</w:t>
      </w:r>
      <w:r w:rsidRPr="00BC4144">
        <w:rPr>
          <w:rFonts w:ascii="Calibri" w:hAnsi="Calibri" w:cs="Calibri"/>
          <w:sz w:val="24"/>
          <w:szCs w:val="24"/>
        </w:rPr>
        <w:t>based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chemiluminescence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system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to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detect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allergen</w:t>
      </w:r>
      <w:r w:rsidR="00120CD9">
        <w:rPr>
          <w:rFonts w:ascii="Calibri" w:hAnsi="Calibri" w:cs="Calibri"/>
          <w:sz w:val="24"/>
          <w:szCs w:val="24"/>
        </w:rPr>
        <w:t>-</w:t>
      </w:r>
      <w:r w:rsidRPr="00BC4144">
        <w:rPr>
          <w:rFonts w:ascii="Calibri" w:hAnsi="Calibri" w:cs="Calibri"/>
          <w:sz w:val="24"/>
          <w:szCs w:val="24"/>
        </w:rPr>
        <w:t>specific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hAnsi="Calibri" w:cs="Calibri"/>
          <w:sz w:val="24"/>
          <w:szCs w:val="24"/>
        </w:rPr>
        <w:t>IgE</w:t>
      </w:r>
      <w:proofErr w:type="spellEnd"/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serum.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results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were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compared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with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those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from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hAnsi="Calibri" w:cs="Calibri"/>
          <w:sz w:val="24"/>
          <w:szCs w:val="24"/>
        </w:rPr>
        <w:t>Immu</w:t>
      </w:r>
      <w:r w:rsidR="00120CD9">
        <w:rPr>
          <w:rFonts w:ascii="Calibri" w:hAnsi="Calibri" w:cs="Calibri"/>
          <w:sz w:val="24"/>
          <w:szCs w:val="24"/>
        </w:rPr>
        <w:t>n</w:t>
      </w:r>
      <w:r w:rsidRPr="00BC4144">
        <w:rPr>
          <w:rFonts w:ascii="Calibri" w:hAnsi="Calibri" w:cs="Calibri"/>
          <w:sz w:val="24"/>
          <w:szCs w:val="24"/>
        </w:rPr>
        <w:t>oCAP</w:t>
      </w:r>
      <w:proofErr w:type="spellEnd"/>
      <w:r w:rsidR="007E018E">
        <w:rPr>
          <w:rFonts w:ascii="Calibri" w:hAnsi="Calibri" w:cs="Calibri"/>
          <w:sz w:val="24"/>
          <w:szCs w:val="24"/>
        </w:rPr>
        <w:t xml:space="preserve"> (System 1)</w:t>
      </w:r>
      <w:r w:rsidRPr="00BC4144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industrial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standard,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reproducibility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system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to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detect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patients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sensitized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to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common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allergens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evaluated.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result</w:t>
      </w:r>
      <w:r w:rsidR="00120CD9">
        <w:rPr>
          <w:rFonts w:ascii="Calibri" w:eastAsia="SimSun" w:hAnsi="Calibri" w:cs="Calibri"/>
          <w:sz w:val="24"/>
          <w:szCs w:val="24"/>
        </w:rPr>
        <w:t>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showed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that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lastRenderedPageBreak/>
        <w:t>comparison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with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SimSun" w:hAnsi="Calibri" w:cs="Calibri"/>
          <w:sz w:val="24"/>
          <w:szCs w:val="24"/>
        </w:rPr>
        <w:t>ImmunoCAP</w:t>
      </w:r>
      <w:proofErr w:type="spellEnd"/>
      <w:r w:rsidR="007E018E">
        <w:rPr>
          <w:rFonts w:ascii="Calibri" w:eastAsia="SimSun" w:hAnsi="Calibri" w:cs="Calibri"/>
          <w:sz w:val="24"/>
          <w:szCs w:val="24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(System 1)</w:t>
      </w:r>
      <w:r w:rsidRPr="00BC4144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120CD9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="00CE368C" w:rsidRPr="00BC4144">
        <w:rPr>
          <w:rFonts w:ascii="Calibri" w:eastAsia="SimSun" w:hAnsi="Calibri" w:cs="Calibri"/>
          <w:sz w:val="24"/>
          <w:szCs w:val="24"/>
        </w:rPr>
        <w:t>BioIC</w:t>
      </w:r>
      <w:proofErr w:type="spellEnd"/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System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7E018E">
        <w:rPr>
          <w:rFonts w:ascii="Calibri" w:eastAsia="SimSun" w:hAnsi="Calibri" w:cs="Calibri"/>
          <w:sz w:val="24"/>
          <w:szCs w:val="24"/>
        </w:rPr>
        <w:t xml:space="preserve">(System 2) </w:t>
      </w:r>
      <w:r w:rsidRPr="00BC4144">
        <w:rPr>
          <w:rFonts w:ascii="Calibri" w:eastAsia="SimSun" w:hAnsi="Calibri" w:cs="Calibri"/>
          <w:sz w:val="24"/>
          <w:szCs w:val="24"/>
        </w:rPr>
        <w:t>ha</w:t>
      </w:r>
      <w:r w:rsidR="00120CD9">
        <w:rPr>
          <w:rFonts w:ascii="Calibri" w:eastAsia="SimSun" w:hAnsi="Calibri" w:cs="Calibri"/>
          <w:sz w:val="24"/>
          <w:szCs w:val="24"/>
        </w:rPr>
        <w:t>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good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precision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sensitivity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detecting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serum</w:t>
      </w:r>
      <w:r w:rsidR="00120CD9">
        <w:rPr>
          <w:rFonts w:ascii="Calibri" w:eastAsia="SimSun" w:hAnsi="Calibri" w:cs="Calibri"/>
          <w:sz w:val="24"/>
          <w:szCs w:val="24"/>
        </w:rPr>
        <w:t>-</w:t>
      </w:r>
      <w:r w:rsidRPr="00BC4144">
        <w:rPr>
          <w:rFonts w:ascii="Calibri" w:eastAsia="SimSun" w:hAnsi="Calibri" w:cs="Calibri"/>
          <w:sz w:val="24"/>
          <w:szCs w:val="24"/>
        </w:rPr>
        <w:t>specific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SimSun" w:hAnsi="Calibri" w:cs="Calibri"/>
          <w:sz w:val="24"/>
          <w:szCs w:val="24"/>
        </w:rPr>
        <w:t>IgE</w:t>
      </w:r>
      <w:proofErr w:type="spellEnd"/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against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various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inhalant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food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allergens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but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with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120CD9">
        <w:rPr>
          <w:rFonts w:ascii="Calibri" w:eastAsia="SimSun" w:hAnsi="Calibri" w:cs="Calibri"/>
          <w:sz w:val="24"/>
          <w:szCs w:val="24"/>
        </w:rPr>
        <w:t>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significantly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lower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cost.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serve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good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alternative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1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primary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hospitals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mainland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China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120CD9">
        <w:rPr>
          <w:rFonts w:ascii="Calibri" w:eastAsia="SimSun" w:hAnsi="Calibri" w:cs="Calibri"/>
          <w:sz w:val="24"/>
          <w:szCs w:val="24"/>
        </w:rPr>
        <w:t>who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120CD9">
        <w:rPr>
          <w:rFonts w:ascii="Calibri" w:eastAsia="SimSun" w:hAnsi="Calibri" w:cs="Calibri"/>
          <w:sz w:val="24"/>
          <w:szCs w:val="24"/>
        </w:rPr>
        <w:t>have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lower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financial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affordability.</w:t>
      </w:r>
    </w:p>
    <w:p w14:paraId="09EECCBE" w14:textId="77777777" w:rsidR="00CD530A" w:rsidRPr="00BC4144" w:rsidRDefault="00CD530A" w:rsidP="00585570">
      <w:pPr>
        <w:rPr>
          <w:rFonts w:ascii="Calibri" w:eastAsia="SimSun" w:hAnsi="Calibri" w:cs="Calibri"/>
          <w:b/>
          <w:sz w:val="24"/>
          <w:szCs w:val="24"/>
        </w:rPr>
      </w:pPr>
      <w:bookmarkStart w:id="2" w:name="_Hlk533840832"/>
      <w:bookmarkEnd w:id="0"/>
      <w:bookmarkEnd w:id="1"/>
    </w:p>
    <w:p w14:paraId="29314654" w14:textId="47321D95" w:rsidR="006A5D81" w:rsidRPr="00BC4144" w:rsidRDefault="00CD530A" w:rsidP="00585570">
      <w:pPr>
        <w:rPr>
          <w:rFonts w:ascii="Calibri" w:eastAsia="SimSun" w:hAnsi="Calibri" w:cs="Calibri"/>
          <w:b/>
          <w:sz w:val="24"/>
          <w:szCs w:val="24"/>
        </w:rPr>
      </w:pPr>
      <w:r w:rsidRPr="00BC4144">
        <w:rPr>
          <w:rFonts w:ascii="Calibri" w:eastAsia="SimSun" w:hAnsi="Calibri" w:cs="Calibri"/>
          <w:b/>
          <w:sz w:val="24"/>
          <w:szCs w:val="24"/>
        </w:rPr>
        <w:t>INTRODUCTION</w:t>
      </w:r>
      <w:r w:rsidR="00120CD9">
        <w:rPr>
          <w:rFonts w:ascii="Calibri" w:eastAsia="SimSun" w:hAnsi="Calibri" w:cs="Calibri"/>
          <w:b/>
          <w:sz w:val="24"/>
          <w:szCs w:val="24"/>
        </w:rPr>
        <w:t>:</w:t>
      </w:r>
    </w:p>
    <w:p w14:paraId="6263CBEC" w14:textId="45CA08BD" w:rsidR="006A5D81" w:rsidRPr="00BC4144" w:rsidRDefault="006A5D81" w:rsidP="00585570">
      <w:pPr>
        <w:rPr>
          <w:rFonts w:ascii="Calibri" w:eastAsia="Arial" w:hAnsi="Calibri" w:cs="Calibri"/>
          <w:sz w:val="24"/>
          <w:szCs w:val="24"/>
        </w:rPr>
      </w:pP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prevalence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allergies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has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increased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steadily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past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decades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affecting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20%</w:t>
      </w:r>
      <w:r w:rsidR="00120CD9">
        <w:rPr>
          <w:rFonts w:ascii="Calibri" w:eastAsia="SimSun" w:hAnsi="Calibri" w:cs="Calibri"/>
          <w:sz w:val="24"/>
          <w:szCs w:val="24"/>
        </w:rPr>
        <w:t>–</w:t>
      </w:r>
      <w:r w:rsidRPr="00BC4144">
        <w:rPr>
          <w:rFonts w:ascii="Calibri" w:eastAsia="SimSun" w:hAnsi="Calibri" w:cs="Calibri"/>
          <w:sz w:val="24"/>
          <w:szCs w:val="24"/>
        </w:rPr>
        <w:t>30%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global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population</w:t>
      </w:r>
      <w:r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1</w:t>
      </w:r>
      <w:r w:rsidRPr="00BC4144">
        <w:rPr>
          <w:rFonts w:ascii="Calibri" w:eastAsia="SimSun" w:hAnsi="Calibri" w:cs="Calibri"/>
          <w:sz w:val="24"/>
          <w:szCs w:val="24"/>
        </w:rPr>
        <w:t>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Identification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causative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allergens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has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important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significance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managing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diseases.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China,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since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registered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vivo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skin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prick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test</w:t>
      </w:r>
      <w:r w:rsidR="00120CD9">
        <w:rPr>
          <w:rFonts w:ascii="Calibri" w:eastAsia="SimSun" w:hAnsi="Calibri" w:cs="Calibri"/>
          <w:sz w:val="24"/>
          <w:szCs w:val="24"/>
        </w:rPr>
        <w:t>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120CD9">
        <w:rPr>
          <w:rFonts w:ascii="Calibri" w:eastAsia="SimSun" w:hAnsi="Calibri" w:cs="Calibri"/>
          <w:sz w:val="24"/>
          <w:szCs w:val="24"/>
        </w:rPr>
        <w:t>are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not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available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country,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vitro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determination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serum</w:t>
      </w:r>
      <w:r w:rsidR="00120CD9">
        <w:rPr>
          <w:rFonts w:ascii="Calibri" w:eastAsia="SimSun" w:hAnsi="Calibri" w:cs="Calibri"/>
          <w:sz w:val="24"/>
          <w:szCs w:val="24"/>
        </w:rPr>
        <w:t>-</w:t>
      </w:r>
      <w:r w:rsidRPr="00BC4144">
        <w:rPr>
          <w:rFonts w:ascii="Calibri" w:eastAsia="SimSun" w:hAnsi="Calibri" w:cs="Calibri"/>
          <w:sz w:val="24"/>
          <w:szCs w:val="24"/>
        </w:rPr>
        <w:t>specific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SimSun" w:hAnsi="Calibri" w:cs="Calibri"/>
          <w:sz w:val="24"/>
          <w:szCs w:val="24"/>
        </w:rPr>
        <w:t>IgE</w:t>
      </w:r>
      <w:proofErr w:type="spellEnd"/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most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important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commonly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used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tool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for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type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diagnos</w:t>
      </w:r>
      <w:r w:rsidR="00120CD9">
        <w:rPr>
          <w:rFonts w:ascii="Calibri" w:eastAsia="SimSun" w:hAnsi="Calibri" w:cs="Calibri"/>
          <w:sz w:val="24"/>
          <w:szCs w:val="24"/>
        </w:rPr>
        <w:t>e</w:t>
      </w:r>
      <w:r w:rsidRPr="00BC4144">
        <w:rPr>
          <w:rFonts w:ascii="Calibri" w:eastAsia="SimSun" w:hAnsi="Calibri" w:cs="Calibri"/>
          <w:sz w:val="24"/>
          <w:szCs w:val="24"/>
        </w:rPr>
        <w:t>s</w:t>
      </w:r>
      <w:r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2</w:t>
      </w:r>
      <w:r w:rsidRPr="00BC4144">
        <w:rPr>
          <w:rFonts w:ascii="Calibri" w:eastAsia="SimSun" w:hAnsi="Calibri" w:cs="Calibri"/>
          <w:sz w:val="24"/>
          <w:szCs w:val="24"/>
        </w:rPr>
        <w:t>.</w:t>
      </w:r>
      <w:r w:rsidR="008A4F74">
        <w:rPr>
          <w:rFonts w:ascii="Calibri" w:eastAsia="SimSun" w:hAnsi="Calibri" w:cs="Calibri"/>
          <w:sz w:val="24"/>
          <w:szCs w:val="24"/>
        </w:rPr>
        <w:t xml:space="preserve"> This is </w:t>
      </w:r>
      <w:proofErr w:type="gramStart"/>
      <w:r w:rsidR="008A4F74">
        <w:rPr>
          <w:rFonts w:ascii="Calibri" w:eastAsia="SimSun" w:hAnsi="Calibri" w:cs="Calibri"/>
          <w:sz w:val="24"/>
          <w:szCs w:val="24"/>
        </w:rPr>
        <w:t>similar to</w:t>
      </w:r>
      <w:proofErr w:type="gramEnd"/>
      <w:r w:rsidR="008A4F74">
        <w:rPr>
          <w:rFonts w:ascii="Calibri" w:eastAsia="SimSun" w:hAnsi="Calibri" w:cs="Calibri"/>
          <w:sz w:val="24"/>
          <w:szCs w:val="24"/>
        </w:rPr>
        <w:t xml:space="preserve"> practices in the W</w:t>
      </w:r>
      <w:r w:rsidRPr="00BC4144">
        <w:rPr>
          <w:rFonts w:ascii="Calibri" w:eastAsia="SimSun" w:hAnsi="Calibri" w:cs="Calibri"/>
          <w:sz w:val="24"/>
          <w:szCs w:val="24"/>
        </w:rPr>
        <w:t>estern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world,</w:t>
      </w:r>
      <w:r w:rsidR="008A4F74">
        <w:rPr>
          <w:rFonts w:ascii="Calibri" w:eastAsia="SimSun" w:hAnsi="Calibri" w:cs="Calibri"/>
          <w:sz w:val="24"/>
          <w:szCs w:val="24"/>
        </w:rPr>
        <w:t xml:space="preserve"> but </w:t>
      </w:r>
      <w:r w:rsidRPr="00BC4144">
        <w:rPr>
          <w:rFonts w:ascii="Calibri" w:eastAsia="SimSun" w:hAnsi="Calibri" w:cs="Calibri"/>
          <w:sz w:val="24"/>
          <w:szCs w:val="24"/>
        </w:rPr>
        <w:t>although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1</w:t>
      </w:r>
      <w:r w:rsidRPr="00BC4144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fluorescence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enzyme-linked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immunosorbent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base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system,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perceived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gold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standard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vitro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diagnosis</w:t>
      </w:r>
      <w:r w:rsidRPr="00BC4144">
        <w:rPr>
          <w:rFonts w:ascii="Calibri" w:eastAsia="Arial" w:hAnsi="Calibri" w:cs="Calibri"/>
          <w:noProof/>
          <w:sz w:val="24"/>
          <w:szCs w:val="24"/>
          <w:highlight w:val="white"/>
          <w:vertAlign w:val="superscript"/>
        </w:rPr>
        <w:t>3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8A4F74" w:rsidRPr="00BC4144">
        <w:rPr>
          <w:rFonts w:ascii="Calibri" w:eastAsia="Arial" w:hAnsi="Calibri" w:cs="Calibri"/>
          <w:sz w:val="24"/>
          <w:szCs w:val="24"/>
          <w:highlight w:val="white"/>
        </w:rPr>
        <w:t>its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8A4F74" w:rsidRPr="00BC4144">
        <w:rPr>
          <w:rFonts w:ascii="Calibri" w:eastAsia="Arial" w:hAnsi="Calibri" w:cs="Calibri"/>
          <w:sz w:val="24"/>
          <w:szCs w:val="24"/>
          <w:highlight w:val="white"/>
        </w:rPr>
        <w:t>usage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8A4F74" w:rsidRPr="00BC4144">
        <w:rPr>
          <w:rFonts w:ascii="Calibri" w:eastAsia="Arial" w:hAnsi="Calibri" w:cs="Calibri"/>
          <w:sz w:val="24"/>
          <w:szCs w:val="24"/>
          <w:highlight w:val="white"/>
        </w:rPr>
        <w:t>in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8A4F74" w:rsidRPr="00BC4144">
        <w:rPr>
          <w:rFonts w:ascii="Calibri" w:eastAsia="Arial" w:hAnsi="Calibri" w:cs="Calibri"/>
          <w:sz w:val="24"/>
          <w:szCs w:val="24"/>
          <w:highlight w:val="white"/>
        </w:rPr>
        <w:t>China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8A4F74" w:rsidRPr="00BC4144">
        <w:rPr>
          <w:rFonts w:ascii="Calibri" w:eastAsia="Arial" w:hAnsi="Calibri" w:cs="Calibri"/>
          <w:sz w:val="24"/>
          <w:szCs w:val="24"/>
          <w:highlight w:val="white"/>
        </w:rPr>
        <w:t>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8A4F74" w:rsidRPr="00BC4144">
        <w:rPr>
          <w:rFonts w:ascii="Calibri" w:eastAsia="Arial" w:hAnsi="Calibri" w:cs="Calibri"/>
          <w:sz w:val="24"/>
          <w:szCs w:val="24"/>
          <w:highlight w:val="white"/>
        </w:rPr>
        <w:t>very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8A4F74" w:rsidRPr="00BC4144">
        <w:rPr>
          <w:rFonts w:ascii="Calibri" w:eastAsia="Arial" w:hAnsi="Calibri" w:cs="Calibri"/>
          <w:sz w:val="24"/>
          <w:szCs w:val="24"/>
          <w:highlight w:val="white"/>
        </w:rPr>
        <w:t>limited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due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its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high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equipment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reagent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price.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Hence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new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alternative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diagnosis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system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with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a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high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price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>-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performance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ratio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badly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needed.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</w:p>
    <w:p w14:paraId="2992FA8C" w14:textId="77777777" w:rsidR="00CD530A" w:rsidRPr="00BC4144" w:rsidRDefault="00CD530A" w:rsidP="00585570">
      <w:pPr>
        <w:rPr>
          <w:rFonts w:ascii="Calibri" w:eastAsia="SimSun" w:hAnsi="Calibri" w:cs="Calibri"/>
          <w:sz w:val="24"/>
          <w:szCs w:val="24"/>
        </w:rPr>
      </w:pPr>
    </w:p>
    <w:p w14:paraId="06A29039" w14:textId="28F943E4" w:rsidR="006A5D81" w:rsidRPr="00BC4144" w:rsidRDefault="008A4F74" w:rsidP="00585570">
      <w:pPr>
        <w:widowControl/>
        <w:autoSpaceDE w:val="0"/>
        <w:autoSpaceDN w:val="0"/>
        <w:adjustRightInd w:val="0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 xml:space="preserve">The </w:t>
      </w:r>
      <w:proofErr w:type="spellStart"/>
      <w:r w:rsidR="00CE368C" w:rsidRPr="00BC4144">
        <w:rPr>
          <w:rFonts w:ascii="Calibri" w:eastAsia="SimSun" w:hAnsi="Calibri" w:cs="Calibri"/>
          <w:sz w:val="24"/>
          <w:szCs w:val="24"/>
        </w:rPr>
        <w:t>BioIC</w:t>
      </w:r>
      <w:proofErr w:type="spellEnd"/>
      <w:r>
        <w:rPr>
          <w:rFonts w:ascii="Calibri" w:eastAsia="SimSun" w:hAnsi="Calibri" w:cs="Calibri"/>
          <w:sz w:val="24"/>
          <w:szCs w:val="24"/>
        </w:rPr>
        <w:t xml:space="preserve"> </w:t>
      </w:r>
      <w:r w:rsidR="004A1AA7">
        <w:rPr>
          <w:rFonts w:ascii="Calibri" w:eastAsia="SimSun" w:hAnsi="Calibri" w:cs="Calibri"/>
          <w:sz w:val="24"/>
          <w:szCs w:val="24"/>
        </w:rPr>
        <w:t>S</w:t>
      </w:r>
      <w:r w:rsidR="00714E13" w:rsidRPr="00BC4144">
        <w:rPr>
          <w:rFonts w:ascii="Calibri" w:eastAsia="SimSun" w:hAnsi="Calibri" w:cs="Calibri"/>
          <w:sz w:val="24"/>
          <w:szCs w:val="24"/>
        </w:rPr>
        <w:t>ystem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7E018E">
        <w:rPr>
          <w:rFonts w:ascii="Calibri" w:eastAsia="SimSun" w:hAnsi="Calibri" w:cs="Calibri"/>
          <w:sz w:val="24"/>
          <w:szCs w:val="24"/>
        </w:rPr>
        <w:t>(</w:t>
      </w:r>
      <w:r w:rsidR="007E018E">
        <w:rPr>
          <w:rFonts w:ascii="Calibri" w:hAnsi="Calibri" w:cs="Calibri"/>
          <w:sz w:val="24"/>
          <w:szCs w:val="24"/>
        </w:rPr>
        <w:t>System 2</w:t>
      </w:r>
      <w:r w:rsidR="007E018E">
        <w:rPr>
          <w:rFonts w:ascii="Calibri" w:eastAsia="SimSun" w:hAnsi="Calibri" w:cs="Calibri"/>
          <w:sz w:val="24"/>
          <w:szCs w:val="24"/>
        </w:rPr>
        <w:t xml:space="preserve">) </w:t>
      </w:r>
      <w:r w:rsidR="006A5D81" w:rsidRPr="00BC4144">
        <w:rPr>
          <w:rFonts w:ascii="Calibri" w:eastAsia="SimSun" w:hAnsi="Calibri" w:cs="Calibri"/>
          <w:sz w:val="24"/>
          <w:szCs w:val="24"/>
        </w:rPr>
        <w:t>is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a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microfluidic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cartridge</w:t>
      </w:r>
      <w:r>
        <w:rPr>
          <w:rFonts w:ascii="Calibri" w:eastAsia="SimSun" w:hAnsi="Calibri" w:cs="Calibri"/>
          <w:sz w:val="24"/>
          <w:szCs w:val="24"/>
        </w:rPr>
        <w:t>-</w:t>
      </w:r>
      <w:r w:rsidR="006A5D81" w:rsidRPr="00BC4144">
        <w:rPr>
          <w:rFonts w:ascii="Calibri" w:eastAsia="SimSun" w:hAnsi="Calibri" w:cs="Calibri"/>
          <w:sz w:val="24"/>
          <w:szCs w:val="24"/>
        </w:rPr>
        <w:t>base</w:t>
      </w:r>
      <w:r>
        <w:rPr>
          <w:rFonts w:ascii="Calibri" w:eastAsia="SimSun" w:hAnsi="Calibri" w:cs="Calibri"/>
          <w:sz w:val="24"/>
          <w:szCs w:val="24"/>
        </w:rPr>
        <w:t xml:space="preserve">d </w:t>
      </w:r>
      <w:r w:rsidR="006A5D81" w:rsidRPr="00BC4144">
        <w:rPr>
          <w:rFonts w:ascii="Calibri" w:eastAsia="SimSun" w:hAnsi="Calibri" w:cs="Calibri"/>
          <w:sz w:val="24"/>
          <w:szCs w:val="24"/>
        </w:rPr>
        <w:t>system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based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on</w:t>
      </w:r>
      <w:r>
        <w:rPr>
          <w:rFonts w:ascii="Calibri" w:eastAsia="SimSun" w:hAnsi="Calibri" w:cs="Calibri"/>
          <w:sz w:val="24"/>
          <w:szCs w:val="24"/>
        </w:rPr>
        <w:t xml:space="preserve"> the </w:t>
      </w:r>
      <w:r w:rsidR="006A5D81" w:rsidRPr="00BC4144">
        <w:rPr>
          <w:rFonts w:ascii="Calibri" w:eastAsia="Arial" w:hAnsi="Calibri" w:cs="Calibri"/>
          <w:sz w:val="24"/>
          <w:szCs w:val="24"/>
        </w:rPr>
        <w:t>chemiluminescence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principle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for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multiplexed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assay</w:t>
      </w:r>
      <w:r>
        <w:rPr>
          <w:rFonts w:ascii="Calibri" w:eastAsia="SimSun" w:hAnsi="Calibri" w:cs="Calibri"/>
          <w:sz w:val="24"/>
          <w:szCs w:val="24"/>
        </w:rPr>
        <w:t xml:space="preserve">s </w:t>
      </w:r>
      <w:r w:rsidR="006A5D81" w:rsidRPr="00BC4144">
        <w:rPr>
          <w:rFonts w:ascii="Calibri" w:eastAsia="SimSun" w:hAnsi="Calibri" w:cs="Calibri"/>
          <w:sz w:val="24"/>
          <w:szCs w:val="24"/>
        </w:rPr>
        <w:t>of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serum</w:t>
      </w:r>
      <w:r>
        <w:rPr>
          <w:rFonts w:ascii="Calibri" w:eastAsia="SimSun" w:hAnsi="Calibri" w:cs="Calibri"/>
          <w:sz w:val="24"/>
          <w:szCs w:val="24"/>
        </w:rPr>
        <w:t>-</w:t>
      </w:r>
      <w:r w:rsidR="006A5D81" w:rsidRPr="00BC4144">
        <w:rPr>
          <w:rFonts w:ascii="Calibri" w:eastAsia="SimSun" w:hAnsi="Calibri" w:cs="Calibri"/>
          <w:sz w:val="24"/>
          <w:szCs w:val="24"/>
        </w:rPr>
        <w:t>specific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="006A5D81" w:rsidRPr="00BC4144">
        <w:rPr>
          <w:rFonts w:ascii="Calibri" w:eastAsia="SimSun" w:hAnsi="Calibri" w:cs="Calibri"/>
          <w:sz w:val="24"/>
          <w:szCs w:val="24"/>
        </w:rPr>
        <w:t>IgE</w:t>
      </w:r>
      <w:proofErr w:type="spellEnd"/>
      <w:r w:rsidR="006A5D81" w:rsidRPr="00BC4144">
        <w:rPr>
          <w:rFonts w:ascii="Calibri" w:eastAsia="SimSun" w:hAnsi="Calibri" w:cs="Calibri"/>
          <w:sz w:val="24"/>
          <w:szCs w:val="24"/>
        </w:rPr>
        <w:t>.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With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a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size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of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7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cm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x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4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cm,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the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microfluidic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cartridge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is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composed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of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three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layers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of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injection</w:t>
      </w:r>
      <w:r>
        <w:rPr>
          <w:rFonts w:ascii="Calibri" w:eastAsia="SimSun" w:hAnsi="Calibri" w:cs="Calibri"/>
          <w:sz w:val="24"/>
          <w:szCs w:val="24"/>
        </w:rPr>
        <w:t>-</w:t>
      </w:r>
      <w:r w:rsidR="006A5D81" w:rsidRPr="00BC4144">
        <w:rPr>
          <w:rFonts w:ascii="Calibri" w:eastAsia="SimSun" w:hAnsi="Calibri" w:cs="Calibri"/>
          <w:sz w:val="24"/>
          <w:szCs w:val="24"/>
        </w:rPr>
        <w:t>molded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plastic.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The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upper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part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is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3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mm</w:t>
      </w:r>
      <w:r>
        <w:rPr>
          <w:rFonts w:ascii="Calibri" w:eastAsia="SimSun" w:hAnsi="Calibri" w:cs="Calibri"/>
          <w:sz w:val="24"/>
          <w:szCs w:val="24"/>
        </w:rPr>
        <w:t>-</w:t>
      </w:r>
      <w:r w:rsidR="006A5D81" w:rsidRPr="00BC4144">
        <w:rPr>
          <w:rFonts w:ascii="Calibri" w:eastAsia="SimSun" w:hAnsi="Calibri" w:cs="Calibri"/>
          <w:sz w:val="24"/>
          <w:szCs w:val="24"/>
        </w:rPr>
        <w:t>thick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transparent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polycarbonate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which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carries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good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stability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during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thermal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assembly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processes.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Together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with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3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mm</w:t>
      </w:r>
      <w:r>
        <w:rPr>
          <w:rFonts w:ascii="Calibri" w:eastAsia="Arial" w:hAnsi="Calibri" w:cs="Calibri"/>
          <w:sz w:val="24"/>
          <w:szCs w:val="24"/>
        </w:rPr>
        <w:t>-</w:t>
      </w:r>
      <w:r w:rsidR="006A5D81" w:rsidRPr="00BC4144">
        <w:rPr>
          <w:rFonts w:ascii="Calibri" w:eastAsia="Arial" w:hAnsi="Calibri" w:cs="Calibri"/>
          <w:sz w:val="24"/>
          <w:szCs w:val="24"/>
        </w:rPr>
        <w:t>thick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bottom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proofErr w:type="gramStart"/>
      <w:r w:rsidR="006A5D81" w:rsidRPr="00BC4144">
        <w:rPr>
          <w:rFonts w:ascii="Calibri" w:eastAsia="Arial" w:hAnsi="Calibri" w:cs="Calibri"/>
          <w:sz w:val="24"/>
          <w:szCs w:val="24"/>
        </w:rPr>
        <w:t>layer</w:t>
      </w:r>
      <w:proofErr w:type="gramEnd"/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constructed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from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copolymer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acrylonitrile,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butadiene,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styrene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(ABS),</w:t>
      </w:r>
      <w:r>
        <w:rPr>
          <w:rFonts w:ascii="Calibri" w:eastAsia="Arial" w:hAnsi="Calibri" w:cs="Calibri"/>
          <w:sz w:val="24"/>
          <w:szCs w:val="24"/>
        </w:rPr>
        <w:t xml:space="preserve"> it </w:t>
      </w:r>
      <w:r w:rsidR="006A5D81" w:rsidRPr="00BC4144">
        <w:rPr>
          <w:rFonts w:ascii="Calibri" w:eastAsia="Arial" w:hAnsi="Calibri" w:cs="Calibri"/>
          <w:sz w:val="24"/>
          <w:szCs w:val="24"/>
        </w:rPr>
        <w:t>sandwich</w:t>
      </w:r>
      <w:r>
        <w:rPr>
          <w:rFonts w:ascii="Calibri" w:eastAsia="Arial" w:hAnsi="Calibri" w:cs="Calibri"/>
          <w:sz w:val="24"/>
          <w:szCs w:val="24"/>
        </w:rPr>
        <w:t xml:space="preserve">es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0.5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mm</w:t>
      </w:r>
      <w:r>
        <w:rPr>
          <w:rFonts w:ascii="Calibri" w:eastAsia="Arial" w:hAnsi="Calibri" w:cs="Calibri"/>
          <w:sz w:val="24"/>
          <w:szCs w:val="24"/>
        </w:rPr>
        <w:t>-</w:t>
      </w:r>
      <w:r w:rsidR="006A5D81" w:rsidRPr="00BC4144">
        <w:rPr>
          <w:rFonts w:ascii="Calibri" w:eastAsia="Arial" w:hAnsi="Calibri" w:cs="Calibri"/>
          <w:sz w:val="24"/>
          <w:szCs w:val="24"/>
        </w:rPr>
        <w:t>thick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middle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layer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made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silicone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rubber.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Being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black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color,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middle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layer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offers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lower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background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during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chemiluminescence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detection.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top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silica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gel,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thin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layer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nitrocellulose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membrane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(NC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membrane)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sprayed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at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position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corresponding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reaction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zone</w:t>
      </w:r>
      <w:r>
        <w:rPr>
          <w:rFonts w:ascii="Calibri" w:eastAsia="Arial" w:hAnsi="Calibri" w:cs="Calibri"/>
          <w:sz w:val="24"/>
          <w:szCs w:val="24"/>
        </w:rPr>
        <w:t xml:space="preserve">, </w:t>
      </w:r>
      <w:r w:rsidR="006A5D81" w:rsidRPr="00BC4144">
        <w:rPr>
          <w:rFonts w:ascii="Calibri" w:eastAsia="Arial" w:hAnsi="Calibri" w:cs="Calibri"/>
          <w:sz w:val="24"/>
          <w:szCs w:val="24"/>
        </w:rPr>
        <w:t>which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allows</w:t>
      </w:r>
      <w:r>
        <w:rPr>
          <w:rFonts w:ascii="Calibri" w:eastAsia="Arial" w:hAnsi="Calibri" w:cs="Calibri"/>
          <w:sz w:val="24"/>
          <w:szCs w:val="24"/>
        </w:rPr>
        <w:t xml:space="preserve"> the </w:t>
      </w:r>
      <w:r w:rsidR="006A5D81" w:rsidRPr="00BC4144">
        <w:rPr>
          <w:rFonts w:ascii="Calibri" w:eastAsia="Arial" w:hAnsi="Calibri" w:cs="Calibri"/>
          <w:sz w:val="24"/>
          <w:szCs w:val="24"/>
        </w:rPr>
        <w:t>spotting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different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allergenic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proteins.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purpose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this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study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evaluate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clinical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performance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CA17EA" w:rsidRPr="00BC4144">
        <w:rPr>
          <w:rFonts w:ascii="Calibri" w:eastAsia="SimSun" w:hAnsi="Calibri" w:cs="Calibri"/>
          <w:sz w:val="24"/>
          <w:szCs w:val="24"/>
        </w:rPr>
        <w:t>microfluidic</w:t>
      </w:r>
      <w:r>
        <w:rPr>
          <w:rFonts w:ascii="Calibri" w:hAnsi="Calibri" w:cs="Calibri"/>
          <w:sz w:val="24"/>
          <w:szCs w:val="24"/>
        </w:rPr>
        <w:t xml:space="preserve"> s</w:t>
      </w:r>
      <w:r w:rsidR="006A5D81" w:rsidRPr="00BC4144">
        <w:rPr>
          <w:rFonts w:ascii="Calibri" w:hAnsi="Calibri" w:cs="Calibri"/>
          <w:sz w:val="24"/>
          <w:szCs w:val="24"/>
        </w:rPr>
        <w:t>ystem</w:t>
      </w:r>
      <w:r>
        <w:rPr>
          <w:rFonts w:ascii="Calibri" w:hAnsi="Calibri" w:cs="Calibri"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sz w:val="24"/>
          <w:szCs w:val="24"/>
        </w:rPr>
        <w:t>for</w:t>
      </w:r>
      <w:r>
        <w:rPr>
          <w:rFonts w:ascii="Calibri" w:hAnsi="Calibri" w:cs="Calibri"/>
          <w:sz w:val="24"/>
          <w:szCs w:val="24"/>
        </w:rPr>
        <w:t xml:space="preserve"> the </w:t>
      </w:r>
      <w:r w:rsidR="006A5D81" w:rsidRPr="00BC4144">
        <w:rPr>
          <w:rFonts w:ascii="Calibri" w:hAnsi="Calibri" w:cs="Calibri"/>
          <w:sz w:val="24"/>
          <w:szCs w:val="24"/>
        </w:rPr>
        <w:t>multiplexed</w:t>
      </w:r>
      <w:r>
        <w:rPr>
          <w:rFonts w:ascii="Calibri" w:hAnsi="Calibri" w:cs="Calibri"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sz w:val="24"/>
          <w:szCs w:val="24"/>
        </w:rPr>
        <w:t>determination</w:t>
      </w:r>
      <w:r>
        <w:rPr>
          <w:rFonts w:ascii="Calibri" w:hAnsi="Calibri" w:cs="Calibri"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sz w:val="24"/>
          <w:szCs w:val="24"/>
        </w:rPr>
        <w:t>of</w:t>
      </w:r>
      <w:r>
        <w:rPr>
          <w:rFonts w:ascii="Calibri" w:hAnsi="Calibri" w:cs="Calibri"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sz w:val="24"/>
          <w:szCs w:val="24"/>
        </w:rPr>
        <w:t>allergen</w:t>
      </w:r>
      <w:r>
        <w:rPr>
          <w:rFonts w:ascii="Calibri" w:hAnsi="Calibri" w:cs="Calibri"/>
          <w:sz w:val="24"/>
          <w:szCs w:val="24"/>
        </w:rPr>
        <w:t>-</w:t>
      </w:r>
      <w:r w:rsidR="006A5D81" w:rsidRPr="00BC4144">
        <w:rPr>
          <w:rFonts w:ascii="Calibri" w:hAnsi="Calibri" w:cs="Calibri"/>
          <w:sz w:val="24"/>
          <w:szCs w:val="24"/>
        </w:rPr>
        <w:t>specific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A5D81" w:rsidRPr="00BC4144">
        <w:rPr>
          <w:rFonts w:ascii="Calibri" w:hAnsi="Calibri" w:cs="Calibri"/>
          <w:sz w:val="24"/>
          <w:szCs w:val="24"/>
        </w:rPr>
        <w:t>IgE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sz w:val="24"/>
          <w:szCs w:val="24"/>
        </w:rPr>
        <w:t>in</w:t>
      </w:r>
      <w:r>
        <w:rPr>
          <w:rFonts w:ascii="Calibri" w:hAnsi="Calibri" w:cs="Calibri"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sz w:val="24"/>
          <w:szCs w:val="24"/>
        </w:rPr>
        <w:t>serum.</w:t>
      </w:r>
    </w:p>
    <w:bookmarkEnd w:id="2"/>
    <w:p w14:paraId="25839980" w14:textId="77777777" w:rsidR="00CD530A" w:rsidRPr="00BC4144" w:rsidRDefault="00CD530A" w:rsidP="00585570">
      <w:pPr>
        <w:rPr>
          <w:rFonts w:ascii="Calibri" w:eastAsia="Arial" w:hAnsi="Calibri" w:cs="Calibri"/>
          <w:b/>
          <w:sz w:val="24"/>
          <w:szCs w:val="24"/>
        </w:rPr>
      </w:pPr>
    </w:p>
    <w:p w14:paraId="44A47F38" w14:textId="4665C95D" w:rsidR="006A5D81" w:rsidRPr="00BC4144" w:rsidRDefault="00CD530A" w:rsidP="00585570">
      <w:pPr>
        <w:rPr>
          <w:rFonts w:ascii="Calibri" w:eastAsia="Arial" w:hAnsi="Calibri" w:cs="Calibri"/>
          <w:b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PROTOCOL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: </w:t>
      </w:r>
    </w:p>
    <w:p w14:paraId="75B15843" w14:textId="003DBFBD" w:rsidR="006A5D81" w:rsidRPr="00BC4144" w:rsidRDefault="006A5D81" w:rsidP="00585570">
      <w:pPr>
        <w:rPr>
          <w:rFonts w:ascii="Calibri" w:eastAsia="Arial" w:hAnsi="Calibri" w:cs="Calibri"/>
          <w:sz w:val="24"/>
          <w:szCs w:val="24"/>
          <w:highlight w:val="white"/>
        </w:rPr>
      </w:pPr>
      <w:bookmarkStart w:id="3" w:name="_Hlk533840903"/>
      <w:r w:rsidRPr="00BC4144">
        <w:rPr>
          <w:rFonts w:ascii="Calibri" w:eastAsia="Arial" w:hAnsi="Calibri" w:cs="Calibri"/>
          <w:sz w:val="24"/>
          <w:szCs w:val="24"/>
        </w:rPr>
        <w:t>This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study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use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human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serum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samples</w:t>
      </w:r>
      <w:r w:rsidR="008A4F74">
        <w:rPr>
          <w:rFonts w:ascii="Calibri" w:eastAsia="Arial" w:hAnsi="Calibri" w:cs="Calibri"/>
          <w:sz w:val="24"/>
          <w:szCs w:val="24"/>
        </w:rPr>
        <w:t xml:space="preserve"> were approved by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Ethics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Committee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First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Affiliated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Hospital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Guangzhou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Medical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University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(GYYY-2016-73)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participants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have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given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their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written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consent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independently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through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their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parents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(in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case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children).</w:t>
      </w:r>
    </w:p>
    <w:p w14:paraId="2F940923" w14:textId="77777777" w:rsidR="006A5D81" w:rsidRPr="00BC4144" w:rsidRDefault="006A5D81" w:rsidP="00585570">
      <w:pPr>
        <w:rPr>
          <w:rFonts w:ascii="Calibri" w:hAnsi="Calibri" w:cs="Calibri"/>
          <w:b/>
          <w:sz w:val="24"/>
          <w:szCs w:val="24"/>
        </w:rPr>
      </w:pPr>
    </w:p>
    <w:p w14:paraId="5D2F54DC" w14:textId="54D85EE2" w:rsidR="006A5D81" w:rsidRPr="00BC4144" w:rsidRDefault="006A5D81" w:rsidP="00585570">
      <w:pPr>
        <w:pStyle w:val="ListParagraph"/>
        <w:numPr>
          <w:ilvl w:val="0"/>
          <w:numId w:val="9"/>
        </w:numPr>
        <w:ind w:firstLineChars="0"/>
        <w:rPr>
          <w:rFonts w:ascii="Calibri" w:hAnsi="Calibri" w:cs="Calibri"/>
          <w:sz w:val="24"/>
          <w:szCs w:val="24"/>
        </w:rPr>
      </w:pPr>
      <w:bookmarkStart w:id="4" w:name="_Hlk533843880"/>
      <w:bookmarkEnd w:id="3"/>
      <w:r w:rsidRPr="00BC4144">
        <w:rPr>
          <w:rFonts w:ascii="Calibri" w:eastAsia="Arial" w:hAnsi="Calibri" w:cs="Calibri"/>
          <w:b/>
          <w:sz w:val="24"/>
          <w:szCs w:val="24"/>
        </w:rPr>
        <w:t>Basic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information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of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the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study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group</w:t>
      </w:r>
    </w:p>
    <w:p w14:paraId="7BD77142" w14:textId="77777777" w:rsidR="00093FBA" w:rsidRPr="00BC4144" w:rsidRDefault="00093FBA" w:rsidP="00585570">
      <w:pPr>
        <w:rPr>
          <w:rFonts w:ascii="Calibri" w:eastAsia="Arial" w:hAnsi="Calibri" w:cs="Calibri"/>
          <w:sz w:val="24"/>
          <w:szCs w:val="24"/>
          <w:highlight w:val="white"/>
        </w:rPr>
      </w:pPr>
    </w:p>
    <w:p w14:paraId="1320DC0D" w14:textId="5CCA6E45" w:rsidR="006A5D81" w:rsidRPr="00BC4144" w:rsidRDefault="008A4F74" w:rsidP="00585570">
      <w:pPr>
        <w:rPr>
          <w:rFonts w:ascii="Calibri" w:eastAsia="Arial" w:hAnsi="Calibri" w:cs="Calibri"/>
          <w:sz w:val="24"/>
          <w:szCs w:val="24"/>
          <w:highlight w:val="white"/>
        </w:rPr>
      </w:pPr>
      <w:r>
        <w:rPr>
          <w:rFonts w:ascii="Calibri" w:eastAsia="Arial" w:hAnsi="Calibri" w:cs="Calibri"/>
          <w:sz w:val="24"/>
          <w:szCs w:val="24"/>
          <w:highlight w:val="white"/>
        </w:rPr>
        <w:t xml:space="preserve">NOTE: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Allergy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Information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Repository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State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Key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Laboratory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Respiratory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Disease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(AIR-SKLRD)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is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a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large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serum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bank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established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inside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Guangzhou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Institute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Respiratory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Hospital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(GIRH).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Initiated in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last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decade,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the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AIR-SKLRD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has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already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started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collect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store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serum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samples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from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patients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with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allergic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diseases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,</w:t>
      </w:r>
      <w:r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together</w:t>
      </w:r>
      <w:r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with</w:t>
      </w:r>
      <w:r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their</w:t>
      </w:r>
      <w:r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clinical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information</w:t>
      </w:r>
      <w:r w:rsidR="0073339D">
        <w:rPr>
          <w:rFonts w:ascii="Calibri" w:eastAsia="Arial" w:hAnsi="Calibri" w:cs="Calibri"/>
          <w:sz w:val="24"/>
          <w:szCs w:val="24"/>
        </w:rPr>
        <w:t xml:space="preserve"> (</w:t>
      </w:r>
      <w:r w:rsidR="0073339D" w:rsidRPr="0073339D">
        <w:rPr>
          <w:rFonts w:ascii="Calibri" w:eastAsia="Arial" w:hAnsi="Calibri" w:cs="Calibri"/>
          <w:b/>
          <w:sz w:val="24"/>
          <w:szCs w:val="24"/>
        </w:rPr>
        <w:t>Table 1</w:t>
      </w:r>
      <w:r w:rsidR="0073339D">
        <w:rPr>
          <w:rFonts w:ascii="Calibri" w:eastAsia="Arial" w:hAnsi="Calibri" w:cs="Calibri"/>
          <w:sz w:val="24"/>
          <w:szCs w:val="24"/>
        </w:rPr>
        <w:t>)</w:t>
      </w:r>
      <w:r w:rsidR="006A5D81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4,5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.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current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study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was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performed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with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sera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from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the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AIR-SKLRD.</w:t>
      </w:r>
    </w:p>
    <w:p w14:paraId="6EA6A7ED" w14:textId="77777777" w:rsidR="00CD530A" w:rsidRPr="00BC4144" w:rsidRDefault="00CD530A" w:rsidP="00585570">
      <w:pPr>
        <w:rPr>
          <w:rFonts w:ascii="Calibri" w:eastAsia="Arial" w:hAnsi="Calibri" w:cs="Calibri"/>
          <w:sz w:val="24"/>
          <w:szCs w:val="24"/>
          <w:highlight w:val="yellow"/>
        </w:rPr>
      </w:pPr>
    </w:p>
    <w:p w14:paraId="0A851AB3" w14:textId="6E027DD3" w:rsidR="006A5D81" w:rsidRPr="00BC4144" w:rsidRDefault="00197107" w:rsidP="00585570">
      <w:pPr>
        <w:pStyle w:val="ListParagraph"/>
        <w:numPr>
          <w:ilvl w:val="1"/>
          <w:numId w:val="9"/>
        </w:numPr>
        <w:ind w:firstLineChars="0"/>
        <w:rPr>
          <w:rFonts w:ascii="Calibri" w:eastAsia="Arial" w:hAnsi="Calibri" w:cs="Calibri"/>
          <w:sz w:val="24"/>
          <w:szCs w:val="24"/>
        </w:rPr>
      </w:pPr>
      <w:bookmarkStart w:id="5" w:name="_Hlk534729411"/>
      <w:r w:rsidRPr="00BC4144">
        <w:rPr>
          <w:rFonts w:ascii="Calibri" w:eastAsia="Arial" w:hAnsi="Calibri" w:cs="Calibri"/>
          <w:sz w:val="24"/>
          <w:szCs w:val="24"/>
        </w:rPr>
        <w:t>S</w:t>
      </w:r>
      <w:r w:rsidR="006A5D81" w:rsidRPr="00BC4144">
        <w:rPr>
          <w:rFonts w:ascii="Calibri" w:eastAsia="Arial" w:hAnsi="Calibri" w:cs="Calibri"/>
          <w:sz w:val="24"/>
          <w:szCs w:val="24"/>
        </w:rPr>
        <w:t>earch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4B50DD">
        <w:rPr>
          <w:rFonts w:ascii="Calibri" w:eastAsia="Arial" w:hAnsi="Calibri" w:cs="Calibri"/>
          <w:sz w:val="24"/>
          <w:szCs w:val="24"/>
        </w:rPr>
        <w:t xml:space="preserve">AIR-SKLRD’s </w:t>
      </w:r>
      <w:r w:rsidR="006A5D81" w:rsidRPr="00BC4144">
        <w:rPr>
          <w:rFonts w:ascii="Calibri" w:eastAsia="Arial" w:hAnsi="Calibri" w:cs="Calibri"/>
          <w:sz w:val="24"/>
          <w:szCs w:val="24"/>
        </w:rPr>
        <w:t>database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sera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collected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from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January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2015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June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2018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F04D1A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F04D1A" w:rsidRPr="00BC4144">
        <w:rPr>
          <w:rFonts w:ascii="Calibri" w:eastAsia="Arial" w:hAnsi="Calibri" w:cs="Calibri"/>
          <w:sz w:val="24"/>
          <w:szCs w:val="24"/>
        </w:rPr>
        <w:lastRenderedPageBreak/>
        <w:t>select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F04D1A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patients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with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disease</w:t>
      </w:r>
      <w:r w:rsidR="004B50DD">
        <w:rPr>
          <w:rFonts w:ascii="Calibri" w:eastAsia="Arial" w:hAnsi="Calibri" w:cs="Calibri"/>
          <w:sz w:val="24"/>
          <w:szCs w:val="24"/>
        </w:rPr>
        <w:t>, who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were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found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be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sensitive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common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allergens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region.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</w:p>
    <w:p w14:paraId="2F5DF236" w14:textId="77777777" w:rsidR="00CD530A" w:rsidRPr="00BC4144" w:rsidRDefault="00CD530A" w:rsidP="00585570">
      <w:pPr>
        <w:pStyle w:val="ListParagraph"/>
        <w:ind w:firstLineChars="0" w:firstLine="0"/>
        <w:rPr>
          <w:rFonts w:ascii="Calibri" w:eastAsia="Arial" w:hAnsi="Calibri" w:cs="Calibri"/>
          <w:sz w:val="24"/>
          <w:szCs w:val="24"/>
        </w:rPr>
      </w:pPr>
    </w:p>
    <w:p w14:paraId="4221C966" w14:textId="6019F0D3" w:rsidR="006A5D81" w:rsidRPr="00BC4144" w:rsidRDefault="007F22E7" w:rsidP="00585570">
      <w:pPr>
        <w:pStyle w:val="ListParagraph"/>
        <w:numPr>
          <w:ilvl w:val="1"/>
          <w:numId w:val="9"/>
        </w:numPr>
        <w:ind w:firstLineChars="0"/>
        <w:rPr>
          <w:rFonts w:ascii="Calibri" w:eastAsia="Arial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>Ensure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that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selected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patients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have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allergic-related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diseases</w:t>
      </w:r>
      <w:r w:rsidR="004B50DD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such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allergic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rhinitis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asthma,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allergic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dermatitis,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4B50DD">
        <w:rPr>
          <w:rFonts w:ascii="Calibri" w:eastAsia="Arial" w:hAnsi="Calibri" w:cs="Calibri"/>
          <w:sz w:val="24"/>
          <w:szCs w:val="24"/>
        </w:rPr>
        <w:t xml:space="preserve">and/or </w:t>
      </w:r>
      <w:r w:rsidRPr="00BC4144">
        <w:rPr>
          <w:rFonts w:ascii="Calibri" w:eastAsia="Arial" w:hAnsi="Calibri" w:cs="Calibri"/>
          <w:sz w:val="24"/>
          <w:szCs w:val="24"/>
        </w:rPr>
        <w:t>urticaria,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4B50DD">
        <w:rPr>
          <w:rFonts w:ascii="Calibri" w:eastAsia="Arial" w:hAnsi="Calibri" w:cs="Calibri"/>
          <w:sz w:val="24"/>
          <w:szCs w:val="24"/>
        </w:rPr>
        <w:t>a</w:t>
      </w:r>
      <w:r w:rsidRPr="00BC4144">
        <w:rPr>
          <w:rFonts w:ascii="Calibri" w:eastAsia="Arial" w:hAnsi="Calibri" w:cs="Calibri"/>
          <w:sz w:val="24"/>
          <w:szCs w:val="24"/>
        </w:rPr>
        <w:t>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4B50DD">
        <w:rPr>
          <w:rFonts w:ascii="Calibri" w:eastAsia="Arial" w:hAnsi="Calibri" w:cs="Calibri"/>
          <w:sz w:val="24"/>
          <w:szCs w:val="24"/>
        </w:rPr>
        <w:t xml:space="preserve">that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serum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patients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4B50DD">
        <w:rPr>
          <w:rFonts w:ascii="Calibri" w:eastAsia="Arial" w:hAnsi="Calibri" w:cs="Calibri"/>
          <w:sz w:val="24"/>
          <w:szCs w:val="24"/>
        </w:rPr>
        <w:t>contains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multiple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A407B6">
        <w:rPr>
          <w:rFonts w:ascii="Calibri" w:eastAsia="Arial" w:hAnsi="Calibri" w:cs="Calibri"/>
          <w:sz w:val="24"/>
          <w:szCs w:val="24"/>
        </w:rPr>
        <w:t>s</w:t>
      </w:r>
      <w:r w:rsidR="00A407B6" w:rsidRPr="00A407B6">
        <w:rPr>
          <w:rFonts w:ascii="Calibri" w:eastAsia="Arial" w:hAnsi="Calibri" w:cs="Calibri"/>
          <w:sz w:val="24"/>
          <w:szCs w:val="24"/>
        </w:rPr>
        <w:t xml:space="preserve">erum </w:t>
      </w:r>
      <w:r w:rsidR="00A407B6">
        <w:rPr>
          <w:rFonts w:ascii="Calibri" w:eastAsia="Arial" w:hAnsi="Calibri" w:cs="Calibri"/>
          <w:sz w:val="24"/>
          <w:szCs w:val="24"/>
        </w:rPr>
        <w:t>a</w:t>
      </w:r>
      <w:r w:rsidR="00A407B6" w:rsidRPr="00A407B6">
        <w:rPr>
          <w:rFonts w:ascii="Calibri" w:eastAsia="Arial" w:hAnsi="Calibri" w:cs="Calibri"/>
          <w:sz w:val="24"/>
          <w:szCs w:val="24"/>
        </w:rPr>
        <w:t xml:space="preserve">llergen-specific </w:t>
      </w:r>
      <w:r w:rsidR="00A407B6">
        <w:rPr>
          <w:rFonts w:ascii="Calibri" w:eastAsia="Arial" w:hAnsi="Calibri" w:cs="Calibri"/>
          <w:sz w:val="24"/>
          <w:szCs w:val="24"/>
        </w:rPr>
        <w:t>i</w:t>
      </w:r>
      <w:r w:rsidR="00A407B6" w:rsidRPr="00A407B6">
        <w:rPr>
          <w:rFonts w:ascii="Calibri" w:eastAsia="Arial" w:hAnsi="Calibri" w:cs="Calibri"/>
          <w:sz w:val="24"/>
          <w:szCs w:val="24"/>
        </w:rPr>
        <w:t xml:space="preserve">mmunoglobulin E </w:t>
      </w:r>
      <w:r w:rsidR="00A407B6">
        <w:rPr>
          <w:rFonts w:ascii="Calibri" w:eastAsia="Arial" w:hAnsi="Calibri" w:cs="Calibri"/>
          <w:sz w:val="24"/>
          <w:szCs w:val="24"/>
        </w:rPr>
        <w:t>(</w:t>
      </w:r>
      <w:proofErr w:type="spellStart"/>
      <w:r w:rsidRPr="00BC4144">
        <w:rPr>
          <w:rFonts w:ascii="Calibri" w:eastAsia="Arial" w:hAnsi="Calibri" w:cs="Calibri"/>
          <w:sz w:val="24"/>
          <w:szCs w:val="24"/>
        </w:rPr>
        <w:t>sIgE</w:t>
      </w:r>
      <w:proofErr w:type="spellEnd"/>
      <w:r w:rsidR="00A407B6">
        <w:rPr>
          <w:rFonts w:ascii="Calibri" w:eastAsia="Arial" w:hAnsi="Calibri" w:cs="Calibri"/>
          <w:sz w:val="24"/>
          <w:szCs w:val="24"/>
        </w:rPr>
        <w:t>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sensitization</w:t>
      </w:r>
      <w:r w:rsidR="004B50DD">
        <w:rPr>
          <w:rFonts w:ascii="Calibri" w:eastAsia="Arial" w:hAnsi="Calibri" w:cs="Calibri"/>
          <w:sz w:val="24"/>
          <w:szCs w:val="24"/>
        </w:rPr>
        <w:t>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common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allergen</w:t>
      </w:r>
      <w:r w:rsidR="004B50DD">
        <w:rPr>
          <w:rFonts w:ascii="Calibri" w:eastAsia="Arial" w:hAnsi="Calibri" w:cs="Calibri"/>
          <w:sz w:val="24"/>
          <w:szCs w:val="24"/>
        </w:rPr>
        <w:t>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region</w:t>
      </w:r>
      <w:r w:rsidR="004B50DD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detected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by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4B50DD">
        <w:rPr>
          <w:rFonts w:ascii="Calibri" w:eastAsia="Arial" w:hAnsi="Calibri" w:cs="Calibri"/>
          <w:sz w:val="24"/>
          <w:szCs w:val="24"/>
        </w:rPr>
        <w:t xml:space="preserve">the </w:t>
      </w:r>
      <w:r w:rsidR="007E018E">
        <w:rPr>
          <w:rFonts w:ascii="Calibri" w:hAnsi="Calibri" w:cs="Calibri"/>
          <w:sz w:val="24"/>
          <w:szCs w:val="24"/>
        </w:rPr>
        <w:t>System 1</w:t>
      </w:r>
      <w:r w:rsidRPr="00BC4144">
        <w:rPr>
          <w:rFonts w:ascii="Calibri" w:eastAsia="Arial" w:hAnsi="Calibri" w:cs="Calibri"/>
          <w:sz w:val="24"/>
          <w:szCs w:val="24"/>
        </w:rPr>
        <w:t>.</w:t>
      </w:r>
    </w:p>
    <w:p w14:paraId="25382858" w14:textId="77777777" w:rsidR="00E456AA" w:rsidRPr="00BC4144" w:rsidRDefault="00E456AA" w:rsidP="00585570">
      <w:pPr>
        <w:pStyle w:val="ListParagraph"/>
        <w:ind w:firstLine="480"/>
        <w:rPr>
          <w:rFonts w:ascii="Calibri" w:eastAsia="Arial" w:hAnsi="Calibri" w:cs="Calibri"/>
          <w:sz w:val="24"/>
          <w:szCs w:val="24"/>
        </w:rPr>
      </w:pPr>
    </w:p>
    <w:p w14:paraId="76708D16" w14:textId="23DAA885" w:rsidR="00E456AA" w:rsidRPr="00BC4144" w:rsidRDefault="00E456AA" w:rsidP="00585570">
      <w:pPr>
        <w:pStyle w:val="ListParagraph"/>
        <w:numPr>
          <w:ilvl w:val="1"/>
          <w:numId w:val="9"/>
        </w:numPr>
        <w:ind w:firstLineChars="0"/>
        <w:rPr>
          <w:rFonts w:ascii="Calibri" w:eastAsia="Arial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>Exclude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patients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with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incomplete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medical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records,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those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lost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follow</w:t>
      </w:r>
      <w:r w:rsidR="004B50DD">
        <w:rPr>
          <w:rFonts w:ascii="Calibri" w:eastAsia="Arial" w:hAnsi="Calibri" w:cs="Calibri"/>
          <w:sz w:val="24"/>
          <w:szCs w:val="24"/>
        </w:rPr>
        <w:t>-</w:t>
      </w:r>
      <w:r w:rsidRPr="00BC4144">
        <w:rPr>
          <w:rFonts w:ascii="Calibri" w:eastAsia="Arial" w:hAnsi="Calibri" w:cs="Calibri"/>
          <w:sz w:val="24"/>
          <w:szCs w:val="24"/>
        </w:rPr>
        <w:t>up,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those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who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refuse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give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informed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consent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regarding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use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their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serum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samples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scientific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purposes,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those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with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4B50DD">
        <w:rPr>
          <w:rFonts w:ascii="Calibri" w:eastAsia="Arial" w:hAnsi="Calibri" w:cs="Calibri"/>
          <w:sz w:val="24"/>
          <w:szCs w:val="24"/>
        </w:rPr>
        <w:t xml:space="preserve">an </w:t>
      </w:r>
      <w:r w:rsidRPr="00BC4144">
        <w:rPr>
          <w:rFonts w:ascii="Calibri" w:eastAsia="Arial" w:hAnsi="Calibri" w:cs="Calibri"/>
          <w:sz w:val="24"/>
          <w:szCs w:val="24"/>
        </w:rPr>
        <w:t>identified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immunodeficiency,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those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currently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immunotherapy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immunomodulatory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agents,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those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found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have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parasitic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infections</w:t>
      </w:r>
      <w:r w:rsidR="00CA17EA" w:rsidRPr="00BC4144">
        <w:rPr>
          <w:rFonts w:ascii="Calibri" w:eastAsia="Arial" w:hAnsi="Calibri" w:cs="Calibri"/>
          <w:sz w:val="24"/>
          <w:szCs w:val="24"/>
        </w:rPr>
        <w:t>.</w:t>
      </w:r>
    </w:p>
    <w:bookmarkEnd w:id="5"/>
    <w:p w14:paraId="56E16C04" w14:textId="77777777" w:rsidR="00E456AA" w:rsidRPr="00BC4144" w:rsidRDefault="00E456AA" w:rsidP="00585570">
      <w:pPr>
        <w:rPr>
          <w:rFonts w:ascii="Calibri" w:eastAsia="SimSun" w:hAnsi="Calibri" w:cs="Calibri"/>
          <w:sz w:val="24"/>
          <w:szCs w:val="24"/>
        </w:rPr>
      </w:pPr>
    </w:p>
    <w:p w14:paraId="20F9CC5E" w14:textId="168507D3" w:rsidR="006A5D81" w:rsidRPr="00BC4144" w:rsidRDefault="006A5D81" w:rsidP="00585570">
      <w:pPr>
        <w:pStyle w:val="ListParagraph"/>
        <w:numPr>
          <w:ilvl w:val="1"/>
          <w:numId w:val="9"/>
        </w:numPr>
        <w:ind w:firstLineChars="0"/>
        <w:rPr>
          <w:rFonts w:ascii="Calibri" w:eastAsia="SimSun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>Ensure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no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treatment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drug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prescription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was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given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prior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4B50DD">
        <w:rPr>
          <w:rFonts w:ascii="Calibri" w:eastAsia="Arial" w:hAnsi="Calibri" w:cs="Calibri"/>
          <w:sz w:val="24"/>
          <w:szCs w:val="24"/>
        </w:rPr>
        <w:t xml:space="preserve">the </w:t>
      </w:r>
      <w:r w:rsidRPr="00BC4144">
        <w:rPr>
          <w:rFonts w:ascii="Calibri" w:eastAsia="Arial" w:hAnsi="Calibri" w:cs="Calibri"/>
          <w:sz w:val="24"/>
          <w:szCs w:val="24"/>
        </w:rPr>
        <w:t>serum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collection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gramStart"/>
      <w:r w:rsidRPr="00BC4144">
        <w:rPr>
          <w:rFonts w:ascii="Calibri" w:eastAsia="Arial" w:hAnsi="Calibri" w:cs="Calibri"/>
          <w:sz w:val="24"/>
          <w:szCs w:val="24"/>
        </w:rPr>
        <w:t>so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proofErr w:type="gram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minimize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interference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laboratory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findings.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serum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samples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4B50DD">
        <w:rPr>
          <w:rFonts w:ascii="Calibri" w:eastAsia="Arial" w:hAnsi="Calibri" w:cs="Calibri"/>
          <w:sz w:val="24"/>
          <w:szCs w:val="24"/>
        </w:rPr>
        <w:t xml:space="preserve">that do </w:t>
      </w:r>
      <w:r w:rsidRPr="00BC4144">
        <w:rPr>
          <w:rFonts w:ascii="Calibri" w:eastAsia="Arial" w:hAnsi="Calibri" w:cs="Calibri"/>
          <w:sz w:val="24"/>
          <w:szCs w:val="24"/>
        </w:rPr>
        <w:t>not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fulfill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criteria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were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rejected.</w:t>
      </w:r>
    </w:p>
    <w:p w14:paraId="2A21EFBE" w14:textId="77777777" w:rsidR="00CD530A" w:rsidRPr="00BC4144" w:rsidRDefault="00CD530A" w:rsidP="00585570">
      <w:pPr>
        <w:pStyle w:val="ListParagraph"/>
        <w:ind w:firstLineChars="0" w:firstLine="0"/>
        <w:rPr>
          <w:rFonts w:ascii="Calibri" w:eastAsia="SimSun" w:hAnsi="Calibri" w:cs="Calibri"/>
          <w:sz w:val="24"/>
          <w:szCs w:val="24"/>
        </w:rPr>
      </w:pPr>
    </w:p>
    <w:bookmarkEnd w:id="4"/>
    <w:p w14:paraId="72F70B56" w14:textId="1E267427" w:rsidR="006A5D81" w:rsidRPr="004C7F03" w:rsidRDefault="006A5D81" w:rsidP="00585570">
      <w:pPr>
        <w:pStyle w:val="ListParagraph"/>
        <w:numPr>
          <w:ilvl w:val="0"/>
          <w:numId w:val="9"/>
        </w:numPr>
        <w:ind w:firstLineChars="0"/>
        <w:rPr>
          <w:rFonts w:ascii="Calibri" w:eastAsia="Arial" w:hAnsi="Calibri" w:cs="Calibri"/>
          <w:b/>
          <w:sz w:val="24"/>
          <w:szCs w:val="24"/>
          <w:highlight w:val="yellow"/>
        </w:rPr>
      </w:pP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Study</w:t>
      </w:r>
      <w:r w:rsidR="008A4F74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flow</w:t>
      </w:r>
      <w:r w:rsidR="008A4F74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and</w:t>
      </w:r>
      <w:r w:rsidR="008A4F74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measurements</w:t>
      </w:r>
      <w:r w:rsidR="008A4F74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of</w:t>
      </w:r>
      <w:r w:rsidR="008A4F74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interest</w:t>
      </w:r>
    </w:p>
    <w:p w14:paraId="0A7ACEBE" w14:textId="77777777" w:rsidR="00CD530A" w:rsidRPr="00BC4144" w:rsidRDefault="00CD530A" w:rsidP="00585570">
      <w:pPr>
        <w:pStyle w:val="ListParagraph"/>
        <w:ind w:firstLineChars="0" w:firstLine="0"/>
        <w:rPr>
          <w:rFonts w:ascii="Calibri" w:eastAsia="Arial" w:hAnsi="Calibri" w:cs="Calibri"/>
          <w:b/>
          <w:sz w:val="24"/>
          <w:szCs w:val="24"/>
        </w:rPr>
      </w:pPr>
    </w:p>
    <w:p w14:paraId="245A031A" w14:textId="49B2994A" w:rsidR="006A5D81" w:rsidRPr="00BC4144" w:rsidRDefault="008A4F74" w:rsidP="00585570">
      <w:pPr>
        <w:rPr>
          <w:rFonts w:ascii="Calibri" w:eastAsia="Arial" w:hAnsi="Calibri" w:cs="Calibri"/>
          <w:b/>
          <w:sz w:val="24"/>
          <w:szCs w:val="24"/>
          <w:highlight w:val="white"/>
        </w:rPr>
      </w:pPr>
      <w:r>
        <w:rPr>
          <w:rFonts w:ascii="Calibri" w:eastAsia="Arial" w:hAnsi="Calibri" w:cs="Calibri"/>
          <w:sz w:val="24"/>
          <w:szCs w:val="24"/>
        </w:rPr>
        <w:t xml:space="preserve">NOTE: </w:t>
      </w:r>
      <w:r w:rsidR="00A407B6">
        <w:rPr>
          <w:rFonts w:ascii="Calibri" w:eastAsia="Arial" w:hAnsi="Calibri" w:cs="Calibri"/>
          <w:sz w:val="24"/>
          <w:szCs w:val="24"/>
        </w:rPr>
        <w:t>T</w:t>
      </w:r>
      <w:r w:rsidR="008F306C" w:rsidRPr="00BC4144">
        <w:rPr>
          <w:rFonts w:ascii="Calibri" w:eastAsia="Arial" w:hAnsi="Calibri" w:cs="Calibri"/>
          <w:sz w:val="24"/>
          <w:szCs w:val="24"/>
        </w:rPr>
        <w:t>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8F306C" w:rsidRPr="00BC4144">
        <w:rPr>
          <w:rFonts w:ascii="Calibri" w:eastAsia="Arial" w:hAnsi="Calibri" w:cs="Calibri"/>
          <w:sz w:val="24"/>
          <w:szCs w:val="24"/>
        </w:rPr>
        <w:t>microfluidic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A407B6">
        <w:rPr>
          <w:rFonts w:ascii="Calibri" w:eastAsia="Arial" w:hAnsi="Calibri" w:cs="Calibri"/>
          <w:sz w:val="24"/>
          <w:szCs w:val="24"/>
        </w:rPr>
        <w:t>s</w:t>
      </w:r>
      <w:r w:rsidR="006A5D81" w:rsidRPr="00BC4144">
        <w:rPr>
          <w:rFonts w:ascii="Calibri" w:eastAsia="Arial" w:hAnsi="Calibri" w:cs="Calibri"/>
          <w:sz w:val="24"/>
          <w:szCs w:val="24"/>
        </w:rPr>
        <w:t>ystem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needs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100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µ</w:t>
      </w:r>
      <w:r w:rsidR="00A407B6">
        <w:rPr>
          <w:rFonts w:ascii="Calibri" w:eastAsia="Arial" w:hAnsi="Calibri" w:cs="Calibri"/>
          <w:sz w:val="24"/>
          <w:szCs w:val="24"/>
        </w:rPr>
        <w:t>L of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serum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determining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19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allergens.</w:t>
      </w:r>
      <w:r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Venous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blood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(5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mL)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was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collected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from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each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patient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using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vacuum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blood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vessel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containing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separating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gel.</w:t>
      </w:r>
      <w:bookmarkStart w:id="6" w:name="_Hlk533842681"/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After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centrifuging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10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min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at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1</w:t>
      </w:r>
      <w:r w:rsidR="00A407B6">
        <w:rPr>
          <w:rFonts w:ascii="Calibri" w:eastAsia="Arial" w:hAnsi="Calibri" w:cs="Calibri"/>
          <w:sz w:val="24"/>
          <w:szCs w:val="24"/>
        </w:rPr>
        <w:t>,</w:t>
      </w:r>
      <w:r w:rsidR="006A5D81" w:rsidRPr="00BC4144">
        <w:rPr>
          <w:rFonts w:ascii="Calibri" w:eastAsia="Arial" w:hAnsi="Calibri" w:cs="Calibri"/>
          <w:sz w:val="24"/>
          <w:szCs w:val="24"/>
        </w:rPr>
        <w:t>000</w:t>
      </w:r>
      <w:bookmarkEnd w:id="6"/>
      <w:r>
        <w:rPr>
          <w:rFonts w:ascii="Calibri" w:eastAsia="Microsoft YaHei" w:hAnsi="Calibri" w:cs="Calibri"/>
          <w:sz w:val="24"/>
          <w:szCs w:val="24"/>
        </w:rPr>
        <w:t xml:space="preserve"> </w:t>
      </w:r>
      <w:r w:rsidR="00CD530A" w:rsidRPr="00BC4144">
        <w:rPr>
          <w:rFonts w:ascii="Calibri" w:eastAsia="Microsoft YaHei" w:hAnsi="Calibri" w:cs="Calibri"/>
          <w:sz w:val="24"/>
          <w:szCs w:val="24"/>
        </w:rPr>
        <w:t>x</w:t>
      </w:r>
      <w:r>
        <w:rPr>
          <w:rFonts w:ascii="Calibri" w:eastAsia="Microsoft YaHei" w:hAnsi="Calibri" w:cs="Calibri"/>
          <w:sz w:val="24"/>
          <w:szCs w:val="24"/>
        </w:rPr>
        <w:t xml:space="preserve"> </w:t>
      </w:r>
      <w:r w:rsidR="00CD530A" w:rsidRPr="007E018E">
        <w:rPr>
          <w:rFonts w:ascii="Calibri" w:eastAsia="Microsoft YaHei" w:hAnsi="Calibri" w:cs="Calibri"/>
          <w:i/>
          <w:sz w:val="24"/>
          <w:szCs w:val="24"/>
        </w:rPr>
        <w:t>g</w:t>
      </w:r>
      <w:r w:rsidR="00CD530A" w:rsidRPr="00BC4144">
        <w:rPr>
          <w:rFonts w:ascii="Calibri" w:eastAsia="Microsoft YaHei" w:hAnsi="Calibri" w:cs="Calibri"/>
          <w:sz w:val="24"/>
          <w:szCs w:val="24"/>
        </w:rPr>
        <w:t>,</w:t>
      </w:r>
      <w:r>
        <w:rPr>
          <w:rFonts w:ascii="Calibri" w:eastAsia="Microsoft YaHei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upper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layer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was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collected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testing.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Unused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serum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was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stored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at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-80</w:t>
      </w:r>
      <w:r w:rsidR="00A407B6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°C.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bookmarkStart w:id="7" w:name="_Hlk533844882"/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Prior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testing,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A407B6">
        <w:rPr>
          <w:rFonts w:ascii="Calibri" w:eastAsia="Arial" w:hAnsi="Calibri" w:cs="Calibri"/>
          <w:sz w:val="24"/>
          <w:szCs w:val="24"/>
          <w:highlight w:val="white"/>
        </w:rPr>
        <w:t xml:space="preserve">the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serum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was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kept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at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room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temperature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30</w:t>
      </w:r>
      <w:r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  <w:highlight w:val="white"/>
        </w:rPr>
        <w:t>m</w:t>
      </w:r>
      <w:r w:rsidR="006A5D81" w:rsidRPr="00BC4144">
        <w:rPr>
          <w:rFonts w:ascii="Calibri" w:eastAsia="Arial" w:hAnsi="Calibri" w:cs="Calibri"/>
          <w:sz w:val="24"/>
          <w:szCs w:val="24"/>
        </w:rPr>
        <w:t>in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was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252367" w:rsidRPr="00BC4144">
        <w:rPr>
          <w:rFonts w:ascii="Calibri" w:eastAsia="Arial" w:hAnsi="Calibri" w:cs="Calibri"/>
          <w:sz w:val="24"/>
          <w:szCs w:val="24"/>
        </w:rPr>
        <w:t>shake</w:t>
      </w:r>
      <w:r w:rsidR="00A407B6">
        <w:rPr>
          <w:rFonts w:ascii="Calibri" w:eastAsia="Arial" w:hAnsi="Calibri" w:cs="Calibri"/>
          <w:sz w:val="24"/>
          <w:szCs w:val="24"/>
        </w:rPr>
        <w:t>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with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A407B6">
        <w:rPr>
          <w:rFonts w:ascii="Calibri" w:eastAsia="Arial" w:hAnsi="Calibri" w:cs="Calibri"/>
          <w:sz w:val="24"/>
          <w:szCs w:val="24"/>
        </w:rPr>
        <w:t xml:space="preserve">a </w:t>
      </w:r>
      <w:r w:rsidR="006A5D81" w:rsidRPr="00BC4144">
        <w:rPr>
          <w:rFonts w:ascii="Calibri" w:eastAsia="Arial" w:hAnsi="Calibri" w:cs="Calibri"/>
          <w:sz w:val="24"/>
          <w:szCs w:val="24"/>
        </w:rPr>
        <w:t>vortex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mixer.</w:t>
      </w:r>
      <w:bookmarkEnd w:id="7"/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Repeated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freeze</w:t>
      </w:r>
      <w:r w:rsidR="00A407B6">
        <w:rPr>
          <w:rFonts w:ascii="Calibri" w:eastAsia="Arial" w:hAnsi="Calibri" w:cs="Calibri"/>
          <w:sz w:val="24"/>
          <w:szCs w:val="24"/>
        </w:rPr>
        <w:t>-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A407B6">
        <w:rPr>
          <w:rFonts w:ascii="Calibri" w:eastAsia="Arial" w:hAnsi="Calibri" w:cs="Calibri"/>
          <w:sz w:val="24"/>
          <w:szCs w:val="24"/>
        </w:rPr>
        <w:t>-</w:t>
      </w:r>
      <w:r w:rsidR="006A5D81" w:rsidRPr="00BC4144">
        <w:rPr>
          <w:rFonts w:ascii="Calibri" w:eastAsia="Arial" w:hAnsi="Calibri" w:cs="Calibri"/>
          <w:sz w:val="24"/>
          <w:szCs w:val="24"/>
        </w:rPr>
        <w:t>thaw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A407B6">
        <w:rPr>
          <w:rFonts w:ascii="Calibri" w:eastAsia="Arial" w:hAnsi="Calibri" w:cs="Calibri"/>
          <w:sz w:val="24"/>
          <w:szCs w:val="24"/>
        </w:rPr>
        <w:t xml:space="preserve">cycles </w:t>
      </w:r>
      <w:r w:rsidR="006A5D81" w:rsidRPr="00BC4144">
        <w:rPr>
          <w:rFonts w:ascii="Calibri" w:eastAsia="Arial" w:hAnsi="Calibri" w:cs="Calibri"/>
          <w:sz w:val="24"/>
          <w:szCs w:val="24"/>
        </w:rPr>
        <w:t>were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avoided.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bookmarkStart w:id="8" w:name="_gjdgxs" w:colFirst="0" w:colLast="0"/>
      <w:bookmarkEnd w:id="8"/>
    </w:p>
    <w:p w14:paraId="2C35B924" w14:textId="77777777" w:rsidR="00CD530A" w:rsidRPr="004C7F03" w:rsidRDefault="00CD530A" w:rsidP="00585570">
      <w:pPr>
        <w:pStyle w:val="ListParagraph"/>
        <w:ind w:firstLineChars="0" w:firstLine="0"/>
        <w:rPr>
          <w:rFonts w:ascii="Calibri" w:eastAsia="Arial" w:hAnsi="Calibri" w:cs="Calibri"/>
          <w:b/>
          <w:sz w:val="24"/>
          <w:szCs w:val="24"/>
          <w:highlight w:val="yellow"/>
        </w:rPr>
      </w:pPr>
    </w:p>
    <w:p w14:paraId="240C5280" w14:textId="58CF0423" w:rsidR="00F92D55" w:rsidRPr="004C7F03" w:rsidRDefault="00B736F0" w:rsidP="00585570">
      <w:pPr>
        <w:pStyle w:val="ListParagraph"/>
        <w:numPr>
          <w:ilvl w:val="1"/>
          <w:numId w:val="9"/>
        </w:numPr>
        <w:ind w:firstLineChars="0"/>
        <w:rPr>
          <w:rFonts w:ascii="Calibri" w:eastAsia="Arial" w:hAnsi="Calibri" w:cs="Calibri"/>
          <w:sz w:val="24"/>
          <w:szCs w:val="24"/>
          <w:highlight w:val="yellow"/>
        </w:rPr>
      </w:pPr>
      <w:r w:rsidRPr="004C7F03">
        <w:rPr>
          <w:rFonts w:ascii="Calibri" w:eastAsia="Arial" w:hAnsi="Calibri" w:cs="Calibri"/>
          <w:sz w:val="24"/>
          <w:szCs w:val="24"/>
          <w:highlight w:val="yellow"/>
        </w:rPr>
        <w:t>Primarily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test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serum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samples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for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proofErr w:type="spellStart"/>
      <w:r w:rsidR="008F306C" w:rsidRPr="004C7F03">
        <w:rPr>
          <w:rFonts w:ascii="Calibri" w:eastAsia="Arial" w:hAnsi="Calibri" w:cs="Calibri"/>
          <w:sz w:val="24"/>
          <w:szCs w:val="24"/>
          <w:highlight w:val="yellow"/>
        </w:rPr>
        <w:t>sIgE</w:t>
      </w:r>
      <w:r w:rsidR="00441E8A" w:rsidRPr="004C7F03">
        <w:rPr>
          <w:rFonts w:ascii="Calibri" w:eastAsia="Arial" w:hAnsi="Calibri" w:cs="Calibri"/>
          <w:sz w:val="24"/>
          <w:szCs w:val="24"/>
          <w:highlight w:val="yellow"/>
        </w:rPr>
        <w:t>s</w:t>
      </w:r>
      <w:proofErr w:type="spellEnd"/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whole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allergens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of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proofErr w:type="spellStart"/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Dermatophagoides</w:t>
      </w:r>
      <w:proofErr w:type="spellEnd"/>
      <w:r w:rsidR="008A4F74" w:rsidRPr="004C7F03">
        <w:rPr>
          <w:rFonts w:ascii="Calibri" w:eastAsia="Arial" w:hAnsi="Calibri" w:cs="Calibri"/>
          <w:i/>
          <w:sz w:val="24"/>
          <w:szCs w:val="24"/>
          <w:highlight w:val="yellow"/>
        </w:rPr>
        <w:t xml:space="preserve"> </w:t>
      </w:r>
      <w:proofErr w:type="spellStart"/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pteronyssinus</w:t>
      </w:r>
      <w:proofErr w:type="spellEnd"/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(d1),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proofErr w:type="spellStart"/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Dermatophagoides</w:t>
      </w:r>
      <w:proofErr w:type="spellEnd"/>
      <w:r w:rsidR="008A4F74" w:rsidRPr="004C7F03">
        <w:rPr>
          <w:rFonts w:ascii="Calibri" w:eastAsia="Arial" w:hAnsi="Calibri" w:cs="Calibri"/>
          <w:i/>
          <w:sz w:val="24"/>
          <w:szCs w:val="24"/>
          <w:highlight w:val="yellow"/>
        </w:rPr>
        <w:t xml:space="preserve"> </w:t>
      </w:r>
      <w:proofErr w:type="spellStart"/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farinae</w:t>
      </w:r>
      <w:proofErr w:type="spellEnd"/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(d2),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proofErr w:type="spellStart"/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Blomia</w:t>
      </w:r>
      <w:proofErr w:type="spellEnd"/>
      <w:r w:rsidR="008A4F74" w:rsidRPr="004C7F03">
        <w:rPr>
          <w:rFonts w:ascii="Calibri" w:eastAsia="Arial" w:hAnsi="Calibri" w:cs="Calibri"/>
          <w:i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tropica</w:t>
      </w:r>
      <w:r w:rsidR="003006F6" w:rsidRPr="004C7F03">
        <w:rPr>
          <w:rFonts w:ascii="Calibri" w:eastAsia="Arial" w:hAnsi="Calibri" w:cs="Calibri"/>
          <w:i/>
          <w:sz w:val="24"/>
          <w:szCs w:val="24"/>
          <w:highlight w:val="yellow"/>
        </w:rPr>
        <w:t>l</w:t>
      </w:r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is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(d201),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cat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dander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(e1),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dog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dander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(e5),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Bermuda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grass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(g2),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timothy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grass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(g6),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cockroaches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(i6),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Aspergillus</w:t>
      </w:r>
      <w:r w:rsidR="008A4F74" w:rsidRPr="004C7F03">
        <w:rPr>
          <w:rFonts w:ascii="Calibri" w:eastAsia="Arial" w:hAnsi="Calibri" w:cs="Calibri"/>
          <w:i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fumigatus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(m3),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Candida</w:t>
      </w:r>
      <w:r w:rsidR="008A4F74" w:rsidRPr="004C7F03">
        <w:rPr>
          <w:rFonts w:ascii="Calibri" w:eastAsia="Arial" w:hAnsi="Calibri" w:cs="Calibri"/>
          <w:i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i/>
          <w:sz w:val="24"/>
          <w:szCs w:val="24"/>
          <w:highlight w:val="yellow"/>
        </w:rPr>
        <w:t>albicans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(m5),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ragweed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(w1),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egg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white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(f1),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milk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(f2),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wheat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(f4),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peanut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(f13),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soybean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(f14),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almond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(f20),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crab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(f23)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>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shrimp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(f24).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Follow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instructions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given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in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>s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ection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3.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</w:p>
    <w:p w14:paraId="07C5C9BA" w14:textId="77777777" w:rsidR="00F92D55" w:rsidRPr="004C7F03" w:rsidRDefault="00F92D55" w:rsidP="00585570">
      <w:pPr>
        <w:pStyle w:val="ListParagraph"/>
        <w:ind w:firstLineChars="0" w:firstLine="0"/>
        <w:rPr>
          <w:rFonts w:ascii="Calibri" w:eastAsia="Arial" w:hAnsi="Calibri" w:cs="Calibri"/>
          <w:sz w:val="24"/>
          <w:szCs w:val="24"/>
          <w:highlight w:val="yellow"/>
        </w:rPr>
      </w:pPr>
    </w:p>
    <w:p w14:paraId="49D89426" w14:textId="7E7A8ED9" w:rsidR="006A5D81" w:rsidRPr="004C7F03" w:rsidRDefault="008A4F74" w:rsidP="00585570">
      <w:pPr>
        <w:pStyle w:val="ListParagraph"/>
        <w:ind w:firstLineChars="0" w:firstLine="0"/>
        <w:rPr>
          <w:rFonts w:ascii="Calibri" w:eastAsia="Arial" w:hAnsi="Calibri" w:cs="Calibri"/>
          <w:sz w:val="24"/>
          <w:szCs w:val="24"/>
          <w:highlight w:val="yellow"/>
        </w:rPr>
      </w:pP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NOTE: </w:t>
      </w:r>
      <w:proofErr w:type="spellStart"/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sIgE</w:t>
      </w:r>
      <w:proofErr w:type="spellEnd"/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determination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was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done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with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the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allergen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>-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specific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proofErr w:type="spellStart"/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IgE</w:t>
      </w:r>
      <w:proofErr w:type="spellEnd"/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assay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kit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(see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the </w:t>
      </w:r>
      <w:r w:rsidR="003006F6" w:rsidRPr="004C7F03">
        <w:rPr>
          <w:rFonts w:ascii="Calibri" w:eastAsia="Arial" w:hAnsi="Calibri" w:cs="Calibri"/>
          <w:b/>
          <w:sz w:val="24"/>
          <w:szCs w:val="24"/>
          <w:highlight w:val="yellow"/>
        </w:rPr>
        <w:t>T</w:t>
      </w:r>
      <w:r w:rsidR="00214119" w:rsidRPr="004C7F03">
        <w:rPr>
          <w:rFonts w:ascii="Calibri" w:eastAsia="Arial" w:hAnsi="Calibri" w:cs="Calibri"/>
          <w:b/>
          <w:sz w:val="24"/>
          <w:szCs w:val="24"/>
          <w:highlight w:val="yellow"/>
        </w:rPr>
        <w:t>able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b/>
          <w:sz w:val="24"/>
          <w:szCs w:val="24"/>
          <w:highlight w:val="yellow"/>
        </w:rPr>
        <w:t>of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3006F6" w:rsidRPr="004C7F03">
        <w:rPr>
          <w:rFonts w:ascii="Calibri" w:eastAsia="Arial" w:hAnsi="Calibri" w:cs="Calibri"/>
          <w:b/>
          <w:sz w:val="24"/>
          <w:szCs w:val="24"/>
          <w:highlight w:val="yellow"/>
        </w:rPr>
        <w:t>M</w:t>
      </w:r>
      <w:r w:rsidR="00214119" w:rsidRPr="004C7F03">
        <w:rPr>
          <w:rFonts w:ascii="Calibri" w:eastAsia="Arial" w:hAnsi="Calibri" w:cs="Calibri"/>
          <w:b/>
          <w:sz w:val="24"/>
          <w:szCs w:val="24"/>
          <w:highlight w:val="yellow"/>
        </w:rPr>
        <w:t>aterials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)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and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measured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by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a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chemiluminescence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214119" w:rsidRPr="004C7F03">
        <w:rPr>
          <w:rFonts w:ascii="Calibri" w:eastAsia="Arial" w:hAnsi="Calibri" w:cs="Calibri"/>
          <w:sz w:val="24"/>
          <w:szCs w:val="24"/>
          <w:highlight w:val="yellow"/>
        </w:rPr>
        <w:t>analyzer.</w:t>
      </w:r>
    </w:p>
    <w:p w14:paraId="14B85CC2" w14:textId="77777777" w:rsidR="00CD530A" w:rsidRPr="004C7F03" w:rsidRDefault="00CD530A" w:rsidP="00585570">
      <w:pPr>
        <w:pStyle w:val="ListParagraph"/>
        <w:ind w:firstLineChars="0" w:firstLine="0"/>
        <w:rPr>
          <w:rFonts w:ascii="Calibri" w:eastAsia="Arial" w:hAnsi="Calibri" w:cs="Calibri"/>
          <w:b/>
          <w:sz w:val="24"/>
          <w:szCs w:val="24"/>
          <w:highlight w:val="yellow"/>
        </w:rPr>
      </w:pPr>
    </w:p>
    <w:p w14:paraId="7FCB47FA" w14:textId="04A3630E" w:rsidR="006A5D81" w:rsidRPr="004C7F03" w:rsidRDefault="00B736F0" w:rsidP="00585570">
      <w:pPr>
        <w:pStyle w:val="ListParagraph"/>
        <w:numPr>
          <w:ilvl w:val="1"/>
          <w:numId w:val="9"/>
        </w:numPr>
        <w:ind w:firstLineChars="0"/>
        <w:rPr>
          <w:rFonts w:ascii="Calibri" w:eastAsia="Arial" w:hAnsi="Calibri" w:cs="Calibri"/>
          <w:b/>
          <w:sz w:val="24"/>
          <w:szCs w:val="24"/>
          <w:highlight w:val="yellow"/>
        </w:rPr>
      </w:pPr>
      <w:r w:rsidRPr="004C7F03">
        <w:rPr>
          <w:rFonts w:ascii="Calibri" w:eastAsia="Arial" w:hAnsi="Calibri" w:cs="Calibri"/>
          <w:sz w:val="24"/>
          <w:szCs w:val="24"/>
          <w:highlight w:val="yellow"/>
        </w:rPr>
        <w:t>Randomly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select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three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samples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from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a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mong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samples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with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enough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serum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(at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least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900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µ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>L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)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for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a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reproducibility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study.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Keeping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all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conditions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unchanged,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measure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three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sera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for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allergen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proofErr w:type="spellStart"/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sIgE</w:t>
      </w:r>
      <w:r w:rsidRPr="004C7F03">
        <w:rPr>
          <w:rFonts w:ascii="Calibri" w:eastAsia="Arial" w:hAnsi="Calibri" w:cs="Calibri"/>
          <w:sz w:val="24"/>
          <w:szCs w:val="24"/>
          <w:highlight w:val="yellow"/>
        </w:rPr>
        <w:t>s</w:t>
      </w:r>
      <w:proofErr w:type="spellEnd"/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daily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for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9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consecutive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days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>(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i.e.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>,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>a total of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100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x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9</w:t>
      </w:r>
      <w:r w:rsidR="008A4F74" w:rsidRPr="004C7F03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=</w:t>
      </w:r>
      <w:r w:rsidR="008A4F74" w:rsidRPr="004C7F03">
        <w:rPr>
          <w:rFonts w:ascii="Calibri" w:eastAsia="SimSun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900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µ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>L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of 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serum</w:t>
      </w:r>
      <w:r w:rsidR="003006F6" w:rsidRPr="004C7F03">
        <w:rPr>
          <w:rFonts w:ascii="Calibri" w:eastAsia="Arial" w:hAnsi="Calibri" w:cs="Calibri"/>
          <w:sz w:val="24"/>
          <w:szCs w:val="24"/>
          <w:highlight w:val="yellow"/>
        </w:rPr>
        <w:t>)</w:t>
      </w:r>
      <w:r w:rsidR="006A5D81" w:rsidRPr="004C7F03">
        <w:rPr>
          <w:rFonts w:ascii="Calibri" w:eastAsia="Arial" w:hAnsi="Calibri" w:cs="Calibri"/>
          <w:sz w:val="24"/>
          <w:szCs w:val="24"/>
          <w:highlight w:val="yellow"/>
        </w:rPr>
        <w:t>.</w:t>
      </w:r>
      <w:r w:rsidR="008A4F74" w:rsidRPr="004C7F03">
        <w:rPr>
          <w:rFonts w:ascii="Calibri" w:eastAsia="Arial" w:hAnsi="Calibri" w:cs="Calibri"/>
          <w:sz w:val="24"/>
          <w:szCs w:val="24"/>
          <w:highlight w:val="yellow"/>
        </w:rPr>
        <w:t xml:space="preserve"> </w:t>
      </w:r>
    </w:p>
    <w:p w14:paraId="3495494B" w14:textId="77777777" w:rsidR="006A5D81" w:rsidRPr="00BC4144" w:rsidRDefault="006A5D81" w:rsidP="00585570">
      <w:pPr>
        <w:rPr>
          <w:rFonts w:ascii="Calibri" w:eastAsia="Arial" w:hAnsi="Calibri" w:cs="Calibri"/>
          <w:sz w:val="24"/>
          <w:szCs w:val="24"/>
        </w:rPr>
      </w:pPr>
    </w:p>
    <w:p w14:paraId="5E29854E" w14:textId="4380791B" w:rsidR="006A5D81" w:rsidRPr="004C7F03" w:rsidRDefault="006A5D81" w:rsidP="00585570">
      <w:pPr>
        <w:pStyle w:val="ListParagraph"/>
        <w:numPr>
          <w:ilvl w:val="0"/>
          <w:numId w:val="9"/>
        </w:numPr>
        <w:ind w:firstLineChars="0"/>
        <w:rPr>
          <w:rFonts w:ascii="Calibri" w:hAnsi="Calibri" w:cs="Calibri"/>
          <w:b/>
          <w:sz w:val="24"/>
          <w:szCs w:val="24"/>
          <w:highlight w:val="yellow"/>
        </w:rPr>
      </w:pPr>
      <w:r w:rsidRPr="004C7F03">
        <w:rPr>
          <w:rFonts w:ascii="Calibri" w:hAnsi="Calibri" w:cs="Calibri"/>
          <w:b/>
          <w:sz w:val="24"/>
          <w:szCs w:val="24"/>
          <w:highlight w:val="yellow"/>
        </w:rPr>
        <w:t>Semi-automation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test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procedure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of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B736F0" w:rsidRPr="004C7F03">
        <w:rPr>
          <w:rFonts w:ascii="Calibri" w:hAnsi="Calibri" w:cs="Calibri"/>
          <w:b/>
          <w:sz w:val="24"/>
          <w:szCs w:val="24"/>
          <w:highlight w:val="yellow"/>
        </w:rPr>
        <w:t>microfluidic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s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ystem</w:t>
      </w:r>
    </w:p>
    <w:p w14:paraId="79EBF0FA" w14:textId="77777777" w:rsidR="00CD530A" w:rsidRPr="00BC4144" w:rsidRDefault="00CD530A" w:rsidP="00585570">
      <w:pPr>
        <w:rPr>
          <w:rFonts w:ascii="Calibri" w:eastAsia="Arial" w:hAnsi="Calibri" w:cs="Calibri"/>
          <w:sz w:val="24"/>
          <w:szCs w:val="24"/>
        </w:rPr>
      </w:pPr>
    </w:p>
    <w:p w14:paraId="6B889962" w14:textId="47C44AF9" w:rsidR="006A5D81" w:rsidRPr="00BC4144" w:rsidRDefault="008A4F74" w:rsidP="00585570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 xml:space="preserve">NOTE: </w:t>
      </w:r>
      <w:r w:rsidR="00975EF3">
        <w:rPr>
          <w:rFonts w:ascii="Calibri" w:eastAsia="Arial" w:hAnsi="Calibri" w:cs="Calibri"/>
          <w:sz w:val="24"/>
          <w:szCs w:val="24"/>
        </w:rPr>
        <w:t xml:space="preserve">The </w:t>
      </w:r>
      <w:r w:rsidR="007E018E">
        <w:rPr>
          <w:rFonts w:ascii="Calibri" w:hAnsi="Calibri" w:cs="Calibri"/>
          <w:sz w:val="24"/>
          <w:szCs w:val="24"/>
        </w:rPr>
        <w:t xml:space="preserve">System 2 </w:t>
      </w:r>
      <w:r w:rsidR="006A5D81" w:rsidRPr="00BC4144">
        <w:rPr>
          <w:rFonts w:ascii="Calibri" w:eastAsia="Arial" w:hAnsi="Calibri" w:cs="Calibri"/>
          <w:sz w:val="24"/>
          <w:szCs w:val="24"/>
        </w:rPr>
        <w:t>is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integration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automatic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microfluidic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technology,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protein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microarray,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cold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light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analysis,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parallel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="006A5D81" w:rsidRPr="00BC4144">
        <w:rPr>
          <w:rFonts w:ascii="Calibri" w:eastAsia="Arial" w:hAnsi="Calibri" w:cs="Calibri"/>
          <w:sz w:val="24"/>
          <w:szCs w:val="24"/>
        </w:rPr>
        <w:t>IgE</w:t>
      </w:r>
      <w:proofErr w:type="spellEnd"/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analysis</w:t>
      </w:r>
      <w:r w:rsidR="00975EF3">
        <w:rPr>
          <w:rFonts w:ascii="Calibri" w:eastAsia="Arial" w:hAnsi="Calibri" w:cs="Calibri"/>
          <w:sz w:val="24"/>
          <w:szCs w:val="24"/>
        </w:rPr>
        <w:t>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image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processing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technology.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testing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protocol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lastRenderedPageBreak/>
        <w:t>is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divided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into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four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parts: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preparation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975EF3">
        <w:rPr>
          <w:rFonts w:ascii="Calibri" w:eastAsia="Arial" w:hAnsi="Calibri" w:cs="Calibri"/>
          <w:sz w:val="24"/>
          <w:szCs w:val="24"/>
        </w:rPr>
        <w:t xml:space="preserve">the </w:t>
      </w:r>
      <w:r w:rsidR="006A5D81" w:rsidRPr="00BC4144">
        <w:rPr>
          <w:rFonts w:ascii="Calibri" w:eastAsia="Arial" w:hAnsi="Calibri" w:cs="Calibri"/>
          <w:sz w:val="24"/>
          <w:szCs w:val="24"/>
        </w:rPr>
        <w:t>equipment,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bookmarkStart w:id="9" w:name="_Hlk533454785"/>
      <w:r w:rsidR="006A5D81" w:rsidRPr="00BC4144">
        <w:rPr>
          <w:rFonts w:ascii="Calibri" w:eastAsia="Arial" w:hAnsi="Calibri" w:cs="Calibri"/>
          <w:sz w:val="24"/>
          <w:szCs w:val="24"/>
        </w:rPr>
        <w:t>sample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loading</w:t>
      </w:r>
      <w:bookmarkEnd w:id="9"/>
      <w:r w:rsidR="006A5D81" w:rsidRPr="00BC4144">
        <w:rPr>
          <w:rFonts w:ascii="Calibri" w:eastAsia="Arial" w:hAnsi="Calibri" w:cs="Calibri"/>
          <w:sz w:val="24"/>
          <w:szCs w:val="24"/>
        </w:rPr>
        <w:t>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incubation,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measurement.</w:t>
      </w:r>
    </w:p>
    <w:p w14:paraId="72713A76" w14:textId="77777777" w:rsidR="00CD530A" w:rsidRPr="00BC4144" w:rsidRDefault="00CD530A" w:rsidP="00585570">
      <w:pPr>
        <w:rPr>
          <w:rFonts w:ascii="Calibri" w:hAnsi="Calibri" w:cs="Calibri"/>
          <w:sz w:val="24"/>
          <w:szCs w:val="24"/>
        </w:rPr>
      </w:pPr>
    </w:p>
    <w:p w14:paraId="7CDCB66D" w14:textId="2D47660F" w:rsidR="006A5D81" w:rsidRPr="004C7F03" w:rsidRDefault="006A5D81" w:rsidP="00585570">
      <w:pPr>
        <w:pStyle w:val="ListParagraph"/>
        <w:numPr>
          <w:ilvl w:val="1"/>
          <w:numId w:val="4"/>
        </w:numPr>
        <w:ind w:left="0" w:firstLineChars="0" w:firstLine="0"/>
        <w:rPr>
          <w:rFonts w:ascii="Calibri" w:hAnsi="Calibri" w:cs="Calibri"/>
          <w:b/>
          <w:sz w:val="24"/>
          <w:szCs w:val="24"/>
          <w:highlight w:val="yellow"/>
        </w:rPr>
      </w:pP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Preparation</w:t>
      </w:r>
      <w:r w:rsidR="008A4F74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of</w:t>
      </w:r>
      <w:r w:rsidR="008A4F74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="00975EF3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the 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equipment</w:t>
      </w:r>
    </w:p>
    <w:p w14:paraId="3A4F73A7" w14:textId="77777777" w:rsidR="00CD530A" w:rsidRPr="004C7F03" w:rsidRDefault="00CD530A" w:rsidP="0058557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1514917B" w14:textId="5144072C" w:rsidR="00F92D55" w:rsidRPr="004C7F03" w:rsidRDefault="006A5D81" w:rsidP="00585570">
      <w:pPr>
        <w:pStyle w:val="ListParagraph"/>
        <w:numPr>
          <w:ilvl w:val="2"/>
          <w:numId w:val="4"/>
        </w:numPr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>Turn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PC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75EF3" w:rsidRPr="004C7F03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4C7F03">
        <w:rPr>
          <w:rFonts w:ascii="Calibri" w:hAnsi="Calibri" w:cs="Calibri"/>
          <w:sz w:val="24"/>
          <w:szCs w:val="24"/>
          <w:highlight w:val="yellow"/>
        </w:rPr>
        <w:t>analyzer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power.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511DDDEB" w14:textId="77777777" w:rsidR="00F92D55" w:rsidRPr="004C7F03" w:rsidRDefault="00F92D55" w:rsidP="0058557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01D77018" w14:textId="5E872454" w:rsidR="006A5D81" w:rsidRPr="004C7F03" w:rsidRDefault="008A4F74" w:rsidP="0058557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 xml:space="preserve">NOTE: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power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switch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is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on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left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base.</w:t>
      </w:r>
    </w:p>
    <w:p w14:paraId="40F3F587" w14:textId="77777777" w:rsidR="00CD530A" w:rsidRPr="004C7F03" w:rsidRDefault="00CD530A" w:rsidP="00585570">
      <w:pPr>
        <w:pStyle w:val="ListParagraph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A1F0759" w14:textId="01899884" w:rsidR="00CD530A" w:rsidRPr="004C7F03" w:rsidRDefault="006A5D81" w:rsidP="00585570">
      <w:pPr>
        <w:pStyle w:val="ListParagraph"/>
        <w:numPr>
          <w:ilvl w:val="2"/>
          <w:numId w:val="4"/>
        </w:numPr>
        <w:adjustRightInd w:val="0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>Start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Pr="004C7F03">
        <w:rPr>
          <w:rFonts w:ascii="Calibri" w:hAnsi="Calibri" w:cs="Calibri"/>
          <w:sz w:val="24"/>
          <w:szCs w:val="24"/>
          <w:highlight w:val="yellow"/>
        </w:rPr>
        <w:t>LabIT</w:t>
      </w:r>
      <w:proofErr w:type="spellEnd"/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program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PC.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If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Dark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Frame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warning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window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pops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up,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click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OK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run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LEAK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Test</w:t>
      </w:r>
      <w:r w:rsidRPr="004C7F03">
        <w:rPr>
          <w:rFonts w:ascii="Calibri" w:hAnsi="Calibri" w:cs="Calibri"/>
          <w:sz w:val="24"/>
          <w:szCs w:val="24"/>
          <w:highlight w:val="yellow"/>
        </w:rPr>
        <w:t>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Afterward,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click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center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logo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enter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operation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interface.</w:t>
      </w:r>
    </w:p>
    <w:p w14:paraId="4369C0DE" w14:textId="77777777" w:rsidR="00CD530A" w:rsidRPr="004C7F03" w:rsidRDefault="00CD530A" w:rsidP="00585570">
      <w:pPr>
        <w:adjustRightInd w:val="0"/>
        <w:rPr>
          <w:rFonts w:ascii="Calibri" w:hAnsi="Calibri" w:cs="Calibri"/>
          <w:sz w:val="24"/>
          <w:szCs w:val="24"/>
          <w:highlight w:val="yellow"/>
        </w:rPr>
      </w:pPr>
    </w:p>
    <w:p w14:paraId="4B18CED4" w14:textId="1F753B6D" w:rsidR="00CD530A" w:rsidRPr="004C7F03" w:rsidRDefault="008A4F74" w:rsidP="00585570">
      <w:pPr>
        <w:adjustRightInd w:val="0"/>
        <w:rPr>
          <w:rFonts w:ascii="Calibri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 xml:space="preserve">NOTE: </w:t>
      </w:r>
      <w:r w:rsidR="00616125" w:rsidRPr="004C7F03">
        <w:rPr>
          <w:rFonts w:ascii="Calibri" w:hAnsi="Calibri" w:cs="Calibri"/>
          <w:sz w:val="24"/>
          <w:szCs w:val="24"/>
          <w:highlight w:val="yellow"/>
        </w:rPr>
        <w:t>T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system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will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remind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16125" w:rsidRPr="004C7F03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user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run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b/>
          <w:sz w:val="24"/>
          <w:szCs w:val="24"/>
          <w:highlight w:val="yellow"/>
        </w:rPr>
        <w:t>LEAK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b/>
          <w:sz w:val="24"/>
          <w:szCs w:val="24"/>
          <w:highlight w:val="yellow"/>
        </w:rPr>
        <w:t>Test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if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it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is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idle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for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more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than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24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h.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11C36E1D" w14:textId="77777777" w:rsidR="00CD530A" w:rsidRPr="004C7F03" w:rsidRDefault="00CD530A" w:rsidP="00585570">
      <w:pPr>
        <w:adjustRightInd w:val="0"/>
        <w:rPr>
          <w:rFonts w:ascii="Calibri" w:hAnsi="Calibri" w:cs="Calibri"/>
          <w:sz w:val="24"/>
          <w:szCs w:val="24"/>
          <w:highlight w:val="yellow"/>
        </w:rPr>
      </w:pPr>
    </w:p>
    <w:p w14:paraId="116412DF" w14:textId="098B84A5" w:rsidR="006A5D81" w:rsidRPr="004C7F03" w:rsidRDefault="006A5D81" w:rsidP="00585570">
      <w:pPr>
        <w:pStyle w:val="ListParagraph"/>
        <w:numPr>
          <w:ilvl w:val="2"/>
          <w:numId w:val="4"/>
        </w:numPr>
        <w:adjustRightInd w:val="0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>Check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Reaction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Temp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CCD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(</w:t>
      </w:r>
      <w:r w:rsidR="00616125" w:rsidRPr="004C7F03">
        <w:rPr>
          <w:rFonts w:ascii="Calibri" w:hAnsi="Calibri" w:cs="Calibri"/>
          <w:sz w:val="24"/>
          <w:szCs w:val="24"/>
          <w:highlight w:val="yellow"/>
        </w:rPr>
        <w:t>c</w:t>
      </w:r>
      <w:r w:rsidRPr="004C7F03">
        <w:rPr>
          <w:rFonts w:ascii="Calibri" w:hAnsi="Calibri" w:cs="Calibri"/>
          <w:sz w:val="24"/>
          <w:szCs w:val="24"/>
          <w:highlight w:val="yellow"/>
        </w:rPr>
        <w:t>harge-coupled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16125" w:rsidRPr="004C7F03">
        <w:rPr>
          <w:rFonts w:ascii="Calibri" w:hAnsi="Calibri" w:cs="Calibri"/>
          <w:sz w:val="24"/>
          <w:szCs w:val="24"/>
          <w:highlight w:val="yellow"/>
        </w:rPr>
        <w:t>d</w:t>
      </w:r>
      <w:r w:rsidRPr="004C7F03">
        <w:rPr>
          <w:rFonts w:ascii="Calibri" w:hAnsi="Calibri" w:cs="Calibri"/>
          <w:sz w:val="24"/>
          <w:szCs w:val="24"/>
          <w:highlight w:val="yellow"/>
        </w:rPr>
        <w:t>evice)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Temp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lower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right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corner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screen.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Reaction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Temp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should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rise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37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°C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±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1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°C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about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10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min,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CCD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Temp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should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drop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-15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°C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±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1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°C.</w:t>
      </w:r>
    </w:p>
    <w:p w14:paraId="4734C1AA" w14:textId="77777777" w:rsidR="00CD530A" w:rsidRPr="004C7F03" w:rsidRDefault="00CD530A" w:rsidP="00585570">
      <w:pPr>
        <w:pStyle w:val="ListParagraph"/>
        <w:adjustRightInd w:val="0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4DF669A1" w14:textId="33837511" w:rsidR="006A5D81" w:rsidRPr="004C7F03" w:rsidRDefault="006A5D81" w:rsidP="00585570">
      <w:pPr>
        <w:pStyle w:val="ListParagraph"/>
        <w:numPr>
          <w:ilvl w:val="2"/>
          <w:numId w:val="4"/>
        </w:numPr>
        <w:adjustRightInd w:val="0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>Run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LEAK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Test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after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CCD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Temp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has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dropped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-15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°C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±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1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°C.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Before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running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LEAK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test,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make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sure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there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919C2" w:rsidRPr="004C7F03">
        <w:rPr>
          <w:rFonts w:ascii="Calibri" w:hAnsi="Calibri" w:cs="Calibri"/>
          <w:sz w:val="24"/>
          <w:szCs w:val="24"/>
          <w:highlight w:val="yellow"/>
        </w:rPr>
        <w:t>are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no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other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items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left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inside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instrument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close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door.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Click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Tools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F3A17" w:rsidRPr="004C7F03">
        <w:rPr>
          <w:rFonts w:ascii="Calibri" w:hAnsi="Calibri" w:cs="Calibri"/>
          <w:sz w:val="24"/>
          <w:szCs w:val="24"/>
          <w:highlight w:val="yellow"/>
        </w:rPr>
        <w:t>|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System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Test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F3A17" w:rsidRPr="004C7F03">
        <w:rPr>
          <w:rFonts w:ascii="Calibri" w:hAnsi="Calibri" w:cs="Calibri"/>
          <w:sz w:val="24"/>
          <w:szCs w:val="24"/>
          <w:highlight w:val="yellow"/>
        </w:rPr>
        <w:t>|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LEAK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Test</w:t>
      </w:r>
      <w:r w:rsidRPr="004C7F03">
        <w:rPr>
          <w:rFonts w:ascii="Calibri" w:hAnsi="Calibri" w:cs="Calibri"/>
          <w:sz w:val="24"/>
          <w:szCs w:val="24"/>
          <w:highlight w:val="yellow"/>
        </w:rPr>
        <w:t>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Do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not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open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door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during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testing.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When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test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finished,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report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window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will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pop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up.</w:t>
      </w:r>
    </w:p>
    <w:p w14:paraId="013F1B49" w14:textId="77777777" w:rsidR="00CD530A" w:rsidRPr="004C7F03" w:rsidRDefault="00CD530A" w:rsidP="00585570">
      <w:pPr>
        <w:pStyle w:val="ListParagraph"/>
        <w:adjustRightInd w:val="0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D06722B" w14:textId="57B245E2" w:rsidR="006A5D81" w:rsidRPr="004C7F03" w:rsidRDefault="006A5D81" w:rsidP="00585570">
      <w:pPr>
        <w:pStyle w:val="ListParagraph"/>
        <w:numPr>
          <w:ilvl w:val="1"/>
          <w:numId w:val="4"/>
        </w:numPr>
        <w:adjustRightInd w:val="0"/>
        <w:ind w:left="0" w:firstLineChars="0" w:firstLine="0"/>
        <w:rPr>
          <w:rFonts w:ascii="Calibri" w:hAnsi="Calibri" w:cs="Calibri"/>
          <w:b/>
          <w:sz w:val="24"/>
          <w:szCs w:val="24"/>
          <w:highlight w:val="yellow"/>
        </w:rPr>
      </w:pPr>
      <w:r w:rsidRPr="004C7F03">
        <w:rPr>
          <w:rFonts w:ascii="Calibri" w:hAnsi="Calibri" w:cs="Calibri"/>
          <w:b/>
          <w:sz w:val="24"/>
          <w:szCs w:val="24"/>
          <w:highlight w:val="yellow"/>
        </w:rPr>
        <w:t>Sample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loading</w:t>
      </w:r>
    </w:p>
    <w:p w14:paraId="2B56D3BC" w14:textId="77777777" w:rsidR="00CD530A" w:rsidRPr="004C7F03" w:rsidRDefault="00CD530A" w:rsidP="00585570">
      <w:pPr>
        <w:pStyle w:val="ListParagraph"/>
        <w:adjustRightInd w:val="0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3D0598E8" w14:textId="54E378F9" w:rsidR="006A5D81" w:rsidRPr="004C7F03" w:rsidRDefault="006A5D81" w:rsidP="00585570">
      <w:pPr>
        <w:pStyle w:val="ListParagraph"/>
        <w:numPr>
          <w:ilvl w:val="2"/>
          <w:numId w:val="4"/>
        </w:numPr>
        <w:adjustRightInd w:val="0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>Add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620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µ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Pr="004C7F03">
        <w:rPr>
          <w:rFonts w:ascii="Calibri" w:hAnsi="Calibri" w:cs="Calibri"/>
          <w:sz w:val="24"/>
          <w:szCs w:val="24"/>
          <w:highlight w:val="yellow"/>
        </w:rPr>
        <w:t>wash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buffer,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120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µ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Pr="004C7F03">
        <w:rPr>
          <w:rFonts w:ascii="Calibri" w:hAnsi="Calibri" w:cs="Calibri"/>
          <w:sz w:val="24"/>
          <w:szCs w:val="24"/>
          <w:highlight w:val="yellow"/>
        </w:rPr>
        <w:t>blocking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buffer,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60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µ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conjugates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B,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60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µ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substrate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B,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100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µ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serum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samples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corresponding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reagent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tank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microfluidic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cartridge.</w:t>
      </w:r>
    </w:p>
    <w:p w14:paraId="1AC7CC4F" w14:textId="77777777" w:rsidR="00CD530A" w:rsidRPr="004C7F03" w:rsidRDefault="00CD530A" w:rsidP="00585570">
      <w:pPr>
        <w:pStyle w:val="ListParagraph"/>
        <w:adjustRightInd w:val="0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7DF5A5DF" w14:textId="77777777" w:rsidR="006A5D81" w:rsidRPr="004C7F03" w:rsidRDefault="006A5D81" w:rsidP="00585570">
      <w:pPr>
        <w:pStyle w:val="ListParagraph"/>
        <w:numPr>
          <w:ilvl w:val="1"/>
          <w:numId w:val="4"/>
        </w:numPr>
        <w:adjustRightInd w:val="0"/>
        <w:ind w:left="0" w:firstLineChars="0" w:firstLine="0"/>
        <w:rPr>
          <w:rFonts w:ascii="Calibri" w:hAnsi="Calibri" w:cs="Calibri"/>
          <w:b/>
          <w:sz w:val="24"/>
          <w:szCs w:val="24"/>
          <w:highlight w:val="yellow"/>
        </w:rPr>
      </w:pP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Incubation</w:t>
      </w:r>
    </w:p>
    <w:p w14:paraId="53E95E89" w14:textId="77777777" w:rsidR="00CD530A" w:rsidRPr="004C7F03" w:rsidRDefault="00CD530A" w:rsidP="00585570">
      <w:pPr>
        <w:pStyle w:val="ListParagraph"/>
        <w:adjustRightInd w:val="0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3ADC97CB" w14:textId="1617FEBF" w:rsidR="006A5D81" w:rsidRPr="004C7F03" w:rsidRDefault="006A5D81" w:rsidP="00585570">
      <w:pPr>
        <w:pStyle w:val="ListParagraph"/>
        <w:numPr>
          <w:ilvl w:val="2"/>
          <w:numId w:val="4"/>
        </w:numPr>
        <w:adjustRightInd w:val="0"/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>Click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Cartridge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ID</w:t>
      </w:r>
      <w:r w:rsidRPr="004C7F03">
        <w:rPr>
          <w:rFonts w:ascii="Calibri" w:hAnsi="Calibri" w:cs="Calibri"/>
          <w:sz w:val="24"/>
          <w:szCs w:val="24"/>
          <w:highlight w:val="yellow"/>
        </w:rPr>
        <w:t>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use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barcode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scanner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scan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serial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number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cartridge,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enter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4C7F03">
        <w:rPr>
          <w:rFonts w:ascii="Calibri" w:hAnsi="Calibri" w:cs="Calibri"/>
          <w:sz w:val="24"/>
          <w:szCs w:val="24"/>
          <w:highlight w:val="yellow"/>
        </w:rPr>
        <w:t>sample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ID,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put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cartridge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into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analyzer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close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door,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Pr="004C7F03">
        <w:rPr>
          <w:rFonts w:ascii="Calibri" w:hAnsi="Calibri" w:cs="Calibri"/>
          <w:sz w:val="24"/>
          <w:szCs w:val="24"/>
          <w:highlight w:val="yellow"/>
        </w:rPr>
        <w:t>click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Analyzer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Run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start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analysis.</w:t>
      </w:r>
    </w:p>
    <w:p w14:paraId="3BB82169" w14:textId="77777777" w:rsidR="00CD530A" w:rsidRPr="004C7F03" w:rsidRDefault="00CD530A" w:rsidP="00585570">
      <w:pPr>
        <w:pStyle w:val="ListParagraph"/>
        <w:adjustRightInd w:val="0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21E68ABE" w14:textId="77777777" w:rsidR="006A5D81" w:rsidRPr="004C7F03" w:rsidRDefault="006A5D81" w:rsidP="00585570">
      <w:pPr>
        <w:pStyle w:val="ListParagraph"/>
        <w:numPr>
          <w:ilvl w:val="1"/>
          <w:numId w:val="4"/>
        </w:numPr>
        <w:adjustRightInd w:val="0"/>
        <w:ind w:left="0" w:firstLineChars="0" w:firstLine="0"/>
        <w:rPr>
          <w:rFonts w:ascii="Calibri" w:eastAsia="Arial" w:hAnsi="Calibri" w:cs="Calibri"/>
          <w:b/>
          <w:sz w:val="24"/>
          <w:szCs w:val="24"/>
          <w:highlight w:val="yellow"/>
        </w:rPr>
      </w:pP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Measurement</w:t>
      </w:r>
    </w:p>
    <w:p w14:paraId="24656D72" w14:textId="77777777" w:rsidR="00CD530A" w:rsidRPr="004C7F03" w:rsidRDefault="00CD530A" w:rsidP="00585570">
      <w:pPr>
        <w:pStyle w:val="ListParagraph"/>
        <w:adjustRightInd w:val="0"/>
        <w:ind w:firstLineChars="0" w:firstLine="0"/>
        <w:rPr>
          <w:rFonts w:ascii="Calibri" w:eastAsia="Arial" w:hAnsi="Calibri" w:cs="Calibri"/>
          <w:sz w:val="24"/>
          <w:szCs w:val="24"/>
          <w:highlight w:val="yellow"/>
        </w:rPr>
      </w:pPr>
    </w:p>
    <w:p w14:paraId="0D4D30CD" w14:textId="77777777" w:rsidR="00347456" w:rsidRPr="004C7F03" w:rsidRDefault="00252367" w:rsidP="00585570">
      <w:pPr>
        <w:pStyle w:val="ListParagraph"/>
        <w:numPr>
          <w:ilvl w:val="2"/>
          <w:numId w:val="4"/>
        </w:numPr>
        <w:adjustRightInd w:val="0"/>
        <w:ind w:firstLineChars="0"/>
        <w:rPr>
          <w:rFonts w:ascii="Calibri" w:eastAsia="Arial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>Export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result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>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statistical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software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(e.g.,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Excel)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after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4C7F03">
        <w:rPr>
          <w:rFonts w:ascii="Calibri" w:hAnsi="Calibri" w:cs="Calibri"/>
          <w:sz w:val="24"/>
          <w:szCs w:val="24"/>
          <w:highlight w:val="yellow"/>
        </w:rPr>
        <w:t>measurement.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3EF0D23A" w14:textId="77777777" w:rsidR="00347456" w:rsidRPr="004C7F03" w:rsidRDefault="00347456" w:rsidP="00347456">
      <w:pPr>
        <w:pStyle w:val="ListParagraph"/>
        <w:adjustRightInd w:val="0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622480C2" w14:textId="58F83C58" w:rsidR="006A5D81" w:rsidRPr="004C7F03" w:rsidRDefault="008A4F74" w:rsidP="007E018E">
      <w:pPr>
        <w:pStyle w:val="ListParagraph"/>
        <w:adjustRightInd w:val="0"/>
        <w:ind w:firstLineChars="0" w:firstLine="0"/>
        <w:rPr>
          <w:rFonts w:ascii="Calibri" w:eastAsia="Arial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 xml:space="preserve">NOTE: 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>A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fter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30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min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incubation,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analyzer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automatically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performs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measurement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reports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result.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bookmarkStart w:id="10" w:name="_Hlk533845322"/>
    </w:p>
    <w:p w14:paraId="2D6C8438" w14:textId="77777777" w:rsidR="00CD530A" w:rsidRPr="004C7F03" w:rsidRDefault="00CD530A" w:rsidP="00585570">
      <w:pPr>
        <w:pStyle w:val="ListParagraph"/>
        <w:adjustRightInd w:val="0"/>
        <w:ind w:firstLineChars="0" w:firstLine="0"/>
        <w:rPr>
          <w:rFonts w:ascii="Calibri" w:eastAsia="Arial" w:hAnsi="Calibri" w:cs="Calibri"/>
          <w:sz w:val="24"/>
          <w:szCs w:val="24"/>
          <w:highlight w:val="yellow"/>
        </w:rPr>
      </w:pPr>
    </w:p>
    <w:p w14:paraId="371927D8" w14:textId="39A3DF62" w:rsidR="006A5D81" w:rsidRPr="004C7F03" w:rsidRDefault="006A5D81" w:rsidP="00585570">
      <w:pPr>
        <w:pStyle w:val="ListParagraph"/>
        <w:numPr>
          <w:ilvl w:val="1"/>
          <w:numId w:val="4"/>
        </w:numPr>
        <w:adjustRightInd w:val="0"/>
        <w:ind w:left="0" w:firstLineChars="0" w:firstLine="0"/>
        <w:rPr>
          <w:rFonts w:ascii="Calibri" w:eastAsia="Arial" w:hAnsi="Calibri" w:cs="Calibri"/>
          <w:b/>
          <w:sz w:val="24"/>
          <w:szCs w:val="24"/>
          <w:highlight w:val="yellow"/>
        </w:rPr>
      </w:pPr>
      <w:r w:rsidRPr="004C7F03">
        <w:rPr>
          <w:rFonts w:ascii="Calibri" w:hAnsi="Calibri" w:cs="Calibri"/>
          <w:b/>
          <w:sz w:val="24"/>
          <w:szCs w:val="24"/>
          <w:highlight w:val="yellow"/>
        </w:rPr>
        <w:t>Switch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ing </w:t>
      </w:r>
      <w:proofErr w:type="gramStart"/>
      <w:r w:rsidRPr="004C7F03">
        <w:rPr>
          <w:rFonts w:ascii="Calibri" w:hAnsi="Calibri" w:cs="Calibri"/>
          <w:b/>
          <w:sz w:val="24"/>
          <w:szCs w:val="24"/>
          <w:highlight w:val="yellow"/>
        </w:rPr>
        <w:t>off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of</w:t>
      </w:r>
      <w:proofErr w:type="gramEnd"/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b/>
          <w:sz w:val="24"/>
          <w:szCs w:val="24"/>
          <w:highlight w:val="yellow"/>
        </w:rPr>
        <w:t>analyzer</w:t>
      </w:r>
    </w:p>
    <w:p w14:paraId="5B1A5897" w14:textId="77777777" w:rsidR="00CD530A" w:rsidRPr="004C7F03" w:rsidRDefault="00CD530A" w:rsidP="00585570">
      <w:pPr>
        <w:pStyle w:val="ListParagraph"/>
        <w:adjustRightInd w:val="0"/>
        <w:ind w:firstLineChars="0" w:firstLine="0"/>
        <w:rPr>
          <w:rFonts w:ascii="Calibri" w:eastAsia="Arial" w:hAnsi="Calibri" w:cs="Calibri"/>
          <w:sz w:val="24"/>
          <w:szCs w:val="24"/>
          <w:highlight w:val="yellow"/>
        </w:rPr>
      </w:pPr>
    </w:p>
    <w:p w14:paraId="2295704E" w14:textId="57580D40" w:rsidR="00347456" w:rsidRPr="004C7F03" w:rsidRDefault="00347456" w:rsidP="00585570">
      <w:pPr>
        <w:pStyle w:val="ListParagraph"/>
        <w:numPr>
          <w:ilvl w:val="2"/>
          <w:numId w:val="4"/>
        </w:numPr>
        <w:adjustRightInd w:val="0"/>
        <w:ind w:firstLineChars="0"/>
        <w:rPr>
          <w:rFonts w:ascii="Calibri" w:eastAsia="Arial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lastRenderedPageBreak/>
        <w:t>For r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outine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maintenance</w:t>
      </w:r>
      <w:r w:rsidRPr="004C7F03">
        <w:rPr>
          <w:rFonts w:ascii="Calibri" w:hAnsi="Calibri" w:cs="Calibri"/>
          <w:sz w:val="24"/>
          <w:szCs w:val="24"/>
          <w:highlight w:val="yellow"/>
        </w:rPr>
        <w:t>, a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fter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finishing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test,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remove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cartridge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wipe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analyzer’s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internal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heating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iron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electromagnet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lightly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with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75%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alcohol.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6D8DB23B" w14:textId="77777777" w:rsidR="00347456" w:rsidRPr="004C7F03" w:rsidRDefault="00347456" w:rsidP="00347456">
      <w:pPr>
        <w:pStyle w:val="ListParagraph"/>
        <w:adjustRightInd w:val="0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1CC591DE" w14:textId="68013ADF" w:rsidR="006A5D81" w:rsidRPr="004C7F03" w:rsidRDefault="008A4F74" w:rsidP="007E018E">
      <w:pPr>
        <w:pStyle w:val="ListParagraph"/>
        <w:adjustRightInd w:val="0"/>
        <w:ind w:firstLineChars="0" w:firstLine="0"/>
        <w:rPr>
          <w:rFonts w:ascii="Calibri" w:eastAsia="Arial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 xml:space="preserve">NOTE: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Do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not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press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hard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or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shake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electromagnet.</w:t>
      </w:r>
    </w:p>
    <w:p w14:paraId="6279B289" w14:textId="77777777" w:rsidR="00CD530A" w:rsidRPr="004C7F03" w:rsidRDefault="00CD530A" w:rsidP="00585570">
      <w:pPr>
        <w:pStyle w:val="ListParagraph"/>
        <w:adjustRightInd w:val="0"/>
        <w:ind w:firstLineChars="0" w:firstLine="0"/>
        <w:rPr>
          <w:rFonts w:ascii="Calibri" w:eastAsia="Arial" w:hAnsi="Calibri" w:cs="Calibri"/>
          <w:sz w:val="24"/>
          <w:szCs w:val="24"/>
          <w:highlight w:val="yellow"/>
        </w:rPr>
      </w:pPr>
    </w:p>
    <w:p w14:paraId="291F83C5" w14:textId="77777777" w:rsidR="00347456" w:rsidRPr="004C7F03" w:rsidRDefault="006A5D81" w:rsidP="00585570">
      <w:pPr>
        <w:pStyle w:val="ListParagraph"/>
        <w:numPr>
          <w:ilvl w:val="2"/>
          <w:numId w:val="4"/>
        </w:numPr>
        <w:adjustRightInd w:val="0"/>
        <w:ind w:firstLineChars="0"/>
        <w:rPr>
          <w:rFonts w:ascii="Calibri" w:eastAsia="Arial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>Close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Pr="004C7F03">
        <w:rPr>
          <w:rFonts w:ascii="Calibri" w:hAnsi="Calibri" w:cs="Calibri"/>
          <w:sz w:val="24"/>
          <w:szCs w:val="24"/>
          <w:highlight w:val="yellow"/>
        </w:rPr>
        <w:t>LabIT</w:t>
      </w:r>
      <w:proofErr w:type="spellEnd"/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window.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temperature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monitoring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window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will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pop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up.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will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automatically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close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when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CCD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warms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up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5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°C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protection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mode.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By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then,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it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will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be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safe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turn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off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power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analyzer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PC.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79CA5D5A" w14:textId="77777777" w:rsidR="00347456" w:rsidRPr="004C7F03" w:rsidRDefault="00347456" w:rsidP="00347456">
      <w:pPr>
        <w:pStyle w:val="ListParagraph"/>
        <w:adjustRightInd w:val="0"/>
        <w:ind w:firstLineChars="0" w:firstLine="0"/>
        <w:rPr>
          <w:rFonts w:ascii="Calibri" w:hAnsi="Calibri" w:cs="Calibri"/>
          <w:sz w:val="24"/>
          <w:szCs w:val="24"/>
          <w:highlight w:val="yellow"/>
        </w:rPr>
      </w:pPr>
    </w:p>
    <w:p w14:paraId="71C31725" w14:textId="44535F21" w:rsidR="006A5D81" w:rsidRPr="00BC4144" w:rsidRDefault="008A4F74" w:rsidP="007E018E">
      <w:pPr>
        <w:pStyle w:val="ListParagraph"/>
        <w:adjustRightInd w:val="0"/>
        <w:ind w:firstLineChars="0" w:firstLine="0"/>
        <w:rPr>
          <w:rFonts w:ascii="Calibri" w:eastAsia="Arial" w:hAnsi="Calibri" w:cs="Calibri"/>
          <w:sz w:val="24"/>
          <w:szCs w:val="24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 xml:space="preserve">NOTE: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Do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D530A" w:rsidRPr="004C7F03">
        <w:rPr>
          <w:rFonts w:ascii="Calibri" w:hAnsi="Calibri" w:cs="Calibri"/>
          <w:sz w:val="24"/>
          <w:szCs w:val="24"/>
          <w:highlight w:val="yellow"/>
        </w:rPr>
        <w:t>not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manually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close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temperature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monitoring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window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before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CCD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Temp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has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risen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5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°C,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do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 xml:space="preserve"> not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turn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off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power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analyzer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nor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PC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during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CCD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warm</w:t>
      </w:r>
      <w:r w:rsidR="00347456" w:rsidRPr="004C7F03">
        <w:rPr>
          <w:rFonts w:ascii="Calibri" w:hAnsi="Calibri" w:cs="Calibri"/>
          <w:sz w:val="24"/>
          <w:szCs w:val="24"/>
          <w:highlight w:val="yellow"/>
        </w:rPr>
        <w:t>-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up.</w:t>
      </w:r>
    </w:p>
    <w:p w14:paraId="645BDD6D" w14:textId="77777777" w:rsidR="00CD530A" w:rsidRPr="00BC4144" w:rsidRDefault="00CD530A" w:rsidP="00585570">
      <w:pPr>
        <w:pStyle w:val="ListParagraph"/>
        <w:adjustRightInd w:val="0"/>
        <w:ind w:firstLineChars="0" w:firstLine="0"/>
        <w:rPr>
          <w:rFonts w:ascii="Calibri" w:eastAsia="Arial" w:hAnsi="Calibri" w:cs="Calibri"/>
          <w:sz w:val="24"/>
          <w:szCs w:val="24"/>
        </w:rPr>
      </w:pPr>
    </w:p>
    <w:p w14:paraId="334A8985" w14:textId="6B4F9D9A" w:rsidR="006A5D81" w:rsidRPr="004C7F03" w:rsidRDefault="006A5D81" w:rsidP="00585570">
      <w:pPr>
        <w:pStyle w:val="ListParagraph"/>
        <w:numPr>
          <w:ilvl w:val="0"/>
          <w:numId w:val="9"/>
        </w:numPr>
        <w:ind w:firstLineChars="0"/>
        <w:rPr>
          <w:rFonts w:ascii="Calibri" w:eastAsia="Arial" w:hAnsi="Calibri" w:cs="Calibri"/>
          <w:b/>
          <w:sz w:val="24"/>
          <w:szCs w:val="24"/>
          <w:highlight w:val="yellow"/>
        </w:rPr>
      </w:pPr>
      <w:bookmarkStart w:id="11" w:name="_GoBack"/>
      <w:bookmarkEnd w:id="10"/>
      <w:bookmarkEnd w:id="11"/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Definition</w:t>
      </w:r>
      <w:r w:rsidR="008A4F74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of</w:t>
      </w:r>
      <w:r w:rsidR="008A4F74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proofErr w:type="spellStart"/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sIgE</w:t>
      </w:r>
      <w:proofErr w:type="spellEnd"/>
      <w:r w:rsidR="008A4F74" w:rsidRPr="004C7F03">
        <w:rPr>
          <w:rFonts w:ascii="Calibri" w:eastAsia="Arial" w:hAnsi="Calibri" w:cs="Calibri"/>
          <w:b/>
          <w:sz w:val="24"/>
          <w:szCs w:val="24"/>
          <w:highlight w:val="yellow"/>
        </w:rPr>
        <w:t xml:space="preserve"> </w:t>
      </w:r>
      <w:r w:rsidRPr="004C7F03">
        <w:rPr>
          <w:rFonts w:ascii="Calibri" w:eastAsia="Arial" w:hAnsi="Calibri" w:cs="Calibri"/>
          <w:b/>
          <w:sz w:val="24"/>
          <w:szCs w:val="24"/>
          <w:highlight w:val="yellow"/>
        </w:rPr>
        <w:t>reactivity</w:t>
      </w:r>
    </w:p>
    <w:p w14:paraId="4D8A94DF" w14:textId="77777777" w:rsidR="00CD530A" w:rsidRPr="004C7F03" w:rsidRDefault="00CD530A" w:rsidP="00585570">
      <w:pPr>
        <w:pStyle w:val="ListParagraph"/>
        <w:ind w:firstLineChars="0" w:firstLine="0"/>
        <w:rPr>
          <w:rFonts w:ascii="Calibri" w:eastAsia="Arial" w:hAnsi="Calibri" w:cs="Calibri"/>
          <w:b/>
          <w:sz w:val="24"/>
          <w:szCs w:val="24"/>
          <w:highlight w:val="yellow"/>
        </w:rPr>
      </w:pPr>
    </w:p>
    <w:p w14:paraId="587E1BE2" w14:textId="16382E1F" w:rsidR="00CD530A" w:rsidRPr="004C7F03" w:rsidRDefault="008A4F74" w:rsidP="00585570">
      <w:pPr>
        <w:rPr>
          <w:rFonts w:ascii="Calibri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 xml:space="preserve">NOTE: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For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undiluted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serum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specimen,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detection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range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7E018E" w:rsidRPr="004C7F03">
        <w:rPr>
          <w:rFonts w:ascii="Calibri" w:hAnsi="Calibri" w:cs="Calibri"/>
          <w:sz w:val="24"/>
          <w:szCs w:val="24"/>
          <w:highlight w:val="yellow"/>
        </w:rPr>
        <w:t xml:space="preserve">System 2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is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0.21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>–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100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IU/m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.</w:t>
      </w:r>
      <w:r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79008404" w14:textId="77777777" w:rsidR="00CD530A" w:rsidRPr="004C7F03" w:rsidRDefault="00CD530A" w:rsidP="00585570">
      <w:pPr>
        <w:rPr>
          <w:rFonts w:ascii="Calibri" w:hAnsi="Calibri" w:cs="Calibri"/>
          <w:sz w:val="24"/>
          <w:szCs w:val="24"/>
          <w:highlight w:val="yellow"/>
        </w:rPr>
      </w:pPr>
    </w:p>
    <w:p w14:paraId="23D58245" w14:textId="1C703CBA" w:rsidR="006A5D81" w:rsidRPr="004C7F03" w:rsidRDefault="00F04D1A" w:rsidP="00585570">
      <w:pPr>
        <w:pStyle w:val="ListParagraph"/>
        <w:numPr>
          <w:ilvl w:val="1"/>
          <w:numId w:val="9"/>
        </w:numPr>
        <w:ind w:firstLineChars="0"/>
        <w:rPr>
          <w:rFonts w:ascii="Calibri" w:hAnsi="Calibri" w:cs="Calibri"/>
          <w:sz w:val="24"/>
          <w:szCs w:val="24"/>
          <w:highlight w:val="yellow"/>
        </w:rPr>
      </w:pPr>
      <w:r w:rsidRPr="004C7F03">
        <w:rPr>
          <w:rFonts w:ascii="Calibri" w:hAnsi="Calibri" w:cs="Calibri"/>
          <w:sz w:val="24"/>
          <w:szCs w:val="24"/>
          <w:highlight w:val="yellow"/>
        </w:rPr>
        <w:t>Based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on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threshold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4C7F03">
        <w:rPr>
          <w:rFonts w:ascii="Calibri" w:hAnsi="Calibri" w:cs="Calibri"/>
          <w:sz w:val="24"/>
          <w:szCs w:val="24"/>
          <w:highlight w:val="yellow"/>
        </w:rPr>
        <w:t>value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3042A"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3042A" w:rsidRPr="004C7F03">
        <w:rPr>
          <w:rFonts w:ascii="Calibri" w:hAnsi="Calibri" w:cs="Calibri"/>
          <w:sz w:val="24"/>
          <w:szCs w:val="24"/>
          <w:highlight w:val="yellow"/>
        </w:rPr>
        <w:t>0.35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3042A" w:rsidRPr="004C7F03">
        <w:rPr>
          <w:rFonts w:ascii="Calibri" w:hAnsi="Calibri" w:cs="Calibri"/>
          <w:sz w:val="24"/>
          <w:szCs w:val="24"/>
          <w:highlight w:val="yellow"/>
        </w:rPr>
        <w:t>IU/m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13042A" w:rsidRPr="004C7F03">
        <w:rPr>
          <w:rFonts w:ascii="Calibri" w:hAnsi="Calibri" w:cs="Calibri"/>
          <w:sz w:val="24"/>
          <w:szCs w:val="24"/>
          <w:highlight w:val="yellow"/>
        </w:rPr>
        <w:t>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3042A" w:rsidRPr="004C7F03">
        <w:rPr>
          <w:rFonts w:ascii="Calibri" w:hAnsi="Calibri" w:cs="Calibri"/>
          <w:sz w:val="24"/>
          <w:szCs w:val="24"/>
          <w:highlight w:val="yellow"/>
        </w:rPr>
        <w:t>consider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3042A" w:rsidRPr="004C7F03">
        <w:rPr>
          <w:rFonts w:ascii="Calibri" w:hAnsi="Calibri" w:cs="Calibri"/>
          <w:sz w:val="24"/>
          <w:szCs w:val="24"/>
          <w:highlight w:val="yellow"/>
        </w:rPr>
        <w:t>an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6D4B46" w:rsidRPr="004C7F03">
        <w:rPr>
          <w:rFonts w:ascii="Calibri" w:hAnsi="Calibri" w:cs="Calibri"/>
          <w:sz w:val="24"/>
          <w:szCs w:val="24"/>
          <w:highlight w:val="yellow"/>
        </w:rPr>
        <w:t>sIgE</w:t>
      </w:r>
      <w:proofErr w:type="spellEnd"/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D4B46" w:rsidRPr="004C7F03">
        <w:rPr>
          <w:rFonts w:ascii="Calibri" w:hAnsi="Calibri" w:cs="Calibri"/>
          <w:sz w:val="24"/>
          <w:szCs w:val="24"/>
          <w:highlight w:val="yellow"/>
        </w:rPr>
        <w:t>level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9207B" w:rsidRPr="004C7F03">
        <w:rPr>
          <w:rFonts w:ascii="Calibri" w:hAnsi="Calibri" w:cs="Calibri"/>
          <w:sz w:val="24"/>
          <w:szCs w:val="24"/>
          <w:highlight w:val="yellow"/>
        </w:rPr>
        <w:t>exceeding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9207B" w:rsidRPr="004C7F03">
        <w:rPr>
          <w:rFonts w:ascii="Calibri" w:hAnsi="Calibri" w:cs="Calibri"/>
          <w:sz w:val="24"/>
          <w:szCs w:val="24"/>
          <w:highlight w:val="yellow"/>
        </w:rPr>
        <w:t>0.35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9207B" w:rsidRPr="004C7F03">
        <w:rPr>
          <w:rFonts w:ascii="Calibri" w:hAnsi="Calibri" w:cs="Calibri"/>
          <w:sz w:val="24"/>
          <w:szCs w:val="24"/>
          <w:highlight w:val="yellow"/>
        </w:rPr>
        <w:t>IU/m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9207B" w:rsidRPr="004C7F03">
        <w:rPr>
          <w:rFonts w:ascii="Calibri" w:hAnsi="Calibri" w:cs="Calibri"/>
          <w:sz w:val="24"/>
          <w:szCs w:val="24"/>
          <w:highlight w:val="yellow"/>
        </w:rPr>
        <w:t>to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9207B" w:rsidRPr="004C7F03">
        <w:rPr>
          <w:rFonts w:ascii="Calibri" w:hAnsi="Calibri" w:cs="Calibri"/>
          <w:sz w:val="24"/>
          <w:szCs w:val="24"/>
          <w:highlight w:val="yellow"/>
        </w:rPr>
        <w:t>be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19207B" w:rsidRPr="004C7F03">
        <w:rPr>
          <w:rFonts w:ascii="Calibri" w:hAnsi="Calibri" w:cs="Calibri"/>
          <w:sz w:val="24"/>
          <w:szCs w:val="24"/>
          <w:highlight w:val="yellow"/>
        </w:rPr>
        <w:t>positive</w:t>
      </w:r>
      <w:r w:rsidR="006A5D81" w:rsidRPr="004C7F03">
        <w:rPr>
          <w:rFonts w:ascii="Calibri" w:hAnsi="Calibri" w:cs="Calibri"/>
          <w:noProof/>
          <w:sz w:val="24"/>
          <w:szCs w:val="24"/>
          <w:highlight w:val="yellow"/>
          <w:vertAlign w:val="superscript"/>
        </w:rPr>
        <w:t>6,7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.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00661A" w:rsidRPr="004C7F03">
        <w:rPr>
          <w:rFonts w:ascii="Calibri" w:hAnsi="Calibri" w:cs="Calibri"/>
          <w:sz w:val="24"/>
          <w:szCs w:val="24"/>
          <w:highlight w:val="yellow"/>
        </w:rPr>
        <w:t>Rate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reactivity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of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the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spellStart"/>
      <w:r w:rsidR="006A5D81" w:rsidRPr="004C7F03">
        <w:rPr>
          <w:rFonts w:ascii="Calibri" w:hAnsi="Calibri" w:cs="Calibri"/>
          <w:sz w:val="24"/>
          <w:szCs w:val="24"/>
          <w:highlight w:val="yellow"/>
        </w:rPr>
        <w:t>sIgE</w:t>
      </w:r>
      <w:proofErr w:type="spellEnd"/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test</w:t>
      </w:r>
      <w:r w:rsidR="0000661A" w:rsidRPr="004C7F03">
        <w:rPr>
          <w:rFonts w:ascii="Calibri" w:hAnsi="Calibri" w:cs="Calibri"/>
          <w:sz w:val="24"/>
          <w:szCs w:val="24"/>
          <w:highlight w:val="yellow"/>
        </w:rPr>
        <w:t>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as</w:t>
      </w:r>
      <w:r w:rsidR="006A5D81" w:rsidRPr="004C7F03">
        <w:rPr>
          <w:rFonts w:ascii="Calibri" w:hAnsi="Calibri" w:cs="Calibri"/>
          <w:noProof/>
          <w:sz w:val="24"/>
          <w:szCs w:val="24"/>
          <w:highlight w:val="yellow"/>
          <w:vertAlign w:val="superscript"/>
        </w:rPr>
        <w:t>8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: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class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1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(≥0.35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&lt;0.70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IU/m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),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class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2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(≥0.70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&lt;3.50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IU/m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),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class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3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(≥3.50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&lt;17.50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IU/m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),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class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4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(≥17.50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&lt;50.00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IU/m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),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class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5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(≥50.00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&lt;100.00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IU/m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),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and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class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6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(≥100.00</w:t>
      </w:r>
      <w:r w:rsidR="008A4F74" w:rsidRPr="004C7F03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IU/m</w:t>
      </w:r>
      <w:r w:rsidR="001555E9" w:rsidRPr="004C7F03">
        <w:rPr>
          <w:rFonts w:ascii="Calibri" w:hAnsi="Calibri" w:cs="Calibri"/>
          <w:sz w:val="24"/>
          <w:szCs w:val="24"/>
          <w:highlight w:val="yellow"/>
        </w:rPr>
        <w:t>L</w:t>
      </w:r>
      <w:r w:rsidR="006A5D81" w:rsidRPr="004C7F03">
        <w:rPr>
          <w:rFonts w:ascii="Calibri" w:hAnsi="Calibri" w:cs="Calibri"/>
          <w:sz w:val="24"/>
          <w:szCs w:val="24"/>
          <w:highlight w:val="yellow"/>
        </w:rPr>
        <w:t>).</w:t>
      </w:r>
    </w:p>
    <w:p w14:paraId="50F34B6F" w14:textId="77777777" w:rsidR="006A5D81" w:rsidRPr="00BC4144" w:rsidRDefault="006A5D81" w:rsidP="00585570">
      <w:pPr>
        <w:pStyle w:val="ListParagraph"/>
        <w:ind w:firstLineChars="0" w:firstLine="0"/>
        <w:rPr>
          <w:rFonts w:ascii="Calibri" w:hAnsi="Calibri" w:cs="Calibri"/>
          <w:sz w:val="24"/>
          <w:szCs w:val="24"/>
        </w:rPr>
      </w:pPr>
    </w:p>
    <w:p w14:paraId="20A1CE46" w14:textId="5A25301E" w:rsidR="006A5D81" w:rsidRPr="00BC4144" w:rsidRDefault="006A5D81" w:rsidP="00585570">
      <w:pPr>
        <w:pStyle w:val="ListParagraph"/>
        <w:numPr>
          <w:ilvl w:val="0"/>
          <w:numId w:val="9"/>
        </w:numPr>
        <w:ind w:firstLineChars="0"/>
        <w:rPr>
          <w:rFonts w:ascii="Calibri" w:hAnsi="Calibri" w:cs="Calibri"/>
          <w:b/>
          <w:sz w:val="24"/>
          <w:szCs w:val="24"/>
          <w:highlight w:val="white"/>
        </w:rPr>
      </w:pPr>
      <w:r w:rsidRPr="00BC4144">
        <w:rPr>
          <w:rFonts w:ascii="Calibri" w:hAnsi="Calibri" w:cs="Calibri"/>
          <w:b/>
          <w:sz w:val="24"/>
          <w:szCs w:val="24"/>
          <w:highlight w:val="white"/>
        </w:rPr>
        <w:t>Statistical</w:t>
      </w:r>
      <w:r w:rsidR="008A4F74">
        <w:rPr>
          <w:rFonts w:ascii="Calibri" w:hAnsi="Calibri" w:cs="Calibri"/>
          <w:b/>
          <w:sz w:val="24"/>
          <w:szCs w:val="24"/>
          <w:highlight w:val="white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  <w:highlight w:val="white"/>
        </w:rPr>
        <w:t>analysis</w:t>
      </w:r>
    </w:p>
    <w:p w14:paraId="7A730AF3" w14:textId="77777777" w:rsidR="00CD530A" w:rsidRPr="00BC4144" w:rsidRDefault="00CD530A" w:rsidP="00585570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  <w:highlight w:val="white"/>
        </w:rPr>
      </w:pPr>
    </w:p>
    <w:p w14:paraId="2A77FCF9" w14:textId="4C869074" w:rsidR="006A5D81" w:rsidRPr="00BC4144" w:rsidRDefault="00252367" w:rsidP="00585570">
      <w:pPr>
        <w:pStyle w:val="ListParagraph"/>
        <w:numPr>
          <w:ilvl w:val="1"/>
          <w:numId w:val="9"/>
        </w:numPr>
        <w:ind w:firstLineChars="0"/>
        <w:rPr>
          <w:rFonts w:ascii="Calibri" w:hAnsi="Calibri" w:cs="Calibri"/>
          <w:b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>Use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36577E" w:rsidRPr="00BC4144">
        <w:rPr>
          <w:rFonts w:ascii="Calibri" w:eastAsia="Arial" w:hAnsi="Calibri" w:cs="Calibri"/>
          <w:sz w:val="24"/>
          <w:szCs w:val="24"/>
        </w:rPr>
        <w:t>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histogram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show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positive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rate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19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allergens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530CE0">
        <w:rPr>
          <w:rFonts w:ascii="Calibri" w:eastAsia="Arial" w:hAnsi="Calibri" w:cs="Calibri"/>
          <w:sz w:val="24"/>
          <w:szCs w:val="24"/>
        </w:rPr>
        <w:t>(</w:t>
      </w:r>
      <w:r w:rsidR="00530CE0" w:rsidRPr="00530CE0">
        <w:rPr>
          <w:rFonts w:ascii="Calibri" w:eastAsia="Arial" w:hAnsi="Calibri" w:cs="Calibri"/>
          <w:b/>
          <w:sz w:val="24"/>
          <w:szCs w:val="24"/>
        </w:rPr>
        <w:t>Figure 1</w:t>
      </w:r>
      <w:r w:rsidR="00530CE0">
        <w:rPr>
          <w:rFonts w:ascii="Calibri" w:eastAsia="Arial" w:hAnsi="Calibri" w:cs="Calibri"/>
          <w:sz w:val="24"/>
          <w:szCs w:val="24"/>
        </w:rPr>
        <w:t xml:space="preserve">) </w:t>
      </w:r>
      <w:r w:rsidR="008F306C" w:rsidRPr="00BC4144">
        <w:rPr>
          <w:rFonts w:ascii="Calibri" w:eastAsia="Arial" w:hAnsi="Calibri" w:cs="Calibri"/>
          <w:sz w:val="24"/>
          <w:szCs w:val="24"/>
        </w:rPr>
        <w:t>a</w:t>
      </w:r>
      <w:r w:rsidR="00965E2A" w:rsidRPr="00BC4144">
        <w:rPr>
          <w:rFonts w:ascii="Calibri" w:eastAsia="Arial" w:hAnsi="Calibri" w:cs="Calibri"/>
          <w:sz w:val="24"/>
          <w:szCs w:val="24"/>
        </w:rPr>
        <w:t>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use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Levey-Jennings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curve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demonstrate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repeatability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detection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C47F6" w:rsidRPr="00BC4144">
        <w:rPr>
          <w:rFonts w:ascii="Calibri" w:eastAsia="Arial" w:hAnsi="Calibri" w:cs="Calibri"/>
          <w:sz w:val="24"/>
          <w:szCs w:val="24"/>
        </w:rPr>
        <w:t>system</w:t>
      </w:r>
      <w:r w:rsidR="00530CE0">
        <w:rPr>
          <w:rFonts w:ascii="Calibri" w:eastAsia="Arial" w:hAnsi="Calibri" w:cs="Calibri"/>
          <w:sz w:val="24"/>
          <w:szCs w:val="24"/>
        </w:rPr>
        <w:t xml:space="preserve"> (</w:t>
      </w:r>
      <w:r w:rsidR="00530CE0" w:rsidRPr="00530CE0">
        <w:rPr>
          <w:rFonts w:ascii="Calibri" w:eastAsia="Arial" w:hAnsi="Calibri" w:cs="Calibri"/>
          <w:b/>
          <w:sz w:val="24"/>
          <w:szCs w:val="24"/>
        </w:rPr>
        <w:t>Figure 2</w:t>
      </w:r>
      <w:r w:rsidR="00530CE0">
        <w:rPr>
          <w:rFonts w:ascii="Calibri" w:eastAsia="Arial" w:hAnsi="Calibri" w:cs="Calibri"/>
          <w:sz w:val="24"/>
          <w:szCs w:val="24"/>
        </w:rPr>
        <w:t>)</w:t>
      </w:r>
      <w:r w:rsidR="006A5D81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9</w:t>
      </w:r>
      <w:r w:rsidR="006C47F6" w:rsidRPr="00BC4144">
        <w:rPr>
          <w:rFonts w:ascii="Calibri" w:eastAsia="SimSun" w:hAnsi="Calibri" w:cs="Calibri"/>
          <w:noProof/>
          <w:sz w:val="24"/>
          <w:szCs w:val="24"/>
        </w:rPr>
        <w:t>.</w:t>
      </w:r>
    </w:p>
    <w:p w14:paraId="58309720" w14:textId="77777777" w:rsidR="00CD530A" w:rsidRPr="00BC4144" w:rsidRDefault="00CD530A" w:rsidP="00585570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</w:rPr>
      </w:pPr>
    </w:p>
    <w:p w14:paraId="5B228914" w14:textId="044E08AC" w:rsidR="006A5D81" w:rsidRPr="00BC4144" w:rsidRDefault="006C47F6" w:rsidP="00585570">
      <w:pPr>
        <w:pStyle w:val="ListParagraph"/>
        <w:numPr>
          <w:ilvl w:val="1"/>
          <w:numId w:val="9"/>
        </w:numPr>
        <w:ind w:firstLineChars="0"/>
        <w:rPr>
          <w:rFonts w:ascii="Calibri" w:hAnsi="Calibri" w:cs="Calibri"/>
          <w:b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>Select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1555E9">
        <w:rPr>
          <w:rFonts w:ascii="Calibri" w:eastAsia="Arial" w:hAnsi="Calibri" w:cs="Calibri"/>
          <w:sz w:val="24"/>
          <w:szCs w:val="24"/>
        </w:rPr>
        <w:t xml:space="preserve">the </w:t>
      </w:r>
      <w:r w:rsidR="006A5D81" w:rsidRPr="00BC4144">
        <w:rPr>
          <w:rFonts w:ascii="Calibri" w:eastAsia="Arial" w:hAnsi="Calibri" w:cs="Calibri"/>
          <w:sz w:val="24"/>
          <w:szCs w:val="24"/>
        </w:rPr>
        <w:t>three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1555E9">
        <w:rPr>
          <w:rFonts w:ascii="Calibri" w:eastAsia="Arial" w:hAnsi="Calibri" w:cs="Calibri"/>
          <w:sz w:val="24"/>
          <w:szCs w:val="24"/>
        </w:rPr>
        <w:t xml:space="preserve">most </w:t>
      </w:r>
      <w:r w:rsidR="006A5D81" w:rsidRPr="00BC4144">
        <w:rPr>
          <w:rFonts w:ascii="Calibri" w:eastAsia="Arial" w:hAnsi="Calibri" w:cs="Calibri"/>
          <w:sz w:val="24"/>
          <w:szCs w:val="24"/>
        </w:rPr>
        <w:t>common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1555E9">
        <w:rPr>
          <w:rFonts w:ascii="Calibri" w:eastAsia="Arial" w:hAnsi="Calibri" w:cs="Calibri"/>
          <w:sz w:val="24"/>
          <w:szCs w:val="24"/>
        </w:rPr>
        <w:t>i</w:t>
      </w:r>
      <w:r w:rsidR="006A5D81" w:rsidRPr="00BC4144">
        <w:rPr>
          <w:rFonts w:ascii="Calibri" w:eastAsia="Arial" w:hAnsi="Calibri" w:cs="Calibri"/>
          <w:sz w:val="24"/>
          <w:szCs w:val="24"/>
        </w:rPr>
        <w:t>nhalant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allergens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food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allergens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</w:t>
      </w:r>
      <w:r w:rsidR="001555E9">
        <w:rPr>
          <w:rFonts w:ascii="Calibri" w:eastAsia="Arial" w:hAnsi="Calibri" w:cs="Calibri"/>
          <w:sz w:val="24"/>
          <w:szCs w:val="24"/>
        </w:rPr>
        <w:t>in total,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six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allergens)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compare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1555E9">
        <w:rPr>
          <w:rFonts w:ascii="Calibri" w:eastAsia="Arial" w:hAnsi="Calibri" w:cs="Calibri"/>
          <w:sz w:val="24"/>
          <w:szCs w:val="24"/>
        </w:rPr>
        <w:t xml:space="preserve">the results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</w:t>
      </w:r>
      <w:r w:rsidR="007E018E" w:rsidRPr="007E018E">
        <w:rPr>
          <w:rFonts w:ascii="Calibri" w:hAnsi="Calibri" w:cs="Calibri"/>
          <w:sz w:val="24"/>
          <w:szCs w:val="24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1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evaluate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clinical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diagnostic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performance</w:t>
      </w:r>
      <w:r w:rsidR="006A5D81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10,11</w:t>
      </w:r>
      <w:r w:rsidR="006A5D81" w:rsidRPr="00BC4144">
        <w:rPr>
          <w:rFonts w:ascii="Calibri" w:eastAsia="Arial" w:hAnsi="Calibri" w:cs="Calibri"/>
          <w:sz w:val="24"/>
          <w:szCs w:val="24"/>
        </w:rPr>
        <w:t>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1555E9">
        <w:rPr>
          <w:rFonts w:ascii="Calibri" w:eastAsia="Arial" w:hAnsi="Calibri" w:cs="Calibri"/>
          <w:sz w:val="24"/>
          <w:szCs w:val="24"/>
        </w:rPr>
        <w:t>I</w:t>
      </w:r>
      <w:r w:rsidR="006A5D81" w:rsidRPr="00BC4144">
        <w:rPr>
          <w:rFonts w:ascii="Calibri" w:eastAsia="Arial" w:hAnsi="Calibri" w:cs="Calibri"/>
          <w:sz w:val="24"/>
          <w:szCs w:val="24"/>
        </w:rPr>
        <w:t>nclude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1555E9">
        <w:rPr>
          <w:rFonts w:ascii="Calibri" w:eastAsia="Arial" w:hAnsi="Calibri" w:cs="Calibri"/>
          <w:sz w:val="24"/>
          <w:szCs w:val="24"/>
        </w:rPr>
        <w:t xml:space="preserve">the </w:t>
      </w:r>
      <w:r w:rsidR="006A5D81" w:rsidRPr="00BC4144">
        <w:rPr>
          <w:rFonts w:ascii="Calibri" w:eastAsia="Arial" w:hAnsi="Calibri" w:cs="Calibri"/>
          <w:sz w:val="24"/>
          <w:szCs w:val="24"/>
        </w:rPr>
        <w:t>concordance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rate,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sensitivity,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specificity,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positive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negative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predictive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values</w:t>
      </w:r>
      <w:r w:rsidR="001555E9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area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under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receiver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operating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characteristic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(ROC)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curve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(AUC)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evaluation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criteria.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</w:p>
    <w:p w14:paraId="56F1B807" w14:textId="77777777" w:rsidR="00CD530A" w:rsidRPr="00BC4144" w:rsidRDefault="00CD530A" w:rsidP="00585570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</w:rPr>
      </w:pPr>
    </w:p>
    <w:p w14:paraId="122DD6BD" w14:textId="41CFC650" w:rsidR="006A5D81" w:rsidRPr="00BC4144" w:rsidRDefault="00CE368C" w:rsidP="00585570">
      <w:pPr>
        <w:pStyle w:val="ListParagraph"/>
        <w:numPr>
          <w:ilvl w:val="1"/>
          <w:numId w:val="9"/>
        </w:numPr>
        <w:ind w:firstLineChars="0"/>
        <w:rPr>
          <w:rFonts w:ascii="Calibri" w:hAnsi="Calibri" w:cs="Calibri"/>
          <w:b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>Apply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1555E9">
        <w:rPr>
          <w:rFonts w:ascii="Calibri" w:eastAsia="Arial" w:hAnsi="Calibri" w:cs="Calibri"/>
          <w:sz w:val="24"/>
          <w:szCs w:val="24"/>
        </w:rPr>
        <w:t>S</w:t>
      </w:r>
      <w:r w:rsidR="006A5D81" w:rsidRPr="00BC4144">
        <w:rPr>
          <w:rFonts w:ascii="Calibri" w:eastAsia="Arial" w:hAnsi="Calibri" w:cs="Calibri"/>
          <w:sz w:val="24"/>
          <w:szCs w:val="24"/>
        </w:rPr>
        <w:t>pearman’s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correlation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analysis</w:t>
      </w:r>
      <w:r w:rsidR="006A5D81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12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describe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correlations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between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8F306C" w:rsidRPr="00BC4144">
        <w:rPr>
          <w:rFonts w:ascii="Calibri" w:eastAsia="Arial" w:hAnsi="Calibri" w:cs="Calibri"/>
          <w:sz w:val="24"/>
          <w:szCs w:val="24"/>
        </w:rPr>
        <w:t>two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system</w:t>
      </w:r>
      <w:r w:rsidR="008F306C" w:rsidRPr="00BC4144">
        <w:rPr>
          <w:rFonts w:ascii="Calibri" w:eastAsia="Arial" w:hAnsi="Calibri" w:cs="Calibri"/>
          <w:sz w:val="24"/>
          <w:szCs w:val="24"/>
        </w:rPr>
        <w:t>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1555E9">
        <w:rPr>
          <w:rFonts w:ascii="Calibri" w:eastAsia="Arial" w:hAnsi="Calibri" w:cs="Calibri"/>
          <w:sz w:val="24"/>
          <w:szCs w:val="24"/>
        </w:rPr>
        <w:t>a</w:t>
      </w:r>
      <w:r w:rsidRPr="00BC4144">
        <w:rPr>
          <w:rFonts w:ascii="Calibri" w:eastAsia="Arial" w:hAnsi="Calibri" w:cs="Calibri"/>
          <w:sz w:val="24"/>
          <w:szCs w:val="24"/>
        </w:rPr>
        <w:t>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1555E9">
        <w:rPr>
          <w:rFonts w:ascii="Calibri" w:eastAsia="Arial" w:hAnsi="Calibri" w:cs="Calibri"/>
          <w:sz w:val="24"/>
          <w:szCs w:val="24"/>
        </w:rPr>
        <w:t>use k</w:t>
      </w:r>
      <w:r w:rsidR="006A5D81" w:rsidRPr="00BC4144">
        <w:rPr>
          <w:rFonts w:ascii="Calibri" w:eastAsia="Arial" w:hAnsi="Calibri" w:cs="Calibri"/>
          <w:sz w:val="24"/>
          <w:szCs w:val="24"/>
        </w:rPr>
        <w:t>appa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value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1555E9">
        <w:rPr>
          <w:rFonts w:ascii="Calibri" w:eastAsia="Arial" w:hAnsi="Calibri" w:cs="Calibri"/>
          <w:sz w:val="24"/>
          <w:szCs w:val="24"/>
        </w:rPr>
        <w:t>c</w:t>
      </w:r>
      <w:r w:rsidRPr="00BC4144">
        <w:rPr>
          <w:rFonts w:ascii="Calibri" w:eastAsia="Arial" w:hAnsi="Calibri" w:cs="Calibri"/>
          <w:sz w:val="24"/>
          <w:szCs w:val="24"/>
        </w:rPr>
        <w:t>onsistency.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</w:t>
      </w:r>
      <w:r w:rsidR="006A5D81" w:rsidRPr="00BC4144">
        <w:rPr>
          <w:rFonts w:ascii="Calibri" w:eastAsia="Arial" w:hAnsi="Calibri" w:cs="Calibri"/>
          <w:sz w:val="24"/>
          <w:szCs w:val="24"/>
        </w:rPr>
        <w:t>ategorize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kappa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value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almost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perfect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(0.8</w:t>
      </w:r>
      <w:r w:rsidR="001555E9">
        <w:rPr>
          <w:rFonts w:ascii="Calibri" w:eastAsia="Arial" w:hAnsi="Calibri" w:cs="Calibri"/>
          <w:sz w:val="24"/>
          <w:szCs w:val="24"/>
        </w:rPr>
        <w:t>–</w:t>
      </w:r>
      <w:r w:rsidR="006A5D81" w:rsidRPr="00BC4144">
        <w:rPr>
          <w:rFonts w:ascii="Calibri" w:eastAsia="Arial" w:hAnsi="Calibri" w:cs="Calibri"/>
          <w:sz w:val="24"/>
          <w:szCs w:val="24"/>
        </w:rPr>
        <w:t>1.0),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substantial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(0.6</w:t>
      </w:r>
      <w:r w:rsidR="001555E9">
        <w:rPr>
          <w:rFonts w:ascii="Calibri" w:eastAsia="Arial" w:hAnsi="Calibri" w:cs="Calibri"/>
          <w:sz w:val="24"/>
          <w:szCs w:val="24"/>
        </w:rPr>
        <w:t>–</w:t>
      </w:r>
      <w:r w:rsidR="006A5D81" w:rsidRPr="00BC4144">
        <w:rPr>
          <w:rFonts w:ascii="Calibri" w:eastAsia="Arial" w:hAnsi="Calibri" w:cs="Calibri"/>
          <w:sz w:val="24"/>
          <w:szCs w:val="24"/>
        </w:rPr>
        <w:t>0.8),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moderate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(0.4</w:t>
      </w:r>
      <w:r w:rsidR="001555E9">
        <w:rPr>
          <w:rFonts w:ascii="Calibri" w:eastAsia="Arial" w:hAnsi="Calibri" w:cs="Calibri"/>
          <w:sz w:val="24"/>
          <w:szCs w:val="24"/>
        </w:rPr>
        <w:t>–</w:t>
      </w:r>
      <w:r w:rsidR="006A5D81" w:rsidRPr="00BC4144">
        <w:rPr>
          <w:rFonts w:ascii="Calibri" w:eastAsia="Arial" w:hAnsi="Calibri" w:cs="Calibri"/>
          <w:sz w:val="24"/>
          <w:szCs w:val="24"/>
        </w:rPr>
        <w:t>0.6),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fair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(0.2</w:t>
      </w:r>
      <w:r w:rsidR="001555E9">
        <w:rPr>
          <w:rFonts w:ascii="Calibri" w:eastAsia="Arial" w:hAnsi="Calibri" w:cs="Calibri"/>
          <w:sz w:val="24"/>
          <w:szCs w:val="24"/>
        </w:rPr>
        <w:t>–</w:t>
      </w:r>
      <w:r w:rsidR="006A5D81" w:rsidRPr="00BC4144">
        <w:rPr>
          <w:rFonts w:ascii="Calibri" w:eastAsia="Arial" w:hAnsi="Calibri" w:cs="Calibri"/>
          <w:sz w:val="24"/>
          <w:szCs w:val="24"/>
        </w:rPr>
        <w:t>0.4)</w:t>
      </w:r>
      <w:r w:rsidR="001555E9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poor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(&lt;0.2)</w:t>
      </w:r>
      <w:r w:rsidR="006A5D81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1</w:t>
      </w:r>
      <w:r w:rsidR="0037575A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3</w:t>
      </w:r>
      <w:r w:rsidR="006A5D81" w:rsidRPr="00BC4144">
        <w:rPr>
          <w:rFonts w:ascii="Calibri" w:eastAsia="Arial" w:hAnsi="Calibri" w:cs="Calibri"/>
          <w:sz w:val="24"/>
          <w:szCs w:val="24"/>
        </w:rPr>
        <w:t>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Use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SPSS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23.0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="006A5D81" w:rsidRPr="00BC4144">
        <w:rPr>
          <w:rFonts w:ascii="Calibri" w:eastAsia="Arial" w:hAnsi="Calibri" w:cs="Calibri"/>
          <w:sz w:val="24"/>
          <w:szCs w:val="24"/>
        </w:rPr>
        <w:t>MedCalc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11.0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statistical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analysis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defin</w:t>
      </w:r>
      <w:r w:rsidRPr="00BC4144">
        <w:rPr>
          <w:rFonts w:ascii="Calibri" w:eastAsia="Arial" w:hAnsi="Calibri" w:cs="Calibri"/>
          <w:sz w:val="24"/>
          <w:szCs w:val="24"/>
        </w:rPr>
        <w:t>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7E018E">
        <w:rPr>
          <w:rFonts w:ascii="Calibri" w:eastAsia="Arial" w:hAnsi="Calibri" w:cs="Calibri"/>
          <w:i/>
          <w:sz w:val="24"/>
          <w:szCs w:val="24"/>
        </w:rPr>
        <w:t>P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&lt;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0.05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statistical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significance</w:t>
      </w:r>
      <w:r w:rsidR="006A5D81" w:rsidRPr="00BC4144">
        <w:rPr>
          <w:rFonts w:ascii="Calibri" w:eastAsia="Arial" w:hAnsi="Calibri" w:cs="Calibri"/>
          <w:sz w:val="24"/>
          <w:szCs w:val="24"/>
        </w:rPr>
        <w:t>.</w:t>
      </w:r>
    </w:p>
    <w:p w14:paraId="0393BD3F" w14:textId="77777777" w:rsidR="00CD530A" w:rsidRPr="00BC4144" w:rsidRDefault="00CD530A" w:rsidP="00585570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</w:rPr>
      </w:pPr>
    </w:p>
    <w:p w14:paraId="55CFD049" w14:textId="581ECD26" w:rsidR="00CD530A" w:rsidRDefault="00CD530A" w:rsidP="00585570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  <w:highlight w:val="white"/>
        </w:rPr>
      </w:pPr>
      <w:r w:rsidRPr="00BC4144">
        <w:rPr>
          <w:rFonts w:ascii="Calibri" w:hAnsi="Calibri" w:cs="Calibri"/>
          <w:b/>
          <w:sz w:val="24"/>
          <w:szCs w:val="24"/>
        </w:rPr>
        <w:t>REPR</w:t>
      </w:r>
      <w:r w:rsidRPr="00BC4144">
        <w:rPr>
          <w:rFonts w:ascii="Calibri" w:hAnsi="Calibri" w:cs="Calibri"/>
          <w:b/>
          <w:sz w:val="24"/>
          <w:szCs w:val="24"/>
          <w:highlight w:val="white"/>
        </w:rPr>
        <w:t>ESENTATIVE</w:t>
      </w:r>
      <w:r w:rsidR="008A4F74">
        <w:rPr>
          <w:rFonts w:ascii="Calibri" w:hAnsi="Calibri" w:cs="Calibri"/>
          <w:b/>
          <w:sz w:val="24"/>
          <w:szCs w:val="24"/>
          <w:highlight w:val="white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  <w:highlight w:val="white"/>
        </w:rPr>
        <w:t>RESULTS</w:t>
      </w:r>
      <w:r w:rsidR="008A4F74">
        <w:rPr>
          <w:rFonts w:ascii="Calibri" w:hAnsi="Calibri" w:cs="Calibri"/>
          <w:b/>
          <w:sz w:val="24"/>
          <w:szCs w:val="24"/>
          <w:highlight w:val="white"/>
        </w:rPr>
        <w:t>:</w:t>
      </w:r>
    </w:p>
    <w:p w14:paraId="2F4E3ED4" w14:textId="77777777" w:rsidR="008A4F74" w:rsidRPr="00BC4144" w:rsidRDefault="008A4F74" w:rsidP="00585570">
      <w:pPr>
        <w:pStyle w:val="ListParagraph"/>
        <w:ind w:firstLineChars="0" w:firstLine="0"/>
        <w:rPr>
          <w:rFonts w:ascii="Calibri" w:hAnsi="Calibri" w:cs="Calibri"/>
          <w:b/>
          <w:sz w:val="24"/>
          <w:szCs w:val="24"/>
          <w:highlight w:val="white"/>
        </w:rPr>
      </w:pPr>
    </w:p>
    <w:p w14:paraId="2076556A" w14:textId="5BB75B76" w:rsidR="006A5D81" w:rsidRPr="00BC4144" w:rsidRDefault="006A5D81" w:rsidP="00585570">
      <w:pPr>
        <w:rPr>
          <w:rFonts w:ascii="Calibri" w:hAnsi="Calibri" w:cs="Calibri"/>
          <w:b/>
          <w:sz w:val="24"/>
          <w:szCs w:val="24"/>
          <w:highlight w:val="white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Positive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rates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for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  <w:highlight w:val="white"/>
        </w:rPr>
        <w:t>19</w:t>
      </w:r>
      <w:r w:rsidR="008A4F74">
        <w:rPr>
          <w:rFonts w:ascii="Calibri" w:eastAsia="Arial" w:hAnsi="Calibri" w:cs="Calibri"/>
          <w:b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  <w:highlight w:val="white"/>
        </w:rPr>
        <w:t>common</w:t>
      </w:r>
      <w:r w:rsidR="008A4F74">
        <w:rPr>
          <w:rFonts w:ascii="Calibri" w:eastAsia="Arial" w:hAnsi="Calibri" w:cs="Calibri"/>
          <w:b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  <w:highlight w:val="white"/>
        </w:rPr>
        <w:t>allergens</w:t>
      </w:r>
      <w:r w:rsidR="008A4F74">
        <w:rPr>
          <w:rFonts w:ascii="Calibri" w:eastAsia="Arial" w:hAnsi="Calibri" w:cs="Calibri"/>
          <w:b/>
          <w:sz w:val="24"/>
          <w:szCs w:val="24"/>
          <w:highlight w:val="white"/>
        </w:rPr>
        <w:t xml:space="preserve"> </w:t>
      </w:r>
    </w:p>
    <w:p w14:paraId="76B795A0" w14:textId="01886223" w:rsidR="006A5D81" w:rsidRPr="00BC4144" w:rsidRDefault="00714E13" w:rsidP="00585570">
      <w:pPr>
        <w:rPr>
          <w:rFonts w:ascii="Calibri" w:eastAsia="SimSun" w:hAnsi="Calibri" w:cs="Calibri"/>
          <w:sz w:val="24"/>
          <w:szCs w:val="24"/>
        </w:rPr>
      </w:pP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results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on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293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sera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837FF9">
        <w:rPr>
          <w:rFonts w:ascii="Calibri" w:eastAsia="SimSun" w:hAnsi="Calibri" w:cs="Calibri"/>
          <w:sz w:val="24"/>
          <w:szCs w:val="24"/>
          <w:highlight w:val="white"/>
        </w:rPr>
        <w:t>are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shown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in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7E018E">
        <w:rPr>
          <w:rFonts w:ascii="Calibri" w:eastAsia="SimSun" w:hAnsi="Calibri" w:cs="Calibri"/>
          <w:b/>
          <w:sz w:val="24"/>
          <w:szCs w:val="24"/>
          <w:highlight w:val="white"/>
        </w:rPr>
        <w:t>Fig</w:t>
      </w:r>
      <w:r w:rsidR="00837FF9" w:rsidRPr="007E018E">
        <w:rPr>
          <w:rFonts w:ascii="Calibri" w:eastAsia="SimSun" w:hAnsi="Calibri" w:cs="Calibri"/>
          <w:b/>
          <w:sz w:val="24"/>
          <w:szCs w:val="24"/>
          <w:highlight w:val="white"/>
        </w:rPr>
        <w:t>ure</w:t>
      </w:r>
      <w:r w:rsidR="008A4F74" w:rsidRPr="007E018E">
        <w:rPr>
          <w:rFonts w:ascii="Calibri" w:eastAsia="SimSun" w:hAnsi="Calibri" w:cs="Calibri"/>
          <w:b/>
          <w:sz w:val="24"/>
          <w:szCs w:val="24"/>
          <w:highlight w:val="white"/>
        </w:rPr>
        <w:t xml:space="preserve"> </w:t>
      </w:r>
      <w:r w:rsidR="006A5D81" w:rsidRPr="007E018E">
        <w:rPr>
          <w:rFonts w:ascii="Calibri" w:eastAsia="SimSun" w:hAnsi="Calibri" w:cs="Calibri"/>
          <w:b/>
          <w:sz w:val="24"/>
          <w:szCs w:val="24"/>
          <w:highlight w:val="white"/>
        </w:rPr>
        <w:t>3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.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Among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all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837FF9">
        <w:rPr>
          <w:rFonts w:ascii="Calibri" w:eastAsia="SimSun" w:hAnsi="Calibri" w:cs="Calibri"/>
          <w:sz w:val="24"/>
          <w:szCs w:val="24"/>
          <w:highlight w:val="white"/>
        </w:rPr>
        <w:t>i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nhalant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allergens,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7E018E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="004E380F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proofErr w:type="spellStart"/>
      <w:r w:rsidR="006A5D81" w:rsidRPr="007E018E">
        <w:rPr>
          <w:rFonts w:ascii="Calibri" w:eastAsia="Arial" w:hAnsi="Calibri" w:cs="Calibri"/>
          <w:i/>
          <w:sz w:val="24"/>
          <w:szCs w:val="24"/>
          <w:highlight w:val="white"/>
        </w:rPr>
        <w:t>farinae</w:t>
      </w:r>
      <w:proofErr w:type="spellEnd"/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had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highest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positive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rate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(80.89%,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273/293),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followed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by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7E018E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="004E380F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8A4F74" w:rsidRPr="007E018E">
        <w:rPr>
          <w:rFonts w:ascii="Calibri" w:eastAsia="SimSun" w:hAnsi="Calibri" w:cs="Calibri"/>
          <w:i/>
          <w:sz w:val="24"/>
          <w:szCs w:val="24"/>
          <w:highlight w:val="white"/>
        </w:rPr>
        <w:t xml:space="preserve"> </w:t>
      </w:r>
      <w:proofErr w:type="spellStart"/>
      <w:r w:rsidR="006A5D81" w:rsidRPr="007E018E">
        <w:rPr>
          <w:rFonts w:ascii="Calibri" w:eastAsia="SimSun" w:hAnsi="Calibri" w:cs="Calibri"/>
          <w:i/>
          <w:sz w:val="24"/>
          <w:szCs w:val="24"/>
          <w:highlight w:val="white"/>
        </w:rPr>
        <w:t>pteronyssinus</w:t>
      </w:r>
      <w:proofErr w:type="spellEnd"/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(78.84%,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231/293).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lastRenderedPageBreak/>
        <w:t>Among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food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allergens,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crab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has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highest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positive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rate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(20.48%,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60/293),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followed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by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13.65%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(40/293)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837FF9">
        <w:rPr>
          <w:rFonts w:ascii="Calibri" w:eastAsia="SimSun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shrimp.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837FF9">
        <w:rPr>
          <w:rFonts w:ascii="Calibri" w:eastAsia="SimSun" w:hAnsi="Calibri" w:cs="Calibri"/>
          <w:sz w:val="24"/>
          <w:szCs w:val="24"/>
          <w:highlight w:val="white"/>
        </w:rPr>
        <w:t>The t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otal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positive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rate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inhalant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allergens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837FF9">
        <w:rPr>
          <w:rFonts w:ascii="Calibri" w:eastAsia="SimSun" w:hAnsi="Calibri" w:cs="Calibri"/>
          <w:sz w:val="24"/>
          <w:szCs w:val="24"/>
          <w:highlight w:val="white"/>
        </w:rPr>
        <w:t>was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higher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than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837FF9">
        <w:rPr>
          <w:rFonts w:ascii="Calibri" w:eastAsia="SimSun" w:hAnsi="Calibri" w:cs="Calibri"/>
          <w:sz w:val="24"/>
          <w:szCs w:val="24"/>
          <w:highlight w:val="white"/>
        </w:rPr>
        <w:t xml:space="preserve">that for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food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  <w:highlight w:val="white"/>
        </w:rPr>
        <w:t>allergens.</w:t>
      </w:r>
      <w:r w:rsidR="008A4F74">
        <w:rPr>
          <w:rFonts w:ascii="Calibri" w:eastAsia="SimSun" w:hAnsi="Calibri" w:cs="Calibri"/>
          <w:sz w:val="24"/>
          <w:szCs w:val="24"/>
          <w:highlight w:val="white"/>
        </w:rPr>
        <w:t xml:space="preserve"> </w:t>
      </w:r>
    </w:p>
    <w:p w14:paraId="7BF41E52" w14:textId="77777777" w:rsidR="00CD530A" w:rsidRPr="00BC4144" w:rsidRDefault="00CD530A" w:rsidP="00585570">
      <w:pPr>
        <w:rPr>
          <w:rFonts w:ascii="Calibri" w:hAnsi="Calibri" w:cs="Calibri"/>
          <w:sz w:val="24"/>
          <w:szCs w:val="24"/>
        </w:rPr>
      </w:pPr>
    </w:p>
    <w:p w14:paraId="5F3C3216" w14:textId="012617E8" w:rsidR="006A5D81" w:rsidRPr="00BC4144" w:rsidRDefault="006A5D81" w:rsidP="00585570">
      <w:pPr>
        <w:rPr>
          <w:rFonts w:ascii="Calibri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  <w:highlight w:val="white"/>
        </w:rPr>
        <w:t>Repeatability</w:t>
      </w:r>
      <w:r w:rsidR="008A4F74">
        <w:rPr>
          <w:rFonts w:ascii="Calibri" w:eastAsia="Arial" w:hAnsi="Calibri" w:cs="Calibri"/>
          <w:b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b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b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  <w:highlight w:val="white"/>
        </w:rPr>
        <w:t>microfluidic</w:t>
      </w:r>
      <w:r w:rsidR="008A4F74">
        <w:rPr>
          <w:rFonts w:ascii="Calibri" w:eastAsia="Arial" w:hAnsi="Calibri" w:cs="Calibri"/>
          <w:b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  <w:highlight w:val="white"/>
        </w:rPr>
        <w:t>system</w:t>
      </w:r>
    </w:p>
    <w:p w14:paraId="235A7167" w14:textId="2336F861" w:rsidR="006A5D81" w:rsidRPr="00BC4144" w:rsidRDefault="006A5D81" w:rsidP="00585570">
      <w:pPr>
        <w:rPr>
          <w:rFonts w:ascii="Calibri" w:eastAsia="Arial" w:hAnsi="Calibri" w:cs="Calibri"/>
          <w:sz w:val="24"/>
          <w:szCs w:val="24"/>
          <w:highlight w:val="white"/>
        </w:rPr>
      </w:pPr>
      <w:r w:rsidRPr="00BC4144">
        <w:rPr>
          <w:rFonts w:ascii="Calibri" w:eastAsia="SimSun" w:hAnsi="Calibri" w:cs="Calibri"/>
          <w:sz w:val="24"/>
          <w:szCs w:val="24"/>
        </w:rPr>
        <w:t>Repeatability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results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for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dander,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dog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dander</w:t>
      </w:r>
      <w:r w:rsidR="009379F5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cockroach</w:t>
      </w:r>
      <w:r w:rsidR="009379F5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based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9379F5">
        <w:rPr>
          <w:rFonts w:ascii="Calibri" w:eastAsia="SimSun" w:hAnsi="Calibri" w:cs="Calibri"/>
          <w:sz w:val="24"/>
          <w:szCs w:val="24"/>
        </w:rPr>
        <w:t>nine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rounds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testing</w:t>
      </w:r>
      <w:r w:rsidR="009379F5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were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32.98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±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8.94,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1.61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±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0.48,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0.76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±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0.18</w:t>
      </w:r>
      <w:r w:rsidR="009379F5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respectively,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consistency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9379F5">
        <w:rPr>
          <w:rFonts w:ascii="Calibri" w:eastAsia="SimSun" w:hAnsi="Calibri" w:cs="Calibri"/>
          <w:sz w:val="24"/>
          <w:szCs w:val="24"/>
        </w:rPr>
        <w:t xml:space="preserve">levels </w:t>
      </w:r>
      <w:r w:rsidRPr="00BC4144">
        <w:rPr>
          <w:rFonts w:ascii="Calibri" w:eastAsia="SimSun" w:hAnsi="Calibri" w:cs="Calibri"/>
          <w:sz w:val="24"/>
          <w:szCs w:val="24"/>
        </w:rPr>
        <w:t>were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100%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(9/9),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100%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(9/9)</w:t>
      </w:r>
      <w:r w:rsidR="009379F5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67%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(6/9).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Distribution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results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shown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with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Levey-Jennings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curve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b/>
          <w:sz w:val="24"/>
          <w:szCs w:val="24"/>
          <w:highlight w:val="white"/>
        </w:rPr>
        <w:t>Fig</w:t>
      </w:r>
      <w:r w:rsidR="009379F5" w:rsidRPr="007E018E">
        <w:rPr>
          <w:rFonts w:ascii="Calibri" w:eastAsia="Arial" w:hAnsi="Calibri" w:cs="Calibri"/>
          <w:b/>
          <w:sz w:val="24"/>
          <w:szCs w:val="24"/>
          <w:highlight w:val="white"/>
        </w:rPr>
        <w:t>ure</w:t>
      </w:r>
      <w:r w:rsidR="008A4F74" w:rsidRPr="007E018E">
        <w:rPr>
          <w:rFonts w:ascii="Calibri" w:eastAsia="SimSun" w:hAnsi="Calibri" w:cs="Calibri"/>
          <w:b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b/>
          <w:sz w:val="24"/>
          <w:szCs w:val="24"/>
          <w:highlight w:val="white"/>
        </w:rPr>
        <w:t>2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data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are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within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range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X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±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2</w:t>
      </w:r>
      <w:r w:rsidR="009379F5">
        <w:rPr>
          <w:rFonts w:ascii="Calibri" w:eastAsia="Arial" w:hAnsi="Calibri" w:cs="Calibri"/>
          <w:sz w:val="24"/>
          <w:szCs w:val="24"/>
          <w:highlight w:val="white"/>
        </w:rPr>
        <w:t xml:space="preserve"> x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SD,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which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consistent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with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maximum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allowable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clinical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error</w:t>
      </w:r>
      <w:r w:rsidR="0037575A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14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.</w:t>
      </w:r>
    </w:p>
    <w:p w14:paraId="5FBD361C" w14:textId="77777777" w:rsidR="006A5D81" w:rsidRPr="00BC4144" w:rsidRDefault="006A5D81" w:rsidP="00585570">
      <w:pPr>
        <w:rPr>
          <w:rFonts w:ascii="Calibri" w:hAnsi="Calibri" w:cs="Calibri"/>
          <w:sz w:val="24"/>
          <w:szCs w:val="24"/>
        </w:rPr>
      </w:pPr>
    </w:p>
    <w:p w14:paraId="78D1CB20" w14:textId="2E6DFF24" w:rsidR="006A5D81" w:rsidRPr="00BC4144" w:rsidRDefault="006A5D81" w:rsidP="00585570">
      <w:pPr>
        <w:rPr>
          <w:rFonts w:ascii="Calibri" w:eastAsia="Arial" w:hAnsi="Calibri" w:cs="Calibri"/>
          <w:b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Comparison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of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7E018E">
        <w:rPr>
          <w:rFonts w:ascii="Calibri" w:eastAsia="Arial" w:hAnsi="Calibri" w:cs="Calibri"/>
          <w:b/>
          <w:sz w:val="24"/>
          <w:szCs w:val="24"/>
        </w:rPr>
        <w:t>two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7E018E">
        <w:rPr>
          <w:rFonts w:ascii="Calibri" w:eastAsia="Arial" w:hAnsi="Calibri" w:cs="Calibri"/>
          <w:b/>
          <w:sz w:val="24"/>
          <w:szCs w:val="24"/>
        </w:rPr>
        <w:t>s</w:t>
      </w:r>
      <w:r w:rsidRPr="00BC4144">
        <w:rPr>
          <w:rFonts w:ascii="Calibri" w:eastAsia="Arial" w:hAnsi="Calibri" w:cs="Calibri"/>
          <w:b/>
          <w:sz w:val="24"/>
          <w:szCs w:val="24"/>
        </w:rPr>
        <w:t>ystem</w:t>
      </w:r>
      <w:r w:rsidR="007E018E">
        <w:rPr>
          <w:rFonts w:ascii="Calibri" w:eastAsia="Arial" w:hAnsi="Calibri" w:cs="Calibri"/>
          <w:b/>
          <w:sz w:val="24"/>
          <w:szCs w:val="24"/>
        </w:rPr>
        <w:t>s</w:t>
      </w:r>
    </w:p>
    <w:p w14:paraId="49C713E7" w14:textId="2679105A" w:rsidR="006A5D81" w:rsidRPr="00BC4144" w:rsidRDefault="006A5D81" w:rsidP="00585570">
      <w:pPr>
        <w:rPr>
          <w:rFonts w:ascii="Calibri" w:eastAsia="Arial" w:hAnsi="Calibri" w:cs="Calibri"/>
          <w:sz w:val="24"/>
          <w:szCs w:val="24"/>
          <w:highlight w:val="white"/>
        </w:rPr>
      </w:pPr>
      <w:r w:rsidRPr="00BC4144">
        <w:rPr>
          <w:rFonts w:ascii="Calibri" w:eastAsia="Arial" w:hAnsi="Calibri" w:cs="Calibri"/>
          <w:sz w:val="24"/>
          <w:szCs w:val="24"/>
          <w:highlight w:val="white"/>
        </w:rPr>
        <w:t>Qualitative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result</w:t>
      </w:r>
      <w:r w:rsidR="004A1AA7">
        <w:rPr>
          <w:rFonts w:ascii="Calibri" w:eastAsia="Arial" w:hAnsi="Calibri" w:cs="Calibri"/>
          <w:sz w:val="24"/>
          <w:szCs w:val="24"/>
          <w:highlight w:val="white"/>
        </w:rPr>
        <w:t>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showed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A1AA7">
        <w:rPr>
          <w:rFonts w:ascii="Calibri" w:eastAsia="Arial" w:hAnsi="Calibri" w:cs="Calibri"/>
          <w:sz w:val="24"/>
          <w:szCs w:val="24"/>
          <w:highlight w:val="white"/>
        </w:rPr>
        <w:t xml:space="preserve">that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cat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dander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had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highest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concordance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1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(95.33%,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243/150).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lowest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concordance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was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seen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shrimp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(40.75%,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88/216).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A1AA7">
        <w:rPr>
          <w:rFonts w:ascii="Calibri" w:eastAsia="Arial" w:hAnsi="Calibri" w:cs="Calibri"/>
          <w:sz w:val="24"/>
          <w:szCs w:val="24"/>
          <w:highlight w:val="white"/>
        </w:rPr>
        <w:t>The t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otal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concordance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among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A1AA7">
        <w:rPr>
          <w:rFonts w:ascii="Calibri" w:eastAsia="Arial" w:hAnsi="Calibri" w:cs="Calibri"/>
          <w:sz w:val="24"/>
          <w:szCs w:val="24"/>
          <w:highlight w:val="white"/>
        </w:rPr>
        <w:t>i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nhalant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allergens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ranged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from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92.00%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95.33%.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food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allergens,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concordance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range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was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40.74%</w:t>
      </w:r>
      <w:r w:rsidR="004A1AA7">
        <w:rPr>
          <w:rFonts w:ascii="Calibri" w:eastAsia="Arial" w:hAnsi="Calibri" w:cs="Calibri"/>
          <w:sz w:val="24"/>
          <w:szCs w:val="24"/>
          <w:highlight w:val="white"/>
        </w:rPr>
        <w:t>–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72.39%.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A1AA7">
        <w:rPr>
          <w:rFonts w:ascii="Calibri" w:eastAsia="Arial" w:hAnsi="Calibri" w:cs="Calibri"/>
          <w:sz w:val="24"/>
          <w:szCs w:val="24"/>
          <w:highlight w:val="white"/>
        </w:rPr>
        <w:t>The h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ighest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sensitivity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inhalants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was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seen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Dermatophagoides</w:t>
      </w:r>
      <w:proofErr w:type="spellEnd"/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farinae</w:t>
      </w:r>
      <w:proofErr w:type="spellEnd"/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(93.94%),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with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A1AA7">
        <w:rPr>
          <w:rFonts w:ascii="Calibri" w:eastAsia="Arial" w:hAnsi="Calibri" w:cs="Calibri"/>
          <w:sz w:val="24"/>
          <w:szCs w:val="24"/>
          <w:highlight w:val="white"/>
        </w:rPr>
        <w:t xml:space="preserve">a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100%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specificity.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Among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food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allergens,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A1AA7">
        <w:rPr>
          <w:rFonts w:ascii="Calibri" w:eastAsia="Arial" w:hAnsi="Calibri" w:cs="Calibri"/>
          <w:sz w:val="24"/>
          <w:szCs w:val="24"/>
          <w:highlight w:val="white"/>
        </w:rPr>
        <w:t xml:space="preserve">the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highest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sensitivity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was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seen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peanut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(54.55%),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with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specificity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80.65%.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b/>
          <w:sz w:val="24"/>
          <w:szCs w:val="24"/>
          <w:highlight w:val="white"/>
        </w:rPr>
        <w:t>Table</w:t>
      </w:r>
      <w:r w:rsidR="008A4F74" w:rsidRPr="007E018E">
        <w:rPr>
          <w:rFonts w:ascii="Calibri" w:eastAsia="Arial" w:hAnsi="Calibri" w:cs="Calibri"/>
          <w:b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b/>
          <w:sz w:val="24"/>
          <w:szCs w:val="24"/>
          <w:highlight w:val="white"/>
        </w:rPr>
        <w:t>2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also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show</w:t>
      </w:r>
      <w:r w:rsidR="004A1AA7">
        <w:rPr>
          <w:rFonts w:ascii="Calibri" w:eastAsia="Arial" w:hAnsi="Calibri" w:cs="Calibri"/>
          <w:sz w:val="24"/>
          <w:szCs w:val="24"/>
          <w:highlight w:val="white"/>
        </w:rPr>
        <w:t>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that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evaluation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results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inhalant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allergens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were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superior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food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allergens.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Since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AUC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values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showed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range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from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0.613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0.984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AUC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three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inhalant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allergens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was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greater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than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0.950,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can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be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concluded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that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 xml:space="preserve">System 2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has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A1AA7">
        <w:rPr>
          <w:rFonts w:ascii="Calibri" w:eastAsia="Arial" w:hAnsi="Calibri" w:cs="Calibri"/>
          <w:sz w:val="24"/>
          <w:szCs w:val="24"/>
          <w:highlight w:val="white"/>
        </w:rPr>
        <w:t xml:space="preserve">a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high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accuracy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with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reference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1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</w:p>
    <w:p w14:paraId="1A7B293F" w14:textId="2ECA92E2" w:rsidR="006A5D81" w:rsidRPr="00BC4144" w:rsidRDefault="006A5D81" w:rsidP="00585570">
      <w:pPr>
        <w:rPr>
          <w:rFonts w:ascii="Calibri" w:hAnsi="Calibri" w:cs="Calibri"/>
          <w:sz w:val="24"/>
          <w:szCs w:val="24"/>
        </w:rPr>
      </w:pPr>
    </w:p>
    <w:p w14:paraId="01EA1282" w14:textId="7D98EDF1" w:rsidR="006A5D81" w:rsidRPr="00BC4144" w:rsidRDefault="006A5D81" w:rsidP="00585570">
      <w:pPr>
        <w:rPr>
          <w:rFonts w:ascii="Calibri" w:eastAsia="SimSun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>Consistency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analysis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two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systems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showed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that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984469">
        <w:rPr>
          <w:rFonts w:ascii="Calibri" w:eastAsia="Arial" w:hAnsi="Calibri" w:cs="Calibri"/>
          <w:sz w:val="24"/>
          <w:szCs w:val="24"/>
        </w:rPr>
        <w:t xml:space="preserve">the </w:t>
      </w:r>
      <w:r w:rsidRPr="00BC4144">
        <w:rPr>
          <w:rFonts w:ascii="Calibri" w:eastAsia="Arial" w:hAnsi="Calibri" w:cs="Calibri"/>
          <w:sz w:val="24"/>
          <w:szCs w:val="24"/>
        </w:rPr>
        <w:t>kappa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values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three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inhalants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were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between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984469">
        <w:rPr>
          <w:rFonts w:ascii="Calibri" w:eastAsia="Arial" w:hAnsi="Calibri" w:cs="Calibri"/>
          <w:sz w:val="24"/>
          <w:szCs w:val="24"/>
        </w:rPr>
        <w:t>~</w:t>
      </w:r>
      <w:r w:rsidRPr="00BC4144">
        <w:rPr>
          <w:rFonts w:ascii="Calibri" w:eastAsia="SimSun" w:hAnsi="Calibri" w:cs="Calibri"/>
          <w:sz w:val="24"/>
          <w:szCs w:val="24"/>
        </w:rPr>
        <w:t>0.727</w:t>
      </w:r>
      <w:r w:rsidR="00984469">
        <w:rPr>
          <w:rFonts w:ascii="Calibri" w:eastAsia="SimSun" w:hAnsi="Calibri" w:cs="Calibri"/>
          <w:sz w:val="24"/>
          <w:szCs w:val="24"/>
        </w:rPr>
        <w:t>–</w:t>
      </w:r>
      <w:r w:rsidRPr="00BC4144">
        <w:rPr>
          <w:rFonts w:ascii="Calibri" w:eastAsia="SimSun" w:hAnsi="Calibri" w:cs="Calibri"/>
          <w:sz w:val="24"/>
          <w:szCs w:val="24"/>
        </w:rPr>
        <w:t>0.876,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with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highest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value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seen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dander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0.876</w:t>
      </w:r>
      <w:r w:rsidR="00837FF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837FF9">
        <w:rPr>
          <w:rFonts w:ascii="Calibri" w:eastAsia="SimSun" w:hAnsi="Calibri" w:cs="Calibri"/>
          <w:sz w:val="24"/>
          <w:szCs w:val="24"/>
        </w:rPr>
        <w:t>(</w:t>
      </w:r>
      <w:r w:rsidRPr="00BC4144">
        <w:rPr>
          <w:rFonts w:ascii="Calibri" w:eastAsia="SimSun" w:hAnsi="Calibri" w:cs="Calibri"/>
          <w:sz w:val="24"/>
          <w:szCs w:val="24"/>
        </w:rPr>
        <w:t>95%</w:t>
      </w:r>
      <w:r w:rsidR="00837FF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CI,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0.0.786</w:t>
      </w:r>
      <w:r w:rsidR="00984469">
        <w:rPr>
          <w:rFonts w:ascii="Calibri" w:eastAsia="SimSun" w:hAnsi="Calibri" w:cs="Calibri"/>
          <w:sz w:val="24"/>
          <w:szCs w:val="24"/>
        </w:rPr>
        <w:t>–</w:t>
      </w:r>
      <w:r w:rsidRPr="00BC4144">
        <w:rPr>
          <w:rFonts w:ascii="Calibri" w:eastAsia="SimSun" w:hAnsi="Calibri" w:cs="Calibri"/>
          <w:sz w:val="24"/>
          <w:szCs w:val="24"/>
        </w:rPr>
        <w:t>0.965).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were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better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than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984469">
        <w:rPr>
          <w:rFonts w:ascii="Calibri" w:eastAsia="SimSun" w:hAnsi="Calibri" w:cs="Calibri"/>
          <w:sz w:val="24"/>
          <w:szCs w:val="24"/>
        </w:rPr>
        <w:t xml:space="preserve">the kappa values for </w:t>
      </w:r>
      <w:r w:rsidRPr="00BC4144">
        <w:rPr>
          <w:rFonts w:ascii="Calibri" w:eastAsia="SimSun" w:hAnsi="Calibri" w:cs="Calibri"/>
          <w:sz w:val="24"/>
          <w:szCs w:val="24"/>
        </w:rPr>
        <w:t>food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allergens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which</w:t>
      </w:r>
      <w:r w:rsidR="00984469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general</w:t>
      </w:r>
      <w:r w:rsidR="00984469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fell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&lt;0.400.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lowest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kappa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value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0.112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shrimp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(95%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CI,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0.062</w:t>
      </w:r>
      <w:r w:rsidR="00984469">
        <w:rPr>
          <w:rFonts w:ascii="Calibri" w:eastAsia="SimSun" w:hAnsi="Calibri" w:cs="Calibri"/>
          <w:sz w:val="24"/>
          <w:szCs w:val="24"/>
        </w:rPr>
        <w:t>–</w:t>
      </w:r>
      <w:r w:rsidRPr="00BC4144">
        <w:rPr>
          <w:rFonts w:ascii="Calibri" w:eastAsia="SimSun" w:hAnsi="Calibri" w:cs="Calibri"/>
          <w:sz w:val="24"/>
          <w:szCs w:val="24"/>
        </w:rPr>
        <w:t>0.162)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(</w:t>
      </w:r>
      <w:r w:rsidRPr="007E018E">
        <w:rPr>
          <w:rFonts w:ascii="Calibri" w:eastAsia="SimSun" w:hAnsi="Calibri" w:cs="Calibri"/>
          <w:b/>
          <w:sz w:val="24"/>
          <w:szCs w:val="24"/>
        </w:rPr>
        <w:t>Table</w:t>
      </w:r>
      <w:r w:rsidR="008A4F74" w:rsidRPr="007E018E">
        <w:rPr>
          <w:rFonts w:ascii="Calibri" w:eastAsia="SimSun" w:hAnsi="Calibri" w:cs="Calibri"/>
          <w:b/>
          <w:sz w:val="24"/>
          <w:szCs w:val="24"/>
        </w:rPr>
        <w:t xml:space="preserve"> </w:t>
      </w:r>
      <w:r w:rsidRPr="007E018E">
        <w:rPr>
          <w:rFonts w:ascii="Calibri" w:eastAsia="SimSun" w:hAnsi="Calibri" w:cs="Calibri"/>
          <w:b/>
          <w:sz w:val="24"/>
          <w:szCs w:val="24"/>
        </w:rPr>
        <w:t>3</w:t>
      </w:r>
      <w:r w:rsidRPr="00BC4144">
        <w:rPr>
          <w:rFonts w:ascii="Calibri" w:eastAsia="SimSun" w:hAnsi="Calibri" w:cs="Calibri"/>
          <w:sz w:val="24"/>
          <w:szCs w:val="24"/>
        </w:rPr>
        <w:t>).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Spearman’s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correlation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analysis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showed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984469">
        <w:rPr>
          <w:rFonts w:ascii="Calibri" w:eastAsia="SimSun" w:hAnsi="Calibri" w:cs="Calibri"/>
          <w:sz w:val="24"/>
          <w:szCs w:val="24"/>
        </w:rPr>
        <w:t xml:space="preserve">that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best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correlation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seen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peanut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dander,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with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correlation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coefficient</w:t>
      </w:r>
      <w:r w:rsidR="00984469">
        <w:rPr>
          <w:rFonts w:ascii="Calibri" w:eastAsia="SimSun" w:hAnsi="Calibri" w:cs="Calibri"/>
          <w:sz w:val="24"/>
          <w:szCs w:val="24"/>
        </w:rPr>
        <w:t>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7E018E">
        <w:rPr>
          <w:rFonts w:ascii="Calibri" w:eastAsia="SimSun" w:hAnsi="Calibri" w:cs="Calibri"/>
          <w:i/>
          <w:sz w:val="24"/>
          <w:szCs w:val="24"/>
        </w:rPr>
        <w:t>r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=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0.942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(95%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CI,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0.907</w:t>
      </w:r>
      <w:r w:rsidR="00984469">
        <w:rPr>
          <w:rFonts w:ascii="Calibri" w:eastAsia="SimSun" w:hAnsi="Calibri" w:cs="Calibri"/>
          <w:sz w:val="24"/>
          <w:szCs w:val="24"/>
        </w:rPr>
        <w:t>–</w:t>
      </w:r>
      <w:r w:rsidRPr="00BC4144">
        <w:rPr>
          <w:rFonts w:ascii="Calibri" w:eastAsia="SimSun" w:hAnsi="Calibri" w:cs="Calibri"/>
          <w:sz w:val="24"/>
          <w:szCs w:val="24"/>
        </w:rPr>
        <w:t>0.965</w:t>
      </w:r>
      <w:r w:rsidR="00984469">
        <w:rPr>
          <w:rFonts w:ascii="Calibri" w:eastAsia="SimSun" w:hAnsi="Calibri" w:cs="Calibri"/>
          <w:sz w:val="24"/>
          <w:szCs w:val="24"/>
        </w:rPr>
        <w:t>;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i/>
          <w:sz w:val="24"/>
          <w:szCs w:val="24"/>
        </w:rPr>
        <w:t>p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&lt;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0.0001</w:t>
      </w:r>
      <w:r w:rsidR="00984469">
        <w:rPr>
          <w:rFonts w:ascii="Calibri" w:eastAsia="SimSun" w:hAnsi="Calibri" w:cs="Calibri"/>
          <w:sz w:val="24"/>
          <w:szCs w:val="24"/>
        </w:rPr>
        <w:t>)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7E018E">
        <w:rPr>
          <w:rFonts w:ascii="Calibri" w:eastAsia="SimSun" w:hAnsi="Calibri" w:cs="Calibri"/>
          <w:i/>
          <w:sz w:val="24"/>
          <w:szCs w:val="24"/>
        </w:rPr>
        <w:t>r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=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0.927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(95%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CI,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0.900</w:t>
      </w:r>
      <w:r w:rsidR="00984469">
        <w:rPr>
          <w:rFonts w:ascii="Calibri" w:eastAsia="SimSun" w:hAnsi="Calibri" w:cs="Calibri"/>
          <w:sz w:val="24"/>
          <w:szCs w:val="24"/>
        </w:rPr>
        <w:t>–</w:t>
      </w:r>
      <w:r w:rsidRPr="00BC4144">
        <w:rPr>
          <w:rFonts w:ascii="Calibri" w:eastAsia="SimSun" w:hAnsi="Calibri" w:cs="Calibri"/>
          <w:sz w:val="24"/>
          <w:szCs w:val="24"/>
        </w:rPr>
        <w:t>0.947</w:t>
      </w:r>
      <w:r w:rsidR="00984469">
        <w:rPr>
          <w:rFonts w:ascii="Calibri" w:eastAsia="SimSun" w:hAnsi="Calibri" w:cs="Calibri"/>
          <w:sz w:val="24"/>
          <w:szCs w:val="24"/>
        </w:rPr>
        <w:t>;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i/>
          <w:sz w:val="24"/>
          <w:szCs w:val="24"/>
        </w:rPr>
        <w:t>p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&lt;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0.0001</w:t>
      </w:r>
      <w:r w:rsidR="00984469">
        <w:rPr>
          <w:rFonts w:ascii="Calibri" w:eastAsia="SimSun" w:hAnsi="Calibri" w:cs="Calibri"/>
          <w:sz w:val="24"/>
          <w:szCs w:val="24"/>
        </w:rPr>
        <w:t>),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respectively.</w:t>
      </w:r>
    </w:p>
    <w:p w14:paraId="0BD4B6AF" w14:textId="77777777" w:rsidR="00CD530A" w:rsidRPr="00BC4144" w:rsidRDefault="00CD530A" w:rsidP="00585570">
      <w:pPr>
        <w:rPr>
          <w:rFonts w:ascii="Calibri" w:eastAsia="Arial" w:hAnsi="Calibri" w:cs="Calibri"/>
          <w:sz w:val="24"/>
          <w:szCs w:val="24"/>
        </w:rPr>
      </w:pPr>
    </w:p>
    <w:p w14:paraId="5D156225" w14:textId="607F9C85" w:rsidR="006A5D81" w:rsidRPr="00BC4144" w:rsidRDefault="006A5D81" w:rsidP="00585570">
      <w:pPr>
        <w:rPr>
          <w:rFonts w:ascii="Calibri" w:eastAsia="Arial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  <w:highlight w:val="white"/>
        </w:rPr>
        <w:t>In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b/>
          <w:sz w:val="24"/>
          <w:szCs w:val="24"/>
          <w:highlight w:val="white"/>
        </w:rPr>
        <w:t>Fig</w:t>
      </w:r>
      <w:r w:rsidR="00984469" w:rsidRPr="007E018E">
        <w:rPr>
          <w:rFonts w:ascii="Calibri" w:eastAsia="Arial" w:hAnsi="Calibri" w:cs="Calibri"/>
          <w:b/>
          <w:sz w:val="24"/>
          <w:szCs w:val="24"/>
          <w:highlight w:val="white"/>
        </w:rPr>
        <w:t>ure</w:t>
      </w:r>
      <w:r w:rsidR="008A4F74" w:rsidRPr="007E018E">
        <w:rPr>
          <w:rFonts w:ascii="Calibri" w:eastAsia="Arial" w:hAnsi="Calibri" w:cs="Calibri"/>
          <w:b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b/>
          <w:sz w:val="24"/>
          <w:szCs w:val="24"/>
          <w:highlight w:val="white"/>
        </w:rPr>
        <w:t>3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984469">
        <w:rPr>
          <w:rFonts w:ascii="Calibri" w:eastAsia="Arial" w:hAnsi="Calibri" w:cs="Calibri"/>
          <w:sz w:val="24"/>
          <w:szCs w:val="24"/>
          <w:highlight w:val="white"/>
        </w:rPr>
        <w:t xml:space="preserve">a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scatter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plot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984469">
        <w:rPr>
          <w:rFonts w:ascii="Calibri" w:eastAsia="Arial" w:hAnsi="Calibri" w:cs="Calibri"/>
          <w:sz w:val="24"/>
          <w:szCs w:val="24"/>
          <w:highlight w:val="white"/>
        </w:rPr>
        <w:t>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constructed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with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2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’s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results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984469">
        <w:rPr>
          <w:rFonts w:ascii="Calibri" w:eastAsia="Arial" w:hAnsi="Calibri" w:cs="Calibri"/>
          <w:sz w:val="24"/>
          <w:szCs w:val="24"/>
          <w:highlight w:val="white"/>
        </w:rPr>
        <w:t>along 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x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-axis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1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’s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984469">
        <w:rPr>
          <w:rFonts w:ascii="Calibri" w:eastAsia="Arial" w:hAnsi="Calibri" w:cs="Calibri"/>
          <w:sz w:val="24"/>
          <w:szCs w:val="24"/>
          <w:highlight w:val="white"/>
        </w:rPr>
        <w:t>along 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y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-axis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show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distribution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984469">
        <w:rPr>
          <w:rFonts w:ascii="Calibri" w:eastAsia="Arial" w:hAnsi="Calibri" w:cs="Calibri"/>
          <w:sz w:val="24"/>
          <w:szCs w:val="24"/>
          <w:highlight w:val="white"/>
        </w:rPr>
        <w:t xml:space="preserve">the </w:t>
      </w:r>
      <w:proofErr w:type="spellStart"/>
      <w:r w:rsidRPr="00BC4144">
        <w:rPr>
          <w:rFonts w:ascii="Calibri" w:eastAsia="Arial" w:hAnsi="Calibri" w:cs="Calibri"/>
          <w:sz w:val="24"/>
          <w:szCs w:val="24"/>
          <w:highlight w:val="white"/>
        </w:rPr>
        <w:t>sIgE</w:t>
      </w:r>
      <w:proofErr w:type="spellEnd"/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concentration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results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from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two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8F306C" w:rsidRPr="00BC4144">
        <w:rPr>
          <w:rFonts w:ascii="Calibri" w:eastAsia="Arial" w:hAnsi="Calibri" w:cs="Calibri"/>
          <w:sz w:val="24"/>
          <w:szCs w:val="24"/>
          <w:highlight w:val="white"/>
        </w:rPr>
        <w:t>system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="004E380F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pteronyssinus</w:t>
      </w:r>
      <w:proofErr w:type="spellEnd"/>
      <w:r w:rsidRPr="00BC4144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="004E380F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farina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cat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dander,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milk,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shrimp</w:t>
      </w:r>
      <w:r w:rsidR="00984469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peanut.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984469">
        <w:rPr>
          <w:rFonts w:ascii="Calibri" w:eastAsia="Arial" w:hAnsi="Calibri" w:cs="Calibri"/>
          <w:sz w:val="24"/>
          <w:szCs w:val="24"/>
          <w:highlight w:val="white"/>
        </w:rPr>
        <w:t xml:space="preserve">a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concordance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discordance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analysis,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allergens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984469">
        <w:rPr>
          <w:rFonts w:ascii="Calibri" w:eastAsia="Arial" w:hAnsi="Calibri" w:cs="Calibri"/>
          <w:sz w:val="24"/>
          <w:szCs w:val="24"/>
          <w:highlight w:val="white"/>
        </w:rPr>
        <w:t>that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showed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±</w:t>
      </w:r>
      <w:r w:rsidR="00984469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984469">
        <w:rPr>
          <w:rFonts w:ascii="Calibri" w:eastAsia="SimSun" w:hAnsi="Calibri" w:cs="Calibri"/>
          <w:sz w:val="24"/>
          <w:szCs w:val="24"/>
        </w:rPr>
        <w:t xml:space="preserve">1 </w:t>
      </w:r>
      <w:r w:rsidRPr="00BC4144">
        <w:rPr>
          <w:rFonts w:ascii="Calibri" w:eastAsia="SimSun" w:hAnsi="Calibri" w:cs="Calibri"/>
          <w:sz w:val="24"/>
          <w:szCs w:val="24"/>
        </w:rPr>
        <w:t>class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difference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were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="004E380F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pteron</w:t>
      </w:r>
      <w:r w:rsidR="00984469">
        <w:rPr>
          <w:rFonts w:ascii="Calibri" w:eastAsia="Arial" w:hAnsi="Calibri" w:cs="Calibri"/>
          <w:i/>
          <w:sz w:val="24"/>
          <w:szCs w:val="24"/>
          <w:highlight w:val="white"/>
        </w:rPr>
        <w:t>y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ssinus</w:t>
      </w:r>
      <w:proofErr w:type="spellEnd"/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</w:t>
      </w:r>
      <w:r w:rsidRPr="00BC4144">
        <w:rPr>
          <w:rFonts w:ascii="Calibri" w:eastAsia="SimSun" w:hAnsi="Calibri" w:cs="Calibri"/>
          <w:sz w:val="24"/>
          <w:szCs w:val="24"/>
        </w:rPr>
        <w:t>91.60%,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229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vs.</w:t>
      </w:r>
      <w:r w:rsidR="00984469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250)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="004E380F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farinae</w:t>
      </w:r>
      <w:proofErr w:type="spellEnd"/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(81.25%,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91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vs.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112),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cat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dander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(98.00%,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147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vs.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150),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milk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(83.58%,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112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vs.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134),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shrimp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(59.72%,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129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vs.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216)</w:t>
      </w:r>
      <w:r w:rsidR="00984469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peanut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</w:t>
      </w:r>
      <w:r w:rsidRPr="00BC4144">
        <w:rPr>
          <w:rFonts w:ascii="Calibri" w:eastAsia="SimSun" w:hAnsi="Calibri" w:cs="Calibri"/>
          <w:sz w:val="24"/>
          <w:szCs w:val="24"/>
        </w:rPr>
        <w:t>76.56%,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49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vs.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64).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combined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total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concordance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rate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81.75%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(757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vs.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926)</w:t>
      </w:r>
      <w:r w:rsidRPr="00BC4144">
        <w:rPr>
          <w:rFonts w:ascii="Calibri" w:eastAsia="Arial" w:hAnsi="Calibri" w:cs="Calibri"/>
          <w:sz w:val="24"/>
          <w:szCs w:val="24"/>
        </w:rPr>
        <w:t>.</w:t>
      </w:r>
    </w:p>
    <w:p w14:paraId="18631E01" w14:textId="77777777" w:rsidR="00CD530A" w:rsidRPr="00BC4144" w:rsidRDefault="00CD530A" w:rsidP="00585570">
      <w:pPr>
        <w:rPr>
          <w:rFonts w:ascii="Calibri" w:eastAsia="Arial" w:hAnsi="Calibri" w:cs="Calibri"/>
          <w:sz w:val="24"/>
          <w:szCs w:val="24"/>
        </w:rPr>
      </w:pPr>
    </w:p>
    <w:p w14:paraId="2D82C9CE" w14:textId="7424B147" w:rsidR="00CD530A" w:rsidRDefault="00CD530A" w:rsidP="00585570">
      <w:pPr>
        <w:rPr>
          <w:rFonts w:ascii="Calibri" w:eastAsia="Arial" w:hAnsi="Calibri" w:cs="Calibri"/>
          <w:b/>
          <w:sz w:val="24"/>
          <w:szCs w:val="24"/>
          <w:highlight w:val="white"/>
        </w:rPr>
      </w:pPr>
      <w:r w:rsidRPr="00BC4144">
        <w:rPr>
          <w:rFonts w:ascii="Calibri" w:eastAsia="Arial" w:hAnsi="Calibri" w:cs="Calibri"/>
          <w:b/>
          <w:sz w:val="24"/>
          <w:szCs w:val="24"/>
          <w:highlight w:val="white"/>
        </w:rPr>
        <w:t>FIGURE</w:t>
      </w:r>
      <w:r w:rsidR="008A4F74">
        <w:rPr>
          <w:rFonts w:ascii="Calibri" w:eastAsia="Arial" w:hAnsi="Calibri" w:cs="Calibri"/>
          <w:b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  <w:highlight w:val="white"/>
        </w:rPr>
        <w:t>LEGENDS:</w:t>
      </w:r>
    </w:p>
    <w:p w14:paraId="24B2B9B4" w14:textId="77777777" w:rsidR="008A4F74" w:rsidRPr="00BC4144" w:rsidRDefault="008A4F74" w:rsidP="00585570">
      <w:pPr>
        <w:rPr>
          <w:rFonts w:ascii="Calibri" w:eastAsia="Arial" w:hAnsi="Calibri" w:cs="Calibri"/>
          <w:b/>
          <w:sz w:val="24"/>
          <w:szCs w:val="24"/>
          <w:highlight w:val="white"/>
        </w:rPr>
      </w:pPr>
    </w:p>
    <w:p w14:paraId="0D84BB95" w14:textId="0C1464E4" w:rsidR="00CD530A" w:rsidRPr="00BC4144" w:rsidRDefault="00CD530A" w:rsidP="00585570">
      <w:pPr>
        <w:rPr>
          <w:rFonts w:ascii="Calibri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Figure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1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: </w:t>
      </w:r>
      <w:r w:rsidRPr="00BC4144">
        <w:rPr>
          <w:rFonts w:ascii="Calibri" w:eastAsia="Arial" w:hAnsi="Calibri" w:cs="Calibri"/>
          <w:b/>
          <w:sz w:val="24"/>
          <w:szCs w:val="24"/>
        </w:rPr>
        <w:t>The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positivity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rates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of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555A91">
        <w:rPr>
          <w:rFonts w:ascii="Calibri" w:eastAsia="Arial" w:hAnsi="Calibri" w:cs="Calibri"/>
          <w:b/>
          <w:sz w:val="24"/>
          <w:szCs w:val="24"/>
        </w:rPr>
        <w:t xml:space="preserve">the </w:t>
      </w:r>
      <w:r w:rsidRPr="00BC4144">
        <w:rPr>
          <w:rFonts w:ascii="Calibri" w:eastAsia="Arial" w:hAnsi="Calibri" w:cs="Calibri"/>
          <w:b/>
          <w:sz w:val="24"/>
          <w:szCs w:val="24"/>
        </w:rPr>
        <w:t>detection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of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19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common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allergens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by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the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714E13" w:rsidRPr="00BC4144">
        <w:rPr>
          <w:rFonts w:ascii="Calibri" w:eastAsia="Arial" w:hAnsi="Calibri" w:cs="Calibri"/>
          <w:b/>
          <w:sz w:val="24"/>
          <w:szCs w:val="24"/>
          <w:highlight w:val="white"/>
        </w:rPr>
        <w:t>microfluidic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assay.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d1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Dermatophagoides</w:t>
      </w:r>
      <w:proofErr w:type="spellEnd"/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pteronyssinus</w:t>
      </w:r>
      <w:proofErr w:type="spellEnd"/>
      <w:r w:rsidRPr="00BC4144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d2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Dermatophagoides</w:t>
      </w:r>
      <w:proofErr w:type="spellEnd"/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farinae</w:t>
      </w:r>
      <w:proofErr w:type="spellEnd"/>
      <w:r w:rsidRPr="00BC4144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d201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Blomia</w:t>
      </w:r>
      <w:proofErr w:type="spellEnd"/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tropica</w:t>
      </w:r>
      <w:r w:rsidR="00555A91">
        <w:rPr>
          <w:rFonts w:ascii="Calibri" w:eastAsia="Arial" w:hAnsi="Calibri" w:cs="Calibri"/>
          <w:i/>
          <w:sz w:val="24"/>
          <w:szCs w:val="24"/>
          <w:highlight w:val="white"/>
        </w:rPr>
        <w:t>l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is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e1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cat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dander,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e5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dog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dander,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g2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Bermuda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grass,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g6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timothy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grass,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i6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lastRenderedPageBreak/>
        <w:t>cockroaches,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m3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Aspergillus</w:t>
      </w:r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fumigatus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m5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Candida</w:t>
      </w:r>
      <w:r w:rsidR="008A4F74" w:rsidRPr="007E018E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albicans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w1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ragweed,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f1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egg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white,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f2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milk,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f4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wheat,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f13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peanut,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f14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soybean,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f20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almond,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f23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crab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f24</w:t>
      </w:r>
      <w:r w:rsidR="00555A91">
        <w:rPr>
          <w:rFonts w:ascii="Calibri" w:eastAsia="Arial" w:hAnsi="Calibri" w:cs="Calibri"/>
          <w:sz w:val="24"/>
          <w:szCs w:val="24"/>
          <w:highlight w:val="white"/>
        </w:rPr>
        <w:t xml:space="preserve"> =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shrimp.</w:t>
      </w:r>
    </w:p>
    <w:p w14:paraId="381CEB24" w14:textId="77777777" w:rsidR="00CD530A" w:rsidRPr="00BC4144" w:rsidRDefault="00CD530A" w:rsidP="00585570">
      <w:pPr>
        <w:widowControl/>
        <w:rPr>
          <w:rFonts w:ascii="Calibri" w:hAnsi="Calibri" w:cs="Calibri"/>
          <w:sz w:val="24"/>
          <w:szCs w:val="24"/>
        </w:rPr>
      </w:pPr>
    </w:p>
    <w:p w14:paraId="1C8C359B" w14:textId="3E0643CB" w:rsidR="00CD530A" w:rsidRPr="00BC4144" w:rsidRDefault="00CD530A" w:rsidP="00585570">
      <w:pPr>
        <w:widowControl/>
        <w:rPr>
          <w:rFonts w:ascii="Calibri" w:hAnsi="Calibri" w:cs="Calibri"/>
          <w:sz w:val="24"/>
          <w:szCs w:val="24"/>
        </w:rPr>
      </w:pPr>
      <w:bookmarkStart w:id="12" w:name="_Hlk535589173"/>
      <w:r w:rsidRPr="00BC4144">
        <w:rPr>
          <w:rFonts w:ascii="Calibri" w:hAnsi="Calibri" w:cs="Calibri"/>
          <w:b/>
          <w:sz w:val="24"/>
          <w:szCs w:val="24"/>
        </w:rPr>
        <w:t>Fig</w:t>
      </w:r>
      <w:r w:rsidR="00093FBA" w:rsidRPr="00BC4144">
        <w:rPr>
          <w:rFonts w:ascii="Calibri" w:hAnsi="Calibri" w:cs="Calibri"/>
          <w:b/>
          <w:sz w:val="24"/>
          <w:szCs w:val="24"/>
        </w:rPr>
        <w:t>ure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</w:rPr>
        <w:t>2</w:t>
      </w:r>
      <w:r w:rsidR="008A4F74">
        <w:rPr>
          <w:rFonts w:ascii="Calibri" w:hAnsi="Calibri" w:cs="Calibri"/>
          <w:b/>
          <w:sz w:val="24"/>
          <w:szCs w:val="24"/>
        </w:rPr>
        <w:t xml:space="preserve">: </w:t>
      </w:r>
      <w:r w:rsidRPr="00BC4144">
        <w:rPr>
          <w:rFonts w:ascii="Calibri" w:hAnsi="Calibri" w:cs="Calibri"/>
          <w:b/>
          <w:sz w:val="24"/>
          <w:szCs w:val="24"/>
        </w:rPr>
        <w:t>Levey-Jennings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</w:rPr>
        <w:t>graphs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</w:rPr>
        <w:t>of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</w:rPr>
        <w:t>the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="00555A91">
        <w:rPr>
          <w:rFonts w:ascii="Calibri" w:hAnsi="Calibri" w:cs="Calibri"/>
          <w:b/>
          <w:sz w:val="24"/>
          <w:szCs w:val="24"/>
        </w:rPr>
        <w:t>three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</w:rPr>
        <w:t>allergens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</w:rPr>
        <w:t>repeatedly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</w:rPr>
        <w:t>detected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</w:rPr>
        <w:t>by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</w:rPr>
        <w:t>the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="00714E13" w:rsidRPr="00BC4144">
        <w:rPr>
          <w:rFonts w:ascii="Calibri" w:hAnsi="Calibri" w:cs="Calibri"/>
          <w:b/>
          <w:sz w:val="24"/>
          <w:szCs w:val="24"/>
        </w:rPr>
        <w:t>microfluidic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="00555A91">
        <w:rPr>
          <w:rFonts w:ascii="Calibri" w:hAnsi="Calibri" w:cs="Calibri"/>
          <w:b/>
          <w:sz w:val="24"/>
          <w:szCs w:val="24"/>
        </w:rPr>
        <w:t>s</w:t>
      </w:r>
      <w:r w:rsidRPr="00BC4144">
        <w:rPr>
          <w:rFonts w:ascii="Calibri" w:hAnsi="Calibri" w:cs="Calibri"/>
          <w:b/>
          <w:sz w:val="24"/>
          <w:szCs w:val="24"/>
        </w:rPr>
        <w:t>ystem.</w:t>
      </w:r>
      <w:r w:rsidR="008A4F74" w:rsidRPr="007E018E">
        <w:rPr>
          <w:rFonts w:ascii="Calibri" w:hAnsi="Calibri" w:cs="Calibri"/>
          <w:sz w:val="24"/>
          <w:szCs w:val="24"/>
        </w:rPr>
        <w:t xml:space="preserve"> </w:t>
      </w:r>
      <w:r w:rsidR="00555A91" w:rsidRPr="007E018E">
        <w:rPr>
          <w:rFonts w:ascii="Calibri" w:hAnsi="Calibri" w:cs="Calibri"/>
          <w:sz w:val="24"/>
          <w:szCs w:val="24"/>
        </w:rPr>
        <w:t>(</w:t>
      </w:r>
      <w:r w:rsidR="00555A91">
        <w:rPr>
          <w:rFonts w:ascii="Calibri" w:hAnsi="Calibri" w:cs="Calibri"/>
          <w:b/>
          <w:sz w:val="24"/>
          <w:szCs w:val="24"/>
        </w:rPr>
        <w:t>A</w:t>
      </w:r>
      <w:r w:rsidR="00555A91" w:rsidRPr="007E018E">
        <w:rPr>
          <w:rFonts w:ascii="Calibri" w:hAnsi="Calibri" w:cs="Calibri"/>
          <w:sz w:val="24"/>
          <w:szCs w:val="24"/>
        </w:rPr>
        <w:t xml:space="preserve">) </w:t>
      </w:r>
      <w:r w:rsidR="00DD29AF" w:rsidRPr="00BC4144">
        <w:rPr>
          <w:rFonts w:ascii="Calibri" w:hAnsi="Calibri" w:cs="Calibri"/>
          <w:sz w:val="24"/>
          <w:szCs w:val="24"/>
        </w:rPr>
        <w:t>Cat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hair,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55A91">
        <w:rPr>
          <w:rFonts w:ascii="Calibri" w:hAnsi="Calibri" w:cs="Calibri"/>
          <w:sz w:val="24"/>
          <w:szCs w:val="24"/>
        </w:rPr>
        <w:t>(</w:t>
      </w:r>
      <w:r w:rsidR="00555A91" w:rsidRPr="007E018E">
        <w:rPr>
          <w:rFonts w:ascii="Calibri" w:hAnsi="Calibri" w:cs="Calibri"/>
          <w:b/>
          <w:sz w:val="24"/>
          <w:szCs w:val="24"/>
        </w:rPr>
        <w:t>B</w:t>
      </w:r>
      <w:r w:rsidR="00555A91">
        <w:rPr>
          <w:rFonts w:ascii="Calibri" w:hAnsi="Calibri" w:cs="Calibri"/>
          <w:sz w:val="24"/>
          <w:szCs w:val="24"/>
        </w:rPr>
        <w:t xml:space="preserve">) </w:t>
      </w:r>
      <w:r w:rsidR="00DD29AF" w:rsidRPr="00BC4144">
        <w:rPr>
          <w:rFonts w:ascii="Calibri" w:hAnsi="Calibri" w:cs="Calibri"/>
          <w:sz w:val="24"/>
          <w:szCs w:val="24"/>
        </w:rPr>
        <w:t>dog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hair,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55A91">
        <w:rPr>
          <w:rFonts w:ascii="Calibri" w:hAnsi="Calibri" w:cs="Calibri"/>
          <w:sz w:val="24"/>
          <w:szCs w:val="24"/>
        </w:rPr>
        <w:t>(</w:t>
      </w:r>
      <w:r w:rsidR="00555A91" w:rsidRPr="007E018E">
        <w:rPr>
          <w:rFonts w:ascii="Calibri" w:hAnsi="Calibri" w:cs="Calibri"/>
          <w:b/>
          <w:sz w:val="24"/>
          <w:szCs w:val="24"/>
        </w:rPr>
        <w:t>C</w:t>
      </w:r>
      <w:r w:rsidR="00555A91">
        <w:rPr>
          <w:rFonts w:ascii="Calibri" w:hAnsi="Calibri" w:cs="Calibri"/>
          <w:sz w:val="24"/>
          <w:szCs w:val="24"/>
        </w:rPr>
        <w:t xml:space="preserve">) </w:t>
      </w:r>
      <w:r w:rsidR="00DD29AF" w:rsidRPr="00BC4144">
        <w:rPr>
          <w:rFonts w:ascii="Calibri" w:hAnsi="Calibri" w:cs="Calibri"/>
          <w:sz w:val="24"/>
          <w:szCs w:val="24"/>
        </w:rPr>
        <w:t>cockroach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were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selected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for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repeatability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evaluation.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black,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green,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yellow</w:t>
      </w:r>
      <w:r w:rsidR="00555A91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red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line</w:t>
      </w:r>
      <w:r w:rsidR="00555A91">
        <w:rPr>
          <w:rFonts w:ascii="Calibri" w:hAnsi="Calibri" w:cs="Calibri"/>
          <w:sz w:val="24"/>
          <w:szCs w:val="24"/>
        </w:rPr>
        <w:t>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represent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mean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(</w:t>
      </w:r>
      <w:r w:rsidR="00DD29AF" w:rsidRPr="007E018E">
        <w:rPr>
          <w:rFonts w:ascii="Calibri" w:hAnsi="Calibri" w:cs="Calibri"/>
          <w:i/>
          <w:sz w:val="24"/>
          <w:szCs w:val="24"/>
        </w:rPr>
        <w:t>X</w:t>
      </w:r>
      <w:r w:rsidR="00DD29AF" w:rsidRPr="00BC4144">
        <w:rPr>
          <w:rFonts w:ascii="Calibri" w:hAnsi="Calibri" w:cs="Calibri"/>
          <w:sz w:val="24"/>
          <w:szCs w:val="24"/>
        </w:rPr>
        <w:t>),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55A91">
        <w:rPr>
          <w:rFonts w:ascii="Calibri" w:hAnsi="Calibri" w:cs="Calibri"/>
          <w:sz w:val="24"/>
          <w:szCs w:val="24"/>
        </w:rPr>
        <w:t xml:space="preserve">the </w:t>
      </w:r>
      <w:r w:rsidR="00DD29AF" w:rsidRPr="00BC4144">
        <w:rPr>
          <w:rFonts w:ascii="Calibri" w:hAnsi="Calibri" w:cs="Calibri"/>
          <w:sz w:val="24"/>
          <w:szCs w:val="24"/>
        </w:rPr>
        <w:t>mean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±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55A91">
        <w:rPr>
          <w:rFonts w:ascii="Calibri" w:hAnsi="Calibri" w:cs="Calibri"/>
          <w:sz w:val="24"/>
          <w:szCs w:val="24"/>
        </w:rPr>
        <w:t xml:space="preserve">the </w:t>
      </w:r>
      <w:r w:rsidR="00DD29AF" w:rsidRPr="00BC4144">
        <w:rPr>
          <w:rFonts w:ascii="Calibri" w:hAnsi="Calibri" w:cs="Calibri"/>
          <w:sz w:val="24"/>
          <w:szCs w:val="24"/>
        </w:rPr>
        <w:t>standard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72134" w:rsidRPr="00BC4144">
        <w:rPr>
          <w:rFonts w:ascii="Calibri" w:hAnsi="Calibri" w:cs="Calibri"/>
          <w:sz w:val="24"/>
          <w:szCs w:val="24"/>
        </w:rPr>
        <w:t>deviation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(</w:t>
      </w:r>
      <w:r w:rsidR="00DD29AF" w:rsidRPr="007E018E">
        <w:rPr>
          <w:rFonts w:ascii="Calibri" w:hAnsi="Calibri" w:cs="Calibri"/>
          <w:i/>
          <w:sz w:val="24"/>
          <w:szCs w:val="24"/>
        </w:rPr>
        <w:t>X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±</w:t>
      </w:r>
      <w:r w:rsidR="00555A91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SD),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55A91">
        <w:rPr>
          <w:rFonts w:ascii="Calibri" w:hAnsi="Calibri" w:cs="Calibri"/>
          <w:sz w:val="24"/>
          <w:szCs w:val="24"/>
        </w:rPr>
        <w:t xml:space="preserve">the </w:t>
      </w:r>
      <w:r w:rsidR="00DD29AF" w:rsidRPr="00BC4144">
        <w:rPr>
          <w:rFonts w:ascii="Calibri" w:hAnsi="Calibri" w:cs="Calibri"/>
          <w:sz w:val="24"/>
          <w:szCs w:val="24"/>
        </w:rPr>
        <w:t>mean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+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55A91">
        <w:rPr>
          <w:rFonts w:ascii="Calibri" w:hAnsi="Calibri" w:cs="Calibri"/>
          <w:sz w:val="24"/>
          <w:szCs w:val="24"/>
        </w:rPr>
        <w:t xml:space="preserve">the </w:t>
      </w:r>
      <w:r w:rsidR="00DD29AF" w:rsidRPr="00BC4144">
        <w:rPr>
          <w:rFonts w:ascii="Calibri" w:hAnsi="Calibri" w:cs="Calibri"/>
          <w:sz w:val="24"/>
          <w:szCs w:val="24"/>
        </w:rPr>
        <w:t>standard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d</w:t>
      </w:r>
      <w:r w:rsidR="00572134" w:rsidRPr="00BC4144">
        <w:rPr>
          <w:rFonts w:ascii="Calibri" w:hAnsi="Calibri" w:cs="Calibri"/>
          <w:sz w:val="24"/>
          <w:szCs w:val="24"/>
        </w:rPr>
        <w:t>eviat</w:t>
      </w:r>
      <w:r w:rsidR="00DD29AF" w:rsidRPr="00BC4144">
        <w:rPr>
          <w:rFonts w:ascii="Calibri" w:hAnsi="Calibri" w:cs="Calibri"/>
          <w:sz w:val="24"/>
          <w:szCs w:val="24"/>
        </w:rPr>
        <w:t>ion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55A91">
        <w:rPr>
          <w:rFonts w:ascii="Calibri" w:hAnsi="Calibri" w:cs="Calibri"/>
          <w:sz w:val="24"/>
          <w:szCs w:val="24"/>
        </w:rPr>
        <w:t xml:space="preserve">times two </w:t>
      </w:r>
      <w:r w:rsidR="00DD29AF" w:rsidRPr="00BC4144">
        <w:rPr>
          <w:rFonts w:ascii="Calibri" w:hAnsi="Calibri" w:cs="Calibri"/>
          <w:sz w:val="24"/>
          <w:szCs w:val="24"/>
        </w:rPr>
        <w:t>(</w:t>
      </w:r>
      <w:r w:rsidR="00DD29AF" w:rsidRPr="007E018E">
        <w:rPr>
          <w:rFonts w:ascii="Calibri" w:hAnsi="Calibri" w:cs="Calibri"/>
          <w:i/>
          <w:sz w:val="24"/>
          <w:szCs w:val="24"/>
        </w:rPr>
        <w:t>X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±</w:t>
      </w:r>
      <w:r w:rsidR="00555A91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2SD),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55A91">
        <w:rPr>
          <w:rFonts w:ascii="Calibri" w:hAnsi="Calibri" w:cs="Calibri"/>
          <w:sz w:val="24"/>
          <w:szCs w:val="24"/>
        </w:rPr>
        <w:t xml:space="preserve">and the </w:t>
      </w:r>
      <w:r w:rsidR="00DD29AF" w:rsidRPr="00BC4144">
        <w:rPr>
          <w:rFonts w:ascii="Calibri" w:hAnsi="Calibri" w:cs="Calibri"/>
          <w:sz w:val="24"/>
          <w:szCs w:val="24"/>
        </w:rPr>
        <w:t>mean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+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55A91">
        <w:rPr>
          <w:rFonts w:ascii="Calibri" w:hAnsi="Calibri" w:cs="Calibri"/>
          <w:sz w:val="24"/>
          <w:szCs w:val="24"/>
        </w:rPr>
        <w:t xml:space="preserve">the </w:t>
      </w:r>
      <w:r w:rsidR="00DD29AF" w:rsidRPr="00BC4144">
        <w:rPr>
          <w:rFonts w:ascii="Calibri" w:hAnsi="Calibri" w:cs="Calibri"/>
          <w:sz w:val="24"/>
          <w:szCs w:val="24"/>
        </w:rPr>
        <w:t>standard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72134" w:rsidRPr="00BC4144">
        <w:rPr>
          <w:rFonts w:ascii="Calibri" w:hAnsi="Calibri" w:cs="Calibri"/>
          <w:sz w:val="24"/>
          <w:szCs w:val="24"/>
        </w:rPr>
        <w:t>deviation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555A91">
        <w:rPr>
          <w:rFonts w:ascii="Calibri" w:hAnsi="Calibri" w:cs="Calibri"/>
          <w:sz w:val="24"/>
          <w:szCs w:val="24"/>
        </w:rPr>
        <w:t xml:space="preserve">times three </w:t>
      </w:r>
      <w:r w:rsidR="00DD29AF" w:rsidRPr="00BC4144">
        <w:rPr>
          <w:rFonts w:ascii="Calibri" w:hAnsi="Calibri" w:cs="Calibri"/>
          <w:sz w:val="24"/>
          <w:szCs w:val="24"/>
        </w:rPr>
        <w:t>(X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±</w:t>
      </w:r>
      <w:r w:rsidR="00555A91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3SD)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multiple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measurements,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DD29AF" w:rsidRPr="00BC4144">
        <w:rPr>
          <w:rFonts w:ascii="Calibri" w:hAnsi="Calibri" w:cs="Calibri"/>
          <w:sz w:val="24"/>
          <w:szCs w:val="24"/>
        </w:rPr>
        <w:t>respectively.</w:t>
      </w:r>
    </w:p>
    <w:bookmarkEnd w:id="12"/>
    <w:p w14:paraId="49F148C9" w14:textId="77777777" w:rsidR="00DD29AF" w:rsidRPr="00BC4144" w:rsidRDefault="00DD29AF" w:rsidP="00585570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488219D1" w14:textId="74B0C265" w:rsidR="00CD530A" w:rsidRPr="00BC4144" w:rsidRDefault="00CD530A" w:rsidP="00585570">
      <w:pPr>
        <w:widowControl/>
        <w:rPr>
          <w:rFonts w:ascii="Calibri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Fig</w:t>
      </w:r>
      <w:r w:rsidR="00093FBA" w:rsidRPr="00BC4144">
        <w:rPr>
          <w:rFonts w:ascii="Calibri" w:eastAsia="Arial" w:hAnsi="Calibri" w:cs="Calibri"/>
          <w:b/>
          <w:sz w:val="24"/>
          <w:szCs w:val="24"/>
        </w:rPr>
        <w:t>ure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3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: </w:t>
      </w:r>
      <w:r w:rsidRPr="00BC4144">
        <w:rPr>
          <w:rFonts w:ascii="Calibri" w:eastAsia="Arial" w:hAnsi="Calibri" w:cs="Calibri"/>
          <w:b/>
          <w:sz w:val="24"/>
          <w:szCs w:val="24"/>
        </w:rPr>
        <w:t>Scatter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plots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of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six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allergen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proofErr w:type="spellStart"/>
      <w:r w:rsidRPr="00BC4144">
        <w:rPr>
          <w:rFonts w:ascii="Calibri" w:eastAsia="Arial" w:hAnsi="Calibri" w:cs="Calibri"/>
          <w:b/>
          <w:sz w:val="24"/>
          <w:szCs w:val="24"/>
        </w:rPr>
        <w:t>sIgE</w:t>
      </w:r>
      <w:proofErr w:type="spellEnd"/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concentrations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measured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by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1</w:t>
      </w:r>
      <w:r w:rsidRPr="00BC4144">
        <w:rPr>
          <w:rFonts w:ascii="Calibri" w:eastAsia="Arial" w:hAnsi="Calibri" w:cs="Calibri"/>
          <w:b/>
          <w:sz w:val="24"/>
          <w:szCs w:val="24"/>
        </w:rPr>
        <w:t>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1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(</w:t>
      </w:r>
      <w:r w:rsidRPr="007E018E">
        <w:rPr>
          <w:rFonts w:ascii="Calibri" w:eastAsia="Arial" w:hAnsi="Calibri" w:cs="Calibri"/>
          <w:i/>
          <w:sz w:val="24"/>
          <w:szCs w:val="24"/>
        </w:rPr>
        <w:t>Y</w:t>
      </w:r>
      <w:r w:rsidRPr="00BC4144">
        <w:rPr>
          <w:rFonts w:ascii="Calibri" w:eastAsia="Arial" w:hAnsi="Calibri" w:cs="Calibri"/>
          <w:sz w:val="24"/>
          <w:szCs w:val="24"/>
        </w:rPr>
        <w:t>-axis)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2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System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(</w:t>
      </w:r>
      <w:r w:rsidRPr="007E018E">
        <w:rPr>
          <w:rFonts w:ascii="Calibri" w:eastAsia="Arial" w:hAnsi="Calibri" w:cs="Calibri"/>
          <w:i/>
          <w:sz w:val="24"/>
          <w:szCs w:val="24"/>
        </w:rPr>
        <w:t>X</w:t>
      </w:r>
      <w:r w:rsidRPr="00BC4144">
        <w:rPr>
          <w:rFonts w:ascii="Calibri" w:eastAsia="Arial" w:hAnsi="Calibri" w:cs="Calibri"/>
          <w:sz w:val="24"/>
          <w:szCs w:val="24"/>
        </w:rPr>
        <w:t>-axis).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Each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line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plot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represents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class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cutoffs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(class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0: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0.35,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class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1: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0.35–0.7,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class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2: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0.7–3.5,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class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3: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3.5–17.5,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class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4: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17.5–50,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class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5: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50–100</w:t>
      </w:r>
      <w:r w:rsidR="000056A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class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6: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&gt;100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Arial" w:hAnsi="Calibri" w:cs="Calibri"/>
          <w:sz w:val="24"/>
          <w:szCs w:val="24"/>
        </w:rPr>
        <w:t>kUA</w:t>
      </w:r>
      <w:proofErr w:type="spellEnd"/>
      <w:r w:rsidRPr="00BC4144">
        <w:rPr>
          <w:rFonts w:ascii="Calibri" w:eastAsia="Arial" w:hAnsi="Calibri" w:cs="Calibri"/>
          <w:sz w:val="24"/>
          <w:szCs w:val="24"/>
        </w:rPr>
        <w:t>/L).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Shaded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boxes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concordant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areas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concentration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class.</w:t>
      </w:r>
      <w:r w:rsidR="008A4F74">
        <w:rPr>
          <w:rFonts w:ascii="Calibri" w:hAnsi="Calibri" w:cs="Calibri"/>
          <w:sz w:val="24"/>
          <w:szCs w:val="24"/>
        </w:rPr>
        <w:t xml:space="preserve"> </w:t>
      </w:r>
    </w:p>
    <w:p w14:paraId="422535C0" w14:textId="77777777" w:rsidR="00CD530A" w:rsidRPr="00BC4144" w:rsidRDefault="00CD530A" w:rsidP="00585570">
      <w:pPr>
        <w:rPr>
          <w:rFonts w:ascii="Calibri" w:hAnsi="Calibri" w:cs="Calibri"/>
          <w:sz w:val="24"/>
          <w:szCs w:val="24"/>
        </w:rPr>
      </w:pPr>
    </w:p>
    <w:p w14:paraId="19B24CD7" w14:textId="2F8A4AD7" w:rsidR="00CD1927" w:rsidRPr="00BC4144" w:rsidRDefault="00CD1927" w:rsidP="00585570">
      <w:pPr>
        <w:rPr>
          <w:rFonts w:ascii="Calibri" w:hAnsi="Calibri" w:cs="Calibri"/>
          <w:sz w:val="24"/>
          <w:szCs w:val="24"/>
        </w:rPr>
      </w:pPr>
      <w:r w:rsidRPr="00BC4144">
        <w:rPr>
          <w:rFonts w:ascii="Calibri" w:hAnsi="Calibri" w:cs="Calibri"/>
          <w:b/>
          <w:sz w:val="24"/>
          <w:szCs w:val="24"/>
        </w:rPr>
        <w:t>Table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sz w:val="24"/>
          <w:szCs w:val="24"/>
        </w:rPr>
        <w:t>1</w:t>
      </w:r>
      <w:r w:rsidR="008A4F74">
        <w:rPr>
          <w:rFonts w:ascii="Calibri" w:hAnsi="Calibri" w:cs="Calibri"/>
          <w:b/>
          <w:sz w:val="24"/>
          <w:szCs w:val="24"/>
        </w:rPr>
        <w:t xml:space="preserve">: </w:t>
      </w:r>
      <w:r w:rsidRPr="00BC4144">
        <w:rPr>
          <w:rFonts w:ascii="Calibri" w:hAnsi="Calibri" w:cs="Calibri"/>
          <w:b/>
          <w:sz w:val="24"/>
          <w:szCs w:val="24"/>
        </w:rPr>
        <w:t>Patient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="000056A4">
        <w:rPr>
          <w:rFonts w:ascii="Calibri" w:hAnsi="Calibri" w:cs="Calibri"/>
          <w:b/>
          <w:sz w:val="24"/>
          <w:szCs w:val="24"/>
        </w:rPr>
        <w:t>d</w:t>
      </w:r>
      <w:r w:rsidRPr="00BC4144">
        <w:rPr>
          <w:rFonts w:ascii="Calibri" w:hAnsi="Calibri" w:cs="Calibri"/>
          <w:b/>
          <w:sz w:val="24"/>
          <w:szCs w:val="24"/>
        </w:rPr>
        <w:t>emographic</w:t>
      </w:r>
      <w:r w:rsidR="008A4F74">
        <w:rPr>
          <w:rFonts w:ascii="Calibri" w:hAnsi="Calibri" w:cs="Calibri"/>
          <w:b/>
          <w:sz w:val="24"/>
          <w:szCs w:val="24"/>
        </w:rPr>
        <w:t xml:space="preserve"> </w:t>
      </w:r>
      <w:r w:rsidR="000056A4">
        <w:rPr>
          <w:rFonts w:ascii="Calibri" w:hAnsi="Calibri" w:cs="Calibri"/>
          <w:b/>
          <w:sz w:val="24"/>
          <w:szCs w:val="24"/>
        </w:rPr>
        <w:t>c</w:t>
      </w:r>
      <w:r w:rsidRPr="00BC4144">
        <w:rPr>
          <w:rFonts w:ascii="Calibri" w:hAnsi="Calibri" w:cs="Calibri"/>
          <w:b/>
          <w:sz w:val="24"/>
          <w:szCs w:val="24"/>
        </w:rPr>
        <w:t>haracteristics.</w:t>
      </w:r>
      <w:r w:rsidR="008A4F74" w:rsidRPr="007E018E">
        <w:rPr>
          <w:rFonts w:ascii="Calibri" w:hAnsi="Calibri" w:cs="Calibri"/>
          <w:sz w:val="24"/>
          <w:szCs w:val="24"/>
        </w:rPr>
        <w:t xml:space="preserve"> </w:t>
      </w:r>
      <w:r w:rsidR="000F196F" w:rsidRPr="007E018E">
        <w:rPr>
          <w:rFonts w:ascii="Calibri" w:hAnsi="Calibri" w:cs="Calibri"/>
          <w:sz w:val="24"/>
          <w:szCs w:val="24"/>
        </w:rPr>
        <w:t>In total,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293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subjects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were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found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0F196F">
        <w:rPr>
          <w:rFonts w:ascii="Calibri" w:hAnsi="Calibri" w:cs="Calibri"/>
          <w:sz w:val="24"/>
          <w:szCs w:val="24"/>
        </w:rPr>
        <w:t>who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fulfill</w:t>
      </w:r>
      <w:r w:rsidR="000F196F">
        <w:rPr>
          <w:rFonts w:ascii="Calibri" w:hAnsi="Calibri" w:cs="Calibri"/>
          <w:sz w:val="24"/>
          <w:szCs w:val="24"/>
        </w:rPr>
        <w:t>ed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inclusion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criteria,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with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average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age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23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(</w:t>
      </w:r>
      <w:r w:rsidR="000F196F">
        <w:rPr>
          <w:rFonts w:ascii="Calibri" w:hAnsi="Calibri" w:cs="Calibri"/>
          <w:sz w:val="24"/>
          <w:szCs w:val="24"/>
        </w:rPr>
        <w:t xml:space="preserve">with a </w:t>
      </w:r>
      <w:r w:rsidR="00887964" w:rsidRPr="00BC4144">
        <w:rPr>
          <w:rFonts w:ascii="Calibri" w:hAnsi="Calibri" w:cs="Calibri"/>
          <w:sz w:val="24"/>
          <w:szCs w:val="24"/>
        </w:rPr>
        <w:t>range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from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8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to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36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years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old).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Among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them,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170</w:t>
      </w:r>
      <w:r w:rsidR="000F196F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(58.02%)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were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male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123</w:t>
      </w:r>
      <w:r w:rsidR="000F196F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(41.98%)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were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female.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0F196F">
        <w:rPr>
          <w:rFonts w:ascii="Calibri" w:hAnsi="Calibri" w:cs="Calibri"/>
          <w:sz w:val="24"/>
          <w:szCs w:val="24"/>
        </w:rPr>
        <w:t xml:space="preserve">Also, </w:t>
      </w:r>
      <w:r w:rsidR="00887964" w:rsidRPr="00BC4144">
        <w:rPr>
          <w:rFonts w:ascii="Calibri" w:hAnsi="Calibri" w:cs="Calibri"/>
          <w:sz w:val="24"/>
          <w:szCs w:val="24"/>
        </w:rPr>
        <w:t>92</w:t>
      </w:r>
      <w:r w:rsidR="000F196F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(31.40%)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them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had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allergic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rhinitis,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117</w:t>
      </w:r>
      <w:r w:rsidR="000F196F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(39.93%)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had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allergic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asthma,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36</w:t>
      </w:r>
      <w:r w:rsidR="000F196F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(12.29%)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0F196F">
        <w:rPr>
          <w:rFonts w:ascii="Calibri" w:hAnsi="Calibri" w:cs="Calibri"/>
          <w:sz w:val="24"/>
          <w:szCs w:val="24"/>
        </w:rPr>
        <w:t>had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comorbidity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of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rhinitis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asthma,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48</w:t>
      </w:r>
      <w:r w:rsidR="000F196F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(16.38%)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had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other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allergic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diseases</w:t>
      </w:r>
      <w:r w:rsidR="000F196F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such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0F196F">
        <w:rPr>
          <w:rFonts w:ascii="Calibri" w:hAnsi="Calibri" w:cs="Calibri"/>
          <w:sz w:val="24"/>
          <w:szCs w:val="24"/>
        </w:rPr>
        <w:t xml:space="preserve">a </w:t>
      </w:r>
      <w:r w:rsidR="00887964" w:rsidRPr="00BC4144">
        <w:rPr>
          <w:rFonts w:ascii="Calibri" w:hAnsi="Calibri" w:cs="Calibri"/>
          <w:sz w:val="24"/>
          <w:szCs w:val="24"/>
        </w:rPr>
        <w:t>food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allergy</w:t>
      </w:r>
      <w:r w:rsidR="000F196F">
        <w:rPr>
          <w:rFonts w:ascii="Calibri" w:hAnsi="Calibri" w:cs="Calibri"/>
          <w:sz w:val="24"/>
          <w:szCs w:val="24"/>
        </w:rPr>
        <w:t xml:space="preserve"> or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skin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887964" w:rsidRPr="00BC4144">
        <w:rPr>
          <w:rFonts w:ascii="Calibri" w:hAnsi="Calibri" w:cs="Calibri"/>
          <w:sz w:val="24"/>
          <w:szCs w:val="24"/>
        </w:rPr>
        <w:t>allergies.</w:t>
      </w:r>
      <w:r w:rsidR="008A4F74">
        <w:rPr>
          <w:rFonts w:ascii="Calibri" w:hAnsi="Calibri" w:cs="Calibri"/>
          <w:sz w:val="24"/>
          <w:szCs w:val="24"/>
        </w:rPr>
        <w:t xml:space="preserve"> </w:t>
      </w:r>
    </w:p>
    <w:p w14:paraId="683A919F" w14:textId="77777777" w:rsidR="00CD1927" w:rsidRPr="00BC4144" w:rsidRDefault="00CD1927" w:rsidP="00585570">
      <w:pPr>
        <w:rPr>
          <w:rFonts w:ascii="Calibri" w:hAnsi="Calibri" w:cs="Calibri"/>
          <w:b/>
          <w:sz w:val="24"/>
          <w:szCs w:val="24"/>
        </w:rPr>
      </w:pPr>
    </w:p>
    <w:p w14:paraId="2BE86F36" w14:textId="0D8A8F66" w:rsidR="00CD1927" w:rsidRPr="00BC4144" w:rsidRDefault="00CD1927" w:rsidP="00585570">
      <w:pPr>
        <w:rPr>
          <w:rFonts w:ascii="Calibri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Table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2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: </w:t>
      </w:r>
      <w:r w:rsidRPr="00BC4144">
        <w:rPr>
          <w:rFonts w:ascii="Calibri" w:eastAsia="Arial" w:hAnsi="Calibri" w:cs="Calibri"/>
          <w:b/>
          <w:sz w:val="24"/>
          <w:szCs w:val="24"/>
        </w:rPr>
        <w:t>Clinical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performance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between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F306C" w:rsidRPr="00BC4144">
        <w:rPr>
          <w:rFonts w:ascii="Calibri" w:eastAsia="Arial" w:hAnsi="Calibri" w:cs="Calibri"/>
          <w:b/>
          <w:sz w:val="24"/>
          <w:szCs w:val="24"/>
        </w:rPr>
        <w:t>the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F306C" w:rsidRPr="00BC4144">
        <w:rPr>
          <w:rFonts w:ascii="Calibri" w:eastAsia="Arial" w:hAnsi="Calibri" w:cs="Calibri"/>
          <w:b/>
          <w:sz w:val="24"/>
          <w:szCs w:val="24"/>
        </w:rPr>
        <w:t>two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F306C" w:rsidRPr="00BC4144">
        <w:rPr>
          <w:rFonts w:ascii="Calibri" w:eastAsia="Arial" w:hAnsi="Calibri" w:cs="Calibri"/>
          <w:b/>
          <w:sz w:val="24"/>
          <w:szCs w:val="24"/>
        </w:rPr>
        <w:t>system</w:t>
      </w:r>
      <w:r w:rsidRPr="00BC4144">
        <w:rPr>
          <w:rFonts w:ascii="Calibri" w:eastAsia="Arial" w:hAnsi="Calibri" w:cs="Calibri"/>
          <w:b/>
          <w:sz w:val="24"/>
          <w:szCs w:val="24"/>
        </w:rPr>
        <w:t>s.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d1</w:t>
      </w:r>
      <w:r w:rsidR="004E380F">
        <w:rPr>
          <w:rFonts w:ascii="Calibri" w:hAnsi="Calibri" w:cs="Calibri"/>
          <w:sz w:val="24"/>
          <w:szCs w:val="24"/>
        </w:rPr>
        <w:t xml:space="preserve"> = </w:t>
      </w:r>
      <w:r w:rsidR="004E380F" w:rsidRPr="00414716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="004E380F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4E380F" w:rsidRPr="00414716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proofErr w:type="spellStart"/>
      <w:r w:rsidR="004E380F" w:rsidRPr="00414716">
        <w:rPr>
          <w:rFonts w:ascii="Calibri" w:eastAsia="Arial" w:hAnsi="Calibri" w:cs="Calibri"/>
          <w:i/>
          <w:sz w:val="24"/>
          <w:szCs w:val="24"/>
          <w:highlight w:val="white"/>
        </w:rPr>
        <w:t>pteronyssinus</w:t>
      </w:r>
      <w:proofErr w:type="spellEnd"/>
      <w:r w:rsidRPr="00BC4144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d2</w:t>
      </w:r>
      <w:r w:rsidR="004E380F">
        <w:rPr>
          <w:rFonts w:ascii="Calibri" w:hAnsi="Calibri" w:cs="Calibri"/>
          <w:sz w:val="24"/>
          <w:szCs w:val="24"/>
        </w:rPr>
        <w:t xml:space="preserve"> =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4E380F" w:rsidRPr="00414716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="004E380F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4E380F" w:rsidRPr="00414716">
        <w:rPr>
          <w:rFonts w:ascii="Calibri" w:eastAsia="Arial" w:hAnsi="Calibri" w:cs="Calibri"/>
          <w:i/>
          <w:sz w:val="24"/>
          <w:szCs w:val="24"/>
          <w:highlight w:val="white"/>
        </w:rPr>
        <w:t xml:space="preserve"> farina</w:t>
      </w:r>
      <w:r w:rsidRPr="00BC4144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e1</w:t>
      </w:r>
      <w:r w:rsidR="004E380F">
        <w:rPr>
          <w:rFonts w:ascii="Calibri" w:hAnsi="Calibri" w:cs="Calibri"/>
          <w:sz w:val="24"/>
          <w:szCs w:val="24"/>
        </w:rPr>
        <w:t xml:space="preserve"> = c</w:t>
      </w:r>
      <w:r w:rsidRPr="00BC4144">
        <w:rPr>
          <w:rFonts w:ascii="Calibri" w:hAnsi="Calibri" w:cs="Calibri"/>
          <w:sz w:val="24"/>
          <w:szCs w:val="24"/>
        </w:rPr>
        <w:t>at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dander,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f2</w:t>
      </w:r>
      <w:r w:rsidR="004E380F">
        <w:rPr>
          <w:rFonts w:ascii="Calibri" w:hAnsi="Calibri" w:cs="Calibri"/>
          <w:sz w:val="24"/>
          <w:szCs w:val="24"/>
        </w:rPr>
        <w:t xml:space="preserve"> = m</w:t>
      </w:r>
      <w:r w:rsidRPr="00BC4144">
        <w:rPr>
          <w:rFonts w:ascii="Calibri" w:hAnsi="Calibri" w:cs="Calibri"/>
          <w:sz w:val="24"/>
          <w:szCs w:val="24"/>
        </w:rPr>
        <w:t>ilk,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f13</w:t>
      </w:r>
      <w:r w:rsidR="004E380F">
        <w:rPr>
          <w:rFonts w:ascii="Calibri" w:hAnsi="Calibri" w:cs="Calibri"/>
          <w:sz w:val="24"/>
          <w:szCs w:val="24"/>
        </w:rPr>
        <w:t xml:space="preserve"> = p</w:t>
      </w:r>
      <w:r w:rsidRPr="00BC4144">
        <w:rPr>
          <w:rFonts w:ascii="Calibri" w:hAnsi="Calibri" w:cs="Calibri"/>
          <w:sz w:val="24"/>
          <w:szCs w:val="24"/>
        </w:rPr>
        <w:t>eanut,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4E380F">
        <w:rPr>
          <w:rFonts w:ascii="Calibri" w:hAnsi="Calibri" w:cs="Calibri"/>
          <w:sz w:val="24"/>
          <w:szCs w:val="24"/>
        </w:rPr>
        <w:t xml:space="preserve">and </w:t>
      </w:r>
      <w:r w:rsidRPr="00BC4144">
        <w:rPr>
          <w:rFonts w:ascii="Calibri" w:hAnsi="Calibri" w:cs="Calibri"/>
          <w:sz w:val="24"/>
          <w:szCs w:val="24"/>
        </w:rPr>
        <w:t>f24</w:t>
      </w:r>
      <w:r w:rsidR="004E380F">
        <w:rPr>
          <w:rFonts w:ascii="Calibri" w:hAnsi="Calibri" w:cs="Calibri"/>
          <w:sz w:val="24"/>
          <w:szCs w:val="24"/>
        </w:rPr>
        <w:t xml:space="preserve"> = s</w:t>
      </w:r>
      <w:r w:rsidRPr="00BC4144">
        <w:rPr>
          <w:rFonts w:ascii="Calibri" w:hAnsi="Calibri" w:cs="Calibri"/>
          <w:sz w:val="24"/>
          <w:szCs w:val="24"/>
        </w:rPr>
        <w:t>hrimp.</w:t>
      </w:r>
      <w:r w:rsidR="008A4F74">
        <w:t xml:space="preserve"> </w:t>
      </w:r>
      <w:r w:rsidRPr="00BC4144">
        <w:rPr>
          <w:rFonts w:ascii="Calibri" w:hAnsi="Calibri" w:cs="Calibri"/>
          <w:sz w:val="24"/>
          <w:szCs w:val="24"/>
        </w:rPr>
        <w:t>CAP</w:t>
      </w:r>
      <w:r w:rsidR="004E380F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Pr="00BC4144">
        <w:rPr>
          <w:rFonts w:ascii="Calibri" w:hAnsi="Calibri" w:cs="Calibri"/>
          <w:sz w:val="24"/>
          <w:szCs w:val="24"/>
        </w:rPr>
        <w:t>ImmunoCAP</w:t>
      </w:r>
      <w:proofErr w:type="spellEnd"/>
      <w:r w:rsidRPr="00BC4144">
        <w:rPr>
          <w:rFonts w:ascii="Calibri" w:hAnsi="Calibri" w:cs="Calibri"/>
          <w:sz w:val="24"/>
          <w:szCs w:val="24"/>
        </w:rPr>
        <w:t>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+</w:t>
      </w:r>
      <w:r w:rsidR="004E380F">
        <w:rPr>
          <w:rFonts w:ascii="Calibri" w:hAnsi="Calibri" w:cs="Calibri"/>
          <w:sz w:val="24"/>
          <w:szCs w:val="24"/>
        </w:rPr>
        <w:t xml:space="preserve"> = </w:t>
      </w:r>
      <w:r w:rsidRPr="00BC4144">
        <w:rPr>
          <w:rFonts w:ascii="Calibri" w:hAnsi="Calibri" w:cs="Calibri"/>
          <w:sz w:val="24"/>
          <w:szCs w:val="24"/>
        </w:rPr>
        <w:t>positive,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–</w:t>
      </w:r>
      <w:r w:rsidR="004E380F">
        <w:rPr>
          <w:rFonts w:ascii="Calibri" w:hAnsi="Calibri" w:cs="Calibri"/>
          <w:sz w:val="24"/>
          <w:szCs w:val="24"/>
        </w:rPr>
        <w:t xml:space="preserve"> = </w:t>
      </w:r>
      <w:r w:rsidRPr="00BC4144">
        <w:rPr>
          <w:rFonts w:ascii="Calibri" w:hAnsi="Calibri" w:cs="Calibri"/>
          <w:sz w:val="24"/>
          <w:szCs w:val="24"/>
        </w:rPr>
        <w:t>negative,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SE</w:t>
      </w:r>
      <w:r w:rsidR="004E380F">
        <w:rPr>
          <w:rFonts w:ascii="Calibri" w:hAnsi="Calibri" w:cs="Calibri"/>
          <w:sz w:val="24"/>
          <w:szCs w:val="24"/>
        </w:rPr>
        <w:t xml:space="preserve"> = </w:t>
      </w:r>
      <w:r w:rsidRPr="00BC4144">
        <w:rPr>
          <w:rFonts w:ascii="Calibri" w:hAnsi="Calibri" w:cs="Calibri"/>
          <w:sz w:val="24"/>
          <w:szCs w:val="24"/>
        </w:rPr>
        <w:t>sensitivity,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SP</w:t>
      </w:r>
      <w:r w:rsidR="004E380F">
        <w:rPr>
          <w:rFonts w:ascii="Calibri" w:hAnsi="Calibri" w:cs="Calibri"/>
          <w:sz w:val="24"/>
          <w:szCs w:val="24"/>
        </w:rPr>
        <w:t xml:space="preserve"> = </w:t>
      </w:r>
      <w:r w:rsidRPr="00BC4144">
        <w:rPr>
          <w:rFonts w:ascii="Calibri" w:hAnsi="Calibri" w:cs="Calibri"/>
          <w:sz w:val="24"/>
          <w:szCs w:val="24"/>
        </w:rPr>
        <w:t>specificity,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PPV</w:t>
      </w:r>
      <w:r w:rsidR="004E380F">
        <w:rPr>
          <w:rFonts w:ascii="Calibri" w:hAnsi="Calibri" w:cs="Calibri"/>
          <w:sz w:val="24"/>
          <w:szCs w:val="24"/>
        </w:rPr>
        <w:t xml:space="preserve"> = </w:t>
      </w:r>
      <w:r w:rsidRPr="00BC4144">
        <w:rPr>
          <w:rFonts w:ascii="Calibri" w:hAnsi="Calibri" w:cs="Calibri"/>
          <w:sz w:val="24"/>
          <w:szCs w:val="24"/>
        </w:rPr>
        <w:t>positive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predictive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value,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NPV</w:t>
      </w:r>
      <w:r w:rsidR="004E380F">
        <w:rPr>
          <w:rFonts w:ascii="Calibri" w:hAnsi="Calibri" w:cs="Calibri"/>
          <w:sz w:val="24"/>
          <w:szCs w:val="24"/>
        </w:rPr>
        <w:t xml:space="preserve"> = </w:t>
      </w:r>
      <w:r w:rsidRPr="00BC4144">
        <w:rPr>
          <w:rFonts w:ascii="Calibri" w:hAnsi="Calibri" w:cs="Calibri"/>
          <w:sz w:val="24"/>
          <w:szCs w:val="24"/>
        </w:rPr>
        <w:t>negative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predictive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value,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AUC</w:t>
      </w:r>
      <w:r w:rsidR="004E380F">
        <w:rPr>
          <w:rFonts w:ascii="Calibri" w:hAnsi="Calibri" w:cs="Calibri"/>
          <w:sz w:val="24"/>
          <w:szCs w:val="24"/>
        </w:rPr>
        <w:t xml:space="preserve"> = </w:t>
      </w:r>
      <w:r w:rsidRPr="00BC4144">
        <w:rPr>
          <w:rFonts w:ascii="Calibri" w:hAnsi="Calibri" w:cs="Calibri"/>
          <w:sz w:val="24"/>
          <w:szCs w:val="24"/>
        </w:rPr>
        <w:t>area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under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ROC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curve.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For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4E380F">
        <w:rPr>
          <w:rFonts w:ascii="Calibri" w:hAnsi="Calibri" w:cs="Calibri"/>
          <w:sz w:val="24"/>
          <w:szCs w:val="24"/>
        </w:rPr>
        <w:t xml:space="preserve">the </w:t>
      </w:r>
      <w:r w:rsidR="009B6506" w:rsidRPr="00BC4144">
        <w:rPr>
          <w:rFonts w:ascii="Calibri" w:hAnsi="Calibri" w:cs="Calibri"/>
          <w:sz w:val="24"/>
          <w:szCs w:val="24"/>
        </w:rPr>
        <w:t>AUC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values,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95%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interval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value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(95%,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CI)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is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also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shown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in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table.</w:t>
      </w:r>
    </w:p>
    <w:p w14:paraId="0EFF44AF" w14:textId="77777777" w:rsidR="001342E7" w:rsidRPr="00BC4144" w:rsidRDefault="001342E7" w:rsidP="00585570">
      <w:pPr>
        <w:rPr>
          <w:rFonts w:ascii="Calibri" w:hAnsi="Calibri" w:cs="Calibri"/>
          <w:sz w:val="24"/>
          <w:szCs w:val="24"/>
        </w:rPr>
      </w:pPr>
    </w:p>
    <w:p w14:paraId="38E9EB69" w14:textId="3E7FE913" w:rsidR="001342E7" w:rsidRPr="00BC4144" w:rsidRDefault="00CD1927" w:rsidP="00BD4EFE">
      <w:pPr>
        <w:rPr>
          <w:rFonts w:ascii="Calibri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Table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3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: </w:t>
      </w:r>
      <w:r w:rsidRPr="00BC4144">
        <w:rPr>
          <w:rFonts w:ascii="Calibri" w:eastAsia="Arial" w:hAnsi="Calibri" w:cs="Calibri"/>
          <w:b/>
          <w:sz w:val="24"/>
          <w:szCs w:val="24"/>
        </w:rPr>
        <w:t>Correlation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and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b/>
          <w:sz w:val="24"/>
          <w:szCs w:val="24"/>
        </w:rPr>
        <w:t>agreement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F306C" w:rsidRPr="00BC4144">
        <w:rPr>
          <w:rFonts w:ascii="Calibri" w:eastAsia="Arial" w:hAnsi="Calibri" w:cs="Calibri"/>
          <w:b/>
          <w:sz w:val="24"/>
          <w:szCs w:val="24"/>
        </w:rPr>
        <w:t>between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F306C" w:rsidRPr="00BC4144">
        <w:rPr>
          <w:rFonts w:ascii="Calibri" w:eastAsia="Arial" w:hAnsi="Calibri" w:cs="Calibri"/>
          <w:b/>
          <w:sz w:val="24"/>
          <w:szCs w:val="24"/>
        </w:rPr>
        <w:t>the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F306C" w:rsidRPr="00BC4144">
        <w:rPr>
          <w:rFonts w:ascii="Calibri" w:eastAsia="Arial" w:hAnsi="Calibri" w:cs="Calibri"/>
          <w:b/>
          <w:sz w:val="24"/>
          <w:szCs w:val="24"/>
        </w:rPr>
        <w:t>two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8F306C" w:rsidRPr="00BC4144">
        <w:rPr>
          <w:rFonts w:ascii="Calibri" w:eastAsia="Arial" w:hAnsi="Calibri" w:cs="Calibri"/>
          <w:b/>
          <w:sz w:val="24"/>
          <w:szCs w:val="24"/>
        </w:rPr>
        <w:t>systems</w:t>
      </w:r>
      <w:r w:rsidRPr="00BC4144">
        <w:rPr>
          <w:rFonts w:ascii="Calibri" w:eastAsia="Arial" w:hAnsi="Calibri" w:cs="Calibri"/>
          <w:b/>
          <w:sz w:val="24"/>
          <w:szCs w:val="24"/>
        </w:rPr>
        <w:t>.</w:t>
      </w:r>
      <w:r w:rsidR="008A4F74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BD4EFE" w:rsidRPr="00BC4144">
        <w:rPr>
          <w:rFonts w:ascii="Calibri" w:hAnsi="Calibri" w:cs="Calibri"/>
          <w:sz w:val="24"/>
          <w:szCs w:val="24"/>
        </w:rPr>
        <w:t>d1</w:t>
      </w:r>
      <w:r w:rsidR="00BD4EFE">
        <w:rPr>
          <w:rFonts w:ascii="Calibri" w:hAnsi="Calibri" w:cs="Calibri"/>
          <w:sz w:val="24"/>
          <w:szCs w:val="24"/>
        </w:rPr>
        <w:t xml:space="preserve"> = </w:t>
      </w:r>
      <w:r w:rsidR="00BD4EFE" w:rsidRPr="00414716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="00BD4EFE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BD4EFE" w:rsidRPr="00414716">
        <w:rPr>
          <w:rFonts w:ascii="Calibri" w:eastAsia="Arial" w:hAnsi="Calibri" w:cs="Calibri"/>
          <w:i/>
          <w:sz w:val="24"/>
          <w:szCs w:val="24"/>
          <w:highlight w:val="white"/>
        </w:rPr>
        <w:t xml:space="preserve"> </w:t>
      </w:r>
      <w:proofErr w:type="spellStart"/>
      <w:r w:rsidR="00BD4EFE" w:rsidRPr="00414716">
        <w:rPr>
          <w:rFonts w:ascii="Calibri" w:eastAsia="Arial" w:hAnsi="Calibri" w:cs="Calibri"/>
          <w:i/>
          <w:sz w:val="24"/>
          <w:szCs w:val="24"/>
          <w:highlight w:val="white"/>
        </w:rPr>
        <w:t>pteronyssinus</w:t>
      </w:r>
      <w:proofErr w:type="spellEnd"/>
      <w:r w:rsidR="00BD4EFE" w:rsidRPr="00BC4144">
        <w:rPr>
          <w:rFonts w:ascii="Calibri" w:hAnsi="Calibri" w:cs="Calibri"/>
          <w:sz w:val="24"/>
          <w:szCs w:val="24"/>
        </w:rPr>
        <w:t>,</w:t>
      </w:r>
      <w:r w:rsidR="00BD4EFE">
        <w:rPr>
          <w:rFonts w:ascii="Calibri" w:hAnsi="Calibri" w:cs="Calibri"/>
          <w:sz w:val="24"/>
          <w:szCs w:val="24"/>
        </w:rPr>
        <w:t xml:space="preserve"> </w:t>
      </w:r>
      <w:r w:rsidR="00BD4EFE" w:rsidRPr="00BC4144">
        <w:rPr>
          <w:rFonts w:ascii="Calibri" w:hAnsi="Calibri" w:cs="Calibri"/>
          <w:sz w:val="24"/>
          <w:szCs w:val="24"/>
        </w:rPr>
        <w:t>d2</w:t>
      </w:r>
      <w:r w:rsidR="00BD4EFE">
        <w:rPr>
          <w:rFonts w:ascii="Calibri" w:hAnsi="Calibri" w:cs="Calibri"/>
          <w:sz w:val="24"/>
          <w:szCs w:val="24"/>
        </w:rPr>
        <w:t xml:space="preserve"> = </w:t>
      </w:r>
      <w:r w:rsidR="00BD4EFE" w:rsidRPr="00414716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="00BD4EFE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BD4EFE" w:rsidRPr="00414716">
        <w:rPr>
          <w:rFonts w:ascii="Calibri" w:eastAsia="Arial" w:hAnsi="Calibri" w:cs="Calibri"/>
          <w:i/>
          <w:sz w:val="24"/>
          <w:szCs w:val="24"/>
          <w:highlight w:val="white"/>
        </w:rPr>
        <w:t xml:space="preserve"> farina</w:t>
      </w:r>
      <w:r w:rsidR="00BD4EFE" w:rsidRPr="00BC4144">
        <w:rPr>
          <w:rFonts w:ascii="Calibri" w:hAnsi="Calibri" w:cs="Calibri"/>
          <w:sz w:val="24"/>
          <w:szCs w:val="24"/>
        </w:rPr>
        <w:t>,</w:t>
      </w:r>
      <w:r w:rsidR="00BD4EFE">
        <w:rPr>
          <w:rFonts w:ascii="Calibri" w:hAnsi="Calibri" w:cs="Calibri"/>
          <w:sz w:val="24"/>
          <w:szCs w:val="24"/>
        </w:rPr>
        <w:t xml:space="preserve"> </w:t>
      </w:r>
      <w:r w:rsidR="00BD4EFE" w:rsidRPr="00BC4144">
        <w:rPr>
          <w:rFonts w:ascii="Calibri" w:hAnsi="Calibri" w:cs="Calibri"/>
          <w:sz w:val="24"/>
          <w:szCs w:val="24"/>
        </w:rPr>
        <w:t>e1</w:t>
      </w:r>
      <w:r w:rsidR="00BD4EFE">
        <w:rPr>
          <w:rFonts w:ascii="Calibri" w:hAnsi="Calibri" w:cs="Calibri"/>
          <w:sz w:val="24"/>
          <w:szCs w:val="24"/>
        </w:rPr>
        <w:t xml:space="preserve"> = c</w:t>
      </w:r>
      <w:r w:rsidR="00BD4EFE" w:rsidRPr="00BC4144">
        <w:rPr>
          <w:rFonts w:ascii="Calibri" w:hAnsi="Calibri" w:cs="Calibri"/>
          <w:sz w:val="24"/>
          <w:szCs w:val="24"/>
        </w:rPr>
        <w:t>at</w:t>
      </w:r>
      <w:r w:rsidR="00BD4EFE">
        <w:rPr>
          <w:rFonts w:ascii="Calibri" w:hAnsi="Calibri" w:cs="Calibri"/>
          <w:sz w:val="24"/>
          <w:szCs w:val="24"/>
        </w:rPr>
        <w:t xml:space="preserve"> </w:t>
      </w:r>
      <w:r w:rsidR="00BD4EFE" w:rsidRPr="00BC4144">
        <w:rPr>
          <w:rFonts w:ascii="Calibri" w:hAnsi="Calibri" w:cs="Calibri"/>
          <w:sz w:val="24"/>
          <w:szCs w:val="24"/>
        </w:rPr>
        <w:t>dander,</w:t>
      </w:r>
      <w:r w:rsidR="00BD4EFE">
        <w:rPr>
          <w:rFonts w:ascii="Calibri" w:hAnsi="Calibri" w:cs="Calibri"/>
          <w:sz w:val="24"/>
          <w:szCs w:val="24"/>
        </w:rPr>
        <w:t xml:space="preserve"> </w:t>
      </w:r>
      <w:r w:rsidR="00BD4EFE" w:rsidRPr="00BC4144">
        <w:rPr>
          <w:rFonts w:ascii="Calibri" w:hAnsi="Calibri" w:cs="Calibri"/>
          <w:sz w:val="24"/>
          <w:szCs w:val="24"/>
        </w:rPr>
        <w:t>f2</w:t>
      </w:r>
      <w:r w:rsidR="00BD4EFE">
        <w:rPr>
          <w:rFonts w:ascii="Calibri" w:hAnsi="Calibri" w:cs="Calibri"/>
          <w:sz w:val="24"/>
          <w:szCs w:val="24"/>
        </w:rPr>
        <w:t xml:space="preserve"> = m</w:t>
      </w:r>
      <w:r w:rsidR="00BD4EFE" w:rsidRPr="00BC4144">
        <w:rPr>
          <w:rFonts w:ascii="Calibri" w:hAnsi="Calibri" w:cs="Calibri"/>
          <w:sz w:val="24"/>
          <w:szCs w:val="24"/>
        </w:rPr>
        <w:t>ilk,</w:t>
      </w:r>
      <w:r w:rsidR="00BD4EFE">
        <w:rPr>
          <w:rFonts w:ascii="Calibri" w:hAnsi="Calibri" w:cs="Calibri"/>
          <w:sz w:val="24"/>
          <w:szCs w:val="24"/>
        </w:rPr>
        <w:t xml:space="preserve"> </w:t>
      </w:r>
      <w:r w:rsidR="00BD4EFE" w:rsidRPr="00BC4144">
        <w:rPr>
          <w:rFonts w:ascii="Calibri" w:hAnsi="Calibri" w:cs="Calibri"/>
          <w:sz w:val="24"/>
          <w:szCs w:val="24"/>
        </w:rPr>
        <w:t>f13</w:t>
      </w:r>
      <w:r w:rsidR="00BD4EFE">
        <w:rPr>
          <w:rFonts w:ascii="Calibri" w:hAnsi="Calibri" w:cs="Calibri"/>
          <w:sz w:val="24"/>
          <w:szCs w:val="24"/>
        </w:rPr>
        <w:t xml:space="preserve"> = p</w:t>
      </w:r>
      <w:r w:rsidR="00BD4EFE" w:rsidRPr="00BC4144">
        <w:rPr>
          <w:rFonts w:ascii="Calibri" w:hAnsi="Calibri" w:cs="Calibri"/>
          <w:sz w:val="24"/>
          <w:szCs w:val="24"/>
        </w:rPr>
        <w:t>eanut,</w:t>
      </w:r>
      <w:r w:rsidR="00BD4EFE">
        <w:rPr>
          <w:rFonts w:ascii="Calibri" w:hAnsi="Calibri" w:cs="Calibri"/>
          <w:sz w:val="24"/>
          <w:szCs w:val="24"/>
        </w:rPr>
        <w:t xml:space="preserve"> and </w:t>
      </w:r>
      <w:r w:rsidR="00BD4EFE" w:rsidRPr="00BC4144">
        <w:rPr>
          <w:rFonts w:ascii="Calibri" w:hAnsi="Calibri" w:cs="Calibri"/>
          <w:sz w:val="24"/>
          <w:szCs w:val="24"/>
        </w:rPr>
        <w:t>f24</w:t>
      </w:r>
      <w:r w:rsidR="00BD4EFE">
        <w:rPr>
          <w:rFonts w:ascii="Calibri" w:hAnsi="Calibri" w:cs="Calibri"/>
          <w:sz w:val="24"/>
          <w:szCs w:val="24"/>
        </w:rPr>
        <w:t xml:space="preserve"> = s</w:t>
      </w:r>
      <w:r w:rsidR="00BD4EFE" w:rsidRPr="00BC4144">
        <w:rPr>
          <w:rFonts w:ascii="Calibri" w:hAnsi="Calibri" w:cs="Calibri"/>
          <w:sz w:val="24"/>
          <w:szCs w:val="24"/>
        </w:rPr>
        <w:t>hrimp.</w:t>
      </w:r>
      <w:r w:rsidR="008A4F74"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For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kappa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and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Spearman</w:t>
      </w:r>
      <w:r w:rsidR="00BD4EFE">
        <w:rPr>
          <w:rFonts w:ascii="Calibri" w:hAnsi="Calibri" w:cs="Calibri"/>
          <w:sz w:val="24"/>
          <w:szCs w:val="24"/>
        </w:rPr>
        <w:t>’s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BD4EFE">
        <w:rPr>
          <w:rFonts w:ascii="Calibri" w:hAnsi="Calibri" w:cs="Calibri"/>
          <w:sz w:val="24"/>
          <w:szCs w:val="24"/>
        </w:rPr>
        <w:t>R</w:t>
      </w:r>
      <w:r w:rsidR="009B6506" w:rsidRPr="00BC4144">
        <w:rPr>
          <w:rFonts w:ascii="Calibri" w:hAnsi="Calibri" w:cs="Calibri"/>
          <w:sz w:val="24"/>
          <w:szCs w:val="24"/>
        </w:rPr>
        <w:t>ho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values,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95%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interval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value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(95%,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CI)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is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also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shown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in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the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="009B6506" w:rsidRPr="00BC4144">
        <w:rPr>
          <w:rFonts w:ascii="Calibri" w:hAnsi="Calibri" w:cs="Calibri"/>
          <w:sz w:val="24"/>
          <w:szCs w:val="24"/>
        </w:rPr>
        <w:t>table.</w:t>
      </w:r>
    </w:p>
    <w:p w14:paraId="00F8EA7F" w14:textId="77777777" w:rsidR="00CD1927" w:rsidRPr="00BC4144" w:rsidRDefault="00CD1927" w:rsidP="00585570">
      <w:pPr>
        <w:rPr>
          <w:rFonts w:ascii="Calibri" w:hAnsi="Calibri" w:cs="Calibri"/>
          <w:sz w:val="24"/>
          <w:szCs w:val="24"/>
        </w:rPr>
      </w:pPr>
    </w:p>
    <w:p w14:paraId="6848CB52" w14:textId="1CBADA92" w:rsidR="006A5D81" w:rsidRPr="00BC4144" w:rsidRDefault="00CD530A" w:rsidP="00585570">
      <w:pPr>
        <w:rPr>
          <w:rFonts w:ascii="Calibri" w:eastAsia="Arial" w:hAnsi="Calibri" w:cs="Calibri"/>
          <w:b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DISCUSSION</w:t>
      </w:r>
      <w:r w:rsidR="008A4F74">
        <w:rPr>
          <w:rFonts w:ascii="Calibri" w:eastAsia="Arial" w:hAnsi="Calibri" w:cs="Calibri"/>
          <w:b/>
          <w:sz w:val="24"/>
          <w:szCs w:val="24"/>
        </w:rPr>
        <w:t>:</w:t>
      </w:r>
    </w:p>
    <w:p w14:paraId="4BAD0A0B" w14:textId="1E2C37BF" w:rsidR="006A5D81" w:rsidRPr="00BC4144" w:rsidRDefault="00D31A25" w:rsidP="00585570">
      <w:pPr>
        <w:widowControl/>
        <w:shd w:val="clear" w:color="auto" w:fill="FFFFFF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 xml:space="preserve">Similar to the results from </w:t>
      </w:r>
      <w:r w:rsidR="006A5D81" w:rsidRPr="00BC4144">
        <w:rPr>
          <w:rFonts w:ascii="Calibri" w:eastAsia="Arial" w:hAnsi="Calibri" w:cs="Calibri"/>
          <w:sz w:val="24"/>
          <w:szCs w:val="24"/>
        </w:rPr>
        <w:t>many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other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studies</w:t>
      </w:r>
      <w:r w:rsidR="006A5D81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1</w:t>
      </w:r>
      <w:r w:rsidR="0037575A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5</w:t>
      </w:r>
      <w:r>
        <w:rPr>
          <w:rFonts w:ascii="Calibri" w:eastAsia="SimSun" w:hAnsi="Calibri" w:cs="Calibri"/>
          <w:noProof/>
          <w:sz w:val="24"/>
          <w:szCs w:val="24"/>
          <w:vertAlign w:val="superscript"/>
        </w:rPr>
        <w:t>–</w:t>
      </w:r>
      <w:r w:rsidR="006A5D81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1</w:t>
      </w:r>
      <w:r w:rsidR="0037575A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7</w:t>
      </w:r>
      <w:r w:rsidR="006A5D81" w:rsidRPr="00BC414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results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from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14E13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14E13" w:rsidRPr="00BC4144">
        <w:rPr>
          <w:rFonts w:ascii="Calibri" w:eastAsia="Arial" w:hAnsi="Calibri" w:cs="Calibri"/>
          <w:sz w:val="24"/>
          <w:szCs w:val="24"/>
          <w:highlight w:val="white"/>
        </w:rPr>
        <w:t>microfluidic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>s</w:t>
      </w:r>
      <w:r w:rsidR="006A5D81" w:rsidRPr="00BC4144">
        <w:rPr>
          <w:rFonts w:ascii="Calibri" w:eastAsia="Arial" w:hAnsi="Calibri" w:cs="Calibri"/>
          <w:sz w:val="24"/>
          <w:szCs w:val="24"/>
        </w:rPr>
        <w:t>ystem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based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sera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from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293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patients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showed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 xml:space="preserve">that </w:t>
      </w:r>
      <w:r w:rsidR="006A5D81" w:rsidRPr="00BC4144">
        <w:rPr>
          <w:rFonts w:ascii="Calibri" w:eastAsia="Arial" w:hAnsi="Calibri" w:cs="Calibri"/>
          <w:sz w:val="24"/>
          <w:szCs w:val="24"/>
        </w:rPr>
        <w:t>house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dust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mites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(including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7E018E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8A4F74" w:rsidRPr="007E018E">
        <w:rPr>
          <w:rFonts w:ascii="Calibri" w:eastAsia="Arial" w:hAnsi="Calibri" w:cs="Calibri"/>
          <w:i/>
          <w:sz w:val="24"/>
          <w:szCs w:val="24"/>
        </w:rPr>
        <w:t xml:space="preserve"> </w:t>
      </w:r>
      <w:proofErr w:type="spellStart"/>
      <w:r w:rsidR="006A5D81" w:rsidRPr="007E018E">
        <w:rPr>
          <w:rFonts w:ascii="Calibri" w:eastAsia="Arial" w:hAnsi="Calibri" w:cs="Calibri"/>
          <w:i/>
          <w:sz w:val="24"/>
          <w:szCs w:val="24"/>
        </w:rPr>
        <w:t>pteronyssinu</w:t>
      </w:r>
      <w:r w:rsidRPr="007E018E">
        <w:rPr>
          <w:rFonts w:ascii="Calibri" w:eastAsia="Arial" w:hAnsi="Calibri" w:cs="Calibri"/>
          <w:i/>
          <w:sz w:val="24"/>
          <w:szCs w:val="24"/>
        </w:rPr>
        <w:t>s</w:t>
      </w:r>
      <w:proofErr w:type="spellEnd"/>
      <w:r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7E018E">
        <w:rPr>
          <w:rFonts w:ascii="Calibri" w:eastAsia="Arial" w:hAnsi="Calibri" w:cs="Calibri"/>
          <w:i/>
          <w:sz w:val="24"/>
          <w:szCs w:val="24"/>
          <w:highlight w:val="white"/>
        </w:rPr>
        <w:t>D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8A4F74" w:rsidRPr="007E018E">
        <w:rPr>
          <w:rFonts w:ascii="Calibri" w:eastAsia="Arial" w:hAnsi="Calibri" w:cs="Calibri"/>
          <w:i/>
          <w:sz w:val="24"/>
          <w:szCs w:val="24"/>
        </w:rPr>
        <w:t xml:space="preserve"> </w:t>
      </w:r>
      <w:proofErr w:type="spellStart"/>
      <w:r w:rsidR="006A5D81" w:rsidRPr="007E018E">
        <w:rPr>
          <w:rFonts w:ascii="Calibri" w:eastAsia="Arial" w:hAnsi="Calibri" w:cs="Calibri"/>
          <w:i/>
          <w:sz w:val="24"/>
          <w:szCs w:val="24"/>
        </w:rPr>
        <w:t>farinae</w:t>
      </w:r>
      <w:proofErr w:type="spellEnd"/>
      <w:r w:rsidR="006A5D81" w:rsidRPr="00BC414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 xml:space="preserve">and </w:t>
      </w:r>
      <w:r w:rsidR="006A5D81" w:rsidRPr="007E018E">
        <w:rPr>
          <w:rFonts w:ascii="Calibri" w:eastAsia="Arial" w:hAnsi="Calibri" w:cs="Calibri"/>
          <w:i/>
          <w:sz w:val="24"/>
          <w:szCs w:val="24"/>
          <w:highlight w:val="white"/>
        </w:rPr>
        <w:t>B</w:t>
      </w:r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.</w:t>
      </w:r>
      <w:r w:rsidR="008A4F74" w:rsidRPr="007E018E">
        <w:rPr>
          <w:rFonts w:ascii="Calibri" w:eastAsia="Arial" w:hAnsi="Calibri" w:cs="Calibri"/>
          <w:i/>
          <w:sz w:val="24"/>
          <w:szCs w:val="24"/>
        </w:rPr>
        <w:t xml:space="preserve"> </w:t>
      </w:r>
      <w:r w:rsidR="006A5D81" w:rsidRPr="007E018E">
        <w:rPr>
          <w:rFonts w:ascii="Calibri" w:eastAsia="Arial" w:hAnsi="Calibri" w:cs="Calibri"/>
          <w:i/>
          <w:sz w:val="24"/>
          <w:szCs w:val="24"/>
        </w:rPr>
        <w:t>tropicalis</w:t>
      </w:r>
      <w:r w:rsidR="006A5D81" w:rsidRPr="00BC4144">
        <w:rPr>
          <w:rFonts w:ascii="Calibri" w:eastAsia="Arial" w:hAnsi="Calibri" w:cs="Calibri"/>
          <w:sz w:val="24"/>
          <w:szCs w:val="24"/>
        </w:rPr>
        <w:t>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main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inhalant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allergens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leading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diseases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southern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China</w:t>
      </w:r>
      <w:r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whereas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food,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milk,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peanut,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shrimp</w:t>
      </w:r>
      <w:r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crab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commonest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allergens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that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cause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symptoms.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gramStart"/>
      <w:r w:rsidR="006A5D81" w:rsidRPr="00BC4144">
        <w:rPr>
          <w:rFonts w:ascii="Calibri" w:eastAsia="Arial" w:hAnsi="Calibri" w:cs="Calibri"/>
          <w:sz w:val="24"/>
          <w:szCs w:val="24"/>
        </w:rPr>
        <w:t>With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regard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proofErr w:type="gram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reproducibility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study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done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three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allergens,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showed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good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results,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with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overall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repetition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rate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88.89%</w:t>
      </w:r>
      <w:r w:rsidR="006D7024">
        <w:rPr>
          <w:rFonts w:ascii="Calibri" w:eastAsia="Arial" w:hAnsi="Calibri" w:cs="Calibri"/>
          <w:sz w:val="24"/>
          <w:szCs w:val="24"/>
        </w:rPr>
        <w:t>, which means i</w:t>
      </w:r>
      <w:r w:rsidR="006A5D81" w:rsidRPr="00BC4144">
        <w:rPr>
          <w:rFonts w:ascii="Calibri" w:eastAsia="Arial" w:hAnsi="Calibri" w:cs="Calibri"/>
          <w:sz w:val="24"/>
          <w:szCs w:val="24"/>
        </w:rPr>
        <w:t>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met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maximum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allowable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error.</w:t>
      </w:r>
    </w:p>
    <w:p w14:paraId="48671399" w14:textId="77777777" w:rsidR="00CD530A" w:rsidRPr="00BC4144" w:rsidRDefault="00CD530A" w:rsidP="00585570">
      <w:pPr>
        <w:widowControl/>
        <w:shd w:val="clear" w:color="auto" w:fill="FFFFFF"/>
        <w:rPr>
          <w:rFonts w:ascii="Calibri" w:eastAsia="Arial" w:hAnsi="Calibri" w:cs="Calibri"/>
          <w:sz w:val="24"/>
          <w:szCs w:val="24"/>
        </w:rPr>
      </w:pPr>
    </w:p>
    <w:p w14:paraId="3567B8FD" w14:textId="24FCB195" w:rsidR="006A5D81" w:rsidRPr="00BC4144" w:rsidRDefault="006A5D81" w:rsidP="00585570">
      <w:pPr>
        <w:rPr>
          <w:rFonts w:ascii="Calibri" w:eastAsia="SimSun" w:hAnsi="Calibri" w:cs="Calibri"/>
          <w:sz w:val="24"/>
          <w:szCs w:val="24"/>
        </w:rPr>
      </w:pPr>
      <w:r w:rsidRPr="00BC4144">
        <w:rPr>
          <w:rFonts w:ascii="Calibri" w:eastAsia="SimSun" w:hAnsi="Calibri" w:cs="Calibri"/>
          <w:sz w:val="24"/>
          <w:szCs w:val="24"/>
        </w:rPr>
        <w:t>Using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7E018E">
        <w:rPr>
          <w:rFonts w:ascii="Calibri" w:hAnsi="Calibri" w:cs="Calibri"/>
          <w:sz w:val="24"/>
          <w:szCs w:val="24"/>
        </w:rPr>
        <w:t>System 1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reference,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current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study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evaluated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clinical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diagnosis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efficacy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6D7024">
        <w:rPr>
          <w:rFonts w:ascii="Calibri" w:eastAsia="SimSun" w:hAnsi="Calibri" w:cs="Calibri"/>
          <w:sz w:val="24"/>
          <w:szCs w:val="24"/>
        </w:rPr>
        <w:t xml:space="preserve">the </w:t>
      </w:r>
      <w:r w:rsidR="007E018E">
        <w:rPr>
          <w:rFonts w:ascii="Calibri" w:hAnsi="Calibri" w:cs="Calibri"/>
          <w:sz w:val="24"/>
          <w:szCs w:val="24"/>
        </w:rPr>
        <w:t>System 2</w:t>
      </w:r>
      <w:r w:rsidRPr="00BC4144">
        <w:rPr>
          <w:rFonts w:ascii="Calibri" w:eastAsia="SimSun" w:hAnsi="Calibri" w:cs="Calibri"/>
          <w:sz w:val="24"/>
          <w:szCs w:val="24"/>
        </w:rPr>
        <w:t>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With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D1230C">
        <w:rPr>
          <w:rFonts w:ascii="Calibri" w:eastAsia="SimSun" w:hAnsi="Calibri" w:cs="Calibri"/>
          <w:sz w:val="24"/>
          <w:szCs w:val="24"/>
        </w:rPr>
        <w:t xml:space="preserve">a </w:t>
      </w:r>
      <w:r w:rsidRPr="00BC4144">
        <w:rPr>
          <w:rFonts w:ascii="Calibri" w:eastAsia="SimSun" w:hAnsi="Calibri" w:cs="Calibri"/>
          <w:sz w:val="24"/>
          <w:szCs w:val="24"/>
        </w:rPr>
        <w:t>serum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SimSun" w:hAnsi="Calibri" w:cs="Calibri"/>
          <w:sz w:val="24"/>
          <w:szCs w:val="24"/>
        </w:rPr>
        <w:t>sIgE</w:t>
      </w:r>
      <w:proofErr w:type="spellEnd"/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level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0.35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IU/m</w:t>
      </w:r>
      <w:r w:rsidR="00D1230C">
        <w:rPr>
          <w:rFonts w:ascii="Calibri" w:eastAsia="SimSun" w:hAnsi="Calibri" w:cs="Calibri"/>
          <w:sz w:val="24"/>
          <w:szCs w:val="24"/>
        </w:rPr>
        <w:t>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cutoff</w:t>
      </w:r>
      <w:r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2</w:t>
      </w:r>
      <w:r w:rsidRPr="00BC4144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D1230C">
        <w:rPr>
          <w:rFonts w:ascii="Calibri" w:eastAsia="SimSun" w:hAnsi="Calibri" w:cs="Calibri"/>
          <w:sz w:val="24"/>
          <w:szCs w:val="24"/>
        </w:rPr>
        <w:t xml:space="preserve">a </w:t>
      </w:r>
      <w:r w:rsidRPr="00BC4144">
        <w:rPr>
          <w:rFonts w:ascii="Calibri" w:eastAsia="SimSun" w:hAnsi="Calibri" w:cs="Calibri"/>
          <w:sz w:val="24"/>
          <w:szCs w:val="24"/>
        </w:rPr>
        <w:t>sample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with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SimSun" w:hAnsi="Calibri" w:cs="Calibri"/>
          <w:sz w:val="24"/>
          <w:szCs w:val="24"/>
        </w:rPr>
        <w:t>sIgE</w:t>
      </w:r>
      <w:proofErr w:type="spellEnd"/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&gt;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0.35</w:t>
      </w:r>
      <w:r w:rsidR="00D1230C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IU/m</w:t>
      </w:r>
      <w:r w:rsidR="00D1230C">
        <w:rPr>
          <w:rFonts w:ascii="Calibri" w:eastAsia="SimSun" w:hAnsi="Calibri" w:cs="Calibri"/>
          <w:sz w:val="24"/>
          <w:szCs w:val="24"/>
        </w:rPr>
        <w:t>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implies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D1230C">
        <w:rPr>
          <w:rFonts w:ascii="Calibri" w:eastAsia="SimSun" w:hAnsi="Calibri" w:cs="Calibri"/>
          <w:sz w:val="24"/>
          <w:szCs w:val="24"/>
        </w:rPr>
        <w:t xml:space="preserve">that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patient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sensitive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allergen</w:t>
      </w:r>
      <w:r w:rsidR="00D1230C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higher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titer,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better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correlation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patient’s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symptoms</w:t>
      </w:r>
      <w:r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1</w:t>
      </w:r>
      <w:r w:rsidR="0037575A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8</w:t>
      </w:r>
      <w:r w:rsidRPr="00BC4144">
        <w:rPr>
          <w:rFonts w:ascii="Calibri" w:eastAsia="SimSun" w:hAnsi="Calibri" w:cs="Calibri"/>
          <w:sz w:val="24"/>
          <w:szCs w:val="24"/>
        </w:rPr>
        <w:t>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results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show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D1230C">
        <w:rPr>
          <w:rFonts w:ascii="Calibri" w:eastAsia="SimSun" w:hAnsi="Calibri" w:cs="Calibri"/>
          <w:sz w:val="24"/>
          <w:szCs w:val="24"/>
        </w:rPr>
        <w:t xml:space="preserve">that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concordance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rate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lastRenderedPageBreak/>
        <w:t>three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inhalant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allergens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were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more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than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90%.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addition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results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for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food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allergens</w:t>
      </w:r>
      <w:r w:rsidR="00D1230C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which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had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D1230C">
        <w:rPr>
          <w:rFonts w:ascii="Calibri" w:eastAsia="SimSun" w:hAnsi="Calibri" w:cs="Calibri"/>
          <w:sz w:val="24"/>
          <w:szCs w:val="24"/>
        </w:rPr>
        <w:t>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concordance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D1230C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D1230C">
        <w:rPr>
          <w:rFonts w:ascii="Calibri" w:eastAsia="SimSun" w:hAnsi="Calibri" w:cs="Calibri"/>
          <w:sz w:val="24"/>
          <w:szCs w:val="24"/>
        </w:rPr>
        <w:t>~</w:t>
      </w:r>
      <w:r w:rsidRPr="00BC4144">
        <w:rPr>
          <w:rFonts w:ascii="Calibri" w:eastAsia="SimSun" w:hAnsi="Calibri" w:cs="Calibri"/>
          <w:sz w:val="24"/>
          <w:szCs w:val="24"/>
        </w:rPr>
        <w:t>40.74%</w:t>
      </w:r>
      <w:r w:rsidR="00D1230C">
        <w:rPr>
          <w:rFonts w:ascii="Calibri" w:eastAsia="SimSun" w:hAnsi="Calibri" w:cs="Calibri"/>
          <w:sz w:val="24"/>
          <w:szCs w:val="24"/>
        </w:rPr>
        <w:t>–</w:t>
      </w:r>
      <w:r w:rsidRPr="00BC4144">
        <w:rPr>
          <w:rFonts w:ascii="Calibri" w:eastAsia="SimSun" w:hAnsi="Calibri" w:cs="Calibri"/>
          <w:sz w:val="24"/>
          <w:szCs w:val="24"/>
        </w:rPr>
        <w:t>72.39%,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total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concordance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81.75%</w:t>
      </w:r>
      <w:r w:rsidR="00D1230C">
        <w:rPr>
          <w:rFonts w:ascii="Calibri" w:eastAsia="SimSun" w:hAnsi="Calibri" w:cs="Calibri" w:hint="eastAsia"/>
          <w:sz w:val="24"/>
          <w:szCs w:val="24"/>
        </w:rPr>
        <w:t xml:space="preserve"> </w:t>
      </w:r>
      <w:r w:rsidR="00D1230C">
        <w:rPr>
          <w:rFonts w:ascii="Calibri" w:eastAsia="SimSun" w:hAnsi="Calibri" w:cs="Calibri"/>
          <w:sz w:val="24"/>
          <w:szCs w:val="24"/>
        </w:rPr>
        <w:t>(</w:t>
      </w:r>
      <w:r w:rsidRPr="00BC4144">
        <w:rPr>
          <w:rFonts w:ascii="Calibri" w:eastAsia="SimSun" w:hAnsi="Calibri" w:cs="Calibri"/>
          <w:sz w:val="24"/>
          <w:szCs w:val="24"/>
        </w:rPr>
        <w:t>757/926).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kappa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value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7E018E">
        <w:rPr>
          <w:rFonts w:ascii="Calibri" w:eastAsia="SimSun" w:hAnsi="Calibri" w:cs="Calibri"/>
          <w:i/>
          <w:sz w:val="24"/>
          <w:szCs w:val="24"/>
        </w:rPr>
        <w:t>D.</w:t>
      </w:r>
      <w:r w:rsidR="008A4F74" w:rsidRPr="007E018E">
        <w:rPr>
          <w:rFonts w:ascii="Calibri" w:eastAsia="SimSun" w:hAnsi="Calibri" w:cs="Calibri"/>
          <w:i/>
          <w:sz w:val="24"/>
          <w:szCs w:val="24"/>
        </w:rPr>
        <w:t xml:space="preserve"> </w:t>
      </w:r>
      <w:proofErr w:type="spellStart"/>
      <w:r w:rsidRPr="007E018E">
        <w:rPr>
          <w:rFonts w:ascii="Calibri" w:eastAsia="SimSun" w:hAnsi="Calibri" w:cs="Calibri"/>
          <w:i/>
          <w:sz w:val="24"/>
          <w:szCs w:val="24"/>
        </w:rPr>
        <w:t>pteronyssinus</w:t>
      </w:r>
      <w:proofErr w:type="spellEnd"/>
      <w:r w:rsidRPr="00BC4144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7E018E">
        <w:rPr>
          <w:rFonts w:ascii="Calibri" w:eastAsia="SimSun" w:hAnsi="Calibri" w:cs="Calibri"/>
          <w:i/>
          <w:sz w:val="24"/>
          <w:szCs w:val="24"/>
        </w:rPr>
        <w:t>D.</w:t>
      </w:r>
      <w:r w:rsidR="008A4F74" w:rsidRPr="007E018E">
        <w:rPr>
          <w:rFonts w:ascii="Calibri" w:eastAsia="SimSun" w:hAnsi="Calibri" w:cs="Calibri"/>
          <w:i/>
          <w:sz w:val="24"/>
          <w:szCs w:val="24"/>
        </w:rPr>
        <w:t xml:space="preserve"> </w:t>
      </w:r>
      <w:r w:rsidRPr="007E018E">
        <w:rPr>
          <w:rFonts w:ascii="Calibri" w:eastAsia="SimSun" w:hAnsi="Calibri" w:cs="Calibri"/>
          <w:i/>
          <w:sz w:val="24"/>
          <w:szCs w:val="24"/>
        </w:rPr>
        <w:t>farina</w:t>
      </w:r>
      <w:r w:rsidR="00D1230C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dander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were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0.778,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0.663</w:t>
      </w:r>
      <w:r w:rsidR="00D1230C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0.860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(</w:t>
      </w:r>
      <w:r w:rsidRPr="007E018E">
        <w:rPr>
          <w:rFonts w:ascii="Calibri" w:eastAsia="SimSun" w:hAnsi="Calibri" w:cs="Calibri"/>
          <w:i/>
          <w:sz w:val="24"/>
          <w:szCs w:val="24"/>
        </w:rPr>
        <w:t>p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&lt;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0.001)</w:t>
      </w:r>
      <w:r w:rsidR="00D1230C">
        <w:rPr>
          <w:rFonts w:ascii="Calibri" w:eastAsia="SimSun" w:hAnsi="Calibri" w:cs="Calibri"/>
          <w:sz w:val="24"/>
          <w:szCs w:val="24"/>
        </w:rPr>
        <w:t>, respectively</w:t>
      </w:r>
      <w:r w:rsidRPr="00BC4144">
        <w:rPr>
          <w:rFonts w:ascii="Calibri" w:eastAsia="SimSun" w:hAnsi="Calibri" w:cs="Calibri"/>
          <w:sz w:val="24"/>
          <w:szCs w:val="24"/>
        </w:rPr>
        <w:t>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kappa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values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for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food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allergens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were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below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0.4.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For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three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major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inhalant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food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allergens,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D1230C">
        <w:rPr>
          <w:rFonts w:ascii="Calibri" w:eastAsia="SimSun" w:hAnsi="Calibri" w:cs="Calibri"/>
          <w:sz w:val="24"/>
          <w:szCs w:val="24"/>
        </w:rPr>
        <w:t xml:space="preserve">a </w:t>
      </w:r>
      <w:r w:rsidRPr="00BC4144">
        <w:rPr>
          <w:rFonts w:ascii="Calibri" w:eastAsia="SimSun" w:hAnsi="Calibri" w:cs="Calibri"/>
          <w:sz w:val="24"/>
          <w:szCs w:val="24"/>
        </w:rPr>
        <w:t>significant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correlation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quantitative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results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seen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between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two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systems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(</w:t>
      </w:r>
      <w:proofErr w:type="spellStart"/>
      <w:r w:rsidRPr="007E018E">
        <w:rPr>
          <w:rFonts w:ascii="Calibri" w:eastAsia="SimSun" w:hAnsi="Calibri" w:cs="Calibri"/>
          <w:i/>
          <w:sz w:val="24"/>
          <w:szCs w:val="24"/>
        </w:rPr>
        <w:t>r</w:t>
      </w:r>
      <w:r w:rsidRPr="00BC4144">
        <w:rPr>
          <w:rFonts w:ascii="Calibri" w:eastAsia="SimSun" w:hAnsi="Calibri" w:cs="Calibri"/>
          <w:sz w:val="24"/>
          <w:szCs w:val="24"/>
          <w:vertAlign w:val="subscript"/>
        </w:rPr>
        <w:t>Spearman</w:t>
      </w:r>
      <w:proofErr w:type="spellEnd"/>
      <w:r w:rsidR="00D1230C" w:rsidRPr="007E018E">
        <w:rPr>
          <w:rFonts w:ascii="Calibri" w:eastAsia="SimSun" w:hAnsi="Calibri" w:cs="Calibri"/>
          <w:sz w:val="24"/>
          <w:szCs w:val="24"/>
        </w:rPr>
        <w:t xml:space="preserve"> </w:t>
      </w:r>
      <w:r w:rsidR="00D1230C">
        <w:rPr>
          <w:rFonts w:ascii="Calibri" w:eastAsia="SimSun" w:hAnsi="Calibri" w:cs="Calibri"/>
          <w:sz w:val="24"/>
          <w:szCs w:val="24"/>
        </w:rPr>
        <w:t xml:space="preserve">≈ </w:t>
      </w:r>
      <w:r w:rsidRPr="00BC4144">
        <w:rPr>
          <w:rFonts w:ascii="Calibri" w:eastAsia="SimSun" w:hAnsi="Calibri" w:cs="Calibri"/>
          <w:sz w:val="24"/>
          <w:szCs w:val="24"/>
        </w:rPr>
        <w:t>0.681</w:t>
      </w:r>
      <w:r w:rsidR="00D1230C">
        <w:rPr>
          <w:rFonts w:ascii="Calibri" w:eastAsia="SimSun" w:hAnsi="Calibri" w:cs="Calibri"/>
          <w:sz w:val="24"/>
          <w:szCs w:val="24"/>
        </w:rPr>
        <w:t>–</w:t>
      </w:r>
      <w:r w:rsidRPr="00BC4144">
        <w:rPr>
          <w:rFonts w:ascii="Calibri" w:eastAsia="SimSun" w:hAnsi="Calibri" w:cs="Calibri"/>
          <w:sz w:val="24"/>
          <w:szCs w:val="24"/>
        </w:rPr>
        <w:t>0.969,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i/>
          <w:sz w:val="24"/>
          <w:szCs w:val="24"/>
        </w:rPr>
        <w:t>p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&lt;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0.01).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</w:p>
    <w:p w14:paraId="673084AB" w14:textId="77777777" w:rsidR="00CD530A" w:rsidRPr="00BC4144" w:rsidRDefault="00CD530A" w:rsidP="00585570">
      <w:pPr>
        <w:rPr>
          <w:rFonts w:ascii="Calibri" w:eastAsia="SimSun" w:hAnsi="Calibri" w:cs="Calibri"/>
          <w:sz w:val="24"/>
          <w:szCs w:val="24"/>
        </w:rPr>
      </w:pPr>
    </w:p>
    <w:p w14:paraId="4B5E8E41" w14:textId="19F7A8AC" w:rsidR="006A5D81" w:rsidRPr="00BC4144" w:rsidRDefault="006A5D81" w:rsidP="00585570">
      <w:pPr>
        <w:rPr>
          <w:rFonts w:ascii="Calibri" w:eastAsia="SimSun" w:hAnsi="Calibri" w:cs="Calibri"/>
          <w:sz w:val="24"/>
          <w:szCs w:val="24"/>
        </w:rPr>
      </w:pPr>
      <w:r w:rsidRPr="00BC4144">
        <w:rPr>
          <w:rFonts w:ascii="Calibri" w:eastAsia="SimSun" w:hAnsi="Calibri" w:cs="Calibri"/>
          <w:sz w:val="24"/>
          <w:szCs w:val="24"/>
        </w:rPr>
        <w:t>It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was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noticed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that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while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proofErr w:type="spellStart"/>
      <w:r w:rsidRPr="007E018E">
        <w:rPr>
          <w:rFonts w:ascii="Calibri" w:eastAsia="Arial" w:hAnsi="Calibri" w:cs="Calibri"/>
          <w:i/>
          <w:sz w:val="24"/>
          <w:szCs w:val="24"/>
          <w:highlight w:val="white"/>
        </w:rPr>
        <w:t>r</w:t>
      </w:r>
      <w:r w:rsidRPr="00BC4144">
        <w:rPr>
          <w:rFonts w:ascii="Calibri" w:eastAsia="Arial" w:hAnsi="Calibri" w:cs="Calibri"/>
          <w:sz w:val="24"/>
          <w:szCs w:val="24"/>
          <w:highlight w:val="white"/>
          <w:vertAlign w:val="subscript"/>
        </w:rPr>
        <w:t>S</w:t>
      </w:r>
      <w:proofErr w:type="spellEnd"/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coefficient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peanut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was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0.969,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kappa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value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consistency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evaluation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index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was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only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0.349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(95%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CI,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0.129</w:t>
      </w:r>
      <w:r w:rsidR="00433307">
        <w:rPr>
          <w:rFonts w:ascii="Calibri" w:eastAsia="Arial" w:hAnsi="Calibri" w:cs="Calibri"/>
          <w:sz w:val="24"/>
          <w:szCs w:val="24"/>
          <w:highlight w:val="white"/>
        </w:rPr>
        <w:t>–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0.569).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Such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discrepancy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might</w:t>
      </w:r>
      <w:r w:rsidR="00433307">
        <w:rPr>
          <w:rFonts w:ascii="Calibri" w:eastAsia="Arial" w:hAnsi="Calibri" w:cs="Calibri"/>
          <w:sz w:val="24"/>
          <w:szCs w:val="24"/>
          <w:highlight w:val="white"/>
        </w:rPr>
        <w:t xml:space="preserve"> be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due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low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prevalence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peanut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sensitivity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region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 w:rsidR="00433307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hence</w:t>
      </w:r>
      <w:r w:rsidR="00433307">
        <w:rPr>
          <w:rFonts w:ascii="Calibri" w:eastAsia="Arial" w:hAnsi="Calibri" w:cs="Calibri"/>
          <w:sz w:val="24"/>
          <w:szCs w:val="24"/>
          <w:highlight w:val="white"/>
        </w:rPr>
        <w:t>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most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recruited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sera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were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negative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</w:t>
      </w:r>
      <w:r w:rsidR="00433307">
        <w:rPr>
          <w:rFonts w:ascii="Calibri" w:eastAsia="Arial" w:hAnsi="Calibri" w:cs="Calibri"/>
          <w:sz w:val="24"/>
          <w:szCs w:val="24"/>
          <w:highlight w:val="white"/>
        </w:rPr>
        <w:t>at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specific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proofErr w:type="spellStart"/>
      <w:r w:rsidRPr="00BC4144">
        <w:rPr>
          <w:rFonts w:ascii="Calibri" w:eastAsia="Arial" w:hAnsi="Calibri" w:cs="Calibri"/>
          <w:sz w:val="24"/>
          <w:szCs w:val="24"/>
          <w:highlight w:val="white"/>
        </w:rPr>
        <w:t>IgE</w:t>
      </w:r>
      <w:proofErr w:type="spellEnd"/>
      <w:r w:rsidRPr="00BC4144">
        <w:rPr>
          <w:rFonts w:ascii="Calibri" w:eastAsia="Arial" w:hAnsi="Calibri" w:cs="Calibri"/>
          <w:sz w:val="24"/>
          <w:szCs w:val="24"/>
          <w:highlight w:val="white"/>
        </w:rPr>
        <w:t>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Many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studies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have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indicated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that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33307">
        <w:rPr>
          <w:rFonts w:ascii="Calibri" w:eastAsia="Arial" w:hAnsi="Calibri" w:cs="Calibri"/>
          <w:sz w:val="24"/>
          <w:szCs w:val="24"/>
          <w:highlight w:val="white"/>
        </w:rPr>
        <w:t xml:space="preserve">a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significant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discrepancy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could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be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seen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between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proofErr w:type="spellStart"/>
      <w:r w:rsidRPr="00BC4144">
        <w:rPr>
          <w:rFonts w:ascii="Calibri" w:eastAsia="Arial" w:hAnsi="Calibri" w:cs="Calibri"/>
          <w:sz w:val="24"/>
          <w:szCs w:val="24"/>
          <w:highlight w:val="white"/>
        </w:rPr>
        <w:t>sIgE</w:t>
      </w:r>
      <w:proofErr w:type="spellEnd"/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titer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and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clinical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symptoms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33307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food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allergens.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33307">
        <w:rPr>
          <w:rFonts w:ascii="Calibri" w:eastAsia="Arial" w:hAnsi="Calibri" w:cs="Calibri"/>
          <w:sz w:val="24"/>
          <w:szCs w:val="24"/>
          <w:highlight w:val="white"/>
        </w:rPr>
        <w:t>The u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different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assay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systems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food</w:t>
      </w:r>
      <w:r w:rsidR="00433307">
        <w:rPr>
          <w:rFonts w:ascii="Calibri" w:eastAsia="Arial" w:hAnsi="Calibri" w:cs="Calibri"/>
          <w:sz w:val="24"/>
          <w:szCs w:val="24"/>
          <w:highlight w:val="white"/>
        </w:rPr>
        <w:t>-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specific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proofErr w:type="spellStart"/>
      <w:r w:rsidRPr="00BC4144">
        <w:rPr>
          <w:rFonts w:ascii="Calibri" w:eastAsia="Arial" w:hAnsi="Calibri" w:cs="Calibri"/>
          <w:sz w:val="24"/>
          <w:szCs w:val="24"/>
          <w:highlight w:val="white"/>
        </w:rPr>
        <w:t>IgE</w:t>
      </w:r>
      <w:proofErr w:type="spellEnd"/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determination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could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also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create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big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variations</w:t>
      </w:r>
      <w:r w:rsidR="0037575A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19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might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="00433307">
        <w:rPr>
          <w:rFonts w:ascii="Calibri" w:eastAsia="Arial" w:hAnsi="Calibri" w:cs="Calibri"/>
          <w:sz w:val="24"/>
          <w:szCs w:val="24"/>
          <w:highlight w:val="white"/>
        </w:rPr>
        <w:t xml:space="preserve">be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due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fact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not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raw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ingested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food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which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triggers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allergic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symptoms,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but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modified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components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generated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during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cooking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or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digestion.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use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of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different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raw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materials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by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different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manufacturers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make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allergens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can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also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contribute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to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the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result</w:t>
      </w:r>
      <w:r w:rsidR="008A4F74">
        <w:rPr>
          <w:rFonts w:ascii="Calibri" w:eastAsia="Arial" w:hAnsi="Calibri" w:cs="Calibri"/>
          <w:sz w:val="24"/>
          <w:szCs w:val="24"/>
          <w:highlight w:val="white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  <w:highlight w:val="white"/>
        </w:rPr>
        <w:t>discrepancy</w:t>
      </w:r>
      <w:r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2</w:t>
      </w:r>
      <w:r w:rsidR="0037575A" w:rsidRPr="00BC4144">
        <w:rPr>
          <w:rFonts w:ascii="Calibri" w:eastAsia="SimSun" w:hAnsi="Calibri" w:cs="Calibri"/>
          <w:noProof/>
          <w:sz w:val="24"/>
          <w:szCs w:val="24"/>
          <w:vertAlign w:val="superscript"/>
        </w:rPr>
        <w:t>0</w:t>
      </w:r>
      <w:r w:rsidR="00CD530A" w:rsidRPr="00BC4144">
        <w:rPr>
          <w:rFonts w:ascii="Calibri" w:eastAsia="SimSun" w:hAnsi="Calibri" w:cs="Calibri"/>
          <w:sz w:val="24"/>
          <w:szCs w:val="24"/>
        </w:rPr>
        <w:t>.</w:t>
      </w:r>
    </w:p>
    <w:p w14:paraId="0584304E" w14:textId="77777777" w:rsidR="00CD530A" w:rsidRPr="00BC4144" w:rsidRDefault="00CD530A" w:rsidP="00585570">
      <w:pPr>
        <w:rPr>
          <w:rFonts w:ascii="Calibri" w:eastAsia="SimSun" w:hAnsi="Calibri" w:cs="Calibri"/>
          <w:sz w:val="24"/>
          <w:szCs w:val="24"/>
        </w:rPr>
      </w:pPr>
    </w:p>
    <w:p w14:paraId="3B3DC7E6" w14:textId="1AAA35A7" w:rsidR="006A5D81" w:rsidRPr="00BC4144" w:rsidRDefault="006A5D81" w:rsidP="00585570">
      <w:pPr>
        <w:rPr>
          <w:rFonts w:ascii="Calibri" w:eastAsia="SimSun" w:hAnsi="Calibri" w:cs="Calibri"/>
          <w:sz w:val="24"/>
          <w:szCs w:val="24"/>
        </w:rPr>
      </w:pP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microfluidic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cartridge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composed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major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parts: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7A2150">
        <w:rPr>
          <w:rFonts w:ascii="Calibri" w:eastAsia="SimSun" w:hAnsi="Calibri" w:cs="Calibri"/>
          <w:sz w:val="24"/>
          <w:szCs w:val="24"/>
        </w:rPr>
        <w:t>five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storage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tanks,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7A2150">
        <w:rPr>
          <w:rFonts w:ascii="Calibri" w:eastAsia="SimSun" w:hAnsi="Calibri" w:cs="Calibri"/>
          <w:sz w:val="24"/>
          <w:szCs w:val="24"/>
        </w:rPr>
        <w:t>five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reagent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delivery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channels,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7A2150">
        <w:rPr>
          <w:rFonts w:ascii="Calibri" w:eastAsia="SimSun" w:hAnsi="Calibri" w:cs="Calibri"/>
          <w:sz w:val="24"/>
          <w:szCs w:val="24"/>
        </w:rPr>
        <w:t>five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unidirectional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pumps,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single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reaction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zone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which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allergen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extracts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immobilized,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waste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tank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collect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reaction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by-products.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Based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assay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need,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up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40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allergen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extracts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dotted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reaction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zone.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Controlled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PC,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7A2150">
        <w:rPr>
          <w:rFonts w:ascii="Calibri" w:eastAsia="SimSun" w:hAnsi="Calibri" w:cs="Calibri"/>
          <w:sz w:val="24"/>
          <w:szCs w:val="24"/>
        </w:rPr>
        <w:t>five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unidirectional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pumps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guide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coordinate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flow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of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serum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sample,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washing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buffer,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blocking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reagent,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conjugates</w:t>
      </w:r>
      <w:r w:rsidR="007A2150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subtracts</w:t>
      </w:r>
      <w:r w:rsidR="007A2150">
        <w:rPr>
          <w:rFonts w:ascii="Calibri" w:eastAsia="SimSun" w:hAnsi="Calibri" w:cs="Calibri"/>
          <w:sz w:val="24"/>
          <w:szCs w:val="24"/>
        </w:rPr>
        <w:t>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finish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two-step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enzyme-linked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immunosorbent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assay.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After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reaction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is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completed,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chemiluminescence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reaction</w:t>
      </w:r>
      <w:r w:rsidR="008A4F74">
        <w:rPr>
          <w:rFonts w:ascii="Calibri" w:hAnsi="Calibri" w:cs="Calibri"/>
          <w:sz w:val="24"/>
          <w:szCs w:val="24"/>
        </w:rPr>
        <w:t xml:space="preserve"> </w:t>
      </w:r>
      <w:r w:rsidRPr="00BC4144">
        <w:rPr>
          <w:rFonts w:ascii="Calibri" w:hAnsi="Calibri" w:cs="Calibri"/>
          <w:sz w:val="24"/>
          <w:szCs w:val="24"/>
        </w:rPr>
        <w:t>images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7A2150">
        <w:rPr>
          <w:rFonts w:ascii="Calibri" w:eastAsia="SimSun" w:hAnsi="Calibri" w:cs="Calibri"/>
          <w:sz w:val="24"/>
          <w:szCs w:val="24"/>
        </w:rPr>
        <w:t>are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captured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low-resolution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cooled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CCD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camera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signals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are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processed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by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PC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to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establish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the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calibration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curve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7A2150">
        <w:rPr>
          <w:rFonts w:ascii="Calibri" w:eastAsia="SimSun" w:hAnsi="Calibri" w:cs="Calibri"/>
          <w:sz w:val="24"/>
          <w:szCs w:val="24"/>
        </w:rPr>
        <w:t xml:space="preserve">to </w:t>
      </w:r>
      <w:r w:rsidRPr="00BC4144">
        <w:rPr>
          <w:rFonts w:ascii="Calibri" w:eastAsia="SimSun" w:hAnsi="Calibri" w:cs="Calibri"/>
          <w:sz w:val="24"/>
          <w:szCs w:val="24"/>
        </w:rPr>
        <w:t>calculate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quantitative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and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semiquantitative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proofErr w:type="spellStart"/>
      <w:r w:rsidRPr="00BC4144">
        <w:rPr>
          <w:rFonts w:ascii="Calibri" w:eastAsia="SimSun" w:hAnsi="Calibri" w:cs="Calibri"/>
          <w:sz w:val="24"/>
          <w:szCs w:val="24"/>
        </w:rPr>
        <w:t>sIgE</w:t>
      </w:r>
      <w:proofErr w:type="spellEnd"/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Pr="00BC4144">
        <w:rPr>
          <w:rFonts w:ascii="Calibri" w:eastAsia="SimSun" w:hAnsi="Calibri" w:cs="Calibri"/>
          <w:sz w:val="24"/>
          <w:szCs w:val="24"/>
        </w:rPr>
        <w:t>results.</w:t>
      </w:r>
    </w:p>
    <w:p w14:paraId="4C2A98CC" w14:textId="77777777" w:rsidR="00CD530A" w:rsidRPr="00BC4144" w:rsidRDefault="00CD530A" w:rsidP="00585570">
      <w:pPr>
        <w:rPr>
          <w:rFonts w:ascii="Calibri" w:eastAsia="SimSun" w:hAnsi="Calibri" w:cs="Calibri"/>
          <w:sz w:val="24"/>
          <w:szCs w:val="24"/>
        </w:rPr>
      </w:pPr>
    </w:p>
    <w:p w14:paraId="1934A693" w14:textId="5C538AAC" w:rsidR="006A5D81" w:rsidRPr="00BC4144" w:rsidRDefault="006A5D81" w:rsidP="00585570">
      <w:pPr>
        <w:rPr>
          <w:rFonts w:ascii="Calibri" w:eastAsia="Arial" w:hAnsi="Calibri" w:cs="Calibri"/>
          <w:sz w:val="24"/>
          <w:szCs w:val="24"/>
        </w:rPr>
      </w:pPr>
      <w:bookmarkStart w:id="13" w:name="_Hlk533847736"/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current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study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shows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that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two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systems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demonstrate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good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consistency.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However,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compared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with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 xml:space="preserve">the </w:t>
      </w:r>
      <w:r w:rsidR="00530CE0">
        <w:rPr>
          <w:rFonts w:ascii="Calibri" w:hAnsi="Calibri" w:cs="Calibri"/>
          <w:sz w:val="24"/>
          <w:szCs w:val="24"/>
        </w:rPr>
        <w:t>System 1</w:t>
      </w:r>
      <w:r w:rsidRPr="00BC4144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 xml:space="preserve">the </w:t>
      </w:r>
      <w:r w:rsidR="00530CE0">
        <w:rPr>
          <w:rFonts w:ascii="Calibri" w:hAnsi="Calibri" w:cs="Calibri"/>
          <w:sz w:val="24"/>
          <w:szCs w:val="24"/>
        </w:rPr>
        <w:t xml:space="preserve">System 2 </w:t>
      </w:r>
      <w:r w:rsidRPr="00BC4144">
        <w:rPr>
          <w:rFonts w:ascii="Calibri" w:eastAsia="Arial" w:hAnsi="Calibri" w:cs="Calibri"/>
          <w:sz w:val="24"/>
          <w:szCs w:val="24"/>
        </w:rPr>
        <w:t>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easier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use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lower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demand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operator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training.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Since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each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microfluidic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cartridge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own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quality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control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curve,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 xml:space="preserve">the </w:t>
      </w:r>
      <w:r w:rsidRPr="00BC4144">
        <w:rPr>
          <w:rFonts w:ascii="Calibri" w:eastAsia="Arial" w:hAnsi="Calibri" w:cs="Calibri"/>
          <w:sz w:val="24"/>
          <w:szCs w:val="24"/>
        </w:rPr>
        <w:t>reliability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system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greatly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enhanced.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Other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advantages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system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include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light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small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footprint,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 xml:space="preserve">an </w:t>
      </w:r>
      <w:r w:rsidRPr="00BC4144">
        <w:rPr>
          <w:rFonts w:ascii="Calibri" w:eastAsia="Arial" w:hAnsi="Calibri" w:cs="Calibri"/>
          <w:sz w:val="24"/>
          <w:szCs w:val="24"/>
        </w:rPr>
        <w:t>expandable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modular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setup,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 xml:space="preserve">the ease with which it is </w:t>
      </w:r>
      <w:r w:rsidRPr="00BC4144">
        <w:rPr>
          <w:rFonts w:ascii="Calibri" w:eastAsia="Arial" w:hAnsi="Calibri" w:cs="Calibri"/>
          <w:sz w:val="24"/>
          <w:szCs w:val="24"/>
        </w:rPr>
        <w:t>connect</w:t>
      </w:r>
      <w:r w:rsidR="007A2150">
        <w:rPr>
          <w:rFonts w:ascii="Calibri" w:eastAsia="Arial" w:hAnsi="Calibri" w:cs="Calibri"/>
          <w:sz w:val="24"/>
          <w:szCs w:val="24"/>
        </w:rPr>
        <w:t>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 xml:space="preserve">a </w:t>
      </w:r>
      <w:r w:rsidRPr="00BC4144">
        <w:rPr>
          <w:rFonts w:ascii="Calibri" w:eastAsia="Arial" w:hAnsi="Calibri" w:cs="Calibri"/>
          <w:sz w:val="24"/>
          <w:szCs w:val="24"/>
        </w:rPr>
        <w:t>PC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operation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control.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these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advantages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greatly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reduce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setup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running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cost</w:t>
      </w:r>
      <w:r w:rsidR="007A2150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same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time,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 xml:space="preserve">they </w:t>
      </w:r>
      <w:r w:rsidRPr="00BC4144">
        <w:rPr>
          <w:rFonts w:ascii="Calibri" w:eastAsia="Arial" w:hAnsi="Calibri" w:cs="Calibri"/>
          <w:sz w:val="24"/>
          <w:szCs w:val="24"/>
        </w:rPr>
        <w:t>do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not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jeopardize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accuracy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speed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requirements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daily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clinical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practice,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which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makes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system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particularly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suitable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allergy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screening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primary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care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hospitals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China.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Nevertheless,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one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major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drawback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14E13" w:rsidRPr="00BC4144">
        <w:rPr>
          <w:rFonts w:ascii="Calibri" w:eastAsia="Arial" w:hAnsi="Calibri" w:cs="Calibri"/>
          <w:sz w:val="24"/>
          <w:szCs w:val="24"/>
        </w:rPr>
        <w:t>microfluidic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>s</w:t>
      </w:r>
      <w:r w:rsidRPr="00BC4144">
        <w:rPr>
          <w:rFonts w:ascii="Calibri" w:eastAsia="Arial" w:hAnsi="Calibri" w:cs="Calibri"/>
          <w:sz w:val="24"/>
          <w:szCs w:val="24"/>
        </w:rPr>
        <w:t>ystem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 xml:space="preserve">that </w:t>
      </w:r>
      <w:r w:rsidRPr="00BC4144">
        <w:rPr>
          <w:rFonts w:ascii="Calibri" w:eastAsia="Arial" w:hAnsi="Calibri" w:cs="Calibri"/>
          <w:sz w:val="24"/>
          <w:szCs w:val="24"/>
        </w:rPr>
        <w:t>it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not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fully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automatic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system</w:t>
      </w:r>
      <w:r w:rsidR="007A2150"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frequent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intervention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needed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during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operation.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still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cannot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replace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systems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>that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need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process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 xml:space="preserve">a </w:t>
      </w:r>
      <w:r w:rsidRPr="00BC4144">
        <w:rPr>
          <w:rFonts w:ascii="Calibri" w:eastAsia="Arial" w:hAnsi="Calibri" w:cs="Calibri"/>
          <w:sz w:val="24"/>
          <w:szCs w:val="24"/>
        </w:rPr>
        <w:t>big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>number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samples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daily.</w:t>
      </w:r>
    </w:p>
    <w:p w14:paraId="13E70E6D" w14:textId="77777777" w:rsidR="00CD530A" w:rsidRPr="00BC4144" w:rsidRDefault="00CD530A" w:rsidP="00585570">
      <w:pPr>
        <w:rPr>
          <w:rFonts w:ascii="Calibri" w:eastAsia="Arial" w:hAnsi="Calibri" w:cs="Calibri"/>
          <w:sz w:val="24"/>
          <w:szCs w:val="24"/>
        </w:rPr>
      </w:pPr>
    </w:p>
    <w:p w14:paraId="222127D8" w14:textId="08FDE1BE" w:rsidR="006A5D81" w:rsidRPr="00BC4144" w:rsidRDefault="006A5D81" w:rsidP="00585570">
      <w:pPr>
        <w:rPr>
          <w:rFonts w:ascii="Calibri" w:eastAsia="Arial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>Due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lack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enough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positive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sera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certain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allergens,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study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did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not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cover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19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allergens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available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microfluidic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cartridge,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but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just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six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common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ones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available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southern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China.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More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study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needed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elaborate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7A2150">
        <w:rPr>
          <w:rFonts w:ascii="Calibri" w:eastAsia="Arial" w:hAnsi="Calibri" w:cs="Calibri"/>
          <w:sz w:val="24"/>
          <w:szCs w:val="24"/>
        </w:rPr>
        <w:t xml:space="preserve">on </w:t>
      </w:r>
      <w:r w:rsidRPr="00BC4144">
        <w:rPr>
          <w:rFonts w:ascii="Calibri" w:eastAsia="Arial" w:hAnsi="Calibri" w:cs="Calibri"/>
          <w:sz w:val="24"/>
          <w:szCs w:val="24"/>
        </w:rPr>
        <w:t>whether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evaluation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also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lastRenderedPageBreak/>
        <w:t>applicable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other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allergens.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</w:p>
    <w:bookmarkEnd w:id="13"/>
    <w:p w14:paraId="0C478020" w14:textId="77777777" w:rsidR="00CD530A" w:rsidRPr="00BC4144" w:rsidRDefault="00CD530A" w:rsidP="00585570">
      <w:pPr>
        <w:rPr>
          <w:rFonts w:ascii="Calibri" w:eastAsia="Arial" w:hAnsi="Calibri" w:cs="Calibri"/>
          <w:sz w:val="24"/>
          <w:szCs w:val="24"/>
        </w:rPr>
      </w:pPr>
    </w:p>
    <w:p w14:paraId="2E0B156E" w14:textId="43F16233" w:rsidR="006A5D81" w:rsidRPr="00BC4144" w:rsidRDefault="00CD530A" w:rsidP="00585570">
      <w:pPr>
        <w:rPr>
          <w:rFonts w:ascii="Calibri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ACKNOWLEDGMENTS</w:t>
      </w:r>
      <w:r w:rsidR="008A4F74">
        <w:rPr>
          <w:rFonts w:ascii="Calibri" w:eastAsia="Arial" w:hAnsi="Calibri" w:cs="Calibri"/>
          <w:b/>
          <w:sz w:val="24"/>
          <w:szCs w:val="24"/>
        </w:rPr>
        <w:t>:</w:t>
      </w:r>
    </w:p>
    <w:p w14:paraId="7A41F393" w14:textId="22AAE7A3" w:rsidR="006A5D81" w:rsidRPr="00BC4144" w:rsidRDefault="00D074DE" w:rsidP="00585570">
      <w:pPr>
        <w:rPr>
          <w:rFonts w:ascii="Calibri" w:eastAsia="SimSun" w:hAnsi="Calibri" w:cs="Calibri"/>
          <w:b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The authors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thank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Professor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Mei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Jiang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her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help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statistical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analysis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Mr.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Ha</w:t>
      </w:r>
      <w:r w:rsidR="006A5D81" w:rsidRPr="00BC4144">
        <w:rPr>
          <w:rFonts w:ascii="Calibri" w:eastAsia="SimSun" w:hAnsi="Calibri" w:cs="Calibri"/>
          <w:sz w:val="24"/>
          <w:szCs w:val="24"/>
        </w:rPr>
        <w:t>m</w:t>
      </w:r>
      <w:r w:rsidR="006A5D81" w:rsidRPr="00BC4144">
        <w:rPr>
          <w:rFonts w:ascii="Calibri" w:eastAsia="Arial" w:hAnsi="Calibri" w:cs="Calibri"/>
          <w:sz w:val="24"/>
          <w:szCs w:val="24"/>
        </w:rPr>
        <w:t>mer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proofErr w:type="spellStart"/>
      <w:r w:rsidR="006A5D81" w:rsidRPr="00BC4144">
        <w:rPr>
          <w:rFonts w:ascii="Calibri" w:eastAsia="Arial" w:hAnsi="Calibri" w:cs="Calibri"/>
          <w:sz w:val="24"/>
          <w:szCs w:val="24"/>
        </w:rPr>
        <w:t>Tsui</w:t>
      </w:r>
      <w:proofErr w:type="spellEnd"/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in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preparation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manuscript.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study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supported</w:t>
      </w:r>
      <w:r w:rsidR="008A4F74">
        <w:rPr>
          <w:rFonts w:ascii="Calibri" w:eastAsia="SimSun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SimSun" w:hAnsi="Calibri" w:cs="Calibri"/>
          <w:sz w:val="24"/>
          <w:szCs w:val="24"/>
        </w:rPr>
        <w:t>by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>
        <w:rPr>
          <w:rFonts w:ascii="Calibri" w:eastAsia="Arial" w:hAnsi="Calibri" w:cs="Calibri"/>
          <w:sz w:val="24"/>
          <w:szCs w:val="24"/>
        </w:rPr>
        <w:t xml:space="preserve">the </w:t>
      </w:r>
      <w:r w:rsidR="006A5D81" w:rsidRPr="00BC4144">
        <w:rPr>
          <w:rFonts w:ascii="Calibri" w:eastAsia="Arial" w:hAnsi="Calibri" w:cs="Calibri"/>
          <w:sz w:val="24"/>
          <w:szCs w:val="24"/>
        </w:rPr>
        <w:t>Guangzhou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Science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Technology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Foundation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(201804020043)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National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Natural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Science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Foundation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of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China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(NSFC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81572063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NSFC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81802076).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funding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groups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agreed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with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the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study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design,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data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analysis,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manuscript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preparation</w:t>
      </w:r>
      <w:r>
        <w:rPr>
          <w:rFonts w:ascii="Calibri" w:eastAsia="Arial" w:hAnsi="Calibri" w:cs="Calibri"/>
          <w:sz w:val="24"/>
          <w:szCs w:val="24"/>
        </w:rPr>
        <w:t>,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and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decision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publish.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No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other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funding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was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received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for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this</w:t>
      </w:r>
      <w:r w:rsidR="008A4F74">
        <w:rPr>
          <w:rFonts w:ascii="Calibri" w:eastAsia="Arial" w:hAnsi="Calibri" w:cs="Calibri"/>
          <w:sz w:val="24"/>
          <w:szCs w:val="24"/>
        </w:rPr>
        <w:t xml:space="preserve"> </w:t>
      </w:r>
      <w:r w:rsidR="006A5D81" w:rsidRPr="00BC4144">
        <w:rPr>
          <w:rFonts w:ascii="Calibri" w:eastAsia="Arial" w:hAnsi="Calibri" w:cs="Calibri"/>
          <w:sz w:val="24"/>
          <w:szCs w:val="24"/>
        </w:rPr>
        <w:t>study.</w:t>
      </w:r>
    </w:p>
    <w:p w14:paraId="5C6D4859" w14:textId="77777777" w:rsidR="008A4F74" w:rsidRPr="00BC4144" w:rsidRDefault="008A4F74" w:rsidP="008A4F74">
      <w:pPr>
        <w:rPr>
          <w:rFonts w:ascii="Calibri" w:hAnsi="Calibri" w:cs="Calibri"/>
          <w:b/>
          <w:sz w:val="24"/>
          <w:szCs w:val="24"/>
        </w:rPr>
      </w:pPr>
    </w:p>
    <w:p w14:paraId="677D5E77" w14:textId="32F44835" w:rsidR="008A4F74" w:rsidRPr="00BC4144" w:rsidRDefault="008A4F74" w:rsidP="008A4F74">
      <w:pPr>
        <w:rPr>
          <w:rFonts w:ascii="Calibri" w:eastAsia="Arial" w:hAnsi="Calibri" w:cs="Calibri"/>
          <w:b/>
          <w:sz w:val="24"/>
          <w:szCs w:val="24"/>
        </w:rPr>
      </w:pPr>
      <w:r w:rsidRPr="00BC4144">
        <w:rPr>
          <w:rFonts w:ascii="Calibri" w:eastAsia="Arial" w:hAnsi="Calibri" w:cs="Calibri"/>
          <w:b/>
          <w:sz w:val="24"/>
          <w:szCs w:val="24"/>
        </w:rPr>
        <w:t>DISCLOSURES</w:t>
      </w:r>
      <w:r>
        <w:rPr>
          <w:rFonts w:ascii="Calibri" w:eastAsia="Arial" w:hAnsi="Calibri" w:cs="Calibri"/>
          <w:b/>
          <w:sz w:val="24"/>
          <w:szCs w:val="24"/>
        </w:rPr>
        <w:t>:</w:t>
      </w:r>
    </w:p>
    <w:p w14:paraId="4F9DD6CB" w14:textId="77777777" w:rsidR="008A4F74" w:rsidRPr="00BC4144" w:rsidRDefault="008A4F74" w:rsidP="008A4F74">
      <w:pPr>
        <w:rPr>
          <w:rFonts w:ascii="Calibri" w:eastAsia="Arial" w:hAnsi="Calibri" w:cs="Calibri"/>
          <w:sz w:val="24"/>
          <w:szCs w:val="24"/>
        </w:rPr>
      </w:pPr>
      <w:r w:rsidRPr="00BC4144">
        <w:rPr>
          <w:rFonts w:ascii="Calibri" w:eastAsia="Arial" w:hAnsi="Calibri" w:cs="Calibri"/>
          <w:sz w:val="24"/>
          <w:szCs w:val="24"/>
        </w:rPr>
        <w:t>The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authors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have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nothing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to</w:t>
      </w:r>
      <w:r>
        <w:rPr>
          <w:rFonts w:ascii="Calibri" w:eastAsia="Arial" w:hAnsi="Calibri" w:cs="Calibri"/>
          <w:sz w:val="24"/>
          <w:szCs w:val="24"/>
        </w:rPr>
        <w:t xml:space="preserve"> </w:t>
      </w:r>
      <w:r w:rsidRPr="00BC4144">
        <w:rPr>
          <w:rFonts w:ascii="Calibri" w:eastAsia="Arial" w:hAnsi="Calibri" w:cs="Calibri"/>
          <w:sz w:val="24"/>
          <w:szCs w:val="24"/>
        </w:rPr>
        <w:t>disclose.</w:t>
      </w:r>
      <w:r>
        <w:rPr>
          <w:rFonts w:ascii="Calibri" w:eastAsia="Arial" w:hAnsi="Calibri" w:cs="Calibri"/>
          <w:sz w:val="24"/>
          <w:szCs w:val="24"/>
        </w:rPr>
        <w:t xml:space="preserve"> </w:t>
      </w:r>
    </w:p>
    <w:p w14:paraId="4F2A4DB4" w14:textId="77777777" w:rsidR="00CD530A" w:rsidRPr="00BC4144" w:rsidRDefault="00CD530A" w:rsidP="00585570">
      <w:pPr>
        <w:rPr>
          <w:rFonts w:ascii="Calibri" w:eastAsia="SimSun" w:hAnsi="Calibri" w:cs="Calibri"/>
          <w:sz w:val="24"/>
          <w:szCs w:val="24"/>
        </w:rPr>
      </w:pPr>
    </w:p>
    <w:p w14:paraId="24F3E39C" w14:textId="057F086E" w:rsidR="006A5D81" w:rsidRPr="00BC4144" w:rsidRDefault="00CD530A" w:rsidP="00585570">
      <w:pPr>
        <w:rPr>
          <w:rFonts w:ascii="Calibri" w:hAnsi="Calibri" w:cs="Calibri"/>
          <w:sz w:val="24"/>
          <w:szCs w:val="24"/>
        </w:rPr>
      </w:pPr>
      <w:r w:rsidRPr="00BC4144">
        <w:rPr>
          <w:rFonts w:ascii="Calibri" w:eastAsia="SimSun" w:hAnsi="Calibri" w:cs="Calibri"/>
          <w:b/>
          <w:sz w:val="24"/>
          <w:szCs w:val="24"/>
        </w:rPr>
        <w:t>REFERENCES</w:t>
      </w:r>
      <w:bookmarkStart w:id="14" w:name="_3as4poj" w:colFirst="0" w:colLast="0"/>
      <w:bookmarkStart w:id="15" w:name="_1pxezwc" w:colFirst="0" w:colLast="0"/>
      <w:bookmarkStart w:id="16" w:name="_49x2ik5" w:colFirst="0" w:colLast="0"/>
      <w:bookmarkStart w:id="17" w:name="_2p2csry" w:colFirst="0" w:colLast="0"/>
      <w:bookmarkStart w:id="18" w:name="_23ckvvd" w:colFirst="0" w:colLast="0"/>
      <w:bookmarkStart w:id="19" w:name="_147n2zr" w:colFirst="0" w:colLast="0"/>
      <w:bookmarkStart w:id="20" w:name="_3o7alnk" w:colFirst="0" w:colLast="0"/>
      <w:bookmarkEnd w:id="14"/>
      <w:bookmarkEnd w:id="15"/>
      <w:bookmarkEnd w:id="16"/>
      <w:bookmarkEnd w:id="17"/>
      <w:bookmarkEnd w:id="18"/>
      <w:bookmarkEnd w:id="19"/>
      <w:bookmarkEnd w:id="20"/>
      <w:r w:rsidR="008A4F74">
        <w:rPr>
          <w:rFonts w:ascii="Calibri" w:eastAsia="SimSun" w:hAnsi="Calibri" w:cs="Calibri"/>
          <w:b/>
          <w:sz w:val="24"/>
          <w:szCs w:val="24"/>
        </w:rPr>
        <w:t>:</w:t>
      </w:r>
    </w:p>
    <w:p w14:paraId="3B6F9CC2" w14:textId="6BB171C9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21" w:name="_ENREF_1"/>
      <w:r w:rsidRPr="00BC4144">
        <w:rPr>
          <w:rFonts w:ascii="Calibri" w:hAnsi="Calibri" w:cs="Calibri"/>
          <w:noProof/>
          <w:sz w:val="24"/>
          <w:szCs w:val="24"/>
        </w:rPr>
        <w:t>1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Kamble,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S.</w:t>
      </w:r>
      <w:r w:rsidR="006714D6">
        <w:rPr>
          <w:rFonts w:ascii="Calibri" w:hAnsi="Calibri" w:cs="Calibri"/>
          <w:noProof/>
          <w:sz w:val="24"/>
          <w:szCs w:val="24"/>
        </w:rPr>
        <w:t>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Bharmal,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Incremental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Direct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Expenditure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Treating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Asthma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the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United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States.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Journal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of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Asthma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Research.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46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(1),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73-80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(2009).</w:t>
      </w:r>
      <w:bookmarkEnd w:id="21"/>
    </w:p>
    <w:p w14:paraId="43DD8416" w14:textId="7199EAFD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22" w:name="_ENREF_2"/>
      <w:r w:rsidRPr="00BC4144">
        <w:rPr>
          <w:rFonts w:ascii="Calibri" w:hAnsi="Calibri" w:cs="Calibri"/>
          <w:noProof/>
          <w:sz w:val="24"/>
          <w:szCs w:val="24"/>
        </w:rPr>
        <w:t>2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Paganelli,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R.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et</w:t>
      </w:r>
      <w:r w:rsidR="008A4F74" w:rsidRPr="007E018E">
        <w:rPr>
          <w:rFonts w:ascii="Calibri" w:hAnsi="Calibri" w:cs="Calibri"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al.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Specific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IgE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antibodies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the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diagnosis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atopic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disease.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Clinical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evaluation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new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vitro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test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system,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UniCAP,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six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European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clinics.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Allergy.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53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(8),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763-768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(1998).</w:t>
      </w:r>
      <w:bookmarkEnd w:id="22"/>
    </w:p>
    <w:p w14:paraId="24211005" w14:textId="09B7C267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23" w:name="_ENREF_3"/>
      <w:r w:rsidRPr="00BC4144">
        <w:rPr>
          <w:rFonts w:ascii="Calibri" w:hAnsi="Calibri" w:cs="Calibri"/>
          <w:noProof/>
          <w:sz w:val="24"/>
          <w:szCs w:val="24"/>
        </w:rPr>
        <w:t>3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="00F21FFA" w:rsidRPr="00BC4144">
        <w:rPr>
          <w:rFonts w:ascii="Calibri" w:hAnsi="Calibri" w:cs="Calibri"/>
          <w:noProof/>
          <w:sz w:val="24"/>
          <w:szCs w:val="24"/>
        </w:rPr>
        <w:t>Wang,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J.,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Godbold,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J.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H.,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Sampson,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H.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A.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Correlation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serum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allergy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(ige)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tests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performed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by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different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assay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systems.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7E018E">
        <w:rPr>
          <w:rFonts w:ascii="Calibri" w:hAnsi="Calibri" w:cs="Calibri"/>
          <w:i/>
          <w:noProof/>
          <w:sz w:val="24"/>
          <w:szCs w:val="24"/>
        </w:rPr>
        <w:t>Journal</w:t>
      </w:r>
      <w:r w:rsidR="008A4F74" w:rsidRPr="007E018E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F21FFA" w:rsidRPr="007E018E">
        <w:rPr>
          <w:rFonts w:ascii="Calibri" w:hAnsi="Calibri" w:cs="Calibri"/>
          <w:i/>
          <w:noProof/>
          <w:sz w:val="24"/>
          <w:szCs w:val="24"/>
        </w:rPr>
        <w:t>of</w:t>
      </w:r>
      <w:r w:rsidR="008A4F74" w:rsidRPr="007E018E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F21FFA" w:rsidRPr="007E018E">
        <w:rPr>
          <w:rFonts w:ascii="Calibri" w:hAnsi="Calibri" w:cs="Calibri"/>
          <w:i/>
          <w:noProof/>
          <w:sz w:val="24"/>
          <w:szCs w:val="24"/>
        </w:rPr>
        <w:t>Allergy</w:t>
      </w:r>
      <w:r w:rsidR="008A4F74" w:rsidRPr="007E018E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F21FFA" w:rsidRPr="007E018E">
        <w:rPr>
          <w:rFonts w:ascii="Calibri" w:hAnsi="Calibri" w:cs="Calibri"/>
          <w:i/>
          <w:noProof/>
          <w:sz w:val="24"/>
          <w:szCs w:val="24"/>
        </w:rPr>
        <w:t>and</w:t>
      </w:r>
      <w:r w:rsidR="008A4F74" w:rsidRPr="007E018E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F21FFA" w:rsidRPr="007E018E">
        <w:rPr>
          <w:rFonts w:ascii="Calibri" w:hAnsi="Calibri" w:cs="Calibri"/>
          <w:i/>
          <w:noProof/>
          <w:sz w:val="24"/>
          <w:szCs w:val="24"/>
        </w:rPr>
        <w:t>Clinical</w:t>
      </w:r>
      <w:r w:rsidR="008A4F74" w:rsidRPr="007E018E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F21FFA" w:rsidRPr="007E018E">
        <w:rPr>
          <w:rFonts w:ascii="Calibri" w:hAnsi="Calibri" w:cs="Calibri"/>
          <w:i/>
          <w:noProof/>
          <w:sz w:val="24"/>
          <w:szCs w:val="24"/>
        </w:rPr>
        <w:t>Immunology</w:t>
      </w:r>
      <w:r w:rsidR="006714D6">
        <w:rPr>
          <w:rFonts w:ascii="Calibri" w:hAnsi="Calibri" w:cs="Calibri"/>
          <w:noProof/>
          <w:sz w:val="24"/>
          <w:szCs w:val="24"/>
        </w:rPr>
        <w:t>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b/>
          <w:noProof/>
          <w:sz w:val="24"/>
          <w:szCs w:val="24"/>
        </w:rPr>
        <w:t>121</w:t>
      </w:r>
      <w:r w:rsidR="006714D6">
        <w:rPr>
          <w:rFonts w:ascii="Calibri" w:hAnsi="Calibri" w:cs="Calibri"/>
          <w:b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(5),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1219-1224</w:t>
      </w:r>
      <w:bookmarkEnd w:id="23"/>
      <w:r w:rsidR="006714D6">
        <w:rPr>
          <w:rFonts w:ascii="Calibri" w:hAnsi="Calibri" w:cs="Calibri"/>
          <w:noProof/>
          <w:sz w:val="24"/>
          <w:szCs w:val="24"/>
        </w:rPr>
        <w:t xml:space="preserve"> </w:t>
      </w:r>
      <w:r w:rsidR="00F21FFA" w:rsidRPr="00BC4144">
        <w:rPr>
          <w:rFonts w:ascii="Calibri" w:hAnsi="Calibri" w:cs="Calibri"/>
          <w:noProof/>
          <w:sz w:val="24"/>
          <w:szCs w:val="24"/>
        </w:rPr>
        <w:t>(2008).</w:t>
      </w:r>
    </w:p>
    <w:p w14:paraId="237042FF" w14:textId="43440FC0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24" w:name="_ENREF_4"/>
      <w:r w:rsidRPr="00BC4144">
        <w:rPr>
          <w:rFonts w:ascii="Calibri" w:hAnsi="Calibri" w:cs="Calibri"/>
          <w:noProof/>
          <w:sz w:val="24"/>
          <w:szCs w:val="24"/>
        </w:rPr>
        <w:t>4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Sun,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B.,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Zheng,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Wei,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N.,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Huang,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H.</w:t>
      </w:r>
      <w:r w:rsidR="006714D6">
        <w:rPr>
          <w:rFonts w:ascii="Calibri" w:hAnsi="Calibri" w:cs="Calibri"/>
          <w:noProof/>
          <w:sz w:val="24"/>
          <w:szCs w:val="24"/>
        </w:rPr>
        <w:t>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Zeng,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G.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Co-sensitization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to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silkworm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moth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(Bombyx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mori)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9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inhalant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allergens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among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patients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Guangzhou,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Southern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China.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714D6" w:rsidRPr="007E018E">
        <w:rPr>
          <w:rFonts w:ascii="Calibri" w:hAnsi="Calibri" w:cs="Calibri"/>
          <w:i/>
          <w:noProof/>
          <w:sz w:val="24"/>
          <w:szCs w:val="24"/>
        </w:rPr>
        <w:t>PLoS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6714D6">
        <w:rPr>
          <w:rFonts w:ascii="Calibri" w:hAnsi="Calibri" w:cs="Calibri"/>
          <w:i/>
          <w:noProof/>
          <w:sz w:val="24"/>
          <w:szCs w:val="24"/>
        </w:rPr>
        <w:t>ONE</w:t>
      </w:r>
      <w:r w:rsidRPr="00BC4144">
        <w:rPr>
          <w:rFonts w:ascii="Calibri" w:hAnsi="Calibri" w:cs="Calibri"/>
          <w:i/>
          <w:noProof/>
          <w:sz w:val="24"/>
          <w:szCs w:val="24"/>
        </w:rPr>
        <w:t>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9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(5),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e94776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(2014).</w:t>
      </w:r>
      <w:bookmarkEnd w:id="24"/>
    </w:p>
    <w:p w14:paraId="24C6E670" w14:textId="17C2EF5B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25" w:name="_ENREF_5"/>
      <w:r w:rsidRPr="00BC4144">
        <w:rPr>
          <w:rFonts w:ascii="Calibri" w:hAnsi="Calibri" w:cs="Calibri"/>
          <w:noProof/>
          <w:sz w:val="24"/>
          <w:szCs w:val="24"/>
        </w:rPr>
        <w:t>5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Zeng,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G.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et</w:t>
      </w:r>
      <w:r w:rsidR="008A4F74" w:rsidRPr="007E018E">
        <w:rPr>
          <w:rFonts w:ascii="Calibri" w:hAnsi="Calibri" w:cs="Calibri"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al.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Component-Resolved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Diagnostic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Study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Dermatophagoides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Pteronyssinus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Major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Allergen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Molecules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Southern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Chinese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Cohort.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Journal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of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Investigational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Allergology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&amp;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Clinical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Immunology.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25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(5),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343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7311F5" w:rsidRPr="00BC4144">
        <w:rPr>
          <w:rFonts w:ascii="Calibri" w:hAnsi="Calibri" w:cs="Calibri"/>
          <w:noProof/>
          <w:sz w:val="24"/>
          <w:szCs w:val="24"/>
        </w:rPr>
        <w:t>-351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(2015).</w:t>
      </w:r>
      <w:bookmarkEnd w:id="25"/>
    </w:p>
    <w:p w14:paraId="7D831A32" w14:textId="6ED0AACB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26" w:name="_ENREF_6"/>
      <w:r w:rsidRPr="00BC4144">
        <w:rPr>
          <w:rFonts w:ascii="Calibri" w:hAnsi="Calibri" w:cs="Calibri"/>
          <w:noProof/>
          <w:sz w:val="24"/>
          <w:szCs w:val="24"/>
        </w:rPr>
        <w:t>6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Luo,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W.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et</w:t>
      </w:r>
      <w:r w:rsidR="008A4F74" w:rsidRPr="007E018E">
        <w:rPr>
          <w:rFonts w:ascii="Calibri" w:hAnsi="Calibri" w:cs="Calibri"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al.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Major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grass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pollen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allergens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components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detected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southern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Chinese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cohort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patients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with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rhinitis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and/or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asthma.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A223E8" w:rsidRPr="00BC4144">
        <w:rPr>
          <w:rFonts w:ascii="Calibri" w:hAnsi="Calibri" w:cs="Calibri"/>
          <w:i/>
          <w:noProof/>
          <w:sz w:val="24"/>
          <w:szCs w:val="24"/>
        </w:rPr>
        <w:t>Molecular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A223E8" w:rsidRPr="00BC4144">
        <w:rPr>
          <w:rFonts w:ascii="Calibri" w:hAnsi="Calibri" w:cs="Calibri"/>
          <w:i/>
          <w:noProof/>
          <w:sz w:val="24"/>
          <w:szCs w:val="24"/>
        </w:rPr>
        <w:t>Immunology</w:t>
      </w:r>
      <w:r w:rsidRPr="00BC4144">
        <w:rPr>
          <w:rFonts w:ascii="Calibri" w:hAnsi="Calibri" w:cs="Calibri"/>
          <w:i/>
          <w:noProof/>
          <w:sz w:val="24"/>
          <w:szCs w:val="24"/>
        </w:rPr>
        <w:t>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78</w:t>
      </w:r>
      <w:r w:rsidR="006714D6">
        <w:rPr>
          <w:rFonts w:ascii="Calibri" w:hAnsi="Calibri" w:cs="Calibri"/>
          <w:b/>
          <w:noProof/>
          <w:sz w:val="24"/>
          <w:szCs w:val="24"/>
        </w:rPr>
        <w:t xml:space="preserve"> </w:t>
      </w:r>
      <w:r w:rsidR="00A223E8" w:rsidRPr="00BC4144">
        <w:rPr>
          <w:rFonts w:ascii="Calibri" w:hAnsi="Calibri" w:cs="Calibri"/>
          <w:noProof/>
          <w:sz w:val="24"/>
          <w:szCs w:val="24"/>
        </w:rPr>
        <w:t>(2016),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105-112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(2016).</w:t>
      </w:r>
      <w:bookmarkEnd w:id="26"/>
    </w:p>
    <w:p w14:paraId="2990E341" w14:textId="51F30DDF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27" w:name="_ENREF_7"/>
      <w:r w:rsidRPr="00BC4144">
        <w:rPr>
          <w:rFonts w:ascii="Calibri" w:hAnsi="Calibri" w:cs="Calibri"/>
          <w:noProof/>
          <w:sz w:val="24"/>
          <w:szCs w:val="24"/>
        </w:rPr>
        <w:t>7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Zeng,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G.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et</w:t>
      </w:r>
      <w:r w:rsidR="008A4F74" w:rsidRPr="007E018E">
        <w:rPr>
          <w:rFonts w:ascii="Calibri" w:hAnsi="Calibri" w:cs="Calibri"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al.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Longitudinal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profiles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serum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specific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IgE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IgG4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to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Dermatophagoides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pteronyssinus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allergen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its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major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components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during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allergen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immunotherapy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cohort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southern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Chinese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children.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Molecular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Immunology.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74</w:t>
      </w:r>
      <w:r w:rsidR="006714D6">
        <w:rPr>
          <w:rFonts w:ascii="Calibri" w:hAnsi="Calibri" w:cs="Calibri"/>
          <w:b/>
          <w:noProof/>
          <w:sz w:val="24"/>
          <w:szCs w:val="24"/>
        </w:rPr>
        <w:t xml:space="preserve"> </w:t>
      </w:r>
      <w:r w:rsidR="00A223E8" w:rsidRPr="00BC4144">
        <w:rPr>
          <w:rFonts w:ascii="Calibri" w:hAnsi="Calibri" w:cs="Calibri"/>
          <w:noProof/>
          <w:sz w:val="24"/>
          <w:szCs w:val="24"/>
        </w:rPr>
        <w:t>(2016),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1-9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(2016).</w:t>
      </w:r>
      <w:bookmarkEnd w:id="27"/>
    </w:p>
    <w:p w14:paraId="366B0E74" w14:textId="0E475F14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28" w:name="_ENREF_8"/>
      <w:r w:rsidRPr="00BC4144">
        <w:rPr>
          <w:rFonts w:ascii="Calibri" w:hAnsi="Calibri" w:cs="Calibri"/>
          <w:noProof/>
          <w:sz w:val="24"/>
          <w:szCs w:val="24"/>
        </w:rPr>
        <w:t>8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Lee,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J.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H.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et</w:t>
      </w:r>
      <w:r w:rsidR="008A4F74" w:rsidRPr="007E018E">
        <w:rPr>
          <w:rFonts w:ascii="Calibri" w:hAnsi="Calibri" w:cs="Calibri"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al.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Specific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IgE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measurement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using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AdvanSure(R)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system: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comparison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detection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performance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with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ImmunoCAP(R)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system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Korean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patients.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A223E8" w:rsidRPr="00BC4144">
        <w:rPr>
          <w:rFonts w:ascii="Calibri" w:hAnsi="Calibri" w:cs="Calibri"/>
          <w:i/>
          <w:noProof/>
          <w:sz w:val="24"/>
          <w:szCs w:val="24"/>
        </w:rPr>
        <w:t>Clinica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A223E8" w:rsidRPr="00BC4144">
        <w:rPr>
          <w:rFonts w:ascii="Calibri" w:hAnsi="Calibri" w:cs="Calibri"/>
          <w:i/>
          <w:noProof/>
          <w:sz w:val="24"/>
          <w:szCs w:val="24"/>
        </w:rPr>
        <w:t>Chimica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A223E8" w:rsidRPr="00BC4144">
        <w:rPr>
          <w:rFonts w:ascii="Calibri" w:hAnsi="Calibri" w:cs="Calibri"/>
          <w:i/>
          <w:noProof/>
          <w:sz w:val="24"/>
          <w:szCs w:val="24"/>
        </w:rPr>
        <w:t>Acta</w:t>
      </w:r>
      <w:r w:rsidRPr="00BC4144">
        <w:rPr>
          <w:rFonts w:ascii="Calibri" w:hAnsi="Calibri" w:cs="Calibri"/>
          <w:i/>
          <w:noProof/>
          <w:sz w:val="24"/>
          <w:szCs w:val="24"/>
        </w:rPr>
        <w:t>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413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(9-10),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914-919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(2012).</w:t>
      </w:r>
      <w:bookmarkEnd w:id="28"/>
    </w:p>
    <w:p w14:paraId="441649D0" w14:textId="03C01577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29" w:name="_ENREF_9"/>
      <w:r w:rsidRPr="00BC4144">
        <w:rPr>
          <w:rFonts w:ascii="Calibri" w:hAnsi="Calibri" w:cs="Calibri"/>
          <w:noProof/>
          <w:sz w:val="24"/>
          <w:szCs w:val="24"/>
        </w:rPr>
        <w:t>9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Eckels,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J.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et</w:t>
      </w:r>
      <w:r w:rsidR="008A4F74" w:rsidRPr="007E018E">
        <w:rPr>
          <w:rFonts w:ascii="Calibri" w:hAnsi="Calibri" w:cs="Calibri"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al.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Quality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control,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analysis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secure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sharing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Luminex</w:t>
      </w:r>
      <w:r w:rsidR="006A6A96" w:rsidRPr="00BC4144">
        <w:rPr>
          <w:rFonts w:ascii="Calibri" w:hAnsi="Calibri" w:cs="Calibri"/>
          <w:noProof/>
          <w:sz w:val="24"/>
          <w:szCs w:val="24"/>
        </w:rPr>
        <w:t>(R)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immunoassay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data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using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the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open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source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LabKey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Server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platform.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Bmc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Bioinformatics.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14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(1),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145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(2013).</w:t>
      </w:r>
      <w:bookmarkEnd w:id="29"/>
    </w:p>
    <w:p w14:paraId="210AD68E" w14:textId="77777777" w:rsidR="0036488D" w:rsidRPr="00BC4144" w:rsidRDefault="0036488D" w:rsidP="0036488D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30" w:name="_ENREF_11"/>
      <w:r w:rsidRPr="00BC4144">
        <w:rPr>
          <w:rFonts w:ascii="Calibri" w:hAnsi="Calibri" w:cs="Calibri"/>
          <w:noProof/>
          <w:sz w:val="24"/>
          <w:szCs w:val="24"/>
        </w:rPr>
        <w:t>10</w:t>
      </w:r>
      <w:r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Bland,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J.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M.,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Altman,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D.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G.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Statistical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methods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for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assessing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agreement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between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two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methods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clinical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measurement.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414716">
        <w:rPr>
          <w:rFonts w:ascii="Calibri" w:hAnsi="Calibri" w:cs="Calibri"/>
          <w:i/>
          <w:noProof/>
          <w:sz w:val="24"/>
          <w:szCs w:val="24"/>
        </w:rPr>
        <w:t>Lancet.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414716">
        <w:rPr>
          <w:rFonts w:ascii="Calibri" w:hAnsi="Calibri" w:cs="Calibri"/>
          <w:b/>
          <w:noProof/>
          <w:sz w:val="24"/>
          <w:szCs w:val="24"/>
        </w:rPr>
        <w:t>327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(8476),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307-310</w:t>
      </w:r>
      <w:r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(1986).</w:t>
      </w:r>
    </w:p>
    <w:p w14:paraId="261A89F4" w14:textId="72791B8F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r w:rsidRPr="00BC4144">
        <w:rPr>
          <w:rFonts w:ascii="Calibri" w:hAnsi="Calibri" w:cs="Calibri"/>
          <w:noProof/>
          <w:sz w:val="24"/>
          <w:szCs w:val="24"/>
        </w:rPr>
        <w:t>11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Carletta,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J.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Assessing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Agreement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Classification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Tasks: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The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Kappa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Statistic.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Computational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Linguistics.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22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249-254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(1996).</w:t>
      </w:r>
      <w:bookmarkEnd w:id="30"/>
    </w:p>
    <w:p w14:paraId="090BC768" w14:textId="16F8E165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31" w:name="_ENREF_12"/>
      <w:r w:rsidRPr="00BC4144">
        <w:rPr>
          <w:rFonts w:ascii="Calibri" w:hAnsi="Calibri" w:cs="Calibri"/>
          <w:noProof/>
          <w:sz w:val="24"/>
          <w:szCs w:val="24"/>
        </w:rPr>
        <w:t>12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Shyur,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D.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et</w:t>
      </w:r>
      <w:r w:rsidR="008A4F74" w:rsidRPr="007E018E">
        <w:rPr>
          <w:rFonts w:ascii="Calibri" w:hAnsi="Calibri" w:cs="Calibri"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al.</w:t>
      </w:r>
      <w:r w:rsidR="008A4F74" w:rsidRPr="008F4341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Determination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multiple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allergen-specific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IgE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by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microfluidic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lastRenderedPageBreak/>
        <w:t>immunoassay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cartridge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clinical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settings.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6A96" w:rsidRPr="00BC4144">
        <w:rPr>
          <w:rFonts w:ascii="Calibri" w:hAnsi="Calibri" w:cs="Calibri"/>
          <w:i/>
          <w:noProof/>
          <w:sz w:val="24"/>
          <w:szCs w:val="24"/>
        </w:rPr>
        <w:t>Pediatric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6A6A96" w:rsidRPr="00BC4144">
        <w:rPr>
          <w:rFonts w:ascii="Calibri" w:hAnsi="Calibri" w:cs="Calibri"/>
          <w:i/>
          <w:noProof/>
          <w:sz w:val="24"/>
          <w:szCs w:val="24"/>
        </w:rPr>
        <w:t>Allergy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6A6A96" w:rsidRPr="00BC4144">
        <w:rPr>
          <w:rFonts w:ascii="Calibri" w:hAnsi="Calibri" w:cs="Calibri"/>
          <w:i/>
          <w:noProof/>
          <w:sz w:val="24"/>
          <w:szCs w:val="24"/>
        </w:rPr>
        <w:t>and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6A6A96" w:rsidRPr="00BC4144">
        <w:rPr>
          <w:rFonts w:ascii="Calibri" w:hAnsi="Calibri" w:cs="Calibri"/>
          <w:i/>
          <w:noProof/>
          <w:sz w:val="24"/>
          <w:szCs w:val="24"/>
        </w:rPr>
        <w:t>Immunology</w:t>
      </w:r>
      <w:r w:rsidRPr="00BC4144">
        <w:rPr>
          <w:rFonts w:ascii="Calibri" w:hAnsi="Calibri" w:cs="Calibri"/>
          <w:i/>
          <w:noProof/>
          <w:sz w:val="24"/>
          <w:szCs w:val="24"/>
        </w:rPr>
        <w:t>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21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(4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1),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623-633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(2010).</w:t>
      </w:r>
      <w:bookmarkEnd w:id="31"/>
    </w:p>
    <w:p w14:paraId="23ED8666" w14:textId="5B3C396A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32" w:name="_ENREF_14"/>
      <w:r w:rsidRPr="00BC4144">
        <w:rPr>
          <w:rFonts w:ascii="Calibri" w:hAnsi="Calibri" w:cs="Calibri"/>
          <w:noProof/>
          <w:sz w:val="24"/>
          <w:szCs w:val="24"/>
        </w:rPr>
        <w:t>1</w:t>
      </w:r>
      <w:r w:rsidR="0037575A" w:rsidRPr="00BC4144">
        <w:rPr>
          <w:rFonts w:ascii="Calibri" w:hAnsi="Calibri" w:cs="Calibri"/>
          <w:noProof/>
          <w:sz w:val="24"/>
          <w:szCs w:val="24"/>
        </w:rPr>
        <w:t>3</w:t>
      </w:r>
      <w:bookmarkEnd w:id="32"/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="0089667C" w:rsidRPr="00BC4144">
        <w:rPr>
          <w:rFonts w:ascii="Calibri" w:hAnsi="Calibri" w:cs="Calibri"/>
          <w:noProof/>
          <w:sz w:val="24"/>
          <w:szCs w:val="24"/>
        </w:rPr>
        <w:t>Cesana,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B.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M.,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Antonelli,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P.,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Gallazzi,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E.,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Marino,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A.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Comparison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measurement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methods: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an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endless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application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wrong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statistical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methods.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7E018E">
        <w:rPr>
          <w:rFonts w:ascii="Calibri" w:hAnsi="Calibri" w:cs="Calibri"/>
          <w:i/>
          <w:noProof/>
          <w:sz w:val="24"/>
          <w:szCs w:val="24"/>
        </w:rPr>
        <w:t>Intensive</w:t>
      </w:r>
      <w:r w:rsidR="008A4F74" w:rsidRPr="007E018E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89667C" w:rsidRPr="007E018E">
        <w:rPr>
          <w:rFonts w:ascii="Calibri" w:hAnsi="Calibri" w:cs="Calibri"/>
          <w:i/>
          <w:noProof/>
          <w:sz w:val="24"/>
          <w:szCs w:val="24"/>
        </w:rPr>
        <w:t>Care</w:t>
      </w:r>
      <w:r w:rsidR="008A4F74" w:rsidRPr="007E018E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89667C" w:rsidRPr="007E018E">
        <w:rPr>
          <w:rFonts w:ascii="Calibri" w:hAnsi="Calibri" w:cs="Calibri"/>
          <w:i/>
          <w:noProof/>
          <w:sz w:val="24"/>
          <w:szCs w:val="24"/>
        </w:rPr>
        <w:t>Medicine</w:t>
      </w:r>
      <w:r w:rsidR="0089667C" w:rsidRPr="00BC4144">
        <w:rPr>
          <w:rFonts w:ascii="Calibri" w:hAnsi="Calibri" w:cs="Calibri"/>
          <w:noProof/>
          <w:sz w:val="24"/>
          <w:szCs w:val="24"/>
        </w:rPr>
        <w:t>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b/>
          <w:noProof/>
          <w:sz w:val="24"/>
          <w:szCs w:val="24"/>
        </w:rPr>
        <w:t>37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(6),</w:t>
      </w:r>
      <w:r w:rsidR="006714D6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1038-1040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89667C" w:rsidRPr="00BC4144">
        <w:rPr>
          <w:rFonts w:ascii="Calibri" w:hAnsi="Calibri" w:cs="Calibri"/>
          <w:noProof/>
          <w:sz w:val="24"/>
          <w:szCs w:val="24"/>
        </w:rPr>
        <w:t>(2011).</w:t>
      </w:r>
    </w:p>
    <w:p w14:paraId="6A49B192" w14:textId="588B0C99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33" w:name="_ENREF_15"/>
      <w:r w:rsidRPr="00BC4144">
        <w:rPr>
          <w:rFonts w:ascii="Calibri" w:hAnsi="Calibri" w:cs="Calibri"/>
          <w:noProof/>
          <w:sz w:val="24"/>
          <w:szCs w:val="24"/>
        </w:rPr>
        <w:t>1</w:t>
      </w:r>
      <w:r w:rsidR="0037575A" w:rsidRPr="00BC4144">
        <w:rPr>
          <w:rFonts w:ascii="Calibri" w:hAnsi="Calibri" w:cs="Calibri"/>
          <w:noProof/>
          <w:sz w:val="24"/>
          <w:szCs w:val="24"/>
        </w:rPr>
        <w:t>4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Park,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K.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H.,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Lee,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J.,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Sim,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W.</w:t>
      </w:r>
      <w:r w:rsidR="0089667C" w:rsidRPr="00BC4144">
        <w:rPr>
          <w:rFonts w:ascii="Calibri" w:hAnsi="Calibri" w:cs="Calibri"/>
          <w:noProof/>
          <w:sz w:val="24"/>
          <w:szCs w:val="24"/>
        </w:rPr>
        <w:t>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Lee,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Comparison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Singleplex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Specific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IgE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Detection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Immunoassays: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ImmunoCAP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Phadia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250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Immulite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2000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3gAllergy.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Annals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of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Laboratory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Medicine.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38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(1),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23</w:t>
      </w:r>
      <w:r w:rsidR="0089667C" w:rsidRPr="00BC4144">
        <w:rPr>
          <w:rFonts w:ascii="Calibri" w:hAnsi="Calibri" w:cs="Calibri"/>
          <w:noProof/>
          <w:sz w:val="24"/>
          <w:szCs w:val="24"/>
        </w:rPr>
        <w:t>-31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(2018).</w:t>
      </w:r>
      <w:bookmarkEnd w:id="33"/>
    </w:p>
    <w:p w14:paraId="282E28EC" w14:textId="1B15E826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34" w:name="_ENREF_16"/>
      <w:r w:rsidRPr="00BC4144">
        <w:rPr>
          <w:rFonts w:ascii="Calibri" w:hAnsi="Calibri" w:cs="Calibri"/>
          <w:noProof/>
          <w:sz w:val="24"/>
          <w:szCs w:val="24"/>
        </w:rPr>
        <w:t>1</w:t>
      </w:r>
      <w:r w:rsidR="0037575A" w:rsidRPr="00BC4144">
        <w:rPr>
          <w:rFonts w:ascii="Calibri" w:hAnsi="Calibri" w:cs="Calibri"/>
          <w:noProof/>
          <w:sz w:val="24"/>
          <w:szCs w:val="24"/>
        </w:rPr>
        <w:t>5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Teppo,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H.,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Revonta,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M.</w:t>
      </w:r>
      <w:r w:rsidR="0089667C" w:rsidRPr="00BC4144">
        <w:rPr>
          <w:rFonts w:ascii="Calibri" w:hAnsi="Calibri" w:cs="Calibri"/>
          <w:noProof/>
          <w:sz w:val="24"/>
          <w:szCs w:val="24"/>
        </w:rPr>
        <w:t>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Haahtela,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rhinitis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asthma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have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generally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good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outcome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little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effect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quality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life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-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20-year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follow-up.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Allergy.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66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(8),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1123-1125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(2011).</w:t>
      </w:r>
      <w:bookmarkEnd w:id="34"/>
    </w:p>
    <w:p w14:paraId="0DE4BB61" w14:textId="37D8EF4B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35" w:name="_ENREF_17"/>
      <w:r w:rsidRPr="00BC4144">
        <w:rPr>
          <w:rFonts w:ascii="Calibri" w:hAnsi="Calibri" w:cs="Calibri"/>
          <w:noProof/>
          <w:sz w:val="24"/>
          <w:szCs w:val="24"/>
        </w:rPr>
        <w:t>1</w:t>
      </w:r>
      <w:r w:rsidR="0037575A" w:rsidRPr="00BC4144">
        <w:rPr>
          <w:rFonts w:ascii="Calibri" w:hAnsi="Calibri" w:cs="Calibri"/>
          <w:noProof/>
          <w:sz w:val="24"/>
          <w:szCs w:val="24"/>
        </w:rPr>
        <w:t>6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Fischer,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J.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et</w:t>
      </w:r>
      <w:r w:rsidR="008A4F74" w:rsidRPr="007E018E">
        <w:rPr>
          <w:rFonts w:ascii="Calibri" w:hAnsi="Calibri" w:cs="Calibri"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al.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Prevalence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type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sensitization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to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alpha-gal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forest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service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employees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hunters.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Allergy.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72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(10),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1540-1547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(2017).</w:t>
      </w:r>
      <w:bookmarkEnd w:id="35"/>
    </w:p>
    <w:p w14:paraId="1AF54352" w14:textId="4516B6D6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36" w:name="_ENREF_18"/>
      <w:r w:rsidRPr="00BC4144">
        <w:rPr>
          <w:rFonts w:ascii="Calibri" w:hAnsi="Calibri" w:cs="Calibri"/>
          <w:noProof/>
          <w:sz w:val="24"/>
          <w:szCs w:val="24"/>
        </w:rPr>
        <w:t>1</w:t>
      </w:r>
      <w:r w:rsidR="0037575A" w:rsidRPr="00BC4144">
        <w:rPr>
          <w:rFonts w:ascii="Calibri" w:hAnsi="Calibri" w:cs="Calibri"/>
          <w:noProof/>
          <w:sz w:val="24"/>
          <w:szCs w:val="24"/>
        </w:rPr>
        <w:t>7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Li,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J.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et</w:t>
      </w:r>
      <w:r w:rsidR="008A4F74" w:rsidRPr="007E018E">
        <w:rPr>
          <w:rFonts w:ascii="Calibri" w:hAnsi="Calibri" w:cs="Calibri"/>
          <w:noProof/>
          <w:sz w:val="24"/>
          <w:szCs w:val="24"/>
        </w:rPr>
        <w:t xml:space="preserve"> </w:t>
      </w:r>
      <w:r w:rsidRPr="007E018E">
        <w:rPr>
          <w:rFonts w:ascii="Calibri" w:hAnsi="Calibri" w:cs="Calibri"/>
          <w:noProof/>
          <w:sz w:val="24"/>
          <w:szCs w:val="24"/>
        </w:rPr>
        <w:t>al.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multicentre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study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assessing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the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prevalence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sensitizations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patients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with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asthma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and/or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rhinitis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China.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Allergy.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64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(7),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1083-1092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(2009).</w:t>
      </w:r>
      <w:bookmarkEnd w:id="36"/>
    </w:p>
    <w:p w14:paraId="4E24546A" w14:textId="0803F1E2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37" w:name="_ENREF_19"/>
      <w:r w:rsidRPr="00BC4144">
        <w:rPr>
          <w:rFonts w:ascii="Calibri" w:hAnsi="Calibri" w:cs="Calibri"/>
          <w:noProof/>
          <w:sz w:val="24"/>
          <w:szCs w:val="24"/>
        </w:rPr>
        <w:t>1</w:t>
      </w:r>
      <w:r w:rsidR="0037575A" w:rsidRPr="00BC4144">
        <w:rPr>
          <w:rFonts w:ascii="Calibri" w:hAnsi="Calibri" w:cs="Calibri"/>
          <w:noProof/>
          <w:sz w:val="24"/>
          <w:szCs w:val="24"/>
        </w:rPr>
        <w:t>8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Ahlstedt,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Understanding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the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usefulness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specific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IgE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blood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tests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Clinical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&amp;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Experimental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Allergy.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32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(1),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11-16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(2002).</w:t>
      </w:r>
      <w:bookmarkEnd w:id="37"/>
    </w:p>
    <w:p w14:paraId="62C7461D" w14:textId="7E57EAEF" w:rsidR="006A5D81" w:rsidRPr="00BC4144" w:rsidRDefault="0037575A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38" w:name="_ENREF_20"/>
      <w:r w:rsidRPr="00BC4144">
        <w:rPr>
          <w:rFonts w:ascii="Calibri" w:hAnsi="Calibri" w:cs="Calibri"/>
          <w:noProof/>
          <w:sz w:val="24"/>
          <w:szCs w:val="24"/>
        </w:rPr>
        <w:t>19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="006A5D81" w:rsidRPr="00BC4144">
        <w:rPr>
          <w:rFonts w:ascii="Calibri" w:hAnsi="Calibri" w:cs="Calibri"/>
          <w:noProof/>
          <w:sz w:val="24"/>
          <w:szCs w:val="24"/>
        </w:rPr>
        <w:t>Wood,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R.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A.,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Segall,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N.,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Ahlstedt,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S.</w:t>
      </w:r>
      <w:r w:rsidR="006714D6">
        <w:rPr>
          <w:rFonts w:ascii="Calibri" w:hAnsi="Calibri" w:cs="Calibri"/>
          <w:noProof/>
          <w:sz w:val="24"/>
          <w:szCs w:val="24"/>
        </w:rPr>
        <w:t>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Williams,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P.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B.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Accuracy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of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IgE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antibody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laboratory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results.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i/>
          <w:noProof/>
          <w:sz w:val="24"/>
          <w:szCs w:val="24"/>
        </w:rPr>
        <w:t>Annals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i/>
          <w:noProof/>
          <w:sz w:val="24"/>
          <w:szCs w:val="24"/>
        </w:rPr>
        <w:t>of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i/>
          <w:noProof/>
          <w:sz w:val="24"/>
          <w:szCs w:val="24"/>
        </w:rPr>
        <w:t>Allergy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i/>
          <w:noProof/>
          <w:sz w:val="24"/>
          <w:szCs w:val="24"/>
        </w:rPr>
        <w:t>Asthma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i/>
          <w:noProof/>
          <w:sz w:val="24"/>
          <w:szCs w:val="24"/>
        </w:rPr>
        <w:t>&amp;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i/>
          <w:noProof/>
          <w:sz w:val="24"/>
          <w:szCs w:val="24"/>
        </w:rPr>
        <w:t>Immunology.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b/>
          <w:noProof/>
          <w:sz w:val="24"/>
          <w:szCs w:val="24"/>
        </w:rPr>
        <w:t>100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(2),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744B7F" w:rsidRPr="00BC4144">
        <w:rPr>
          <w:rFonts w:ascii="Calibri" w:hAnsi="Calibri" w:cs="Calibri"/>
          <w:noProof/>
          <w:sz w:val="24"/>
          <w:szCs w:val="24"/>
        </w:rPr>
        <w:t>288-289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6A5D81" w:rsidRPr="00BC4144">
        <w:rPr>
          <w:rFonts w:ascii="Calibri" w:hAnsi="Calibri" w:cs="Calibri"/>
          <w:noProof/>
          <w:sz w:val="24"/>
          <w:szCs w:val="24"/>
        </w:rPr>
        <w:t>(2008).</w:t>
      </w:r>
      <w:bookmarkEnd w:id="38"/>
    </w:p>
    <w:p w14:paraId="11D9BE0D" w14:textId="0C447CB9" w:rsidR="006A5D81" w:rsidRPr="00BC4144" w:rsidRDefault="006A5D81" w:rsidP="00585570">
      <w:pPr>
        <w:pStyle w:val="EndNoteBibliography"/>
        <w:rPr>
          <w:rFonts w:ascii="Calibri" w:hAnsi="Calibri" w:cs="Calibri"/>
          <w:noProof/>
          <w:sz w:val="24"/>
          <w:szCs w:val="24"/>
        </w:rPr>
      </w:pPr>
      <w:bookmarkStart w:id="39" w:name="_ENREF_21"/>
      <w:r w:rsidRPr="00BC4144">
        <w:rPr>
          <w:rFonts w:ascii="Calibri" w:hAnsi="Calibri" w:cs="Calibri"/>
          <w:noProof/>
          <w:sz w:val="24"/>
          <w:szCs w:val="24"/>
        </w:rPr>
        <w:t>2</w:t>
      </w:r>
      <w:r w:rsidR="0037575A" w:rsidRPr="00BC4144">
        <w:rPr>
          <w:rFonts w:ascii="Calibri" w:hAnsi="Calibri" w:cs="Calibri"/>
          <w:noProof/>
          <w:sz w:val="24"/>
          <w:szCs w:val="24"/>
        </w:rPr>
        <w:t>0</w:t>
      </w:r>
      <w:r w:rsidR="00D074DE">
        <w:rPr>
          <w:rFonts w:ascii="Calibri" w:hAnsi="Calibri" w:cs="Calibri"/>
          <w:noProof/>
          <w:sz w:val="24"/>
          <w:szCs w:val="24"/>
        </w:rPr>
        <w:t xml:space="preserve">. </w:t>
      </w:r>
      <w:r w:rsidRPr="00BC4144">
        <w:rPr>
          <w:rFonts w:ascii="Calibri" w:hAnsi="Calibri" w:cs="Calibri"/>
          <w:noProof/>
          <w:sz w:val="24"/>
          <w:szCs w:val="24"/>
        </w:rPr>
        <w:t>Aberer,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W.,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="007C50F5" w:rsidRPr="00BC4144">
        <w:rPr>
          <w:rFonts w:ascii="Calibri" w:hAnsi="Calibri" w:cs="Calibri"/>
          <w:noProof/>
          <w:sz w:val="24"/>
          <w:szCs w:val="24"/>
        </w:rPr>
        <w:t>Kr</w:t>
      </w:r>
      <w:r w:rsidR="005C2C0F">
        <w:rPr>
          <w:rFonts w:ascii="Calibri" w:hAnsi="Calibri" w:cs="Calibri"/>
          <w:noProof/>
          <w:sz w:val="24"/>
          <w:szCs w:val="24"/>
        </w:rPr>
        <w:t>ä</w:t>
      </w:r>
      <w:r w:rsidR="007C50F5" w:rsidRPr="00BC4144">
        <w:rPr>
          <w:rFonts w:ascii="Calibri" w:hAnsi="Calibri" w:cs="Calibri"/>
          <w:noProof/>
          <w:sz w:val="24"/>
          <w:szCs w:val="24"/>
        </w:rPr>
        <w:t>nke</w:t>
      </w:r>
      <w:r w:rsidRPr="00BC4144">
        <w:rPr>
          <w:rFonts w:ascii="Calibri" w:hAnsi="Calibri" w:cs="Calibri"/>
          <w:noProof/>
          <w:sz w:val="24"/>
          <w:szCs w:val="24"/>
        </w:rPr>
        <w:t>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B.,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Hager,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A.</w:t>
      </w:r>
      <w:r w:rsidR="007C50F5" w:rsidRPr="00BC4144">
        <w:rPr>
          <w:rFonts w:ascii="Calibri" w:hAnsi="Calibri" w:cs="Calibri"/>
          <w:noProof/>
          <w:sz w:val="24"/>
          <w:szCs w:val="24"/>
        </w:rPr>
        <w:t>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Wick,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G.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In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vitro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allergy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testing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needs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better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standardization--test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results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from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different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laboratories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lack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comparability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mostly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due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to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missing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effective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standards.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International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Archives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of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Allergy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&amp;</w:t>
      </w:r>
      <w:r w:rsidR="008A4F74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i/>
          <w:noProof/>
          <w:sz w:val="24"/>
          <w:szCs w:val="24"/>
        </w:rPr>
        <w:t>Immunology.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b/>
          <w:noProof/>
          <w:sz w:val="24"/>
          <w:szCs w:val="24"/>
        </w:rPr>
        <w:t>108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(1),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82</w:t>
      </w:r>
      <w:r w:rsidR="007C50F5" w:rsidRPr="00BC4144">
        <w:rPr>
          <w:rFonts w:ascii="Calibri" w:hAnsi="Calibri" w:cs="Calibri"/>
          <w:noProof/>
          <w:sz w:val="24"/>
          <w:szCs w:val="24"/>
        </w:rPr>
        <w:t>-88</w:t>
      </w:r>
      <w:r w:rsidR="008A4F74">
        <w:rPr>
          <w:rFonts w:ascii="Calibri" w:hAnsi="Calibri" w:cs="Calibri"/>
          <w:noProof/>
          <w:sz w:val="24"/>
          <w:szCs w:val="24"/>
        </w:rPr>
        <w:t xml:space="preserve"> </w:t>
      </w:r>
      <w:r w:rsidRPr="00BC4144">
        <w:rPr>
          <w:rFonts w:ascii="Calibri" w:hAnsi="Calibri" w:cs="Calibri"/>
          <w:noProof/>
          <w:sz w:val="24"/>
          <w:szCs w:val="24"/>
        </w:rPr>
        <w:t>(1995).</w:t>
      </w:r>
      <w:bookmarkEnd w:id="39"/>
    </w:p>
    <w:sectPr w:rsidR="006A5D81" w:rsidRPr="00BC4144" w:rsidSect="00CD530A"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21AC0" w14:textId="77777777" w:rsidR="0063002B" w:rsidRDefault="0063002B" w:rsidP="00E335DA">
      <w:r>
        <w:separator/>
      </w:r>
    </w:p>
  </w:endnote>
  <w:endnote w:type="continuationSeparator" w:id="0">
    <w:p w14:paraId="7F2B221C" w14:textId="77777777" w:rsidR="0063002B" w:rsidRDefault="0063002B" w:rsidP="00E335DA">
      <w:r>
        <w:continuationSeparator/>
      </w:r>
    </w:p>
  </w:endnote>
  <w:endnote w:type="continuationNotice" w:id="1">
    <w:p w14:paraId="0D874793" w14:textId="77777777" w:rsidR="0063002B" w:rsidRDefault="00630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56161" w14:textId="77777777" w:rsidR="0063002B" w:rsidRDefault="0063002B" w:rsidP="00E335DA">
      <w:r>
        <w:separator/>
      </w:r>
    </w:p>
  </w:footnote>
  <w:footnote w:type="continuationSeparator" w:id="0">
    <w:p w14:paraId="0BFDB9D7" w14:textId="77777777" w:rsidR="0063002B" w:rsidRDefault="0063002B" w:rsidP="00E335DA">
      <w:r>
        <w:continuationSeparator/>
      </w:r>
    </w:p>
  </w:footnote>
  <w:footnote w:type="continuationNotice" w:id="1">
    <w:p w14:paraId="677B0D4D" w14:textId="77777777" w:rsidR="0063002B" w:rsidRDefault="006300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1754"/>
    <w:multiLevelType w:val="multilevel"/>
    <w:tmpl w:val="C46260C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1D81072"/>
    <w:multiLevelType w:val="hybridMultilevel"/>
    <w:tmpl w:val="2E446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042A14"/>
    <w:multiLevelType w:val="multilevel"/>
    <w:tmpl w:val="3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F7478E"/>
    <w:multiLevelType w:val="multilevel"/>
    <w:tmpl w:val="5DA060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4B14C6"/>
    <w:multiLevelType w:val="multilevel"/>
    <w:tmpl w:val="3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CB1824"/>
    <w:multiLevelType w:val="multilevel"/>
    <w:tmpl w:val="30ACBD6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suff w:val="space"/>
      <w:lvlText w:val="3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6" w15:restartNumberingAfterBreak="0">
    <w:nsid w:val="4457083E"/>
    <w:multiLevelType w:val="multilevel"/>
    <w:tmpl w:val="E73475B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none"/>
      <w:lvlText w:val="3.5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7" w15:restartNumberingAfterBreak="0">
    <w:nsid w:val="463D5CD3"/>
    <w:multiLevelType w:val="hybridMultilevel"/>
    <w:tmpl w:val="9B1E7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A5D09B3"/>
    <w:multiLevelType w:val="hybridMultilevel"/>
    <w:tmpl w:val="9E9EB9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620D34"/>
    <w:multiLevelType w:val="multilevel"/>
    <w:tmpl w:val="00D099D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782A3979"/>
    <w:multiLevelType w:val="multilevel"/>
    <w:tmpl w:val="BF0604E0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Arial" w:hAnsi="Arial" w:cs="Arial" w:hint="default"/>
        <w:sz w:val="22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68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4%1.%2.%3"/>
        <w:lvlJc w:val="left"/>
        <w:pPr>
          <w:ind w:left="1728" w:hanging="64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eastAsia"/>
        </w:rPr>
      </w:lvl>
    </w:lvlOverride>
  </w:num>
  <w:num w:numId="9">
    <w:abstractNumId w:val="3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A5D81"/>
    <w:rsid w:val="000056A4"/>
    <w:rsid w:val="0000661A"/>
    <w:rsid w:val="00021483"/>
    <w:rsid w:val="00023AA2"/>
    <w:rsid w:val="00045C28"/>
    <w:rsid w:val="00093FBA"/>
    <w:rsid w:val="000B2171"/>
    <w:rsid w:val="000B725C"/>
    <w:rsid w:val="000F196F"/>
    <w:rsid w:val="00120CD9"/>
    <w:rsid w:val="0013042A"/>
    <w:rsid w:val="001342E7"/>
    <w:rsid w:val="001555E9"/>
    <w:rsid w:val="00174551"/>
    <w:rsid w:val="00184C16"/>
    <w:rsid w:val="0019207B"/>
    <w:rsid w:val="00197107"/>
    <w:rsid w:val="001F21B7"/>
    <w:rsid w:val="00214119"/>
    <w:rsid w:val="00227AC2"/>
    <w:rsid w:val="00252367"/>
    <w:rsid w:val="003006F6"/>
    <w:rsid w:val="00340F11"/>
    <w:rsid w:val="00347456"/>
    <w:rsid w:val="0036488D"/>
    <w:rsid w:val="0036577E"/>
    <w:rsid w:val="0037575A"/>
    <w:rsid w:val="00391AE1"/>
    <w:rsid w:val="003F3A17"/>
    <w:rsid w:val="0040718B"/>
    <w:rsid w:val="00433307"/>
    <w:rsid w:val="00441E8A"/>
    <w:rsid w:val="00485631"/>
    <w:rsid w:val="004A1AA7"/>
    <w:rsid w:val="004B50DD"/>
    <w:rsid w:val="004C7F03"/>
    <w:rsid w:val="004E380F"/>
    <w:rsid w:val="00504DEB"/>
    <w:rsid w:val="00530CE0"/>
    <w:rsid w:val="00555A91"/>
    <w:rsid w:val="00572134"/>
    <w:rsid w:val="00585570"/>
    <w:rsid w:val="005B6D2E"/>
    <w:rsid w:val="005C2C0F"/>
    <w:rsid w:val="00616125"/>
    <w:rsid w:val="0063002B"/>
    <w:rsid w:val="00640EFE"/>
    <w:rsid w:val="006714D6"/>
    <w:rsid w:val="00692733"/>
    <w:rsid w:val="006A3296"/>
    <w:rsid w:val="006A5D81"/>
    <w:rsid w:val="006A6A96"/>
    <w:rsid w:val="006C47F6"/>
    <w:rsid w:val="006D4B46"/>
    <w:rsid w:val="006D7024"/>
    <w:rsid w:val="00714E13"/>
    <w:rsid w:val="00716FA2"/>
    <w:rsid w:val="007311F5"/>
    <w:rsid w:val="0073339D"/>
    <w:rsid w:val="007351B2"/>
    <w:rsid w:val="00744B7F"/>
    <w:rsid w:val="007919C2"/>
    <w:rsid w:val="007A2150"/>
    <w:rsid w:val="007B5B1A"/>
    <w:rsid w:val="007C50F5"/>
    <w:rsid w:val="007E018E"/>
    <w:rsid w:val="007F22E7"/>
    <w:rsid w:val="00837FF9"/>
    <w:rsid w:val="008467F6"/>
    <w:rsid w:val="00887964"/>
    <w:rsid w:val="0089667C"/>
    <w:rsid w:val="008A4F74"/>
    <w:rsid w:val="008E713B"/>
    <w:rsid w:val="008F306C"/>
    <w:rsid w:val="008F4341"/>
    <w:rsid w:val="008F4D9F"/>
    <w:rsid w:val="009379F5"/>
    <w:rsid w:val="00965E2A"/>
    <w:rsid w:val="00975EF3"/>
    <w:rsid w:val="00984469"/>
    <w:rsid w:val="009B6506"/>
    <w:rsid w:val="00A12393"/>
    <w:rsid w:val="00A223E8"/>
    <w:rsid w:val="00A407B6"/>
    <w:rsid w:val="00AA341E"/>
    <w:rsid w:val="00B014DC"/>
    <w:rsid w:val="00B336D4"/>
    <w:rsid w:val="00B736F0"/>
    <w:rsid w:val="00BC4144"/>
    <w:rsid w:val="00BD4EFE"/>
    <w:rsid w:val="00BD62A7"/>
    <w:rsid w:val="00C036EB"/>
    <w:rsid w:val="00CA17EA"/>
    <w:rsid w:val="00CD1927"/>
    <w:rsid w:val="00CD530A"/>
    <w:rsid w:val="00CE368C"/>
    <w:rsid w:val="00D074DE"/>
    <w:rsid w:val="00D1230C"/>
    <w:rsid w:val="00D31A25"/>
    <w:rsid w:val="00DB47CF"/>
    <w:rsid w:val="00DD29AF"/>
    <w:rsid w:val="00E335DA"/>
    <w:rsid w:val="00E36788"/>
    <w:rsid w:val="00E456AA"/>
    <w:rsid w:val="00F04D1A"/>
    <w:rsid w:val="00F21FFA"/>
    <w:rsid w:val="00F5685A"/>
    <w:rsid w:val="00F6397E"/>
    <w:rsid w:val="00F87D04"/>
    <w:rsid w:val="00F9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EFD69"/>
  <w15:chartTrackingRefBased/>
  <w15:docId w15:val="{97053B30-D154-42BA-88CA-4B4A98A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D8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A5D8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A5D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D81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A5D8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A5D8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6A5D81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A5D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A5D8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6A5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A5D81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6A5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A5D81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6A5D8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qFormat/>
    <w:rsid w:val="006A5D81"/>
  </w:style>
  <w:style w:type="character" w:styleId="Hyperlink">
    <w:name w:val="Hyperlink"/>
    <w:basedOn w:val="DefaultParagraphFont"/>
    <w:uiPriority w:val="99"/>
    <w:unhideWhenUsed/>
    <w:qFormat/>
    <w:rsid w:val="006A5D8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A5D81"/>
    <w:rPr>
      <w:sz w:val="21"/>
      <w:szCs w:val="21"/>
    </w:rPr>
  </w:style>
  <w:style w:type="table" w:styleId="TableGrid">
    <w:name w:val="Table Grid"/>
    <w:basedOn w:val="TableNormal"/>
    <w:uiPriority w:val="39"/>
    <w:qFormat/>
    <w:rsid w:val="006A5D81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浅色1"/>
    <w:basedOn w:val="TableNormal"/>
    <w:uiPriority w:val="40"/>
    <w:qFormat/>
    <w:rsid w:val="006A5D81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A5D81"/>
    <w:pPr>
      <w:ind w:firstLineChars="200" w:firstLine="420"/>
    </w:pPr>
  </w:style>
  <w:style w:type="paragraph" w:customStyle="1" w:styleId="EndNoteBibliographyTitle">
    <w:name w:val="EndNote Bibliography Title"/>
    <w:basedOn w:val="Normal"/>
    <w:link w:val="EndNoteBibliographyTitle0"/>
    <w:qFormat/>
    <w:rsid w:val="006A5D81"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sid w:val="006A5D81"/>
    <w:rPr>
      <w:rFonts w:ascii="DengXian" w:eastAsia="DengXian" w:hAnsi="DengXian"/>
      <w:sz w:val="20"/>
    </w:rPr>
  </w:style>
  <w:style w:type="paragraph" w:customStyle="1" w:styleId="EndNoteBibliography">
    <w:name w:val="EndNote Bibliography"/>
    <w:basedOn w:val="Normal"/>
    <w:link w:val="EndNoteBibliography0"/>
    <w:qFormat/>
    <w:rsid w:val="006A5D81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6A5D81"/>
    <w:rPr>
      <w:rFonts w:ascii="DengXian" w:eastAsia="DengXian" w:hAnsi="DengXian"/>
      <w:sz w:val="20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sid w:val="006A5D81"/>
    <w:rPr>
      <w:color w:val="808080"/>
      <w:shd w:val="clear" w:color="auto" w:fill="E6E6E6"/>
    </w:rPr>
  </w:style>
  <w:style w:type="table" w:customStyle="1" w:styleId="31">
    <w:name w:val="无格式表格 31"/>
    <w:basedOn w:val="TableNormal"/>
    <w:uiPriority w:val="43"/>
    <w:qFormat/>
    <w:rsid w:val="006A5D81"/>
    <w:rPr>
      <w:rFonts w:ascii="Times New Roman" w:eastAsia="SimSun" w:hAnsi="Times New Roman" w:cs="Times New Roman"/>
      <w:kern w:val="0"/>
      <w:sz w:val="20"/>
      <w:szCs w:val="20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">
    <w:name w:val="未处理的提及2"/>
    <w:basedOn w:val="DefaultParagraphFont"/>
    <w:uiPriority w:val="99"/>
    <w:semiHidden/>
    <w:unhideWhenUsed/>
    <w:qFormat/>
    <w:rsid w:val="006A5D81"/>
    <w:rPr>
      <w:color w:val="808080"/>
      <w:shd w:val="clear" w:color="auto" w:fill="E6E6E6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sid w:val="006A5D81"/>
    <w:rPr>
      <w:color w:val="808080"/>
      <w:shd w:val="clear" w:color="auto" w:fill="E6E6E6"/>
    </w:rPr>
  </w:style>
  <w:style w:type="table" w:customStyle="1" w:styleId="32">
    <w:name w:val="无格式表格 32"/>
    <w:basedOn w:val="TableNormal"/>
    <w:uiPriority w:val="43"/>
    <w:qFormat/>
    <w:rsid w:val="006A5D81"/>
    <w:rPr>
      <w:rFonts w:ascii="Times New Roman" w:eastAsia="SimSun" w:hAnsi="Times New Roman" w:cs="Times New Roman"/>
      <w:kern w:val="0"/>
      <w:sz w:val="20"/>
      <w:szCs w:val="20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1">
    <w:name w:val="修订1"/>
    <w:hidden/>
    <w:uiPriority w:val="99"/>
    <w:semiHidden/>
    <w:qFormat/>
    <w:rsid w:val="006A5D81"/>
  </w:style>
  <w:style w:type="character" w:customStyle="1" w:styleId="12">
    <w:name w:val="样式1"/>
    <w:basedOn w:val="DefaultParagraphFont"/>
    <w:uiPriority w:val="1"/>
    <w:qFormat/>
    <w:rsid w:val="006A5D81"/>
    <w:rPr>
      <w:rFonts w:ascii="Arial" w:eastAsia="Arial" w:hAnsi="Arial" w:cs="Arial"/>
      <w:sz w:val="22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sid w:val="006A5D81"/>
    <w:rPr>
      <w:color w:val="605E5C"/>
      <w:shd w:val="clear" w:color="auto" w:fill="E1DFDD"/>
    </w:rPr>
  </w:style>
  <w:style w:type="character" w:customStyle="1" w:styleId="species">
    <w:name w:val="species"/>
    <w:basedOn w:val="DefaultParagraphFont"/>
    <w:rsid w:val="006A5D81"/>
  </w:style>
  <w:style w:type="character" w:customStyle="1" w:styleId="common">
    <w:name w:val="common"/>
    <w:basedOn w:val="DefaultParagraphFont"/>
    <w:rsid w:val="006A5D81"/>
  </w:style>
  <w:style w:type="character" w:customStyle="1" w:styleId="5">
    <w:name w:val="未处理的提及5"/>
    <w:basedOn w:val="DefaultParagraphFont"/>
    <w:uiPriority w:val="99"/>
    <w:semiHidden/>
    <w:unhideWhenUsed/>
    <w:rsid w:val="006A5D8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85631"/>
  </w:style>
  <w:style w:type="character" w:styleId="UnresolvedMention">
    <w:name w:val="Unresolved Mention"/>
    <w:basedOn w:val="DefaultParagraphFont"/>
    <w:uiPriority w:val="99"/>
    <w:semiHidden/>
    <w:unhideWhenUsed/>
    <w:rsid w:val="008F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10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Nam Nguyen</cp:lastModifiedBy>
  <cp:revision>33</cp:revision>
  <dcterms:created xsi:type="dcterms:W3CDTF">2019-01-21T13:26:00Z</dcterms:created>
  <dcterms:modified xsi:type="dcterms:W3CDTF">2019-01-22T17:22:00Z</dcterms:modified>
</cp:coreProperties>
</file>