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124AF" w14:textId="77777777" w:rsidR="006305D7" w:rsidRPr="00DE45BC" w:rsidRDefault="006305D7" w:rsidP="00DD258B">
      <w:pPr>
        <w:pStyle w:val="NormalWeb"/>
        <w:spacing w:before="0" w:beforeAutospacing="0" w:after="0" w:afterAutospacing="0"/>
        <w:rPr>
          <w:rFonts w:asciiTheme="minorHAnsi" w:hAnsiTheme="minorHAnsi" w:cstheme="minorHAnsi"/>
          <w:color w:val="auto"/>
        </w:rPr>
      </w:pPr>
      <w:r w:rsidRPr="00DE45BC">
        <w:rPr>
          <w:rFonts w:asciiTheme="minorHAnsi" w:hAnsiTheme="minorHAnsi" w:cstheme="minorHAnsi"/>
          <w:b/>
          <w:bCs/>
          <w:color w:val="auto"/>
        </w:rPr>
        <w:t>TITLE:</w:t>
      </w:r>
      <w:r w:rsidRPr="00DE45BC">
        <w:rPr>
          <w:rFonts w:asciiTheme="minorHAnsi" w:hAnsiTheme="minorHAnsi" w:cstheme="minorHAnsi"/>
          <w:color w:val="auto"/>
        </w:rPr>
        <w:t xml:space="preserve"> </w:t>
      </w:r>
    </w:p>
    <w:p w14:paraId="1188F8F6" w14:textId="77777777" w:rsidR="00AD4B5C" w:rsidRPr="00DE45BC" w:rsidRDefault="001D28A8" w:rsidP="00DD258B">
      <w:pPr>
        <w:rPr>
          <w:rFonts w:asciiTheme="minorHAnsi" w:hAnsiTheme="minorHAnsi" w:cstheme="minorHAnsi"/>
          <w:bCs/>
          <w:color w:val="auto"/>
          <w:lang w:eastAsia="zh-CN"/>
        </w:rPr>
      </w:pPr>
      <w:bookmarkStart w:id="0" w:name="OLE_LINK10"/>
      <w:bookmarkStart w:id="1" w:name="OLE_LINK84"/>
      <w:bookmarkStart w:id="2" w:name="OLE_LINK92"/>
      <w:bookmarkStart w:id="3" w:name="OLE_LINK16"/>
      <w:bookmarkStart w:id="4" w:name="OLE_LINK103"/>
      <w:bookmarkStart w:id="5" w:name="OLE_LINK104"/>
      <w:bookmarkStart w:id="6" w:name="OLE_LINK105"/>
      <w:r w:rsidRPr="00DE45BC">
        <w:rPr>
          <w:rFonts w:asciiTheme="minorHAnsi" w:hAnsiTheme="minorHAnsi" w:cstheme="minorHAnsi"/>
          <w:bCs/>
          <w:color w:val="auto"/>
        </w:rPr>
        <w:t>Separation</w:t>
      </w:r>
      <w:r w:rsidR="00EF1911" w:rsidRPr="00DE45BC">
        <w:rPr>
          <w:rFonts w:asciiTheme="minorHAnsi" w:hAnsiTheme="minorHAnsi" w:cstheme="minorHAnsi"/>
          <w:bCs/>
          <w:color w:val="auto"/>
          <w:lang w:eastAsia="zh-CN"/>
        </w:rPr>
        <w:t xml:space="preserve"> </w:t>
      </w:r>
      <w:r w:rsidR="007902AB" w:rsidRPr="00DE45BC">
        <w:rPr>
          <w:rFonts w:asciiTheme="minorHAnsi" w:hAnsiTheme="minorHAnsi" w:cstheme="minorHAnsi"/>
          <w:bCs/>
          <w:color w:val="auto"/>
        </w:rPr>
        <w:t xml:space="preserve">of </w:t>
      </w:r>
      <w:bookmarkStart w:id="7" w:name="OLE_LINK133"/>
      <w:bookmarkStart w:id="8" w:name="OLE_LINK134"/>
      <w:bookmarkStart w:id="9" w:name="OLE_LINK137"/>
      <w:r w:rsidR="007902AB" w:rsidRPr="00DE45BC">
        <w:rPr>
          <w:rFonts w:asciiTheme="minorHAnsi" w:hAnsiTheme="minorHAnsi" w:cstheme="minorHAnsi"/>
          <w:bCs/>
          <w:color w:val="auto"/>
        </w:rPr>
        <w:t>Uranium and Thorium</w:t>
      </w:r>
      <w:bookmarkEnd w:id="7"/>
      <w:bookmarkEnd w:id="8"/>
      <w:r w:rsidR="007902AB" w:rsidRPr="00DE45BC">
        <w:rPr>
          <w:rFonts w:asciiTheme="minorHAnsi" w:hAnsiTheme="minorHAnsi" w:cstheme="minorHAnsi"/>
          <w:bCs/>
          <w:color w:val="auto"/>
          <w:lang w:eastAsia="zh-CN"/>
        </w:rPr>
        <w:t xml:space="preserve"> </w:t>
      </w:r>
      <w:bookmarkEnd w:id="9"/>
      <w:r w:rsidR="007902AB" w:rsidRPr="00DE45BC">
        <w:rPr>
          <w:rFonts w:asciiTheme="minorHAnsi" w:hAnsiTheme="minorHAnsi" w:cstheme="minorHAnsi"/>
          <w:bCs/>
          <w:color w:val="auto"/>
        </w:rPr>
        <w:t xml:space="preserve">for </w:t>
      </w:r>
      <w:bookmarkStart w:id="10" w:name="OLE_LINK140"/>
      <w:bookmarkStart w:id="11" w:name="OLE_LINK141"/>
      <w:bookmarkStart w:id="12" w:name="OLE_LINK135"/>
      <w:r w:rsidR="00455D45" w:rsidRPr="00DE45BC">
        <w:rPr>
          <w:rFonts w:asciiTheme="minorHAnsi" w:hAnsiTheme="minorHAnsi" w:cstheme="minorHAnsi"/>
          <w:bCs/>
          <w:color w:val="auto"/>
          <w:vertAlign w:val="superscript"/>
        </w:rPr>
        <w:t>230</w:t>
      </w:r>
      <w:r w:rsidR="00455D45" w:rsidRPr="00DE45BC">
        <w:rPr>
          <w:rFonts w:asciiTheme="minorHAnsi" w:hAnsiTheme="minorHAnsi" w:cstheme="minorHAnsi"/>
          <w:bCs/>
          <w:color w:val="auto"/>
        </w:rPr>
        <w:t>Th</w:t>
      </w:r>
      <w:r w:rsidR="007902AB" w:rsidRPr="00DE45BC">
        <w:rPr>
          <w:rFonts w:asciiTheme="minorHAnsi" w:hAnsiTheme="minorHAnsi" w:cstheme="minorHAnsi"/>
          <w:bCs/>
          <w:color w:val="auto"/>
        </w:rPr>
        <w:t>-</w:t>
      </w:r>
      <w:r w:rsidR="00455D45" w:rsidRPr="00DE45BC">
        <w:rPr>
          <w:rFonts w:asciiTheme="minorHAnsi" w:hAnsiTheme="minorHAnsi" w:cstheme="minorHAnsi"/>
          <w:bCs/>
          <w:color w:val="auto"/>
        </w:rPr>
        <w:t>U</w:t>
      </w:r>
      <w:r w:rsidR="00B30BC0" w:rsidRPr="00DE45BC">
        <w:rPr>
          <w:rFonts w:asciiTheme="minorHAnsi" w:hAnsiTheme="minorHAnsi" w:cstheme="minorHAnsi"/>
          <w:bCs/>
          <w:color w:val="auto"/>
        </w:rPr>
        <w:t xml:space="preserve"> </w:t>
      </w:r>
      <w:r w:rsidR="007902AB" w:rsidRPr="00DE45BC">
        <w:rPr>
          <w:rFonts w:asciiTheme="minorHAnsi" w:hAnsiTheme="minorHAnsi" w:cstheme="minorHAnsi"/>
          <w:bCs/>
          <w:color w:val="auto"/>
          <w:lang w:eastAsia="zh-CN"/>
        </w:rPr>
        <w:t>Dating</w:t>
      </w:r>
      <w:bookmarkEnd w:id="10"/>
      <w:bookmarkEnd w:id="11"/>
      <w:r w:rsidR="007902AB" w:rsidRPr="00DE45BC">
        <w:rPr>
          <w:rFonts w:asciiTheme="minorHAnsi" w:hAnsiTheme="minorHAnsi" w:cstheme="minorHAnsi"/>
          <w:bCs/>
          <w:color w:val="auto"/>
        </w:rPr>
        <w:t xml:space="preserve"> </w:t>
      </w:r>
      <w:bookmarkEnd w:id="12"/>
      <w:r w:rsidR="007902AB" w:rsidRPr="00DE45BC">
        <w:rPr>
          <w:rFonts w:asciiTheme="minorHAnsi" w:hAnsiTheme="minorHAnsi" w:cstheme="minorHAnsi"/>
          <w:bCs/>
          <w:color w:val="auto"/>
        </w:rPr>
        <w:t xml:space="preserve">of </w:t>
      </w:r>
      <w:bookmarkStart w:id="13" w:name="OLE_LINK138"/>
      <w:bookmarkStart w:id="14" w:name="OLE_LINK139"/>
      <w:r w:rsidR="007902AB" w:rsidRPr="00DE45BC">
        <w:rPr>
          <w:rFonts w:asciiTheme="minorHAnsi" w:hAnsiTheme="minorHAnsi" w:cstheme="minorHAnsi"/>
          <w:bCs/>
          <w:color w:val="auto"/>
        </w:rPr>
        <w:t xml:space="preserve">Submarine </w:t>
      </w:r>
      <w:bookmarkStart w:id="15" w:name="OLE_LINK77"/>
      <w:bookmarkStart w:id="16" w:name="OLE_LINK78"/>
      <w:r w:rsidR="007902AB" w:rsidRPr="00DE45BC">
        <w:rPr>
          <w:rFonts w:asciiTheme="minorHAnsi" w:hAnsiTheme="minorHAnsi" w:cstheme="minorHAnsi"/>
          <w:bCs/>
          <w:color w:val="auto"/>
        </w:rPr>
        <w:t>Hydrothermal Sulfide</w:t>
      </w:r>
      <w:r w:rsidR="007902AB" w:rsidRPr="00DE45BC">
        <w:rPr>
          <w:rFonts w:asciiTheme="minorHAnsi" w:hAnsiTheme="minorHAnsi" w:cstheme="minorHAnsi"/>
          <w:bCs/>
          <w:color w:val="auto"/>
          <w:lang w:eastAsia="zh-CN"/>
        </w:rPr>
        <w:t>s</w:t>
      </w:r>
      <w:bookmarkEnd w:id="0"/>
      <w:bookmarkEnd w:id="1"/>
      <w:bookmarkEnd w:id="2"/>
      <w:bookmarkEnd w:id="13"/>
      <w:bookmarkEnd w:id="14"/>
      <w:bookmarkEnd w:id="15"/>
      <w:bookmarkEnd w:id="16"/>
    </w:p>
    <w:p w14:paraId="4EC3AF5C" w14:textId="77777777" w:rsidR="007902AB" w:rsidRPr="00DE45BC" w:rsidRDefault="007902AB" w:rsidP="00DD258B">
      <w:pPr>
        <w:rPr>
          <w:rFonts w:asciiTheme="minorHAnsi" w:hAnsiTheme="minorHAnsi" w:cstheme="minorHAnsi"/>
          <w:bCs/>
          <w:color w:val="auto"/>
          <w:lang w:eastAsia="zh-CN"/>
        </w:rPr>
      </w:pPr>
    </w:p>
    <w:bookmarkEnd w:id="3"/>
    <w:bookmarkEnd w:id="4"/>
    <w:bookmarkEnd w:id="5"/>
    <w:bookmarkEnd w:id="6"/>
    <w:p w14:paraId="442B4CE4" w14:textId="77777777" w:rsidR="006305D7" w:rsidRPr="00DE45BC" w:rsidRDefault="006305D7" w:rsidP="00DD258B">
      <w:pPr>
        <w:rPr>
          <w:rFonts w:asciiTheme="minorHAnsi" w:hAnsiTheme="minorHAnsi" w:cstheme="minorHAnsi"/>
          <w:bCs/>
          <w:i/>
          <w:color w:val="auto"/>
        </w:rPr>
      </w:pPr>
      <w:r w:rsidRPr="00DE45BC">
        <w:rPr>
          <w:rFonts w:asciiTheme="minorHAnsi" w:hAnsiTheme="minorHAnsi" w:cstheme="minorHAnsi"/>
          <w:b/>
          <w:bCs/>
          <w:color w:val="auto"/>
        </w:rPr>
        <w:t xml:space="preserve">AUTHORS: </w:t>
      </w:r>
    </w:p>
    <w:p w14:paraId="4C3192F4" w14:textId="012175F7" w:rsidR="00B22AAE" w:rsidRPr="00DE45BC" w:rsidRDefault="00B22AAE" w:rsidP="00DD258B">
      <w:pPr>
        <w:rPr>
          <w:rFonts w:asciiTheme="minorHAnsi" w:hAnsiTheme="minorHAnsi" w:cstheme="minorHAnsi"/>
          <w:bCs/>
          <w:color w:val="auto"/>
          <w:vertAlign w:val="superscript"/>
          <w:lang w:eastAsia="zh-CN"/>
        </w:rPr>
      </w:pPr>
      <w:bookmarkStart w:id="17" w:name="OLE_LINK115"/>
      <w:bookmarkStart w:id="18" w:name="OLE_LINK116"/>
      <w:bookmarkStart w:id="19" w:name="OLE_LINK131"/>
      <w:bookmarkStart w:id="20" w:name="OLE_LINK132"/>
      <w:bookmarkStart w:id="21" w:name="OLE_LINK109"/>
      <w:bookmarkStart w:id="22" w:name="OLE_LINK110"/>
      <w:bookmarkStart w:id="23" w:name="OLE_LINK111"/>
      <w:bookmarkStart w:id="24" w:name="OLE_LINK114"/>
      <w:bookmarkStart w:id="25" w:name="OLE_LINK101"/>
      <w:bookmarkStart w:id="26" w:name="OLE_LINK102"/>
      <w:proofErr w:type="spellStart"/>
      <w:r w:rsidRPr="00DE45BC">
        <w:rPr>
          <w:rFonts w:asciiTheme="minorHAnsi" w:hAnsiTheme="minorHAnsi" w:cstheme="minorHAnsi"/>
          <w:bCs/>
          <w:color w:val="auto"/>
        </w:rPr>
        <w:t>Lisheng</w:t>
      </w:r>
      <w:bookmarkEnd w:id="17"/>
      <w:bookmarkEnd w:id="18"/>
      <w:proofErr w:type="spellEnd"/>
      <w:r w:rsidR="00B86D1D" w:rsidRPr="00DE45BC">
        <w:rPr>
          <w:rFonts w:asciiTheme="minorHAnsi" w:hAnsiTheme="minorHAnsi" w:cstheme="minorHAnsi"/>
          <w:bCs/>
          <w:color w:val="auto"/>
        </w:rPr>
        <w:t xml:space="preserve"> </w:t>
      </w:r>
      <w:bookmarkStart w:id="27" w:name="OLE_LINK123"/>
      <w:bookmarkStart w:id="28" w:name="OLE_LINK124"/>
      <w:r w:rsidR="00B86D1D" w:rsidRPr="00DE45BC">
        <w:rPr>
          <w:rFonts w:asciiTheme="minorHAnsi" w:hAnsiTheme="minorHAnsi" w:cstheme="minorHAnsi"/>
          <w:bCs/>
          <w:color w:val="auto"/>
        </w:rPr>
        <w:t xml:space="preserve">Wang </w:t>
      </w:r>
      <w:r w:rsidRPr="00DE45BC">
        <w:rPr>
          <w:rFonts w:asciiTheme="minorHAnsi" w:hAnsiTheme="minorHAnsi" w:cstheme="minorHAnsi"/>
          <w:bCs/>
          <w:color w:val="auto"/>
          <w:vertAlign w:val="superscript"/>
          <w:lang w:eastAsia="zh-CN"/>
        </w:rPr>
        <w:t>1</w:t>
      </w:r>
      <w:r w:rsidR="000606B2" w:rsidRPr="00DE45BC">
        <w:rPr>
          <w:rFonts w:asciiTheme="minorHAnsi" w:hAnsiTheme="minorHAnsi" w:cstheme="minorHAnsi"/>
          <w:bCs/>
          <w:color w:val="auto"/>
          <w:vertAlign w:val="superscript"/>
          <w:lang w:eastAsia="zh-CN"/>
        </w:rPr>
        <w:t>, 2</w:t>
      </w:r>
      <w:r w:rsidR="00152E74" w:rsidRPr="00DE45BC">
        <w:rPr>
          <w:rFonts w:asciiTheme="minorHAnsi" w:hAnsiTheme="minorHAnsi" w:cstheme="minorHAnsi"/>
          <w:bCs/>
          <w:color w:val="auto"/>
          <w:vertAlign w:val="superscript"/>
          <w:lang w:eastAsia="zh-CN"/>
        </w:rPr>
        <w:t>,</w:t>
      </w:r>
      <w:r w:rsidR="006F6D19" w:rsidRPr="00DE45BC">
        <w:rPr>
          <w:rFonts w:asciiTheme="minorHAnsi" w:hAnsiTheme="minorHAnsi" w:cstheme="minorHAnsi"/>
          <w:bCs/>
          <w:color w:val="auto"/>
          <w:vertAlign w:val="superscript"/>
          <w:lang w:eastAsia="zh-CN"/>
        </w:rPr>
        <w:t xml:space="preserve"> </w:t>
      </w:r>
      <w:r w:rsidR="00152E74" w:rsidRPr="00DE45BC">
        <w:rPr>
          <w:rFonts w:asciiTheme="minorHAnsi" w:hAnsiTheme="minorHAnsi" w:cstheme="minorHAnsi"/>
          <w:bCs/>
          <w:color w:val="auto"/>
          <w:vertAlign w:val="superscript"/>
          <w:lang w:eastAsia="zh-CN"/>
        </w:rPr>
        <w:t>3</w:t>
      </w:r>
      <w:r w:rsidRPr="00DE45BC">
        <w:rPr>
          <w:rFonts w:asciiTheme="minorHAnsi" w:hAnsiTheme="minorHAnsi" w:cstheme="minorHAnsi"/>
          <w:bCs/>
          <w:color w:val="auto"/>
          <w:lang w:eastAsia="zh-CN"/>
        </w:rPr>
        <w:t xml:space="preserve">, </w:t>
      </w:r>
      <w:bookmarkStart w:id="29" w:name="OLE_LINK12"/>
      <w:bookmarkStart w:id="30" w:name="OLE_LINK13"/>
      <w:proofErr w:type="spellStart"/>
      <w:r w:rsidRPr="00DE45BC">
        <w:rPr>
          <w:rFonts w:asciiTheme="minorHAnsi" w:hAnsiTheme="minorHAnsi" w:cstheme="minorHAnsi"/>
          <w:bCs/>
          <w:color w:val="auto"/>
          <w:lang w:eastAsia="zh-CN"/>
        </w:rPr>
        <w:t>Xuefeng</w:t>
      </w:r>
      <w:bookmarkEnd w:id="29"/>
      <w:bookmarkEnd w:id="30"/>
      <w:proofErr w:type="spellEnd"/>
      <w:r w:rsidR="00B86D1D" w:rsidRPr="00DE45BC">
        <w:rPr>
          <w:rFonts w:asciiTheme="minorHAnsi" w:hAnsiTheme="minorHAnsi" w:cstheme="minorHAnsi"/>
          <w:bCs/>
          <w:color w:val="auto"/>
          <w:lang w:eastAsia="zh-CN"/>
        </w:rPr>
        <w:t xml:space="preserve"> </w:t>
      </w:r>
      <w:bookmarkStart w:id="31" w:name="OLE_LINK14"/>
      <w:r w:rsidR="00B86D1D" w:rsidRPr="00DE45BC">
        <w:rPr>
          <w:rFonts w:asciiTheme="minorHAnsi" w:hAnsiTheme="minorHAnsi" w:cstheme="minorHAnsi"/>
          <w:bCs/>
          <w:color w:val="auto"/>
          <w:lang w:eastAsia="zh-CN"/>
        </w:rPr>
        <w:t>Wang</w:t>
      </w:r>
      <w:bookmarkEnd w:id="31"/>
      <w:r w:rsidR="00B86D1D" w:rsidRPr="00DE45BC">
        <w:rPr>
          <w:rFonts w:asciiTheme="minorHAnsi" w:hAnsiTheme="minorHAnsi" w:cstheme="minorHAnsi"/>
          <w:bCs/>
          <w:color w:val="auto"/>
          <w:lang w:eastAsia="zh-CN"/>
        </w:rPr>
        <w:t xml:space="preserve"> </w:t>
      </w:r>
      <w:r w:rsidRPr="00DE45BC">
        <w:rPr>
          <w:rFonts w:asciiTheme="minorHAnsi" w:hAnsiTheme="minorHAnsi" w:cstheme="minorHAnsi"/>
          <w:bCs/>
          <w:color w:val="auto"/>
          <w:vertAlign w:val="superscript"/>
          <w:lang w:eastAsia="zh-CN"/>
        </w:rPr>
        <w:t>1</w:t>
      </w:r>
      <w:r w:rsidR="000606B2" w:rsidRPr="00DE45BC">
        <w:rPr>
          <w:rFonts w:asciiTheme="minorHAnsi" w:hAnsiTheme="minorHAnsi" w:cstheme="minorHAnsi"/>
          <w:bCs/>
          <w:color w:val="auto"/>
          <w:vertAlign w:val="superscript"/>
          <w:lang w:eastAsia="zh-CN"/>
        </w:rPr>
        <w:t>, 2</w:t>
      </w:r>
      <w:r w:rsidRPr="00DE45BC">
        <w:rPr>
          <w:rFonts w:asciiTheme="minorHAnsi" w:hAnsiTheme="minorHAnsi" w:cstheme="minorHAnsi"/>
          <w:bCs/>
          <w:color w:val="auto"/>
          <w:lang w:eastAsia="zh-CN"/>
        </w:rPr>
        <w:t xml:space="preserve">, </w:t>
      </w:r>
      <w:bookmarkStart w:id="32" w:name="OLE_LINK32"/>
      <w:bookmarkStart w:id="33" w:name="OLE_LINK33"/>
      <w:r w:rsidR="00D80B1D" w:rsidRPr="00DE45BC">
        <w:rPr>
          <w:rFonts w:asciiTheme="minorHAnsi" w:hAnsiTheme="minorHAnsi" w:cstheme="minorHAnsi"/>
          <w:bCs/>
          <w:color w:val="auto"/>
        </w:rPr>
        <w:t>Jun</w:t>
      </w:r>
      <w:bookmarkEnd w:id="32"/>
      <w:bookmarkEnd w:id="33"/>
      <w:r w:rsidR="00B86D1D" w:rsidRPr="00DE45BC">
        <w:rPr>
          <w:rFonts w:asciiTheme="minorHAnsi" w:hAnsiTheme="minorHAnsi" w:cstheme="minorHAnsi"/>
          <w:bCs/>
          <w:color w:val="auto"/>
        </w:rPr>
        <w:t xml:space="preserve"> </w:t>
      </w:r>
      <w:bookmarkStart w:id="34" w:name="OLE_LINK31"/>
      <w:r w:rsidR="00B86D1D" w:rsidRPr="00DE45BC">
        <w:rPr>
          <w:rFonts w:asciiTheme="minorHAnsi" w:hAnsiTheme="minorHAnsi" w:cstheme="minorHAnsi"/>
          <w:bCs/>
          <w:color w:val="auto"/>
        </w:rPr>
        <w:t>Ye</w:t>
      </w:r>
      <w:bookmarkEnd w:id="34"/>
      <w:r w:rsidR="00B86D1D" w:rsidRPr="00DE45BC">
        <w:rPr>
          <w:rFonts w:asciiTheme="minorHAnsi" w:hAnsiTheme="minorHAnsi" w:cstheme="minorHAnsi"/>
          <w:bCs/>
          <w:color w:val="auto"/>
        </w:rPr>
        <w:t xml:space="preserve"> </w:t>
      </w:r>
      <w:r w:rsidR="002B5D14" w:rsidRPr="00DE45BC">
        <w:rPr>
          <w:rFonts w:asciiTheme="minorHAnsi" w:hAnsiTheme="minorHAnsi" w:cstheme="minorHAnsi"/>
          <w:bCs/>
          <w:color w:val="auto"/>
          <w:vertAlign w:val="superscript"/>
          <w:lang w:eastAsia="zh-CN"/>
        </w:rPr>
        <w:t>4</w:t>
      </w:r>
      <w:r w:rsidR="00D80B1D" w:rsidRPr="00DE45BC">
        <w:rPr>
          <w:rFonts w:asciiTheme="minorHAnsi" w:hAnsiTheme="minorHAnsi" w:cstheme="minorHAnsi"/>
          <w:bCs/>
          <w:color w:val="auto"/>
        </w:rPr>
        <w:t xml:space="preserve">, </w:t>
      </w:r>
      <w:proofErr w:type="spellStart"/>
      <w:r w:rsidR="00B86D1D" w:rsidRPr="00DE45BC">
        <w:rPr>
          <w:rFonts w:asciiTheme="minorHAnsi" w:hAnsiTheme="minorHAnsi" w:cstheme="minorHAnsi"/>
          <w:bCs/>
          <w:color w:val="auto"/>
          <w:lang w:eastAsia="zh-CN"/>
        </w:rPr>
        <w:t>Zhibang</w:t>
      </w:r>
      <w:proofErr w:type="spellEnd"/>
      <w:r w:rsidR="00B86D1D" w:rsidRPr="00DE45BC">
        <w:rPr>
          <w:rFonts w:asciiTheme="minorHAnsi" w:hAnsiTheme="minorHAnsi" w:cstheme="minorHAnsi"/>
          <w:bCs/>
          <w:color w:val="auto"/>
          <w:lang w:eastAsia="zh-CN"/>
        </w:rPr>
        <w:t xml:space="preserve"> </w:t>
      </w:r>
      <w:bookmarkStart w:id="35" w:name="OLE_LINK52"/>
      <w:bookmarkStart w:id="36" w:name="OLE_LINK53"/>
      <w:r w:rsidR="00B86D1D" w:rsidRPr="00DE45BC">
        <w:rPr>
          <w:rFonts w:asciiTheme="minorHAnsi" w:hAnsiTheme="minorHAnsi" w:cstheme="minorHAnsi"/>
          <w:bCs/>
          <w:color w:val="auto"/>
          <w:lang w:eastAsia="zh-CN"/>
        </w:rPr>
        <w:t>Ma</w:t>
      </w:r>
      <w:bookmarkEnd w:id="35"/>
      <w:bookmarkEnd w:id="36"/>
      <w:r w:rsidR="00B86D1D" w:rsidRPr="00DE45BC">
        <w:rPr>
          <w:rFonts w:asciiTheme="minorHAnsi" w:hAnsiTheme="minorHAnsi" w:cstheme="minorHAnsi"/>
          <w:bCs/>
          <w:color w:val="auto"/>
          <w:lang w:eastAsia="zh-CN"/>
        </w:rPr>
        <w:t xml:space="preserve"> </w:t>
      </w:r>
      <w:r w:rsidR="00B86D1D" w:rsidRPr="00DE45BC">
        <w:rPr>
          <w:rFonts w:asciiTheme="minorHAnsi" w:hAnsiTheme="minorHAnsi" w:cstheme="minorHAnsi"/>
          <w:bCs/>
          <w:color w:val="auto"/>
          <w:vertAlign w:val="superscript"/>
          <w:lang w:eastAsia="zh-CN"/>
        </w:rPr>
        <w:t>1, 2</w:t>
      </w:r>
      <w:r w:rsidR="00B86D1D" w:rsidRPr="00DE45BC">
        <w:rPr>
          <w:rFonts w:asciiTheme="minorHAnsi" w:hAnsiTheme="minorHAnsi" w:cstheme="minorHAnsi"/>
          <w:bCs/>
          <w:color w:val="auto"/>
          <w:lang w:eastAsia="zh-CN"/>
        </w:rPr>
        <w:t>,</w:t>
      </w:r>
      <w:r w:rsidR="00D35505" w:rsidRPr="00DE45BC">
        <w:rPr>
          <w:rFonts w:asciiTheme="minorHAnsi" w:hAnsiTheme="minorHAnsi" w:cstheme="minorHAnsi"/>
          <w:bCs/>
          <w:color w:val="auto"/>
          <w:lang w:eastAsia="zh-CN"/>
        </w:rPr>
        <w:t xml:space="preserve"> </w:t>
      </w:r>
      <w:bookmarkStart w:id="37" w:name="OLE_LINK59"/>
      <w:bookmarkStart w:id="38" w:name="OLE_LINK60"/>
      <w:r w:rsidR="001C6C6A" w:rsidRPr="00DE45BC">
        <w:rPr>
          <w:rFonts w:asciiTheme="minorHAnsi" w:hAnsiTheme="minorHAnsi" w:cstheme="minorHAnsi"/>
          <w:bCs/>
          <w:color w:val="auto"/>
          <w:lang w:eastAsia="zh-CN"/>
        </w:rPr>
        <w:t>Weifang</w:t>
      </w:r>
      <w:bookmarkEnd w:id="37"/>
      <w:bookmarkEnd w:id="38"/>
      <w:r w:rsidR="00B86D1D" w:rsidRPr="00DE45BC">
        <w:rPr>
          <w:rFonts w:asciiTheme="minorHAnsi" w:hAnsiTheme="minorHAnsi" w:cstheme="minorHAnsi"/>
          <w:bCs/>
          <w:color w:val="auto"/>
          <w:lang w:eastAsia="zh-CN"/>
        </w:rPr>
        <w:t xml:space="preserve"> </w:t>
      </w:r>
      <w:bookmarkStart w:id="39" w:name="OLE_LINK57"/>
      <w:bookmarkStart w:id="40" w:name="OLE_LINK58"/>
      <w:r w:rsidR="00B86D1D" w:rsidRPr="00DE45BC">
        <w:rPr>
          <w:rFonts w:asciiTheme="minorHAnsi" w:hAnsiTheme="minorHAnsi" w:cstheme="minorHAnsi"/>
          <w:bCs/>
          <w:color w:val="auto"/>
          <w:lang w:eastAsia="zh-CN"/>
        </w:rPr>
        <w:t>Yang</w:t>
      </w:r>
      <w:bookmarkEnd w:id="39"/>
      <w:bookmarkEnd w:id="40"/>
      <w:r w:rsidR="00B86D1D" w:rsidRPr="00DE45BC">
        <w:rPr>
          <w:rFonts w:asciiTheme="minorHAnsi" w:hAnsiTheme="minorHAnsi" w:cstheme="minorHAnsi"/>
          <w:bCs/>
          <w:color w:val="auto"/>
          <w:lang w:eastAsia="zh-CN"/>
        </w:rPr>
        <w:t xml:space="preserve"> </w:t>
      </w:r>
      <w:r w:rsidR="002B5D14" w:rsidRPr="00DE45BC">
        <w:rPr>
          <w:rFonts w:asciiTheme="minorHAnsi" w:hAnsiTheme="minorHAnsi" w:cstheme="minorHAnsi"/>
          <w:bCs/>
          <w:color w:val="auto"/>
          <w:vertAlign w:val="superscript"/>
          <w:lang w:eastAsia="zh-CN"/>
        </w:rPr>
        <w:t>5</w:t>
      </w:r>
      <w:r w:rsidR="001C6C6A" w:rsidRPr="00DE45BC">
        <w:rPr>
          <w:rFonts w:asciiTheme="minorHAnsi" w:hAnsiTheme="minorHAnsi" w:cstheme="minorHAnsi"/>
          <w:bCs/>
          <w:color w:val="auto"/>
          <w:lang w:eastAsia="zh-CN"/>
        </w:rPr>
        <w:t xml:space="preserve">, </w:t>
      </w:r>
      <w:bookmarkStart w:id="41" w:name="OLE_LINK72"/>
      <w:proofErr w:type="spellStart"/>
      <w:r w:rsidRPr="00DE45BC">
        <w:rPr>
          <w:rFonts w:asciiTheme="minorHAnsi" w:hAnsiTheme="minorHAnsi" w:cstheme="minorHAnsi"/>
          <w:bCs/>
          <w:color w:val="auto"/>
          <w:lang w:eastAsia="zh-CN"/>
        </w:rPr>
        <w:t>Jule</w:t>
      </w:r>
      <w:bookmarkEnd w:id="41"/>
      <w:proofErr w:type="spellEnd"/>
      <w:r w:rsidR="00B86D1D" w:rsidRPr="00DE45BC">
        <w:rPr>
          <w:rFonts w:asciiTheme="minorHAnsi" w:hAnsiTheme="minorHAnsi" w:cstheme="minorHAnsi"/>
          <w:bCs/>
          <w:color w:val="auto"/>
          <w:lang w:eastAsia="zh-CN"/>
        </w:rPr>
        <w:t xml:space="preserve"> </w:t>
      </w:r>
      <w:bookmarkStart w:id="42" w:name="OLE_LINK69"/>
      <w:bookmarkStart w:id="43" w:name="OLE_LINK70"/>
      <w:bookmarkStart w:id="44" w:name="OLE_LINK71"/>
      <w:r w:rsidR="00B86D1D" w:rsidRPr="00DE45BC">
        <w:rPr>
          <w:rFonts w:asciiTheme="minorHAnsi" w:hAnsiTheme="minorHAnsi" w:cstheme="minorHAnsi"/>
          <w:bCs/>
          <w:color w:val="auto"/>
          <w:lang w:eastAsia="zh-CN"/>
        </w:rPr>
        <w:t>Xiao</w:t>
      </w:r>
      <w:bookmarkEnd w:id="19"/>
      <w:bookmarkEnd w:id="20"/>
      <w:bookmarkEnd w:id="27"/>
      <w:bookmarkEnd w:id="28"/>
      <w:bookmarkEnd w:id="42"/>
      <w:bookmarkEnd w:id="43"/>
      <w:bookmarkEnd w:id="44"/>
      <w:r w:rsidR="00B86D1D" w:rsidRPr="00DE45BC">
        <w:rPr>
          <w:rFonts w:asciiTheme="minorHAnsi" w:hAnsiTheme="minorHAnsi" w:cstheme="minorHAnsi"/>
          <w:bCs/>
          <w:color w:val="auto"/>
          <w:lang w:eastAsia="zh-CN"/>
        </w:rPr>
        <w:t xml:space="preserve"> </w:t>
      </w:r>
      <w:r w:rsidRPr="00DE45BC">
        <w:rPr>
          <w:rFonts w:asciiTheme="minorHAnsi" w:hAnsiTheme="minorHAnsi" w:cstheme="minorHAnsi"/>
          <w:bCs/>
          <w:color w:val="auto"/>
          <w:vertAlign w:val="superscript"/>
          <w:lang w:eastAsia="zh-CN"/>
        </w:rPr>
        <w:t>1</w:t>
      </w:r>
      <w:r w:rsidR="000606B2" w:rsidRPr="00DE45BC">
        <w:rPr>
          <w:rFonts w:asciiTheme="minorHAnsi" w:hAnsiTheme="minorHAnsi" w:cstheme="minorHAnsi"/>
          <w:bCs/>
          <w:color w:val="auto"/>
          <w:vertAlign w:val="superscript"/>
          <w:lang w:eastAsia="zh-CN"/>
        </w:rPr>
        <w:t>, 2</w:t>
      </w:r>
    </w:p>
    <w:bookmarkEnd w:id="21"/>
    <w:bookmarkEnd w:id="22"/>
    <w:bookmarkEnd w:id="23"/>
    <w:bookmarkEnd w:id="24"/>
    <w:p w14:paraId="24DF8976" w14:textId="77777777" w:rsidR="00316282" w:rsidRPr="00DE45BC" w:rsidRDefault="00316282" w:rsidP="00DD258B">
      <w:pPr>
        <w:rPr>
          <w:rFonts w:asciiTheme="minorHAnsi" w:hAnsiTheme="minorHAnsi" w:cstheme="minorHAnsi"/>
          <w:bCs/>
          <w:color w:val="auto"/>
          <w:lang w:eastAsia="zh-CN"/>
        </w:rPr>
      </w:pPr>
    </w:p>
    <w:bookmarkEnd w:id="25"/>
    <w:bookmarkEnd w:id="26"/>
    <w:p w14:paraId="2EA94025" w14:textId="77777777" w:rsidR="000606B2" w:rsidRPr="00DE45BC" w:rsidRDefault="000606B2" w:rsidP="00DD258B">
      <w:pPr>
        <w:rPr>
          <w:rFonts w:asciiTheme="minorHAnsi" w:hAnsiTheme="minorHAnsi" w:cstheme="minorHAnsi"/>
          <w:bCs/>
          <w:color w:val="auto"/>
          <w:lang w:eastAsia="zh-CN"/>
        </w:rPr>
      </w:pPr>
      <w:r w:rsidRPr="00DE45BC">
        <w:rPr>
          <w:rFonts w:asciiTheme="minorHAnsi" w:hAnsiTheme="minorHAnsi" w:cstheme="minorHAnsi"/>
          <w:bCs/>
          <w:color w:val="auto"/>
          <w:vertAlign w:val="superscript"/>
          <w:lang w:eastAsia="zh-CN"/>
        </w:rPr>
        <w:t>1</w:t>
      </w:r>
      <w:bookmarkStart w:id="45" w:name="OLE_LINK121"/>
      <w:bookmarkStart w:id="46" w:name="OLE_LINK122"/>
      <w:bookmarkStart w:id="47" w:name="OLE_LINK117"/>
      <w:bookmarkStart w:id="48" w:name="OLE_LINK120"/>
      <w:r w:rsidRPr="00DE45BC">
        <w:rPr>
          <w:rFonts w:asciiTheme="minorHAnsi" w:hAnsiTheme="minorHAnsi" w:cstheme="minorHAnsi"/>
          <w:bCs/>
          <w:color w:val="auto"/>
          <w:lang w:eastAsia="zh-CN"/>
        </w:rPr>
        <w:t xml:space="preserve">Key Laboratory of Cenozoic Geology and Environment, </w:t>
      </w:r>
      <w:bookmarkStart w:id="49" w:name="OLE_LINK19"/>
      <w:bookmarkStart w:id="50" w:name="OLE_LINK22"/>
      <w:bookmarkStart w:id="51" w:name="OLE_LINK23"/>
      <w:bookmarkStart w:id="52" w:name="OLE_LINK25"/>
      <w:bookmarkStart w:id="53" w:name="OLE_LINK29"/>
      <w:bookmarkStart w:id="54" w:name="OLE_LINK30"/>
      <w:bookmarkStart w:id="55" w:name="OLE_LINK76"/>
      <w:r w:rsidRPr="00DE45BC">
        <w:rPr>
          <w:rFonts w:asciiTheme="minorHAnsi" w:hAnsiTheme="minorHAnsi" w:cstheme="minorHAnsi"/>
          <w:bCs/>
          <w:color w:val="auto"/>
          <w:lang w:eastAsia="zh-CN"/>
        </w:rPr>
        <w:t>Institute of Geology and Geophysics, Chinese Academ</w:t>
      </w:r>
      <w:r w:rsidR="0083174C" w:rsidRPr="00DE45BC">
        <w:rPr>
          <w:rFonts w:asciiTheme="minorHAnsi" w:hAnsiTheme="minorHAnsi" w:cstheme="minorHAnsi"/>
          <w:bCs/>
          <w:color w:val="auto"/>
          <w:lang w:eastAsia="zh-CN"/>
        </w:rPr>
        <w:t>y of Sciences</w:t>
      </w:r>
      <w:bookmarkEnd w:id="49"/>
      <w:bookmarkEnd w:id="50"/>
      <w:bookmarkEnd w:id="51"/>
      <w:bookmarkEnd w:id="52"/>
      <w:bookmarkEnd w:id="53"/>
      <w:bookmarkEnd w:id="54"/>
      <w:bookmarkEnd w:id="55"/>
      <w:r w:rsidR="0083174C" w:rsidRPr="00DE45BC">
        <w:rPr>
          <w:rFonts w:asciiTheme="minorHAnsi" w:hAnsiTheme="minorHAnsi" w:cstheme="minorHAnsi"/>
          <w:bCs/>
          <w:color w:val="auto"/>
          <w:lang w:eastAsia="zh-CN"/>
        </w:rPr>
        <w:t>, Beijing 100029, C</w:t>
      </w:r>
      <w:r w:rsidRPr="00DE45BC">
        <w:rPr>
          <w:rFonts w:asciiTheme="minorHAnsi" w:hAnsiTheme="minorHAnsi" w:cstheme="minorHAnsi"/>
          <w:bCs/>
          <w:color w:val="auto"/>
          <w:lang w:eastAsia="zh-CN"/>
        </w:rPr>
        <w:t>hina.</w:t>
      </w:r>
      <w:bookmarkEnd w:id="45"/>
      <w:bookmarkEnd w:id="46"/>
    </w:p>
    <w:bookmarkEnd w:id="47"/>
    <w:bookmarkEnd w:id="48"/>
    <w:p w14:paraId="2E0EA1D6" w14:textId="77777777" w:rsidR="000606B2" w:rsidRPr="00DE45BC" w:rsidRDefault="000606B2" w:rsidP="00DD258B">
      <w:pPr>
        <w:rPr>
          <w:rFonts w:asciiTheme="minorHAnsi" w:hAnsiTheme="minorHAnsi" w:cstheme="minorHAnsi"/>
          <w:bCs/>
          <w:color w:val="auto"/>
          <w:lang w:eastAsia="zh-CN"/>
        </w:rPr>
      </w:pPr>
      <w:r w:rsidRPr="00DE45BC">
        <w:rPr>
          <w:rFonts w:asciiTheme="minorHAnsi" w:hAnsiTheme="minorHAnsi" w:cstheme="minorHAnsi"/>
          <w:bCs/>
          <w:color w:val="auto"/>
          <w:vertAlign w:val="superscript"/>
          <w:lang w:eastAsia="zh-CN"/>
        </w:rPr>
        <w:t>2</w:t>
      </w:r>
      <w:r w:rsidRPr="00DE45BC">
        <w:rPr>
          <w:rFonts w:asciiTheme="minorHAnsi" w:hAnsiTheme="minorHAnsi" w:cstheme="minorHAnsi"/>
          <w:bCs/>
          <w:color w:val="auto"/>
          <w:lang w:eastAsia="zh-CN"/>
        </w:rPr>
        <w:t xml:space="preserve">Institutions of Earth Science, Chinese Academy of Sciences, </w:t>
      </w:r>
      <w:bookmarkStart w:id="56" w:name="OLE_LINK56"/>
      <w:bookmarkStart w:id="57" w:name="OLE_LINK75"/>
      <w:r w:rsidRPr="00DE45BC">
        <w:rPr>
          <w:rFonts w:asciiTheme="minorHAnsi" w:hAnsiTheme="minorHAnsi" w:cstheme="minorHAnsi"/>
          <w:bCs/>
          <w:color w:val="auto"/>
          <w:lang w:eastAsia="zh-CN"/>
        </w:rPr>
        <w:t>Beijing</w:t>
      </w:r>
      <w:bookmarkEnd w:id="56"/>
      <w:bookmarkEnd w:id="57"/>
      <w:r w:rsidRPr="00DE45BC">
        <w:rPr>
          <w:rFonts w:asciiTheme="minorHAnsi" w:hAnsiTheme="minorHAnsi" w:cstheme="minorHAnsi"/>
          <w:bCs/>
          <w:color w:val="auto"/>
          <w:lang w:eastAsia="zh-CN"/>
        </w:rPr>
        <w:t xml:space="preserve"> 100029, China.</w:t>
      </w:r>
    </w:p>
    <w:p w14:paraId="026352C8" w14:textId="77777777" w:rsidR="00152E74" w:rsidRPr="00DE45BC" w:rsidRDefault="00804EFD" w:rsidP="00DD258B">
      <w:pPr>
        <w:rPr>
          <w:rFonts w:asciiTheme="minorHAnsi" w:hAnsiTheme="minorHAnsi" w:cstheme="minorHAnsi"/>
          <w:bCs/>
          <w:color w:val="auto"/>
          <w:lang w:eastAsia="zh-CN"/>
        </w:rPr>
      </w:pPr>
      <w:r w:rsidRPr="00DE45BC">
        <w:rPr>
          <w:rFonts w:asciiTheme="minorHAnsi" w:hAnsiTheme="minorHAnsi" w:cstheme="minorHAnsi"/>
          <w:bCs/>
          <w:color w:val="auto"/>
          <w:vertAlign w:val="superscript"/>
          <w:lang w:eastAsia="zh-CN"/>
        </w:rPr>
        <w:t>3</w:t>
      </w:r>
      <w:bookmarkStart w:id="58" w:name="OLE_LINK44"/>
      <w:bookmarkStart w:id="59" w:name="OLE_LINK47"/>
      <w:r w:rsidR="00152E74" w:rsidRPr="00DE45BC">
        <w:rPr>
          <w:rFonts w:asciiTheme="minorHAnsi" w:hAnsiTheme="minorHAnsi" w:cstheme="minorHAnsi"/>
          <w:bCs/>
          <w:color w:val="auto"/>
          <w:lang w:eastAsia="zh-CN"/>
        </w:rPr>
        <w:t xml:space="preserve">University of Chinese Academy of Sciences, Beijing </w:t>
      </w:r>
      <w:r w:rsidR="00A43E44" w:rsidRPr="00DE45BC">
        <w:rPr>
          <w:rFonts w:asciiTheme="minorHAnsi" w:hAnsiTheme="minorHAnsi" w:cstheme="minorHAnsi"/>
          <w:bCs/>
          <w:color w:val="auto"/>
          <w:lang w:eastAsia="zh-CN"/>
        </w:rPr>
        <w:t>100049, China.</w:t>
      </w:r>
    </w:p>
    <w:p w14:paraId="376B736F" w14:textId="77777777" w:rsidR="00804EFD" w:rsidRPr="00DE45BC" w:rsidRDefault="002B5D14" w:rsidP="00DD258B">
      <w:pPr>
        <w:rPr>
          <w:rFonts w:asciiTheme="minorHAnsi" w:hAnsiTheme="minorHAnsi" w:cstheme="minorHAnsi"/>
          <w:bCs/>
          <w:color w:val="auto"/>
          <w:lang w:eastAsia="zh-CN"/>
        </w:rPr>
      </w:pPr>
      <w:r w:rsidRPr="00DE45BC">
        <w:rPr>
          <w:rFonts w:asciiTheme="minorHAnsi" w:hAnsiTheme="minorHAnsi" w:cstheme="minorHAnsi"/>
          <w:bCs/>
          <w:color w:val="auto"/>
          <w:vertAlign w:val="superscript"/>
          <w:lang w:eastAsia="zh-CN"/>
        </w:rPr>
        <w:t>4</w:t>
      </w:r>
      <w:r w:rsidR="00804EFD" w:rsidRPr="00DE45BC">
        <w:rPr>
          <w:rFonts w:asciiTheme="minorHAnsi" w:hAnsiTheme="minorHAnsi" w:cstheme="minorHAnsi"/>
          <w:bCs/>
          <w:color w:val="auto"/>
          <w:lang w:eastAsia="zh-CN"/>
        </w:rPr>
        <w:t>F</w:t>
      </w:r>
      <w:bookmarkStart w:id="60" w:name="OLE_LINK79"/>
      <w:bookmarkStart w:id="61" w:name="OLE_LINK80"/>
      <w:r w:rsidR="00804EFD" w:rsidRPr="00DE45BC">
        <w:rPr>
          <w:rFonts w:asciiTheme="minorHAnsi" w:hAnsiTheme="minorHAnsi" w:cstheme="minorHAnsi"/>
          <w:bCs/>
          <w:color w:val="auto"/>
          <w:lang w:eastAsia="zh-CN"/>
        </w:rPr>
        <w:t xml:space="preserve">irst Institute of Oceanography, </w:t>
      </w:r>
      <w:r w:rsidR="00C16BAA" w:rsidRPr="00DE45BC">
        <w:rPr>
          <w:rFonts w:asciiTheme="minorHAnsi" w:hAnsiTheme="minorHAnsi" w:cstheme="minorHAnsi"/>
          <w:bCs/>
          <w:color w:val="auto"/>
          <w:lang w:eastAsia="zh-CN"/>
        </w:rPr>
        <w:t>State Oceanic Administration</w:t>
      </w:r>
      <w:bookmarkEnd w:id="58"/>
      <w:bookmarkEnd w:id="59"/>
      <w:bookmarkEnd w:id="60"/>
      <w:bookmarkEnd w:id="61"/>
      <w:r w:rsidR="005B4C7C" w:rsidRPr="00DE45BC">
        <w:rPr>
          <w:rFonts w:asciiTheme="minorHAnsi" w:hAnsiTheme="minorHAnsi" w:cstheme="minorHAnsi"/>
          <w:bCs/>
          <w:color w:val="auto"/>
          <w:lang w:eastAsia="zh-CN"/>
        </w:rPr>
        <w:t xml:space="preserve">, Qingdao </w:t>
      </w:r>
      <w:bookmarkStart w:id="62" w:name="OLE_LINK48"/>
      <w:bookmarkStart w:id="63" w:name="OLE_LINK49"/>
      <w:bookmarkStart w:id="64" w:name="OLE_LINK50"/>
      <w:bookmarkStart w:id="65" w:name="OLE_LINK51"/>
      <w:r w:rsidR="005B4C7C" w:rsidRPr="00DE45BC">
        <w:rPr>
          <w:rFonts w:asciiTheme="minorHAnsi" w:hAnsiTheme="minorHAnsi" w:cstheme="minorHAnsi"/>
          <w:bCs/>
          <w:color w:val="auto"/>
          <w:lang w:eastAsia="zh-CN"/>
        </w:rPr>
        <w:t>266061</w:t>
      </w:r>
      <w:bookmarkEnd w:id="62"/>
      <w:bookmarkEnd w:id="63"/>
      <w:bookmarkEnd w:id="64"/>
      <w:bookmarkEnd w:id="65"/>
      <w:r w:rsidR="005B4C7C" w:rsidRPr="00DE45BC">
        <w:rPr>
          <w:rFonts w:asciiTheme="minorHAnsi" w:hAnsiTheme="minorHAnsi" w:cstheme="minorHAnsi"/>
          <w:bCs/>
          <w:color w:val="auto"/>
          <w:lang w:eastAsia="zh-CN"/>
        </w:rPr>
        <w:t>,</w:t>
      </w:r>
      <w:r w:rsidR="001C6C6A" w:rsidRPr="00DE45BC">
        <w:rPr>
          <w:rFonts w:asciiTheme="minorHAnsi" w:hAnsiTheme="minorHAnsi" w:cstheme="minorHAnsi"/>
          <w:bCs/>
          <w:color w:val="auto"/>
          <w:lang w:eastAsia="zh-CN"/>
        </w:rPr>
        <w:t xml:space="preserve"> </w:t>
      </w:r>
      <w:r w:rsidR="005B4C7C" w:rsidRPr="00DE45BC">
        <w:rPr>
          <w:rFonts w:asciiTheme="minorHAnsi" w:hAnsiTheme="minorHAnsi" w:cstheme="minorHAnsi"/>
          <w:bCs/>
          <w:color w:val="auto"/>
          <w:lang w:eastAsia="zh-CN"/>
        </w:rPr>
        <w:t>China.</w:t>
      </w:r>
    </w:p>
    <w:p w14:paraId="30384CAF" w14:textId="77777777" w:rsidR="001C6C6A" w:rsidRPr="00DE45BC" w:rsidRDefault="002B5D14" w:rsidP="00DD258B">
      <w:pPr>
        <w:rPr>
          <w:rFonts w:asciiTheme="minorHAnsi" w:hAnsiTheme="minorHAnsi" w:cstheme="minorHAnsi"/>
          <w:bCs/>
          <w:color w:val="auto"/>
          <w:lang w:eastAsia="zh-CN"/>
        </w:rPr>
      </w:pPr>
      <w:r w:rsidRPr="00DE45BC">
        <w:rPr>
          <w:rFonts w:asciiTheme="minorHAnsi" w:hAnsiTheme="minorHAnsi" w:cstheme="minorHAnsi"/>
          <w:bCs/>
          <w:color w:val="auto"/>
          <w:vertAlign w:val="superscript"/>
          <w:lang w:eastAsia="zh-CN"/>
        </w:rPr>
        <w:t>5</w:t>
      </w:r>
      <w:r w:rsidR="001C6C6A" w:rsidRPr="00DE45BC">
        <w:rPr>
          <w:rFonts w:asciiTheme="minorHAnsi" w:hAnsiTheme="minorHAnsi" w:cstheme="minorHAnsi"/>
          <w:bCs/>
          <w:color w:val="auto"/>
          <w:lang w:eastAsia="zh-CN"/>
        </w:rPr>
        <w:t>Key Laboratory of Submarine Geosciences, Second Institute of Oceanography, State Oceanic</w:t>
      </w:r>
      <w:r w:rsidR="007902AB" w:rsidRPr="00DE45BC">
        <w:rPr>
          <w:rFonts w:asciiTheme="minorHAnsi" w:hAnsiTheme="minorHAnsi" w:cstheme="minorHAnsi"/>
          <w:bCs/>
          <w:color w:val="auto"/>
          <w:lang w:eastAsia="zh-CN"/>
        </w:rPr>
        <w:t xml:space="preserve"> </w:t>
      </w:r>
      <w:r w:rsidR="001C6C6A" w:rsidRPr="00DE45BC">
        <w:rPr>
          <w:rFonts w:asciiTheme="minorHAnsi" w:hAnsiTheme="minorHAnsi" w:cstheme="minorHAnsi"/>
          <w:bCs/>
          <w:color w:val="auto"/>
          <w:lang w:eastAsia="zh-CN"/>
        </w:rPr>
        <w:t xml:space="preserve">Administration, </w:t>
      </w:r>
      <w:bookmarkStart w:id="66" w:name="OLE_LINK63"/>
      <w:bookmarkStart w:id="67" w:name="OLE_LINK64"/>
      <w:bookmarkStart w:id="68" w:name="OLE_LINK65"/>
      <w:bookmarkStart w:id="69" w:name="OLE_LINK66"/>
      <w:r w:rsidR="001C6C6A" w:rsidRPr="00DE45BC">
        <w:rPr>
          <w:rFonts w:asciiTheme="minorHAnsi" w:hAnsiTheme="minorHAnsi" w:cstheme="minorHAnsi"/>
          <w:bCs/>
          <w:color w:val="auto"/>
          <w:lang w:eastAsia="zh-CN"/>
        </w:rPr>
        <w:t>Hangzhou</w:t>
      </w:r>
      <w:bookmarkEnd w:id="66"/>
      <w:bookmarkEnd w:id="67"/>
      <w:bookmarkEnd w:id="68"/>
      <w:bookmarkEnd w:id="69"/>
      <w:r w:rsidR="001C6C6A" w:rsidRPr="00DE45BC">
        <w:rPr>
          <w:rFonts w:asciiTheme="minorHAnsi" w:hAnsiTheme="minorHAnsi" w:cstheme="minorHAnsi"/>
          <w:bCs/>
          <w:color w:val="auto"/>
          <w:lang w:eastAsia="zh-CN"/>
        </w:rPr>
        <w:t xml:space="preserve"> </w:t>
      </w:r>
      <w:bookmarkStart w:id="70" w:name="OLE_LINK67"/>
      <w:bookmarkStart w:id="71" w:name="OLE_LINK68"/>
      <w:r w:rsidR="001C6C6A" w:rsidRPr="00DE45BC">
        <w:rPr>
          <w:rFonts w:asciiTheme="minorHAnsi" w:hAnsiTheme="minorHAnsi" w:cstheme="minorHAnsi"/>
          <w:bCs/>
          <w:color w:val="auto"/>
          <w:lang w:eastAsia="zh-CN"/>
        </w:rPr>
        <w:t>310012</w:t>
      </w:r>
      <w:bookmarkEnd w:id="70"/>
      <w:bookmarkEnd w:id="71"/>
      <w:r w:rsidR="001C6C6A" w:rsidRPr="00DE45BC">
        <w:rPr>
          <w:rFonts w:asciiTheme="minorHAnsi" w:hAnsiTheme="minorHAnsi" w:cstheme="minorHAnsi"/>
          <w:bCs/>
          <w:color w:val="auto"/>
          <w:lang w:eastAsia="zh-CN"/>
        </w:rPr>
        <w:t>, China</w:t>
      </w:r>
      <w:r w:rsidR="007E7F8B" w:rsidRPr="00DE45BC">
        <w:rPr>
          <w:rFonts w:asciiTheme="minorHAnsi" w:hAnsiTheme="minorHAnsi" w:cstheme="minorHAnsi"/>
          <w:bCs/>
          <w:color w:val="auto"/>
          <w:lang w:eastAsia="zh-CN"/>
        </w:rPr>
        <w:t>.</w:t>
      </w:r>
    </w:p>
    <w:p w14:paraId="7AE29A81" w14:textId="77777777" w:rsidR="00CE6936" w:rsidRPr="00DE45BC" w:rsidRDefault="00CE6936" w:rsidP="00DD258B">
      <w:pPr>
        <w:rPr>
          <w:rFonts w:asciiTheme="minorHAnsi" w:hAnsiTheme="minorHAnsi" w:cstheme="minorHAnsi"/>
          <w:b/>
          <w:bCs/>
          <w:color w:val="auto"/>
        </w:rPr>
      </w:pPr>
    </w:p>
    <w:p w14:paraId="624E4B43" w14:textId="77777777" w:rsidR="00CE6936" w:rsidRPr="00DE45BC" w:rsidRDefault="00CE6936" w:rsidP="00DD258B">
      <w:pPr>
        <w:rPr>
          <w:rFonts w:asciiTheme="minorHAnsi" w:hAnsiTheme="minorHAnsi" w:cstheme="minorHAnsi"/>
          <w:i/>
          <w:color w:val="auto"/>
          <w:lang w:eastAsia="zh-CN"/>
        </w:rPr>
      </w:pPr>
      <w:r w:rsidRPr="00DE45BC">
        <w:rPr>
          <w:rFonts w:asciiTheme="minorHAnsi" w:hAnsiTheme="minorHAnsi" w:cstheme="minorHAnsi"/>
          <w:b/>
          <w:bCs/>
          <w:color w:val="auto"/>
        </w:rPr>
        <w:t>CORRESPONDING AUTHOR:</w:t>
      </w:r>
      <w:r w:rsidRPr="00DE45BC">
        <w:rPr>
          <w:rFonts w:asciiTheme="minorHAnsi" w:hAnsiTheme="minorHAnsi" w:cstheme="minorHAnsi"/>
          <w:color w:val="auto"/>
        </w:rPr>
        <w:t xml:space="preserve"> </w:t>
      </w:r>
    </w:p>
    <w:p w14:paraId="70AA21AD" w14:textId="77777777" w:rsidR="000E3503" w:rsidRPr="00347800" w:rsidRDefault="00B86D1D" w:rsidP="00DD258B">
      <w:pPr>
        <w:rPr>
          <w:rFonts w:asciiTheme="minorHAnsi" w:hAnsiTheme="minorHAnsi" w:cstheme="minorHAnsi"/>
          <w:bCs/>
          <w:color w:val="auto"/>
          <w:lang w:eastAsia="zh-CN"/>
        </w:rPr>
      </w:pPr>
      <w:proofErr w:type="spellStart"/>
      <w:r w:rsidRPr="00DE45BC">
        <w:rPr>
          <w:rFonts w:asciiTheme="minorHAnsi" w:hAnsiTheme="minorHAnsi" w:cstheme="minorHAnsi"/>
          <w:bCs/>
          <w:color w:val="auto"/>
          <w:lang w:eastAsia="zh-CN"/>
        </w:rPr>
        <w:t>Lisheng</w:t>
      </w:r>
      <w:proofErr w:type="spellEnd"/>
      <w:r w:rsidRPr="00DE45BC">
        <w:rPr>
          <w:rFonts w:asciiTheme="minorHAnsi" w:hAnsiTheme="minorHAnsi" w:cstheme="minorHAnsi"/>
          <w:bCs/>
          <w:color w:val="auto"/>
          <w:lang w:eastAsia="zh-CN"/>
        </w:rPr>
        <w:t xml:space="preserve"> Wang</w:t>
      </w:r>
      <w:r w:rsidR="007902AB" w:rsidRPr="00347800">
        <w:rPr>
          <w:rFonts w:asciiTheme="minorHAnsi" w:hAnsiTheme="minorHAnsi" w:cstheme="minorHAnsi"/>
          <w:bCs/>
          <w:color w:val="auto"/>
          <w:lang w:eastAsia="zh-CN"/>
        </w:rPr>
        <w:t xml:space="preserve"> (</w:t>
      </w:r>
      <w:hyperlink r:id="rId8" w:history="1">
        <w:r w:rsidR="000E3503" w:rsidRPr="00347800">
          <w:rPr>
            <w:rStyle w:val="Hyperlink"/>
            <w:rFonts w:asciiTheme="minorHAnsi" w:hAnsiTheme="minorHAnsi" w:cstheme="minorHAnsi"/>
            <w:bCs/>
            <w:color w:val="auto"/>
            <w:u w:val="none"/>
            <w:lang w:eastAsia="zh-CN"/>
          </w:rPr>
          <w:t>wangls@mail.iggcas.ac.cn</w:t>
        </w:r>
      </w:hyperlink>
      <w:r w:rsidR="007902AB" w:rsidRPr="00347800">
        <w:rPr>
          <w:rFonts w:asciiTheme="minorHAnsi" w:hAnsiTheme="minorHAnsi" w:cstheme="minorHAnsi"/>
          <w:bCs/>
          <w:color w:val="auto"/>
          <w:lang w:eastAsia="zh-CN"/>
        </w:rPr>
        <w:t>)</w:t>
      </w:r>
    </w:p>
    <w:p w14:paraId="49DAEFF8" w14:textId="77777777" w:rsidR="00EE3164" w:rsidRPr="00347800" w:rsidRDefault="00EE3164" w:rsidP="00DD258B">
      <w:pPr>
        <w:rPr>
          <w:rFonts w:asciiTheme="minorHAnsi" w:hAnsiTheme="minorHAnsi" w:cstheme="minorHAnsi"/>
          <w:bCs/>
          <w:color w:val="auto"/>
          <w:lang w:eastAsia="zh-CN"/>
        </w:rPr>
      </w:pPr>
    </w:p>
    <w:p w14:paraId="6F34DC53" w14:textId="77777777" w:rsidR="00EE3164" w:rsidRPr="00347800" w:rsidRDefault="00EE3164" w:rsidP="00DD258B">
      <w:pPr>
        <w:pStyle w:val="NormalWeb"/>
        <w:spacing w:before="0" w:beforeAutospacing="0" w:after="0" w:afterAutospacing="0"/>
        <w:rPr>
          <w:rFonts w:asciiTheme="minorHAnsi" w:hAnsiTheme="minorHAnsi" w:cstheme="minorHAnsi"/>
          <w:b/>
          <w:bCs/>
          <w:color w:val="auto"/>
          <w:lang w:eastAsia="zh-CN"/>
        </w:rPr>
      </w:pPr>
      <w:r w:rsidRPr="00347800">
        <w:rPr>
          <w:rFonts w:asciiTheme="minorHAnsi" w:hAnsiTheme="minorHAnsi" w:cstheme="minorHAnsi"/>
          <w:b/>
          <w:bCs/>
          <w:color w:val="auto"/>
          <w:lang w:eastAsia="zh-CN"/>
        </w:rPr>
        <w:t>Email Addresses of Co-authors:</w:t>
      </w:r>
    </w:p>
    <w:p w14:paraId="59F5572F" w14:textId="1838A283" w:rsidR="00EE3164" w:rsidRPr="00347800" w:rsidRDefault="00EE3164" w:rsidP="00DD258B">
      <w:pPr>
        <w:pStyle w:val="NormalWeb"/>
        <w:spacing w:before="0" w:beforeAutospacing="0" w:after="0" w:afterAutospacing="0"/>
        <w:rPr>
          <w:rFonts w:asciiTheme="minorHAnsi" w:hAnsiTheme="minorHAnsi" w:cstheme="minorHAnsi"/>
          <w:bCs/>
          <w:color w:val="auto"/>
          <w:lang w:eastAsia="zh-CN"/>
        </w:rPr>
      </w:pPr>
      <w:proofErr w:type="spellStart"/>
      <w:r w:rsidRPr="00347800">
        <w:rPr>
          <w:rFonts w:asciiTheme="minorHAnsi" w:hAnsiTheme="minorHAnsi" w:cstheme="minorHAnsi"/>
          <w:bCs/>
          <w:color w:val="auto"/>
          <w:lang w:eastAsia="zh-CN"/>
        </w:rPr>
        <w:t>Xuefeng</w:t>
      </w:r>
      <w:proofErr w:type="spellEnd"/>
      <w:r w:rsidRPr="00347800">
        <w:rPr>
          <w:rFonts w:asciiTheme="minorHAnsi" w:hAnsiTheme="minorHAnsi" w:cstheme="minorHAnsi"/>
          <w:bCs/>
          <w:color w:val="auto"/>
          <w:lang w:eastAsia="zh-CN"/>
        </w:rPr>
        <w:t xml:space="preserve"> Wang</w:t>
      </w:r>
      <w:r w:rsidR="00FB7F97" w:rsidRPr="00347800">
        <w:rPr>
          <w:rFonts w:asciiTheme="minorHAnsi" w:hAnsiTheme="minorHAnsi" w:cstheme="minorHAnsi"/>
          <w:bCs/>
          <w:color w:val="auto"/>
          <w:lang w:eastAsia="zh-CN"/>
        </w:rPr>
        <w:t xml:space="preserve"> </w:t>
      </w:r>
      <w:r w:rsidR="00796954" w:rsidRPr="00347800">
        <w:rPr>
          <w:rFonts w:asciiTheme="minorHAnsi" w:hAnsiTheme="minorHAnsi" w:cstheme="minorHAnsi"/>
          <w:bCs/>
          <w:color w:val="auto"/>
          <w:lang w:eastAsia="zh-CN"/>
        </w:rPr>
        <w:t>(</w:t>
      </w:r>
      <w:bookmarkStart w:id="72" w:name="OLE_LINK15"/>
      <w:bookmarkStart w:id="73" w:name="OLE_LINK18"/>
      <w:r w:rsidR="00796954" w:rsidRPr="00347800">
        <w:rPr>
          <w:rFonts w:asciiTheme="minorHAnsi" w:hAnsiTheme="minorHAnsi" w:cstheme="minorHAnsi"/>
          <w:bCs/>
          <w:color w:val="auto"/>
          <w:lang w:eastAsia="zh-CN"/>
        </w:rPr>
        <w:t>xfwang@ma</w:t>
      </w:r>
      <w:r w:rsidR="00796954" w:rsidRPr="00347800">
        <w:rPr>
          <w:rFonts w:asciiTheme="minorHAnsi" w:hAnsiTheme="minorHAnsi" w:cstheme="minorHAnsi"/>
          <w:bCs/>
          <w:color w:val="auto"/>
        </w:rPr>
        <w:t>il.iggcas.ac.cn</w:t>
      </w:r>
      <w:bookmarkEnd w:id="72"/>
      <w:bookmarkEnd w:id="73"/>
      <w:r w:rsidR="00796954" w:rsidRPr="00347800">
        <w:rPr>
          <w:rFonts w:asciiTheme="minorHAnsi" w:hAnsiTheme="minorHAnsi" w:cstheme="minorHAnsi"/>
          <w:bCs/>
          <w:color w:val="auto"/>
          <w:lang w:eastAsia="zh-CN"/>
        </w:rPr>
        <w:t>)</w:t>
      </w:r>
    </w:p>
    <w:p w14:paraId="341E89CE" w14:textId="2C8A69F8" w:rsidR="00EE3164" w:rsidRPr="00347800" w:rsidRDefault="00EE3164" w:rsidP="00DD258B">
      <w:pPr>
        <w:pStyle w:val="NormalWeb"/>
        <w:spacing w:before="0" w:beforeAutospacing="0" w:after="0" w:afterAutospacing="0"/>
        <w:rPr>
          <w:rFonts w:asciiTheme="minorHAnsi" w:hAnsiTheme="minorHAnsi" w:cstheme="minorHAnsi"/>
          <w:bCs/>
          <w:color w:val="auto"/>
          <w:lang w:eastAsia="zh-CN"/>
        </w:rPr>
      </w:pPr>
      <w:r w:rsidRPr="00347800">
        <w:rPr>
          <w:rFonts w:asciiTheme="minorHAnsi" w:hAnsiTheme="minorHAnsi" w:cstheme="minorHAnsi"/>
          <w:bCs/>
          <w:color w:val="auto"/>
          <w:lang w:eastAsia="zh-CN"/>
        </w:rPr>
        <w:t>Jun Ye</w:t>
      </w:r>
      <w:r w:rsidR="00FB7F97" w:rsidRPr="00347800">
        <w:rPr>
          <w:rFonts w:asciiTheme="minorHAnsi" w:hAnsiTheme="minorHAnsi" w:cstheme="minorHAnsi"/>
          <w:bCs/>
          <w:color w:val="auto"/>
          <w:lang w:eastAsia="zh-CN"/>
        </w:rPr>
        <w:t xml:space="preserve"> </w:t>
      </w:r>
      <w:r w:rsidR="00796954" w:rsidRPr="00347800">
        <w:rPr>
          <w:rFonts w:asciiTheme="minorHAnsi" w:hAnsiTheme="minorHAnsi" w:cstheme="minorHAnsi"/>
          <w:bCs/>
          <w:color w:val="auto"/>
          <w:lang w:eastAsia="zh-CN"/>
        </w:rPr>
        <w:t>(</w:t>
      </w:r>
      <w:bookmarkStart w:id="74" w:name="OLE_LINK34"/>
      <w:bookmarkStart w:id="75" w:name="OLE_LINK43"/>
      <w:r w:rsidR="00C530BF" w:rsidRPr="00347800">
        <w:rPr>
          <w:rFonts w:asciiTheme="minorHAnsi" w:hAnsiTheme="minorHAnsi" w:cstheme="minorHAnsi"/>
          <w:bCs/>
          <w:color w:val="auto"/>
          <w:lang w:eastAsia="zh-CN"/>
        </w:rPr>
        <w:t>yejun@fio.org.cn</w:t>
      </w:r>
      <w:bookmarkEnd w:id="74"/>
      <w:bookmarkEnd w:id="75"/>
      <w:r w:rsidR="00796954" w:rsidRPr="00347800">
        <w:rPr>
          <w:rFonts w:asciiTheme="minorHAnsi" w:hAnsiTheme="minorHAnsi" w:cstheme="minorHAnsi"/>
          <w:bCs/>
          <w:color w:val="auto"/>
          <w:lang w:eastAsia="zh-CN"/>
        </w:rPr>
        <w:t>)</w:t>
      </w:r>
    </w:p>
    <w:p w14:paraId="1299749D" w14:textId="7FC11BA1" w:rsidR="00EE3164" w:rsidRPr="00347800" w:rsidRDefault="00EE3164" w:rsidP="00DD258B">
      <w:pPr>
        <w:pStyle w:val="NormalWeb"/>
        <w:spacing w:before="0" w:beforeAutospacing="0" w:after="0" w:afterAutospacing="0"/>
        <w:rPr>
          <w:rFonts w:asciiTheme="minorHAnsi" w:hAnsiTheme="minorHAnsi" w:cstheme="minorHAnsi"/>
          <w:bCs/>
          <w:color w:val="auto"/>
          <w:lang w:eastAsia="zh-CN"/>
        </w:rPr>
      </w:pPr>
      <w:proofErr w:type="spellStart"/>
      <w:r w:rsidRPr="00347800">
        <w:rPr>
          <w:rFonts w:asciiTheme="minorHAnsi" w:hAnsiTheme="minorHAnsi" w:cstheme="minorHAnsi"/>
          <w:bCs/>
          <w:color w:val="auto"/>
          <w:lang w:eastAsia="zh-CN"/>
        </w:rPr>
        <w:t>Zhibang</w:t>
      </w:r>
      <w:proofErr w:type="spellEnd"/>
      <w:r w:rsidRPr="00347800">
        <w:rPr>
          <w:rFonts w:asciiTheme="minorHAnsi" w:hAnsiTheme="minorHAnsi" w:cstheme="minorHAnsi"/>
          <w:bCs/>
          <w:color w:val="auto"/>
          <w:lang w:eastAsia="zh-CN"/>
        </w:rPr>
        <w:t xml:space="preserve"> Ma</w:t>
      </w:r>
      <w:r w:rsidR="00FB7F97" w:rsidRPr="00347800">
        <w:rPr>
          <w:rFonts w:asciiTheme="minorHAnsi" w:hAnsiTheme="minorHAnsi" w:cstheme="minorHAnsi"/>
          <w:bCs/>
          <w:color w:val="auto"/>
          <w:lang w:eastAsia="zh-CN"/>
        </w:rPr>
        <w:t xml:space="preserve"> </w:t>
      </w:r>
      <w:r w:rsidR="00796954" w:rsidRPr="00347800">
        <w:rPr>
          <w:rFonts w:asciiTheme="minorHAnsi" w:hAnsiTheme="minorHAnsi" w:cstheme="minorHAnsi"/>
          <w:bCs/>
          <w:color w:val="auto"/>
          <w:lang w:eastAsia="zh-CN"/>
        </w:rPr>
        <w:t>(</w:t>
      </w:r>
      <w:bookmarkStart w:id="76" w:name="OLE_LINK54"/>
      <w:bookmarkStart w:id="77" w:name="OLE_LINK55"/>
      <w:r w:rsidR="00796954" w:rsidRPr="00347800">
        <w:rPr>
          <w:rFonts w:asciiTheme="minorHAnsi" w:hAnsiTheme="minorHAnsi" w:cstheme="minorHAnsi"/>
          <w:bCs/>
          <w:color w:val="auto"/>
          <w:lang w:eastAsia="zh-CN"/>
        </w:rPr>
        <w:t>mzb@mail.iggcas.ac.cn</w:t>
      </w:r>
      <w:bookmarkEnd w:id="76"/>
      <w:bookmarkEnd w:id="77"/>
      <w:r w:rsidR="00796954" w:rsidRPr="00347800">
        <w:rPr>
          <w:rFonts w:asciiTheme="minorHAnsi" w:hAnsiTheme="minorHAnsi" w:cstheme="minorHAnsi"/>
          <w:bCs/>
          <w:color w:val="auto"/>
          <w:lang w:eastAsia="zh-CN"/>
        </w:rPr>
        <w:t>)</w:t>
      </w:r>
    </w:p>
    <w:p w14:paraId="241B572C" w14:textId="55B482AD" w:rsidR="00EE3164" w:rsidRPr="00347800" w:rsidRDefault="00EE3164" w:rsidP="00DD258B">
      <w:pPr>
        <w:pStyle w:val="NormalWeb"/>
        <w:spacing w:before="0" w:beforeAutospacing="0" w:after="0" w:afterAutospacing="0"/>
        <w:rPr>
          <w:rFonts w:asciiTheme="minorHAnsi" w:hAnsiTheme="minorHAnsi" w:cstheme="minorHAnsi"/>
          <w:bCs/>
          <w:color w:val="auto"/>
          <w:lang w:eastAsia="zh-CN"/>
        </w:rPr>
      </w:pPr>
      <w:r w:rsidRPr="00347800">
        <w:rPr>
          <w:rFonts w:asciiTheme="minorHAnsi" w:hAnsiTheme="minorHAnsi" w:cstheme="minorHAnsi"/>
          <w:bCs/>
          <w:color w:val="auto"/>
          <w:lang w:eastAsia="zh-CN"/>
        </w:rPr>
        <w:t>Weifang Yang</w:t>
      </w:r>
      <w:r w:rsidR="00FB7F97" w:rsidRPr="00347800">
        <w:rPr>
          <w:rFonts w:asciiTheme="minorHAnsi" w:hAnsiTheme="minorHAnsi" w:cstheme="minorHAnsi"/>
          <w:bCs/>
          <w:color w:val="auto"/>
          <w:lang w:eastAsia="zh-CN"/>
        </w:rPr>
        <w:t xml:space="preserve"> </w:t>
      </w:r>
      <w:r w:rsidR="00796954" w:rsidRPr="00347800">
        <w:rPr>
          <w:rFonts w:asciiTheme="minorHAnsi" w:hAnsiTheme="minorHAnsi" w:cstheme="minorHAnsi"/>
          <w:bCs/>
          <w:color w:val="auto"/>
          <w:lang w:eastAsia="zh-CN"/>
        </w:rPr>
        <w:t>(</w:t>
      </w:r>
      <w:bookmarkStart w:id="78" w:name="OLE_LINK61"/>
      <w:bookmarkStart w:id="79" w:name="OLE_LINK62"/>
      <w:r w:rsidR="00CA78CF" w:rsidRPr="00347800">
        <w:rPr>
          <w:rFonts w:asciiTheme="minorHAnsi" w:hAnsiTheme="minorHAnsi" w:cstheme="minorHAnsi"/>
          <w:bCs/>
          <w:color w:val="auto"/>
          <w:lang w:eastAsia="zh-CN"/>
        </w:rPr>
        <w:t>yangweifang@sio.org.cn</w:t>
      </w:r>
      <w:bookmarkEnd w:id="78"/>
      <w:bookmarkEnd w:id="79"/>
      <w:r w:rsidR="00796954" w:rsidRPr="00347800">
        <w:rPr>
          <w:rFonts w:asciiTheme="minorHAnsi" w:hAnsiTheme="minorHAnsi" w:cstheme="minorHAnsi"/>
          <w:bCs/>
          <w:color w:val="auto"/>
          <w:lang w:eastAsia="zh-CN"/>
        </w:rPr>
        <w:t>)</w:t>
      </w:r>
    </w:p>
    <w:p w14:paraId="47EBE5EF" w14:textId="670235E0" w:rsidR="00EE3164" w:rsidRPr="00347800" w:rsidRDefault="00EE3164" w:rsidP="00DD258B">
      <w:pPr>
        <w:pStyle w:val="NormalWeb"/>
        <w:spacing w:before="0" w:beforeAutospacing="0" w:after="0" w:afterAutospacing="0"/>
        <w:rPr>
          <w:rFonts w:asciiTheme="minorHAnsi" w:hAnsiTheme="minorHAnsi" w:cstheme="minorHAnsi"/>
          <w:bCs/>
          <w:color w:val="auto"/>
          <w:lang w:eastAsia="zh-CN"/>
        </w:rPr>
      </w:pPr>
      <w:proofErr w:type="spellStart"/>
      <w:r w:rsidRPr="00347800">
        <w:rPr>
          <w:rFonts w:asciiTheme="minorHAnsi" w:hAnsiTheme="minorHAnsi" w:cstheme="minorHAnsi"/>
          <w:bCs/>
          <w:color w:val="auto"/>
          <w:lang w:eastAsia="zh-CN"/>
        </w:rPr>
        <w:t>Jule</w:t>
      </w:r>
      <w:proofErr w:type="spellEnd"/>
      <w:r w:rsidRPr="00347800">
        <w:rPr>
          <w:rFonts w:asciiTheme="minorHAnsi" w:hAnsiTheme="minorHAnsi" w:cstheme="minorHAnsi"/>
          <w:bCs/>
          <w:color w:val="auto"/>
          <w:lang w:eastAsia="zh-CN"/>
        </w:rPr>
        <w:t xml:space="preserve"> Xiao</w:t>
      </w:r>
      <w:r w:rsidR="00FB7F97" w:rsidRPr="00347800">
        <w:rPr>
          <w:rFonts w:asciiTheme="minorHAnsi" w:hAnsiTheme="minorHAnsi" w:cstheme="minorHAnsi"/>
          <w:bCs/>
          <w:color w:val="auto"/>
          <w:lang w:eastAsia="zh-CN"/>
        </w:rPr>
        <w:t xml:space="preserve"> </w:t>
      </w:r>
      <w:r w:rsidR="00796954" w:rsidRPr="00347800">
        <w:rPr>
          <w:rFonts w:asciiTheme="minorHAnsi" w:hAnsiTheme="minorHAnsi" w:cstheme="minorHAnsi"/>
          <w:bCs/>
          <w:color w:val="auto"/>
          <w:lang w:eastAsia="zh-CN"/>
        </w:rPr>
        <w:t>(</w:t>
      </w:r>
      <w:bookmarkStart w:id="80" w:name="OLE_LINK73"/>
      <w:bookmarkStart w:id="81" w:name="OLE_LINK74"/>
      <w:bookmarkStart w:id="82" w:name="OLE_LINK81"/>
      <w:r w:rsidR="00796954" w:rsidRPr="00347800">
        <w:rPr>
          <w:rFonts w:asciiTheme="minorHAnsi" w:hAnsiTheme="minorHAnsi" w:cstheme="minorHAnsi"/>
          <w:bCs/>
          <w:color w:val="auto"/>
          <w:lang w:eastAsia="zh-CN"/>
        </w:rPr>
        <w:t>jlxiao</w:t>
      </w:r>
      <w:r w:rsidR="00796954" w:rsidRPr="00347800">
        <w:rPr>
          <w:rFonts w:asciiTheme="minorHAnsi" w:hAnsiTheme="minorHAnsi" w:cstheme="minorHAnsi"/>
          <w:color w:val="auto"/>
        </w:rPr>
        <w:t>@</w:t>
      </w:r>
      <w:r w:rsidR="00796954" w:rsidRPr="00347800">
        <w:rPr>
          <w:rFonts w:asciiTheme="minorHAnsi" w:hAnsiTheme="minorHAnsi" w:cstheme="minorHAnsi"/>
          <w:bCs/>
          <w:color w:val="auto"/>
          <w:lang w:eastAsia="zh-CN"/>
        </w:rPr>
        <w:t>mail.iggcas.ac.cn</w:t>
      </w:r>
      <w:bookmarkEnd w:id="80"/>
      <w:bookmarkEnd w:id="81"/>
      <w:bookmarkEnd w:id="82"/>
      <w:r w:rsidR="00796954" w:rsidRPr="00347800">
        <w:rPr>
          <w:rFonts w:asciiTheme="minorHAnsi" w:hAnsiTheme="minorHAnsi" w:cstheme="minorHAnsi"/>
          <w:bCs/>
          <w:color w:val="auto"/>
          <w:lang w:eastAsia="zh-CN"/>
        </w:rPr>
        <w:t>)</w:t>
      </w:r>
    </w:p>
    <w:p w14:paraId="3FE0EF72" w14:textId="77777777" w:rsidR="00EE3164" w:rsidRPr="00DE45BC" w:rsidRDefault="00EE3164" w:rsidP="00DD258B">
      <w:pPr>
        <w:rPr>
          <w:rFonts w:asciiTheme="minorHAnsi" w:hAnsiTheme="minorHAnsi" w:cstheme="minorHAnsi"/>
          <w:color w:val="auto"/>
          <w:lang w:eastAsia="zh-CN"/>
        </w:rPr>
      </w:pPr>
    </w:p>
    <w:p w14:paraId="334EB84A" w14:textId="77777777" w:rsidR="006305D7" w:rsidRPr="00DE45BC" w:rsidRDefault="006305D7" w:rsidP="00DD258B">
      <w:pPr>
        <w:pStyle w:val="NormalWeb"/>
        <w:spacing w:before="0" w:beforeAutospacing="0" w:after="0" w:afterAutospacing="0"/>
        <w:rPr>
          <w:rFonts w:asciiTheme="minorHAnsi" w:hAnsiTheme="minorHAnsi" w:cstheme="minorHAnsi"/>
          <w:color w:val="auto"/>
          <w:lang w:eastAsia="zh-CN"/>
        </w:rPr>
      </w:pPr>
      <w:r w:rsidRPr="00DE45BC">
        <w:rPr>
          <w:rFonts w:asciiTheme="minorHAnsi" w:hAnsiTheme="minorHAnsi" w:cstheme="minorHAnsi"/>
          <w:b/>
          <w:bCs/>
          <w:color w:val="auto"/>
        </w:rPr>
        <w:t>KEYWORDS:</w:t>
      </w:r>
      <w:r w:rsidRPr="00DE45BC">
        <w:rPr>
          <w:rFonts w:asciiTheme="minorHAnsi" w:hAnsiTheme="minorHAnsi" w:cstheme="minorHAnsi"/>
          <w:color w:val="auto"/>
        </w:rPr>
        <w:t xml:space="preserve"> </w:t>
      </w:r>
    </w:p>
    <w:p w14:paraId="6E00BA7C" w14:textId="77777777" w:rsidR="00B939D0" w:rsidRPr="00DE45BC" w:rsidRDefault="004607AE" w:rsidP="00DD258B">
      <w:pPr>
        <w:pStyle w:val="NormalWeb"/>
        <w:spacing w:before="0" w:beforeAutospacing="0" w:after="0" w:afterAutospacing="0"/>
        <w:rPr>
          <w:rFonts w:asciiTheme="minorHAnsi" w:hAnsiTheme="minorHAnsi" w:cstheme="minorHAnsi"/>
          <w:color w:val="auto"/>
          <w:lang w:eastAsia="zh-CN"/>
        </w:rPr>
      </w:pPr>
      <w:bookmarkStart w:id="83" w:name="OLE_LINK4"/>
      <w:bookmarkStart w:id="84" w:name="OLE_LINK90"/>
      <w:r w:rsidRPr="00DE45BC">
        <w:rPr>
          <w:rFonts w:asciiTheme="minorHAnsi" w:hAnsiTheme="minorHAnsi" w:cstheme="minorHAnsi"/>
          <w:bCs/>
          <w:color w:val="auto"/>
        </w:rPr>
        <w:t>E</w:t>
      </w:r>
      <w:r w:rsidR="00B939D0" w:rsidRPr="00DE45BC">
        <w:rPr>
          <w:rFonts w:asciiTheme="minorHAnsi" w:hAnsiTheme="minorHAnsi" w:cstheme="minorHAnsi"/>
          <w:bCs/>
          <w:color w:val="auto"/>
        </w:rPr>
        <w:t>xtraction</w:t>
      </w:r>
      <w:r w:rsidR="007902AB" w:rsidRPr="00DE45BC">
        <w:rPr>
          <w:rFonts w:asciiTheme="minorHAnsi" w:hAnsiTheme="minorHAnsi" w:cstheme="minorHAnsi"/>
          <w:bCs/>
          <w:color w:val="auto"/>
        </w:rPr>
        <w:t>,</w:t>
      </w:r>
      <w:r w:rsidR="00B939D0" w:rsidRPr="00DE45BC">
        <w:rPr>
          <w:rFonts w:asciiTheme="minorHAnsi" w:hAnsiTheme="minorHAnsi" w:cstheme="minorHAnsi"/>
          <w:bCs/>
          <w:color w:val="auto"/>
        </w:rPr>
        <w:t xml:space="preserve"> chromatography</w:t>
      </w:r>
      <w:r w:rsidR="00B939D0" w:rsidRPr="00DE45BC">
        <w:rPr>
          <w:rFonts w:asciiTheme="minorHAnsi" w:hAnsiTheme="minorHAnsi" w:cstheme="minorHAnsi"/>
          <w:bCs/>
          <w:color w:val="auto"/>
          <w:lang w:eastAsia="zh-CN"/>
        </w:rPr>
        <w:t xml:space="preserve">, </w:t>
      </w:r>
      <w:r w:rsidR="00B939D0" w:rsidRPr="00DE45BC">
        <w:rPr>
          <w:rFonts w:asciiTheme="minorHAnsi" w:hAnsiTheme="minorHAnsi" w:cstheme="minorHAnsi"/>
          <w:bCs/>
          <w:color w:val="auto"/>
        </w:rPr>
        <w:t xml:space="preserve">uranium and thorium </w:t>
      </w:r>
      <w:bookmarkStart w:id="85" w:name="OLE_LINK142"/>
      <w:bookmarkStart w:id="86" w:name="OLE_LINK143"/>
      <w:r w:rsidR="00B939D0" w:rsidRPr="00DE45BC">
        <w:rPr>
          <w:rFonts w:asciiTheme="minorHAnsi" w:hAnsiTheme="minorHAnsi" w:cstheme="minorHAnsi"/>
          <w:bCs/>
          <w:color w:val="auto"/>
        </w:rPr>
        <w:t>nuclide</w:t>
      </w:r>
      <w:bookmarkEnd w:id="85"/>
      <w:bookmarkEnd w:id="86"/>
      <w:r w:rsidR="00B939D0" w:rsidRPr="00DE45BC">
        <w:rPr>
          <w:rFonts w:asciiTheme="minorHAnsi" w:hAnsiTheme="minorHAnsi" w:cstheme="minorHAnsi"/>
          <w:bCs/>
          <w:color w:val="auto"/>
          <w:lang w:eastAsia="zh-CN"/>
        </w:rPr>
        <w:t xml:space="preserve">, </w:t>
      </w:r>
      <w:r w:rsidR="00B939D0" w:rsidRPr="00DE45BC">
        <w:rPr>
          <w:rFonts w:asciiTheme="minorHAnsi" w:hAnsiTheme="minorHAnsi" w:cstheme="minorHAnsi"/>
          <w:bCs/>
          <w:color w:val="auto"/>
          <w:vertAlign w:val="superscript"/>
        </w:rPr>
        <w:t>230</w:t>
      </w:r>
      <w:r w:rsidR="00B939D0" w:rsidRPr="00DE45BC">
        <w:rPr>
          <w:rFonts w:asciiTheme="minorHAnsi" w:hAnsiTheme="minorHAnsi" w:cstheme="minorHAnsi"/>
          <w:bCs/>
          <w:color w:val="auto"/>
        </w:rPr>
        <w:t xml:space="preserve">Th-U </w:t>
      </w:r>
      <w:r w:rsidR="00B939D0" w:rsidRPr="00DE45BC">
        <w:rPr>
          <w:rFonts w:asciiTheme="minorHAnsi" w:hAnsiTheme="minorHAnsi" w:cstheme="minorHAnsi"/>
          <w:bCs/>
          <w:color w:val="auto"/>
          <w:lang w:eastAsia="zh-CN"/>
        </w:rPr>
        <w:t>dating,</w:t>
      </w:r>
      <w:r w:rsidR="00B939D0" w:rsidRPr="00DE45BC">
        <w:rPr>
          <w:rFonts w:asciiTheme="minorHAnsi" w:hAnsiTheme="minorHAnsi" w:cstheme="minorHAnsi"/>
          <w:bCs/>
          <w:color w:val="auto"/>
        </w:rPr>
        <w:t xml:space="preserve"> submarine hydrothermal sulfide</w:t>
      </w:r>
      <w:r w:rsidR="00B939D0" w:rsidRPr="00DE45BC">
        <w:rPr>
          <w:rFonts w:asciiTheme="minorHAnsi" w:hAnsiTheme="minorHAnsi" w:cstheme="minorHAnsi"/>
          <w:bCs/>
          <w:color w:val="auto"/>
          <w:lang w:eastAsia="zh-CN"/>
        </w:rPr>
        <w:t>s</w:t>
      </w:r>
      <w:r w:rsidR="007902AB" w:rsidRPr="00DE45BC">
        <w:rPr>
          <w:rFonts w:asciiTheme="minorHAnsi" w:hAnsiTheme="minorHAnsi" w:cstheme="minorHAnsi"/>
          <w:bCs/>
          <w:color w:val="auto"/>
          <w:lang w:eastAsia="zh-CN"/>
        </w:rPr>
        <w:t>, dating</w:t>
      </w:r>
    </w:p>
    <w:bookmarkEnd w:id="83"/>
    <w:bookmarkEnd w:id="84"/>
    <w:p w14:paraId="2CFF0B74" w14:textId="77777777" w:rsidR="00AD4B5C" w:rsidRPr="00DE45BC" w:rsidRDefault="00AD4B5C" w:rsidP="00DD258B">
      <w:pPr>
        <w:pStyle w:val="NormalWeb"/>
        <w:spacing w:before="0" w:beforeAutospacing="0" w:after="0" w:afterAutospacing="0"/>
        <w:rPr>
          <w:rFonts w:asciiTheme="minorHAnsi" w:hAnsiTheme="minorHAnsi" w:cstheme="minorHAnsi"/>
          <w:color w:val="auto"/>
          <w:lang w:eastAsia="zh-CN"/>
        </w:rPr>
      </w:pPr>
    </w:p>
    <w:p w14:paraId="4F6723E7" w14:textId="77777777" w:rsidR="007902AB" w:rsidRPr="00DE45BC" w:rsidRDefault="007902AB" w:rsidP="00DD258B">
      <w:pPr>
        <w:rPr>
          <w:rFonts w:asciiTheme="minorHAnsi" w:hAnsiTheme="minorHAnsi" w:cstheme="minorHAnsi"/>
          <w:b/>
          <w:bCs/>
          <w:color w:val="auto"/>
        </w:rPr>
      </w:pPr>
      <w:r w:rsidRPr="00DE45BC">
        <w:rPr>
          <w:rFonts w:asciiTheme="minorHAnsi" w:hAnsiTheme="minorHAnsi" w:cstheme="minorHAnsi"/>
          <w:b/>
          <w:bCs/>
          <w:color w:val="auto"/>
        </w:rPr>
        <w:t>SUMMARY</w:t>
      </w:r>
      <w:r w:rsidR="006305D7" w:rsidRPr="00DE45BC">
        <w:rPr>
          <w:rFonts w:asciiTheme="minorHAnsi" w:hAnsiTheme="minorHAnsi" w:cstheme="minorHAnsi"/>
          <w:b/>
          <w:bCs/>
          <w:color w:val="auto"/>
        </w:rPr>
        <w:t>:</w:t>
      </w:r>
      <w:bookmarkStart w:id="87" w:name="OLE_LINK11"/>
    </w:p>
    <w:p w14:paraId="42D928B0" w14:textId="77777777" w:rsidR="00AD4B5C" w:rsidRPr="00DE45BC" w:rsidRDefault="00AD4B5C" w:rsidP="00DD258B">
      <w:pPr>
        <w:rPr>
          <w:rFonts w:asciiTheme="minorHAnsi" w:hAnsiTheme="minorHAnsi" w:cstheme="minorHAnsi"/>
          <w:color w:val="auto"/>
        </w:rPr>
      </w:pPr>
      <w:r w:rsidRPr="00DE45BC">
        <w:rPr>
          <w:rFonts w:asciiTheme="minorHAnsi" w:hAnsiTheme="minorHAnsi" w:cstheme="minorHAnsi"/>
          <w:color w:val="auto"/>
          <w:lang w:eastAsia="zh-CN"/>
        </w:rPr>
        <w:t>The protocol</w:t>
      </w:r>
      <w:r w:rsidR="00C36A28"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 xml:space="preserve">describes a method to </w:t>
      </w:r>
      <w:r w:rsidR="001D2ECB" w:rsidRPr="00DE45BC">
        <w:rPr>
          <w:rFonts w:asciiTheme="minorHAnsi" w:hAnsiTheme="minorHAnsi" w:cstheme="minorHAnsi"/>
          <w:color w:val="auto"/>
          <w:lang w:eastAsia="zh-CN"/>
        </w:rPr>
        <w:t>purify</w:t>
      </w:r>
      <w:r w:rsidRPr="00DE45BC">
        <w:rPr>
          <w:rFonts w:asciiTheme="minorHAnsi" w:hAnsiTheme="minorHAnsi" w:cstheme="minorHAnsi"/>
          <w:color w:val="auto"/>
          <w:lang w:eastAsia="zh-CN"/>
        </w:rPr>
        <w:t xml:space="preserve"> and separate the </w:t>
      </w:r>
      <w:r w:rsidR="00875942" w:rsidRPr="00DE45BC">
        <w:rPr>
          <w:rFonts w:asciiTheme="minorHAnsi" w:hAnsiTheme="minorHAnsi" w:cstheme="minorHAnsi"/>
          <w:color w:val="auto"/>
          <w:lang w:eastAsia="zh-CN"/>
        </w:rPr>
        <w:t xml:space="preserve">U </w:t>
      </w:r>
      <w:r w:rsidRPr="00DE45BC">
        <w:rPr>
          <w:rFonts w:asciiTheme="minorHAnsi" w:hAnsiTheme="minorHAnsi" w:cstheme="minorHAnsi"/>
          <w:color w:val="auto"/>
          <w:lang w:eastAsia="zh-CN"/>
        </w:rPr>
        <w:t xml:space="preserve">and </w:t>
      </w:r>
      <w:r w:rsidR="00875942" w:rsidRPr="00DE45BC">
        <w:rPr>
          <w:rFonts w:asciiTheme="minorHAnsi" w:hAnsiTheme="minorHAnsi" w:cstheme="minorHAnsi"/>
          <w:color w:val="auto"/>
          <w:lang w:eastAsia="zh-CN"/>
        </w:rPr>
        <w:t>Th</w:t>
      </w:r>
      <w:r w:rsidRPr="00DE45BC">
        <w:rPr>
          <w:rFonts w:asciiTheme="minorHAnsi" w:hAnsiTheme="minorHAnsi" w:cstheme="minorHAnsi"/>
          <w:color w:val="auto"/>
          <w:lang w:eastAsia="zh-CN"/>
        </w:rPr>
        <w:t xml:space="preserve"> </w:t>
      </w:r>
      <w:r w:rsidR="00952959" w:rsidRPr="00DE45BC">
        <w:rPr>
          <w:rFonts w:asciiTheme="minorHAnsi" w:hAnsiTheme="minorHAnsi" w:cstheme="minorHAnsi"/>
          <w:bCs/>
          <w:color w:val="auto"/>
        </w:rPr>
        <w:t>nuclide</w:t>
      </w:r>
      <w:r w:rsidRPr="00DE45BC">
        <w:rPr>
          <w:rFonts w:asciiTheme="minorHAnsi" w:hAnsiTheme="minorHAnsi" w:cstheme="minorHAnsi"/>
          <w:color w:val="auto"/>
          <w:lang w:eastAsia="zh-CN"/>
        </w:rPr>
        <w:t xml:space="preserve"> in </w:t>
      </w:r>
      <w:r w:rsidR="00FB37A7" w:rsidRPr="00DE45BC">
        <w:rPr>
          <w:rFonts w:asciiTheme="minorHAnsi" w:hAnsiTheme="minorHAnsi" w:cstheme="minorHAnsi"/>
          <w:bCs/>
          <w:color w:val="auto"/>
        </w:rPr>
        <w:t xml:space="preserve">submarine </w:t>
      </w:r>
      <w:r w:rsidRPr="00DE45BC">
        <w:rPr>
          <w:rFonts w:asciiTheme="minorHAnsi" w:hAnsiTheme="minorHAnsi" w:cstheme="minorHAnsi"/>
          <w:color w:val="auto"/>
          <w:lang w:eastAsia="zh-CN"/>
        </w:rPr>
        <w:t xml:space="preserve">hydrothermal sulfide sample with </w:t>
      </w:r>
      <w:r w:rsidR="00875942" w:rsidRPr="00DE45BC">
        <w:rPr>
          <w:rFonts w:asciiTheme="minorHAnsi" w:hAnsiTheme="minorHAnsi" w:cstheme="minorHAnsi"/>
          <w:color w:val="auto"/>
          <w:lang w:eastAsia="zh-CN"/>
        </w:rPr>
        <w:t>Fe co-precipitation and</w:t>
      </w:r>
      <w:r w:rsidRPr="00DE45BC">
        <w:rPr>
          <w:rFonts w:asciiTheme="minorHAnsi" w:hAnsiTheme="minorHAnsi" w:cstheme="minorHAnsi"/>
          <w:color w:val="auto"/>
          <w:lang w:eastAsia="zh-CN"/>
        </w:rPr>
        <w:t xml:space="preserve"> </w:t>
      </w:r>
      <w:r w:rsidR="00243C75" w:rsidRPr="00DE45BC">
        <w:rPr>
          <w:rFonts w:asciiTheme="minorHAnsi" w:hAnsiTheme="minorHAnsi" w:cstheme="minorHAnsi"/>
          <w:bCs/>
          <w:color w:val="auto"/>
        </w:rPr>
        <w:t>extraction</w:t>
      </w:r>
      <w:r w:rsidR="00645326" w:rsidRPr="00DE45BC">
        <w:rPr>
          <w:rFonts w:asciiTheme="minorHAnsi" w:hAnsiTheme="minorHAnsi" w:cstheme="minorHAnsi"/>
          <w:color w:val="auto"/>
          <w:lang w:eastAsia="zh-CN"/>
        </w:rPr>
        <w:t xml:space="preserve"> </w:t>
      </w:r>
      <w:r w:rsidR="00875942" w:rsidRPr="00DE45BC">
        <w:rPr>
          <w:rFonts w:asciiTheme="minorHAnsi" w:hAnsiTheme="minorHAnsi" w:cstheme="minorHAnsi"/>
          <w:color w:val="auto"/>
          <w:lang w:eastAsia="zh-CN"/>
        </w:rPr>
        <w:t>chromatography</w:t>
      </w:r>
      <w:r w:rsidRPr="00DE45BC">
        <w:rPr>
          <w:rFonts w:asciiTheme="minorHAnsi" w:hAnsiTheme="minorHAnsi" w:cstheme="minorHAnsi"/>
          <w:color w:val="auto"/>
          <w:lang w:eastAsia="zh-CN"/>
        </w:rPr>
        <w:t xml:space="preserve"> for </w:t>
      </w:r>
      <w:r w:rsidRPr="00DE45BC">
        <w:rPr>
          <w:rFonts w:asciiTheme="minorHAnsi" w:hAnsiTheme="minorHAnsi" w:cstheme="minorHAnsi"/>
          <w:color w:val="auto"/>
          <w:vertAlign w:val="superscript"/>
          <w:lang w:eastAsia="zh-CN"/>
        </w:rPr>
        <w:t>230</w:t>
      </w:r>
      <w:r w:rsidRPr="00DE45BC">
        <w:rPr>
          <w:rFonts w:asciiTheme="minorHAnsi" w:hAnsiTheme="minorHAnsi" w:cstheme="minorHAnsi"/>
          <w:color w:val="auto"/>
          <w:lang w:eastAsia="zh-CN"/>
        </w:rPr>
        <w:t>Th-U disequilibrium dating.</w:t>
      </w:r>
      <w:bookmarkEnd w:id="87"/>
      <w:r w:rsidRPr="00DE45BC">
        <w:rPr>
          <w:rFonts w:asciiTheme="minorHAnsi" w:hAnsiTheme="minorHAnsi" w:cstheme="minorHAnsi"/>
          <w:color w:val="auto"/>
          <w:lang w:eastAsia="zh-CN"/>
        </w:rPr>
        <w:t xml:space="preserve"> </w:t>
      </w:r>
    </w:p>
    <w:p w14:paraId="1FFAC4A0" w14:textId="77777777" w:rsidR="006305D7" w:rsidRPr="00DE45BC" w:rsidRDefault="006305D7" w:rsidP="00DD258B">
      <w:pPr>
        <w:rPr>
          <w:rFonts w:asciiTheme="minorHAnsi" w:hAnsiTheme="minorHAnsi" w:cstheme="minorHAnsi"/>
          <w:color w:val="auto"/>
        </w:rPr>
      </w:pPr>
    </w:p>
    <w:p w14:paraId="7255FC0C" w14:textId="77777777" w:rsidR="007902AB" w:rsidRPr="00DE45BC" w:rsidRDefault="006305D7" w:rsidP="00DD258B">
      <w:pPr>
        <w:rPr>
          <w:rFonts w:asciiTheme="minorHAnsi" w:hAnsiTheme="minorHAnsi" w:cstheme="minorHAnsi"/>
          <w:i/>
          <w:color w:val="auto"/>
        </w:rPr>
      </w:pPr>
      <w:bookmarkStart w:id="88" w:name="OLE_LINK1"/>
      <w:bookmarkStart w:id="89" w:name="OLE_LINK2"/>
      <w:r w:rsidRPr="00DE45BC">
        <w:rPr>
          <w:rFonts w:asciiTheme="minorHAnsi" w:hAnsiTheme="minorHAnsi" w:cstheme="minorHAnsi"/>
          <w:b/>
          <w:bCs/>
          <w:color w:val="auto"/>
        </w:rPr>
        <w:t>ABSTRACT:</w:t>
      </w:r>
      <w:r w:rsidRPr="00DE45BC">
        <w:rPr>
          <w:rFonts w:asciiTheme="minorHAnsi" w:hAnsiTheme="minorHAnsi" w:cstheme="minorHAnsi"/>
          <w:color w:val="auto"/>
        </w:rPr>
        <w:t xml:space="preserve"> </w:t>
      </w:r>
      <w:bookmarkStart w:id="90" w:name="OLE_LINK93"/>
      <w:bookmarkStart w:id="91" w:name="OLE_LINK96"/>
      <w:bookmarkStart w:id="92" w:name="OLE_LINK17"/>
      <w:bookmarkEnd w:id="88"/>
      <w:bookmarkEnd w:id="89"/>
    </w:p>
    <w:p w14:paraId="67B354F7" w14:textId="3DC957A3" w:rsidR="006305D7" w:rsidRPr="00DE45BC" w:rsidRDefault="00AD4B5C" w:rsidP="00DD258B">
      <w:pPr>
        <w:rPr>
          <w:rFonts w:asciiTheme="minorHAnsi" w:hAnsiTheme="minorHAnsi" w:cstheme="minorHAnsi"/>
          <w:i/>
          <w:color w:val="auto"/>
        </w:rPr>
      </w:pPr>
      <w:r w:rsidRPr="00DE45BC">
        <w:rPr>
          <w:rFonts w:asciiTheme="minorHAnsi" w:hAnsiTheme="minorHAnsi" w:cstheme="minorHAnsi"/>
          <w:color w:val="auto"/>
          <w:lang w:eastAsia="zh-CN"/>
        </w:rPr>
        <w:t xml:space="preserve">The age of </w:t>
      </w:r>
      <w:bookmarkStart w:id="93" w:name="OLE_LINK118"/>
      <w:bookmarkStart w:id="94" w:name="OLE_LINK119"/>
      <w:r w:rsidR="007902AB" w:rsidRPr="00DE45BC">
        <w:rPr>
          <w:rFonts w:asciiTheme="minorHAnsi" w:hAnsiTheme="minorHAnsi" w:cstheme="minorHAnsi"/>
          <w:color w:val="auto"/>
          <w:lang w:eastAsia="zh-CN"/>
        </w:rPr>
        <w:t xml:space="preserve">a </w:t>
      </w:r>
      <w:r w:rsidR="00FB37A7" w:rsidRPr="00DE45BC">
        <w:rPr>
          <w:rFonts w:asciiTheme="minorHAnsi" w:hAnsiTheme="minorHAnsi" w:cstheme="minorHAnsi"/>
          <w:bCs/>
          <w:color w:val="auto"/>
        </w:rPr>
        <w:t xml:space="preserve">submarine </w:t>
      </w:r>
      <w:r w:rsidRPr="00DE45BC">
        <w:rPr>
          <w:rFonts w:asciiTheme="minorHAnsi" w:hAnsiTheme="minorHAnsi" w:cstheme="minorHAnsi"/>
          <w:color w:val="auto"/>
          <w:lang w:eastAsia="zh-CN"/>
        </w:rPr>
        <w:t xml:space="preserve">hydrothermal sulfide </w:t>
      </w:r>
      <w:bookmarkEnd w:id="93"/>
      <w:bookmarkEnd w:id="94"/>
      <w:r w:rsidRPr="00DE45BC">
        <w:rPr>
          <w:rFonts w:asciiTheme="minorHAnsi" w:hAnsiTheme="minorHAnsi" w:cstheme="minorHAnsi"/>
          <w:color w:val="auto"/>
          <w:lang w:eastAsia="zh-CN"/>
        </w:rPr>
        <w:t xml:space="preserve">is a significant index for </w:t>
      </w:r>
      <w:r w:rsidR="0023652C" w:rsidRPr="00DE45BC">
        <w:rPr>
          <w:rFonts w:asciiTheme="minorHAnsi" w:hAnsiTheme="minorHAnsi" w:cstheme="minorHAnsi"/>
          <w:color w:val="auto"/>
          <w:lang w:eastAsia="zh-CN"/>
        </w:rPr>
        <w:t>estimating</w:t>
      </w:r>
      <w:r w:rsidRPr="00DE45BC">
        <w:rPr>
          <w:rFonts w:asciiTheme="minorHAnsi" w:hAnsiTheme="minorHAnsi" w:cstheme="minorHAnsi"/>
          <w:color w:val="auto"/>
          <w:lang w:eastAsia="zh-CN"/>
        </w:rPr>
        <w:t xml:space="preserve"> the size of hydrothermal ore deposits. Uranium and thorium isotopes in the samples can be </w:t>
      </w:r>
      <w:r w:rsidR="00BA5646" w:rsidRPr="00DE45BC">
        <w:rPr>
          <w:rFonts w:asciiTheme="minorHAnsi" w:hAnsiTheme="minorHAnsi" w:cstheme="minorHAnsi"/>
          <w:color w:val="auto"/>
          <w:lang w:eastAsia="zh-CN"/>
        </w:rPr>
        <w:t>separated</w:t>
      </w:r>
      <w:r w:rsidRPr="00DE45BC">
        <w:rPr>
          <w:rFonts w:asciiTheme="minorHAnsi" w:hAnsiTheme="minorHAnsi" w:cstheme="minorHAnsi"/>
          <w:color w:val="auto"/>
          <w:lang w:eastAsia="zh-CN"/>
        </w:rPr>
        <w:t xml:space="preserve"> for </w:t>
      </w:r>
      <w:r w:rsidRPr="00DE45BC">
        <w:rPr>
          <w:rFonts w:asciiTheme="minorHAnsi" w:hAnsiTheme="minorHAnsi" w:cstheme="minorHAnsi"/>
          <w:color w:val="auto"/>
          <w:vertAlign w:val="superscript"/>
          <w:lang w:eastAsia="zh-CN"/>
        </w:rPr>
        <w:t>230</w:t>
      </w:r>
      <w:r w:rsidRPr="00DE45BC">
        <w:rPr>
          <w:rFonts w:asciiTheme="minorHAnsi" w:hAnsiTheme="minorHAnsi" w:cstheme="minorHAnsi"/>
          <w:color w:val="auto"/>
          <w:lang w:eastAsia="zh-CN"/>
        </w:rPr>
        <w:t xml:space="preserve">Th-U dating. This </w:t>
      </w:r>
      <w:r w:rsidR="007902AB" w:rsidRPr="00DE45BC">
        <w:rPr>
          <w:rFonts w:asciiTheme="minorHAnsi" w:hAnsiTheme="minorHAnsi" w:cstheme="minorHAnsi"/>
          <w:color w:val="auto"/>
          <w:lang w:eastAsia="zh-CN"/>
        </w:rPr>
        <w:t>article</w:t>
      </w:r>
      <w:r w:rsidRPr="00DE45BC">
        <w:rPr>
          <w:rFonts w:asciiTheme="minorHAnsi" w:hAnsiTheme="minorHAnsi" w:cstheme="minorHAnsi"/>
          <w:color w:val="auto"/>
          <w:lang w:eastAsia="zh-CN"/>
        </w:rPr>
        <w:t xml:space="preserve"> </w:t>
      </w:r>
      <w:r w:rsidR="00B464AB" w:rsidRPr="00DE45BC">
        <w:rPr>
          <w:rFonts w:asciiTheme="minorHAnsi" w:hAnsiTheme="minorHAnsi" w:cstheme="minorHAnsi"/>
          <w:color w:val="auto"/>
          <w:lang w:eastAsia="zh-CN"/>
        </w:rPr>
        <w:t>present</w:t>
      </w:r>
      <w:r w:rsidRPr="00DE45BC">
        <w:rPr>
          <w:rFonts w:asciiTheme="minorHAnsi" w:hAnsiTheme="minorHAnsi" w:cstheme="minorHAnsi"/>
          <w:color w:val="auto"/>
          <w:lang w:eastAsia="zh-CN"/>
        </w:rPr>
        <w:t xml:space="preserve">s a method to </w:t>
      </w:r>
      <w:r w:rsidR="006953D9" w:rsidRPr="00DE45BC">
        <w:rPr>
          <w:rFonts w:asciiTheme="minorHAnsi" w:hAnsiTheme="minorHAnsi" w:cstheme="minorHAnsi"/>
          <w:color w:val="auto"/>
          <w:lang w:eastAsia="zh-CN"/>
        </w:rPr>
        <w:t xml:space="preserve">purify </w:t>
      </w:r>
      <w:r w:rsidRPr="00DE45BC">
        <w:rPr>
          <w:rFonts w:asciiTheme="minorHAnsi" w:hAnsiTheme="minorHAnsi" w:cstheme="minorHAnsi"/>
          <w:color w:val="auto"/>
          <w:lang w:eastAsia="zh-CN"/>
        </w:rPr>
        <w:t xml:space="preserve">and separate </w:t>
      </w:r>
      <w:r w:rsidR="006953D9" w:rsidRPr="00DE45BC">
        <w:rPr>
          <w:rFonts w:asciiTheme="minorHAnsi" w:hAnsiTheme="minorHAnsi" w:cstheme="minorHAnsi"/>
          <w:color w:val="auto"/>
          <w:lang w:eastAsia="zh-CN"/>
        </w:rPr>
        <w:t xml:space="preserve">U </w:t>
      </w:r>
      <w:r w:rsidRPr="00DE45BC">
        <w:rPr>
          <w:rFonts w:asciiTheme="minorHAnsi" w:hAnsiTheme="minorHAnsi" w:cstheme="minorHAnsi"/>
          <w:color w:val="auto"/>
          <w:lang w:eastAsia="zh-CN"/>
        </w:rPr>
        <w:t xml:space="preserve">and </w:t>
      </w:r>
      <w:r w:rsidR="006953D9" w:rsidRPr="00DE45BC">
        <w:rPr>
          <w:rFonts w:asciiTheme="minorHAnsi" w:hAnsiTheme="minorHAnsi" w:cstheme="minorHAnsi"/>
          <w:color w:val="auto"/>
          <w:lang w:eastAsia="zh-CN"/>
        </w:rPr>
        <w:t xml:space="preserve">Th </w:t>
      </w:r>
      <w:r w:rsidRPr="00DE45BC">
        <w:rPr>
          <w:rFonts w:asciiTheme="minorHAnsi" w:hAnsiTheme="minorHAnsi" w:cstheme="minorHAnsi"/>
          <w:color w:val="auto"/>
          <w:lang w:eastAsia="zh-CN"/>
        </w:rPr>
        <w:t xml:space="preserve">isotopes in </w:t>
      </w:r>
      <w:r w:rsidR="00FB37A7" w:rsidRPr="00DE45BC">
        <w:rPr>
          <w:rFonts w:asciiTheme="minorHAnsi" w:hAnsiTheme="minorHAnsi" w:cstheme="minorHAnsi"/>
          <w:bCs/>
          <w:color w:val="auto"/>
        </w:rPr>
        <w:t xml:space="preserve">submarine </w:t>
      </w:r>
      <w:r w:rsidRPr="00DE45BC">
        <w:rPr>
          <w:rFonts w:asciiTheme="minorHAnsi" w:hAnsiTheme="minorHAnsi" w:cstheme="minorHAnsi"/>
          <w:color w:val="auto"/>
          <w:lang w:eastAsia="zh-CN"/>
        </w:rPr>
        <w:t>hydrothermal sulfide samples. Follow</w:t>
      </w:r>
      <w:r w:rsidR="007902AB" w:rsidRPr="00DE45BC">
        <w:rPr>
          <w:rFonts w:asciiTheme="minorHAnsi" w:hAnsiTheme="minorHAnsi" w:cstheme="minorHAnsi"/>
          <w:color w:val="auto"/>
          <w:lang w:eastAsia="zh-CN"/>
        </w:rPr>
        <w:t>ing</w:t>
      </w:r>
      <w:r w:rsidRPr="00DE45BC">
        <w:rPr>
          <w:rFonts w:asciiTheme="minorHAnsi" w:hAnsiTheme="minorHAnsi" w:cstheme="minorHAnsi"/>
          <w:color w:val="auto"/>
          <w:lang w:eastAsia="zh-CN"/>
        </w:rPr>
        <w:t xml:space="preserve"> this </w:t>
      </w:r>
      <w:r w:rsidR="006953D9" w:rsidRPr="00DE45BC">
        <w:rPr>
          <w:rFonts w:asciiTheme="minorHAnsi" w:hAnsiTheme="minorHAnsi" w:cstheme="minorHAnsi"/>
          <w:color w:val="auto"/>
          <w:lang w:eastAsia="zh-CN"/>
        </w:rPr>
        <w:t>technique</w:t>
      </w:r>
      <w:r w:rsidRPr="00DE45BC">
        <w:rPr>
          <w:rFonts w:asciiTheme="minorHAnsi" w:hAnsiTheme="minorHAnsi" w:cstheme="minorHAnsi"/>
          <w:color w:val="auto"/>
          <w:lang w:eastAsia="zh-CN"/>
        </w:rPr>
        <w:t xml:space="preserve">, the separated </w:t>
      </w:r>
      <w:r w:rsidR="006953D9" w:rsidRPr="00DE45BC">
        <w:rPr>
          <w:rFonts w:asciiTheme="minorHAnsi" w:hAnsiTheme="minorHAnsi" w:cstheme="minorHAnsi"/>
          <w:color w:val="auto"/>
          <w:lang w:eastAsia="zh-CN"/>
        </w:rPr>
        <w:t>U and Th</w:t>
      </w:r>
      <w:r w:rsidRPr="00DE45BC">
        <w:rPr>
          <w:rFonts w:asciiTheme="minorHAnsi" w:hAnsiTheme="minorHAnsi" w:cstheme="minorHAnsi"/>
          <w:color w:val="auto"/>
          <w:lang w:eastAsia="zh-CN"/>
        </w:rPr>
        <w:t xml:space="preserve"> fractions </w:t>
      </w:r>
      <w:r w:rsidR="00B33373" w:rsidRPr="00DE45BC">
        <w:rPr>
          <w:rFonts w:asciiTheme="minorHAnsi" w:hAnsiTheme="minorHAnsi" w:cstheme="minorHAnsi"/>
          <w:color w:val="auto"/>
          <w:lang w:eastAsia="zh-CN"/>
        </w:rPr>
        <w:t xml:space="preserve">can </w:t>
      </w:r>
      <w:r w:rsidRPr="00DE45BC">
        <w:rPr>
          <w:rFonts w:asciiTheme="minorHAnsi" w:hAnsiTheme="minorHAnsi" w:cstheme="minorHAnsi"/>
          <w:color w:val="auto"/>
          <w:lang w:eastAsia="zh-CN"/>
        </w:rPr>
        <w:t>meet measuring requirement</w:t>
      </w:r>
      <w:r w:rsidR="007902AB" w:rsidRPr="00DE45BC">
        <w:rPr>
          <w:rFonts w:asciiTheme="minorHAnsi" w:hAnsiTheme="minorHAnsi" w:cstheme="minorHAnsi"/>
          <w:color w:val="auto"/>
          <w:lang w:eastAsia="zh-CN"/>
        </w:rPr>
        <w:t>s</w:t>
      </w:r>
      <w:r w:rsidRPr="00DE45BC">
        <w:rPr>
          <w:rFonts w:asciiTheme="minorHAnsi" w:hAnsiTheme="minorHAnsi" w:cstheme="minorHAnsi"/>
          <w:color w:val="auto"/>
          <w:lang w:eastAsia="zh-CN"/>
        </w:rPr>
        <w:t xml:space="preserve"> by multi-collector inductively coupled plasma mass spectrometry (MC-ICPMS). The age of </w:t>
      </w:r>
      <w:r w:rsidR="007902AB" w:rsidRPr="00DE45BC">
        <w:rPr>
          <w:rFonts w:asciiTheme="minorHAnsi" w:hAnsiTheme="minorHAnsi" w:cstheme="minorHAnsi"/>
          <w:color w:val="auto"/>
          <w:lang w:eastAsia="zh-CN"/>
        </w:rPr>
        <w:t xml:space="preserve">the </w:t>
      </w:r>
      <w:r w:rsidRPr="00DE45BC">
        <w:rPr>
          <w:rFonts w:asciiTheme="minorHAnsi" w:hAnsiTheme="minorHAnsi" w:cstheme="minorHAnsi"/>
          <w:color w:val="auto"/>
          <w:lang w:eastAsia="zh-CN"/>
        </w:rPr>
        <w:t xml:space="preserve">hydrothermal sulfide sample </w:t>
      </w:r>
      <w:r w:rsidR="00B33373" w:rsidRPr="00DE45BC">
        <w:rPr>
          <w:rFonts w:asciiTheme="minorHAnsi" w:hAnsiTheme="minorHAnsi" w:cstheme="minorHAnsi"/>
          <w:color w:val="auto"/>
          <w:lang w:eastAsia="zh-CN"/>
        </w:rPr>
        <w:t xml:space="preserve">can </w:t>
      </w:r>
      <w:r w:rsidRPr="00DE45BC">
        <w:rPr>
          <w:rFonts w:asciiTheme="minorHAnsi" w:hAnsiTheme="minorHAnsi" w:cstheme="minorHAnsi"/>
          <w:color w:val="auto"/>
          <w:lang w:eastAsia="zh-CN"/>
        </w:rPr>
        <w:t xml:space="preserve">be calculated </w:t>
      </w:r>
      <w:r w:rsidR="00B33373" w:rsidRPr="00DE45BC">
        <w:rPr>
          <w:rFonts w:asciiTheme="minorHAnsi" w:hAnsiTheme="minorHAnsi" w:cstheme="minorHAnsi"/>
          <w:color w:val="auto"/>
          <w:lang w:eastAsia="zh-CN"/>
        </w:rPr>
        <w:t xml:space="preserve">by measuring the present-day activity ratios of </w:t>
      </w:r>
      <w:r w:rsidR="00B33373" w:rsidRPr="00DE45BC">
        <w:rPr>
          <w:rFonts w:asciiTheme="minorHAnsi" w:hAnsiTheme="minorHAnsi" w:cstheme="minorHAnsi"/>
          <w:color w:val="auto"/>
          <w:vertAlign w:val="superscript"/>
          <w:lang w:eastAsia="zh-CN"/>
        </w:rPr>
        <w:t>230</w:t>
      </w:r>
      <w:r w:rsidR="00B33373" w:rsidRPr="00DE45BC">
        <w:rPr>
          <w:rFonts w:asciiTheme="minorHAnsi" w:hAnsiTheme="minorHAnsi" w:cstheme="minorHAnsi"/>
          <w:color w:val="auto"/>
          <w:lang w:eastAsia="zh-CN"/>
        </w:rPr>
        <w:t>Th/</w:t>
      </w:r>
      <w:r w:rsidR="00B33373" w:rsidRPr="00DE45BC">
        <w:rPr>
          <w:rFonts w:asciiTheme="minorHAnsi" w:hAnsiTheme="minorHAnsi" w:cstheme="minorHAnsi"/>
          <w:color w:val="auto"/>
          <w:vertAlign w:val="superscript"/>
          <w:lang w:eastAsia="zh-CN"/>
        </w:rPr>
        <w:t>238</w:t>
      </w:r>
      <w:r w:rsidR="00B33373" w:rsidRPr="00DE45BC">
        <w:rPr>
          <w:rFonts w:asciiTheme="minorHAnsi" w:hAnsiTheme="minorHAnsi" w:cstheme="minorHAnsi"/>
          <w:color w:val="auto"/>
          <w:lang w:eastAsia="zh-CN"/>
        </w:rPr>
        <w:t xml:space="preserve">U and </w:t>
      </w:r>
      <w:r w:rsidR="00B33373" w:rsidRPr="00DE45BC">
        <w:rPr>
          <w:rFonts w:asciiTheme="minorHAnsi" w:hAnsiTheme="minorHAnsi" w:cstheme="minorHAnsi"/>
          <w:color w:val="auto"/>
          <w:vertAlign w:val="superscript"/>
          <w:lang w:eastAsia="zh-CN"/>
        </w:rPr>
        <w:t>234</w:t>
      </w:r>
      <w:r w:rsidR="00B33373" w:rsidRPr="00DE45BC">
        <w:rPr>
          <w:rFonts w:asciiTheme="minorHAnsi" w:hAnsiTheme="minorHAnsi" w:cstheme="minorHAnsi"/>
          <w:color w:val="auto"/>
          <w:lang w:eastAsia="zh-CN"/>
        </w:rPr>
        <w:t>U/</w:t>
      </w:r>
      <w:r w:rsidR="00B33373" w:rsidRPr="00DE45BC">
        <w:rPr>
          <w:rFonts w:asciiTheme="minorHAnsi" w:hAnsiTheme="minorHAnsi" w:cstheme="minorHAnsi"/>
          <w:color w:val="auto"/>
          <w:vertAlign w:val="superscript"/>
          <w:lang w:eastAsia="zh-CN"/>
        </w:rPr>
        <w:t>238</w:t>
      </w:r>
      <w:r w:rsidR="00B33373" w:rsidRPr="00DE45BC">
        <w:rPr>
          <w:rFonts w:asciiTheme="minorHAnsi" w:hAnsiTheme="minorHAnsi" w:cstheme="minorHAnsi"/>
          <w:color w:val="auto"/>
          <w:lang w:eastAsia="zh-CN"/>
        </w:rPr>
        <w:t>U</w:t>
      </w:r>
      <w:r w:rsidRPr="00DE45BC">
        <w:rPr>
          <w:rFonts w:asciiTheme="minorHAnsi" w:hAnsiTheme="minorHAnsi" w:cstheme="minorHAnsi"/>
          <w:color w:val="auto"/>
          <w:lang w:eastAsia="zh-CN"/>
        </w:rPr>
        <w:t xml:space="preserve">. A super clean room is necessary </w:t>
      </w:r>
      <w:r w:rsidR="007902AB" w:rsidRPr="00DE45BC">
        <w:rPr>
          <w:rFonts w:asciiTheme="minorHAnsi" w:hAnsiTheme="minorHAnsi" w:cstheme="minorHAnsi"/>
          <w:color w:val="auto"/>
          <w:lang w:eastAsia="zh-CN"/>
        </w:rPr>
        <w:t>for</w:t>
      </w:r>
      <w:r w:rsidRPr="00DE45BC">
        <w:rPr>
          <w:rFonts w:asciiTheme="minorHAnsi" w:hAnsiTheme="minorHAnsi" w:cstheme="minorHAnsi"/>
          <w:color w:val="auto"/>
          <w:lang w:eastAsia="zh-CN"/>
        </w:rPr>
        <w:t xml:space="preserve"> this experiment. </w:t>
      </w:r>
      <w:r w:rsidR="00B33373" w:rsidRPr="00DE45BC">
        <w:rPr>
          <w:rFonts w:asciiTheme="minorHAnsi" w:hAnsiTheme="minorHAnsi" w:cstheme="minorHAnsi"/>
          <w:color w:val="auto"/>
          <w:lang w:eastAsia="zh-CN"/>
        </w:rPr>
        <w:t>Cleaned</w:t>
      </w:r>
      <w:r w:rsidRPr="00DE45BC">
        <w:rPr>
          <w:rFonts w:asciiTheme="minorHAnsi" w:hAnsiTheme="minorHAnsi" w:cstheme="minorHAnsi"/>
          <w:color w:val="auto"/>
          <w:lang w:eastAsia="zh-CN"/>
        </w:rPr>
        <w:t xml:space="preserve"> regents and</w:t>
      </w:r>
      <w:r w:rsidR="00B33373"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 xml:space="preserve">supplies are used to reduce the </w:t>
      </w:r>
      <w:r w:rsidR="00D11BA0" w:rsidRPr="00DE45BC">
        <w:rPr>
          <w:rFonts w:asciiTheme="minorHAnsi" w:hAnsiTheme="minorHAnsi" w:cstheme="minorHAnsi"/>
          <w:color w:val="auto"/>
          <w:lang w:eastAsia="zh-CN"/>
        </w:rPr>
        <w:t>contamination</w:t>
      </w:r>
      <w:r w:rsidRPr="00DE45BC">
        <w:rPr>
          <w:rFonts w:asciiTheme="minorHAnsi" w:hAnsiTheme="minorHAnsi" w:cstheme="minorHAnsi"/>
          <w:color w:val="auto"/>
          <w:lang w:eastAsia="zh-CN"/>
        </w:rPr>
        <w:t xml:space="preserve"> </w:t>
      </w:r>
      <w:r w:rsidR="00D11BA0" w:rsidRPr="00DE45BC">
        <w:rPr>
          <w:rFonts w:asciiTheme="minorHAnsi" w:hAnsiTheme="minorHAnsi" w:cstheme="minorHAnsi"/>
          <w:color w:val="auto"/>
          <w:lang w:eastAsia="zh-CN"/>
        </w:rPr>
        <w:t>during</w:t>
      </w:r>
      <w:r w:rsidRPr="00DE45BC">
        <w:rPr>
          <w:rFonts w:asciiTheme="minorHAnsi" w:hAnsiTheme="minorHAnsi" w:cstheme="minorHAnsi"/>
          <w:color w:val="auto"/>
          <w:lang w:eastAsia="zh-CN"/>
        </w:rPr>
        <w:t xml:space="preserve"> the sample</w:t>
      </w:r>
      <w:r w:rsidR="00D11BA0" w:rsidRPr="00DE45BC">
        <w:rPr>
          <w:rFonts w:asciiTheme="minorHAnsi" w:hAnsiTheme="minorHAnsi" w:cstheme="minorHAnsi"/>
          <w:color w:val="auto"/>
          <w:lang w:eastAsia="zh-CN"/>
        </w:rPr>
        <w:t xml:space="preserve"> processes</w:t>
      </w:r>
      <w:r w:rsidRPr="00DE45BC">
        <w:rPr>
          <w:rFonts w:asciiTheme="minorHAnsi" w:hAnsiTheme="minorHAnsi" w:cstheme="minorHAnsi"/>
          <w:color w:val="auto"/>
          <w:lang w:eastAsia="zh-CN"/>
        </w:rPr>
        <w:t>. Balance, hotplate, and centrifuge are also used. The</w:t>
      </w:r>
      <w:r w:rsidR="00D11BA0"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 xml:space="preserve">sulfide sample is </w:t>
      </w:r>
      <w:r w:rsidR="00D11BA0" w:rsidRPr="00DE45BC">
        <w:rPr>
          <w:rFonts w:asciiTheme="minorHAnsi" w:hAnsiTheme="minorHAnsi" w:cstheme="minorHAnsi"/>
          <w:color w:val="auto"/>
          <w:lang w:eastAsia="zh-CN"/>
        </w:rPr>
        <w:t xml:space="preserve">powdered for analysis and </w:t>
      </w:r>
      <w:r w:rsidR="00457500" w:rsidRPr="00DE45BC">
        <w:rPr>
          <w:rFonts w:asciiTheme="minorHAnsi" w:hAnsiTheme="minorHAnsi" w:cstheme="minorHAnsi"/>
          <w:color w:val="auto"/>
          <w:lang w:eastAsia="zh-CN"/>
        </w:rPr>
        <w:t xml:space="preserve">less than </w:t>
      </w:r>
      <w:r w:rsidR="00D11BA0" w:rsidRPr="00DE45BC">
        <w:rPr>
          <w:rFonts w:asciiTheme="minorHAnsi" w:hAnsiTheme="minorHAnsi" w:cstheme="minorHAnsi"/>
          <w:color w:val="auto"/>
          <w:lang w:eastAsia="zh-CN"/>
        </w:rPr>
        <w:t xml:space="preserve">0.2 g </w:t>
      </w:r>
      <w:r w:rsidR="00457500" w:rsidRPr="00DE45BC">
        <w:rPr>
          <w:rFonts w:asciiTheme="minorHAnsi" w:hAnsiTheme="minorHAnsi" w:cstheme="minorHAnsi"/>
          <w:color w:val="auto"/>
          <w:lang w:eastAsia="zh-CN"/>
        </w:rPr>
        <w:t xml:space="preserve">sample </w:t>
      </w:r>
      <w:r w:rsidR="00D11BA0" w:rsidRPr="00DE45BC">
        <w:rPr>
          <w:rFonts w:asciiTheme="minorHAnsi" w:hAnsiTheme="minorHAnsi" w:cstheme="minorHAnsi"/>
          <w:color w:val="auto"/>
          <w:lang w:eastAsia="zh-CN"/>
        </w:rPr>
        <w:t>is used</w:t>
      </w:r>
      <w:r w:rsidRPr="00DE45BC">
        <w:rPr>
          <w:rFonts w:asciiTheme="minorHAnsi" w:hAnsiTheme="minorHAnsi" w:cstheme="minorHAnsi"/>
          <w:color w:val="auto"/>
          <w:lang w:eastAsia="zh-CN"/>
        </w:rPr>
        <w:t xml:space="preserve">. </w:t>
      </w:r>
      <w:r w:rsidR="00D11BA0" w:rsidRPr="00DE45BC">
        <w:rPr>
          <w:rFonts w:asciiTheme="minorHAnsi" w:hAnsiTheme="minorHAnsi" w:cstheme="minorHAnsi"/>
          <w:color w:val="auto"/>
          <w:lang w:eastAsia="zh-CN"/>
        </w:rPr>
        <w:t xml:space="preserve">Briefly, </w:t>
      </w:r>
      <w:r w:rsidRPr="00DE45BC">
        <w:rPr>
          <w:rFonts w:asciiTheme="minorHAnsi" w:hAnsiTheme="minorHAnsi" w:cstheme="minorHAnsi"/>
          <w:color w:val="auto"/>
          <w:lang w:eastAsia="zh-CN"/>
        </w:rPr>
        <w:t xml:space="preserve">the sample </w:t>
      </w:r>
      <w:r w:rsidR="00D11BA0" w:rsidRPr="00DE45BC">
        <w:rPr>
          <w:rFonts w:asciiTheme="minorHAnsi" w:hAnsiTheme="minorHAnsi" w:cstheme="minorHAnsi"/>
          <w:color w:val="auto"/>
          <w:lang w:eastAsia="zh-CN"/>
        </w:rPr>
        <w:t xml:space="preserve">is </w:t>
      </w:r>
      <w:r w:rsidRPr="00DE45BC">
        <w:rPr>
          <w:rFonts w:asciiTheme="minorHAnsi" w:hAnsiTheme="minorHAnsi" w:cstheme="minorHAnsi"/>
          <w:color w:val="auto"/>
          <w:lang w:eastAsia="zh-CN"/>
        </w:rPr>
        <w:lastRenderedPageBreak/>
        <w:t xml:space="preserve">weighed, dissolved, added </w:t>
      </w:r>
      <w:r w:rsidR="007902AB" w:rsidRPr="00DE45BC">
        <w:rPr>
          <w:rFonts w:asciiTheme="minorHAnsi" w:hAnsiTheme="minorHAnsi" w:cstheme="minorHAnsi"/>
          <w:color w:val="auto"/>
          <w:lang w:eastAsia="zh-CN"/>
        </w:rPr>
        <w:t xml:space="preserve">to </w:t>
      </w:r>
      <w:r w:rsidRPr="00DE45BC">
        <w:rPr>
          <w:rFonts w:asciiTheme="minorHAnsi" w:hAnsiTheme="minorHAnsi" w:cstheme="minorHAnsi"/>
          <w:color w:val="auto"/>
          <w:vertAlign w:val="superscript"/>
          <w:lang w:eastAsia="zh-CN"/>
        </w:rPr>
        <w:t>229</w:t>
      </w:r>
      <w:r w:rsidRPr="00DE45BC">
        <w:rPr>
          <w:rFonts w:asciiTheme="minorHAnsi" w:hAnsiTheme="minorHAnsi" w:cstheme="minorHAnsi"/>
          <w:color w:val="auto"/>
          <w:lang w:eastAsia="zh-CN"/>
        </w:rPr>
        <w:t>Th-</w:t>
      </w:r>
      <w:r w:rsidRPr="00DE45BC">
        <w:rPr>
          <w:rFonts w:asciiTheme="minorHAnsi" w:hAnsiTheme="minorHAnsi" w:cstheme="minorHAnsi"/>
          <w:color w:val="auto"/>
          <w:vertAlign w:val="superscript"/>
          <w:lang w:eastAsia="zh-CN"/>
        </w:rPr>
        <w:t>233</w:t>
      </w:r>
      <w:r w:rsidRPr="00DE45BC">
        <w:rPr>
          <w:rFonts w:asciiTheme="minorHAnsi" w:hAnsiTheme="minorHAnsi" w:cstheme="minorHAnsi"/>
          <w:color w:val="auto"/>
          <w:lang w:eastAsia="zh-CN"/>
        </w:rPr>
        <w:t>U-</w:t>
      </w:r>
      <w:r w:rsidRPr="00DE45BC">
        <w:rPr>
          <w:rFonts w:asciiTheme="minorHAnsi" w:hAnsiTheme="minorHAnsi" w:cstheme="minorHAnsi"/>
          <w:color w:val="auto"/>
          <w:vertAlign w:val="superscript"/>
          <w:lang w:eastAsia="zh-CN"/>
        </w:rPr>
        <w:t>236</w:t>
      </w:r>
      <w:r w:rsidRPr="00DE45BC">
        <w:rPr>
          <w:rFonts w:asciiTheme="minorHAnsi" w:hAnsiTheme="minorHAnsi" w:cstheme="minorHAnsi"/>
          <w:color w:val="auto"/>
          <w:lang w:eastAsia="zh-CN"/>
        </w:rPr>
        <w:t>U double spike</w:t>
      </w:r>
      <w:r w:rsidR="00163DDE" w:rsidRPr="00DE45BC">
        <w:rPr>
          <w:rFonts w:asciiTheme="minorHAnsi" w:hAnsiTheme="minorHAnsi" w:cstheme="minorHAnsi"/>
          <w:color w:val="auto"/>
          <w:lang w:eastAsia="zh-CN"/>
        </w:rPr>
        <w:t xml:space="preserve"> solution</w:t>
      </w:r>
      <w:r w:rsidRPr="00DE45BC">
        <w:rPr>
          <w:rFonts w:asciiTheme="minorHAnsi" w:hAnsiTheme="minorHAnsi" w:cstheme="minorHAnsi"/>
          <w:color w:val="auto"/>
          <w:lang w:eastAsia="zh-CN"/>
        </w:rPr>
        <w:t xml:space="preserve">, </w:t>
      </w:r>
      <w:r w:rsidR="00D11BA0" w:rsidRPr="00DE45BC">
        <w:rPr>
          <w:rFonts w:asciiTheme="minorHAnsi" w:hAnsiTheme="minorHAnsi" w:cstheme="minorHAnsi"/>
          <w:color w:val="auto"/>
          <w:lang w:eastAsia="zh-CN"/>
        </w:rPr>
        <w:t>Fe co-</w:t>
      </w:r>
      <w:r w:rsidRPr="00DE45BC">
        <w:rPr>
          <w:rFonts w:asciiTheme="minorHAnsi" w:hAnsiTheme="minorHAnsi" w:cstheme="minorHAnsi"/>
          <w:color w:val="auto"/>
          <w:lang w:eastAsia="zh-CN"/>
        </w:rPr>
        <w:t xml:space="preserve">precipitated, and separated </w:t>
      </w:r>
      <w:r w:rsidR="001A32C6" w:rsidRPr="00DE45BC">
        <w:rPr>
          <w:rFonts w:asciiTheme="minorHAnsi" w:hAnsiTheme="minorHAnsi" w:cstheme="minorHAnsi"/>
          <w:color w:val="auto"/>
          <w:lang w:eastAsia="zh-CN"/>
        </w:rPr>
        <w:t xml:space="preserve">on </w:t>
      </w:r>
      <w:r w:rsidR="007902AB" w:rsidRPr="00DE45BC">
        <w:rPr>
          <w:rFonts w:asciiTheme="minorHAnsi" w:hAnsiTheme="minorHAnsi" w:cstheme="minorHAnsi"/>
          <w:color w:val="auto"/>
          <w:lang w:eastAsia="zh-CN"/>
        </w:rPr>
        <w:t>a</w:t>
      </w:r>
      <w:r w:rsidR="007D0F59" w:rsidRPr="00DE45BC">
        <w:rPr>
          <w:rFonts w:asciiTheme="minorHAnsi" w:hAnsiTheme="minorHAnsi" w:cstheme="minorHAnsi"/>
          <w:color w:val="auto"/>
          <w:lang w:eastAsia="zh-CN"/>
        </w:rPr>
        <w:t xml:space="preserve">n </w:t>
      </w:r>
      <w:r w:rsidR="007902AB" w:rsidRPr="00DE45BC">
        <w:rPr>
          <w:rFonts w:asciiTheme="minorHAnsi" w:hAnsiTheme="minorHAnsi" w:cstheme="minorHAnsi"/>
          <w:color w:val="auto"/>
          <w:lang w:eastAsia="zh-CN"/>
        </w:rPr>
        <w:t>anion-exchange resin</w:t>
      </w:r>
      <w:r w:rsidRPr="00DE45BC">
        <w:rPr>
          <w:rFonts w:asciiTheme="minorHAnsi" w:hAnsiTheme="minorHAnsi" w:cstheme="minorHAnsi"/>
          <w:color w:val="auto"/>
          <w:lang w:eastAsia="zh-CN"/>
        </w:rPr>
        <w:t xml:space="preserve"> </w:t>
      </w:r>
      <w:r w:rsidR="00243C75" w:rsidRPr="00DE45BC">
        <w:rPr>
          <w:rFonts w:asciiTheme="minorHAnsi" w:hAnsiTheme="minorHAnsi" w:cstheme="minorHAnsi"/>
          <w:bCs/>
          <w:color w:val="auto"/>
        </w:rPr>
        <w:t>extraction</w:t>
      </w:r>
      <w:r w:rsidR="00410C72"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 xml:space="preserve">column. </w:t>
      </w:r>
      <w:r w:rsidR="00F3185C" w:rsidRPr="00DE45BC">
        <w:rPr>
          <w:rFonts w:asciiTheme="minorHAnsi" w:hAnsiTheme="minorHAnsi" w:cstheme="minorHAnsi"/>
          <w:color w:val="auto"/>
          <w:lang w:eastAsia="zh-CN"/>
        </w:rPr>
        <w:t>Approximate</w:t>
      </w:r>
      <w:r w:rsidR="007902AB" w:rsidRPr="00DE45BC">
        <w:rPr>
          <w:rFonts w:asciiTheme="minorHAnsi" w:hAnsiTheme="minorHAnsi" w:cstheme="minorHAnsi"/>
          <w:color w:val="auto"/>
          <w:lang w:eastAsia="zh-CN"/>
        </w:rPr>
        <w:t>ly</w:t>
      </w:r>
      <w:r w:rsidR="00F3185C" w:rsidRPr="00DE45BC">
        <w:rPr>
          <w:rFonts w:asciiTheme="minorHAnsi" w:hAnsiTheme="minorHAnsi" w:cstheme="minorHAnsi"/>
          <w:color w:val="auto"/>
          <w:lang w:eastAsia="zh-CN"/>
        </w:rPr>
        <w:t xml:space="preserve"> </w:t>
      </w:r>
      <w:r w:rsidR="000670CF" w:rsidRPr="00DE45BC">
        <w:rPr>
          <w:rFonts w:asciiTheme="minorHAnsi" w:hAnsiTheme="minorHAnsi" w:cstheme="minorHAnsi"/>
          <w:color w:val="auto"/>
          <w:lang w:eastAsia="zh-CN"/>
        </w:rPr>
        <w:t xml:space="preserve">50 ng U is </w:t>
      </w:r>
      <w:r w:rsidR="0019095D" w:rsidRPr="00DE45BC">
        <w:rPr>
          <w:rFonts w:asciiTheme="minorHAnsi" w:hAnsiTheme="minorHAnsi" w:cstheme="minorHAnsi"/>
          <w:color w:val="auto"/>
          <w:lang w:eastAsia="zh-CN"/>
        </w:rPr>
        <w:t>consumed</w:t>
      </w:r>
      <w:r w:rsidR="00D11BA0" w:rsidRPr="00DE45BC">
        <w:rPr>
          <w:rFonts w:asciiTheme="minorHAnsi" w:hAnsiTheme="minorHAnsi" w:cstheme="minorHAnsi"/>
          <w:color w:val="auto"/>
          <w:lang w:eastAsia="zh-CN"/>
        </w:rPr>
        <w:t xml:space="preserve"> </w:t>
      </w:r>
      <w:r w:rsidR="000670CF" w:rsidRPr="00DE45BC">
        <w:rPr>
          <w:rFonts w:asciiTheme="minorHAnsi" w:hAnsiTheme="minorHAnsi" w:cstheme="minorHAnsi"/>
          <w:color w:val="auto"/>
          <w:lang w:eastAsia="zh-CN"/>
        </w:rPr>
        <w:t xml:space="preserve">for </w:t>
      </w:r>
      <w:r w:rsidR="00175743" w:rsidRPr="00DE45BC">
        <w:rPr>
          <w:rFonts w:asciiTheme="minorHAnsi" w:hAnsiTheme="minorHAnsi" w:cstheme="minorHAnsi"/>
          <w:color w:val="auto"/>
          <w:vertAlign w:val="superscript"/>
          <w:lang w:eastAsia="zh-CN"/>
        </w:rPr>
        <w:t>230</w:t>
      </w:r>
      <w:r w:rsidR="00175743" w:rsidRPr="00DE45BC">
        <w:rPr>
          <w:rFonts w:asciiTheme="minorHAnsi" w:hAnsiTheme="minorHAnsi" w:cstheme="minorHAnsi"/>
          <w:color w:val="auto"/>
          <w:lang w:eastAsia="zh-CN"/>
        </w:rPr>
        <w:t>Th-U</w:t>
      </w:r>
      <w:r w:rsidR="00D11BA0" w:rsidRPr="00DE45BC">
        <w:rPr>
          <w:rFonts w:asciiTheme="minorHAnsi" w:hAnsiTheme="minorHAnsi" w:cstheme="minorHAnsi"/>
          <w:color w:val="auto"/>
          <w:lang w:eastAsia="zh-CN"/>
        </w:rPr>
        <w:t xml:space="preserve"> </w:t>
      </w:r>
      <w:r w:rsidR="00175743" w:rsidRPr="00DE45BC">
        <w:rPr>
          <w:rFonts w:asciiTheme="minorHAnsi" w:hAnsiTheme="minorHAnsi" w:cstheme="minorHAnsi"/>
          <w:color w:val="auto"/>
          <w:lang w:eastAsia="zh-CN"/>
        </w:rPr>
        <w:t xml:space="preserve">dating </w:t>
      </w:r>
      <w:r w:rsidR="00D11BA0" w:rsidRPr="00DE45BC">
        <w:rPr>
          <w:rFonts w:asciiTheme="minorHAnsi" w:hAnsiTheme="minorHAnsi" w:cstheme="minorHAnsi"/>
          <w:color w:val="auto"/>
          <w:lang w:eastAsia="zh-CN"/>
        </w:rPr>
        <w:t>of sulfides</w:t>
      </w:r>
      <w:r w:rsidR="000670CF" w:rsidRPr="00DE45BC">
        <w:rPr>
          <w:rFonts w:asciiTheme="minorHAnsi" w:hAnsiTheme="minorHAnsi" w:cstheme="minorHAnsi"/>
          <w:color w:val="auto"/>
          <w:lang w:eastAsia="zh-CN"/>
        </w:rPr>
        <w:t xml:space="preserve"> sample</w:t>
      </w:r>
      <w:r w:rsidR="00D11BA0" w:rsidRPr="00DE45BC">
        <w:rPr>
          <w:rFonts w:asciiTheme="minorHAnsi" w:hAnsiTheme="minorHAnsi" w:cstheme="minorHAnsi"/>
          <w:color w:val="auto"/>
          <w:lang w:eastAsia="zh-CN"/>
        </w:rPr>
        <w:t xml:space="preserve"> by MC-ICPMS</w:t>
      </w:r>
      <w:r w:rsidRPr="00DE45BC">
        <w:rPr>
          <w:rFonts w:asciiTheme="minorHAnsi" w:hAnsiTheme="minorHAnsi" w:cstheme="minorHAnsi"/>
          <w:color w:val="auto"/>
          <w:lang w:eastAsia="zh-CN"/>
        </w:rPr>
        <w:t>.</w:t>
      </w:r>
      <w:bookmarkEnd w:id="90"/>
      <w:bookmarkEnd w:id="91"/>
    </w:p>
    <w:bookmarkEnd w:id="92"/>
    <w:p w14:paraId="65CF6444" w14:textId="77777777" w:rsidR="006E2328" w:rsidRPr="00DE45BC" w:rsidRDefault="006E2328" w:rsidP="00DD258B">
      <w:pPr>
        <w:rPr>
          <w:rFonts w:asciiTheme="minorHAnsi" w:hAnsiTheme="minorHAnsi" w:cstheme="minorHAnsi"/>
          <w:color w:val="auto"/>
          <w:lang w:eastAsia="zh-CN"/>
        </w:rPr>
      </w:pPr>
    </w:p>
    <w:p w14:paraId="60466B0E" w14:textId="77777777" w:rsidR="007902AB" w:rsidRPr="00DE45BC" w:rsidRDefault="006305D7" w:rsidP="00DD258B">
      <w:pPr>
        <w:rPr>
          <w:rFonts w:asciiTheme="minorHAnsi" w:hAnsiTheme="minorHAnsi" w:cstheme="minorHAnsi"/>
          <w:i/>
          <w:color w:val="auto"/>
          <w:lang w:eastAsia="zh-CN"/>
        </w:rPr>
      </w:pPr>
      <w:r w:rsidRPr="00DE45BC">
        <w:rPr>
          <w:rFonts w:asciiTheme="minorHAnsi" w:hAnsiTheme="minorHAnsi" w:cstheme="minorHAnsi"/>
          <w:b/>
          <w:color w:val="auto"/>
        </w:rPr>
        <w:t>INTRODUCTION</w:t>
      </w:r>
      <w:r w:rsidRPr="00DE45BC">
        <w:rPr>
          <w:rFonts w:asciiTheme="minorHAnsi" w:hAnsiTheme="minorHAnsi" w:cstheme="minorHAnsi"/>
          <w:b/>
          <w:bCs/>
          <w:color w:val="auto"/>
        </w:rPr>
        <w:t>:</w:t>
      </w:r>
      <w:bookmarkStart w:id="95" w:name="OLE_LINK26"/>
      <w:bookmarkStart w:id="96" w:name="OLE_LINK27"/>
      <w:bookmarkStart w:id="97" w:name="OLE_LINK28"/>
      <w:bookmarkStart w:id="98" w:name="OLE_LINK24"/>
    </w:p>
    <w:p w14:paraId="0885D693" w14:textId="718A7E88" w:rsidR="007902AB" w:rsidRPr="00DE45BC" w:rsidRDefault="00D17042" w:rsidP="00DD258B">
      <w:pPr>
        <w:rPr>
          <w:rFonts w:asciiTheme="minorHAnsi" w:hAnsiTheme="minorHAnsi" w:cstheme="minorHAnsi"/>
          <w:i/>
          <w:color w:val="auto"/>
          <w:lang w:eastAsia="zh-CN"/>
        </w:rPr>
      </w:pPr>
      <w:r w:rsidRPr="00DE45BC">
        <w:rPr>
          <w:rFonts w:asciiTheme="minorHAnsi" w:hAnsiTheme="minorHAnsi" w:cstheme="minorHAnsi"/>
          <w:bCs/>
          <w:color w:val="auto"/>
          <w:lang w:eastAsia="zh-CN"/>
        </w:rPr>
        <w:t>S</w:t>
      </w:r>
      <w:r w:rsidRPr="00DE45BC">
        <w:rPr>
          <w:rFonts w:asciiTheme="minorHAnsi" w:hAnsiTheme="minorHAnsi" w:cstheme="minorHAnsi"/>
          <w:bCs/>
          <w:color w:val="auto"/>
        </w:rPr>
        <w:t xml:space="preserve">ubmarine </w:t>
      </w:r>
      <w:r w:rsidRPr="00DE45BC">
        <w:rPr>
          <w:rFonts w:asciiTheme="minorHAnsi" w:hAnsiTheme="minorHAnsi" w:cstheme="minorHAnsi"/>
          <w:bCs/>
          <w:color w:val="auto"/>
          <w:lang w:eastAsia="zh-CN"/>
        </w:rPr>
        <w:t>h</w:t>
      </w:r>
      <w:r w:rsidR="00EC512F" w:rsidRPr="00DE45BC">
        <w:rPr>
          <w:rFonts w:asciiTheme="minorHAnsi" w:hAnsiTheme="minorHAnsi" w:cstheme="minorHAnsi"/>
          <w:color w:val="auto"/>
          <w:lang w:eastAsia="zh-CN"/>
        </w:rPr>
        <w:t>ydrothermal sulfide</w:t>
      </w:r>
      <w:bookmarkEnd w:id="95"/>
      <w:bookmarkEnd w:id="96"/>
      <w:bookmarkEnd w:id="97"/>
      <w:r w:rsidR="000D2357" w:rsidRPr="00DE45BC">
        <w:rPr>
          <w:rFonts w:asciiTheme="minorHAnsi" w:hAnsiTheme="minorHAnsi" w:cstheme="minorHAnsi"/>
          <w:color w:val="auto"/>
          <w:lang w:eastAsia="zh-CN"/>
        </w:rPr>
        <w:t>s</w:t>
      </w:r>
      <w:r w:rsidR="00EC512F" w:rsidRPr="00DE45BC">
        <w:rPr>
          <w:rFonts w:asciiTheme="minorHAnsi" w:hAnsiTheme="minorHAnsi" w:cstheme="minorHAnsi"/>
          <w:color w:val="auto"/>
          <w:lang w:eastAsia="zh-CN"/>
        </w:rPr>
        <w:t xml:space="preserve"> </w:t>
      </w:r>
      <w:r w:rsidR="00104D0F" w:rsidRPr="00DE45BC">
        <w:rPr>
          <w:rFonts w:asciiTheme="minorHAnsi" w:hAnsiTheme="minorHAnsi" w:cstheme="minorHAnsi"/>
          <w:color w:val="auto"/>
          <w:lang w:eastAsia="zh-CN"/>
        </w:rPr>
        <w:t xml:space="preserve">have been </w:t>
      </w:r>
      <w:r w:rsidR="001565B5" w:rsidRPr="00DE45BC">
        <w:rPr>
          <w:rFonts w:asciiTheme="minorHAnsi" w:hAnsiTheme="minorHAnsi" w:cstheme="minorHAnsi"/>
          <w:color w:val="auto"/>
          <w:lang w:eastAsia="zh-CN"/>
        </w:rPr>
        <w:t>a steady</w:t>
      </w:r>
      <w:r w:rsidR="00104D0F" w:rsidRPr="00DE45BC">
        <w:rPr>
          <w:rFonts w:asciiTheme="minorHAnsi" w:hAnsiTheme="minorHAnsi" w:cstheme="minorHAnsi"/>
          <w:color w:val="auto"/>
          <w:lang w:eastAsia="zh-CN"/>
        </w:rPr>
        <w:t xml:space="preserve"> source of metals like iron, co</w:t>
      </w:r>
      <w:r w:rsidR="007902AB" w:rsidRPr="00DE45BC">
        <w:rPr>
          <w:rFonts w:asciiTheme="minorHAnsi" w:hAnsiTheme="minorHAnsi" w:cstheme="minorHAnsi"/>
          <w:color w:val="auto"/>
          <w:lang w:eastAsia="zh-CN"/>
        </w:rPr>
        <w:t>p</w:t>
      </w:r>
      <w:r w:rsidR="00104D0F" w:rsidRPr="00DE45BC">
        <w:rPr>
          <w:rFonts w:asciiTheme="minorHAnsi" w:hAnsiTheme="minorHAnsi" w:cstheme="minorHAnsi"/>
          <w:color w:val="auto"/>
          <w:lang w:eastAsia="zh-CN"/>
        </w:rPr>
        <w:t xml:space="preserve">per, zinc and lead. </w:t>
      </w:r>
      <w:r w:rsidR="007902AB" w:rsidRPr="00DE45BC">
        <w:rPr>
          <w:rFonts w:asciiTheme="minorHAnsi" w:hAnsiTheme="minorHAnsi" w:cstheme="minorHAnsi"/>
          <w:color w:val="auto"/>
          <w:lang w:eastAsia="zh-CN"/>
        </w:rPr>
        <w:t>T</w:t>
      </w:r>
      <w:r w:rsidR="00104D0F" w:rsidRPr="00DE45BC">
        <w:rPr>
          <w:rFonts w:asciiTheme="minorHAnsi" w:hAnsiTheme="minorHAnsi" w:cstheme="minorHAnsi"/>
          <w:color w:val="auto"/>
          <w:lang w:eastAsia="zh-CN"/>
        </w:rPr>
        <w:t>hey are also seen as economically viable resources of silver and gold.</w:t>
      </w:r>
      <w:r w:rsidR="00F47CFF" w:rsidRPr="00DE45BC">
        <w:rPr>
          <w:rFonts w:asciiTheme="minorHAnsi" w:hAnsiTheme="minorHAnsi" w:cstheme="minorHAnsi"/>
          <w:color w:val="auto"/>
          <w:lang w:eastAsia="zh-CN"/>
        </w:rPr>
        <w:t xml:space="preserve"> The location and size of the deposits are a record of the history of hydrothermal venting on the seafloor. </w:t>
      </w:r>
      <w:r w:rsidR="00EC512F" w:rsidRPr="00DE45BC">
        <w:rPr>
          <w:rFonts w:asciiTheme="minorHAnsi" w:hAnsiTheme="minorHAnsi" w:cstheme="minorHAnsi"/>
          <w:color w:val="auto"/>
          <w:lang w:eastAsia="zh-CN"/>
        </w:rPr>
        <w:t xml:space="preserve">Dating of </w:t>
      </w:r>
      <w:r w:rsidR="007902AB" w:rsidRPr="00DE45BC">
        <w:rPr>
          <w:rFonts w:asciiTheme="minorHAnsi" w:hAnsiTheme="minorHAnsi" w:cstheme="minorHAnsi"/>
          <w:color w:val="auto"/>
          <w:lang w:eastAsia="zh-CN"/>
        </w:rPr>
        <w:t>a</w:t>
      </w:r>
      <w:r w:rsidR="00EC512F" w:rsidRPr="00DE45BC">
        <w:rPr>
          <w:rFonts w:asciiTheme="minorHAnsi" w:hAnsiTheme="minorHAnsi" w:cstheme="minorHAnsi"/>
          <w:color w:val="auto"/>
          <w:lang w:eastAsia="zh-CN"/>
        </w:rPr>
        <w:t xml:space="preserve"> hydrothermal sulfide </w:t>
      </w:r>
      <w:r w:rsidR="00C91C71" w:rsidRPr="00DE45BC">
        <w:rPr>
          <w:rFonts w:asciiTheme="minorHAnsi" w:hAnsiTheme="minorHAnsi" w:cstheme="minorHAnsi"/>
          <w:color w:val="auto"/>
          <w:lang w:eastAsia="zh-CN"/>
        </w:rPr>
        <w:t>can</w:t>
      </w:r>
      <w:r w:rsidR="00EC512F" w:rsidRPr="00DE45BC">
        <w:rPr>
          <w:rFonts w:asciiTheme="minorHAnsi" w:hAnsiTheme="minorHAnsi" w:cstheme="minorHAnsi"/>
          <w:color w:val="auto"/>
          <w:lang w:eastAsia="zh-CN"/>
        </w:rPr>
        <w:t xml:space="preserve"> </w:t>
      </w:r>
      <w:r w:rsidR="0039145A" w:rsidRPr="00DE45BC">
        <w:rPr>
          <w:rFonts w:asciiTheme="minorHAnsi" w:hAnsiTheme="minorHAnsi" w:cstheme="minorHAnsi"/>
          <w:color w:val="auto"/>
          <w:lang w:eastAsia="zh-CN"/>
        </w:rPr>
        <w:t xml:space="preserve">provide </w:t>
      </w:r>
      <w:r w:rsidR="00EC512F" w:rsidRPr="00DE45BC">
        <w:rPr>
          <w:rFonts w:asciiTheme="minorHAnsi" w:hAnsiTheme="minorHAnsi" w:cstheme="minorHAnsi"/>
          <w:color w:val="auto"/>
          <w:lang w:eastAsia="zh-CN"/>
        </w:rPr>
        <w:t>important information r</w:t>
      </w:r>
      <w:r w:rsidR="007902AB" w:rsidRPr="00DE45BC">
        <w:rPr>
          <w:rFonts w:asciiTheme="minorHAnsi" w:hAnsiTheme="minorHAnsi" w:cstheme="minorHAnsi"/>
          <w:color w:val="auto"/>
          <w:lang w:eastAsia="zh-CN"/>
        </w:rPr>
        <w:t>egarding</w:t>
      </w:r>
      <w:r w:rsidR="00EC512F" w:rsidRPr="00DE45BC">
        <w:rPr>
          <w:rFonts w:asciiTheme="minorHAnsi" w:hAnsiTheme="minorHAnsi" w:cstheme="minorHAnsi"/>
          <w:color w:val="auto"/>
          <w:lang w:eastAsia="zh-CN"/>
        </w:rPr>
        <w:t xml:space="preserve"> the formation and alteration mechanism of </w:t>
      </w:r>
      <w:r w:rsidR="007902AB" w:rsidRPr="00DE45BC">
        <w:rPr>
          <w:rFonts w:asciiTheme="minorHAnsi" w:hAnsiTheme="minorHAnsi" w:cstheme="minorHAnsi"/>
          <w:color w:val="auto"/>
          <w:lang w:eastAsia="zh-CN"/>
        </w:rPr>
        <w:t xml:space="preserve">the </w:t>
      </w:r>
      <w:r w:rsidR="00EC512F" w:rsidRPr="00DE45BC">
        <w:rPr>
          <w:rFonts w:asciiTheme="minorHAnsi" w:hAnsiTheme="minorHAnsi" w:cstheme="minorHAnsi"/>
          <w:color w:val="auto"/>
          <w:lang w:eastAsia="zh-CN"/>
        </w:rPr>
        <w:t>sulfide ore deposit, seafloor hydrothermal activity</w:t>
      </w:r>
      <w:r w:rsidR="00A57AE7" w:rsidRPr="00DE45BC">
        <w:rPr>
          <w:rFonts w:asciiTheme="minorHAnsi" w:hAnsiTheme="minorHAnsi" w:cstheme="minorHAnsi"/>
          <w:color w:val="auto"/>
          <w:lang w:eastAsia="zh-CN"/>
        </w:rPr>
        <w:t xml:space="preserve"> history</w:t>
      </w:r>
      <w:r w:rsidR="00EC512F" w:rsidRPr="00DE45BC">
        <w:rPr>
          <w:rFonts w:asciiTheme="minorHAnsi" w:hAnsiTheme="minorHAnsi" w:cstheme="minorHAnsi"/>
          <w:color w:val="auto"/>
          <w:lang w:eastAsia="zh-CN"/>
        </w:rPr>
        <w:t xml:space="preserve">, and </w:t>
      </w:r>
      <w:bookmarkStart w:id="99" w:name="OLE_LINK3"/>
      <w:bookmarkStart w:id="100" w:name="OLE_LINK9"/>
      <w:r w:rsidR="00EC512F" w:rsidRPr="00DE45BC">
        <w:rPr>
          <w:rFonts w:asciiTheme="minorHAnsi" w:hAnsiTheme="minorHAnsi" w:cstheme="minorHAnsi"/>
          <w:color w:val="auto"/>
          <w:lang w:eastAsia="zh-CN"/>
        </w:rPr>
        <w:t>growth rate</w:t>
      </w:r>
      <w:bookmarkEnd w:id="99"/>
      <w:bookmarkEnd w:id="100"/>
      <w:r w:rsidR="00EC512F" w:rsidRPr="00DE45BC">
        <w:rPr>
          <w:rFonts w:asciiTheme="minorHAnsi" w:hAnsiTheme="minorHAnsi" w:cstheme="minorHAnsi"/>
          <w:color w:val="auto"/>
          <w:lang w:eastAsia="zh-CN"/>
        </w:rPr>
        <w:t xml:space="preserve"> </w:t>
      </w:r>
      <w:r w:rsidR="00A57AE7" w:rsidRPr="00DE45BC">
        <w:rPr>
          <w:rFonts w:asciiTheme="minorHAnsi" w:hAnsiTheme="minorHAnsi" w:cstheme="minorHAnsi"/>
          <w:color w:val="auto"/>
          <w:lang w:eastAsia="zh-CN"/>
        </w:rPr>
        <w:t>of large sulfide deposits</w:t>
      </w:r>
      <w:r w:rsidR="00942E97" w:rsidRPr="00DE45BC">
        <w:rPr>
          <w:rFonts w:asciiTheme="minorHAnsi" w:hAnsiTheme="minorHAnsi" w:cstheme="minorHAnsi"/>
          <w:color w:val="auto"/>
          <w:vertAlign w:val="superscript"/>
          <w:lang w:eastAsia="zh-CN"/>
        </w:rPr>
        <w:t>1-</w:t>
      </w:r>
      <w:r w:rsidR="00030281" w:rsidRPr="00DE45BC">
        <w:rPr>
          <w:rFonts w:asciiTheme="minorHAnsi" w:hAnsiTheme="minorHAnsi" w:cstheme="minorHAnsi"/>
          <w:color w:val="auto"/>
          <w:vertAlign w:val="superscript"/>
          <w:lang w:eastAsia="zh-CN"/>
        </w:rPr>
        <w:t>3</w:t>
      </w:r>
      <w:r w:rsidR="00EC512F" w:rsidRPr="00DE45BC">
        <w:rPr>
          <w:rFonts w:asciiTheme="minorHAnsi" w:hAnsiTheme="minorHAnsi" w:cstheme="minorHAnsi"/>
          <w:color w:val="auto"/>
          <w:lang w:eastAsia="zh-CN"/>
        </w:rPr>
        <w:t xml:space="preserve">. </w:t>
      </w:r>
      <w:r w:rsidR="002A2221" w:rsidRPr="00DE45BC">
        <w:rPr>
          <w:rFonts w:asciiTheme="minorHAnsi" w:hAnsiTheme="minorHAnsi" w:cstheme="minorHAnsi"/>
          <w:color w:val="auto"/>
          <w:vertAlign w:val="superscript"/>
          <w:lang w:eastAsia="zh-CN"/>
        </w:rPr>
        <w:t>238</w:t>
      </w:r>
      <w:r w:rsidR="002A2221" w:rsidRPr="00DE45BC">
        <w:rPr>
          <w:rFonts w:asciiTheme="minorHAnsi" w:hAnsiTheme="minorHAnsi" w:cstheme="minorHAnsi"/>
          <w:color w:val="auto"/>
          <w:lang w:eastAsia="zh-CN"/>
        </w:rPr>
        <w:t>U-</w:t>
      </w:r>
      <w:r w:rsidR="002A2221" w:rsidRPr="00DE45BC">
        <w:rPr>
          <w:rFonts w:asciiTheme="minorHAnsi" w:hAnsiTheme="minorHAnsi" w:cstheme="minorHAnsi"/>
          <w:color w:val="auto"/>
          <w:vertAlign w:val="superscript"/>
          <w:lang w:eastAsia="zh-CN"/>
        </w:rPr>
        <w:t>234</w:t>
      </w:r>
      <w:r w:rsidR="002A2221" w:rsidRPr="00DE45BC">
        <w:rPr>
          <w:rFonts w:asciiTheme="minorHAnsi" w:hAnsiTheme="minorHAnsi" w:cstheme="minorHAnsi"/>
          <w:color w:val="auto"/>
          <w:lang w:eastAsia="zh-CN"/>
        </w:rPr>
        <w:t>U-</w:t>
      </w:r>
      <w:r w:rsidR="002A2221" w:rsidRPr="00DE45BC">
        <w:rPr>
          <w:rFonts w:asciiTheme="minorHAnsi" w:hAnsiTheme="minorHAnsi" w:cstheme="minorHAnsi"/>
          <w:color w:val="auto"/>
          <w:vertAlign w:val="superscript"/>
          <w:lang w:eastAsia="zh-CN"/>
        </w:rPr>
        <w:t>230</w:t>
      </w:r>
      <w:r w:rsidR="002A2221" w:rsidRPr="00DE45BC">
        <w:rPr>
          <w:rFonts w:asciiTheme="minorHAnsi" w:hAnsiTheme="minorHAnsi" w:cstheme="minorHAnsi"/>
          <w:color w:val="auto"/>
          <w:lang w:eastAsia="zh-CN"/>
        </w:rPr>
        <w:t>Th</w:t>
      </w:r>
      <w:r w:rsidR="00EC512F" w:rsidRPr="00DE45BC">
        <w:rPr>
          <w:rFonts w:asciiTheme="minorHAnsi" w:hAnsiTheme="minorHAnsi" w:cstheme="minorHAnsi"/>
          <w:color w:val="auto"/>
          <w:lang w:eastAsia="zh-CN"/>
        </w:rPr>
        <w:t xml:space="preserve"> </w:t>
      </w:r>
      <w:r w:rsidR="002A2221" w:rsidRPr="00DE45BC">
        <w:rPr>
          <w:rFonts w:asciiTheme="minorHAnsi" w:hAnsiTheme="minorHAnsi" w:cstheme="minorHAnsi"/>
          <w:color w:val="auto"/>
          <w:lang w:eastAsia="zh-CN"/>
        </w:rPr>
        <w:t xml:space="preserve">disequilibrium dating </w:t>
      </w:r>
      <w:r w:rsidR="00EC512F" w:rsidRPr="00DE45BC">
        <w:rPr>
          <w:rFonts w:asciiTheme="minorHAnsi" w:hAnsiTheme="minorHAnsi" w:cstheme="minorHAnsi"/>
          <w:color w:val="auto"/>
          <w:lang w:eastAsia="zh-CN"/>
        </w:rPr>
        <w:t xml:space="preserve">is an effective </w:t>
      </w:r>
      <w:r w:rsidR="002A2221" w:rsidRPr="00DE45BC">
        <w:rPr>
          <w:rFonts w:asciiTheme="minorHAnsi" w:hAnsiTheme="minorHAnsi" w:cstheme="minorHAnsi"/>
          <w:color w:val="auto"/>
          <w:lang w:eastAsia="zh-CN"/>
        </w:rPr>
        <w:t xml:space="preserve">isotopic </w:t>
      </w:r>
      <w:r w:rsidR="00EC512F" w:rsidRPr="00DE45BC">
        <w:rPr>
          <w:rFonts w:asciiTheme="minorHAnsi" w:hAnsiTheme="minorHAnsi" w:cstheme="minorHAnsi"/>
          <w:color w:val="auto"/>
          <w:lang w:eastAsia="zh-CN"/>
        </w:rPr>
        <w:t xml:space="preserve">method </w:t>
      </w:r>
      <w:r w:rsidR="002A2221" w:rsidRPr="00DE45BC">
        <w:rPr>
          <w:rFonts w:asciiTheme="minorHAnsi" w:hAnsiTheme="minorHAnsi" w:cstheme="minorHAnsi"/>
          <w:color w:val="auto"/>
          <w:lang w:eastAsia="zh-CN"/>
        </w:rPr>
        <w:t xml:space="preserve">of age estimation </w:t>
      </w:r>
      <w:r w:rsidR="00EC512F" w:rsidRPr="00DE45BC">
        <w:rPr>
          <w:rFonts w:asciiTheme="minorHAnsi" w:hAnsiTheme="minorHAnsi" w:cstheme="minorHAnsi"/>
          <w:color w:val="auto"/>
          <w:lang w:eastAsia="zh-CN"/>
        </w:rPr>
        <w:t>for hydrothermal sulfide</w:t>
      </w:r>
      <w:r w:rsidR="007902AB" w:rsidRPr="00DE45BC">
        <w:rPr>
          <w:rFonts w:asciiTheme="minorHAnsi" w:hAnsiTheme="minorHAnsi" w:cstheme="minorHAnsi"/>
          <w:color w:val="auto"/>
          <w:lang w:eastAsia="zh-CN"/>
        </w:rPr>
        <w:t>s</w:t>
      </w:r>
      <w:r w:rsidR="00030281" w:rsidRPr="00DE45BC">
        <w:rPr>
          <w:rFonts w:asciiTheme="minorHAnsi" w:hAnsiTheme="minorHAnsi" w:cstheme="minorHAnsi"/>
          <w:color w:val="auto"/>
          <w:vertAlign w:val="superscript"/>
          <w:lang w:eastAsia="zh-CN"/>
        </w:rPr>
        <w:t>4</w:t>
      </w:r>
      <w:r w:rsidR="002842C8" w:rsidRPr="00DE45BC">
        <w:rPr>
          <w:rFonts w:asciiTheme="minorHAnsi" w:hAnsiTheme="minorHAnsi" w:cstheme="minorHAnsi"/>
          <w:color w:val="auto"/>
          <w:vertAlign w:val="superscript"/>
          <w:lang w:eastAsia="zh-CN"/>
        </w:rPr>
        <w:t>-</w:t>
      </w:r>
      <w:r w:rsidR="00030281" w:rsidRPr="00DE45BC">
        <w:rPr>
          <w:rFonts w:asciiTheme="minorHAnsi" w:hAnsiTheme="minorHAnsi" w:cstheme="minorHAnsi"/>
          <w:color w:val="auto"/>
          <w:vertAlign w:val="superscript"/>
          <w:lang w:eastAsia="zh-CN"/>
        </w:rPr>
        <w:t>1</w:t>
      </w:r>
      <w:r w:rsidR="00052B84" w:rsidRPr="00DE45BC">
        <w:rPr>
          <w:rFonts w:asciiTheme="minorHAnsi" w:hAnsiTheme="minorHAnsi" w:cstheme="minorHAnsi"/>
          <w:color w:val="auto"/>
          <w:vertAlign w:val="superscript"/>
          <w:lang w:eastAsia="zh-CN"/>
        </w:rPr>
        <w:t>2</w:t>
      </w:r>
      <w:r w:rsidR="002A2221" w:rsidRPr="00DE45BC">
        <w:rPr>
          <w:rFonts w:asciiTheme="minorHAnsi" w:hAnsiTheme="minorHAnsi" w:cstheme="minorHAnsi"/>
          <w:color w:val="auto"/>
          <w:lang w:eastAsia="zh-CN"/>
        </w:rPr>
        <w:t>,</w:t>
      </w:r>
      <w:r w:rsidR="007902AB" w:rsidRPr="00DE45BC">
        <w:rPr>
          <w:rFonts w:asciiTheme="minorHAnsi" w:hAnsiTheme="minorHAnsi" w:cstheme="minorHAnsi"/>
          <w:color w:val="auto"/>
          <w:lang w:eastAsia="zh-CN"/>
        </w:rPr>
        <w:t xml:space="preserve"> where </w:t>
      </w:r>
      <w:r w:rsidR="002A2221" w:rsidRPr="00DE45BC">
        <w:rPr>
          <w:rFonts w:asciiTheme="minorHAnsi" w:hAnsiTheme="minorHAnsi" w:cstheme="minorHAnsi"/>
          <w:color w:val="auto"/>
          <w:lang w:eastAsia="zh-CN"/>
        </w:rPr>
        <w:t xml:space="preserve">the </w:t>
      </w:r>
      <w:bookmarkStart w:id="101" w:name="OLE_LINK20"/>
      <w:bookmarkStart w:id="102" w:name="OLE_LINK21"/>
      <w:r w:rsidR="002A2221" w:rsidRPr="00DE45BC">
        <w:rPr>
          <w:rFonts w:asciiTheme="minorHAnsi" w:hAnsiTheme="minorHAnsi" w:cstheme="minorHAnsi"/>
          <w:color w:val="auto"/>
          <w:lang w:eastAsia="zh-CN"/>
        </w:rPr>
        <w:t>puri</w:t>
      </w:r>
      <w:r w:rsidR="002A2221" w:rsidRPr="00DE45BC">
        <w:rPr>
          <w:rFonts w:asciiTheme="minorHAnsi" w:eastAsia="AdvOT863180fb+fb" w:hAnsiTheme="minorHAnsi" w:cstheme="minorHAnsi"/>
          <w:color w:val="auto"/>
          <w:lang w:eastAsia="zh-CN"/>
        </w:rPr>
        <w:t>fi</w:t>
      </w:r>
      <w:r w:rsidR="002A2221" w:rsidRPr="00DE45BC">
        <w:rPr>
          <w:rFonts w:asciiTheme="minorHAnsi" w:hAnsiTheme="minorHAnsi" w:cstheme="minorHAnsi"/>
          <w:color w:val="auto"/>
          <w:lang w:eastAsia="zh-CN"/>
        </w:rPr>
        <w:t>cation</w:t>
      </w:r>
      <w:bookmarkEnd w:id="101"/>
      <w:bookmarkEnd w:id="102"/>
      <w:r w:rsidR="002A2221" w:rsidRPr="00DE45BC">
        <w:rPr>
          <w:rFonts w:asciiTheme="minorHAnsi" w:hAnsiTheme="minorHAnsi" w:cstheme="minorHAnsi"/>
          <w:color w:val="auto"/>
          <w:lang w:eastAsia="zh-CN"/>
        </w:rPr>
        <w:t xml:space="preserve"> </w:t>
      </w:r>
      <w:r w:rsidR="00EC512F" w:rsidRPr="00DE45BC">
        <w:rPr>
          <w:rFonts w:asciiTheme="minorHAnsi" w:hAnsiTheme="minorHAnsi" w:cstheme="minorHAnsi"/>
          <w:color w:val="auto"/>
          <w:lang w:eastAsia="zh-CN"/>
        </w:rPr>
        <w:t xml:space="preserve">and separation of </w:t>
      </w:r>
      <w:bookmarkStart w:id="103" w:name="OLE_LINK35"/>
      <w:bookmarkStart w:id="104" w:name="OLE_LINK36"/>
      <w:r w:rsidR="002A2221" w:rsidRPr="00DE45BC">
        <w:rPr>
          <w:rFonts w:asciiTheme="minorHAnsi" w:hAnsiTheme="minorHAnsi" w:cstheme="minorHAnsi"/>
          <w:color w:val="auto"/>
          <w:lang w:eastAsia="zh-CN"/>
        </w:rPr>
        <w:t>U</w:t>
      </w:r>
      <w:r w:rsidR="00EC512F" w:rsidRPr="00DE45BC">
        <w:rPr>
          <w:rFonts w:asciiTheme="minorHAnsi" w:hAnsiTheme="minorHAnsi" w:cstheme="minorHAnsi"/>
          <w:color w:val="auto"/>
          <w:lang w:eastAsia="zh-CN"/>
        </w:rPr>
        <w:t xml:space="preserve"> and </w:t>
      </w:r>
      <w:r w:rsidR="002A2221" w:rsidRPr="00DE45BC">
        <w:rPr>
          <w:rFonts w:asciiTheme="minorHAnsi" w:hAnsiTheme="minorHAnsi" w:cstheme="minorHAnsi"/>
          <w:color w:val="auto"/>
          <w:lang w:eastAsia="zh-CN"/>
        </w:rPr>
        <w:t>Th</w:t>
      </w:r>
      <w:r w:rsidR="00EC512F" w:rsidRPr="00DE45BC">
        <w:rPr>
          <w:rFonts w:asciiTheme="minorHAnsi" w:hAnsiTheme="minorHAnsi" w:cstheme="minorHAnsi"/>
          <w:color w:val="auto"/>
          <w:lang w:eastAsia="zh-CN"/>
        </w:rPr>
        <w:t xml:space="preserve"> isotope</w:t>
      </w:r>
      <w:bookmarkEnd w:id="103"/>
      <w:bookmarkEnd w:id="104"/>
      <w:r w:rsidR="002A2221" w:rsidRPr="00DE45BC">
        <w:rPr>
          <w:rFonts w:asciiTheme="minorHAnsi" w:hAnsiTheme="minorHAnsi" w:cstheme="minorHAnsi"/>
          <w:color w:val="auto"/>
          <w:lang w:eastAsia="zh-CN"/>
        </w:rPr>
        <w:t>s</w:t>
      </w:r>
      <w:r w:rsidR="00EC512F" w:rsidRPr="00DE45BC">
        <w:rPr>
          <w:rFonts w:asciiTheme="minorHAnsi" w:hAnsiTheme="minorHAnsi" w:cstheme="minorHAnsi"/>
          <w:color w:val="auto"/>
          <w:lang w:eastAsia="zh-CN"/>
        </w:rPr>
        <w:t xml:space="preserve"> is</w:t>
      </w:r>
      <w:r w:rsidR="001805DE" w:rsidRPr="00DE45BC">
        <w:rPr>
          <w:rFonts w:asciiTheme="minorHAnsi" w:hAnsiTheme="minorHAnsi" w:cstheme="minorHAnsi"/>
          <w:color w:val="auto"/>
          <w:lang w:eastAsia="zh-CN"/>
        </w:rPr>
        <w:t xml:space="preserve"> </w:t>
      </w:r>
      <w:r w:rsidR="00EC512F" w:rsidRPr="00DE45BC">
        <w:rPr>
          <w:rFonts w:asciiTheme="minorHAnsi" w:hAnsiTheme="minorHAnsi" w:cstheme="minorHAnsi"/>
          <w:color w:val="auto"/>
          <w:lang w:eastAsia="zh-CN"/>
        </w:rPr>
        <w:t xml:space="preserve">necessary. This text describes a protocol for </w:t>
      </w:r>
      <w:r w:rsidR="002A2221" w:rsidRPr="00DE45BC">
        <w:rPr>
          <w:rFonts w:asciiTheme="minorHAnsi" w:hAnsiTheme="minorHAnsi" w:cstheme="minorHAnsi"/>
          <w:color w:val="auto"/>
          <w:lang w:eastAsia="zh-CN"/>
        </w:rPr>
        <w:t>U</w:t>
      </w:r>
      <w:r w:rsidR="00EC512F" w:rsidRPr="00DE45BC">
        <w:rPr>
          <w:rFonts w:asciiTheme="minorHAnsi" w:hAnsiTheme="minorHAnsi" w:cstheme="minorHAnsi"/>
          <w:color w:val="auto"/>
          <w:lang w:eastAsia="zh-CN"/>
        </w:rPr>
        <w:t xml:space="preserve"> and </w:t>
      </w:r>
      <w:r w:rsidR="002A2221" w:rsidRPr="00DE45BC">
        <w:rPr>
          <w:rFonts w:asciiTheme="minorHAnsi" w:hAnsiTheme="minorHAnsi" w:cstheme="minorHAnsi"/>
          <w:color w:val="auto"/>
          <w:lang w:eastAsia="zh-CN"/>
        </w:rPr>
        <w:t>Th</w:t>
      </w:r>
      <w:r w:rsidR="00EC512F" w:rsidRPr="00DE45BC">
        <w:rPr>
          <w:rFonts w:asciiTheme="minorHAnsi" w:hAnsiTheme="minorHAnsi" w:cstheme="minorHAnsi"/>
          <w:color w:val="auto"/>
          <w:lang w:eastAsia="zh-CN"/>
        </w:rPr>
        <w:t xml:space="preserve"> isotope</w:t>
      </w:r>
      <w:r w:rsidR="002A2221" w:rsidRPr="00DE45BC">
        <w:rPr>
          <w:rFonts w:asciiTheme="minorHAnsi" w:hAnsiTheme="minorHAnsi" w:cstheme="minorHAnsi"/>
          <w:color w:val="auto"/>
          <w:lang w:eastAsia="zh-CN"/>
        </w:rPr>
        <w:t>s</w:t>
      </w:r>
      <w:r w:rsidR="00EC512F" w:rsidRPr="00DE45BC">
        <w:rPr>
          <w:rFonts w:asciiTheme="minorHAnsi" w:hAnsiTheme="minorHAnsi" w:cstheme="minorHAnsi"/>
          <w:color w:val="auto"/>
          <w:lang w:eastAsia="zh-CN"/>
        </w:rPr>
        <w:t xml:space="preserve"> separation</w:t>
      </w:r>
      <w:r w:rsidR="00A51D81" w:rsidRPr="00DE45BC">
        <w:rPr>
          <w:rFonts w:asciiTheme="minorHAnsi" w:hAnsiTheme="minorHAnsi" w:cstheme="minorHAnsi"/>
          <w:color w:val="auto"/>
          <w:lang w:eastAsia="zh-CN"/>
        </w:rPr>
        <w:t xml:space="preserve"> and </w:t>
      </w:r>
      <w:r w:rsidR="00A51D81" w:rsidRPr="00DE45BC">
        <w:rPr>
          <w:rFonts w:asciiTheme="minorHAnsi" w:hAnsiTheme="minorHAnsi" w:cstheme="minorHAnsi"/>
          <w:color w:val="auto"/>
          <w:vertAlign w:val="superscript"/>
          <w:lang w:eastAsia="zh-CN"/>
        </w:rPr>
        <w:t>230</w:t>
      </w:r>
      <w:r w:rsidR="00A51D81" w:rsidRPr="00DE45BC">
        <w:rPr>
          <w:rFonts w:asciiTheme="minorHAnsi" w:hAnsiTheme="minorHAnsi" w:cstheme="minorHAnsi"/>
          <w:color w:val="auto"/>
          <w:lang w:eastAsia="zh-CN"/>
        </w:rPr>
        <w:t>Th-U dating of sulfides sample by MC-ICPMS</w:t>
      </w:r>
      <w:r w:rsidR="00EC512F" w:rsidRPr="00DE45BC">
        <w:rPr>
          <w:rFonts w:asciiTheme="minorHAnsi" w:hAnsiTheme="minorHAnsi" w:cstheme="minorHAnsi"/>
          <w:color w:val="auto"/>
          <w:lang w:eastAsia="zh-CN"/>
        </w:rPr>
        <w:t>.</w:t>
      </w:r>
      <w:bookmarkStart w:id="105" w:name="OLE_LINK91"/>
      <w:bookmarkEnd w:id="98"/>
    </w:p>
    <w:p w14:paraId="11857AC1" w14:textId="77777777" w:rsidR="007902AB" w:rsidRPr="00DE45BC" w:rsidRDefault="007902AB" w:rsidP="00DD258B">
      <w:pPr>
        <w:rPr>
          <w:rFonts w:asciiTheme="minorHAnsi" w:hAnsiTheme="minorHAnsi" w:cstheme="minorHAnsi"/>
          <w:i/>
          <w:color w:val="auto"/>
          <w:lang w:eastAsia="zh-CN"/>
        </w:rPr>
      </w:pPr>
    </w:p>
    <w:p w14:paraId="48C2FE2D" w14:textId="3C6A71DF" w:rsidR="00DD258B" w:rsidRPr="00DE45BC" w:rsidRDefault="00314E3E" w:rsidP="00DD258B">
      <w:pPr>
        <w:rPr>
          <w:rFonts w:asciiTheme="minorHAnsi" w:hAnsiTheme="minorHAnsi" w:cstheme="minorHAnsi"/>
          <w:i/>
          <w:color w:val="auto"/>
          <w:lang w:eastAsia="zh-CN"/>
        </w:rPr>
      </w:pPr>
      <w:r w:rsidRPr="00DE45BC">
        <w:rPr>
          <w:rFonts w:asciiTheme="minorHAnsi" w:hAnsiTheme="minorHAnsi" w:cstheme="minorHAnsi"/>
          <w:color w:val="auto"/>
          <w:lang w:eastAsia="zh-CN"/>
        </w:rPr>
        <w:t>G</w:t>
      </w:r>
      <w:r w:rsidR="002A2221" w:rsidRPr="00DE45BC">
        <w:rPr>
          <w:rFonts w:asciiTheme="minorHAnsi" w:hAnsiTheme="minorHAnsi" w:cstheme="minorHAnsi"/>
          <w:color w:val="auto"/>
          <w:lang w:eastAsia="zh-CN"/>
        </w:rPr>
        <w:t>eological material</w:t>
      </w:r>
      <w:r w:rsidR="005E4100" w:rsidRPr="00DE45BC">
        <w:rPr>
          <w:rFonts w:asciiTheme="minorHAnsi" w:hAnsiTheme="minorHAnsi" w:cstheme="minorHAnsi"/>
          <w:color w:val="auto"/>
          <w:lang w:eastAsia="zh-CN"/>
        </w:rPr>
        <w:t>s</w:t>
      </w:r>
      <w:r w:rsidR="002A2221" w:rsidRPr="00DE45BC">
        <w:rPr>
          <w:rFonts w:asciiTheme="minorHAnsi" w:hAnsiTheme="minorHAnsi" w:cstheme="minorHAnsi"/>
          <w:color w:val="auto"/>
          <w:lang w:eastAsia="zh-CN"/>
        </w:rPr>
        <w:t xml:space="preserve"> </w:t>
      </w:r>
      <w:r w:rsidR="00743F67" w:rsidRPr="00DE45BC">
        <w:rPr>
          <w:rFonts w:asciiTheme="minorHAnsi" w:hAnsiTheme="minorHAnsi" w:cstheme="minorHAnsi"/>
          <w:color w:val="auto"/>
          <w:lang w:eastAsia="zh-CN"/>
        </w:rPr>
        <w:t>which</w:t>
      </w:r>
      <w:r w:rsidR="002A2221" w:rsidRPr="00DE45BC">
        <w:rPr>
          <w:rFonts w:asciiTheme="minorHAnsi" w:hAnsiTheme="minorHAnsi" w:cstheme="minorHAnsi"/>
          <w:color w:val="auto"/>
          <w:lang w:eastAsia="zh-CN"/>
        </w:rPr>
        <w:t xml:space="preserve"> contain U and </w:t>
      </w:r>
      <w:r w:rsidR="0017465B" w:rsidRPr="00DE45BC">
        <w:rPr>
          <w:rFonts w:asciiTheme="minorHAnsi" w:hAnsiTheme="minorHAnsi" w:cstheme="minorHAnsi"/>
          <w:color w:val="auto"/>
          <w:lang w:eastAsia="zh-CN"/>
        </w:rPr>
        <w:t xml:space="preserve">Th </w:t>
      </w:r>
      <w:r w:rsidR="002A2221" w:rsidRPr="00DE45BC">
        <w:rPr>
          <w:rFonts w:asciiTheme="minorHAnsi" w:hAnsiTheme="minorHAnsi" w:cstheme="minorHAnsi"/>
          <w:color w:val="auto"/>
          <w:lang w:eastAsia="zh-CN"/>
        </w:rPr>
        <w:t xml:space="preserve">remain undisturbed for several </w:t>
      </w:r>
      <w:r w:rsidR="00586CB5" w:rsidRPr="00DE45BC">
        <w:rPr>
          <w:rFonts w:asciiTheme="minorHAnsi" w:hAnsiTheme="minorHAnsi" w:cstheme="minorHAnsi"/>
          <w:color w:val="auto"/>
          <w:lang w:eastAsia="zh-CN"/>
        </w:rPr>
        <w:t>million</w:t>
      </w:r>
      <w:r w:rsidR="002A2221" w:rsidRPr="00DE45BC">
        <w:rPr>
          <w:rFonts w:asciiTheme="minorHAnsi" w:hAnsiTheme="minorHAnsi" w:cstheme="minorHAnsi"/>
          <w:color w:val="auto"/>
          <w:lang w:eastAsia="zh-CN"/>
        </w:rPr>
        <w:t xml:space="preserve"> years, </w:t>
      </w:r>
      <w:r w:rsidR="00DD258B" w:rsidRPr="00DE45BC">
        <w:rPr>
          <w:rFonts w:asciiTheme="minorHAnsi" w:hAnsiTheme="minorHAnsi" w:cstheme="minorHAnsi"/>
          <w:color w:val="auto"/>
          <w:lang w:eastAsia="zh-CN"/>
        </w:rPr>
        <w:t xml:space="preserve">and </w:t>
      </w:r>
      <w:r w:rsidR="002A2221" w:rsidRPr="00DE45BC">
        <w:rPr>
          <w:rFonts w:asciiTheme="minorHAnsi" w:hAnsiTheme="minorHAnsi" w:cstheme="minorHAnsi"/>
          <w:color w:val="auto"/>
          <w:lang w:eastAsia="zh-CN"/>
        </w:rPr>
        <w:t xml:space="preserve">a state of secular equilibrium between all the nuclides in the radioactive series </w:t>
      </w:r>
      <w:r w:rsidR="00DD258B" w:rsidRPr="00DE45BC">
        <w:rPr>
          <w:rFonts w:asciiTheme="minorHAnsi" w:hAnsiTheme="minorHAnsi" w:cstheme="minorHAnsi"/>
          <w:color w:val="auto"/>
          <w:lang w:eastAsia="zh-CN"/>
        </w:rPr>
        <w:t>is</w:t>
      </w:r>
      <w:r w:rsidR="002A2221" w:rsidRPr="00DE45BC">
        <w:rPr>
          <w:rFonts w:asciiTheme="minorHAnsi" w:hAnsiTheme="minorHAnsi" w:cstheme="minorHAnsi"/>
          <w:color w:val="auto"/>
          <w:lang w:eastAsia="zh-CN"/>
        </w:rPr>
        <w:t xml:space="preserve"> established. However, a combination of chemical solubility and nuclear recoil factors often create disequilibrium, in which the members of the decay series are separated from each other through processes such as deposition, transport and weathering. For example, when a sulfide deposit is formed</w:t>
      </w:r>
      <w:r w:rsidR="00FA1760" w:rsidRPr="00DE45BC">
        <w:rPr>
          <w:rFonts w:asciiTheme="minorHAnsi" w:hAnsiTheme="minorHAnsi" w:cstheme="minorHAnsi"/>
          <w:color w:val="auto"/>
          <w:lang w:eastAsia="zh-CN"/>
        </w:rPr>
        <w:t>,</w:t>
      </w:r>
      <w:r w:rsidR="00EC512F" w:rsidRPr="00DE45BC">
        <w:rPr>
          <w:rFonts w:asciiTheme="minorHAnsi" w:hAnsiTheme="minorHAnsi" w:cstheme="minorHAnsi"/>
          <w:color w:val="auto"/>
          <w:lang w:eastAsia="zh-CN"/>
        </w:rPr>
        <w:t xml:space="preserve"> </w:t>
      </w:r>
      <w:r w:rsidR="002A2221" w:rsidRPr="00DE45BC">
        <w:rPr>
          <w:rFonts w:asciiTheme="minorHAnsi" w:hAnsiTheme="minorHAnsi" w:cstheme="minorHAnsi"/>
          <w:color w:val="auto"/>
          <w:lang w:eastAsia="zh-CN"/>
        </w:rPr>
        <w:t xml:space="preserve">the </w:t>
      </w:r>
      <w:r w:rsidR="00C908E5" w:rsidRPr="00DE45BC">
        <w:rPr>
          <w:rFonts w:asciiTheme="minorHAnsi" w:hAnsiTheme="minorHAnsi" w:cstheme="minorHAnsi"/>
          <w:color w:val="auto"/>
          <w:lang w:eastAsia="zh-CN"/>
        </w:rPr>
        <w:t xml:space="preserve">state of </w:t>
      </w:r>
      <w:r w:rsidR="002A2221" w:rsidRPr="00DE45BC">
        <w:rPr>
          <w:rFonts w:asciiTheme="minorHAnsi" w:hAnsiTheme="minorHAnsi" w:cstheme="minorHAnsi"/>
          <w:color w:val="auto"/>
          <w:vertAlign w:val="superscript"/>
          <w:lang w:eastAsia="zh-CN"/>
        </w:rPr>
        <w:t>238</w:t>
      </w:r>
      <w:r w:rsidR="002A2221" w:rsidRPr="00DE45BC">
        <w:rPr>
          <w:rFonts w:asciiTheme="minorHAnsi" w:hAnsiTheme="minorHAnsi" w:cstheme="minorHAnsi"/>
          <w:color w:val="auto"/>
          <w:lang w:eastAsia="zh-CN"/>
        </w:rPr>
        <w:t>U</w:t>
      </w:r>
      <w:r w:rsidR="00C908E5" w:rsidRPr="00DE45BC">
        <w:rPr>
          <w:rFonts w:asciiTheme="minorHAnsi" w:hAnsiTheme="minorHAnsi" w:cstheme="minorHAnsi"/>
          <w:color w:val="auto"/>
          <w:lang w:eastAsia="zh-CN"/>
        </w:rPr>
        <w:t xml:space="preserve">, </w:t>
      </w:r>
      <w:r w:rsidR="002A2221" w:rsidRPr="00DE45BC">
        <w:rPr>
          <w:rFonts w:asciiTheme="minorHAnsi" w:hAnsiTheme="minorHAnsi" w:cstheme="minorHAnsi"/>
          <w:color w:val="auto"/>
          <w:vertAlign w:val="superscript"/>
          <w:lang w:eastAsia="zh-CN"/>
        </w:rPr>
        <w:t>234</w:t>
      </w:r>
      <w:r w:rsidR="002A2221" w:rsidRPr="00DE45BC">
        <w:rPr>
          <w:rFonts w:asciiTheme="minorHAnsi" w:hAnsiTheme="minorHAnsi" w:cstheme="minorHAnsi"/>
          <w:color w:val="auto"/>
          <w:lang w:eastAsia="zh-CN"/>
        </w:rPr>
        <w:t xml:space="preserve">U and </w:t>
      </w:r>
      <w:r w:rsidR="002A2221" w:rsidRPr="00DE45BC">
        <w:rPr>
          <w:rFonts w:asciiTheme="minorHAnsi" w:hAnsiTheme="minorHAnsi" w:cstheme="minorHAnsi"/>
          <w:color w:val="auto"/>
          <w:vertAlign w:val="superscript"/>
          <w:lang w:eastAsia="zh-CN"/>
        </w:rPr>
        <w:t>230</w:t>
      </w:r>
      <w:r w:rsidR="002A2221" w:rsidRPr="00DE45BC">
        <w:rPr>
          <w:rFonts w:asciiTheme="minorHAnsi" w:hAnsiTheme="minorHAnsi" w:cstheme="minorHAnsi"/>
          <w:color w:val="auto"/>
          <w:lang w:eastAsia="zh-CN"/>
        </w:rPr>
        <w:t>Th</w:t>
      </w:r>
      <w:r w:rsidR="00C908E5" w:rsidRPr="00DE45BC">
        <w:rPr>
          <w:rFonts w:asciiTheme="minorHAnsi" w:hAnsiTheme="minorHAnsi" w:cstheme="minorHAnsi"/>
          <w:color w:val="auto"/>
          <w:lang w:eastAsia="zh-CN"/>
        </w:rPr>
        <w:t xml:space="preserve"> is </w:t>
      </w:r>
      <w:r w:rsidR="002A2221" w:rsidRPr="00DE45BC">
        <w:rPr>
          <w:rFonts w:asciiTheme="minorHAnsi" w:hAnsiTheme="minorHAnsi" w:cstheme="minorHAnsi"/>
          <w:color w:val="auto"/>
          <w:lang w:eastAsia="zh-CN"/>
        </w:rPr>
        <w:t>of</w:t>
      </w:r>
      <w:r w:rsidR="00EC512F" w:rsidRPr="00DE45BC">
        <w:rPr>
          <w:rFonts w:asciiTheme="minorHAnsi" w:hAnsiTheme="minorHAnsi" w:cstheme="minorHAnsi"/>
          <w:color w:val="auto"/>
          <w:lang w:eastAsia="zh-CN"/>
        </w:rPr>
        <w:t xml:space="preserve"> disequilibrium</w:t>
      </w:r>
      <w:r w:rsidR="002A2221" w:rsidRPr="00DE45BC">
        <w:rPr>
          <w:rFonts w:asciiTheme="minorHAnsi" w:hAnsiTheme="minorHAnsi" w:cstheme="minorHAnsi"/>
          <w:color w:val="auto"/>
          <w:lang w:eastAsia="zh-CN"/>
        </w:rPr>
        <w:t>, and t</w:t>
      </w:r>
      <w:r w:rsidR="00EC512F" w:rsidRPr="00DE45BC">
        <w:rPr>
          <w:rFonts w:asciiTheme="minorHAnsi" w:hAnsiTheme="minorHAnsi" w:cstheme="minorHAnsi"/>
          <w:color w:val="auto"/>
          <w:lang w:eastAsia="zh-CN"/>
        </w:rPr>
        <w:t xml:space="preserve">he long-lived </w:t>
      </w:r>
      <w:r w:rsidR="00EC512F" w:rsidRPr="00DE45BC">
        <w:rPr>
          <w:rFonts w:asciiTheme="minorHAnsi" w:hAnsiTheme="minorHAnsi" w:cstheme="minorHAnsi"/>
          <w:color w:val="auto"/>
          <w:vertAlign w:val="superscript"/>
          <w:lang w:eastAsia="zh-CN"/>
        </w:rPr>
        <w:t>238</w:t>
      </w:r>
      <w:r w:rsidR="00EC512F" w:rsidRPr="00DE45BC">
        <w:rPr>
          <w:rFonts w:asciiTheme="minorHAnsi" w:hAnsiTheme="minorHAnsi" w:cstheme="minorHAnsi"/>
          <w:color w:val="auto"/>
          <w:lang w:eastAsia="zh-CN"/>
        </w:rPr>
        <w:t xml:space="preserve">U can decay gradually towards short-lived </w:t>
      </w:r>
      <w:r w:rsidR="00A83E20" w:rsidRPr="00DE45BC">
        <w:rPr>
          <w:rFonts w:asciiTheme="minorHAnsi" w:hAnsiTheme="minorHAnsi" w:cstheme="minorHAnsi"/>
          <w:color w:val="auto"/>
          <w:vertAlign w:val="superscript"/>
          <w:lang w:eastAsia="zh-CN"/>
        </w:rPr>
        <w:t>234</w:t>
      </w:r>
      <w:r w:rsidR="00A83E20" w:rsidRPr="00DE45BC">
        <w:rPr>
          <w:rFonts w:asciiTheme="minorHAnsi" w:hAnsiTheme="minorHAnsi" w:cstheme="minorHAnsi"/>
          <w:color w:val="auto"/>
          <w:lang w:eastAsia="zh-CN"/>
        </w:rPr>
        <w:t>U</w:t>
      </w:r>
      <w:r w:rsidR="00EC512F" w:rsidRPr="00DE45BC">
        <w:rPr>
          <w:rFonts w:asciiTheme="minorHAnsi" w:hAnsiTheme="minorHAnsi" w:cstheme="minorHAnsi"/>
          <w:color w:val="auto"/>
          <w:lang w:eastAsia="zh-CN"/>
        </w:rPr>
        <w:t xml:space="preserve"> and </w:t>
      </w:r>
      <w:r w:rsidR="00EC512F" w:rsidRPr="00DE45BC">
        <w:rPr>
          <w:rFonts w:asciiTheme="minorHAnsi" w:hAnsiTheme="minorHAnsi" w:cstheme="minorHAnsi"/>
          <w:color w:val="auto"/>
          <w:vertAlign w:val="superscript"/>
          <w:lang w:eastAsia="zh-CN"/>
        </w:rPr>
        <w:t>230</w:t>
      </w:r>
      <w:r w:rsidR="00EC512F" w:rsidRPr="00DE45BC">
        <w:rPr>
          <w:rFonts w:asciiTheme="minorHAnsi" w:hAnsiTheme="minorHAnsi" w:cstheme="minorHAnsi"/>
          <w:color w:val="auto"/>
          <w:lang w:eastAsia="zh-CN"/>
        </w:rPr>
        <w:t xml:space="preserve">Th subsequently. </w:t>
      </w:r>
      <w:r w:rsidR="002A2221" w:rsidRPr="00DE45BC">
        <w:rPr>
          <w:rFonts w:asciiTheme="minorHAnsi" w:hAnsiTheme="minorHAnsi" w:cstheme="minorHAnsi"/>
          <w:color w:val="auto"/>
          <w:lang w:eastAsia="zh-CN"/>
        </w:rPr>
        <w:t>Assuming (</w:t>
      </w:r>
      <w:proofErr w:type="spellStart"/>
      <w:r w:rsidR="002A2221" w:rsidRPr="00DE45BC">
        <w:rPr>
          <w:rFonts w:asciiTheme="minorHAnsi" w:hAnsiTheme="minorHAnsi" w:cstheme="minorHAnsi"/>
          <w:color w:val="auto"/>
          <w:lang w:eastAsia="zh-CN"/>
        </w:rPr>
        <w:t>i</w:t>
      </w:r>
      <w:proofErr w:type="spellEnd"/>
      <w:r w:rsidR="002A2221" w:rsidRPr="00DE45BC">
        <w:rPr>
          <w:rFonts w:asciiTheme="minorHAnsi" w:hAnsiTheme="minorHAnsi" w:cstheme="minorHAnsi"/>
          <w:color w:val="auto"/>
          <w:lang w:eastAsia="zh-CN"/>
        </w:rPr>
        <w:t xml:space="preserve">) the system remains closed with respect to U and Th isotopes, and (ii) initial amount of </w:t>
      </w:r>
      <w:r w:rsidR="002A2221" w:rsidRPr="00DE45BC">
        <w:rPr>
          <w:rFonts w:asciiTheme="minorHAnsi" w:hAnsiTheme="minorHAnsi" w:cstheme="minorHAnsi"/>
          <w:color w:val="auto"/>
          <w:vertAlign w:val="superscript"/>
          <w:lang w:eastAsia="zh-CN"/>
        </w:rPr>
        <w:t>230</w:t>
      </w:r>
      <w:r w:rsidR="002A2221" w:rsidRPr="00DE45BC">
        <w:rPr>
          <w:rFonts w:asciiTheme="minorHAnsi" w:hAnsiTheme="minorHAnsi" w:cstheme="minorHAnsi"/>
          <w:color w:val="auto"/>
          <w:lang w:eastAsia="zh-CN"/>
        </w:rPr>
        <w:t xml:space="preserve">Th and </w:t>
      </w:r>
      <w:r w:rsidR="002A2221" w:rsidRPr="00DE45BC">
        <w:rPr>
          <w:rFonts w:asciiTheme="minorHAnsi" w:hAnsiTheme="minorHAnsi" w:cstheme="minorHAnsi"/>
          <w:color w:val="auto"/>
          <w:vertAlign w:val="superscript"/>
          <w:lang w:eastAsia="zh-CN"/>
        </w:rPr>
        <w:t>232</w:t>
      </w:r>
      <w:r w:rsidR="002A2221" w:rsidRPr="00DE45BC">
        <w:rPr>
          <w:rFonts w:asciiTheme="minorHAnsi" w:hAnsiTheme="minorHAnsi" w:cstheme="minorHAnsi"/>
          <w:color w:val="auto"/>
          <w:lang w:eastAsia="zh-CN"/>
        </w:rPr>
        <w:t xml:space="preserve">Th incorporated into sulfide samples is zero, it is possible to determine the time of deposition </w:t>
      </w:r>
      <w:bookmarkStart w:id="106" w:name="OLE_LINK41"/>
      <w:bookmarkStart w:id="107" w:name="OLE_LINK42"/>
      <w:r w:rsidR="002A2221" w:rsidRPr="00DE45BC">
        <w:rPr>
          <w:rFonts w:asciiTheme="minorHAnsi" w:hAnsiTheme="minorHAnsi" w:cstheme="minorHAnsi"/>
          <w:color w:val="auto"/>
          <w:lang w:eastAsia="zh-CN"/>
        </w:rPr>
        <w:t xml:space="preserve">by measuring the present-day activity ratios of </w:t>
      </w:r>
      <w:r w:rsidR="002A2221" w:rsidRPr="00DE45BC">
        <w:rPr>
          <w:rFonts w:asciiTheme="minorHAnsi" w:hAnsiTheme="minorHAnsi" w:cstheme="minorHAnsi"/>
          <w:color w:val="auto"/>
          <w:vertAlign w:val="superscript"/>
          <w:lang w:eastAsia="zh-CN"/>
        </w:rPr>
        <w:t>230</w:t>
      </w:r>
      <w:r w:rsidR="002A2221" w:rsidRPr="00DE45BC">
        <w:rPr>
          <w:rFonts w:asciiTheme="minorHAnsi" w:hAnsiTheme="minorHAnsi" w:cstheme="minorHAnsi"/>
          <w:color w:val="auto"/>
          <w:lang w:eastAsia="zh-CN"/>
        </w:rPr>
        <w:t>Th/</w:t>
      </w:r>
      <w:r w:rsidR="002A2221" w:rsidRPr="00DE45BC">
        <w:rPr>
          <w:rFonts w:asciiTheme="minorHAnsi" w:hAnsiTheme="minorHAnsi" w:cstheme="minorHAnsi"/>
          <w:color w:val="auto"/>
          <w:vertAlign w:val="superscript"/>
          <w:lang w:eastAsia="zh-CN"/>
        </w:rPr>
        <w:t>238</w:t>
      </w:r>
      <w:r w:rsidR="002A2221" w:rsidRPr="00DE45BC">
        <w:rPr>
          <w:rFonts w:asciiTheme="minorHAnsi" w:hAnsiTheme="minorHAnsi" w:cstheme="minorHAnsi"/>
          <w:color w:val="auto"/>
          <w:lang w:eastAsia="zh-CN"/>
        </w:rPr>
        <w:t xml:space="preserve">U and </w:t>
      </w:r>
      <w:r w:rsidR="002A2221" w:rsidRPr="00DE45BC">
        <w:rPr>
          <w:rFonts w:asciiTheme="minorHAnsi" w:hAnsiTheme="minorHAnsi" w:cstheme="minorHAnsi"/>
          <w:color w:val="auto"/>
          <w:vertAlign w:val="superscript"/>
          <w:lang w:eastAsia="zh-CN"/>
        </w:rPr>
        <w:t>234</w:t>
      </w:r>
      <w:r w:rsidR="002A2221" w:rsidRPr="00DE45BC">
        <w:rPr>
          <w:rFonts w:asciiTheme="minorHAnsi" w:hAnsiTheme="minorHAnsi" w:cstheme="minorHAnsi"/>
          <w:color w:val="auto"/>
          <w:lang w:eastAsia="zh-CN"/>
        </w:rPr>
        <w:t>U/</w:t>
      </w:r>
      <w:r w:rsidR="002A2221" w:rsidRPr="00DE45BC">
        <w:rPr>
          <w:rFonts w:asciiTheme="minorHAnsi" w:hAnsiTheme="minorHAnsi" w:cstheme="minorHAnsi"/>
          <w:color w:val="auto"/>
          <w:vertAlign w:val="superscript"/>
          <w:lang w:eastAsia="zh-CN"/>
        </w:rPr>
        <w:t>238</w:t>
      </w:r>
      <w:r w:rsidR="002A2221" w:rsidRPr="00DE45BC">
        <w:rPr>
          <w:rFonts w:asciiTheme="minorHAnsi" w:hAnsiTheme="minorHAnsi" w:cstheme="minorHAnsi"/>
          <w:color w:val="auto"/>
          <w:lang w:eastAsia="zh-CN"/>
        </w:rPr>
        <w:t>U.</w:t>
      </w:r>
      <w:bookmarkEnd w:id="106"/>
      <w:bookmarkEnd w:id="107"/>
      <w:r w:rsidR="002A2221" w:rsidRPr="00DE45BC">
        <w:rPr>
          <w:rFonts w:asciiTheme="minorHAnsi" w:hAnsiTheme="minorHAnsi" w:cstheme="minorHAnsi"/>
          <w:color w:val="auto"/>
          <w:lang w:eastAsia="zh-CN"/>
        </w:rPr>
        <w:t xml:space="preserve"> </w:t>
      </w:r>
      <w:r w:rsidR="00F40B87" w:rsidRPr="00DE45BC">
        <w:rPr>
          <w:rFonts w:asciiTheme="minorHAnsi" w:hAnsiTheme="minorHAnsi" w:cstheme="minorHAnsi"/>
          <w:color w:val="auto"/>
          <w:lang w:eastAsia="zh-CN"/>
        </w:rPr>
        <w:t xml:space="preserve">However, the initial amount of Th is not zero in the sample, </w:t>
      </w:r>
      <w:r w:rsidR="00DD258B" w:rsidRPr="00DE45BC">
        <w:rPr>
          <w:rFonts w:asciiTheme="minorHAnsi" w:hAnsiTheme="minorHAnsi" w:cstheme="minorHAnsi"/>
          <w:color w:val="auto"/>
          <w:lang w:eastAsia="zh-CN"/>
        </w:rPr>
        <w:t xml:space="preserve">and </w:t>
      </w:r>
      <w:r w:rsidR="00F40B87" w:rsidRPr="00DE45BC">
        <w:rPr>
          <w:rFonts w:asciiTheme="minorHAnsi" w:hAnsiTheme="minorHAnsi" w:cstheme="minorHAnsi"/>
          <w:color w:val="auto"/>
          <w:lang w:eastAsia="zh-CN"/>
        </w:rPr>
        <w:t>we</w:t>
      </w:r>
      <w:r w:rsidR="00DD258B" w:rsidRPr="00DE45BC">
        <w:rPr>
          <w:rFonts w:asciiTheme="minorHAnsi" w:hAnsiTheme="minorHAnsi" w:cstheme="minorHAnsi"/>
          <w:color w:val="auto"/>
          <w:lang w:eastAsia="zh-CN"/>
        </w:rPr>
        <w:t xml:space="preserve"> </w:t>
      </w:r>
      <w:r w:rsidR="00F40B87" w:rsidRPr="00DE45BC">
        <w:rPr>
          <w:rFonts w:asciiTheme="minorHAnsi" w:hAnsiTheme="minorHAnsi" w:cstheme="minorHAnsi"/>
          <w:color w:val="auto"/>
          <w:lang w:eastAsia="zh-CN"/>
        </w:rPr>
        <w:t xml:space="preserve">assume the initial </w:t>
      </w:r>
      <w:r w:rsidR="00F40B87" w:rsidRPr="00DE45BC">
        <w:rPr>
          <w:rFonts w:asciiTheme="minorHAnsi" w:hAnsiTheme="minorHAnsi" w:cstheme="minorHAnsi"/>
          <w:color w:val="auto"/>
          <w:vertAlign w:val="superscript"/>
          <w:lang w:eastAsia="zh-CN"/>
        </w:rPr>
        <w:t>230</w:t>
      </w:r>
      <w:r w:rsidR="00F40B87" w:rsidRPr="00DE45BC">
        <w:rPr>
          <w:rFonts w:asciiTheme="minorHAnsi" w:hAnsiTheme="minorHAnsi" w:cstheme="minorHAnsi"/>
          <w:color w:val="auto"/>
          <w:lang w:eastAsia="zh-CN"/>
        </w:rPr>
        <w:t>Th/</w:t>
      </w:r>
      <w:r w:rsidR="00F40B87" w:rsidRPr="00DE45BC">
        <w:rPr>
          <w:rFonts w:asciiTheme="minorHAnsi" w:hAnsiTheme="minorHAnsi" w:cstheme="minorHAnsi"/>
          <w:color w:val="auto"/>
          <w:vertAlign w:val="superscript"/>
          <w:lang w:eastAsia="zh-CN"/>
        </w:rPr>
        <w:t>232</w:t>
      </w:r>
      <w:r w:rsidR="00F40B87" w:rsidRPr="00DE45BC">
        <w:rPr>
          <w:rFonts w:asciiTheme="minorHAnsi" w:hAnsiTheme="minorHAnsi" w:cstheme="minorHAnsi"/>
          <w:color w:val="auto"/>
          <w:lang w:eastAsia="zh-CN"/>
        </w:rPr>
        <w:t>Th atomic ratio is 4.4 ±</w:t>
      </w:r>
      <w:r w:rsidR="00DD258B" w:rsidRPr="00DE45BC">
        <w:rPr>
          <w:rFonts w:asciiTheme="minorHAnsi" w:hAnsiTheme="minorHAnsi" w:cstheme="minorHAnsi"/>
          <w:color w:val="auto"/>
          <w:lang w:eastAsia="zh-CN"/>
        </w:rPr>
        <w:t xml:space="preserve"> </w:t>
      </w:r>
      <w:r w:rsidR="00F40B87" w:rsidRPr="00DE45BC">
        <w:rPr>
          <w:rFonts w:asciiTheme="minorHAnsi" w:hAnsiTheme="minorHAnsi" w:cstheme="minorHAnsi"/>
          <w:color w:val="auto"/>
          <w:lang w:eastAsia="zh-CN"/>
        </w:rPr>
        <w:t>2.2 x</w:t>
      </w:r>
      <w:r w:rsidR="00DD258B" w:rsidRPr="00DE45BC">
        <w:rPr>
          <w:rFonts w:asciiTheme="minorHAnsi" w:hAnsiTheme="minorHAnsi" w:cstheme="minorHAnsi"/>
          <w:color w:val="auto"/>
          <w:lang w:eastAsia="zh-CN"/>
        </w:rPr>
        <w:t xml:space="preserve"> </w:t>
      </w:r>
      <w:r w:rsidR="00F40B87" w:rsidRPr="00DE45BC">
        <w:rPr>
          <w:rFonts w:asciiTheme="minorHAnsi" w:hAnsiTheme="minorHAnsi" w:cstheme="minorHAnsi"/>
          <w:color w:val="auto"/>
          <w:lang w:eastAsia="zh-CN"/>
        </w:rPr>
        <w:t>10</w:t>
      </w:r>
      <w:r w:rsidR="00F40B87" w:rsidRPr="00DE45BC">
        <w:rPr>
          <w:rFonts w:asciiTheme="minorHAnsi" w:hAnsiTheme="minorHAnsi" w:cstheme="minorHAnsi"/>
          <w:color w:val="auto"/>
          <w:vertAlign w:val="superscript"/>
          <w:lang w:eastAsia="zh-CN"/>
        </w:rPr>
        <w:t>-6</w:t>
      </w:r>
      <w:r w:rsidR="00F40B87" w:rsidRPr="00DE45BC">
        <w:rPr>
          <w:rFonts w:asciiTheme="minorHAnsi" w:hAnsiTheme="minorHAnsi" w:cstheme="minorHAnsi"/>
          <w:color w:val="auto"/>
          <w:lang w:eastAsia="zh-CN"/>
        </w:rPr>
        <w:t xml:space="preserve">. </w:t>
      </w:r>
      <w:r w:rsidR="002A2221" w:rsidRPr="00DE45BC">
        <w:rPr>
          <w:rFonts w:asciiTheme="minorHAnsi" w:hAnsiTheme="minorHAnsi" w:cstheme="minorHAnsi"/>
          <w:color w:val="auto"/>
          <w:lang w:eastAsia="zh-CN"/>
        </w:rPr>
        <w:t xml:space="preserve">The applicable dating range of this method is approximately </w:t>
      </w:r>
      <w:r w:rsidR="002415C0">
        <w:rPr>
          <w:rFonts w:asciiTheme="minorHAnsi" w:hAnsiTheme="minorHAnsi" w:cstheme="minorHAnsi"/>
          <w:color w:val="auto"/>
          <w:lang w:eastAsia="zh-CN"/>
        </w:rPr>
        <w:t>~</w:t>
      </w:r>
      <w:r w:rsidR="002A2221" w:rsidRPr="00DE45BC">
        <w:rPr>
          <w:rFonts w:asciiTheme="minorHAnsi" w:hAnsiTheme="minorHAnsi" w:cstheme="minorHAnsi"/>
          <w:color w:val="auto"/>
          <w:lang w:eastAsia="zh-CN"/>
        </w:rPr>
        <w:t>10</w:t>
      </w:r>
      <w:r w:rsidR="002415C0">
        <w:rPr>
          <w:rFonts w:asciiTheme="minorHAnsi" w:hAnsiTheme="minorHAnsi" w:cstheme="minorHAnsi"/>
          <w:color w:val="auto"/>
          <w:lang w:eastAsia="zh-CN"/>
        </w:rPr>
        <w:t>–</w:t>
      </w:r>
      <w:r w:rsidR="002A2221" w:rsidRPr="00DE45BC">
        <w:rPr>
          <w:rFonts w:asciiTheme="minorHAnsi" w:hAnsiTheme="minorHAnsi" w:cstheme="minorHAnsi"/>
          <w:color w:val="auto"/>
          <w:lang w:eastAsia="zh-CN"/>
        </w:rPr>
        <w:t>6</w:t>
      </w:r>
      <w:r w:rsidR="00DD258B" w:rsidRPr="00DE45BC">
        <w:rPr>
          <w:rFonts w:asciiTheme="minorHAnsi" w:hAnsiTheme="minorHAnsi" w:cstheme="minorHAnsi"/>
          <w:color w:val="auto"/>
          <w:lang w:eastAsia="zh-CN"/>
        </w:rPr>
        <w:t xml:space="preserve"> x </w:t>
      </w:r>
      <w:r w:rsidR="002A2221" w:rsidRPr="00DE45BC">
        <w:rPr>
          <w:rFonts w:asciiTheme="minorHAnsi" w:hAnsiTheme="minorHAnsi" w:cstheme="minorHAnsi"/>
          <w:color w:val="auto"/>
          <w:lang w:eastAsia="zh-CN"/>
        </w:rPr>
        <w:t>10</w:t>
      </w:r>
      <w:r w:rsidR="002A2221" w:rsidRPr="00DE45BC">
        <w:rPr>
          <w:rFonts w:asciiTheme="minorHAnsi" w:hAnsiTheme="minorHAnsi" w:cstheme="minorHAnsi"/>
          <w:color w:val="auto"/>
          <w:vertAlign w:val="superscript"/>
          <w:lang w:eastAsia="zh-CN"/>
        </w:rPr>
        <w:t>5</w:t>
      </w:r>
      <w:r w:rsidR="002A2221" w:rsidRPr="00DE45BC">
        <w:rPr>
          <w:rFonts w:asciiTheme="minorHAnsi" w:hAnsiTheme="minorHAnsi" w:cstheme="minorHAnsi"/>
          <w:color w:val="auto"/>
          <w:lang w:eastAsia="zh-CN"/>
        </w:rPr>
        <w:t xml:space="preserve"> y</w:t>
      </w:r>
      <w:r w:rsidR="00DD258B" w:rsidRPr="00DE45BC">
        <w:rPr>
          <w:rFonts w:asciiTheme="minorHAnsi" w:hAnsiTheme="minorHAnsi" w:cstheme="minorHAnsi"/>
          <w:color w:val="auto"/>
          <w:lang w:eastAsia="zh-CN"/>
        </w:rPr>
        <w:t>ears</w:t>
      </w:r>
      <w:r w:rsidR="004F11FE" w:rsidRPr="00DE45BC">
        <w:rPr>
          <w:rFonts w:asciiTheme="minorHAnsi" w:hAnsiTheme="minorHAnsi" w:cstheme="minorHAnsi"/>
          <w:color w:val="auto"/>
          <w:vertAlign w:val="superscript"/>
          <w:lang w:eastAsia="zh-CN"/>
        </w:rPr>
        <w:t xml:space="preserve">13, </w:t>
      </w:r>
      <w:r w:rsidR="00030281" w:rsidRPr="00DE45BC">
        <w:rPr>
          <w:rFonts w:asciiTheme="minorHAnsi" w:hAnsiTheme="minorHAnsi" w:cstheme="minorHAnsi"/>
          <w:color w:val="auto"/>
          <w:vertAlign w:val="superscript"/>
          <w:lang w:eastAsia="zh-CN"/>
        </w:rPr>
        <w:t>14</w:t>
      </w:r>
      <w:r w:rsidR="002A2221" w:rsidRPr="00DE45BC">
        <w:rPr>
          <w:rFonts w:asciiTheme="minorHAnsi" w:hAnsiTheme="minorHAnsi" w:cstheme="minorHAnsi"/>
          <w:color w:val="auto"/>
          <w:lang w:eastAsia="zh-CN"/>
        </w:rPr>
        <w:t xml:space="preserve">. However, the large difference between the abundance of uranium and thorium </w:t>
      </w:r>
      <w:r w:rsidR="00DD258B" w:rsidRPr="00DE45BC">
        <w:rPr>
          <w:rFonts w:asciiTheme="minorHAnsi" w:hAnsiTheme="minorHAnsi" w:cstheme="minorHAnsi"/>
          <w:color w:val="auto"/>
          <w:lang w:eastAsia="zh-CN"/>
        </w:rPr>
        <w:t>makes measurement challenging</w:t>
      </w:r>
      <w:r w:rsidR="002A2221" w:rsidRPr="00DE45BC">
        <w:rPr>
          <w:rFonts w:asciiTheme="minorHAnsi" w:hAnsiTheme="minorHAnsi" w:cstheme="minorHAnsi"/>
          <w:color w:val="auto"/>
          <w:lang w:eastAsia="zh-CN"/>
        </w:rPr>
        <w:t>.</w:t>
      </w:r>
      <w:r w:rsidR="00EC512F" w:rsidRPr="00DE45BC">
        <w:rPr>
          <w:rFonts w:asciiTheme="minorHAnsi" w:hAnsiTheme="minorHAnsi" w:cstheme="minorHAnsi"/>
          <w:color w:val="auto"/>
          <w:lang w:eastAsia="zh-CN"/>
        </w:rPr>
        <w:t xml:space="preserve"> </w:t>
      </w:r>
      <w:r w:rsidR="00DD258B" w:rsidRPr="00DE45BC">
        <w:rPr>
          <w:rFonts w:asciiTheme="minorHAnsi" w:hAnsiTheme="minorHAnsi" w:cstheme="minorHAnsi"/>
          <w:color w:val="auto"/>
          <w:lang w:eastAsia="zh-CN"/>
        </w:rPr>
        <w:t>Hence,</w:t>
      </w:r>
      <w:r w:rsidR="00EC512F" w:rsidRPr="00DE45BC">
        <w:rPr>
          <w:rFonts w:asciiTheme="minorHAnsi" w:hAnsiTheme="minorHAnsi" w:cstheme="minorHAnsi"/>
          <w:color w:val="auto"/>
          <w:lang w:eastAsia="zh-CN"/>
        </w:rPr>
        <w:t xml:space="preserve"> </w:t>
      </w:r>
      <w:r w:rsidR="002A2221" w:rsidRPr="00DE45BC">
        <w:rPr>
          <w:rFonts w:asciiTheme="minorHAnsi" w:hAnsiTheme="minorHAnsi" w:cstheme="minorHAnsi"/>
          <w:color w:val="auto"/>
          <w:lang w:eastAsia="zh-CN"/>
        </w:rPr>
        <w:t>it is very important to establish a chemical procedure for U-Th dating by MC-ICPMS</w:t>
      </w:r>
      <w:r w:rsidR="00E72A0E" w:rsidRPr="00DE45BC">
        <w:rPr>
          <w:rFonts w:asciiTheme="minorHAnsi" w:hAnsiTheme="minorHAnsi" w:cstheme="minorHAnsi"/>
          <w:color w:val="auto"/>
          <w:lang w:eastAsia="zh-CN"/>
        </w:rPr>
        <w:t>.</w:t>
      </w:r>
      <w:bookmarkStart w:id="108" w:name="OLE_LINK94"/>
      <w:bookmarkEnd w:id="105"/>
    </w:p>
    <w:p w14:paraId="7B9DE9CC" w14:textId="77777777" w:rsidR="00DD258B" w:rsidRPr="00DE45BC" w:rsidRDefault="00DD258B" w:rsidP="00DD258B">
      <w:pPr>
        <w:rPr>
          <w:rFonts w:asciiTheme="minorHAnsi" w:hAnsiTheme="minorHAnsi" w:cstheme="minorHAnsi"/>
          <w:i/>
          <w:color w:val="auto"/>
          <w:lang w:eastAsia="zh-CN"/>
        </w:rPr>
      </w:pPr>
    </w:p>
    <w:p w14:paraId="741F3510" w14:textId="31D27086" w:rsidR="00DD258B" w:rsidRPr="00DE45BC" w:rsidRDefault="002A2221"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In the past 30 years, m</w:t>
      </w:r>
      <w:r w:rsidR="00EC512F" w:rsidRPr="00DE45BC">
        <w:rPr>
          <w:rFonts w:asciiTheme="minorHAnsi" w:hAnsiTheme="minorHAnsi" w:cstheme="minorHAnsi"/>
          <w:color w:val="auto"/>
          <w:lang w:eastAsia="zh-CN"/>
        </w:rPr>
        <w:t>ost studies focus</w:t>
      </w:r>
      <w:r w:rsidR="00DD258B" w:rsidRPr="00DE45BC">
        <w:rPr>
          <w:rFonts w:asciiTheme="minorHAnsi" w:hAnsiTheme="minorHAnsi" w:cstheme="minorHAnsi"/>
          <w:color w:val="auto"/>
          <w:lang w:eastAsia="zh-CN"/>
        </w:rPr>
        <w:t>ed</w:t>
      </w:r>
      <w:r w:rsidR="00EC512F" w:rsidRPr="00DE45BC">
        <w:rPr>
          <w:rFonts w:asciiTheme="minorHAnsi" w:hAnsiTheme="minorHAnsi" w:cstheme="minorHAnsi"/>
          <w:color w:val="auto"/>
          <w:lang w:eastAsia="zh-CN"/>
        </w:rPr>
        <w:t xml:space="preserve"> </w:t>
      </w:r>
      <w:r w:rsidR="00DD258B" w:rsidRPr="00DE45BC">
        <w:rPr>
          <w:rFonts w:asciiTheme="minorHAnsi" w:hAnsiTheme="minorHAnsi" w:cstheme="minorHAnsi"/>
          <w:color w:val="auto"/>
          <w:lang w:eastAsia="zh-CN"/>
        </w:rPr>
        <w:t>more measurements of</w:t>
      </w:r>
      <w:r w:rsidR="00EC512F" w:rsidRPr="00DE45BC">
        <w:rPr>
          <w:rFonts w:asciiTheme="minorHAnsi" w:hAnsiTheme="minorHAnsi" w:cstheme="minorHAnsi"/>
          <w:color w:val="auto"/>
          <w:lang w:eastAsia="zh-CN"/>
        </w:rPr>
        <w:t xml:space="preserve"> carbonate materials</w:t>
      </w:r>
      <w:r w:rsidR="004F11FE" w:rsidRPr="00DE45BC">
        <w:rPr>
          <w:rFonts w:asciiTheme="minorHAnsi" w:hAnsiTheme="minorHAnsi" w:cstheme="minorHAnsi"/>
          <w:color w:val="auto"/>
          <w:vertAlign w:val="superscript"/>
          <w:lang w:eastAsia="zh-CN"/>
        </w:rPr>
        <w:t>1</w:t>
      </w:r>
      <w:r w:rsidR="003C3D0E" w:rsidRPr="00DE45BC">
        <w:rPr>
          <w:rFonts w:asciiTheme="minorHAnsi" w:hAnsiTheme="minorHAnsi" w:cstheme="minorHAnsi"/>
          <w:color w:val="auto"/>
          <w:vertAlign w:val="superscript"/>
          <w:lang w:eastAsia="zh-CN"/>
        </w:rPr>
        <w:t>4-</w:t>
      </w:r>
      <w:r w:rsidR="004F11FE" w:rsidRPr="00DE45BC">
        <w:rPr>
          <w:rFonts w:asciiTheme="minorHAnsi" w:hAnsiTheme="minorHAnsi" w:cstheme="minorHAnsi"/>
          <w:color w:val="auto"/>
          <w:vertAlign w:val="superscript"/>
          <w:lang w:eastAsia="zh-CN"/>
        </w:rPr>
        <w:t>17</w:t>
      </w:r>
      <w:r w:rsidRPr="00DE45BC">
        <w:rPr>
          <w:rFonts w:asciiTheme="minorHAnsi" w:hAnsiTheme="minorHAnsi" w:cstheme="minorHAnsi"/>
          <w:color w:val="auto"/>
          <w:lang w:eastAsia="zh-CN"/>
        </w:rPr>
        <w:t xml:space="preserve"> </w:t>
      </w:r>
      <w:r w:rsidR="00D97765" w:rsidRPr="00DE45BC">
        <w:rPr>
          <w:rFonts w:asciiTheme="minorHAnsi" w:hAnsiTheme="minorHAnsi" w:cstheme="minorHAnsi"/>
          <w:color w:val="auto"/>
          <w:lang w:eastAsia="zh-CN"/>
        </w:rPr>
        <w:t xml:space="preserve">and </w:t>
      </w:r>
      <w:r w:rsidR="00EC512F" w:rsidRPr="00DE45BC">
        <w:rPr>
          <w:rFonts w:asciiTheme="minorHAnsi" w:hAnsiTheme="minorHAnsi" w:cstheme="minorHAnsi"/>
          <w:color w:val="auto"/>
          <w:lang w:eastAsia="zh-CN"/>
        </w:rPr>
        <w:t>less on sulfide</w:t>
      </w:r>
      <w:r w:rsidRPr="00DE45BC">
        <w:rPr>
          <w:rFonts w:asciiTheme="minorHAnsi" w:hAnsiTheme="minorHAnsi" w:cstheme="minorHAnsi"/>
          <w:color w:val="auto"/>
          <w:lang w:eastAsia="zh-CN"/>
        </w:rPr>
        <w:t xml:space="preserve"> deposits</w:t>
      </w:r>
      <w:r w:rsidR="003C3D0E" w:rsidRPr="00DE45BC">
        <w:rPr>
          <w:rFonts w:asciiTheme="minorHAnsi" w:hAnsiTheme="minorHAnsi" w:cstheme="minorHAnsi"/>
          <w:color w:val="auto"/>
          <w:vertAlign w:val="superscript"/>
          <w:lang w:eastAsia="zh-CN"/>
        </w:rPr>
        <w:t>11-12, 18</w:t>
      </w:r>
      <w:r w:rsidR="00ED0649" w:rsidRPr="00DE45BC">
        <w:rPr>
          <w:rFonts w:asciiTheme="minorHAnsi" w:hAnsiTheme="minorHAnsi" w:cstheme="minorHAnsi"/>
          <w:color w:val="auto"/>
          <w:vertAlign w:val="superscript"/>
          <w:lang w:eastAsia="zh-CN"/>
        </w:rPr>
        <w:t>-19</w:t>
      </w:r>
      <w:r w:rsidR="00EC512F"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 xml:space="preserve">Alpha-particle counting methods have traditionally been used for the study of </w:t>
      </w:r>
      <w:r w:rsidRPr="00DE45BC">
        <w:rPr>
          <w:rFonts w:asciiTheme="minorHAnsi" w:hAnsiTheme="minorHAnsi" w:cstheme="minorHAnsi"/>
          <w:color w:val="auto"/>
          <w:vertAlign w:val="superscript"/>
          <w:lang w:eastAsia="zh-CN"/>
        </w:rPr>
        <w:t>230</w:t>
      </w:r>
      <w:r w:rsidRPr="00DE45BC">
        <w:rPr>
          <w:rFonts w:asciiTheme="minorHAnsi" w:hAnsiTheme="minorHAnsi" w:cstheme="minorHAnsi"/>
          <w:color w:val="auto"/>
          <w:lang w:eastAsia="zh-CN"/>
        </w:rPr>
        <w:t>Th/</w:t>
      </w:r>
      <w:r w:rsidRPr="00DE45BC">
        <w:rPr>
          <w:rFonts w:asciiTheme="minorHAnsi" w:hAnsiTheme="minorHAnsi" w:cstheme="minorHAnsi"/>
          <w:color w:val="auto"/>
          <w:vertAlign w:val="superscript"/>
          <w:lang w:eastAsia="zh-CN"/>
        </w:rPr>
        <w:t>238</w:t>
      </w:r>
      <w:r w:rsidRPr="00DE45BC">
        <w:rPr>
          <w:rFonts w:asciiTheme="minorHAnsi" w:hAnsiTheme="minorHAnsi" w:cstheme="minorHAnsi"/>
          <w:color w:val="auto"/>
          <w:lang w:eastAsia="zh-CN"/>
        </w:rPr>
        <w:t xml:space="preserve">U disequilibrium of </w:t>
      </w:r>
      <w:r w:rsidR="00BB1817" w:rsidRPr="00DE45BC">
        <w:rPr>
          <w:rFonts w:asciiTheme="minorHAnsi" w:hAnsiTheme="minorHAnsi" w:cstheme="minorHAnsi"/>
          <w:bCs/>
          <w:color w:val="auto"/>
        </w:rPr>
        <w:t xml:space="preserve">submarine </w:t>
      </w:r>
      <w:r w:rsidRPr="00DE45BC">
        <w:rPr>
          <w:rFonts w:asciiTheme="minorHAnsi" w:hAnsiTheme="minorHAnsi" w:cstheme="minorHAnsi"/>
          <w:color w:val="auto"/>
          <w:lang w:eastAsia="zh-CN"/>
        </w:rPr>
        <w:t>hydrothermal sulfides</w:t>
      </w:r>
      <w:r w:rsidR="004F11FE" w:rsidRPr="00DE45BC">
        <w:rPr>
          <w:rFonts w:asciiTheme="minorHAnsi" w:hAnsiTheme="minorHAnsi" w:cstheme="minorHAnsi"/>
          <w:color w:val="auto"/>
          <w:vertAlign w:val="superscript"/>
          <w:lang w:eastAsia="zh-CN"/>
        </w:rPr>
        <w:t>1</w:t>
      </w:r>
      <w:r w:rsidRPr="00DE45BC">
        <w:rPr>
          <w:rFonts w:asciiTheme="minorHAnsi" w:hAnsiTheme="minorHAnsi" w:cstheme="minorHAnsi"/>
          <w:color w:val="auto"/>
          <w:lang w:eastAsia="zh-CN"/>
        </w:rPr>
        <w:t>. However, analytical uncertaint</w:t>
      </w:r>
      <w:r w:rsidR="00DD258B" w:rsidRPr="00DE45BC">
        <w:rPr>
          <w:rFonts w:asciiTheme="minorHAnsi" w:hAnsiTheme="minorHAnsi" w:cstheme="minorHAnsi"/>
          <w:color w:val="auto"/>
          <w:lang w:eastAsia="zh-CN"/>
        </w:rPr>
        <w:t>y</w:t>
      </w:r>
      <w:r w:rsidRPr="00DE45BC">
        <w:rPr>
          <w:rFonts w:asciiTheme="minorHAnsi" w:hAnsiTheme="minorHAnsi" w:cstheme="minorHAnsi"/>
          <w:color w:val="auto"/>
          <w:lang w:eastAsia="zh-CN"/>
        </w:rPr>
        <w:t xml:space="preserve"> of 5</w:t>
      </w:r>
      <w:r w:rsidR="00DD258B" w:rsidRPr="00DE45BC">
        <w:rPr>
          <w:rFonts w:asciiTheme="minorHAnsi" w:hAnsiTheme="minorHAnsi" w:cstheme="minorHAnsi"/>
          <w:color w:val="auto"/>
          <w:lang w:eastAsia="zh-CN"/>
        </w:rPr>
        <w:t>–</w:t>
      </w:r>
      <w:r w:rsidRPr="00DE45BC">
        <w:rPr>
          <w:rFonts w:asciiTheme="minorHAnsi" w:hAnsiTheme="minorHAnsi" w:cstheme="minorHAnsi"/>
          <w:color w:val="auto"/>
          <w:lang w:eastAsia="zh-CN"/>
        </w:rPr>
        <w:t xml:space="preserve">17% </w:t>
      </w:r>
      <w:r w:rsidR="00DD258B" w:rsidRPr="00DE45BC">
        <w:rPr>
          <w:rFonts w:asciiTheme="minorHAnsi" w:hAnsiTheme="minorHAnsi" w:cstheme="minorHAnsi"/>
          <w:color w:val="auto"/>
          <w:lang w:eastAsia="zh-CN"/>
        </w:rPr>
        <w:t>is</w:t>
      </w:r>
      <w:r w:rsidRPr="00DE45BC">
        <w:rPr>
          <w:rFonts w:asciiTheme="minorHAnsi" w:hAnsiTheme="minorHAnsi" w:cstheme="minorHAnsi"/>
          <w:color w:val="auto"/>
          <w:lang w:eastAsia="zh-CN"/>
        </w:rPr>
        <w:t xml:space="preserve"> </w:t>
      </w:r>
      <w:r w:rsidR="00DD258B" w:rsidRPr="00DE45BC">
        <w:rPr>
          <w:rFonts w:asciiTheme="minorHAnsi" w:hAnsiTheme="minorHAnsi" w:cstheme="minorHAnsi"/>
          <w:color w:val="auto"/>
          <w:lang w:eastAsia="zh-CN"/>
        </w:rPr>
        <w:t xml:space="preserve">a </w:t>
      </w:r>
      <w:r w:rsidRPr="00DE45BC">
        <w:rPr>
          <w:rFonts w:asciiTheme="minorHAnsi" w:hAnsiTheme="minorHAnsi" w:cstheme="minorHAnsi"/>
          <w:color w:val="auto"/>
          <w:lang w:eastAsia="zh-CN"/>
        </w:rPr>
        <w:t>limiting factor that</w:t>
      </w:r>
      <w:r w:rsidR="00DD258B"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affect</w:t>
      </w:r>
      <w:r w:rsidR="00DD258B" w:rsidRPr="00DE45BC">
        <w:rPr>
          <w:rFonts w:asciiTheme="minorHAnsi" w:hAnsiTheme="minorHAnsi" w:cstheme="minorHAnsi"/>
          <w:color w:val="auto"/>
          <w:lang w:eastAsia="zh-CN"/>
        </w:rPr>
        <w:t>s</w:t>
      </w:r>
      <w:r w:rsidRPr="00DE45BC">
        <w:rPr>
          <w:rFonts w:asciiTheme="minorHAnsi" w:hAnsiTheme="minorHAnsi" w:cstheme="minorHAnsi"/>
          <w:color w:val="auto"/>
          <w:lang w:eastAsia="zh-CN"/>
        </w:rPr>
        <w:t xml:space="preserve"> the precision of </w:t>
      </w:r>
      <w:bookmarkStart w:id="109" w:name="OLE_LINK45"/>
      <w:bookmarkStart w:id="110" w:name="OLE_LINK46"/>
      <w:r w:rsidRPr="00DE45BC">
        <w:rPr>
          <w:rFonts w:asciiTheme="minorHAnsi" w:hAnsiTheme="minorHAnsi" w:cstheme="minorHAnsi"/>
          <w:color w:val="auto"/>
          <w:lang w:eastAsia="zh-CN"/>
        </w:rPr>
        <w:t>age determination of sulfides</w:t>
      </w:r>
      <w:bookmarkEnd w:id="109"/>
      <w:bookmarkEnd w:id="110"/>
      <w:r w:rsidR="004F11FE" w:rsidRPr="00DE45BC">
        <w:rPr>
          <w:rFonts w:asciiTheme="minorHAnsi" w:hAnsiTheme="minorHAnsi" w:cstheme="minorHAnsi"/>
          <w:color w:val="auto"/>
          <w:vertAlign w:val="superscript"/>
          <w:lang w:eastAsia="zh-CN"/>
        </w:rPr>
        <w:t>1,</w:t>
      </w:r>
      <w:r w:rsidR="003C3D0E" w:rsidRPr="00DE45BC">
        <w:rPr>
          <w:rFonts w:asciiTheme="minorHAnsi" w:hAnsiTheme="minorHAnsi" w:cstheme="minorHAnsi"/>
          <w:color w:val="auto"/>
          <w:vertAlign w:val="superscript"/>
          <w:lang w:eastAsia="zh-CN"/>
        </w:rPr>
        <w:t xml:space="preserve"> 8-9</w:t>
      </w:r>
      <w:r w:rsidRPr="00DE45BC">
        <w:rPr>
          <w:rFonts w:asciiTheme="minorHAnsi" w:hAnsiTheme="minorHAnsi" w:cstheme="minorHAnsi"/>
          <w:color w:val="auto"/>
          <w:lang w:eastAsia="zh-CN"/>
        </w:rPr>
        <w:t>. Th</w:t>
      </w:r>
      <w:r w:rsidR="00DD258B" w:rsidRPr="00DE45BC">
        <w:rPr>
          <w:rFonts w:asciiTheme="minorHAnsi" w:hAnsiTheme="minorHAnsi" w:cstheme="minorHAnsi"/>
          <w:color w:val="auto"/>
          <w:lang w:eastAsia="zh-CN"/>
        </w:rPr>
        <w:t>ese</w:t>
      </w:r>
      <w:r w:rsidRPr="00DE45BC">
        <w:rPr>
          <w:rFonts w:asciiTheme="minorHAnsi" w:hAnsiTheme="minorHAnsi" w:cstheme="minorHAnsi"/>
          <w:color w:val="auto"/>
          <w:lang w:eastAsia="zh-CN"/>
        </w:rPr>
        <w:t xml:space="preserve"> technique</w:t>
      </w:r>
      <w:r w:rsidR="00DD258B" w:rsidRPr="00DE45BC">
        <w:rPr>
          <w:rFonts w:asciiTheme="minorHAnsi" w:hAnsiTheme="minorHAnsi" w:cstheme="minorHAnsi"/>
          <w:color w:val="auto"/>
          <w:lang w:eastAsia="zh-CN"/>
        </w:rPr>
        <w:t>s</w:t>
      </w:r>
      <w:r w:rsidRPr="00DE45BC">
        <w:rPr>
          <w:rFonts w:asciiTheme="minorHAnsi" w:hAnsiTheme="minorHAnsi" w:cstheme="minorHAnsi"/>
          <w:color w:val="auto"/>
          <w:lang w:eastAsia="zh-CN"/>
        </w:rPr>
        <w:t xml:space="preserve"> generally suffer from the use of relatively large columns and reagent volumes and the need </w:t>
      </w:r>
      <w:r w:rsidR="00DD258B" w:rsidRPr="00DE45BC">
        <w:rPr>
          <w:rFonts w:asciiTheme="minorHAnsi" w:hAnsiTheme="minorHAnsi" w:cstheme="minorHAnsi"/>
          <w:color w:val="auto"/>
          <w:lang w:eastAsia="zh-CN"/>
        </w:rPr>
        <w:t>for</w:t>
      </w:r>
      <w:r w:rsidRPr="00DE45BC">
        <w:rPr>
          <w:rFonts w:asciiTheme="minorHAnsi" w:hAnsiTheme="minorHAnsi" w:cstheme="minorHAnsi"/>
          <w:color w:val="auto"/>
          <w:lang w:eastAsia="zh-CN"/>
        </w:rPr>
        <w:t xml:space="preserve"> multiple </w:t>
      </w:r>
      <w:r w:rsidR="009F41CD" w:rsidRPr="00DE45BC">
        <w:rPr>
          <w:rFonts w:asciiTheme="minorHAnsi" w:hAnsiTheme="minorHAnsi" w:cstheme="minorHAnsi"/>
          <w:color w:val="auto"/>
          <w:lang w:eastAsia="zh-CN"/>
        </w:rPr>
        <w:t>column</w:t>
      </w:r>
      <w:r w:rsidRPr="00DE45BC">
        <w:rPr>
          <w:rFonts w:asciiTheme="minorHAnsi" w:hAnsiTheme="minorHAnsi" w:cstheme="minorHAnsi"/>
          <w:color w:val="auto"/>
          <w:lang w:eastAsia="zh-CN"/>
        </w:rPr>
        <w:t xml:space="preserve"> passes for purification and separation U-Th from </w:t>
      </w:r>
      <w:r w:rsidR="00DD258B" w:rsidRPr="00DE45BC">
        <w:rPr>
          <w:rFonts w:asciiTheme="minorHAnsi" w:hAnsiTheme="minorHAnsi" w:cstheme="minorHAnsi"/>
          <w:color w:val="auto"/>
          <w:lang w:eastAsia="zh-CN"/>
        </w:rPr>
        <w:t xml:space="preserve">a </w:t>
      </w:r>
      <w:r w:rsidRPr="00DE45BC">
        <w:rPr>
          <w:rFonts w:asciiTheme="minorHAnsi" w:hAnsiTheme="minorHAnsi" w:cstheme="minorHAnsi"/>
          <w:color w:val="auto"/>
          <w:lang w:eastAsia="zh-CN"/>
        </w:rPr>
        <w:t>sample. Recent developments in MC-ICPMS have greatly improved the precision of U-Th isotopic measurements (&lt;5‰ for ages</w:t>
      </w:r>
      <w:r w:rsidR="00586CB5" w:rsidRPr="00DE45BC">
        <w:rPr>
          <w:rFonts w:asciiTheme="minorHAnsi" w:hAnsiTheme="minorHAnsi" w:cstheme="minorHAnsi"/>
          <w:color w:val="auto"/>
          <w:lang w:eastAsia="zh-CN"/>
        </w:rPr>
        <w:t>)</w:t>
      </w:r>
      <w:r w:rsidR="00586CB5" w:rsidRPr="00DE45BC">
        <w:rPr>
          <w:rFonts w:asciiTheme="minorHAnsi" w:hAnsiTheme="minorHAnsi" w:cstheme="minorHAnsi"/>
          <w:color w:val="auto"/>
          <w:vertAlign w:val="superscript"/>
          <w:lang w:eastAsia="zh-CN"/>
        </w:rPr>
        <w:t>14</w:t>
      </w:r>
      <w:r w:rsidR="00DE45BC"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and have significantly reduced the sample size (&lt;0.2</w:t>
      </w:r>
      <w:r w:rsidR="00DD258B"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 xml:space="preserve">g) </w:t>
      </w:r>
      <w:r w:rsidR="00DD258B" w:rsidRPr="00DE45BC">
        <w:rPr>
          <w:rFonts w:asciiTheme="minorHAnsi" w:hAnsiTheme="minorHAnsi" w:cstheme="minorHAnsi"/>
          <w:color w:val="auto"/>
          <w:lang w:eastAsia="zh-CN"/>
        </w:rPr>
        <w:t xml:space="preserve">required </w:t>
      </w:r>
      <w:r w:rsidRPr="00DE45BC">
        <w:rPr>
          <w:rFonts w:asciiTheme="minorHAnsi" w:hAnsiTheme="minorHAnsi" w:cstheme="minorHAnsi"/>
          <w:color w:val="auto"/>
          <w:lang w:eastAsia="zh-CN"/>
        </w:rPr>
        <w:t xml:space="preserve">for analysis. In </w:t>
      </w:r>
      <w:r w:rsidR="00F252D3" w:rsidRPr="00DE45BC">
        <w:rPr>
          <w:rFonts w:asciiTheme="minorHAnsi" w:hAnsiTheme="minorHAnsi" w:cstheme="minorHAnsi"/>
          <w:color w:val="auto"/>
          <w:lang w:eastAsia="zh-CN"/>
        </w:rPr>
        <w:t>these work</w:t>
      </w:r>
      <w:r w:rsidR="00ED1D5C" w:rsidRPr="00DE45BC">
        <w:rPr>
          <w:rFonts w:asciiTheme="minorHAnsi" w:hAnsiTheme="minorHAnsi" w:cstheme="minorHAnsi"/>
          <w:color w:val="auto"/>
          <w:lang w:eastAsia="zh-CN"/>
        </w:rPr>
        <w:t>s</w:t>
      </w:r>
      <w:r w:rsidR="00F252D3" w:rsidRPr="00DE45BC">
        <w:rPr>
          <w:rFonts w:asciiTheme="minorHAnsi" w:hAnsiTheme="minorHAnsi" w:cstheme="minorHAnsi"/>
          <w:color w:val="auto"/>
          <w:lang w:eastAsia="zh-CN"/>
        </w:rPr>
        <w:t xml:space="preserve">, </w:t>
      </w:r>
      <w:r w:rsidR="009522BB" w:rsidRPr="00DE45BC">
        <w:rPr>
          <w:rFonts w:asciiTheme="minorHAnsi" w:hAnsiTheme="minorHAnsi" w:cstheme="minorHAnsi"/>
          <w:color w:val="auto"/>
          <w:lang w:eastAsia="zh-CN"/>
        </w:rPr>
        <w:t>many</w:t>
      </w:r>
      <w:r w:rsidR="009632DA"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chemical separation procedure</w:t>
      </w:r>
      <w:r w:rsidR="009632DA" w:rsidRPr="00DE45BC">
        <w:rPr>
          <w:rFonts w:asciiTheme="minorHAnsi" w:hAnsiTheme="minorHAnsi" w:cstheme="minorHAnsi"/>
          <w:color w:val="auto"/>
          <w:lang w:eastAsia="zh-CN"/>
        </w:rPr>
        <w:t>s</w:t>
      </w:r>
      <w:r w:rsidRPr="00DE45BC">
        <w:rPr>
          <w:rFonts w:asciiTheme="minorHAnsi" w:hAnsiTheme="minorHAnsi" w:cstheme="minorHAnsi"/>
          <w:color w:val="auto"/>
          <w:lang w:eastAsia="zh-CN"/>
        </w:rPr>
        <w:t xml:space="preserve"> </w:t>
      </w:r>
      <w:r w:rsidR="00F252D3" w:rsidRPr="00DE45BC">
        <w:rPr>
          <w:rFonts w:asciiTheme="minorHAnsi" w:hAnsiTheme="minorHAnsi" w:cstheme="minorHAnsi"/>
          <w:color w:val="auto"/>
          <w:lang w:eastAsia="zh-CN"/>
        </w:rPr>
        <w:t>ha</w:t>
      </w:r>
      <w:r w:rsidR="009632DA" w:rsidRPr="00DE45BC">
        <w:rPr>
          <w:rFonts w:asciiTheme="minorHAnsi" w:hAnsiTheme="minorHAnsi" w:cstheme="minorHAnsi"/>
          <w:color w:val="auto"/>
          <w:lang w:eastAsia="zh-CN"/>
        </w:rPr>
        <w:t>ve</w:t>
      </w:r>
      <w:r w:rsidR="00F252D3" w:rsidRPr="00DE45BC">
        <w:rPr>
          <w:rFonts w:asciiTheme="minorHAnsi" w:hAnsiTheme="minorHAnsi" w:cstheme="minorHAnsi"/>
          <w:color w:val="auto"/>
          <w:lang w:eastAsia="zh-CN"/>
        </w:rPr>
        <w:t xml:space="preserve"> been </w:t>
      </w:r>
      <w:r w:rsidRPr="00DE45BC">
        <w:rPr>
          <w:rFonts w:asciiTheme="minorHAnsi" w:hAnsiTheme="minorHAnsi" w:cstheme="minorHAnsi"/>
          <w:color w:val="auto"/>
          <w:lang w:eastAsia="zh-CN"/>
        </w:rPr>
        <w:t xml:space="preserve">developed, </w:t>
      </w:r>
      <w:r w:rsidR="00F252D3" w:rsidRPr="00DE45BC">
        <w:rPr>
          <w:rFonts w:asciiTheme="minorHAnsi" w:hAnsiTheme="minorHAnsi" w:cstheme="minorHAnsi"/>
          <w:color w:val="auto"/>
          <w:lang w:eastAsia="zh-CN"/>
        </w:rPr>
        <w:t xml:space="preserve">and </w:t>
      </w:r>
      <w:r w:rsidR="00ED1D5C" w:rsidRPr="00DE45BC">
        <w:rPr>
          <w:rFonts w:asciiTheme="minorHAnsi" w:hAnsiTheme="minorHAnsi" w:cstheme="minorHAnsi"/>
          <w:color w:val="auto"/>
          <w:lang w:eastAsia="zh-CN"/>
        </w:rPr>
        <w:t xml:space="preserve">have </w:t>
      </w:r>
      <w:r w:rsidR="00997CE7" w:rsidRPr="00DE45BC">
        <w:rPr>
          <w:rFonts w:asciiTheme="minorHAnsi" w:hAnsiTheme="minorHAnsi" w:cstheme="minorHAnsi"/>
          <w:color w:val="auto"/>
          <w:lang w:eastAsia="zh-CN"/>
        </w:rPr>
        <w:t xml:space="preserve">achieved </w:t>
      </w:r>
      <w:r w:rsidRPr="00DE45BC">
        <w:rPr>
          <w:rFonts w:asciiTheme="minorHAnsi" w:hAnsiTheme="minorHAnsi" w:cstheme="minorHAnsi"/>
          <w:color w:val="auto"/>
          <w:lang w:eastAsia="zh-CN"/>
        </w:rPr>
        <w:t>excellent chemical yields</w:t>
      </w:r>
      <w:r w:rsidR="00DE45BC" w:rsidRPr="00DE45BC">
        <w:rPr>
          <w:rFonts w:asciiTheme="minorHAnsi" w:hAnsiTheme="minorHAnsi" w:cstheme="minorHAnsi"/>
          <w:color w:val="auto"/>
          <w:lang w:eastAsia="zh-CN"/>
        </w:rPr>
        <w:t xml:space="preserve"> with </w:t>
      </w:r>
      <w:r w:rsidRPr="00DE45BC">
        <w:rPr>
          <w:rFonts w:asciiTheme="minorHAnsi" w:hAnsiTheme="minorHAnsi" w:cstheme="minorHAnsi"/>
          <w:color w:val="auto"/>
          <w:lang w:eastAsia="zh-CN"/>
        </w:rPr>
        <w:t xml:space="preserve">low </w:t>
      </w:r>
      <w:r w:rsidR="005F78AB" w:rsidRPr="00DE45BC">
        <w:rPr>
          <w:rFonts w:asciiTheme="minorHAnsi" w:hAnsiTheme="minorHAnsi" w:cstheme="minorHAnsi"/>
          <w:color w:val="auto"/>
          <w:lang w:eastAsia="zh-CN"/>
        </w:rPr>
        <w:t>chemical background</w:t>
      </w:r>
      <w:r w:rsidR="004F11FE" w:rsidRPr="00DE45BC">
        <w:rPr>
          <w:rFonts w:asciiTheme="minorHAnsi" w:hAnsiTheme="minorHAnsi" w:cstheme="minorHAnsi"/>
          <w:color w:val="auto"/>
          <w:vertAlign w:val="superscript"/>
          <w:lang w:eastAsia="zh-CN"/>
        </w:rPr>
        <w:t>12</w:t>
      </w:r>
      <w:r w:rsidR="003C3D0E" w:rsidRPr="00DE45BC">
        <w:rPr>
          <w:rFonts w:asciiTheme="minorHAnsi" w:hAnsiTheme="minorHAnsi" w:cstheme="minorHAnsi"/>
          <w:color w:val="auto"/>
          <w:vertAlign w:val="superscript"/>
          <w:lang w:eastAsia="zh-CN"/>
        </w:rPr>
        <w:t>-13</w:t>
      </w:r>
      <w:r w:rsidRPr="00DE45BC">
        <w:rPr>
          <w:rFonts w:asciiTheme="minorHAnsi" w:hAnsiTheme="minorHAnsi" w:cstheme="minorHAnsi"/>
          <w:color w:val="auto"/>
          <w:lang w:eastAsia="zh-CN"/>
        </w:rPr>
        <w:t xml:space="preserve">. </w:t>
      </w:r>
    </w:p>
    <w:p w14:paraId="6C438DB0" w14:textId="77777777" w:rsidR="00DD258B" w:rsidRPr="00DE45BC" w:rsidRDefault="00DD258B" w:rsidP="00DD258B">
      <w:pPr>
        <w:rPr>
          <w:rFonts w:asciiTheme="minorHAnsi" w:hAnsiTheme="minorHAnsi" w:cstheme="minorHAnsi"/>
          <w:color w:val="auto"/>
          <w:lang w:eastAsia="zh-CN"/>
        </w:rPr>
      </w:pPr>
    </w:p>
    <w:p w14:paraId="769F81E9" w14:textId="77777777" w:rsidR="00EC512F" w:rsidRPr="00DE45BC" w:rsidRDefault="00EC512F" w:rsidP="00DD258B">
      <w:pPr>
        <w:rPr>
          <w:rFonts w:asciiTheme="minorHAnsi" w:hAnsiTheme="minorHAnsi" w:cstheme="minorHAnsi"/>
          <w:i/>
          <w:color w:val="auto"/>
          <w:lang w:eastAsia="zh-CN"/>
        </w:rPr>
      </w:pPr>
      <w:r w:rsidRPr="00DE45BC">
        <w:rPr>
          <w:rFonts w:asciiTheme="minorHAnsi" w:hAnsiTheme="minorHAnsi" w:cstheme="minorHAnsi"/>
          <w:color w:val="auto"/>
          <w:lang w:eastAsia="zh-CN"/>
        </w:rPr>
        <w:t xml:space="preserve">Here we </w:t>
      </w:r>
      <w:r w:rsidR="002A2221" w:rsidRPr="00DE45BC">
        <w:rPr>
          <w:rFonts w:asciiTheme="minorHAnsi" w:hAnsiTheme="minorHAnsi" w:cstheme="minorHAnsi"/>
          <w:color w:val="auto"/>
          <w:lang w:eastAsia="zh-CN"/>
        </w:rPr>
        <w:t>present</w:t>
      </w:r>
      <w:r w:rsidRPr="00DE45BC">
        <w:rPr>
          <w:rFonts w:asciiTheme="minorHAnsi" w:hAnsiTheme="minorHAnsi" w:cstheme="minorHAnsi"/>
          <w:color w:val="auto"/>
          <w:lang w:eastAsia="zh-CN"/>
        </w:rPr>
        <w:t xml:space="preserve"> a chemical</w:t>
      </w:r>
      <w:r w:rsidR="00DD258B" w:rsidRPr="00DE45BC">
        <w:rPr>
          <w:rFonts w:asciiTheme="minorHAnsi" w:hAnsiTheme="minorHAnsi" w:cstheme="minorHAnsi"/>
          <w:color w:val="auto"/>
          <w:lang w:eastAsia="zh-CN"/>
        </w:rPr>
        <w:t xml:space="preserve">-based </w:t>
      </w:r>
      <w:r w:rsidRPr="00DE45BC">
        <w:rPr>
          <w:rFonts w:asciiTheme="minorHAnsi" w:hAnsiTheme="minorHAnsi" w:cstheme="minorHAnsi"/>
          <w:color w:val="auto"/>
          <w:lang w:eastAsia="zh-CN"/>
        </w:rPr>
        <w:t xml:space="preserve">protocol to </w:t>
      </w:r>
      <w:r w:rsidR="002A2221" w:rsidRPr="00DE45BC">
        <w:rPr>
          <w:rFonts w:asciiTheme="minorHAnsi" w:hAnsiTheme="minorHAnsi" w:cstheme="minorHAnsi"/>
          <w:color w:val="auto"/>
          <w:lang w:eastAsia="zh-CN"/>
        </w:rPr>
        <w:t xml:space="preserve">obtain samples </w:t>
      </w:r>
      <w:bookmarkStart w:id="111" w:name="OLE_LINK39"/>
      <w:bookmarkStart w:id="112" w:name="OLE_LINK40"/>
      <w:r w:rsidR="002A2221" w:rsidRPr="00DE45BC">
        <w:rPr>
          <w:rFonts w:asciiTheme="minorHAnsi" w:hAnsiTheme="minorHAnsi" w:cstheme="minorHAnsi"/>
          <w:color w:val="auto"/>
          <w:lang w:eastAsia="zh-CN"/>
        </w:rPr>
        <w:t>that are sufficiently clean</w:t>
      </w:r>
      <w:bookmarkEnd w:id="111"/>
      <w:bookmarkEnd w:id="112"/>
      <w:r w:rsidR="002A2221" w:rsidRPr="00DE45BC">
        <w:rPr>
          <w:rFonts w:asciiTheme="minorHAnsi" w:hAnsiTheme="minorHAnsi" w:cstheme="minorHAnsi"/>
          <w:color w:val="auto"/>
          <w:lang w:eastAsia="zh-CN"/>
        </w:rPr>
        <w:t xml:space="preserve"> for MC-ICPMS analysis.</w:t>
      </w:r>
      <w:r w:rsidR="004F208A" w:rsidRPr="00DE45BC">
        <w:rPr>
          <w:rFonts w:asciiTheme="minorHAnsi" w:hAnsiTheme="minorHAnsi" w:cstheme="minorHAnsi"/>
          <w:color w:val="auto"/>
          <w:lang w:eastAsia="zh-CN"/>
        </w:rPr>
        <w:t xml:space="preserve"> </w:t>
      </w:r>
      <w:bookmarkStart w:id="113" w:name="OLE_LINK95"/>
      <w:r w:rsidRPr="00DE45BC">
        <w:rPr>
          <w:rFonts w:asciiTheme="minorHAnsi" w:hAnsiTheme="minorHAnsi" w:cstheme="minorHAnsi"/>
          <w:color w:val="auto"/>
          <w:lang w:eastAsia="zh-CN"/>
        </w:rPr>
        <w:t>It is suitable for the dating of hydrothermal sulfide sample</w:t>
      </w:r>
      <w:r w:rsidR="00DD258B" w:rsidRPr="00DE45BC">
        <w:rPr>
          <w:rFonts w:asciiTheme="minorHAnsi" w:hAnsiTheme="minorHAnsi" w:cstheme="minorHAnsi"/>
          <w:color w:val="auto"/>
          <w:lang w:eastAsia="zh-CN"/>
        </w:rPr>
        <w:t>s</w:t>
      </w:r>
      <w:r w:rsidRPr="00DE45BC">
        <w:rPr>
          <w:rFonts w:asciiTheme="minorHAnsi" w:hAnsiTheme="minorHAnsi" w:cstheme="minorHAnsi"/>
          <w:color w:val="auto"/>
          <w:lang w:eastAsia="zh-CN"/>
        </w:rPr>
        <w:t xml:space="preserve"> </w:t>
      </w:r>
      <w:r w:rsidR="00DD258B" w:rsidRPr="00DE45BC">
        <w:rPr>
          <w:rFonts w:asciiTheme="minorHAnsi" w:hAnsiTheme="minorHAnsi" w:cstheme="minorHAnsi"/>
          <w:color w:val="auto"/>
          <w:lang w:eastAsia="zh-CN"/>
        </w:rPr>
        <w:t>of</w:t>
      </w:r>
      <w:r w:rsidRPr="00DE45BC">
        <w:rPr>
          <w:rFonts w:asciiTheme="minorHAnsi" w:hAnsiTheme="minorHAnsi" w:cstheme="minorHAnsi"/>
          <w:color w:val="auto"/>
          <w:lang w:eastAsia="zh-CN"/>
        </w:rPr>
        <w:t xml:space="preserve"> age &lt;</w:t>
      </w:r>
      <w:r w:rsidR="00DE15D1" w:rsidRPr="00DE45BC">
        <w:rPr>
          <w:rFonts w:asciiTheme="minorHAnsi" w:hAnsiTheme="minorHAnsi" w:cstheme="minorHAnsi"/>
          <w:color w:val="auto"/>
          <w:lang w:eastAsia="zh-CN"/>
        </w:rPr>
        <w:t>6</w:t>
      </w:r>
      <w:r w:rsidR="00DD258B" w:rsidRPr="00DE45BC">
        <w:rPr>
          <w:rFonts w:asciiTheme="minorHAnsi" w:hAnsiTheme="minorHAnsi" w:cstheme="minorHAnsi"/>
          <w:color w:val="auto"/>
          <w:lang w:eastAsia="zh-CN"/>
        </w:rPr>
        <w:t xml:space="preserve"> x </w:t>
      </w:r>
      <w:r w:rsidR="00E03CC5" w:rsidRPr="00DE45BC">
        <w:rPr>
          <w:rFonts w:asciiTheme="minorHAnsi" w:hAnsiTheme="minorHAnsi" w:cstheme="minorHAnsi"/>
          <w:color w:val="auto"/>
          <w:lang w:eastAsia="zh-CN"/>
        </w:rPr>
        <w:t>10</w:t>
      </w:r>
      <w:r w:rsidR="00E03CC5" w:rsidRPr="00DE45BC">
        <w:rPr>
          <w:rFonts w:asciiTheme="minorHAnsi" w:hAnsiTheme="minorHAnsi" w:cstheme="minorHAnsi"/>
          <w:color w:val="auto"/>
          <w:vertAlign w:val="superscript"/>
          <w:lang w:eastAsia="zh-CN"/>
        </w:rPr>
        <w:t xml:space="preserve">5 </w:t>
      </w:r>
      <w:r w:rsidR="00BA5BB8" w:rsidRPr="00DE45BC">
        <w:rPr>
          <w:rFonts w:asciiTheme="minorHAnsi" w:hAnsiTheme="minorHAnsi" w:cstheme="minorHAnsi"/>
          <w:color w:val="auto"/>
          <w:lang w:eastAsia="zh-CN"/>
        </w:rPr>
        <w:t>y</w:t>
      </w:r>
      <w:r w:rsidR="00DD258B" w:rsidRPr="00DE45BC">
        <w:rPr>
          <w:rFonts w:asciiTheme="minorHAnsi" w:hAnsiTheme="minorHAnsi" w:cstheme="minorHAnsi"/>
          <w:color w:val="auto"/>
          <w:lang w:eastAsia="zh-CN"/>
        </w:rPr>
        <w:t>ea</w:t>
      </w:r>
      <w:r w:rsidR="00BA5BB8" w:rsidRPr="00DE45BC">
        <w:rPr>
          <w:rFonts w:asciiTheme="minorHAnsi" w:hAnsiTheme="minorHAnsi" w:cstheme="minorHAnsi"/>
          <w:color w:val="auto"/>
          <w:lang w:eastAsia="zh-CN"/>
        </w:rPr>
        <w:t>r</w:t>
      </w:r>
      <w:r w:rsidR="00DD258B" w:rsidRPr="00DE45BC">
        <w:rPr>
          <w:rFonts w:asciiTheme="minorHAnsi" w:hAnsiTheme="minorHAnsi" w:cstheme="minorHAnsi"/>
          <w:color w:val="auto"/>
          <w:lang w:eastAsia="zh-CN"/>
        </w:rPr>
        <w:t>s</w:t>
      </w:r>
      <w:r w:rsidR="003C3D0E" w:rsidRPr="00DE45BC">
        <w:rPr>
          <w:rFonts w:asciiTheme="minorHAnsi" w:hAnsiTheme="minorHAnsi" w:cstheme="minorHAnsi"/>
          <w:color w:val="auto"/>
          <w:vertAlign w:val="superscript"/>
          <w:lang w:eastAsia="zh-CN"/>
        </w:rPr>
        <w:t>14</w:t>
      </w:r>
      <w:r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lastRenderedPageBreak/>
        <w:t xml:space="preserve">With this </w:t>
      </w:r>
      <w:r w:rsidR="00782CE1" w:rsidRPr="00DE45BC">
        <w:rPr>
          <w:rFonts w:asciiTheme="minorHAnsi" w:hAnsiTheme="minorHAnsi" w:cstheme="minorHAnsi"/>
          <w:color w:val="auto"/>
          <w:lang w:eastAsia="zh-CN"/>
        </w:rPr>
        <w:t>technique</w:t>
      </w:r>
      <w:r w:rsidRPr="00DE45BC">
        <w:rPr>
          <w:rFonts w:asciiTheme="minorHAnsi" w:hAnsiTheme="minorHAnsi" w:cstheme="minorHAnsi"/>
          <w:color w:val="auto"/>
          <w:lang w:eastAsia="zh-CN"/>
        </w:rPr>
        <w:t xml:space="preserve">, the separated </w:t>
      </w:r>
      <w:r w:rsidR="00782CE1" w:rsidRPr="00DE45BC">
        <w:rPr>
          <w:rFonts w:asciiTheme="minorHAnsi" w:hAnsiTheme="minorHAnsi" w:cstheme="minorHAnsi"/>
          <w:color w:val="auto"/>
          <w:lang w:eastAsia="zh-CN"/>
        </w:rPr>
        <w:t>U</w:t>
      </w:r>
      <w:r w:rsidRPr="00DE45BC">
        <w:rPr>
          <w:rFonts w:asciiTheme="minorHAnsi" w:hAnsiTheme="minorHAnsi" w:cstheme="minorHAnsi"/>
          <w:color w:val="auto"/>
          <w:lang w:eastAsia="zh-CN"/>
        </w:rPr>
        <w:t xml:space="preserve"> and </w:t>
      </w:r>
      <w:r w:rsidR="00782CE1" w:rsidRPr="00DE45BC">
        <w:rPr>
          <w:rFonts w:asciiTheme="minorHAnsi" w:hAnsiTheme="minorHAnsi" w:cstheme="minorHAnsi"/>
          <w:color w:val="auto"/>
          <w:lang w:eastAsia="zh-CN"/>
        </w:rPr>
        <w:t>Th</w:t>
      </w:r>
      <w:r w:rsidRPr="00DE45BC">
        <w:rPr>
          <w:rFonts w:asciiTheme="minorHAnsi" w:hAnsiTheme="minorHAnsi" w:cstheme="minorHAnsi"/>
          <w:color w:val="auto"/>
          <w:lang w:eastAsia="zh-CN"/>
        </w:rPr>
        <w:t xml:space="preserve"> isotop</w:t>
      </w:r>
      <w:r w:rsidR="00782CE1" w:rsidRPr="00DE45BC">
        <w:rPr>
          <w:rFonts w:asciiTheme="minorHAnsi" w:hAnsiTheme="minorHAnsi" w:cstheme="minorHAnsi"/>
          <w:color w:val="auto"/>
          <w:lang w:eastAsia="zh-CN"/>
        </w:rPr>
        <w:t>ic</w:t>
      </w:r>
      <w:r w:rsidRPr="00DE45BC">
        <w:rPr>
          <w:rFonts w:asciiTheme="minorHAnsi" w:hAnsiTheme="minorHAnsi" w:cstheme="minorHAnsi"/>
          <w:color w:val="auto"/>
          <w:lang w:eastAsia="zh-CN"/>
        </w:rPr>
        <w:t xml:space="preserve"> fractions </w:t>
      </w:r>
      <w:r w:rsidR="00C91C71" w:rsidRPr="00DE45BC">
        <w:rPr>
          <w:rFonts w:asciiTheme="minorHAnsi" w:hAnsiTheme="minorHAnsi" w:cstheme="minorHAnsi"/>
          <w:color w:val="auto"/>
          <w:lang w:eastAsia="zh-CN"/>
        </w:rPr>
        <w:t>can</w:t>
      </w:r>
      <w:r w:rsidRPr="00DE45BC">
        <w:rPr>
          <w:rFonts w:asciiTheme="minorHAnsi" w:hAnsiTheme="minorHAnsi" w:cstheme="minorHAnsi"/>
          <w:color w:val="auto"/>
          <w:lang w:eastAsia="zh-CN"/>
        </w:rPr>
        <w:t xml:space="preserve"> meet measuring requirement</w:t>
      </w:r>
      <w:r w:rsidR="00DD258B" w:rsidRPr="00DE45BC">
        <w:rPr>
          <w:rFonts w:asciiTheme="minorHAnsi" w:hAnsiTheme="minorHAnsi" w:cstheme="minorHAnsi"/>
          <w:color w:val="auto"/>
          <w:lang w:eastAsia="zh-CN"/>
        </w:rPr>
        <w:t>s</w:t>
      </w:r>
      <w:r w:rsidRPr="00DE45BC">
        <w:rPr>
          <w:rFonts w:asciiTheme="minorHAnsi" w:hAnsiTheme="minorHAnsi" w:cstheme="minorHAnsi"/>
          <w:color w:val="auto"/>
          <w:lang w:eastAsia="zh-CN"/>
        </w:rPr>
        <w:t xml:space="preserve"> by MC-ICPMS. The age of </w:t>
      </w:r>
      <w:r w:rsidR="00DD258B" w:rsidRPr="00DE45BC">
        <w:rPr>
          <w:rFonts w:asciiTheme="minorHAnsi" w:hAnsiTheme="minorHAnsi" w:cstheme="minorHAnsi"/>
          <w:color w:val="auto"/>
          <w:lang w:eastAsia="zh-CN"/>
        </w:rPr>
        <w:t xml:space="preserve">the </w:t>
      </w:r>
      <w:r w:rsidRPr="00DE45BC">
        <w:rPr>
          <w:rFonts w:asciiTheme="minorHAnsi" w:hAnsiTheme="minorHAnsi" w:cstheme="minorHAnsi"/>
          <w:color w:val="auto"/>
          <w:lang w:eastAsia="zh-CN"/>
        </w:rPr>
        <w:t xml:space="preserve">hydrothermal sulfide sample </w:t>
      </w:r>
      <w:r w:rsidR="00C91C71" w:rsidRPr="00DE45BC">
        <w:rPr>
          <w:rFonts w:asciiTheme="minorHAnsi" w:hAnsiTheme="minorHAnsi" w:cstheme="minorHAnsi"/>
          <w:color w:val="auto"/>
          <w:lang w:eastAsia="zh-CN"/>
        </w:rPr>
        <w:t>can</w:t>
      </w:r>
      <w:r w:rsidRPr="00DE45BC">
        <w:rPr>
          <w:rFonts w:asciiTheme="minorHAnsi" w:hAnsiTheme="minorHAnsi" w:cstheme="minorHAnsi"/>
          <w:color w:val="auto"/>
          <w:lang w:eastAsia="zh-CN"/>
        </w:rPr>
        <w:t xml:space="preserve"> be calculated </w:t>
      </w:r>
      <w:r w:rsidR="00782CE1" w:rsidRPr="00DE45BC">
        <w:rPr>
          <w:rFonts w:asciiTheme="minorHAnsi" w:hAnsiTheme="minorHAnsi" w:cstheme="minorHAnsi"/>
          <w:color w:val="auto"/>
          <w:lang w:eastAsia="zh-CN"/>
        </w:rPr>
        <w:t xml:space="preserve">from the extent of </w:t>
      </w:r>
      <w:bookmarkStart w:id="114" w:name="OLE_LINK37"/>
      <w:bookmarkStart w:id="115" w:name="OLE_LINK38"/>
      <w:r w:rsidR="00782CE1" w:rsidRPr="00DE45BC">
        <w:rPr>
          <w:rFonts w:asciiTheme="minorHAnsi" w:hAnsiTheme="minorHAnsi" w:cstheme="minorHAnsi"/>
          <w:color w:val="auto"/>
          <w:lang w:eastAsia="zh-CN"/>
        </w:rPr>
        <w:t>disequilibria</w:t>
      </w:r>
      <w:bookmarkEnd w:id="114"/>
      <w:bookmarkEnd w:id="115"/>
      <w:r w:rsidR="00782CE1" w:rsidRPr="00DE45BC">
        <w:rPr>
          <w:rFonts w:asciiTheme="minorHAnsi" w:hAnsiTheme="minorHAnsi" w:cstheme="minorHAnsi"/>
          <w:color w:val="auto"/>
          <w:lang w:eastAsia="zh-CN"/>
        </w:rPr>
        <w:t xml:space="preserve"> between </w:t>
      </w:r>
      <w:r w:rsidR="00782CE1" w:rsidRPr="00DE45BC">
        <w:rPr>
          <w:rFonts w:asciiTheme="minorHAnsi" w:hAnsiTheme="minorHAnsi" w:cstheme="minorHAnsi"/>
          <w:color w:val="auto"/>
          <w:vertAlign w:val="superscript"/>
          <w:lang w:eastAsia="zh-CN"/>
        </w:rPr>
        <w:t>230</w:t>
      </w:r>
      <w:r w:rsidR="00782CE1" w:rsidRPr="00DE45BC">
        <w:rPr>
          <w:rFonts w:asciiTheme="minorHAnsi" w:hAnsiTheme="minorHAnsi" w:cstheme="minorHAnsi"/>
          <w:color w:val="auto"/>
          <w:lang w:eastAsia="zh-CN"/>
        </w:rPr>
        <w:t xml:space="preserve">Th and </w:t>
      </w:r>
      <w:r w:rsidR="00782CE1" w:rsidRPr="00DE45BC">
        <w:rPr>
          <w:rFonts w:asciiTheme="minorHAnsi" w:hAnsiTheme="minorHAnsi" w:cstheme="minorHAnsi"/>
          <w:color w:val="auto"/>
          <w:vertAlign w:val="superscript"/>
          <w:lang w:eastAsia="zh-CN"/>
        </w:rPr>
        <w:t>234</w:t>
      </w:r>
      <w:r w:rsidR="00782CE1" w:rsidRPr="00DE45BC">
        <w:rPr>
          <w:rFonts w:asciiTheme="minorHAnsi" w:hAnsiTheme="minorHAnsi" w:cstheme="minorHAnsi"/>
          <w:color w:val="auto"/>
          <w:lang w:eastAsia="zh-CN"/>
        </w:rPr>
        <w:t xml:space="preserve">U and between </w:t>
      </w:r>
      <w:r w:rsidR="00782CE1" w:rsidRPr="00DE45BC">
        <w:rPr>
          <w:rFonts w:asciiTheme="minorHAnsi" w:hAnsiTheme="minorHAnsi" w:cstheme="minorHAnsi"/>
          <w:color w:val="auto"/>
          <w:vertAlign w:val="superscript"/>
          <w:lang w:eastAsia="zh-CN"/>
        </w:rPr>
        <w:t>234</w:t>
      </w:r>
      <w:r w:rsidR="00782CE1" w:rsidRPr="00DE45BC">
        <w:rPr>
          <w:rFonts w:asciiTheme="minorHAnsi" w:hAnsiTheme="minorHAnsi" w:cstheme="minorHAnsi"/>
          <w:color w:val="auto"/>
          <w:lang w:eastAsia="zh-CN"/>
        </w:rPr>
        <w:t xml:space="preserve">U and </w:t>
      </w:r>
      <w:r w:rsidR="00782CE1" w:rsidRPr="00DE45BC">
        <w:rPr>
          <w:rFonts w:asciiTheme="minorHAnsi" w:hAnsiTheme="minorHAnsi" w:cstheme="minorHAnsi"/>
          <w:color w:val="auto"/>
          <w:vertAlign w:val="superscript"/>
          <w:lang w:eastAsia="zh-CN"/>
        </w:rPr>
        <w:t>238</w:t>
      </w:r>
      <w:r w:rsidR="00782CE1" w:rsidRPr="00DE45BC">
        <w:rPr>
          <w:rFonts w:asciiTheme="minorHAnsi" w:hAnsiTheme="minorHAnsi" w:cstheme="minorHAnsi"/>
          <w:color w:val="auto"/>
          <w:lang w:eastAsia="zh-CN"/>
        </w:rPr>
        <w:t xml:space="preserve">U by </w:t>
      </w:r>
      <w:r w:rsidR="00DD258B" w:rsidRPr="00DE45BC">
        <w:rPr>
          <w:rFonts w:asciiTheme="minorHAnsi" w:hAnsiTheme="minorHAnsi" w:cstheme="minorHAnsi"/>
          <w:color w:val="auto"/>
          <w:lang w:eastAsia="zh-CN"/>
        </w:rPr>
        <w:t xml:space="preserve">using the described </w:t>
      </w:r>
      <w:r w:rsidR="00782CE1" w:rsidRPr="00DE45BC">
        <w:rPr>
          <w:rFonts w:asciiTheme="minorHAnsi" w:hAnsiTheme="minorHAnsi" w:cstheme="minorHAnsi"/>
          <w:color w:val="auto"/>
          <w:lang w:eastAsia="zh-CN"/>
        </w:rPr>
        <w:t>activity decay equation</w:t>
      </w:r>
      <w:r w:rsidRPr="00DE45BC">
        <w:rPr>
          <w:rFonts w:asciiTheme="minorHAnsi" w:hAnsiTheme="minorHAnsi" w:cstheme="minorHAnsi"/>
          <w:color w:val="auto"/>
          <w:lang w:eastAsia="zh-CN"/>
        </w:rPr>
        <w:t>.</w:t>
      </w:r>
    </w:p>
    <w:bookmarkEnd w:id="108"/>
    <w:bookmarkEnd w:id="113"/>
    <w:p w14:paraId="6047B3EA" w14:textId="77777777" w:rsidR="004E72BD" w:rsidRPr="00DE45BC" w:rsidRDefault="004E72BD" w:rsidP="00DD258B">
      <w:pPr>
        <w:rPr>
          <w:rFonts w:asciiTheme="minorHAnsi" w:hAnsiTheme="minorHAnsi" w:cstheme="minorHAnsi"/>
          <w:color w:val="auto"/>
          <w:lang w:eastAsia="zh-CN"/>
        </w:rPr>
      </w:pPr>
    </w:p>
    <w:p w14:paraId="39CE03FB" w14:textId="77777777" w:rsidR="00EC512F" w:rsidRPr="00DE45BC" w:rsidRDefault="00DD258B" w:rsidP="00DD258B">
      <w:pPr>
        <w:rPr>
          <w:rFonts w:asciiTheme="minorHAnsi" w:hAnsiTheme="minorHAnsi" w:cstheme="minorHAnsi"/>
          <w:color w:val="auto"/>
        </w:rPr>
      </w:pPr>
      <w:r w:rsidRPr="00DE45BC">
        <w:rPr>
          <w:rFonts w:asciiTheme="minorHAnsi" w:hAnsiTheme="minorHAnsi" w:cstheme="minorHAnsi"/>
          <w:b/>
          <w:color w:val="auto"/>
        </w:rPr>
        <w:t>PROTOCOL:</w:t>
      </w:r>
      <w:r w:rsidRPr="00DE45BC">
        <w:rPr>
          <w:rFonts w:asciiTheme="minorHAnsi" w:hAnsiTheme="minorHAnsi" w:cstheme="minorHAnsi"/>
          <w:color w:val="auto"/>
        </w:rPr>
        <w:t xml:space="preserve"> </w:t>
      </w:r>
    </w:p>
    <w:p w14:paraId="2F7B8435" w14:textId="77777777" w:rsidR="00DD258B" w:rsidRPr="00DE45BC" w:rsidRDefault="00DD258B" w:rsidP="00DD258B">
      <w:pPr>
        <w:rPr>
          <w:rFonts w:asciiTheme="minorHAnsi" w:hAnsiTheme="minorHAnsi" w:cstheme="minorHAnsi"/>
          <w:bCs/>
          <w:color w:val="auto"/>
        </w:rPr>
      </w:pPr>
    </w:p>
    <w:p w14:paraId="308BBECB" w14:textId="77777777" w:rsidR="00EC512F" w:rsidRPr="00143CBE" w:rsidRDefault="00EC512F" w:rsidP="00DD258B">
      <w:pPr>
        <w:pStyle w:val="NormalWeb"/>
        <w:spacing w:before="0" w:beforeAutospacing="0" w:after="0" w:afterAutospacing="0"/>
        <w:rPr>
          <w:rFonts w:asciiTheme="minorHAnsi" w:hAnsiTheme="minorHAnsi" w:cstheme="minorHAnsi"/>
          <w:b/>
          <w:bCs/>
          <w:color w:val="auto"/>
          <w:highlight w:val="yellow"/>
          <w:lang w:eastAsia="zh-CN"/>
        </w:rPr>
      </w:pPr>
      <w:r w:rsidRPr="00DE45BC">
        <w:rPr>
          <w:rFonts w:asciiTheme="minorHAnsi" w:hAnsiTheme="minorHAnsi" w:cstheme="minorHAnsi"/>
          <w:b/>
          <w:bCs/>
          <w:color w:val="auto"/>
        </w:rPr>
        <w:t xml:space="preserve">1. </w:t>
      </w:r>
      <w:r w:rsidRPr="00143CBE">
        <w:rPr>
          <w:rFonts w:asciiTheme="minorHAnsi" w:hAnsiTheme="minorHAnsi" w:cstheme="minorHAnsi"/>
          <w:b/>
          <w:bCs/>
          <w:color w:val="auto"/>
          <w:highlight w:val="yellow"/>
          <w:lang w:eastAsia="zh-CN"/>
        </w:rPr>
        <w:t xml:space="preserve">Preparing the sample, reagents, </w:t>
      </w:r>
      <w:r w:rsidR="00DD258B" w:rsidRPr="00143CBE">
        <w:rPr>
          <w:rFonts w:asciiTheme="minorHAnsi" w:hAnsiTheme="minorHAnsi" w:cstheme="minorHAnsi"/>
          <w:b/>
          <w:bCs/>
          <w:color w:val="auto"/>
          <w:highlight w:val="yellow"/>
          <w:lang w:eastAsia="zh-CN"/>
        </w:rPr>
        <w:t>and</w:t>
      </w:r>
      <w:r w:rsidRPr="00143CBE">
        <w:rPr>
          <w:rFonts w:asciiTheme="minorHAnsi" w:hAnsiTheme="minorHAnsi" w:cstheme="minorHAnsi"/>
          <w:b/>
          <w:bCs/>
          <w:color w:val="auto"/>
          <w:highlight w:val="yellow"/>
          <w:lang w:eastAsia="zh-CN"/>
        </w:rPr>
        <w:t xml:space="preserve"> containers</w:t>
      </w:r>
    </w:p>
    <w:p w14:paraId="7C234DE8" w14:textId="77777777" w:rsidR="00DD258B" w:rsidRPr="00143CBE" w:rsidRDefault="00DD258B" w:rsidP="00DD258B">
      <w:pPr>
        <w:pStyle w:val="NormalWeb"/>
        <w:spacing w:before="0" w:beforeAutospacing="0" w:after="0" w:afterAutospacing="0"/>
        <w:rPr>
          <w:rFonts w:asciiTheme="minorHAnsi" w:hAnsiTheme="minorHAnsi" w:cstheme="minorHAnsi"/>
          <w:b/>
          <w:bCs/>
          <w:color w:val="auto"/>
          <w:highlight w:val="yellow"/>
          <w:lang w:eastAsia="zh-CN"/>
        </w:rPr>
      </w:pPr>
    </w:p>
    <w:p w14:paraId="7170A727" w14:textId="77777777" w:rsidR="00806CD8" w:rsidRPr="00143CBE" w:rsidRDefault="00806CD8" w:rsidP="00DD258B">
      <w:pPr>
        <w:pStyle w:val="NormalWeb"/>
        <w:tabs>
          <w:tab w:val="left" w:pos="4395"/>
        </w:tabs>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1.</w:t>
      </w:r>
      <w:r w:rsidR="00C67CF1" w:rsidRPr="00143CBE">
        <w:rPr>
          <w:rFonts w:asciiTheme="minorHAnsi" w:hAnsiTheme="minorHAnsi" w:cstheme="minorHAnsi"/>
          <w:color w:val="auto"/>
          <w:highlight w:val="yellow"/>
          <w:lang w:eastAsia="zh-CN"/>
        </w:rPr>
        <w:t>1</w:t>
      </w:r>
      <w:r w:rsidR="00DD258B" w:rsidRPr="00143CBE">
        <w:rPr>
          <w:rFonts w:asciiTheme="minorHAnsi" w:hAnsiTheme="minorHAnsi" w:cstheme="minorHAnsi"/>
          <w:color w:val="auto"/>
          <w:highlight w:val="yellow"/>
          <w:lang w:eastAsia="zh-CN"/>
        </w:rPr>
        <w:t>.</w:t>
      </w:r>
      <w:r w:rsidR="00C67CF1" w:rsidRPr="00143CBE">
        <w:rPr>
          <w:rFonts w:asciiTheme="minorHAnsi" w:hAnsiTheme="minorHAnsi" w:cstheme="minorHAnsi"/>
          <w:color w:val="auto"/>
          <w:highlight w:val="yellow"/>
          <w:lang w:eastAsia="zh-CN"/>
        </w:rPr>
        <w:t xml:space="preserve"> </w:t>
      </w:r>
      <w:r w:rsidRPr="00143CBE">
        <w:rPr>
          <w:rFonts w:asciiTheme="minorHAnsi" w:hAnsiTheme="minorHAnsi" w:cstheme="minorHAnsi"/>
          <w:color w:val="auto"/>
          <w:highlight w:val="yellow"/>
          <w:lang w:eastAsia="zh-CN"/>
        </w:rPr>
        <w:t xml:space="preserve">Clean the fume hood, hotplate and the balance room bench for the chemical experiment with sprayed alcohol or </w:t>
      </w:r>
      <w:r w:rsidR="004B7412" w:rsidRPr="00143CBE">
        <w:rPr>
          <w:rFonts w:asciiTheme="minorHAnsi" w:hAnsiTheme="minorHAnsi" w:cstheme="minorHAnsi"/>
          <w:color w:val="auto"/>
          <w:highlight w:val="yellow"/>
          <w:lang w:eastAsia="zh-CN"/>
        </w:rPr>
        <w:t>ultrapure</w:t>
      </w:r>
      <w:r w:rsidRPr="00143CBE">
        <w:rPr>
          <w:rFonts w:asciiTheme="minorHAnsi" w:hAnsiTheme="minorHAnsi" w:cstheme="minorHAnsi"/>
          <w:color w:val="auto"/>
          <w:highlight w:val="yellow"/>
          <w:lang w:eastAsia="zh-CN"/>
        </w:rPr>
        <w:t xml:space="preserve"> water.</w:t>
      </w:r>
    </w:p>
    <w:p w14:paraId="09C97656" w14:textId="77777777" w:rsidR="00DD258B" w:rsidRPr="00143CBE" w:rsidRDefault="00DD258B" w:rsidP="00DD258B">
      <w:pPr>
        <w:pStyle w:val="NormalWeb"/>
        <w:tabs>
          <w:tab w:val="left" w:pos="4395"/>
        </w:tabs>
        <w:spacing w:before="0" w:beforeAutospacing="0" w:after="0" w:afterAutospacing="0"/>
        <w:rPr>
          <w:rFonts w:asciiTheme="minorHAnsi" w:hAnsiTheme="minorHAnsi" w:cstheme="minorHAnsi"/>
          <w:color w:val="auto"/>
          <w:highlight w:val="yellow"/>
          <w:lang w:eastAsia="zh-CN"/>
        </w:rPr>
      </w:pPr>
    </w:p>
    <w:p w14:paraId="10CD7BC4" w14:textId="77777777" w:rsidR="00EC512F" w:rsidRPr="00143CBE" w:rsidRDefault="00EC512F" w:rsidP="00DD258B">
      <w:pPr>
        <w:pStyle w:val="NormalWeb"/>
        <w:tabs>
          <w:tab w:val="left" w:pos="4395"/>
        </w:tabs>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1.</w:t>
      </w:r>
      <w:r w:rsidR="00C67CF1" w:rsidRPr="00143CBE">
        <w:rPr>
          <w:rFonts w:asciiTheme="minorHAnsi" w:hAnsiTheme="minorHAnsi" w:cstheme="minorHAnsi"/>
          <w:color w:val="auto"/>
          <w:highlight w:val="yellow"/>
          <w:lang w:eastAsia="zh-CN"/>
        </w:rPr>
        <w:t>2</w:t>
      </w:r>
      <w:r w:rsidR="00DD258B" w:rsidRPr="00143CBE">
        <w:rPr>
          <w:rFonts w:asciiTheme="minorHAnsi" w:hAnsiTheme="minorHAnsi" w:cstheme="minorHAnsi"/>
          <w:color w:val="auto"/>
          <w:highlight w:val="yellow"/>
          <w:lang w:eastAsia="zh-CN"/>
        </w:rPr>
        <w:t>.</w:t>
      </w:r>
      <w:r w:rsidR="00C67CF1" w:rsidRPr="00143CBE">
        <w:rPr>
          <w:rFonts w:asciiTheme="minorHAnsi" w:hAnsiTheme="minorHAnsi" w:cstheme="minorHAnsi"/>
          <w:color w:val="auto"/>
          <w:highlight w:val="yellow"/>
          <w:lang w:eastAsia="zh-CN"/>
        </w:rPr>
        <w:t xml:space="preserve"> </w:t>
      </w:r>
      <w:r w:rsidR="00806CD8" w:rsidRPr="00143CBE">
        <w:rPr>
          <w:rFonts w:asciiTheme="minorHAnsi" w:hAnsiTheme="minorHAnsi" w:cstheme="minorHAnsi"/>
          <w:color w:val="auto"/>
          <w:highlight w:val="yellow"/>
          <w:lang w:eastAsia="zh-CN"/>
        </w:rPr>
        <w:t>Prepare sub-boiled acids (</w:t>
      </w:r>
      <w:r w:rsidR="00F64EA8" w:rsidRPr="00143CBE">
        <w:rPr>
          <w:rFonts w:asciiTheme="minorHAnsi" w:hAnsiTheme="minorHAnsi" w:cstheme="minorHAnsi"/>
          <w:color w:val="auto"/>
          <w:highlight w:val="yellow"/>
          <w:lang w:eastAsia="zh-CN"/>
        </w:rPr>
        <w:t>2</w:t>
      </w:r>
      <w:r w:rsidR="00DD258B" w:rsidRPr="00143CBE">
        <w:rPr>
          <w:rFonts w:asciiTheme="minorHAnsi" w:hAnsiTheme="minorHAnsi" w:cstheme="minorHAnsi"/>
          <w:color w:val="auto"/>
          <w:highlight w:val="yellow"/>
          <w:lang w:eastAsia="zh-CN"/>
        </w:rPr>
        <w:t xml:space="preserve"> </w:t>
      </w:r>
      <w:r w:rsidR="00F64EA8" w:rsidRPr="00143CBE">
        <w:rPr>
          <w:rFonts w:asciiTheme="minorHAnsi" w:hAnsiTheme="minorHAnsi" w:cstheme="minorHAnsi"/>
          <w:color w:val="auto"/>
          <w:highlight w:val="yellow"/>
          <w:lang w:eastAsia="zh-CN"/>
        </w:rPr>
        <w:t>M</w:t>
      </w:r>
      <w:r w:rsidR="002C13F5" w:rsidRPr="00143CBE">
        <w:rPr>
          <w:rFonts w:asciiTheme="minorHAnsi" w:hAnsiTheme="minorHAnsi" w:cstheme="minorHAnsi"/>
          <w:color w:val="auto"/>
          <w:highlight w:val="yellow"/>
          <w:lang w:eastAsia="zh-CN"/>
        </w:rPr>
        <w:t xml:space="preserve"> </w:t>
      </w:r>
      <w:r w:rsidR="00806CD8" w:rsidRPr="00143CBE">
        <w:rPr>
          <w:rFonts w:asciiTheme="minorHAnsi" w:hAnsiTheme="minorHAnsi" w:cstheme="minorHAnsi"/>
          <w:color w:val="auto"/>
          <w:highlight w:val="yellow"/>
          <w:lang w:eastAsia="zh-CN"/>
        </w:rPr>
        <w:t>HCl</w:t>
      </w:r>
      <w:r w:rsidR="00F64EA8" w:rsidRPr="00143CBE">
        <w:rPr>
          <w:rFonts w:asciiTheme="minorHAnsi" w:hAnsiTheme="minorHAnsi" w:cstheme="minorHAnsi"/>
          <w:color w:val="auto"/>
          <w:highlight w:val="yellow"/>
          <w:lang w:eastAsia="zh-CN"/>
        </w:rPr>
        <w:t>,</w:t>
      </w:r>
      <w:r w:rsidR="00806CD8" w:rsidRPr="00143CBE">
        <w:rPr>
          <w:rFonts w:asciiTheme="minorHAnsi" w:hAnsiTheme="minorHAnsi" w:cstheme="minorHAnsi"/>
          <w:color w:val="auto"/>
          <w:highlight w:val="yellow"/>
          <w:lang w:eastAsia="zh-CN"/>
        </w:rPr>
        <w:t xml:space="preserve"> </w:t>
      </w:r>
      <w:r w:rsidR="00F64EA8" w:rsidRPr="00143CBE">
        <w:rPr>
          <w:rFonts w:asciiTheme="minorHAnsi" w:hAnsiTheme="minorHAnsi" w:cstheme="minorHAnsi"/>
          <w:color w:val="auto"/>
          <w:highlight w:val="yellow"/>
          <w:lang w:eastAsia="zh-CN"/>
        </w:rPr>
        <w:t>8</w:t>
      </w:r>
      <w:r w:rsidR="00DD258B" w:rsidRPr="00143CBE">
        <w:rPr>
          <w:rFonts w:asciiTheme="minorHAnsi" w:hAnsiTheme="minorHAnsi" w:cstheme="minorHAnsi"/>
          <w:color w:val="auto"/>
          <w:highlight w:val="yellow"/>
          <w:lang w:eastAsia="zh-CN"/>
        </w:rPr>
        <w:t xml:space="preserve"> </w:t>
      </w:r>
      <w:r w:rsidR="00F64EA8" w:rsidRPr="00143CBE">
        <w:rPr>
          <w:rFonts w:asciiTheme="minorHAnsi" w:hAnsiTheme="minorHAnsi" w:cstheme="minorHAnsi"/>
          <w:color w:val="auto"/>
          <w:highlight w:val="yellow"/>
          <w:lang w:eastAsia="zh-CN"/>
        </w:rPr>
        <w:t xml:space="preserve">M HCl, </w:t>
      </w:r>
      <w:r w:rsidR="00354953" w:rsidRPr="00143CBE">
        <w:rPr>
          <w:rFonts w:asciiTheme="minorHAnsi" w:hAnsiTheme="minorHAnsi" w:cstheme="minorHAnsi"/>
          <w:color w:val="auto"/>
          <w:highlight w:val="yellow"/>
          <w:lang w:eastAsia="zh-CN"/>
        </w:rPr>
        <w:t>7</w:t>
      </w:r>
      <w:r w:rsidR="00DD258B" w:rsidRPr="00143CBE">
        <w:rPr>
          <w:rFonts w:asciiTheme="minorHAnsi" w:hAnsiTheme="minorHAnsi" w:cstheme="minorHAnsi"/>
          <w:color w:val="auto"/>
          <w:highlight w:val="yellow"/>
          <w:lang w:eastAsia="zh-CN"/>
        </w:rPr>
        <w:t xml:space="preserve"> </w:t>
      </w:r>
      <w:r w:rsidR="00F64EA8" w:rsidRPr="00143CBE">
        <w:rPr>
          <w:rFonts w:asciiTheme="minorHAnsi" w:hAnsiTheme="minorHAnsi" w:cstheme="minorHAnsi"/>
          <w:color w:val="auto"/>
          <w:highlight w:val="yellow"/>
          <w:lang w:eastAsia="zh-CN"/>
        </w:rPr>
        <w:t>M HNO</w:t>
      </w:r>
      <w:r w:rsidR="00F64EA8" w:rsidRPr="00143CBE">
        <w:rPr>
          <w:rFonts w:asciiTheme="minorHAnsi" w:hAnsiTheme="minorHAnsi" w:cstheme="minorHAnsi"/>
          <w:color w:val="auto"/>
          <w:highlight w:val="yellow"/>
          <w:vertAlign w:val="subscript"/>
          <w:lang w:eastAsia="zh-CN"/>
        </w:rPr>
        <w:t>3</w:t>
      </w:r>
      <w:r w:rsidR="00F64EA8" w:rsidRPr="00143CBE">
        <w:rPr>
          <w:rFonts w:asciiTheme="minorHAnsi" w:hAnsiTheme="minorHAnsi" w:cstheme="minorHAnsi"/>
          <w:color w:val="auto"/>
          <w:highlight w:val="yellow"/>
          <w:lang w:eastAsia="zh-CN"/>
        </w:rPr>
        <w:t xml:space="preserve">, </w:t>
      </w:r>
      <w:r w:rsidR="00806CD8" w:rsidRPr="00143CBE">
        <w:rPr>
          <w:rFonts w:asciiTheme="minorHAnsi" w:hAnsiTheme="minorHAnsi" w:cstheme="minorHAnsi"/>
          <w:color w:val="auto"/>
          <w:highlight w:val="yellow"/>
          <w:lang w:eastAsia="zh-CN"/>
        </w:rPr>
        <w:t xml:space="preserve">and </w:t>
      </w:r>
      <w:r w:rsidR="00354953" w:rsidRPr="00143CBE">
        <w:rPr>
          <w:rFonts w:asciiTheme="minorHAnsi" w:hAnsiTheme="minorHAnsi" w:cstheme="minorHAnsi"/>
          <w:color w:val="auto"/>
          <w:highlight w:val="yellow"/>
          <w:lang w:eastAsia="zh-CN"/>
        </w:rPr>
        <w:t>14</w:t>
      </w:r>
      <w:r w:rsidR="00DD258B" w:rsidRPr="00143CBE">
        <w:rPr>
          <w:rFonts w:asciiTheme="minorHAnsi" w:hAnsiTheme="minorHAnsi" w:cstheme="minorHAnsi"/>
          <w:color w:val="auto"/>
          <w:highlight w:val="yellow"/>
          <w:lang w:eastAsia="zh-CN"/>
        </w:rPr>
        <w:t xml:space="preserve"> </w:t>
      </w:r>
      <w:r w:rsidR="00F64EA8" w:rsidRPr="00143CBE">
        <w:rPr>
          <w:rFonts w:asciiTheme="minorHAnsi" w:hAnsiTheme="minorHAnsi" w:cstheme="minorHAnsi"/>
          <w:color w:val="auto"/>
          <w:highlight w:val="yellow"/>
          <w:lang w:eastAsia="zh-CN"/>
        </w:rPr>
        <w:t xml:space="preserve">M </w:t>
      </w:r>
      <w:r w:rsidR="00806CD8" w:rsidRPr="00143CBE">
        <w:rPr>
          <w:rFonts w:asciiTheme="minorHAnsi" w:hAnsiTheme="minorHAnsi" w:cstheme="minorHAnsi"/>
          <w:color w:val="auto"/>
          <w:highlight w:val="yellow"/>
          <w:lang w:eastAsia="zh-CN"/>
        </w:rPr>
        <w:t>HNO</w:t>
      </w:r>
      <w:r w:rsidR="00806CD8" w:rsidRPr="00143CBE">
        <w:rPr>
          <w:rFonts w:asciiTheme="minorHAnsi" w:hAnsiTheme="minorHAnsi" w:cstheme="minorHAnsi"/>
          <w:color w:val="auto"/>
          <w:highlight w:val="yellow"/>
          <w:vertAlign w:val="subscript"/>
          <w:lang w:eastAsia="zh-CN"/>
        </w:rPr>
        <w:t>3</w:t>
      </w:r>
      <w:r w:rsidR="00806CD8" w:rsidRPr="00143CBE">
        <w:rPr>
          <w:rFonts w:asciiTheme="minorHAnsi" w:hAnsiTheme="minorHAnsi" w:cstheme="minorHAnsi"/>
          <w:color w:val="auto"/>
          <w:highlight w:val="yellow"/>
          <w:lang w:eastAsia="zh-CN"/>
        </w:rPr>
        <w:t>), clean beakers and any apparatus before sample processed.</w:t>
      </w:r>
    </w:p>
    <w:p w14:paraId="3611BC5C" w14:textId="77777777" w:rsidR="00DD258B" w:rsidRPr="00143CBE" w:rsidRDefault="00DD258B" w:rsidP="00DD258B">
      <w:pPr>
        <w:pStyle w:val="NormalWeb"/>
        <w:tabs>
          <w:tab w:val="left" w:pos="4395"/>
        </w:tabs>
        <w:spacing w:before="0" w:beforeAutospacing="0" w:after="0" w:afterAutospacing="0"/>
        <w:rPr>
          <w:rFonts w:asciiTheme="minorHAnsi" w:hAnsiTheme="minorHAnsi" w:cstheme="minorHAnsi"/>
          <w:color w:val="auto"/>
          <w:highlight w:val="yellow"/>
          <w:lang w:eastAsia="zh-CN"/>
        </w:rPr>
      </w:pPr>
    </w:p>
    <w:p w14:paraId="6173EB10" w14:textId="21404F67" w:rsidR="00C67CF1" w:rsidRPr="00143CBE" w:rsidRDefault="00A8342A" w:rsidP="00DD258B">
      <w:pPr>
        <w:pStyle w:val="NormalWeb"/>
        <w:tabs>
          <w:tab w:val="left" w:pos="4395"/>
        </w:tabs>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NOTE:</w:t>
      </w:r>
      <w:r w:rsidR="00C67CF1" w:rsidRPr="00143CBE">
        <w:rPr>
          <w:rFonts w:asciiTheme="minorHAnsi" w:hAnsiTheme="minorHAnsi" w:cstheme="minorHAnsi"/>
          <w:color w:val="auto"/>
          <w:highlight w:val="yellow"/>
          <w:lang w:eastAsia="zh-CN"/>
        </w:rPr>
        <w:t xml:space="preserve"> </w:t>
      </w:r>
      <w:r w:rsidR="009971C5" w:rsidRPr="00143CBE">
        <w:rPr>
          <w:rFonts w:asciiTheme="minorHAnsi" w:hAnsiTheme="minorHAnsi" w:cstheme="minorHAnsi"/>
          <w:color w:val="auto"/>
          <w:highlight w:val="yellow"/>
          <w:lang w:eastAsia="zh-CN"/>
        </w:rPr>
        <w:t>Sulfide samples</w:t>
      </w:r>
      <w:r w:rsidR="00C67CF1" w:rsidRPr="00143CBE">
        <w:rPr>
          <w:rFonts w:asciiTheme="minorHAnsi" w:hAnsiTheme="minorHAnsi" w:cstheme="minorHAnsi"/>
          <w:color w:val="auto"/>
          <w:highlight w:val="yellow"/>
          <w:lang w:eastAsia="zh-CN"/>
        </w:rPr>
        <w:t xml:space="preserve"> </w:t>
      </w:r>
      <w:r w:rsidRPr="00143CBE">
        <w:rPr>
          <w:rFonts w:asciiTheme="minorHAnsi" w:hAnsiTheme="minorHAnsi" w:cstheme="minorHAnsi"/>
          <w:color w:val="auto"/>
          <w:highlight w:val="yellow"/>
          <w:lang w:eastAsia="zh-CN"/>
        </w:rPr>
        <w:t>presented in this study</w:t>
      </w:r>
      <w:r w:rsidR="00C67CF1" w:rsidRPr="00143CBE">
        <w:rPr>
          <w:rFonts w:asciiTheme="minorHAnsi" w:hAnsiTheme="minorHAnsi" w:cstheme="minorHAnsi"/>
          <w:color w:val="auto"/>
          <w:highlight w:val="yellow"/>
          <w:lang w:eastAsia="zh-CN"/>
        </w:rPr>
        <w:t xml:space="preserve"> were collected from </w:t>
      </w:r>
      <w:r w:rsidRPr="00143CBE">
        <w:rPr>
          <w:rFonts w:asciiTheme="minorHAnsi" w:hAnsiTheme="minorHAnsi" w:cstheme="minorHAnsi"/>
          <w:color w:val="auto"/>
          <w:highlight w:val="yellow"/>
          <w:lang w:eastAsia="zh-CN"/>
        </w:rPr>
        <w:t xml:space="preserve">newly discovered </w:t>
      </w:r>
      <w:r w:rsidR="00C67CF1" w:rsidRPr="00143CBE">
        <w:rPr>
          <w:rFonts w:asciiTheme="minorHAnsi" w:hAnsiTheme="minorHAnsi" w:cstheme="minorHAnsi"/>
          <w:color w:val="auto"/>
          <w:highlight w:val="yellow"/>
          <w:lang w:eastAsia="zh-CN"/>
        </w:rPr>
        <w:t xml:space="preserve">hydrothermal zones in the South Atlantic. </w:t>
      </w:r>
      <w:r w:rsidR="00062D1B" w:rsidRPr="00143CBE">
        <w:rPr>
          <w:rFonts w:asciiTheme="minorHAnsi" w:hAnsiTheme="minorHAnsi" w:cstheme="minorHAnsi"/>
          <w:color w:val="auto"/>
          <w:highlight w:val="yellow"/>
          <w:lang w:eastAsia="zh-CN"/>
        </w:rPr>
        <w:t>A</w:t>
      </w:r>
      <w:r w:rsidR="00C67CF1" w:rsidRPr="00143CBE">
        <w:rPr>
          <w:rFonts w:asciiTheme="minorHAnsi" w:hAnsiTheme="minorHAnsi" w:cstheme="minorHAnsi"/>
          <w:color w:val="auto"/>
          <w:highlight w:val="yellow"/>
          <w:lang w:eastAsia="zh-CN"/>
        </w:rPr>
        <w:t>ppr</w:t>
      </w:r>
      <w:r w:rsidR="001872FA" w:rsidRPr="00143CBE">
        <w:rPr>
          <w:rFonts w:asciiTheme="minorHAnsi" w:hAnsiTheme="minorHAnsi" w:cstheme="minorHAnsi"/>
          <w:color w:val="auto"/>
          <w:highlight w:val="yellow"/>
          <w:lang w:eastAsia="zh-CN"/>
        </w:rPr>
        <w:t xml:space="preserve">oximately 60 mg </w:t>
      </w:r>
      <w:r w:rsidR="002A5BF0" w:rsidRPr="00143CBE">
        <w:rPr>
          <w:rFonts w:asciiTheme="minorHAnsi" w:hAnsiTheme="minorHAnsi" w:cstheme="minorHAnsi"/>
          <w:color w:val="auto"/>
          <w:highlight w:val="yellow"/>
          <w:lang w:eastAsia="zh-CN"/>
        </w:rPr>
        <w:t xml:space="preserve">of </w:t>
      </w:r>
      <w:r w:rsidR="001872FA" w:rsidRPr="00143CBE">
        <w:rPr>
          <w:rFonts w:asciiTheme="minorHAnsi" w:hAnsiTheme="minorHAnsi" w:cstheme="minorHAnsi"/>
          <w:color w:val="auto"/>
          <w:highlight w:val="yellow"/>
          <w:lang w:eastAsia="zh-CN"/>
        </w:rPr>
        <w:t>powdered sample</w:t>
      </w:r>
      <w:r w:rsidR="00C67CF1" w:rsidRPr="00143CBE">
        <w:rPr>
          <w:rFonts w:asciiTheme="minorHAnsi" w:hAnsiTheme="minorHAnsi" w:cstheme="minorHAnsi"/>
          <w:color w:val="auto"/>
          <w:highlight w:val="yellow"/>
          <w:lang w:eastAsia="zh-CN"/>
        </w:rPr>
        <w:t xml:space="preserve"> </w:t>
      </w:r>
      <w:r w:rsidR="00062D1B" w:rsidRPr="00143CBE">
        <w:rPr>
          <w:rFonts w:asciiTheme="minorHAnsi" w:hAnsiTheme="minorHAnsi" w:cstheme="minorHAnsi"/>
          <w:color w:val="auto"/>
          <w:highlight w:val="yellow"/>
          <w:lang w:eastAsia="zh-CN"/>
        </w:rPr>
        <w:t xml:space="preserve">was </w:t>
      </w:r>
      <w:r w:rsidR="00EA2264" w:rsidRPr="00143CBE">
        <w:rPr>
          <w:rFonts w:asciiTheme="minorHAnsi" w:hAnsiTheme="minorHAnsi" w:cstheme="minorHAnsi"/>
          <w:color w:val="auto"/>
          <w:highlight w:val="yellow"/>
          <w:lang w:eastAsia="zh-CN"/>
        </w:rPr>
        <w:t>used in this process</w:t>
      </w:r>
      <w:r w:rsidR="00C67CF1" w:rsidRPr="00143CBE">
        <w:rPr>
          <w:rFonts w:asciiTheme="minorHAnsi" w:hAnsiTheme="minorHAnsi" w:cstheme="minorHAnsi"/>
          <w:color w:val="auto"/>
          <w:highlight w:val="yellow"/>
          <w:lang w:eastAsia="zh-CN"/>
        </w:rPr>
        <w:t xml:space="preserve">. </w:t>
      </w:r>
      <w:r w:rsidR="003639F8" w:rsidRPr="00143CBE">
        <w:rPr>
          <w:rFonts w:asciiTheme="minorHAnsi" w:hAnsiTheme="minorHAnsi" w:cstheme="minorHAnsi"/>
          <w:color w:val="auto"/>
          <w:highlight w:val="yellow"/>
          <w:lang w:eastAsia="zh-CN"/>
        </w:rPr>
        <w:t xml:space="preserve">Sample was collected into glass vials and put </w:t>
      </w:r>
      <w:r w:rsidR="00C67CF1" w:rsidRPr="00143CBE">
        <w:rPr>
          <w:rFonts w:asciiTheme="minorHAnsi" w:hAnsiTheme="minorHAnsi" w:cstheme="minorHAnsi"/>
          <w:color w:val="auto"/>
          <w:highlight w:val="yellow"/>
          <w:lang w:eastAsia="zh-CN"/>
        </w:rPr>
        <w:t xml:space="preserve">in the </w:t>
      </w:r>
      <w:r w:rsidR="009971C5" w:rsidRPr="00143CBE">
        <w:rPr>
          <w:rFonts w:asciiTheme="minorHAnsi" w:hAnsiTheme="minorHAnsi" w:cstheme="minorHAnsi"/>
          <w:color w:val="auto"/>
          <w:highlight w:val="yellow"/>
          <w:lang w:eastAsia="zh-CN"/>
        </w:rPr>
        <w:t>sample</w:t>
      </w:r>
      <w:r w:rsidR="00FD67E4" w:rsidRPr="00143CBE">
        <w:rPr>
          <w:rFonts w:asciiTheme="minorHAnsi" w:hAnsiTheme="minorHAnsi" w:cstheme="minorHAnsi"/>
          <w:color w:val="auto"/>
          <w:highlight w:val="yellow"/>
          <w:lang w:eastAsia="zh-CN"/>
        </w:rPr>
        <w:t xml:space="preserve"> storage </w:t>
      </w:r>
      <w:r w:rsidR="009971C5" w:rsidRPr="00143CBE">
        <w:rPr>
          <w:rFonts w:asciiTheme="minorHAnsi" w:hAnsiTheme="minorHAnsi" w:cstheme="minorHAnsi"/>
          <w:color w:val="auto"/>
          <w:highlight w:val="yellow"/>
          <w:lang w:eastAsia="zh-CN"/>
        </w:rPr>
        <w:t>cabinet</w:t>
      </w:r>
      <w:r w:rsidR="00C67CF1" w:rsidRPr="00143CBE">
        <w:rPr>
          <w:rFonts w:asciiTheme="minorHAnsi" w:hAnsiTheme="minorHAnsi" w:cstheme="minorHAnsi"/>
          <w:color w:val="auto"/>
          <w:highlight w:val="yellow"/>
          <w:lang w:eastAsia="zh-CN"/>
        </w:rPr>
        <w:t>.</w:t>
      </w:r>
    </w:p>
    <w:p w14:paraId="370DB641" w14:textId="77777777" w:rsidR="00C67CF1" w:rsidRPr="00143CBE" w:rsidRDefault="00C67CF1" w:rsidP="00DD258B">
      <w:pPr>
        <w:pStyle w:val="NormalWeb"/>
        <w:tabs>
          <w:tab w:val="left" w:pos="4395"/>
        </w:tabs>
        <w:spacing w:before="0" w:beforeAutospacing="0" w:after="0" w:afterAutospacing="0"/>
        <w:rPr>
          <w:rFonts w:asciiTheme="minorHAnsi" w:hAnsiTheme="minorHAnsi" w:cstheme="minorHAnsi"/>
          <w:color w:val="auto"/>
          <w:highlight w:val="yellow"/>
          <w:lang w:eastAsia="zh-CN"/>
        </w:rPr>
      </w:pPr>
    </w:p>
    <w:p w14:paraId="2415B59B" w14:textId="77777777" w:rsidR="00EC512F" w:rsidRPr="00143CBE" w:rsidRDefault="00EC512F" w:rsidP="00DD258B">
      <w:pPr>
        <w:pStyle w:val="NormalWeb"/>
        <w:spacing w:before="0" w:beforeAutospacing="0" w:after="0" w:afterAutospacing="0"/>
        <w:rPr>
          <w:rFonts w:asciiTheme="minorHAnsi" w:hAnsiTheme="minorHAnsi" w:cstheme="minorHAnsi"/>
          <w:b/>
          <w:bCs/>
          <w:color w:val="auto"/>
          <w:highlight w:val="yellow"/>
          <w:lang w:eastAsia="zh-CN"/>
        </w:rPr>
      </w:pPr>
      <w:r w:rsidRPr="00143CBE">
        <w:rPr>
          <w:rFonts w:asciiTheme="minorHAnsi" w:hAnsiTheme="minorHAnsi" w:cstheme="minorHAnsi"/>
          <w:b/>
          <w:bCs/>
          <w:color w:val="auto"/>
          <w:highlight w:val="yellow"/>
          <w:lang w:eastAsia="zh-CN"/>
        </w:rPr>
        <w:t>2</w:t>
      </w:r>
      <w:r w:rsidRPr="00143CBE">
        <w:rPr>
          <w:rFonts w:asciiTheme="minorHAnsi" w:hAnsiTheme="minorHAnsi" w:cstheme="minorHAnsi"/>
          <w:b/>
          <w:bCs/>
          <w:color w:val="auto"/>
          <w:highlight w:val="yellow"/>
        </w:rPr>
        <w:t xml:space="preserve">. </w:t>
      </w:r>
      <w:r w:rsidRPr="00143CBE">
        <w:rPr>
          <w:rFonts w:asciiTheme="minorHAnsi" w:hAnsiTheme="minorHAnsi" w:cstheme="minorHAnsi"/>
          <w:b/>
          <w:bCs/>
          <w:color w:val="auto"/>
          <w:highlight w:val="yellow"/>
          <w:lang w:eastAsia="zh-CN"/>
        </w:rPr>
        <w:t xml:space="preserve">Weigh </w:t>
      </w:r>
      <w:r w:rsidR="00A8342A" w:rsidRPr="00143CBE">
        <w:rPr>
          <w:rFonts w:asciiTheme="minorHAnsi" w:hAnsiTheme="minorHAnsi" w:cstheme="minorHAnsi"/>
          <w:b/>
          <w:bCs/>
          <w:color w:val="auto"/>
          <w:highlight w:val="yellow"/>
          <w:lang w:eastAsia="zh-CN"/>
        </w:rPr>
        <w:t xml:space="preserve">the </w:t>
      </w:r>
      <w:r w:rsidRPr="00143CBE">
        <w:rPr>
          <w:rFonts w:asciiTheme="minorHAnsi" w:hAnsiTheme="minorHAnsi" w:cstheme="minorHAnsi"/>
          <w:b/>
          <w:bCs/>
          <w:color w:val="auto"/>
          <w:highlight w:val="yellow"/>
          <w:lang w:eastAsia="zh-CN"/>
        </w:rPr>
        <w:t>samples</w:t>
      </w:r>
      <w:r w:rsidR="00476009" w:rsidRPr="00143CBE">
        <w:rPr>
          <w:rFonts w:asciiTheme="minorHAnsi" w:hAnsiTheme="minorHAnsi" w:cstheme="minorHAnsi"/>
          <w:b/>
          <w:bCs/>
          <w:color w:val="auto"/>
          <w:highlight w:val="yellow"/>
          <w:lang w:eastAsia="zh-CN"/>
        </w:rPr>
        <w:t xml:space="preserve"> </w:t>
      </w:r>
    </w:p>
    <w:p w14:paraId="6FE4B48D" w14:textId="77777777" w:rsidR="00DD258B" w:rsidRPr="00143CBE" w:rsidRDefault="00DD258B" w:rsidP="00DD258B">
      <w:pPr>
        <w:pStyle w:val="NormalWeb"/>
        <w:spacing w:before="0" w:beforeAutospacing="0" w:after="0" w:afterAutospacing="0"/>
        <w:rPr>
          <w:rFonts w:asciiTheme="minorHAnsi" w:hAnsiTheme="minorHAnsi" w:cstheme="minorHAnsi"/>
          <w:b/>
          <w:color w:val="auto"/>
          <w:highlight w:val="yellow"/>
        </w:rPr>
      </w:pPr>
    </w:p>
    <w:p w14:paraId="33EF7CBC" w14:textId="0BA9B9A2" w:rsidR="00EC512F" w:rsidRPr="00143CBE" w:rsidRDefault="00EC512F"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2.1</w:t>
      </w:r>
      <w:r w:rsidR="00A8342A" w:rsidRPr="00143CBE">
        <w:rPr>
          <w:rFonts w:asciiTheme="minorHAnsi" w:hAnsiTheme="minorHAnsi" w:cstheme="minorHAnsi"/>
          <w:color w:val="auto"/>
          <w:highlight w:val="yellow"/>
          <w:lang w:eastAsia="zh-CN"/>
        </w:rPr>
        <w:t>.</w:t>
      </w:r>
      <w:r w:rsidRPr="00143CBE">
        <w:rPr>
          <w:rFonts w:asciiTheme="minorHAnsi" w:hAnsiTheme="minorHAnsi" w:cstheme="minorHAnsi"/>
          <w:color w:val="auto"/>
          <w:highlight w:val="yellow"/>
          <w:lang w:eastAsia="zh-CN"/>
        </w:rPr>
        <w:t xml:space="preserve"> Prepare </w:t>
      </w:r>
      <w:r w:rsidR="00A8342A" w:rsidRPr="00143CBE">
        <w:rPr>
          <w:rFonts w:asciiTheme="minorHAnsi" w:hAnsiTheme="minorHAnsi" w:cstheme="minorHAnsi"/>
          <w:color w:val="auto"/>
          <w:highlight w:val="yellow"/>
          <w:lang w:eastAsia="zh-CN"/>
        </w:rPr>
        <w:t xml:space="preserve">cleaned </w:t>
      </w:r>
      <w:r w:rsidRPr="00143CBE">
        <w:rPr>
          <w:rFonts w:asciiTheme="minorHAnsi" w:hAnsiTheme="minorHAnsi" w:cstheme="minorHAnsi"/>
          <w:color w:val="auto"/>
          <w:highlight w:val="yellow"/>
          <w:lang w:eastAsia="zh-CN"/>
        </w:rPr>
        <w:t>30 m</w:t>
      </w:r>
      <w:r w:rsidR="00A8342A" w:rsidRPr="00143CBE">
        <w:rPr>
          <w:rFonts w:asciiTheme="minorHAnsi" w:hAnsiTheme="minorHAnsi" w:cstheme="minorHAnsi"/>
          <w:color w:val="auto"/>
          <w:highlight w:val="yellow"/>
          <w:lang w:eastAsia="zh-CN"/>
        </w:rPr>
        <w:t>L</w:t>
      </w:r>
      <w:r w:rsidR="000E646F" w:rsidRPr="00143CBE">
        <w:rPr>
          <w:rFonts w:asciiTheme="minorHAnsi" w:hAnsiTheme="minorHAnsi" w:cstheme="minorHAnsi"/>
          <w:color w:val="auto"/>
          <w:highlight w:val="yellow"/>
          <w:lang w:eastAsia="zh-CN"/>
        </w:rPr>
        <w:t xml:space="preserve"> </w:t>
      </w:r>
      <w:proofErr w:type="spellStart"/>
      <w:r w:rsidR="000B77B6" w:rsidRPr="00143CBE">
        <w:rPr>
          <w:rFonts w:asciiTheme="minorHAnsi" w:hAnsiTheme="minorHAnsi" w:cstheme="minorHAnsi"/>
          <w:color w:val="auto"/>
          <w:highlight w:val="yellow"/>
          <w:lang w:eastAsia="zh-CN"/>
        </w:rPr>
        <w:t>perfluoroalkoxy</w:t>
      </w:r>
      <w:proofErr w:type="spellEnd"/>
      <w:r w:rsidR="000B77B6" w:rsidRPr="00143CBE">
        <w:rPr>
          <w:rFonts w:asciiTheme="minorHAnsi" w:hAnsiTheme="minorHAnsi" w:cstheme="minorHAnsi"/>
          <w:color w:val="auto"/>
          <w:highlight w:val="yellow"/>
          <w:lang w:eastAsia="zh-CN"/>
        </w:rPr>
        <w:t xml:space="preserve"> (</w:t>
      </w:r>
      <w:r w:rsidRPr="00143CBE">
        <w:rPr>
          <w:rFonts w:asciiTheme="minorHAnsi" w:hAnsiTheme="minorHAnsi" w:cstheme="minorHAnsi"/>
          <w:color w:val="auto"/>
          <w:highlight w:val="yellow"/>
          <w:lang w:eastAsia="zh-CN"/>
        </w:rPr>
        <w:t>PFA</w:t>
      </w:r>
      <w:r w:rsidR="000B77B6" w:rsidRPr="00143CBE">
        <w:rPr>
          <w:rFonts w:asciiTheme="minorHAnsi" w:hAnsiTheme="minorHAnsi" w:cstheme="minorHAnsi"/>
          <w:color w:val="auto"/>
          <w:highlight w:val="yellow"/>
          <w:lang w:eastAsia="zh-CN"/>
        </w:rPr>
        <w:t>)</w:t>
      </w:r>
      <w:r w:rsidRPr="00143CBE">
        <w:rPr>
          <w:rFonts w:asciiTheme="minorHAnsi" w:hAnsiTheme="minorHAnsi" w:cstheme="minorHAnsi"/>
          <w:color w:val="auto"/>
          <w:highlight w:val="yellow"/>
          <w:lang w:eastAsia="zh-CN"/>
        </w:rPr>
        <w:t xml:space="preserve"> beakers</w:t>
      </w:r>
      <w:r w:rsidR="001A1DDE" w:rsidRPr="00143CBE">
        <w:rPr>
          <w:rFonts w:asciiTheme="minorHAnsi" w:hAnsiTheme="minorHAnsi" w:cstheme="minorHAnsi"/>
          <w:color w:val="auto"/>
          <w:highlight w:val="yellow"/>
          <w:lang w:eastAsia="zh-CN"/>
        </w:rPr>
        <w:t xml:space="preserve">. </w:t>
      </w:r>
      <w:r w:rsidRPr="00143CBE">
        <w:rPr>
          <w:rFonts w:asciiTheme="minorHAnsi" w:hAnsiTheme="minorHAnsi" w:cstheme="minorHAnsi"/>
          <w:color w:val="auto"/>
          <w:highlight w:val="yellow"/>
          <w:lang w:eastAsia="zh-CN"/>
        </w:rPr>
        <w:t>Label twice</w:t>
      </w:r>
      <w:r w:rsidR="00DF3A0C" w:rsidRPr="00143CBE">
        <w:rPr>
          <w:rFonts w:asciiTheme="minorHAnsi" w:hAnsiTheme="minorHAnsi" w:cstheme="minorHAnsi"/>
          <w:color w:val="auto"/>
          <w:highlight w:val="yellow"/>
          <w:lang w:eastAsia="zh-CN"/>
        </w:rPr>
        <w:t xml:space="preserve"> outside </w:t>
      </w:r>
      <w:r w:rsidRPr="00143CBE">
        <w:rPr>
          <w:rFonts w:asciiTheme="minorHAnsi" w:hAnsiTheme="minorHAnsi" w:cstheme="minorHAnsi"/>
          <w:color w:val="auto"/>
          <w:highlight w:val="yellow"/>
          <w:lang w:eastAsia="zh-CN"/>
        </w:rPr>
        <w:t xml:space="preserve">the beaker </w:t>
      </w:r>
      <w:r w:rsidR="00877907" w:rsidRPr="00143CBE">
        <w:rPr>
          <w:rFonts w:asciiTheme="minorHAnsi" w:hAnsiTheme="minorHAnsi" w:cstheme="minorHAnsi"/>
          <w:color w:val="auto"/>
          <w:highlight w:val="yellow"/>
          <w:lang w:eastAsia="zh-CN"/>
        </w:rPr>
        <w:t>(</w:t>
      </w:r>
      <w:r w:rsidR="00A8342A" w:rsidRPr="00143CBE">
        <w:rPr>
          <w:rFonts w:asciiTheme="minorHAnsi" w:hAnsiTheme="minorHAnsi" w:cstheme="minorHAnsi"/>
          <w:color w:val="auto"/>
          <w:highlight w:val="yellow"/>
          <w:lang w:eastAsia="zh-CN"/>
        </w:rPr>
        <w:t xml:space="preserve">to </w:t>
      </w:r>
      <w:r w:rsidR="00FF2663" w:rsidRPr="00143CBE">
        <w:rPr>
          <w:rFonts w:asciiTheme="minorHAnsi" w:hAnsiTheme="minorHAnsi" w:cstheme="minorHAnsi"/>
          <w:color w:val="auto"/>
          <w:highlight w:val="yellow"/>
          <w:lang w:eastAsia="zh-CN"/>
        </w:rPr>
        <w:t>prevent</w:t>
      </w:r>
      <w:r w:rsidR="00877907" w:rsidRPr="00143CBE">
        <w:rPr>
          <w:rFonts w:asciiTheme="minorHAnsi" w:hAnsiTheme="minorHAnsi" w:cstheme="minorHAnsi"/>
          <w:color w:val="auto"/>
          <w:highlight w:val="yellow"/>
          <w:lang w:eastAsia="zh-CN"/>
        </w:rPr>
        <w:t xml:space="preserve"> eras</w:t>
      </w:r>
      <w:r w:rsidR="00A8342A" w:rsidRPr="00143CBE">
        <w:rPr>
          <w:rFonts w:asciiTheme="minorHAnsi" w:hAnsiTheme="minorHAnsi" w:cstheme="minorHAnsi"/>
          <w:color w:val="auto"/>
          <w:highlight w:val="yellow"/>
          <w:lang w:eastAsia="zh-CN"/>
        </w:rPr>
        <w:t>ure</w:t>
      </w:r>
      <w:r w:rsidR="00877907" w:rsidRPr="00143CBE">
        <w:rPr>
          <w:rFonts w:asciiTheme="minorHAnsi" w:hAnsiTheme="minorHAnsi" w:cstheme="minorHAnsi"/>
          <w:color w:val="auto"/>
          <w:highlight w:val="yellow"/>
          <w:lang w:eastAsia="zh-CN"/>
        </w:rPr>
        <w:t>)</w:t>
      </w:r>
      <w:r w:rsidRPr="00143CBE">
        <w:rPr>
          <w:rFonts w:asciiTheme="minorHAnsi" w:hAnsiTheme="minorHAnsi" w:cstheme="minorHAnsi"/>
          <w:color w:val="auto"/>
          <w:highlight w:val="yellow"/>
          <w:lang w:eastAsia="zh-CN"/>
        </w:rPr>
        <w:t xml:space="preserve">. </w:t>
      </w:r>
    </w:p>
    <w:p w14:paraId="0591075A"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27D3AD03" w14:textId="77777777" w:rsidR="00A8342A" w:rsidRPr="00143CBE" w:rsidRDefault="00EC512F"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2.2</w:t>
      </w:r>
      <w:r w:rsidR="00A8342A" w:rsidRPr="00143CBE">
        <w:rPr>
          <w:rFonts w:asciiTheme="minorHAnsi" w:hAnsiTheme="minorHAnsi" w:cstheme="minorHAnsi"/>
          <w:color w:val="auto"/>
          <w:highlight w:val="yellow"/>
          <w:lang w:eastAsia="zh-CN"/>
        </w:rPr>
        <w:t>.</w:t>
      </w:r>
      <w:r w:rsidRPr="00143CBE">
        <w:rPr>
          <w:rFonts w:asciiTheme="minorHAnsi" w:hAnsiTheme="minorHAnsi" w:cstheme="minorHAnsi"/>
          <w:color w:val="auto"/>
          <w:highlight w:val="yellow"/>
          <w:lang w:eastAsia="zh-CN"/>
        </w:rPr>
        <w:t xml:space="preserve"> </w:t>
      </w:r>
      <w:r w:rsidR="00BA4F6B" w:rsidRPr="00143CBE">
        <w:rPr>
          <w:rFonts w:asciiTheme="minorHAnsi" w:hAnsiTheme="minorHAnsi" w:cstheme="minorHAnsi"/>
          <w:color w:val="auto"/>
          <w:highlight w:val="yellow"/>
          <w:lang w:eastAsia="zh-CN"/>
        </w:rPr>
        <w:t xml:space="preserve">Weigh </w:t>
      </w:r>
      <w:r w:rsidR="00A8342A" w:rsidRPr="00143CBE">
        <w:rPr>
          <w:rFonts w:asciiTheme="minorHAnsi" w:hAnsiTheme="minorHAnsi" w:cstheme="minorHAnsi"/>
          <w:color w:val="auto"/>
          <w:highlight w:val="yellow"/>
          <w:lang w:eastAsia="zh-CN"/>
        </w:rPr>
        <w:t xml:space="preserve">the </w:t>
      </w:r>
      <w:r w:rsidR="00BA4F6B" w:rsidRPr="00143CBE">
        <w:rPr>
          <w:rFonts w:asciiTheme="minorHAnsi" w:hAnsiTheme="minorHAnsi" w:cstheme="minorHAnsi"/>
          <w:color w:val="auto"/>
          <w:highlight w:val="yellow"/>
          <w:lang w:eastAsia="zh-CN"/>
        </w:rPr>
        <w:t xml:space="preserve">blank beakers. </w:t>
      </w:r>
    </w:p>
    <w:p w14:paraId="7EA11118" w14:textId="77777777" w:rsidR="00A8342A" w:rsidRPr="00143CBE" w:rsidRDefault="00A8342A" w:rsidP="00DD258B">
      <w:pPr>
        <w:pStyle w:val="NormalWeb"/>
        <w:spacing w:before="0" w:beforeAutospacing="0" w:after="0" w:afterAutospacing="0"/>
        <w:rPr>
          <w:rFonts w:asciiTheme="minorHAnsi" w:hAnsiTheme="minorHAnsi" w:cstheme="minorHAnsi"/>
          <w:color w:val="auto"/>
          <w:highlight w:val="yellow"/>
          <w:lang w:eastAsia="zh-CN"/>
        </w:rPr>
      </w:pPr>
    </w:p>
    <w:p w14:paraId="0419D117" w14:textId="77777777" w:rsidR="00EC512F" w:rsidRPr="00143CBE" w:rsidRDefault="00A8342A"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NOTE:</w:t>
      </w:r>
      <w:r w:rsidR="00A62588" w:rsidRPr="00143CBE">
        <w:rPr>
          <w:rFonts w:asciiTheme="minorHAnsi" w:hAnsiTheme="minorHAnsi" w:cstheme="minorHAnsi"/>
          <w:color w:val="auto"/>
          <w:highlight w:val="yellow"/>
          <w:lang w:eastAsia="zh-CN"/>
        </w:rPr>
        <w:t xml:space="preserve"> </w:t>
      </w:r>
      <w:r w:rsidRPr="00143CBE">
        <w:rPr>
          <w:rFonts w:asciiTheme="minorHAnsi" w:hAnsiTheme="minorHAnsi" w:cstheme="minorHAnsi"/>
          <w:color w:val="auto"/>
          <w:highlight w:val="yellow"/>
          <w:lang w:eastAsia="zh-CN"/>
        </w:rPr>
        <w:t>T</w:t>
      </w:r>
      <w:r w:rsidR="00BA4F6B" w:rsidRPr="00143CBE">
        <w:rPr>
          <w:rFonts w:asciiTheme="minorHAnsi" w:hAnsiTheme="minorHAnsi" w:cstheme="minorHAnsi"/>
          <w:color w:val="auto"/>
          <w:highlight w:val="yellow"/>
          <w:lang w:eastAsia="zh-CN"/>
        </w:rPr>
        <w:t xml:space="preserve">he balance </w:t>
      </w:r>
      <w:r w:rsidRPr="00143CBE">
        <w:rPr>
          <w:rFonts w:asciiTheme="minorHAnsi" w:hAnsiTheme="minorHAnsi" w:cstheme="minorHAnsi"/>
          <w:color w:val="auto"/>
          <w:highlight w:val="yellow"/>
          <w:lang w:eastAsia="zh-CN"/>
        </w:rPr>
        <w:t xml:space="preserve">used </w:t>
      </w:r>
      <w:r w:rsidR="00BA4F6B" w:rsidRPr="00143CBE">
        <w:rPr>
          <w:rFonts w:asciiTheme="minorHAnsi" w:hAnsiTheme="minorHAnsi" w:cstheme="minorHAnsi"/>
          <w:color w:val="auto"/>
          <w:highlight w:val="yellow"/>
          <w:lang w:eastAsia="zh-CN"/>
        </w:rPr>
        <w:t>is accurate to ±0.0001</w:t>
      </w:r>
      <w:r w:rsidRPr="00143CBE">
        <w:rPr>
          <w:rFonts w:asciiTheme="minorHAnsi" w:hAnsiTheme="minorHAnsi" w:cstheme="minorHAnsi"/>
          <w:color w:val="auto"/>
          <w:highlight w:val="yellow"/>
          <w:lang w:eastAsia="zh-CN"/>
        </w:rPr>
        <w:t xml:space="preserve"> </w:t>
      </w:r>
      <w:r w:rsidR="00BA4F6B" w:rsidRPr="00143CBE">
        <w:rPr>
          <w:rFonts w:asciiTheme="minorHAnsi" w:hAnsiTheme="minorHAnsi" w:cstheme="minorHAnsi"/>
          <w:color w:val="auto"/>
          <w:highlight w:val="yellow"/>
          <w:lang w:eastAsia="zh-CN"/>
        </w:rPr>
        <w:t>g provid</w:t>
      </w:r>
      <w:r w:rsidRPr="00143CBE">
        <w:rPr>
          <w:rFonts w:asciiTheme="minorHAnsi" w:hAnsiTheme="minorHAnsi" w:cstheme="minorHAnsi"/>
          <w:color w:val="auto"/>
          <w:highlight w:val="yellow"/>
          <w:lang w:eastAsia="zh-CN"/>
        </w:rPr>
        <w:t>ed that</w:t>
      </w:r>
      <w:r w:rsidR="00BA4F6B" w:rsidRPr="00143CBE">
        <w:rPr>
          <w:rFonts w:asciiTheme="minorHAnsi" w:hAnsiTheme="minorHAnsi" w:cstheme="minorHAnsi"/>
          <w:color w:val="auto"/>
          <w:highlight w:val="yellow"/>
          <w:lang w:eastAsia="zh-CN"/>
        </w:rPr>
        <w:t xml:space="preserve"> all the vessels have had their static electricity completely removed.</w:t>
      </w:r>
    </w:p>
    <w:p w14:paraId="6D770D22"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0B3FD0E2" w14:textId="77777777" w:rsidR="00EC512F" w:rsidRPr="00143CBE" w:rsidRDefault="00EC512F"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2.3</w:t>
      </w:r>
      <w:r w:rsidR="00A8342A" w:rsidRPr="00143CBE">
        <w:rPr>
          <w:rFonts w:asciiTheme="minorHAnsi" w:hAnsiTheme="minorHAnsi" w:cstheme="minorHAnsi"/>
          <w:color w:val="auto"/>
          <w:highlight w:val="yellow"/>
          <w:lang w:eastAsia="zh-CN"/>
        </w:rPr>
        <w:t>.</w:t>
      </w:r>
      <w:r w:rsidRPr="00143CBE">
        <w:rPr>
          <w:rFonts w:asciiTheme="minorHAnsi" w:hAnsiTheme="minorHAnsi" w:cstheme="minorHAnsi"/>
          <w:color w:val="auto"/>
          <w:highlight w:val="yellow"/>
          <w:lang w:eastAsia="zh-CN"/>
        </w:rPr>
        <w:t xml:space="preserve"> </w:t>
      </w:r>
      <w:r w:rsidR="00BA4F6B" w:rsidRPr="00143CBE">
        <w:rPr>
          <w:rFonts w:asciiTheme="minorHAnsi" w:hAnsiTheme="minorHAnsi" w:cstheme="minorHAnsi"/>
          <w:color w:val="auto"/>
          <w:highlight w:val="yellow"/>
          <w:lang w:eastAsia="zh-CN"/>
        </w:rPr>
        <w:t xml:space="preserve">Read the </w:t>
      </w:r>
      <w:r w:rsidR="00A8342A" w:rsidRPr="00143CBE">
        <w:rPr>
          <w:rFonts w:asciiTheme="minorHAnsi" w:hAnsiTheme="minorHAnsi" w:cstheme="minorHAnsi"/>
          <w:color w:val="auto"/>
          <w:highlight w:val="yellow"/>
          <w:lang w:eastAsia="zh-CN"/>
        </w:rPr>
        <w:t>weight</w:t>
      </w:r>
      <w:r w:rsidR="00BA4F6B" w:rsidRPr="00143CBE">
        <w:rPr>
          <w:rFonts w:asciiTheme="minorHAnsi" w:hAnsiTheme="minorHAnsi" w:cstheme="minorHAnsi"/>
          <w:color w:val="auto"/>
          <w:highlight w:val="yellow"/>
          <w:lang w:eastAsia="zh-CN"/>
        </w:rPr>
        <w:t xml:space="preserve"> and record it.</w:t>
      </w:r>
    </w:p>
    <w:p w14:paraId="2A3D2793"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0723F218" w14:textId="77777777" w:rsidR="00DD258B" w:rsidRPr="00143CBE" w:rsidRDefault="00EC512F"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2.4</w:t>
      </w:r>
      <w:r w:rsidR="00A8342A" w:rsidRPr="00143CBE">
        <w:rPr>
          <w:rFonts w:asciiTheme="minorHAnsi" w:hAnsiTheme="minorHAnsi" w:cstheme="minorHAnsi"/>
          <w:color w:val="auto"/>
          <w:highlight w:val="yellow"/>
          <w:lang w:eastAsia="zh-CN"/>
        </w:rPr>
        <w:t>.</w:t>
      </w:r>
      <w:r w:rsidRPr="00143CBE">
        <w:rPr>
          <w:rFonts w:asciiTheme="minorHAnsi" w:hAnsiTheme="minorHAnsi" w:cstheme="minorHAnsi"/>
          <w:color w:val="auto"/>
          <w:highlight w:val="yellow"/>
          <w:lang w:eastAsia="zh-CN"/>
        </w:rPr>
        <w:t xml:space="preserve"> </w:t>
      </w:r>
      <w:r w:rsidR="00D45AA0" w:rsidRPr="00143CBE">
        <w:rPr>
          <w:rFonts w:asciiTheme="minorHAnsi" w:hAnsiTheme="minorHAnsi" w:cstheme="minorHAnsi"/>
          <w:color w:val="auto"/>
          <w:highlight w:val="yellow"/>
          <w:lang w:eastAsia="zh-CN"/>
        </w:rPr>
        <w:t>Pour</w:t>
      </w:r>
      <w:r w:rsidR="00BA4F6B" w:rsidRPr="00143CBE">
        <w:rPr>
          <w:rFonts w:asciiTheme="minorHAnsi" w:hAnsiTheme="minorHAnsi" w:cstheme="minorHAnsi"/>
          <w:color w:val="auto"/>
          <w:highlight w:val="yellow"/>
          <w:lang w:eastAsia="zh-CN"/>
        </w:rPr>
        <w:t xml:space="preserve"> the sample</w:t>
      </w:r>
      <w:r w:rsidR="00E24B63" w:rsidRPr="00143CBE">
        <w:rPr>
          <w:rFonts w:asciiTheme="minorHAnsi" w:hAnsiTheme="minorHAnsi" w:cstheme="minorHAnsi"/>
          <w:color w:val="auto"/>
          <w:highlight w:val="yellow"/>
          <w:lang w:eastAsia="zh-CN"/>
        </w:rPr>
        <w:t xml:space="preserve"> </w:t>
      </w:r>
      <w:r w:rsidR="00BA4F6B" w:rsidRPr="00143CBE">
        <w:rPr>
          <w:rFonts w:asciiTheme="minorHAnsi" w:hAnsiTheme="minorHAnsi" w:cstheme="minorHAnsi"/>
          <w:color w:val="auto"/>
          <w:highlight w:val="yellow"/>
          <w:lang w:eastAsia="zh-CN"/>
        </w:rPr>
        <w:t>into the</w:t>
      </w:r>
      <w:r w:rsidR="00A62588" w:rsidRPr="00143CBE">
        <w:rPr>
          <w:rFonts w:asciiTheme="minorHAnsi" w:hAnsiTheme="minorHAnsi" w:cstheme="minorHAnsi"/>
          <w:color w:val="auto"/>
          <w:highlight w:val="yellow"/>
          <w:lang w:eastAsia="zh-CN"/>
        </w:rPr>
        <w:t xml:space="preserve"> </w:t>
      </w:r>
      <w:r w:rsidR="00BA4F6B" w:rsidRPr="00143CBE">
        <w:rPr>
          <w:rFonts w:asciiTheme="minorHAnsi" w:hAnsiTheme="minorHAnsi" w:cstheme="minorHAnsi"/>
          <w:color w:val="auto"/>
          <w:highlight w:val="yellow"/>
          <w:lang w:eastAsia="zh-CN"/>
        </w:rPr>
        <w:t>beaker.</w:t>
      </w:r>
      <w:r w:rsidR="00A8342A" w:rsidRPr="00143CBE">
        <w:rPr>
          <w:rFonts w:asciiTheme="minorHAnsi" w:hAnsiTheme="minorHAnsi" w:cstheme="minorHAnsi"/>
          <w:color w:val="auto"/>
          <w:highlight w:val="yellow"/>
          <w:lang w:eastAsia="zh-CN"/>
        </w:rPr>
        <w:t xml:space="preserve"> Cover with a lid </w:t>
      </w:r>
      <w:r w:rsidR="00A24F73" w:rsidRPr="00143CBE">
        <w:rPr>
          <w:rFonts w:asciiTheme="minorHAnsi" w:hAnsiTheme="minorHAnsi" w:cstheme="minorHAnsi"/>
          <w:color w:val="auto"/>
          <w:highlight w:val="yellow"/>
          <w:lang w:eastAsia="zh-CN"/>
        </w:rPr>
        <w:t xml:space="preserve">and weigh </w:t>
      </w:r>
      <w:r w:rsidR="00A8342A" w:rsidRPr="00143CBE">
        <w:rPr>
          <w:rFonts w:asciiTheme="minorHAnsi" w:hAnsiTheme="minorHAnsi" w:cstheme="minorHAnsi"/>
          <w:color w:val="auto"/>
          <w:highlight w:val="yellow"/>
          <w:lang w:eastAsia="zh-CN"/>
        </w:rPr>
        <w:t xml:space="preserve">the </w:t>
      </w:r>
      <w:r w:rsidR="00A24F73" w:rsidRPr="00143CBE">
        <w:rPr>
          <w:rFonts w:asciiTheme="minorHAnsi" w:hAnsiTheme="minorHAnsi" w:cstheme="minorHAnsi"/>
          <w:color w:val="auto"/>
          <w:highlight w:val="yellow"/>
          <w:lang w:eastAsia="zh-CN"/>
        </w:rPr>
        <w:t xml:space="preserve">samples. </w:t>
      </w:r>
    </w:p>
    <w:p w14:paraId="090B4555"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106F93B7" w14:textId="77777777" w:rsidR="00EC512F" w:rsidRPr="00143CBE" w:rsidRDefault="00A8342A"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NOTE:</w:t>
      </w:r>
      <w:r w:rsidR="005C2AF1" w:rsidRPr="00143CBE">
        <w:rPr>
          <w:rFonts w:asciiTheme="minorHAnsi" w:hAnsiTheme="minorHAnsi" w:cstheme="minorHAnsi"/>
          <w:color w:val="auto"/>
          <w:highlight w:val="yellow"/>
          <w:lang w:eastAsia="zh-CN"/>
        </w:rPr>
        <w:t xml:space="preserve"> </w:t>
      </w:r>
      <w:r w:rsidRPr="00143CBE">
        <w:rPr>
          <w:rFonts w:asciiTheme="minorHAnsi" w:hAnsiTheme="minorHAnsi" w:cstheme="minorHAnsi"/>
          <w:color w:val="auto"/>
          <w:highlight w:val="yellow"/>
          <w:lang w:eastAsia="zh-CN"/>
        </w:rPr>
        <w:t>S</w:t>
      </w:r>
      <w:r w:rsidR="00A24F73" w:rsidRPr="00143CBE">
        <w:rPr>
          <w:rFonts w:asciiTheme="minorHAnsi" w:hAnsiTheme="minorHAnsi" w:cstheme="minorHAnsi"/>
          <w:color w:val="auto"/>
          <w:highlight w:val="yellow"/>
          <w:lang w:eastAsia="zh-CN"/>
        </w:rPr>
        <w:t xml:space="preserve">ample </w:t>
      </w:r>
      <w:r w:rsidR="00A62588" w:rsidRPr="00143CBE">
        <w:rPr>
          <w:rFonts w:asciiTheme="minorHAnsi" w:hAnsiTheme="minorHAnsi" w:cstheme="minorHAnsi"/>
          <w:color w:val="auto"/>
          <w:highlight w:val="yellow"/>
          <w:lang w:eastAsia="zh-CN"/>
        </w:rPr>
        <w:t xml:space="preserve">weight </w:t>
      </w:r>
      <w:r w:rsidR="00A24F73" w:rsidRPr="00143CBE">
        <w:rPr>
          <w:rFonts w:asciiTheme="minorHAnsi" w:hAnsiTheme="minorHAnsi" w:cstheme="minorHAnsi"/>
          <w:color w:val="auto"/>
          <w:highlight w:val="yellow"/>
          <w:lang w:eastAsia="zh-CN"/>
        </w:rPr>
        <w:t xml:space="preserve">depends on the </w:t>
      </w:r>
      <w:r w:rsidR="00A24F73" w:rsidRPr="00143CBE">
        <w:rPr>
          <w:rFonts w:asciiTheme="minorHAnsi" w:hAnsiTheme="minorHAnsi" w:cstheme="minorHAnsi"/>
          <w:color w:val="auto"/>
          <w:highlight w:val="yellow"/>
          <w:vertAlign w:val="superscript"/>
          <w:lang w:eastAsia="zh-CN"/>
        </w:rPr>
        <w:t>230</w:t>
      </w:r>
      <w:r w:rsidR="00A24F73" w:rsidRPr="00143CBE">
        <w:rPr>
          <w:rFonts w:asciiTheme="minorHAnsi" w:hAnsiTheme="minorHAnsi" w:cstheme="minorHAnsi"/>
          <w:color w:val="auto"/>
          <w:highlight w:val="yellow"/>
          <w:lang w:eastAsia="zh-CN"/>
        </w:rPr>
        <w:t xml:space="preserve">Th content. </w:t>
      </w:r>
      <w:r w:rsidR="00A24F73" w:rsidRPr="00143CBE">
        <w:rPr>
          <w:rFonts w:asciiTheme="minorHAnsi" w:hAnsiTheme="minorHAnsi" w:cstheme="minorHAnsi"/>
          <w:color w:val="auto"/>
          <w:highlight w:val="yellow"/>
          <w:vertAlign w:val="superscript"/>
          <w:lang w:eastAsia="zh-CN"/>
        </w:rPr>
        <w:t>230</w:t>
      </w:r>
      <w:r w:rsidR="00A24F73" w:rsidRPr="00143CBE">
        <w:rPr>
          <w:rFonts w:asciiTheme="minorHAnsi" w:hAnsiTheme="minorHAnsi" w:cstheme="minorHAnsi"/>
          <w:color w:val="auto"/>
          <w:highlight w:val="yellow"/>
          <w:lang w:eastAsia="zh-CN"/>
        </w:rPr>
        <w:t>Th level varies with the U concentration and age of the sample.</w:t>
      </w:r>
      <w:r w:rsidR="005C2AF1" w:rsidRPr="00143CBE">
        <w:rPr>
          <w:rFonts w:asciiTheme="minorHAnsi" w:hAnsiTheme="minorHAnsi" w:cstheme="minorHAnsi"/>
          <w:highlight w:val="yellow"/>
        </w:rPr>
        <w:t xml:space="preserve"> </w:t>
      </w:r>
      <w:r w:rsidR="005C2AF1" w:rsidRPr="00143CBE">
        <w:rPr>
          <w:rFonts w:asciiTheme="minorHAnsi" w:hAnsiTheme="minorHAnsi" w:cstheme="minorHAnsi"/>
          <w:color w:val="auto"/>
          <w:highlight w:val="yellow"/>
          <w:lang w:eastAsia="zh-CN"/>
        </w:rPr>
        <w:t xml:space="preserve">In general, </w:t>
      </w:r>
      <w:r w:rsidRPr="00143CBE">
        <w:rPr>
          <w:rFonts w:asciiTheme="minorHAnsi" w:hAnsiTheme="minorHAnsi" w:cstheme="minorHAnsi"/>
          <w:color w:val="auto"/>
          <w:highlight w:val="yellow"/>
          <w:lang w:eastAsia="zh-CN"/>
        </w:rPr>
        <w:t xml:space="preserve">a </w:t>
      </w:r>
      <w:r w:rsidR="00641FCA" w:rsidRPr="00143CBE">
        <w:rPr>
          <w:rFonts w:asciiTheme="minorHAnsi" w:hAnsiTheme="minorHAnsi" w:cstheme="minorHAnsi"/>
          <w:color w:val="auto"/>
          <w:highlight w:val="yellow"/>
          <w:lang w:eastAsia="zh-CN"/>
        </w:rPr>
        <w:t xml:space="preserve">total </w:t>
      </w:r>
      <w:r w:rsidRPr="00143CBE">
        <w:rPr>
          <w:rFonts w:asciiTheme="minorHAnsi" w:hAnsiTheme="minorHAnsi" w:cstheme="minorHAnsi"/>
          <w:color w:val="auto"/>
          <w:highlight w:val="yellow"/>
          <w:lang w:eastAsia="zh-CN"/>
        </w:rPr>
        <w:t xml:space="preserve">of </w:t>
      </w:r>
      <w:r w:rsidR="005C2AF1" w:rsidRPr="00143CBE">
        <w:rPr>
          <w:rFonts w:asciiTheme="minorHAnsi" w:hAnsiTheme="minorHAnsi" w:cstheme="minorHAnsi"/>
          <w:color w:val="auto"/>
          <w:highlight w:val="yellow"/>
          <w:lang w:eastAsia="zh-CN"/>
        </w:rPr>
        <w:t>100</w:t>
      </w:r>
      <w:r w:rsidR="00AD2904" w:rsidRPr="00143CBE">
        <w:rPr>
          <w:rFonts w:asciiTheme="minorHAnsi" w:hAnsiTheme="minorHAnsi" w:cstheme="minorHAnsi"/>
          <w:color w:val="auto"/>
          <w:highlight w:val="yellow"/>
          <w:lang w:eastAsia="zh-CN"/>
        </w:rPr>
        <w:t xml:space="preserve"> </w:t>
      </w:r>
      <w:r w:rsidR="005C2AF1" w:rsidRPr="00143CBE">
        <w:rPr>
          <w:rFonts w:asciiTheme="minorHAnsi" w:hAnsiTheme="minorHAnsi" w:cstheme="minorHAnsi"/>
          <w:color w:val="auto"/>
          <w:highlight w:val="yellow"/>
          <w:lang w:eastAsia="zh-CN"/>
        </w:rPr>
        <w:t xml:space="preserve">ng </w:t>
      </w:r>
      <w:r w:rsidR="00750346" w:rsidRPr="00143CBE">
        <w:rPr>
          <w:rFonts w:asciiTheme="minorHAnsi" w:hAnsiTheme="minorHAnsi" w:cstheme="minorHAnsi"/>
          <w:color w:val="auto"/>
          <w:highlight w:val="yellow"/>
          <w:lang w:eastAsia="zh-CN"/>
        </w:rPr>
        <w:t xml:space="preserve">of total </w:t>
      </w:r>
      <w:r w:rsidR="005C2AF1" w:rsidRPr="00143CBE">
        <w:rPr>
          <w:rFonts w:asciiTheme="minorHAnsi" w:hAnsiTheme="minorHAnsi" w:cstheme="minorHAnsi"/>
          <w:color w:val="auto"/>
          <w:highlight w:val="yellow"/>
          <w:lang w:eastAsia="zh-CN"/>
        </w:rPr>
        <w:t>U is sufficient for the sample.</w:t>
      </w:r>
    </w:p>
    <w:p w14:paraId="2382920C"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6329A389" w14:textId="77777777" w:rsidR="00A8342A" w:rsidRPr="00143CBE" w:rsidRDefault="00EC512F"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 xml:space="preserve">2.6 </w:t>
      </w:r>
      <w:r w:rsidR="00A24F73" w:rsidRPr="00143CBE">
        <w:rPr>
          <w:rFonts w:asciiTheme="minorHAnsi" w:hAnsiTheme="minorHAnsi" w:cstheme="minorHAnsi"/>
          <w:color w:val="auto"/>
          <w:highlight w:val="yellow"/>
          <w:lang w:eastAsia="zh-CN"/>
        </w:rPr>
        <w:t>Add some</w:t>
      </w:r>
      <w:r w:rsidR="00832EBB" w:rsidRPr="00143CBE">
        <w:rPr>
          <w:rFonts w:asciiTheme="minorHAnsi" w:hAnsiTheme="minorHAnsi" w:cstheme="minorHAnsi"/>
          <w:color w:val="auto"/>
          <w:highlight w:val="yellow"/>
          <w:lang w:eastAsia="zh-CN"/>
        </w:rPr>
        <w:t xml:space="preserve"> (</w:t>
      </w:r>
      <w:r w:rsidR="00A8342A" w:rsidRPr="00143CBE">
        <w:rPr>
          <w:rFonts w:asciiTheme="minorHAnsi" w:hAnsiTheme="minorHAnsi" w:cstheme="minorHAnsi"/>
          <w:color w:val="auto"/>
          <w:highlight w:val="yellow"/>
          <w:lang w:eastAsia="zh-CN"/>
        </w:rPr>
        <w:t>~</w:t>
      </w:r>
      <w:r w:rsidR="00065E54" w:rsidRPr="00143CBE">
        <w:rPr>
          <w:rFonts w:asciiTheme="minorHAnsi" w:hAnsiTheme="minorHAnsi" w:cstheme="minorHAnsi"/>
          <w:color w:val="auto"/>
          <w:highlight w:val="yellow"/>
          <w:lang w:eastAsia="zh-CN"/>
        </w:rPr>
        <w:t>1 m</w:t>
      </w:r>
      <w:r w:rsidR="00A8342A" w:rsidRPr="00143CBE">
        <w:rPr>
          <w:rFonts w:asciiTheme="minorHAnsi" w:hAnsiTheme="minorHAnsi" w:cstheme="minorHAnsi"/>
          <w:color w:val="auto"/>
          <w:highlight w:val="yellow"/>
          <w:lang w:eastAsia="zh-CN"/>
        </w:rPr>
        <w:t>L</w:t>
      </w:r>
      <w:r w:rsidR="00832EBB" w:rsidRPr="00143CBE">
        <w:rPr>
          <w:rFonts w:asciiTheme="minorHAnsi" w:hAnsiTheme="minorHAnsi" w:cstheme="minorHAnsi"/>
          <w:color w:val="auto"/>
          <w:highlight w:val="yellow"/>
          <w:lang w:eastAsia="zh-CN"/>
        </w:rPr>
        <w:t>)</w:t>
      </w:r>
      <w:r w:rsidR="00065E54" w:rsidRPr="00143CBE">
        <w:rPr>
          <w:rFonts w:asciiTheme="minorHAnsi" w:hAnsiTheme="minorHAnsi" w:cstheme="minorHAnsi"/>
          <w:color w:val="auto"/>
          <w:highlight w:val="yellow"/>
          <w:lang w:eastAsia="zh-CN"/>
        </w:rPr>
        <w:t xml:space="preserve"> </w:t>
      </w:r>
      <w:r w:rsidR="00A24F73" w:rsidRPr="00143CBE">
        <w:rPr>
          <w:rFonts w:asciiTheme="minorHAnsi" w:hAnsiTheme="minorHAnsi" w:cstheme="minorHAnsi"/>
          <w:color w:val="auto"/>
          <w:highlight w:val="yellow"/>
          <w:lang w:eastAsia="zh-CN"/>
        </w:rPr>
        <w:t xml:space="preserve">ultrapure water using a bottle, rinse the </w:t>
      </w:r>
      <w:r w:rsidR="00A8342A" w:rsidRPr="00143CBE">
        <w:rPr>
          <w:rFonts w:asciiTheme="minorHAnsi" w:hAnsiTheme="minorHAnsi" w:cstheme="minorHAnsi"/>
          <w:color w:val="auto"/>
          <w:highlight w:val="yellow"/>
          <w:lang w:eastAsia="zh-CN"/>
        </w:rPr>
        <w:t>inner wall</w:t>
      </w:r>
      <w:r w:rsidR="00A24F73" w:rsidRPr="00143CBE">
        <w:rPr>
          <w:rFonts w:asciiTheme="minorHAnsi" w:hAnsiTheme="minorHAnsi" w:cstheme="minorHAnsi"/>
          <w:color w:val="auto"/>
          <w:highlight w:val="yellow"/>
          <w:lang w:eastAsia="zh-CN"/>
        </w:rPr>
        <w:t xml:space="preserve"> and shake the beaker carefully</w:t>
      </w:r>
      <w:r w:rsidR="005F0777" w:rsidRPr="00143CBE">
        <w:rPr>
          <w:rFonts w:asciiTheme="minorHAnsi" w:hAnsiTheme="minorHAnsi" w:cstheme="minorHAnsi"/>
          <w:color w:val="auto"/>
          <w:highlight w:val="yellow"/>
          <w:lang w:eastAsia="zh-CN"/>
        </w:rPr>
        <w:t xml:space="preserve">. </w:t>
      </w:r>
    </w:p>
    <w:p w14:paraId="4F739C0E" w14:textId="77777777" w:rsidR="00A8342A" w:rsidRPr="00143CBE" w:rsidRDefault="00A8342A" w:rsidP="00DD258B">
      <w:pPr>
        <w:pStyle w:val="NormalWeb"/>
        <w:spacing w:before="0" w:beforeAutospacing="0" w:after="0" w:afterAutospacing="0"/>
        <w:rPr>
          <w:rFonts w:asciiTheme="minorHAnsi" w:hAnsiTheme="minorHAnsi" w:cstheme="minorHAnsi"/>
          <w:color w:val="auto"/>
          <w:highlight w:val="yellow"/>
          <w:lang w:eastAsia="zh-CN"/>
        </w:rPr>
      </w:pPr>
    </w:p>
    <w:p w14:paraId="2136A466" w14:textId="77777777" w:rsidR="00EC512F" w:rsidRPr="00143CBE" w:rsidRDefault="00A8342A"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NOTE:</w:t>
      </w:r>
      <w:r w:rsidR="005F0777" w:rsidRPr="00143CBE">
        <w:rPr>
          <w:rFonts w:asciiTheme="minorHAnsi" w:hAnsiTheme="minorHAnsi" w:cstheme="minorHAnsi"/>
          <w:color w:val="auto"/>
          <w:highlight w:val="yellow"/>
          <w:lang w:eastAsia="zh-CN"/>
        </w:rPr>
        <w:t xml:space="preserve"> </w:t>
      </w:r>
      <w:r w:rsidRPr="00143CBE">
        <w:rPr>
          <w:rFonts w:asciiTheme="minorHAnsi" w:hAnsiTheme="minorHAnsi" w:cstheme="minorHAnsi"/>
          <w:color w:val="auto"/>
          <w:highlight w:val="yellow"/>
          <w:lang w:eastAsia="zh-CN"/>
        </w:rPr>
        <w:t>Add</w:t>
      </w:r>
      <w:r w:rsidR="00A24F73" w:rsidRPr="00143CBE">
        <w:rPr>
          <w:rFonts w:asciiTheme="minorHAnsi" w:hAnsiTheme="minorHAnsi" w:cstheme="minorHAnsi"/>
          <w:color w:val="auto"/>
          <w:highlight w:val="yellow"/>
          <w:lang w:eastAsia="zh-CN"/>
        </w:rPr>
        <w:t xml:space="preserve"> </w:t>
      </w:r>
      <w:r w:rsidRPr="00143CBE">
        <w:rPr>
          <w:rFonts w:asciiTheme="minorHAnsi" w:hAnsiTheme="minorHAnsi" w:cstheme="minorHAnsi"/>
          <w:color w:val="auto"/>
          <w:highlight w:val="yellow"/>
          <w:lang w:eastAsia="zh-CN"/>
        </w:rPr>
        <w:t>enough</w:t>
      </w:r>
      <w:r w:rsidR="00A24F73" w:rsidRPr="00143CBE">
        <w:rPr>
          <w:rFonts w:asciiTheme="minorHAnsi" w:hAnsiTheme="minorHAnsi" w:cstheme="minorHAnsi"/>
          <w:color w:val="auto"/>
          <w:highlight w:val="yellow"/>
          <w:lang w:eastAsia="zh-CN"/>
        </w:rPr>
        <w:t xml:space="preserve"> ultrapure water cover all </w:t>
      </w:r>
      <w:r w:rsidRPr="00143CBE">
        <w:rPr>
          <w:rFonts w:asciiTheme="minorHAnsi" w:hAnsiTheme="minorHAnsi" w:cstheme="minorHAnsi"/>
          <w:color w:val="auto"/>
          <w:highlight w:val="yellow"/>
          <w:lang w:eastAsia="zh-CN"/>
        </w:rPr>
        <w:t xml:space="preserve">the </w:t>
      </w:r>
      <w:r w:rsidR="00A24F73" w:rsidRPr="00143CBE">
        <w:rPr>
          <w:rFonts w:asciiTheme="minorHAnsi" w:hAnsiTheme="minorHAnsi" w:cstheme="minorHAnsi"/>
          <w:color w:val="auto"/>
          <w:highlight w:val="yellow"/>
          <w:lang w:eastAsia="zh-CN"/>
        </w:rPr>
        <w:t>samples.</w:t>
      </w:r>
    </w:p>
    <w:p w14:paraId="484D9254" w14:textId="77777777" w:rsidR="00EC512F" w:rsidRPr="00143CBE" w:rsidRDefault="00EC512F" w:rsidP="00DD258B">
      <w:pPr>
        <w:pStyle w:val="NormalWeb"/>
        <w:spacing w:before="0" w:beforeAutospacing="0" w:after="0" w:afterAutospacing="0"/>
        <w:rPr>
          <w:rFonts w:asciiTheme="minorHAnsi" w:hAnsiTheme="minorHAnsi" w:cstheme="minorHAnsi"/>
          <w:color w:val="auto"/>
          <w:highlight w:val="yellow"/>
          <w:lang w:eastAsia="zh-CN"/>
        </w:rPr>
      </w:pPr>
    </w:p>
    <w:p w14:paraId="62F37FF9" w14:textId="77777777" w:rsidR="00EC512F" w:rsidRPr="00143CBE" w:rsidRDefault="00EC512F" w:rsidP="00DD258B">
      <w:pPr>
        <w:pStyle w:val="NormalWeb"/>
        <w:spacing w:before="0" w:beforeAutospacing="0" w:after="0" w:afterAutospacing="0"/>
        <w:rPr>
          <w:rFonts w:asciiTheme="minorHAnsi" w:hAnsiTheme="minorHAnsi" w:cstheme="minorHAnsi"/>
          <w:b/>
          <w:bCs/>
          <w:color w:val="auto"/>
          <w:highlight w:val="yellow"/>
          <w:lang w:eastAsia="zh-CN"/>
        </w:rPr>
      </w:pPr>
      <w:r w:rsidRPr="00143CBE">
        <w:rPr>
          <w:rFonts w:asciiTheme="minorHAnsi" w:hAnsiTheme="minorHAnsi" w:cstheme="minorHAnsi"/>
          <w:b/>
          <w:bCs/>
          <w:color w:val="auto"/>
          <w:highlight w:val="yellow"/>
          <w:lang w:eastAsia="zh-CN"/>
        </w:rPr>
        <w:t>3</w:t>
      </w:r>
      <w:r w:rsidRPr="00143CBE">
        <w:rPr>
          <w:rFonts w:asciiTheme="minorHAnsi" w:hAnsiTheme="minorHAnsi" w:cstheme="minorHAnsi"/>
          <w:b/>
          <w:bCs/>
          <w:color w:val="auto"/>
          <w:highlight w:val="yellow"/>
        </w:rPr>
        <w:t xml:space="preserve">. </w:t>
      </w:r>
      <w:r w:rsidRPr="00143CBE">
        <w:rPr>
          <w:rFonts w:asciiTheme="minorHAnsi" w:hAnsiTheme="minorHAnsi" w:cstheme="minorHAnsi"/>
          <w:b/>
          <w:bCs/>
          <w:color w:val="auto"/>
          <w:highlight w:val="yellow"/>
          <w:lang w:eastAsia="zh-CN"/>
        </w:rPr>
        <w:t xml:space="preserve">Dissolve and spike the sample </w:t>
      </w:r>
    </w:p>
    <w:p w14:paraId="32815D08" w14:textId="77777777" w:rsidR="00DD258B" w:rsidRPr="00143CBE" w:rsidRDefault="00DD258B" w:rsidP="00DD258B">
      <w:pPr>
        <w:pStyle w:val="NormalWeb"/>
        <w:spacing w:before="0" w:beforeAutospacing="0" w:after="0" w:afterAutospacing="0"/>
        <w:rPr>
          <w:rFonts w:asciiTheme="minorHAnsi" w:hAnsiTheme="minorHAnsi" w:cstheme="minorHAnsi"/>
          <w:b/>
          <w:color w:val="auto"/>
          <w:highlight w:val="yellow"/>
        </w:rPr>
      </w:pPr>
    </w:p>
    <w:p w14:paraId="27DAD320" w14:textId="77777777" w:rsidR="00EC512F" w:rsidRPr="00143CBE" w:rsidRDefault="00EC512F"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3.1</w:t>
      </w:r>
      <w:r w:rsidR="00A8342A" w:rsidRPr="00143CBE">
        <w:rPr>
          <w:rFonts w:asciiTheme="minorHAnsi" w:hAnsiTheme="minorHAnsi" w:cstheme="minorHAnsi"/>
          <w:color w:val="auto"/>
          <w:highlight w:val="yellow"/>
          <w:lang w:eastAsia="zh-CN"/>
        </w:rPr>
        <w:t>.</w:t>
      </w:r>
      <w:r w:rsidRPr="00143CBE">
        <w:rPr>
          <w:rFonts w:asciiTheme="minorHAnsi" w:hAnsiTheme="minorHAnsi" w:cstheme="minorHAnsi"/>
          <w:color w:val="auto"/>
          <w:highlight w:val="yellow"/>
          <w:lang w:eastAsia="zh-CN"/>
        </w:rPr>
        <w:t xml:space="preserve"> </w:t>
      </w:r>
      <w:r w:rsidR="004A56C2" w:rsidRPr="00143CBE">
        <w:rPr>
          <w:rFonts w:asciiTheme="minorHAnsi" w:hAnsiTheme="minorHAnsi" w:cstheme="minorHAnsi"/>
          <w:color w:val="auto"/>
          <w:highlight w:val="yellow"/>
          <w:lang w:eastAsia="zh-CN"/>
        </w:rPr>
        <w:t>P</w:t>
      </w:r>
      <w:r w:rsidRPr="00143CBE">
        <w:rPr>
          <w:rFonts w:asciiTheme="minorHAnsi" w:hAnsiTheme="minorHAnsi" w:cstheme="minorHAnsi"/>
          <w:color w:val="auto"/>
          <w:highlight w:val="yellow"/>
          <w:lang w:eastAsia="zh-CN"/>
        </w:rPr>
        <w:t xml:space="preserve">lace </w:t>
      </w:r>
      <w:r w:rsidR="00A8342A" w:rsidRPr="00143CBE">
        <w:rPr>
          <w:rFonts w:asciiTheme="minorHAnsi" w:hAnsiTheme="minorHAnsi" w:cstheme="minorHAnsi"/>
          <w:color w:val="auto"/>
          <w:highlight w:val="yellow"/>
          <w:lang w:eastAsia="zh-CN"/>
        </w:rPr>
        <w:t>the sample-containing beaker</w:t>
      </w:r>
      <w:r w:rsidRPr="00143CBE">
        <w:rPr>
          <w:rFonts w:asciiTheme="minorHAnsi" w:hAnsiTheme="minorHAnsi" w:cstheme="minorHAnsi"/>
          <w:color w:val="auto"/>
          <w:highlight w:val="yellow"/>
          <w:lang w:eastAsia="zh-CN"/>
        </w:rPr>
        <w:t xml:space="preserve"> in the fume hood. </w:t>
      </w:r>
    </w:p>
    <w:p w14:paraId="10E23697"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5154E8AA" w14:textId="6C066353" w:rsidR="00064DA0" w:rsidRPr="00143CBE" w:rsidRDefault="00EC512F"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3.2</w:t>
      </w:r>
      <w:r w:rsidR="00A8342A" w:rsidRPr="00143CBE">
        <w:rPr>
          <w:rFonts w:asciiTheme="minorHAnsi" w:hAnsiTheme="minorHAnsi" w:cstheme="minorHAnsi"/>
          <w:color w:val="auto"/>
          <w:highlight w:val="yellow"/>
          <w:lang w:eastAsia="zh-CN"/>
        </w:rPr>
        <w:t>.</w:t>
      </w:r>
      <w:r w:rsidRPr="00143CBE">
        <w:rPr>
          <w:rFonts w:asciiTheme="minorHAnsi" w:hAnsiTheme="minorHAnsi" w:cstheme="minorHAnsi"/>
          <w:color w:val="auto"/>
          <w:highlight w:val="yellow"/>
          <w:lang w:eastAsia="zh-CN"/>
        </w:rPr>
        <w:t xml:space="preserve"> </w:t>
      </w:r>
      <w:r w:rsidR="00135392" w:rsidRPr="00143CBE">
        <w:rPr>
          <w:rFonts w:asciiTheme="minorHAnsi" w:hAnsiTheme="minorHAnsi" w:cstheme="minorHAnsi"/>
          <w:color w:val="auto"/>
          <w:highlight w:val="yellow"/>
          <w:lang w:eastAsia="zh-CN"/>
        </w:rPr>
        <w:t xml:space="preserve">Open the </w:t>
      </w:r>
      <w:r w:rsidR="00484F5C" w:rsidRPr="00143CBE">
        <w:rPr>
          <w:rFonts w:asciiTheme="minorHAnsi" w:hAnsiTheme="minorHAnsi" w:cstheme="minorHAnsi"/>
          <w:color w:val="auto"/>
          <w:highlight w:val="yellow"/>
          <w:lang w:eastAsia="zh-CN"/>
        </w:rPr>
        <w:t>beaker lid</w:t>
      </w:r>
      <w:r w:rsidR="00135392" w:rsidRPr="00143CBE">
        <w:rPr>
          <w:rFonts w:asciiTheme="minorHAnsi" w:hAnsiTheme="minorHAnsi" w:cstheme="minorHAnsi"/>
          <w:color w:val="auto"/>
          <w:highlight w:val="yellow"/>
          <w:lang w:eastAsia="zh-CN"/>
        </w:rPr>
        <w:t xml:space="preserve">. </w:t>
      </w:r>
      <w:r w:rsidRPr="00143CBE">
        <w:rPr>
          <w:rFonts w:asciiTheme="minorHAnsi" w:hAnsiTheme="minorHAnsi" w:cstheme="minorHAnsi"/>
          <w:color w:val="auto"/>
          <w:highlight w:val="yellow"/>
          <w:lang w:eastAsia="zh-CN"/>
        </w:rPr>
        <w:t xml:space="preserve">Add </w:t>
      </w:r>
      <w:r w:rsidR="00DD698A" w:rsidRPr="00143CBE">
        <w:rPr>
          <w:rFonts w:asciiTheme="minorHAnsi" w:hAnsiTheme="minorHAnsi" w:cstheme="minorHAnsi"/>
          <w:color w:val="auto"/>
          <w:highlight w:val="yellow"/>
          <w:lang w:eastAsia="zh-CN"/>
        </w:rPr>
        <w:t>3</w:t>
      </w:r>
      <w:r w:rsidR="00484F5C" w:rsidRPr="00143CBE">
        <w:rPr>
          <w:rFonts w:asciiTheme="minorHAnsi" w:hAnsiTheme="minorHAnsi" w:cstheme="minorHAnsi"/>
          <w:color w:val="auto"/>
          <w:highlight w:val="yellow"/>
          <w:lang w:eastAsia="zh-CN"/>
        </w:rPr>
        <w:t xml:space="preserve"> </w:t>
      </w:r>
      <w:r w:rsidRPr="00143CBE">
        <w:rPr>
          <w:rFonts w:asciiTheme="minorHAnsi" w:hAnsiTheme="minorHAnsi" w:cstheme="minorHAnsi"/>
          <w:color w:val="auto"/>
          <w:highlight w:val="yellow"/>
          <w:lang w:eastAsia="zh-CN"/>
        </w:rPr>
        <w:t>m</w:t>
      </w:r>
      <w:r w:rsidR="00484F5C" w:rsidRPr="00143CBE">
        <w:rPr>
          <w:rFonts w:asciiTheme="minorHAnsi" w:hAnsiTheme="minorHAnsi" w:cstheme="minorHAnsi"/>
          <w:color w:val="auto"/>
          <w:highlight w:val="yellow"/>
          <w:lang w:eastAsia="zh-CN"/>
        </w:rPr>
        <w:t>L of</w:t>
      </w:r>
      <w:r w:rsidR="00035E2E" w:rsidRPr="00143CBE">
        <w:rPr>
          <w:rFonts w:asciiTheme="minorHAnsi" w:hAnsiTheme="minorHAnsi" w:cstheme="minorHAnsi"/>
          <w:color w:val="auto"/>
          <w:highlight w:val="yellow"/>
          <w:lang w:eastAsia="zh-CN"/>
        </w:rPr>
        <w:t xml:space="preserve"> HNO</w:t>
      </w:r>
      <w:r w:rsidR="00035E2E" w:rsidRPr="00143CBE">
        <w:rPr>
          <w:rFonts w:asciiTheme="minorHAnsi" w:hAnsiTheme="minorHAnsi" w:cstheme="minorHAnsi"/>
          <w:color w:val="auto"/>
          <w:highlight w:val="yellow"/>
          <w:vertAlign w:val="subscript"/>
          <w:lang w:eastAsia="zh-CN"/>
        </w:rPr>
        <w:t>3</w:t>
      </w:r>
      <w:r w:rsidR="00E022E3" w:rsidRPr="00143CBE">
        <w:rPr>
          <w:rFonts w:asciiTheme="minorHAnsi" w:hAnsiTheme="minorHAnsi" w:cstheme="minorHAnsi"/>
          <w:color w:val="auto"/>
          <w:highlight w:val="yellow"/>
          <w:lang w:eastAsia="zh-CN"/>
        </w:rPr>
        <w:t xml:space="preserve"> (14</w:t>
      </w:r>
      <w:r w:rsidR="00484F5C" w:rsidRPr="00143CBE">
        <w:rPr>
          <w:rFonts w:asciiTheme="minorHAnsi" w:hAnsiTheme="minorHAnsi" w:cstheme="minorHAnsi"/>
          <w:color w:val="auto"/>
          <w:highlight w:val="yellow"/>
          <w:lang w:eastAsia="zh-CN"/>
        </w:rPr>
        <w:t xml:space="preserve"> </w:t>
      </w:r>
      <w:r w:rsidR="00E022E3" w:rsidRPr="00143CBE">
        <w:rPr>
          <w:rFonts w:asciiTheme="minorHAnsi" w:hAnsiTheme="minorHAnsi" w:cstheme="minorHAnsi"/>
          <w:color w:val="auto"/>
          <w:highlight w:val="yellow"/>
          <w:lang w:eastAsia="zh-CN"/>
        </w:rPr>
        <w:t>M)</w:t>
      </w:r>
      <w:r w:rsidR="00035E2E" w:rsidRPr="00143CBE">
        <w:rPr>
          <w:rFonts w:asciiTheme="minorHAnsi" w:hAnsiTheme="minorHAnsi" w:cstheme="minorHAnsi"/>
          <w:color w:val="auto"/>
          <w:highlight w:val="yellow"/>
          <w:lang w:eastAsia="zh-CN"/>
        </w:rPr>
        <w:t xml:space="preserve"> </w:t>
      </w:r>
      <w:r w:rsidR="00531AF9" w:rsidRPr="00143CBE">
        <w:rPr>
          <w:rFonts w:asciiTheme="minorHAnsi" w:hAnsiTheme="minorHAnsi" w:cstheme="minorHAnsi"/>
          <w:color w:val="auto"/>
          <w:highlight w:val="yellow"/>
          <w:lang w:eastAsia="zh-CN"/>
        </w:rPr>
        <w:t xml:space="preserve">or aqua regia </w:t>
      </w:r>
      <w:r w:rsidRPr="00143CBE">
        <w:rPr>
          <w:rFonts w:asciiTheme="minorHAnsi" w:hAnsiTheme="minorHAnsi" w:cstheme="minorHAnsi"/>
          <w:color w:val="auto"/>
          <w:highlight w:val="yellow"/>
          <w:lang w:eastAsia="zh-CN"/>
        </w:rPr>
        <w:t>into the sample using a</w:t>
      </w:r>
      <w:r w:rsidR="00F85265" w:rsidRPr="00143CBE">
        <w:rPr>
          <w:rFonts w:asciiTheme="minorHAnsi" w:hAnsiTheme="minorHAnsi" w:cstheme="minorHAnsi"/>
          <w:color w:val="auto"/>
          <w:highlight w:val="yellow"/>
          <w:lang w:eastAsia="zh-CN"/>
        </w:rPr>
        <w:t xml:space="preserve"> </w:t>
      </w:r>
      <w:r w:rsidRPr="00143CBE">
        <w:rPr>
          <w:rFonts w:asciiTheme="minorHAnsi" w:hAnsiTheme="minorHAnsi" w:cstheme="minorHAnsi"/>
          <w:color w:val="auto"/>
          <w:highlight w:val="yellow"/>
          <w:lang w:eastAsia="zh-CN"/>
        </w:rPr>
        <w:t xml:space="preserve">pipette. </w:t>
      </w:r>
    </w:p>
    <w:p w14:paraId="416EA93C"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4D5F36B7" w14:textId="511BB6BB" w:rsidR="00DD258B" w:rsidRPr="00143CBE" w:rsidRDefault="00064DA0"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3.3</w:t>
      </w:r>
      <w:r w:rsidR="00484F5C" w:rsidRPr="00143CBE">
        <w:rPr>
          <w:rFonts w:asciiTheme="minorHAnsi" w:hAnsiTheme="minorHAnsi" w:cstheme="minorHAnsi"/>
          <w:color w:val="auto"/>
          <w:highlight w:val="yellow"/>
          <w:lang w:eastAsia="zh-CN"/>
        </w:rPr>
        <w:t>.</w:t>
      </w:r>
      <w:r w:rsidRPr="00143CBE">
        <w:rPr>
          <w:rFonts w:asciiTheme="minorHAnsi" w:hAnsiTheme="minorHAnsi" w:cstheme="minorHAnsi"/>
          <w:color w:val="auto"/>
          <w:highlight w:val="yellow"/>
          <w:lang w:eastAsia="zh-CN"/>
        </w:rPr>
        <w:t xml:space="preserve"> </w:t>
      </w:r>
      <w:r w:rsidR="00F85265" w:rsidRPr="00143CBE">
        <w:rPr>
          <w:rFonts w:asciiTheme="minorHAnsi" w:hAnsiTheme="minorHAnsi" w:cstheme="minorHAnsi"/>
          <w:color w:val="auto"/>
          <w:highlight w:val="yellow"/>
          <w:lang w:eastAsia="zh-CN"/>
        </w:rPr>
        <w:t>P</w:t>
      </w:r>
      <w:r w:rsidR="00484F5C" w:rsidRPr="00143CBE">
        <w:rPr>
          <w:rFonts w:asciiTheme="minorHAnsi" w:hAnsiTheme="minorHAnsi" w:cstheme="minorHAnsi"/>
          <w:color w:val="auto"/>
          <w:highlight w:val="yellow"/>
          <w:lang w:eastAsia="zh-CN"/>
        </w:rPr>
        <w:t>lace the beaker</w:t>
      </w:r>
      <w:r w:rsidR="00F85265" w:rsidRPr="00143CBE">
        <w:rPr>
          <w:rFonts w:asciiTheme="minorHAnsi" w:hAnsiTheme="minorHAnsi" w:cstheme="minorHAnsi"/>
          <w:color w:val="auto"/>
          <w:highlight w:val="yellow"/>
          <w:lang w:eastAsia="zh-CN"/>
        </w:rPr>
        <w:t xml:space="preserve"> on the hotplate</w:t>
      </w:r>
      <w:r w:rsidR="00771CFF" w:rsidRPr="00143CBE">
        <w:rPr>
          <w:rFonts w:asciiTheme="minorHAnsi" w:hAnsiTheme="minorHAnsi" w:cstheme="minorHAnsi"/>
          <w:color w:val="auto"/>
          <w:highlight w:val="yellow"/>
          <w:lang w:eastAsia="zh-CN"/>
        </w:rPr>
        <w:t>,</w:t>
      </w:r>
      <w:r w:rsidR="00771CFF" w:rsidRPr="00143CBE">
        <w:rPr>
          <w:rFonts w:asciiTheme="minorHAnsi" w:hAnsiTheme="minorHAnsi" w:cstheme="minorHAnsi"/>
          <w:highlight w:val="yellow"/>
        </w:rPr>
        <w:t xml:space="preserve"> </w:t>
      </w:r>
      <w:r w:rsidR="00771CFF" w:rsidRPr="00143CBE">
        <w:rPr>
          <w:rFonts w:asciiTheme="minorHAnsi" w:hAnsiTheme="minorHAnsi" w:cstheme="minorHAnsi"/>
          <w:color w:val="auto"/>
          <w:highlight w:val="yellow"/>
          <w:lang w:eastAsia="zh-CN"/>
        </w:rPr>
        <w:t xml:space="preserve">set the hotplate temperature to </w:t>
      </w:r>
      <w:r w:rsidR="0021172B" w:rsidRPr="00143CBE">
        <w:rPr>
          <w:rFonts w:asciiTheme="minorHAnsi" w:hAnsiTheme="minorHAnsi" w:cstheme="minorHAnsi"/>
          <w:color w:val="auto"/>
          <w:highlight w:val="yellow"/>
          <w:lang w:eastAsia="zh-CN"/>
        </w:rPr>
        <w:t xml:space="preserve">170 </w:t>
      </w:r>
      <w:r w:rsidR="00DE45BC" w:rsidRPr="00143CBE">
        <w:rPr>
          <w:rFonts w:asciiTheme="minorHAnsi" w:hAnsiTheme="minorHAnsi" w:cstheme="minorHAnsi"/>
          <w:color w:val="auto"/>
          <w:highlight w:val="yellow"/>
          <w:lang w:eastAsia="zh-CN"/>
        </w:rPr>
        <w:t>°</w:t>
      </w:r>
      <w:r w:rsidR="00771CFF" w:rsidRPr="00143CBE">
        <w:rPr>
          <w:rFonts w:asciiTheme="minorHAnsi" w:hAnsiTheme="minorHAnsi" w:cstheme="minorHAnsi"/>
          <w:color w:val="auto"/>
          <w:highlight w:val="yellow"/>
          <w:lang w:eastAsia="zh-CN"/>
        </w:rPr>
        <w:t>C</w:t>
      </w:r>
      <w:r w:rsidR="0021172B" w:rsidRPr="00143CBE">
        <w:rPr>
          <w:rFonts w:asciiTheme="minorHAnsi" w:hAnsiTheme="minorHAnsi" w:cstheme="minorHAnsi"/>
          <w:color w:val="auto"/>
          <w:highlight w:val="yellow"/>
          <w:lang w:eastAsia="zh-CN"/>
        </w:rPr>
        <w:t xml:space="preserve"> </w:t>
      </w:r>
      <w:r w:rsidR="00F85265" w:rsidRPr="00143CBE">
        <w:rPr>
          <w:rFonts w:asciiTheme="minorHAnsi" w:hAnsiTheme="minorHAnsi" w:cstheme="minorHAnsi"/>
          <w:color w:val="auto"/>
          <w:highlight w:val="yellow"/>
          <w:lang w:eastAsia="zh-CN"/>
        </w:rPr>
        <w:t>and dissolve the sample completely.</w:t>
      </w:r>
      <w:r w:rsidR="00D3444F" w:rsidRPr="00143CBE">
        <w:rPr>
          <w:rFonts w:asciiTheme="minorHAnsi" w:hAnsiTheme="minorHAnsi" w:cstheme="minorHAnsi"/>
          <w:color w:val="auto"/>
          <w:highlight w:val="yellow"/>
          <w:lang w:eastAsia="zh-CN"/>
        </w:rPr>
        <w:t xml:space="preserve"> </w:t>
      </w:r>
    </w:p>
    <w:p w14:paraId="58C2F51A"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4A41D27E" w14:textId="1CFF895F" w:rsidR="00EC512F" w:rsidRPr="00143CBE" w:rsidRDefault="00A8342A"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NOTE:</w:t>
      </w:r>
      <w:r w:rsidR="00D3444F" w:rsidRPr="00143CBE">
        <w:rPr>
          <w:rFonts w:asciiTheme="minorHAnsi" w:hAnsiTheme="minorHAnsi" w:cstheme="minorHAnsi"/>
          <w:color w:val="auto"/>
          <w:highlight w:val="yellow"/>
          <w:lang w:eastAsia="zh-CN"/>
        </w:rPr>
        <w:t xml:space="preserve"> </w:t>
      </w:r>
      <w:r w:rsidR="00211ED0" w:rsidRPr="00143CBE">
        <w:rPr>
          <w:rFonts w:asciiTheme="minorHAnsi" w:hAnsiTheme="minorHAnsi" w:cstheme="minorHAnsi"/>
          <w:color w:val="auto"/>
          <w:highlight w:val="yellow"/>
          <w:lang w:eastAsia="zh-CN"/>
        </w:rPr>
        <w:t>If there are still insoluble substances</w:t>
      </w:r>
      <w:r w:rsidR="00BB7954" w:rsidRPr="00143CBE">
        <w:rPr>
          <w:rFonts w:asciiTheme="minorHAnsi" w:hAnsiTheme="minorHAnsi" w:cstheme="minorHAnsi"/>
          <w:color w:val="auto"/>
          <w:highlight w:val="yellow"/>
          <w:lang w:eastAsia="zh-CN"/>
        </w:rPr>
        <w:t xml:space="preserve"> in the solution</w:t>
      </w:r>
      <w:r w:rsidR="00211ED0" w:rsidRPr="00143CBE">
        <w:rPr>
          <w:rFonts w:asciiTheme="minorHAnsi" w:hAnsiTheme="minorHAnsi" w:cstheme="minorHAnsi"/>
          <w:color w:val="auto"/>
          <w:highlight w:val="yellow"/>
          <w:lang w:eastAsia="zh-CN"/>
        </w:rPr>
        <w:t xml:space="preserve">, </w:t>
      </w:r>
      <w:r w:rsidR="00AD2904" w:rsidRPr="00143CBE">
        <w:rPr>
          <w:rFonts w:asciiTheme="minorHAnsi" w:hAnsiTheme="minorHAnsi" w:cstheme="minorHAnsi"/>
          <w:color w:val="auto"/>
          <w:highlight w:val="yellow"/>
          <w:lang w:eastAsia="zh-CN"/>
        </w:rPr>
        <w:t>add</w:t>
      </w:r>
      <w:r w:rsidR="00921D5D" w:rsidRPr="00143CBE">
        <w:rPr>
          <w:rFonts w:asciiTheme="minorHAnsi" w:hAnsiTheme="minorHAnsi" w:cstheme="minorHAnsi"/>
          <w:color w:val="auto"/>
          <w:highlight w:val="yellow"/>
          <w:lang w:eastAsia="zh-CN"/>
        </w:rPr>
        <w:t xml:space="preserve"> </w:t>
      </w:r>
      <w:r w:rsidR="0009201C" w:rsidRPr="00143CBE">
        <w:rPr>
          <w:rFonts w:asciiTheme="minorHAnsi" w:hAnsiTheme="minorHAnsi" w:cstheme="minorHAnsi"/>
          <w:color w:val="auto"/>
          <w:highlight w:val="yellow"/>
          <w:lang w:eastAsia="zh-CN"/>
        </w:rPr>
        <w:t>12</w:t>
      </w:r>
      <w:r w:rsidR="00484F5C" w:rsidRPr="00143CBE">
        <w:rPr>
          <w:rFonts w:asciiTheme="minorHAnsi" w:hAnsiTheme="minorHAnsi" w:cstheme="minorHAnsi"/>
          <w:color w:val="auto"/>
          <w:highlight w:val="yellow"/>
          <w:lang w:eastAsia="zh-CN"/>
        </w:rPr>
        <w:t xml:space="preserve"> </w:t>
      </w:r>
      <w:r w:rsidR="0009201C" w:rsidRPr="00143CBE">
        <w:rPr>
          <w:rFonts w:asciiTheme="minorHAnsi" w:hAnsiTheme="minorHAnsi" w:cstheme="minorHAnsi"/>
          <w:color w:val="auto"/>
          <w:highlight w:val="yellow"/>
          <w:lang w:eastAsia="zh-CN"/>
        </w:rPr>
        <w:t xml:space="preserve">M </w:t>
      </w:r>
      <w:r w:rsidR="00BB7954" w:rsidRPr="00143CBE">
        <w:rPr>
          <w:rFonts w:asciiTheme="minorHAnsi" w:hAnsiTheme="minorHAnsi" w:cstheme="minorHAnsi"/>
          <w:color w:val="auto"/>
          <w:highlight w:val="yellow"/>
          <w:lang w:eastAsia="zh-CN"/>
        </w:rPr>
        <w:t xml:space="preserve">HCl, </w:t>
      </w:r>
      <w:r w:rsidR="00FD32AD" w:rsidRPr="00143CBE">
        <w:rPr>
          <w:rFonts w:asciiTheme="minorHAnsi" w:hAnsiTheme="minorHAnsi" w:cstheme="minorHAnsi"/>
          <w:color w:val="auto"/>
          <w:highlight w:val="yellow"/>
          <w:lang w:eastAsia="zh-CN"/>
        </w:rPr>
        <w:t xml:space="preserve">22.6 M </w:t>
      </w:r>
      <w:r w:rsidR="00BB7954" w:rsidRPr="00143CBE">
        <w:rPr>
          <w:rFonts w:asciiTheme="minorHAnsi" w:hAnsiTheme="minorHAnsi" w:cstheme="minorHAnsi"/>
          <w:color w:val="auto"/>
          <w:highlight w:val="yellow"/>
          <w:lang w:eastAsia="zh-CN"/>
        </w:rPr>
        <w:t xml:space="preserve">HF and </w:t>
      </w:r>
      <w:r w:rsidR="00FD65C3" w:rsidRPr="00143CBE">
        <w:rPr>
          <w:rFonts w:asciiTheme="minorHAnsi" w:hAnsiTheme="minorHAnsi" w:cstheme="minorHAnsi"/>
          <w:color w:val="auto"/>
          <w:highlight w:val="yellow"/>
          <w:lang w:eastAsia="zh-CN"/>
        </w:rPr>
        <w:t xml:space="preserve">10.6 M </w:t>
      </w:r>
      <w:r w:rsidR="00BB7954" w:rsidRPr="00143CBE">
        <w:rPr>
          <w:rFonts w:asciiTheme="minorHAnsi" w:hAnsiTheme="minorHAnsi" w:cstheme="minorHAnsi"/>
          <w:color w:val="auto"/>
          <w:highlight w:val="yellow"/>
          <w:lang w:eastAsia="zh-CN"/>
        </w:rPr>
        <w:t>HC</w:t>
      </w:r>
      <w:r w:rsidR="00DE45BC" w:rsidRPr="00143CBE">
        <w:rPr>
          <w:rFonts w:asciiTheme="minorHAnsi" w:hAnsiTheme="minorHAnsi" w:cstheme="minorHAnsi"/>
          <w:color w:val="auto"/>
          <w:highlight w:val="yellow"/>
          <w:lang w:eastAsia="zh-CN"/>
        </w:rPr>
        <w:t>l</w:t>
      </w:r>
      <w:r w:rsidR="00BB7954" w:rsidRPr="00143CBE">
        <w:rPr>
          <w:rFonts w:asciiTheme="minorHAnsi" w:hAnsiTheme="minorHAnsi" w:cstheme="minorHAnsi"/>
          <w:color w:val="auto"/>
          <w:highlight w:val="yellow"/>
          <w:lang w:eastAsia="zh-CN"/>
        </w:rPr>
        <w:t>O</w:t>
      </w:r>
      <w:r w:rsidR="00BB7954" w:rsidRPr="00143CBE">
        <w:rPr>
          <w:rFonts w:asciiTheme="minorHAnsi" w:hAnsiTheme="minorHAnsi" w:cstheme="minorHAnsi"/>
          <w:color w:val="auto"/>
          <w:highlight w:val="yellow"/>
          <w:vertAlign w:val="subscript"/>
          <w:lang w:eastAsia="zh-CN"/>
        </w:rPr>
        <w:t>4</w:t>
      </w:r>
      <w:r w:rsidR="00921D5D" w:rsidRPr="00143CBE">
        <w:rPr>
          <w:rFonts w:asciiTheme="minorHAnsi" w:hAnsiTheme="minorHAnsi" w:cstheme="minorHAnsi"/>
          <w:color w:val="auto"/>
          <w:highlight w:val="yellow"/>
          <w:lang w:eastAsia="zh-CN"/>
        </w:rPr>
        <w:t>,</w:t>
      </w:r>
      <w:r w:rsidR="00AD2904" w:rsidRPr="00143CBE">
        <w:rPr>
          <w:rFonts w:asciiTheme="minorHAnsi" w:hAnsiTheme="minorHAnsi" w:cstheme="minorHAnsi"/>
          <w:color w:val="auto"/>
          <w:highlight w:val="yellow"/>
          <w:lang w:eastAsia="zh-CN"/>
        </w:rPr>
        <w:t xml:space="preserve"> </w:t>
      </w:r>
      <w:r w:rsidR="00D15801" w:rsidRPr="00143CBE">
        <w:rPr>
          <w:rFonts w:asciiTheme="minorHAnsi" w:hAnsiTheme="minorHAnsi" w:cstheme="minorHAnsi"/>
          <w:color w:val="auto"/>
          <w:highlight w:val="yellow"/>
          <w:lang w:eastAsia="zh-CN"/>
        </w:rPr>
        <w:t>and use</w:t>
      </w:r>
      <w:r w:rsidR="00484F5C" w:rsidRPr="00143CBE">
        <w:rPr>
          <w:rFonts w:asciiTheme="minorHAnsi" w:hAnsiTheme="minorHAnsi" w:cstheme="minorHAnsi"/>
          <w:color w:val="auto"/>
          <w:highlight w:val="yellow"/>
          <w:lang w:eastAsia="zh-CN"/>
        </w:rPr>
        <w:t xml:space="preserve"> a</w:t>
      </w:r>
      <w:r w:rsidR="00D15801" w:rsidRPr="00143CBE">
        <w:rPr>
          <w:rFonts w:asciiTheme="minorHAnsi" w:hAnsiTheme="minorHAnsi" w:cstheme="minorHAnsi"/>
          <w:color w:val="auto"/>
          <w:highlight w:val="yellow"/>
          <w:lang w:eastAsia="zh-CN"/>
        </w:rPr>
        <w:t xml:space="preserve"> pressurized closed tank </w:t>
      </w:r>
      <w:r w:rsidR="00211ED0" w:rsidRPr="00143CBE">
        <w:rPr>
          <w:rFonts w:asciiTheme="minorHAnsi" w:hAnsiTheme="minorHAnsi" w:cstheme="minorHAnsi"/>
          <w:color w:val="auto"/>
          <w:highlight w:val="yellow"/>
          <w:lang w:eastAsia="zh-CN"/>
        </w:rPr>
        <w:t xml:space="preserve">to </w:t>
      </w:r>
      <w:r w:rsidR="00AD2904" w:rsidRPr="00143CBE">
        <w:rPr>
          <w:rFonts w:asciiTheme="minorHAnsi" w:hAnsiTheme="minorHAnsi" w:cstheme="minorHAnsi"/>
          <w:color w:val="auto"/>
          <w:highlight w:val="yellow"/>
          <w:lang w:eastAsia="zh-CN"/>
        </w:rPr>
        <w:t>ensure complete dissolution</w:t>
      </w:r>
      <w:r w:rsidR="00211ED0" w:rsidRPr="00143CBE">
        <w:rPr>
          <w:rFonts w:asciiTheme="minorHAnsi" w:hAnsiTheme="minorHAnsi" w:cstheme="minorHAnsi"/>
          <w:color w:val="auto"/>
          <w:highlight w:val="yellow"/>
          <w:lang w:eastAsia="zh-CN"/>
        </w:rPr>
        <w:t xml:space="preserve"> </w:t>
      </w:r>
      <w:r w:rsidR="00D15801" w:rsidRPr="00143CBE">
        <w:rPr>
          <w:rFonts w:asciiTheme="minorHAnsi" w:hAnsiTheme="minorHAnsi" w:cstheme="minorHAnsi"/>
          <w:color w:val="auto"/>
          <w:highlight w:val="yellow"/>
          <w:lang w:eastAsia="zh-CN"/>
        </w:rPr>
        <w:t xml:space="preserve">of </w:t>
      </w:r>
      <w:r w:rsidR="00211ED0" w:rsidRPr="00143CBE">
        <w:rPr>
          <w:rFonts w:asciiTheme="minorHAnsi" w:hAnsiTheme="minorHAnsi" w:cstheme="minorHAnsi"/>
          <w:color w:val="auto"/>
          <w:highlight w:val="yellow"/>
          <w:lang w:eastAsia="zh-CN"/>
        </w:rPr>
        <w:t>samples</w:t>
      </w:r>
      <w:r w:rsidR="00BB7954" w:rsidRPr="00143CBE">
        <w:rPr>
          <w:rFonts w:asciiTheme="minorHAnsi" w:hAnsiTheme="minorHAnsi" w:cstheme="minorHAnsi"/>
          <w:color w:val="auto"/>
          <w:highlight w:val="yellow"/>
          <w:lang w:eastAsia="zh-CN"/>
        </w:rPr>
        <w:t xml:space="preserve">. </w:t>
      </w:r>
    </w:p>
    <w:p w14:paraId="5A3502C4"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31D71FF8" w14:textId="77777777" w:rsidR="00484F5C" w:rsidRPr="00143CBE" w:rsidRDefault="00064DA0"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3.4</w:t>
      </w:r>
      <w:r w:rsidR="00484F5C"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w:t>
      </w:r>
      <w:r w:rsidR="00504490" w:rsidRPr="00143CBE">
        <w:rPr>
          <w:rFonts w:asciiTheme="minorHAnsi" w:hAnsiTheme="minorHAnsi" w:cstheme="minorHAnsi"/>
          <w:color w:val="auto"/>
          <w:highlight w:val="yellow"/>
          <w:lang w:eastAsia="zh-CN"/>
        </w:rPr>
        <w:t>Leave</w:t>
      </w:r>
      <w:r w:rsidR="00484F5C" w:rsidRPr="00143CBE">
        <w:rPr>
          <w:rFonts w:asciiTheme="minorHAnsi" w:hAnsiTheme="minorHAnsi" w:cstheme="minorHAnsi"/>
          <w:color w:val="auto"/>
          <w:highlight w:val="yellow"/>
          <w:lang w:eastAsia="zh-CN"/>
        </w:rPr>
        <w:t xml:space="preserve"> the</w:t>
      </w:r>
      <w:r w:rsidR="00504490" w:rsidRPr="00143CBE">
        <w:rPr>
          <w:rFonts w:asciiTheme="minorHAnsi" w:hAnsiTheme="minorHAnsi" w:cstheme="minorHAnsi"/>
          <w:color w:val="auto"/>
          <w:highlight w:val="yellow"/>
          <w:lang w:eastAsia="zh-CN"/>
        </w:rPr>
        <w:t xml:space="preserve"> solution to cool for at least 30 </w:t>
      </w:r>
      <w:r w:rsidR="001A1DDE" w:rsidRPr="00143CBE">
        <w:rPr>
          <w:rFonts w:asciiTheme="minorHAnsi" w:hAnsiTheme="minorHAnsi" w:cstheme="minorHAnsi"/>
          <w:color w:val="auto"/>
          <w:highlight w:val="yellow"/>
          <w:lang w:eastAsia="zh-CN"/>
        </w:rPr>
        <w:t>min</w:t>
      </w:r>
      <w:r w:rsidR="004A56C2" w:rsidRPr="00143CBE">
        <w:rPr>
          <w:rFonts w:asciiTheme="minorHAnsi" w:hAnsiTheme="minorHAnsi" w:cstheme="minorHAnsi"/>
          <w:color w:val="auto"/>
          <w:highlight w:val="yellow"/>
          <w:lang w:eastAsia="zh-CN"/>
        </w:rPr>
        <w:t>.</w:t>
      </w:r>
      <w:r w:rsidR="00504490" w:rsidRPr="00143CBE">
        <w:rPr>
          <w:rFonts w:asciiTheme="minorHAnsi" w:hAnsiTheme="minorHAnsi" w:cstheme="minorHAnsi"/>
          <w:color w:val="auto"/>
          <w:highlight w:val="yellow"/>
          <w:lang w:eastAsia="zh-CN"/>
        </w:rPr>
        <w:t xml:space="preserve"> </w:t>
      </w:r>
      <w:r w:rsidR="00EC512F" w:rsidRPr="00143CBE">
        <w:rPr>
          <w:rFonts w:asciiTheme="minorHAnsi" w:hAnsiTheme="minorHAnsi" w:cstheme="minorHAnsi"/>
          <w:color w:val="auto"/>
          <w:highlight w:val="yellow"/>
          <w:lang w:eastAsia="zh-CN"/>
        </w:rPr>
        <w:t>Add</w:t>
      </w:r>
      <w:r w:rsidR="00B070B6" w:rsidRPr="00143CBE">
        <w:rPr>
          <w:rFonts w:asciiTheme="minorHAnsi" w:hAnsiTheme="minorHAnsi" w:cstheme="minorHAnsi"/>
          <w:color w:val="auto"/>
          <w:highlight w:val="yellow"/>
          <w:lang w:eastAsia="zh-CN"/>
        </w:rPr>
        <w:t xml:space="preserve"> </w:t>
      </w:r>
      <w:r w:rsidR="004C300E" w:rsidRPr="00143CBE">
        <w:rPr>
          <w:rFonts w:asciiTheme="minorHAnsi" w:hAnsiTheme="minorHAnsi" w:cstheme="minorHAnsi"/>
          <w:color w:val="auto"/>
          <w:highlight w:val="yellow"/>
          <w:lang w:eastAsia="zh-CN"/>
        </w:rPr>
        <w:t>0.</w:t>
      </w:r>
      <w:r w:rsidR="00135392" w:rsidRPr="00143CBE">
        <w:rPr>
          <w:rFonts w:asciiTheme="minorHAnsi" w:hAnsiTheme="minorHAnsi" w:cstheme="minorHAnsi"/>
          <w:color w:val="auto"/>
          <w:highlight w:val="yellow"/>
          <w:lang w:eastAsia="zh-CN"/>
        </w:rPr>
        <w:t>1</w:t>
      </w:r>
      <w:r w:rsidR="00484F5C" w:rsidRPr="00143CBE">
        <w:rPr>
          <w:rFonts w:asciiTheme="minorHAnsi" w:hAnsiTheme="minorHAnsi" w:cstheme="minorHAnsi"/>
          <w:color w:val="auto"/>
          <w:highlight w:val="yellow"/>
          <w:lang w:eastAsia="zh-CN"/>
        </w:rPr>
        <w:t>–</w:t>
      </w:r>
      <w:r w:rsidR="004C300E" w:rsidRPr="00143CBE">
        <w:rPr>
          <w:rFonts w:asciiTheme="minorHAnsi" w:hAnsiTheme="minorHAnsi" w:cstheme="minorHAnsi"/>
          <w:color w:val="auto"/>
          <w:highlight w:val="yellow"/>
          <w:lang w:eastAsia="zh-CN"/>
        </w:rPr>
        <w:t xml:space="preserve">0.3 g </w:t>
      </w:r>
      <w:r w:rsidR="00EC512F" w:rsidRPr="00143CBE">
        <w:rPr>
          <w:rFonts w:asciiTheme="minorHAnsi" w:hAnsiTheme="minorHAnsi" w:cstheme="minorHAnsi"/>
          <w:color w:val="auto"/>
          <w:highlight w:val="yellow"/>
          <w:vertAlign w:val="superscript"/>
          <w:lang w:eastAsia="zh-CN"/>
        </w:rPr>
        <w:t>229</w:t>
      </w:r>
      <w:r w:rsidR="00EC512F" w:rsidRPr="00143CBE">
        <w:rPr>
          <w:rFonts w:asciiTheme="minorHAnsi" w:hAnsiTheme="minorHAnsi" w:cstheme="minorHAnsi"/>
          <w:color w:val="auto"/>
          <w:highlight w:val="yellow"/>
          <w:lang w:eastAsia="zh-CN"/>
        </w:rPr>
        <w:t>Th-</w:t>
      </w:r>
      <w:r w:rsidR="00EC512F" w:rsidRPr="00143CBE">
        <w:rPr>
          <w:rFonts w:asciiTheme="minorHAnsi" w:hAnsiTheme="minorHAnsi" w:cstheme="minorHAnsi"/>
          <w:color w:val="auto"/>
          <w:highlight w:val="yellow"/>
          <w:vertAlign w:val="superscript"/>
          <w:lang w:eastAsia="zh-CN"/>
        </w:rPr>
        <w:t>233</w:t>
      </w:r>
      <w:r w:rsidR="00EC512F" w:rsidRPr="00143CBE">
        <w:rPr>
          <w:rFonts w:asciiTheme="minorHAnsi" w:hAnsiTheme="minorHAnsi" w:cstheme="minorHAnsi"/>
          <w:color w:val="auto"/>
          <w:highlight w:val="yellow"/>
          <w:lang w:eastAsia="zh-CN"/>
        </w:rPr>
        <w:t>U-</w:t>
      </w:r>
      <w:r w:rsidR="00EC512F" w:rsidRPr="00143CBE">
        <w:rPr>
          <w:rFonts w:asciiTheme="minorHAnsi" w:hAnsiTheme="minorHAnsi" w:cstheme="minorHAnsi"/>
          <w:color w:val="auto"/>
          <w:highlight w:val="yellow"/>
          <w:vertAlign w:val="superscript"/>
          <w:lang w:eastAsia="zh-CN"/>
        </w:rPr>
        <w:t>236</w:t>
      </w:r>
      <w:r w:rsidR="00EC512F" w:rsidRPr="00143CBE">
        <w:rPr>
          <w:rFonts w:asciiTheme="minorHAnsi" w:hAnsiTheme="minorHAnsi" w:cstheme="minorHAnsi"/>
          <w:color w:val="auto"/>
          <w:highlight w:val="yellow"/>
          <w:lang w:eastAsia="zh-CN"/>
        </w:rPr>
        <w:t xml:space="preserve">U </w:t>
      </w:r>
      <w:r w:rsidR="007A374A" w:rsidRPr="00143CBE">
        <w:rPr>
          <w:rFonts w:asciiTheme="minorHAnsi" w:hAnsiTheme="minorHAnsi" w:cstheme="minorHAnsi"/>
          <w:color w:val="auto"/>
          <w:highlight w:val="yellow"/>
          <w:lang w:eastAsia="zh-CN"/>
        </w:rPr>
        <w:t>spike solution</w:t>
      </w:r>
      <w:r w:rsidR="00EC512F" w:rsidRPr="00143CBE">
        <w:rPr>
          <w:rFonts w:asciiTheme="minorHAnsi" w:hAnsiTheme="minorHAnsi" w:cstheme="minorHAnsi"/>
          <w:color w:val="auto"/>
          <w:highlight w:val="yellow"/>
          <w:lang w:eastAsia="zh-CN"/>
        </w:rPr>
        <w:t xml:space="preserve"> </w:t>
      </w:r>
      <w:r w:rsidR="004C300E" w:rsidRPr="00143CBE">
        <w:rPr>
          <w:rFonts w:asciiTheme="minorHAnsi" w:hAnsiTheme="minorHAnsi" w:cstheme="minorHAnsi"/>
          <w:color w:val="auto"/>
          <w:highlight w:val="yellow"/>
          <w:lang w:eastAsia="zh-CN"/>
        </w:rPr>
        <w:t xml:space="preserve">of known activity </w:t>
      </w:r>
      <w:r w:rsidR="00EC512F" w:rsidRPr="00143CBE">
        <w:rPr>
          <w:rFonts w:asciiTheme="minorHAnsi" w:hAnsiTheme="minorHAnsi" w:cstheme="minorHAnsi"/>
          <w:color w:val="auto"/>
          <w:highlight w:val="yellow"/>
          <w:lang w:eastAsia="zh-CN"/>
        </w:rPr>
        <w:t xml:space="preserve">into the solution. </w:t>
      </w:r>
    </w:p>
    <w:p w14:paraId="29CEDDD1" w14:textId="77777777" w:rsidR="00484F5C" w:rsidRPr="00143CBE" w:rsidRDefault="00484F5C" w:rsidP="00DD258B">
      <w:pPr>
        <w:pStyle w:val="NormalWeb"/>
        <w:spacing w:before="0" w:beforeAutospacing="0" w:after="0" w:afterAutospacing="0"/>
        <w:rPr>
          <w:rFonts w:asciiTheme="minorHAnsi" w:hAnsiTheme="minorHAnsi" w:cstheme="minorHAnsi"/>
          <w:color w:val="auto"/>
          <w:highlight w:val="yellow"/>
          <w:lang w:eastAsia="zh-CN"/>
        </w:rPr>
      </w:pPr>
    </w:p>
    <w:p w14:paraId="3EB7EE9F" w14:textId="2253284D" w:rsidR="00EC512F" w:rsidRPr="00143CBE" w:rsidRDefault="00A8342A"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NOTE:</w:t>
      </w:r>
      <w:r w:rsidR="00664DF3" w:rsidRPr="00143CBE">
        <w:rPr>
          <w:rFonts w:asciiTheme="minorHAnsi" w:hAnsiTheme="minorHAnsi" w:cstheme="minorHAnsi"/>
          <w:color w:val="auto"/>
          <w:highlight w:val="yellow"/>
          <w:lang w:eastAsia="zh-CN"/>
        </w:rPr>
        <w:t xml:space="preserve"> </w:t>
      </w:r>
      <w:r w:rsidR="00484F5C" w:rsidRPr="00143CBE">
        <w:rPr>
          <w:rFonts w:asciiTheme="minorHAnsi" w:hAnsiTheme="minorHAnsi" w:cstheme="minorHAnsi"/>
          <w:color w:val="auto"/>
          <w:highlight w:val="yellow"/>
          <w:lang w:eastAsia="zh-CN"/>
        </w:rPr>
        <w:t>G</w:t>
      </w:r>
      <w:r w:rsidR="00664DF3" w:rsidRPr="00143CBE">
        <w:rPr>
          <w:rFonts w:asciiTheme="minorHAnsi" w:hAnsiTheme="minorHAnsi" w:cstheme="minorHAnsi"/>
          <w:color w:val="auto"/>
          <w:highlight w:val="yellow"/>
          <w:lang w:eastAsia="zh-CN"/>
        </w:rPr>
        <w:t xml:space="preserve">enerally, the optimal ratio of </w:t>
      </w:r>
      <w:r w:rsidR="00664DF3" w:rsidRPr="00143CBE">
        <w:rPr>
          <w:rFonts w:asciiTheme="minorHAnsi" w:hAnsiTheme="minorHAnsi" w:cstheme="minorHAnsi"/>
          <w:color w:val="auto"/>
          <w:highlight w:val="yellow"/>
          <w:vertAlign w:val="superscript"/>
          <w:lang w:eastAsia="zh-CN"/>
        </w:rPr>
        <w:t>235</w:t>
      </w:r>
      <w:r w:rsidR="00664DF3" w:rsidRPr="00143CBE">
        <w:rPr>
          <w:rFonts w:asciiTheme="minorHAnsi" w:hAnsiTheme="minorHAnsi" w:cstheme="minorHAnsi"/>
          <w:color w:val="auto"/>
          <w:highlight w:val="yellow"/>
          <w:lang w:eastAsia="zh-CN"/>
        </w:rPr>
        <w:t>U/</w:t>
      </w:r>
      <w:r w:rsidR="00664DF3" w:rsidRPr="00143CBE">
        <w:rPr>
          <w:rFonts w:asciiTheme="minorHAnsi" w:hAnsiTheme="minorHAnsi" w:cstheme="minorHAnsi"/>
          <w:color w:val="auto"/>
          <w:highlight w:val="yellow"/>
          <w:vertAlign w:val="superscript"/>
          <w:lang w:eastAsia="zh-CN"/>
        </w:rPr>
        <w:t>233</w:t>
      </w:r>
      <w:r w:rsidR="00664DF3" w:rsidRPr="00143CBE">
        <w:rPr>
          <w:rFonts w:asciiTheme="minorHAnsi" w:hAnsiTheme="minorHAnsi" w:cstheme="minorHAnsi"/>
          <w:color w:val="auto"/>
          <w:highlight w:val="yellow"/>
          <w:lang w:eastAsia="zh-CN"/>
        </w:rPr>
        <w:t xml:space="preserve">U is </w:t>
      </w:r>
      <w:r w:rsidR="00484F5C" w:rsidRPr="00143CBE">
        <w:rPr>
          <w:rFonts w:asciiTheme="minorHAnsi" w:hAnsiTheme="minorHAnsi" w:cstheme="minorHAnsi"/>
          <w:color w:val="auto"/>
          <w:highlight w:val="yellow"/>
          <w:lang w:eastAsia="zh-CN"/>
        </w:rPr>
        <w:t>~</w:t>
      </w:r>
      <w:r w:rsidR="00664DF3" w:rsidRPr="00143CBE">
        <w:rPr>
          <w:rFonts w:asciiTheme="minorHAnsi" w:hAnsiTheme="minorHAnsi" w:cstheme="minorHAnsi"/>
          <w:color w:val="auto"/>
          <w:highlight w:val="yellow"/>
          <w:lang w:eastAsia="zh-CN"/>
        </w:rPr>
        <w:t>10</w:t>
      </w:r>
      <w:r w:rsidR="00484F5C" w:rsidRPr="00143CBE">
        <w:rPr>
          <w:rFonts w:asciiTheme="minorHAnsi" w:hAnsiTheme="minorHAnsi" w:cstheme="minorHAnsi"/>
          <w:color w:val="auto"/>
          <w:highlight w:val="yellow"/>
          <w:lang w:eastAsia="zh-CN"/>
        </w:rPr>
        <w:t>–</w:t>
      </w:r>
      <w:r w:rsidR="00664DF3" w:rsidRPr="00143CBE">
        <w:rPr>
          <w:rFonts w:asciiTheme="minorHAnsi" w:hAnsiTheme="minorHAnsi" w:cstheme="minorHAnsi"/>
          <w:color w:val="auto"/>
          <w:highlight w:val="yellow"/>
          <w:lang w:eastAsia="zh-CN"/>
        </w:rPr>
        <w:t>20</w:t>
      </w:r>
      <w:r w:rsidR="00484F5C" w:rsidRPr="00143CBE">
        <w:rPr>
          <w:rFonts w:asciiTheme="minorHAnsi" w:hAnsiTheme="minorHAnsi" w:cstheme="minorHAnsi"/>
          <w:color w:val="auto"/>
          <w:highlight w:val="yellow"/>
          <w:lang w:eastAsia="zh-CN"/>
        </w:rPr>
        <w:t>:1</w:t>
      </w:r>
      <w:r w:rsidR="00664DF3" w:rsidRPr="00143CBE">
        <w:rPr>
          <w:rFonts w:asciiTheme="minorHAnsi" w:hAnsiTheme="minorHAnsi" w:cstheme="minorHAnsi"/>
          <w:color w:val="auto"/>
          <w:highlight w:val="yellow"/>
          <w:lang w:eastAsia="zh-CN"/>
        </w:rPr>
        <w:t xml:space="preserve"> in the </w:t>
      </w:r>
      <w:r w:rsidR="002535CB" w:rsidRPr="00143CBE">
        <w:rPr>
          <w:rFonts w:asciiTheme="minorHAnsi" w:hAnsiTheme="minorHAnsi" w:cstheme="minorHAnsi"/>
          <w:color w:val="auto"/>
          <w:highlight w:val="yellow"/>
          <w:lang w:eastAsia="zh-CN"/>
        </w:rPr>
        <w:t xml:space="preserve">mixed </w:t>
      </w:r>
      <w:r w:rsidR="00664DF3" w:rsidRPr="00143CBE">
        <w:rPr>
          <w:rFonts w:asciiTheme="minorHAnsi" w:hAnsiTheme="minorHAnsi" w:cstheme="minorHAnsi"/>
          <w:color w:val="auto"/>
          <w:highlight w:val="yellow"/>
          <w:lang w:eastAsia="zh-CN"/>
        </w:rPr>
        <w:t>solution.</w:t>
      </w:r>
    </w:p>
    <w:p w14:paraId="314A264D"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56B49D96" w14:textId="1378AA13" w:rsidR="00484F5C" w:rsidRPr="00143CBE" w:rsidRDefault="00064DA0"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3.5</w:t>
      </w:r>
      <w:r w:rsidR="00484F5C"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Place the </w:t>
      </w:r>
      <w:r w:rsidR="004C300E" w:rsidRPr="00143CBE">
        <w:rPr>
          <w:rFonts w:asciiTheme="minorHAnsi" w:hAnsiTheme="minorHAnsi" w:cstheme="minorHAnsi"/>
          <w:color w:val="auto"/>
          <w:highlight w:val="yellow"/>
          <w:lang w:eastAsia="zh-CN"/>
        </w:rPr>
        <w:t xml:space="preserve">solution </w:t>
      </w:r>
      <w:r w:rsidR="00EC512F" w:rsidRPr="00143CBE">
        <w:rPr>
          <w:rFonts w:asciiTheme="minorHAnsi" w:hAnsiTheme="minorHAnsi" w:cstheme="minorHAnsi"/>
          <w:color w:val="auto"/>
          <w:highlight w:val="yellow"/>
          <w:lang w:eastAsia="zh-CN"/>
        </w:rPr>
        <w:t>onto the hotplate</w:t>
      </w:r>
      <w:r w:rsidR="002E2499" w:rsidRPr="00143CBE">
        <w:rPr>
          <w:rFonts w:asciiTheme="minorHAnsi" w:hAnsiTheme="minorHAnsi" w:cstheme="minorHAnsi"/>
          <w:color w:val="auto"/>
          <w:highlight w:val="yellow"/>
          <w:lang w:eastAsia="zh-CN"/>
        </w:rPr>
        <w:t>, set the temperature to 170 °C</w:t>
      </w:r>
      <w:r w:rsidR="00691391" w:rsidRPr="00143CBE">
        <w:rPr>
          <w:rFonts w:asciiTheme="minorHAnsi" w:hAnsiTheme="minorHAnsi" w:cstheme="minorHAnsi"/>
          <w:color w:val="auto"/>
          <w:highlight w:val="yellow"/>
          <w:lang w:eastAsia="zh-CN"/>
        </w:rPr>
        <w:t xml:space="preserve"> and </w:t>
      </w:r>
      <w:r w:rsidR="00B148B3" w:rsidRPr="00143CBE">
        <w:rPr>
          <w:rFonts w:asciiTheme="minorHAnsi" w:hAnsiTheme="minorHAnsi" w:cstheme="minorHAnsi"/>
          <w:color w:val="auto"/>
          <w:highlight w:val="yellow"/>
          <w:lang w:eastAsia="zh-CN"/>
        </w:rPr>
        <w:t xml:space="preserve">leave </w:t>
      </w:r>
      <w:r w:rsidR="0070136D" w:rsidRPr="00143CBE">
        <w:rPr>
          <w:rFonts w:asciiTheme="minorHAnsi" w:hAnsiTheme="minorHAnsi" w:cstheme="minorHAnsi"/>
          <w:color w:val="auto"/>
          <w:highlight w:val="yellow"/>
          <w:lang w:eastAsia="zh-CN"/>
        </w:rPr>
        <w:t>it</w:t>
      </w:r>
      <w:r w:rsidR="00B148B3" w:rsidRPr="00143CBE">
        <w:rPr>
          <w:rFonts w:asciiTheme="minorHAnsi" w:hAnsiTheme="minorHAnsi" w:cstheme="minorHAnsi"/>
          <w:color w:val="auto"/>
          <w:highlight w:val="yellow"/>
          <w:lang w:eastAsia="zh-CN"/>
        </w:rPr>
        <w:t xml:space="preserve"> </w:t>
      </w:r>
      <w:r w:rsidR="0070136D" w:rsidRPr="00143CBE">
        <w:rPr>
          <w:rFonts w:asciiTheme="minorHAnsi" w:hAnsiTheme="minorHAnsi" w:cstheme="minorHAnsi"/>
          <w:color w:val="auto"/>
          <w:highlight w:val="yellow"/>
          <w:lang w:eastAsia="zh-CN"/>
        </w:rPr>
        <w:t>on the hotplate</w:t>
      </w:r>
      <w:r w:rsidR="00B148B3" w:rsidRPr="00143CBE">
        <w:rPr>
          <w:rFonts w:asciiTheme="minorHAnsi" w:hAnsiTheme="minorHAnsi" w:cstheme="minorHAnsi"/>
          <w:color w:val="auto"/>
          <w:highlight w:val="yellow"/>
          <w:lang w:eastAsia="zh-CN"/>
        </w:rPr>
        <w:t xml:space="preserve"> until it dries</w:t>
      </w:r>
      <w:r w:rsidR="00BF0A30" w:rsidRPr="00143CBE">
        <w:rPr>
          <w:rFonts w:asciiTheme="minorHAnsi" w:hAnsiTheme="minorHAnsi" w:cstheme="minorHAnsi"/>
          <w:color w:val="auto"/>
          <w:highlight w:val="yellow"/>
          <w:lang w:eastAsia="zh-CN"/>
        </w:rPr>
        <w:t xml:space="preserve">. </w:t>
      </w:r>
    </w:p>
    <w:p w14:paraId="729FC77D" w14:textId="77777777" w:rsidR="00484F5C" w:rsidRPr="00143CBE" w:rsidRDefault="00484F5C" w:rsidP="00DD258B">
      <w:pPr>
        <w:pStyle w:val="NormalWeb"/>
        <w:spacing w:before="0" w:beforeAutospacing="0" w:after="0" w:afterAutospacing="0"/>
        <w:rPr>
          <w:rFonts w:asciiTheme="minorHAnsi" w:hAnsiTheme="minorHAnsi" w:cstheme="minorHAnsi"/>
          <w:color w:val="auto"/>
          <w:highlight w:val="yellow"/>
          <w:lang w:eastAsia="zh-CN"/>
        </w:rPr>
      </w:pPr>
    </w:p>
    <w:p w14:paraId="04AC17F7" w14:textId="231580A0" w:rsidR="00EC512F" w:rsidRPr="00143CBE" w:rsidRDefault="00A8342A"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NOTE:</w:t>
      </w:r>
      <w:r w:rsidR="00F415CD" w:rsidRPr="00143CBE">
        <w:rPr>
          <w:rFonts w:asciiTheme="minorHAnsi" w:hAnsiTheme="minorHAnsi" w:cstheme="minorHAnsi"/>
          <w:color w:val="auto"/>
          <w:highlight w:val="yellow"/>
          <w:lang w:eastAsia="zh-CN"/>
        </w:rPr>
        <w:t xml:space="preserve"> </w:t>
      </w:r>
      <w:r w:rsidR="00484F5C" w:rsidRPr="00143CBE">
        <w:rPr>
          <w:rFonts w:asciiTheme="minorHAnsi" w:hAnsiTheme="minorHAnsi" w:cstheme="minorHAnsi"/>
          <w:color w:val="auto"/>
          <w:highlight w:val="yellow"/>
          <w:lang w:eastAsia="zh-CN"/>
        </w:rPr>
        <w:t>E</w:t>
      </w:r>
      <w:r w:rsidR="001A1DDE" w:rsidRPr="00143CBE">
        <w:rPr>
          <w:rFonts w:asciiTheme="minorHAnsi" w:hAnsiTheme="minorHAnsi" w:cstheme="minorHAnsi"/>
          <w:color w:val="auto"/>
          <w:highlight w:val="yellow"/>
          <w:lang w:eastAsia="zh-CN"/>
        </w:rPr>
        <w:t>vaporation</w:t>
      </w:r>
      <w:r w:rsidR="00BF0A30" w:rsidRPr="00143CBE">
        <w:rPr>
          <w:rFonts w:asciiTheme="minorHAnsi" w:hAnsiTheme="minorHAnsi" w:cstheme="minorHAnsi"/>
          <w:color w:val="auto"/>
          <w:highlight w:val="yellow"/>
          <w:lang w:eastAsia="zh-CN"/>
        </w:rPr>
        <w:t xml:space="preserve"> </w:t>
      </w:r>
      <w:r w:rsidR="0064786A" w:rsidRPr="00143CBE">
        <w:rPr>
          <w:rFonts w:asciiTheme="minorHAnsi" w:hAnsiTheme="minorHAnsi" w:cstheme="minorHAnsi"/>
          <w:color w:val="auto"/>
          <w:highlight w:val="yellow"/>
          <w:lang w:eastAsia="zh-CN"/>
        </w:rPr>
        <w:t>must</w:t>
      </w:r>
      <w:r w:rsidR="00BF0A30" w:rsidRPr="00143CBE">
        <w:rPr>
          <w:rFonts w:asciiTheme="minorHAnsi" w:hAnsiTheme="minorHAnsi" w:cstheme="minorHAnsi"/>
          <w:color w:val="auto"/>
          <w:highlight w:val="yellow"/>
          <w:lang w:eastAsia="zh-CN"/>
        </w:rPr>
        <w:t xml:space="preserve"> be </w:t>
      </w:r>
      <w:r w:rsidR="00A52BC9" w:rsidRPr="00143CBE">
        <w:rPr>
          <w:rFonts w:asciiTheme="minorHAnsi" w:hAnsiTheme="minorHAnsi" w:cstheme="minorHAnsi"/>
          <w:color w:val="auto"/>
          <w:highlight w:val="yellow"/>
          <w:lang w:eastAsia="zh-CN"/>
        </w:rPr>
        <w:t>done slowly</w:t>
      </w:r>
      <w:r w:rsidR="00BF0A30" w:rsidRPr="00143CBE">
        <w:rPr>
          <w:rFonts w:asciiTheme="minorHAnsi" w:hAnsiTheme="minorHAnsi" w:cstheme="minorHAnsi"/>
          <w:color w:val="auto"/>
          <w:highlight w:val="yellow"/>
          <w:lang w:eastAsia="zh-CN"/>
        </w:rPr>
        <w:t xml:space="preserve"> </w:t>
      </w:r>
      <w:r w:rsidR="00641048" w:rsidRPr="00143CBE">
        <w:rPr>
          <w:rFonts w:asciiTheme="minorHAnsi" w:hAnsiTheme="minorHAnsi" w:cstheme="minorHAnsi"/>
          <w:color w:val="auto"/>
          <w:highlight w:val="yellow"/>
          <w:lang w:eastAsia="zh-CN"/>
        </w:rPr>
        <w:t xml:space="preserve">when </w:t>
      </w:r>
      <w:r w:rsidR="00484F5C" w:rsidRPr="00143CBE">
        <w:rPr>
          <w:rFonts w:asciiTheme="minorHAnsi" w:hAnsiTheme="minorHAnsi" w:cstheme="minorHAnsi"/>
          <w:color w:val="auto"/>
          <w:highlight w:val="yellow"/>
          <w:lang w:eastAsia="zh-CN"/>
        </w:rPr>
        <w:t xml:space="preserve">the </w:t>
      </w:r>
      <w:r w:rsidR="00BF0A30" w:rsidRPr="00143CBE">
        <w:rPr>
          <w:rFonts w:asciiTheme="minorHAnsi" w:hAnsiTheme="minorHAnsi" w:cstheme="minorHAnsi"/>
          <w:color w:val="auto"/>
          <w:highlight w:val="yellow"/>
          <w:lang w:eastAsia="zh-CN"/>
        </w:rPr>
        <w:t>sample approaches dryness</w:t>
      </w:r>
      <w:r w:rsidR="00EC512F" w:rsidRPr="00143CBE">
        <w:rPr>
          <w:rFonts w:asciiTheme="minorHAnsi" w:hAnsiTheme="minorHAnsi" w:cstheme="minorHAnsi"/>
          <w:color w:val="auto"/>
          <w:highlight w:val="yellow"/>
          <w:lang w:eastAsia="zh-CN"/>
        </w:rPr>
        <w:t xml:space="preserve">. </w:t>
      </w:r>
    </w:p>
    <w:p w14:paraId="592016DA"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3F1984E8" w14:textId="460666BF" w:rsidR="00EC512F" w:rsidRPr="00143CBE" w:rsidRDefault="00064DA0"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3.6</w:t>
      </w:r>
      <w:r w:rsidR="00484F5C"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Dissolve the sample </w:t>
      </w:r>
      <w:r w:rsidR="00484F5C" w:rsidRPr="00143CBE">
        <w:rPr>
          <w:rFonts w:asciiTheme="minorHAnsi" w:hAnsiTheme="minorHAnsi" w:cstheme="minorHAnsi"/>
          <w:color w:val="auto"/>
          <w:highlight w:val="yellow"/>
          <w:lang w:eastAsia="zh-CN"/>
        </w:rPr>
        <w:t>in</w:t>
      </w:r>
      <w:r w:rsidR="00EC512F" w:rsidRPr="00143CBE">
        <w:rPr>
          <w:rFonts w:asciiTheme="minorHAnsi" w:hAnsiTheme="minorHAnsi" w:cstheme="minorHAnsi"/>
          <w:color w:val="auto"/>
          <w:highlight w:val="yellow"/>
          <w:lang w:eastAsia="zh-CN"/>
        </w:rPr>
        <w:t xml:space="preserve"> 2 drop</w:t>
      </w:r>
      <w:r w:rsidR="00120251" w:rsidRPr="00143CBE">
        <w:rPr>
          <w:rFonts w:asciiTheme="minorHAnsi" w:hAnsiTheme="minorHAnsi" w:cstheme="minorHAnsi"/>
          <w:color w:val="auto"/>
          <w:highlight w:val="yellow"/>
          <w:lang w:eastAsia="zh-CN"/>
        </w:rPr>
        <w:t>s</w:t>
      </w:r>
      <w:r w:rsidR="00FB47B2" w:rsidRPr="00143CBE">
        <w:rPr>
          <w:rFonts w:asciiTheme="minorHAnsi" w:hAnsiTheme="minorHAnsi" w:cstheme="minorHAnsi"/>
          <w:color w:val="auto"/>
          <w:highlight w:val="yellow"/>
          <w:lang w:eastAsia="zh-CN"/>
        </w:rPr>
        <w:t xml:space="preserve"> </w:t>
      </w:r>
      <w:r w:rsidR="00484F5C" w:rsidRPr="00143CBE">
        <w:rPr>
          <w:rFonts w:asciiTheme="minorHAnsi" w:hAnsiTheme="minorHAnsi" w:cstheme="minorHAnsi"/>
          <w:color w:val="auto"/>
          <w:highlight w:val="yellow"/>
          <w:lang w:eastAsia="zh-CN"/>
        </w:rPr>
        <w:t xml:space="preserve">of </w:t>
      </w:r>
      <w:r w:rsidR="00EC512F" w:rsidRPr="00143CBE">
        <w:rPr>
          <w:rFonts w:asciiTheme="minorHAnsi" w:hAnsiTheme="minorHAnsi" w:cstheme="minorHAnsi"/>
          <w:color w:val="auto"/>
          <w:highlight w:val="yellow"/>
          <w:lang w:eastAsia="zh-CN"/>
        </w:rPr>
        <w:t>HNO</w:t>
      </w:r>
      <w:r w:rsidR="00EC512F" w:rsidRPr="00143CBE">
        <w:rPr>
          <w:rFonts w:asciiTheme="minorHAnsi" w:hAnsiTheme="minorHAnsi" w:cstheme="minorHAnsi"/>
          <w:color w:val="auto"/>
          <w:highlight w:val="yellow"/>
          <w:vertAlign w:val="subscript"/>
          <w:lang w:eastAsia="zh-CN"/>
        </w:rPr>
        <w:t>3</w:t>
      </w:r>
      <w:r w:rsidR="00EC512F" w:rsidRPr="00143CBE">
        <w:rPr>
          <w:rFonts w:asciiTheme="minorHAnsi" w:hAnsiTheme="minorHAnsi" w:cstheme="minorHAnsi"/>
          <w:color w:val="auto"/>
          <w:highlight w:val="yellow"/>
          <w:lang w:eastAsia="zh-CN"/>
        </w:rPr>
        <w:t xml:space="preserve"> </w:t>
      </w:r>
      <w:r w:rsidR="00EF0295" w:rsidRPr="00143CBE">
        <w:rPr>
          <w:rFonts w:asciiTheme="minorHAnsi" w:hAnsiTheme="minorHAnsi" w:cstheme="minorHAnsi"/>
          <w:color w:val="auto"/>
          <w:highlight w:val="yellow"/>
          <w:lang w:eastAsia="zh-CN"/>
        </w:rPr>
        <w:t>(</w:t>
      </w:r>
      <w:r w:rsidR="00FB47B2" w:rsidRPr="00143CBE">
        <w:rPr>
          <w:rFonts w:asciiTheme="minorHAnsi" w:hAnsiTheme="minorHAnsi" w:cstheme="minorHAnsi"/>
          <w:color w:val="auto"/>
          <w:highlight w:val="yellow"/>
          <w:lang w:eastAsia="zh-CN"/>
        </w:rPr>
        <w:t>0.04 m</w:t>
      </w:r>
      <w:r w:rsidR="00484F5C" w:rsidRPr="00143CBE">
        <w:rPr>
          <w:rFonts w:asciiTheme="minorHAnsi" w:hAnsiTheme="minorHAnsi" w:cstheme="minorHAnsi"/>
          <w:color w:val="auto"/>
          <w:highlight w:val="yellow"/>
          <w:lang w:eastAsia="zh-CN"/>
        </w:rPr>
        <w:t>L</w:t>
      </w:r>
      <w:r w:rsidR="00FB47B2" w:rsidRPr="00143CBE">
        <w:rPr>
          <w:rFonts w:asciiTheme="minorHAnsi" w:hAnsiTheme="minorHAnsi" w:cstheme="minorHAnsi"/>
          <w:color w:val="auto"/>
          <w:highlight w:val="yellow"/>
          <w:lang w:eastAsia="zh-CN"/>
        </w:rPr>
        <w:t xml:space="preserve">, </w:t>
      </w:r>
      <w:r w:rsidR="00EF0295" w:rsidRPr="00143CBE">
        <w:rPr>
          <w:rFonts w:asciiTheme="minorHAnsi" w:hAnsiTheme="minorHAnsi" w:cstheme="minorHAnsi"/>
          <w:color w:val="auto"/>
          <w:highlight w:val="yellow"/>
          <w:lang w:eastAsia="zh-CN"/>
        </w:rPr>
        <w:t>14 M)</w:t>
      </w:r>
      <w:r w:rsidR="006C1C27" w:rsidRPr="00143CBE">
        <w:rPr>
          <w:rFonts w:asciiTheme="minorHAnsi" w:hAnsiTheme="minorHAnsi" w:cstheme="minorHAnsi"/>
          <w:color w:val="auto"/>
          <w:highlight w:val="yellow"/>
          <w:lang w:eastAsia="zh-CN"/>
        </w:rPr>
        <w:t>,</w:t>
      </w:r>
      <w:r w:rsidR="00EF0295" w:rsidRPr="00143CBE">
        <w:rPr>
          <w:rFonts w:asciiTheme="minorHAnsi" w:hAnsiTheme="minorHAnsi" w:cstheme="minorHAnsi"/>
          <w:color w:val="auto"/>
          <w:highlight w:val="yellow"/>
          <w:lang w:eastAsia="zh-CN"/>
        </w:rPr>
        <w:t xml:space="preserve"> </w:t>
      </w:r>
      <w:r w:rsidR="00EC512F" w:rsidRPr="00143CBE">
        <w:rPr>
          <w:rFonts w:asciiTheme="minorHAnsi" w:hAnsiTheme="minorHAnsi" w:cstheme="minorHAnsi"/>
          <w:color w:val="auto"/>
          <w:highlight w:val="yellow"/>
          <w:lang w:eastAsia="zh-CN"/>
        </w:rPr>
        <w:t xml:space="preserve">and </w:t>
      </w:r>
      <w:r w:rsidR="007D3CD8" w:rsidRPr="00143CBE">
        <w:rPr>
          <w:rFonts w:asciiTheme="minorHAnsi" w:hAnsiTheme="minorHAnsi" w:cstheme="minorHAnsi"/>
          <w:color w:val="auto"/>
          <w:highlight w:val="yellow"/>
          <w:lang w:eastAsia="zh-CN"/>
        </w:rPr>
        <w:t>dr</w:t>
      </w:r>
      <w:r w:rsidR="00484F5C" w:rsidRPr="00143CBE">
        <w:rPr>
          <w:rFonts w:asciiTheme="minorHAnsi" w:hAnsiTheme="minorHAnsi" w:cstheme="minorHAnsi"/>
          <w:color w:val="auto"/>
          <w:highlight w:val="yellow"/>
          <w:lang w:eastAsia="zh-CN"/>
        </w:rPr>
        <w:t>y</w:t>
      </w:r>
      <w:r w:rsidR="007D3CD8" w:rsidRPr="00143CBE">
        <w:rPr>
          <w:rFonts w:asciiTheme="minorHAnsi" w:hAnsiTheme="minorHAnsi" w:cstheme="minorHAnsi"/>
          <w:color w:val="auto"/>
          <w:highlight w:val="yellow"/>
          <w:lang w:eastAsia="zh-CN"/>
        </w:rPr>
        <w:t xml:space="preserve"> </w:t>
      </w:r>
      <w:r w:rsidR="00EC512F" w:rsidRPr="00143CBE">
        <w:rPr>
          <w:rFonts w:asciiTheme="minorHAnsi" w:hAnsiTheme="minorHAnsi" w:cstheme="minorHAnsi"/>
          <w:color w:val="auto"/>
          <w:highlight w:val="yellow"/>
          <w:lang w:eastAsia="zh-CN"/>
        </w:rPr>
        <w:t xml:space="preserve">it </w:t>
      </w:r>
      <w:r w:rsidR="006C3B08" w:rsidRPr="00143CBE">
        <w:rPr>
          <w:rFonts w:asciiTheme="minorHAnsi" w:hAnsiTheme="minorHAnsi" w:cstheme="minorHAnsi"/>
          <w:color w:val="auto"/>
          <w:highlight w:val="yellow"/>
          <w:lang w:eastAsia="zh-CN"/>
        </w:rPr>
        <w:t xml:space="preserve">on the hotplate at 170 °C </w:t>
      </w:r>
      <w:r w:rsidR="00EC512F" w:rsidRPr="00143CBE">
        <w:rPr>
          <w:rFonts w:asciiTheme="minorHAnsi" w:hAnsiTheme="minorHAnsi" w:cstheme="minorHAnsi"/>
          <w:color w:val="auto"/>
          <w:highlight w:val="yellow"/>
          <w:lang w:eastAsia="zh-CN"/>
        </w:rPr>
        <w:t xml:space="preserve">again. </w:t>
      </w:r>
    </w:p>
    <w:p w14:paraId="510C9EB5" w14:textId="77777777" w:rsidR="00EC512F" w:rsidRPr="00143CBE" w:rsidRDefault="00EC512F" w:rsidP="00DD258B">
      <w:pPr>
        <w:pStyle w:val="NormalWeb"/>
        <w:spacing w:before="0" w:beforeAutospacing="0" w:after="0" w:afterAutospacing="0"/>
        <w:rPr>
          <w:rFonts w:asciiTheme="minorHAnsi" w:hAnsiTheme="minorHAnsi" w:cstheme="minorHAnsi"/>
          <w:color w:val="auto"/>
          <w:highlight w:val="yellow"/>
          <w:lang w:eastAsia="zh-CN"/>
        </w:rPr>
      </w:pPr>
    </w:p>
    <w:p w14:paraId="6C316B34" w14:textId="77777777" w:rsidR="00EC512F" w:rsidRPr="00143CBE" w:rsidRDefault="00AF02D4" w:rsidP="00DD258B">
      <w:pPr>
        <w:pStyle w:val="NormalWeb"/>
        <w:spacing w:before="0" w:beforeAutospacing="0" w:after="0" w:afterAutospacing="0"/>
        <w:rPr>
          <w:rFonts w:asciiTheme="minorHAnsi" w:hAnsiTheme="minorHAnsi" w:cstheme="minorHAnsi"/>
          <w:b/>
          <w:bCs/>
          <w:color w:val="auto"/>
          <w:highlight w:val="yellow"/>
          <w:lang w:eastAsia="zh-CN"/>
        </w:rPr>
      </w:pPr>
      <w:r w:rsidRPr="00143CBE">
        <w:rPr>
          <w:rFonts w:asciiTheme="minorHAnsi" w:hAnsiTheme="minorHAnsi" w:cstheme="minorHAnsi"/>
          <w:b/>
          <w:bCs/>
          <w:color w:val="auto"/>
          <w:highlight w:val="yellow"/>
          <w:lang w:eastAsia="zh-CN"/>
        </w:rPr>
        <w:t>4</w:t>
      </w:r>
      <w:r w:rsidR="00EC512F" w:rsidRPr="00143CBE">
        <w:rPr>
          <w:rFonts w:asciiTheme="minorHAnsi" w:hAnsiTheme="minorHAnsi" w:cstheme="minorHAnsi"/>
          <w:b/>
          <w:bCs/>
          <w:color w:val="auto"/>
          <w:highlight w:val="yellow"/>
        </w:rPr>
        <w:t>. F</w:t>
      </w:r>
      <w:r w:rsidR="0057744E" w:rsidRPr="00143CBE">
        <w:rPr>
          <w:rFonts w:asciiTheme="minorHAnsi" w:hAnsiTheme="minorHAnsi" w:cstheme="minorHAnsi"/>
          <w:b/>
          <w:bCs/>
          <w:color w:val="auto"/>
          <w:highlight w:val="yellow"/>
          <w:lang w:eastAsia="zh-CN"/>
        </w:rPr>
        <w:t xml:space="preserve">erric </w:t>
      </w:r>
      <w:r w:rsidR="008B269B" w:rsidRPr="00143CBE">
        <w:rPr>
          <w:rFonts w:asciiTheme="minorHAnsi" w:hAnsiTheme="minorHAnsi" w:cstheme="minorHAnsi"/>
          <w:b/>
          <w:bCs/>
          <w:color w:val="auto"/>
          <w:highlight w:val="yellow"/>
          <w:lang w:eastAsia="zh-CN"/>
        </w:rPr>
        <w:t>hydroxide</w:t>
      </w:r>
      <w:r w:rsidR="008B269B" w:rsidRPr="00143CBE">
        <w:rPr>
          <w:rFonts w:asciiTheme="minorHAnsi" w:hAnsiTheme="minorHAnsi" w:cstheme="minorHAnsi"/>
          <w:b/>
          <w:bCs/>
          <w:color w:val="auto"/>
          <w:highlight w:val="yellow"/>
        </w:rPr>
        <w:t xml:space="preserve"> </w:t>
      </w:r>
      <w:r w:rsidR="00EC512F" w:rsidRPr="00143CBE">
        <w:rPr>
          <w:rFonts w:asciiTheme="minorHAnsi" w:hAnsiTheme="minorHAnsi" w:cstheme="minorHAnsi"/>
          <w:b/>
          <w:bCs/>
          <w:color w:val="auto"/>
          <w:highlight w:val="yellow"/>
        </w:rPr>
        <w:t>co</w:t>
      </w:r>
      <w:r w:rsidR="00CD7E8F" w:rsidRPr="00143CBE">
        <w:rPr>
          <w:rFonts w:asciiTheme="minorHAnsi" w:hAnsiTheme="minorHAnsi" w:cstheme="minorHAnsi"/>
          <w:b/>
          <w:bCs/>
          <w:color w:val="auto"/>
          <w:highlight w:val="yellow"/>
          <w:lang w:eastAsia="zh-CN"/>
        </w:rPr>
        <w:t>-</w:t>
      </w:r>
      <w:r w:rsidR="00EC512F" w:rsidRPr="00143CBE">
        <w:rPr>
          <w:rFonts w:asciiTheme="minorHAnsi" w:hAnsiTheme="minorHAnsi" w:cstheme="minorHAnsi"/>
          <w:b/>
          <w:bCs/>
          <w:color w:val="auto"/>
          <w:highlight w:val="yellow"/>
        </w:rPr>
        <w:t>precipitation</w:t>
      </w:r>
      <w:r w:rsidR="00EC512F" w:rsidRPr="00143CBE">
        <w:rPr>
          <w:rFonts w:asciiTheme="minorHAnsi" w:hAnsiTheme="minorHAnsi" w:cstheme="minorHAnsi"/>
          <w:b/>
          <w:bCs/>
          <w:color w:val="auto"/>
          <w:highlight w:val="yellow"/>
          <w:lang w:eastAsia="zh-CN"/>
        </w:rPr>
        <w:t xml:space="preserve"> for U-Th</w:t>
      </w:r>
    </w:p>
    <w:p w14:paraId="3EEAA7D8" w14:textId="77777777" w:rsidR="00DD258B" w:rsidRPr="00143CBE" w:rsidRDefault="00DD258B" w:rsidP="00DD258B">
      <w:pPr>
        <w:pStyle w:val="NormalWeb"/>
        <w:spacing w:before="0" w:beforeAutospacing="0" w:after="0" w:afterAutospacing="0"/>
        <w:rPr>
          <w:rFonts w:asciiTheme="minorHAnsi" w:hAnsiTheme="minorHAnsi" w:cstheme="minorHAnsi"/>
          <w:b/>
          <w:color w:val="auto"/>
          <w:highlight w:val="yellow"/>
          <w:lang w:eastAsia="zh-CN"/>
        </w:rPr>
      </w:pPr>
    </w:p>
    <w:p w14:paraId="3EDCA7B7" w14:textId="6B1DE1D8" w:rsidR="00484F5C" w:rsidRPr="00143CBE" w:rsidRDefault="00AF02D4"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4</w:t>
      </w:r>
      <w:r w:rsidR="00EC512F" w:rsidRPr="00143CBE">
        <w:rPr>
          <w:rFonts w:asciiTheme="minorHAnsi" w:hAnsiTheme="minorHAnsi" w:cstheme="minorHAnsi"/>
          <w:color w:val="auto"/>
          <w:highlight w:val="yellow"/>
          <w:lang w:eastAsia="zh-CN"/>
        </w:rPr>
        <w:t>.1</w:t>
      </w:r>
      <w:r w:rsidR="00484F5C" w:rsidRPr="00143CBE">
        <w:rPr>
          <w:rFonts w:asciiTheme="minorHAnsi" w:hAnsiTheme="minorHAnsi" w:cstheme="minorHAnsi"/>
          <w:color w:val="auto"/>
          <w:highlight w:val="yellow"/>
          <w:lang w:eastAsia="zh-CN"/>
        </w:rPr>
        <w:t xml:space="preserve">. </w:t>
      </w:r>
      <w:r w:rsidR="00D60D3E" w:rsidRPr="00143CBE">
        <w:rPr>
          <w:rFonts w:asciiTheme="minorHAnsi" w:hAnsiTheme="minorHAnsi" w:cstheme="minorHAnsi"/>
          <w:color w:val="auto"/>
          <w:highlight w:val="yellow"/>
          <w:lang w:eastAsia="zh-CN"/>
        </w:rPr>
        <w:t xml:space="preserve">Prepare cleaned </w:t>
      </w:r>
      <w:r w:rsidR="00440A49" w:rsidRPr="00143CBE">
        <w:rPr>
          <w:rFonts w:asciiTheme="minorHAnsi" w:hAnsiTheme="minorHAnsi" w:cstheme="minorHAnsi"/>
          <w:color w:val="auto"/>
          <w:highlight w:val="yellow"/>
          <w:lang w:eastAsia="zh-CN"/>
        </w:rPr>
        <w:t xml:space="preserve">15 mL </w:t>
      </w:r>
      <w:r w:rsidR="00D60D3E" w:rsidRPr="00143CBE">
        <w:rPr>
          <w:rFonts w:asciiTheme="minorHAnsi" w:hAnsiTheme="minorHAnsi" w:cstheme="minorHAnsi"/>
          <w:color w:val="auto"/>
          <w:highlight w:val="yellow"/>
          <w:lang w:eastAsia="zh-CN"/>
        </w:rPr>
        <w:t>centrifuge tubes, label and place them in the tube st</w:t>
      </w:r>
      <w:r w:rsidR="00484F5C" w:rsidRPr="00143CBE">
        <w:rPr>
          <w:rFonts w:asciiTheme="minorHAnsi" w:hAnsiTheme="minorHAnsi" w:cstheme="minorHAnsi"/>
          <w:color w:val="auto"/>
          <w:highlight w:val="yellow"/>
          <w:lang w:eastAsia="zh-CN"/>
        </w:rPr>
        <w:t>and</w:t>
      </w:r>
      <w:r w:rsidR="00D60D3E" w:rsidRPr="00143CBE">
        <w:rPr>
          <w:rFonts w:asciiTheme="minorHAnsi" w:hAnsiTheme="minorHAnsi" w:cstheme="minorHAnsi"/>
          <w:color w:val="auto"/>
          <w:highlight w:val="yellow"/>
          <w:lang w:eastAsia="zh-CN"/>
        </w:rPr>
        <w:t>.</w:t>
      </w:r>
    </w:p>
    <w:p w14:paraId="3C4D5894" w14:textId="3F306698" w:rsidR="00484F5C" w:rsidRPr="00143CBE" w:rsidRDefault="00D60D3E"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 xml:space="preserve"> </w:t>
      </w:r>
    </w:p>
    <w:p w14:paraId="4B35F058" w14:textId="7A1D0990" w:rsidR="00B212BC" w:rsidRPr="00143CBE" w:rsidRDefault="00A8342A"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NOTE:</w:t>
      </w:r>
      <w:r w:rsidR="00110659" w:rsidRPr="00143CBE">
        <w:rPr>
          <w:rFonts w:asciiTheme="minorHAnsi" w:hAnsiTheme="minorHAnsi" w:cstheme="minorHAnsi"/>
          <w:color w:val="auto"/>
          <w:highlight w:val="yellow"/>
          <w:lang w:eastAsia="zh-CN"/>
        </w:rPr>
        <w:t xml:space="preserve"> </w:t>
      </w:r>
      <w:r w:rsidR="00484F5C" w:rsidRPr="00143CBE">
        <w:rPr>
          <w:rFonts w:asciiTheme="minorHAnsi" w:hAnsiTheme="minorHAnsi" w:cstheme="minorHAnsi"/>
          <w:color w:val="auto"/>
          <w:highlight w:val="yellow"/>
          <w:lang w:eastAsia="zh-CN"/>
        </w:rPr>
        <w:t>A</w:t>
      </w:r>
      <w:r w:rsidR="00B212BC" w:rsidRPr="00143CBE">
        <w:rPr>
          <w:rFonts w:asciiTheme="minorHAnsi" w:hAnsiTheme="minorHAnsi" w:cstheme="minorHAnsi"/>
          <w:color w:val="auto"/>
          <w:highlight w:val="yellow"/>
          <w:lang w:eastAsia="zh-CN"/>
        </w:rPr>
        <w:t>dd</w:t>
      </w:r>
      <w:r w:rsidR="00110659" w:rsidRPr="00143CBE">
        <w:rPr>
          <w:rFonts w:asciiTheme="minorHAnsi" w:hAnsiTheme="minorHAnsi" w:cstheme="minorHAnsi"/>
          <w:color w:val="auto"/>
          <w:highlight w:val="yellow"/>
          <w:lang w:eastAsia="zh-CN"/>
        </w:rPr>
        <w:t xml:space="preserve"> approximate</w:t>
      </w:r>
      <w:r w:rsidR="00484F5C" w:rsidRPr="00143CBE">
        <w:rPr>
          <w:rFonts w:asciiTheme="minorHAnsi" w:hAnsiTheme="minorHAnsi" w:cstheme="minorHAnsi"/>
          <w:color w:val="auto"/>
          <w:highlight w:val="yellow"/>
          <w:lang w:eastAsia="zh-CN"/>
        </w:rPr>
        <w:t>ly</w:t>
      </w:r>
      <w:r w:rsidR="00110659" w:rsidRPr="00143CBE">
        <w:rPr>
          <w:rFonts w:asciiTheme="minorHAnsi" w:hAnsiTheme="minorHAnsi" w:cstheme="minorHAnsi"/>
          <w:color w:val="auto"/>
          <w:highlight w:val="yellow"/>
          <w:lang w:eastAsia="zh-CN"/>
        </w:rPr>
        <w:t xml:space="preserve"> 10 mg</w:t>
      </w:r>
      <w:r w:rsidR="00484F5C" w:rsidRPr="00143CBE">
        <w:rPr>
          <w:rFonts w:asciiTheme="minorHAnsi" w:hAnsiTheme="minorHAnsi" w:cstheme="minorHAnsi"/>
          <w:color w:val="auto"/>
          <w:highlight w:val="yellow"/>
          <w:lang w:eastAsia="zh-CN"/>
        </w:rPr>
        <w:t xml:space="preserve"> of</w:t>
      </w:r>
      <w:r w:rsidR="00110659" w:rsidRPr="00143CBE">
        <w:rPr>
          <w:rFonts w:asciiTheme="minorHAnsi" w:hAnsiTheme="minorHAnsi" w:cstheme="minorHAnsi"/>
          <w:color w:val="auto"/>
          <w:highlight w:val="yellow"/>
          <w:lang w:eastAsia="zh-CN"/>
        </w:rPr>
        <w:t xml:space="preserve"> </w:t>
      </w:r>
      <w:proofErr w:type="gramStart"/>
      <w:r w:rsidR="008003AE" w:rsidRPr="00143CBE">
        <w:rPr>
          <w:rFonts w:asciiTheme="minorHAnsi" w:hAnsiTheme="minorHAnsi" w:cstheme="minorHAnsi"/>
          <w:color w:val="auto"/>
          <w:highlight w:val="yellow"/>
          <w:lang w:eastAsia="zh-CN"/>
        </w:rPr>
        <w:t>Fe(</w:t>
      </w:r>
      <w:proofErr w:type="gramEnd"/>
      <w:r w:rsidR="008003AE" w:rsidRPr="00143CBE">
        <w:rPr>
          <w:rFonts w:asciiTheme="minorHAnsi" w:hAnsiTheme="minorHAnsi" w:cstheme="minorHAnsi"/>
          <w:color w:val="auto"/>
          <w:highlight w:val="yellow"/>
          <w:lang w:eastAsia="zh-CN"/>
        </w:rPr>
        <w:t>III)</w:t>
      </w:r>
      <w:r w:rsidR="00155E65" w:rsidRPr="00143CBE">
        <w:rPr>
          <w:rFonts w:asciiTheme="minorHAnsi" w:hAnsiTheme="minorHAnsi" w:cstheme="minorHAnsi"/>
          <w:color w:val="auto"/>
          <w:highlight w:val="yellow"/>
          <w:lang w:eastAsia="zh-CN"/>
        </w:rPr>
        <w:t xml:space="preserve"> (FeCl</w:t>
      </w:r>
      <w:r w:rsidR="00155E65" w:rsidRPr="00143CBE">
        <w:rPr>
          <w:rFonts w:asciiTheme="minorHAnsi" w:hAnsiTheme="minorHAnsi" w:cstheme="minorHAnsi"/>
          <w:color w:val="auto"/>
          <w:highlight w:val="yellow"/>
          <w:vertAlign w:val="subscript"/>
          <w:lang w:eastAsia="zh-CN"/>
        </w:rPr>
        <w:t>3</w:t>
      </w:r>
      <w:r w:rsidR="00E4601E" w:rsidRPr="00143CBE">
        <w:rPr>
          <w:rFonts w:asciiTheme="minorHAnsi" w:hAnsiTheme="minorHAnsi" w:cstheme="minorHAnsi"/>
          <w:color w:val="auto"/>
          <w:highlight w:val="yellow"/>
          <w:lang w:eastAsia="zh-CN"/>
        </w:rPr>
        <w:t xml:space="preserve"> in 12 M HCl</w:t>
      </w:r>
      <w:r w:rsidR="00155E65" w:rsidRPr="00143CBE">
        <w:rPr>
          <w:rFonts w:asciiTheme="minorHAnsi" w:hAnsiTheme="minorHAnsi" w:cstheme="minorHAnsi"/>
          <w:color w:val="auto"/>
          <w:highlight w:val="yellow"/>
          <w:lang w:eastAsia="zh-CN"/>
        </w:rPr>
        <w:t>)</w:t>
      </w:r>
      <w:r w:rsidR="00110659" w:rsidRPr="00143CBE">
        <w:rPr>
          <w:rFonts w:asciiTheme="minorHAnsi" w:hAnsiTheme="minorHAnsi" w:cstheme="minorHAnsi"/>
          <w:color w:val="auto"/>
          <w:highlight w:val="yellow"/>
          <w:lang w:eastAsia="zh-CN"/>
        </w:rPr>
        <w:t xml:space="preserve"> </w:t>
      </w:r>
      <w:r w:rsidR="00B212BC" w:rsidRPr="00143CBE">
        <w:rPr>
          <w:rFonts w:asciiTheme="minorHAnsi" w:hAnsiTheme="minorHAnsi" w:cstheme="minorHAnsi"/>
          <w:color w:val="auto"/>
          <w:highlight w:val="yellow"/>
          <w:lang w:eastAsia="zh-CN"/>
        </w:rPr>
        <w:t>in</w:t>
      </w:r>
      <w:r w:rsidR="00484F5C" w:rsidRPr="00143CBE">
        <w:rPr>
          <w:rFonts w:asciiTheme="minorHAnsi" w:hAnsiTheme="minorHAnsi" w:cstheme="minorHAnsi"/>
          <w:color w:val="auto"/>
          <w:highlight w:val="yellow"/>
          <w:lang w:eastAsia="zh-CN"/>
        </w:rPr>
        <w:t>to</w:t>
      </w:r>
      <w:r w:rsidR="00B212BC" w:rsidRPr="00143CBE">
        <w:rPr>
          <w:rFonts w:asciiTheme="minorHAnsi" w:hAnsiTheme="minorHAnsi" w:cstheme="minorHAnsi"/>
          <w:color w:val="auto"/>
          <w:highlight w:val="yellow"/>
          <w:lang w:eastAsia="zh-CN"/>
        </w:rPr>
        <w:t xml:space="preserve"> the centrifugal tube carefully</w:t>
      </w:r>
      <w:r w:rsidR="00110659" w:rsidRPr="00143CBE">
        <w:rPr>
          <w:rFonts w:asciiTheme="minorHAnsi" w:hAnsiTheme="minorHAnsi" w:cstheme="minorHAnsi"/>
          <w:color w:val="auto"/>
          <w:highlight w:val="yellow"/>
          <w:lang w:eastAsia="zh-CN"/>
        </w:rPr>
        <w:t xml:space="preserve"> </w:t>
      </w:r>
      <w:r w:rsidR="004470F3" w:rsidRPr="00143CBE">
        <w:rPr>
          <w:rFonts w:asciiTheme="minorHAnsi" w:hAnsiTheme="minorHAnsi" w:cstheme="minorHAnsi"/>
          <w:color w:val="auto"/>
          <w:highlight w:val="yellow"/>
          <w:lang w:eastAsia="zh-CN"/>
        </w:rPr>
        <w:t>if</w:t>
      </w:r>
      <w:r w:rsidR="00C2260F" w:rsidRPr="00143CBE">
        <w:rPr>
          <w:rFonts w:asciiTheme="minorHAnsi" w:hAnsiTheme="minorHAnsi" w:cstheme="minorHAnsi"/>
          <w:color w:val="auto"/>
          <w:highlight w:val="yellow"/>
          <w:lang w:eastAsia="zh-CN"/>
        </w:rPr>
        <w:t xml:space="preserve"> </w:t>
      </w:r>
      <w:r w:rsidR="004470F3" w:rsidRPr="00143CBE">
        <w:rPr>
          <w:rFonts w:asciiTheme="minorHAnsi" w:hAnsiTheme="minorHAnsi" w:cstheme="minorHAnsi"/>
          <w:color w:val="auto"/>
          <w:highlight w:val="yellow"/>
          <w:lang w:eastAsia="zh-CN"/>
        </w:rPr>
        <w:t>sample</w:t>
      </w:r>
      <w:r w:rsidR="00C2260F" w:rsidRPr="00143CBE">
        <w:rPr>
          <w:rFonts w:asciiTheme="minorHAnsi" w:hAnsiTheme="minorHAnsi" w:cstheme="minorHAnsi"/>
          <w:color w:val="auto"/>
          <w:highlight w:val="yellow"/>
          <w:lang w:eastAsia="zh-CN"/>
        </w:rPr>
        <w:t>s</w:t>
      </w:r>
      <w:r w:rsidR="004470F3" w:rsidRPr="00143CBE">
        <w:rPr>
          <w:rFonts w:asciiTheme="minorHAnsi" w:hAnsiTheme="minorHAnsi" w:cstheme="minorHAnsi"/>
          <w:color w:val="auto"/>
          <w:highlight w:val="yellow"/>
          <w:lang w:eastAsia="zh-CN"/>
        </w:rPr>
        <w:t xml:space="preserve"> contain </w:t>
      </w:r>
      <w:r w:rsidR="00110659" w:rsidRPr="00143CBE">
        <w:rPr>
          <w:rFonts w:asciiTheme="minorHAnsi" w:hAnsiTheme="minorHAnsi" w:cstheme="minorHAnsi"/>
          <w:color w:val="auto"/>
          <w:highlight w:val="yellow"/>
          <w:lang w:eastAsia="zh-CN"/>
        </w:rPr>
        <w:t xml:space="preserve">almost no </w:t>
      </w:r>
      <w:r w:rsidR="004470F3" w:rsidRPr="00143CBE">
        <w:rPr>
          <w:rFonts w:asciiTheme="minorHAnsi" w:hAnsiTheme="minorHAnsi" w:cstheme="minorHAnsi"/>
          <w:color w:val="auto"/>
          <w:highlight w:val="yellow"/>
          <w:lang w:eastAsia="zh-CN"/>
        </w:rPr>
        <w:t>Fe</w:t>
      </w:r>
      <w:r w:rsidR="00B212BC" w:rsidRPr="00143CBE">
        <w:rPr>
          <w:rFonts w:asciiTheme="minorHAnsi" w:hAnsiTheme="minorHAnsi" w:cstheme="minorHAnsi"/>
          <w:color w:val="auto"/>
          <w:highlight w:val="yellow"/>
          <w:lang w:eastAsia="zh-CN"/>
        </w:rPr>
        <w:t>.</w:t>
      </w:r>
    </w:p>
    <w:p w14:paraId="6F5248DE"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42C251E0" w14:textId="3506177A" w:rsidR="00EC512F" w:rsidRPr="00143CBE" w:rsidRDefault="00AF02D4"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4</w:t>
      </w:r>
      <w:r w:rsidR="00EC512F" w:rsidRPr="00143CBE">
        <w:rPr>
          <w:rFonts w:asciiTheme="minorHAnsi" w:hAnsiTheme="minorHAnsi" w:cstheme="minorHAnsi"/>
          <w:color w:val="auto"/>
          <w:highlight w:val="yellow"/>
          <w:lang w:eastAsia="zh-CN"/>
        </w:rPr>
        <w:t>.2</w:t>
      </w:r>
      <w:r w:rsidR="00484F5C"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w:t>
      </w:r>
      <w:r w:rsidR="00D60D3E" w:rsidRPr="00143CBE">
        <w:rPr>
          <w:rFonts w:asciiTheme="minorHAnsi" w:hAnsiTheme="minorHAnsi" w:cstheme="minorHAnsi"/>
          <w:color w:val="auto"/>
          <w:highlight w:val="yellow"/>
          <w:lang w:eastAsia="zh-CN"/>
        </w:rPr>
        <w:t>Add several drops</w:t>
      </w:r>
      <w:r w:rsidR="00492048" w:rsidRPr="00143CBE">
        <w:rPr>
          <w:rFonts w:asciiTheme="minorHAnsi" w:hAnsiTheme="minorHAnsi" w:cstheme="minorHAnsi"/>
          <w:color w:val="auto"/>
          <w:highlight w:val="yellow"/>
          <w:lang w:eastAsia="zh-CN"/>
        </w:rPr>
        <w:t xml:space="preserve"> </w:t>
      </w:r>
      <w:r w:rsidR="00B774EC" w:rsidRPr="00143CBE">
        <w:rPr>
          <w:rFonts w:asciiTheme="minorHAnsi" w:hAnsiTheme="minorHAnsi" w:cstheme="minorHAnsi"/>
          <w:color w:val="auto"/>
          <w:highlight w:val="yellow"/>
          <w:lang w:eastAsia="zh-CN"/>
        </w:rPr>
        <w:t>(0.1 m</w:t>
      </w:r>
      <w:r w:rsidR="00484F5C" w:rsidRPr="00143CBE">
        <w:rPr>
          <w:rFonts w:asciiTheme="minorHAnsi" w:hAnsiTheme="minorHAnsi" w:cstheme="minorHAnsi"/>
          <w:color w:val="auto"/>
          <w:highlight w:val="yellow"/>
          <w:lang w:eastAsia="zh-CN"/>
        </w:rPr>
        <w:t>L</w:t>
      </w:r>
      <w:r w:rsidR="00B774EC" w:rsidRPr="00143CBE">
        <w:rPr>
          <w:rFonts w:asciiTheme="minorHAnsi" w:hAnsiTheme="minorHAnsi" w:cstheme="minorHAnsi"/>
          <w:color w:val="auto"/>
          <w:highlight w:val="yellow"/>
          <w:lang w:eastAsia="zh-CN"/>
        </w:rPr>
        <w:t>)</w:t>
      </w:r>
      <w:r w:rsidR="00D60D3E" w:rsidRPr="00143CBE">
        <w:rPr>
          <w:rFonts w:asciiTheme="minorHAnsi" w:hAnsiTheme="minorHAnsi" w:cstheme="minorHAnsi"/>
          <w:color w:val="auto"/>
          <w:highlight w:val="yellow"/>
          <w:lang w:eastAsia="zh-CN"/>
        </w:rPr>
        <w:t xml:space="preserve"> </w:t>
      </w:r>
      <w:r w:rsidR="00484F5C" w:rsidRPr="00143CBE">
        <w:rPr>
          <w:rFonts w:asciiTheme="minorHAnsi" w:hAnsiTheme="minorHAnsi" w:cstheme="minorHAnsi"/>
          <w:color w:val="auto"/>
          <w:highlight w:val="yellow"/>
          <w:lang w:eastAsia="zh-CN"/>
        </w:rPr>
        <w:t xml:space="preserve">of </w:t>
      </w:r>
      <w:r w:rsidR="00D60D3E" w:rsidRPr="00143CBE">
        <w:rPr>
          <w:rFonts w:asciiTheme="minorHAnsi" w:hAnsiTheme="minorHAnsi" w:cstheme="minorHAnsi"/>
          <w:color w:val="auto"/>
          <w:highlight w:val="yellow"/>
          <w:lang w:eastAsia="zh-CN"/>
        </w:rPr>
        <w:t>2</w:t>
      </w:r>
      <w:r w:rsidR="00484F5C" w:rsidRPr="00143CBE">
        <w:rPr>
          <w:rFonts w:asciiTheme="minorHAnsi" w:hAnsiTheme="minorHAnsi" w:cstheme="minorHAnsi"/>
          <w:color w:val="auto"/>
          <w:highlight w:val="yellow"/>
          <w:lang w:eastAsia="zh-CN"/>
        </w:rPr>
        <w:t xml:space="preserve"> </w:t>
      </w:r>
      <w:r w:rsidR="00D60D3E" w:rsidRPr="00143CBE">
        <w:rPr>
          <w:rFonts w:asciiTheme="minorHAnsi" w:hAnsiTheme="minorHAnsi" w:cstheme="minorHAnsi"/>
          <w:color w:val="auto"/>
          <w:highlight w:val="yellow"/>
          <w:lang w:eastAsia="zh-CN"/>
        </w:rPr>
        <w:t xml:space="preserve">M HCl into the beaker. </w:t>
      </w:r>
      <w:r w:rsidR="007717C0" w:rsidRPr="00143CBE">
        <w:rPr>
          <w:rFonts w:asciiTheme="minorHAnsi" w:hAnsiTheme="minorHAnsi" w:cstheme="minorHAnsi"/>
          <w:color w:val="auto"/>
          <w:highlight w:val="yellow"/>
          <w:lang w:eastAsia="zh-CN"/>
        </w:rPr>
        <w:t>Shake the beaker gently and d</w:t>
      </w:r>
      <w:r w:rsidR="00D60D3E" w:rsidRPr="00143CBE">
        <w:rPr>
          <w:rFonts w:asciiTheme="minorHAnsi" w:hAnsiTheme="minorHAnsi" w:cstheme="minorHAnsi"/>
          <w:color w:val="auto"/>
          <w:highlight w:val="yellow"/>
          <w:lang w:eastAsia="zh-CN"/>
        </w:rPr>
        <w:t>issolve the sample completely.</w:t>
      </w:r>
    </w:p>
    <w:p w14:paraId="33CBE780"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307CED45" w14:textId="32722277" w:rsidR="00EC512F" w:rsidRPr="00143CBE" w:rsidRDefault="00AF02D4"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4</w:t>
      </w:r>
      <w:r w:rsidR="00EC512F" w:rsidRPr="00143CBE">
        <w:rPr>
          <w:rFonts w:asciiTheme="minorHAnsi" w:hAnsiTheme="minorHAnsi" w:cstheme="minorHAnsi"/>
          <w:color w:val="auto"/>
          <w:highlight w:val="yellow"/>
          <w:lang w:eastAsia="zh-CN"/>
        </w:rPr>
        <w:t>.3</w:t>
      </w:r>
      <w:r w:rsidR="00484F5C"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Transfer </w:t>
      </w:r>
      <w:r w:rsidR="00484F5C" w:rsidRPr="00143CBE">
        <w:rPr>
          <w:rFonts w:asciiTheme="minorHAnsi" w:hAnsiTheme="minorHAnsi" w:cstheme="minorHAnsi"/>
          <w:color w:val="auto"/>
          <w:highlight w:val="yellow"/>
          <w:lang w:eastAsia="zh-CN"/>
        </w:rPr>
        <w:t xml:space="preserve">each </w:t>
      </w:r>
      <w:r w:rsidR="00EC512F" w:rsidRPr="00143CBE">
        <w:rPr>
          <w:rFonts w:asciiTheme="minorHAnsi" w:hAnsiTheme="minorHAnsi" w:cstheme="minorHAnsi"/>
          <w:color w:val="auto"/>
          <w:highlight w:val="yellow"/>
          <w:lang w:eastAsia="zh-CN"/>
        </w:rPr>
        <w:t xml:space="preserve">sample </w:t>
      </w:r>
      <w:r w:rsidR="004B6D1F" w:rsidRPr="00143CBE">
        <w:rPr>
          <w:rFonts w:asciiTheme="minorHAnsi" w:hAnsiTheme="minorHAnsi" w:cstheme="minorHAnsi"/>
          <w:color w:val="auto"/>
          <w:highlight w:val="yellow"/>
          <w:lang w:eastAsia="zh-CN"/>
        </w:rPr>
        <w:t>in</w:t>
      </w:r>
      <w:r w:rsidR="00EC512F" w:rsidRPr="00143CBE">
        <w:rPr>
          <w:rFonts w:asciiTheme="minorHAnsi" w:hAnsiTheme="minorHAnsi" w:cstheme="minorHAnsi"/>
          <w:color w:val="auto"/>
          <w:highlight w:val="yellow"/>
          <w:lang w:eastAsia="zh-CN"/>
        </w:rPr>
        <w:t xml:space="preserve">to </w:t>
      </w:r>
      <w:r w:rsidR="00484F5C" w:rsidRPr="00143CBE">
        <w:rPr>
          <w:rFonts w:asciiTheme="minorHAnsi" w:hAnsiTheme="minorHAnsi" w:cstheme="minorHAnsi"/>
          <w:color w:val="auto"/>
          <w:highlight w:val="yellow"/>
          <w:lang w:eastAsia="zh-CN"/>
        </w:rPr>
        <w:t xml:space="preserve">a </w:t>
      </w:r>
      <w:r w:rsidR="00EC512F" w:rsidRPr="00143CBE">
        <w:rPr>
          <w:rFonts w:asciiTheme="minorHAnsi" w:hAnsiTheme="minorHAnsi" w:cstheme="minorHAnsi"/>
          <w:color w:val="auto"/>
          <w:highlight w:val="yellow"/>
          <w:lang w:eastAsia="zh-CN"/>
        </w:rPr>
        <w:t xml:space="preserve">centrifuge tube. </w:t>
      </w:r>
    </w:p>
    <w:p w14:paraId="43A74CC1"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46427748" w14:textId="040B8993" w:rsidR="00484F5C" w:rsidRPr="00143CBE" w:rsidRDefault="00AF02D4"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4</w:t>
      </w:r>
      <w:r w:rsidR="00EC512F" w:rsidRPr="00143CBE">
        <w:rPr>
          <w:rFonts w:asciiTheme="minorHAnsi" w:hAnsiTheme="minorHAnsi" w:cstheme="minorHAnsi"/>
          <w:color w:val="auto"/>
          <w:highlight w:val="yellow"/>
          <w:lang w:eastAsia="zh-CN"/>
        </w:rPr>
        <w:t>.4</w:t>
      </w:r>
      <w:r w:rsidR="00484F5C"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w:t>
      </w:r>
      <w:bookmarkStart w:id="116" w:name="OLE_LINK144"/>
      <w:bookmarkStart w:id="117" w:name="OLE_LINK145"/>
      <w:r w:rsidR="00EC512F" w:rsidRPr="00143CBE">
        <w:rPr>
          <w:rFonts w:asciiTheme="minorHAnsi" w:hAnsiTheme="minorHAnsi" w:cstheme="minorHAnsi"/>
          <w:color w:val="auto"/>
          <w:highlight w:val="yellow"/>
          <w:lang w:eastAsia="zh-CN"/>
        </w:rPr>
        <w:t xml:space="preserve">Add several drops </w:t>
      </w:r>
      <w:r w:rsidR="00484F5C" w:rsidRPr="00143CBE">
        <w:rPr>
          <w:rFonts w:asciiTheme="minorHAnsi" w:hAnsiTheme="minorHAnsi" w:cstheme="minorHAnsi"/>
          <w:color w:val="auto"/>
          <w:highlight w:val="yellow"/>
          <w:lang w:eastAsia="zh-CN"/>
        </w:rPr>
        <w:t xml:space="preserve">of </w:t>
      </w:r>
      <w:r w:rsidR="00EC512F" w:rsidRPr="00143CBE">
        <w:rPr>
          <w:rFonts w:asciiTheme="minorHAnsi" w:hAnsiTheme="minorHAnsi" w:cstheme="minorHAnsi"/>
          <w:color w:val="auto"/>
          <w:highlight w:val="yellow"/>
          <w:lang w:eastAsia="zh-CN"/>
        </w:rPr>
        <w:t>ammoni</w:t>
      </w:r>
      <w:r w:rsidR="004B6D1F" w:rsidRPr="00143CBE">
        <w:rPr>
          <w:rFonts w:asciiTheme="minorHAnsi" w:hAnsiTheme="minorHAnsi" w:cstheme="minorHAnsi"/>
          <w:color w:val="auto"/>
          <w:highlight w:val="yellow"/>
          <w:lang w:eastAsia="zh-CN"/>
        </w:rPr>
        <w:t>a</w:t>
      </w:r>
      <w:r w:rsidR="00A36EF9" w:rsidRPr="00143CBE">
        <w:rPr>
          <w:rFonts w:asciiTheme="minorHAnsi" w:hAnsiTheme="minorHAnsi" w:cstheme="minorHAnsi"/>
          <w:color w:val="auto"/>
          <w:highlight w:val="yellow"/>
          <w:lang w:eastAsia="zh-CN"/>
        </w:rPr>
        <w:t xml:space="preserve"> (</w:t>
      </w:r>
      <w:r w:rsidR="00484F5C" w:rsidRPr="00143CBE">
        <w:rPr>
          <w:rFonts w:asciiTheme="minorHAnsi" w:hAnsiTheme="minorHAnsi" w:cstheme="minorHAnsi"/>
          <w:color w:val="auto"/>
          <w:highlight w:val="yellow"/>
          <w:lang w:eastAsia="zh-CN"/>
        </w:rPr>
        <w:t>~</w:t>
      </w:r>
      <w:r w:rsidR="00A36EF9" w:rsidRPr="00143CBE">
        <w:rPr>
          <w:rFonts w:asciiTheme="minorHAnsi" w:hAnsiTheme="minorHAnsi" w:cstheme="minorHAnsi"/>
          <w:color w:val="auto"/>
          <w:highlight w:val="yellow"/>
          <w:lang w:eastAsia="zh-CN"/>
        </w:rPr>
        <w:t>0.1 m</w:t>
      </w:r>
      <w:r w:rsidR="00484F5C" w:rsidRPr="00143CBE">
        <w:rPr>
          <w:rFonts w:asciiTheme="minorHAnsi" w:hAnsiTheme="minorHAnsi" w:cstheme="minorHAnsi"/>
          <w:color w:val="auto"/>
          <w:highlight w:val="yellow"/>
          <w:lang w:eastAsia="zh-CN"/>
        </w:rPr>
        <w:t>L</w:t>
      </w:r>
      <w:r w:rsidR="00A36EF9" w:rsidRPr="00143CBE">
        <w:rPr>
          <w:rFonts w:asciiTheme="minorHAnsi" w:hAnsiTheme="minorHAnsi" w:cstheme="minorHAnsi"/>
          <w:color w:val="auto"/>
          <w:highlight w:val="yellow"/>
          <w:lang w:eastAsia="zh-CN"/>
        </w:rPr>
        <w:t>)</w:t>
      </w:r>
      <w:r w:rsidR="004B6D1F" w:rsidRPr="00143CBE">
        <w:rPr>
          <w:rFonts w:asciiTheme="minorHAnsi" w:hAnsiTheme="minorHAnsi" w:cstheme="minorHAnsi"/>
          <w:color w:val="auto"/>
          <w:highlight w:val="yellow"/>
          <w:lang w:eastAsia="zh-CN"/>
        </w:rPr>
        <w:t xml:space="preserve"> until the acid is neutralized</w:t>
      </w:r>
      <w:r w:rsidR="00484F5C"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when pH is 7</w:t>
      </w:r>
      <w:r w:rsidR="00484F5C"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8,</w:t>
      </w:r>
      <w:r w:rsidR="00116E16" w:rsidRPr="00143CBE">
        <w:rPr>
          <w:rFonts w:asciiTheme="minorHAnsi" w:hAnsiTheme="minorHAnsi" w:cstheme="minorHAnsi"/>
          <w:color w:val="auto"/>
          <w:highlight w:val="yellow"/>
          <w:lang w:eastAsia="zh-CN"/>
        </w:rPr>
        <w:t xml:space="preserve"> </w:t>
      </w:r>
      <w:r w:rsidR="00484F5C" w:rsidRPr="00143CBE">
        <w:rPr>
          <w:rFonts w:asciiTheme="minorHAnsi" w:hAnsiTheme="minorHAnsi" w:cstheme="minorHAnsi"/>
          <w:color w:val="auto"/>
          <w:highlight w:val="yellow"/>
          <w:lang w:eastAsia="zh-CN"/>
        </w:rPr>
        <w:t xml:space="preserve">a </w:t>
      </w:r>
      <w:r w:rsidR="00EC512F" w:rsidRPr="00143CBE">
        <w:rPr>
          <w:rFonts w:asciiTheme="minorHAnsi" w:hAnsiTheme="minorHAnsi" w:cstheme="minorHAnsi"/>
          <w:color w:val="auto"/>
          <w:highlight w:val="yellow"/>
          <w:lang w:eastAsia="zh-CN"/>
        </w:rPr>
        <w:t>reddish</w:t>
      </w:r>
      <w:r w:rsidR="00484F5C"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brown precipitate</w:t>
      </w:r>
      <w:r w:rsidR="00605F22" w:rsidRPr="00143CBE">
        <w:rPr>
          <w:rFonts w:asciiTheme="minorHAnsi" w:hAnsiTheme="minorHAnsi" w:cstheme="minorHAnsi"/>
          <w:color w:val="auto"/>
          <w:highlight w:val="yellow"/>
          <w:lang w:eastAsia="zh-CN"/>
        </w:rPr>
        <w:t xml:space="preserve"> </w:t>
      </w:r>
      <w:r w:rsidR="00EC512F" w:rsidRPr="00143CBE">
        <w:rPr>
          <w:rFonts w:asciiTheme="minorHAnsi" w:hAnsiTheme="minorHAnsi" w:cstheme="minorHAnsi"/>
          <w:color w:val="auto"/>
          <w:highlight w:val="yellow"/>
          <w:lang w:eastAsia="zh-CN"/>
        </w:rPr>
        <w:t xml:space="preserve">appears. U and Th </w:t>
      </w:r>
      <w:r w:rsidR="00605F22" w:rsidRPr="00143CBE">
        <w:rPr>
          <w:rFonts w:asciiTheme="minorHAnsi" w:hAnsiTheme="minorHAnsi" w:cstheme="minorHAnsi"/>
          <w:color w:val="auto"/>
          <w:highlight w:val="yellow"/>
          <w:lang w:eastAsia="zh-CN"/>
        </w:rPr>
        <w:t xml:space="preserve">isotopes </w:t>
      </w:r>
      <w:r w:rsidR="00EC512F" w:rsidRPr="00143CBE">
        <w:rPr>
          <w:rFonts w:asciiTheme="minorHAnsi" w:hAnsiTheme="minorHAnsi" w:cstheme="minorHAnsi"/>
          <w:color w:val="auto"/>
          <w:highlight w:val="yellow"/>
          <w:lang w:eastAsia="zh-CN"/>
        </w:rPr>
        <w:t xml:space="preserve">are precipitated by the </w:t>
      </w:r>
      <w:proofErr w:type="gramStart"/>
      <w:r w:rsidR="00EC512F" w:rsidRPr="00143CBE">
        <w:rPr>
          <w:rFonts w:asciiTheme="minorHAnsi" w:hAnsiTheme="minorHAnsi" w:cstheme="minorHAnsi"/>
          <w:color w:val="auto"/>
          <w:highlight w:val="yellow"/>
          <w:lang w:eastAsia="zh-CN"/>
        </w:rPr>
        <w:t>Fe(</w:t>
      </w:r>
      <w:proofErr w:type="gramEnd"/>
      <w:r w:rsidR="00EC512F" w:rsidRPr="00143CBE">
        <w:rPr>
          <w:rFonts w:asciiTheme="minorHAnsi" w:hAnsiTheme="minorHAnsi" w:cstheme="minorHAnsi"/>
          <w:color w:val="auto"/>
          <w:highlight w:val="yellow"/>
          <w:lang w:eastAsia="zh-CN"/>
        </w:rPr>
        <w:t>OH)</w:t>
      </w:r>
      <w:r w:rsidR="00EC512F" w:rsidRPr="00143CBE">
        <w:rPr>
          <w:rFonts w:asciiTheme="minorHAnsi" w:hAnsiTheme="minorHAnsi" w:cstheme="minorHAnsi"/>
          <w:color w:val="auto"/>
          <w:highlight w:val="yellow"/>
          <w:vertAlign w:val="subscript"/>
          <w:lang w:eastAsia="zh-CN"/>
        </w:rPr>
        <w:t>3</w:t>
      </w:r>
      <w:r w:rsidR="00EC512F" w:rsidRPr="00143CBE">
        <w:rPr>
          <w:rFonts w:asciiTheme="minorHAnsi" w:hAnsiTheme="minorHAnsi" w:cstheme="minorHAnsi"/>
          <w:color w:val="auto"/>
          <w:highlight w:val="yellow"/>
          <w:lang w:eastAsia="zh-CN"/>
        </w:rPr>
        <w:t xml:space="preserve">. </w:t>
      </w:r>
    </w:p>
    <w:p w14:paraId="3D881653" w14:textId="77777777" w:rsidR="00484F5C" w:rsidRPr="00143CBE" w:rsidRDefault="00484F5C" w:rsidP="00DD258B">
      <w:pPr>
        <w:pStyle w:val="NormalWeb"/>
        <w:spacing w:before="0" w:beforeAutospacing="0" w:after="0" w:afterAutospacing="0"/>
        <w:rPr>
          <w:rFonts w:asciiTheme="minorHAnsi" w:hAnsiTheme="minorHAnsi" w:cstheme="minorHAnsi"/>
          <w:color w:val="auto"/>
          <w:highlight w:val="yellow"/>
          <w:lang w:eastAsia="zh-CN"/>
        </w:rPr>
      </w:pPr>
    </w:p>
    <w:p w14:paraId="0438560B" w14:textId="6F3C0145" w:rsidR="00EC512F" w:rsidRPr="00143CBE" w:rsidRDefault="00A8342A"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NOTE:</w:t>
      </w:r>
      <w:r w:rsidR="0034380D" w:rsidRPr="00143CBE">
        <w:rPr>
          <w:rFonts w:asciiTheme="minorHAnsi" w:hAnsiTheme="minorHAnsi" w:cstheme="minorHAnsi"/>
          <w:color w:val="auto"/>
          <w:highlight w:val="yellow"/>
          <w:lang w:eastAsia="zh-CN"/>
        </w:rPr>
        <w:t xml:space="preserve"> </w:t>
      </w:r>
      <w:r w:rsidR="00484F5C" w:rsidRPr="00143CBE">
        <w:rPr>
          <w:rFonts w:asciiTheme="minorHAnsi" w:hAnsiTheme="minorHAnsi" w:cstheme="minorHAnsi"/>
          <w:color w:val="auto"/>
          <w:highlight w:val="yellow"/>
          <w:lang w:eastAsia="zh-CN"/>
        </w:rPr>
        <w:t>T</w:t>
      </w:r>
      <w:r w:rsidR="00605F22" w:rsidRPr="00143CBE">
        <w:rPr>
          <w:rFonts w:asciiTheme="minorHAnsi" w:hAnsiTheme="minorHAnsi" w:cstheme="minorHAnsi"/>
          <w:color w:val="auto"/>
          <w:highlight w:val="yellow"/>
          <w:lang w:eastAsia="zh-CN"/>
        </w:rPr>
        <w:t xml:space="preserve">he clear solution contains unwanted ions such as </w:t>
      </w:r>
      <w:r w:rsidR="008A0CC3" w:rsidRPr="00143CBE">
        <w:rPr>
          <w:rFonts w:asciiTheme="minorHAnsi" w:hAnsiTheme="minorHAnsi" w:cstheme="minorHAnsi"/>
          <w:color w:val="auto"/>
          <w:highlight w:val="yellow"/>
          <w:lang w:eastAsia="zh-CN"/>
        </w:rPr>
        <w:t>metal-elements, Mg</w:t>
      </w:r>
      <w:r w:rsidR="008A0CC3" w:rsidRPr="00143CBE">
        <w:rPr>
          <w:rFonts w:asciiTheme="minorHAnsi" w:hAnsiTheme="minorHAnsi" w:cstheme="minorHAnsi"/>
          <w:color w:val="auto"/>
          <w:highlight w:val="yellow"/>
          <w:vertAlign w:val="superscript"/>
          <w:lang w:eastAsia="zh-CN"/>
        </w:rPr>
        <w:t>2+</w:t>
      </w:r>
      <w:r w:rsidR="008A0CC3" w:rsidRPr="00143CBE">
        <w:rPr>
          <w:rFonts w:asciiTheme="minorHAnsi" w:hAnsiTheme="minorHAnsi" w:cstheme="minorHAnsi"/>
          <w:color w:val="auto"/>
          <w:highlight w:val="yellow"/>
          <w:lang w:eastAsia="zh-CN"/>
        </w:rPr>
        <w:t>, NO</w:t>
      </w:r>
      <w:r w:rsidR="008A0CC3" w:rsidRPr="00143CBE">
        <w:rPr>
          <w:rFonts w:asciiTheme="minorHAnsi" w:hAnsiTheme="minorHAnsi" w:cstheme="minorHAnsi"/>
          <w:color w:val="auto"/>
          <w:highlight w:val="yellow"/>
          <w:vertAlign w:val="subscript"/>
          <w:lang w:eastAsia="zh-CN"/>
        </w:rPr>
        <w:t>3</w:t>
      </w:r>
      <w:r w:rsidR="008A0CC3" w:rsidRPr="00143CBE">
        <w:rPr>
          <w:rFonts w:asciiTheme="minorHAnsi" w:hAnsiTheme="minorHAnsi" w:cstheme="minorHAnsi"/>
          <w:color w:val="auto"/>
          <w:highlight w:val="yellow"/>
          <w:vertAlign w:val="superscript"/>
          <w:lang w:eastAsia="zh-CN"/>
        </w:rPr>
        <w:t xml:space="preserve">- </w:t>
      </w:r>
      <w:r w:rsidR="008A0CC3" w:rsidRPr="00143CBE">
        <w:rPr>
          <w:rFonts w:asciiTheme="minorHAnsi" w:hAnsiTheme="minorHAnsi" w:cstheme="minorHAnsi"/>
          <w:color w:val="auto"/>
          <w:highlight w:val="yellow"/>
          <w:lang w:eastAsia="zh-CN"/>
        </w:rPr>
        <w:t>and NH</w:t>
      </w:r>
      <w:r w:rsidR="008A0CC3" w:rsidRPr="00143CBE">
        <w:rPr>
          <w:rFonts w:asciiTheme="minorHAnsi" w:hAnsiTheme="minorHAnsi" w:cstheme="minorHAnsi"/>
          <w:color w:val="auto"/>
          <w:highlight w:val="yellow"/>
          <w:vertAlign w:val="subscript"/>
          <w:lang w:eastAsia="zh-CN"/>
        </w:rPr>
        <w:t>4</w:t>
      </w:r>
      <w:r w:rsidR="008A0CC3" w:rsidRPr="00143CBE">
        <w:rPr>
          <w:rFonts w:asciiTheme="minorHAnsi" w:hAnsiTheme="minorHAnsi" w:cstheme="minorHAnsi"/>
          <w:color w:val="auto"/>
          <w:highlight w:val="yellow"/>
          <w:lang w:eastAsia="zh-CN"/>
        </w:rPr>
        <w:t>OH.</w:t>
      </w:r>
    </w:p>
    <w:p w14:paraId="004993E1"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bookmarkEnd w:id="116"/>
    <w:bookmarkEnd w:id="117"/>
    <w:p w14:paraId="7B9AEB85" w14:textId="73D70021" w:rsidR="00DD258B" w:rsidRPr="00143CBE" w:rsidRDefault="00AF02D4"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4</w:t>
      </w:r>
      <w:r w:rsidR="00EC512F" w:rsidRPr="00143CBE">
        <w:rPr>
          <w:rFonts w:asciiTheme="minorHAnsi" w:hAnsiTheme="minorHAnsi" w:cstheme="minorHAnsi"/>
          <w:color w:val="auto"/>
          <w:highlight w:val="yellow"/>
          <w:lang w:eastAsia="zh-CN"/>
        </w:rPr>
        <w:t>.5</w:t>
      </w:r>
      <w:bookmarkStart w:id="118" w:name="OLE_LINK82"/>
      <w:bookmarkStart w:id="119" w:name="OLE_LINK83"/>
      <w:r w:rsidR="00484F5C"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w:t>
      </w:r>
      <w:r w:rsidR="00484F5C" w:rsidRPr="00143CBE">
        <w:rPr>
          <w:rFonts w:asciiTheme="minorHAnsi" w:hAnsiTheme="minorHAnsi" w:cstheme="minorHAnsi"/>
          <w:color w:val="auto"/>
          <w:highlight w:val="yellow"/>
          <w:lang w:eastAsia="zh-CN"/>
        </w:rPr>
        <w:t>Cap</w:t>
      </w:r>
      <w:r w:rsidR="00EC512F" w:rsidRPr="00143CBE">
        <w:rPr>
          <w:rFonts w:asciiTheme="minorHAnsi" w:hAnsiTheme="minorHAnsi" w:cstheme="minorHAnsi"/>
          <w:color w:val="auto"/>
          <w:highlight w:val="yellow"/>
          <w:lang w:eastAsia="zh-CN"/>
        </w:rPr>
        <w:t xml:space="preserve"> the centrifuge</w:t>
      </w:r>
      <w:r w:rsidR="00CE17F9" w:rsidRPr="00143CBE">
        <w:rPr>
          <w:rFonts w:asciiTheme="minorHAnsi" w:hAnsiTheme="minorHAnsi" w:cstheme="minorHAnsi"/>
          <w:color w:val="auto"/>
          <w:highlight w:val="yellow"/>
          <w:lang w:eastAsia="zh-CN"/>
        </w:rPr>
        <w:t xml:space="preserve"> tube</w:t>
      </w:r>
      <w:r w:rsidR="00484F5C" w:rsidRPr="00143CBE">
        <w:rPr>
          <w:rFonts w:asciiTheme="minorHAnsi" w:hAnsiTheme="minorHAnsi" w:cstheme="minorHAnsi"/>
          <w:color w:val="auto"/>
          <w:highlight w:val="yellow"/>
          <w:lang w:eastAsia="zh-CN"/>
        </w:rPr>
        <w:t>s</w:t>
      </w:r>
      <w:r w:rsidR="00EC512F" w:rsidRPr="00143CBE">
        <w:rPr>
          <w:rFonts w:asciiTheme="minorHAnsi" w:hAnsiTheme="minorHAnsi" w:cstheme="minorHAnsi"/>
          <w:color w:val="auto"/>
          <w:highlight w:val="yellow"/>
          <w:lang w:eastAsia="zh-CN"/>
        </w:rPr>
        <w:t>.</w:t>
      </w:r>
      <w:bookmarkEnd w:id="118"/>
      <w:bookmarkEnd w:id="119"/>
      <w:r w:rsidR="00484F5C" w:rsidRPr="00143CBE">
        <w:rPr>
          <w:rFonts w:asciiTheme="minorHAnsi" w:hAnsiTheme="minorHAnsi" w:cstheme="minorHAnsi"/>
          <w:color w:val="auto"/>
          <w:highlight w:val="yellow"/>
          <w:lang w:eastAsia="zh-CN"/>
        </w:rPr>
        <w:t xml:space="preserve"> Centrifuge at 2340 x </w:t>
      </w:r>
      <w:r w:rsidR="00484F5C" w:rsidRPr="00143CBE">
        <w:rPr>
          <w:rFonts w:asciiTheme="minorHAnsi" w:hAnsiTheme="minorHAnsi" w:cstheme="minorHAnsi"/>
          <w:i/>
          <w:color w:val="auto"/>
          <w:highlight w:val="yellow"/>
          <w:lang w:eastAsia="zh-CN"/>
        </w:rPr>
        <w:t xml:space="preserve">g </w:t>
      </w:r>
      <w:r w:rsidR="00323C91" w:rsidRPr="00143CBE">
        <w:rPr>
          <w:rFonts w:asciiTheme="minorHAnsi" w:hAnsiTheme="minorHAnsi" w:cstheme="minorHAnsi"/>
          <w:color w:val="auto"/>
          <w:highlight w:val="yellow"/>
          <w:lang w:eastAsia="zh-CN"/>
        </w:rPr>
        <w:t xml:space="preserve">for 7 min. </w:t>
      </w:r>
      <w:r w:rsidR="00484F5C" w:rsidRPr="00143CBE">
        <w:rPr>
          <w:rFonts w:asciiTheme="minorHAnsi" w:hAnsiTheme="minorHAnsi" w:cstheme="minorHAnsi"/>
          <w:color w:val="auto"/>
          <w:highlight w:val="yellow"/>
          <w:lang w:eastAsia="zh-CN"/>
        </w:rPr>
        <w:t>Discard the supernatant</w:t>
      </w:r>
    </w:p>
    <w:p w14:paraId="3F7C1723"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71020250" w14:textId="5B39BED2" w:rsidR="00EC512F" w:rsidRPr="00143CBE" w:rsidRDefault="00AF02D4"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4</w:t>
      </w:r>
      <w:r w:rsidR="00EC512F" w:rsidRPr="00143CBE">
        <w:rPr>
          <w:rFonts w:asciiTheme="minorHAnsi" w:hAnsiTheme="minorHAnsi" w:cstheme="minorHAnsi"/>
          <w:color w:val="auto"/>
          <w:highlight w:val="yellow"/>
          <w:lang w:eastAsia="zh-CN"/>
        </w:rPr>
        <w:t>.</w:t>
      </w:r>
      <w:r w:rsidR="00484F5C" w:rsidRPr="00143CBE">
        <w:rPr>
          <w:rFonts w:asciiTheme="minorHAnsi" w:hAnsiTheme="minorHAnsi" w:cstheme="minorHAnsi"/>
          <w:color w:val="auto"/>
          <w:highlight w:val="yellow"/>
          <w:lang w:eastAsia="zh-CN"/>
        </w:rPr>
        <w:t>6</w:t>
      </w:r>
      <w:r w:rsidR="00EB0E03" w:rsidRPr="00143CBE">
        <w:rPr>
          <w:rFonts w:asciiTheme="minorHAnsi" w:hAnsiTheme="minorHAnsi" w:cstheme="minorHAnsi"/>
          <w:color w:val="auto"/>
          <w:highlight w:val="yellow"/>
          <w:lang w:eastAsia="zh-CN"/>
        </w:rPr>
        <w:t>.</w:t>
      </w:r>
      <w:r w:rsidR="007F040C" w:rsidRPr="00143CBE">
        <w:rPr>
          <w:rFonts w:asciiTheme="minorHAnsi" w:hAnsiTheme="minorHAnsi" w:cstheme="minorHAnsi"/>
          <w:color w:val="auto"/>
          <w:highlight w:val="yellow"/>
          <w:lang w:eastAsia="zh-CN"/>
        </w:rPr>
        <w:t xml:space="preserve"> </w:t>
      </w:r>
      <w:r w:rsidR="002B2D06" w:rsidRPr="00143CBE">
        <w:rPr>
          <w:rFonts w:asciiTheme="minorHAnsi" w:hAnsiTheme="minorHAnsi" w:cstheme="minorHAnsi"/>
          <w:color w:val="auto"/>
          <w:highlight w:val="yellow"/>
          <w:lang w:eastAsia="zh-CN"/>
        </w:rPr>
        <w:t xml:space="preserve">Add some ultrapure water to wash the precipitate. </w:t>
      </w:r>
      <w:r w:rsidR="000D201A" w:rsidRPr="00143CBE">
        <w:rPr>
          <w:rFonts w:asciiTheme="minorHAnsi" w:hAnsiTheme="minorHAnsi" w:cstheme="minorHAnsi"/>
          <w:color w:val="auto"/>
          <w:highlight w:val="yellow"/>
          <w:lang w:eastAsia="zh-CN"/>
        </w:rPr>
        <w:t xml:space="preserve">Centrifuge </w:t>
      </w:r>
      <w:r w:rsidR="00484F5C" w:rsidRPr="00143CBE">
        <w:rPr>
          <w:rFonts w:asciiTheme="minorHAnsi" w:hAnsiTheme="minorHAnsi" w:cstheme="minorHAnsi"/>
          <w:color w:val="auto"/>
          <w:highlight w:val="yellow"/>
          <w:lang w:eastAsia="zh-CN"/>
        </w:rPr>
        <w:t xml:space="preserve">as above </w:t>
      </w:r>
      <w:r w:rsidR="000D201A" w:rsidRPr="00143CBE">
        <w:rPr>
          <w:rFonts w:asciiTheme="minorHAnsi" w:hAnsiTheme="minorHAnsi" w:cstheme="minorHAnsi"/>
          <w:color w:val="auto"/>
          <w:highlight w:val="yellow"/>
          <w:lang w:eastAsia="zh-CN"/>
        </w:rPr>
        <w:t xml:space="preserve">and </w:t>
      </w:r>
      <w:r w:rsidR="002B2D06" w:rsidRPr="00143CBE">
        <w:rPr>
          <w:rFonts w:asciiTheme="minorHAnsi" w:hAnsiTheme="minorHAnsi" w:cstheme="minorHAnsi"/>
          <w:color w:val="auto"/>
          <w:highlight w:val="yellow"/>
          <w:lang w:eastAsia="zh-CN"/>
        </w:rPr>
        <w:t>r</w:t>
      </w:r>
      <w:r w:rsidR="00CB5142" w:rsidRPr="00143CBE">
        <w:rPr>
          <w:rFonts w:asciiTheme="minorHAnsi" w:hAnsiTheme="minorHAnsi" w:cstheme="minorHAnsi"/>
          <w:color w:val="auto"/>
          <w:highlight w:val="yellow"/>
          <w:lang w:eastAsia="zh-CN"/>
        </w:rPr>
        <w:t>epeat t</w:t>
      </w:r>
      <w:r w:rsidR="005434D4" w:rsidRPr="00143CBE">
        <w:rPr>
          <w:rFonts w:asciiTheme="minorHAnsi" w:hAnsiTheme="minorHAnsi" w:cstheme="minorHAnsi"/>
          <w:color w:val="auto"/>
          <w:highlight w:val="yellow"/>
          <w:lang w:eastAsia="zh-CN"/>
        </w:rPr>
        <w:t>his step twice more</w:t>
      </w:r>
      <w:r w:rsidR="00EC512F" w:rsidRPr="00143CBE">
        <w:rPr>
          <w:rFonts w:asciiTheme="minorHAnsi" w:hAnsiTheme="minorHAnsi" w:cstheme="minorHAnsi"/>
          <w:color w:val="auto"/>
          <w:highlight w:val="yellow"/>
          <w:lang w:eastAsia="zh-CN"/>
        </w:rPr>
        <w:t xml:space="preserve">. </w:t>
      </w:r>
    </w:p>
    <w:p w14:paraId="751FA2A8"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59B000F0" w14:textId="4DDB5B10" w:rsidR="004A56C2" w:rsidRPr="00143CBE" w:rsidRDefault="00AF02D4"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lastRenderedPageBreak/>
        <w:t>4</w:t>
      </w:r>
      <w:r w:rsidR="002D6769" w:rsidRPr="00143CBE">
        <w:rPr>
          <w:rFonts w:asciiTheme="minorHAnsi" w:hAnsiTheme="minorHAnsi" w:cstheme="minorHAnsi"/>
          <w:color w:val="auto"/>
          <w:highlight w:val="yellow"/>
          <w:lang w:eastAsia="zh-CN"/>
        </w:rPr>
        <w:t>.</w:t>
      </w:r>
      <w:r w:rsidR="00484F5C" w:rsidRPr="00143CBE">
        <w:rPr>
          <w:rFonts w:asciiTheme="minorHAnsi" w:hAnsiTheme="minorHAnsi" w:cstheme="minorHAnsi"/>
          <w:color w:val="auto"/>
          <w:highlight w:val="yellow"/>
          <w:lang w:eastAsia="zh-CN"/>
        </w:rPr>
        <w:t>7.</w:t>
      </w:r>
      <w:r w:rsidR="002D6769" w:rsidRPr="00143CBE">
        <w:rPr>
          <w:rFonts w:asciiTheme="minorHAnsi" w:hAnsiTheme="minorHAnsi" w:cstheme="minorHAnsi"/>
          <w:color w:val="auto"/>
          <w:highlight w:val="yellow"/>
          <w:lang w:eastAsia="zh-CN"/>
        </w:rPr>
        <w:t xml:space="preserve"> </w:t>
      </w:r>
      <w:r w:rsidR="007F6F58" w:rsidRPr="00143CBE">
        <w:rPr>
          <w:rFonts w:asciiTheme="minorHAnsi" w:hAnsiTheme="minorHAnsi" w:cstheme="minorHAnsi"/>
          <w:color w:val="auto"/>
          <w:highlight w:val="yellow"/>
          <w:lang w:eastAsia="zh-CN"/>
        </w:rPr>
        <w:t>D</w:t>
      </w:r>
      <w:r w:rsidR="0057744E" w:rsidRPr="00143CBE">
        <w:rPr>
          <w:rFonts w:asciiTheme="minorHAnsi" w:hAnsiTheme="minorHAnsi" w:cstheme="minorHAnsi"/>
          <w:color w:val="auto"/>
          <w:highlight w:val="yellow"/>
          <w:lang w:eastAsia="zh-CN"/>
        </w:rPr>
        <w:t>issolve</w:t>
      </w:r>
      <w:r w:rsidR="00EC512F" w:rsidRPr="00143CBE">
        <w:rPr>
          <w:rFonts w:asciiTheme="minorHAnsi" w:hAnsiTheme="minorHAnsi" w:cstheme="minorHAnsi"/>
          <w:color w:val="auto"/>
          <w:highlight w:val="yellow"/>
          <w:lang w:eastAsia="zh-CN"/>
        </w:rPr>
        <w:t xml:space="preserve"> </w:t>
      </w:r>
      <w:r w:rsidR="007F6F58" w:rsidRPr="00143CBE">
        <w:rPr>
          <w:rFonts w:asciiTheme="minorHAnsi" w:hAnsiTheme="minorHAnsi" w:cstheme="minorHAnsi"/>
          <w:color w:val="auto"/>
          <w:highlight w:val="yellow"/>
          <w:lang w:eastAsia="zh-CN"/>
        </w:rPr>
        <w:t xml:space="preserve">the precipitate with </w:t>
      </w:r>
      <w:r w:rsidR="0057744E" w:rsidRPr="00143CBE">
        <w:rPr>
          <w:rFonts w:asciiTheme="minorHAnsi" w:hAnsiTheme="minorHAnsi" w:cstheme="minorHAnsi"/>
          <w:color w:val="auto"/>
          <w:highlight w:val="yellow"/>
          <w:lang w:eastAsia="zh-CN"/>
        </w:rPr>
        <w:t>1.5 m</w:t>
      </w:r>
      <w:r w:rsidR="00484F5C" w:rsidRPr="00143CBE">
        <w:rPr>
          <w:rFonts w:asciiTheme="minorHAnsi" w:hAnsiTheme="minorHAnsi" w:cstheme="minorHAnsi"/>
          <w:color w:val="auto"/>
          <w:highlight w:val="yellow"/>
          <w:lang w:eastAsia="zh-CN"/>
        </w:rPr>
        <w:t>L</w:t>
      </w:r>
      <w:r w:rsidR="0057744E" w:rsidRPr="00143CBE">
        <w:rPr>
          <w:rFonts w:asciiTheme="minorHAnsi" w:hAnsiTheme="minorHAnsi" w:cstheme="minorHAnsi"/>
          <w:color w:val="auto"/>
          <w:highlight w:val="yellow"/>
          <w:lang w:eastAsia="zh-CN"/>
        </w:rPr>
        <w:t xml:space="preserve"> </w:t>
      </w:r>
      <w:r w:rsidR="00484F5C" w:rsidRPr="00143CBE">
        <w:rPr>
          <w:rFonts w:asciiTheme="minorHAnsi" w:hAnsiTheme="minorHAnsi" w:cstheme="minorHAnsi"/>
          <w:color w:val="auto"/>
          <w:highlight w:val="yellow"/>
          <w:lang w:eastAsia="zh-CN"/>
        </w:rPr>
        <w:t xml:space="preserve">of </w:t>
      </w:r>
      <w:r w:rsidR="0057744E" w:rsidRPr="00143CBE">
        <w:rPr>
          <w:rFonts w:asciiTheme="minorHAnsi" w:hAnsiTheme="minorHAnsi" w:cstheme="minorHAnsi"/>
          <w:color w:val="auto"/>
          <w:highlight w:val="yellow"/>
          <w:lang w:eastAsia="zh-CN"/>
        </w:rPr>
        <w:t>7</w:t>
      </w:r>
      <w:r w:rsidR="00484F5C" w:rsidRPr="00143CBE">
        <w:rPr>
          <w:rFonts w:asciiTheme="minorHAnsi" w:hAnsiTheme="minorHAnsi" w:cstheme="minorHAnsi"/>
          <w:color w:val="auto"/>
          <w:highlight w:val="yellow"/>
          <w:lang w:eastAsia="zh-CN"/>
        </w:rPr>
        <w:t xml:space="preserve"> </w:t>
      </w:r>
      <w:r w:rsidR="0057744E" w:rsidRPr="00143CBE">
        <w:rPr>
          <w:rFonts w:asciiTheme="minorHAnsi" w:hAnsiTheme="minorHAnsi" w:cstheme="minorHAnsi"/>
          <w:color w:val="auto"/>
          <w:highlight w:val="yellow"/>
          <w:lang w:eastAsia="zh-CN"/>
        </w:rPr>
        <w:t xml:space="preserve">M </w:t>
      </w:r>
      <w:r w:rsidR="00EC512F" w:rsidRPr="00143CBE">
        <w:rPr>
          <w:rFonts w:asciiTheme="minorHAnsi" w:hAnsiTheme="minorHAnsi" w:cstheme="minorHAnsi"/>
          <w:color w:val="auto"/>
          <w:highlight w:val="yellow"/>
          <w:lang w:eastAsia="zh-CN"/>
        </w:rPr>
        <w:t>HNO</w:t>
      </w:r>
      <w:r w:rsidR="00EC512F" w:rsidRPr="00143CBE">
        <w:rPr>
          <w:rFonts w:asciiTheme="minorHAnsi" w:hAnsiTheme="minorHAnsi" w:cstheme="minorHAnsi"/>
          <w:color w:val="auto"/>
          <w:highlight w:val="yellow"/>
          <w:vertAlign w:val="subscript"/>
          <w:lang w:eastAsia="zh-CN"/>
        </w:rPr>
        <w:t>3</w:t>
      </w:r>
      <w:r w:rsidR="00EC512F" w:rsidRPr="00143CBE">
        <w:rPr>
          <w:rFonts w:asciiTheme="minorHAnsi" w:hAnsiTheme="minorHAnsi" w:cstheme="minorHAnsi"/>
          <w:color w:val="auto"/>
          <w:highlight w:val="yellow"/>
          <w:lang w:eastAsia="zh-CN"/>
        </w:rPr>
        <w:t xml:space="preserve">. Transfer it </w:t>
      </w:r>
      <w:r w:rsidR="004A56C2" w:rsidRPr="00143CBE">
        <w:rPr>
          <w:rFonts w:asciiTheme="minorHAnsi" w:hAnsiTheme="minorHAnsi" w:cstheme="minorHAnsi"/>
          <w:color w:val="auto"/>
          <w:highlight w:val="yellow"/>
          <w:lang w:eastAsia="zh-CN"/>
        </w:rPr>
        <w:t>in</w:t>
      </w:r>
      <w:r w:rsidR="00484F5C" w:rsidRPr="00143CBE">
        <w:rPr>
          <w:rFonts w:asciiTheme="minorHAnsi" w:hAnsiTheme="minorHAnsi" w:cstheme="minorHAnsi"/>
          <w:color w:val="auto"/>
          <w:highlight w:val="yellow"/>
          <w:lang w:eastAsia="zh-CN"/>
        </w:rPr>
        <w:t>to</w:t>
      </w:r>
      <w:r w:rsidR="00EC512F" w:rsidRPr="00143CBE">
        <w:rPr>
          <w:rFonts w:asciiTheme="minorHAnsi" w:hAnsiTheme="minorHAnsi" w:cstheme="minorHAnsi"/>
          <w:color w:val="auto"/>
          <w:highlight w:val="yellow"/>
          <w:lang w:eastAsia="zh-CN"/>
        </w:rPr>
        <w:t xml:space="preserve"> the corresponding beaker</w:t>
      </w:r>
      <w:r w:rsidR="004A56C2"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w:t>
      </w:r>
    </w:p>
    <w:p w14:paraId="5020E568"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190DA80A" w14:textId="309C86B9" w:rsidR="00EC512F" w:rsidRPr="00143CBE" w:rsidRDefault="004A56C2"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4.</w:t>
      </w:r>
      <w:r w:rsidR="00484F5C" w:rsidRPr="00143CBE">
        <w:rPr>
          <w:rFonts w:asciiTheme="minorHAnsi" w:hAnsiTheme="minorHAnsi" w:cstheme="minorHAnsi"/>
          <w:color w:val="auto"/>
          <w:highlight w:val="yellow"/>
          <w:lang w:eastAsia="zh-CN"/>
        </w:rPr>
        <w:t>8.</w:t>
      </w:r>
      <w:r w:rsidRPr="00143CBE">
        <w:rPr>
          <w:rFonts w:asciiTheme="minorHAnsi" w:hAnsiTheme="minorHAnsi" w:cstheme="minorHAnsi"/>
          <w:color w:val="auto"/>
          <w:highlight w:val="yellow"/>
          <w:lang w:eastAsia="zh-CN"/>
        </w:rPr>
        <w:t xml:space="preserve"> A</w:t>
      </w:r>
      <w:r w:rsidR="00EC512F" w:rsidRPr="00143CBE">
        <w:rPr>
          <w:rFonts w:asciiTheme="minorHAnsi" w:hAnsiTheme="minorHAnsi" w:cstheme="minorHAnsi"/>
          <w:color w:val="auto"/>
          <w:highlight w:val="yellow"/>
          <w:lang w:eastAsia="zh-CN"/>
        </w:rPr>
        <w:t xml:space="preserve">dd 1 drop </w:t>
      </w:r>
      <w:r w:rsidR="00484F5C" w:rsidRPr="00143CBE">
        <w:rPr>
          <w:rFonts w:asciiTheme="minorHAnsi" w:hAnsiTheme="minorHAnsi" w:cstheme="minorHAnsi"/>
          <w:color w:val="auto"/>
          <w:highlight w:val="yellow"/>
          <w:lang w:eastAsia="zh-CN"/>
        </w:rPr>
        <w:t xml:space="preserve">of </w:t>
      </w:r>
      <w:r w:rsidR="00EC512F" w:rsidRPr="00143CBE">
        <w:rPr>
          <w:rFonts w:asciiTheme="minorHAnsi" w:hAnsiTheme="minorHAnsi" w:cstheme="minorHAnsi"/>
          <w:color w:val="auto"/>
          <w:highlight w:val="yellow"/>
          <w:lang w:eastAsia="zh-CN"/>
        </w:rPr>
        <w:t>HClO</w:t>
      </w:r>
      <w:r w:rsidR="00EC512F" w:rsidRPr="00143CBE">
        <w:rPr>
          <w:rFonts w:asciiTheme="minorHAnsi" w:hAnsiTheme="minorHAnsi" w:cstheme="minorHAnsi"/>
          <w:color w:val="auto"/>
          <w:highlight w:val="yellow"/>
          <w:vertAlign w:val="subscript"/>
          <w:lang w:eastAsia="zh-CN"/>
        </w:rPr>
        <w:t>4</w:t>
      </w:r>
      <w:r w:rsidR="003923A5" w:rsidRPr="00143CBE">
        <w:rPr>
          <w:rFonts w:asciiTheme="minorHAnsi" w:hAnsiTheme="minorHAnsi" w:cstheme="minorHAnsi"/>
          <w:color w:val="auto"/>
          <w:highlight w:val="yellow"/>
          <w:lang w:eastAsia="zh-CN"/>
        </w:rPr>
        <w:t xml:space="preserve"> </w:t>
      </w:r>
      <w:r w:rsidR="00AD1411" w:rsidRPr="00143CBE">
        <w:rPr>
          <w:rFonts w:asciiTheme="minorHAnsi" w:hAnsiTheme="minorHAnsi" w:cstheme="minorHAnsi"/>
          <w:color w:val="auto"/>
          <w:highlight w:val="yellow"/>
          <w:lang w:eastAsia="zh-CN"/>
        </w:rPr>
        <w:t>(to remove organic matter)</w:t>
      </w:r>
      <w:r w:rsidR="00D33742" w:rsidRPr="00143CBE">
        <w:rPr>
          <w:rFonts w:asciiTheme="minorHAnsi" w:hAnsiTheme="minorHAnsi" w:cstheme="minorHAnsi"/>
          <w:color w:val="auto"/>
          <w:highlight w:val="yellow"/>
          <w:lang w:eastAsia="zh-CN"/>
        </w:rPr>
        <w:t>,</w:t>
      </w:r>
      <w:r w:rsidR="00AD1411" w:rsidRPr="00143CBE">
        <w:rPr>
          <w:rFonts w:asciiTheme="minorHAnsi" w:hAnsiTheme="minorHAnsi" w:cstheme="minorHAnsi"/>
          <w:color w:val="auto"/>
          <w:highlight w:val="yellow"/>
          <w:lang w:eastAsia="zh-CN"/>
        </w:rPr>
        <w:t xml:space="preserve"> </w:t>
      </w:r>
      <w:r w:rsidR="003923A5" w:rsidRPr="00143CBE">
        <w:rPr>
          <w:rFonts w:asciiTheme="minorHAnsi" w:hAnsiTheme="minorHAnsi" w:cstheme="minorHAnsi"/>
          <w:color w:val="auto"/>
          <w:highlight w:val="yellow"/>
          <w:lang w:eastAsia="zh-CN"/>
        </w:rPr>
        <w:t>and dr</w:t>
      </w:r>
      <w:r w:rsidR="00484F5C" w:rsidRPr="00143CBE">
        <w:rPr>
          <w:rFonts w:asciiTheme="minorHAnsi" w:hAnsiTheme="minorHAnsi" w:cstheme="minorHAnsi"/>
          <w:color w:val="auto"/>
          <w:highlight w:val="yellow"/>
          <w:lang w:eastAsia="zh-CN"/>
        </w:rPr>
        <w:t>y it</w:t>
      </w:r>
      <w:r w:rsidR="00D33742" w:rsidRPr="00143CBE">
        <w:rPr>
          <w:rFonts w:asciiTheme="minorHAnsi" w:hAnsiTheme="minorHAnsi" w:cstheme="minorHAnsi"/>
          <w:color w:val="auto"/>
          <w:highlight w:val="yellow"/>
          <w:lang w:eastAsia="zh-CN"/>
        </w:rPr>
        <w:t xml:space="preserve"> on the hotplate at 170 °C for about 30 min</w:t>
      </w:r>
      <w:r w:rsidR="00EC512F" w:rsidRPr="00143CBE">
        <w:rPr>
          <w:rFonts w:asciiTheme="minorHAnsi" w:hAnsiTheme="minorHAnsi" w:cstheme="minorHAnsi"/>
          <w:color w:val="auto"/>
          <w:highlight w:val="yellow"/>
          <w:lang w:eastAsia="zh-CN"/>
        </w:rPr>
        <w:t>.</w:t>
      </w:r>
    </w:p>
    <w:p w14:paraId="3BF458A2" w14:textId="77777777" w:rsidR="00EC512F" w:rsidRPr="00143CBE" w:rsidRDefault="00EC512F" w:rsidP="00DD258B">
      <w:pPr>
        <w:pStyle w:val="NormalWeb"/>
        <w:spacing w:before="0" w:beforeAutospacing="0" w:after="0" w:afterAutospacing="0"/>
        <w:rPr>
          <w:rFonts w:asciiTheme="minorHAnsi" w:hAnsiTheme="minorHAnsi" w:cstheme="minorHAnsi"/>
          <w:color w:val="auto"/>
          <w:highlight w:val="yellow"/>
          <w:lang w:eastAsia="zh-CN"/>
        </w:rPr>
      </w:pPr>
    </w:p>
    <w:p w14:paraId="27F8FFE4" w14:textId="77777777" w:rsidR="00EC512F" w:rsidRPr="00143CBE" w:rsidRDefault="00AF02D4" w:rsidP="00DD258B">
      <w:pPr>
        <w:pStyle w:val="NormalWeb"/>
        <w:spacing w:before="0" w:beforeAutospacing="0" w:after="0" w:afterAutospacing="0"/>
        <w:rPr>
          <w:rFonts w:asciiTheme="minorHAnsi" w:hAnsiTheme="minorHAnsi" w:cstheme="minorHAnsi"/>
          <w:b/>
          <w:bCs/>
          <w:color w:val="auto"/>
          <w:highlight w:val="yellow"/>
          <w:lang w:eastAsia="zh-CN"/>
        </w:rPr>
      </w:pPr>
      <w:r w:rsidRPr="00143CBE">
        <w:rPr>
          <w:rFonts w:asciiTheme="minorHAnsi" w:hAnsiTheme="minorHAnsi" w:cstheme="minorHAnsi"/>
          <w:b/>
          <w:bCs/>
          <w:color w:val="auto"/>
          <w:highlight w:val="yellow"/>
          <w:lang w:eastAsia="zh-CN"/>
        </w:rPr>
        <w:t>5</w:t>
      </w:r>
      <w:r w:rsidR="00EC512F" w:rsidRPr="00143CBE">
        <w:rPr>
          <w:rFonts w:asciiTheme="minorHAnsi" w:hAnsiTheme="minorHAnsi" w:cstheme="minorHAnsi"/>
          <w:b/>
          <w:bCs/>
          <w:color w:val="auto"/>
          <w:highlight w:val="yellow"/>
        </w:rPr>
        <w:t xml:space="preserve">. </w:t>
      </w:r>
      <w:r w:rsidR="00EC512F" w:rsidRPr="00143CBE">
        <w:rPr>
          <w:rFonts w:asciiTheme="minorHAnsi" w:hAnsiTheme="minorHAnsi" w:cstheme="minorHAnsi"/>
          <w:b/>
          <w:bCs/>
          <w:color w:val="auto"/>
          <w:highlight w:val="yellow"/>
          <w:lang w:eastAsia="zh-CN"/>
        </w:rPr>
        <w:t>Prepar</w:t>
      </w:r>
      <w:r w:rsidR="003435E3" w:rsidRPr="00143CBE">
        <w:rPr>
          <w:rFonts w:asciiTheme="minorHAnsi" w:hAnsiTheme="minorHAnsi" w:cstheme="minorHAnsi"/>
          <w:b/>
          <w:bCs/>
          <w:color w:val="auto"/>
          <w:highlight w:val="yellow"/>
          <w:lang w:eastAsia="zh-CN"/>
        </w:rPr>
        <w:t>ation of</w:t>
      </w:r>
      <w:r w:rsidR="00EC512F" w:rsidRPr="00143CBE">
        <w:rPr>
          <w:rFonts w:asciiTheme="minorHAnsi" w:hAnsiTheme="minorHAnsi" w:cstheme="minorHAnsi"/>
          <w:b/>
          <w:bCs/>
          <w:color w:val="auto"/>
          <w:highlight w:val="yellow"/>
          <w:lang w:eastAsia="zh-CN"/>
        </w:rPr>
        <w:t xml:space="preserve"> </w:t>
      </w:r>
      <w:r w:rsidR="003435E3" w:rsidRPr="00143CBE">
        <w:rPr>
          <w:rFonts w:asciiTheme="minorHAnsi" w:hAnsiTheme="minorHAnsi" w:cstheme="minorHAnsi"/>
          <w:b/>
          <w:bCs/>
          <w:color w:val="auto"/>
          <w:highlight w:val="yellow"/>
          <w:lang w:eastAsia="zh-CN"/>
        </w:rPr>
        <w:t>anion exchange</w:t>
      </w:r>
      <w:r w:rsidR="00EC512F" w:rsidRPr="00143CBE">
        <w:rPr>
          <w:rFonts w:asciiTheme="minorHAnsi" w:hAnsiTheme="minorHAnsi" w:cstheme="minorHAnsi"/>
          <w:b/>
          <w:bCs/>
          <w:color w:val="auto"/>
          <w:highlight w:val="yellow"/>
          <w:lang w:eastAsia="zh-CN"/>
        </w:rPr>
        <w:t xml:space="preserve"> column </w:t>
      </w:r>
    </w:p>
    <w:p w14:paraId="167D9AC8" w14:textId="77777777" w:rsidR="00DD258B" w:rsidRPr="00143CBE" w:rsidRDefault="00DD258B" w:rsidP="00DD258B">
      <w:pPr>
        <w:pStyle w:val="NormalWeb"/>
        <w:spacing w:before="0" w:beforeAutospacing="0" w:after="0" w:afterAutospacing="0"/>
        <w:rPr>
          <w:rFonts w:asciiTheme="minorHAnsi" w:hAnsiTheme="minorHAnsi" w:cstheme="minorHAnsi"/>
          <w:b/>
          <w:color w:val="auto"/>
          <w:highlight w:val="yellow"/>
          <w:lang w:eastAsia="zh-CN"/>
        </w:rPr>
      </w:pPr>
    </w:p>
    <w:p w14:paraId="6BA7B309" w14:textId="4E065401" w:rsidR="007F6F58" w:rsidRPr="00143CBE" w:rsidRDefault="00AF02D4"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5</w:t>
      </w:r>
      <w:r w:rsidR="00EC512F" w:rsidRPr="00143CBE">
        <w:rPr>
          <w:rFonts w:asciiTheme="minorHAnsi" w:hAnsiTheme="minorHAnsi" w:cstheme="minorHAnsi"/>
          <w:color w:val="auto"/>
          <w:highlight w:val="yellow"/>
          <w:lang w:eastAsia="zh-CN"/>
        </w:rPr>
        <w:t>.1</w:t>
      </w:r>
      <w:r w:rsidR="00484F5C"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w:t>
      </w:r>
      <w:r w:rsidR="007F6F58" w:rsidRPr="00143CBE">
        <w:rPr>
          <w:rFonts w:asciiTheme="minorHAnsi" w:hAnsiTheme="minorHAnsi" w:cstheme="minorHAnsi"/>
          <w:color w:val="auto"/>
          <w:highlight w:val="yellow"/>
          <w:lang w:eastAsia="zh-CN"/>
        </w:rPr>
        <w:t>Prepare s</w:t>
      </w:r>
      <w:r w:rsidR="003435E3" w:rsidRPr="00143CBE">
        <w:rPr>
          <w:rFonts w:asciiTheme="minorHAnsi" w:hAnsiTheme="minorHAnsi" w:cstheme="minorHAnsi"/>
          <w:color w:val="auto"/>
          <w:highlight w:val="yellow"/>
          <w:lang w:eastAsia="zh-CN"/>
        </w:rPr>
        <w:t xml:space="preserve">mall </w:t>
      </w:r>
      <w:r w:rsidR="007D0F59" w:rsidRPr="00143CBE">
        <w:rPr>
          <w:rFonts w:asciiTheme="minorHAnsi" w:hAnsiTheme="minorHAnsi" w:cstheme="minorHAnsi"/>
          <w:color w:val="auto"/>
          <w:highlight w:val="yellow"/>
          <w:lang w:eastAsia="zh-CN"/>
        </w:rPr>
        <w:t>polytetrafluoroethylene (</w:t>
      </w:r>
      <w:r w:rsidR="00484F5C" w:rsidRPr="00143CBE">
        <w:rPr>
          <w:rFonts w:asciiTheme="minorHAnsi" w:hAnsiTheme="minorHAnsi" w:cstheme="minorHAnsi"/>
          <w:color w:val="auto"/>
          <w:highlight w:val="yellow"/>
          <w:lang w:eastAsia="zh-CN"/>
        </w:rPr>
        <w:t>PTFE</w:t>
      </w:r>
      <w:r w:rsidR="007D0F59"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column</w:t>
      </w:r>
      <w:r w:rsidR="007F6F58" w:rsidRPr="00143CBE">
        <w:rPr>
          <w:rFonts w:asciiTheme="minorHAnsi" w:hAnsiTheme="minorHAnsi" w:cstheme="minorHAnsi"/>
          <w:color w:val="auto"/>
          <w:highlight w:val="yellow"/>
          <w:lang w:eastAsia="zh-CN"/>
        </w:rPr>
        <w:t>s</w:t>
      </w:r>
      <w:r w:rsidR="00EC512F" w:rsidRPr="00143CBE">
        <w:rPr>
          <w:rFonts w:asciiTheme="minorHAnsi" w:hAnsiTheme="minorHAnsi" w:cstheme="minorHAnsi"/>
          <w:color w:val="auto"/>
          <w:highlight w:val="yellow"/>
          <w:lang w:eastAsia="zh-CN"/>
        </w:rPr>
        <w:t xml:space="preserve"> (</w:t>
      </w:r>
      <w:r w:rsidR="00D54590" w:rsidRPr="00143CBE">
        <w:rPr>
          <w:rFonts w:asciiTheme="minorHAnsi" w:hAnsiTheme="minorHAnsi" w:cstheme="minorHAnsi"/>
          <w:color w:val="auto"/>
          <w:highlight w:val="yellow"/>
          <w:lang w:eastAsia="zh-CN"/>
        </w:rPr>
        <w:t>~</w:t>
      </w:r>
      <w:r w:rsidR="005A3B87" w:rsidRPr="00143CBE">
        <w:rPr>
          <w:rFonts w:asciiTheme="minorHAnsi" w:hAnsiTheme="minorHAnsi" w:cstheme="minorHAnsi"/>
          <w:color w:val="auto"/>
          <w:highlight w:val="yellow"/>
          <w:lang w:eastAsia="zh-CN"/>
        </w:rPr>
        <w:t>2.5 m</w:t>
      </w:r>
      <w:r w:rsidR="007D0F59" w:rsidRPr="00143CBE">
        <w:rPr>
          <w:rFonts w:asciiTheme="minorHAnsi" w:hAnsiTheme="minorHAnsi" w:cstheme="minorHAnsi"/>
          <w:color w:val="auto"/>
          <w:highlight w:val="yellow"/>
          <w:lang w:eastAsia="zh-CN"/>
        </w:rPr>
        <w:t>L</w:t>
      </w:r>
      <w:r w:rsidR="005A3B87" w:rsidRPr="00143CBE">
        <w:rPr>
          <w:rFonts w:asciiTheme="minorHAnsi" w:hAnsiTheme="minorHAnsi" w:cstheme="minorHAnsi"/>
          <w:color w:val="auto"/>
          <w:highlight w:val="yellow"/>
          <w:lang w:eastAsia="zh-CN"/>
        </w:rPr>
        <w:t xml:space="preserve"> column size</w:t>
      </w:r>
      <w:r w:rsidR="007D0F59" w:rsidRPr="00143CBE">
        <w:rPr>
          <w:rFonts w:asciiTheme="minorHAnsi" w:hAnsiTheme="minorHAnsi" w:cstheme="minorHAnsi"/>
          <w:color w:val="auto"/>
          <w:highlight w:val="yellow"/>
          <w:lang w:eastAsia="zh-CN"/>
        </w:rPr>
        <w:t>) a</w:t>
      </w:r>
      <w:r w:rsidR="00EC512F" w:rsidRPr="00143CBE">
        <w:rPr>
          <w:rFonts w:asciiTheme="minorHAnsi" w:hAnsiTheme="minorHAnsi" w:cstheme="minorHAnsi"/>
          <w:color w:val="auto"/>
          <w:highlight w:val="yellow"/>
          <w:lang w:eastAsia="zh-CN"/>
        </w:rPr>
        <w:t xml:space="preserve">s </w:t>
      </w:r>
      <w:r w:rsidR="005A3B87" w:rsidRPr="00143CBE">
        <w:rPr>
          <w:rFonts w:asciiTheme="minorHAnsi" w:hAnsiTheme="minorHAnsi" w:cstheme="minorHAnsi"/>
          <w:color w:val="auto"/>
          <w:highlight w:val="yellow"/>
          <w:lang w:eastAsia="zh-CN"/>
        </w:rPr>
        <w:t>s</w:t>
      </w:r>
      <w:r w:rsidR="007D0F59" w:rsidRPr="00143CBE">
        <w:rPr>
          <w:rFonts w:asciiTheme="minorHAnsi" w:hAnsiTheme="minorHAnsi" w:cstheme="minorHAnsi"/>
          <w:color w:val="auto"/>
          <w:highlight w:val="yellow"/>
          <w:lang w:eastAsia="zh-CN"/>
        </w:rPr>
        <w:t xml:space="preserve">hown in </w:t>
      </w:r>
      <w:r w:rsidR="00C31C61" w:rsidRPr="00143CBE">
        <w:rPr>
          <w:rFonts w:asciiTheme="minorHAnsi" w:hAnsiTheme="minorHAnsi" w:cstheme="minorHAnsi"/>
          <w:b/>
          <w:color w:val="auto"/>
          <w:highlight w:val="yellow"/>
          <w:lang w:eastAsia="zh-CN"/>
        </w:rPr>
        <w:t>F</w:t>
      </w:r>
      <w:r w:rsidR="00EC512F" w:rsidRPr="00143CBE">
        <w:rPr>
          <w:rFonts w:asciiTheme="minorHAnsi" w:hAnsiTheme="minorHAnsi" w:cstheme="minorHAnsi"/>
          <w:b/>
          <w:color w:val="auto"/>
          <w:highlight w:val="yellow"/>
          <w:lang w:eastAsia="zh-CN"/>
        </w:rPr>
        <w:t>igure 1</w:t>
      </w:r>
      <w:r w:rsidR="007D0F59"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insert the frit into each column slowly </w:t>
      </w:r>
      <w:r w:rsidR="007D0F59" w:rsidRPr="00143CBE">
        <w:rPr>
          <w:rFonts w:asciiTheme="minorHAnsi" w:hAnsiTheme="minorHAnsi" w:cstheme="minorHAnsi"/>
          <w:color w:val="auto"/>
          <w:highlight w:val="yellow"/>
          <w:lang w:eastAsia="zh-CN"/>
        </w:rPr>
        <w:t>at</w:t>
      </w:r>
      <w:r w:rsidR="00EC512F" w:rsidRPr="00143CBE">
        <w:rPr>
          <w:rFonts w:asciiTheme="minorHAnsi" w:hAnsiTheme="minorHAnsi" w:cstheme="minorHAnsi"/>
          <w:color w:val="auto"/>
          <w:highlight w:val="yellow"/>
          <w:lang w:eastAsia="zh-CN"/>
        </w:rPr>
        <w:t xml:space="preserve"> the bottom on the bench. </w:t>
      </w:r>
    </w:p>
    <w:p w14:paraId="1B8C4BF2"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704A3723" w14:textId="19BCE797" w:rsidR="00EC512F" w:rsidRPr="00143CBE" w:rsidRDefault="007F6F58"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5.2</w:t>
      </w:r>
      <w:r w:rsidR="007D0F59" w:rsidRPr="00143CBE">
        <w:rPr>
          <w:rFonts w:asciiTheme="minorHAnsi" w:hAnsiTheme="minorHAnsi" w:cstheme="minorHAnsi"/>
          <w:color w:val="auto"/>
          <w:highlight w:val="yellow"/>
          <w:lang w:eastAsia="zh-CN"/>
        </w:rPr>
        <w:t>.</w:t>
      </w:r>
      <w:r w:rsidRPr="00143CBE">
        <w:rPr>
          <w:rFonts w:asciiTheme="minorHAnsi" w:hAnsiTheme="minorHAnsi" w:cstheme="minorHAnsi"/>
          <w:color w:val="auto"/>
          <w:highlight w:val="yellow"/>
          <w:lang w:eastAsia="zh-CN"/>
        </w:rPr>
        <w:t xml:space="preserve"> Pipet </w:t>
      </w:r>
      <w:r w:rsidR="00EC512F" w:rsidRPr="00143CBE">
        <w:rPr>
          <w:rFonts w:asciiTheme="minorHAnsi" w:hAnsiTheme="minorHAnsi" w:cstheme="minorHAnsi"/>
          <w:color w:val="auto"/>
          <w:highlight w:val="yellow"/>
          <w:lang w:eastAsia="zh-CN"/>
        </w:rPr>
        <w:t xml:space="preserve">cleaned </w:t>
      </w:r>
      <w:r w:rsidR="007D0F59" w:rsidRPr="00143CBE">
        <w:rPr>
          <w:rFonts w:asciiTheme="minorHAnsi" w:hAnsiTheme="minorHAnsi" w:cstheme="minorHAnsi"/>
          <w:color w:val="auto"/>
          <w:highlight w:val="yellow"/>
          <w:lang w:eastAsia="zh-CN"/>
        </w:rPr>
        <w:t xml:space="preserve">anion-exchange </w:t>
      </w:r>
      <w:r w:rsidR="00F20832" w:rsidRPr="00143CBE">
        <w:rPr>
          <w:rFonts w:asciiTheme="minorHAnsi" w:hAnsiTheme="minorHAnsi" w:cstheme="minorHAnsi"/>
          <w:color w:val="auto"/>
          <w:highlight w:val="yellow"/>
          <w:lang w:eastAsia="zh-CN"/>
        </w:rPr>
        <w:t>resins</w:t>
      </w:r>
      <w:r w:rsidRPr="00143CBE">
        <w:rPr>
          <w:rFonts w:asciiTheme="minorHAnsi" w:hAnsiTheme="minorHAnsi" w:cstheme="minorHAnsi"/>
          <w:color w:val="auto"/>
          <w:highlight w:val="yellow"/>
          <w:lang w:eastAsia="zh-CN"/>
        </w:rPr>
        <w:t xml:space="preserve"> into the columns</w:t>
      </w:r>
      <w:r w:rsidR="00EC512F" w:rsidRPr="00143CBE">
        <w:rPr>
          <w:rFonts w:asciiTheme="minorHAnsi" w:hAnsiTheme="minorHAnsi" w:cstheme="minorHAnsi"/>
          <w:color w:val="auto"/>
          <w:highlight w:val="yellow"/>
          <w:lang w:eastAsia="zh-CN"/>
        </w:rPr>
        <w:t xml:space="preserve">. Put </w:t>
      </w:r>
      <w:r w:rsidR="00087490" w:rsidRPr="00143CBE">
        <w:rPr>
          <w:rFonts w:asciiTheme="minorHAnsi" w:hAnsiTheme="minorHAnsi" w:cstheme="minorHAnsi"/>
          <w:color w:val="auto"/>
          <w:highlight w:val="yellow"/>
          <w:lang w:eastAsia="zh-CN"/>
        </w:rPr>
        <w:t xml:space="preserve">the columns </w:t>
      </w:r>
      <w:r w:rsidR="00EC512F" w:rsidRPr="00143CBE">
        <w:rPr>
          <w:rFonts w:asciiTheme="minorHAnsi" w:hAnsiTheme="minorHAnsi" w:cstheme="minorHAnsi"/>
          <w:color w:val="auto"/>
          <w:highlight w:val="yellow"/>
          <w:lang w:eastAsia="zh-CN"/>
        </w:rPr>
        <w:t xml:space="preserve">on the holder. </w:t>
      </w:r>
    </w:p>
    <w:p w14:paraId="6A322AB4"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219D384C" w14:textId="49EA9C53" w:rsidR="00DD258B" w:rsidRPr="00143CBE" w:rsidRDefault="007F6F58"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5.3</w:t>
      </w:r>
      <w:r w:rsidR="000B77B6" w:rsidRPr="00143CBE">
        <w:rPr>
          <w:rFonts w:asciiTheme="minorHAnsi" w:hAnsiTheme="minorHAnsi" w:cstheme="minorHAnsi"/>
          <w:color w:val="auto"/>
          <w:highlight w:val="yellow"/>
          <w:lang w:eastAsia="zh-CN"/>
        </w:rPr>
        <w:t>.</w:t>
      </w:r>
      <w:r w:rsidRPr="00143CBE">
        <w:rPr>
          <w:rFonts w:asciiTheme="minorHAnsi" w:hAnsiTheme="minorHAnsi" w:cstheme="minorHAnsi"/>
          <w:color w:val="auto"/>
          <w:highlight w:val="yellow"/>
          <w:lang w:eastAsia="zh-CN"/>
        </w:rPr>
        <w:t xml:space="preserve"> </w:t>
      </w:r>
      <w:r w:rsidR="00EC512F" w:rsidRPr="00143CBE">
        <w:rPr>
          <w:rFonts w:asciiTheme="minorHAnsi" w:hAnsiTheme="minorHAnsi" w:cstheme="minorHAnsi"/>
          <w:color w:val="auto"/>
          <w:highlight w:val="yellow"/>
          <w:lang w:eastAsia="zh-CN"/>
        </w:rPr>
        <w:t xml:space="preserve">Fill the whole column with </w:t>
      </w:r>
      <w:r w:rsidR="004B7412" w:rsidRPr="00143CBE">
        <w:rPr>
          <w:rFonts w:asciiTheme="minorHAnsi" w:hAnsiTheme="minorHAnsi" w:cstheme="minorHAnsi"/>
          <w:color w:val="auto"/>
          <w:highlight w:val="yellow"/>
          <w:lang w:eastAsia="zh-CN"/>
        </w:rPr>
        <w:t>ultrapure</w:t>
      </w:r>
      <w:r w:rsidR="005A3B87" w:rsidRPr="00143CBE">
        <w:rPr>
          <w:rFonts w:asciiTheme="minorHAnsi" w:hAnsiTheme="minorHAnsi" w:cstheme="minorHAnsi"/>
          <w:color w:val="auto"/>
          <w:highlight w:val="yellow"/>
          <w:lang w:eastAsia="zh-CN"/>
        </w:rPr>
        <w:t xml:space="preserve"> </w:t>
      </w:r>
      <w:r w:rsidR="00EC512F" w:rsidRPr="00143CBE">
        <w:rPr>
          <w:rFonts w:asciiTheme="minorHAnsi" w:hAnsiTheme="minorHAnsi" w:cstheme="minorHAnsi"/>
          <w:color w:val="auto"/>
          <w:highlight w:val="yellow"/>
          <w:lang w:eastAsia="zh-CN"/>
        </w:rPr>
        <w:t>water</w:t>
      </w:r>
      <w:r w:rsidR="00806C89"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w:t>
      </w:r>
      <w:r w:rsidR="00806C89" w:rsidRPr="00143CBE">
        <w:rPr>
          <w:rFonts w:asciiTheme="minorHAnsi" w:hAnsiTheme="minorHAnsi" w:cstheme="minorHAnsi"/>
          <w:color w:val="auto"/>
          <w:highlight w:val="yellow"/>
          <w:lang w:eastAsia="zh-CN"/>
        </w:rPr>
        <w:t>A</w:t>
      </w:r>
      <w:r w:rsidR="00EC512F" w:rsidRPr="00143CBE">
        <w:rPr>
          <w:rFonts w:asciiTheme="minorHAnsi" w:hAnsiTheme="minorHAnsi" w:cstheme="minorHAnsi"/>
          <w:color w:val="auto"/>
          <w:highlight w:val="yellow"/>
          <w:lang w:eastAsia="zh-CN"/>
        </w:rPr>
        <w:t>dd 1 drop</w:t>
      </w:r>
      <w:r w:rsidR="007D0F59" w:rsidRPr="00143CBE">
        <w:rPr>
          <w:rFonts w:asciiTheme="minorHAnsi" w:hAnsiTheme="minorHAnsi" w:cstheme="minorHAnsi"/>
          <w:color w:val="auto"/>
          <w:highlight w:val="yellow"/>
          <w:lang w:eastAsia="zh-CN"/>
        </w:rPr>
        <w:t xml:space="preserve"> of</w:t>
      </w:r>
      <w:r w:rsidR="00EC512F" w:rsidRPr="00143CBE">
        <w:rPr>
          <w:rFonts w:asciiTheme="minorHAnsi" w:hAnsiTheme="minorHAnsi" w:cstheme="minorHAnsi"/>
          <w:color w:val="auto"/>
          <w:highlight w:val="yellow"/>
          <w:lang w:eastAsia="zh-CN"/>
        </w:rPr>
        <w:t xml:space="preserve"> </w:t>
      </w:r>
      <w:r w:rsidR="0009201C" w:rsidRPr="00143CBE">
        <w:rPr>
          <w:rFonts w:asciiTheme="minorHAnsi" w:hAnsiTheme="minorHAnsi" w:cstheme="minorHAnsi"/>
          <w:color w:val="auto"/>
          <w:highlight w:val="yellow"/>
          <w:lang w:eastAsia="zh-CN"/>
        </w:rPr>
        <w:t>14</w:t>
      </w:r>
      <w:r w:rsidR="007D0F59" w:rsidRPr="00143CBE">
        <w:rPr>
          <w:rFonts w:asciiTheme="minorHAnsi" w:hAnsiTheme="minorHAnsi" w:cstheme="minorHAnsi"/>
          <w:color w:val="auto"/>
          <w:highlight w:val="yellow"/>
          <w:lang w:eastAsia="zh-CN"/>
        </w:rPr>
        <w:t xml:space="preserve"> </w:t>
      </w:r>
      <w:r w:rsidR="0009201C" w:rsidRPr="00143CBE">
        <w:rPr>
          <w:rFonts w:asciiTheme="minorHAnsi" w:hAnsiTheme="minorHAnsi" w:cstheme="minorHAnsi"/>
          <w:color w:val="auto"/>
          <w:highlight w:val="yellow"/>
          <w:lang w:eastAsia="zh-CN"/>
        </w:rPr>
        <w:t xml:space="preserve">M </w:t>
      </w:r>
      <w:r w:rsidR="00EC512F" w:rsidRPr="00143CBE">
        <w:rPr>
          <w:rFonts w:asciiTheme="minorHAnsi" w:hAnsiTheme="minorHAnsi" w:cstheme="minorHAnsi"/>
          <w:color w:val="auto"/>
          <w:highlight w:val="yellow"/>
          <w:lang w:eastAsia="zh-CN"/>
        </w:rPr>
        <w:t>HNO</w:t>
      </w:r>
      <w:r w:rsidR="00EC512F" w:rsidRPr="00143CBE">
        <w:rPr>
          <w:rFonts w:asciiTheme="minorHAnsi" w:hAnsiTheme="minorHAnsi" w:cstheme="minorHAnsi"/>
          <w:color w:val="auto"/>
          <w:highlight w:val="yellow"/>
          <w:vertAlign w:val="subscript"/>
          <w:lang w:eastAsia="zh-CN"/>
        </w:rPr>
        <w:t>3</w:t>
      </w:r>
      <w:r w:rsidR="00EC512F" w:rsidRPr="00143CBE">
        <w:rPr>
          <w:rFonts w:asciiTheme="minorHAnsi" w:hAnsiTheme="minorHAnsi" w:cstheme="minorHAnsi"/>
          <w:color w:val="auto"/>
          <w:highlight w:val="yellow"/>
          <w:lang w:eastAsia="zh-CN"/>
        </w:rPr>
        <w:t xml:space="preserve">. </w:t>
      </w:r>
    </w:p>
    <w:p w14:paraId="27858D95"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49955C07" w14:textId="3775BBF1" w:rsidR="00EC512F" w:rsidRPr="00143CBE" w:rsidRDefault="00A8342A"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NOTE:</w:t>
      </w:r>
      <w:r w:rsidR="00F0774B" w:rsidRPr="00143CBE">
        <w:rPr>
          <w:rFonts w:asciiTheme="minorHAnsi" w:hAnsiTheme="minorHAnsi" w:cstheme="minorHAnsi"/>
          <w:color w:val="auto"/>
          <w:highlight w:val="yellow"/>
          <w:lang w:eastAsia="zh-CN"/>
        </w:rPr>
        <w:t xml:space="preserve"> </w:t>
      </w:r>
      <w:r w:rsidR="007D0F59" w:rsidRPr="00143CBE">
        <w:rPr>
          <w:rFonts w:asciiTheme="minorHAnsi" w:hAnsiTheme="minorHAnsi" w:cstheme="minorHAnsi"/>
          <w:color w:val="auto"/>
          <w:highlight w:val="yellow"/>
          <w:lang w:eastAsia="zh-CN"/>
        </w:rPr>
        <w:t>T</w:t>
      </w:r>
      <w:r w:rsidR="00EC512F" w:rsidRPr="00143CBE">
        <w:rPr>
          <w:rFonts w:asciiTheme="minorHAnsi" w:hAnsiTheme="minorHAnsi" w:cstheme="minorHAnsi"/>
          <w:color w:val="auto"/>
          <w:highlight w:val="yellow"/>
          <w:lang w:eastAsia="zh-CN"/>
        </w:rPr>
        <w:t xml:space="preserve">his step is </w:t>
      </w:r>
      <w:r w:rsidR="007D0F59" w:rsidRPr="00143CBE">
        <w:rPr>
          <w:rFonts w:asciiTheme="minorHAnsi" w:hAnsiTheme="minorHAnsi" w:cstheme="minorHAnsi"/>
          <w:color w:val="auto"/>
          <w:highlight w:val="yellow"/>
          <w:lang w:eastAsia="zh-CN"/>
        </w:rPr>
        <w:t xml:space="preserve">performed </w:t>
      </w:r>
      <w:r w:rsidR="00EC512F" w:rsidRPr="00143CBE">
        <w:rPr>
          <w:rFonts w:asciiTheme="minorHAnsi" w:hAnsiTheme="minorHAnsi" w:cstheme="minorHAnsi"/>
          <w:color w:val="auto"/>
          <w:highlight w:val="yellow"/>
          <w:lang w:eastAsia="zh-CN"/>
        </w:rPr>
        <w:t xml:space="preserve">in order </w:t>
      </w:r>
      <w:r w:rsidR="007D0F59" w:rsidRPr="00143CBE">
        <w:rPr>
          <w:rFonts w:asciiTheme="minorHAnsi" w:hAnsiTheme="minorHAnsi" w:cstheme="minorHAnsi"/>
          <w:color w:val="auto"/>
          <w:highlight w:val="yellow"/>
          <w:lang w:eastAsia="zh-CN"/>
        </w:rPr>
        <w:t xml:space="preserve">mainly </w:t>
      </w:r>
      <w:r w:rsidR="00EC512F" w:rsidRPr="00143CBE">
        <w:rPr>
          <w:rFonts w:asciiTheme="minorHAnsi" w:hAnsiTheme="minorHAnsi" w:cstheme="minorHAnsi"/>
          <w:color w:val="auto"/>
          <w:highlight w:val="yellow"/>
          <w:lang w:eastAsia="zh-CN"/>
        </w:rPr>
        <w:t xml:space="preserve">to </w:t>
      </w:r>
      <w:r w:rsidR="006D08E0" w:rsidRPr="00143CBE">
        <w:rPr>
          <w:rFonts w:asciiTheme="minorHAnsi" w:hAnsiTheme="minorHAnsi" w:cstheme="minorHAnsi"/>
          <w:color w:val="auto"/>
          <w:highlight w:val="yellow"/>
          <w:lang w:eastAsia="zh-CN"/>
        </w:rPr>
        <w:t>remove</w:t>
      </w:r>
      <w:r w:rsidR="00EC512F" w:rsidRPr="00143CBE">
        <w:rPr>
          <w:rFonts w:asciiTheme="minorHAnsi" w:hAnsiTheme="minorHAnsi" w:cstheme="minorHAnsi"/>
          <w:color w:val="auto"/>
          <w:highlight w:val="yellow"/>
          <w:lang w:eastAsia="zh-CN"/>
        </w:rPr>
        <w:t xml:space="preserve"> the trace elements in the </w:t>
      </w:r>
      <w:r w:rsidR="005A3B87" w:rsidRPr="00143CBE">
        <w:rPr>
          <w:rFonts w:asciiTheme="minorHAnsi" w:hAnsiTheme="minorHAnsi" w:cstheme="minorHAnsi"/>
          <w:color w:val="auto"/>
          <w:highlight w:val="yellow"/>
          <w:lang w:eastAsia="zh-CN"/>
        </w:rPr>
        <w:t>column</w:t>
      </w:r>
      <w:r w:rsidR="00EC512F" w:rsidRPr="00143CBE">
        <w:rPr>
          <w:rFonts w:asciiTheme="minorHAnsi" w:hAnsiTheme="minorHAnsi" w:cstheme="minorHAnsi"/>
          <w:color w:val="auto"/>
          <w:highlight w:val="yellow"/>
          <w:lang w:eastAsia="zh-CN"/>
        </w:rPr>
        <w:t xml:space="preserve">. </w:t>
      </w:r>
    </w:p>
    <w:p w14:paraId="01F85CA7"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3007198F" w14:textId="27EC691B" w:rsidR="00EC512F" w:rsidRPr="00143CBE" w:rsidRDefault="007F6F58"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5.4</w:t>
      </w:r>
      <w:r w:rsidR="007D0F59" w:rsidRPr="00143CBE">
        <w:rPr>
          <w:rFonts w:asciiTheme="minorHAnsi" w:hAnsiTheme="minorHAnsi" w:cstheme="minorHAnsi"/>
          <w:color w:val="auto"/>
          <w:highlight w:val="yellow"/>
          <w:lang w:eastAsia="zh-CN"/>
        </w:rPr>
        <w:t>.</w:t>
      </w:r>
      <w:r w:rsidRPr="00143CBE">
        <w:rPr>
          <w:rFonts w:asciiTheme="minorHAnsi" w:hAnsiTheme="minorHAnsi" w:cstheme="minorHAnsi"/>
          <w:color w:val="auto"/>
          <w:highlight w:val="yellow"/>
          <w:lang w:eastAsia="zh-CN"/>
        </w:rPr>
        <w:t xml:space="preserve"> </w:t>
      </w:r>
      <w:r w:rsidR="00EC512F" w:rsidRPr="00143CBE">
        <w:rPr>
          <w:rFonts w:asciiTheme="minorHAnsi" w:hAnsiTheme="minorHAnsi" w:cstheme="minorHAnsi"/>
          <w:color w:val="auto"/>
          <w:highlight w:val="yellow"/>
          <w:lang w:eastAsia="zh-CN"/>
        </w:rPr>
        <w:t xml:space="preserve">Add 2 </w:t>
      </w:r>
      <w:r w:rsidR="00A97F01" w:rsidRPr="00143CBE">
        <w:rPr>
          <w:rFonts w:asciiTheme="minorHAnsi" w:hAnsiTheme="minorHAnsi" w:cstheme="minorHAnsi"/>
          <w:color w:val="auto"/>
          <w:highlight w:val="yellow"/>
          <w:lang w:eastAsia="zh-CN"/>
        </w:rPr>
        <w:t>column volume</w:t>
      </w:r>
      <w:r w:rsidR="007D0F59" w:rsidRPr="00143CBE">
        <w:rPr>
          <w:rFonts w:asciiTheme="minorHAnsi" w:hAnsiTheme="minorHAnsi" w:cstheme="minorHAnsi"/>
          <w:color w:val="auto"/>
          <w:highlight w:val="yellow"/>
          <w:lang w:eastAsia="zh-CN"/>
        </w:rPr>
        <w:t xml:space="preserve">s </w:t>
      </w:r>
      <w:r w:rsidR="00E90AD2" w:rsidRPr="00143CBE">
        <w:rPr>
          <w:rFonts w:asciiTheme="minorHAnsi" w:hAnsiTheme="minorHAnsi" w:cstheme="minorHAnsi"/>
          <w:color w:val="auto"/>
          <w:highlight w:val="yellow"/>
          <w:lang w:eastAsia="zh-CN"/>
        </w:rPr>
        <w:t>(</w:t>
      </w:r>
      <w:r w:rsidR="00A97F01" w:rsidRPr="00143CBE">
        <w:rPr>
          <w:rFonts w:asciiTheme="minorHAnsi" w:hAnsiTheme="minorHAnsi" w:cstheme="minorHAnsi"/>
          <w:color w:val="auto"/>
          <w:highlight w:val="yellow"/>
          <w:lang w:eastAsia="zh-CN"/>
        </w:rPr>
        <w:t>CV</w:t>
      </w:r>
      <w:r w:rsidR="00E90AD2" w:rsidRPr="00143CBE">
        <w:rPr>
          <w:rFonts w:asciiTheme="minorHAnsi" w:hAnsiTheme="minorHAnsi" w:cstheme="minorHAnsi"/>
          <w:color w:val="auto"/>
          <w:highlight w:val="yellow"/>
          <w:lang w:eastAsia="zh-CN"/>
        </w:rPr>
        <w:t>)</w:t>
      </w:r>
      <w:r w:rsidR="007D0F59" w:rsidRPr="00143CBE">
        <w:rPr>
          <w:rFonts w:asciiTheme="minorHAnsi" w:hAnsiTheme="minorHAnsi" w:cstheme="minorHAnsi"/>
          <w:color w:val="auto"/>
          <w:highlight w:val="yellow"/>
          <w:lang w:eastAsia="zh-CN"/>
        </w:rPr>
        <w:t xml:space="preserve"> of</w:t>
      </w:r>
      <w:r w:rsidR="00EC512F" w:rsidRPr="00143CBE">
        <w:rPr>
          <w:rFonts w:asciiTheme="minorHAnsi" w:hAnsiTheme="minorHAnsi" w:cstheme="minorHAnsi"/>
          <w:color w:val="auto"/>
          <w:highlight w:val="yellow"/>
          <w:lang w:eastAsia="zh-CN"/>
        </w:rPr>
        <w:t xml:space="preserve"> </w:t>
      </w:r>
      <w:r w:rsidRPr="00143CBE">
        <w:rPr>
          <w:rFonts w:asciiTheme="minorHAnsi" w:hAnsiTheme="minorHAnsi" w:cstheme="minorHAnsi"/>
          <w:color w:val="auto"/>
          <w:highlight w:val="yellow"/>
          <w:lang w:eastAsia="zh-CN"/>
        </w:rPr>
        <w:t>7</w:t>
      </w:r>
      <w:r w:rsidR="007D0F59" w:rsidRPr="00143CBE">
        <w:rPr>
          <w:rFonts w:asciiTheme="minorHAnsi" w:hAnsiTheme="minorHAnsi" w:cstheme="minorHAnsi"/>
          <w:color w:val="auto"/>
          <w:highlight w:val="yellow"/>
          <w:lang w:eastAsia="zh-CN"/>
        </w:rPr>
        <w:t xml:space="preserve"> </w:t>
      </w:r>
      <w:r w:rsidRPr="00143CBE">
        <w:rPr>
          <w:rFonts w:asciiTheme="minorHAnsi" w:hAnsiTheme="minorHAnsi" w:cstheme="minorHAnsi"/>
          <w:color w:val="auto"/>
          <w:highlight w:val="yellow"/>
          <w:lang w:eastAsia="zh-CN"/>
        </w:rPr>
        <w:t xml:space="preserve">M </w:t>
      </w:r>
      <w:r w:rsidR="00EC512F" w:rsidRPr="00143CBE">
        <w:rPr>
          <w:rFonts w:asciiTheme="minorHAnsi" w:hAnsiTheme="minorHAnsi" w:cstheme="minorHAnsi"/>
          <w:color w:val="auto"/>
          <w:highlight w:val="yellow"/>
          <w:lang w:eastAsia="zh-CN"/>
        </w:rPr>
        <w:t>HNO</w:t>
      </w:r>
      <w:r w:rsidR="00EC512F" w:rsidRPr="00143CBE">
        <w:rPr>
          <w:rFonts w:asciiTheme="minorHAnsi" w:hAnsiTheme="minorHAnsi" w:cstheme="minorHAnsi"/>
          <w:color w:val="auto"/>
          <w:highlight w:val="yellow"/>
          <w:vertAlign w:val="subscript"/>
          <w:lang w:eastAsia="zh-CN"/>
        </w:rPr>
        <w:t>3</w:t>
      </w:r>
      <w:r w:rsidR="00EC512F" w:rsidRPr="00143CBE">
        <w:rPr>
          <w:rFonts w:asciiTheme="minorHAnsi" w:hAnsiTheme="minorHAnsi" w:cstheme="minorHAnsi"/>
          <w:color w:val="auto"/>
          <w:highlight w:val="yellow"/>
          <w:lang w:eastAsia="zh-CN"/>
        </w:rPr>
        <w:t xml:space="preserve"> to remove the trace elements. </w:t>
      </w:r>
      <w:r w:rsidR="00C77E3C" w:rsidRPr="00143CBE">
        <w:rPr>
          <w:rFonts w:asciiTheme="minorHAnsi" w:hAnsiTheme="minorHAnsi" w:cstheme="minorHAnsi"/>
          <w:color w:val="auto"/>
          <w:highlight w:val="yellow"/>
          <w:lang w:eastAsia="zh-CN"/>
        </w:rPr>
        <w:t>Then repeat this step</w:t>
      </w:r>
      <w:r w:rsidR="00EC512F" w:rsidRPr="00143CBE">
        <w:rPr>
          <w:rFonts w:asciiTheme="minorHAnsi" w:hAnsiTheme="minorHAnsi" w:cstheme="minorHAnsi"/>
          <w:color w:val="auto"/>
          <w:highlight w:val="yellow"/>
          <w:lang w:eastAsia="zh-CN"/>
        </w:rPr>
        <w:t xml:space="preserve">. </w:t>
      </w:r>
    </w:p>
    <w:p w14:paraId="1B6C40D8" w14:textId="77777777" w:rsidR="007E4FB1" w:rsidRPr="00143CBE" w:rsidRDefault="007E4FB1" w:rsidP="00DD258B">
      <w:pPr>
        <w:pStyle w:val="NormalWeb"/>
        <w:spacing w:before="0" w:beforeAutospacing="0" w:after="0" w:afterAutospacing="0"/>
        <w:rPr>
          <w:rFonts w:asciiTheme="minorHAnsi" w:hAnsiTheme="minorHAnsi" w:cstheme="minorHAnsi"/>
          <w:color w:val="auto"/>
          <w:highlight w:val="yellow"/>
          <w:lang w:eastAsia="zh-CN"/>
        </w:rPr>
      </w:pPr>
    </w:p>
    <w:p w14:paraId="23006A4C" w14:textId="380E7751" w:rsidR="00EC512F" w:rsidRPr="00143CBE" w:rsidRDefault="007D0F59"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w:t>
      </w:r>
      <w:r w:rsidR="007C08F1" w:rsidRPr="00143CBE">
        <w:rPr>
          <w:rFonts w:asciiTheme="minorHAnsi" w:hAnsiTheme="minorHAnsi" w:cstheme="minorHAnsi"/>
          <w:color w:val="auto"/>
          <w:highlight w:val="yellow"/>
          <w:lang w:eastAsia="zh-CN"/>
        </w:rPr>
        <w:t>Place Figure 1 here</w:t>
      </w:r>
      <w:r w:rsidRPr="00143CBE">
        <w:rPr>
          <w:rFonts w:asciiTheme="minorHAnsi" w:hAnsiTheme="minorHAnsi" w:cstheme="minorHAnsi"/>
          <w:color w:val="auto"/>
          <w:highlight w:val="yellow"/>
          <w:lang w:eastAsia="zh-CN"/>
        </w:rPr>
        <w:t>]</w:t>
      </w:r>
    </w:p>
    <w:p w14:paraId="578BB73A" w14:textId="77777777" w:rsidR="00BD3980" w:rsidRPr="00143CBE" w:rsidRDefault="00BD3980" w:rsidP="00DD258B">
      <w:pPr>
        <w:pStyle w:val="NormalWeb"/>
        <w:spacing w:before="0" w:beforeAutospacing="0" w:after="0" w:afterAutospacing="0"/>
        <w:rPr>
          <w:rFonts w:asciiTheme="minorHAnsi" w:hAnsiTheme="minorHAnsi" w:cstheme="minorHAnsi"/>
          <w:color w:val="auto"/>
          <w:highlight w:val="yellow"/>
          <w:lang w:eastAsia="zh-CN"/>
        </w:rPr>
      </w:pPr>
    </w:p>
    <w:p w14:paraId="2600FE32" w14:textId="586F5FF0" w:rsidR="00EC512F" w:rsidRPr="00143CBE" w:rsidRDefault="00AF02D4" w:rsidP="00DD258B">
      <w:pPr>
        <w:rPr>
          <w:rFonts w:asciiTheme="minorHAnsi" w:hAnsiTheme="minorHAnsi" w:cstheme="minorHAnsi"/>
          <w:color w:val="auto"/>
          <w:highlight w:val="yellow"/>
          <w:lang w:eastAsia="zh-CN"/>
        </w:rPr>
      </w:pPr>
      <w:r w:rsidRPr="00143CBE">
        <w:rPr>
          <w:rFonts w:asciiTheme="minorHAnsi" w:hAnsiTheme="minorHAnsi" w:cstheme="minorHAnsi"/>
          <w:b/>
          <w:bCs/>
          <w:color w:val="auto"/>
          <w:highlight w:val="yellow"/>
          <w:lang w:eastAsia="zh-CN"/>
        </w:rPr>
        <w:t>6</w:t>
      </w:r>
      <w:r w:rsidR="00EC512F" w:rsidRPr="00143CBE">
        <w:rPr>
          <w:rFonts w:asciiTheme="minorHAnsi" w:hAnsiTheme="minorHAnsi" w:cstheme="minorHAnsi"/>
          <w:b/>
          <w:bCs/>
          <w:color w:val="auto"/>
          <w:highlight w:val="yellow"/>
          <w:lang w:eastAsia="zh-CN"/>
        </w:rPr>
        <w:t>.</w:t>
      </w:r>
      <w:r w:rsidR="00B8265F" w:rsidRPr="00143CBE">
        <w:rPr>
          <w:rFonts w:asciiTheme="minorHAnsi" w:hAnsiTheme="minorHAnsi" w:cstheme="minorHAnsi"/>
          <w:b/>
          <w:bCs/>
          <w:color w:val="auto"/>
          <w:highlight w:val="yellow"/>
          <w:lang w:eastAsia="zh-CN"/>
        </w:rPr>
        <w:t xml:space="preserve"> </w:t>
      </w:r>
      <w:r w:rsidR="007D0F59" w:rsidRPr="00143CBE">
        <w:rPr>
          <w:rFonts w:asciiTheme="minorHAnsi" w:hAnsiTheme="minorHAnsi" w:cstheme="minorHAnsi"/>
          <w:b/>
          <w:bCs/>
          <w:color w:val="auto"/>
          <w:highlight w:val="yellow"/>
          <w:lang w:eastAsia="zh-CN"/>
        </w:rPr>
        <w:t>P</w:t>
      </w:r>
      <w:r w:rsidR="00B8265F" w:rsidRPr="00143CBE">
        <w:rPr>
          <w:rFonts w:asciiTheme="minorHAnsi" w:hAnsiTheme="minorHAnsi" w:cstheme="minorHAnsi"/>
          <w:b/>
          <w:bCs/>
          <w:color w:val="auto"/>
          <w:highlight w:val="yellow"/>
          <w:lang w:eastAsia="zh-CN"/>
        </w:rPr>
        <w:t>uri</w:t>
      </w:r>
      <w:r w:rsidR="00D54590" w:rsidRPr="00143CBE">
        <w:rPr>
          <w:rFonts w:asciiTheme="minorHAnsi" w:hAnsiTheme="minorHAnsi" w:cstheme="minorHAnsi"/>
          <w:b/>
          <w:bCs/>
          <w:color w:val="auto"/>
          <w:highlight w:val="yellow"/>
          <w:lang w:eastAsia="zh-CN"/>
        </w:rPr>
        <w:t>fi</w:t>
      </w:r>
      <w:r w:rsidR="00B8265F" w:rsidRPr="00143CBE">
        <w:rPr>
          <w:rFonts w:asciiTheme="minorHAnsi" w:hAnsiTheme="minorHAnsi" w:cstheme="minorHAnsi"/>
          <w:b/>
          <w:bCs/>
          <w:color w:val="auto"/>
          <w:highlight w:val="yellow"/>
          <w:lang w:eastAsia="zh-CN"/>
        </w:rPr>
        <w:t>cation and separation of U and Th fractions</w:t>
      </w:r>
      <w:r w:rsidR="00EC512F" w:rsidRPr="00143CBE">
        <w:rPr>
          <w:rFonts w:asciiTheme="minorHAnsi" w:hAnsiTheme="minorHAnsi" w:cstheme="minorHAnsi"/>
          <w:color w:val="auto"/>
          <w:highlight w:val="yellow"/>
          <w:lang w:eastAsia="zh-CN"/>
        </w:rPr>
        <w:t xml:space="preserve"> </w:t>
      </w:r>
    </w:p>
    <w:p w14:paraId="0F247AA4" w14:textId="77777777" w:rsidR="00DD258B" w:rsidRPr="00143CBE" w:rsidRDefault="00DD258B" w:rsidP="00DD258B">
      <w:pPr>
        <w:rPr>
          <w:rFonts w:asciiTheme="minorHAnsi" w:hAnsiTheme="minorHAnsi" w:cstheme="minorHAnsi"/>
          <w:color w:val="auto"/>
          <w:highlight w:val="yellow"/>
          <w:lang w:eastAsia="zh-CN"/>
        </w:rPr>
      </w:pPr>
    </w:p>
    <w:p w14:paraId="05819B15" w14:textId="130E4933" w:rsidR="00EC512F" w:rsidRPr="00143CBE" w:rsidRDefault="00AF02D4"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6</w:t>
      </w:r>
      <w:r w:rsidR="00EC512F" w:rsidRPr="00143CBE">
        <w:rPr>
          <w:rFonts w:asciiTheme="minorHAnsi" w:hAnsiTheme="minorHAnsi" w:cstheme="minorHAnsi"/>
          <w:color w:val="auto"/>
          <w:highlight w:val="yellow"/>
          <w:lang w:eastAsia="zh-CN"/>
        </w:rPr>
        <w:t>.1</w:t>
      </w:r>
      <w:r w:rsidR="007D0F59"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Dissolve the sample </w:t>
      </w:r>
      <w:r w:rsidR="00B8265F" w:rsidRPr="00143CBE">
        <w:rPr>
          <w:rFonts w:asciiTheme="minorHAnsi" w:hAnsiTheme="minorHAnsi" w:cstheme="minorHAnsi"/>
          <w:color w:val="auto"/>
          <w:highlight w:val="yellow"/>
          <w:lang w:eastAsia="zh-CN"/>
        </w:rPr>
        <w:t xml:space="preserve">in </w:t>
      </w:r>
      <w:r w:rsidR="00EC512F" w:rsidRPr="00143CBE">
        <w:rPr>
          <w:rFonts w:asciiTheme="minorHAnsi" w:hAnsiTheme="minorHAnsi" w:cstheme="minorHAnsi"/>
          <w:color w:val="auto"/>
          <w:highlight w:val="yellow"/>
          <w:lang w:eastAsia="zh-CN"/>
        </w:rPr>
        <w:t>0.5 m</w:t>
      </w:r>
      <w:r w:rsidR="007D0F59" w:rsidRPr="00143CBE">
        <w:rPr>
          <w:rFonts w:asciiTheme="minorHAnsi" w:hAnsiTheme="minorHAnsi" w:cstheme="minorHAnsi"/>
          <w:color w:val="auto"/>
          <w:highlight w:val="yellow"/>
          <w:lang w:eastAsia="zh-CN"/>
        </w:rPr>
        <w:t>L</w:t>
      </w:r>
      <w:r w:rsidR="00744F23" w:rsidRPr="00143CBE">
        <w:rPr>
          <w:rFonts w:asciiTheme="minorHAnsi" w:hAnsiTheme="minorHAnsi" w:cstheme="minorHAnsi"/>
          <w:color w:val="auto"/>
          <w:highlight w:val="yellow"/>
          <w:lang w:eastAsia="zh-CN"/>
        </w:rPr>
        <w:t xml:space="preserve"> </w:t>
      </w:r>
      <w:r w:rsidR="007D0F59" w:rsidRPr="00143CBE">
        <w:rPr>
          <w:rFonts w:asciiTheme="minorHAnsi" w:hAnsiTheme="minorHAnsi" w:cstheme="minorHAnsi"/>
          <w:color w:val="auto"/>
          <w:highlight w:val="yellow"/>
          <w:lang w:eastAsia="zh-CN"/>
        </w:rPr>
        <w:t xml:space="preserve">of </w:t>
      </w:r>
      <w:r w:rsidR="00DF66F9" w:rsidRPr="00143CBE">
        <w:rPr>
          <w:rFonts w:asciiTheme="minorHAnsi" w:hAnsiTheme="minorHAnsi" w:cstheme="minorHAnsi"/>
          <w:color w:val="auto"/>
          <w:highlight w:val="yellow"/>
          <w:lang w:eastAsia="zh-CN"/>
        </w:rPr>
        <w:t>7</w:t>
      </w:r>
      <w:r w:rsidR="007D0F59" w:rsidRPr="00143CBE">
        <w:rPr>
          <w:rFonts w:asciiTheme="minorHAnsi" w:hAnsiTheme="minorHAnsi" w:cstheme="minorHAnsi"/>
          <w:color w:val="auto"/>
          <w:highlight w:val="yellow"/>
          <w:lang w:eastAsia="zh-CN"/>
        </w:rPr>
        <w:t xml:space="preserve"> </w:t>
      </w:r>
      <w:r w:rsidR="00DF66F9" w:rsidRPr="00143CBE">
        <w:rPr>
          <w:rFonts w:asciiTheme="minorHAnsi" w:hAnsiTheme="minorHAnsi" w:cstheme="minorHAnsi"/>
          <w:color w:val="auto"/>
          <w:highlight w:val="yellow"/>
          <w:lang w:eastAsia="zh-CN"/>
        </w:rPr>
        <w:t xml:space="preserve">M </w:t>
      </w:r>
      <w:r w:rsidR="00EC512F" w:rsidRPr="00143CBE">
        <w:rPr>
          <w:rFonts w:asciiTheme="minorHAnsi" w:hAnsiTheme="minorHAnsi" w:cstheme="minorHAnsi"/>
          <w:color w:val="auto"/>
          <w:highlight w:val="yellow"/>
          <w:lang w:eastAsia="zh-CN"/>
        </w:rPr>
        <w:t>HNO</w:t>
      </w:r>
      <w:r w:rsidR="00EC512F" w:rsidRPr="00143CBE">
        <w:rPr>
          <w:rFonts w:asciiTheme="minorHAnsi" w:hAnsiTheme="minorHAnsi" w:cstheme="minorHAnsi"/>
          <w:color w:val="auto"/>
          <w:highlight w:val="yellow"/>
          <w:vertAlign w:val="subscript"/>
          <w:lang w:eastAsia="zh-CN"/>
        </w:rPr>
        <w:t>3</w:t>
      </w:r>
      <w:r w:rsidR="00B410DE" w:rsidRPr="00143CBE">
        <w:rPr>
          <w:rFonts w:asciiTheme="minorHAnsi" w:hAnsiTheme="minorHAnsi" w:cstheme="minorHAnsi"/>
          <w:color w:val="auto"/>
          <w:highlight w:val="yellow"/>
          <w:lang w:eastAsia="zh-CN"/>
        </w:rPr>
        <w:t xml:space="preserve">. </w:t>
      </w:r>
      <w:r w:rsidR="00825D16" w:rsidRPr="00143CBE">
        <w:rPr>
          <w:rFonts w:asciiTheme="minorHAnsi" w:hAnsiTheme="minorHAnsi" w:cstheme="minorHAnsi"/>
          <w:color w:val="auto"/>
          <w:highlight w:val="yellow"/>
          <w:lang w:eastAsia="zh-CN"/>
        </w:rPr>
        <w:t xml:space="preserve">Load </w:t>
      </w:r>
      <w:r w:rsidR="00EC512F" w:rsidRPr="00143CBE">
        <w:rPr>
          <w:rFonts w:asciiTheme="minorHAnsi" w:hAnsiTheme="minorHAnsi" w:cstheme="minorHAnsi"/>
          <w:color w:val="auto"/>
          <w:highlight w:val="yellow"/>
          <w:lang w:eastAsia="zh-CN"/>
        </w:rPr>
        <w:t xml:space="preserve">it </w:t>
      </w:r>
      <w:r w:rsidR="00D54590" w:rsidRPr="00143CBE">
        <w:rPr>
          <w:rFonts w:asciiTheme="minorHAnsi" w:hAnsiTheme="minorHAnsi" w:cstheme="minorHAnsi"/>
          <w:color w:val="auto"/>
          <w:highlight w:val="yellow"/>
          <w:lang w:eastAsia="zh-CN"/>
        </w:rPr>
        <w:t>onto</w:t>
      </w:r>
      <w:r w:rsidR="00EC512F" w:rsidRPr="00143CBE">
        <w:rPr>
          <w:rFonts w:asciiTheme="minorHAnsi" w:hAnsiTheme="minorHAnsi" w:cstheme="minorHAnsi"/>
          <w:color w:val="auto"/>
          <w:highlight w:val="yellow"/>
          <w:lang w:eastAsia="zh-CN"/>
        </w:rPr>
        <w:t xml:space="preserve"> the column carefully. </w:t>
      </w:r>
    </w:p>
    <w:p w14:paraId="58271C44"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6F7439E9" w14:textId="3A680080" w:rsidR="00EC512F" w:rsidRPr="00143CBE" w:rsidRDefault="00AF02D4"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6</w:t>
      </w:r>
      <w:r w:rsidR="00EC512F" w:rsidRPr="00143CBE">
        <w:rPr>
          <w:rFonts w:asciiTheme="minorHAnsi" w:hAnsiTheme="minorHAnsi" w:cstheme="minorHAnsi"/>
          <w:color w:val="auto"/>
          <w:highlight w:val="yellow"/>
          <w:lang w:eastAsia="zh-CN"/>
        </w:rPr>
        <w:t>.2</w:t>
      </w:r>
      <w:r w:rsidR="007D0F59"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Let it</w:t>
      </w:r>
      <w:r w:rsidR="001A4E8A" w:rsidRPr="00143CBE">
        <w:rPr>
          <w:rFonts w:asciiTheme="minorHAnsi" w:hAnsiTheme="minorHAnsi" w:cstheme="minorHAnsi"/>
          <w:color w:val="auto"/>
          <w:highlight w:val="yellow"/>
          <w:lang w:eastAsia="zh-CN"/>
        </w:rPr>
        <w:t xml:space="preserve"> </w:t>
      </w:r>
      <w:r w:rsidR="00EC512F" w:rsidRPr="00143CBE">
        <w:rPr>
          <w:rFonts w:asciiTheme="minorHAnsi" w:hAnsiTheme="minorHAnsi" w:cstheme="minorHAnsi"/>
          <w:color w:val="auto"/>
          <w:highlight w:val="yellow"/>
          <w:lang w:eastAsia="zh-CN"/>
        </w:rPr>
        <w:t xml:space="preserve">drip across the column into the waste beaker. </w:t>
      </w:r>
    </w:p>
    <w:p w14:paraId="58DE9E59"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6F6D9C2A" w14:textId="42F3E2A0" w:rsidR="00EC512F" w:rsidRPr="00143CBE" w:rsidRDefault="00AF02D4"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6</w:t>
      </w:r>
      <w:r w:rsidR="00EC512F" w:rsidRPr="00143CBE">
        <w:rPr>
          <w:rFonts w:asciiTheme="minorHAnsi" w:hAnsiTheme="minorHAnsi" w:cstheme="minorHAnsi"/>
          <w:color w:val="auto"/>
          <w:highlight w:val="yellow"/>
          <w:lang w:eastAsia="zh-CN"/>
        </w:rPr>
        <w:t>.3</w:t>
      </w:r>
      <w:r w:rsidR="007D0F59"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Add 2 </w:t>
      </w:r>
      <w:r w:rsidR="00D54590" w:rsidRPr="00143CBE">
        <w:rPr>
          <w:rFonts w:asciiTheme="minorHAnsi" w:hAnsiTheme="minorHAnsi" w:cstheme="minorHAnsi"/>
          <w:color w:val="auto"/>
          <w:highlight w:val="yellow"/>
          <w:lang w:eastAsia="zh-CN"/>
        </w:rPr>
        <w:t>CV</w:t>
      </w:r>
      <w:r w:rsidR="00825D16" w:rsidRPr="00143CBE">
        <w:rPr>
          <w:rFonts w:asciiTheme="minorHAnsi" w:hAnsiTheme="minorHAnsi" w:cstheme="minorHAnsi"/>
          <w:color w:val="auto"/>
          <w:highlight w:val="yellow"/>
          <w:lang w:eastAsia="zh-CN"/>
        </w:rPr>
        <w:t xml:space="preserve"> </w:t>
      </w:r>
      <w:r w:rsidR="00EC512F" w:rsidRPr="00143CBE">
        <w:rPr>
          <w:rFonts w:asciiTheme="minorHAnsi" w:hAnsiTheme="minorHAnsi" w:cstheme="minorHAnsi"/>
          <w:color w:val="auto"/>
          <w:highlight w:val="yellow"/>
          <w:lang w:eastAsia="zh-CN"/>
        </w:rPr>
        <w:t xml:space="preserve">and 1 </w:t>
      </w:r>
      <w:r w:rsidR="00D54590" w:rsidRPr="00143CBE">
        <w:rPr>
          <w:rFonts w:asciiTheme="minorHAnsi" w:hAnsiTheme="minorHAnsi" w:cstheme="minorHAnsi"/>
          <w:color w:val="auto"/>
          <w:highlight w:val="yellow"/>
          <w:lang w:eastAsia="zh-CN"/>
        </w:rPr>
        <w:t>CV</w:t>
      </w:r>
      <w:r w:rsidR="007D0F59" w:rsidRPr="00143CBE">
        <w:rPr>
          <w:rFonts w:asciiTheme="minorHAnsi" w:hAnsiTheme="minorHAnsi" w:cstheme="minorHAnsi"/>
          <w:color w:val="auto"/>
          <w:highlight w:val="yellow"/>
          <w:lang w:eastAsia="zh-CN"/>
        </w:rPr>
        <w:t xml:space="preserve"> of</w:t>
      </w:r>
      <w:r w:rsidR="00EC512F" w:rsidRPr="00143CBE">
        <w:rPr>
          <w:rFonts w:asciiTheme="minorHAnsi" w:hAnsiTheme="minorHAnsi" w:cstheme="minorHAnsi"/>
          <w:color w:val="auto"/>
          <w:highlight w:val="yellow"/>
          <w:lang w:eastAsia="zh-CN"/>
        </w:rPr>
        <w:t xml:space="preserve"> </w:t>
      </w:r>
      <w:r w:rsidR="00825D16" w:rsidRPr="00143CBE">
        <w:rPr>
          <w:rFonts w:asciiTheme="minorHAnsi" w:hAnsiTheme="minorHAnsi" w:cstheme="minorHAnsi"/>
          <w:color w:val="auto"/>
          <w:highlight w:val="yellow"/>
          <w:lang w:eastAsia="zh-CN"/>
        </w:rPr>
        <w:t>7</w:t>
      </w:r>
      <w:r w:rsidR="007D0F59" w:rsidRPr="00143CBE">
        <w:rPr>
          <w:rFonts w:asciiTheme="minorHAnsi" w:hAnsiTheme="minorHAnsi" w:cstheme="minorHAnsi"/>
          <w:color w:val="auto"/>
          <w:highlight w:val="yellow"/>
          <w:lang w:eastAsia="zh-CN"/>
        </w:rPr>
        <w:t xml:space="preserve"> </w:t>
      </w:r>
      <w:r w:rsidR="00825D16" w:rsidRPr="00143CBE">
        <w:rPr>
          <w:rFonts w:asciiTheme="minorHAnsi" w:hAnsiTheme="minorHAnsi" w:cstheme="minorHAnsi"/>
          <w:color w:val="auto"/>
          <w:highlight w:val="yellow"/>
          <w:lang w:eastAsia="zh-CN"/>
        </w:rPr>
        <w:t xml:space="preserve">M </w:t>
      </w:r>
      <w:r w:rsidR="00EC512F" w:rsidRPr="00143CBE">
        <w:rPr>
          <w:rFonts w:asciiTheme="minorHAnsi" w:hAnsiTheme="minorHAnsi" w:cstheme="minorHAnsi"/>
          <w:color w:val="auto"/>
          <w:highlight w:val="yellow"/>
          <w:lang w:eastAsia="zh-CN"/>
        </w:rPr>
        <w:t>HNO</w:t>
      </w:r>
      <w:r w:rsidR="00EC512F" w:rsidRPr="00143CBE">
        <w:rPr>
          <w:rFonts w:asciiTheme="minorHAnsi" w:hAnsiTheme="minorHAnsi" w:cstheme="minorHAnsi"/>
          <w:color w:val="auto"/>
          <w:highlight w:val="yellow"/>
          <w:vertAlign w:val="subscript"/>
          <w:lang w:eastAsia="zh-CN"/>
        </w:rPr>
        <w:t>3</w:t>
      </w:r>
      <w:r w:rsidR="00EC512F" w:rsidRPr="00143CBE">
        <w:rPr>
          <w:rFonts w:asciiTheme="minorHAnsi" w:hAnsiTheme="minorHAnsi" w:cstheme="minorHAnsi"/>
          <w:color w:val="auto"/>
          <w:highlight w:val="yellow"/>
          <w:lang w:eastAsia="zh-CN"/>
        </w:rPr>
        <w:t xml:space="preserve"> successively into the column. </w:t>
      </w:r>
      <w:r w:rsidR="00315D86" w:rsidRPr="00143CBE">
        <w:rPr>
          <w:rFonts w:asciiTheme="minorHAnsi" w:hAnsiTheme="minorHAnsi" w:cstheme="minorHAnsi"/>
          <w:color w:val="auto"/>
          <w:highlight w:val="yellow"/>
          <w:lang w:eastAsia="zh-CN"/>
        </w:rPr>
        <w:t xml:space="preserve">Iron and other metal-elements in the sample are removed while U and Th </w:t>
      </w:r>
      <w:r w:rsidR="007D0F59" w:rsidRPr="00143CBE">
        <w:rPr>
          <w:rFonts w:asciiTheme="minorHAnsi" w:hAnsiTheme="minorHAnsi" w:cstheme="minorHAnsi"/>
          <w:color w:val="auto"/>
          <w:highlight w:val="yellow"/>
          <w:lang w:eastAsia="zh-CN"/>
        </w:rPr>
        <w:t>a</w:t>
      </w:r>
      <w:r w:rsidR="00315D86" w:rsidRPr="00143CBE">
        <w:rPr>
          <w:rFonts w:asciiTheme="minorHAnsi" w:hAnsiTheme="minorHAnsi" w:cstheme="minorHAnsi"/>
          <w:color w:val="auto"/>
          <w:highlight w:val="yellow"/>
          <w:lang w:eastAsia="zh-CN"/>
        </w:rPr>
        <w:t xml:space="preserve">re retained by the resin in this step. </w:t>
      </w:r>
    </w:p>
    <w:p w14:paraId="5B0CDD4F"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179308D4" w14:textId="734F36B2" w:rsidR="000D201A" w:rsidRPr="00143CBE" w:rsidRDefault="000D201A"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6.</w:t>
      </w:r>
      <w:r w:rsidR="00B063FB" w:rsidRPr="00143CBE">
        <w:rPr>
          <w:rFonts w:asciiTheme="minorHAnsi" w:hAnsiTheme="minorHAnsi" w:cstheme="minorHAnsi"/>
          <w:color w:val="auto"/>
          <w:highlight w:val="yellow"/>
          <w:lang w:eastAsia="zh-CN"/>
        </w:rPr>
        <w:t>4</w:t>
      </w:r>
      <w:r w:rsidR="007D0F59" w:rsidRPr="00143CBE">
        <w:rPr>
          <w:rFonts w:asciiTheme="minorHAnsi" w:hAnsiTheme="minorHAnsi" w:cstheme="minorHAnsi"/>
          <w:color w:val="auto"/>
          <w:highlight w:val="yellow"/>
          <w:lang w:eastAsia="zh-CN"/>
        </w:rPr>
        <w:t>.</w:t>
      </w:r>
      <w:r w:rsidRPr="00143CBE">
        <w:rPr>
          <w:rFonts w:asciiTheme="minorHAnsi" w:hAnsiTheme="minorHAnsi" w:cstheme="minorHAnsi"/>
          <w:color w:val="auto"/>
          <w:highlight w:val="yellow"/>
          <w:lang w:eastAsia="zh-CN"/>
        </w:rPr>
        <w:t xml:space="preserve"> </w:t>
      </w:r>
      <w:r w:rsidR="00626C8C" w:rsidRPr="00143CBE">
        <w:rPr>
          <w:rFonts w:asciiTheme="minorHAnsi" w:hAnsiTheme="minorHAnsi" w:cstheme="minorHAnsi"/>
          <w:color w:val="auto"/>
          <w:highlight w:val="yellow"/>
          <w:lang w:eastAsia="zh-CN"/>
        </w:rPr>
        <w:t xml:space="preserve">Add 2 CV and 1 CV </w:t>
      </w:r>
      <w:r w:rsidR="007D0F59" w:rsidRPr="00143CBE">
        <w:rPr>
          <w:rFonts w:asciiTheme="minorHAnsi" w:hAnsiTheme="minorHAnsi" w:cstheme="minorHAnsi"/>
          <w:color w:val="auto"/>
          <w:highlight w:val="yellow"/>
          <w:lang w:eastAsia="zh-CN"/>
        </w:rPr>
        <w:t xml:space="preserve">of </w:t>
      </w:r>
      <w:r w:rsidR="00626C8C" w:rsidRPr="00143CBE">
        <w:rPr>
          <w:rFonts w:asciiTheme="minorHAnsi" w:hAnsiTheme="minorHAnsi" w:cstheme="minorHAnsi"/>
          <w:color w:val="auto"/>
          <w:highlight w:val="yellow"/>
          <w:lang w:eastAsia="zh-CN"/>
        </w:rPr>
        <w:t>8</w:t>
      </w:r>
      <w:r w:rsidR="007D0F59" w:rsidRPr="00143CBE">
        <w:rPr>
          <w:rFonts w:asciiTheme="minorHAnsi" w:hAnsiTheme="minorHAnsi" w:cstheme="minorHAnsi"/>
          <w:color w:val="auto"/>
          <w:highlight w:val="yellow"/>
          <w:lang w:eastAsia="zh-CN"/>
        </w:rPr>
        <w:t xml:space="preserve"> </w:t>
      </w:r>
      <w:r w:rsidR="00626C8C" w:rsidRPr="00143CBE">
        <w:rPr>
          <w:rFonts w:asciiTheme="minorHAnsi" w:hAnsiTheme="minorHAnsi" w:cstheme="minorHAnsi"/>
          <w:color w:val="auto"/>
          <w:highlight w:val="yellow"/>
          <w:lang w:eastAsia="zh-CN"/>
        </w:rPr>
        <w:t>M HCl into the column successively to elute thorium fraction. Collect</w:t>
      </w:r>
      <w:r w:rsidR="007D0F59" w:rsidRPr="00143CBE">
        <w:rPr>
          <w:rFonts w:asciiTheme="minorHAnsi" w:hAnsiTheme="minorHAnsi" w:cstheme="minorHAnsi"/>
          <w:color w:val="auto"/>
          <w:highlight w:val="yellow"/>
          <w:lang w:eastAsia="zh-CN"/>
        </w:rPr>
        <w:t xml:space="preserve"> the</w:t>
      </w:r>
      <w:r w:rsidR="00626C8C" w:rsidRPr="00143CBE">
        <w:rPr>
          <w:rFonts w:asciiTheme="minorHAnsi" w:hAnsiTheme="minorHAnsi" w:cstheme="minorHAnsi"/>
          <w:color w:val="auto"/>
          <w:highlight w:val="yellow"/>
          <w:lang w:eastAsia="zh-CN"/>
        </w:rPr>
        <w:t xml:space="preserve"> thorium fraction using </w:t>
      </w:r>
      <w:r w:rsidR="007D0F59" w:rsidRPr="00143CBE">
        <w:rPr>
          <w:rFonts w:asciiTheme="minorHAnsi" w:hAnsiTheme="minorHAnsi" w:cstheme="minorHAnsi"/>
          <w:color w:val="auto"/>
          <w:highlight w:val="yellow"/>
          <w:lang w:eastAsia="zh-CN"/>
        </w:rPr>
        <w:t xml:space="preserve">a </w:t>
      </w:r>
      <w:r w:rsidR="00626C8C" w:rsidRPr="00143CBE">
        <w:rPr>
          <w:rFonts w:asciiTheme="minorHAnsi" w:hAnsiTheme="minorHAnsi" w:cstheme="minorHAnsi"/>
          <w:color w:val="auto"/>
          <w:highlight w:val="yellow"/>
          <w:lang w:eastAsia="zh-CN"/>
        </w:rPr>
        <w:t>7 m</w:t>
      </w:r>
      <w:r w:rsidR="007D0F59" w:rsidRPr="00143CBE">
        <w:rPr>
          <w:rFonts w:asciiTheme="minorHAnsi" w:hAnsiTheme="minorHAnsi" w:cstheme="minorHAnsi"/>
          <w:color w:val="auto"/>
          <w:highlight w:val="yellow"/>
          <w:lang w:eastAsia="zh-CN"/>
        </w:rPr>
        <w:t>L</w:t>
      </w:r>
      <w:r w:rsidR="00626C8C" w:rsidRPr="00143CBE">
        <w:rPr>
          <w:rFonts w:asciiTheme="minorHAnsi" w:hAnsiTheme="minorHAnsi" w:cstheme="minorHAnsi"/>
          <w:color w:val="auto"/>
          <w:highlight w:val="yellow"/>
          <w:lang w:eastAsia="zh-CN"/>
        </w:rPr>
        <w:t xml:space="preserve"> capacity cleaned PFA beaker. Add 1 drop </w:t>
      </w:r>
      <w:r w:rsidR="000B77B6" w:rsidRPr="00143CBE">
        <w:rPr>
          <w:rFonts w:asciiTheme="minorHAnsi" w:hAnsiTheme="minorHAnsi" w:cstheme="minorHAnsi"/>
          <w:color w:val="auto"/>
          <w:highlight w:val="yellow"/>
          <w:lang w:eastAsia="zh-CN"/>
        </w:rPr>
        <w:t xml:space="preserve">of </w:t>
      </w:r>
      <w:r w:rsidR="00626C8C" w:rsidRPr="00143CBE">
        <w:rPr>
          <w:rFonts w:asciiTheme="minorHAnsi" w:hAnsiTheme="minorHAnsi" w:cstheme="minorHAnsi"/>
          <w:color w:val="auto"/>
          <w:highlight w:val="yellow"/>
          <w:lang w:eastAsia="zh-CN"/>
        </w:rPr>
        <w:t>HClO</w:t>
      </w:r>
      <w:r w:rsidR="00626C8C" w:rsidRPr="00143CBE">
        <w:rPr>
          <w:rFonts w:asciiTheme="minorHAnsi" w:hAnsiTheme="minorHAnsi" w:cstheme="minorHAnsi"/>
          <w:color w:val="auto"/>
          <w:highlight w:val="yellow"/>
          <w:vertAlign w:val="subscript"/>
          <w:lang w:eastAsia="zh-CN"/>
        </w:rPr>
        <w:t>4</w:t>
      </w:r>
      <w:r w:rsidR="00626C8C" w:rsidRPr="00143CBE">
        <w:rPr>
          <w:rFonts w:asciiTheme="minorHAnsi" w:hAnsiTheme="minorHAnsi" w:cstheme="minorHAnsi"/>
          <w:color w:val="auto"/>
          <w:highlight w:val="yellow"/>
          <w:lang w:eastAsia="zh-CN"/>
        </w:rPr>
        <w:t xml:space="preserve"> into the beaker and </w:t>
      </w:r>
      <w:r w:rsidR="00AD2839" w:rsidRPr="00143CBE">
        <w:rPr>
          <w:rFonts w:asciiTheme="minorHAnsi" w:hAnsiTheme="minorHAnsi" w:cstheme="minorHAnsi"/>
          <w:color w:val="auto"/>
          <w:highlight w:val="yellow"/>
          <w:lang w:eastAsia="zh-CN"/>
        </w:rPr>
        <w:t xml:space="preserve">dry </w:t>
      </w:r>
      <w:r w:rsidR="00DE45BC" w:rsidRPr="00143CBE">
        <w:rPr>
          <w:rFonts w:asciiTheme="minorHAnsi" w:hAnsiTheme="minorHAnsi" w:cstheme="minorHAnsi"/>
          <w:color w:val="auto"/>
          <w:highlight w:val="yellow"/>
          <w:lang w:eastAsia="zh-CN"/>
        </w:rPr>
        <w:t>the fraction</w:t>
      </w:r>
      <w:r w:rsidR="00AD2839" w:rsidRPr="00143CBE">
        <w:rPr>
          <w:rFonts w:asciiTheme="minorHAnsi" w:hAnsiTheme="minorHAnsi" w:cstheme="minorHAnsi"/>
          <w:color w:val="auto"/>
          <w:highlight w:val="yellow"/>
          <w:lang w:eastAsia="zh-CN"/>
        </w:rPr>
        <w:t xml:space="preserve"> on </w:t>
      </w:r>
      <w:r w:rsidR="00DE45BC" w:rsidRPr="00143CBE">
        <w:rPr>
          <w:rFonts w:asciiTheme="minorHAnsi" w:hAnsiTheme="minorHAnsi" w:cstheme="minorHAnsi"/>
          <w:color w:val="auto"/>
          <w:highlight w:val="yellow"/>
          <w:lang w:eastAsia="zh-CN"/>
        </w:rPr>
        <w:t>a</w:t>
      </w:r>
      <w:r w:rsidR="00AD2839" w:rsidRPr="00143CBE">
        <w:rPr>
          <w:rFonts w:asciiTheme="minorHAnsi" w:hAnsiTheme="minorHAnsi" w:cstheme="minorHAnsi"/>
          <w:color w:val="auto"/>
          <w:highlight w:val="yellow"/>
          <w:lang w:eastAsia="zh-CN"/>
        </w:rPr>
        <w:t xml:space="preserve"> hotplate at 170 °C for about 30 min</w:t>
      </w:r>
      <w:r w:rsidR="00626C8C" w:rsidRPr="00143CBE">
        <w:rPr>
          <w:rFonts w:asciiTheme="minorHAnsi" w:hAnsiTheme="minorHAnsi" w:cstheme="minorHAnsi"/>
          <w:color w:val="auto"/>
          <w:highlight w:val="yellow"/>
          <w:lang w:eastAsia="zh-CN"/>
        </w:rPr>
        <w:t>.</w:t>
      </w:r>
    </w:p>
    <w:p w14:paraId="7EC65A6B"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1A87BDEC" w14:textId="741EF1BE" w:rsidR="001A4E8A" w:rsidRPr="00143CBE" w:rsidRDefault="00AF02D4"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6</w:t>
      </w:r>
      <w:r w:rsidR="00B063FB" w:rsidRPr="00143CBE">
        <w:rPr>
          <w:rFonts w:asciiTheme="minorHAnsi" w:hAnsiTheme="minorHAnsi" w:cstheme="minorHAnsi"/>
          <w:color w:val="auto"/>
          <w:highlight w:val="yellow"/>
          <w:lang w:eastAsia="zh-CN"/>
        </w:rPr>
        <w:t>.5</w:t>
      </w:r>
      <w:r w:rsidR="000B77B6"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w:t>
      </w:r>
      <w:r w:rsidR="00626C8C" w:rsidRPr="00143CBE">
        <w:rPr>
          <w:rFonts w:asciiTheme="minorHAnsi" w:hAnsiTheme="minorHAnsi" w:cstheme="minorHAnsi"/>
          <w:color w:val="auto"/>
          <w:highlight w:val="yellow"/>
          <w:lang w:eastAsia="zh-CN"/>
        </w:rPr>
        <w:t xml:space="preserve">Elute </w:t>
      </w:r>
      <w:r w:rsidR="000B77B6" w:rsidRPr="00143CBE">
        <w:rPr>
          <w:rFonts w:asciiTheme="minorHAnsi" w:hAnsiTheme="minorHAnsi" w:cstheme="minorHAnsi"/>
          <w:color w:val="auto"/>
          <w:highlight w:val="yellow"/>
          <w:lang w:eastAsia="zh-CN"/>
        </w:rPr>
        <w:t>uranium</w:t>
      </w:r>
      <w:r w:rsidR="00626C8C" w:rsidRPr="00143CBE">
        <w:rPr>
          <w:rFonts w:asciiTheme="minorHAnsi" w:hAnsiTheme="minorHAnsi" w:cstheme="minorHAnsi"/>
          <w:color w:val="auto"/>
          <w:highlight w:val="yellow"/>
          <w:lang w:eastAsia="zh-CN"/>
        </w:rPr>
        <w:t xml:space="preserve"> fraction from the resin with 2 CV </w:t>
      </w:r>
      <w:r w:rsidR="000B77B6" w:rsidRPr="00143CBE">
        <w:rPr>
          <w:rFonts w:asciiTheme="minorHAnsi" w:hAnsiTheme="minorHAnsi" w:cstheme="minorHAnsi"/>
          <w:color w:val="auto"/>
          <w:highlight w:val="yellow"/>
          <w:lang w:eastAsia="zh-CN"/>
        </w:rPr>
        <w:t xml:space="preserve">of </w:t>
      </w:r>
      <w:r w:rsidR="00626C8C" w:rsidRPr="00143CBE">
        <w:rPr>
          <w:rFonts w:asciiTheme="minorHAnsi" w:hAnsiTheme="minorHAnsi" w:cstheme="minorHAnsi"/>
          <w:color w:val="auto"/>
          <w:highlight w:val="yellow"/>
          <w:lang w:eastAsia="zh-CN"/>
        </w:rPr>
        <w:t>0.1</w:t>
      </w:r>
      <w:r w:rsidR="000B77B6" w:rsidRPr="00143CBE">
        <w:rPr>
          <w:rFonts w:asciiTheme="minorHAnsi" w:hAnsiTheme="minorHAnsi" w:cstheme="minorHAnsi"/>
          <w:color w:val="auto"/>
          <w:highlight w:val="yellow"/>
          <w:lang w:eastAsia="zh-CN"/>
        </w:rPr>
        <w:t xml:space="preserve"> </w:t>
      </w:r>
      <w:r w:rsidR="00626C8C" w:rsidRPr="00143CBE">
        <w:rPr>
          <w:rFonts w:asciiTheme="minorHAnsi" w:hAnsiTheme="minorHAnsi" w:cstheme="minorHAnsi"/>
          <w:color w:val="auto"/>
          <w:highlight w:val="yellow"/>
          <w:lang w:eastAsia="zh-CN"/>
        </w:rPr>
        <w:t>M HNO</w:t>
      </w:r>
      <w:r w:rsidR="00626C8C" w:rsidRPr="00143CBE">
        <w:rPr>
          <w:rFonts w:asciiTheme="minorHAnsi" w:hAnsiTheme="minorHAnsi" w:cstheme="minorHAnsi"/>
          <w:color w:val="auto"/>
          <w:highlight w:val="yellow"/>
          <w:vertAlign w:val="subscript"/>
          <w:lang w:eastAsia="zh-CN"/>
        </w:rPr>
        <w:t>3</w:t>
      </w:r>
      <w:r w:rsidR="00626C8C" w:rsidRPr="00143CBE">
        <w:rPr>
          <w:rFonts w:asciiTheme="minorHAnsi" w:hAnsiTheme="minorHAnsi" w:cstheme="minorHAnsi"/>
          <w:color w:val="auto"/>
          <w:highlight w:val="yellow"/>
          <w:lang w:eastAsia="zh-CN"/>
        </w:rPr>
        <w:t xml:space="preserve"> twice. Collect the eluate in the cleaned PFA beaker. Add 1 drop </w:t>
      </w:r>
      <w:r w:rsidR="000B77B6" w:rsidRPr="00143CBE">
        <w:rPr>
          <w:rFonts w:asciiTheme="minorHAnsi" w:hAnsiTheme="minorHAnsi" w:cstheme="minorHAnsi"/>
          <w:color w:val="auto"/>
          <w:highlight w:val="yellow"/>
          <w:lang w:eastAsia="zh-CN"/>
        </w:rPr>
        <w:t xml:space="preserve">of </w:t>
      </w:r>
      <w:r w:rsidR="00626C8C" w:rsidRPr="00143CBE">
        <w:rPr>
          <w:rFonts w:asciiTheme="minorHAnsi" w:hAnsiTheme="minorHAnsi" w:cstheme="minorHAnsi"/>
          <w:color w:val="auto"/>
          <w:highlight w:val="yellow"/>
          <w:lang w:eastAsia="zh-CN"/>
        </w:rPr>
        <w:t>HClO</w:t>
      </w:r>
      <w:r w:rsidR="00626C8C" w:rsidRPr="00143CBE">
        <w:rPr>
          <w:rFonts w:asciiTheme="minorHAnsi" w:hAnsiTheme="minorHAnsi" w:cstheme="minorHAnsi"/>
          <w:color w:val="auto"/>
          <w:highlight w:val="yellow"/>
          <w:vertAlign w:val="subscript"/>
          <w:lang w:eastAsia="zh-CN"/>
        </w:rPr>
        <w:t>4</w:t>
      </w:r>
      <w:r w:rsidR="00626C8C" w:rsidRPr="00143CBE">
        <w:rPr>
          <w:rFonts w:asciiTheme="minorHAnsi" w:hAnsiTheme="minorHAnsi" w:cstheme="minorHAnsi"/>
          <w:color w:val="auto"/>
          <w:highlight w:val="yellow"/>
          <w:lang w:eastAsia="zh-CN"/>
        </w:rPr>
        <w:t xml:space="preserve"> and </w:t>
      </w:r>
      <w:r w:rsidR="00C67BA8" w:rsidRPr="00143CBE">
        <w:rPr>
          <w:rFonts w:asciiTheme="minorHAnsi" w:hAnsiTheme="minorHAnsi" w:cstheme="minorHAnsi"/>
          <w:color w:val="auto"/>
          <w:highlight w:val="yellow"/>
          <w:lang w:eastAsia="zh-CN"/>
        </w:rPr>
        <w:t>dry it on the hotplate at 170 °C for about 30 min</w:t>
      </w:r>
      <w:r w:rsidR="00626C8C" w:rsidRPr="00143CBE">
        <w:rPr>
          <w:rFonts w:asciiTheme="minorHAnsi" w:hAnsiTheme="minorHAnsi" w:cstheme="minorHAnsi"/>
          <w:color w:val="auto"/>
          <w:highlight w:val="yellow"/>
          <w:lang w:eastAsia="zh-CN"/>
        </w:rPr>
        <w:t>.</w:t>
      </w:r>
    </w:p>
    <w:p w14:paraId="648DD4BC"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30270D82" w14:textId="61F81E91" w:rsidR="001A4E8A" w:rsidRPr="00143CBE" w:rsidRDefault="00AF02D4" w:rsidP="00DD258B">
      <w:pPr>
        <w:pStyle w:val="NormalWeb"/>
        <w:spacing w:before="0" w:beforeAutospacing="0" w:after="0" w:afterAutospacing="0"/>
        <w:rPr>
          <w:rFonts w:asciiTheme="minorHAnsi" w:hAnsiTheme="minorHAnsi" w:cstheme="minorHAnsi"/>
          <w:color w:val="auto"/>
          <w:highlight w:val="yellow"/>
          <w:lang w:eastAsia="zh-CN"/>
        </w:rPr>
      </w:pPr>
      <w:r w:rsidRPr="00143CBE">
        <w:rPr>
          <w:rFonts w:asciiTheme="minorHAnsi" w:hAnsiTheme="minorHAnsi" w:cstheme="minorHAnsi"/>
          <w:color w:val="auto"/>
          <w:highlight w:val="yellow"/>
          <w:lang w:eastAsia="zh-CN"/>
        </w:rPr>
        <w:t>6</w:t>
      </w:r>
      <w:r w:rsidR="001A4E8A" w:rsidRPr="00143CBE">
        <w:rPr>
          <w:rFonts w:asciiTheme="minorHAnsi" w:hAnsiTheme="minorHAnsi" w:cstheme="minorHAnsi"/>
          <w:color w:val="auto"/>
          <w:highlight w:val="yellow"/>
          <w:lang w:eastAsia="zh-CN"/>
        </w:rPr>
        <w:t>.</w:t>
      </w:r>
      <w:r w:rsidR="00B063FB" w:rsidRPr="00143CBE">
        <w:rPr>
          <w:rFonts w:asciiTheme="minorHAnsi" w:hAnsiTheme="minorHAnsi" w:cstheme="minorHAnsi"/>
          <w:color w:val="auto"/>
          <w:highlight w:val="yellow"/>
          <w:lang w:eastAsia="zh-CN"/>
        </w:rPr>
        <w:t>6</w:t>
      </w:r>
      <w:r w:rsidR="000B77B6" w:rsidRPr="00143CBE">
        <w:rPr>
          <w:rFonts w:asciiTheme="minorHAnsi" w:hAnsiTheme="minorHAnsi" w:cstheme="minorHAnsi"/>
          <w:color w:val="auto"/>
          <w:highlight w:val="yellow"/>
          <w:lang w:eastAsia="zh-CN"/>
        </w:rPr>
        <w:t>.</w:t>
      </w:r>
      <w:r w:rsidR="001A4E8A" w:rsidRPr="00143CBE">
        <w:rPr>
          <w:rFonts w:asciiTheme="minorHAnsi" w:hAnsiTheme="minorHAnsi" w:cstheme="minorHAnsi"/>
          <w:color w:val="auto"/>
          <w:highlight w:val="yellow"/>
          <w:lang w:eastAsia="zh-CN"/>
        </w:rPr>
        <w:t xml:space="preserve"> </w:t>
      </w:r>
      <w:r w:rsidR="00626C8C" w:rsidRPr="00143CBE">
        <w:rPr>
          <w:rFonts w:asciiTheme="minorHAnsi" w:hAnsiTheme="minorHAnsi" w:cstheme="minorHAnsi"/>
          <w:color w:val="auto"/>
          <w:highlight w:val="yellow"/>
          <w:lang w:eastAsia="zh-CN"/>
        </w:rPr>
        <w:t>Prepare and label 2 m</w:t>
      </w:r>
      <w:r w:rsidR="000B77B6" w:rsidRPr="00143CBE">
        <w:rPr>
          <w:rFonts w:asciiTheme="minorHAnsi" w:hAnsiTheme="minorHAnsi" w:cstheme="minorHAnsi"/>
          <w:color w:val="auto"/>
          <w:highlight w:val="yellow"/>
          <w:lang w:eastAsia="zh-CN"/>
        </w:rPr>
        <w:t>L</w:t>
      </w:r>
      <w:r w:rsidR="00626C8C" w:rsidRPr="00143CBE">
        <w:rPr>
          <w:rFonts w:asciiTheme="minorHAnsi" w:hAnsiTheme="minorHAnsi" w:cstheme="minorHAnsi"/>
          <w:color w:val="auto"/>
          <w:highlight w:val="yellow"/>
          <w:lang w:eastAsia="zh-CN"/>
        </w:rPr>
        <w:t xml:space="preserve"> capacity vials.</w:t>
      </w:r>
    </w:p>
    <w:p w14:paraId="653E0C91" w14:textId="77777777" w:rsidR="00DD258B" w:rsidRPr="00143CBE" w:rsidRDefault="00DD258B" w:rsidP="00DD258B">
      <w:pPr>
        <w:pStyle w:val="NormalWeb"/>
        <w:spacing w:before="0" w:beforeAutospacing="0" w:after="0" w:afterAutospacing="0"/>
        <w:rPr>
          <w:rFonts w:asciiTheme="minorHAnsi" w:hAnsiTheme="minorHAnsi" w:cstheme="minorHAnsi"/>
          <w:color w:val="auto"/>
          <w:highlight w:val="yellow"/>
          <w:lang w:eastAsia="zh-CN"/>
        </w:rPr>
      </w:pPr>
    </w:p>
    <w:p w14:paraId="1874F670" w14:textId="0C611017" w:rsidR="001A4E8A" w:rsidRPr="00DE45BC" w:rsidRDefault="00AF02D4" w:rsidP="00DD258B">
      <w:pPr>
        <w:pStyle w:val="NormalWeb"/>
        <w:spacing w:before="0" w:beforeAutospacing="0" w:after="0" w:afterAutospacing="0"/>
        <w:rPr>
          <w:rFonts w:asciiTheme="minorHAnsi" w:hAnsiTheme="minorHAnsi" w:cstheme="minorHAnsi"/>
          <w:color w:val="auto"/>
          <w:lang w:eastAsia="zh-CN"/>
        </w:rPr>
      </w:pPr>
      <w:r w:rsidRPr="00143CBE">
        <w:rPr>
          <w:rFonts w:asciiTheme="minorHAnsi" w:hAnsiTheme="minorHAnsi" w:cstheme="minorHAnsi"/>
          <w:color w:val="auto"/>
          <w:highlight w:val="yellow"/>
          <w:lang w:eastAsia="zh-CN"/>
        </w:rPr>
        <w:t>6</w:t>
      </w:r>
      <w:r w:rsidR="00EC512F" w:rsidRPr="00143CBE">
        <w:rPr>
          <w:rFonts w:asciiTheme="minorHAnsi" w:hAnsiTheme="minorHAnsi" w:cstheme="minorHAnsi"/>
          <w:color w:val="auto"/>
          <w:highlight w:val="yellow"/>
          <w:lang w:eastAsia="zh-CN"/>
        </w:rPr>
        <w:t>.</w:t>
      </w:r>
      <w:r w:rsidR="00B063FB" w:rsidRPr="00143CBE">
        <w:rPr>
          <w:rFonts w:asciiTheme="minorHAnsi" w:hAnsiTheme="minorHAnsi" w:cstheme="minorHAnsi"/>
          <w:color w:val="auto"/>
          <w:highlight w:val="yellow"/>
          <w:lang w:eastAsia="zh-CN"/>
        </w:rPr>
        <w:t>7</w:t>
      </w:r>
      <w:r w:rsidR="000B77B6" w:rsidRPr="00143CBE">
        <w:rPr>
          <w:rFonts w:asciiTheme="minorHAnsi" w:hAnsiTheme="minorHAnsi" w:cstheme="minorHAnsi"/>
          <w:color w:val="auto"/>
          <w:highlight w:val="yellow"/>
          <w:lang w:eastAsia="zh-CN"/>
        </w:rPr>
        <w:t>.</w:t>
      </w:r>
      <w:r w:rsidR="00EC512F" w:rsidRPr="00143CBE">
        <w:rPr>
          <w:rFonts w:asciiTheme="minorHAnsi" w:hAnsiTheme="minorHAnsi" w:cstheme="minorHAnsi"/>
          <w:color w:val="auto"/>
          <w:highlight w:val="yellow"/>
          <w:lang w:eastAsia="zh-CN"/>
        </w:rPr>
        <w:t xml:space="preserve"> </w:t>
      </w:r>
      <w:r w:rsidR="00626C8C" w:rsidRPr="00143CBE">
        <w:rPr>
          <w:rFonts w:asciiTheme="minorHAnsi" w:hAnsiTheme="minorHAnsi" w:cstheme="minorHAnsi"/>
          <w:color w:val="auto"/>
          <w:highlight w:val="yellow"/>
          <w:lang w:eastAsia="zh-CN"/>
        </w:rPr>
        <w:t xml:space="preserve">Dissolve </w:t>
      </w:r>
      <w:r w:rsidR="000B77B6" w:rsidRPr="00143CBE">
        <w:rPr>
          <w:rFonts w:asciiTheme="minorHAnsi" w:hAnsiTheme="minorHAnsi" w:cstheme="minorHAnsi"/>
          <w:color w:val="auto"/>
          <w:highlight w:val="yellow"/>
          <w:lang w:eastAsia="zh-CN"/>
        </w:rPr>
        <w:t xml:space="preserve">each </w:t>
      </w:r>
      <w:r w:rsidR="00626C8C" w:rsidRPr="00143CBE">
        <w:rPr>
          <w:rFonts w:asciiTheme="minorHAnsi" w:hAnsiTheme="minorHAnsi" w:cstheme="minorHAnsi"/>
          <w:color w:val="auto"/>
          <w:highlight w:val="yellow"/>
          <w:lang w:eastAsia="zh-CN"/>
        </w:rPr>
        <w:t>sample</w:t>
      </w:r>
      <w:r w:rsidR="000B77B6" w:rsidRPr="00143CBE">
        <w:rPr>
          <w:rFonts w:asciiTheme="minorHAnsi" w:hAnsiTheme="minorHAnsi" w:cstheme="minorHAnsi"/>
          <w:color w:val="auto"/>
          <w:highlight w:val="yellow"/>
          <w:lang w:eastAsia="zh-CN"/>
        </w:rPr>
        <w:t xml:space="preserve"> in </w:t>
      </w:r>
      <w:r w:rsidR="00626C8C" w:rsidRPr="00143CBE">
        <w:rPr>
          <w:rFonts w:asciiTheme="minorHAnsi" w:hAnsiTheme="minorHAnsi" w:cstheme="minorHAnsi"/>
          <w:color w:val="auto"/>
          <w:highlight w:val="yellow"/>
          <w:lang w:eastAsia="zh-CN"/>
        </w:rPr>
        <w:t>1 drop HNO</w:t>
      </w:r>
      <w:r w:rsidR="00626C8C" w:rsidRPr="00143CBE">
        <w:rPr>
          <w:rFonts w:asciiTheme="minorHAnsi" w:hAnsiTheme="minorHAnsi" w:cstheme="minorHAnsi"/>
          <w:color w:val="auto"/>
          <w:highlight w:val="yellow"/>
          <w:vertAlign w:val="subscript"/>
          <w:lang w:eastAsia="zh-CN"/>
        </w:rPr>
        <w:t>3</w:t>
      </w:r>
      <w:r w:rsidR="00626C8C" w:rsidRPr="00143CBE">
        <w:rPr>
          <w:rFonts w:asciiTheme="minorHAnsi" w:hAnsiTheme="minorHAnsi" w:cstheme="minorHAnsi"/>
          <w:color w:val="auto"/>
          <w:highlight w:val="yellow"/>
          <w:lang w:eastAsia="zh-CN"/>
        </w:rPr>
        <w:t xml:space="preserve"> and </w:t>
      </w:r>
      <w:r w:rsidR="00AC600A" w:rsidRPr="00143CBE">
        <w:rPr>
          <w:rFonts w:asciiTheme="minorHAnsi" w:hAnsiTheme="minorHAnsi" w:cstheme="minorHAnsi"/>
          <w:color w:val="auto"/>
          <w:highlight w:val="yellow"/>
          <w:lang w:eastAsia="zh-CN"/>
        </w:rPr>
        <w:t>dry it on the hotplate at 170 °C for less than 5 min</w:t>
      </w:r>
      <w:r w:rsidR="00626C8C" w:rsidRPr="00143CBE">
        <w:rPr>
          <w:rFonts w:asciiTheme="minorHAnsi" w:hAnsiTheme="minorHAnsi" w:cstheme="minorHAnsi"/>
          <w:color w:val="auto"/>
          <w:highlight w:val="yellow"/>
          <w:lang w:eastAsia="zh-CN"/>
        </w:rPr>
        <w:t xml:space="preserve"> until 0.5 drop is left. Transfer them </w:t>
      </w:r>
      <w:r w:rsidR="000B77B6" w:rsidRPr="00143CBE">
        <w:rPr>
          <w:rFonts w:asciiTheme="minorHAnsi" w:hAnsiTheme="minorHAnsi" w:cstheme="minorHAnsi"/>
          <w:color w:val="auto"/>
          <w:highlight w:val="yellow"/>
          <w:lang w:eastAsia="zh-CN"/>
        </w:rPr>
        <w:t xml:space="preserve">along </w:t>
      </w:r>
      <w:r w:rsidR="00626C8C" w:rsidRPr="00143CBE">
        <w:rPr>
          <w:rFonts w:asciiTheme="minorHAnsi" w:hAnsiTheme="minorHAnsi" w:cstheme="minorHAnsi"/>
          <w:color w:val="auto"/>
          <w:highlight w:val="yellow"/>
          <w:lang w:eastAsia="zh-CN"/>
        </w:rPr>
        <w:t>with 0.2 m</w:t>
      </w:r>
      <w:r w:rsidR="000B77B6" w:rsidRPr="00143CBE">
        <w:rPr>
          <w:rFonts w:asciiTheme="minorHAnsi" w:hAnsiTheme="minorHAnsi" w:cstheme="minorHAnsi"/>
          <w:color w:val="auto"/>
          <w:highlight w:val="yellow"/>
          <w:lang w:eastAsia="zh-CN"/>
        </w:rPr>
        <w:t>L of</w:t>
      </w:r>
      <w:r w:rsidR="00626C8C" w:rsidRPr="00143CBE">
        <w:rPr>
          <w:rFonts w:asciiTheme="minorHAnsi" w:hAnsiTheme="minorHAnsi" w:cstheme="minorHAnsi"/>
          <w:color w:val="auto"/>
          <w:highlight w:val="yellow"/>
          <w:lang w:eastAsia="zh-CN"/>
        </w:rPr>
        <w:t xml:space="preserve"> 2% HNO</w:t>
      </w:r>
      <w:r w:rsidR="00626C8C" w:rsidRPr="00143CBE">
        <w:rPr>
          <w:rFonts w:asciiTheme="minorHAnsi" w:hAnsiTheme="minorHAnsi" w:cstheme="minorHAnsi"/>
          <w:color w:val="auto"/>
          <w:highlight w:val="yellow"/>
          <w:vertAlign w:val="subscript"/>
          <w:lang w:eastAsia="zh-CN"/>
        </w:rPr>
        <w:t>3</w:t>
      </w:r>
      <w:r w:rsidR="000B77B6" w:rsidRPr="00143CBE">
        <w:rPr>
          <w:rFonts w:asciiTheme="minorHAnsi" w:hAnsiTheme="minorHAnsi" w:cstheme="minorHAnsi"/>
          <w:color w:val="auto"/>
          <w:highlight w:val="yellow"/>
          <w:vertAlign w:val="subscript"/>
          <w:lang w:eastAsia="zh-CN"/>
        </w:rPr>
        <w:t xml:space="preserve"> </w:t>
      </w:r>
      <w:r w:rsidR="00626C8C" w:rsidRPr="00143CBE">
        <w:rPr>
          <w:rFonts w:asciiTheme="minorHAnsi" w:hAnsiTheme="minorHAnsi" w:cstheme="minorHAnsi"/>
          <w:color w:val="auto"/>
          <w:highlight w:val="yellow"/>
          <w:lang w:eastAsia="zh-CN"/>
        </w:rPr>
        <w:t>+</w:t>
      </w:r>
      <w:r w:rsidR="000B77B6" w:rsidRPr="00143CBE">
        <w:rPr>
          <w:rFonts w:asciiTheme="minorHAnsi" w:hAnsiTheme="minorHAnsi" w:cstheme="minorHAnsi"/>
          <w:color w:val="auto"/>
          <w:highlight w:val="yellow"/>
          <w:lang w:eastAsia="zh-CN"/>
        </w:rPr>
        <w:t xml:space="preserve"> </w:t>
      </w:r>
      <w:r w:rsidR="00626C8C" w:rsidRPr="00143CBE">
        <w:rPr>
          <w:rFonts w:asciiTheme="minorHAnsi" w:hAnsiTheme="minorHAnsi" w:cstheme="minorHAnsi"/>
          <w:color w:val="auto"/>
          <w:highlight w:val="yellow"/>
          <w:lang w:eastAsia="zh-CN"/>
        </w:rPr>
        <w:t>0.1%</w:t>
      </w:r>
      <w:r w:rsidR="000B77B6" w:rsidRPr="00143CBE">
        <w:rPr>
          <w:rFonts w:asciiTheme="minorHAnsi" w:hAnsiTheme="minorHAnsi" w:cstheme="minorHAnsi"/>
          <w:color w:val="auto"/>
          <w:highlight w:val="yellow"/>
          <w:lang w:eastAsia="zh-CN"/>
        </w:rPr>
        <w:t xml:space="preserve"> </w:t>
      </w:r>
      <w:r w:rsidR="00626C8C" w:rsidRPr="00143CBE">
        <w:rPr>
          <w:rFonts w:asciiTheme="minorHAnsi" w:hAnsiTheme="minorHAnsi" w:cstheme="minorHAnsi"/>
          <w:color w:val="auto"/>
          <w:highlight w:val="yellow"/>
          <w:lang w:eastAsia="zh-CN"/>
        </w:rPr>
        <w:t>HF into the corresponding vials for instrument measurement.</w:t>
      </w:r>
    </w:p>
    <w:p w14:paraId="5A1EDF68" w14:textId="77777777" w:rsidR="004172A0" w:rsidRPr="00DE45BC" w:rsidRDefault="004172A0" w:rsidP="00DD258B">
      <w:pPr>
        <w:pStyle w:val="NormalWeb"/>
        <w:spacing w:before="0" w:beforeAutospacing="0" w:after="0" w:afterAutospacing="0"/>
        <w:rPr>
          <w:rFonts w:asciiTheme="minorHAnsi" w:hAnsiTheme="minorHAnsi" w:cstheme="minorHAnsi"/>
          <w:color w:val="auto"/>
          <w:lang w:eastAsia="zh-CN"/>
        </w:rPr>
      </w:pPr>
    </w:p>
    <w:p w14:paraId="6D6D85E0" w14:textId="48998C8D" w:rsidR="00D25DEE" w:rsidRPr="00DE45BC" w:rsidRDefault="0028174E" w:rsidP="00DD258B">
      <w:pPr>
        <w:pStyle w:val="NormalWeb"/>
        <w:spacing w:before="0" w:beforeAutospacing="0" w:after="0" w:afterAutospacing="0"/>
        <w:rPr>
          <w:rFonts w:asciiTheme="minorHAnsi" w:hAnsiTheme="minorHAnsi" w:cstheme="minorHAnsi"/>
          <w:color w:val="auto"/>
          <w:lang w:eastAsia="zh-CN"/>
        </w:rPr>
      </w:pPr>
      <w:r w:rsidRPr="00DE45BC">
        <w:rPr>
          <w:rFonts w:asciiTheme="minorHAnsi" w:hAnsiTheme="minorHAnsi" w:cstheme="minorHAnsi"/>
          <w:color w:val="auto"/>
          <w:lang w:eastAsia="zh-CN"/>
        </w:rPr>
        <w:lastRenderedPageBreak/>
        <w:t>[</w:t>
      </w:r>
      <w:r w:rsidR="007C08F1" w:rsidRPr="00DE45BC">
        <w:rPr>
          <w:rFonts w:asciiTheme="minorHAnsi" w:hAnsiTheme="minorHAnsi" w:cstheme="minorHAnsi"/>
          <w:color w:val="auto"/>
          <w:lang w:eastAsia="zh-CN"/>
        </w:rPr>
        <w:t>Place Figure 2 here</w:t>
      </w:r>
      <w:r w:rsidRPr="00DE45BC">
        <w:rPr>
          <w:rFonts w:asciiTheme="minorHAnsi" w:hAnsiTheme="minorHAnsi" w:cstheme="minorHAnsi"/>
          <w:color w:val="auto"/>
          <w:lang w:eastAsia="zh-CN"/>
        </w:rPr>
        <w:t>]</w:t>
      </w:r>
    </w:p>
    <w:p w14:paraId="378914B0" w14:textId="77777777" w:rsidR="00D25DEE" w:rsidRPr="00DE45BC" w:rsidRDefault="00D25DEE" w:rsidP="00DD258B">
      <w:pPr>
        <w:rPr>
          <w:rFonts w:asciiTheme="minorHAnsi" w:hAnsiTheme="minorHAnsi" w:cstheme="minorHAnsi"/>
          <w:color w:val="auto"/>
          <w:lang w:eastAsia="zh-CN"/>
        </w:rPr>
      </w:pPr>
    </w:p>
    <w:p w14:paraId="20EB7B3B" w14:textId="367668D8" w:rsidR="009461D8" w:rsidRPr="00DE45BC" w:rsidRDefault="009461D8" w:rsidP="00DD258B">
      <w:pPr>
        <w:rPr>
          <w:rFonts w:asciiTheme="minorHAnsi" w:hAnsiTheme="minorHAnsi" w:cstheme="minorHAnsi"/>
          <w:b/>
          <w:bCs/>
          <w:color w:val="auto"/>
          <w:lang w:eastAsia="zh-CN"/>
        </w:rPr>
      </w:pPr>
      <w:r w:rsidRPr="00DE45BC">
        <w:rPr>
          <w:rFonts w:asciiTheme="minorHAnsi" w:hAnsiTheme="minorHAnsi" w:cstheme="minorHAnsi"/>
          <w:b/>
          <w:bCs/>
          <w:color w:val="auto"/>
          <w:lang w:eastAsia="zh-CN"/>
        </w:rPr>
        <w:t>7. MC-ICPMS measurement</w:t>
      </w:r>
    </w:p>
    <w:p w14:paraId="77A0EAA7" w14:textId="77777777" w:rsidR="000B77B6" w:rsidRPr="00DE45BC" w:rsidRDefault="000B77B6" w:rsidP="00DD258B">
      <w:pPr>
        <w:rPr>
          <w:rFonts w:asciiTheme="minorHAnsi" w:hAnsiTheme="minorHAnsi" w:cstheme="minorHAnsi"/>
          <w:b/>
          <w:bCs/>
          <w:color w:val="auto"/>
          <w:lang w:eastAsia="zh-CN"/>
        </w:rPr>
      </w:pPr>
    </w:p>
    <w:p w14:paraId="1CB04D55" w14:textId="7B26EBD6" w:rsidR="000B77B6" w:rsidRPr="00DE45BC" w:rsidRDefault="000B77B6" w:rsidP="00DD258B">
      <w:pPr>
        <w:rPr>
          <w:rFonts w:asciiTheme="minorHAnsi" w:hAnsiTheme="minorHAnsi" w:cstheme="minorHAnsi"/>
          <w:color w:val="auto"/>
          <w:lang w:eastAsia="zh-CN"/>
        </w:rPr>
      </w:pPr>
      <w:bookmarkStart w:id="120" w:name="OLE_LINK106"/>
      <w:bookmarkStart w:id="121" w:name="OLE_LINK85"/>
      <w:bookmarkStart w:id="122" w:name="OLE_LINK86"/>
      <w:bookmarkStart w:id="123" w:name="OLE_LINK87"/>
      <w:r w:rsidRPr="00DE45BC">
        <w:rPr>
          <w:rFonts w:asciiTheme="minorHAnsi" w:hAnsiTheme="minorHAnsi" w:cstheme="minorHAnsi"/>
          <w:color w:val="auto"/>
          <w:lang w:eastAsia="zh-CN"/>
        </w:rPr>
        <w:t xml:space="preserve">7.1. Measure the </w:t>
      </w:r>
      <w:r w:rsidR="00AC06BE" w:rsidRPr="00DE45BC">
        <w:rPr>
          <w:rFonts w:asciiTheme="minorHAnsi" w:hAnsiTheme="minorHAnsi" w:cstheme="minorHAnsi"/>
          <w:color w:val="auto"/>
          <w:lang w:eastAsia="zh-CN"/>
        </w:rPr>
        <w:t>U and Th fractions</w:t>
      </w:r>
      <w:r w:rsidR="00D00C6B" w:rsidRPr="00DE45BC">
        <w:rPr>
          <w:rFonts w:asciiTheme="minorHAnsi" w:hAnsiTheme="minorHAnsi" w:cstheme="minorHAnsi"/>
          <w:color w:val="auto"/>
          <w:lang w:eastAsia="zh-CN"/>
        </w:rPr>
        <w:t xml:space="preserve"> collected through the above chemical purification process </w:t>
      </w:r>
      <w:r w:rsidRPr="00DE45BC">
        <w:rPr>
          <w:rFonts w:asciiTheme="minorHAnsi" w:hAnsiTheme="minorHAnsi" w:cstheme="minorHAnsi"/>
          <w:color w:val="auto"/>
          <w:lang w:eastAsia="zh-CN"/>
        </w:rPr>
        <w:t>using</w:t>
      </w:r>
      <w:r w:rsidR="00D00C6B"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a high-resolution</w:t>
      </w:r>
      <w:bookmarkStart w:id="124" w:name="OLE_LINK107"/>
      <w:bookmarkStart w:id="125" w:name="OLE_LINK108"/>
      <w:r w:rsidRPr="00DE45BC">
        <w:rPr>
          <w:rFonts w:asciiTheme="minorHAnsi" w:hAnsiTheme="minorHAnsi" w:cstheme="minorHAnsi"/>
          <w:color w:val="auto"/>
          <w:lang w:eastAsia="zh-CN"/>
        </w:rPr>
        <w:t xml:space="preserve"> </w:t>
      </w:r>
      <w:r w:rsidR="00D00C6B" w:rsidRPr="00DE45BC">
        <w:rPr>
          <w:rFonts w:asciiTheme="minorHAnsi" w:hAnsiTheme="minorHAnsi" w:cstheme="minorHAnsi"/>
          <w:color w:val="auto"/>
          <w:lang w:eastAsia="zh-CN"/>
        </w:rPr>
        <w:t>MC-ICPMS</w:t>
      </w:r>
      <w:bookmarkEnd w:id="124"/>
      <w:bookmarkEnd w:id="125"/>
      <w:r w:rsidRPr="00DE45BC">
        <w:rPr>
          <w:rFonts w:asciiTheme="minorHAnsi" w:hAnsiTheme="minorHAnsi" w:cstheme="minorHAnsi"/>
          <w:color w:val="auto"/>
          <w:lang w:eastAsia="zh-CN"/>
        </w:rPr>
        <w:t xml:space="preserve"> instrument.</w:t>
      </w:r>
    </w:p>
    <w:p w14:paraId="08D6A253" w14:textId="77777777" w:rsidR="000B77B6" w:rsidRPr="00DE45BC" w:rsidRDefault="000B77B6" w:rsidP="00DD258B">
      <w:pPr>
        <w:rPr>
          <w:rFonts w:asciiTheme="minorHAnsi" w:hAnsiTheme="minorHAnsi" w:cstheme="minorHAnsi"/>
          <w:color w:val="auto"/>
          <w:lang w:eastAsia="zh-CN"/>
        </w:rPr>
      </w:pPr>
    </w:p>
    <w:p w14:paraId="776AB0B9" w14:textId="30C99049" w:rsidR="004616DA" w:rsidRPr="00DE45BC" w:rsidRDefault="000B77B6"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 xml:space="preserve">NOTE: </w:t>
      </w:r>
      <w:r w:rsidR="00A746A3" w:rsidRPr="00DE45BC">
        <w:rPr>
          <w:rFonts w:asciiTheme="minorHAnsi" w:hAnsiTheme="minorHAnsi" w:cstheme="minorHAnsi"/>
          <w:color w:val="auto"/>
          <w:lang w:eastAsia="zh-CN"/>
        </w:rPr>
        <w:t xml:space="preserve">U and Th isotopic ratios can be obtained by </w:t>
      </w:r>
      <w:r w:rsidRPr="00DE45BC">
        <w:rPr>
          <w:rFonts w:asciiTheme="minorHAnsi" w:hAnsiTheme="minorHAnsi" w:cstheme="minorHAnsi"/>
          <w:color w:val="auto"/>
          <w:lang w:eastAsia="zh-CN"/>
        </w:rPr>
        <w:t xml:space="preserve">using the instrument by </w:t>
      </w:r>
      <w:r w:rsidR="003E52C1" w:rsidRPr="00DE45BC">
        <w:rPr>
          <w:rFonts w:asciiTheme="minorHAnsi" w:hAnsiTheme="minorHAnsi" w:cstheme="minorHAnsi"/>
          <w:color w:val="auto"/>
          <w:lang w:eastAsia="zh-CN"/>
        </w:rPr>
        <w:t xml:space="preserve">applying </w:t>
      </w:r>
      <w:bookmarkStart w:id="126" w:name="OLE_LINK97"/>
      <w:bookmarkStart w:id="127" w:name="OLE_LINK98"/>
      <w:bookmarkStart w:id="128" w:name="OLE_LINK99"/>
      <w:r w:rsidR="00DE45BC" w:rsidRPr="00DE45BC">
        <w:rPr>
          <w:rFonts w:asciiTheme="minorHAnsi" w:hAnsiTheme="minorHAnsi" w:cstheme="minorHAnsi"/>
          <w:color w:val="auto"/>
          <w:lang w:eastAsia="zh-CN"/>
        </w:rPr>
        <w:t>secondary electron multiplier</w:t>
      </w:r>
      <w:bookmarkEnd w:id="126"/>
      <w:bookmarkEnd w:id="127"/>
      <w:bookmarkEnd w:id="128"/>
      <w:r w:rsidR="00DE45BC" w:rsidRPr="00DE45BC">
        <w:rPr>
          <w:rFonts w:asciiTheme="minorHAnsi" w:hAnsiTheme="minorHAnsi" w:cstheme="minorHAnsi"/>
          <w:color w:val="auto"/>
          <w:lang w:eastAsia="zh-CN"/>
        </w:rPr>
        <w:t xml:space="preserve"> </w:t>
      </w:r>
      <w:r w:rsidR="00DE45BC">
        <w:rPr>
          <w:rFonts w:asciiTheme="minorHAnsi" w:hAnsiTheme="minorHAnsi" w:cstheme="minorHAnsi"/>
          <w:color w:val="auto"/>
          <w:lang w:eastAsia="zh-CN"/>
        </w:rPr>
        <w:t>(</w:t>
      </w:r>
      <w:r w:rsidR="003E52C1" w:rsidRPr="00DE45BC">
        <w:rPr>
          <w:rFonts w:asciiTheme="minorHAnsi" w:hAnsiTheme="minorHAnsi" w:cstheme="minorHAnsi"/>
          <w:color w:val="auto"/>
          <w:lang w:eastAsia="zh-CN"/>
        </w:rPr>
        <w:t>SEM</w:t>
      </w:r>
      <w:r w:rsidR="00DE45BC">
        <w:rPr>
          <w:rFonts w:asciiTheme="minorHAnsi" w:hAnsiTheme="minorHAnsi" w:cstheme="minorHAnsi"/>
          <w:color w:val="auto"/>
          <w:lang w:eastAsia="zh-CN"/>
        </w:rPr>
        <w:t>)</w:t>
      </w:r>
      <w:r w:rsidR="00F941B5" w:rsidRPr="00DE45BC">
        <w:rPr>
          <w:rFonts w:asciiTheme="minorHAnsi" w:hAnsiTheme="minorHAnsi" w:cstheme="minorHAnsi"/>
          <w:color w:val="auto"/>
          <w:vertAlign w:val="superscript"/>
          <w:lang w:eastAsia="zh-CN"/>
        </w:rPr>
        <w:t>21</w:t>
      </w:r>
      <w:r w:rsidR="004A6A15" w:rsidRPr="00DE45BC">
        <w:rPr>
          <w:rFonts w:asciiTheme="minorHAnsi" w:hAnsiTheme="minorHAnsi" w:cstheme="minorHAnsi"/>
          <w:color w:val="auto"/>
          <w:lang w:eastAsia="zh-CN"/>
        </w:rPr>
        <w:t xml:space="preserve"> </w:t>
      </w:r>
      <w:r w:rsidR="003E52C1" w:rsidRPr="00DE45BC">
        <w:rPr>
          <w:rFonts w:asciiTheme="minorHAnsi" w:hAnsiTheme="minorHAnsi" w:cstheme="minorHAnsi"/>
          <w:color w:val="auto"/>
          <w:lang w:eastAsia="zh-CN"/>
        </w:rPr>
        <w:t>technique</w:t>
      </w:r>
      <w:r w:rsidR="00D00C6B" w:rsidRPr="00DE45BC">
        <w:rPr>
          <w:rFonts w:asciiTheme="minorHAnsi" w:hAnsiTheme="minorHAnsi" w:cstheme="minorHAnsi"/>
          <w:color w:val="auto"/>
          <w:lang w:eastAsia="zh-CN"/>
        </w:rPr>
        <w:t xml:space="preserve">. </w:t>
      </w:r>
      <w:bookmarkStart w:id="129" w:name="OLE_LINK112"/>
      <w:bookmarkStart w:id="130" w:name="OLE_LINK113"/>
      <w:r w:rsidR="00D00C6B" w:rsidRPr="00DE45BC">
        <w:rPr>
          <w:rFonts w:asciiTheme="minorHAnsi" w:hAnsiTheme="minorHAnsi" w:cstheme="minorHAnsi"/>
          <w:color w:val="auto"/>
          <w:lang w:eastAsia="zh-CN"/>
        </w:rPr>
        <w:t>The</w:t>
      </w:r>
      <w:r w:rsidR="00043E77" w:rsidRPr="00DE45BC">
        <w:rPr>
          <w:rFonts w:asciiTheme="minorHAnsi" w:hAnsiTheme="minorHAnsi" w:cstheme="minorHAnsi"/>
          <w:color w:val="auto"/>
          <w:lang w:eastAsia="zh-CN"/>
        </w:rPr>
        <w:t xml:space="preserve"> </w:t>
      </w:r>
      <w:r w:rsidR="00D00C6B" w:rsidRPr="00DE45BC">
        <w:rPr>
          <w:rFonts w:asciiTheme="minorHAnsi" w:hAnsiTheme="minorHAnsi" w:cstheme="minorHAnsi"/>
          <w:color w:val="auto"/>
          <w:lang w:eastAsia="zh-CN"/>
        </w:rPr>
        <w:t>instrument parameters</w:t>
      </w:r>
      <w:r w:rsidR="004A6A15" w:rsidRPr="00DE45BC">
        <w:rPr>
          <w:rFonts w:asciiTheme="minorHAnsi" w:hAnsiTheme="minorHAnsi" w:cstheme="minorHAnsi"/>
          <w:color w:val="auto"/>
          <w:vertAlign w:val="superscript"/>
          <w:lang w:eastAsia="zh-CN"/>
        </w:rPr>
        <w:t>13</w:t>
      </w:r>
      <w:r w:rsidR="00D00C6B"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are</w:t>
      </w:r>
      <w:r w:rsidR="00D00C6B" w:rsidRPr="00DE45BC">
        <w:rPr>
          <w:rFonts w:asciiTheme="minorHAnsi" w:hAnsiTheme="minorHAnsi" w:cstheme="minorHAnsi"/>
          <w:color w:val="auto"/>
          <w:lang w:eastAsia="zh-CN"/>
        </w:rPr>
        <w:t xml:space="preserve"> listed in</w:t>
      </w:r>
      <w:r w:rsidR="00043E77" w:rsidRPr="00DE45BC">
        <w:rPr>
          <w:rFonts w:asciiTheme="minorHAnsi" w:hAnsiTheme="minorHAnsi" w:cstheme="minorHAnsi"/>
          <w:color w:val="auto"/>
          <w:lang w:eastAsia="zh-CN"/>
        </w:rPr>
        <w:t xml:space="preserve"> </w:t>
      </w:r>
      <w:r w:rsidR="00043E77" w:rsidRPr="00DE45BC">
        <w:rPr>
          <w:rFonts w:asciiTheme="minorHAnsi" w:hAnsiTheme="minorHAnsi" w:cstheme="minorHAnsi"/>
          <w:b/>
          <w:color w:val="auto"/>
          <w:lang w:eastAsia="zh-CN"/>
        </w:rPr>
        <w:t>Table 1</w:t>
      </w:r>
      <w:r w:rsidRPr="00DE45BC">
        <w:rPr>
          <w:rFonts w:asciiTheme="minorHAnsi" w:hAnsiTheme="minorHAnsi" w:cstheme="minorHAnsi"/>
          <w:color w:val="auto"/>
          <w:lang w:eastAsia="zh-CN"/>
        </w:rPr>
        <w:t>.</w:t>
      </w:r>
      <w:r w:rsidR="00F7410D" w:rsidRPr="00DE45BC">
        <w:rPr>
          <w:rFonts w:asciiTheme="minorHAnsi" w:hAnsiTheme="minorHAnsi" w:cstheme="minorHAnsi"/>
          <w:color w:val="auto"/>
          <w:lang w:eastAsia="zh-CN"/>
        </w:rPr>
        <w:t xml:space="preserve"> </w:t>
      </w:r>
      <w:bookmarkEnd w:id="120"/>
      <w:bookmarkEnd w:id="121"/>
      <w:bookmarkEnd w:id="122"/>
      <w:bookmarkEnd w:id="123"/>
      <w:bookmarkEnd w:id="129"/>
      <w:bookmarkEnd w:id="130"/>
      <w:r w:rsidR="008564DC" w:rsidRPr="00DE45BC">
        <w:rPr>
          <w:rFonts w:asciiTheme="minorHAnsi" w:hAnsiTheme="minorHAnsi" w:cstheme="minorHAnsi"/>
          <w:color w:val="auto"/>
          <w:lang w:eastAsia="zh-CN"/>
        </w:rPr>
        <w:t>Thorium age was calculated using the following equation:</w:t>
      </w:r>
    </w:p>
    <w:p w14:paraId="39DAA5B6" w14:textId="77777777" w:rsidR="004616DA" w:rsidRPr="00DE45BC" w:rsidRDefault="004616DA" w:rsidP="00DD258B">
      <w:pPr>
        <w:rPr>
          <w:rFonts w:asciiTheme="minorHAnsi" w:hAnsiTheme="minorHAnsi" w:cstheme="minorHAnsi"/>
          <w:color w:val="auto"/>
          <w:lang w:eastAsia="zh-CN"/>
        </w:rPr>
      </w:pPr>
    </w:p>
    <w:p w14:paraId="12E3A964" w14:textId="700C86B2" w:rsidR="008564DC" w:rsidRPr="00DE45BC" w:rsidRDefault="008564DC" w:rsidP="00DD258B">
      <w:pPr>
        <w:rPr>
          <w:rFonts w:asciiTheme="minorHAnsi" w:hAnsiTheme="minorHAnsi" w:cstheme="minorHAnsi"/>
          <w:color w:val="auto"/>
          <w:lang w:eastAsia="zh-CN"/>
        </w:rPr>
      </w:pPr>
      <m:oMathPara>
        <m:oMath>
          <m:r>
            <m:rPr>
              <m:sty m:val="p"/>
            </m:rPr>
            <w:rPr>
              <w:rFonts w:ascii="Cambria Math" w:hAnsi="Cambria Math" w:cstheme="minorHAnsi"/>
              <w:color w:val="auto"/>
              <w:lang w:eastAsia="zh-CN"/>
            </w:rPr>
            <m:t>1-</m:t>
          </m:r>
          <m:sSub>
            <m:sSubPr>
              <m:ctrlPr>
                <w:rPr>
                  <w:rFonts w:ascii="Cambria Math" w:hAnsi="Cambria Math" w:cstheme="minorHAnsi"/>
                  <w:color w:val="auto"/>
                  <w:lang w:eastAsia="zh-CN"/>
                </w:rPr>
              </m:ctrlPr>
            </m:sSubPr>
            <m:e>
              <m:d>
                <m:dPr>
                  <m:begChr m:val="["/>
                  <m:endChr m:val="]"/>
                  <m:ctrlPr>
                    <w:rPr>
                      <w:rFonts w:ascii="Cambria Math" w:hAnsi="Cambria Math" w:cstheme="minorHAnsi"/>
                      <w:color w:val="auto"/>
                      <w:lang w:eastAsia="zh-CN"/>
                    </w:rPr>
                  </m:ctrlPr>
                </m:dPr>
                <m:e>
                  <m:f>
                    <m:fPr>
                      <m:ctrlPr>
                        <w:rPr>
                          <w:rFonts w:ascii="Cambria Math" w:hAnsi="Cambria Math" w:cstheme="minorHAnsi"/>
                          <w:i/>
                          <w:color w:val="auto"/>
                          <w:lang w:eastAsia="zh-CN"/>
                        </w:rPr>
                      </m:ctrlPr>
                    </m:fPr>
                    <m:num>
                      <m:sPre>
                        <m:sPrePr>
                          <m:ctrlPr>
                            <w:rPr>
                              <w:rFonts w:ascii="Cambria Math" w:hAnsi="Cambria Math" w:cstheme="minorHAnsi"/>
                              <w:i/>
                              <w:color w:val="auto"/>
                              <w:lang w:eastAsia="zh-CN"/>
                            </w:rPr>
                          </m:ctrlPr>
                        </m:sPrePr>
                        <m:sub>
                          <m:r>
                            <w:rPr>
                              <w:rFonts w:ascii="Cambria Math" w:hAnsi="Cambria Math" w:cstheme="minorHAnsi"/>
                              <w:color w:val="auto"/>
                              <w:lang w:eastAsia="zh-CN"/>
                            </w:rPr>
                            <m:t xml:space="preserve"> </m:t>
                          </m:r>
                        </m:sub>
                        <m:sup>
                          <m:r>
                            <w:rPr>
                              <w:rFonts w:ascii="Cambria Math" w:hAnsi="Cambria Math" w:cstheme="minorHAnsi"/>
                              <w:color w:val="auto"/>
                              <w:lang w:eastAsia="zh-CN"/>
                            </w:rPr>
                            <m:t>230</m:t>
                          </m:r>
                        </m:sup>
                        <m:e>
                          <m:r>
                            <m:rPr>
                              <m:sty m:val="p"/>
                            </m:rPr>
                            <w:rPr>
                              <w:rFonts w:ascii="Cambria Math" w:hAnsi="Cambria Math" w:cstheme="minorHAnsi"/>
                              <w:color w:val="auto"/>
                              <w:lang w:eastAsia="zh-CN"/>
                            </w:rPr>
                            <m:t>Th</m:t>
                          </m:r>
                        </m:e>
                      </m:sPre>
                    </m:num>
                    <m:den>
                      <m:sPre>
                        <m:sPrePr>
                          <m:ctrlPr>
                            <w:rPr>
                              <w:rFonts w:ascii="Cambria Math" w:hAnsi="Cambria Math" w:cstheme="minorHAnsi"/>
                              <w:i/>
                              <w:color w:val="auto"/>
                              <w:lang w:eastAsia="zh-CN"/>
                            </w:rPr>
                          </m:ctrlPr>
                        </m:sPrePr>
                        <m:sub>
                          <m:r>
                            <w:rPr>
                              <w:rFonts w:ascii="Cambria Math" w:hAnsi="Cambria Math" w:cstheme="minorHAnsi"/>
                              <w:color w:val="auto"/>
                              <w:lang w:eastAsia="zh-CN"/>
                            </w:rPr>
                            <m:t xml:space="preserve"> </m:t>
                          </m:r>
                        </m:sub>
                        <m:sup>
                          <m:r>
                            <w:rPr>
                              <w:rFonts w:ascii="Cambria Math" w:hAnsi="Cambria Math" w:cstheme="minorHAnsi"/>
                              <w:color w:val="auto"/>
                              <w:lang w:eastAsia="zh-CN"/>
                            </w:rPr>
                            <m:t>238</m:t>
                          </m:r>
                        </m:sup>
                        <m:e>
                          <m:r>
                            <m:rPr>
                              <m:sty m:val="p"/>
                            </m:rPr>
                            <w:rPr>
                              <w:rFonts w:ascii="Cambria Math" w:hAnsi="Cambria Math" w:cstheme="minorHAnsi"/>
                              <w:color w:val="auto"/>
                              <w:lang w:eastAsia="zh-CN"/>
                            </w:rPr>
                            <m:t>U</m:t>
                          </m:r>
                        </m:e>
                      </m:sPre>
                    </m:den>
                  </m:f>
                </m:e>
              </m:d>
            </m:e>
            <m:sub>
              <m:r>
                <w:rPr>
                  <w:rFonts w:ascii="Cambria Math" w:hAnsi="Cambria Math" w:cstheme="minorHAnsi"/>
                  <w:color w:val="auto"/>
                  <w:lang w:eastAsia="zh-CN"/>
                </w:rPr>
                <m:t>act</m:t>
              </m:r>
            </m:sub>
          </m:sSub>
          <m:r>
            <w:rPr>
              <w:rFonts w:ascii="Cambria Math" w:eastAsia="Cambria Math" w:hAnsi="Cambria Math" w:cstheme="minorHAnsi"/>
              <w:color w:val="auto"/>
              <w:lang w:eastAsia="zh-CN"/>
            </w:rPr>
            <m:t>=</m:t>
          </m:r>
          <m:sSup>
            <m:sSupPr>
              <m:ctrlPr>
                <w:rPr>
                  <w:rFonts w:ascii="Cambria Math" w:eastAsia="Cambria Math" w:hAnsi="Cambria Math" w:cstheme="minorHAnsi"/>
                  <w:i/>
                  <w:color w:val="auto"/>
                  <w:lang w:eastAsia="zh-CN"/>
                </w:rPr>
              </m:ctrlPr>
            </m:sSupPr>
            <m:e>
              <m:r>
                <w:rPr>
                  <w:rFonts w:ascii="Cambria Math" w:eastAsia="Cambria Math" w:hAnsi="Cambria Math" w:cstheme="minorHAnsi"/>
                  <w:color w:val="auto"/>
                  <w:lang w:eastAsia="zh-CN"/>
                </w:rPr>
                <m:t>e</m:t>
              </m:r>
            </m:e>
            <m:sup>
              <m:sSub>
                <m:sSubPr>
                  <m:ctrlPr>
                    <w:rPr>
                      <w:rFonts w:ascii="Cambria Math" w:eastAsia="Cambria Math" w:hAnsi="Cambria Math" w:cstheme="minorHAnsi"/>
                      <w:i/>
                      <w:color w:val="auto"/>
                      <w:lang w:eastAsia="zh-CN"/>
                    </w:rPr>
                  </m:ctrlPr>
                </m:sSubPr>
                <m:e>
                  <m:r>
                    <w:rPr>
                      <w:rFonts w:ascii="Cambria Math" w:eastAsia="Cambria Math" w:hAnsi="Cambria Math" w:cstheme="minorHAnsi"/>
                      <w:color w:val="auto"/>
                      <w:lang w:eastAsia="zh-CN"/>
                    </w:rPr>
                    <m:t>-λ</m:t>
                  </m:r>
                </m:e>
                <m:sub>
                  <m:r>
                    <w:rPr>
                      <w:rFonts w:ascii="Cambria Math" w:eastAsia="Cambria Math" w:hAnsi="Cambria Math" w:cstheme="minorHAnsi"/>
                      <w:color w:val="auto"/>
                      <w:lang w:eastAsia="zh-CN"/>
                    </w:rPr>
                    <m:t>230</m:t>
                  </m:r>
                </m:sub>
              </m:sSub>
              <m:r>
                <w:rPr>
                  <w:rFonts w:ascii="Cambria Math" w:eastAsia="Cambria Math" w:hAnsi="Cambria Math" w:cstheme="minorHAnsi"/>
                  <w:color w:val="auto"/>
                  <w:lang w:eastAsia="zh-CN"/>
                </w:rPr>
                <m:t>T</m:t>
              </m:r>
            </m:sup>
          </m:sSup>
          <m:r>
            <w:rPr>
              <w:rFonts w:ascii="Cambria Math" w:eastAsia="Cambria Math" w:hAnsi="Cambria Math" w:cstheme="minorHAnsi"/>
              <w:color w:val="auto"/>
              <w:lang w:eastAsia="zh-CN"/>
            </w:rPr>
            <m:t>-</m:t>
          </m:r>
          <m:d>
            <m:dPr>
              <m:ctrlPr>
                <w:rPr>
                  <w:rFonts w:ascii="Cambria Math" w:eastAsia="Cambria Math" w:hAnsi="Cambria Math" w:cstheme="minorHAnsi"/>
                  <w:i/>
                  <w:color w:val="auto"/>
                  <w:lang w:eastAsia="zh-CN"/>
                </w:rPr>
              </m:ctrlPr>
            </m:dPr>
            <m:e>
              <m:d>
                <m:dPr>
                  <m:begChr m:val="["/>
                  <m:endChr m:val="]"/>
                  <m:ctrlPr>
                    <w:rPr>
                      <w:rFonts w:ascii="Cambria Math" w:eastAsia="Cambria Math" w:hAnsi="Cambria Math" w:cstheme="minorHAnsi"/>
                      <w:i/>
                      <w:color w:val="auto"/>
                      <w:lang w:eastAsia="zh-CN"/>
                    </w:rPr>
                  </m:ctrlPr>
                </m:dPr>
                <m:e>
                  <m:f>
                    <m:fPr>
                      <m:ctrlPr>
                        <w:rPr>
                          <w:rFonts w:ascii="Cambria Math" w:eastAsia="Cambria Math" w:hAnsi="Cambria Math" w:cstheme="minorHAnsi"/>
                          <w:i/>
                          <w:color w:val="auto"/>
                          <w:lang w:eastAsia="zh-CN"/>
                        </w:rPr>
                      </m:ctrlPr>
                    </m:fPr>
                    <m:num>
                      <m:sPre>
                        <m:sPrePr>
                          <m:ctrlPr>
                            <w:rPr>
                              <w:rFonts w:ascii="Cambria Math" w:eastAsia="Cambria Math" w:hAnsi="Cambria Math" w:cstheme="minorHAnsi"/>
                              <w:i/>
                              <w:color w:val="auto"/>
                              <w:lang w:eastAsia="zh-CN"/>
                            </w:rPr>
                          </m:ctrlPr>
                        </m:sPrePr>
                        <m:sub>
                          <m:r>
                            <w:rPr>
                              <w:rFonts w:ascii="Cambria Math" w:eastAsia="Cambria Math" w:hAnsi="Cambria Math" w:cstheme="minorHAnsi"/>
                              <w:color w:val="auto"/>
                              <w:lang w:eastAsia="zh-CN"/>
                            </w:rPr>
                            <m:t xml:space="preserve"> </m:t>
                          </m:r>
                        </m:sub>
                        <m:sup>
                          <m:r>
                            <w:rPr>
                              <w:rFonts w:ascii="Cambria Math" w:eastAsia="Cambria Math" w:hAnsi="Cambria Math" w:cstheme="minorHAnsi"/>
                              <w:color w:val="auto"/>
                              <w:lang w:eastAsia="zh-CN"/>
                            </w:rPr>
                            <m:t>234</m:t>
                          </m:r>
                        </m:sup>
                        <m:e>
                          <m:r>
                            <m:rPr>
                              <m:sty m:val="p"/>
                            </m:rPr>
                            <w:rPr>
                              <w:rFonts w:ascii="Cambria Math" w:eastAsia="Cambria Math" w:hAnsi="Cambria Math" w:cstheme="minorHAnsi"/>
                              <w:color w:val="auto"/>
                              <w:lang w:eastAsia="zh-CN"/>
                            </w:rPr>
                            <m:t>U</m:t>
                          </m:r>
                        </m:e>
                      </m:sPre>
                    </m:num>
                    <m:den>
                      <m:sPre>
                        <m:sPrePr>
                          <m:ctrlPr>
                            <w:rPr>
                              <w:rFonts w:ascii="Cambria Math" w:eastAsia="Cambria Math" w:hAnsi="Cambria Math" w:cstheme="minorHAnsi"/>
                              <w:i/>
                              <w:color w:val="auto"/>
                              <w:lang w:eastAsia="zh-CN"/>
                            </w:rPr>
                          </m:ctrlPr>
                        </m:sPrePr>
                        <m:sub>
                          <m:r>
                            <w:rPr>
                              <w:rFonts w:ascii="Cambria Math" w:eastAsia="Cambria Math" w:hAnsi="Cambria Math" w:cstheme="minorHAnsi"/>
                              <w:color w:val="auto"/>
                              <w:lang w:eastAsia="zh-CN"/>
                            </w:rPr>
                            <m:t xml:space="preserve"> </m:t>
                          </m:r>
                        </m:sub>
                        <m:sup>
                          <m:r>
                            <w:rPr>
                              <w:rFonts w:ascii="Cambria Math" w:eastAsia="Cambria Math" w:hAnsi="Cambria Math" w:cstheme="minorHAnsi"/>
                              <w:color w:val="auto"/>
                              <w:lang w:eastAsia="zh-CN"/>
                            </w:rPr>
                            <m:t>238</m:t>
                          </m:r>
                        </m:sup>
                        <m:e>
                          <m:r>
                            <m:rPr>
                              <m:sty m:val="p"/>
                            </m:rPr>
                            <w:rPr>
                              <w:rFonts w:ascii="Cambria Math" w:eastAsia="Cambria Math" w:hAnsi="Cambria Math" w:cstheme="minorHAnsi"/>
                              <w:color w:val="auto"/>
                              <w:lang w:eastAsia="zh-CN"/>
                            </w:rPr>
                            <m:t>U</m:t>
                          </m:r>
                        </m:e>
                      </m:sPre>
                    </m:den>
                  </m:f>
                </m:e>
              </m:d>
              <m:r>
                <w:rPr>
                  <w:rFonts w:ascii="Cambria Math" w:eastAsia="Cambria Math" w:hAnsi="Cambria Math" w:cstheme="minorHAnsi"/>
                  <w:color w:val="auto"/>
                  <w:lang w:eastAsia="zh-CN"/>
                </w:rPr>
                <m:t>-1</m:t>
              </m:r>
            </m:e>
          </m:d>
          <m:d>
            <m:dPr>
              <m:ctrlPr>
                <w:rPr>
                  <w:rFonts w:ascii="Cambria Math" w:eastAsia="Cambria Math" w:hAnsi="Cambria Math" w:cstheme="minorHAnsi"/>
                  <w:i/>
                  <w:color w:val="auto"/>
                  <w:lang w:eastAsia="zh-CN"/>
                </w:rPr>
              </m:ctrlPr>
            </m:dPr>
            <m:e>
              <m:f>
                <m:fPr>
                  <m:ctrlPr>
                    <w:rPr>
                      <w:rFonts w:ascii="Cambria Math" w:eastAsia="Cambria Math" w:hAnsi="Cambria Math" w:cstheme="minorHAnsi"/>
                      <w:i/>
                      <w:color w:val="auto"/>
                      <w:lang w:eastAsia="zh-CN"/>
                    </w:rPr>
                  </m:ctrlPr>
                </m:fPr>
                <m:num>
                  <m:sSub>
                    <m:sSubPr>
                      <m:ctrlPr>
                        <w:rPr>
                          <w:rFonts w:ascii="Cambria Math" w:eastAsia="Cambria Math" w:hAnsi="Cambria Math" w:cstheme="minorHAnsi"/>
                          <w:i/>
                          <w:color w:val="auto"/>
                          <w:lang w:eastAsia="zh-CN"/>
                        </w:rPr>
                      </m:ctrlPr>
                    </m:sSubPr>
                    <m:e>
                      <m:r>
                        <w:rPr>
                          <w:rFonts w:ascii="Cambria Math" w:eastAsia="Cambria Math" w:hAnsi="Cambria Math" w:cstheme="minorHAnsi"/>
                          <w:color w:val="auto"/>
                          <w:lang w:eastAsia="zh-CN"/>
                        </w:rPr>
                        <m:t>λ</m:t>
                      </m:r>
                    </m:e>
                    <m:sub>
                      <m:r>
                        <w:rPr>
                          <w:rFonts w:ascii="Cambria Math" w:eastAsia="Cambria Math" w:hAnsi="Cambria Math" w:cstheme="minorHAnsi"/>
                          <w:color w:val="auto"/>
                          <w:lang w:eastAsia="zh-CN"/>
                        </w:rPr>
                        <m:t>230</m:t>
                      </m:r>
                    </m:sub>
                  </m:sSub>
                </m:num>
                <m:den>
                  <m:sSub>
                    <m:sSubPr>
                      <m:ctrlPr>
                        <w:rPr>
                          <w:rFonts w:ascii="Cambria Math" w:eastAsia="Cambria Math" w:hAnsi="Cambria Math" w:cstheme="minorHAnsi"/>
                          <w:i/>
                          <w:color w:val="auto"/>
                          <w:lang w:eastAsia="zh-CN"/>
                        </w:rPr>
                      </m:ctrlPr>
                    </m:sSubPr>
                    <m:e>
                      <m:r>
                        <w:rPr>
                          <w:rFonts w:ascii="Cambria Math" w:eastAsia="Cambria Math" w:hAnsi="Cambria Math" w:cstheme="minorHAnsi"/>
                          <w:color w:val="auto"/>
                          <w:lang w:eastAsia="zh-CN"/>
                        </w:rPr>
                        <m:t>λ</m:t>
                      </m:r>
                    </m:e>
                    <m:sub>
                      <m:r>
                        <w:rPr>
                          <w:rFonts w:ascii="Cambria Math" w:eastAsia="Cambria Math" w:hAnsi="Cambria Math" w:cstheme="minorHAnsi"/>
                          <w:color w:val="auto"/>
                          <w:lang w:eastAsia="zh-CN"/>
                        </w:rPr>
                        <m:t>230</m:t>
                      </m:r>
                    </m:sub>
                  </m:sSub>
                  <m:r>
                    <w:rPr>
                      <w:rFonts w:ascii="Cambria Math" w:eastAsia="Cambria Math" w:hAnsi="Cambria Math" w:cstheme="minorHAnsi"/>
                      <w:color w:val="auto"/>
                      <w:lang w:eastAsia="zh-CN"/>
                    </w:rPr>
                    <m:t>-</m:t>
                  </m:r>
                  <m:sSub>
                    <m:sSubPr>
                      <m:ctrlPr>
                        <w:rPr>
                          <w:rFonts w:ascii="Cambria Math" w:eastAsia="Cambria Math" w:hAnsi="Cambria Math" w:cstheme="minorHAnsi"/>
                          <w:i/>
                          <w:color w:val="auto"/>
                          <w:lang w:eastAsia="zh-CN"/>
                        </w:rPr>
                      </m:ctrlPr>
                    </m:sSubPr>
                    <m:e>
                      <m:r>
                        <w:rPr>
                          <w:rFonts w:ascii="Cambria Math" w:eastAsia="Cambria Math" w:hAnsi="Cambria Math" w:cstheme="minorHAnsi"/>
                          <w:color w:val="auto"/>
                          <w:lang w:eastAsia="zh-CN"/>
                        </w:rPr>
                        <m:t>λ</m:t>
                      </m:r>
                    </m:e>
                    <m:sub>
                      <m:r>
                        <w:rPr>
                          <w:rFonts w:ascii="Cambria Math" w:eastAsia="Cambria Math" w:hAnsi="Cambria Math" w:cstheme="minorHAnsi"/>
                          <w:color w:val="auto"/>
                          <w:lang w:eastAsia="zh-CN"/>
                        </w:rPr>
                        <m:t>234</m:t>
                      </m:r>
                    </m:sub>
                  </m:sSub>
                </m:den>
              </m:f>
            </m:e>
          </m:d>
          <m:d>
            <m:dPr>
              <m:ctrlPr>
                <w:rPr>
                  <w:rFonts w:ascii="Cambria Math" w:hAnsi="Cambria Math" w:cstheme="minorHAnsi"/>
                  <w:color w:val="auto"/>
                  <w:lang w:eastAsia="zh-CN"/>
                </w:rPr>
              </m:ctrlPr>
            </m:dPr>
            <m:e>
              <m:r>
                <w:rPr>
                  <w:rFonts w:ascii="Cambria Math" w:hAnsi="Cambria Math" w:cstheme="minorHAnsi"/>
                  <w:color w:val="auto"/>
                  <w:lang w:eastAsia="zh-CN"/>
                </w:rPr>
                <m:t>1-</m:t>
              </m:r>
              <m:sSup>
                <m:sSupPr>
                  <m:ctrlPr>
                    <w:rPr>
                      <w:rFonts w:ascii="Cambria Math" w:hAnsi="Cambria Math" w:cstheme="minorHAnsi"/>
                      <w:i/>
                      <w:color w:val="auto"/>
                      <w:lang w:eastAsia="zh-CN"/>
                    </w:rPr>
                  </m:ctrlPr>
                </m:sSupPr>
                <m:e>
                  <m:r>
                    <w:rPr>
                      <w:rFonts w:ascii="Cambria Math" w:hAnsi="Cambria Math" w:cstheme="minorHAnsi"/>
                      <w:color w:val="auto"/>
                      <w:lang w:eastAsia="zh-CN"/>
                    </w:rPr>
                    <m:t>e</m:t>
                  </m:r>
                </m:e>
                <m:sup>
                  <m:d>
                    <m:dPr>
                      <m:ctrlPr>
                        <w:rPr>
                          <w:rFonts w:ascii="Cambria Math" w:hAnsi="Cambria Math" w:cstheme="minorHAnsi"/>
                          <w:i/>
                          <w:color w:val="auto"/>
                          <w:lang w:eastAsia="zh-CN"/>
                        </w:rPr>
                      </m:ctrlPr>
                    </m:dPr>
                    <m:e>
                      <m:sSub>
                        <m:sSubPr>
                          <m:ctrlPr>
                            <w:rPr>
                              <w:rFonts w:ascii="Cambria Math" w:hAnsi="Cambria Math" w:cstheme="minorHAnsi"/>
                              <w:i/>
                              <w:color w:val="auto"/>
                              <w:lang w:eastAsia="zh-CN"/>
                            </w:rPr>
                          </m:ctrlPr>
                        </m:sSubPr>
                        <m:e>
                          <m:r>
                            <w:rPr>
                              <w:rFonts w:ascii="Cambria Math" w:hAnsi="Cambria Math" w:cstheme="minorHAnsi"/>
                              <w:color w:val="auto"/>
                              <w:lang w:eastAsia="zh-CN"/>
                            </w:rPr>
                            <m:t>λ</m:t>
                          </m:r>
                        </m:e>
                        <m:sub>
                          <m:r>
                            <w:rPr>
                              <w:rFonts w:ascii="Cambria Math" w:hAnsi="Cambria Math" w:cstheme="minorHAnsi"/>
                              <w:color w:val="auto"/>
                              <w:lang w:eastAsia="zh-CN"/>
                            </w:rPr>
                            <m:t>234</m:t>
                          </m:r>
                        </m:sub>
                      </m:sSub>
                      <m:r>
                        <w:rPr>
                          <w:rFonts w:ascii="Cambria Math" w:hAnsi="Cambria Math" w:cstheme="minorHAnsi"/>
                          <w:color w:val="auto"/>
                          <w:lang w:eastAsia="zh-CN"/>
                        </w:rPr>
                        <m:t>-</m:t>
                      </m:r>
                      <m:sSub>
                        <m:sSubPr>
                          <m:ctrlPr>
                            <w:rPr>
                              <w:rFonts w:ascii="Cambria Math" w:hAnsi="Cambria Math" w:cstheme="minorHAnsi"/>
                              <w:i/>
                              <w:color w:val="auto"/>
                              <w:lang w:eastAsia="zh-CN"/>
                            </w:rPr>
                          </m:ctrlPr>
                        </m:sSubPr>
                        <m:e>
                          <m:r>
                            <w:rPr>
                              <w:rFonts w:ascii="Cambria Math" w:hAnsi="Cambria Math" w:cstheme="minorHAnsi"/>
                              <w:color w:val="auto"/>
                              <w:lang w:eastAsia="zh-CN"/>
                            </w:rPr>
                            <m:t>λ</m:t>
                          </m:r>
                        </m:e>
                        <m:sub>
                          <m:r>
                            <w:rPr>
                              <w:rFonts w:ascii="Cambria Math" w:hAnsi="Cambria Math" w:cstheme="minorHAnsi"/>
                              <w:color w:val="auto"/>
                              <w:lang w:eastAsia="zh-CN"/>
                            </w:rPr>
                            <m:t>230</m:t>
                          </m:r>
                        </m:sub>
                      </m:sSub>
                    </m:e>
                  </m:d>
                  <m:r>
                    <m:rPr>
                      <m:sty m:val="p"/>
                    </m:rPr>
                    <w:rPr>
                      <w:rFonts w:ascii="Cambria Math" w:hAnsi="Cambria Math" w:cstheme="minorHAnsi"/>
                      <w:color w:val="auto"/>
                      <w:lang w:eastAsia="zh-CN"/>
                    </w:rPr>
                    <m:t>T</m:t>
                  </m:r>
                </m:sup>
              </m:sSup>
            </m:e>
          </m:d>
        </m:oMath>
      </m:oMathPara>
    </w:p>
    <w:p w14:paraId="0306BC3A" w14:textId="4A55D5BC" w:rsidR="008564DC" w:rsidRPr="00DE45BC" w:rsidRDefault="008564DC" w:rsidP="00DD258B">
      <w:pPr>
        <w:rPr>
          <w:rFonts w:asciiTheme="minorHAnsi" w:hAnsiTheme="minorHAnsi" w:cstheme="minorHAnsi"/>
          <w:color w:val="auto"/>
          <w:lang w:eastAsia="zh-CN"/>
        </w:rPr>
      </w:pPr>
    </w:p>
    <w:p w14:paraId="5961B3D0" w14:textId="3A4EA31F" w:rsidR="008564DC" w:rsidRPr="00DE45BC" w:rsidRDefault="008564DC"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 xml:space="preserve">Initial ratio of </w:t>
      </w:r>
      <w:r w:rsidRPr="00DE45BC">
        <w:rPr>
          <w:rFonts w:asciiTheme="minorHAnsi" w:hAnsiTheme="minorHAnsi" w:cstheme="minorHAnsi"/>
          <w:color w:val="auto"/>
          <w:vertAlign w:val="superscript"/>
          <w:lang w:eastAsia="zh-CN"/>
        </w:rPr>
        <w:t>234</w:t>
      </w:r>
      <w:r w:rsidRPr="00DE45BC">
        <w:rPr>
          <w:rFonts w:asciiTheme="minorHAnsi" w:hAnsiTheme="minorHAnsi" w:cstheme="minorHAnsi"/>
          <w:color w:val="auto"/>
          <w:lang w:eastAsia="zh-CN"/>
        </w:rPr>
        <w:t xml:space="preserve">U to </w:t>
      </w:r>
      <w:r w:rsidRPr="00DE45BC">
        <w:rPr>
          <w:rFonts w:asciiTheme="minorHAnsi" w:hAnsiTheme="minorHAnsi" w:cstheme="minorHAnsi"/>
          <w:color w:val="auto"/>
          <w:vertAlign w:val="superscript"/>
          <w:lang w:eastAsia="zh-CN"/>
        </w:rPr>
        <w:t>238</w:t>
      </w:r>
      <w:r w:rsidRPr="00DE45BC">
        <w:rPr>
          <w:rFonts w:asciiTheme="minorHAnsi" w:hAnsiTheme="minorHAnsi" w:cstheme="minorHAnsi"/>
          <w:color w:val="auto"/>
          <w:lang w:eastAsia="zh-CN"/>
        </w:rPr>
        <w:t>U was measured as follows:</w:t>
      </w:r>
    </w:p>
    <w:p w14:paraId="75D4AA1C" w14:textId="51BC7C4D" w:rsidR="004616DA" w:rsidRPr="00DE45BC" w:rsidRDefault="004616DA" w:rsidP="00DD258B">
      <w:pPr>
        <w:rPr>
          <w:rFonts w:asciiTheme="minorHAnsi" w:hAnsiTheme="minorHAnsi" w:cstheme="minorHAnsi"/>
          <w:color w:val="auto"/>
          <w:lang w:eastAsia="zh-CN"/>
        </w:rPr>
      </w:pPr>
    </w:p>
    <w:p w14:paraId="59F557B3" w14:textId="0849DB73" w:rsidR="008564DC" w:rsidRPr="00DE45BC" w:rsidRDefault="00ED0146" w:rsidP="00DD258B">
      <w:pPr>
        <w:rPr>
          <w:rFonts w:asciiTheme="minorHAnsi" w:hAnsiTheme="minorHAnsi" w:cstheme="minorHAnsi"/>
          <w:color w:val="auto"/>
          <w:lang w:eastAsia="zh-CN"/>
        </w:rPr>
      </w:pPr>
      <m:oMathPara>
        <m:oMath>
          <m:sSub>
            <m:sSubPr>
              <m:ctrlPr>
                <w:rPr>
                  <w:rFonts w:ascii="Cambria Math" w:eastAsia="Cambria Math" w:hAnsi="Cambria Math" w:cstheme="minorHAnsi"/>
                  <w:i/>
                  <w:color w:val="auto"/>
                  <w:lang w:eastAsia="zh-CN"/>
                </w:rPr>
              </m:ctrlPr>
            </m:sSubPr>
            <m:e>
              <m:d>
                <m:dPr>
                  <m:ctrlPr>
                    <w:rPr>
                      <w:rFonts w:ascii="Cambria Math" w:eastAsia="Cambria Math" w:hAnsi="Cambria Math" w:cstheme="minorHAnsi"/>
                      <w:i/>
                      <w:color w:val="auto"/>
                      <w:lang w:eastAsia="zh-CN"/>
                    </w:rPr>
                  </m:ctrlPr>
                </m:dPr>
                <m:e>
                  <m:f>
                    <m:fPr>
                      <m:ctrlPr>
                        <w:rPr>
                          <w:rFonts w:ascii="Cambria Math" w:eastAsia="Cambria Math" w:hAnsi="Cambria Math" w:cstheme="minorHAnsi"/>
                          <w:i/>
                          <w:color w:val="auto"/>
                          <w:lang w:eastAsia="zh-CN"/>
                        </w:rPr>
                      </m:ctrlPr>
                    </m:fPr>
                    <m:num>
                      <m:sPre>
                        <m:sPrePr>
                          <m:ctrlPr>
                            <w:rPr>
                              <w:rFonts w:ascii="Cambria Math" w:eastAsia="Cambria Math" w:hAnsi="Cambria Math" w:cstheme="minorHAnsi"/>
                              <w:i/>
                              <w:color w:val="auto"/>
                              <w:lang w:eastAsia="zh-CN"/>
                            </w:rPr>
                          </m:ctrlPr>
                        </m:sPrePr>
                        <m:sub>
                          <m:r>
                            <w:rPr>
                              <w:rFonts w:ascii="Cambria Math" w:eastAsia="Cambria Math" w:hAnsi="Cambria Math" w:cstheme="minorHAnsi"/>
                              <w:color w:val="auto"/>
                              <w:lang w:eastAsia="zh-CN"/>
                            </w:rPr>
                            <m:t xml:space="preserve"> </m:t>
                          </m:r>
                        </m:sub>
                        <m:sup>
                          <m:r>
                            <w:rPr>
                              <w:rFonts w:ascii="Cambria Math" w:eastAsia="Cambria Math" w:hAnsi="Cambria Math" w:cstheme="minorHAnsi"/>
                              <w:color w:val="auto"/>
                              <w:lang w:eastAsia="zh-CN"/>
                            </w:rPr>
                            <m:t>234</m:t>
                          </m:r>
                        </m:sup>
                        <m:e>
                          <m:r>
                            <m:rPr>
                              <m:sty m:val="p"/>
                            </m:rPr>
                            <w:rPr>
                              <w:rFonts w:ascii="Cambria Math" w:eastAsia="Cambria Math" w:hAnsi="Cambria Math" w:cstheme="minorHAnsi"/>
                              <w:color w:val="auto"/>
                              <w:lang w:eastAsia="zh-CN"/>
                            </w:rPr>
                            <m:t>U</m:t>
                          </m:r>
                        </m:e>
                      </m:sPre>
                    </m:num>
                    <m:den>
                      <m:sPre>
                        <m:sPrePr>
                          <m:ctrlPr>
                            <w:rPr>
                              <w:rFonts w:ascii="Cambria Math" w:eastAsia="Cambria Math" w:hAnsi="Cambria Math" w:cstheme="minorHAnsi"/>
                              <w:i/>
                              <w:color w:val="auto"/>
                              <w:lang w:eastAsia="zh-CN"/>
                            </w:rPr>
                          </m:ctrlPr>
                        </m:sPrePr>
                        <m:sub>
                          <m:r>
                            <w:rPr>
                              <w:rFonts w:ascii="Cambria Math" w:eastAsia="Cambria Math" w:hAnsi="Cambria Math" w:cstheme="minorHAnsi"/>
                              <w:color w:val="auto"/>
                              <w:lang w:eastAsia="zh-CN"/>
                            </w:rPr>
                            <m:t xml:space="preserve"> </m:t>
                          </m:r>
                        </m:sub>
                        <m:sup>
                          <m:r>
                            <w:rPr>
                              <w:rFonts w:ascii="Cambria Math" w:eastAsia="Cambria Math" w:hAnsi="Cambria Math" w:cstheme="minorHAnsi"/>
                              <w:color w:val="auto"/>
                              <w:lang w:eastAsia="zh-CN"/>
                            </w:rPr>
                            <m:t>238</m:t>
                          </m:r>
                        </m:sup>
                        <m:e>
                          <m:r>
                            <m:rPr>
                              <m:sty m:val="p"/>
                            </m:rPr>
                            <w:rPr>
                              <w:rFonts w:ascii="Cambria Math" w:eastAsia="Cambria Math" w:hAnsi="Cambria Math" w:cstheme="minorHAnsi"/>
                              <w:color w:val="auto"/>
                              <w:lang w:eastAsia="zh-CN"/>
                            </w:rPr>
                            <m:t>U</m:t>
                          </m:r>
                        </m:e>
                      </m:sPre>
                    </m:den>
                  </m:f>
                </m:e>
              </m:d>
            </m:e>
            <m:sub>
              <m:r>
                <w:rPr>
                  <w:rFonts w:ascii="Cambria Math" w:eastAsia="Cambria Math" w:hAnsi="Cambria Math" w:cstheme="minorHAnsi"/>
                  <w:color w:val="auto"/>
                  <w:lang w:eastAsia="zh-CN"/>
                </w:rPr>
                <m:t>initial</m:t>
              </m:r>
            </m:sub>
          </m:sSub>
          <m:r>
            <w:rPr>
              <w:rFonts w:ascii="Cambria Math" w:eastAsia="Cambria Math" w:hAnsi="Cambria Math" w:cstheme="minorHAnsi"/>
              <w:color w:val="auto"/>
              <w:lang w:eastAsia="zh-CN"/>
            </w:rPr>
            <m:t>=</m:t>
          </m:r>
          <m:sSub>
            <m:sSubPr>
              <m:ctrlPr>
                <w:rPr>
                  <w:rFonts w:ascii="Cambria Math" w:eastAsia="Cambria Math" w:hAnsi="Cambria Math" w:cstheme="minorHAnsi"/>
                  <w:i/>
                  <w:color w:val="auto"/>
                  <w:lang w:eastAsia="zh-CN"/>
                </w:rPr>
              </m:ctrlPr>
            </m:sSubPr>
            <m:e>
              <m:d>
                <m:dPr>
                  <m:ctrlPr>
                    <w:rPr>
                      <w:rFonts w:ascii="Cambria Math" w:eastAsia="Cambria Math" w:hAnsi="Cambria Math" w:cstheme="minorHAnsi"/>
                      <w:i/>
                      <w:color w:val="auto"/>
                      <w:lang w:eastAsia="zh-CN"/>
                    </w:rPr>
                  </m:ctrlPr>
                </m:dPr>
                <m:e>
                  <m:f>
                    <m:fPr>
                      <m:ctrlPr>
                        <w:rPr>
                          <w:rFonts w:ascii="Cambria Math" w:eastAsia="Cambria Math" w:hAnsi="Cambria Math" w:cstheme="minorHAnsi"/>
                          <w:i/>
                          <w:color w:val="auto"/>
                          <w:lang w:eastAsia="zh-CN"/>
                        </w:rPr>
                      </m:ctrlPr>
                    </m:fPr>
                    <m:num>
                      <m:sPre>
                        <m:sPrePr>
                          <m:ctrlPr>
                            <w:rPr>
                              <w:rFonts w:ascii="Cambria Math" w:eastAsia="Cambria Math" w:hAnsi="Cambria Math" w:cstheme="minorHAnsi"/>
                              <w:i/>
                              <w:color w:val="auto"/>
                              <w:lang w:eastAsia="zh-CN"/>
                            </w:rPr>
                          </m:ctrlPr>
                        </m:sPrePr>
                        <m:sub>
                          <m:r>
                            <w:rPr>
                              <w:rFonts w:ascii="Cambria Math" w:eastAsia="Cambria Math" w:hAnsi="Cambria Math" w:cstheme="minorHAnsi"/>
                              <w:color w:val="auto"/>
                              <w:lang w:eastAsia="zh-CN"/>
                            </w:rPr>
                            <m:t xml:space="preserve"> </m:t>
                          </m:r>
                        </m:sub>
                        <m:sup>
                          <m:r>
                            <w:rPr>
                              <w:rFonts w:ascii="Cambria Math" w:eastAsia="Cambria Math" w:hAnsi="Cambria Math" w:cstheme="minorHAnsi"/>
                              <w:color w:val="auto"/>
                              <w:lang w:eastAsia="zh-CN"/>
                            </w:rPr>
                            <m:t>234</m:t>
                          </m:r>
                        </m:sup>
                        <m:e>
                          <m:r>
                            <m:rPr>
                              <m:sty m:val="p"/>
                            </m:rPr>
                            <w:rPr>
                              <w:rFonts w:ascii="Cambria Math" w:eastAsia="Cambria Math" w:hAnsi="Cambria Math" w:cstheme="minorHAnsi"/>
                              <w:color w:val="auto"/>
                              <w:lang w:eastAsia="zh-CN"/>
                            </w:rPr>
                            <m:t>U</m:t>
                          </m:r>
                        </m:e>
                      </m:sPre>
                    </m:num>
                    <m:den>
                      <m:sPre>
                        <m:sPrePr>
                          <m:ctrlPr>
                            <w:rPr>
                              <w:rFonts w:ascii="Cambria Math" w:eastAsia="Cambria Math" w:hAnsi="Cambria Math" w:cstheme="minorHAnsi"/>
                              <w:i/>
                              <w:color w:val="auto"/>
                              <w:lang w:eastAsia="zh-CN"/>
                            </w:rPr>
                          </m:ctrlPr>
                        </m:sPrePr>
                        <m:sub>
                          <m:r>
                            <w:rPr>
                              <w:rFonts w:ascii="Cambria Math" w:eastAsia="Cambria Math" w:hAnsi="Cambria Math" w:cstheme="minorHAnsi"/>
                              <w:color w:val="auto"/>
                              <w:lang w:eastAsia="zh-CN"/>
                            </w:rPr>
                            <m:t xml:space="preserve"> </m:t>
                          </m:r>
                        </m:sub>
                        <m:sup>
                          <m:r>
                            <w:rPr>
                              <w:rFonts w:ascii="Cambria Math" w:eastAsia="Cambria Math" w:hAnsi="Cambria Math" w:cstheme="minorHAnsi"/>
                              <w:color w:val="auto"/>
                              <w:lang w:eastAsia="zh-CN"/>
                            </w:rPr>
                            <m:t>238</m:t>
                          </m:r>
                        </m:sup>
                        <m:e>
                          <m:r>
                            <m:rPr>
                              <m:sty m:val="p"/>
                            </m:rPr>
                            <w:rPr>
                              <w:rFonts w:ascii="Cambria Math" w:eastAsia="Cambria Math" w:hAnsi="Cambria Math" w:cstheme="minorHAnsi"/>
                              <w:color w:val="auto"/>
                              <w:lang w:eastAsia="zh-CN"/>
                            </w:rPr>
                            <m:t>U</m:t>
                          </m:r>
                        </m:e>
                      </m:sPre>
                    </m:den>
                  </m:f>
                </m:e>
              </m:d>
            </m:e>
            <m:sub>
              <m:r>
                <w:rPr>
                  <w:rFonts w:ascii="Cambria Math" w:eastAsia="Cambria Math" w:hAnsi="Cambria Math" w:cstheme="minorHAnsi"/>
                  <w:color w:val="auto"/>
                  <w:lang w:eastAsia="zh-CN"/>
                </w:rPr>
                <m:t>measured</m:t>
              </m:r>
            </m:sub>
          </m:sSub>
          <m:r>
            <w:rPr>
              <w:rFonts w:ascii="Cambria Math" w:eastAsia="Cambria Math" w:hAnsi="Cambria Math" w:cstheme="minorHAnsi"/>
              <w:color w:val="auto"/>
              <w:lang w:eastAsia="zh-CN"/>
            </w:rPr>
            <m:t xml:space="preserve"> × </m:t>
          </m:r>
          <m:sSup>
            <m:sSupPr>
              <m:ctrlPr>
                <w:rPr>
                  <w:rFonts w:ascii="Cambria Math" w:eastAsia="Cambria Math" w:hAnsi="Cambria Math" w:cstheme="minorHAnsi"/>
                  <w:i/>
                  <w:color w:val="auto"/>
                  <w:lang w:eastAsia="zh-CN"/>
                </w:rPr>
              </m:ctrlPr>
            </m:sSupPr>
            <m:e>
              <m:r>
                <w:rPr>
                  <w:rFonts w:ascii="Cambria Math" w:eastAsia="Cambria Math" w:hAnsi="Cambria Math" w:cstheme="minorHAnsi"/>
                  <w:color w:val="auto"/>
                  <w:lang w:eastAsia="zh-CN"/>
                </w:rPr>
                <m:t>e</m:t>
              </m:r>
            </m:e>
            <m:sup>
              <m:sSup>
                <m:sSupPr>
                  <m:ctrlPr>
                    <w:rPr>
                      <w:rFonts w:ascii="Cambria Math" w:eastAsia="Cambria Math" w:hAnsi="Cambria Math" w:cstheme="minorHAnsi"/>
                      <w:i/>
                      <w:color w:val="auto"/>
                      <w:lang w:eastAsia="zh-CN"/>
                    </w:rPr>
                  </m:ctrlPr>
                </m:sSupPr>
                <m:e>
                  <m:r>
                    <w:rPr>
                      <w:rFonts w:ascii="Cambria Math" w:eastAsia="Cambria Math" w:hAnsi="Cambria Math" w:cstheme="minorHAnsi"/>
                      <w:color w:val="auto"/>
                      <w:lang w:eastAsia="zh-CN"/>
                    </w:rPr>
                    <m:t>λ</m:t>
                  </m:r>
                </m:e>
                <m:sup>
                  <m:r>
                    <w:rPr>
                      <w:rFonts w:ascii="Cambria Math" w:eastAsia="Cambria Math" w:hAnsi="Cambria Math" w:cstheme="minorHAnsi"/>
                      <w:color w:val="auto"/>
                      <w:lang w:eastAsia="zh-CN"/>
                    </w:rPr>
                    <m:t>234</m:t>
                  </m:r>
                </m:sup>
              </m:sSup>
              <m:r>
                <m:rPr>
                  <m:sty m:val="p"/>
                </m:rPr>
                <w:rPr>
                  <w:rFonts w:ascii="Cambria Math" w:eastAsia="Cambria Math" w:hAnsi="Cambria Math" w:cstheme="minorHAnsi"/>
                  <w:color w:val="auto"/>
                  <w:lang w:eastAsia="zh-CN"/>
                </w:rPr>
                <m:t>U</m:t>
              </m:r>
              <m:r>
                <w:rPr>
                  <w:rFonts w:ascii="Cambria Math" w:eastAsia="Cambria Math" w:hAnsi="Cambria Math" w:cstheme="minorHAnsi"/>
                  <w:color w:val="auto"/>
                  <w:lang w:eastAsia="zh-CN"/>
                </w:rPr>
                <m:t>×</m:t>
              </m:r>
              <m:r>
                <m:rPr>
                  <m:sty m:val="p"/>
                </m:rPr>
                <w:rPr>
                  <w:rFonts w:ascii="Cambria Math" w:eastAsia="Cambria Math" w:hAnsi="Cambria Math" w:cstheme="minorHAnsi"/>
                  <w:color w:val="auto"/>
                  <w:lang w:eastAsia="zh-CN"/>
                </w:rPr>
                <m:t>T</m:t>
              </m:r>
            </m:sup>
          </m:sSup>
        </m:oMath>
      </m:oMathPara>
    </w:p>
    <w:p w14:paraId="3DA8FEF9" w14:textId="45DD02BD" w:rsidR="000B77B6" w:rsidRPr="00DE45BC" w:rsidRDefault="000B77B6" w:rsidP="00DD258B">
      <w:pPr>
        <w:rPr>
          <w:rFonts w:asciiTheme="minorHAnsi" w:hAnsiTheme="minorHAnsi" w:cstheme="minorHAnsi"/>
          <w:color w:val="auto"/>
        </w:rPr>
      </w:pPr>
    </w:p>
    <w:p w14:paraId="4ABEE9DF" w14:textId="3E5E8A40" w:rsidR="0028174E" w:rsidRPr="00DE45BC" w:rsidRDefault="0028174E" w:rsidP="00DD258B">
      <w:pPr>
        <w:rPr>
          <w:rFonts w:asciiTheme="minorHAnsi" w:hAnsiTheme="minorHAnsi" w:cstheme="minorHAnsi"/>
          <w:color w:val="auto"/>
        </w:rPr>
      </w:pPr>
      <w:r w:rsidRPr="00DE45BC">
        <w:rPr>
          <w:rFonts w:asciiTheme="minorHAnsi" w:hAnsiTheme="minorHAnsi" w:cstheme="minorHAnsi"/>
          <w:color w:val="auto"/>
        </w:rPr>
        <w:t>[Place Table 1 here]</w:t>
      </w:r>
    </w:p>
    <w:p w14:paraId="4BEA9C28" w14:textId="77777777" w:rsidR="0028174E" w:rsidRPr="00DE45BC" w:rsidRDefault="0028174E" w:rsidP="00DD258B">
      <w:pPr>
        <w:rPr>
          <w:rFonts w:asciiTheme="minorHAnsi" w:hAnsiTheme="minorHAnsi" w:cstheme="minorHAnsi"/>
          <w:b/>
          <w:color w:val="auto"/>
        </w:rPr>
      </w:pPr>
    </w:p>
    <w:p w14:paraId="59EC1F7C" w14:textId="3E682D92" w:rsidR="00EC512F" w:rsidRPr="00DE45BC" w:rsidRDefault="00036768" w:rsidP="00DD258B">
      <w:pPr>
        <w:rPr>
          <w:rFonts w:asciiTheme="minorHAnsi" w:hAnsiTheme="minorHAnsi" w:cstheme="minorHAnsi"/>
          <w:color w:val="auto"/>
        </w:rPr>
      </w:pPr>
      <w:r w:rsidRPr="00DE45BC">
        <w:rPr>
          <w:rFonts w:asciiTheme="minorHAnsi" w:hAnsiTheme="minorHAnsi" w:cstheme="minorHAnsi"/>
          <w:b/>
          <w:color w:val="auto"/>
        </w:rPr>
        <w:t>REPRESENTATIVE RESULTS</w:t>
      </w:r>
      <w:r w:rsidRPr="00DE45BC">
        <w:rPr>
          <w:rFonts w:asciiTheme="minorHAnsi" w:hAnsiTheme="minorHAnsi" w:cstheme="minorHAnsi"/>
          <w:b/>
          <w:bCs/>
          <w:color w:val="auto"/>
        </w:rPr>
        <w:t xml:space="preserve">: </w:t>
      </w:r>
    </w:p>
    <w:p w14:paraId="3306CB78" w14:textId="1521346F" w:rsidR="00EC512F" w:rsidRDefault="00EC512F" w:rsidP="000B77B6">
      <w:pPr>
        <w:pStyle w:val="ListParagraph"/>
        <w:ind w:left="0"/>
        <w:rPr>
          <w:rFonts w:asciiTheme="minorHAnsi" w:hAnsiTheme="minorHAnsi" w:cstheme="minorHAnsi"/>
          <w:color w:val="auto"/>
          <w:lang w:eastAsia="zh-CN"/>
        </w:rPr>
      </w:pPr>
      <w:r w:rsidRPr="00DE45BC">
        <w:rPr>
          <w:rFonts w:asciiTheme="minorHAnsi" w:hAnsiTheme="minorHAnsi" w:cstheme="minorHAnsi"/>
          <w:color w:val="auto"/>
          <w:lang w:eastAsia="zh-CN"/>
        </w:rPr>
        <w:t xml:space="preserve">Using this procure, </w:t>
      </w:r>
      <w:r w:rsidR="000B77B6" w:rsidRPr="00DE45BC">
        <w:rPr>
          <w:rFonts w:asciiTheme="minorHAnsi" w:hAnsiTheme="minorHAnsi" w:cstheme="minorHAnsi"/>
          <w:color w:val="auto"/>
          <w:lang w:eastAsia="zh-CN"/>
        </w:rPr>
        <w:t xml:space="preserve">a </w:t>
      </w:r>
      <w:r w:rsidR="00B131AD" w:rsidRPr="00DE45BC">
        <w:rPr>
          <w:rFonts w:asciiTheme="minorHAnsi" w:hAnsiTheme="minorHAnsi" w:cstheme="minorHAnsi"/>
          <w:color w:val="auto"/>
          <w:lang w:eastAsia="zh-CN"/>
        </w:rPr>
        <w:t xml:space="preserve">submarine </w:t>
      </w:r>
      <w:r w:rsidRPr="00DE45BC">
        <w:rPr>
          <w:rFonts w:asciiTheme="minorHAnsi" w:hAnsiTheme="minorHAnsi" w:cstheme="minorHAnsi"/>
          <w:color w:val="auto"/>
          <w:lang w:eastAsia="zh-CN"/>
        </w:rPr>
        <w:t xml:space="preserve">hydrothermal sulfide sample </w:t>
      </w:r>
      <w:r w:rsidR="00F27DAD" w:rsidRPr="00DE45BC">
        <w:rPr>
          <w:rFonts w:asciiTheme="minorHAnsi" w:hAnsiTheme="minorHAnsi" w:cstheme="minorHAnsi"/>
          <w:color w:val="auto"/>
          <w:lang w:eastAsia="zh-CN"/>
        </w:rPr>
        <w:t xml:space="preserve">can </w:t>
      </w:r>
      <w:r w:rsidRPr="00DE45BC">
        <w:rPr>
          <w:rFonts w:asciiTheme="minorHAnsi" w:hAnsiTheme="minorHAnsi" w:cstheme="minorHAnsi"/>
          <w:color w:val="auto"/>
          <w:lang w:eastAsia="zh-CN"/>
        </w:rPr>
        <w:t>be completely dissolved.</w:t>
      </w:r>
      <w:r w:rsidR="000B77B6"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Follow</w:t>
      </w:r>
      <w:r w:rsidR="000B77B6" w:rsidRPr="00DE45BC">
        <w:rPr>
          <w:rFonts w:asciiTheme="minorHAnsi" w:hAnsiTheme="minorHAnsi" w:cstheme="minorHAnsi"/>
          <w:color w:val="auto"/>
          <w:lang w:eastAsia="zh-CN"/>
        </w:rPr>
        <w:t>ing</w:t>
      </w:r>
      <w:r w:rsidRPr="00DE45BC">
        <w:rPr>
          <w:rFonts w:asciiTheme="minorHAnsi" w:hAnsiTheme="minorHAnsi" w:cstheme="minorHAnsi"/>
          <w:color w:val="auto"/>
          <w:lang w:eastAsia="zh-CN"/>
        </w:rPr>
        <w:t xml:space="preserve"> this protocol, </w:t>
      </w:r>
      <w:r w:rsidR="0049117E" w:rsidRPr="00DE45BC">
        <w:rPr>
          <w:rFonts w:asciiTheme="minorHAnsi" w:hAnsiTheme="minorHAnsi" w:cstheme="minorHAnsi"/>
          <w:color w:val="auto"/>
          <w:lang w:eastAsia="zh-CN"/>
        </w:rPr>
        <w:t xml:space="preserve">the </w:t>
      </w:r>
      <w:r w:rsidR="00690585" w:rsidRPr="00DE45BC">
        <w:rPr>
          <w:rFonts w:asciiTheme="minorHAnsi" w:hAnsiTheme="minorHAnsi" w:cstheme="minorHAnsi"/>
          <w:color w:val="auto"/>
          <w:lang w:eastAsia="zh-CN"/>
        </w:rPr>
        <w:t>Th</w:t>
      </w:r>
      <w:r w:rsidRPr="00DE45BC">
        <w:rPr>
          <w:rFonts w:asciiTheme="minorHAnsi" w:hAnsiTheme="minorHAnsi" w:cstheme="minorHAnsi"/>
          <w:color w:val="auto"/>
          <w:lang w:eastAsia="zh-CN"/>
        </w:rPr>
        <w:t xml:space="preserve"> fraction </w:t>
      </w:r>
      <w:r w:rsidR="000B77B6" w:rsidRPr="00DE45BC">
        <w:rPr>
          <w:rFonts w:asciiTheme="minorHAnsi" w:hAnsiTheme="minorHAnsi" w:cstheme="minorHAnsi"/>
          <w:color w:val="auto"/>
          <w:lang w:eastAsia="zh-CN"/>
        </w:rPr>
        <w:t>was</w:t>
      </w:r>
      <w:r w:rsidRPr="00DE45BC">
        <w:rPr>
          <w:rFonts w:asciiTheme="minorHAnsi" w:hAnsiTheme="minorHAnsi" w:cstheme="minorHAnsi"/>
          <w:color w:val="auto"/>
          <w:lang w:eastAsia="zh-CN"/>
        </w:rPr>
        <w:t xml:space="preserve"> </w:t>
      </w:r>
      <w:r w:rsidR="00567E17" w:rsidRPr="00DE45BC">
        <w:rPr>
          <w:rFonts w:asciiTheme="minorHAnsi" w:hAnsiTheme="minorHAnsi" w:cstheme="minorHAnsi"/>
          <w:color w:val="auto"/>
          <w:lang w:eastAsia="zh-CN"/>
        </w:rPr>
        <w:t xml:space="preserve">eluted </w:t>
      </w:r>
      <w:r w:rsidR="000B77B6" w:rsidRPr="00DE45BC">
        <w:rPr>
          <w:rFonts w:asciiTheme="minorHAnsi" w:hAnsiTheme="minorHAnsi" w:cstheme="minorHAnsi"/>
          <w:color w:val="auto"/>
          <w:lang w:eastAsia="zh-CN"/>
        </w:rPr>
        <w:t>from the hydrothermal sulfide sample using</w:t>
      </w:r>
      <w:r w:rsidRPr="00DE45BC">
        <w:rPr>
          <w:rFonts w:asciiTheme="minorHAnsi" w:hAnsiTheme="minorHAnsi" w:cstheme="minorHAnsi"/>
          <w:color w:val="auto"/>
          <w:lang w:eastAsia="zh-CN"/>
        </w:rPr>
        <w:t xml:space="preserve"> </w:t>
      </w:r>
      <w:r w:rsidR="00315D86" w:rsidRPr="00DE45BC">
        <w:rPr>
          <w:rFonts w:asciiTheme="minorHAnsi" w:hAnsiTheme="minorHAnsi" w:cstheme="minorHAnsi"/>
          <w:color w:val="auto"/>
          <w:lang w:eastAsia="zh-CN"/>
        </w:rPr>
        <w:t>8</w:t>
      </w:r>
      <w:r w:rsidR="000B77B6" w:rsidRPr="00DE45BC">
        <w:rPr>
          <w:rFonts w:asciiTheme="minorHAnsi" w:hAnsiTheme="minorHAnsi" w:cstheme="minorHAnsi"/>
          <w:color w:val="auto"/>
          <w:lang w:eastAsia="zh-CN"/>
        </w:rPr>
        <w:t xml:space="preserve"> </w:t>
      </w:r>
      <w:r w:rsidR="001C3511" w:rsidRPr="00DE45BC">
        <w:rPr>
          <w:rFonts w:asciiTheme="minorHAnsi" w:hAnsiTheme="minorHAnsi" w:cstheme="minorHAnsi"/>
          <w:color w:val="auto"/>
          <w:lang w:eastAsia="zh-CN"/>
        </w:rPr>
        <w:t>M</w:t>
      </w:r>
      <w:r w:rsidRPr="00DE45BC">
        <w:rPr>
          <w:rFonts w:asciiTheme="minorHAnsi" w:hAnsiTheme="minorHAnsi" w:cstheme="minorHAnsi"/>
          <w:color w:val="auto"/>
          <w:lang w:eastAsia="zh-CN"/>
        </w:rPr>
        <w:t xml:space="preserve"> HCl. Meanwhile, </w:t>
      </w:r>
      <w:r w:rsidR="0049117E" w:rsidRPr="00DE45BC">
        <w:rPr>
          <w:rFonts w:asciiTheme="minorHAnsi" w:hAnsiTheme="minorHAnsi" w:cstheme="minorHAnsi"/>
          <w:color w:val="auto"/>
          <w:lang w:eastAsia="zh-CN"/>
        </w:rPr>
        <w:t xml:space="preserve">the </w:t>
      </w:r>
      <w:r w:rsidR="00690585" w:rsidRPr="00DE45BC">
        <w:rPr>
          <w:rFonts w:asciiTheme="minorHAnsi" w:hAnsiTheme="minorHAnsi" w:cstheme="minorHAnsi"/>
          <w:color w:val="auto"/>
          <w:lang w:eastAsia="zh-CN"/>
        </w:rPr>
        <w:t>U</w:t>
      </w:r>
      <w:r w:rsidRPr="00DE45BC">
        <w:rPr>
          <w:rFonts w:asciiTheme="minorHAnsi" w:hAnsiTheme="minorHAnsi" w:cstheme="minorHAnsi"/>
          <w:color w:val="auto"/>
          <w:lang w:eastAsia="zh-CN"/>
        </w:rPr>
        <w:t xml:space="preserve"> fraction of the hydrothermal sulfide sample </w:t>
      </w:r>
      <w:r w:rsidR="000B77B6" w:rsidRPr="00DE45BC">
        <w:rPr>
          <w:rFonts w:asciiTheme="minorHAnsi" w:hAnsiTheme="minorHAnsi" w:cstheme="minorHAnsi"/>
          <w:color w:val="auto"/>
          <w:lang w:eastAsia="zh-CN"/>
        </w:rPr>
        <w:t>was</w:t>
      </w:r>
      <w:r w:rsidRPr="00DE45BC">
        <w:rPr>
          <w:rFonts w:asciiTheme="minorHAnsi" w:hAnsiTheme="minorHAnsi" w:cstheme="minorHAnsi"/>
          <w:color w:val="auto"/>
          <w:lang w:eastAsia="zh-CN"/>
        </w:rPr>
        <w:t xml:space="preserve"> </w:t>
      </w:r>
      <w:r w:rsidR="00567E17" w:rsidRPr="00DE45BC">
        <w:rPr>
          <w:rFonts w:asciiTheme="minorHAnsi" w:hAnsiTheme="minorHAnsi" w:cstheme="minorHAnsi"/>
          <w:color w:val="auto"/>
          <w:lang w:eastAsia="zh-CN"/>
        </w:rPr>
        <w:t>eluted</w:t>
      </w:r>
      <w:r w:rsidRPr="00DE45BC">
        <w:rPr>
          <w:rFonts w:asciiTheme="minorHAnsi" w:hAnsiTheme="minorHAnsi" w:cstheme="minorHAnsi"/>
          <w:color w:val="auto"/>
          <w:lang w:eastAsia="zh-CN"/>
        </w:rPr>
        <w:t xml:space="preserve"> </w:t>
      </w:r>
      <w:r w:rsidR="000B77B6" w:rsidRPr="00DE45BC">
        <w:rPr>
          <w:rFonts w:asciiTheme="minorHAnsi" w:hAnsiTheme="minorHAnsi" w:cstheme="minorHAnsi"/>
          <w:color w:val="auto"/>
          <w:lang w:eastAsia="zh-CN"/>
        </w:rPr>
        <w:t>with</w:t>
      </w:r>
      <w:r w:rsidRPr="00DE45BC">
        <w:rPr>
          <w:rFonts w:asciiTheme="minorHAnsi" w:hAnsiTheme="minorHAnsi" w:cstheme="minorHAnsi"/>
          <w:color w:val="auto"/>
          <w:lang w:eastAsia="zh-CN"/>
        </w:rPr>
        <w:t xml:space="preserve"> 0.1 </w:t>
      </w:r>
      <w:r w:rsidR="00315D86" w:rsidRPr="00DE45BC">
        <w:rPr>
          <w:rFonts w:asciiTheme="minorHAnsi" w:hAnsiTheme="minorHAnsi" w:cstheme="minorHAnsi"/>
          <w:color w:val="auto"/>
          <w:lang w:eastAsia="zh-CN"/>
        </w:rPr>
        <w:t>M</w:t>
      </w:r>
      <w:r w:rsidRPr="00DE45BC">
        <w:rPr>
          <w:rFonts w:asciiTheme="minorHAnsi" w:hAnsiTheme="minorHAnsi" w:cstheme="minorHAnsi"/>
          <w:color w:val="auto"/>
          <w:lang w:eastAsia="zh-CN"/>
        </w:rPr>
        <w:t xml:space="preserve"> HNO</w:t>
      </w:r>
      <w:r w:rsidRPr="00DE45BC">
        <w:rPr>
          <w:rFonts w:asciiTheme="minorHAnsi" w:hAnsiTheme="minorHAnsi" w:cstheme="minorHAnsi"/>
          <w:color w:val="auto"/>
          <w:vertAlign w:val="subscript"/>
          <w:lang w:eastAsia="zh-CN"/>
        </w:rPr>
        <w:t>3</w:t>
      </w:r>
      <w:r w:rsidRPr="00DE45BC">
        <w:rPr>
          <w:rFonts w:asciiTheme="minorHAnsi" w:hAnsiTheme="minorHAnsi" w:cstheme="minorHAnsi"/>
          <w:color w:val="auto"/>
          <w:lang w:eastAsia="zh-CN"/>
        </w:rPr>
        <w:t xml:space="preserve">. </w:t>
      </w:r>
      <w:r w:rsidR="00AB6320" w:rsidRPr="00DE45BC">
        <w:rPr>
          <w:rFonts w:asciiTheme="minorHAnsi" w:hAnsiTheme="minorHAnsi" w:cstheme="minorHAnsi"/>
          <w:color w:val="auto"/>
          <w:lang w:eastAsia="zh-CN"/>
        </w:rPr>
        <w:t>U and Th fractions</w:t>
      </w:r>
      <w:r w:rsidRPr="00DE45BC">
        <w:rPr>
          <w:rFonts w:asciiTheme="minorHAnsi" w:hAnsiTheme="minorHAnsi" w:cstheme="minorHAnsi"/>
          <w:color w:val="auto"/>
          <w:lang w:eastAsia="zh-CN"/>
        </w:rPr>
        <w:t xml:space="preserve"> </w:t>
      </w:r>
      <w:r w:rsidR="000B77B6" w:rsidRPr="00DE45BC">
        <w:rPr>
          <w:rFonts w:asciiTheme="minorHAnsi" w:hAnsiTheme="minorHAnsi" w:cstheme="minorHAnsi"/>
          <w:color w:val="auto"/>
          <w:lang w:eastAsia="zh-CN"/>
        </w:rPr>
        <w:t>we</w:t>
      </w:r>
      <w:r w:rsidRPr="00DE45BC">
        <w:rPr>
          <w:rFonts w:asciiTheme="minorHAnsi" w:hAnsiTheme="minorHAnsi" w:cstheme="minorHAnsi"/>
          <w:color w:val="auto"/>
          <w:lang w:eastAsia="zh-CN"/>
        </w:rPr>
        <w:t>re</w:t>
      </w:r>
      <w:r w:rsidR="00AB6320"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dissolved</w:t>
      </w:r>
      <w:r w:rsidR="00AB6320"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in the 2% HNO</w:t>
      </w:r>
      <w:r w:rsidRPr="00DE45BC">
        <w:rPr>
          <w:rFonts w:asciiTheme="minorHAnsi" w:hAnsiTheme="minorHAnsi" w:cstheme="minorHAnsi"/>
          <w:color w:val="auto"/>
          <w:vertAlign w:val="subscript"/>
          <w:lang w:eastAsia="zh-CN"/>
        </w:rPr>
        <w:t>3</w:t>
      </w:r>
      <w:r w:rsidR="00E335F2" w:rsidRPr="00DE45BC">
        <w:rPr>
          <w:rFonts w:asciiTheme="minorHAnsi" w:hAnsiTheme="minorHAnsi" w:cstheme="minorHAnsi"/>
          <w:color w:val="auto"/>
          <w:lang w:eastAsia="zh-CN"/>
        </w:rPr>
        <w:t xml:space="preserve"> </w:t>
      </w:r>
      <w:r w:rsidR="00046BB9" w:rsidRPr="00DE45BC">
        <w:rPr>
          <w:rFonts w:asciiTheme="minorHAnsi" w:hAnsiTheme="minorHAnsi" w:cstheme="minorHAnsi"/>
          <w:color w:val="auto"/>
          <w:lang w:eastAsia="zh-CN"/>
        </w:rPr>
        <w:t>(</w:t>
      </w:r>
      <w:r w:rsidRPr="00DE45BC">
        <w:rPr>
          <w:rFonts w:asciiTheme="minorHAnsi" w:hAnsiTheme="minorHAnsi" w:cstheme="minorHAnsi"/>
          <w:color w:val="auto"/>
          <w:lang w:eastAsia="zh-CN"/>
        </w:rPr>
        <w:t>+0.1%</w:t>
      </w:r>
      <w:r w:rsidR="000B77B6"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HF</w:t>
      </w:r>
      <w:r w:rsidR="00046BB9" w:rsidRPr="00DE45BC">
        <w:rPr>
          <w:rFonts w:asciiTheme="minorHAnsi" w:hAnsiTheme="minorHAnsi" w:cstheme="minorHAnsi"/>
          <w:color w:val="auto"/>
          <w:lang w:eastAsia="zh-CN"/>
        </w:rPr>
        <w:t>)</w:t>
      </w:r>
      <w:r w:rsidRPr="00DE45BC">
        <w:rPr>
          <w:rFonts w:asciiTheme="minorHAnsi" w:hAnsiTheme="minorHAnsi" w:cstheme="minorHAnsi"/>
          <w:color w:val="auto"/>
          <w:lang w:eastAsia="zh-CN"/>
        </w:rPr>
        <w:t xml:space="preserve"> solution</w:t>
      </w:r>
      <w:r w:rsidR="00280CE3" w:rsidRPr="00DE45BC">
        <w:rPr>
          <w:rFonts w:asciiTheme="minorHAnsi" w:hAnsiTheme="minorHAnsi" w:cstheme="minorHAnsi"/>
          <w:color w:val="auto"/>
          <w:lang w:eastAsia="zh-CN"/>
        </w:rPr>
        <w:t xml:space="preserve"> (see </w:t>
      </w:r>
      <w:r w:rsidR="00280CE3" w:rsidRPr="00DE45BC">
        <w:rPr>
          <w:rFonts w:asciiTheme="minorHAnsi" w:hAnsiTheme="minorHAnsi" w:cstheme="minorHAnsi"/>
          <w:b/>
          <w:color w:val="auto"/>
          <w:lang w:eastAsia="zh-CN"/>
        </w:rPr>
        <w:t>Figure 2</w:t>
      </w:r>
      <w:r w:rsidR="00280CE3" w:rsidRPr="00DE45BC">
        <w:rPr>
          <w:rFonts w:asciiTheme="minorHAnsi" w:hAnsiTheme="minorHAnsi" w:cstheme="minorHAnsi"/>
          <w:color w:val="auto"/>
          <w:lang w:eastAsia="zh-CN"/>
        </w:rPr>
        <w:t>)</w:t>
      </w:r>
      <w:r w:rsidR="00AB6320" w:rsidRPr="00DE45BC">
        <w:rPr>
          <w:rFonts w:asciiTheme="minorHAnsi" w:hAnsiTheme="minorHAnsi" w:cstheme="minorHAnsi"/>
          <w:color w:val="auto"/>
          <w:lang w:eastAsia="zh-CN"/>
        </w:rPr>
        <w:t xml:space="preserve"> and stored in 2 m</w:t>
      </w:r>
      <w:r w:rsidR="0049117E" w:rsidRPr="00DE45BC">
        <w:rPr>
          <w:rFonts w:asciiTheme="minorHAnsi" w:hAnsiTheme="minorHAnsi" w:cstheme="minorHAnsi"/>
          <w:color w:val="auto"/>
          <w:lang w:eastAsia="zh-CN"/>
        </w:rPr>
        <w:t>L</w:t>
      </w:r>
      <w:r w:rsidR="00AB6320" w:rsidRPr="00DE45BC">
        <w:rPr>
          <w:rFonts w:asciiTheme="minorHAnsi" w:hAnsiTheme="minorHAnsi" w:cstheme="minorHAnsi"/>
          <w:color w:val="auto"/>
          <w:lang w:eastAsia="zh-CN"/>
        </w:rPr>
        <w:t xml:space="preserve"> </w:t>
      </w:r>
      <w:r w:rsidR="00315D86" w:rsidRPr="00DE45BC">
        <w:rPr>
          <w:rFonts w:asciiTheme="minorHAnsi" w:hAnsiTheme="minorHAnsi" w:cstheme="minorHAnsi"/>
          <w:color w:val="auto"/>
          <w:lang w:eastAsia="zh-CN"/>
        </w:rPr>
        <w:t xml:space="preserve">capacity </w:t>
      </w:r>
      <w:r w:rsidR="00AB6320" w:rsidRPr="00DE45BC">
        <w:rPr>
          <w:rFonts w:asciiTheme="minorHAnsi" w:hAnsiTheme="minorHAnsi" w:cstheme="minorHAnsi"/>
          <w:color w:val="auto"/>
          <w:lang w:eastAsia="zh-CN"/>
        </w:rPr>
        <w:t>vials</w:t>
      </w:r>
      <w:r w:rsidRPr="00DE45BC">
        <w:rPr>
          <w:rFonts w:asciiTheme="minorHAnsi" w:hAnsiTheme="minorHAnsi" w:cstheme="minorHAnsi"/>
          <w:color w:val="auto"/>
          <w:lang w:eastAsia="zh-CN"/>
        </w:rPr>
        <w:t xml:space="preserve">. The mixture </w:t>
      </w:r>
      <w:r w:rsidR="00D205F4" w:rsidRPr="00DE45BC">
        <w:rPr>
          <w:rFonts w:asciiTheme="minorHAnsi" w:hAnsiTheme="minorHAnsi" w:cstheme="minorHAnsi"/>
          <w:color w:val="auto"/>
          <w:lang w:eastAsia="zh-CN"/>
        </w:rPr>
        <w:t xml:space="preserve">was </w:t>
      </w:r>
      <w:r w:rsidR="0049117E" w:rsidRPr="00DE45BC">
        <w:rPr>
          <w:rFonts w:asciiTheme="minorHAnsi" w:hAnsiTheme="minorHAnsi" w:cstheme="minorHAnsi"/>
          <w:color w:val="auto"/>
          <w:lang w:eastAsia="zh-CN"/>
        </w:rPr>
        <w:t xml:space="preserve">then analyzed </w:t>
      </w:r>
      <w:r w:rsidRPr="00DE45BC">
        <w:rPr>
          <w:rFonts w:asciiTheme="minorHAnsi" w:hAnsiTheme="minorHAnsi" w:cstheme="minorHAnsi"/>
          <w:color w:val="auto"/>
          <w:lang w:eastAsia="zh-CN"/>
        </w:rPr>
        <w:t xml:space="preserve">by MC-ICPMS. </w:t>
      </w:r>
    </w:p>
    <w:p w14:paraId="35E534B5" w14:textId="77777777" w:rsidR="00DE45BC" w:rsidRPr="00DE45BC" w:rsidRDefault="00DE45BC" w:rsidP="000B77B6">
      <w:pPr>
        <w:pStyle w:val="ListParagraph"/>
        <w:ind w:left="0"/>
        <w:rPr>
          <w:rFonts w:asciiTheme="minorHAnsi" w:hAnsiTheme="minorHAnsi" w:cstheme="minorHAnsi"/>
          <w:color w:val="auto"/>
          <w:lang w:eastAsia="zh-CN"/>
        </w:rPr>
      </w:pPr>
    </w:p>
    <w:p w14:paraId="26B88599" w14:textId="38BEB411" w:rsidR="006305D7" w:rsidRPr="00DE45BC" w:rsidRDefault="002926F0" w:rsidP="000B77B6">
      <w:pPr>
        <w:rPr>
          <w:rFonts w:asciiTheme="minorHAnsi" w:hAnsiTheme="minorHAnsi" w:cstheme="minorHAnsi"/>
          <w:color w:val="auto"/>
          <w:lang w:eastAsia="zh-CN"/>
        </w:rPr>
      </w:pPr>
      <w:r w:rsidRPr="00DE45BC">
        <w:rPr>
          <w:rFonts w:asciiTheme="minorHAnsi" w:hAnsiTheme="minorHAnsi" w:cstheme="minorHAnsi"/>
          <w:color w:val="auto"/>
          <w:lang w:eastAsia="zh-CN"/>
        </w:rPr>
        <w:t xml:space="preserve">With </w:t>
      </w:r>
      <w:r w:rsidR="0049117E" w:rsidRPr="00DE45BC">
        <w:rPr>
          <w:rFonts w:asciiTheme="minorHAnsi" w:hAnsiTheme="minorHAnsi" w:cstheme="minorHAnsi"/>
          <w:color w:val="auto"/>
          <w:lang w:eastAsia="zh-CN"/>
        </w:rPr>
        <w:t xml:space="preserve">the </w:t>
      </w:r>
      <w:r w:rsidRPr="00DE45BC">
        <w:rPr>
          <w:rFonts w:asciiTheme="minorHAnsi" w:hAnsiTheme="minorHAnsi" w:cstheme="minorHAnsi"/>
          <w:color w:val="auto"/>
          <w:lang w:eastAsia="zh-CN"/>
        </w:rPr>
        <w:t xml:space="preserve">MC-ICPMS </w:t>
      </w:r>
      <w:r w:rsidR="0049117E" w:rsidRPr="00DE45BC">
        <w:rPr>
          <w:rFonts w:asciiTheme="minorHAnsi" w:hAnsiTheme="minorHAnsi" w:cstheme="minorHAnsi"/>
          <w:color w:val="auto"/>
          <w:lang w:eastAsia="zh-CN"/>
        </w:rPr>
        <w:t>instrumen</w:t>
      </w:r>
      <w:r w:rsidRPr="00DE45BC">
        <w:rPr>
          <w:rFonts w:asciiTheme="minorHAnsi" w:hAnsiTheme="minorHAnsi" w:cstheme="minorHAnsi"/>
          <w:color w:val="auto"/>
          <w:lang w:eastAsia="zh-CN"/>
        </w:rPr>
        <w:t>t, U and Th isotopes ratio and the age of submarine hydrothermal sulfide</w:t>
      </w:r>
      <w:r w:rsidR="001A6053" w:rsidRPr="00DE45BC">
        <w:rPr>
          <w:rFonts w:asciiTheme="minorHAnsi" w:hAnsiTheme="minorHAnsi" w:cstheme="minorHAnsi"/>
          <w:color w:val="auto"/>
          <w:lang w:eastAsia="zh-CN"/>
        </w:rPr>
        <w:t xml:space="preserve"> is determined precisely.</w:t>
      </w:r>
      <w:r w:rsidR="008755C7" w:rsidRPr="00DE45BC">
        <w:rPr>
          <w:rFonts w:asciiTheme="minorHAnsi" w:hAnsiTheme="minorHAnsi" w:cstheme="minorHAnsi"/>
          <w:color w:val="auto"/>
          <w:lang w:eastAsia="zh-CN"/>
        </w:rPr>
        <w:t xml:space="preserve"> </w:t>
      </w:r>
      <w:r w:rsidR="000B77B6" w:rsidRPr="00DE45BC">
        <w:rPr>
          <w:rFonts w:asciiTheme="minorHAnsi" w:hAnsiTheme="minorHAnsi" w:cstheme="minorHAnsi"/>
          <w:color w:val="auto"/>
          <w:lang w:eastAsia="zh-CN"/>
        </w:rPr>
        <w:t xml:space="preserve">The ages were calculated by an </w:t>
      </w:r>
      <w:bookmarkStart w:id="131" w:name="OLE_LINK100"/>
      <w:bookmarkStart w:id="132" w:name="OLE_LINK125"/>
      <w:r w:rsidR="000B77B6" w:rsidRPr="00DE45BC">
        <w:rPr>
          <w:rFonts w:asciiTheme="minorHAnsi" w:hAnsiTheme="minorHAnsi" w:cstheme="minorHAnsi"/>
          <w:color w:val="auto"/>
          <w:lang w:eastAsia="zh-CN"/>
        </w:rPr>
        <w:t>iterative method</w:t>
      </w:r>
      <w:bookmarkEnd w:id="131"/>
      <w:bookmarkEnd w:id="132"/>
      <w:r w:rsidR="003A46EF" w:rsidRPr="00DE45BC">
        <w:rPr>
          <w:rFonts w:asciiTheme="minorHAnsi" w:hAnsiTheme="minorHAnsi" w:cstheme="minorHAnsi"/>
          <w:color w:val="auto"/>
          <w:vertAlign w:val="superscript"/>
          <w:lang w:eastAsia="zh-CN"/>
        </w:rPr>
        <w:t>13</w:t>
      </w:r>
      <w:r w:rsidR="000B77B6" w:rsidRPr="00DE45BC">
        <w:rPr>
          <w:rFonts w:asciiTheme="minorHAnsi" w:hAnsiTheme="minorHAnsi" w:cstheme="minorHAnsi"/>
          <w:color w:val="auto"/>
          <w:lang w:eastAsia="zh-CN"/>
        </w:rPr>
        <w:t xml:space="preserve">. The test results are listed in </w:t>
      </w:r>
      <w:r w:rsidR="000B77B6" w:rsidRPr="00DE45BC">
        <w:rPr>
          <w:rFonts w:asciiTheme="minorHAnsi" w:hAnsiTheme="minorHAnsi" w:cstheme="minorHAnsi"/>
          <w:b/>
          <w:color w:val="auto"/>
          <w:lang w:eastAsia="zh-CN"/>
        </w:rPr>
        <w:t>Table 2</w:t>
      </w:r>
      <w:r w:rsidR="000B77B6" w:rsidRPr="00DE45BC">
        <w:rPr>
          <w:rFonts w:asciiTheme="minorHAnsi" w:hAnsiTheme="minorHAnsi" w:cstheme="minorHAnsi"/>
          <w:color w:val="auto"/>
          <w:lang w:eastAsia="zh-CN"/>
        </w:rPr>
        <w:t xml:space="preserve">. </w:t>
      </w:r>
      <w:r w:rsidR="009046C1" w:rsidRPr="00DE45BC">
        <w:rPr>
          <w:rFonts w:asciiTheme="minorHAnsi" w:hAnsiTheme="minorHAnsi" w:cstheme="minorHAnsi"/>
          <w:color w:val="auto"/>
          <w:lang w:eastAsia="zh-CN"/>
        </w:rPr>
        <w:t xml:space="preserve">U content </w:t>
      </w:r>
      <w:r w:rsidR="0049117E" w:rsidRPr="00DE45BC">
        <w:rPr>
          <w:rFonts w:asciiTheme="minorHAnsi" w:hAnsiTheme="minorHAnsi" w:cstheme="minorHAnsi"/>
          <w:color w:val="auto"/>
          <w:lang w:eastAsia="zh-CN"/>
        </w:rPr>
        <w:t>ranged</w:t>
      </w:r>
      <w:r w:rsidR="009046C1" w:rsidRPr="00DE45BC">
        <w:rPr>
          <w:rFonts w:asciiTheme="minorHAnsi" w:hAnsiTheme="minorHAnsi" w:cstheme="minorHAnsi"/>
          <w:color w:val="auto"/>
          <w:lang w:eastAsia="zh-CN"/>
        </w:rPr>
        <w:t xml:space="preserve"> from 178.0 to 5118.2 ng</w:t>
      </w:r>
      <w:bookmarkStart w:id="133" w:name="OLE_LINK150"/>
      <w:bookmarkStart w:id="134" w:name="OLE_LINK151"/>
      <w:r w:rsidR="009046C1" w:rsidRPr="00DE45BC">
        <w:rPr>
          <w:rFonts w:asciiTheme="minorHAnsi" w:hAnsiTheme="minorHAnsi" w:cstheme="minorHAnsi"/>
          <w:color w:val="auto"/>
          <w:lang w:eastAsia="zh-CN"/>
        </w:rPr>
        <w:t>·</w:t>
      </w:r>
      <w:bookmarkEnd w:id="133"/>
      <w:bookmarkEnd w:id="134"/>
      <w:r w:rsidR="009046C1" w:rsidRPr="00DE45BC">
        <w:rPr>
          <w:rFonts w:asciiTheme="minorHAnsi" w:hAnsiTheme="minorHAnsi" w:cstheme="minorHAnsi"/>
          <w:color w:val="auto"/>
          <w:lang w:eastAsia="zh-CN"/>
        </w:rPr>
        <w:t>g</w:t>
      </w:r>
      <w:r w:rsidR="009046C1" w:rsidRPr="00DE45BC">
        <w:rPr>
          <w:rFonts w:asciiTheme="minorHAnsi" w:hAnsiTheme="minorHAnsi" w:cstheme="minorHAnsi"/>
          <w:color w:val="auto"/>
          <w:vertAlign w:val="superscript"/>
          <w:lang w:eastAsia="zh-CN"/>
        </w:rPr>
        <w:t>-1</w:t>
      </w:r>
      <w:r w:rsidR="008755C7" w:rsidRPr="00DE45BC">
        <w:rPr>
          <w:rFonts w:asciiTheme="minorHAnsi" w:hAnsiTheme="minorHAnsi" w:cstheme="minorHAnsi"/>
          <w:color w:val="auto"/>
          <w:lang w:eastAsia="zh-CN"/>
        </w:rPr>
        <w:t>, and Th content ranged from 603 to 7</w:t>
      </w:r>
      <w:r w:rsidR="00FB7F97" w:rsidRPr="00DE45BC">
        <w:rPr>
          <w:rFonts w:asciiTheme="minorHAnsi" w:hAnsiTheme="minorHAnsi" w:cstheme="minorHAnsi"/>
          <w:color w:val="auto"/>
          <w:lang w:eastAsia="zh-CN"/>
        </w:rPr>
        <w:t>,</w:t>
      </w:r>
      <w:r w:rsidR="008755C7" w:rsidRPr="00DE45BC">
        <w:rPr>
          <w:rFonts w:asciiTheme="minorHAnsi" w:hAnsiTheme="minorHAnsi" w:cstheme="minorHAnsi"/>
          <w:color w:val="auto"/>
          <w:lang w:eastAsia="zh-CN"/>
        </w:rPr>
        <w:t>212 pg·g</w:t>
      </w:r>
      <w:r w:rsidR="008755C7" w:rsidRPr="00DE45BC">
        <w:rPr>
          <w:rFonts w:asciiTheme="minorHAnsi" w:hAnsiTheme="minorHAnsi" w:cstheme="minorHAnsi"/>
          <w:color w:val="auto"/>
          <w:vertAlign w:val="superscript"/>
          <w:lang w:eastAsia="zh-CN"/>
        </w:rPr>
        <w:t>-1</w:t>
      </w:r>
      <w:r w:rsidR="008755C7" w:rsidRPr="00DE45BC">
        <w:rPr>
          <w:rFonts w:asciiTheme="minorHAnsi" w:hAnsiTheme="minorHAnsi" w:cstheme="minorHAnsi"/>
          <w:color w:val="auto"/>
          <w:lang w:eastAsia="zh-CN"/>
        </w:rPr>
        <w:t xml:space="preserve">. </w:t>
      </w:r>
      <w:r w:rsidR="009046C1" w:rsidRPr="00DE45BC">
        <w:rPr>
          <w:rFonts w:asciiTheme="minorHAnsi" w:hAnsiTheme="minorHAnsi" w:cstheme="minorHAnsi"/>
          <w:color w:val="auto"/>
          <w:lang w:eastAsia="zh-CN"/>
        </w:rPr>
        <w:t xml:space="preserve">Five samples </w:t>
      </w:r>
      <w:r w:rsidR="0049117E" w:rsidRPr="00DE45BC">
        <w:rPr>
          <w:rFonts w:asciiTheme="minorHAnsi" w:hAnsiTheme="minorHAnsi" w:cstheme="minorHAnsi"/>
          <w:color w:val="auto"/>
          <w:lang w:eastAsia="zh-CN"/>
        </w:rPr>
        <w:t>had</w:t>
      </w:r>
      <w:r w:rsidR="009046C1" w:rsidRPr="00DE45BC">
        <w:rPr>
          <w:rFonts w:asciiTheme="minorHAnsi" w:hAnsiTheme="minorHAnsi" w:cstheme="minorHAnsi"/>
          <w:color w:val="auto"/>
          <w:lang w:eastAsia="zh-CN"/>
        </w:rPr>
        <w:t xml:space="preserve"> ages </w:t>
      </w:r>
      <w:r w:rsidR="008F4F02" w:rsidRPr="00DE45BC">
        <w:rPr>
          <w:rFonts w:asciiTheme="minorHAnsi" w:hAnsiTheme="minorHAnsi" w:cstheme="minorHAnsi"/>
          <w:color w:val="auto"/>
          <w:lang w:eastAsia="zh-CN"/>
        </w:rPr>
        <w:t>of</w:t>
      </w:r>
      <w:r w:rsidR="009046C1" w:rsidRPr="00DE45BC">
        <w:rPr>
          <w:rFonts w:asciiTheme="minorHAnsi" w:hAnsiTheme="minorHAnsi" w:cstheme="minorHAnsi"/>
          <w:color w:val="auto"/>
          <w:lang w:eastAsia="zh-CN"/>
        </w:rPr>
        <w:t xml:space="preserve"> 567</w:t>
      </w:r>
      <w:r w:rsidR="00923F25" w:rsidRPr="00DE45BC">
        <w:rPr>
          <w:rFonts w:asciiTheme="minorHAnsi" w:hAnsiTheme="minorHAnsi" w:cstheme="minorHAnsi"/>
          <w:color w:val="auto"/>
          <w:lang w:eastAsia="zh-CN"/>
        </w:rPr>
        <w:t xml:space="preserve"> </w:t>
      </w:r>
      <w:r w:rsidR="009046C1" w:rsidRPr="00DE45BC">
        <w:rPr>
          <w:rFonts w:asciiTheme="minorHAnsi" w:hAnsiTheme="minorHAnsi" w:cstheme="minorHAnsi"/>
          <w:color w:val="auto"/>
          <w:lang w:eastAsia="zh-CN"/>
        </w:rPr>
        <w:t>±</w:t>
      </w:r>
      <w:r w:rsidR="00923F25" w:rsidRPr="00DE45BC">
        <w:rPr>
          <w:rFonts w:asciiTheme="minorHAnsi" w:hAnsiTheme="minorHAnsi" w:cstheme="minorHAnsi"/>
          <w:color w:val="auto"/>
          <w:lang w:eastAsia="zh-CN"/>
        </w:rPr>
        <w:t xml:space="preserve"> </w:t>
      </w:r>
      <w:r w:rsidR="009046C1" w:rsidRPr="00DE45BC">
        <w:rPr>
          <w:rFonts w:asciiTheme="minorHAnsi" w:hAnsiTheme="minorHAnsi" w:cstheme="minorHAnsi"/>
          <w:color w:val="auto"/>
          <w:lang w:eastAsia="zh-CN"/>
        </w:rPr>
        <w:t>52</w:t>
      </w:r>
      <w:r w:rsidR="008F4F02" w:rsidRPr="00DE45BC">
        <w:rPr>
          <w:rFonts w:asciiTheme="minorHAnsi" w:hAnsiTheme="minorHAnsi" w:cstheme="minorHAnsi"/>
          <w:color w:val="auto"/>
          <w:lang w:eastAsia="zh-CN"/>
        </w:rPr>
        <w:t>, 1</w:t>
      </w:r>
      <w:r w:rsidR="00FB7F97" w:rsidRPr="00DE45BC">
        <w:rPr>
          <w:rFonts w:asciiTheme="minorHAnsi" w:hAnsiTheme="minorHAnsi" w:cstheme="minorHAnsi"/>
          <w:color w:val="auto"/>
          <w:lang w:eastAsia="zh-CN"/>
        </w:rPr>
        <w:t>,</w:t>
      </w:r>
      <w:r w:rsidR="008F4F02" w:rsidRPr="00DE45BC">
        <w:rPr>
          <w:rFonts w:asciiTheme="minorHAnsi" w:hAnsiTheme="minorHAnsi" w:cstheme="minorHAnsi"/>
          <w:color w:val="auto"/>
          <w:lang w:eastAsia="zh-CN"/>
        </w:rPr>
        <w:t>585 ± 27, 3</w:t>
      </w:r>
      <w:r w:rsidR="00FB7F97" w:rsidRPr="00DE45BC">
        <w:rPr>
          <w:rFonts w:asciiTheme="minorHAnsi" w:hAnsiTheme="minorHAnsi" w:cstheme="minorHAnsi"/>
          <w:color w:val="auto"/>
          <w:lang w:eastAsia="zh-CN"/>
        </w:rPr>
        <w:t>,</w:t>
      </w:r>
      <w:r w:rsidR="008F4F02" w:rsidRPr="00DE45BC">
        <w:rPr>
          <w:rFonts w:asciiTheme="minorHAnsi" w:hAnsiTheme="minorHAnsi" w:cstheme="minorHAnsi"/>
          <w:color w:val="auto"/>
          <w:lang w:eastAsia="zh-CN"/>
        </w:rPr>
        <w:t>345 ± 132, 14</w:t>
      </w:r>
      <w:r w:rsidR="00FB7F97" w:rsidRPr="00DE45BC">
        <w:rPr>
          <w:rFonts w:asciiTheme="minorHAnsi" w:hAnsiTheme="minorHAnsi" w:cstheme="minorHAnsi"/>
          <w:color w:val="auto"/>
          <w:lang w:eastAsia="zh-CN"/>
        </w:rPr>
        <w:t>,</w:t>
      </w:r>
      <w:r w:rsidR="008F4F02" w:rsidRPr="00DE45BC">
        <w:rPr>
          <w:rFonts w:asciiTheme="minorHAnsi" w:hAnsiTheme="minorHAnsi" w:cstheme="minorHAnsi"/>
          <w:color w:val="auto"/>
          <w:lang w:eastAsia="zh-CN"/>
        </w:rPr>
        <w:t xml:space="preserve">211 ± 727 and </w:t>
      </w:r>
      <w:r w:rsidR="009046C1" w:rsidRPr="00DE45BC">
        <w:rPr>
          <w:rFonts w:asciiTheme="minorHAnsi" w:hAnsiTheme="minorHAnsi" w:cstheme="minorHAnsi"/>
          <w:color w:val="auto"/>
          <w:lang w:eastAsia="zh-CN"/>
        </w:rPr>
        <w:t>21</w:t>
      </w:r>
      <w:r w:rsidR="00FB7F97" w:rsidRPr="00DE45BC">
        <w:rPr>
          <w:rFonts w:asciiTheme="minorHAnsi" w:hAnsiTheme="minorHAnsi" w:cstheme="minorHAnsi"/>
          <w:color w:val="auto"/>
          <w:lang w:eastAsia="zh-CN"/>
        </w:rPr>
        <w:t>,</w:t>
      </w:r>
      <w:r w:rsidR="009046C1" w:rsidRPr="00DE45BC">
        <w:rPr>
          <w:rFonts w:asciiTheme="minorHAnsi" w:hAnsiTheme="minorHAnsi" w:cstheme="minorHAnsi"/>
          <w:color w:val="auto"/>
          <w:lang w:eastAsia="zh-CN"/>
        </w:rPr>
        <w:t>936</w:t>
      </w:r>
      <w:r w:rsidR="00923F25" w:rsidRPr="00DE45BC">
        <w:rPr>
          <w:rFonts w:asciiTheme="minorHAnsi" w:hAnsiTheme="minorHAnsi" w:cstheme="minorHAnsi"/>
          <w:color w:val="auto"/>
          <w:lang w:eastAsia="zh-CN"/>
        </w:rPr>
        <w:t xml:space="preserve"> </w:t>
      </w:r>
      <w:r w:rsidR="009046C1" w:rsidRPr="00DE45BC">
        <w:rPr>
          <w:rFonts w:asciiTheme="minorHAnsi" w:hAnsiTheme="minorHAnsi" w:cstheme="minorHAnsi"/>
          <w:color w:val="auto"/>
          <w:lang w:eastAsia="zh-CN"/>
        </w:rPr>
        <w:t>±</w:t>
      </w:r>
      <w:r w:rsidR="00923F25" w:rsidRPr="00DE45BC">
        <w:rPr>
          <w:rFonts w:asciiTheme="minorHAnsi" w:hAnsiTheme="minorHAnsi" w:cstheme="minorHAnsi"/>
          <w:color w:val="auto"/>
          <w:lang w:eastAsia="zh-CN"/>
        </w:rPr>
        <w:t xml:space="preserve"> </w:t>
      </w:r>
      <w:r w:rsidR="009046C1" w:rsidRPr="00DE45BC">
        <w:rPr>
          <w:rFonts w:asciiTheme="minorHAnsi" w:hAnsiTheme="minorHAnsi" w:cstheme="minorHAnsi"/>
          <w:color w:val="auto"/>
          <w:lang w:eastAsia="zh-CN"/>
        </w:rPr>
        <w:t>91 y</w:t>
      </w:r>
      <w:r w:rsidR="0049117E" w:rsidRPr="00DE45BC">
        <w:rPr>
          <w:rFonts w:asciiTheme="minorHAnsi" w:hAnsiTheme="minorHAnsi" w:cstheme="minorHAnsi"/>
          <w:color w:val="auto"/>
          <w:lang w:eastAsia="zh-CN"/>
        </w:rPr>
        <w:t>ears</w:t>
      </w:r>
      <w:r w:rsidR="00D200A0" w:rsidRPr="00DE45BC">
        <w:rPr>
          <w:rFonts w:asciiTheme="minorHAnsi" w:hAnsiTheme="minorHAnsi" w:cstheme="minorHAnsi"/>
          <w:color w:val="auto"/>
          <w:lang w:eastAsia="zh-CN"/>
        </w:rPr>
        <w:t xml:space="preserve"> </w:t>
      </w:r>
      <w:r w:rsidR="00D311AB" w:rsidRPr="00DE45BC">
        <w:rPr>
          <w:rFonts w:asciiTheme="minorHAnsi" w:hAnsiTheme="minorHAnsi" w:cstheme="minorHAnsi"/>
          <w:color w:val="auto"/>
          <w:lang w:eastAsia="zh-CN"/>
        </w:rPr>
        <w:t>B.P.</w:t>
      </w:r>
      <w:r w:rsidR="00AC3DE4" w:rsidRPr="00DE45BC">
        <w:rPr>
          <w:rFonts w:asciiTheme="minorHAnsi" w:hAnsiTheme="minorHAnsi" w:cstheme="minorHAnsi"/>
          <w:color w:val="auto"/>
          <w:lang w:eastAsia="zh-CN"/>
        </w:rPr>
        <w:t xml:space="preserve"> (B.P. stands for “</w:t>
      </w:r>
      <w:r w:rsidR="0049117E" w:rsidRPr="00DE45BC">
        <w:rPr>
          <w:rFonts w:asciiTheme="minorHAnsi" w:hAnsiTheme="minorHAnsi" w:cstheme="minorHAnsi"/>
          <w:color w:val="auto"/>
          <w:lang w:eastAsia="zh-CN"/>
        </w:rPr>
        <w:t>b</w:t>
      </w:r>
      <w:r w:rsidR="00AC3DE4" w:rsidRPr="00DE45BC">
        <w:rPr>
          <w:rFonts w:asciiTheme="minorHAnsi" w:hAnsiTheme="minorHAnsi" w:cstheme="minorHAnsi"/>
          <w:color w:val="auto"/>
          <w:lang w:eastAsia="zh-CN"/>
        </w:rPr>
        <w:t>efore year 2000 A.D.”)</w:t>
      </w:r>
      <w:r w:rsidR="00AB3700" w:rsidRPr="00DE45BC">
        <w:rPr>
          <w:rFonts w:asciiTheme="minorHAnsi" w:hAnsiTheme="minorHAnsi" w:cstheme="minorHAnsi"/>
          <w:color w:val="auto"/>
          <w:lang w:eastAsia="zh-CN"/>
        </w:rPr>
        <w:t>.</w:t>
      </w:r>
      <w:r w:rsidR="00D311AB" w:rsidRPr="00DE45BC">
        <w:rPr>
          <w:rFonts w:asciiTheme="minorHAnsi" w:hAnsiTheme="minorHAnsi" w:cstheme="minorHAnsi"/>
          <w:color w:val="auto"/>
          <w:lang w:eastAsia="zh-CN"/>
        </w:rPr>
        <w:t xml:space="preserve"> </w:t>
      </w:r>
      <w:r w:rsidR="00F14AC1" w:rsidRPr="00DE45BC">
        <w:rPr>
          <w:rFonts w:asciiTheme="minorHAnsi" w:hAnsiTheme="minorHAnsi" w:cstheme="minorHAnsi"/>
          <w:color w:val="auto"/>
          <w:lang w:eastAsia="zh-CN"/>
        </w:rPr>
        <w:t xml:space="preserve">Sample consumption was about 60 mg except </w:t>
      </w:r>
      <w:r w:rsidR="00C70A09" w:rsidRPr="00DE45BC">
        <w:rPr>
          <w:rFonts w:asciiTheme="minorHAnsi" w:hAnsiTheme="minorHAnsi" w:cstheme="minorHAnsi"/>
          <w:color w:val="auto"/>
          <w:lang w:eastAsia="zh-CN"/>
        </w:rPr>
        <w:t xml:space="preserve">S32 </w:t>
      </w:r>
      <w:r w:rsidR="0049117E" w:rsidRPr="00DE45BC">
        <w:rPr>
          <w:rFonts w:asciiTheme="minorHAnsi" w:hAnsiTheme="minorHAnsi" w:cstheme="minorHAnsi"/>
          <w:color w:val="auto"/>
          <w:lang w:eastAsia="zh-CN"/>
        </w:rPr>
        <w:t>wherein</w:t>
      </w:r>
      <w:r w:rsidR="00C70A09" w:rsidRPr="00DE45BC">
        <w:rPr>
          <w:rFonts w:asciiTheme="minorHAnsi" w:hAnsiTheme="minorHAnsi" w:cstheme="minorHAnsi"/>
          <w:color w:val="auto"/>
          <w:lang w:eastAsia="zh-CN"/>
        </w:rPr>
        <w:t xml:space="preserve"> only</w:t>
      </w:r>
      <w:r w:rsidR="00F14AC1" w:rsidRPr="00DE45BC">
        <w:rPr>
          <w:rFonts w:asciiTheme="minorHAnsi" w:hAnsiTheme="minorHAnsi" w:cstheme="minorHAnsi"/>
          <w:color w:val="auto"/>
          <w:lang w:eastAsia="zh-CN"/>
        </w:rPr>
        <w:t xml:space="preserve"> 17 mg</w:t>
      </w:r>
      <w:r w:rsidR="00D311AB" w:rsidRPr="00DE45BC">
        <w:rPr>
          <w:rFonts w:asciiTheme="minorHAnsi" w:hAnsiTheme="minorHAnsi" w:cstheme="minorHAnsi"/>
          <w:color w:val="auto"/>
          <w:lang w:eastAsia="zh-CN"/>
        </w:rPr>
        <w:t xml:space="preserve"> sample</w:t>
      </w:r>
      <w:r w:rsidR="0049117E" w:rsidRPr="00DE45BC">
        <w:rPr>
          <w:rFonts w:asciiTheme="minorHAnsi" w:hAnsiTheme="minorHAnsi" w:cstheme="minorHAnsi"/>
          <w:color w:val="auto"/>
          <w:lang w:eastAsia="zh-CN"/>
        </w:rPr>
        <w:t xml:space="preserve"> was consumed</w:t>
      </w:r>
      <w:r w:rsidR="00F14AC1" w:rsidRPr="00DE45BC">
        <w:rPr>
          <w:rFonts w:asciiTheme="minorHAnsi" w:hAnsiTheme="minorHAnsi" w:cstheme="minorHAnsi"/>
          <w:color w:val="auto"/>
          <w:lang w:eastAsia="zh-CN"/>
        </w:rPr>
        <w:t>.</w:t>
      </w:r>
    </w:p>
    <w:p w14:paraId="66FB1E3E" w14:textId="0C715496" w:rsidR="000B77B6" w:rsidRPr="00DE45BC" w:rsidRDefault="000B77B6" w:rsidP="000B77B6">
      <w:pPr>
        <w:rPr>
          <w:rFonts w:asciiTheme="minorHAnsi" w:hAnsiTheme="minorHAnsi" w:cstheme="minorHAnsi"/>
          <w:color w:val="auto"/>
          <w:lang w:eastAsia="zh-CN"/>
        </w:rPr>
      </w:pPr>
    </w:p>
    <w:p w14:paraId="72C6A7ED" w14:textId="1ED0B1B9" w:rsidR="000B77B6" w:rsidRPr="00DE45BC" w:rsidRDefault="000B77B6" w:rsidP="000B77B6">
      <w:pPr>
        <w:rPr>
          <w:rFonts w:asciiTheme="minorHAnsi" w:hAnsiTheme="minorHAnsi" w:cstheme="minorHAnsi"/>
          <w:color w:val="auto"/>
          <w:lang w:eastAsia="zh-CN"/>
        </w:rPr>
      </w:pPr>
      <w:r w:rsidRPr="00DE45BC">
        <w:rPr>
          <w:rFonts w:asciiTheme="minorHAnsi" w:hAnsiTheme="minorHAnsi" w:cstheme="minorHAnsi"/>
          <w:color w:val="auto"/>
          <w:lang w:eastAsia="zh-CN"/>
        </w:rPr>
        <w:t>[Place Table 2 here]</w:t>
      </w:r>
    </w:p>
    <w:p w14:paraId="0FEA119B" w14:textId="7D301BD9" w:rsidR="008C52D7" w:rsidRPr="00DE45BC" w:rsidRDefault="008C52D7" w:rsidP="00DD258B">
      <w:pPr>
        <w:rPr>
          <w:rFonts w:asciiTheme="minorHAnsi" w:hAnsiTheme="minorHAnsi" w:cstheme="minorHAnsi"/>
          <w:color w:val="auto"/>
          <w:lang w:eastAsia="zh-CN"/>
        </w:rPr>
      </w:pPr>
    </w:p>
    <w:p w14:paraId="39A94C2B" w14:textId="2C17B040" w:rsidR="000B77B6" w:rsidRPr="00DE45BC" w:rsidRDefault="000B77B6" w:rsidP="00DD258B">
      <w:pPr>
        <w:rPr>
          <w:rFonts w:asciiTheme="minorHAnsi" w:hAnsiTheme="minorHAnsi" w:cstheme="minorHAnsi"/>
          <w:b/>
          <w:color w:val="auto"/>
          <w:lang w:eastAsia="zh-CN"/>
        </w:rPr>
      </w:pPr>
      <w:r w:rsidRPr="00DE45BC">
        <w:rPr>
          <w:rFonts w:asciiTheme="minorHAnsi" w:hAnsiTheme="minorHAnsi" w:cstheme="minorHAnsi"/>
          <w:b/>
          <w:color w:val="auto"/>
          <w:lang w:eastAsia="zh-CN"/>
        </w:rPr>
        <w:t>FIGURE AND TABLE LEGENDS:</w:t>
      </w:r>
    </w:p>
    <w:p w14:paraId="23D14CEF" w14:textId="77777777" w:rsidR="000B77B6" w:rsidRPr="00DE45BC" w:rsidRDefault="000B77B6" w:rsidP="00DD258B">
      <w:pPr>
        <w:rPr>
          <w:rFonts w:asciiTheme="minorHAnsi" w:hAnsiTheme="minorHAnsi" w:cstheme="minorHAnsi"/>
          <w:color w:val="auto"/>
          <w:lang w:eastAsia="zh-CN"/>
        </w:rPr>
      </w:pPr>
    </w:p>
    <w:p w14:paraId="62C52D59" w14:textId="046AB71E" w:rsidR="007D0F59" w:rsidRPr="00DE45BC" w:rsidRDefault="007D0F59" w:rsidP="007D0F59">
      <w:pPr>
        <w:pStyle w:val="NormalWeb"/>
        <w:spacing w:before="0" w:beforeAutospacing="0" w:after="0" w:afterAutospacing="0"/>
        <w:rPr>
          <w:rFonts w:asciiTheme="minorHAnsi" w:hAnsiTheme="minorHAnsi" w:cstheme="minorHAnsi"/>
          <w:b/>
          <w:color w:val="auto"/>
          <w:lang w:eastAsia="zh-CN"/>
        </w:rPr>
      </w:pPr>
      <w:r w:rsidRPr="00DE45BC">
        <w:rPr>
          <w:rFonts w:asciiTheme="minorHAnsi" w:hAnsiTheme="minorHAnsi" w:cstheme="minorHAnsi"/>
          <w:b/>
          <w:color w:val="auto"/>
          <w:lang w:eastAsia="zh-CN"/>
        </w:rPr>
        <w:t>Figure 1</w:t>
      </w:r>
      <w:r w:rsidR="0049117E" w:rsidRPr="00DE45BC">
        <w:rPr>
          <w:rFonts w:asciiTheme="minorHAnsi" w:hAnsiTheme="minorHAnsi" w:cstheme="minorHAnsi"/>
          <w:b/>
          <w:color w:val="auto"/>
          <w:lang w:eastAsia="zh-CN"/>
        </w:rPr>
        <w:t>:</w:t>
      </w:r>
      <w:r w:rsidR="00FB7F97" w:rsidRPr="00DE45BC">
        <w:rPr>
          <w:rFonts w:asciiTheme="minorHAnsi" w:hAnsiTheme="minorHAnsi" w:cstheme="minorHAnsi"/>
          <w:b/>
          <w:color w:val="auto"/>
          <w:lang w:eastAsia="zh-CN"/>
        </w:rPr>
        <w:t xml:space="preserve"> </w:t>
      </w:r>
      <w:r w:rsidRPr="00DE45BC">
        <w:rPr>
          <w:rFonts w:asciiTheme="minorHAnsi" w:hAnsiTheme="minorHAnsi" w:cstheme="minorHAnsi"/>
          <w:b/>
          <w:color w:val="auto"/>
          <w:lang w:eastAsia="zh-CN"/>
        </w:rPr>
        <w:t xml:space="preserve">Ion-exchange column filling with </w:t>
      </w:r>
      <w:r w:rsidR="0049117E" w:rsidRPr="00DE45BC">
        <w:rPr>
          <w:rFonts w:asciiTheme="minorHAnsi" w:hAnsiTheme="minorHAnsi" w:cstheme="minorHAnsi"/>
          <w:b/>
          <w:color w:val="auto"/>
          <w:lang w:eastAsia="zh-CN"/>
        </w:rPr>
        <w:t>anionic exchange</w:t>
      </w:r>
      <w:r w:rsidRPr="00DE45BC">
        <w:rPr>
          <w:rFonts w:asciiTheme="minorHAnsi" w:hAnsiTheme="minorHAnsi" w:cstheme="minorHAnsi"/>
          <w:b/>
          <w:color w:val="auto"/>
          <w:lang w:eastAsia="zh-CN"/>
        </w:rPr>
        <w:t xml:space="preserve"> resin</w:t>
      </w:r>
      <w:r w:rsidR="0049117E" w:rsidRPr="00DE45BC">
        <w:rPr>
          <w:rFonts w:asciiTheme="minorHAnsi" w:hAnsiTheme="minorHAnsi" w:cstheme="minorHAnsi"/>
          <w:b/>
          <w:color w:val="auto"/>
          <w:lang w:eastAsia="zh-CN"/>
        </w:rPr>
        <w:t>.</w:t>
      </w:r>
    </w:p>
    <w:p w14:paraId="763E11B5" w14:textId="77777777" w:rsidR="000B77B6" w:rsidRPr="00DE45BC" w:rsidRDefault="000B77B6" w:rsidP="007D0F59">
      <w:pPr>
        <w:pStyle w:val="NormalWeb"/>
        <w:spacing w:before="0" w:beforeAutospacing="0" w:after="0" w:afterAutospacing="0"/>
        <w:rPr>
          <w:rFonts w:asciiTheme="minorHAnsi" w:hAnsiTheme="minorHAnsi" w:cstheme="minorHAnsi"/>
          <w:b/>
          <w:color w:val="auto"/>
          <w:lang w:eastAsia="zh-CN"/>
        </w:rPr>
      </w:pPr>
    </w:p>
    <w:p w14:paraId="43A9C7CD" w14:textId="2F551B89" w:rsidR="000B77B6" w:rsidRPr="00DE45BC" w:rsidRDefault="000B77B6" w:rsidP="000B77B6">
      <w:pPr>
        <w:rPr>
          <w:rFonts w:asciiTheme="minorHAnsi" w:hAnsiTheme="minorHAnsi" w:cstheme="minorHAnsi"/>
          <w:b/>
          <w:lang w:eastAsia="zh-CN"/>
        </w:rPr>
      </w:pPr>
      <w:r w:rsidRPr="00DE45BC">
        <w:rPr>
          <w:rFonts w:asciiTheme="minorHAnsi" w:hAnsiTheme="minorHAnsi" w:cstheme="minorHAnsi"/>
          <w:b/>
        </w:rPr>
        <w:t xml:space="preserve">Figure </w:t>
      </w:r>
      <w:r w:rsidRPr="00DE45BC">
        <w:rPr>
          <w:rFonts w:asciiTheme="minorHAnsi" w:hAnsiTheme="minorHAnsi" w:cstheme="minorHAnsi"/>
          <w:b/>
          <w:lang w:eastAsia="zh-CN"/>
        </w:rPr>
        <w:t>2</w:t>
      </w:r>
      <w:r w:rsidR="0049117E" w:rsidRPr="00DE45BC">
        <w:rPr>
          <w:rFonts w:asciiTheme="minorHAnsi" w:hAnsiTheme="minorHAnsi" w:cstheme="minorHAnsi"/>
          <w:b/>
        </w:rPr>
        <w:t>:</w:t>
      </w:r>
      <w:r w:rsidRPr="00DE45BC">
        <w:rPr>
          <w:rFonts w:asciiTheme="minorHAnsi" w:hAnsiTheme="minorHAnsi" w:cstheme="minorHAnsi"/>
          <w:b/>
        </w:rPr>
        <w:t xml:space="preserve"> </w:t>
      </w:r>
      <w:r w:rsidRPr="00DE45BC">
        <w:rPr>
          <w:rFonts w:asciiTheme="minorHAnsi" w:hAnsiTheme="minorHAnsi" w:cstheme="minorHAnsi"/>
          <w:b/>
          <w:lang w:eastAsia="zh-CN"/>
        </w:rPr>
        <w:t xml:space="preserve">Uranium and thorium fractions of the </w:t>
      </w:r>
      <w:r w:rsidRPr="00DE45BC">
        <w:rPr>
          <w:rFonts w:asciiTheme="minorHAnsi" w:hAnsiTheme="minorHAnsi" w:cstheme="minorHAnsi"/>
          <w:b/>
          <w:bCs/>
        </w:rPr>
        <w:t xml:space="preserve">submarine </w:t>
      </w:r>
      <w:r w:rsidRPr="00DE45BC">
        <w:rPr>
          <w:rFonts w:asciiTheme="minorHAnsi" w:hAnsiTheme="minorHAnsi" w:cstheme="minorHAnsi"/>
          <w:b/>
          <w:lang w:eastAsia="zh-CN"/>
        </w:rPr>
        <w:t>hydrothermal sulfides</w:t>
      </w:r>
      <w:r w:rsidR="0049117E" w:rsidRPr="00DE45BC">
        <w:rPr>
          <w:rFonts w:asciiTheme="minorHAnsi" w:hAnsiTheme="minorHAnsi" w:cstheme="minorHAnsi"/>
          <w:b/>
          <w:lang w:eastAsia="zh-CN"/>
        </w:rPr>
        <w:t>.</w:t>
      </w:r>
    </w:p>
    <w:p w14:paraId="2AAAF60A" w14:textId="77777777" w:rsidR="000B77B6" w:rsidRPr="00DE45BC" w:rsidRDefault="000B77B6" w:rsidP="000B77B6">
      <w:pPr>
        <w:rPr>
          <w:rFonts w:asciiTheme="minorHAnsi" w:hAnsiTheme="minorHAnsi" w:cstheme="minorHAnsi"/>
          <w:b/>
          <w:color w:val="auto"/>
          <w:lang w:eastAsia="zh-CN"/>
        </w:rPr>
      </w:pPr>
    </w:p>
    <w:p w14:paraId="049078B8" w14:textId="7EAEA288" w:rsidR="000B77B6" w:rsidRPr="00DE45BC" w:rsidRDefault="000B77B6" w:rsidP="000B77B6">
      <w:pPr>
        <w:pStyle w:val="NormalWeb"/>
        <w:spacing w:before="0" w:beforeAutospacing="0" w:after="0" w:afterAutospacing="0"/>
        <w:rPr>
          <w:rFonts w:asciiTheme="minorHAnsi" w:hAnsiTheme="minorHAnsi" w:cstheme="minorHAnsi"/>
          <w:b/>
          <w:color w:val="auto"/>
          <w:lang w:eastAsia="zh-CN"/>
        </w:rPr>
      </w:pPr>
      <w:r w:rsidRPr="00DE45BC">
        <w:rPr>
          <w:rFonts w:asciiTheme="minorHAnsi" w:hAnsiTheme="minorHAnsi" w:cstheme="minorHAnsi"/>
          <w:b/>
          <w:color w:val="auto"/>
          <w:lang w:eastAsia="zh-CN"/>
        </w:rPr>
        <w:lastRenderedPageBreak/>
        <w:t>Table 1</w:t>
      </w:r>
      <w:r w:rsidR="0049117E" w:rsidRPr="00DE45BC">
        <w:rPr>
          <w:rFonts w:asciiTheme="minorHAnsi" w:hAnsiTheme="minorHAnsi" w:cstheme="minorHAnsi"/>
          <w:b/>
          <w:color w:val="auto"/>
          <w:lang w:eastAsia="zh-CN"/>
        </w:rPr>
        <w:t xml:space="preserve">: </w:t>
      </w:r>
      <w:r w:rsidRPr="00DE45BC">
        <w:rPr>
          <w:rFonts w:asciiTheme="minorHAnsi" w:hAnsiTheme="minorHAnsi" w:cstheme="minorHAnsi"/>
          <w:b/>
          <w:color w:val="auto"/>
          <w:lang w:eastAsia="zh-CN"/>
        </w:rPr>
        <w:t>Instrument parameters for measuring U-Th isotopes by MC-ICPMS</w:t>
      </w:r>
      <w:r w:rsidR="00482BE6" w:rsidRPr="00DE45BC">
        <w:rPr>
          <w:rFonts w:asciiTheme="minorHAnsi" w:hAnsiTheme="minorHAnsi" w:cstheme="minorHAnsi"/>
          <w:b/>
          <w:color w:val="auto"/>
          <w:lang w:eastAsia="zh-CN"/>
        </w:rPr>
        <w:t xml:space="preserve"> (using the instrument listed in the Table of Materials)</w:t>
      </w:r>
      <w:r w:rsidR="0049117E" w:rsidRPr="00DE45BC">
        <w:rPr>
          <w:rFonts w:asciiTheme="minorHAnsi" w:hAnsiTheme="minorHAnsi" w:cstheme="minorHAnsi"/>
          <w:b/>
          <w:color w:val="auto"/>
          <w:lang w:eastAsia="zh-CN"/>
        </w:rPr>
        <w:t>.</w:t>
      </w:r>
      <w:r w:rsidRPr="00DE45BC">
        <w:rPr>
          <w:rFonts w:asciiTheme="minorHAnsi" w:hAnsiTheme="minorHAnsi" w:cstheme="minorHAnsi"/>
          <w:b/>
          <w:color w:val="auto"/>
          <w:lang w:eastAsia="zh-CN"/>
        </w:rPr>
        <w:t xml:space="preserve"> </w:t>
      </w:r>
    </w:p>
    <w:p w14:paraId="034CC54A" w14:textId="77777777" w:rsidR="000B77B6" w:rsidRPr="00DE45BC" w:rsidRDefault="000B77B6" w:rsidP="000B77B6">
      <w:pPr>
        <w:pStyle w:val="NormalWeb"/>
        <w:spacing w:before="0" w:beforeAutospacing="0" w:after="0" w:afterAutospacing="0"/>
        <w:rPr>
          <w:rFonts w:asciiTheme="minorHAnsi" w:hAnsiTheme="minorHAnsi" w:cstheme="minorHAnsi"/>
          <w:b/>
          <w:color w:val="auto"/>
          <w:lang w:eastAsia="zh-CN"/>
        </w:rPr>
      </w:pPr>
    </w:p>
    <w:p w14:paraId="3573D960" w14:textId="748A7A47" w:rsidR="000B77B6" w:rsidRPr="00DE45BC" w:rsidRDefault="000B77B6" w:rsidP="000B77B6">
      <w:pPr>
        <w:pStyle w:val="NormalWeb"/>
        <w:spacing w:before="0" w:beforeAutospacing="0" w:after="0" w:afterAutospacing="0"/>
        <w:rPr>
          <w:rFonts w:asciiTheme="minorHAnsi" w:hAnsiTheme="minorHAnsi" w:cstheme="minorHAnsi"/>
          <w:color w:val="auto"/>
          <w:lang w:eastAsia="zh-CN"/>
        </w:rPr>
      </w:pPr>
      <w:r w:rsidRPr="00DE45BC">
        <w:rPr>
          <w:rFonts w:asciiTheme="minorHAnsi" w:hAnsiTheme="minorHAnsi" w:cstheme="minorHAnsi"/>
          <w:b/>
          <w:color w:val="auto"/>
          <w:lang w:eastAsia="zh-CN"/>
        </w:rPr>
        <w:t xml:space="preserve">Table 2. </w:t>
      </w:r>
      <w:r w:rsidRPr="00DE45BC">
        <w:rPr>
          <w:rFonts w:asciiTheme="minorHAnsi" w:hAnsiTheme="minorHAnsi" w:cstheme="minorHAnsi"/>
          <w:b/>
          <w:color w:val="auto"/>
          <w:vertAlign w:val="superscript"/>
          <w:lang w:eastAsia="zh-CN"/>
        </w:rPr>
        <w:t>230</w:t>
      </w:r>
      <w:r w:rsidRPr="00DE45BC">
        <w:rPr>
          <w:rFonts w:asciiTheme="minorHAnsi" w:hAnsiTheme="minorHAnsi" w:cstheme="minorHAnsi"/>
          <w:b/>
          <w:color w:val="auto"/>
          <w:lang w:eastAsia="zh-CN"/>
        </w:rPr>
        <w:t xml:space="preserve">Th dating results for submarine hydrothermal sulfides. </w:t>
      </w:r>
      <w:r w:rsidRPr="00DE45BC">
        <w:rPr>
          <w:rFonts w:asciiTheme="minorHAnsi" w:hAnsiTheme="minorHAnsi" w:cstheme="minorHAnsi"/>
          <w:color w:val="auto"/>
          <w:lang w:eastAsia="zh-CN"/>
        </w:rPr>
        <w:t xml:space="preserve">The error </w:t>
      </w:r>
      <w:r w:rsidR="0049117E" w:rsidRPr="00DE45BC">
        <w:rPr>
          <w:rFonts w:asciiTheme="minorHAnsi" w:hAnsiTheme="minorHAnsi" w:cstheme="minorHAnsi"/>
          <w:color w:val="auto"/>
          <w:lang w:eastAsia="zh-CN"/>
        </w:rPr>
        <w:t xml:space="preserve">shown </w:t>
      </w:r>
      <w:r w:rsidRPr="00DE45BC">
        <w:rPr>
          <w:rFonts w:asciiTheme="minorHAnsi" w:hAnsiTheme="minorHAnsi" w:cstheme="minorHAnsi"/>
          <w:color w:val="auto"/>
          <w:lang w:eastAsia="zh-CN"/>
        </w:rPr>
        <w:t>is 2s error.</w:t>
      </w:r>
    </w:p>
    <w:p w14:paraId="5A4DDC4A" w14:textId="002B82A1" w:rsidR="000B77B6" w:rsidRPr="00DE45BC" w:rsidRDefault="000B77B6" w:rsidP="000B77B6">
      <w:pPr>
        <w:rPr>
          <w:rFonts w:asciiTheme="minorHAnsi" w:hAnsiTheme="minorHAnsi" w:cstheme="minorHAnsi"/>
          <w:color w:val="auto"/>
          <w:lang w:eastAsia="zh-CN"/>
        </w:rPr>
      </w:pPr>
      <w:proofErr w:type="spellStart"/>
      <w:r w:rsidRPr="00DE45BC">
        <w:rPr>
          <w:rFonts w:asciiTheme="minorHAnsi" w:hAnsiTheme="minorHAnsi" w:cstheme="minorHAnsi"/>
          <w:color w:val="auto"/>
          <w:vertAlign w:val="superscript"/>
          <w:lang w:eastAsia="zh-CN"/>
        </w:rPr>
        <w:t>a</w:t>
      </w:r>
      <w:r w:rsidRPr="00DE45BC">
        <w:rPr>
          <w:rFonts w:asciiTheme="minorHAnsi" w:hAnsiTheme="minorHAnsi" w:cstheme="minorHAnsi"/>
          <w:color w:val="auto"/>
          <w:lang w:eastAsia="zh-CN"/>
        </w:rPr>
        <w:t>Sample</w:t>
      </w:r>
      <w:proofErr w:type="spellEnd"/>
      <w:r w:rsidRPr="00DE45BC">
        <w:rPr>
          <w:rFonts w:asciiTheme="minorHAnsi" w:hAnsiTheme="minorHAnsi" w:cstheme="minorHAnsi"/>
          <w:color w:val="auto"/>
          <w:lang w:eastAsia="zh-CN"/>
        </w:rPr>
        <w:t xml:space="preserve"> mass for separation of uranium and thorium nuclide and U and Th analysis.</w:t>
      </w:r>
    </w:p>
    <w:p w14:paraId="7808F8E4" w14:textId="5D1940DC" w:rsidR="000B77B6" w:rsidRPr="00DE45BC" w:rsidRDefault="000B77B6" w:rsidP="008564DC">
      <w:pPr>
        <w:pStyle w:val="CommentText"/>
        <w:rPr>
          <w:rFonts w:asciiTheme="minorHAnsi" w:hAnsiTheme="minorHAnsi" w:cstheme="minorHAnsi"/>
        </w:rPr>
      </w:pPr>
      <w:proofErr w:type="spellStart"/>
      <w:r w:rsidRPr="00DE45BC">
        <w:rPr>
          <w:rFonts w:asciiTheme="minorHAnsi" w:hAnsiTheme="minorHAnsi" w:cstheme="minorHAnsi"/>
          <w:color w:val="auto"/>
          <w:vertAlign w:val="superscript"/>
          <w:lang w:eastAsia="zh-CN"/>
        </w:rPr>
        <w:t>b</w:t>
      </w:r>
      <w:r w:rsidRPr="00DE45BC">
        <w:rPr>
          <w:rFonts w:asciiTheme="minorHAnsi" w:hAnsiTheme="minorHAnsi" w:cstheme="minorHAnsi"/>
          <w:color w:val="auto"/>
          <w:lang w:eastAsia="zh-CN"/>
        </w:rPr>
        <w:t>All</w:t>
      </w:r>
      <w:proofErr w:type="spellEnd"/>
      <w:r w:rsidRPr="00DE45BC">
        <w:rPr>
          <w:rFonts w:asciiTheme="minorHAnsi" w:hAnsiTheme="minorHAnsi" w:cstheme="minorHAnsi"/>
          <w:color w:val="auto"/>
          <w:lang w:eastAsia="zh-CN"/>
        </w:rPr>
        <w:t xml:space="preserve"> ratios are radioactivity ratio</w:t>
      </w:r>
      <w:r w:rsidR="0049117E" w:rsidRPr="00DE45BC">
        <w:rPr>
          <w:rFonts w:asciiTheme="minorHAnsi" w:hAnsiTheme="minorHAnsi" w:cstheme="minorHAnsi"/>
          <w:color w:val="auto"/>
          <w:lang w:eastAsia="zh-CN"/>
        </w:rPr>
        <w:t>s</w:t>
      </w:r>
      <w:r w:rsidRPr="00DE45BC">
        <w:rPr>
          <w:rFonts w:asciiTheme="minorHAnsi" w:hAnsiTheme="minorHAnsi" w:cstheme="minorHAnsi"/>
          <w:color w:val="auto"/>
          <w:lang w:eastAsia="zh-CN"/>
        </w:rPr>
        <w:t xml:space="preserve">, which </w:t>
      </w:r>
      <w:r w:rsidR="0049117E" w:rsidRPr="00DE45BC">
        <w:rPr>
          <w:rFonts w:asciiTheme="minorHAnsi" w:hAnsiTheme="minorHAnsi" w:cstheme="minorHAnsi"/>
          <w:color w:val="auto"/>
          <w:lang w:eastAsia="zh-CN"/>
        </w:rPr>
        <w:t xml:space="preserve">are </w:t>
      </w:r>
      <w:r w:rsidRPr="00DE45BC">
        <w:rPr>
          <w:rFonts w:asciiTheme="minorHAnsi" w:hAnsiTheme="minorHAnsi" w:cstheme="minorHAnsi"/>
          <w:color w:val="auto"/>
          <w:lang w:eastAsia="zh-CN"/>
        </w:rPr>
        <w:t>calculated based on the decay constants λ</w:t>
      </w:r>
      <w:r w:rsidRPr="00DE45BC">
        <w:rPr>
          <w:rFonts w:asciiTheme="minorHAnsi" w:hAnsiTheme="minorHAnsi" w:cstheme="minorHAnsi"/>
          <w:color w:val="auto"/>
          <w:vertAlign w:val="subscript"/>
          <w:lang w:eastAsia="zh-CN"/>
        </w:rPr>
        <w:t>238</w:t>
      </w:r>
      <w:r w:rsidR="0049117E" w:rsidRPr="00DE45BC">
        <w:rPr>
          <w:rFonts w:asciiTheme="minorHAnsi" w:hAnsiTheme="minorHAnsi" w:cstheme="minorHAnsi"/>
          <w:color w:val="auto"/>
          <w:vertAlign w:val="subscript"/>
          <w:lang w:eastAsia="zh-CN"/>
        </w:rPr>
        <w:t xml:space="preserve"> </w:t>
      </w:r>
      <w:r w:rsidRPr="00DE45BC">
        <w:rPr>
          <w:rFonts w:asciiTheme="minorHAnsi" w:hAnsiTheme="minorHAnsi" w:cstheme="minorHAnsi"/>
          <w:color w:val="auto"/>
          <w:lang w:eastAsia="zh-CN"/>
        </w:rPr>
        <w:t>=</w:t>
      </w:r>
      <w:r w:rsidR="0049117E"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1.55125</w:t>
      </w:r>
      <w:r w:rsidR="0049117E" w:rsidRPr="00DE45BC">
        <w:rPr>
          <w:rFonts w:asciiTheme="minorHAnsi" w:hAnsiTheme="minorHAnsi" w:cstheme="minorHAnsi"/>
          <w:color w:val="auto"/>
          <w:lang w:eastAsia="zh-CN"/>
        </w:rPr>
        <w:t xml:space="preserve"> x </w:t>
      </w:r>
      <w:r w:rsidRPr="00DE45BC">
        <w:rPr>
          <w:rFonts w:asciiTheme="minorHAnsi" w:hAnsiTheme="minorHAnsi" w:cstheme="minorHAnsi"/>
          <w:color w:val="auto"/>
          <w:lang w:eastAsia="zh-CN"/>
        </w:rPr>
        <w:t>10</w:t>
      </w:r>
      <w:r w:rsidRPr="00DE45BC">
        <w:rPr>
          <w:rFonts w:asciiTheme="minorHAnsi" w:hAnsiTheme="minorHAnsi" w:cstheme="minorHAnsi"/>
          <w:color w:val="auto"/>
          <w:vertAlign w:val="superscript"/>
          <w:lang w:eastAsia="zh-CN"/>
        </w:rPr>
        <w:t>-10</w:t>
      </w:r>
      <w:r w:rsidRPr="00DE45BC">
        <w:rPr>
          <w:rFonts w:asciiTheme="minorHAnsi" w:hAnsiTheme="minorHAnsi" w:cstheme="minorHAnsi"/>
          <w:color w:val="auto"/>
          <w:lang w:eastAsia="zh-CN"/>
        </w:rPr>
        <w:t xml:space="preserve"> a</w:t>
      </w:r>
      <w:r w:rsidRPr="00DE45BC">
        <w:rPr>
          <w:rFonts w:asciiTheme="minorHAnsi" w:hAnsiTheme="minorHAnsi" w:cstheme="minorHAnsi"/>
          <w:color w:val="auto"/>
          <w:vertAlign w:val="superscript"/>
          <w:lang w:eastAsia="zh-CN"/>
        </w:rPr>
        <w:t>-1</w:t>
      </w:r>
      <w:r w:rsidRPr="00DE45BC">
        <w:rPr>
          <w:rFonts w:asciiTheme="minorHAnsi" w:hAnsiTheme="minorHAnsi" w:cstheme="minorHAnsi"/>
          <w:color w:val="auto"/>
          <w:lang w:eastAsia="zh-CN"/>
        </w:rPr>
        <w:t xml:space="preserve"> as described by </w:t>
      </w:r>
      <w:proofErr w:type="spellStart"/>
      <w:r w:rsidRPr="00DE45BC">
        <w:rPr>
          <w:rFonts w:asciiTheme="minorHAnsi" w:hAnsiTheme="minorHAnsi" w:cstheme="minorHAnsi"/>
          <w:color w:val="auto"/>
          <w:lang w:eastAsia="zh-CN"/>
        </w:rPr>
        <w:t>Jaffey</w:t>
      </w:r>
      <w:proofErr w:type="spellEnd"/>
      <w:r w:rsidRPr="00DE45BC">
        <w:rPr>
          <w:rFonts w:asciiTheme="minorHAnsi" w:hAnsiTheme="minorHAnsi" w:cstheme="minorHAnsi"/>
          <w:color w:val="auto"/>
          <w:lang w:eastAsia="zh-CN"/>
        </w:rPr>
        <w:t xml:space="preserve"> et al.</w:t>
      </w:r>
      <w:r w:rsidRPr="00DE45BC">
        <w:rPr>
          <w:rFonts w:asciiTheme="minorHAnsi" w:hAnsiTheme="minorHAnsi" w:cstheme="minorHAnsi"/>
          <w:color w:val="auto"/>
          <w:vertAlign w:val="superscript"/>
          <w:lang w:eastAsia="zh-CN"/>
        </w:rPr>
        <w:t>20</w:t>
      </w:r>
      <w:r w:rsidRPr="00DE45BC">
        <w:rPr>
          <w:rFonts w:asciiTheme="minorHAnsi" w:hAnsiTheme="minorHAnsi" w:cstheme="minorHAnsi"/>
          <w:color w:val="auto"/>
          <w:lang w:eastAsia="zh-CN"/>
        </w:rPr>
        <w:t>, λ</w:t>
      </w:r>
      <w:r w:rsidRPr="00DE45BC">
        <w:rPr>
          <w:rFonts w:asciiTheme="minorHAnsi" w:hAnsiTheme="minorHAnsi" w:cstheme="minorHAnsi"/>
          <w:color w:val="auto"/>
          <w:vertAlign w:val="subscript"/>
          <w:lang w:eastAsia="zh-CN"/>
        </w:rPr>
        <w:t>234</w:t>
      </w:r>
      <w:r w:rsidR="008564DC" w:rsidRPr="00DE45BC">
        <w:rPr>
          <w:rFonts w:asciiTheme="minorHAnsi" w:hAnsiTheme="minorHAnsi" w:cstheme="minorHAnsi"/>
          <w:color w:val="auto"/>
          <w:vertAlign w:val="subscript"/>
          <w:lang w:eastAsia="zh-CN"/>
        </w:rPr>
        <w:t xml:space="preserve"> </w:t>
      </w:r>
      <w:r w:rsidRPr="00DE45BC">
        <w:rPr>
          <w:rFonts w:asciiTheme="minorHAnsi" w:hAnsiTheme="minorHAnsi" w:cstheme="minorHAnsi"/>
          <w:color w:val="auto"/>
          <w:lang w:eastAsia="zh-CN"/>
        </w:rPr>
        <w:t>=</w:t>
      </w:r>
      <w:r w:rsidR="008564DC"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2.82206 (±0.00302)</w:t>
      </w:r>
      <w:r w:rsidR="008564DC" w:rsidRPr="00DE45BC">
        <w:rPr>
          <w:rFonts w:asciiTheme="minorHAnsi" w:hAnsiTheme="minorHAnsi" w:cstheme="minorHAnsi"/>
          <w:color w:val="auto"/>
          <w:lang w:eastAsia="zh-CN"/>
        </w:rPr>
        <w:t xml:space="preserve"> x </w:t>
      </w:r>
      <w:r w:rsidRPr="00DE45BC">
        <w:rPr>
          <w:rFonts w:asciiTheme="minorHAnsi" w:hAnsiTheme="minorHAnsi" w:cstheme="minorHAnsi"/>
          <w:color w:val="auto"/>
          <w:lang w:eastAsia="zh-CN"/>
        </w:rPr>
        <w:t>10</w:t>
      </w:r>
      <w:r w:rsidRPr="00DE45BC">
        <w:rPr>
          <w:rFonts w:asciiTheme="minorHAnsi" w:hAnsiTheme="minorHAnsi" w:cstheme="minorHAnsi"/>
          <w:color w:val="auto"/>
          <w:vertAlign w:val="superscript"/>
          <w:lang w:eastAsia="zh-CN"/>
        </w:rPr>
        <w:t>-6</w:t>
      </w:r>
      <w:r w:rsidRPr="00DE45BC">
        <w:rPr>
          <w:rFonts w:asciiTheme="minorHAnsi" w:hAnsiTheme="minorHAnsi" w:cstheme="minorHAnsi"/>
          <w:color w:val="auto"/>
          <w:lang w:eastAsia="zh-CN"/>
        </w:rPr>
        <w:t xml:space="preserve"> </w:t>
      </w:r>
      <w:r w:rsidR="008564DC" w:rsidRPr="00DE45BC">
        <w:rPr>
          <w:rFonts w:asciiTheme="minorHAnsi" w:hAnsiTheme="minorHAnsi" w:cstheme="minorHAnsi"/>
        </w:rPr>
        <w:t>a</w:t>
      </w:r>
      <w:r w:rsidRPr="00DE45BC">
        <w:rPr>
          <w:rFonts w:asciiTheme="minorHAnsi" w:hAnsiTheme="minorHAnsi" w:cstheme="minorHAnsi"/>
          <w:color w:val="auto"/>
          <w:vertAlign w:val="superscript"/>
          <w:lang w:eastAsia="zh-CN"/>
        </w:rPr>
        <w:t>-1</w:t>
      </w:r>
      <w:r w:rsidRPr="00DE45BC">
        <w:rPr>
          <w:rFonts w:asciiTheme="minorHAnsi" w:hAnsiTheme="minorHAnsi" w:cstheme="minorHAnsi"/>
          <w:color w:val="auto"/>
          <w:lang w:eastAsia="zh-CN"/>
        </w:rPr>
        <w:t xml:space="preserve"> as described by Cheng et al.</w:t>
      </w:r>
      <w:r w:rsidRPr="00DE45BC">
        <w:rPr>
          <w:rFonts w:asciiTheme="minorHAnsi" w:hAnsiTheme="minorHAnsi" w:cstheme="minorHAnsi"/>
          <w:color w:val="auto"/>
          <w:vertAlign w:val="superscript"/>
          <w:lang w:eastAsia="zh-CN"/>
        </w:rPr>
        <w:t>15</w:t>
      </w:r>
      <w:r w:rsidRPr="00DE45BC">
        <w:rPr>
          <w:rFonts w:asciiTheme="minorHAnsi" w:hAnsiTheme="minorHAnsi" w:cstheme="minorHAnsi"/>
          <w:color w:val="auto"/>
          <w:lang w:eastAsia="zh-CN"/>
        </w:rPr>
        <w:t>, and 9.1705</w:t>
      </w:r>
      <w:r w:rsidR="008564DC"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(±0.0138)</w:t>
      </w:r>
      <w:r w:rsidR="008564DC" w:rsidRPr="00DE45BC">
        <w:rPr>
          <w:rFonts w:asciiTheme="minorHAnsi" w:hAnsiTheme="minorHAnsi" w:cstheme="minorHAnsi"/>
          <w:color w:val="auto"/>
          <w:lang w:eastAsia="zh-CN"/>
        </w:rPr>
        <w:t xml:space="preserve"> x </w:t>
      </w:r>
      <w:r w:rsidRPr="00DE45BC">
        <w:rPr>
          <w:rFonts w:asciiTheme="minorHAnsi" w:hAnsiTheme="minorHAnsi" w:cstheme="minorHAnsi"/>
          <w:color w:val="auto"/>
          <w:lang w:eastAsia="zh-CN"/>
        </w:rPr>
        <w:t>10</w:t>
      </w:r>
      <w:r w:rsidRPr="00DE45BC">
        <w:rPr>
          <w:rFonts w:asciiTheme="minorHAnsi" w:hAnsiTheme="minorHAnsi" w:cstheme="minorHAnsi"/>
          <w:color w:val="auto"/>
          <w:vertAlign w:val="superscript"/>
          <w:lang w:eastAsia="zh-CN"/>
        </w:rPr>
        <w:t>-6</w:t>
      </w:r>
      <w:r w:rsidRPr="00DE45BC">
        <w:rPr>
          <w:rFonts w:asciiTheme="minorHAnsi" w:hAnsiTheme="minorHAnsi" w:cstheme="minorHAnsi"/>
          <w:color w:val="auto"/>
          <w:lang w:eastAsia="zh-CN"/>
        </w:rPr>
        <w:t xml:space="preserve"> a</w:t>
      </w:r>
      <w:r w:rsidRPr="00DE45BC">
        <w:rPr>
          <w:rFonts w:asciiTheme="minorHAnsi" w:hAnsiTheme="minorHAnsi" w:cstheme="minorHAnsi"/>
          <w:color w:val="auto"/>
          <w:vertAlign w:val="superscript"/>
          <w:lang w:eastAsia="zh-CN"/>
        </w:rPr>
        <w:t>-1</w:t>
      </w:r>
      <w:r w:rsidRPr="00DE45BC">
        <w:rPr>
          <w:rFonts w:asciiTheme="minorHAnsi" w:hAnsiTheme="minorHAnsi" w:cstheme="minorHAnsi"/>
          <w:color w:val="auto"/>
          <w:lang w:eastAsia="zh-CN"/>
        </w:rPr>
        <w:t xml:space="preserve"> as described by Cheng et al.</w:t>
      </w:r>
      <w:r w:rsidRPr="00DE45BC">
        <w:rPr>
          <w:rFonts w:asciiTheme="minorHAnsi" w:hAnsiTheme="minorHAnsi" w:cstheme="minorHAnsi"/>
          <w:color w:val="auto"/>
          <w:vertAlign w:val="superscript"/>
          <w:lang w:eastAsia="zh-CN"/>
        </w:rPr>
        <w:t>15</w:t>
      </w:r>
      <w:r w:rsidRPr="00DE45BC">
        <w:rPr>
          <w:rFonts w:asciiTheme="minorHAnsi" w:hAnsiTheme="minorHAnsi" w:cstheme="minorHAnsi"/>
          <w:color w:val="auto"/>
          <w:lang w:eastAsia="zh-CN"/>
        </w:rPr>
        <w:t>.</w:t>
      </w:r>
    </w:p>
    <w:p w14:paraId="0B414642" w14:textId="554EF0C2" w:rsidR="000B77B6" w:rsidRPr="00DE45BC" w:rsidRDefault="000B77B6" w:rsidP="000B77B6">
      <w:pPr>
        <w:rPr>
          <w:rFonts w:asciiTheme="minorHAnsi" w:hAnsiTheme="minorHAnsi" w:cstheme="minorHAnsi"/>
          <w:color w:val="auto"/>
          <w:lang w:eastAsia="zh-CN"/>
        </w:rPr>
      </w:pPr>
      <w:proofErr w:type="spellStart"/>
      <w:r w:rsidRPr="00DE45BC">
        <w:rPr>
          <w:rFonts w:asciiTheme="minorHAnsi" w:hAnsiTheme="minorHAnsi" w:cstheme="minorHAnsi"/>
          <w:color w:val="auto"/>
          <w:vertAlign w:val="superscript"/>
          <w:lang w:eastAsia="zh-CN"/>
        </w:rPr>
        <w:t>c</w:t>
      </w:r>
      <w:r w:rsidRPr="00DE45BC">
        <w:rPr>
          <w:rFonts w:asciiTheme="minorHAnsi" w:hAnsiTheme="minorHAnsi" w:cstheme="minorHAnsi"/>
          <w:color w:val="auto"/>
          <w:lang w:eastAsia="zh-CN"/>
        </w:rPr>
        <w:t>Calculated</w:t>
      </w:r>
      <w:proofErr w:type="spellEnd"/>
      <w:r w:rsidRPr="00DE45BC">
        <w:rPr>
          <w:rFonts w:asciiTheme="minorHAnsi" w:hAnsiTheme="minorHAnsi" w:cstheme="minorHAnsi"/>
          <w:color w:val="auto"/>
          <w:lang w:eastAsia="zh-CN"/>
        </w:rPr>
        <w:t xml:space="preserve"> </w:t>
      </w:r>
      <w:r w:rsidRPr="00DE45BC">
        <w:rPr>
          <w:rFonts w:asciiTheme="minorHAnsi" w:hAnsiTheme="minorHAnsi" w:cstheme="minorHAnsi"/>
          <w:color w:val="auto"/>
          <w:vertAlign w:val="superscript"/>
          <w:lang w:eastAsia="zh-CN"/>
        </w:rPr>
        <w:t>230</w:t>
      </w:r>
      <w:r w:rsidRPr="00DE45BC">
        <w:rPr>
          <w:rFonts w:asciiTheme="minorHAnsi" w:hAnsiTheme="minorHAnsi" w:cstheme="minorHAnsi"/>
          <w:color w:val="auto"/>
          <w:lang w:eastAsia="zh-CN"/>
        </w:rPr>
        <w:t xml:space="preserve">Th age following the equation </w:t>
      </w:r>
      <w:r w:rsidR="008564DC" w:rsidRPr="00DE45BC">
        <w:rPr>
          <w:rFonts w:asciiTheme="minorHAnsi" w:hAnsiTheme="minorHAnsi" w:cstheme="minorHAnsi"/>
          <w:color w:val="auto"/>
          <w:lang w:eastAsia="zh-CN"/>
        </w:rPr>
        <w:t>in section 7.</w:t>
      </w:r>
    </w:p>
    <w:p w14:paraId="6230F62A" w14:textId="45CE575E" w:rsidR="000B77B6" w:rsidRPr="00DE45BC" w:rsidRDefault="000B77B6" w:rsidP="000B77B6">
      <w:pPr>
        <w:rPr>
          <w:rFonts w:asciiTheme="minorHAnsi" w:hAnsiTheme="minorHAnsi" w:cstheme="minorHAnsi"/>
          <w:color w:val="auto"/>
          <w:lang w:eastAsia="zh-CN"/>
        </w:rPr>
      </w:pPr>
      <w:proofErr w:type="spellStart"/>
      <w:r w:rsidRPr="00DE45BC">
        <w:rPr>
          <w:rFonts w:asciiTheme="minorHAnsi" w:hAnsiTheme="minorHAnsi" w:cstheme="minorHAnsi"/>
          <w:color w:val="auto"/>
          <w:vertAlign w:val="superscript"/>
          <w:lang w:eastAsia="zh-CN"/>
        </w:rPr>
        <w:t>d</w:t>
      </w:r>
      <w:r w:rsidRPr="00DE45BC">
        <w:rPr>
          <w:rFonts w:asciiTheme="minorHAnsi" w:hAnsiTheme="minorHAnsi" w:cstheme="minorHAnsi"/>
          <w:color w:val="auto"/>
          <w:lang w:eastAsia="zh-CN"/>
        </w:rPr>
        <w:t>Corrected</w:t>
      </w:r>
      <w:proofErr w:type="spellEnd"/>
      <w:r w:rsidRPr="00DE45BC">
        <w:rPr>
          <w:rFonts w:asciiTheme="minorHAnsi" w:hAnsiTheme="minorHAnsi" w:cstheme="minorHAnsi"/>
          <w:color w:val="auto"/>
          <w:lang w:eastAsia="zh-CN"/>
        </w:rPr>
        <w:t xml:space="preserve"> </w:t>
      </w:r>
      <w:r w:rsidRPr="00DE45BC">
        <w:rPr>
          <w:rFonts w:asciiTheme="minorHAnsi" w:hAnsiTheme="minorHAnsi" w:cstheme="minorHAnsi"/>
          <w:color w:val="auto"/>
          <w:vertAlign w:val="superscript"/>
          <w:lang w:eastAsia="zh-CN"/>
        </w:rPr>
        <w:t>230</w:t>
      </w:r>
      <w:r w:rsidRPr="00DE45BC">
        <w:rPr>
          <w:rFonts w:asciiTheme="minorHAnsi" w:hAnsiTheme="minorHAnsi" w:cstheme="minorHAnsi"/>
          <w:color w:val="auto"/>
          <w:lang w:eastAsia="zh-CN"/>
        </w:rPr>
        <w:t>Th ages assum</w:t>
      </w:r>
      <w:r w:rsidR="008564DC" w:rsidRPr="00DE45BC">
        <w:rPr>
          <w:rFonts w:asciiTheme="minorHAnsi" w:hAnsiTheme="minorHAnsi" w:cstheme="minorHAnsi"/>
          <w:color w:val="auto"/>
          <w:lang w:eastAsia="zh-CN"/>
        </w:rPr>
        <w:t>ing</w:t>
      </w:r>
      <w:r w:rsidRPr="00DE45BC">
        <w:rPr>
          <w:rFonts w:asciiTheme="minorHAnsi" w:hAnsiTheme="minorHAnsi" w:cstheme="minorHAnsi"/>
          <w:color w:val="auto"/>
          <w:lang w:eastAsia="zh-CN"/>
        </w:rPr>
        <w:t xml:space="preserve"> the initial </w:t>
      </w:r>
      <w:r w:rsidRPr="00DE45BC">
        <w:rPr>
          <w:rFonts w:asciiTheme="minorHAnsi" w:hAnsiTheme="minorHAnsi" w:cstheme="minorHAnsi"/>
          <w:color w:val="auto"/>
          <w:vertAlign w:val="superscript"/>
          <w:lang w:eastAsia="zh-CN"/>
        </w:rPr>
        <w:t>230</w:t>
      </w:r>
      <w:r w:rsidRPr="00DE45BC">
        <w:rPr>
          <w:rFonts w:asciiTheme="minorHAnsi" w:hAnsiTheme="minorHAnsi" w:cstheme="minorHAnsi"/>
          <w:color w:val="auto"/>
          <w:lang w:eastAsia="zh-CN"/>
        </w:rPr>
        <w:t>Th/</w:t>
      </w:r>
      <w:r w:rsidRPr="00DE45BC">
        <w:rPr>
          <w:rFonts w:asciiTheme="minorHAnsi" w:hAnsiTheme="minorHAnsi" w:cstheme="minorHAnsi"/>
          <w:color w:val="auto"/>
          <w:vertAlign w:val="superscript"/>
          <w:lang w:eastAsia="zh-CN"/>
        </w:rPr>
        <w:t>232</w:t>
      </w:r>
      <w:r w:rsidRPr="00DE45BC">
        <w:rPr>
          <w:rFonts w:asciiTheme="minorHAnsi" w:hAnsiTheme="minorHAnsi" w:cstheme="minorHAnsi"/>
          <w:color w:val="auto"/>
          <w:lang w:eastAsia="zh-CN"/>
        </w:rPr>
        <w:t xml:space="preserve">Th atomic ratio </w:t>
      </w:r>
      <w:r w:rsidR="008564DC" w:rsidRPr="00DE45BC">
        <w:rPr>
          <w:rFonts w:asciiTheme="minorHAnsi" w:hAnsiTheme="minorHAnsi" w:cstheme="minorHAnsi"/>
          <w:color w:val="auto"/>
          <w:lang w:eastAsia="zh-CN"/>
        </w:rPr>
        <w:t xml:space="preserve">to be </w:t>
      </w:r>
      <w:r w:rsidRPr="00DE45BC">
        <w:rPr>
          <w:rFonts w:asciiTheme="minorHAnsi" w:hAnsiTheme="minorHAnsi" w:cstheme="minorHAnsi"/>
          <w:color w:val="auto"/>
          <w:lang w:eastAsia="zh-CN"/>
        </w:rPr>
        <w:t>4.4 ±</w:t>
      </w:r>
      <w:r w:rsidR="008564DC"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2.2 x</w:t>
      </w:r>
      <w:r w:rsidR="008564DC"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10</w:t>
      </w:r>
      <w:r w:rsidRPr="00DE45BC">
        <w:rPr>
          <w:rFonts w:asciiTheme="minorHAnsi" w:hAnsiTheme="minorHAnsi" w:cstheme="minorHAnsi"/>
          <w:color w:val="auto"/>
          <w:vertAlign w:val="superscript"/>
          <w:lang w:eastAsia="zh-CN"/>
        </w:rPr>
        <w:t>-6</w:t>
      </w:r>
      <w:r w:rsidRPr="00DE45BC">
        <w:rPr>
          <w:rFonts w:asciiTheme="minorHAnsi" w:hAnsiTheme="minorHAnsi" w:cstheme="minorHAnsi"/>
          <w:color w:val="auto"/>
          <w:lang w:eastAsia="zh-CN"/>
        </w:rPr>
        <w:t>. Th</w:t>
      </w:r>
      <w:r w:rsidR="008564DC" w:rsidRPr="00DE45BC">
        <w:rPr>
          <w:rFonts w:asciiTheme="minorHAnsi" w:hAnsiTheme="minorHAnsi" w:cstheme="minorHAnsi"/>
          <w:color w:val="auto"/>
          <w:lang w:eastAsia="zh-CN"/>
        </w:rPr>
        <w:t>e</w:t>
      </w:r>
      <w:r w:rsidRPr="00DE45BC">
        <w:rPr>
          <w:rFonts w:asciiTheme="minorHAnsi" w:hAnsiTheme="minorHAnsi" w:cstheme="minorHAnsi"/>
          <w:color w:val="auto"/>
          <w:lang w:eastAsia="zh-CN"/>
        </w:rPr>
        <w:t xml:space="preserve">se are the values for a material at secular equilibrium, with the bulk earth </w:t>
      </w:r>
      <w:r w:rsidRPr="00DE45BC">
        <w:rPr>
          <w:rFonts w:asciiTheme="minorHAnsi" w:hAnsiTheme="minorHAnsi" w:cstheme="minorHAnsi"/>
          <w:color w:val="auto"/>
          <w:vertAlign w:val="superscript"/>
          <w:lang w:eastAsia="zh-CN"/>
        </w:rPr>
        <w:t>232</w:t>
      </w:r>
      <w:r w:rsidRPr="00DE45BC">
        <w:rPr>
          <w:rFonts w:asciiTheme="minorHAnsi" w:hAnsiTheme="minorHAnsi" w:cstheme="minorHAnsi"/>
          <w:color w:val="auto"/>
          <w:lang w:eastAsia="zh-CN"/>
        </w:rPr>
        <w:t>Th/</w:t>
      </w:r>
      <w:r w:rsidRPr="00DE45BC">
        <w:rPr>
          <w:rFonts w:asciiTheme="minorHAnsi" w:hAnsiTheme="minorHAnsi" w:cstheme="minorHAnsi"/>
          <w:color w:val="auto"/>
          <w:vertAlign w:val="superscript"/>
          <w:lang w:eastAsia="zh-CN"/>
        </w:rPr>
        <w:t>238</w:t>
      </w:r>
      <w:r w:rsidRPr="00DE45BC">
        <w:rPr>
          <w:rFonts w:asciiTheme="minorHAnsi" w:hAnsiTheme="minorHAnsi" w:cstheme="minorHAnsi"/>
          <w:color w:val="auto"/>
          <w:lang w:eastAsia="zh-CN"/>
        </w:rPr>
        <w:t>U value of 3.8. The errors are arbitrarily assumed to be 50%.</w:t>
      </w:r>
    </w:p>
    <w:p w14:paraId="0B609F33" w14:textId="62D102EF" w:rsidR="000B77B6" w:rsidRPr="00DE45BC" w:rsidRDefault="000B77B6" w:rsidP="000B77B6">
      <w:pPr>
        <w:rPr>
          <w:rFonts w:asciiTheme="minorHAnsi" w:hAnsiTheme="minorHAnsi" w:cstheme="minorHAnsi"/>
          <w:color w:val="auto"/>
          <w:lang w:eastAsia="zh-CN"/>
        </w:rPr>
      </w:pPr>
      <w:proofErr w:type="spellStart"/>
      <w:r w:rsidRPr="00DE45BC">
        <w:rPr>
          <w:rFonts w:asciiTheme="minorHAnsi" w:hAnsiTheme="minorHAnsi" w:cstheme="minorHAnsi"/>
          <w:color w:val="auto"/>
          <w:vertAlign w:val="superscript"/>
          <w:lang w:eastAsia="zh-CN"/>
        </w:rPr>
        <w:t>e</w:t>
      </w:r>
      <w:r w:rsidRPr="00DE45BC">
        <w:rPr>
          <w:rFonts w:asciiTheme="minorHAnsi" w:hAnsiTheme="minorHAnsi" w:cstheme="minorHAnsi"/>
          <w:color w:val="auto"/>
          <w:lang w:eastAsia="zh-CN"/>
        </w:rPr>
        <w:t>B.P</w:t>
      </w:r>
      <w:proofErr w:type="spellEnd"/>
      <w:r w:rsidRPr="00DE45BC">
        <w:rPr>
          <w:rFonts w:asciiTheme="minorHAnsi" w:hAnsiTheme="minorHAnsi" w:cstheme="minorHAnsi"/>
          <w:color w:val="auto"/>
          <w:lang w:eastAsia="zh-CN"/>
        </w:rPr>
        <w:t>. stands for “Before year 2000 A.D.”.</w:t>
      </w:r>
    </w:p>
    <w:p w14:paraId="386709FF" w14:textId="7904189E" w:rsidR="000B77B6" w:rsidRPr="00DE45BC" w:rsidRDefault="000B77B6" w:rsidP="00700EAD">
      <w:pPr>
        <w:rPr>
          <w:rFonts w:asciiTheme="minorHAnsi" w:hAnsiTheme="minorHAnsi" w:cstheme="minorHAnsi"/>
          <w:color w:val="auto"/>
          <w:lang w:eastAsia="zh-CN"/>
        </w:rPr>
      </w:pPr>
      <w:proofErr w:type="spellStart"/>
      <w:r w:rsidRPr="00DE45BC">
        <w:rPr>
          <w:rFonts w:asciiTheme="minorHAnsi" w:hAnsiTheme="minorHAnsi" w:cstheme="minorHAnsi"/>
          <w:color w:val="auto"/>
          <w:vertAlign w:val="superscript"/>
          <w:lang w:eastAsia="zh-CN"/>
        </w:rPr>
        <w:t>f</w:t>
      </w:r>
      <w:r w:rsidR="00700EAD" w:rsidRPr="00DE45BC">
        <w:rPr>
          <w:rFonts w:asciiTheme="minorHAnsi" w:hAnsiTheme="minorHAnsi" w:cstheme="minorHAnsi"/>
          <w:noProof/>
        </w:rPr>
        <w:t>Using</w:t>
      </w:r>
      <w:proofErr w:type="spellEnd"/>
      <w:r w:rsidR="00700EAD" w:rsidRPr="00DE45BC">
        <w:rPr>
          <w:rFonts w:asciiTheme="minorHAnsi" w:hAnsiTheme="minorHAnsi" w:cstheme="minorHAnsi"/>
          <w:noProof/>
        </w:rPr>
        <w:t xml:space="preserve"> the equation in section 7.</w:t>
      </w:r>
    </w:p>
    <w:p w14:paraId="21B224AD" w14:textId="77777777" w:rsidR="006305D7" w:rsidRPr="00DE45BC" w:rsidRDefault="006305D7" w:rsidP="00DD258B">
      <w:pPr>
        <w:rPr>
          <w:rFonts w:asciiTheme="minorHAnsi" w:hAnsiTheme="minorHAnsi" w:cstheme="minorHAnsi"/>
          <w:b/>
          <w:color w:val="auto"/>
        </w:rPr>
      </w:pPr>
    </w:p>
    <w:p w14:paraId="4A35D19F" w14:textId="77777777" w:rsidR="006305D7" w:rsidRPr="00DE45BC" w:rsidRDefault="006305D7" w:rsidP="00DD258B">
      <w:pPr>
        <w:rPr>
          <w:rFonts w:asciiTheme="minorHAnsi" w:hAnsiTheme="minorHAnsi" w:cstheme="minorHAnsi"/>
          <w:b/>
          <w:color w:val="auto"/>
          <w:lang w:eastAsia="zh-CN"/>
        </w:rPr>
      </w:pPr>
      <w:r w:rsidRPr="00DE45BC">
        <w:rPr>
          <w:rFonts w:asciiTheme="minorHAnsi" w:hAnsiTheme="minorHAnsi" w:cstheme="minorHAnsi"/>
          <w:b/>
          <w:color w:val="auto"/>
        </w:rPr>
        <w:t>DISCUSSION</w:t>
      </w:r>
      <w:r w:rsidRPr="00DE45BC">
        <w:rPr>
          <w:rFonts w:asciiTheme="minorHAnsi" w:hAnsiTheme="minorHAnsi" w:cstheme="minorHAnsi"/>
          <w:b/>
          <w:bCs/>
          <w:color w:val="auto"/>
        </w:rPr>
        <w:t>:</w:t>
      </w:r>
    </w:p>
    <w:p w14:paraId="0DB79343" w14:textId="38294143" w:rsidR="00EC512F" w:rsidRPr="00DE45BC" w:rsidRDefault="00994087"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 xml:space="preserve">Some critical steps must be followed to ensure success of this protocol. </w:t>
      </w:r>
      <w:r w:rsidR="00315D86" w:rsidRPr="00DE45BC">
        <w:rPr>
          <w:rFonts w:asciiTheme="minorHAnsi" w:hAnsiTheme="minorHAnsi" w:cstheme="minorHAnsi"/>
          <w:color w:val="auto"/>
          <w:lang w:eastAsia="zh-CN"/>
        </w:rPr>
        <w:t xml:space="preserve">Ensure </w:t>
      </w:r>
      <w:r w:rsidRPr="00DE45BC">
        <w:rPr>
          <w:rFonts w:asciiTheme="minorHAnsi" w:hAnsiTheme="minorHAnsi" w:cstheme="minorHAnsi"/>
          <w:color w:val="auto"/>
          <w:lang w:eastAsia="zh-CN"/>
        </w:rPr>
        <w:t xml:space="preserve">that </w:t>
      </w:r>
      <w:r w:rsidR="00315D86" w:rsidRPr="00DE45BC">
        <w:rPr>
          <w:rFonts w:asciiTheme="minorHAnsi" w:hAnsiTheme="minorHAnsi" w:cstheme="minorHAnsi"/>
          <w:color w:val="auto"/>
          <w:lang w:eastAsia="zh-CN"/>
        </w:rPr>
        <w:t xml:space="preserve">all operations </w:t>
      </w:r>
      <w:r w:rsidRPr="00DE45BC">
        <w:rPr>
          <w:rFonts w:asciiTheme="minorHAnsi" w:hAnsiTheme="minorHAnsi" w:cstheme="minorHAnsi"/>
          <w:color w:val="auto"/>
          <w:lang w:eastAsia="zh-CN"/>
        </w:rPr>
        <w:t xml:space="preserve">are </w:t>
      </w:r>
      <w:r w:rsidR="00315D86" w:rsidRPr="00DE45BC">
        <w:rPr>
          <w:rFonts w:asciiTheme="minorHAnsi" w:hAnsiTheme="minorHAnsi" w:cstheme="minorHAnsi"/>
          <w:color w:val="auto"/>
          <w:lang w:eastAsia="zh-CN"/>
        </w:rPr>
        <w:t>carr</w:t>
      </w:r>
      <w:r w:rsidRPr="00DE45BC">
        <w:rPr>
          <w:rFonts w:asciiTheme="minorHAnsi" w:hAnsiTheme="minorHAnsi" w:cstheme="minorHAnsi"/>
          <w:color w:val="auto"/>
          <w:lang w:eastAsia="zh-CN"/>
        </w:rPr>
        <w:t>ied</w:t>
      </w:r>
      <w:r w:rsidR="00315D86" w:rsidRPr="00DE45BC">
        <w:rPr>
          <w:rFonts w:asciiTheme="minorHAnsi" w:hAnsiTheme="minorHAnsi" w:cstheme="minorHAnsi"/>
          <w:color w:val="auto"/>
          <w:lang w:eastAsia="zh-CN"/>
        </w:rPr>
        <w:t xml:space="preserve"> out in</w:t>
      </w:r>
      <w:r w:rsidR="00EE3B0E" w:rsidRPr="00DE45BC">
        <w:rPr>
          <w:rFonts w:asciiTheme="minorHAnsi" w:hAnsiTheme="minorHAnsi" w:cstheme="minorHAnsi"/>
          <w:color w:val="auto"/>
          <w:lang w:eastAsia="zh-CN"/>
        </w:rPr>
        <w:t xml:space="preserve"> </w:t>
      </w:r>
      <w:r w:rsidR="00315D86" w:rsidRPr="00DE45BC">
        <w:rPr>
          <w:rFonts w:asciiTheme="minorHAnsi" w:hAnsiTheme="minorHAnsi" w:cstheme="minorHAnsi"/>
          <w:color w:val="auto"/>
          <w:lang w:eastAsia="zh-CN"/>
        </w:rPr>
        <w:t xml:space="preserve">clean chemistry room </w:t>
      </w:r>
      <w:r w:rsidRPr="00DE45BC">
        <w:rPr>
          <w:rFonts w:asciiTheme="minorHAnsi" w:hAnsiTheme="minorHAnsi" w:cstheme="minorHAnsi"/>
          <w:color w:val="auto"/>
          <w:lang w:eastAsia="zh-CN"/>
        </w:rPr>
        <w:t xml:space="preserve">under </w:t>
      </w:r>
      <w:r w:rsidR="00315D86" w:rsidRPr="00DE45BC">
        <w:rPr>
          <w:rFonts w:asciiTheme="minorHAnsi" w:hAnsiTheme="minorHAnsi" w:cstheme="minorHAnsi"/>
          <w:color w:val="auto"/>
          <w:lang w:eastAsia="zh-CN"/>
        </w:rPr>
        <w:t>fume hood with clean air</w:t>
      </w:r>
      <w:r w:rsidRPr="00DE45BC">
        <w:rPr>
          <w:rFonts w:asciiTheme="minorHAnsi" w:hAnsiTheme="minorHAnsi" w:cstheme="minorHAnsi"/>
          <w:color w:val="auto"/>
          <w:lang w:eastAsia="zh-CN"/>
        </w:rPr>
        <w:t xml:space="preserve"> circulation</w:t>
      </w:r>
      <w:r w:rsidR="00315D86" w:rsidRPr="00DE45BC">
        <w:rPr>
          <w:rFonts w:asciiTheme="minorHAnsi" w:hAnsiTheme="minorHAnsi" w:cstheme="minorHAnsi"/>
          <w:color w:val="auto"/>
          <w:lang w:eastAsia="zh-CN"/>
        </w:rPr>
        <w:t xml:space="preserve">. </w:t>
      </w:r>
      <w:r w:rsidR="0064786A" w:rsidRPr="00DE45BC">
        <w:rPr>
          <w:rFonts w:asciiTheme="minorHAnsi" w:hAnsiTheme="minorHAnsi" w:cstheme="minorHAnsi"/>
          <w:color w:val="auto"/>
          <w:lang w:eastAsia="zh-CN"/>
        </w:rPr>
        <w:t>Purif</w:t>
      </w:r>
      <w:r w:rsidRPr="00DE45BC">
        <w:rPr>
          <w:rFonts w:asciiTheme="minorHAnsi" w:hAnsiTheme="minorHAnsi" w:cstheme="minorHAnsi"/>
          <w:color w:val="auto"/>
          <w:lang w:eastAsia="zh-CN"/>
        </w:rPr>
        <w:t>y</w:t>
      </w:r>
      <w:r w:rsidR="0064786A" w:rsidRPr="00DE45BC">
        <w:rPr>
          <w:rFonts w:asciiTheme="minorHAnsi" w:hAnsiTheme="minorHAnsi" w:cstheme="minorHAnsi"/>
          <w:color w:val="auto"/>
          <w:lang w:eastAsia="zh-CN"/>
        </w:rPr>
        <w:t xml:space="preserve"> a</w:t>
      </w:r>
      <w:r w:rsidR="00315D86" w:rsidRPr="00DE45BC">
        <w:rPr>
          <w:rFonts w:asciiTheme="minorHAnsi" w:hAnsiTheme="minorHAnsi" w:cstheme="minorHAnsi"/>
          <w:color w:val="auto"/>
          <w:lang w:eastAsia="zh-CN"/>
        </w:rPr>
        <w:t>ll regents in this process</w:t>
      </w:r>
      <w:r w:rsidR="0064786A" w:rsidRPr="00DE45BC">
        <w:rPr>
          <w:rFonts w:asciiTheme="minorHAnsi" w:hAnsiTheme="minorHAnsi" w:cstheme="minorHAnsi"/>
          <w:color w:val="auto"/>
          <w:lang w:eastAsia="zh-CN"/>
        </w:rPr>
        <w:t xml:space="preserve"> </w:t>
      </w:r>
      <w:r w:rsidR="00315D86" w:rsidRPr="00DE45BC">
        <w:rPr>
          <w:rFonts w:asciiTheme="minorHAnsi" w:hAnsiTheme="minorHAnsi" w:cstheme="minorHAnsi"/>
          <w:color w:val="auto"/>
          <w:lang w:eastAsia="zh-CN"/>
        </w:rPr>
        <w:t xml:space="preserve">in advance and </w:t>
      </w:r>
      <w:r w:rsidR="0064786A" w:rsidRPr="00DE45BC">
        <w:rPr>
          <w:rFonts w:asciiTheme="minorHAnsi" w:hAnsiTheme="minorHAnsi" w:cstheme="minorHAnsi"/>
          <w:color w:val="auto"/>
          <w:lang w:eastAsia="zh-CN"/>
        </w:rPr>
        <w:t xml:space="preserve">clean </w:t>
      </w:r>
      <w:r w:rsidR="00315D86" w:rsidRPr="00DE45BC">
        <w:rPr>
          <w:rFonts w:asciiTheme="minorHAnsi" w:hAnsiTheme="minorHAnsi" w:cstheme="minorHAnsi"/>
          <w:color w:val="auto"/>
          <w:lang w:eastAsia="zh-CN"/>
        </w:rPr>
        <w:t xml:space="preserve">the </w:t>
      </w:r>
      <w:r w:rsidR="00C53907" w:rsidRPr="00DE45BC">
        <w:rPr>
          <w:rFonts w:asciiTheme="minorHAnsi" w:hAnsiTheme="minorHAnsi" w:cstheme="minorHAnsi"/>
          <w:color w:val="auto"/>
          <w:lang w:eastAsia="zh-CN"/>
        </w:rPr>
        <w:t>apparatus</w:t>
      </w:r>
      <w:r w:rsidR="0064786A" w:rsidRPr="00DE45BC">
        <w:rPr>
          <w:rFonts w:asciiTheme="minorHAnsi" w:hAnsiTheme="minorHAnsi" w:cstheme="minorHAnsi"/>
          <w:color w:val="auto"/>
          <w:lang w:eastAsia="zh-CN"/>
        </w:rPr>
        <w:t xml:space="preserve"> </w:t>
      </w:r>
      <w:r w:rsidR="00315D86" w:rsidRPr="00DE45BC">
        <w:rPr>
          <w:rFonts w:asciiTheme="minorHAnsi" w:hAnsiTheme="minorHAnsi" w:cstheme="minorHAnsi"/>
          <w:color w:val="auto"/>
          <w:lang w:eastAsia="zh-CN"/>
        </w:rPr>
        <w:t xml:space="preserve">before use. </w:t>
      </w:r>
      <w:r w:rsidR="0064786A" w:rsidRPr="00DE45BC">
        <w:rPr>
          <w:rFonts w:asciiTheme="minorHAnsi" w:hAnsiTheme="minorHAnsi" w:cstheme="minorHAnsi"/>
          <w:color w:val="auto"/>
          <w:lang w:eastAsia="zh-CN"/>
        </w:rPr>
        <w:t>Dissolve t</w:t>
      </w:r>
      <w:r w:rsidR="00315D86" w:rsidRPr="00DE45BC">
        <w:rPr>
          <w:rFonts w:asciiTheme="minorHAnsi" w:hAnsiTheme="minorHAnsi" w:cstheme="minorHAnsi"/>
          <w:color w:val="auto"/>
          <w:lang w:eastAsia="zh-CN"/>
        </w:rPr>
        <w:t>he samples</w:t>
      </w:r>
      <w:r w:rsidR="0064786A" w:rsidRPr="00DE45BC">
        <w:rPr>
          <w:rFonts w:asciiTheme="minorHAnsi" w:hAnsiTheme="minorHAnsi" w:cstheme="minorHAnsi"/>
          <w:color w:val="auto"/>
          <w:lang w:eastAsia="zh-CN"/>
        </w:rPr>
        <w:t xml:space="preserve"> </w:t>
      </w:r>
      <w:r w:rsidR="00315D86" w:rsidRPr="00DE45BC">
        <w:rPr>
          <w:rFonts w:asciiTheme="minorHAnsi" w:hAnsiTheme="minorHAnsi" w:cstheme="minorHAnsi"/>
          <w:color w:val="auto"/>
          <w:lang w:eastAsia="zh-CN"/>
        </w:rPr>
        <w:t xml:space="preserve">completely in the process </w:t>
      </w:r>
      <w:r w:rsidRPr="00DE45BC">
        <w:rPr>
          <w:rFonts w:asciiTheme="minorHAnsi" w:hAnsiTheme="minorHAnsi" w:cstheme="minorHAnsi"/>
          <w:color w:val="auto"/>
          <w:lang w:eastAsia="zh-CN"/>
        </w:rPr>
        <w:t>of making the</w:t>
      </w:r>
      <w:r w:rsidR="00315D86" w:rsidRPr="00DE45BC">
        <w:rPr>
          <w:rFonts w:asciiTheme="minorHAnsi" w:hAnsiTheme="minorHAnsi" w:cstheme="minorHAnsi"/>
          <w:color w:val="auto"/>
          <w:lang w:eastAsia="zh-CN"/>
        </w:rPr>
        <w:t xml:space="preserve"> 7</w:t>
      </w:r>
      <w:r w:rsidRPr="00DE45BC">
        <w:rPr>
          <w:rFonts w:asciiTheme="minorHAnsi" w:hAnsiTheme="minorHAnsi" w:cstheme="minorHAnsi"/>
          <w:color w:val="auto"/>
          <w:lang w:eastAsia="zh-CN"/>
        </w:rPr>
        <w:t xml:space="preserve"> </w:t>
      </w:r>
      <w:r w:rsidR="00315D86" w:rsidRPr="00DE45BC">
        <w:rPr>
          <w:rFonts w:asciiTheme="minorHAnsi" w:hAnsiTheme="minorHAnsi" w:cstheme="minorHAnsi"/>
          <w:color w:val="auto"/>
          <w:lang w:eastAsia="zh-CN"/>
        </w:rPr>
        <w:t xml:space="preserve">M </w:t>
      </w:r>
      <w:bookmarkStart w:id="135" w:name="OLE_LINK7"/>
      <w:bookmarkStart w:id="136" w:name="OLE_LINK8"/>
      <w:r w:rsidR="00315D86" w:rsidRPr="00DE45BC">
        <w:rPr>
          <w:rFonts w:asciiTheme="minorHAnsi" w:hAnsiTheme="minorHAnsi" w:cstheme="minorHAnsi"/>
          <w:color w:val="auto"/>
          <w:lang w:eastAsia="zh-CN"/>
        </w:rPr>
        <w:t>HNO</w:t>
      </w:r>
      <w:r w:rsidR="00315D86" w:rsidRPr="00DE45BC">
        <w:rPr>
          <w:rFonts w:asciiTheme="minorHAnsi" w:hAnsiTheme="minorHAnsi" w:cstheme="minorHAnsi"/>
          <w:color w:val="auto"/>
          <w:vertAlign w:val="subscript"/>
          <w:lang w:eastAsia="zh-CN"/>
        </w:rPr>
        <w:t>3</w:t>
      </w:r>
      <w:bookmarkEnd w:id="135"/>
      <w:bookmarkEnd w:id="136"/>
      <w:r w:rsidR="00315D86" w:rsidRPr="00DE45BC">
        <w:rPr>
          <w:rFonts w:asciiTheme="minorHAnsi" w:hAnsiTheme="minorHAnsi" w:cstheme="minorHAnsi"/>
          <w:color w:val="auto"/>
          <w:lang w:eastAsia="zh-CN"/>
        </w:rPr>
        <w:t xml:space="preserve"> solution which </w:t>
      </w:r>
      <w:r w:rsidRPr="00DE45BC">
        <w:rPr>
          <w:rFonts w:asciiTheme="minorHAnsi" w:hAnsiTheme="minorHAnsi" w:cstheme="minorHAnsi"/>
          <w:color w:val="auto"/>
          <w:lang w:eastAsia="zh-CN"/>
        </w:rPr>
        <w:t>i</w:t>
      </w:r>
      <w:r w:rsidR="00315D86" w:rsidRPr="00DE45BC">
        <w:rPr>
          <w:rFonts w:asciiTheme="minorHAnsi" w:hAnsiTheme="minorHAnsi" w:cstheme="minorHAnsi"/>
          <w:color w:val="auto"/>
          <w:lang w:eastAsia="zh-CN"/>
        </w:rPr>
        <w:t>s then</w:t>
      </w:r>
      <w:r w:rsidR="00126E70" w:rsidRPr="00DE45BC">
        <w:rPr>
          <w:rFonts w:asciiTheme="minorHAnsi" w:hAnsiTheme="minorHAnsi" w:cstheme="minorHAnsi"/>
          <w:color w:val="auto"/>
          <w:lang w:eastAsia="zh-CN"/>
        </w:rPr>
        <w:t xml:space="preserve"> </w:t>
      </w:r>
      <w:r w:rsidR="00315D86" w:rsidRPr="00DE45BC">
        <w:rPr>
          <w:rFonts w:asciiTheme="minorHAnsi" w:hAnsiTheme="minorHAnsi" w:cstheme="minorHAnsi"/>
          <w:color w:val="auto"/>
          <w:lang w:eastAsia="zh-CN"/>
        </w:rPr>
        <w:t>loaded onto</w:t>
      </w:r>
      <w:r w:rsidR="00126E70" w:rsidRPr="00DE45BC">
        <w:rPr>
          <w:rFonts w:asciiTheme="minorHAnsi" w:hAnsiTheme="minorHAnsi" w:cstheme="minorHAnsi"/>
          <w:color w:val="auto"/>
          <w:lang w:eastAsia="zh-CN"/>
        </w:rPr>
        <w:t xml:space="preserve"> </w:t>
      </w:r>
      <w:r w:rsidR="00315D86" w:rsidRPr="00DE45BC">
        <w:rPr>
          <w:rFonts w:asciiTheme="minorHAnsi" w:hAnsiTheme="minorHAnsi" w:cstheme="minorHAnsi"/>
          <w:color w:val="auto"/>
          <w:lang w:eastAsia="zh-CN"/>
        </w:rPr>
        <w:t>the 7</w:t>
      </w:r>
      <w:r w:rsidRPr="00DE45BC">
        <w:rPr>
          <w:rFonts w:asciiTheme="minorHAnsi" w:hAnsiTheme="minorHAnsi" w:cstheme="minorHAnsi"/>
          <w:color w:val="auto"/>
          <w:lang w:eastAsia="zh-CN"/>
        </w:rPr>
        <w:t xml:space="preserve"> </w:t>
      </w:r>
      <w:r w:rsidR="00315D86" w:rsidRPr="00DE45BC">
        <w:rPr>
          <w:rFonts w:asciiTheme="minorHAnsi" w:hAnsiTheme="minorHAnsi" w:cstheme="minorHAnsi"/>
          <w:color w:val="auto"/>
          <w:lang w:eastAsia="zh-CN"/>
        </w:rPr>
        <w:t>M HNO</w:t>
      </w:r>
      <w:r w:rsidR="00315D86" w:rsidRPr="00DE45BC">
        <w:rPr>
          <w:rFonts w:asciiTheme="minorHAnsi" w:hAnsiTheme="minorHAnsi" w:cstheme="minorHAnsi"/>
          <w:color w:val="auto"/>
          <w:vertAlign w:val="subscript"/>
          <w:lang w:eastAsia="zh-CN"/>
        </w:rPr>
        <w:t>3</w:t>
      </w:r>
      <w:r w:rsidR="00315D86" w:rsidRPr="00DE45BC">
        <w:rPr>
          <w:rFonts w:asciiTheme="minorHAnsi" w:hAnsiTheme="minorHAnsi" w:cstheme="minorHAnsi"/>
          <w:color w:val="auto"/>
          <w:lang w:eastAsia="zh-CN"/>
        </w:rPr>
        <w:t xml:space="preserve">-conditioned </w:t>
      </w:r>
      <w:r w:rsidR="00126E70" w:rsidRPr="00DE45BC">
        <w:rPr>
          <w:rFonts w:asciiTheme="minorHAnsi" w:hAnsiTheme="minorHAnsi" w:cstheme="minorHAnsi"/>
          <w:color w:val="auto"/>
          <w:lang w:eastAsia="zh-CN"/>
        </w:rPr>
        <w:t>resins</w:t>
      </w:r>
      <w:r w:rsidR="00315D86" w:rsidRPr="00DE45BC">
        <w:rPr>
          <w:rFonts w:asciiTheme="minorHAnsi" w:hAnsiTheme="minorHAnsi" w:cstheme="minorHAnsi"/>
          <w:color w:val="auto"/>
          <w:lang w:eastAsia="zh-CN"/>
        </w:rPr>
        <w:t xml:space="preserve">. </w:t>
      </w:r>
      <w:r w:rsidR="00C11039" w:rsidRPr="00DE45BC">
        <w:rPr>
          <w:rFonts w:asciiTheme="minorHAnsi" w:hAnsiTheme="minorHAnsi" w:cstheme="minorHAnsi"/>
          <w:color w:val="auto"/>
          <w:lang w:eastAsia="zh-CN"/>
        </w:rPr>
        <w:t xml:space="preserve">If there is any insoluble substance in the sample, it will be </w:t>
      </w:r>
      <w:proofErr w:type="spellStart"/>
      <w:r w:rsidR="00C11039" w:rsidRPr="00DE45BC">
        <w:rPr>
          <w:rFonts w:asciiTheme="minorHAnsi" w:hAnsiTheme="minorHAnsi" w:cstheme="minorHAnsi"/>
          <w:color w:val="auto"/>
          <w:lang w:eastAsia="zh-CN"/>
        </w:rPr>
        <w:t>redissolved</w:t>
      </w:r>
      <w:proofErr w:type="spellEnd"/>
      <w:r w:rsidR="00C11039" w:rsidRPr="00DE45BC">
        <w:rPr>
          <w:rFonts w:asciiTheme="minorHAnsi" w:hAnsiTheme="minorHAnsi" w:cstheme="minorHAnsi"/>
          <w:color w:val="auto"/>
          <w:lang w:eastAsia="zh-CN"/>
        </w:rPr>
        <w:t xml:space="preserve"> after drying.</w:t>
      </w:r>
      <w:r w:rsidR="00315D86" w:rsidRPr="00DE45BC">
        <w:rPr>
          <w:rFonts w:asciiTheme="minorHAnsi" w:hAnsiTheme="minorHAnsi" w:cstheme="minorHAnsi"/>
          <w:color w:val="auto"/>
          <w:lang w:eastAsia="zh-CN"/>
        </w:rPr>
        <w:t xml:space="preserve"> </w:t>
      </w:r>
      <w:bookmarkStart w:id="137" w:name="OLE_LINK5"/>
      <w:bookmarkStart w:id="138" w:name="OLE_LINK6"/>
      <w:r w:rsidRPr="00DE45BC">
        <w:rPr>
          <w:rFonts w:asciiTheme="minorHAnsi" w:hAnsiTheme="minorHAnsi" w:cstheme="minorHAnsi"/>
          <w:color w:val="auto"/>
          <w:lang w:eastAsia="zh-CN"/>
        </w:rPr>
        <w:t>Additional</w:t>
      </w:r>
      <w:r w:rsidR="00315D86" w:rsidRPr="00DE45BC">
        <w:rPr>
          <w:rFonts w:asciiTheme="minorHAnsi" w:hAnsiTheme="minorHAnsi" w:cstheme="minorHAnsi"/>
          <w:color w:val="auto"/>
          <w:lang w:eastAsia="zh-CN"/>
        </w:rPr>
        <w:t xml:space="preserve"> important step</w:t>
      </w:r>
      <w:r w:rsidR="00E22211" w:rsidRPr="00DE45BC">
        <w:rPr>
          <w:rFonts w:asciiTheme="minorHAnsi" w:hAnsiTheme="minorHAnsi" w:cstheme="minorHAnsi"/>
          <w:color w:val="auto"/>
          <w:lang w:eastAsia="zh-CN"/>
        </w:rPr>
        <w:t>s</w:t>
      </w:r>
      <w:r w:rsidR="00315D86"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 xml:space="preserve">are </w:t>
      </w:r>
      <w:r w:rsidR="00315D86" w:rsidRPr="00DE45BC">
        <w:rPr>
          <w:rFonts w:asciiTheme="minorHAnsi" w:hAnsiTheme="minorHAnsi" w:cstheme="minorHAnsi"/>
          <w:color w:val="auto"/>
          <w:lang w:eastAsia="zh-CN"/>
        </w:rPr>
        <w:t>suggested</w:t>
      </w:r>
      <w:r w:rsidRPr="00DE45BC">
        <w:rPr>
          <w:rFonts w:asciiTheme="minorHAnsi" w:hAnsiTheme="minorHAnsi" w:cstheme="minorHAnsi"/>
          <w:color w:val="auto"/>
          <w:lang w:eastAsia="zh-CN"/>
        </w:rPr>
        <w:t xml:space="preserve">: </w:t>
      </w:r>
      <w:r w:rsidR="00315D86" w:rsidRPr="00DE45BC">
        <w:rPr>
          <w:rFonts w:asciiTheme="minorHAnsi" w:hAnsiTheme="minorHAnsi" w:cstheme="minorHAnsi"/>
          <w:color w:val="auto"/>
          <w:lang w:eastAsia="zh-CN"/>
        </w:rPr>
        <w:t>(</w:t>
      </w:r>
      <w:proofErr w:type="spellStart"/>
      <w:r w:rsidR="00315D86" w:rsidRPr="00DE45BC">
        <w:rPr>
          <w:rFonts w:asciiTheme="minorHAnsi" w:hAnsiTheme="minorHAnsi" w:cstheme="minorHAnsi"/>
          <w:color w:val="auto"/>
          <w:lang w:eastAsia="zh-CN"/>
        </w:rPr>
        <w:t>i</w:t>
      </w:r>
      <w:proofErr w:type="spellEnd"/>
      <w:r w:rsidR="00315D86" w:rsidRPr="00DE45BC">
        <w:rPr>
          <w:rFonts w:asciiTheme="minorHAnsi" w:hAnsiTheme="minorHAnsi" w:cstheme="minorHAnsi"/>
          <w:color w:val="auto"/>
          <w:lang w:eastAsia="zh-CN"/>
        </w:rPr>
        <w:t xml:space="preserve">) </w:t>
      </w:r>
      <w:bookmarkEnd w:id="137"/>
      <w:bookmarkEnd w:id="138"/>
      <w:r w:rsidR="00315D86" w:rsidRPr="00DE45BC">
        <w:rPr>
          <w:rFonts w:asciiTheme="minorHAnsi" w:hAnsiTheme="minorHAnsi" w:cstheme="minorHAnsi"/>
          <w:color w:val="auto"/>
          <w:lang w:eastAsia="zh-CN"/>
        </w:rPr>
        <w:t>avoid the cross contamination from the adjacent samples during the sample process</w:t>
      </w:r>
      <w:r w:rsidRPr="00DE45BC">
        <w:rPr>
          <w:rFonts w:asciiTheme="minorHAnsi" w:hAnsiTheme="minorHAnsi" w:cstheme="minorHAnsi"/>
          <w:color w:val="auto"/>
          <w:lang w:eastAsia="zh-CN"/>
        </w:rPr>
        <w:t>ing</w:t>
      </w:r>
      <w:r w:rsidR="00315D86" w:rsidRPr="00DE45BC">
        <w:rPr>
          <w:rFonts w:asciiTheme="minorHAnsi" w:hAnsiTheme="minorHAnsi" w:cstheme="minorHAnsi"/>
          <w:color w:val="auto"/>
          <w:lang w:eastAsia="zh-CN"/>
        </w:rPr>
        <w:t xml:space="preserve">; (ii) for each elution step allow the liquid to drain completely before the next step; and (iii) complete the process from the conditioning </w:t>
      </w:r>
      <w:r w:rsidRPr="00DE45BC">
        <w:rPr>
          <w:rFonts w:asciiTheme="minorHAnsi" w:hAnsiTheme="minorHAnsi" w:cstheme="minorHAnsi"/>
          <w:color w:val="auto"/>
          <w:lang w:eastAsia="zh-CN"/>
        </w:rPr>
        <w:t xml:space="preserve">of </w:t>
      </w:r>
      <w:r w:rsidR="00315D86" w:rsidRPr="00DE45BC">
        <w:rPr>
          <w:rFonts w:asciiTheme="minorHAnsi" w:hAnsiTheme="minorHAnsi" w:cstheme="minorHAnsi"/>
          <w:color w:val="auto"/>
          <w:lang w:eastAsia="zh-CN"/>
        </w:rPr>
        <w:t>the columns to collecting Th and U fractions within 2 h</w:t>
      </w:r>
      <w:r w:rsidR="00F81054" w:rsidRPr="00DE45BC">
        <w:rPr>
          <w:rFonts w:asciiTheme="minorHAnsi" w:hAnsiTheme="minorHAnsi" w:cstheme="minorHAnsi"/>
          <w:color w:val="auto"/>
          <w:lang w:eastAsia="zh-CN"/>
        </w:rPr>
        <w:t>,</w:t>
      </w:r>
      <w:r w:rsidR="00315D86" w:rsidRPr="00DE45BC">
        <w:rPr>
          <w:rFonts w:asciiTheme="minorHAnsi" w:hAnsiTheme="minorHAnsi" w:cstheme="minorHAnsi"/>
          <w:color w:val="auto"/>
          <w:lang w:eastAsia="zh-CN"/>
        </w:rPr>
        <w:t xml:space="preserve"> </w:t>
      </w:r>
      <w:r w:rsidR="00F81054" w:rsidRPr="00DE45BC">
        <w:rPr>
          <w:rFonts w:asciiTheme="minorHAnsi" w:hAnsiTheme="minorHAnsi" w:cstheme="minorHAnsi"/>
          <w:color w:val="auto"/>
          <w:lang w:eastAsia="zh-CN"/>
        </w:rPr>
        <w:t>otherwise</w:t>
      </w:r>
      <w:r w:rsidR="00315D86" w:rsidRPr="00DE45BC">
        <w:rPr>
          <w:rFonts w:asciiTheme="minorHAnsi" w:hAnsiTheme="minorHAnsi" w:cstheme="minorHAnsi"/>
          <w:color w:val="auto"/>
          <w:lang w:eastAsia="zh-CN"/>
        </w:rPr>
        <w:t xml:space="preserve"> the strong acid tends to break down the resin.</w:t>
      </w:r>
      <w:r w:rsidR="00EC512F" w:rsidRPr="00DE45BC">
        <w:rPr>
          <w:rFonts w:asciiTheme="minorHAnsi" w:hAnsiTheme="minorHAnsi" w:cstheme="minorHAnsi"/>
          <w:color w:val="auto"/>
          <w:lang w:eastAsia="zh-CN"/>
        </w:rPr>
        <w:t xml:space="preserve"> </w:t>
      </w:r>
    </w:p>
    <w:p w14:paraId="58BD1294" w14:textId="77777777" w:rsidR="00994087" w:rsidRPr="00DE45BC" w:rsidRDefault="00994087" w:rsidP="00DD258B">
      <w:pPr>
        <w:rPr>
          <w:rFonts w:asciiTheme="minorHAnsi" w:hAnsiTheme="minorHAnsi" w:cstheme="minorHAnsi"/>
          <w:color w:val="auto"/>
          <w:lang w:eastAsia="zh-CN"/>
        </w:rPr>
      </w:pPr>
    </w:p>
    <w:p w14:paraId="64B191AA" w14:textId="2A615494" w:rsidR="00FB7F97" w:rsidRPr="00DE45BC" w:rsidRDefault="00B01FF2" w:rsidP="00DD258B">
      <w:pPr>
        <w:tabs>
          <w:tab w:val="left" w:pos="4111"/>
        </w:tabs>
        <w:rPr>
          <w:rFonts w:asciiTheme="minorHAnsi" w:hAnsiTheme="minorHAnsi" w:cstheme="minorHAnsi"/>
          <w:color w:val="auto"/>
          <w:lang w:eastAsia="zh-CN"/>
        </w:rPr>
      </w:pPr>
      <w:r w:rsidRPr="00DE45BC">
        <w:rPr>
          <w:rFonts w:asciiTheme="minorHAnsi" w:hAnsiTheme="minorHAnsi" w:cstheme="minorHAnsi"/>
          <w:color w:val="auto"/>
          <w:lang w:eastAsia="zh-CN"/>
        </w:rPr>
        <w:t xml:space="preserve">The major limitation of this technique is </w:t>
      </w:r>
      <w:r w:rsidR="00994087" w:rsidRPr="00DE45BC">
        <w:rPr>
          <w:rFonts w:asciiTheme="minorHAnsi" w:hAnsiTheme="minorHAnsi" w:cstheme="minorHAnsi"/>
          <w:color w:val="auto"/>
          <w:lang w:eastAsia="zh-CN"/>
        </w:rPr>
        <w:t xml:space="preserve">related to </w:t>
      </w:r>
      <w:r w:rsidRPr="00DE45BC">
        <w:rPr>
          <w:rFonts w:asciiTheme="minorHAnsi" w:hAnsiTheme="minorHAnsi" w:cstheme="minorHAnsi"/>
          <w:color w:val="auto"/>
          <w:lang w:eastAsia="zh-CN"/>
        </w:rPr>
        <w:t xml:space="preserve">the </w:t>
      </w:r>
      <w:r w:rsidRPr="00DE45BC">
        <w:rPr>
          <w:rFonts w:asciiTheme="minorHAnsi" w:hAnsiTheme="minorHAnsi" w:cstheme="minorHAnsi"/>
          <w:color w:val="auto"/>
          <w:vertAlign w:val="superscript"/>
          <w:lang w:eastAsia="zh-CN"/>
        </w:rPr>
        <w:t>238</w:t>
      </w:r>
      <w:r w:rsidRPr="00DE45BC">
        <w:rPr>
          <w:rFonts w:asciiTheme="minorHAnsi" w:hAnsiTheme="minorHAnsi" w:cstheme="minorHAnsi"/>
          <w:color w:val="auto"/>
          <w:lang w:eastAsia="zh-CN"/>
        </w:rPr>
        <w:t xml:space="preserve">U and </w:t>
      </w:r>
      <w:r w:rsidRPr="00DE45BC">
        <w:rPr>
          <w:rFonts w:asciiTheme="minorHAnsi" w:hAnsiTheme="minorHAnsi" w:cstheme="minorHAnsi"/>
          <w:color w:val="auto"/>
          <w:vertAlign w:val="superscript"/>
          <w:lang w:eastAsia="zh-CN"/>
        </w:rPr>
        <w:t>232</w:t>
      </w:r>
      <w:r w:rsidRPr="00DE45BC">
        <w:rPr>
          <w:rFonts w:asciiTheme="minorHAnsi" w:hAnsiTheme="minorHAnsi" w:cstheme="minorHAnsi"/>
          <w:color w:val="auto"/>
          <w:lang w:eastAsia="zh-CN"/>
        </w:rPr>
        <w:t xml:space="preserve">Th concentration of </w:t>
      </w:r>
      <w:r w:rsidR="00994087" w:rsidRPr="00DE45BC">
        <w:rPr>
          <w:rFonts w:asciiTheme="minorHAnsi" w:hAnsiTheme="minorHAnsi" w:cstheme="minorHAnsi"/>
          <w:color w:val="auto"/>
          <w:lang w:eastAsia="zh-CN"/>
        </w:rPr>
        <w:t xml:space="preserve">the </w:t>
      </w:r>
      <w:r w:rsidRPr="00DE45BC">
        <w:rPr>
          <w:rFonts w:asciiTheme="minorHAnsi" w:hAnsiTheme="minorHAnsi" w:cstheme="minorHAnsi"/>
          <w:color w:val="auto"/>
          <w:lang w:eastAsia="zh-CN"/>
        </w:rPr>
        <w:t xml:space="preserve">sample. </w:t>
      </w:r>
      <w:r w:rsidR="000D18E2" w:rsidRPr="00DE45BC">
        <w:rPr>
          <w:rFonts w:asciiTheme="minorHAnsi" w:hAnsiTheme="minorHAnsi" w:cstheme="minorHAnsi"/>
          <w:color w:val="auto"/>
          <w:lang w:eastAsia="zh-CN"/>
        </w:rPr>
        <w:t>It</w:t>
      </w:r>
      <w:r w:rsidR="00994087" w:rsidRPr="00DE45BC">
        <w:rPr>
          <w:rFonts w:asciiTheme="minorHAnsi" w:hAnsiTheme="minorHAnsi" w:cstheme="minorHAnsi"/>
          <w:color w:val="auto"/>
          <w:lang w:eastAsia="zh-CN"/>
        </w:rPr>
        <w:t xml:space="preserve"> is</w:t>
      </w:r>
      <w:r w:rsidR="00F74482" w:rsidRPr="00DE45BC">
        <w:rPr>
          <w:rFonts w:asciiTheme="minorHAnsi" w:hAnsiTheme="minorHAnsi" w:cstheme="minorHAnsi"/>
          <w:color w:val="auto"/>
          <w:lang w:eastAsia="zh-CN"/>
        </w:rPr>
        <w:t xml:space="preserve"> best to choose</w:t>
      </w:r>
      <w:r w:rsidRPr="00DE45BC">
        <w:rPr>
          <w:rFonts w:asciiTheme="minorHAnsi" w:hAnsiTheme="minorHAnsi" w:cstheme="minorHAnsi"/>
          <w:color w:val="auto"/>
          <w:lang w:eastAsia="zh-CN"/>
        </w:rPr>
        <w:t xml:space="preserve"> samples with U &gt; 50 ppb and Th &lt;</w:t>
      </w:r>
      <w:r w:rsidR="00994087" w:rsidRPr="00DE45BC">
        <w:rPr>
          <w:rFonts w:asciiTheme="minorHAnsi" w:hAnsiTheme="minorHAnsi" w:cstheme="minorHAnsi"/>
          <w:color w:val="auto"/>
          <w:lang w:eastAsia="zh-CN"/>
        </w:rPr>
        <w:t xml:space="preserve"> </w:t>
      </w:r>
      <w:r w:rsidR="00567E17" w:rsidRPr="00DE45BC">
        <w:rPr>
          <w:rFonts w:asciiTheme="minorHAnsi" w:hAnsiTheme="minorHAnsi" w:cstheme="minorHAnsi"/>
          <w:color w:val="auto"/>
          <w:lang w:eastAsia="zh-CN"/>
        </w:rPr>
        <w:t>10 ppb</w:t>
      </w:r>
      <w:r w:rsidRPr="00DE45BC">
        <w:rPr>
          <w:rFonts w:asciiTheme="minorHAnsi" w:hAnsiTheme="minorHAnsi" w:cstheme="minorHAnsi"/>
          <w:color w:val="auto"/>
          <w:lang w:eastAsia="zh-CN"/>
        </w:rPr>
        <w:t>. The AG 1-X8 resin</w:t>
      </w:r>
      <w:r w:rsidR="00994087" w:rsidRPr="00DE45BC">
        <w:rPr>
          <w:rFonts w:asciiTheme="minorHAnsi" w:hAnsiTheme="minorHAnsi" w:cstheme="minorHAnsi"/>
          <w:color w:val="auto"/>
          <w:lang w:eastAsia="zh-CN"/>
        </w:rPr>
        <w:t xml:space="preserve"> used</w:t>
      </w:r>
      <w:r w:rsidRPr="00DE45BC">
        <w:rPr>
          <w:rFonts w:asciiTheme="minorHAnsi" w:hAnsiTheme="minorHAnsi" w:cstheme="minorHAnsi"/>
          <w:color w:val="auto"/>
          <w:lang w:eastAsia="zh-CN"/>
        </w:rPr>
        <w:t xml:space="preserve"> </w:t>
      </w:r>
      <w:r w:rsidR="00C91C71" w:rsidRPr="00DE45BC">
        <w:rPr>
          <w:rFonts w:asciiTheme="minorHAnsi" w:hAnsiTheme="minorHAnsi" w:cstheme="minorHAnsi"/>
          <w:color w:val="auto"/>
          <w:lang w:eastAsia="zh-CN"/>
        </w:rPr>
        <w:t>can</w:t>
      </w:r>
      <w:r w:rsidRPr="00DE45BC">
        <w:rPr>
          <w:rFonts w:asciiTheme="minorHAnsi" w:hAnsiTheme="minorHAnsi" w:cstheme="minorHAnsi"/>
          <w:color w:val="auto"/>
          <w:lang w:eastAsia="zh-CN"/>
        </w:rPr>
        <w:t xml:space="preserve"> </w:t>
      </w:r>
      <w:r w:rsidR="007F6F58" w:rsidRPr="00DE45BC">
        <w:rPr>
          <w:rFonts w:asciiTheme="minorHAnsi" w:hAnsiTheme="minorHAnsi" w:cstheme="minorHAnsi"/>
          <w:color w:val="auto"/>
          <w:lang w:eastAsia="zh-CN"/>
        </w:rPr>
        <w:t>be replaced by UTE</w:t>
      </w:r>
      <w:r w:rsidRPr="00DE45BC">
        <w:rPr>
          <w:rFonts w:asciiTheme="minorHAnsi" w:hAnsiTheme="minorHAnsi" w:cstheme="minorHAnsi"/>
          <w:color w:val="auto"/>
          <w:lang w:eastAsia="zh-CN"/>
        </w:rPr>
        <w:t>VA resin in</w:t>
      </w:r>
      <w:r w:rsidR="006264A4" w:rsidRPr="00DE45BC">
        <w:rPr>
          <w:rFonts w:asciiTheme="minorHAnsi" w:hAnsiTheme="minorHAnsi" w:cstheme="minorHAnsi"/>
          <w:color w:val="auto"/>
          <w:lang w:eastAsia="zh-CN"/>
        </w:rPr>
        <w:t xml:space="preserve"> </w:t>
      </w:r>
      <w:r w:rsidR="00FB7F97" w:rsidRPr="00DE45BC">
        <w:rPr>
          <w:rFonts w:asciiTheme="minorHAnsi" w:hAnsiTheme="minorHAnsi" w:cstheme="minorHAnsi"/>
          <w:color w:val="auto"/>
          <w:lang w:eastAsia="zh-CN"/>
        </w:rPr>
        <w:t xml:space="preserve">the </w:t>
      </w:r>
      <w:r w:rsidRPr="00DE45BC">
        <w:rPr>
          <w:rFonts w:asciiTheme="minorHAnsi" w:hAnsiTheme="minorHAnsi" w:cstheme="minorHAnsi"/>
          <w:color w:val="auto"/>
          <w:lang w:eastAsia="zh-CN"/>
        </w:rPr>
        <w:t>process.</w:t>
      </w:r>
      <w:r w:rsidR="00FB7F97" w:rsidRPr="00DE45BC">
        <w:rPr>
          <w:rFonts w:asciiTheme="minorHAnsi" w:hAnsiTheme="minorHAnsi" w:cstheme="minorHAnsi"/>
          <w:color w:val="auto"/>
          <w:lang w:eastAsia="zh-CN"/>
        </w:rPr>
        <w:t xml:space="preserve"> </w:t>
      </w:r>
    </w:p>
    <w:p w14:paraId="49EC1FD9" w14:textId="77777777" w:rsidR="00FB7F97" w:rsidRPr="00DE45BC" w:rsidRDefault="00FB7F97" w:rsidP="00DD258B">
      <w:pPr>
        <w:tabs>
          <w:tab w:val="left" w:pos="4111"/>
        </w:tabs>
        <w:rPr>
          <w:rFonts w:asciiTheme="minorHAnsi" w:hAnsiTheme="minorHAnsi" w:cstheme="minorHAnsi"/>
          <w:color w:val="auto"/>
          <w:lang w:eastAsia="zh-CN"/>
        </w:rPr>
      </w:pPr>
    </w:p>
    <w:p w14:paraId="4C121881" w14:textId="3AE33FCD" w:rsidR="001A448B" w:rsidRPr="00DE45BC" w:rsidRDefault="001A448B" w:rsidP="00DD258B">
      <w:pPr>
        <w:tabs>
          <w:tab w:val="left" w:pos="4111"/>
        </w:tabs>
        <w:rPr>
          <w:rFonts w:asciiTheme="minorHAnsi" w:hAnsiTheme="minorHAnsi" w:cstheme="minorHAnsi"/>
          <w:color w:val="auto"/>
          <w:lang w:eastAsia="zh-CN"/>
        </w:rPr>
      </w:pPr>
      <w:r w:rsidRPr="00DE45BC">
        <w:rPr>
          <w:rFonts w:asciiTheme="minorHAnsi" w:hAnsiTheme="minorHAnsi" w:cstheme="minorHAnsi"/>
          <w:color w:val="auto"/>
          <w:lang w:eastAsia="zh-CN"/>
        </w:rPr>
        <w:t xml:space="preserve">With this method, five </w:t>
      </w:r>
      <w:r w:rsidR="00F32D99" w:rsidRPr="00DE45BC">
        <w:rPr>
          <w:rFonts w:asciiTheme="minorHAnsi" w:hAnsiTheme="minorHAnsi" w:cstheme="minorHAnsi"/>
          <w:bCs/>
          <w:color w:val="auto"/>
        </w:rPr>
        <w:t>submarine hydrothermal sulfide</w:t>
      </w:r>
      <w:r w:rsidR="00F32D99" w:rsidRPr="00DE45BC">
        <w:rPr>
          <w:rFonts w:asciiTheme="minorHAnsi" w:hAnsiTheme="minorHAnsi" w:cstheme="minorHAnsi"/>
          <w:bCs/>
          <w:color w:val="auto"/>
          <w:lang w:eastAsia="zh-CN"/>
        </w:rPr>
        <w:t xml:space="preserve">s samples from </w:t>
      </w:r>
      <w:r w:rsidR="00FB7F97" w:rsidRPr="00DE45BC">
        <w:rPr>
          <w:rFonts w:asciiTheme="minorHAnsi" w:hAnsiTheme="minorHAnsi" w:cstheme="minorHAnsi"/>
          <w:bCs/>
          <w:color w:val="auto"/>
          <w:lang w:eastAsia="zh-CN"/>
        </w:rPr>
        <w:t xml:space="preserve">the </w:t>
      </w:r>
      <w:r w:rsidR="00F32D99" w:rsidRPr="00DE45BC">
        <w:rPr>
          <w:rFonts w:asciiTheme="minorHAnsi" w:hAnsiTheme="minorHAnsi" w:cstheme="minorHAnsi"/>
          <w:bCs/>
          <w:color w:val="auto"/>
          <w:lang w:eastAsia="zh-CN"/>
        </w:rPr>
        <w:t>South Atlantic were measured</w:t>
      </w:r>
      <w:r w:rsidR="00C125D2" w:rsidRPr="00DE45BC">
        <w:rPr>
          <w:rFonts w:asciiTheme="minorHAnsi" w:hAnsiTheme="minorHAnsi" w:cstheme="minorHAnsi"/>
          <w:bCs/>
          <w:color w:val="auto"/>
          <w:lang w:eastAsia="zh-CN"/>
        </w:rPr>
        <w:t>.</w:t>
      </w:r>
      <w:r w:rsidR="00F32D99" w:rsidRPr="00DE45BC">
        <w:rPr>
          <w:rFonts w:asciiTheme="minorHAnsi" w:hAnsiTheme="minorHAnsi" w:cstheme="minorHAnsi"/>
          <w:bCs/>
          <w:color w:val="auto"/>
          <w:lang w:eastAsia="zh-CN"/>
        </w:rPr>
        <w:t xml:space="preserve"> </w:t>
      </w:r>
      <w:r w:rsidR="00C125D2" w:rsidRPr="00DE45BC">
        <w:rPr>
          <w:rFonts w:asciiTheme="minorHAnsi" w:hAnsiTheme="minorHAnsi" w:cstheme="minorHAnsi"/>
          <w:bCs/>
          <w:color w:val="auto"/>
          <w:lang w:eastAsia="zh-CN"/>
        </w:rPr>
        <w:t xml:space="preserve">Ages were </w:t>
      </w:r>
      <w:r w:rsidR="00C125D2" w:rsidRPr="00DE45BC">
        <w:rPr>
          <w:rFonts w:asciiTheme="minorHAnsi" w:hAnsiTheme="minorHAnsi" w:cstheme="minorHAnsi"/>
          <w:color w:val="auto"/>
          <w:lang w:eastAsia="zh-CN"/>
        </w:rPr>
        <w:t>567 ± 52 to 21</w:t>
      </w:r>
      <w:r w:rsidR="00FB7F97" w:rsidRPr="00DE45BC">
        <w:rPr>
          <w:rFonts w:asciiTheme="minorHAnsi" w:hAnsiTheme="minorHAnsi" w:cstheme="minorHAnsi"/>
          <w:color w:val="auto"/>
          <w:lang w:eastAsia="zh-CN"/>
        </w:rPr>
        <w:t>,</w:t>
      </w:r>
      <w:r w:rsidR="00C125D2" w:rsidRPr="00DE45BC">
        <w:rPr>
          <w:rFonts w:asciiTheme="minorHAnsi" w:hAnsiTheme="minorHAnsi" w:cstheme="minorHAnsi"/>
          <w:color w:val="auto"/>
          <w:lang w:eastAsia="zh-CN"/>
        </w:rPr>
        <w:t xml:space="preserve">936 ± </w:t>
      </w:r>
      <w:proofErr w:type="gramStart"/>
      <w:r w:rsidR="00C125D2" w:rsidRPr="00DE45BC">
        <w:rPr>
          <w:rFonts w:asciiTheme="minorHAnsi" w:hAnsiTheme="minorHAnsi" w:cstheme="minorHAnsi"/>
          <w:color w:val="auto"/>
          <w:lang w:eastAsia="zh-CN"/>
        </w:rPr>
        <w:t xml:space="preserve">91 </w:t>
      </w:r>
      <w:r w:rsidR="00E450F8" w:rsidRPr="00DE45BC">
        <w:rPr>
          <w:rFonts w:asciiTheme="minorHAnsi" w:hAnsiTheme="minorHAnsi" w:cstheme="minorHAnsi"/>
          <w:color w:val="auto"/>
          <w:lang w:eastAsia="zh-CN"/>
        </w:rPr>
        <w:t>y</w:t>
      </w:r>
      <w:r w:rsidR="00FB7F97" w:rsidRPr="00DE45BC">
        <w:rPr>
          <w:rFonts w:asciiTheme="minorHAnsi" w:hAnsiTheme="minorHAnsi" w:cstheme="minorHAnsi"/>
          <w:color w:val="auto"/>
          <w:lang w:eastAsia="zh-CN"/>
        </w:rPr>
        <w:t>ear</w:t>
      </w:r>
      <w:proofErr w:type="gramEnd"/>
      <w:r w:rsidR="00DA2DAB" w:rsidRPr="00DE45BC">
        <w:rPr>
          <w:rFonts w:asciiTheme="minorHAnsi" w:hAnsiTheme="minorHAnsi" w:cstheme="minorHAnsi"/>
          <w:color w:val="auto"/>
          <w:lang w:eastAsia="zh-CN"/>
        </w:rPr>
        <w:t xml:space="preserve"> B.P.</w:t>
      </w:r>
      <w:r w:rsidR="00C125D2" w:rsidRPr="00DE45BC">
        <w:rPr>
          <w:rFonts w:asciiTheme="minorHAnsi" w:hAnsiTheme="minorHAnsi" w:cstheme="minorHAnsi"/>
          <w:color w:val="auto"/>
          <w:lang w:eastAsia="zh-CN"/>
        </w:rPr>
        <w:t xml:space="preserve">, indicating </w:t>
      </w:r>
      <w:r w:rsidR="00FB7F97" w:rsidRPr="00DE45BC">
        <w:rPr>
          <w:rFonts w:asciiTheme="minorHAnsi" w:hAnsiTheme="minorHAnsi" w:cstheme="minorHAnsi"/>
          <w:color w:val="auto"/>
          <w:lang w:eastAsia="zh-CN"/>
        </w:rPr>
        <w:t xml:space="preserve">that </w:t>
      </w:r>
      <w:r w:rsidR="00C125D2" w:rsidRPr="00DE45BC">
        <w:rPr>
          <w:rFonts w:asciiTheme="minorHAnsi" w:hAnsiTheme="minorHAnsi" w:cstheme="minorHAnsi"/>
          <w:color w:val="auto"/>
          <w:lang w:eastAsia="zh-CN"/>
        </w:rPr>
        <w:t xml:space="preserve">this </w:t>
      </w:r>
      <w:r w:rsidR="00FB7F97" w:rsidRPr="00DE45BC">
        <w:rPr>
          <w:rFonts w:asciiTheme="minorHAnsi" w:hAnsiTheme="minorHAnsi" w:cstheme="minorHAnsi"/>
          <w:color w:val="auto"/>
          <w:lang w:eastAsia="zh-CN"/>
        </w:rPr>
        <w:t>region</w:t>
      </w:r>
      <w:r w:rsidR="00C125D2" w:rsidRPr="00DE45BC">
        <w:rPr>
          <w:rFonts w:asciiTheme="minorHAnsi" w:hAnsiTheme="minorHAnsi" w:cstheme="minorHAnsi"/>
          <w:color w:val="auto"/>
          <w:lang w:eastAsia="zh-CN"/>
        </w:rPr>
        <w:t xml:space="preserve"> ha</w:t>
      </w:r>
      <w:r w:rsidR="00FB7F97" w:rsidRPr="00DE45BC">
        <w:rPr>
          <w:rFonts w:asciiTheme="minorHAnsi" w:hAnsiTheme="minorHAnsi" w:cstheme="minorHAnsi"/>
          <w:color w:val="auto"/>
          <w:lang w:eastAsia="zh-CN"/>
        </w:rPr>
        <w:t>s</w:t>
      </w:r>
      <w:r w:rsidR="00C125D2" w:rsidRPr="00DE45BC">
        <w:rPr>
          <w:rFonts w:asciiTheme="minorHAnsi" w:hAnsiTheme="minorHAnsi" w:cstheme="minorHAnsi"/>
          <w:color w:val="auto"/>
          <w:lang w:eastAsia="zh-CN"/>
        </w:rPr>
        <w:t xml:space="preserve"> been </w:t>
      </w:r>
      <w:r w:rsidR="00C321A8" w:rsidRPr="00DE45BC">
        <w:rPr>
          <w:rFonts w:asciiTheme="minorHAnsi" w:hAnsiTheme="minorHAnsi" w:cstheme="minorHAnsi"/>
          <w:color w:val="auto"/>
          <w:lang w:eastAsia="zh-CN"/>
        </w:rPr>
        <w:t>experienc</w:t>
      </w:r>
      <w:r w:rsidR="00FB7F97" w:rsidRPr="00DE45BC">
        <w:rPr>
          <w:rFonts w:asciiTheme="minorHAnsi" w:hAnsiTheme="minorHAnsi" w:cstheme="minorHAnsi"/>
          <w:color w:val="auto"/>
          <w:lang w:eastAsia="zh-CN"/>
        </w:rPr>
        <w:t>ing</w:t>
      </w:r>
      <w:r w:rsidR="00C321A8" w:rsidRPr="00DE45BC">
        <w:rPr>
          <w:rFonts w:asciiTheme="minorHAnsi" w:hAnsiTheme="minorHAnsi" w:cstheme="minorHAnsi"/>
          <w:color w:val="auto"/>
          <w:lang w:eastAsia="zh-CN"/>
        </w:rPr>
        <w:t xml:space="preserve"> hydrothermal activity event</w:t>
      </w:r>
      <w:r w:rsidR="00FB7F97" w:rsidRPr="00DE45BC">
        <w:rPr>
          <w:rFonts w:asciiTheme="minorHAnsi" w:hAnsiTheme="minorHAnsi" w:cstheme="minorHAnsi"/>
          <w:color w:val="auto"/>
          <w:lang w:eastAsia="zh-CN"/>
        </w:rPr>
        <w:t xml:space="preserve">s </w:t>
      </w:r>
      <w:r w:rsidR="00C125D2" w:rsidRPr="00DE45BC">
        <w:rPr>
          <w:rFonts w:asciiTheme="minorHAnsi" w:hAnsiTheme="minorHAnsi" w:cstheme="minorHAnsi"/>
          <w:color w:val="auto"/>
          <w:lang w:eastAsia="zh-CN"/>
        </w:rPr>
        <w:t>from 21</w:t>
      </w:r>
      <w:r w:rsidR="00FB7F97" w:rsidRPr="00DE45BC">
        <w:rPr>
          <w:rFonts w:asciiTheme="minorHAnsi" w:hAnsiTheme="minorHAnsi" w:cstheme="minorHAnsi"/>
          <w:color w:val="auto"/>
          <w:lang w:eastAsia="zh-CN"/>
        </w:rPr>
        <w:t>,</w:t>
      </w:r>
      <w:r w:rsidR="00C125D2" w:rsidRPr="00DE45BC">
        <w:rPr>
          <w:rFonts w:asciiTheme="minorHAnsi" w:hAnsiTheme="minorHAnsi" w:cstheme="minorHAnsi"/>
          <w:color w:val="auto"/>
          <w:lang w:eastAsia="zh-CN"/>
        </w:rPr>
        <w:t xml:space="preserve">936 ± 91 </w:t>
      </w:r>
      <w:r w:rsidR="00E450F8" w:rsidRPr="00DE45BC">
        <w:rPr>
          <w:rFonts w:asciiTheme="minorHAnsi" w:hAnsiTheme="minorHAnsi" w:cstheme="minorHAnsi"/>
          <w:color w:val="auto"/>
          <w:lang w:eastAsia="zh-CN"/>
        </w:rPr>
        <w:t>y</w:t>
      </w:r>
      <w:r w:rsidR="00FB7F97" w:rsidRPr="00DE45BC">
        <w:rPr>
          <w:rFonts w:asciiTheme="minorHAnsi" w:hAnsiTheme="minorHAnsi" w:cstheme="minorHAnsi"/>
          <w:color w:val="auto"/>
          <w:lang w:eastAsia="zh-CN"/>
        </w:rPr>
        <w:t>ears</w:t>
      </w:r>
      <w:r w:rsidR="00C321A8" w:rsidRPr="00DE45BC">
        <w:rPr>
          <w:rFonts w:asciiTheme="minorHAnsi" w:hAnsiTheme="minorHAnsi" w:cstheme="minorHAnsi"/>
          <w:color w:val="auto"/>
          <w:lang w:eastAsia="zh-CN"/>
        </w:rPr>
        <w:t xml:space="preserve"> </w:t>
      </w:r>
      <w:r w:rsidR="00E805B5" w:rsidRPr="00DE45BC">
        <w:rPr>
          <w:rFonts w:asciiTheme="minorHAnsi" w:hAnsiTheme="minorHAnsi" w:cstheme="minorHAnsi"/>
          <w:color w:val="auto"/>
          <w:lang w:eastAsia="zh-CN"/>
        </w:rPr>
        <w:t>B.P</w:t>
      </w:r>
      <w:r w:rsidR="00AC3DE4" w:rsidRPr="00DE45BC">
        <w:rPr>
          <w:rFonts w:asciiTheme="minorHAnsi" w:hAnsiTheme="minorHAnsi" w:cstheme="minorHAnsi"/>
          <w:color w:val="auto"/>
          <w:lang w:eastAsia="zh-CN"/>
        </w:rPr>
        <w:t>.</w:t>
      </w:r>
    </w:p>
    <w:p w14:paraId="0653FE8A" w14:textId="77777777" w:rsidR="00FB7F97" w:rsidRPr="00DE45BC" w:rsidRDefault="00FB7F97" w:rsidP="00DD258B">
      <w:pPr>
        <w:tabs>
          <w:tab w:val="left" w:pos="4111"/>
        </w:tabs>
        <w:rPr>
          <w:rFonts w:asciiTheme="minorHAnsi" w:hAnsiTheme="minorHAnsi" w:cstheme="minorHAnsi"/>
          <w:color w:val="auto"/>
          <w:lang w:eastAsia="zh-CN"/>
        </w:rPr>
      </w:pPr>
    </w:p>
    <w:p w14:paraId="6D42DCBC" w14:textId="16BAA68E" w:rsidR="00EC512F" w:rsidRPr="00DE45BC" w:rsidRDefault="00315D86" w:rsidP="00DD258B">
      <w:pPr>
        <w:tabs>
          <w:tab w:val="left" w:pos="4111"/>
        </w:tabs>
        <w:rPr>
          <w:rFonts w:asciiTheme="minorHAnsi" w:hAnsiTheme="minorHAnsi" w:cstheme="minorHAnsi"/>
          <w:color w:val="auto"/>
          <w:lang w:eastAsia="zh-CN"/>
        </w:rPr>
      </w:pPr>
      <w:bookmarkStart w:id="139" w:name="OLE_LINK152"/>
      <w:r w:rsidRPr="00DE45BC">
        <w:rPr>
          <w:rFonts w:asciiTheme="minorHAnsi" w:hAnsiTheme="minorHAnsi" w:cstheme="minorHAnsi"/>
          <w:color w:val="auto"/>
          <w:lang w:eastAsia="zh-CN"/>
        </w:rPr>
        <w:t>U-Th puri</w:t>
      </w:r>
      <w:r w:rsidRPr="00DE45BC">
        <w:rPr>
          <w:rFonts w:asciiTheme="minorHAnsi" w:eastAsia="AdvOT863180fb+fb" w:hAnsiTheme="minorHAnsi" w:cstheme="minorHAnsi"/>
          <w:color w:val="auto"/>
          <w:lang w:eastAsia="zh-CN"/>
        </w:rPr>
        <w:t>fi</w:t>
      </w:r>
      <w:r w:rsidRPr="00DE45BC">
        <w:rPr>
          <w:rFonts w:asciiTheme="minorHAnsi" w:hAnsiTheme="minorHAnsi" w:cstheme="minorHAnsi"/>
          <w:color w:val="auto"/>
          <w:lang w:eastAsia="zh-CN"/>
        </w:rPr>
        <w:t>cation and separation refers to isotopic methods of age estimation based on the measurement of uranium (</w:t>
      </w:r>
      <w:r w:rsidRPr="00DE45BC">
        <w:rPr>
          <w:rFonts w:asciiTheme="minorHAnsi" w:hAnsiTheme="minorHAnsi" w:cstheme="minorHAnsi"/>
          <w:color w:val="auto"/>
          <w:vertAlign w:val="superscript"/>
          <w:lang w:eastAsia="zh-CN"/>
        </w:rPr>
        <w:t>238</w:t>
      </w:r>
      <w:r w:rsidRPr="00DE45BC">
        <w:rPr>
          <w:rFonts w:asciiTheme="minorHAnsi" w:hAnsiTheme="minorHAnsi" w:cstheme="minorHAnsi"/>
          <w:color w:val="auto"/>
          <w:lang w:eastAsia="zh-CN"/>
        </w:rPr>
        <w:t xml:space="preserve">U and </w:t>
      </w:r>
      <w:r w:rsidRPr="00DE45BC">
        <w:rPr>
          <w:rFonts w:asciiTheme="minorHAnsi" w:hAnsiTheme="minorHAnsi" w:cstheme="minorHAnsi"/>
          <w:color w:val="auto"/>
          <w:vertAlign w:val="superscript"/>
          <w:lang w:eastAsia="zh-CN"/>
        </w:rPr>
        <w:t>235</w:t>
      </w:r>
      <w:r w:rsidRPr="00DE45BC">
        <w:rPr>
          <w:rFonts w:asciiTheme="minorHAnsi" w:hAnsiTheme="minorHAnsi" w:cstheme="minorHAnsi"/>
          <w:color w:val="auto"/>
          <w:lang w:eastAsia="zh-CN"/>
        </w:rPr>
        <w:t>U), thorium (</w:t>
      </w:r>
      <w:r w:rsidRPr="00DE45BC">
        <w:rPr>
          <w:rFonts w:asciiTheme="minorHAnsi" w:hAnsiTheme="minorHAnsi" w:cstheme="minorHAnsi"/>
          <w:color w:val="auto"/>
          <w:vertAlign w:val="superscript"/>
          <w:lang w:eastAsia="zh-CN"/>
        </w:rPr>
        <w:t>232</w:t>
      </w:r>
      <w:r w:rsidRPr="00DE45BC">
        <w:rPr>
          <w:rFonts w:asciiTheme="minorHAnsi" w:hAnsiTheme="minorHAnsi" w:cstheme="minorHAnsi"/>
          <w:color w:val="auto"/>
          <w:lang w:eastAsia="zh-CN"/>
        </w:rPr>
        <w:t>Th), and certain members of the intermediate daughter nuclides in the three naturally occurring radioactive decay series for hydrothermal sulfide sample</w:t>
      </w:r>
      <w:r w:rsidR="00FB7F97" w:rsidRPr="00DE45BC">
        <w:rPr>
          <w:rFonts w:asciiTheme="minorHAnsi" w:hAnsiTheme="minorHAnsi" w:cstheme="minorHAnsi"/>
          <w:color w:val="auto"/>
          <w:lang w:eastAsia="zh-CN"/>
        </w:rPr>
        <w:t>. It</w:t>
      </w:r>
      <w:r w:rsidRPr="00DE45BC">
        <w:rPr>
          <w:rFonts w:asciiTheme="minorHAnsi" w:hAnsiTheme="minorHAnsi" w:cstheme="minorHAnsi"/>
          <w:color w:val="auto"/>
          <w:lang w:eastAsia="zh-CN"/>
        </w:rPr>
        <w:t xml:space="preserve"> is also useful to determine the U and Th concentration of deep-sea sediments</w:t>
      </w:r>
      <w:r w:rsidR="00ED0649" w:rsidRPr="00DE45BC">
        <w:rPr>
          <w:rFonts w:asciiTheme="minorHAnsi" w:hAnsiTheme="minorHAnsi" w:cstheme="minorHAnsi"/>
          <w:color w:val="auto"/>
          <w:vertAlign w:val="superscript"/>
          <w:lang w:eastAsia="zh-CN"/>
        </w:rPr>
        <w:t>19</w:t>
      </w:r>
      <w:r w:rsidRPr="00DE45BC">
        <w:rPr>
          <w:rFonts w:asciiTheme="minorHAnsi" w:hAnsiTheme="minorHAnsi" w:cstheme="minorHAnsi"/>
          <w:color w:val="auto"/>
          <w:lang w:eastAsia="zh-CN"/>
        </w:rPr>
        <w:t>. The technique can be</w:t>
      </w:r>
      <w:r w:rsidR="00737027"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 xml:space="preserve">applied </w:t>
      </w:r>
      <w:r w:rsidR="00FB7F97" w:rsidRPr="00DE45BC">
        <w:rPr>
          <w:rFonts w:asciiTheme="minorHAnsi" w:hAnsiTheme="minorHAnsi" w:cstheme="minorHAnsi"/>
          <w:color w:val="auto"/>
          <w:lang w:eastAsia="zh-CN"/>
        </w:rPr>
        <w:t>to</w:t>
      </w:r>
      <w:r w:rsidRPr="00DE45BC">
        <w:rPr>
          <w:rFonts w:asciiTheme="minorHAnsi" w:hAnsiTheme="minorHAnsi" w:cstheme="minorHAnsi"/>
          <w:color w:val="auto"/>
          <w:lang w:eastAsia="zh-CN"/>
        </w:rPr>
        <w:t xml:space="preserve"> the dating of carbonate</w:t>
      </w:r>
      <w:r w:rsidR="00FB7F97" w:rsidRPr="00DE45BC">
        <w:rPr>
          <w:rFonts w:asciiTheme="minorHAnsi" w:hAnsiTheme="minorHAnsi" w:cstheme="minorHAnsi"/>
          <w:color w:val="auto"/>
          <w:lang w:eastAsia="zh-CN"/>
        </w:rPr>
        <w:t xml:space="preserve"> and </w:t>
      </w:r>
      <w:r w:rsidRPr="00DE45BC">
        <w:rPr>
          <w:rFonts w:asciiTheme="minorHAnsi" w:hAnsiTheme="minorHAnsi" w:cstheme="minorHAnsi"/>
          <w:color w:val="auto"/>
          <w:lang w:eastAsia="zh-CN"/>
        </w:rPr>
        <w:t>phosphate</w:t>
      </w:r>
      <w:r w:rsidR="00FB7F97" w:rsidRPr="00DE45BC">
        <w:rPr>
          <w:rFonts w:asciiTheme="minorHAnsi" w:hAnsiTheme="minorHAnsi" w:cstheme="minorHAnsi"/>
          <w:color w:val="auto"/>
          <w:lang w:eastAsia="zh-CN"/>
        </w:rPr>
        <w:t>,</w:t>
      </w:r>
      <w:r w:rsidRPr="00DE45BC">
        <w:rPr>
          <w:rFonts w:asciiTheme="minorHAnsi" w:hAnsiTheme="minorHAnsi" w:cstheme="minorHAnsi"/>
          <w:color w:val="auto"/>
          <w:lang w:eastAsia="zh-CN"/>
        </w:rPr>
        <w:t xml:space="preserve"> and </w:t>
      </w:r>
      <w:r w:rsidR="00FB7F97" w:rsidRPr="00DE45BC">
        <w:rPr>
          <w:rFonts w:asciiTheme="minorHAnsi" w:hAnsiTheme="minorHAnsi" w:cstheme="minorHAnsi"/>
          <w:color w:val="auto"/>
          <w:lang w:eastAsia="zh-CN"/>
        </w:rPr>
        <w:t xml:space="preserve">to </w:t>
      </w:r>
      <w:r w:rsidRPr="00DE45BC">
        <w:rPr>
          <w:rFonts w:asciiTheme="minorHAnsi" w:hAnsiTheme="minorHAnsi" w:cstheme="minorHAnsi"/>
          <w:color w:val="auto"/>
          <w:lang w:eastAsia="zh-CN"/>
        </w:rPr>
        <w:t>environmental tracer stud</w:t>
      </w:r>
      <w:r w:rsidR="00FB7F97" w:rsidRPr="00DE45BC">
        <w:rPr>
          <w:rFonts w:asciiTheme="minorHAnsi" w:hAnsiTheme="minorHAnsi" w:cstheme="minorHAnsi"/>
          <w:color w:val="auto"/>
          <w:lang w:eastAsia="zh-CN"/>
        </w:rPr>
        <w:t>ies</w:t>
      </w:r>
      <w:r w:rsidR="00284736" w:rsidRPr="00DE45BC">
        <w:rPr>
          <w:rFonts w:asciiTheme="minorHAnsi" w:hAnsiTheme="minorHAnsi" w:cstheme="minorHAnsi"/>
          <w:color w:val="auto"/>
          <w:lang w:eastAsia="zh-CN"/>
        </w:rPr>
        <w:t>, assisting in building the age framework for the formation of minerals</w:t>
      </w:r>
      <w:r w:rsidR="00FB7F97" w:rsidRPr="00DE45BC">
        <w:rPr>
          <w:rFonts w:asciiTheme="minorHAnsi" w:hAnsiTheme="minorHAnsi" w:cstheme="minorHAnsi"/>
          <w:color w:val="auto"/>
          <w:lang w:eastAsia="zh-CN"/>
        </w:rPr>
        <w:t>.</w:t>
      </w:r>
    </w:p>
    <w:bookmarkEnd w:id="139"/>
    <w:p w14:paraId="391B0A43" w14:textId="77777777" w:rsidR="00EC512F" w:rsidRPr="00DE45BC" w:rsidRDefault="00EC512F" w:rsidP="00DD258B">
      <w:pPr>
        <w:rPr>
          <w:rFonts w:asciiTheme="minorHAnsi" w:hAnsiTheme="minorHAnsi" w:cstheme="minorHAnsi"/>
          <w:color w:val="auto"/>
        </w:rPr>
      </w:pPr>
    </w:p>
    <w:p w14:paraId="5D6590D1" w14:textId="77777777" w:rsidR="006305D7" w:rsidRPr="00DE45BC" w:rsidRDefault="006305D7" w:rsidP="00DD258B">
      <w:pPr>
        <w:rPr>
          <w:rFonts w:asciiTheme="minorHAnsi" w:hAnsiTheme="minorHAnsi" w:cstheme="minorHAnsi"/>
          <w:color w:val="auto"/>
        </w:rPr>
      </w:pPr>
      <w:r w:rsidRPr="00DE45BC">
        <w:rPr>
          <w:rFonts w:asciiTheme="minorHAnsi" w:hAnsiTheme="minorHAnsi" w:cstheme="minorHAnsi"/>
          <w:b/>
          <w:bCs/>
          <w:color w:val="auto"/>
        </w:rPr>
        <w:t>ACKNOWLEDGMENTS:</w:t>
      </w:r>
    </w:p>
    <w:p w14:paraId="1C719205" w14:textId="77777777" w:rsidR="00F151CA" w:rsidRPr="00DE45BC" w:rsidRDefault="00F151CA"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lastRenderedPageBreak/>
        <w:t xml:space="preserve">This study was financially supported by </w:t>
      </w:r>
      <w:r w:rsidR="00384238" w:rsidRPr="00DE45BC">
        <w:rPr>
          <w:rFonts w:asciiTheme="minorHAnsi" w:hAnsiTheme="minorHAnsi" w:cstheme="minorHAnsi"/>
          <w:color w:val="auto"/>
          <w:lang w:eastAsia="zh-CN"/>
        </w:rPr>
        <w:t>Experimental Technology Innovation Foundation of Institute of Geology and Geophysics, Chinese Academy of Sciences</w:t>
      </w:r>
      <w:r w:rsidR="003B3485" w:rsidRPr="00DE45BC">
        <w:rPr>
          <w:rFonts w:asciiTheme="minorHAnsi" w:hAnsiTheme="minorHAnsi" w:cstheme="minorHAnsi"/>
          <w:color w:val="auto"/>
          <w:lang w:eastAsia="zh-CN"/>
        </w:rPr>
        <w:t xml:space="preserve"> (No. 11890940)</w:t>
      </w:r>
      <w:r w:rsidR="00384238" w:rsidRPr="00DE45BC">
        <w:rPr>
          <w:rFonts w:asciiTheme="minorHAnsi" w:hAnsiTheme="minorHAnsi" w:cstheme="minorHAnsi"/>
          <w:color w:val="auto"/>
          <w:lang w:eastAsia="zh-CN"/>
        </w:rPr>
        <w:t xml:space="preserve">, </w:t>
      </w:r>
      <w:r w:rsidR="00840706" w:rsidRPr="00DE45BC">
        <w:rPr>
          <w:rFonts w:asciiTheme="minorHAnsi" w:hAnsiTheme="minorHAnsi" w:cstheme="minorHAnsi"/>
          <w:color w:val="auto"/>
          <w:lang w:eastAsia="zh-CN"/>
        </w:rPr>
        <w:t>and China Ocean Mineral Resources R &amp; D Association Project (No. DY135-S2-2-07)</w:t>
      </w:r>
      <w:r w:rsidRPr="00DE45BC">
        <w:rPr>
          <w:rFonts w:asciiTheme="minorHAnsi" w:hAnsiTheme="minorHAnsi" w:cstheme="minorHAnsi"/>
          <w:color w:val="auto"/>
          <w:lang w:eastAsia="zh-CN"/>
        </w:rPr>
        <w:t>.</w:t>
      </w:r>
    </w:p>
    <w:p w14:paraId="4BFB9977" w14:textId="77777777" w:rsidR="001909A2" w:rsidRPr="00DE45BC" w:rsidRDefault="001909A2" w:rsidP="00DD258B">
      <w:pPr>
        <w:rPr>
          <w:rFonts w:asciiTheme="minorHAnsi" w:hAnsiTheme="minorHAnsi" w:cstheme="minorHAnsi"/>
          <w:color w:val="auto"/>
          <w:lang w:eastAsia="zh-CN"/>
        </w:rPr>
      </w:pPr>
      <w:bookmarkStart w:id="140" w:name="_GoBack"/>
      <w:bookmarkEnd w:id="140"/>
    </w:p>
    <w:p w14:paraId="0E3B474B" w14:textId="77777777" w:rsidR="006305D7" w:rsidRPr="00DE45BC" w:rsidRDefault="006305D7" w:rsidP="00DD258B">
      <w:pPr>
        <w:rPr>
          <w:rFonts w:asciiTheme="minorHAnsi" w:hAnsiTheme="minorHAnsi" w:cstheme="minorHAnsi"/>
          <w:b/>
          <w:color w:val="auto"/>
        </w:rPr>
      </w:pPr>
      <w:r w:rsidRPr="00DE45BC">
        <w:rPr>
          <w:rFonts w:asciiTheme="minorHAnsi" w:hAnsiTheme="minorHAnsi" w:cstheme="minorHAnsi"/>
          <w:b/>
          <w:color w:val="auto"/>
        </w:rPr>
        <w:t>DISCLOSURES:</w:t>
      </w:r>
    </w:p>
    <w:p w14:paraId="73102200" w14:textId="77777777" w:rsidR="00FB7F97" w:rsidRPr="00DE45BC" w:rsidRDefault="00FB7F97"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Authors have nothing to disclose.</w:t>
      </w:r>
    </w:p>
    <w:p w14:paraId="0CADBBB1" w14:textId="77777777" w:rsidR="00FB7F97" w:rsidRPr="00DE45BC" w:rsidRDefault="00FB7F97" w:rsidP="00DD258B">
      <w:pPr>
        <w:rPr>
          <w:rFonts w:asciiTheme="minorHAnsi" w:hAnsiTheme="minorHAnsi" w:cstheme="minorHAnsi"/>
          <w:color w:val="auto"/>
          <w:lang w:eastAsia="zh-CN"/>
        </w:rPr>
      </w:pPr>
    </w:p>
    <w:p w14:paraId="6CE0124E" w14:textId="74357849" w:rsidR="006305D7" w:rsidRPr="00DE45BC" w:rsidRDefault="006305D7" w:rsidP="00DD258B">
      <w:pPr>
        <w:rPr>
          <w:rFonts w:asciiTheme="minorHAnsi" w:hAnsiTheme="minorHAnsi" w:cstheme="minorHAnsi"/>
          <w:i/>
          <w:color w:val="auto"/>
        </w:rPr>
      </w:pPr>
      <w:r w:rsidRPr="00DE45BC">
        <w:rPr>
          <w:rFonts w:asciiTheme="minorHAnsi" w:hAnsiTheme="minorHAnsi" w:cstheme="minorHAnsi"/>
          <w:b/>
          <w:bCs/>
          <w:color w:val="auto"/>
        </w:rPr>
        <w:t>REFERENCES</w:t>
      </w:r>
      <w:r w:rsidRPr="00DE45BC">
        <w:rPr>
          <w:rFonts w:asciiTheme="minorHAnsi" w:hAnsiTheme="minorHAnsi" w:cstheme="minorHAnsi"/>
          <w:color w:val="auto"/>
        </w:rPr>
        <w:t xml:space="preserve"> </w:t>
      </w:r>
      <w:r w:rsidR="00961D73">
        <w:rPr>
          <w:rFonts w:asciiTheme="minorHAnsi" w:hAnsiTheme="minorHAnsi" w:cstheme="minorHAnsi"/>
          <w:color w:val="auto"/>
        </w:rPr>
        <w:t>:</w:t>
      </w:r>
    </w:p>
    <w:p w14:paraId="6B2B18AB" w14:textId="6B27AFB1"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 xml:space="preserve">1. </w:t>
      </w:r>
      <w:proofErr w:type="spellStart"/>
      <w:r w:rsidRPr="00DE45BC">
        <w:rPr>
          <w:rFonts w:asciiTheme="minorHAnsi" w:hAnsiTheme="minorHAnsi" w:cstheme="minorHAnsi"/>
          <w:color w:val="auto"/>
          <w:lang w:eastAsia="zh-CN"/>
        </w:rPr>
        <w:t>Lalou</w:t>
      </w:r>
      <w:proofErr w:type="spellEnd"/>
      <w:r w:rsidRPr="00DE45BC">
        <w:rPr>
          <w:rFonts w:asciiTheme="minorHAnsi" w:hAnsiTheme="minorHAnsi" w:cstheme="minorHAnsi"/>
          <w:color w:val="auto"/>
          <w:lang w:eastAsia="zh-CN"/>
        </w:rPr>
        <w:t xml:space="preserve">, C., </w:t>
      </w:r>
      <w:proofErr w:type="spellStart"/>
      <w:r w:rsidRPr="00DE45BC">
        <w:rPr>
          <w:rFonts w:asciiTheme="minorHAnsi" w:hAnsiTheme="minorHAnsi" w:cstheme="minorHAnsi"/>
          <w:color w:val="auto"/>
          <w:lang w:eastAsia="zh-CN"/>
        </w:rPr>
        <w:t>Brichet</w:t>
      </w:r>
      <w:proofErr w:type="spellEnd"/>
      <w:r w:rsidRPr="00DE45BC">
        <w:rPr>
          <w:rFonts w:asciiTheme="minorHAnsi" w:hAnsiTheme="minorHAnsi" w:cstheme="minorHAnsi"/>
          <w:color w:val="auto"/>
          <w:lang w:eastAsia="zh-CN"/>
        </w:rPr>
        <w:t>, E.</w:t>
      </w:r>
      <w:r w:rsidR="00961D73">
        <w:rPr>
          <w:rFonts w:asciiTheme="minorHAnsi" w:hAnsiTheme="minorHAnsi" w:cstheme="minorHAnsi"/>
          <w:color w:val="auto"/>
          <w:lang w:eastAsia="zh-CN"/>
        </w:rPr>
        <w:t>,</w:t>
      </w:r>
      <w:r w:rsidRPr="00DE45BC">
        <w:rPr>
          <w:rFonts w:asciiTheme="minorHAnsi" w:hAnsiTheme="minorHAnsi" w:cstheme="minorHAnsi"/>
          <w:color w:val="auto"/>
          <w:lang w:eastAsia="zh-CN"/>
        </w:rPr>
        <w:t xml:space="preserve"> </w:t>
      </w:r>
      <w:proofErr w:type="spellStart"/>
      <w:r w:rsidRPr="00DE45BC">
        <w:rPr>
          <w:rFonts w:asciiTheme="minorHAnsi" w:hAnsiTheme="minorHAnsi" w:cstheme="minorHAnsi"/>
          <w:color w:val="auto"/>
          <w:lang w:eastAsia="zh-CN"/>
        </w:rPr>
        <w:t>Hekinian</w:t>
      </w:r>
      <w:proofErr w:type="spellEnd"/>
      <w:r w:rsidRPr="00DE45BC">
        <w:rPr>
          <w:rFonts w:asciiTheme="minorHAnsi" w:hAnsiTheme="minorHAnsi" w:cstheme="minorHAnsi"/>
          <w:color w:val="auto"/>
          <w:lang w:eastAsia="zh-CN"/>
        </w:rPr>
        <w:t xml:space="preserve">, R. Age dating of sulfide deposits from axial and off-axial structures on the East Pacific Rise near 12°500N. </w:t>
      </w:r>
      <w:r w:rsidR="001029BE" w:rsidRPr="00DE45BC">
        <w:rPr>
          <w:rFonts w:asciiTheme="minorHAnsi" w:hAnsiTheme="minorHAnsi" w:cstheme="minorHAnsi"/>
          <w:i/>
          <w:color w:val="auto"/>
          <w:lang w:eastAsia="zh-CN"/>
        </w:rPr>
        <w:t>Earth and Planetary Science Letters</w:t>
      </w:r>
      <w:r w:rsidR="00143CBE">
        <w:rPr>
          <w:rFonts w:asciiTheme="minorHAnsi" w:hAnsiTheme="minorHAnsi" w:cstheme="minorHAnsi"/>
          <w:i/>
          <w:color w:val="auto"/>
          <w:lang w:eastAsia="zh-CN"/>
        </w:rPr>
        <w:t xml:space="preserve">. </w:t>
      </w:r>
      <w:r w:rsidRPr="00DE45BC">
        <w:rPr>
          <w:rFonts w:asciiTheme="minorHAnsi" w:hAnsiTheme="minorHAnsi" w:cstheme="minorHAnsi"/>
          <w:b/>
          <w:color w:val="auto"/>
          <w:lang w:eastAsia="zh-CN"/>
        </w:rPr>
        <w:t>75</w:t>
      </w:r>
      <w:r w:rsidR="00143CBE">
        <w:rPr>
          <w:rFonts w:asciiTheme="minorHAnsi" w:hAnsiTheme="minorHAnsi" w:cstheme="minorHAnsi"/>
          <w:b/>
          <w:color w:val="auto"/>
          <w:lang w:eastAsia="zh-CN"/>
        </w:rPr>
        <w:t xml:space="preserve"> </w:t>
      </w:r>
      <w:r w:rsidRPr="00DE45BC">
        <w:rPr>
          <w:rFonts w:asciiTheme="minorHAnsi" w:hAnsiTheme="minorHAnsi" w:cstheme="minorHAnsi"/>
          <w:color w:val="auto"/>
          <w:lang w:eastAsia="zh-CN"/>
        </w:rPr>
        <w:t>(1), 59–71</w:t>
      </w:r>
      <w:r w:rsidR="00143CBE">
        <w:rPr>
          <w:rFonts w:asciiTheme="minorHAnsi" w:hAnsiTheme="minorHAnsi" w:cstheme="minorHAnsi"/>
          <w:color w:val="auto"/>
          <w:lang w:eastAsia="zh-CN"/>
        </w:rPr>
        <w:t>, doi</w:t>
      </w:r>
      <w:r w:rsidRPr="00DE45BC">
        <w:rPr>
          <w:rFonts w:asciiTheme="minorHAnsi" w:hAnsiTheme="minorHAnsi" w:cstheme="minorHAnsi"/>
          <w:color w:val="auto"/>
          <w:lang w:eastAsia="zh-CN"/>
        </w:rPr>
        <w:t>:10.1016/0012- 821</w:t>
      </w:r>
      <w:proofErr w:type="gramStart"/>
      <w:r w:rsidRPr="00DE45BC">
        <w:rPr>
          <w:rFonts w:asciiTheme="minorHAnsi" w:hAnsiTheme="minorHAnsi" w:cstheme="minorHAnsi"/>
          <w:color w:val="auto"/>
          <w:lang w:eastAsia="zh-CN"/>
        </w:rPr>
        <w:t>X(</w:t>
      </w:r>
      <w:proofErr w:type="gramEnd"/>
      <w:r w:rsidRPr="00DE45BC">
        <w:rPr>
          <w:rFonts w:asciiTheme="minorHAnsi" w:hAnsiTheme="minorHAnsi" w:cstheme="minorHAnsi"/>
          <w:color w:val="auto"/>
          <w:lang w:eastAsia="zh-CN"/>
        </w:rPr>
        <w:t>85)90050-0 (1985).</w:t>
      </w:r>
    </w:p>
    <w:p w14:paraId="6F5E4C55" w14:textId="1412C083"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 xml:space="preserve">2. </w:t>
      </w:r>
      <w:proofErr w:type="spellStart"/>
      <w:r w:rsidRPr="00DE45BC">
        <w:rPr>
          <w:rFonts w:asciiTheme="minorHAnsi" w:hAnsiTheme="minorHAnsi" w:cstheme="minorHAnsi"/>
          <w:color w:val="auto"/>
          <w:lang w:eastAsia="zh-CN"/>
        </w:rPr>
        <w:t>Lalou</w:t>
      </w:r>
      <w:proofErr w:type="spellEnd"/>
      <w:r w:rsidRPr="00DE45BC">
        <w:rPr>
          <w:rFonts w:asciiTheme="minorHAnsi" w:hAnsiTheme="minorHAnsi" w:cstheme="minorHAnsi"/>
          <w:color w:val="auto"/>
          <w:lang w:eastAsia="zh-CN"/>
        </w:rPr>
        <w:t xml:space="preserve">, C., </w:t>
      </w:r>
      <w:proofErr w:type="spellStart"/>
      <w:r w:rsidRPr="00DE45BC">
        <w:rPr>
          <w:rFonts w:asciiTheme="minorHAnsi" w:hAnsiTheme="minorHAnsi" w:cstheme="minorHAnsi"/>
          <w:color w:val="auto"/>
          <w:lang w:eastAsia="zh-CN"/>
        </w:rPr>
        <w:t>Brichet</w:t>
      </w:r>
      <w:proofErr w:type="spellEnd"/>
      <w:r w:rsidRPr="00DE45BC">
        <w:rPr>
          <w:rFonts w:asciiTheme="minorHAnsi" w:hAnsiTheme="minorHAnsi" w:cstheme="minorHAnsi"/>
          <w:color w:val="auto"/>
          <w:lang w:eastAsia="zh-CN"/>
        </w:rPr>
        <w:t xml:space="preserve">, E. On the isotopic chronology of submarine hydrothermal deposits. </w:t>
      </w:r>
      <w:r w:rsidR="00E73338" w:rsidRPr="00DE45BC">
        <w:rPr>
          <w:rFonts w:asciiTheme="minorHAnsi" w:hAnsiTheme="minorHAnsi" w:cstheme="minorHAnsi"/>
          <w:i/>
          <w:color w:val="auto"/>
          <w:lang w:eastAsia="zh-CN"/>
        </w:rPr>
        <w:t>Chemical Geology</w:t>
      </w:r>
      <w:r w:rsidR="00143CBE">
        <w:rPr>
          <w:rFonts w:asciiTheme="minorHAnsi" w:hAnsiTheme="minorHAnsi" w:cstheme="minorHAnsi"/>
          <w:i/>
          <w:color w:val="auto"/>
          <w:lang w:eastAsia="zh-CN"/>
        </w:rPr>
        <w:t>.</w:t>
      </w:r>
      <w:r w:rsidR="00E73338" w:rsidRPr="00DE45BC">
        <w:rPr>
          <w:rFonts w:asciiTheme="minorHAnsi" w:hAnsiTheme="minorHAnsi" w:cstheme="minorHAnsi"/>
          <w:color w:val="auto"/>
          <w:lang w:eastAsia="zh-CN"/>
        </w:rPr>
        <w:t xml:space="preserve"> </w:t>
      </w:r>
      <w:r w:rsidRPr="00DE45BC">
        <w:rPr>
          <w:rFonts w:asciiTheme="minorHAnsi" w:hAnsiTheme="minorHAnsi" w:cstheme="minorHAnsi"/>
          <w:b/>
          <w:color w:val="auto"/>
          <w:lang w:eastAsia="zh-CN"/>
        </w:rPr>
        <w:t>65</w:t>
      </w:r>
      <w:r w:rsidR="00143CBE">
        <w:rPr>
          <w:rFonts w:asciiTheme="minorHAnsi" w:hAnsiTheme="minorHAnsi" w:cstheme="minorHAnsi"/>
          <w:b/>
          <w:color w:val="auto"/>
          <w:lang w:eastAsia="zh-CN"/>
        </w:rPr>
        <w:t xml:space="preserve"> </w:t>
      </w:r>
      <w:r w:rsidRPr="00DE45BC">
        <w:rPr>
          <w:rFonts w:asciiTheme="minorHAnsi" w:hAnsiTheme="minorHAnsi" w:cstheme="minorHAnsi"/>
          <w:color w:val="auto"/>
          <w:lang w:eastAsia="zh-CN"/>
        </w:rPr>
        <w:t>(3-4), 197–207</w:t>
      </w:r>
      <w:r w:rsidR="00143CBE">
        <w:rPr>
          <w:rFonts w:asciiTheme="minorHAnsi" w:hAnsiTheme="minorHAnsi" w:cstheme="minorHAnsi"/>
          <w:color w:val="auto"/>
          <w:lang w:eastAsia="zh-CN"/>
        </w:rPr>
        <w:t>, doi</w:t>
      </w:r>
      <w:r w:rsidRPr="00DE45BC">
        <w:rPr>
          <w:rFonts w:asciiTheme="minorHAnsi" w:hAnsiTheme="minorHAnsi" w:cstheme="minorHAnsi"/>
          <w:color w:val="auto"/>
          <w:lang w:eastAsia="zh-CN"/>
        </w:rPr>
        <w:t>:</w:t>
      </w:r>
      <w:hyperlink r:id="rId9" w:tgtFrame="_blank" w:tooltip="Persistent link using digital object identifier" w:history="1">
        <w:r w:rsidRPr="00DE45BC">
          <w:rPr>
            <w:rFonts w:asciiTheme="minorHAnsi" w:hAnsiTheme="minorHAnsi" w:cstheme="minorHAnsi"/>
            <w:color w:val="auto"/>
            <w:lang w:eastAsia="zh-CN"/>
          </w:rPr>
          <w:t>10.1016/0168-9622(87)90003-0</w:t>
        </w:r>
      </w:hyperlink>
      <w:r w:rsidRPr="00DE45BC">
        <w:rPr>
          <w:rFonts w:asciiTheme="minorHAnsi" w:hAnsiTheme="minorHAnsi" w:cstheme="minorHAnsi"/>
          <w:color w:val="auto"/>
          <w:lang w:eastAsia="zh-CN"/>
        </w:rPr>
        <w:t xml:space="preserve"> (1987)</w:t>
      </w:r>
    </w:p>
    <w:p w14:paraId="0FA34E98" w14:textId="222CFD36"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 xml:space="preserve">3. </w:t>
      </w:r>
      <w:proofErr w:type="spellStart"/>
      <w:r w:rsidRPr="00DE45BC">
        <w:rPr>
          <w:rFonts w:asciiTheme="minorHAnsi" w:hAnsiTheme="minorHAnsi" w:cstheme="minorHAnsi"/>
          <w:color w:val="auto"/>
          <w:lang w:eastAsia="zh-CN"/>
        </w:rPr>
        <w:t>Lalou</w:t>
      </w:r>
      <w:proofErr w:type="spellEnd"/>
      <w:r w:rsidRPr="00DE45BC">
        <w:rPr>
          <w:rFonts w:asciiTheme="minorHAnsi" w:hAnsiTheme="minorHAnsi" w:cstheme="minorHAnsi"/>
          <w:color w:val="auto"/>
          <w:lang w:eastAsia="zh-CN"/>
        </w:rPr>
        <w:t xml:space="preserve">, C., </w:t>
      </w:r>
      <w:proofErr w:type="spellStart"/>
      <w:r w:rsidRPr="00DE45BC">
        <w:rPr>
          <w:rFonts w:asciiTheme="minorHAnsi" w:hAnsiTheme="minorHAnsi" w:cstheme="minorHAnsi"/>
          <w:color w:val="auto"/>
          <w:lang w:eastAsia="zh-CN"/>
        </w:rPr>
        <w:t>Reyss</w:t>
      </w:r>
      <w:proofErr w:type="spellEnd"/>
      <w:r w:rsidRPr="00DE45BC">
        <w:rPr>
          <w:rFonts w:asciiTheme="minorHAnsi" w:hAnsiTheme="minorHAnsi" w:cstheme="minorHAnsi"/>
          <w:color w:val="auto"/>
          <w:lang w:eastAsia="zh-CN"/>
        </w:rPr>
        <w:t xml:space="preserve">, J.L., </w:t>
      </w:r>
      <w:proofErr w:type="spellStart"/>
      <w:r w:rsidRPr="00DE45BC">
        <w:rPr>
          <w:rFonts w:asciiTheme="minorHAnsi" w:hAnsiTheme="minorHAnsi" w:cstheme="minorHAnsi"/>
          <w:color w:val="auto"/>
          <w:lang w:eastAsia="zh-CN"/>
        </w:rPr>
        <w:t>Brichet</w:t>
      </w:r>
      <w:proofErr w:type="spellEnd"/>
      <w:r w:rsidRPr="00DE45BC">
        <w:rPr>
          <w:rFonts w:asciiTheme="minorHAnsi" w:hAnsiTheme="minorHAnsi" w:cstheme="minorHAnsi"/>
          <w:color w:val="auto"/>
          <w:lang w:eastAsia="zh-CN"/>
        </w:rPr>
        <w:t xml:space="preserve">, E. Actinide-series disequilibrium as a tool to establish the chronology of deep-sea hydrothermal activity. </w:t>
      </w:r>
      <w:proofErr w:type="spellStart"/>
      <w:r w:rsidR="0018742F" w:rsidRPr="00DE45BC">
        <w:rPr>
          <w:rFonts w:asciiTheme="minorHAnsi" w:hAnsiTheme="minorHAnsi" w:cstheme="minorHAnsi"/>
          <w:i/>
          <w:color w:val="auto"/>
          <w:lang w:eastAsia="zh-CN"/>
        </w:rPr>
        <w:t>Geochimica</w:t>
      </w:r>
      <w:proofErr w:type="spellEnd"/>
      <w:r w:rsidR="0018742F" w:rsidRPr="00DE45BC">
        <w:rPr>
          <w:rFonts w:asciiTheme="minorHAnsi" w:hAnsiTheme="minorHAnsi" w:cstheme="minorHAnsi"/>
          <w:i/>
          <w:color w:val="auto"/>
          <w:lang w:eastAsia="zh-CN"/>
        </w:rPr>
        <w:t xml:space="preserve"> et </w:t>
      </w:r>
      <w:proofErr w:type="spellStart"/>
      <w:r w:rsidR="0018742F" w:rsidRPr="00DE45BC">
        <w:rPr>
          <w:rFonts w:asciiTheme="minorHAnsi" w:hAnsiTheme="minorHAnsi" w:cstheme="minorHAnsi"/>
          <w:i/>
          <w:color w:val="auto"/>
          <w:lang w:eastAsia="zh-CN"/>
        </w:rPr>
        <w:t>Cosmochimica</w:t>
      </w:r>
      <w:proofErr w:type="spellEnd"/>
      <w:r w:rsidR="0018742F" w:rsidRPr="00DE45BC">
        <w:rPr>
          <w:rFonts w:asciiTheme="minorHAnsi" w:hAnsiTheme="minorHAnsi" w:cstheme="minorHAnsi"/>
          <w:i/>
          <w:color w:val="auto"/>
          <w:lang w:eastAsia="zh-CN"/>
        </w:rPr>
        <w:t xml:space="preserve"> Acta</w:t>
      </w:r>
      <w:r w:rsidR="00143CBE">
        <w:rPr>
          <w:rFonts w:asciiTheme="minorHAnsi" w:hAnsiTheme="minorHAnsi" w:cstheme="minorHAnsi"/>
          <w:i/>
          <w:color w:val="auto"/>
          <w:lang w:eastAsia="zh-CN"/>
        </w:rPr>
        <w:t>.</w:t>
      </w:r>
      <w:r w:rsidRPr="00DE45BC">
        <w:rPr>
          <w:rFonts w:asciiTheme="minorHAnsi" w:hAnsiTheme="minorHAnsi" w:cstheme="minorHAnsi"/>
          <w:color w:val="auto"/>
          <w:lang w:eastAsia="zh-CN"/>
        </w:rPr>
        <w:t xml:space="preserve"> </w:t>
      </w:r>
      <w:r w:rsidRPr="00DE45BC">
        <w:rPr>
          <w:rFonts w:asciiTheme="minorHAnsi" w:hAnsiTheme="minorHAnsi" w:cstheme="minorHAnsi"/>
          <w:b/>
          <w:color w:val="auto"/>
          <w:lang w:eastAsia="zh-CN"/>
        </w:rPr>
        <w:t>57</w:t>
      </w:r>
      <w:r w:rsidR="00143CBE">
        <w:rPr>
          <w:rFonts w:asciiTheme="minorHAnsi" w:hAnsiTheme="minorHAnsi" w:cstheme="minorHAnsi"/>
          <w:b/>
          <w:color w:val="auto"/>
          <w:lang w:eastAsia="zh-CN"/>
        </w:rPr>
        <w:t xml:space="preserve"> </w:t>
      </w:r>
      <w:r w:rsidRPr="00DE45BC">
        <w:rPr>
          <w:rFonts w:asciiTheme="minorHAnsi" w:hAnsiTheme="minorHAnsi" w:cstheme="minorHAnsi"/>
          <w:color w:val="auto"/>
          <w:lang w:eastAsia="zh-CN"/>
        </w:rPr>
        <w:t>(6), 1221-1231 doi:</w:t>
      </w:r>
      <w:hyperlink r:id="rId10" w:tgtFrame="_blank" w:tooltip="Persistent link using digital object identifier" w:history="1">
        <w:r w:rsidRPr="00DE45BC">
          <w:rPr>
            <w:rFonts w:asciiTheme="minorHAnsi" w:hAnsiTheme="minorHAnsi" w:cstheme="minorHAnsi"/>
            <w:color w:val="auto"/>
            <w:lang w:eastAsia="zh-CN"/>
          </w:rPr>
          <w:t>10.1016/0016-7037(93)90059-6</w:t>
        </w:r>
      </w:hyperlink>
      <w:r w:rsidRPr="00DE45BC">
        <w:rPr>
          <w:rFonts w:asciiTheme="minorHAnsi" w:hAnsiTheme="minorHAnsi" w:cstheme="minorHAnsi"/>
          <w:color w:val="auto"/>
          <w:lang w:eastAsia="zh-CN"/>
        </w:rPr>
        <w:t xml:space="preserve"> (1993).</w:t>
      </w:r>
    </w:p>
    <w:p w14:paraId="070ADE7C" w14:textId="2D533E62" w:rsidR="00B40DBC" w:rsidRPr="00DE45BC" w:rsidRDefault="00B40DBC" w:rsidP="00DD258B">
      <w:pPr>
        <w:rPr>
          <w:rFonts w:asciiTheme="minorHAnsi" w:hAnsiTheme="minorHAnsi" w:cstheme="minorHAnsi"/>
          <w:color w:val="auto"/>
          <w:lang w:val="fr-FR" w:eastAsia="zh-CN"/>
        </w:rPr>
      </w:pPr>
      <w:r w:rsidRPr="00DE45BC">
        <w:rPr>
          <w:rFonts w:asciiTheme="minorHAnsi" w:hAnsiTheme="minorHAnsi" w:cstheme="minorHAnsi"/>
          <w:color w:val="auto"/>
          <w:lang w:eastAsia="zh-CN"/>
        </w:rPr>
        <w:t xml:space="preserve">4. </w:t>
      </w:r>
      <w:proofErr w:type="spellStart"/>
      <w:r w:rsidRPr="00DE45BC">
        <w:rPr>
          <w:rFonts w:asciiTheme="minorHAnsi" w:hAnsiTheme="minorHAnsi" w:cstheme="minorHAnsi"/>
          <w:color w:val="auto"/>
          <w:lang w:eastAsia="zh-CN"/>
        </w:rPr>
        <w:t>Lalou</w:t>
      </w:r>
      <w:proofErr w:type="spellEnd"/>
      <w:r w:rsidRPr="00DE45BC">
        <w:rPr>
          <w:rFonts w:asciiTheme="minorHAnsi" w:hAnsiTheme="minorHAnsi" w:cstheme="minorHAnsi"/>
          <w:color w:val="auto"/>
          <w:lang w:eastAsia="zh-CN"/>
        </w:rPr>
        <w:t>, C</w:t>
      </w:r>
      <w:r w:rsidR="00143CBE" w:rsidRPr="00DE45BC">
        <w:rPr>
          <w:rFonts w:asciiTheme="minorHAnsi" w:hAnsiTheme="minorHAnsi" w:cstheme="minorHAnsi"/>
          <w:color w:val="auto"/>
          <w:lang w:val="fr-FR" w:eastAsia="zh-CN"/>
        </w:rPr>
        <w:t xml:space="preserve">. et al. </w:t>
      </w:r>
      <w:r w:rsidRPr="00DE45BC">
        <w:rPr>
          <w:rFonts w:asciiTheme="minorHAnsi" w:hAnsiTheme="minorHAnsi" w:cstheme="minorHAnsi"/>
          <w:color w:val="auto"/>
          <w:lang w:eastAsia="zh-CN"/>
        </w:rPr>
        <w:t xml:space="preserve">New age data for Mid-Atlantic Ridge hydrothermal sites: TAG and </w:t>
      </w:r>
      <w:proofErr w:type="spellStart"/>
      <w:r w:rsidRPr="00DE45BC">
        <w:rPr>
          <w:rFonts w:asciiTheme="minorHAnsi" w:hAnsiTheme="minorHAnsi" w:cstheme="minorHAnsi"/>
          <w:color w:val="auto"/>
          <w:lang w:eastAsia="zh-CN"/>
        </w:rPr>
        <w:t>Snakepit</w:t>
      </w:r>
      <w:proofErr w:type="spellEnd"/>
      <w:r w:rsidRPr="00DE45BC">
        <w:rPr>
          <w:rFonts w:asciiTheme="minorHAnsi" w:hAnsiTheme="minorHAnsi" w:cstheme="minorHAnsi"/>
          <w:color w:val="auto"/>
          <w:lang w:eastAsia="zh-CN"/>
        </w:rPr>
        <w:t xml:space="preserve"> chronology revisited. </w:t>
      </w:r>
      <w:r w:rsidR="00813507" w:rsidRPr="00DE45BC">
        <w:rPr>
          <w:rFonts w:asciiTheme="minorHAnsi" w:hAnsiTheme="minorHAnsi" w:cstheme="minorHAnsi"/>
          <w:i/>
          <w:color w:val="auto"/>
          <w:lang w:val="fr-FR" w:eastAsia="zh-CN"/>
        </w:rPr>
        <w:t xml:space="preserve">Journal of </w:t>
      </w:r>
      <w:proofErr w:type="spellStart"/>
      <w:r w:rsidR="00813507" w:rsidRPr="00DE45BC">
        <w:rPr>
          <w:rFonts w:asciiTheme="minorHAnsi" w:hAnsiTheme="minorHAnsi" w:cstheme="minorHAnsi"/>
          <w:i/>
          <w:color w:val="auto"/>
          <w:lang w:val="fr-FR" w:eastAsia="zh-CN"/>
        </w:rPr>
        <w:t>Geophysical</w:t>
      </w:r>
      <w:proofErr w:type="spellEnd"/>
      <w:r w:rsidR="00813507" w:rsidRPr="00DE45BC">
        <w:rPr>
          <w:rFonts w:asciiTheme="minorHAnsi" w:hAnsiTheme="minorHAnsi" w:cstheme="minorHAnsi"/>
          <w:i/>
          <w:color w:val="auto"/>
          <w:lang w:val="fr-FR" w:eastAsia="zh-CN"/>
        </w:rPr>
        <w:t xml:space="preserve"> </w:t>
      </w:r>
      <w:proofErr w:type="spellStart"/>
      <w:r w:rsidR="00813507" w:rsidRPr="00DE45BC">
        <w:rPr>
          <w:rFonts w:asciiTheme="minorHAnsi" w:hAnsiTheme="minorHAnsi" w:cstheme="minorHAnsi"/>
          <w:i/>
          <w:color w:val="auto"/>
          <w:lang w:val="fr-FR" w:eastAsia="zh-CN"/>
        </w:rPr>
        <w:t>Research</w:t>
      </w:r>
      <w:proofErr w:type="spellEnd"/>
      <w:r w:rsidR="00143CBE">
        <w:rPr>
          <w:rFonts w:asciiTheme="minorHAnsi" w:hAnsiTheme="minorHAnsi" w:cstheme="minorHAnsi"/>
          <w:i/>
          <w:color w:val="auto"/>
          <w:lang w:val="fr-FR" w:eastAsia="zh-CN"/>
        </w:rPr>
        <w:t>.</w:t>
      </w:r>
      <w:r w:rsidRPr="00DE45BC">
        <w:rPr>
          <w:rFonts w:asciiTheme="minorHAnsi" w:hAnsiTheme="minorHAnsi" w:cstheme="minorHAnsi"/>
          <w:color w:val="auto"/>
          <w:lang w:val="fr-FR" w:eastAsia="zh-CN"/>
        </w:rPr>
        <w:t xml:space="preserve"> </w:t>
      </w:r>
      <w:r w:rsidRPr="00DE45BC">
        <w:rPr>
          <w:rFonts w:asciiTheme="minorHAnsi" w:hAnsiTheme="minorHAnsi" w:cstheme="minorHAnsi"/>
          <w:b/>
          <w:color w:val="auto"/>
          <w:lang w:val="fr-FR" w:eastAsia="zh-CN"/>
        </w:rPr>
        <w:t>98</w:t>
      </w:r>
      <w:r w:rsidR="00143CBE">
        <w:rPr>
          <w:rFonts w:asciiTheme="minorHAnsi" w:hAnsiTheme="minorHAnsi" w:cstheme="minorHAnsi"/>
          <w:b/>
          <w:color w:val="auto"/>
          <w:lang w:val="fr-FR" w:eastAsia="zh-CN"/>
        </w:rPr>
        <w:t xml:space="preserve"> </w:t>
      </w:r>
      <w:r w:rsidRPr="00DE45BC">
        <w:rPr>
          <w:rFonts w:asciiTheme="minorHAnsi" w:hAnsiTheme="minorHAnsi" w:cstheme="minorHAnsi"/>
          <w:color w:val="auto"/>
          <w:lang w:val="fr-FR" w:eastAsia="zh-CN"/>
        </w:rPr>
        <w:t>(B6), 9705–9713</w:t>
      </w:r>
      <w:r w:rsidR="00143CBE">
        <w:rPr>
          <w:rFonts w:asciiTheme="minorHAnsi" w:hAnsiTheme="minorHAnsi" w:cstheme="minorHAnsi"/>
          <w:color w:val="auto"/>
          <w:lang w:val="fr-FR" w:eastAsia="zh-CN"/>
        </w:rPr>
        <w:t xml:space="preserve">, </w:t>
      </w:r>
      <w:proofErr w:type="gramStart"/>
      <w:r w:rsidR="00143CBE">
        <w:rPr>
          <w:rFonts w:asciiTheme="minorHAnsi" w:hAnsiTheme="minorHAnsi" w:cstheme="minorHAnsi"/>
          <w:color w:val="auto"/>
          <w:lang w:val="fr-FR" w:eastAsia="zh-CN"/>
        </w:rPr>
        <w:t>doi</w:t>
      </w:r>
      <w:r w:rsidRPr="00DE45BC">
        <w:rPr>
          <w:rFonts w:asciiTheme="minorHAnsi" w:hAnsiTheme="minorHAnsi" w:cstheme="minorHAnsi"/>
          <w:color w:val="auto"/>
          <w:lang w:val="fr-FR" w:eastAsia="zh-CN"/>
        </w:rPr>
        <w:t>:</w:t>
      </w:r>
      <w:proofErr w:type="gramEnd"/>
      <w:r w:rsidRPr="00DE45BC">
        <w:rPr>
          <w:rFonts w:asciiTheme="minorHAnsi" w:hAnsiTheme="minorHAnsi" w:cstheme="minorHAnsi"/>
          <w:color w:val="auto"/>
          <w:lang w:val="fr-FR" w:eastAsia="zh-CN"/>
        </w:rPr>
        <w:t>10.1029/</w:t>
      </w:r>
      <w:r w:rsidR="006878DF" w:rsidRPr="00DE45BC">
        <w:rPr>
          <w:rFonts w:asciiTheme="minorHAnsi" w:hAnsiTheme="minorHAnsi" w:cstheme="minorHAnsi"/>
          <w:color w:val="auto"/>
          <w:lang w:val="fr-FR" w:eastAsia="zh-CN"/>
        </w:rPr>
        <w:t xml:space="preserve"> </w:t>
      </w:r>
      <w:r w:rsidRPr="00DE45BC">
        <w:rPr>
          <w:rFonts w:asciiTheme="minorHAnsi" w:hAnsiTheme="minorHAnsi" w:cstheme="minorHAnsi"/>
          <w:color w:val="auto"/>
          <w:lang w:val="fr-FR" w:eastAsia="zh-CN"/>
        </w:rPr>
        <w:t xml:space="preserve">92JB01898 </w:t>
      </w:r>
      <w:r w:rsidRPr="00DE45BC">
        <w:rPr>
          <w:rFonts w:asciiTheme="minorHAnsi" w:hAnsiTheme="minorHAnsi" w:cstheme="minorHAnsi"/>
          <w:color w:val="auto"/>
          <w:lang w:eastAsia="zh-CN"/>
        </w:rPr>
        <w:t>(1993)</w:t>
      </w:r>
    </w:p>
    <w:p w14:paraId="4705F68A" w14:textId="5BABCFF4"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 xml:space="preserve">5. </w:t>
      </w:r>
      <w:proofErr w:type="spellStart"/>
      <w:r w:rsidRPr="00DE45BC">
        <w:rPr>
          <w:rFonts w:asciiTheme="minorHAnsi" w:hAnsiTheme="minorHAnsi" w:cstheme="minorHAnsi"/>
          <w:color w:val="auto"/>
          <w:lang w:eastAsia="zh-CN"/>
        </w:rPr>
        <w:t>Lalou</w:t>
      </w:r>
      <w:proofErr w:type="spellEnd"/>
      <w:r w:rsidRPr="00DE45BC">
        <w:rPr>
          <w:rFonts w:asciiTheme="minorHAnsi" w:hAnsiTheme="minorHAnsi" w:cstheme="minorHAnsi"/>
          <w:color w:val="auto"/>
          <w:lang w:eastAsia="zh-CN"/>
        </w:rPr>
        <w:t xml:space="preserve">, C., </w:t>
      </w:r>
      <w:proofErr w:type="spellStart"/>
      <w:r w:rsidRPr="00DE45BC">
        <w:rPr>
          <w:rFonts w:asciiTheme="minorHAnsi" w:hAnsiTheme="minorHAnsi" w:cstheme="minorHAnsi"/>
          <w:color w:val="auto"/>
          <w:lang w:eastAsia="zh-CN"/>
        </w:rPr>
        <w:t>Reyss</w:t>
      </w:r>
      <w:proofErr w:type="spellEnd"/>
      <w:r w:rsidRPr="00DE45BC">
        <w:rPr>
          <w:rFonts w:asciiTheme="minorHAnsi" w:hAnsiTheme="minorHAnsi" w:cstheme="minorHAnsi"/>
          <w:color w:val="auto"/>
          <w:lang w:eastAsia="zh-CN"/>
        </w:rPr>
        <w:t xml:space="preserve">, J.L., </w:t>
      </w:r>
      <w:proofErr w:type="spellStart"/>
      <w:r w:rsidRPr="00DE45BC">
        <w:rPr>
          <w:rFonts w:asciiTheme="minorHAnsi" w:hAnsiTheme="minorHAnsi" w:cstheme="minorHAnsi"/>
          <w:color w:val="auto"/>
          <w:lang w:eastAsia="zh-CN"/>
        </w:rPr>
        <w:t>Brichet</w:t>
      </w:r>
      <w:proofErr w:type="spellEnd"/>
      <w:r w:rsidRPr="00DE45BC">
        <w:rPr>
          <w:rFonts w:asciiTheme="minorHAnsi" w:hAnsiTheme="minorHAnsi" w:cstheme="minorHAnsi"/>
          <w:color w:val="auto"/>
          <w:lang w:eastAsia="zh-CN"/>
        </w:rPr>
        <w:t xml:space="preserve">, E., Rona, </w:t>
      </w:r>
      <w:proofErr w:type="spellStart"/>
      <w:proofErr w:type="gramStart"/>
      <w:r w:rsidRPr="00DE45BC">
        <w:rPr>
          <w:rFonts w:asciiTheme="minorHAnsi" w:hAnsiTheme="minorHAnsi" w:cstheme="minorHAnsi"/>
          <w:color w:val="auto"/>
          <w:lang w:eastAsia="zh-CN"/>
        </w:rPr>
        <w:t>P.A.,Thompson</w:t>
      </w:r>
      <w:proofErr w:type="spellEnd"/>
      <w:proofErr w:type="gramEnd"/>
      <w:r w:rsidRPr="00DE45BC">
        <w:rPr>
          <w:rFonts w:asciiTheme="minorHAnsi" w:hAnsiTheme="minorHAnsi" w:cstheme="minorHAnsi"/>
          <w:color w:val="auto"/>
          <w:lang w:eastAsia="zh-CN"/>
        </w:rPr>
        <w:t xml:space="preserve">, G. Hydrothermal activity on a 105-year scale at a slow-spreading ridge, TAG hydrothermal field, Mid-Atlantic Ridge 26° N. </w:t>
      </w:r>
      <w:r w:rsidR="00813507" w:rsidRPr="00DE45BC">
        <w:rPr>
          <w:rFonts w:asciiTheme="minorHAnsi" w:hAnsiTheme="minorHAnsi" w:cstheme="minorHAnsi"/>
          <w:i/>
          <w:color w:val="auto"/>
          <w:lang w:eastAsia="zh-CN"/>
        </w:rPr>
        <w:t>Journal of Geophysical Research</w:t>
      </w:r>
      <w:r w:rsidR="00143CBE">
        <w:rPr>
          <w:rFonts w:asciiTheme="minorHAnsi" w:hAnsiTheme="minorHAnsi" w:cstheme="minorHAnsi"/>
          <w:i/>
          <w:color w:val="auto"/>
          <w:lang w:eastAsia="zh-CN"/>
        </w:rPr>
        <w:t>.</w:t>
      </w:r>
      <w:r w:rsidRPr="00DE45BC">
        <w:rPr>
          <w:rFonts w:asciiTheme="minorHAnsi" w:hAnsiTheme="minorHAnsi" w:cstheme="minorHAnsi"/>
          <w:color w:val="auto"/>
          <w:lang w:eastAsia="zh-CN"/>
        </w:rPr>
        <w:t xml:space="preserve"> </w:t>
      </w:r>
      <w:r w:rsidRPr="00DE45BC">
        <w:rPr>
          <w:rFonts w:asciiTheme="minorHAnsi" w:hAnsiTheme="minorHAnsi" w:cstheme="minorHAnsi"/>
          <w:b/>
          <w:color w:val="auto"/>
          <w:lang w:eastAsia="zh-CN"/>
        </w:rPr>
        <w:t>100</w:t>
      </w:r>
      <w:r w:rsidR="00143CBE">
        <w:rPr>
          <w:rFonts w:asciiTheme="minorHAnsi" w:hAnsiTheme="minorHAnsi" w:cstheme="minorHAnsi"/>
          <w:b/>
          <w:color w:val="auto"/>
          <w:lang w:eastAsia="zh-CN"/>
        </w:rPr>
        <w:t xml:space="preserve"> </w:t>
      </w:r>
      <w:r w:rsidRPr="00DE45BC">
        <w:rPr>
          <w:rFonts w:asciiTheme="minorHAnsi" w:hAnsiTheme="minorHAnsi" w:cstheme="minorHAnsi"/>
          <w:color w:val="auto"/>
          <w:lang w:eastAsia="zh-CN"/>
        </w:rPr>
        <w:t>(B9), 17855–17862 (1995).</w:t>
      </w:r>
    </w:p>
    <w:p w14:paraId="4ACFEE83" w14:textId="3CD8A875"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 xml:space="preserve">6. </w:t>
      </w:r>
      <w:proofErr w:type="spellStart"/>
      <w:r w:rsidRPr="00DE45BC">
        <w:rPr>
          <w:rFonts w:asciiTheme="minorHAnsi" w:hAnsiTheme="minorHAnsi" w:cstheme="minorHAnsi"/>
          <w:color w:val="auto"/>
          <w:lang w:eastAsia="zh-CN"/>
        </w:rPr>
        <w:t>Kadko</w:t>
      </w:r>
      <w:proofErr w:type="spellEnd"/>
      <w:r w:rsidRPr="00DE45BC">
        <w:rPr>
          <w:rFonts w:asciiTheme="minorHAnsi" w:hAnsiTheme="minorHAnsi" w:cstheme="minorHAnsi"/>
          <w:color w:val="auto"/>
          <w:lang w:eastAsia="zh-CN"/>
        </w:rPr>
        <w:t xml:space="preserve">, D. Radio isotopic studies of submarine hydrothermal vents. </w:t>
      </w:r>
      <w:r w:rsidR="00E534CF" w:rsidRPr="00DE45BC">
        <w:rPr>
          <w:rFonts w:asciiTheme="minorHAnsi" w:hAnsiTheme="minorHAnsi" w:cstheme="minorHAnsi"/>
          <w:i/>
          <w:color w:val="auto"/>
          <w:lang w:eastAsia="zh-CN"/>
        </w:rPr>
        <w:t>Reviews of Geophysics</w:t>
      </w:r>
      <w:r w:rsidR="00143CBE">
        <w:rPr>
          <w:rFonts w:asciiTheme="minorHAnsi" w:hAnsiTheme="minorHAnsi" w:cstheme="minorHAnsi"/>
          <w:i/>
          <w:color w:val="auto"/>
          <w:lang w:eastAsia="zh-CN"/>
        </w:rPr>
        <w:t>.</w:t>
      </w:r>
      <w:r w:rsidRPr="00DE45BC">
        <w:rPr>
          <w:rFonts w:asciiTheme="minorHAnsi" w:hAnsiTheme="minorHAnsi" w:cstheme="minorHAnsi"/>
          <w:color w:val="auto"/>
          <w:lang w:eastAsia="zh-CN"/>
        </w:rPr>
        <w:t xml:space="preserve"> </w:t>
      </w:r>
      <w:r w:rsidRPr="00DE45BC">
        <w:rPr>
          <w:rFonts w:asciiTheme="minorHAnsi" w:hAnsiTheme="minorHAnsi" w:cstheme="minorHAnsi"/>
          <w:b/>
          <w:color w:val="auto"/>
          <w:lang w:eastAsia="zh-CN"/>
        </w:rPr>
        <w:t>34</w:t>
      </w:r>
      <w:r w:rsidR="00143CBE">
        <w:rPr>
          <w:rFonts w:asciiTheme="minorHAnsi" w:hAnsiTheme="minorHAnsi" w:cstheme="minorHAnsi"/>
          <w:b/>
          <w:color w:val="auto"/>
          <w:lang w:eastAsia="zh-CN"/>
        </w:rPr>
        <w:t xml:space="preserve"> </w:t>
      </w:r>
      <w:r w:rsidRPr="00DE45BC">
        <w:rPr>
          <w:rFonts w:asciiTheme="minorHAnsi" w:hAnsiTheme="minorHAnsi" w:cstheme="minorHAnsi"/>
          <w:color w:val="auto"/>
          <w:lang w:eastAsia="zh-CN"/>
        </w:rPr>
        <w:t>(3), 349-366 (1996).</w:t>
      </w:r>
    </w:p>
    <w:p w14:paraId="25FE0463" w14:textId="6C0A8A20"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 xml:space="preserve">7. </w:t>
      </w:r>
      <w:proofErr w:type="spellStart"/>
      <w:r w:rsidRPr="00DE45BC">
        <w:rPr>
          <w:rFonts w:asciiTheme="minorHAnsi" w:hAnsiTheme="minorHAnsi" w:cstheme="minorHAnsi"/>
          <w:color w:val="auto"/>
          <w:lang w:eastAsia="zh-CN"/>
        </w:rPr>
        <w:t>Lalou</w:t>
      </w:r>
      <w:proofErr w:type="spellEnd"/>
      <w:r w:rsidRPr="00DE45BC">
        <w:rPr>
          <w:rFonts w:asciiTheme="minorHAnsi" w:hAnsiTheme="minorHAnsi" w:cstheme="minorHAnsi"/>
          <w:color w:val="auto"/>
          <w:lang w:eastAsia="zh-CN"/>
        </w:rPr>
        <w:t>, C., Mu ̈</w:t>
      </w:r>
      <w:proofErr w:type="spellStart"/>
      <w:r w:rsidRPr="00DE45BC">
        <w:rPr>
          <w:rFonts w:asciiTheme="minorHAnsi" w:hAnsiTheme="minorHAnsi" w:cstheme="minorHAnsi"/>
          <w:color w:val="auto"/>
          <w:lang w:eastAsia="zh-CN"/>
        </w:rPr>
        <w:t>nch</w:t>
      </w:r>
      <w:proofErr w:type="spellEnd"/>
      <w:r w:rsidRPr="00DE45BC">
        <w:rPr>
          <w:rFonts w:asciiTheme="minorHAnsi" w:hAnsiTheme="minorHAnsi" w:cstheme="minorHAnsi"/>
          <w:color w:val="auto"/>
          <w:lang w:eastAsia="zh-CN"/>
        </w:rPr>
        <w:t xml:space="preserve">, U., Halbach, P., </w:t>
      </w:r>
      <w:proofErr w:type="spellStart"/>
      <w:r w:rsidRPr="00DE45BC">
        <w:rPr>
          <w:rFonts w:asciiTheme="minorHAnsi" w:hAnsiTheme="minorHAnsi" w:cstheme="minorHAnsi"/>
          <w:color w:val="auto"/>
          <w:lang w:eastAsia="zh-CN"/>
        </w:rPr>
        <w:t>Reyss</w:t>
      </w:r>
      <w:proofErr w:type="spellEnd"/>
      <w:r w:rsidRPr="00DE45BC">
        <w:rPr>
          <w:rFonts w:asciiTheme="minorHAnsi" w:hAnsiTheme="minorHAnsi" w:cstheme="minorHAnsi"/>
          <w:color w:val="auto"/>
          <w:lang w:eastAsia="zh-CN"/>
        </w:rPr>
        <w:t xml:space="preserve">, J. </w:t>
      </w:r>
      <w:proofErr w:type="spellStart"/>
      <w:r w:rsidRPr="00DE45BC">
        <w:rPr>
          <w:rFonts w:asciiTheme="minorHAnsi" w:hAnsiTheme="minorHAnsi" w:cstheme="minorHAnsi"/>
          <w:color w:val="auto"/>
          <w:lang w:eastAsia="zh-CN"/>
        </w:rPr>
        <w:t>Radiochronological</w:t>
      </w:r>
      <w:proofErr w:type="spellEnd"/>
      <w:r w:rsidRPr="00DE45BC">
        <w:rPr>
          <w:rFonts w:asciiTheme="minorHAnsi" w:hAnsiTheme="minorHAnsi" w:cstheme="minorHAnsi"/>
          <w:color w:val="auto"/>
          <w:lang w:eastAsia="zh-CN"/>
        </w:rPr>
        <w:t xml:space="preserve"> investigation of hydrothermal deposits from the MESO zone, Central Indian Ridge. </w:t>
      </w:r>
      <w:r w:rsidR="00E534CF" w:rsidRPr="00DE45BC">
        <w:rPr>
          <w:rFonts w:asciiTheme="minorHAnsi" w:hAnsiTheme="minorHAnsi" w:cstheme="minorHAnsi"/>
          <w:i/>
          <w:color w:val="auto"/>
          <w:lang w:eastAsia="zh-CN"/>
        </w:rPr>
        <w:t>Marine Geology</w:t>
      </w:r>
      <w:r w:rsidR="00143CBE">
        <w:rPr>
          <w:rFonts w:asciiTheme="minorHAnsi" w:hAnsiTheme="minorHAnsi" w:cstheme="minorHAnsi"/>
          <w:i/>
          <w:color w:val="auto"/>
          <w:lang w:eastAsia="zh-CN"/>
        </w:rPr>
        <w:t>.</w:t>
      </w:r>
      <w:r w:rsidRPr="00DE45BC">
        <w:rPr>
          <w:rFonts w:asciiTheme="minorHAnsi" w:hAnsiTheme="minorHAnsi" w:cstheme="minorHAnsi"/>
          <w:color w:val="auto"/>
          <w:lang w:eastAsia="zh-CN"/>
        </w:rPr>
        <w:t xml:space="preserve"> </w:t>
      </w:r>
      <w:r w:rsidRPr="00DE45BC">
        <w:rPr>
          <w:rFonts w:asciiTheme="minorHAnsi" w:hAnsiTheme="minorHAnsi" w:cstheme="minorHAnsi"/>
          <w:b/>
          <w:color w:val="auto"/>
          <w:lang w:eastAsia="zh-CN"/>
        </w:rPr>
        <w:t>149</w:t>
      </w:r>
      <w:r w:rsidR="00143CBE">
        <w:rPr>
          <w:rFonts w:asciiTheme="minorHAnsi" w:hAnsiTheme="minorHAnsi" w:cstheme="minorHAnsi"/>
          <w:b/>
          <w:color w:val="auto"/>
          <w:lang w:eastAsia="zh-CN"/>
        </w:rPr>
        <w:t xml:space="preserve"> </w:t>
      </w:r>
      <w:r w:rsidRPr="00DE45BC">
        <w:rPr>
          <w:rFonts w:asciiTheme="minorHAnsi" w:hAnsiTheme="minorHAnsi" w:cstheme="minorHAnsi"/>
          <w:color w:val="auto"/>
          <w:lang w:eastAsia="zh-CN"/>
        </w:rPr>
        <w:t>(149), 243–254</w:t>
      </w:r>
      <w:r w:rsidR="00143CBE">
        <w:rPr>
          <w:rFonts w:asciiTheme="minorHAnsi" w:hAnsiTheme="minorHAnsi" w:cstheme="minorHAnsi"/>
          <w:color w:val="auto"/>
          <w:lang w:eastAsia="zh-CN"/>
        </w:rPr>
        <w:t>, doi</w:t>
      </w:r>
      <w:r w:rsidRPr="00DE45BC">
        <w:rPr>
          <w:rFonts w:asciiTheme="minorHAnsi" w:hAnsiTheme="minorHAnsi" w:cstheme="minorHAnsi"/>
          <w:color w:val="auto"/>
          <w:lang w:eastAsia="zh-CN"/>
        </w:rPr>
        <w:t>:10.1016/ S0025-3227(98)00042-5 (1998).</w:t>
      </w:r>
    </w:p>
    <w:p w14:paraId="1CFB19EA" w14:textId="593390CF"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val="fr-FR" w:eastAsia="zh-CN"/>
        </w:rPr>
        <w:t xml:space="preserve">8. </w:t>
      </w:r>
      <w:proofErr w:type="spellStart"/>
      <w:r w:rsidRPr="00DE45BC">
        <w:rPr>
          <w:rFonts w:asciiTheme="minorHAnsi" w:hAnsiTheme="minorHAnsi" w:cstheme="minorHAnsi"/>
          <w:color w:val="auto"/>
          <w:lang w:val="fr-FR" w:eastAsia="zh-CN"/>
        </w:rPr>
        <w:t>Yejian</w:t>
      </w:r>
      <w:proofErr w:type="spellEnd"/>
      <w:r w:rsidRPr="00DE45BC">
        <w:rPr>
          <w:rFonts w:asciiTheme="minorHAnsi" w:hAnsiTheme="minorHAnsi" w:cstheme="minorHAnsi"/>
          <w:color w:val="auto"/>
          <w:lang w:val="fr-FR" w:eastAsia="zh-CN"/>
        </w:rPr>
        <w:t>, W</w:t>
      </w:r>
      <w:r w:rsidR="00143CBE" w:rsidRPr="00DE45BC">
        <w:rPr>
          <w:rFonts w:asciiTheme="minorHAnsi" w:hAnsiTheme="minorHAnsi" w:cstheme="minorHAnsi"/>
          <w:color w:val="auto"/>
          <w:lang w:val="fr-FR" w:eastAsia="zh-CN"/>
        </w:rPr>
        <w:t xml:space="preserve">. et al. </w:t>
      </w:r>
      <w:r w:rsidRPr="00DE45BC">
        <w:rPr>
          <w:rFonts w:asciiTheme="minorHAnsi" w:hAnsiTheme="minorHAnsi" w:cstheme="minorHAnsi"/>
          <w:color w:val="auto"/>
          <w:lang w:eastAsia="zh-CN"/>
        </w:rPr>
        <w:t xml:space="preserve">Hydrothermal Activity Events at </w:t>
      </w:r>
      <w:proofErr w:type="spellStart"/>
      <w:r w:rsidRPr="00DE45BC">
        <w:rPr>
          <w:rFonts w:asciiTheme="minorHAnsi" w:hAnsiTheme="minorHAnsi" w:cstheme="minorHAnsi"/>
          <w:color w:val="auto"/>
          <w:lang w:eastAsia="zh-CN"/>
        </w:rPr>
        <w:t>Kairei</w:t>
      </w:r>
      <w:proofErr w:type="spellEnd"/>
      <w:r w:rsidRPr="00DE45BC">
        <w:rPr>
          <w:rFonts w:asciiTheme="minorHAnsi" w:hAnsiTheme="minorHAnsi" w:cstheme="minorHAnsi"/>
          <w:color w:val="auto"/>
          <w:lang w:eastAsia="zh-CN"/>
        </w:rPr>
        <w:t xml:space="preserve"> Field, Central Indian Ridge 25°S. </w:t>
      </w:r>
      <w:r w:rsidR="00E534CF" w:rsidRPr="00DE45BC">
        <w:rPr>
          <w:rFonts w:asciiTheme="minorHAnsi" w:hAnsiTheme="minorHAnsi" w:cstheme="minorHAnsi"/>
          <w:i/>
          <w:color w:val="auto"/>
          <w:lang w:eastAsia="zh-CN"/>
        </w:rPr>
        <w:t>Resource Geology</w:t>
      </w:r>
      <w:r w:rsidR="00143CBE">
        <w:rPr>
          <w:rFonts w:asciiTheme="minorHAnsi" w:hAnsiTheme="minorHAnsi" w:cstheme="minorHAnsi"/>
          <w:i/>
          <w:color w:val="auto"/>
          <w:lang w:eastAsia="zh-CN"/>
        </w:rPr>
        <w:t>.</w:t>
      </w:r>
      <w:r w:rsidRPr="00DE45BC">
        <w:rPr>
          <w:rFonts w:asciiTheme="minorHAnsi" w:hAnsiTheme="minorHAnsi" w:cstheme="minorHAnsi"/>
          <w:color w:val="auto"/>
          <w:lang w:eastAsia="zh-CN"/>
        </w:rPr>
        <w:t xml:space="preserve"> </w:t>
      </w:r>
      <w:r w:rsidRPr="00DE45BC">
        <w:rPr>
          <w:rFonts w:asciiTheme="minorHAnsi" w:hAnsiTheme="minorHAnsi" w:cstheme="minorHAnsi"/>
          <w:b/>
          <w:color w:val="auto"/>
          <w:lang w:eastAsia="zh-CN"/>
        </w:rPr>
        <w:t>62</w:t>
      </w:r>
      <w:r w:rsidR="00143CBE">
        <w:rPr>
          <w:rFonts w:asciiTheme="minorHAnsi" w:hAnsiTheme="minorHAnsi" w:cstheme="minorHAnsi"/>
          <w:b/>
          <w:color w:val="auto"/>
          <w:lang w:eastAsia="zh-CN"/>
        </w:rPr>
        <w:t xml:space="preserve"> </w:t>
      </w:r>
      <w:r w:rsidRPr="00DE45BC">
        <w:rPr>
          <w:rFonts w:asciiTheme="minorHAnsi" w:hAnsiTheme="minorHAnsi" w:cstheme="minorHAnsi"/>
          <w:color w:val="auto"/>
          <w:lang w:eastAsia="zh-CN"/>
        </w:rPr>
        <w:t>(2), 208-214</w:t>
      </w:r>
      <w:r w:rsidR="00143CBE">
        <w:rPr>
          <w:rFonts w:asciiTheme="minorHAnsi" w:hAnsiTheme="minorHAnsi" w:cstheme="minorHAnsi"/>
          <w:color w:val="auto"/>
          <w:lang w:eastAsia="zh-CN"/>
        </w:rPr>
        <w:t>, doi:</w:t>
      </w:r>
      <w:r w:rsidRPr="00DE45BC">
        <w:rPr>
          <w:rFonts w:asciiTheme="minorHAnsi" w:hAnsiTheme="minorHAnsi" w:cstheme="minorHAnsi"/>
          <w:color w:val="auto"/>
          <w:lang w:eastAsia="zh-CN"/>
        </w:rPr>
        <w:t>10.1111/j.1751-3928.</w:t>
      </w:r>
      <w:proofErr w:type="gramStart"/>
      <w:r w:rsidRPr="00DE45BC">
        <w:rPr>
          <w:rFonts w:asciiTheme="minorHAnsi" w:hAnsiTheme="minorHAnsi" w:cstheme="minorHAnsi"/>
          <w:color w:val="auto"/>
          <w:lang w:eastAsia="zh-CN"/>
        </w:rPr>
        <w:t>2012.00189.x</w:t>
      </w:r>
      <w:proofErr w:type="gramEnd"/>
      <w:r w:rsidRPr="00DE45BC">
        <w:rPr>
          <w:rFonts w:asciiTheme="minorHAnsi" w:hAnsiTheme="minorHAnsi" w:cstheme="minorHAnsi"/>
          <w:color w:val="auto"/>
          <w:lang w:eastAsia="zh-CN"/>
        </w:rPr>
        <w:t xml:space="preserve"> (2012).</w:t>
      </w:r>
    </w:p>
    <w:p w14:paraId="681DF894" w14:textId="0BCC2A12"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 xml:space="preserve">9. </w:t>
      </w:r>
      <w:proofErr w:type="spellStart"/>
      <w:r w:rsidRPr="00DE45BC">
        <w:rPr>
          <w:rFonts w:asciiTheme="minorHAnsi" w:hAnsiTheme="minorHAnsi" w:cstheme="minorHAnsi"/>
          <w:color w:val="auto"/>
          <w:lang w:val="fr-FR" w:eastAsia="zh-CN"/>
        </w:rPr>
        <w:t>Yejian</w:t>
      </w:r>
      <w:proofErr w:type="spellEnd"/>
      <w:r w:rsidRPr="00DE45BC">
        <w:rPr>
          <w:rFonts w:asciiTheme="minorHAnsi" w:hAnsiTheme="minorHAnsi" w:cstheme="minorHAnsi"/>
          <w:color w:val="auto"/>
          <w:lang w:val="fr-FR" w:eastAsia="zh-CN"/>
        </w:rPr>
        <w:t>, W</w:t>
      </w:r>
      <w:r w:rsidR="00143CBE" w:rsidRPr="00DE45BC">
        <w:rPr>
          <w:rFonts w:asciiTheme="minorHAnsi" w:hAnsiTheme="minorHAnsi" w:cstheme="minorHAnsi"/>
          <w:color w:val="auto"/>
          <w:lang w:val="fr-FR" w:eastAsia="zh-CN"/>
        </w:rPr>
        <w:t xml:space="preserve">. et al. </w:t>
      </w:r>
      <w:r w:rsidRPr="00DE45BC">
        <w:rPr>
          <w:rFonts w:asciiTheme="minorHAnsi" w:hAnsiTheme="minorHAnsi" w:cstheme="minorHAnsi"/>
          <w:color w:val="auto"/>
          <w:lang w:eastAsia="zh-CN"/>
        </w:rPr>
        <w:t xml:space="preserve">Mineralogy and geochemistry of hydrothermal precipitates from </w:t>
      </w:r>
      <w:proofErr w:type="spellStart"/>
      <w:r w:rsidRPr="00DE45BC">
        <w:rPr>
          <w:rFonts w:asciiTheme="minorHAnsi" w:hAnsiTheme="minorHAnsi" w:cstheme="minorHAnsi"/>
          <w:color w:val="auto"/>
          <w:lang w:eastAsia="zh-CN"/>
        </w:rPr>
        <w:t>Kairei</w:t>
      </w:r>
      <w:proofErr w:type="spellEnd"/>
      <w:r w:rsidRPr="00DE45BC">
        <w:rPr>
          <w:rFonts w:asciiTheme="minorHAnsi" w:hAnsiTheme="minorHAnsi" w:cstheme="minorHAnsi"/>
          <w:color w:val="auto"/>
          <w:lang w:eastAsia="zh-CN"/>
        </w:rPr>
        <w:t xml:space="preserve"> hydrothermal field, Central Indian Ridge.</w:t>
      </w:r>
      <w:r w:rsidRPr="00DE45BC">
        <w:rPr>
          <w:rFonts w:asciiTheme="minorHAnsi" w:hAnsiTheme="minorHAnsi" w:cstheme="minorHAnsi"/>
          <w:i/>
          <w:color w:val="auto"/>
          <w:lang w:eastAsia="zh-CN"/>
        </w:rPr>
        <w:t xml:space="preserve"> </w:t>
      </w:r>
      <w:r w:rsidR="00EC5388" w:rsidRPr="00DE45BC">
        <w:rPr>
          <w:rFonts w:asciiTheme="minorHAnsi" w:hAnsiTheme="minorHAnsi" w:cstheme="minorHAnsi"/>
          <w:i/>
          <w:color w:val="auto"/>
          <w:lang w:eastAsia="zh-CN"/>
        </w:rPr>
        <w:t>Marine Geology</w:t>
      </w:r>
      <w:r w:rsidR="00143CBE">
        <w:rPr>
          <w:rFonts w:asciiTheme="minorHAnsi" w:hAnsiTheme="minorHAnsi" w:cstheme="minorHAnsi"/>
          <w:i/>
          <w:color w:val="auto"/>
          <w:lang w:eastAsia="zh-CN"/>
        </w:rPr>
        <w:t>.</w:t>
      </w:r>
      <w:r w:rsidRPr="00DE45BC">
        <w:rPr>
          <w:rFonts w:asciiTheme="minorHAnsi" w:hAnsiTheme="minorHAnsi" w:cstheme="minorHAnsi"/>
          <w:color w:val="auto"/>
          <w:lang w:eastAsia="zh-CN"/>
        </w:rPr>
        <w:t xml:space="preserve"> </w:t>
      </w:r>
      <w:r w:rsidRPr="00DE45BC">
        <w:rPr>
          <w:rFonts w:asciiTheme="minorHAnsi" w:hAnsiTheme="minorHAnsi" w:cstheme="minorHAnsi"/>
          <w:b/>
          <w:color w:val="auto"/>
          <w:lang w:eastAsia="zh-CN"/>
        </w:rPr>
        <w:t>354</w:t>
      </w:r>
      <w:r w:rsidR="00143CBE">
        <w:rPr>
          <w:rFonts w:asciiTheme="minorHAnsi" w:hAnsiTheme="minorHAnsi" w:cstheme="minorHAnsi"/>
          <w:b/>
          <w:color w:val="auto"/>
          <w:lang w:eastAsia="zh-CN"/>
        </w:rPr>
        <w:t xml:space="preserve"> </w:t>
      </w:r>
      <w:r w:rsidRPr="00DE45BC">
        <w:rPr>
          <w:rFonts w:asciiTheme="minorHAnsi" w:hAnsiTheme="minorHAnsi" w:cstheme="minorHAnsi"/>
          <w:color w:val="auto"/>
          <w:lang w:eastAsia="zh-CN"/>
        </w:rPr>
        <w:t>(3), 69-80</w:t>
      </w:r>
      <w:r w:rsidR="00143CBE">
        <w:rPr>
          <w:rFonts w:asciiTheme="minorHAnsi" w:hAnsiTheme="minorHAnsi" w:cstheme="minorHAnsi"/>
          <w:color w:val="auto"/>
          <w:lang w:eastAsia="zh-CN"/>
        </w:rPr>
        <w:t xml:space="preserve">, </w:t>
      </w:r>
      <w:proofErr w:type="gramStart"/>
      <w:r w:rsidR="00143CBE">
        <w:rPr>
          <w:rFonts w:asciiTheme="minorHAnsi" w:hAnsiTheme="minorHAnsi" w:cstheme="minorHAnsi"/>
          <w:color w:val="auto"/>
          <w:lang w:eastAsia="zh-CN"/>
        </w:rPr>
        <w:t>doi:</w:t>
      </w:r>
      <w:r w:rsidRPr="00DE45BC">
        <w:rPr>
          <w:rFonts w:asciiTheme="minorHAnsi" w:hAnsiTheme="minorHAnsi" w:cstheme="minorHAnsi"/>
          <w:color w:val="auto"/>
          <w:lang w:eastAsia="zh-CN"/>
        </w:rPr>
        <w:t>10.1016/j.margeo</w:t>
      </w:r>
      <w:proofErr w:type="gramEnd"/>
      <w:r w:rsidRPr="00DE45BC">
        <w:rPr>
          <w:rFonts w:asciiTheme="minorHAnsi" w:hAnsiTheme="minorHAnsi" w:cstheme="minorHAnsi"/>
          <w:color w:val="auto"/>
          <w:lang w:eastAsia="zh-CN"/>
        </w:rPr>
        <w:t>.2014.05.003 (2014).</w:t>
      </w:r>
    </w:p>
    <w:p w14:paraId="60D6260C" w14:textId="78C06CCC" w:rsidR="00B40DBC" w:rsidRPr="00DE45BC" w:rsidRDefault="00B40DBC" w:rsidP="00DD258B">
      <w:pPr>
        <w:rPr>
          <w:rFonts w:asciiTheme="minorHAnsi" w:hAnsiTheme="minorHAnsi" w:cstheme="minorHAnsi"/>
          <w:color w:val="auto"/>
        </w:rPr>
      </w:pPr>
      <w:r w:rsidRPr="00DE45BC">
        <w:rPr>
          <w:rFonts w:asciiTheme="minorHAnsi" w:hAnsiTheme="minorHAnsi" w:cstheme="minorHAnsi"/>
          <w:color w:val="auto"/>
          <w:lang w:eastAsia="zh-CN"/>
        </w:rPr>
        <w:t xml:space="preserve">10. </w:t>
      </w:r>
      <w:r w:rsidRPr="00DE45BC">
        <w:rPr>
          <w:rFonts w:asciiTheme="minorHAnsi" w:hAnsiTheme="minorHAnsi" w:cstheme="minorHAnsi"/>
          <w:color w:val="auto"/>
        </w:rPr>
        <w:t>Jun-</w:t>
      </w:r>
      <w:proofErr w:type="spellStart"/>
      <w:r w:rsidRPr="00DE45BC">
        <w:rPr>
          <w:rFonts w:asciiTheme="minorHAnsi" w:hAnsiTheme="minorHAnsi" w:cstheme="minorHAnsi"/>
          <w:color w:val="auto"/>
        </w:rPr>
        <w:t>ichiro</w:t>
      </w:r>
      <w:proofErr w:type="spellEnd"/>
      <w:r w:rsidRPr="00DE45BC">
        <w:rPr>
          <w:rFonts w:asciiTheme="minorHAnsi" w:hAnsiTheme="minorHAnsi" w:cstheme="minorHAnsi"/>
          <w:color w:val="auto"/>
          <w:lang w:eastAsia="zh-CN"/>
        </w:rPr>
        <w:t>,</w:t>
      </w:r>
      <w:r w:rsidRPr="00DE45BC">
        <w:rPr>
          <w:rFonts w:asciiTheme="minorHAnsi" w:hAnsiTheme="minorHAnsi" w:cstheme="minorHAnsi"/>
          <w:color w:val="auto"/>
        </w:rPr>
        <w:t xml:space="preserve"> I</w:t>
      </w:r>
      <w:r w:rsidR="00143CBE" w:rsidRPr="00DE45BC">
        <w:rPr>
          <w:rFonts w:asciiTheme="minorHAnsi" w:hAnsiTheme="minorHAnsi" w:cstheme="minorHAnsi"/>
          <w:color w:val="auto"/>
          <w:lang w:val="fr-FR" w:eastAsia="zh-CN"/>
        </w:rPr>
        <w:t xml:space="preserve">. et al. </w:t>
      </w:r>
      <w:r w:rsidRPr="00DE45BC">
        <w:rPr>
          <w:rFonts w:asciiTheme="minorHAnsi" w:hAnsiTheme="minorHAnsi" w:cstheme="minorHAnsi"/>
          <w:color w:val="auto"/>
        </w:rPr>
        <w:t>Dating of Hydrothermal Mineralization in Active Hydrothermal Fields in the Southern Mariana Trough.</w:t>
      </w:r>
      <w:r w:rsidR="00427679" w:rsidRPr="00DE45BC">
        <w:rPr>
          <w:rFonts w:asciiTheme="minorHAnsi" w:hAnsiTheme="minorHAnsi" w:cstheme="minorHAnsi"/>
        </w:rPr>
        <w:t xml:space="preserve"> </w:t>
      </w:r>
      <w:r w:rsidR="00427679" w:rsidRPr="00DE45BC">
        <w:rPr>
          <w:rFonts w:asciiTheme="minorHAnsi" w:hAnsiTheme="minorHAnsi" w:cstheme="minorHAnsi"/>
          <w:i/>
          <w:color w:val="auto"/>
        </w:rPr>
        <w:t>Subseafloor Biosphere Linked to Hydrothermal Systems</w:t>
      </w:r>
      <w:r w:rsidR="00143CBE">
        <w:rPr>
          <w:rFonts w:asciiTheme="minorHAnsi" w:hAnsiTheme="minorHAnsi" w:cstheme="minorHAnsi"/>
          <w:color w:val="auto"/>
          <w:lang w:eastAsia="zh-CN"/>
        </w:rPr>
        <w:t>.</w:t>
      </w:r>
      <w:r w:rsidR="00427679" w:rsidRPr="00DE45BC">
        <w:rPr>
          <w:rFonts w:asciiTheme="minorHAnsi" w:hAnsiTheme="minorHAnsi" w:cstheme="minorHAnsi"/>
          <w:color w:val="auto"/>
        </w:rPr>
        <w:t xml:space="preserve"> </w:t>
      </w:r>
      <w:r w:rsidRPr="00DE45BC">
        <w:rPr>
          <w:rFonts w:asciiTheme="minorHAnsi" w:hAnsiTheme="minorHAnsi" w:cstheme="minorHAnsi"/>
          <w:color w:val="auto"/>
        </w:rPr>
        <w:t>289-300</w:t>
      </w:r>
      <w:r w:rsidR="00143CBE">
        <w:rPr>
          <w:rFonts w:asciiTheme="minorHAnsi" w:hAnsiTheme="minorHAnsi" w:cstheme="minorHAnsi"/>
          <w:color w:val="auto"/>
        </w:rPr>
        <w:t>, doi</w:t>
      </w:r>
      <w:r w:rsidRPr="00DE45BC">
        <w:rPr>
          <w:rFonts w:asciiTheme="minorHAnsi" w:hAnsiTheme="minorHAnsi" w:cstheme="minorHAnsi"/>
          <w:color w:val="auto"/>
        </w:rPr>
        <w:t>:10.1007/978-4-431-54865-2_23 (2015).</w:t>
      </w:r>
    </w:p>
    <w:p w14:paraId="127E83DD" w14:textId="4542220D"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11. Takamasa, A</w:t>
      </w:r>
      <w:r w:rsidR="00143CBE" w:rsidRPr="00DE45BC">
        <w:rPr>
          <w:rFonts w:asciiTheme="minorHAnsi" w:hAnsiTheme="minorHAnsi" w:cstheme="minorHAnsi"/>
          <w:color w:val="auto"/>
          <w:lang w:val="fr-FR" w:eastAsia="zh-CN"/>
        </w:rPr>
        <w:t xml:space="preserve">. et al. </w:t>
      </w:r>
      <w:r w:rsidRPr="00DE45BC">
        <w:rPr>
          <w:rFonts w:asciiTheme="minorHAnsi" w:hAnsiTheme="minorHAnsi" w:cstheme="minorHAnsi"/>
          <w:color w:val="auto"/>
          <w:lang w:eastAsia="zh-CN"/>
        </w:rPr>
        <w:t>U–Th radioactive disequilibrium and ESR dating of a barite-containing sulfide crust from South Mariana Trough.</w:t>
      </w:r>
      <w:r w:rsidRPr="00DE45BC">
        <w:rPr>
          <w:rFonts w:asciiTheme="minorHAnsi" w:hAnsiTheme="minorHAnsi" w:cstheme="minorHAnsi"/>
          <w:i/>
          <w:color w:val="auto"/>
          <w:lang w:eastAsia="zh-CN"/>
        </w:rPr>
        <w:t xml:space="preserve"> </w:t>
      </w:r>
      <w:proofErr w:type="spellStart"/>
      <w:r w:rsidR="00306A13" w:rsidRPr="00DE45BC">
        <w:rPr>
          <w:rFonts w:asciiTheme="minorHAnsi" w:hAnsiTheme="minorHAnsi" w:cstheme="minorHAnsi"/>
          <w:i/>
          <w:color w:val="auto"/>
          <w:lang w:val="fr-FR" w:eastAsia="zh-CN"/>
        </w:rPr>
        <w:t>Quaternary</w:t>
      </w:r>
      <w:proofErr w:type="spellEnd"/>
      <w:r w:rsidR="00306A13" w:rsidRPr="00DE45BC">
        <w:rPr>
          <w:rFonts w:asciiTheme="minorHAnsi" w:hAnsiTheme="minorHAnsi" w:cstheme="minorHAnsi"/>
          <w:i/>
          <w:color w:val="auto"/>
          <w:lang w:val="fr-FR" w:eastAsia="zh-CN"/>
        </w:rPr>
        <w:t xml:space="preserve"> </w:t>
      </w:r>
      <w:proofErr w:type="spellStart"/>
      <w:r w:rsidR="00306A13" w:rsidRPr="00DE45BC">
        <w:rPr>
          <w:rFonts w:asciiTheme="minorHAnsi" w:hAnsiTheme="minorHAnsi" w:cstheme="minorHAnsi"/>
          <w:i/>
          <w:color w:val="auto"/>
          <w:lang w:val="fr-FR" w:eastAsia="zh-CN"/>
        </w:rPr>
        <w:t>Geochronology</w:t>
      </w:r>
      <w:proofErr w:type="spellEnd"/>
      <w:r w:rsidR="00143CBE">
        <w:rPr>
          <w:rFonts w:asciiTheme="minorHAnsi" w:hAnsiTheme="minorHAnsi" w:cstheme="minorHAnsi"/>
          <w:i/>
          <w:color w:val="auto"/>
          <w:lang w:val="fr-FR" w:eastAsia="zh-CN"/>
        </w:rPr>
        <w:t>.</w:t>
      </w:r>
      <w:r w:rsidRPr="00DE45BC">
        <w:rPr>
          <w:rFonts w:asciiTheme="minorHAnsi" w:hAnsiTheme="minorHAnsi" w:cstheme="minorHAnsi"/>
          <w:color w:val="auto"/>
          <w:lang w:val="fr-FR" w:eastAsia="zh-CN"/>
        </w:rPr>
        <w:t xml:space="preserve"> </w:t>
      </w:r>
      <w:r w:rsidRPr="00DE45BC">
        <w:rPr>
          <w:rFonts w:asciiTheme="minorHAnsi" w:hAnsiTheme="minorHAnsi" w:cstheme="minorHAnsi"/>
          <w:b/>
          <w:color w:val="auto"/>
          <w:lang w:val="fr-FR" w:eastAsia="zh-CN"/>
        </w:rPr>
        <w:t>15</w:t>
      </w:r>
      <w:r w:rsidRPr="00DE45BC">
        <w:rPr>
          <w:rFonts w:asciiTheme="minorHAnsi" w:hAnsiTheme="minorHAnsi" w:cstheme="minorHAnsi"/>
          <w:color w:val="auto"/>
          <w:lang w:val="fr-FR" w:eastAsia="zh-CN"/>
        </w:rPr>
        <w:t>(1), 38–46</w:t>
      </w:r>
      <w:r w:rsidR="00143CBE">
        <w:rPr>
          <w:rFonts w:asciiTheme="minorHAnsi" w:hAnsiTheme="minorHAnsi" w:cstheme="minorHAnsi"/>
          <w:color w:val="auto"/>
          <w:lang w:val="fr-FR" w:eastAsia="zh-CN"/>
        </w:rPr>
        <w:t xml:space="preserve">, </w:t>
      </w:r>
      <w:proofErr w:type="gramStart"/>
      <w:r w:rsidR="00143CBE">
        <w:rPr>
          <w:rFonts w:asciiTheme="minorHAnsi" w:hAnsiTheme="minorHAnsi" w:cstheme="minorHAnsi"/>
          <w:color w:val="auto"/>
          <w:lang w:val="fr-FR" w:eastAsia="zh-CN"/>
        </w:rPr>
        <w:t>doi</w:t>
      </w:r>
      <w:r w:rsidRPr="00DE45BC">
        <w:rPr>
          <w:rFonts w:asciiTheme="minorHAnsi" w:hAnsiTheme="minorHAnsi" w:cstheme="minorHAnsi"/>
          <w:color w:val="auto"/>
          <w:lang w:val="fr-FR" w:eastAsia="zh-CN"/>
        </w:rPr>
        <w:t>:10.1016/j.quageo</w:t>
      </w:r>
      <w:proofErr w:type="gramEnd"/>
      <w:r w:rsidRPr="00DE45BC">
        <w:rPr>
          <w:rFonts w:asciiTheme="minorHAnsi" w:hAnsiTheme="minorHAnsi" w:cstheme="minorHAnsi"/>
          <w:color w:val="auto"/>
          <w:lang w:val="fr-FR" w:eastAsia="zh-CN"/>
        </w:rPr>
        <w:t>.2012.12.</w:t>
      </w:r>
      <w:r w:rsidR="00883695" w:rsidRPr="00DE45BC">
        <w:rPr>
          <w:rFonts w:asciiTheme="minorHAnsi" w:hAnsiTheme="minorHAnsi" w:cstheme="minorHAnsi"/>
          <w:color w:val="auto"/>
          <w:lang w:val="fr-FR" w:eastAsia="zh-CN"/>
        </w:rPr>
        <w:t xml:space="preserve"> </w:t>
      </w:r>
      <w:r w:rsidRPr="00DE45BC">
        <w:rPr>
          <w:rFonts w:asciiTheme="minorHAnsi" w:hAnsiTheme="minorHAnsi" w:cstheme="minorHAnsi"/>
          <w:color w:val="auto"/>
          <w:lang w:val="fr-FR" w:eastAsia="zh-CN"/>
        </w:rPr>
        <w:t>002</w:t>
      </w:r>
      <w:r w:rsidR="00FB7F97" w:rsidRPr="00DE45BC">
        <w:rPr>
          <w:rFonts w:asciiTheme="minorHAnsi" w:hAnsiTheme="minorHAnsi" w:cstheme="minorHAnsi"/>
          <w:color w:val="auto"/>
          <w:lang w:val="fr-FR" w:eastAsia="zh-CN"/>
        </w:rPr>
        <w:t xml:space="preserve"> </w:t>
      </w:r>
      <w:r w:rsidRPr="00DE45BC">
        <w:rPr>
          <w:rFonts w:asciiTheme="minorHAnsi" w:hAnsiTheme="minorHAnsi" w:cstheme="minorHAnsi"/>
          <w:color w:val="auto"/>
          <w:lang w:eastAsia="zh-CN"/>
        </w:rPr>
        <w:t>(2013).</w:t>
      </w:r>
    </w:p>
    <w:p w14:paraId="1A955F2C" w14:textId="07193277"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12. Weifang, Y</w:t>
      </w:r>
      <w:r w:rsidR="00143CBE" w:rsidRPr="00DE45BC">
        <w:rPr>
          <w:rFonts w:asciiTheme="minorHAnsi" w:hAnsiTheme="minorHAnsi" w:cstheme="minorHAnsi"/>
          <w:color w:val="auto"/>
          <w:lang w:val="fr-FR" w:eastAsia="zh-CN"/>
        </w:rPr>
        <w:t xml:space="preserve">. et al. </w:t>
      </w:r>
      <w:r w:rsidRPr="00DE45BC">
        <w:rPr>
          <w:rFonts w:asciiTheme="minorHAnsi" w:hAnsiTheme="minorHAnsi" w:cstheme="minorHAnsi"/>
          <w:color w:val="auto"/>
          <w:lang w:eastAsia="zh-CN"/>
        </w:rPr>
        <w:t xml:space="preserve">230Th/238U dating of hydrothermal sulfides from </w:t>
      </w:r>
      <w:proofErr w:type="spellStart"/>
      <w:r w:rsidRPr="00DE45BC">
        <w:rPr>
          <w:rFonts w:asciiTheme="minorHAnsi" w:hAnsiTheme="minorHAnsi" w:cstheme="minorHAnsi"/>
          <w:color w:val="auto"/>
          <w:lang w:eastAsia="zh-CN"/>
        </w:rPr>
        <w:t>Duanqiao</w:t>
      </w:r>
      <w:proofErr w:type="spellEnd"/>
      <w:r w:rsidRPr="00DE45BC">
        <w:rPr>
          <w:rFonts w:asciiTheme="minorHAnsi" w:hAnsiTheme="minorHAnsi" w:cstheme="minorHAnsi"/>
          <w:color w:val="auto"/>
          <w:lang w:eastAsia="zh-CN"/>
        </w:rPr>
        <w:t xml:space="preserve"> hydrothermal field, Southwest Indian Ridge. </w:t>
      </w:r>
      <w:r w:rsidR="00C210AC" w:rsidRPr="00DE45BC">
        <w:rPr>
          <w:rFonts w:asciiTheme="minorHAnsi" w:hAnsiTheme="minorHAnsi" w:cstheme="minorHAnsi"/>
          <w:i/>
          <w:color w:val="auto"/>
          <w:lang w:eastAsia="zh-CN"/>
        </w:rPr>
        <w:t>Marine Geophysical Research</w:t>
      </w:r>
      <w:r w:rsidR="00143CBE">
        <w:rPr>
          <w:rFonts w:asciiTheme="minorHAnsi" w:hAnsiTheme="minorHAnsi" w:cstheme="minorHAnsi"/>
          <w:color w:val="auto"/>
          <w:lang w:eastAsia="zh-CN"/>
        </w:rPr>
        <w:t>.</w:t>
      </w:r>
      <w:r w:rsidRPr="00DE45BC">
        <w:rPr>
          <w:rFonts w:asciiTheme="minorHAnsi" w:hAnsiTheme="minorHAnsi" w:cstheme="minorHAnsi"/>
          <w:color w:val="auto"/>
          <w:lang w:eastAsia="zh-CN"/>
        </w:rPr>
        <w:t xml:space="preserve"> </w:t>
      </w:r>
      <w:r w:rsidR="00C210AC" w:rsidRPr="00DE45BC">
        <w:rPr>
          <w:rFonts w:asciiTheme="minorHAnsi" w:hAnsiTheme="minorHAnsi" w:cstheme="minorHAnsi"/>
          <w:b/>
          <w:color w:val="auto"/>
          <w:lang w:eastAsia="zh-CN"/>
        </w:rPr>
        <w:t>38</w:t>
      </w:r>
      <w:r w:rsidR="00143CBE">
        <w:rPr>
          <w:rFonts w:asciiTheme="minorHAnsi" w:hAnsiTheme="minorHAnsi" w:cstheme="minorHAnsi"/>
          <w:b/>
          <w:color w:val="auto"/>
          <w:lang w:eastAsia="zh-CN"/>
        </w:rPr>
        <w:t xml:space="preserve"> </w:t>
      </w:r>
      <w:r w:rsidR="00C210AC" w:rsidRPr="00DE45BC">
        <w:rPr>
          <w:rFonts w:asciiTheme="minorHAnsi" w:hAnsiTheme="minorHAnsi" w:cstheme="minorHAnsi"/>
          <w:color w:val="auto"/>
          <w:lang w:eastAsia="zh-CN"/>
        </w:rPr>
        <w:t>(1-2), 7</w:t>
      </w:r>
      <w:r w:rsidRPr="00DE45BC">
        <w:rPr>
          <w:rFonts w:asciiTheme="minorHAnsi" w:hAnsiTheme="minorHAnsi" w:cstheme="minorHAnsi"/>
          <w:color w:val="auto"/>
          <w:lang w:eastAsia="zh-CN"/>
        </w:rPr>
        <w:t>1-</w:t>
      </w:r>
      <w:r w:rsidR="00C210AC" w:rsidRPr="00DE45BC">
        <w:rPr>
          <w:rFonts w:asciiTheme="minorHAnsi" w:hAnsiTheme="minorHAnsi" w:cstheme="minorHAnsi"/>
          <w:color w:val="auto"/>
          <w:lang w:eastAsia="zh-CN"/>
        </w:rPr>
        <w:t>8</w:t>
      </w:r>
      <w:r w:rsidRPr="00DE45BC">
        <w:rPr>
          <w:rFonts w:asciiTheme="minorHAnsi" w:hAnsiTheme="minorHAnsi" w:cstheme="minorHAnsi"/>
          <w:color w:val="auto"/>
          <w:lang w:eastAsia="zh-CN"/>
        </w:rPr>
        <w:t>3</w:t>
      </w:r>
      <w:r w:rsidR="00143CBE">
        <w:rPr>
          <w:rFonts w:asciiTheme="minorHAnsi" w:hAnsiTheme="minorHAnsi" w:cstheme="minorHAnsi"/>
          <w:i/>
          <w:color w:val="auto"/>
          <w:lang w:eastAsia="zh-CN"/>
        </w:rPr>
        <w:t xml:space="preserve">, </w:t>
      </w:r>
      <w:r w:rsidR="00143CBE" w:rsidRPr="00143CBE">
        <w:rPr>
          <w:rFonts w:asciiTheme="minorHAnsi" w:hAnsiTheme="minorHAnsi" w:cstheme="minorHAnsi"/>
          <w:color w:val="auto"/>
          <w:lang w:eastAsia="zh-CN"/>
        </w:rPr>
        <w:t>doi</w:t>
      </w:r>
      <w:r w:rsidRPr="00DE45BC">
        <w:rPr>
          <w:rFonts w:asciiTheme="minorHAnsi" w:hAnsiTheme="minorHAnsi" w:cstheme="minorHAnsi"/>
          <w:color w:val="auto"/>
          <w:lang w:eastAsia="zh-CN"/>
        </w:rPr>
        <w:t>:10.1007/s11001-016-9279-y (</w:t>
      </w:r>
      <w:r w:rsidR="00C210AC" w:rsidRPr="00DE45BC">
        <w:rPr>
          <w:rFonts w:asciiTheme="minorHAnsi" w:hAnsiTheme="minorHAnsi" w:cstheme="minorHAnsi"/>
          <w:color w:val="auto"/>
          <w:lang w:eastAsia="zh-CN"/>
        </w:rPr>
        <w:t>2017</w:t>
      </w:r>
      <w:r w:rsidRPr="00DE45BC">
        <w:rPr>
          <w:rFonts w:asciiTheme="minorHAnsi" w:hAnsiTheme="minorHAnsi" w:cstheme="minorHAnsi"/>
          <w:color w:val="auto"/>
          <w:lang w:eastAsia="zh-CN"/>
        </w:rPr>
        <w:t>).</w:t>
      </w:r>
    </w:p>
    <w:p w14:paraId="6F70E310" w14:textId="0AC667E0"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 xml:space="preserve">13. </w:t>
      </w:r>
      <w:proofErr w:type="spellStart"/>
      <w:r w:rsidRPr="00DE45BC">
        <w:rPr>
          <w:rFonts w:asciiTheme="minorHAnsi" w:hAnsiTheme="minorHAnsi" w:cstheme="minorHAnsi"/>
          <w:color w:val="auto"/>
          <w:lang w:eastAsia="zh-CN"/>
        </w:rPr>
        <w:t>Lisheng</w:t>
      </w:r>
      <w:proofErr w:type="spellEnd"/>
      <w:r w:rsidRPr="00DE45BC">
        <w:rPr>
          <w:rFonts w:asciiTheme="minorHAnsi" w:hAnsiTheme="minorHAnsi" w:cstheme="minorHAnsi"/>
          <w:color w:val="auto"/>
          <w:lang w:eastAsia="zh-CN"/>
        </w:rPr>
        <w:t xml:space="preserve">, W., </w:t>
      </w:r>
      <w:proofErr w:type="spellStart"/>
      <w:r w:rsidRPr="00DE45BC">
        <w:rPr>
          <w:rFonts w:asciiTheme="minorHAnsi" w:hAnsiTheme="minorHAnsi" w:cstheme="minorHAnsi"/>
          <w:color w:val="auto"/>
          <w:lang w:eastAsia="zh-CN"/>
        </w:rPr>
        <w:t>Zhibang</w:t>
      </w:r>
      <w:proofErr w:type="spellEnd"/>
      <w:r w:rsidRPr="00DE45BC">
        <w:rPr>
          <w:rFonts w:asciiTheme="minorHAnsi" w:hAnsiTheme="minorHAnsi" w:cstheme="minorHAnsi"/>
          <w:color w:val="auto"/>
          <w:lang w:eastAsia="zh-CN"/>
        </w:rPr>
        <w:t xml:space="preserve">, M., Hai, C., </w:t>
      </w:r>
      <w:proofErr w:type="spellStart"/>
      <w:r w:rsidRPr="00DE45BC">
        <w:rPr>
          <w:rFonts w:asciiTheme="minorHAnsi" w:hAnsiTheme="minorHAnsi" w:cstheme="minorHAnsi"/>
          <w:color w:val="auto"/>
          <w:lang w:eastAsia="zh-CN"/>
        </w:rPr>
        <w:t>Wuhui</w:t>
      </w:r>
      <w:proofErr w:type="spellEnd"/>
      <w:r w:rsidRPr="00DE45BC">
        <w:rPr>
          <w:rFonts w:asciiTheme="minorHAnsi" w:hAnsiTheme="minorHAnsi" w:cstheme="minorHAnsi"/>
          <w:color w:val="auto"/>
          <w:lang w:eastAsia="zh-CN"/>
        </w:rPr>
        <w:t xml:space="preserve">, D., </w:t>
      </w:r>
      <w:proofErr w:type="spellStart"/>
      <w:r w:rsidRPr="00DE45BC">
        <w:rPr>
          <w:rFonts w:asciiTheme="minorHAnsi" w:hAnsiTheme="minorHAnsi" w:cstheme="minorHAnsi"/>
          <w:color w:val="auto"/>
          <w:lang w:eastAsia="zh-CN"/>
        </w:rPr>
        <w:t>Jule</w:t>
      </w:r>
      <w:proofErr w:type="spellEnd"/>
      <w:r w:rsidRPr="00DE45BC">
        <w:rPr>
          <w:rFonts w:asciiTheme="minorHAnsi" w:hAnsiTheme="minorHAnsi" w:cstheme="minorHAnsi"/>
          <w:color w:val="auto"/>
          <w:lang w:eastAsia="zh-CN"/>
        </w:rPr>
        <w:t xml:space="preserve">, X. Determination of 230Th age of Uranium-series standard samples by multiple collector inductively coupled plasma mass </w:t>
      </w:r>
      <w:proofErr w:type="spellStart"/>
      <w:r w:rsidRPr="00DE45BC">
        <w:rPr>
          <w:rFonts w:asciiTheme="minorHAnsi" w:hAnsiTheme="minorHAnsi" w:cstheme="minorHAnsi"/>
          <w:color w:val="auto"/>
          <w:lang w:eastAsia="zh-CN"/>
        </w:rPr>
        <w:t>spectromerty</w:t>
      </w:r>
      <w:proofErr w:type="spellEnd"/>
      <w:r w:rsidRPr="00DE45BC">
        <w:rPr>
          <w:rFonts w:asciiTheme="minorHAnsi" w:hAnsiTheme="minorHAnsi" w:cstheme="minorHAnsi"/>
          <w:color w:val="auto"/>
          <w:lang w:eastAsia="zh-CN"/>
        </w:rPr>
        <w:t xml:space="preserve">. </w:t>
      </w:r>
      <w:r w:rsidRPr="00DE45BC">
        <w:rPr>
          <w:rFonts w:asciiTheme="minorHAnsi" w:hAnsiTheme="minorHAnsi" w:cstheme="minorHAnsi"/>
          <w:i/>
          <w:color w:val="auto"/>
          <w:lang w:eastAsia="zh-CN"/>
        </w:rPr>
        <w:t>J</w:t>
      </w:r>
      <w:r w:rsidR="0060765F" w:rsidRPr="00DE45BC">
        <w:rPr>
          <w:rFonts w:asciiTheme="minorHAnsi" w:hAnsiTheme="minorHAnsi" w:cstheme="minorHAnsi"/>
          <w:i/>
          <w:color w:val="auto"/>
          <w:lang w:eastAsia="zh-CN"/>
        </w:rPr>
        <w:t>ournal of</w:t>
      </w:r>
      <w:r w:rsidRPr="00DE45BC">
        <w:rPr>
          <w:rFonts w:asciiTheme="minorHAnsi" w:hAnsiTheme="minorHAnsi" w:cstheme="minorHAnsi"/>
          <w:i/>
          <w:color w:val="auto"/>
          <w:lang w:eastAsia="zh-CN"/>
        </w:rPr>
        <w:t xml:space="preserve"> Chin</w:t>
      </w:r>
      <w:r w:rsidR="0060765F" w:rsidRPr="00DE45BC">
        <w:rPr>
          <w:rFonts w:asciiTheme="minorHAnsi" w:hAnsiTheme="minorHAnsi" w:cstheme="minorHAnsi"/>
          <w:i/>
          <w:color w:val="auto"/>
          <w:lang w:eastAsia="zh-CN"/>
        </w:rPr>
        <w:t>a</w:t>
      </w:r>
      <w:r w:rsidRPr="00DE45BC">
        <w:rPr>
          <w:rFonts w:asciiTheme="minorHAnsi" w:hAnsiTheme="minorHAnsi" w:cstheme="minorHAnsi"/>
          <w:i/>
          <w:color w:val="auto"/>
          <w:lang w:eastAsia="zh-CN"/>
        </w:rPr>
        <w:t xml:space="preserve"> Mass Spectrom</w:t>
      </w:r>
      <w:r w:rsidR="0060765F" w:rsidRPr="00DE45BC">
        <w:rPr>
          <w:rFonts w:asciiTheme="minorHAnsi" w:hAnsiTheme="minorHAnsi" w:cstheme="minorHAnsi"/>
          <w:i/>
          <w:color w:val="auto"/>
          <w:lang w:eastAsia="zh-CN"/>
        </w:rPr>
        <w:t>etry</w:t>
      </w:r>
      <w:r w:rsidRPr="00DE45BC">
        <w:rPr>
          <w:rFonts w:asciiTheme="minorHAnsi" w:hAnsiTheme="minorHAnsi" w:cstheme="minorHAnsi"/>
          <w:i/>
          <w:color w:val="auto"/>
          <w:lang w:eastAsia="zh-CN"/>
        </w:rPr>
        <w:t xml:space="preserve"> Soc</w:t>
      </w:r>
      <w:r w:rsidR="0060765F" w:rsidRPr="00DE45BC">
        <w:rPr>
          <w:rFonts w:asciiTheme="minorHAnsi" w:hAnsiTheme="minorHAnsi" w:cstheme="minorHAnsi"/>
          <w:i/>
          <w:color w:val="auto"/>
          <w:lang w:eastAsia="zh-CN"/>
        </w:rPr>
        <w:t>iety</w:t>
      </w:r>
      <w:r w:rsidR="00143CBE">
        <w:rPr>
          <w:rFonts w:asciiTheme="minorHAnsi" w:hAnsiTheme="minorHAnsi" w:cstheme="minorHAnsi"/>
          <w:color w:val="auto"/>
          <w:lang w:eastAsia="zh-CN"/>
        </w:rPr>
        <w:t>.</w:t>
      </w:r>
      <w:r w:rsidRPr="00DE45BC">
        <w:rPr>
          <w:rFonts w:asciiTheme="minorHAnsi" w:hAnsiTheme="minorHAnsi" w:cstheme="minorHAnsi"/>
          <w:color w:val="auto"/>
          <w:lang w:eastAsia="zh-CN"/>
        </w:rPr>
        <w:t xml:space="preserve"> </w:t>
      </w:r>
      <w:r w:rsidRPr="00DE45BC">
        <w:rPr>
          <w:rFonts w:asciiTheme="minorHAnsi" w:hAnsiTheme="minorHAnsi" w:cstheme="minorHAnsi"/>
          <w:b/>
          <w:color w:val="auto"/>
          <w:lang w:eastAsia="zh-CN"/>
        </w:rPr>
        <w:t>37</w:t>
      </w:r>
      <w:r w:rsidR="00143CBE">
        <w:rPr>
          <w:rFonts w:asciiTheme="minorHAnsi" w:hAnsiTheme="minorHAnsi" w:cstheme="minorHAnsi"/>
          <w:b/>
          <w:color w:val="auto"/>
          <w:lang w:eastAsia="zh-CN"/>
        </w:rPr>
        <w:t xml:space="preserve"> </w:t>
      </w:r>
      <w:r w:rsidRPr="00DE45BC">
        <w:rPr>
          <w:rFonts w:asciiTheme="minorHAnsi" w:hAnsiTheme="minorHAnsi" w:cstheme="minorHAnsi"/>
          <w:color w:val="auto"/>
          <w:lang w:eastAsia="zh-CN"/>
        </w:rPr>
        <w:t>(3), 262–272</w:t>
      </w:r>
      <w:r w:rsidR="00143CBE">
        <w:rPr>
          <w:rFonts w:asciiTheme="minorHAnsi" w:hAnsiTheme="minorHAnsi" w:cstheme="minorHAnsi"/>
          <w:color w:val="auto"/>
          <w:lang w:eastAsia="zh-CN"/>
        </w:rPr>
        <w:t xml:space="preserve">, </w:t>
      </w:r>
      <w:proofErr w:type="gramStart"/>
      <w:r w:rsidR="00143CBE">
        <w:rPr>
          <w:rFonts w:asciiTheme="minorHAnsi" w:hAnsiTheme="minorHAnsi" w:cstheme="minorHAnsi"/>
          <w:color w:val="auto"/>
          <w:lang w:eastAsia="zh-CN"/>
        </w:rPr>
        <w:t>doi:</w:t>
      </w:r>
      <w:r w:rsidRPr="00DE45BC">
        <w:rPr>
          <w:rFonts w:asciiTheme="minorHAnsi" w:hAnsiTheme="minorHAnsi" w:cstheme="minorHAnsi"/>
          <w:color w:val="auto"/>
          <w:lang w:eastAsia="zh-CN"/>
        </w:rPr>
        <w:t>10.7538/zpxb.youxian</w:t>
      </w:r>
      <w:proofErr w:type="gramEnd"/>
      <w:r w:rsidRPr="00DE45BC">
        <w:rPr>
          <w:rFonts w:asciiTheme="minorHAnsi" w:hAnsiTheme="minorHAnsi" w:cstheme="minorHAnsi"/>
          <w:color w:val="auto"/>
          <w:lang w:eastAsia="zh-CN"/>
        </w:rPr>
        <w:t>.2016.</w:t>
      </w:r>
      <w:r w:rsidR="0014695D"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lastRenderedPageBreak/>
        <w:t xml:space="preserve">0009 (2016). </w:t>
      </w:r>
    </w:p>
    <w:p w14:paraId="58C3D2F9" w14:textId="3E02F331"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14. Wang</w:t>
      </w:r>
      <w:r w:rsidR="00143CBE">
        <w:rPr>
          <w:rFonts w:asciiTheme="minorHAnsi" w:hAnsiTheme="minorHAnsi" w:cstheme="minorHAnsi"/>
          <w:color w:val="auto"/>
          <w:lang w:val="fr-FR" w:eastAsia="zh-CN"/>
        </w:rPr>
        <w:t>, L.</w:t>
      </w:r>
      <w:r w:rsidR="00143CBE" w:rsidRPr="00DE45BC">
        <w:rPr>
          <w:rFonts w:asciiTheme="minorHAnsi" w:hAnsiTheme="minorHAnsi" w:cstheme="minorHAnsi"/>
          <w:color w:val="auto"/>
          <w:lang w:val="fr-FR" w:eastAsia="zh-CN"/>
        </w:rPr>
        <w:t xml:space="preserve"> et al. </w:t>
      </w:r>
      <w:r w:rsidRPr="00DE45BC">
        <w:rPr>
          <w:rFonts w:asciiTheme="minorHAnsi" w:hAnsiTheme="minorHAnsi" w:cstheme="minorHAnsi"/>
          <w:color w:val="auto"/>
          <w:lang w:eastAsia="zh-CN"/>
        </w:rPr>
        <w:t xml:space="preserve">concentration and 234U/238U of seawater from the Okinawa Trough and Indian Ocean using MC-ICPMS with SEM protocols. </w:t>
      </w:r>
      <w:r w:rsidR="002965C5" w:rsidRPr="00DE45BC">
        <w:rPr>
          <w:rFonts w:asciiTheme="minorHAnsi" w:hAnsiTheme="minorHAnsi" w:cstheme="minorHAnsi"/>
          <w:i/>
          <w:color w:val="auto"/>
          <w:lang w:eastAsia="zh-CN"/>
        </w:rPr>
        <w:t>Marine Chemistry</w:t>
      </w:r>
      <w:r w:rsidR="00143CBE">
        <w:rPr>
          <w:rFonts w:asciiTheme="minorHAnsi" w:hAnsiTheme="minorHAnsi" w:cstheme="minorHAnsi"/>
          <w:i/>
          <w:color w:val="auto"/>
          <w:lang w:eastAsia="zh-CN"/>
        </w:rPr>
        <w:t>.</w:t>
      </w:r>
      <w:r w:rsidRPr="00DE45BC">
        <w:rPr>
          <w:rFonts w:asciiTheme="minorHAnsi" w:hAnsiTheme="minorHAnsi" w:cstheme="minorHAnsi"/>
          <w:color w:val="auto"/>
          <w:lang w:eastAsia="zh-CN"/>
        </w:rPr>
        <w:t xml:space="preserve"> </w:t>
      </w:r>
      <w:r w:rsidRPr="00DE45BC">
        <w:rPr>
          <w:rFonts w:asciiTheme="minorHAnsi" w:hAnsiTheme="minorHAnsi" w:cstheme="minorHAnsi"/>
          <w:b/>
          <w:color w:val="auto"/>
          <w:lang w:eastAsia="zh-CN"/>
        </w:rPr>
        <w:t>196</w:t>
      </w:r>
      <w:r w:rsidRPr="00DE45BC">
        <w:rPr>
          <w:rFonts w:asciiTheme="minorHAnsi" w:hAnsiTheme="minorHAnsi" w:cstheme="minorHAnsi"/>
          <w:color w:val="auto"/>
          <w:lang w:eastAsia="zh-CN"/>
        </w:rPr>
        <w:t>, 71–80</w:t>
      </w:r>
      <w:r w:rsidR="00143CBE">
        <w:rPr>
          <w:rFonts w:asciiTheme="minorHAnsi" w:hAnsiTheme="minorHAnsi" w:cstheme="minorHAnsi"/>
          <w:color w:val="auto"/>
          <w:lang w:eastAsia="zh-CN"/>
        </w:rPr>
        <w:t>, doi:</w:t>
      </w:r>
      <w:r w:rsidRPr="00DE45BC">
        <w:rPr>
          <w:rFonts w:asciiTheme="minorHAnsi" w:hAnsiTheme="minorHAnsi" w:cstheme="minorHAnsi"/>
          <w:color w:val="auto"/>
          <w:lang w:eastAsia="zh-CN"/>
        </w:rPr>
        <w:t>10.1016/</w:t>
      </w:r>
      <w:r w:rsidR="006878DF" w:rsidRPr="00DE45BC">
        <w:rPr>
          <w:rFonts w:asciiTheme="minorHAnsi" w:hAnsiTheme="minorHAnsi" w:cstheme="minorHAnsi"/>
          <w:color w:val="auto"/>
          <w:lang w:eastAsia="zh-CN"/>
        </w:rPr>
        <w:t xml:space="preserve"> </w:t>
      </w:r>
      <w:proofErr w:type="gramStart"/>
      <w:r w:rsidRPr="00DE45BC">
        <w:rPr>
          <w:rFonts w:asciiTheme="minorHAnsi" w:hAnsiTheme="minorHAnsi" w:cstheme="minorHAnsi"/>
          <w:color w:val="auto"/>
          <w:lang w:eastAsia="zh-CN"/>
        </w:rPr>
        <w:t>j.marchem</w:t>
      </w:r>
      <w:proofErr w:type="gramEnd"/>
      <w:r w:rsidRPr="00DE45BC">
        <w:rPr>
          <w:rFonts w:asciiTheme="minorHAnsi" w:hAnsiTheme="minorHAnsi" w:cstheme="minorHAnsi"/>
          <w:color w:val="auto"/>
          <w:lang w:eastAsia="zh-CN"/>
        </w:rPr>
        <w:t>.2017.08.001 (2017).</w:t>
      </w:r>
    </w:p>
    <w:p w14:paraId="6B818587" w14:textId="20B5B998"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15. Hai, C</w:t>
      </w:r>
      <w:r w:rsidR="00143CBE" w:rsidRPr="00DE45BC">
        <w:rPr>
          <w:rFonts w:asciiTheme="minorHAnsi" w:hAnsiTheme="minorHAnsi" w:cstheme="minorHAnsi"/>
          <w:color w:val="auto"/>
          <w:lang w:val="fr-FR" w:eastAsia="zh-CN"/>
        </w:rPr>
        <w:t xml:space="preserve">. et al. </w:t>
      </w:r>
      <w:r w:rsidRPr="00DE45BC">
        <w:rPr>
          <w:rFonts w:asciiTheme="minorHAnsi" w:hAnsiTheme="minorHAnsi" w:cstheme="minorHAnsi"/>
          <w:color w:val="auto"/>
          <w:lang w:eastAsia="zh-CN"/>
        </w:rPr>
        <w:t xml:space="preserve">Improvements in 230Th dating, 230Th and 234U half-life values, and U–Th isotopic measurements by multi-collector inductively coupled plasma mass spectrometry. </w:t>
      </w:r>
      <w:r w:rsidR="00F11A4A" w:rsidRPr="00DE45BC">
        <w:rPr>
          <w:rFonts w:asciiTheme="minorHAnsi" w:hAnsiTheme="minorHAnsi" w:cstheme="minorHAnsi"/>
          <w:i/>
          <w:color w:val="auto"/>
          <w:lang w:eastAsia="zh-CN"/>
        </w:rPr>
        <w:t>Earth and Planetary Science Letters</w:t>
      </w:r>
      <w:r w:rsidR="00143CBE">
        <w:rPr>
          <w:rFonts w:asciiTheme="minorHAnsi" w:hAnsiTheme="minorHAnsi" w:cstheme="minorHAnsi"/>
          <w:i/>
          <w:color w:val="auto"/>
          <w:lang w:eastAsia="zh-CN"/>
        </w:rPr>
        <w:t>.</w:t>
      </w:r>
      <w:r w:rsidRPr="00DE45BC">
        <w:rPr>
          <w:rFonts w:asciiTheme="minorHAnsi" w:hAnsiTheme="minorHAnsi" w:cstheme="minorHAnsi"/>
          <w:color w:val="auto"/>
          <w:lang w:eastAsia="zh-CN"/>
        </w:rPr>
        <w:t xml:space="preserve"> 371–372, 82–91</w:t>
      </w:r>
      <w:r w:rsidR="00143CBE">
        <w:rPr>
          <w:rFonts w:asciiTheme="minorHAnsi" w:hAnsiTheme="minorHAnsi" w:cstheme="minorHAnsi"/>
          <w:color w:val="auto"/>
          <w:lang w:eastAsia="zh-CN"/>
        </w:rPr>
        <w:t xml:space="preserve">, </w:t>
      </w:r>
      <w:proofErr w:type="gramStart"/>
      <w:r w:rsidR="00143CBE">
        <w:rPr>
          <w:rFonts w:asciiTheme="minorHAnsi" w:hAnsiTheme="minorHAnsi" w:cstheme="minorHAnsi"/>
          <w:color w:val="auto"/>
          <w:lang w:eastAsia="zh-CN"/>
        </w:rPr>
        <w:t>doi</w:t>
      </w:r>
      <w:r w:rsidRPr="00DE45BC">
        <w:rPr>
          <w:rFonts w:asciiTheme="minorHAnsi" w:hAnsiTheme="minorHAnsi" w:cstheme="minorHAnsi"/>
          <w:color w:val="auto"/>
          <w:lang w:eastAsia="zh-CN"/>
        </w:rPr>
        <w:t>:10.1016/j.epsl</w:t>
      </w:r>
      <w:proofErr w:type="gramEnd"/>
      <w:r w:rsidRPr="00DE45BC">
        <w:rPr>
          <w:rFonts w:asciiTheme="minorHAnsi" w:hAnsiTheme="minorHAnsi" w:cstheme="minorHAnsi"/>
          <w:color w:val="auto"/>
          <w:lang w:eastAsia="zh-CN"/>
        </w:rPr>
        <w:t>.2013.04.006 (2013).</w:t>
      </w:r>
    </w:p>
    <w:p w14:paraId="62EC7B89" w14:textId="06C1D5A9" w:rsidR="00B40DBC" w:rsidRPr="00DE45BC" w:rsidRDefault="00B40DBC" w:rsidP="00DD258B">
      <w:pPr>
        <w:rPr>
          <w:rFonts w:asciiTheme="minorHAnsi" w:hAnsiTheme="minorHAnsi" w:cstheme="minorHAnsi"/>
          <w:color w:val="auto"/>
          <w:lang w:val="fr-FR" w:eastAsia="zh-CN"/>
        </w:rPr>
      </w:pPr>
      <w:r w:rsidRPr="00DE45BC">
        <w:rPr>
          <w:rFonts w:asciiTheme="minorHAnsi" w:hAnsiTheme="minorHAnsi" w:cstheme="minorHAnsi"/>
          <w:color w:val="auto"/>
          <w:lang w:eastAsia="zh-CN"/>
        </w:rPr>
        <w:t>16. Edwards</w:t>
      </w:r>
      <w:r w:rsidR="006878DF" w:rsidRPr="00DE45BC">
        <w:rPr>
          <w:rFonts w:asciiTheme="minorHAnsi" w:hAnsiTheme="minorHAnsi" w:cstheme="minorHAnsi"/>
          <w:color w:val="auto"/>
          <w:lang w:eastAsia="zh-CN"/>
        </w:rPr>
        <w:t>, R.L.</w:t>
      </w:r>
      <w:r w:rsidRPr="00DE45BC">
        <w:rPr>
          <w:rFonts w:asciiTheme="minorHAnsi" w:hAnsiTheme="minorHAnsi" w:cstheme="minorHAnsi"/>
          <w:color w:val="auto"/>
          <w:lang w:eastAsia="zh-CN"/>
        </w:rPr>
        <w:t xml:space="preserve">, Chen, </w:t>
      </w:r>
      <w:r w:rsidR="006878DF" w:rsidRPr="00DE45BC">
        <w:rPr>
          <w:rFonts w:asciiTheme="minorHAnsi" w:hAnsiTheme="minorHAnsi" w:cstheme="minorHAnsi"/>
          <w:color w:val="auto"/>
          <w:lang w:eastAsia="zh-CN"/>
        </w:rPr>
        <w:t xml:space="preserve">J.H., </w:t>
      </w:r>
      <w:r w:rsidRPr="00DE45BC">
        <w:rPr>
          <w:rFonts w:asciiTheme="minorHAnsi" w:hAnsiTheme="minorHAnsi" w:cstheme="minorHAnsi"/>
          <w:color w:val="auto"/>
          <w:lang w:eastAsia="zh-CN"/>
        </w:rPr>
        <w:t xml:space="preserve">Ku, </w:t>
      </w:r>
      <w:r w:rsidR="006878DF" w:rsidRPr="00DE45BC">
        <w:rPr>
          <w:rFonts w:asciiTheme="minorHAnsi" w:hAnsiTheme="minorHAnsi" w:cstheme="minorHAnsi"/>
          <w:color w:val="auto"/>
          <w:lang w:eastAsia="zh-CN"/>
        </w:rPr>
        <w:t>T.-L.</w:t>
      </w:r>
      <w:r w:rsidRPr="00DE45BC">
        <w:rPr>
          <w:rFonts w:asciiTheme="minorHAnsi" w:hAnsiTheme="minorHAnsi" w:cstheme="minorHAnsi"/>
          <w:color w:val="auto"/>
          <w:lang w:eastAsia="zh-CN"/>
        </w:rPr>
        <w:t xml:space="preserve"> </w:t>
      </w:r>
      <w:proofErr w:type="spellStart"/>
      <w:r w:rsidRPr="00DE45BC">
        <w:rPr>
          <w:rFonts w:asciiTheme="minorHAnsi" w:hAnsiTheme="minorHAnsi" w:cstheme="minorHAnsi"/>
          <w:color w:val="auto"/>
          <w:lang w:eastAsia="zh-CN"/>
        </w:rPr>
        <w:t>Wasserburg</w:t>
      </w:r>
      <w:proofErr w:type="spellEnd"/>
      <w:r w:rsidR="006878DF" w:rsidRPr="00DE45BC">
        <w:rPr>
          <w:rFonts w:asciiTheme="minorHAnsi" w:hAnsiTheme="minorHAnsi" w:cstheme="minorHAnsi"/>
          <w:color w:val="auto"/>
          <w:lang w:eastAsia="zh-CN"/>
        </w:rPr>
        <w:t>, G.J</w:t>
      </w:r>
      <w:r w:rsidRPr="00DE45BC">
        <w:rPr>
          <w:rFonts w:asciiTheme="minorHAnsi" w:hAnsiTheme="minorHAnsi" w:cstheme="minorHAnsi"/>
          <w:color w:val="auto"/>
          <w:lang w:eastAsia="zh-CN"/>
        </w:rPr>
        <w:t xml:space="preserve">. Precise timing of the last interglacial period from mass spectrometric analysis of 230Th in corals. </w:t>
      </w:r>
      <w:r w:rsidRPr="00DE45BC">
        <w:rPr>
          <w:rFonts w:asciiTheme="minorHAnsi" w:hAnsiTheme="minorHAnsi" w:cstheme="minorHAnsi"/>
          <w:i/>
          <w:color w:val="auto"/>
          <w:lang w:val="fr-FR" w:eastAsia="zh-CN"/>
        </w:rPr>
        <w:t>Science</w:t>
      </w:r>
      <w:r w:rsidR="00143CBE">
        <w:rPr>
          <w:rFonts w:asciiTheme="minorHAnsi" w:hAnsiTheme="minorHAnsi" w:cstheme="minorHAnsi"/>
          <w:i/>
          <w:color w:val="auto"/>
          <w:lang w:val="fr-FR" w:eastAsia="zh-CN"/>
        </w:rPr>
        <w:t>.</w:t>
      </w:r>
      <w:r w:rsidR="00BC00A6" w:rsidRPr="00DE45BC">
        <w:rPr>
          <w:rFonts w:asciiTheme="minorHAnsi" w:hAnsiTheme="minorHAnsi" w:cstheme="minorHAnsi"/>
          <w:b/>
          <w:i/>
          <w:color w:val="auto"/>
          <w:lang w:val="fr-FR" w:eastAsia="zh-CN"/>
        </w:rPr>
        <w:t xml:space="preserve"> </w:t>
      </w:r>
      <w:r w:rsidRPr="00DE45BC">
        <w:rPr>
          <w:rFonts w:asciiTheme="minorHAnsi" w:hAnsiTheme="minorHAnsi" w:cstheme="minorHAnsi"/>
          <w:b/>
          <w:color w:val="auto"/>
          <w:lang w:val="fr-FR" w:eastAsia="zh-CN"/>
        </w:rPr>
        <w:t>236</w:t>
      </w:r>
      <w:r w:rsidR="00143CBE">
        <w:rPr>
          <w:rFonts w:asciiTheme="minorHAnsi" w:hAnsiTheme="minorHAnsi" w:cstheme="minorHAnsi"/>
          <w:b/>
          <w:color w:val="auto"/>
          <w:lang w:val="fr-FR" w:eastAsia="zh-CN"/>
        </w:rPr>
        <w:t xml:space="preserve"> </w:t>
      </w:r>
      <w:r w:rsidRPr="00DE45BC">
        <w:rPr>
          <w:rFonts w:asciiTheme="minorHAnsi" w:hAnsiTheme="minorHAnsi" w:cstheme="minorHAnsi"/>
          <w:color w:val="auto"/>
          <w:lang w:val="fr-FR" w:eastAsia="zh-CN"/>
        </w:rPr>
        <w:t>(4808), 1537–1553</w:t>
      </w:r>
      <w:r w:rsidR="00143CBE">
        <w:rPr>
          <w:rFonts w:asciiTheme="minorHAnsi" w:hAnsiTheme="minorHAnsi" w:cstheme="minorHAnsi"/>
          <w:color w:val="auto"/>
          <w:lang w:val="fr-FR" w:eastAsia="zh-CN"/>
        </w:rPr>
        <w:t xml:space="preserve">, </w:t>
      </w:r>
      <w:proofErr w:type="gramStart"/>
      <w:r w:rsidR="00143CBE">
        <w:rPr>
          <w:rFonts w:asciiTheme="minorHAnsi" w:hAnsiTheme="minorHAnsi" w:cstheme="minorHAnsi"/>
          <w:color w:val="auto"/>
          <w:lang w:val="fr-FR" w:eastAsia="zh-CN"/>
        </w:rPr>
        <w:t>doi</w:t>
      </w:r>
      <w:r w:rsidRPr="00DE45BC">
        <w:rPr>
          <w:rFonts w:asciiTheme="minorHAnsi" w:hAnsiTheme="minorHAnsi" w:cstheme="minorHAnsi"/>
          <w:color w:val="auto"/>
          <w:lang w:val="fr-FR" w:eastAsia="zh-CN"/>
        </w:rPr>
        <w:t>:</w:t>
      </w:r>
      <w:proofErr w:type="gramEnd"/>
      <w:r w:rsidRPr="00DE45BC">
        <w:rPr>
          <w:rFonts w:asciiTheme="minorHAnsi" w:hAnsiTheme="minorHAnsi" w:cstheme="minorHAnsi"/>
          <w:color w:val="auto"/>
          <w:lang w:val="fr-FR" w:eastAsia="zh-CN"/>
        </w:rPr>
        <w:t>10.1126/science. 236.4808.1547</w:t>
      </w:r>
      <w:r w:rsidRPr="00DE45BC">
        <w:rPr>
          <w:rFonts w:asciiTheme="minorHAnsi" w:hAnsiTheme="minorHAnsi" w:cstheme="minorHAnsi"/>
          <w:color w:val="auto"/>
          <w:lang w:eastAsia="zh-CN"/>
        </w:rPr>
        <w:t xml:space="preserve"> (1987)</w:t>
      </w:r>
      <w:r w:rsidRPr="00DE45BC">
        <w:rPr>
          <w:rFonts w:asciiTheme="minorHAnsi" w:hAnsiTheme="minorHAnsi" w:cstheme="minorHAnsi"/>
          <w:color w:val="auto"/>
          <w:lang w:val="fr-FR" w:eastAsia="zh-CN"/>
        </w:rPr>
        <w:t>.</w:t>
      </w:r>
    </w:p>
    <w:p w14:paraId="254C1B66" w14:textId="285A22AA"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val="fr-FR" w:eastAsia="zh-CN"/>
        </w:rPr>
        <w:t>17. Edwards</w:t>
      </w:r>
      <w:r w:rsidR="006878DF" w:rsidRPr="00DE45BC">
        <w:rPr>
          <w:rFonts w:asciiTheme="minorHAnsi" w:hAnsiTheme="minorHAnsi" w:cstheme="minorHAnsi"/>
          <w:color w:val="auto"/>
          <w:lang w:val="fr-FR" w:eastAsia="zh-CN"/>
        </w:rPr>
        <w:t xml:space="preserve"> R.L., </w:t>
      </w:r>
      <w:r w:rsidRPr="00DE45BC">
        <w:rPr>
          <w:rFonts w:asciiTheme="minorHAnsi" w:hAnsiTheme="minorHAnsi" w:cstheme="minorHAnsi"/>
          <w:color w:val="auto"/>
          <w:lang w:val="fr-FR" w:eastAsia="zh-CN"/>
        </w:rPr>
        <w:t>Taylor</w:t>
      </w:r>
      <w:r w:rsidR="006878DF" w:rsidRPr="00DE45BC">
        <w:rPr>
          <w:rFonts w:asciiTheme="minorHAnsi" w:hAnsiTheme="minorHAnsi" w:cstheme="minorHAnsi"/>
          <w:color w:val="auto"/>
          <w:lang w:val="fr-FR" w:eastAsia="zh-CN"/>
        </w:rPr>
        <w:t>, F.W.,</w:t>
      </w:r>
      <w:r w:rsidRPr="00DE45BC">
        <w:rPr>
          <w:rFonts w:asciiTheme="minorHAnsi" w:hAnsiTheme="minorHAnsi" w:cstheme="minorHAnsi"/>
          <w:color w:val="auto"/>
          <w:lang w:val="fr-FR" w:eastAsia="zh-CN"/>
        </w:rPr>
        <w:t xml:space="preserve"> Wasserburg</w:t>
      </w:r>
      <w:r w:rsidR="006878DF" w:rsidRPr="00DE45BC">
        <w:rPr>
          <w:rFonts w:asciiTheme="minorHAnsi" w:hAnsiTheme="minorHAnsi" w:cstheme="minorHAnsi"/>
          <w:color w:val="auto"/>
          <w:lang w:val="fr-FR" w:eastAsia="zh-CN"/>
        </w:rPr>
        <w:t>, G.J.</w:t>
      </w:r>
      <w:r w:rsidRPr="00DE45BC">
        <w:rPr>
          <w:rFonts w:asciiTheme="minorHAnsi" w:hAnsiTheme="minorHAnsi" w:cstheme="minorHAnsi"/>
          <w:color w:val="auto"/>
          <w:lang w:val="fr-FR" w:eastAsia="zh-CN"/>
        </w:rPr>
        <w:t xml:space="preserve"> </w:t>
      </w:r>
      <w:r w:rsidRPr="00DE45BC">
        <w:rPr>
          <w:rFonts w:asciiTheme="minorHAnsi" w:hAnsiTheme="minorHAnsi" w:cstheme="minorHAnsi"/>
          <w:color w:val="auto"/>
          <w:lang w:eastAsia="zh-CN"/>
        </w:rPr>
        <w:t xml:space="preserve">Dating earthquakes with high precision thorium-230 ages of very young corals [J]. </w:t>
      </w:r>
      <w:r w:rsidR="00BC00A6" w:rsidRPr="00DE45BC">
        <w:rPr>
          <w:rFonts w:asciiTheme="minorHAnsi" w:hAnsiTheme="minorHAnsi" w:cstheme="minorHAnsi"/>
          <w:i/>
          <w:color w:val="auto"/>
          <w:lang w:eastAsia="zh-CN"/>
        </w:rPr>
        <w:t>Earth and Planetary Science Letters</w:t>
      </w:r>
      <w:r w:rsidR="00143CBE">
        <w:rPr>
          <w:rFonts w:asciiTheme="minorHAnsi" w:hAnsiTheme="minorHAnsi" w:cstheme="minorHAnsi"/>
          <w:i/>
          <w:color w:val="auto"/>
          <w:lang w:eastAsia="zh-CN"/>
        </w:rPr>
        <w:t>.</w:t>
      </w:r>
      <w:r w:rsidRPr="00DE45BC">
        <w:rPr>
          <w:rFonts w:asciiTheme="minorHAnsi" w:hAnsiTheme="minorHAnsi" w:cstheme="minorHAnsi"/>
          <w:color w:val="auto"/>
          <w:lang w:eastAsia="zh-CN"/>
        </w:rPr>
        <w:t xml:space="preserve"> </w:t>
      </w:r>
      <w:r w:rsidRPr="00DE45BC">
        <w:rPr>
          <w:rFonts w:asciiTheme="minorHAnsi" w:hAnsiTheme="minorHAnsi" w:cstheme="minorHAnsi"/>
          <w:b/>
          <w:color w:val="auto"/>
          <w:lang w:eastAsia="zh-CN"/>
        </w:rPr>
        <w:t>90</w:t>
      </w:r>
      <w:r w:rsidR="00143CBE">
        <w:rPr>
          <w:rFonts w:asciiTheme="minorHAnsi" w:hAnsiTheme="minorHAnsi" w:cstheme="minorHAnsi"/>
          <w:b/>
          <w:color w:val="auto"/>
          <w:lang w:eastAsia="zh-CN"/>
        </w:rPr>
        <w:t xml:space="preserve"> </w:t>
      </w:r>
      <w:r w:rsidRPr="00DE45BC">
        <w:rPr>
          <w:rFonts w:asciiTheme="minorHAnsi" w:hAnsiTheme="minorHAnsi" w:cstheme="minorHAnsi"/>
          <w:color w:val="auto"/>
          <w:lang w:eastAsia="zh-CN"/>
        </w:rPr>
        <w:t>(4), 371-381</w:t>
      </w:r>
      <w:r w:rsidR="00143CBE">
        <w:rPr>
          <w:rFonts w:asciiTheme="minorHAnsi" w:hAnsiTheme="minorHAnsi" w:cstheme="minorHAnsi"/>
          <w:color w:val="auto"/>
          <w:lang w:eastAsia="zh-CN"/>
        </w:rPr>
        <w:t xml:space="preserve">, </w:t>
      </w:r>
      <w:proofErr w:type="spellStart"/>
      <w:r w:rsidR="00143CBE">
        <w:rPr>
          <w:rFonts w:asciiTheme="minorHAnsi" w:hAnsiTheme="minorHAnsi" w:cstheme="minorHAnsi"/>
          <w:color w:val="auto"/>
          <w:lang w:eastAsia="zh-CN"/>
        </w:rPr>
        <w:t>doi</w:t>
      </w:r>
      <w:proofErr w:type="spellEnd"/>
      <w:r w:rsidR="00143CBE">
        <w:rPr>
          <w:rFonts w:asciiTheme="minorHAnsi" w:hAnsiTheme="minorHAnsi" w:cstheme="minorHAnsi"/>
          <w:color w:val="auto"/>
          <w:lang w:eastAsia="zh-CN"/>
        </w:rPr>
        <w:t>:</w:t>
      </w:r>
      <w:hyperlink r:id="rId11" w:tgtFrame="_blank" w:tooltip="Persistent link using digital object identifier" w:history="1">
        <w:r w:rsidRPr="00DE45BC">
          <w:rPr>
            <w:rFonts w:asciiTheme="minorHAnsi" w:hAnsiTheme="minorHAnsi" w:cstheme="minorHAnsi"/>
            <w:color w:val="auto"/>
            <w:lang w:val="fr-FR" w:eastAsia="zh-CN"/>
          </w:rPr>
          <w:t>10.1016/0012-821X(88)90136-7</w:t>
        </w:r>
      </w:hyperlink>
      <w:r w:rsidRPr="00DE45BC">
        <w:rPr>
          <w:rFonts w:asciiTheme="minorHAnsi" w:hAnsiTheme="minorHAnsi" w:cstheme="minorHAnsi"/>
          <w:color w:val="auto"/>
          <w:lang w:val="fr-FR" w:eastAsia="zh-CN"/>
        </w:rPr>
        <w:t xml:space="preserve"> (1988).</w:t>
      </w:r>
    </w:p>
    <w:p w14:paraId="73C3EFB8" w14:textId="6764F034"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18.</w:t>
      </w:r>
      <w:r w:rsidRPr="00DE45BC">
        <w:rPr>
          <w:rFonts w:asciiTheme="minorHAnsi" w:hAnsiTheme="minorHAnsi" w:cstheme="minorHAnsi"/>
          <w:color w:val="auto"/>
        </w:rPr>
        <w:t xml:space="preserve"> </w:t>
      </w:r>
      <w:r w:rsidRPr="00DE45BC">
        <w:rPr>
          <w:rFonts w:asciiTheme="minorHAnsi" w:hAnsiTheme="minorHAnsi" w:cstheme="minorHAnsi"/>
          <w:color w:val="auto"/>
          <w:lang w:eastAsia="zh-CN"/>
        </w:rPr>
        <w:t>Hai, C., Jess, A., R.</w:t>
      </w:r>
      <w:r w:rsidR="007F6687"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 xml:space="preserve">Lawrence, Edwards, Edward, A. B. U–Th dating of deep-sea corals. </w:t>
      </w:r>
      <w:proofErr w:type="spellStart"/>
      <w:r w:rsidR="00BC00A6" w:rsidRPr="00DE45BC">
        <w:rPr>
          <w:rFonts w:asciiTheme="minorHAnsi" w:hAnsiTheme="minorHAnsi" w:cstheme="minorHAnsi"/>
          <w:i/>
          <w:color w:val="auto"/>
          <w:lang w:eastAsia="zh-CN"/>
        </w:rPr>
        <w:t>Geochimica</w:t>
      </w:r>
      <w:proofErr w:type="spellEnd"/>
      <w:r w:rsidR="00BC00A6" w:rsidRPr="00DE45BC">
        <w:rPr>
          <w:rFonts w:asciiTheme="minorHAnsi" w:hAnsiTheme="minorHAnsi" w:cstheme="minorHAnsi"/>
          <w:i/>
          <w:color w:val="auto"/>
          <w:lang w:eastAsia="zh-CN"/>
        </w:rPr>
        <w:t xml:space="preserve"> et </w:t>
      </w:r>
      <w:proofErr w:type="spellStart"/>
      <w:r w:rsidR="00BC00A6" w:rsidRPr="00DE45BC">
        <w:rPr>
          <w:rFonts w:asciiTheme="minorHAnsi" w:hAnsiTheme="minorHAnsi" w:cstheme="minorHAnsi"/>
          <w:i/>
          <w:color w:val="auto"/>
          <w:lang w:eastAsia="zh-CN"/>
        </w:rPr>
        <w:t>Cosmochimica</w:t>
      </w:r>
      <w:proofErr w:type="spellEnd"/>
      <w:r w:rsidR="00BC00A6" w:rsidRPr="00DE45BC">
        <w:rPr>
          <w:rFonts w:asciiTheme="minorHAnsi" w:hAnsiTheme="minorHAnsi" w:cstheme="minorHAnsi"/>
          <w:i/>
          <w:color w:val="auto"/>
          <w:lang w:eastAsia="zh-CN"/>
        </w:rPr>
        <w:t xml:space="preserve"> Acta</w:t>
      </w:r>
      <w:r w:rsidR="00143CBE">
        <w:rPr>
          <w:rFonts w:asciiTheme="minorHAnsi" w:hAnsiTheme="minorHAnsi" w:cstheme="minorHAnsi"/>
          <w:i/>
          <w:color w:val="auto"/>
          <w:lang w:eastAsia="zh-CN"/>
        </w:rPr>
        <w:t>.</w:t>
      </w:r>
      <w:r w:rsidRPr="00DE45BC">
        <w:rPr>
          <w:rFonts w:asciiTheme="minorHAnsi" w:hAnsiTheme="minorHAnsi" w:cstheme="minorHAnsi"/>
          <w:color w:val="auto"/>
          <w:lang w:eastAsia="zh-CN"/>
        </w:rPr>
        <w:t xml:space="preserve"> </w:t>
      </w:r>
      <w:r w:rsidRPr="00DE45BC">
        <w:rPr>
          <w:rFonts w:asciiTheme="minorHAnsi" w:hAnsiTheme="minorHAnsi" w:cstheme="minorHAnsi"/>
          <w:b/>
          <w:color w:val="auto"/>
          <w:lang w:eastAsia="zh-CN"/>
        </w:rPr>
        <w:t>64</w:t>
      </w:r>
      <w:r w:rsidR="00143CBE">
        <w:rPr>
          <w:rFonts w:asciiTheme="minorHAnsi" w:hAnsiTheme="minorHAnsi" w:cstheme="minorHAnsi"/>
          <w:b/>
          <w:color w:val="auto"/>
          <w:lang w:eastAsia="zh-CN"/>
        </w:rPr>
        <w:t xml:space="preserve"> </w:t>
      </w:r>
      <w:r w:rsidRPr="00DE45BC">
        <w:rPr>
          <w:rFonts w:asciiTheme="minorHAnsi" w:hAnsiTheme="minorHAnsi" w:cstheme="minorHAnsi"/>
          <w:color w:val="auto"/>
          <w:lang w:eastAsia="zh-CN"/>
        </w:rPr>
        <w:t>(14), 2401–2416 (2000).</w:t>
      </w:r>
    </w:p>
    <w:p w14:paraId="3ED0539D" w14:textId="3966838F" w:rsidR="00B40DBC" w:rsidRPr="00DE45BC" w:rsidRDefault="00B40DBC"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 xml:space="preserve">19. </w:t>
      </w:r>
      <w:r w:rsidRPr="00DE45BC">
        <w:rPr>
          <w:rFonts w:asciiTheme="minorHAnsi" w:hAnsiTheme="minorHAnsi" w:cstheme="minorHAnsi"/>
          <w:color w:val="auto"/>
          <w:lang w:val="fr-FR" w:eastAsia="zh-CN"/>
        </w:rPr>
        <w:t xml:space="preserve">Ishibashi, J. et al. </w:t>
      </w:r>
      <w:r w:rsidRPr="00DE45BC">
        <w:rPr>
          <w:rFonts w:asciiTheme="minorHAnsi" w:hAnsiTheme="minorHAnsi" w:cstheme="minorHAnsi"/>
          <w:color w:val="auto"/>
          <w:lang w:eastAsia="zh-CN"/>
        </w:rPr>
        <w:t>Dating of Hydrothermal Mineralization in Active Hydrothermal Fields in the Southern Mariana Trough.</w:t>
      </w:r>
      <w:r w:rsidRPr="00DE45BC">
        <w:rPr>
          <w:rFonts w:asciiTheme="minorHAnsi" w:hAnsiTheme="minorHAnsi" w:cstheme="minorHAnsi"/>
          <w:i/>
          <w:color w:val="auto"/>
          <w:lang w:eastAsia="zh-CN"/>
        </w:rPr>
        <w:t xml:space="preserve"> </w:t>
      </w:r>
      <w:r w:rsidR="00B928E4" w:rsidRPr="00DE45BC">
        <w:rPr>
          <w:rFonts w:asciiTheme="minorHAnsi" w:hAnsiTheme="minorHAnsi" w:cstheme="minorHAnsi"/>
          <w:i/>
          <w:color w:val="auto"/>
          <w:lang w:eastAsia="zh-CN"/>
        </w:rPr>
        <w:t xml:space="preserve">Subseafloor Biosphere Linked to Hydrothermal Systems, </w:t>
      </w:r>
      <w:r w:rsidRPr="00DE45BC">
        <w:rPr>
          <w:rFonts w:asciiTheme="minorHAnsi" w:hAnsiTheme="minorHAnsi" w:cstheme="minorHAnsi"/>
          <w:i/>
          <w:color w:val="auto"/>
          <w:lang w:eastAsia="zh-CN"/>
        </w:rPr>
        <w:t>Springer Japan</w:t>
      </w:r>
      <w:r w:rsidR="00143CBE">
        <w:rPr>
          <w:rFonts w:asciiTheme="minorHAnsi" w:hAnsiTheme="minorHAnsi" w:cstheme="minorHAnsi"/>
          <w:i/>
          <w:color w:val="auto"/>
          <w:lang w:eastAsia="zh-CN"/>
        </w:rPr>
        <w:t xml:space="preserve">. </w:t>
      </w:r>
      <w:r w:rsidRPr="00DE45BC">
        <w:rPr>
          <w:rFonts w:asciiTheme="minorHAnsi" w:hAnsiTheme="minorHAnsi" w:cstheme="minorHAnsi"/>
          <w:color w:val="auto"/>
          <w:lang w:eastAsia="zh-CN"/>
        </w:rPr>
        <w:t>289-300</w:t>
      </w:r>
      <w:r w:rsidR="00143CBE">
        <w:rPr>
          <w:rFonts w:asciiTheme="minorHAnsi" w:hAnsiTheme="minorHAnsi" w:cstheme="minorHAnsi"/>
          <w:color w:val="auto"/>
          <w:lang w:eastAsia="zh-CN"/>
        </w:rPr>
        <w:t>, doi</w:t>
      </w:r>
      <w:r w:rsidRPr="00DE45BC">
        <w:rPr>
          <w:rFonts w:asciiTheme="minorHAnsi" w:hAnsiTheme="minorHAnsi" w:cstheme="minorHAnsi"/>
          <w:color w:val="auto"/>
          <w:lang w:eastAsia="zh-CN"/>
        </w:rPr>
        <w:t>:</w:t>
      </w:r>
      <w:proofErr w:type="gramStart"/>
      <w:r w:rsidRPr="00DE45BC">
        <w:rPr>
          <w:rFonts w:asciiTheme="minorHAnsi" w:hAnsiTheme="minorHAnsi" w:cstheme="minorHAnsi"/>
          <w:color w:val="auto"/>
          <w:lang w:eastAsia="zh-CN"/>
        </w:rPr>
        <w:t>10.​</w:t>
      </w:r>
      <w:proofErr w:type="gramEnd"/>
      <w:r w:rsidRPr="00DE45BC">
        <w:rPr>
          <w:rFonts w:asciiTheme="minorHAnsi" w:hAnsiTheme="minorHAnsi" w:cstheme="minorHAnsi"/>
          <w:color w:val="auto"/>
          <w:lang w:eastAsia="zh-CN"/>
        </w:rPr>
        <w:t>1007/​978-4-431-54865-2_​23 (201</w:t>
      </w:r>
      <w:r w:rsidR="00B928E4" w:rsidRPr="00DE45BC">
        <w:rPr>
          <w:rFonts w:asciiTheme="minorHAnsi" w:hAnsiTheme="minorHAnsi" w:cstheme="minorHAnsi"/>
          <w:color w:val="auto"/>
          <w:lang w:eastAsia="zh-CN"/>
        </w:rPr>
        <w:t>5</w:t>
      </w:r>
      <w:r w:rsidRPr="00DE45BC">
        <w:rPr>
          <w:rFonts w:asciiTheme="minorHAnsi" w:hAnsiTheme="minorHAnsi" w:cstheme="minorHAnsi"/>
          <w:color w:val="auto"/>
          <w:lang w:eastAsia="zh-CN"/>
        </w:rPr>
        <w:t>).</w:t>
      </w:r>
    </w:p>
    <w:p w14:paraId="2B2AB0A4" w14:textId="3B2D52B6" w:rsidR="004F11FE" w:rsidRPr="00DE45BC" w:rsidRDefault="00ED0649" w:rsidP="00DD258B">
      <w:pPr>
        <w:rPr>
          <w:rFonts w:asciiTheme="minorHAnsi" w:hAnsiTheme="minorHAnsi" w:cstheme="minorHAnsi"/>
          <w:color w:val="auto"/>
          <w:lang w:eastAsia="zh-CN"/>
        </w:rPr>
      </w:pPr>
      <w:r w:rsidRPr="00DE45BC">
        <w:rPr>
          <w:rFonts w:asciiTheme="minorHAnsi" w:hAnsiTheme="minorHAnsi" w:cstheme="minorHAnsi"/>
          <w:color w:val="auto"/>
          <w:lang w:eastAsia="zh-CN"/>
        </w:rPr>
        <w:t xml:space="preserve">20. </w:t>
      </w:r>
      <w:proofErr w:type="spellStart"/>
      <w:r w:rsidRPr="00DE45BC">
        <w:rPr>
          <w:rFonts w:asciiTheme="minorHAnsi" w:hAnsiTheme="minorHAnsi" w:cstheme="minorHAnsi"/>
          <w:color w:val="auto"/>
          <w:lang w:eastAsia="zh-CN"/>
        </w:rPr>
        <w:t>Jaffey</w:t>
      </w:r>
      <w:proofErr w:type="spellEnd"/>
      <w:r w:rsidRPr="00DE45BC">
        <w:rPr>
          <w:rFonts w:asciiTheme="minorHAnsi" w:hAnsiTheme="minorHAnsi" w:cstheme="minorHAnsi"/>
          <w:color w:val="auto"/>
          <w:lang w:eastAsia="zh-CN"/>
        </w:rPr>
        <w:t xml:space="preserve">, A.H., Flynn, K.F., </w:t>
      </w:r>
      <w:proofErr w:type="spellStart"/>
      <w:r w:rsidRPr="00DE45BC">
        <w:rPr>
          <w:rFonts w:asciiTheme="minorHAnsi" w:hAnsiTheme="minorHAnsi" w:cstheme="minorHAnsi"/>
          <w:color w:val="auto"/>
          <w:lang w:eastAsia="zh-CN"/>
        </w:rPr>
        <w:t>Glendenin</w:t>
      </w:r>
      <w:proofErr w:type="spellEnd"/>
      <w:r w:rsidRPr="00DE45BC">
        <w:rPr>
          <w:rFonts w:asciiTheme="minorHAnsi" w:hAnsiTheme="minorHAnsi" w:cstheme="minorHAnsi"/>
          <w:color w:val="auto"/>
          <w:lang w:eastAsia="zh-CN"/>
        </w:rPr>
        <w:t xml:space="preserve">, L.E., Bentley, W.C., </w:t>
      </w:r>
      <w:proofErr w:type="spellStart"/>
      <w:r w:rsidRPr="00DE45BC">
        <w:rPr>
          <w:rFonts w:asciiTheme="minorHAnsi" w:hAnsiTheme="minorHAnsi" w:cstheme="minorHAnsi"/>
          <w:color w:val="auto"/>
          <w:lang w:eastAsia="zh-CN"/>
        </w:rPr>
        <w:t>Essling</w:t>
      </w:r>
      <w:proofErr w:type="spellEnd"/>
      <w:r w:rsidRPr="00DE45BC">
        <w:rPr>
          <w:rFonts w:asciiTheme="minorHAnsi" w:hAnsiTheme="minorHAnsi" w:cstheme="minorHAnsi"/>
          <w:color w:val="auto"/>
          <w:lang w:eastAsia="zh-CN"/>
        </w:rPr>
        <w:t xml:space="preserve">, A.M. Precision measurement of half-lives and specific activities of 235U and 238U. </w:t>
      </w:r>
      <w:r w:rsidR="00C750DE" w:rsidRPr="00DE45BC">
        <w:rPr>
          <w:rFonts w:asciiTheme="minorHAnsi" w:hAnsiTheme="minorHAnsi" w:cstheme="minorHAnsi"/>
          <w:i/>
          <w:color w:val="auto"/>
          <w:lang w:eastAsia="zh-CN"/>
        </w:rPr>
        <w:t>Physical Review C</w:t>
      </w:r>
      <w:r w:rsidR="00143CBE">
        <w:rPr>
          <w:rFonts w:asciiTheme="minorHAnsi" w:hAnsiTheme="minorHAnsi" w:cstheme="minorHAnsi"/>
          <w:color w:val="auto"/>
          <w:lang w:eastAsia="zh-CN"/>
        </w:rPr>
        <w:t>.</w:t>
      </w:r>
      <w:r w:rsidRPr="00DE45BC">
        <w:rPr>
          <w:rFonts w:asciiTheme="minorHAnsi" w:hAnsiTheme="minorHAnsi" w:cstheme="minorHAnsi"/>
          <w:color w:val="auto"/>
          <w:lang w:eastAsia="zh-CN"/>
        </w:rPr>
        <w:t xml:space="preserve"> </w:t>
      </w:r>
      <w:r w:rsidR="00C750DE" w:rsidRPr="00DE45BC">
        <w:rPr>
          <w:rFonts w:asciiTheme="minorHAnsi" w:hAnsiTheme="minorHAnsi" w:cstheme="minorHAnsi"/>
          <w:b/>
          <w:color w:val="auto"/>
          <w:lang w:eastAsia="zh-CN"/>
        </w:rPr>
        <w:t>4</w:t>
      </w:r>
      <w:r w:rsidR="00C750DE" w:rsidRPr="00DE45BC">
        <w:rPr>
          <w:rFonts w:asciiTheme="minorHAnsi" w:hAnsiTheme="minorHAnsi" w:cstheme="minorHAnsi"/>
          <w:color w:val="auto"/>
          <w:lang w:eastAsia="zh-CN"/>
        </w:rPr>
        <w:t xml:space="preserve">, </w:t>
      </w:r>
      <w:r w:rsidRPr="00DE45BC">
        <w:rPr>
          <w:rFonts w:asciiTheme="minorHAnsi" w:hAnsiTheme="minorHAnsi" w:cstheme="minorHAnsi"/>
          <w:color w:val="auto"/>
          <w:lang w:eastAsia="zh-CN"/>
        </w:rPr>
        <w:t>1889–1906</w:t>
      </w:r>
      <w:r w:rsidR="00143CBE">
        <w:rPr>
          <w:rFonts w:asciiTheme="minorHAnsi" w:hAnsiTheme="minorHAnsi" w:cstheme="minorHAnsi"/>
          <w:color w:val="auto"/>
          <w:lang w:eastAsia="zh-CN"/>
        </w:rPr>
        <w:t>, doi:</w:t>
      </w:r>
      <w:r w:rsidRPr="00DE45BC">
        <w:rPr>
          <w:rFonts w:asciiTheme="minorHAnsi" w:hAnsiTheme="minorHAnsi" w:cstheme="minorHAnsi"/>
          <w:color w:val="auto"/>
          <w:lang w:eastAsia="zh-CN"/>
        </w:rPr>
        <w:t>10.1103/PhysRevC.4.1889 (1971).</w:t>
      </w:r>
    </w:p>
    <w:p w14:paraId="01EB77CF" w14:textId="04DD8BF1" w:rsidR="00F941B5" w:rsidRPr="00DE45BC" w:rsidRDefault="00F941B5" w:rsidP="00F941B5">
      <w:pPr>
        <w:rPr>
          <w:rFonts w:asciiTheme="minorHAnsi" w:hAnsiTheme="minorHAnsi" w:cstheme="minorHAnsi"/>
          <w:color w:val="auto"/>
          <w:lang w:eastAsia="zh-CN"/>
        </w:rPr>
      </w:pPr>
      <w:r w:rsidRPr="00DE45BC">
        <w:rPr>
          <w:rFonts w:asciiTheme="minorHAnsi" w:hAnsiTheme="minorHAnsi" w:cstheme="minorHAnsi"/>
          <w:color w:val="auto"/>
          <w:lang w:eastAsia="zh-CN"/>
        </w:rPr>
        <w:t xml:space="preserve">21. Richter, S., Goldberg, S.A., Mason, P.B., </w:t>
      </w:r>
      <w:proofErr w:type="spellStart"/>
      <w:r w:rsidRPr="00DE45BC">
        <w:rPr>
          <w:rFonts w:asciiTheme="minorHAnsi" w:hAnsiTheme="minorHAnsi" w:cstheme="minorHAnsi"/>
          <w:color w:val="auto"/>
          <w:lang w:eastAsia="zh-CN"/>
        </w:rPr>
        <w:t>Traina</w:t>
      </w:r>
      <w:proofErr w:type="spellEnd"/>
      <w:r w:rsidRPr="00DE45BC">
        <w:rPr>
          <w:rFonts w:asciiTheme="minorHAnsi" w:hAnsiTheme="minorHAnsi" w:cstheme="minorHAnsi"/>
          <w:color w:val="auto"/>
          <w:lang w:eastAsia="zh-CN"/>
        </w:rPr>
        <w:t xml:space="preserve">, A.J., </w:t>
      </w:r>
      <w:proofErr w:type="spellStart"/>
      <w:r w:rsidRPr="00DE45BC">
        <w:rPr>
          <w:rFonts w:asciiTheme="minorHAnsi" w:hAnsiTheme="minorHAnsi" w:cstheme="minorHAnsi"/>
          <w:color w:val="auto"/>
          <w:lang w:eastAsia="zh-CN"/>
        </w:rPr>
        <w:t>Schwieters</w:t>
      </w:r>
      <w:proofErr w:type="spellEnd"/>
      <w:r w:rsidRPr="00DE45BC">
        <w:rPr>
          <w:rFonts w:asciiTheme="minorHAnsi" w:hAnsiTheme="minorHAnsi" w:cstheme="minorHAnsi"/>
          <w:color w:val="auto"/>
          <w:lang w:eastAsia="zh-CN"/>
        </w:rPr>
        <w:t xml:space="preserve">, J.B. Linearity tests for secondary electron multipliers used in isotope ratio mass spectrometry. </w:t>
      </w:r>
      <w:r w:rsidRPr="00DE45BC">
        <w:rPr>
          <w:rFonts w:asciiTheme="minorHAnsi" w:hAnsiTheme="minorHAnsi" w:cstheme="minorHAnsi"/>
          <w:i/>
          <w:color w:val="auto"/>
          <w:lang w:eastAsia="zh-CN"/>
        </w:rPr>
        <w:t>International Journal of Mass Spectrometry</w:t>
      </w:r>
      <w:r w:rsidR="00143CBE">
        <w:rPr>
          <w:rFonts w:asciiTheme="minorHAnsi" w:hAnsiTheme="minorHAnsi" w:cstheme="minorHAnsi"/>
          <w:color w:val="auto"/>
          <w:lang w:eastAsia="zh-CN"/>
        </w:rPr>
        <w:t xml:space="preserve">. </w:t>
      </w:r>
      <w:r w:rsidRPr="002415C0">
        <w:rPr>
          <w:rFonts w:asciiTheme="minorHAnsi" w:hAnsiTheme="minorHAnsi" w:cstheme="minorHAnsi"/>
          <w:b/>
          <w:color w:val="auto"/>
          <w:lang w:eastAsia="zh-CN"/>
        </w:rPr>
        <w:t>206</w:t>
      </w:r>
      <w:r w:rsidR="00143CBE">
        <w:rPr>
          <w:rFonts w:asciiTheme="minorHAnsi" w:hAnsiTheme="minorHAnsi" w:cstheme="minorHAnsi"/>
          <w:b/>
          <w:color w:val="auto"/>
          <w:lang w:eastAsia="zh-CN"/>
        </w:rPr>
        <w:t xml:space="preserve"> </w:t>
      </w:r>
      <w:r w:rsidRPr="00DE45BC">
        <w:rPr>
          <w:rFonts w:asciiTheme="minorHAnsi" w:hAnsiTheme="minorHAnsi" w:cstheme="minorHAnsi"/>
          <w:color w:val="auto"/>
          <w:lang w:eastAsia="zh-CN"/>
        </w:rPr>
        <w:t>(1–2), 105-127</w:t>
      </w:r>
      <w:r w:rsidR="00143CBE">
        <w:rPr>
          <w:rFonts w:asciiTheme="minorHAnsi" w:hAnsiTheme="minorHAnsi" w:cstheme="minorHAnsi"/>
          <w:color w:val="auto"/>
          <w:lang w:eastAsia="zh-CN"/>
        </w:rPr>
        <w:t>, doi:</w:t>
      </w:r>
      <w:r w:rsidR="002106C6" w:rsidRPr="00DE45BC">
        <w:rPr>
          <w:rFonts w:asciiTheme="minorHAnsi" w:hAnsiTheme="minorHAnsi" w:cstheme="minorHAnsi"/>
          <w:color w:val="auto"/>
          <w:lang w:eastAsia="zh-CN"/>
        </w:rPr>
        <w:t>10.1016/S1387-3806(00)00395-X (2001).</w:t>
      </w:r>
    </w:p>
    <w:sectPr w:rsidR="00F941B5" w:rsidRPr="00DE45BC" w:rsidSect="00DD258B">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AFACB" w14:textId="77777777" w:rsidR="00ED0146" w:rsidRDefault="00ED0146" w:rsidP="00621C4E">
      <w:r>
        <w:separator/>
      </w:r>
    </w:p>
  </w:endnote>
  <w:endnote w:type="continuationSeparator" w:id="0">
    <w:p w14:paraId="2FA3D6DF" w14:textId="77777777" w:rsidR="00ED0146" w:rsidRDefault="00ED014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KaiTi_GB2312">
    <w:altName w:val="楷体"/>
    <w:charset w:val="86"/>
    <w:family w:val="modern"/>
    <w:pitch w:val="fixed"/>
    <w:sig w:usb0="00000001" w:usb1="080E0000" w:usb2="00000010" w:usb3="00000000" w:csb0="00040000" w:csb1="00000000"/>
  </w:font>
  <w:font w:name="AdvOT863180fb+fb">
    <w:altName w:val="方正舒体"/>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18F2F" w14:textId="77777777" w:rsidR="00ED0146" w:rsidRDefault="00ED0146" w:rsidP="00621C4E">
      <w:r>
        <w:separator/>
      </w:r>
    </w:p>
  </w:footnote>
  <w:footnote w:type="continuationSeparator" w:id="0">
    <w:p w14:paraId="1922DEDC" w14:textId="77777777" w:rsidR="00ED0146" w:rsidRDefault="00ED0146"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3A5C56"/>
    <w:multiLevelType w:val="hybridMultilevel"/>
    <w:tmpl w:val="175A1644"/>
    <w:lvl w:ilvl="0" w:tplc="8F60C5D6">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3"/>
  </w:num>
  <w:num w:numId="7">
    <w:abstractNumId w:val="47"/>
  </w:num>
  <w:num w:numId="8">
    <w:abstractNumId w:val="17"/>
  </w:num>
  <w:num w:numId="9">
    <w:abstractNumId w:val="42"/>
  </w:num>
  <w:num w:numId="10">
    <w:abstractNumId w:val="19"/>
  </w:num>
  <w:num w:numId="11">
    <w:abstractNumId w:val="10"/>
  </w:num>
  <w:num w:numId="12">
    <w:abstractNumId w:val="0"/>
  </w:num>
  <w:num w:numId="13">
    <w:abstractNumId w:val="18"/>
  </w:num>
  <w:num w:numId="14">
    <w:abstractNumId w:val="46"/>
  </w:num>
  <w:num w:numId="15">
    <w:abstractNumId w:val="48"/>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4"/>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04C"/>
    <w:rsid w:val="00001806"/>
    <w:rsid w:val="00001D39"/>
    <w:rsid w:val="00005815"/>
    <w:rsid w:val="00006E5F"/>
    <w:rsid w:val="00007D0B"/>
    <w:rsid w:val="00007DBC"/>
    <w:rsid w:val="00007EA1"/>
    <w:rsid w:val="000100F0"/>
    <w:rsid w:val="00010F29"/>
    <w:rsid w:val="00011F42"/>
    <w:rsid w:val="00012735"/>
    <w:rsid w:val="00012AF1"/>
    <w:rsid w:val="00012FF9"/>
    <w:rsid w:val="000158A3"/>
    <w:rsid w:val="000162D0"/>
    <w:rsid w:val="00021434"/>
    <w:rsid w:val="00021DF3"/>
    <w:rsid w:val="000233FC"/>
    <w:rsid w:val="00023869"/>
    <w:rsid w:val="00024598"/>
    <w:rsid w:val="00030281"/>
    <w:rsid w:val="0003136D"/>
    <w:rsid w:val="00032769"/>
    <w:rsid w:val="00035E2E"/>
    <w:rsid w:val="00036768"/>
    <w:rsid w:val="00037B58"/>
    <w:rsid w:val="00043C3F"/>
    <w:rsid w:val="00043E77"/>
    <w:rsid w:val="00043ECE"/>
    <w:rsid w:val="00046BB8"/>
    <w:rsid w:val="00046BB9"/>
    <w:rsid w:val="00047FF4"/>
    <w:rsid w:val="00051B73"/>
    <w:rsid w:val="00052202"/>
    <w:rsid w:val="00052B84"/>
    <w:rsid w:val="00052F1A"/>
    <w:rsid w:val="00055ABE"/>
    <w:rsid w:val="00056350"/>
    <w:rsid w:val="000606B2"/>
    <w:rsid w:val="00060882"/>
    <w:rsid w:val="00060ABE"/>
    <w:rsid w:val="00061A50"/>
    <w:rsid w:val="00062D1B"/>
    <w:rsid w:val="00064104"/>
    <w:rsid w:val="0006447A"/>
    <w:rsid w:val="0006452D"/>
    <w:rsid w:val="00064DA0"/>
    <w:rsid w:val="00065E54"/>
    <w:rsid w:val="00066025"/>
    <w:rsid w:val="000670CF"/>
    <w:rsid w:val="000679BF"/>
    <w:rsid w:val="000701D1"/>
    <w:rsid w:val="000725E4"/>
    <w:rsid w:val="000733C9"/>
    <w:rsid w:val="0007781C"/>
    <w:rsid w:val="00080A20"/>
    <w:rsid w:val="00082796"/>
    <w:rsid w:val="00083125"/>
    <w:rsid w:val="0008343D"/>
    <w:rsid w:val="00083C24"/>
    <w:rsid w:val="00087490"/>
    <w:rsid w:val="00087C0A"/>
    <w:rsid w:val="0009059D"/>
    <w:rsid w:val="00090AD4"/>
    <w:rsid w:val="0009201C"/>
    <w:rsid w:val="00093BC4"/>
    <w:rsid w:val="000964C5"/>
    <w:rsid w:val="00097929"/>
    <w:rsid w:val="000A1DCE"/>
    <w:rsid w:val="000A1E80"/>
    <w:rsid w:val="000A2658"/>
    <w:rsid w:val="000A3B70"/>
    <w:rsid w:val="000A5153"/>
    <w:rsid w:val="000A610E"/>
    <w:rsid w:val="000A7B70"/>
    <w:rsid w:val="000B10AE"/>
    <w:rsid w:val="000B30BF"/>
    <w:rsid w:val="000B4542"/>
    <w:rsid w:val="000B501C"/>
    <w:rsid w:val="000B566B"/>
    <w:rsid w:val="000B66DA"/>
    <w:rsid w:val="000B7035"/>
    <w:rsid w:val="000B7294"/>
    <w:rsid w:val="000B75D0"/>
    <w:rsid w:val="000B77B6"/>
    <w:rsid w:val="000C035E"/>
    <w:rsid w:val="000C1CF8"/>
    <w:rsid w:val="000C27EB"/>
    <w:rsid w:val="000C4385"/>
    <w:rsid w:val="000C49CF"/>
    <w:rsid w:val="000C4F15"/>
    <w:rsid w:val="000C52E9"/>
    <w:rsid w:val="000C5CDC"/>
    <w:rsid w:val="000C65DC"/>
    <w:rsid w:val="000C66F3"/>
    <w:rsid w:val="000C6900"/>
    <w:rsid w:val="000D0135"/>
    <w:rsid w:val="000D0A10"/>
    <w:rsid w:val="000D0D16"/>
    <w:rsid w:val="000D18E2"/>
    <w:rsid w:val="000D1931"/>
    <w:rsid w:val="000D201A"/>
    <w:rsid w:val="000D2357"/>
    <w:rsid w:val="000D308C"/>
    <w:rsid w:val="000D31E8"/>
    <w:rsid w:val="000D76E4"/>
    <w:rsid w:val="000D7EE0"/>
    <w:rsid w:val="000E179A"/>
    <w:rsid w:val="000E23D8"/>
    <w:rsid w:val="000E3503"/>
    <w:rsid w:val="000E3816"/>
    <w:rsid w:val="000E48EF"/>
    <w:rsid w:val="000E4F77"/>
    <w:rsid w:val="000E63B7"/>
    <w:rsid w:val="000E646F"/>
    <w:rsid w:val="000F265C"/>
    <w:rsid w:val="000F3AFA"/>
    <w:rsid w:val="000F5712"/>
    <w:rsid w:val="000F5B1A"/>
    <w:rsid w:val="000F6611"/>
    <w:rsid w:val="000F7560"/>
    <w:rsid w:val="000F7E22"/>
    <w:rsid w:val="00101D45"/>
    <w:rsid w:val="001029BE"/>
    <w:rsid w:val="001040B3"/>
    <w:rsid w:val="00104D0F"/>
    <w:rsid w:val="001075D3"/>
    <w:rsid w:val="00110659"/>
    <w:rsid w:val="00111C5C"/>
    <w:rsid w:val="00112EEB"/>
    <w:rsid w:val="00114DE7"/>
    <w:rsid w:val="00115E1A"/>
    <w:rsid w:val="00116E16"/>
    <w:rsid w:val="0011763A"/>
    <w:rsid w:val="00120251"/>
    <w:rsid w:val="00120B9B"/>
    <w:rsid w:val="00123C8C"/>
    <w:rsid w:val="001243B0"/>
    <w:rsid w:val="0012563A"/>
    <w:rsid w:val="00126E70"/>
    <w:rsid w:val="001313A7"/>
    <w:rsid w:val="0013276F"/>
    <w:rsid w:val="0013360C"/>
    <w:rsid w:val="00133E5A"/>
    <w:rsid w:val="001350A2"/>
    <w:rsid w:val="00135392"/>
    <w:rsid w:val="00143CBE"/>
    <w:rsid w:val="00145C25"/>
    <w:rsid w:val="00145C79"/>
    <w:rsid w:val="001464D4"/>
    <w:rsid w:val="0014695D"/>
    <w:rsid w:val="00150BF4"/>
    <w:rsid w:val="00152742"/>
    <w:rsid w:val="00152A23"/>
    <w:rsid w:val="00152E74"/>
    <w:rsid w:val="001531A7"/>
    <w:rsid w:val="00155E65"/>
    <w:rsid w:val="001565B5"/>
    <w:rsid w:val="00156F09"/>
    <w:rsid w:val="001613E1"/>
    <w:rsid w:val="001615F7"/>
    <w:rsid w:val="00162CB7"/>
    <w:rsid w:val="001631CB"/>
    <w:rsid w:val="00163D41"/>
    <w:rsid w:val="00163DDE"/>
    <w:rsid w:val="0016475C"/>
    <w:rsid w:val="00165A4F"/>
    <w:rsid w:val="00171E5B"/>
    <w:rsid w:val="00171F94"/>
    <w:rsid w:val="00172D44"/>
    <w:rsid w:val="0017465B"/>
    <w:rsid w:val="00175743"/>
    <w:rsid w:val="0017668A"/>
    <w:rsid w:val="001766FE"/>
    <w:rsid w:val="001771E7"/>
    <w:rsid w:val="001805DE"/>
    <w:rsid w:val="0018292E"/>
    <w:rsid w:val="00183770"/>
    <w:rsid w:val="001854C9"/>
    <w:rsid w:val="001870DB"/>
    <w:rsid w:val="001872FA"/>
    <w:rsid w:val="0018742F"/>
    <w:rsid w:val="00187CEB"/>
    <w:rsid w:val="00187DBB"/>
    <w:rsid w:val="0019095D"/>
    <w:rsid w:val="001909A2"/>
    <w:rsid w:val="00192006"/>
    <w:rsid w:val="00192124"/>
    <w:rsid w:val="0019312E"/>
    <w:rsid w:val="00193180"/>
    <w:rsid w:val="001937AC"/>
    <w:rsid w:val="00196535"/>
    <w:rsid w:val="001A1DDE"/>
    <w:rsid w:val="001A31AB"/>
    <w:rsid w:val="001A32C6"/>
    <w:rsid w:val="001A448B"/>
    <w:rsid w:val="001A4704"/>
    <w:rsid w:val="001A4E8A"/>
    <w:rsid w:val="001A55FF"/>
    <w:rsid w:val="001A6053"/>
    <w:rsid w:val="001A6BAB"/>
    <w:rsid w:val="001B1B23"/>
    <w:rsid w:val="001B2E2D"/>
    <w:rsid w:val="001B4A59"/>
    <w:rsid w:val="001B5CD2"/>
    <w:rsid w:val="001B6C47"/>
    <w:rsid w:val="001C0BEE"/>
    <w:rsid w:val="001C2A98"/>
    <w:rsid w:val="001C3511"/>
    <w:rsid w:val="001C6C6A"/>
    <w:rsid w:val="001D08D8"/>
    <w:rsid w:val="001D0989"/>
    <w:rsid w:val="001D28A8"/>
    <w:rsid w:val="001D2ECB"/>
    <w:rsid w:val="001D3BCC"/>
    <w:rsid w:val="001D3D7D"/>
    <w:rsid w:val="001D3FFF"/>
    <w:rsid w:val="001D625F"/>
    <w:rsid w:val="001D7576"/>
    <w:rsid w:val="001E14A0"/>
    <w:rsid w:val="001E720C"/>
    <w:rsid w:val="001E7376"/>
    <w:rsid w:val="001F189F"/>
    <w:rsid w:val="001F1900"/>
    <w:rsid w:val="001F225C"/>
    <w:rsid w:val="001F3B94"/>
    <w:rsid w:val="001F541A"/>
    <w:rsid w:val="0020034E"/>
    <w:rsid w:val="00201CFA"/>
    <w:rsid w:val="0020220D"/>
    <w:rsid w:val="00202448"/>
    <w:rsid w:val="00202D15"/>
    <w:rsid w:val="00203D15"/>
    <w:rsid w:val="002040FB"/>
    <w:rsid w:val="0020509E"/>
    <w:rsid w:val="002052A4"/>
    <w:rsid w:val="002056FC"/>
    <w:rsid w:val="00205A80"/>
    <w:rsid w:val="002106C6"/>
    <w:rsid w:val="0021172B"/>
    <w:rsid w:val="00211ED0"/>
    <w:rsid w:val="002143F8"/>
    <w:rsid w:val="00214BEE"/>
    <w:rsid w:val="0021683C"/>
    <w:rsid w:val="002172EC"/>
    <w:rsid w:val="0021794E"/>
    <w:rsid w:val="002205B8"/>
    <w:rsid w:val="002209F3"/>
    <w:rsid w:val="00220A4F"/>
    <w:rsid w:val="002212D2"/>
    <w:rsid w:val="002259E5"/>
    <w:rsid w:val="00226140"/>
    <w:rsid w:val="002274F3"/>
    <w:rsid w:val="0023077A"/>
    <w:rsid w:val="0023094C"/>
    <w:rsid w:val="0023375C"/>
    <w:rsid w:val="00233AB7"/>
    <w:rsid w:val="00234BE3"/>
    <w:rsid w:val="00235A90"/>
    <w:rsid w:val="00235BF0"/>
    <w:rsid w:val="0023652C"/>
    <w:rsid w:val="002402CD"/>
    <w:rsid w:val="002415C0"/>
    <w:rsid w:val="00241E48"/>
    <w:rsid w:val="0024214E"/>
    <w:rsid w:val="00242623"/>
    <w:rsid w:val="00243C75"/>
    <w:rsid w:val="00246109"/>
    <w:rsid w:val="00250558"/>
    <w:rsid w:val="002508E5"/>
    <w:rsid w:val="002535CB"/>
    <w:rsid w:val="00260652"/>
    <w:rsid w:val="00261070"/>
    <w:rsid w:val="0026178B"/>
    <w:rsid w:val="00261F25"/>
    <w:rsid w:val="002626F0"/>
    <w:rsid w:val="002648A9"/>
    <w:rsid w:val="0026553C"/>
    <w:rsid w:val="002665A1"/>
    <w:rsid w:val="00267DD5"/>
    <w:rsid w:val="002702D5"/>
    <w:rsid w:val="00270A41"/>
    <w:rsid w:val="00272DD8"/>
    <w:rsid w:val="002749CA"/>
    <w:rsid w:val="00274A0A"/>
    <w:rsid w:val="00276260"/>
    <w:rsid w:val="002769B5"/>
    <w:rsid w:val="00277593"/>
    <w:rsid w:val="00280918"/>
    <w:rsid w:val="00280CE3"/>
    <w:rsid w:val="00280E41"/>
    <w:rsid w:val="002810B4"/>
    <w:rsid w:val="0028115A"/>
    <w:rsid w:val="00281241"/>
    <w:rsid w:val="0028174E"/>
    <w:rsid w:val="00282AF6"/>
    <w:rsid w:val="002842C8"/>
    <w:rsid w:val="00284736"/>
    <w:rsid w:val="00287085"/>
    <w:rsid w:val="00287D88"/>
    <w:rsid w:val="00290AF9"/>
    <w:rsid w:val="00292035"/>
    <w:rsid w:val="002926F0"/>
    <w:rsid w:val="002931D9"/>
    <w:rsid w:val="00294EBA"/>
    <w:rsid w:val="002965C5"/>
    <w:rsid w:val="002967CF"/>
    <w:rsid w:val="00297296"/>
    <w:rsid w:val="00297788"/>
    <w:rsid w:val="002A2221"/>
    <w:rsid w:val="002A35F9"/>
    <w:rsid w:val="002A3E9B"/>
    <w:rsid w:val="002A5BF0"/>
    <w:rsid w:val="002A64A6"/>
    <w:rsid w:val="002B2D06"/>
    <w:rsid w:val="002B3A6B"/>
    <w:rsid w:val="002B5D14"/>
    <w:rsid w:val="002B6885"/>
    <w:rsid w:val="002B7675"/>
    <w:rsid w:val="002C13F5"/>
    <w:rsid w:val="002C47A9"/>
    <w:rsid w:val="002C47D4"/>
    <w:rsid w:val="002C57DA"/>
    <w:rsid w:val="002C6917"/>
    <w:rsid w:val="002D0F38"/>
    <w:rsid w:val="002D1100"/>
    <w:rsid w:val="002D33BA"/>
    <w:rsid w:val="002D5FB3"/>
    <w:rsid w:val="002D6769"/>
    <w:rsid w:val="002D7175"/>
    <w:rsid w:val="002D77E3"/>
    <w:rsid w:val="002E0691"/>
    <w:rsid w:val="002E1065"/>
    <w:rsid w:val="002E2499"/>
    <w:rsid w:val="002E2846"/>
    <w:rsid w:val="002E3930"/>
    <w:rsid w:val="002E3B93"/>
    <w:rsid w:val="002E582D"/>
    <w:rsid w:val="002E6983"/>
    <w:rsid w:val="002E7432"/>
    <w:rsid w:val="002F1780"/>
    <w:rsid w:val="002F17F2"/>
    <w:rsid w:val="002F2859"/>
    <w:rsid w:val="002F5598"/>
    <w:rsid w:val="002F6E3C"/>
    <w:rsid w:val="003002EF"/>
    <w:rsid w:val="0030117D"/>
    <w:rsid w:val="0030131D"/>
    <w:rsid w:val="003026F0"/>
    <w:rsid w:val="00303895"/>
    <w:rsid w:val="00303C87"/>
    <w:rsid w:val="00304503"/>
    <w:rsid w:val="00306A13"/>
    <w:rsid w:val="00306B19"/>
    <w:rsid w:val="003120CB"/>
    <w:rsid w:val="00313889"/>
    <w:rsid w:val="00314E3E"/>
    <w:rsid w:val="00315D86"/>
    <w:rsid w:val="00316282"/>
    <w:rsid w:val="00316B9F"/>
    <w:rsid w:val="00320153"/>
    <w:rsid w:val="00320367"/>
    <w:rsid w:val="00321A6E"/>
    <w:rsid w:val="00322871"/>
    <w:rsid w:val="00323411"/>
    <w:rsid w:val="00323C91"/>
    <w:rsid w:val="00326FB3"/>
    <w:rsid w:val="003316D4"/>
    <w:rsid w:val="00333822"/>
    <w:rsid w:val="0033456B"/>
    <w:rsid w:val="00334E41"/>
    <w:rsid w:val="00335DB4"/>
    <w:rsid w:val="00336715"/>
    <w:rsid w:val="00337F21"/>
    <w:rsid w:val="00340D63"/>
    <w:rsid w:val="00340DFD"/>
    <w:rsid w:val="00342C4F"/>
    <w:rsid w:val="00342CA6"/>
    <w:rsid w:val="003435E3"/>
    <w:rsid w:val="0034380D"/>
    <w:rsid w:val="00346776"/>
    <w:rsid w:val="00347800"/>
    <w:rsid w:val="00350A78"/>
    <w:rsid w:val="00350CD7"/>
    <w:rsid w:val="0035168B"/>
    <w:rsid w:val="00351E6F"/>
    <w:rsid w:val="0035216F"/>
    <w:rsid w:val="00354953"/>
    <w:rsid w:val="00360C17"/>
    <w:rsid w:val="00361A44"/>
    <w:rsid w:val="003621C6"/>
    <w:rsid w:val="003622B8"/>
    <w:rsid w:val="00362A28"/>
    <w:rsid w:val="003639F8"/>
    <w:rsid w:val="00365544"/>
    <w:rsid w:val="003662D8"/>
    <w:rsid w:val="00366B76"/>
    <w:rsid w:val="0036719A"/>
    <w:rsid w:val="00373051"/>
    <w:rsid w:val="00373B8F"/>
    <w:rsid w:val="00375684"/>
    <w:rsid w:val="0037680F"/>
    <w:rsid w:val="00376D95"/>
    <w:rsid w:val="00377FBB"/>
    <w:rsid w:val="00382BB6"/>
    <w:rsid w:val="00384238"/>
    <w:rsid w:val="00387F29"/>
    <w:rsid w:val="0039145A"/>
    <w:rsid w:val="003923A5"/>
    <w:rsid w:val="0039349B"/>
    <w:rsid w:val="00394077"/>
    <w:rsid w:val="00395C2D"/>
    <w:rsid w:val="003978B0"/>
    <w:rsid w:val="003A0E14"/>
    <w:rsid w:val="003A16BC"/>
    <w:rsid w:val="003A16FC"/>
    <w:rsid w:val="003A1B16"/>
    <w:rsid w:val="003A4138"/>
    <w:rsid w:val="003A46EF"/>
    <w:rsid w:val="003A4FCD"/>
    <w:rsid w:val="003A6482"/>
    <w:rsid w:val="003B0944"/>
    <w:rsid w:val="003B1593"/>
    <w:rsid w:val="003B1B5B"/>
    <w:rsid w:val="003B1FFB"/>
    <w:rsid w:val="003B3485"/>
    <w:rsid w:val="003B4381"/>
    <w:rsid w:val="003C1043"/>
    <w:rsid w:val="003C1A30"/>
    <w:rsid w:val="003C3D0E"/>
    <w:rsid w:val="003C668F"/>
    <w:rsid w:val="003C6779"/>
    <w:rsid w:val="003C75FD"/>
    <w:rsid w:val="003D2998"/>
    <w:rsid w:val="003D2F0A"/>
    <w:rsid w:val="003D3891"/>
    <w:rsid w:val="003D4930"/>
    <w:rsid w:val="003D4C4A"/>
    <w:rsid w:val="003D51CF"/>
    <w:rsid w:val="003D580C"/>
    <w:rsid w:val="003D64F4"/>
    <w:rsid w:val="003E0F4F"/>
    <w:rsid w:val="003E18AC"/>
    <w:rsid w:val="003E210B"/>
    <w:rsid w:val="003E2A12"/>
    <w:rsid w:val="003E321C"/>
    <w:rsid w:val="003E3384"/>
    <w:rsid w:val="003E4117"/>
    <w:rsid w:val="003E4443"/>
    <w:rsid w:val="003E4892"/>
    <w:rsid w:val="003E50F5"/>
    <w:rsid w:val="003E52C1"/>
    <w:rsid w:val="003E548E"/>
    <w:rsid w:val="003E7663"/>
    <w:rsid w:val="003F2E41"/>
    <w:rsid w:val="003F4078"/>
    <w:rsid w:val="003F56BD"/>
    <w:rsid w:val="0040036E"/>
    <w:rsid w:val="00400891"/>
    <w:rsid w:val="00401B82"/>
    <w:rsid w:val="00402E0E"/>
    <w:rsid w:val="00403B7D"/>
    <w:rsid w:val="00404D53"/>
    <w:rsid w:val="00406590"/>
    <w:rsid w:val="00410C72"/>
    <w:rsid w:val="00410F43"/>
    <w:rsid w:val="00411B99"/>
    <w:rsid w:val="004148E1"/>
    <w:rsid w:val="00414CFA"/>
    <w:rsid w:val="0041596D"/>
    <w:rsid w:val="00415D5F"/>
    <w:rsid w:val="004172A0"/>
    <w:rsid w:val="004179B1"/>
    <w:rsid w:val="00417C9B"/>
    <w:rsid w:val="00420675"/>
    <w:rsid w:val="00420BE9"/>
    <w:rsid w:val="00421F9D"/>
    <w:rsid w:val="00422126"/>
    <w:rsid w:val="004228B8"/>
    <w:rsid w:val="00423712"/>
    <w:rsid w:val="00423AD8"/>
    <w:rsid w:val="00424C85"/>
    <w:rsid w:val="004253D8"/>
    <w:rsid w:val="004260BD"/>
    <w:rsid w:val="00426B6F"/>
    <w:rsid w:val="00427679"/>
    <w:rsid w:val="00427933"/>
    <w:rsid w:val="0043012F"/>
    <w:rsid w:val="00430F1F"/>
    <w:rsid w:val="004326EA"/>
    <w:rsid w:val="004331C6"/>
    <w:rsid w:val="00434838"/>
    <w:rsid w:val="00440A49"/>
    <w:rsid w:val="00443E90"/>
    <w:rsid w:val="0044456B"/>
    <w:rsid w:val="004470F3"/>
    <w:rsid w:val="00447BD1"/>
    <w:rsid w:val="004507F3"/>
    <w:rsid w:val="00450A1B"/>
    <w:rsid w:val="00450AF4"/>
    <w:rsid w:val="0045118B"/>
    <w:rsid w:val="00451A3F"/>
    <w:rsid w:val="00452444"/>
    <w:rsid w:val="00454F14"/>
    <w:rsid w:val="00455CD0"/>
    <w:rsid w:val="00455D45"/>
    <w:rsid w:val="00457500"/>
    <w:rsid w:val="004607AE"/>
    <w:rsid w:val="004613FF"/>
    <w:rsid w:val="004616DA"/>
    <w:rsid w:val="00461825"/>
    <w:rsid w:val="00461F5F"/>
    <w:rsid w:val="00462D15"/>
    <w:rsid w:val="004635F8"/>
    <w:rsid w:val="00465CA4"/>
    <w:rsid w:val="00466382"/>
    <w:rsid w:val="004667AA"/>
    <w:rsid w:val="00466EA9"/>
    <w:rsid w:val="004671C7"/>
    <w:rsid w:val="00470AF7"/>
    <w:rsid w:val="00471968"/>
    <w:rsid w:val="00472F4D"/>
    <w:rsid w:val="004730BF"/>
    <w:rsid w:val="004731F0"/>
    <w:rsid w:val="00474BC5"/>
    <w:rsid w:val="0047535C"/>
    <w:rsid w:val="00476009"/>
    <w:rsid w:val="0047639D"/>
    <w:rsid w:val="00481313"/>
    <w:rsid w:val="00482B8F"/>
    <w:rsid w:val="00482BE6"/>
    <w:rsid w:val="00484BF7"/>
    <w:rsid w:val="00484F5C"/>
    <w:rsid w:val="00485870"/>
    <w:rsid w:val="00485FE8"/>
    <w:rsid w:val="00490537"/>
    <w:rsid w:val="0049117E"/>
    <w:rsid w:val="00492048"/>
    <w:rsid w:val="00492EB5"/>
    <w:rsid w:val="00494F77"/>
    <w:rsid w:val="0049638F"/>
    <w:rsid w:val="00497563"/>
    <w:rsid w:val="00497641"/>
    <w:rsid w:val="00497721"/>
    <w:rsid w:val="004A0229"/>
    <w:rsid w:val="004A081E"/>
    <w:rsid w:val="004A3201"/>
    <w:rsid w:val="004A35D2"/>
    <w:rsid w:val="004A5142"/>
    <w:rsid w:val="004A5627"/>
    <w:rsid w:val="004A56C2"/>
    <w:rsid w:val="004A6A15"/>
    <w:rsid w:val="004A6E54"/>
    <w:rsid w:val="004A7FD6"/>
    <w:rsid w:val="004B1A29"/>
    <w:rsid w:val="004B2F00"/>
    <w:rsid w:val="004B3761"/>
    <w:rsid w:val="004B66FB"/>
    <w:rsid w:val="004B6AF9"/>
    <w:rsid w:val="004B6BD0"/>
    <w:rsid w:val="004B6D1F"/>
    <w:rsid w:val="004B6D63"/>
    <w:rsid w:val="004B6E31"/>
    <w:rsid w:val="004B7412"/>
    <w:rsid w:val="004C1D66"/>
    <w:rsid w:val="004C28DF"/>
    <w:rsid w:val="004C300E"/>
    <w:rsid w:val="004C31D7"/>
    <w:rsid w:val="004C339A"/>
    <w:rsid w:val="004C379A"/>
    <w:rsid w:val="004C4AD2"/>
    <w:rsid w:val="004C6383"/>
    <w:rsid w:val="004C6761"/>
    <w:rsid w:val="004C6A60"/>
    <w:rsid w:val="004D16C8"/>
    <w:rsid w:val="004D1D3C"/>
    <w:rsid w:val="004D1F1B"/>
    <w:rsid w:val="004D1F21"/>
    <w:rsid w:val="004D3B73"/>
    <w:rsid w:val="004D59D8"/>
    <w:rsid w:val="004D5DA1"/>
    <w:rsid w:val="004D67E7"/>
    <w:rsid w:val="004E150F"/>
    <w:rsid w:val="004E23A1"/>
    <w:rsid w:val="004E2AF6"/>
    <w:rsid w:val="004E31A7"/>
    <w:rsid w:val="004E3489"/>
    <w:rsid w:val="004E3AFA"/>
    <w:rsid w:val="004E43F6"/>
    <w:rsid w:val="004E72BD"/>
    <w:rsid w:val="004E79AB"/>
    <w:rsid w:val="004F00B1"/>
    <w:rsid w:val="004F11FE"/>
    <w:rsid w:val="004F208A"/>
    <w:rsid w:val="00502A0A"/>
    <w:rsid w:val="00504490"/>
    <w:rsid w:val="00504E5A"/>
    <w:rsid w:val="00507065"/>
    <w:rsid w:val="00507C50"/>
    <w:rsid w:val="00513FF7"/>
    <w:rsid w:val="005145E1"/>
    <w:rsid w:val="00515347"/>
    <w:rsid w:val="00517C3A"/>
    <w:rsid w:val="005208D3"/>
    <w:rsid w:val="005266DB"/>
    <w:rsid w:val="005270E2"/>
    <w:rsid w:val="00527BF4"/>
    <w:rsid w:val="00527D22"/>
    <w:rsid w:val="00530188"/>
    <w:rsid w:val="00531AF9"/>
    <w:rsid w:val="00534F6C"/>
    <w:rsid w:val="00535673"/>
    <w:rsid w:val="0053646D"/>
    <w:rsid w:val="005376B8"/>
    <w:rsid w:val="00540AAD"/>
    <w:rsid w:val="00541926"/>
    <w:rsid w:val="0054343D"/>
    <w:rsid w:val="005434D4"/>
    <w:rsid w:val="00546458"/>
    <w:rsid w:val="00546D16"/>
    <w:rsid w:val="005507EC"/>
    <w:rsid w:val="0055087C"/>
    <w:rsid w:val="0055206C"/>
    <w:rsid w:val="00553413"/>
    <w:rsid w:val="00554276"/>
    <w:rsid w:val="0055442E"/>
    <w:rsid w:val="005549C4"/>
    <w:rsid w:val="00556942"/>
    <w:rsid w:val="005610E5"/>
    <w:rsid w:val="00561B51"/>
    <w:rsid w:val="00565F43"/>
    <w:rsid w:val="0056790E"/>
    <w:rsid w:val="00567E17"/>
    <w:rsid w:val="00571629"/>
    <w:rsid w:val="005718AC"/>
    <w:rsid w:val="0057301B"/>
    <w:rsid w:val="00576F50"/>
    <w:rsid w:val="0057744E"/>
    <w:rsid w:val="00580202"/>
    <w:rsid w:val="0058219C"/>
    <w:rsid w:val="00582EDA"/>
    <w:rsid w:val="0058310E"/>
    <w:rsid w:val="00585575"/>
    <w:rsid w:val="00586CB5"/>
    <w:rsid w:val="0058707F"/>
    <w:rsid w:val="00587BD3"/>
    <w:rsid w:val="00591638"/>
    <w:rsid w:val="005931FE"/>
    <w:rsid w:val="0059416C"/>
    <w:rsid w:val="005A3B87"/>
    <w:rsid w:val="005A57AA"/>
    <w:rsid w:val="005B0072"/>
    <w:rsid w:val="005B06F8"/>
    <w:rsid w:val="005B0732"/>
    <w:rsid w:val="005B22AE"/>
    <w:rsid w:val="005B233A"/>
    <w:rsid w:val="005B2EB7"/>
    <w:rsid w:val="005B3172"/>
    <w:rsid w:val="005B3240"/>
    <w:rsid w:val="005B38A0"/>
    <w:rsid w:val="005B491C"/>
    <w:rsid w:val="005B4C7C"/>
    <w:rsid w:val="005B4DBF"/>
    <w:rsid w:val="005B5DE2"/>
    <w:rsid w:val="005B674C"/>
    <w:rsid w:val="005C2AF1"/>
    <w:rsid w:val="005C4555"/>
    <w:rsid w:val="005C5C12"/>
    <w:rsid w:val="005C5F93"/>
    <w:rsid w:val="005C7561"/>
    <w:rsid w:val="005D1C9D"/>
    <w:rsid w:val="005D1E57"/>
    <w:rsid w:val="005D2F57"/>
    <w:rsid w:val="005D34F6"/>
    <w:rsid w:val="005D363E"/>
    <w:rsid w:val="005D7B2C"/>
    <w:rsid w:val="005E0790"/>
    <w:rsid w:val="005E0D79"/>
    <w:rsid w:val="005E1427"/>
    <w:rsid w:val="005E1884"/>
    <w:rsid w:val="005E1BE8"/>
    <w:rsid w:val="005E3B51"/>
    <w:rsid w:val="005E4100"/>
    <w:rsid w:val="005E4761"/>
    <w:rsid w:val="005E4C26"/>
    <w:rsid w:val="005E7445"/>
    <w:rsid w:val="005F0777"/>
    <w:rsid w:val="005F232A"/>
    <w:rsid w:val="005F26A4"/>
    <w:rsid w:val="005F373A"/>
    <w:rsid w:val="005F3BF1"/>
    <w:rsid w:val="005F4097"/>
    <w:rsid w:val="005F4E7A"/>
    <w:rsid w:val="005F54D4"/>
    <w:rsid w:val="005F5659"/>
    <w:rsid w:val="005F69DE"/>
    <w:rsid w:val="005F6B0E"/>
    <w:rsid w:val="005F6BC5"/>
    <w:rsid w:val="005F760E"/>
    <w:rsid w:val="005F78AB"/>
    <w:rsid w:val="005F7B1D"/>
    <w:rsid w:val="0060222A"/>
    <w:rsid w:val="00604D6B"/>
    <w:rsid w:val="00605F22"/>
    <w:rsid w:val="0060701D"/>
    <w:rsid w:val="006072C9"/>
    <w:rsid w:val="00607589"/>
    <w:rsid w:val="00607611"/>
    <w:rsid w:val="0060765F"/>
    <w:rsid w:val="0061069A"/>
    <w:rsid w:val="00610C21"/>
    <w:rsid w:val="00611907"/>
    <w:rsid w:val="0061217B"/>
    <w:rsid w:val="00613116"/>
    <w:rsid w:val="00613A65"/>
    <w:rsid w:val="00614C73"/>
    <w:rsid w:val="00614E7D"/>
    <w:rsid w:val="006159F4"/>
    <w:rsid w:val="00615C58"/>
    <w:rsid w:val="006168B4"/>
    <w:rsid w:val="006202A6"/>
    <w:rsid w:val="00621C4E"/>
    <w:rsid w:val="0062343A"/>
    <w:rsid w:val="00623859"/>
    <w:rsid w:val="006264A4"/>
    <w:rsid w:val="00626C8C"/>
    <w:rsid w:val="00627E0C"/>
    <w:rsid w:val="00627FEF"/>
    <w:rsid w:val="006305D7"/>
    <w:rsid w:val="006336C6"/>
    <w:rsid w:val="00633A01"/>
    <w:rsid w:val="006341F7"/>
    <w:rsid w:val="006347B9"/>
    <w:rsid w:val="00635014"/>
    <w:rsid w:val="006369CE"/>
    <w:rsid w:val="00641048"/>
    <w:rsid w:val="006411CA"/>
    <w:rsid w:val="00641FCA"/>
    <w:rsid w:val="00642C54"/>
    <w:rsid w:val="00644F78"/>
    <w:rsid w:val="0064518C"/>
    <w:rsid w:val="00645326"/>
    <w:rsid w:val="00645845"/>
    <w:rsid w:val="0064786A"/>
    <w:rsid w:val="00652E9F"/>
    <w:rsid w:val="00654315"/>
    <w:rsid w:val="00654EC2"/>
    <w:rsid w:val="00657922"/>
    <w:rsid w:val="006619C8"/>
    <w:rsid w:val="00662665"/>
    <w:rsid w:val="0066374D"/>
    <w:rsid w:val="00664615"/>
    <w:rsid w:val="00664DF3"/>
    <w:rsid w:val="0066560D"/>
    <w:rsid w:val="00665DF9"/>
    <w:rsid w:val="006661DF"/>
    <w:rsid w:val="00666B2C"/>
    <w:rsid w:val="00670423"/>
    <w:rsid w:val="0067158F"/>
    <w:rsid w:val="00671710"/>
    <w:rsid w:val="00673414"/>
    <w:rsid w:val="006753CA"/>
    <w:rsid w:val="00676079"/>
    <w:rsid w:val="00676ECD"/>
    <w:rsid w:val="00677D0A"/>
    <w:rsid w:val="0068185F"/>
    <w:rsid w:val="00685682"/>
    <w:rsid w:val="00686680"/>
    <w:rsid w:val="006878DF"/>
    <w:rsid w:val="00690585"/>
    <w:rsid w:val="0069061A"/>
    <w:rsid w:val="00691391"/>
    <w:rsid w:val="00692009"/>
    <w:rsid w:val="00692C0C"/>
    <w:rsid w:val="006934A4"/>
    <w:rsid w:val="00693508"/>
    <w:rsid w:val="00694667"/>
    <w:rsid w:val="006953D9"/>
    <w:rsid w:val="00697FEA"/>
    <w:rsid w:val="006A01CF"/>
    <w:rsid w:val="006B074C"/>
    <w:rsid w:val="006B1373"/>
    <w:rsid w:val="006B59DF"/>
    <w:rsid w:val="006B5D8C"/>
    <w:rsid w:val="006B6A7F"/>
    <w:rsid w:val="006B72D4"/>
    <w:rsid w:val="006C0A5C"/>
    <w:rsid w:val="006C11CC"/>
    <w:rsid w:val="006C16D8"/>
    <w:rsid w:val="006C1ABD"/>
    <w:rsid w:val="006C1AEB"/>
    <w:rsid w:val="006C1C27"/>
    <w:rsid w:val="006C26FF"/>
    <w:rsid w:val="006C2C18"/>
    <w:rsid w:val="006C3B08"/>
    <w:rsid w:val="006C3C88"/>
    <w:rsid w:val="006C3FD8"/>
    <w:rsid w:val="006C481B"/>
    <w:rsid w:val="006C4FB8"/>
    <w:rsid w:val="006C57FE"/>
    <w:rsid w:val="006C77BF"/>
    <w:rsid w:val="006C7B5B"/>
    <w:rsid w:val="006C7CCD"/>
    <w:rsid w:val="006D08E0"/>
    <w:rsid w:val="006D4223"/>
    <w:rsid w:val="006D4303"/>
    <w:rsid w:val="006E2328"/>
    <w:rsid w:val="006E36F3"/>
    <w:rsid w:val="006E4B63"/>
    <w:rsid w:val="006E54A4"/>
    <w:rsid w:val="006E6D4E"/>
    <w:rsid w:val="006E6DD1"/>
    <w:rsid w:val="006E72F2"/>
    <w:rsid w:val="006E7460"/>
    <w:rsid w:val="006F06E4"/>
    <w:rsid w:val="006F1E0D"/>
    <w:rsid w:val="006F1E9D"/>
    <w:rsid w:val="006F51F1"/>
    <w:rsid w:val="006F55B8"/>
    <w:rsid w:val="006F685D"/>
    <w:rsid w:val="006F6D19"/>
    <w:rsid w:val="006F7B41"/>
    <w:rsid w:val="00700B9E"/>
    <w:rsid w:val="00700EAD"/>
    <w:rsid w:val="00701109"/>
    <w:rsid w:val="0070136D"/>
    <w:rsid w:val="00702B5D"/>
    <w:rsid w:val="00703589"/>
    <w:rsid w:val="00703ED2"/>
    <w:rsid w:val="00704A86"/>
    <w:rsid w:val="00706D10"/>
    <w:rsid w:val="00707B8D"/>
    <w:rsid w:val="00710879"/>
    <w:rsid w:val="00711893"/>
    <w:rsid w:val="0071192A"/>
    <w:rsid w:val="00713636"/>
    <w:rsid w:val="00714B8C"/>
    <w:rsid w:val="00715D0C"/>
    <w:rsid w:val="007165DE"/>
    <w:rsid w:val="0071675D"/>
    <w:rsid w:val="007168C7"/>
    <w:rsid w:val="0071752C"/>
    <w:rsid w:val="0072366B"/>
    <w:rsid w:val="00723792"/>
    <w:rsid w:val="00734092"/>
    <w:rsid w:val="00734949"/>
    <w:rsid w:val="00734A1E"/>
    <w:rsid w:val="00735CF5"/>
    <w:rsid w:val="00737027"/>
    <w:rsid w:val="00740409"/>
    <w:rsid w:val="0074063A"/>
    <w:rsid w:val="00741134"/>
    <w:rsid w:val="0074159A"/>
    <w:rsid w:val="00741860"/>
    <w:rsid w:val="00743A7C"/>
    <w:rsid w:val="00743BA1"/>
    <w:rsid w:val="00743F67"/>
    <w:rsid w:val="007449BD"/>
    <w:rsid w:val="00744F23"/>
    <w:rsid w:val="00745723"/>
    <w:rsid w:val="00745F1E"/>
    <w:rsid w:val="00750346"/>
    <w:rsid w:val="007515FE"/>
    <w:rsid w:val="0075226C"/>
    <w:rsid w:val="0075485C"/>
    <w:rsid w:val="00756706"/>
    <w:rsid w:val="007601D0"/>
    <w:rsid w:val="00760E4B"/>
    <w:rsid w:val="0076109D"/>
    <w:rsid w:val="007629CE"/>
    <w:rsid w:val="00763B63"/>
    <w:rsid w:val="0076411F"/>
    <w:rsid w:val="0076536F"/>
    <w:rsid w:val="00767107"/>
    <w:rsid w:val="007678C8"/>
    <w:rsid w:val="00771196"/>
    <w:rsid w:val="00771712"/>
    <w:rsid w:val="007717C0"/>
    <w:rsid w:val="00771CFF"/>
    <w:rsid w:val="00773BFD"/>
    <w:rsid w:val="00774269"/>
    <w:rsid w:val="007743B3"/>
    <w:rsid w:val="00774490"/>
    <w:rsid w:val="007819FF"/>
    <w:rsid w:val="00782CE1"/>
    <w:rsid w:val="00783419"/>
    <w:rsid w:val="00784BC6"/>
    <w:rsid w:val="007850F8"/>
    <w:rsid w:val="0078523D"/>
    <w:rsid w:val="007902AB"/>
    <w:rsid w:val="007917E9"/>
    <w:rsid w:val="00791D77"/>
    <w:rsid w:val="007931DF"/>
    <w:rsid w:val="00795586"/>
    <w:rsid w:val="00796954"/>
    <w:rsid w:val="007973FA"/>
    <w:rsid w:val="007978DA"/>
    <w:rsid w:val="007A0172"/>
    <w:rsid w:val="007A1F31"/>
    <w:rsid w:val="007A2451"/>
    <w:rsid w:val="007A2511"/>
    <w:rsid w:val="007A260E"/>
    <w:rsid w:val="007A374A"/>
    <w:rsid w:val="007A4D4C"/>
    <w:rsid w:val="007A5CB9"/>
    <w:rsid w:val="007A62BC"/>
    <w:rsid w:val="007B221F"/>
    <w:rsid w:val="007B6D43"/>
    <w:rsid w:val="007B7C6E"/>
    <w:rsid w:val="007B7F7F"/>
    <w:rsid w:val="007C08F1"/>
    <w:rsid w:val="007C1A9D"/>
    <w:rsid w:val="007C40D4"/>
    <w:rsid w:val="007C5F83"/>
    <w:rsid w:val="007D0F59"/>
    <w:rsid w:val="007D2030"/>
    <w:rsid w:val="007D3CD8"/>
    <w:rsid w:val="007D44D7"/>
    <w:rsid w:val="007D4954"/>
    <w:rsid w:val="007D52B2"/>
    <w:rsid w:val="007D5BD6"/>
    <w:rsid w:val="007D621A"/>
    <w:rsid w:val="007E2887"/>
    <w:rsid w:val="007E4FB1"/>
    <w:rsid w:val="007E5278"/>
    <w:rsid w:val="007E688A"/>
    <w:rsid w:val="007E749C"/>
    <w:rsid w:val="007E74E1"/>
    <w:rsid w:val="007E7F8B"/>
    <w:rsid w:val="007F00CB"/>
    <w:rsid w:val="007F040C"/>
    <w:rsid w:val="007F1195"/>
    <w:rsid w:val="007F1B5C"/>
    <w:rsid w:val="007F3C28"/>
    <w:rsid w:val="007F40B8"/>
    <w:rsid w:val="007F61F5"/>
    <w:rsid w:val="007F6687"/>
    <w:rsid w:val="007F6F58"/>
    <w:rsid w:val="008003AE"/>
    <w:rsid w:val="00801257"/>
    <w:rsid w:val="00803B0A"/>
    <w:rsid w:val="00803E8F"/>
    <w:rsid w:val="0080425C"/>
    <w:rsid w:val="00804DED"/>
    <w:rsid w:val="00804EFD"/>
    <w:rsid w:val="00805B96"/>
    <w:rsid w:val="00805DAE"/>
    <w:rsid w:val="00806C89"/>
    <w:rsid w:val="00806CD8"/>
    <w:rsid w:val="00807012"/>
    <w:rsid w:val="00811578"/>
    <w:rsid w:val="008115A5"/>
    <w:rsid w:val="00811D46"/>
    <w:rsid w:val="00813507"/>
    <w:rsid w:val="0081415D"/>
    <w:rsid w:val="008157C1"/>
    <w:rsid w:val="00816CF6"/>
    <w:rsid w:val="00817C7B"/>
    <w:rsid w:val="00820229"/>
    <w:rsid w:val="00822448"/>
    <w:rsid w:val="00822655"/>
    <w:rsid w:val="00822ABE"/>
    <w:rsid w:val="00823673"/>
    <w:rsid w:val="0082489B"/>
    <w:rsid w:val="008259A4"/>
    <w:rsid w:val="00825D16"/>
    <w:rsid w:val="00827039"/>
    <w:rsid w:val="00827F51"/>
    <w:rsid w:val="0083104E"/>
    <w:rsid w:val="0083174C"/>
    <w:rsid w:val="00832EBB"/>
    <w:rsid w:val="008342A9"/>
    <w:rsid w:val="008343BE"/>
    <w:rsid w:val="0083734E"/>
    <w:rsid w:val="00837930"/>
    <w:rsid w:val="00840704"/>
    <w:rsid w:val="00840706"/>
    <w:rsid w:val="00840FB4"/>
    <w:rsid w:val="008410B2"/>
    <w:rsid w:val="00842461"/>
    <w:rsid w:val="008426DA"/>
    <w:rsid w:val="008438BA"/>
    <w:rsid w:val="00843D5E"/>
    <w:rsid w:val="00844192"/>
    <w:rsid w:val="008446D8"/>
    <w:rsid w:val="008460EF"/>
    <w:rsid w:val="008500A0"/>
    <w:rsid w:val="00850EE3"/>
    <w:rsid w:val="00851054"/>
    <w:rsid w:val="008520E3"/>
    <w:rsid w:val="008521E9"/>
    <w:rsid w:val="00852B1A"/>
    <w:rsid w:val="0085341E"/>
    <w:rsid w:val="0085351C"/>
    <w:rsid w:val="008549CA"/>
    <w:rsid w:val="008556C3"/>
    <w:rsid w:val="008564DC"/>
    <w:rsid w:val="0085687C"/>
    <w:rsid w:val="00857C4D"/>
    <w:rsid w:val="00857F02"/>
    <w:rsid w:val="008657F5"/>
    <w:rsid w:val="008659FF"/>
    <w:rsid w:val="008667AD"/>
    <w:rsid w:val="008706C5"/>
    <w:rsid w:val="0087088C"/>
    <w:rsid w:val="0087100C"/>
    <w:rsid w:val="00873707"/>
    <w:rsid w:val="008755C7"/>
    <w:rsid w:val="00875942"/>
    <w:rsid w:val="008763E1"/>
    <w:rsid w:val="0087722A"/>
    <w:rsid w:val="00877907"/>
    <w:rsid w:val="00877EC8"/>
    <w:rsid w:val="00880F36"/>
    <w:rsid w:val="00883695"/>
    <w:rsid w:val="00885530"/>
    <w:rsid w:val="008910D1"/>
    <w:rsid w:val="0089296C"/>
    <w:rsid w:val="00894F8A"/>
    <w:rsid w:val="00894FE9"/>
    <w:rsid w:val="008956F1"/>
    <w:rsid w:val="00896ABD"/>
    <w:rsid w:val="008A0CC3"/>
    <w:rsid w:val="008A0F15"/>
    <w:rsid w:val="008A3B07"/>
    <w:rsid w:val="008A4C5B"/>
    <w:rsid w:val="008A58E8"/>
    <w:rsid w:val="008A68E0"/>
    <w:rsid w:val="008A6BAC"/>
    <w:rsid w:val="008A7A9C"/>
    <w:rsid w:val="008A7D14"/>
    <w:rsid w:val="008B0DA2"/>
    <w:rsid w:val="008B1E4C"/>
    <w:rsid w:val="008B269B"/>
    <w:rsid w:val="008B3D33"/>
    <w:rsid w:val="008B4666"/>
    <w:rsid w:val="008B4D33"/>
    <w:rsid w:val="008B5218"/>
    <w:rsid w:val="008B7102"/>
    <w:rsid w:val="008C17AB"/>
    <w:rsid w:val="008C3B7D"/>
    <w:rsid w:val="008C52D7"/>
    <w:rsid w:val="008D0F90"/>
    <w:rsid w:val="008D1A3A"/>
    <w:rsid w:val="008D306B"/>
    <w:rsid w:val="008D3073"/>
    <w:rsid w:val="008D3715"/>
    <w:rsid w:val="008D5465"/>
    <w:rsid w:val="008D6AE7"/>
    <w:rsid w:val="008D7EB7"/>
    <w:rsid w:val="008E007E"/>
    <w:rsid w:val="008E058E"/>
    <w:rsid w:val="008E3684"/>
    <w:rsid w:val="008E57F5"/>
    <w:rsid w:val="008E71DD"/>
    <w:rsid w:val="008E7606"/>
    <w:rsid w:val="008E79D6"/>
    <w:rsid w:val="008F17FB"/>
    <w:rsid w:val="008F1DAA"/>
    <w:rsid w:val="008F2F0B"/>
    <w:rsid w:val="008F3EBD"/>
    <w:rsid w:val="008F3F6A"/>
    <w:rsid w:val="008F4F02"/>
    <w:rsid w:val="008F52FE"/>
    <w:rsid w:val="008F5C4E"/>
    <w:rsid w:val="008F60B2"/>
    <w:rsid w:val="008F7C41"/>
    <w:rsid w:val="008F7E28"/>
    <w:rsid w:val="009031E2"/>
    <w:rsid w:val="00903F12"/>
    <w:rsid w:val="009046C1"/>
    <w:rsid w:val="00907272"/>
    <w:rsid w:val="00911323"/>
    <w:rsid w:val="0091276C"/>
    <w:rsid w:val="00912793"/>
    <w:rsid w:val="0091446A"/>
    <w:rsid w:val="009165AC"/>
    <w:rsid w:val="0092053F"/>
    <w:rsid w:val="0092068E"/>
    <w:rsid w:val="00921D5D"/>
    <w:rsid w:val="0092340A"/>
    <w:rsid w:val="00923F25"/>
    <w:rsid w:val="00925984"/>
    <w:rsid w:val="00927548"/>
    <w:rsid w:val="00930B1D"/>
    <w:rsid w:val="00930DFB"/>
    <w:rsid w:val="009313D9"/>
    <w:rsid w:val="00935B7F"/>
    <w:rsid w:val="00940DAD"/>
    <w:rsid w:val="00941293"/>
    <w:rsid w:val="00941C13"/>
    <w:rsid w:val="00942BDB"/>
    <w:rsid w:val="00942E97"/>
    <w:rsid w:val="00944183"/>
    <w:rsid w:val="009461D8"/>
    <w:rsid w:val="009465C3"/>
    <w:rsid w:val="00946C1B"/>
    <w:rsid w:val="00947D0E"/>
    <w:rsid w:val="00950C17"/>
    <w:rsid w:val="009522BB"/>
    <w:rsid w:val="00952959"/>
    <w:rsid w:val="00954740"/>
    <w:rsid w:val="00955ED0"/>
    <w:rsid w:val="00956389"/>
    <w:rsid w:val="00961D73"/>
    <w:rsid w:val="00961DEC"/>
    <w:rsid w:val="00962B15"/>
    <w:rsid w:val="009632DA"/>
    <w:rsid w:val="00963ABC"/>
    <w:rsid w:val="009644BE"/>
    <w:rsid w:val="00965D21"/>
    <w:rsid w:val="00967764"/>
    <w:rsid w:val="0097056B"/>
    <w:rsid w:val="00970B0A"/>
    <w:rsid w:val="00970B0E"/>
    <w:rsid w:val="00976D03"/>
    <w:rsid w:val="00977A09"/>
    <w:rsid w:val="00977B30"/>
    <w:rsid w:val="00977D9D"/>
    <w:rsid w:val="00980182"/>
    <w:rsid w:val="00982F41"/>
    <w:rsid w:val="00985090"/>
    <w:rsid w:val="009851D1"/>
    <w:rsid w:val="00987039"/>
    <w:rsid w:val="00987710"/>
    <w:rsid w:val="009904AB"/>
    <w:rsid w:val="00990C7F"/>
    <w:rsid w:val="009914A9"/>
    <w:rsid w:val="00993560"/>
    <w:rsid w:val="00994087"/>
    <w:rsid w:val="00995688"/>
    <w:rsid w:val="009956B1"/>
    <w:rsid w:val="009958A6"/>
    <w:rsid w:val="00996456"/>
    <w:rsid w:val="009971C5"/>
    <w:rsid w:val="00997CE7"/>
    <w:rsid w:val="009A04F5"/>
    <w:rsid w:val="009A12B6"/>
    <w:rsid w:val="009A1529"/>
    <w:rsid w:val="009A15EF"/>
    <w:rsid w:val="009A18B4"/>
    <w:rsid w:val="009A38A5"/>
    <w:rsid w:val="009A5302"/>
    <w:rsid w:val="009A6769"/>
    <w:rsid w:val="009B118B"/>
    <w:rsid w:val="009B1737"/>
    <w:rsid w:val="009B1913"/>
    <w:rsid w:val="009B207A"/>
    <w:rsid w:val="009B2A80"/>
    <w:rsid w:val="009B3D4B"/>
    <w:rsid w:val="009B5B99"/>
    <w:rsid w:val="009B6EFC"/>
    <w:rsid w:val="009C2DF8"/>
    <w:rsid w:val="009C55BE"/>
    <w:rsid w:val="009C5E53"/>
    <w:rsid w:val="009C68B7"/>
    <w:rsid w:val="009C6E35"/>
    <w:rsid w:val="009D0834"/>
    <w:rsid w:val="009D0A1E"/>
    <w:rsid w:val="009D50F8"/>
    <w:rsid w:val="009D52BC"/>
    <w:rsid w:val="009D7D0A"/>
    <w:rsid w:val="009E0128"/>
    <w:rsid w:val="009E3452"/>
    <w:rsid w:val="009E472B"/>
    <w:rsid w:val="009E61BF"/>
    <w:rsid w:val="009E6CC1"/>
    <w:rsid w:val="009E7EBB"/>
    <w:rsid w:val="009F01B1"/>
    <w:rsid w:val="009F0DBB"/>
    <w:rsid w:val="009F2751"/>
    <w:rsid w:val="009F3014"/>
    <w:rsid w:val="009F35B4"/>
    <w:rsid w:val="009F3887"/>
    <w:rsid w:val="009F41CD"/>
    <w:rsid w:val="009F732B"/>
    <w:rsid w:val="00A00512"/>
    <w:rsid w:val="00A01FE0"/>
    <w:rsid w:val="00A05E93"/>
    <w:rsid w:val="00A066FB"/>
    <w:rsid w:val="00A10656"/>
    <w:rsid w:val="00A12FA6"/>
    <w:rsid w:val="00A1339B"/>
    <w:rsid w:val="00A14ABA"/>
    <w:rsid w:val="00A24CB6"/>
    <w:rsid w:val="00A24F73"/>
    <w:rsid w:val="00A26CD2"/>
    <w:rsid w:val="00A27667"/>
    <w:rsid w:val="00A30B7E"/>
    <w:rsid w:val="00A312E6"/>
    <w:rsid w:val="00A3250D"/>
    <w:rsid w:val="00A34A67"/>
    <w:rsid w:val="00A361EA"/>
    <w:rsid w:val="00A36230"/>
    <w:rsid w:val="00A36EF9"/>
    <w:rsid w:val="00A37462"/>
    <w:rsid w:val="00A42901"/>
    <w:rsid w:val="00A43E44"/>
    <w:rsid w:val="00A447BE"/>
    <w:rsid w:val="00A459E1"/>
    <w:rsid w:val="00A51D81"/>
    <w:rsid w:val="00A5219C"/>
    <w:rsid w:val="00A52296"/>
    <w:rsid w:val="00A52BC9"/>
    <w:rsid w:val="00A55661"/>
    <w:rsid w:val="00A57AE7"/>
    <w:rsid w:val="00A6088A"/>
    <w:rsid w:val="00A61B70"/>
    <w:rsid w:val="00A61FA8"/>
    <w:rsid w:val="00A62588"/>
    <w:rsid w:val="00A637F4"/>
    <w:rsid w:val="00A65485"/>
    <w:rsid w:val="00A65BC8"/>
    <w:rsid w:val="00A669F0"/>
    <w:rsid w:val="00A66E05"/>
    <w:rsid w:val="00A70753"/>
    <w:rsid w:val="00A712D2"/>
    <w:rsid w:val="00A71BC8"/>
    <w:rsid w:val="00A729DE"/>
    <w:rsid w:val="00A746A3"/>
    <w:rsid w:val="00A82A2E"/>
    <w:rsid w:val="00A82C8A"/>
    <w:rsid w:val="00A8342A"/>
    <w:rsid w:val="00A83E20"/>
    <w:rsid w:val="00A852FF"/>
    <w:rsid w:val="00A87337"/>
    <w:rsid w:val="00A87CBD"/>
    <w:rsid w:val="00A90C97"/>
    <w:rsid w:val="00A93928"/>
    <w:rsid w:val="00A93A92"/>
    <w:rsid w:val="00A941B4"/>
    <w:rsid w:val="00A960C8"/>
    <w:rsid w:val="00A97F01"/>
    <w:rsid w:val="00AA0E51"/>
    <w:rsid w:val="00AA1B4F"/>
    <w:rsid w:val="00AA54F3"/>
    <w:rsid w:val="00AA6B43"/>
    <w:rsid w:val="00AB367A"/>
    <w:rsid w:val="00AB3700"/>
    <w:rsid w:val="00AB3ED3"/>
    <w:rsid w:val="00AB6320"/>
    <w:rsid w:val="00AB6954"/>
    <w:rsid w:val="00AC01D1"/>
    <w:rsid w:val="00AC06BE"/>
    <w:rsid w:val="00AC2E7E"/>
    <w:rsid w:val="00AC35B6"/>
    <w:rsid w:val="00AC3DE4"/>
    <w:rsid w:val="00AC600A"/>
    <w:rsid w:val="00AC72D5"/>
    <w:rsid w:val="00AC7448"/>
    <w:rsid w:val="00AD043D"/>
    <w:rsid w:val="00AD0922"/>
    <w:rsid w:val="00AD1411"/>
    <w:rsid w:val="00AD23AC"/>
    <w:rsid w:val="00AD2839"/>
    <w:rsid w:val="00AD2904"/>
    <w:rsid w:val="00AD4B5C"/>
    <w:rsid w:val="00AD683C"/>
    <w:rsid w:val="00AD6A05"/>
    <w:rsid w:val="00AD7CCB"/>
    <w:rsid w:val="00AE0943"/>
    <w:rsid w:val="00AE1CA0"/>
    <w:rsid w:val="00AE272B"/>
    <w:rsid w:val="00AE2A7B"/>
    <w:rsid w:val="00AE3E3A"/>
    <w:rsid w:val="00AE5AE4"/>
    <w:rsid w:val="00AE77B4"/>
    <w:rsid w:val="00AE7C1A"/>
    <w:rsid w:val="00AF02D4"/>
    <w:rsid w:val="00AF04E6"/>
    <w:rsid w:val="00AF0D9C"/>
    <w:rsid w:val="00AF13AB"/>
    <w:rsid w:val="00AF1D36"/>
    <w:rsid w:val="00AF3272"/>
    <w:rsid w:val="00AF54FC"/>
    <w:rsid w:val="00AF5B19"/>
    <w:rsid w:val="00AF5F75"/>
    <w:rsid w:val="00AF6001"/>
    <w:rsid w:val="00AF6693"/>
    <w:rsid w:val="00AF77BB"/>
    <w:rsid w:val="00B000CF"/>
    <w:rsid w:val="00B01A16"/>
    <w:rsid w:val="00B01FF2"/>
    <w:rsid w:val="00B02438"/>
    <w:rsid w:val="00B045D6"/>
    <w:rsid w:val="00B05F2B"/>
    <w:rsid w:val="00B063FB"/>
    <w:rsid w:val="00B070B6"/>
    <w:rsid w:val="00B07F45"/>
    <w:rsid w:val="00B1021A"/>
    <w:rsid w:val="00B10DE5"/>
    <w:rsid w:val="00B131AD"/>
    <w:rsid w:val="00B13C35"/>
    <w:rsid w:val="00B14539"/>
    <w:rsid w:val="00B148B3"/>
    <w:rsid w:val="00B15A1F"/>
    <w:rsid w:val="00B15FE9"/>
    <w:rsid w:val="00B17546"/>
    <w:rsid w:val="00B212BC"/>
    <w:rsid w:val="00B2148A"/>
    <w:rsid w:val="00B220C2"/>
    <w:rsid w:val="00B22AAE"/>
    <w:rsid w:val="00B25B32"/>
    <w:rsid w:val="00B30BC0"/>
    <w:rsid w:val="00B33373"/>
    <w:rsid w:val="00B3483D"/>
    <w:rsid w:val="00B35266"/>
    <w:rsid w:val="00B35906"/>
    <w:rsid w:val="00B369FE"/>
    <w:rsid w:val="00B36C42"/>
    <w:rsid w:val="00B40DBC"/>
    <w:rsid w:val="00B410DE"/>
    <w:rsid w:val="00B427C6"/>
    <w:rsid w:val="00B4283B"/>
    <w:rsid w:val="00B42D20"/>
    <w:rsid w:val="00B42EA7"/>
    <w:rsid w:val="00B443AC"/>
    <w:rsid w:val="00B45FE6"/>
    <w:rsid w:val="00B464AB"/>
    <w:rsid w:val="00B46EC7"/>
    <w:rsid w:val="00B47428"/>
    <w:rsid w:val="00B503FB"/>
    <w:rsid w:val="00B5313D"/>
    <w:rsid w:val="00B5337C"/>
    <w:rsid w:val="00B5350F"/>
    <w:rsid w:val="00B53FDE"/>
    <w:rsid w:val="00B545C7"/>
    <w:rsid w:val="00B56397"/>
    <w:rsid w:val="00B57E7F"/>
    <w:rsid w:val="00B6027B"/>
    <w:rsid w:val="00B64142"/>
    <w:rsid w:val="00B6603C"/>
    <w:rsid w:val="00B67AFF"/>
    <w:rsid w:val="00B70B59"/>
    <w:rsid w:val="00B71F57"/>
    <w:rsid w:val="00B73657"/>
    <w:rsid w:val="00B7397F"/>
    <w:rsid w:val="00B739D4"/>
    <w:rsid w:val="00B7617B"/>
    <w:rsid w:val="00B76F3C"/>
    <w:rsid w:val="00B774EC"/>
    <w:rsid w:val="00B8265F"/>
    <w:rsid w:val="00B84C64"/>
    <w:rsid w:val="00B86D1D"/>
    <w:rsid w:val="00B928E4"/>
    <w:rsid w:val="00B939D0"/>
    <w:rsid w:val="00B9694A"/>
    <w:rsid w:val="00BA1735"/>
    <w:rsid w:val="00BA19FA"/>
    <w:rsid w:val="00BA3DA4"/>
    <w:rsid w:val="00BA4288"/>
    <w:rsid w:val="00BA4F6B"/>
    <w:rsid w:val="00BA54B6"/>
    <w:rsid w:val="00BA5646"/>
    <w:rsid w:val="00BA5BB8"/>
    <w:rsid w:val="00BA706D"/>
    <w:rsid w:val="00BB02CC"/>
    <w:rsid w:val="00BB1817"/>
    <w:rsid w:val="00BB37B5"/>
    <w:rsid w:val="00BB387B"/>
    <w:rsid w:val="00BB48E5"/>
    <w:rsid w:val="00BB54DA"/>
    <w:rsid w:val="00BB5607"/>
    <w:rsid w:val="00BB5ACA"/>
    <w:rsid w:val="00BB5B4C"/>
    <w:rsid w:val="00BB7954"/>
    <w:rsid w:val="00BC00A6"/>
    <w:rsid w:val="00BC3823"/>
    <w:rsid w:val="00BC4E78"/>
    <w:rsid w:val="00BC5841"/>
    <w:rsid w:val="00BC5BAA"/>
    <w:rsid w:val="00BC5BDA"/>
    <w:rsid w:val="00BC6D08"/>
    <w:rsid w:val="00BC6DF9"/>
    <w:rsid w:val="00BD2F5D"/>
    <w:rsid w:val="00BD3980"/>
    <w:rsid w:val="00BD47D4"/>
    <w:rsid w:val="00BD60B4"/>
    <w:rsid w:val="00BD766A"/>
    <w:rsid w:val="00BD7A46"/>
    <w:rsid w:val="00BE11C4"/>
    <w:rsid w:val="00BE3482"/>
    <w:rsid w:val="00BE40C0"/>
    <w:rsid w:val="00BE42DE"/>
    <w:rsid w:val="00BE5F4A"/>
    <w:rsid w:val="00BE7207"/>
    <w:rsid w:val="00BF09B0"/>
    <w:rsid w:val="00BF0A30"/>
    <w:rsid w:val="00BF0A6B"/>
    <w:rsid w:val="00BF1544"/>
    <w:rsid w:val="00BF1B53"/>
    <w:rsid w:val="00BF20B0"/>
    <w:rsid w:val="00BF222C"/>
    <w:rsid w:val="00BF2F21"/>
    <w:rsid w:val="00BF30D7"/>
    <w:rsid w:val="00BF3864"/>
    <w:rsid w:val="00BF3F6F"/>
    <w:rsid w:val="00C01DDD"/>
    <w:rsid w:val="00C040EC"/>
    <w:rsid w:val="00C04FBB"/>
    <w:rsid w:val="00C054AE"/>
    <w:rsid w:val="00C05CDF"/>
    <w:rsid w:val="00C06D29"/>
    <w:rsid w:val="00C06F06"/>
    <w:rsid w:val="00C11039"/>
    <w:rsid w:val="00C11485"/>
    <w:rsid w:val="00C125D2"/>
    <w:rsid w:val="00C12EDA"/>
    <w:rsid w:val="00C16BAA"/>
    <w:rsid w:val="00C20295"/>
    <w:rsid w:val="00C20375"/>
    <w:rsid w:val="00C20FAD"/>
    <w:rsid w:val="00C210AC"/>
    <w:rsid w:val="00C2137E"/>
    <w:rsid w:val="00C2260F"/>
    <w:rsid w:val="00C2375F"/>
    <w:rsid w:val="00C239CB"/>
    <w:rsid w:val="00C247CB"/>
    <w:rsid w:val="00C25FC5"/>
    <w:rsid w:val="00C305A6"/>
    <w:rsid w:val="00C310E6"/>
    <w:rsid w:val="00C31C61"/>
    <w:rsid w:val="00C321A8"/>
    <w:rsid w:val="00C3355F"/>
    <w:rsid w:val="00C3569A"/>
    <w:rsid w:val="00C36A28"/>
    <w:rsid w:val="00C42C23"/>
    <w:rsid w:val="00C43F36"/>
    <w:rsid w:val="00C43F48"/>
    <w:rsid w:val="00C448FF"/>
    <w:rsid w:val="00C45E57"/>
    <w:rsid w:val="00C4646D"/>
    <w:rsid w:val="00C46B3A"/>
    <w:rsid w:val="00C510A3"/>
    <w:rsid w:val="00C52F29"/>
    <w:rsid w:val="00C530BF"/>
    <w:rsid w:val="00C53907"/>
    <w:rsid w:val="00C5418E"/>
    <w:rsid w:val="00C56875"/>
    <w:rsid w:val="00C56CE6"/>
    <w:rsid w:val="00C5745F"/>
    <w:rsid w:val="00C60B1E"/>
    <w:rsid w:val="00C60E2F"/>
    <w:rsid w:val="00C61A98"/>
    <w:rsid w:val="00C62AFA"/>
    <w:rsid w:val="00C63201"/>
    <w:rsid w:val="00C63EC2"/>
    <w:rsid w:val="00C64E62"/>
    <w:rsid w:val="00C651D5"/>
    <w:rsid w:val="00C65CCC"/>
    <w:rsid w:val="00C67BA8"/>
    <w:rsid w:val="00C67CF1"/>
    <w:rsid w:val="00C70A09"/>
    <w:rsid w:val="00C71B6F"/>
    <w:rsid w:val="00C750DE"/>
    <w:rsid w:val="00C7618F"/>
    <w:rsid w:val="00C765A9"/>
    <w:rsid w:val="00C77E3C"/>
    <w:rsid w:val="00C8162D"/>
    <w:rsid w:val="00C81852"/>
    <w:rsid w:val="00C82DE7"/>
    <w:rsid w:val="00C83A0B"/>
    <w:rsid w:val="00C842D0"/>
    <w:rsid w:val="00C84ED1"/>
    <w:rsid w:val="00C86D3A"/>
    <w:rsid w:val="00C9038F"/>
    <w:rsid w:val="00C908E5"/>
    <w:rsid w:val="00C90CC0"/>
    <w:rsid w:val="00C91A9B"/>
    <w:rsid w:val="00C91C71"/>
    <w:rsid w:val="00C92AAB"/>
    <w:rsid w:val="00CA0E73"/>
    <w:rsid w:val="00CA1064"/>
    <w:rsid w:val="00CA2435"/>
    <w:rsid w:val="00CA2859"/>
    <w:rsid w:val="00CA2FAE"/>
    <w:rsid w:val="00CA3C0D"/>
    <w:rsid w:val="00CA5D94"/>
    <w:rsid w:val="00CA78CF"/>
    <w:rsid w:val="00CB2BB5"/>
    <w:rsid w:val="00CB4A7F"/>
    <w:rsid w:val="00CB5142"/>
    <w:rsid w:val="00CB63D8"/>
    <w:rsid w:val="00CD0E2F"/>
    <w:rsid w:val="00CD2F20"/>
    <w:rsid w:val="00CD44AC"/>
    <w:rsid w:val="00CD67C7"/>
    <w:rsid w:val="00CD6B20"/>
    <w:rsid w:val="00CD6D93"/>
    <w:rsid w:val="00CD7E8F"/>
    <w:rsid w:val="00CE05EE"/>
    <w:rsid w:val="00CE1339"/>
    <w:rsid w:val="00CE17F9"/>
    <w:rsid w:val="00CE2A1E"/>
    <w:rsid w:val="00CE5719"/>
    <w:rsid w:val="00CE578E"/>
    <w:rsid w:val="00CE61CC"/>
    <w:rsid w:val="00CE6936"/>
    <w:rsid w:val="00CE6E42"/>
    <w:rsid w:val="00CF0BF7"/>
    <w:rsid w:val="00CF1CB4"/>
    <w:rsid w:val="00CF20B7"/>
    <w:rsid w:val="00CF2104"/>
    <w:rsid w:val="00CF2C4C"/>
    <w:rsid w:val="00CF40A2"/>
    <w:rsid w:val="00CF5C51"/>
    <w:rsid w:val="00CF6692"/>
    <w:rsid w:val="00CF6DD5"/>
    <w:rsid w:val="00CF7441"/>
    <w:rsid w:val="00CF7EB6"/>
    <w:rsid w:val="00D00C6B"/>
    <w:rsid w:val="00D00D16"/>
    <w:rsid w:val="00D03C6C"/>
    <w:rsid w:val="00D06288"/>
    <w:rsid w:val="00D068C7"/>
    <w:rsid w:val="00D10AEC"/>
    <w:rsid w:val="00D10D84"/>
    <w:rsid w:val="00D117B1"/>
    <w:rsid w:val="00D11BA0"/>
    <w:rsid w:val="00D128A4"/>
    <w:rsid w:val="00D13041"/>
    <w:rsid w:val="00D140C1"/>
    <w:rsid w:val="00D15801"/>
    <w:rsid w:val="00D17042"/>
    <w:rsid w:val="00D200A0"/>
    <w:rsid w:val="00D205F4"/>
    <w:rsid w:val="00D20954"/>
    <w:rsid w:val="00D2149A"/>
    <w:rsid w:val="00D21C39"/>
    <w:rsid w:val="00D21FC6"/>
    <w:rsid w:val="00D2243A"/>
    <w:rsid w:val="00D25DEE"/>
    <w:rsid w:val="00D26C75"/>
    <w:rsid w:val="00D2792C"/>
    <w:rsid w:val="00D3049D"/>
    <w:rsid w:val="00D311AB"/>
    <w:rsid w:val="00D3280D"/>
    <w:rsid w:val="00D33393"/>
    <w:rsid w:val="00D33742"/>
    <w:rsid w:val="00D33D36"/>
    <w:rsid w:val="00D3444F"/>
    <w:rsid w:val="00D34D94"/>
    <w:rsid w:val="00D35505"/>
    <w:rsid w:val="00D35860"/>
    <w:rsid w:val="00D359CF"/>
    <w:rsid w:val="00D3718B"/>
    <w:rsid w:val="00D409E2"/>
    <w:rsid w:val="00D427D7"/>
    <w:rsid w:val="00D44E62"/>
    <w:rsid w:val="00D45AA0"/>
    <w:rsid w:val="00D46BA5"/>
    <w:rsid w:val="00D46C7F"/>
    <w:rsid w:val="00D51570"/>
    <w:rsid w:val="00D538A9"/>
    <w:rsid w:val="00D53C70"/>
    <w:rsid w:val="00D54590"/>
    <w:rsid w:val="00D545FD"/>
    <w:rsid w:val="00D54A06"/>
    <w:rsid w:val="00D556AD"/>
    <w:rsid w:val="00D600D2"/>
    <w:rsid w:val="00D60381"/>
    <w:rsid w:val="00D603F8"/>
    <w:rsid w:val="00D604EE"/>
    <w:rsid w:val="00D60D3E"/>
    <w:rsid w:val="00D616DE"/>
    <w:rsid w:val="00D62201"/>
    <w:rsid w:val="00D63AE0"/>
    <w:rsid w:val="00D64BFA"/>
    <w:rsid w:val="00D65198"/>
    <w:rsid w:val="00D651D1"/>
    <w:rsid w:val="00D65BA7"/>
    <w:rsid w:val="00D66960"/>
    <w:rsid w:val="00D717BB"/>
    <w:rsid w:val="00D7226B"/>
    <w:rsid w:val="00D72707"/>
    <w:rsid w:val="00D75A9C"/>
    <w:rsid w:val="00D77025"/>
    <w:rsid w:val="00D80763"/>
    <w:rsid w:val="00D80B1D"/>
    <w:rsid w:val="00D83F8C"/>
    <w:rsid w:val="00D90871"/>
    <w:rsid w:val="00D910D2"/>
    <w:rsid w:val="00D9155F"/>
    <w:rsid w:val="00D9403F"/>
    <w:rsid w:val="00D959B4"/>
    <w:rsid w:val="00D97765"/>
    <w:rsid w:val="00DA045D"/>
    <w:rsid w:val="00DA2DAB"/>
    <w:rsid w:val="00DA44DE"/>
    <w:rsid w:val="00DB089E"/>
    <w:rsid w:val="00DB0B86"/>
    <w:rsid w:val="00DB0F74"/>
    <w:rsid w:val="00DB20F3"/>
    <w:rsid w:val="00DB3899"/>
    <w:rsid w:val="00DB620A"/>
    <w:rsid w:val="00DB692B"/>
    <w:rsid w:val="00DB7A70"/>
    <w:rsid w:val="00DC2A87"/>
    <w:rsid w:val="00DC3832"/>
    <w:rsid w:val="00DC536A"/>
    <w:rsid w:val="00DC65E3"/>
    <w:rsid w:val="00DC6BC6"/>
    <w:rsid w:val="00DC7A51"/>
    <w:rsid w:val="00DD0470"/>
    <w:rsid w:val="00DD258B"/>
    <w:rsid w:val="00DD37C1"/>
    <w:rsid w:val="00DD698A"/>
    <w:rsid w:val="00DE15D1"/>
    <w:rsid w:val="00DE45BC"/>
    <w:rsid w:val="00DE5B5F"/>
    <w:rsid w:val="00DE61E5"/>
    <w:rsid w:val="00DE7EB8"/>
    <w:rsid w:val="00DF0845"/>
    <w:rsid w:val="00DF1F16"/>
    <w:rsid w:val="00DF3A0C"/>
    <w:rsid w:val="00DF6492"/>
    <w:rsid w:val="00DF66F9"/>
    <w:rsid w:val="00E00696"/>
    <w:rsid w:val="00E01611"/>
    <w:rsid w:val="00E022E3"/>
    <w:rsid w:val="00E03CC5"/>
    <w:rsid w:val="00E04E56"/>
    <w:rsid w:val="00E060C2"/>
    <w:rsid w:val="00E06324"/>
    <w:rsid w:val="00E11BAB"/>
    <w:rsid w:val="00E12FB0"/>
    <w:rsid w:val="00E13691"/>
    <w:rsid w:val="00E14814"/>
    <w:rsid w:val="00E14CC7"/>
    <w:rsid w:val="00E1591B"/>
    <w:rsid w:val="00E16A50"/>
    <w:rsid w:val="00E17627"/>
    <w:rsid w:val="00E20D30"/>
    <w:rsid w:val="00E22211"/>
    <w:rsid w:val="00E249D5"/>
    <w:rsid w:val="00E24B63"/>
    <w:rsid w:val="00E264CB"/>
    <w:rsid w:val="00E2670B"/>
    <w:rsid w:val="00E26BF6"/>
    <w:rsid w:val="00E300B6"/>
    <w:rsid w:val="00E30A5E"/>
    <w:rsid w:val="00E311A1"/>
    <w:rsid w:val="00E335F2"/>
    <w:rsid w:val="00E33A33"/>
    <w:rsid w:val="00E33C56"/>
    <w:rsid w:val="00E33C68"/>
    <w:rsid w:val="00E33DE7"/>
    <w:rsid w:val="00E34EEB"/>
    <w:rsid w:val="00E351F2"/>
    <w:rsid w:val="00E354D8"/>
    <w:rsid w:val="00E44EB9"/>
    <w:rsid w:val="00E450F8"/>
    <w:rsid w:val="00E4601E"/>
    <w:rsid w:val="00E46358"/>
    <w:rsid w:val="00E46E0F"/>
    <w:rsid w:val="00E471DC"/>
    <w:rsid w:val="00E50EB4"/>
    <w:rsid w:val="00E525C8"/>
    <w:rsid w:val="00E528DC"/>
    <w:rsid w:val="00E532FC"/>
    <w:rsid w:val="00E534CF"/>
    <w:rsid w:val="00E55BB0"/>
    <w:rsid w:val="00E609E5"/>
    <w:rsid w:val="00E60F27"/>
    <w:rsid w:val="00E64D93"/>
    <w:rsid w:val="00E652F4"/>
    <w:rsid w:val="00E65EDB"/>
    <w:rsid w:val="00E66927"/>
    <w:rsid w:val="00E677B8"/>
    <w:rsid w:val="00E67FA1"/>
    <w:rsid w:val="00E72A0E"/>
    <w:rsid w:val="00E73338"/>
    <w:rsid w:val="00E73D53"/>
    <w:rsid w:val="00E74ACD"/>
    <w:rsid w:val="00E75111"/>
    <w:rsid w:val="00E76093"/>
    <w:rsid w:val="00E767D4"/>
    <w:rsid w:val="00E77296"/>
    <w:rsid w:val="00E805B5"/>
    <w:rsid w:val="00E83196"/>
    <w:rsid w:val="00E86039"/>
    <w:rsid w:val="00E87417"/>
    <w:rsid w:val="00E901A2"/>
    <w:rsid w:val="00E90493"/>
    <w:rsid w:val="00E90AD2"/>
    <w:rsid w:val="00E93763"/>
    <w:rsid w:val="00E9502C"/>
    <w:rsid w:val="00EA097B"/>
    <w:rsid w:val="00EA0F20"/>
    <w:rsid w:val="00EA2264"/>
    <w:rsid w:val="00EA3722"/>
    <w:rsid w:val="00EA3BEC"/>
    <w:rsid w:val="00EA427A"/>
    <w:rsid w:val="00EA515D"/>
    <w:rsid w:val="00EA6FDF"/>
    <w:rsid w:val="00EA723B"/>
    <w:rsid w:val="00EA79A6"/>
    <w:rsid w:val="00EB06E5"/>
    <w:rsid w:val="00EB0E03"/>
    <w:rsid w:val="00EB1D06"/>
    <w:rsid w:val="00EB6350"/>
    <w:rsid w:val="00EC2038"/>
    <w:rsid w:val="00EC2F62"/>
    <w:rsid w:val="00EC4DF6"/>
    <w:rsid w:val="00EC512F"/>
    <w:rsid w:val="00EC5388"/>
    <w:rsid w:val="00EC62EB"/>
    <w:rsid w:val="00EC6987"/>
    <w:rsid w:val="00EC6E9F"/>
    <w:rsid w:val="00ED0146"/>
    <w:rsid w:val="00ED0649"/>
    <w:rsid w:val="00ED0E78"/>
    <w:rsid w:val="00ED1D5C"/>
    <w:rsid w:val="00ED263C"/>
    <w:rsid w:val="00ED28E9"/>
    <w:rsid w:val="00ED3A72"/>
    <w:rsid w:val="00ED44F0"/>
    <w:rsid w:val="00ED4AD3"/>
    <w:rsid w:val="00ED4B33"/>
    <w:rsid w:val="00ED7DD6"/>
    <w:rsid w:val="00EE15A1"/>
    <w:rsid w:val="00EE2A7C"/>
    <w:rsid w:val="00EE2C42"/>
    <w:rsid w:val="00EE2F67"/>
    <w:rsid w:val="00EE3164"/>
    <w:rsid w:val="00EE341B"/>
    <w:rsid w:val="00EE3679"/>
    <w:rsid w:val="00EE3B0E"/>
    <w:rsid w:val="00EE3B3F"/>
    <w:rsid w:val="00EE4453"/>
    <w:rsid w:val="00EE5D2E"/>
    <w:rsid w:val="00EE5FCE"/>
    <w:rsid w:val="00EE6BBD"/>
    <w:rsid w:val="00EE6E1E"/>
    <w:rsid w:val="00EE705F"/>
    <w:rsid w:val="00EE70D8"/>
    <w:rsid w:val="00EE7568"/>
    <w:rsid w:val="00EF0295"/>
    <w:rsid w:val="00EF0B44"/>
    <w:rsid w:val="00EF1911"/>
    <w:rsid w:val="00EF3187"/>
    <w:rsid w:val="00EF54FD"/>
    <w:rsid w:val="00EF55A1"/>
    <w:rsid w:val="00F00866"/>
    <w:rsid w:val="00F043F1"/>
    <w:rsid w:val="00F06666"/>
    <w:rsid w:val="00F075EE"/>
    <w:rsid w:val="00F0774B"/>
    <w:rsid w:val="00F11A4A"/>
    <w:rsid w:val="00F13112"/>
    <w:rsid w:val="00F137B7"/>
    <w:rsid w:val="00F14AC1"/>
    <w:rsid w:val="00F151CA"/>
    <w:rsid w:val="00F16FE6"/>
    <w:rsid w:val="00F20832"/>
    <w:rsid w:val="00F216EE"/>
    <w:rsid w:val="00F21FC8"/>
    <w:rsid w:val="00F221EA"/>
    <w:rsid w:val="00F22BD9"/>
    <w:rsid w:val="00F238BD"/>
    <w:rsid w:val="00F24992"/>
    <w:rsid w:val="00F252D3"/>
    <w:rsid w:val="00F256A1"/>
    <w:rsid w:val="00F27DAD"/>
    <w:rsid w:val="00F3185C"/>
    <w:rsid w:val="00F32D99"/>
    <w:rsid w:val="00F32F2F"/>
    <w:rsid w:val="00F33F3F"/>
    <w:rsid w:val="00F34AE3"/>
    <w:rsid w:val="00F35BDD"/>
    <w:rsid w:val="00F35C35"/>
    <w:rsid w:val="00F365B8"/>
    <w:rsid w:val="00F37F04"/>
    <w:rsid w:val="00F403FD"/>
    <w:rsid w:val="00F40B87"/>
    <w:rsid w:val="00F415CD"/>
    <w:rsid w:val="00F417F5"/>
    <w:rsid w:val="00F4192E"/>
    <w:rsid w:val="00F41E72"/>
    <w:rsid w:val="00F433C7"/>
    <w:rsid w:val="00F47CFF"/>
    <w:rsid w:val="00F50300"/>
    <w:rsid w:val="00F5144E"/>
    <w:rsid w:val="00F538C1"/>
    <w:rsid w:val="00F5613E"/>
    <w:rsid w:val="00F56E39"/>
    <w:rsid w:val="00F6010C"/>
    <w:rsid w:val="00F623E9"/>
    <w:rsid w:val="00F62C74"/>
    <w:rsid w:val="00F636F9"/>
    <w:rsid w:val="00F63951"/>
    <w:rsid w:val="00F63C86"/>
    <w:rsid w:val="00F64EA8"/>
    <w:rsid w:val="00F6563C"/>
    <w:rsid w:val="00F668E4"/>
    <w:rsid w:val="00F6704B"/>
    <w:rsid w:val="00F71A24"/>
    <w:rsid w:val="00F726A7"/>
    <w:rsid w:val="00F731B7"/>
    <w:rsid w:val="00F735C6"/>
    <w:rsid w:val="00F738E0"/>
    <w:rsid w:val="00F7410D"/>
    <w:rsid w:val="00F74482"/>
    <w:rsid w:val="00F766BE"/>
    <w:rsid w:val="00F7713B"/>
    <w:rsid w:val="00F77EB9"/>
    <w:rsid w:val="00F80635"/>
    <w:rsid w:val="00F81054"/>
    <w:rsid w:val="00F815D1"/>
    <w:rsid w:val="00F81E7E"/>
    <w:rsid w:val="00F81F0F"/>
    <w:rsid w:val="00F825F4"/>
    <w:rsid w:val="00F8461E"/>
    <w:rsid w:val="00F846E3"/>
    <w:rsid w:val="00F85265"/>
    <w:rsid w:val="00F86E10"/>
    <w:rsid w:val="00F90ED2"/>
    <w:rsid w:val="00F92AA1"/>
    <w:rsid w:val="00F932DE"/>
    <w:rsid w:val="00F941B5"/>
    <w:rsid w:val="00F963DD"/>
    <w:rsid w:val="00F97F8C"/>
    <w:rsid w:val="00FA1760"/>
    <w:rsid w:val="00FA2045"/>
    <w:rsid w:val="00FA54DB"/>
    <w:rsid w:val="00FA642A"/>
    <w:rsid w:val="00FA6C29"/>
    <w:rsid w:val="00FB1AA9"/>
    <w:rsid w:val="00FB37A7"/>
    <w:rsid w:val="00FB3B4C"/>
    <w:rsid w:val="00FB42F3"/>
    <w:rsid w:val="00FB47B2"/>
    <w:rsid w:val="00FB4B5A"/>
    <w:rsid w:val="00FB58AB"/>
    <w:rsid w:val="00FB5DAA"/>
    <w:rsid w:val="00FB7A27"/>
    <w:rsid w:val="00FB7F97"/>
    <w:rsid w:val="00FC04B9"/>
    <w:rsid w:val="00FC161A"/>
    <w:rsid w:val="00FC23D5"/>
    <w:rsid w:val="00FC3251"/>
    <w:rsid w:val="00FC4C1A"/>
    <w:rsid w:val="00FC6468"/>
    <w:rsid w:val="00FC6D49"/>
    <w:rsid w:val="00FD24CE"/>
    <w:rsid w:val="00FD32AD"/>
    <w:rsid w:val="00FD4922"/>
    <w:rsid w:val="00FD50A2"/>
    <w:rsid w:val="00FD602D"/>
    <w:rsid w:val="00FD6461"/>
    <w:rsid w:val="00FD65C3"/>
    <w:rsid w:val="00FD67E4"/>
    <w:rsid w:val="00FD797D"/>
    <w:rsid w:val="00FE0281"/>
    <w:rsid w:val="00FE135F"/>
    <w:rsid w:val="00FE3B70"/>
    <w:rsid w:val="00FE4265"/>
    <w:rsid w:val="00FE4AA0"/>
    <w:rsid w:val="00FE5A23"/>
    <w:rsid w:val="00FE5FBD"/>
    <w:rsid w:val="00FE7083"/>
    <w:rsid w:val="00FE7AF6"/>
    <w:rsid w:val="00FF019F"/>
    <w:rsid w:val="00FF168F"/>
    <w:rsid w:val="00FF2663"/>
    <w:rsid w:val="00FF44E2"/>
    <w:rsid w:val="00FF4A89"/>
    <w:rsid w:val="00FF5200"/>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86850"/>
  <w15:docId w15:val="{32B47123-A0E1-4A02-AD09-6928DFB4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qFormat/>
    <w:rsid w:val="00366B76"/>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SimSun"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externalref">
    <w:name w:val="externalref"/>
    <w:rsid w:val="00613A65"/>
  </w:style>
  <w:style w:type="character" w:customStyle="1" w:styleId="refsource">
    <w:name w:val="refsource"/>
    <w:rsid w:val="00613A65"/>
  </w:style>
  <w:style w:type="paragraph" w:styleId="BodyTextIndent">
    <w:name w:val="Body Text Indent"/>
    <w:basedOn w:val="Normal"/>
    <w:link w:val="BodyTextIndentChar"/>
    <w:rsid w:val="00527D22"/>
    <w:pPr>
      <w:autoSpaceDE/>
      <w:autoSpaceDN/>
      <w:spacing w:line="360" w:lineRule="auto"/>
      <w:ind w:firstLine="615"/>
      <w:jc w:val="left"/>
      <w:textAlignment w:val="baseline"/>
    </w:pPr>
    <w:rPr>
      <w:rFonts w:ascii="KaiTi_GB2312" w:eastAsia="KaiTi_GB2312" w:hAnsi="Times New Roman" w:cs="Times New Roman"/>
      <w:spacing w:val="6"/>
      <w:sz w:val="28"/>
      <w:szCs w:val="20"/>
      <w:lang w:val="x-none" w:eastAsia="x-none"/>
    </w:rPr>
  </w:style>
  <w:style w:type="character" w:customStyle="1" w:styleId="BodyTextIndentChar">
    <w:name w:val="Body Text Indent Char"/>
    <w:link w:val="BodyTextIndent"/>
    <w:rsid w:val="00527D22"/>
    <w:rPr>
      <w:rFonts w:ascii="KaiTi_GB2312" w:eastAsia="KaiTi_GB2312"/>
      <w:color w:val="000000"/>
      <w:spacing w:val="6"/>
      <w:sz w:val="28"/>
      <w:lang w:val="x-none" w:eastAsia="x-none"/>
    </w:rPr>
  </w:style>
  <w:style w:type="character" w:styleId="LineNumber">
    <w:name w:val="line number"/>
    <w:basedOn w:val="DefaultParagraphFont"/>
    <w:uiPriority w:val="99"/>
    <w:semiHidden/>
    <w:unhideWhenUsed/>
    <w:rsid w:val="007902AB"/>
  </w:style>
  <w:style w:type="character" w:styleId="Emphasis">
    <w:name w:val="Emphasis"/>
    <w:basedOn w:val="DefaultParagraphFont"/>
    <w:uiPriority w:val="20"/>
    <w:qFormat/>
    <w:rsid w:val="00BD47D4"/>
    <w:rPr>
      <w:i/>
      <w:iCs/>
    </w:rPr>
  </w:style>
  <w:style w:type="character" w:customStyle="1" w:styleId="skip">
    <w:name w:val="skip"/>
    <w:basedOn w:val="DefaultParagraphFont"/>
    <w:rsid w:val="00B5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14430">
      <w:bodyDiv w:val="1"/>
      <w:marLeft w:val="0"/>
      <w:marRight w:val="0"/>
      <w:marTop w:val="0"/>
      <w:marBottom w:val="0"/>
      <w:divBdr>
        <w:top w:val="none" w:sz="0" w:space="0" w:color="auto"/>
        <w:left w:val="none" w:sz="0" w:space="0" w:color="auto"/>
        <w:bottom w:val="none" w:sz="0" w:space="0" w:color="auto"/>
        <w:right w:val="none" w:sz="0" w:space="0" w:color="auto"/>
      </w:divBdr>
    </w:div>
    <w:div w:id="319702080">
      <w:bodyDiv w:val="1"/>
      <w:marLeft w:val="0"/>
      <w:marRight w:val="0"/>
      <w:marTop w:val="0"/>
      <w:marBottom w:val="0"/>
      <w:divBdr>
        <w:top w:val="none" w:sz="0" w:space="0" w:color="auto"/>
        <w:left w:val="none" w:sz="0" w:space="0" w:color="auto"/>
        <w:bottom w:val="none" w:sz="0" w:space="0" w:color="auto"/>
        <w:right w:val="none" w:sz="0" w:space="0" w:color="auto"/>
      </w:divBdr>
    </w:div>
    <w:div w:id="637880351">
      <w:bodyDiv w:val="1"/>
      <w:marLeft w:val="0"/>
      <w:marRight w:val="0"/>
      <w:marTop w:val="0"/>
      <w:marBottom w:val="0"/>
      <w:divBdr>
        <w:top w:val="none" w:sz="0" w:space="0" w:color="auto"/>
        <w:left w:val="none" w:sz="0" w:space="0" w:color="auto"/>
        <w:bottom w:val="none" w:sz="0" w:space="0" w:color="auto"/>
        <w:right w:val="none" w:sz="0" w:space="0" w:color="auto"/>
      </w:divBdr>
      <w:divsChild>
        <w:div w:id="611208252">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51489">
      <w:bodyDiv w:val="1"/>
      <w:marLeft w:val="0"/>
      <w:marRight w:val="0"/>
      <w:marTop w:val="0"/>
      <w:marBottom w:val="0"/>
      <w:divBdr>
        <w:top w:val="none" w:sz="0" w:space="0" w:color="auto"/>
        <w:left w:val="none" w:sz="0" w:space="0" w:color="auto"/>
        <w:bottom w:val="none" w:sz="0" w:space="0" w:color="auto"/>
        <w:right w:val="none" w:sz="0" w:space="0" w:color="auto"/>
      </w:divBdr>
    </w:div>
    <w:div w:id="81487988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11292334">
      <w:bodyDiv w:val="1"/>
      <w:marLeft w:val="0"/>
      <w:marRight w:val="0"/>
      <w:marTop w:val="0"/>
      <w:marBottom w:val="0"/>
      <w:divBdr>
        <w:top w:val="none" w:sz="0" w:space="0" w:color="auto"/>
        <w:left w:val="none" w:sz="0" w:space="0" w:color="auto"/>
        <w:bottom w:val="none" w:sz="0" w:space="0" w:color="auto"/>
        <w:right w:val="none" w:sz="0" w:space="0" w:color="auto"/>
      </w:divBdr>
    </w:div>
    <w:div w:id="1582250387">
      <w:bodyDiv w:val="1"/>
      <w:marLeft w:val="0"/>
      <w:marRight w:val="0"/>
      <w:marTop w:val="0"/>
      <w:marBottom w:val="0"/>
      <w:divBdr>
        <w:top w:val="none" w:sz="0" w:space="0" w:color="auto"/>
        <w:left w:val="none" w:sz="0" w:space="0" w:color="auto"/>
        <w:bottom w:val="none" w:sz="0" w:space="0" w:color="auto"/>
        <w:right w:val="none" w:sz="0" w:space="0" w:color="auto"/>
      </w:divBdr>
    </w:div>
    <w:div w:id="180361865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841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ls@mail.iggcas.ac.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0012-821X(88)90136-7" TargetMode="External"/><Relationship Id="rId5" Type="http://schemas.openxmlformats.org/officeDocument/2006/relationships/webSettings" Target="webSettings.xml"/><Relationship Id="rId10" Type="http://schemas.openxmlformats.org/officeDocument/2006/relationships/hyperlink" Target="http://dx.doi.org/10.1016/0016-7037(93)90059-6" TargetMode="External"/><Relationship Id="rId4" Type="http://schemas.openxmlformats.org/officeDocument/2006/relationships/settings" Target="settings.xml"/><Relationship Id="rId9" Type="http://schemas.openxmlformats.org/officeDocument/2006/relationships/hyperlink" Target="http://dx.doi.org/10.1016/0168-9622(87)900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774E0-0EA0-4FEB-A08D-859F7E78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Lenovo</Company>
  <LinksUpToDate>false</LinksUpToDate>
  <CharactersWithSpaces>21494</CharactersWithSpaces>
  <SharedDoc>false</SharedDoc>
  <HLinks>
    <vt:vector size="30" baseType="variant">
      <vt:variant>
        <vt:i4>7733307</vt:i4>
      </vt:variant>
      <vt:variant>
        <vt:i4>12</vt:i4>
      </vt:variant>
      <vt:variant>
        <vt:i4>0</vt:i4>
      </vt:variant>
      <vt:variant>
        <vt:i4>5</vt:i4>
      </vt:variant>
      <vt:variant>
        <vt:lpwstr>http://dx.doi.org/10.1016/S0016-7037(99)00422-6</vt:lpwstr>
      </vt:variant>
      <vt:variant>
        <vt:lpwstr/>
      </vt:variant>
      <vt:variant>
        <vt:i4>7340084</vt:i4>
      </vt:variant>
      <vt:variant>
        <vt:i4>9</vt:i4>
      </vt:variant>
      <vt:variant>
        <vt:i4>0</vt:i4>
      </vt:variant>
      <vt:variant>
        <vt:i4>5</vt:i4>
      </vt:variant>
      <vt:variant>
        <vt:lpwstr>http://dx.doi.org/10.1016/0012-821X(88)90136-7</vt:lpwstr>
      </vt:variant>
      <vt:variant>
        <vt:lpwstr/>
      </vt:variant>
      <vt:variant>
        <vt:i4>8192126</vt:i4>
      </vt:variant>
      <vt:variant>
        <vt:i4>6</vt:i4>
      </vt:variant>
      <vt:variant>
        <vt:i4>0</vt:i4>
      </vt:variant>
      <vt:variant>
        <vt:i4>5</vt:i4>
      </vt:variant>
      <vt:variant>
        <vt:lpwstr>http://dx.doi.org/10.1016/0016-7037(93)90059-6</vt:lpwstr>
      </vt:variant>
      <vt:variant>
        <vt:lpwstr/>
      </vt:variant>
      <vt:variant>
        <vt:i4>7667838</vt:i4>
      </vt:variant>
      <vt:variant>
        <vt:i4>3</vt:i4>
      </vt:variant>
      <vt:variant>
        <vt:i4>0</vt:i4>
      </vt:variant>
      <vt:variant>
        <vt:i4>5</vt:i4>
      </vt:variant>
      <vt:variant>
        <vt:lpwstr>http://dx.doi.org/10.1016/0168-9622(87)90003-0</vt:lpwstr>
      </vt:variant>
      <vt:variant>
        <vt:lpwstr/>
      </vt:variant>
      <vt:variant>
        <vt:i4>1769517</vt:i4>
      </vt:variant>
      <vt:variant>
        <vt:i4>0</vt:i4>
      </vt:variant>
      <vt:variant>
        <vt:i4>0</vt:i4>
      </vt:variant>
      <vt:variant>
        <vt:i4>5</vt:i4>
      </vt:variant>
      <vt:variant>
        <vt:lpwstr>mailto:wangls@mail.iggcas.ac.cn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cp:lastModifiedBy>Nam Nguyen</cp:lastModifiedBy>
  <cp:revision>5</cp:revision>
  <cp:lastPrinted>2019-02-16T09:42:00Z</cp:lastPrinted>
  <dcterms:created xsi:type="dcterms:W3CDTF">2019-03-11T11:04:00Z</dcterms:created>
  <dcterms:modified xsi:type="dcterms:W3CDTF">2019-03-11T16:33:00Z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