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Pr="00947576" w:rsidRDefault="003A49C2" w:rsidP="009A0E7C">
      <w:pPr>
        <w:pStyle w:val="BodyText"/>
        <w:outlineLvl w:val="0"/>
        <w:rPr>
          <w:rFonts w:ascii="Helvetica" w:hAnsi="Helvetica" w:cs="Arial"/>
          <w:b/>
          <w:i w:val="0"/>
          <w:sz w:val="22"/>
          <w:szCs w:val="22"/>
        </w:rPr>
      </w:pPr>
    </w:p>
    <w:p w14:paraId="128F0E37" w14:textId="33768D84" w:rsidR="00CE10F2" w:rsidRPr="00947576" w:rsidRDefault="00CE10F2" w:rsidP="009A0E7C">
      <w:pPr>
        <w:pStyle w:val="BodyText"/>
        <w:outlineLvl w:val="0"/>
        <w:rPr>
          <w:rFonts w:ascii="Helvetica" w:hAnsi="Helvetica" w:cs="Arial"/>
          <w:b/>
          <w:i w:val="0"/>
          <w:sz w:val="22"/>
          <w:szCs w:val="22"/>
        </w:rPr>
      </w:pPr>
      <w:r w:rsidRPr="00947576">
        <w:rPr>
          <w:rFonts w:ascii="Helvetica" w:hAnsi="Helvetica" w:cs="Arial"/>
          <w:b/>
          <w:i w:val="0"/>
          <w:sz w:val="22"/>
          <w:szCs w:val="22"/>
        </w:rPr>
        <w:t xml:space="preserve">Submission ID #: </w:t>
      </w:r>
      <w:r w:rsidR="00123C0D" w:rsidRPr="00947576">
        <w:rPr>
          <w:rFonts w:ascii="Helvetica" w:hAnsi="Helvetica" w:cs="Arial"/>
          <w:b/>
          <w:i w:val="0"/>
          <w:sz w:val="22"/>
          <w:szCs w:val="22"/>
        </w:rPr>
        <w:t>59094</w:t>
      </w:r>
    </w:p>
    <w:p w14:paraId="15210DC1" w14:textId="354814AB" w:rsidR="00CE10F2" w:rsidRPr="00947576" w:rsidDel="00A12F8F" w:rsidRDefault="00C70C90" w:rsidP="009A0E7C">
      <w:pPr>
        <w:pStyle w:val="BodyText"/>
        <w:outlineLvl w:val="0"/>
        <w:rPr>
          <w:rFonts w:ascii="Helvetica" w:hAnsi="Helvetica" w:cs="Arial"/>
          <w:b/>
          <w:i w:val="0"/>
          <w:sz w:val="22"/>
          <w:szCs w:val="22"/>
        </w:rPr>
      </w:pPr>
      <w:r w:rsidRPr="00947576">
        <w:rPr>
          <w:rFonts w:ascii="Helvetica" w:hAnsi="Helvetica" w:cs="Arial"/>
          <w:b/>
          <w:i w:val="0"/>
          <w:sz w:val="22"/>
          <w:szCs w:val="22"/>
        </w:rPr>
        <w:t>Scriptwriter</w:t>
      </w:r>
      <w:r w:rsidR="00CE10F2" w:rsidRPr="00947576">
        <w:rPr>
          <w:rFonts w:ascii="Helvetica" w:hAnsi="Helvetica" w:cs="Arial"/>
          <w:b/>
          <w:i w:val="0"/>
          <w:sz w:val="22"/>
          <w:szCs w:val="22"/>
        </w:rPr>
        <w:t xml:space="preserve"> Name:</w:t>
      </w:r>
      <w:r w:rsidR="00E83745" w:rsidRPr="00947576">
        <w:rPr>
          <w:rFonts w:ascii="Helvetica" w:hAnsi="Helvetica" w:cs="Arial"/>
          <w:b/>
          <w:i w:val="0"/>
          <w:sz w:val="22"/>
          <w:szCs w:val="22"/>
        </w:rPr>
        <w:t xml:space="preserve"> Michael Linnes</w:t>
      </w:r>
    </w:p>
    <w:p w14:paraId="441F19EB" w14:textId="1C0DF8E2" w:rsidR="009A3CBD" w:rsidRPr="00947576" w:rsidRDefault="00DC058D" w:rsidP="009A0E7C">
      <w:pPr>
        <w:pStyle w:val="BodyText"/>
        <w:outlineLvl w:val="0"/>
        <w:rPr>
          <w:rFonts w:ascii="Helvetica" w:hAnsi="Helvetica" w:cs="Arial"/>
          <w:b/>
          <w:i w:val="0"/>
          <w:sz w:val="22"/>
          <w:szCs w:val="22"/>
        </w:rPr>
      </w:pPr>
      <w:r w:rsidRPr="00947576">
        <w:rPr>
          <w:rFonts w:ascii="Helvetica" w:hAnsi="Helvetica" w:cs="Arial"/>
          <w:b/>
          <w:i w:val="0"/>
          <w:sz w:val="22"/>
          <w:szCs w:val="22"/>
          <w:highlight w:val="yellow"/>
        </w:rPr>
        <w:t xml:space="preserve">Project Page </w:t>
      </w:r>
      <w:r w:rsidR="009A3CBD" w:rsidRPr="00947576">
        <w:rPr>
          <w:rFonts w:ascii="Helvetica" w:hAnsi="Helvetica" w:cs="Arial"/>
          <w:b/>
          <w:i w:val="0"/>
          <w:sz w:val="22"/>
          <w:szCs w:val="22"/>
          <w:highlight w:val="yellow"/>
        </w:rPr>
        <w:t>Link</w:t>
      </w:r>
      <w:r w:rsidR="007666EA" w:rsidRPr="00947576">
        <w:rPr>
          <w:rFonts w:ascii="Helvetica" w:hAnsi="Helvetica" w:cs="Arial"/>
          <w:b/>
          <w:i w:val="0"/>
          <w:sz w:val="22"/>
          <w:szCs w:val="22"/>
        </w:rPr>
        <w:t>:</w:t>
      </w:r>
      <w:r w:rsidR="00123C0D" w:rsidRPr="00947576">
        <w:rPr>
          <w:rFonts w:ascii="Helvetica" w:hAnsi="Helvetica" w:cs="Arial"/>
          <w:b/>
          <w:i w:val="0"/>
          <w:sz w:val="22"/>
          <w:szCs w:val="22"/>
        </w:rPr>
        <w:t xml:space="preserve"> </w:t>
      </w:r>
      <w:hyperlink r:id="rId8" w:history="1">
        <w:r w:rsidR="00123C0D" w:rsidRPr="00947576">
          <w:rPr>
            <w:rStyle w:val="Hyperlink"/>
            <w:rFonts w:ascii="Helvetica" w:hAnsi="Helvetica" w:cs="Arial"/>
            <w:b/>
            <w:i w:val="0"/>
            <w:sz w:val="22"/>
            <w:szCs w:val="22"/>
          </w:rPr>
          <w:t>http://www.jove.com/files_upload.php?src=18023718</w:t>
        </w:r>
      </w:hyperlink>
      <w:r w:rsidR="00123C0D" w:rsidRPr="00947576">
        <w:rPr>
          <w:rFonts w:ascii="Helvetica" w:hAnsi="Helvetica" w:cs="Arial"/>
          <w:b/>
          <w:i w:val="0"/>
          <w:sz w:val="22"/>
          <w:szCs w:val="22"/>
        </w:rPr>
        <w:t xml:space="preserve"> </w:t>
      </w:r>
    </w:p>
    <w:p w14:paraId="2960D4DC" w14:textId="77777777" w:rsidR="00FA1A9D" w:rsidRPr="00947576" w:rsidRDefault="00FA1A9D" w:rsidP="00FA1A9D">
      <w:pPr>
        <w:pStyle w:val="BodyText"/>
        <w:outlineLvl w:val="0"/>
        <w:rPr>
          <w:rFonts w:ascii="Helvetica" w:hAnsi="Helvetica" w:cs="Arial"/>
          <w:b/>
          <w:i w:val="0"/>
          <w:sz w:val="28"/>
          <w:szCs w:val="28"/>
        </w:rPr>
      </w:pPr>
    </w:p>
    <w:p w14:paraId="449D7930" w14:textId="77777777" w:rsidR="00123C0D" w:rsidRPr="00947576" w:rsidRDefault="00FA1A9D" w:rsidP="00123C0D">
      <w:pPr>
        <w:outlineLvl w:val="0"/>
        <w:rPr>
          <w:rFonts w:ascii="Helvetica" w:hAnsi="Helvetica" w:cs="Arial"/>
          <w:b/>
          <w:sz w:val="28"/>
          <w:szCs w:val="28"/>
        </w:rPr>
      </w:pPr>
      <w:r w:rsidRPr="00947576">
        <w:rPr>
          <w:rFonts w:ascii="Helvetica" w:hAnsi="Helvetica" w:cs="Arial"/>
          <w:b/>
          <w:sz w:val="28"/>
          <w:szCs w:val="28"/>
        </w:rPr>
        <w:t xml:space="preserve">Title: </w:t>
      </w:r>
      <w:r w:rsidR="007666EA" w:rsidRPr="00947576">
        <w:rPr>
          <w:rFonts w:ascii="Helvetica" w:hAnsi="Helvetica" w:cs="Arial"/>
          <w:b/>
          <w:sz w:val="28"/>
          <w:szCs w:val="28"/>
        </w:rPr>
        <w:t xml:space="preserve"> </w:t>
      </w:r>
      <w:r w:rsidR="00123C0D" w:rsidRPr="00947576">
        <w:rPr>
          <w:rFonts w:ascii="Helvetica" w:hAnsi="Helvetica" w:cs="Arial"/>
          <w:b/>
          <w:sz w:val="28"/>
          <w:szCs w:val="28"/>
        </w:rPr>
        <w:t>Uptake of New Lipid-coated Nanoparticles Containing Falcarindiol by Human Mesenchymal Stem Cells</w:t>
      </w:r>
    </w:p>
    <w:p w14:paraId="02D2B2A0" w14:textId="2719104A" w:rsidR="00FA1A9D" w:rsidRPr="00947576" w:rsidRDefault="00FA1A9D" w:rsidP="00FA1A9D">
      <w:pPr>
        <w:outlineLvl w:val="0"/>
        <w:rPr>
          <w:rFonts w:ascii="Helvetica" w:hAnsi="Helvetica" w:cs="Arial"/>
          <w:b/>
          <w:sz w:val="28"/>
          <w:szCs w:val="28"/>
        </w:rPr>
      </w:pPr>
    </w:p>
    <w:p w14:paraId="681B53AA" w14:textId="77777777" w:rsidR="00FA1A9D" w:rsidRPr="00947576" w:rsidRDefault="00FA1A9D" w:rsidP="00FA1A9D">
      <w:pPr>
        <w:pStyle w:val="CM10"/>
        <w:outlineLvl w:val="0"/>
        <w:rPr>
          <w:rFonts w:ascii="Helvetica" w:hAnsi="Helvetica" w:cs="Arial"/>
          <w:b/>
          <w:sz w:val="28"/>
          <w:szCs w:val="28"/>
        </w:rPr>
      </w:pPr>
    </w:p>
    <w:p w14:paraId="4A975FE1" w14:textId="77777777" w:rsidR="00123C0D" w:rsidRPr="00947576" w:rsidRDefault="00FA1A9D" w:rsidP="00123C0D">
      <w:pPr>
        <w:pStyle w:val="CM10"/>
        <w:outlineLvl w:val="0"/>
        <w:rPr>
          <w:rFonts w:ascii="Helvetica" w:hAnsi="Helvetica" w:cs="Arial"/>
          <w:b/>
          <w:sz w:val="28"/>
          <w:szCs w:val="28"/>
          <w:vertAlign w:val="superscript"/>
        </w:rPr>
      </w:pPr>
      <w:r w:rsidRPr="00947576">
        <w:rPr>
          <w:rFonts w:ascii="Helvetica" w:hAnsi="Helvetica" w:cs="Arial"/>
          <w:b/>
          <w:sz w:val="28"/>
          <w:szCs w:val="28"/>
        </w:rPr>
        <w:t xml:space="preserve">Authors and Affiliations: </w:t>
      </w:r>
      <w:r w:rsidR="007666EA" w:rsidRPr="00947576">
        <w:rPr>
          <w:rFonts w:ascii="Helvetica" w:hAnsi="Helvetica" w:cs="Arial"/>
          <w:b/>
          <w:sz w:val="28"/>
          <w:szCs w:val="28"/>
        </w:rPr>
        <w:t xml:space="preserve"> </w:t>
      </w:r>
      <w:r w:rsidR="00123C0D" w:rsidRPr="00947576">
        <w:rPr>
          <w:rFonts w:ascii="Helvetica" w:hAnsi="Helvetica" w:cs="Arial"/>
          <w:b/>
          <w:sz w:val="28"/>
          <w:szCs w:val="28"/>
        </w:rPr>
        <w:t>Emma Pipó-Ollé</w:t>
      </w:r>
      <w:r w:rsidR="00123C0D" w:rsidRPr="00947576">
        <w:rPr>
          <w:rFonts w:ascii="Helvetica" w:hAnsi="Helvetica" w:cs="Arial"/>
          <w:b/>
          <w:sz w:val="28"/>
          <w:szCs w:val="28"/>
          <w:vertAlign w:val="superscript"/>
        </w:rPr>
        <w:t>1</w:t>
      </w:r>
      <w:r w:rsidR="00123C0D" w:rsidRPr="00947576">
        <w:rPr>
          <w:rFonts w:ascii="Helvetica" w:hAnsi="Helvetica" w:cs="Arial"/>
          <w:b/>
          <w:sz w:val="28"/>
          <w:szCs w:val="28"/>
        </w:rPr>
        <w:t>, Prasad Walke</w:t>
      </w:r>
      <w:r w:rsidR="00123C0D" w:rsidRPr="00947576">
        <w:rPr>
          <w:rFonts w:ascii="Helvetica" w:hAnsi="Helvetica" w:cs="Arial"/>
          <w:b/>
          <w:sz w:val="28"/>
          <w:szCs w:val="28"/>
          <w:vertAlign w:val="superscript"/>
        </w:rPr>
        <w:t>2</w:t>
      </w:r>
      <w:r w:rsidR="00123C0D" w:rsidRPr="00947576">
        <w:rPr>
          <w:rFonts w:ascii="Helvetica" w:hAnsi="Helvetica" w:cs="Arial"/>
          <w:b/>
          <w:sz w:val="28"/>
          <w:szCs w:val="28"/>
        </w:rPr>
        <w:t>, Martine K. Notabi</w:t>
      </w:r>
      <w:r w:rsidR="00123C0D" w:rsidRPr="00947576">
        <w:rPr>
          <w:rFonts w:ascii="Helvetica" w:hAnsi="Helvetica" w:cs="Arial"/>
          <w:b/>
          <w:sz w:val="28"/>
          <w:szCs w:val="28"/>
          <w:vertAlign w:val="superscript"/>
        </w:rPr>
        <w:t>1</w:t>
      </w:r>
      <w:r w:rsidR="00123C0D" w:rsidRPr="00947576">
        <w:rPr>
          <w:rFonts w:ascii="Helvetica" w:hAnsi="Helvetica" w:cs="Arial"/>
          <w:b/>
          <w:sz w:val="28"/>
          <w:szCs w:val="28"/>
        </w:rPr>
        <w:t>, Rime B. El-Houri</w:t>
      </w:r>
      <w:r w:rsidR="00123C0D" w:rsidRPr="00947576">
        <w:rPr>
          <w:rFonts w:ascii="Helvetica" w:hAnsi="Helvetica" w:cs="Arial"/>
          <w:b/>
          <w:sz w:val="28"/>
          <w:szCs w:val="28"/>
          <w:vertAlign w:val="superscript"/>
        </w:rPr>
        <w:t>1</w:t>
      </w:r>
      <w:r w:rsidR="00123C0D" w:rsidRPr="00947576">
        <w:rPr>
          <w:rFonts w:ascii="Helvetica" w:hAnsi="Helvetica" w:cs="Arial"/>
          <w:b/>
          <w:sz w:val="28"/>
          <w:szCs w:val="28"/>
        </w:rPr>
        <w:t xml:space="preserve">, Morten </w:t>
      </w:r>
      <w:bookmarkStart w:id="0" w:name="_GoBack"/>
      <w:bookmarkEnd w:id="0"/>
      <w:r w:rsidR="00123C0D" w:rsidRPr="00947576">
        <w:rPr>
          <w:rFonts w:ascii="Helvetica" w:hAnsi="Helvetica" w:cs="Arial"/>
          <w:b/>
          <w:sz w:val="28"/>
          <w:szCs w:val="28"/>
        </w:rPr>
        <w:t>Østergaard Andersen</w:t>
      </w:r>
      <w:r w:rsidR="00123C0D" w:rsidRPr="00947576">
        <w:rPr>
          <w:rFonts w:ascii="Helvetica" w:hAnsi="Helvetica" w:cs="Arial"/>
          <w:b/>
          <w:sz w:val="28"/>
          <w:szCs w:val="28"/>
          <w:vertAlign w:val="superscript"/>
        </w:rPr>
        <w:t>1</w:t>
      </w:r>
      <w:r w:rsidR="00123C0D" w:rsidRPr="00947576">
        <w:rPr>
          <w:rFonts w:ascii="Helvetica" w:hAnsi="Helvetica" w:cs="Arial"/>
          <w:b/>
          <w:sz w:val="28"/>
          <w:szCs w:val="28"/>
        </w:rPr>
        <w:t>, David Needham</w:t>
      </w:r>
      <w:r w:rsidR="00123C0D" w:rsidRPr="00947576">
        <w:rPr>
          <w:rFonts w:ascii="Helvetica" w:hAnsi="Helvetica" w:cs="Arial"/>
          <w:b/>
          <w:sz w:val="28"/>
          <w:szCs w:val="28"/>
          <w:vertAlign w:val="superscript"/>
        </w:rPr>
        <w:t>2,3,4</w:t>
      </w:r>
      <w:r w:rsidR="00123C0D" w:rsidRPr="00947576">
        <w:rPr>
          <w:rFonts w:ascii="Helvetica" w:hAnsi="Helvetica" w:cs="Arial"/>
          <w:b/>
          <w:sz w:val="28"/>
          <w:szCs w:val="28"/>
        </w:rPr>
        <w:t>, Eva C. Arnspang</w:t>
      </w:r>
      <w:r w:rsidR="00123C0D" w:rsidRPr="00947576">
        <w:rPr>
          <w:rFonts w:ascii="Helvetica" w:hAnsi="Helvetica" w:cs="Arial"/>
          <w:b/>
          <w:sz w:val="28"/>
          <w:szCs w:val="28"/>
          <w:vertAlign w:val="superscript"/>
        </w:rPr>
        <w:t>1</w:t>
      </w:r>
    </w:p>
    <w:p w14:paraId="2AC9695B" w14:textId="21B684E0" w:rsidR="00E83745" w:rsidRPr="00947576" w:rsidRDefault="00E83745" w:rsidP="007666EA">
      <w:pPr>
        <w:pStyle w:val="CM10"/>
        <w:outlineLvl w:val="0"/>
        <w:rPr>
          <w:rFonts w:ascii="Helvetica" w:hAnsi="Helvetica"/>
        </w:rPr>
      </w:pPr>
    </w:p>
    <w:p w14:paraId="4685927C" w14:textId="1D9154F1" w:rsidR="00123C0D" w:rsidRPr="00947576" w:rsidRDefault="00123C0D" w:rsidP="00123C0D">
      <w:pPr>
        <w:rPr>
          <w:rFonts w:ascii="Helvetica" w:hAnsi="Helvetica"/>
        </w:rPr>
      </w:pPr>
      <w:r w:rsidRPr="00947576">
        <w:rPr>
          <w:rFonts w:ascii="Helvetica" w:hAnsi="Helvetica"/>
          <w:vertAlign w:val="superscript"/>
        </w:rPr>
        <w:t>1</w:t>
      </w:r>
      <w:r w:rsidRPr="00947576">
        <w:rPr>
          <w:rFonts w:ascii="Helvetica" w:hAnsi="Helvetica"/>
        </w:rPr>
        <w:t xml:space="preserve">Department of Chemical Engineering, Biotechnology and Environmental Technology, University of Southern Denmark </w:t>
      </w:r>
      <w:r w:rsidRPr="00947576">
        <w:rPr>
          <w:rFonts w:ascii="Helvetica" w:hAnsi="Helvetica"/>
          <w:vertAlign w:val="superscript"/>
          <w:lang w:eastAsia="da-DK"/>
        </w:rPr>
        <w:t>2</w:t>
      </w:r>
      <w:r w:rsidRPr="00947576">
        <w:rPr>
          <w:rFonts w:ascii="Helvetica" w:hAnsi="Helvetica"/>
          <w:lang w:eastAsia="da-DK"/>
        </w:rPr>
        <w:t xml:space="preserve">Center for Single Particle Science and Engineering (SPSE), Institute for Molecular Medicine, Health Sciences, University Southern Denmark, Odense, Denmark </w:t>
      </w:r>
      <w:r w:rsidRPr="00947576">
        <w:rPr>
          <w:rFonts w:ascii="Helvetica" w:hAnsi="Helvetica"/>
          <w:vertAlign w:val="superscript"/>
          <w:lang w:eastAsia="da-DK"/>
        </w:rPr>
        <w:t>3</w:t>
      </w:r>
      <w:r w:rsidRPr="00947576">
        <w:rPr>
          <w:rFonts w:ascii="Helvetica" w:hAnsi="Helvetica"/>
          <w:lang w:eastAsia="da-DK"/>
        </w:rPr>
        <w:t xml:space="preserve">Department of Mechanical Engineering and Material Science, Duke University, Durham, NC, USA </w:t>
      </w:r>
      <w:r w:rsidRPr="00947576">
        <w:rPr>
          <w:rFonts w:ascii="Helvetica" w:hAnsi="Helvetica"/>
          <w:vertAlign w:val="superscript"/>
          <w:lang w:eastAsia="da-DK"/>
        </w:rPr>
        <w:t>4</w:t>
      </w:r>
      <w:r w:rsidRPr="00947576">
        <w:rPr>
          <w:rFonts w:ascii="Helvetica" w:hAnsi="Helvetica"/>
          <w:lang w:eastAsia="da-DK"/>
        </w:rPr>
        <w:t xml:space="preserve">School of Pharmacy, University of Nottingham, Nottingham, UK </w:t>
      </w:r>
    </w:p>
    <w:p w14:paraId="7DCA790C" w14:textId="77777777" w:rsidR="00FA1A9D" w:rsidRPr="00947576" w:rsidRDefault="00FA1A9D" w:rsidP="00FA1A9D">
      <w:pPr>
        <w:pStyle w:val="Default"/>
        <w:rPr>
          <w:rFonts w:ascii="Helvetica" w:hAnsi="Helvetica" w:cs="Arial"/>
          <w:sz w:val="28"/>
          <w:szCs w:val="28"/>
        </w:rPr>
      </w:pPr>
    </w:p>
    <w:p w14:paraId="5B92BEA3" w14:textId="77777777" w:rsidR="00FA1A9D" w:rsidRPr="00947576" w:rsidRDefault="00FA1A9D" w:rsidP="00FA1A9D">
      <w:pPr>
        <w:outlineLvl w:val="0"/>
        <w:rPr>
          <w:rFonts w:ascii="Helvetica" w:hAnsi="Helvetica" w:cs="Arial"/>
          <w:sz w:val="22"/>
          <w:szCs w:val="22"/>
        </w:rPr>
      </w:pPr>
    </w:p>
    <w:p w14:paraId="1096509E" w14:textId="102B8E76" w:rsidR="00E83745" w:rsidRPr="00947576" w:rsidRDefault="00FA1A9D" w:rsidP="007666EA">
      <w:pPr>
        <w:outlineLvl w:val="0"/>
        <w:rPr>
          <w:rFonts w:ascii="Helvetica" w:hAnsi="Helvetica"/>
        </w:rPr>
      </w:pPr>
      <w:r w:rsidRPr="00947576">
        <w:rPr>
          <w:rFonts w:ascii="Helvetica" w:hAnsi="Helvetica" w:cs="Arial"/>
          <w:b/>
          <w:sz w:val="22"/>
          <w:szCs w:val="22"/>
        </w:rPr>
        <w:t xml:space="preserve">Corresponding Author: </w:t>
      </w:r>
      <w:r w:rsidR="007666EA" w:rsidRPr="00947576">
        <w:rPr>
          <w:rFonts w:ascii="Helvetica" w:hAnsi="Helvetica" w:cs="Arial"/>
          <w:b/>
          <w:sz w:val="22"/>
          <w:szCs w:val="22"/>
        </w:rPr>
        <w:t xml:space="preserve"> </w:t>
      </w:r>
    </w:p>
    <w:p w14:paraId="5B4B3A6E" w14:textId="77777777" w:rsidR="00123C0D" w:rsidRPr="00947576" w:rsidRDefault="00123C0D" w:rsidP="00123C0D">
      <w:pPr>
        <w:rPr>
          <w:rFonts w:ascii="Helvetica" w:hAnsi="Helvetica"/>
          <w:bCs/>
        </w:rPr>
      </w:pPr>
      <w:r w:rsidRPr="00947576">
        <w:rPr>
          <w:rFonts w:ascii="Helvetica" w:hAnsi="Helvetica"/>
          <w:bCs/>
        </w:rPr>
        <w:t>Eva C. Arnspang (arnspang@kbm.sdu.dk)</w:t>
      </w:r>
    </w:p>
    <w:p w14:paraId="700D77C2" w14:textId="77777777" w:rsidR="00123C0D" w:rsidRPr="00947576" w:rsidRDefault="00123C0D" w:rsidP="00123C0D">
      <w:pPr>
        <w:rPr>
          <w:rFonts w:ascii="Helvetica" w:hAnsi="Helvetica"/>
          <w:bCs/>
        </w:rPr>
      </w:pPr>
      <w:r w:rsidRPr="00947576">
        <w:rPr>
          <w:rFonts w:ascii="Helvetica" w:hAnsi="Helvetica"/>
          <w:bCs/>
        </w:rPr>
        <w:t>+45 65 50 46 82</w:t>
      </w:r>
    </w:p>
    <w:p w14:paraId="02AACCF9" w14:textId="77777777" w:rsidR="00FA1A9D" w:rsidRPr="00947576" w:rsidRDefault="00FA1A9D" w:rsidP="00FA1A9D">
      <w:pPr>
        <w:outlineLvl w:val="0"/>
        <w:rPr>
          <w:rFonts w:ascii="Helvetica" w:hAnsi="Helvetica" w:cs="Arial"/>
          <w:sz w:val="22"/>
          <w:szCs w:val="22"/>
        </w:rPr>
      </w:pPr>
    </w:p>
    <w:p w14:paraId="38DC32E4" w14:textId="77777777" w:rsidR="00FA1A9D" w:rsidRPr="00947576" w:rsidRDefault="00FA1A9D" w:rsidP="00FA1A9D">
      <w:pPr>
        <w:outlineLvl w:val="0"/>
        <w:rPr>
          <w:rFonts w:ascii="Helvetica" w:hAnsi="Helvetica" w:cs="Arial"/>
          <w:sz w:val="22"/>
          <w:szCs w:val="22"/>
        </w:rPr>
      </w:pPr>
    </w:p>
    <w:p w14:paraId="4F893A2A" w14:textId="443693F3" w:rsidR="003B5E26" w:rsidRPr="00947576" w:rsidRDefault="00FA1A9D" w:rsidP="007666EA">
      <w:pPr>
        <w:outlineLvl w:val="0"/>
        <w:rPr>
          <w:rFonts w:ascii="Helvetica" w:hAnsi="Helvetica" w:cs="Arial"/>
          <w:b/>
          <w:sz w:val="22"/>
          <w:szCs w:val="22"/>
        </w:rPr>
      </w:pPr>
      <w:r w:rsidRPr="00947576">
        <w:rPr>
          <w:rFonts w:ascii="Helvetica" w:hAnsi="Helvetica" w:cs="Arial"/>
          <w:b/>
          <w:sz w:val="22"/>
          <w:szCs w:val="22"/>
        </w:rPr>
        <w:t>Email addresses for Co-authors:</w:t>
      </w:r>
      <w:r w:rsidRPr="00947576">
        <w:rPr>
          <w:rFonts w:ascii="Helvetica" w:hAnsi="Helvetica" w:cs="Arial"/>
          <w:sz w:val="22"/>
          <w:szCs w:val="22"/>
        </w:rPr>
        <w:t xml:space="preserve"> </w:t>
      </w:r>
      <w:r w:rsidR="007666EA" w:rsidRPr="00947576">
        <w:rPr>
          <w:rFonts w:ascii="Helvetica" w:hAnsi="Helvetica" w:cs="Arial"/>
          <w:sz w:val="22"/>
          <w:szCs w:val="22"/>
        </w:rPr>
        <w:t xml:space="preserve"> </w:t>
      </w:r>
    </w:p>
    <w:p w14:paraId="260317C0" w14:textId="77777777" w:rsidR="00123C0D" w:rsidRPr="00947576" w:rsidRDefault="00123C0D" w:rsidP="00123C0D">
      <w:pPr>
        <w:rPr>
          <w:rFonts w:ascii="Helvetica" w:hAnsi="Helvetica"/>
          <w:lang w:val="es-ES"/>
        </w:rPr>
      </w:pPr>
      <w:r w:rsidRPr="00947576">
        <w:rPr>
          <w:rFonts w:ascii="Helvetica" w:hAnsi="Helvetica"/>
          <w:lang w:val="es-ES"/>
        </w:rPr>
        <w:t>Emma Pipó-Ollé (empip17@student.sdu.dk)</w:t>
      </w:r>
    </w:p>
    <w:p w14:paraId="5FB2F771" w14:textId="77777777" w:rsidR="00123C0D" w:rsidRPr="00947576" w:rsidRDefault="00123C0D" w:rsidP="00123C0D">
      <w:pPr>
        <w:rPr>
          <w:rFonts w:ascii="Helvetica" w:hAnsi="Helvetica"/>
        </w:rPr>
      </w:pPr>
      <w:r w:rsidRPr="00947576">
        <w:rPr>
          <w:rFonts w:ascii="Helvetica" w:hAnsi="Helvetica"/>
        </w:rPr>
        <w:t>Prasad Walke (walke@health.sdu.dk)</w:t>
      </w:r>
    </w:p>
    <w:p w14:paraId="6FCB89F5" w14:textId="77777777" w:rsidR="00123C0D" w:rsidRPr="00947576" w:rsidRDefault="00123C0D" w:rsidP="00123C0D">
      <w:pPr>
        <w:rPr>
          <w:rFonts w:ascii="Helvetica" w:hAnsi="Helvetica"/>
          <w:lang w:val="es-ES"/>
        </w:rPr>
      </w:pPr>
      <w:r w:rsidRPr="00947576">
        <w:rPr>
          <w:rFonts w:ascii="Helvetica" w:hAnsi="Helvetica"/>
          <w:lang w:val="es-ES"/>
        </w:rPr>
        <w:t>Rime B. El-Houri (rbeh@kbm.sdu.dk)</w:t>
      </w:r>
    </w:p>
    <w:p w14:paraId="6E786906" w14:textId="77777777" w:rsidR="00123C0D" w:rsidRPr="00947576" w:rsidRDefault="00123C0D" w:rsidP="00123C0D">
      <w:pPr>
        <w:rPr>
          <w:rFonts w:ascii="Helvetica" w:hAnsi="Helvetica"/>
          <w:lang w:val="es-ES"/>
        </w:rPr>
      </w:pPr>
      <w:r w:rsidRPr="00947576">
        <w:rPr>
          <w:rFonts w:ascii="Helvetica" w:hAnsi="Helvetica"/>
          <w:lang w:val="es-ES"/>
        </w:rPr>
        <w:t>Martine K. Notabi (mkno@kbm.sdu.dk)</w:t>
      </w:r>
    </w:p>
    <w:p w14:paraId="1C61F01C" w14:textId="77777777" w:rsidR="00123C0D" w:rsidRPr="00947576" w:rsidRDefault="00123C0D" w:rsidP="00123C0D">
      <w:pPr>
        <w:rPr>
          <w:rFonts w:ascii="Helvetica" w:hAnsi="Helvetica"/>
          <w:lang w:val="da-DK"/>
        </w:rPr>
      </w:pPr>
      <w:r w:rsidRPr="00947576">
        <w:rPr>
          <w:rFonts w:ascii="Helvetica" w:hAnsi="Helvetica"/>
          <w:lang w:val="da-DK"/>
        </w:rPr>
        <w:t>Morten Andersen Østergaard (moan@kbm.sdu.dk)</w:t>
      </w:r>
    </w:p>
    <w:p w14:paraId="74452F6C" w14:textId="77777777" w:rsidR="00123C0D" w:rsidRPr="00947576" w:rsidRDefault="00123C0D" w:rsidP="00123C0D">
      <w:pPr>
        <w:rPr>
          <w:rFonts w:ascii="Helvetica" w:hAnsi="Helvetica"/>
        </w:rPr>
      </w:pPr>
      <w:r w:rsidRPr="00947576">
        <w:rPr>
          <w:rFonts w:ascii="Helvetica" w:hAnsi="Helvetica"/>
        </w:rPr>
        <w:t>David Needham (needham@sdu.dk)</w:t>
      </w:r>
    </w:p>
    <w:p w14:paraId="690BA3D8" w14:textId="7E9980EA" w:rsidR="001E230F" w:rsidRPr="00947576"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A833BEB" w14:textId="77777777" w:rsidR="007D48CD" w:rsidRDefault="007D48CD" w:rsidP="00277C90">
      <w:pPr>
        <w:rPr>
          <w:rFonts w:ascii="Helvetica" w:hAnsi="Helvetica"/>
          <w:b/>
          <w:sz w:val="22"/>
        </w:rPr>
      </w:pPr>
    </w:p>
    <w:p w14:paraId="679E5C51" w14:textId="77777777" w:rsidR="007D48CD" w:rsidRDefault="007D48CD" w:rsidP="00277C90">
      <w:pPr>
        <w:rPr>
          <w:rFonts w:ascii="Helvetica" w:hAnsi="Helvetica"/>
          <w:b/>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1605FED1" w14:textId="4604107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C759A8">
        <w:rPr>
          <w:rFonts w:ascii="Helvetica" w:hAnsi="Helvetica"/>
          <w:b/>
          <w:sz w:val="22"/>
        </w:rPr>
        <w:t xml:space="preserve"> (Y/N) </w:t>
      </w:r>
      <w:r w:rsidR="00FC1F96">
        <w:rPr>
          <w:rFonts w:ascii="Helvetica" w:hAnsi="Helvetica"/>
          <w:b/>
          <w:sz w:val="22"/>
        </w:rPr>
        <w:t>NO</w:t>
      </w:r>
    </w:p>
    <w:p w14:paraId="4BFDE382" w14:textId="77777777" w:rsidR="007D48CD" w:rsidRDefault="007D48CD" w:rsidP="00FA1A9D">
      <w:pPr>
        <w:spacing w:before="120"/>
        <w:rPr>
          <w:rFonts w:ascii="Helvetica" w:hAnsi="Helvetica"/>
          <w:b/>
          <w:sz w:val="22"/>
        </w:rPr>
      </w:pPr>
    </w:p>
    <w:p w14:paraId="5E21DE61" w14:textId="505925E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C1F96">
        <w:rPr>
          <w:rFonts w:ascii="Helvetica" w:hAnsi="Helvetica"/>
          <w:b/>
          <w:sz w:val="22"/>
        </w:rPr>
        <w:t xml:space="preserve"> DLS software</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60DD68E" w14:textId="77777777" w:rsidR="007D48CD" w:rsidRDefault="007D48CD" w:rsidP="00FA1A9D">
      <w:pPr>
        <w:spacing w:before="120"/>
        <w:rPr>
          <w:rFonts w:ascii="Helvetica" w:hAnsi="Helvetica"/>
          <w:b/>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38E0DBB5" w:rsidR="00FA1A9D" w:rsidRPr="00851B3E" w:rsidRDefault="000F6C74" w:rsidP="00FA1A9D">
      <w:pPr>
        <w:spacing w:before="120" w:line="360" w:lineRule="auto"/>
        <w:rPr>
          <w:rFonts w:ascii="Helvetica" w:hAnsi="Helvetica"/>
          <w:color w:val="3366FF"/>
          <w:sz w:val="22"/>
        </w:rPr>
      </w:pPr>
      <w:r>
        <w:rPr>
          <w:rFonts w:ascii="Helvetica" w:hAnsi="Helvetica"/>
          <w:color w:val="3366FF"/>
          <w:sz w:val="22"/>
        </w:rPr>
        <w:t>2.4, 2.11, 3.4, 4.2, 4.6, 4.8</w:t>
      </w:r>
    </w:p>
    <w:p w14:paraId="5A5EE1E0" w14:textId="3BECE7BE" w:rsidR="00FA1A9D" w:rsidRPr="00320CF0" w:rsidRDefault="00FA1A9D" w:rsidP="007D48CD">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50C36D4" w14:textId="467EA629" w:rsidR="00FA1A9D" w:rsidRPr="0041118E" w:rsidRDefault="003C4E8F" w:rsidP="00FA1A9D">
      <w:pPr>
        <w:spacing w:before="120" w:line="360" w:lineRule="auto"/>
        <w:rPr>
          <w:rFonts w:ascii="Helvetica" w:hAnsi="Helvetica"/>
          <w:color w:val="3366FF"/>
          <w:sz w:val="22"/>
          <w:szCs w:val="22"/>
        </w:rPr>
      </w:pPr>
      <w:r w:rsidRPr="0041118E">
        <w:rPr>
          <w:rFonts w:ascii="Helvetica" w:hAnsi="Helvetica"/>
          <w:color w:val="3366FF"/>
          <w:sz w:val="22"/>
          <w:szCs w:val="22"/>
        </w:rPr>
        <w:t xml:space="preserve">2.11. </w:t>
      </w:r>
      <w:r w:rsidRPr="0041118E">
        <w:rPr>
          <w:rFonts w:ascii="Helvetica" w:hAnsi="Helvetica"/>
          <w:sz w:val="22"/>
          <w:szCs w:val="22"/>
        </w:rPr>
        <w:t>It is critical to make sure that the syringe is in the center, steady, and straight when dispensing the solution</w:t>
      </w:r>
    </w:p>
    <w:p w14:paraId="40A01E6F" w14:textId="2DB41C8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59BC63BC" w14:textId="729FBF6B"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3C4E8F">
        <w:rPr>
          <w:rFonts w:ascii="Helvetica" w:hAnsi="Helvetica"/>
          <w:sz w:val="22"/>
          <w:szCs w:val="22"/>
        </w:rPr>
        <w:t xml:space="preserve">Yes, different laboratories but in the same university/building.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3927DB88" w14:textId="77777777" w:rsidR="007D48CD" w:rsidRPr="007D48CD" w:rsidRDefault="00DC058D" w:rsidP="007D48CD">
      <w:pPr>
        <w:pStyle w:val="ListParagraph"/>
        <w:numPr>
          <w:ilvl w:val="0"/>
          <w:numId w:val="7"/>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456C6">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5594478E" w14:textId="491DBB09" w:rsidR="00336C61" w:rsidRPr="006A6324" w:rsidRDefault="007D48CD" w:rsidP="007D48CD">
      <w:pPr>
        <w:pStyle w:val="ListParagraph"/>
        <w:ind w:left="270"/>
        <w:rPr>
          <w:rFonts w:ascii="Helvetica" w:hAnsi="Helvetica" w:cs="Arial"/>
          <w:sz w:val="22"/>
          <w:szCs w:val="22"/>
        </w:rPr>
      </w:pPr>
      <w:r w:rsidRPr="006A6324">
        <w:rPr>
          <w:rFonts w:ascii="Helvetica" w:hAnsi="Helvetica" w:cs="Arial"/>
          <w:sz w:val="22"/>
          <w:szCs w:val="22"/>
        </w:rPr>
        <w:t xml:space="preserve"> </w:t>
      </w: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72B2D381" w:rsidR="00336C61" w:rsidRPr="00E73B28" w:rsidRDefault="00336953" w:rsidP="00B90F52">
      <w:pPr>
        <w:pStyle w:val="ListParagraph"/>
        <w:numPr>
          <w:ilvl w:val="1"/>
          <w:numId w:val="1"/>
        </w:numPr>
        <w:outlineLvl w:val="0"/>
        <w:rPr>
          <w:rFonts w:ascii="Helvetica" w:hAnsi="Helvetica" w:cs="Arial"/>
          <w:sz w:val="22"/>
          <w:szCs w:val="22"/>
        </w:rPr>
      </w:pPr>
      <w:r w:rsidRPr="004F68A7">
        <w:rPr>
          <w:rFonts w:ascii="Helvetica" w:hAnsi="Helvetica" w:cs="Arial"/>
          <w:b/>
          <w:sz w:val="22"/>
          <w:szCs w:val="22"/>
          <w:u w:val="single"/>
        </w:rPr>
        <w:t>Emma Pipó Ollé</w:t>
      </w:r>
      <w:r w:rsidR="000D35D9" w:rsidRPr="004F68A7">
        <w:rPr>
          <w:rFonts w:ascii="Helvetica" w:hAnsi="Helvetica" w:cs="Arial"/>
          <w:b/>
          <w:sz w:val="22"/>
          <w:szCs w:val="22"/>
          <w:u w:val="single"/>
        </w:rPr>
        <w:t>:</w:t>
      </w:r>
      <w:r w:rsidR="000D35D9" w:rsidRPr="00464D3B">
        <w:rPr>
          <w:rFonts w:ascii="Helvetica" w:hAnsi="Helvetica" w:cs="Arial"/>
          <w:sz w:val="22"/>
          <w:szCs w:val="22"/>
        </w:rPr>
        <w:t xml:space="preserve"> </w:t>
      </w:r>
      <w:r w:rsidRPr="00464D3B">
        <w:rPr>
          <w:rFonts w:ascii="Helvetica" w:hAnsi="Helvetica" w:cs="Arial"/>
          <w:sz w:val="22"/>
          <w:szCs w:val="22"/>
        </w:rPr>
        <w:t xml:space="preserve">The fabrication of lipid coated nanoparticles with the rapid injection method provides a stable drug delivery system for cancer therapy </w:t>
      </w:r>
      <w:r w:rsidR="00E73B28">
        <w:rPr>
          <w:rFonts w:ascii="Helvetica" w:hAnsi="Helvetica" w:cs="Arial"/>
          <w:b/>
          <w:sz w:val="22"/>
          <w:szCs w:val="22"/>
        </w:rPr>
        <w:t>[1]</w:t>
      </w:r>
    </w:p>
    <w:p w14:paraId="741EE7A5" w14:textId="77777777" w:rsidR="00E73B28" w:rsidRPr="00E73B28" w:rsidRDefault="00E73B28" w:rsidP="00E73B28">
      <w:pPr>
        <w:pStyle w:val="ListParagraph"/>
        <w:ind w:left="1350"/>
        <w:outlineLvl w:val="0"/>
        <w:rPr>
          <w:rFonts w:ascii="Helvetica" w:hAnsi="Helvetica" w:cs="Arial"/>
          <w:sz w:val="22"/>
          <w:szCs w:val="22"/>
        </w:rPr>
      </w:pPr>
    </w:p>
    <w:p w14:paraId="739F9EB1" w14:textId="3C441988" w:rsidR="00E73B28" w:rsidRPr="00E73B28" w:rsidRDefault="004F68A7" w:rsidP="00E73B28">
      <w:pPr>
        <w:pStyle w:val="ListParagraph"/>
        <w:numPr>
          <w:ilvl w:val="2"/>
          <w:numId w:val="1"/>
        </w:numPr>
        <w:outlineLvl w:val="0"/>
        <w:rPr>
          <w:rFonts w:ascii="Helvetica" w:hAnsi="Helvetica" w:cs="Arial"/>
          <w:sz w:val="22"/>
          <w:szCs w:val="22"/>
        </w:rPr>
      </w:pPr>
      <w:r>
        <w:rPr>
          <w:rFonts w:ascii="Helvetica" w:hAnsi="Helvetica" w:cs="Arial"/>
          <w:sz w:val="22"/>
          <w:szCs w:val="22"/>
        </w:rPr>
        <w:t xml:space="preserve">INT: </w:t>
      </w:r>
      <w:r w:rsidR="00E73B28" w:rsidRPr="00E73B28">
        <w:rPr>
          <w:rFonts w:ascii="Helvetica" w:hAnsi="Helvetica" w:cs="Arial"/>
          <w:sz w:val="22"/>
          <w:szCs w:val="22"/>
        </w:rPr>
        <w:t>Author says the above statement interview style</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E73B28" w:rsidRDefault="00330F1B" w:rsidP="00330F1B">
      <w:pPr>
        <w:ind w:left="1080"/>
        <w:contextualSpacing/>
        <w:outlineLvl w:val="0"/>
        <w:rPr>
          <w:rFonts w:ascii="Helvetica" w:hAnsi="Helvetica" w:cs="Arial"/>
          <w:b/>
          <w:sz w:val="22"/>
          <w:szCs w:val="22"/>
          <w:u w:val="single"/>
        </w:rPr>
      </w:pPr>
    </w:p>
    <w:p w14:paraId="7814C723" w14:textId="0C2ED475" w:rsidR="00E73B28" w:rsidRPr="00E73B28" w:rsidRDefault="00336953" w:rsidP="00E73B28">
      <w:pPr>
        <w:pStyle w:val="ListParagraph"/>
        <w:numPr>
          <w:ilvl w:val="1"/>
          <w:numId w:val="1"/>
        </w:numPr>
        <w:outlineLvl w:val="0"/>
        <w:rPr>
          <w:rFonts w:ascii="Helvetica" w:hAnsi="Helvetica" w:cs="Arial"/>
          <w:sz w:val="22"/>
          <w:szCs w:val="22"/>
        </w:rPr>
      </w:pPr>
      <w:r w:rsidRPr="004F68A7">
        <w:rPr>
          <w:rFonts w:ascii="Helvetica" w:hAnsi="Helvetica" w:cs="Arial"/>
          <w:b/>
          <w:sz w:val="22"/>
          <w:szCs w:val="22"/>
          <w:u w:val="single"/>
        </w:rPr>
        <w:t>Emma Pipó Ollé</w:t>
      </w:r>
      <w:r w:rsidR="000D35D9" w:rsidRPr="004F68A7">
        <w:rPr>
          <w:rFonts w:ascii="Helvetica" w:hAnsi="Helvetica" w:cs="Arial"/>
          <w:b/>
          <w:sz w:val="22"/>
          <w:szCs w:val="22"/>
          <w:u w:val="single"/>
        </w:rPr>
        <w:t>:</w:t>
      </w:r>
      <w:r w:rsidR="000D35D9" w:rsidRPr="00464D3B">
        <w:rPr>
          <w:rFonts w:ascii="Helvetica" w:hAnsi="Helvetica" w:cs="Arial"/>
          <w:sz w:val="22"/>
          <w:szCs w:val="22"/>
        </w:rPr>
        <w:t xml:space="preserve"> </w:t>
      </w:r>
      <w:r w:rsidR="00077251" w:rsidRPr="00464D3B">
        <w:rPr>
          <w:rFonts w:ascii="Helvetica" w:hAnsi="Helvetica" w:cs="Arial"/>
          <w:sz w:val="22"/>
          <w:szCs w:val="22"/>
        </w:rPr>
        <w:t xml:space="preserve"> </w:t>
      </w:r>
      <w:r w:rsidR="00E73B28">
        <w:rPr>
          <w:rFonts w:ascii="Helvetica" w:hAnsi="Helvetica" w:cs="Arial"/>
          <w:sz w:val="22"/>
          <w:szCs w:val="22"/>
        </w:rPr>
        <w:t>This technique is</w:t>
      </w:r>
      <w:r w:rsidRPr="00464D3B">
        <w:rPr>
          <w:rFonts w:ascii="Helvetica" w:hAnsi="Helvetica" w:cs="Arial"/>
          <w:sz w:val="22"/>
          <w:szCs w:val="22"/>
        </w:rPr>
        <w:t xml:space="preserve"> a simple, </w:t>
      </w:r>
      <w:r w:rsidR="002456C6" w:rsidRPr="00464D3B">
        <w:rPr>
          <w:rFonts w:ascii="Helvetica" w:hAnsi="Helvetica" w:cs="Arial"/>
          <w:sz w:val="22"/>
          <w:szCs w:val="22"/>
        </w:rPr>
        <w:t xml:space="preserve">fast, </w:t>
      </w:r>
      <w:r w:rsidRPr="00464D3B">
        <w:rPr>
          <w:rFonts w:ascii="Helvetica" w:hAnsi="Helvetica" w:cs="Arial"/>
          <w:sz w:val="22"/>
          <w:szCs w:val="22"/>
        </w:rPr>
        <w:t>scalable</w:t>
      </w:r>
      <w:r w:rsidR="00E73B28">
        <w:rPr>
          <w:rFonts w:ascii="Helvetica" w:hAnsi="Helvetica" w:cs="Arial"/>
          <w:sz w:val="22"/>
          <w:szCs w:val="22"/>
        </w:rPr>
        <w:t>,</w:t>
      </w:r>
      <w:r w:rsidRPr="00464D3B">
        <w:rPr>
          <w:rFonts w:ascii="Helvetica" w:hAnsi="Helvetica" w:cs="Arial"/>
          <w:sz w:val="22"/>
          <w:szCs w:val="22"/>
        </w:rPr>
        <w:t xml:space="preserve"> an</w:t>
      </w:r>
      <w:r w:rsidR="002456C6" w:rsidRPr="00464D3B">
        <w:rPr>
          <w:rFonts w:ascii="Helvetica" w:hAnsi="Helvetica" w:cs="Arial"/>
          <w:sz w:val="22"/>
          <w:szCs w:val="22"/>
        </w:rPr>
        <w:t xml:space="preserve">d reproducible technique </w:t>
      </w:r>
      <w:r w:rsidR="00923F30" w:rsidRPr="00464D3B">
        <w:rPr>
          <w:rFonts w:ascii="Helvetica" w:hAnsi="Helvetica" w:cs="Arial"/>
          <w:sz w:val="22"/>
          <w:szCs w:val="22"/>
        </w:rPr>
        <w:t>for</w:t>
      </w:r>
      <w:r w:rsidR="00077251" w:rsidRPr="00464D3B">
        <w:rPr>
          <w:rFonts w:ascii="Helvetica" w:hAnsi="Helvetica" w:cs="Arial"/>
          <w:sz w:val="22"/>
          <w:szCs w:val="22"/>
        </w:rPr>
        <w:t xml:space="preserve"> nanoparticle fabrication</w:t>
      </w:r>
      <w:r w:rsidR="002456C6" w:rsidRPr="00464D3B">
        <w:rPr>
          <w:rFonts w:ascii="Helvetica" w:hAnsi="Helvetica" w:cs="Arial"/>
          <w:sz w:val="22"/>
          <w:szCs w:val="22"/>
        </w:rPr>
        <w:t xml:space="preserve"> that</w:t>
      </w:r>
      <w:r w:rsidR="00923F30" w:rsidRPr="00464D3B">
        <w:rPr>
          <w:rFonts w:ascii="Helvetica" w:hAnsi="Helvetica" w:cs="Arial"/>
          <w:sz w:val="22"/>
          <w:szCs w:val="22"/>
        </w:rPr>
        <w:t xml:space="preserve"> </w:t>
      </w:r>
      <w:r w:rsidR="002456C6" w:rsidRPr="00464D3B">
        <w:rPr>
          <w:rFonts w:ascii="Helvetica" w:hAnsi="Helvetica" w:cs="Arial"/>
          <w:sz w:val="22"/>
          <w:szCs w:val="22"/>
        </w:rPr>
        <w:t>encapsulate</w:t>
      </w:r>
      <w:r w:rsidR="00077251" w:rsidRPr="00464D3B">
        <w:rPr>
          <w:rFonts w:ascii="Helvetica" w:hAnsi="Helvetica" w:cs="Arial"/>
          <w:sz w:val="22"/>
          <w:szCs w:val="22"/>
        </w:rPr>
        <w:t>s</w:t>
      </w:r>
      <w:r w:rsidR="002456C6" w:rsidRPr="00464D3B">
        <w:rPr>
          <w:rFonts w:ascii="Helvetica" w:hAnsi="Helvetica" w:cs="Arial"/>
          <w:sz w:val="22"/>
          <w:szCs w:val="22"/>
        </w:rPr>
        <w:t xml:space="preserve"> various</w:t>
      </w:r>
      <w:r w:rsidR="00077251" w:rsidRPr="00464D3B">
        <w:rPr>
          <w:rFonts w:ascii="Helvetica" w:hAnsi="Helvetica" w:cs="Arial"/>
          <w:sz w:val="22"/>
          <w:szCs w:val="22"/>
        </w:rPr>
        <w:t xml:space="preserve"> hydrophobic</w:t>
      </w:r>
      <w:r w:rsidR="002456C6" w:rsidRPr="00464D3B">
        <w:rPr>
          <w:rFonts w:ascii="Helvetica" w:hAnsi="Helvetica" w:cs="Arial"/>
          <w:sz w:val="22"/>
          <w:szCs w:val="22"/>
        </w:rPr>
        <w:t xml:space="preserve"> drug</w:t>
      </w:r>
      <w:r w:rsidR="00077251" w:rsidRPr="00464D3B">
        <w:rPr>
          <w:rFonts w:ascii="Helvetica" w:hAnsi="Helvetica" w:cs="Arial"/>
          <w:sz w:val="22"/>
          <w:szCs w:val="22"/>
        </w:rPr>
        <w:t>s.</w:t>
      </w:r>
      <w:r w:rsidR="002456C6" w:rsidRPr="00464D3B">
        <w:rPr>
          <w:rFonts w:ascii="Helvetica" w:hAnsi="Helvetica" w:cs="Arial"/>
          <w:sz w:val="22"/>
          <w:szCs w:val="22"/>
        </w:rPr>
        <w:t xml:space="preserve"> </w:t>
      </w:r>
      <w:r w:rsidR="00E73B28">
        <w:rPr>
          <w:rFonts w:ascii="Helvetica" w:hAnsi="Helvetica" w:cs="Arial"/>
          <w:b/>
          <w:sz w:val="22"/>
          <w:szCs w:val="22"/>
        </w:rPr>
        <w:t>[1]</w:t>
      </w:r>
    </w:p>
    <w:p w14:paraId="50287C81" w14:textId="77777777" w:rsidR="00E73B28" w:rsidRPr="00E73B28" w:rsidRDefault="00E73B28" w:rsidP="00E73B28">
      <w:pPr>
        <w:pStyle w:val="ListParagraph"/>
        <w:ind w:left="1350"/>
        <w:outlineLvl w:val="0"/>
        <w:rPr>
          <w:rFonts w:ascii="Helvetica" w:hAnsi="Helvetica" w:cs="Arial"/>
          <w:sz w:val="22"/>
          <w:szCs w:val="22"/>
        </w:rPr>
      </w:pPr>
    </w:p>
    <w:p w14:paraId="3C3D4531" w14:textId="4DE2F303" w:rsidR="00E73B28" w:rsidRPr="00E73B28" w:rsidRDefault="004F68A7" w:rsidP="00E73B28">
      <w:pPr>
        <w:pStyle w:val="ListParagraph"/>
        <w:numPr>
          <w:ilvl w:val="2"/>
          <w:numId w:val="1"/>
        </w:numPr>
        <w:outlineLvl w:val="0"/>
        <w:rPr>
          <w:rFonts w:ascii="Helvetica" w:hAnsi="Helvetica" w:cs="Arial"/>
          <w:sz w:val="22"/>
          <w:szCs w:val="22"/>
        </w:rPr>
      </w:pPr>
      <w:r>
        <w:rPr>
          <w:rFonts w:ascii="Helvetica" w:hAnsi="Helvetica" w:cs="Arial"/>
          <w:sz w:val="22"/>
          <w:szCs w:val="22"/>
        </w:rPr>
        <w:t xml:space="preserve">INT: </w:t>
      </w:r>
      <w:r w:rsidR="00E73B28" w:rsidRPr="00E73B28">
        <w:rPr>
          <w:rFonts w:ascii="Helvetica" w:hAnsi="Helvetica" w:cs="Arial"/>
          <w:sz w:val="22"/>
          <w:szCs w:val="22"/>
        </w:rPr>
        <w:t>Author says the above statement interview style</w:t>
      </w:r>
    </w:p>
    <w:p w14:paraId="4C042479" w14:textId="77777777" w:rsidR="00C759A8" w:rsidRDefault="00C759A8" w:rsidP="00330F1B">
      <w:pPr>
        <w:ind w:left="1080"/>
        <w:contextualSpacing/>
        <w:outlineLvl w:val="0"/>
        <w:rPr>
          <w:rFonts w:ascii="Helvetica" w:hAnsi="Helvetica" w:cs="Arial"/>
          <w:sz w:val="22"/>
          <w:szCs w:val="22"/>
        </w:rPr>
      </w:pPr>
    </w:p>
    <w:p w14:paraId="4B6C149F" w14:textId="77777777" w:rsidR="00E73B28" w:rsidRPr="006A6324" w:rsidRDefault="00E73B28" w:rsidP="00330F1B">
      <w:pPr>
        <w:ind w:left="1080"/>
        <w:contextualSpacing/>
        <w:outlineLvl w:val="0"/>
        <w:rPr>
          <w:rFonts w:ascii="Helvetica" w:hAnsi="Helvetica" w:cs="Arial"/>
          <w:sz w:val="22"/>
          <w:szCs w:val="22"/>
        </w:rPr>
      </w:pPr>
    </w:p>
    <w:p w14:paraId="6EB745D2" w14:textId="149D1ED1" w:rsidR="00F35094" w:rsidRDefault="00F22F5E" w:rsidP="007D48CD">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456C6">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r w:rsidR="007B3E0E" w:rsidRPr="006A6324">
        <w:rPr>
          <w:rFonts w:ascii="Helvetica" w:hAnsi="Helvetica" w:cs="Arial"/>
          <w:sz w:val="22"/>
          <w:szCs w:val="22"/>
        </w:rPr>
        <w:t xml:space="preserve">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0C5FF952" w14:textId="6E6D0EC1" w:rsidR="00E73B28" w:rsidRPr="00E73B28" w:rsidRDefault="00CA1ADF" w:rsidP="00E73B28">
      <w:pPr>
        <w:pStyle w:val="ListParagraph"/>
        <w:numPr>
          <w:ilvl w:val="1"/>
          <w:numId w:val="1"/>
        </w:numPr>
        <w:outlineLvl w:val="0"/>
        <w:rPr>
          <w:rFonts w:ascii="Helvetica" w:hAnsi="Helvetica" w:cs="Arial"/>
          <w:sz w:val="22"/>
          <w:szCs w:val="22"/>
        </w:rPr>
      </w:pPr>
      <w:r w:rsidRPr="004F68A7">
        <w:rPr>
          <w:rFonts w:ascii="Helvetica" w:hAnsi="Helvetica" w:cs="Arial"/>
          <w:b/>
          <w:sz w:val="22"/>
          <w:szCs w:val="22"/>
          <w:u w:val="single"/>
        </w:rPr>
        <w:t>Prasad Walke</w:t>
      </w:r>
      <w:r w:rsidR="00DC7D3A" w:rsidRPr="004F68A7">
        <w:rPr>
          <w:rFonts w:ascii="Helvetica" w:hAnsi="Helvetica" w:cs="Arial"/>
          <w:b/>
          <w:sz w:val="22"/>
          <w:szCs w:val="22"/>
          <w:u w:val="single"/>
        </w:rPr>
        <w:t>:</w:t>
      </w:r>
      <w:r w:rsidR="009925B7">
        <w:rPr>
          <w:rFonts w:ascii="Helvetica" w:hAnsi="Helvetica" w:cs="Arial"/>
          <w:sz w:val="22"/>
          <w:szCs w:val="22"/>
        </w:rPr>
        <w:t xml:space="preserve"> Th</w:t>
      </w:r>
      <w:r w:rsidR="00E73B28">
        <w:rPr>
          <w:rFonts w:ascii="Helvetica" w:hAnsi="Helvetica" w:cs="Arial"/>
          <w:sz w:val="22"/>
          <w:szCs w:val="22"/>
        </w:rPr>
        <w:t>is</w:t>
      </w:r>
      <w:r w:rsidR="009925B7">
        <w:rPr>
          <w:rFonts w:ascii="Helvetica" w:hAnsi="Helvetica" w:cs="Arial"/>
          <w:sz w:val="22"/>
          <w:szCs w:val="22"/>
        </w:rPr>
        <w:t xml:space="preserve"> technique is applicable</w:t>
      </w:r>
      <w:r w:rsidR="00E73B28">
        <w:rPr>
          <w:rFonts w:ascii="Helvetica" w:hAnsi="Helvetica" w:cs="Arial"/>
          <w:sz w:val="22"/>
          <w:szCs w:val="22"/>
        </w:rPr>
        <w:t xml:space="preserve"> for</w:t>
      </w:r>
      <w:r w:rsidR="009925B7">
        <w:rPr>
          <w:rFonts w:ascii="Helvetica" w:hAnsi="Helvetica" w:cs="Arial"/>
          <w:sz w:val="22"/>
          <w:szCs w:val="22"/>
        </w:rPr>
        <w:t xml:space="preserve"> fabricating diagnostic and therapeutic nanoparticles</w:t>
      </w:r>
      <w:r w:rsidR="00E73B28">
        <w:rPr>
          <w:rFonts w:ascii="Helvetica" w:hAnsi="Helvetica" w:cs="Arial"/>
          <w:sz w:val="22"/>
          <w:szCs w:val="22"/>
        </w:rPr>
        <w:t xml:space="preserve"> from</w:t>
      </w:r>
      <w:r w:rsidR="009925B7">
        <w:rPr>
          <w:rFonts w:ascii="Helvetica" w:hAnsi="Helvetica" w:cs="Arial"/>
          <w:sz w:val="22"/>
          <w:szCs w:val="22"/>
        </w:rPr>
        <w:t xml:space="preserve"> hydrophobic materials that can be effectively used in several diseases conditions </w:t>
      </w:r>
      <w:r w:rsidR="00E73B28">
        <w:rPr>
          <w:rFonts w:ascii="Helvetica" w:hAnsi="Helvetica" w:cs="Arial"/>
          <w:sz w:val="22"/>
          <w:szCs w:val="22"/>
        </w:rPr>
        <w:t>including</w:t>
      </w:r>
      <w:r w:rsidR="009925B7">
        <w:rPr>
          <w:rFonts w:ascii="Helvetica" w:hAnsi="Helvetica" w:cs="Arial"/>
          <w:sz w:val="22"/>
          <w:szCs w:val="22"/>
        </w:rPr>
        <w:t xml:space="preserve"> cancer</w:t>
      </w:r>
      <w:r>
        <w:rPr>
          <w:rFonts w:ascii="Helvetica" w:hAnsi="Helvetica" w:cs="Arial"/>
          <w:sz w:val="22"/>
          <w:szCs w:val="22"/>
        </w:rPr>
        <w:t xml:space="preserve">. </w:t>
      </w:r>
      <w:r w:rsidR="00E73B28">
        <w:rPr>
          <w:rFonts w:ascii="Helvetica" w:hAnsi="Helvetica" w:cs="Arial"/>
          <w:b/>
          <w:sz w:val="22"/>
          <w:szCs w:val="22"/>
        </w:rPr>
        <w:t>[1]</w:t>
      </w:r>
    </w:p>
    <w:p w14:paraId="58EC854C" w14:textId="77777777" w:rsidR="00E73B28" w:rsidRPr="00E73B28" w:rsidRDefault="00E73B28" w:rsidP="00E73B28">
      <w:pPr>
        <w:pStyle w:val="ListParagraph"/>
        <w:ind w:left="1350"/>
        <w:outlineLvl w:val="0"/>
        <w:rPr>
          <w:rFonts w:ascii="Helvetica" w:hAnsi="Helvetica" w:cs="Arial"/>
          <w:sz w:val="22"/>
          <w:szCs w:val="22"/>
        </w:rPr>
      </w:pPr>
    </w:p>
    <w:p w14:paraId="04C28B88" w14:textId="1A691F50" w:rsidR="00E73B28" w:rsidRPr="00E73B28" w:rsidRDefault="004F68A7" w:rsidP="00E73B28">
      <w:pPr>
        <w:pStyle w:val="ListParagraph"/>
        <w:numPr>
          <w:ilvl w:val="2"/>
          <w:numId w:val="1"/>
        </w:numPr>
        <w:outlineLvl w:val="0"/>
        <w:rPr>
          <w:rFonts w:ascii="Helvetica" w:hAnsi="Helvetica" w:cs="Arial"/>
          <w:sz w:val="22"/>
          <w:szCs w:val="22"/>
        </w:rPr>
      </w:pPr>
      <w:r>
        <w:rPr>
          <w:rFonts w:ascii="Helvetica" w:hAnsi="Helvetica" w:cs="Arial"/>
          <w:sz w:val="22"/>
          <w:szCs w:val="22"/>
        </w:rPr>
        <w:t xml:space="preserve">INT: </w:t>
      </w:r>
      <w:r w:rsidR="00E73B28" w:rsidRPr="00E73B28">
        <w:rPr>
          <w:rFonts w:ascii="Helvetica" w:hAnsi="Helvetica" w:cs="Arial"/>
          <w:sz w:val="22"/>
          <w:szCs w:val="22"/>
        </w:rPr>
        <w:t>Author says the above statement interview style</w:t>
      </w:r>
    </w:p>
    <w:p w14:paraId="77AF1F36" w14:textId="77777777" w:rsidR="00E73B28" w:rsidRPr="00511F52" w:rsidRDefault="00E73B28" w:rsidP="00E73B28">
      <w:pPr>
        <w:pStyle w:val="ListParagraph"/>
        <w:ind w:left="1350"/>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396CA3F0" w14:textId="1A443018" w:rsidR="00E73B28" w:rsidRPr="00E73B28" w:rsidRDefault="00932077" w:rsidP="00E73B28">
      <w:pPr>
        <w:pStyle w:val="ListParagraph"/>
        <w:numPr>
          <w:ilvl w:val="1"/>
          <w:numId w:val="1"/>
        </w:numPr>
        <w:outlineLvl w:val="0"/>
        <w:rPr>
          <w:rFonts w:ascii="Helvetica" w:hAnsi="Helvetica" w:cs="Arial"/>
          <w:sz w:val="22"/>
          <w:szCs w:val="22"/>
        </w:rPr>
      </w:pPr>
      <w:r w:rsidRPr="004F68A7">
        <w:rPr>
          <w:rFonts w:ascii="Helvetica" w:hAnsi="Helvetica" w:cs="Arial"/>
          <w:b/>
          <w:sz w:val="22"/>
          <w:szCs w:val="22"/>
          <w:u w:val="single"/>
        </w:rPr>
        <w:t>Pra</w:t>
      </w:r>
      <w:r w:rsidR="00DD786C" w:rsidRPr="004F68A7">
        <w:rPr>
          <w:rFonts w:ascii="Helvetica" w:hAnsi="Helvetica" w:cs="Arial"/>
          <w:b/>
          <w:sz w:val="22"/>
          <w:szCs w:val="22"/>
          <w:u w:val="single"/>
        </w:rPr>
        <w:t>sad Walke</w:t>
      </w:r>
      <w:r w:rsidR="00DC7D3A" w:rsidRPr="004F68A7">
        <w:rPr>
          <w:rFonts w:ascii="Helvetica" w:hAnsi="Helvetica" w:cs="Arial"/>
          <w:b/>
          <w:sz w:val="22"/>
          <w:szCs w:val="22"/>
          <w:u w:val="single"/>
        </w:rPr>
        <w:t>:</w:t>
      </w:r>
      <w:r w:rsidR="00DC7D3A" w:rsidRPr="007A4BB7">
        <w:rPr>
          <w:rFonts w:ascii="Helvetica" w:hAnsi="Helvetica" w:cs="Arial"/>
          <w:sz w:val="22"/>
          <w:szCs w:val="22"/>
        </w:rPr>
        <w:t xml:space="preserve"> </w:t>
      </w:r>
      <w:r w:rsidR="00E73B28">
        <w:rPr>
          <w:rFonts w:ascii="Helvetica" w:hAnsi="Helvetica" w:cs="Arial"/>
          <w:sz w:val="22"/>
          <w:szCs w:val="22"/>
        </w:rPr>
        <w:t>T</w:t>
      </w:r>
      <w:r w:rsidR="00DD786C" w:rsidRPr="007A4BB7">
        <w:rPr>
          <w:rFonts w:ascii="Helvetica" w:hAnsi="Helvetica" w:cs="Arial"/>
          <w:sz w:val="22"/>
          <w:szCs w:val="22"/>
        </w:rPr>
        <w:t>h</w:t>
      </w:r>
      <w:r w:rsidR="00E73B28">
        <w:rPr>
          <w:rFonts w:ascii="Helvetica" w:hAnsi="Helvetica" w:cs="Arial"/>
          <w:sz w:val="22"/>
          <w:szCs w:val="22"/>
        </w:rPr>
        <w:t>is</w:t>
      </w:r>
      <w:r w:rsidR="00DD786C" w:rsidRPr="007A4BB7">
        <w:rPr>
          <w:rFonts w:ascii="Helvetica" w:hAnsi="Helvetica" w:cs="Arial"/>
          <w:sz w:val="22"/>
          <w:szCs w:val="22"/>
        </w:rPr>
        <w:t xml:space="preserve"> fabrication </w:t>
      </w:r>
      <w:r w:rsidR="00031001" w:rsidRPr="007A4BB7">
        <w:rPr>
          <w:rFonts w:ascii="Helvetica" w:hAnsi="Helvetica" w:cs="Arial"/>
          <w:sz w:val="22"/>
          <w:szCs w:val="22"/>
        </w:rPr>
        <w:t>technique</w:t>
      </w:r>
      <w:r w:rsidR="00DD786C" w:rsidRPr="007A4BB7">
        <w:rPr>
          <w:rFonts w:ascii="Helvetica" w:hAnsi="Helvetica" w:cs="Arial"/>
          <w:sz w:val="22"/>
          <w:szCs w:val="22"/>
        </w:rPr>
        <w:t xml:space="preserve"> along with DLS can be used to study the nucleation and growth of hydrophobic materials such as lipids, proteins, polymers.</w:t>
      </w:r>
      <w:r w:rsidR="00E73B28" w:rsidRPr="00E73B28">
        <w:rPr>
          <w:rFonts w:ascii="Helvetica" w:hAnsi="Helvetica" w:cs="Arial"/>
          <w:b/>
          <w:sz w:val="22"/>
          <w:szCs w:val="22"/>
        </w:rPr>
        <w:t xml:space="preserve"> </w:t>
      </w:r>
      <w:r w:rsidR="00E73B28">
        <w:rPr>
          <w:rFonts w:ascii="Helvetica" w:hAnsi="Helvetica" w:cs="Arial"/>
          <w:b/>
          <w:sz w:val="22"/>
          <w:szCs w:val="22"/>
        </w:rPr>
        <w:t>[1]</w:t>
      </w:r>
    </w:p>
    <w:p w14:paraId="17DA1045" w14:textId="77777777" w:rsidR="00E73B28" w:rsidRPr="00E73B28" w:rsidRDefault="00E73B28" w:rsidP="00E73B28">
      <w:pPr>
        <w:pStyle w:val="ListParagraph"/>
        <w:ind w:left="1350"/>
        <w:outlineLvl w:val="0"/>
        <w:rPr>
          <w:rFonts w:ascii="Helvetica" w:hAnsi="Helvetica" w:cs="Arial"/>
          <w:sz w:val="22"/>
          <w:szCs w:val="22"/>
        </w:rPr>
      </w:pPr>
    </w:p>
    <w:p w14:paraId="23AEF7FE" w14:textId="04751311" w:rsidR="00E73B28" w:rsidRPr="00E73B28" w:rsidRDefault="004F68A7" w:rsidP="00E73B28">
      <w:pPr>
        <w:pStyle w:val="ListParagraph"/>
        <w:numPr>
          <w:ilvl w:val="2"/>
          <w:numId w:val="1"/>
        </w:numPr>
        <w:outlineLvl w:val="0"/>
        <w:rPr>
          <w:rFonts w:ascii="Helvetica" w:hAnsi="Helvetica" w:cs="Arial"/>
          <w:sz w:val="22"/>
          <w:szCs w:val="22"/>
        </w:rPr>
      </w:pPr>
      <w:r>
        <w:rPr>
          <w:rFonts w:ascii="Helvetica" w:hAnsi="Helvetica" w:cs="Arial"/>
          <w:sz w:val="22"/>
          <w:szCs w:val="22"/>
        </w:rPr>
        <w:t xml:space="preserve">INT: </w:t>
      </w:r>
      <w:r w:rsidR="00E73B28" w:rsidRPr="00E73B28">
        <w:rPr>
          <w:rFonts w:ascii="Helvetica" w:hAnsi="Helvetica" w:cs="Arial"/>
          <w:sz w:val="22"/>
          <w:szCs w:val="22"/>
        </w:rPr>
        <w:t>Author says the above statement interview style</w:t>
      </w:r>
    </w:p>
    <w:p w14:paraId="272D6856" w14:textId="3155990B" w:rsidR="00BC6DA7" w:rsidRPr="00511F52" w:rsidRDefault="007D48CD" w:rsidP="007D48CD">
      <w:pPr>
        <w:pStyle w:val="ListParagraph"/>
        <w:ind w:left="1080"/>
        <w:outlineLvl w:val="0"/>
        <w:rPr>
          <w:rFonts w:ascii="Helvetica" w:hAnsi="Helvetica" w:cs="Arial"/>
          <w:sz w:val="22"/>
          <w:szCs w:val="22"/>
        </w:rPr>
      </w:pPr>
      <w:r w:rsidRPr="00511F52">
        <w:rPr>
          <w:rFonts w:ascii="Helvetica" w:hAnsi="Helvetica" w:cs="Arial"/>
          <w:sz w:val="22"/>
          <w:szCs w:val="22"/>
        </w:rPr>
        <w:t xml:space="preserve"> </w:t>
      </w:r>
    </w:p>
    <w:p w14:paraId="6F310DF0" w14:textId="77777777" w:rsidR="004D6E3A" w:rsidRDefault="004D6E3A" w:rsidP="00511F52">
      <w:pPr>
        <w:pStyle w:val="ListParagraph"/>
        <w:ind w:left="1080" w:hanging="1080"/>
        <w:outlineLvl w:val="0"/>
        <w:rPr>
          <w:rFonts w:ascii="Helvetica" w:hAnsi="Helvetica" w:cs="Arial"/>
          <w:sz w:val="22"/>
          <w:szCs w:val="22"/>
        </w:rPr>
      </w:pPr>
    </w:p>
    <w:p w14:paraId="7484027D" w14:textId="77777777" w:rsidR="004D6E3A" w:rsidRDefault="004D6E3A" w:rsidP="00511F52">
      <w:pPr>
        <w:pStyle w:val="ListParagraph"/>
        <w:ind w:left="1080" w:hanging="1080"/>
        <w:outlineLvl w:val="0"/>
        <w:rPr>
          <w:rFonts w:ascii="Helvetica" w:hAnsi="Helvetica" w:cs="Arial"/>
          <w:sz w:val="22"/>
          <w:szCs w:val="22"/>
        </w:rPr>
      </w:pPr>
    </w:p>
    <w:p w14:paraId="06BBA8FF" w14:textId="47F09B56"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lastRenderedPageBreak/>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0044520C" w14:textId="1215DF01" w:rsidR="00E73B28" w:rsidRPr="00E73B28" w:rsidRDefault="00CA1ADF" w:rsidP="00E73B28">
      <w:pPr>
        <w:pStyle w:val="ListParagraph"/>
        <w:numPr>
          <w:ilvl w:val="1"/>
          <w:numId w:val="1"/>
        </w:numPr>
        <w:outlineLvl w:val="0"/>
        <w:rPr>
          <w:rFonts w:ascii="Helvetica" w:hAnsi="Helvetica" w:cs="Arial"/>
          <w:sz w:val="22"/>
          <w:szCs w:val="22"/>
        </w:rPr>
      </w:pPr>
      <w:r w:rsidRPr="004F68A7">
        <w:rPr>
          <w:rFonts w:ascii="Helvetica" w:hAnsi="Helvetica" w:cs="Arial"/>
          <w:b/>
          <w:sz w:val="22"/>
          <w:szCs w:val="22"/>
          <w:u w:val="single"/>
        </w:rPr>
        <w:t>Prasad Walke</w:t>
      </w:r>
      <w:r w:rsidR="00DC7D3A" w:rsidRPr="004F68A7">
        <w:rPr>
          <w:rFonts w:ascii="Helvetica" w:hAnsi="Helvetica" w:cs="Arial"/>
          <w:b/>
          <w:sz w:val="22"/>
          <w:szCs w:val="22"/>
          <w:u w:val="single"/>
        </w:rPr>
        <w:t>:</w:t>
      </w:r>
      <w:r w:rsidR="00DC7D3A" w:rsidRPr="007A4BB7">
        <w:rPr>
          <w:rFonts w:ascii="Helvetica" w:hAnsi="Helvetica" w:cs="Arial"/>
          <w:sz w:val="22"/>
          <w:szCs w:val="22"/>
        </w:rPr>
        <w:t xml:space="preserve"> </w:t>
      </w:r>
      <w:r w:rsidR="00E73B28">
        <w:rPr>
          <w:rFonts w:ascii="Helvetica" w:hAnsi="Helvetica" w:cs="Arial"/>
          <w:sz w:val="22"/>
          <w:szCs w:val="22"/>
        </w:rPr>
        <w:t>Knowing</w:t>
      </w:r>
      <w:r w:rsidRPr="007A4BB7">
        <w:rPr>
          <w:rFonts w:ascii="Helvetica" w:hAnsi="Helvetica" w:cs="Arial"/>
          <w:sz w:val="22"/>
          <w:szCs w:val="22"/>
        </w:rPr>
        <w:t xml:space="preserve"> the </w:t>
      </w:r>
      <w:r w:rsidR="00077251" w:rsidRPr="007A4BB7">
        <w:rPr>
          <w:rFonts w:ascii="Helvetica" w:hAnsi="Helvetica" w:cs="Arial"/>
          <w:sz w:val="22"/>
          <w:szCs w:val="22"/>
        </w:rPr>
        <w:t>physico-</w:t>
      </w:r>
      <w:r w:rsidRPr="007A4BB7">
        <w:rPr>
          <w:rFonts w:ascii="Helvetica" w:hAnsi="Helvetica" w:cs="Arial"/>
          <w:sz w:val="22"/>
          <w:szCs w:val="22"/>
        </w:rPr>
        <w:t xml:space="preserve">chemical properties of </w:t>
      </w:r>
      <w:r w:rsidR="00E73B28">
        <w:rPr>
          <w:rFonts w:ascii="Helvetica" w:hAnsi="Helvetica" w:cs="Arial"/>
          <w:sz w:val="22"/>
          <w:szCs w:val="22"/>
        </w:rPr>
        <w:t xml:space="preserve">your </w:t>
      </w:r>
      <w:r w:rsidRPr="007A4BB7">
        <w:rPr>
          <w:rFonts w:ascii="Helvetica" w:hAnsi="Helvetica" w:cs="Arial"/>
          <w:sz w:val="22"/>
          <w:szCs w:val="22"/>
        </w:rPr>
        <w:t>drug</w:t>
      </w:r>
      <w:r w:rsidR="00077251" w:rsidRPr="007A4BB7">
        <w:rPr>
          <w:rFonts w:ascii="Helvetica" w:hAnsi="Helvetica" w:cs="Arial"/>
          <w:sz w:val="22"/>
          <w:szCs w:val="22"/>
        </w:rPr>
        <w:t xml:space="preserve"> substance is critical</w:t>
      </w:r>
      <w:r w:rsidRPr="007A4BB7">
        <w:rPr>
          <w:rFonts w:ascii="Helvetica" w:hAnsi="Helvetica" w:cs="Arial"/>
          <w:sz w:val="22"/>
          <w:szCs w:val="22"/>
        </w:rPr>
        <w:t xml:space="preserve"> before fabricating the nanoparticles</w:t>
      </w:r>
      <w:r w:rsidR="00077251" w:rsidRPr="007A4BB7">
        <w:rPr>
          <w:rFonts w:ascii="Helvetica" w:hAnsi="Helvetica" w:cs="Arial"/>
          <w:sz w:val="22"/>
          <w:szCs w:val="22"/>
        </w:rPr>
        <w:t>. Also,</w:t>
      </w:r>
      <w:r w:rsidRPr="007A4BB7">
        <w:rPr>
          <w:rFonts w:ascii="Helvetica" w:hAnsi="Helvetica" w:cs="Arial"/>
          <w:sz w:val="22"/>
          <w:szCs w:val="22"/>
        </w:rPr>
        <w:t xml:space="preserve"> </w:t>
      </w:r>
      <w:r w:rsidR="00E73B28">
        <w:rPr>
          <w:rFonts w:ascii="Helvetica" w:hAnsi="Helvetica" w:cs="Arial"/>
          <w:sz w:val="22"/>
          <w:szCs w:val="22"/>
        </w:rPr>
        <w:t xml:space="preserve">be sure to use </w:t>
      </w:r>
      <w:r w:rsidRPr="007A4BB7">
        <w:rPr>
          <w:rFonts w:ascii="Helvetica" w:hAnsi="Helvetica" w:cs="Arial"/>
          <w:sz w:val="22"/>
          <w:szCs w:val="22"/>
        </w:rPr>
        <w:t xml:space="preserve">the correct concentrations of the </w:t>
      </w:r>
      <w:r w:rsidR="00077251" w:rsidRPr="007A4BB7">
        <w:rPr>
          <w:rFonts w:ascii="Helvetica" w:hAnsi="Helvetica" w:cs="Arial"/>
          <w:sz w:val="22"/>
          <w:szCs w:val="22"/>
        </w:rPr>
        <w:t xml:space="preserve">coating </w:t>
      </w:r>
      <w:r w:rsidRPr="007A4BB7">
        <w:rPr>
          <w:rFonts w:ascii="Helvetica" w:hAnsi="Helvetica" w:cs="Arial"/>
          <w:sz w:val="22"/>
          <w:szCs w:val="22"/>
        </w:rPr>
        <w:t>lipids.</w:t>
      </w:r>
      <w:r w:rsidR="006B19DF" w:rsidRPr="007A4BB7">
        <w:rPr>
          <w:rFonts w:ascii="Helvetica" w:hAnsi="Helvetica" w:cs="Arial"/>
          <w:sz w:val="22"/>
          <w:szCs w:val="22"/>
        </w:rPr>
        <w:t xml:space="preserve"> </w:t>
      </w:r>
      <w:r w:rsidR="00C759A8" w:rsidRPr="007A4BB7">
        <w:rPr>
          <w:rFonts w:ascii="Helvetica" w:hAnsi="Helvetica" w:cs="Arial"/>
          <w:sz w:val="22"/>
          <w:szCs w:val="22"/>
        </w:rPr>
        <w:t xml:space="preserve"> </w:t>
      </w:r>
      <w:r w:rsidR="00E73B28">
        <w:rPr>
          <w:rFonts w:ascii="Helvetica" w:hAnsi="Helvetica" w:cs="Arial"/>
          <w:b/>
          <w:sz w:val="22"/>
          <w:szCs w:val="22"/>
        </w:rPr>
        <w:t>[1]</w:t>
      </w:r>
    </w:p>
    <w:p w14:paraId="580C3800" w14:textId="77777777" w:rsidR="00E73B28" w:rsidRPr="00E73B28" w:rsidRDefault="00E73B28" w:rsidP="00E73B28">
      <w:pPr>
        <w:pStyle w:val="ListParagraph"/>
        <w:ind w:left="1350"/>
        <w:outlineLvl w:val="0"/>
        <w:rPr>
          <w:rFonts w:ascii="Helvetica" w:hAnsi="Helvetica" w:cs="Arial"/>
          <w:sz w:val="22"/>
          <w:szCs w:val="22"/>
        </w:rPr>
      </w:pPr>
    </w:p>
    <w:p w14:paraId="67CD4731" w14:textId="343A3A15" w:rsidR="00E73B28" w:rsidRPr="00E73B28" w:rsidRDefault="004F68A7" w:rsidP="00E73B28">
      <w:pPr>
        <w:pStyle w:val="ListParagraph"/>
        <w:numPr>
          <w:ilvl w:val="2"/>
          <w:numId w:val="1"/>
        </w:numPr>
        <w:outlineLvl w:val="0"/>
        <w:rPr>
          <w:rFonts w:ascii="Helvetica" w:hAnsi="Helvetica" w:cs="Arial"/>
          <w:sz w:val="22"/>
          <w:szCs w:val="22"/>
        </w:rPr>
      </w:pPr>
      <w:r>
        <w:rPr>
          <w:rFonts w:ascii="Helvetica" w:hAnsi="Helvetica" w:cs="Arial"/>
          <w:sz w:val="22"/>
          <w:szCs w:val="22"/>
        </w:rPr>
        <w:t xml:space="preserve">INT: </w:t>
      </w:r>
      <w:r w:rsidR="00E73B28" w:rsidRPr="00E73B28">
        <w:rPr>
          <w:rFonts w:ascii="Helvetica" w:hAnsi="Helvetica" w:cs="Arial"/>
          <w:sz w:val="22"/>
          <w:szCs w:val="22"/>
        </w:rPr>
        <w:t>Author says the above statement interview style</w:t>
      </w: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4931204E" w14:textId="7B99388F" w:rsidR="00E73B28" w:rsidRPr="00E73B28" w:rsidRDefault="00CA1ADF" w:rsidP="00E73B28">
      <w:pPr>
        <w:pStyle w:val="ListParagraph"/>
        <w:numPr>
          <w:ilvl w:val="1"/>
          <w:numId w:val="1"/>
        </w:numPr>
        <w:outlineLvl w:val="0"/>
        <w:rPr>
          <w:rFonts w:ascii="Helvetica" w:hAnsi="Helvetica" w:cs="Arial"/>
          <w:sz w:val="22"/>
          <w:szCs w:val="22"/>
        </w:rPr>
      </w:pPr>
      <w:r w:rsidRPr="00F25DED">
        <w:rPr>
          <w:rFonts w:ascii="Helvetica" w:hAnsi="Helvetica" w:cs="Arial"/>
          <w:b/>
          <w:strike/>
          <w:sz w:val="22"/>
          <w:szCs w:val="22"/>
          <w:u w:val="single"/>
        </w:rPr>
        <w:t>Prasad Walke</w:t>
      </w:r>
      <w:r w:rsidR="00F25DED" w:rsidRPr="00F25DED">
        <w:rPr>
          <w:rFonts w:ascii="Helvetica" w:hAnsi="Helvetica" w:cs="Arial"/>
          <w:b/>
          <w:sz w:val="22"/>
          <w:szCs w:val="22"/>
          <w:u w:val="single"/>
        </w:rPr>
        <w:t xml:space="preserve"> </w:t>
      </w:r>
      <w:r w:rsidR="005E2D99" w:rsidRPr="00F25DED">
        <w:rPr>
          <w:rFonts w:ascii="Helvetica" w:hAnsi="Helvetica" w:cs="Arial"/>
          <w:b/>
          <w:color w:val="FF0000"/>
          <w:sz w:val="22"/>
          <w:szCs w:val="22"/>
          <w:u w:val="single"/>
        </w:rPr>
        <w:t>Emma Pipó Ollé</w:t>
      </w:r>
      <w:r w:rsidR="00DC7D3A" w:rsidRPr="004F68A7">
        <w:rPr>
          <w:rFonts w:ascii="Helvetica" w:hAnsi="Helvetica" w:cs="Arial"/>
          <w:b/>
          <w:sz w:val="22"/>
          <w:szCs w:val="22"/>
          <w:u w:val="single"/>
        </w:rPr>
        <w:t>:</w:t>
      </w:r>
      <w:r w:rsidR="00DC7D3A" w:rsidRPr="007A4BB7">
        <w:rPr>
          <w:rFonts w:ascii="Helvetica" w:hAnsi="Helvetica" w:cs="Arial"/>
          <w:sz w:val="22"/>
          <w:szCs w:val="22"/>
        </w:rPr>
        <w:t xml:space="preserve"> </w:t>
      </w:r>
      <w:r w:rsidR="00E73B28">
        <w:rPr>
          <w:rFonts w:ascii="Helvetica" w:hAnsi="Helvetica" w:cs="Arial"/>
          <w:sz w:val="22"/>
          <w:szCs w:val="22"/>
        </w:rPr>
        <w:t>V</w:t>
      </w:r>
      <w:r w:rsidR="00E73B28" w:rsidRPr="00511F52">
        <w:rPr>
          <w:rFonts w:ascii="Helvetica" w:hAnsi="Helvetica" w:cs="Arial"/>
          <w:sz w:val="22"/>
          <w:szCs w:val="22"/>
        </w:rPr>
        <w:t>isual demonstration of this method critical</w:t>
      </w:r>
      <w:r w:rsidR="00E73B28">
        <w:rPr>
          <w:rFonts w:ascii="Helvetica" w:hAnsi="Helvetica" w:cs="Arial"/>
          <w:sz w:val="22"/>
          <w:szCs w:val="22"/>
        </w:rPr>
        <w:t xml:space="preserve"> for t</w:t>
      </w:r>
      <w:r w:rsidR="002107A9" w:rsidRPr="007A4BB7">
        <w:rPr>
          <w:rFonts w:ascii="Helvetica" w:hAnsi="Helvetica" w:cs="Arial"/>
          <w:sz w:val="22"/>
          <w:szCs w:val="22"/>
        </w:rPr>
        <w:t xml:space="preserve">wo reasons. </w:t>
      </w:r>
      <w:r w:rsidR="00E73B28">
        <w:rPr>
          <w:rFonts w:ascii="Helvetica" w:hAnsi="Helvetica" w:cs="Arial"/>
          <w:sz w:val="22"/>
          <w:szCs w:val="22"/>
        </w:rPr>
        <w:t>The f</w:t>
      </w:r>
      <w:r w:rsidR="006B19DF" w:rsidRPr="007A4BB7">
        <w:rPr>
          <w:rFonts w:ascii="Helvetica" w:hAnsi="Helvetica" w:cs="Arial"/>
          <w:sz w:val="22"/>
          <w:szCs w:val="22"/>
        </w:rPr>
        <w:t>irst</w:t>
      </w:r>
      <w:r w:rsidR="00E73B28">
        <w:rPr>
          <w:rFonts w:ascii="Helvetica" w:hAnsi="Helvetica" w:cs="Arial"/>
          <w:sz w:val="22"/>
          <w:szCs w:val="22"/>
        </w:rPr>
        <w:t>,</w:t>
      </w:r>
      <w:r w:rsidR="006B19DF" w:rsidRPr="007A4BB7">
        <w:rPr>
          <w:rFonts w:ascii="Helvetica" w:hAnsi="Helvetica" w:cs="Arial"/>
          <w:sz w:val="22"/>
          <w:szCs w:val="22"/>
        </w:rPr>
        <w:t xml:space="preserve"> is </w:t>
      </w:r>
      <w:r w:rsidR="00E73B28">
        <w:rPr>
          <w:rFonts w:ascii="Helvetica" w:hAnsi="Helvetica" w:cs="Arial"/>
          <w:sz w:val="22"/>
          <w:szCs w:val="22"/>
        </w:rPr>
        <w:t xml:space="preserve">due to </w:t>
      </w:r>
      <w:r w:rsidR="006B19DF" w:rsidRPr="007A4BB7">
        <w:rPr>
          <w:rFonts w:ascii="Helvetica" w:hAnsi="Helvetica" w:cs="Arial"/>
          <w:sz w:val="22"/>
          <w:szCs w:val="22"/>
        </w:rPr>
        <w:t>the simplicity of fabrication technique</w:t>
      </w:r>
      <w:r w:rsidR="00E73B28">
        <w:rPr>
          <w:rFonts w:ascii="Helvetica" w:hAnsi="Helvetica" w:cs="Arial"/>
          <w:sz w:val="22"/>
          <w:szCs w:val="22"/>
        </w:rPr>
        <w:t xml:space="preserve"> and the s</w:t>
      </w:r>
      <w:r w:rsidR="006B19DF" w:rsidRPr="007A4BB7">
        <w:rPr>
          <w:rFonts w:ascii="Helvetica" w:hAnsi="Helvetica" w:cs="Arial"/>
          <w:sz w:val="22"/>
          <w:szCs w:val="22"/>
        </w:rPr>
        <w:t>econd is t</w:t>
      </w:r>
      <w:r w:rsidR="00E73B28">
        <w:rPr>
          <w:rFonts w:ascii="Helvetica" w:hAnsi="Helvetica" w:cs="Arial"/>
          <w:sz w:val="22"/>
          <w:szCs w:val="22"/>
        </w:rPr>
        <w:t xml:space="preserve">hat you will know what </w:t>
      </w:r>
      <w:r w:rsidR="00DD786C" w:rsidRPr="007A4BB7">
        <w:rPr>
          <w:rFonts w:ascii="Helvetica" w:hAnsi="Helvetica" w:cs="Arial"/>
          <w:sz w:val="22"/>
          <w:szCs w:val="22"/>
        </w:rPr>
        <w:t>nanoparticle uptake</w:t>
      </w:r>
      <w:r w:rsidR="00E73B28">
        <w:rPr>
          <w:rFonts w:ascii="Helvetica" w:hAnsi="Helvetica" w:cs="Arial"/>
          <w:sz w:val="22"/>
          <w:szCs w:val="22"/>
        </w:rPr>
        <w:t xml:space="preserve"> inside the cell</w:t>
      </w:r>
      <w:r w:rsidRPr="007A4BB7">
        <w:rPr>
          <w:rFonts w:ascii="Helvetica" w:hAnsi="Helvetica" w:cs="Arial"/>
          <w:sz w:val="22"/>
          <w:szCs w:val="22"/>
        </w:rPr>
        <w:t xml:space="preserve"> </w:t>
      </w:r>
      <w:r w:rsidR="00E73B28">
        <w:rPr>
          <w:rFonts w:ascii="Helvetica" w:hAnsi="Helvetica" w:cs="Arial"/>
          <w:sz w:val="22"/>
          <w:szCs w:val="22"/>
        </w:rPr>
        <w:t xml:space="preserve">looks like.  This is important as it is how you identify </w:t>
      </w:r>
      <w:r w:rsidR="00DD786C" w:rsidRPr="007A4BB7">
        <w:rPr>
          <w:rFonts w:ascii="Helvetica" w:hAnsi="Helvetica" w:cs="Arial"/>
          <w:sz w:val="22"/>
          <w:szCs w:val="22"/>
        </w:rPr>
        <w:t xml:space="preserve">successful delivery of the drug </w:t>
      </w:r>
      <w:r w:rsidR="006B19DF" w:rsidRPr="007A4BB7">
        <w:rPr>
          <w:rFonts w:ascii="Helvetica" w:hAnsi="Helvetica" w:cs="Arial"/>
          <w:sz w:val="22"/>
          <w:szCs w:val="22"/>
        </w:rPr>
        <w:t>as nanoparticles</w:t>
      </w:r>
      <w:r w:rsidR="00E73B28">
        <w:rPr>
          <w:rFonts w:ascii="Helvetica" w:hAnsi="Helvetica" w:cs="Arial"/>
          <w:sz w:val="22"/>
          <w:szCs w:val="22"/>
        </w:rPr>
        <w:t>.</w:t>
      </w:r>
      <w:r w:rsidRPr="007A4BB7">
        <w:rPr>
          <w:rFonts w:ascii="Helvetica" w:hAnsi="Helvetica" w:cs="Arial"/>
          <w:sz w:val="22"/>
          <w:szCs w:val="22"/>
        </w:rPr>
        <w:t xml:space="preserve">  </w:t>
      </w:r>
      <w:r w:rsidR="00E73B28">
        <w:rPr>
          <w:rFonts w:ascii="Helvetica" w:hAnsi="Helvetica" w:cs="Arial"/>
          <w:b/>
          <w:sz w:val="22"/>
          <w:szCs w:val="22"/>
        </w:rPr>
        <w:t>[1]</w:t>
      </w:r>
    </w:p>
    <w:p w14:paraId="7CB133B0" w14:textId="77777777" w:rsidR="00E73B28" w:rsidRPr="00E73B28" w:rsidRDefault="00E73B28" w:rsidP="00E73B28">
      <w:pPr>
        <w:pStyle w:val="ListParagraph"/>
        <w:ind w:left="1350"/>
        <w:outlineLvl w:val="0"/>
        <w:rPr>
          <w:rFonts w:ascii="Helvetica" w:hAnsi="Helvetica" w:cs="Arial"/>
          <w:sz w:val="22"/>
          <w:szCs w:val="22"/>
        </w:rPr>
      </w:pPr>
    </w:p>
    <w:p w14:paraId="3518E199" w14:textId="0556BA81" w:rsidR="00E73B28" w:rsidRPr="00E73B28" w:rsidRDefault="004F68A7" w:rsidP="00E73B28">
      <w:pPr>
        <w:pStyle w:val="ListParagraph"/>
        <w:numPr>
          <w:ilvl w:val="2"/>
          <w:numId w:val="1"/>
        </w:numPr>
        <w:outlineLvl w:val="0"/>
        <w:rPr>
          <w:rFonts w:ascii="Helvetica" w:hAnsi="Helvetica" w:cs="Arial"/>
          <w:sz w:val="22"/>
          <w:szCs w:val="22"/>
        </w:rPr>
      </w:pPr>
      <w:r>
        <w:rPr>
          <w:rFonts w:ascii="Helvetica" w:hAnsi="Helvetica" w:cs="Arial"/>
          <w:sz w:val="22"/>
          <w:szCs w:val="22"/>
        </w:rPr>
        <w:t xml:space="preserve">INT: </w:t>
      </w:r>
      <w:r w:rsidR="00E73B28" w:rsidRPr="00E73B28">
        <w:rPr>
          <w:rFonts w:ascii="Helvetica" w:hAnsi="Helvetica" w:cs="Arial"/>
          <w:sz w:val="22"/>
          <w:szCs w:val="22"/>
        </w:rPr>
        <w:t>Author says the above statement interview style</w:t>
      </w:r>
    </w:p>
    <w:p w14:paraId="1C99BB1B" w14:textId="527D7EDF" w:rsidR="007A4BB7" w:rsidRDefault="007A4BB7" w:rsidP="007A4BB7">
      <w:pPr>
        <w:outlineLvl w:val="0"/>
        <w:rPr>
          <w:rFonts w:ascii="Helvetica" w:hAnsi="Helvetica" w:cs="Arial"/>
          <w:b/>
          <w:sz w:val="22"/>
          <w:szCs w:val="22"/>
        </w:rPr>
      </w:pPr>
    </w:p>
    <w:p w14:paraId="337921DB" w14:textId="4914972A" w:rsidR="007A4BB7" w:rsidRDefault="007A4BB7" w:rsidP="007A4BB7">
      <w:pPr>
        <w:outlineLvl w:val="0"/>
        <w:rPr>
          <w:rFonts w:ascii="Helvetica" w:hAnsi="Helvetica" w:cs="Arial"/>
          <w:b/>
          <w:sz w:val="22"/>
          <w:szCs w:val="22"/>
        </w:rPr>
      </w:pPr>
    </w:p>
    <w:p w14:paraId="00703FE5" w14:textId="1396FB51" w:rsidR="00D10BFA" w:rsidRPr="006A6324" w:rsidRDefault="00D10BFA" w:rsidP="00B43CD5">
      <w:pPr>
        <w:contextualSpacing/>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56729222" w:rsidR="00336C61" w:rsidRDefault="00336C61" w:rsidP="00330F1B">
      <w:pPr>
        <w:contextualSpacing/>
        <w:rPr>
          <w:rFonts w:ascii="Helvetica" w:hAnsi="Helvetica" w:cs="Arial"/>
          <w:b/>
          <w:sz w:val="22"/>
          <w:szCs w:val="22"/>
        </w:rPr>
      </w:pPr>
    </w:p>
    <w:p w14:paraId="045D0509" w14:textId="77777777" w:rsidR="00C759A8" w:rsidRDefault="00C759A8"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2A7DDE45" w:rsidR="00336C61" w:rsidRDefault="00336C61" w:rsidP="00330F1B">
      <w:pPr>
        <w:contextualSpacing/>
        <w:rPr>
          <w:rFonts w:ascii="Helvetica" w:hAnsi="Helvetica" w:cs="Arial"/>
          <w:b/>
          <w:sz w:val="22"/>
          <w:szCs w:val="22"/>
        </w:rPr>
      </w:pPr>
    </w:p>
    <w:p w14:paraId="39C4B590" w14:textId="4A762D81" w:rsidR="007A4BB7" w:rsidRDefault="007A4BB7" w:rsidP="00330F1B">
      <w:pPr>
        <w:contextualSpacing/>
        <w:rPr>
          <w:rFonts w:ascii="Helvetica" w:hAnsi="Helvetica" w:cs="Arial"/>
          <w:b/>
          <w:sz w:val="22"/>
          <w:szCs w:val="22"/>
        </w:rPr>
      </w:pPr>
    </w:p>
    <w:p w14:paraId="32BC7FB0" w14:textId="047B43E7" w:rsidR="007A4BB7" w:rsidRDefault="007A4BB7" w:rsidP="00330F1B">
      <w:pPr>
        <w:contextualSpacing/>
        <w:rPr>
          <w:rFonts w:ascii="Helvetica" w:hAnsi="Helvetica" w:cs="Arial"/>
          <w:b/>
          <w:sz w:val="22"/>
          <w:szCs w:val="22"/>
        </w:rPr>
      </w:pPr>
    </w:p>
    <w:p w14:paraId="07E8BAE8" w14:textId="0656FC6C" w:rsidR="007A4BB7" w:rsidRDefault="007A4BB7" w:rsidP="00330F1B">
      <w:pPr>
        <w:contextualSpacing/>
        <w:rPr>
          <w:rFonts w:ascii="Helvetica" w:hAnsi="Helvetica" w:cs="Arial"/>
          <w:b/>
          <w:sz w:val="22"/>
          <w:szCs w:val="22"/>
        </w:rPr>
      </w:pPr>
    </w:p>
    <w:p w14:paraId="521E802B" w14:textId="7727CFA7" w:rsidR="007A4BB7" w:rsidRDefault="007A4BB7" w:rsidP="00330F1B">
      <w:pPr>
        <w:contextualSpacing/>
        <w:rPr>
          <w:rFonts w:ascii="Helvetica" w:hAnsi="Helvetica" w:cs="Arial"/>
          <w:b/>
          <w:sz w:val="22"/>
          <w:szCs w:val="22"/>
        </w:rPr>
      </w:pPr>
    </w:p>
    <w:p w14:paraId="4D56384C" w14:textId="7FBA948C" w:rsidR="007A4BB7" w:rsidRDefault="007A4BB7" w:rsidP="00330F1B">
      <w:pPr>
        <w:contextualSpacing/>
        <w:rPr>
          <w:rFonts w:ascii="Helvetica" w:hAnsi="Helvetica" w:cs="Arial"/>
          <w:b/>
          <w:sz w:val="22"/>
          <w:szCs w:val="22"/>
        </w:rPr>
      </w:pPr>
    </w:p>
    <w:p w14:paraId="33E1B001" w14:textId="7429D4A0" w:rsidR="007A4BB7" w:rsidRDefault="007A4BB7" w:rsidP="00330F1B">
      <w:pPr>
        <w:contextualSpacing/>
        <w:rPr>
          <w:rFonts w:ascii="Helvetica" w:hAnsi="Helvetica" w:cs="Arial"/>
          <w:b/>
          <w:sz w:val="22"/>
          <w:szCs w:val="22"/>
        </w:rPr>
      </w:pPr>
    </w:p>
    <w:p w14:paraId="03CEFC29" w14:textId="36AC5217" w:rsidR="007A4BB7" w:rsidRDefault="007A4BB7" w:rsidP="00330F1B">
      <w:pPr>
        <w:contextualSpacing/>
        <w:rPr>
          <w:rFonts w:ascii="Helvetica" w:hAnsi="Helvetica" w:cs="Arial"/>
          <w:b/>
          <w:sz w:val="22"/>
          <w:szCs w:val="22"/>
        </w:rPr>
      </w:pPr>
    </w:p>
    <w:p w14:paraId="0BD601BE" w14:textId="2C0D9125" w:rsidR="007A4BB7" w:rsidRDefault="007A4BB7" w:rsidP="00330F1B">
      <w:pPr>
        <w:contextualSpacing/>
        <w:rPr>
          <w:rFonts w:ascii="Helvetica" w:hAnsi="Helvetica" w:cs="Arial"/>
          <w:b/>
          <w:sz w:val="22"/>
          <w:szCs w:val="22"/>
        </w:rPr>
      </w:pPr>
    </w:p>
    <w:p w14:paraId="1F85F7FC" w14:textId="71873338" w:rsidR="007A4BB7" w:rsidRDefault="007A4BB7" w:rsidP="00330F1B">
      <w:pPr>
        <w:contextualSpacing/>
        <w:rPr>
          <w:rFonts w:ascii="Helvetica" w:hAnsi="Helvetica" w:cs="Arial"/>
          <w:b/>
          <w:sz w:val="22"/>
          <w:szCs w:val="22"/>
        </w:rPr>
      </w:pPr>
    </w:p>
    <w:p w14:paraId="6AC4DFC8" w14:textId="1DC9DFFD" w:rsidR="007A4BB7" w:rsidRDefault="007A4BB7" w:rsidP="00330F1B">
      <w:pPr>
        <w:contextualSpacing/>
        <w:rPr>
          <w:rFonts w:ascii="Helvetica" w:hAnsi="Helvetica" w:cs="Arial"/>
          <w:b/>
          <w:sz w:val="22"/>
          <w:szCs w:val="22"/>
        </w:rPr>
      </w:pPr>
    </w:p>
    <w:p w14:paraId="64A2A8C7" w14:textId="4F31B927" w:rsidR="007A4BB7" w:rsidRDefault="007A4BB7" w:rsidP="00330F1B">
      <w:pPr>
        <w:contextualSpacing/>
        <w:rPr>
          <w:rFonts w:ascii="Helvetica" w:hAnsi="Helvetica" w:cs="Arial"/>
          <w:b/>
          <w:sz w:val="22"/>
          <w:szCs w:val="22"/>
        </w:rPr>
      </w:pPr>
    </w:p>
    <w:p w14:paraId="4198E55C" w14:textId="21A3CC3F" w:rsidR="007A4BB7" w:rsidRDefault="007A4BB7" w:rsidP="00330F1B">
      <w:pPr>
        <w:contextualSpacing/>
        <w:rPr>
          <w:rFonts w:ascii="Helvetica" w:hAnsi="Helvetica" w:cs="Arial"/>
          <w:b/>
          <w:sz w:val="22"/>
          <w:szCs w:val="22"/>
        </w:rPr>
      </w:pPr>
    </w:p>
    <w:p w14:paraId="23DF4DDA" w14:textId="48BA6A2E" w:rsidR="007A4BB7" w:rsidRDefault="007A4BB7" w:rsidP="00330F1B">
      <w:pPr>
        <w:contextualSpacing/>
        <w:rPr>
          <w:rFonts w:ascii="Helvetica" w:hAnsi="Helvetica" w:cs="Arial"/>
          <w:b/>
          <w:sz w:val="22"/>
          <w:szCs w:val="22"/>
        </w:rPr>
      </w:pPr>
    </w:p>
    <w:p w14:paraId="32883337" w14:textId="2E2189EA" w:rsidR="007A4BB7" w:rsidRDefault="007A4BB7" w:rsidP="00330F1B">
      <w:pPr>
        <w:contextualSpacing/>
        <w:rPr>
          <w:rFonts w:ascii="Helvetica" w:hAnsi="Helvetica" w:cs="Arial"/>
          <w:b/>
          <w:sz w:val="22"/>
          <w:szCs w:val="22"/>
        </w:rPr>
      </w:pPr>
    </w:p>
    <w:p w14:paraId="57B4B40B" w14:textId="4A6BE243" w:rsidR="007A4BB7" w:rsidRDefault="007A4BB7" w:rsidP="00330F1B">
      <w:pPr>
        <w:contextualSpacing/>
        <w:rPr>
          <w:rFonts w:ascii="Helvetica" w:hAnsi="Helvetica" w:cs="Arial"/>
          <w:b/>
          <w:sz w:val="22"/>
          <w:szCs w:val="22"/>
        </w:rPr>
      </w:pPr>
    </w:p>
    <w:p w14:paraId="27D3FD22" w14:textId="0AA2BE32" w:rsidR="007A4BB7" w:rsidRDefault="007A4BB7" w:rsidP="00330F1B">
      <w:pPr>
        <w:contextualSpacing/>
        <w:rPr>
          <w:rFonts w:ascii="Helvetica" w:hAnsi="Helvetica" w:cs="Arial"/>
          <w:b/>
          <w:sz w:val="22"/>
          <w:szCs w:val="22"/>
        </w:rPr>
      </w:pPr>
    </w:p>
    <w:p w14:paraId="20674A86" w14:textId="35A2BFA9" w:rsidR="007A4BB7" w:rsidRDefault="007A4BB7" w:rsidP="00330F1B">
      <w:pPr>
        <w:contextualSpacing/>
        <w:rPr>
          <w:rFonts w:ascii="Helvetica" w:hAnsi="Helvetica" w:cs="Arial"/>
          <w:b/>
          <w:sz w:val="22"/>
          <w:szCs w:val="22"/>
        </w:rPr>
      </w:pPr>
    </w:p>
    <w:p w14:paraId="3F9F8D16" w14:textId="66F464E6" w:rsidR="007A4BB7" w:rsidRDefault="007A4BB7" w:rsidP="00330F1B">
      <w:pPr>
        <w:contextualSpacing/>
        <w:rPr>
          <w:rFonts w:ascii="Helvetica" w:hAnsi="Helvetica" w:cs="Arial"/>
          <w:b/>
          <w:sz w:val="22"/>
          <w:szCs w:val="22"/>
        </w:rPr>
      </w:pPr>
    </w:p>
    <w:p w14:paraId="48CFB893" w14:textId="7D6F1B8B" w:rsidR="007A4BB7" w:rsidRDefault="007A4BB7" w:rsidP="00330F1B">
      <w:pPr>
        <w:contextualSpacing/>
        <w:rPr>
          <w:rFonts w:ascii="Helvetica" w:hAnsi="Helvetica" w:cs="Arial"/>
          <w:b/>
          <w:sz w:val="22"/>
          <w:szCs w:val="22"/>
        </w:rPr>
      </w:pPr>
    </w:p>
    <w:p w14:paraId="2A80A9C6" w14:textId="24FDC84E" w:rsidR="00F04C5D" w:rsidRDefault="00F04C5D" w:rsidP="00330F1B">
      <w:pPr>
        <w:contextualSpacing/>
        <w:rPr>
          <w:rFonts w:ascii="Helvetica" w:hAnsi="Helvetica" w:cs="Arial"/>
          <w:b/>
          <w:sz w:val="22"/>
          <w:szCs w:val="22"/>
        </w:rPr>
      </w:pPr>
    </w:p>
    <w:p w14:paraId="36FA14BB" w14:textId="77777777" w:rsidR="00F04C5D" w:rsidRDefault="00F04C5D" w:rsidP="00330F1B">
      <w:pPr>
        <w:contextualSpacing/>
        <w:rPr>
          <w:rFonts w:ascii="Helvetica" w:hAnsi="Helvetica" w:cs="Arial"/>
          <w:b/>
          <w:sz w:val="22"/>
          <w:szCs w:val="22"/>
        </w:rPr>
      </w:pPr>
    </w:p>
    <w:p w14:paraId="73BDDE2E" w14:textId="5601927B" w:rsidR="007A4BB7" w:rsidRDefault="007A4BB7" w:rsidP="00330F1B">
      <w:pPr>
        <w:contextualSpacing/>
        <w:rPr>
          <w:rFonts w:ascii="Helvetica" w:hAnsi="Helvetica" w:cs="Arial"/>
          <w:b/>
          <w:sz w:val="22"/>
          <w:szCs w:val="22"/>
        </w:rPr>
      </w:pPr>
    </w:p>
    <w:p w14:paraId="155D579F" w14:textId="38F7278F" w:rsidR="007A4BB7" w:rsidRDefault="007A4BB7" w:rsidP="00330F1B">
      <w:pPr>
        <w:contextualSpacing/>
        <w:rPr>
          <w:rFonts w:ascii="Helvetica" w:hAnsi="Helvetica" w:cs="Arial"/>
          <w:b/>
          <w:sz w:val="22"/>
          <w:szCs w:val="22"/>
        </w:rPr>
      </w:pPr>
    </w:p>
    <w:p w14:paraId="6E1E01D5" w14:textId="17E39883" w:rsidR="007A4BB7" w:rsidRPr="006A6324" w:rsidRDefault="007A4BB7"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3B0C9B71" w14:textId="77777777" w:rsidR="001B1314" w:rsidRPr="001B1314" w:rsidRDefault="001B1314" w:rsidP="00BD5918">
      <w:pPr>
        <w:numPr>
          <w:ilvl w:val="0"/>
          <w:numId w:val="2"/>
        </w:numPr>
        <w:spacing w:before="240"/>
        <w:outlineLvl w:val="0"/>
        <w:rPr>
          <w:rFonts w:ascii="Helvetica" w:hAnsi="Helvetica" w:cs="Arial"/>
          <w:sz w:val="22"/>
          <w:szCs w:val="22"/>
        </w:rPr>
      </w:pPr>
      <w:r w:rsidRPr="001B1314">
        <w:rPr>
          <w:rFonts w:ascii="Helvetica" w:hAnsi="Helvetica" w:cs="Arial"/>
          <w:b/>
          <w:sz w:val="22"/>
          <w:szCs w:val="22"/>
        </w:rPr>
        <w:t>Nanoparticle Synthesis by Rapid Solvent Shifting Technique</w:t>
      </w:r>
    </w:p>
    <w:p w14:paraId="6DB41903" w14:textId="61D55B83" w:rsidR="001B1314" w:rsidRPr="005A58DA"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To begin, dispense 2.4 milliliters of 250 micro-molar falcarindiol</w:t>
      </w:r>
      <w:r w:rsidR="00B90F52">
        <w:rPr>
          <w:rFonts w:ascii="Helvetica" w:hAnsi="Helvetica" w:cs="Arial"/>
          <w:sz w:val="22"/>
          <w:szCs w:val="22"/>
        </w:rPr>
        <w:t xml:space="preserve"> </w:t>
      </w:r>
      <w:r w:rsidR="00B90F52" w:rsidRPr="00B90F52">
        <w:rPr>
          <w:rFonts w:ascii="Helvetica" w:hAnsi="Helvetica" w:cs="Arial"/>
          <w:i/>
          <w:color w:val="FF0000"/>
          <w:sz w:val="22"/>
          <w:szCs w:val="22"/>
        </w:rPr>
        <w:t>(“</w:t>
      </w:r>
      <w:r w:rsidR="00B90F52" w:rsidRPr="00B90F52">
        <w:rPr>
          <w:rFonts w:ascii="Helvetica" w:hAnsi="Helvetica" w:cs="Arial"/>
          <w:i/>
          <w:color w:val="FF0000"/>
          <w:sz w:val="22"/>
          <w:szCs w:val="22"/>
          <w:lang w:val="ca-ES"/>
        </w:rPr>
        <w:t>Fal-ca-rin-DI-ol</w:t>
      </w:r>
      <w:r w:rsidR="00B90F52" w:rsidRPr="00B90F52">
        <w:rPr>
          <w:rFonts w:ascii="Helvetica" w:hAnsi="Helvetica" w:cs="Arial"/>
          <w:i/>
          <w:color w:val="FF0000"/>
          <w:sz w:val="22"/>
          <w:szCs w:val="22"/>
        </w:rPr>
        <w:t>”)</w:t>
      </w:r>
      <w:r w:rsidRPr="001B1314">
        <w:rPr>
          <w:rFonts w:ascii="Helvetica" w:hAnsi="Helvetica" w:cs="Arial"/>
          <w:sz w:val="22"/>
          <w:szCs w:val="22"/>
        </w:rPr>
        <w:t xml:space="preserve"> stock solution dissolved in 70% ethanol in a scintillation vial. </w:t>
      </w:r>
      <w:r>
        <w:rPr>
          <w:rFonts w:ascii="Helvetica" w:hAnsi="Helvetica" w:cs="Arial"/>
          <w:b/>
          <w:sz w:val="22"/>
          <w:szCs w:val="22"/>
        </w:rPr>
        <w:t>[1]</w:t>
      </w:r>
    </w:p>
    <w:p w14:paraId="739662E7" w14:textId="6F530ECC" w:rsidR="005A58DA" w:rsidRPr="001B1314" w:rsidRDefault="005A58DA"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adds liquid to scintillation vial</w:t>
      </w:r>
    </w:p>
    <w:p w14:paraId="31307590" w14:textId="7ED80B5E"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Using a sample concentrator, evaporate the liquid fraction for approximately 4 hours to obtain dry falcarindiol.</w:t>
      </w:r>
    </w:p>
    <w:p w14:paraId="606BA6F6" w14:textId="3E482A5F" w:rsidR="005A58DA" w:rsidRPr="00B90F52" w:rsidRDefault="0037784C" w:rsidP="00B90F52">
      <w:pPr>
        <w:numPr>
          <w:ilvl w:val="2"/>
          <w:numId w:val="2"/>
        </w:numPr>
        <w:spacing w:before="240"/>
        <w:outlineLvl w:val="0"/>
        <w:rPr>
          <w:rFonts w:ascii="Helvetica" w:hAnsi="Helvetica" w:cs="Arial"/>
          <w:sz w:val="22"/>
          <w:szCs w:val="22"/>
          <w:lang w:val="ca-ES"/>
        </w:rPr>
      </w:pPr>
      <w:r w:rsidRPr="00B90F52">
        <w:rPr>
          <w:rFonts w:ascii="Helvetica" w:hAnsi="Helvetica" w:cs="Arial"/>
          <w:strike/>
          <w:sz w:val="22"/>
          <w:szCs w:val="22"/>
        </w:rPr>
        <w:t>MED: Talent places the sample into the sample concentrator and turns it on</w:t>
      </w:r>
      <w:r w:rsidR="00B90F52">
        <w:rPr>
          <w:rFonts w:ascii="Helvetica" w:hAnsi="Helvetica" w:cs="Arial"/>
          <w:sz w:val="22"/>
          <w:szCs w:val="22"/>
        </w:rPr>
        <w:t xml:space="preserve"> </w:t>
      </w:r>
      <w:r w:rsidR="00B90F52" w:rsidRPr="00B90F52">
        <w:rPr>
          <w:rFonts w:ascii="Helvetica" w:hAnsi="Helvetica" w:cs="Arial"/>
          <w:sz w:val="22"/>
          <w:szCs w:val="22"/>
          <w:highlight w:val="green"/>
        </w:rPr>
        <w:t>(Author Comment for 2.2 and 2.3: This could be written as a common statement.</w:t>
      </w:r>
      <w:r w:rsidR="00B90F52">
        <w:rPr>
          <w:rFonts w:ascii="Helvetica" w:hAnsi="Helvetica" w:cs="Arial"/>
          <w:sz w:val="22"/>
          <w:szCs w:val="22"/>
          <w:highlight w:val="green"/>
        </w:rPr>
        <w:t xml:space="preserve"> </w:t>
      </w:r>
      <w:r w:rsidR="00B90F52" w:rsidRPr="00B90F52">
        <w:rPr>
          <w:rFonts w:ascii="Helvetica" w:hAnsi="Helvetica" w:cs="Arial"/>
          <w:sz w:val="22"/>
          <w:szCs w:val="22"/>
          <w:highlight w:val="green"/>
        </w:rPr>
        <w:t>The sample concentrator consists of the block heater as the sup</w:t>
      </w:r>
      <w:r w:rsidR="00847A63">
        <w:rPr>
          <w:rFonts w:ascii="Helvetica" w:hAnsi="Helvetica" w:cs="Arial"/>
          <w:sz w:val="22"/>
          <w:szCs w:val="22"/>
          <w:highlight w:val="green"/>
        </w:rPr>
        <w:t>p</w:t>
      </w:r>
      <w:r w:rsidR="00B90F52" w:rsidRPr="00B90F52">
        <w:rPr>
          <w:rFonts w:ascii="Helvetica" w:hAnsi="Helvetica" w:cs="Arial"/>
          <w:sz w:val="22"/>
          <w:szCs w:val="22"/>
          <w:highlight w:val="green"/>
        </w:rPr>
        <w:t>ort and the gas.)</w:t>
      </w:r>
      <w:r w:rsidR="00847A63">
        <w:rPr>
          <w:rFonts w:ascii="Helvetica" w:hAnsi="Helvetica" w:cs="Arial"/>
          <w:sz w:val="22"/>
          <w:szCs w:val="22"/>
        </w:rPr>
        <w:t xml:space="preserve"> </w:t>
      </w:r>
      <w:r w:rsidR="00847A63" w:rsidRPr="00847A63">
        <w:rPr>
          <w:rFonts w:ascii="Helvetica" w:hAnsi="Helvetica" w:cs="Arial"/>
          <w:sz w:val="22"/>
          <w:szCs w:val="22"/>
          <w:highlight w:val="green"/>
        </w:rPr>
        <w:t>(Editor: I’m not sure what the author means here, or what they’d like to show during the VO for 2.2 since they removed the shot. If 2.3.1 is long enough, I’d use it to cover the VO for 2.2 and 2.3)</w:t>
      </w:r>
    </w:p>
    <w:p w14:paraId="599FAA68" w14:textId="3787073C" w:rsid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 xml:space="preserve">Then, insert the scintillation vial into a block heater. </w:t>
      </w:r>
      <w:r>
        <w:rPr>
          <w:rFonts w:ascii="Helvetica" w:hAnsi="Helvetica" w:cs="Arial"/>
          <w:b/>
          <w:sz w:val="22"/>
          <w:szCs w:val="22"/>
        </w:rPr>
        <w:t>[1]</w:t>
      </w:r>
      <w:r w:rsidRPr="001B1314">
        <w:rPr>
          <w:rFonts w:ascii="Helvetica" w:hAnsi="Helvetica" w:cs="Arial"/>
          <w:sz w:val="22"/>
          <w:szCs w:val="22"/>
        </w:rPr>
        <w:t xml:space="preserve"> Using the sample concentrator, deliver gas over the sample at room temperature to concentrate the sample. </w:t>
      </w:r>
      <w:bookmarkStart w:id="1" w:name="_Hlk527378303"/>
      <w:r w:rsidR="00877250">
        <w:rPr>
          <w:rFonts w:ascii="Helvetica" w:hAnsi="Helvetica" w:cs="Arial"/>
          <w:b/>
          <w:sz w:val="22"/>
          <w:szCs w:val="22"/>
        </w:rPr>
        <w:t>[1</w:t>
      </w:r>
      <w:r>
        <w:rPr>
          <w:rFonts w:ascii="Helvetica" w:hAnsi="Helvetica" w:cs="Arial"/>
          <w:b/>
          <w:sz w:val="22"/>
          <w:szCs w:val="22"/>
        </w:rPr>
        <w:t>]</w:t>
      </w:r>
      <w:r w:rsidRPr="001B1314">
        <w:rPr>
          <w:rFonts w:ascii="Helvetica" w:hAnsi="Helvetica" w:cs="Arial"/>
          <w:sz w:val="22"/>
          <w:szCs w:val="22"/>
        </w:rPr>
        <w:t xml:space="preserve"> </w:t>
      </w:r>
    </w:p>
    <w:p w14:paraId="1CF11924" w14:textId="1D6460DB" w:rsidR="005A58DA" w:rsidRDefault="005A58DA" w:rsidP="00BD5918">
      <w:pPr>
        <w:numPr>
          <w:ilvl w:val="2"/>
          <w:numId w:val="2"/>
        </w:numPr>
        <w:spacing w:before="240"/>
        <w:outlineLvl w:val="0"/>
        <w:rPr>
          <w:rFonts w:ascii="Helvetica" w:hAnsi="Helvetica" w:cs="Arial"/>
          <w:sz w:val="22"/>
          <w:szCs w:val="22"/>
        </w:rPr>
      </w:pPr>
      <w:r>
        <w:rPr>
          <w:rFonts w:ascii="Helvetica" w:hAnsi="Helvetica" w:cs="Arial"/>
          <w:sz w:val="22"/>
          <w:szCs w:val="22"/>
        </w:rPr>
        <w:t xml:space="preserve"> </w:t>
      </w:r>
      <w:r w:rsidR="0037784C">
        <w:rPr>
          <w:rFonts w:ascii="Helvetica" w:hAnsi="Helvetica" w:cs="Arial"/>
          <w:sz w:val="22"/>
          <w:szCs w:val="22"/>
        </w:rPr>
        <w:t>CU: Talent</w:t>
      </w:r>
      <w:r w:rsidR="00337A43">
        <w:rPr>
          <w:rFonts w:ascii="Helvetica" w:hAnsi="Helvetica" w:cs="Arial"/>
          <w:sz w:val="22"/>
          <w:szCs w:val="22"/>
        </w:rPr>
        <w:t xml:space="preserve"> inserts the vial into a block </w:t>
      </w:r>
      <w:r w:rsidR="00B90F52">
        <w:rPr>
          <w:rFonts w:ascii="Helvetica" w:hAnsi="Helvetica" w:cs="Arial"/>
          <w:sz w:val="22"/>
          <w:szCs w:val="22"/>
        </w:rPr>
        <w:t xml:space="preserve">heater </w:t>
      </w:r>
      <w:r w:rsidR="00B90F52" w:rsidRPr="00B90F52">
        <w:rPr>
          <w:rFonts w:ascii="Helvetica" w:hAnsi="Helvetica" w:cs="Arial"/>
          <w:sz w:val="22"/>
          <w:szCs w:val="22"/>
          <w:highlight w:val="green"/>
        </w:rPr>
        <w:t>[Shots 2.3.1 and 2.3.2 combined]</w:t>
      </w:r>
    </w:p>
    <w:p w14:paraId="2150123D" w14:textId="7C28FE6D" w:rsidR="005A58DA" w:rsidRDefault="0037784C"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turns on the gas</w:t>
      </w:r>
    </w:p>
    <w:p w14:paraId="3CAAFCDF" w14:textId="6443BF1D" w:rsid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Once dried, add the components shown here to the scintillation vial</w:t>
      </w:r>
      <w:r>
        <w:rPr>
          <w:rFonts w:ascii="Helvetica" w:hAnsi="Helvetica" w:cs="Arial"/>
          <w:sz w:val="22"/>
          <w:szCs w:val="22"/>
        </w:rPr>
        <w:t xml:space="preserve"> in a fume hood</w:t>
      </w:r>
      <w:r w:rsidR="00B90F52">
        <w:rPr>
          <w:rFonts w:ascii="Helvetica" w:hAnsi="Helvetica" w:cs="Arial"/>
          <w:sz w:val="22"/>
          <w:szCs w:val="22"/>
        </w:rPr>
        <w:t xml:space="preserve">, making sure to </w:t>
      </w:r>
      <w:r w:rsidR="00B90F52" w:rsidRPr="00B90F52">
        <w:rPr>
          <w:rFonts w:ascii="Helvetica" w:hAnsi="Helvetica" w:cs="Arial"/>
          <w:color w:val="FF0000"/>
          <w:sz w:val="22"/>
          <w:szCs w:val="22"/>
        </w:rPr>
        <w:t>clean the syringe with chloroform after adding each component to avoid cross contamination</w:t>
      </w:r>
      <w:r w:rsidR="00B90F52" w:rsidRPr="00B90F52">
        <w:rPr>
          <w:rFonts w:ascii="Helvetica" w:hAnsi="Helvetica" w:cs="Arial"/>
          <w:b/>
          <w:sz w:val="22"/>
          <w:szCs w:val="22"/>
        </w:rPr>
        <w:t xml:space="preserve"> </w:t>
      </w:r>
      <w:r w:rsidRPr="001B1314">
        <w:rPr>
          <w:rFonts w:ascii="Helvetica" w:hAnsi="Helvetica" w:cs="Arial"/>
          <w:sz w:val="22"/>
          <w:szCs w:val="22"/>
        </w:rPr>
        <w:t xml:space="preserve"> </w:t>
      </w:r>
      <w:r>
        <w:rPr>
          <w:rFonts w:ascii="Helvetica" w:hAnsi="Helvetica" w:cs="Arial"/>
          <w:b/>
          <w:sz w:val="22"/>
          <w:szCs w:val="22"/>
        </w:rPr>
        <w:t>[1-TXT]</w:t>
      </w:r>
    </w:p>
    <w:p w14:paraId="39537482" w14:textId="3ECD9AB4" w:rsidR="001B1314" w:rsidRPr="0037784C" w:rsidRDefault="0037784C" w:rsidP="00BD5918">
      <w:pPr>
        <w:numPr>
          <w:ilvl w:val="2"/>
          <w:numId w:val="2"/>
        </w:numPr>
        <w:spacing w:before="240"/>
        <w:outlineLvl w:val="0"/>
        <w:rPr>
          <w:rFonts w:ascii="Helvetica" w:hAnsi="Helvetica" w:cs="Arial"/>
          <w:b/>
          <w:sz w:val="22"/>
          <w:szCs w:val="22"/>
        </w:rPr>
      </w:pPr>
      <w:r>
        <w:rPr>
          <w:rFonts w:ascii="Helvetica" w:hAnsi="Helvetica" w:cs="Arial"/>
          <w:sz w:val="22"/>
          <w:szCs w:val="22"/>
        </w:rPr>
        <w:t xml:space="preserve">Talent adds the listed components to the vial. </w:t>
      </w:r>
      <w:r w:rsidR="001B1314" w:rsidRPr="0037784C">
        <w:rPr>
          <w:rFonts w:ascii="Helvetica" w:hAnsi="Helvetica" w:cs="Arial"/>
          <w:b/>
          <w:sz w:val="22"/>
          <w:szCs w:val="22"/>
        </w:rPr>
        <w:t>TEXT: Lipid Coating Components (in Chloroform), 16.3 µL - 31.64 mM DSPC, 3.4 µL - 17.82 mM DSPE PEG 2000, 24 µL - 25 mM cholesterol, 6 µL - 4 mM DiI</w:t>
      </w:r>
      <w:r w:rsidR="005E2D99">
        <w:rPr>
          <w:rFonts w:ascii="Helvetica" w:hAnsi="Helvetica" w:cs="Arial"/>
          <w:b/>
          <w:sz w:val="22"/>
          <w:szCs w:val="22"/>
        </w:rPr>
        <w:t xml:space="preserve">. </w:t>
      </w:r>
    </w:p>
    <w:p w14:paraId="3FC365F7" w14:textId="44FAC1FF" w:rsidR="001B1314" w:rsidRPr="001B1314" w:rsidRDefault="001B1314" w:rsidP="00BD5918">
      <w:pPr>
        <w:numPr>
          <w:ilvl w:val="1"/>
          <w:numId w:val="2"/>
        </w:numPr>
        <w:spacing w:before="240"/>
        <w:outlineLvl w:val="0"/>
        <w:rPr>
          <w:rFonts w:ascii="Helvetica" w:hAnsi="Helvetica" w:cs="Arial"/>
          <w:sz w:val="22"/>
          <w:szCs w:val="22"/>
        </w:rPr>
      </w:pPr>
      <w:r>
        <w:rPr>
          <w:rFonts w:ascii="Helvetica" w:hAnsi="Helvetica" w:cs="Arial"/>
          <w:sz w:val="22"/>
          <w:szCs w:val="22"/>
        </w:rPr>
        <w:t>Then,</w:t>
      </w:r>
      <w:r w:rsidRPr="001B1314">
        <w:rPr>
          <w:rFonts w:ascii="Helvetica" w:hAnsi="Helvetica" w:cs="Arial"/>
          <w:sz w:val="22"/>
          <w:szCs w:val="22"/>
        </w:rPr>
        <w:t xml:space="preserve"> immediately close the vials containing the lipids so that the solvent does not evaporate and, thereby, modify the concentration. </w:t>
      </w:r>
      <w:r w:rsidR="005E2D99" w:rsidRPr="00B90F52">
        <w:rPr>
          <w:rFonts w:ascii="Helvetica" w:hAnsi="Helvetica" w:cs="Arial"/>
          <w:color w:val="FF0000"/>
          <w:sz w:val="22"/>
          <w:szCs w:val="22"/>
        </w:rPr>
        <w:t>Wrap the vial with aluminum foil to protect DiI</w:t>
      </w:r>
      <w:r w:rsidR="00B90F52">
        <w:rPr>
          <w:rFonts w:ascii="Helvetica" w:hAnsi="Helvetica" w:cs="Arial"/>
          <w:color w:val="FF0000"/>
          <w:sz w:val="22"/>
          <w:szCs w:val="22"/>
        </w:rPr>
        <w:t xml:space="preserve"> </w:t>
      </w:r>
      <w:r w:rsidR="00B90F52" w:rsidRPr="00B90F52">
        <w:rPr>
          <w:rFonts w:ascii="Helvetica" w:hAnsi="Helvetica" w:cs="Arial"/>
          <w:i/>
          <w:color w:val="FF0000"/>
          <w:sz w:val="22"/>
          <w:szCs w:val="22"/>
        </w:rPr>
        <w:t>(“Di-I” and rhymes with “eye”)</w:t>
      </w:r>
      <w:r w:rsidR="005E2D99" w:rsidRPr="00B90F52">
        <w:rPr>
          <w:rFonts w:ascii="Helvetica" w:hAnsi="Helvetica" w:cs="Arial"/>
          <w:color w:val="FF0000"/>
          <w:sz w:val="22"/>
          <w:szCs w:val="22"/>
        </w:rPr>
        <w:t xml:space="preserve"> from light</w:t>
      </w:r>
      <w:r w:rsidR="00877250">
        <w:rPr>
          <w:rFonts w:ascii="Helvetica" w:hAnsi="Helvetica" w:cs="Arial"/>
          <w:sz w:val="22"/>
          <w:szCs w:val="22"/>
        </w:rPr>
        <w:t xml:space="preserve"> </w:t>
      </w:r>
      <w:r w:rsidR="00877250" w:rsidRPr="00877250">
        <w:rPr>
          <w:rFonts w:ascii="Helvetica" w:hAnsi="Helvetica" w:cs="Arial"/>
          <w:b/>
          <w:sz w:val="22"/>
          <w:szCs w:val="22"/>
        </w:rPr>
        <w:t>[1]</w:t>
      </w:r>
      <w:r w:rsidR="005E2D99" w:rsidRPr="00B90F52">
        <w:rPr>
          <w:rFonts w:ascii="Helvetica" w:hAnsi="Helvetica" w:cs="Arial"/>
          <w:color w:val="FF0000"/>
          <w:sz w:val="22"/>
          <w:szCs w:val="22"/>
        </w:rPr>
        <w:t>, and l</w:t>
      </w:r>
      <w:r w:rsidRPr="001B1314">
        <w:rPr>
          <w:rFonts w:ascii="Helvetica" w:hAnsi="Helvetica" w:cs="Arial"/>
          <w:sz w:val="22"/>
          <w:szCs w:val="22"/>
        </w:rPr>
        <w:t xml:space="preserve">eave the sample overnight in the desiccator to evaporate the chloroform. </w:t>
      </w:r>
      <w:r w:rsidR="00877250">
        <w:rPr>
          <w:rFonts w:ascii="Helvetica" w:hAnsi="Helvetica" w:cs="Arial"/>
          <w:b/>
          <w:sz w:val="22"/>
          <w:szCs w:val="22"/>
        </w:rPr>
        <w:t>[2</w:t>
      </w:r>
      <w:r>
        <w:rPr>
          <w:rFonts w:ascii="Helvetica" w:hAnsi="Helvetica" w:cs="Arial"/>
          <w:b/>
          <w:sz w:val="22"/>
          <w:szCs w:val="22"/>
        </w:rPr>
        <w:t>]</w:t>
      </w:r>
    </w:p>
    <w:bookmarkEnd w:id="1"/>
    <w:p w14:paraId="29680FB9" w14:textId="6B838D50" w:rsidR="005A58DA" w:rsidRDefault="005A58DA" w:rsidP="00BD5918">
      <w:pPr>
        <w:numPr>
          <w:ilvl w:val="2"/>
          <w:numId w:val="2"/>
        </w:numPr>
        <w:spacing w:before="240"/>
        <w:outlineLvl w:val="0"/>
        <w:rPr>
          <w:rFonts w:ascii="Helvetica" w:hAnsi="Helvetica" w:cs="Arial"/>
          <w:sz w:val="22"/>
          <w:szCs w:val="22"/>
        </w:rPr>
      </w:pPr>
      <w:r>
        <w:rPr>
          <w:rFonts w:ascii="Helvetica" w:hAnsi="Helvetica" w:cs="Arial"/>
          <w:sz w:val="22"/>
          <w:szCs w:val="22"/>
        </w:rPr>
        <w:t xml:space="preserve"> </w:t>
      </w:r>
      <w:r w:rsidR="0037784C">
        <w:rPr>
          <w:rFonts w:ascii="Helvetica" w:hAnsi="Helvetica" w:cs="Arial"/>
          <w:sz w:val="22"/>
          <w:szCs w:val="22"/>
        </w:rPr>
        <w:t xml:space="preserve">CU: </w:t>
      </w:r>
      <w:r w:rsidR="0037784C" w:rsidRPr="00B90F52">
        <w:rPr>
          <w:rFonts w:ascii="Helvetica" w:hAnsi="Helvetica" w:cs="Arial"/>
          <w:strike/>
          <w:sz w:val="22"/>
          <w:szCs w:val="22"/>
        </w:rPr>
        <w:t>Talent closes the vials</w:t>
      </w:r>
      <w:r w:rsidR="00B90F52" w:rsidRPr="00B90F52">
        <w:rPr>
          <w:rFonts w:ascii="Helvetica" w:hAnsi="Helvetica" w:cs="Arial"/>
          <w:sz w:val="22"/>
          <w:szCs w:val="22"/>
        </w:rPr>
        <w:t xml:space="preserve"> </w:t>
      </w:r>
      <w:r w:rsidR="005E2D99" w:rsidRPr="00B90F52">
        <w:rPr>
          <w:rFonts w:ascii="Helvetica" w:hAnsi="Helvetica" w:cs="Arial"/>
          <w:color w:val="FF0000"/>
          <w:sz w:val="22"/>
          <w:szCs w:val="22"/>
        </w:rPr>
        <w:t>Wrap the vial with aluminum foil to protect DiI from light.</w:t>
      </w:r>
    </w:p>
    <w:p w14:paraId="731BD556" w14:textId="5C62CFC7" w:rsidR="005A58DA" w:rsidRDefault="0037784C"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closes the desiccator and leaves</w:t>
      </w:r>
    </w:p>
    <w:p w14:paraId="462B9444" w14:textId="10B18BEF"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lastRenderedPageBreak/>
        <w:t xml:space="preserve">The next day, dissolve the desiccated sample in absolute ethanol to make a final volume of 1.2 milliliters. This solution represents the organic phase. </w:t>
      </w:r>
      <w:r>
        <w:rPr>
          <w:rFonts w:ascii="Helvetica" w:hAnsi="Helvetica" w:cs="Arial"/>
          <w:b/>
          <w:sz w:val="22"/>
          <w:szCs w:val="22"/>
        </w:rPr>
        <w:t>[1]</w:t>
      </w:r>
    </w:p>
    <w:p w14:paraId="182FEC93" w14:textId="55C9FCE1" w:rsidR="005A58DA" w:rsidRDefault="0037784C" w:rsidP="00BD5918">
      <w:pPr>
        <w:numPr>
          <w:ilvl w:val="2"/>
          <w:numId w:val="2"/>
        </w:numPr>
        <w:spacing w:before="240"/>
        <w:outlineLvl w:val="0"/>
        <w:rPr>
          <w:rFonts w:ascii="Helvetica" w:hAnsi="Helvetica" w:cs="Arial"/>
          <w:sz w:val="22"/>
          <w:szCs w:val="22"/>
        </w:rPr>
      </w:pPr>
      <w:r>
        <w:rPr>
          <w:rFonts w:ascii="Helvetica" w:hAnsi="Helvetica" w:cs="Arial"/>
          <w:sz w:val="22"/>
          <w:szCs w:val="22"/>
        </w:rPr>
        <w:t>CU: Talent adds ethanol to the sample</w:t>
      </w:r>
    </w:p>
    <w:p w14:paraId="10E3BEE3" w14:textId="435FF879" w:rsidR="001B1314" w:rsidRPr="001B1314" w:rsidRDefault="001B1314" w:rsidP="00BD5918">
      <w:pPr>
        <w:numPr>
          <w:ilvl w:val="1"/>
          <w:numId w:val="2"/>
        </w:numPr>
        <w:spacing w:before="240"/>
        <w:outlineLvl w:val="0"/>
        <w:rPr>
          <w:rFonts w:ascii="Helvetica" w:hAnsi="Helvetica" w:cs="Arial"/>
          <w:sz w:val="22"/>
          <w:szCs w:val="22"/>
        </w:rPr>
      </w:pPr>
      <w:r>
        <w:rPr>
          <w:rFonts w:ascii="Helvetica" w:hAnsi="Helvetica" w:cs="Arial"/>
          <w:sz w:val="22"/>
          <w:szCs w:val="22"/>
        </w:rPr>
        <w:t>T</w:t>
      </w:r>
      <w:r w:rsidRPr="001B1314">
        <w:rPr>
          <w:rFonts w:ascii="Helvetica" w:hAnsi="Helvetica" w:cs="Arial"/>
          <w:sz w:val="22"/>
          <w:szCs w:val="22"/>
        </w:rPr>
        <w:t>ake a 12 milliliter glass vial</w:t>
      </w:r>
      <w:r>
        <w:rPr>
          <w:rFonts w:ascii="Helvetica" w:hAnsi="Helvetica" w:cs="Arial"/>
          <w:sz w:val="22"/>
          <w:szCs w:val="22"/>
        </w:rPr>
        <w:t xml:space="preserve"> and</w:t>
      </w:r>
      <w:r w:rsidRPr="001B1314">
        <w:rPr>
          <w:rFonts w:ascii="Helvetica" w:hAnsi="Helvetica" w:cs="Arial"/>
          <w:sz w:val="22"/>
          <w:szCs w:val="22"/>
        </w:rPr>
        <w:t xml:space="preserve"> fill it with 9 milliliters of purified water</w:t>
      </w:r>
      <w:r>
        <w:rPr>
          <w:rFonts w:ascii="Helvetica" w:hAnsi="Helvetica" w:cs="Arial"/>
          <w:sz w:val="22"/>
          <w:szCs w:val="22"/>
        </w:rPr>
        <w:t>.</w:t>
      </w:r>
      <w:r w:rsidRPr="001B1314">
        <w:rPr>
          <w:rFonts w:ascii="Helvetica" w:hAnsi="Helvetica" w:cs="Arial"/>
          <w:sz w:val="22"/>
          <w:szCs w:val="22"/>
        </w:rPr>
        <w:t xml:space="preserve"> </w:t>
      </w:r>
      <w:r>
        <w:rPr>
          <w:rFonts w:ascii="Helvetica" w:hAnsi="Helvetica" w:cs="Arial"/>
          <w:b/>
          <w:sz w:val="22"/>
          <w:szCs w:val="22"/>
        </w:rPr>
        <w:t xml:space="preserve">[1] </w:t>
      </w:r>
      <w:r>
        <w:rPr>
          <w:rFonts w:ascii="Helvetica" w:hAnsi="Helvetica" w:cs="Arial"/>
          <w:sz w:val="22"/>
          <w:szCs w:val="22"/>
        </w:rPr>
        <w:t>Then,</w:t>
      </w:r>
      <w:r w:rsidRPr="001B1314">
        <w:rPr>
          <w:rFonts w:ascii="Helvetica" w:hAnsi="Helvetica" w:cs="Arial"/>
          <w:sz w:val="22"/>
          <w:szCs w:val="22"/>
        </w:rPr>
        <w:t xml:space="preserve"> add</w:t>
      </w:r>
      <w:r>
        <w:rPr>
          <w:rFonts w:ascii="Helvetica" w:hAnsi="Helvetica" w:cs="Arial"/>
          <w:sz w:val="22"/>
          <w:szCs w:val="22"/>
        </w:rPr>
        <w:t xml:space="preserve"> a</w:t>
      </w:r>
      <w:r w:rsidRPr="001B1314">
        <w:rPr>
          <w:rFonts w:ascii="Helvetica" w:hAnsi="Helvetica" w:cs="Arial"/>
          <w:sz w:val="22"/>
          <w:szCs w:val="22"/>
        </w:rPr>
        <w:t xml:space="preserve"> magnetic flea into the vial containing 9 milliliters of water. </w:t>
      </w:r>
      <w:r>
        <w:rPr>
          <w:rFonts w:ascii="Helvetica" w:hAnsi="Helvetica" w:cs="Arial"/>
          <w:b/>
          <w:sz w:val="22"/>
          <w:szCs w:val="22"/>
        </w:rPr>
        <w:t>[2]</w:t>
      </w:r>
      <w:r w:rsidRPr="001B1314">
        <w:rPr>
          <w:rFonts w:ascii="Helvetica" w:hAnsi="Helvetica" w:cs="Arial"/>
          <w:sz w:val="22"/>
          <w:szCs w:val="22"/>
        </w:rPr>
        <w:t xml:space="preserve"> Place the vial on a magnetic stirrer and stir at 500 rpms.</w:t>
      </w:r>
      <w:r w:rsidRPr="001B1314">
        <w:rPr>
          <w:rFonts w:ascii="Helvetica" w:hAnsi="Helvetica" w:cs="Arial"/>
          <w:b/>
          <w:sz w:val="22"/>
          <w:szCs w:val="22"/>
        </w:rPr>
        <w:t xml:space="preserve"> </w:t>
      </w:r>
      <w:r>
        <w:rPr>
          <w:rFonts w:ascii="Helvetica" w:hAnsi="Helvetica" w:cs="Arial"/>
          <w:b/>
          <w:sz w:val="22"/>
          <w:szCs w:val="22"/>
        </w:rPr>
        <w:t>[3]</w:t>
      </w:r>
    </w:p>
    <w:p w14:paraId="01937802" w14:textId="40F719AE" w:rsidR="005A58DA" w:rsidRDefault="005A58DA" w:rsidP="00BD5918">
      <w:pPr>
        <w:numPr>
          <w:ilvl w:val="2"/>
          <w:numId w:val="2"/>
        </w:numPr>
        <w:spacing w:before="240"/>
        <w:outlineLvl w:val="0"/>
        <w:rPr>
          <w:rFonts w:ascii="Helvetica" w:hAnsi="Helvetica" w:cs="Arial"/>
          <w:sz w:val="22"/>
          <w:szCs w:val="22"/>
        </w:rPr>
      </w:pPr>
      <w:r>
        <w:rPr>
          <w:rFonts w:ascii="Helvetica" w:hAnsi="Helvetica" w:cs="Arial"/>
          <w:sz w:val="22"/>
          <w:szCs w:val="22"/>
        </w:rPr>
        <w:t xml:space="preserve"> </w:t>
      </w:r>
      <w:r w:rsidR="0037784C">
        <w:rPr>
          <w:rFonts w:ascii="Helvetica" w:hAnsi="Helvetica" w:cs="Arial"/>
          <w:sz w:val="22"/>
          <w:szCs w:val="22"/>
        </w:rPr>
        <w:t>CU: Talent adds water to the vial</w:t>
      </w:r>
    </w:p>
    <w:p w14:paraId="3ECB9275" w14:textId="62A10F29" w:rsidR="005A58DA" w:rsidRDefault="005A58DA" w:rsidP="00BD5918">
      <w:pPr>
        <w:numPr>
          <w:ilvl w:val="2"/>
          <w:numId w:val="2"/>
        </w:numPr>
        <w:spacing w:before="240"/>
        <w:outlineLvl w:val="0"/>
        <w:rPr>
          <w:rFonts w:ascii="Helvetica" w:hAnsi="Helvetica" w:cs="Arial"/>
          <w:sz w:val="22"/>
          <w:szCs w:val="22"/>
        </w:rPr>
      </w:pPr>
      <w:r>
        <w:rPr>
          <w:rFonts w:ascii="Helvetica" w:hAnsi="Helvetica" w:cs="Arial"/>
          <w:sz w:val="22"/>
          <w:szCs w:val="22"/>
        </w:rPr>
        <w:t xml:space="preserve"> </w:t>
      </w:r>
      <w:r w:rsidR="0037784C">
        <w:rPr>
          <w:rFonts w:ascii="Helvetica" w:hAnsi="Helvetica" w:cs="Arial"/>
          <w:sz w:val="22"/>
          <w:szCs w:val="22"/>
        </w:rPr>
        <w:t>CU: Talent adds flea to the vial</w:t>
      </w:r>
    </w:p>
    <w:p w14:paraId="7E15C039" w14:textId="57CF87C3" w:rsidR="005A58DA" w:rsidRDefault="0037784C"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places vial on stir plate and turns on stirrer</w:t>
      </w:r>
    </w:p>
    <w:p w14:paraId="477168C4" w14:textId="77777777" w:rsid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Next, attach a 1 milliliter glass syringe to the dispensing system and slowly pull chloroform in out of the glass syringe at least 10</w:t>
      </w:r>
      <w:r>
        <w:rPr>
          <w:rFonts w:ascii="Helvetica" w:hAnsi="Helvetica" w:cs="Arial"/>
          <w:sz w:val="22"/>
          <w:szCs w:val="22"/>
        </w:rPr>
        <w:t xml:space="preserve"> times.  Dispense</w:t>
      </w:r>
      <w:r w:rsidRPr="001B1314">
        <w:rPr>
          <w:rFonts w:ascii="Helvetica" w:hAnsi="Helvetica" w:cs="Arial"/>
          <w:sz w:val="22"/>
          <w:szCs w:val="22"/>
        </w:rPr>
        <w:t xml:space="preserve"> the chloroform into its waste collector each time.  Cleaning the syringe with chloroform helps to avoid any contamination. </w:t>
      </w:r>
      <w:r>
        <w:rPr>
          <w:rFonts w:ascii="Helvetica" w:hAnsi="Helvetica" w:cs="Arial"/>
          <w:b/>
          <w:sz w:val="22"/>
          <w:szCs w:val="22"/>
        </w:rPr>
        <w:t>[1-TXT]</w:t>
      </w:r>
      <w:r w:rsidRPr="001B1314">
        <w:rPr>
          <w:rFonts w:ascii="Helvetica" w:hAnsi="Helvetica" w:cs="Arial"/>
          <w:sz w:val="22"/>
          <w:szCs w:val="22"/>
        </w:rPr>
        <w:t xml:space="preserve"> </w:t>
      </w:r>
    </w:p>
    <w:p w14:paraId="0C1EB733" w14:textId="4F9824F2" w:rsidR="001B1314" w:rsidRPr="0037784C" w:rsidRDefault="0037784C" w:rsidP="00BD5918">
      <w:pPr>
        <w:numPr>
          <w:ilvl w:val="2"/>
          <w:numId w:val="2"/>
        </w:numPr>
        <w:spacing w:before="240"/>
        <w:outlineLvl w:val="0"/>
        <w:rPr>
          <w:rFonts w:ascii="Helvetica" w:hAnsi="Helvetica" w:cs="Arial"/>
          <w:b/>
          <w:sz w:val="22"/>
          <w:szCs w:val="22"/>
        </w:rPr>
      </w:pPr>
      <w:r>
        <w:rPr>
          <w:rFonts w:ascii="Helvetica" w:hAnsi="Helvetica" w:cs="Arial"/>
          <w:sz w:val="22"/>
          <w:szCs w:val="22"/>
        </w:rPr>
        <w:t xml:space="preserve">CU: Talent cleans syringe with chloroform </w:t>
      </w:r>
      <w:r w:rsidR="001B1314" w:rsidRPr="0037784C">
        <w:rPr>
          <w:rFonts w:ascii="Helvetica" w:hAnsi="Helvetica" w:cs="Arial"/>
          <w:b/>
          <w:sz w:val="22"/>
          <w:szCs w:val="22"/>
        </w:rPr>
        <w:t>TEXT: CAUTION: This must be done under a fume hood</w:t>
      </w:r>
    </w:p>
    <w:p w14:paraId="41DA4F1F" w14:textId="4652A34F"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 xml:space="preserve">Now, prime the syringe with ethanol. Priming replaces the old solvent, as well as removes any air bubbles. </w:t>
      </w:r>
      <w:r>
        <w:rPr>
          <w:rFonts w:ascii="Helvetica" w:hAnsi="Helvetica" w:cs="Arial"/>
          <w:b/>
          <w:sz w:val="22"/>
          <w:szCs w:val="22"/>
        </w:rPr>
        <w:t>[1-TXT]</w:t>
      </w:r>
    </w:p>
    <w:p w14:paraId="1166E3DD" w14:textId="667B0599" w:rsidR="001B1314" w:rsidRPr="00097D51" w:rsidRDefault="00097D51" w:rsidP="00BD5918">
      <w:pPr>
        <w:numPr>
          <w:ilvl w:val="2"/>
          <w:numId w:val="2"/>
        </w:numPr>
        <w:spacing w:before="240"/>
        <w:outlineLvl w:val="0"/>
        <w:rPr>
          <w:rFonts w:ascii="Helvetica" w:hAnsi="Helvetica" w:cs="Arial"/>
          <w:b/>
          <w:sz w:val="22"/>
          <w:szCs w:val="22"/>
        </w:rPr>
      </w:pPr>
      <w:r>
        <w:rPr>
          <w:rFonts w:ascii="Helvetica" w:hAnsi="Helvetica" w:cs="Arial"/>
          <w:sz w:val="22"/>
          <w:szCs w:val="22"/>
        </w:rPr>
        <w:t xml:space="preserve">CU:  Talent primes the syringe with ethanol </w:t>
      </w:r>
      <w:r w:rsidR="001B1314" w:rsidRPr="00097D51">
        <w:rPr>
          <w:rFonts w:ascii="Helvetica" w:hAnsi="Helvetica" w:cs="Arial"/>
          <w:b/>
          <w:sz w:val="22"/>
          <w:szCs w:val="22"/>
        </w:rPr>
        <w:t>TEXT: CAUTION: This must be done under a fume hood</w:t>
      </w:r>
    </w:p>
    <w:p w14:paraId="7C6C48A8" w14:textId="77777777"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Using the syringe, aspirate 1 milliliter of the organic phase and insert the syringe into the glass vial, up to the middle of the 9 milliliter watermark.</w:t>
      </w:r>
      <w:r>
        <w:rPr>
          <w:rFonts w:ascii="Helvetica" w:hAnsi="Helvetica" w:cs="Arial"/>
          <w:sz w:val="22"/>
          <w:szCs w:val="22"/>
        </w:rPr>
        <w:t xml:space="preserve"> </w:t>
      </w:r>
      <w:r>
        <w:rPr>
          <w:rFonts w:ascii="Helvetica" w:hAnsi="Helvetica" w:cs="Arial"/>
          <w:b/>
          <w:sz w:val="22"/>
          <w:szCs w:val="22"/>
        </w:rPr>
        <w:t>[1]</w:t>
      </w:r>
    </w:p>
    <w:p w14:paraId="116F8579" w14:textId="18929F51" w:rsidR="005A58DA" w:rsidRDefault="00097D51" w:rsidP="00BD5918">
      <w:pPr>
        <w:numPr>
          <w:ilvl w:val="2"/>
          <w:numId w:val="2"/>
        </w:numPr>
        <w:spacing w:before="240"/>
        <w:outlineLvl w:val="0"/>
        <w:rPr>
          <w:rFonts w:ascii="Helvetica" w:hAnsi="Helvetica" w:cs="Arial"/>
          <w:sz w:val="22"/>
          <w:szCs w:val="22"/>
        </w:rPr>
      </w:pPr>
      <w:r>
        <w:rPr>
          <w:rFonts w:ascii="Helvetica" w:hAnsi="Helvetica" w:cs="Arial"/>
          <w:sz w:val="22"/>
          <w:szCs w:val="22"/>
        </w:rPr>
        <w:t>CU: Talent performs above step in the order listed.</w:t>
      </w:r>
    </w:p>
    <w:p w14:paraId="334061F0" w14:textId="4851DEC8"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 xml:space="preserve">Maintain it steady in the middle of the vial and inject the solution at 833 microliters/second by pressing the dispense button on the dispensing system. </w:t>
      </w:r>
      <w:r>
        <w:rPr>
          <w:rFonts w:ascii="Helvetica" w:hAnsi="Helvetica" w:cs="Arial"/>
          <w:b/>
          <w:sz w:val="22"/>
          <w:szCs w:val="22"/>
        </w:rPr>
        <w:t>[1]</w:t>
      </w:r>
    </w:p>
    <w:p w14:paraId="7E6034E4" w14:textId="4F2A6C62" w:rsidR="005A58DA" w:rsidRDefault="00097D51" w:rsidP="00BD5918">
      <w:pPr>
        <w:numPr>
          <w:ilvl w:val="2"/>
          <w:numId w:val="2"/>
        </w:numPr>
        <w:spacing w:before="240"/>
        <w:outlineLvl w:val="0"/>
        <w:rPr>
          <w:rFonts w:ascii="Helvetica" w:hAnsi="Helvetica" w:cs="Arial"/>
          <w:sz w:val="22"/>
          <w:szCs w:val="22"/>
        </w:rPr>
      </w:pPr>
      <w:r>
        <w:rPr>
          <w:rFonts w:ascii="Helvetica" w:hAnsi="Helvetica" w:cs="Arial"/>
          <w:sz w:val="22"/>
          <w:szCs w:val="22"/>
        </w:rPr>
        <w:t>CU: Talent injects the solution into the vial as described</w:t>
      </w:r>
    </w:p>
    <w:p w14:paraId="47FA070F" w14:textId="2E69846F" w:rsidR="001B1314" w:rsidRPr="00097D51"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This generates 10 milliliters of 50 micro-molar lipid-coated nanoparticles of falcarindiol in 10% ethanol.</w:t>
      </w:r>
      <w:r>
        <w:rPr>
          <w:rFonts w:ascii="Helvetica" w:hAnsi="Helvetica" w:cs="Arial"/>
          <w:sz w:val="22"/>
          <w:szCs w:val="22"/>
        </w:rPr>
        <w:t xml:space="preserve"> </w:t>
      </w:r>
      <w:r>
        <w:rPr>
          <w:rFonts w:ascii="Helvetica" w:hAnsi="Helvetica" w:cs="Arial"/>
          <w:b/>
          <w:sz w:val="22"/>
          <w:szCs w:val="22"/>
        </w:rPr>
        <w:t>[1]</w:t>
      </w:r>
    </w:p>
    <w:p w14:paraId="298CB927" w14:textId="16A7E6EF" w:rsidR="00097D51" w:rsidRPr="001B1314" w:rsidRDefault="00097D51"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picks up vial of nanoparticles</w:t>
      </w:r>
    </w:p>
    <w:p w14:paraId="5DEDA03E" w14:textId="7298673C" w:rsidR="001B1314" w:rsidRPr="001B1314" w:rsidRDefault="00B35D4E" w:rsidP="00BD5918">
      <w:pPr>
        <w:numPr>
          <w:ilvl w:val="1"/>
          <w:numId w:val="2"/>
        </w:numPr>
        <w:spacing w:before="240"/>
        <w:outlineLvl w:val="0"/>
        <w:rPr>
          <w:rFonts w:ascii="Helvetica" w:hAnsi="Helvetica" w:cs="Arial"/>
          <w:sz w:val="22"/>
          <w:szCs w:val="22"/>
        </w:rPr>
      </w:pPr>
      <w:r w:rsidRPr="000F3709">
        <w:rPr>
          <w:rFonts w:ascii="Helvetica" w:hAnsi="Helvetica" w:cs="Arial"/>
          <w:b/>
          <w:sz w:val="22"/>
          <w:szCs w:val="22"/>
          <w:u w:val="single"/>
        </w:rPr>
        <w:t>Prasad Walke</w:t>
      </w:r>
      <w:r w:rsidR="001B1314" w:rsidRPr="000F3709">
        <w:rPr>
          <w:rFonts w:ascii="Helvetica" w:hAnsi="Helvetica" w:cs="Arial"/>
          <w:b/>
          <w:sz w:val="22"/>
          <w:szCs w:val="22"/>
          <w:u w:val="single"/>
        </w:rPr>
        <w:t>:</w:t>
      </w:r>
      <w:r w:rsidR="001B1314" w:rsidRPr="0041118E">
        <w:rPr>
          <w:rFonts w:ascii="Helvetica" w:hAnsi="Helvetica" w:cs="Arial"/>
          <w:sz w:val="22"/>
          <w:szCs w:val="22"/>
        </w:rPr>
        <w:t xml:space="preserve"> “This</w:t>
      </w:r>
      <w:r w:rsidR="001B1314" w:rsidRPr="001B1314">
        <w:rPr>
          <w:rFonts w:ascii="Helvetica" w:hAnsi="Helvetica" w:cs="Arial"/>
          <w:sz w:val="22"/>
          <w:szCs w:val="22"/>
        </w:rPr>
        <w:t xml:space="preserve"> injection speed has been found to achieve the finest particles, </w:t>
      </w:r>
      <w:r w:rsidR="002902FD">
        <w:rPr>
          <w:rFonts w:ascii="Helvetica" w:hAnsi="Helvetica" w:cs="Arial"/>
          <w:sz w:val="22"/>
          <w:szCs w:val="22"/>
        </w:rPr>
        <w:t>al</w:t>
      </w:r>
      <w:r w:rsidR="001B1314" w:rsidRPr="001B1314">
        <w:rPr>
          <w:rFonts w:ascii="Helvetica" w:hAnsi="Helvetica" w:cs="Arial"/>
          <w:sz w:val="22"/>
          <w:szCs w:val="22"/>
        </w:rPr>
        <w:t xml:space="preserve"> a narrow particle size distribution. It is critical to make sure that the syringe is in the center, steady, and straight when dispensing the solution.”</w:t>
      </w:r>
      <w:r w:rsidR="001B1314">
        <w:rPr>
          <w:rFonts w:ascii="Helvetica" w:hAnsi="Helvetica" w:cs="Arial"/>
          <w:sz w:val="22"/>
          <w:szCs w:val="22"/>
        </w:rPr>
        <w:t xml:space="preserve"> </w:t>
      </w:r>
      <w:r w:rsidR="001B1314">
        <w:rPr>
          <w:rFonts w:ascii="Helvetica" w:hAnsi="Helvetica" w:cs="Arial"/>
          <w:b/>
          <w:sz w:val="22"/>
          <w:szCs w:val="22"/>
        </w:rPr>
        <w:t>[1]</w:t>
      </w:r>
    </w:p>
    <w:p w14:paraId="0B6CFD8F" w14:textId="77777777" w:rsidR="00097D51" w:rsidRPr="00563C0D" w:rsidRDefault="00097D51" w:rsidP="00BD5918">
      <w:pPr>
        <w:numPr>
          <w:ilvl w:val="2"/>
          <w:numId w:val="2"/>
        </w:numPr>
        <w:spacing w:before="240"/>
        <w:outlineLvl w:val="0"/>
        <w:rPr>
          <w:rFonts w:ascii="Helvetica" w:hAnsi="Helvetica" w:cs="Arial"/>
          <w:sz w:val="22"/>
          <w:szCs w:val="22"/>
        </w:rPr>
      </w:pPr>
      <w:r w:rsidRPr="00563C0D">
        <w:rPr>
          <w:rFonts w:ascii="Helvetica" w:hAnsi="Helvetica" w:cs="Arial"/>
          <w:sz w:val="22"/>
          <w:szCs w:val="22"/>
        </w:rPr>
        <w:t xml:space="preserve">INTERVIEW: </w:t>
      </w:r>
      <w:r w:rsidRPr="00563C0D">
        <w:rPr>
          <w:rFonts w:ascii="Helvetica" w:hAnsi="Helvetica" w:cs="Arial"/>
          <w:bCs/>
          <w:sz w:val="22"/>
          <w:szCs w:val="22"/>
        </w:rPr>
        <w:t>Named talent says the statement above in an interview-style shot, looking slightly off-camera.</w:t>
      </w:r>
      <w:r>
        <w:rPr>
          <w:rFonts w:ascii="Helvetica" w:hAnsi="Helvetica" w:cs="Arial"/>
          <w:bCs/>
          <w:sz w:val="22"/>
          <w:szCs w:val="22"/>
        </w:rPr>
        <w:t xml:space="preserve"> </w:t>
      </w:r>
    </w:p>
    <w:p w14:paraId="1C6E667B" w14:textId="77777777" w:rsid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lastRenderedPageBreak/>
        <w:t xml:space="preserve">Immediately after the injection, remove the vial from the stirrer and transfer the sample to a 50 milliliter round-bottom flask. </w:t>
      </w:r>
      <w:r>
        <w:rPr>
          <w:rFonts w:ascii="Helvetica" w:hAnsi="Helvetica" w:cs="Arial"/>
          <w:b/>
          <w:sz w:val="22"/>
          <w:szCs w:val="22"/>
        </w:rPr>
        <w:t>[1]</w:t>
      </w:r>
      <w:r w:rsidRPr="001B1314">
        <w:rPr>
          <w:rFonts w:ascii="Helvetica" w:hAnsi="Helvetica" w:cs="Arial"/>
          <w:sz w:val="22"/>
          <w:szCs w:val="22"/>
        </w:rPr>
        <w:t xml:space="preserve"> </w:t>
      </w:r>
    </w:p>
    <w:p w14:paraId="4BDA148A" w14:textId="48B48DA7" w:rsidR="005A58DA" w:rsidRDefault="00097D51" w:rsidP="00BD5918">
      <w:pPr>
        <w:numPr>
          <w:ilvl w:val="2"/>
          <w:numId w:val="2"/>
        </w:numPr>
        <w:spacing w:before="240"/>
        <w:outlineLvl w:val="0"/>
        <w:rPr>
          <w:rFonts w:ascii="Helvetica" w:hAnsi="Helvetica" w:cs="Arial"/>
          <w:sz w:val="22"/>
          <w:szCs w:val="22"/>
        </w:rPr>
      </w:pPr>
      <w:r>
        <w:rPr>
          <w:rFonts w:ascii="Helvetica" w:hAnsi="Helvetica" w:cs="Arial"/>
          <w:sz w:val="22"/>
          <w:szCs w:val="22"/>
        </w:rPr>
        <w:t xml:space="preserve">CU: Talent </w:t>
      </w:r>
      <w:r w:rsidR="000679AB" w:rsidRPr="00B90F52">
        <w:rPr>
          <w:rFonts w:ascii="Helvetica" w:hAnsi="Helvetica" w:cs="Arial"/>
          <w:color w:val="FF0000"/>
          <w:sz w:val="22"/>
          <w:szCs w:val="22"/>
        </w:rPr>
        <w:t>removes the magnetic flea and</w:t>
      </w:r>
      <w:r w:rsidR="000679AB">
        <w:rPr>
          <w:rFonts w:ascii="Helvetica" w:hAnsi="Helvetica" w:cs="Arial"/>
          <w:sz w:val="22"/>
          <w:szCs w:val="22"/>
        </w:rPr>
        <w:t xml:space="preserve"> </w:t>
      </w:r>
      <w:r>
        <w:rPr>
          <w:rFonts w:ascii="Helvetica" w:hAnsi="Helvetica" w:cs="Arial"/>
          <w:sz w:val="22"/>
          <w:szCs w:val="22"/>
        </w:rPr>
        <w:t>transfers the sample into a flask</w:t>
      </w:r>
    </w:p>
    <w:p w14:paraId="0852BE30" w14:textId="2F162725" w:rsidR="005A58DA"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Attach the flask to the rotary evaporator and evaporate 1 milliliter of the organic solvent at room temperature. Be cautions to avoid excess bubble formation.</w:t>
      </w:r>
      <w:r w:rsidRPr="001B1314">
        <w:rPr>
          <w:rFonts w:ascii="Helvetica" w:hAnsi="Helvetica" w:cs="Arial"/>
          <w:b/>
          <w:sz w:val="22"/>
          <w:szCs w:val="22"/>
        </w:rPr>
        <w:t xml:space="preserve"> </w:t>
      </w:r>
      <w:r>
        <w:rPr>
          <w:rFonts w:ascii="Helvetica" w:hAnsi="Helvetica" w:cs="Arial"/>
          <w:b/>
          <w:sz w:val="22"/>
          <w:szCs w:val="22"/>
        </w:rPr>
        <w:t>[1]</w:t>
      </w:r>
    </w:p>
    <w:p w14:paraId="7FE875FA" w14:textId="4FF4EEA0" w:rsidR="005A58DA" w:rsidRDefault="00097D51"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turns on the evaporator</w:t>
      </w:r>
    </w:p>
    <w:p w14:paraId="02734446" w14:textId="1B0EE43C" w:rsidR="00727B84" w:rsidRDefault="00727B84" w:rsidP="00727B84">
      <w:pPr>
        <w:spacing w:before="240"/>
        <w:outlineLvl w:val="0"/>
        <w:rPr>
          <w:rFonts w:ascii="Helvetica" w:hAnsi="Helvetica" w:cs="Arial"/>
          <w:sz w:val="22"/>
          <w:szCs w:val="22"/>
        </w:rPr>
      </w:pPr>
    </w:p>
    <w:p w14:paraId="25568B1F" w14:textId="77777777" w:rsidR="00727B84" w:rsidRPr="005A58DA" w:rsidRDefault="00727B84" w:rsidP="00727B84">
      <w:pPr>
        <w:spacing w:before="240"/>
        <w:outlineLvl w:val="0"/>
        <w:rPr>
          <w:rFonts w:ascii="Helvetica" w:hAnsi="Helvetica" w:cs="Arial"/>
          <w:sz w:val="22"/>
          <w:szCs w:val="22"/>
        </w:rPr>
      </w:pPr>
    </w:p>
    <w:p w14:paraId="4A10D6E1" w14:textId="77777777" w:rsidR="001B1314" w:rsidRPr="001B1314" w:rsidRDefault="001B1314" w:rsidP="00BD5918">
      <w:pPr>
        <w:numPr>
          <w:ilvl w:val="0"/>
          <w:numId w:val="2"/>
        </w:numPr>
        <w:spacing w:before="240"/>
        <w:outlineLvl w:val="0"/>
        <w:rPr>
          <w:rFonts w:ascii="Helvetica" w:hAnsi="Helvetica" w:cs="Arial"/>
          <w:b/>
          <w:sz w:val="22"/>
          <w:szCs w:val="22"/>
        </w:rPr>
      </w:pPr>
      <w:r w:rsidRPr="001B1314">
        <w:rPr>
          <w:rFonts w:ascii="Helvetica" w:hAnsi="Helvetica" w:cs="Arial"/>
          <w:b/>
          <w:sz w:val="22"/>
          <w:szCs w:val="22"/>
        </w:rPr>
        <w:t>Particle Suspension and Size Analysis using the DLS Technique</w:t>
      </w:r>
    </w:p>
    <w:p w14:paraId="0310561A" w14:textId="13BF0CF5"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 xml:space="preserve">Transfer the nanoparticle suspension from the flask to another 12 milliliter glass vial. </w:t>
      </w:r>
      <w:r>
        <w:rPr>
          <w:rFonts w:ascii="Helvetica" w:hAnsi="Helvetica" w:cs="Arial"/>
          <w:b/>
          <w:sz w:val="22"/>
          <w:szCs w:val="22"/>
        </w:rPr>
        <w:t>[1]</w:t>
      </w:r>
      <w:r w:rsidR="00600889">
        <w:rPr>
          <w:rFonts w:ascii="Helvetica" w:hAnsi="Helvetica" w:cs="Arial"/>
          <w:b/>
          <w:sz w:val="22"/>
          <w:szCs w:val="22"/>
        </w:rPr>
        <w:t xml:space="preserve"> </w:t>
      </w:r>
      <w:r w:rsidRPr="001B1314">
        <w:rPr>
          <w:rFonts w:ascii="Helvetica" w:hAnsi="Helvetica" w:cs="Arial"/>
          <w:sz w:val="22"/>
          <w:szCs w:val="22"/>
        </w:rPr>
        <w:t>Ensure that the volume is 9 milliliters, and then, split the sample in two 12 milliliter glass vials.</w:t>
      </w:r>
      <w:r w:rsidRPr="001B1314">
        <w:rPr>
          <w:rFonts w:ascii="Helvetica" w:hAnsi="Helvetica" w:cs="Arial"/>
          <w:b/>
          <w:sz w:val="22"/>
          <w:szCs w:val="22"/>
        </w:rPr>
        <w:t xml:space="preserve"> </w:t>
      </w:r>
      <w:r>
        <w:rPr>
          <w:rFonts w:ascii="Helvetica" w:hAnsi="Helvetica" w:cs="Arial"/>
          <w:b/>
          <w:sz w:val="22"/>
          <w:szCs w:val="22"/>
        </w:rPr>
        <w:t>[2]</w:t>
      </w:r>
    </w:p>
    <w:p w14:paraId="10B1D9F9" w14:textId="074E68FF" w:rsidR="005A58DA" w:rsidRDefault="00097D51"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transfers the suspension to a glass vial</w:t>
      </w:r>
    </w:p>
    <w:p w14:paraId="0D5DEBCD" w14:textId="45707BE9" w:rsidR="005A58DA" w:rsidRDefault="00097D51" w:rsidP="00BD5918">
      <w:pPr>
        <w:numPr>
          <w:ilvl w:val="2"/>
          <w:numId w:val="2"/>
        </w:numPr>
        <w:spacing w:before="240"/>
        <w:outlineLvl w:val="0"/>
        <w:rPr>
          <w:rFonts w:ascii="Helvetica" w:hAnsi="Helvetica" w:cs="Arial"/>
          <w:sz w:val="22"/>
          <w:szCs w:val="22"/>
        </w:rPr>
      </w:pPr>
      <w:r>
        <w:rPr>
          <w:rFonts w:ascii="Helvetica" w:hAnsi="Helvetica" w:cs="Arial"/>
          <w:sz w:val="22"/>
          <w:szCs w:val="22"/>
        </w:rPr>
        <w:t>CU: Talent splits the sample into 2 vials</w:t>
      </w:r>
    </w:p>
    <w:p w14:paraId="24C3D593" w14:textId="2A8FD8F9"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Then, add 0.5 milliliters of ultrapure water in one of the vials and 0.5 milliliters of 10x phosphate-buffered saline in the other vial.</w:t>
      </w:r>
      <w:r>
        <w:rPr>
          <w:rFonts w:ascii="Helvetica" w:hAnsi="Helvetica" w:cs="Arial"/>
          <w:sz w:val="22"/>
          <w:szCs w:val="22"/>
        </w:rPr>
        <w:t xml:space="preserve"> </w:t>
      </w:r>
      <w:r>
        <w:rPr>
          <w:rFonts w:ascii="Helvetica" w:hAnsi="Helvetica" w:cs="Arial"/>
          <w:b/>
          <w:sz w:val="22"/>
          <w:szCs w:val="22"/>
        </w:rPr>
        <w:t>[1]</w:t>
      </w:r>
      <w:r w:rsidRPr="001B1314">
        <w:rPr>
          <w:rFonts w:ascii="Helvetica" w:hAnsi="Helvetica" w:cs="Arial"/>
          <w:sz w:val="22"/>
          <w:szCs w:val="22"/>
        </w:rPr>
        <w:t xml:space="preserve"> </w:t>
      </w:r>
      <w:r w:rsidRPr="00B90F52">
        <w:rPr>
          <w:rFonts w:ascii="Helvetica" w:hAnsi="Helvetica" w:cs="Arial"/>
          <w:b/>
          <w:strike/>
          <w:sz w:val="22"/>
          <w:szCs w:val="22"/>
        </w:rPr>
        <w:t>[2]</w:t>
      </w:r>
    </w:p>
    <w:p w14:paraId="661EBFD3" w14:textId="202757FA" w:rsidR="00097D51" w:rsidRDefault="00097D51" w:rsidP="00BD5918">
      <w:pPr>
        <w:numPr>
          <w:ilvl w:val="2"/>
          <w:numId w:val="2"/>
        </w:numPr>
        <w:spacing w:before="240"/>
        <w:outlineLvl w:val="0"/>
        <w:rPr>
          <w:rFonts w:ascii="Helvetica" w:hAnsi="Helvetica" w:cs="Arial"/>
          <w:sz w:val="22"/>
          <w:szCs w:val="22"/>
        </w:rPr>
      </w:pPr>
      <w:r>
        <w:rPr>
          <w:rFonts w:ascii="Helvetica" w:hAnsi="Helvetica" w:cs="Arial"/>
          <w:sz w:val="22"/>
          <w:szCs w:val="22"/>
        </w:rPr>
        <w:t>CU: Talent adds water to 1 vial and PBS to the other</w:t>
      </w:r>
    </w:p>
    <w:p w14:paraId="168898C7" w14:textId="224D8A4B" w:rsidR="005A58DA" w:rsidRPr="00B90F52" w:rsidRDefault="00097D51" w:rsidP="00BD5918">
      <w:pPr>
        <w:numPr>
          <w:ilvl w:val="2"/>
          <w:numId w:val="2"/>
        </w:numPr>
        <w:spacing w:before="240"/>
        <w:outlineLvl w:val="0"/>
        <w:rPr>
          <w:rFonts w:ascii="Helvetica" w:hAnsi="Helvetica" w:cs="Arial"/>
          <w:strike/>
          <w:sz w:val="22"/>
          <w:szCs w:val="22"/>
        </w:rPr>
      </w:pPr>
      <w:r w:rsidRPr="00B90F52">
        <w:rPr>
          <w:rFonts w:ascii="Helvetica" w:hAnsi="Helvetica" w:cs="Arial"/>
          <w:strike/>
          <w:sz w:val="22"/>
          <w:szCs w:val="22"/>
        </w:rPr>
        <w:t xml:space="preserve">CU: </w:t>
      </w:r>
      <w:r w:rsidR="00FD1F22" w:rsidRPr="00B90F52">
        <w:rPr>
          <w:rFonts w:ascii="Helvetica" w:hAnsi="Helvetica" w:cs="Arial"/>
          <w:strike/>
          <w:sz w:val="22"/>
          <w:szCs w:val="22"/>
        </w:rPr>
        <w:t>Talent removes 1 mL from each vial for the measurement</w:t>
      </w:r>
    </w:p>
    <w:p w14:paraId="72A11F05" w14:textId="6E28B40A" w:rsid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 xml:space="preserve">Turn on the digital light scattering instrument </w:t>
      </w:r>
      <w:r w:rsidR="00B90F52" w:rsidRPr="00B90F52">
        <w:rPr>
          <w:rFonts w:ascii="Helvetica" w:hAnsi="Helvetica" w:cs="Arial"/>
          <w:b/>
          <w:color w:val="FF0000"/>
          <w:sz w:val="22"/>
          <w:szCs w:val="22"/>
        </w:rPr>
        <w:t>[1]</w:t>
      </w:r>
      <w:r w:rsidR="00B90F52">
        <w:rPr>
          <w:rFonts w:ascii="Helvetica" w:hAnsi="Helvetica" w:cs="Arial"/>
          <w:b/>
          <w:sz w:val="22"/>
          <w:szCs w:val="22"/>
        </w:rPr>
        <w:t xml:space="preserve"> </w:t>
      </w:r>
      <w:r w:rsidRPr="001B1314">
        <w:rPr>
          <w:rFonts w:ascii="Helvetica" w:hAnsi="Helvetica" w:cs="Arial"/>
          <w:sz w:val="22"/>
          <w:szCs w:val="22"/>
        </w:rPr>
        <w:t xml:space="preserve">and set the desired temperature to 20 degrees Celsius, until it stabilizes. </w:t>
      </w:r>
      <w:r w:rsidRPr="00B90F52">
        <w:rPr>
          <w:rFonts w:ascii="Helvetica" w:hAnsi="Helvetica" w:cs="Arial"/>
          <w:b/>
          <w:strike/>
          <w:sz w:val="22"/>
          <w:szCs w:val="22"/>
        </w:rPr>
        <w:t>[1]</w:t>
      </w:r>
      <w:r w:rsidR="00B90F52" w:rsidRPr="00B90F52">
        <w:rPr>
          <w:rFonts w:ascii="Helvetica" w:hAnsi="Helvetica" w:cs="Arial"/>
          <w:b/>
          <w:sz w:val="22"/>
          <w:szCs w:val="22"/>
        </w:rPr>
        <w:t xml:space="preserve"> </w:t>
      </w:r>
      <w:r w:rsidR="00877250" w:rsidRPr="00B90F52">
        <w:rPr>
          <w:rFonts w:ascii="Helvetica" w:hAnsi="Helvetica" w:cs="Arial"/>
          <w:b/>
          <w:color w:val="FF0000"/>
          <w:sz w:val="22"/>
          <w:szCs w:val="22"/>
        </w:rPr>
        <w:t>[2]</w:t>
      </w:r>
      <w:r w:rsidRPr="001B1314">
        <w:rPr>
          <w:rFonts w:ascii="Helvetica" w:hAnsi="Helvetica" w:cs="Arial"/>
          <w:sz w:val="22"/>
          <w:szCs w:val="22"/>
        </w:rPr>
        <w:t xml:space="preserve"> </w:t>
      </w:r>
      <w:r>
        <w:rPr>
          <w:rFonts w:ascii="Helvetica" w:hAnsi="Helvetica" w:cs="Arial"/>
          <w:sz w:val="22"/>
          <w:szCs w:val="22"/>
        </w:rPr>
        <w:t>Then, s</w:t>
      </w:r>
      <w:r w:rsidRPr="001B1314">
        <w:rPr>
          <w:rFonts w:ascii="Helvetica" w:hAnsi="Helvetica" w:cs="Arial"/>
          <w:sz w:val="22"/>
          <w:szCs w:val="22"/>
        </w:rPr>
        <w:t xml:space="preserve">et the instrument parameters as shown here. </w:t>
      </w:r>
      <w:r w:rsidR="00877250">
        <w:rPr>
          <w:rFonts w:ascii="Helvetica" w:hAnsi="Helvetica" w:cs="Arial"/>
          <w:b/>
          <w:sz w:val="22"/>
          <w:szCs w:val="22"/>
        </w:rPr>
        <w:t>[3</w:t>
      </w:r>
      <w:r>
        <w:rPr>
          <w:rFonts w:ascii="Helvetica" w:hAnsi="Helvetica" w:cs="Arial"/>
          <w:b/>
          <w:sz w:val="22"/>
          <w:szCs w:val="22"/>
        </w:rPr>
        <w:t>-TXT]</w:t>
      </w:r>
    </w:p>
    <w:p w14:paraId="660D2348" w14:textId="77777777" w:rsidR="000679AB" w:rsidRDefault="00FD1F22" w:rsidP="00BD5918">
      <w:pPr>
        <w:numPr>
          <w:ilvl w:val="2"/>
          <w:numId w:val="2"/>
        </w:numPr>
        <w:spacing w:before="240"/>
        <w:outlineLvl w:val="0"/>
        <w:rPr>
          <w:rFonts w:ascii="Helvetica" w:hAnsi="Helvetica" w:cs="Arial"/>
          <w:sz w:val="22"/>
          <w:szCs w:val="22"/>
        </w:rPr>
      </w:pPr>
      <w:r>
        <w:rPr>
          <w:rFonts w:ascii="Helvetica" w:hAnsi="Helvetica" w:cs="Arial"/>
          <w:sz w:val="22"/>
          <w:szCs w:val="22"/>
        </w:rPr>
        <w:t xml:space="preserve">MED: Talent turns on </w:t>
      </w:r>
      <w:r w:rsidR="000679AB">
        <w:rPr>
          <w:rFonts w:ascii="Helvetica" w:hAnsi="Helvetica" w:cs="Arial"/>
          <w:sz w:val="22"/>
          <w:szCs w:val="22"/>
        </w:rPr>
        <w:t>the DLS</w:t>
      </w:r>
    </w:p>
    <w:p w14:paraId="36C8EFF7" w14:textId="547B3607" w:rsidR="005A58DA" w:rsidRDefault="00B90F52" w:rsidP="00BD5918">
      <w:pPr>
        <w:numPr>
          <w:ilvl w:val="2"/>
          <w:numId w:val="2"/>
        </w:numPr>
        <w:spacing w:before="240"/>
        <w:outlineLvl w:val="0"/>
        <w:rPr>
          <w:rFonts w:ascii="Helvetica" w:hAnsi="Helvetica" w:cs="Arial"/>
          <w:sz w:val="22"/>
          <w:szCs w:val="22"/>
        </w:rPr>
      </w:pPr>
      <w:r w:rsidRPr="00B90F52">
        <w:rPr>
          <w:rFonts w:ascii="Helvetica" w:hAnsi="Helvetica" w:cs="Arial"/>
          <w:sz w:val="22"/>
          <w:szCs w:val="22"/>
          <w:highlight w:val="green"/>
        </w:rPr>
        <w:t>[Added Shot]</w:t>
      </w:r>
      <w:r>
        <w:rPr>
          <w:rFonts w:ascii="Helvetica" w:hAnsi="Helvetica" w:cs="Arial"/>
          <w:sz w:val="22"/>
          <w:szCs w:val="22"/>
        </w:rPr>
        <w:t xml:space="preserve">: </w:t>
      </w:r>
      <w:r w:rsidR="000679AB">
        <w:rPr>
          <w:rFonts w:ascii="Helvetica" w:hAnsi="Helvetica" w:cs="Arial"/>
          <w:sz w:val="22"/>
          <w:szCs w:val="22"/>
        </w:rPr>
        <w:t>Talent s</w:t>
      </w:r>
      <w:r w:rsidR="00FD1F22">
        <w:rPr>
          <w:rFonts w:ascii="Helvetica" w:hAnsi="Helvetica" w:cs="Arial"/>
          <w:sz w:val="22"/>
          <w:szCs w:val="22"/>
        </w:rPr>
        <w:t>ets the temp to 20C</w:t>
      </w:r>
      <w:r>
        <w:rPr>
          <w:rFonts w:ascii="Helvetica" w:hAnsi="Helvetica" w:cs="Arial"/>
          <w:sz w:val="22"/>
          <w:szCs w:val="22"/>
        </w:rPr>
        <w:t xml:space="preserve"> </w:t>
      </w:r>
      <w:r w:rsidRPr="00B90F52">
        <w:rPr>
          <w:rFonts w:ascii="Helvetica" w:hAnsi="Helvetica" w:cs="Arial"/>
          <w:sz w:val="22"/>
          <w:szCs w:val="22"/>
          <w:highlight w:val="green"/>
        </w:rPr>
        <w:t xml:space="preserve">(Editor: I believe this is an added shot, though the author notes aren’t clear. I believe that </w:t>
      </w:r>
      <w:r>
        <w:rPr>
          <w:rFonts w:ascii="Helvetica" w:hAnsi="Helvetica" w:cs="Arial"/>
          <w:sz w:val="22"/>
          <w:szCs w:val="22"/>
          <w:highlight w:val="green"/>
        </w:rPr>
        <w:t>3.3.1</w:t>
      </w:r>
      <w:r w:rsidRPr="00B90F52">
        <w:rPr>
          <w:rFonts w:ascii="Helvetica" w:hAnsi="Helvetica" w:cs="Arial"/>
          <w:sz w:val="22"/>
          <w:szCs w:val="22"/>
          <w:highlight w:val="green"/>
        </w:rPr>
        <w:t xml:space="preserve"> and this new </w:t>
      </w:r>
      <w:r>
        <w:rPr>
          <w:rFonts w:ascii="Helvetica" w:hAnsi="Helvetica" w:cs="Arial"/>
          <w:sz w:val="22"/>
          <w:szCs w:val="22"/>
          <w:highlight w:val="green"/>
        </w:rPr>
        <w:t>3.3.2</w:t>
      </w:r>
      <w:r w:rsidRPr="00B90F52">
        <w:rPr>
          <w:rFonts w:ascii="Helvetica" w:hAnsi="Helvetica" w:cs="Arial"/>
          <w:sz w:val="22"/>
          <w:szCs w:val="22"/>
          <w:highlight w:val="green"/>
        </w:rPr>
        <w:t xml:space="preserve"> were originally written as one action</w:t>
      </w:r>
      <w:r>
        <w:rPr>
          <w:rFonts w:ascii="Helvetica" w:hAnsi="Helvetica" w:cs="Arial"/>
          <w:sz w:val="22"/>
          <w:szCs w:val="22"/>
          <w:highlight w:val="green"/>
        </w:rPr>
        <w:t>.</w:t>
      </w:r>
      <w:r w:rsidRPr="00B90F52">
        <w:rPr>
          <w:rFonts w:ascii="Helvetica" w:hAnsi="Helvetica" w:cs="Arial"/>
          <w:sz w:val="22"/>
          <w:szCs w:val="22"/>
          <w:highlight w:val="green"/>
        </w:rPr>
        <w:t>)</w:t>
      </w:r>
    </w:p>
    <w:p w14:paraId="07E52FBD" w14:textId="26D1DFD3" w:rsidR="001B1314" w:rsidRPr="00FD1F22" w:rsidRDefault="00FD1F22" w:rsidP="00BD5918">
      <w:pPr>
        <w:numPr>
          <w:ilvl w:val="2"/>
          <w:numId w:val="2"/>
        </w:numPr>
        <w:spacing w:before="240"/>
        <w:outlineLvl w:val="0"/>
        <w:rPr>
          <w:rFonts w:ascii="Helvetica" w:hAnsi="Helvetica" w:cs="Arial"/>
          <w:b/>
          <w:sz w:val="22"/>
          <w:szCs w:val="22"/>
        </w:rPr>
      </w:pPr>
      <w:r>
        <w:rPr>
          <w:rFonts w:ascii="Helvetica" w:hAnsi="Helvetica" w:cs="Arial"/>
          <w:sz w:val="22"/>
          <w:szCs w:val="22"/>
        </w:rPr>
        <w:t xml:space="preserve">MED Over the Shoulder: Talent enters the instrument parameters </w:t>
      </w:r>
      <w:r w:rsidR="001B1314" w:rsidRPr="00FD1F22">
        <w:rPr>
          <w:rFonts w:ascii="Helvetica" w:hAnsi="Helvetica" w:cs="Arial"/>
          <w:b/>
          <w:sz w:val="22"/>
          <w:szCs w:val="22"/>
        </w:rPr>
        <w:t>TEXT: DLS Settings, Data acquisition time = 4 s, Number of acquisitions = 30, Auto-attenuation function = On, The auto-attenuation time limits = 0</w:t>
      </w:r>
    </w:p>
    <w:p w14:paraId="7E652D23" w14:textId="0E6062C2"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 xml:space="preserve">Fill the plastic cuvette with 1 milliliter of nanoparticle suspension </w:t>
      </w:r>
      <w:r w:rsidR="00877250" w:rsidRPr="00B90F52">
        <w:rPr>
          <w:rFonts w:ascii="Helvetica" w:hAnsi="Helvetica" w:cs="Arial"/>
          <w:b/>
          <w:color w:val="FF0000"/>
          <w:sz w:val="22"/>
          <w:szCs w:val="22"/>
        </w:rPr>
        <w:t>[1]</w:t>
      </w:r>
      <w:r w:rsidR="00877250" w:rsidRPr="00877250">
        <w:rPr>
          <w:rFonts w:ascii="Helvetica" w:hAnsi="Helvetica" w:cs="Arial"/>
          <w:b/>
          <w:sz w:val="22"/>
          <w:szCs w:val="22"/>
        </w:rPr>
        <w:t xml:space="preserve"> </w:t>
      </w:r>
      <w:r w:rsidRPr="001B1314">
        <w:rPr>
          <w:rFonts w:ascii="Helvetica" w:hAnsi="Helvetica" w:cs="Arial"/>
          <w:sz w:val="22"/>
          <w:szCs w:val="22"/>
        </w:rPr>
        <w:t>and start the measurement. Report the measured size depending on the solvent that was used</w:t>
      </w:r>
      <w:r w:rsidR="00B90F52">
        <w:rPr>
          <w:rFonts w:ascii="Helvetica" w:hAnsi="Helvetica" w:cs="Arial"/>
          <w:sz w:val="22"/>
          <w:szCs w:val="22"/>
        </w:rPr>
        <w:t xml:space="preserve"> </w:t>
      </w:r>
      <w:r w:rsidR="00B90F52" w:rsidRPr="00B90F52">
        <w:rPr>
          <w:rFonts w:ascii="Helvetica" w:hAnsi="Helvetica" w:cs="Arial"/>
          <w:b/>
          <w:color w:val="FF0000"/>
          <w:sz w:val="22"/>
          <w:szCs w:val="22"/>
        </w:rPr>
        <w:t>[2]</w:t>
      </w:r>
      <w:r w:rsidRPr="00B90F52">
        <w:rPr>
          <w:rFonts w:ascii="Helvetica" w:hAnsi="Helvetica" w:cs="Arial"/>
          <w:color w:val="FF0000"/>
          <w:sz w:val="22"/>
          <w:szCs w:val="22"/>
        </w:rPr>
        <w:t>.</w:t>
      </w:r>
    </w:p>
    <w:p w14:paraId="18AABEF9" w14:textId="77777777" w:rsidR="000679AB" w:rsidRDefault="00FD1F22" w:rsidP="00BD5918">
      <w:pPr>
        <w:numPr>
          <w:ilvl w:val="2"/>
          <w:numId w:val="2"/>
        </w:numPr>
        <w:spacing w:before="240"/>
        <w:outlineLvl w:val="0"/>
        <w:rPr>
          <w:rFonts w:ascii="Helvetica" w:hAnsi="Helvetica" w:cs="Arial"/>
          <w:sz w:val="22"/>
          <w:szCs w:val="22"/>
        </w:rPr>
      </w:pPr>
      <w:r w:rsidRPr="00FD1F22">
        <w:rPr>
          <w:rFonts w:ascii="Helvetica" w:hAnsi="Helvetica" w:cs="Arial"/>
          <w:sz w:val="22"/>
          <w:szCs w:val="22"/>
        </w:rPr>
        <w:t>MED: Talent</w:t>
      </w:r>
      <w:r w:rsidR="000679AB">
        <w:rPr>
          <w:rFonts w:ascii="Helvetica" w:hAnsi="Helvetica" w:cs="Arial"/>
          <w:sz w:val="22"/>
          <w:szCs w:val="22"/>
        </w:rPr>
        <w:t xml:space="preserve"> adds suspension to cuvette </w:t>
      </w:r>
    </w:p>
    <w:p w14:paraId="54E1FBBB" w14:textId="665965F5" w:rsidR="005A58DA" w:rsidRPr="00FD1F22" w:rsidRDefault="00B90F52" w:rsidP="00BD5918">
      <w:pPr>
        <w:numPr>
          <w:ilvl w:val="2"/>
          <w:numId w:val="2"/>
        </w:numPr>
        <w:spacing w:before="240"/>
        <w:outlineLvl w:val="0"/>
        <w:rPr>
          <w:rFonts w:ascii="Helvetica" w:hAnsi="Helvetica" w:cs="Arial"/>
          <w:sz w:val="22"/>
          <w:szCs w:val="22"/>
        </w:rPr>
      </w:pPr>
      <w:r w:rsidRPr="00B90F52">
        <w:rPr>
          <w:rFonts w:ascii="Helvetica" w:hAnsi="Helvetica" w:cs="Arial"/>
          <w:sz w:val="22"/>
          <w:szCs w:val="22"/>
          <w:highlight w:val="green"/>
        </w:rPr>
        <w:lastRenderedPageBreak/>
        <w:t>[Added Shot]</w:t>
      </w:r>
      <w:r>
        <w:rPr>
          <w:rFonts w:ascii="Helvetica" w:hAnsi="Helvetica" w:cs="Arial"/>
          <w:sz w:val="22"/>
          <w:szCs w:val="22"/>
        </w:rPr>
        <w:t xml:space="preserve">: </w:t>
      </w:r>
      <w:r w:rsidR="000679AB">
        <w:rPr>
          <w:rFonts w:ascii="Helvetica" w:hAnsi="Helvetica" w:cs="Arial"/>
          <w:sz w:val="22"/>
          <w:szCs w:val="22"/>
        </w:rPr>
        <w:t xml:space="preserve">Talent </w:t>
      </w:r>
      <w:r w:rsidR="00FD1F22" w:rsidRPr="00FD1F22">
        <w:rPr>
          <w:rFonts w:ascii="Helvetica" w:hAnsi="Helvetica" w:cs="Arial"/>
          <w:sz w:val="22"/>
          <w:szCs w:val="22"/>
        </w:rPr>
        <w:t>begins measurement</w:t>
      </w:r>
      <w:r>
        <w:rPr>
          <w:rFonts w:ascii="Helvetica" w:hAnsi="Helvetica" w:cs="Arial"/>
          <w:sz w:val="22"/>
          <w:szCs w:val="22"/>
        </w:rPr>
        <w:t xml:space="preserve"> </w:t>
      </w:r>
      <w:r w:rsidRPr="00B90F52">
        <w:rPr>
          <w:rFonts w:ascii="Helvetica" w:hAnsi="Helvetica" w:cs="Arial"/>
          <w:sz w:val="22"/>
          <w:szCs w:val="22"/>
          <w:highlight w:val="green"/>
        </w:rPr>
        <w:t xml:space="preserve">(Editor: I believe this is an added shot, though the author notes aren’t clear. I believe that </w:t>
      </w:r>
      <w:r>
        <w:rPr>
          <w:rFonts w:ascii="Helvetica" w:hAnsi="Helvetica" w:cs="Arial"/>
          <w:sz w:val="22"/>
          <w:szCs w:val="22"/>
          <w:highlight w:val="green"/>
        </w:rPr>
        <w:t>3.4.1</w:t>
      </w:r>
      <w:r w:rsidRPr="00B90F52">
        <w:rPr>
          <w:rFonts w:ascii="Helvetica" w:hAnsi="Helvetica" w:cs="Arial"/>
          <w:sz w:val="22"/>
          <w:szCs w:val="22"/>
          <w:highlight w:val="green"/>
        </w:rPr>
        <w:t xml:space="preserve"> and this new </w:t>
      </w:r>
      <w:r>
        <w:rPr>
          <w:rFonts w:ascii="Helvetica" w:hAnsi="Helvetica" w:cs="Arial"/>
          <w:sz w:val="22"/>
          <w:szCs w:val="22"/>
          <w:highlight w:val="green"/>
        </w:rPr>
        <w:t>3.4.2</w:t>
      </w:r>
      <w:r w:rsidRPr="00B90F52">
        <w:rPr>
          <w:rFonts w:ascii="Helvetica" w:hAnsi="Helvetica" w:cs="Arial"/>
          <w:sz w:val="22"/>
          <w:szCs w:val="22"/>
          <w:highlight w:val="green"/>
        </w:rPr>
        <w:t xml:space="preserve"> were originally written as one action)</w:t>
      </w:r>
    </w:p>
    <w:p w14:paraId="0A81A2DC" w14:textId="77777777" w:rsidR="001B1314" w:rsidRPr="001B1314" w:rsidRDefault="001B1314" w:rsidP="00BD5918">
      <w:pPr>
        <w:numPr>
          <w:ilvl w:val="0"/>
          <w:numId w:val="2"/>
        </w:numPr>
        <w:spacing w:before="240"/>
        <w:outlineLvl w:val="0"/>
        <w:rPr>
          <w:rFonts w:ascii="Helvetica" w:hAnsi="Helvetica" w:cs="Arial"/>
          <w:b/>
          <w:sz w:val="22"/>
          <w:szCs w:val="22"/>
        </w:rPr>
      </w:pPr>
      <w:r w:rsidRPr="001B1314">
        <w:rPr>
          <w:rFonts w:ascii="Helvetica" w:hAnsi="Helvetica" w:cs="Arial"/>
          <w:b/>
          <w:sz w:val="22"/>
          <w:szCs w:val="22"/>
        </w:rPr>
        <w:t>Cell Treatment and Imaging</w:t>
      </w:r>
    </w:p>
    <w:p w14:paraId="2A51913D" w14:textId="66BE18D8"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Seed approximately 50,000 cells on sterile</w:t>
      </w:r>
      <w:r w:rsidR="004B488B">
        <w:rPr>
          <w:rFonts w:ascii="Helvetica" w:hAnsi="Helvetica" w:cs="Arial"/>
          <w:sz w:val="22"/>
          <w:szCs w:val="22"/>
        </w:rPr>
        <w:t>,</w:t>
      </w:r>
      <w:r w:rsidRPr="001B1314">
        <w:rPr>
          <w:rFonts w:ascii="Helvetica" w:hAnsi="Helvetica" w:cs="Arial"/>
          <w:sz w:val="22"/>
          <w:szCs w:val="22"/>
        </w:rPr>
        <w:t xml:space="preserve"> number 1.5 coverslips</w:t>
      </w:r>
      <w:r w:rsidR="004B488B">
        <w:rPr>
          <w:rFonts w:ascii="Helvetica" w:hAnsi="Helvetica" w:cs="Arial"/>
          <w:sz w:val="22"/>
          <w:szCs w:val="22"/>
        </w:rPr>
        <w:t>,</w:t>
      </w:r>
      <w:r w:rsidRPr="001B1314">
        <w:rPr>
          <w:rFonts w:ascii="Helvetica" w:hAnsi="Helvetica" w:cs="Arial"/>
          <w:sz w:val="22"/>
          <w:szCs w:val="22"/>
        </w:rPr>
        <w:t xml:space="preserve"> placed in 6-well plate</w:t>
      </w:r>
      <w:r w:rsidR="00FD1F22" w:rsidRPr="00FD1F22">
        <w:rPr>
          <w:rFonts w:ascii="Helvetica" w:hAnsi="Helvetica" w:cs="Arial"/>
          <w:sz w:val="22"/>
          <w:szCs w:val="22"/>
        </w:rPr>
        <w:t xml:space="preserve"> </w:t>
      </w:r>
      <w:r w:rsidR="00FD1F22" w:rsidRPr="001B1314">
        <w:rPr>
          <w:rFonts w:ascii="Helvetica" w:hAnsi="Helvetica" w:cs="Arial"/>
          <w:sz w:val="22"/>
          <w:szCs w:val="22"/>
        </w:rPr>
        <w:t>to obtain a cell density of approximately 30%</w:t>
      </w:r>
      <w:r w:rsidRPr="001B1314">
        <w:rPr>
          <w:rFonts w:ascii="Helvetica" w:hAnsi="Helvetica" w:cs="Arial"/>
          <w:sz w:val="22"/>
          <w:szCs w:val="22"/>
        </w:rPr>
        <w:t>.</w:t>
      </w:r>
      <w:r>
        <w:rPr>
          <w:rFonts w:ascii="Helvetica" w:hAnsi="Helvetica" w:cs="Arial"/>
          <w:sz w:val="22"/>
          <w:szCs w:val="22"/>
        </w:rPr>
        <w:t xml:space="preserve"> </w:t>
      </w:r>
      <w:r>
        <w:rPr>
          <w:rFonts w:ascii="Helvetica" w:hAnsi="Helvetica" w:cs="Arial"/>
          <w:b/>
          <w:sz w:val="22"/>
          <w:szCs w:val="22"/>
        </w:rPr>
        <w:t>[1]</w:t>
      </w:r>
      <w:r w:rsidRPr="001B1314">
        <w:rPr>
          <w:rFonts w:ascii="Helvetica" w:hAnsi="Helvetica" w:cs="Arial"/>
          <w:sz w:val="22"/>
          <w:szCs w:val="22"/>
        </w:rPr>
        <w:t xml:space="preserve"> Then, add culture medium in order to have a final volume of 3 milliliters in each well.</w:t>
      </w:r>
      <w:r w:rsidRPr="001B1314">
        <w:rPr>
          <w:rFonts w:ascii="Helvetica" w:hAnsi="Helvetica" w:cs="Arial"/>
          <w:b/>
          <w:sz w:val="22"/>
          <w:szCs w:val="22"/>
        </w:rPr>
        <w:t xml:space="preserve"> </w:t>
      </w:r>
      <w:r>
        <w:rPr>
          <w:rFonts w:ascii="Helvetica" w:hAnsi="Helvetica" w:cs="Arial"/>
          <w:b/>
          <w:sz w:val="22"/>
          <w:szCs w:val="22"/>
        </w:rPr>
        <w:t>[2]</w:t>
      </w:r>
    </w:p>
    <w:p w14:paraId="0D1D773F" w14:textId="182A2F9C" w:rsidR="005A58DA" w:rsidRDefault="004B488B"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adds cells to the 6-well plate</w:t>
      </w:r>
    </w:p>
    <w:p w14:paraId="3E74577F" w14:textId="1FC86A98" w:rsidR="005A58DA" w:rsidRDefault="004B488B" w:rsidP="00BD5918">
      <w:pPr>
        <w:numPr>
          <w:ilvl w:val="2"/>
          <w:numId w:val="2"/>
        </w:numPr>
        <w:spacing w:before="240"/>
        <w:outlineLvl w:val="0"/>
        <w:rPr>
          <w:rFonts w:ascii="Helvetica" w:hAnsi="Helvetica" w:cs="Arial"/>
          <w:sz w:val="22"/>
          <w:szCs w:val="22"/>
        </w:rPr>
      </w:pPr>
      <w:r>
        <w:rPr>
          <w:rFonts w:ascii="Helvetica" w:hAnsi="Helvetica" w:cs="Arial"/>
          <w:sz w:val="22"/>
          <w:szCs w:val="22"/>
        </w:rPr>
        <w:t>CU: Talent adds media to each well</w:t>
      </w:r>
    </w:p>
    <w:p w14:paraId="163D974C" w14:textId="764D74D8"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 xml:space="preserve">Incubate the cells for 24 hours under standard culture conditions. </w:t>
      </w:r>
      <w:r>
        <w:rPr>
          <w:rFonts w:ascii="Helvetica" w:hAnsi="Helvetica" w:cs="Arial"/>
          <w:b/>
          <w:sz w:val="22"/>
          <w:szCs w:val="22"/>
        </w:rPr>
        <w:t>[1]</w:t>
      </w:r>
      <w:r w:rsidRPr="001B1314">
        <w:rPr>
          <w:rFonts w:ascii="Helvetica" w:hAnsi="Helvetica" w:cs="Arial"/>
          <w:sz w:val="22"/>
          <w:szCs w:val="22"/>
        </w:rPr>
        <w:t xml:space="preserve"> The next day, add 3 microliters of the nanoparticle solution, for a final falcarindiol concentration of 5 micromolar. </w:t>
      </w:r>
      <w:r>
        <w:rPr>
          <w:rFonts w:ascii="Helvetica" w:hAnsi="Helvetica" w:cs="Arial"/>
          <w:b/>
          <w:sz w:val="22"/>
          <w:szCs w:val="22"/>
        </w:rPr>
        <w:t>[2]</w:t>
      </w:r>
      <w:r w:rsidR="00877250">
        <w:rPr>
          <w:rFonts w:ascii="Helvetica" w:hAnsi="Helvetica" w:cs="Arial"/>
          <w:b/>
          <w:sz w:val="22"/>
          <w:szCs w:val="22"/>
        </w:rPr>
        <w:t>[3]</w:t>
      </w:r>
      <w:r>
        <w:rPr>
          <w:rFonts w:ascii="Helvetica" w:hAnsi="Helvetica" w:cs="Arial"/>
          <w:b/>
          <w:sz w:val="22"/>
          <w:szCs w:val="22"/>
        </w:rPr>
        <w:t xml:space="preserve"> </w:t>
      </w:r>
      <w:r w:rsidRPr="001B1314">
        <w:rPr>
          <w:rFonts w:ascii="Helvetica" w:hAnsi="Helvetica" w:cs="Arial"/>
          <w:sz w:val="22"/>
          <w:szCs w:val="22"/>
        </w:rPr>
        <w:t xml:space="preserve">Then, return the cells to the incubator for 24 hours.  </w:t>
      </w:r>
      <w:r w:rsidR="00877250">
        <w:rPr>
          <w:rFonts w:ascii="Helvetica" w:hAnsi="Helvetica" w:cs="Arial"/>
          <w:b/>
          <w:sz w:val="22"/>
          <w:szCs w:val="22"/>
        </w:rPr>
        <w:t>[4</w:t>
      </w:r>
      <w:r>
        <w:rPr>
          <w:rFonts w:ascii="Helvetica" w:hAnsi="Helvetica" w:cs="Arial"/>
          <w:b/>
          <w:sz w:val="22"/>
          <w:szCs w:val="22"/>
        </w:rPr>
        <w:t>]</w:t>
      </w:r>
    </w:p>
    <w:p w14:paraId="061CA761" w14:textId="4D4D18D1" w:rsidR="005A58DA" w:rsidRDefault="004B488B" w:rsidP="00BD5918">
      <w:pPr>
        <w:numPr>
          <w:ilvl w:val="2"/>
          <w:numId w:val="2"/>
        </w:numPr>
        <w:spacing w:before="240"/>
        <w:outlineLvl w:val="0"/>
        <w:rPr>
          <w:rFonts w:ascii="Helvetica" w:hAnsi="Helvetica" w:cs="Arial"/>
          <w:sz w:val="22"/>
          <w:szCs w:val="22"/>
        </w:rPr>
      </w:pPr>
      <w:r>
        <w:rPr>
          <w:rFonts w:ascii="Helvetica" w:hAnsi="Helvetica" w:cs="Arial"/>
          <w:sz w:val="22"/>
          <w:szCs w:val="22"/>
        </w:rPr>
        <w:t>MED:</w:t>
      </w:r>
      <w:r w:rsidR="005A58DA">
        <w:rPr>
          <w:rFonts w:ascii="Helvetica" w:hAnsi="Helvetica" w:cs="Arial"/>
          <w:sz w:val="22"/>
          <w:szCs w:val="22"/>
        </w:rPr>
        <w:t xml:space="preserve"> </w:t>
      </w:r>
      <w:r>
        <w:rPr>
          <w:rFonts w:ascii="Helvetica" w:hAnsi="Helvetica" w:cs="Arial"/>
          <w:sz w:val="22"/>
          <w:szCs w:val="22"/>
        </w:rPr>
        <w:t>Talent places cells into the incubator</w:t>
      </w:r>
    </w:p>
    <w:p w14:paraId="1A41EBBE" w14:textId="77777777" w:rsidR="000679AB" w:rsidRDefault="004B488B" w:rsidP="00BD5918">
      <w:pPr>
        <w:numPr>
          <w:ilvl w:val="2"/>
          <w:numId w:val="2"/>
        </w:numPr>
        <w:spacing w:before="240"/>
        <w:outlineLvl w:val="0"/>
        <w:rPr>
          <w:rFonts w:ascii="Helvetica" w:hAnsi="Helvetica" w:cs="Arial"/>
          <w:sz w:val="22"/>
          <w:szCs w:val="22"/>
        </w:rPr>
      </w:pPr>
      <w:r>
        <w:rPr>
          <w:rFonts w:ascii="Helvetica" w:hAnsi="Helvetica" w:cs="Arial"/>
          <w:sz w:val="22"/>
          <w:szCs w:val="22"/>
        </w:rPr>
        <w:t>MED:</w:t>
      </w:r>
      <w:r w:rsidR="005A58DA">
        <w:rPr>
          <w:rFonts w:ascii="Helvetica" w:hAnsi="Helvetica" w:cs="Arial"/>
          <w:sz w:val="22"/>
          <w:szCs w:val="22"/>
        </w:rPr>
        <w:t xml:space="preserve"> </w:t>
      </w:r>
      <w:r w:rsidR="000679AB">
        <w:rPr>
          <w:rFonts w:ascii="Helvetica" w:hAnsi="Helvetica" w:cs="Arial"/>
          <w:sz w:val="22"/>
          <w:szCs w:val="22"/>
        </w:rPr>
        <w:t xml:space="preserve">Talent uncovers plate </w:t>
      </w:r>
    </w:p>
    <w:p w14:paraId="144DDB21" w14:textId="18CBE296" w:rsidR="005A58DA" w:rsidRDefault="00B90F52" w:rsidP="00BD5918">
      <w:pPr>
        <w:numPr>
          <w:ilvl w:val="2"/>
          <w:numId w:val="2"/>
        </w:numPr>
        <w:spacing w:before="240"/>
        <w:outlineLvl w:val="0"/>
        <w:rPr>
          <w:rFonts w:ascii="Helvetica" w:hAnsi="Helvetica" w:cs="Arial"/>
          <w:sz w:val="22"/>
          <w:szCs w:val="22"/>
        </w:rPr>
      </w:pPr>
      <w:r w:rsidRPr="00B90F52">
        <w:rPr>
          <w:rFonts w:ascii="Helvetica" w:hAnsi="Helvetica" w:cs="Arial"/>
          <w:sz w:val="22"/>
          <w:szCs w:val="22"/>
          <w:highlight w:val="green"/>
        </w:rPr>
        <w:t>[Added Shot]</w:t>
      </w:r>
      <w:r>
        <w:rPr>
          <w:rFonts w:ascii="Helvetica" w:hAnsi="Helvetica" w:cs="Arial"/>
          <w:sz w:val="22"/>
          <w:szCs w:val="22"/>
        </w:rPr>
        <w:t xml:space="preserve">: </w:t>
      </w:r>
      <w:r w:rsidR="000679AB">
        <w:rPr>
          <w:rFonts w:ascii="Helvetica" w:hAnsi="Helvetica" w:cs="Arial"/>
          <w:sz w:val="22"/>
          <w:szCs w:val="22"/>
        </w:rPr>
        <w:t xml:space="preserve">Talent </w:t>
      </w:r>
      <w:r w:rsidR="004B488B">
        <w:rPr>
          <w:rFonts w:ascii="Helvetica" w:hAnsi="Helvetica" w:cs="Arial"/>
          <w:sz w:val="22"/>
          <w:szCs w:val="22"/>
        </w:rPr>
        <w:t>adds solution to the wells</w:t>
      </w:r>
      <w:r>
        <w:rPr>
          <w:rFonts w:ascii="Helvetica" w:hAnsi="Helvetica" w:cs="Arial"/>
          <w:sz w:val="22"/>
          <w:szCs w:val="22"/>
        </w:rPr>
        <w:t xml:space="preserve"> </w:t>
      </w:r>
      <w:r w:rsidRPr="00B90F52">
        <w:rPr>
          <w:rFonts w:ascii="Helvetica" w:hAnsi="Helvetica" w:cs="Arial"/>
          <w:sz w:val="22"/>
          <w:szCs w:val="22"/>
          <w:highlight w:val="green"/>
        </w:rPr>
        <w:t xml:space="preserve">(Editor: I believe this is an added shot, though the author notes aren’t clear. I believe that 4.2.2 and this new 4.2.3 were originally written as one action (uncover the plate and then add solution). </w:t>
      </w:r>
      <w:r>
        <w:rPr>
          <w:rFonts w:ascii="Helvetica" w:hAnsi="Helvetica" w:cs="Arial"/>
          <w:sz w:val="22"/>
          <w:szCs w:val="22"/>
          <w:highlight w:val="green"/>
        </w:rPr>
        <w:t>Show</w:t>
      </w:r>
      <w:r w:rsidRPr="00B90F52">
        <w:rPr>
          <w:rFonts w:ascii="Helvetica" w:hAnsi="Helvetica" w:cs="Arial"/>
          <w:sz w:val="22"/>
          <w:szCs w:val="22"/>
          <w:highlight w:val="green"/>
        </w:rPr>
        <w:t xml:space="preserve"> these actions one-after-the-other during this VO to make them appear to be one action</w:t>
      </w:r>
      <w:r>
        <w:rPr>
          <w:rFonts w:ascii="Helvetica" w:hAnsi="Helvetica" w:cs="Arial"/>
          <w:sz w:val="22"/>
          <w:szCs w:val="22"/>
          <w:highlight w:val="green"/>
        </w:rPr>
        <w:t>, or as close to one action</w:t>
      </w:r>
      <w:r w:rsidRPr="00B90F52">
        <w:rPr>
          <w:rFonts w:ascii="Helvetica" w:hAnsi="Helvetica" w:cs="Arial"/>
          <w:sz w:val="22"/>
          <w:szCs w:val="22"/>
          <w:highlight w:val="green"/>
        </w:rPr>
        <w:t xml:space="preserve"> as possible)</w:t>
      </w:r>
    </w:p>
    <w:p w14:paraId="616518ED" w14:textId="694F0971" w:rsidR="005A58DA" w:rsidRDefault="004B488B"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returns the plate to the incubator</w:t>
      </w:r>
    </w:p>
    <w:p w14:paraId="53E1F2AF" w14:textId="28627494"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After 24 hours of treatment, wash the cells twice with PBS and then fix them in 4% formaldehyde for 10 minutes at room temperature.</w:t>
      </w:r>
      <w:r>
        <w:rPr>
          <w:rFonts w:ascii="Helvetica" w:hAnsi="Helvetica" w:cs="Arial"/>
          <w:b/>
          <w:sz w:val="22"/>
          <w:szCs w:val="22"/>
        </w:rPr>
        <w:t>[1]</w:t>
      </w:r>
      <w:r w:rsidRPr="001B1314">
        <w:rPr>
          <w:rFonts w:ascii="Helvetica" w:hAnsi="Helvetica" w:cs="Arial"/>
          <w:sz w:val="22"/>
          <w:szCs w:val="22"/>
        </w:rPr>
        <w:t xml:space="preserve">  </w:t>
      </w:r>
    </w:p>
    <w:p w14:paraId="51EBF537" w14:textId="74F7539E" w:rsidR="005A58DA" w:rsidRDefault="004B488B" w:rsidP="00BD5918">
      <w:pPr>
        <w:numPr>
          <w:ilvl w:val="2"/>
          <w:numId w:val="2"/>
        </w:numPr>
        <w:spacing w:before="240"/>
        <w:outlineLvl w:val="0"/>
        <w:rPr>
          <w:rFonts w:ascii="Helvetica" w:hAnsi="Helvetica" w:cs="Arial"/>
          <w:sz w:val="22"/>
          <w:szCs w:val="22"/>
        </w:rPr>
      </w:pPr>
      <w:r>
        <w:rPr>
          <w:rFonts w:ascii="Helvetica" w:hAnsi="Helvetica" w:cs="Arial"/>
          <w:sz w:val="22"/>
          <w:szCs w:val="22"/>
        </w:rPr>
        <w:t>MED: Talent removes PBS from wells and adds formaldehyde</w:t>
      </w:r>
    </w:p>
    <w:p w14:paraId="1E2806A2" w14:textId="17777CAC" w:rsidR="001B1314" w:rsidRPr="001B1314"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Following fixation, permeabilize the cells with 0.1% Triton X-100 for 30 minutes.</w:t>
      </w:r>
      <w:r w:rsidRPr="001B1314">
        <w:rPr>
          <w:rFonts w:ascii="Helvetica" w:hAnsi="Helvetica" w:cs="Arial"/>
          <w:b/>
          <w:sz w:val="22"/>
          <w:szCs w:val="22"/>
        </w:rPr>
        <w:t xml:space="preserve"> </w:t>
      </w:r>
      <w:r>
        <w:rPr>
          <w:rFonts w:ascii="Helvetica" w:hAnsi="Helvetica" w:cs="Arial"/>
          <w:b/>
          <w:sz w:val="22"/>
          <w:szCs w:val="22"/>
        </w:rPr>
        <w:t>[1]</w:t>
      </w:r>
      <w:r w:rsidRPr="001B1314">
        <w:rPr>
          <w:rFonts w:ascii="Helvetica" w:hAnsi="Helvetica" w:cs="Arial"/>
          <w:sz w:val="22"/>
          <w:szCs w:val="22"/>
        </w:rPr>
        <w:t xml:space="preserve">  Then, wash them twice with PBS and stain them with 250 microliters of 300 nano-molar DAPI</w:t>
      </w:r>
      <w:r w:rsidR="00B90F52">
        <w:rPr>
          <w:rFonts w:ascii="Helvetica" w:hAnsi="Helvetica" w:cs="Arial"/>
          <w:sz w:val="22"/>
          <w:szCs w:val="22"/>
        </w:rPr>
        <w:t xml:space="preserve"> </w:t>
      </w:r>
      <w:r w:rsidR="00B90F52" w:rsidRPr="00B90F52">
        <w:rPr>
          <w:rFonts w:ascii="Helvetica" w:hAnsi="Helvetica" w:cs="Arial"/>
          <w:i/>
          <w:color w:val="FF0000"/>
          <w:sz w:val="22"/>
          <w:szCs w:val="22"/>
        </w:rPr>
        <w:t>(pronounced “dappy” and rhymes with “happy”)</w:t>
      </w:r>
      <w:r w:rsidR="00E6512C">
        <w:rPr>
          <w:rFonts w:ascii="Helvetica" w:hAnsi="Helvetica" w:cs="Arial"/>
          <w:sz w:val="22"/>
          <w:szCs w:val="22"/>
        </w:rPr>
        <w:t xml:space="preserve"> for 5 minutes, protected from light</w:t>
      </w:r>
      <w:r w:rsidRPr="001B1314">
        <w:rPr>
          <w:rFonts w:ascii="Helvetica" w:hAnsi="Helvetica" w:cs="Arial"/>
          <w:sz w:val="22"/>
          <w:szCs w:val="22"/>
        </w:rPr>
        <w:t>.</w:t>
      </w:r>
      <w:r w:rsidRPr="001B1314">
        <w:rPr>
          <w:rFonts w:ascii="Helvetica" w:hAnsi="Helvetica" w:cs="Arial"/>
          <w:b/>
          <w:sz w:val="22"/>
          <w:szCs w:val="22"/>
        </w:rPr>
        <w:t xml:space="preserve"> </w:t>
      </w:r>
      <w:r>
        <w:rPr>
          <w:rFonts w:ascii="Helvetica" w:hAnsi="Helvetica" w:cs="Arial"/>
          <w:b/>
          <w:sz w:val="22"/>
          <w:szCs w:val="22"/>
        </w:rPr>
        <w:t>[2]</w:t>
      </w:r>
      <w:r w:rsidRPr="001B1314">
        <w:rPr>
          <w:rFonts w:ascii="Helvetica" w:hAnsi="Helvetica" w:cs="Arial"/>
          <w:sz w:val="22"/>
          <w:szCs w:val="22"/>
        </w:rPr>
        <w:t xml:space="preserve"> </w:t>
      </w:r>
    </w:p>
    <w:p w14:paraId="642B1F09" w14:textId="155E9A38" w:rsidR="005A58DA" w:rsidRDefault="004B488B" w:rsidP="00BD5918">
      <w:pPr>
        <w:numPr>
          <w:ilvl w:val="2"/>
          <w:numId w:val="2"/>
        </w:numPr>
        <w:spacing w:before="240"/>
        <w:outlineLvl w:val="0"/>
        <w:rPr>
          <w:rFonts w:ascii="Helvetica" w:hAnsi="Helvetica" w:cs="Arial"/>
          <w:sz w:val="22"/>
          <w:szCs w:val="22"/>
        </w:rPr>
      </w:pPr>
      <w:r>
        <w:rPr>
          <w:rFonts w:ascii="Helvetica" w:hAnsi="Helvetica" w:cs="Arial"/>
          <w:sz w:val="22"/>
          <w:szCs w:val="22"/>
        </w:rPr>
        <w:t>CU: Talent adds solution to the wells</w:t>
      </w:r>
    </w:p>
    <w:p w14:paraId="6552973A" w14:textId="20B9DCF6" w:rsidR="005A58DA" w:rsidRDefault="004B488B" w:rsidP="00BD5918">
      <w:pPr>
        <w:numPr>
          <w:ilvl w:val="2"/>
          <w:numId w:val="2"/>
        </w:numPr>
        <w:spacing w:before="240"/>
        <w:outlineLvl w:val="0"/>
        <w:rPr>
          <w:rFonts w:ascii="Helvetica" w:hAnsi="Helvetica" w:cs="Arial"/>
          <w:sz w:val="22"/>
          <w:szCs w:val="22"/>
        </w:rPr>
      </w:pPr>
      <w:r>
        <w:rPr>
          <w:rFonts w:ascii="Helvetica" w:hAnsi="Helvetica" w:cs="Arial"/>
          <w:sz w:val="22"/>
          <w:szCs w:val="22"/>
        </w:rPr>
        <w:t>CU: talent adds DAPI to samples</w:t>
      </w:r>
    </w:p>
    <w:p w14:paraId="00932D47" w14:textId="28C32D2C" w:rsidR="001B1314" w:rsidRPr="000679AB" w:rsidRDefault="001B1314" w:rsidP="000679AB">
      <w:pPr>
        <w:numPr>
          <w:ilvl w:val="1"/>
          <w:numId w:val="2"/>
        </w:numPr>
        <w:spacing w:before="240"/>
        <w:outlineLvl w:val="0"/>
        <w:rPr>
          <w:rFonts w:ascii="Helvetica" w:hAnsi="Helvetica" w:cs="Arial"/>
          <w:sz w:val="22"/>
          <w:szCs w:val="22"/>
        </w:rPr>
      </w:pPr>
      <w:r w:rsidRPr="001B1314">
        <w:rPr>
          <w:rFonts w:ascii="Helvetica" w:hAnsi="Helvetica" w:cs="Arial"/>
          <w:sz w:val="22"/>
          <w:szCs w:val="22"/>
        </w:rPr>
        <w:t xml:space="preserve">Place the coverslip onto a slide using a </w:t>
      </w:r>
      <w:r w:rsidRPr="00B43CD5">
        <w:rPr>
          <w:rFonts w:ascii="Helvetica" w:hAnsi="Helvetica" w:cs="Arial"/>
          <w:sz w:val="22"/>
          <w:szCs w:val="22"/>
        </w:rPr>
        <w:t xml:space="preserve">drop of </w:t>
      </w:r>
      <w:r w:rsidR="00E6512C" w:rsidRPr="00B43CD5">
        <w:rPr>
          <w:rFonts w:ascii="Helvetica" w:hAnsi="Helvetica" w:cs="Arial"/>
          <w:sz w:val="22"/>
          <w:szCs w:val="22"/>
        </w:rPr>
        <w:t>PBS</w:t>
      </w:r>
      <w:r w:rsidRPr="00B43CD5">
        <w:rPr>
          <w:rFonts w:ascii="Helvetica" w:hAnsi="Helvetica" w:cs="Arial"/>
          <w:sz w:val="22"/>
          <w:szCs w:val="22"/>
        </w:rPr>
        <w:t xml:space="preserve"> </w:t>
      </w:r>
      <w:r w:rsidRPr="00B43CD5">
        <w:rPr>
          <w:rFonts w:ascii="Helvetica" w:hAnsi="Helvetica" w:cs="Arial"/>
          <w:b/>
          <w:sz w:val="22"/>
          <w:szCs w:val="22"/>
        </w:rPr>
        <w:t>[1]</w:t>
      </w:r>
      <w:r w:rsidR="000679AB">
        <w:rPr>
          <w:rFonts w:ascii="Helvetica" w:hAnsi="Helvetica" w:cs="Arial"/>
          <w:b/>
          <w:sz w:val="22"/>
          <w:szCs w:val="22"/>
        </w:rPr>
        <w:t>,</w:t>
      </w:r>
      <w:r w:rsidR="000679AB">
        <w:rPr>
          <w:rFonts w:ascii="Helvetica" w:hAnsi="Helvetica" w:cs="Arial"/>
          <w:sz w:val="22"/>
          <w:szCs w:val="22"/>
        </w:rPr>
        <w:t xml:space="preserve"> </w:t>
      </w:r>
      <w:r w:rsidR="000679AB" w:rsidRPr="00B90F52">
        <w:rPr>
          <w:rFonts w:ascii="Helvetica" w:hAnsi="Helvetica" w:cs="Arial"/>
          <w:color w:val="FF0000"/>
          <w:sz w:val="22"/>
          <w:szCs w:val="22"/>
        </w:rPr>
        <w:t xml:space="preserve">turn to a 150x objective </w:t>
      </w:r>
      <w:r w:rsidR="000679AB" w:rsidRPr="00B90F52">
        <w:rPr>
          <w:rFonts w:ascii="Helvetica" w:hAnsi="Helvetica" w:cs="Arial"/>
          <w:b/>
          <w:color w:val="FF0000"/>
          <w:sz w:val="22"/>
          <w:szCs w:val="22"/>
        </w:rPr>
        <w:t>[2]</w:t>
      </w:r>
      <w:r w:rsidR="000679AB" w:rsidRPr="00B90F52">
        <w:rPr>
          <w:rFonts w:ascii="Helvetica" w:hAnsi="Helvetica" w:cs="Arial"/>
          <w:color w:val="FF0000"/>
          <w:sz w:val="22"/>
          <w:szCs w:val="22"/>
        </w:rPr>
        <w:t>,</w:t>
      </w:r>
      <w:r w:rsidRPr="00B43CD5">
        <w:rPr>
          <w:rFonts w:ascii="Helvetica" w:hAnsi="Helvetica" w:cs="Arial"/>
          <w:b/>
          <w:sz w:val="22"/>
          <w:szCs w:val="22"/>
        </w:rPr>
        <w:t xml:space="preserve"> </w:t>
      </w:r>
      <w:r w:rsidRPr="00B43CD5">
        <w:rPr>
          <w:rFonts w:ascii="Helvetica" w:hAnsi="Helvetica" w:cs="Arial"/>
          <w:sz w:val="22"/>
          <w:szCs w:val="22"/>
        </w:rPr>
        <w:t>and transfer the slide to the stage of a widefield fluorescence microscope equipped with</w:t>
      </w:r>
      <w:r w:rsidRPr="001B1314">
        <w:rPr>
          <w:rFonts w:ascii="Helvetica" w:hAnsi="Helvetica" w:cs="Arial"/>
          <w:sz w:val="22"/>
          <w:szCs w:val="22"/>
        </w:rPr>
        <w:t xml:space="preserve"> an electron-multiplied CCD camera. </w:t>
      </w:r>
      <w:r w:rsidR="00B90F52" w:rsidRPr="00B90F52">
        <w:rPr>
          <w:rFonts w:ascii="Helvetica" w:hAnsi="Helvetica" w:cs="Arial"/>
          <w:b/>
          <w:strike/>
          <w:sz w:val="22"/>
          <w:szCs w:val="22"/>
        </w:rPr>
        <w:t>[2]</w:t>
      </w:r>
      <w:r w:rsidR="00B90F52">
        <w:rPr>
          <w:rFonts w:ascii="Helvetica" w:hAnsi="Helvetica" w:cs="Arial"/>
          <w:sz w:val="22"/>
          <w:szCs w:val="22"/>
        </w:rPr>
        <w:t xml:space="preserve"> </w:t>
      </w:r>
      <w:r w:rsidRPr="00B90F52">
        <w:rPr>
          <w:rFonts w:ascii="Helvetica" w:hAnsi="Helvetica" w:cs="Arial"/>
          <w:b/>
          <w:color w:val="FF0000"/>
          <w:sz w:val="22"/>
          <w:szCs w:val="22"/>
        </w:rPr>
        <w:t>[</w:t>
      </w:r>
      <w:r w:rsidR="000679AB" w:rsidRPr="00B90F52">
        <w:rPr>
          <w:rFonts w:ascii="Helvetica" w:hAnsi="Helvetica" w:cs="Arial"/>
          <w:b/>
          <w:color w:val="FF0000"/>
          <w:sz w:val="22"/>
          <w:szCs w:val="22"/>
        </w:rPr>
        <w:t>3</w:t>
      </w:r>
      <w:r w:rsidRPr="00B90F52">
        <w:rPr>
          <w:rFonts w:ascii="Helvetica" w:hAnsi="Helvetica" w:cs="Arial"/>
          <w:b/>
          <w:color w:val="FF0000"/>
          <w:sz w:val="22"/>
          <w:szCs w:val="22"/>
        </w:rPr>
        <w:t>]</w:t>
      </w:r>
      <w:r w:rsidR="000679AB" w:rsidRPr="00B90F52">
        <w:rPr>
          <w:rFonts w:ascii="Helvetica" w:hAnsi="Helvetica" w:cs="Arial"/>
          <w:color w:val="FF0000"/>
          <w:sz w:val="22"/>
          <w:szCs w:val="22"/>
        </w:rPr>
        <w:t xml:space="preserve"> Image cells using the EGFP LP channel. </w:t>
      </w:r>
      <w:r w:rsidR="000679AB" w:rsidRPr="00B90F52">
        <w:rPr>
          <w:rFonts w:ascii="Helvetica" w:hAnsi="Helvetica" w:cs="Arial"/>
          <w:b/>
          <w:color w:val="FF0000"/>
          <w:sz w:val="22"/>
          <w:szCs w:val="22"/>
        </w:rPr>
        <w:t>[4-TXT]</w:t>
      </w:r>
      <w:r w:rsidR="000679AB" w:rsidRPr="00B43CD5">
        <w:rPr>
          <w:rFonts w:ascii="Helvetica" w:hAnsi="Helvetica" w:cs="Arial"/>
          <w:sz w:val="22"/>
          <w:szCs w:val="22"/>
        </w:rPr>
        <w:t xml:space="preserve"> </w:t>
      </w:r>
    </w:p>
    <w:p w14:paraId="553CC888" w14:textId="0F3A9E7C" w:rsidR="005A58DA" w:rsidRDefault="004B488B" w:rsidP="00BD5918">
      <w:pPr>
        <w:numPr>
          <w:ilvl w:val="2"/>
          <w:numId w:val="2"/>
        </w:numPr>
        <w:spacing w:before="240"/>
        <w:outlineLvl w:val="0"/>
        <w:rPr>
          <w:rFonts w:ascii="Helvetica" w:hAnsi="Helvetica" w:cs="Arial"/>
          <w:sz w:val="22"/>
          <w:szCs w:val="22"/>
        </w:rPr>
      </w:pPr>
      <w:r w:rsidRPr="004B488B">
        <w:rPr>
          <w:rFonts w:ascii="Helvetica" w:hAnsi="Helvetica" w:cs="Arial"/>
          <w:sz w:val="22"/>
          <w:szCs w:val="22"/>
        </w:rPr>
        <w:t>CU: Talent adds a drop to the coverslip and places it onto the slide</w:t>
      </w:r>
    </w:p>
    <w:p w14:paraId="56DEAB60" w14:textId="3DBEEF53" w:rsidR="000679AB" w:rsidRPr="004B488B" w:rsidRDefault="00B90F52" w:rsidP="00BD5918">
      <w:pPr>
        <w:numPr>
          <w:ilvl w:val="2"/>
          <w:numId w:val="2"/>
        </w:numPr>
        <w:spacing w:before="240"/>
        <w:outlineLvl w:val="0"/>
        <w:rPr>
          <w:rFonts w:ascii="Helvetica" w:hAnsi="Helvetica" w:cs="Arial"/>
          <w:sz w:val="22"/>
          <w:szCs w:val="22"/>
        </w:rPr>
      </w:pPr>
      <w:r w:rsidRPr="00B90F52">
        <w:rPr>
          <w:rFonts w:ascii="Helvetica" w:hAnsi="Helvetica" w:cs="Arial"/>
          <w:sz w:val="22"/>
          <w:szCs w:val="22"/>
          <w:highlight w:val="green"/>
        </w:rPr>
        <w:lastRenderedPageBreak/>
        <w:t>[Added Shot]</w:t>
      </w:r>
      <w:r>
        <w:rPr>
          <w:rFonts w:ascii="Helvetica" w:hAnsi="Helvetica" w:cs="Arial"/>
          <w:sz w:val="22"/>
          <w:szCs w:val="22"/>
        </w:rPr>
        <w:t xml:space="preserve">: </w:t>
      </w:r>
      <w:r w:rsidR="000679AB">
        <w:rPr>
          <w:rFonts w:ascii="Helvetica" w:hAnsi="Helvetica" w:cs="Arial"/>
          <w:sz w:val="22"/>
          <w:szCs w:val="22"/>
        </w:rPr>
        <w:t>Talent turns the objective to the 150x objective</w:t>
      </w:r>
      <w:r>
        <w:rPr>
          <w:rFonts w:ascii="Helvetica" w:hAnsi="Helvetica" w:cs="Arial"/>
          <w:sz w:val="22"/>
          <w:szCs w:val="22"/>
        </w:rPr>
        <w:t xml:space="preserve"> </w:t>
      </w:r>
      <w:r w:rsidRPr="00B90F52">
        <w:rPr>
          <w:rFonts w:ascii="Helvetica" w:hAnsi="Helvetica" w:cs="Arial"/>
          <w:sz w:val="22"/>
          <w:szCs w:val="22"/>
          <w:highlight w:val="green"/>
        </w:rPr>
        <w:t>(Editor: The addition of this shot shifted the original 4.5.2 to be 4.5.3, and the original 4.5.3 to be 4.5.4. I’ve left the new numbers because the authors were consistant with the numbering in the VO above. However, I do not know how these 3 shots are slated)</w:t>
      </w:r>
    </w:p>
    <w:p w14:paraId="17E5E3C6" w14:textId="18EA9C4D" w:rsidR="005A58DA" w:rsidRPr="00B90F52" w:rsidRDefault="004B488B" w:rsidP="00BD5918">
      <w:pPr>
        <w:numPr>
          <w:ilvl w:val="2"/>
          <w:numId w:val="2"/>
        </w:numPr>
        <w:spacing w:before="240"/>
        <w:outlineLvl w:val="0"/>
        <w:rPr>
          <w:rFonts w:ascii="Helvetica" w:hAnsi="Helvetica" w:cs="Arial"/>
          <w:sz w:val="22"/>
          <w:szCs w:val="22"/>
        </w:rPr>
      </w:pPr>
      <w:r w:rsidRPr="00B90F52">
        <w:rPr>
          <w:rFonts w:ascii="Helvetica" w:hAnsi="Helvetica" w:cs="Arial"/>
          <w:sz w:val="22"/>
          <w:szCs w:val="22"/>
        </w:rPr>
        <w:t>MED: Talent places the slide on the microscope stage</w:t>
      </w:r>
    </w:p>
    <w:p w14:paraId="3F371540" w14:textId="6CE34620" w:rsidR="005A58DA" w:rsidRPr="00B90F52" w:rsidRDefault="00E6512C" w:rsidP="00BD5918">
      <w:pPr>
        <w:numPr>
          <w:ilvl w:val="2"/>
          <w:numId w:val="2"/>
        </w:numPr>
        <w:spacing w:before="240"/>
        <w:outlineLvl w:val="0"/>
        <w:rPr>
          <w:rFonts w:ascii="Helvetica" w:hAnsi="Helvetica" w:cs="Arial"/>
          <w:sz w:val="22"/>
          <w:szCs w:val="22"/>
        </w:rPr>
      </w:pPr>
      <w:r w:rsidRPr="00B90F52">
        <w:rPr>
          <w:rFonts w:ascii="Helvetica" w:hAnsi="Helvetica" w:cs="Arial"/>
          <w:sz w:val="22"/>
          <w:szCs w:val="22"/>
        </w:rPr>
        <w:t xml:space="preserve">MED Over the Shoulder: Talent </w:t>
      </w:r>
      <w:r w:rsidR="004B488B" w:rsidRPr="00B90F52">
        <w:rPr>
          <w:rFonts w:ascii="Helvetica" w:hAnsi="Helvetica" w:cs="Arial"/>
          <w:sz w:val="22"/>
          <w:szCs w:val="22"/>
        </w:rPr>
        <w:t>images the cells</w:t>
      </w:r>
      <w:r w:rsidR="00B43CD5" w:rsidRPr="00B90F52">
        <w:rPr>
          <w:rFonts w:ascii="Helvetica" w:hAnsi="Helvetica" w:cs="Arial"/>
          <w:sz w:val="22"/>
          <w:szCs w:val="22"/>
        </w:rPr>
        <w:t xml:space="preserve"> </w:t>
      </w:r>
      <w:r w:rsidR="00B43CD5" w:rsidRPr="00B90F52">
        <w:rPr>
          <w:rFonts w:ascii="Helvetica" w:hAnsi="Helvetica" w:cs="Arial"/>
          <w:b/>
          <w:sz w:val="22"/>
          <w:szCs w:val="22"/>
        </w:rPr>
        <w:t>TEXT: EGFP-LP = Enhanced Green Fluorescent Protein Long Pass</w:t>
      </w:r>
    </w:p>
    <w:p w14:paraId="16F8879D" w14:textId="74FC5D19" w:rsidR="001B1314" w:rsidRPr="00B90F52" w:rsidRDefault="001B1314" w:rsidP="00BD5918">
      <w:pPr>
        <w:numPr>
          <w:ilvl w:val="1"/>
          <w:numId w:val="2"/>
        </w:numPr>
        <w:spacing w:before="240"/>
        <w:outlineLvl w:val="0"/>
        <w:rPr>
          <w:rFonts w:ascii="Helvetica" w:hAnsi="Helvetica" w:cs="Arial"/>
          <w:strike/>
          <w:sz w:val="22"/>
          <w:szCs w:val="22"/>
        </w:rPr>
      </w:pPr>
      <w:r w:rsidRPr="00B90F52">
        <w:rPr>
          <w:rFonts w:ascii="Helvetica" w:hAnsi="Helvetica" w:cs="Arial"/>
          <w:strike/>
          <w:sz w:val="22"/>
          <w:szCs w:val="22"/>
        </w:rPr>
        <w:t xml:space="preserve"> </w:t>
      </w:r>
      <w:r w:rsidRPr="00B90F52">
        <w:rPr>
          <w:rFonts w:ascii="Helvetica" w:hAnsi="Helvetica" w:cs="Arial"/>
          <w:b/>
          <w:strike/>
          <w:sz w:val="22"/>
          <w:szCs w:val="22"/>
        </w:rPr>
        <w:t>[1]</w:t>
      </w:r>
    </w:p>
    <w:p w14:paraId="46BFE745" w14:textId="1004A472" w:rsidR="005A58DA" w:rsidRDefault="004B488B" w:rsidP="00BD5918">
      <w:pPr>
        <w:numPr>
          <w:ilvl w:val="2"/>
          <w:numId w:val="2"/>
        </w:numPr>
        <w:spacing w:before="240"/>
        <w:outlineLvl w:val="0"/>
        <w:rPr>
          <w:rFonts w:ascii="Helvetica" w:hAnsi="Helvetica" w:cs="Arial"/>
          <w:sz w:val="22"/>
          <w:szCs w:val="22"/>
        </w:rPr>
      </w:pPr>
      <w:r w:rsidRPr="00B90F52">
        <w:rPr>
          <w:rFonts w:ascii="Helvetica" w:hAnsi="Helvetica" w:cs="Arial"/>
          <w:strike/>
          <w:sz w:val="22"/>
          <w:szCs w:val="22"/>
        </w:rPr>
        <w:t xml:space="preserve">MED: Talent places slide on the confocal microscope stage and </w:t>
      </w:r>
      <w:r w:rsidR="00141555" w:rsidRPr="00B90F52">
        <w:rPr>
          <w:rFonts w:ascii="Helvetica" w:hAnsi="Helvetica" w:cs="Arial"/>
          <w:strike/>
          <w:sz w:val="22"/>
          <w:szCs w:val="22"/>
        </w:rPr>
        <w:t>turns to the proper objective</w:t>
      </w:r>
      <w:r w:rsidR="00F25DED">
        <w:rPr>
          <w:rFonts w:ascii="Helvetica" w:hAnsi="Helvetica" w:cs="Arial"/>
          <w:sz w:val="22"/>
          <w:szCs w:val="22"/>
        </w:rPr>
        <w:t xml:space="preserve"> </w:t>
      </w:r>
      <w:r w:rsidR="00F25DED" w:rsidRPr="00F25DED">
        <w:rPr>
          <w:rFonts w:ascii="Helvetica" w:hAnsi="Helvetica" w:cs="Arial"/>
          <w:sz w:val="22"/>
          <w:szCs w:val="22"/>
          <w:highlight w:val="green"/>
        </w:rPr>
        <w:t>(Author Comment: This was quite repetitive with 4.5.1 and 4.5.2 so we left it out)</w:t>
      </w:r>
    </w:p>
    <w:p w14:paraId="31EDB717" w14:textId="6F1FB2A3" w:rsidR="00450B27" w:rsidRPr="005A58DA" w:rsidRDefault="001B1314" w:rsidP="00BD5918">
      <w:pPr>
        <w:numPr>
          <w:ilvl w:val="1"/>
          <w:numId w:val="2"/>
        </w:numPr>
        <w:spacing w:before="240"/>
        <w:outlineLvl w:val="0"/>
        <w:rPr>
          <w:rFonts w:ascii="Helvetica" w:hAnsi="Helvetica" w:cs="Arial"/>
          <w:sz w:val="22"/>
          <w:szCs w:val="22"/>
        </w:rPr>
      </w:pPr>
      <w:r w:rsidRPr="001B1314">
        <w:rPr>
          <w:rFonts w:ascii="Helvetica" w:hAnsi="Helvetica" w:cs="Arial"/>
          <w:sz w:val="22"/>
          <w:szCs w:val="22"/>
        </w:rPr>
        <w:t>Image Dil using an Argon laser at 514 nanometers and DAPI using a two-photon laser at 780 nanometers.</w:t>
      </w:r>
      <w:r w:rsidRPr="001B1314">
        <w:rPr>
          <w:rFonts w:ascii="Helvetica" w:hAnsi="Helvetica" w:cs="Arial"/>
          <w:b/>
          <w:sz w:val="22"/>
          <w:szCs w:val="22"/>
        </w:rPr>
        <w:t xml:space="preserve"> </w:t>
      </w:r>
      <w:r>
        <w:rPr>
          <w:rFonts w:ascii="Helvetica" w:hAnsi="Helvetica" w:cs="Arial"/>
          <w:b/>
          <w:sz w:val="22"/>
          <w:szCs w:val="22"/>
        </w:rPr>
        <w:t>[</w:t>
      </w:r>
      <w:r w:rsidR="00141555">
        <w:rPr>
          <w:rFonts w:ascii="Helvetica" w:hAnsi="Helvetica" w:cs="Arial"/>
          <w:b/>
          <w:sz w:val="22"/>
          <w:szCs w:val="22"/>
        </w:rPr>
        <w:t>1</w:t>
      </w:r>
      <w:r>
        <w:rPr>
          <w:rFonts w:ascii="Helvetica" w:hAnsi="Helvetica" w:cs="Arial"/>
          <w:b/>
          <w:sz w:val="22"/>
          <w:szCs w:val="22"/>
        </w:rPr>
        <w:t>]</w:t>
      </w:r>
    </w:p>
    <w:p w14:paraId="49C2D0F2" w14:textId="5E1553E3" w:rsidR="00C94CC2" w:rsidRPr="007B2E76" w:rsidRDefault="00141555" w:rsidP="00E83745">
      <w:pPr>
        <w:numPr>
          <w:ilvl w:val="2"/>
          <w:numId w:val="2"/>
        </w:numPr>
        <w:spacing w:before="240"/>
        <w:outlineLvl w:val="0"/>
        <w:rPr>
          <w:rFonts w:ascii="Helvetica" w:hAnsi="Helvetica" w:cs="Arial"/>
          <w:sz w:val="22"/>
          <w:szCs w:val="22"/>
        </w:rPr>
      </w:pPr>
      <w:r>
        <w:rPr>
          <w:rFonts w:ascii="Helvetica" w:hAnsi="Helvetica" w:cs="Arial"/>
          <w:sz w:val="22"/>
          <w:szCs w:val="22"/>
        </w:rPr>
        <w:t xml:space="preserve">CU: Film the slide as the light is changed from one to the other. </w:t>
      </w:r>
    </w:p>
    <w:p w14:paraId="379A4F93" w14:textId="77777777" w:rsidR="00847A63" w:rsidRDefault="00847A6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F87CB98" w:rsidR="00162D51" w:rsidRPr="004E3F8E" w:rsidRDefault="00177B33" w:rsidP="00847A63">
      <w:pPr>
        <w:pStyle w:val="Title"/>
        <w:jc w:val="center"/>
        <w:rPr>
          <w:rFonts w:ascii="Helvetica" w:hAnsi="Helvetica"/>
        </w:rPr>
      </w:pPr>
      <w:r w:rsidRPr="004E3F8E">
        <w:rPr>
          <w:rFonts w:ascii="Helvetica" w:hAnsi="Helvetica"/>
        </w:rPr>
        <w:lastRenderedPageBreak/>
        <w:t>Section – Results</w:t>
      </w:r>
    </w:p>
    <w:p w14:paraId="129481E3" w14:textId="6AC42F05" w:rsidR="00F22F5E" w:rsidRPr="006A6324" w:rsidRDefault="00CE10F2" w:rsidP="00BD5918">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23C0D" w:rsidRPr="00123C0D">
        <w:rPr>
          <w:rFonts w:ascii="Helvetica" w:hAnsi="Helvetica" w:cs="Arial"/>
          <w:b/>
          <w:sz w:val="22"/>
          <w:szCs w:val="22"/>
        </w:rPr>
        <w:t xml:space="preserve">Uptake of Lipid-coated Nanoparticles </w:t>
      </w:r>
      <w:r w:rsidR="00123C0D">
        <w:rPr>
          <w:rFonts w:ascii="Helvetica" w:hAnsi="Helvetica" w:cs="Arial"/>
          <w:b/>
          <w:sz w:val="22"/>
          <w:szCs w:val="22"/>
        </w:rPr>
        <w:t xml:space="preserve"> </w:t>
      </w:r>
    </w:p>
    <w:p w14:paraId="2FB05B52" w14:textId="33886F4D" w:rsidR="00123C0D" w:rsidRPr="004F68A7" w:rsidRDefault="005D5F02" w:rsidP="005D5F02">
      <w:pPr>
        <w:pStyle w:val="ListParagraph"/>
        <w:numPr>
          <w:ilvl w:val="1"/>
          <w:numId w:val="2"/>
        </w:numPr>
        <w:spacing w:before="240"/>
        <w:outlineLvl w:val="0"/>
        <w:rPr>
          <w:rFonts w:ascii="Helvetica" w:hAnsi="Helvetica" w:cs="Arial"/>
          <w:b/>
          <w:sz w:val="22"/>
          <w:szCs w:val="22"/>
        </w:rPr>
      </w:pPr>
      <w:r w:rsidRPr="004F68A7">
        <w:rPr>
          <w:rFonts w:ascii="Helvetica" w:hAnsi="Helvetica" w:cs="Arial"/>
          <w:sz w:val="22"/>
          <w:szCs w:val="22"/>
        </w:rPr>
        <w:t>Uncoated</w:t>
      </w:r>
      <w:r w:rsidR="00B71617" w:rsidRPr="004F68A7">
        <w:rPr>
          <w:rFonts w:ascii="Helvetica" w:hAnsi="Helvetica" w:cs="Arial"/>
          <w:sz w:val="22"/>
          <w:szCs w:val="22"/>
        </w:rPr>
        <w:t xml:space="preserve"> nanoparticles of falcarindiol formed in water and measured in PBS showed high polydispersity with PD index of 0.571. This value indicates broad and non-uniform distribution of particle sizes. In contrast, lipid-coated nanoparticles of falcarindiol, fabricated in this video, were of </w:t>
      </w:r>
      <w:r w:rsidR="00ED2F0D" w:rsidRPr="004F68A7">
        <w:rPr>
          <w:rFonts w:ascii="Helvetica" w:hAnsi="Helvetica" w:cs="Arial"/>
          <w:sz w:val="22"/>
          <w:szCs w:val="22"/>
        </w:rPr>
        <w:t>74.1</w:t>
      </w:r>
      <w:r w:rsidR="00C96C75">
        <w:rPr>
          <w:rFonts w:ascii="Helvetica" w:hAnsi="Helvetica" w:cs="Arial"/>
          <w:sz w:val="22"/>
          <w:szCs w:val="22"/>
        </w:rPr>
        <w:t xml:space="preserve"> </w:t>
      </w:r>
      <w:r w:rsidR="00C96C75" w:rsidRPr="00F25DED">
        <w:rPr>
          <w:rFonts w:ascii="Helvetica" w:hAnsi="Helvetica" w:cs="Arial"/>
          <w:color w:val="FF0000"/>
          <w:sz w:val="22"/>
          <w:szCs w:val="22"/>
        </w:rPr>
        <w:t>nanometers</w:t>
      </w:r>
      <w:r w:rsidR="004F68A7">
        <w:rPr>
          <w:rFonts w:ascii="Helvetica" w:hAnsi="Helvetica" w:cs="Arial"/>
          <w:sz w:val="22"/>
          <w:szCs w:val="22"/>
        </w:rPr>
        <w:t xml:space="preserve"> </w:t>
      </w:r>
      <w:r w:rsidR="006D2411" w:rsidRPr="004F68A7">
        <w:rPr>
          <w:rFonts w:ascii="Helvetica" w:hAnsi="Helvetica" w:cs="Arial"/>
          <w:sz w:val="22"/>
          <w:szCs w:val="22"/>
        </w:rPr>
        <w:t>with</w:t>
      </w:r>
      <w:r w:rsidR="00B71617" w:rsidRPr="004F68A7">
        <w:rPr>
          <w:rFonts w:ascii="Helvetica" w:hAnsi="Helvetica" w:cs="Arial"/>
          <w:sz w:val="22"/>
          <w:szCs w:val="22"/>
        </w:rPr>
        <w:t xml:space="preserve"> a </w:t>
      </w:r>
      <w:r w:rsidR="00C96C75" w:rsidRPr="00F25DED">
        <w:rPr>
          <w:rFonts w:ascii="Helvetica" w:hAnsi="Helvetica" w:cs="Arial"/>
          <w:color w:val="FF0000"/>
          <w:sz w:val="22"/>
          <w:szCs w:val="22"/>
        </w:rPr>
        <w:t>polydispersity index</w:t>
      </w:r>
      <w:r w:rsidR="00C96C75">
        <w:rPr>
          <w:rFonts w:ascii="Helvetica" w:hAnsi="Helvetica" w:cs="Arial"/>
          <w:sz w:val="22"/>
          <w:szCs w:val="22"/>
        </w:rPr>
        <w:t xml:space="preserve"> </w:t>
      </w:r>
      <w:r w:rsidR="00B71617" w:rsidRPr="004F68A7">
        <w:rPr>
          <w:rFonts w:ascii="Helvetica" w:hAnsi="Helvetica" w:cs="Arial"/>
          <w:sz w:val="22"/>
          <w:szCs w:val="22"/>
        </w:rPr>
        <w:t>of 0.182, indica</w:t>
      </w:r>
      <w:r w:rsidR="00C96C75">
        <w:rPr>
          <w:rFonts w:ascii="Helvetica" w:hAnsi="Helvetica" w:cs="Arial"/>
          <w:sz w:val="22"/>
          <w:szCs w:val="22"/>
        </w:rPr>
        <w:t xml:space="preserve">ting a relatively monodisperse </w:t>
      </w:r>
      <w:r w:rsidR="00B71617" w:rsidRPr="004F68A7">
        <w:rPr>
          <w:rFonts w:ascii="Helvetica" w:hAnsi="Helvetica" w:cs="Arial"/>
          <w:sz w:val="22"/>
          <w:szCs w:val="22"/>
        </w:rPr>
        <w:t>and uniform distribution of particles sizes</w:t>
      </w:r>
      <w:r w:rsidR="004F68A7">
        <w:rPr>
          <w:rFonts w:ascii="Helvetica" w:hAnsi="Helvetica" w:cs="Arial"/>
          <w:sz w:val="22"/>
          <w:szCs w:val="22"/>
        </w:rPr>
        <w:t>.</w:t>
      </w:r>
      <w:r w:rsidR="00B71617" w:rsidRPr="004F68A7">
        <w:rPr>
          <w:rFonts w:ascii="Helvetica" w:hAnsi="Helvetica" w:cs="Arial"/>
          <w:sz w:val="22"/>
          <w:szCs w:val="22"/>
        </w:rPr>
        <w:t xml:space="preserve"> </w:t>
      </w:r>
      <w:r w:rsidR="00123C0D" w:rsidRPr="004F68A7">
        <w:rPr>
          <w:rFonts w:ascii="Helvetica" w:hAnsi="Helvetica" w:cs="Arial"/>
          <w:b/>
          <w:sz w:val="22"/>
          <w:szCs w:val="22"/>
        </w:rPr>
        <w:t>[1]</w:t>
      </w:r>
    </w:p>
    <w:p w14:paraId="1BAC1CE7" w14:textId="6424972D" w:rsidR="00123C0D" w:rsidRPr="00123C0D" w:rsidRDefault="00123C0D" w:rsidP="00BD5918">
      <w:pPr>
        <w:numPr>
          <w:ilvl w:val="2"/>
          <w:numId w:val="2"/>
        </w:numPr>
        <w:spacing w:before="240"/>
        <w:outlineLvl w:val="0"/>
        <w:rPr>
          <w:rFonts w:ascii="Helvetica" w:hAnsi="Helvetica" w:cs="Arial"/>
          <w:b/>
          <w:color w:val="4472C4" w:themeColor="accent1"/>
          <w:sz w:val="22"/>
          <w:szCs w:val="22"/>
        </w:rPr>
      </w:pPr>
      <w:r>
        <w:rPr>
          <w:rFonts w:ascii="Helvetica" w:hAnsi="Helvetica" w:cs="Arial"/>
          <w:sz w:val="22"/>
          <w:szCs w:val="22"/>
        </w:rPr>
        <w:t xml:space="preserve">LABMEDIA: Table 1 </w:t>
      </w:r>
      <w:r w:rsidRPr="00123C0D">
        <w:rPr>
          <w:rFonts w:ascii="Helvetica" w:hAnsi="Helvetica" w:cs="Arial"/>
          <w:b/>
          <w:color w:val="4472C4" w:themeColor="accent1"/>
          <w:sz w:val="22"/>
          <w:szCs w:val="22"/>
        </w:rPr>
        <w:t>- Video Editor: Highlight the top row of the table with the first sentence and the bottom row with the 2</w:t>
      </w:r>
      <w:r w:rsidRPr="00123C0D">
        <w:rPr>
          <w:rFonts w:ascii="Helvetica" w:hAnsi="Helvetica" w:cs="Arial"/>
          <w:b/>
          <w:color w:val="4472C4" w:themeColor="accent1"/>
          <w:sz w:val="22"/>
          <w:szCs w:val="22"/>
          <w:vertAlign w:val="superscript"/>
        </w:rPr>
        <w:t>nd</w:t>
      </w:r>
      <w:r w:rsidRPr="00123C0D">
        <w:rPr>
          <w:rFonts w:ascii="Helvetica" w:hAnsi="Helvetica" w:cs="Arial"/>
          <w:b/>
          <w:color w:val="4472C4" w:themeColor="accent1"/>
          <w:sz w:val="22"/>
          <w:szCs w:val="22"/>
        </w:rPr>
        <w:t xml:space="preserve"> sentence.</w:t>
      </w:r>
    </w:p>
    <w:p w14:paraId="1A797158" w14:textId="692EE033" w:rsidR="00123C0D" w:rsidRPr="00123C0D" w:rsidRDefault="00123C0D" w:rsidP="00BD5918">
      <w:pPr>
        <w:numPr>
          <w:ilvl w:val="1"/>
          <w:numId w:val="2"/>
        </w:numPr>
        <w:spacing w:before="240"/>
        <w:outlineLvl w:val="0"/>
        <w:rPr>
          <w:rFonts w:ascii="Helvetica" w:hAnsi="Helvetica" w:cs="Arial"/>
          <w:sz w:val="22"/>
          <w:szCs w:val="22"/>
        </w:rPr>
      </w:pPr>
      <w:r w:rsidRPr="00123C0D">
        <w:rPr>
          <w:rFonts w:ascii="Helvetica" w:hAnsi="Helvetica" w:cs="Arial"/>
          <w:sz w:val="22"/>
          <w:szCs w:val="22"/>
        </w:rPr>
        <w:t>As a first observation of the nanoparticles inside the cells, epifluorescence microscopy images were acquired after 24 h</w:t>
      </w:r>
      <w:r>
        <w:rPr>
          <w:rFonts w:ascii="Helvetica" w:hAnsi="Helvetica" w:cs="Arial"/>
          <w:sz w:val="22"/>
          <w:szCs w:val="22"/>
        </w:rPr>
        <w:t>ours</w:t>
      </w:r>
      <w:r w:rsidRPr="00123C0D">
        <w:rPr>
          <w:rFonts w:ascii="Helvetica" w:hAnsi="Helvetica" w:cs="Arial"/>
          <w:sz w:val="22"/>
          <w:szCs w:val="22"/>
        </w:rPr>
        <w:t xml:space="preserve"> of treatment. The nanoparticles were visualized as white bright dots, and it could be hypothesized that nanoparticles were located inside the cells, surrounding the nucleus</w:t>
      </w:r>
      <w:r>
        <w:rPr>
          <w:rFonts w:ascii="Helvetica" w:hAnsi="Helvetica" w:cs="Arial"/>
          <w:sz w:val="22"/>
          <w:szCs w:val="22"/>
        </w:rPr>
        <w:t xml:space="preserve">. </w:t>
      </w:r>
      <w:r>
        <w:rPr>
          <w:rFonts w:ascii="Helvetica" w:hAnsi="Helvetica" w:cs="Arial"/>
          <w:b/>
          <w:sz w:val="22"/>
          <w:szCs w:val="22"/>
        </w:rPr>
        <w:t>[1]</w:t>
      </w:r>
    </w:p>
    <w:p w14:paraId="3FFDEB31" w14:textId="25CA9E7D" w:rsidR="00123C0D" w:rsidRPr="00123C0D" w:rsidRDefault="00123C0D" w:rsidP="00BD5918">
      <w:pPr>
        <w:numPr>
          <w:ilvl w:val="2"/>
          <w:numId w:val="2"/>
        </w:numPr>
        <w:spacing w:before="240"/>
        <w:outlineLvl w:val="0"/>
        <w:rPr>
          <w:rFonts w:ascii="Helvetica" w:hAnsi="Helvetica" w:cs="Arial"/>
          <w:sz w:val="22"/>
          <w:szCs w:val="22"/>
        </w:rPr>
      </w:pPr>
      <w:r>
        <w:rPr>
          <w:rFonts w:ascii="Helvetica" w:hAnsi="Helvetica" w:cs="Arial"/>
          <w:sz w:val="22"/>
          <w:szCs w:val="22"/>
        </w:rPr>
        <w:t>LABMEDIA: Figure 4a</w:t>
      </w:r>
    </w:p>
    <w:p w14:paraId="0B34842B" w14:textId="51A3470B" w:rsidR="00123C0D" w:rsidRPr="00123C0D" w:rsidRDefault="00123C0D" w:rsidP="00BD5918">
      <w:pPr>
        <w:numPr>
          <w:ilvl w:val="1"/>
          <w:numId w:val="2"/>
        </w:numPr>
        <w:spacing w:before="240"/>
        <w:outlineLvl w:val="0"/>
        <w:rPr>
          <w:rFonts w:ascii="Helvetica" w:hAnsi="Helvetica" w:cs="Arial"/>
          <w:sz w:val="22"/>
          <w:szCs w:val="22"/>
        </w:rPr>
      </w:pPr>
      <w:r w:rsidRPr="00123C0D">
        <w:rPr>
          <w:rFonts w:ascii="Helvetica" w:hAnsi="Helvetica" w:cs="Arial"/>
          <w:sz w:val="22"/>
          <w:szCs w:val="22"/>
        </w:rPr>
        <w:t xml:space="preserve">To verify that falcarindiol nanoparticles had entered the cells, confocal microscopy was performed on </w:t>
      </w:r>
      <w:r>
        <w:rPr>
          <w:rFonts w:ascii="Helvetica" w:hAnsi="Helvetica" w:cs="Arial"/>
          <w:sz w:val="22"/>
          <w:szCs w:val="22"/>
        </w:rPr>
        <w:t>the cells as well</w:t>
      </w:r>
      <w:r w:rsidRPr="00123C0D">
        <w:rPr>
          <w:rFonts w:ascii="Helvetica" w:hAnsi="Helvetica" w:cs="Arial"/>
          <w:sz w:val="22"/>
          <w:szCs w:val="22"/>
        </w:rPr>
        <w:t>.</w:t>
      </w:r>
      <w:r>
        <w:rPr>
          <w:rFonts w:ascii="Helvetica" w:hAnsi="Helvetica" w:cs="Arial"/>
          <w:sz w:val="22"/>
          <w:szCs w:val="22"/>
        </w:rPr>
        <w:t xml:space="preserve"> A</w:t>
      </w:r>
      <w:r w:rsidRPr="00123C0D">
        <w:rPr>
          <w:rFonts w:ascii="Helvetica" w:hAnsi="Helvetica" w:cs="Arial"/>
          <w:sz w:val="22"/>
          <w:szCs w:val="22"/>
        </w:rPr>
        <w:t xml:space="preserve"> large number of nanoparticles </w:t>
      </w:r>
      <w:r>
        <w:rPr>
          <w:rFonts w:ascii="Helvetica" w:hAnsi="Helvetica" w:cs="Arial"/>
          <w:sz w:val="22"/>
          <w:szCs w:val="22"/>
        </w:rPr>
        <w:t>are shown here</w:t>
      </w:r>
      <w:r w:rsidRPr="00123C0D">
        <w:rPr>
          <w:rFonts w:ascii="Helvetica" w:hAnsi="Helvetica" w:cs="Arial"/>
          <w:sz w:val="22"/>
          <w:szCs w:val="22"/>
        </w:rPr>
        <w:t xml:space="preserve"> scattered </w:t>
      </w:r>
      <w:r>
        <w:rPr>
          <w:rFonts w:ascii="Helvetica" w:hAnsi="Helvetica" w:cs="Arial"/>
          <w:sz w:val="22"/>
          <w:szCs w:val="22"/>
        </w:rPr>
        <w:t xml:space="preserve">in the cytoplasm in every cell. </w:t>
      </w:r>
      <w:r>
        <w:rPr>
          <w:rFonts w:ascii="Helvetica" w:hAnsi="Helvetica" w:cs="Arial"/>
          <w:b/>
          <w:sz w:val="22"/>
          <w:szCs w:val="22"/>
        </w:rPr>
        <w:t xml:space="preserve">[1] </w:t>
      </w:r>
      <w:r w:rsidRPr="00123C0D">
        <w:rPr>
          <w:rFonts w:ascii="Helvetica" w:hAnsi="Helvetica" w:cs="Arial"/>
          <w:sz w:val="22"/>
          <w:szCs w:val="22"/>
        </w:rPr>
        <w:t xml:space="preserve">These results show that nanoparticles act as a stable drug delivery system for falcarindiol. </w:t>
      </w:r>
      <w:r>
        <w:rPr>
          <w:rFonts w:ascii="Helvetica" w:hAnsi="Helvetica" w:cs="Arial"/>
          <w:b/>
          <w:sz w:val="22"/>
          <w:szCs w:val="22"/>
        </w:rPr>
        <w:t>[2]</w:t>
      </w:r>
    </w:p>
    <w:p w14:paraId="515B64D9" w14:textId="25DCBA11" w:rsidR="00395684" w:rsidRDefault="00123C0D" w:rsidP="00BD5918">
      <w:pPr>
        <w:numPr>
          <w:ilvl w:val="2"/>
          <w:numId w:val="2"/>
        </w:numPr>
        <w:spacing w:before="240"/>
        <w:outlineLvl w:val="0"/>
        <w:rPr>
          <w:rFonts w:ascii="Helvetica" w:hAnsi="Helvetica" w:cs="Arial"/>
          <w:sz w:val="22"/>
          <w:szCs w:val="22"/>
        </w:rPr>
      </w:pPr>
      <w:r>
        <w:rPr>
          <w:rFonts w:ascii="Helvetica" w:hAnsi="Helvetica" w:cs="Arial"/>
          <w:sz w:val="22"/>
          <w:szCs w:val="22"/>
        </w:rPr>
        <w:t>LABMEDIA: Figure 4c</w:t>
      </w:r>
    </w:p>
    <w:p w14:paraId="2C361C79" w14:textId="1C15CBF0" w:rsidR="00123C0D" w:rsidRDefault="00123C0D" w:rsidP="00BD5918">
      <w:pPr>
        <w:numPr>
          <w:ilvl w:val="2"/>
          <w:numId w:val="2"/>
        </w:numPr>
        <w:spacing w:before="240"/>
        <w:outlineLvl w:val="0"/>
        <w:rPr>
          <w:rFonts w:ascii="Helvetica" w:hAnsi="Helvetica" w:cs="Arial"/>
          <w:sz w:val="22"/>
          <w:szCs w:val="22"/>
        </w:rPr>
      </w:pPr>
      <w:r>
        <w:rPr>
          <w:rFonts w:ascii="Helvetica" w:hAnsi="Helvetica" w:cs="Arial"/>
          <w:sz w:val="22"/>
          <w:szCs w:val="22"/>
        </w:rPr>
        <w:t>LABMEDIA: Figure 4d</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0B5C3D0D" w14:textId="582B4273" w:rsidR="00FA1A9D" w:rsidRPr="00DC058D" w:rsidRDefault="00CE10F2" w:rsidP="00B43CD5">
      <w:pPr>
        <w:numPr>
          <w:ilvl w:val="0"/>
          <w:numId w:val="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r w:rsidR="00B43CD5">
        <w:rPr>
          <w:rFonts w:ascii="Helvetica" w:hAnsi="Helvetica" w:cs="Arial"/>
          <w:b/>
          <w:sz w:val="22"/>
          <w:szCs w:val="22"/>
        </w:rPr>
        <w:t xml:space="preserve"> </w:t>
      </w:r>
    </w:p>
    <w:p w14:paraId="6A82D820" w14:textId="036E24DA" w:rsidR="00271C0F" w:rsidRPr="00B43CD5" w:rsidRDefault="00E11772" w:rsidP="00B90F52">
      <w:pPr>
        <w:numPr>
          <w:ilvl w:val="1"/>
          <w:numId w:val="2"/>
        </w:numPr>
        <w:spacing w:before="240"/>
        <w:outlineLvl w:val="0"/>
        <w:rPr>
          <w:rFonts w:ascii="Helvetica" w:hAnsi="Helvetica" w:cs="Arial"/>
          <w:sz w:val="22"/>
          <w:szCs w:val="22"/>
        </w:rPr>
      </w:pPr>
      <w:r w:rsidRPr="00F25DED">
        <w:rPr>
          <w:rFonts w:ascii="Helvetica" w:hAnsi="Helvetica" w:cs="Arial"/>
          <w:b/>
          <w:strike/>
          <w:sz w:val="22"/>
          <w:szCs w:val="22"/>
          <w:u w:val="single"/>
        </w:rPr>
        <w:t>Emma Pipó Ollé</w:t>
      </w:r>
      <w:r w:rsidR="00F25DED" w:rsidRPr="00F25DED">
        <w:rPr>
          <w:rFonts w:ascii="Helvetica" w:hAnsi="Helvetica" w:cs="Arial"/>
          <w:b/>
          <w:sz w:val="22"/>
          <w:szCs w:val="22"/>
          <w:u w:val="single"/>
        </w:rPr>
        <w:t xml:space="preserve"> </w:t>
      </w:r>
      <w:r w:rsidR="005E2D99" w:rsidRPr="00F25DED">
        <w:rPr>
          <w:rFonts w:ascii="Helvetica" w:hAnsi="Helvetica" w:cs="Arial"/>
          <w:b/>
          <w:color w:val="FF0000"/>
          <w:sz w:val="22"/>
          <w:szCs w:val="22"/>
          <w:u w:val="single"/>
        </w:rPr>
        <w:t>Prasad Walke</w:t>
      </w:r>
      <w:r w:rsidR="00472752" w:rsidRPr="00B43CD5">
        <w:rPr>
          <w:rFonts w:ascii="Helvetica" w:hAnsi="Helvetica" w:cs="Arial"/>
          <w:b/>
          <w:sz w:val="22"/>
          <w:szCs w:val="22"/>
          <w:u w:val="single"/>
        </w:rPr>
        <w:t>:</w:t>
      </w:r>
      <w:r w:rsidR="00472752" w:rsidRPr="00271C0F">
        <w:rPr>
          <w:rFonts w:ascii="Helvetica" w:hAnsi="Helvetica" w:cs="Arial"/>
          <w:sz w:val="22"/>
          <w:szCs w:val="22"/>
        </w:rPr>
        <w:t xml:space="preserve"> </w:t>
      </w:r>
      <w:r w:rsidR="00BD2335" w:rsidRPr="00271C0F">
        <w:rPr>
          <w:rFonts w:ascii="Helvetica" w:hAnsi="Helvetica" w:cs="Arial"/>
          <w:sz w:val="22"/>
          <w:szCs w:val="22"/>
        </w:rPr>
        <w:t>When attempting this procedure, it</w:t>
      </w:r>
      <w:r w:rsidR="00A87A46">
        <w:rPr>
          <w:rFonts w:ascii="Helvetica" w:hAnsi="Helvetica" w:cs="Arial"/>
          <w:sz w:val="22"/>
          <w:szCs w:val="22"/>
        </w:rPr>
        <w:t xml:space="preserve">’s </w:t>
      </w:r>
      <w:r w:rsidR="00BD2335" w:rsidRPr="00271C0F">
        <w:rPr>
          <w:rFonts w:ascii="Helvetica" w:hAnsi="Helvetica" w:cs="Arial"/>
          <w:sz w:val="22"/>
          <w:szCs w:val="22"/>
        </w:rPr>
        <w:t>important to inject the solution at the right injection speed</w:t>
      </w:r>
      <w:r w:rsidR="005221DC">
        <w:rPr>
          <w:rFonts w:ascii="Helvetica" w:hAnsi="Helvetica" w:cs="Arial"/>
          <w:sz w:val="22"/>
          <w:szCs w:val="22"/>
        </w:rPr>
        <w:t xml:space="preserve"> and concentration</w:t>
      </w:r>
      <w:r w:rsidR="00BD2335" w:rsidRPr="00271C0F">
        <w:rPr>
          <w:rFonts w:ascii="Helvetica" w:hAnsi="Helvetica" w:cs="Arial"/>
          <w:sz w:val="22"/>
          <w:szCs w:val="22"/>
        </w:rPr>
        <w:t>, keeping the syringe steady in the center to minimize the turbulent mixing of the components</w:t>
      </w:r>
      <w:r w:rsidR="00F329F7">
        <w:rPr>
          <w:rFonts w:ascii="Helvetica" w:hAnsi="Helvetica" w:cs="Arial"/>
          <w:sz w:val="22"/>
          <w:szCs w:val="22"/>
        </w:rPr>
        <w:t xml:space="preserve">. </w:t>
      </w:r>
      <w:r w:rsidR="001B5C46" w:rsidRPr="00271C0F">
        <w:rPr>
          <w:rFonts w:ascii="Helvetica" w:hAnsi="Helvetica" w:cs="Arial"/>
          <w:sz w:val="22"/>
          <w:szCs w:val="22"/>
        </w:rPr>
        <w:t>(Step</w:t>
      </w:r>
      <w:r w:rsidR="00511F52" w:rsidRPr="00271C0F">
        <w:rPr>
          <w:rFonts w:ascii="Helvetica" w:hAnsi="Helvetica" w:cs="Arial"/>
          <w:sz w:val="22"/>
          <w:szCs w:val="22"/>
        </w:rPr>
        <w:t>:</w:t>
      </w:r>
      <w:r w:rsidR="00BD2335" w:rsidRPr="00271C0F">
        <w:rPr>
          <w:rFonts w:ascii="Helvetica" w:hAnsi="Helvetica" w:cs="Arial"/>
          <w:sz w:val="22"/>
          <w:szCs w:val="22"/>
        </w:rPr>
        <w:t xml:space="preserve"> 2.11</w:t>
      </w:r>
      <w:r w:rsidR="001B5C46" w:rsidRPr="00271C0F">
        <w:rPr>
          <w:rFonts w:ascii="Helvetica" w:hAnsi="Helvetica" w:cs="Arial"/>
          <w:sz w:val="22"/>
          <w:szCs w:val="22"/>
        </w:rPr>
        <w:t>)</w:t>
      </w:r>
      <w:r w:rsidR="00450B27" w:rsidRPr="00271C0F">
        <w:rPr>
          <w:rFonts w:ascii="Helvetica" w:hAnsi="Helvetica" w:cs="Arial"/>
          <w:sz w:val="22"/>
          <w:szCs w:val="22"/>
        </w:rPr>
        <w:t xml:space="preserve"> </w:t>
      </w:r>
      <w:r w:rsidR="00B43CD5">
        <w:rPr>
          <w:rFonts w:ascii="Helvetica" w:hAnsi="Helvetica" w:cs="Arial"/>
          <w:b/>
          <w:sz w:val="22"/>
          <w:szCs w:val="22"/>
        </w:rPr>
        <w:t>[1]</w:t>
      </w:r>
    </w:p>
    <w:p w14:paraId="08212CB8" w14:textId="628F8932" w:rsidR="00B43CD5" w:rsidRPr="00B43CD5" w:rsidRDefault="00B43CD5" w:rsidP="00B43CD5">
      <w:pPr>
        <w:numPr>
          <w:ilvl w:val="2"/>
          <w:numId w:val="2"/>
        </w:numPr>
        <w:spacing w:before="240"/>
        <w:outlineLvl w:val="0"/>
        <w:rPr>
          <w:rFonts w:ascii="Helvetica" w:hAnsi="Helvetica" w:cs="Arial"/>
          <w:sz w:val="22"/>
          <w:szCs w:val="22"/>
        </w:rPr>
      </w:pPr>
      <w:r>
        <w:rPr>
          <w:rFonts w:ascii="Helvetica" w:hAnsi="Helvetica" w:cs="Arial"/>
          <w:sz w:val="22"/>
          <w:szCs w:val="22"/>
        </w:rPr>
        <w:t xml:space="preserve">INT: </w:t>
      </w:r>
      <w:r w:rsidRPr="00B43CD5">
        <w:rPr>
          <w:rFonts w:ascii="Helvetica" w:hAnsi="Helvetica" w:cs="Arial"/>
          <w:sz w:val="22"/>
          <w:szCs w:val="22"/>
        </w:rPr>
        <w:t>Author says the above statement interview style</w:t>
      </w:r>
    </w:p>
    <w:p w14:paraId="2C6A57C3" w14:textId="0EB73B09" w:rsidR="00B43CD5" w:rsidRPr="00B43CD5" w:rsidRDefault="00BD2335" w:rsidP="00B43CD5">
      <w:pPr>
        <w:numPr>
          <w:ilvl w:val="1"/>
          <w:numId w:val="2"/>
        </w:numPr>
        <w:spacing w:before="240"/>
        <w:outlineLvl w:val="0"/>
        <w:rPr>
          <w:rFonts w:ascii="Helvetica" w:hAnsi="Helvetica" w:cs="Arial"/>
          <w:sz w:val="22"/>
          <w:szCs w:val="22"/>
        </w:rPr>
      </w:pPr>
      <w:r w:rsidRPr="00B43CD5">
        <w:rPr>
          <w:rFonts w:ascii="Helvetica" w:hAnsi="Helvetica" w:cs="Arial"/>
          <w:b/>
          <w:sz w:val="22"/>
          <w:szCs w:val="22"/>
          <w:u w:val="single"/>
        </w:rPr>
        <w:t>Emma Pipó Ollé</w:t>
      </w:r>
      <w:r w:rsidR="00472752" w:rsidRPr="00B43CD5">
        <w:rPr>
          <w:rFonts w:ascii="Helvetica" w:hAnsi="Helvetica" w:cs="Arial"/>
          <w:b/>
          <w:sz w:val="22"/>
          <w:szCs w:val="22"/>
          <w:u w:val="single"/>
        </w:rPr>
        <w:t>:</w:t>
      </w:r>
      <w:r w:rsidR="00472752" w:rsidRPr="00F56A3E">
        <w:rPr>
          <w:rFonts w:ascii="Helvetica" w:hAnsi="Helvetica" w:cs="Arial"/>
          <w:sz w:val="22"/>
          <w:szCs w:val="22"/>
        </w:rPr>
        <w:t xml:space="preserve"> </w:t>
      </w:r>
      <w:r w:rsidR="00B43CD5">
        <w:rPr>
          <w:rFonts w:ascii="Helvetica" w:hAnsi="Helvetica" w:cs="Arial"/>
          <w:sz w:val="22"/>
          <w:szCs w:val="22"/>
        </w:rPr>
        <w:t>By following this procedure, t</w:t>
      </w:r>
      <w:r w:rsidRPr="00F56A3E">
        <w:rPr>
          <w:rFonts w:ascii="Helvetica" w:hAnsi="Helvetica" w:cs="Arial"/>
          <w:sz w:val="22"/>
          <w:szCs w:val="22"/>
        </w:rPr>
        <w:t>h</w:t>
      </w:r>
      <w:r w:rsidR="00B43CD5">
        <w:rPr>
          <w:rFonts w:ascii="Helvetica" w:hAnsi="Helvetica" w:cs="Arial"/>
          <w:sz w:val="22"/>
          <w:szCs w:val="22"/>
        </w:rPr>
        <w:t>e</w:t>
      </w:r>
      <w:r w:rsidRPr="00F56A3E">
        <w:rPr>
          <w:rFonts w:ascii="Helvetica" w:hAnsi="Helvetica" w:cs="Arial"/>
          <w:sz w:val="22"/>
          <w:szCs w:val="22"/>
        </w:rPr>
        <w:t xml:space="preserve"> method can be used </w:t>
      </w:r>
      <w:r w:rsidR="00E100D5">
        <w:rPr>
          <w:rFonts w:ascii="Helvetica" w:hAnsi="Helvetica" w:cs="Arial"/>
          <w:sz w:val="22"/>
          <w:szCs w:val="22"/>
        </w:rPr>
        <w:t xml:space="preserve">for </w:t>
      </w:r>
      <w:r w:rsidR="00DB222A" w:rsidRPr="00F56A3E">
        <w:rPr>
          <w:rFonts w:ascii="Helvetica" w:hAnsi="Helvetica" w:cs="Arial"/>
          <w:sz w:val="22"/>
          <w:szCs w:val="22"/>
        </w:rPr>
        <w:t>any</w:t>
      </w:r>
      <w:r w:rsidR="005155DB" w:rsidRPr="00F56A3E">
        <w:rPr>
          <w:rFonts w:ascii="Helvetica" w:hAnsi="Helvetica" w:cs="Arial"/>
          <w:sz w:val="22"/>
          <w:szCs w:val="22"/>
        </w:rPr>
        <w:t xml:space="preserve"> hydrophobic drugs</w:t>
      </w:r>
      <w:r w:rsidR="002107A9" w:rsidRPr="00F56A3E">
        <w:rPr>
          <w:rFonts w:ascii="Helvetica" w:hAnsi="Helvetica" w:cs="Arial"/>
          <w:sz w:val="22"/>
          <w:szCs w:val="22"/>
        </w:rPr>
        <w:t xml:space="preserve"> or imaging agent</w:t>
      </w:r>
      <w:r w:rsidR="00F04C5D">
        <w:rPr>
          <w:rFonts w:ascii="Helvetica" w:hAnsi="Helvetica" w:cs="Arial"/>
          <w:sz w:val="22"/>
          <w:szCs w:val="22"/>
        </w:rPr>
        <w:t>s</w:t>
      </w:r>
      <w:r w:rsidR="002107A9" w:rsidRPr="00F56A3E">
        <w:rPr>
          <w:rFonts w:ascii="Helvetica" w:hAnsi="Helvetica" w:cs="Arial"/>
          <w:sz w:val="22"/>
          <w:szCs w:val="22"/>
        </w:rPr>
        <w:t xml:space="preserve"> to formulate</w:t>
      </w:r>
      <w:r w:rsidR="00DB222A" w:rsidRPr="00F56A3E">
        <w:rPr>
          <w:rFonts w:ascii="Helvetica" w:hAnsi="Helvetica" w:cs="Arial"/>
          <w:sz w:val="22"/>
          <w:szCs w:val="22"/>
        </w:rPr>
        <w:t xml:space="preserve"> </w:t>
      </w:r>
      <w:r w:rsidR="005155DB" w:rsidRPr="00F56A3E">
        <w:rPr>
          <w:rFonts w:ascii="Helvetica" w:hAnsi="Helvetica" w:cs="Arial"/>
          <w:sz w:val="22"/>
          <w:szCs w:val="22"/>
        </w:rPr>
        <w:t>therapeutic</w:t>
      </w:r>
      <w:r w:rsidR="00DB222A" w:rsidRPr="00F56A3E">
        <w:rPr>
          <w:rFonts w:ascii="Helvetica" w:hAnsi="Helvetica" w:cs="Arial"/>
          <w:sz w:val="22"/>
          <w:szCs w:val="22"/>
        </w:rPr>
        <w:t xml:space="preserve"> </w:t>
      </w:r>
      <w:r w:rsidR="002107A9" w:rsidRPr="00F56A3E">
        <w:rPr>
          <w:rFonts w:ascii="Helvetica" w:hAnsi="Helvetica" w:cs="Arial"/>
          <w:sz w:val="22"/>
          <w:szCs w:val="22"/>
        </w:rPr>
        <w:t>or diagnostic nanoparticles respectively</w:t>
      </w:r>
      <w:r w:rsidR="005155DB" w:rsidRPr="00F56A3E">
        <w:rPr>
          <w:rFonts w:ascii="Helvetica" w:hAnsi="Helvetica" w:cs="Arial"/>
          <w:sz w:val="22"/>
          <w:szCs w:val="22"/>
        </w:rPr>
        <w:t xml:space="preserve">, that could be used </w:t>
      </w:r>
      <w:r w:rsidR="002107A9" w:rsidRPr="00F56A3E">
        <w:rPr>
          <w:rFonts w:ascii="Helvetica" w:hAnsi="Helvetica" w:cs="Arial"/>
          <w:sz w:val="22"/>
          <w:szCs w:val="22"/>
        </w:rPr>
        <w:t>in various disease conditions such as cancer</w:t>
      </w:r>
      <w:r w:rsidR="00DB222A" w:rsidRPr="00F56A3E">
        <w:rPr>
          <w:rFonts w:ascii="Helvetica" w:hAnsi="Helvetica" w:cs="Arial"/>
          <w:sz w:val="22"/>
          <w:szCs w:val="22"/>
        </w:rPr>
        <w:t xml:space="preserve">. </w:t>
      </w:r>
      <w:r w:rsidR="00B43CD5">
        <w:rPr>
          <w:rFonts w:ascii="Helvetica" w:hAnsi="Helvetica" w:cs="Arial"/>
          <w:b/>
          <w:sz w:val="22"/>
          <w:szCs w:val="22"/>
        </w:rPr>
        <w:t>[1]</w:t>
      </w:r>
    </w:p>
    <w:p w14:paraId="06B59987" w14:textId="77777777" w:rsidR="00B43CD5" w:rsidRPr="00B43CD5" w:rsidRDefault="00B43CD5" w:rsidP="00B43CD5">
      <w:pPr>
        <w:numPr>
          <w:ilvl w:val="2"/>
          <w:numId w:val="2"/>
        </w:numPr>
        <w:spacing w:before="240"/>
        <w:outlineLvl w:val="0"/>
        <w:rPr>
          <w:rFonts w:ascii="Helvetica" w:hAnsi="Helvetica" w:cs="Arial"/>
          <w:sz w:val="22"/>
          <w:szCs w:val="22"/>
        </w:rPr>
      </w:pPr>
      <w:r>
        <w:rPr>
          <w:rFonts w:ascii="Helvetica" w:hAnsi="Helvetica" w:cs="Arial"/>
          <w:sz w:val="22"/>
          <w:szCs w:val="22"/>
        </w:rPr>
        <w:t xml:space="preserve">INT: </w:t>
      </w:r>
      <w:r w:rsidRPr="00B43CD5">
        <w:rPr>
          <w:rFonts w:ascii="Helvetica" w:hAnsi="Helvetica" w:cs="Arial"/>
          <w:sz w:val="22"/>
          <w:szCs w:val="22"/>
        </w:rPr>
        <w:t>Author says the above statement interview style</w:t>
      </w:r>
    </w:p>
    <w:p w14:paraId="3EA34974" w14:textId="519DBB58" w:rsidR="00B43CD5" w:rsidRPr="00B43CD5" w:rsidRDefault="005155DB" w:rsidP="00B43CD5">
      <w:pPr>
        <w:numPr>
          <w:ilvl w:val="1"/>
          <w:numId w:val="2"/>
        </w:numPr>
        <w:spacing w:before="240"/>
        <w:outlineLvl w:val="0"/>
        <w:rPr>
          <w:rFonts w:ascii="Helvetica" w:hAnsi="Helvetica" w:cs="Arial"/>
          <w:sz w:val="22"/>
          <w:szCs w:val="22"/>
        </w:rPr>
      </w:pPr>
      <w:r w:rsidRPr="00B43CD5">
        <w:rPr>
          <w:rFonts w:ascii="Helvetica" w:hAnsi="Helvetica" w:cs="Arial"/>
          <w:b/>
          <w:sz w:val="22"/>
          <w:szCs w:val="22"/>
          <w:u w:val="single"/>
        </w:rPr>
        <w:t>Emma Pipó Ollé</w:t>
      </w:r>
      <w:r w:rsidR="00472752" w:rsidRPr="00B43CD5">
        <w:rPr>
          <w:rFonts w:ascii="Helvetica" w:hAnsi="Helvetica" w:cs="Arial"/>
          <w:b/>
          <w:sz w:val="22"/>
          <w:szCs w:val="22"/>
          <w:u w:val="single"/>
        </w:rPr>
        <w:t>:</w:t>
      </w:r>
      <w:r w:rsidR="00472752" w:rsidRPr="00F56A3E">
        <w:rPr>
          <w:rFonts w:ascii="Helvetica" w:hAnsi="Helvetica" w:cs="Arial"/>
          <w:sz w:val="22"/>
          <w:szCs w:val="22"/>
        </w:rPr>
        <w:t xml:space="preserve"> </w:t>
      </w:r>
      <w:r w:rsidR="00B43CD5">
        <w:rPr>
          <w:rFonts w:ascii="Helvetica" w:hAnsi="Helvetica" w:cs="Arial"/>
          <w:sz w:val="22"/>
          <w:szCs w:val="22"/>
        </w:rPr>
        <w:t>This technique enabled m</w:t>
      </w:r>
      <w:r w:rsidR="00096AA4" w:rsidRPr="00F56A3E">
        <w:rPr>
          <w:rFonts w:ascii="Helvetica" w:hAnsi="Helvetica" w:cs="Arial"/>
          <w:sz w:val="22"/>
          <w:szCs w:val="22"/>
        </w:rPr>
        <w:t xml:space="preserve">ore research </w:t>
      </w:r>
      <w:r w:rsidR="00B43CD5">
        <w:rPr>
          <w:rFonts w:ascii="Helvetica" w:hAnsi="Helvetica" w:cs="Arial"/>
          <w:sz w:val="22"/>
          <w:szCs w:val="22"/>
        </w:rPr>
        <w:t>to be conducted on</w:t>
      </w:r>
      <w:r w:rsidR="00096AA4" w:rsidRPr="00F56A3E">
        <w:rPr>
          <w:rFonts w:ascii="Helvetica" w:hAnsi="Helvetica" w:cs="Arial"/>
          <w:sz w:val="22"/>
          <w:szCs w:val="22"/>
        </w:rPr>
        <w:t xml:space="preserve"> the mechanism by which the nanoparticles get taken up by the cells, as well as live-cell imaging</w:t>
      </w:r>
      <w:r w:rsidR="009C7962">
        <w:rPr>
          <w:rFonts w:ascii="Helvetica" w:hAnsi="Helvetica" w:cs="Arial"/>
          <w:sz w:val="22"/>
          <w:szCs w:val="22"/>
        </w:rPr>
        <w:t xml:space="preserve">, </w:t>
      </w:r>
      <w:r w:rsidR="00096AA4" w:rsidRPr="00F56A3E">
        <w:rPr>
          <w:rFonts w:ascii="Helvetica" w:hAnsi="Helvetica" w:cs="Arial"/>
          <w:sz w:val="22"/>
          <w:szCs w:val="22"/>
        </w:rPr>
        <w:t xml:space="preserve">and on studying the anticancer effect of the drug. </w:t>
      </w:r>
      <w:r w:rsidR="00B43CD5">
        <w:rPr>
          <w:rFonts w:ascii="Helvetica" w:hAnsi="Helvetica" w:cs="Arial"/>
          <w:b/>
          <w:sz w:val="22"/>
          <w:szCs w:val="22"/>
        </w:rPr>
        <w:t>[1]</w:t>
      </w:r>
    </w:p>
    <w:p w14:paraId="1945CD7F" w14:textId="77777777" w:rsidR="00B43CD5" w:rsidRPr="00B43CD5" w:rsidRDefault="00B43CD5" w:rsidP="00B43CD5">
      <w:pPr>
        <w:numPr>
          <w:ilvl w:val="2"/>
          <w:numId w:val="2"/>
        </w:numPr>
        <w:spacing w:before="240"/>
        <w:outlineLvl w:val="0"/>
        <w:rPr>
          <w:rFonts w:ascii="Helvetica" w:hAnsi="Helvetica" w:cs="Arial"/>
          <w:sz w:val="22"/>
          <w:szCs w:val="22"/>
        </w:rPr>
      </w:pPr>
      <w:r>
        <w:rPr>
          <w:rFonts w:ascii="Helvetica" w:hAnsi="Helvetica" w:cs="Arial"/>
          <w:sz w:val="22"/>
          <w:szCs w:val="22"/>
        </w:rPr>
        <w:t xml:space="preserve">INT: </w:t>
      </w:r>
      <w:r w:rsidRPr="00B43CD5">
        <w:rPr>
          <w:rFonts w:ascii="Helvetica" w:hAnsi="Helvetica" w:cs="Arial"/>
          <w:sz w:val="22"/>
          <w:szCs w:val="22"/>
        </w:rPr>
        <w:t>Author says the above statement interview style</w:t>
      </w:r>
    </w:p>
    <w:p w14:paraId="1E3C955C" w14:textId="26961283" w:rsidR="00B43CD5" w:rsidRPr="00F25DED" w:rsidRDefault="00451E2A" w:rsidP="00B43CD5">
      <w:pPr>
        <w:numPr>
          <w:ilvl w:val="1"/>
          <w:numId w:val="2"/>
        </w:numPr>
        <w:spacing w:before="240"/>
        <w:outlineLvl w:val="0"/>
        <w:rPr>
          <w:rFonts w:ascii="Helvetica" w:hAnsi="Helvetica" w:cs="Arial"/>
          <w:strike/>
          <w:sz w:val="22"/>
          <w:szCs w:val="22"/>
        </w:rPr>
      </w:pPr>
      <w:r w:rsidRPr="00F25DED">
        <w:rPr>
          <w:rFonts w:ascii="Helvetica" w:hAnsi="Helvetica" w:cs="Arial"/>
          <w:b/>
          <w:strike/>
          <w:sz w:val="22"/>
          <w:szCs w:val="22"/>
          <w:u w:val="single"/>
        </w:rPr>
        <w:t>Emma Pipó Ollé</w:t>
      </w:r>
      <w:r w:rsidR="00472752" w:rsidRPr="00F25DED">
        <w:rPr>
          <w:rFonts w:ascii="Helvetica" w:hAnsi="Helvetica" w:cs="Arial"/>
          <w:b/>
          <w:strike/>
          <w:sz w:val="22"/>
          <w:szCs w:val="22"/>
          <w:u w:val="single"/>
        </w:rPr>
        <w:t>:</w:t>
      </w:r>
      <w:r w:rsidR="00472752" w:rsidRPr="00F25DED">
        <w:rPr>
          <w:rFonts w:ascii="Helvetica" w:hAnsi="Helvetica" w:cs="Arial"/>
          <w:strike/>
          <w:sz w:val="22"/>
          <w:szCs w:val="22"/>
        </w:rPr>
        <w:t xml:space="preserve"> </w:t>
      </w:r>
      <w:r w:rsidR="00E057E4" w:rsidRPr="00F25DED">
        <w:rPr>
          <w:rFonts w:ascii="Helvetica" w:hAnsi="Helvetica" w:cs="Arial"/>
          <w:strike/>
          <w:sz w:val="22"/>
          <w:szCs w:val="22"/>
        </w:rPr>
        <w:t xml:space="preserve">Precaution needs </w:t>
      </w:r>
      <w:r w:rsidR="000B4B74" w:rsidRPr="00F25DED">
        <w:rPr>
          <w:rFonts w:ascii="Helvetica" w:hAnsi="Helvetica" w:cs="Arial"/>
          <w:strike/>
          <w:sz w:val="22"/>
          <w:szCs w:val="22"/>
        </w:rPr>
        <w:t>to</w:t>
      </w:r>
      <w:r w:rsidR="00E057E4" w:rsidRPr="00F25DED">
        <w:rPr>
          <w:rFonts w:ascii="Helvetica" w:hAnsi="Helvetica" w:cs="Arial"/>
          <w:strike/>
          <w:sz w:val="22"/>
          <w:szCs w:val="22"/>
        </w:rPr>
        <w:t xml:space="preserve"> be </w:t>
      </w:r>
      <w:r w:rsidR="00C82AA6" w:rsidRPr="00F25DED">
        <w:rPr>
          <w:rFonts w:ascii="Helvetica" w:hAnsi="Helvetica" w:cs="Arial"/>
          <w:strike/>
          <w:sz w:val="22"/>
          <w:szCs w:val="22"/>
        </w:rPr>
        <w:t>taken when working with chloroform and formaldehyde</w:t>
      </w:r>
      <w:r w:rsidR="00D40F98" w:rsidRPr="00F25DED">
        <w:rPr>
          <w:rFonts w:ascii="Helvetica" w:hAnsi="Helvetica" w:cs="Arial"/>
          <w:strike/>
          <w:sz w:val="22"/>
          <w:szCs w:val="22"/>
        </w:rPr>
        <w:t xml:space="preserve"> during the protocol</w:t>
      </w:r>
      <w:r w:rsidR="004F68A7" w:rsidRPr="00F25DED">
        <w:rPr>
          <w:rFonts w:ascii="Helvetica" w:hAnsi="Helvetica" w:cs="Arial"/>
          <w:strike/>
          <w:sz w:val="22"/>
          <w:szCs w:val="22"/>
        </w:rPr>
        <w:t>.  W</w:t>
      </w:r>
      <w:r w:rsidR="00D40F98" w:rsidRPr="00F25DED">
        <w:rPr>
          <w:rFonts w:ascii="Helvetica" w:hAnsi="Helvetica" w:cs="Arial"/>
          <w:strike/>
          <w:sz w:val="22"/>
          <w:szCs w:val="22"/>
        </w:rPr>
        <w:t xml:space="preserve">orking </w:t>
      </w:r>
      <w:r w:rsidR="004F68A7" w:rsidRPr="00F25DED">
        <w:rPr>
          <w:rFonts w:ascii="Helvetica" w:hAnsi="Helvetica" w:cs="Arial"/>
          <w:strike/>
          <w:sz w:val="22"/>
          <w:szCs w:val="22"/>
        </w:rPr>
        <w:t>in a</w:t>
      </w:r>
      <w:r w:rsidR="00D40F98" w:rsidRPr="00F25DED">
        <w:rPr>
          <w:rFonts w:ascii="Helvetica" w:hAnsi="Helvetica" w:cs="Arial"/>
          <w:strike/>
          <w:sz w:val="22"/>
          <w:szCs w:val="22"/>
        </w:rPr>
        <w:t xml:space="preserve"> fume hood is required.</w:t>
      </w:r>
      <w:r w:rsidR="00F56A3E" w:rsidRPr="00F25DED">
        <w:rPr>
          <w:rFonts w:ascii="Helvetica" w:hAnsi="Helvetica" w:cs="Arial"/>
          <w:strike/>
          <w:sz w:val="22"/>
          <w:szCs w:val="22"/>
        </w:rPr>
        <w:t xml:space="preserve"> </w:t>
      </w:r>
      <w:r w:rsidR="00B43CD5" w:rsidRPr="00F25DED">
        <w:rPr>
          <w:rFonts w:ascii="Helvetica" w:hAnsi="Helvetica" w:cs="Arial"/>
          <w:b/>
          <w:strike/>
          <w:sz w:val="22"/>
          <w:szCs w:val="22"/>
        </w:rPr>
        <w:t>[1]</w:t>
      </w:r>
    </w:p>
    <w:p w14:paraId="153AA9E4" w14:textId="77777777" w:rsidR="00B43CD5" w:rsidRPr="00F25DED" w:rsidRDefault="00B43CD5" w:rsidP="00B43CD5">
      <w:pPr>
        <w:numPr>
          <w:ilvl w:val="2"/>
          <w:numId w:val="2"/>
        </w:numPr>
        <w:spacing w:before="240"/>
        <w:outlineLvl w:val="0"/>
        <w:rPr>
          <w:rFonts w:ascii="Helvetica" w:hAnsi="Helvetica" w:cs="Arial"/>
          <w:strike/>
          <w:sz w:val="22"/>
          <w:szCs w:val="22"/>
        </w:rPr>
      </w:pPr>
      <w:r w:rsidRPr="00F25DED">
        <w:rPr>
          <w:rFonts w:ascii="Helvetica" w:hAnsi="Helvetica" w:cs="Arial"/>
          <w:strike/>
          <w:sz w:val="22"/>
          <w:szCs w:val="22"/>
        </w:rPr>
        <w:t>INT: Author says the above statement interview style</w:t>
      </w:r>
    </w:p>
    <w:sectPr w:rsidR="00B43CD5" w:rsidRPr="00F25DED"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3E753B" w15:done="0"/>
  <w15:commentEx w15:paraId="017546D3" w15:done="0"/>
  <w15:commentEx w15:paraId="385E9691" w15:done="0"/>
  <w15:commentEx w15:paraId="2725E463" w15:done="0"/>
  <w15:commentEx w15:paraId="72C23DEB" w15:done="0"/>
  <w15:commentEx w15:paraId="6EE70284" w15:done="0"/>
  <w15:commentEx w15:paraId="4F23543C" w15:done="0"/>
  <w15:commentEx w15:paraId="27E078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E753B" w16cid:durableId="1FBA1FF1"/>
  <w16cid:commentId w16cid:paraId="017546D3" w16cid:durableId="1FBA1D4E"/>
  <w16cid:commentId w16cid:paraId="385E9691" w16cid:durableId="1FBA203A"/>
  <w16cid:commentId w16cid:paraId="2725E463" w16cid:durableId="1FBA205C"/>
  <w16cid:commentId w16cid:paraId="72C23DEB" w16cid:durableId="1FBA16DB"/>
  <w16cid:commentId w16cid:paraId="6EE70284" w16cid:durableId="1FBA20B2"/>
  <w16cid:commentId w16cid:paraId="4F23543C" w16cid:durableId="1FBA19E5"/>
  <w16cid:commentId w16cid:paraId="27E07878" w16cid:durableId="1FBA1A3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0039F" w14:textId="77777777" w:rsidR="00B90F52" w:rsidRDefault="00B90F52">
      <w:r>
        <w:separator/>
      </w:r>
    </w:p>
  </w:endnote>
  <w:endnote w:type="continuationSeparator" w:id="0">
    <w:p w14:paraId="112D5B1A" w14:textId="77777777" w:rsidR="00B90F52" w:rsidRDefault="00B9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B90F52" w:rsidRDefault="00B90F5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90F52" w:rsidRDefault="00B90F5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B90F52" w:rsidRPr="00C70C90" w:rsidRDefault="00B90F5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47576">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47576">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27D76" w14:textId="77777777" w:rsidR="00B90F52" w:rsidRDefault="00B90F52">
      <w:r>
        <w:separator/>
      </w:r>
    </w:p>
  </w:footnote>
  <w:footnote w:type="continuationSeparator" w:id="0">
    <w:p w14:paraId="6F8FDF13" w14:textId="77777777" w:rsidR="00B90F52" w:rsidRDefault="00B90F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74CB5" w14:textId="77777777" w:rsidR="00B90F52" w:rsidRPr="00064BFC" w:rsidRDefault="00B90F52" w:rsidP="00B43CD5">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1056BD02" wp14:editId="6A9DB5F0">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B90F52" w:rsidRPr="006A6324" w:rsidRDefault="00B90F5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009"/>
    <w:multiLevelType w:val="multilevel"/>
    <w:tmpl w:val="D5BE700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51F41"/>
    <w:multiLevelType w:val="multilevel"/>
    <w:tmpl w:val="72A6A476"/>
    <w:lvl w:ilvl="0">
      <w:start w:val="5"/>
      <w:numFmt w:val="decimal"/>
      <w:lvlText w:val="%1"/>
      <w:lvlJc w:val="left"/>
      <w:pPr>
        <w:ind w:left="360" w:hanging="360"/>
      </w:pPr>
      <w:rPr>
        <w:rFonts w:ascii="Times" w:hAnsi="Times" w:cs="Times New Roman" w:hint="default"/>
        <w:sz w:val="24"/>
      </w:rPr>
    </w:lvl>
    <w:lvl w:ilvl="1">
      <w:start w:val="1"/>
      <w:numFmt w:val="bullet"/>
      <w:lvlText w:val=""/>
      <w:lvlJc w:val="left"/>
      <w:pPr>
        <w:ind w:left="1506" w:hanging="360"/>
      </w:pPr>
      <w:rPr>
        <w:rFonts w:ascii="Symbol" w:hAnsi="Symbol" w:hint="default"/>
        <w:sz w:val="24"/>
      </w:rPr>
    </w:lvl>
    <w:lvl w:ilvl="2">
      <w:start w:val="1"/>
      <w:numFmt w:val="decimal"/>
      <w:lvlText w:val="%1.%2.%3"/>
      <w:lvlJc w:val="left"/>
      <w:pPr>
        <w:ind w:left="3012" w:hanging="720"/>
      </w:pPr>
      <w:rPr>
        <w:rFonts w:ascii="Times" w:hAnsi="Times" w:cs="Times New Roman" w:hint="default"/>
        <w:sz w:val="24"/>
      </w:rPr>
    </w:lvl>
    <w:lvl w:ilvl="3">
      <w:start w:val="1"/>
      <w:numFmt w:val="decimal"/>
      <w:lvlText w:val="%1.%2.%3.%4"/>
      <w:lvlJc w:val="left"/>
      <w:pPr>
        <w:ind w:left="4158" w:hanging="720"/>
      </w:pPr>
      <w:rPr>
        <w:rFonts w:ascii="Times" w:hAnsi="Times" w:cs="Times New Roman" w:hint="default"/>
        <w:sz w:val="24"/>
      </w:rPr>
    </w:lvl>
    <w:lvl w:ilvl="4">
      <w:start w:val="1"/>
      <w:numFmt w:val="decimal"/>
      <w:lvlText w:val="%1.%2.%3.%4.%5"/>
      <w:lvlJc w:val="left"/>
      <w:pPr>
        <w:ind w:left="5664" w:hanging="1080"/>
      </w:pPr>
      <w:rPr>
        <w:rFonts w:ascii="Times" w:hAnsi="Times" w:cs="Times New Roman" w:hint="default"/>
        <w:sz w:val="24"/>
      </w:rPr>
    </w:lvl>
    <w:lvl w:ilvl="5">
      <w:start w:val="1"/>
      <w:numFmt w:val="decimal"/>
      <w:lvlText w:val="%1.%2.%3.%4.%5.%6"/>
      <w:lvlJc w:val="left"/>
      <w:pPr>
        <w:ind w:left="6810" w:hanging="1080"/>
      </w:pPr>
      <w:rPr>
        <w:rFonts w:ascii="Times" w:hAnsi="Times" w:cs="Times New Roman" w:hint="default"/>
        <w:sz w:val="24"/>
      </w:rPr>
    </w:lvl>
    <w:lvl w:ilvl="6">
      <w:start w:val="1"/>
      <w:numFmt w:val="decimal"/>
      <w:lvlText w:val="%1.%2.%3.%4.%5.%6.%7"/>
      <w:lvlJc w:val="left"/>
      <w:pPr>
        <w:ind w:left="8316" w:hanging="1440"/>
      </w:pPr>
      <w:rPr>
        <w:rFonts w:ascii="Times" w:hAnsi="Times" w:cs="Times New Roman" w:hint="default"/>
        <w:sz w:val="24"/>
      </w:rPr>
    </w:lvl>
    <w:lvl w:ilvl="7">
      <w:start w:val="1"/>
      <w:numFmt w:val="decimal"/>
      <w:lvlText w:val="%1.%2.%3.%4.%5.%6.%7.%8"/>
      <w:lvlJc w:val="left"/>
      <w:pPr>
        <w:ind w:left="9462" w:hanging="1440"/>
      </w:pPr>
      <w:rPr>
        <w:rFonts w:ascii="Times" w:hAnsi="Times" w:cs="Times New Roman" w:hint="default"/>
        <w:sz w:val="24"/>
      </w:rPr>
    </w:lvl>
    <w:lvl w:ilvl="8">
      <w:start w:val="1"/>
      <w:numFmt w:val="decimal"/>
      <w:lvlText w:val="%1.%2.%3.%4.%5.%6.%7.%8.%9"/>
      <w:lvlJc w:val="left"/>
      <w:pPr>
        <w:ind w:left="10968" w:hanging="1800"/>
      </w:pPr>
      <w:rPr>
        <w:rFonts w:ascii="Times" w:hAnsi="Times" w:cs="Times New Roman" w:hint="default"/>
        <w:sz w:val="24"/>
      </w:rPr>
    </w:lvl>
  </w:abstractNum>
  <w:abstractNum w:abstractNumId="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F6FD3"/>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E4F15"/>
    <w:multiLevelType w:val="multilevel"/>
    <w:tmpl w:val="72A6A476"/>
    <w:lvl w:ilvl="0">
      <w:start w:val="5"/>
      <w:numFmt w:val="decimal"/>
      <w:lvlText w:val="%1"/>
      <w:lvlJc w:val="left"/>
      <w:pPr>
        <w:ind w:left="360" w:hanging="360"/>
      </w:pPr>
      <w:rPr>
        <w:rFonts w:ascii="Times" w:hAnsi="Times" w:cs="Times New Roman" w:hint="default"/>
        <w:sz w:val="24"/>
      </w:rPr>
    </w:lvl>
    <w:lvl w:ilvl="1">
      <w:start w:val="1"/>
      <w:numFmt w:val="bullet"/>
      <w:lvlText w:val=""/>
      <w:lvlJc w:val="left"/>
      <w:pPr>
        <w:ind w:left="1506" w:hanging="360"/>
      </w:pPr>
      <w:rPr>
        <w:rFonts w:ascii="Symbol" w:hAnsi="Symbol" w:hint="default"/>
        <w:sz w:val="24"/>
      </w:rPr>
    </w:lvl>
    <w:lvl w:ilvl="2">
      <w:start w:val="1"/>
      <w:numFmt w:val="decimal"/>
      <w:lvlText w:val="%1.%2.%3"/>
      <w:lvlJc w:val="left"/>
      <w:pPr>
        <w:ind w:left="3012" w:hanging="720"/>
      </w:pPr>
      <w:rPr>
        <w:rFonts w:ascii="Times" w:hAnsi="Times" w:cs="Times New Roman" w:hint="default"/>
        <w:sz w:val="24"/>
      </w:rPr>
    </w:lvl>
    <w:lvl w:ilvl="3">
      <w:start w:val="1"/>
      <w:numFmt w:val="decimal"/>
      <w:lvlText w:val="%1.%2.%3.%4"/>
      <w:lvlJc w:val="left"/>
      <w:pPr>
        <w:ind w:left="4158" w:hanging="720"/>
      </w:pPr>
      <w:rPr>
        <w:rFonts w:ascii="Times" w:hAnsi="Times" w:cs="Times New Roman" w:hint="default"/>
        <w:sz w:val="24"/>
      </w:rPr>
    </w:lvl>
    <w:lvl w:ilvl="4">
      <w:start w:val="1"/>
      <w:numFmt w:val="decimal"/>
      <w:lvlText w:val="%1.%2.%3.%4.%5"/>
      <w:lvlJc w:val="left"/>
      <w:pPr>
        <w:ind w:left="5664" w:hanging="1080"/>
      </w:pPr>
      <w:rPr>
        <w:rFonts w:ascii="Times" w:hAnsi="Times" w:cs="Times New Roman" w:hint="default"/>
        <w:sz w:val="24"/>
      </w:rPr>
    </w:lvl>
    <w:lvl w:ilvl="5">
      <w:start w:val="1"/>
      <w:numFmt w:val="decimal"/>
      <w:lvlText w:val="%1.%2.%3.%4.%5.%6"/>
      <w:lvlJc w:val="left"/>
      <w:pPr>
        <w:ind w:left="6810" w:hanging="1080"/>
      </w:pPr>
      <w:rPr>
        <w:rFonts w:ascii="Times" w:hAnsi="Times" w:cs="Times New Roman" w:hint="default"/>
        <w:sz w:val="24"/>
      </w:rPr>
    </w:lvl>
    <w:lvl w:ilvl="6">
      <w:start w:val="1"/>
      <w:numFmt w:val="decimal"/>
      <w:lvlText w:val="%1.%2.%3.%4.%5.%6.%7"/>
      <w:lvlJc w:val="left"/>
      <w:pPr>
        <w:ind w:left="8316" w:hanging="1440"/>
      </w:pPr>
      <w:rPr>
        <w:rFonts w:ascii="Times" w:hAnsi="Times" w:cs="Times New Roman" w:hint="default"/>
        <w:sz w:val="24"/>
      </w:rPr>
    </w:lvl>
    <w:lvl w:ilvl="7">
      <w:start w:val="1"/>
      <w:numFmt w:val="decimal"/>
      <w:lvlText w:val="%1.%2.%3.%4.%5.%6.%7.%8"/>
      <w:lvlJc w:val="left"/>
      <w:pPr>
        <w:ind w:left="9462" w:hanging="1440"/>
      </w:pPr>
      <w:rPr>
        <w:rFonts w:ascii="Times" w:hAnsi="Times" w:cs="Times New Roman" w:hint="default"/>
        <w:sz w:val="24"/>
      </w:rPr>
    </w:lvl>
    <w:lvl w:ilvl="8">
      <w:start w:val="1"/>
      <w:numFmt w:val="decimal"/>
      <w:lvlText w:val="%1.%2.%3.%4.%5.%6.%7.%8.%9"/>
      <w:lvlJc w:val="left"/>
      <w:pPr>
        <w:ind w:left="10968" w:hanging="1800"/>
      </w:pPr>
      <w:rPr>
        <w:rFonts w:ascii="Times" w:hAnsi="Times" w:cs="Times New Roman" w:hint="default"/>
        <w:sz w:val="24"/>
      </w:rPr>
    </w:lvl>
  </w:abstractNum>
  <w:abstractNum w:abstractNumId="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8939F4"/>
    <w:multiLevelType w:val="multilevel"/>
    <w:tmpl w:val="D5BE700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79522165"/>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7FCE5687"/>
    <w:multiLevelType w:val="multilevel"/>
    <w:tmpl w:val="D5BE700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11"/>
  </w:num>
  <w:num w:numId="3">
    <w:abstractNumId w:val="8"/>
  </w:num>
  <w:num w:numId="4">
    <w:abstractNumId w:val="3"/>
  </w:num>
  <w:num w:numId="5">
    <w:abstractNumId w:val="1"/>
  </w:num>
  <w:num w:numId="6">
    <w:abstractNumId w:val="10"/>
  </w:num>
  <w:num w:numId="7">
    <w:abstractNumId w:val="4"/>
  </w:num>
  <w:num w:numId="8">
    <w:abstractNumId w:val="6"/>
  </w:num>
  <w:num w:numId="9">
    <w:abstractNumId w:val="2"/>
  </w:num>
  <w:num w:numId="10">
    <w:abstractNumId w:val="7"/>
  </w:num>
  <w:num w:numId="11">
    <w:abstractNumId w:val="12"/>
  </w:num>
  <w:num w:numId="12">
    <w:abstractNumId w:val="5"/>
  </w:num>
  <w:num w:numId="13">
    <w:abstractNumId w:val="13"/>
  </w:num>
  <w:num w:numId="14">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 Pipo Olle">
    <w15:presenceInfo w15:providerId="AD" w15:userId="S-1-5-21-893579956-1307858365-265738719-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cwMzI1B5FmpkbGSjpKwanFxZn5eSAFRrUA+bO+1SwAAAA="/>
  </w:docVars>
  <w:rsids>
    <w:rsidRoot w:val="008D58EC"/>
    <w:rsid w:val="00003C8B"/>
    <w:rsid w:val="000051DE"/>
    <w:rsid w:val="0001266D"/>
    <w:rsid w:val="00013862"/>
    <w:rsid w:val="00023E22"/>
    <w:rsid w:val="00025DE9"/>
    <w:rsid w:val="00031001"/>
    <w:rsid w:val="000313A8"/>
    <w:rsid w:val="00043807"/>
    <w:rsid w:val="000679AB"/>
    <w:rsid w:val="00074929"/>
    <w:rsid w:val="00077251"/>
    <w:rsid w:val="00083792"/>
    <w:rsid w:val="00090BAC"/>
    <w:rsid w:val="00096AA4"/>
    <w:rsid w:val="00097D51"/>
    <w:rsid w:val="000B0B1A"/>
    <w:rsid w:val="000B4B74"/>
    <w:rsid w:val="000B4E9A"/>
    <w:rsid w:val="000D065F"/>
    <w:rsid w:val="000D17E8"/>
    <w:rsid w:val="000D2C59"/>
    <w:rsid w:val="000D35D9"/>
    <w:rsid w:val="000D4971"/>
    <w:rsid w:val="000F3709"/>
    <w:rsid w:val="000F6C74"/>
    <w:rsid w:val="00106F46"/>
    <w:rsid w:val="001115D1"/>
    <w:rsid w:val="00117D6D"/>
    <w:rsid w:val="00123C0D"/>
    <w:rsid w:val="00125924"/>
    <w:rsid w:val="00126973"/>
    <w:rsid w:val="00141555"/>
    <w:rsid w:val="00151824"/>
    <w:rsid w:val="00162D51"/>
    <w:rsid w:val="00177B33"/>
    <w:rsid w:val="001819E3"/>
    <w:rsid w:val="00184EF9"/>
    <w:rsid w:val="00191A77"/>
    <w:rsid w:val="001B1314"/>
    <w:rsid w:val="001B3024"/>
    <w:rsid w:val="001B5C46"/>
    <w:rsid w:val="001C7BBC"/>
    <w:rsid w:val="001D4AE3"/>
    <w:rsid w:val="001E230F"/>
    <w:rsid w:val="001E52A3"/>
    <w:rsid w:val="001F0890"/>
    <w:rsid w:val="002107A9"/>
    <w:rsid w:val="002456C6"/>
    <w:rsid w:val="002463CB"/>
    <w:rsid w:val="00247BFF"/>
    <w:rsid w:val="0025310D"/>
    <w:rsid w:val="002544F1"/>
    <w:rsid w:val="002617AD"/>
    <w:rsid w:val="00265C44"/>
    <w:rsid w:val="00271C0F"/>
    <w:rsid w:val="002757D8"/>
    <w:rsid w:val="0027721E"/>
    <w:rsid w:val="00277C90"/>
    <w:rsid w:val="00282C50"/>
    <w:rsid w:val="00283E3E"/>
    <w:rsid w:val="002902FD"/>
    <w:rsid w:val="002914F3"/>
    <w:rsid w:val="002B0D88"/>
    <w:rsid w:val="002B26D4"/>
    <w:rsid w:val="002B42B0"/>
    <w:rsid w:val="002B55D9"/>
    <w:rsid w:val="002C54DB"/>
    <w:rsid w:val="002D52A1"/>
    <w:rsid w:val="002E7521"/>
    <w:rsid w:val="002E7F11"/>
    <w:rsid w:val="002F3829"/>
    <w:rsid w:val="003036C1"/>
    <w:rsid w:val="00305187"/>
    <w:rsid w:val="0030618C"/>
    <w:rsid w:val="003138D4"/>
    <w:rsid w:val="003176C4"/>
    <w:rsid w:val="00322C71"/>
    <w:rsid w:val="00330F1B"/>
    <w:rsid w:val="00336953"/>
    <w:rsid w:val="00336C61"/>
    <w:rsid w:val="00337A43"/>
    <w:rsid w:val="00342D7B"/>
    <w:rsid w:val="0034684D"/>
    <w:rsid w:val="0037784C"/>
    <w:rsid w:val="00395684"/>
    <w:rsid w:val="003A1109"/>
    <w:rsid w:val="003A49C2"/>
    <w:rsid w:val="003B5E26"/>
    <w:rsid w:val="003C4E8F"/>
    <w:rsid w:val="003D0847"/>
    <w:rsid w:val="003D22DE"/>
    <w:rsid w:val="003E2BC9"/>
    <w:rsid w:val="0041118E"/>
    <w:rsid w:val="00414A44"/>
    <w:rsid w:val="00414B4F"/>
    <w:rsid w:val="00440FFA"/>
    <w:rsid w:val="00447BF0"/>
    <w:rsid w:val="00450B27"/>
    <w:rsid w:val="00451E2A"/>
    <w:rsid w:val="00453116"/>
    <w:rsid w:val="00455510"/>
    <w:rsid w:val="00456A5D"/>
    <w:rsid w:val="00464D3B"/>
    <w:rsid w:val="00472752"/>
    <w:rsid w:val="0047306D"/>
    <w:rsid w:val="00482D4C"/>
    <w:rsid w:val="004B488B"/>
    <w:rsid w:val="004C1095"/>
    <w:rsid w:val="004C2DAD"/>
    <w:rsid w:val="004D6E3A"/>
    <w:rsid w:val="004E2BE1"/>
    <w:rsid w:val="004E35F1"/>
    <w:rsid w:val="004E3F8E"/>
    <w:rsid w:val="004F664D"/>
    <w:rsid w:val="004F68A7"/>
    <w:rsid w:val="00500989"/>
    <w:rsid w:val="0050145E"/>
    <w:rsid w:val="00511F52"/>
    <w:rsid w:val="00513853"/>
    <w:rsid w:val="005155DB"/>
    <w:rsid w:val="005221DC"/>
    <w:rsid w:val="00530DD9"/>
    <w:rsid w:val="00530FBD"/>
    <w:rsid w:val="00531D41"/>
    <w:rsid w:val="005320E4"/>
    <w:rsid w:val="00536D89"/>
    <w:rsid w:val="00557116"/>
    <w:rsid w:val="0055763A"/>
    <w:rsid w:val="00565757"/>
    <w:rsid w:val="005A09D8"/>
    <w:rsid w:val="005A1F5E"/>
    <w:rsid w:val="005A247B"/>
    <w:rsid w:val="005A3F8F"/>
    <w:rsid w:val="005A58DA"/>
    <w:rsid w:val="005B6859"/>
    <w:rsid w:val="005C5765"/>
    <w:rsid w:val="005D5F02"/>
    <w:rsid w:val="005D783F"/>
    <w:rsid w:val="005E2B7E"/>
    <w:rsid w:val="005E2D99"/>
    <w:rsid w:val="005F18A3"/>
    <w:rsid w:val="00600889"/>
    <w:rsid w:val="006119C2"/>
    <w:rsid w:val="006346FE"/>
    <w:rsid w:val="006402D4"/>
    <w:rsid w:val="00645B93"/>
    <w:rsid w:val="00654735"/>
    <w:rsid w:val="006556DE"/>
    <w:rsid w:val="006617AB"/>
    <w:rsid w:val="00662F17"/>
    <w:rsid w:val="00664850"/>
    <w:rsid w:val="006801B1"/>
    <w:rsid w:val="00694366"/>
    <w:rsid w:val="0069665E"/>
    <w:rsid w:val="006A6324"/>
    <w:rsid w:val="006B19DF"/>
    <w:rsid w:val="006C08AE"/>
    <w:rsid w:val="006C0E87"/>
    <w:rsid w:val="006D2411"/>
    <w:rsid w:val="006F6C80"/>
    <w:rsid w:val="0071294C"/>
    <w:rsid w:val="00724E3B"/>
    <w:rsid w:val="00727B84"/>
    <w:rsid w:val="00744514"/>
    <w:rsid w:val="00745D4B"/>
    <w:rsid w:val="00746865"/>
    <w:rsid w:val="007548F3"/>
    <w:rsid w:val="007574EC"/>
    <w:rsid w:val="007666EA"/>
    <w:rsid w:val="0077071A"/>
    <w:rsid w:val="00772F1C"/>
    <w:rsid w:val="00774FE1"/>
    <w:rsid w:val="00777388"/>
    <w:rsid w:val="007875B8"/>
    <w:rsid w:val="007A4BB7"/>
    <w:rsid w:val="007B2E76"/>
    <w:rsid w:val="007B3E0E"/>
    <w:rsid w:val="007C0C07"/>
    <w:rsid w:val="007D4222"/>
    <w:rsid w:val="007D48CD"/>
    <w:rsid w:val="00804C75"/>
    <w:rsid w:val="00806B1B"/>
    <w:rsid w:val="00832FA5"/>
    <w:rsid w:val="00836096"/>
    <w:rsid w:val="008373A7"/>
    <w:rsid w:val="00847A63"/>
    <w:rsid w:val="00851B3E"/>
    <w:rsid w:val="00854994"/>
    <w:rsid w:val="00863CDB"/>
    <w:rsid w:val="00867B80"/>
    <w:rsid w:val="00873887"/>
    <w:rsid w:val="00874BA2"/>
    <w:rsid w:val="00877250"/>
    <w:rsid w:val="0088113B"/>
    <w:rsid w:val="008A0177"/>
    <w:rsid w:val="008B16C2"/>
    <w:rsid w:val="008D2A6A"/>
    <w:rsid w:val="008D58EC"/>
    <w:rsid w:val="008D6E72"/>
    <w:rsid w:val="008D6F67"/>
    <w:rsid w:val="008E4687"/>
    <w:rsid w:val="008E74F7"/>
    <w:rsid w:val="008F5A37"/>
    <w:rsid w:val="008F7754"/>
    <w:rsid w:val="009212DD"/>
    <w:rsid w:val="00923F30"/>
    <w:rsid w:val="009301B8"/>
    <w:rsid w:val="00931D78"/>
    <w:rsid w:val="00932077"/>
    <w:rsid w:val="00941F06"/>
    <w:rsid w:val="0094613C"/>
    <w:rsid w:val="00947576"/>
    <w:rsid w:val="00951A8E"/>
    <w:rsid w:val="00954870"/>
    <w:rsid w:val="009625B1"/>
    <w:rsid w:val="00985F44"/>
    <w:rsid w:val="009925B7"/>
    <w:rsid w:val="00997A87"/>
    <w:rsid w:val="009A0E7C"/>
    <w:rsid w:val="009A3CBD"/>
    <w:rsid w:val="009B2183"/>
    <w:rsid w:val="009B4EE3"/>
    <w:rsid w:val="009C2062"/>
    <w:rsid w:val="009C4711"/>
    <w:rsid w:val="009C7962"/>
    <w:rsid w:val="009C7B9A"/>
    <w:rsid w:val="009F356C"/>
    <w:rsid w:val="00A20DA8"/>
    <w:rsid w:val="00A218EC"/>
    <w:rsid w:val="00A310D7"/>
    <w:rsid w:val="00A3138F"/>
    <w:rsid w:val="00A60320"/>
    <w:rsid w:val="00A656D7"/>
    <w:rsid w:val="00A7678E"/>
    <w:rsid w:val="00A77CF6"/>
    <w:rsid w:val="00A84EA3"/>
    <w:rsid w:val="00A87A46"/>
    <w:rsid w:val="00A91283"/>
    <w:rsid w:val="00AA132F"/>
    <w:rsid w:val="00AC63FC"/>
    <w:rsid w:val="00AE11E8"/>
    <w:rsid w:val="00B13941"/>
    <w:rsid w:val="00B340A8"/>
    <w:rsid w:val="00B35D4E"/>
    <w:rsid w:val="00B40E12"/>
    <w:rsid w:val="00B435B8"/>
    <w:rsid w:val="00B43CD5"/>
    <w:rsid w:val="00B4499C"/>
    <w:rsid w:val="00B653B7"/>
    <w:rsid w:val="00B66A14"/>
    <w:rsid w:val="00B71617"/>
    <w:rsid w:val="00B7250F"/>
    <w:rsid w:val="00B90F52"/>
    <w:rsid w:val="00BC6DA7"/>
    <w:rsid w:val="00BD2335"/>
    <w:rsid w:val="00BD5918"/>
    <w:rsid w:val="00BE051D"/>
    <w:rsid w:val="00BE37BB"/>
    <w:rsid w:val="00C455DC"/>
    <w:rsid w:val="00C602B2"/>
    <w:rsid w:val="00C6449D"/>
    <w:rsid w:val="00C70C90"/>
    <w:rsid w:val="00C7374B"/>
    <w:rsid w:val="00C759A8"/>
    <w:rsid w:val="00C8109F"/>
    <w:rsid w:val="00C82AA6"/>
    <w:rsid w:val="00C836F3"/>
    <w:rsid w:val="00C9238D"/>
    <w:rsid w:val="00C94CC2"/>
    <w:rsid w:val="00C96C75"/>
    <w:rsid w:val="00C97B11"/>
    <w:rsid w:val="00CA1ADF"/>
    <w:rsid w:val="00CA2ABE"/>
    <w:rsid w:val="00CB039A"/>
    <w:rsid w:val="00CC0C58"/>
    <w:rsid w:val="00CC29BF"/>
    <w:rsid w:val="00CD515D"/>
    <w:rsid w:val="00CD7F92"/>
    <w:rsid w:val="00CE10F2"/>
    <w:rsid w:val="00CF22F6"/>
    <w:rsid w:val="00CF6830"/>
    <w:rsid w:val="00CF734C"/>
    <w:rsid w:val="00D00EF4"/>
    <w:rsid w:val="00D10BFA"/>
    <w:rsid w:val="00D10F00"/>
    <w:rsid w:val="00D150D8"/>
    <w:rsid w:val="00D300CE"/>
    <w:rsid w:val="00D35B85"/>
    <w:rsid w:val="00D40F98"/>
    <w:rsid w:val="00DA117F"/>
    <w:rsid w:val="00DA17FB"/>
    <w:rsid w:val="00DB222A"/>
    <w:rsid w:val="00DB7EBA"/>
    <w:rsid w:val="00DC058D"/>
    <w:rsid w:val="00DC1E10"/>
    <w:rsid w:val="00DC7C84"/>
    <w:rsid w:val="00DC7D3A"/>
    <w:rsid w:val="00DD2CF9"/>
    <w:rsid w:val="00DD786C"/>
    <w:rsid w:val="00DE2882"/>
    <w:rsid w:val="00DE46DB"/>
    <w:rsid w:val="00DE66F3"/>
    <w:rsid w:val="00E057E4"/>
    <w:rsid w:val="00E100D5"/>
    <w:rsid w:val="00E11772"/>
    <w:rsid w:val="00E24673"/>
    <w:rsid w:val="00E24898"/>
    <w:rsid w:val="00E355EE"/>
    <w:rsid w:val="00E4420A"/>
    <w:rsid w:val="00E463D1"/>
    <w:rsid w:val="00E514CD"/>
    <w:rsid w:val="00E56FD8"/>
    <w:rsid w:val="00E63246"/>
    <w:rsid w:val="00E6512C"/>
    <w:rsid w:val="00E72B53"/>
    <w:rsid w:val="00E73B28"/>
    <w:rsid w:val="00E8076C"/>
    <w:rsid w:val="00E83745"/>
    <w:rsid w:val="00EA20E5"/>
    <w:rsid w:val="00EA2756"/>
    <w:rsid w:val="00EA4B94"/>
    <w:rsid w:val="00EA60D4"/>
    <w:rsid w:val="00EB3E7C"/>
    <w:rsid w:val="00ED2F0D"/>
    <w:rsid w:val="00EE1E2F"/>
    <w:rsid w:val="00EE4460"/>
    <w:rsid w:val="00EF4E2B"/>
    <w:rsid w:val="00F0293A"/>
    <w:rsid w:val="00F04C5D"/>
    <w:rsid w:val="00F04E9E"/>
    <w:rsid w:val="00F10FAD"/>
    <w:rsid w:val="00F146E3"/>
    <w:rsid w:val="00F22F5E"/>
    <w:rsid w:val="00F25DED"/>
    <w:rsid w:val="00F329F7"/>
    <w:rsid w:val="00F35094"/>
    <w:rsid w:val="00F47E36"/>
    <w:rsid w:val="00F5254B"/>
    <w:rsid w:val="00F56745"/>
    <w:rsid w:val="00F56A3E"/>
    <w:rsid w:val="00F56A75"/>
    <w:rsid w:val="00F60B45"/>
    <w:rsid w:val="00F64FB6"/>
    <w:rsid w:val="00F75180"/>
    <w:rsid w:val="00F853E7"/>
    <w:rsid w:val="00F95E8D"/>
    <w:rsid w:val="00FA1A9D"/>
    <w:rsid w:val="00FA7A79"/>
    <w:rsid w:val="00FA7D51"/>
    <w:rsid w:val="00FC1F96"/>
    <w:rsid w:val="00FD1497"/>
    <w:rsid w:val="00FD1F22"/>
    <w:rsid w:val="00FD53A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uiPriority="35" w:qFormat="1"/>
    <w:lsdException w:name="line number"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1"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unhideWhenUsed/>
    <w:qFormat/>
    <w:rsid w:val="001B1314"/>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character" w:customStyle="1" w:styleId="Heading3Char">
    <w:name w:val="Heading 3 Char"/>
    <w:basedOn w:val="DefaultParagraphFont"/>
    <w:link w:val="Heading3"/>
    <w:uiPriority w:val="9"/>
    <w:rsid w:val="001B1314"/>
    <w:rPr>
      <w:rFonts w:asciiTheme="majorHAnsi" w:eastAsiaTheme="majorEastAsia" w:hAnsiTheme="majorHAnsi" w:cstheme="majorBidi"/>
      <w:b/>
      <w:bCs/>
      <w:color w:val="4472C4" w:themeColor="accent1"/>
      <w:sz w:val="24"/>
      <w:szCs w:val="24"/>
    </w:rPr>
  </w:style>
  <w:style w:type="paragraph" w:styleId="NormalWeb">
    <w:name w:val="Normal (Web)"/>
    <w:basedOn w:val="Normal"/>
    <w:rsid w:val="001B131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BalloonTextChar">
    <w:name w:val="Balloon Text Char"/>
    <w:link w:val="BalloonText"/>
    <w:rsid w:val="001B1314"/>
    <w:rPr>
      <w:rFonts w:ascii="Lucida Grande" w:hAnsi="Lucida Grande"/>
      <w:sz w:val="18"/>
      <w:szCs w:val="18"/>
    </w:rPr>
  </w:style>
  <w:style w:type="character" w:customStyle="1" w:styleId="Heading1Char">
    <w:name w:val="Heading 1 Char"/>
    <w:link w:val="Heading1"/>
    <w:rsid w:val="001B1314"/>
    <w:rPr>
      <w:b/>
      <w:sz w:val="32"/>
    </w:rPr>
  </w:style>
  <w:style w:type="character" w:styleId="IntenseEmphasis">
    <w:name w:val="Intense Emphasis"/>
    <w:qFormat/>
    <w:rsid w:val="001B1314"/>
    <w:rPr>
      <w:b/>
      <w:bCs/>
      <w:i/>
      <w:iCs/>
      <w:color w:val="4F81BD"/>
    </w:rPr>
  </w:style>
  <w:style w:type="character" w:customStyle="1" w:styleId="Heading2Char">
    <w:name w:val="Heading 2 Char"/>
    <w:link w:val="Heading2"/>
    <w:rsid w:val="001B1314"/>
    <w:rPr>
      <w:sz w:val="32"/>
      <w:lang w:eastAsia="zh-TW"/>
    </w:rPr>
  </w:style>
  <w:style w:type="paragraph" w:customStyle="1" w:styleId="Exampletext">
    <w:name w:val="Example text"/>
    <w:basedOn w:val="Normal"/>
    <w:link w:val="ExampletextChar"/>
    <w:qFormat/>
    <w:rsid w:val="001B1314"/>
    <w:pPr>
      <w:widowControl w:val="0"/>
      <w:autoSpaceDE w:val="0"/>
      <w:autoSpaceDN w:val="0"/>
      <w:adjustRightInd w:val="0"/>
      <w:spacing w:after="240"/>
      <w:jc w:val="both"/>
    </w:pPr>
    <w:rPr>
      <w:rFonts w:ascii="Calibri" w:eastAsia="Times New Roman" w:hAnsi="Calibri" w:cs="Calibri"/>
      <w:color w:val="7F7F7F"/>
      <w:szCs w:val="24"/>
    </w:rPr>
  </w:style>
  <w:style w:type="character" w:customStyle="1" w:styleId="ExampletextChar">
    <w:name w:val="Example text Char"/>
    <w:link w:val="Exampletext"/>
    <w:rsid w:val="001B1314"/>
    <w:rPr>
      <w:rFonts w:ascii="Calibri" w:eastAsia="Times New Roman" w:hAnsi="Calibri" w:cs="Calibri"/>
      <w:color w:val="7F7F7F"/>
      <w:sz w:val="24"/>
      <w:szCs w:val="24"/>
    </w:rPr>
  </w:style>
  <w:style w:type="character" w:customStyle="1" w:styleId="BodyTextChar">
    <w:name w:val="Body Text Char"/>
    <w:basedOn w:val="DefaultParagraphFont"/>
    <w:link w:val="BodyText"/>
    <w:uiPriority w:val="1"/>
    <w:rsid w:val="001B1314"/>
    <w:rPr>
      <w:i/>
      <w:sz w:val="24"/>
    </w:rPr>
  </w:style>
  <w:style w:type="character" w:styleId="Strong">
    <w:name w:val="Strong"/>
    <w:basedOn w:val="DefaultParagraphFont"/>
    <w:uiPriority w:val="22"/>
    <w:qFormat/>
    <w:rsid w:val="001B1314"/>
    <w:rPr>
      <w:b/>
      <w:bCs/>
    </w:rPr>
  </w:style>
  <w:style w:type="paragraph" w:styleId="Caption">
    <w:name w:val="caption"/>
    <w:aliases w:val="Figure Title"/>
    <w:basedOn w:val="Normal"/>
    <w:next w:val="Normal"/>
    <w:link w:val="CaptionChar"/>
    <w:autoRedefine/>
    <w:uiPriority w:val="35"/>
    <w:unhideWhenUsed/>
    <w:qFormat/>
    <w:rsid w:val="001B1314"/>
    <w:pPr>
      <w:keepNext/>
      <w:jc w:val="both"/>
    </w:pPr>
    <w:rPr>
      <w:rFonts w:ascii="Arial" w:eastAsiaTheme="minorHAnsi" w:hAnsi="Arial" w:cs="Arial"/>
      <w:b/>
      <w:bCs/>
      <w:i/>
      <w:iCs/>
      <w:color w:val="222A35" w:themeColor="text2" w:themeShade="80"/>
      <w:sz w:val="22"/>
      <w:szCs w:val="22"/>
    </w:rPr>
  </w:style>
  <w:style w:type="character" w:customStyle="1" w:styleId="CaptionChar">
    <w:name w:val="Caption Char"/>
    <w:aliases w:val="Figure Title Char"/>
    <w:basedOn w:val="DefaultParagraphFont"/>
    <w:link w:val="Caption"/>
    <w:uiPriority w:val="35"/>
    <w:rsid w:val="001B1314"/>
    <w:rPr>
      <w:rFonts w:ascii="Arial" w:eastAsiaTheme="minorHAnsi" w:hAnsi="Arial" w:cs="Arial"/>
      <w:b/>
      <w:bCs/>
      <w:i/>
      <w:iCs/>
      <w:color w:val="222A35" w:themeColor="text2" w:themeShade="80"/>
      <w:sz w:val="22"/>
      <w:szCs w:val="22"/>
    </w:rPr>
  </w:style>
  <w:style w:type="paragraph" w:customStyle="1" w:styleId="Figurelegendtext">
    <w:name w:val="Figure legend text"/>
    <w:basedOn w:val="Caption"/>
    <w:link w:val="FigurelegendtextChar"/>
    <w:qFormat/>
    <w:rsid w:val="001B1314"/>
    <w:pPr>
      <w:keepNext w:val="0"/>
      <w:jc w:val="left"/>
    </w:pPr>
    <w:rPr>
      <w:b w:val="0"/>
      <w:bCs w:val="0"/>
    </w:rPr>
  </w:style>
  <w:style w:type="character" w:customStyle="1" w:styleId="FigurelegendtextChar">
    <w:name w:val="Figure legend text Char"/>
    <w:basedOn w:val="CaptionChar"/>
    <w:link w:val="Figurelegendtext"/>
    <w:rsid w:val="001B1314"/>
    <w:rPr>
      <w:rFonts w:ascii="Arial" w:eastAsiaTheme="minorHAnsi" w:hAnsi="Arial" w:cs="Arial"/>
      <w:b w:val="0"/>
      <w:bCs w:val="0"/>
      <w:i/>
      <w:iCs/>
      <w:color w:val="222A35" w:themeColor="text2" w:themeShade="80"/>
      <w:sz w:val="22"/>
      <w:szCs w:val="22"/>
    </w:rPr>
  </w:style>
  <w:style w:type="table" w:styleId="TableGrid">
    <w:name w:val="Table Grid"/>
    <w:basedOn w:val="TableNormal"/>
    <w:uiPriority w:val="59"/>
    <w:rsid w:val="001B13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
    <w:name w:val="Grid Table 7 Colorful"/>
    <w:basedOn w:val="TableNormal"/>
    <w:uiPriority w:val="52"/>
    <w:rsid w:val="001B1314"/>
    <w:rPr>
      <w:rFonts w:ascii="Times New Roman" w:eastAsia="Times New Roman" w:hAnsi="Times New Roman"/>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
    <w:name w:val="Grid Table 1 Light"/>
    <w:basedOn w:val="TableNormal"/>
    <w:uiPriority w:val="99"/>
    <w:rsid w:val="001B1314"/>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
    <w:name w:val="Plain Table 2"/>
    <w:basedOn w:val="TableNormal"/>
    <w:uiPriority w:val="99"/>
    <w:rsid w:val="001B1314"/>
    <w:rPr>
      <w:rFonts w:ascii="Times New Roman" w:eastAsia="Times New Roman" w:hAnsi="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DefaultParagraphFont"/>
    <w:uiPriority w:val="99"/>
    <w:semiHidden/>
    <w:unhideWhenUsed/>
    <w:rsid w:val="001B1314"/>
    <w:rPr>
      <w:color w:val="808080"/>
      <w:shd w:val="clear" w:color="auto" w:fill="E6E6E6"/>
    </w:rPr>
  </w:style>
  <w:style w:type="character" w:styleId="LineNumber">
    <w:name w:val="line number"/>
    <w:basedOn w:val="DefaultParagraphFont"/>
    <w:uiPriority w:val="99"/>
    <w:semiHidden/>
    <w:unhideWhenUsed/>
    <w:rsid w:val="001B1314"/>
  </w:style>
  <w:style w:type="character" w:customStyle="1" w:styleId="Mencinsinresolver2">
    <w:name w:val="Mención sin resolver2"/>
    <w:basedOn w:val="DefaultParagraphFont"/>
    <w:uiPriority w:val="99"/>
    <w:semiHidden/>
    <w:unhideWhenUsed/>
    <w:rsid w:val="001B1314"/>
    <w:rPr>
      <w:color w:val="605E5C"/>
      <w:shd w:val="clear" w:color="auto" w:fill="E1DFDD"/>
    </w:rPr>
  </w:style>
  <w:style w:type="paragraph" w:customStyle="1" w:styleId="EndNoteBibliographyTitle">
    <w:name w:val="EndNote Bibliography Title"/>
    <w:basedOn w:val="Normal"/>
    <w:link w:val="EndNoteBibliographyTitleChar"/>
    <w:rsid w:val="001B1314"/>
    <w:pPr>
      <w:widowControl w:val="0"/>
      <w:autoSpaceDE w:val="0"/>
      <w:autoSpaceDN w:val="0"/>
      <w:adjustRightInd w:val="0"/>
      <w:jc w:val="center"/>
    </w:pPr>
    <w:rPr>
      <w:rFonts w:ascii="Calibri" w:eastAsia="Times New Roman" w:hAnsi="Calibri" w:cs="Calibri"/>
      <w:color w:val="000000"/>
      <w:szCs w:val="24"/>
    </w:rPr>
  </w:style>
  <w:style w:type="character" w:customStyle="1" w:styleId="EndNoteBibliographyTitleChar">
    <w:name w:val="EndNote Bibliography Title Char"/>
    <w:basedOn w:val="CommentTextChar"/>
    <w:link w:val="EndNoteBibliographyTitle"/>
    <w:rsid w:val="001B1314"/>
    <w:rPr>
      <w:rFonts w:ascii="Calibri" w:eastAsia="Times New Roman" w:hAnsi="Calibri" w:cs="Calibri"/>
      <w:color w:val="000000"/>
      <w:sz w:val="24"/>
      <w:szCs w:val="24"/>
    </w:rPr>
  </w:style>
  <w:style w:type="paragraph" w:customStyle="1" w:styleId="EndNoteBibliography">
    <w:name w:val="EndNote Bibliography"/>
    <w:basedOn w:val="Normal"/>
    <w:link w:val="EndNoteBibliographyChar"/>
    <w:rsid w:val="001B1314"/>
    <w:pPr>
      <w:widowControl w:val="0"/>
      <w:autoSpaceDE w:val="0"/>
      <w:autoSpaceDN w:val="0"/>
      <w:adjustRightInd w:val="0"/>
      <w:jc w:val="both"/>
    </w:pPr>
    <w:rPr>
      <w:rFonts w:ascii="Calibri" w:eastAsia="Times New Roman" w:hAnsi="Calibri" w:cs="Calibri"/>
      <w:color w:val="000000"/>
      <w:szCs w:val="24"/>
    </w:rPr>
  </w:style>
  <w:style w:type="character" w:customStyle="1" w:styleId="EndNoteBibliographyChar">
    <w:name w:val="EndNote Bibliography Char"/>
    <w:basedOn w:val="CommentTextChar"/>
    <w:link w:val="EndNoteBibliography"/>
    <w:rsid w:val="001B1314"/>
    <w:rPr>
      <w:rFonts w:ascii="Calibri" w:eastAsia="Times New Roman" w:hAnsi="Calibri" w:cs="Calibri"/>
      <w:color w:val="000000"/>
      <w:sz w:val="24"/>
      <w:szCs w:val="24"/>
    </w:rPr>
  </w:style>
  <w:style w:type="character" w:customStyle="1" w:styleId="Mencinsinresolver3">
    <w:name w:val="Mención sin resolver3"/>
    <w:basedOn w:val="DefaultParagraphFont"/>
    <w:uiPriority w:val="99"/>
    <w:semiHidden/>
    <w:unhideWhenUsed/>
    <w:rsid w:val="001B131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uiPriority="35" w:qFormat="1"/>
    <w:lsdException w:name="line number"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Body Text" w:uiPriority="1"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paragraph" w:styleId="Heading3">
    <w:name w:val="heading 3"/>
    <w:basedOn w:val="Normal"/>
    <w:next w:val="Normal"/>
    <w:link w:val="Heading3Char"/>
    <w:uiPriority w:val="9"/>
    <w:unhideWhenUsed/>
    <w:qFormat/>
    <w:rsid w:val="001B1314"/>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2D52A1"/>
    <w:rPr>
      <w:sz w:val="24"/>
    </w:rPr>
  </w:style>
  <w:style w:type="character" w:customStyle="1" w:styleId="Heading3Char">
    <w:name w:val="Heading 3 Char"/>
    <w:basedOn w:val="DefaultParagraphFont"/>
    <w:link w:val="Heading3"/>
    <w:uiPriority w:val="9"/>
    <w:rsid w:val="001B1314"/>
    <w:rPr>
      <w:rFonts w:asciiTheme="majorHAnsi" w:eastAsiaTheme="majorEastAsia" w:hAnsiTheme="majorHAnsi" w:cstheme="majorBidi"/>
      <w:b/>
      <w:bCs/>
      <w:color w:val="4472C4" w:themeColor="accent1"/>
      <w:sz w:val="24"/>
      <w:szCs w:val="24"/>
    </w:rPr>
  </w:style>
  <w:style w:type="paragraph" w:styleId="NormalWeb">
    <w:name w:val="Normal (Web)"/>
    <w:basedOn w:val="Normal"/>
    <w:rsid w:val="001B131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BalloonTextChar">
    <w:name w:val="Balloon Text Char"/>
    <w:link w:val="BalloonText"/>
    <w:rsid w:val="001B1314"/>
    <w:rPr>
      <w:rFonts w:ascii="Lucida Grande" w:hAnsi="Lucida Grande"/>
      <w:sz w:val="18"/>
      <w:szCs w:val="18"/>
    </w:rPr>
  </w:style>
  <w:style w:type="character" w:customStyle="1" w:styleId="Heading1Char">
    <w:name w:val="Heading 1 Char"/>
    <w:link w:val="Heading1"/>
    <w:rsid w:val="001B1314"/>
    <w:rPr>
      <w:b/>
      <w:sz w:val="32"/>
    </w:rPr>
  </w:style>
  <w:style w:type="character" w:styleId="IntenseEmphasis">
    <w:name w:val="Intense Emphasis"/>
    <w:qFormat/>
    <w:rsid w:val="001B1314"/>
    <w:rPr>
      <w:b/>
      <w:bCs/>
      <w:i/>
      <w:iCs/>
      <w:color w:val="4F81BD"/>
    </w:rPr>
  </w:style>
  <w:style w:type="character" w:customStyle="1" w:styleId="Heading2Char">
    <w:name w:val="Heading 2 Char"/>
    <w:link w:val="Heading2"/>
    <w:rsid w:val="001B1314"/>
    <w:rPr>
      <w:sz w:val="32"/>
      <w:lang w:eastAsia="zh-TW"/>
    </w:rPr>
  </w:style>
  <w:style w:type="paragraph" w:customStyle="1" w:styleId="Exampletext">
    <w:name w:val="Example text"/>
    <w:basedOn w:val="Normal"/>
    <w:link w:val="ExampletextChar"/>
    <w:qFormat/>
    <w:rsid w:val="001B1314"/>
    <w:pPr>
      <w:widowControl w:val="0"/>
      <w:autoSpaceDE w:val="0"/>
      <w:autoSpaceDN w:val="0"/>
      <w:adjustRightInd w:val="0"/>
      <w:spacing w:after="240"/>
      <w:jc w:val="both"/>
    </w:pPr>
    <w:rPr>
      <w:rFonts w:ascii="Calibri" w:eastAsia="Times New Roman" w:hAnsi="Calibri" w:cs="Calibri"/>
      <w:color w:val="7F7F7F"/>
      <w:szCs w:val="24"/>
    </w:rPr>
  </w:style>
  <w:style w:type="character" w:customStyle="1" w:styleId="ExampletextChar">
    <w:name w:val="Example text Char"/>
    <w:link w:val="Exampletext"/>
    <w:rsid w:val="001B1314"/>
    <w:rPr>
      <w:rFonts w:ascii="Calibri" w:eastAsia="Times New Roman" w:hAnsi="Calibri" w:cs="Calibri"/>
      <w:color w:val="7F7F7F"/>
      <w:sz w:val="24"/>
      <w:szCs w:val="24"/>
    </w:rPr>
  </w:style>
  <w:style w:type="character" w:customStyle="1" w:styleId="BodyTextChar">
    <w:name w:val="Body Text Char"/>
    <w:basedOn w:val="DefaultParagraphFont"/>
    <w:link w:val="BodyText"/>
    <w:uiPriority w:val="1"/>
    <w:rsid w:val="001B1314"/>
    <w:rPr>
      <w:i/>
      <w:sz w:val="24"/>
    </w:rPr>
  </w:style>
  <w:style w:type="character" w:styleId="Strong">
    <w:name w:val="Strong"/>
    <w:basedOn w:val="DefaultParagraphFont"/>
    <w:uiPriority w:val="22"/>
    <w:qFormat/>
    <w:rsid w:val="001B1314"/>
    <w:rPr>
      <w:b/>
      <w:bCs/>
    </w:rPr>
  </w:style>
  <w:style w:type="paragraph" w:styleId="Caption">
    <w:name w:val="caption"/>
    <w:aliases w:val="Figure Title"/>
    <w:basedOn w:val="Normal"/>
    <w:next w:val="Normal"/>
    <w:link w:val="CaptionChar"/>
    <w:autoRedefine/>
    <w:uiPriority w:val="35"/>
    <w:unhideWhenUsed/>
    <w:qFormat/>
    <w:rsid w:val="001B1314"/>
    <w:pPr>
      <w:keepNext/>
      <w:jc w:val="both"/>
    </w:pPr>
    <w:rPr>
      <w:rFonts w:ascii="Arial" w:eastAsiaTheme="minorHAnsi" w:hAnsi="Arial" w:cs="Arial"/>
      <w:b/>
      <w:bCs/>
      <w:i/>
      <w:iCs/>
      <w:color w:val="222A35" w:themeColor="text2" w:themeShade="80"/>
      <w:sz w:val="22"/>
      <w:szCs w:val="22"/>
    </w:rPr>
  </w:style>
  <w:style w:type="character" w:customStyle="1" w:styleId="CaptionChar">
    <w:name w:val="Caption Char"/>
    <w:aliases w:val="Figure Title Char"/>
    <w:basedOn w:val="DefaultParagraphFont"/>
    <w:link w:val="Caption"/>
    <w:uiPriority w:val="35"/>
    <w:rsid w:val="001B1314"/>
    <w:rPr>
      <w:rFonts w:ascii="Arial" w:eastAsiaTheme="minorHAnsi" w:hAnsi="Arial" w:cs="Arial"/>
      <w:b/>
      <w:bCs/>
      <w:i/>
      <w:iCs/>
      <w:color w:val="222A35" w:themeColor="text2" w:themeShade="80"/>
      <w:sz w:val="22"/>
      <w:szCs w:val="22"/>
    </w:rPr>
  </w:style>
  <w:style w:type="paragraph" w:customStyle="1" w:styleId="Figurelegendtext">
    <w:name w:val="Figure legend text"/>
    <w:basedOn w:val="Caption"/>
    <w:link w:val="FigurelegendtextChar"/>
    <w:qFormat/>
    <w:rsid w:val="001B1314"/>
    <w:pPr>
      <w:keepNext w:val="0"/>
      <w:jc w:val="left"/>
    </w:pPr>
    <w:rPr>
      <w:b w:val="0"/>
      <w:bCs w:val="0"/>
    </w:rPr>
  </w:style>
  <w:style w:type="character" w:customStyle="1" w:styleId="FigurelegendtextChar">
    <w:name w:val="Figure legend text Char"/>
    <w:basedOn w:val="CaptionChar"/>
    <w:link w:val="Figurelegendtext"/>
    <w:rsid w:val="001B1314"/>
    <w:rPr>
      <w:rFonts w:ascii="Arial" w:eastAsiaTheme="minorHAnsi" w:hAnsi="Arial" w:cs="Arial"/>
      <w:b w:val="0"/>
      <w:bCs w:val="0"/>
      <w:i/>
      <w:iCs/>
      <w:color w:val="222A35" w:themeColor="text2" w:themeShade="80"/>
      <w:sz w:val="22"/>
      <w:szCs w:val="22"/>
    </w:rPr>
  </w:style>
  <w:style w:type="table" w:styleId="TableGrid">
    <w:name w:val="Table Grid"/>
    <w:basedOn w:val="TableNormal"/>
    <w:uiPriority w:val="59"/>
    <w:rsid w:val="001B13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7Colorful">
    <w:name w:val="Grid Table 7 Colorful"/>
    <w:basedOn w:val="TableNormal"/>
    <w:uiPriority w:val="52"/>
    <w:rsid w:val="001B1314"/>
    <w:rPr>
      <w:rFonts w:ascii="Times New Roman" w:eastAsia="Times New Roman" w:hAnsi="Times New Roman"/>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
    <w:name w:val="Grid Table 1 Light"/>
    <w:basedOn w:val="TableNormal"/>
    <w:uiPriority w:val="99"/>
    <w:rsid w:val="001B1314"/>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
    <w:name w:val="Plain Table 2"/>
    <w:basedOn w:val="TableNormal"/>
    <w:uiPriority w:val="99"/>
    <w:rsid w:val="001B1314"/>
    <w:rPr>
      <w:rFonts w:ascii="Times New Roman" w:eastAsia="Times New Roman" w:hAnsi="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DefaultParagraphFont"/>
    <w:uiPriority w:val="99"/>
    <w:semiHidden/>
    <w:unhideWhenUsed/>
    <w:rsid w:val="001B1314"/>
    <w:rPr>
      <w:color w:val="808080"/>
      <w:shd w:val="clear" w:color="auto" w:fill="E6E6E6"/>
    </w:rPr>
  </w:style>
  <w:style w:type="character" w:styleId="LineNumber">
    <w:name w:val="line number"/>
    <w:basedOn w:val="DefaultParagraphFont"/>
    <w:uiPriority w:val="99"/>
    <w:semiHidden/>
    <w:unhideWhenUsed/>
    <w:rsid w:val="001B1314"/>
  </w:style>
  <w:style w:type="character" w:customStyle="1" w:styleId="Mencinsinresolver2">
    <w:name w:val="Mención sin resolver2"/>
    <w:basedOn w:val="DefaultParagraphFont"/>
    <w:uiPriority w:val="99"/>
    <w:semiHidden/>
    <w:unhideWhenUsed/>
    <w:rsid w:val="001B1314"/>
    <w:rPr>
      <w:color w:val="605E5C"/>
      <w:shd w:val="clear" w:color="auto" w:fill="E1DFDD"/>
    </w:rPr>
  </w:style>
  <w:style w:type="paragraph" w:customStyle="1" w:styleId="EndNoteBibliographyTitle">
    <w:name w:val="EndNote Bibliography Title"/>
    <w:basedOn w:val="Normal"/>
    <w:link w:val="EndNoteBibliographyTitleChar"/>
    <w:rsid w:val="001B1314"/>
    <w:pPr>
      <w:widowControl w:val="0"/>
      <w:autoSpaceDE w:val="0"/>
      <w:autoSpaceDN w:val="0"/>
      <w:adjustRightInd w:val="0"/>
      <w:jc w:val="center"/>
    </w:pPr>
    <w:rPr>
      <w:rFonts w:ascii="Calibri" w:eastAsia="Times New Roman" w:hAnsi="Calibri" w:cs="Calibri"/>
      <w:color w:val="000000"/>
      <w:szCs w:val="24"/>
    </w:rPr>
  </w:style>
  <w:style w:type="character" w:customStyle="1" w:styleId="EndNoteBibliographyTitleChar">
    <w:name w:val="EndNote Bibliography Title Char"/>
    <w:basedOn w:val="CommentTextChar"/>
    <w:link w:val="EndNoteBibliographyTitle"/>
    <w:rsid w:val="001B1314"/>
    <w:rPr>
      <w:rFonts w:ascii="Calibri" w:eastAsia="Times New Roman" w:hAnsi="Calibri" w:cs="Calibri"/>
      <w:color w:val="000000"/>
      <w:sz w:val="24"/>
      <w:szCs w:val="24"/>
    </w:rPr>
  </w:style>
  <w:style w:type="paragraph" w:customStyle="1" w:styleId="EndNoteBibliography">
    <w:name w:val="EndNote Bibliography"/>
    <w:basedOn w:val="Normal"/>
    <w:link w:val="EndNoteBibliographyChar"/>
    <w:rsid w:val="001B1314"/>
    <w:pPr>
      <w:widowControl w:val="0"/>
      <w:autoSpaceDE w:val="0"/>
      <w:autoSpaceDN w:val="0"/>
      <w:adjustRightInd w:val="0"/>
      <w:jc w:val="both"/>
    </w:pPr>
    <w:rPr>
      <w:rFonts w:ascii="Calibri" w:eastAsia="Times New Roman" w:hAnsi="Calibri" w:cs="Calibri"/>
      <w:color w:val="000000"/>
      <w:szCs w:val="24"/>
    </w:rPr>
  </w:style>
  <w:style w:type="character" w:customStyle="1" w:styleId="EndNoteBibliographyChar">
    <w:name w:val="EndNote Bibliography Char"/>
    <w:basedOn w:val="CommentTextChar"/>
    <w:link w:val="EndNoteBibliography"/>
    <w:rsid w:val="001B1314"/>
    <w:rPr>
      <w:rFonts w:ascii="Calibri" w:eastAsia="Times New Roman" w:hAnsi="Calibri" w:cs="Calibri"/>
      <w:color w:val="000000"/>
      <w:sz w:val="24"/>
      <w:szCs w:val="24"/>
    </w:rPr>
  </w:style>
  <w:style w:type="character" w:customStyle="1" w:styleId="Mencinsinresolver3">
    <w:name w:val="Mención sin resolver3"/>
    <w:basedOn w:val="DefaultParagraphFont"/>
    <w:uiPriority w:val="99"/>
    <w:semiHidden/>
    <w:unhideWhenUsed/>
    <w:rsid w:val="001B1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69655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6/09/relationships/commentsIds" Target="commentsIds.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23718"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2455</Words>
  <Characters>13997</Characters>
  <Application>Microsoft Macintosh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16420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dcterms:created xsi:type="dcterms:W3CDTF">2018-12-11T20:13:00Z</dcterms:created>
  <dcterms:modified xsi:type="dcterms:W3CDTF">2018-12-11T20:29:00Z</dcterms:modified>
</cp:coreProperties>
</file>