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7A335AF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11FA0">
        <w:rPr>
          <w:rFonts w:ascii="Helvetica" w:hAnsi="Helvetica" w:cs="Arial"/>
          <w:b/>
          <w:i w:val="0"/>
          <w:sz w:val="22"/>
          <w:szCs w:val="22"/>
        </w:rPr>
        <w:t>59072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654C004" w14:textId="77777777" w:rsidR="00411FA0" w:rsidRDefault="00DC058D" w:rsidP="00411FA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411FA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http://www.jove.com/files_upload.php?src=18017008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97B6BCB" w14:textId="1EE32FFA" w:rsidR="00411FA0" w:rsidRPr="00411FA0" w:rsidRDefault="00FA1A9D" w:rsidP="00411FA0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411FA0" w:rsidRPr="00411FA0">
        <w:rPr>
          <w:rFonts w:asciiTheme="minorHAnsi" w:hAnsiTheme="minorHAnsi" w:cstheme="minorHAnsi"/>
          <w:b/>
        </w:rPr>
        <w:t xml:space="preserve"> </w:t>
      </w:r>
      <w:r w:rsidR="00411FA0" w:rsidRPr="00411FA0">
        <w:rPr>
          <w:rFonts w:ascii="Helvetica" w:hAnsi="Helvetica" w:cs="Helvetica"/>
          <w:b/>
          <w:sz w:val="28"/>
          <w:szCs w:val="28"/>
        </w:rPr>
        <w:t>Microelectrode Impalement Method to Record Membrane Potential from a Cannulated Middle Cerebral Artery</w:t>
      </w:r>
    </w:p>
    <w:p w14:paraId="681B53AA" w14:textId="47656E02" w:rsidR="00FA1A9D" w:rsidRPr="00411FA0" w:rsidRDefault="00FA1A9D" w:rsidP="00411FA0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411FA0">
        <w:rPr>
          <w:rFonts w:ascii="Helvetica" w:hAnsi="Helvetica" w:cs="Helvetica"/>
          <w:b/>
          <w:sz w:val="28"/>
          <w:szCs w:val="28"/>
        </w:rPr>
        <w:t xml:space="preserve"> </w:t>
      </w:r>
    </w:p>
    <w:p w14:paraId="2CFB934D" w14:textId="2F1EC388" w:rsidR="00411FA0" w:rsidRPr="00411FA0" w:rsidRDefault="00FA1A9D" w:rsidP="00411FA0">
      <w:pPr>
        <w:rPr>
          <w:rFonts w:ascii="Helvetica" w:hAnsi="Helvetica" w:cs="Helvetica"/>
          <w:sz w:val="28"/>
          <w:szCs w:val="28"/>
        </w:rPr>
      </w:pPr>
      <w:r w:rsidRPr="00411FA0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11FA0" w:rsidRPr="00BB128E">
        <w:rPr>
          <w:rFonts w:ascii="Helvetica" w:hAnsi="Helvetica" w:cs="Helvetica"/>
          <w:b/>
          <w:sz w:val="28"/>
          <w:szCs w:val="28"/>
        </w:rPr>
        <w:t>Joey T. Reed, Sumit P. Sontakke, and Mallikarjuna R. Pabbidi</w:t>
      </w:r>
    </w:p>
    <w:p w14:paraId="4A4EB801" w14:textId="77777777" w:rsidR="00411FA0" w:rsidRPr="00411FA0" w:rsidRDefault="00411FA0" w:rsidP="00411FA0">
      <w:pPr>
        <w:rPr>
          <w:rFonts w:ascii="Helvetica" w:hAnsi="Helvetica" w:cs="Helvetica"/>
          <w:sz w:val="28"/>
          <w:szCs w:val="28"/>
        </w:rPr>
      </w:pPr>
    </w:p>
    <w:p w14:paraId="6C5B79BF" w14:textId="47DE2B42" w:rsidR="0050704D" w:rsidRPr="00411FA0" w:rsidRDefault="00411FA0" w:rsidP="00411FA0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11FA0">
        <w:rPr>
          <w:rFonts w:ascii="Helvetica" w:hAnsi="Helvetica" w:cs="Helvetica"/>
          <w:sz w:val="28"/>
          <w:szCs w:val="28"/>
        </w:rPr>
        <w:t>Department of Pharmacology and Toxicology, University of Mississippi Medical Center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5A771C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F22911F" w14:textId="77777777" w:rsidR="00411FA0" w:rsidRPr="00411FA0" w:rsidRDefault="00411FA0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411FA0">
        <w:rPr>
          <w:rFonts w:ascii="Helvetica" w:hAnsi="Helvetica" w:cs="Helvetica"/>
          <w:sz w:val="22"/>
          <w:szCs w:val="22"/>
        </w:rPr>
        <w:t xml:space="preserve">Mallikarjuna R. Pabbidi </w:t>
      </w:r>
      <w:r w:rsidRPr="00411FA0">
        <w:rPr>
          <w:rFonts w:ascii="Helvetica" w:hAnsi="Helvetica" w:cs="Helvetica"/>
          <w:sz w:val="22"/>
          <w:szCs w:val="22"/>
        </w:rPr>
        <w:tab/>
      </w:r>
    </w:p>
    <w:p w14:paraId="23C427FF" w14:textId="3069F867" w:rsidR="00411FA0" w:rsidRPr="00411FA0" w:rsidRDefault="002F0F41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411FA0" w:rsidRPr="00411FA0">
          <w:rPr>
            <w:rStyle w:val="Hyperlink"/>
            <w:rFonts w:ascii="Helvetica" w:hAnsi="Helvetica" w:cs="Helvetica"/>
            <w:sz w:val="22"/>
            <w:szCs w:val="22"/>
          </w:rPr>
          <w:t>mpabbidi@umc.edu</w:t>
        </w:r>
      </w:hyperlink>
      <w:r w:rsidR="00411FA0" w:rsidRPr="00411FA0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411FA0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411FA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11FA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11FA0">
        <w:rPr>
          <w:rFonts w:ascii="Helvetica" w:hAnsi="Helvetica" w:cs="Helvetica"/>
          <w:sz w:val="22"/>
          <w:szCs w:val="22"/>
        </w:rPr>
        <w:t xml:space="preserve"> </w:t>
      </w:r>
    </w:p>
    <w:p w14:paraId="02AF98D2" w14:textId="1418406B" w:rsidR="00411FA0" w:rsidRPr="00411FA0" w:rsidRDefault="002F0F41" w:rsidP="00411FA0">
      <w:pPr>
        <w:rPr>
          <w:rFonts w:ascii="Helvetica" w:hAnsi="Helvetica" w:cs="Helvetica"/>
          <w:sz w:val="22"/>
          <w:szCs w:val="22"/>
        </w:rPr>
      </w:pPr>
      <w:hyperlink r:id="rId10" w:history="1">
        <w:r w:rsidR="00411FA0" w:rsidRPr="00411FA0">
          <w:rPr>
            <w:rStyle w:val="Hyperlink"/>
            <w:rFonts w:ascii="Helvetica" w:hAnsi="Helvetica" w:cs="Helvetica"/>
            <w:sz w:val="22"/>
            <w:szCs w:val="22"/>
          </w:rPr>
          <w:t>jtreed@umc.edu</w:t>
        </w:r>
      </w:hyperlink>
    </w:p>
    <w:p w14:paraId="25865D53" w14:textId="25BFBF63" w:rsidR="00411FA0" w:rsidRPr="00411FA0" w:rsidRDefault="002F0F41" w:rsidP="00411FA0">
      <w:pPr>
        <w:rPr>
          <w:rFonts w:ascii="Helvetica" w:hAnsi="Helvetica" w:cs="Helvetica"/>
          <w:sz w:val="22"/>
          <w:szCs w:val="22"/>
        </w:rPr>
      </w:pPr>
      <w:hyperlink r:id="rId11" w:history="1">
        <w:r w:rsidR="00411FA0" w:rsidRPr="00411FA0">
          <w:rPr>
            <w:rStyle w:val="Hyperlink"/>
            <w:rFonts w:ascii="Helvetica" w:hAnsi="Helvetica" w:cs="Helvetica"/>
            <w:sz w:val="22"/>
            <w:szCs w:val="22"/>
          </w:rPr>
          <w:t>ssontakke@umc.edu</w:t>
        </w:r>
      </w:hyperlink>
    </w:p>
    <w:p w14:paraId="61F37CFA" w14:textId="481DFD60" w:rsidR="00C70C90" w:rsidRPr="006A6324" w:rsidRDefault="002F0F41" w:rsidP="00411FA0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411FA0" w:rsidRPr="00411FA0">
          <w:rPr>
            <w:rStyle w:val="Hyperlink"/>
            <w:rFonts w:ascii="Helvetica" w:hAnsi="Helvetica" w:cs="Helvetica"/>
            <w:sz w:val="22"/>
            <w:szCs w:val="22"/>
          </w:rPr>
          <w:t>mpabbidi@umc.edu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676D174" w14:textId="769B95D1" w:rsidR="000C217E" w:rsidRPr="00E734A1" w:rsidRDefault="00FA1A9D" w:rsidP="004B526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545FB">
        <w:rPr>
          <w:rFonts w:ascii="Helvetica" w:hAnsi="Helvetica"/>
          <w:sz w:val="22"/>
        </w:rPr>
        <w:t xml:space="preserve">? </w:t>
      </w:r>
      <w:r w:rsidR="00CB75A0" w:rsidRPr="00CB75A0">
        <w:rPr>
          <w:rFonts w:ascii="Helvetica" w:hAnsi="Helvetica"/>
          <w:color w:val="000000" w:themeColor="text1"/>
          <w:sz w:val="22"/>
        </w:rPr>
        <w:t xml:space="preserve">Y, </w:t>
      </w:r>
      <w:r w:rsidR="00CB75A0" w:rsidRPr="00CB75A0">
        <w:rPr>
          <w:rFonts w:ascii="Helvetica" w:hAnsi="Helvetica"/>
          <w:color w:val="000000" w:themeColor="text1"/>
          <w:sz w:val="22"/>
          <w:highlight w:val="yellow"/>
        </w:rPr>
        <w:t>Authors: please list the make and model of the dissecting microscope that you need to use for step 3.2. here</w:t>
      </w:r>
      <w:r w:rsidR="00CB75A0" w:rsidRPr="00CB75A0">
        <w:rPr>
          <w:rFonts w:ascii="Helvetica" w:hAnsi="Helvetica"/>
          <w:color w:val="000000" w:themeColor="text1"/>
          <w:sz w:val="22"/>
        </w:rPr>
        <w:t>:</w:t>
      </w:r>
      <w:r w:rsidR="009B6005">
        <w:rPr>
          <w:rFonts w:ascii="Helvetica" w:hAnsi="Helvetica"/>
          <w:color w:val="000000" w:themeColor="text1"/>
          <w:sz w:val="22"/>
        </w:rPr>
        <w:t xml:space="preserve"> Amscope </w:t>
      </w:r>
      <w:r w:rsidR="004B5268">
        <w:rPr>
          <w:rFonts w:ascii="Helvetica" w:hAnsi="Helvetica"/>
          <w:color w:val="000000" w:themeColor="text1"/>
          <w:sz w:val="22"/>
        </w:rPr>
        <w:t xml:space="preserve">ZM-4TW3-FOR-20MBI3 2x </w:t>
      </w:r>
      <w:r w:rsidR="004B5268" w:rsidRPr="004B5268">
        <w:rPr>
          <w:rFonts w:ascii="Helvetica" w:hAnsi="Helvetica"/>
          <w:color w:val="000000" w:themeColor="text1"/>
          <w:sz w:val="22"/>
        </w:rPr>
        <w:t>225x Trinocular Boom Stand</w:t>
      </w:r>
      <w:r w:rsidR="004B5268">
        <w:rPr>
          <w:rFonts w:ascii="Helvetica" w:hAnsi="Helvetica"/>
          <w:color w:val="000000" w:themeColor="text1"/>
          <w:sz w:val="22"/>
        </w:rPr>
        <w:t xml:space="preserve"> </w:t>
      </w:r>
      <w:r w:rsidR="004B5268" w:rsidRPr="004B5268">
        <w:rPr>
          <w:rFonts w:ascii="Helvetica" w:hAnsi="Helvetica"/>
          <w:color w:val="000000" w:themeColor="text1"/>
          <w:sz w:val="22"/>
        </w:rPr>
        <w:t>Stereo Zoom Microscope</w:t>
      </w:r>
      <w:r w:rsidR="004B5268">
        <w:rPr>
          <w:rFonts w:ascii="Helvetica" w:hAnsi="Helvetica"/>
          <w:color w:val="000000" w:themeColor="text1"/>
          <w:sz w:val="22"/>
        </w:rPr>
        <w:t>.</w:t>
      </w:r>
    </w:p>
    <w:p w14:paraId="5E21DE61" w14:textId="0585C55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545FB">
        <w:rPr>
          <w:rFonts w:ascii="Helvetica" w:hAnsi="Helvetica"/>
          <w:sz w:val="22"/>
        </w:rPr>
        <w:t>Y</w:t>
      </w:r>
    </w:p>
    <w:p w14:paraId="142BA829" w14:textId="60C720D2" w:rsidR="00FA1A9D" w:rsidRDefault="00FA1A9D" w:rsidP="00CB75A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E545F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33D97B39" w14:textId="5242FB32" w:rsidR="00135512" w:rsidRPr="00CB75A0" w:rsidRDefault="00FA1A9D" w:rsidP="00FA1A9D">
      <w:pPr>
        <w:spacing w:before="120"/>
        <w:rPr>
          <w:rFonts w:ascii="Helvetica" w:hAnsi="Helvetica"/>
          <w:sz w:val="22"/>
        </w:rPr>
      </w:pPr>
      <w:r w:rsidRPr="00CB75A0">
        <w:rPr>
          <w:rFonts w:ascii="Helvetica" w:hAnsi="Helvetica"/>
          <w:b/>
          <w:sz w:val="22"/>
        </w:rPr>
        <w:t>3.</w:t>
      </w:r>
      <w:r w:rsidRPr="00CB75A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5C2317F" w:rsidR="00FA1A9D" w:rsidRPr="00C62A95" w:rsidRDefault="00CB75A0" w:rsidP="00CB75A0">
      <w:pPr>
        <w:spacing w:before="120"/>
        <w:rPr>
          <w:rFonts w:ascii="Helvetica" w:hAnsi="Helvetica"/>
          <w:sz w:val="22"/>
        </w:rPr>
      </w:pPr>
      <w:r w:rsidRPr="00C62A95">
        <w:rPr>
          <w:rFonts w:ascii="Helvetica" w:hAnsi="Helvetica"/>
          <w:sz w:val="22"/>
        </w:rPr>
        <w:t>2.2.1., 3.2.1., 3.2.2., 3.4.1.</w:t>
      </w:r>
    </w:p>
    <w:p w14:paraId="75D8E97C" w14:textId="55F17F8C" w:rsidR="00080D78" w:rsidRPr="00CB75A0" w:rsidRDefault="00FA1A9D" w:rsidP="00080D78">
      <w:pPr>
        <w:spacing w:before="120"/>
        <w:rPr>
          <w:rFonts w:ascii="Helvetica" w:hAnsi="Helvetica"/>
          <w:sz w:val="22"/>
        </w:rPr>
      </w:pPr>
      <w:r w:rsidRPr="00CB75A0">
        <w:rPr>
          <w:rFonts w:ascii="Helvetica" w:hAnsi="Helvetica"/>
          <w:b/>
          <w:sz w:val="22"/>
        </w:rPr>
        <w:t>4.</w:t>
      </w:r>
      <w:r w:rsidRPr="00CB75A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CB6F05B" w14:textId="3FEA4575" w:rsidR="00CB75A0" w:rsidRPr="00CB75A0" w:rsidRDefault="00CB75A0" w:rsidP="00080D78">
      <w:pPr>
        <w:spacing w:before="120"/>
        <w:rPr>
          <w:rFonts w:ascii="Helvetica" w:hAnsi="Helvetica"/>
          <w:sz w:val="22"/>
        </w:rPr>
      </w:pPr>
      <w:r w:rsidRPr="00CB75A0">
        <w:rPr>
          <w:rFonts w:ascii="Helvetica" w:hAnsi="Helvetica"/>
          <w:sz w:val="22"/>
        </w:rPr>
        <w:t>2.5.1., 2.5.2.</w:t>
      </w:r>
    </w:p>
    <w:p w14:paraId="42D6C7CF" w14:textId="142104B5" w:rsidR="004F4051" w:rsidRPr="00CB75A0" w:rsidRDefault="004F4051" w:rsidP="00080D78">
      <w:pPr>
        <w:spacing w:before="120"/>
        <w:rPr>
          <w:rFonts w:ascii="Helvetica" w:hAnsi="Helvetica"/>
          <w:sz w:val="22"/>
        </w:rPr>
      </w:pPr>
      <w:r w:rsidRPr="00CB75A0">
        <w:rPr>
          <w:rFonts w:ascii="Helvetica" w:hAnsi="Helvetica"/>
          <w:sz w:val="22"/>
        </w:rPr>
        <w:t xml:space="preserve">To ensure </w:t>
      </w:r>
      <w:r w:rsidR="00F709EA" w:rsidRPr="00CB75A0">
        <w:rPr>
          <w:rFonts w:ascii="Helvetica" w:hAnsi="Helvetica"/>
          <w:sz w:val="22"/>
        </w:rPr>
        <w:t xml:space="preserve">the </w:t>
      </w:r>
      <w:r w:rsidRPr="00CB75A0">
        <w:rPr>
          <w:rFonts w:ascii="Helvetica" w:hAnsi="Helvetica"/>
          <w:sz w:val="22"/>
        </w:rPr>
        <w:t>success of obtaining good microelectrode tip, adjust the pull and time settings of the puller until you get an</w:t>
      </w:r>
      <w:r w:rsidR="0055442F" w:rsidRPr="00CB75A0">
        <w:rPr>
          <w:rFonts w:ascii="Helvetica" w:hAnsi="Helvetica"/>
          <w:sz w:val="22"/>
        </w:rPr>
        <w:t xml:space="preserve"> optimum </w:t>
      </w:r>
      <w:r w:rsidRPr="00CB75A0">
        <w:rPr>
          <w:rFonts w:ascii="Helvetica" w:hAnsi="Helvetica"/>
          <w:sz w:val="22"/>
        </w:rPr>
        <w:t xml:space="preserve">size microelectrode.  </w:t>
      </w:r>
    </w:p>
    <w:p w14:paraId="59BC63BC" w14:textId="48F14956" w:rsidR="00FA1A9D" w:rsidRPr="00E734A1" w:rsidRDefault="00FA1A9D" w:rsidP="00E734A1">
      <w:pPr>
        <w:spacing w:before="120"/>
        <w:rPr>
          <w:rFonts w:ascii="Helvetica" w:hAnsi="Helvetica"/>
          <w:sz w:val="22"/>
          <w:szCs w:val="22"/>
        </w:rPr>
      </w:pPr>
      <w:r w:rsidRPr="00CB75A0">
        <w:rPr>
          <w:rFonts w:ascii="Helvetica" w:hAnsi="Helvetica"/>
          <w:b/>
          <w:sz w:val="22"/>
        </w:rPr>
        <w:t>5.</w:t>
      </w:r>
      <w:r w:rsidRPr="00CB75A0">
        <w:rPr>
          <w:rFonts w:ascii="Helvetica" w:hAnsi="Helvetica"/>
          <w:sz w:val="22"/>
        </w:rPr>
        <w:t xml:space="preserve"> Will the filming </w:t>
      </w:r>
      <w:r w:rsidRPr="00CB75A0">
        <w:rPr>
          <w:rFonts w:ascii="Helvetica" w:hAnsi="Helvetica"/>
          <w:sz w:val="22"/>
          <w:szCs w:val="22"/>
        </w:rPr>
        <w:t xml:space="preserve">need to take place in multiple locations? </w:t>
      </w:r>
      <w:r w:rsidR="00E734A1" w:rsidRPr="00CB75A0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CB75A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3BD7BE7" w:rsidR="00CE10F2" w:rsidRDefault="0055442F" w:rsidP="00E1119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Mallikarjuna Reddy Pabbidi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11199">
        <w:rPr>
          <w:rFonts w:ascii="Helvetica" w:hAnsi="Helvetica" w:cs="Arial"/>
          <w:sz w:val="22"/>
          <w:szCs w:val="22"/>
        </w:rPr>
        <w:t>T</w:t>
      </w:r>
      <w:r w:rsidR="00E11199" w:rsidRPr="00E11199">
        <w:rPr>
          <w:rFonts w:ascii="Helvetica" w:hAnsi="Helvetica" w:cs="Arial"/>
          <w:sz w:val="22"/>
          <w:szCs w:val="22"/>
        </w:rPr>
        <w:t xml:space="preserve">his </w:t>
      </w:r>
      <w:r w:rsidR="00E11199">
        <w:rPr>
          <w:rFonts w:ascii="Helvetica" w:hAnsi="Helvetica" w:cs="Arial"/>
          <w:sz w:val="22"/>
          <w:szCs w:val="22"/>
        </w:rPr>
        <w:t>protocol</w:t>
      </w:r>
      <w:r w:rsidR="00E11199" w:rsidRPr="00E11199"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sz w:val="22"/>
          <w:szCs w:val="22"/>
        </w:rPr>
        <w:t>can</w:t>
      </w:r>
      <w:r w:rsidR="00E11199" w:rsidRPr="00E11199">
        <w:rPr>
          <w:rFonts w:ascii="Helvetica" w:hAnsi="Helvetica" w:cs="Arial"/>
          <w:sz w:val="22"/>
          <w:szCs w:val="22"/>
        </w:rPr>
        <w:t xml:space="preserve"> be used to </w:t>
      </w:r>
      <w:r w:rsidR="00E11199">
        <w:rPr>
          <w:rFonts w:ascii="Helvetica" w:hAnsi="Helvetica" w:cs="Arial"/>
          <w:sz w:val="22"/>
          <w:szCs w:val="22"/>
        </w:rPr>
        <w:t>measure</w:t>
      </w:r>
      <w:r w:rsidR="00E11199" w:rsidRPr="00E11199"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sz w:val="22"/>
          <w:szCs w:val="22"/>
        </w:rPr>
        <w:t xml:space="preserve">the </w:t>
      </w:r>
      <w:r w:rsidR="00E11199">
        <w:rPr>
          <w:rFonts w:ascii="Helvetica" w:hAnsi="Helvetica" w:cs="Arial"/>
          <w:sz w:val="22"/>
          <w:szCs w:val="22"/>
        </w:rPr>
        <w:t xml:space="preserve">membrane potential </w:t>
      </w:r>
      <w:r w:rsidR="00C62A95">
        <w:rPr>
          <w:rFonts w:ascii="Helvetica" w:hAnsi="Helvetica" w:cs="Arial"/>
          <w:sz w:val="22"/>
          <w:szCs w:val="22"/>
        </w:rPr>
        <w:t>of</w:t>
      </w:r>
      <w:r w:rsidR="00CB75A0">
        <w:rPr>
          <w:rFonts w:ascii="Helvetica" w:hAnsi="Helvetica" w:cs="Arial"/>
          <w:sz w:val="22"/>
          <w:szCs w:val="22"/>
        </w:rPr>
        <w:t xml:space="preserve"> normal and diseased</w:t>
      </w:r>
      <w:r w:rsidR="00E11199">
        <w:rPr>
          <w:rFonts w:ascii="Helvetica" w:hAnsi="Helvetica" w:cs="Arial"/>
          <w:sz w:val="22"/>
          <w:szCs w:val="22"/>
        </w:rPr>
        <w:t xml:space="preserve"> blood vessels </w:t>
      </w:r>
      <w:r w:rsidR="00CB75A0">
        <w:rPr>
          <w:rFonts w:ascii="Helvetica" w:hAnsi="Helvetica" w:cs="Arial"/>
          <w:sz w:val="22"/>
          <w:szCs w:val="22"/>
        </w:rPr>
        <w:t xml:space="preserve">and to evaluate </w:t>
      </w:r>
      <w:r w:rsidR="00E11199" w:rsidRPr="00E11199">
        <w:rPr>
          <w:rFonts w:ascii="Helvetica" w:hAnsi="Helvetica" w:cs="Arial"/>
          <w:sz w:val="22"/>
          <w:szCs w:val="22"/>
        </w:rPr>
        <w:t xml:space="preserve">pharmacological agents </w:t>
      </w:r>
      <w:r w:rsidR="00E11199">
        <w:rPr>
          <w:rFonts w:ascii="Helvetica" w:hAnsi="Helvetica" w:cs="Arial"/>
          <w:sz w:val="22"/>
          <w:szCs w:val="22"/>
        </w:rPr>
        <w:t xml:space="preserve">that </w:t>
      </w:r>
      <w:r w:rsidR="00E11199" w:rsidRPr="00E11199">
        <w:rPr>
          <w:rFonts w:ascii="Helvetica" w:hAnsi="Helvetica" w:cs="Arial"/>
          <w:sz w:val="22"/>
          <w:szCs w:val="22"/>
        </w:rPr>
        <w:t xml:space="preserve">modulate </w:t>
      </w:r>
      <w:r w:rsidR="00E11199">
        <w:rPr>
          <w:rFonts w:ascii="Helvetica" w:hAnsi="Helvetica" w:cs="Arial"/>
          <w:sz w:val="22"/>
          <w:szCs w:val="22"/>
        </w:rPr>
        <w:t>membrane potential</w:t>
      </w:r>
      <w:r w:rsidR="00E11199" w:rsidRPr="00E11199">
        <w:rPr>
          <w:rFonts w:ascii="Helvetica" w:hAnsi="Helvetica" w:cs="Arial"/>
          <w:sz w:val="22"/>
          <w:szCs w:val="22"/>
        </w:rPr>
        <w:t>, vascular tone</w:t>
      </w:r>
      <w:r w:rsidR="0061764D">
        <w:rPr>
          <w:rFonts w:ascii="Helvetica" w:hAnsi="Helvetica" w:cs="Arial"/>
          <w:sz w:val="22"/>
          <w:szCs w:val="22"/>
        </w:rPr>
        <w:t>,</w:t>
      </w:r>
      <w:r w:rsidR="00E11199" w:rsidRPr="00E11199">
        <w:rPr>
          <w:rFonts w:ascii="Helvetica" w:hAnsi="Helvetica" w:cs="Arial"/>
          <w:sz w:val="22"/>
          <w:szCs w:val="22"/>
        </w:rPr>
        <w:t xml:space="preserve"> and blood flow</w:t>
      </w:r>
      <w:r w:rsidR="00CB75A0"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b/>
          <w:sz w:val="22"/>
          <w:szCs w:val="22"/>
        </w:rPr>
        <w:t>[1]</w:t>
      </w:r>
      <w:r w:rsidR="00E11199" w:rsidRPr="00E11199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331B8131" w:rsidR="00CE10F2" w:rsidRDefault="0055442F" w:rsidP="00E65F6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Mallikarjuna Reddy Pabbidi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65F6F">
        <w:rPr>
          <w:rFonts w:ascii="Helvetica" w:hAnsi="Helvetica" w:cs="Arial"/>
          <w:sz w:val="22"/>
          <w:szCs w:val="22"/>
        </w:rPr>
        <w:t xml:space="preserve">The </w:t>
      </w:r>
      <w:r w:rsidR="003610DE">
        <w:rPr>
          <w:rFonts w:ascii="Helvetica" w:hAnsi="Helvetica" w:cs="Arial"/>
          <w:sz w:val="22"/>
          <w:szCs w:val="22"/>
        </w:rPr>
        <w:t xml:space="preserve">membrane potentials </w:t>
      </w:r>
      <w:r w:rsidR="00E65F6F">
        <w:rPr>
          <w:rFonts w:ascii="Helvetica" w:hAnsi="Helvetica" w:cs="Arial"/>
          <w:sz w:val="22"/>
          <w:szCs w:val="22"/>
        </w:rPr>
        <w:t xml:space="preserve">generated from this technique </w:t>
      </w:r>
      <w:r w:rsidR="00C62A95">
        <w:rPr>
          <w:rFonts w:ascii="Helvetica" w:hAnsi="Helvetica" w:cs="Arial"/>
          <w:sz w:val="22"/>
          <w:szCs w:val="22"/>
        </w:rPr>
        <w:t>are</w:t>
      </w:r>
      <w:r w:rsidR="00E65F6F">
        <w:rPr>
          <w:rFonts w:ascii="Helvetica" w:hAnsi="Helvetica" w:cs="Arial"/>
          <w:sz w:val="22"/>
          <w:szCs w:val="22"/>
        </w:rPr>
        <w:t xml:space="preserve"> close to</w:t>
      </w:r>
      <w:r w:rsidR="0061764D">
        <w:rPr>
          <w:rFonts w:ascii="Helvetica" w:hAnsi="Helvetica" w:cs="Arial"/>
          <w:sz w:val="22"/>
          <w:szCs w:val="22"/>
        </w:rPr>
        <w:t xml:space="preserve"> the</w:t>
      </w:r>
      <w:r w:rsidR="00E65F6F">
        <w:rPr>
          <w:rFonts w:ascii="Helvetica" w:hAnsi="Helvetica" w:cs="Arial"/>
          <w:sz w:val="22"/>
          <w:szCs w:val="22"/>
        </w:rPr>
        <w:t xml:space="preserve"> physiological range</w:t>
      </w:r>
      <w:r w:rsidR="00C62A95">
        <w:rPr>
          <w:rFonts w:ascii="Helvetica" w:hAnsi="Helvetica" w:cs="Arial"/>
          <w:sz w:val="22"/>
          <w:szCs w:val="22"/>
        </w:rPr>
        <w:t>,</w:t>
      </w:r>
      <w:r w:rsidR="00E65F6F">
        <w:rPr>
          <w:rFonts w:ascii="Helvetica" w:hAnsi="Helvetica" w:cs="Arial"/>
          <w:sz w:val="22"/>
          <w:szCs w:val="22"/>
        </w:rPr>
        <w:t xml:space="preserve"> since vascular smooth muscles </w:t>
      </w:r>
      <w:r w:rsidR="00C62A95">
        <w:rPr>
          <w:rFonts w:ascii="Helvetica" w:hAnsi="Helvetica" w:cs="Arial"/>
          <w:sz w:val="22"/>
          <w:szCs w:val="22"/>
        </w:rPr>
        <w:t xml:space="preserve">within a vessel </w:t>
      </w:r>
      <w:r w:rsidR="00E65F6F">
        <w:rPr>
          <w:rFonts w:ascii="Helvetica" w:hAnsi="Helvetica" w:cs="Arial"/>
          <w:sz w:val="22"/>
          <w:szCs w:val="22"/>
        </w:rPr>
        <w:t xml:space="preserve">are in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E65F6F">
        <w:rPr>
          <w:rFonts w:ascii="Helvetica" w:hAnsi="Helvetica" w:cs="Arial"/>
          <w:sz w:val="22"/>
          <w:szCs w:val="22"/>
        </w:rPr>
        <w:t xml:space="preserve">syncytium </w:t>
      </w:r>
      <w:r w:rsidR="00CB75A0">
        <w:rPr>
          <w:rFonts w:ascii="Helvetica" w:hAnsi="Helvetica" w:cs="Arial"/>
          <w:b/>
          <w:sz w:val="22"/>
          <w:szCs w:val="22"/>
        </w:rPr>
        <w:t>[1]</w:t>
      </w:r>
      <w:r w:rsidR="00E65F6F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61972FBF" w:rsidR="00336C61" w:rsidRPr="00CB75A0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7079ED8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097544">
        <w:rPr>
          <w:rFonts w:ascii="Helvetica" w:hAnsi="Helvetica" w:cs="Arial"/>
          <w:sz w:val="22"/>
          <w:szCs w:val="22"/>
        </w:rPr>
        <w:t>at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097544">
        <w:rPr>
          <w:rFonts w:ascii="Helvetica" w:hAnsi="Helvetica" w:cs="Arial"/>
          <w:sz w:val="22"/>
          <w:szCs w:val="22"/>
        </w:rPr>
        <w:t>the University of Mississippi Medical Center.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47B835A5" w:rsidR="0050704D" w:rsidRPr="00E734A1" w:rsidRDefault="00E734A1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Equipment Preparation</w:t>
      </w:r>
    </w:p>
    <w:p w14:paraId="1CBA40F4" w14:textId="432DC009" w:rsidR="00800BB0" w:rsidRDefault="00E734A1" w:rsidP="00E734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734A1">
        <w:rPr>
          <w:rFonts w:ascii="Helvetica" w:hAnsi="Helvetica" w:cs="Helvetica"/>
          <w:i w:val="0"/>
          <w:sz w:val="22"/>
          <w:szCs w:val="22"/>
        </w:rPr>
        <w:t>Before beginning the procedure</w:t>
      </w:r>
      <w:r w:rsidR="00C62A95">
        <w:rPr>
          <w:rFonts w:ascii="Helvetica" w:hAnsi="Helvetica" w:cs="Helvetica"/>
          <w:i w:val="0"/>
          <w:sz w:val="22"/>
          <w:szCs w:val="22"/>
        </w:rPr>
        <w:t>,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p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 xml:space="preserve">lace a dual channel differential </w:t>
      </w:r>
      <w:bookmarkStart w:id="0" w:name="OLE_LINK1"/>
      <w:r w:rsidR="00800BB0" w:rsidRPr="00E734A1">
        <w:rPr>
          <w:rFonts w:ascii="Helvetica" w:hAnsi="Helvetica" w:cs="Helvetica"/>
          <w:i w:val="0"/>
          <w:sz w:val="22"/>
          <w:szCs w:val="22"/>
        </w:rPr>
        <w:t>electrometer amplifier</w:t>
      </w:r>
      <w:bookmarkEnd w:id="0"/>
      <w:r w:rsidR="00800BB0" w:rsidRPr="00E734A1">
        <w:rPr>
          <w:rFonts w:ascii="Helvetica" w:hAnsi="Helvetica" w:cs="Helvetica"/>
          <w:i w:val="0"/>
          <w:sz w:val="22"/>
          <w:szCs w:val="22"/>
        </w:rPr>
        <w:t xml:space="preserve"> close to the vessel chamber at the desired location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use a 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BNC-BNC </w:t>
      </w:r>
      <w:r w:rsidR="002F0772">
        <w:rPr>
          <w:rFonts w:ascii="Helvetica" w:hAnsi="Helvetica" w:cs="Helvetica"/>
          <w:i w:val="0"/>
          <w:color w:val="FF0000"/>
          <w:sz w:val="22"/>
          <w:szCs w:val="22"/>
        </w:rPr>
        <w:t xml:space="preserve">(B-N-C-B-N-C) 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cable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Pr="00E734A1">
        <w:rPr>
          <w:rFonts w:ascii="Helvetica" w:hAnsi="Helvetica" w:cs="Helvetica"/>
          <w:i w:val="0"/>
          <w:sz w:val="22"/>
          <w:szCs w:val="22"/>
        </w:rPr>
        <w:t>c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>onnect the output of the amplifier channel A or B to the channel input of the digitizer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>.</w:t>
      </w:r>
    </w:p>
    <w:p w14:paraId="26E4FA32" w14:textId="00C732EF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amplifier close to chamber</w:t>
      </w:r>
    </w:p>
    <w:p w14:paraId="55846960" w14:textId="77777777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connecting output to channel input</w:t>
      </w:r>
    </w:p>
    <w:p w14:paraId="1C93B8AD" w14:textId="352CC4B6" w:rsidR="00800BB0" w:rsidRDefault="00800BB0" w:rsidP="00E734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734A1">
        <w:rPr>
          <w:rFonts w:ascii="Helvetica" w:hAnsi="Helvetica" w:cs="Helvetica"/>
          <w:i w:val="0"/>
          <w:sz w:val="22"/>
          <w:szCs w:val="22"/>
        </w:rPr>
        <w:t xml:space="preserve">Mount the probe in the micromanipulator </w:t>
      </w:r>
      <w:r w:rsidR="00E734A1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051B9B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turn </w:t>
      </w:r>
      <w:r w:rsidR="00E734A1">
        <w:rPr>
          <w:rFonts w:ascii="Helvetica" w:hAnsi="Helvetica" w:cs="Helvetica"/>
          <w:i w:val="0"/>
          <w:sz w:val="22"/>
          <w:szCs w:val="22"/>
        </w:rPr>
        <w:t>the micromanipulator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51B9B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towards </w:t>
      </w:r>
      <w:r w:rsidRPr="00E734A1">
        <w:rPr>
          <w:rFonts w:ascii="Helvetica" w:hAnsi="Helvetica" w:cs="Helvetica"/>
          <w:i w:val="0"/>
          <w:sz w:val="22"/>
          <w:szCs w:val="22"/>
        </w:rPr>
        <w:t>the microscope and the myograph</w:t>
      </w:r>
      <w:r w:rsidR="00E734A1">
        <w:rPr>
          <w:rFonts w:ascii="Helvetica" w:hAnsi="Helvetica" w:cs="Helvetica"/>
          <w:i w:val="0"/>
          <w:sz w:val="22"/>
          <w:szCs w:val="22"/>
        </w:rPr>
        <w:t xml:space="preserve"> on a vibration-free table </w:t>
      </w:r>
      <w:r w:rsidR="00E734A1">
        <w:rPr>
          <w:rFonts w:ascii="Helvetica" w:hAnsi="Helvetica" w:cs="Helvetica"/>
          <w:b/>
          <w:i w:val="0"/>
          <w:sz w:val="22"/>
          <w:szCs w:val="22"/>
        </w:rPr>
        <w:t>[2]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7F7CC981" w14:textId="5F245700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probe into micromanipulator</w:t>
      </w:r>
    </w:p>
    <w:p w14:paraId="44B34F5D" w14:textId="000396AC" w:rsidR="00E734A1" w:rsidRDefault="00D4294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</w:t>
      </w:r>
      <w:bookmarkStart w:id="1" w:name="_GoBack"/>
      <w:bookmarkEnd w:id="1"/>
      <w:r w:rsidR="00E734A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45FF0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Turn the </w:t>
      </w:r>
      <w:r w:rsidR="00E734A1">
        <w:rPr>
          <w:rFonts w:ascii="Helvetica" w:hAnsi="Helvetica" w:cs="Helvetica"/>
          <w:i w:val="0"/>
          <w:sz w:val="22"/>
          <w:szCs w:val="22"/>
        </w:rPr>
        <w:t>micromanipulator</w:t>
      </w:r>
      <w:r w:rsidR="00C45FF0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 towards the </w:t>
      </w:r>
      <w:r w:rsidR="00051B9B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microscope and the </w:t>
      </w:r>
      <w:r w:rsidR="00E734A1">
        <w:rPr>
          <w:rFonts w:ascii="Helvetica" w:hAnsi="Helvetica" w:cs="Helvetica"/>
          <w:i w:val="0"/>
          <w:sz w:val="22"/>
          <w:szCs w:val="22"/>
        </w:rPr>
        <w:t>myograph</w:t>
      </w:r>
    </w:p>
    <w:p w14:paraId="47E41AA4" w14:textId="6D44F4A5" w:rsidR="00E734A1" w:rsidRDefault="00800BB0" w:rsidP="00E734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734A1">
        <w:rPr>
          <w:rFonts w:ascii="Helvetica" w:hAnsi="Helvetica" w:cs="Helvetica"/>
          <w:i w:val="0"/>
          <w:sz w:val="22"/>
          <w:szCs w:val="22"/>
        </w:rPr>
        <w:t xml:space="preserve">Place the knobs and switches on the front of the amplifier in </w:t>
      </w:r>
      <w:r w:rsidR="00910868">
        <w:rPr>
          <w:rFonts w:ascii="Helvetica" w:hAnsi="Helvetica" w:cs="Helvetica"/>
          <w:i w:val="0"/>
          <w:sz w:val="22"/>
          <w:szCs w:val="22"/>
        </w:rPr>
        <w:t xml:space="preserve">the appropriate 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positions for </w:t>
      </w:r>
      <w:r w:rsidR="00E734A1">
        <w:rPr>
          <w:rFonts w:ascii="Helvetica" w:hAnsi="Helvetica" w:cs="Helvetica"/>
          <w:i w:val="0"/>
          <w:sz w:val="22"/>
          <w:szCs w:val="22"/>
        </w:rPr>
        <w:t>the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 experiment as described in the manual</w:t>
      </w:r>
      <w:r w:rsidR="00E734A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734A1">
        <w:rPr>
          <w:rFonts w:ascii="Helvetica" w:hAnsi="Helvetica" w:cs="Helvetica"/>
          <w:b/>
          <w:i w:val="0"/>
          <w:sz w:val="22"/>
          <w:szCs w:val="22"/>
        </w:rPr>
        <w:t>[1]</w:t>
      </w:r>
      <w:r w:rsidRPr="00E734A1">
        <w:rPr>
          <w:rFonts w:ascii="Helvetica" w:hAnsi="Helvetica" w:cs="Helvetica"/>
          <w:i w:val="0"/>
          <w:sz w:val="22"/>
          <w:szCs w:val="22"/>
        </w:rPr>
        <w:t>.</w:t>
      </w:r>
    </w:p>
    <w:p w14:paraId="3CC2E2B0" w14:textId="77777777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Knob(s) and switch(es) being positioned, with manual open to knob and position page visible in frame as possible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09525840" w14:textId="4D2CE8FE" w:rsidR="00800BB0" w:rsidRDefault="00E734A1" w:rsidP="00E734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c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>onnect the bath ground to the circuit ground of the amplifier with an appropriate electrode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 xml:space="preserve"> ensure that the cage is grounded to the chassis of the amplifier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>.</w:t>
      </w:r>
    </w:p>
    <w:p w14:paraId="4072A9D7" w14:textId="14CC443E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connect bath ground to circuit ground</w:t>
      </w:r>
    </w:p>
    <w:p w14:paraId="7277F55A" w14:textId="77777777" w:rsidR="00E734A1" w:rsidRDefault="00E734A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cage grounded to chassis</w:t>
      </w:r>
    </w:p>
    <w:p w14:paraId="6F346666" w14:textId="2819E019" w:rsidR="00E734A1" w:rsidRDefault="00E734A1" w:rsidP="00E734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prepare the</w:t>
      </w:r>
      <w:r w:rsidR="00800BB0" w:rsidRPr="00E734A1">
        <w:rPr>
          <w:rFonts w:ascii="Helvetica" w:hAnsi="Helvetica" w:cs="Helvetica"/>
          <w:i w:val="0"/>
          <w:sz w:val="22"/>
          <w:szCs w:val="22"/>
        </w:rPr>
        <w:t xml:space="preserve"> borosilicate glass microelectrodes</w:t>
      </w:r>
      <w:r>
        <w:rPr>
          <w:rFonts w:ascii="Helvetica" w:hAnsi="Helvetica" w:cs="Helvetica"/>
          <w:i w:val="0"/>
          <w:sz w:val="22"/>
          <w:szCs w:val="22"/>
        </w:rPr>
        <w:t xml:space="preserve">, use a standard puller to achieve a short, gradual, 8-10-millimeter taper with a less than 1-micrometer </w:t>
      </w:r>
      <w:r w:rsidRPr="00E734A1">
        <w:rPr>
          <w:rFonts w:ascii="Helvetica" w:hAnsi="Helvetica" w:cs="Helvetica"/>
          <w:i w:val="0"/>
          <w:sz w:val="22"/>
          <w:szCs w:val="22"/>
        </w:rPr>
        <w:t xml:space="preserve">diameter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looping twice for </w:t>
      </w:r>
      <w:r w:rsidRPr="00E734A1">
        <w:rPr>
          <w:rFonts w:ascii="Helvetica" w:hAnsi="Helvetica" w:cs="Helvetica"/>
          <w:i w:val="0"/>
          <w:sz w:val="22"/>
          <w:szCs w:val="22"/>
        </w:rPr>
        <w:t>higher resistances and smaller tips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A08A09C" w14:textId="6E9E8121" w:rsidR="00E734A1" w:rsidRPr="00BB128E" w:rsidRDefault="004A3111" w:rsidP="00E734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E734A1">
        <w:rPr>
          <w:rFonts w:ascii="Helvetica" w:hAnsi="Helvetica" w:cs="Helvetica"/>
          <w:i w:val="0"/>
          <w:sz w:val="22"/>
          <w:szCs w:val="22"/>
        </w:rPr>
        <w:t>: Talent pulling taper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69F45BE" w14:textId="77777777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taper being looped OR shot of finished tip</w:t>
      </w:r>
    </w:p>
    <w:p w14:paraId="2BC23613" w14:textId="559FE1F9" w:rsidR="00800BB0" w:rsidRDefault="00BB128E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B128E">
        <w:rPr>
          <w:rFonts w:ascii="Helvetica" w:hAnsi="Helvetica" w:cs="Helvetica"/>
          <w:i w:val="0"/>
          <w:sz w:val="22"/>
          <w:szCs w:val="22"/>
        </w:rPr>
        <w:lastRenderedPageBreak/>
        <w:t xml:space="preserve">Use a microfiber syringe to fill the 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microelectrode with 3</w:t>
      </w:r>
      <w:r w:rsidRPr="00BB128E">
        <w:rPr>
          <w:rFonts w:ascii="Helvetica" w:hAnsi="Helvetica" w:cs="Helvetica"/>
          <w:i w:val="0"/>
          <w:sz w:val="22"/>
          <w:szCs w:val="22"/>
        </w:rPr>
        <w:t>-molar potassium chloride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 slow</w:t>
      </w:r>
      <w:r w:rsidR="00910868">
        <w:rPr>
          <w:rFonts w:ascii="Helvetica" w:hAnsi="Helvetica" w:cs="Helvetica"/>
          <w:i w:val="0"/>
          <w:sz w:val="22"/>
          <w:szCs w:val="22"/>
        </w:rPr>
        <w:t>ly</w:t>
      </w:r>
      <w:r>
        <w:rPr>
          <w:rFonts w:ascii="Helvetica" w:hAnsi="Helvetica" w:cs="Helvetica"/>
          <w:i w:val="0"/>
          <w:sz w:val="22"/>
          <w:szCs w:val="22"/>
        </w:rPr>
        <w:t xml:space="preserve"> retracting the plunger </w:t>
      </w:r>
      <w:r w:rsidR="00910868">
        <w:rPr>
          <w:rFonts w:ascii="Helvetica" w:hAnsi="Helvetica" w:cs="Helvetica"/>
          <w:i w:val="0"/>
          <w:sz w:val="22"/>
          <w:szCs w:val="22"/>
        </w:rPr>
        <w:t>during the injection</w:t>
      </w:r>
      <w:r w:rsidRPr="00BB128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to allow space for the fluid to fill and to prevent the formation of bubbles inside the microelectrode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.</w:t>
      </w:r>
    </w:p>
    <w:p w14:paraId="2CA73C7B" w14:textId="1774FFAB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filling electrode with syringe, with </w:t>
      </w:r>
      <w:r w:rsidR="006F1199" w:rsidRPr="00D42941">
        <w:rPr>
          <w:rFonts w:ascii="Helvetica" w:hAnsi="Helvetica" w:cs="Helvetica"/>
          <w:i w:val="0"/>
          <w:color w:val="FF0000"/>
          <w:sz w:val="22"/>
          <w:szCs w:val="22"/>
        </w:rPr>
        <w:t>potassium chloride (</w:t>
      </w:r>
      <w:r>
        <w:rPr>
          <w:rFonts w:ascii="Helvetica" w:hAnsi="Helvetica" w:cs="Helvetica"/>
          <w:i w:val="0"/>
          <w:sz w:val="22"/>
          <w:szCs w:val="22"/>
        </w:rPr>
        <w:t>KC</w:t>
      </w:r>
      <w:r w:rsidR="00051B9B" w:rsidRPr="00D42941">
        <w:rPr>
          <w:rFonts w:ascii="Helvetica" w:hAnsi="Helvetica" w:cs="Helvetica"/>
          <w:i w:val="0"/>
          <w:color w:val="FF0000"/>
          <w:sz w:val="22"/>
          <w:szCs w:val="22"/>
        </w:rPr>
        <w:t>L</w:t>
      </w:r>
      <w:r w:rsidR="006F1199" w:rsidRPr="00D42941">
        <w:rPr>
          <w:rFonts w:ascii="Helvetica" w:hAnsi="Helvetica" w:cs="Helvetica"/>
          <w:i w:val="0"/>
          <w:color w:val="FF0000"/>
          <w:sz w:val="22"/>
          <w:szCs w:val="22"/>
        </w:rPr>
        <w:t>)</w:t>
      </w:r>
      <w:r>
        <w:rPr>
          <w:rFonts w:ascii="Helvetica" w:hAnsi="Helvetica" w:cs="Helvetica"/>
          <w:i w:val="0"/>
          <w:sz w:val="22"/>
          <w:szCs w:val="22"/>
        </w:rPr>
        <w:t xml:space="preserve"> container visible in frame</w:t>
      </w:r>
    </w:p>
    <w:p w14:paraId="43119D96" w14:textId="4DD4694A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</w:t>
      </w:r>
      <w:r w:rsidR="00080D78">
        <w:rPr>
          <w:rFonts w:ascii="Helvetica" w:hAnsi="Helvetica" w:cs="Helvetica"/>
          <w:i w:val="0"/>
          <w:sz w:val="22"/>
          <w:szCs w:val="22"/>
        </w:rPr>
        <w:t>E</w:t>
      </w:r>
      <w:r>
        <w:rPr>
          <w:rFonts w:ascii="Helvetica" w:hAnsi="Helvetica" w:cs="Helvetica"/>
          <w:i w:val="0"/>
          <w:sz w:val="22"/>
          <w:szCs w:val="22"/>
        </w:rPr>
        <w:t>lectrode being filled</w:t>
      </w:r>
      <w:r w:rsidR="00080D78">
        <w:rPr>
          <w:rFonts w:ascii="Helvetica" w:hAnsi="Helvetica" w:cs="Helvetica"/>
          <w:i w:val="0"/>
          <w:sz w:val="22"/>
          <w:szCs w:val="22"/>
        </w:rPr>
        <w:t>/</w:t>
      </w:r>
      <w:r w:rsidR="00C148B6">
        <w:rPr>
          <w:rFonts w:ascii="Helvetica" w:hAnsi="Helvetica" w:cs="Helvetica"/>
          <w:i w:val="0"/>
          <w:sz w:val="22"/>
          <w:szCs w:val="22"/>
        </w:rPr>
        <w:t>syringe</w:t>
      </w:r>
      <w:r w:rsidR="00080D78">
        <w:rPr>
          <w:rFonts w:ascii="Helvetica" w:hAnsi="Helvetica" w:cs="Helvetica"/>
          <w:i w:val="0"/>
          <w:sz w:val="22"/>
          <w:szCs w:val="22"/>
        </w:rPr>
        <w:t xml:space="preserve"> being retracted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TEXT: Gently tap to remove bubbles</w:t>
      </w:r>
    </w:p>
    <w:p w14:paraId="041C9AB4" w14:textId="3F17C730" w:rsidR="00BB128E" w:rsidRDefault="00BB128E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the fully-loaded microelectrode onto the microelectrode holder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carefully but firmly </w:t>
      </w:r>
      <w:r w:rsidRPr="00BB128E">
        <w:rPr>
          <w:rFonts w:ascii="Helvetica" w:hAnsi="Helvetica" w:cs="Helvetica"/>
          <w:i w:val="0"/>
          <w:sz w:val="22"/>
          <w:szCs w:val="22"/>
        </w:rPr>
        <w:t>push the electrode shank into the holder through the bored hole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E415E5F" w14:textId="0DB2B582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Microelectrode being placed onto holder</w:t>
      </w:r>
    </w:p>
    <w:p w14:paraId="1BEA056F" w14:textId="6B03ACEB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Shank being pushed into holder</w:t>
      </w:r>
    </w:p>
    <w:p w14:paraId="4ED5F1EF" w14:textId="00AF49BA" w:rsidR="00BB128E" w:rsidRDefault="00BB128E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Remove any excess fluid with a lab tissue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BB128E">
        <w:rPr>
          <w:rFonts w:ascii="Helvetica" w:hAnsi="Helvetica" w:cs="Helvetica"/>
          <w:i w:val="0"/>
          <w:sz w:val="22"/>
          <w:szCs w:val="22"/>
        </w:rPr>
        <w:t>and c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onnect the electrode holder assembly to the amplifier probe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.</w:t>
      </w:r>
    </w:p>
    <w:p w14:paraId="5FAC0743" w14:textId="58921162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Fluid being removed</w:t>
      </w:r>
    </w:p>
    <w:p w14:paraId="76B1BC5B" w14:textId="191864FE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connect holder assembly to probe</w:t>
      </w:r>
    </w:p>
    <w:p w14:paraId="21D8DB7E" w14:textId="67D5F06A" w:rsidR="00BB128E" w:rsidRPr="000D0B13" w:rsidRDefault="00800BB0" w:rsidP="000D0B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D0B13">
        <w:rPr>
          <w:rFonts w:ascii="Helvetica" w:hAnsi="Helvetica" w:cs="Helvetica"/>
          <w:i w:val="0"/>
          <w:sz w:val="22"/>
          <w:szCs w:val="22"/>
        </w:rPr>
        <w:t>Conduct an electrode test</w:t>
      </w:r>
      <w:r w:rsidR="00BB128E" w:rsidRPr="000D0B13">
        <w:rPr>
          <w:rFonts w:ascii="Helvetica" w:hAnsi="Helvetica" w:cs="Helvetica"/>
          <w:i w:val="0"/>
          <w:sz w:val="22"/>
          <w:szCs w:val="22"/>
        </w:rPr>
        <w:t xml:space="preserve"> to measure the electrode resistance </w:t>
      </w:r>
      <w:r w:rsidR="00BB128E" w:rsidRPr="00C148B6">
        <w:rPr>
          <w:rFonts w:ascii="Helvetica" w:hAnsi="Helvetica" w:cs="Helvetica"/>
          <w:b/>
          <w:i w:val="0"/>
          <w:sz w:val="22"/>
          <w:szCs w:val="22"/>
        </w:rPr>
        <w:t>[1]</w:t>
      </w:r>
      <w:r w:rsidR="00CB75A0">
        <w:rPr>
          <w:rFonts w:ascii="Helvetica" w:hAnsi="Helvetica" w:cs="Helvetica"/>
          <w:i w:val="0"/>
          <w:sz w:val="22"/>
          <w:szCs w:val="22"/>
        </w:rPr>
        <w:t>.</w:t>
      </w:r>
    </w:p>
    <w:p w14:paraId="4D567658" w14:textId="642FFD4F" w:rsidR="00CB75A0" w:rsidRPr="00CB75A0" w:rsidRDefault="00196BE5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B75A0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534D8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D42941">
        <w:rPr>
          <w:rFonts w:ascii="Helvetica" w:hAnsi="Helvetica" w:cs="Helvetica"/>
          <w:i w:val="0"/>
          <w:sz w:val="22"/>
          <w:szCs w:val="22"/>
          <w:highlight w:val="yellow"/>
        </w:rPr>
        <w:t>: C</w:t>
      </w:r>
      <w:r w:rsidRPr="00CB75A0">
        <w:rPr>
          <w:rFonts w:ascii="Helvetica" w:hAnsi="Helvetica" w:cs="Helvetica"/>
          <w:i w:val="0"/>
          <w:sz w:val="22"/>
          <w:szCs w:val="22"/>
        </w:rPr>
        <w:t>onducting electrode test</w:t>
      </w:r>
    </w:p>
    <w:p w14:paraId="5D9138B9" w14:textId="0906ED5B" w:rsidR="00BB128E" w:rsidRDefault="00CB75A0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B75A0">
        <w:rPr>
          <w:rFonts w:ascii="Helvetica" w:hAnsi="Helvetica" w:cs="Helvetica"/>
          <w:i w:val="0"/>
          <w:sz w:val="22"/>
          <w:szCs w:val="22"/>
        </w:rPr>
        <w:t>T</w:t>
      </w:r>
      <w:r w:rsidR="00BB128E">
        <w:rPr>
          <w:rFonts w:ascii="Helvetica" w:hAnsi="Helvetica" w:cs="Helvetica"/>
          <w:i w:val="0"/>
          <w:sz w:val="22"/>
          <w:szCs w:val="22"/>
        </w:rPr>
        <w:t>hen o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pen the recording software, assign a name to the file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B128E">
        <w:rPr>
          <w:rFonts w:ascii="Helvetica" w:hAnsi="Helvetica" w:cs="Helvetica"/>
          <w:b/>
          <w:i w:val="0"/>
          <w:sz w:val="22"/>
          <w:szCs w:val="22"/>
        </w:rPr>
        <w:t>[1]</w:t>
      </w:r>
      <w:r w:rsidR="00BB128E">
        <w:rPr>
          <w:rFonts w:ascii="Helvetica" w:hAnsi="Helvetica" w:cs="Helvetica"/>
          <w:i w:val="0"/>
          <w:sz w:val="22"/>
          <w:szCs w:val="22"/>
        </w:rPr>
        <w:t>,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and save </w:t>
      </w:r>
      <w:r w:rsidR="00BB128E">
        <w:rPr>
          <w:rFonts w:ascii="Helvetica" w:hAnsi="Helvetica" w:cs="Helvetica"/>
          <w:i w:val="0"/>
          <w:sz w:val="22"/>
          <w:szCs w:val="22"/>
        </w:rPr>
        <w:t>the file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for future analysis </w:t>
      </w:r>
      <w:r w:rsidR="00BB128E">
        <w:rPr>
          <w:rFonts w:ascii="Helvetica" w:hAnsi="Helvetica" w:cs="Helvetica"/>
          <w:b/>
          <w:i w:val="0"/>
          <w:sz w:val="22"/>
          <w:szCs w:val="22"/>
        </w:rPr>
        <w:t>[2]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.</w:t>
      </w:r>
    </w:p>
    <w:p w14:paraId="5FE9B7F8" w14:textId="77777777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opening software</w:t>
      </w:r>
    </w:p>
    <w:p w14:paraId="2B91E332" w14:textId="77777777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File being named and/or saved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62386E57" w14:textId="7433DA24" w:rsidR="00800BB0" w:rsidRDefault="00C62A95" w:rsidP="00BB12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r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inse the myograph chamber 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with distilled water </w:t>
      </w:r>
      <w:r w:rsidR="00BB128E">
        <w:rPr>
          <w:rFonts w:ascii="Helvetica" w:hAnsi="Helvetica" w:cs="Helvetica"/>
          <w:i w:val="0"/>
          <w:sz w:val="22"/>
          <w:szCs w:val="22"/>
        </w:rPr>
        <w:t>several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times </w:t>
      </w:r>
      <w:r w:rsidR="00BB128E">
        <w:rPr>
          <w:rFonts w:ascii="Helvetica" w:hAnsi="Helvetica" w:cs="Helvetica"/>
          <w:b/>
          <w:i w:val="0"/>
          <w:sz w:val="22"/>
          <w:szCs w:val="22"/>
        </w:rPr>
        <w:t>[1]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 before l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oad</w:t>
      </w:r>
      <w:r w:rsidR="00BB128E">
        <w:rPr>
          <w:rFonts w:ascii="Helvetica" w:hAnsi="Helvetica" w:cs="Helvetica"/>
          <w:i w:val="0"/>
          <w:sz w:val="22"/>
          <w:szCs w:val="22"/>
        </w:rPr>
        <w:t>ing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the chamber with 5 </w:t>
      </w:r>
      <w:r w:rsidR="00BB128E">
        <w:rPr>
          <w:rFonts w:ascii="Helvetica" w:hAnsi="Helvetica" w:cs="Helvetica"/>
          <w:i w:val="0"/>
          <w:sz w:val="22"/>
          <w:szCs w:val="22"/>
        </w:rPr>
        <w:t>milliliters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 xml:space="preserve"> of normal 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physiological salt solution, or PSS </w:t>
      </w:r>
      <w:r w:rsidR="00BB128E">
        <w:rPr>
          <w:rFonts w:ascii="Helvetica" w:hAnsi="Helvetica" w:cs="Helvetica"/>
          <w:i w:val="0"/>
          <w:color w:val="FF0000"/>
          <w:sz w:val="22"/>
          <w:szCs w:val="22"/>
        </w:rPr>
        <w:t>(P-S-S)</w:t>
      </w:r>
      <w:r w:rsidR="00BB128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B128E">
        <w:rPr>
          <w:rFonts w:ascii="Helvetica" w:hAnsi="Helvetica" w:cs="Helvetica"/>
          <w:b/>
          <w:i w:val="0"/>
          <w:sz w:val="22"/>
          <w:szCs w:val="22"/>
        </w:rPr>
        <w:t>[2]</w:t>
      </w:r>
      <w:r w:rsidR="00800BB0" w:rsidRPr="00BB128E">
        <w:rPr>
          <w:rFonts w:ascii="Helvetica" w:hAnsi="Helvetica" w:cs="Helvetica"/>
          <w:i w:val="0"/>
          <w:sz w:val="22"/>
          <w:szCs w:val="22"/>
        </w:rPr>
        <w:t>.</w:t>
      </w:r>
    </w:p>
    <w:p w14:paraId="7B3FFE7F" w14:textId="613CDA59" w:rsidR="00BB128E" w:rsidRDefault="004A3111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BB128E">
        <w:rPr>
          <w:rFonts w:ascii="Helvetica" w:hAnsi="Helvetica" w:cs="Helvetica"/>
          <w:i w:val="0"/>
          <w:sz w:val="22"/>
          <w:szCs w:val="22"/>
        </w:rPr>
        <w:t>: Talent rinsing chamber with water</w:t>
      </w:r>
    </w:p>
    <w:p w14:paraId="509C9E2C" w14:textId="0FEB8116" w:rsidR="00BB128E" w:rsidRDefault="00BB128E" w:rsidP="00BB12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loading chamber</w:t>
      </w:r>
    </w:p>
    <w:p w14:paraId="7A4D9E73" w14:textId="0BB7AFAC" w:rsidR="004A3111" w:rsidRPr="004A3111" w:rsidRDefault="00BB128E" w:rsidP="004A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 w:rsidRPr="004A3111">
        <w:rPr>
          <w:rFonts w:ascii="Helvetica" w:eastAsiaTheme="minorEastAsia" w:hAnsi="Helvetica" w:cs="Helvetica"/>
          <w:i w:val="0"/>
          <w:sz w:val="22"/>
          <w:szCs w:val="22"/>
        </w:rPr>
        <w:lastRenderedPageBreak/>
        <w:t>Us</w:t>
      </w:r>
      <w:r w:rsidR="00C62A95">
        <w:rPr>
          <w:rFonts w:ascii="Helvetica" w:eastAsiaTheme="minorEastAsia" w:hAnsi="Helvetica" w:cs="Helvetica"/>
          <w:i w:val="0"/>
          <w:sz w:val="22"/>
          <w:szCs w:val="22"/>
        </w:rPr>
        <w:t>ing</w:t>
      </w:r>
      <w:r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 a 5- or 10-milliliter syringe</w:t>
      </w:r>
      <w:r w:rsidR="00C62A95">
        <w:rPr>
          <w:rFonts w:ascii="Helvetica" w:eastAsiaTheme="minorEastAsia" w:hAnsi="Helvetica" w:cs="Helvetica"/>
          <w:i w:val="0"/>
          <w:sz w:val="22"/>
          <w:szCs w:val="22"/>
        </w:rPr>
        <w:t>,</w:t>
      </w:r>
      <w:r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 f</w:t>
      </w:r>
      <w:r w:rsidR="00800BB0"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ill both glass cannulas </w:t>
      </w:r>
      <w:r w:rsidR="004A3111"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and the attached tubing </w:t>
      </w:r>
      <w:r w:rsidR="00800BB0" w:rsidRPr="004A3111">
        <w:rPr>
          <w:rFonts w:ascii="Helvetica" w:eastAsiaTheme="minorEastAsia" w:hAnsi="Helvetica" w:cs="Helvetica"/>
          <w:i w:val="0"/>
          <w:sz w:val="22"/>
          <w:szCs w:val="22"/>
        </w:rPr>
        <w:t>with filtered normal PSS without introducing any air bubbles</w:t>
      </w:r>
      <w:r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Pr="004A3111">
        <w:rPr>
          <w:rFonts w:ascii="Helvetica" w:eastAsiaTheme="minorEastAsia" w:hAnsi="Helvetica" w:cs="Helvetica"/>
          <w:b/>
          <w:i w:val="0"/>
          <w:sz w:val="22"/>
          <w:szCs w:val="22"/>
        </w:rPr>
        <w:t>[</w:t>
      </w:r>
      <w:r w:rsidR="004A3111" w:rsidRPr="004A3111">
        <w:rPr>
          <w:rFonts w:ascii="Helvetica" w:eastAsiaTheme="minorEastAsia" w:hAnsi="Helvetica" w:cs="Helvetica"/>
          <w:b/>
          <w:i w:val="0"/>
          <w:sz w:val="22"/>
          <w:szCs w:val="22"/>
        </w:rPr>
        <w:t>1]</w:t>
      </w:r>
      <w:r w:rsidR="004A3111"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 and use blunt forceps to</w:t>
      </w:r>
      <w:r w:rsidR="004A3111" w:rsidRPr="004A3111">
        <w:rPr>
          <w:rFonts w:ascii="Helvetica" w:hAnsi="Helvetica" w:cs="Helvetica"/>
          <w:i w:val="0"/>
          <w:sz w:val="22"/>
          <w:szCs w:val="22"/>
        </w:rPr>
        <w:t xml:space="preserve"> make a half-knot in two 10-0 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monofilament nylon sutures </w:t>
      </w:r>
      <w:r w:rsidR="004A3111" w:rsidRPr="004A3111">
        <w:rPr>
          <w:rFonts w:ascii="Helvetica" w:hAnsi="Helvetica" w:cs="Helvetica"/>
          <w:b/>
          <w:i w:val="0"/>
          <w:sz w:val="22"/>
          <w:szCs w:val="22"/>
        </w:rPr>
        <w:t>[2]</w:t>
      </w:r>
      <w:r w:rsidR="004A3111" w:rsidRPr="004A3111">
        <w:rPr>
          <w:rFonts w:ascii="Helvetica" w:hAnsi="Helvetica" w:cs="Helvetica"/>
          <w:i w:val="0"/>
          <w:sz w:val="22"/>
          <w:szCs w:val="22"/>
        </w:rPr>
        <w:t>.</w:t>
      </w:r>
    </w:p>
    <w:p w14:paraId="286D0D2C" w14:textId="7C5AC1D9" w:rsidR="004A3111" w:rsidRPr="004A3111" w:rsidRDefault="004A3111" w:rsidP="004A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filling cannula and/or tubing</w:t>
      </w:r>
    </w:p>
    <w:p w14:paraId="7E34D53A" w14:textId="77777777" w:rsidR="004A3111" w:rsidRPr="004A3111" w:rsidRDefault="004A3111" w:rsidP="004A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Knot being made OR shot of both half knots</w:t>
      </w:r>
    </w:p>
    <w:p w14:paraId="78C8B816" w14:textId="723D6536" w:rsidR="00800BB0" w:rsidRPr="004A3111" w:rsidRDefault="004A3111" w:rsidP="004A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Then, using</w:t>
      </w:r>
      <w:r w:rsidRPr="004A3111">
        <w:rPr>
          <w:rFonts w:ascii="Helvetica" w:hAnsi="Helvetica" w:cs="Helvetica"/>
          <w:i w:val="0"/>
          <w:sz w:val="22"/>
          <w:szCs w:val="22"/>
        </w:rPr>
        <w:t xml:space="preserve"> dissection forceps under a dissection microscope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4A311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p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>lace the partially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>closed suture knots on both cannulas slightly away from the tip</w:t>
      </w:r>
      <w:r>
        <w:rPr>
          <w:rFonts w:ascii="Helvetica" w:hAnsi="Helvetica" w:cs="Helvetica"/>
          <w:i w:val="0"/>
          <w:sz w:val="22"/>
          <w:szCs w:val="22"/>
        </w:rPr>
        <w:t xml:space="preserve">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1C9744F6" w14:textId="4E60FC1F" w:rsidR="004A3111" w:rsidRDefault="004A3111" w:rsidP="004A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eastAsiaTheme="minorEastAsia" w:hAnsi="Helvetica" w:cs="Helvetica"/>
          <w:i w:val="0"/>
          <w:sz w:val="22"/>
          <w:szCs w:val="22"/>
        </w:rPr>
        <w:t>MED: Talent at microscope, placing knots onto cannula(s)</w:t>
      </w:r>
    </w:p>
    <w:p w14:paraId="2F7AED02" w14:textId="6EAA1217" w:rsidR="004A3111" w:rsidRPr="00BB128E" w:rsidRDefault="004A3111" w:rsidP="004A311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B128E">
        <w:rPr>
          <w:rFonts w:ascii="Helvetica" w:hAnsi="Helvetica" w:cs="Helvetica"/>
          <w:b/>
          <w:i w:val="0"/>
          <w:sz w:val="22"/>
          <w:szCs w:val="22"/>
        </w:rPr>
        <w:t xml:space="preserve">Middle Cerebral Artery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(MCA) </w:t>
      </w:r>
      <w:r w:rsidRPr="00BB128E">
        <w:rPr>
          <w:rFonts w:ascii="Helvetica" w:hAnsi="Helvetica" w:cs="Helvetica"/>
          <w:b/>
          <w:i w:val="0"/>
          <w:sz w:val="22"/>
          <w:szCs w:val="22"/>
        </w:rPr>
        <w:t>Isolation and Cannulation</w:t>
      </w:r>
    </w:p>
    <w:p w14:paraId="73FF9BD5" w14:textId="6C8A695E" w:rsidR="004A3111" w:rsidRPr="004A3111" w:rsidRDefault="004A3111" w:rsidP="004A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eastAsiaTheme="minorEastAsia" w:hAnsi="Helvetica" w:cs="Helvetica"/>
          <w:i w:val="0"/>
          <w:sz w:val="22"/>
          <w:szCs w:val="22"/>
        </w:rPr>
        <w:t xml:space="preserve">For middle cerebral artery isolation, </w:t>
      </w:r>
      <w:r>
        <w:rPr>
          <w:rFonts w:ascii="Helvetica" w:hAnsi="Helvetica" w:cs="Helvetica"/>
          <w:i w:val="0"/>
          <w:sz w:val="22"/>
          <w:szCs w:val="22"/>
        </w:rPr>
        <w:t>use</w:t>
      </w:r>
      <w:r w:rsidRPr="004A3111">
        <w:rPr>
          <w:rFonts w:ascii="Helvetica" w:hAnsi="Helvetica" w:cs="Helvetica"/>
          <w:i w:val="0"/>
          <w:sz w:val="22"/>
          <w:szCs w:val="22"/>
        </w:rPr>
        <w:t xml:space="preserve"> spring scissors and forceps</w:t>
      </w:r>
      <w:r w:rsidRPr="004A3111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i w:val="0"/>
          <w:sz w:val="22"/>
          <w:szCs w:val="22"/>
        </w:rPr>
        <w:t xml:space="preserve">to </w:t>
      </w:r>
      <w:r w:rsidRPr="004A3111">
        <w:rPr>
          <w:rFonts w:ascii="Helvetica" w:eastAsiaTheme="minorEastAsia" w:hAnsi="Helvetica" w:cs="Helvetica"/>
          <w:i w:val="0"/>
          <w:sz w:val="22"/>
          <w:szCs w:val="22"/>
        </w:rPr>
        <w:t>i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>dentify and dissect out an unbranched segment</w:t>
      </w:r>
      <w:r>
        <w:rPr>
          <w:rFonts w:ascii="Helvetica" w:hAnsi="Helvetica" w:cs="Helvetica"/>
          <w:i w:val="0"/>
          <w:sz w:val="22"/>
          <w:szCs w:val="22"/>
        </w:rPr>
        <w:t xml:space="preserve"> of the middle cerebral artery </w:t>
      </w:r>
      <w:r w:rsidRPr="004A3111">
        <w:rPr>
          <w:rFonts w:ascii="Helvetica" w:hAnsi="Helvetica" w:cs="Helvetica"/>
          <w:i w:val="0"/>
          <w:sz w:val="22"/>
          <w:szCs w:val="22"/>
        </w:rPr>
        <w:t>with an inner diameter of 100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Pr="004A3111">
        <w:rPr>
          <w:rFonts w:ascii="Helvetica" w:hAnsi="Helvetica" w:cs="Helvetica"/>
          <w:i w:val="0"/>
          <w:sz w:val="22"/>
          <w:szCs w:val="22"/>
        </w:rPr>
        <w:t xml:space="preserve">200 </w:t>
      </w:r>
      <w:r>
        <w:rPr>
          <w:rFonts w:ascii="Helvetica" w:hAnsi="Helvetica" w:cs="Helvetica"/>
          <w:i w:val="0"/>
          <w:sz w:val="22"/>
          <w:szCs w:val="22"/>
        </w:rPr>
        <w:t>micrometers</w:t>
      </w:r>
      <w:r w:rsidRPr="004A311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of the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 rat brain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[WIDE-TXT]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>.</w:t>
      </w:r>
    </w:p>
    <w:p w14:paraId="70FC002A" w14:textId="77777777" w:rsidR="004A3111" w:rsidRPr="004A3111" w:rsidRDefault="004A3111" w:rsidP="004A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dissecting segment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brain harvest details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6F36BFEB" w14:textId="5BB8AFC0" w:rsidR="00800BB0" w:rsidRPr="004A3111" w:rsidRDefault="004A3111" w:rsidP="004A31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Use fine forceps to m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ount the </w:t>
      </w:r>
      <w:r w:rsidR="00CB75A0">
        <w:rPr>
          <w:rFonts w:ascii="Helvetica" w:hAnsi="Helvetica" w:cs="Helvetica"/>
          <w:i w:val="0"/>
          <w:sz w:val="22"/>
          <w:szCs w:val="22"/>
        </w:rPr>
        <w:t xml:space="preserve">middle cerebral artery 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onto the glass cannulas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 and tighten the sutures </w:t>
      </w:r>
      <w:r>
        <w:rPr>
          <w:rFonts w:ascii="Helvetica" w:hAnsi="Helvetica" w:cs="Helvetica"/>
          <w:i w:val="0"/>
          <w:sz w:val="22"/>
          <w:szCs w:val="22"/>
        </w:rPr>
        <w:t xml:space="preserve">to secure the artery to the myograph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  <w:r w:rsidR="00800BB0" w:rsidRPr="004A3111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1A6F18A7" w14:textId="5A97D094" w:rsidR="004A3111" w:rsidRPr="004A3111" w:rsidRDefault="00CB75A0" w:rsidP="004A31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SCOPE</w:t>
      </w:r>
      <w:r w:rsidR="004A3111">
        <w:rPr>
          <w:rFonts w:ascii="Helvetica" w:hAnsi="Helvetica" w:cs="Helvetica"/>
          <w:i w:val="0"/>
          <w:sz w:val="22"/>
          <w:szCs w:val="22"/>
        </w:rPr>
        <w:t>: MCA being mounted onto cannula</w:t>
      </w:r>
    </w:p>
    <w:p w14:paraId="219A7EAB" w14:textId="5F8520FF" w:rsidR="00303ACA" w:rsidRPr="00303ACA" w:rsidRDefault="00CB75A0" w:rsidP="00303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SCOPE</w:t>
      </w:r>
      <w:r w:rsidR="004A3111">
        <w:rPr>
          <w:rFonts w:ascii="Helvetica" w:hAnsi="Helvetica" w:cs="Helvetica"/>
          <w:i w:val="0"/>
          <w:sz w:val="22"/>
          <w:szCs w:val="22"/>
        </w:rPr>
        <w:t>: Suture being tightened</w:t>
      </w:r>
      <w:r w:rsidR="00051B9B" w:rsidRPr="00D42941">
        <w:rPr>
          <w:rFonts w:ascii="Helvetica" w:hAnsi="Helvetica" w:cs="Helvetica"/>
          <w:i w:val="0"/>
          <w:color w:val="FF0000"/>
          <w:sz w:val="22"/>
          <w:szCs w:val="22"/>
        </w:rPr>
        <w:t xml:space="preserve"> on one cannula.</w:t>
      </w:r>
      <w:r w:rsidR="004A311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42941" w:rsidRPr="00D42941">
        <w:rPr>
          <w:rFonts w:ascii="Helvetica" w:hAnsi="Helvetica" w:cs="Helvetica"/>
          <w:i w:val="0"/>
          <w:sz w:val="22"/>
          <w:szCs w:val="22"/>
          <w:highlight w:val="green"/>
        </w:rPr>
        <w:t>Author comment</w:t>
      </w:r>
      <w:r w:rsidR="00051B9B" w:rsidRPr="00D42941">
        <w:rPr>
          <w:rFonts w:ascii="Helvetica" w:hAnsi="Helvetica" w:cs="Helvetica"/>
          <w:i w:val="0"/>
          <w:sz w:val="22"/>
          <w:szCs w:val="22"/>
          <w:highlight w:val="green"/>
        </w:rPr>
        <w:t>: Due to technical difficulty, we shot only one suture being tightened on one cannula</w:t>
      </w:r>
    </w:p>
    <w:p w14:paraId="27730926" w14:textId="3ABF8A82" w:rsidR="00303ACA" w:rsidRDefault="00800BB0" w:rsidP="00303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03ACA">
        <w:rPr>
          <w:rFonts w:ascii="Helvetica" w:hAnsi="Helvetica" w:cs="Helvetica"/>
          <w:i w:val="0"/>
          <w:sz w:val="22"/>
          <w:szCs w:val="22"/>
        </w:rPr>
        <w:t xml:space="preserve">Close off the distal cannula so that there will be no flow within the </w:t>
      </w:r>
      <w:r w:rsidR="00CB75A0">
        <w:rPr>
          <w:rFonts w:ascii="Helvetica" w:hAnsi="Helvetica" w:cs="Helvetica"/>
          <w:i w:val="0"/>
          <w:sz w:val="22"/>
          <w:szCs w:val="22"/>
        </w:rPr>
        <w:t>artery</w:t>
      </w:r>
      <w:r w:rsidR="00303ACA" w:rsidRPr="00303AC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03ACA" w:rsidRPr="00303ACA">
        <w:rPr>
          <w:rFonts w:ascii="Helvetica" w:hAnsi="Helvetica" w:cs="Helvetica"/>
          <w:b/>
          <w:i w:val="0"/>
          <w:sz w:val="22"/>
          <w:szCs w:val="22"/>
        </w:rPr>
        <w:t>[1]</w:t>
      </w:r>
      <w:r w:rsidR="00303ACA" w:rsidRPr="00303ACA">
        <w:rPr>
          <w:rFonts w:ascii="Helvetica" w:hAnsi="Helvetica" w:cs="Helvetica"/>
          <w:i w:val="0"/>
          <w:sz w:val="22"/>
          <w:szCs w:val="22"/>
        </w:rPr>
        <w:t xml:space="preserve"> and connect </w:t>
      </w:r>
      <w:r w:rsidRPr="00303ACA">
        <w:rPr>
          <w:rFonts w:ascii="Helvetica" w:hAnsi="Helvetica" w:cs="Helvetica"/>
          <w:i w:val="0"/>
          <w:sz w:val="22"/>
          <w:szCs w:val="22"/>
        </w:rPr>
        <w:t xml:space="preserve">the inflow pipette to a reservoir </w:t>
      </w:r>
      <w:r w:rsidR="00910868">
        <w:rPr>
          <w:rFonts w:ascii="Helvetica" w:hAnsi="Helvetica" w:cs="Helvetica"/>
          <w:i w:val="0"/>
          <w:sz w:val="22"/>
          <w:szCs w:val="22"/>
        </w:rPr>
        <w:t>of</w:t>
      </w:r>
      <w:r w:rsidRPr="00303ACA">
        <w:rPr>
          <w:rFonts w:ascii="Helvetica" w:hAnsi="Helvetica" w:cs="Helvetica"/>
          <w:i w:val="0"/>
          <w:sz w:val="22"/>
          <w:szCs w:val="22"/>
        </w:rPr>
        <w:t xml:space="preserve"> PSS </w:t>
      </w:r>
      <w:r w:rsidR="00303ACA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03ACA">
        <w:rPr>
          <w:rFonts w:ascii="Helvetica" w:hAnsi="Helvetica" w:cs="Helvetica"/>
          <w:i w:val="0"/>
          <w:sz w:val="22"/>
          <w:szCs w:val="22"/>
        </w:rPr>
        <w:t>.</w:t>
      </w:r>
    </w:p>
    <w:p w14:paraId="7C1635CC" w14:textId="77777777" w:rsidR="00303ACA" w:rsidRDefault="00303ACA" w:rsidP="00303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Cannula being closed</w:t>
      </w:r>
    </w:p>
    <w:p w14:paraId="43371187" w14:textId="77777777" w:rsidR="00303ACA" w:rsidRDefault="00303ACA" w:rsidP="00303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Inflow pipette being connected</w:t>
      </w:r>
      <w:r w:rsidR="00800BB0" w:rsidRPr="00303ACA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3CF7FFA" w14:textId="4332C785" w:rsidR="00303ACA" w:rsidRPr="00303ACA" w:rsidRDefault="00800BB0" w:rsidP="00303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03ACA">
        <w:rPr>
          <w:rFonts w:ascii="Helvetica" w:hAnsi="Helvetica" w:cs="Helvetica"/>
          <w:i w:val="0"/>
          <w:sz w:val="22"/>
          <w:szCs w:val="22"/>
        </w:rPr>
        <w:t xml:space="preserve">Visualize the cannulated </w:t>
      </w:r>
      <w:r w:rsidR="00CB75A0">
        <w:rPr>
          <w:rFonts w:ascii="Helvetica" w:hAnsi="Helvetica" w:cs="Helvetica"/>
          <w:i w:val="0"/>
          <w:sz w:val="22"/>
          <w:szCs w:val="22"/>
        </w:rPr>
        <w:t xml:space="preserve">middle cerebral artery </w:t>
      </w:r>
      <w:r w:rsidRPr="00303ACA">
        <w:rPr>
          <w:rFonts w:ascii="Helvetica" w:hAnsi="Helvetica" w:cs="Helvetica"/>
          <w:i w:val="0"/>
          <w:sz w:val="22"/>
          <w:szCs w:val="22"/>
        </w:rPr>
        <w:t>using a charge-coupled device camera mounted on an inverted microscope and imaging software</w:t>
      </w:r>
      <w:r w:rsidR="00303ACA" w:rsidRPr="00303AC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03ACA" w:rsidRPr="00303ACA">
        <w:rPr>
          <w:rFonts w:ascii="Helvetica" w:hAnsi="Helvetica" w:cs="Helvetica"/>
          <w:b/>
          <w:i w:val="0"/>
          <w:sz w:val="22"/>
          <w:szCs w:val="22"/>
        </w:rPr>
        <w:t>[1]</w:t>
      </w:r>
      <w:r w:rsidR="00303ACA" w:rsidRPr="00303ACA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303ACA"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set 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the axial length of the MCA to an approximate length 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>such that it a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>ppear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s 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>neither rigid nor flaccid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="00303ACA">
        <w:rPr>
          <w:rFonts w:ascii="Helvetica" w:eastAsiaTheme="minorEastAsia" w:hAnsi="Helvetica" w:cs="Helvetica"/>
          <w:b/>
          <w:i w:val="0"/>
          <w:sz w:val="22"/>
          <w:szCs w:val="22"/>
        </w:rPr>
        <w:t>[2]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>.</w:t>
      </w:r>
    </w:p>
    <w:p w14:paraId="5885154E" w14:textId="77777777" w:rsidR="00303ACA" w:rsidRPr="00303ACA" w:rsidRDefault="00303ACA" w:rsidP="00303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eastAsiaTheme="minorEastAsia" w:hAnsi="Helvetica" w:cs="Helvetica"/>
          <w:i w:val="0"/>
          <w:sz w:val="22"/>
          <w:szCs w:val="22"/>
        </w:rPr>
        <w:t>MED: Talent at computer, visualizing MCA, with monitor visible in frame</w:t>
      </w:r>
    </w:p>
    <w:p w14:paraId="43AB763F" w14:textId="77777777" w:rsidR="00303ACA" w:rsidRDefault="00800BB0" w:rsidP="00303A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03ACA">
        <w:rPr>
          <w:rFonts w:ascii="Helvetica" w:eastAsiaTheme="minorEastAsia" w:hAnsi="Helvetica" w:cs="Helvetica"/>
          <w:i w:val="0"/>
          <w:sz w:val="22"/>
          <w:szCs w:val="22"/>
        </w:rPr>
        <w:lastRenderedPageBreak/>
        <w:t xml:space="preserve"> </w:t>
      </w:r>
      <w:r w:rsidR="00303ACA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="00303ACA"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303ACA">
        <w:rPr>
          <w:rFonts w:ascii="Helvetica" w:hAnsi="Helvetica" w:cs="Helvetica"/>
          <w:i w:val="0"/>
          <w:sz w:val="22"/>
          <w:szCs w:val="22"/>
        </w:rPr>
        <w:t>: Axial length being set</w:t>
      </w:r>
    </w:p>
    <w:p w14:paraId="12B72D1E" w14:textId="3CBE6120" w:rsidR="00800BB0" w:rsidRPr="005A3C04" w:rsidRDefault="00800BB0" w:rsidP="00303A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03ACA">
        <w:rPr>
          <w:rFonts w:ascii="Helvetica" w:eastAsiaTheme="minorEastAsia" w:hAnsi="Helvetica" w:cs="Helvetica"/>
          <w:i w:val="0"/>
          <w:sz w:val="22"/>
          <w:szCs w:val="22"/>
        </w:rPr>
        <w:t>Equilibrate the bath solution with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>95%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oxygen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and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5%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carbon dioxide </w:t>
      </w:r>
      <w:r w:rsidR="006F7946" w:rsidRPr="00D42941">
        <w:rPr>
          <w:rFonts w:ascii="Helvetica" w:eastAsiaTheme="minorEastAsia" w:hAnsi="Helvetica" w:cs="Helvetica"/>
          <w:b/>
          <w:i w:val="0"/>
          <w:color w:val="FF0000"/>
          <w:sz w:val="22"/>
          <w:szCs w:val="22"/>
        </w:rPr>
        <w:t>[1]</w:t>
      </w:r>
      <w:r w:rsidR="006F7946" w:rsidRPr="00D42941">
        <w:rPr>
          <w:rFonts w:ascii="Helvetica" w:eastAsiaTheme="minorEastAsia" w:hAnsi="Helvetica" w:cs="Helvetica"/>
          <w:i w:val="0"/>
          <w:color w:val="FF0000"/>
          <w:sz w:val="22"/>
          <w:szCs w:val="22"/>
        </w:rPr>
        <w:t xml:space="preserve"> 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at 37 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>degrees Celsius</w:t>
      </w:r>
      <w:r w:rsidRP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="00303ACA">
        <w:rPr>
          <w:rFonts w:ascii="Helvetica" w:eastAsiaTheme="minorEastAsia" w:hAnsi="Helvetica" w:cs="Helvetica"/>
          <w:b/>
          <w:i w:val="0"/>
          <w:sz w:val="22"/>
          <w:szCs w:val="22"/>
        </w:rPr>
        <w:t>[</w:t>
      </w:r>
      <w:r w:rsidR="006F7946" w:rsidRPr="00D42941">
        <w:rPr>
          <w:rFonts w:ascii="Helvetica" w:eastAsiaTheme="minorEastAsia" w:hAnsi="Helvetica" w:cs="Helvetica"/>
          <w:b/>
          <w:i w:val="0"/>
          <w:color w:val="FF0000"/>
          <w:sz w:val="22"/>
          <w:szCs w:val="22"/>
        </w:rPr>
        <w:t>2</w:t>
      </w:r>
      <w:r w:rsidR="00303ACA">
        <w:rPr>
          <w:rFonts w:ascii="Helvetica" w:eastAsiaTheme="minorEastAsia" w:hAnsi="Helvetica" w:cs="Helvetica"/>
          <w:b/>
          <w:i w:val="0"/>
          <w:sz w:val="22"/>
          <w:szCs w:val="22"/>
        </w:rPr>
        <w:t>]</w:t>
      </w:r>
      <w:r w:rsidR="00303ACA">
        <w:rPr>
          <w:rFonts w:ascii="Helvetica" w:eastAsiaTheme="minorEastAsia" w:hAnsi="Helvetica" w:cs="Helvetica"/>
          <w:i w:val="0"/>
          <w:sz w:val="22"/>
          <w:szCs w:val="22"/>
        </w:rPr>
        <w:t xml:space="preserve"> and</w:t>
      </w:r>
      <w:r w:rsidR="005A3C04">
        <w:rPr>
          <w:rFonts w:ascii="Helvetica" w:eastAsiaTheme="minorEastAsia" w:hAnsi="Helvetica" w:cs="Helvetica"/>
          <w:i w:val="0"/>
          <w:sz w:val="22"/>
          <w:szCs w:val="22"/>
        </w:rPr>
        <w:t xml:space="preserve"> </w:t>
      </w:r>
      <w:r w:rsidR="00B0312C">
        <w:rPr>
          <w:rFonts w:ascii="Helvetica" w:eastAsiaTheme="minorEastAsia" w:hAnsi="Helvetica" w:cs="Helvetica"/>
          <w:i w:val="0"/>
          <w:sz w:val="22"/>
          <w:szCs w:val="22"/>
        </w:rPr>
        <w:t xml:space="preserve">immerse the </w:t>
      </w:r>
      <w:r w:rsidR="005A3C04">
        <w:rPr>
          <w:rFonts w:ascii="Helvetica" w:eastAsiaTheme="minorEastAsia" w:hAnsi="Helvetica" w:cs="Helvetica"/>
          <w:i w:val="0"/>
          <w:sz w:val="22"/>
          <w:szCs w:val="22"/>
        </w:rPr>
        <w:t xml:space="preserve">ground </w:t>
      </w:r>
      <w:r w:rsidR="00B0312C">
        <w:rPr>
          <w:rFonts w:ascii="Helvetica" w:eastAsiaTheme="minorEastAsia" w:hAnsi="Helvetica" w:cs="Helvetica"/>
          <w:i w:val="0"/>
          <w:sz w:val="22"/>
          <w:szCs w:val="22"/>
        </w:rPr>
        <w:t xml:space="preserve">of the amplifier </w:t>
      </w:r>
      <w:r w:rsidR="005A3C04">
        <w:rPr>
          <w:rFonts w:ascii="Helvetica" w:eastAsiaTheme="minorEastAsia" w:hAnsi="Helvetica" w:cs="Helvetica"/>
          <w:i w:val="0"/>
          <w:sz w:val="22"/>
          <w:szCs w:val="22"/>
        </w:rPr>
        <w:t xml:space="preserve">in </w:t>
      </w:r>
      <w:r w:rsidR="00C62A95">
        <w:rPr>
          <w:rFonts w:ascii="Helvetica" w:eastAsiaTheme="minorEastAsia" w:hAnsi="Helvetica" w:cs="Helvetica"/>
          <w:i w:val="0"/>
          <w:sz w:val="22"/>
          <w:szCs w:val="22"/>
        </w:rPr>
        <w:t xml:space="preserve">the </w:t>
      </w:r>
      <w:r w:rsidR="005A3C04">
        <w:rPr>
          <w:rFonts w:ascii="Helvetica" w:eastAsiaTheme="minorEastAsia" w:hAnsi="Helvetica" w:cs="Helvetica"/>
          <w:i w:val="0"/>
          <w:sz w:val="22"/>
          <w:szCs w:val="22"/>
        </w:rPr>
        <w:t xml:space="preserve">PSS </w:t>
      </w:r>
      <w:r w:rsidR="00B0312C">
        <w:rPr>
          <w:rFonts w:ascii="Helvetica" w:eastAsiaTheme="minorEastAsia" w:hAnsi="Helvetica" w:cs="Helvetica"/>
          <w:i w:val="0"/>
          <w:sz w:val="22"/>
          <w:szCs w:val="22"/>
        </w:rPr>
        <w:t xml:space="preserve">of myograph </w:t>
      </w:r>
      <w:r w:rsidR="005A3C04">
        <w:rPr>
          <w:rFonts w:ascii="Helvetica" w:eastAsiaTheme="minorEastAsia" w:hAnsi="Helvetica" w:cs="Helvetica"/>
          <w:b/>
          <w:i w:val="0"/>
          <w:sz w:val="22"/>
          <w:szCs w:val="22"/>
        </w:rPr>
        <w:t>[</w:t>
      </w:r>
      <w:r w:rsidR="006F7946" w:rsidRPr="00D42941">
        <w:rPr>
          <w:rFonts w:ascii="Helvetica" w:eastAsiaTheme="minorEastAsia" w:hAnsi="Helvetica" w:cs="Helvetica"/>
          <w:b/>
          <w:i w:val="0"/>
          <w:color w:val="FF0000"/>
          <w:sz w:val="22"/>
          <w:szCs w:val="22"/>
        </w:rPr>
        <w:t>3</w:t>
      </w:r>
      <w:r w:rsidR="005A3C04">
        <w:rPr>
          <w:rFonts w:ascii="Helvetica" w:eastAsiaTheme="minorEastAsia" w:hAnsi="Helvetica" w:cs="Helvetica"/>
          <w:b/>
          <w:i w:val="0"/>
          <w:sz w:val="22"/>
          <w:szCs w:val="22"/>
        </w:rPr>
        <w:t>]</w:t>
      </w:r>
      <w:r w:rsidR="005A3C04">
        <w:rPr>
          <w:rFonts w:ascii="Helvetica" w:eastAsiaTheme="minorEastAsia" w:hAnsi="Helvetica" w:cs="Helvetica"/>
          <w:i w:val="0"/>
          <w:sz w:val="22"/>
          <w:szCs w:val="22"/>
        </w:rPr>
        <w:t>.</w:t>
      </w:r>
    </w:p>
    <w:p w14:paraId="32952D76" w14:textId="2D5BFE0F" w:rsidR="00051B9B" w:rsidRPr="00D42941" w:rsidRDefault="00D42941" w:rsidP="00051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42941">
        <w:rPr>
          <w:rFonts w:ascii="Helvetica" w:hAnsi="Helvetica"/>
          <w:i w:val="0"/>
          <w:sz w:val="22"/>
          <w:szCs w:val="22"/>
          <w:highlight w:val="green"/>
        </w:rPr>
        <w:t>[</w:t>
      </w:r>
      <w:r w:rsidR="006F7946" w:rsidRPr="00D42941">
        <w:rPr>
          <w:rFonts w:ascii="Helvetica" w:hAnsi="Helvetica"/>
          <w:i w:val="0"/>
          <w:sz w:val="22"/>
          <w:szCs w:val="22"/>
          <w:highlight w:val="green"/>
        </w:rPr>
        <w:t>Added shot</w:t>
      </w:r>
      <w:r w:rsidRPr="00D42941">
        <w:rPr>
          <w:rFonts w:ascii="Helvetica" w:hAnsi="Helvetica"/>
          <w:i w:val="0"/>
          <w:sz w:val="22"/>
          <w:szCs w:val="22"/>
          <w:highlight w:val="green"/>
        </w:rPr>
        <w:t>]</w:t>
      </w:r>
      <w:r w:rsidR="006F7946" w:rsidRPr="00D42941">
        <w:rPr>
          <w:rFonts w:ascii="Helvetica" w:hAnsi="Helvetica"/>
          <w:i w:val="0"/>
          <w:sz w:val="22"/>
          <w:szCs w:val="22"/>
        </w:rPr>
        <w:t>:</w:t>
      </w:r>
      <w:r w:rsidR="006F7946" w:rsidRPr="00D42941">
        <w:rPr>
          <w:rFonts w:ascii="Helvetica" w:hAnsi="Helvetica"/>
          <w:sz w:val="22"/>
          <w:szCs w:val="22"/>
        </w:rPr>
        <w:t xml:space="preserve"> </w:t>
      </w:r>
      <w:r w:rsidR="006F7946" w:rsidRPr="00D42941">
        <w:rPr>
          <w:rFonts w:ascii="Helvetica" w:eastAsiaTheme="minorEastAsia" w:hAnsi="Helvetica" w:cs="Helvetica"/>
          <w:i w:val="0"/>
          <w:sz w:val="22"/>
          <w:szCs w:val="22"/>
        </w:rPr>
        <w:t xml:space="preserve">MED: </w:t>
      </w:r>
      <w:r w:rsidR="006F7946" w:rsidRPr="00D42941">
        <w:rPr>
          <w:rFonts w:ascii="Helvetica" w:hAnsi="Helvetica" w:cs="Helvetica"/>
          <w:i w:val="0"/>
          <w:sz w:val="22"/>
          <w:szCs w:val="22"/>
        </w:rPr>
        <w:t xml:space="preserve">Bubbling with </w:t>
      </w:r>
      <w:r w:rsidR="006F7946" w:rsidRPr="00D42941">
        <w:rPr>
          <w:rFonts w:ascii="Helvetica" w:eastAsiaTheme="minorEastAsia" w:hAnsi="Helvetica" w:cs="Helvetica"/>
          <w:i w:val="0"/>
          <w:sz w:val="22"/>
          <w:szCs w:val="22"/>
        </w:rPr>
        <w:t xml:space="preserve">95% oxygen and 5% carbon dioxide </w:t>
      </w:r>
    </w:p>
    <w:p w14:paraId="1A978BE6" w14:textId="76C5BDE4" w:rsidR="005A3C04" w:rsidRDefault="00D42941" w:rsidP="00D42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42941">
        <w:rPr>
          <w:rFonts w:ascii="Helvetica" w:hAnsi="Helvetica" w:cs="Helvetica"/>
          <w:i w:val="0"/>
          <w:sz w:val="22"/>
          <w:szCs w:val="22"/>
          <w:highlight w:val="green"/>
        </w:rPr>
        <w:t>[</w:t>
      </w:r>
      <w:r w:rsidR="006F7946" w:rsidRPr="00D42941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D42941">
        <w:rPr>
          <w:rFonts w:ascii="Helvetica" w:hAnsi="Helvetica" w:cs="Helvetica"/>
          <w:i w:val="0"/>
          <w:sz w:val="22"/>
          <w:szCs w:val="22"/>
          <w:highlight w:val="green"/>
        </w:rPr>
        <w:t>]</w:t>
      </w:r>
      <w:r w:rsidR="006F7946" w:rsidRPr="00D42941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5A3C04" w:rsidRPr="00D42941">
        <w:rPr>
          <w:rFonts w:ascii="Helvetica" w:hAnsi="Helvetica" w:cs="Helvetica"/>
          <w:i w:val="0"/>
          <w:sz w:val="22"/>
          <w:szCs w:val="22"/>
        </w:rPr>
        <w:t xml:space="preserve">MED: </w:t>
      </w:r>
      <w:r w:rsidR="006F7946" w:rsidRPr="00D42941">
        <w:rPr>
          <w:rFonts w:ascii="Helvetica" w:hAnsi="Helvetica" w:cs="Helvetica"/>
          <w:i w:val="0"/>
          <w:sz w:val="22"/>
          <w:szCs w:val="22"/>
        </w:rPr>
        <w:t>Temperature setting at 37 degrees Celsius</w:t>
      </w:r>
    </w:p>
    <w:p w14:paraId="08266743" w14:textId="78E18F9C" w:rsidR="006F7946" w:rsidRDefault="005A3C04" w:rsidP="00D42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42941">
        <w:rPr>
          <w:rFonts w:ascii="Helvetica" w:hAnsi="Helvetica" w:cs="Helvetica"/>
          <w:i w:val="0"/>
          <w:sz w:val="22"/>
          <w:szCs w:val="22"/>
        </w:rPr>
        <w:t xml:space="preserve">CU: </w:t>
      </w:r>
      <w:r w:rsidR="00B0312C" w:rsidRPr="00D42941">
        <w:rPr>
          <w:rFonts w:ascii="Helvetica" w:hAnsi="Helvetica" w:cs="Helvetica"/>
          <w:i w:val="0"/>
          <w:sz w:val="22"/>
          <w:szCs w:val="22"/>
        </w:rPr>
        <w:t xml:space="preserve">Ground </w:t>
      </w:r>
      <w:r w:rsidRPr="00D42941">
        <w:rPr>
          <w:rFonts w:ascii="Helvetica" w:hAnsi="Helvetica" w:cs="Helvetica"/>
          <w:i w:val="0"/>
          <w:sz w:val="22"/>
          <w:szCs w:val="22"/>
        </w:rPr>
        <w:t>being connected/immersed in PSS</w:t>
      </w:r>
      <w:r w:rsidR="006F7946" w:rsidRPr="00051B9B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16BD333A" w14:textId="77777777" w:rsidR="005A3C04" w:rsidRPr="00051B9B" w:rsidRDefault="00800BB0" w:rsidP="00051B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51B9B">
        <w:rPr>
          <w:rFonts w:ascii="Helvetica" w:hAnsi="Helvetica" w:cs="Helvetica"/>
          <w:i w:val="0"/>
          <w:sz w:val="22"/>
          <w:szCs w:val="22"/>
        </w:rPr>
        <w:t xml:space="preserve">Illuminate the vessel chamber </w:t>
      </w:r>
      <w:r w:rsidR="005A3C04" w:rsidRPr="00051B9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051B9B">
        <w:rPr>
          <w:rFonts w:ascii="Helvetica" w:hAnsi="Helvetica" w:cs="Helvetica"/>
          <w:i w:val="0"/>
          <w:sz w:val="22"/>
          <w:szCs w:val="22"/>
        </w:rPr>
        <w:t>and visualize the tip of the microelectrode in the bath solution</w:t>
      </w:r>
      <w:r w:rsidR="005A3C04" w:rsidRPr="00051B9B">
        <w:rPr>
          <w:rFonts w:ascii="Helvetica" w:hAnsi="Helvetica" w:cs="Helvetica"/>
          <w:i w:val="0"/>
          <w:sz w:val="22"/>
          <w:szCs w:val="22"/>
        </w:rPr>
        <w:t xml:space="preserve"> through the microscope </w:t>
      </w:r>
      <w:r w:rsidR="005A3C04" w:rsidRPr="00051B9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051B9B">
        <w:rPr>
          <w:rFonts w:ascii="Helvetica" w:hAnsi="Helvetica" w:cs="Helvetica"/>
          <w:i w:val="0"/>
          <w:sz w:val="22"/>
          <w:szCs w:val="22"/>
        </w:rPr>
        <w:t>.</w:t>
      </w:r>
    </w:p>
    <w:p w14:paraId="1A5BA7F6" w14:textId="3C9D3564" w:rsidR="00800BB0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chamber, then chamber being illuminated</w:t>
      </w:r>
      <w:r w:rsidR="00800BB0" w:rsidRPr="005A3C04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0610CA67" w14:textId="77777777" w:rsidR="005A3C04" w:rsidRPr="005A3C04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Tip of microelectrode coming into view/focus</w:t>
      </w:r>
    </w:p>
    <w:p w14:paraId="11FC67CA" w14:textId="69432CFA" w:rsidR="00800BB0" w:rsidRPr="005A3C04" w:rsidRDefault="00800BB0" w:rsidP="005A3C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A3C04">
        <w:rPr>
          <w:rFonts w:ascii="Helvetica" w:hAnsi="Helvetica" w:cs="Helvetica"/>
          <w:i w:val="0"/>
          <w:sz w:val="22"/>
          <w:szCs w:val="22"/>
        </w:rPr>
        <w:t>Us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ing</w:t>
      </w:r>
      <w:r w:rsidRPr="005A3C04">
        <w:rPr>
          <w:rFonts w:ascii="Helvetica" w:hAnsi="Helvetica" w:cs="Helvetica"/>
          <w:i w:val="0"/>
          <w:sz w:val="22"/>
          <w:szCs w:val="22"/>
        </w:rPr>
        <w:t xml:space="preserve"> the micromanipulator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,</w:t>
      </w:r>
      <w:r w:rsidRPr="005A3C04">
        <w:rPr>
          <w:rFonts w:ascii="Helvetica" w:hAnsi="Helvetica" w:cs="Helvetica"/>
          <w:i w:val="0"/>
          <w:sz w:val="22"/>
          <w:szCs w:val="22"/>
        </w:rPr>
        <w:t xml:space="preserve"> move the tip of the microelectrode close to the outer wall of the blood vessel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 xml:space="preserve"> and begin the recording </w:t>
      </w:r>
      <w:r w:rsidR="005A3C04" w:rsidRPr="005A3C04">
        <w:rPr>
          <w:rFonts w:ascii="Helvetica" w:hAnsi="Helvetica" w:cs="Helvetica"/>
          <w:b/>
          <w:i w:val="0"/>
          <w:sz w:val="22"/>
          <w:szCs w:val="22"/>
        </w:rPr>
        <w:t>[1]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.</w:t>
      </w:r>
    </w:p>
    <w:p w14:paraId="3640EA30" w14:textId="77777777" w:rsidR="005A3C04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A3C04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5A3C04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5A3C04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Tip being moved close to outer wall, then recording being started</w:t>
      </w:r>
    </w:p>
    <w:p w14:paraId="4A1AFCDD" w14:textId="77777777" w:rsidR="005A3C04" w:rsidRDefault="00800BB0" w:rsidP="005A3C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A3C04">
        <w:rPr>
          <w:rFonts w:ascii="Helvetica" w:hAnsi="Helvetica" w:cs="Helvetica"/>
          <w:i w:val="0"/>
          <w:sz w:val="22"/>
          <w:szCs w:val="22"/>
        </w:rPr>
        <w:t>Slowly mov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e</w:t>
      </w:r>
      <w:r w:rsidRPr="005A3C04">
        <w:rPr>
          <w:rFonts w:ascii="Helvetica" w:hAnsi="Helvetica" w:cs="Helvetica"/>
          <w:i w:val="0"/>
          <w:sz w:val="22"/>
          <w:szCs w:val="22"/>
        </w:rPr>
        <w:t xml:space="preserve"> the tip of the microelectrode toward the vessel, aiming for the center of the vessel. 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When the tip comes in close proximity to the vessel, advance the electrode forward in one rapid motion to impale the membrane of the muscle</w:t>
      </w:r>
      <w:r w:rsidR="005A3C0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A3C04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5A3C04" w:rsidRPr="005A3C04">
        <w:rPr>
          <w:rFonts w:ascii="Helvetica" w:hAnsi="Helvetica" w:cs="Helvetica"/>
          <w:i w:val="0"/>
          <w:sz w:val="22"/>
          <w:szCs w:val="22"/>
        </w:rPr>
        <w:t>.</w:t>
      </w:r>
    </w:p>
    <w:p w14:paraId="0940E0C7" w14:textId="693561AE" w:rsidR="005A3C04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Tip moving slowly toward center of vessel </w:t>
      </w:r>
      <w:r>
        <w:rPr>
          <w:rFonts w:ascii="Helvetica" w:hAnsi="Helvetica" w:cs="Helvetica"/>
          <w:b/>
          <w:i w:val="0"/>
          <w:sz w:val="22"/>
          <w:szCs w:val="22"/>
        </w:rPr>
        <w:t>TEXT: Small deflection may be observed when tip contacts muscle fiber membrane</w:t>
      </w:r>
      <w:r>
        <w:rPr>
          <w:rFonts w:ascii="Helvetica" w:hAnsi="Helvetica" w:cs="Helvetica"/>
          <w:i w:val="0"/>
          <w:sz w:val="22"/>
          <w:szCs w:val="22"/>
        </w:rPr>
        <w:t>, then membrane being impaled</w:t>
      </w:r>
      <w:r w:rsidRPr="005A3C04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FF1348A" w14:textId="28EB92B2" w:rsidR="005A3C04" w:rsidRDefault="005A3C04" w:rsidP="005A3C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Once the membrane has been penetrated, changes in the membrane potential may be observed. Do not touch the micromanipulator once the membrane has been impaled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0677D52" w14:textId="0E4D9F4B" w:rsidR="005A3C04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Changes in V</w:t>
      </w:r>
      <w:r w:rsidRPr="005A3C04">
        <w:rPr>
          <w:rFonts w:ascii="Helvetica" w:hAnsi="Helvetica" w:cs="Helvetica"/>
          <w:i w:val="0"/>
          <w:sz w:val="22"/>
          <w:szCs w:val="22"/>
          <w:vertAlign w:val="subscript"/>
        </w:rPr>
        <w:t>m</w:t>
      </w:r>
      <w:r>
        <w:rPr>
          <w:rFonts w:ascii="Helvetica" w:hAnsi="Helvetica" w:cs="Helvetica"/>
          <w:i w:val="0"/>
          <w:sz w:val="22"/>
          <w:szCs w:val="22"/>
        </w:rPr>
        <w:t xml:space="preserve"> being recorded</w:t>
      </w:r>
    </w:p>
    <w:p w14:paraId="4E1391C3" w14:textId="2B38FFFF" w:rsidR="005A3C04" w:rsidRDefault="005A3C04" w:rsidP="005A3C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When </w:t>
      </w:r>
      <w:r w:rsidR="00847E1D">
        <w:rPr>
          <w:rFonts w:ascii="Helvetica" w:hAnsi="Helvetica" w:cs="Helvetica"/>
          <w:i w:val="0"/>
          <w:sz w:val="22"/>
          <w:szCs w:val="22"/>
        </w:rPr>
        <w:t>the</w:t>
      </w:r>
      <w:r>
        <w:rPr>
          <w:rFonts w:ascii="Helvetica" w:hAnsi="Helvetica" w:cs="Helvetica"/>
          <w:i w:val="0"/>
          <w:sz w:val="22"/>
          <w:szCs w:val="22"/>
        </w:rPr>
        <w:t xml:space="preserve"> membrane potential changes have been recorded, </w:t>
      </w:r>
      <w:r w:rsidR="00800BB0" w:rsidRPr="005A3C04">
        <w:rPr>
          <w:rFonts w:ascii="Helvetica" w:hAnsi="Helvetica" w:cs="Helvetica"/>
          <w:i w:val="0"/>
          <w:sz w:val="22"/>
          <w:szCs w:val="22"/>
        </w:rPr>
        <w:t>use the manipulator to remove the microelectrode in one rapid movement</w:t>
      </w:r>
      <w:r>
        <w:rPr>
          <w:rFonts w:ascii="Helvetica" w:hAnsi="Helvetica" w:cs="Helvetica"/>
          <w:i w:val="0"/>
          <w:sz w:val="22"/>
          <w:szCs w:val="22"/>
        </w:rPr>
        <w:t xml:space="preserve"> and stop the recording before saving the data files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800BB0" w:rsidRPr="005A3C04">
        <w:rPr>
          <w:rFonts w:ascii="Helvetica" w:hAnsi="Helvetica" w:cs="Helvetica"/>
          <w:i w:val="0"/>
          <w:sz w:val="22"/>
          <w:szCs w:val="22"/>
        </w:rPr>
        <w:t>.</w:t>
      </w:r>
    </w:p>
    <w:p w14:paraId="77DCF897" w14:textId="79F536B3" w:rsidR="00800BB0" w:rsidRPr="005A3C04" w:rsidRDefault="005A3C04" w:rsidP="005A3C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B128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Microelectrode being removed, then recording being stopped</w:t>
      </w:r>
      <w:r w:rsidR="00800BB0" w:rsidRPr="005A3C04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3C4BB60" w14:textId="77777777" w:rsidR="00CB75A0" w:rsidRDefault="00CB75A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4C1A43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E0D66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0772">
        <w:rPr>
          <w:rFonts w:ascii="Helvetica" w:hAnsi="Helvetica" w:cs="Arial"/>
          <w:b/>
          <w:sz w:val="22"/>
          <w:szCs w:val="22"/>
        </w:rPr>
        <w:t>Representative MCA Membrane Potential (V</w:t>
      </w:r>
      <w:r w:rsidR="002F0772" w:rsidRPr="002F0772">
        <w:rPr>
          <w:rFonts w:ascii="Helvetica" w:hAnsi="Helvetica" w:cs="Arial"/>
          <w:b/>
          <w:sz w:val="22"/>
          <w:szCs w:val="22"/>
          <w:vertAlign w:val="subscript"/>
        </w:rPr>
        <w:t>m</w:t>
      </w:r>
      <w:r w:rsidR="002F0772">
        <w:rPr>
          <w:rFonts w:ascii="Helvetica" w:hAnsi="Helvetica" w:cs="Arial"/>
          <w:b/>
          <w:sz w:val="22"/>
          <w:szCs w:val="22"/>
        </w:rPr>
        <w:t>)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4BD9E9C" w14:textId="77777777" w:rsidR="00800BB0" w:rsidRPr="00800BB0" w:rsidRDefault="00800BB0" w:rsidP="00800BB0">
      <w:pPr>
        <w:pStyle w:val="ListParagraph"/>
        <w:ind w:left="360"/>
        <w:rPr>
          <w:rFonts w:ascii="Helvetica" w:eastAsiaTheme="minorEastAsia" w:hAnsi="Helvetica" w:cs="Helvetica"/>
          <w:sz w:val="22"/>
          <w:szCs w:val="22"/>
        </w:rPr>
      </w:pPr>
    </w:p>
    <w:p w14:paraId="3327EAAE" w14:textId="1EA3A63C" w:rsidR="00B21C39" w:rsidRDefault="00800BB0" w:rsidP="00800BB0">
      <w:pPr>
        <w:pStyle w:val="NormalWeb"/>
        <w:numPr>
          <w:ilvl w:val="1"/>
          <w:numId w:val="12"/>
        </w:numPr>
        <w:spacing w:before="0" w:after="0"/>
        <w:rPr>
          <w:rFonts w:ascii="Helvetica" w:eastAsiaTheme="minorEastAsia" w:hAnsi="Helvetica" w:cs="Helvetica"/>
          <w:color w:val="auto"/>
          <w:sz w:val="22"/>
          <w:szCs w:val="22"/>
        </w:rPr>
      </w:pP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>Impalement is considered successful when there is a rapid deflection to negative values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 xml:space="preserve"> </w:t>
      </w:r>
      <w:r w:rsidR="00B21C39">
        <w:rPr>
          <w:rFonts w:ascii="Helvetica" w:eastAsiaTheme="minorEastAsia" w:hAnsi="Helvetica" w:cs="Helvetica"/>
          <w:b/>
          <w:color w:val="auto"/>
          <w:sz w:val="22"/>
          <w:szCs w:val="22"/>
        </w:rPr>
        <w:t>[1]</w:t>
      </w: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 xml:space="preserve">, 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>the membrane potential</w:t>
      </w: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 xml:space="preserve"> is stable for 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>a minimum of 30</w:t>
      </w: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 xml:space="preserve"> s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 xml:space="preserve">econds </w:t>
      </w:r>
      <w:r w:rsidR="00B21C39">
        <w:rPr>
          <w:rFonts w:ascii="Helvetica" w:eastAsiaTheme="minorEastAsia" w:hAnsi="Helvetica" w:cs="Helvetica"/>
          <w:b/>
          <w:color w:val="auto"/>
          <w:sz w:val="22"/>
          <w:szCs w:val="22"/>
        </w:rPr>
        <w:t>[2]</w:t>
      </w: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 xml:space="preserve">, and the voltage returns abruptly to 0 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>millivolts</w:t>
      </w:r>
      <w:r w:rsidRPr="00800BB0">
        <w:rPr>
          <w:rFonts w:ascii="Helvetica" w:eastAsiaTheme="minorEastAsia" w:hAnsi="Helvetica" w:cs="Helvetica"/>
          <w:color w:val="auto"/>
          <w:sz w:val="22"/>
          <w:szCs w:val="22"/>
        </w:rPr>
        <w:t xml:space="preserve"> upon removal of the electrode </w:t>
      </w:r>
      <w:r w:rsidR="00B21C39">
        <w:rPr>
          <w:rFonts w:ascii="Helvetica" w:eastAsiaTheme="minorEastAsia" w:hAnsi="Helvetica" w:cs="Helvetica"/>
          <w:b/>
          <w:color w:val="auto"/>
          <w:sz w:val="22"/>
          <w:szCs w:val="22"/>
        </w:rPr>
        <w:t>[3]</w:t>
      </w:r>
      <w:r w:rsidR="00B21C39">
        <w:rPr>
          <w:rFonts w:ascii="Helvetica" w:eastAsiaTheme="minorEastAsia" w:hAnsi="Helvetica" w:cs="Helvetica"/>
          <w:color w:val="auto"/>
          <w:sz w:val="22"/>
          <w:szCs w:val="22"/>
        </w:rPr>
        <w:t>.</w:t>
      </w:r>
    </w:p>
    <w:p w14:paraId="072D1A40" w14:textId="77777777" w:rsidR="00B21C39" w:rsidRDefault="00B21C39" w:rsidP="00B21C39">
      <w:pPr>
        <w:pStyle w:val="NormalWeb"/>
        <w:spacing w:before="0" w:after="0"/>
        <w:ind w:left="1080"/>
        <w:rPr>
          <w:rFonts w:ascii="Helvetica" w:eastAsiaTheme="minorEastAsia" w:hAnsi="Helvetica" w:cs="Helvetica"/>
          <w:color w:val="auto"/>
          <w:sz w:val="22"/>
          <w:szCs w:val="22"/>
        </w:rPr>
      </w:pPr>
    </w:p>
    <w:p w14:paraId="76546495" w14:textId="656178C0" w:rsidR="00B21C39" w:rsidRDefault="00B21C39" w:rsidP="00B21C39">
      <w:pPr>
        <w:pStyle w:val="NormalWeb"/>
        <w:numPr>
          <w:ilvl w:val="2"/>
          <w:numId w:val="12"/>
        </w:numPr>
        <w:spacing w:before="0" w:after="0"/>
        <w:rPr>
          <w:rFonts w:ascii="Helvetica" w:eastAsiaTheme="minorEastAsia" w:hAnsi="Helvetica" w:cs="Helvetica"/>
          <w:color w:val="auto"/>
          <w:sz w:val="22"/>
          <w:szCs w:val="22"/>
        </w:rPr>
      </w:pPr>
      <w:r>
        <w:rPr>
          <w:rFonts w:ascii="Helvetica" w:eastAsiaTheme="minorEastAsia" w:hAnsi="Helvetica" w:cs="Helvetica"/>
          <w:color w:val="auto"/>
          <w:sz w:val="22"/>
          <w:szCs w:val="22"/>
        </w:rPr>
        <w:t>LAB MEDIA: Figure 2: JoVE Video Editor please emphasize data line from 0 mV data point to beginning of flat data line at about 7 s</w:t>
      </w:r>
    </w:p>
    <w:p w14:paraId="67624EE4" w14:textId="78398AE5" w:rsidR="00B21C39" w:rsidRDefault="00B21C39" w:rsidP="00B21C39">
      <w:pPr>
        <w:pStyle w:val="NormalWeb"/>
        <w:numPr>
          <w:ilvl w:val="2"/>
          <w:numId w:val="12"/>
        </w:numPr>
        <w:spacing w:before="0" w:after="0"/>
        <w:rPr>
          <w:rFonts w:ascii="Helvetica" w:eastAsiaTheme="minorEastAsia" w:hAnsi="Helvetica" w:cs="Helvetica"/>
          <w:color w:val="auto"/>
          <w:sz w:val="22"/>
          <w:szCs w:val="22"/>
        </w:rPr>
      </w:pPr>
      <w:r>
        <w:rPr>
          <w:rFonts w:ascii="Helvetica" w:eastAsiaTheme="minorEastAsia" w:hAnsi="Helvetica" w:cs="Helvetica"/>
          <w:color w:val="auto"/>
          <w:sz w:val="22"/>
          <w:szCs w:val="22"/>
        </w:rPr>
        <w:t>LAB MEDIA: Figure 2: JoVE Video Editor please add 30 sec bracket and/or emphasize data line under 30 sec bracket</w:t>
      </w:r>
    </w:p>
    <w:p w14:paraId="52925D24" w14:textId="25E34451" w:rsidR="00B21C39" w:rsidRDefault="00B21C39" w:rsidP="00B21C39">
      <w:pPr>
        <w:pStyle w:val="NormalWeb"/>
        <w:numPr>
          <w:ilvl w:val="2"/>
          <w:numId w:val="12"/>
        </w:numPr>
        <w:spacing w:before="0" w:after="0"/>
        <w:rPr>
          <w:rFonts w:ascii="Helvetica" w:eastAsiaTheme="minorEastAsia" w:hAnsi="Helvetica" w:cs="Helvetica"/>
          <w:color w:val="auto"/>
          <w:sz w:val="22"/>
          <w:szCs w:val="22"/>
        </w:rPr>
      </w:pPr>
      <w:r>
        <w:rPr>
          <w:rFonts w:ascii="Helvetica" w:eastAsiaTheme="minorEastAsia" w:hAnsi="Helvetica" w:cs="Helvetica"/>
          <w:color w:val="auto"/>
          <w:sz w:val="22"/>
          <w:szCs w:val="22"/>
        </w:rPr>
        <w:t>LAB MEDIA: Figure 2: JoVE Video Editor please emphasize data line from about -45 mV back up to 0 mV at end of data line</w:t>
      </w:r>
    </w:p>
    <w:p w14:paraId="1AC09ADE" w14:textId="77777777" w:rsidR="00B21C39" w:rsidRDefault="00B21C39" w:rsidP="00B21C39">
      <w:pPr>
        <w:pStyle w:val="NormalWeb"/>
        <w:spacing w:before="0" w:after="0"/>
        <w:ind w:left="1368"/>
        <w:rPr>
          <w:rFonts w:ascii="Helvetica" w:eastAsiaTheme="minorEastAsia" w:hAnsi="Helvetica" w:cs="Helvetica"/>
          <w:color w:val="auto"/>
          <w:sz w:val="22"/>
          <w:szCs w:val="22"/>
        </w:rPr>
      </w:pPr>
    </w:p>
    <w:p w14:paraId="34F6DB85" w14:textId="0D93C931" w:rsidR="00B21C39" w:rsidRDefault="00B21C39" w:rsidP="00B21C39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B21C39">
        <w:rPr>
          <w:rFonts w:ascii="Helvetica" w:hAnsi="Helvetica" w:cs="Helvetica"/>
          <w:sz w:val="22"/>
          <w:szCs w:val="22"/>
        </w:rPr>
        <w:t>After a successful impalement and</w:t>
      </w:r>
      <w:r>
        <w:rPr>
          <w:rFonts w:ascii="Helvetica" w:hAnsi="Helvetica" w:cs="Helvetica"/>
          <w:sz w:val="22"/>
          <w:szCs w:val="22"/>
        </w:rPr>
        <w:t xml:space="preserve"> membrane potential</w:t>
      </w:r>
      <w:r w:rsidRPr="00B21C39">
        <w:rPr>
          <w:rFonts w:ascii="Helvetica" w:hAnsi="Helvetica" w:cs="Helvetica"/>
          <w:sz w:val="22"/>
          <w:szCs w:val="22"/>
        </w:rPr>
        <w:t xml:space="preserve"> stabilization, drugs </w:t>
      </w:r>
      <w:r w:rsidR="00910868">
        <w:rPr>
          <w:rFonts w:ascii="Helvetica" w:hAnsi="Helvetica" w:cs="Helvetica"/>
          <w:sz w:val="22"/>
          <w:szCs w:val="22"/>
        </w:rPr>
        <w:t xml:space="preserve">of interest </w:t>
      </w:r>
      <w:r>
        <w:rPr>
          <w:rFonts w:ascii="Helvetica" w:hAnsi="Helvetica" w:cs="Helvetica"/>
          <w:sz w:val="22"/>
          <w:szCs w:val="22"/>
        </w:rPr>
        <w:t>can</w:t>
      </w:r>
      <w:r w:rsidRPr="00B21C3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</w:t>
      </w:r>
      <w:r w:rsidRPr="00B21C39">
        <w:rPr>
          <w:rFonts w:ascii="Helvetica" w:hAnsi="Helvetica" w:cs="Helvetica"/>
          <w:sz w:val="22"/>
          <w:szCs w:val="22"/>
        </w:rPr>
        <w:t xml:space="preserve"> perfused in</w:t>
      </w:r>
      <w:r>
        <w:rPr>
          <w:rFonts w:ascii="Helvetica" w:hAnsi="Helvetica" w:cs="Helvetica"/>
          <w:sz w:val="22"/>
          <w:szCs w:val="22"/>
        </w:rPr>
        <w:t>to</w:t>
      </w:r>
      <w:r w:rsidRPr="00B21C39">
        <w:rPr>
          <w:rFonts w:ascii="Helvetica" w:hAnsi="Helvetica" w:cs="Helvetica"/>
          <w:sz w:val="22"/>
          <w:szCs w:val="22"/>
        </w:rPr>
        <w:t xml:space="preserve"> the bath and changes in the </w:t>
      </w:r>
      <w:r>
        <w:rPr>
          <w:rFonts w:ascii="Helvetica" w:hAnsi="Helvetica" w:cs="Helvetica"/>
          <w:sz w:val="22"/>
          <w:szCs w:val="22"/>
        </w:rPr>
        <w:t>membrane potential</w:t>
      </w:r>
      <w:r w:rsidRPr="00B21C39">
        <w:rPr>
          <w:rFonts w:ascii="Helvetica" w:hAnsi="Helvetica" w:cs="Helvetica"/>
          <w:sz w:val="22"/>
          <w:szCs w:val="22"/>
        </w:rPr>
        <w:t xml:space="preserve"> </w:t>
      </w:r>
      <w:r w:rsidR="00C62A95">
        <w:rPr>
          <w:rFonts w:ascii="Helvetica" w:hAnsi="Helvetica" w:cs="Helvetica"/>
          <w:sz w:val="22"/>
          <w:szCs w:val="22"/>
        </w:rPr>
        <w:t xml:space="preserve">can be </w:t>
      </w:r>
      <w:r w:rsidRPr="00B21C39">
        <w:rPr>
          <w:rFonts w:ascii="Helvetica" w:hAnsi="Helvetica" w:cs="Helvetica"/>
          <w:sz w:val="22"/>
          <w:szCs w:val="22"/>
        </w:rPr>
        <w:t>recorded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B21C39">
        <w:rPr>
          <w:rFonts w:ascii="Helvetica" w:hAnsi="Helvetica" w:cs="Helvetica"/>
          <w:sz w:val="22"/>
          <w:szCs w:val="22"/>
        </w:rPr>
        <w:t xml:space="preserve">. </w:t>
      </w:r>
    </w:p>
    <w:p w14:paraId="102C08C6" w14:textId="77777777" w:rsidR="00B21C39" w:rsidRDefault="00B21C39" w:rsidP="00B21C3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2CC23A" w14:textId="1DA6FED0" w:rsidR="00B21C39" w:rsidRDefault="00B21C39" w:rsidP="00B21C3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72261AA8" w14:textId="77777777" w:rsidR="00B21C39" w:rsidRDefault="00B21C39" w:rsidP="00B21C3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4AB6D20" w14:textId="2E54B8D7" w:rsidR="00B21C39" w:rsidRDefault="00B21C39" w:rsidP="00B21C39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this representative experiment, </w:t>
      </w:r>
      <w:r w:rsidRPr="00B21C39">
        <w:rPr>
          <w:rFonts w:ascii="Helvetica" w:hAnsi="Helvetica" w:cs="Helvetica"/>
          <w:sz w:val="22"/>
          <w:szCs w:val="22"/>
        </w:rPr>
        <w:t xml:space="preserve">perfusion with </w:t>
      </w:r>
      <w:r>
        <w:rPr>
          <w:rFonts w:ascii="Helvetica" w:hAnsi="Helvetica" w:cs="Helvetica"/>
          <w:sz w:val="22"/>
          <w:szCs w:val="22"/>
        </w:rPr>
        <w:t>potassium chloride</w:t>
      </w:r>
      <w:r w:rsidRPr="00B21C39">
        <w:rPr>
          <w:rFonts w:ascii="Helvetica" w:hAnsi="Helvetica" w:cs="Helvetica"/>
          <w:sz w:val="22"/>
          <w:szCs w:val="22"/>
        </w:rPr>
        <w:t xml:space="preserve"> depolarized the membrane by </w:t>
      </w:r>
      <w:r>
        <w:rPr>
          <w:rFonts w:ascii="Helvetica" w:hAnsi="Helvetica" w:cs="Helvetica"/>
          <w:sz w:val="22"/>
          <w:szCs w:val="22"/>
        </w:rPr>
        <w:t>approximately 6</w:t>
      </w:r>
      <w:r w:rsidRPr="00B21C3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millivolts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while </w:t>
      </w:r>
      <w:r w:rsidRPr="00B21C39">
        <w:rPr>
          <w:rFonts w:ascii="Helvetica" w:hAnsi="Helvetica" w:cs="Helvetica"/>
          <w:sz w:val="22"/>
          <w:szCs w:val="22"/>
        </w:rPr>
        <w:t xml:space="preserve">perfusion with </w:t>
      </w:r>
      <w:r>
        <w:rPr>
          <w:rFonts w:ascii="Helvetica" w:hAnsi="Helvetica" w:cs="Helvetica"/>
          <w:sz w:val="22"/>
          <w:szCs w:val="22"/>
        </w:rPr>
        <w:t>a calcium-dependent activator of large-conductance calcium-activated potassium channels</w:t>
      </w:r>
      <w:r w:rsidRPr="00B21C39">
        <w:rPr>
          <w:rFonts w:ascii="Helvetica" w:hAnsi="Helvetica" w:cs="Helvetica"/>
          <w:sz w:val="22"/>
          <w:szCs w:val="22"/>
        </w:rPr>
        <w:t xml:space="preserve"> hyperpolarized the membrane by </w:t>
      </w:r>
      <w:r>
        <w:rPr>
          <w:rFonts w:ascii="Helvetica" w:hAnsi="Helvetica" w:cs="Helvetica"/>
          <w:sz w:val="22"/>
          <w:szCs w:val="22"/>
        </w:rPr>
        <w:t xml:space="preserve">nearly 4 millivolts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B21C39">
        <w:rPr>
          <w:rFonts w:ascii="Helvetica" w:hAnsi="Helvetica" w:cs="Helvetica"/>
          <w:sz w:val="22"/>
          <w:szCs w:val="22"/>
        </w:rPr>
        <w:t xml:space="preserve">. </w:t>
      </w:r>
    </w:p>
    <w:p w14:paraId="0343D9EA" w14:textId="77777777" w:rsidR="00B21C39" w:rsidRDefault="00B21C39" w:rsidP="00B21C3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EEDA80C" w14:textId="3BCD7F09" w:rsidR="00B21C39" w:rsidRDefault="00B21C39" w:rsidP="00B21C3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3: JoVE Video Editor please emphasize data line over KCL section in Figure 3A and emphasize grey data bar in Figure 3C</w:t>
      </w:r>
    </w:p>
    <w:p w14:paraId="558F5642" w14:textId="3CFD7903" w:rsidR="00B21C39" w:rsidRPr="00B21C39" w:rsidRDefault="00B21C39" w:rsidP="00B21C3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3: JoVE Video Editor please emphasize data line over NS1619 section in Figure 3B and emphasize white data bar in Figure 3C</w:t>
      </w:r>
    </w:p>
    <w:p w14:paraId="06FACD68" w14:textId="43E185F8" w:rsidR="00B21C39" w:rsidRPr="00B21C39" w:rsidRDefault="00B21C39" w:rsidP="00B21C39">
      <w:pPr>
        <w:pStyle w:val="ListParagraph"/>
        <w:ind w:left="360"/>
        <w:rPr>
          <w:rFonts w:asciiTheme="minorHAnsi" w:hAnsiTheme="minorHAnsi" w:cstheme="minorHAnsi"/>
        </w:rPr>
      </w:pPr>
      <w:r w:rsidRPr="00B21C39">
        <w:rPr>
          <w:rFonts w:asciiTheme="minorHAnsi" w:hAnsiTheme="minorHAnsi" w:cstheme="minorHAnsi"/>
        </w:rPr>
        <w:t xml:space="preserve"> </w:t>
      </w:r>
    </w:p>
    <w:p w14:paraId="12A16950" w14:textId="77777777" w:rsidR="00B21C39" w:rsidRDefault="00B21C39" w:rsidP="00B21C39">
      <w:pPr>
        <w:pStyle w:val="NormalWeb"/>
        <w:spacing w:before="0" w:after="0"/>
        <w:ind w:left="1368"/>
        <w:rPr>
          <w:rFonts w:ascii="Helvetica" w:eastAsiaTheme="minorEastAsia" w:hAnsi="Helvetica" w:cs="Helvetica"/>
          <w:color w:val="auto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99A2361" w:rsidR="00BF42E2" w:rsidRDefault="00E928F1" w:rsidP="00E928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Mallikarjuna Reddy </w:t>
      </w:r>
      <w:r w:rsidR="00EB5A9B">
        <w:rPr>
          <w:rFonts w:ascii="Helvetica" w:hAnsi="Helvetica" w:cs="Arial"/>
          <w:b/>
          <w:sz w:val="22"/>
          <w:szCs w:val="22"/>
          <w:u w:val="single"/>
        </w:rPr>
        <w:t>Pabbidi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CB75A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2.5</w:t>
      </w:r>
      <w:r w:rsidR="00C62A95">
        <w:rPr>
          <w:rFonts w:ascii="Helvetica" w:hAnsi="Helvetica" w:cs="Arial"/>
          <w:sz w:val="22"/>
          <w:szCs w:val="22"/>
        </w:rPr>
        <w:t>.</w:t>
      </w:r>
      <w:r w:rsidR="00CB75A0">
        <w:rPr>
          <w:rFonts w:ascii="Helvetica" w:hAnsi="Helvetica" w:cs="Arial"/>
          <w:sz w:val="22"/>
          <w:szCs w:val="22"/>
        </w:rPr>
        <w:t>) The most important thing to remember is to pull</w:t>
      </w:r>
      <w:r>
        <w:rPr>
          <w:rFonts w:ascii="Helvetica" w:hAnsi="Helvetica" w:cs="Arial"/>
          <w:sz w:val="22"/>
          <w:szCs w:val="22"/>
        </w:rPr>
        <w:t xml:space="preserve"> high resistance microelectrodes that have a short, gradual </w:t>
      </w:r>
      <w:r w:rsidRPr="00E928F1">
        <w:rPr>
          <w:rFonts w:ascii="Helvetica" w:hAnsi="Helvetica" w:cs="Arial"/>
          <w:sz w:val="22"/>
          <w:szCs w:val="22"/>
        </w:rPr>
        <w:t>taper with a less than 1-micrometer diameter</w:t>
      </w:r>
      <w:r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781FC04" w:rsidR="00BF42E2" w:rsidRDefault="00E928F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Mallikarjuna Reddy Pabbidi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B75A0">
        <w:rPr>
          <w:rFonts w:ascii="Helvetica" w:hAnsi="Helvetica" w:cs="Arial"/>
          <w:sz w:val="22"/>
          <w:szCs w:val="22"/>
        </w:rPr>
        <w:t>T</w:t>
      </w:r>
      <w:r w:rsidR="0061764D">
        <w:rPr>
          <w:rFonts w:ascii="Helvetica" w:hAnsi="Helvetica" w:cs="Arial"/>
          <w:sz w:val="22"/>
          <w:szCs w:val="22"/>
        </w:rPr>
        <w:t xml:space="preserve">he </w:t>
      </w:r>
      <w:r w:rsidR="00B76C90">
        <w:rPr>
          <w:rFonts w:ascii="Helvetica" w:hAnsi="Helvetica" w:cs="Arial"/>
          <w:sz w:val="22"/>
          <w:szCs w:val="22"/>
        </w:rPr>
        <w:t xml:space="preserve">vasoreactivity method </w:t>
      </w:r>
      <w:r w:rsidR="00CB75A0">
        <w:rPr>
          <w:rFonts w:ascii="Helvetica" w:hAnsi="Helvetica" w:cs="Arial"/>
          <w:sz w:val="22"/>
          <w:szCs w:val="22"/>
        </w:rPr>
        <w:t>can be used to</w:t>
      </w:r>
      <w:r w:rsidR="003610DE">
        <w:rPr>
          <w:rFonts w:ascii="Helvetica" w:hAnsi="Helvetica" w:cs="Arial"/>
          <w:sz w:val="22"/>
          <w:szCs w:val="22"/>
        </w:rPr>
        <w:t xml:space="preserve"> measure </w:t>
      </w:r>
      <w:r w:rsidR="00CB75A0">
        <w:rPr>
          <w:rFonts w:ascii="Helvetica" w:hAnsi="Helvetica" w:cs="Arial"/>
          <w:sz w:val="22"/>
          <w:szCs w:val="22"/>
        </w:rPr>
        <w:t xml:space="preserve">the </w:t>
      </w:r>
      <w:r w:rsidR="003610DE">
        <w:rPr>
          <w:rFonts w:ascii="Helvetica" w:hAnsi="Helvetica" w:cs="Arial"/>
          <w:sz w:val="22"/>
          <w:szCs w:val="22"/>
        </w:rPr>
        <w:t xml:space="preserve">vascular tone </w:t>
      </w:r>
      <w:r w:rsidR="00CB75A0">
        <w:rPr>
          <w:rFonts w:ascii="Helvetica" w:hAnsi="Helvetica" w:cs="Arial"/>
          <w:sz w:val="22"/>
          <w:szCs w:val="22"/>
        </w:rPr>
        <w:t>and to</w:t>
      </w:r>
      <w:r w:rsidR="00B76C90">
        <w:rPr>
          <w:rFonts w:ascii="Helvetica" w:hAnsi="Helvetica" w:cs="Arial"/>
          <w:sz w:val="22"/>
          <w:szCs w:val="22"/>
        </w:rPr>
        <w:t xml:space="preserve"> answer how novel pharmacological agents </w:t>
      </w:r>
      <w:r w:rsidR="00CB75A0">
        <w:rPr>
          <w:rFonts w:ascii="Helvetica" w:hAnsi="Helvetica" w:cs="Arial"/>
          <w:sz w:val="22"/>
          <w:szCs w:val="22"/>
        </w:rPr>
        <w:t>can</w:t>
      </w:r>
      <w:r w:rsidR="00B76C90">
        <w:rPr>
          <w:rFonts w:ascii="Helvetica" w:hAnsi="Helvetica" w:cs="Arial"/>
          <w:sz w:val="22"/>
          <w:szCs w:val="22"/>
        </w:rPr>
        <w:t xml:space="preserve"> regulate</w:t>
      </w:r>
      <w:r w:rsidR="00CB75A0">
        <w:rPr>
          <w:rFonts w:ascii="Helvetica" w:hAnsi="Helvetica" w:cs="Arial"/>
          <w:sz w:val="22"/>
          <w:szCs w:val="22"/>
        </w:rPr>
        <w:t xml:space="preserve"> the</w:t>
      </w:r>
      <w:r w:rsidR="00B76C90">
        <w:rPr>
          <w:rFonts w:ascii="Helvetica" w:hAnsi="Helvetica" w:cs="Arial"/>
          <w:sz w:val="22"/>
          <w:szCs w:val="22"/>
        </w:rPr>
        <w:t xml:space="preserve"> vasoactive tone and blood flow</w:t>
      </w:r>
      <w:r w:rsidR="001A5269"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sz w:val="22"/>
          <w:szCs w:val="22"/>
        </w:rPr>
        <w:t>within</w:t>
      </w:r>
      <w:r w:rsidR="001A5269">
        <w:rPr>
          <w:rFonts w:ascii="Helvetica" w:hAnsi="Helvetica" w:cs="Arial"/>
          <w:sz w:val="22"/>
          <w:szCs w:val="22"/>
        </w:rPr>
        <w:t xml:space="preserve"> an organ</w:t>
      </w:r>
      <w:r w:rsidR="00CB75A0">
        <w:rPr>
          <w:rFonts w:ascii="Helvetica" w:hAnsi="Helvetica" w:cs="Arial"/>
          <w:sz w:val="22"/>
          <w:szCs w:val="22"/>
        </w:rPr>
        <w:t xml:space="preserve"> </w:t>
      </w:r>
      <w:r w:rsidR="00CB75A0">
        <w:rPr>
          <w:rFonts w:ascii="Helvetica" w:hAnsi="Helvetica" w:cs="Arial"/>
          <w:b/>
          <w:sz w:val="22"/>
          <w:szCs w:val="22"/>
        </w:rPr>
        <w:t>[1]</w:t>
      </w:r>
      <w:r w:rsidR="00B76C90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F905A" w16cid:durableId="204756CE"/>
  <w16cid:commentId w16cid:paraId="0E431017" w16cid:durableId="204756DB"/>
  <w16cid:commentId w16cid:paraId="432E51E6" w16cid:durableId="2047572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24CF6" w14:textId="77777777" w:rsidR="002F0F41" w:rsidRDefault="002F0F41">
      <w:r>
        <w:separator/>
      </w:r>
    </w:p>
  </w:endnote>
  <w:endnote w:type="continuationSeparator" w:id="0">
    <w:p w14:paraId="56596536" w14:textId="77777777" w:rsidR="002F0F41" w:rsidRDefault="002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F0772" w:rsidRDefault="002F07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F0772" w:rsidRDefault="002F077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F0772" w:rsidRPr="00C70C90" w:rsidRDefault="002F077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2941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42941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8D0D5" w14:textId="77777777" w:rsidR="002F0F41" w:rsidRDefault="002F0F41">
      <w:r>
        <w:separator/>
      </w:r>
    </w:p>
  </w:footnote>
  <w:footnote w:type="continuationSeparator" w:id="0">
    <w:p w14:paraId="1EA92089" w14:textId="77777777" w:rsidR="002F0F41" w:rsidRDefault="002F0F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2D743551" w:rsidR="002F0772" w:rsidRPr="005D4362" w:rsidRDefault="002F077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D4362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362" w:rsidRPr="005D4362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F0772" w:rsidRPr="006A6324" w:rsidRDefault="002F077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8F51D12"/>
    <w:multiLevelType w:val="multilevel"/>
    <w:tmpl w:val="14AA020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="Calibri" w:hAnsi="Calibri"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6E0932"/>
    <w:multiLevelType w:val="hybridMultilevel"/>
    <w:tmpl w:val="C44ABD78"/>
    <w:lvl w:ilvl="0" w:tplc="A0624678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B7A7DD6"/>
    <w:multiLevelType w:val="multilevel"/>
    <w:tmpl w:val="1012F9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6E6B4CC7"/>
    <w:multiLevelType w:val="multilevel"/>
    <w:tmpl w:val="96D051F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9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8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1B9B"/>
    <w:rsid w:val="00074929"/>
    <w:rsid w:val="00080D78"/>
    <w:rsid w:val="00083792"/>
    <w:rsid w:val="00086DDC"/>
    <w:rsid w:val="00090BAC"/>
    <w:rsid w:val="00097544"/>
    <w:rsid w:val="00097F7C"/>
    <w:rsid w:val="000B0B1A"/>
    <w:rsid w:val="000B4E9A"/>
    <w:rsid w:val="000C217E"/>
    <w:rsid w:val="000D065F"/>
    <w:rsid w:val="000D0B13"/>
    <w:rsid w:val="000D17E8"/>
    <w:rsid w:val="000D2C59"/>
    <w:rsid w:val="000D35D9"/>
    <w:rsid w:val="000F5E33"/>
    <w:rsid w:val="00106F46"/>
    <w:rsid w:val="001115D1"/>
    <w:rsid w:val="001205A9"/>
    <w:rsid w:val="00125924"/>
    <w:rsid w:val="00126973"/>
    <w:rsid w:val="00135512"/>
    <w:rsid w:val="0014262B"/>
    <w:rsid w:val="00151824"/>
    <w:rsid w:val="001546F4"/>
    <w:rsid w:val="00161099"/>
    <w:rsid w:val="00162D51"/>
    <w:rsid w:val="00176B96"/>
    <w:rsid w:val="00177B33"/>
    <w:rsid w:val="001819E3"/>
    <w:rsid w:val="00184EF9"/>
    <w:rsid w:val="001908C1"/>
    <w:rsid w:val="00191A77"/>
    <w:rsid w:val="00193F76"/>
    <w:rsid w:val="00196BE5"/>
    <w:rsid w:val="001A5269"/>
    <w:rsid w:val="001B3024"/>
    <w:rsid w:val="001B5C46"/>
    <w:rsid w:val="001C7BBC"/>
    <w:rsid w:val="001E230F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032C"/>
    <w:rsid w:val="002B0D88"/>
    <w:rsid w:val="002B18ED"/>
    <w:rsid w:val="002B2198"/>
    <w:rsid w:val="002B26D4"/>
    <w:rsid w:val="002B3A76"/>
    <w:rsid w:val="002B55D9"/>
    <w:rsid w:val="002C54DB"/>
    <w:rsid w:val="002D35E0"/>
    <w:rsid w:val="002D52A1"/>
    <w:rsid w:val="002E4909"/>
    <w:rsid w:val="002E7521"/>
    <w:rsid w:val="002F0772"/>
    <w:rsid w:val="002F0F41"/>
    <w:rsid w:val="002F3829"/>
    <w:rsid w:val="003036C1"/>
    <w:rsid w:val="00303ACA"/>
    <w:rsid w:val="00305187"/>
    <w:rsid w:val="0030618C"/>
    <w:rsid w:val="00307FCE"/>
    <w:rsid w:val="003138D4"/>
    <w:rsid w:val="00316E85"/>
    <w:rsid w:val="003176C4"/>
    <w:rsid w:val="00322C71"/>
    <w:rsid w:val="00330F1B"/>
    <w:rsid w:val="00336C61"/>
    <w:rsid w:val="00342D7B"/>
    <w:rsid w:val="0034684D"/>
    <w:rsid w:val="003610DE"/>
    <w:rsid w:val="00395684"/>
    <w:rsid w:val="003A1109"/>
    <w:rsid w:val="003A2FF8"/>
    <w:rsid w:val="003A36F5"/>
    <w:rsid w:val="003A49C2"/>
    <w:rsid w:val="003B3C2C"/>
    <w:rsid w:val="003B5E26"/>
    <w:rsid w:val="003D0847"/>
    <w:rsid w:val="003E11DA"/>
    <w:rsid w:val="003E2BC9"/>
    <w:rsid w:val="004050AD"/>
    <w:rsid w:val="00411FA0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041A"/>
    <w:rsid w:val="00472752"/>
    <w:rsid w:val="0047306D"/>
    <w:rsid w:val="00482D4C"/>
    <w:rsid w:val="004924D1"/>
    <w:rsid w:val="00492F32"/>
    <w:rsid w:val="004A3111"/>
    <w:rsid w:val="004B5268"/>
    <w:rsid w:val="004C1095"/>
    <w:rsid w:val="004C2DAD"/>
    <w:rsid w:val="004D4E66"/>
    <w:rsid w:val="004E297D"/>
    <w:rsid w:val="004E2BE1"/>
    <w:rsid w:val="004E35F1"/>
    <w:rsid w:val="004E3F8E"/>
    <w:rsid w:val="004F4051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42F"/>
    <w:rsid w:val="00554730"/>
    <w:rsid w:val="00557116"/>
    <w:rsid w:val="0055763A"/>
    <w:rsid w:val="00565757"/>
    <w:rsid w:val="005A09D8"/>
    <w:rsid w:val="005A1F5E"/>
    <w:rsid w:val="005A3C04"/>
    <w:rsid w:val="005A3F8F"/>
    <w:rsid w:val="005B6859"/>
    <w:rsid w:val="005D4362"/>
    <w:rsid w:val="005D783F"/>
    <w:rsid w:val="005E2B7E"/>
    <w:rsid w:val="005F18A3"/>
    <w:rsid w:val="005F209F"/>
    <w:rsid w:val="0061764D"/>
    <w:rsid w:val="006346FE"/>
    <w:rsid w:val="006402D4"/>
    <w:rsid w:val="00645B93"/>
    <w:rsid w:val="00654735"/>
    <w:rsid w:val="006556DE"/>
    <w:rsid w:val="006617AB"/>
    <w:rsid w:val="00664850"/>
    <w:rsid w:val="006801B1"/>
    <w:rsid w:val="00694DAB"/>
    <w:rsid w:val="0069665E"/>
    <w:rsid w:val="006A6324"/>
    <w:rsid w:val="006C08AE"/>
    <w:rsid w:val="006C0E87"/>
    <w:rsid w:val="006F1199"/>
    <w:rsid w:val="006F2005"/>
    <w:rsid w:val="006F7946"/>
    <w:rsid w:val="00704CBE"/>
    <w:rsid w:val="0071294C"/>
    <w:rsid w:val="00724E3B"/>
    <w:rsid w:val="00745D4B"/>
    <w:rsid w:val="00746865"/>
    <w:rsid w:val="007534D8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2073"/>
    <w:rsid w:val="007F49F4"/>
    <w:rsid w:val="00800BB0"/>
    <w:rsid w:val="00804C75"/>
    <w:rsid w:val="00806B1B"/>
    <w:rsid w:val="0081378E"/>
    <w:rsid w:val="00817569"/>
    <w:rsid w:val="008270B9"/>
    <w:rsid w:val="00832FA5"/>
    <w:rsid w:val="0083567A"/>
    <w:rsid w:val="008373A7"/>
    <w:rsid w:val="00847E1D"/>
    <w:rsid w:val="00851B3E"/>
    <w:rsid w:val="00854994"/>
    <w:rsid w:val="0088113B"/>
    <w:rsid w:val="0089455F"/>
    <w:rsid w:val="008A0177"/>
    <w:rsid w:val="008A447E"/>
    <w:rsid w:val="008B76D4"/>
    <w:rsid w:val="008D2A6A"/>
    <w:rsid w:val="008D58EC"/>
    <w:rsid w:val="008D7A48"/>
    <w:rsid w:val="008E6E0B"/>
    <w:rsid w:val="008E74F7"/>
    <w:rsid w:val="008F7754"/>
    <w:rsid w:val="00902D4A"/>
    <w:rsid w:val="00910868"/>
    <w:rsid w:val="009212DD"/>
    <w:rsid w:val="009301B8"/>
    <w:rsid w:val="00931D78"/>
    <w:rsid w:val="00941F06"/>
    <w:rsid w:val="00950F4D"/>
    <w:rsid w:val="00951A8E"/>
    <w:rsid w:val="00954870"/>
    <w:rsid w:val="009625B1"/>
    <w:rsid w:val="009644F8"/>
    <w:rsid w:val="00982237"/>
    <w:rsid w:val="00985F44"/>
    <w:rsid w:val="009A0E7C"/>
    <w:rsid w:val="009A3CBD"/>
    <w:rsid w:val="009B2183"/>
    <w:rsid w:val="009B26A0"/>
    <w:rsid w:val="009B3D40"/>
    <w:rsid w:val="009B4EE3"/>
    <w:rsid w:val="009B6005"/>
    <w:rsid w:val="009C2062"/>
    <w:rsid w:val="009C7B9A"/>
    <w:rsid w:val="009F356C"/>
    <w:rsid w:val="00A20DA8"/>
    <w:rsid w:val="00A218EC"/>
    <w:rsid w:val="00A22EB3"/>
    <w:rsid w:val="00A310D7"/>
    <w:rsid w:val="00A3138F"/>
    <w:rsid w:val="00A35760"/>
    <w:rsid w:val="00A544E6"/>
    <w:rsid w:val="00A60320"/>
    <w:rsid w:val="00A63ED9"/>
    <w:rsid w:val="00A77CF6"/>
    <w:rsid w:val="00A85A41"/>
    <w:rsid w:val="00A91283"/>
    <w:rsid w:val="00AA132F"/>
    <w:rsid w:val="00AC6151"/>
    <w:rsid w:val="00AC63FC"/>
    <w:rsid w:val="00AE11E8"/>
    <w:rsid w:val="00AE7DAA"/>
    <w:rsid w:val="00AF7921"/>
    <w:rsid w:val="00B0312C"/>
    <w:rsid w:val="00B13941"/>
    <w:rsid w:val="00B21C39"/>
    <w:rsid w:val="00B340A8"/>
    <w:rsid w:val="00B40E12"/>
    <w:rsid w:val="00B435B8"/>
    <w:rsid w:val="00B4499C"/>
    <w:rsid w:val="00B54F70"/>
    <w:rsid w:val="00B653B7"/>
    <w:rsid w:val="00B661CE"/>
    <w:rsid w:val="00B66A14"/>
    <w:rsid w:val="00B67855"/>
    <w:rsid w:val="00B7250F"/>
    <w:rsid w:val="00B73E34"/>
    <w:rsid w:val="00B76C90"/>
    <w:rsid w:val="00BA272D"/>
    <w:rsid w:val="00BB128E"/>
    <w:rsid w:val="00BC3219"/>
    <w:rsid w:val="00BC613E"/>
    <w:rsid w:val="00BC6DA7"/>
    <w:rsid w:val="00BE051D"/>
    <w:rsid w:val="00BE1E6A"/>
    <w:rsid w:val="00BF42E2"/>
    <w:rsid w:val="00C05656"/>
    <w:rsid w:val="00C148B6"/>
    <w:rsid w:val="00C2599D"/>
    <w:rsid w:val="00C31296"/>
    <w:rsid w:val="00C45FF0"/>
    <w:rsid w:val="00C602B2"/>
    <w:rsid w:val="00C62A95"/>
    <w:rsid w:val="00C70C90"/>
    <w:rsid w:val="00C711E7"/>
    <w:rsid w:val="00C7374B"/>
    <w:rsid w:val="00C8109F"/>
    <w:rsid w:val="00C836F3"/>
    <w:rsid w:val="00C956BE"/>
    <w:rsid w:val="00C97B11"/>
    <w:rsid w:val="00CB039A"/>
    <w:rsid w:val="00CB75A0"/>
    <w:rsid w:val="00CC0568"/>
    <w:rsid w:val="00CC0C58"/>
    <w:rsid w:val="00CC29BF"/>
    <w:rsid w:val="00CD515D"/>
    <w:rsid w:val="00CD7F92"/>
    <w:rsid w:val="00CE10F2"/>
    <w:rsid w:val="00CE2414"/>
    <w:rsid w:val="00CF22F6"/>
    <w:rsid w:val="00CF6830"/>
    <w:rsid w:val="00D00EF4"/>
    <w:rsid w:val="00D10BFA"/>
    <w:rsid w:val="00D10F00"/>
    <w:rsid w:val="00D14E4C"/>
    <w:rsid w:val="00D150D8"/>
    <w:rsid w:val="00D300CE"/>
    <w:rsid w:val="00D3037E"/>
    <w:rsid w:val="00D30ABD"/>
    <w:rsid w:val="00D3616A"/>
    <w:rsid w:val="00D42941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1199"/>
    <w:rsid w:val="00E24673"/>
    <w:rsid w:val="00E24898"/>
    <w:rsid w:val="00E3006A"/>
    <w:rsid w:val="00E355EE"/>
    <w:rsid w:val="00E545FB"/>
    <w:rsid w:val="00E62BDB"/>
    <w:rsid w:val="00E65F6F"/>
    <w:rsid w:val="00E71FD9"/>
    <w:rsid w:val="00E720CD"/>
    <w:rsid w:val="00E734A1"/>
    <w:rsid w:val="00E8076C"/>
    <w:rsid w:val="00E813DB"/>
    <w:rsid w:val="00E928F1"/>
    <w:rsid w:val="00E943F6"/>
    <w:rsid w:val="00E94B0C"/>
    <w:rsid w:val="00EA20E5"/>
    <w:rsid w:val="00EA2756"/>
    <w:rsid w:val="00EA4B94"/>
    <w:rsid w:val="00EA60D4"/>
    <w:rsid w:val="00EB5A9B"/>
    <w:rsid w:val="00EE1E2F"/>
    <w:rsid w:val="00EE32AD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2673"/>
    <w:rsid w:val="00F64FB6"/>
    <w:rsid w:val="00F709EA"/>
    <w:rsid w:val="00F95E8D"/>
    <w:rsid w:val="00FA1A9D"/>
    <w:rsid w:val="00FA7A79"/>
    <w:rsid w:val="00FA7D51"/>
    <w:rsid w:val="00FB7263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6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pabbidi@umc.edu" TargetMode="External"/><Relationship Id="rId20" Type="http://schemas.openxmlformats.org/officeDocument/2006/relationships/theme" Target="theme/theme1.xml"/><Relationship Id="rId24" Type="http://schemas.microsoft.com/office/2016/09/relationships/commentsIds" Target="commentsIds.xml"/><Relationship Id="rId10" Type="http://schemas.openxmlformats.org/officeDocument/2006/relationships/hyperlink" Target="mailto:jtreed@umc.edu" TargetMode="External"/><Relationship Id="rId11" Type="http://schemas.openxmlformats.org/officeDocument/2006/relationships/hyperlink" Target="mailto:ssontakke@umc.edu" TargetMode="External"/><Relationship Id="rId12" Type="http://schemas.openxmlformats.org/officeDocument/2006/relationships/hyperlink" Target="mailto:mpabbidi@umc.edu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017008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170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8899-7B81-3546-A7FC-8731BA11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10</Pages>
  <Words>1776</Words>
  <Characters>10129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11</cp:revision>
  <dcterms:created xsi:type="dcterms:W3CDTF">2019-03-28T18:17:00Z</dcterms:created>
  <dcterms:modified xsi:type="dcterms:W3CDTF">2019-05-07T15:41:00Z</dcterms:modified>
</cp:coreProperties>
</file>