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BF3F8" w14:textId="77777777" w:rsidR="005737D5" w:rsidRPr="0045760A" w:rsidRDefault="005737D5" w:rsidP="00590577">
      <w:pPr>
        <w:rPr>
          <w:rFonts w:cstheme="minorHAnsi"/>
          <w:sz w:val="24"/>
          <w:szCs w:val="24"/>
        </w:rPr>
      </w:pPr>
      <w:r w:rsidRPr="0045760A">
        <w:rPr>
          <w:rFonts w:cstheme="minorHAnsi"/>
          <w:b/>
          <w:bCs/>
          <w:sz w:val="24"/>
          <w:szCs w:val="24"/>
        </w:rPr>
        <w:t>TITLE:</w:t>
      </w:r>
    </w:p>
    <w:p w14:paraId="20041673" w14:textId="1E407502" w:rsidR="00990E25" w:rsidRPr="0045760A" w:rsidRDefault="009704E4" w:rsidP="00590577">
      <w:pPr>
        <w:rPr>
          <w:rFonts w:cstheme="minorHAnsi"/>
          <w:sz w:val="24"/>
          <w:szCs w:val="24"/>
          <w:shd w:val="clear" w:color="auto" w:fill="FFFFFF"/>
        </w:rPr>
      </w:pPr>
      <w:r w:rsidRPr="0045760A">
        <w:rPr>
          <w:rFonts w:cstheme="minorHAnsi"/>
          <w:sz w:val="24"/>
          <w:szCs w:val="24"/>
        </w:rPr>
        <w:t>Diffusion</w:t>
      </w:r>
      <w:r w:rsidR="00590577">
        <w:rPr>
          <w:rFonts w:cstheme="minorHAnsi"/>
          <w:sz w:val="24"/>
          <w:szCs w:val="24"/>
        </w:rPr>
        <w:t xml:space="preserve"> </w:t>
      </w:r>
      <w:r w:rsidR="00590577" w:rsidRPr="0045760A">
        <w:rPr>
          <w:rFonts w:cstheme="minorHAnsi"/>
          <w:sz w:val="24"/>
          <w:szCs w:val="24"/>
        </w:rPr>
        <w:t>Tensor</w:t>
      </w:r>
      <w:r w:rsidR="00590577">
        <w:rPr>
          <w:rFonts w:cstheme="minorHAnsi"/>
          <w:sz w:val="24"/>
          <w:szCs w:val="24"/>
        </w:rPr>
        <w:t xml:space="preserve"> </w:t>
      </w:r>
      <w:r w:rsidR="00590577" w:rsidRPr="0045760A">
        <w:rPr>
          <w:rFonts w:cstheme="minorHAnsi"/>
          <w:sz w:val="24"/>
          <w:szCs w:val="24"/>
        </w:rPr>
        <w:t>Magnetic</w:t>
      </w:r>
      <w:r w:rsidR="00590577">
        <w:rPr>
          <w:rFonts w:cstheme="minorHAnsi"/>
          <w:sz w:val="24"/>
          <w:szCs w:val="24"/>
        </w:rPr>
        <w:t xml:space="preserve"> </w:t>
      </w:r>
      <w:r w:rsidR="00590577" w:rsidRPr="0045760A">
        <w:rPr>
          <w:rFonts w:cstheme="minorHAnsi"/>
          <w:sz w:val="24"/>
          <w:szCs w:val="24"/>
        </w:rPr>
        <w:t>Resonance</w:t>
      </w:r>
      <w:r w:rsidR="00590577">
        <w:rPr>
          <w:rFonts w:cstheme="minorHAnsi"/>
          <w:sz w:val="24"/>
          <w:szCs w:val="24"/>
        </w:rPr>
        <w:t xml:space="preserve"> </w:t>
      </w:r>
      <w:r w:rsidR="00590577" w:rsidRPr="0045760A">
        <w:rPr>
          <w:rFonts w:cstheme="minorHAnsi"/>
          <w:sz w:val="24"/>
          <w:szCs w:val="24"/>
        </w:rPr>
        <w:t>Imaging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in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90577" w:rsidRPr="0045760A">
        <w:rPr>
          <w:rFonts w:cstheme="minorHAnsi"/>
          <w:sz w:val="24"/>
          <w:szCs w:val="24"/>
          <w:shd w:val="clear" w:color="auto" w:fill="FFFFFF"/>
        </w:rPr>
        <w:t>Chronic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90577" w:rsidRPr="0045760A">
        <w:rPr>
          <w:rFonts w:cstheme="minorHAnsi"/>
          <w:sz w:val="24"/>
          <w:szCs w:val="24"/>
          <w:shd w:val="clear" w:color="auto" w:fill="FFFFFF"/>
        </w:rPr>
        <w:t>Spinal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90577" w:rsidRPr="0045760A">
        <w:rPr>
          <w:rFonts w:cstheme="minorHAnsi"/>
          <w:sz w:val="24"/>
          <w:szCs w:val="24"/>
          <w:shd w:val="clear" w:color="auto" w:fill="FFFFFF"/>
        </w:rPr>
        <w:t>Cord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90577" w:rsidRPr="0045760A">
        <w:rPr>
          <w:rFonts w:cstheme="minorHAnsi"/>
          <w:sz w:val="24"/>
          <w:szCs w:val="24"/>
          <w:shd w:val="clear" w:color="auto" w:fill="FFFFFF"/>
        </w:rPr>
        <w:t>Compression</w:t>
      </w:r>
    </w:p>
    <w:p w14:paraId="0E54357B" w14:textId="7EFE373B" w:rsidR="009704E4" w:rsidRPr="0045760A" w:rsidRDefault="00590577" w:rsidP="00590577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39CA0CFE" w14:textId="6DB8C038" w:rsidR="00990E25" w:rsidRPr="0045760A" w:rsidRDefault="00990E25" w:rsidP="00590577">
      <w:pPr>
        <w:rPr>
          <w:rFonts w:ascii="Calibri" w:hAnsi="Calibri" w:cs="Calibri"/>
          <w:sz w:val="24"/>
          <w:szCs w:val="24"/>
        </w:rPr>
      </w:pPr>
      <w:bookmarkStart w:id="0" w:name="_Hlk523730845"/>
      <w:r w:rsidRPr="0045760A">
        <w:rPr>
          <w:rFonts w:ascii="Calibri" w:hAnsi="Calibri" w:cs="Calibri"/>
          <w:b/>
          <w:bCs/>
          <w:sz w:val="24"/>
          <w:szCs w:val="24"/>
        </w:rPr>
        <w:t>AUTHORS</w:t>
      </w:r>
      <w:r w:rsidR="0059057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5760A">
        <w:rPr>
          <w:rFonts w:ascii="Calibri" w:hAnsi="Calibri" w:cs="Calibri"/>
          <w:b/>
          <w:bCs/>
          <w:sz w:val="24"/>
          <w:szCs w:val="24"/>
        </w:rPr>
        <w:t>&amp;</w:t>
      </w:r>
      <w:r w:rsidR="0059057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5760A">
        <w:rPr>
          <w:rFonts w:ascii="Calibri" w:hAnsi="Calibri" w:cs="Calibri"/>
          <w:b/>
          <w:bCs/>
          <w:sz w:val="24"/>
          <w:szCs w:val="24"/>
        </w:rPr>
        <w:t>AFFILIATIONS:</w:t>
      </w:r>
    </w:p>
    <w:bookmarkEnd w:id="0"/>
    <w:p w14:paraId="176131CF" w14:textId="607B645D" w:rsidR="00990E25" w:rsidRDefault="00990E25" w:rsidP="00590577">
      <w:pPr>
        <w:rPr>
          <w:rFonts w:ascii="Calibri" w:hAnsi="Calibri" w:cs="Calibri"/>
          <w:sz w:val="24"/>
          <w:szCs w:val="24"/>
          <w:vertAlign w:val="superscript"/>
        </w:rPr>
      </w:pPr>
      <w:proofErr w:type="spellStart"/>
      <w:r w:rsidRPr="0045760A">
        <w:rPr>
          <w:rFonts w:ascii="Calibri" w:hAnsi="Calibri" w:cs="Calibri"/>
          <w:sz w:val="24"/>
          <w:szCs w:val="24"/>
        </w:rPr>
        <w:t>Weipeng</w:t>
      </w:r>
      <w:proofErr w:type="spellEnd"/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Zheng</w:t>
      </w:r>
      <w:r w:rsidRPr="0045760A">
        <w:rPr>
          <w:rFonts w:ascii="Calibri" w:hAnsi="Calibri" w:cs="Calibri"/>
          <w:sz w:val="24"/>
          <w:szCs w:val="24"/>
          <w:vertAlign w:val="superscript"/>
        </w:rPr>
        <w:t>1</w:t>
      </w:r>
      <w:r w:rsidR="00590577">
        <w:rPr>
          <w:rFonts w:ascii="Calibri" w:hAnsi="Calibri" w:cs="Calibri"/>
          <w:sz w:val="24"/>
          <w:szCs w:val="24"/>
          <w:vertAlign w:val="superscript"/>
        </w:rPr>
        <w:t>,</w:t>
      </w:r>
      <w:r w:rsidRPr="0045760A">
        <w:rPr>
          <w:rFonts w:ascii="Calibri" w:hAnsi="Calibri" w:cs="Calibri"/>
          <w:sz w:val="24"/>
          <w:szCs w:val="24"/>
        </w:rPr>
        <w:t>*,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5760A">
        <w:rPr>
          <w:rFonts w:ascii="Calibri" w:hAnsi="Calibri" w:cs="Calibri"/>
          <w:sz w:val="24"/>
          <w:szCs w:val="24"/>
        </w:rPr>
        <w:t>Xiuhang</w:t>
      </w:r>
      <w:proofErr w:type="spellEnd"/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Ruan</w:t>
      </w:r>
      <w:r w:rsidRPr="0045760A">
        <w:rPr>
          <w:rFonts w:ascii="Calibri" w:hAnsi="Calibri" w:cs="Calibri"/>
          <w:sz w:val="24"/>
          <w:szCs w:val="24"/>
          <w:vertAlign w:val="superscript"/>
        </w:rPr>
        <w:t>2</w:t>
      </w:r>
      <w:r w:rsidR="00590577">
        <w:rPr>
          <w:rFonts w:ascii="Calibri" w:hAnsi="Calibri" w:cs="Calibri"/>
          <w:sz w:val="24"/>
          <w:szCs w:val="24"/>
          <w:vertAlign w:val="superscript"/>
        </w:rPr>
        <w:t>,</w:t>
      </w:r>
      <w:r w:rsidRPr="0045760A">
        <w:rPr>
          <w:rFonts w:ascii="Calibri" w:hAnsi="Calibri" w:cs="Calibri"/>
          <w:sz w:val="24"/>
          <w:szCs w:val="24"/>
        </w:rPr>
        <w:t>*,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Xinhua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Wei</w:t>
      </w:r>
      <w:r w:rsidRPr="0045760A">
        <w:rPr>
          <w:rFonts w:ascii="Calibri" w:hAnsi="Calibri" w:cs="Calibri"/>
          <w:sz w:val="24"/>
          <w:szCs w:val="24"/>
          <w:vertAlign w:val="superscript"/>
        </w:rPr>
        <w:t>3</w:t>
      </w:r>
      <w:r w:rsidRPr="0045760A">
        <w:rPr>
          <w:rFonts w:ascii="Calibri" w:hAnsi="Calibri" w:cs="Calibri"/>
          <w:sz w:val="24"/>
          <w:szCs w:val="24"/>
        </w:rPr>
        <w:t>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5760A">
        <w:rPr>
          <w:rFonts w:ascii="Calibri" w:hAnsi="Calibri" w:cs="Calibri"/>
          <w:sz w:val="24"/>
          <w:szCs w:val="24"/>
        </w:rPr>
        <w:t>Yuanping</w:t>
      </w:r>
      <w:proofErr w:type="spellEnd"/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Huang</w:t>
      </w:r>
      <w:r w:rsidR="001A25A7" w:rsidRPr="0045760A">
        <w:rPr>
          <w:rFonts w:ascii="Calibri" w:hAnsi="Calibri" w:cs="Calibri"/>
          <w:sz w:val="24"/>
          <w:szCs w:val="24"/>
          <w:vertAlign w:val="superscript"/>
        </w:rPr>
        <w:t>1</w:t>
      </w:r>
      <w:r w:rsidRPr="0045760A">
        <w:rPr>
          <w:rFonts w:ascii="Calibri" w:hAnsi="Calibri" w:cs="Calibri"/>
          <w:sz w:val="24"/>
          <w:szCs w:val="24"/>
        </w:rPr>
        <w:t>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Ning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Wang</w:t>
      </w:r>
      <w:r w:rsidR="001A25A7" w:rsidRPr="0045760A">
        <w:rPr>
          <w:rFonts w:ascii="Calibri" w:hAnsi="Calibri" w:cs="Calibri"/>
          <w:sz w:val="24"/>
          <w:szCs w:val="24"/>
          <w:vertAlign w:val="superscript"/>
        </w:rPr>
        <w:t>1</w:t>
      </w:r>
      <w:r w:rsidRPr="0045760A">
        <w:rPr>
          <w:rFonts w:ascii="Calibri" w:hAnsi="Calibri" w:cs="Calibri"/>
          <w:sz w:val="24"/>
          <w:szCs w:val="24"/>
        </w:rPr>
        <w:t>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5760A">
        <w:rPr>
          <w:rFonts w:ascii="Calibri" w:hAnsi="Calibri" w:cs="Calibri"/>
          <w:sz w:val="24"/>
          <w:szCs w:val="24"/>
        </w:rPr>
        <w:t>Haoyi</w:t>
      </w:r>
      <w:proofErr w:type="spellEnd"/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Chen</w:t>
      </w:r>
      <w:r w:rsidR="001A25A7" w:rsidRPr="0045760A">
        <w:rPr>
          <w:rFonts w:ascii="Calibri" w:hAnsi="Calibri" w:cs="Calibri"/>
          <w:sz w:val="24"/>
          <w:szCs w:val="24"/>
          <w:vertAlign w:val="superscript"/>
        </w:rPr>
        <w:t>4</w:t>
      </w:r>
      <w:r w:rsidRPr="0045760A">
        <w:rPr>
          <w:rFonts w:ascii="Calibri" w:hAnsi="Calibri" w:cs="Calibri"/>
          <w:sz w:val="24"/>
          <w:szCs w:val="24"/>
        </w:rPr>
        <w:t>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Ying</w:t>
      </w:r>
      <w:r w:rsidR="001A25A7" w:rsidRPr="0045760A">
        <w:rPr>
          <w:rFonts w:ascii="Calibri" w:hAnsi="Calibri" w:cs="Calibri"/>
          <w:sz w:val="24"/>
          <w:szCs w:val="24"/>
        </w:rPr>
        <w:t>j</w:t>
      </w:r>
      <w:r w:rsidRPr="0045760A">
        <w:rPr>
          <w:rFonts w:ascii="Calibri" w:hAnsi="Calibri" w:cs="Calibri"/>
          <w:sz w:val="24"/>
          <w:szCs w:val="24"/>
        </w:rPr>
        <w:t>ie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Liang</w:t>
      </w:r>
      <w:r w:rsidR="001A25A7" w:rsidRPr="0045760A">
        <w:rPr>
          <w:rFonts w:ascii="Calibri" w:hAnsi="Calibri" w:cs="Calibri"/>
          <w:sz w:val="24"/>
          <w:szCs w:val="24"/>
          <w:vertAlign w:val="superscript"/>
        </w:rPr>
        <w:t>5</w:t>
      </w:r>
      <w:r w:rsidRPr="0045760A">
        <w:rPr>
          <w:rFonts w:ascii="Calibri" w:hAnsi="Calibri" w:cs="Calibri"/>
          <w:sz w:val="24"/>
          <w:szCs w:val="24"/>
        </w:rPr>
        <w:t>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Wende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Xiao</w:t>
      </w:r>
      <w:r w:rsidR="001A25A7" w:rsidRPr="0045760A">
        <w:rPr>
          <w:rFonts w:ascii="Calibri" w:hAnsi="Calibri" w:cs="Calibri"/>
          <w:sz w:val="24"/>
          <w:szCs w:val="24"/>
          <w:vertAlign w:val="superscript"/>
        </w:rPr>
        <w:t>5</w:t>
      </w:r>
      <w:r w:rsidRPr="0045760A">
        <w:rPr>
          <w:rFonts w:ascii="Calibri" w:hAnsi="Calibri" w:cs="Calibri"/>
          <w:sz w:val="24"/>
          <w:szCs w:val="24"/>
        </w:rPr>
        <w:t>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="001A25A7" w:rsidRPr="0045760A">
        <w:rPr>
          <w:rFonts w:ascii="Calibri" w:hAnsi="Calibri" w:cs="Calibri"/>
          <w:sz w:val="24"/>
          <w:szCs w:val="24"/>
        </w:rPr>
        <w:t>X</w:t>
      </w:r>
      <w:r w:rsidRPr="0045760A">
        <w:rPr>
          <w:rFonts w:ascii="Calibri" w:hAnsi="Calibri" w:cs="Calibri"/>
          <w:sz w:val="24"/>
          <w:szCs w:val="24"/>
        </w:rPr>
        <w:t>in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="001A25A7" w:rsidRPr="0045760A">
        <w:rPr>
          <w:rFonts w:ascii="Calibri" w:hAnsi="Calibri" w:cs="Calibri"/>
          <w:sz w:val="24"/>
          <w:szCs w:val="24"/>
        </w:rPr>
        <w:t>J</w:t>
      </w:r>
      <w:r w:rsidRPr="0045760A">
        <w:rPr>
          <w:rFonts w:ascii="Calibri" w:hAnsi="Calibri" w:cs="Calibri"/>
          <w:sz w:val="24"/>
          <w:szCs w:val="24"/>
        </w:rPr>
        <w:t>iang</w:t>
      </w:r>
      <w:r w:rsidR="001A25A7" w:rsidRPr="0045760A">
        <w:rPr>
          <w:rFonts w:ascii="Calibri" w:hAnsi="Calibri" w:cs="Calibri"/>
          <w:sz w:val="24"/>
          <w:szCs w:val="24"/>
          <w:vertAlign w:val="superscript"/>
        </w:rPr>
        <w:t>1</w:t>
      </w:r>
      <w:r w:rsidRPr="0045760A">
        <w:rPr>
          <w:rFonts w:ascii="Calibri" w:hAnsi="Calibri" w:cs="Calibri"/>
          <w:sz w:val="24"/>
          <w:szCs w:val="24"/>
        </w:rPr>
        <w:t>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5760A">
        <w:rPr>
          <w:rFonts w:ascii="Calibri" w:hAnsi="Calibri" w:cs="Calibri"/>
          <w:sz w:val="24"/>
          <w:szCs w:val="24"/>
        </w:rPr>
        <w:t>Shifeng</w:t>
      </w:r>
      <w:proofErr w:type="spellEnd"/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Wen</w:t>
      </w:r>
      <w:r w:rsidR="001A25A7" w:rsidRPr="0045760A">
        <w:rPr>
          <w:rFonts w:ascii="Calibri" w:hAnsi="Calibri" w:cs="Calibri"/>
          <w:sz w:val="24"/>
          <w:szCs w:val="24"/>
          <w:vertAlign w:val="superscript"/>
        </w:rPr>
        <w:t>5</w:t>
      </w:r>
    </w:p>
    <w:p w14:paraId="611FB197" w14:textId="77777777" w:rsidR="00590577" w:rsidRPr="0045760A" w:rsidRDefault="00590577" w:rsidP="00590577">
      <w:pPr>
        <w:rPr>
          <w:rFonts w:ascii="Calibri" w:hAnsi="Calibri" w:cs="Calibri"/>
          <w:sz w:val="24"/>
          <w:szCs w:val="24"/>
          <w:vertAlign w:val="superscript"/>
        </w:rPr>
      </w:pPr>
    </w:p>
    <w:p w14:paraId="681D8A06" w14:textId="51BBADFB" w:rsidR="00990E25" w:rsidRPr="0045760A" w:rsidRDefault="00990E25" w:rsidP="00590577">
      <w:pPr>
        <w:rPr>
          <w:rFonts w:ascii="Calibri" w:hAnsi="Calibri" w:cs="Calibri"/>
          <w:sz w:val="24"/>
          <w:szCs w:val="24"/>
        </w:rPr>
      </w:pPr>
      <w:r w:rsidRPr="0045760A">
        <w:rPr>
          <w:rFonts w:ascii="Calibri" w:hAnsi="Calibri" w:cs="Calibri"/>
          <w:sz w:val="24"/>
          <w:szCs w:val="24"/>
          <w:vertAlign w:val="superscript"/>
        </w:rPr>
        <w:t>1</w:t>
      </w:r>
      <w:r w:rsidRPr="0045760A">
        <w:rPr>
          <w:rFonts w:ascii="Calibri" w:hAnsi="Calibri" w:cs="Calibri"/>
          <w:sz w:val="24"/>
          <w:szCs w:val="24"/>
        </w:rPr>
        <w:t>Department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of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Orthopedics,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Guangzhou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First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People</w:t>
      </w:r>
      <w:r w:rsidR="00590577">
        <w:rPr>
          <w:rFonts w:ascii="Calibri" w:hAnsi="Calibri" w:cs="Calibri"/>
          <w:sz w:val="24"/>
          <w:szCs w:val="24"/>
        </w:rPr>
        <w:t>’</w:t>
      </w:r>
      <w:r w:rsidRPr="0045760A">
        <w:rPr>
          <w:rFonts w:ascii="Calibri" w:hAnsi="Calibri" w:cs="Calibri"/>
          <w:sz w:val="24"/>
          <w:szCs w:val="24"/>
        </w:rPr>
        <w:t>s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Hospital,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Guangzhou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Medical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University,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Guangzhou,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People</w:t>
      </w:r>
      <w:r w:rsidR="00590577">
        <w:rPr>
          <w:rFonts w:ascii="Calibri" w:hAnsi="Calibri" w:cs="Calibri"/>
          <w:sz w:val="24"/>
          <w:szCs w:val="24"/>
        </w:rPr>
        <w:t>’</w:t>
      </w:r>
      <w:r w:rsidRPr="0045760A">
        <w:rPr>
          <w:rFonts w:ascii="Calibri" w:hAnsi="Calibri" w:cs="Calibri"/>
          <w:sz w:val="24"/>
          <w:szCs w:val="24"/>
        </w:rPr>
        <w:t>s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Republic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of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China</w:t>
      </w:r>
    </w:p>
    <w:p w14:paraId="4780B32F" w14:textId="280E5EA3" w:rsidR="00990E25" w:rsidRPr="0045760A" w:rsidRDefault="00990E25" w:rsidP="00590577">
      <w:pPr>
        <w:rPr>
          <w:rFonts w:ascii="Calibri" w:hAnsi="Calibri" w:cs="Calibri"/>
          <w:sz w:val="24"/>
          <w:szCs w:val="24"/>
        </w:rPr>
      </w:pPr>
      <w:r w:rsidRPr="0045760A">
        <w:rPr>
          <w:rFonts w:ascii="Calibri" w:hAnsi="Calibri" w:cs="Calibri"/>
          <w:sz w:val="24"/>
          <w:szCs w:val="24"/>
          <w:vertAlign w:val="superscript"/>
        </w:rPr>
        <w:t>2</w:t>
      </w:r>
      <w:r w:rsidRPr="0045760A">
        <w:rPr>
          <w:rFonts w:ascii="Calibri" w:hAnsi="Calibri" w:cs="Calibri"/>
          <w:sz w:val="24"/>
          <w:szCs w:val="24"/>
        </w:rPr>
        <w:t>Department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of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Radiology,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Guangzhou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First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People’s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Hospital,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Guangzhou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Medical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University,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Guangzhou,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People</w:t>
      </w:r>
      <w:r w:rsidR="00590577">
        <w:rPr>
          <w:rFonts w:ascii="Calibri" w:hAnsi="Calibri" w:cs="Calibri"/>
          <w:sz w:val="24"/>
          <w:szCs w:val="24"/>
        </w:rPr>
        <w:t>’</w:t>
      </w:r>
      <w:r w:rsidRPr="0045760A">
        <w:rPr>
          <w:rFonts w:ascii="Calibri" w:hAnsi="Calibri" w:cs="Calibri"/>
          <w:sz w:val="24"/>
          <w:szCs w:val="24"/>
        </w:rPr>
        <w:t>s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Republic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of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China</w:t>
      </w:r>
    </w:p>
    <w:p w14:paraId="5B7CEBA8" w14:textId="2C427844" w:rsidR="00990E25" w:rsidRPr="0045760A" w:rsidRDefault="00990E25" w:rsidP="00590577">
      <w:pPr>
        <w:rPr>
          <w:rFonts w:ascii="Calibri" w:hAnsi="Calibri" w:cs="Calibri"/>
          <w:sz w:val="24"/>
          <w:szCs w:val="24"/>
        </w:rPr>
      </w:pPr>
      <w:r w:rsidRPr="0045760A">
        <w:rPr>
          <w:rFonts w:ascii="Calibri" w:hAnsi="Calibri" w:cs="Calibri"/>
          <w:sz w:val="24"/>
          <w:szCs w:val="24"/>
          <w:vertAlign w:val="superscript"/>
        </w:rPr>
        <w:t>3</w:t>
      </w:r>
      <w:r w:rsidRPr="0045760A">
        <w:rPr>
          <w:rFonts w:ascii="Calibri" w:hAnsi="Calibri" w:cs="Calibri"/>
          <w:sz w:val="24"/>
          <w:szCs w:val="24"/>
        </w:rPr>
        <w:t>Department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of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Radiology,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Guangzhou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First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People</w:t>
      </w:r>
      <w:r w:rsidR="00590577">
        <w:rPr>
          <w:rFonts w:ascii="Calibri" w:hAnsi="Calibri" w:cs="Calibri"/>
          <w:sz w:val="24"/>
          <w:szCs w:val="24"/>
        </w:rPr>
        <w:t>’</w:t>
      </w:r>
      <w:r w:rsidRPr="0045760A">
        <w:rPr>
          <w:rFonts w:ascii="Calibri" w:hAnsi="Calibri" w:cs="Calibri"/>
          <w:sz w:val="24"/>
          <w:szCs w:val="24"/>
        </w:rPr>
        <w:t>s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Hospital,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School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of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Medicine,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South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China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University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of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Technology,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Guangzhou,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People</w:t>
      </w:r>
      <w:r w:rsidR="00590577">
        <w:rPr>
          <w:rFonts w:ascii="Calibri" w:hAnsi="Calibri" w:cs="Calibri"/>
          <w:sz w:val="24"/>
          <w:szCs w:val="24"/>
        </w:rPr>
        <w:t>’</w:t>
      </w:r>
      <w:r w:rsidRPr="0045760A">
        <w:rPr>
          <w:rFonts w:ascii="Calibri" w:hAnsi="Calibri" w:cs="Calibri"/>
          <w:sz w:val="24"/>
          <w:szCs w:val="24"/>
        </w:rPr>
        <w:t>s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Republic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of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China</w:t>
      </w:r>
    </w:p>
    <w:p w14:paraId="579084AB" w14:textId="0D0C9343" w:rsidR="00990E25" w:rsidRPr="0045760A" w:rsidRDefault="00990E25" w:rsidP="00590577">
      <w:pPr>
        <w:rPr>
          <w:rFonts w:ascii="Calibri" w:hAnsi="Calibri" w:cs="Calibri"/>
          <w:sz w:val="24"/>
          <w:szCs w:val="24"/>
        </w:rPr>
      </w:pPr>
      <w:r w:rsidRPr="0045760A">
        <w:rPr>
          <w:rFonts w:ascii="Calibri" w:hAnsi="Calibri" w:cs="Calibri"/>
          <w:sz w:val="24"/>
          <w:szCs w:val="24"/>
          <w:vertAlign w:val="superscript"/>
        </w:rPr>
        <w:t>4</w:t>
      </w:r>
      <w:r w:rsidR="001A25A7" w:rsidRPr="0045760A">
        <w:rPr>
          <w:rFonts w:ascii="Calibri" w:hAnsi="Calibri" w:cs="Calibri"/>
          <w:sz w:val="24"/>
          <w:szCs w:val="24"/>
        </w:rPr>
        <w:t>Department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="001A25A7" w:rsidRPr="0045760A">
        <w:rPr>
          <w:rFonts w:ascii="Calibri" w:hAnsi="Calibri" w:cs="Calibri"/>
          <w:sz w:val="24"/>
          <w:szCs w:val="24"/>
        </w:rPr>
        <w:t>of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="001A25A7" w:rsidRPr="0045760A">
        <w:rPr>
          <w:rFonts w:ascii="Calibri" w:hAnsi="Calibri" w:cs="Calibri"/>
          <w:sz w:val="24"/>
          <w:szCs w:val="24"/>
        </w:rPr>
        <w:t>Orthopedics,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="001A25A7" w:rsidRPr="0045760A">
        <w:rPr>
          <w:rFonts w:ascii="Calibri" w:hAnsi="Calibri" w:cs="Calibri"/>
          <w:sz w:val="24"/>
          <w:szCs w:val="24"/>
        </w:rPr>
        <w:t>Guangzhou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="001A25A7" w:rsidRPr="0045760A">
        <w:rPr>
          <w:rFonts w:ascii="Calibri" w:hAnsi="Calibri" w:cs="Calibri"/>
          <w:sz w:val="24"/>
          <w:szCs w:val="24"/>
        </w:rPr>
        <w:t>Chest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="001A25A7" w:rsidRPr="0045760A">
        <w:rPr>
          <w:rFonts w:ascii="Calibri" w:hAnsi="Calibri" w:cs="Calibri"/>
          <w:sz w:val="24"/>
          <w:szCs w:val="24"/>
        </w:rPr>
        <w:t>Hospital,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="001A25A7" w:rsidRPr="0045760A">
        <w:rPr>
          <w:rFonts w:ascii="Calibri" w:hAnsi="Calibri" w:cs="Calibri"/>
          <w:sz w:val="24"/>
          <w:szCs w:val="24"/>
        </w:rPr>
        <w:t>Guangzhou,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="001A25A7" w:rsidRPr="0045760A">
        <w:rPr>
          <w:rFonts w:ascii="Calibri" w:hAnsi="Calibri" w:cs="Calibri"/>
          <w:sz w:val="24"/>
          <w:szCs w:val="24"/>
        </w:rPr>
        <w:t>People</w:t>
      </w:r>
      <w:r w:rsidR="00590577">
        <w:rPr>
          <w:rFonts w:ascii="Calibri" w:hAnsi="Calibri" w:cs="Calibri"/>
          <w:sz w:val="24"/>
          <w:szCs w:val="24"/>
        </w:rPr>
        <w:t>’</w:t>
      </w:r>
      <w:r w:rsidR="001A25A7" w:rsidRPr="0045760A">
        <w:rPr>
          <w:rFonts w:ascii="Calibri" w:hAnsi="Calibri" w:cs="Calibri"/>
          <w:sz w:val="24"/>
          <w:szCs w:val="24"/>
        </w:rPr>
        <w:t>s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="001A25A7" w:rsidRPr="0045760A">
        <w:rPr>
          <w:rFonts w:ascii="Calibri" w:hAnsi="Calibri" w:cs="Calibri"/>
          <w:sz w:val="24"/>
          <w:szCs w:val="24"/>
        </w:rPr>
        <w:t>Republic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="001A25A7" w:rsidRPr="0045760A">
        <w:rPr>
          <w:rFonts w:ascii="Calibri" w:hAnsi="Calibri" w:cs="Calibri"/>
          <w:sz w:val="24"/>
          <w:szCs w:val="24"/>
        </w:rPr>
        <w:t>of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="001A25A7" w:rsidRPr="0045760A">
        <w:rPr>
          <w:rFonts w:ascii="Calibri" w:hAnsi="Calibri" w:cs="Calibri"/>
          <w:sz w:val="24"/>
          <w:szCs w:val="24"/>
        </w:rPr>
        <w:t>China</w:t>
      </w:r>
    </w:p>
    <w:p w14:paraId="297F8AB1" w14:textId="05596952" w:rsidR="00990E25" w:rsidRDefault="001A25A7" w:rsidP="00590577">
      <w:pPr>
        <w:rPr>
          <w:rFonts w:ascii="Calibri" w:hAnsi="Calibri" w:cs="Calibri"/>
          <w:sz w:val="24"/>
          <w:szCs w:val="24"/>
        </w:rPr>
      </w:pPr>
      <w:r w:rsidRPr="0045760A">
        <w:rPr>
          <w:rFonts w:ascii="Calibri" w:hAnsi="Calibri" w:cs="Calibri"/>
          <w:sz w:val="24"/>
          <w:szCs w:val="24"/>
          <w:vertAlign w:val="superscript"/>
        </w:rPr>
        <w:t>5</w:t>
      </w:r>
      <w:r w:rsidRPr="0045760A">
        <w:rPr>
          <w:rFonts w:ascii="Calibri" w:hAnsi="Calibri" w:cs="Calibri"/>
          <w:sz w:val="24"/>
          <w:szCs w:val="24"/>
        </w:rPr>
        <w:t>Department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of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Orthopedics,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Guangzhou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First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People</w:t>
      </w:r>
      <w:r w:rsidR="00590577">
        <w:rPr>
          <w:rFonts w:ascii="Calibri" w:hAnsi="Calibri" w:cs="Calibri"/>
          <w:sz w:val="24"/>
          <w:szCs w:val="24"/>
        </w:rPr>
        <w:t>’</w:t>
      </w:r>
      <w:r w:rsidRPr="0045760A">
        <w:rPr>
          <w:rFonts w:ascii="Calibri" w:hAnsi="Calibri" w:cs="Calibri"/>
          <w:sz w:val="24"/>
          <w:szCs w:val="24"/>
        </w:rPr>
        <w:t>s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Hospital,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School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of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Medicine,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South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China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University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of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Technology,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Guangzhou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Medical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University,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Guangzhou,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People</w:t>
      </w:r>
      <w:r w:rsidR="00590577">
        <w:rPr>
          <w:rFonts w:ascii="Calibri" w:hAnsi="Calibri" w:cs="Calibri"/>
          <w:sz w:val="24"/>
          <w:szCs w:val="24"/>
        </w:rPr>
        <w:t>’</w:t>
      </w:r>
      <w:r w:rsidRPr="0045760A">
        <w:rPr>
          <w:rFonts w:ascii="Calibri" w:hAnsi="Calibri" w:cs="Calibri"/>
          <w:sz w:val="24"/>
          <w:szCs w:val="24"/>
        </w:rPr>
        <w:t>s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Republic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of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China</w:t>
      </w:r>
    </w:p>
    <w:p w14:paraId="15F0F71E" w14:textId="77777777" w:rsidR="00590577" w:rsidRPr="0045760A" w:rsidRDefault="00590577" w:rsidP="00590577">
      <w:pPr>
        <w:rPr>
          <w:rFonts w:ascii="Calibri" w:hAnsi="Calibri" w:cs="Calibri"/>
          <w:sz w:val="24"/>
          <w:szCs w:val="24"/>
        </w:rPr>
      </w:pPr>
    </w:p>
    <w:p w14:paraId="26B80BB0" w14:textId="522A16F3" w:rsidR="001A25A7" w:rsidRPr="0045760A" w:rsidRDefault="001A25A7" w:rsidP="00590577">
      <w:pPr>
        <w:pStyle w:val="10"/>
        <w:ind w:firstLineChars="0" w:firstLine="0"/>
        <w:rPr>
          <w:rFonts w:ascii="Calibri" w:hAnsi="Calibri" w:cs="Calibri"/>
          <w:sz w:val="24"/>
          <w:szCs w:val="24"/>
        </w:rPr>
      </w:pPr>
      <w:r w:rsidRPr="0045760A">
        <w:rPr>
          <w:rFonts w:ascii="Calibri" w:hAnsi="Calibri" w:cs="Calibri"/>
          <w:sz w:val="24"/>
          <w:szCs w:val="24"/>
        </w:rPr>
        <w:t>*</w:t>
      </w:r>
      <w:r w:rsidR="00590577">
        <w:rPr>
          <w:rFonts w:ascii="Calibri" w:hAnsi="Calibri" w:cs="Calibri"/>
          <w:sz w:val="24"/>
          <w:szCs w:val="24"/>
        </w:rPr>
        <w:t xml:space="preserve">These authors </w:t>
      </w:r>
      <w:r w:rsidRPr="0045760A">
        <w:rPr>
          <w:rFonts w:ascii="Calibri" w:hAnsi="Calibri" w:cs="Calibri"/>
          <w:sz w:val="24"/>
          <w:szCs w:val="24"/>
        </w:rPr>
        <w:t>contributed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equally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to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this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work.</w:t>
      </w:r>
    </w:p>
    <w:p w14:paraId="36A9F458" w14:textId="77777777" w:rsidR="001A25A7" w:rsidRPr="0045760A" w:rsidRDefault="001A25A7" w:rsidP="00590577">
      <w:pPr>
        <w:rPr>
          <w:rFonts w:ascii="Calibri" w:hAnsi="Calibri" w:cs="Calibri"/>
          <w:sz w:val="24"/>
          <w:szCs w:val="24"/>
          <w:vertAlign w:val="superscript"/>
        </w:rPr>
      </w:pPr>
    </w:p>
    <w:p w14:paraId="75002661" w14:textId="511DD605" w:rsidR="001A25A7" w:rsidRPr="0045760A" w:rsidRDefault="001A25A7" w:rsidP="00590577">
      <w:pPr>
        <w:pStyle w:val="10"/>
        <w:ind w:firstLineChars="0" w:firstLine="0"/>
        <w:rPr>
          <w:rFonts w:ascii="Calibri" w:hAnsi="Calibri" w:cs="Calibri"/>
          <w:b/>
          <w:sz w:val="24"/>
          <w:szCs w:val="24"/>
        </w:rPr>
      </w:pPr>
      <w:r w:rsidRPr="0045760A">
        <w:rPr>
          <w:rFonts w:ascii="Calibri" w:hAnsi="Calibri" w:cs="Calibri"/>
          <w:b/>
          <w:sz w:val="24"/>
          <w:szCs w:val="24"/>
        </w:rPr>
        <w:t>Email</w:t>
      </w:r>
      <w:r w:rsidR="00590577">
        <w:rPr>
          <w:rFonts w:ascii="Calibri" w:hAnsi="Calibri" w:cs="Calibri"/>
          <w:b/>
          <w:sz w:val="24"/>
          <w:szCs w:val="24"/>
        </w:rPr>
        <w:t xml:space="preserve"> </w:t>
      </w:r>
      <w:r w:rsidR="00590577" w:rsidRPr="0045760A">
        <w:rPr>
          <w:rFonts w:ascii="Calibri" w:hAnsi="Calibri" w:cs="Calibri"/>
          <w:b/>
          <w:sz w:val="24"/>
          <w:szCs w:val="24"/>
        </w:rPr>
        <w:t>addresses</w:t>
      </w:r>
      <w:r w:rsidR="00590577">
        <w:rPr>
          <w:rFonts w:ascii="Calibri" w:hAnsi="Calibri" w:cs="Calibri"/>
          <w:b/>
          <w:sz w:val="24"/>
          <w:szCs w:val="24"/>
        </w:rPr>
        <w:t xml:space="preserve"> of co-authors</w:t>
      </w:r>
      <w:r w:rsidRPr="0045760A">
        <w:rPr>
          <w:rFonts w:ascii="Calibri" w:hAnsi="Calibri" w:cs="Calibri"/>
          <w:b/>
          <w:sz w:val="24"/>
          <w:szCs w:val="24"/>
        </w:rPr>
        <w:t>:</w:t>
      </w:r>
    </w:p>
    <w:p w14:paraId="06C09B42" w14:textId="783D456A" w:rsidR="00990E25" w:rsidRPr="0045760A" w:rsidRDefault="001A25A7" w:rsidP="00590577">
      <w:pPr>
        <w:pStyle w:val="10"/>
        <w:ind w:firstLineChars="0" w:firstLine="0"/>
        <w:rPr>
          <w:rFonts w:ascii="Calibri" w:eastAsiaTheme="minorEastAsia" w:hAnsi="Calibri" w:cs="Calibri"/>
          <w:sz w:val="24"/>
          <w:szCs w:val="24"/>
        </w:rPr>
      </w:pPr>
      <w:proofErr w:type="spellStart"/>
      <w:r w:rsidRPr="0045760A">
        <w:rPr>
          <w:rFonts w:ascii="Calibri" w:hAnsi="Calibri" w:cs="Calibri"/>
          <w:sz w:val="24"/>
          <w:szCs w:val="24"/>
        </w:rPr>
        <w:t>Weipeng</w:t>
      </w:r>
      <w:proofErr w:type="spellEnd"/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Zheng</w:t>
      </w:r>
      <w:r w:rsidR="00990E25" w:rsidRPr="0045760A">
        <w:rPr>
          <w:rFonts w:ascii="Calibri" w:eastAsiaTheme="minorEastAsia" w:hAnsi="Calibri" w:cs="Calibri"/>
          <w:sz w:val="24"/>
          <w:szCs w:val="24"/>
        </w:rPr>
        <w:t>:</w:t>
      </w:r>
      <w:r w:rsidR="00590577">
        <w:rPr>
          <w:rFonts w:ascii="Calibri" w:eastAsiaTheme="minorEastAsia" w:hAnsi="Calibri" w:cs="Calibri"/>
          <w:sz w:val="24"/>
          <w:szCs w:val="24"/>
        </w:rPr>
        <w:t xml:space="preserve"> </w:t>
      </w:r>
      <w:r w:rsidR="00990E25" w:rsidRPr="0045760A">
        <w:rPr>
          <w:rFonts w:ascii="Calibri" w:eastAsiaTheme="minorEastAsia" w:hAnsi="Calibri" w:cs="Calibri"/>
          <w:sz w:val="24"/>
          <w:szCs w:val="24"/>
        </w:rPr>
        <w:t>zhengweipeng@stu.gzhmu.edu.cn</w:t>
      </w:r>
    </w:p>
    <w:p w14:paraId="2610EA47" w14:textId="6545F2CF" w:rsidR="00990E25" w:rsidRPr="0045760A" w:rsidRDefault="001A25A7" w:rsidP="00590577">
      <w:pPr>
        <w:pStyle w:val="10"/>
        <w:ind w:firstLineChars="0" w:firstLine="0"/>
        <w:rPr>
          <w:rFonts w:ascii="Calibri" w:eastAsiaTheme="minorEastAsia" w:hAnsi="Calibri" w:cs="Calibri"/>
          <w:sz w:val="24"/>
          <w:szCs w:val="24"/>
        </w:rPr>
      </w:pPr>
      <w:proofErr w:type="spellStart"/>
      <w:r w:rsidRPr="0045760A">
        <w:rPr>
          <w:rFonts w:ascii="Calibri" w:hAnsi="Calibri" w:cs="Calibri"/>
          <w:sz w:val="24"/>
          <w:szCs w:val="24"/>
        </w:rPr>
        <w:t>Xiuhang</w:t>
      </w:r>
      <w:proofErr w:type="spellEnd"/>
      <w:r w:rsidR="0059057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5760A">
        <w:rPr>
          <w:rFonts w:ascii="Calibri" w:hAnsi="Calibri" w:cs="Calibri"/>
          <w:sz w:val="24"/>
          <w:szCs w:val="24"/>
        </w:rPr>
        <w:t>Ruan</w:t>
      </w:r>
      <w:proofErr w:type="spellEnd"/>
      <w:r w:rsidR="00990E25" w:rsidRPr="0045760A">
        <w:rPr>
          <w:rFonts w:ascii="Calibri" w:eastAsiaTheme="minorEastAsia" w:hAnsi="Calibri" w:cs="Calibri"/>
          <w:sz w:val="24"/>
          <w:szCs w:val="24"/>
        </w:rPr>
        <w:t>:</w:t>
      </w:r>
      <w:r w:rsidR="00590577">
        <w:rPr>
          <w:rFonts w:ascii="Calibri" w:eastAsiaTheme="minorEastAsia" w:hAnsi="Calibri" w:cs="Calibri"/>
          <w:sz w:val="24"/>
          <w:szCs w:val="24"/>
        </w:rPr>
        <w:t xml:space="preserve"> </w:t>
      </w:r>
      <w:r w:rsidR="00990E25" w:rsidRPr="0045760A">
        <w:rPr>
          <w:rFonts w:ascii="Calibri" w:eastAsiaTheme="minorEastAsia" w:hAnsi="Calibri" w:cs="Calibri"/>
          <w:sz w:val="24"/>
          <w:szCs w:val="24"/>
        </w:rPr>
        <w:t>xiuhangruan@stu.gzhmu.edu.cn</w:t>
      </w:r>
    </w:p>
    <w:p w14:paraId="71F85B37" w14:textId="7B2F3F56" w:rsidR="00990E25" w:rsidRPr="0045760A" w:rsidRDefault="001A25A7" w:rsidP="00590577">
      <w:pPr>
        <w:pStyle w:val="10"/>
        <w:ind w:firstLineChars="0" w:firstLine="0"/>
        <w:rPr>
          <w:rFonts w:ascii="Calibri" w:eastAsiaTheme="minorEastAsia" w:hAnsi="Calibri" w:cs="Calibri"/>
          <w:sz w:val="24"/>
          <w:szCs w:val="24"/>
        </w:rPr>
      </w:pPr>
      <w:r w:rsidRPr="0045760A">
        <w:rPr>
          <w:rFonts w:ascii="Calibri" w:hAnsi="Calibri" w:cs="Calibri"/>
          <w:sz w:val="24"/>
          <w:szCs w:val="24"/>
        </w:rPr>
        <w:t>Xinhua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Wei</w:t>
      </w:r>
      <w:r w:rsidR="00990E25" w:rsidRPr="0045760A">
        <w:rPr>
          <w:rFonts w:ascii="Calibri" w:eastAsiaTheme="minorEastAsia" w:hAnsi="Calibri" w:cs="Calibri"/>
          <w:sz w:val="24"/>
          <w:szCs w:val="24"/>
        </w:rPr>
        <w:t>:</w:t>
      </w:r>
      <w:r w:rsidR="00590577">
        <w:rPr>
          <w:rFonts w:ascii="Calibri" w:eastAsiaTheme="minorEastAsia" w:hAnsi="Calibri" w:cs="Calibri"/>
          <w:sz w:val="24"/>
          <w:szCs w:val="24"/>
        </w:rPr>
        <w:t xml:space="preserve"> </w:t>
      </w:r>
      <w:r w:rsidR="00990E25" w:rsidRPr="0045760A">
        <w:rPr>
          <w:rFonts w:ascii="Calibri" w:eastAsiaTheme="minorEastAsia" w:hAnsi="Calibri" w:cs="Calibri"/>
          <w:sz w:val="24"/>
          <w:szCs w:val="24"/>
        </w:rPr>
        <w:t>eyxinhuawei@scut.edu.cn</w:t>
      </w:r>
    </w:p>
    <w:p w14:paraId="5FD03A60" w14:textId="7403758A" w:rsidR="00990E25" w:rsidRPr="0045760A" w:rsidRDefault="001A25A7" w:rsidP="00590577">
      <w:pPr>
        <w:pStyle w:val="10"/>
        <w:ind w:firstLineChars="0" w:firstLine="0"/>
        <w:rPr>
          <w:rFonts w:ascii="Calibri" w:eastAsiaTheme="minorEastAsia" w:hAnsi="Calibri" w:cs="Calibri"/>
          <w:sz w:val="24"/>
          <w:szCs w:val="24"/>
        </w:rPr>
      </w:pPr>
      <w:proofErr w:type="spellStart"/>
      <w:r w:rsidRPr="0045760A">
        <w:rPr>
          <w:rFonts w:ascii="Calibri" w:hAnsi="Calibri" w:cs="Calibri"/>
          <w:sz w:val="24"/>
          <w:szCs w:val="24"/>
        </w:rPr>
        <w:t>Yuanping</w:t>
      </w:r>
      <w:proofErr w:type="spellEnd"/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Huang</w:t>
      </w:r>
      <w:r w:rsidR="00990E25" w:rsidRPr="0045760A">
        <w:rPr>
          <w:rFonts w:ascii="Calibri" w:eastAsiaTheme="minorEastAsia" w:hAnsi="Calibri" w:cs="Calibri"/>
          <w:sz w:val="24"/>
          <w:szCs w:val="24"/>
        </w:rPr>
        <w:t>:</w:t>
      </w:r>
      <w:r w:rsidR="00590577">
        <w:rPr>
          <w:rFonts w:ascii="Calibri" w:eastAsiaTheme="minorEastAsia" w:hAnsi="Calibri" w:cs="Calibri"/>
          <w:sz w:val="24"/>
          <w:szCs w:val="24"/>
        </w:rPr>
        <w:t xml:space="preserve"> </w:t>
      </w:r>
      <w:r w:rsidR="00990E25" w:rsidRPr="0045760A">
        <w:rPr>
          <w:rFonts w:ascii="Calibri" w:hAnsi="Calibri" w:cs="Calibri"/>
          <w:sz w:val="24"/>
          <w:szCs w:val="24"/>
        </w:rPr>
        <w:t>2018217489@stu.gzhmu.edu.cn</w:t>
      </w:r>
    </w:p>
    <w:p w14:paraId="525C5635" w14:textId="3138B224" w:rsidR="00990E25" w:rsidRPr="0045760A" w:rsidRDefault="001A25A7" w:rsidP="00590577">
      <w:pPr>
        <w:pStyle w:val="10"/>
        <w:ind w:firstLineChars="0" w:firstLine="0"/>
        <w:rPr>
          <w:rFonts w:ascii="Calibri" w:eastAsiaTheme="minorEastAsia" w:hAnsi="Calibri" w:cs="Calibri"/>
          <w:sz w:val="24"/>
          <w:szCs w:val="24"/>
        </w:rPr>
      </w:pPr>
      <w:r w:rsidRPr="0045760A">
        <w:rPr>
          <w:rFonts w:ascii="Calibri" w:hAnsi="Calibri" w:cs="Calibri"/>
          <w:sz w:val="24"/>
          <w:szCs w:val="24"/>
        </w:rPr>
        <w:t>Ning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Wang</w:t>
      </w:r>
      <w:r w:rsidR="00990E25" w:rsidRPr="0045760A">
        <w:rPr>
          <w:rFonts w:ascii="Calibri" w:eastAsiaTheme="minorEastAsia" w:hAnsi="Calibri" w:cs="Calibri"/>
          <w:sz w:val="24"/>
          <w:szCs w:val="24"/>
        </w:rPr>
        <w:t>:</w:t>
      </w:r>
      <w:r w:rsidR="00590577">
        <w:rPr>
          <w:rFonts w:ascii="Calibri" w:eastAsiaTheme="minorEastAsia" w:hAnsi="Calibri" w:cs="Calibri"/>
          <w:sz w:val="24"/>
          <w:szCs w:val="24"/>
        </w:rPr>
        <w:t xml:space="preserve"> </w:t>
      </w:r>
      <w:r w:rsidR="00990E25" w:rsidRPr="0045760A">
        <w:rPr>
          <w:rFonts w:ascii="Calibri" w:eastAsiaTheme="minorEastAsia" w:hAnsi="Calibri" w:cs="Calibri"/>
          <w:sz w:val="24"/>
          <w:szCs w:val="24"/>
        </w:rPr>
        <w:t>wn13544486174@163.com</w:t>
      </w:r>
    </w:p>
    <w:p w14:paraId="3B640738" w14:textId="2E0B3F25" w:rsidR="00990E25" w:rsidRPr="0045760A" w:rsidRDefault="001A25A7" w:rsidP="00590577">
      <w:pPr>
        <w:pStyle w:val="10"/>
        <w:ind w:firstLineChars="0" w:firstLine="0"/>
        <w:rPr>
          <w:rFonts w:ascii="Calibri" w:eastAsiaTheme="minorEastAsia" w:hAnsi="Calibri" w:cs="Calibri"/>
          <w:sz w:val="24"/>
          <w:szCs w:val="24"/>
        </w:rPr>
      </w:pPr>
      <w:proofErr w:type="spellStart"/>
      <w:r w:rsidRPr="0045760A">
        <w:rPr>
          <w:rFonts w:ascii="Calibri" w:hAnsi="Calibri" w:cs="Calibri"/>
          <w:sz w:val="24"/>
          <w:szCs w:val="24"/>
        </w:rPr>
        <w:t>Haoyi</w:t>
      </w:r>
      <w:proofErr w:type="spellEnd"/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Chen</w:t>
      </w:r>
      <w:r w:rsidR="00990E25" w:rsidRPr="0045760A">
        <w:rPr>
          <w:rFonts w:ascii="Calibri" w:eastAsiaTheme="minorEastAsia" w:hAnsi="Calibri" w:cs="Calibri"/>
          <w:sz w:val="24"/>
          <w:szCs w:val="24"/>
        </w:rPr>
        <w:t>:</w:t>
      </w:r>
      <w:r w:rsidR="00590577">
        <w:rPr>
          <w:rFonts w:ascii="Calibri" w:eastAsiaTheme="minorEastAsia" w:hAnsi="Calibri" w:cs="Calibri"/>
          <w:sz w:val="24"/>
          <w:szCs w:val="24"/>
        </w:rPr>
        <w:t xml:space="preserve"> </w:t>
      </w:r>
      <w:r w:rsidR="00990E25" w:rsidRPr="0045760A">
        <w:rPr>
          <w:rFonts w:ascii="Calibri" w:eastAsiaTheme="minorEastAsia" w:hAnsi="Calibri" w:cs="Calibri"/>
          <w:sz w:val="24"/>
          <w:szCs w:val="24"/>
        </w:rPr>
        <w:t>roychanhooe@outlook.com</w:t>
      </w:r>
    </w:p>
    <w:p w14:paraId="0775D2A1" w14:textId="6C7307CB" w:rsidR="00990E25" w:rsidRPr="0045760A" w:rsidRDefault="001A25A7" w:rsidP="00590577">
      <w:pPr>
        <w:pStyle w:val="10"/>
        <w:ind w:firstLineChars="0" w:firstLine="0"/>
        <w:rPr>
          <w:rFonts w:ascii="Calibri" w:eastAsiaTheme="minorEastAsia" w:hAnsi="Calibri" w:cs="Calibri"/>
          <w:sz w:val="24"/>
          <w:szCs w:val="24"/>
        </w:rPr>
      </w:pPr>
      <w:r w:rsidRPr="0045760A">
        <w:rPr>
          <w:rFonts w:ascii="Calibri" w:hAnsi="Calibri" w:cs="Calibri"/>
          <w:sz w:val="24"/>
          <w:szCs w:val="24"/>
        </w:rPr>
        <w:t>Yingjie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Liang</w:t>
      </w:r>
      <w:r w:rsidR="00990E25" w:rsidRPr="0045760A">
        <w:rPr>
          <w:rFonts w:ascii="Calibri" w:eastAsiaTheme="minorEastAsia" w:hAnsi="Calibri" w:cs="Calibri"/>
          <w:sz w:val="24"/>
          <w:szCs w:val="24"/>
        </w:rPr>
        <w:t>:</w:t>
      </w:r>
      <w:r w:rsidR="00590577">
        <w:rPr>
          <w:rFonts w:ascii="Calibri" w:eastAsiaTheme="minorEastAsia" w:hAnsi="Calibri" w:cs="Calibri"/>
          <w:sz w:val="24"/>
          <w:szCs w:val="24"/>
        </w:rPr>
        <w:t xml:space="preserve"> </w:t>
      </w:r>
      <w:r w:rsidR="00990E25" w:rsidRPr="0045760A">
        <w:rPr>
          <w:rFonts w:ascii="Calibri" w:eastAsiaTheme="minorEastAsia" w:hAnsi="Calibri" w:cs="Calibri"/>
          <w:sz w:val="24"/>
          <w:szCs w:val="24"/>
        </w:rPr>
        <w:t>lyjh8012@163.com</w:t>
      </w:r>
      <w:r w:rsidR="00590577">
        <w:rPr>
          <w:rFonts w:ascii="Calibri" w:eastAsiaTheme="minorEastAsia" w:hAnsi="Calibri" w:cs="Calibri"/>
          <w:sz w:val="24"/>
          <w:szCs w:val="24"/>
        </w:rPr>
        <w:t xml:space="preserve"> </w:t>
      </w:r>
    </w:p>
    <w:p w14:paraId="4E1E1173" w14:textId="67B673C6" w:rsidR="00990E25" w:rsidRPr="0045760A" w:rsidRDefault="001A25A7" w:rsidP="00590577">
      <w:pPr>
        <w:pStyle w:val="10"/>
        <w:ind w:firstLineChars="0" w:firstLine="0"/>
        <w:rPr>
          <w:rFonts w:ascii="Calibri" w:eastAsiaTheme="minorEastAsia" w:hAnsi="Calibri" w:cs="Calibri"/>
          <w:sz w:val="24"/>
          <w:szCs w:val="24"/>
        </w:rPr>
      </w:pPr>
      <w:r w:rsidRPr="0045760A">
        <w:rPr>
          <w:rFonts w:ascii="Calibri" w:hAnsi="Calibri" w:cs="Calibri"/>
          <w:sz w:val="24"/>
          <w:szCs w:val="24"/>
        </w:rPr>
        <w:t>Wende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Xiao</w:t>
      </w:r>
      <w:r w:rsidR="00990E25" w:rsidRPr="0045760A">
        <w:rPr>
          <w:rFonts w:ascii="Calibri" w:eastAsiaTheme="minorEastAsia" w:hAnsi="Calibri" w:cs="Calibri"/>
          <w:sz w:val="24"/>
          <w:szCs w:val="24"/>
        </w:rPr>
        <w:t>:</w:t>
      </w:r>
      <w:r w:rsidR="00590577">
        <w:rPr>
          <w:rFonts w:ascii="Calibri" w:eastAsiaTheme="minorEastAsia" w:hAnsi="Calibri" w:cs="Calibri"/>
          <w:sz w:val="24"/>
          <w:szCs w:val="24"/>
        </w:rPr>
        <w:t xml:space="preserve"> </w:t>
      </w:r>
      <w:r w:rsidR="00990E25" w:rsidRPr="0045760A">
        <w:rPr>
          <w:rFonts w:ascii="Calibri" w:eastAsiaTheme="minorEastAsia" w:hAnsi="Calibri" w:cs="Calibri"/>
          <w:sz w:val="24"/>
          <w:szCs w:val="24"/>
        </w:rPr>
        <w:t>ade2913@163.com</w:t>
      </w:r>
    </w:p>
    <w:p w14:paraId="729053FF" w14:textId="57B8278F" w:rsidR="00990E25" w:rsidRPr="0045760A" w:rsidRDefault="001A25A7" w:rsidP="00590577">
      <w:pPr>
        <w:pStyle w:val="10"/>
        <w:ind w:firstLineChars="0" w:firstLine="0"/>
        <w:rPr>
          <w:rFonts w:ascii="Calibri" w:eastAsiaTheme="minorEastAsia" w:hAnsi="Calibri" w:cs="Calibri"/>
          <w:sz w:val="24"/>
          <w:szCs w:val="24"/>
        </w:rPr>
      </w:pPr>
      <w:r w:rsidRPr="0045760A">
        <w:rPr>
          <w:rFonts w:ascii="Calibri" w:hAnsi="Calibri" w:cs="Calibri"/>
          <w:sz w:val="24"/>
          <w:szCs w:val="24"/>
        </w:rPr>
        <w:t>Xin</w:t>
      </w:r>
      <w:r w:rsidR="00590577"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Jiang</w:t>
      </w:r>
      <w:r w:rsidR="00990E25" w:rsidRPr="0045760A">
        <w:rPr>
          <w:rFonts w:ascii="Calibri" w:eastAsiaTheme="minorEastAsia" w:hAnsi="Calibri" w:cs="Calibri"/>
          <w:sz w:val="24"/>
          <w:szCs w:val="24"/>
        </w:rPr>
        <w:t>:</w:t>
      </w:r>
      <w:r w:rsidR="00590577">
        <w:rPr>
          <w:rFonts w:ascii="Calibri" w:eastAsiaTheme="minorEastAsia" w:hAnsi="Calibri" w:cs="Calibri"/>
          <w:sz w:val="24"/>
          <w:szCs w:val="24"/>
        </w:rPr>
        <w:t xml:space="preserve"> </w:t>
      </w:r>
      <w:r w:rsidR="00990E25" w:rsidRPr="0045760A">
        <w:rPr>
          <w:rFonts w:ascii="Calibri" w:eastAsiaTheme="minorEastAsia" w:hAnsi="Calibri" w:cs="Calibri"/>
          <w:sz w:val="24"/>
          <w:szCs w:val="24"/>
        </w:rPr>
        <w:t>JIANG2233XIN@163.com</w:t>
      </w:r>
    </w:p>
    <w:p w14:paraId="009EAB77" w14:textId="77777777" w:rsidR="00990E25" w:rsidRPr="0045760A" w:rsidRDefault="00990E25" w:rsidP="00590577">
      <w:pPr>
        <w:pStyle w:val="10"/>
        <w:ind w:firstLineChars="0" w:firstLine="0"/>
        <w:rPr>
          <w:rFonts w:ascii="Calibri" w:eastAsiaTheme="minorEastAsia" w:hAnsi="Calibri" w:cs="Calibri"/>
          <w:sz w:val="24"/>
          <w:szCs w:val="24"/>
        </w:rPr>
      </w:pPr>
    </w:p>
    <w:p w14:paraId="14726779" w14:textId="23B7DDF5" w:rsidR="00990E25" w:rsidRPr="0045760A" w:rsidRDefault="00990E25" w:rsidP="00590577">
      <w:pPr>
        <w:rPr>
          <w:rFonts w:ascii="Calibri" w:hAnsi="Calibri" w:cs="Calibri"/>
          <w:b/>
          <w:sz w:val="24"/>
          <w:szCs w:val="24"/>
        </w:rPr>
      </w:pPr>
      <w:r w:rsidRPr="0045760A">
        <w:rPr>
          <w:rFonts w:ascii="Calibri" w:hAnsi="Calibri" w:cs="Calibri"/>
          <w:b/>
          <w:sz w:val="24"/>
          <w:szCs w:val="24"/>
        </w:rPr>
        <w:t>Corresponding</w:t>
      </w:r>
      <w:r w:rsidR="00590577">
        <w:rPr>
          <w:rFonts w:ascii="Calibri" w:hAnsi="Calibri" w:cs="Calibri"/>
          <w:b/>
          <w:sz w:val="24"/>
          <w:szCs w:val="24"/>
        </w:rPr>
        <w:t xml:space="preserve"> </w:t>
      </w:r>
      <w:r w:rsidRPr="0045760A">
        <w:rPr>
          <w:rFonts w:ascii="Calibri" w:hAnsi="Calibri" w:cs="Calibri"/>
          <w:b/>
          <w:sz w:val="24"/>
          <w:szCs w:val="24"/>
        </w:rPr>
        <w:t>Author:</w:t>
      </w:r>
      <w:r w:rsidR="00590577">
        <w:rPr>
          <w:rFonts w:ascii="Calibri" w:hAnsi="Calibri" w:cs="Calibri"/>
          <w:b/>
          <w:sz w:val="24"/>
          <w:szCs w:val="24"/>
        </w:rPr>
        <w:t xml:space="preserve"> </w:t>
      </w:r>
    </w:p>
    <w:p w14:paraId="518E33C1" w14:textId="372ACC1A" w:rsidR="00590577" w:rsidRPr="0045760A" w:rsidRDefault="00590577" w:rsidP="00590577">
      <w:pPr>
        <w:pStyle w:val="10"/>
        <w:ind w:firstLineChars="0" w:firstLine="0"/>
        <w:rPr>
          <w:rFonts w:ascii="Calibri" w:eastAsiaTheme="minorEastAsia" w:hAnsi="Calibri" w:cs="Calibri"/>
          <w:sz w:val="24"/>
          <w:szCs w:val="24"/>
        </w:rPr>
      </w:pPr>
      <w:proofErr w:type="spellStart"/>
      <w:r w:rsidRPr="0045760A">
        <w:rPr>
          <w:rFonts w:ascii="Calibri" w:hAnsi="Calibri" w:cs="Calibri"/>
          <w:sz w:val="24"/>
          <w:szCs w:val="24"/>
        </w:rPr>
        <w:t>Shifeng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45760A">
        <w:rPr>
          <w:rFonts w:ascii="Calibri" w:hAnsi="Calibri" w:cs="Calibri"/>
          <w:sz w:val="24"/>
          <w:szCs w:val="24"/>
        </w:rPr>
        <w:t>Wen</w:t>
      </w:r>
      <w:r w:rsidRPr="0045760A">
        <w:rPr>
          <w:rFonts w:ascii="Calibri" w:eastAsiaTheme="minorEastAsia" w:hAnsi="Calibri" w:cs="Calibri"/>
          <w:sz w:val="24"/>
          <w:szCs w:val="24"/>
        </w:rPr>
        <w:t>:</w:t>
      </w:r>
      <w:r>
        <w:rPr>
          <w:rFonts w:ascii="Calibri" w:eastAsiaTheme="minorEastAsia" w:hAnsi="Calibri" w:cs="Calibri"/>
          <w:sz w:val="24"/>
          <w:szCs w:val="24"/>
        </w:rPr>
        <w:t xml:space="preserve"> </w:t>
      </w:r>
      <w:r w:rsidRPr="0045760A">
        <w:rPr>
          <w:rFonts w:ascii="Calibri" w:eastAsiaTheme="minorEastAsia" w:hAnsi="Calibri" w:cs="Calibri"/>
          <w:sz w:val="24"/>
          <w:szCs w:val="24"/>
        </w:rPr>
        <w:t>eysfwen@scut.edu.cn</w:t>
      </w:r>
    </w:p>
    <w:p w14:paraId="4ED91E36" w14:textId="77777777" w:rsidR="00252E54" w:rsidRPr="0045760A" w:rsidRDefault="00252E54" w:rsidP="00590577">
      <w:pPr>
        <w:rPr>
          <w:rFonts w:cstheme="minorHAnsi"/>
          <w:sz w:val="24"/>
          <w:szCs w:val="24"/>
        </w:rPr>
      </w:pPr>
    </w:p>
    <w:p w14:paraId="2C5C558E" w14:textId="0667979B" w:rsidR="005737D5" w:rsidRPr="0045760A" w:rsidRDefault="005737D5" w:rsidP="00590577">
      <w:pPr>
        <w:rPr>
          <w:rFonts w:cstheme="minorHAnsi"/>
          <w:sz w:val="24"/>
          <w:szCs w:val="24"/>
        </w:rPr>
      </w:pPr>
      <w:r w:rsidRPr="0045760A">
        <w:rPr>
          <w:rFonts w:cstheme="minorHAnsi"/>
          <w:b/>
          <w:bCs/>
          <w:sz w:val="24"/>
          <w:szCs w:val="24"/>
        </w:rPr>
        <w:t>KEYWORDS:</w:t>
      </w:r>
      <w:r w:rsidR="00590577">
        <w:rPr>
          <w:rFonts w:cstheme="minorHAnsi"/>
          <w:sz w:val="24"/>
          <w:szCs w:val="24"/>
        </w:rPr>
        <w:t xml:space="preserve"> </w:t>
      </w:r>
    </w:p>
    <w:p w14:paraId="69B857F9" w14:textId="6C2E3F08" w:rsidR="005737D5" w:rsidRPr="0045760A" w:rsidRDefault="005737D5" w:rsidP="00590577">
      <w:pPr>
        <w:rPr>
          <w:rFonts w:cstheme="minorHAnsi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Diffusion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tensor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imaging,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chronic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spinal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cord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compression,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magnetic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resonance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imaging</w:t>
      </w:r>
      <w:r w:rsidR="00023646" w:rsidRPr="0045760A">
        <w:rPr>
          <w:rFonts w:cstheme="minorHAnsi"/>
          <w:sz w:val="24"/>
          <w:szCs w:val="24"/>
          <w:shd w:val="clear" w:color="auto" w:fill="FFFFFF"/>
        </w:rPr>
        <w:t>,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23646" w:rsidRPr="0045760A">
        <w:rPr>
          <w:rFonts w:cstheme="minorHAnsi"/>
          <w:kern w:val="0"/>
          <w:sz w:val="24"/>
          <w:szCs w:val="24"/>
        </w:rPr>
        <w:t>fractional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023646" w:rsidRPr="0045760A">
        <w:rPr>
          <w:rFonts w:cstheme="minorHAnsi"/>
          <w:kern w:val="0"/>
          <w:sz w:val="24"/>
          <w:szCs w:val="24"/>
        </w:rPr>
        <w:t>anisotropy,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023646" w:rsidRPr="0045760A">
        <w:rPr>
          <w:rFonts w:cstheme="minorHAnsi"/>
          <w:kern w:val="0"/>
          <w:sz w:val="24"/>
          <w:szCs w:val="24"/>
        </w:rPr>
        <w:t>apparent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023646" w:rsidRPr="0045760A">
        <w:rPr>
          <w:rFonts w:cstheme="minorHAnsi"/>
          <w:kern w:val="0"/>
          <w:sz w:val="24"/>
          <w:szCs w:val="24"/>
        </w:rPr>
        <w:t>diffusion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023646" w:rsidRPr="0045760A">
        <w:rPr>
          <w:rFonts w:cstheme="minorHAnsi"/>
          <w:kern w:val="0"/>
          <w:sz w:val="24"/>
          <w:szCs w:val="24"/>
        </w:rPr>
        <w:t>coefficient,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023646" w:rsidRPr="0045760A">
        <w:rPr>
          <w:rFonts w:cstheme="minorHAnsi"/>
          <w:sz w:val="24"/>
          <w:szCs w:val="24"/>
        </w:rPr>
        <w:t>eigenvectors</w:t>
      </w:r>
    </w:p>
    <w:p w14:paraId="0F7E83F0" w14:textId="77777777" w:rsidR="00A26645" w:rsidRPr="0045760A" w:rsidRDefault="00A26645" w:rsidP="00590577">
      <w:pPr>
        <w:autoSpaceDE w:val="0"/>
        <w:autoSpaceDN w:val="0"/>
        <w:adjustRightInd w:val="0"/>
        <w:rPr>
          <w:rFonts w:cstheme="minorHAnsi"/>
          <w:kern w:val="0"/>
          <w:sz w:val="24"/>
          <w:szCs w:val="24"/>
        </w:rPr>
      </w:pPr>
    </w:p>
    <w:p w14:paraId="6ABCDC03" w14:textId="69A5860A" w:rsidR="00193729" w:rsidRPr="0045760A" w:rsidRDefault="00684FD1" w:rsidP="00590577">
      <w:pPr>
        <w:rPr>
          <w:rFonts w:cstheme="minorHAnsi"/>
          <w:b/>
          <w:bCs/>
          <w:sz w:val="24"/>
          <w:szCs w:val="24"/>
        </w:rPr>
      </w:pPr>
      <w:r w:rsidRPr="0045760A">
        <w:rPr>
          <w:rFonts w:cstheme="minorHAnsi"/>
          <w:b/>
          <w:bCs/>
          <w:sz w:val="24"/>
          <w:szCs w:val="24"/>
        </w:rPr>
        <w:t>SUMMARY</w:t>
      </w:r>
      <w:r w:rsidR="00193729" w:rsidRPr="0045760A">
        <w:rPr>
          <w:rFonts w:cstheme="minorHAnsi"/>
          <w:b/>
          <w:bCs/>
          <w:sz w:val="24"/>
          <w:szCs w:val="24"/>
        </w:rPr>
        <w:t>:</w:t>
      </w:r>
    </w:p>
    <w:p w14:paraId="593B38C6" w14:textId="0DC2E79D" w:rsidR="00134C14" w:rsidRPr="0045760A" w:rsidRDefault="00134C14" w:rsidP="00590577">
      <w:pPr>
        <w:rPr>
          <w:rFonts w:cstheme="minorHAnsi"/>
          <w:sz w:val="24"/>
          <w:szCs w:val="24"/>
          <w:shd w:val="clear" w:color="auto" w:fill="FFFFFF"/>
        </w:rPr>
      </w:pPr>
      <w:r w:rsidRPr="0045760A">
        <w:rPr>
          <w:rFonts w:eastAsia="Times New Roman" w:cstheme="minorHAnsi"/>
          <w:kern w:val="0"/>
          <w:sz w:val="24"/>
          <w:szCs w:val="24"/>
        </w:rPr>
        <w:t>Here,</w:t>
      </w:r>
      <w:r w:rsidR="00590577">
        <w:rPr>
          <w:rFonts w:eastAsia="Times New Roman" w:cstheme="minorHAnsi"/>
          <w:kern w:val="0"/>
          <w:sz w:val="24"/>
          <w:szCs w:val="24"/>
        </w:rPr>
        <w:t xml:space="preserve"> </w:t>
      </w:r>
      <w:r w:rsidRPr="0045760A">
        <w:rPr>
          <w:rFonts w:eastAsia="Times New Roman" w:cstheme="minorHAnsi"/>
          <w:kern w:val="0"/>
          <w:sz w:val="24"/>
          <w:szCs w:val="24"/>
        </w:rPr>
        <w:t>we</w:t>
      </w:r>
      <w:r w:rsidR="00590577">
        <w:rPr>
          <w:rFonts w:eastAsia="Times New Roman" w:cstheme="minorHAnsi"/>
          <w:kern w:val="0"/>
          <w:sz w:val="24"/>
          <w:szCs w:val="24"/>
        </w:rPr>
        <w:t xml:space="preserve"> </w:t>
      </w:r>
      <w:r w:rsidRPr="0045760A">
        <w:rPr>
          <w:rFonts w:eastAsia="Times New Roman" w:cstheme="minorHAnsi"/>
          <w:kern w:val="0"/>
          <w:sz w:val="24"/>
          <w:szCs w:val="24"/>
        </w:rPr>
        <w:t>present</w:t>
      </w:r>
      <w:r w:rsidR="00590577">
        <w:rPr>
          <w:rFonts w:eastAsia="Times New Roman" w:cstheme="minorHAnsi"/>
          <w:kern w:val="0"/>
          <w:sz w:val="24"/>
          <w:szCs w:val="24"/>
        </w:rPr>
        <w:t xml:space="preserve"> </w:t>
      </w:r>
      <w:r w:rsidRPr="0045760A">
        <w:rPr>
          <w:rFonts w:eastAsia="Times New Roman" w:cstheme="minorHAnsi"/>
          <w:kern w:val="0"/>
          <w:sz w:val="24"/>
          <w:szCs w:val="24"/>
        </w:rPr>
        <w:t>a</w:t>
      </w:r>
      <w:r w:rsidR="00590577">
        <w:rPr>
          <w:rFonts w:eastAsia="Times New Roman" w:cstheme="minorHAnsi"/>
          <w:kern w:val="0"/>
          <w:sz w:val="24"/>
          <w:szCs w:val="24"/>
        </w:rPr>
        <w:t xml:space="preserve"> </w:t>
      </w:r>
      <w:r w:rsidRPr="0045760A">
        <w:rPr>
          <w:rFonts w:eastAsia="Times New Roman" w:cstheme="minorHAnsi"/>
          <w:kern w:val="0"/>
          <w:sz w:val="24"/>
          <w:szCs w:val="24"/>
        </w:rPr>
        <w:t>protocol</w:t>
      </w:r>
      <w:r w:rsidR="00590577">
        <w:rPr>
          <w:rFonts w:eastAsia="Times New Roman" w:cstheme="minorHAnsi"/>
          <w:kern w:val="0"/>
          <w:sz w:val="24"/>
          <w:szCs w:val="24"/>
        </w:rPr>
        <w:t xml:space="preserve"> </w:t>
      </w:r>
      <w:r w:rsidR="00375B65" w:rsidRPr="0045760A">
        <w:rPr>
          <w:rFonts w:eastAsia="Times New Roman" w:cstheme="minorHAnsi"/>
          <w:kern w:val="0"/>
          <w:sz w:val="24"/>
          <w:szCs w:val="24"/>
        </w:rPr>
        <w:t>for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application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diffusion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tensor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imaging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parameters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eastAsia="STIX-Regular" w:cstheme="minorHAnsi"/>
          <w:kern w:val="0"/>
          <w:sz w:val="24"/>
          <w:szCs w:val="24"/>
        </w:rPr>
        <w:t>evaluat</w:t>
      </w:r>
      <w:r w:rsidR="00375B65" w:rsidRPr="0045760A">
        <w:rPr>
          <w:rFonts w:eastAsia="STIX-Regular" w:cstheme="minorHAnsi"/>
          <w:kern w:val="0"/>
          <w:sz w:val="24"/>
          <w:szCs w:val="24"/>
        </w:rPr>
        <w:t>e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Pr="0045760A">
        <w:rPr>
          <w:rFonts w:eastAsia="STIX-Regular" w:cstheme="minorHAnsi"/>
          <w:kern w:val="0"/>
          <w:sz w:val="24"/>
          <w:szCs w:val="24"/>
        </w:rPr>
        <w:t>spinal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Pr="0045760A">
        <w:rPr>
          <w:rFonts w:eastAsia="STIX-Regular" w:cstheme="minorHAnsi"/>
          <w:kern w:val="0"/>
          <w:sz w:val="24"/>
          <w:szCs w:val="24"/>
        </w:rPr>
        <w:t>cord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375B65" w:rsidRPr="0045760A">
        <w:rPr>
          <w:rFonts w:eastAsia="STIX-Regular" w:cstheme="minorHAnsi"/>
          <w:kern w:val="0"/>
          <w:sz w:val="24"/>
          <w:szCs w:val="24"/>
        </w:rPr>
        <w:t>compression</w:t>
      </w:r>
      <w:r w:rsidRPr="0045760A">
        <w:rPr>
          <w:rFonts w:eastAsia="STIX-Regular" w:cstheme="minorHAnsi"/>
          <w:kern w:val="0"/>
          <w:sz w:val="24"/>
          <w:szCs w:val="24"/>
        </w:rPr>
        <w:t>.</w:t>
      </w:r>
    </w:p>
    <w:p w14:paraId="7EF6366C" w14:textId="78F82F25" w:rsidR="005737D5" w:rsidRPr="0045760A" w:rsidRDefault="005737D5" w:rsidP="00590577">
      <w:pPr>
        <w:rPr>
          <w:rFonts w:cstheme="minorHAnsi"/>
          <w:sz w:val="24"/>
          <w:szCs w:val="24"/>
        </w:rPr>
      </w:pPr>
    </w:p>
    <w:p w14:paraId="7252AC03" w14:textId="0929A024" w:rsidR="009704E4" w:rsidRPr="0045760A" w:rsidRDefault="00193729" w:rsidP="00590577">
      <w:pPr>
        <w:rPr>
          <w:rFonts w:cstheme="minorHAnsi"/>
          <w:sz w:val="24"/>
          <w:szCs w:val="24"/>
        </w:rPr>
      </w:pPr>
      <w:r w:rsidRPr="0045760A">
        <w:rPr>
          <w:rFonts w:cstheme="minorHAnsi"/>
          <w:b/>
          <w:bCs/>
          <w:sz w:val="24"/>
          <w:szCs w:val="24"/>
        </w:rPr>
        <w:t>ABSTRACT:</w:t>
      </w:r>
    </w:p>
    <w:p w14:paraId="689DD30B" w14:textId="32D67E91" w:rsidR="009704E4" w:rsidRPr="0045760A" w:rsidRDefault="009704E4" w:rsidP="00590577">
      <w:pPr>
        <w:rPr>
          <w:rFonts w:cstheme="minorHAnsi"/>
          <w:sz w:val="24"/>
          <w:szCs w:val="24"/>
        </w:rPr>
      </w:pPr>
      <w:r w:rsidRPr="0045760A">
        <w:rPr>
          <w:rFonts w:cstheme="minorHAnsi"/>
          <w:sz w:val="24"/>
          <w:szCs w:val="24"/>
          <w:shd w:val="clear" w:color="auto" w:fill="FFFFFF"/>
        </w:rPr>
        <w:lastRenderedPageBreak/>
        <w:t>Chronic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spinal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cord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compression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is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the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most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common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cause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of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spinal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cord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impairment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in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patients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with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nontraumatic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spinal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cord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damage.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Conventional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71824" w:rsidRPr="0045760A">
        <w:rPr>
          <w:rFonts w:cstheme="minorHAnsi"/>
          <w:sz w:val="24"/>
          <w:szCs w:val="24"/>
          <w:shd w:val="clear" w:color="auto" w:fill="FFFFFF"/>
        </w:rPr>
        <w:t>magnetic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71824" w:rsidRPr="0045760A">
        <w:rPr>
          <w:rFonts w:cstheme="minorHAnsi"/>
          <w:sz w:val="24"/>
          <w:szCs w:val="24"/>
          <w:shd w:val="clear" w:color="auto" w:fill="FFFFFF"/>
        </w:rPr>
        <w:t>resonance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71824" w:rsidRPr="0045760A">
        <w:rPr>
          <w:rFonts w:cstheme="minorHAnsi"/>
          <w:sz w:val="24"/>
          <w:szCs w:val="24"/>
          <w:shd w:val="clear" w:color="auto" w:fill="FFFFFF"/>
        </w:rPr>
        <w:t>imaging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71824" w:rsidRPr="0045760A">
        <w:rPr>
          <w:rFonts w:cstheme="minorHAnsi"/>
          <w:sz w:val="24"/>
          <w:szCs w:val="24"/>
          <w:shd w:val="clear" w:color="auto" w:fill="FFFFFF"/>
        </w:rPr>
        <w:t>(MRI)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plays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an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important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role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in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both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confirm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ing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the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diagnosis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and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evaluat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ing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the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degree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of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compression.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However,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the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D4D50" w:rsidRPr="0045760A">
        <w:rPr>
          <w:rFonts w:cstheme="minorHAnsi"/>
          <w:sz w:val="24"/>
          <w:szCs w:val="24"/>
          <w:shd w:val="clear" w:color="auto" w:fill="FFFFFF"/>
        </w:rPr>
        <w:t>a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natomical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detail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provided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by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conventional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MRI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is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not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gramStart"/>
      <w:r w:rsidR="00375B65" w:rsidRPr="0045760A">
        <w:rPr>
          <w:rFonts w:cstheme="minorHAnsi"/>
          <w:sz w:val="24"/>
          <w:szCs w:val="24"/>
          <w:shd w:val="clear" w:color="auto" w:fill="FFFFFF"/>
        </w:rPr>
        <w:t>sufficient</w:t>
      </w:r>
      <w:proofErr w:type="gramEnd"/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to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accurately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estimate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neuronal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damage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and</w:t>
      </w:r>
      <w:r w:rsidR="00590577">
        <w:rPr>
          <w:rFonts w:cstheme="minorHAnsi"/>
          <w:sz w:val="24"/>
          <w:szCs w:val="24"/>
          <w:shd w:val="clear" w:color="auto" w:fill="FFFFFF"/>
        </w:rPr>
        <w:t>/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or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assess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the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possibility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of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neuronal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recovery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C7D18" w:rsidRPr="0045760A">
        <w:rPr>
          <w:rFonts w:cstheme="minorHAnsi"/>
          <w:sz w:val="24"/>
          <w:szCs w:val="24"/>
          <w:shd w:val="clear" w:color="auto" w:fill="FFFFFF"/>
        </w:rPr>
        <w:t>in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D4D50" w:rsidRPr="0045760A">
        <w:rPr>
          <w:rFonts w:cstheme="minorHAnsi"/>
          <w:sz w:val="24"/>
          <w:szCs w:val="24"/>
          <w:shd w:val="clear" w:color="auto" w:fill="FFFFFF"/>
        </w:rPr>
        <w:t>chronic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D4D50" w:rsidRPr="0045760A">
        <w:rPr>
          <w:rFonts w:cstheme="minorHAnsi"/>
          <w:sz w:val="24"/>
          <w:szCs w:val="24"/>
          <w:shd w:val="clear" w:color="auto" w:fill="FFFFFF"/>
        </w:rPr>
        <w:t>spinal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D4D50" w:rsidRPr="0045760A">
        <w:rPr>
          <w:rFonts w:cstheme="minorHAnsi"/>
          <w:sz w:val="24"/>
          <w:szCs w:val="24"/>
          <w:shd w:val="clear" w:color="auto" w:fill="FFFFFF"/>
        </w:rPr>
        <w:t>cord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D4D50" w:rsidRPr="0045760A">
        <w:rPr>
          <w:rFonts w:cstheme="minorHAnsi"/>
          <w:sz w:val="24"/>
          <w:szCs w:val="24"/>
          <w:shd w:val="clear" w:color="auto" w:fill="FFFFFF"/>
        </w:rPr>
        <w:t>compression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C1AE3" w:rsidRPr="0045760A">
        <w:rPr>
          <w:rFonts w:cstheme="minorHAnsi"/>
          <w:sz w:val="24"/>
          <w:szCs w:val="24"/>
          <w:shd w:val="clear" w:color="auto" w:fill="FFFFFF"/>
        </w:rPr>
        <w:t>patients</w:t>
      </w:r>
      <w:r w:rsidR="005D4D50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In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contrast,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71824" w:rsidRPr="0045760A">
        <w:rPr>
          <w:rFonts w:cstheme="minorHAnsi"/>
          <w:sz w:val="24"/>
          <w:szCs w:val="24"/>
        </w:rPr>
        <w:t>diffusion</w:t>
      </w:r>
      <w:r w:rsidR="00590577">
        <w:rPr>
          <w:rFonts w:cstheme="minorHAnsi"/>
          <w:sz w:val="24"/>
          <w:szCs w:val="24"/>
        </w:rPr>
        <w:t xml:space="preserve"> </w:t>
      </w:r>
      <w:r w:rsidR="00971824" w:rsidRPr="0045760A">
        <w:rPr>
          <w:rFonts w:cstheme="minorHAnsi"/>
          <w:sz w:val="24"/>
          <w:szCs w:val="24"/>
        </w:rPr>
        <w:t>tensor</w:t>
      </w:r>
      <w:r w:rsidR="00590577">
        <w:rPr>
          <w:rFonts w:cstheme="minorHAnsi"/>
          <w:sz w:val="24"/>
          <w:szCs w:val="24"/>
        </w:rPr>
        <w:t xml:space="preserve"> </w:t>
      </w:r>
      <w:r w:rsidR="00971824" w:rsidRPr="0045760A">
        <w:rPr>
          <w:rFonts w:cstheme="minorHAnsi"/>
          <w:sz w:val="24"/>
          <w:szCs w:val="24"/>
        </w:rPr>
        <w:t>imaging</w:t>
      </w:r>
      <w:r w:rsidR="00590577">
        <w:rPr>
          <w:rFonts w:cstheme="minorHAnsi"/>
          <w:sz w:val="24"/>
          <w:szCs w:val="24"/>
        </w:rPr>
        <w:t xml:space="preserve"> </w:t>
      </w:r>
      <w:r w:rsidR="00971824" w:rsidRPr="0045760A">
        <w:rPr>
          <w:rFonts w:cstheme="minorHAnsi"/>
          <w:sz w:val="24"/>
          <w:szCs w:val="24"/>
        </w:rPr>
        <w:t>(DTI)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can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provide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quantitative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results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B249BD" w:rsidRPr="0045760A">
        <w:rPr>
          <w:rFonts w:cstheme="minorHAnsi"/>
          <w:sz w:val="24"/>
          <w:szCs w:val="24"/>
          <w:shd w:val="clear" w:color="auto" w:fill="FFFFFF"/>
        </w:rPr>
        <w:t>according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B249BD" w:rsidRPr="0045760A">
        <w:rPr>
          <w:rFonts w:cstheme="minorHAnsi"/>
          <w:sz w:val="24"/>
          <w:szCs w:val="24"/>
          <w:shd w:val="clear" w:color="auto" w:fill="FFFFFF"/>
        </w:rPr>
        <w:t>to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B249BD" w:rsidRPr="0045760A">
        <w:rPr>
          <w:rFonts w:cstheme="minorHAnsi"/>
          <w:sz w:val="24"/>
          <w:szCs w:val="24"/>
          <w:shd w:val="clear" w:color="auto" w:fill="FFFFFF"/>
        </w:rPr>
        <w:t>the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detection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of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</w:rPr>
        <w:t>water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molecule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diffusion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tissues</w:t>
      </w:r>
      <w:r w:rsidRPr="0045760A">
        <w:rPr>
          <w:rFonts w:cstheme="minorHAnsi"/>
          <w:sz w:val="24"/>
          <w:szCs w:val="24"/>
          <w:shd w:val="clear" w:color="auto" w:fill="FFFFFF"/>
        </w:rPr>
        <w:t>.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In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the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present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study,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we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5B65" w:rsidRPr="0045760A">
        <w:rPr>
          <w:rFonts w:cstheme="minorHAnsi"/>
          <w:sz w:val="24"/>
          <w:szCs w:val="24"/>
          <w:shd w:val="clear" w:color="auto" w:fill="FFFFFF"/>
        </w:rPr>
        <w:t>develop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a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</w:rPr>
        <w:t>methodological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framework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illustrate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application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="006C7D18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chronic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spinal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cord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compression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B249BD" w:rsidRPr="0045760A">
        <w:rPr>
          <w:rFonts w:cstheme="minorHAnsi"/>
          <w:sz w:val="24"/>
          <w:szCs w:val="24"/>
          <w:shd w:val="clear" w:color="auto" w:fill="FFFFFF"/>
        </w:rPr>
        <w:t>disease</w:t>
      </w:r>
      <w:r w:rsidRPr="0045760A">
        <w:rPr>
          <w:rFonts w:cstheme="minorHAnsi"/>
          <w:sz w:val="24"/>
          <w:szCs w:val="24"/>
          <w:shd w:val="clear" w:color="auto" w:fill="FFFFFF"/>
        </w:rPr>
        <w:t>.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B249BD"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kern w:val="0"/>
          <w:sz w:val="24"/>
          <w:szCs w:val="24"/>
        </w:rPr>
        <w:t>f</w:t>
      </w:r>
      <w:r w:rsidR="00971824" w:rsidRPr="0045760A">
        <w:rPr>
          <w:rFonts w:cstheme="minorHAnsi"/>
          <w:kern w:val="0"/>
          <w:sz w:val="24"/>
          <w:szCs w:val="24"/>
        </w:rPr>
        <w:t>ractional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971824" w:rsidRPr="0045760A">
        <w:rPr>
          <w:rFonts w:cstheme="minorHAnsi"/>
          <w:kern w:val="0"/>
          <w:sz w:val="24"/>
          <w:szCs w:val="24"/>
        </w:rPr>
        <w:t>anisotropy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971824" w:rsidRPr="0045760A">
        <w:rPr>
          <w:rFonts w:cstheme="minorHAnsi"/>
          <w:kern w:val="0"/>
          <w:sz w:val="24"/>
          <w:szCs w:val="24"/>
        </w:rPr>
        <w:t>(FA)</w:t>
      </w:r>
      <w:r w:rsidR="005D4D50" w:rsidRPr="0045760A">
        <w:rPr>
          <w:rFonts w:cstheme="minorHAnsi"/>
          <w:kern w:val="0"/>
          <w:sz w:val="24"/>
          <w:szCs w:val="24"/>
        </w:rPr>
        <w:t>,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971824" w:rsidRPr="0045760A">
        <w:rPr>
          <w:rFonts w:cstheme="minorHAnsi"/>
          <w:kern w:val="0"/>
          <w:sz w:val="24"/>
          <w:szCs w:val="24"/>
        </w:rPr>
        <w:t>apparent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971824" w:rsidRPr="0045760A">
        <w:rPr>
          <w:rFonts w:cstheme="minorHAnsi"/>
          <w:kern w:val="0"/>
          <w:sz w:val="24"/>
          <w:szCs w:val="24"/>
        </w:rPr>
        <w:t>diffusion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971824" w:rsidRPr="0045760A">
        <w:rPr>
          <w:rFonts w:cstheme="minorHAnsi"/>
          <w:kern w:val="0"/>
          <w:sz w:val="24"/>
          <w:szCs w:val="24"/>
        </w:rPr>
        <w:t>coefficient</w:t>
      </w:r>
      <w:r w:rsidR="00375B65" w:rsidRPr="0045760A">
        <w:rPr>
          <w:rFonts w:cstheme="minorHAnsi"/>
          <w:kern w:val="0"/>
          <w:sz w:val="24"/>
          <w:szCs w:val="24"/>
        </w:rPr>
        <w:t>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971824" w:rsidRPr="0045760A">
        <w:rPr>
          <w:rFonts w:cstheme="minorHAnsi"/>
          <w:kern w:val="0"/>
          <w:sz w:val="24"/>
          <w:szCs w:val="24"/>
        </w:rPr>
        <w:t>(ADC</w:t>
      </w:r>
      <w:r w:rsidR="00375B65" w:rsidRPr="0045760A">
        <w:rPr>
          <w:rFonts w:cstheme="minorHAnsi"/>
          <w:kern w:val="0"/>
          <w:sz w:val="24"/>
          <w:szCs w:val="24"/>
        </w:rPr>
        <w:t>s</w:t>
      </w:r>
      <w:r w:rsidR="00971824" w:rsidRPr="0045760A">
        <w:rPr>
          <w:rFonts w:cstheme="minorHAnsi"/>
          <w:kern w:val="0"/>
          <w:sz w:val="24"/>
          <w:szCs w:val="24"/>
        </w:rPr>
        <w:t>)</w:t>
      </w:r>
      <w:r w:rsidR="00375B65" w:rsidRPr="0045760A">
        <w:rPr>
          <w:rFonts w:cstheme="minorHAnsi"/>
          <w:kern w:val="0"/>
          <w:sz w:val="24"/>
          <w:szCs w:val="24"/>
        </w:rPr>
        <w:t>,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D4D50" w:rsidRPr="0045760A">
        <w:rPr>
          <w:rFonts w:cstheme="minorHAnsi"/>
          <w:sz w:val="24"/>
          <w:szCs w:val="24"/>
          <w:shd w:val="clear" w:color="auto" w:fill="FFFFFF"/>
        </w:rPr>
        <w:t>and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D4D50" w:rsidRPr="0045760A">
        <w:rPr>
          <w:rFonts w:cstheme="minorHAnsi"/>
          <w:sz w:val="24"/>
          <w:szCs w:val="24"/>
        </w:rPr>
        <w:t>eigenvector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B249BD" w:rsidRPr="0045760A">
        <w:rPr>
          <w:rFonts w:cstheme="minorHAnsi"/>
          <w:sz w:val="24"/>
          <w:szCs w:val="24"/>
          <w:shd w:val="clear" w:color="auto" w:fill="FFFFFF"/>
        </w:rPr>
        <w:t>values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are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useful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for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visualiz</w:t>
      </w:r>
      <w:r w:rsidR="00375B65" w:rsidRPr="0045760A">
        <w:rPr>
          <w:rFonts w:cstheme="minorHAnsi"/>
          <w:sz w:val="24"/>
          <w:szCs w:val="24"/>
        </w:rPr>
        <w:t>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microstructural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pathological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changes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</w:t>
      </w:r>
      <w:r w:rsidR="00515DEB" w:rsidRPr="0045760A">
        <w:rPr>
          <w:rFonts w:cstheme="minorHAnsi"/>
          <w:sz w:val="24"/>
          <w:szCs w:val="24"/>
        </w:rPr>
        <w:t>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cord.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Decreased</w:t>
      </w:r>
      <w:r w:rsidR="00590577">
        <w:rPr>
          <w:rFonts w:cstheme="minorHAnsi"/>
          <w:sz w:val="24"/>
          <w:szCs w:val="24"/>
        </w:rPr>
        <w:t xml:space="preserve"> </w:t>
      </w:r>
      <w:r w:rsidR="005D4D50" w:rsidRPr="0045760A">
        <w:rPr>
          <w:rFonts w:cstheme="minorHAnsi"/>
          <w:sz w:val="24"/>
          <w:szCs w:val="24"/>
        </w:rPr>
        <w:t>FA</w:t>
      </w:r>
      <w:r w:rsidR="00590577">
        <w:rPr>
          <w:rFonts w:cstheme="minorHAnsi"/>
          <w:sz w:val="24"/>
          <w:szCs w:val="24"/>
        </w:rPr>
        <w:t xml:space="preserve"> </w:t>
      </w:r>
      <w:r w:rsidR="005D4D50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increases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5D4D50" w:rsidRPr="0045760A">
        <w:rPr>
          <w:rFonts w:cstheme="minorHAnsi"/>
          <w:sz w:val="24"/>
          <w:szCs w:val="24"/>
        </w:rPr>
        <w:t>ADC</w:t>
      </w:r>
      <w:r w:rsidR="00375B65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5D4D50" w:rsidRPr="0045760A">
        <w:rPr>
          <w:rFonts w:cstheme="minorHAnsi"/>
          <w:sz w:val="24"/>
          <w:szCs w:val="24"/>
        </w:rPr>
        <w:t>eigenvector</w:t>
      </w:r>
      <w:r w:rsidR="00590577">
        <w:rPr>
          <w:rFonts w:cstheme="minorHAnsi"/>
          <w:sz w:val="24"/>
          <w:szCs w:val="24"/>
        </w:rPr>
        <w:t xml:space="preserve"> </w:t>
      </w:r>
      <w:r w:rsidR="005D4D50" w:rsidRPr="0045760A">
        <w:rPr>
          <w:rFonts w:cstheme="minorHAnsi"/>
          <w:sz w:val="24"/>
          <w:szCs w:val="24"/>
        </w:rPr>
        <w:t>values</w:t>
      </w:r>
      <w:r w:rsidR="00590577">
        <w:rPr>
          <w:rFonts w:cstheme="minorHAnsi"/>
          <w:sz w:val="24"/>
          <w:szCs w:val="24"/>
        </w:rPr>
        <w:t xml:space="preserve"> </w:t>
      </w:r>
      <w:r w:rsidR="005D4D50" w:rsidRPr="0045760A">
        <w:rPr>
          <w:rFonts w:cstheme="minorHAnsi"/>
          <w:sz w:val="24"/>
          <w:szCs w:val="24"/>
        </w:rPr>
        <w:t>were</w:t>
      </w:r>
      <w:r w:rsidR="00590577">
        <w:rPr>
          <w:rFonts w:cstheme="minorHAnsi"/>
          <w:sz w:val="24"/>
          <w:szCs w:val="24"/>
        </w:rPr>
        <w:t xml:space="preserve"> </w:t>
      </w:r>
      <w:r w:rsidR="005D4D50" w:rsidRPr="0045760A">
        <w:rPr>
          <w:rFonts w:cstheme="minorHAnsi"/>
          <w:sz w:val="24"/>
          <w:szCs w:val="24"/>
        </w:rPr>
        <w:t>observed</w:t>
      </w:r>
      <w:r w:rsidR="00590577">
        <w:rPr>
          <w:rFonts w:cstheme="minorHAnsi"/>
          <w:sz w:val="24"/>
          <w:szCs w:val="24"/>
        </w:rPr>
        <w:t xml:space="preserve"> </w:t>
      </w:r>
      <w:r w:rsidR="005D4D50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5D4D50" w:rsidRPr="0045760A">
        <w:rPr>
          <w:rFonts w:cstheme="minorHAnsi"/>
          <w:sz w:val="24"/>
          <w:szCs w:val="24"/>
        </w:rPr>
        <w:t>c</w:t>
      </w:r>
      <w:r w:rsidRPr="0045760A">
        <w:rPr>
          <w:rFonts w:cstheme="minorHAnsi"/>
          <w:sz w:val="24"/>
          <w:szCs w:val="24"/>
        </w:rPr>
        <w:t>hronic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</w:t>
      </w:r>
      <w:r w:rsidR="00515DEB" w:rsidRPr="0045760A">
        <w:rPr>
          <w:rFonts w:cstheme="minorHAnsi"/>
          <w:sz w:val="24"/>
          <w:szCs w:val="24"/>
        </w:rPr>
        <w:t>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compression</w:t>
      </w:r>
      <w:r w:rsidR="00590577">
        <w:rPr>
          <w:rFonts w:cstheme="minorHAnsi"/>
          <w:sz w:val="24"/>
          <w:szCs w:val="24"/>
        </w:rPr>
        <w:t xml:space="preserve"> </w:t>
      </w:r>
      <w:r w:rsidR="005D4D50" w:rsidRPr="0045760A">
        <w:rPr>
          <w:rFonts w:cstheme="minorHAnsi"/>
          <w:sz w:val="24"/>
          <w:szCs w:val="24"/>
        </w:rPr>
        <w:t>patient</w:t>
      </w:r>
      <w:r w:rsidR="00375B65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="005D4D50" w:rsidRPr="0045760A">
        <w:rPr>
          <w:rFonts w:cstheme="minorHAnsi"/>
          <w:sz w:val="24"/>
          <w:szCs w:val="24"/>
        </w:rPr>
        <w:t>compared</w:t>
      </w:r>
      <w:r w:rsidR="00590577">
        <w:rPr>
          <w:rFonts w:cstheme="minorHAnsi"/>
          <w:sz w:val="24"/>
          <w:szCs w:val="24"/>
        </w:rPr>
        <w:t xml:space="preserve"> </w:t>
      </w:r>
      <w:r w:rsidR="005D4D50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5D4D50" w:rsidRPr="0045760A">
        <w:rPr>
          <w:rFonts w:cstheme="minorHAnsi"/>
          <w:sz w:val="24"/>
          <w:szCs w:val="24"/>
        </w:rPr>
        <w:t>healthy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controls</w:t>
      </w:r>
      <w:r w:rsidR="005D4D50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could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help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s</w:t>
      </w:r>
      <w:r w:rsidR="00897681" w:rsidRPr="0045760A">
        <w:rPr>
          <w:rFonts w:cstheme="minorHAnsi"/>
          <w:sz w:val="24"/>
          <w:szCs w:val="24"/>
        </w:rPr>
        <w:t>urgeons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understand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injur</w:t>
      </w:r>
      <w:r w:rsidR="00375B65" w:rsidRPr="0045760A">
        <w:rPr>
          <w:rFonts w:cstheme="minorHAnsi"/>
          <w:sz w:val="24"/>
          <w:szCs w:val="24"/>
        </w:rPr>
        <w:t>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severity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375B65" w:rsidRPr="0045760A">
        <w:rPr>
          <w:rFonts w:cstheme="minorHAnsi"/>
          <w:sz w:val="24"/>
          <w:szCs w:val="24"/>
        </w:rPr>
        <w:t>provide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important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information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regarding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prognosis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eastAsia="STIX-Regular" w:cstheme="minorHAnsi"/>
          <w:kern w:val="0"/>
          <w:sz w:val="24"/>
          <w:szCs w:val="24"/>
        </w:rPr>
        <w:t>neural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Pr="0045760A">
        <w:rPr>
          <w:rFonts w:eastAsia="STIX-Regular" w:cstheme="minorHAnsi"/>
          <w:kern w:val="0"/>
          <w:sz w:val="24"/>
          <w:szCs w:val="24"/>
        </w:rPr>
        <w:t>functional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Pr="0045760A">
        <w:rPr>
          <w:rFonts w:eastAsia="STIX-Regular" w:cstheme="minorHAnsi"/>
          <w:kern w:val="0"/>
          <w:sz w:val="24"/>
          <w:szCs w:val="24"/>
        </w:rPr>
        <w:t>recovery.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Pr="0045760A">
        <w:rPr>
          <w:rFonts w:eastAsia="STIX-Regular" w:cstheme="minorHAnsi"/>
          <w:kern w:val="0"/>
          <w:sz w:val="24"/>
          <w:szCs w:val="24"/>
        </w:rPr>
        <w:t>In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Pr="0045760A">
        <w:rPr>
          <w:rFonts w:eastAsia="STIX-Regular" w:cstheme="minorHAnsi"/>
          <w:kern w:val="0"/>
          <w:sz w:val="24"/>
          <w:szCs w:val="24"/>
        </w:rPr>
        <w:t>conclusion,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this </w:t>
      </w:r>
      <w:r w:rsidR="00375B65" w:rsidRPr="0045760A">
        <w:rPr>
          <w:rFonts w:eastAsia="STIX-Regular" w:cstheme="minorHAnsi"/>
          <w:kern w:val="0"/>
          <w:sz w:val="24"/>
          <w:szCs w:val="24"/>
        </w:rPr>
        <w:t>protocol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375B65" w:rsidRPr="0045760A">
        <w:rPr>
          <w:rFonts w:eastAsia="STIX-Regular" w:cstheme="minorHAnsi"/>
          <w:kern w:val="0"/>
          <w:sz w:val="24"/>
          <w:szCs w:val="24"/>
        </w:rPr>
        <w:t>provides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Pr="0045760A">
        <w:rPr>
          <w:rFonts w:eastAsia="STIX-Regular" w:cstheme="minorHAnsi"/>
          <w:kern w:val="0"/>
          <w:sz w:val="24"/>
          <w:szCs w:val="24"/>
        </w:rPr>
        <w:t>a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Pr="0045760A">
        <w:rPr>
          <w:rFonts w:eastAsia="STIX-Regular" w:cstheme="minorHAnsi"/>
          <w:kern w:val="0"/>
          <w:sz w:val="24"/>
          <w:szCs w:val="24"/>
        </w:rPr>
        <w:t>sensitive,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Pr="0045760A">
        <w:rPr>
          <w:rFonts w:eastAsia="STIX-Regular" w:cstheme="minorHAnsi"/>
          <w:kern w:val="0"/>
          <w:sz w:val="24"/>
          <w:szCs w:val="24"/>
        </w:rPr>
        <w:t>detailed</w:t>
      </w:r>
      <w:r w:rsidR="00375B65" w:rsidRPr="0045760A">
        <w:rPr>
          <w:rFonts w:eastAsia="STIX-Regular" w:cstheme="minorHAnsi"/>
          <w:kern w:val="0"/>
          <w:sz w:val="24"/>
          <w:szCs w:val="24"/>
        </w:rPr>
        <w:t>,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Pr="0045760A">
        <w:rPr>
          <w:rFonts w:eastAsia="STIX-Regular" w:cstheme="minorHAnsi"/>
          <w:kern w:val="0"/>
          <w:sz w:val="24"/>
          <w:szCs w:val="24"/>
        </w:rPr>
        <w:t>and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Pr="0045760A">
        <w:rPr>
          <w:rFonts w:eastAsia="STIX-Regular" w:cstheme="minorHAnsi"/>
          <w:kern w:val="0"/>
          <w:sz w:val="24"/>
          <w:szCs w:val="24"/>
        </w:rPr>
        <w:t>noninvasive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Pr="0045760A">
        <w:rPr>
          <w:rFonts w:eastAsia="STIX-Regular" w:cstheme="minorHAnsi"/>
          <w:kern w:val="0"/>
          <w:sz w:val="24"/>
          <w:szCs w:val="24"/>
        </w:rPr>
        <w:t>tool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375B65" w:rsidRPr="0045760A">
        <w:rPr>
          <w:rFonts w:eastAsia="STIX-Regular" w:cstheme="minorHAnsi"/>
          <w:kern w:val="0"/>
          <w:sz w:val="24"/>
          <w:szCs w:val="24"/>
        </w:rPr>
        <w:t>to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375B65" w:rsidRPr="0045760A">
        <w:rPr>
          <w:rFonts w:eastAsia="STIX-Regular" w:cstheme="minorHAnsi"/>
          <w:kern w:val="0"/>
          <w:sz w:val="24"/>
          <w:szCs w:val="24"/>
        </w:rPr>
        <w:t>evaluate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Pr="0045760A">
        <w:rPr>
          <w:rFonts w:eastAsia="STIX-Regular" w:cstheme="minorHAnsi"/>
          <w:kern w:val="0"/>
          <w:sz w:val="24"/>
          <w:szCs w:val="24"/>
        </w:rPr>
        <w:t>spin</w:t>
      </w:r>
      <w:r w:rsidR="00375B65" w:rsidRPr="0045760A">
        <w:rPr>
          <w:rFonts w:eastAsia="STIX-Regular" w:cstheme="minorHAnsi"/>
          <w:kern w:val="0"/>
          <w:sz w:val="24"/>
          <w:szCs w:val="24"/>
        </w:rPr>
        <w:t>al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Pr="0045760A">
        <w:rPr>
          <w:rFonts w:eastAsia="STIX-Regular" w:cstheme="minorHAnsi"/>
          <w:kern w:val="0"/>
          <w:sz w:val="24"/>
          <w:szCs w:val="24"/>
        </w:rPr>
        <w:t>cord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375B65" w:rsidRPr="0045760A">
        <w:rPr>
          <w:rFonts w:eastAsia="STIX-Regular" w:cstheme="minorHAnsi"/>
          <w:kern w:val="0"/>
          <w:sz w:val="24"/>
          <w:szCs w:val="24"/>
        </w:rPr>
        <w:t>compression</w:t>
      </w:r>
      <w:r w:rsidRPr="0045760A">
        <w:rPr>
          <w:rFonts w:cstheme="minorHAnsi"/>
          <w:sz w:val="24"/>
          <w:szCs w:val="24"/>
          <w:shd w:val="clear" w:color="auto" w:fill="FFFFFF"/>
        </w:rPr>
        <w:t>.</w:t>
      </w:r>
    </w:p>
    <w:p w14:paraId="1A7C835D" w14:textId="531EAD56" w:rsidR="009704E4" w:rsidRPr="0045760A" w:rsidRDefault="009704E4" w:rsidP="00590577">
      <w:pPr>
        <w:rPr>
          <w:rFonts w:cstheme="minorHAnsi"/>
          <w:sz w:val="24"/>
          <w:szCs w:val="24"/>
        </w:rPr>
      </w:pPr>
    </w:p>
    <w:p w14:paraId="5388FFBB" w14:textId="77777777" w:rsidR="00193729" w:rsidRPr="0045760A" w:rsidRDefault="00193729" w:rsidP="00590577">
      <w:pPr>
        <w:rPr>
          <w:rFonts w:cstheme="minorHAnsi"/>
          <w:b/>
          <w:bCs/>
          <w:sz w:val="24"/>
          <w:szCs w:val="24"/>
        </w:rPr>
      </w:pPr>
      <w:r w:rsidRPr="0045760A">
        <w:rPr>
          <w:rFonts w:cstheme="minorHAnsi"/>
          <w:b/>
          <w:sz w:val="24"/>
          <w:szCs w:val="24"/>
        </w:rPr>
        <w:t>INTRODUCTION</w:t>
      </w:r>
      <w:r w:rsidRPr="0045760A">
        <w:rPr>
          <w:rFonts w:cstheme="minorHAnsi"/>
          <w:b/>
          <w:bCs/>
          <w:sz w:val="24"/>
          <w:szCs w:val="24"/>
        </w:rPr>
        <w:t>:</w:t>
      </w:r>
    </w:p>
    <w:p w14:paraId="5DD9207D" w14:textId="3584FEBB" w:rsidR="00484616" w:rsidRPr="0045760A" w:rsidRDefault="00484616" w:rsidP="00590577">
      <w:pPr>
        <w:rPr>
          <w:rFonts w:cstheme="minorHAnsi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Chronic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compression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D4D50" w:rsidRPr="0045760A">
        <w:rPr>
          <w:rFonts w:cstheme="minorHAnsi"/>
          <w:sz w:val="24"/>
          <w:szCs w:val="24"/>
          <w:shd w:val="clear" w:color="auto" w:fill="FFFFFF"/>
        </w:rPr>
        <w:t>is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D4D50" w:rsidRPr="0045760A">
        <w:rPr>
          <w:rFonts w:cstheme="minorHAnsi"/>
          <w:sz w:val="24"/>
          <w:szCs w:val="24"/>
          <w:shd w:val="clear" w:color="auto" w:fill="FFFFFF"/>
        </w:rPr>
        <w:t>the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D4D50" w:rsidRPr="0045760A">
        <w:rPr>
          <w:rFonts w:cstheme="minorHAnsi"/>
          <w:sz w:val="24"/>
          <w:szCs w:val="24"/>
          <w:shd w:val="clear" w:color="auto" w:fill="FFFFFF"/>
        </w:rPr>
        <w:t>most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D4D50" w:rsidRPr="0045760A">
        <w:rPr>
          <w:rFonts w:cstheme="minorHAnsi"/>
          <w:sz w:val="24"/>
          <w:szCs w:val="24"/>
          <w:shd w:val="clear" w:color="auto" w:fill="FFFFFF"/>
        </w:rPr>
        <w:t>common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D4D50" w:rsidRPr="0045760A">
        <w:rPr>
          <w:rFonts w:cstheme="minorHAnsi"/>
          <w:sz w:val="24"/>
          <w:szCs w:val="24"/>
          <w:shd w:val="clear" w:color="auto" w:fill="FFFFFF"/>
        </w:rPr>
        <w:t>cause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D4D50" w:rsidRPr="0045760A">
        <w:rPr>
          <w:rFonts w:cstheme="minorHAnsi"/>
          <w:sz w:val="24"/>
          <w:szCs w:val="24"/>
          <w:shd w:val="clear" w:color="auto" w:fill="FFFFFF"/>
        </w:rPr>
        <w:t>of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D4D50" w:rsidRPr="0045760A">
        <w:rPr>
          <w:rFonts w:cstheme="minorHAnsi"/>
          <w:sz w:val="24"/>
          <w:szCs w:val="24"/>
          <w:shd w:val="clear" w:color="auto" w:fill="FFFFFF"/>
        </w:rPr>
        <w:t>spinal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D4D50" w:rsidRPr="0045760A">
        <w:rPr>
          <w:rFonts w:cstheme="minorHAnsi"/>
          <w:sz w:val="24"/>
          <w:szCs w:val="24"/>
          <w:shd w:val="clear" w:color="auto" w:fill="FFFFFF"/>
        </w:rPr>
        <w:t>cord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D4D50" w:rsidRPr="0045760A">
        <w:rPr>
          <w:rFonts w:cstheme="minorHAnsi"/>
          <w:sz w:val="24"/>
          <w:szCs w:val="24"/>
          <w:shd w:val="clear" w:color="auto" w:fill="FFFFFF"/>
        </w:rPr>
        <w:t>impairment</w:t>
      </w:r>
      <w:r w:rsidR="00215CB6" w:rsidRPr="0045760A">
        <w:rPr>
          <w:rFonts w:cstheme="minorHAnsi"/>
          <w:sz w:val="24"/>
          <w:szCs w:val="24"/>
          <w:vertAlign w:val="superscript"/>
        </w:rPr>
        <w:t>1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This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condition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can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be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due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p</w:t>
      </w:r>
      <w:r w:rsidR="00EF2F42" w:rsidRPr="0045760A">
        <w:rPr>
          <w:rFonts w:cstheme="minorHAnsi"/>
          <w:sz w:val="24"/>
          <w:szCs w:val="24"/>
        </w:rPr>
        <w:t>osterior</w:t>
      </w:r>
      <w:r w:rsidR="00590577">
        <w:rPr>
          <w:rFonts w:cstheme="minorHAnsi"/>
          <w:sz w:val="24"/>
          <w:szCs w:val="24"/>
        </w:rPr>
        <w:t xml:space="preserve"> </w:t>
      </w:r>
      <w:r w:rsidR="00EF2F42" w:rsidRPr="0045760A">
        <w:rPr>
          <w:rFonts w:cstheme="minorHAnsi"/>
          <w:sz w:val="24"/>
          <w:szCs w:val="24"/>
        </w:rPr>
        <w:t>longitudinal</w:t>
      </w:r>
      <w:r w:rsidR="00590577">
        <w:rPr>
          <w:rFonts w:cstheme="minorHAnsi"/>
          <w:sz w:val="24"/>
          <w:szCs w:val="24"/>
        </w:rPr>
        <w:t xml:space="preserve"> </w:t>
      </w:r>
      <w:r w:rsidR="00EF2F42" w:rsidRPr="0045760A">
        <w:rPr>
          <w:rFonts w:cstheme="minorHAnsi"/>
          <w:sz w:val="24"/>
          <w:szCs w:val="24"/>
        </w:rPr>
        <w:t>ligament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ossification</w:t>
      </w:r>
      <w:r w:rsidR="00EF2F42" w:rsidRPr="0045760A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="00EF2F42" w:rsidRPr="0045760A">
        <w:rPr>
          <w:rFonts w:cstheme="minorHAnsi"/>
          <w:sz w:val="24"/>
          <w:szCs w:val="24"/>
          <w:shd w:val="clear" w:color="auto" w:fill="FFFFFF"/>
        </w:rPr>
        <w:t>hematoma</w:t>
      </w:r>
      <w:r w:rsidR="00EF2F42" w:rsidRPr="0045760A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="00EF2F42" w:rsidRPr="0045760A">
        <w:rPr>
          <w:rFonts w:cstheme="minorHAnsi"/>
          <w:sz w:val="24"/>
          <w:szCs w:val="24"/>
        </w:rPr>
        <w:t>cervical</w:t>
      </w:r>
      <w:r w:rsidR="00590577">
        <w:rPr>
          <w:rFonts w:cstheme="minorHAnsi"/>
          <w:sz w:val="24"/>
          <w:szCs w:val="24"/>
        </w:rPr>
        <w:t xml:space="preserve"> </w:t>
      </w:r>
      <w:r w:rsidR="00EF2F42" w:rsidRPr="0045760A">
        <w:rPr>
          <w:rFonts w:cstheme="minorHAnsi"/>
          <w:sz w:val="24"/>
          <w:szCs w:val="24"/>
        </w:rPr>
        <w:t>disc</w:t>
      </w:r>
      <w:r w:rsidR="00590577">
        <w:rPr>
          <w:rFonts w:cstheme="minorHAnsi"/>
          <w:sz w:val="24"/>
          <w:szCs w:val="24"/>
        </w:rPr>
        <w:t xml:space="preserve"> </w:t>
      </w:r>
      <w:r w:rsidR="00EF2F42" w:rsidRPr="0045760A">
        <w:rPr>
          <w:rFonts w:cstheme="minorHAnsi"/>
          <w:sz w:val="24"/>
          <w:szCs w:val="24"/>
        </w:rPr>
        <w:t>herniation</w:t>
      </w:r>
      <w:r w:rsidR="0099150D" w:rsidRPr="0045760A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="0099150D" w:rsidRPr="0045760A">
        <w:rPr>
          <w:rFonts w:cstheme="minorHAnsi"/>
          <w:sz w:val="24"/>
          <w:szCs w:val="24"/>
          <w:shd w:val="clear" w:color="auto" w:fill="FFFFFF"/>
        </w:rPr>
        <w:t>vertebral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9150D" w:rsidRPr="0045760A">
        <w:rPr>
          <w:rFonts w:cstheme="minorHAnsi"/>
          <w:sz w:val="24"/>
          <w:szCs w:val="24"/>
          <w:shd w:val="clear" w:color="auto" w:fill="FFFFFF"/>
        </w:rPr>
        <w:t>degeneration</w:t>
      </w:r>
      <w:r w:rsidR="00196890" w:rsidRPr="0045760A">
        <w:rPr>
          <w:rFonts w:cstheme="minorHAnsi"/>
          <w:sz w:val="24"/>
          <w:szCs w:val="24"/>
          <w:shd w:val="clear" w:color="auto" w:fill="FFFFFF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or</w:t>
      </w:r>
      <w:r w:rsidR="00590577">
        <w:rPr>
          <w:rFonts w:cstheme="minorHAnsi"/>
          <w:sz w:val="24"/>
          <w:szCs w:val="24"/>
        </w:rPr>
        <w:t xml:space="preserve"> </w:t>
      </w:r>
      <w:r w:rsidR="00EF2F42" w:rsidRPr="0045760A">
        <w:rPr>
          <w:rFonts w:cstheme="minorHAnsi"/>
          <w:sz w:val="24"/>
          <w:szCs w:val="24"/>
        </w:rPr>
        <w:t>intraspinal</w:t>
      </w:r>
      <w:r w:rsidR="00590577">
        <w:rPr>
          <w:rFonts w:cstheme="minorHAnsi"/>
          <w:sz w:val="24"/>
          <w:szCs w:val="24"/>
        </w:rPr>
        <w:t xml:space="preserve"> </w:t>
      </w:r>
      <w:r w:rsidR="00EF2F42" w:rsidRPr="0045760A">
        <w:rPr>
          <w:rFonts w:cstheme="minorHAnsi"/>
          <w:sz w:val="24"/>
          <w:szCs w:val="24"/>
        </w:rPr>
        <w:t>tumors</w:t>
      </w:r>
      <w:r w:rsidR="00215CB6" w:rsidRPr="0045760A">
        <w:rPr>
          <w:rFonts w:cstheme="minorHAnsi"/>
          <w:sz w:val="24"/>
          <w:szCs w:val="24"/>
          <w:vertAlign w:val="superscript"/>
        </w:rPr>
        <w:t>2,3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Chronic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compression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can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lead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various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degrees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functional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deficits</w:t>
      </w:r>
      <w:r w:rsidR="00196890" w:rsidRPr="0045760A">
        <w:rPr>
          <w:rFonts w:cstheme="minorHAnsi"/>
          <w:sz w:val="24"/>
          <w:szCs w:val="24"/>
        </w:rPr>
        <w:t>;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h</w:t>
      </w:r>
      <w:r w:rsidRPr="0045760A">
        <w:rPr>
          <w:rFonts w:cstheme="minorHAnsi"/>
          <w:sz w:val="24"/>
          <w:szCs w:val="24"/>
        </w:rPr>
        <w:t>owever,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there</w:t>
      </w:r>
      <w:r w:rsidR="00590577">
        <w:rPr>
          <w:rFonts w:cstheme="minorHAnsi"/>
          <w:sz w:val="24"/>
          <w:szCs w:val="24"/>
        </w:rPr>
        <w:t xml:space="preserve"> </w:t>
      </w:r>
      <w:r w:rsidR="00D3312A" w:rsidRPr="0045760A">
        <w:rPr>
          <w:rFonts w:cstheme="minorHAnsi"/>
          <w:sz w:val="24"/>
          <w:szCs w:val="24"/>
        </w:rPr>
        <w:t>are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clinical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cases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s</w:t>
      </w:r>
      <w:r w:rsidR="001E0FD2" w:rsidRPr="0045760A">
        <w:rPr>
          <w:rFonts w:cstheme="minorHAnsi"/>
          <w:sz w:val="24"/>
          <w:szCs w:val="24"/>
        </w:rPr>
        <w:t>erious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compression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without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any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neurological</w:t>
      </w:r>
      <w:r w:rsidR="00590577">
        <w:rPr>
          <w:rFonts w:cstheme="minorHAnsi"/>
          <w:sz w:val="24"/>
          <w:szCs w:val="24"/>
        </w:rPr>
        <w:t xml:space="preserve"> </w:t>
      </w:r>
      <w:r w:rsidR="001E0FD2" w:rsidRPr="0045760A">
        <w:rPr>
          <w:rFonts w:cstheme="minorHAnsi"/>
          <w:sz w:val="24"/>
          <w:szCs w:val="24"/>
        </w:rPr>
        <w:t>symptoms</w:t>
      </w:r>
      <w:r w:rsidR="00590577">
        <w:rPr>
          <w:rFonts w:cstheme="minorHAnsi"/>
          <w:sz w:val="24"/>
          <w:szCs w:val="24"/>
        </w:rPr>
        <w:t xml:space="preserve"> </w:t>
      </w:r>
      <w:r w:rsidR="001E0FD2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signs,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as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well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as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patients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mild</w:t>
      </w:r>
      <w:r w:rsidR="00590577">
        <w:rPr>
          <w:rFonts w:cstheme="minorHAnsi"/>
          <w:sz w:val="24"/>
          <w:szCs w:val="24"/>
        </w:rPr>
        <w:t xml:space="preserve"> </w:t>
      </w:r>
      <w:r w:rsidR="001E0FD2"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compression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but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serious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neurological</w:t>
      </w:r>
      <w:r w:rsidR="00590577">
        <w:rPr>
          <w:rFonts w:cstheme="minorHAnsi"/>
          <w:sz w:val="24"/>
          <w:szCs w:val="24"/>
        </w:rPr>
        <w:t xml:space="preserve"> </w:t>
      </w:r>
      <w:r w:rsidR="0023347A" w:rsidRPr="0045760A">
        <w:rPr>
          <w:rFonts w:cstheme="minorHAnsi"/>
          <w:sz w:val="24"/>
          <w:szCs w:val="24"/>
        </w:rPr>
        <w:t>deficit</w:t>
      </w:r>
      <w:r w:rsidR="00196890" w:rsidRPr="0045760A">
        <w:rPr>
          <w:rFonts w:cstheme="minorHAnsi"/>
          <w:sz w:val="24"/>
          <w:szCs w:val="24"/>
        </w:rPr>
        <w:t>s</w:t>
      </w:r>
      <w:r w:rsidR="00215CB6" w:rsidRPr="0045760A">
        <w:rPr>
          <w:rFonts w:cstheme="minorHAnsi"/>
          <w:sz w:val="24"/>
          <w:szCs w:val="24"/>
          <w:vertAlign w:val="superscript"/>
        </w:rPr>
        <w:t>4</w:t>
      </w:r>
      <w:r w:rsidR="00D3312A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Under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these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circumstances,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sensitive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imaging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essential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evaluate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compression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severity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identify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range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damage.</w:t>
      </w:r>
    </w:p>
    <w:p w14:paraId="671DC844" w14:textId="77777777" w:rsidR="00252E54" w:rsidRPr="0045760A" w:rsidRDefault="00252E54" w:rsidP="00590577">
      <w:pPr>
        <w:rPr>
          <w:rFonts w:cstheme="minorHAnsi"/>
          <w:sz w:val="24"/>
          <w:szCs w:val="24"/>
        </w:rPr>
      </w:pPr>
    </w:p>
    <w:p w14:paraId="14ED92C6" w14:textId="3CDADC96" w:rsidR="00AE6409" w:rsidRPr="0045760A" w:rsidRDefault="00AE6409" w:rsidP="00590577">
      <w:pPr>
        <w:rPr>
          <w:rFonts w:cstheme="minorHAnsi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Conventional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plays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significant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role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elucidating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anatomy.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This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technique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usually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utilized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evaluate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compression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degree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because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its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sensitivity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soft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tissues</w:t>
      </w:r>
      <w:r w:rsidR="00215CB6" w:rsidRPr="0045760A">
        <w:rPr>
          <w:rFonts w:cstheme="minorHAnsi"/>
          <w:sz w:val="24"/>
          <w:szCs w:val="24"/>
          <w:vertAlign w:val="superscript"/>
        </w:rPr>
        <w:t>5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M</w:t>
      </w:r>
      <w:r w:rsidRPr="0045760A">
        <w:rPr>
          <w:rFonts w:cstheme="minorHAnsi"/>
          <w:sz w:val="24"/>
          <w:szCs w:val="24"/>
        </w:rPr>
        <w:t>any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parameters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can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be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measured</w:t>
      </w:r>
      <w:r w:rsidR="00590577">
        <w:rPr>
          <w:rFonts w:cstheme="minorHAnsi"/>
          <w:sz w:val="24"/>
          <w:szCs w:val="24"/>
        </w:rPr>
        <w:t xml:space="preserve"> </w:t>
      </w:r>
      <w:r w:rsidR="000467E6" w:rsidRPr="0045760A">
        <w:rPr>
          <w:rFonts w:cstheme="minorHAnsi"/>
          <w:sz w:val="24"/>
          <w:szCs w:val="24"/>
        </w:rPr>
        <w:t>from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MRI,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such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signal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intensity,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morphology</w:t>
      </w:r>
      <w:r w:rsidR="00196890" w:rsidRPr="0045760A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canal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area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However,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has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some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limitations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only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provides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qualitative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information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rather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than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quantitative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results</w:t>
      </w:r>
      <w:r w:rsidR="00215CB6" w:rsidRPr="0045760A">
        <w:rPr>
          <w:rFonts w:cstheme="minorHAnsi"/>
          <w:sz w:val="24"/>
          <w:szCs w:val="24"/>
          <w:vertAlign w:val="superscript"/>
        </w:rPr>
        <w:t>6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P</w:t>
      </w:r>
      <w:r w:rsidRPr="0045760A">
        <w:rPr>
          <w:rFonts w:cstheme="minorHAnsi"/>
          <w:sz w:val="24"/>
          <w:szCs w:val="24"/>
        </w:rPr>
        <w:t>atients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chronic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compression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often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have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abnormal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signal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change</w:t>
      </w:r>
      <w:r w:rsidR="00196890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intensity.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However,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discrepancies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between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clinical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symptoms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intensity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changes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make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hard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diagnose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functional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condition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based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solely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characteristics</w:t>
      </w:r>
      <w:r w:rsidR="00215CB6" w:rsidRPr="0045760A">
        <w:rPr>
          <w:rFonts w:cstheme="minorHAnsi"/>
          <w:sz w:val="24"/>
          <w:szCs w:val="24"/>
          <w:vertAlign w:val="superscript"/>
        </w:rPr>
        <w:t>7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Previous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studies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highlight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this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controversy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terms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prognostic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value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hyperintensity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</w:t>
      </w:r>
      <w:r w:rsidR="00515DEB" w:rsidRPr="0045760A">
        <w:rPr>
          <w:rFonts w:cstheme="minorHAnsi"/>
          <w:sz w:val="24"/>
          <w:szCs w:val="24"/>
        </w:rPr>
        <w:t>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</w:t>
      </w:r>
      <w:r w:rsidR="00215CB6" w:rsidRPr="0045760A">
        <w:rPr>
          <w:rFonts w:cstheme="minorHAnsi"/>
          <w:sz w:val="24"/>
          <w:szCs w:val="24"/>
          <w:vertAlign w:val="superscript"/>
        </w:rPr>
        <w:t>8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Two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groups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reported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that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hyperintensity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</w:t>
      </w:r>
      <w:r w:rsidR="00196890" w:rsidRPr="0045760A">
        <w:rPr>
          <w:rFonts w:cstheme="minorHAnsi"/>
          <w:sz w:val="24"/>
          <w:szCs w:val="24"/>
        </w:rPr>
        <w:t>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is </w:t>
      </w:r>
      <w:r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poor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prognostic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parameter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after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surgery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for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chronic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compression</w:t>
      </w:r>
      <w:r w:rsidR="00215CB6" w:rsidRPr="0045760A">
        <w:rPr>
          <w:rFonts w:cstheme="minorHAnsi"/>
          <w:sz w:val="24"/>
          <w:szCs w:val="24"/>
          <w:vertAlign w:val="superscript"/>
        </w:rPr>
        <w:t>8,9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contrast,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some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authors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found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no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significant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association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between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signal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change</w:t>
      </w:r>
      <w:r w:rsidR="00196890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prognosis</w:t>
      </w:r>
      <w:r w:rsidR="00215CB6" w:rsidRPr="0045760A">
        <w:rPr>
          <w:rFonts w:cstheme="minorHAnsi"/>
          <w:sz w:val="24"/>
          <w:szCs w:val="24"/>
          <w:vertAlign w:val="superscript"/>
        </w:rPr>
        <w:t>8,9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Chen</w:t>
      </w:r>
      <w:r w:rsidR="00590577">
        <w:rPr>
          <w:rFonts w:cstheme="minorHAnsi"/>
          <w:sz w:val="24"/>
          <w:szCs w:val="24"/>
        </w:rPr>
        <w:t xml:space="preserve"> </w:t>
      </w:r>
      <w:r w:rsidRPr="00BF0215">
        <w:rPr>
          <w:rFonts w:cstheme="minorHAnsi"/>
          <w:sz w:val="24"/>
          <w:szCs w:val="24"/>
        </w:rPr>
        <w:t>et</w:t>
      </w:r>
      <w:r w:rsidR="00590577">
        <w:rPr>
          <w:rFonts w:cstheme="minorHAnsi"/>
          <w:sz w:val="24"/>
          <w:szCs w:val="24"/>
        </w:rPr>
        <w:t xml:space="preserve"> </w:t>
      </w:r>
      <w:r w:rsidRPr="00BF0215">
        <w:rPr>
          <w:rFonts w:cstheme="minorHAnsi"/>
          <w:sz w:val="24"/>
          <w:szCs w:val="24"/>
        </w:rPr>
        <w:t>al</w:t>
      </w:r>
      <w:r w:rsidR="00590577">
        <w:rPr>
          <w:rFonts w:cstheme="minorHAnsi"/>
          <w:sz w:val="24"/>
          <w:szCs w:val="24"/>
        </w:rPr>
        <w:t xml:space="preserve">.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proofErr w:type="spellStart"/>
      <w:r w:rsidRPr="0045760A">
        <w:rPr>
          <w:rFonts w:cstheme="minorHAnsi"/>
          <w:sz w:val="24"/>
          <w:szCs w:val="24"/>
        </w:rPr>
        <w:t>Vedantam</w:t>
      </w:r>
      <w:proofErr w:type="spellEnd"/>
      <w:r w:rsidR="00590577">
        <w:rPr>
          <w:rFonts w:cstheme="minorHAnsi"/>
          <w:sz w:val="24"/>
          <w:szCs w:val="24"/>
        </w:rPr>
        <w:t xml:space="preserve"> </w:t>
      </w:r>
      <w:r w:rsidRPr="00BF0215">
        <w:rPr>
          <w:rFonts w:cstheme="minorHAnsi"/>
          <w:sz w:val="24"/>
          <w:szCs w:val="24"/>
        </w:rPr>
        <w:t>et</w:t>
      </w:r>
      <w:r w:rsidR="00590577">
        <w:rPr>
          <w:rFonts w:cstheme="minorHAnsi"/>
          <w:sz w:val="24"/>
          <w:szCs w:val="24"/>
        </w:rPr>
        <w:t xml:space="preserve"> </w:t>
      </w:r>
      <w:r w:rsidRPr="00BF0215">
        <w:rPr>
          <w:rFonts w:cstheme="minorHAnsi"/>
          <w:sz w:val="24"/>
          <w:szCs w:val="24"/>
        </w:rPr>
        <w:t>al</w:t>
      </w:r>
      <w:r w:rsidR="00590577">
        <w:rPr>
          <w:rFonts w:cstheme="minorHAnsi"/>
          <w:sz w:val="24"/>
          <w:szCs w:val="24"/>
        </w:rPr>
        <w:t xml:space="preserve">. </w:t>
      </w:r>
      <w:r w:rsidRPr="0045760A">
        <w:rPr>
          <w:rFonts w:cstheme="minorHAnsi"/>
          <w:sz w:val="24"/>
          <w:szCs w:val="24"/>
        </w:rPr>
        <w:t>divided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hyperintensit</w:t>
      </w:r>
      <w:r w:rsidR="00B76EF3" w:rsidRPr="0045760A">
        <w:rPr>
          <w:rFonts w:cstheme="minorHAnsi"/>
          <w:sz w:val="24"/>
          <w:szCs w:val="24"/>
        </w:rPr>
        <w:t>ies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two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categories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corresponding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different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prognostic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outcome</w:t>
      </w:r>
      <w:r w:rsidR="00B76EF3" w:rsidRPr="0045760A">
        <w:rPr>
          <w:rFonts w:cstheme="minorHAnsi"/>
          <w:sz w:val="24"/>
          <w:szCs w:val="24"/>
        </w:rPr>
        <w:t>s</w:t>
      </w:r>
      <w:r w:rsidR="00215CB6" w:rsidRPr="0045760A">
        <w:rPr>
          <w:rFonts w:cstheme="minorHAnsi"/>
          <w:sz w:val="24"/>
          <w:szCs w:val="24"/>
          <w:vertAlign w:val="superscript"/>
        </w:rPr>
        <w:t>10,11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Type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1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showed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faint,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fuzzy,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indistinct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borders,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211C61" w:rsidRPr="0045760A">
        <w:rPr>
          <w:rFonts w:cstheme="minorHAnsi"/>
          <w:sz w:val="24"/>
          <w:szCs w:val="24"/>
        </w:rPr>
        <w:t>this</w:t>
      </w:r>
      <w:r w:rsidR="00590577">
        <w:rPr>
          <w:rFonts w:cstheme="minorHAnsi"/>
          <w:sz w:val="24"/>
          <w:szCs w:val="24"/>
        </w:rPr>
        <w:t xml:space="preserve"> </w:t>
      </w:r>
      <w:r w:rsidR="00211C61" w:rsidRPr="0045760A">
        <w:rPr>
          <w:rFonts w:cstheme="minorHAnsi"/>
          <w:sz w:val="24"/>
          <w:szCs w:val="24"/>
        </w:rPr>
        <w:t>category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demonstrated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reversible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histologic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changes.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Type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2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images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presented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intense,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well-defined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borders,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which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corresponded</w:t>
      </w:r>
      <w:r w:rsidR="00590577">
        <w:rPr>
          <w:rFonts w:cstheme="minorHAnsi"/>
          <w:sz w:val="24"/>
          <w:szCs w:val="24"/>
        </w:rPr>
        <w:t xml:space="preserve"> </w:t>
      </w:r>
      <w:r w:rsidR="00196890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irreversible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pathologic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damage.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Conventional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T1/T2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techniques</w:t>
      </w:r>
      <w:r w:rsidR="00590577">
        <w:rPr>
          <w:rFonts w:cstheme="minorHAnsi"/>
          <w:sz w:val="24"/>
          <w:szCs w:val="24"/>
        </w:rPr>
        <w:t xml:space="preserve"> </w:t>
      </w:r>
      <w:r w:rsidR="00B76EF3" w:rsidRPr="0045760A">
        <w:rPr>
          <w:rFonts w:cstheme="minorHAnsi"/>
          <w:sz w:val="24"/>
          <w:szCs w:val="24"/>
        </w:rPr>
        <w:t>do</w:t>
      </w:r>
      <w:r w:rsidR="00590577">
        <w:rPr>
          <w:rFonts w:cstheme="minorHAnsi"/>
          <w:sz w:val="24"/>
          <w:szCs w:val="24"/>
        </w:rPr>
        <w:t xml:space="preserve"> </w:t>
      </w:r>
      <w:r w:rsidR="00B76EF3" w:rsidRPr="0045760A">
        <w:rPr>
          <w:rFonts w:cstheme="minorHAnsi"/>
          <w:sz w:val="24"/>
          <w:szCs w:val="24"/>
        </w:rPr>
        <w:t>not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provide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adequate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information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identify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these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two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categories</w:t>
      </w:r>
      <w:r w:rsidR="00590577">
        <w:rPr>
          <w:rFonts w:cstheme="minorHAnsi"/>
          <w:sz w:val="24"/>
          <w:szCs w:val="24"/>
        </w:rPr>
        <w:t xml:space="preserve"> </w:t>
      </w:r>
      <w:r w:rsidR="00B76EF3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evaluate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patient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prognosis.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By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contrast,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DTI,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="00B76EF3" w:rsidRPr="0045760A">
        <w:rPr>
          <w:rFonts w:cstheme="minorHAnsi"/>
          <w:sz w:val="24"/>
          <w:szCs w:val="24"/>
        </w:rPr>
        <w:t>more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sophisticated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imaging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technique,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may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help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obtain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more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specific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prognostic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information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by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quantitatively</w:t>
      </w:r>
      <w:r w:rsidR="00590577">
        <w:rPr>
          <w:rFonts w:cstheme="minorHAnsi"/>
          <w:sz w:val="24"/>
          <w:szCs w:val="24"/>
        </w:rPr>
        <w:t xml:space="preserve"> </w:t>
      </w:r>
      <w:r w:rsidR="00B76EF3" w:rsidRPr="0045760A">
        <w:rPr>
          <w:rFonts w:cstheme="minorHAnsi"/>
          <w:sz w:val="24"/>
          <w:szCs w:val="24"/>
        </w:rPr>
        <w:t>detecting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microstructural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changes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tissues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via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water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molecule</w:t>
      </w:r>
      <w:r w:rsidR="00590577">
        <w:rPr>
          <w:rFonts w:cstheme="minorHAnsi"/>
          <w:sz w:val="24"/>
          <w:szCs w:val="24"/>
        </w:rPr>
        <w:t xml:space="preserve"> </w:t>
      </w:r>
      <w:r w:rsidR="00B76EF3" w:rsidRPr="0045760A">
        <w:rPr>
          <w:rFonts w:cstheme="minorHAnsi"/>
          <w:sz w:val="24"/>
          <w:szCs w:val="24"/>
        </w:rPr>
        <w:t>diffusion</w:t>
      </w:r>
      <w:r w:rsidRPr="0045760A">
        <w:rPr>
          <w:rFonts w:cstheme="minorHAnsi"/>
          <w:sz w:val="24"/>
          <w:szCs w:val="24"/>
        </w:rPr>
        <w:t>.</w:t>
      </w:r>
    </w:p>
    <w:p w14:paraId="158802F3" w14:textId="77777777" w:rsidR="00252E54" w:rsidRPr="0045760A" w:rsidRDefault="00252E54" w:rsidP="00590577">
      <w:pPr>
        <w:rPr>
          <w:rFonts w:cstheme="minorHAnsi"/>
          <w:sz w:val="24"/>
          <w:szCs w:val="24"/>
        </w:rPr>
      </w:pPr>
    </w:p>
    <w:p w14:paraId="45748AA3" w14:textId="042FA165" w:rsidR="00484616" w:rsidRPr="0045760A" w:rsidRDefault="00484616" w:rsidP="00590577">
      <w:pPr>
        <w:rPr>
          <w:rFonts w:cstheme="minorHAnsi"/>
          <w:kern w:val="0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recent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years,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has</w:t>
      </w:r>
      <w:r w:rsidR="00590577">
        <w:rPr>
          <w:rFonts w:cstheme="minorHAnsi"/>
          <w:sz w:val="24"/>
          <w:szCs w:val="24"/>
        </w:rPr>
        <w:t xml:space="preserve"> </w:t>
      </w:r>
      <w:r w:rsidR="00B76EF3" w:rsidRPr="0045760A">
        <w:rPr>
          <w:rFonts w:cstheme="minorHAnsi"/>
          <w:sz w:val="24"/>
          <w:szCs w:val="24"/>
        </w:rPr>
        <w:t>garnered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increasing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attention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due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its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ability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describe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microarchitecture.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="00B76EF3" w:rsidRPr="0045760A">
        <w:rPr>
          <w:rFonts w:cstheme="minorHAnsi"/>
          <w:sz w:val="24"/>
          <w:szCs w:val="24"/>
        </w:rPr>
        <w:t>can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measure</w:t>
      </w:r>
      <w:r w:rsidR="00590577">
        <w:rPr>
          <w:rFonts w:cstheme="minorHAnsi"/>
          <w:sz w:val="24"/>
          <w:szCs w:val="24"/>
        </w:rPr>
        <w:t xml:space="preserve"> </w:t>
      </w:r>
      <w:r w:rsidR="00B76EF3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direction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and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magnitude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of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water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molecule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diffusion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in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tissues.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DTI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parameters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can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quantitatively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evaluate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neural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damage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in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patients</w:t>
      </w:r>
      <w:r w:rsidR="00590577">
        <w:rPr>
          <w:rFonts w:cstheme="minorHAnsi"/>
          <w:kern w:val="0"/>
          <w:sz w:val="24"/>
          <w:szCs w:val="24"/>
        </w:rPr>
        <w:t xml:space="preserve"> with </w:t>
      </w:r>
      <w:r w:rsidRPr="0045760A">
        <w:rPr>
          <w:rFonts w:cstheme="minorHAnsi"/>
          <w:kern w:val="0"/>
          <w:sz w:val="24"/>
          <w:szCs w:val="24"/>
        </w:rPr>
        <w:t>chronic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spinal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cord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compression.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FA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and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the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ADC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are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0871D3" w:rsidRPr="0045760A">
        <w:rPr>
          <w:rFonts w:cstheme="minorHAnsi"/>
          <w:kern w:val="0"/>
          <w:sz w:val="24"/>
          <w:szCs w:val="24"/>
        </w:rPr>
        <w:t>the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0871D3" w:rsidRPr="0045760A">
        <w:rPr>
          <w:rFonts w:cstheme="minorHAnsi"/>
          <w:kern w:val="0"/>
          <w:sz w:val="24"/>
          <w:szCs w:val="24"/>
        </w:rPr>
        <w:t>most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common</w:t>
      </w:r>
      <w:r w:rsidR="00B76EF3" w:rsidRPr="0045760A">
        <w:rPr>
          <w:rFonts w:cstheme="minorHAnsi"/>
          <w:kern w:val="0"/>
          <w:sz w:val="24"/>
          <w:szCs w:val="24"/>
        </w:rPr>
        <w:t>ly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applied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parameters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during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spinal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cord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0871D3" w:rsidRPr="0045760A">
        <w:rPr>
          <w:rFonts w:cstheme="minorHAnsi"/>
          <w:kern w:val="0"/>
          <w:sz w:val="24"/>
          <w:szCs w:val="24"/>
        </w:rPr>
        <w:t>evaluation</w:t>
      </w:r>
      <w:r w:rsidRPr="0045760A">
        <w:rPr>
          <w:rFonts w:cstheme="minorHAnsi"/>
          <w:kern w:val="0"/>
          <w:sz w:val="24"/>
          <w:szCs w:val="24"/>
        </w:rPr>
        <w:t>.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The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45735" w:rsidRPr="0045760A">
        <w:rPr>
          <w:rFonts w:cstheme="minorHAnsi"/>
          <w:kern w:val="0"/>
          <w:sz w:val="24"/>
          <w:szCs w:val="24"/>
        </w:rPr>
        <w:t>FA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value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reveals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the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degree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of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anisotropy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to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orientate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surrounding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axonal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fibers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and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describe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anatomic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boundaries</w:t>
      </w:r>
      <w:r w:rsidR="00215CB6" w:rsidRPr="0045760A">
        <w:rPr>
          <w:rFonts w:cstheme="minorHAnsi"/>
          <w:kern w:val="0"/>
          <w:sz w:val="24"/>
          <w:szCs w:val="24"/>
          <w:vertAlign w:val="superscript"/>
        </w:rPr>
        <w:t>12,13</w:t>
      </w:r>
      <w:r w:rsidR="00F03591" w:rsidRPr="0045760A">
        <w:rPr>
          <w:rFonts w:cstheme="minorHAnsi"/>
          <w:kern w:val="0"/>
          <w:sz w:val="24"/>
          <w:szCs w:val="24"/>
        </w:rPr>
        <w:t>.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The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ADC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D3312A" w:rsidRPr="0045760A">
        <w:rPr>
          <w:rFonts w:cstheme="minorHAnsi"/>
          <w:kern w:val="0"/>
          <w:sz w:val="24"/>
          <w:szCs w:val="24"/>
        </w:rPr>
        <w:t>value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provides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information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on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the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characteristics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of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molecular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motion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in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many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directions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in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a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three</w:t>
      </w:r>
      <w:r w:rsidR="002404CA" w:rsidRPr="0045760A">
        <w:rPr>
          <w:rFonts w:cstheme="minorHAnsi"/>
          <w:kern w:val="0"/>
          <w:sz w:val="24"/>
          <w:szCs w:val="24"/>
        </w:rPr>
        <w:t>-</w:t>
      </w:r>
      <w:r w:rsidRPr="0045760A">
        <w:rPr>
          <w:rFonts w:cstheme="minorHAnsi"/>
          <w:kern w:val="0"/>
          <w:sz w:val="24"/>
          <w:szCs w:val="24"/>
        </w:rPr>
        <w:t>dimensional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45735" w:rsidRPr="0045760A">
        <w:rPr>
          <w:rFonts w:cstheme="minorHAnsi"/>
          <w:kern w:val="0"/>
          <w:sz w:val="24"/>
          <w:szCs w:val="24"/>
        </w:rPr>
        <w:t>s</w:t>
      </w:r>
      <w:r w:rsidRPr="0045760A">
        <w:rPr>
          <w:rFonts w:cstheme="minorHAnsi"/>
          <w:kern w:val="0"/>
          <w:sz w:val="24"/>
          <w:szCs w:val="24"/>
        </w:rPr>
        <w:t>pace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and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reveals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the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mean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of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diffusivities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along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the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45735" w:rsidRPr="0045760A">
        <w:rPr>
          <w:rFonts w:cstheme="minorHAnsi"/>
          <w:kern w:val="0"/>
          <w:sz w:val="24"/>
          <w:szCs w:val="24"/>
        </w:rPr>
        <w:t>three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principal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axes</w:t>
      </w:r>
      <w:r w:rsidR="00215CB6" w:rsidRPr="0045760A">
        <w:rPr>
          <w:rFonts w:cstheme="minorHAnsi"/>
          <w:kern w:val="0"/>
          <w:sz w:val="24"/>
          <w:szCs w:val="24"/>
          <w:vertAlign w:val="superscript"/>
        </w:rPr>
        <w:t>6,12</w:t>
      </w:r>
      <w:r w:rsidRPr="0045760A">
        <w:rPr>
          <w:rFonts w:cstheme="minorHAnsi"/>
          <w:kern w:val="0"/>
          <w:sz w:val="24"/>
          <w:szCs w:val="24"/>
        </w:rPr>
        <w:t>.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C</w:t>
      </w:r>
      <w:r w:rsidRPr="0045760A">
        <w:rPr>
          <w:rFonts w:cstheme="minorHAnsi"/>
          <w:kern w:val="0"/>
          <w:sz w:val="24"/>
          <w:szCs w:val="24"/>
        </w:rPr>
        <w:t>hanges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in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these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parameters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are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associated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with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microstructural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alterations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that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influence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water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molecule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diffusion.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Therefore,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7E0165" w:rsidRPr="0045760A">
        <w:rPr>
          <w:rFonts w:cstheme="minorHAnsi"/>
          <w:kern w:val="0"/>
          <w:sz w:val="24"/>
          <w:szCs w:val="24"/>
        </w:rPr>
        <w:t>surgeons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can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utilize</w:t>
      </w:r>
      <w:r w:rsidR="00590577">
        <w:rPr>
          <w:rFonts w:cstheme="minorHAnsi"/>
          <w:kern w:val="0"/>
          <w:sz w:val="24"/>
          <w:szCs w:val="24"/>
        </w:rPr>
        <w:t>/</w:t>
      </w:r>
      <w:r w:rsidR="00B76EF3" w:rsidRPr="0045760A">
        <w:rPr>
          <w:rFonts w:cstheme="minorHAnsi"/>
          <w:kern w:val="0"/>
          <w:sz w:val="24"/>
          <w:szCs w:val="24"/>
        </w:rPr>
        <w:t>measure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DTI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parameters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to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identify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spinal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cord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pathology.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T</w:t>
      </w:r>
      <w:r w:rsidRPr="0045760A">
        <w:rPr>
          <w:rFonts w:cstheme="minorHAnsi"/>
          <w:kern w:val="0"/>
          <w:sz w:val="24"/>
          <w:szCs w:val="24"/>
        </w:rPr>
        <w:t>he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present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study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provide</w:t>
      </w:r>
      <w:r w:rsidR="00B76EF3" w:rsidRPr="0045760A">
        <w:rPr>
          <w:rFonts w:cstheme="minorHAnsi"/>
          <w:kern w:val="0"/>
          <w:sz w:val="24"/>
          <w:szCs w:val="24"/>
        </w:rPr>
        <w:t>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DTI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methods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and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processes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that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provide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more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detailed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prognostic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Pr="0045760A">
        <w:rPr>
          <w:rFonts w:cstheme="minorHAnsi"/>
          <w:kern w:val="0"/>
          <w:sz w:val="24"/>
          <w:szCs w:val="24"/>
        </w:rPr>
        <w:t>information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to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treat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patients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with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chronic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spinal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cord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76EF3" w:rsidRPr="0045760A">
        <w:rPr>
          <w:rFonts w:cstheme="minorHAnsi"/>
          <w:kern w:val="0"/>
          <w:sz w:val="24"/>
          <w:szCs w:val="24"/>
        </w:rPr>
        <w:t>compression</w:t>
      </w:r>
      <w:r w:rsidRPr="0045760A">
        <w:rPr>
          <w:rFonts w:cstheme="minorHAnsi"/>
          <w:kern w:val="0"/>
          <w:sz w:val="24"/>
          <w:szCs w:val="24"/>
        </w:rPr>
        <w:t>.</w:t>
      </w:r>
    </w:p>
    <w:p w14:paraId="7FD81B9C" w14:textId="2BDFF849" w:rsidR="002746E4" w:rsidRPr="0045760A" w:rsidRDefault="002746E4" w:rsidP="00590577">
      <w:pPr>
        <w:rPr>
          <w:rFonts w:cstheme="minorHAnsi"/>
          <w:b/>
          <w:sz w:val="24"/>
          <w:szCs w:val="24"/>
        </w:rPr>
      </w:pPr>
    </w:p>
    <w:p w14:paraId="517232FF" w14:textId="62973756" w:rsidR="00193729" w:rsidRPr="0045760A" w:rsidRDefault="00193729" w:rsidP="00590577">
      <w:pPr>
        <w:rPr>
          <w:rFonts w:cstheme="minorHAnsi"/>
          <w:b/>
          <w:sz w:val="24"/>
          <w:szCs w:val="24"/>
        </w:rPr>
      </w:pPr>
      <w:r w:rsidRPr="0045760A">
        <w:rPr>
          <w:rFonts w:cstheme="minorHAnsi"/>
          <w:b/>
          <w:sz w:val="24"/>
          <w:szCs w:val="24"/>
        </w:rPr>
        <w:t>PROTOCOL:</w:t>
      </w:r>
    </w:p>
    <w:p w14:paraId="20A82FCD" w14:textId="1BE17049" w:rsidR="002746E4" w:rsidRPr="0045760A" w:rsidRDefault="002746E4" w:rsidP="00590577">
      <w:pPr>
        <w:autoSpaceDE w:val="0"/>
        <w:autoSpaceDN w:val="0"/>
        <w:adjustRightInd w:val="0"/>
        <w:rPr>
          <w:rFonts w:eastAsia="AdvArial" w:cstheme="minorHAnsi"/>
          <w:kern w:val="0"/>
          <w:sz w:val="24"/>
          <w:szCs w:val="24"/>
        </w:rPr>
      </w:pPr>
      <w:r w:rsidRPr="0045760A">
        <w:rPr>
          <w:rFonts w:eastAsia="AdvArial" w:cstheme="minorHAnsi"/>
          <w:kern w:val="0"/>
          <w:sz w:val="24"/>
          <w:szCs w:val="24"/>
        </w:rPr>
        <w:t>The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study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was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approved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by</w:t>
      </w:r>
      <w:r w:rsidR="00590577">
        <w:rPr>
          <w:rFonts w:eastAsia="AdvArial" w:cstheme="minorHAnsi"/>
          <w:kern w:val="0"/>
          <w:sz w:val="24"/>
          <w:szCs w:val="24"/>
        </w:rPr>
        <w:t xml:space="preserve"> the </w:t>
      </w:r>
      <w:r w:rsidRPr="0045760A">
        <w:rPr>
          <w:rFonts w:eastAsia="AdvArial" w:cstheme="minorHAnsi"/>
          <w:kern w:val="0"/>
          <w:sz w:val="24"/>
          <w:szCs w:val="24"/>
        </w:rPr>
        <w:t>local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Medical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Ethics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Committee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in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Guangzhou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First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People’s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Hospital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in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China</w:t>
      </w:r>
      <w:r w:rsidR="001E0FD2" w:rsidRPr="0045760A">
        <w:rPr>
          <w:rFonts w:eastAsia="AdvArial" w:cstheme="minorHAnsi"/>
          <w:kern w:val="0"/>
          <w:sz w:val="24"/>
          <w:szCs w:val="24"/>
        </w:rPr>
        <w:t>.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196890" w:rsidRPr="0045760A">
        <w:rPr>
          <w:rFonts w:eastAsia="AdvArial" w:cstheme="minorHAnsi"/>
          <w:kern w:val="0"/>
          <w:sz w:val="24"/>
          <w:szCs w:val="24"/>
        </w:rPr>
        <w:t>S</w:t>
      </w:r>
      <w:r w:rsidRPr="0045760A">
        <w:rPr>
          <w:rFonts w:eastAsia="AdvArial" w:cstheme="minorHAnsi"/>
          <w:kern w:val="0"/>
          <w:sz w:val="24"/>
          <w:szCs w:val="24"/>
        </w:rPr>
        <w:t>igned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informed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consent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forms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were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1E0FD2" w:rsidRPr="0045760A">
        <w:rPr>
          <w:rFonts w:eastAsia="AdvArial" w:cstheme="minorHAnsi"/>
          <w:kern w:val="0"/>
          <w:sz w:val="24"/>
          <w:szCs w:val="24"/>
        </w:rPr>
        <w:t>received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from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1E0FD2" w:rsidRPr="0045760A">
        <w:rPr>
          <w:rFonts w:eastAsia="AdvArial" w:cstheme="minorHAnsi"/>
          <w:kern w:val="0"/>
          <w:sz w:val="24"/>
          <w:szCs w:val="24"/>
        </w:rPr>
        <w:t>healthy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1E0FD2" w:rsidRPr="0045760A">
        <w:rPr>
          <w:rFonts w:eastAsia="AdvArial" w:cstheme="minorHAnsi"/>
          <w:kern w:val="0"/>
          <w:sz w:val="24"/>
          <w:szCs w:val="24"/>
        </w:rPr>
        <w:t>volunteer</w:t>
      </w:r>
      <w:r w:rsidR="00196890" w:rsidRPr="0045760A">
        <w:rPr>
          <w:rFonts w:eastAsia="AdvArial" w:cstheme="minorHAnsi"/>
          <w:kern w:val="0"/>
          <w:sz w:val="24"/>
          <w:szCs w:val="24"/>
        </w:rPr>
        <w:t>s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1E0FD2" w:rsidRPr="0045760A">
        <w:rPr>
          <w:rFonts w:eastAsia="AdvArial" w:cstheme="minorHAnsi"/>
          <w:kern w:val="0"/>
          <w:sz w:val="24"/>
          <w:szCs w:val="24"/>
        </w:rPr>
        <w:t>and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1E0FD2" w:rsidRPr="0045760A">
        <w:rPr>
          <w:rFonts w:eastAsia="AdvArial" w:cstheme="minorHAnsi"/>
          <w:kern w:val="0"/>
          <w:sz w:val="24"/>
          <w:szCs w:val="24"/>
        </w:rPr>
        <w:t>participants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prior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to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participation.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proofErr w:type="gramStart"/>
      <w:r w:rsidRPr="0045760A">
        <w:rPr>
          <w:rFonts w:eastAsia="AdvArial" w:cstheme="minorHAnsi"/>
          <w:kern w:val="0"/>
          <w:sz w:val="24"/>
          <w:szCs w:val="24"/>
        </w:rPr>
        <w:t>All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of</w:t>
      </w:r>
      <w:proofErr w:type="gramEnd"/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the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studies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were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conducted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in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accordance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with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the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World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Medical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Association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Declaration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of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Pr="0045760A">
        <w:rPr>
          <w:rFonts w:eastAsia="AdvArial" w:cstheme="minorHAnsi"/>
          <w:kern w:val="0"/>
          <w:sz w:val="24"/>
          <w:szCs w:val="24"/>
        </w:rPr>
        <w:t>Helsinki.</w:t>
      </w:r>
    </w:p>
    <w:p w14:paraId="403EB5D7" w14:textId="77777777" w:rsidR="00252E54" w:rsidRPr="0045760A" w:rsidRDefault="00252E54" w:rsidP="00590577">
      <w:pPr>
        <w:autoSpaceDE w:val="0"/>
        <w:autoSpaceDN w:val="0"/>
        <w:adjustRightInd w:val="0"/>
        <w:rPr>
          <w:rFonts w:eastAsia="AdvArial" w:cstheme="minorHAnsi"/>
          <w:kern w:val="0"/>
          <w:sz w:val="24"/>
          <w:szCs w:val="24"/>
        </w:rPr>
      </w:pPr>
    </w:p>
    <w:p w14:paraId="6F3E9653" w14:textId="5C6F23FC" w:rsidR="002746E4" w:rsidRPr="0045760A" w:rsidRDefault="002746E4" w:rsidP="00590577">
      <w:pPr>
        <w:pStyle w:val="a7"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cstheme="minorHAnsi"/>
          <w:b/>
          <w:sz w:val="24"/>
          <w:szCs w:val="24"/>
        </w:rPr>
      </w:pPr>
      <w:r w:rsidRPr="0045760A">
        <w:rPr>
          <w:rFonts w:cstheme="minorHAnsi"/>
          <w:b/>
          <w:sz w:val="24"/>
          <w:szCs w:val="24"/>
        </w:rPr>
        <w:t>Subject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192E54" w:rsidRPr="0045760A">
        <w:rPr>
          <w:rFonts w:cstheme="minorHAnsi"/>
          <w:b/>
          <w:sz w:val="24"/>
          <w:szCs w:val="24"/>
        </w:rPr>
        <w:t>p</w:t>
      </w:r>
      <w:r w:rsidRPr="0045760A">
        <w:rPr>
          <w:rFonts w:cstheme="minorHAnsi"/>
          <w:b/>
          <w:sz w:val="24"/>
          <w:szCs w:val="24"/>
        </w:rPr>
        <w:t>reparation</w:t>
      </w:r>
    </w:p>
    <w:p w14:paraId="517EFE38" w14:textId="77777777" w:rsidR="00252E54" w:rsidRPr="0045760A" w:rsidRDefault="00252E54" w:rsidP="00590577">
      <w:pPr>
        <w:pStyle w:val="a7"/>
        <w:autoSpaceDE w:val="0"/>
        <w:autoSpaceDN w:val="0"/>
        <w:adjustRightInd w:val="0"/>
        <w:ind w:left="360" w:firstLineChars="0" w:firstLine="0"/>
        <w:rPr>
          <w:rFonts w:cstheme="minorHAnsi"/>
          <w:b/>
          <w:sz w:val="24"/>
          <w:szCs w:val="24"/>
        </w:rPr>
      </w:pPr>
    </w:p>
    <w:p w14:paraId="6BA38294" w14:textId="2CDA189C" w:rsidR="00B661AB" w:rsidRPr="0045760A" w:rsidRDefault="00675B38" w:rsidP="00590577">
      <w:pPr>
        <w:autoSpaceDE w:val="0"/>
        <w:autoSpaceDN w:val="0"/>
        <w:adjustRightInd w:val="0"/>
        <w:rPr>
          <w:rFonts w:eastAsia="AdvArial" w:cstheme="minorHAnsi"/>
          <w:kern w:val="0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1.1</w:t>
      </w:r>
      <w:r w:rsidR="00590577">
        <w:rPr>
          <w:rFonts w:cstheme="minorHAnsi"/>
          <w:sz w:val="24"/>
          <w:szCs w:val="24"/>
        </w:rPr>
        <w:t xml:space="preserve">. </w:t>
      </w:r>
      <w:bookmarkStart w:id="1" w:name="_Hlk531164876"/>
      <w:r w:rsidR="004E639B" w:rsidRPr="0045760A">
        <w:rPr>
          <w:rFonts w:cstheme="minorHAnsi"/>
          <w:sz w:val="24"/>
          <w:szCs w:val="24"/>
        </w:rPr>
        <w:t>Ensure</w:t>
      </w:r>
      <w:r w:rsidR="00590577">
        <w:rPr>
          <w:rFonts w:cstheme="minorHAnsi"/>
          <w:sz w:val="24"/>
          <w:szCs w:val="24"/>
        </w:rPr>
        <w:t xml:space="preserve"> </w:t>
      </w:r>
      <w:r w:rsidR="004E639B" w:rsidRPr="0045760A">
        <w:rPr>
          <w:rFonts w:cstheme="minorHAnsi"/>
          <w:sz w:val="24"/>
          <w:szCs w:val="24"/>
        </w:rPr>
        <w:t>that</w:t>
      </w:r>
      <w:r w:rsidR="00590577">
        <w:rPr>
          <w:rFonts w:cstheme="minorHAnsi"/>
          <w:sz w:val="24"/>
          <w:szCs w:val="24"/>
        </w:rPr>
        <w:t xml:space="preserve"> </w:t>
      </w:r>
      <w:r w:rsidR="004E639B" w:rsidRPr="0045760A">
        <w:rPr>
          <w:rFonts w:cstheme="minorHAnsi"/>
          <w:sz w:val="24"/>
          <w:szCs w:val="24"/>
        </w:rPr>
        <w:t>each</w:t>
      </w:r>
      <w:r w:rsidR="00590577">
        <w:rPr>
          <w:rFonts w:cstheme="minorHAnsi"/>
          <w:sz w:val="24"/>
          <w:szCs w:val="24"/>
        </w:rPr>
        <w:t xml:space="preserve"> </w:t>
      </w:r>
      <w:r w:rsidR="004E639B" w:rsidRPr="0045760A">
        <w:rPr>
          <w:rFonts w:cstheme="minorHAnsi"/>
          <w:sz w:val="24"/>
          <w:szCs w:val="24"/>
        </w:rPr>
        <w:t>participant</w:t>
      </w:r>
      <w:r w:rsidR="00590577">
        <w:rPr>
          <w:rFonts w:cstheme="minorHAnsi"/>
          <w:sz w:val="24"/>
          <w:szCs w:val="24"/>
        </w:rPr>
        <w:t xml:space="preserve"> </w:t>
      </w:r>
      <w:r w:rsidR="004E639B" w:rsidRPr="0045760A">
        <w:rPr>
          <w:rFonts w:eastAsia="AdvArial" w:cstheme="minorHAnsi"/>
          <w:kern w:val="0"/>
          <w:sz w:val="24"/>
          <w:szCs w:val="24"/>
        </w:rPr>
        <w:t>m</w:t>
      </w:r>
      <w:r w:rsidR="00D15E8D" w:rsidRPr="0045760A">
        <w:rPr>
          <w:rFonts w:eastAsia="AdvArial" w:cstheme="minorHAnsi"/>
          <w:kern w:val="0"/>
          <w:sz w:val="24"/>
          <w:szCs w:val="24"/>
        </w:rPr>
        <w:t>eet</w:t>
      </w:r>
      <w:r w:rsidR="004E639B" w:rsidRPr="0045760A">
        <w:rPr>
          <w:rFonts w:eastAsia="AdvArial" w:cstheme="minorHAnsi"/>
          <w:kern w:val="0"/>
          <w:sz w:val="24"/>
          <w:szCs w:val="24"/>
        </w:rPr>
        <w:t>s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the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following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criteria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for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chronic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spinal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cord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compression:</w:t>
      </w:r>
      <w:r w:rsidR="00590577">
        <w:rPr>
          <w:rFonts w:eastAsia="AdvArial" w:cstheme="minorHAnsi"/>
          <w:kern w:val="0"/>
          <w:sz w:val="24"/>
          <w:szCs w:val="24"/>
        </w:rPr>
        <w:t xml:space="preserve"> a</w:t>
      </w:r>
      <w:r w:rsidR="00D15E8D" w:rsidRPr="0045760A">
        <w:rPr>
          <w:rFonts w:eastAsia="AdvArial" w:cstheme="minorHAnsi"/>
          <w:kern w:val="0"/>
          <w:sz w:val="24"/>
          <w:szCs w:val="24"/>
        </w:rPr>
        <w:t>)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192E54" w:rsidRPr="0045760A">
        <w:rPr>
          <w:rFonts w:eastAsia="AdvArial" w:cstheme="minorHAnsi"/>
          <w:kern w:val="0"/>
          <w:sz w:val="24"/>
          <w:szCs w:val="24"/>
        </w:rPr>
        <w:t>a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history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of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loss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of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significant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neurological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function,</w:t>
      </w:r>
      <w:r w:rsidR="00590577">
        <w:rPr>
          <w:rFonts w:eastAsia="AdvArial" w:cstheme="minorHAnsi"/>
          <w:kern w:val="0"/>
          <w:sz w:val="24"/>
          <w:szCs w:val="24"/>
        </w:rPr>
        <w:t xml:space="preserve"> b</w:t>
      </w:r>
      <w:r w:rsidR="00D15E8D" w:rsidRPr="0045760A">
        <w:rPr>
          <w:rFonts w:eastAsia="AdvArial" w:cstheme="minorHAnsi"/>
          <w:kern w:val="0"/>
          <w:sz w:val="24"/>
          <w:szCs w:val="24"/>
        </w:rPr>
        <w:t>)</w:t>
      </w:r>
      <w:r w:rsidR="00590577">
        <w:rPr>
          <w:rFonts w:eastAsia="AdvArial" w:cstheme="minorHAnsi"/>
          <w:kern w:val="0"/>
          <w:sz w:val="24"/>
          <w:szCs w:val="24"/>
        </w:rPr>
        <w:t xml:space="preserve"> a </w:t>
      </w:r>
      <w:r w:rsidR="00192E54" w:rsidRPr="0045760A">
        <w:rPr>
          <w:rFonts w:eastAsia="AdvArial" w:cstheme="minorHAnsi"/>
          <w:kern w:val="0"/>
          <w:sz w:val="24"/>
          <w:szCs w:val="24"/>
        </w:rPr>
        <w:t>positive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myelopathy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physical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examination,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and</w:t>
      </w:r>
      <w:r w:rsidR="00590577">
        <w:rPr>
          <w:rFonts w:eastAsia="AdvArial" w:cstheme="minorHAnsi"/>
          <w:kern w:val="0"/>
          <w:sz w:val="24"/>
          <w:szCs w:val="24"/>
        </w:rPr>
        <w:t xml:space="preserve"> c</w:t>
      </w:r>
      <w:r w:rsidR="00D15E8D" w:rsidRPr="0045760A">
        <w:rPr>
          <w:rFonts w:eastAsia="AdvArial" w:cstheme="minorHAnsi"/>
          <w:kern w:val="0"/>
          <w:sz w:val="24"/>
          <w:szCs w:val="24"/>
        </w:rPr>
        <w:t>)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192E54" w:rsidRPr="0045760A">
        <w:rPr>
          <w:rFonts w:eastAsia="AdvArial" w:cstheme="minorHAnsi"/>
          <w:kern w:val="0"/>
          <w:sz w:val="24"/>
          <w:szCs w:val="24"/>
        </w:rPr>
        <w:t>MRI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evidence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of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cervical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cord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compression.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</w:p>
    <w:p w14:paraId="1B747C01" w14:textId="77777777" w:rsidR="00B661AB" w:rsidRPr="0045760A" w:rsidRDefault="00B661AB" w:rsidP="00590577">
      <w:pPr>
        <w:autoSpaceDE w:val="0"/>
        <w:autoSpaceDN w:val="0"/>
        <w:adjustRightInd w:val="0"/>
        <w:rPr>
          <w:rFonts w:eastAsia="AdvArial" w:cstheme="minorHAnsi"/>
          <w:kern w:val="0"/>
          <w:sz w:val="24"/>
          <w:szCs w:val="24"/>
        </w:rPr>
      </w:pPr>
    </w:p>
    <w:p w14:paraId="11700C6D" w14:textId="1005CA78" w:rsidR="00D15E8D" w:rsidRPr="0045760A" w:rsidRDefault="00590577" w:rsidP="00590577">
      <w:pPr>
        <w:autoSpaceDE w:val="0"/>
        <w:autoSpaceDN w:val="0"/>
        <w:adjustRightInd w:val="0"/>
        <w:rPr>
          <w:rFonts w:eastAsia="AdvArial" w:cstheme="minorHAnsi"/>
          <w:kern w:val="0"/>
          <w:sz w:val="24"/>
          <w:szCs w:val="24"/>
        </w:rPr>
      </w:pPr>
      <w:r>
        <w:rPr>
          <w:rFonts w:eastAsia="AdvArial" w:cstheme="minorHAnsi"/>
          <w:kern w:val="0"/>
          <w:sz w:val="24"/>
          <w:szCs w:val="24"/>
        </w:rPr>
        <w:t xml:space="preserve">NOTE: </w:t>
      </w:r>
      <w:r w:rsidR="00D15E8D" w:rsidRPr="0045760A">
        <w:rPr>
          <w:rFonts w:eastAsia="AdvArial" w:cstheme="minorHAnsi"/>
          <w:kern w:val="0"/>
          <w:sz w:val="24"/>
          <w:szCs w:val="24"/>
        </w:rPr>
        <w:t>The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exclusion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criteria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192E54" w:rsidRPr="0045760A">
        <w:rPr>
          <w:rFonts w:eastAsia="AdvArial" w:cstheme="minorHAnsi"/>
          <w:kern w:val="0"/>
          <w:sz w:val="24"/>
          <w:szCs w:val="24"/>
        </w:rPr>
        <w:t>a</w:t>
      </w:r>
      <w:r w:rsidR="00D15E8D" w:rsidRPr="0045760A">
        <w:rPr>
          <w:rFonts w:eastAsia="AdvArial" w:cstheme="minorHAnsi"/>
          <w:kern w:val="0"/>
          <w:sz w:val="24"/>
          <w:szCs w:val="24"/>
        </w:rPr>
        <w:t>re</w:t>
      </w:r>
      <w:r>
        <w:rPr>
          <w:rFonts w:eastAsia="AdvArial" w:cstheme="minorHAnsi"/>
          <w:kern w:val="0"/>
          <w:sz w:val="24"/>
          <w:szCs w:val="24"/>
        </w:rPr>
        <w:t xml:space="preserve"> a</w:t>
      </w:r>
      <w:r w:rsidR="00D15E8D" w:rsidRPr="0045760A">
        <w:rPr>
          <w:rFonts w:eastAsia="AdvArial" w:cstheme="minorHAnsi"/>
          <w:kern w:val="0"/>
          <w:sz w:val="24"/>
          <w:szCs w:val="24"/>
        </w:rPr>
        <w:t>)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incapab</w:t>
      </w:r>
      <w:r>
        <w:rPr>
          <w:rFonts w:eastAsia="AdvArial" w:cstheme="minorHAnsi"/>
          <w:kern w:val="0"/>
          <w:sz w:val="24"/>
          <w:szCs w:val="24"/>
        </w:rPr>
        <w:t xml:space="preserve">ility </w:t>
      </w:r>
      <w:r w:rsidR="00D15E8D" w:rsidRPr="0045760A">
        <w:rPr>
          <w:rFonts w:eastAsia="AdvArial" w:cstheme="minorHAnsi"/>
          <w:kern w:val="0"/>
          <w:sz w:val="24"/>
          <w:szCs w:val="24"/>
        </w:rPr>
        <w:t>of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providing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written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consent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and</w:t>
      </w:r>
      <w:r>
        <w:rPr>
          <w:rFonts w:eastAsia="AdvArial" w:cstheme="minorHAnsi"/>
          <w:kern w:val="0"/>
          <w:sz w:val="24"/>
          <w:szCs w:val="24"/>
        </w:rPr>
        <w:t xml:space="preserve"> b</w:t>
      </w:r>
      <w:r w:rsidR="00D15E8D" w:rsidRPr="0045760A">
        <w:rPr>
          <w:rFonts w:eastAsia="AdvArial" w:cstheme="minorHAnsi"/>
          <w:kern w:val="0"/>
          <w:sz w:val="24"/>
          <w:szCs w:val="24"/>
        </w:rPr>
        <w:t>)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0C613F">
        <w:rPr>
          <w:rFonts w:eastAsia="AdvArial" w:cstheme="minorHAnsi"/>
          <w:kern w:val="0"/>
          <w:sz w:val="24"/>
          <w:szCs w:val="24"/>
        </w:rPr>
        <w:t>i</w:t>
      </w:r>
      <w:r w:rsidR="00192E54" w:rsidRPr="0045760A">
        <w:rPr>
          <w:rFonts w:eastAsia="AdvArial" w:cstheme="minorHAnsi"/>
          <w:kern w:val="0"/>
          <w:sz w:val="24"/>
          <w:szCs w:val="24"/>
        </w:rPr>
        <w:t>nab</w:t>
      </w:r>
      <w:r>
        <w:rPr>
          <w:rFonts w:eastAsia="AdvArial" w:cstheme="minorHAnsi"/>
          <w:kern w:val="0"/>
          <w:sz w:val="24"/>
          <w:szCs w:val="24"/>
        </w:rPr>
        <w:t xml:space="preserve">ility </w:t>
      </w:r>
      <w:r w:rsidR="00192E54" w:rsidRPr="0045760A">
        <w:rPr>
          <w:rFonts w:eastAsia="AdvArial" w:cstheme="minorHAnsi"/>
          <w:kern w:val="0"/>
          <w:sz w:val="24"/>
          <w:szCs w:val="24"/>
        </w:rPr>
        <w:t>to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obtain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DTI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parameters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of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art</w:t>
      </w:r>
      <w:r w:rsidR="006E41CF" w:rsidRPr="0045760A">
        <w:rPr>
          <w:rFonts w:eastAsia="AdvArial" w:cstheme="minorHAnsi"/>
          <w:kern w:val="0"/>
          <w:sz w:val="24"/>
          <w:szCs w:val="24"/>
        </w:rPr>
        <w:t>i</w:t>
      </w:r>
      <w:r w:rsidR="00D15E8D" w:rsidRPr="0045760A">
        <w:rPr>
          <w:rFonts w:eastAsia="AdvArial" w:cstheme="minorHAnsi"/>
          <w:kern w:val="0"/>
          <w:sz w:val="24"/>
          <w:szCs w:val="24"/>
        </w:rPr>
        <w:t>facts.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For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control</w:t>
      </w:r>
      <w:r w:rsidR="00D8410B" w:rsidRPr="0045760A">
        <w:rPr>
          <w:rFonts w:eastAsia="AdvArial" w:cstheme="minorHAnsi"/>
          <w:kern w:val="0"/>
          <w:sz w:val="24"/>
          <w:szCs w:val="24"/>
        </w:rPr>
        <w:t>s</w:t>
      </w:r>
      <w:r w:rsidR="00D15E8D" w:rsidRPr="0045760A">
        <w:rPr>
          <w:rFonts w:eastAsia="AdvArial" w:cstheme="minorHAnsi"/>
          <w:kern w:val="0"/>
          <w:sz w:val="24"/>
          <w:szCs w:val="24"/>
        </w:rPr>
        <w:t>,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8410B" w:rsidRPr="0045760A">
        <w:rPr>
          <w:rFonts w:eastAsia="AdvArial" w:cstheme="minorHAnsi"/>
          <w:kern w:val="0"/>
          <w:sz w:val="24"/>
          <w:szCs w:val="24"/>
        </w:rPr>
        <w:t>inclusion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criteria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8410B" w:rsidRPr="0045760A">
        <w:rPr>
          <w:rFonts w:eastAsia="AdvArial" w:cstheme="minorHAnsi"/>
          <w:kern w:val="0"/>
          <w:sz w:val="24"/>
          <w:szCs w:val="24"/>
        </w:rPr>
        <w:t>are</w:t>
      </w:r>
      <w:r>
        <w:rPr>
          <w:rFonts w:eastAsia="AdvArial" w:cstheme="minorHAnsi"/>
          <w:kern w:val="0"/>
          <w:sz w:val="24"/>
          <w:szCs w:val="24"/>
        </w:rPr>
        <w:t xml:space="preserve"> a</w:t>
      </w:r>
      <w:r w:rsidR="00D15E8D" w:rsidRPr="0045760A">
        <w:rPr>
          <w:rFonts w:eastAsia="AdvArial" w:cstheme="minorHAnsi"/>
          <w:kern w:val="0"/>
          <w:sz w:val="24"/>
          <w:szCs w:val="24"/>
        </w:rPr>
        <w:t>)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8410B" w:rsidRPr="0045760A">
        <w:rPr>
          <w:rFonts w:eastAsia="AdvArial" w:cstheme="minorHAnsi"/>
          <w:kern w:val="0"/>
          <w:sz w:val="24"/>
          <w:szCs w:val="24"/>
        </w:rPr>
        <w:t>n</w:t>
      </w:r>
      <w:r w:rsidR="00D15E8D" w:rsidRPr="0045760A">
        <w:rPr>
          <w:rFonts w:eastAsia="AdvArial" w:cstheme="minorHAnsi"/>
          <w:kern w:val="0"/>
          <w:sz w:val="24"/>
          <w:szCs w:val="24"/>
        </w:rPr>
        <w:t>o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history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of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significant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back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or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neck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injuries,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neurological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disorders,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or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spine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surgeries</w:t>
      </w:r>
      <w:r w:rsidR="00D8410B" w:rsidRPr="0045760A">
        <w:rPr>
          <w:rFonts w:eastAsia="AdvArial" w:cstheme="minorHAnsi"/>
          <w:kern w:val="0"/>
          <w:sz w:val="24"/>
          <w:szCs w:val="24"/>
        </w:rPr>
        <w:t>;</w:t>
      </w:r>
      <w:r>
        <w:rPr>
          <w:rFonts w:eastAsia="AdvArial" w:cstheme="minorHAnsi"/>
          <w:kern w:val="0"/>
          <w:sz w:val="24"/>
          <w:szCs w:val="24"/>
        </w:rPr>
        <w:t xml:space="preserve"> b</w:t>
      </w:r>
      <w:r w:rsidR="00D15E8D" w:rsidRPr="0045760A">
        <w:rPr>
          <w:rFonts w:eastAsia="AdvArial" w:cstheme="minorHAnsi"/>
          <w:kern w:val="0"/>
          <w:sz w:val="24"/>
          <w:szCs w:val="24"/>
        </w:rPr>
        <w:t>)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8410B" w:rsidRPr="0045760A">
        <w:rPr>
          <w:rFonts w:eastAsia="AdvArial" w:cstheme="minorHAnsi"/>
          <w:kern w:val="0"/>
          <w:sz w:val="24"/>
          <w:szCs w:val="24"/>
        </w:rPr>
        <w:t>no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8410B" w:rsidRPr="0045760A">
        <w:rPr>
          <w:rFonts w:eastAsia="AdvArial" w:cstheme="minorHAnsi"/>
          <w:kern w:val="0"/>
          <w:sz w:val="24"/>
          <w:szCs w:val="24"/>
        </w:rPr>
        <w:t>MRI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8410B" w:rsidRPr="0045760A">
        <w:rPr>
          <w:rFonts w:eastAsia="AdvArial" w:cstheme="minorHAnsi"/>
          <w:kern w:val="0"/>
          <w:sz w:val="24"/>
          <w:szCs w:val="24"/>
        </w:rPr>
        <w:t>evidence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8410B" w:rsidRPr="0045760A">
        <w:rPr>
          <w:rFonts w:eastAsia="AdvArial" w:cstheme="minorHAnsi"/>
          <w:kern w:val="0"/>
          <w:sz w:val="24"/>
          <w:szCs w:val="24"/>
        </w:rPr>
        <w:t>of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cervical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cord</w:t>
      </w:r>
      <w:r>
        <w:rPr>
          <w:rFonts w:eastAsia="AdvArial" w:cstheme="minorHAnsi"/>
          <w:kern w:val="0"/>
          <w:sz w:val="24"/>
          <w:szCs w:val="24"/>
        </w:rPr>
        <w:t xml:space="preserve"> </w:t>
      </w:r>
      <w:r w:rsidR="00D15E8D" w:rsidRPr="0045760A">
        <w:rPr>
          <w:rFonts w:eastAsia="AdvArial" w:cstheme="minorHAnsi"/>
          <w:kern w:val="0"/>
          <w:sz w:val="24"/>
          <w:szCs w:val="24"/>
        </w:rPr>
        <w:t>compression.</w:t>
      </w:r>
      <w:bookmarkEnd w:id="1"/>
    </w:p>
    <w:p w14:paraId="6460115B" w14:textId="77777777" w:rsidR="00252E54" w:rsidRPr="0045760A" w:rsidRDefault="00252E54" w:rsidP="00590577">
      <w:pPr>
        <w:autoSpaceDE w:val="0"/>
        <w:autoSpaceDN w:val="0"/>
        <w:adjustRightInd w:val="0"/>
        <w:rPr>
          <w:rFonts w:eastAsia="AdvArial" w:cstheme="minorHAnsi"/>
          <w:kern w:val="0"/>
          <w:sz w:val="24"/>
          <w:szCs w:val="24"/>
        </w:rPr>
      </w:pPr>
    </w:p>
    <w:p w14:paraId="2A8C77AA" w14:textId="200297E7" w:rsidR="00333FE2" w:rsidRPr="0045760A" w:rsidRDefault="002746E4" w:rsidP="00590577">
      <w:pPr>
        <w:pStyle w:val="a7"/>
        <w:autoSpaceDE w:val="0"/>
        <w:autoSpaceDN w:val="0"/>
        <w:adjustRightInd w:val="0"/>
        <w:ind w:firstLineChars="0" w:firstLine="0"/>
        <w:rPr>
          <w:rFonts w:eastAsia="AdvArial" w:cstheme="minorHAnsi"/>
          <w:kern w:val="0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1.</w:t>
      </w:r>
      <w:r w:rsidR="00675B38" w:rsidRPr="0045760A">
        <w:rPr>
          <w:rFonts w:cstheme="minorHAnsi"/>
          <w:sz w:val="24"/>
          <w:szCs w:val="24"/>
        </w:rPr>
        <w:t>2</w:t>
      </w:r>
      <w:r w:rsidR="00590577">
        <w:rPr>
          <w:rFonts w:cstheme="minorHAnsi"/>
          <w:sz w:val="24"/>
          <w:szCs w:val="24"/>
        </w:rPr>
        <w:t xml:space="preserve">. </w:t>
      </w:r>
      <w:r w:rsidR="00333FE2" w:rsidRPr="0045760A">
        <w:rPr>
          <w:rFonts w:cstheme="minorHAnsi"/>
          <w:sz w:val="24"/>
          <w:szCs w:val="24"/>
        </w:rPr>
        <w:t>Ask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each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participant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4406B1" w:rsidRPr="0045760A">
        <w:rPr>
          <w:rFonts w:cstheme="minorHAnsi"/>
          <w:sz w:val="24"/>
          <w:szCs w:val="24"/>
        </w:rPr>
        <w:t>complete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sign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consent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form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that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lists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safety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guidelines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D8410B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imaging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protocol.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333FE2" w:rsidRPr="0045760A">
        <w:rPr>
          <w:rFonts w:eastAsia="AdvArial" w:cstheme="minorHAnsi"/>
          <w:kern w:val="0"/>
          <w:sz w:val="24"/>
          <w:szCs w:val="24"/>
        </w:rPr>
        <w:t>Specifically,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333FE2" w:rsidRPr="0045760A">
        <w:rPr>
          <w:rFonts w:eastAsia="AdvArial" w:cstheme="minorHAnsi"/>
          <w:kern w:val="0"/>
          <w:sz w:val="24"/>
          <w:szCs w:val="24"/>
        </w:rPr>
        <w:t>patients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333FE2" w:rsidRPr="0045760A">
        <w:rPr>
          <w:rFonts w:eastAsia="AdvArial" w:cstheme="minorHAnsi"/>
          <w:kern w:val="0"/>
          <w:sz w:val="24"/>
          <w:szCs w:val="24"/>
        </w:rPr>
        <w:t>with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3456D" w:rsidRPr="0045760A">
        <w:rPr>
          <w:rFonts w:eastAsia="AdvArial" w:cstheme="minorHAnsi"/>
          <w:kern w:val="0"/>
          <w:sz w:val="24"/>
          <w:szCs w:val="24"/>
        </w:rPr>
        <w:t>chronic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3456D" w:rsidRPr="0045760A">
        <w:rPr>
          <w:rFonts w:eastAsia="AdvArial" w:cstheme="minorHAnsi"/>
          <w:kern w:val="0"/>
          <w:sz w:val="24"/>
          <w:szCs w:val="24"/>
        </w:rPr>
        <w:t>spinal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3456D" w:rsidRPr="0045760A">
        <w:rPr>
          <w:rFonts w:eastAsia="AdvArial" w:cstheme="minorHAnsi"/>
          <w:kern w:val="0"/>
          <w:sz w:val="24"/>
          <w:szCs w:val="24"/>
        </w:rPr>
        <w:t>cord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3456D" w:rsidRPr="0045760A">
        <w:rPr>
          <w:rFonts w:eastAsia="AdvArial" w:cstheme="minorHAnsi"/>
          <w:kern w:val="0"/>
          <w:sz w:val="24"/>
          <w:szCs w:val="24"/>
        </w:rPr>
        <w:t>compression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8410B" w:rsidRPr="0045760A">
        <w:rPr>
          <w:rFonts w:eastAsia="AdvArial" w:cstheme="minorHAnsi"/>
          <w:kern w:val="0"/>
          <w:sz w:val="24"/>
          <w:szCs w:val="24"/>
        </w:rPr>
        <w:t>are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333FE2" w:rsidRPr="0045760A">
        <w:rPr>
          <w:rFonts w:eastAsia="AdvArial" w:cstheme="minorHAnsi"/>
          <w:kern w:val="0"/>
          <w:sz w:val="24"/>
          <w:szCs w:val="24"/>
        </w:rPr>
        <w:t>examined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333FE2" w:rsidRPr="0045760A">
        <w:rPr>
          <w:rFonts w:eastAsia="AdvArial" w:cstheme="minorHAnsi"/>
          <w:kern w:val="0"/>
          <w:sz w:val="24"/>
          <w:szCs w:val="24"/>
        </w:rPr>
        <w:t>by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333FE2" w:rsidRPr="0045760A">
        <w:rPr>
          <w:rFonts w:eastAsia="AdvArial" w:cstheme="minorHAnsi"/>
          <w:kern w:val="0"/>
          <w:sz w:val="24"/>
          <w:szCs w:val="24"/>
        </w:rPr>
        <w:t>MRI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333FE2" w:rsidRPr="0045760A">
        <w:rPr>
          <w:rFonts w:eastAsia="AdvArial" w:cstheme="minorHAnsi"/>
          <w:kern w:val="0"/>
          <w:sz w:val="24"/>
          <w:szCs w:val="24"/>
        </w:rPr>
        <w:t>preoperatively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333FE2" w:rsidRPr="0045760A">
        <w:rPr>
          <w:rFonts w:eastAsia="AdvArial" w:cstheme="minorHAnsi"/>
          <w:kern w:val="0"/>
          <w:sz w:val="24"/>
          <w:szCs w:val="24"/>
        </w:rPr>
        <w:t>and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D8410B" w:rsidRPr="0045760A">
        <w:rPr>
          <w:rFonts w:eastAsia="AdvArial" w:cstheme="minorHAnsi"/>
          <w:kern w:val="0"/>
          <w:sz w:val="24"/>
          <w:szCs w:val="24"/>
        </w:rPr>
        <w:t>1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333FE2" w:rsidRPr="0045760A">
        <w:rPr>
          <w:rFonts w:eastAsia="AdvArial" w:cstheme="minorHAnsi"/>
          <w:kern w:val="0"/>
          <w:sz w:val="24"/>
          <w:szCs w:val="24"/>
        </w:rPr>
        <w:t>year</w:t>
      </w:r>
      <w:r w:rsidR="00590577">
        <w:rPr>
          <w:rFonts w:eastAsia="AdvArial" w:cstheme="minorHAnsi"/>
          <w:kern w:val="0"/>
          <w:sz w:val="24"/>
          <w:szCs w:val="24"/>
        </w:rPr>
        <w:t xml:space="preserve"> </w:t>
      </w:r>
      <w:r w:rsidR="00333FE2" w:rsidRPr="0045760A">
        <w:rPr>
          <w:rFonts w:eastAsia="AdvArial" w:cstheme="minorHAnsi"/>
          <w:kern w:val="0"/>
          <w:sz w:val="24"/>
          <w:szCs w:val="24"/>
        </w:rPr>
        <w:t>postoperatively.</w:t>
      </w:r>
    </w:p>
    <w:p w14:paraId="4EF89774" w14:textId="77777777" w:rsidR="00252E54" w:rsidRPr="0045760A" w:rsidRDefault="00252E54" w:rsidP="00590577">
      <w:pPr>
        <w:pStyle w:val="a7"/>
        <w:autoSpaceDE w:val="0"/>
        <w:autoSpaceDN w:val="0"/>
        <w:adjustRightInd w:val="0"/>
        <w:ind w:firstLineChars="0" w:firstLine="0"/>
        <w:rPr>
          <w:rFonts w:cstheme="minorHAnsi"/>
          <w:sz w:val="24"/>
          <w:szCs w:val="24"/>
        </w:rPr>
      </w:pPr>
    </w:p>
    <w:p w14:paraId="2DBDAEB4" w14:textId="2658B6E4" w:rsidR="002746E4" w:rsidRPr="0045760A" w:rsidRDefault="002746E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1.</w:t>
      </w:r>
      <w:r w:rsidR="00675B38" w:rsidRPr="0045760A">
        <w:rPr>
          <w:rFonts w:cstheme="minorHAnsi"/>
          <w:sz w:val="24"/>
          <w:szCs w:val="24"/>
        </w:rPr>
        <w:t>3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D8410B" w:rsidRPr="0045760A">
        <w:rPr>
          <w:rFonts w:cstheme="minorHAnsi"/>
          <w:sz w:val="24"/>
          <w:szCs w:val="24"/>
        </w:rPr>
        <w:t>Provide</w:t>
      </w:r>
      <w:r w:rsidR="00590577">
        <w:rPr>
          <w:rFonts w:cstheme="minorHAnsi"/>
          <w:sz w:val="24"/>
          <w:szCs w:val="24"/>
        </w:rPr>
        <w:t xml:space="preserve"> </w:t>
      </w:r>
      <w:r w:rsidR="00D8410B" w:rsidRPr="0045760A">
        <w:rPr>
          <w:rFonts w:cstheme="minorHAnsi"/>
          <w:sz w:val="24"/>
          <w:szCs w:val="24"/>
        </w:rPr>
        <w:t>earplugs</w:t>
      </w:r>
      <w:r w:rsidR="00590577">
        <w:rPr>
          <w:rFonts w:cstheme="minorHAnsi"/>
          <w:sz w:val="24"/>
          <w:szCs w:val="24"/>
        </w:rPr>
        <w:t xml:space="preserve"> </w:t>
      </w:r>
      <w:r w:rsidR="00D8410B" w:rsidRPr="0045760A">
        <w:rPr>
          <w:rFonts w:cstheme="minorHAnsi"/>
          <w:sz w:val="24"/>
          <w:szCs w:val="24"/>
        </w:rPr>
        <w:t>f</w:t>
      </w:r>
      <w:r w:rsidR="00333FE2" w:rsidRPr="0045760A">
        <w:rPr>
          <w:rFonts w:cstheme="minorHAnsi"/>
          <w:sz w:val="24"/>
          <w:szCs w:val="24"/>
        </w:rPr>
        <w:t>or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each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participant.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P</w:t>
      </w:r>
      <w:r w:rsidR="00D8410B" w:rsidRPr="0045760A">
        <w:rPr>
          <w:rFonts w:cstheme="minorHAnsi"/>
          <w:sz w:val="24"/>
          <w:szCs w:val="24"/>
        </w:rPr>
        <w:t>lace</w:t>
      </w:r>
      <w:r w:rsidR="00590577">
        <w:rPr>
          <w:rFonts w:cstheme="minorHAnsi"/>
          <w:sz w:val="24"/>
          <w:szCs w:val="24"/>
        </w:rPr>
        <w:t xml:space="preserve"> </w:t>
      </w:r>
      <w:r w:rsidR="00D8410B" w:rsidRPr="0045760A">
        <w:rPr>
          <w:rFonts w:cstheme="minorHAnsi"/>
          <w:sz w:val="24"/>
          <w:szCs w:val="24"/>
        </w:rPr>
        <w:t>them</w:t>
      </w:r>
      <w:r w:rsidR="00590577">
        <w:rPr>
          <w:rFonts w:cstheme="minorHAnsi"/>
          <w:sz w:val="24"/>
          <w:szCs w:val="24"/>
        </w:rPr>
        <w:t xml:space="preserve"> </w:t>
      </w:r>
      <w:r w:rsidR="00D8410B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D8410B"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="00D8410B" w:rsidRPr="0045760A">
        <w:rPr>
          <w:rFonts w:cstheme="minorHAnsi"/>
          <w:sz w:val="24"/>
          <w:szCs w:val="24"/>
        </w:rPr>
        <w:t>supine</w:t>
      </w:r>
      <w:r w:rsidR="00590577">
        <w:rPr>
          <w:rFonts w:cstheme="minorHAnsi"/>
          <w:sz w:val="24"/>
          <w:szCs w:val="24"/>
        </w:rPr>
        <w:t xml:space="preserve"> </w:t>
      </w:r>
      <w:r w:rsidR="00D8410B" w:rsidRPr="0045760A">
        <w:rPr>
          <w:rFonts w:cstheme="minorHAnsi"/>
          <w:sz w:val="24"/>
          <w:szCs w:val="24"/>
        </w:rPr>
        <w:t>p</w:t>
      </w:r>
      <w:r w:rsidR="00333FE2" w:rsidRPr="0045760A">
        <w:rPr>
          <w:rFonts w:cstheme="minorHAnsi"/>
          <w:sz w:val="24"/>
          <w:szCs w:val="24"/>
        </w:rPr>
        <w:t>osition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="00D8410B"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head</w:t>
      </w:r>
      <w:r w:rsidR="00D8410B" w:rsidRPr="0045760A">
        <w:rPr>
          <w:rFonts w:cstheme="minorHAnsi"/>
          <w:sz w:val="24"/>
          <w:szCs w:val="24"/>
        </w:rPr>
        <w:t>/</w:t>
      </w:r>
      <w:r w:rsidR="00333FE2" w:rsidRPr="0045760A">
        <w:rPr>
          <w:rFonts w:cstheme="minorHAnsi"/>
          <w:sz w:val="24"/>
          <w:szCs w:val="24"/>
        </w:rPr>
        <w:t>neck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coil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enclosing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cervical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region,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D8410B"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landmark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at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thyroid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cartilage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level.</w:t>
      </w:r>
      <w:r w:rsidR="00590577">
        <w:rPr>
          <w:rFonts w:cstheme="minorHAnsi"/>
          <w:sz w:val="24"/>
          <w:szCs w:val="24"/>
        </w:rPr>
        <w:t xml:space="preserve"> </w:t>
      </w:r>
      <w:r w:rsidR="006F75A0" w:rsidRPr="0045760A">
        <w:rPr>
          <w:rFonts w:cstheme="minorHAnsi"/>
          <w:sz w:val="24"/>
          <w:szCs w:val="24"/>
          <w:shd w:val="clear" w:color="auto" w:fill="FFFFFF"/>
        </w:rPr>
        <w:t>Ensure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F75A0" w:rsidRPr="0045760A">
        <w:rPr>
          <w:rFonts w:cstheme="minorHAnsi"/>
          <w:sz w:val="24"/>
          <w:szCs w:val="24"/>
          <w:shd w:val="clear" w:color="auto" w:fill="FFFFFF"/>
        </w:rPr>
        <w:t>that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each</w:t>
      </w:r>
      <w:r w:rsidR="00590577">
        <w:rPr>
          <w:rFonts w:cstheme="minorHAnsi"/>
          <w:sz w:val="24"/>
          <w:szCs w:val="24"/>
        </w:rPr>
        <w:t xml:space="preserve"> </w:t>
      </w:r>
      <w:r w:rsidR="006F75A0" w:rsidRPr="0045760A">
        <w:rPr>
          <w:rFonts w:cstheme="minorHAnsi"/>
          <w:sz w:val="24"/>
          <w:szCs w:val="24"/>
        </w:rPr>
        <w:t>participant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8410B" w:rsidRPr="0045760A">
        <w:rPr>
          <w:rFonts w:cstheme="minorHAnsi"/>
          <w:sz w:val="24"/>
          <w:szCs w:val="24"/>
          <w:shd w:val="clear" w:color="auto" w:fill="FFFFFF"/>
        </w:rPr>
        <w:t>i</w:t>
      </w:r>
      <w:r w:rsidR="00E616D1" w:rsidRPr="0045760A">
        <w:rPr>
          <w:rFonts w:cstheme="minorHAnsi"/>
          <w:sz w:val="24"/>
          <w:szCs w:val="24"/>
          <w:shd w:val="clear" w:color="auto" w:fill="FFFFFF"/>
        </w:rPr>
        <w:t>s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F75A0" w:rsidRPr="0045760A">
        <w:rPr>
          <w:rFonts w:cstheme="minorHAnsi"/>
          <w:sz w:val="24"/>
          <w:szCs w:val="24"/>
          <w:shd w:val="clear" w:color="auto" w:fill="FFFFFF"/>
        </w:rPr>
        <w:t>in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F75A0" w:rsidRPr="0045760A">
        <w:rPr>
          <w:rFonts w:cstheme="minorHAnsi"/>
          <w:sz w:val="24"/>
          <w:szCs w:val="24"/>
          <w:shd w:val="clear" w:color="auto" w:fill="FFFFFF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comfortable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position</w:t>
      </w:r>
      <w:r w:rsidR="00590577">
        <w:rPr>
          <w:rFonts w:cstheme="minorHAnsi"/>
          <w:sz w:val="24"/>
          <w:szCs w:val="24"/>
        </w:rPr>
        <w:t xml:space="preserve"> </w:t>
      </w:r>
      <w:r w:rsidR="00D8410B" w:rsidRPr="0045760A">
        <w:rPr>
          <w:rFonts w:cstheme="minorHAnsi"/>
          <w:sz w:val="24"/>
          <w:szCs w:val="24"/>
        </w:rPr>
        <w:t>that</w:t>
      </w:r>
      <w:r w:rsidR="00590577">
        <w:rPr>
          <w:rFonts w:cstheme="minorHAnsi"/>
          <w:sz w:val="24"/>
          <w:szCs w:val="24"/>
        </w:rPr>
        <w:t xml:space="preserve"> </w:t>
      </w:r>
      <w:r w:rsidR="006F75A0" w:rsidRPr="0045760A">
        <w:rPr>
          <w:rFonts w:cstheme="minorHAnsi"/>
          <w:sz w:val="24"/>
          <w:szCs w:val="24"/>
        </w:rPr>
        <w:t>effectively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reduce</w:t>
      </w:r>
      <w:r w:rsidR="00D8410B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movement.</w:t>
      </w:r>
    </w:p>
    <w:p w14:paraId="3E13E9A3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0E40D59" w14:textId="75F64732" w:rsidR="002746E4" w:rsidRPr="0045760A" w:rsidRDefault="002746E4" w:rsidP="00590577">
      <w:pPr>
        <w:pStyle w:val="a7"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cstheme="minorHAnsi"/>
          <w:b/>
          <w:sz w:val="24"/>
          <w:szCs w:val="24"/>
        </w:rPr>
      </w:pPr>
      <w:r w:rsidRPr="0045760A">
        <w:rPr>
          <w:rFonts w:cstheme="minorHAnsi"/>
          <w:b/>
          <w:sz w:val="24"/>
          <w:szCs w:val="24"/>
        </w:rPr>
        <w:t>Structural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MRI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C2170" w:rsidRPr="0045760A">
        <w:rPr>
          <w:rFonts w:cstheme="minorHAnsi"/>
          <w:b/>
          <w:sz w:val="24"/>
          <w:szCs w:val="24"/>
        </w:rPr>
        <w:t>p</w:t>
      </w:r>
      <w:r w:rsidRPr="0045760A">
        <w:rPr>
          <w:rFonts w:cstheme="minorHAnsi"/>
          <w:b/>
          <w:sz w:val="24"/>
          <w:szCs w:val="24"/>
        </w:rPr>
        <w:t>arameters</w:t>
      </w:r>
      <w:r w:rsidR="00590577">
        <w:rPr>
          <w:rFonts w:cstheme="minorHAnsi"/>
          <w:b/>
          <w:sz w:val="24"/>
          <w:szCs w:val="24"/>
        </w:rPr>
        <w:t xml:space="preserve"> </w:t>
      </w:r>
    </w:p>
    <w:p w14:paraId="3605485A" w14:textId="77777777" w:rsidR="00252E54" w:rsidRPr="0045760A" w:rsidRDefault="00252E54" w:rsidP="00590577">
      <w:pPr>
        <w:pStyle w:val="a7"/>
        <w:autoSpaceDE w:val="0"/>
        <w:autoSpaceDN w:val="0"/>
        <w:adjustRightInd w:val="0"/>
        <w:ind w:left="360" w:firstLineChars="0" w:firstLine="0"/>
        <w:rPr>
          <w:rFonts w:cstheme="minorHAnsi"/>
          <w:b/>
          <w:sz w:val="24"/>
          <w:szCs w:val="24"/>
        </w:rPr>
      </w:pPr>
    </w:p>
    <w:p w14:paraId="5A58CB26" w14:textId="7CFE5B90" w:rsidR="00295E70" w:rsidRPr="0045760A" w:rsidRDefault="00590577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</w:t>
      </w:r>
      <w:r w:rsidR="002746E4" w:rsidRPr="0045760A">
        <w:rPr>
          <w:rFonts w:cstheme="minorHAnsi"/>
          <w:sz w:val="24"/>
          <w:szCs w:val="24"/>
        </w:rPr>
        <w:t>Anatomical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T1-weighted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(T1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W)</w:t>
      </w:r>
      <w:r w:rsidR="009A6904">
        <w:rPr>
          <w:rFonts w:cstheme="minorHAnsi"/>
          <w:sz w:val="24"/>
          <w:szCs w:val="24"/>
        </w:rPr>
        <w:t xml:space="preserve"> images</w:t>
      </w:r>
      <w:r w:rsidR="002746E4" w:rsidRPr="0045760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T2-weighted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(T2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W)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images</w:t>
      </w:r>
      <w:r w:rsidR="00FC2170" w:rsidRPr="0045760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and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DTI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acquired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 xml:space="preserve"> </w:t>
      </w:r>
      <w:r w:rsidR="00FC2170" w:rsidRPr="0045760A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3</w:t>
      </w:r>
      <w:r w:rsidR="000D4A7F"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Tesla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MRI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scanner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with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16-channel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head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coil.</w:t>
      </w:r>
    </w:p>
    <w:p w14:paraId="41BBDF4C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4F414269" w14:textId="7D23C459" w:rsidR="00D15E8D" w:rsidRPr="0045760A" w:rsidRDefault="00D15E8D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bookmarkStart w:id="2" w:name="_Hlk531898618"/>
      <w:r w:rsidRPr="0045760A">
        <w:rPr>
          <w:rFonts w:cstheme="minorHAnsi"/>
          <w:sz w:val="24"/>
          <w:szCs w:val="24"/>
        </w:rPr>
        <w:t>2.1</w:t>
      </w:r>
      <w:r w:rsidR="00590577">
        <w:rPr>
          <w:rFonts w:cstheme="minorHAnsi"/>
          <w:sz w:val="24"/>
          <w:szCs w:val="24"/>
        </w:rPr>
        <w:t xml:space="preserve">. </w:t>
      </w:r>
      <w:r w:rsidRPr="0045760A">
        <w:rPr>
          <w:rFonts w:cstheme="minorHAnsi"/>
          <w:sz w:val="24"/>
          <w:szCs w:val="24"/>
        </w:rPr>
        <w:t>Use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fast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perturbation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gradient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echo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(FPGR)</w:t>
      </w:r>
      <w:r w:rsidR="00590577">
        <w:rPr>
          <w:rFonts w:cstheme="minorHAnsi"/>
          <w:sz w:val="24"/>
          <w:szCs w:val="24"/>
        </w:rPr>
        <w:t xml:space="preserve"> </w:t>
      </w:r>
      <w:r w:rsidR="00FC2170" w:rsidRPr="0045760A">
        <w:rPr>
          <w:rFonts w:cstheme="minorHAnsi"/>
          <w:sz w:val="24"/>
          <w:szCs w:val="24"/>
        </w:rPr>
        <w:t>for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localization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scanning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obtain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axial,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sagittal</w:t>
      </w:r>
      <w:r w:rsidR="00FC2170" w:rsidRPr="0045760A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coronal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position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maps.</w:t>
      </w:r>
    </w:p>
    <w:p w14:paraId="601E8E9C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159D8B44" w14:textId="1AF2585E" w:rsidR="00D15E8D" w:rsidRPr="0045760A" w:rsidRDefault="00D15E8D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bookmarkStart w:id="3" w:name="_Hlk531898782"/>
      <w:bookmarkEnd w:id="2"/>
      <w:r w:rsidRPr="0045760A">
        <w:rPr>
          <w:rFonts w:cstheme="minorHAnsi"/>
          <w:sz w:val="24"/>
          <w:szCs w:val="24"/>
        </w:rPr>
        <w:t>2.2</w:t>
      </w:r>
      <w:r w:rsidR="00590577">
        <w:rPr>
          <w:rFonts w:cstheme="minorHAnsi"/>
          <w:sz w:val="24"/>
          <w:szCs w:val="24"/>
        </w:rPr>
        <w:t xml:space="preserve">. </w:t>
      </w:r>
      <w:r w:rsidRPr="0045760A">
        <w:rPr>
          <w:rFonts w:cstheme="minorHAnsi"/>
          <w:sz w:val="24"/>
          <w:szCs w:val="24"/>
        </w:rPr>
        <w:t>Position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sagittal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positioning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line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coronal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position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maps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ensure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that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positioning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baseline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parallel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canal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(spinal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cord);</w:t>
      </w:r>
      <w:r w:rsidR="00590577">
        <w:rPr>
          <w:rFonts w:cstheme="minorHAnsi"/>
          <w:sz w:val="24"/>
          <w:szCs w:val="24"/>
        </w:rPr>
        <w:t xml:space="preserve"> </w:t>
      </w:r>
      <w:r w:rsidR="00FC2170" w:rsidRPr="0045760A">
        <w:rPr>
          <w:rFonts w:cstheme="minorHAnsi"/>
          <w:sz w:val="24"/>
          <w:szCs w:val="24"/>
        </w:rPr>
        <w:t>first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locate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sagittal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plane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W,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copy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paste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sagittal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T1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W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positioning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line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W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positioning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line.</w:t>
      </w:r>
    </w:p>
    <w:p w14:paraId="66B64A60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7F4705D" w14:textId="43D3BD57" w:rsidR="00D15E8D" w:rsidRPr="0045760A" w:rsidRDefault="00D15E8D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2.2.1</w:t>
      </w:r>
      <w:r w:rsidR="00590577">
        <w:rPr>
          <w:rFonts w:cstheme="minorHAnsi"/>
          <w:sz w:val="24"/>
          <w:szCs w:val="24"/>
        </w:rPr>
        <w:t xml:space="preserve">. </w:t>
      </w:r>
      <w:r w:rsidR="00D303C1" w:rsidRPr="0045760A">
        <w:rPr>
          <w:rFonts w:cstheme="minorHAnsi"/>
          <w:sz w:val="24"/>
          <w:szCs w:val="24"/>
        </w:rPr>
        <w:t>Use</w:t>
      </w:r>
      <w:r w:rsidR="00590577">
        <w:rPr>
          <w:rFonts w:cstheme="minorHAnsi"/>
          <w:sz w:val="24"/>
          <w:szCs w:val="24"/>
        </w:rPr>
        <w:t xml:space="preserve"> </w:t>
      </w:r>
      <w:r w:rsidR="00D303C1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D303C1" w:rsidRPr="0045760A">
        <w:rPr>
          <w:rFonts w:cstheme="minorHAnsi"/>
          <w:sz w:val="24"/>
          <w:szCs w:val="24"/>
        </w:rPr>
        <w:t>following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imaging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parameters</w:t>
      </w:r>
      <w:r w:rsidR="00590577">
        <w:rPr>
          <w:rFonts w:cstheme="minorHAnsi"/>
          <w:sz w:val="24"/>
          <w:szCs w:val="24"/>
        </w:rPr>
        <w:t xml:space="preserve"> </w:t>
      </w:r>
      <w:r w:rsidR="00D303C1" w:rsidRPr="0045760A">
        <w:rPr>
          <w:rFonts w:cstheme="minorHAnsi"/>
          <w:sz w:val="24"/>
          <w:szCs w:val="24"/>
        </w:rPr>
        <w:t>for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T1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W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W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sagittal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imaging: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field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view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(FOV)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240</w:t>
      </w:r>
      <w:r w:rsidR="00590577">
        <w:rPr>
          <w:rFonts w:cstheme="minorHAnsi"/>
          <w:sz w:val="24"/>
          <w:szCs w:val="24"/>
        </w:rPr>
        <w:t xml:space="preserve"> </w:t>
      </w:r>
      <w:r w:rsidR="000D4A7F">
        <w:rPr>
          <w:rFonts w:cstheme="minorHAnsi"/>
          <w:sz w:val="24"/>
          <w:szCs w:val="24"/>
        </w:rPr>
        <w:t>mm x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240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mm,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voxel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size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1.0</w:t>
      </w:r>
      <w:r w:rsidR="00590577">
        <w:rPr>
          <w:rFonts w:cstheme="minorHAnsi"/>
          <w:sz w:val="24"/>
          <w:szCs w:val="24"/>
        </w:rPr>
        <w:t xml:space="preserve"> </w:t>
      </w:r>
      <w:r w:rsidR="000D4A7F">
        <w:rPr>
          <w:rFonts w:cstheme="minorHAnsi"/>
          <w:sz w:val="24"/>
          <w:szCs w:val="24"/>
        </w:rPr>
        <w:t>mm x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0.8</w:t>
      </w:r>
      <w:r w:rsidR="00590577">
        <w:rPr>
          <w:rFonts w:cstheme="minorHAnsi"/>
          <w:sz w:val="24"/>
          <w:szCs w:val="24"/>
        </w:rPr>
        <w:t xml:space="preserve"> </w:t>
      </w:r>
      <w:r w:rsidR="000D4A7F">
        <w:rPr>
          <w:rFonts w:cstheme="minorHAnsi"/>
          <w:sz w:val="24"/>
          <w:szCs w:val="24"/>
        </w:rPr>
        <w:t>mm x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3.0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mm,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slice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gap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0.3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mm,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slice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thickness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3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mm,</w:t>
      </w:r>
      <w:r w:rsidR="00590577">
        <w:rPr>
          <w:rFonts w:cstheme="minorHAnsi"/>
          <w:sz w:val="24"/>
          <w:szCs w:val="24"/>
        </w:rPr>
        <w:t xml:space="preserve"> </w:t>
      </w:r>
      <w:r w:rsidR="00D303C1" w:rsidRPr="0045760A">
        <w:rPr>
          <w:rFonts w:cstheme="minorHAnsi"/>
          <w:sz w:val="24"/>
          <w:szCs w:val="24"/>
        </w:rPr>
        <w:t>n</w:t>
      </w:r>
      <w:r w:rsidRPr="0045760A">
        <w:rPr>
          <w:rFonts w:cstheme="minorHAnsi"/>
          <w:sz w:val="24"/>
          <w:szCs w:val="24"/>
        </w:rPr>
        <w:t>umber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excitation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(NEX)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2,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fold-over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direction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="00D303C1" w:rsidRPr="0045760A">
        <w:rPr>
          <w:rFonts w:cstheme="minorHAnsi"/>
          <w:sz w:val="24"/>
          <w:szCs w:val="24"/>
        </w:rPr>
        <w:t>f</w:t>
      </w:r>
      <w:r w:rsidRPr="0045760A">
        <w:rPr>
          <w:rFonts w:cstheme="minorHAnsi"/>
          <w:sz w:val="24"/>
          <w:szCs w:val="24"/>
        </w:rPr>
        <w:t>eet/</w:t>
      </w:r>
      <w:r w:rsidR="00D303C1" w:rsidRPr="0045760A">
        <w:rPr>
          <w:rFonts w:cstheme="minorHAnsi"/>
          <w:sz w:val="24"/>
          <w:szCs w:val="24"/>
        </w:rPr>
        <w:t>h</w:t>
      </w:r>
      <w:r w:rsidRPr="0045760A">
        <w:rPr>
          <w:rFonts w:cstheme="minorHAnsi"/>
          <w:sz w:val="24"/>
          <w:szCs w:val="24"/>
        </w:rPr>
        <w:t>ead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(FH),</w:t>
      </w:r>
      <w:r w:rsidR="00590577">
        <w:rPr>
          <w:rFonts w:cstheme="minorHAnsi"/>
          <w:sz w:val="24"/>
          <w:szCs w:val="24"/>
        </w:rPr>
        <w:t xml:space="preserve"> </w:t>
      </w:r>
      <w:r w:rsidR="000D4A7F">
        <w:rPr>
          <w:rFonts w:cstheme="minorHAnsi"/>
          <w:sz w:val="24"/>
          <w:szCs w:val="24"/>
        </w:rPr>
        <w:t xml:space="preserve">and </w:t>
      </w:r>
      <w:r w:rsidR="00D303C1" w:rsidRPr="0045760A">
        <w:rPr>
          <w:rFonts w:cstheme="minorHAnsi"/>
          <w:sz w:val="24"/>
          <w:szCs w:val="24"/>
        </w:rPr>
        <w:t>t</w:t>
      </w:r>
      <w:r w:rsidRPr="0045760A">
        <w:rPr>
          <w:rFonts w:cstheme="minorHAnsi"/>
          <w:sz w:val="24"/>
          <w:szCs w:val="24"/>
        </w:rPr>
        <w:t>ime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echo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(TE)/</w:t>
      </w:r>
      <w:r w:rsidR="00D303C1" w:rsidRPr="0045760A">
        <w:rPr>
          <w:rFonts w:cstheme="minorHAnsi"/>
          <w:sz w:val="24"/>
          <w:szCs w:val="24"/>
        </w:rPr>
        <w:t>t</w:t>
      </w:r>
      <w:r w:rsidRPr="0045760A">
        <w:rPr>
          <w:rFonts w:cstheme="minorHAnsi"/>
          <w:sz w:val="24"/>
          <w:szCs w:val="24"/>
        </w:rPr>
        <w:t>ime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D303C1" w:rsidRPr="0045760A">
        <w:rPr>
          <w:rFonts w:cstheme="minorHAnsi"/>
          <w:sz w:val="24"/>
          <w:szCs w:val="24"/>
        </w:rPr>
        <w:t>r</w:t>
      </w:r>
      <w:r w:rsidRPr="0045760A">
        <w:rPr>
          <w:rFonts w:cstheme="minorHAnsi"/>
          <w:sz w:val="24"/>
          <w:szCs w:val="24"/>
        </w:rPr>
        <w:t>epetition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(TR)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10/700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(T1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W)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101/2</w:t>
      </w:r>
      <w:r w:rsidR="00D303C1" w:rsidRPr="0045760A">
        <w:rPr>
          <w:rFonts w:cstheme="minorHAnsi"/>
          <w:sz w:val="24"/>
          <w:szCs w:val="24"/>
        </w:rPr>
        <w:t>,</w:t>
      </w:r>
      <w:r w:rsidRPr="0045760A">
        <w:rPr>
          <w:rFonts w:cstheme="minorHAnsi"/>
          <w:sz w:val="24"/>
          <w:szCs w:val="24"/>
        </w:rPr>
        <w:t>500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(T2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W).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Obtain</w:t>
      </w:r>
      <w:r w:rsidR="00590577">
        <w:rPr>
          <w:rFonts w:cstheme="minorHAnsi"/>
          <w:sz w:val="24"/>
          <w:szCs w:val="24"/>
        </w:rPr>
        <w:t xml:space="preserve"> </w:t>
      </w:r>
      <w:r w:rsidR="00D303C1" w:rsidRPr="0045760A">
        <w:rPr>
          <w:rFonts w:cstheme="minorHAnsi"/>
          <w:sz w:val="24"/>
          <w:szCs w:val="24"/>
        </w:rPr>
        <w:t>nine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sagittal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images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covering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D303C1" w:rsidRPr="0045760A">
        <w:rPr>
          <w:rFonts w:cstheme="minorHAnsi"/>
          <w:sz w:val="24"/>
          <w:szCs w:val="24"/>
        </w:rPr>
        <w:t>entire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cervical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cord.</w:t>
      </w:r>
      <w:r w:rsidR="00590577">
        <w:rPr>
          <w:rFonts w:cstheme="minorHAnsi"/>
          <w:sz w:val="24"/>
          <w:szCs w:val="24"/>
        </w:rPr>
        <w:t xml:space="preserve"> </w:t>
      </w:r>
    </w:p>
    <w:p w14:paraId="6FFEC09D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787969F" w14:textId="48AB132D" w:rsidR="00D15E8D" w:rsidRPr="0045760A" w:rsidRDefault="00D15E8D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bookmarkStart w:id="4" w:name="_Hlk531898859"/>
      <w:bookmarkEnd w:id="3"/>
      <w:r w:rsidRPr="0045760A">
        <w:rPr>
          <w:rFonts w:cstheme="minorHAnsi"/>
          <w:sz w:val="24"/>
          <w:szCs w:val="24"/>
        </w:rPr>
        <w:t>2.3</w:t>
      </w:r>
      <w:r w:rsidR="00590577">
        <w:rPr>
          <w:rFonts w:cstheme="minorHAnsi"/>
          <w:sz w:val="24"/>
          <w:szCs w:val="24"/>
        </w:rPr>
        <w:t xml:space="preserve">. </w:t>
      </w:r>
      <w:r w:rsidRPr="0045760A">
        <w:rPr>
          <w:rFonts w:cstheme="minorHAnsi"/>
          <w:sz w:val="24"/>
          <w:szCs w:val="24"/>
        </w:rPr>
        <w:t>Position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axial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positioning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line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sagittal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W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image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cover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intervertebral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disc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from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C2/3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C6/7</w:t>
      </w:r>
      <w:r w:rsidR="00D303C1" w:rsidRPr="0045760A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centering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anteroposterior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diameter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intervertebral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space.</w:t>
      </w:r>
      <w:r w:rsidR="00590577">
        <w:rPr>
          <w:rFonts w:cstheme="minorHAnsi"/>
          <w:sz w:val="24"/>
          <w:szCs w:val="24"/>
        </w:rPr>
        <w:t xml:space="preserve"> </w:t>
      </w:r>
      <w:r w:rsidR="000D4A7F">
        <w:rPr>
          <w:rFonts w:cstheme="minorHAnsi"/>
          <w:sz w:val="24"/>
          <w:szCs w:val="24"/>
        </w:rPr>
        <w:t>Use the following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imaging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parameters: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FOV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180</w:t>
      </w:r>
      <w:r w:rsidR="00590577">
        <w:rPr>
          <w:rFonts w:cstheme="minorHAnsi"/>
          <w:sz w:val="24"/>
          <w:szCs w:val="24"/>
        </w:rPr>
        <w:t xml:space="preserve"> </w:t>
      </w:r>
      <w:r w:rsidR="000D4A7F">
        <w:rPr>
          <w:rFonts w:cstheme="minorHAnsi"/>
          <w:sz w:val="24"/>
          <w:szCs w:val="24"/>
        </w:rPr>
        <w:t>mm x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180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mm,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voxel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size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0.7</w:t>
      </w:r>
      <w:r w:rsidR="00590577">
        <w:rPr>
          <w:rFonts w:cstheme="minorHAnsi"/>
          <w:sz w:val="24"/>
          <w:szCs w:val="24"/>
        </w:rPr>
        <w:t xml:space="preserve"> </w:t>
      </w:r>
      <w:r w:rsidR="000D4A7F">
        <w:rPr>
          <w:rFonts w:cstheme="minorHAnsi"/>
          <w:sz w:val="24"/>
          <w:szCs w:val="24"/>
        </w:rPr>
        <w:t>mm x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0.6</w:t>
      </w:r>
      <w:r w:rsidR="00590577">
        <w:rPr>
          <w:rFonts w:cstheme="minorHAnsi"/>
          <w:sz w:val="24"/>
          <w:szCs w:val="24"/>
        </w:rPr>
        <w:t xml:space="preserve"> </w:t>
      </w:r>
      <w:r w:rsidR="000D4A7F">
        <w:rPr>
          <w:rFonts w:cstheme="minorHAnsi"/>
          <w:sz w:val="24"/>
          <w:szCs w:val="24"/>
        </w:rPr>
        <w:t>mm x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3.0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mm,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slice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thickness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3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mm,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fold-over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direction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anterior/posterior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(AP),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NEX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2,</w:t>
      </w:r>
      <w:r w:rsidR="00590577">
        <w:rPr>
          <w:rFonts w:cstheme="minorHAnsi"/>
          <w:sz w:val="24"/>
          <w:szCs w:val="24"/>
        </w:rPr>
        <w:t xml:space="preserve"> </w:t>
      </w:r>
      <w:r w:rsidR="000D4A7F">
        <w:rPr>
          <w:rFonts w:cstheme="minorHAnsi"/>
          <w:sz w:val="24"/>
          <w:szCs w:val="24"/>
        </w:rPr>
        <w:t xml:space="preserve">and </w:t>
      </w:r>
      <w:r w:rsidRPr="0045760A">
        <w:rPr>
          <w:rFonts w:cstheme="minorHAnsi"/>
          <w:sz w:val="24"/>
          <w:szCs w:val="24"/>
        </w:rPr>
        <w:t>TE/TR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120/3,000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ms.</w:t>
      </w:r>
    </w:p>
    <w:p w14:paraId="4D8AE910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bookmarkEnd w:id="4"/>
    <w:p w14:paraId="1F7CD066" w14:textId="3BED523E" w:rsidR="00333FE2" w:rsidRPr="0045760A" w:rsidRDefault="00295E70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2.4</w:t>
      </w:r>
      <w:r w:rsidR="00590577">
        <w:rPr>
          <w:rFonts w:cstheme="minorHAnsi"/>
          <w:sz w:val="24"/>
          <w:szCs w:val="24"/>
        </w:rPr>
        <w:t xml:space="preserve">. </w:t>
      </w:r>
      <w:r w:rsidR="00333FE2" w:rsidRPr="0045760A">
        <w:rPr>
          <w:rFonts w:cstheme="minorHAnsi"/>
          <w:sz w:val="24"/>
          <w:szCs w:val="24"/>
        </w:rPr>
        <w:t>Position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axial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positioning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line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on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sagittal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W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image,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centering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on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anteroposterior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diameter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intervertebral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space,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45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slices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covering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cervical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from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C1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333FE2" w:rsidRPr="0045760A">
        <w:rPr>
          <w:rFonts w:cstheme="minorHAnsi"/>
          <w:sz w:val="24"/>
          <w:szCs w:val="24"/>
        </w:rPr>
        <w:t>C7.</w:t>
      </w:r>
    </w:p>
    <w:p w14:paraId="273D7D6A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7F7977C" w14:textId="1F654289" w:rsidR="00D15E8D" w:rsidRPr="0045760A" w:rsidRDefault="00D15E8D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bookmarkStart w:id="5" w:name="_Hlk531898945"/>
      <w:r w:rsidRPr="0045760A">
        <w:rPr>
          <w:rFonts w:cstheme="minorHAnsi"/>
          <w:sz w:val="24"/>
          <w:szCs w:val="24"/>
        </w:rPr>
        <w:t>2.4.1</w:t>
      </w:r>
      <w:r w:rsidR="00590577">
        <w:rPr>
          <w:rFonts w:cstheme="minorHAnsi"/>
          <w:sz w:val="24"/>
          <w:szCs w:val="24"/>
        </w:rPr>
        <w:t xml:space="preserve">. </w:t>
      </w:r>
      <w:r w:rsidRPr="0045760A">
        <w:rPr>
          <w:rFonts w:cstheme="minorHAnsi"/>
          <w:sz w:val="24"/>
          <w:szCs w:val="24"/>
        </w:rPr>
        <w:t>Obtain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via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following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sequence: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single-shot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spin-echo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echo-planar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imaging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(SE-EPI)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20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orthogonal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directions.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Non-coplanar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diffusion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directions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b-value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800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s/mm</w:t>
      </w:r>
      <w:r w:rsidRPr="0045760A">
        <w:rPr>
          <w:rFonts w:cstheme="minorHAnsi"/>
          <w:sz w:val="24"/>
          <w:szCs w:val="24"/>
          <w:vertAlign w:val="superscript"/>
        </w:rPr>
        <w:t>2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</w:p>
    <w:p w14:paraId="16579284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010045CD" w14:textId="72D1E861" w:rsidR="008A7BFA" w:rsidRPr="0045760A" w:rsidRDefault="00D15E8D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bookmarkStart w:id="6" w:name="_Hlk531899021"/>
      <w:bookmarkEnd w:id="5"/>
      <w:r w:rsidRPr="0045760A">
        <w:rPr>
          <w:rFonts w:cstheme="minorHAnsi"/>
          <w:sz w:val="24"/>
          <w:szCs w:val="24"/>
        </w:rPr>
        <w:t>2.4.2</w:t>
      </w:r>
      <w:r w:rsidR="00590577">
        <w:rPr>
          <w:rFonts w:cstheme="minorHAnsi"/>
          <w:sz w:val="24"/>
          <w:szCs w:val="24"/>
        </w:rPr>
        <w:t xml:space="preserve">. </w:t>
      </w:r>
      <w:r w:rsidR="00D303C1" w:rsidRPr="0045760A">
        <w:rPr>
          <w:rFonts w:cstheme="minorHAnsi"/>
          <w:sz w:val="24"/>
          <w:szCs w:val="24"/>
        </w:rPr>
        <w:t>Use</w:t>
      </w:r>
      <w:r w:rsidR="00590577">
        <w:rPr>
          <w:rFonts w:cstheme="minorHAnsi"/>
          <w:sz w:val="24"/>
          <w:szCs w:val="24"/>
        </w:rPr>
        <w:t xml:space="preserve"> </w:t>
      </w:r>
      <w:r w:rsidR="00D303C1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D303C1" w:rsidRPr="0045760A">
        <w:rPr>
          <w:rFonts w:cstheme="minorHAnsi"/>
          <w:sz w:val="24"/>
          <w:szCs w:val="24"/>
        </w:rPr>
        <w:t>following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imaging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parameters: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FOV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230</w:t>
      </w:r>
      <w:r w:rsidR="000D4A7F">
        <w:rPr>
          <w:rFonts w:cstheme="minorHAnsi"/>
          <w:sz w:val="24"/>
          <w:szCs w:val="24"/>
        </w:rPr>
        <w:t xml:space="preserve"> mm</w:t>
      </w:r>
      <w:r w:rsidR="00590577">
        <w:rPr>
          <w:rFonts w:cstheme="minorHAnsi"/>
          <w:sz w:val="24"/>
          <w:szCs w:val="24"/>
        </w:rPr>
        <w:t xml:space="preserve"> </w:t>
      </w:r>
      <w:r w:rsidR="000D4A7F">
        <w:rPr>
          <w:rFonts w:cstheme="minorHAnsi"/>
          <w:sz w:val="24"/>
          <w:szCs w:val="24"/>
        </w:rPr>
        <w:t>x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230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mm,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acquisition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matrix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98</w:t>
      </w:r>
      <w:r w:rsidR="00590577">
        <w:rPr>
          <w:rFonts w:cstheme="minorHAnsi"/>
          <w:sz w:val="24"/>
          <w:szCs w:val="24"/>
        </w:rPr>
        <w:t xml:space="preserve"> </w:t>
      </w:r>
      <w:r w:rsidR="000D4A7F">
        <w:rPr>
          <w:rFonts w:cstheme="minorHAnsi"/>
          <w:sz w:val="24"/>
          <w:szCs w:val="24"/>
        </w:rPr>
        <w:t>x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98,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reconstructed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resolution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1.17</w:t>
      </w:r>
      <w:r w:rsidR="00590577">
        <w:rPr>
          <w:rFonts w:cstheme="minorHAnsi"/>
          <w:sz w:val="24"/>
          <w:szCs w:val="24"/>
        </w:rPr>
        <w:t xml:space="preserve"> </w:t>
      </w:r>
      <w:r w:rsidR="000D4A7F">
        <w:rPr>
          <w:rFonts w:cstheme="minorHAnsi"/>
          <w:sz w:val="24"/>
          <w:szCs w:val="24"/>
        </w:rPr>
        <w:t>x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1.17,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slice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thickness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3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mm,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fold-over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direction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AP,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NEX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2,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EPI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factor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98,</w:t>
      </w:r>
      <w:r w:rsidR="00590577">
        <w:rPr>
          <w:rFonts w:cstheme="minorHAnsi"/>
          <w:sz w:val="24"/>
          <w:szCs w:val="24"/>
        </w:rPr>
        <w:t xml:space="preserve"> </w:t>
      </w:r>
      <w:r w:rsidR="000D4A7F">
        <w:rPr>
          <w:rFonts w:cstheme="minorHAnsi"/>
          <w:sz w:val="24"/>
          <w:szCs w:val="24"/>
        </w:rPr>
        <w:t xml:space="preserve">and </w:t>
      </w:r>
      <w:r w:rsidRPr="0045760A">
        <w:rPr>
          <w:rFonts w:cstheme="minorHAnsi"/>
          <w:sz w:val="24"/>
          <w:szCs w:val="24"/>
        </w:rPr>
        <w:t>TE/TR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=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74/8</w:t>
      </w:r>
      <w:r w:rsidR="00D303C1" w:rsidRPr="0045760A">
        <w:rPr>
          <w:rFonts w:cstheme="minorHAnsi"/>
          <w:sz w:val="24"/>
          <w:szCs w:val="24"/>
        </w:rPr>
        <w:t>,</w:t>
      </w:r>
      <w:r w:rsidRPr="0045760A">
        <w:rPr>
          <w:rFonts w:cstheme="minorHAnsi"/>
          <w:sz w:val="24"/>
          <w:szCs w:val="24"/>
        </w:rPr>
        <w:t>300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ms.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Provide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time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course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summarizing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steps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protocol,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shown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BF0215">
        <w:rPr>
          <w:rFonts w:cstheme="minorHAnsi"/>
          <w:b/>
          <w:sz w:val="24"/>
          <w:szCs w:val="24"/>
        </w:rPr>
        <w:t>Figure</w:t>
      </w:r>
      <w:r w:rsidR="00590577" w:rsidRPr="00BF0215">
        <w:rPr>
          <w:rFonts w:cstheme="minorHAnsi"/>
          <w:b/>
          <w:sz w:val="24"/>
          <w:szCs w:val="24"/>
        </w:rPr>
        <w:t xml:space="preserve"> </w:t>
      </w:r>
      <w:r w:rsidRPr="00BF0215">
        <w:rPr>
          <w:rFonts w:cstheme="minorHAnsi"/>
          <w:b/>
          <w:sz w:val="24"/>
          <w:szCs w:val="24"/>
        </w:rPr>
        <w:t>1</w:t>
      </w:r>
      <w:r w:rsidRPr="0045760A">
        <w:rPr>
          <w:rFonts w:cstheme="minorHAnsi"/>
          <w:sz w:val="24"/>
          <w:szCs w:val="24"/>
        </w:rPr>
        <w:t>.</w:t>
      </w:r>
      <w:bookmarkEnd w:id="6"/>
      <w:r w:rsidR="00590577">
        <w:rPr>
          <w:rFonts w:cstheme="minorHAnsi"/>
          <w:sz w:val="24"/>
          <w:szCs w:val="24"/>
        </w:rPr>
        <w:t xml:space="preserve"> </w:t>
      </w:r>
    </w:p>
    <w:p w14:paraId="5E03C170" w14:textId="77777777" w:rsidR="00B661AB" w:rsidRPr="0045760A" w:rsidRDefault="00B661AB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679376F" w14:textId="0EB77861" w:rsidR="002746E4" w:rsidRPr="0045760A" w:rsidRDefault="00590577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F0215">
        <w:rPr>
          <w:rFonts w:cstheme="minorHAnsi"/>
          <w:sz w:val="24"/>
          <w:szCs w:val="24"/>
        </w:rPr>
        <w:t>NOTE:</w:t>
      </w:r>
      <w:r w:rsidRPr="00590577">
        <w:rPr>
          <w:rFonts w:cstheme="minorHAnsi"/>
          <w:sz w:val="24"/>
          <w:szCs w:val="24"/>
        </w:rPr>
        <w:t xml:space="preserve"> </w:t>
      </w:r>
      <w:r w:rsidR="00811059" w:rsidRPr="0045760A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time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course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summarizing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MRI</w:t>
      </w:r>
      <w:r>
        <w:rPr>
          <w:rFonts w:cstheme="minorHAnsi"/>
          <w:sz w:val="24"/>
          <w:szCs w:val="24"/>
        </w:rPr>
        <w:t xml:space="preserve"> </w:t>
      </w:r>
      <w:r w:rsidR="00811059" w:rsidRPr="0045760A">
        <w:rPr>
          <w:rFonts w:cstheme="minorHAnsi"/>
          <w:sz w:val="24"/>
          <w:szCs w:val="24"/>
        </w:rPr>
        <w:t>and</w:t>
      </w:r>
      <w:r>
        <w:rPr>
          <w:rFonts w:cstheme="minorHAnsi"/>
          <w:sz w:val="24"/>
          <w:szCs w:val="24"/>
        </w:rPr>
        <w:t xml:space="preserve"> </w:t>
      </w:r>
      <w:r w:rsidR="00811059" w:rsidRPr="0045760A">
        <w:rPr>
          <w:rFonts w:cstheme="minorHAnsi"/>
          <w:sz w:val="24"/>
          <w:szCs w:val="24"/>
        </w:rPr>
        <w:t>DTI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protocol</w:t>
      </w:r>
      <w:r>
        <w:rPr>
          <w:rFonts w:cstheme="minorHAnsi"/>
          <w:sz w:val="24"/>
          <w:szCs w:val="24"/>
        </w:rPr>
        <w:t xml:space="preserve"> </w:t>
      </w:r>
      <w:r w:rsidR="00D303C1" w:rsidRPr="0045760A">
        <w:rPr>
          <w:rFonts w:cstheme="minorHAnsi"/>
          <w:sz w:val="24"/>
          <w:szCs w:val="24"/>
        </w:rPr>
        <w:t>is</w:t>
      </w:r>
      <w:r>
        <w:rPr>
          <w:rFonts w:cstheme="minorHAnsi"/>
          <w:sz w:val="24"/>
          <w:szCs w:val="24"/>
        </w:rPr>
        <w:t xml:space="preserve"> </w:t>
      </w:r>
      <w:r w:rsidR="00D303C1" w:rsidRPr="0045760A">
        <w:rPr>
          <w:rFonts w:cstheme="minorHAnsi"/>
          <w:sz w:val="24"/>
          <w:szCs w:val="24"/>
        </w:rPr>
        <w:t>shown</w:t>
      </w:r>
      <w:r>
        <w:rPr>
          <w:rFonts w:cstheme="minorHAnsi"/>
          <w:sz w:val="24"/>
          <w:szCs w:val="24"/>
        </w:rPr>
        <w:t xml:space="preserve"> </w:t>
      </w:r>
      <w:r w:rsidR="002746E4" w:rsidRPr="0045760A">
        <w:rPr>
          <w:rFonts w:cstheme="minorHAnsi"/>
          <w:sz w:val="24"/>
          <w:szCs w:val="24"/>
        </w:rPr>
        <w:t>in</w:t>
      </w:r>
      <w:r>
        <w:rPr>
          <w:rFonts w:cstheme="minorHAnsi"/>
          <w:sz w:val="24"/>
          <w:szCs w:val="24"/>
        </w:rPr>
        <w:t xml:space="preserve"> </w:t>
      </w:r>
      <w:r w:rsidR="002746E4" w:rsidRPr="00BF0215">
        <w:rPr>
          <w:rFonts w:cstheme="minorHAnsi"/>
          <w:b/>
          <w:sz w:val="24"/>
          <w:szCs w:val="24"/>
        </w:rPr>
        <w:t>Figure</w:t>
      </w:r>
      <w:r w:rsidRPr="00BF0215">
        <w:rPr>
          <w:rFonts w:cstheme="minorHAnsi"/>
          <w:b/>
          <w:sz w:val="24"/>
          <w:szCs w:val="24"/>
        </w:rPr>
        <w:t xml:space="preserve"> </w:t>
      </w:r>
      <w:r w:rsidR="002746E4" w:rsidRPr="00BF0215">
        <w:rPr>
          <w:rFonts w:cstheme="minorHAnsi"/>
          <w:b/>
          <w:sz w:val="24"/>
          <w:szCs w:val="24"/>
        </w:rPr>
        <w:t>1</w:t>
      </w:r>
      <w:r w:rsidR="002746E4" w:rsidRPr="0045760A">
        <w:rPr>
          <w:rFonts w:cstheme="minorHAnsi"/>
          <w:sz w:val="24"/>
          <w:szCs w:val="24"/>
        </w:rPr>
        <w:t>.</w:t>
      </w:r>
    </w:p>
    <w:p w14:paraId="53287AED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44939ED3" w14:textId="2F91E640" w:rsidR="002746E4" w:rsidRPr="0045760A" w:rsidRDefault="002746E4" w:rsidP="00590577">
      <w:pPr>
        <w:pStyle w:val="a7"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cstheme="minorHAnsi"/>
          <w:b/>
          <w:sz w:val="24"/>
          <w:szCs w:val="24"/>
        </w:rPr>
      </w:pPr>
      <w:r w:rsidRPr="0045760A">
        <w:rPr>
          <w:rFonts w:cstheme="minorHAnsi"/>
          <w:b/>
          <w:sz w:val="24"/>
          <w:szCs w:val="24"/>
        </w:rPr>
        <w:t>Image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postprocessing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and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data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measurement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indexes</w:t>
      </w:r>
    </w:p>
    <w:p w14:paraId="6A7169CD" w14:textId="77777777" w:rsidR="00252E54" w:rsidRPr="0045760A" w:rsidRDefault="00252E54" w:rsidP="00590577">
      <w:pPr>
        <w:pStyle w:val="a7"/>
        <w:autoSpaceDE w:val="0"/>
        <w:autoSpaceDN w:val="0"/>
        <w:adjustRightInd w:val="0"/>
        <w:ind w:left="360" w:firstLineChars="0" w:firstLine="0"/>
        <w:rPr>
          <w:rFonts w:cstheme="minorHAnsi"/>
          <w:sz w:val="24"/>
          <w:szCs w:val="24"/>
        </w:rPr>
      </w:pPr>
    </w:p>
    <w:p w14:paraId="3115AE5F" w14:textId="0EF7C9D5" w:rsidR="009A4ADF" w:rsidRPr="0045760A" w:rsidRDefault="009A4ADF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bookmarkStart w:id="7" w:name="_Hlk527765326"/>
      <w:r w:rsidRPr="0045760A">
        <w:rPr>
          <w:rFonts w:cstheme="minorHAnsi"/>
          <w:sz w:val="24"/>
          <w:szCs w:val="24"/>
        </w:rPr>
        <w:t>3.1</w:t>
      </w:r>
      <w:bookmarkEnd w:id="7"/>
      <w:r w:rsidR="00590577">
        <w:rPr>
          <w:rFonts w:cstheme="minorHAnsi"/>
          <w:sz w:val="24"/>
          <w:szCs w:val="24"/>
        </w:rPr>
        <w:t xml:space="preserve">. </w:t>
      </w:r>
      <w:r w:rsidR="00900B32" w:rsidRPr="0045760A">
        <w:rPr>
          <w:rFonts w:cstheme="minorHAnsi"/>
          <w:sz w:val="24"/>
          <w:szCs w:val="24"/>
        </w:rPr>
        <w:t>Automatically</w:t>
      </w:r>
      <w:r w:rsidR="00590577">
        <w:rPr>
          <w:rFonts w:cstheme="minorHAnsi"/>
          <w:sz w:val="24"/>
          <w:szCs w:val="24"/>
        </w:rPr>
        <w:t xml:space="preserve"> </w:t>
      </w:r>
      <w:r w:rsidR="00900B32" w:rsidRPr="0045760A">
        <w:rPr>
          <w:rFonts w:cstheme="minorHAnsi"/>
          <w:sz w:val="24"/>
          <w:szCs w:val="24"/>
        </w:rPr>
        <w:t>c</w:t>
      </w:r>
      <w:r w:rsidRPr="0045760A">
        <w:rPr>
          <w:rFonts w:cstheme="minorHAnsi"/>
          <w:sz w:val="24"/>
          <w:szCs w:val="24"/>
        </w:rPr>
        <w:t>onvey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all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scanning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images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proofErr w:type="spellStart"/>
      <w:r w:rsidRPr="0045760A">
        <w:rPr>
          <w:rFonts w:cstheme="minorHAnsi"/>
          <w:sz w:val="24"/>
          <w:szCs w:val="24"/>
        </w:rPr>
        <w:t>Syngo</w:t>
      </w:r>
      <w:proofErr w:type="spellEnd"/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B17.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Load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W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sagittal</w:t>
      </w:r>
      <w:r w:rsidR="00590577">
        <w:rPr>
          <w:rFonts w:cstheme="minorHAnsi"/>
          <w:sz w:val="24"/>
          <w:szCs w:val="24"/>
        </w:rPr>
        <w:t xml:space="preserve"> </w:t>
      </w:r>
      <w:r w:rsidR="00900B32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axial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imaging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900B32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intervertebral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space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filming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interface</w:t>
      </w:r>
      <w:r w:rsidR="00590577">
        <w:rPr>
          <w:rFonts w:cstheme="minorHAnsi"/>
          <w:sz w:val="24"/>
          <w:szCs w:val="24"/>
        </w:rPr>
        <w:t xml:space="preserve"> </w:t>
      </w:r>
      <w:r w:rsidR="00900B32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find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900B32" w:rsidRPr="0045760A">
        <w:rPr>
          <w:rFonts w:cstheme="minorHAnsi"/>
          <w:sz w:val="24"/>
          <w:szCs w:val="24"/>
        </w:rPr>
        <w:t>most</w:t>
      </w:r>
      <w:r w:rsidR="00590577">
        <w:rPr>
          <w:rFonts w:cstheme="minorHAnsi"/>
          <w:sz w:val="24"/>
          <w:szCs w:val="24"/>
        </w:rPr>
        <w:t xml:space="preserve"> </w:t>
      </w:r>
      <w:r w:rsidR="00900B32" w:rsidRPr="0045760A">
        <w:rPr>
          <w:rFonts w:cstheme="minorHAnsi"/>
          <w:sz w:val="24"/>
          <w:szCs w:val="24"/>
        </w:rPr>
        <w:t>compressed</w:t>
      </w:r>
      <w:r w:rsidR="00590577">
        <w:rPr>
          <w:rFonts w:cstheme="minorHAnsi"/>
          <w:sz w:val="24"/>
          <w:szCs w:val="24"/>
        </w:rPr>
        <w:t xml:space="preserve"> </w:t>
      </w:r>
      <w:r w:rsidR="00900B32" w:rsidRPr="0045760A">
        <w:rPr>
          <w:rFonts w:cstheme="minorHAnsi"/>
          <w:sz w:val="24"/>
          <w:szCs w:val="24"/>
        </w:rPr>
        <w:t>portion</w:t>
      </w:r>
      <w:r w:rsidR="00590577">
        <w:rPr>
          <w:rFonts w:cstheme="minorHAnsi"/>
          <w:sz w:val="24"/>
          <w:szCs w:val="24"/>
        </w:rPr>
        <w:t xml:space="preserve"> </w:t>
      </w:r>
      <w:r w:rsidR="00900B32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900B32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cervical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cord.</w:t>
      </w:r>
    </w:p>
    <w:p w14:paraId="3FC87E71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27CF3786" w14:textId="53F7D084" w:rsidR="009A4ADF" w:rsidRPr="0045760A" w:rsidRDefault="009A4ADF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3.2</w:t>
      </w:r>
      <w:r w:rsidR="00590577">
        <w:rPr>
          <w:rFonts w:cstheme="minorHAnsi"/>
          <w:sz w:val="24"/>
          <w:szCs w:val="24"/>
        </w:rPr>
        <w:t xml:space="preserve">.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2:1</w:t>
      </w:r>
      <w:r w:rsidR="00590577">
        <w:rPr>
          <w:rFonts w:cstheme="minorHAnsi"/>
          <w:sz w:val="24"/>
          <w:szCs w:val="24"/>
        </w:rPr>
        <w:t xml:space="preserve"> </w:t>
      </w:r>
      <w:r w:rsidR="00900B32" w:rsidRPr="0045760A">
        <w:rPr>
          <w:rFonts w:cstheme="minorHAnsi"/>
          <w:sz w:val="24"/>
          <w:szCs w:val="24"/>
        </w:rPr>
        <w:t>v</w:t>
      </w:r>
      <w:r w:rsidRPr="0045760A">
        <w:rPr>
          <w:rFonts w:cstheme="minorHAnsi"/>
          <w:sz w:val="24"/>
          <w:szCs w:val="24"/>
        </w:rPr>
        <w:t>iewing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interface,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load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FA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image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click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BF0215">
        <w:rPr>
          <w:rFonts w:cstheme="minorHAnsi"/>
          <w:b/>
          <w:sz w:val="24"/>
          <w:szCs w:val="24"/>
        </w:rPr>
        <w:t>Position</w:t>
      </w:r>
      <w:r w:rsidR="00590577" w:rsidRPr="00BF0215">
        <w:rPr>
          <w:rFonts w:cstheme="minorHAnsi"/>
          <w:b/>
          <w:sz w:val="24"/>
          <w:szCs w:val="24"/>
        </w:rPr>
        <w:t xml:space="preserve"> </w:t>
      </w:r>
      <w:r w:rsidRPr="00BF0215">
        <w:rPr>
          <w:rFonts w:cstheme="minorHAnsi"/>
          <w:b/>
          <w:sz w:val="24"/>
          <w:szCs w:val="24"/>
        </w:rPr>
        <w:t>Display:</w:t>
      </w:r>
      <w:r w:rsidR="00590577" w:rsidRPr="00BF0215">
        <w:rPr>
          <w:rFonts w:cstheme="minorHAnsi"/>
          <w:b/>
          <w:sz w:val="24"/>
          <w:szCs w:val="24"/>
        </w:rPr>
        <w:t xml:space="preserve"> </w:t>
      </w:r>
      <w:r w:rsidRPr="00BF0215">
        <w:rPr>
          <w:rFonts w:cstheme="minorHAnsi"/>
          <w:b/>
          <w:sz w:val="24"/>
          <w:szCs w:val="24"/>
        </w:rPr>
        <w:t>Series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tab</w:t>
      </w:r>
      <w:r w:rsidR="00900B32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900B32" w:rsidRPr="0045760A">
        <w:rPr>
          <w:rFonts w:cstheme="minorHAnsi"/>
          <w:sz w:val="24"/>
          <w:szCs w:val="24"/>
        </w:rPr>
        <w:t>C</w:t>
      </w:r>
      <w:r w:rsidRPr="0045760A">
        <w:rPr>
          <w:rFonts w:cstheme="minorHAnsi"/>
          <w:sz w:val="24"/>
          <w:szCs w:val="24"/>
        </w:rPr>
        <w:t>ount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900B32" w:rsidRPr="0045760A">
        <w:rPr>
          <w:rFonts w:cstheme="minorHAnsi"/>
          <w:sz w:val="24"/>
          <w:szCs w:val="24"/>
        </w:rPr>
        <w:t>record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level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highest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compression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from</w:t>
      </w:r>
      <w:r w:rsidR="00590577">
        <w:rPr>
          <w:rFonts w:cstheme="minorHAnsi"/>
          <w:sz w:val="24"/>
          <w:szCs w:val="24"/>
        </w:rPr>
        <w:t xml:space="preserve"> </w:t>
      </w:r>
      <w:r w:rsidR="00900B32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top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0D4A7F">
        <w:rPr>
          <w:rFonts w:cstheme="minorHAnsi"/>
          <w:sz w:val="24"/>
          <w:szCs w:val="24"/>
        </w:rPr>
        <w:t xml:space="preserve">the </w:t>
      </w:r>
      <w:r w:rsidRPr="0045760A">
        <w:rPr>
          <w:rFonts w:cstheme="minorHAnsi"/>
          <w:sz w:val="24"/>
          <w:szCs w:val="24"/>
        </w:rPr>
        <w:t>bottom</w:t>
      </w:r>
      <w:r w:rsidR="00590577">
        <w:rPr>
          <w:rFonts w:cstheme="minorHAnsi"/>
          <w:sz w:val="24"/>
          <w:szCs w:val="24"/>
        </w:rPr>
        <w:t xml:space="preserve"> </w:t>
      </w:r>
      <w:r w:rsidR="00900B32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location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map.</w:t>
      </w:r>
    </w:p>
    <w:p w14:paraId="18143D3C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391CE52" w14:textId="5306AEF2" w:rsidR="009A4ADF" w:rsidRPr="0045760A" w:rsidRDefault="009A4ADF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3.3</w:t>
      </w:r>
      <w:r w:rsidR="00590577">
        <w:rPr>
          <w:rFonts w:cstheme="minorHAnsi"/>
          <w:sz w:val="24"/>
          <w:szCs w:val="24"/>
        </w:rPr>
        <w:t xml:space="preserve">. </w:t>
      </w:r>
      <w:r w:rsidRPr="0045760A">
        <w:rPr>
          <w:rFonts w:cstheme="minorHAnsi"/>
          <w:sz w:val="24"/>
          <w:szCs w:val="24"/>
        </w:rPr>
        <w:t>Click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BF0215">
        <w:rPr>
          <w:rFonts w:cstheme="minorHAnsi"/>
          <w:b/>
          <w:sz w:val="24"/>
          <w:szCs w:val="24"/>
        </w:rPr>
        <w:t>File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tab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select</w:t>
      </w:r>
      <w:r w:rsidR="00590577">
        <w:rPr>
          <w:rFonts w:cstheme="minorHAnsi"/>
          <w:sz w:val="24"/>
          <w:szCs w:val="24"/>
        </w:rPr>
        <w:t xml:space="preserve"> </w:t>
      </w:r>
      <w:r w:rsidR="00900B32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tensor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image,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use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applications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toolbar</w:t>
      </w:r>
      <w:r w:rsidR="00590577">
        <w:rPr>
          <w:rFonts w:cstheme="minorHAnsi"/>
          <w:sz w:val="24"/>
          <w:szCs w:val="24"/>
        </w:rPr>
        <w:t xml:space="preserve"> </w:t>
      </w:r>
      <w:r w:rsidR="00107B4B">
        <w:rPr>
          <w:rFonts w:cstheme="minorHAnsi"/>
          <w:sz w:val="24"/>
          <w:szCs w:val="24"/>
        </w:rPr>
        <w:t>at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top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left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screen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select</w:t>
      </w:r>
      <w:r w:rsidR="00590577">
        <w:rPr>
          <w:rFonts w:cstheme="minorHAnsi"/>
          <w:sz w:val="24"/>
          <w:szCs w:val="24"/>
        </w:rPr>
        <w:t xml:space="preserve"> </w:t>
      </w:r>
      <w:r w:rsidRPr="00BF0215">
        <w:rPr>
          <w:rFonts w:cstheme="minorHAnsi"/>
          <w:b/>
          <w:sz w:val="24"/>
          <w:szCs w:val="24"/>
        </w:rPr>
        <w:t>Neuro</w:t>
      </w:r>
      <w:r w:rsidR="00590577" w:rsidRPr="00BF0215">
        <w:rPr>
          <w:rFonts w:cstheme="minorHAnsi"/>
          <w:b/>
          <w:sz w:val="24"/>
          <w:szCs w:val="24"/>
        </w:rPr>
        <w:t xml:space="preserve"> </w:t>
      </w:r>
      <w:r w:rsidRPr="00BF0215">
        <w:rPr>
          <w:rFonts w:cstheme="minorHAnsi"/>
          <w:b/>
          <w:sz w:val="24"/>
          <w:szCs w:val="24"/>
        </w:rPr>
        <w:t>3D(MR)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75180" w:rsidRPr="0045760A">
        <w:rPr>
          <w:rFonts w:cstheme="minorHAnsi"/>
          <w:sz w:val="24"/>
          <w:szCs w:val="24"/>
          <w:shd w:val="clear" w:color="auto" w:fill="FFFFFF"/>
        </w:rPr>
        <w:t>automatically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</w:rPr>
        <w:t>create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ADC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FA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colormaps.</w:t>
      </w:r>
    </w:p>
    <w:p w14:paraId="41C8F11C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1BA4F3F0" w14:textId="1D61E153" w:rsidR="009A4ADF" w:rsidRPr="0045760A" w:rsidRDefault="009A4ADF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3.4</w:t>
      </w:r>
      <w:r w:rsidR="00590577">
        <w:rPr>
          <w:rFonts w:cstheme="minorHAnsi"/>
          <w:sz w:val="24"/>
          <w:szCs w:val="24"/>
        </w:rPr>
        <w:t xml:space="preserve">. </w:t>
      </w:r>
      <w:r w:rsidRPr="0045760A">
        <w:rPr>
          <w:rFonts w:cstheme="minorHAnsi"/>
          <w:sz w:val="24"/>
          <w:szCs w:val="24"/>
        </w:rPr>
        <w:t>Turn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level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375180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highest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compression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site,</w:t>
      </w:r>
      <w:r w:rsidR="00590577">
        <w:rPr>
          <w:rFonts w:cstheme="minorHAnsi"/>
          <w:sz w:val="24"/>
          <w:szCs w:val="24"/>
        </w:rPr>
        <w:t xml:space="preserve"> </w:t>
      </w:r>
      <w:r w:rsidR="000D4A7F">
        <w:rPr>
          <w:rFonts w:cstheme="minorHAnsi"/>
          <w:sz w:val="24"/>
          <w:szCs w:val="24"/>
        </w:rPr>
        <w:t xml:space="preserve">and </w:t>
      </w:r>
      <w:r w:rsidRPr="0045760A">
        <w:rPr>
          <w:rFonts w:cstheme="minorHAnsi"/>
          <w:sz w:val="24"/>
          <w:szCs w:val="24"/>
        </w:rPr>
        <w:t>create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spherical</w:t>
      </w:r>
      <w:r w:rsidR="00590577">
        <w:rPr>
          <w:rFonts w:cstheme="minorHAnsi"/>
          <w:sz w:val="24"/>
          <w:szCs w:val="24"/>
        </w:rPr>
        <w:t xml:space="preserve"> </w:t>
      </w:r>
      <w:r w:rsidR="00375180" w:rsidRPr="0045760A">
        <w:rPr>
          <w:rFonts w:cstheme="minorHAnsi"/>
          <w:sz w:val="24"/>
          <w:szCs w:val="24"/>
        </w:rPr>
        <w:t>regions</w:t>
      </w:r>
      <w:r w:rsidR="00590577">
        <w:rPr>
          <w:rFonts w:cstheme="minorHAnsi"/>
          <w:sz w:val="24"/>
          <w:szCs w:val="24"/>
        </w:rPr>
        <w:t xml:space="preserve"> </w:t>
      </w:r>
      <w:r w:rsidR="00375180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375180" w:rsidRPr="0045760A">
        <w:rPr>
          <w:rFonts w:cstheme="minorHAnsi"/>
          <w:sz w:val="24"/>
          <w:szCs w:val="24"/>
        </w:rPr>
        <w:t>interest</w:t>
      </w:r>
      <w:r w:rsidR="00590577">
        <w:rPr>
          <w:rFonts w:cstheme="minorHAnsi"/>
          <w:sz w:val="24"/>
          <w:szCs w:val="24"/>
        </w:rPr>
        <w:t xml:space="preserve"> </w:t>
      </w:r>
      <w:r w:rsidR="00375180" w:rsidRPr="0045760A">
        <w:rPr>
          <w:rFonts w:cstheme="minorHAnsi"/>
          <w:sz w:val="24"/>
          <w:szCs w:val="24"/>
        </w:rPr>
        <w:t>(</w:t>
      </w:r>
      <w:r w:rsidRPr="0045760A">
        <w:rPr>
          <w:rFonts w:cstheme="minorHAnsi"/>
          <w:sz w:val="24"/>
          <w:szCs w:val="24"/>
        </w:rPr>
        <w:t>ROIs</w:t>
      </w:r>
      <w:r w:rsidR="00375180" w:rsidRPr="0045760A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identical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volumes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(</w:t>
      </w:r>
      <w:r w:rsidR="000D4A7F">
        <w:rPr>
          <w:rFonts w:cstheme="minorHAnsi"/>
          <w:sz w:val="24"/>
          <w:szCs w:val="24"/>
        </w:rPr>
        <w:t xml:space="preserve">with a </w:t>
      </w:r>
      <w:r w:rsidRPr="0045760A">
        <w:rPr>
          <w:rFonts w:cstheme="minorHAnsi"/>
          <w:sz w:val="24"/>
          <w:szCs w:val="24"/>
        </w:rPr>
        <w:t>size</w:t>
      </w:r>
      <w:r w:rsidR="00590577">
        <w:rPr>
          <w:rFonts w:cstheme="minorHAnsi"/>
          <w:sz w:val="24"/>
          <w:szCs w:val="24"/>
        </w:rPr>
        <w:t xml:space="preserve"> </w:t>
      </w:r>
      <w:r w:rsidR="000D4A7F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6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mm</w:t>
      </w:r>
      <w:r w:rsidRPr="0045760A">
        <w:rPr>
          <w:rFonts w:cstheme="minorHAnsi"/>
          <w:sz w:val="24"/>
          <w:szCs w:val="24"/>
          <w:vertAlign w:val="superscript"/>
        </w:rPr>
        <w:t>3</w:t>
      </w:r>
      <w:r w:rsidRPr="0045760A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us</w:t>
      </w:r>
      <w:r w:rsidR="00375180" w:rsidRPr="0045760A">
        <w:rPr>
          <w:rFonts w:cstheme="minorHAnsi"/>
          <w:sz w:val="24"/>
          <w:szCs w:val="24"/>
        </w:rPr>
        <w:t>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BF0215">
        <w:rPr>
          <w:rFonts w:cstheme="minorHAnsi"/>
          <w:b/>
          <w:sz w:val="24"/>
          <w:szCs w:val="24"/>
        </w:rPr>
        <w:t>Start</w:t>
      </w:r>
      <w:r w:rsidR="00590577" w:rsidRPr="00BF0215">
        <w:rPr>
          <w:rFonts w:cstheme="minorHAnsi"/>
          <w:b/>
          <w:sz w:val="24"/>
          <w:szCs w:val="24"/>
        </w:rPr>
        <w:t xml:space="preserve"> </w:t>
      </w:r>
      <w:r w:rsidRPr="00BF0215">
        <w:rPr>
          <w:rFonts w:cstheme="minorHAnsi"/>
          <w:b/>
          <w:sz w:val="24"/>
          <w:szCs w:val="24"/>
        </w:rPr>
        <w:t>Evaluation</w:t>
      </w:r>
      <w:r w:rsidR="00590577" w:rsidRPr="00BF0215">
        <w:rPr>
          <w:rFonts w:cstheme="minorHAnsi"/>
          <w:b/>
          <w:sz w:val="24"/>
          <w:szCs w:val="24"/>
        </w:rPr>
        <w:t xml:space="preserve"> </w:t>
      </w:r>
      <w:r w:rsidRPr="00BF0215">
        <w:rPr>
          <w:rFonts w:cstheme="minorHAnsi"/>
          <w:b/>
          <w:sz w:val="24"/>
          <w:szCs w:val="24"/>
        </w:rPr>
        <w:t>Mode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tab</w:t>
      </w:r>
      <w:r w:rsidR="00375180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375180" w:rsidRPr="0045760A">
        <w:rPr>
          <w:rFonts w:cstheme="minorHAnsi"/>
          <w:sz w:val="24"/>
          <w:szCs w:val="24"/>
        </w:rPr>
        <w:t>T</w:t>
      </w:r>
      <w:r w:rsidRPr="0045760A">
        <w:rPr>
          <w:rFonts w:cstheme="minorHAnsi"/>
          <w:sz w:val="24"/>
          <w:szCs w:val="24"/>
        </w:rPr>
        <w:t>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ROIs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must</w:t>
      </w:r>
      <w:r w:rsidR="00590577">
        <w:rPr>
          <w:rFonts w:cstheme="minorHAnsi"/>
          <w:sz w:val="24"/>
          <w:szCs w:val="24"/>
        </w:rPr>
        <w:t xml:space="preserve"> </w:t>
      </w:r>
      <w:r w:rsidR="00BF0215">
        <w:rPr>
          <w:rFonts w:cstheme="minorHAnsi"/>
          <w:sz w:val="24"/>
          <w:szCs w:val="24"/>
        </w:rPr>
        <w:t xml:space="preserve">be </w:t>
      </w:r>
      <w:r w:rsidRPr="0045760A">
        <w:rPr>
          <w:rFonts w:cstheme="minorHAnsi"/>
          <w:sz w:val="24"/>
          <w:szCs w:val="24"/>
        </w:rPr>
        <w:t>select</w:t>
      </w:r>
      <w:r w:rsidR="00BF0215">
        <w:rPr>
          <w:rFonts w:cstheme="minorHAnsi"/>
          <w:sz w:val="24"/>
          <w:szCs w:val="24"/>
        </w:rPr>
        <w:t>ed,</w:t>
      </w:r>
      <w:r w:rsidR="00590577">
        <w:rPr>
          <w:rFonts w:cstheme="minorHAnsi"/>
          <w:sz w:val="24"/>
          <w:szCs w:val="24"/>
        </w:rPr>
        <w:t xml:space="preserve"> </w:t>
      </w:r>
      <w:r w:rsidR="00BF0215" w:rsidRPr="0045760A">
        <w:rPr>
          <w:rFonts w:cstheme="minorHAnsi"/>
          <w:sz w:val="24"/>
          <w:szCs w:val="24"/>
        </w:rPr>
        <w:t>includ</w:t>
      </w:r>
      <w:r w:rsidR="00BF0215">
        <w:rPr>
          <w:rFonts w:cstheme="minorHAnsi"/>
          <w:sz w:val="24"/>
          <w:szCs w:val="24"/>
        </w:rPr>
        <w:t>ing</w:t>
      </w:r>
      <w:r w:rsidR="00BF0215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inner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exclude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partial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volume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effects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cerebr</w:t>
      </w:r>
      <w:r w:rsidR="00375180" w:rsidRPr="0045760A">
        <w:rPr>
          <w:rFonts w:cstheme="minorHAnsi"/>
          <w:sz w:val="24"/>
          <w:szCs w:val="24"/>
        </w:rPr>
        <w:t>o</w:t>
      </w:r>
      <w:r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fluid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(CSF)</w:t>
      </w:r>
      <w:r w:rsidRPr="0045760A">
        <w:rPr>
          <w:rFonts w:cstheme="minorHAnsi"/>
          <w:sz w:val="24"/>
          <w:szCs w:val="24"/>
        </w:rPr>
        <w:t>.</w:t>
      </w:r>
    </w:p>
    <w:p w14:paraId="3A61EFFA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866095A" w14:textId="4F0DE25A" w:rsidR="00D15E8D" w:rsidRPr="0045760A" w:rsidRDefault="00D15E8D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bookmarkStart w:id="8" w:name="_Hlk531899051"/>
      <w:r w:rsidRPr="0045760A">
        <w:rPr>
          <w:rFonts w:cstheme="minorHAnsi"/>
          <w:sz w:val="24"/>
          <w:szCs w:val="24"/>
        </w:rPr>
        <w:t>3.5</w:t>
      </w:r>
      <w:r w:rsidR="00590577">
        <w:rPr>
          <w:rFonts w:cstheme="minorHAnsi"/>
          <w:sz w:val="24"/>
          <w:szCs w:val="24"/>
        </w:rPr>
        <w:t xml:space="preserve">. </w:t>
      </w:r>
      <w:r w:rsidRPr="0045760A">
        <w:rPr>
          <w:rFonts w:cstheme="minorHAnsi"/>
          <w:sz w:val="24"/>
          <w:szCs w:val="24"/>
        </w:rPr>
        <w:t>Calculate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display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FA</w:t>
      </w:r>
      <w:r w:rsidR="00590577">
        <w:rPr>
          <w:rFonts w:cstheme="minorHAnsi"/>
          <w:sz w:val="24"/>
          <w:szCs w:val="24"/>
        </w:rPr>
        <w:t xml:space="preserve"> </w:t>
      </w:r>
      <w:r w:rsidR="00375180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ADC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values</w:t>
      </w:r>
      <w:r w:rsidR="00590577">
        <w:rPr>
          <w:rFonts w:cstheme="minorHAnsi"/>
          <w:sz w:val="24"/>
          <w:szCs w:val="24"/>
        </w:rPr>
        <w:t xml:space="preserve"> </w:t>
      </w:r>
      <w:r w:rsidR="00107B4B">
        <w:rPr>
          <w:rFonts w:cstheme="minorHAnsi"/>
          <w:sz w:val="24"/>
          <w:szCs w:val="24"/>
        </w:rPr>
        <w:t>at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bottom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right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screen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automatically.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Display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E1,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E2</w:t>
      </w:r>
      <w:r w:rsidR="00375180" w:rsidRPr="0045760A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E3</w:t>
      </w:r>
      <w:r w:rsidR="00590577">
        <w:rPr>
          <w:rFonts w:cstheme="minorHAnsi"/>
          <w:sz w:val="24"/>
          <w:szCs w:val="24"/>
        </w:rPr>
        <w:t xml:space="preserve"> </w:t>
      </w:r>
      <w:r w:rsidR="00375180" w:rsidRPr="0045760A">
        <w:rPr>
          <w:rFonts w:cstheme="minorHAnsi"/>
          <w:sz w:val="24"/>
          <w:szCs w:val="24"/>
        </w:rPr>
        <w:t>values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by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clicking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BF0215">
        <w:rPr>
          <w:rFonts w:cstheme="minorHAnsi"/>
          <w:b/>
          <w:sz w:val="24"/>
          <w:szCs w:val="24"/>
        </w:rPr>
        <w:t>Diffusion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toolbar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choosing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them.</w:t>
      </w:r>
    </w:p>
    <w:p w14:paraId="049348C0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bookmarkEnd w:id="8"/>
    <w:p w14:paraId="7DDFF997" w14:textId="39330B85" w:rsidR="009A4ADF" w:rsidRPr="0045760A" w:rsidRDefault="00590577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</w:t>
      </w:r>
      <w:r w:rsidR="00375180" w:rsidRPr="0045760A">
        <w:rPr>
          <w:rFonts w:cstheme="minorHAnsi"/>
          <w:sz w:val="24"/>
          <w:szCs w:val="24"/>
        </w:rPr>
        <w:t>A</w:t>
      </w:r>
      <w:r w:rsidR="009A4ADF" w:rsidRPr="0045760A">
        <w:rPr>
          <w:rFonts w:cstheme="minorHAnsi"/>
          <w:sz w:val="24"/>
          <w:szCs w:val="24"/>
        </w:rPr>
        <w:t>ll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measurements</w:t>
      </w:r>
      <w:r>
        <w:rPr>
          <w:rFonts w:cstheme="minorHAnsi"/>
          <w:sz w:val="24"/>
          <w:szCs w:val="24"/>
        </w:rPr>
        <w:t xml:space="preserve"> </w:t>
      </w:r>
      <w:r w:rsidR="00107B4B">
        <w:rPr>
          <w:rFonts w:cstheme="minorHAnsi"/>
          <w:sz w:val="24"/>
          <w:szCs w:val="24"/>
        </w:rPr>
        <w:t xml:space="preserve">were </w:t>
      </w:r>
      <w:r w:rsidR="00375180" w:rsidRPr="0045760A">
        <w:rPr>
          <w:rFonts w:cstheme="minorHAnsi"/>
          <w:sz w:val="24"/>
          <w:szCs w:val="24"/>
        </w:rPr>
        <w:t>performed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by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two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radiologists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blinded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to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</w:t>
      </w:r>
      <w:r w:rsidR="00375180" w:rsidRPr="0045760A">
        <w:rPr>
          <w:rFonts w:cstheme="minorHAnsi"/>
          <w:sz w:val="24"/>
          <w:szCs w:val="24"/>
        </w:rPr>
        <w:t>patients’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clinical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details.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="009A4ADF" w:rsidRPr="0045760A">
        <w:rPr>
          <w:rFonts w:cstheme="minorHAnsi"/>
          <w:sz w:val="24"/>
          <w:szCs w:val="24"/>
        </w:rPr>
        <w:t>final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results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were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determined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as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average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of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two.</w:t>
      </w:r>
    </w:p>
    <w:p w14:paraId="4CFD2B11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14771456" w14:textId="764DD2D7" w:rsidR="009A4ADF" w:rsidRPr="0045760A" w:rsidRDefault="004E639B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3.6</w:t>
      </w:r>
      <w:r w:rsidR="00590577">
        <w:rPr>
          <w:rFonts w:cstheme="minorHAnsi"/>
          <w:sz w:val="24"/>
          <w:szCs w:val="24"/>
        </w:rPr>
        <w:t xml:space="preserve">. </w:t>
      </w:r>
      <w:r w:rsidR="009A4ADF" w:rsidRPr="0045760A">
        <w:rPr>
          <w:rFonts w:cstheme="minorHAnsi"/>
          <w:sz w:val="24"/>
          <w:szCs w:val="24"/>
        </w:rPr>
        <w:t>Perform</w:t>
      </w:r>
      <w:r w:rsidR="00590577">
        <w:rPr>
          <w:rFonts w:cstheme="minorHAnsi"/>
          <w:sz w:val="24"/>
          <w:szCs w:val="24"/>
        </w:rPr>
        <w:t xml:space="preserve"> </w:t>
      </w:r>
      <w:r w:rsidR="00107B4B">
        <w:rPr>
          <w:rFonts w:cstheme="minorHAnsi"/>
          <w:sz w:val="24"/>
          <w:szCs w:val="24"/>
        </w:rPr>
        <w:t>i</w:t>
      </w:r>
      <w:r w:rsidR="009A4ADF" w:rsidRPr="0045760A">
        <w:rPr>
          <w:rFonts w:cstheme="minorHAnsi"/>
          <w:sz w:val="24"/>
          <w:szCs w:val="24"/>
        </w:rPr>
        <w:t>mage</w:t>
      </w:r>
      <w:r w:rsidR="00590577"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processing</w:t>
      </w:r>
      <w:r w:rsidR="00590577"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datasets</w:t>
      </w:r>
      <w:r w:rsidR="00590577"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using</w:t>
      </w:r>
      <w:r w:rsidR="00590577"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proofErr w:type="spellStart"/>
      <w:r w:rsidR="009A4ADF" w:rsidRPr="0045760A">
        <w:rPr>
          <w:rFonts w:cstheme="minorHAnsi"/>
          <w:sz w:val="24"/>
          <w:szCs w:val="24"/>
        </w:rPr>
        <w:t>Syngo</w:t>
      </w:r>
      <w:proofErr w:type="spellEnd"/>
      <w:r w:rsidR="00590577"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MR</w:t>
      </w:r>
      <w:r w:rsidR="00590577"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B17</w:t>
      </w:r>
      <w:r w:rsidR="00590577"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Advantage</w:t>
      </w:r>
      <w:r w:rsidR="00590577"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Workstation</w:t>
      </w:r>
      <w:r w:rsidR="00107B4B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following</w:t>
      </w:r>
      <w:r w:rsidR="00590577"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steps</w:t>
      </w:r>
      <w:r w:rsidR="00590577">
        <w:rPr>
          <w:rFonts w:cstheme="minorHAnsi"/>
          <w:sz w:val="24"/>
          <w:szCs w:val="24"/>
        </w:rPr>
        <w:t xml:space="preserve"> </w:t>
      </w:r>
      <w:r w:rsidR="009A4ADF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9A4ADF" w:rsidRPr="00BF0215">
        <w:rPr>
          <w:rFonts w:cstheme="minorHAnsi"/>
          <w:b/>
          <w:sz w:val="24"/>
          <w:szCs w:val="24"/>
        </w:rPr>
        <w:t>Figure</w:t>
      </w:r>
      <w:r w:rsidR="00590577" w:rsidRPr="00BF0215">
        <w:rPr>
          <w:rFonts w:cstheme="minorHAnsi"/>
          <w:b/>
          <w:sz w:val="24"/>
          <w:szCs w:val="24"/>
        </w:rPr>
        <w:t xml:space="preserve"> </w:t>
      </w:r>
      <w:r w:rsidR="009A4ADF" w:rsidRPr="00BF0215">
        <w:rPr>
          <w:rFonts w:cstheme="minorHAnsi"/>
          <w:b/>
          <w:sz w:val="24"/>
          <w:szCs w:val="24"/>
        </w:rPr>
        <w:t>2</w:t>
      </w:r>
      <w:r w:rsidR="009A4ADF" w:rsidRPr="0045760A">
        <w:rPr>
          <w:rFonts w:cstheme="minorHAnsi"/>
          <w:sz w:val="24"/>
          <w:szCs w:val="24"/>
        </w:rPr>
        <w:t>.</w:t>
      </w:r>
    </w:p>
    <w:p w14:paraId="007B5946" w14:textId="77777777" w:rsidR="00193729" w:rsidRPr="0045760A" w:rsidRDefault="00193729" w:rsidP="00590577">
      <w:pPr>
        <w:rPr>
          <w:rFonts w:cstheme="minorHAnsi"/>
          <w:sz w:val="24"/>
          <w:szCs w:val="24"/>
        </w:rPr>
      </w:pPr>
    </w:p>
    <w:p w14:paraId="4C70DA57" w14:textId="19F4CC61" w:rsidR="00193729" w:rsidRPr="0045760A" w:rsidRDefault="00193729" w:rsidP="00590577">
      <w:pPr>
        <w:rPr>
          <w:rFonts w:cstheme="minorHAnsi"/>
          <w:sz w:val="24"/>
          <w:szCs w:val="24"/>
        </w:rPr>
      </w:pPr>
      <w:r w:rsidRPr="0045760A">
        <w:rPr>
          <w:rFonts w:cstheme="minorHAnsi"/>
          <w:b/>
          <w:sz w:val="24"/>
          <w:szCs w:val="24"/>
        </w:rPr>
        <w:t>REPRESENTATIVE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RESULTS:</w:t>
      </w:r>
    </w:p>
    <w:p w14:paraId="39250B2B" w14:textId="3912CB0E" w:rsidR="00193729" w:rsidRPr="0045760A" w:rsidRDefault="007856BE" w:rsidP="00590577">
      <w:pPr>
        <w:rPr>
          <w:rFonts w:cstheme="minorHAnsi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This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is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summary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results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obtained</w:t>
      </w:r>
      <w:r w:rsidR="00590577">
        <w:rPr>
          <w:rFonts w:cstheme="minorHAnsi"/>
          <w:sz w:val="24"/>
          <w:szCs w:val="24"/>
        </w:rPr>
        <w:t xml:space="preserve"> </w:t>
      </w:r>
      <w:r w:rsidR="00750F32" w:rsidRPr="0045760A">
        <w:rPr>
          <w:rFonts w:cstheme="minorHAnsi"/>
          <w:sz w:val="24"/>
          <w:szCs w:val="24"/>
        </w:rPr>
        <w:t>from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healthy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volunteer</w:t>
      </w:r>
      <w:r w:rsidR="00515DEB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patients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cervical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spondylotic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myelopathy.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</w:t>
      </w:r>
      <w:r w:rsidR="00750F32" w:rsidRPr="0045760A">
        <w:rPr>
          <w:rFonts w:cstheme="minorHAnsi"/>
          <w:sz w:val="24"/>
          <w:szCs w:val="24"/>
        </w:rPr>
        <w:t>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protocol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enable</w:t>
      </w:r>
      <w:r w:rsidR="00B61568" w:rsidRPr="0045760A">
        <w:rPr>
          <w:rFonts w:cstheme="minorHAnsi"/>
          <w:sz w:val="24"/>
          <w:szCs w:val="24"/>
        </w:rPr>
        <w:t>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physician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view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maps.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This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technology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</w:t>
      </w:r>
      <w:r w:rsidR="00B61568" w:rsidRPr="0045760A">
        <w:rPr>
          <w:rFonts w:cstheme="minorHAnsi"/>
          <w:sz w:val="24"/>
          <w:szCs w:val="24"/>
        </w:rPr>
        <w:t>ould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serve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objective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measure</w:t>
      </w:r>
      <w:r w:rsidR="00590577">
        <w:rPr>
          <w:rFonts w:cstheme="minorHAnsi"/>
          <w:sz w:val="24"/>
          <w:szCs w:val="24"/>
        </w:rPr>
        <w:t xml:space="preserve"> </w:t>
      </w:r>
      <w:r w:rsidR="00B61568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measur</w:t>
      </w:r>
      <w:r w:rsidR="00B61568" w:rsidRPr="0045760A">
        <w:rPr>
          <w:rFonts w:cstheme="minorHAnsi"/>
          <w:sz w:val="24"/>
          <w:szCs w:val="24"/>
        </w:rPr>
        <w:t>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functional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status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myelopathic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conditions.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maps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healthy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volunteer</w:t>
      </w:r>
      <w:r w:rsidR="00515DEB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are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show</w:t>
      </w:r>
      <w:r w:rsidR="00515DEB" w:rsidRPr="0045760A">
        <w:rPr>
          <w:rFonts w:cstheme="minorHAnsi"/>
          <w:sz w:val="24"/>
          <w:szCs w:val="24"/>
        </w:rPr>
        <w:t>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BF0215">
        <w:rPr>
          <w:rFonts w:cstheme="minorHAnsi"/>
          <w:b/>
          <w:sz w:val="24"/>
          <w:szCs w:val="24"/>
        </w:rPr>
        <w:t>Figure</w:t>
      </w:r>
      <w:r w:rsidR="00590577" w:rsidRPr="00BF0215">
        <w:rPr>
          <w:rFonts w:cstheme="minorHAnsi"/>
          <w:b/>
          <w:sz w:val="24"/>
          <w:szCs w:val="24"/>
        </w:rPr>
        <w:t xml:space="preserve"> </w:t>
      </w:r>
      <w:r w:rsidR="006952FA" w:rsidRPr="00BF0215">
        <w:rPr>
          <w:rFonts w:cstheme="minorHAnsi"/>
          <w:b/>
          <w:sz w:val="24"/>
          <w:szCs w:val="24"/>
        </w:rPr>
        <w:t>3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parameters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healthy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volunteer</w:t>
      </w:r>
      <w:r w:rsidR="00515DEB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="0000290C" w:rsidRPr="0045760A">
        <w:rPr>
          <w:rFonts w:cstheme="minorHAnsi"/>
          <w:sz w:val="24"/>
          <w:szCs w:val="24"/>
        </w:rPr>
        <w:t>were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follow</w:t>
      </w:r>
      <w:r w:rsidR="00515DEB" w:rsidRPr="0045760A">
        <w:rPr>
          <w:rFonts w:cstheme="minorHAnsi"/>
          <w:sz w:val="24"/>
          <w:szCs w:val="24"/>
        </w:rPr>
        <w:t>s</w:t>
      </w:r>
      <w:r w:rsidRPr="0045760A">
        <w:rPr>
          <w:rFonts w:cstheme="minorHAnsi"/>
          <w:sz w:val="24"/>
          <w:szCs w:val="24"/>
        </w:rPr>
        <w:t>: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FA</w:t>
      </w:r>
      <w:r w:rsidR="00107B4B">
        <w:rPr>
          <w:rFonts w:cstheme="minorHAnsi"/>
          <w:sz w:val="24"/>
          <w:szCs w:val="24"/>
        </w:rPr>
        <w:t xml:space="preserve"> =</w:t>
      </w:r>
      <w:r w:rsidR="00590577">
        <w:rPr>
          <w:rFonts w:cstheme="minorHAnsi"/>
          <w:sz w:val="24"/>
          <w:szCs w:val="24"/>
        </w:rPr>
        <w:t xml:space="preserve"> </w:t>
      </w:r>
      <w:r w:rsidR="00072D31" w:rsidRPr="0045760A">
        <w:rPr>
          <w:rFonts w:cstheme="minorHAnsi"/>
          <w:sz w:val="24"/>
          <w:szCs w:val="24"/>
        </w:rPr>
        <w:t>0.661</w:t>
      </w:r>
      <w:r w:rsidRPr="0045760A">
        <w:rPr>
          <w:rFonts w:cstheme="minorHAnsi"/>
          <w:sz w:val="24"/>
          <w:szCs w:val="24"/>
        </w:rPr>
        <w:t>;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ADC</w:t>
      </w:r>
      <w:r w:rsidR="00107B4B">
        <w:rPr>
          <w:rFonts w:cstheme="minorHAnsi"/>
          <w:sz w:val="24"/>
          <w:szCs w:val="24"/>
        </w:rPr>
        <w:t xml:space="preserve"> =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1.006</w:t>
      </w:r>
      <w:r w:rsidR="00107B4B">
        <w:rPr>
          <w:rFonts w:cstheme="minorHAnsi"/>
          <w:sz w:val="24"/>
          <w:szCs w:val="24"/>
        </w:rPr>
        <w:t xml:space="preserve"> x </w:t>
      </w:r>
      <w:r w:rsidR="00B065A4" w:rsidRPr="0045760A">
        <w:rPr>
          <w:rFonts w:cstheme="minorHAnsi"/>
          <w:sz w:val="24"/>
          <w:szCs w:val="24"/>
        </w:rPr>
        <w:t>10</w:t>
      </w:r>
      <w:r w:rsidR="00B065A4" w:rsidRPr="0045760A">
        <w:rPr>
          <w:rFonts w:cstheme="minorHAnsi"/>
          <w:sz w:val="24"/>
          <w:szCs w:val="24"/>
          <w:vertAlign w:val="superscript"/>
        </w:rPr>
        <w:t>-3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mm</w:t>
      </w:r>
      <w:r w:rsidR="00B065A4" w:rsidRPr="0045760A">
        <w:rPr>
          <w:rFonts w:cstheme="minorHAnsi"/>
          <w:sz w:val="24"/>
          <w:szCs w:val="24"/>
          <w:vertAlign w:val="superscript"/>
        </w:rPr>
        <w:t>2</w:t>
      </w:r>
      <w:r w:rsidR="00B065A4" w:rsidRPr="0045760A">
        <w:rPr>
          <w:rFonts w:cstheme="minorHAnsi"/>
          <w:sz w:val="24"/>
          <w:szCs w:val="24"/>
        </w:rPr>
        <w:t>/s</w:t>
      </w:r>
      <w:r w:rsidRPr="0045760A">
        <w:rPr>
          <w:rFonts w:cstheme="minorHAnsi"/>
          <w:sz w:val="24"/>
          <w:szCs w:val="24"/>
        </w:rPr>
        <w:t>;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E1</w:t>
      </w:r>
      <w:r w:rsidR="00107B4B">
        <w:rPr>
          <w:rFonts w:cstheme="minorHAnsi"/>
          <w:sz w:val="24"/>
          <w:szCs w:val="24"/>
        </w:rPr>
        <w:t xml:space="preserve"> =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1.893</w:t>
      </w:r>
      <w:r w:rsidR="00107B4B">
        <w:rPr>
          <w:rFonts w:cstheme="minorHAnsi"/>
          <w:sz w:val="24"/>
          <w:szCs w:val="24"/>
        </w:rPr>
        <w:t xml:space="preserve"> x </w:t>
      </w:r>
      <w:r w:rsidR="00B065A4" w:rsidRPr="0045760A">
        <w:rPr>
          <w:rFonts w:cstheme="minorHAnsi"/>
          <w:sz w:val="24"/>
          <w:szCs w:val="24"/>
        </w:rPr>
        <w:t>10</w:t>
      </w:r>
      <w:r w:rsidR="00B065A4" w:rsidRPr="0045760A">
        <w:rPr>
          <w:rFonts w:cstheme="minorHAnsi"/>
          <w:sz w:val="24"/>
          <w:szCs w:val="24"/>
          <w:vertAlign w:val="superscript"/>
        </w:rPr>
        <w:t>-3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mm</w:t>
      </w:r>
      <w:r w:rsidR="00B065A4" w:rsidRPr="0045760A">
        <w:rPr>
          <w:rFonts w:cstheme="minorHAnsi"/>
          <w:sz w:val="24"/>
          <w:szCs w:val="24"/>
          <w:vertAlign w:val="superscript"/>
        </w:rPr>
        <w:t>2</w:t>
      </w:r>
      <w:r w:rsidR="00B065A4" w:rsidRPr="0045760A">
        <w:rPr>
          <w:rFonts w:cstheme="minorHAnsi"/>
          <w:sz w:val="24"/>
          <w:szCs w:val="24"/>
        </w:rPr>
        <w:t>/s</w:t>
      </w:r>
      <w:r w:rsidRPr="0045760A">
        <w:rPr>
          <w:rFonts w:cstheme="minorHAnsi"/>
          <w:sz w:val="24"/>
          <w:szCs w:val="24"/>
        </w:rPr>
        <w:t>;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E2</w:t>
      </w:r>
      <w:r w:rsidR="00107B4B">
        <w:rPr>
          <w:rFonts w:cstheme="minorHAnsi"/>
          <w:sz w:val="24"/>
          <w:szCs w:val="24"/>
        </w:rPr>
        <w:t xml:space="preserve"> =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0.746</w:t>
      </w:r>
      <w:r w:rsidR="00107B4B">
        <w:rPr>
          <w:rFonts w:cstheme="minorHAnsi"/>
          <w:sz w:val="24"/>
          <w:szCs w:val="24"/>
        </w:rPr>
        <w:t xml:space="preserve"> x </w:t>
      </w:r>
      <w:r w:rsidR="00B065A4" w:rsidRPr="0045760A">
        <w:rPr>
          <w:rFonts w:cstheme="minorHAnsi"/>
          <w:sz w:val="24"/>
          <w:szCs w:val="24"/>
        </w:rPr>
        <w:t>10</w:t>
      </w:r>
      <w:r w:rsidR="00B065A4" w:rsidRPr="0045760A">
        <w:rPr>
          <w:rFonts w:cstheme="minorHAnsi"/>
          <w:sz w:val="24"/>
          <w:szCs w:val="24"/>
          <w:vertAlign w:val="superscript"/>
        </w:rPr>
        <w:t>-3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mm</w:t>
      </w:r>
      <w:r w:rsidR="00B065A4" w:rsidRPr="0045760A">
        <w:rPr>
          <w:rFonts w:cstheme="minorHAnsi"/>
          <w:sz w:val="24"/>
          <w:szCs w:val="24"/>
          <w:vertAlign w:val="superscript"/>
        </w:rPr>
        <w:t>2</w:t>
      </w:r>
      <w:r w:rsidR="00B065A4" w:rsidRPr="0045760A">
        <w:rPr>
          <w:rFonts w:cstheme="minorHAnsi"/>
          <w:sz w:val="24"/>
          <w:szCs w:val="24"/>
        </w:rPr>
        <w:t>/s</w:t>
      </w:r>
      <w:r w:rsidRPr="0045760A">
        <w:rPr>
          <w:rFonts w:cstheme="minorHAnsi"/>
          <w:sz w:val="24"/>
          <w:szCs w:val="24"/>
        </w:rPr>
        <w:t>;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E3</w:t>
      </w:r>
      <w:r w:rsidR="00107B4B">
        <w:rPr>
          <w:rFonts w:cstheme="minorHAnsi"/>
          <w:sz w:val="24"/>
          <w:szCs w:val="24"/>
        </w:rPr>
        <w:t xml:space="preserve"> =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0.377</w:t>
      </w:r>
      <w:r w:rsidR="00107B4B">
        <w:rPr>
          <w:rFonts w:cstheme="minorHAnsi"/>
          <w:sz w:val="24"/>
          <w:szCs w:val="24"/>
        </w:rPr>
        <w:t xml:space="preserve"> x </w:t>
      </w:r>
      <w:r w:rsidR="00B065A4" w:rsidRPr="0045760A">
        <w:rPr>
          <w:rFonts w:cstheme="minorHAnsi"/>
          <w:sz w:val="24"/>
          <w:szCs w:val="24"/>
        </w:rPr>
        <w:t>10</w:t>
      </w:r>
      <w:r w:rsidR="00B065A4" w:rsidRPr="0045760A">
        <w:rPr>
          <w:rFonts w:cstheme="minorHAnsi"/>
          <w:sz w:val="24"/>
          <w:szCs w:val="24"/>
          <w:vertAlign w:val="superscript"/>
        </w:rPr>
        <w:t>-3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mm</w:t>
      </w:r>
      <w:r w:rsidR="00B065A4" w:rsidRPr="0045760A">
        <w:rPr>
          <w:rFonts w:cstheme="minorHAnsi"/>
          <w:sz w:val="24"/>
          <w:szCs w:val="24"/>
          <w:vertAlign w:val="superscript"/>
        </w:rPr>
        <w:t>2</w:t>
      </w:r>
      <w:r w:rsidR="00B065A4" w:rsidRPr="0045760A">
        <w:rPr>
          <w:rFonts w:cstheme="minorHAnsi"/>
          <w:sz w:val="24"/>
          <w:szCs w:val="24"/>
        </w:rPr>
        <w:t>/s</w:t>
      </w:r>
      <w:r w:rsidR="00590577">
        <w:rPr>
          <w:rFonts w:cstheme="minorHAnsi"/>
          <w:sz w:val="24"/>
          <w:szCs w:val="24"/>
        </w:rPr>
        <w:t xml:space="preserve"> </w:t>
      </w:r>
      <w:r w:rsidR="000954B6" w:rsidRPr="0045760A">
        <w:rPr>
          <w:rFonts w:cstheme="minorHAnsi"/>
          <w:sz w:val="24"/>
          <w:szCs w:val="24"/>
        </w:rPr>
        <w:t>(</w:t>
      </w:r>
      <w:r w:rsidR="000954B6" w:rsidRPr="00BF0215">
        <w:rPr>
          <w:rFonts w:cstheme="minorHAnsi"/>
          <w:b/>
          <w:sz w:val="24"/>
          <w:szCs w:val="24"/>
        </w:rPr>
        <w:t>Figure</w:t>
      </w:r>
      <w:r w:rsidR="00590577" w:rsidRPr="00BF0215">
        <w:rPr>
          <w:rFonts w:cstheme="minorHAnsi"/>
          <w:b/>
          <w:sz w:val="24"/>
          <w:szCs w:val="24"/>
        </w:rPr>
        <w:t xml:space="preserve"> </w:t>
      </w:r>
      <w:r w:rsidR="000954B6" w:rsidRPr="00BF0215">
        <w:rPr>
          <w:rFonts w:cstheme="minorHAnsi"/>
          <w:b/>
          <w:sz w:val="24"/>
          <w:szCs w:val="24"/>
        </w:rPr>
        <w:t>3</w:t>
      </w:r>
      <w:r w:rsidR="000954B6" w:rsidRPr="0045760A">
        <w:rPr>
          <w:rFonts w:cstheme="minorHAnsi"/>
          <w:sz w:val="24"/>
          <w:szCs w:val="24"/>
        </w:rPr>
        <w:t>)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maps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9A538A" w:rsidRPr="0045760A">
        <w:rPr>
          <w:rFonts w:cstheme="minorHAnsi"/>
          <w:sz w:val="24"/>
          <w:szCs w:val="24"/>
        </w:rPr>
        <w:t>chronic</w:t>
      </w:r>
      <w:r w:rsidR="00590577">
        <w:rPr>
          <w:rFonts w:cstheme="minorHAnsi"/>
          <w:sz w:val="24"/>
          <w:szCs w:val="24"/>
        </w:rPr>
        <w:t xml:space="preserve"> </w:t>
      </w:r>
      <w:r w:rsidR="009A538A"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="009A538A"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="009A538A" w:rsidRPr="0045760A">
        <w:rPr>
          <w:rFonts w:cstheme="minorHAnsi"/>
          <w:sz w:val="24"/>
          <w:szCs w:val="24"/>
        </w:rPr>
        <w:t>compression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patient</w:t>
      </w:r>
      <w:r w:rsidR="00515DEB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are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displayed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BF0215">
        <w:rPr>
          <w:rFonts w:cstheme="minorHAnsi"/>
          <w:b/>
          <w:sz w:val="24"/>
          <w:szCs w:val="24"/>
        </w:rPr>
        <w:t>Figure</w:t>
      </w:r>
      <w:r w:rsidR="00590577" w:rsidRPr="00BF0215">
        <w:rPr>
          <w:rFonts w:cstheme="minorHAnsi"/>
          <w:b/>
          <w:sz w:val="24"/>
          <w:szCs w:val="24"/>
        </w:rPr>
        <w:t xml:space="preserve"> </w:t>
      </w:r>
      <w:r w:rsidR="006952FA" w:rsidRPr="00BF0215">
        <w:rPr>
          <w:rFonts w:cstheme="minorHAnsi"/>
          <w:b/>
          <w:sz w:val="24"/>
          <w:szCs w:val="24"/>
        </w:rPr>
        <w:t>4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have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following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parameters</w:t>
      </w:r>
      <w:r w:rsidRPr="0045760A">
        <w:rPr>
          <w:rFonts w:cstheme="minorHAnsi"/>
          <w:sz w:val="24"/>
          <w:szCs w:val="24"/>
        </w:rPr>
        <w:t>: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FA</w:t>
      </w:r>
      <w:r w:rsidR="00107B4B">
        <w:rPr>
          <w:rFonts w:cstheme="minorHAnsi"/>
          <w:sz w:val="24"/>
          <w:szCs w:val="24"/>
        </w:rPr>
        <w:t xml:space="preserve"> =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0.605;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ADC</w:t>
      </w:r>
      <w:r w:rsidR="00107B4B">
        <w:rPr>
          <w:rFonts w:cstheme="minorHAnsi"/>
          <w:sz w:val="24"/>
          <w:szCs w:val="24"/>
        </w:rPr>
        <w:t xml:space="preserve"> =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1.522</w:t>
      </w:r>
      <w:r w:rsidR="00107B4B">
        <w:rPr>
          <w:rFonts w:cstheme="minorHAnsi"/>
          <w:sz w:val="24"/>
          <w:szCs w:val="24"/>
        </w:rPr>
        <w:t xml:space="preserve"> x </w:t>
      </w:r>
      <w:r w:rsidR="00B065A4" w:rsidRPr="0045760A">
        <w:rPr>
          <w:rFonts w:cstheme="minorHAnsi"/>
          <w:sz w:val="24"/>
          <w:szCs w:val="24"/>
        </w:rPr>
        <w:t>10</w:t>
      </w:r>
      <w:r w:rsidR="00B065A4" w:rsidRPr="0045760A">
        <w:rPr>
          <w:rFonts w:cstheme="minorHAnsi"/>
          <w:sz w:val="24"/>
          <w:szCs w:val="24"/>
          <w:vertAlign w:val="superscript"/>
        </w:rPr>
        <w:t>-3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mm</w:t>
      </w:r>
      <w:r w:rsidR="00B065A4" w:rsidRPr="0045760A">
        <w:rPr>
          <w:rFonts w:cstheme="minorHAnsi"/>
          <w:sz w:val="24"/>
          <w:szCs w:val="24"/>
          <w:vertAlign w:val="superscript"/>
        </w:rPr>
        <w:t>2</w:t>
      </w:r>
      <w:r w:rsidR="00B065A4" w:rsidRPr="0045760A">
        <w:rPr>
          <w:rFonts w:cstheme="minorHAnsi"/>
          <w:sz w:val="24"/>
          <w:szCs w:val="24"/>
        </w:rPr>
        <w:t>/s;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E1</w:t>
      </w:r>
      <w:r w:rsidR="00107B4B">
        <w:rPr>
          <w:rFonts w:cstheme="minorHAnsi"/>
          <w:sz w:val="24"/>
          <w:szCs w:val="24"/>
        </w:rPr>
        <w:t xml:space="preserve"> =</w:t>
      </w:r>
      <w:r w:rsidR="00590577">
        <w:rPr>
          <w:rFonts w:cstheme="minorHAnsi"/>
          <w:sz w:val="24"/>
          <w:szCs w:val="24"/>
        </w:rPr>
        <w:t xml:space="preserve"> </w:t>
      </w:r>
      <w:r w:rsidR="002549E5" w:rsidRPr="0045760A">
        <w:rPr>
          <w:rFonts w:cstheme="minorHAnsi"/>
          <w:sz w:val="24"/>
          <w:szCs w:val="24"/>
        </w:rPr>
        <w:t>2.731</w:t>
      </w:r>
      <w:r w:rsidR="00107B4B">
        <w:rPr>
          <w:rFonts w:cstheme="minorHAnsi"/>
          <w:sz w:val="24"/>
          <w:szCs w:val="24"/>
        </w:rPr>
        <w:t xml:space="preserve"> x </w:t>
      </w:r>
      <w:r w:rsidR="00B065A4" w:rsidRPr="0045760A">
        <w:rPr>
          <w:rFonts w:cstheme="minorHAnsi"/>
          <w:sz w:val="24"/>
          <w:szCs w:val="24"/>
        </w:rPr>
        <w:t>10</w:t>
      </w:r>
      <w:r w:rsidR="00B065A4" w:rsidRPr="0045760A">
        <w:rPr>
          <w:rFonts w:cstheme="minorHAnsi"/>
          <w:sz w:val="24"/>
          <w:szCs w:val="24"/>
          <w:vertAlign w:val="superscript"/>
        </w:rPr>
        <w:t>-3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mm</w:t>
      </w:r>
      <w:r w:rsidR="00B065A4" w:rsidRPr="0045760A">
        <w:rPr>
          <w:rFonts w:cstheme="minorHAnsi"/>
          <w:sz w:val="24"/>
          <w:szCs w:val="24"/>
          <w:vertAlign w:val="superscript"/>
        </w:rPr>
        <w:t>2</w:t>
      </w:r>
      <w:r w:rsidR="00B065A4" w:rsidRPr="0045760A">
        <w:rPr>
          <w:rFonts w:cstheme="minorHAnsi"/>
          <w:sz w:val="24"/>
          <w:szCs w:val="24"/>
        </w:rPr>
        <w:t>/s;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E2</w:t>
      </w:r>
      <w:r w:rsidR="00107B4B">
        <w:rPr>
          <w:rFonts w:cstheme="minorHAnsi"/>
          <w:sz w:val="24"/>
          <w:szCs w:val="24"/>
        </w:rPr>
        <w:t xml:space="preserve"> =</w:t>
      </w:r>
      <w:r w:rsidR="00590577">
        <w:rPr>
          <w:rFonts w:cstheme="minorHAnsi"/>
          <w:sz w:val="24"/>
          <w:szCs w:val="24"/>
        </w:rPr>
        <w:t xml:space="preserve"> </w:t>
      </w:r>
      <w:r w:rsidR="002549E5" w:rsidRPr="0045760A">
        <w:rPr>
          <w:rFonts w:cstheme="minorHAnsi"/>
          <w:sz w:val="24"/>
          <w:szCs w:val="24"/>
        </w:rPr>
        <w:t>1.058</w:t>
      </w:r>
      <w:r w:rsidR="00107B4B">
        <w:rPr>
          <w:rFonts w:cstheme="minorHAnsi"/>
          <w:sz w:val="24"/>
          <w:szCs w:val="24"/>
        </w:rPr>
        <w:t xml:space="preserve"> x </w:t>
      </w:r>
      <w:r w:rsidR="00B065A4" w:rsidRPr="0045760A">
        <w:rPr>
          <w:rFonts w:cstheme="minorHAnsi"/>
          <w:sz w:val="24"/>
          <w:szCs w:val="24"/>
        </w:rPr>
        <w:t>10</w:t>
      </w:r>
      <w:r w:rsidR="00B065A4" w:rsidRPr="0045760A">
        <w:rPr>
          <w:rFonts w:cstheme="minorHAnsi"/>
          <w:sz w:val="24"/>
          <w:szCs w:val="24"/>
          <w:vertAlign w:val="superscript"/>
        </w:rPr>
        <w:t>-3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mm</w:t>
      </w:r>
      <w:r w:rsidR="00B065A4" w:rsidRPr="0045760A">
        <w:rPr>
          <w:rFonts w:cstheme="minorHAnsi"/>
          <w:sz w:val="24"/>
          <w:szCs w:val="24"/>
          <w:vertAlign w:val="superscript"/>
        </w:rPr>
        <w:t>2</w:t>
      </w:r>
      <w:r w:rsidR="00B065A4" w:rsidRPr="0045760A">
        <w:rPr>
          <w:rFonts w:cstheme="minorHAnsi"/>
          <w:sz w:val="24"/>
          <w:szCs w:val="24"/>
        </w:rPr>
        <w:t>/s;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E3</w:t>
      </w:r>
      <w:r w:rsidR="00107B4B">
        <w:rPr>
          <w:rFonts w:cstheme="minorHAnsi"/>
          <w:sz w:val="24"/>
          <w:szCs w:val="24"/>
        </w:rPr>
        <w:t xml:space="preserve"> =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0.</w:t>
      </w:r>
      <w:r w:rsidR="002549E5" w:rsidRPr="0045760A">
        <w:rPr>
          <w:rFonts w:cstheme="minorHAnsi"/>
          <w:sz w:val="24"/>
          <w:szCs w:val="24"/>
        </w:rPr>
        <w:t>776</w:t>
      </w:r>
      <w:r w:rsidR="00107B4B">
        <w:rPr>
          <w:rFonts w:cstheme="minorHAnsi"/>
          <w:sz w:val="24"/>
          <w:szCs w:val="24"/>
        </w:rPr>
        <w:t xml:space="preserve"> x </w:t>
      </w:r>
      <w:r w:rsidR="00B065A4" w:rsidRPr="0045760A">
        <w:rPr>
          <w:rFonts w:cstheme="minorHAnsi"/>
          <w:sz w:val="24"/>
          <w:szCs w:val="24"/>
        </w:rPr>
        <w:t>10</w:t>
      </w:r>
      <w:r w:rsidR="00B065A4" w:rsidRPr="0045760A">
        <w:rPr>
          <w:rFonts w:cstheme="minorHAnsi"/>
          <w:sz w:val="24"/>
          <w:szCs w:val="24"/>
          <w:vertAlign w:val="superscript"/>
        </w:rPr>
        <w:t>-3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mm</w:t>
      </w:r>
      <w:r w:rsidR="00B065A4" w:rsidRPr="0045760A">
        <w:rPr>
          <w:rFonts w:cstheme="minorHAnsi"/>
          <w:sz w:val="24"/>
          <w:szCs w:val="24"/>
          <w:vertAlign w:val="superscript"/>
        </w:rPr>
        <w:t>2</w:t>
      </w:r>
      <w:r w:rsidR="00B065A4" w:rsidRPr="0045760A">
        <w:rPr>
          <w:rFonts w:cstheme="minorHAnsi"/>
          <w:sz w:val="24"/>
          <w:szCs w:val="24"/>
        </w:rPr>
        <w:t>/s</w:t>
      </w:r>
      <w:r w:rsidR="00590577">
        <w:rPr>
          <w:rFonts w:cstheme="minorHAnsi"/>
          <w:sz w:val="24"/>
          <w:szCs w:val="24"/>
        </w:rPr>
        <w:t xml:space="preserve"> </w:t>
      </w:r>
      <w:r w:rsidR="000954B6" w:rsidRPr="0045760A">
        <w:rPr>
          <w:rFonts w:cstheme="minorHAnsi"/>
          <w:sz w:val="24"/>
          <w:szCs w:val="24"/>
        </w:rPr>
        <w:t>(</w:t>
      </w:r>
      <w:r w:rsidR="000954B6" w:rsidRPr="00BF0215">
        <w:rPr>
          <w:rFonts w:cstheme="minorHAnsi"/>
          <w:b/>
          <w:sz w:val="24"/>
          <w:szCs w:val="24"/>
        </w:rPr>
        <w:t>Figure</w:t>
      </w:r>
      <w:r w:rsidR="00590577" w:rsidRPr="00BF0215">
        <w:rPr>
          <w:rFonts w:cstheme="minorHAnsi"/>
          <w:b/>
          <w:sz w:val="24"/>
          <w:szCs w:val="24"/>
        </w:rPr>
        <w:t xml:space="preserve"> </w:t>
      </w:r>
      <w:r w:rsidR="000954B6" w:rsidRPr="00BF0215">
        <w:rPr>
          <w:rFonts w:cstheme="minorHAnsi"/>
          <w:b/>
          <w:sz w:val="24"/>
          <w:szCs w:val="24"/>
        </w:rPr>
        <w:t>4</w:t>
      </w:r>
      <w:r w:rsidR="000954B6" w:rsidRPr="0045760A">
        <w:rPr>
          <w:rFonts w:cstheme="minorHAnsi"/>
          <w:sz w:val="24"/>
          <w:szCs w:val="24"/>
        </w:rPr>
        <w:t>)</w:t>
      </w:r>
      <w:r w:rsidR="00B065A4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Postoperative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imaging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was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also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performed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Pr="00BF0215">
        <w:rPr>
          <w:rFonts w:cstheme="minorHAnsi"/>
          <w:b/>
          <w:sz w:val="24"/>
          <w:szCs w:val="24"/>
        </w:rPr>
        <w:t>Figure</w:t>
      </w:r>
      <w:r w:rsidR="00590577" w:rsidRPr="00BF0215">
        <w:rPr>
          <w:rFonts w:cstheme="minorHAnsi"/>
          <w:b/>
          <w:sz w:val="24"/>
          <w:szCs w:val="24"/>
        </w:rPr>
        <w:t xml:space="preserve"> </w:t>
      </w:r>
      <w:r w:rsidR="006952FA" w:rsidRPr="00BF0215">
        <w:rPr>
          <w:rFonts w:cstheme="minorHAnsi"/>
          <w:b/>
          <w:sz w:val="24"/>
          <w:szCs w:val="24"/>
        </w:rPr>
        <w:t>5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show</w:t>
      </w:r>
      <w:r w:rsidR="00515DEB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maps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patients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="00117BEF" w:rsidRPr="0045760A">
        <w:rPr>
          <w:rFonts w:cstheme="minorHAnsi"/>
          <w:sz w:val="24"/>
          <w:szCs w:val="24"/>
        </w:rPr>
        <w:t>chronic</w:t>
      </w:r>
      <w:r w:rsidR="00590577">
        <w:rPr>
          <w:rFonts w:cstheme="minorHAnsi"/>
          <w:sz w:val="24"/>
          <w:szCs w:val="24"/>
        </w:rPr>
        <w:t xml:space="preserve"> </w:t>
      </w:r>
      <w:r w:rsidR="00117BEF"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="00117BEF"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="00117BEF" w:rsidRPr="0045760A">
        <w:rPr>
          <w:rFonts w:cstheme="minorHAnsi"/>
          <w:sz w:val="24"/>
          <w:szCs w:val="24"/>
        </w:rPr>
        <w:t>compression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who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underwent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surgery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parameters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are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as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follows</w:t>
      </w:r>
      <w:r w:rsidRPr="0045760A">
        <w:rPr>
          <w:rFonts w:cstheme="minorHAnsi"/>
          <w:sz w:val="24"/>
          <w:szCs w:val="24"/>
        </w:rPr>
        <w:t>: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FA</w:t>
      </w:r>
      <w:r w:rsidR="00107B4B">
        <w:rPr>
          <w:rFonts w:cstheme="minorHAnsi"/>
          <w:sz w:val="24"/>
          <w:szCs w:val="24"/>
        </w:rPr>
        <w:t xml:space="preserve"> =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0.6</w:t>
      </w:r>
      <w:r w:rsidR="002549E5" w:rsidRPr="0045760A">
        <w:rPr>
          <w:rFonts w:cstheme="minorHAnsi"/>
          <w:sz w:val="24"/>
          <w:szCs w:val="24"/>
        </w:rPr>
        <w:t>16</w:t>
      </w:r>
      <w:r w:rsidR="00B065A4" w:rsidRPr="0045760A">
        <w:rPr>
          <w:rFonts w:cstheme="minorHAnsi"/>
          <w:sz w:val="24"/>
          <w:szCs w:val="24"/>
        </w:rPr>
        <w:t>;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ADC</w:t>
      </w:r>
      <w:r w:rsidR="00107B4B">
        <w:rPr>
          <w:rFonts w:cstheme="minorHAnsi"/>
          <w:sz w:val="24"/>
          <w:szCs w:val="24"/>
        </w:rPr>
        <w:t xml:space="preserve"> =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1.</w:t>
      </w:r>
      <w:r w:rsidR="002549E5" w:rsidRPr="0045760A">
        <w:rPr>
          <w:rFonts w:cstheme="minorHAnsi"/>
          <w:sz w:val="24"/>
          <w:szCs w:val="24"/>
        </w:rPr>
        <w:t>210</w:t>
      </w:r>
      <w:r w:rsidR="00107B4B">
        <w:rPr>
          <w:rFonts w:cstheme="minorHAnsi"/>
          <w:sz w:val="24"/>
          <w:szCs w:val="24"/>
        </w:rPr>
        <w:t xml:space="preserve"> x </w:t>
      </w:r>
      <w:r w:rsidR="00B065A4" w:rsidRPr="0045760A">
        <w:rPr>
          <w:rFonts w:cstheme="minorHAnsi"/>
          <w:sz w:val="24"/>
          <w:szCs w:val="24"/>
        </w:rPr>
        <w:t>10</w:t>
      </w:r>
      <w:r w:rsidR="00B065A4" w:rsidRPr="0045760A">
        <w:rPr>
          <w:rFonts w:cstheme="minorHAnsi"/>
          <w:sz w:val="24"/>
          <w:szCs w:val="24"/>
          <w:vertAlign w:val="superscript"/>
        </w:rPr>
        <w:t>-3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mm</w:t>
      </w:r>
      <w:r w:rsidR="00B065A4" w:rsidRPr="0045760A">
        <w:rPr>
          <w:rFonts w:cstheme="minorHAnsi"/>
          <w:sz w:val="24"/>
          <w:szCs w:val="24"/>
          <w:vertAlign w:val="superscript"/>
        </w:rPr>
        <w:t>2</w:t>
      </w:r>
      <w:r w:rsidR="00B065A4" w:rsidRPr="0045760A">
        <w:rPr>
          <w:rFonts w:cstheme="minorHAnsi"/>
          <w:sz w:val="24"/>
          <w:szCs w:val="24"/>
        </w:rPr>
        <w:t>/s;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E1</w:t>
      </w:r>
      <w:r w:rsidR="00107B4B">
        <w:rPr>
          <w:rFonts w:cstheme="minorHAnsi"/>
          <w:sz w:val="24"/>
          <w:szCs w:val="24"/>
        </w:rPr>
        <w:t xml:space="preserve"> =</w:t>
      </w:r>
      <w:r w:rsidR="00590577">
        <w:rPr>
          <w:rFonts w:cstheme="minorHAnsi"/>
          <w:sz w:val="24"/>
          <w:szCs w:val="24"/>
        </w:rPr>
        <w:t xml:space="preserve"> </w:t>
      </w:r>
      <w:r w:rsidR="002549E5" w:rsidRPr="0045760A">
        <w:rPr>
          <w:rFonts w:cstheme="minorHAnsi"/>
          <w:sz w:val="24"/>
          <w:szCs w:val="24"/>
        </w:rPr>
        <w:t>2.190</w:t>
      </w:r>
      <w:r w:rsidR="00107B4B">
        <w:rPr>
          <w:rFonts w:cstheme="minorHAnsi"/>
          <w:sz w:val="24"/>
          <w:szCs w:val="24"/>
        </w:rPr>
        <w:t xml:space="preserve"> x </w:t>
      </w:r>
      <w:r w:rsidR="00B065A4" w:rsidRPr="0045760A">
        <w:rPr>
          <w:rFonts w:cstheme="minorHAnsi"/>
          <w:sz w:val="24"/>
          <w:szCs w:val="24"/>
        </w:rPr>
        <w:t>10</w:t>
      </w:r>
      <w:r w:rsidR="00B065A4" w:rsidRPr="0045760A">
        <w:rPr>
          <w:rFonts w:cstheme="minorHAnsi"/>
          <w:sz w:val="24"/>
          <w:szCs w:val="24"/>
          <w:vertAlign w:val="superscript"/>
        </w:rPr>
        <w:t>-3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mm</w:t>
      </w:r>
      <w:r w:rsidR="00B065A4" w:rsidRPr="0045760A">
        <w:rPr>
          <w:rFonts w:cstheme="minorHAnsi"/>
          <w:sz w:val="24"/>
          <w:szCs w:val="24"/>
          <w:vertAlign w:val="superscript"/>
        </w:rPr>
        <w:t>2</w:t>
      </w:r>
      <w:r w:rsidR="00B065A4" w:rsidRPr="0045760A">
        <w:rPr>
          <w:rFonts w:cstheme="minorHAnsi"/>
          <w:sz w:val="24"/>
          <w:szCs w:val="24"/>
        </w:rPr>
        <w:t>/s;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E2</w:t>
      </w:r>
      <w:r w:rsidR="00107B4B">
        <w:rPr>
          <w:rFonts w:cstheme="minorHAnsi"/>
          <w:sz w:val="24"/>
          <w:szCs w:val="24"/>
        </w:rPr>
        <w:t xml:space="preserve"> =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0.</w:t>
      </w:r>
      <w:r w:rsidR="002549E5" w:rsidRPr="0045760A">
        <w:rPr>
          <w:rFonts w:cstheme="minorHAnsi"/>
          <w:sz w:val="24"/>
          <w:szCs w:val="24"/>
        </w:rPr>
        <w:t>858</w:t>
      </w:r>
      <w:r w:rsidR="00107B4B">
        <w:rPr>
          <w:rFonts w:cstheme="minorHAnsi"/>
          <w:sz w:val="24"/>
          <w:szCs w:val="24"/>
        </w:rPr>
        <w:t xml:space="preserve"> x </w:t>
      </w:r>
      <w:r w:rsidR="00B065A4" w:rsidRPr="0045760A">
        <w:rPr>
          <w:rFonts w:cstheme="minorHAnsi"/>
          <w:sz w:val="24"/>
          <w:szCs w:val="24"/>
        </w:rPr>
        <w:t>10</w:t>
      </w:r>
      <w:r w:rsidR="00B065A4" w:rsidRPr="0045760A">
        <w:rPr>
          <w:rFonts w:cstheme="minorHAnsi"/>
          <w:sz w:val="24"/>
          <w:szCs w:val="24"/>
          <w:vertAlign w:val="superscript"/>
        </w:rPr>
        <w:t>-3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mm</w:t>
      </w:r>
      <w:r w:rsidR="00B065A4" w:rsidRPr="0045760A">
        <w:rPr>
          <w:rFonts w:cstheme="minorHAnsi"/>
          <w:sz w:val="24"/>
          <w:szCs w:val="24"/>
          <w:vertAlign w:val="superscript"/>
        </w:rPr>
        <w:t>2</w:t>
      </w:r>
      <w:r w:rsidR="00B065A4" w:rsidRPr="0045760A">
        <w:rPr>
          <w:rFonts w:cstheme="minorHAnsi"/>
          <w:sz w:val="24"/>
          <w:szCs w:val="24"/>
        </w:rPr>
        <w:t>/s;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E3</w:t>
      </w:r>
      <w:r w:rsidR="00107B4B">
        <w:rPr>
          <w:rFonts w:cstheme="minorHAnsi"/>
          <w:sz w:val="24"/>
          <w:szCs w:val="24"/>
        </w:rPr>
        <w:t xml:space="preserve"> =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0.</w:t>
      </w:r>
      <w:r w:rsidR="002549E5" w:rsidRPr="0045760A">
        <w:rPr>
          <w:rFonts w:cstheme="minorHAnsi"/>
          <w:sz w:val="24"/>
          <w:szCs w:val="24"/>
        </w:rPr>
        <w:t>582</w:t>
      </w:r>
      <w:r w:rsidR="00107B4B">
        <w:rPr>
          <w:rFonts w:cstheme="minorHAnsi"/>
          <w:sz w:val="24"/>
          <w:szCs w:val="24"/>
        </w:rPr>
        <w:t xml:space="preserve"> x </w:t>
      </w:r>
      <w:r w:rsidR="00B065A4" w:rsidRPr="0045760A">
        <w:rPr>
          <w:rFonts w:cstheme="minorHAnsi"/>
          <w:sz w:val="24"/>
          <w:szCs w:val="24"/>
        </w:rPr>
        <w:t>10</w:t>
      </w:r>
      <w:r w:rsidR="00B065A4" w:rsidRPr="0045760A">
        <w:rPr>
          <w:rFonts w:cstheme="minorHAnsi"/>
          <w:sz w:val="24"/>
          <w:szCs w:val="24"/>
          <w:vertAlign w:val="superscript"/>
        </w:rPr>
        <w:t>-3</w:t>
      </w:r>
      <w:r w:rsidR="00590577">
        <w:rPr>
          <w:rFonts w:cstheme="minorHAnsi"/>
          <w:sz w:val="24"/>
          <w:szCs w:val="24"/>
        </w:rPr>
        <w:t xml:space="preserve"> </w:t>
      </w:r>
      <w:r w:rsidR="00B065A4" w:rsidRPr="0045760A">
        <w:rPr>
          <w:rFonts w:cstheme="minorHAnsi"/>
          <w:sz w:val="24"/>
          <w:szCs w:val="24"/>
        </w:rPr>
        <w:t>mm</w:t>
      </w:r>
      <w:r w:rsidR="00B065A4" w:rsidRPr="0045760A">
        <w:rPr>
          <w:rFonts w:cstheme="minorHAnsi"/>
          <w:sz w:val="24"/>
          <w:szCs w:val="24"/>
          <w:vertAlign w:val="superscript"/>
        </w:rPr>
        <w:t>2</w:t>
      </w:r>
      <w:r w:rsidR="00B065A4" w:rsidRPr="0045760A">
        <w:rPr>
          <w:rFonts w:cstheme="minorHAnsi"/>
          <w:sz w:val="24"/>
          <w:szCs w:val="24"/>
        </w:rPr>
        <w:t>/s</w:t>
      </w:r>
      <w:r w:rsidR="00590577">
        <w:rPr>
          <w:rFonts w:cstheme="minorHAnsi"/>
          <w:sz w:val="24"/>
          <w:szCs w:val="24"/>
        </w:rPr>
        <w:t xml:space="preserve"> </w:t>
      </w:r>
      <w:r w:rsidR="000954B6" w:rsidRPr="0045760A">
        <w:rPr>
          <w:rFonts w:cstheme="minorHAnsi"/>
          <w:sz w:val="24"/>
          <w:szCs w:val="24"/>
        </w:rPr>
        <w:t>(</w:t>
      </w:r>
      <w:r w:rsidR="000954B6" w:rsidRPr="00BF0215">
        <w:rPr>
          <w:rFonts w:cstheme="minorHAnsi"/>
          <w:b/>
          <w:sz w:val="24"/>
          <w:szCs w:val="24"/>
        </w:rPr>
        <w:t>Figure</w:t>
      </w:r>
      <w:r w:rsidR="00590577" w:rsidRPr="00BF0215">
        <w:rPr>
          <w:rFonts w:cstheme="minorHAnsi"/>
          <w:b/>
          <w:sz w:val="24"/>
          <w:szCs w:val="24"/>
        </w:rPr>
        <w:t xml:space="preserve"> </w:t>
      </w:r>
      <w:r w:rsidR="000954B6" w:rsidRPr="00BF0215">
        <w:rPr>
          <w:rFonts w:cstheme="minorHAnsi"/>
          <w:b/>
          <w:sz w:val="24"/>
          <w:szCs w:val="24"/>
        </w:rPr>
        <w:t>5</w:t>
      </w:r>
      <w:r w:rsidR="000954B6" w:rsidRPr="0045760A">
        <w:rPr>
          <w:rFonts w:cstheme="minorHAnsi"/>
          <w:sz w:val="24"/>
          <w:szCs w:val="24"/>
        </w:rPr>
        <w:t>)</w:t>
      </w:r>
      <w:r w:rsidR="00B065A4" w:rsidRPr="0045760A">
        <w:rPr>
          <w:rFonts w:cstheme="minorHAnsi"/>
          <w:sz w:val="24"/>
          <w:szCs w:val="24"/>
        </w:rPr>
        <w:t>.</w:t>
      </w:r>
    </w:p>
    <w:p w14:paraId="364D03F5" w14:textId="77777777" w:rsidR="00B065A4" w:rsidRPr="0045760A" w:rsidRDefault="00B065A4" w:rsidP="00590577">
      <w:pPr>
        <w:rPr>
          <w:rFonts w:cstheme="minorHAnsi"/>
          <w:sz w:val="24"/>
          <w:szCs w:val="24"/>
        </w:rPr>
      </w:pPr>
    </w:p>
    <w:p w14:paraId="36D29C8B" w14:textId="3FA7E96C" w:rsidR="00193729" w:rsidRDefault="00193729" w:rsidP="00590577">
      <w:pPr>
        <w:rPr>
          <w:rFonts w:cstheme="minorHAnsi"/>
          <w:b/>
          <w:sz w:val="24"/>
          <w:szCs w:val="24"/>
        </w:rPr>
      </w:pPr>
      <w:r w:rsidRPr="0045760A">
        <w:rPr>
          <w:rFonts w:cstheme="minorHAnsi"/>
          <w:b/>
          <w:sz w:val="24"/>
          <w:szCs w:val="24"/>
        </w:rPr>
        <w:t>FIGURE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AND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TABLE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LEGENDS:</w:t>
      </w:r>
    </w:p>
    <w:p w14:paraId="27B2ADED" w14:textId="77777777" w:rsidR="00107B4B" w:rsidRPr="0045760A" w:rsidRDefault="00107B4B" w:rsidP="00590577">
      <w:pPr>
        <w:rPr>
          <w:rFonts w:cstheme="minorHAnsi"/>
          <w:b/>
          <w:sz w:val="24"/>
          <w:szCs w:val="24"/>
        </w:rPr>
      </w:pPr>
    </w:p>
    <w:p w14:paraId="31F75853" w14:textId="0985F859" w:rsidR="003706C4" w:rsidRPr="0045760A" w:rsidRDefault="003706C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5760A">
        <w:rPr>
          <w:rFonts w:cstheme="minorHAnsi"/>
          <w:b/>
          <w:sz w:val="24"/>
          <w:szCs w:val="24"/>
        </w:rPr>
        <w:t>Figure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1</w:t>
      </w:r>
      <w:r w:rsidR="00D67FCF" w:rsidRPr="0045760A">
        <w:rPr>
          <w:rFonts w:cstheme="minorHAnsi"/>
          <w:b/>
          <w:sz w:val="24"/>
          <w:szCs w:val="24"/>
        </w:rPr>
        <w:t>: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Time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course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of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the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clinical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CE074B" w:rsidRPr="0045760A">
        <w:rPr>
          <w:rFonts w:cstheme="minorHAnsi"/>
          <w:b/>
          <w:sz w:val="24"/>
          <w:szCs w:val="24"/>
        </w:rPr>
        <w:t>MRI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protocol.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First,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FSPGR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sequence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was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selected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for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localization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scanning,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then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rapid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recovery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fast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spin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echo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was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performed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acquire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sagittal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W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T1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W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images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axial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W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images.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Finally,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was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performed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using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single-shot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SE-EPI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20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orthogonal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directions.</w:t>
      </w:r>
    </w:p>
    <w:p w14:paraId="4E3E45D3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14:paraId="79043780" w14:textId="499B4041" w:rsidR="003706C4" w:rsidRPr="0045760A" w:rsidRDefault="003706C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5760A">
        <w:rPr>
          <w:rFonts w:cstheme="minorHAnsi"/>
          <w:b/>
          <w:sz w:val="24"/>
          <w:szCs w:val="24"/>
        </w:rPr>
        <w:t>Figure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2: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Flowchart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of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the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steps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involved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in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DTI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processing.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Flowchart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showing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four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postprocessing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steps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workstation.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First,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acquire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conventional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workstation.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Then,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find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site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 xml:space="preserve">the </w:t>
      </w:r>
      <w:r w:rsidR="00D15E8D" w:rsidRPr="0045760A">
        <w:rPr>
          <w:rFonts w:cstheme="minorHAnsi"/>
          <w:sz w:val="24"/>
          <w:szCs w:val="24"/>
        </w:rPr>
        <w:t>highest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compression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based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on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conventional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images.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Finally,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perform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tensor</w:t>
      </w:r>
      <w:r w:rsidR="00590577">
        <w:rPr>
          <w:rFonts w:cstheme="minorHAnsi"/>
          <w:sz w:val="24"/>
          <w:szCs w:val="24"/>
        </w:rPr>
        <w:t xml:space="preserve"> </w:t>
      </w:r>
      <w:r w:rsidR="00D15E8D" w:rsidRPr="0045760A">
        <w:rPr>
          <w:rFonts w:cstheme="minorHAnsi"/>
          <w:sz w:val="24"/>
          <w:szCs w:val="24"/>
        </w:rPr>
        <w:t>calculation.</w:t>
      </w:r>
    </w:p>
    <w:p w14:paraId="11F6E3D2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6BCAD71" w14:textId="109A70E1" w:rsidR="009A538A" w:rsidRPr="0045760A" w:rsidRDefault="009A538A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5760A">
        <w:rPr>
          <w:rFonts w:cstheme="minorHAnsi"/>
          <w:b/>
          <w:sz w:val="24"/>
          <w:szCs w:val="24"/>
        </w:rPr>
        <w:t>Figure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3: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Sagittal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and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axial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CE074B" w:rsidRPr="0045760A">
        <w:rPr>
          <w:rFonts w:cstheme="minorHAnsi"/>
          <w:b/>
          <w:sz w:val="24"/>
          <w:szCs w:val="24"/>
        </w:rPr>
        <w:t>MRI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CE074B" w:rsidRPr="0045760A">
        <w:rPr>
          <w:rFonts w:cstheme="minorHAnsi"/>
          <w:b/>
          <w:sz w:val="24"/>
          <w:szCs w:val="24"/>
        </w:rPr>
        <w:t>and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CE074B" w:rsidRPr="0045760A">
        <w:rPr>
          <w:rFonts w:cstheme="minorHAnsi"/>
          <w:b/>
          <w:sz w:val="24"/>
          <w:szCs w:val="24"/>
        </w:rPr>
        <w:t>DTI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CE074B" w:rsidRPr="0045760A">
        <w:rPr>
          <w:rFonts w:cstheme="minorHAnsi"/>
          <w:b/>
          <w:sz w:val="24"/>
          <w:szCs w:val="24"/>
        </w:rPr>
        <w:t>in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CE074B" w:rsidRPr="0045760A">
        <w:rPr>
          <w:rFonts w:cstheme="minorHAnsi"/>
          <w:b/>
          <w:sz w:val="24"/>
          <w:szCs w:val="24"/>
        </w:rPr>
        <w:t>a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healthy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volunteer.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Pr="0045760A">
        <w:rPr>
          <w:rFonts w:cstheme="minorHAnsi"/>
          <w:b/>
          <w:sz w:val="24"/>
          <w:szCs w:val="24"/>
        </w:rPr>
        <w:t>A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Sagittal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T1</w:t>
      </w:r>
      <w:r w:rsidR="00590577">
        <w:rPr>
          <w:rFonts w:cstheme="minorHAnsi"/>
          <w:sz w:val="24"/>
          <w:szCs w:val="24"/>
        </w:rPr>
        <w:t xml:space="preserve"> </w:t>
      </w:r>
      <w:r w:rsidR="00CE074B" w:rsidRPr="0045760A">
        <w:rPr>
          <w:rFonts w:cstheme="minorHAnsi"/>
          <w:sz w:val="24"/>
          <w:szCs w:val="24"/>
        </w:rPr>
        <w:t>W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Pr="0045760A">
        <w:rPr>
          <w:rFonts w:cstheme="minorHAnsi"/>
          <w:b/>
          <w:sz w:val="24"/>
          <w:szCs w:val="24"/>
        </w:rPr>
        <w:t>B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Sagittal</w:t>
      </w:r>
      <w:r w:rsidR="00590577">
        <w:rPr>
          <w:rFonts w:cstheme="minorHAnsi"/>
          <w:sz w:val="24"/>
          <w:szCs w:val="24"/>
        </w:rPr>
        <w:t xml:space="preserve"> </w:t>
      </w:r>
      <w:r w:rsidR="00CE074B"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="00CE074B" w:rsidRPr="0045760A">
        <w:rPr>
          <w:rFonts w:cstheme="minorHAnsi"/>
          <w:sz w:val="24"/>
          <w:szCs w:val="24"/>
        </w:rPr>
        <w:t>W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Pr="0045760A">
        <w:rPr>
          <w:rFonts w:cstheme="minorHAnsi"/>
          <w:b/>
          <w:sz w:val="24"/>
          <w:szCs w:val="24"/>
        </w:rPr>
        <w:t>C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Axial</w:t>
      </w:r>
      <w:r w:rsidR="00590577">
        <w:rPr>
          <w:rFonts w:cstheme="minorHAnsi"/>
          <w:sz w:val="24"/>
          <w:szCs w:val="24"/>
        </w:rPr>
        <w:t xml:space="preserve"> </w:t>
      </w:r>
      <w:r w:rsidR="00CE074B"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="00CE074B" w:rsidRPr="0045760A">
        <w:rPr>
          <w:rFonts w:cstheme="minorHAnsi"/>
          <w:sz w:val="24"/>
          <w:szCs w:val="24"/>
        </w:rPr>
        <w:t>W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Pr="0045760A">
        <w:rPr>
          <w:rFonts w:cstheme="minorHAnsi"/>
          <w:b/>
          <w:sz w:val="24"/>
          <w:szCs w:val="24"/>
        </w:rPr>
        <w:t>D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CE074B" w:rsidRPr="0045760A">
        <w:rPr>
          <w:sz w:val="24"/>
          <w:szCs w:val="24"/>
        </w:rPr>
        <w:t>FA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Pr="0045760A">
        <w:rPr>
          <w:rFonts w:cstheme="minorHAnsi"/>
          <w:b/>
          <w:sz w:val="24"/>
          <w:szCs w:val="24"/>
        </w:rPr>
        <w:t>E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CE074B" w:rsidRPr="0045760A">
        <w:rPr>
          <w:sz w:val="24"/>
          <w:szCs w:val="24"/>
        </w:rPr>
        <w:t>ADC</w:t>
      </w:r>
      <w:r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Pr="0045760A">
        <w:rPr>
          <w:rFonts w:cstheme="minorHAnsi"/>
          <w:b/>
          <w:sz w:val="24"/>
          <w:szCs w:val="24"/>
        </w:rPr>
        <w:t>F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84626A" w:rsidRPr="0045760A">
        <w:rPr>
          <w:rFonts w:cstheme="minorHAnsi"/>
          <w:sz w:val="24"/>
          <w:szCs w:val="24"/>
        </w:rPr>
        <w:t>E</w:t>
      </w:r>
      <w:r w:rsidRPr="0045760A">
        <w:rPr>
          <w:rFonts w:cstheme="minorHAnsi"/>
          <w:sz w:val="24"/>
          <w:szCs w:val="24"/>
        </w:rPr>
        <w:t>1.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Pr="0045760A">
        <w:rPr>
          <w:rFonts w:cstheme="minorHAnsi"/>
          <w:b/>
          <w:sz w:val="24"/>
          <w:szCs w:val="24"/>
        </w:rPr>
        <w:t>G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E2.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Pr="0045760A">
        <w:rPr>
          <w:rFonts w:cstheme="minorHAnsi"/>
          <w:b/>
          <w:sz w:val="24"/>
          <w:szCs w:val="24"/>
        </w:rPr>
        <w:t>H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CE074B" w:rsidRPr="0045760A">
        <w:rPr>
          <w:sz w:val="24"/>
          <w:szCs w:val="24"/>
        </w:rPr>
        <w:t>E3</w:t>
      </w:r>
      <w:r w:rsidRPr="0045760A">
        <w:rPr>
          <w:rFonts w:cstheme="minorHAnsi"/>
          <w:sz w:val="24"/>
          <w:szCs w:val="24"/>
        </w:rPr>
        <w:t>.</w:t>
      </w:r>
    </w:p>
    <w:p w14:paraId="4D66BE2A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0B1E6362" w14:textId="4E0EA1E8" w:rsidR="0084626A" w:rsidRPr="0045760A" w:rsidRDefault="009A538A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5760A">
        <w:rPr>
          <w:rFonts w:cstheme="minorHAnsi"/>
          <w:b/>
          <w:sz w:val="24"/>
          <w:szCs w:val="24"/>
        </w:rPr>
        <w:t>Figure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4:</w:t>
      </w:r>
      <w:r w:rsidR="00590577">
        <w:rPr>
          <w:rFonts w:cstheme="minorHAnsi"/>
          <w:sz w:val="24"/>
          <w:szCs w:val="24"/>
        </w:rPr>
        <w:t xml:space="preserve"> </w:t>
      </w:r>
      <w:r w:rsidR="0084626A" w:rsidRPr="0045760A">
        <w:rPr>
          <w:rFonts w:cstheme="minorHAnsi"/>
          <w:b/>
          <w:sz w:val="24"/>
          <w:szCs w:val="24"/>
        </w:rPr>
        <w:t>Sagittal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84626A" w:rsidRPr="0045760A">
        <w:rPr>
          <w:rFonts w:cstheme="minorHAnsi"/>
          <w:b/>
          <w:sz w:val="24"/>
          <w:szCs w:val="24"/>
        </w:rPr>
        <w:t>and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84626A" w:rsidRPr="0045760A">
        <w:rPr>
          <w:rFonts w:cstheme="minorHAnsi"/>
          <w:b/>
          <w:sz w:val="24"/>
          <w:szCs w:val="24"/>
        </w:rPr>
        <w:t>axial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CE074B" w:rsidRPr="0045760A">
        <w:rPr>
          <w:rFonts w:cstheme="minorHAnsi"/>
          <w:b/>
          <w:sz w:val="24"/>
          <w:szCs w:val="24"/>
        </w:rPr>
        <w:t>MRI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84626A" w:rsidRPr="0045760A">
        <w:rPr>
          <w:rFonts w:cstheme="minorHAnsi"/>
          <w:b/>
          <w:sz w:val="24"/>
          <w:szCs w:val="24"/>
        </w:rPr>
        <w:t>and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DTI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in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a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patient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CE074B" w:rsidRPr="0045760A">
        <w:rPr>
          <w:rFonts w:cstheme="minorHAnsi"/>
          <w:b/>
          <w:sz w:val="24"/>
          <w:szCs w:val="24"/>
        </w:rPr>
        <w:t>with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117BEF" w:rsidRPr="0045760A">
        <w:rPr>
          <w:rFonts w:cstheme="minorHAnsi"/>
          <w:b/>
          <w:sz w:val="24"/>
          <w:szCs w:val="24"/>
        </w:rPr>
        <w:t>chronic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117BEF" w:rsidRPr="0045760A">
        <w:rPr>
          <w:rFonts w:cstheme="minorHAnsi"/>
          <w:b/>
          <w:sz w:val="24"/>
          <w:szCs w:val="24"/>
        </w:rPr>
        <w:t>spinal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117BEF" w:rsidRPr="0045760A">
        <w:rPr>
          <w:rFonts w:cstheme="minorHAnsi"/>
          <w:b/>
          <w:sz w:val="24"/>
          <w:szCs w:val="24"/>
        </w:rPr>
        <w:t>cord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117BEF" w:rsidRPr="0045760A">
        <w:rPr>
          <w:rFonts w:cstheme="minorHAnsi"/>
          <w:b/>
          <w:sz w:val="24"/>
          <w:szCs w:val="24"/>
        </w:rPr>
        <w:t>compression</w:t>
      </w:r>
      <w:r w:rsidR="0084626A" w:rsidRPr="0045760A">
        <w:rPr>
          <w:rFonts w:cstheme="minorHAnsi"/>
          <w:b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="00F67BB9" w:rsidRPr="0045760A">
        <w:rPr>
          <w:rFonts w:cstheme="minorHAnsi"/>
          <w:b/>
          <w:sz w:val="24"/>
          <w:szCs w:val="24"/>
        </w:rPr>
        <w:t>A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Sagittal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T1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W.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="00F67BB9" w:rsidRPr="0045760A">
        <w:rPr>
          <w:rFonts w:cstheme="minorHAnsi"/>
          <w:b/>
          <w:sz w:val="24"/>
          <w:szCs w:val="24"/>
        </w:rPr>
        <w:t>B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Sagittal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W.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="00F67BB9" w:rsidRPr="0045760A">
        <w:rPr>
          <w:rFonts w:cstheme="minorHAnsi"/>
          <w:b/>
          <w:sz w:val="24"/>
          <w:szCs w:val="24"/>
        </w:rPr>
        <w:t>C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Axial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W.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="00F67BB9" w:rsidRPr="0045760A">
        <w:rPr>
          <w:rFonts w:cstheme="minorHAnsi"/>
          <w:b/>
          <w:sz w:val="24"/>
          <w:szCs w:val="24"/>
        </w:rPr>
        <w:t>D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sz w:val="24"/>
          <w:szCs w:val="24"/>
        </w:rPr>
        <w:t>FA</w:t>
      </w:r>
      <w:r w:rsidR="00F67BB9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="00F67BB9" w:rsidRPr="0045760A">
        <w:rPr>
          <w:rFonts w:cstheme="minorHAnsi"/>
          <w:b/>
          <w:sz w:val="24"/>
          <w:szCs w:val="24"/>
        </w:rPr>
        <w:t>E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sz w:val="24"/>
          <w:szCs w:val="24"/>
        </w:rPr>
        <w:t>ADC</w:t>
      </w:r>
      <w:r w:rsidR="00F67BB9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="00F67BB9" w:rsidRPr="0045760A">
        <w:rPr>
          <w:rFonts w:cstheme="minorHAnsi"/>
          <w:b/>
          <w:sz w:val="24"/>
          <w:szCs w:val="24"/>
        </w:rPr>
        <w:t>F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E1.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="00F67BB9" w:rsidRPr="0045760A">
        <w:rPr>
          <w:rFonts w:cstheme="minorHAnsi"/>
          <w:b/>
          <w:sz w:val="24"/>
          <w:szCs w:val="24"/>
        </w:rPr>
        <w:t>G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E2.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="00F67BB9" w:rsidRPr="0045760A">
        <w:rPr>
          <w:rFonts w:cstheme="minorHAnsi"/>
          <w:b/>
          <w:sz w:val="24"/>
          <w:szCs w:val="24"/>
        </w:rPr>
        <w:t>H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sz w:val="24"/>
          <w:szCs w:val="24"/>
        </w:rPr>
        <w:t>E3</w:t>
      </w:r>
      <w:r w:rsidR="00F67BB9" w:rsidRPr="0045760A">
        <w:rPr>
          <w:rFonts w:cstheme="minorHAnsi"/>
          <w:sz w:val="24"/>
          <w:szCs w:val="24"/>
        </w:rPr>
        <w:t>.</w:t>
      </w:r>
    </w:p>
    <w:p w14:paraId="7B14E422" w14:textId="77777777" w:rsidR="00252E54" w:rsidRPr="0045760A" w:rsidRDefault="00252E54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326524E" w14:textId="314E061A" w:rsidR="00F67BB9" w:rsidRPr="0045760A" w:rsidRDefault="009A538A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5760A">
        <w:rPr>
          <w:rFonts w:cstheme="minorHAnsi"/>
          <w:b/>
          <w:sz w:val="24"/>
          <w:szCs w:val="24"/>
        </w:rPr>
        <w:t>Figure</w:t>
      </w:r>
      <w:r w:rsidR="00590577">
        <w:rPr>
          <w:rFonts w:cstheme="minorHAnsi"/>
          <w:b/>
          <w:sz w:val="24"/>
          <w:szCs w:val="24"/>
        </w:rPr>
        <w:t xml:space="preserve"> </w:t>
      </w:r>
      <w:r w:rsidRPr="0045760A">
        <w:rPr>
          <w:rFonts w:cstheme="minorHAnsi"/>
          <w:b/>
          <w:sz w:val="24"/>
          <w:szCs w:val="24"/>
        </w:rPr>
        <w:t>5: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Sagittal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and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axial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MRI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and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DTI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in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a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patient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with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chronic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spinal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cord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compression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after</w:t>
      </w:r>
      <w:r w:rsidR="00590577">
        <w:rPr>
          <w:rFonts w:cstheme="minorHAnsi"/>
          <w:b/>
          <w:sz w:val="24"/>
          <w:szCs w:val="24"/>
        </w:rPr>
        <w:t xml:space="preserve"> </w:t>
      </w:r>
      <w:r w:rsidR="00F67BB9" w:rsidRPr="0045760A">
        <w:rPr>
          <w:rFonts w:cstheme="minorHAnsi"/>
          <w:b/>
          <w:sz w:val="24"/>
          <w:szCs w:val="24"/>
        </w:rPr>
        <w:t>surgery.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="00F67BB9" w:rsidRPr="0045760A">
        <w:rPr>
          <w:rFonts w:cstheme="minorHAnsi"/>
          <w:b/>
          <w:sz w:val="24"/>
          <w:szCs w:val="24"/>
        </w:rPr>
        <w:t>A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Sagittal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T1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W.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="00F67BB9" w:rsidRPr="0045760A">
        <w:rPr>
          <w:rFonts w:cstheme="minorHAnsi"/>
          <w:b/>
          <w:sz w:val="24"/>
          <w:szCs w:val="24"/>
        </w:rPr>
        <w:t>B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Sagittal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W.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="00F67BB9" w:rsidRPr="0045760A">
        <w:rPr>
          <w:rFonts w:cstheme="minorHAnsi"/>
          <w:b/>
          <w:sz w:val="24"/>
          <w:szCs w:val="24"/>
        </w:rPr>
        <w:t>C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Axial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T2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W.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="00F67BB9" w:rsidRPr="0045760A">
        <w:rPr>
          <w:rFonts w:cstheme="minorHAnsi"/>
          <w:b/>
          <w:sz w:val="24"/>
          <w:szCs w:val="24"/>
        </w:rPr>
        <w:t>D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sz w:val="24"/>
          <w:szCs w:val="24"/>
        </w:rPr>
        <w:t>FA</w:t>
      </w:r>
      <w:r w:rsidR="00F67BB9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="00F67BB9" w:rsidRPr="0045760A">
        <w:rPr>
          <w:rFonts w:cstheme="minorHAnsi"/>
          <w:b/>
          <w:sz w:val="24"/>
          <w:szCs w:val="24"/>
        </w:rPr>
        <w:t>E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sz w:val="24"/>
          <w:szCs w:val="24"/>
        </w:rPr>
        <w:t>ADC</w:t>
      </w:r>
      <w:r w:rsidR="00F67BB9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="00F67BB9" w:rsidRPr="0045760A">
        <w:rPr>
          <w:rFonts w:cstheme="minorHAnsi"/>
          <w:b/>
          <w:sz w:val="24"/>
          <w:szCs w:val="24"/>
        </w:rPr>
        <w:t>F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E1.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="00F67BB9" w:rsidRPr="0045760A">
        <w:rPr>
          <w:rFonts w:cstheme="minorHAnsi"/>
          <w:b/>
          <w:sz w:val="24"/>
          <w:szCs w:val="24"/>
        </w:rPr>
        <w:t>G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rFonts w:cstheme="minorHAnsi"/>
          <w:sz w:val="24"/>
          <w:szCs w:val="24"/>
        </w:rPr>
        <w:t>E2.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>(</w:t>
      </w:r>
      <w:r w:rsidR="00F67BB9" w:rsidRPr="0045760A">
        <w:rPr>
          <w:rFonts w:cstheme="minorHAnsi"/>
          <w:b/>
          <w:sz w:val="24"/>
          <w:szCs w:val="24"/>
        </w:rPr>
        <w:t>H</w:t>
      </w:r>
      <w:r w:rsidR="005A74B9">
        <w:rPr>
          <w:rFonts w:cstheme="minorHAnsi"/>
          <w:sz w:val="24"/>
          <w:szCs w:val="24"/>
        </w:rPr>
        <w:t>)</w:t>
      </w:r>
      <w:r w:rsidR="00590577">
        <w:rPr>
          <w:rFonts w:cstheme="minorHAnsi"/>
          <w:sz w:val="24"/>
          <w:szCs w:val="24"/>
        </w:rPr>
        <w:t xml:space="preserve"> </w:t>
      </w:r>
      <w:r w:rsidR="00F67BB9" w:rsidRPr="0045760A">
        <w:rPr>
          <w:sz w:val="24"/>
          <w:szCs w:val="24"/>
        </w:rPr>
        <w:t>E3</w:t>
      </w:r>
      <w:r w:rsidR="00F67BB9" w:rsidRPr="0045760A">
        <w:rPr>
          <w:rFonts w:cstheme="minorHAnsi"/>
          <w:sz w:val="24"/>
          <w:szCs w:val="24"/>
        </w:rPr>
        <w:t>.</w:t>
      </w:r>
    </w:p>
    <w:p w14:paraId="57F63C1C" w14:textId="36745149" w:rsidR="00774F9D" w:rsidRPr="0045760A" w:rsidRDefault="00774F9D" w:rsidP="005905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AA42512" w14:textId="2C968FCA" w:rsidR="00193729" w:rsidRPr="0045760A" w:rsidRDefault="00193729" w:rsidP="00590577">
      <w:pPr>
        <w:rPr>
          <w:rFonts w:cstheme="minorHAnsi"/>
          <w:sz w:val="24"/>
          <w:szCs w:val="24"/>
        </w:rPr>
      </w:pPr>
      <w:r w:rsidRPr="0045760A">
        <w:rPr>
          <w:rFonts w:cstheme="minorHAnsi"/>
          <w:b/>
          <w:sz w:val="24"/>
          <w:szCs w:val="24"/>
        </w:rPr>
        <w:t>DISCUSSION</w:t>
      </w:r>
      <w:r w:rsidRPr="0045760A">
        <w:rPr>
          <w:rFonts w:cstheme="minorHAnsi"/>
          <w:b/>
          <w:bCs/>
          <w:sz w:val="24"/>
          <w:szCs w:val="24"/>
        </w:rPr>
        <w:t>:</w:t>
      </w:r>
    </w:p>
    <w:p w14:paraId="4CE7C8E2" w14:textId="52D2D699" w:rsidR="00675B38" w:rsidRPr="0045760A" w:rsidRDefault="00675B38" w:rsidP="00590577">
      <w:pPr>
        <w:rPr>
          <w:rFonts w:cstheme="minorHAnsi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Conventional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="00D85E3F" w:rsidRPr="0045760A">
        <w:rPr>
          <w:rFonts w:cstheme="minorHAnsi"/>
          <w:sz w:val="24"/>
          <w:szCs w:val="24"/>
        </w:rPr>
        <w:t>is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usually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utilized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assess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prognosis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patients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various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conditions.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However,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this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imaging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modality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provides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macroscopic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anatomic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detail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rather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than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microstructure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evaluation</w:t>
      </w:r>
      <w:r w:rsidR="00215CB6" w:rsidRPr="0045760A">
        <w:rPr>
          <w:rFonts w:cstheme="minorHAnsi"/>
          <w:sz w:val="24"/>
          <w:szCs w:val="24"/>
          <w:vertAlign w:val="superscript"/>
        </w:rPr>
        <w:t>14</w:t>
      </w:r>
      <w:r w:rsidRPr="0045760A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which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limits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prediction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neurological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function.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Further</w:t>
      </w:r>
      <w:r w:rsidR="00515DEB" w:rsidRPr="0045760A">
        <w:rPr>
          <w:rFonts w:cstheme="minorHAnsi"/>
          <w:sz w:val="24"/>
          <w:szCs w:val="24"/>
        </w:rPr>
        <w:t>more</w:t>
      </w:r>
      <w:r w:rsidRPr="0045760A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traditional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MRI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</w:t>
      </w:r>
      <w:r w:rsidR="00D85E3F" w:rsidRPr="0045760A">
        <w:rPr>
          <w:rFonts w:cstheme="minorHAnsi"/>
          <w:sz w:val="24"/>
          <w:szCs w:val="24"/>
        </w:rPr>
        <w:t>ay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underestimate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severity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extent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</w:t>
      </w:r>
      <w:r w:rsidR="00515DEB" w:rsidRPr="0045760A">
        <w:rPr>
          <w:rFonts w:cstheme="minorHAnsi"/>
          <w:sz w:val="24"/>
          <w:szCs w:val="24"/>
        </w:rPr>
        <w:t>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damage.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emergence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can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help</w:t>
      </w:r>
      <w:r w:rsidR="00590577">
        <w:rPr>
          <w:rFonts w:cstheme="minorHAnsi"/>
          <w:sz w:val="24"/>
          <w:szCs w:val="24"/>
        </w:rPr>
        <w:t xml:space="preserve"> </w:t>
      </w:r>
      <w:r w:rsidR="00B61568" w:rsidRPr="0045760A">
        <w:rPr>
          <w:rFonts w:cstheme="minorHAnsi"/>
          <w:sz w:val="24"/>
          <w:szCs w:val="24"/>
        </w:rPr>
        <w:t>surgeons</w:t>
      </w:r>
      <w:r w:rsidR="00590577">
        <w:rPr>
          <w:rFonts w:cstheme="minorHAnsi"/>
          <w:sz w:val="24"/>
          <w:szCs w:val="24"/>
        </w:rPr>
        <w:t xml:space="preserve"> </w:t>
      </w:r>
      <w:r w:rsidR="00D85E3F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FE527F" w:rsidRPr="0045760A">
        <w:rPr>
          <w:rFonts w:cstheme="minorHAnsi"/>
          <w:sz w:val="24"/>
          <w:szCs w:val="24"/>
        </w:rPr>
        <w:t>evaluate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="00515DEB"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function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more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accurately</w:t>
      </w:r>
      <w:r w:rsidR="00590577">
        <w:rPr>
          <w:rFonts w:cstheme="minorHAnsi"/>
          <w:sz w:val="24"/>
          <w:szCs w:val="24"/>
        </w:rPr>
        <w:t xml:space="preserve"> </w:t>
      </w:r>
      <w:r w:rsidR="006C4C61" w:rsidRPr="0045760A">
        <w:rPr>
          <w:rFonts w:cstheme="minorHAnsi"/>
          <w:sz w:val="24"/>
          <w:szCs w:val="24"/>
        </w:rPr>
        <w:t>by</w:t>
      </w:r>
      <w:r w:rsidR="00590577">
        <w:rPr>
          <w:rFonts w:cstheme="minorHAnsi"/>
          <w:sz w:val="24"/>
          <w:szCs w:val="24"/>
        </w:rPr>
        <w:t xml:space="preserve"> </w:t>
      </w:r>
      <w:r w:rsidR="006C4C61" w:rsidRPr="0045760A">
        <w:rPr>
          <w:rFonts w:cstheme="minorHAnsi"/>
          <w:sz w:val="24"/>
          <w:szCs w:val="24"/>
        </w:rPr>
        <w:t>providing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quantitative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information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on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C4C61" w:rsidRPr="0045760A">
        <w:rPr>
          <w:rFonts w:cstheme="minorHAnsi"/>
          <w:sz w:val="24"/>
          <w:szCs w:val="24"/>
          <w:shd w:val="clear" w:color="auto" w:fill="FFFFFF"/>
        </w:rPr>
        <w:t>water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C4C61" w:rsidRPr="0045760A">
        <w:rPr>
          <w:rFonts w:cstheme="minorHAnsi"/>
          <w:sz w:val="24"/>
          <w:szCs w:val="24"/>
          <w:shd w:val="clear" w:color="auto" w:fill="FFFFFF"/>
        </w:rPr>
        <w:t>molecule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diffusion.</w:t>
      </w:r>
      <w:r w:rsidR="00590577">
        <w:rPr>
          <w:rFonts w:cstheme="minorHAnsi"/>
          <w:sz w:val="24"/>
          <w:szCs w:val="24"/>
        </w:rPr>
        <w:t xml:space="preserve"> </w:t>
      </w:r>
    </w:p>
    <w:p w14:paraId="00430FC5" w14:textId="77777777" w:rsidR="00252E54" w:rsidRPr="0045760A" w:rsidRDefault="00252E54" w:rsidP="00590577">
      <w:pPr>
        <w:rPr>
          <w:rFonts w:cstheme="minorHAnsi"/>
          <w:sz w:val="24"/>
          <w:szCs w:val="24"/>
        </w:rPr>
      </w:pPr>
    </w:p>
    <w:p w14:paraId="69F91CC4" w14:textId="43FF4B71" w:rsidR="00215CB6" w:rsidRPr="0045760A" w:rsidRDefault="009A307C" w:rsidP="00590577">
      <w:pPr>
        <w:rPr>
          <w:rFonts w:cstheme="minorHAnsi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present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study,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methodological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framework</w:t>
      </w:r>
      <w:r w:rsidR="00590577">
        <w:rPr>
          <w:rFonts w:cstheme="minorHAnsi"/>
          <w:sz w:val="24"/>
          <w:szCs w:val="24"/>
        </w:rPr>
        <w:t xml:space="preserve"> </w:t>
      </w:r>
      <w:r w:rsidR="007E0165" w:rsidRPr="0045760A">
        <w:rPr>
          <w:rFonts w:cstheme="minorHAnsi"/>
          <w:sz w:val="24"/>
          <w:szCs w:val="24"/>
        </w:rPr>
        <w:t>was</w:t>
      </w:r>
      <w:r w:rsidR="00590577">
        <w:rPr>
          <w:rFonts w:cstheme="minorHAnsi"/>
          <w:sz w:val="24"/>
          <w:szCs w:val="24"/>
        </w:rPr>
        <w:t xml:space="preserve"> </w:t>
      </w:r>
      <w:r w:rsidR="007E0165" w:rsidRPr="0045760A">
        <w:rPr>
          <w:rFonts w:cstheme="minorHAnsi"/>
          <w:sz w:val="24"/>
          <w:szCs w:val="24"/>
        </w:rPr>
        <w:t>described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demonstrate</w:t>
      </w:r>
      <w:r w:rsidR="00590577">
        <w:rPr>
          <w:rFonts w:cstheme="minorHAnsi"/>
          <w:sz w:val="24"/>
          <w:szCs w:val="24"/>
        </w:rPr>
        <w:t xml:space="preserve"> </w:t>
      </w:r>
      <w:r w:rsidR="00A31B14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A31B14" w:rsidRPr="0045760A">
        <w:rPr>
          <w:rFonts w:cstheme="minorHAnsi"/>
          <w:sz w:val="24"/>
          <w:szCs w:val="24"/>
        </w:rPr>
        <w:t>application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="00A31B14" w:rsidRPr="0045760A">
        <w:rPr>
          <w:rFonts w:cstheme="minorHAnsi"/>
          <w:sz w:val="24"/>
          <w:szCs w:val="24"/>
        </w:rPr>
        <w:t>parameters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Fonts w:cstheme="minorHAnsi"/>
          <w:sz w:val="24"/>
          <w:szCs w:val="24"/>
        </w:rPr>
        <w:t>patients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chronic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compression.</w:t>
      </w:r>
      <w:r w:rsidR="00590577">
        <w:rPr>
          <w:rFonts w:cstheme="minorHAnsi"/>
          <w:sz w:val="24"/>
          <w:szCs w:val="24"/>
        </w:rPr>
        <w:t xml:space="preserve"> </w:t>
      </w:r>
      <w:r w:rsidR="0013077C"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="0013077C" w:rsidRPr="0045760A">
        <w:rPr>
          <w:rFonts w:cstheme="minorHAnsi"/>
          <w:sz w:val="24"/>
          <w:szCs w:val="24"/>
        </w:rPr>
        <w:t>is</w:t>
      </w:r>
      <w:r w:rsidR="00590577">
        <w:rPr>
          <w:rFonts w:cstheme="minorHAnsi"/>
          <w:sz w:val="24"/>
          <w:szCs w:val="24"/>
        </w:rPr>
        <w:t xml:space="preserve"> </w:t>
      </w:r>
      <w:r w:rsidR="0013077C"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="0013077C" w:rsidRPr="0045760A">
        <w:rPr>
          <w:rFonts w:cstheme="minorHAnsi"/>
          <w:sz w:val="24"/>
          <w:szCs w:val="24"/>
        </w:rPr>
        <w:t>sensitive</w:t>
      </w:r>
      <w:r w:rsidR="00590577">
        <w:rPr>
          <w:rFonts w:cstheme="minorHAnsi"/>
          <w:sz w:val="24"/>
          <w:szCs w:val="24"/>
        </w:rPr>
        <w:t xml:space="preserve"> </w:t>
      </w:r>
      <w:r w:rsidR="0013077C" w:rsidRPr="0045760A">
        <w:rPr>
          <w:rFonts w:cstheme="minorHAnsi"/>
          <w:sz w:val="24"/>
          <w:szCs w:val="24"/>
        </w:rPr>
        <w:t>technique</w:t>
      </w:r>
      <w:r w:rsidR="00590577">
        <w:rPr>
          <w:rFonts w:cstheme="minorHAnsi"/>
          <w:sz w:val="24"/>
          <w:szCs w:val="24"/>
        </w:rPr>
        <w:t xml:space="preserve"> </w:t>
      </w:r>
      <w:r w:rsidR="00A31B14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EB105D" w:rsidRPr="0045760A">
        <w:rPr>
          <w:rFonts w:cstheme="minorHAnsi"/>
          <w:sz w:val="24"/>
          <w:szCs w:val="24"/>
        </w:rPr>
        <w:t>measure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EB105D" w:rsidRPr="0045760A">
        <w:rPr>
          <w:rFonts w:cstheme="minorHAnsi"/>
          <w:sz w:val="24"/>
          <w:szCs w:val="24"/>
        </w:rPr>
        <w:t>direction</w:t>
      </w:r>
      <w:r w:rsidR="00590577">
        <w:rPr>
          <w:rFonts w:cstheme="minorHAnsi"/>
          <w:sz w:val="24"/>
          <w:szCs w:val="24"/>
        </w:rPr>
        <w:t xml:space="preserve"> </w:t>
      </w:r>
      <w:r w:rsidR="00EB105D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A31B14" w:rsidRPr="0045760A">
        <w:rPr>
          <w:rFonts w:cstheme="minorHAnsi"/>
          <w:sz w:val="24"/>
          <w:szCs w:val="24"/>
        </w:rPr>
        <w:t>diffusion</w:t>
      </w:r>
      <w:r w:rsidR="00590577">
        <w:rPr>
          <w:rFonts w:cstheme="minorHAnsi"/>
          <w:sz w:val="24"/>
          <w:szCs w:val="24"/>
        </w:rPr>
        <w:t xml:space="preserve"> </w:t>
      </w:r>
      <w:r w:rsidR="00EB105D" w:rsidRPr="0045760A">
        <w:rPr>
          <w:rFonts w:cstheme="minorHAnsi"/>
          <w:sz w:val="24"/>
          <w:szCs w:val="24"/>
        </w:rPr>
        <w:t>magnitude</w:t>
      </w:r>
      <w:r w:rsidR="00590577">
        <w:rPr>
          <w:rFonts w:cstheme="minorHAnsi"/>
          <w:sz w:val="24"/>
          <w:szCs w:val="24"/>
        </w:rPr>
        <w:t xml:space="preserve"> </w:t>
      </w:r>
      <w:r w:rsidR="00EB105D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EB105D" w:rsidRPr="0045760A">
        <w:rPr>
          <w:rFonts w:cstheme="minorHAnsi"/>
          <w:sz w:val="24"/>
          <w:szCs w:val="24"/>
        </w:rPr>
        <w:t>water</w:t>
      </w:r>
      <w:r w:rsidR="00590577">
        <w:rPr>
          <w:rFonts w:cstheme="minorHAnsi"/>
          <w:sz w:val="24"/>
          <w:szCs w:val="24"/>
        </w:rPr>
        <w:t xml:space="preserve"> </w:t>
      </w:r>
      <w:r w:rsidR="00EB105D" w:rsidRPr="0045760A">
        <w:rPr>
          <w:rFonts w:cstheme="minorHAnsi"/>
          <w:sz w:val="24"/>
          <w:szCs w:val="24"/>
        </w:rPr>
        <w:t>molecules</w:t>
      </w:r>
      <w:r w:rsidR="00590577">
        <w:rPr>
          <w:rFonts w:cstheme="minorHAnsi"/>
          <w:sz w:val="24"/>
          <w:szCs w:val="24"/>
        </w:rPr>
        <w:t xml:space="preserve"> </w:t>
      </w:r>
      <w:r w:rsidR="00EB105D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EB105D" w:rsidRPr="0045760A">
        <w:rPr>
          <w:rFonts w:cstheme="minorHAnsi"/>
          <w:sz w:val="24"/>
          <w:szCs w:val="24"/>
        </w:rPr>
        <w:t>tissues</w:t>
      </w:r>
      <w:r w:rsidR="00215CB6" w:rsidRPr="0045760A">
        <w:rPr>
          <w:rFonts w:cstheme="minorHAnsi"/>
          <w:sz w:val="24"/>
          <w:szCs w:val="24"/>
          <w:vertAlign w:val="superscript"/>
        </w:rPr>
        <w:t>15</w:t>
      </w:r>
      <w:r w:rsidR="00EB105D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7E0165" w:rsidRPr="0045760A">
        <w:rPr>
          <w:rFonts w:cstheme="minorHAnsi"/>
          <w:sz w:val="24"/>
          <w:szCs w:val="24"/>
        </w:rPr>
        <w:t>Surgeons</w:t>
      </w:r>
      <w:r w:rsidR="00590577">
        <w:rPr>
          <w:rFonts w:cstheme="minorHAnsi"/>
          <w:sz w:val="24"/>
          <w:szCs w:val="24"/>
        </w:rPr>
        <w:t xml:space="preserve"> </w:t>
      </w:r>
      <w:r w:rsidR="00EB105D" w:rsidRPr="0045760A">
        <w:rPr>
          <w:rFonts w:cstheme="minorHAnsi"/>
          <w:sz w:val="24"/>
          <w:szCs w:val="24"/>
        </w:rPr>
        <w:t>can</w:t>
      </w:r>
      <w:r w:rsidR="00590577">
        <w:rPr>
          <w:rFonts w:cstheme="minorHAnsi"/>
          <w:sz w:val="24"/>
          <w:szCs w:val="24"/>
        </w:rPr>
        <w:t xml:space="preserve"> </w:t>
      </w:r>
      <w:r w:rsidR="00EB105D" w:rsidRPr="0045760A">
        <w:rPr>
          <w:rFonts w:cstheme="minorHAnsi"/>
          <w:sz w:val="24"/>
          <w:szCs w:val="24"/>
        </w:rPr>
        <w:t>quantitatively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Fonts w:cstheme="minorHAnsi"/>
          <w:sz w:val="24"/>
          <w:szCs w:val="24"/>
        </w:rPr>
        <w:t>assess</w:t>
      </w:r>
      <w:r w:rsidR="00590577">
        <w:rPr>
          <w:rFonts w:cstheme="minorHAnsi"/>
          <w:sz w:val="24"/>
          <w:szCs w:val="24"/>
        </w:rPr>
        <w:t xml:space="preserve"> </w:t>
      </w:r>
      <w:r w:rsidR="00EB105D" w:rsidRPr="0045760A">
        <w:rPr>
          <w:rFonts w:cstheme="minorHAnsi"/>
          <w:sz w:val="24"/>
          <w:szCs w:val="24"/>
        </w:rPr>
        <w:t>neural</w:t>
      </w:r>
      <w:r w:rsidR="00590577">
        <w:rPr>
          <w:rFonts w:cstheme="minorHAnsi"/>
          <w:sz w:val="24"/>
          <w:szCs w:val="24"/>
        </w:rPr>
        <w:t xml:space="preserve"> </w:t>
      </w:r>
      <w:r w:rsidR="00EB105D" w:rsidRPr="0045760A">
        <w:rPr>
          <w:rFonts w:cstheme="minorHAnsi"/>
          <w:sz w:val="24"/>
          <w:szCs w:val="24"/>
        </w:rPr>
        <w:t>damage</w:t>
      </w:r>
      <w:r w:rsidR="00590577">
        <w:rPr>
          <w:rFonts w:cstheme="minorHAnsi"/>
          <w:sz w:val="24"/>
          <w:szCs w:val="24"/>
        </w:rPr>
        <w:t xml:space="preserve"> </w:t>
      </w:r>
      <w:r w:rsidR="00EB105D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EB105D" w:rsidRPr="0045760A">
        <w:rPr>
          <w:rFonts w:cstheme="minorHAnsi"/>
          <w:sz w:val="24"/>
          <w:szCs w:val="24"/>
        </w:rPr>
        <w:t>vari</w:t>
      </w:r>
      <w:r w:rsidR="006D4342" w:rsidRPr="0045760A">
        <w:rPr>
          <w:rFonts w:cstheme="minorHAnsi"/>
          <w:sz w:val="24"/>
          <w:szCs w:val="24"/>
        </w:rPr>
        <w:t>ous</w:t>
      </w:r>
      <w:r w:rsidR="00590577">
        <w:rPr>
          <w:rFonts w:cstheme="minorHAnsi"/>
          <w:sz w:val="24"/>
          <w:szCs w:val="24"/>
        </w:rPr>
        <w:t xml:space="preserve"> </w:t>
      </w:r>
      <w:r w:rsidR="00EB105D" w:rsidRPr="0045760A">
        <w:rPr>
          <w:rFonts w:cstheme="minorHAnsi"/>
          <w:sz w:val="24"/>
          <w:szCs w:val="24"/>
        </w:rPr>
        <w:t>pathologies</w:t>
      </w:r>
      <w:r w:rsidR="00590577">
        <w:rPr>
          <w:rFonts w:cstheme="minorHAnsi"/>
          <w:sz w:val="24"/>
          <w:szCs w:val="24"/>
        </w:rPr>
        <w:t xml:space="preserve"> </w:t>
      </w:r>
      <w:r w:rsidR="006D4342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0C613F">
        <w:rPr>
          <w:rFonts w:cstheme="minorHAnsi"/>
          <w:sz w:val="24"/>
          <w:szCs w:val="24"/>
        </w:rPr>
        <w:t xml:space="preserve">the </w:t>
      </w:r>
      <w:r w:rsidR="006D4342"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="006D4342"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="006D4342" w:rsidRPr="0045760A">
        <w:rPr>
          <w:rFonts w:cstheme="minorHAnsi"/>
          <w:sz w:val="24"/>
          <w:szCs w:val="24"/>
        </w:rPr>
        <w:t>by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Fonts w:cstheme="minorHAnsi"/>
          <w:sz w:val="24"/>
          <w:szCs w:val="24"/>
        </w:rPr>
        <w:t>evaluating</w:t>
      </w:r>
      <w:r w:rsidR="00590577">
        <w:rPr>
          <w:rFonts w:cstheme="minorHAnsi"/>
          <w:sz w:val="24"/>
          <w:szCs w:val="24"/>
        </w:rPr>
        <w:t xml:space="preserve"> </w:t>
      </w:r>
      <w:r w:rsidR="006D4342"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="006D4342" w:rsidRPr="0045760A">
        <w:rPr>
          <w:rFonts w:cstheme="minorHAnsi"/>
          <w:sz w:val="24"/>
          <w:szCs w:val="24"/>
        </w:rPr>
        <w:t>parameters.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Fonts w:cstheme="minorHAnsi"/>
          <w:sz w:val="24"/>
          <w:szCs w:val="24"/>
        </w:rPr>
        <w:t>this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protocol,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we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Fonts w:cstheme="minorHAnsi"/>
          <w:sz w:val="24"/>
          <w:szCs w:val="24"/>
        </w:rPr>
        <w:t>manually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dr</w:t>
      </w:r>
      <w:r w:rsidR="00B61568" w:rsidRPr="0045760A">
        <w:rPr>
          <w:rFonts w:cstheme="minorHAnsi"/>
          <w:sz w:val="24"/>
          <w:szCs w:val="24"/>
        </w:rPr>
        <w:t>e</w:t>
      </w:r>
      <w:r w:rsidR="00B72995" w:rsidRPr="0045760A">
        <w:rPr>
          <w:rFonts w:cstheme="minorHAnsi"/>
          <w:sz w:val="24"/>
          <w:szCs w:val="24"/>
        </w:rPr>
        <w:t>w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ROIs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on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axial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slices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because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Fonts w:cstheme="minorHAnsi"/>
          <w:sz w:val="24"/>
          <w:szCs w:val="24"/>
        </w:rPr>
        <w:t>existing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dedicated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software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for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 xml:space="preserve">the </w:t>
      </w:r>
      <w:r w:rsidR="00B72995" w:rsidRPr="0045760A">
        <w:rPr>
          <w:rFonts w:cstheme="minorHAnsi"/>
          <w:sz w:val="24"/>
          <w:szCs w:val="24"/>
        </w:rPr>
        <w:t>automatic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segmentation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CSF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myel</w:t>
      </w:r>
      <w:r w:rsidR="00EF06C0" w:rsidRPr="0045760A">
        <w:rPr>
          <w:rFonts w:cstheme="minorHAnsi"/>
          <w:sz w:val="24"/>
          <w:szCs w:val="24"/>
        </w:rPr>
        <w:t>i</w:t>
      </w:r>
      <w:r w:rsidR="00B72995" w:rsidRPr="0045760A">
        <w:rPr>
          <w:rFonts w:cstheme="minorHAnsi"/>
          <w:sz w:val="24"/>
          <w:szCs w:val="24"/>
        </w:rPr>
        <w:t>n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Fonts w:cstheme="minorHAnsi"/>
          <w:sz w:val="24"/>
          <w:szCs w:val="24"/>
        </w:rPr>
        <w:t>i</w:t>
      </w:r>
      <w:r w:rsidR="00B72995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="00D53E39" w:rsidRPr="0045760A">
        <w:rPr>
          <w:rFonts w:cstheme="minorHAnsi"/>
          <w:sz w:val="24"/>
          <w:szCs w:val="24"/>
          <w:shd w:val="clear" w:color="auto" w:fill="FFFFFF"/>
        </w:rPr>
        <w:t>not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F06C0" w:rsidRPr="0045760A">
        <w:rPr>
          <w:rFonts w:cstheme="minorHAnsi"/>
          <w:sz w:val="24"/>
          <w:szCs w:val="24"/>
          <w:shd w:val="clear" w:color="auto" w:fill="FFFFFF"/>
        </w:rPr>
        <w:t>adequate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F06C0" w:rsidRPr="0045760A">
        <w:rPr>
          <w:rFonts w:cstheme="minorHAnsi"/>
          <w:sz w:val="24"/>
          <w:szCs w:val="24"/>
          <w:shd w:val="clear" w:color="auto" w:fill="FFFFFF"/>
        </w:rPr>
        <w:t>for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F06C0" w:rsidRPr="0045760A">
        <w:rPr>
          <w:rFonts w:cstheme="minorHAnsi"/>
          <w:sz w:val="24"/>
          <w:szCs w:val="24"/>
          <w:shd w:val="clear" w:color="auto" w:fill="FFFFFF"/>
        </w:rPr>
        <w:t>the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53E39" w:rsidRPr="0045760A">
        <w:rPr>
          <w:rFonts w:cstheme="minorHAnsi"/>
          <w:sz w:val="24"/>
          <w:szCs w:val="24"/>
          <w:shd w:val="clear" w:color="auto" w:fill="FFFFFF"/>
        </w:rPr>
        <w:t>spinal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53E39" w:rsidRPr="0045760A">
        <w:rPr>
          <w:rFonts w:cstheme="minorHAnsi"/>
          <w:sz w:val="24"/>
          <w:szCs w:val="24"/>
          <w:shd w:val="clear" w:color="auto" w:fill="FFFFFF"/>
        </w:rPr>
        <w:t>cord.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F06C0" w:rsidRPr="0045760A">
        <w:rPr>
          <w:rFonts w:cstheme="minorHAnsi"/>
          <w:sz w:val="24"/>
          <w:szCs w:val="24"/>
          <w:shd w:val="clear" w:color="auto" w:fill="FFFFFF"/>
        </w:rPr>
        <w:t>The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F06C0" w:rsidRPr="0045760A">
        <w:rPr>
          <w:rFonts w:cstheme="minorHAnsi"/>
          <w:sz w:val="24"/>
          <w:szCs w:val="24"/>
          <w:shd w:val="clear" w:color="auto" w:fill="FFFFFF"/>
        </w:rPr>
        <w:t>s</w:t>
      </w:r>
      <w:r w:rsidR="00D53E39" w:rsidRPr="0045760A">
        <w:rPr>
          <w:rFonts w:cstheme="minorHAnsi"/>
          <w:sz w:val="24"/>
          <w:szCs w:val="24"/>
          <w:shd w:val="clear" w:color="auto" w:fill="FFFFFF"/>
        </w:rPr>
        <w:t>mall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53E39" w:rsidRPr="0045760A">
        <w:rPr>
          <w:rFonts w:cstheme="minorHAnsi"/>
          <w:sz w:val="24"/>
          <w:szCs w:val="24"/>
          <w:shd w:val="clear" w:color="auto" w:fill="FFFFFF"/>
        </w:rPr>
        <w:t>spinal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53E39" w:rsidRPr="0045760A">
        <w:rPr>
          <w:rFonts w:cstheme="minorHAnsi"/>
          <w:sz w:val="24"/>
          <w:szCs w:val="24"/>
          <w:shd w:val="clear" w:color="auto" w:fill="FFFFFF"/>
        </w:rPr>
        <w:t>cord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53E39" w:rsidRPr="0045760A">
        <w:rPr>
          <w:rFonts w:cstheme="minorHAnsi"/>
          <w:sz w:val="24"/>
          <w:szCs w:val="24"/>
        </w:rPr>
        <w:t>cross</w:t>
      </w:r>
      <w:r w:rsidR="005A74B9">
        <w:rPr>
          <w:rFonts w:cstheme="minorHAnsi"/>
          <w:sz w:val="24"/>
          <w:szCs w:val="24"/>
        </w:rPr>
        <w:t>-</w:t>
      </w:r>
      <w:r w:rsidR="00D53E39" w:rsidRPr="0045760A">
        <w:rPr>
          <w:rFonts w:cstheme="minorHAnsi"/>
          <w:sz w:val="24"/>
          <w:szCs w:val="24"/>
        </w:rPr>
        <w:t>sectional</w:t>
      </w:r>
      <w:r w:rsidR="00590577">
        <w:rPr>
          <w:rFonts w:cstheme="minorHAnsi"/>
          <w:sz w:val="24"/>
          <w:szCs w:val="24"/>
        </w:rPr>
        <w:t xml:space="preserve"> </w:t>
      </w:r>
      <w:r w:rsidR="00D53E39" w:rsidRPr="0045760A">
        <w:rPr>
          <w:rFonts w:cstheme="minorHAnsi"/>
          <w:sz w:val="24"/>
          <w:szCs w:val="24"/>
        </w:rPr>
        <w:t>area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Style w:val="skip"/>
          <w:rFonts w:cstheme="minorHAnsi"/>
          <w:sz w:val="24"/>
          <w:szCs w:val="24"/>
          <w:shd w:val="clear" w:color="auto" w:fill="FFFFFF"/>
        </w:rPr>
        <w:t>is</w:t>
      </w:r>
      <w:r w:rsidR="00590577">
        <w:rPr>
          <w:rStyle w:val="skip"/>
          <w:rFonts w:cstheme="minorHAnsi"/>
          <w:sz w:val="24"/>
          <w:szCs w:val="24"/>
          <w:shd w:val="clear" w:color="auto" w:fill="FFFFFF"/>
        </w:rPr>
        <w:t xml:space="preserve"> </w:t>
      </w:r>
      <w:r w:rsidR="00EF06C0" w:rsidRPr="0045760A">
        <w:rPr>
          <w:rStyle w:val="skip"/>
          <w:rFonts w:cstheme="minorHAnsi"/>
          <w:sz w:val="24"/>
          <w:szCs w:val="24"/>
          <w:shd w:val="clear" w:color="auto" w:fill="FFFFFF"/>
        </w:rPr>
        <w:t>a</w:t>
      </w:r>
      <w:r w:rsidR="00590577">
        <w:rPr>
          <w:rStyle w:val="skip"/>
          <w:rFonts w:cstheme="minorHAnsi"/>
          <w:sz w:val="24"/>
          <w:szCs w:val="24"/>
          <w:shd w:val="clear" w:color="auto" w:fill="FFFFFF"/>
        </w:rPr>
        <w:t xml:space="preserve"> </w:t>
      </w:r>
      <w:r w:rsidR="00EF06C0" w:rsidRPr="0045760A">
        <w:rPr>
          <w:rStyle w:val="skip"/>
          <w:rFonts w:cstheme="minorHAnsi"/>
          <w:sz w:val="24"/>
          <w:szCs w:val="24"/>
          <w:shd w:val="clear" w:color="auto" w:fill="FFFFFF"/>
        </w:rPr>
        <w:t>major</w:t>
      </w:r>
      <w:r w:rsidR="00590577">
        <w:rPr>
          <w:rStyle w:val="skip"/>
          <w:rFonts w:cstheme="minorHAnsi"/>
          <w:sz w:val="24"/>
          <w:szCs w:val="24"/>
          <w:shd w:val="clear" w:color="auto" w:fill="FFFFFF"/>
        </w:rPr>
        <w:t xml:space="preserve"> </w:t>
      </w:r>
      <w:r w:rsidR="00B61568" w:rsidRPr="0045760A">
        <w:rPr>
          <w:rStyle w:val="skip"/>
          <w:rFonts w:cstheme="minorHAnsi"/>
          <w:sz w:val="24"/>
          <w:szCs w:val="24"/>
          <w:shd w:val="clear" w:color="auto" w:fill="FFFFFF"/>
        </w:rPr>
        <w:t>limitation</w:t>
      </w:r>
      <w:r w:rsidR="00590577">
        <w:rPr>
          <w:rStyle w:val="skip"/>
          <w:rFonts w:cstheme="minorHAnsi"/>
          <w:sz w:val="24"/>
          <w:szCs w:val="24"/>
          <w:shd w:val="clear" w:color="auto" w:fill="FFFFFF"/>
        </w:rPr>
        <w:t xml:space="preserve"> </w:t>
      </w:r>
      <w:r w:rsidR="00B61568" w:rsidRPr="0045760A">
        <w:rPr>
          <w:rStyle w:val="skip"/>
          <w:rFonts w:cstheme="minorHAnsi"/>
          <w:sz w:val="24"/>
          <w:szCs w:val="24"/>
          <w:shd w:val="clear" w:color="auto" w:fill="FFFFFF"/>
        </w:rPr>
        <w:t>to</w:t>
      </w:r>
      <w:r w:rsidR="00590577">
        <w:rPr>
          <w:rStyle w:val="skip"/>
          <w:rFonts w:cstheme="minorHAnsi"/>
          <w:sz w:val="24"/>
          <w:szCs w:val="24"/>
          <w:shd w:val="clear" w:color="auto" w:fill="FFFFFF"/>
        </w:rPr>
        <w:t xml:space="preserve"> </w:t>
      </w:r>
      <w:r w:rsidR="00EF06C0" w:rsidRPr="0045760A">
        <w:rPr>
          <w:rStyle w:val="skip"/>
          <w:rFonts w:cstheme="minorHAnsi"/>
          <w:sz w:val="24"/>
          <w:szCs w:val="24"/>
          <w:shd w:val="clear" w:color="auto" w:fill="FFFFFF"/>
        </w:rPr>
        <w:t>effectively</w:t>
      </w:r>
      <w:r w:rsidR="00590577">
        <w:rPr>
          <w:rStyle w:val="skip"/>
          <w:rFonts w:cstheme="minorHAnsi"/>
          <w:sz w:val="24"/>
          <w:szCs w:val="24"/>
          <w:shd w:val="clear" w:color="auto" w:fill="FFFFFF"/>
        </w:rPr>
        <w:t xml:space="preserve"> </w:t>
      </w:r>
      <w:r w:rsidR="00B61568" w:rsidRPr="0045760A">
        <w:rPr>
          <w:rStyle w:val="skip"/>
          <w:rFonts w:cstheme="minorHAnsi"/>
          <w:sz w:val="24"/>
          <w:szCs w:val="24"/>
          <w:shd w:val="clear" w:color="auto" w:fill="FFFFFF"/>
        </w:rPr>
        <w:t>apply</w:t>
      </w:r>
      <w:r w:rsidR="00590577">
        <w:rPr>
          <w:rStyle w:val="skip"/>
          <w:rFonts w:cstheme="minorHAnsi"/>
          <w:sz w:val="24"/>
          <w:szCs w:val="24"/>
          <w:shd w:val="clear" w:color="auto" w:fill="FFFFFF"/>
        </w:rPr>
        <w:t xml:space="preserve"> </w:t>
      </w:r>
      <w:r w:rsidR="00BB2589" w:rsidRPr="0045760A">
        <w:rPr>
          <w:rStyle w:val="skip"/>
          <w:rFonts w:cstheme="minorHAnsi"/>
          <w:sz w:val="24"/>
          <w:szCs w:val="24"/>
          <w:shd w:val="clear" w:color="auto" w:fill="FFFFFF"/>
        </w:rPr>
        <w:t>automatic</w:t>
      </w:r>
      <w:r w:rsidR="00590577">
        <w:rPr>
          <w:rStyle w:val="skip"/>
          <w:rFonts w:cstheme="minorHAnsi"/>
          <w:sz w:val="24"/>
          <w:szCs w:val="24"/>
          <w:shd w:val="clear" w:color="auto" w:fill="FFFFFF"/>
        </w:rPr>
        <w:t xml:space="preserve"> </w:t>
      </w:r>
      <w:r w:rsidR="00BB2589" w:rsidRPr="0045760A">
        <w:rPr>
          <w:rStyle w:val="skip"/>
          <w:rFonts w:cstheme="minorHAnsi"/>
          <w:sz w:val="24"/>
          <w:szCs w:val="24"/>
          <w:shd w:val="clear" w:color="auto" w:fill="FFFFFF"/>
        </w:rPr>
        <w:t>segmentation</w:t>
      </w:r>
      <w:r w:rsidR="00D53E39" w:rsidRPr="0045760A">
        <w:rPr>
          <w:rStyle w:val="skip"/>
          <w:rFonts w:cstheme="minorHAnsi"/>
          <w:sz w:val="24"/>
          <w:szCs w:val="24"/>
          <w:shd w:val="clear" w:color="auto" w:fill="FFFFFF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BB2589" w:rsidRPr="0045760A">
        <w:rPr>
          <w:rFonts w:cstheme="minorHAnsi"/>
          <w:sz w:val="24"/>
          <w:szCs w:val="24"/>
        </w:rPr>
        <w:t>W</w:t>
      </w:r>
      <w:r w:rsidR="00B72995" w:rsidRPr="0045760A">
        <w:rPr>
          <w:rFonts w:cstheme="minorHAnsi"/>
          <w:sz w:val="24"/>
          <w:szCs w:val="24"/>
        </w:rPr>
        <w:t>e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selected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ROI</w:t>
      </w:r>
      <w:r w:rsidR="00BB2589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at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A31B70" w:rsidRPr="0045760A">
        <w:rPr>
          <w:rFonts w:cstheme="minorHAnsi"/>
          <w:sz w:val="24"/>
          <w:szCs w:val="24"/>
        </w:rPr>
        <w:t>most</w:t>
      </w:r>
      <w:r w:rsidR="00590577">
        <w:rPr>
          <w:rFonts w:cstheme="minorHAnsi"/>
          <w:sz w:val="24"/>
          <w:szCs w:val="24"/>
        </w:rPr>
        <w:t xml:space="preserve"> </w:t>
      </w:r>
      <w:r w:rsidR="00A31B70" w:rsidRPr="0045760A">
        <w:rPr>
          <w:rFonts w:cstheme="minorHAnsi"/>
          <w:sz w:val="24"/>
          <w:szCs w:val="24"/>
        </w:rPr>
        <w:t>serious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compression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Fonts w:cstheme="minorHAnsi"/>
          <w:sz w:val="24"/>
          <w:szCs w:val="24"/>
        </w:rPr>
        <w:t>site</w:t>
      </w:r>
      <w:r w:rsidR="00BB2589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ROIs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must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Fonts w:cstheme="minorHAnsi"/>
          <w:sz w:val="24"/>
          <w:szCs w:val="24"/>
        </w:rPr>
        <w:t>include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inner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="00A31B70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eliminat</w:t>
      </w:r>
      <w:r w:rsidR="00A31B70" w:rsidRPr="0045760A">
        <w:rPr>
          <w:rFonts w:cstheme="minorHAnsi"/>
          <w:sz w:val="24"/>
          <w:szCs w:val="24"/>
        </w:rPr>
        <w:t>e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partial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volume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effects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Fonts w:cstheme="minorHAnsi"/>
          <w:sz w:val="24"/>
          <w:szCs w:val="24"/>
        </w:rPr>
        <w:t>CSF</w:t>
      </w:r>
      <w:r w:rsidR="00B72995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addition,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Fonts w:cstheme="minorHAnsi"/>
          <w:sz w:val="24"/>
          <w:szCs w:val="24"/>
        </w:rPr>
        <w:t>processing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Fonts w:cstheme="minorHAnsi"/>
          <w:sz w:val="24"/>
          <w:szCs w:val="24"/>
        </w:rPr>
        <w:t>should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reduce</w:t>
      </w:r>
      <w:r w:rsidR="00590577">
        <w:rPr>
          <w:rFonts w:cstheme="minorHAnsi"/>
          <w:sz w:val="24"/>
          <w:szCs w:val="24"/>
        </w:rPr>
        <w:t xml:space="preserve"> </w:t>
      </w:r>
      <w:r w:rsidR="005A74B9">
        <w:rPr>
          <w:rFonts w:cstheme="minorHAnsi"/>
          <w:sz w:val="24"/>
          <w:szCs w:val="24"/>
        </w:rPr>
        <w:t xml:space="preserve">the </w:t>
      </w:r>
      <w:r w:rsidR="00B72995" w:rsidRPr="0045760A">
        <w:rPr>
          <w:rFonts w:cstheme="minorHAnsi"/>
          <w:sz w:val="24"/>
          <w:szCs w:val="24"/>
        </w:rPr>
        <w:t>effect</w:t>
      </w:r>
      <w:r w:rsidR="00EF06C0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artifactual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factors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such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as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EPI</w:t>
      </w:r>
      <w:r w:rsidR="00EF06C0" w:rsidRPr="0045760A">
        <w:rPr>
          <w:rFonts w:cstheme="minorHAnsi"/>
          <w:sz w:val="24"/>
          <w:szCs w:val="24"/>
        </w:rPr>
        <w:t>-</w:t>
      </w:r>
      <w:r w:rsidR="00B72995" w:rsidRPr="0045760A">
        <w:rPr>
          <w:rFonts w:cstheme="minorHAnsi"/>
          <w:sz w:val="24"/>
          <w:szCs w:val="24"/>
        </w:rPr>
        <w:t>related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geometric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distortion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art</w:t>
      </w:r>
      <w:r w:rsidR="006E41CF" w:rsidRPr="0045760A">
        <w:rPr>
          <w:rFonts w:cstheme="minorHAnsi"/>
          <w:sz w:val="24"/>
          <w:szCs w:val="24"/>
        </w:rPr>
        <w:t>i</w:t>
      </w:r>
      <w:r w:rsidR="00B72995" w:rsidRPr="0045760A">
        <w:rPr>
          <w:rFonts w:cstheme="minorHAnsi"/>
          <w:sz w:val="24"/>
          <w:szCs w:val="24"/>
        </w:rPr>
        <w:t>facts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AF3810">
        <w:rPr>
          <w:rFonts w:cstheme="minorHAnsi"/>
          <w:sz w:val="24"/>
          <w:szCs w:val="24"/>
        </w:rPr>
        <w:t>e</w:t>
      </w:r>
      <w:r w:rsidR="00B72995" w:rsidRPr="0045760A">
        <w:rPr>
          <w:rFonts w:cstheme="minorHAnsi"/>
          <w:sz w:val="24"/>
          <w:szCs w:val="24"/>
        </w:rPr>
        <w:t>ddy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current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artifacts.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available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options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bookmarkStart w:id="9" w:name="_GoBack"/>
      <w:bookmarkEnd w:id="9"/>
      <w:r w:rsidR="00B72995" w:rsidRPr="0045760A">
        <w:rPr>
          <w:rFonts w:cstheme="minorHAnsi"/>
          <w:sz w:val="24"/>
          <w:szCs w:val="24"/>
        </w:rPr>
        <w:t>software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package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c</w:t>
      </w:r>
      <w:r w:rsidR="00A31B70" w:rsidRPr="0045760A">
        <w:rPr>
          <w:rFonts w:cstheme="minorHAnsi"/>
          <w:sz w:val="24"/>
          <w:szCs w:val="24"/>
        </w:rPr>
        <w:t>ould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help</w:t>
      </w:r>
      <w:r w:rsidR="00590577">
        <w:rPr>
          <w:rFonts w:cstheme="minorHAnsi"/>
          <w:sz w:val="24"/>
          <w:szCs w:val="24"/>
        </w:rPr>
        <w:t xml:space="preserve"> </w:t>
      </w:r>
      <w:r w:rsidR="00A31B70" w:rsidRPr="0045760A">
        <w:rPr>
          <w:rFonts w:cstheme="minorHAnsi"/>
          <w:sz w:val="24"/>
          <w:szCs w:val="24"/>
        </w:rPr>
        <w:t>operator</w:t>
      </w:r>
      <w:r w:rsidR="00EF06C0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obtain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Fonts w:cstheme="minorHAnsi"/>
          <w:sz w:val="24"/>
          <w:szCs w:val="24"/>
        </w:rPr>
        <w:t>useful</w:t>
      </w:r>
      <w:r w:rsidR="00590577">
        <w:rPr>
          <w:rFonts w:cstheme="minorHAnsi"/>
          <w:sz w:val="24"/>
          <w:szCs w:val="24"/>
        </w:rPr>
        <w:t xml:space="preserve"> </w:t>
      </w:r>
      <w:r w:rsidR="00A31B70" w:rsidRPr="0045760A">
        <w:rPr>
          <w:rFonts w:cstheme="minorHAnsi"/>
          <w:sz w:val="24"/>
          <w:szCs w:val="24"/>
        </w:rPr>
        <w:t>information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depending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on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orientation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diffusion-weighting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gradient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separate</w:t>
      </w:r>
      <w:r w:rsidR="00590577">
        <w:rPr>
          <w:rFonts w:cstheme="minorHAnsi"/>
          <w:sz w:val="24"/>
          <w:szCs w:val="24"/>
        </w:rPr>
        <w:t xml:space="preserve"> </w:t>
      </w:r>
      <w:r w:rsidR="00AF3810">
        <w:rPr>
          <w:rFonts w:cstheme="minorHAnsi"/>
          <w:sz w:val="24"/>
          <w:szCs w:val="24"/>
        </w:rPr>
        <w:t>e</w:t>
      </w:r>
      <w:r w:rsidR="00B72995" w:rsidRPr="0045760A">
        <w:rPr>
          <w:rFonts w:cstheme="minorHAnsi"/>
          <w:sz w:val="24"/>
          <w:szCs w:val="24"/>
        </w:rPr>
        <w:t>ddy</w:t>
      </w:r>
      <w:r w:rsidR="00AF3810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current</w:t>
      </w:r>
      <w:r w:rsidR="00590577">
        <w:rPr>
          <w:rFonts w:cstheme="minorHAnsi"/>
          <w:sz w:val="24"/>
          <w:szCs w:val="24"/>
        </w:rPr>
        <w:t xml:space="preserve"> </w:t>
      </w:r>
      <w:r w:rsidR="00B72995" w:rsidRPr="0045760A">
        <w:rPr>
          <w:rFonts w:cstheme="minorHAnsi"/>
          <w:sz w:val="24"/>
          <w:szCs w:val="24"/>
        </w:rPr>
        <w:t>correction.</w:t>
      </w:r>
      <w:r w:rsidR="00590577">
        <w:rPr>
          <w:rFonts w:cstheme="minorHAnsi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Conventional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MRI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scanning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in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EF06C0" w:rsidRPr="0045760A">
        <w:rPr>
          <w:rFonts w:cstheme="minorHAnsi"/>
          <w:kern w:val="0"/>
          <w:sz w:val="24"/>
          <w:szCs w:val="24"/>
        </w:rPr>
        <w:t>the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present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study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applie</w:t>
      </w:r>
      <w:r w:rsidR="0012666F" w:rsidRPr="0045760A">
        <w:rPr>
          <w:rFonts w:cstheme="minorHAnsi"/>
          <w:kern w:val="0"/>
          <w:sz w:val="24"/>
          <w:szCs w:val="24"/>
        </w:rPr>
        <w:t>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a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fast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spin</w:t>
      </w:r>
      <w:r w:rsidR="00AF3810">
        <w:rPr>
          <w:rFonts w:cstheme="minorHAnsi"/>
          <w:kern w:val="0"/>
          <w:sz w:val="24"/>
          <w:szCs w:val="24"/>
        </w:rPr>
        <w:t>-</w:t>
      </w:r>
      <w:r w:rsidR="00606E4D" w:rsidRPr="0045760A">
        <w:rPr>
          <w:rFonts w:cstheme="minorHAnsi"/>
          <w:kern w:val="0"/>
          <w:sz w:val="24"/>
          <w:szCs w:val="24"/>
        </w:rPr>
        <w:t>echo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sequence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to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provide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more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image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information.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The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longer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echo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chain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and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smaller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echo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interval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867E9B" w:rsidRPr="0045760A">
        <w:rPr>
          <w:rFonts w:cstheme="minorHAnsi"/>
          <w:sz w:val="24"/>
          <w:szCs w:val="24"/>
        </w:rPr>
        <w:t>were</w:t>
      </w:r>
      <w:r w:rsidR="00590577">
        <w:rPr>
          <w:rFonts w:cstheme="minorHAnsi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specifically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designed</w:t>
      </w:r>
      <w:r w:rsidR="00590577">
        <w:rPr>
          <w:rFonts w:cstheme="minorHAnsi"/>
          <w:sz w:val="24"/>
          <w:szCs w:val="24"/>
        </w:rPr>
        <w:t xml:space="preserve"> </w:t>
      </w:r>
      <w:r w:rsidR="00606E4D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EF06C0" w:rsidRPr="0045760A">
        <w:rPr>
          <w:rFonts w:cstheme="minorHAnsi"/>
          <w:sz w:val="24"/>
          <w:szCs w:val="24"/>
        </w:rPr>
        <w:t>minimize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artifacts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created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by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spinal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instrumentation.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CE3965" w:rsidRPr="0045760A">
        <w:rPr>
          <w:rFonts w:cstheme="minorHAnsi"/>
          <w:kern w:val="0"/>
          <w:sz w:val="24"/>
          <w:szCs w:val="24"/>
        </w:rPr>
        <w:t>W</w:t>
      </w:r>
      <w:r w:rsidR="00606E4D" w:rsidRPr="0045760A">
        <w:rPr>
          <w:rFonts w:cstheme="minorHAnsi"/>
          <w:kern w:val="0"/>
          <w:sz w:val="24"/>
          <w:szCs w:val="24"/>
        </w:rPr>
        <w:t>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select</w:t>
      </w:r>
      <w:r w:rsidR="00867E9B" w:rsidRPr="0045760A">
        <w:rPr>
          <w:rFonts w:cstheme="minorHAnsi"/>
          <w:kern w:val="0"/>
          <w:sz w:val="24"/>
          <w:szCs w:val="24"/>
        </w:rPr>
        <w:t>ed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CE3965" w:rsidRPr="0045760A">
        <w:rPr>
          <w:rFonts w:cstheme="minorHAnsi"/>
          <w:kern w:val="0"/>
          <w:sz w:val="24"/>
          <w:szCs w:val="24"/>
        </w:rPr>
        <w:t>a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short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echo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time,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wide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readout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frequency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band</w:t>
      </w:r>
      <w:r w:rsidR="00CE3965" w:rsidRPr="0045760A">
        <w:rPr>
          <w:rFonts w:cstheme="minorHAnsi"/>
          <w:kern w:val="0"/>
          <w:sz w:val="24"/>
          <w:szCs w:val="24"/>
        </w:rPr>
        <w:t>,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and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small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voxels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to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reduce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606E4D" w:rsidRPr="0045760A">
        <w:rPr>
          <w:rFonts w:cstheme="minorHAnsi"/>
          <w:kern w:val="0"/>
          <w:sz w:val="24"/>
          <w:szCs w:val="24"/>
        </w:rPr>
        <w:t>artifacts.</w:t>
      </w:r>
      <w:r w:rsidR="00590577">
        <w:rPr>
          <w:rFonts w:cstheme="minorHAnsi"/>
          <w:sz w:val="24"/>
          <w:szCs w:val="24"/>
        </w:rPr>
        <w:t xml:space="preserve"> </w:t>
      </w:r>
      <w:r w:rsidR="00740033" w:rsidRPr="0045760A">
        <w:rPr>
          <w:rFonts w:cstheme="minorHAnsi"/>
          <w:sz w:val="24"/>
          <w:szCs w:val="24"/>
        </w:rPr>
        <w:t>FA</w:t>
      </w:r>
      <w:r w:rsidR="00590577">
        <w:rPr>
          <w:rFonts w:cstheme="minorHAnsi"/>
          <w:sz w:val="24"/>
          <w:szCs w:val="24"/>
        </w:rPr>
        <w:t xml:space="preserve"> </w:t>
      </w:r>
      <w:r w:rsidR="00740033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740033" w:rsidRPr="0045760A">
        <w:rPr>
          <w:rFonts w:cstheme="minorHAnsi"/>
          <w:sz w:val="24"/>
          <w:szCs w:val="24"/>
        </w:rPr>
        <w:t>ADC</w:t>
      </w:r>
      <w:r w:rsidR="00590577">
        <w:rPr>
          <w:rFonts w:cstheme="minorHAnsi"/>
          <w:sz w:val="24"/>
          <w:szCs w:val="24"/>
        </w:rPr>
        <w:t xml:space="preserve"> </w:t>
      </w:r>
      <w:r w:rsidR="00CE3965" w:rsidRPr="0045760A">
        <w:rPr>
          <w:rFonts w:cstheme="minorHAnsi"/>
          <w:sz w:val="24"/>
          <w:szCs w:val="24"/>
        </w:rPr>
        <w:t>are</w:t>
      </w:r>
      <w:r w:rsidR="00590577">
        <w:rPr>
          <w:rFonts w:cstheme="minorHAnsi"/>
          <w:sz w:val="24"/>
          <w:szCs w:val="24"/>
        </w:rPr>
        <w:t xml:space="preserve"> </w:t>
      </w:r>
      <w:r w:rsidR="00740033" w:rsidRPr="0045760A">
        <w:rPr>
          <w:rFonts w:cstheme="minorHAnsi"/>
          <w:sz w:val="24"/>
          <w:szCs w:val="24"/>
        </w:rPr>
        <w:t>commonly</w:t>
      </w:r>
      <w:r w:rsidR="00590577">
        <w:rPr>
          <w:rFonts w:cstheme="minorHAnsi"/>
          <w:sz w:val="24"/>
          <w:szCs w:val="24"/>
        </w:rPr>
        <w:t xml:space="preserve"> </w:t>
      </w:r>
      <w:r w:rsidR="00740033" w:rsidRPr="0045760A">
        <w:rPr>
          <w:rFonts w:cstheme="minorHAnsi"/>
          <w:sz w:val="24"/>
          <w:szCs w:val="24"/>
        </w:rPr>
        <w:t>used</w:t>
      </w:r>
      <w:r w:rsidR="00590577">
        <w:rPr>
          <w:rFonts w:cstheme="minorHAnsi"/>
          <w:sz w:val="24"/>
          <w:szCs w:val="24"/>
        </w:rPr>
        <w:t xml:space="preserve"> </w:t>
      </w:r>
      <w:r w:rsidR="00A31B14"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="00740033" w:rsidRPr="0045760A">
        <w:rPr>
          <w:rFonts w:cstheme="minorHAnsi"/>
          <w:sz w:val="24"/>
          <w:szCs w:val="24"/>
        </w:rPr>
        <w:t>parameters</w:t>
      </w:r>
      <w:r w:rsidR="00590577">
        <w:rPr>
          <w:rFonts w:cstheme="minorHAnsi"/>
          <w:sz w:val="24"/>
          <w:szCs w:val="24"/>
        </w:rPr>
        <w:t xml:space="preserve"> </w:t>
      </w:r>
      <w:r w:rsidR="00A31B14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BF0215">
        <w:rPr>
          <w:rFonts w:cstheme="minorHAnsi"/>
          <w:sz w:val="24"/>
          <w:szCs w:val="24"/>
        </w:rPr>
        <w:t xml:space="preserve">the measurements of </w:t>
      </w:r>
      <w:r w:rsidR="000C613F">
        <w:rPr>
          <w:rFonts w:cstheme="minorHAnsi"/>
          <w:sz w:val="24"/>
          <w:szCs w:val="24"/>
        </w:rPr>
        <w:t xml:space="preserve">the </w:t>
      </w:r>
      <w:r w:rsidR="00740033"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="00740033" w:rsidRPr="0045760A">
        <w:rPr>
          <w:rFonts w:cstheme="minorHAnsi"/>
          <w:sz w:val="24"/>
          <w:szCs w:val="24"/>
        </w:rPr>
        <w:t>cord.</w:t>
      </w:r>
      <w:r w:rsidR="00590577">
        <w:rPr>
          <w:rFonts w:cstheme="minorHAnsi"/>
          <w:sz w:val="24"/>
          <w:szCs w:val="24"/>
        </w:rPr>
        <w:t xml:space="preserve"> </w:t>
      </w:r>
      <w:r w:rsidR="0095433F" w:rsidRPr="0045760A">
        <w:rPr>
          <w:rFonts w:cstheme="minorHAnsi"/>
          <w:sz w:val="24"/>
          <w:szCs w:val="24"/>
        </w:rPr>
        <w:t>FA</w:t>
      </w:r>
      <w:r w:rsidR="00590577">
        <w:rPr>
          <w:rFonts w:cstheme="minorHAnsi"/>
          <w:sz w:val="24"/>
          <w:szCs w:val="24"/>
        </w:rPr>
        <w:t xml:space="preserve"> </w:t>
      </w:r>
      <w:r w:rsidR="0095433F" w:rsidRPr="0045760A">
        <w:rPr>
          <w:rFonts w:cstheme="minorHAnsi"/>
          <w:sz w:val="24"/>
          <w:szCs w:val="24"/>
        </w:rPr>
        <w:t>represent</w:t>
      </w:r>
      <w:r w:rsidR="00CE3965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="0095433F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95433F" w:rsidRPr="0045760A">
        <w:rPr>
          <w:rFonts w:cstheme="minorHAnsi"/>
          <w:sz w:val="24"/>
          <w:szCs w:val="24"/>
        </w:rPr>
        <w:t>degree</w:t>
      </w:r>
      <w:r w:rsidR="00590577">
        <w:rPr>
          <w:rFonts w:cstheme="minorHAnsi"/>
          <w:sz w:val="24"/>
          <w:szCs w:val="24"/>
        </w:rPr>
        <w:t xml:space="preserve"> </w:t>
      </w:r>
      <w:r w:rsidR="0095433F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95433F" w:rsidRPr="0045760A">
        <w:rPr>
          <w:rFonts w:cstheme="minorHAnsi"/>
          <w:sz w:val="24"/>
          <w:szCs w:val="24"/>
        </w:rPr>
        <w:t>anisotropy</w:t>
      </w:r>
      <w:r w:rsidR="00590577">
        <w:rPr>
          <w:rFonts w:cstheme="minorHAnsi"/>
          <w:sz w:val="24"/>
          <w:szCs w:val="24"/>
        </w:rPr>
        <w:t xml:space="preserve"> </w:t>
      </w:r>
      <w:r w:rsidR="00CE3965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CE3965"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="0095433F" w:rsidRPr="0045760A">
        <w:rPr>
          <w:rFonts w:cstheme="minorHAnsi"/>
          <w:sz w:val="24"/>
          <w:szCs w:val="24"/>
        </w:rPr>
        <w:t>range</w:t>
      </w:r>
      <w:r w:rsidR="00590577">
        <w:rPr>
          <w:rFonts w:cstheme="minorHAnsi"/>
          <w:sz w:val="24"/>
          <w:szCs w:val="24"/>
        </w:rPr>
        <w:t xml:space="preserve"> </w:t>
      </w:r>
      <w:r w:rsidR="00CE3965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95433F" w:rsidRPr="0045760A">
        <w:rPr>
          <w:rFonts w:cstheme="minorHAnsi"/>
          <w:sz w:val="24"/>
          <w:szCs w:val="24"/>
        </w:rPr>
        <w:t>0</w:t>
      </w:r>
      <w:r w:rsidR="00590577">
        <w:rPr>
          <w:rFonts w:cstheme="minorHAnsi"/>
          <w:sz w:val="24"/>
          <w:szCs w:val="24"/>
        </w:rPr>
        <w:t xml:space="preserve"> </w:t>
      </w:r>
      <w:r w:rsidR="0095433F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95433F" w:rsidRPr="0045760A">
        <w:rPr>
          <w:rFonts w:cstheme="minorHAnsi"/>
          <w:sz w:val="24"/>
          <w:szCs w:val="24"/>
        </w:rPr>
        <w:t>1.</w:t>
      </w:r>
      <w:r w:rsidR="00590577">
        <w:rPr>
          <w:rFonts w:cstheme="minorHAnsi"/>
          <w:sz w:val="24"/>
          <w:szCs w:val="24"/>
        </w:rPr>
        <w:t xml:space="preserve"> </w:t>
      </w:r>
      <w:r w:rsidR="0094613A" w:rsidRPr="0045760A">
        <w:rPr>
          <w:rFonts w:cstheme="minorHAnsi"/>
          <w:sz w:val="24"/>
          <w:szCs w:val="24"/>
        </w:rPr>
        <w:t>F</w:t>
      </w:r>
      <w:r w:rsidR="0095433F"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="0095433F" w:rsidRPr="0045760A">
        <w:rPr>
          <w:rFonts w:cstheme="minorHAnsi"/>
          <w:sz w:val="24"/>
          <w:szCs w:val="24"/>
        </w:rPr>
        <w:t>value</w:t>
      </w:r>
      <w:r w:rsidR="00CE3965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="0095433F" w:rsidRPr="0045760A">
        <w:rPr>
          <w:rFonts w:cstheme="minorHAnsi"/>
          <w:sz w:val="24"/>
          <w:szCs w:val="24"/>
        </w:rPr>
        <w:t>closer</w:t>
      </w:r>
      <w:r w:rsidR="00590577">
        <w:rPr>
          <w:rFonts w:cstheme="minorHAnsi"/>
          <w:sz w:val="24"/>
          <w:szCs w:val="24"/>
        </w:rPr>
        <w:t xml:space="preserve"> </w:t>
      </w:r>
      <w:r w:rsidR="0095433F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95433F" w:rsidRPr="0045760A">
        <w:rPr>
          <w:rFonts w:cstheme="minorHAnsi"/>
          <w:sz w:val="24"/>
          <w:szCs w:val="24"/>
        </w:rPr>
        <w:t>1</w:t>
      </w:r>
      <w:r w:rsidR="00590577">
        <w:rPr>
          <w:rFonts w:cstheme="minorHAnsi"/>
          <w:sz w:val="24"/>
          <w:szCs w:val="24"/>
        </w:rPr>
        <w:t xml:space="preserve"> </w:t>
      </w:r>
      <w:r w:rsidR="00CE3965" w:rsidRPr="0045760A">
        <w:rPr>
          <w:rFonts w:cstheme="minorHAnsi"/>
          <w:sz w:val="24"/>
          <w:szCs w:val="24"/>
        </w:rPr>
        <w:t>indicate</w:t>
      </w:r>
      <w:r w:rsidR="00590577">
        <w:rPr>
          <w:rFonts w:cstheme="minorHAnsi"/>
          <w:sz w:val="24"/>
          <w:szCs w:val="24"/>
        </w:rPr>
        <w:t xml:space="preserve"> </w:t>
      </w:r>
      <w:r w:rsidR="0095433F" w:rsidRPr="0045760A">
        <w:rPr>
          <w:rFonts w:cstheme="minorHAnsi"/>
          <w:sz w:val="24"/>
          <w:szCs w:val="24"/>
        </w:rPr>
        <w:t>high</w:t>
      </w:r>
      <w:r w:rsidR="00590577">
        <w:rPr>
          <w:rFonts w:cstheme="minorHAnsi"/>
          <w:sz w:val="24"/>
          <w:szCs w:val="24"/>
        </w:rPr>
        <w:t xml:space="preserve"> </w:t>
      </w:r>
      <w:r w:rsidR="00CE3965" w:rsidRPr="0045760A">
        <w:rPr>
          <w:rFonts w:cstheme="minorHAnsi"/>
          <w:sz w:val="24"/>
          <w:szCs w:val="24"/>
        </w:rPr>
        <w:t>tissue</w:t>
      </w:r>
      <w:r w:rsidR="00590577">
        <w:rPr>
          <w:rFonts w:cstheme="minorHAnsi"/>
          <w:sz w:val="24"/>
          <w:szCs w:val="24"/>
        </w:rPr>
        <w:t xml:space="preserve"> </w:t>
      </w:r>
      <w:r w:rsidR="0095433F" w:rsidRPr="0045760A">
        <w:rPr>
          <w:rFonts w:cstheme="minorHAnsi"/>
          <w:sz w:val="24"/>
          <w:szCs w:val="24"/>
        </w:rPr>
        <w:t>anisotropy</w:t>
      </w:r>
      <w:r w:rsidR="00215CB6" w:rsidRPr="0045760A">
        <w:rPr>
          <w:rFonts w:cstheme="minorHAnsi"/>
          <w:sz w:val="24"/>
          <w:szCs w:val="24"/>
          <w:vertAlign w:val="superscript"/>
        </w:rPr>
        <w:t>13</w:t>
      </w:r>
      <w:r w:rsidR="00971C24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971C24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971C24" w:rsidRPr="0045760A">
        <w:rPr>
          <w:rFonts w:cstheme="minorHAnsi"/>
          <w:sz w:val="24"/>
          <w:szCs w:val="24"/>
        </w:rPr>
        <w:t>ADC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is</w:t>
      </w:r>
      <w:r w:rsidR="00590577">
        <w:rPr>
          <w:rFonts w:cstheme="minorHAnsi"/>
          <w:sz w:val="24"/>
          <w:szCs w:val="24"/>
        </w:rPr>
        <w:t xml:space="preserve"> </w:t>
      </w:r>
      <w:r w:rsidR="001955D4" w:rsidRPr="0045760A">
        <w:rPr>
          <w:rFonts w:cstheme="minorHAnsi"/>
          <w:sz w:val="24"/>
          <w:szCs w:val="24"/>
        </w:rPr>
        <w:t>related</w:t>
      </w:r>
      <w:r w:rsidR="00590577">
        <w:rPr>
          <w:rFonts w:cstheme="minorHAnsi"/>
          <w:sz w:val="24"/>
          <w:szCs w:val="24"/>
        </w:rPr>
        <w:t xml:space="preserve"> </w:t>
      </w:r>
      <w:r w:rsidR="005C228E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5C228E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5C228E" w:rsidRPr="0045760A">
        <w:rPr>
          <w:rFonts w:cstheme="minorHAnsi"/>
          <w:sz w:val="24"/>
          <w:szCs w:val="24"/>
        </w:rPr>
        <w:t>average</w:t>
      </w:r>
      <w:r w:rsidR="00590577">
        <w:rPr>
          <w:rFonts w:cstheme="minorHAnsi"/>
          <w:sz w:val="24"/>
          <w:szCs w:val="24"/>
        </w:rPr>
        <w:t xml:space="preserve"> </w:t>
      </w:r>
      <w:r w:rsidR="005C228E" w:rsidRPr="0045760A">
        <w:rPr>
          <w:rFonts w:cstheme="minorHAnsi"/>
          <w:sz w:val="24"/>
          <w:szCs w:val="24"/>
        </w:rPr>
        <w:t>value</w:t>
      </w:r>
      <w:r w:rsidR="00590577">
        <w:rPr>
          <w:rFonts w:cstheme="minorHAnsi"/>
          <w:sz w:val="24"/>
          <w:szCs w:val="24"/>
        </w:rPr>
        <w:t xml:space="preserve"> </w:t>
      </w:r>
      <w:r w:rsidR="005C228E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5C228E" w:rsidRPr="0045760A">
        <w:rPr>
          <w:rFonts w:cstheme="minorHAnsi"/>
          <w:sz w:val="24"/>
          <w:szCs w:val="24"/>
        </w:rPr>
        <w:t>diffusivities</w:t>
      </w:r>
      <w:r w:rsidR="00590577">
        <w:rPr>
          <w:rFonts w:cstheme="minorHAnsi"/>
          <w:sz w:val="24"/>
          <w:szCs w:val="24"/>
        </w:rPr>
        <w:t xml:space="preserve"> </w:t>
      </w:r>
      <w:r w:rsidR="005C228E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5C228E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96473B" w:rsidRPr="0045760A">
        <w:rPr>
          <w:rFonts w:cstheme="minorHAnsi"/>
          <w:sz w:val="24"/>
          <w:szCs w:val="24"/>
        </w:rPr>
        <w:t>three</w:t>
      </w:r>
      <w:r w:rsidR="00590577">
        <w:rPr>
          <w:rFonts w:cstheme="minorHAnsi"/>
          <w:sz w:val="24"/>
          <w:szCs w:val="24"/>
        </w:rPr>
        <w:t xml:space="preserve"> </w:t>
      </w:r>
      <w:r w:rsidR="005C228E" w:rsidRPr="0045760A">
        <w:rPr>
          <w:rFonts w:cstheme="minorHAnsi"/>
          <w:sz w:val="24"/>
          <w:szCs w:val="24"/>
        </w:rPr>
        <w:t>principal</w:t>
      </w:r>
      <w:r w:rsidR="00590577">
        <w:rPr>
          <w:rFonts w:cstheme="minorHAnsi"/>
          <w:sz w:val="24"/>
          <w:szCs w:val="24"/>
        </w:rPr>
        <w:t xml:space="preserve"> </w:t>
      </w:r>
      <w:r w:rsidR="005C228E" w:rsidRPr="0045760A">
        <w:rPr>
          <w:rFonts w:cstheme="minorHAnsi"/>
          <w:sz w:val="24"/>
          <w:szCs w:val="24"/>
        </w:rPr>
        <w:t>axes</w:t>
      </w:r>
      <w:r w:rsidR="00A70FA9" w:rsidRPr="0045760A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="008E550C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8E550C" w:rsidRPr="0045760A">
        <w:rPr>
          <w:rFonts w:cstheme="minorHAnsi"/>
          <w:sz w:val="24"/>
          <w:szCs w:val="24"/>
        </w:rPr>
        <w:t>its</w:t>
      </w:r>
      <w:r w:rsidR="00590577">
        <w:rPr>
          <w:rFonts w:cstheme="minorHAnsi"/>
          <w:sz w:val="24"/>
          <w:szCs w:val="24"/>
        </w:rPr>
        <w:t xml:space="preserve"> </w:t>
      </w:r>
      <w:r w:rsidR="008E550C" w:rsidRPr="0045760A">
        <w:rPr>
          <w:rFonts w:cstheme="minorHAnsi"/>
          <w:sz w:val="24"/>
          <w:szCs w:val="24"/>
        </w:rPr>
        <w:t>change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i</w:t>
      </w:r>
      <w:r w:rsidR="001955D4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="008E550C" w:rsidRPr="0045760A">
        <w:rPr>
          <w:rFonts w:cstheme="minorHAnsi"/>
          <w:sz w:val="24"/>
          <w:szCs w:val="24"/>
        </w:rPr>
        <w:t>consistent</w:t>
      </w:r>
      <w:r w:rsidR="00590577">
        <w:rPr>
          <w:rFonts w:cstheme="minorHAnsi"/>
          <w:sz w:val="24"/>
          <w:szCs w:val="24"/>
        </w:rPr>
        <w:t xml:space="preserve"> </w:t>
      </w:r>
      <w:r w:rsidR="008E550C"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="008E550C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8E550C" w:rsidRPr="0045760A">
        <w:rPr>
          <w:rFonts w:cstheme="minorHAnsi"/>
          <w:sz w:val="24"/>
          <w:szCs w:val="24"/>
        </w:rPr>
        <w:t>process</w:t>
      </w:r>
      <w:r w:rsidR="00590577">
        <w:rPr>
          <w:rFonts w:cstheme="minorHAnsi"/>
          <w:sz w:val="24"/>
          <w:szCs w:val="24"/>
        </w:rPr>
        <w:t xml:space="preserve"> </w:t>
      </w:r>
      <w:r w:rsidR="008E550C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8E550C" w:rsidRPr="0045760A">
        <w:rPr>
          <w:rFonts w:cstheme="minorHAnsi"/>
          <w:sz w:val="24"/>
          <w:szCs w:val="24"/>
        </w:rPr>
        <w:t>histopathological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tissue</w:t>
      </w:r>
      <w:r w:rsidR="00590577">
        <w:rPr>
          <w:rFonts w:cstheme="minorHAnsi"/>
          <w:sz w:val="24"/>
          <w:szCs w:val="24"/>
        </w:rPr>
        <w:t xml:space="preserve"> </w:t>
      </w:r>
      <w:r w:rsidR="008E550C" w:rsidRPr="0045760A">
        <w:rPr>
          <w:rFonts w:cstheme="minorHAnsi"/>
          <w:sz w:val="24"/>
          <w:szCs w:val="24"/>
        </w:rPr>
        <w:t>injur</w:t>
      </w:r>
      <w:r w:rsidR="00A70FA9" w:rsidRPr="0045760A">
        <w:rPr>
          <w:rFonts w:cstheme="minorHAnsi"/>
          <w:sz w:val="24"/>
          <w:szCs w:val="24"/>
        </w:rPr>
        <w:t>y</w:t>
      </w:r>
      <w:r w:rsidR="00215CB6" w:rsidRPr="0045760A">
        <w:rPr>
          <w:rFonts w:cstheme="minorHAnsi"/>
          <w:sz w:val="24"/>
          <w:szCs w:val="24"/>
          <w:vertAlign w:val="superscript"/>
        </w:rPr>
        <w:t>6</w:t>
      </w:r>
      <w:r w:rsidR="008E550C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A31B14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A31B14" w:rsidRPr="0045760A">
        <w:rPr>
          <w:rFonts w:cstheme="minorHAnsi"/>
          <w:sz w:val="24"/>
          <w:szCs w:val="24"/>
        </w:rPr>
        <w:t>present</w:t>
      </w:r>
      <w:r w:rsidR="00590577">
        <w:rPr>
          <w:rFonts w:cstheme="minorHAnsi"/>
          <w:sz w:val="24"/>
          <w:szCs w:val="24"/>
        </w:rPr>
        <w:t xml:space="preserve"> </w:t>
      </w:r>
      <w:r w:rsidR="001D5425" w:rsidRPr="0045760A">
        <w:rPr>
          <w:rFonts w:cstheme="minorHAnsi"/>
          <w:sz w:val="24"/>
          <w:szCs w:val="24"/>
        </w:rPr>
        <w:t>work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confirmed</w:t>
      </w:r>
      <w:r w:rsidR="00590577">
        <w:rPr>
          <w:rFonts w:cstheme="minorHAnsi"/>
          <w:sz w:val="24"/>
          <w:szCs w:val="24"/>
        </w:rPr>
        <w:t xml:space="preserve"> </w:t>
      </w:r>
      <w:r w:rsidR="001D5425" w:rsidRPr="0045760A">
        <w:rPr>
          <w:rFonts w:cstheme="minorHAnsi"/>
          <w:sz w:val="24"/>
          <w:szCs w:val="24"/>
        </w:rPr>
        <w:t>that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chronic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spin</w:t>
      </w:r>
      <w:r w:rsidR="00515DEB" w:rsidRPr="0045760A">
        <w:rPr>
          <w:rFonts w:cstheme="minorHAnsi"/>
          <w:sz w:val="24"/>
          <w:szCs w:val="24"/>
        </w:rPr>
        <w:t>al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compression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might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result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decreased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FA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503274" w:rsidRPr="0045760A">
        <w:rPr>
          <w:rFonts w:cstheme="minorHAnsi"/>
          <w:sz w:val="24"/>
          <w:szCs w:val="24"/>
        </w:rPr>
        <w:t>increased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ADC</w:t>
      </w:r>
      <w:r w:rsidR="00590577">
        <w:rPr>
          <w:rFonts w:cstheme="minorHAnsi"/>
          <w:sz w:val="24"/>
          <w:szCs w:val="24"/>
        </w:rPr>
        <w:t xml:space="preserve"> </w:t>
      </w:r>
      <w:r w:rsidR="00503274" w:rsidRPr="0045760A">
        <w:rPr>
          <w:rFonts w:cstheme="minorHAnsi"/>
          <w:sz w:val="24"/>
          <w:szCs w:val="24"/>
        </w:rPr>
        <w:t>value</w:t>
      </w:r>
      <w:r w:rsidR="00784229" w:rsidRPr="0045760A">
        <w:rPr>
          <w:rFonts w:cstheme="minorHAnsi"/>
          <w:sz w:val="24"/>
          <w:szCs w:val="24"/>
        </w:rPr>
        <w:t>s</w:t>
      </w:r>
      <w:r w:rsidR="00A70FA9" w:rsidRPr="0045760A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as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previously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reported</w:t>
      </w:r>
      <w:r w:rsidR="00215CB6" w:rsidRPr="0045760A">
        <w:rPr>
          <w:rFonts w:cstheme="minorHAnsi"/>
          <w:sz w:val="24"/>
          <w:szCs w:val="24"/>
          <w:vertAlign w:val="superscript"/>
        </w:rPr>
        <w:t>12</w:t>
      </w:r>
      <w:r w:rsidR="00503274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913983" w:rsidRPr="0045760A">
        <w:rPr>
          <w:rFonts w:cstheme="minorHAnsi"/>
          <w:sz w:val="24"/>
          <w:szCs w:val="24"/>
        </w:rPr>
        <w:t>Chronic</w:t>
      </w:r>
      <w:r w:rsidR="00590577">
        <w:rPr>
          <w:rFonts w:cstheme="minorHAnsi"/>
          <w:sz w:val="24"/>
          <w:szCs w:val="24"/>
        </w:rPr>
        <w:t xml:space="preserve"> </w:t>
      </w:r>
      <w:r w:rsidR="00913983" w:rsidRPr="0045760A">
        <w:rPr>
          <w:rFonts w:cstheme="minorHAnsi"/>
          <w:sz w:val="24"/>
          <w:szCs w:val="24"/>
        </w:rPr>
        <w:t>spin</w:t>
      </w:r>
      <w:r w:rsidR="00515DEB" w:rsidRPr="0045760A">
        <w:rPr>
          <w:rFonts w:cstheme="minorHAnsi"/>
          <w:sz w:val="24"/>
          <w:szCs w:val="24"/>
        </w:rPr>
        <w:t>al</w:t>
      </w:r>
      <w:r w:rsidR="00590577">
        <w:rPr>
          <w:rFonts w:cstheme="minorHAnsi"/>
          <w:sz w:val="24"/>
          <w:szCs w:val="24"/>
        </w:rPr>
        <w:t xml:space="preserve"> </w:t>
      </w:r>
      <w:r w:rsidR="00913983"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="00913983" w:rsidRPr="0045760A">
        <w:rPr>
          <w:rFonts w:cstheme="minorHAnsi"/>
          <w:sz w:val="24"/>
          <w:szCs w:val="24"/>
        </w:rPr>
        <w:t>compression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can</w:t>
      </w:r>
      <w:r w:rsidR="00590577">
        <w:rPr>
          <w:rFonts w:cstheme="minorHAnsi"/>
          <w:sz w:val="24"/>
          <w:szCs w:val="24"/>
        </w:rPr>
        <w:t xml:space="preserve"> </w:t>
      </w:r>
      <w:r w:rsidR="00913983" w:rsidRPr="0045760A">
        <w:rPr>
          <w:rFonts w:cstheme="minorHAnsi"/>
          <w:sz w:val="24"/>
          <w:szCs w:val="24"/>
        </w:rPr>
        <w:t>ca</w:t>
      </w:r>
      <w:r w:rsidR="00E511C5" w:rsidRPr="0045760A">
        <w:rPr>
          <w:rFonts w:cstheme="minorHAnsi"/>
          <w:sz w:val="24"/>
          <w:szCs w:val="24"/>
        </w:rPr>
        <w:t>use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recurrent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ischemic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damage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spin</w:t>
      </w:r>
      <w:r w:rsidR="00515DEB" w:rsidRPr="0045760A">
        <w:rPr>
          <w:rFonts w:cstheme="minorHAnsi"/>
          <w:sz w:val="24"/>
          <w:szCs w:val="24"/>
        </w:rPr>
        <w:t>al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produce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histopathological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changes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downstream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nerve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fibe</w:t>
      </w:r>
      <w:r w:rsidR="00A70FA9" w:rsidRPr="0045760A">
        <w:rPr>
          <w:rFonts w:cstheme="minorHAnsi"/>
          <w:sz w:val="24"/>
          <w:szCs w:val="24"/>
        </w:rPr>
        <w:t>rs</w:t>
      </w:r>
      <w:r w:rsidR="00E511C5" w:rsidRPr="0045760A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such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as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angioedema,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gliosis,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neuron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function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loss</w:t>
      </w:r>
      <w:r w:rsidR="00A70FA9" w:rsidRPr="0045760A">
        <w:rPr>
          <w:rFonts w:cstheme="minorHAnsi"/>
          <w:sz w:val="24"/>
          <w:szCs w:val="24"/>
        </w:rPr>
        <w:t>,</w:t>
      </w:r>
      <w:r w:rsidR="00AF3810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eventual</w:t>
      </w:r>
      <w:r w:rsidR="00BF0215">
        <w:rPr>
          <w:rFonts w:cstheme="minorHAnsi"/>
          <w:sz w:val="24"/>
          <w:szCs w:val="24"/>
        </w:rPr>
        <w:t>ly</w:t>
      </w:r>
      <w:r w:rsidR="00590577">
        <w:rPr>
          <w:rFonts w:cstheme="minorHAnsi"/>
          <w:sz w:val="24"/>
          <w:szCs w:val="24"/>
        </w:rPr>
        <w:t xml:space="preserve"> </w:t>
      </w:r>
      <w:r w:rsidR="00E511C5" w:rsidRPr="0045760A">
        <w:rPr>
          <w:rFonts w:cstheme="minorHAnsi"/>
          <w:sz w:val="24"/>
          <w:szCs w:val="24"/>
        </w:rPr>
        <w:t>necrosis</w:t>
      </w:r>
      <w:r w:rsidR="00215CB6" w:rsidRPr="0045760A">
        <w:rPr>
          <w:rFonts w:cstheme="minorHAnsi"/>
          <w:sz w:val="24"/>
          <w:szCs w:val="24"/>
          <w:vertAlign w:val="superscript"/>
        </w:rPr>
        <w:t>16</w:t>
      </w:r>
      <w:r w:rsidR="00E511C5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5F7103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7E0165" w:rsidRPr="0045760A">
        <w:rPr>
          <w:rFonts w:cstheme="minorHAnsi"/>
          <w:sz w:val="24"/>
          <w:szCs w:val="24"/>
        </w:rPr>
        <w:t>present</w:t>
      </w:r>
      <w:r w:rsidR="00590577">
        <w:rPr>
          <w:rFonts w:cstheme="minorHAnsi"/>
          <w:sz w:val="24"/>
          <w:szCs w:val="24"/>
        </w:rPr>
        <w:t xml:space="preserve"> </w:t>
      </w:r>
      <w:r w:rsidR="005F7103" w:rsidRPr="0045760A">
        <w:rPr>
          <w:rFonts w:cstheme="minorHAnsi"/>
          <w:sz w:val="24"/>
          <w:szCs w:val="24"/>
        </w:rPr>
        <w:t>work,</w:t>
      </w:r>
      <w:r w:rsidR="00590577">
        <w:rPr>
          <w:rFonts w:cstheme="minorHAnsi"/>
          <w:sz w:val="24"/>
          <w:szCs w:val="24"/>
        </w:rPr>
        <w:t xml:space="preserve"> </w:t>
      </w:r>
      <w:r w:rsidR="005F7103" w:rsidRPr="0045760A">
        <w:rPr>
          <w:rFonts w:cstheme="minorHAnsi"/>
          <w:sz w:val="24"/>
          <w:szCs w:val="24"/>
        </w:rPr>
        <w:t>these</w:t>
      </w:r>
      <w:r w:rsidR="00590577">
        <w:rPr>
          <w:rFonts w:cstheme="minorHAnsi"/>
          <w:sz w:val="24"/>
          <w:szCs w:val="24"/>
        </w:rPr>
        <w:t xml:space="preserve"> </w:t>
      </w:r>
      <w:r w:rsidR="005F7103" w:rsidRPr="0045760A">
        <w:rPr>
          <w:rFonts w:cstheme="minorHAnsi"/>
          <w:sz w:val="24"/>
          <w:szCs w:val="24"/>
        </w:rPr>
        <w:t>above-mentioned</w:t>
      </w:r>
      <w:r w:rsidR="00590577">
        <w:rPr>
          <w:rFonts w:cstheme="minorHAnsi"/>
          <w:sz w:val="24"/>
          <w:szCs w:val="24"/>
        </w:rPr>
        <w:t xml:space="preserve"> </w:t>
      </w:r>
      <w:r w:rsidR="005F7103" w:rsidRPr="0045760A">
        <w:rPr>
          <w:rFonts w:cstheme="minorHAnsi"/>
          <w:sz w:val="24"/>
          <w:szCs w:val="24"/>
        </w:rPr>
        <w:t>changes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were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clearly</w:t>
      </w:r>
      <w:r w:rsidR="00590577">
        <w:rPr>
          <w:rFonts w:cstheme="minorHAnsi"/>
          <w:sz w:val="24"/>
          <w:szCs w:val="24"/>
        </w:rPr>
        <w:t xml:space="preserve"> </w:t>
      </w:r>
      <w:r w:rsidR="007E0165" w:rsidRPr="0045760A">
        <w:rPr>
          <w:rFonts w:cstheme="minorHAnsi"/>
          <w:sz w:val="24"/>
          <w:szCs w:val="24"/>
        </w:rPr>
        <w:t>visualized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on</w:t>
      </w:r>
      <w:r w:rsidR="00590577">
        <w:rPr>
          <w:rFonts w:cstheme="minorHAnsi"/>
          <w:sz w:val="24"/>
          <w:szCs w:val="24"/>
        </w:rPr>
        <w:t xml:space="preserve"> </w:t>
      </w:r>
      <w:r w:rsidR="005F7103" w:rsidRPr="0045760A">
        <w:rPr>
          <w:rFonts w:cstheme="minorHAnsi"/>
          <w:sz w:val="24"/>
          <w:szCs w:val="24"/>
        </w:rPr>
        <w:t>DTI.</w:t>
      </w:r>
      <w:r w:rsidR="00590577">
        <w:rPr>
          <w:rFonts w:cstheme="minorHAnsi"/>
          <w:sz w:val="24"/>
          <w:szCs w:val="24"/>
        </w:rPr>
        <w:t xml:space="preserve"> </w:t>
      </w:r>
    </w:p>
    <w:p w14:paraId="09D07813" w14:textId="77777777" w:rsidR="00252E54" w:rsidRPr="0045760A" w:rsidRDefault="00252E54" w:rsidP="00590577">
      <w:pPr>
        <w:rPr>
          <w:rFonts w:eastAsia="STIX-Regular" w:cstheme="minorHAnsi"/>
          <w:kern w:val="0"/>
          <w:sz w:val="24"/>
          <w:szCs w:val="24"/>
        </w:rPr>
      </w:pPr>
    </w:p>
    <w:p w14:paraId="53FF34FD" w14:textId="2A2AA25C" w:rsidR="00654E87" w:rsidRPr="0045760A" w:rsidRDefault="005B25F7" w:rsidP="00590577">
      <w:pPr>
        <w:rPr>
          <w:rFonts w:eastAsia="STIX-Regular" w:cstheme="minorHAnsi"/>
          <w:kern w:val="0"/>
          <w:sz w:val="24"/>
          <w:szCs w:val="24"/>
        </w:rPr>
      </w:pPr>
      <w:r w:rsidRPr="0045760A">
        <w:rPr>
          <w:rFonts w:eastAsia="STIX-Regular" w:cstheme="minorHAnsi"/>
          <w:kern w:val="0"/>
          <w:sz w:val="24"/>
          <w:szCs w:val="24"/>
        </w:rPr>
        <w:t>DTI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2678D" w:rsidRPr="0045760A">
        <w:rPr>
          <w:rFonts w:eastAsia="STIX-Regular" w:cstheme="minorHAnsi"/>
          <w:kern w:val="0"/>
          <w:sz w:val="24"/>
          <w:szCs w:val="24"/>
        </w:rPr>
        <w:t>can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2678D" w:rsidRPr="0045760A">
        <w:rPr>
          <w:rFonts w:eastAsia="STIX-Regular" w:cstheme="minorHAnsi"/>
          <w:kern w:val="0"/>
          <w:sz w:val="24"/>
          <w:szCs w:val="24"/>
        </w:rPr>
        <w:t>serve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2678D" w:rsidRPr="0045760A">
        <w:rPr>
          <w:rFonts w:eastAsia="STIX-Regular" w:cstheme="minorHAnsi"/>
          <w:kern w:val="0"/>
          <w:sz w:val="24"/>
          <w:szCs w:val="24"/>
        </w:rPr>
        <w:t>as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2678D" w:rsidRPr="0045760A">
        <w:rPr>
          <w:rFonts w:eastAsia="STIX-Regular" w:cstheme="minorHAnsi"/>
          <w:kern w:val="0"/>
          <w:sz w:val="24"/>
          <w:szCs w:val="24"/>
        </w:rPr>
        <w:t>a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2678D" w:rsidRPr="0045760A">
        <w:rPr>
          <w:rFonts w:eastAsia="STIX-Regular" w:cstheme="minorHAnsi"/>
          <w:kern w:val="0"/>
          <w:sz w:val="24"/>
          <w:szCs w:val="24"/>
        </w:rPr>
        <w:t>tool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2678D" w:rsidRPr="0045760A">
        <w:rPr>
          <w:rFonts w:eastAsia="STIX-Regular" w:cstheme="minorHAnsi"/>
          <w:kern w:val="0"/>
          <w:sz w:val="24"/>
          <w:szCs w:val="24"/>
        </w:rPr>
        <w:t>to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assess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functional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improvement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provide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valuable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prognostic</w:t>
      </w:r>
      <w:r w:rsidR="00590577">
        <w:rPr>
          <w:rFonts w:cstheme="minorHAnsi"/>
          <w:sz w:val="24"/>
          <w:szCs w:val="24"/>
        </w:rPr>
        <w:t xml:space="preserve"> </w:t>
      </w:r>
      <w:r w:rsidR="00784229" w:rsidRPr="0045760A">
        <w:rPr>
          <w:rFonts w:cstheme="minorHAnsi"/>
          <w:sz w:val="24"/>
          <w:szCs w:val="24"/>
        </w:rPr>
        <w:t>information</w:t>
      </w:r>
      <w:r w:rsidR="00A2678D" w:rsidRPr="0045760A">
        <w:rPr>
          <w:rFonts w:eastAsia="STIX-Regular" w:cstheme="minorHAnsi"/>
          <w:kern w:val="0"/>
          <w:sz w:val="24"/>
          <w:szCs w:val="24"/>
        </w:rPr>
        <w:t>.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Previous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studies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showed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that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high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preoperative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FA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might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be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related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to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better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neural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functional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recovery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after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surgery</w:t>
      </w:r>
      <w:r w:rsidR="00215CB6" w:rsidRPr="0045760A">
        <w:rPr>
          <w:rFonts w:eastAsia="STIX-Regular" w:cstheme="minorHAnsi"/>
          <w:kern w:val="0"/>
          <w:sz w:val="24"/>
          <w:szCs w:val="24"/>
          <w:vertAlign w:val="superscript"/>
        </w:rPr>
        <w:t>17</w:t>
      </w:r>
      <w:r w:rsidR="00215CB6" w:rsidRPr="0045760A">
        <w:rPr>
          <w:rFonts w:eastAsia="STIX-Regular" w:cstheme="minorHAnsi"/>
          <w:kern w:val="0"/>
          <w:sz w:val="24"/>
          <w:szCs w:val="24"/>
        </w:rPr>
        <w:t>.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proofErr w:type="spellStart"/>
      <w:r w:rsidR="00215CB6" w:rsidRPr="0045760A">
        <w:rPr>
          <w:rFonts w:cstheme="minorHAnsi"/>
          <w:kern w:val="0"/>
          <w:sz w:val="24"/>
          <w:szCs w:val="24"/>
        </w:rPr>
        <w:t>Kerkovsky</w:t>
      </w:r>
      <w:proofErr w:type="spellEnd"/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BF0215">
        <w:rPr>
          <w:rFonts w:cstheme="minorHAnsi"/>
          <w:kern w:val="0"/>
          <w:sz w:val="24"/>
          <w:szCs w:val="24"/>
        </w:rPr>
        <w:t>et</w:t>
      </w:r>
      <w:r w:rsidR="00590577" w:rsidRPr="00BF0215">
        <w:rPr>
          <w:rFonts w:cstheme="minorHAnsi"/>
          <w:kern w:val="0"/>
          <w:sz w:val="24"/>
          <w:szCs w:val="24"/>
        </w:rPr>
        <w:t xml:space="preserve"> </w:t>
      </w:r>
      <w:r w:rsidR="00215CB6" w:rsidRPr="00BF0215">
        <w:rPr>
          <w:rFonts w:cstheme="minorHAnsi"/>
          <w:kern w:val="0"/>
          <w:sz w:val="24"/>
          <w:szCs w:val="24"/>
        </w:rPr>
        <w:t>al</w:t>
      </w:r>
      <w:r w:rsidR="00AF3810">
        <w:rPr>
          <w:rFonts w:cstheme="minorHAnsi"/>
          <w:kern w:val="0"/>
          <w:sz w:val="24"/>
          <w:szCs w:val="24"/>
        </w:rPr>
        <w:t>.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reported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that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patients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with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symptomatic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cervical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spondylotic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215CB6" w:rsidRPr="0045760A">
        <w:rPr>
          <w:rFonts w:eastAsia="STIX-Regular" w:cstheme="minorHAnsi"/>
          <w:kern w:val="0"/>
          <w:sz w:val="24"/>
          <w:szCs w:val="24"/>
        </w:rPr>
        <w:t>myelopathy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had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higher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ADC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value</w:t>
      </w:r>
      <w:r w:rsidR="00A70FA9" w:rsidRPr="0045760A">
        <w:rPr>
          <w:rFonts w:cstheme="minorHAnsi"/>
          <w:kern w:val="0"/>
          <w:sz w:val="24"/>
          <w:szCs w:val="24"/>
        </w:rPr>
        <w:t>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and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lower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FA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value</w:t>
      </w:r>
      <w:r w:rsidR="00A70FA9" w:rsidRPr="0045760A">
        <w:rPr>
          <w:rFonts w:cstheme="minorHAnsi"/>
          <w:kern w:val="0"/>
          <w:sz w:val="24"/>
          <w:szCs w:val="24"/>
        </w:rPr>
        <w:t>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compared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with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those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who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had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no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relevant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symptoms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but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A70FA9" w:rsidRPr="0045760A">
        <w:rPr>
          <w:rFonts w:cstheme="minorHAnsi"/>
          <w:kern w:val="0"/>
          <w:sz w:val="24"/>
          <w:szCs w:val="24"/>
        </w:rPr>
        <w:t>had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radiological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A70FA9" w:rsidRPr="0045760A">
        <w:rPr>
          <w:rFonts w:cstheme="minorHAnsi"/>
          <w:kern w:val="0"/>
          <w:sz w:val="24"/>
          <w:szCs w:val="24"/>
        </w:rPr>
        <w:t>evidence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of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cord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215CB6" w:rsidRPr="0045760A">
        <w:rPr>
          <w:rFonts w:cstheme="minorHAnsi"/>
          <w:kern w:val="0"/>
          <w:sz w:val="24"/>
          <w:szCs w:val="24"/>
        </w:rPr>
        <w:t>compression</w:t>
      </w:r>
      <w:r w:rsidR="00215CB6" w:rsidRPr="0045760A">
        <w:rPr>
          <w:rFonts w:cstheme="minorHAnsi"/>
          <w:kern w:val="0"/>
          <w:sz w:val="24"/>
          <w:szCs w:val="24"/>
          <w:vertAlign w:val="superscript"/>
        </w:rPr>
        <w:t>18</w:t>
      </w:r>
      <w:r w:rsidR="00215CB6" w:rsidRPr="0045760A">
        <w:rPr>
          <w:rFonts w:cstheme="minorHAnsi"/>
          <w:kern w:val="0"/>
          <w:sz w:val="24"/>
          <w:szCs w:val="24"/>
        </w:rPr>
        <w:t>.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9707D8" w:rsidRPr="0045760A">
        <w:rPr>
          <w:rFonts w:eastAsia="STIX-Regular" w:cstheme="minorHAnsi"/>
          <w:kern w:val="0"/>
          <w:sz w:val="24"/>
          <w:szCs w:val="24"/>
        </w:rPr>
        <w:t>In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F3810">
        <w:rPr>
          <w:rFonts w:eastAsia="STIX-Regular" w:cstheme="minorHAnsi"/>
          <w:kern w:val="0"/>
          <w:sz w:val="24"/>
          <w:szCs w:val="24"/>
        </w:rPr>
        <w:t>a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707D8" w:rsidRPr="0045760A">
        <w:rPr>
          <w:rFonts w:eastAsia="STIX-Regular" w:cstheme="minorHAnsi"/>
          <w:kern w:val="0"/>
          <w:sz w:val="24"/>
          <w:szCs w:val="24"/>
        </w:rPr>
        <w:t>previous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707D8" w:rsidRPr="0045760A">
        <w:rPr>
          <w:rFonts w:eastAsia="STIX-Regular" w:cstheme="minorHAnsi"/>
          <w:kern w:val="0"/>
          <w:sz w:val="24"/>
          <w:szCs w:val="24"/>
        </w:rPr>
        <w:t>study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707D8" w:rsidRPr="0045760A">
        <w:rPr>
          <w:rFonts w:eastAsia="STIX-Regular" w:cstheme="minorHAnsi"/>
          <w:kern w:val="0"/>
          <w:sz w:val="24"/>
          <w:szCs w:val="24"/>
        </w:rPr>
        <w:t>of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a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707D8" w:rsidRPr="0045760A">
        <w:rPr>
          <w:rFonts w:eastAsia="STIX-Regular" w:cstheme="minorHAnsi"/>
          <w:kern w:val="0"/>
          <w:sz w:val="24"/>
          <w:szCs w:val="24"/>
        </w:rPr>
        <w:t>chronic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707D8" w:rsidRPr="0045760A">
        <w:rPr>
          <w:rFonts w:eastAsia="STIX-Regular" w:cstheme="minorHAnsi"/>
          <w:kern w:val="0"/>
          <w:sz w:val="24"/>
          <w:szCs w:val="24"/>
        </w:rPr>
        <w:t>spinal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707D8" w:rsidRPr="0045760A">
        <w:rPr>
          <w:rFonts w:eastAsia="STIX-Regular" w:cstheme="minorHAnsi"/>
          <w:kern w:val="0"/>
          <w:sz w:val="24"/>
          <w:szCs w:val="24"/>
        </w:rPr>
        <w:t>cord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707D8" w:rsidRPr="0045760A">
        <w:rPr>
          <w:rFonts w:eastAsia="STIX-Regular" w:cstheme="minorHAnsi"/>
          <w:kern w:val="0"/>
          <w:sz w:val="24"/>
          <w:szCs w:val="24"/>
        </w:rPr>
        <w:t>compression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707D8" w:rsidRPr="0045760A">
        <w:rPr>
          <w:rFonts w:eastAsia="STIX-Regular" w:cstheme="minorHAnsi"/>
          <w:kern w:val="0"/>
          <w:sz w:val="24"/>
          <w:szCs w:val="24"/>
        </w:rPr>
        <w:t>rat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707D8" w:rsidRPr="0045760A">
        <w:rPr>
          <w:rFonts w:eastAsia="STIX-Regular" w:cstheme="minorHAnsi"/>
          <w:kern w:val="0"/>
          <w:sz w:val="24"/>
          <w:szCs w:val="24"/>
        </w:rPr>
        <w:t>model,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710732" w:rsidRPr="0045760A">
        <w:rPr>
          <w:rFonts w:eastAsia="STIX-Regular" w:cstheme="minorHAnsi"/>
          <w:kern w:val="0"/>
          <w:sz w:val="24"/>
          <w:szCs w:val="24"/>
        </w:rPr>
        <w:t>DTI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710732" w:rsidRPr="0045760A">
        <w:rPr>
          <w:rFonts w:eastAsia="STIX-Regular" w:cstheme="minorHAnsi"/>
          <w:kern w:val="0"/>
          <w:sz w:val="24"/>
          <w:szCs w:val="24"/>
        </w:rPr>
        <w:t>parameters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were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710732" w:rsidRPr="0045760A">
        <w:rPr>
          <w:rFonts w:eastAsia="STIX-Regular" w:cstheme="minorHAnsi"/>
          <w:kern w:val="0"/>
          <w:sz w:val="24"/>
          <w:szCs w:val="24"/>
        </w:rPr>
        <w:t>associated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710732" w:rsidRPr="0045760A">
        <w:rPr>
          <w:rFonts w:eastAsia="STIX-Regular" w:cstheme="minorHAnsi"/>
          <w:kern w:val="0"/>
          <w:sz w:val="24"/>
          <w:szCs w:val="24"/>
        </w:rPr>
        <w:t>with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710732" w:rsidRPr="0045760A">
        <w:rPr>
          <w:rFonts w:eastAsia="STIX-Regular" w:cstheme="minorHAnsi"/>
          <w:kern w:val="0"/>
          <w:sz w:val="24"/>
          <w:szCs w:val="24"/>
        </w:rPr>
        <w:t>pathological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710732" w:rsidRPr="0045760A">
        <w:rPr>
          <w:rFonts w:eastAsia="STIX-Regular" w:cstheme="minorHAnsi"/>
          <w:kern w:val="0"/>
          <w:sz w:val="24"/>
          <w:szCs w:val="24"/>
        </w:rPr>
        <w:t>spinal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710732" w:rsidRPr="0045760A">
        <w:rPr>
          <w:rFonts w:eastAsia="STIX-Regular" w:cstheme="minorHAnsi"/>
          <w:kern w:val="0"/>
          <w:sz w:val="24"/>
          <w:szCs w:val="24"/>
        </w:rPr>
        <w:t>cord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conditions</w:t>
      </w:r>
      <w:r w:rsidR="00FA001E" w:rsidRPr="0045760A">
        <w:rPr>
          <w:rFonts w:eastAsia="STIX-Regular" w:cstheme="minorHAnsi"/>
          <w:kern w:val="0"/>
          <w:sz w:val="24"/>
          <w:szCs w:val="24"/>
        </w:rPr>
        <w:t>.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Importantly,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FA001E" w:rsidRPr="0045760A">
        <w:rPr>
          <w:rFonts w:eastAsia="STIX-Regular" w:cstheme="minorHAnsi"/>
          <w:kern w:val="0"/>
          <w:sz w:val="24"/>
          <w:szCs w:val="24"/>
        </w:rPr>
        <w:t>DTI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can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quantitatively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44DEE" w:rsidRPr="0045760A">
        <w:rPr>
          <w:rFonts w:eastAsia="STIX-Regular" w:cstheme="minorHAnsi"/>
          <w:kern w:val="0"/>
          <w:sz w:val="24"/>
          <w:szCs w:val="24"/>
        </w:rPr>
        <w:t>assess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44DEE" w:rsidRPr="0045760A">
        <w:rPr>
          <w:rFonts w:eastAsia="STIX-Regular" w:cstheme="minorHAnsi"/>
          <w:kern w:val="0"/>
          <w:sz w:val="24"/>
          <w:szCs w:val="24"/>
        </w:rPr>
        <w:t>the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44DEE" w:rsidRPr="0045760A">
        <w:rPr>
          <w:rFonts w:eastAsia="STIX-Regular" w:cstheme="minorHAnsi"/>
          <w:kern w:val="0"/>
          <w:sz w:val="24"/>
          <w:szCs w:val="24"/>
        </w:rPr>
        <w:t>functional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44DEE" w:rsidRPr="0045760A">
        <w:rPr>
          <w:rFonts w:eastAsia="STIX-Regular" w:cstheme="minorHAnsi"/>
          <w:kern w:val="0"/>
          <w:sz w:val="24"/>
          <w:szCs w:val="24"/>
        </w:rPr>
        <w:t>status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44DEE" w:rsidRPr="0045760A">
        <w:rPr>
          <w:rFonts w:eastAsia="STIX-Regular" w:cstheme="minorHAnsi"/>
          <w:kern w:val="0"/>
          <w:sz w:val="24"/>
          <w:szCs w:val="24"/>
        </w:rPr>
        <w:t>of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44DEE" w:rsidRPr="0045760A">
        <w:rPr>
          <w:rFonts w:eastAsia="STIX-Regular" w:cstheme="minorHAnsi"/>
          <w:kern w:val="0"/>
          <w:sz w:val="24"/>
          <w:szCs w:val="24"/>
        </w:rPr>
        <w:t>the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44DEE" w:rsidRPr="0045760A">
        <w:rPr>
          <w:rFonts w:eastAsia="STIX-Regular" w:cstheme="minorHAnsi"/>
          <w:kern w:val="0"/>
          <w:sz w:val="24"/>
          <w:szCs w:val="24"/>
        </w:rPr>
        <w:t>spinal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44DEE" w:rsidRPr="0045760A">
        <w:rPr>
          <w:rFonts w:eastAsia="STIX-Regular" w:cstheme="minorHAnsi"/>
          <w:kern w:val="0"/>
          <w:sz w:val="24"/>
          <w:szCs w:val="24"/>
        </w:rPr>
        <w:t>cord</w:t>
      </w:r>
      <w:r w:rsidR="00215CB6" w:rsidRPr="0045760A">
        <w:rPr>
          <w:rFonts w:eastAsia="STIX-Regular" w:cstheme="minorHAnsi"/>
          <w:kern w:val="0"/>
          <w:sz w:val="24"/>
          <w:szCs w:val="24"/>
          <w:vertAlign w:val="superscript"/>
        </w:rPr>
        <w:t>16</w:t>
      </w:r>
      <w:r w:rsidR="00710732" w:rsidRPr="0045760A">
        <w:rPr>
          <w:rFonts w:eastAsia="STIX-Regular" w:cstheme="minorHAnsi"/>
          <w:kern w:val="0"/>
          <w:sz w:val="24"/>
          <w:szCs w:val="24"/>
        </w:rPr>
        <w:t>.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710732" w:rsidRPr="0045760A">
        <w:rPr>
          <w:rFonts w:eastAsia="STIX-Regular" w:cstheme="minorHAnsi"/>
          <w:kern w:val="0"/>
          <w:sz w:val="24"/>
          <w:szCs w:val="24"/>
        </w:rPr>
        <w:t>An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710732" w:rsidRPr="0045760A">
        <w:rPr>
          <w:rFonts w:eastAsia="STIX-Regular" w:cstheme="minorHAnsi"/>
          <w:kern w:val="0"/>
          <w:sz w:val="24"/>
          <w:szCs w:val="24"/>
        </w:rPr>
        <w:t>analy</w:t>
      </w:r>
      <w:r w:rsidR="00944DEE" w:rsidRPr="0045760A">
        <w:rPr>
          <w:rFonts w:eastAsia="STIX-Regular" w:cstheme="minorHAnsi"/>
          <w:kern w:val="0"/>
          <w:sz w:val="24"/>
          <w:szCs w:val="24"/>
        </w:rPr>
        <w:t>sis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710732" w:rsidRPr="0045760A">
        <w:rPr>
          <w:rFonts w:eastAsia="STIX-Regular" w:cstheme="minorHAnsi"/>
          <w:kern w:val="0"/>
          <w:sz w:val="24"/>
          <w:szCs w:val="24"/>
        </w:rPr>
        <w:t>of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66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44DEE" w:rsidRPr="0045760A">
        <w:rPr>
          <w:rFonts w:eastAsia="STIX-Regular" w:cstheme="minorHAnsi"/>
          <w:kern w:val="0"/>
          <w:sz w:val="24"/>
          <w:szCs w:val="24"/>
        </w:rPr>
        <w:t>patients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44DEE" w:rsidRPr="0045760A">
        <w:rPr>
          <w:rFonts w:eastAsia="STIX-Regular" w:cstheme="minorHAnsi"/>
          <w:kern w:val="0"/>
          <w:sz w:val="24"/>
          <w:szCs w:val="24"/>
        </w:rPr>
        <w:t>with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3456D" w:rsidRPr="0045760A">
        <w:rPr>
          <w:rFonts w:eastAsia="STIX-Regular" w:cstheme="minorHAnsi"/>
          <w:kern w:val="0"/>
          <w:sz w:val="24"/>
          <w:szCs w:val="24"/>
        </w:rPr>
        <w:t>chronic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3456D" w:rsidRPr="0045760A">
        <w:rPr>
          <w:rFonts w:eastAsia="STIX-Regular" w:cstheme="minorHAnsi"/>
          <w:kern w:val="0"/>
          <w:sz w:val="24"/>
          <w:szCs w:val="24"/>
        </w:rPr>
        <w:t>spinal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3456D" w:rsidRPr="0045760A">
        <w:rPr>
          <w:rFonts w:eastAsia="STIX-Regular" w:cstheme="minorHAnsi"/>
          <w:kern w:val="0"/>
          <w:sz w:val="24"/>
          <w:szCs w:val="24"/>
        </w:rPr>
        <w:t>cord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3456D" w:rsidRPr="0045760A">
        <w:rPr>
          <w:rFonts w:eastAsia="STIX-Regular" w:cstheme="minorHAnsi"/>
          <w:kern w:val="0"/>
          <w:sz w:val="24"/>
          <w:szCs w:val="24"/>
        </w:rPr>
        <w:t>compression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944DEE" w:rsidRPr="0045760A">
        <w:rPr>
          <w:rFonts w:eastAsia="STIX-Regular" w:cstheme="minorHAnsi"/>
          <w:kern w:val="0"/>
          <w:sz w:val="24"/>
          <w:szCs w:val="24"/>
        </w:rPr>
        <w:t>also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0C2327" w:rsidRPr="0045760A">
        <w:rPr>
          <w:rFonts w:eastAsia="STIX-Regular" w:cstheme="minorHAnsi"/>
          <w:kern w:val="0"/>
          <w:sz w:val="24"/>
          <w:szCs w:val="24"/>
        </w:rPr>
        <w:t>show</w:t>
      </w:r>
      <w:r w:rsidR="00944DEE" w:rsidRPr="0045760A">
        <w:rPr>
          <w:rFonts w:eastAsia="STIX-Regular" w:cstheme="minorHAnsi"/>
          <w:kern w:val="0"/>
          <w:sz w:val="24"/>
          <w:szCs w:val="24"/>
        </w:rPr>
        <w:t>ed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that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C27F7" w:rsidRPr="0045760A">
        <w:rPr>
          <w:rFonts w:eastAsia="STIX-Regular" w:cstheme="minorHAnsi"/>
          <w:kern w:val="0"/>
          <w:sz w:val="24"/>
          <w:szCs w:val="24"/>
        </w:rPr>
        <w:t>DTI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C27F7" w:rsidRPr="0045760A">
        <w:rPr>
          <w:rFonts w:eastAsia="STIX-Regular" w:cstheme="minorHAnsi"/>
          <w:kern w:val="0"/>
          <w:sz w:val="24"/>
          <w:szCs w:val="24"/>
        </w:rPr>
        <w:t>parameters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C27F7" w:rsidRPr="0045760A">
        <w:rPr>
          <w:rFonts w:eastAsia="STIX-Regular" w:cstheme="minorHAnsi"/>
          <w:kern w:val="0"/>
          <w:sz w:val="24"/>
          <w:szCs w:val="24"/>
        </w:rPr>
        <w:t>were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C27F7" w:rsidRPr="0045760A">
        <w:rPr>
          <w:rFonts w:eastAsia="STIX-Regular" w:cstheme="minorHAnsi"/>
          <w:kern w:val="0"/>
          <w:sz w:val="24"/>
          <w:szCs w:val="24"/>
        </w:rPr>
        <w:t>related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C27F7" w:rsidRPr="0045760A">
        <w:rPr>
          <w:rFonts w:eastAsia="STIX-Regular" w:cstheme="minorHAnsi"/>
          <w:kern w:val="0"/>
          <w:sz w:val="24"/>
          <w:szCs w:val="24"/>
        </w:rPr>
        <w:t>to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the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Japanese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Orthopedic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Association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C27F7" w:rsidRPr="0045760A">
        <w:rPr>
          <w:rFonts w:eastAsia="STIX-Regular" w:cstheme="minorHAnsi"/>
          <w:kern w:val="0"/>
          <w:sz w:val="24"/>
          <w:szCs w:val="24"/>
        </w:rPr>
        <w:t>recovery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C27F7" w:rsidRPr="0045760A">
        <w:rPr>
          <w:rFonts w:eastAsia="STIX-Regular" w:cstheme="minorHAnsi"/>
          <w:kern w:val="0"/>
          <w:sz w:val="24"/>
          <w:szCs w:val="24"/>
        </w:rPr>
        <w:t>rate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C27F7" w:rsidRPr="0045760A">
        <w:rPr>
          <w:rFonts w:eastAsia="STIX-Regular" w:cstheme="minorHAnsi"/>
          <w:kern w:val="0"/>
          <w:sz w:val="24"/>
          <w:szCs w:val="24"/>
        </w:rPr>
        <w:t>of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patients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with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3456D" w:rsidRPr="0045760A">
        <w:rPr>
          <w:rFonts w:eastAsia="STIX-Regular" w:cstheme="minorHAnsi"/>
          <w:kern w:val="0"/>
          <w:sz w:val="24"/>
          <w:szCs w:val="24"/>
        </w:rPr>
        <w:t>chronic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3456D" w:rsidRPr="0045760A">
        <w:rPr>
          <w:rFonts w:eastAsia="STIX-Regular" w:cstheme="minorHAnsi"/>
          <w:kern w:val="0"/>
          <w:sz w:val="24"/>
          <w:szCs w:val="24"/>
        </w:rPr>
        <w:t>spinal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3456D" w:rsidRPr="0045760A">
        <w:rPr>
          <w:rFonts w:eastAsia="STIX-Regular" w:cstheme="minorHAnsi"/>
          <w:kern w:val="0"/>
          <w:sz w:val="24"/>
          <w:szCs w:val="24"/>
        </w:rPr>
        <w:t>cord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3456D" w:rsidRPr="0045760A">
        <w:rPr>
          <w:rFonts w:eastAsia="STIX-Regular" w:cstheme="minorHAnsi"/>
          <w:kern w:val="0"/>
          <w:sz w:val="24"/>
          <w:szCs w:val="24"/>
        </w:rPr>
        <w:t>compression</w:t>
      </w:r>
      <w:r w:rsidR="00DC27F7" w:rsidRPr="0045760A">
        <w:rPr>
          <w:rFonts w:eastAsia="STIX-Regular" w:cstheme="minorHAnsi"/>
          <w:kern w:val="0"/>
          <w:sz w:val="24"/>
          <w:szCs w:val="24"/>
        </w:rPr>
        <w:t>,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C27F7" w:rsidRPr="0045760A">
        <w:rPr>
          <w:rFonts w:eastAsia="STIX-Regular" w:cstheme="minorHAnsi"/>
          <w:kern w:val="0"/>
          <w:sz w:val="24"/>
          <w:szCs w:val="24"/>
        </w:rPr>
        <w:t>and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C27F7" w:rsidRPr="0045760A">
        <w:rPr>
          <w:rFonts w:eastAsia="STIX-Regular" w:cstheme="minorHAnsi"/>
          <w:kern w:val="0"/>
          <w:sz w:val="24"/>
          <w:szCs w:val="24"/>
        </w:rPr>
        <w:t>ADC,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mean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diffusivity</w:t>
      </w:r>
      <w:r w:rsidR="00DC27F7" w:rsidRPr="0045760A">
        <w:rPr>
          <w:rFonts w:eastAsia="STIX-Regular" w:cstheme="minorHAnsi"/>
          <w:kern w:val="0"/>
          <w:sz w:val="24"/>
          <w:szCs w:val="24"/>
        </w:rPr>
        <w:t>,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radial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diffusivity</w:t>
      </w:r>
      <w:r w:rsidR="00DC27F7" w:rsidRPr="0045760A">
        <w:rPr>
          <w:rFonts w:eastAsia="STIX-Regular" w:cstheme="minorHAnsi"/>
          <w:kern w:val="0"/>
          <w:sz w:val="24"/>
          <w:szCs w:val="24"/>
        </w:rPr>
        <w:t>,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DC27F7" w:rsidRPr="0045760A">
        <w:rPr>
          <w:rFonts w:eastAsia="STIX-Regular" w:cstheme="minorHAnsi"/>
          <w:kern w:val="0"/>
          <w:sz w:val="24"/>
          <w:szCs w:val="24"/>
        </w:rPr>
        <w:t>and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axial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diffusivity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values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0C2327" w:rsidRPr="0045760A">
        <w:rPr>
          <w:rFonts w:eastAsia="STIX-Regular" w:cstheme="minorHAnsi"/>
          <w:kern w:val="0"/>
          <w:sz w:val="24"/>
          <w:szCs w:val="24"/>
        </w:rPr>
        <w:t>might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0C2327" w:rsidRPr="0045760A">
        <w:rPr>
          <w:rFonts w:eastAsia="STIX-Regular" w:cstheme="minorHAnsi"/>
          <w:kern w:val="0"/>
          <w:sz w:val="24"/>
          <w:szCs w:val="24"/>
        </w:rPr>
        <w:t>reflect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0C2327" w:rsidRPr="0045760A">
        <w:rPr>
          <w:rFonts w:eastAsia="STIX-Regular" w:cstheme="minorHAnsi"/>
          <w:kern w:val="0"/>
          <w:sz w:val="24"/>
          <w:szCs w:val="24"/>
        </w:rPr>
        <w:t>neurologic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0C2327" w:rsidRPr="0045760A">
        <w:rPr>
          <w:rFonts w:eastAsia="STIX-Regular" w:cstheme="minorHAnsi"/>
          <w:kern w:val="0"/>
          <w:sz w:val="24"/>
          <w:szCs w:val="24"/>
        </w:rPr>
        <w:t>impairment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0C2327" w:rsidRPr="0045760A">
        <w:rPr>
          <w:rFonts w:eastAsia="STIX-Regular" w:cstheme="minorHAnsi"/>
          <w:kern w:val="0"/>
          <w:sz w:val="24"/>
          <w:szCs w:val="24"/>
        </w:rPr>
        <w:t>and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be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useful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for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0C2327" w:rsidRPr="0045760A">
        <w:rPr>
          <w:rFonts w:eastAsia="STIX-Regular" w:cstheme="minorHAnsi"/>
          <w:kern w:val="0"/>
          <w:sz w:val="24"/>
          <w:szCs w:val="24"/>
        </w:rPr>
        <w:t>evaluating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A70FA9" w:rsidRPr="0045760A">
        <w:rPr>
          <w:rFonts w:eastAsia="STIX-Regular" w:cstheme="minorHAnsi"/>
          <w:kern w:val="0"/>
          <w:sz w:val="24"/>
          <w:szCs w:val="24"/>
        </w:rPr>
        <w:t>postoperative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0C2327" w:rsidRPr="0045760A">
        <w:rPr>
          <w:rFonts w:eastAsia="STIX-Regular" w:cstheme="minorHAnsi"/>
          <w:kern w:val="0"/>
          <w:sz w:val="24"/>
          <w:szCs w:val="24"/>
        </w:rPr>
        <w:t>prognosis</w:t>
      </w:r>
      <w:r w:rsidR="00215CB6" w:rsidRPr="0045760A">
        <w:rPr>
          <w:rFonts w:eastAsia="STIX-Regular" w:cstheme="minorHAnsi"/>
          <w:kern w:val="0"/>
          <w:sz w:val="24"/>
          <w:szCs w:val="24"/>
          <w:vertAlign w:val="superscript"/>
        </w:rPr>
        <w:t>19</w:t>
      </w:r>
      <w:r w:rsidR="000C2327" w:rsidRPr="0045760A">
        <w:rPr>
          <w:rFonts w:eastAsia="STIX-Regular" w:cstheme="minorHAnsi"/>
          <w:kern w:val="0"/>
          <w:sz w:val="24"/>
          <w:szCs w:val="24"/>
        </w:rPr>
        <w:t>.</w:t>
      </w:r>
      <w:r w:rsidR="00590577">
        <w:rPr>
          <w:rFonts w:eastAsia="STIX-Regular" w:cstheme="minorHAnsi"/>
          <w:kern w:val="0"/>
          <w:sz w:val="24"/>
          <w:szCs w:val="24"/>
        </w:rPr>
        <w:t xml:space="preserve"> </w:t>
      </w:r>
      <w:r w:rsidR="00FF6D1E" w:rsidRPr="0045760A">
        <w:rPr>
          <w:rFonts w:cstheme="minorHAnsi"/>
          <w:sz w:val="24"/>
          <w:szCs w:val="24"/>
        </w:rPr>
        <w:t>Compared</w:t>
      </w:r>
      <w:r w:rsidR="00590577">
        <w:rPr>
          <w:rFonts w:cstheme="minorHAnsi"/>
          <w:sz w:val="24"/>
          <w:szCs w:val="24"/>
        </w:rPr>
        <w:t xml:space="preserve"> </w:t>
      </w:r>
      <w:r w:rsidR="00FF6D1E"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="00FF6D1E" w:rsidRPr="0045760A">
        <w:rPr>
          <w:rFonts w:cstheme="minorHAnsi"/>
          <w:sz w:val="24"/>
          <w:szCs w:val="24"/>
        </w:rPr>
        <w:t>conventional</w:t>
      </w:r>
      <w:r w:rsidR="00590577">
        <w:rPr>
          <w:rFonts w:cstheme="minorHAnsi"/>
          <w:sz w:val="24"/>
          <w:szCs w:val="24"/>
        </w:rPr>
        <w:t xml:space="preserve"> </w:t>
      </w:r>
      <w:r w:rsidR="00FF6D1E" w:rsidRPr="0045760A">
        <w:rPr>
          <w:rFonts w:cstheme="minorHAnsi"/>
          <w:sz w:val="24"/>
          <w:szCs w:val="24"/>
        </w:rPr>
        <w:t>MRI,</w:t>
      </w:r>
      <w:r w:rsidR="00590577">
        <w:rPr>
          <w:rFonts w:cstheme="minorHAnsi"/>
          <w:sz w:val="24"/>
          <w:szCs w:val="24"/>
        </w:rPr>
        <w:t xml:space="preserve"> </w:t>
      </w:r>
      <w:r w:rsidR="00FF6D1E"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is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useful</w:t>
      </w:r>
      <w:r w:rsidR="00590577">
        <w:rPr>
          <w:rFonts w:cstheme="minorHAnsi"/>
          <w:sz w:val="24"/>
          <w:szCs w:val="24"/>
        </w:rPr>
        <w:t xml:space="preserve"> </w:t>
      </w:r>
      <w:r w:rsidR="00FF6D1E" w:rsidRPr="0045760A">
        <w:rPr>
          <w:rFonts w:cstheme="minorHAnsi"/>
          <w:sz w:val="24"/>
          <w:szCs w:val="24"/>
        </w:rPr>
        <w:t>quantitative</w:t>
      </w:r>
      <w:r w:rsidR="00590577">
        <w:rPr>
          <w:rFonts w:cstheme="minorHAnsi"/>
          <w:sz w:val="24"/>
          <w:szCs w:val="24"/>
        </w:rPr>
        <w:t xml:space="preserve"> </w:t>
      </w:r>
      <w:r w:rsidR="00FF6D1E" w:rsidRPr="0045760A">
        <w:rPr>
          <w:rFonts w:cstheme="minorHAnsi"/>
          <w:sz w:val="24"/>
          <w:szCs w:val="24"/>
        </w:rPr>
        <w:t>tool</w:t>
      </w:r>
      <w:r w:rsidR="00590577">
        <w:rPr>
          <w:rFonts w:cstheme="minorHAnsi"/>
          <w:sz w:val="24"/>
          <w:szCs w:val="24"/>
        </w:rPr>
        <w:t xml:space="preserve"> </w:t>
      </w:r>
      <w:r w:rsidR="00FF6D1E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measure</w:t>
      </w:r>
      <w:r w:rsidR="00590577">
        <w:rPr>
          <w:rFonts w:cstheme="minorHAnsi"/>
          <w:sz w:val="24"/>
          <w:szCs w:val="24"/>
        </w:rPr>
        <w:t xml:space="preserve"> </w:t>
      </w:r>
      <w:r w:rsidR="00FF6D1E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FF6D1E" w:rsidRPr="0045760A">
        <w:rPr>
          <w:rFonts w:cstheme="minorHAnsi"/>
          <w:sz w:val="24"/>
          <w:szCs w:val="24"/>
        </w:rPr>
        <w:t>recuperative</w:t>
      </w:r>
      <w:r w:rsidR="00590577">
        <w:rPr>
          <w:rFonts w:cstheme="minorHAnsi"/>
          <w:sz w:val="24"/>
          <w:szCs w:val="24"/>
        </w:rPr>
        <w:t xml:space="preserve"> </w:t>
      </w:r>
      <w:r w:rsidR="00FF6D1E" w:rsidRPr="0045760A">
        <w:rPr>
          <w:rFonts w:cstheme="minorHAnsi"/>
          <w:sz w:val="24"/>
          <w:szCs w:val="24"/>
        </w:rPr>
        <w:t>potential</w:t>
      </w:r>
      <w:r w:rsidR="00590577">
        <w:rPr>
          <w:rFonts w:cstheme="minorHAnsi"/>
          <w:sz w:val="24"/>
          <w:szCs w:val="24"/>
        </w:rPr>
        <w:t xml:space="preserve"> </w:t>
      </w:r>
      <w:r w:rsidR="00FF6D1E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A70FA9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FF6D1E"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="00FF6D1E" w:rsidRPr="0045760A">
        <w:rPr>
          <w:rFonts w:cstheme="minorHAnsi"/>
          <w:sz w:val="24"/>
          <w:szCs w:val="24"/>
        </w:rPr>
        <w:t>cord.</w:t>
      </w:r>
    </w:p>
    <w:p w14:paraId="627DAD21" w14:textId="77777777" w:rsidR="00252E54" w:rsidRPr="0045760A" w:rsidRDefault="00252E54" w:rsidP="00590577">
      <w:pPr>
        <w:rPr>
          <w:rFonts w:cstheme="minorHAnsi"/>
          <w:sz w:val="24"/>
          <w:szCs w:val="24"/>
        </w:rPr>
      </w:pPr>
    </w:p>
    <w:p w14:paraId="34BD5E1B" w14:textId="3D4090B9" w:rsidR="007273E6" w:rsidRPr="0045760A" w:rsidRDefault="00C630DE" w:rsidP="00590577">
      <w:pPr>
        <w:rPr>
          <w:rFonts w:cstheme="minorHAnsi"/>
          <w:sz w:val="24"/>
          <w:szCs w:val="24"/>
        </w:rPr>
      </w:pPr>
      <w:r w:rsidRPr="0045760A">
        <w:rPr>
          <w:rFonts w:cstheme="minorHAnsi"/>
          <w:sz w:val="24"/>
          <w:szCs w:val="24"/>
        </w:rPr>
        <w:t>There</w:t>
      </w:r>
      <w:r w:rsidR="00590577">
        <w:rPr>
          <w:rFonts w:cstheme="minorHAnsi"/>
          <w:sz w:val="24"/>
          <w:szCs w:val="24"/>
        </w:rPr>
        <w:t xml:space="preserve"> </w:t>
      </w:r>
      <w:r w:rsidR="00EC531A" w:rsidRPr="0045760A">
        <w:rPr>
          <w:rFonts w:cstheme="minorHAnsi"/>
          <w:sz w:val="24"/>
          <w:szCs w:val="24"/>
        </w:rPr>
        <w:t>were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some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limitation</w:t>
      </w:r>
      <w:r w:rsidR="00B531EB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="00AF3810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this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study.</w:t>
      </w:r>
      <w:r w:rsidR="00590577">
        <w:rPr>
          <w:rFonts w:cstheme="minorHAnsi"/>
          <w:sz w:val="24"/>
          <w:szCs w:val="24"/>
        </w:rPr>
        <w:t xml:space="preserve"> </w:t>
      </w:r>
      <w:r w:rsidR="00B531EB" w:rsidRPr="0045760A">
        <w:rPr>
          <w:rFonts w:cstheme="minorHAnsi"/>
          <w:sz w:val="24"/>
          <w:szCs w:val="24"/>
        </w:rPr>
        <w:t>First,</w:t>
      </w:r>
      <w:r w:rsidR="00590577">
        <w:rPr>
          <w:rFonts w:cstheme="minorHAnsi"/>
          <w:sz w:val="24"/>
          <w:szCs w:val="24"/>
        </w:rPr>
        <w:t xml:space="preserve"> </w:t>
      </w:r>
      <w:r w:rsidR="00B531EB" w:rsidRPr="0045760A">
        <w:rPr>
          <w:rFonts w:cstheme="minorHAnsi"/>
          <w:sz w:val="24"/>
          <w:szCs w:val="24"/>
        </w:rPr>
        <w:t>adequate</w:t>
      </w:r>
      <w:r w:rsidR="00590577">
        <w:rPr>
          <w:rFonts w:cstheme="minorHAnsi"/>
          <w:sz w:val="24"/>
          <w:szCs w:val="24"/>
        </w:rPr>
        <w:t xml:space="preserve"> </w:t>
      </w:r>
      <w:r w:rsidR="00B531EB" w:rsidRPr="0045760A">
        <w:rPr>
          <w:rFonts w:cstheme="minorHAnsi"/>
          <w:sz w:val="24"/>
          <w:szCs w:val="24"/>
        </w:rPr>
        <w:t>spatial</w:t>
      </w:r>
      <w:r w:rsidR="00590577">
        <w:rPr>
          <w:rFonts w:cstheme="minorHAnsi"/>
          <w:sz w:val="24"/>
          <w:szCs w:val="24"/>
        </w:rPr>
        <w:t xml:space="preserve"> </w:t>
      </w:r>
      <w:r w:rsidR="00B531EB" w:rsidRPr="0045760A">
        <w:rPr>
          <w:rFonts w:cstheme="minorHAnsi"/>
          <w:sz w:val="24"/>
          <w:szCs w:val="24"/>
        </w:rPr>
        <w:t>resolution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is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still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difficult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achieve</w:t>
      </w:r>
      <w:r w:rsidR="00B531EB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M</w:t>
      </w:r>
      <w:r w:rsidR="00F71B39" w:rsidRPr="0045760A">
        <w:rPr>
          <w:rFonts w:cstheme="minorHAnsi"/>
          <w:sz w:val="24"/>
          <w:szCs w:val="24"/>
        </w:rPr>
        <w:t>otion</w:t>
      </w:r>
      <w:r w:rsidR="00590577">
        <w:rPr>
          <w:rFonts w:cstheme="minorHAnsi"/>
          <w:sz w:val="24"/>
          <w:szCs w:val="24"/>
        </w:rPr>
        <w:t xml:space="preserve"> </w:t>
      </w:r>
      <w:r w:rsidR="00F71B39" w:rsidRPr="0045760A">
        <w:rPr>
          <w:rFonts w:cstheme="minorHAnsi"/>
          <w:sz w:val="24"/>
          <w:szCs w:val="24"/>
        </w:rPr>
        <w:t>artifact</w:t>
      </w:r>
      <w:r w:rsidR="006E41CF" w:rsidRPr="0045760A">
        <w:rPr>
          <w:rFonts w:cstheme="minorHAnsi"/>
          <w:sz w:val="24"/>
          <w:szCs w:val="24"/>
        </w:rPr>
        <w:t>s</w:t>
      </w:r>
      <w:r w:rsidR="00F71B39" w:rsidRPr="0045760A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="00F71B39" w:rsidRPr="0045760A">
        <w:rPr>
          <w:rFonts w:cstheme="minorHAnsi"/>
          <w:sz w:val="24"/>
          <w:szCs w:val="24"/>
        </w:rPr>
        <w:t>arising</w:t>
      </w:r>
      <w:r w:rsidR="00590577">
        <w:rPr>
          <w:rFonts w:cstheme="minorHAnsi"/>
          <w:sz w:val="24"/>
          <w:szCs w:val="24"/>
        </w:rPr>
        <w:t xml:space="preserve"> </w:t>
      </w:r>
      <w:r w:rsidR="00F71B39" w:rsidRPr="0045760A">
        <w:rPr>
          <w:rFonts w:cstheme="minorHAnsi"/>
          <w:sz w:val="24"/>
          <w:szCs w:val="24"/>
        </w:rPr>
        <w:t>from</w:t>
      </w:r>
      <w:r w:rsidR="00590577">
        <w:rPr>
          <w:rFonts w:cstheme="minorHAnsi"/>
          <w:sz w:val="24"/>
          <w:szCs w:val="24"/>
        </w:rPr>
        <w:t xml:space="preserve"> </w:t>
      </w:r>
      <w:r w:rsidR="00F71B39" w:rsidRPr="0045760A">
        <w:rPr>
          <w:rFonts w:cstheme="minorHAnsi"/>
          <w:sz w:val="24"/>
          <w:szCs w:val="24"/>
        </w:rPr>
        <w:t>respiratory</w:t>
      </w:r>
      <w:r w:rsidR="00590577">
        <w:rPr>
          <w:rFonts w:cstheme="minorHAnsi"/>
          <w:sz w:val="24"/>
          <w:szCs w:val="24"/>
        </w:rPr>
        <w:t xml:space="preserve"> </w:t>
      </w:r>
      <w:r w:rsidR="00F71B39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F71B39" w:rsidRPr="0045760A">
        <w:rPr>
          <w:rFonts w:cstheme="minorHAnsi"/>
          <w:sz w:val="24"/>
          <w:szCs w:val="24"/>
        </w:rPr>
        <w:t>cardiac</w:t>
      </w:r>
      <w:r w:rsidR="00590577">
        <w:rPr>
          <w:rFonts w:cstheme="minorHAnsi"/>
          <w:sz w:val="24"/>
          <w:szCs w:val="24"/>
        </w:rPr>
        <w:t xml:space="preserve"> </w:t>
      </w:r>
      <w:r w:rsidR="00F71B39" w:rsidRPr="0045760A">
        <w:rPr>
          <w:rFonts w:cstheme="minorHAnsi"/>
          <w:sz w:val="24"/>
          <w:szCs w:val="24"/>
        </w:rPr>
        <w:t>motion</w:t>
      </w:r>
      <w:r w:rsidR="00590577">
        <w:rPr>
          <w:rFonts w:cstheme="minorHAnsi"/>
          <w:sz w:val="24"/>
          <w:szCs w:val="24"/>
        </w:rPr>
        <w:t xml:space="preserve"> </w:t>
      </w:r>
      <w:r w:rsidR="00F71B39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CSF</w:t>
      </w:r>
      <w:r w:rsidR="00590577">
        <w:rPr>
          <w:rFonts w:cstheme="minorHAnsi"/>
          <w:sz w:val="24"/>
          <w:szCs w:val="24"/>
        </w:rPr>
        <w:t xml:space="preserve"> </w:t>
      </w:r>
      <w:r w:rsidR="00F71B39" w:rsidRPr="0045760A">
        <w:rPr>
          <w:rFonts w:cstheme="minorHAnsi"/>
          <w:sz w:val="24"/>
          <w:szCs w:val="24"/>
        </w:rPr>
        <w:t>pulsation</w:t>
      </w:r>
      <w:r w:rsidR="00AF3810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="00B241E5" w:rsidRPr="0045760A">
        <w:rPr>
          <w:rFonts w:cstheme="minorHAnsi"/>
          <w:sz w:val="24"/>
          <w:szCs w:val="24"/>
        </w:rPr>
        <w:t>can</w:t>
      </w:r>
      <w:r w:rsidR="00590577">
        <w:rPr>
          <w:rFonts w:cstheme="minorHAnsi"/>
          <w:sz w:val="24"/>
          <w:szCs w:val="24"/>
        </w:rPr>
        <w:t xml:space="preserve"> </w:t>
      </w:r>
      <w:r w:rsidR="00AC4867" w:rsidRPr="0045760A">
        <w:rPr>
          <w:rFonts w:cstheme="minorHAnsi"/>
          <w:sz w:val="24"/>
          <w:szCs w:val="24"/>
        </w:rPr>
        <w:t>produce</w:t>
      </w:r>
      <w:r w:rsidR="00590577">
        <w:rPr>
          <w:rFonts w:cstheme="minorHAnsi"/>
          <w:sz w:val="24"/>
          <w:szCs w:val="24"/>
        </w:rPr>
        <w:t xml:space="preserve"> </w:t>
      </w:r>
      <w:r w:rsidR="00AC4867" w:rsidRPr="0045760A">
        <w:rPr>
          <w:rFonts w:cstheme="minorHAnsi"/>
          <w:sz w:val="24"/>
          <w:szCs w:val="24"/>
        </w:rPr>
        <w:t>bad</w:t>
      </w:r>
      <w:r w:rsidR="00590577">
        <w:rPr>
          <w:rFonts w:cstheme="minorHAnsi"/>
          <w:sz w:val="24"/>
          <w:szCs w:val="24"/>
        </w:rPr>
        <w:t xml:space="preserve"> </w:t>
      </w:r>
      <w:r w:rsidR="00AC4867" w:rsidRPr="0045760A">
        <w:rPr>
          <w:rFonts w:cstheme="minorHAnsi"/>
          <w:sz w:val="24"/>
          <w:szCs w:val="24"/>
        </w:rPr>
        <w:t>effect</w:t>
      </w:r>
      <w:r w:rsidR="00B241E5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="00AC4867" w:rsidRPr="0045760A">
        <w:rPr>
          <w:rFonts w:cstheme="minorHAnsi"/>
          <w:sz w:val="24"/>
          <w:szCs w:val="24"/>
        </w:rPr>
        <w:t>on</w:t>
      </w:r>
      <w:r w:rsidR="00590577">
        <w:rPr>
          <w:rFonts w:cstheme="minorHAnsi"/>
          <w:sz w:val="24"/>
          <w:szCs w:val="24"/>
        </w:rPr>
        <w:t xml:space="preserve"> </w:t>
      </w:r>
      <w:r w:rsidR="00F71B39" w:rsidRPr="0045760A">
        <w:rPr>
          <w:rFonts w:cstheme="minorHAnsi"/>
          <w:sz w:val="24"/>
          <w:szCs w:val="24"/>
        </w:rPr>
        <w:t>DTI</w:t>
      </w:r>
      <w:r w:rsidR="00AC4867" w:rsidRPr="0045760A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="00AC4867" w:rsidRPr="0045760A">
        <w:rPr>
          <w:rFonts w:cstheme="minorHAnsi"/>
          <w:sz w:val="24"/>
          <w:szCs w:val="24"/>
        </w:rPr>
        <w:t>especially</w:t>
      </w:r>
      <w:r w:rsidR="00590577">
        <w:rPr>
          <w:rFonts w:cstheme="minorHAnsi"/>
          <w:sz w:val="24"/>
          <w:szCs w:val="24"/>
        </w:rPr>
        <w:t xml:space="preserve"> </w:t>
      </w:r>
      <w:r w:rsidR="00AC4867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AC4867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AC4867" w:rsidRPr="0045760A">
        <w:rPr>
          <w:rFonts w:cstheme="minorHAnsi"/>
          <w:sz w:val="24"/>
          <w:szCs w:val="24"/>
        </w:rPr>
        <w:t>lower</w:t>
      </w:r>
      <w:r w:rsidR="00590577">
        <w:rPr>
          <w:rFonts w:cstheme="minorHAnsi"/>
          <w:sz w:val="24"/>
          <w:szCs w:val="24"/>
        </w:rPr>
        <w:t xml:space="preserve"> </w:t>
      </w:r>
      <w:r w:rsidR="00AC4867" w:rsidRPr="0045760A">
        <w:rPr>
          <w:rFonts w:cstheme="minorHAnsi"/>
          <w:sz w:val="24"/>
          <w:szCs w:val="24"/>
        </w:rPr>
        <w:t>cervical</w:t>
      </w:r>
      <w:r w:rsidR="00590577">
        <w:rPr>
          <w:rFonts w:cstheme="minorHAnsi"/>
          <w:sz w:val="24"/>
          <w:szCs w:val="24"/>
        </w:rPr>
        <w:t xml:space="preserve"> </w:t>
      </w:r>
      <w:r w:rsidR="00AC4867"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="00AC4867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AC4867" w:rsidRPr="0045760A">
        <w:rPr>
          <w:rFonts w:cstheme="minorHAnsi"/>
          <w:sz w:val="24"/>
          <w:szCs w:val="24"/>
        </w:rPr>
        <w:t>thoracic</w:t>
      </w:r>
      <w:r w:rsidR="00590577">
        <w:rPr>
          <w:rFonts w:cstheme="minorHAnsi"/>
          <w:sz w:val="24"/>
          <w:szCs w:val="24"/>
        </w:rPr>
        <w:t xml:space="preserve"> </w:t>
      </w:r>
      <w:r w:rsidR="00AC4867" w:rsidRPr="0045760A">
        <w:rPr>
          <w:rFonts w:cstheme="minorHAnsi"/>
          <w:sz w:val="24"/>
          <w:szCs w:val="24"/>
        </w:rPr>
        <w:t>cord</w:t>
      </w:r>
      <w:r w:rsidR="00215CB6" w:rsidRPr="0045760A">
        <w:rPr>
          <w:rFonts w:cstheme="minorHAnsi"/>
          <w:sz w:val="24"/>
          <w:szCs w:val="24"/>
          <w:vertAlign w:val="superscript"/>
        </w:rPr>
        <w:t>20</w:t>
      </w:r>
      <w:r w:rsidR="00AC4867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The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longer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echo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chain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and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smaller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echo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interval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EC531A" w:rsidRPr="0045760A">
        <w:rPr>
          <w:rFonts w:cstheme="minorHAnsi"/>
          <w:kern w:val="0"/>
          <w:sz w:val="24"/>
          <w:szCs w:val="24"/>
        </w:rPr>
        <w:t>were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specifically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designed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to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18749C" w:rsidRPr="0045760A">
        <w:rPr>
          <w:rFonts w:cstheme="minorHAnsi"/>
          <w:kern w:val="0"/>
          <w:sz w:val="24"/>
          <w:szCs w:val="24"/>
        </w:rPr>
        <w:t>minimize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artifacts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created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by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spinal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instrumentation.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In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18749C" w:rsidRPr="0045760A">
        <w:rPr>
          <w:rFonts w:cstheme="minorHAnsi"/>
          <w:kern w:val="0"/>
          <w:sz w:val="24"/>
          <w:szCs w:val="24"/>
        </w:rPr>
        <w:t>this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18749C" w:rsidRPr="0045760A">
        <w:rPr>
          <w:rFonts w:cstheme="minorHAnsi"/>
          <w:kern w:val="0"/>
          <w:sz w:val="24"/>
          <w:szCs w:val="24"/>
        </w:rPr>
        <w:t>protocol,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we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select</w:t>
      </w:r>
      <w:r w:rsidR="00EC531A" w:rsidRPr="0045760A">
        <w:rPr>
          <w:rFonts w:cstheme="minorHAnsi"/>
          <w:kern w:val="0"/>
          <w:sz w:val="24"/>
          <w:szCs w:val="24"/>
        </w:rPr>
        <w:t>ed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18749C" w:rsidRPr="0045760A">
        <w:rPr>
          <w:rFonts w:cstheme="minorHAnsi"/>
          <w:kern w:val="0"/>
          <w:sz w:val="24"/>
          <w:szCs w:val="24"/>
        </w:rPr>
        <w:t>a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short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echo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time,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wide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readout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frequency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band</w:t>
      </w:r>
      <w:r w:rsidR="0018749C" w:rsidRPr="0045760A">
        <w:rPr>
          <w:rFonts w:cstheme="minorHAnsi"/>
          <w:kern w:val="0"/>
          <w:sz w:val="24"/>
          <w:szCs w:val="24"/>
        </w:rPr>
        <w:t>,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and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small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voxels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to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reduce</w:t>
      </w:r>
      <w:r w:rsidR="00590577">
        <w:rPr>
          <w:rFonts w:cstheme="minorHAnsi"/>
          <w:kern w:val="0"/>
          <w:sz w:val="24"/>
          <w:szCs w:val="24"/>
        </w:rPr>
        <w:t xml:space="preserve"> </w:t>
      </w:r>
      <w:r w:rsidR="00BA60EE" w:rsidRPr="0045760A">
        <w:rPr>
          <w:rFonts w:cstheme="minorHAnsi"/>
          <w:kern w:val="0"/>
          <w:sz w:val="24"/>
          <w:szCs w:val="24"/>
        </w:rPr>
        <w:t>artifacts.</w:t>
      </w:r>
      <w:r w:rsidR="00590577">
        <w:rPr>
          <w:rFonts w:cstheme="minorHAnsi"/>
          <w:sz w:val="24"/>
          <w:szCs w:val="24"/>
        </w:rPr>
        <w:t xml:space="preserve"> </w:t>
      </w:r>
      <w:r w:rsidR="00AC4867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AC4867" w:rsidRPr="0045760A">
        <w:rPr>
          <w:rFonts w:cstheme="minorHAnsi"/>
          <w:sz w:val="24"/>
          <w:szCs w:val="24"/>
        </w:rPr>
        <w:t>addition,</w:t>
      </w:r>
      <w:r w:rsidR="00590577">
        <w:rPr>
          <w:rFonts w:cstheme="minorHAnsi"/>
          <w:sz w:val="24"/>
          <w:szCs w:val="24"/>
        </w:rPr>
        <w:t xml:space="preserve"> </w:t>
      </w:r>
      <w:r w:rsidR="00212B25" w:rsidRPr="0045760A">
        <w:rPr>
          <w:rFonts w:cstheme="minorHAnsi"/>
          <w:sz w:val="24"/>
          <w:szCs w:val="24"/>
        </w:rPr>
        <w:t>it</w:t>
      </w:r>
      <w:r w:rsidR="00590577">
        <w:rPr>
          <w:rFonts w:cstheme="minorHAnsi"/>
          <w:sz w:val="24"/>
          <w:szCs w:val="24"/>
        </w:rPr>
        <w:t xml:space="preserve"> </w:t>
      </w:r>
      <w:r w:rsidR="00EC531A" w:rsidRPr="0045760A">
        <w:rPr>
          <w:rFonts w:cstheme="minorHAnsi"/>
          <w:sz w:val="24"/>
          <w:szCs w:val="24"/>
        </w:rPr>
        <w:t>was</w:t>
      </w:r>
      <w:r w:rsidR="00590577">
        <w:rPr>
          <w:rFonts w:cstheme="minorHAnsi"/>
          <w:sz w:val="24"/>
          <w:szCs w:val="24"/>
        </w:rPr>
        <w:t xml:space="preserve"> </w:t>
      </w:r>
      <w:r w:rsidR="00212B25" w:rsidRPr="0045760A">
        <w:rPr>
          <w:rFonts w:cstheme="minorHAnsi"/>
          <w:sz w:val="24"/>
          <w:szCs w:val="24"/>
        </w:rPr>
        <w:t>difficult</w:t>
      </w:r>
      <w:r w:rsidR="00590577">
        <w:rPr>
          <w:rFonts w:cstheme="minorHAnsi"/>
          <w:sz w:val="24"/>
          <w:szCs w:val="24"/>
        </w:rPr>
        <w:t xml:space="preserve"> </w:t>
      </w:r>
      <w:r w:rsidR="00212B25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212B25" w:rsidRPr="0045760A">
        <w:rPr>
          <w:rFonts w:cstheme="minorHAnsi"/>
          <w:sz w:val="24"/>
          <w:szCs w:val="24"/>
        </w:rPr>
        <w:t>distinguish</w:t>
      </w:r>
      <w:r w:rsidR="00590577">
        <w:rPr>
          <w:rFonts w:cstheme="minorHAnsi"/>
          <w:sz w:val="24"/>
          <w:szCs w:val="24"/>
        </w:rPr>
        <w:t xml:space="preserve"> </w:t>
      </w:r>
      <w:r w:rsidR="0018749C" w:rsidRPr="0045760A">
        <w:rPr>
          <w:rFonts w:cstheme="minorHAnsi"/>
          <w:sz w:val="24"/>
          <w:szCs w:val="24"/>
        </w:rPr>
        <w:t>between</w:t>
      </w:r>
      <w:r w:rsidR="00590577">
        <w:rPr>
          <w:rFonts w:cstheme="minorHAnsi"/>
          <w:sz w:val="24"/>
          <w:szCs w:val="24"/>
        </w:rPr>
        <w:t xml:space="preserve"> </w:t>
      </w:r>
      <w:r w:rsidR="00212B25" w:rsidRPr="0045760A">
        <w:rPr>
          <w:rFonts w:cstheme="minorHAnsi"/>
          <w:sz w:val="24"/>
          <w:szCs w:val="24"/>
        </w:rPr>
        <w:t>white</w:t>
      </w:r>
      <w:r w:rsidR="00590577">
        <w:rPr>
          <w:rFonts w:cstheme="minorHAnsi"/>
          <w:sz w:val="24"/>
          <w:szCs w:val="24"/>
        </w:rPr>
        <w:t xml:space="preserve"> </w:t>
      </w:r>
      <w:r w:rsidR="0018749C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212B25" w:rsidRPr="0045760A">
        <w:rPr>
          <w:rFonts w:cstheme="minorHAnsi"/>
          <w:sz w:val="24"/>
          <w:szCs w:val="24"/>
        </w:rPr>
        <w:t>gray</w:t>
      </w:r>
      <w:r w:rsidR="00590577">
        <w:rPr>
          <w:rFonts w:cstheme="minorHAnsi"/>
          <w:sz w:val="24"/>
          <w:szCs w:val="24"/>
        </w:rPr>
        <w:t xml:space="preserve"> </w:t>
      </w:r>
      <w:r w:rsidR="00212B25" w:rsidRPr="0045760A">
        <w:rPr>
          <w:rFonts w:cstheme="minorHAnsi"/>
          <w:sz w:val="24"/>
          <w:szCs w:val="24"/>
        </w:rPr>
        <w:t>matter</w:t>
      </w:r>
      <w:r w:rsidR="00590577">
        <w:rPr>
          <w:rFonts w:cstheme="minorHAnsi"/>
          <w:sz w:val="24"/>
          <w:szCs w:val="24"/>
        </w:rPr>
        <w:t xml:space="preserve"> </w:t>
      </w:r>
      <w:r w:rsidR="00212B25" w:rsidRPr="0045760A">
        <w:rPr>
          <w:rFonts w:cstheme="minorHAnsi"/>
          <w:sz w:val="24"/>
          <w:szCs w:val="24"/>
        </w:rPr>
        <w:t>on</w:t>
      </w:r>
      <w:r w:rsidR="00590577">
        <w:rPr>
          <w:rFonts w:cstheme="minorHAnsi"/>
          <w:sz w:val="24"/>
          <w:szCs w:val="24"/>
        </w:rPr>
        <w:t xml:space="preserve"> </w:t>
      </w:r>
      <w:r w:rsidR="00212B25"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="0018749C" w:rsidRPr="0045760A">
        <w:rPr>
          <w:rFonts w:cstheme="minorHAnsi"/>
          <w:sz w:val="24"/>
          <w:szCs w:val="24"/>
        </w:rPr>
        <w:t>with</w:t>
      </w:r>
      <w:r w:rsidR="00590577">
        <w:rPr>
          <w:rFonts w:cstheme="minorHAnsi"/>
          <w:sz w:val="24"/>
          <w:szCs w:val="24"/>
        </w:rPr>
        <w:t xml:space="preserve"> </w:t>
      </w:r>
      <w:r w:rsidR="00B87355"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="00B87355" w:rsidRPr="0045760A">
        <w:rPr>
          <w:rFonts w:cstheme="minorHAnsi"/>
          <w:sz w:val="24"/>
          <w:szCs w:val="24"/>
        </w:rPr>
        <w:t>3</w:t>
      </w:r>
      <w:r w:rsidR="00AF3810">
        <w:rPr>
          <w:rFonts w:cstheme="minorHAnsi"/>
          <w:sz w:val="24"/>
          <w:szCs w:val="24"/>
        </w:rPr>
        <w:t xml:space="preserve"> </w:t>
      </w:r>
      <w:r w:rsidR="00B87355" w:rsidRPr="0045760A">
        <w:rPr>
          <w:rFonts w:cstheme="minorHAnsi"/>
          <w:sz w:val="24"/>
          <w:szCs w:val="24"/>
        </w:rPr>
        <w:t>T</w:t>
      </w:r>
      <w:r w:rsidR="00AF3810">
        <w:rPr>
          <w:rFonts w:cstheme="minorHAnsi"/>
          <w:sz w:val="24"/>
          <w:szCs w:val="24"/>
        </w:rPr>
        <w:t>esla</w:t>
      </w:r>
      <w:r w:rsidR="00590577">
        <w:rPr>
          <w:rFonts w:cstheme="minorHAnsi"/>
          <w:sz w:val="24"/>
          <w:szCs w:val="24"/>
        </w:rPr>
        <w:t xml:space="preserve"> </w:t>
      </w:r>
      <w:r w:rsidR="00B87355" w:rsidRPr="0045760A">
        <w:rPr>
          <w:rFonts w:cstheme="minorHAnsi"/>
          <w:sz w:val="24"/>
          <w:szCs w:val="24"/>
        </w:rPr>
        <w:t>MR</w:t>
      </w:r>
      <w:r w:rsidR="00590577">
        <w:rPr>
          <w:rFonts w:cstheme="minorHAnsi"/>
          <w:sz w:val="24"/>
          <w:szCs w:val="24"/>
        </w:rPr>
        <w:t xml:space="preserve"> </w:t>
      </w:r>
      <w:r w:rsidR="00B87355" w:rsidRPr="0045760A">
        <w:rPr>
          <w:rFonts w:cstheme="minorHAnsi"/>
          <w:sz w:val="24"/>
          <w:szCs w:val="24"/>
        </w:rPr>
        <w:t>system</w:t>
      </w:r>
      <w:r w:rsidR="00215CB6" w:rsidRPr="0045760A">
        <w:rPr>
          <w:rFonts w:cstheme="minorHAnsi"/>
          <w:sz w:val="24"/>
          <w:szCs w:val="24"/>
          <w:vertAlign w:val="superscript"/>
        </w:rPr>
        <w:t>21</w:t>
      </w:r>
      <w:r w:rsidR="00B87355" w:rsidRPr="0045760A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="00B87355" w:rsidRPr="0045760A">
        <w:rPr>
          <w:rFonts w:cstheme="minorHAnsi"/>
          <w:sz w:val="24"/>
          <w:szCs w:val="24"/>
        </w:rPr>
        <w:t>which</w:t>
      </w:r>
      <w:r w:rsidR="00590577">
        <w:rPr>
          <w:rFonts w:cstheme="minorHAnsi"/>
          <w:sz w:val="24"/>
          <w:szCs w:val="24"/>
        </w:rPr>
        <w:t xml:space="preserve"> </w:t>
      </w:r>
      <w:r w:rsidR="0018749C" w:rsidRPr="0045760A">
        <w:rPr>
          <w:rFonts w:cstheme="minorHAnsi"/>
          <w:sz w:val="24"/>
          <w:szCs w:val="24"/>
        </w:rPr>
        <w:t>meant</w:t>
      </w:r>
      <w:r w:rsidR="00590577">
        <w:rPr>
          <w:rFonts w:cstheme="minorHAnsi"/>
          <w:sz w:val="24"/>
          <w:szCs w:val="24"/>
        </w:rPr>
        <w:t xml:space="preserve"> </w:t>
      </w:r>
      <w:r w:rsidR="00B87355" w:rsidRPr="0045760A">
        <w:rPr>
          <w:rFonts w:cstheme="minorHAnsi"/>
          <w:sz w:val="24"/>
          <w:szCs w:val="24"/>
        </w:rPr>
        <w:t>that</w:t>
      </w:r>
      <w:r w:rsidR="00590577">
        <w:rPr>
          <w:rFonts w:cstheme="minorHAnsi"/>
          <w:sz w:val="24"/>
          <w:szCs w:val="24"/>
        </w:rPr>
        <w:t xml:space="preserve"> </w:t>
      </w:r>
      <w:r w:rsidR="00B87355" w:rsidRPr="0045760A">
        <w:rPr>
          <w:rFonts w:cstheme="minorHAnsi"/>
          <w:sz w:val="24"/>
          <w:szCs w:val="24"/>
        </w:rPr>
        <w:t>both</w:t>
      </w:r>
      <w:r w:rsidR="00590577">
        <w:rPr>
          <w:rFonts w:cstheme="minorHAnsi"/>
          <w:sz w:val="24"/>
          <w:szCs w:val="24"/>
        </w:rPr>
        <w:t xml:space="preserve"> </w:t>
      </w:r>
      <w:r w:rsidR="00B87355" w:rsidRPr="0045760A">
        <w:rPr>
          <w:rFonts w:cstheme="minorHAnsi"/>
          <w:sz w:val="24"/>
          <w:szCs w:val="24"/>
        </w:rPr>
        <w:t>gray</w:t>
      </w:r>
      <w:r w:rsidR="00590577">
        <w:rPr>
          <w:rFonts w:cstheme="minorHAnsi"/>
          <w:sz w:val="24"/>
          <w:szCs w:val="24"/>
        </w:rPr>
        <w:t xml:space="preserve"> </w:t>
      </w:r>
      <w:r w:rsidR="00B87355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B87355" w:rsidRPr="0045760A">
        <w:rPr>
          <w:rFonts w:cstheme="minorHAnsi"/>
          <w:sz w:val="24"/>
          <w:szCs w:val="24"/>
        </w:rPr>
        <w:t>white</w:t>
      </w:r>
      <w:r w:rsidR="00590577">
        <w:rPr>
          <w:rFonts w:cstheme="minorHAnsi"/>
          <w:sz w:val="24"/>
          <w:szCs w:val="24"/>
        </w:rPr>
        <w:t xml:space="preserve"> </w:t>
      </w:r>
      <w:r w:rsidR="00B87355" w:rsidRPr="0045760A">
        <w:rPr>
          <w:rFonts w:cstheme="minorHAnsi"/>
          <w:sz w:val="24"/>
          <w:szCs w:val="24"/>
        </w:rPr>
        <w:t>matter</w:t>
      </w:r>
      <w:r w:rsidR="00590577">
        <w:rPr>
          <w:rFonts w:cstheme="minorHAnsi"/>
          <w:sz w:val="24"/>
          <w:szCs w:val="24"/>
        </w:rPr>
        <w:t xml:space="preserve"> </w:t>
      </w:r>
      <w:r w:rsidR="00B87355" w:rsidRPr="0045760A">
        <w:rPr>
          <w:rFonts w:cstheme="minorHAnsi"/>
          <w:sz w:val="24"/>
          <w:szCs w:val="24"/>
        </w:rPr>
        <w:t>m</w:t>
      </w:r>
      <w:r w:rsidR="00EC531A" w:rsidRPr="0045760A">
        <w:rPr>
          <w:rFonts w:cstheme="minorHAnsi"/>
          <w:sz w:val="24"/>
          <w:szCs w:val="24"/>
        </w:rPr>
        <w:t>ight</w:t>
      </w:r>
      <w:r w:rsidR="00590577">
        <w:rPr>
          <w:rFonts w:cstheme="minorHAnsi"/>
          <w:sz w:val="24"/>
          <w:szCs w:val="24"/>
        </w:rPr>
        <w:t xml:space="preserve"> </w:t>
      </w:r>
      <w:r w:rsidR="00B87355" w:rsidRPr="0045760A">
        <w:rPr>
          <w:rFonts w:cstheme="minorHAnsi"/>
          <w:sz w:val="24"/>
          <w:szCs w:val="24"/>
        </w:rPr>
        <w:t>be</w:t>
      </w:r>
      <w:r w:rsidR="00590577">
        <w:rPr>
          <w:rFonts w:cstheme="minorHAnsi"/>
          <w:sz w:val="24"/>
          <w:szCs w:val="24"/>
        </w:rPr>
        <w:t xml:space="preserve"> </w:t>
      </w:r>
      <w:r w:rsidR="00B87355" w:rsidRPr="0045760A">
        <w:rPr>
          <w:rFonts w:cstheme="minorHAnsi"/>
          <w:sz w:val="24"/>
          <w:szCs w:val="24"/>
        </w:rPr>
        <w:t>included</w:t>
      </w:r>
      <w:r w:rsidR="00590577">
        <w:rPr>
          <w:rFonts w:cstheme="minorHAnsi"/>
          <w:sz w:val="24"/>
          <w:szCs w:val="24"/>
        </w:rPr>
        <w:t xml:space="preserve"> </w:t>
      </w:r>
      <w:r w:rsidR="00B87355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AF3810">
        <w:rPr>
          <w:rFonts w:cstheme="minorHAnsi"/>
          <w:sz w:val="24"/>
          <w:szCs w:val="24"/>
        </w:rPr>
        <w:t xml:space="preserve">the </w:t>
      </w:r>
      <w:r w:rsidR="00B87355" w:rsidRPr="0045760A">
        <w:rPr>
          <w:rFonts w:cstheme="minorHAnsi"/>
          <w:sz w:val="24"/>
          <w:szCs w:val="24"/>
        </w:rPr>
        <w:t>ROIs.</w:t>
      </w:r>
      <w:r w:rsidR="00590577">
        <w:rPr>
          <w:rFonts w:cstheme="minorHAnsi"/>
          <w:sz w:val="24"/>
          <w:szCs w:val="24"/>
        </w:rPr>
        <w:t xml:space="preserve"> </w:t>
      </w:r>
      <w:r w:rsidR="008C2A2B" w:rsidRPr="0045760A">
        <w:rPr>
          <w:rFonts w:cstheme="minorHAnsi"/>
          <w:sz w:val="24"/>
          <w:szCs w:val="24"/>
        </w:rPr>
        <w:t>That</w:t>
      </w:r>
      <w:r w:rsidR="00590577">
        <w:rPr>
          <w:rFonts w:cstheme="minorHAnsi"/>
          <w:sz w:val="24"/>
          <w:szCs w:val="24"/>
        </w:rPr>
        <w:t xml:space="preserve"> </w:t>
      </w:r>
      <w:r w:rsidR="008C2A2B" w:rsidRPr="0045760A">
        <w:rPr>
          <w:rFonts w:cstheme="minorHAnsi"/>
          <w:sz w:val="24"/>
          <w:szCs w:val="24"/>
        </w:rPr>
        <w:t>c</w:t>
      </w:r>
      <w:r w:rsidR="00EC531A" w:rsidRPr="0045760A">
        <w:rPr>
          <w:rFonts w:cstheme="minorHAnsi"/>
          <w:sz w:val="24"/>
          <w:szCs w:val="24"/>
        </w:rPr>
        <w:t>ould</w:t>
      </w:r>
      <w:r w:rsidR="00590577">
        <w:rPr>
          <w:rFonts w:cstheme="minorHAnsi"/>
          <w:sz w:val="24"/>
          <w:szCs w:val="24"/>
        </w:rPr>
        <w:t xml:space="preserve"> </w:t>
      </w:r>
      <w:r w:rsidR="008C2A2B" w:rsidRPr="0045760A">
        <w:rPr>
          <w:rFonts w:cstheme="minorHAnsi"/>
          <w:sz w:val="24"/>
          <w:szCs w:val="24"/>
        </w:rPr>
        <w:t>significant</w:t>
      </w:r>
      <w:r w:rsidR="0018749C" w:rsidRPr="0045760A">
        <w:rPr>
          <w:rFonts w:cstheme="minorHAnsi"/>
          <w:sz w:val="24"/>
          <w:szCs w:val="24"/>
        </w:rPr>
        <w:t>ly</w:t>
      </w:r>
      <w:r w:rsidR="00590577">
        <w:rPr>
          <w:rFonts w:cstheme="minorHAnsi"/>
          <w:sz w:val="24"/>
          <w:szCs w:val="24"/>
        </w:rPr>
        <w:t xml:space="preserve"> </w:t>
      </w:r>
      <w:r w:rsidR="008C2A2B" w:rsidRPr="0045760A">
        <w:rPr>
          <w:rFonts w:cstheme="minorHAnsi"/>
          <w:sz w:val="24"/>
          <w:szCs w:val="24"/>
        </w:rPr>
        <w:t>influence</w:t>
      </w:r>
      <w:r w:rsidR="00590577">
        <w:rPr>
          <w:rFonts w:cstheme="minorHAnsi"/>
          <w:sz w:val="24"/>
          <w:szCs w:val="24"/>
        </w:rPr>
        <w:t xml:space="preserve"> </w:t>
      </w:r>
      <w:r w:rsidR="008C2A2B"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="00CB2901" w:rsidRPr="0045760A">
        <w:rPr>
          <w:rFonts w:cstheme="minorHAnsi"/>
          <w:sz w:val="24"/>
          <w:szCs w:val="24"/>
        </w:rPr>
        <w:t>parameter</w:t>
      </w:r>
      <w:r w:rsidR="00590577">
        <w:rPr>
          <w:rFonts w:cstheme="minorHAnsi"/>
          <w:sz w:val="24"/>
          <w:szCs w:val="24"/>
        </w:rPr>
        <w:t xml:space="preserve"> </w:t>
      </w:r>
      <w:r w:rsidR="0018749C" w:rsidRPr="0045760A">
        <w:rPr>
          <w:rFonts w:cstheme="minorHAnsi"/>
          <w:sz w:val="24"/>
          <w:szCs w:val="24"/>
        </w:rPr>
        <w:t>measurement</w:t>
      </w:r>
      <w:r w:rsidR="00AF3810">
        <w:rPr>
          <w:rFonts w:cstheme="minorHAnsi"/>
          <w:sz w:val="24"/>
          <w:szCs w:val="24"/>
        </w:rPr>
        <w:t>s</w:t>
      </w:r>
      <w:r w:rsidR="008C2A2B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bookmarkStart w:id="10" w:name="_Hlk527806571"/>
      <w:r w:rsidR="005C516A" w:rsidRPr="0045760A">
        <w:rPr>
          <w:rFonts w:cstheme="minorHAnsi"/>
          <w:sz w:val="24"/>
          <w:szCs w:val="24"/>
        </w:rPr>
        <w:t>ROI</w:t>
      </w:r>
      <w:r w:rsidR="006E41CF" w:rsidRPr="0045760A">
        <w:rPr>
          <w:rFonts w:cstheme="minorHAnsi"/>
          <w:sz w:val="24"/>
          <w:szCs w:val="24"/>
        </w:rPr>
        <w:t>-</w:t>
      </w:r>
      <w:r w:rsidR="005C516A" w:rsidRPr="0045760A">
        <w:rPr>
          <w:rFonts w:cstheme="minorHAnsi"/>
          <w:sz w:val="24"/>
          <w:szCs w:val="24"/>
        </w:rPr>
        <w:t>based</w:t>
      </w:r>
      <w:r w:rsidR="00590577">
        <w:rPr>
          <w:rFonts w:cstheme="minorHAnsi"/>
          <w:sz w:val="24"/>
          <w:szCs w:val="24"/>
        </w:rPr>
        <w:t xml:space="preserve"> </w:t>
      </w:r>
      <w:r w:rsidR="005C516A" w:rsidRPr="0045760A">
        <w:rPr>
          <w:rFonts w:cstheme="minorHAnsi"/>
          <w:sz w:val="24"/>
          <w:szCs w:val="24"/>
        </w:rPr>
        <w:t>quantification</w:t>
      </w:r>
      <w:r w:rsidR="00590577">
        <w:rPr>
          <w:rFonts w:cstheme="minorHAnsi"/>
          <w:sz w:val="24"/>
          <w:szCs w:val="24"/>
        </w:rPr>
        <w:t xml:space="preserve"> </w:t>
      </w:r>
      <w:r w:rsidR="005C516A" w:rsidRPr="0045760A">
        <w:rPr>
          <w:rFonts w:cstheme="minorHAnsi"/>
          <w:sz w:val="24"/>
          <w:szCs w:val="24"/>
        </w:rPr>
        <w:t>m</w:t>
      </w:r>
      <w:r w:rsidR="00EC531A" w:rsidRPr="0045760A">
        <w:rPr>
          <w:rFonts w:cstheme="minorHAnsi"/>
          <w:sz w:val="24"/>
          <w:szCs w:val="24"/>
        </w:rPr>
        <w:t>ight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lead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AF3810">
        <w:rPr>
          <w:rFonts w:cstheme="minorHAnsi"/>
          <w:sz w:val="24"/>
          <w:szCs w:val="24"/>
        </w:rPr>
        <w:t xml:space="preserve">a </w:t>
      </w:r>
      <w:r w:rsidR="005C516A" w:rsidRPr="0045760A">
        <w:rPr>
          <w:rFonts w:cstheme="minorHAnsi"/>
          <w:sz w:val="24"/>
          <w:szCs w:val="24"/>
        </w:rPr>
        <w:t>biased</w:t>
      </w:r>
      <w:r w:rsidR="00590577">
        <w:rPr>
          <w:rFonts w:cstheme="minorHAnsi"/>
          <w:sz w:val="24"/>
          <w:szCs w:val="24"/>
        </w:rPr>
        <w:t xml:space="preserve"> </w:t>
      </w:r>
      <w:r w:rsidR="005C516A" w:rsidRPr="0045760A">
        <w:rPr>
          <w:rFonts w:cstheme="minorHAnsi"/>
          <w:sz w:val="24"/>
          <w:szCs w:val="24"/>
        </w:rPr>
        <w:t>identification</w:t>
      </w:r>
      <w:r w:rsidR="00590577">
        <w:rPr>
          <w:rFonts w:cstheme="minorHAnsi"/>
          <w:sz w:val="24"/>
          <w:szCs w:val="24"/>
        </w:rPr>
        <w:t xml:space="preserve"> </w:t>
      </w:r>
      <w:r w:rsidR="005C516A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5C516A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5C516A" w:rsidRPr="0045760A">
        <w:rPr>
          <w:rFonts w:cstheme="minorHAnsi"/>
          <w:sz w:val="24"/>
          <w:szCs w:val="24"/>
        </w:rPr>
        <w:t>tract</w:t>
      </w:r>
      <w:r w:rsidR="00590577">
        <w:rPr>
          <w:rFonts w:cstheme="minorHAnsi"/>
          <w:sz w:val="24"/>
          <w:szCs w:val="24"/>
        </w:rPr>
        <w:t xml:space="preserve"> </w:t>
      </w:r>
      <w:r w:rsidR="005C516A" w:rsidRPr="0045760A">
        <w:rPr>
          <w:rFonts w:cstheme="minorHAnsi"/>
          <w:sz w:val="24"/>
          <w:szCs w:val="24"/>
        </w:rPr>
        <w:t>caused</w:t>
      </w:r>
      <w:r w:rsidR="00590577">
        <w:rPr>
          <w:rFonts w:cstheme="minorHAnsi"/>
          <w:sz w:val="24"/>
          <w:szCs w:val="24"/>
        </w:rPr>
        <w:t xml:space="preserve"> </w:t>
      </w:r>
      <w:r w:rsidR="005C516A" w:rsidRPr="0045760A">
        <w:rPr>
          <w:rFonts w:cstheme="minorHAnsi"/>
          <w:sz w:val="24"/>
          <w:szCs w:val="24"/>
        </w:rPr>
        <w:t>by</w:t>
      </w:r>
      <w:r w:rsidR="00590577">
        <w:rPr>
          <w:rFonts w:cstheme="minorHAnsi"/>
          <w:sz w:val="24"/>
          <w:szCs w:val="24"/>
        </w:rPr>
        <w:t xml:space="preserve"> </w:t>
      </w:r>
      <w:r w:rsidR="005C516A" w:rsidRPr="0045760A">
        <w:rPr>
          <w:rFonts w:cstheme="minorHAnsi"/>
          <w:sz w:val="24"/>
          <w:szCs w:val="24"/>
        </w:rPr>
        <w:t>user</w:t>
      </w:r>
      <w:r w:rsidR="00590577">
        <w:rPr>
          <w:rFonts w:cstheme="minorHAnsi"/>
          <w:sz w:val="24"/>
          <w:szCs w:val="24"/>
        </w:rPr>
        <w:t xml:space="preserve"> </w:t>
      </w:r>
      <w:r w:rsidR="005C516A" w:rsidRPr="0045760A">
        <w:rPr>
          <w:rFonts w:cstheme="minorHAnsi"/>
          <w:sz w:val="24"/>
          <w:szCs w:val="24"/>
        </w:rPr>
        <w:t>experience</w:t>
      </w:r>
      <w:r w:rsidR="00590577">
        <w:rPr>
          <w:rFonts w:cstheme="minorHAnsi"/>
          <w:sz w:val="24"/>
          <w:szCs w:val="24"/>
        </w:rPr>
        <w:t xml:space="preserve"> </w:t>
      </w:r>
      <w:r w:rsidR="005C516A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anatomical</w:t>
      </w:r>
      <w:r w:rsidR="00590577">
        <w:rPr>
          <w:rFonts w:cstheme="minorHAnsi"/>
          <w:sz w:val="24"/>
          <w:szCs w:val="24"/>
        </w:rPr>
        <w:t xml:space="preserve"> </w:t>
      </w:r>
      <w:r w:rsidR="005C516A" w:rsidRPr="0045760A">
        <w:rPr>
          <w:rFonts w:cstheme="minorHAnsi"/>
          <w:sz w:val="24"/>
          <w:szCs w:val="24"/>
        </w:rPr>
        <w:t>knowledge.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T</w:t>
      </w:r>
      <w:r w:rsidR="00D55D02" w:rsidRPr="0045760A">
        <w:rPr>
          <w:rFonts w:cstheme="minorHAnsi"/>
          <w:sz w:val="24"/>
          <w:szCs w:val="24"/>
        </w:rPr>
        <w:t>his</w:t>
      </w:r>
      <w:r w:rsidR="00590577">
        <w:rPr>
          <w:rFonts w:cstheme="minorHAnsi"/>
          <w:sz w:val="24"/>
          <w:szCs w:val="24"/>
        </w:rPr>
        <w:t xml:space="preserve"> </w:t>
      </w:r>
      <w:r w:rsidR="00D55D02" w:rsidRPr="0045760A">
        <w:rPr>
          <w:rFonts w:cstheme="minorHAnsi"/>
          <w:sz w:val="24"/>
          <w:szCs w:val="24"/>
        </w:rPr>
        <w:t>manual</w:t>
      </w:r>
      <w:r w:rsidR="00590577">
        <w:rPr>
          <w:rFonts w:cstheme="minorHAnsi"/>
          <w:sz w:val="24"/>
          <w:szCs w:val="24"/>
        </w:rPr>
        <w:t xml:space="preserve"> </w:t>
      </w:r>
      <w:r w:rsidR="00D55D02" w:rsidRPr="0045760A">
        <w:rPr>
          <w:rFonts w:cstheme="minorHAnsi"/>
          <w:sz w:val="24"/>
          <w:szCs w:val="24"/>
        </w:rPr>
        <w:t>delineation</w:t>
      </w:r>
      <w:r w:rsidR="00590577">
        <w:rPr>
          <w:rFonts w:cstheme="minorHAnsi"/>
          <w:sz w:val="24"/>
          <w:szCs w:val="24"/>
        </w:rPr>
        <w:t xml:space="preserve"> </w:t>
      </w:r>
      <w:r w:rsidR="00D55D02" w:rsidRPr="0045760A">
        <w:rPr>
          <w:rFonts w:cstheme="minorHAnsi"/>
          <w:sz w:val="24"/>
          <w:szCs w:val="24"/>
        </w:rPr>
        <w:t>approach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can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be</w:t>
      </w:r>
      <w:r w:rsidR="00590577">
        <w:rPr>
          <w:rFonts w:cstheme="minorHAnsi"/>
          <w:sz w:val="24"/>
          <w:szCs w:val="24"/>
        </w:rPr>
        <w:t xml:space="preserve"> </w:t>
      </w:r>
      <w:r w:rsidR="00D55D02" w:rsidRPr="0045760A">
        <w:rPr>
          <w:rFonts w:cstheme="minorHAnsi"/>
          <w:sz w:val="24"/>
          <w:szCs w:val="24"/>
        </w:rPr>
        <w:t>tedious</w:t>
      </w:r>
      <w:r w:rsidR="00590577">
        <w:rPr>
          <w:rFonts w:cstheme="minorHAnsi"/>
          <w:sz w:val="24"/>
          <w:szCs w:val="24"/>
        </w:rPr>
        <w:t xml:space="preserve"> </w:t>
      </w:r>
      <w:r w:rsidR="00D55D02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D55D02" w:rsidRPr="0045760A">
        <w:rPr>
          <w:rFonts w:cstheme="minorHAnsi"/>
          <w:sz w:val="24"/>
          <w:szCs w:val="24"/>
        </w:rPr>
        <w:t>time-consuming,</w:t>
      </w:r>
      <w:r w:rsidR="00590577">
        <w:rPr>
          <w:rFonts w:cstheme="minorHAnsi"/>
          <w:sz w:val="24"/>
          <w:szCs w:val="24"/>
        </w:rPr>
        <w:t xml:space="preserve"> </w:t>
      </w:r>
      <w:r w:rsidR="00D55D02" w:rsidRPr="0045760A">
        <w:rPr>
          <w:rFonts w:cstheme="minorHAnsi"/>
          <w:sz w:val="24"/>
          <w:szCs w:val="24"/>
        </w:rPr>
        <w:t>especially</w:t>
      </w:r>
      <w:r w:rsidR="00590577">
        <w:rPr>
          <w:rFonts w:cstheme="minorHAnsi"/>
          <w:sz w:val="24"/>
          <w:szCs w:val="24"/>
        </w:rPr>
        <w:t xml:space="preserve"> </w:t>
      </w:r>
      <w:r w:rsidR="00D55D02" w:rsidRPr="0045760A">
        <w:rPr>
          <w:rFonts w:cstheme="minorHAnsi"/>
          <w:sz w:val="24"/>
          <w:szCs w:val="24"/>
        </w:rPr>
        <w:t>if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there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are</w:t>
      </w:r>
      <w:r w:rsidR="00590577">
        <w:rPr>
          <w:rFonts w:cstheme="minorHAnsi"/>
          <w:sz w:val="24"/>
          <w:szCs w:val="24"/>
        </w:rPr>
        <w:t xml:space="preserve"> </w:t>
      </w:r>
      <w:r w:rsidR="00D55D02" w:rsidRPr="0045760A">
        <w:rPr>
          <w:rFonts w:cstheme="minorHAnsi"/>
          <w:sz w:val="24"/>
          <w:szCs w:val="24"/>
        </w:rPr>
        <w:t>several</w:t>
      </w:r>
      <w:r w:rsidR="00590577">
        <w:rPr>
          <w:rFonts w:cstheme="minorHAnsi"/>
          <w:sz w:val="24"/>
          <w:szCs w:val="24"/>
        </w:rPr>
        <w:t xml:space="preserve"> </w:t>
      </w:r>
      <w:r w:rsidR="00D55D02"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="00D55D02"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="00D55D02" w:rsidRPr="0045760A">
        <w:rPr>
          <w:rFonts w:cstheme="minorHAnsi"/>
          <w:sz w:val="24"/>
          <w:szCs w:val="24"/>
        </w:rPr>
        <w:t>slices,</w:t>
      </w:r>
      <w:r w:rsidR="00590577">
        <w:rPr>
          <w:rFonts w:cstheme="minorHAnsi"/>
          <w:sz w:val="24"/>
          <w:szCs w:val="24"/>
        </w:rPr>
        <w:t xml:space="preserve"> </w:t>
      </w:r>
      <w:r w:rsidR="00D55D02" w:rsidRPr="0045760A">
        <w:rPr>
          <w:rFonts w:cstheme="minorHAnsi"/>
          <w:sz w:val="24"/>
          <w:szCs w:val="24"/>
        </w:rPr>
        <w:t>tracts</w:t>
      </w:r>
      <w:r w:rsidR="006E41CF" w:rsidRPr="0045760A">
        <w:rPr>
          <w:rFonts w:cstheme="minorHAnsi"/>
          <w:sz w:val="24"/>
          <w:szCs w:val="24"/>
        </w:rPr>
        <w:t>,</w:t>
      </w:r>
      <w:r w:rsidR="00590577">
        <w:rPr>
          <w:rFonts w:cstheme="minorHAnsi"/>
          <w:sz w:val="24"/>
          <w:szCs w:val="24"/>
        </w:rPr>
        <w:t xml:space="preserve"> </w:t>
      </w:r>
      <w:r w:rsidR="00D55D02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D55D02" w:rsidRPr="0045760A">
        <w:rPr>
          <w:rFonts w:cstheme="minorHAnsi"/>
          <w:sz w:val="24"/>
          <w:szCs w:val="24"/>
        </w:rPr>
        <w:t>subjects.</w:t>
      </w:r>
      <w:r w:rsidR="00590577">
        <w:rPr>
          <w:rFonts w:cstheme="minorHAnsi"/>
          <w:sz w:val="24"/>
          <w:szCs w:val="24"/>
        </w:rPr>
        <w:t xml:space="preserve"> </w:t>
      </w:r>
      <w:r w:rsidR="009728B0" w:rsidRPr="0045760A">
        <w:rPr>
          <w:rFonts w:cstheme="minorHAnsi"/>
          <w:sz w:val="24"/>
          <w:szCs w:val="24"/>
        </w:rPr>
        <w:t>ROIs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should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be</w:t>
      </w:r>
      <w:r w:rsidR="00590577">
        <w:rPr>
          <w:rFonts w:cstheme="minorHAnsi"/>
          <w:sz w:val="24"/>
          <w:szCs w:val="24"/>
        </w:rPr>
        <w:t xml:space="preserve"> </w:t>
      </w:r>
      <w:r w:rsidR="009728B0" w:rsidRPr="0045760A">
        <w:rPr>
          <w:rFonts w:cstheme="minorHAnsi"/>
          <w:sz w:val="24"/>
          <w:szCs w:val="24"/>
        </w:rPr>
        <w:t>selected</w:t>
      </w:r>
      <w:r w:rsidR="00590577">
        <w:rPr>
          <w:rFonts w:cstheme="minorHAnsi"/>
          <w:sz w:val="24"/>
          <w:szCs w:val="24"/>
        </w:rPr>
        <w:t xml:space="preserve"> </w:t>
      </w:r>
      <w:r w:rsidR="009728B0" w:rsidRPr="0045760A">
        <w:rPr>
          <w:rFonts w:cstheme="minorHAnsi"/>
          <w:sz w:val="24"/>
          <w:szCs w:val="24"/>
        </w:rPr>
        <w:t>at</w:t>
      </w:r>
      <w:r w:rsidR="00590577">
        <w:rPr>
          <w:rFonts w:cstheme="minorHAnsi"/>
          <w:sz w:val="24"/>
          <w:szCs w:val="24"/>
        </w:rPr>
        <w:t xml:space="preserve"> </w:t>
      </w:r>
      <w:r w:rsidR="009728B0"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="009728B0" w:rsidRPr="0045760A">
        <w:rPr>
          <w:rFonts w:cstheme="minorHAnsi"/>
          <w:sz w:val="24"/>
          <w:szCs w:val="24"/>
        </w:rPr>
        <w:t>inner</w:t>
      </w:r>
      <w:r w:rsidR="00590577">
        <w:rPr>
          <w:rFonts w:cstheme="minorHAnsi"/>
          <w:sz w:val="24"/>
          <w:szCs w:val="24"/>
        </w:rPr>
        <w:t xml:space="preserve"> </w:t>
      </w:r>
      <w:r w:rsidR="009728B0"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="009728B0"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="009728B0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9728B0" w:rsidRPr="0045760A">
        <w:rPr>
          <w:rFonts w:cstheme="minorHAnsi"/>
          <w:sz w:val="24"/>
          <w:szCs w:val="24"/>
        </w:rPr>
        <w:t>exclude</w:t>
      </w:r>
      <w:r w:rsidR="00590577">
        <w:rPr>
          <w:rFonts w:cstheme="minorHAnsi"/>
          <w:sz w:val="24"/>
          <w:szCs w:val="24"/>
        </w:rPr>
        <w:t xml:space="preserve"> </w:t>
      </w:r>
      <w:r w:rsidR="009728B0" w:rsidRPr="0045760A">
        <w:rPr>
          <w:rFonts w:cstheme="minorHAnsi"/>
          <w:sz w:val="24"/>
          <w:szCs w:val="24"/>
        </w:rPr>
        <w:t>partial</w:t>
      </w:r>
      <w:r w:rsidR="00590577">
        <w:rPr>
          <w:rFonts w:cstheme="minorHAnsi"/>
          <w:sz w:val="24"/>
          <w:szCs w:val="24"/>
        </w:rPr>
        <w:t xml:space="preserve"> </w:t>
      </w:r>
      <w:r w:rsidR="009728B0" w:rsidRPr="0045760A">
        <w:rPr>
          <w:rFonts w:cstheme="minorHAnsi"/>
          <w:sz w:val="24"/>
          <w:szCs w:val="24"/>
        </w:rPr>
        <w:t>volume</w:t>
      </w:r>
      <w:r w:rsidR="00590577">
        <w:rPr>
          <w:rFonts w:cstheme="minorHAnsi"/>
          <w:sz w:val="24"/>
          <w:szCs w:val="24"/>
        </w:rPr>
        <w:t xml:space="preserve"> </w:t>
      </w:r>
      <w:r w:rsidR="009728B0" w:rsidRPr="0045760A">
        <w:rPr>
          <w:rFonts w:cstheme="minorHAnsi"/>
          <w:sz w:val="24"/>
          <w:szCs w:val="24"/>
        </w:rPr>
        <w:t>effects</w:t>
      </w:r>
      <w:r w:rsidR="00590577">
        <w:rPr>
          <w:rFonts w:cstheme="minorHAnsi"/>
          <w:sz w:val="24"/>
          <w:szCs w:val="24"/>
        </w:rPr>
        <w:t xml:space="preserve"> </w:t>
      </w:r>
      <w:r w:rsidR="009728B0" w:rsidRPr="0045760A">
        <w:rPr>
          <w:rFonts w:cstheme="minorHAnsi"/>
          <w:sz w:val="24"/>
          <w:szCs w:val="24"/>
        </w:rPr>
        <w:t>because</w:t>
      </w:r>
      <w:r w:rsidR="00590577">
        <w:rPr>
          <w:rFonts w:cstheme="minorHAnsi"/>
          <w:sz w:val="24"/>
          <w:szCs w:val="24"/>
        </w:rPr>
        <w:t xml:space="preserve"> </w:t>
      </w:r>
      <w:r w:rsidR="009728B0"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CSF</w:t>
      </w:r>
      <w:r w:rsidR="009728B0" w:rsidRPr="0045760A">
        <w:rPr>
          <w:rFonts w:cstheme="minorHAnsi"/>
          <w:sz w:val="24"/>
          <w:szCs w:val="24"/>
        </w:rPr>
        <w:t>.</w:t>
      </w:r>
      <w:r w:rsidR="00590577">
        <w:rPr>
          <w:rFonts w:cstheme="minorHAnsi"/>
          <w:sz w:val="24"/>
          <w:szCs w:val="24"/>
        </w:rPr>
        <w:t xml:space="preserve"> </w:t>
      </w:r>
      <w:r w:rsidR="00CB2901" w:rsidRPr="0045760A">
        <w:rPr>
          <w:rFonts w:cstheme="minorHAnsi"/>
          <w:sz w:val="24"/>
          <w:szCs w:val="24"/>
        </w:rPr>
        <w:t>U</w:t>
      </w:r>
      <w:r w:rsidR="00A858C8" w:rsidRPr="0045760A">
        <w:rPr>
          <w:rFonts w:cstheme="minorHAnsi"/>
          <w:sz w:val="24"/>
          <w:szCs w:val="24"/>
        </w:rPr>
        <w:t>seful</w:t>
      </w:r>
      <w:r w:rsidR="00590577">
        <w:rPr>
          <w:rFonts w:cstheme="minorHAnsi"/>
          <w:sz w:val="24"/>
          <w:szCs w:val="24"/>
        </w:rPr>
        <w:t xml:space="preserve"> </w:t>
      </w:r>
      <w:r w:rsidR="00A858C8" w:rsidRPr="0045760A">
        <w:rPr>
          <w:rFonts w:cstheme="minorHAnsi"/>
          <w:sz w:val="24"/>
          <w:szCs w:val="24"/>
        </w:rPr>
        <w:t>methods</w:t>
      </w:r>
      <w:r w:rsidR="00590577">
        <w:rPr>
          <w:rFonts w:cstheme="minorHAnsi"/>
          <w:sz w:val="24"/>
          <w:szCs w:val="24"/>
        </w:rPr>
        <w:t xml:space="preserve"> </w:t>
      </w:r>
      <w:r w:rsidR="00A858C8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="00A858C8" w:rsidRPr="0045760A">
        <w:rPr>
          <w:rFonts w:cstheme="minorHAnsi"/>
          <w:sz w:val="24"/>
          <w:szCs w:val="24"/>
        </w:rPr>
        <w:t>segment</w:t>
      </w:r>
      <w:r w:rsidR="00590577">
        <w:rPr>
          <w:rFonts w:cstheme="minorHAnsi"/>
          <w:sz w:val="24"/>
          <w:szCs w:val="24"/>
        </w:rPr>
        <w:t xml:space="preserve"> </w:t>
      </w:r>
      <w:r w:rsidR="007273E6" w:rsidRPr="0045760A">
        <w:rPr>
          <w:rFonts w:cstheme="minorHAnsi"/>
          <w:sz w:val="24"/>
          <w:szCs w:val="24"/>
        </w:rPr>
        <w:t>gray</w:t>
      </w:r>
      <w:r w:rsidR="00590577">
        <w:rPr>
          <w:rFonts w:cstheme="minorHAnsi"/>
          <w:sz w:val="24"/>
          <w:szCs w:val="24"/>
        </w:rPr>
        <w:t xml:space="preserve"> </w:t>
      </w:r>
      <w:r w:rsidR="007273E6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7273E6" w:rsidRPr="0045760A">
        <w:rPr>
          <w:rFonts w:cstheme="minorHAnsi"/>
          <w:sz w:val="24"/>
          <w:szCs w:val="24"/>
        </w:rPr>
        <w:t>white</w:t>
      </w:r>
      <w:r w:rsidR="00590577">
        <w:rPr>
          <w:rFonts w:cstheme="minorHAnsi"/>
          <w:sz w:val="24"/>
          <w:szCs w:val="24"/>
        </w:rPr>
        <w:t xml:space="preserve"> </w:t>
      </w:r>
      <w:r w:rsidR="007273E6" w:rsidRPr="0045760A">
        <w:rPr>
          <w:rFonts w:cstheme="minorHAnsi"/>
          <w:sz w:val="24"/>
          <w:szCs w:val="24"/>
        </w:rPr>
        <w:t>matter</w:t>
      </w:r>
      <w:r w:rsidR="00590577">
        <w:rPr>
          <w:rFonts w:cstheme="minorHAnsi"/>
          <w:sz w:val="24"/>
          <w:szCs w:val="24"/>
        </w:rPr>
        <w:t xml:space="preserve"> </w:t>
      </w:r>
      <w:r w:rsidR="00EC531A" w:rsidRPr="0045760A">
        <w:rPr>
          <w:rFonts w:cstheme="minorHAnsi"/>
          <w:sz w:val="24"/>
          <w:szCs w:val="24"/>
        </w:rPr>
        <w:t>region</w:t>
      </w:r>
      <w:r w:rsidR="006E41CF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="005F61CF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5F61CF" w:rsidRPr="0045760A">
        <w:rPr>
          <w:rFonts w:cstheme="minorHAnsi"/>
          <w:sz w:val="24"/>
          <w:szCs w:val="24"/>
        </w:rPr>
        <w:t>discern</w:t>
      </w:r>
      <w:r w:rsidR="00590577">
        <w:rPr>
          <w:rFonts w:cstheme="minorHAnsi"/>
          <w:sz w:val="24"/>
          <w:szCs w:val="24"/>
        </w:rPr>
        <w:t xml:space="preserve"> </w:t>
      </w:r>
      <w:r w:rsidR="005F61CF" w:rsidRPr="0045760A">
        <w:rPr>
          <w:rFonts w:cstheme="minorHAnsi"/>
          <w:sz w:val="24"/>
          <w:szCs w:val="24"/>
        </w:rPr>
        <w:t>available</w:t>
      </w:r>
      <w:r w:rsidR="00590577">
        <w:rPr>
          <w:rFonts w:cstheme="minorHAnsi"/>
          <w:sz w:val="24"/>
          <w:szCs w:val="24"/>
        </w:rPr>
        <w:t xml:space="preserve"> </w:t>
      </w:r>
      <w:r w:rsidR="005F61CF"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="005F61CF" w:rsidRPr="0045760A">
        <w:rPr>
          <w:rFonts w:cstheme="minorHAnsi"/>
          <w:sz w:val="24"/>
          <w:szCs w:val="24"/>
        </w:rPr>
        <w:t>effective</w:t>
      </w:r>
      <w:r w:rsidR="00590577">
        <w:rPr>
          <w:rFonts w:cstheme="minorHAnsi"/>
          <w:sz w:val="24"/>
          <w:szCs w:val="24"/>
        </w:rPr>
        <w:t xml:space="preserve"> </w:t>
      </w:r>
      <w:r w:rsidR="005F61CF" w:rsidRPr="0045760A">
        <w:rPr>
          <w:rFonts w:cstheme="minorHAnsi"/>
          <w:sz w:val="24"/>
          <w:szCs w:val="24"/>
        </w:rPr>
        <w:t>ROIs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are</w:t>
      </w:r>
      <w:r w:rsidR="00590577">
        <w:rPr>
          <w:rFonts w:cstheme="minorHAnsi"/>
          <w:sz w:val="24"/>
          <w:szCs w:val="24"/>
        </w:rPr>
        <w:t xml:space="preserve"> </w:t>
      </w:r>
      <w:r w:rsidR="00CB2901" w:rsidRPr="0045760A">
        <w:rPr>
          <w:rFonts w:cstheme="minorHAnsi"/>
          <w:sz w:val="24"/>
          <w:szCs w:val="24"/>
        </w:rPr>
        <w:t>required</w:t>
      </w:r>
      <w:r w:rsidR="00590577">
        <w:rPr>
          <w:rFonts w:cstheme="minorHAnsi"/>
          <w:sz w:val="24"/>
          <w:szCs w:val="24"/>
        </w:rPr>
        <w:t xml:space="preserve"> </w:t>
      </w:r>
      <w:r w:rsidR="00CB2901"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="00CB2901" w:rsidRPr="0045760A">
        <w:rPr>
          <w:rFonts w:cstheme="minorHAnsi"/>
          <w:sz w:val="24"/>
          <w:szCs w:val="24"/>
        </w:rPr>
        <w:t>future</w:t>
      </w:r>
      <w:r w:rsidR="00590577">
        <w:rPr>
          <w:rFonts w:cstheme="minorHAnsi"/>
          <w:sz w:val="24"/>
          <w:szCs w:val="24"/>
        </w:rPr>
        <w:t xml:space="preserve"> </w:t>
      </w:r>
      <w:r w:rsidR="006E41CF" w:rsidRPr="0045760A">
        <w:rPr>
          <w:rFonts w:cstheme="minorHAnsi"/>
          <w:sz w:val="24"/>
          <w:szCs w:val="24"/>
        </w:rPr>
        <w:t>studies</w:t>
      </w:r>
      <w:r w:rsidR="007273E6" w:rsidRPr="0045760A">
        <w:rPr>
          <w:rFonts w:cstheme="minorHAnsi"/>
          <w:sz w:val="24"/>
          <w:szCs w:val="24"/>
        </w:rPr>
        <w:t>.</w:t>
      </w:r>
    </w:p>
    <w:bookmarkEnd w:id="10"/>
    <w:p w14:paraId="1E371801" w14:textId="77777777" w:rsidR="00252E54" w:rsidRPr="0045760A" w:rsidRDefault="00252E54" w:rsidP="00590577">
      <w:pPr>
        <w:rPr>
          <w:rFonts w:cstheme="minorHAnsi"/>
          <w:sz w:val="24"/>
          <w:szCs w:val="24"/>
          <w:shd w:val="clear" w:color="auto" w:fill="FFFFFF"/>
        </w:rPr>
      </w:pPr>
    </w:p>
    <w:p w14:paraId="44739DC3" w14:textId="4F2483D0" w:rsidR="007C11C1" w:rsidRPr="0045760A" w:rsidRDefault="007C11C1" w:rsidP="00590577">
      <w:pPr>
        <w:rPr>
          <w:rFonts w:cstheme="minorHAnsi"/>
          <w:sz w:val="24"/>
          <w:szCs w:val="24"/>
        </w:rPr>
      </w:pPr>
      <w:r w:rsidRPr="0045760A">
        <w:rPr>
          <w:rFonts w:cstheme="minorHAnsi"/>
          <w:sz w:val="24"/>
          <w:szCs w:val="24"/>
          <w:shd w:val="clear" w:color="auto" w:fill="FFFFFF"/>
        </w:rPr>
        <w:t>In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5760A">
        <w:rPr>
          <w:rFonts w:cstheme="minorHAnsi"/>
          <w:sz w:val="24"/>
          <w:szCs w:val="24"/>
          <w:shd w:val="clear" w:color="auto" w:fill="FFFFFF"/>
        </w:rPr>
        <w:t>summary,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92E54" w:rsidRPr="0045760A">
        <w:rPr>
          <w:rFonts w:cstheme="minorHAnsi"/>
          <w:sz w:val="24"/>
          <w:szCs w:val="24"/>
        </w:rPr>
        <w:t>this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methodological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framework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demonstrate</w:t>
      </w:r>
      <w:r w:rsidR="00192E54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the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application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parameters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chronic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compression.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DTI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provide</w:t>
      </w:r>
      <w:r w:rsidR="00192E54" w:rsidRPr="0045760A">
        <w:rPr>
          <w:rFonts w:cstheme="minorHAnsi"/>
          <w:sz w:val="24"/>
          <w:szCs w:val="24"/>
        </w:rPr>
        <w:t>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measure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of</w:t>
      </w:r>
      <w:r w:rsidR="00590577">
        <w:rPr>
          <w:rFonts w:cstheme="minorHAnsi"/>
          <w:sz w:val="24"/>
          <w:szCs w:val="24"/>
        </w:rPr>
        <w:t xml:space="preserve"> </w:t>
      </w:r>
      <w:r w:rsidR="00192E54" w:rsidRPr="0045760A">
        <w:rPr>
          <w:rFonts w:cstheme="minorHAnsi"/>
          <w:sz w:val="24"/>
          <w:szCs w:val="24"/>
        </w:rPr>
        <w:t>water</w:t>
      </w:r>
      <w:r w:rsidR="00590577">
        <w:rPr>
          <w:rFonts w:cstheme="minorHAnsi"/>
          <w:sz w:val="24"/>
          <w:szCs w:val="24"/>
        </w:rPr>
        <w:t xml:space="preserve"> </w:t>
      </w:r>
      <w:r w:rsidR="00192E54" w:rsidRPr="0045760A">
        <w:rPr>
          <w:rFonts w:cstheme="minorHAnsi"/>
          <w:sz w:val="24"/>
          <w:szCs w:val="24"/>
        </w:rPr>
        <w:t>molecular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direction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and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diffusion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magnitude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tissues.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Surgeons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can</w:t>
      </w:r>
      <w:r w:rsidR="00590577">
        <w:rPr>
          <w:rFonts w:cstheme="minorHAnsi"/>
          <w:sz w:val="24"/>
          <w:szCs w:val="24"/>
        </w:rPr>
        <w:t xml:space="preserve"> </w:t>
      </w:r>
      <w:r w:rsidR="00192E54" w:rsidRPr="0045760A">
        <w:rPr>
          <w:rFonts w:cstheme="minorHAnsi"/>
          <w:sz w:val="24"/>
          <w:szCs w:val="24"/>
        </w:rPr>
        <w:t>use</w:t>
      </w:r>
      <w:r w:rsidR="00590577">
        <w:rPr>
          <w:rFonts w:cstheme="minorHAnsi"/>
          <w:sz w:val="24"/>
          <w:szCs w:val="24"/>
        </w:rPr>
        <w:t xml:space="preserve"> </w:t>
      </w:r>
      <w:r w:rsidR="00192E54" w:rsidRPr="0045760A">
        <w:rPr>
          <w:rFonts w:cstheme="minorHAnsi"/>
          <w:sz w:val="24"/>
          <w:szCs w:val="24"/>
        </w:rPr>
        <w:t>this</w:t>
      </w:r>
      <w:r w:rsidR="00590577">
        <w:rPr>
          <w:rFonts w:cstheme="minorHAnsi"/>
          <w:sz w:val="24"/>
          <w:szCs w:val="24"/>
        </w:rPr>
        <w:t xml:space="preserve"> </w:t>
      </w:r>
      <w:r w:rsidR="00192E54" w:rsidRPr="0045760A">
        <w:rPr>
          <w:rFonts w:cstheme="minorHAnsi"/>
          <w:sz w:val="24"/>
          <w:szCs w:val="24"/>
        </w:rPr>
        <w:t>sensitive</w:t>
      </w:r>
      <w:r w:rsidR="00590577">
        <w:rPr>
          <w:rFonts w:cstheme="minorHAnsi"/>
          <w:sz w:val="24"/>
          <w:szCs w:val="24"/>
        </w:rPr>
        <w:t xml:space="preserve"> </w:t>
      </w:r>
      <w:r w:rsidR="00192E54" w:rsidRPr="0045760A">
        <w:rPr>
          <w:rFonts w:cstheme="minorHAnsi"/>
          <w:sz w:val="24"/>
          <w:szCs w:val="24"/>
        </w:rPr>
        <w:t>technique</w:t>
      </w:r>
      <w:r w:rsidR="00590577">
        <w:rPr>
          <w:rFonts w:cstheme="minorHAnsi"/>
          <w:sz w:val="24"/>
          <w:szCs w:val="24"/>
        </w:rPr>
        <w:t xml:space="preserve"> </w:t>
      </w:r>
      <w:r w:rsidR="00192E54" w:rsidRPr="0045760A">
        <w:rPr>
          <w:rFonts w:cstheme="minorHAnsi"/>
          <w:sz w:val="24"/>
          <w:szCs w:val="24"/>
        </w:rPr>
        <w:t>to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quantitatively</w:t>
      </w:r>
      <w:r w:rsidR="00590577">
        <w:rPr>
          <w:rFonts w:cstheme="minorHAnsi"/>
          <w:sz w:val="24"/>
          <w:szCs w:val="24"/>
        </w:rPr>
        <w:t xml:space="preserve"> </w:t>
      </w:r>
      <w:r w:rsidR="00192E54" w:rsidRPr="0045760A">
        <w:rPr>
          <w:rFonts w:cstheme="minorHAnsi"/>
          <w:sz w:val="24"/>
          <w:szCs w:val="24"/>
        </w:rPr>
        <w:t>assess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neural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damage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in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various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spinal</w:t>
      </w:r>
      <w:r w:rsidR="00590577">
        <w:rPr>
          <w:rFonts w:cstheme="minorHAnsi"/>
          <w:sz w:val="24"/>
          <w:szCs w:val="24"/>
        </w:rPr>
        <w:t xml:space="preserve"> </w:t>
      </w:r>
      <w:r w:rsidRPr="0045760A">
        <w:rPr>
          <w:rFonts w:cstheme="minorHAnsi"/>
          <w:sz w:val="24"/>
          <w:szCs w:val="24"/>
        </w:rPr>
        <w:t>cord</w:t>
      </w:r>
      <w:r w:rsidR="00590577">
        <w:rPr>
          <w:rFonts w:cstheme="minorHAnsi"/>
          <w:sz w:val="24"/>
          <w:szCs w:val="24"/>
        </w:rPr>
        <w:t xml:space="preserve"> </w:t>
      </w:r>
      <w:r w:rsidR="00192E54" w:rsidRPr="0045760A">
        <w:rPr>
          <w:rFonts w:cstheme="minorHAnsi"/>
          <w:sz w:val="24"/>
          <w:szCs w:val="24"/>
        </w:rPr>
        <w:t>pathologies</w:t>
      </w:r>
      <w:r w:rsidRPr="0045760A">
        <w:rPr>
          <w:rFonts w:cstheme="minorHAnsi"/>
          <w:sz w:val="24"/>
          <w:szCs w:val="24"/>
        </w:rPr>
        <w:t>.</w:t>
      </w:r>
    </w:p>
    <w:p w14:paraId="30A2D3AB" w14:textId="77777777" w:rsidR="00192E54" w:rsidRPr="0045760A" w:rsidRDefault="00192E54" w:rsidP="00590577">
      <w:pPr>
        <w:rPr>
          <w:rFonts w:cstheme="minorHAnsi"/>
          <w:sz w:val="24"/>
          <w:szCs w:val="24"/>
        </w:rPr>
      </w:pPr>
    </w:p>
    <w:p w14:paraId="651D46B6" w14:textId="2D05EF5C" w:rsidR="00193729" w:rsidRPr="0045760A" w:rsidRDefault="00193729" w:rsidP="00590577">
      <w:pPr>
        <w:rPr>
          <w:rFonts w:cstheme="minorHAnsi"/>
          <w:b/>
          <w:bCs/>
          <w:sz w:val="24"/>
          <w:szCs w:val="24"/>
        </w:rPr>
      </w:pPr>
      <w:r w:rsidRPr="0045760A">
        <w:rPr>
          <w:rFonts w:cstheme="minorHAnsi"/>
          <w:b/>
          <w:bCs/>
          <w:sz w:val="24"/>
          <w:szCs w:val="24"/>
        </w:rPr>
        <w:t>ACKNOWLEDGMENTS:</w:t>
      </w:r>
    </w:p>
    <w:p w14:paraId="710C7CCC" w14:textId="38CBD4F5" w:rsidR="00193729" w:rsidRPr="0045760A" w:rsidRDefault="00193729" w:rsidP="00590577">
      <w:pPr>
        <w:widowControl/>
        <w:rPr>
          <w:rStyle w:val="15"/>
          <w:rFonts w:asciiTheme="minorHAnsi" w:eastAsia="Microsoft YaHei" w:hAnsiTheme="minorHAnsi" w:cstheme="minorHAnsi" w:hint="default"/>
          <w:sz w:val="24"/>
          <w:szCs w:val="24"/>
        </w:rPr>
      </w:pP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This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study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was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supported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by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="00375B65"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the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Guangzhou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Science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and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Technology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Project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of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China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(N</w:t>
      </w:r>
      <w:r w:rsidR="00375B65"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o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.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201607010021)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and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="00375B65"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the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Science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and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Technology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Planning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Project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of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Guangdong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Province,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China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(N</w:t>
      </w:r>
      <w:r w:rsidR="00375B65"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o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.</w:t>
      </w:r>
      <w:r w:rsidR="00590577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 xml:space="preserve"> </w:t>
      </w:r>
      <w:r w:rsidRPr="0045760A">
        <w:rPr>
          <w:rStyle w:val="15"/>
          <w:rFonts w:asciiTheme="minorHAnsi" w:eastAsia="Microsoft YaHei" w:hAnsiTheme="minorHAnsi" w:cstheme="minorHAnsi" w:hint="default"/>
          <w:sz w:val="24"/>
          <w:szCs w:val="24"/>
        </w:rPr>
        <w:t>2014A020212571).</w:t>
      </w:r>
    </w:p>
    <w:p w14:paraId="57BC621B" w14:textId="77777777" w:rsidR="00193729" w:rsidRPr="0045760A" w:rsidRDefault="00193729" w:rsidP="00590577">
      <w:pPr>
        <w:rPr>
          <w:rFonts w:cstheme="minorHAnsi"/>
          <w:sz w:val="24"/>
          <w:szCs w:val="24"/>
        </w:rPr>
      </w:pPr>
    </w:p>
    <w:p w14:paraId="31088226" w14:textId="77777777" w:rsidR="00193729" w:rsidRPr="0045760A" w:rsidRDefault="00193729" w:rsidP="00590577">
      <w:pPr>
        <w:widowControl/>
        <w:rPr>
          <w:rFonts w:cstheme="minorHAnsi"/>
          <w:b/>
          <w:bCs/>
          <w:sz w:val="24"/>
          <w:szCs w:val="24"/>
        </w:rPr>
      </w:pPr>
      <w:r w:rsidRPr="0045760A">
        <w:rPr>
          <w:rFonts w:cstheme="minorHAnsi"/>
          <w:b/>
          <w:sz w:val="24"/>
          <w:szCs w:val="24"/>
        </w:rPr>
        <w:t>DISCLOSURES</w:t>
      </w:r>
      <w:r w:rsidRPr="0045760A">
        <w:rPr>
          <w:rFonts w:cstheme="minorHAnsi"/>
          <w:b/>
          <w:bCs/>
          <w:sz w:val="24"/>
          <w:szCs w:val="24"/>
        </w:rPr>
        <w:t>:</w:t>
      </w:r>
    </w:p>
    <w:p w14:paraId="17A91261" w14:textId="30863754" w:rsidR="0010759A" w:rsidRPr="0045760A" w:rsidRDefault="00C2517A" w:rsidP="00590577">
      <w:pPr>
        <w:widowControl/>
        <w:rPr>
          <w:rStyle w:val="15"/>
          <w:rFonts w:asciiTheme="minorHAnsi" w:eastAsia="Microsoft YaHei" w:hAnsiTheme="minorHAnsi" w:cstheme="minorHAnsi" w:hint="default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The </w:t>
      </w:r>
      <w:r w:rsidR="0010759A" w:rsidRPr="0045760A">
        <w:rPr>
          <w:rFonts w:cstheme="minorHAnsi"/>
          <w:sz w:val="24"/>
          <w:szCs w:val="24"/>
          <w:shd w:val="clear" w:color="auto" w:fill="FFFFFF"/>
        </w:rPr>
        <w:t>authors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0759A" w:rsidRPr="0045760A">
        <w:rPr>
          <w:rFonts w:cstheme="minorHAnsi"/>
          <w:sz w:val="24"/>
          <w:szCs w:val="24"/>
          <w:shd w:val="clear" w:color="auto" w:fill="FFFFFF"/>
        </w:rPr>
        <w:t>have</w:t>
      </w:r>
      <w:r w:rsidR="00590577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nothing to disclose.</w:t>
      </w:r>
    </w:p>
    <w:p w14:paraId="487528DE" w14:textId="37D93D8B" w:rsidR="0010759A" w:rsidRPr="0045760A" w:rsidRDefault="0010759A" w:rsidP="00590577">
      <w:pPr>
        <w:rPr>
          <w:rFonts w:cstheme="minorHAnsi"/>
          <w:sz w:val="24"/>
          <w:szCs w:val="24"/>
        </w:rPr>
      </w:pPr>
    </w:p>
    <w:p w14:paraId="764EC691" w14:textId="509194A7" w:rsidR="00193729" w:rsidRPr="0045760A" w:rsidRDefault="00193729" w:rsidP="00590577">
      <w:pPr>
        <w:rPr>
          <w:rFonts w:cstheme="minorHAnsi"/>
          <w:sz w:val="24"/>
          <w:szCs w:val="24"/>
        </w:rPr>
      </w:pPr>
      <w:r w:rsidRPr="0045760A">
        <w:rPr>
          <w:rFonts w:cstheme="minorHAnsi"/>
          <w:b/>
          <w:bCs/>
          <w:sz w:val="24"/>
          <w:szCs w:val="24"/>
        </w:rPr>
        <w:t>REFERENCES:</w:t>
      </w:r>
    </w:p>
    <w:p w14:paraId="20460A92" w14:textId="693F8FE6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11" w:name="_ENREF_1"/>
      <w:r w:rsidRPr="0045760A">
        <w:rPr>
          <w:rFonts w:asciiTheme="minorHAnsi" w:hAnsiTheme="minorHAnsi" w:cstheme="minorHAnsi"/>
          <w:noProof w:val="0"/>
          <w:sz w:val="24"/>
          <w:szCs w:val="24"/>
        </w:rPr>
        <w:t>1.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Sun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G.D.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et al.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progressive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compression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model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thoracic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injury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mice: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function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assessment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and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pathological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changes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cord.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Neural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Regeneration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Research.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12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(8)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1365-1374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(2017)</w:t>
      </w:r>
      <w:bookmarkEnd w:id="11"/>
    </w:p>
    <w:p w14:paraId="0F27DEBF" w14:textId="71385193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12" w:name="_ENREF_2"/>
      <w:r w:rsidRPr="0045760A">
        <w:rPr>
          <w:rFonts w:asciiTheme="minorHAnsi" w:hAnsiTheme="minorHAnsi" w:cstheme="minorHAnsi"/>
          <w:noProof w:val="0"/>
          <w:sz w:val="24"/>
          <w:szCs w:val="24"/>
        </w:rPr>
        <w:t>2.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Watanabe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N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>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al.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Neurological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Recovery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after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Posterior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Surgery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Patients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with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Metastatic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Epidural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Compression.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Acta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Medica</w:t>
      </w:r>
      <w:proofErr w:type="spellEnd"/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Okayama.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70</w:t>
      </w:r>
      <w:r w:rsidR="00370EF4">
        <w:rPr>
          <w:rFonts w:asciiTheme="minorHAnsi" w:hAnsiTheme="minorHAnsi" w:cstheme="minorHAnsi"/>
          <w:b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(6)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449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(2016)</w:t>
      </w:r>
      <w:bookmarkEnd w:id="12"/>
      <w:r w:rsidR="00370EF4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6D95BF71" w14:textId="4F46396C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13" w:name="_ENREF_3"/>
      <w:r w:rsidRPr="0045760A">
        <w:rPr>
          <w:rFonts w:asciiTheme="minorHAnsi" w:hAnsiTheme="minorHAnsi" w:cstheme="minorHAnsi"/>
          <w:noProof w:val="0"/>
          <w:sz w:val="24"/>
          <w:szCs w:val="24"/>
        </w:rPr>
        <w:t>3.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noProof w:val="0"/>
          <w:sz w:val="24"/>
          <w:szCs w:val="24"/>
        </w:rPr>
        <w:t>Tatsui</w:t>
      </w:r>
      <w:proofErr w:type="spellEnd"/>
      <w:r w:rsidR="00370EF4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C.E.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al.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Laser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Interstitial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Thermal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Therapy: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Novel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Alternative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to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Surgery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for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Metastatic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Epidural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Compression.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Neurosurgery.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79</w:t>
      </w:r>
      <w:r w:rsidR="00590577" w:rsidRPr="00BF0215">
        <w:rPr>
          <w:rFonts w:asciiTheme="minorHAnsi" w:hAnsiTheme="minorHAnsi" w:cstheme="minorHAnsi"/>
          <w:b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Suppl</w:t>
      </w:r>
      <w:r w:rsidR="00590577" w:rsidRPr="00BF0215">
        <w:rPr>
          <w:rFonts w:asciiTheme="minorHAnsi" w:hAnsiTheme="minorHAnsi" w:cstheme="minorHAnsi"/>
          <w:b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1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(suppl_1)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S73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(2016)</w:t>
      </w:r>
      <w:bookmarkEnd w:id="13"/>
      <w:r w:rsidR="00370EF4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3C4F4DF6" w14:textId="62D0799C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14" w:name="_ENREF_4"/>
      <w:r w:rsidRPr="0045760A">
        <w:rPr>
          <w:rFonts w:asciiTheme="minorHAnsi" w:hAnsiTheme="minorHAnsi" w:cstheme="minorHAnsi"/>
          <w:noProof w:val="0"/>
          <w:sz w:val="24"/>
          <w:szCs w:val="24"/>
        </w:rPr>
        <w:t>4.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Zheng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W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>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al.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Application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Diffusion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Tensor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Cutoff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Value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to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Evaluate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the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Severity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and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Postoperative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Neurologic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Recovery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Cervical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Spondylotic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Myelopathy.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="004406B1" w:rsidRPr="0045760A">
        <w:rPr>
          <w:rFonts w:asciiTheme="minorHAnsi" w:hAnsiTheme="minorHAnsi" w:cstheme="minorHAnsi"/>
          <w:i/>
          <w:noProof w:val="0"/>
          <w:sz w:val="24"/>
          <w:szCs w:val="24"/>
        </w:rPr>
        <w:t>World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="004406B1" w:rsidRPr="0045760A">
        <w:rPr>
          <w:rFonts w:asciiTheme="minorHAnsi" w:hAnsiTheme="minorHAnsi" w:cstheme="minorHAnsi"/>
          <w:i/>
          <w:noProof w:val="0"/>
          <w:sz w:val="24"/>
          <w:szCs w:val="24"/>
        </w:rPr>
        <w:t>Neurosurg</w:t>
      </w:r>
      <w:r w:rsidR="00370EF4">
        <w:rPr>
          <w:rFonts w:asciiTheme="minorHAnsi" w:hAnsiTheme="minorHAnsi" w:cstheme="minorHAnsi"/>
          <w:i/>
          <w:noProof w:val="0"/>
          <w:sz w:val="24"/>
          <w:szCs w:val="24"/>
        </w:rPr>
        <w:t>ery</w:t>
      </w:r>
      <w:r w:rsidR="004406B1" w:rsidRPr="0045760A">
        <w:rPr>
          <w:rFonts w:asciiTheme="minorHAnsi" w:hAnsiTheme="minorHAnsi" w:cstheme="minorHAnsi"/>
          <w:i/>
          <w:noProof w:val="0"/>
          <w:sz w:val="24"/>
          <w:szCs w:val="24"/>
        </w:rPr>
        <w:t>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="00370EF4">
        <w:rPr>
          <w:rFonts w:asciiTheme="minorHAnsi" w:hAnsiTheme="minorHAnsi" w:cstheme="minorHAnsi"/>
          <w:b/>
          <w:noProof w:val="0"/>
          <w:sz w:val="24"/>
          <w:szCs w:val="24"/>
        </w:rPr>
        <w:t>118</w:t>
      </w:r>
      <w:r w:rsidR="00370EF4" w:rsidRPr="00BF0215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e849-e855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(2018)</w:t>
      </w:r>
      <w:bookmarkEnd w:id="14"/>
      <w:r w:rsidR="00370EF4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33AD527B" w14:textId="5D20EDD9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15" w:name="_ENREF_5"/>
      <w:r w:rsidRPr="0045760A">
        <w:rPr>
          <w:rFonts w:asciiTheme="minorHAnsi" w:hAnsiTheme="minorHAnsi" w:cstheme="minorHAnsi"/>
          <w:noProof w:val="0"/>
          <w:sz w:val="24"/>
          <w:szCs w:val="24"/>
        </w:rPr>
        <w:t>5.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Ellingson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B.M.,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noProof w:val="0"/>
          <w:sz w:val="24"/>
          <w:szCs w:val="24"/>
        </w:rPr>
        <w:t>Salamon</w:t>
      </w:r>
      <w:proofErr w:type="spellEnd"/>
      <w:r w:rsidR="00370EF4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N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>.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Holly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L.T.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techniques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injury.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World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Neurosurgery.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82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(6)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1351-1358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(2014)</w:t>
      </w:r>
      <w:bookmarkEnd w:id="15"/>
      <w:r w:rsidR="00370EF4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646A36EE" w14:textId="782E1C58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16" w:name="_ENREF_6"/>
      <w:r w:rsidRPr="0045760A">
        <w:rPr>
          <w:rFonts w:asciiTheme="minorHAnsi" w:hAnsiTheme="minorHAnsi" w:cstheme="minorHAnsi"/>
          <w:noProof w:val="0"/>
          <w:sz w:val="24"/>
          <w:szCs w:val="24"/>
        </w:rPr>
        <w:t>6.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Zhao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>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al.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Diffusion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tensor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parenchyma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lesion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rat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with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chronic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injury.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Magnetic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Resonance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Imaging.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47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25-32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(2018)</w:t>
      </w:r>
      <w:bookmarkEnd w:id="16"/>
      <w:r w:rsidR="00370EF4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14F42B85" w14:textId="7B137581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17" w:name="_ENREF_7"/>
      <w:r w:rsidRPr="0045760A">
        <w:rPr>
          <w:rFonts w:asciiTheme="minorHAnsi" w:hAnsiTheme="minorHAnsi" w:cstheme="minorHAnsi"/>
          <w:noProof w:val="0"/>
          <w:sz w:val="24"/>
          <w:szCs w:val="24"/>
        </w:rPr>
        <w:t>7.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Mohanty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>.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noProof w:val="0"/>
          <w:sz w:val="24"/>
          <w:szCs w:val="24"/>
        </w:rPr>
        <w:t>Massicotte</w:t>
      </w:r>
      <w:proofErr w:type="spellEnd"/>
      <w:r w:rsidR="00370EF4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E.M.,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noProof w:val="0"/>
          <w:sz w:val="24"/>
          <w:szCs w:val="24"/>
        </w:rPr>
        <w:t>Fehlings</w:t>
      </w:r>
      <w:proofErr w:type="spellEnd"/>
      <w:r w:rsidR="00370EF4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M.G.,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noProof w:val="0"/>
          <w:sz w:val="24"/>
          <w:szCs w:val="24"/>
        </w:rPr>
        <w:t>Shamji</w:t>
      </w:r>
      <w:proofErr w:type="spellEnd"/>
      <w:r w:rsidR="00370EF4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M.F.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The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Association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Preoperative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Cervical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Alignment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with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Magnetic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Resonance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Hyperintensity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and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Myelopathy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Severity: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Analysis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Series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124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Cases.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Spine.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40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(1)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11-16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(2015)</w:t>
      </w:r>
      <w:bookmarkEnd w:id="17"/>
      <w:r w:rsidR="00370EF4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31D30A3A" w14:textId="16727456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18" w:name="_ENREF_8"/>
      <w:r w:rsidRPr="0045760A">
        <w:rPr>
          <w:rFonts w:asciiTheme="minorHAnsi" w:hAnsiTheme="minorHAnsi" w:cstheme="minorHAnsi"/>
          <w:noProof w:val="0"/>
          <w:sz w:val="24"/>
          <w:szCs w:val="24"/>
        </w:rPr>
        <w:t>8.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Tetreault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L.A.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al.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Systematic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review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magnetic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resonance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characteristics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that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affect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treatment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decision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making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and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predict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clinical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outcome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patients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with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cervical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spondylotic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myelopathy.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Spine.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38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(22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Suppl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1)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S89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(2013)</w:t>
      </w:r>
      <w:bookmarkEnd w:id="18"/>
      <w:r w:rsidR="00370EF4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06E46036" w14:textId="74558B18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19" w:name="_ENREF_9"/>
      <w:r w:rsidRPr="0045760A">
        <w:rPr>
          <w:rFonts w:asciiTheme="minorHAnsi" w:hAnsiTheme="minorHAnsi" w:cstheme="minorHAnsi"/>
          <w:noProof w:val="0"/>
          <w:sz w:val="24"/>
          <w:szCs w:val="24"/>
        </w:rPr>
        <w:t>9.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Nouri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The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Role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Magnetic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Resonance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Predicting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Surgical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Outcome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Patients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with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De</w:t>
      </w:r>
      <w:r w:rsidR="004406B1" w:rsidRPr="0045760A">
        <w:rPr>
          <w:rFonts w:asciiTheme="minorHAnsi" w:hAnsiTheme="minorHAnsi" w:cstheme="minorHAnsi"/>
          <w:noProof w:val="0"/>
          <w:sz w:val="24"/>
          <w:szCs w:val="24"/>
        </w:rPr>
        <w:t>generative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="004406B1" w:rsidRPr="0045760A">
        <w:rPr>
          <w:rFonts w:asciiTheme="minorHAnsi" w:hAnsiTheme="minorHAnsi" w:cstheme="minorHAnsi"/>
          <w:noProof w:val="0"/>
          <w:sz w:val="24"/>
          <w:szCs w:val="24"/>
        </w:rPr>
        <w:t>Cervical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="004406B1" w:rsidRPr="0045760A">
        <w:rPr>
          <w:rFonts w:asciiTheme="minorHAnsi" w:hAnsiTheme="minorHAnsi" w:cstheme="minorHAnsi"/>
          <w:noProof w:val="0"/>
          <w:sz w:val="24"/>
          <w:szCs w:val="24"/>
        </w:rPr>
        <w:t>Myelopathy.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Master’s thesis. University of Toronto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(2015)</w:t>
      </w:r>
      <w:bookmarkEnd w:id="19"/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64D3666A" w14:textId="050D2707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20" w:name="_ENREF_10"/>
      <w:r w:rsidRPr="0045760A">
        <w:rPr>
          <w:rFonts w:asciiTheme="minorHAnsi" w:hAnsiTheme="minorHAnsi" w:cstheme="minorHAnsi"/>
          <w:noProof w:val="0"/>
          <w:sz w:val="24"/>
          <w:szCs w:val="24"/>
        </w:rPr>
        <w:t>10.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Chen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C.J.,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noProof w:val="0"/>
          <w:sz w:val="24"/>
          <w:szCs w:val="24"/>
        </w:rPr>
        <w:t>Lyu</w:t>
      </w:r>
      <w:proofErr w:type="spellEnd"/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R.K.,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Lee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S.T.,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Wong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Y.C.,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Wang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L.J.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Intramedullary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high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signal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intensity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T2-weighted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images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cervical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spondylotic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myelopathy: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prediction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prognosis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with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type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intensity.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Radiology.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221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(3)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789-794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(2001)</w:t>
      </w:r>
      <w:bookmarkEnd w:id="20"/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39F08BA5" w14:textId="47087709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21" w:name="_ENREF_11"/>
      <w:r w:rsidRPr="0045760A">
        <w:rPr>
          <w:rFonts w:asciiTheme="minorHAnsi" w:hAnsiTheme="minorHAnsi" w:cstheme="minorHAnsi"/>
          <w:noProof w:val="0"/>
          <w:sz w:val="24"/>
          <w:szCs w:val="24"/>
        </w:rPr>
        <w:t>11.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noProof w:val="0"/>
          <w:sz w:val="24"/>
          <w:szCs w:val="24"/>
        </w:rPr>
        <w:t>Vedantam</w:t>
      </w:r>
      <w:proofErr w:type="spellEnd"/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Jonathan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noProof w:val="0"/>
          <w:sz w:val="24"/>
          <w:szCs w:val="24"/>
        </w:rPr>
        <w:t>Rajshekhar</w:t>
      </w:r>
      <w:proofErr w:type="spellEnd"/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V.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Association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magnetic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resonance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signal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changes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and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outcome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prediction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after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surgery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for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cervical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spondylotic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myelopathy.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Journal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Neurosurgery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Spine.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15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(6)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660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(2011)</w:t>
      </w:r>
      <w:bookmarkEnd w:id="21"/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10B0E84F" w14:textId="6C459941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22" w:name="_ENREF_12"/>
      <w:r w:rsidRPr="0045760A">
        <w:rPr>
          <w:rFonts w:asciiTheme="minorHAnsi" w:hAnsiTheme="minorHAnsi" w:cstheme="minorHAnsi"/>
          <w:noProof w:val="0"/>
          <w:sz w:val="24"/>
          <w:szCs w:val="24"/>
        </w:rPr>
        <w:t>12.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noProof w:val="0"/>
          <w:sz w:val="24"/>
          <w:szCs w:val="24"/>
        </w:rPr>
        <w:t>Vedantam</w:t>
      </w:r>
      <w:proofErr w:type="spellEnd"/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. et al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Diffusion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tensor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the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cord: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insights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from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animal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and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human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studies.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Neurosurgery.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74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(1)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1-8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(2014)</w:t>
      </w:r>
      <w:bookmarkEnd w:id="22"/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361F0445" w14:textId="3AA3DAD2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23" w:name="_ENREF_13"/>
      <w:r w:rsidRPr="0045760A">
        <w:rPr>
          <w:rFonts w:asciiTheme="minorHAnsi" w:hAnsiTheme="minorHAnsi" w:cstheme="minorHAnsi"/>
          <w:noProof w:val="0"/>
          <w:sz w:val="24"/>
          <w:szCs w:val="24"/>
        </w:rPr>
        <w:t>13.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noProof w:val="0"/>
          <w:sz w:val="24"/>
          <w:szCs w:val="24"/>
        </w:rPr>
        <w:t>Bazley</w:t>
      </w:r>
      <w:proofErr w:type="spellEnd"/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F.A.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 et al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DTI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for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assessing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axonal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integrity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after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contusive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injury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and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transplantation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oligodendrocyte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progenitor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cells.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="007C1BBB" w:rsidRPr="00BF0215">
        <w:rPr>
          <w:rFonts w:asciiTheme="minorHAnsi" w:hAnsiTheme="minorHAnsi" w:cstheme="minorHAnsi"/>
          <w:i/>
          <w:noProof w:val="0"/>
          <w:sz w:val="24"/>
          <w:szCs w:val="24"/>
        </w:rPr>
        <w:t xml:space="preserve">Conference </w:t>
      </w:r>
      <w:r w:rsidR="007C1BBB">
        <w:rPr>
          <w:rFonts w:asciiTheme="minorHAnsi" w:hAnsiTheme="minorHAnsi" w:cstheme="minorHAnsi"/>
          <w:i/>
          <w:noProof w:val="0"/>
          <w:sz w:val="24"/>
          <w:szCs w:val="24"/>
        </w:rPr>
        <w:t>P</w:t>
      </w:r>
      <w:r w:rsidR="007C1BBB" w:rsidRPr="00BF0215">
        <w:rPr>
          <w:rFonts w:asciiTheme="minorHAnsi" w:hAnsiTheme="minorHAnsi" w:cstheme="minorHAnsi"/>
          <w:i/>
          <w:noProof w:val="0"/>
          <w:sz w:val="24"/>
          <w:szCs w:val="24"/>
        </w:rPr>
        <w:t>roceedings: Annual International Conference of the IEEE Engineering in Medicine and Biology Society</w:t>
      </w:r>
      <w:r w:rsidR="007C1BBB" w:rsidRPr="007C1BBB">
        <w:rPr>
          <w:rFonts w:asciiTheme="minorHAnsi" w:hAnsiTheme="minorHAnsi" w:cstheme="minorHAnsi"/>
          <w:noProof w:val="0"/>
          <w:sz w:val="24"/>
          <w:szCs w:val="24"/>
        </w:rPr>
        <w:t xml:space="preserve">.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2012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(4)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82-85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(2012)</w:t>
      </w:r>
      <w:bookmarkEnd w:id="23"/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60BEFEBB" w14:textId="55EE46D0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24" w:name="_ENREF_14"/>
      <w:r w:rsidRPr="0045760A">
        <w:rPr>
          <w:rFonts w:asciiTheme="minorHAnsi" w:hAnsiTheme="minorHAnsi" w:cstheme="minorHAnsi"/>
          <w:noProof w:val="0"/>
          <w:sz w:val="24"/>
          <w:szCs w:val="24"/>
        </w:rPr>
        <w:t>14.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Lewis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Yap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P.T.,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noProof w:val="0"/>
          <w:sz w:val="24"/>
          <w:szCs w:val="24"/>
        </w:rPr>
        <w:t>Mccullough</w:t>
      </w:r>
      <w:proofErr w:type="spellEnd"/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noProof w:val="0"/>
          <w:sz w:val="24"/>
          <w:szCs w:val="24"/>
        </w:rPr>
        <w:t>Olby</w:t>
      </w:r>
      <w:proofErr w:type="spellEnd"/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N.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The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relationship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between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lesion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severity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characterized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by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diffusion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tensor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and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motor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function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chronic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canine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injury.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J</w:t>
      </w:r>
      <w:r w:rsidR="007C1BBB">
        <w:rPr>
          <w:rFonts w:asciiTheme="minorHAnsi" w:hAnsiTheme="minorHAnsi" w:cstheme="minorHAnsi"/>
          <w:i/>
          <w:noProof w:val="0"/>
          <w:sz w:val="24"/>
          <w:szCs w:val="24"/>
        </w:rPr>
        <w:t>ournal of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Neurotrauma.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35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(3)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(2018)</w:t>
      </w:r>
      <w:bookmarkEnd w:id="24"/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08C8F2DB" w14:textId="551F663F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25" w:name="_ENREF_15"/>
      <w:r w:rsidRPr="0045760A">
        <w:rPr>
          <w:rFonts w:asciiTheme="minorHAnsi" w:hAnsiTheme="minorHAnsi" w:cstheme="minorHAnsi"/>
          <w:noProof w:val="0"/>
          <w:sz w:val="24"/>
          <w:szCs w:val="24"/>
        </w:rPr>
        <w:t>15.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noProof w:val="0"/>
          <w:sz w:val="24"/>
          <w:szCs w:val="24"/>
        </w:rPr>
        <w:t>Hagmann</w:t>
      </w:r>
      <w:proofErr w:type="spellEnd"/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. et al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Understanding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diffusion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techniques: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from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scalar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diffusion-weighted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to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diffusion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tensor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and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beyond.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Radiographics</w:t>
      </w:r>
      <w:proofErr w:type="spellEnd"/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26</w:t>
      </w:r>
      <w:r w:rsidR="00590577" w:rsidRPr="00BF0215">
        <w:rPr>
          <w:rFonts w:asciiTheme="minorHAnsi" w:hAnsiTheme="minorHAnsi" w:cstheme="minorHAnsi"/>
          <w:b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Suppl</w:t>
      </w:r>
      <w:r w:rsidR="00590577" w:rsidRPr="00BF0215">
        <w:rPr>
          <w:rFonts w:asciiTheme="minorHAnsi" w:hAnsiTheme="minorHAnsi" w:cstheme="minorHAnsi"/>
          <w:b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1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(suppl_1)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S205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(2006)</w:t>
      </w:r>
      <w:bookmarkEnd w:id="25"/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18197BD3" w14:textId="4BA3720E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26" w:name="_ENREF_16"/>
      <w:r w:rsidRPr="0045760A">
        <w:rPr>
          <w:rFonts w:asciiTheme="minorHAnsi" w:hAnsiTheme="minorHAnsi" w:cstheme="minorHAnsi"/>
          <w:noProof w:val="0"/>
          <w:sz w:val="24"/>
          <w:szCs w:val="24"/>
        </w:rPr>
        <w:t>16.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Zheng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W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al.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Time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course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diffusion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tensor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metrics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the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chronic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compression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rat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model.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Acta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proofErr w:type="spellStart"/>
      <w:r w:rsidR="007C1BBB">
        <w:rPr>
          <w:rFonts w:asciiTheme="minorHAnsi" w:hAnsiTheme="minorHAnsi" w:cstheme="minorHAnsi"/>
          <w:i/>
          <w:noProof w:val="0"/>
          <w:sz w:val="24"/>
          <w:szCs w:val="24"/>
        </w:rPr>
        <w:t>R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adiologica</w:t>
      </w:r>
      <w:proofErr w:type="spellEnd"/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.</w:t>
      </w:r>
      <w:r w:rsidR="007C1BBB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284185118795335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(2018)</w:t>
      </w:r>
      <w:bookmarkEnd w:id="26"/>
    </w:p>
    <w:p w14:paraId="0D107320" w14:textId="49A4C693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27" w:name="_ENREF_17"/>
      <w:r w:rsidRPr="0045760A">
        <w:rPr>
          <w:rFonts w:asciiTheme="minorHAnsi" w:hAnsiTheme="minorHAnsi" w:cstheme="minorHAnsi"/>
          <w:noProof w:val="0"/>
          <w:sz w:val="24"/>
          <w:szCs w:val="24"/>
        </w:rPr>
        <w:t>17.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Jones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J.G.,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Cen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S.Y.,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Lebel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R.M.,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Hsieh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P.C.,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Law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Diffusion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Tensor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Correlates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with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the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Clinical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Assessment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Disease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Severity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Cervical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Spondylotic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Myelopathy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and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Predicts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Outcome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following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Surgery.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American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Journal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Neuroradiology.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34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(2)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471-478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(2013)</w:t>
      </w:r>
      <w:bookmarkEnd w:id="27"/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479F5BE3" w14:textId="1782017E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28" w:name="_ENREF_18"/>
      <w:r w:rsidRPr="0045760A">
        <w:rPr>
          <w:rFonts w:asciiTheme="minorHAnsi" w:hAnsiTheme="minorHAnsi" w:cstheme="minorHAnsi"/>
          <w:noProof w:val="0"/>
          <w:sz w:val="24"/>
          <w:szCs w:val="24"/>
        </w:rPr>
        <w:t>18.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noProof w:val="0"/>
          <w:sz w:val="24"/>
          <w:szCs w:val="24"/>
        </w:rPr>
        <w:t>Kerkovský</w:t>
      </w:r>
      <w:proofErr w:type="spellEnd"/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al.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Magnetic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resonance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diffusion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tensor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patients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with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cervical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spondylotic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compression: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correlations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between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clinical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and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electrophysiological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findings.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Spine.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37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(1)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48-56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(2012)</w:t>
      </w:r>
      <w:bookmarkEnd w:id="28"/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78F76D07" w14:textId="4B2EB8CB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29" w:name="_ENREF_19"/>
      <w:r w:rsidRPr="0045760A">
        <w:rPr>
          <w:rFonts w:asciiTheme="minorHAnsi" w:hAnsiTheme="minorHAnsi" w:cstheme="minorHAnsi"/>
          <w:noProof w:val="0"/>
          <w:sz w:val="24"/>
          <w:szCs w:val="24"/>
        </w:rPr>
        <w:t>19.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Zheng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W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al.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Application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Diffusion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Tensor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Cutoff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Value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to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Evaluate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the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Severity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and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Postoperative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Neurologic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Recovery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Cervical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Spondylotic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Myelopathy.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World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Neurosurg</w:t>
      </w:r>
      <w:r w:rsidR="007C1BBB">
        <w:rPr>
          <w:rFonts w:asciiTheme="minorHAnsi" w:hAnsiTheme="minorHAnsi" w:cstheme="minorHAnsi"/>
          <w:i/>
          <w:noProof w:val="0"/>
          <w:sz w:val="24"/>
          <w:szCs w:val="24"/>
        </w:rPr>
        <w:t>ery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118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e849-e855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(2018)</w:t>
      </w:r>
      <w:bookmarkEnd w:id="29"/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12DBDD43" w14:textId="19DAF54B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30" w:name="_ENREF_20"/>
      <w:r w:rsidRPr="0045760A">
        <w:rPr>
          <w:rFonts w:asciiTheme="minorHAnsi" w:hAnsiTheme="minorHAnsi" w:cstheme="minorHAnsi"/>
          <w:noProof w:val="0"/>
          <w:sz w:val="24"/>
          <w:szCs w:val="24"/>
        </w:rPr>
        <w:t>20.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noProof w:val="0"/>
          <w:sz w:val="24"/>
          <w:szCs w:val="24"/>
        </w:rPr>
        <w:t>Thurnher</w:t>
      </w:r>
      <w:proofErr w:type="spellEnd"/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M.M.,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Law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Diffusion-weighted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diffusion-tensor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and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fiber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tractography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the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cord.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Magnetic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Resonance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Clinics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of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North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America.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17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(2)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225-244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(2009)</w:t>
      </w:r>
      <w:bookmarkEnd w:id="30"/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5931AFF9" w14:textId="6B91B38A" w:rsidR="00215CB6" w:rsidRPr="0045760A" w:rsidRDefault="00215CB6" w:rsidP="00BF0215">
      <w:pPr>
        <w:pStyle w:val="EndNoteBibliography"/>
        <w:rPr>
          <w:rFonts w:asciiTheme="minorHAnsi" w:hAnsiTheme="minorHAnsi" w:cstheme="minorHAnsi"/>
          <w:noProof w:val="0"/>
          <w:sz w:val="24"/>
          <w:szCs w:val="24"/>
        </w:rPr>
      </w:pPr>
      <w:bookmarkStart w:id="31" w:name="_ENREF_21"/>
      <w:r w:rsidRPr="0045760A">
        <w:rPr>
          <w:rFonts w:asciiTheme="minorHAnsi" w:hAnsiTheme="minorHAnsi" w:cstheme="minorHAnsi"/>
          <w:noProof w:val="0"/>
          <w:sz w:val="24"/>
          <w:szCs w:val="24"/>
        </w:rPr>
        <w:t>21.</w:t>
      </w:r>
      <w:r w:rsidR="00370EF4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proofErr w:type="spellStart"/>
      <w:r w:rsidRPr="0045760A">
        <w:rPr>
          <w:rFonts w:asciiTheme="minorHAnsi" w:hAnsiTheme="minorHAnsi" w:cstheme="minorHAnsi"/>
          <w:noProof w:val="0"/>
          <w:sz w:val="24"/>
          <w:szCs w:val="24"/>
        </w:rPr>
        <w:t>Cadotte</w:t>
      </w:r>
      <w:proofErr w:type="spellEnd"/>
      <w:r w:rsidR="007C1BBB">
        <w:rPr>
          <w:rFonts w:asciiTheme="minorHAnsi" w:hAnsiTheme="minorHAnsi" w:cstheme="minorHAnsi"/>
          <w:noProof w:val="0"/>
          <w:sz w:val="24"/>
          <w:szCs w:val="24"/>
        </w:rPr>
        <w:t>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>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et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al.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Spinal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Cord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Segmentation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by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One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Dimensional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Normalized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Template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Matching: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Novel,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Quantitative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Technique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to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Analyze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Advanced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Magnetic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Resonance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Imaging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Data.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="007C1BBB" w:rsidRPr="0045760A">
        <w:rPr>
          <w:rFonts w:asciiTheme="minorHAnsi" w:hAnsiTheme="minorHAnsi" w:cstheme="minorHAnsi"/>
          <w:i/>
          <w:noProof w:val="0"/>
          <w:sz w:val="24"/>
          <w:szCs w:val="24"/>
        </w:rPr>
        <w:t>PLOS</w:t>
      </w:r>
      <w:r w:rsidR="007C1BBB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="007C1BBB" w:rsidRPr="0045760A">
        <w:rPr>
          <w:rFonts w:asciiTheme="minorHAnsi" w:hAnsiTheme="minorHAnsi" w:cstheme="minorHAnsi"/>
          <w:i/>
          <w:noProof w:val="0"/>
          <w:sz w:val="24"/>
          <w:szCs w:val="24"/>
        </w:rPr>
        <w:t>ONE</w:t>
      </w:r>
      <w:r w:rsidRPr="0045760A">
        <w:rPr>
          <w:rFonts w:asciiTheme="minorHAnsi" w:hAnsiTheme="minorHAnsi" w:cstheme="minorHAnsi"/>
          <w:i/>
          <w:noProof w:val="0"/>
          <w:sz w:val="24"/>
          <w:szCs w:val="24"/>
        </w:rPr>
        <w:t>.</w:t>
      </w:r>
      <w:r w:rsidR="00590577">
        <w:rPr>
          <w:rFonts w:asciiTheme="minorHAnsi" w:hAnsiTheme="minorHAnsi" w:cstheme="minorHAnsi"/>
          <w:i/>
          <w:noProof w:val="0"/>
          <w:sz w:val="24"/>
          <w:szCs w:val="24"/>
        </w:rPr>
        <w:t xml:space="preserve"> </w:t>
      </w:r>
      <w:r w:rsidRPr="00BF0215">
        <w:rPr>
          <w:rFonts w:asciiTheme="minorHAnsi" w:hAnsiTheme="minorHAnsi" w:cstheme="minorHAnsi"/>
          <w:b/>
          <w:noProof w:val="0"/>
          <w:sz w:val="24"/>
          <w:szCs w:val="24"/>
        </w:rPr>
        <w:t>10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(10)</w:t>
      </w:r>
      <w:r w:rsidR="007C1BBB">
        <w:rPr>
          <w:rFonts w:asciiTheme="minorHAnsi" w:hAnsiTheme="minorHAnsi" w:cstheme="minorHAnsi"/>
          <w:noProof w:val="0"/>
          <w:sz w:val="24"/>
          <w:szCs w:val="24"/>
        </w:rPr>
        <w:t xml:space="preserve">,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e0139323</w:t>
      </w:r>
      <w:r w:rsidR="00590577">
        <w:rPr>
          <w:rFonts w:asciiTheme="minorHAnsi" w:hAnsiTheme="minorHAnsi" w:cstheme="minorHAnsi"/>
          <w:noProof w:val="0"/>
          <w:sz w:val="24"/>
          <w:szCs w:val="24"/>
        </w:rPr>
        <w:t xml:space="preserve"> </w:t>
      </w:r>
      <w:r w:rsidRPr="0045760A">
        <w:rPr>
          <w:rFonts w:asciiTheme="minorHAnsi" w:hAnsiTheme="minorHAnsi" w:cstheme="minorHAnsi"/>
          <w:noProof w:val="0"/>
          <w:sz w:val="24"/>
          <w:szCs w:val="24"/>
        </w:rPr>
        <w:t>(2015)</w:t>
      </w:r>
      <w:bookmarkEnd w:id="31"/>
      <w:r w:rsidR="003A74D9">
        <w:rPr>
          <w:rFonts w:asciiTheme="minorHAnsi" w:hAnsiTheme="minorHAnsi" w:cstheme="minorHAnsi"/>
          <w:noProof w:val="0"/>
          <w:sz w:val="24"/>
          <w:szCs w:val="24"/>
        </w:rPr>
        <w:t>.</w:t>
      </w:r>
    </w:p>
    <w:p w14:paraId="012BE30C" w14:textId="1878A725" w:rsidR="002746E4" w:rsidRPr="0045760A" w:rsidRDefault="002746E4" w:rsidP="00590577">
      <w:pPr>
        <w:rPr>
          <w:rFonts w:cstheme="minorHAnsi"/>
          <w:sz w:val="24"/>
          <w:szCs w:val="24"/>
        </w:rPr>
      </w:pPr>
    </w:p>
    <w:sectPr w:rsidR="002746E4" w:rsidRPr="0045760A" w:rsidSect="00252E54"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B69D8" w14:textId="77777777" w:rsidR="0071209B" w:rsidRDefault="0071209B" w:rsidP="00923E8F">
      <w:r>
        <w:separator/>
      </w:r>
    </w:p>
  </w:endnote>
  <w:endnote w:type="continuationSeparator" w:id="0">
    <w:p w14:paraId="54BE94A9" w14:textId="77777777" w:rsidR="0071209B" w:rsidRDefault="0071209B" w:rsidP="0092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IX-Regular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dvArial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00A20" w14:textId="77777777" w:rsidR="0071209B" w:rsidRDefault="0071209B" w:rsidP="00923E8F">
      <w:r>
        <w:separator/>
      </w:r>
    </w:p>
  </w:footnote>
  <w:footnote w:type="continuationSeparator" w:id="0">
    <w:p w14:paraId="5D5E6457" w14:textId="77777777" w:rsidR="0071209B" w:rsidRDefault="0071209B" w:rsidP="00923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20643"/>
    <w:multiLevelType w:val="multilevel"/>
    <w:tmpl w:val="D7FC70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AC848D9"/>
    <w:multiLevelType w:val="multilevel"/>
    <w:tmpl w:val="DDFC9F4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60" w:hanging="2160"/>
      </w:pPr>
      <w:rPr>
        <w:rFonts w:hint="default"/>
      </w:rPr>
    </w:lvl>
  </w:abstractNum>
  <w:abstractNum w:abstractNumId="2" w15:restartNumberingAfterBreak="0">
    <w:nsid w:val="6ACC7541"/>
    <w:multiLevelType w:val="multilevel"/>
    <w:tmpl w:val="2848AC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A335304"/>
    <w:multiLevelType w:val="multilevel"/>
    <w:tmpl w:val="23CCC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F5E1F74"/>
    <w:multiLevelType w:val="multilevel"/>
    <w:tmpl w:val="9B6AA75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ntibiotic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zp9dezxwnsw2voeefv25p9amrezrw95sptp9&quot;&gt;我的EndNote库&lt;record-ids&gt;&lt;item&gt;190&lt;/item&gt;&lt;item&gt;191&lt;/item&gt;&lt;item&gt;192&lt;/item&gt;&lt;item&gt;193&lt;/item&gt;&lt;item&gt;194&lt;/item&gt;&lt;item&gt;195&lt;/item&gt;&lt;item&gt;196&lt;/item&gt;&lt;item&gt;197&lt;/item&gt;&lt;item&gt;198&lt;/item&gt;&lt;item&gt;199&lt;/item&gt;&lt;item&gt;200&lt;/item&gt;&lt;item&gt;201&lt;/item&gt;&lt;item&gt;203&lt;/item&gt;&lt;item&gt;204&lt;/item&gt;&lt;item&gt;208&lt;/item&gt;&lt;item&gt;209&lt;/item&gt;&lt;item&gt;211&lt;/item&gt;&lt;item&gt;213&lt;/item&gt;&lt;item&gt;214&lt;/item&gt;&lt;item&gt;215&lt;/item&gt;&lt;item&gt;218&lt;/item&gt;&lt;item&gt;219&lt;/item&gt;&lt;item&gt;220&lt;/item&gt;&lt;/record-ids&gt;&lt;/item&gt;&lt;/Libraries&gt;"/>
  </w:docVars>
  <w:rsids>
    <w:rsidRoot w:val="006C15E6"/>
    <w:rsid w:val="00000B29"/>
    <w:rsid w:val="00001DCB"/>
    <w:rsid w:val="0000290C"/>
    <w:rsid w:val="000051DA"/>
    <w:rsid w:val="00023646"/>
    <w:rsid w:val="00027517"/>
    <w:rsid w:val="00033705"/>
    <w:rsid w:val="00033E7E"/>
    <w:rsid w:val="00035A92"/>
    <w:rsid w:val="0004386A"/>
    <w:rsid w:val="000467E6"/>
    <w:rsid w:val="000509B7"/>
    <w:rsid w:val="000518B5"/>
    <w:rsid w:val="000665B7"/>
    <w:rsid w:val="00066DD7"/>
    <w:rsid w:val="00072D31"/>
    <w:rsid w:val="000848C5"/>
    <w:rsid w:val="0008504F"/>
    <w:rsid w:val="000871D3"/>
    <w:rsid w:val="000920A9"/>
    <w:rsid w:val="000947A1"/>
    <w:rsid w:val="000954B6"/>
    <w:rsid w:val="000A4497"/>
    <w:rsid w:val="000C2327"/>
    <w:rsid w:val="000C613F"/>
    <w:rsid w:val="000D1E25"/>
    <w:rsid w:val="000D39E0"/>
    <w:rsid w:val="000D4A7F"/>
    <w:rsid w:val="000E448C"/>
    <w:rsid w:val="00101B87"/>
    <w:rsid w:val="00104E28"/>
    <w:rsid w:val="00105884"/>
    <w:rsid w:val="0010759A"/>
    <w:rsid w:val="00107B4B"/>
    <w:rsid w:val="00117BEF"/>
    <w:rsid w:val="00120B74"/>
    <w:rsid w:val="00125432"/>
    <w:rsid w:val="0012666F"/>
    <w:rsid w:val="001270D0"/>
    <w:rsid w:val="0013077C"/>
    <w:rsid w:val="00134C14"/>
    <w:rsid w:val="001359F8"/>
    <w:rsid w:val="00146FEA"/>
    <w:rsid w:val="001721A9"/>
    <w:rsid w:val="00177438"/>
    <w:rsid w:val="00182539"/>
    <w:rsid w:val="00185440"/>
    <w:rsid w:val="00186810"/>
    <w:rsid w:val="0018749C"/>
    <w:rsid w:val="00192E54"/>
    <w:rsid w:val="00193729"/>
    <w:rsid w:val="001955D4"/>
    <w:rsid w:val="00196890"/>
    <w:rsid w:val="001A02B2"/>
    <w:rsid w:val="001A25A7"/>
    <w:rsid w:val="001A38B0"/>
    <w:rsid w:val="001A6504"/>
    <w:rsid w:val="001B6238"/>
    <w:rsid w:val="001C0524"/>
    <w:rsid w:val="001C27EB"/>
    <w:rsid w:val="001D1C7E"/>
    <w:rsid w:val="001D4029"/>
    <w:rsid w:val="001D5425"/>
    <w:rsid w:val="001D7066"/>
    <w:rsid w:val="001E0FD2"/>
    <w:rsid w:val="001E2C66"/>
    <w:rsid w:val="001F24B5"/>
    <w:rsid w:val="001F7372"/>
    <w:rsid w:val="00204429"/>
    <w:rsid w:val="0020766F"/>
    <w:rsid w:val="00211C61"/>
    <w:rsid w:val="00212B25"/>
    <w:rsid w:val="00215CB6"/>
    <w:rsid w:val="002220B5"/>
    <w:rsid w:val="0023347A"/>
    <w:rsid w:val="00234706"/>
    <w:rsid w:val="002404CA"/>
    <w:rsid w:val="00245647"/>
    <w:rsid w:val="002474C1"/>
    <w:rsid w:val="00247E9D"/>
    <w:rsid w:val="00252E54"/>
    <w:rsid w:val="00253464"/>
    <w:rsid w:val="002549E5"/>
    <w:rsid w:val="002564B8"/>
    <w:rsid w:val="0026403E"/>
    <w:rsid w:val="002746E4"/>
    <w:rsid w:val="0028687F"/>
    <w:rsid w:val="00295E70"/>
    <w:rsid w:val="00296944"/>
    <w:rsid w:val="002B6890"/>
    <w:rsid w:val="002B7FAA"/>
    <w:rsid w:val="002C36D0"/>
    <w:rsid w:val="003061D2"/>
    <w:rsid w:val="00306814"/>
    <w:rsid w:val="003210CB"/>
    <w:rsid w:val="00333FE2"/>
    <w:rsid w:val="00351644"/>
    <w:rsid w:val="00352F8E"/>
    <w:rsid w:val="003706C4"/>
    <w:rsid w:val="00370EF4"/>
    <w:rsid w:val="00375180"/>
    <w:rsid w:val="00375B65"/>
    <w:rsid w:val="00375CB2"/>
    <w:rsid w:val="003A715F"/>
    <w:rsid w:val="003A74D9"/>
    <w:rsid w:val="003E6261"/>
    <w:rsid w:val="003F41A3"/>
    <w:rsid w:val="003F48FB"/>
    <w:rsid w:val="00400961"/>
    <w:rsid w:val="00401361"/>
    <w:rsid w:val="004024A8"/>
    <w:rsid w:val="00411E39"/>
    <w:rsid w:val="00414683"/>
    <w:rsid w:val="0042309E"/>
    <w:rsid w:val="0042511F"/>
    <w:rsid w:val="004406B1"/>
    <w:rsid w:val="0045760A"/>
    <w:rsid w:val="0046652D"/>
    <w:rsid w:val="00484616"/>
    <w:rsid w:val="00490705"/>
    <w:rsid w:val="004A0A84"/>
    <w:rsid w:val="004B79C1"/>
    <w:rsid w:val="004E2F0A"/>
    <w:rsid w:val="004E485E"/>
    <w:rsid w:val="004E639B"/>
    <w:rsid w:val="004F13AA"/>
    <w:rsid w:val="00503274"/>
    <w:rsid w:val="00515DEB"/>
    <w:rsid w:val="0052059B"/>
    <w:rsid w:val="00537803"/>
    <w:rsid w:val="00550DFF"/>
    <w:rsid w:val="005537AE"/>
    <w:rsid w:val="00553E74"/>
    <w:rsid w:val="00556AEB"/>
    <w:rsid w:val="00565BAA"/>
    <w:rsid w:val="00573424"/>
    <w:rsid w:val="005737D5"/>
    <w:rsid w:val="005867F6"/>
    <w:rsid w:val="00590577"/>
    <w:rsid w:val="005A1E95"/>
    <w:rsid w:val="005A591D"/>
    <w:rsid w:val="005A74B9"/>
    <w:rsid w:val="005B25F7"/>
    <w:rsid w:val="005C228E"/>
    <w:rsid w:val="005C516A"/>
    <w:rsid w:val="005C67C7"/>
    <w:rsid w:val="005D35D0"/>
    <w:rsid w:val="005D4D50"/>
    <w:rsid w:val="005D63C4"/>
    <w:rsid w:val="005E69B7"/>
    <w:rsid w:val="005F61CF"/>
    <w:rsid w:val="005F7103"/>
    <w:rsid w:val="00606E4D"/>
    <w:rsid w:val="00610BAE"/>
    <w:rsid w:val="00645735"/>
    <w:rsid w:val="00654E87"/>
    <w:rsid w:val="0066190D"/>
    <w:rsid w:val="00661FFB"/>
    <w:rsid w:val="00665778"/>
    <w:rsid w:val="006710C2"/>
    <w:rsid w:val="00675B38"/>
    <w:rsid w:val="00684FD1"/>
    <w:rsid w:val="006879CE"/>
    <w:rsid w:val="00693309"/>
    <w:rsid w:val="006952FA"/>
    <w:rsid w:val="006A03E3"/>
    <w:rsid w:val="006A1246"/>
    <w:rsid w:val="006A3A57"/>
    <w:rsid w:val="006A47E2"/>
    <w:rsid w:val="006A7CBD"/>
    <w:rsid w:val="006B56F6"/>
    <w:rsid w:val="006C157B"/>
    <w:rsid w:val="006C15E6"/>
    <w:rsid w:val="006C4C61"/>
    <w:rsid w:val="006C7D18"/>
    <w:rsid w:val="006D4342"/>
    <w:rsid w:val="006E41CF"/>
    <w:rsid w:val="006F05C2"/>
    <w:rsid w:val="006F75A0"/>
    <w:rsid w:val="00710732"/>
    <w:rsid w:val="0071209B"/>
    <w:rsid w:val="0071547B"/>
    <w:rsid w:val="007273E6"/>
    <w:rsid w:val="00736100"/>
    <w:rsid w:val="00740033"/>
    <w:rsid w:val="00747213"/>
    <w:rsid w:val="00750F32"/>
    <w:rsid w:val="0076444B"/>
    <w:rsid w:val="007747AB"/>
    <w:rsid w:val="00774F9D"/>
    <w:rsid w:val="00784229"/>
    <w:rsid w:val="00784AE9"/>
    <w:rsid w:val="007856BE"/>
    <w:rsid w:val="00785B08"/>
    <w:rsid w:val="00796FD4"/>
    <w:rsid w:val="007B3DDA"/>
    <w:rsid w:val="007C0D66"/>
    <w:rsid w:val="007C11C1"/>
    <w:rsid w:val="007C1BBB"/>
    <w:rsid w:val="007E0165"/>
    <w:rsid w:val="00811059"/>
    <w:rsid w:val="0082663B"/>
    <w:rsid w:val="00835A5F"/>
    <w:rsid w:val="00837DD3"/>
    <w:rsid w:val="0084626A"/>
    <w:rsid w:val="008545E9"/>
    <w:rsid w:val="00867E9B"/>
    <w:rsid w:val="0087391C"/>
    <w:rsid w:val="00875E6F"/>
    <w:rsid w:val="00885229"/>
    <w:rsid w:val="00887F06"/>
    <w:rsid w:val="00893FFD"/>
    <w:rsid w:val="00897681"/>
    <w:rsid w:val="008A2234"/>
    <w:rsid w:val="008A680E"/>
    <w:rsid w:val="008A7BFA"/>
    <w:rsid w:val="008C2A2B"/>
    <w:rsid w:val="008D31D0"/>
    <w:rsid w:val="008E3B64"/>
    <w:rsid w:val="008E4675"/>
    <w:rsid w:val="008E550C"/>
    <w:rsid w:val="008F6690"/>
    <w:rsid w:val="00900B32"/>
    <w:rsid w:val="0090437C"/>
    <w:rsid w:val="00913983"/>
    <w:rsid w:val="00921BDD"/>
    <w:rsid w:val="00921C29"/>
    <w:rsid w:val="00923E8F"/>
    <w:rsid w:val="00934342"/>
    <w:rsid w:val="009367BD"/>
    <w:rsid w:val="00943C61"/>
    <w:rsid w:val="00944DEE"/>
    <w:rsid w:val="0094613A"/>
    <w:rsid w:val="00952349"/>
    <w:rsid w:val="0095433F"/>
    <w:rsid w:val="0096473B"/>
    <w:rsid w:val="009671AA"/>
    <w:rsid w:val="0096725A"/>
    <w:rsid w:val="009704E4"/>
    <w:rsid w:val="009707D8"/>
    <w:rsid w:val="00971824"/>
    <w:rsid w:val="00971C24"/>
    <w:rsid w:val="009728B0"/>
    <w:rsid w:val="00984FEB"/>
    <w:rsid w:val="009878DC"/>
    <w:rsid w:val="00990A1A"/>
    <w:rsid w:val="00990E25"/>
    <w:rsid w:val="0099150D"/>
    <w:rsid w:val="009A307C"/>
    <w:rsid w:val="009A4ADF"/>
    <w:rsid w:val="009A538A"/>
    <w:rsid w:val="009A6644"/>
    <w:rsid w:val="009A6904"/>
    <w:rsid w:val="009C7EDC"/>
    <w:rsid w:val="009D3090"/>
    <w:rsid w:val="009D50C3"/>
    <w:rsid w:val="009D5F17"/>
    <w:rsid w:val="009E5439"/>
    <w:rsid w:val="00A26645"/>
    <w:rsid w:val="00A2678D"/>
    <w:rsid w:val="00A31B14"/>
    <w:rsid w:val="00A31B70"/>
    <w:rsid w:val="00A70FA9"/>
    <w:rsid w:val="00A72A2C"/>
    <w:rsid w:val="00A834CB"/>
    <w:rsid w:val="00A858C8"/>
    <w:rsid w:val="00A91864"/>
    <w:rsid w:val="00AA01C8"/>
    <w:rsid w:val="00AA108D"/>
    <w:rsid w:val="00AB48E7"/>
    <w:rsid w:val="00AB536C"/>
    <w:rsid w:val="00AB61E3"/>
    <w:rsid w:val="00AC3765"/>
    <w:rsid w:val="00AC4867"/>
    <w:rsid w:val="00AC53DF"/>
    <w:rsid w:val="00AC6421"/>
    <w:rsid w:val="00AD69A5"/>
    <w:rsid w:val="00AD7E53"/>
    <w:rsid w:val="00AE6409"/>
    <w:rsid w:val="00AF0BBA"/>
    <w:rsid w:val="00AF13F7"/>
    <w:rsid w:val="00AF243C"/>
    <w:rsid w:val="00AF3810"/>
    <w:rsid w:val="00B00A3F"/>
    <w:rsid w:val="00B065A4"/>
    <w:rsid w:val="00B241E5"/>
    <w:rsid w:val="00B249BD"/>
    <w:rsid w:val="00B503D7"/>
    <w:rsid w:val="00B518A4"/>
    <w:rsid w:val="00B531EB"/>
    <w:rsid w:val="00B571C2"/>
    <w:rsid w:val="00B61568"/>
    <w:rsid w:val="00B661AB"/>
    <w:rsid w:val="00B72995"/>
    <w:rsid w:val="00B76EF3"/>
    <w:rsid w:val="00B87355"/>
    <w:rsid w:val="00B96340"/>
    <w:rsid w:val="00BA23E2"/>
    <w:rsid w:val="00BA60EE"/>
    <w:rsid w:val="00BB0804"/>
    <w:rsid w:val="00BB22E5"/>
    <w:rsid w:val="00BB2589"/>
    <w:rsid w:val="00BD4721"/>
    <w:rsid w:val="00BD51B2"/>
    <w:rsid w:val="00BF0215"/>
    <w:rsid w:val="00BF0D75"/>
    <w:rsid w:val="00C021C1"/>
    <w:rsid w:val="00C04C3A"/>
    <w:rsid w:val="00C06581"/>
    <w:rsid w:val="00C2517A"/>
    <w:rsid w:val="00C376C1"/>
    <w:rsid w:val="00C44B1F"/>
    <w:rsid w:val="00C55533"/>
    <w:rsid w:val="00C56AFC"/>
    <w:rsid w:val="00C630D5"/>
    <w:rsid w:val="00C630DE"/>
    <w:rsid w:val="00C65467"/>
    <w:rsid w:val="00CA31CA"/>
    <w:rsid w:val="00CA4C8B"/>
    <w:rsid w:val="00CB2901"/>
    <w:rsid w:val="00CC608B"/>
    <w:rsid w:val="00CD290A"/>
    <w:rsid w:val="00CD7102"/>
    <w:rsid w:val="00CE074B"/>
    <w:rsid w:val="00CE3965"/>
    <w:rsid w:val="00CF5AAD"/>
    <w:rsid w:val="00D11914"/>
    <w:rsid w:val="00D119B6"/>
    <w:rsid w:val="00D15E8D"/>
    <w:rsid w:val="00D303C1"/>
    <w:rsid w:val="00D3312A"/>
    <w:rsid w:val="00D3456D"/>
    <w:rsid w:val="00D465A9"/>
    <w:rsid w:val="00D53E39"/>
    <w:rsid w:val="00D55D02"/>
    <w:rsid w:val="00D56B29"/>
    <w:rsid w:val="00D67FCF"/>
    <w:rsid w:val="00D72B84"/>
    <w:rsid w:val="00D80A8B"/>
    <w:rsid w:val="00D8410B"/>
    <w:rsid w:val="00D85E3F"/>
    <w:rsid w:val="00D96873"/>
    <w:rsid w:val="00DA667F"/>
    <w:rsid w:val="00DB18B9"/>
    <w:rsid w:val="00DC1AE3"/>
    <w:rsid w:val="00DC27F7"/>
    <w:rsid w:val="00DC2E60"/>
    <w:rsid w:val="00DD217E"/>
    <w:rsid w:val="00DD2B22"/>
    <w:rsid w:val="00DE39BD"/>
    <w:rsid w:val="00DE5F78"/>
    <w:rsid w:val="00E05E57"/>
    <w:rsid w:val="00E07B10"/>
    <w:rsid w:val="00E07CC5"/>
    <w:rsid w:val="00E17E01"/>
    <w:rsid w:val="00E21783"/>
    <w:rsid w:val="00E309DA"/>
    <w:rsid w:val="00E32293"/>
    <w:rsid w:val="00E50EBC"/>
    <w:rsid w:val="00E511C5"/>
    <w:rsid w:val="00E616D1"/>
    <w:rsid w:val="00E86F9D"/>
    <w:rsid w:val="00EB105D"/>
    <w:rsid w:val="00EB50D3"/>
    <w:rsid w:val="00EC1AEB"/>
    <w:rsid w:val="00EC2FD1"/>
    <w:rsid w:val="00EC531A"/>
    <w:rsid w:val="00EC6AF4"/>
    <w:rsid w:val="00ED2030"/>
    <w:rsid w:val="00ED6C62"/>
    <w:rsid w:val="00EE7C00"/>
    <w:rsid w:val="00EF06C0"/>
    <w:rsid w:val="00EF2F42"/>
    <w:rsid w:val="00EF30B5"/>
    <w:rsid w:val="00F03591"/>
    <w:rsid w:val="00F14ED7"/>
    <w:rsid w:val="00F4174D"/>
    <w:rsid w:val="00F444C0"/>
    <w:rsid w:val="00F67BB9"/>
    <w:rsid w:val="00F71B39"/>
    <w:rsid w:val="00F76663"/>
    <w:rsid w:val="00F92AA9"/>
    <w:rsid w:val="00FA001E"/>
    <w:rsid w:val="00FA37F0"/>
    <w:rsid w:val="00FA41C5"/>
    <w:rsid w:val="00FB2E5C"/>
    <w:rsid w:val="00FC2170"/>
    <w:rsid w:val="00FD46A0"/>
    <w:rsid w:val="00FE527F"/>
    <w:rsid w:val="00FE58F5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9174A"/>
  <w15:chartTrackingRefBased/>
  <w15:docId w15:val="{0F8C18A6-2EB0-473D-956D-3D501617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E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E8F"/>
    <w:rPr>
      <w:sz w:val="18"/>
      <w:szCs w:val="18"/>
    </w:rPr>
  </w:style>
  <w:style w:type="paragraph" w:styleId="a7">
    <w:name w:val="List Paragraph"/>
    <w:basedOn w:val="a"/>
    <w:uiPriority w:val="34"/>
    <w:qFormat/>
    <w:rsid w:val="009704E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9704E4"/>
    <w:rPr>
      <w:color w:val="0000FF"/>
      <w:u w:val="single"/>
    </w:rPr>
  </w:style>
  <w:style w:type="character" w:customStyle="1" w:styleId="15">
    <w:name w:val="15"/>
    <w:basedOn w:val="a0"/>
    <w:rsid w:val="0010759A"/>
    <w:rPr>
      <w:rFonts w:ascii="DengXian" w:eastAsia="DengXian" w:hAnsi="DengXian" w:hint="eastAsia"/>
    </w:rPr>
  </w:style>
  <w:style w:type="paragraph" w:customStyle="1" w:styleId="EndNoteBibliographyTitle">
    <w:name w:val="EndNote Bibliography Title"/>
    <w:basedOn w:val="a"/>
    <w:link w:val="EndNoteBibliographyTitle0"/>
    <w:rsid w:val="00AF0BBA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AF0BBA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AF0BBA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AF0BBA"/>
    <w:rPr>
      <w:rFonts w:ascii="Calibri" w:hAnsi="Calibri" w:cs="Calibri"/>
      <w:noProof/>
      <w:sz w:val="20"/>
    </w:rPr>
  </w:style>
  <w:style w:type="character" w:customStyle="1" w:styleId="1">
    <w:name w:val="未处理的提及1"/>
    <w:basedOn w:val="a0"/>
    <w:uiPriority w:val="99"/>
    <w:semiHidden/>
    <w:unhideWhenUsed/>
    <w:rsid w:val="00AF0BBA"/>
    <w:rPr>
      <w:color w:val="605E5C"/>
      <w:shd w:val="clear" w:color="auto" w:fill="E1DFDD"/>
    </w:rPr>
  </w:style>
  <w:style w:type="paragraph" w:customStyle="1" w:styleId="10">
    <w:name w:val="列出段落1"/>
    <w:basedOn w:val="a"/>
    <w:rsid w:val="00661FFB"/>
    <w:pPr>
      <w:ind w:firstLineChars="200" w:firstLine="420"/>
    </w:pPr>
    <w:rPr>
      <w:rFonts w:ascii="DengXian" w:eastAsia="DengXian" w:hAnsi="DengXian" w:cs="Times New Roman"/>
      <w:szCs w:val="21"/>
    </w:rPr>
  </w:style>
  <w:style w:type="character" w:customStyle="1" w:styleId="16">
    <w:name w:val="16"/>
    <w:basedOn w:val="a0"/>
    <w:rsid w:val="00661FFB"/>
    <w:rPr>
      <w:rFonts w:ascii="DengXian" w:eastAsia="DengXian" w:hAnsi="DengXian" w:hint="eastAsia"/>
    </w:rPr>
  </w:style>
  <w:style w:type="character" w:customStyle="1" w:styleId="tran">
    <w:name w:val="tran"/>
    <w:basedOn w:val="a0"/>
    <w:rsid w:val="00835A5F"/>
  </w:style>
  <w:style w:type="character" w:customStyle="1" w:styleId="apple-converted-space">
    <w:name w:val="apple-converted-space"/>
    <w:basedOn w:val="a0"/>
    <w:rsid w:val="00835A5F"/>
  </w:style>
  <w:style w:type="paragraph" w:styleId="a9">
    <w:name w:val="Balloon Text"/>
    <w:basedOn w:val="a"/>
    <w:link w:val="aa"/>
    <w:uiPriority w:val="99"/>
    <w:semiHidden/>
    <w:unhideWhenUsed/>
    <w:rsid w:val="00AE640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E6409"/>
    <w:rPr>
      <w:sz w:val="18"/>
      <w:szCs w:val="18"/>
    </w:rPr>
  </w:style>
  <w:style w:type="character" w:customStyle="1" w:styleId="skip">
    <w:name w:val="skip"/>
    <w:basedOn w:val="a0"/>
    <w:rsid w:val="00D53E39"/>
  </w:style>
  <w:style w:type="character" w:styleId="ab">
    <w:name w:val="line number"/>
    <w:basedOn w:val="a0"/>
    <w:uiPriority w:val="99"/>
    <w:semiHidden/>
    <w:unhideWhenUsed/>
    <w:rsid w:val="00252E54"/>
  </w:style>
  <w:style w:type="character" w:styleId="ac">
    <w:name w:val="annotation reference"/>
    <w:basedOn w:val="a0"/>
    <w:uiPriority w:val="99"/>
    <w:semiHidden/>
    <w:unhideWhenUsed/>
    <w:rsid w:val="00684FD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84FD1"/>
    <w:rPr>
      <w:sz w:val="24"/>
      <w:szCs w:val="24"/>
    </w:rPr>
  </w:style>
  <w:style w:type="character" w:customStyle="1" w:styleId="ae">
    <w:name w:val="批注文字 字符"/>
    <w:basedOn w:val="a0"/>
    <w:link w:val="ad"/>
    <w:uiPriority w:val="99"/>
    <w:semiHidden/>
    <w:rsid w:val="00684FD1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84FD1"/>
    <w:rPr>
      <w:b/>
      <w:bCs/>
      <w:sz w:val="20"/>
      <w:szCs w:val="20"/>
    </w:rPr>
  </w:style>
  <w:style w:type="character" w:customStyle="1" w:styleId="af0">
    <w:name w:val="批注主题 字符"/>
    <w:basedOn w:val="ae"/>
    <w:link w:val="af"/>
    <w:uiPriority w:val="99"/>
    <w:semiHidden/>
    <w:rsid w:val="00684FD1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BF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7BF19-08F9-4678-AF6E-8316C3B3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Rietveld</dc:creator>
  <cp:keywords/>
  <dc:description/>
  <cp:lastModifiedBy>wubing</cp:lastModifiedBy>
  <cp:revision>13</cp:revision>
  <dcterms:created xsi:type="dcterms:W3CDTF">2018-12-27T13:30:00Z</dcterms:created>
  <dcterms:modified xsi:type="dcterms:W3CDTF">2018-12-28T00:44:00Z</dcterms:modified>
</cp:coreProperties>
</file>