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26B1A0" w14:textId="77777777" w:rsidR="00E863F9" w:rsidRPr="00107277" w:rsidRDefault="00E863F9" w:rsidP="009D6F02">
      <w:pPr>
        <w:pStyle w:val="NormalWeb"/>
        <w:widowControl/>
        <w:spacing w:before="0" w:beforeAutospacing="0" w:after="0" w:afterAutospacing="0"/>
        <w:jc w:val="left"/>
        <w:rPr>
          <w:rFonts w:asciiTheme="minorHAnsi" w:hAnsiTheme="minorHAnsi" w:cstheme="minorHAnsi"/>
        </w:rPr>
      </w:pPr>
      <w:r w:rsidRPr="00107277">
        <w:rPr>
          <w:rFonts w:asciiTheme="minorHAnsi" w:hAnsiTheme="minorHAnsi" w:cstheme="minorHAnsi"/>
          <w:b/>
          <w:bCs/>
        </w:rPr>
        <w:t>TITLE:</w:t>
      </w:r>
    </w:p>
    <w:p w14:paraId="1526B1A1" w14:textId="7345A772" w:rsidR="00E863F9" w:rsidRPr="00D94025" w:rsidRDefault="00E863F9" w:rsidP="00D03A8C">
      <w:pPr>
        <w:rPr>
          <w:rFonts w:asciiTheme="minorHAnsi" w:hAnsiTheme="minorHAnsi" w:cstheme="minorHAnsi"/>
          <w:b/>
          <w:color w:val="auto"/>
        </w:rPr>
      </w:pPr>
      <w:r w:rsidRPr="00D94025">
        <w:rPr>
          <w:rFonts w:asciiTheme="minorHAnsi" w:hAnsiTheme="minorHAnsi" w:cstheme="minorHAnsi"/>
          <w:b/>
          <w:color w:val="auto"/>
        </w:rPr>
        <w:t>Analyzing Oxygen Consumption Rate in Primary Cultured Mouse Neonatal Cardiomyocytes Using an Extracellular Flux Analyzer</w:t>
      </w:r>
    </w:p>
    <w:p w14:paraId="1526B1A2" w14:textId="77777777" w:rsidR="00E863F9" w:rsidRPr="00107277" w:rsidRDefault="00E863F9" w:rsidP="00D03A8C">
      <w:pPr>
        <w:rPr>
          <w:rFonts w:asciiTheme="minorHAnsi" w:hAnsiTheme="minorHAnsi" w:cstheme="minorHAnsi"/>
          <w:b/>
          <w:bCs/>
        </w:rPr>
      </w:pPr>
    </w:p>
    <w:p w14:paraId="1526B1A3" w14:textId="77777777" w:rsidR="00E863F9" w:rsidRPr="00107277" w:rsidRDefault="00E863F9" w:rsidP="00D03A8C">
      <w:pPr>
        <w:rPr>
          <w:rFonts w:asciiTheme="minorHAnsi" w:hAnsiTheme="minorHAnsi" w:cstheme="minorHAnsi"/>
          <w:color w:val="808080"/>
        </w:rPr>
      </w:pPr>
      <w:r w:rsidRPr="00107277">
        <w:rPr>
          <w:rFonts w:asciiTheme="minorHAnsi" w:hAnsiTheme="minorHAnsi" w:cstheme="minorHAnsi"/>
          <w:b/>
          <w:bCs/>
        </w:rPr>
        <w:t xml:space="preserve">AUTHORS AND AFFILIATIONS: </w:t>
      </w:r>
    </w:p>
    <w:p w14:paraId="1526B1A4" w14:textId="77777777" w:rsidR="00E863F9" w:rsidRPr="00107277" w:rsidRDefault="00E863F9" w:rsidP="00D03A8C">
      <w:pPr>
        <w:rPr>
          <w:rFonts w:asciiTheme="minorHAnsi" w:hAnsiTheme="minorHAnsi" w:cstheme="minorHAnsi"/>
          <w:color w:val="auto"/>
        </w:rPr>
      </w:pPr>
      <w:r w:rsidRPr="00107277">
        <w:rPr>
          <w:rFonts w:asciiTheme="minorHAnsi" w:hAnsiTheme="minorHAnsi" w:cstheme="minorHAnsi"/>
          <w:color w:val="auto"/>
        </w:rPr>
        <w:t>Shizuko Tachibana</w:t>
      </w:r>
      <w:r w:rsidRPr="00107277">
        <w:rPr>
          <w:rFonts w:asciiTheme="minorHAnsi" w:hAnsiTheme="minorHAnsi" w:cstheme="minorHAnsi"/>
          <w:color w:val="auto"/>
          <w:vertAlign w:val="superscript"/>
        </w:rPr>
        <w:t>1</w:t>
      </w:r>
      <w:r w:rsidRPr="00107277">
        <w:rPr>
          <w:rFonts w:asciiTheme="minorHAnsi" w:hAnsiTheme="minorHAnsi" w:cstheme="minorHAnsi"/>
          <w:color w:val="auto"/>
        </w:rPr>
        <w:t>, Chao Chen</w:t>
      </w:r>
      <w:r w:rsidRPr="00107277">
        <w:rPr>
          <w:rFonts w:asciiTheme="minorHAnsi" w:hAnsiTheme="minorHAnsi" w:cstheme="minorHAnsi"/>
          <w:color w:val="auto"/>
          <w:vertAlign w:val="superscript"/>
        </w:rPr>
        <w:t>1</w:t>
      </w:r>
      <w:r w:rsidRPr="00107277">
        <w:rPr>
          <w:rFonts w:asciiTheme="minorHAnsi" w:hAnsiTheme="minorHAnsi" w:cstheme="minorHAnsi"/>
          <w:color w:val="auto"/>
        </w:rPr>
        <w:t>, Oliver R. Zhang</w:t>
      </w:r>
      <w:r w:rsidRPr="00107277">
        <w:rPr>
          <w:rFonts w:asciiTheme="minorHAnsi" w:hAnsiTheme="minorHAnsi" w:cstheme="minorHAnsi"/>
          <w:color w:val="auto"/>
          <w:vertAlign w:val="superscript"/>
        </w:rPr>
        <w:t>1</w:t>
      </w:r>
      <w:r w:rsidRPr="00107277">
        <w:rPr>
          <w:rFonts w:asciiTheme="minorHAnsi" w:hAnsiTheme="minorHAnsi" w:cstheme="minorHAnsi"/>
          <w:color w:val="auto"/>
        </w:rPr>
        <w:t>, Sarah V. Schurr</w:t>
      </w:r>
      <w:r w:rsidRPr="00107277">
        <w:rPr>
          <w:rFonts w:asciiTheme="minorHAnsi" w:hAnsiTheme="minorHAnsi" w:cstheme="minorHAnsi"/>
          <w:color w:val="auto"/>
          <w:vertAlign w:val="superscript"/>
        </w:rPr>
        <w:t>1</w:t>
      </w:r>
      <w:r w:rsidRPr="00107277">
        <w:rPr>
          <w:rFonts w:asciiTheme="minorHAnsi" w:hAnsiTheme="minorHAnsi" w:cstheme="minorHAnsi"/>
          <w:color w:val="auto"/>
        </w:rPr>
        <w:t>, Cameron Hill</w:t>
      </w:r>
      <w:r w:rsidRPr="00107277">
        <w:rPr>
          <w:rFonts w:asciiTheme="minorHAnsi" w:hAnsiTheme="minorHAnsi" w:cstheme="minorHAnsi"/>
          <w:color w:val="auto"/>
          <w:vertAlign w:val="superscript"/>
        </w:rPr>
        <w:t>1</w:t>
      </w:r>
      <w:r w:rsidRPr="00107277">
        <w:rPr>
          <w:rFonts w:asciiTheme="minorHAnsi" w:hAnsiTheme="minorHAnsi" w:cstheme="minorHAnsi"/>
          <w:color w:val="auto"/>
        </w:rPr>
        <w:t xml:space="preserve">, </w:t>
      </w:r>
      <w:proofErr w:type="spellStart"/>
      <w:r w:rsidRPr="00107277">
        <w:rPr>
          <w:rFonts w:asciiTheme="minorHAnsi" w:hAnsiTheme="minorHAnsi" w:cstheme="minorHAnsi"/>
          <w:color w:val="auto"/>
        </w:rPr>
        <w:t>Ruixia</w:t>
      </w:r>
      <w:proofErr w:type="spellEnd"/>
      <w:r w:rsidRPr="00107277">
        <w:rPr>
          <w:rFonts w:asciiTheme="minorHAnsi" w:hAnsiTheme="minorHAnsi" w:cstheme="minorHAnsi"/>
          <w:color w:val="auto"/>
        </w:rPr>
        <w:t xml:space="preserve"> Li</w:t>
      </w:r>
      <w:r w:rsidRPr="00107277">
        <w:rPr>
          <w:rFonts w:asciiTheme="minorHAnsi" w:hAnsiTheme="minorHAnsi" w:cstheme="minorHAnsi"/>
          <w:color w:val="auto"/>
          <w:vertAlign w:val="superscript"/>
        </w:rPr>
        <w:t>1</w:t>
      </w:r>
      <w:r w:rsidRPr="00107277">
        <w:rPr>
          <w:rFonts w:asciiTheme="minorHAnsi" w:hAnsiTheme="minorHAnsi" w:cstheme="minorHAnsi"/>
          <w:color w:val="auto"/>
        </w:rPr>
        <w:t>, Ana Maria Manso</w:t>
      </w:r>
      <w:r w:rsidRPr="00107277">
        <w:rPr>
          <w:rFonts w:asciiTheme="minorHAnsi" w:hAnsiTheme="minorHAnsi" w:cstheme="minorHAnsi"/>
          <w:color w:val="auto"/>
          <w:vertAlign w:val="superscript"/>
        </w:rPr>
        <w:t>1</w:t>
      </w:r>
      <w:r w:rsidRPr="00107277">
        <w:rPr>
          <w:rFonts w:asciiTheme="minorHAnsi" w:hAnsiTheme="minorHAnsi" w:cstheme="minorHAnsi"/>
          <w:color w:val="auto"/>
        </w:rPr>
        <w:t xml:space="preserve">, </w:t>
      </w:r>
      <w:proofErr w:type="spellStart"/>
      <w:r w:rsidRPr="00107277">
        <w:rPr>
          <w:rFonts w:asciiTheme="minorHAnsi" w:hAnsiTheme="minorHAnsi" w:cstheme="minorHAnsi"/>
          <w:color w:val="auto"/>
        </w:rPr>
        <w:t>Jianlin</w:t>
      </w:r>
      <w:proofErr w:type="spellEnd"/>
      <w:r w:rsidRPr="00107277">
        <w:rPr>
          <w:rFonts w:asciiTheme="minorHAnsi" w:hAnsiTheme="minorHAnsi" w:cstheme="minorHAnsi"/>
          <w:color w:val="auto"/>
        </w:rPr>
        <w:t xml:space="preserve"> Zhang</w:t>
      </w:r>
      <w:bookmarkStart w:id="0" w:name="OLE_LINK5"/>
      <w:bookmarkStart w:id="1" w:name="OLE_LINK6"/>
      <w:r w:rsidRPr="00107277">
        <w:rPr>
          <w:rFonts w:asciiTheme="minorHAnsi" w:hAnsiTheme="minorHAnsi" w:cstheme="minorHAnsi"/>
          <w:color w:val="auto"/>
          <w:vertAlign w:val="superscript"/>
        </w:rPr>
        <w:t>1</w:t>
      </w:r>
      <w:bookmarkEnd w:id="0"/>
      <w:bookmarkEnd w:id="1"/>
      <w:r w:rsidRPr="00107277">
        <w:rPr>
          <w:rFonts w:asciiTheme="minorHAnsi" w:hAnsiTheme="minorHAnsi" w:cstheme="minorHAnsi"/>
          <w:color w:val="auto"/>
        </w:rPr>
        <w:t xml:space="preserve">, </w:t>
      </w:r>
      <w:r w:rsidRPr="00107277">
        <w:rPr>
          <w:rFonts w:asciiTheme="minorHAnsi" w:hAnsiTheme="minorHAnsi" w:cstheme="minorHAnsi"/>
        </w:rPr>
        <w:t>Aleksander Andreyev</w:t>
      </w:r>
      <w:r w:rsidRPr="00107277">
        <w:rPr>
          <w:rFonts w:asciiTheme="minorHAnsi" w:hAnsiTheme="minorHAnsi" w:cstheme="minorHAnsi"/>
          <w:color w:val="auto"/>
          <w:vertAlign w:val="superscript"/>
        </w:rPr>
        <w:t>2</w:t>
      </w:r>
      <w:r w:rsidRPr="00107277">
        <w:rPr>
          <w:rFonts w:asciiTheme="minorHAnsi" w:hAnsiTheme="minorHAnsi" w:cstheme="minorHAnsi"/>
        </w:rPr>
        <w:t xml:space="preserve">, </w:t>
      </w:r>
      <w:r w:rsidRPr="00107277">
        <w:rPr>
          <w:rFonts w:asciiTheme="minorHAnsi" w:hAnsiTheme="minorHAnsi" w:cstheme="minorHAnsi"/>
          <w:color w:val="auto"/>
        </w:rPr>
        <w:t>Anne N. Murphy</w:t>
      </w:r>
      <w:r w:rsidRPr="00107277">
        <w:rPr>
          <w:rFonts w:asciiTheme="minorHAnsi" w:hAnsiTheme="minorHAnsi" w:cstheme="minorHAnsi"/>
          <w:color w:val="auto"/>
          <w:vertAlign w:val="superscript"/>
        </w:rPr>
        <w:t>2</w:t>
      </w:r>
      <w:r w:rsidRPr="00107277">
        <w:rPr>
          <w:rFonts w:asciiTheme="minorHAnsi" w:hAnsiTheme="minorHAnsi" w:cstheme="minorHAnsi"/>
          <w:color w:val="auto"/>
        </w:rPr>
        <w:t>,</w:t>
      </w:r>
      <w:r w:rsidRPr="00107277">
        <w:rPr>
          <w:rFonts w:asciiTheme="minorHAnsi" w:hAnsiTheme="minorHAnsi" w:cstheme="minorHAnsi"/>
          <w:color w:val="auto"/>
          <w:vertAlign w:val="superscript"/>
        </w:rPr>
        <w:t xml:space="preserve"> </w:t>
      </w:r>
      <w:r w:rsidRPr="00107277">
        <w:rPr>
          <w:rFonts w:asciiTheme="minorHAnsi" w:hAnsiTheme="minorHAnsi" w:cstheme="minorHAnsi"/>
          <w:color w:val="auto"/>
        </w:rPr>
        <w:t>Robert S. Ross</w:t>
      </w:r>
      <w:r w:rsidRPr="00107277">
        <w:rPr>
          <w:rFonts w:asciiTheme="minorHAnsi" w:hAnsiTheme="minorHAnsi" w:cstheme="minorHAnsi"/>
          <w:color w:val="auto"/>
          <w:vertAlign w:val="superscript"/>
        </w:rPr>
        <w:t>1,3</w:t>
      </w:r>
      <w:r w:rsidRPr="00107277">
        <w:rPr>
          <w:rFonts w:asciiTheme="minorHAnsi" w:hAnsiTheme="minorHAnsi" w:cstheme="minorHAnsi"/>
          <w:color w:val="auto"/>
        </w:rPr>
        <w:t xml:space="preserve">, </w:t>
      </w:r>
      <w:proofErr w:type="spellStart"/>
      <w:r w:rsidRPr="00107277">
        <w:rPr>
          <w:rFonts w:asciiTheme="minorHAnsi" w:hAnsiTheme="minorHAnsi" w:cstheme="minorHAnsi"/>
          <w:color w:val="auto"/>
        </w:rPr>
        <w:t>Yoshitake</w:t>
      </w:r>
      <w:proofErr w:type="spellEnd"/>
      <w:r w:rsidRPr="00107277">
        <w:rPr>
          <w:rFonts w:asciiTheme="minorHAnsi" w:hAnsiTheme="minorHAnsi" w:cstheme="minorHAnsi"/>
          <w:color w:val="auto"/>
        </w:rPr>
        <w:t xml:space="preserve"> Cho</w:t>
      </w:r>
      <w:r w:rsidRPr="00107277">
        <w:rPr>
          <w:rFonts w:asciiTheme="minorHAnsi" w:hAnsiTheme="minorHAnsi" w:cstheme="minorHAnsi"/>
          <w:color w:val="auto"/>
          <w:vertAlign w:val="superscript"/>
        </w:rPr>
        <w:t>1</w:t>
      </w:r>
    </w:p>
    <w:p w14:paraId="1526B1A5" w14:textId="77777777" w:rsidR="00E863F9" w:rsidRPr="00107277" w:rsidRDefault="00E863F9" w:rsidP="00D03A8C">
      <w:pPr>
        <w:rPr>
          <w:rFonts w:asciiTheme="minorHAnsi" w:hAnsiTheme="minorHAnsi" w:cstheme="minorHAnsi"/>
          <w:color w:val="auto"/>
          <w:vertAlign w:val="superscript"/>
        </w:rPr>
      </w:pPr>
    </w:p>
    <w:p w14:paraId="1526B1A6" w14:textId="5D4AB8C7" w:rsidR="00E863F9" w:rsidRPr="00107277" w:rsidRDefault="00E863F9" w:rsidP="00D03A8C">
      <w:pPr>
        <w:rPr>
          <w:rFonts w:asciiTheme="minorHAnsi" w:hAnsiTheme="minorHAnsi" w:cstheme="minorHAnsi"/>
          <w:color w:val="auto"/>
        </w:rPr>
      </w:pPr>
      <w:r w:rsidRPr="00107277">
        <w:rPr>
          <w:rFonts w:asciiTheme="minorHAnsi" w:hAnsiTheme="minorHAnsi" w:cstheme="minorHAnsi"/>
          <w:color w:val="auto"/>
          <w:vertAlign w:val="superscript"/>
        </w:rPr>
        <w:t>1</w:t>
      </w:r>
      <w:r w:rsidRPr="00107277">
        <w:rPr>
          <w:rFonts w:asciiTheme="minorHAnsi" w:hAnsiTheme="minorHAnsi" w:cstheme="minorHAnsi"/>
          <w:color w:val="auto"/>
        </w:rPr>
        <w:t>Division of Cardiology, Department of Medicine, University of California San Diego, La Jolla, CA, USA 92093</w:t>
      </w:r>
    </w:p>
    <w:p w14:paraId="1526B1A7" w14:textId="77777777" w:rsidR="00E863F9" w:rsidRPr="00107277" w:rsidRDefault="00E863F9" w:rsidP="00D03A8C">
      <w:pPr>
        <w:rPr>
          <w:rFonts w:asciiTheme="minorHAnsi" w:hAnsiTheme="minorHAnsi" w:cstheme="minorHAnsi"/>
          <w:color w:val="auto"/>
        </w:rPr>
      </w:pPr>
      <w:r w:rsidRPr="00107277">
        <w:rPr>
          <w:rFonts w:asciiTheme="minorHAnsi" w:hAnsiTheme="minorHAnsi" w:cstheme="minorHAnsi"/>
          <w:color w:val="auto"/>
          <w:vertAlign w:val="superscript"/>
        </w:rPr>
        <w:t>2</w:t>
      </w:r>
      <w:r w:rsidRPr="00107277">
        <w:rPr>
          <w:rFonts w:asciiTheme="minorHAnsi" w:hAnsiTheme="minorHAnsi" w:cstheme="minorHAnsi"/>
          <w:color w:val="auto"/>
        </w:rPr>
        <w:t>Department of Pharmacology, University of California San Diego, La Jolla, CA, USA 92093</w:t>
      </w:r>
    </w:p>
    <w:p w14:paraId="1526B1A8" w14:textId="77777777" w:rsidR="00E863F9" w:rsidRPr="00107277" w:rsidRDefault="00E863F9" w:rsidP="00D03A8C">
      <w:pPr>
        <w:rPr>
          <w:rFonts w:asciiTheme="minorHAnsi" w:hAnsiTheme="minorHAnsi" w:cstheme="minorHAnsi"/>
        </w:rPr>
      </w:pPr>
      <w:r w:rsidRPr="00107277">
        <w:rPr>
          <w:rFonts w:asciiTheme="minorHAnsi" w:hAnsiTheme="minorHAnsi" w:cstheme="minorHAnsi"/>
          <w:color w:val="auto"/>
          <w:vertAlign w:val="superscript"/>
        </w:rPr>
        <w:t>3</w:t>
      </w:r>
      <w:r w:rsidRPr="00107277">
        <w:rPr>
          <w:rFonts w:asciiTheme="minorHAnsi" w:hAnsiTheme="minorHAnsi" w:cstheme="minorHAnsi"/>
        </w:rPr>
        <w:t>Cardiology Section, Department of Medicine, Veterans Administration Healthcare, San Diego, CA, USA 92161</w:t>
      </w:r>
    </w:p>
    <w:p w14:paraId="1526B1A9" w14:textId="77777777" w:rsidR="00E863F9" w:rsidRPr="00107277" w:rsidRDefault="00E863F9" w:rsidP="00D03A8C">
      <w:pPr>
        <w:rPr>
          <w:rFonts w:asciiTheme="minorHAnsi" w:hAnsiTheme="minorHAnsi" w:cstheme="minorHAnsi"/>
          <w:bCs/>
          <w:color w:val="808080"/>
        </w:rPr>
      </w:pPr>
    </w:p>
    <w:p w14:paraId="1526B1AA" w14:textId="77777777" w:rsidR="00E863F9" w:rsidRPr="009D6751" w:rsidRDefault="00E863F9" w:rsidP="00D03A8C">
      <w:pPr>
        <w:rPr>
          <w:rFonts w:asciiTheme="minorHAnsi" w:hAnsiTheme="minorHAnsi" w:cstheme="minorHAnsi"/>
          <w:b/>
          <w:bCs/>
          <w:color w:val="auto"/>
        </w:rPr>
      </w:pPr>
      <w:r w:rsidRPr="009D6751">
        <w:rPr>
          <w:rFonts w:asciiTheme="minorHAnsi" w:hAnsiTheme="minorHAnsi" w:cstheme="minorHAnsi"/>
          <w:b/>
          <w:bCs/>
          <w:color w:val="auto"/>
        </w:rPr>
        <w:t xml:space="preserve">Corresponding Author: </w:t>
      </w:r>
    </w:p>
    <w:p w14:paraId="1526B1AC" w14:textId="52E6C8B8" w:rsidR="00E863F9" w:rsidRPr="00107277" w:rsidRDefault="00E863F9" w:rsidP="00D03A8C">
      <w:pPr>
        <w:rPr>
          <w:rFonts w:asciiTheme="minorHAnsi" w:hAnsiTheme="minorHAnsi" w:cstheme="minorHAnsi"/>
          <w:bCs/>
          <w:color w:val="auto"/>
        </w:rPr>
      </w:pPr>
      <w:proofErr w:type="spellStart"/>
      <w:r w:rsidRPr="00107277">
        <w:rPr>
          <w:rFonts w:asciiTheme="minorHAnsi" w:hAnsiTheme="minorHAnsi" w:cstheme="minorHAnsi"/>
          <w:bCs/>
          <w:color w:val="auto"/>
        </w:rPr>
        <w:t>Yoshitake</w:t>
      </w:r>
      <w:proofErr w:type="spellEnd"/>
      <w:r w:rsidRPr="00107277">
        <w:rPr>
          <w:rFonts w:asciiTheme="minorHAnsi" w:hAnsiTheme="minorHAnsi" w:cstheme="minorHAnsi"/>
          <w:bCs/>
          <w:color w:val="auto"/>
        </w:rPr>
        <w:t xml:space="preserve"> Cho</w:t>
      </w:r>
      <w:r w:rsidR="009D6751">
        <w:rPr>
          <w:rFonts w:asciiTheme="minorHAnsi" w:hAnsiTheme="minorHAnsi" w:cstheme="minorHAnsi"/>
          <w:bCs/>
          <w:color w:val="auto"/>
        </w:rPr>
        <w:t xml:space="preserve"> </w:t>
      </w:r>
      <w:r w:rsidR="009D6751">
        <w:rPr>
          <w:rFonts w:asciiTheme="minorHAnsi" w:hAnsiTheme="minorHAnsi" w:cstheme="minorHAnsi"/>
          <w:bCs/>
          <w:color w:val="auto"/>
        </w:rPr>
        <w:tab/>
      </w:r>
      <w:r w:rsidR="009D6751">
        <w:rPr>
          <w:rFonts w:asciiTheme="minorHAnsi" w:hAnsiTheme="minorHAnsi" w:cstheme="minorHAnsi"/>
          <w:bCs/>
          <w:color w:val="auto"/>
        </w:rPr>
        <w:tab/>
        <w:t>(</w:t>
      </w:r>
      <w:r w:rsidRPr="00107277">
        <w:rPr>
          <w:rFonts w:asciiTheme="minorHAnsi" w:hAnsiTheme="minorHAnsi" w:cstheme="minorHAnsi"/>
          <w:bCs/>
          <w:color w:val="auto"/>
        </w:rPr>
        <w:t>cyoshitake@ucsd.edu</w:t>
      </w:r>
      <w:r w:rsidR="009D6751">
        <w:rPr>
          <w:rFonts w:asciiTheme="minorHAnsi" w:hAnsiTheme="minorHAnsi" w:cstheme="minorHAnsi"/>
          <w:bCs/>
          <w:color w:val="auto"/>
        </w:rPr>
        <w:t>)</w:t>
      </w:r>
    </w:p>
    <w:p w14:paraId="1526B1AD" w14:textId="77777777" w:rsidR="00E863F9" w:rsidRPr="00107277" w:rsidRDefault="00E863F9" w:rsidP="00D03A8C">
      <w:pPr>
        <w:rPr>
          <w:rFonts w:asciiTheme="minorHAnsi" w:hAnsiTheme="minorHAnsi" w:cstheme="minorHAnsi"/>
          <w:bCs/>
          <w:color w:val="auto"/>
        </w:rPr>
      </w:pPr>
      <w:r w:rsidRPr="00107277">
        <w:rPr>
          <w:rFonts w:asciiTheme="minorHAnsi" w:hAnsiTheme="minorHAnsi" w:cstheme="minorHAnsi"/>
          <w:bCs/>
          <w:color w:val="auto"/>
        </w:rPr>
        <w:t xml:space="preserve">Tel: </w:t>
      </w:r>
      <w:r w:rsidRPr="00107277">
        <w:rPr>
          <w:rFonts w:asciiTheme="minorHAnsi" w:hAnsiTheme="minorHAnsi" w:cstheme="minorHAnsi"/>
          <w:color w:val="auto"/>
        </w:rPr>
        <w:t>858-246-0625</w:t>
      </w:r>
    </w:p>
    <w:p w14:paraId="1526B1AE" w14:textId="77777777" w:rsidR="00E863F9" w:rsidRPr="00107277" w:rsidRDefault="00E863F9" w:rsidP="00D03A8C">
      <w:pPr>
        <w:pStyle w:val="NormalWeb"/>
        <w:spacing w:before="0" w:beforeAutospacing="0" w:after="0" w:afterAutospacing="0"/>
        <w:rPr>
          <w:rFonts w:asciiTheme="minorHAnsi" w:hAnsiTheme="minorHAnsi" w:cstheme="minorHAnsi"/>
          <w:bCs/>
          <w:color w:val="auto"/>
        </w:rPr>
      </w:pPr>
    </w:p>
    <w:p w14:paraId="1526B1AF" w14:textId="77777777" w:rsidR="00E863F9" w:rsidRPr="009D6751" w:rsidRDefault="00E863F9" w:rsidP="00D03A8C">
      <w:pPr>
        <w:pStyle w:val="NormalWeb"/>
        <w:spacing w:before="0" w:beforeAutospacing="0" w:after="0" w:afterAutospacing="0"/>
        <w:rPr>
          <w:rFonts w:asciiTheme="minorHAnsi" w:hAnsiTheme="minorHAnsi" w:cstheme="minorHAnsi"/>
          <w:b/>
          <w:bCs/>
          <w:color w:val="auto"/>
        </w:rPr>
      </w:pPr>
      <w:r w:rsidRPr="009D6751">
        <w:rPr>
          <w:rFonts w:asciiTheme="minorHAnsi" w:hAnsiTheme="minorHAnsi" w:cstheme="minorHAnsi"/>
          <w:b/>
          <w:bCs/>
          <w:color w:val="auto"/>
        </w:rPr>
        <w:t>Email Addresses of Co-authors:</w:t>
      </w:r>
    </w:p>
    <w:p w14:paraId="732C6333" w14:textId="63171448" w:rsidR="009D6751" w:rsidRPr="009D6751" w:rsidRDefault="00E863F9" w:rsidP="00D03A8C">
      <w:pPr>
        <w:rPr>
          <w:rFonts w:asciiTheme="minorHAnsi" w:eastAsia="Times New Roman" w:hAnsiTheme="minorHAnsi" w:cstheme="minorHAnsi"/>
          <w:color w:val="000000" w:themeColor="text1"/>
        </w:rPr>
      </w:pPr>
      <w:r w:rsidRPr="009D6751">
        <w:rPr>
          <w:rFonts w:asciiTheme="minorHAnsi" w:eastAsia="Times New Roman" w:hAnsiTheme="minorHAnsi" w:cstheme="minorHAnsi"/>
          <w:color w:val="000000" w:themeColor="text1"/>
        </w:rPr>
        <w:t xml:space="preserve">Shizuko Tachibana </w:t>
      </w:r>
      <w:r w:rsidR="009D6751">
        <w:rPr>
          <w:rFonts w:asciiTheme="minorHAnsi" w:eastAsia="Times New Roman" w:hAnsiTheme="minorHAnsi" w:cstheme="minorHAnsi"/>
          <w:color w:val="000000" w:themeColor="text1"/>
        </w:rPr>
        <w:tab/>
      </w:r>
      <w:r w:rsidRPr="009D6751">
        <w:rPr>
          <w:rFonts w:asciiTheme="minorHAnsi" w:eastAsia="Times New Roman" w:hAnsiTheme="minorHAnsi" w:cstheme="minorHAnsi"/>
          <w:color w:val="000000" w:themeColor="text1"/>
        </w:rPr>
        <w:t>(</w:t>
      </w:r>
      <w:r w:rsidRPr="009D6751">
        <w:rPr>
          <w:rStyle w:val="Hyperlink"/>
          <w:rFonts w:asciiTheme="minorHAnsi" w:eastAsia="Times New Roman" w:hAnsiTheme="minorHAnsi" w:cstheme="minorHAnsi"/>
          <w:color w:val="000000" w:themeColor="text1"/>
          <w:u w:val="none"/>
        </w:rPr>
        <w:t>shizuko.ct@gmail.com</w:t>
      </w:r>
      <w:r w:rsidRPr="009D6751">
        <w:rPr>
          <w:rFonts w:asciiTheme="minorHAnsi" w:eastAsia="Times New Roman" w:hAnsiTheme="minorHAnsi" w:cstheme="minorHAnsi"/>
          <w:color w:val="000000" w:themeColor="text1"/>
        </w:rPr>
        <w:t>)</w:t>
      </w:r>
    </w:p>
    <w:p w14:paraId="4E600DD6" w14:textId="025ACE54" w:rsidR="009D6751" w:rsidRPr="009D6751" w:rsidRDefault="00E863F9" w:rsidP="00D03A8C">
      <w:pPr>
        <w:rPr>
          <w:rFonts w:asciiTheme="minorHAnsi" w:eastAsia="Times New Roman" w:hAnsiTheme="minorHAnsi" w:cstheme="minorHAnsi"/>
          <w:color w:val="000000" w:themeColor="text1"/>
        </w:rPr>
      </w:pPr>
      <w:r w:rsidRPr="009D6751">
        <w:rPr>
          <w:rFonts w:asciiTheme="minorHAnsi" w:eastAsia="Times New Roman" w:hAnsiTheme="minorHAnsi" w:cstheme="minorHAnsi"/>
          <w:color w:val="000000" w:themeColor="text1"/>
        </w:rPr>
        <w:t xml:space="preserve">Chao Chen </w:t>
      </w:r>
      <w:r w:rsidR="009D6751">
        <w:rPr>
          <w:rFonts w:asciiTheme="minorHAnsi" w:eastAsia="Times New Roman" w:hAnsiTheme="minorHAnsi" w:cstheme="minorHAnsi"/>
          <w:color w:val="000000" w:themeColor="text1"/>
        </w:rPr>
        <w:tab/>
      </w:r>
      <w:r w:rsidR="009D6751">
        <w:rPr>
          <w:rFonts w:asciiTheme="minorHAnsi" w:eastAsia="Times New Roman" w:hAnsiTheme="minorHAnsi" w:cstheme="minorHAnsi"/>
          <w:color w:val="000000" w:themeColor="text1"/>
        </w:rPr>
        <w:tab/>
      </w:r>
      <w:r w:rsidRPr="009D6751">
        <w:rPr>
          <w:rFonts w:asciiTheme="minorHAnsi" w:eastAsia="Times New Roman" w:hAnsiTheme="minorHAnsi" w:cstheme="minorHAnsi"/>
          <w:color w:val="000000" w:themeColor="text1"/>
        </w:rPr>
        <w:t>(</w:t>
      </w:r>
      <w:r w:rsidRPr="009D6751">
        <w:rPr>
          <w:rStyle w:val="Hyperlink"/>
          <w:rFonts w:asciiTheme="minorHAnsi" w:eastAsia="Times New Roman" w:hAnsiTheme="minorHAnsi" w:cstheme="minorHAnsi"/>
          <w:color w:val="000000" w:themeColor="text1"/>
          <w:u w:val="none"/>
        </w:rPr>
        <w:t>chaochen@ucsd.edu</w:t>
      </w:r>
      <w:r w:rsidRPr="009D6751">
        <w:rPr>
          <w:rFonts w:asciiTheme="minorHAnsi" w:eastAsia="Times New Roman" w:hAnsiTheme="minorHAnsi" w:cstheme="minorHAnsi"/>
          <w:color w:val="000000" w:themeColor="text1"/>
        </w:rPr>
        <w:t>)</w:t>
      </w:r>
    </w:p>
    <w:p w14:paraId="23439747" w14:textId="2D176D85" w:rsidR="009D6751" w:rsidRPr="009D6751" w:rsidRDefault="00E863F9" w:rsidP="00D03A8C">
      <w:pPr>
        <w:rPr>
          <w:rFonts w:asciiTheme="minorHAnsi" w:eastAsia="Times New Roman" w:hAnsiTheme="minorHAnsi" w:cstheme="minorHAnsi"/>
          <w:color w:val="000000" w:themeColor="text1"/>
        </w:rPr>
      </w:pPr>
      <w:r w:rsidRPr="009D6751">
        <w:rPr>
          <w:rFonts w:asciiTheme="minorHAnsi" w:eastAsia="Times New Roman" w:hAnsiTheme="minorHAnsi" w:cstheme="minorHAnsi"/>
          <w:color w:val="000000" w:themeColor="text1"/>
        </w:rPr>
        <w:t xml:space="preserve">Oliver R. Zhang </w:t>
      </w:r>
      <w:r w:rsidR="009D6751">
        <w:rPr>
          <w:rFonts w:asciiTheme="minorHAnsi" w:eastAsia="Times New Roman" w:hAnsiTheme="minorHAnsi" w:cstheme="minorHAnsi"/>
          <w:color w:val="000000" w:themeColor="text1"/>
        </w:rPr>
        <w:tab/>
      </w:r>
      <w:r w:rsidRPr="009D6751">
        <w:rPr>
          <w:rFonts w:asciiTheme="minorHAnsi" w:eastAsia="Times New Roman" w:hAnsiTheme="minorHAnsi" w:cstheme="minorHAnsi"/>
          <w:color w:val="000000" w:themeColor="text1"/>
        </w:rPr>
        <w:t>(</w:t>
      </w:r>
      <w:r w:rsidRPr="009D6751">
        <w:rPr>
          <w:rStyle w:val="Hyperlink"/>
          <w:rFonts w:asciiTheme="minorHAnsi" w:eastAsia="Times New Roman" w:hAnsiTheme="minorHAnsi" w:cstheme="minorHAnsi"/>
          <w:color w:val="000000" w:themeColor="text1"/>
          <w:u w:val="none"/>
        </w:rPr>
        <w:t>oliver.r.zhang@gmail.com</w:t>
      </w:r>
      <w:r w:rsidRPr="009D6751">
        <w:rPr>
          <w:rFonts w:asciiTheme="minorHAnsi" w:eastAsia="Times New Roman" w:hAnsiTheme="minorHAnsi" w:cstheme="minorHAnsi"/>
          <w:color w:val="000000" w:themeColor="text1"/>
        </w:rPr>
        <w:t>)</w:t>
      </w:r>
    </w:p>
    <w:p w14:paraId="2B96E1B1" w14:textId="2E52D732" w:rsidR="009D6751" w:rsidRPr="009D6751" w:rsidRDefault="00E863F9" w:rsidP="00D03A8C">
      <w:pPr>
        <w:rPr>
          <w:rFonts w:asciiTheme="minorHAnsi" w:eastAsia="Times New Roman" w:hAnsiTheme="minorHAnsi" w:cstheme="minorHAnsi"/>
          <w:color w:val="000000" w:themeColor="text1"/>
        </w:rPr>
      </w:pPr>
      <w:r w:rsidRPr="009D6751">
        <w:rPr>
          <w:rFonts w:asciiTheme="minorHAnsi" w:eastAsia="Times New Roman" w:hAnsiTheme="minorHAnsi" w:cstheme="minorHAnsi"/>
          <w:color w:val="000000" w:themeColor="text1"/>
        </w:rPr>
        <w:t xml:space="preserve">Sarah V. </w:t>
      </w:r>
      <w:proofErr w:type="spellStart"/>
      <w:r w:rsidRPr="009D6751">
        <w:rPr>
          <w:rFonts w:asciiTheme="minorHAnsi" w:eastAsia="Times New Roman" w:hAnsiTheme="minorHAnsi" w:cstheme="minorHAnsi"/>
          <w:color w:val="000000" w:themeColor="text1"/>
        </w:rPr>
        <w:t>Schurr</w:t>
      </w:r>
      <w:proofErr w:type="spellEnd"/>
      <w:r w:rsidRPr="009D6751">
        <w:rPr>
          <w:rFonts w:asciiTheme="minorHAnsi" w:eastAsia="Times New Roman" w:hAnsiTheme="minorHAnsi" w:cstheme="minorHAnsi"/>
          <w:color w:val="000000" w:themeColor="text1"/>
        </w:rPr>
        <w:t xml:space="preserve"> </w:t>
      </w:r>
      <w:r w:rsidR="009D6751">
        <w:rPr>
          <w:rFonts w:asciiTheme="minorHAnsi" w:eastAsia="Times New Roman" w:hAnsiTheme="minorHAnsi" w:cstheme="minorHAnsi"/>
          <w:color w:val="000000" w:themeColor="text1"/>
        </w:rPr>
        <w:tab/>
      </w:r>
      <w:r w:rsidRPr="009D6751">
        <w:rPr>
          <w:rFonts w:asciiTheme="minorHAnsi" w:eastAsia="Times New Roman" w:hAnsiTheme="minorHAnsi" w:cstheme="minorHAnsi"/>
          <w:color w:val="000000" w:themeColor="text1"/>
        </w:rPr>
        <w:t>(</w:t>
      </w:r>
      <w:r w:rsidRPr="009D6751">
        <w:rPr>
          <w:rStyle w:val="Hyperlink"/>
          <w:rFonts w:asciiTheme="minorHAnsi" w:eastAsia="Times New Roman" w:hAnsiTheme="minorHAnsi" w:cstheme="minorHAnsi"/>
          <w:color w:val="000000" w:themeColor="text1"/>
          <w:u w:val="none"/>
        </w:rPr>
        <w:t>sschurr@stanford.edu</w:t>
      </w:r>
      <w:r w:rsidRPr="009D6751">
        <w:rPr>
          <w:rFonts w:asciiTheme="minorHAnsi" w:eastAsia="Times New Roman" w:hAnsiTheme="minorHAnsi" w:cstheme="minorHAnsi"/>
          <w:color w:val="000000" w:themeColor="text1"/>
        </w:rPr>
        <w:t>)</w:t>
      </w:r>
    </w:p>
    <w:p w14:paraId="2A71DE37" w14:textId="2DF3B309" w:rsidR="009D6751" w:rsidRPr="009D6751" w:rsidRDefault="00E863F9" w:rsidP="00D03A8C">
      <w:pPr>
        <w:rPr>
          <w:rFonts w:asciiTheme="minorHAnsi" w:eastAsia="Times New Roman" w:hAnsiTheme="minorHAnsi" w:cstheme="minorHAnsi"/>
          <w:color w:val="000000" w:themeColor="text1"/>
        </w:rPr>
      </w:pPr>
      <w:r w:rsidRPr="009D6751">
        <w:rPr>
          <w:rFonts w:asciiTheme="minorHAnsi" w:eastAsia="Times New Roman" w:hAnsiTheme="minorHAnsi" w:cstheme="minorHAnsi"/>
          <w:color w:val="000000" w:themeColor="text1"/>
        </w:rPr>
        <w:t xml:space="preserve">Cameron Hill </w:t>
      </w:r>
      <w:r w:rsidR="009D6751">
        <w:rPr>
          <w:rFonts w:asciiTheme="minorHAnsi" w:eastAsia="Times New Roman" w:hAnsiTheme="minorHAnsi" w:cstheme="minorHAnsi"/>
          <w:color w:val="000000" w:themeColor="text1"/>
        </w:rPr>
        <w:tab/>
      </w:r>
      <w:r w:rsidR="009D6751">
        <w:rPr>
          <w:rFonts w:asciiTheme="minorHAnsi" w:eastAsia="Times New Roman" w:hAnsiTheme="minorHAnsi" w:cstheme="minorHAnsi"/>
          <w:color w:val="000000" w:themeColor="text1"/>
        </w:rPr>
        <w:tab/>
      </w:r>
      <w:r w:rsidRPr="009D6751">
        <w:rPr>
          <w:rFonts w:asciiTheme="minorHAnsi" w:eastAsia="Times New Roman" w:hAnsiTheme="minorHAnsi" w:cstheme="minorHAnsi"/>
          <w:color w:val="000000" w:themeColor="text1"/>
        </w:rPr>
        <w:t>(</w:t>
      </w:r>
      <w:r w:rsidR="009D6751" w:rsidRPr="009D6751">
        <w:rPr>
          <w:rStyle w:val="Hyperlink"/>
          <w:rFonts w:asciiTheme="minorHAnsi" w:eastAsia="Times New Roman" w:hAnsiTheme="minorHAnsi" w:cstheme="minorHAnsi"/>
          <w:color w:val="000000" w:themeColor="text1"/>
          <w:u w:val="none"/>
        </w:rPr>
        <w:t>cmhill@wustl.edu</w:t>
      </w:r>
      <w:r w:rsidRPr="009D6751">
        <w:rPr>
          <w:rFonts w:asciiTheme="minorHAnsi" w:eastAsia="Times New Roman" w:hAnsiTheme="minorHAnsi" w:cstheme="minorHAnsi"/>
          <w:color w:val="000000" w:themeColor="text1"/>
        </w:rPr>
        <w:t>)</w:t>
      </w:r>
    </w:p>
    <w:p w14:paraId="6495AACD" w14:textId="4B295A33" w:rsidR="009D6751" w:rsidRPr="009D6751" w:rsidRDefault="00E863F9" w:rsidP="00D03A8C">
      <w:pPr>
        <w:rPr>
          <w:rFonts w:asciiTheme="minorHAnsi" w:eastAsia="Times New Roman" w:hAnsiTheme="minorHAnsi" w:cstheme="minorHAnsi"/>
          <w:color w:val="000000" w:themeColor="text1"/>
        </w:rPr>
      </w:pPr>
      <w:proofErr w:type="spellStart"/>
      <w:r w:rsidRPr="009D6751">
        <w:rPr>
          <w:rFonts w:asciiTheme="minorHAnsi" w:eastAsia="Times New Roman" w:hAnsiTheme="minorHAnsi" w:cstheme="minorHAnsi"/>
          <w:color w:val="000000" w:themeColor="text1"/>
        </w:rPr>
        <w:t>Ruixia</w:t>
      </w:r>
      <w:proofErr w:type="spellEnd"/>
      <w:r w:rsidRPr="009D6751">
        <w:rPr>
          <w:rFonts w:asciiTheme="minorHAnsi" w:eastAsia="Times New Roman" w:hAnsiTheme="minorHAnsi" w:cstheme="minorHAnsi"/>
          <w:color w:val="000000" w:themeColor="text1"/>
        </w:rPr>
        <w:t xml:space="preserve"> Li </w:t>
      </w:r>
      <w:r w:rsidR="009D6751">
        <w:rPr>
          <w:rFonts w:asciiTheme="minorHAnsi" w:eastAsia="Times New Roman" w:hAnsiTheme="minorHAnsi" w:cstheme="minorHAnsi"/>
          <w:color w:val="000000" w:themeColor="text1"/>
        </w:rPr>
        <w:tab/>
      </w:r>
      <w:r w:rsidR="009D6751">
        <w:rPr>
          <w:rFonts w:asciiTheme="minorHAnsi" w:eastAsia="Times New Roman" w:hAnsiTheme="minorHAnsi" w:cstheme="minorHAnsi"/>
          <w:color w:val="000000" w:themeColor="text1"/>
        </w:rPr>
        <w:tab/>
      </w:r>
      <w:r w:rsidRPr="009D6751">
        <w:rPr>
          <w:rFonts w:asciiTheme="minorHAnsi" w:eastAsia="Times New Roman" w:hAnsiTheme="minorHAnsi" w:cstheme="minorHAnsi"/>
          <w:color w:val="000000" w:themeColor="text1"/>
        </w:rPr>
        <w:t>(</w:t>
      </w:r>
      <w:r w:rsidRPr="009D6751">
        <w:rPr>
          <w:rStyle w:val="Hyperlink"/>
          <w:rFonts w:asciiTheme="minorHAnsi" w:eastAsia="Times New Roman" w:hAnsiTheme="minorHAnsi" w:cstheme="minorHAnsi"/>
          <w:color w:val="000000" w:themeColor="text1"/>
          <w:u w:val="none"/>
        </w:rPr>
        <w:t>rli@ucsd.edu</w:t>
      </w:r>
      <w:r w:rsidRPr="009D6751">
        <w:rPr>
          <w:rFonts w:asciiTheme="minorHAnsi" w:eastAsia="Times New Roman" w:hAnsiTheme="minorHAnsi" w:cstheme="minorHAnsi"/>
          <w:color w:val="000000" w:themeColor="text1"/>
        </w:rPr>
        <w:t>)</w:t>
      </w:r>
    </w:p>
    <w:p w14:paraId="02344130" w14:textId="46853912" w:rsidR="009D6751" w:rsidRPr="009D6751" w:rsidRDefault="00E863F9" w:rsidP="00D03A8C">
      <w:pPr>
        <w:rPr>
          <w:rFonts w:asciiTheme="minorHAnsi" w:eastAsia="Times New Roman" w:hAnsiTheme="minorHAnsi" w:cstheme="minorHAnsi"/>
          <w:color w:val="000000" w:themeColor="text1"/>
        </w:rPr>
      </w:pPr>
      <w:r w:rsidRPr="009D6751">
        <w:rPr>
          <w:rFonts w:asciiTheme="minorHAnsi" w:eastAsia="Times New Roman" w:hAnsiTheme="minorHAnsi" w:cstheme="minorHAnsi"/>
          <w:color w:val="000000" w:themeColor="text1"/>
        </w:rPr>
        <w:t xml:space="preserve">Ana Maria </w:t>
      </w:r>
      <w:proofErr w:type="spellStart"/>
      <w:r w:rsidRPr="009D6751">
        <w:rPr>
          <w:rFonts w:asciiTheme="minorHAnsi" w:eastAsia="Times New Roman" w:hAnsiTheme="minorHAnsi" w:cstheme="minorHAnsi"/>
          <w:color w:val="000000" w:themeColor="text1"/>
        </w:rPr>
        <w:t>Manso</w:t>
      </w:r>
      <w:proofErr w:type="spellEnd"/>
      <w:r w:rsidRPr="009D6751">
        <w:rPr>
          <w:rFonts w:asciiTheme="minorHAnsi" w:eastAsia="Times New Roman" w:hAnsiTheme="minorHAnsi" w:cstheme="minorHAnsi"/>
          <w:color w:val="000000" w:themeColor="text1"/>
        </w:rPr>
        <w:t xml:space="preserve"> </w:t>
      </w:r>
      <w:r w:rsidR="009D6751">
        <w:rPr>
          <w:rFonts w:asciiTheme="minorHAnsi" w:eastAsia="Times New Roman" w:hAnsiTheme="minorHAnsi" w:cstheme="minorHAnsi"/>
          <w:color w:val="000000" w:themeColor="text1"/>
        </w:rPr>
        <w:tab/>
      </w:r>
      <w:r w:rsidRPr="009D6751">
        <w:rPr>
          <w:rFonts w:asciiTheme="minorHAnsi" w:eastAsia="Times New Roman" w:hAnsiTheme="minorHAnsi" w:cstheme="minorHAnsi"/>
          <w:color w:val="000000" w:themeColor="text1"/>
        </w:rPr>
        <w:t>(</w:t>
      </w:r>
      <w:r w:rsidRPr="009D6751">
        <w:rPr>
          <w:rStyle w:val="Hyperlink"/>
          <w:rFonts w:asciiTheme="minorHAnsi" w:eastAsia="Times New Roman" w:hAnsiTheme="minorHAnsi" w:cstheme="minorHAnsi"/>
          <w:color w:val="000000" w:themeColor="text1"/>
          <w:u w:val="none"/>
        </w:rPr>
        <w:t>amanso@ucsd.edu</w:t>
      </w:r>
      <w:r w:rsidRPr="009D6751">
        <w:rPr>
          <w:rFonts w:asciiTheme="minorHAnsi" w:eastAsia="Times New Roman" w:hAnsiTheme="minorHAnsi" w:cstheme="minorHAnsi"/>
          <w:color w:val="000000" w:themeColor="text1"/>
        </w:rPr>
        <w:t>)</w:t>
      </w:r>
    </w:p>
    <w:p w14:paraId="61E30A9A" w14:textId="242A8C88" w:rsidR="009D6751" w:rsidRPr="009D6751" w:rsidRDefault="00E863F9" w:rsidP="00D03A8C">
      <w:pPr>
        <w:rPr>
          <w:rFonts w:asciiTheme="minorHAnsi" w:eastAsia="Times New Roman" w:hAnsiTheme="minorHAnsi" w:cstheme="minorHAnsi"/>
          <w:color w:val="000000" w:themeColor="text1"/>
        </w:rPr>
      </w:pPr>
      <w:proofErr w:type="spellStart"/>
      <w:r w:rsidRPr="009D6751">
        <w:rPr>
          <w:rFonts w:asciiTheme="minorHAnsi" w:eastAsia="Times New Roman" w:hAnsiTheme="minorHAnsi" w:cstheme="minorHAnsi"/>
          <w:color w:val="000000" w:themeColor="text1"/>
        </w:rPr>
        <w:t>Jianlin</w:t>
      </w:r>
      <w:proofErr w:type="spellEnd"/>
      <w:r w:rsidRPr="009D6751">
        <w:rPr>
          <w:rFonts w:asciiTheme="minorHAnsi" w:eastAsia="Times New Roman" w:hAnsiTheme="minorHAnsi" w:cstheme="minorHAnsi"/>
          <w:color w:val="000000" w:themeColor="text1"/>
        </w:rPr>
        <w:t xml:space="preserve"> Zhang </w:t>
      </w:r>
      <w:r w:rsidR="009D6751">
        <w:rPr>
          <w:rFonts w:asciiTheme="minorHAnsi" w:eastAsia="Times New Roman" w:hAnsiTheme="minorHAnsi" w:cstheme="minorHAnsi"/>
          <w:color w:val="000000" w:themeColor="text1"/>
        </w:rPr>
        <w:tab/>
      </w:r>
      <w:r w:rsidR="009D6751">
        <w:rPr>
          <w:rFonts w:asciiTheme="minorHAnsi" w:eastAsia="Times New Roman" w:hAnsiTheme="minorHAnsi" w:cstheme="minorHAnsi"/>
          <w:color w:val="000000" w:themeColor="text1"/>
        </w:rPr>
        <w:tab/>
      </w:r>
      <w:r w:rsidRPr="009D6751">
        <w:rPr>
          <w:rFonts w:asciiTheme="minorHAnsi" w:eastAsia="Times New Roman" w:hAnsiTheme="minorHAnsi" w:cstheme="minorHAnsi"/>
          <w:color w:val="000000" w:themeColor="text1"/>
        </w:rPr>
        <w:t>(</w:t>
      </w:r>
      <w:r w:rsidRPr="009D6751">
        <w:rPr>
          <w:rStyle w:val="Hyperlink"/>
          <w:rFonts w:asciiTheme="minorHAnsi" w:eastAsia="Times New Roman" w:hAnsiTheme="minorHAnsi" w:cstheme="minorHAnsi"/>
          <w:color w:val="000000" w:themeColor="text1"/>
          <w:u w:val="none"/>
        </w:rPr>
        <w:t>jiz007@ucsd.edu</w:t>
      </w:r>
      <w:r w:rsidRPr="009D6751">
        <w:rPr>
          <w:rFonts w:asciiTheme="minorHAnsi" w:eastAsia="Times New Roman" w:hAnsiTheme="minorHAnsi" w:cstheme="minorHAnsi"/>
          <w:color w:val="000000" w:themeColor="text1"/>
        </w:rPr>
        <w:t>)</w:t>
      </w:r>
    </w:p>
    <w:p w14:paraId="01141318" w14:textId="408FAF7B" w:rsidR="009D6751" w:rsidRPr="009D6751" w:rsidRDefault="00E863F9" w:rsidP="00D03A8C">
      <w:pPr>
        <w:rPr>
          <w:rFonts w:asciiTheme="minorHAnsi" w:eastAsia="Times New Roman" w:hAnsiTheme="minorHAnsi" w:cstheme="minorHAnsi"/>
          <w:color w:val="000000" w:themeColor="text1"/>
        </w:rPr>
      </w:pPr>
      <w:r w:rsidRPr="009D6751">
        <w:rPr>
          <w:rFonts w:asciiTheme="minorHAnsi" w:eastAsia="Times New Roman" w:hAnsiTheme="minorHAnsi" w:cstheme="minorHAnsi"/>
          <w:color w:val="000000" w:themeColor="text1"/>
        </w:rPr>
        <w:t xml:space="preserve">Aleksander Andreyev </w:t>
      </w:r>
      <w:r w:rsidR="009D6751">
        <w:rPr>
          <w:rFonts w:asciiTheme="minorHAnsi" w:eastAsia="Times New Roman" w:hAnsiTheme="minorHAnsi" w:cstheme="minorHAnsi"/>
          <w:color w:val="000000" w:themeColor="text1"/>
        </w:rPr>
        <w:tab/>
      </w:r>
      <w:r w:rsidRPr="009D6751">
        <w:rPr>
          <w:rFonts w:asciiTheme="minorHAnsi" w:eastAsia="Times New Roman" w:hAnsiTheme="minorHAnsi" w:cstheme="minorHAnsi"/>
          <w:color w:val="000000" w:themeColor="text1"/>
        </w:rPr>
        <w:t>(</w:t>
      </w:r>
      <w:r w:rsidRPr="009D6751">
        <w:rPr>
          <w:rStyle w:val="Hyperlink"/>
          <w:rFonts w:asciiTheme="minorHAnsi" w:eastAsia="Times New Roman" w:hAnsiTheme="minorHAnsi" w:cstheme="minorHAnsi"/>
          <w:color w:val="000000" w:themeColor="text1"/>
          <w:u w:val="none"/>
        </w:rPr>
        <w:t>andreyev@ucsd.edu</w:t>
      </w:r>
      <w:r w:rsidRPr="009D6751">
        <w:rPr>
          <w:rFonts w:asciiTheme="minorHAnsi" w:eastAsia="Times New Roman" w:hAnsiTheme="minorHAnsi" w:cstheme="minorHAnsi"/>
          <w:color w:val="000000" w:themeColor="text1"/>
        </w:rPr>
        <w:t>)</w:t>
      </w:r>
    </w:p>
    <w:p w14:paraId="1A12F0BF" w14:textId="0FF06BD7" w:rsidR="009D6751" w:rsidRPr="009D6751" w:rsidRDefault="00E863F9" w:rsidP="00D03A8C">
      <w:pPr>
        <w:rPr>
          <w:rFonts w:asciiTheme="minorHAnsi" w:eastAsia="Times New Roman" w:hAnsiTheme="minorHAnsi" w:cstheme="minorHAnsi"/>
          <w:color w:val="000000" w:themeColor="text1"/>
        </w:rPr>
      </w:pPr>
      <w:r w:rsidRPr="009D6751">
        <w:rPr>
          <w:rFonts w:asciiTheme="minorHAnsi" w:eastAsia="Times New Roman" w:hAnsiTheme="minorHAnsi" w:cstheme="minorHAnsi"/>
          <w:color w:val="000000" w:themeColor="text1"/>
        </w:rPr>
        <w:t xml:space="preserve">Anne N. Murphy </w:t>
      </w:r>
      <w:r w:rsidR="009D6751">
        <w:rPr>
          <w:rFonts w:asciiTheme="minorHAnsi" w:eastAsia="Times New Roman" w:hAnsiTheme="minorHAnsi" w:cstheme="minorHAnsi"/>
          <w:color w:val="000000" w:themeColor="text1"/>
        </w:rPr>
        <w:tab/>
      </w:r>
      <w:r w:rsidRPr="009D6751">
        <w:rPr>
          <w:rFonts w:asciiTheme="minorHAnsi" w:eastAsia="Times New Roman" w:hAnsiTheme="minorHAnsi" w:cstheme="minorHAnsi"/>
          <w:color w:val="000000" w:themeColor="text1"/>
        </w:rPr>
        <w:t>(</w:t>
      </w:r>
      <w:r w:rsidRPr="009D6751">
        <w:rPr>
          <w:rStyle w:val="Hyperlink"/>
          <w:rFonts w:asciiTheme="minorHAnsi" w:eastAsia="Times New Roman" w:hAnsiTheme="minorHAnsi" w:cstheme="minorHAnsi"/>
          <w:color w:val="000000" w:themeColor="text1"/>
          <w:u w:val="none"/>
        </w:rPr>
        <w:t>anmurphy@ucsd.edu</w:t>
      </w:r>
      <w:r w:rsidRPr="009D6751">
        <w:rPr>
          <w:rFonts w:asciiTheme="minorHAnsi" w:eastAsia="Times New Roman" w:hAnsiTheme="minorHAnsi" w:cstheme="minorHAnsi"/>
          <w:color w:val="000000" w:themeColor="text1"/>
        </w:rPr>
        <w:t>)</w:t>
      </w:r>
    </w:p>
    <w:p w14:paraId="1526B1B0" w14:textId="657662CD" w:rsidR="00E863F9" w:rsidRPr="009D6751" w:rsidRDefault="00E863F9" w:rsidP="00D03A8C">
      <w:pPr>
        <w:rPr>
          <w:rFonts w:asciiTheme="minorHAnsi" w:hAnsiTheme="minorHAnsi" w:cstheme="minorHAnsi"/>
          <w:bCs/>
          <w:color w:val="000000" w:themeColor="text1"/>
        </w:rPr>
      </w:pPr>
      <w:r w:rsidRPr="009D6751">
        <w:rPr>
          <w:rFonts w:asciiTheme="minorHAnsi" w:eastAsia="Times New Roman" w:hAnsiTheme="minorHAnsi" w:cstheme="minorHAnsi"/>
          <w:color w:val="000000" w:themeColor="text1"/>
        </w:rPr>
        <w:t xml:space="preserve">Robert S. Ross </w:t>
      </w:r>
      <w:r w:rsidR="009D6751">
        <w:rPr>
          <w:rFonts w:asciiTheme="minorHAnsi" w:eastAsia="Times New Roman" w:hAnsiTheme="minorHAnsi" w:cstheme="minorHAnsi"/>
          <w:color w:val="000000" w:themeColor="text1"/>
        </w:rPr>
        <w:tab/>
      </w:r>
      <w:r w:rsidRPr="009D6751">
        <w:rPr>
          <w:rFonts w:asciiTheme="minorHAnsi" w:eastAsia="Times New Roman" w:hAnsiTheme="minorHAnsi" w:cstheme="minorHAnsi"/>
          <w:color w:val="000000" w:themeColor="text1"/>
        </w:rPr>
        <w:t>(</w:t>
      </w:r>
      <w:r w:rsidRPr="009D6751">
        <w:rPr>
          <w:rStyle w:val="Hyperlink"/>
          <w:rFonts w:asciiTheme="minorHAnsi" w:eastAsia="Times New Roman" w:hAnsiTheme="minorHAnsi" w:cstheme="minorHAnsi"/>
          <w:color w:val="000000" w:themeColor="text1"/>
          <w:u w:val="none"/>
        </w:rPr>
        <w:t>rross@ucsd.edu</w:t>
      </w:r>
      <w:r w:rsidRPr="009D6751">
        <w:rPr>
          <w:rFonts w:asciiTheme="minorHAnsi" w:eastAsia="Times New Roman" w:hAnsiTheme="minorHAnsi" w:cstheme="minorHAnsi"/>
          <w:color w:val="000000" w:themeColor="text1"/>
        </w:rPr>
        <w:t>)</w:t>
      </w:r>
    </w:p>
    <w:p w14:paraId="1526B1B1" w14:textId="77777777" w:rsidR="00E863F9" w:rsidRPr="00107277" w:rsidRDefault="00E863F9" w:rsidP="00D03A8C">
      <w:pPr>
        <w:rPr>
          <w:rFonts w:asciiTheme="minorHAnsi" w:hAnsiTheme="minorHAnsi" w:cstheme="minorHAnsi"/>
          <w:bCs/>
          <w:color w:val="808080"/>
        </w:rPr>
      </w:pPr>
    </w:p>
    <w:p w14:paraId="1526B1B2" w14:textId="77777777" w:rsidR="00E863F9" w:rsidRPr="00107277" w:rsidRDefault="00E863F9" w:rsidP="00D03A8C">
      <w:pPr>
        <w:pStyle w:val="NormalWeb"/>
        <w:spacing w:before="0" w:beforeAutospacing="0" w:after="0" w:afterAutospacing="0"/>
        <w:rPr>
          <w:rFonts w:asciiTheme="minorHAnsi" w:hAnsiTheme="minorHAnsi" w:cstheme="minorHAnsi"/>
        </w:rPr>
      </w:pPr>
      <w:r w:rsidRPr="00107277">
        <w:rPr>
          <w:rFonts w:asciiTheme="minorHAnsi" w:hAnsiTheme="minorHAnsi" w:cstheme="minorHAnsi"/>
          <w:b/>
          <w:bCs/>
        </w:rPr>
        <w:t>KEYWORDS:</w:t>
      </w:r>
      <w:r w:rsidRPr="00107277">
        <w:rPr>
          <w:rFonts w:asciiTheme="minorHAnsi" w:hAnsiTheme="minorHAnsi" w:cstheme="minorHAnsi"/>
        </w:rPr>
        <w:t xml:space="preserve"> </w:t>
      </w:r>
    </w:p>
    <w:p w14:paraId="1526B1B3" w14:textId="486B8AD3" w:rsidR="00E863F9" w:rsidRPr="00107277" w:rsidRDefault="00E863F9" w:rsidP="00D03A8C">
      <w:pPr>
        <w:rPr>
          <w:rFonts w:asciiTheme="minorHAnsi" w:hAnsiTheme="minorHAnsi" w:cstheme="minorHAnsi"/>
          <w:color w:val="auto"/>
        </w:rPr>
      </w:pPr>
      <w:r w:rsidRPr="00107277">
        <w:rPr>
          <w:rFonts w:asciiTheme="minorHAnsi" w:hAnsiTheme="minorHAnsi" w:cstheme="minorHAnsi"/>
          <w:color w:val="auto"/>
        </w:rPr>
        <w:t>Mouse neonatal cardiomyocytes, oxygen consumption, extracellular flux analyzer, respiration, mitochondria</w:t>
      </w:r>
      <w:r w:rsidR="009D6751">
        <w:rPr>
          <w:rFonts w:asciiTheme="minorHAnsi" w:hAnsiTheme="minorHAnsi" w:cstheme="minorHAnsi"/>
          <w:color w:val="auto"/>
        </w:rPr>
        <w:t>, heart</w:t>
      </w:r>
    </w:p>
    <w:p w14:paraId="1526B1B4" w14:textId="77777777" w:rsidR="00E863F9" w:rsidRPr="00107277" w:rsidRDefault="00E863F9" w:rsidP="00D03A8C">
      <w:pPr>
        <w:pStyle w:val="NormalWeb"/>
        <w:spacing w:before="0" w:beforeAutospacing="0" w:after="0" w:afterAutospacing="0"/>
        <w:rPr>
          <w:rFonts w:asciiTheme="minorHAnsi" w:hAnsiTheme="minorHAnsi" w:cstheme="minorHAnsi"/>
        </w:rPr>
      </w:pPr>
    </w:p>
    <w:p w14:paraId="1526B1B5" w14:textId="77777777" w:rsidR="00E863F9" w:rsidRPr="00107277" w:rsidRDefault="00E863F9" w:rsidP="00D03A8C">
      <w:pPr>
        <w:rPr>
          <w:rFonts w:asciiTheme="minorHAnsi" w:hAnsiTheme="minorHAnsi" w:cstheme="minorHAnsi"/>
        </w:rPr>
      </w:pPr>
      <w:r w:rsidRPr="00107277">
        <w:rPr>
          <w:rFonts w:asciiTheme="minorHAnsi" w:hAnsiTheme="minorHAnsi" w:cstheme="minorHAnsi"/>
          <w:b/>
          <w:bCs/>
        </w:rPr>
        <w:t>SUMMARY:</w:t>
      </w:r>
    </w:p>
    <w:p w14:paraId="1526B1B6" w14:textId="1F70415E" w:rsidR="00E863F9" w:rsidRPr="00107277" w:rsidRDefault="00E863F9" w:rsidP="00D03A8C">
      <w:pPr>
        <w:rPr>
          <w:rFonts w:asciiTheme="minorHAnsi" w:hAnsiTheme="minorHAnsi" w:cstheme="minorHAnsi"/>
          <w:color w:val="auto"/>
        </w:rPr>
      </w:pPr>
      <w:bookmarkStart w:id="2" w:name="_Hlk521071691"/>
      <w:r w:rsidRPr="00107277">
        <w:rPr>
          <w:rFonts w:asciiTheme="minorHAnsi" w:hAnsiTheme="minorHAnsi" w:cstheme="minorHAnsi"/>
          <w:color w:val="auto"/>
        </w:rPr>
        <w:t xml:space="preserve">The goal of this protocol is to illustrate how </w:t>
      </w:r>
      <w:r w:rsidR="001C1A3E">
        <w:rPr>
          <w:rFonts w:asciiTheme="minorHAnsi" w:hAnsiTheme="minorHAnsi" w:cstheme="minorHAnsi"/>
          <w:color w:val="auto"/>
        </w:rPr>
        <w:t>to use</w:t>
      </w:r>
      <w:r w:rsidRPr="00107277">
        <w:rPr>
          <w:rFonts w:asciiTheme="minorHAnsi" w:hAnsiTheme="minorHAnsi" w:cstheme="minorHAnsi"/>
          <w:color w:val="auto"/>
        </w:rPr>
        <w:t xml:space="preserve"> mouse neonatal cardiomyocytes as a model system to examine how various factors can alter oxygen consumption in the heart.</w:t>
      </w:r>
      <w:r w:rsidR="009D6F02">
        <w:rPr>
          <w:rFonts w:asciiTheme="minorHAnsi" w:hAnsiTheme="minorHAnsi" w:cstheme="minorHAnsi"/>
          <w:color w:val="auto"/>
        </w:rPr>
        <w:t xml:space="preserve"> </w:t>
      </w:r>
      <w:bookmarkEnd w:id="2"/>
    </w:p>
    <w:p w14:paraId="1526B1B7" w14:textId="77777777" w:rsidR="00E863F9" w:rsidRPr="00107277" w:rsidRDefault="00E863F9" w:rsidP="00D03A8C">
      <w:pPr>
        <w:rPr>
          <w:rFonts w:asciiTheme="minorHAnsi" w:hAnsiTheme="minorHAnsi" w:cstheme="minorHAnsi"/>
          <w:color w:val="auto"/>
        </w:rPr>
      </w:pPr>
    </w:p>
    <w:p w14:paraId="1526B1B8" w14:textId="77777777" w:rsidR="00E863F9" w:rsidRPr="00107277" w:rsidRDefault="00E863F9" w:rsidP="00D03A8C">
      <w:pPr>
        <w:rPr>
          <w:rFonts w:asciiTheme="minorHAnsi" w:hAnsiTheme="minorHAnsi" w:cstheme="minorHAnsi"/>
          <w:color w:val="808080"/>
        </w:rPr>
      </w:pPr>
      <w:r w:rsidRPr="00107277">
        <w:rPr>
          <w:rFonts w:asciiTheme="minorHAnsi" w:hAnsiTheme="minorHAnsi" w:cstheme="minorHAnsi"/>
          <w:b/>
          <w:bCs/>
        </w:rPr>
        <w:t>ABSTRACT:</w:t>
      </w:r>
      <w:r w:rsidRPr="00107277">
        <w:rPr>
          <w:rFonts w:asciiTheme="minorHAnsi" w:hAnsiTheme="minorHAnsi" w:cstheme="minorHAnsi"/>
        </w:rPr>
        <w:t xml:space="preserve"> </w:t>
      </w:r>
    </w:p>
    <w:p w14:paraId="1526B1B9" w14:textId="77D8E7FD" w:rsidR="00E863F9" w:rsidRPr="00107277" w:rsidRDefault="009D6F02" w:rsidP="00D03A8C">
      <w:pPr>
        <w:rPr>
          <w:rFonts w:asciiTheme="minorHAnsi" w:hAnsiTheme="minorHAnsi" w:cstheme="minorHAnsi"/>
          <w:color w:val="auto"/>
        </w:rPr>
      </w:pPr>
      <w:r>
        <w:rPr>
          <w:rFonts w:asciiTheme="minorHAnsi" w:hAnsiTheme="minorHAnsi" w:cstheme="minorHAnsi"/>
          <w:color w:val="808080"/>
        </w:rPr>
        <w:t xml:space="preserve">  </w:t>
      </w:r>
      <w:r w:rsidR="00E863F9" w:rsidRPr="00107277">
        <w:rPr>
          <w:rFonts w:asciiTheme="minorHAnsi" w:hAnsiTheme="minorHAnsi" w:cstheme="minorHAnsi"/>
          <w:color w:val="808080"/>
        </w:rPr>
        <w:t xml:space="preserve"> </w:t>
      </w:r>
      <w:r w:rsidR="00E863F9" w:rsidRPr="00107277">
        <w:rPr>
          <w:rFonts w:asciiTheme="minorHAnsi" w:hAnsiTheme="minorHAnsi" w:cstheme="minorHAnsi"/>
        </w:rPr>
        <w:t>Mitochondria and oxidative metabolism are critical for maintaining cardiac muscle function</w:t>
      </w:r>
      <w:r w:rsidR="00E863F9" w:rsidRPr="00107277">
        <w:rPr>
          <w:rFonts w:asciiTheme="minorHAnsi" w:hAnsiTheme="minorHAnsi" w:cstheme="minorHAnsi"/>
          <w:color w:val="auto"/>
        </w:rPr>
        <w:t xml:space="preserve">. </w:t>
      </w:r>
      <w:r w:rsidR="001C1A3E">
        <w:rPr>
          <w:rFonts w:asciiTheme="minorHAnsi" w:hAnsiTheme="minorHAnsi" w:cstheme="minorHAnsi"/>
          <w:color w:val="auto"/>
        </w:rPr>
        <w:t>Research has</w:t>
      </w:r>
      <w:r w:rsidR="00E863F9" w:rsidRPr="00107277">
        <w:rPr>
          <w:rFonts w:asciiTheme="minorHAnsi" w:hAnsiTheme="minorHAnsi" w:cstheme="minorHAnsi"/>
          <w:color w:val="auto"/>
        </w:rPr>
        <w:t xml:space="preserve"> show</w:t>
      </w:r>
      <w:r w:rsidR="001C1A3E">
        <w:rPr>
          <w:rFonts w:asciiTheme="minorHAnsi" w:hAnsiTheme="minorHAnsi" w:cstheme="minorHAnsi"/>
          <w:color w:val="auto"/>
        </w:rPr>
        <w:t>n</w:t>
      </w:r>
      <w:r w:rsidR="00E863F9" w:rsidRPr="00107277">
        <w:rPr>
          <w:rFonts w:asciiTheme="minorHAnsi" w:hAnsiTheme="minorHAnsi" w:cstheme="minorHAnsi"/>
          <w:color w:val="auto"/>
        </w:rPr>
        <w:t xml:space="preserve"> that mitochondrial dysfunction is an important contributing factor to impaired cardiac function found in heart failure. By contrast, restoring defective mitochondrial </w:t>
      </w:r>
      <w:r w:rsidR="00E863F9" w:rsidRPr="00107277">
        <w:rPr>
          <w:rFonts w:asciiTheme="minorHAnsi" w:hAnsiTheme="minorHAnsi" w:cstheme="minorHAnsi"/>
          <w:color w:val="auto"/>
        </w:rPr>
        <w:lastRenderedPageBreak/>
        <w:t xml:space="preserve">function may have beneficial effects to improve cardiac function in the failing heart. Therefore, studying the regulatory mechanisms and identifying novel regulators for mitochondrial function could provide insight which could be used to develop new therapeutic targets for treating heart disease. </w:t>
      </w:r>
      <w:r w:rsidR="00BB4936">
        <w:rPr>
          <w:rFonts w:asciiTheme="minorHAnsi" w:hAnsiTheme="minorHAnsi" w:cstheme="minorHAnsi"/>
          <w:color w:val="auto"/>
        </w:rPr>
        <w:t xml:space="preserve">Here, </w:t>
      </w:r>
      <w:r w:rsidR="00E863F9" w:rsidRPr="00107277">
        <w:rPr>
          <w:rFonts w:asciiTheme="minorHAnsi" w:hAnsiTheme="minorHAnsi" w:cstheme="minorHAnsi"/>
          <w:color w:val="auto"/>
        </w:rPr>
        <w:t xml:space="preserve">cardiac myocyte mitochondrial respiration </w:t>
      </w:r>
      <w:r w:rsidR="00BB4936">
        <w:rPr>
          <w:rFonts w:asciiTheme="minorHAnsi" w:hAnsiTheme="minorHAnsi" w:cstheme="minorHAnsi"/>
          <w:color w:val="auto"/>
        </w:rPr>
        <w:t xml:space="preserve">is analyzed </w:t>
      </w:r>
      <w:r w:rsidR="00E863F9" w:rsidRPr="00107277">
        <w:rPr>
          <w:rFonts w:asciiTheme="minorHAnsi" w:hAnsiTheme="minorHAnsi" w:cstheme="minorHAnsi"/>
          <w:color w:val="auto"/>
        </w:rPr>
        <w:t xml:space="preserve">using a unique cell culture system. First, a protocol </w:t>
      </w:r>
      <w:r w:rsidR="00BB4936">
        <w:rPr>
          <w:rFonts w:asciiTheme="minorHAnsi" w:hAnsiTheme="minorHAnsi" w:cstheme="minorHAnsi"/>
          <w:color w:val="auto"/>
        </w:rPr>
        <w:t xml:space="preserve">has been optimized </w:t>
      </w:r>
      <w:r w:rsidR="00E863F9" w:rsidRPr="00107277">
        <w:rPr>
          <w:rFonts w:asciiTheme="minorHAnsi" w:hAnsiTheme="minorHAnsi" w:cstheme="minorHAnsi"/>
          <w:color w:val="auto"/>
        </w:rPr>
        <w:t xml:space="preserve">to rapidly isolate and culture high viability neonatal mouse cardiomyocytes. </w:t>
      </w:r>
      <w:r w:rsidR="00BB4936">
        <w:rPr>
          <w:rFonts w:asciiTheme="minorHAnsi" w:hAnsiTheme="minorHAnsi" w:cstheme="minorHAnsi"/>
          <w:color w:val="auto"/>
        </w:rPr>
        <w:t>T</w:t>
      </w:r>
      <w:r w:rsidR="00E863F9" w:rsidRPr="00107277">
        <w:rPr>
          <w:rFonts w:asciiTheme="minorHAnsi" w:hAnsiTheme="minorHAnsi" w:cstheme="minorHAnsi"/>
          <w:color w:val="auto"/>
        </w:rPr>
        <w:t>hen</w:t>
      </w:r>
      <w:r w:rsidR="00BB4936">
        <w:rPr>
          <w:rFonts w:asciiTheme="minorHAnsi" w:hAnsiTheme="minorHAnsi" w:cstheme="minorHAnsi"/>
          <w:color w:val="auto"/>
        </w:rPr>
        <w:t>,</w:t>
      </w:r>
      <w:r w:rsidR="00E863F9" w:rsidRPr="00107277">
        <w:rPr>
          <w:rFonts w:asciiTheme="minorHAnsi" w:hAnsiTheme="minorHAnsi" w:cstheme="minorHAnsi"/>
          <w:color w:val="auto"/>
        </w:rPr>
        <w:t xml:space="preserve"> a 96-well format extracellular flux analyzer </w:t>
      </w:r>
      <w:r w:rsidR="00BB4936">
        <w:rPr>
          <w:rFonts w:asciiTheme="minorHAnsi" w:hAnsiTheme="minorHAnsi" w:cstheme="minorHAnsi"/>
          <w:color w:val="auto"/>
        </w:rPr>
        <w:t xml:space="preserve">is used </w:t>
      </w:r>
      <w:r w:rsidR="00E863F9" w:rsidRPr="00107277">
        <w:rPr>
          <w:rFonts w:asciiTheme="minorHAnsi" w:hAnsiTheme="minorHAnsi" w:cstheme="minorHAnsi"/>
          <w:color w:val="auto"/>
        </w:rPr>
        <w:t>to assess the oxygen consumption rate of these cardiomyocytes. For this protocol, we optimized seeding conditions and demonstrate</w:t>
      </w:r>
      <w:r w:rsidR="00BB4936">
        <w:rPr>
          <w:rFonts w:asciiTheme="minorHAnsi" w:hAnsiTheme="minorHAnsi" w:cstheme="minorHAnsi"/>
          <w:color w:val="auto"/>
        </w:rPr>
        <w:t>d</w:t>
      </w:r>
      <w:r w:rsidR="00E863F9" w:rsidRPr="00107277">
        <w:rPr>
          <w:rFonts w:asciiTheme="minorHAnsi" w:hAnsiTheme="minorHAnsi" w:cstheme="minorHAnsi"/>
          <w:color w:val="auto"/>
        </w:rPr>
        <w:t xml:space="preserve"> that neonatal mouse cardiomyocytes oxygen consumption rate can be easily assessed in an extracellular flux analyzer. Finally, we note that our protocol can be applied to a larger culture size and other studies, such as intracellular signaling and contractile function analysis.</w:t>
      </w:r>
      <w:r>
        <w:rPr>
          <w:rFonts w:asciiTheme="minorHAnsi" w:hAnsiTheme="minorHAnsi" w:cstheme="minorHAnsi"/>
          <w:color w:val="auto"/>
        </w:rPr>
        <w:t xml:space="preserve">  </w:t>
      </w:r>
    </w:p>
    <w:p w14:paraId="1526B1BA" w14:textId="77777777" w:rsidR="00E863F9" w:rsidRPr="00107277" w:rsidRDefault="00E863F9" w:rsidP="00D03A8C">
      <w:pPr>
        <w:rPr>
          <w:rFonts w:asciiTheme="minorHAnsi" w:hAnsiTheme="minorHAnsi" w:cstheme="minorHAnsi"/>
          <w:color w:val="auto"/>
        </w:rPr>
      </w:pPr>
    </w:p>
    <w:p w14:paraId="1526B1BB" w14:textId="77777777" w:rsidR="00E863F9" w:rsidRPr="00107277" w:rsidRDefault="00E863F9" w:rsidP="00D03A8C">
      <w:pPr>
        <w:rPr>
          <w:rFonts w:asciiTheme="minorHAnsi" w:hAnsiTheme="minorHAnsi" w:cstheme="minorHAnsi"/>
          <w:color w:val="808080"/>
        </w:rPr>
      </w:pPr>
      <w:r w:rsidRPr="00107277">
        <w:rPr>
          <w:rFonts w:asciiTheme="minorHAnsi" w:hAnsiTheme="minorHAnsi" w:cstheme="minorHAnsi"/>
          <w:b/>
        </w:rPr>
        <w:t>INTRODUCTION</w:t>
      </w:r>
      <w:r w:rsidRPr="00107277">
        <w:rPr>
          <w:rFonts w:asciiTheme="minorHAnsi" w:hAnsiTheme="minorHAnsi" w:cstheme="minorHAnsi"/>
          <w:b/>
          <w:bCs/>
        </w:rPr>
        <w:t>:</w:t>
      </w:r>
      <w:r w:rsidRPr="00107277">
        <w:rPr>
          <w:rFonts w:asciiTheme="minorHAnsi" w:hAnsiTheme="minorHAnsi" w:cstheme="minorHAnsi"/>
        </w:rPr>
        <w:t xml:space="preserve"> </w:t>
      </w:r>
    </w:p>
    <w:p w14:paraId="1526B1BC" w14:textId="2A5EF702" w:rsidR="00E863F9" w:rsidRPr="00107277" w:rsidRDefault="00E863F9" w:rsidP="00D03A8C">
      <w:pPr>
        <w:rPr>
          <w:rFonts w:asciiTheme="minorHAnsi" w:hAnsiTheme="minorHAnsi" w:cstheme="minorHAnsi"/>
          <w:color w:val="auto"/>
        </w:rPr>
      </w:pPr>
      <w:r w:rsidRPr="00107277">
        <w:rPr>
          <w:rFonts w:asciiTheme="minorHAnsi" w:hAnsiTheme="minorHAnsi" w:cstheme="minorHAnsi"/>
          <w:color w:val="auto"/>
        </w:rPr>
        <w:t xml:space="preserve">To sustain </w:t>
      </w:r>
      <w:r w:rsidR="001C1A3E">
        <w:rPr>
          <w:rFonts w:asciiTheme="minorHAnsi" w:hAnsiTheme="minorHAnsi" w:cstheme="minorHAnsi"/>
          <w:color w:val="auto"/>
        </w:rPr>
        <w:t xml:space="preserve">a </w:t>
      </w:r>
      <w:r w:rsidRPr="00107277">
        <w:rPr>
          <w:rFonts w:asciiTheme="minorHAnsi" w:hAnsiTheme="minorHAnsi" w:cstheme="minorHAnsi"/>
          <w:color w:val="auto"/>
        </w:rPr>
        <w:t>continuous cardiac contractile function, cardiomyocytes must maintain a constant supply of cellular energy primarily in the form of ATP</w:t>
      </w:r>
      <w:hyperlink w:anchor="_ENREF_1" w:tooltip="Stanley, 2005 #1" w:history="1">
        <w:r w:rsidRPr="00107277">
          <w:rPr>
            <w:rFonts w:asciiTheme="minorHAnsi" w:hAnsiTheme="minorHAnsi" w:cstheme="minorHAnsi"/>
            <w:color w:val="auto"/>
          </w:rPr>
          <w:fldChar w:fldCharType="begin"/>
        </w:r>
        <w:r w:rsidRPr="00107277">
          <w:rPr>
            <w:rFonts w:asciiTheme="minorHAnsi" w:hAnsiTheme="minorHAnsi" w:cstheme="minorHAnsi"/>
            <w:color w:val="auto"/>
          </w:rPr>
          <w:instrText xml:space="preserve"> ADDIN EN.CITE &lt;EndNote&gt;&lt;Cite&gt;&lt;Author&gt;Stanley&lt;/Author&gt;&lt;Year&gt;2005&lt;/Year&gt;&lt;RecNum&gt;1&lt;/RecNum&gt;&lt;DisplayText&gt;&lt;style face="superscript"&gt;1&lt;/style&gt;&lt;/DisplayText&gt;&lt;record&gt;&lt;rec-number&gt;1&lt;/rec-number&gt;&lt;foreign-keys&gt;&lt;key app="EN" db-id="9srarx2205ss54ewadwv5w2s0w5z9zeaps0f"&gt;1&lt;/key&gt;&lt;/foreign-keys&gt;&lt;ref-type name="Journal Article"&gt;17&lt;/ref-type&gt;&lt;contributors&gt;&lt;authors&gt;&lt;author&gt;Stanley, W. C.&lt;/author&gt;&lt;author&gt;Recchia, F. A.&lt;/author&gt;&lt;author&gt;Lopaschuk, G. D.&lt;/author&gt;&lt;/authors&gt;&lt;/contributors&gt;&lt;auth-address&gt;Department of Physiology and Biophysics, School of Medicine, Case Western Reserve University, 10900 Euclid Ave., Cleveland, Ohio 44106-4970, USA. wcs4@case.edu&lt;/auth-address&gt;&lt;titles&gt;&lt;title&gt;Myocardial substrate metabolism in the normal and failing heart&lt;/title&gt;&lt;secondary-title&gt;Physiological reviews&lt;/secondary-title&gt;&lt;alt-title&gt;Physiological reviews&lt;/alt-title&gt;&lt;/titles&gt;&lt;periodical&gt;&lt;full-title&gt;Physiol Rev&lt;/full-title&gt;&lt;abbr-1&gt;Physiological reviews&lt;/abbr-1&gt;&lt;/periodical&gt;&lt;alt-periodical&gt;&lt;full-title&gt;Physiol Rev&lt;/full-title&gt;&lt;abbr-1&gt;Physiological reviews&lt;/abbr-1&gt;&lt;/alt-periodical&gt;&lt;pages&gt;1093-129&lt;/pages&gt;&lt;volume&gt;85&lt;/volume&gt;&lt;number&gt;3&lt;/number&gt;&lt;keywords&gt;&lt;keyword&gt;Animals&lt;/keyword&gt;&lt;keyword&gt;Heart/drug effects&lt;/keyword&gt;&lt;keyword&gt;Heart Failure/drug therapy/*metabolism&lt;/keyword&gt;&lt;keyword&gt;Humans&lt;/keyword&gt;&lt;keyword&gt;Metabolism/drug effects&lt;/keyword&gt;&lt;keyword&gt;Myocardium/*metabolism&lt;/keyword&gt;&lt;keyword&gt;Phenotype&lt;/keyword&gt;&lt;/keywords&gt;&lt;dates&gt;&lt;year&gt;2005&lt;/year&gt;&lt;pub-dates&gt;&lt;date&gt;Jul&lt;/date&gt;&lt;/pub-dates&gt;&lt;/dates&gt;&lt;isbn&gt;0031-9333 (Print)&amp;#xD;0031-9333 (Linking)&lt;/isbn&gt;&lt;accession-num&gt;15987803&lt;/accession-num&gt;&lt;urls&gt;&lt;related-urls&gt;&lt;url&gt;http://www.ncbi.nlm.nih.gov/pubmed/15987803&lt;/url&gt;&lt;/related-urls&gt;&lt;/urls&gt;&lt;electronic-resource-num&gt;10.1152/physrev.00006.2004&lt;/electronic-resource-num&gt;&lt;/record&gt;&lt;/Cite&gt;&lt;/EndNote&gt;</w:instrText>
        </w:r>
        <w:r w:rsidRPr="00107277">
          <w:rPr>
            <w:rFonts w:asciiTheme="minorHAnsi" w:hAnsiTheme="minorHAnsi" w:cstheme="minorHAnsi"/>
            <w:color w:val="auto"/>
          </w:rPr>
          <w:fldChar w:fldCharType="separate"/>
        </w:r>
        <w:r w:rsidRPr="00107277">
          <w:rPr>
            <w:rFonts w:asciiTheme="minorHAnsi" w:hAnsiTheme="minorHAnsi" w:cstheme="minorHAnsi"/>
            <w:noProof/>
            <w:color w:val="auto"/>
            <w:vertAlign w:val="superscript"/>
          </w:rPr>
          <w:t>1</w:t>
        </w:r>
        <w:r w:rsidRPr="00107277">
          <w:rPr>
            <w:rFonts w:asciiTheme="minorHAnsi" w:hAnsiTheme="minorHAnsi" w:cstheme="minorHAnsi"/>
            <w:color w:val="auto"/>
          </w:rPr>
          <w:fldChar w:fldCharType="end"/>
        </w:r>
      </w:hyperlink>
      <w:r w:rsidRPr="00107277">
        <w:rPr>
          <w:rFonts w:asciiTheme="minorHAnsi" w:hAnsiTheme="minorHAnsi" w:cstheme="minorHAnsi"/>
          <w:color w:val="auto"/>
        </w:rPr>
        <w:t>. In</w:t>
      </w:r>
      <w:r w:rsidR="001C1A3E">
        <w:rPr>
          <w:rFonts w:asciiTheme="minorHAnsi" w:hAnsiTheme="minorHAnsi" w:cstheme="minorHAnsi"/>
          <w:color w:val="auto"/>
        </w:rPr>
        <w:t xml:space="preserve"> the</w:t>
      </w:r>
      <w:r w:rsidRPr="00107277">
        <w:rPr>
          <w:rFonts w:asciiTheme="minorHAnsi" w:hAnsiTheme="minorHAnsi" w:cstheme="minorHAnsi"/>
          <w:color w:val="auto"/>
        </w:rPr>
        <w:t xml:space="preserve"> heart, approximately 95% of ATP is generated by mitochondria, mainly through oxidative phosphorylation, showing that mitochondria play a crucial bioenergetic role in cardiac function</w:t>
      </w:r>
      <w:smartTag w:uri="isiresearchsoft-com/cwyw" w:element="citation"/>
      <w:r w:rsidRPr="00107277">
        <w:rPr>
          <w:rFonts w:asciiTheme="minorHAnsi" w:hAnsiTheme="minorHAnsi" w:cstheme="minorHAnsi"/>
          <w:color w:val="auto"/>
        </w:rPr>
        <w:fldChar w:fldCharType="begin">
          <w:fldData xml:space="preserve">PEVuZE5vdGU+PENpdGU+PEF1dGhvcj5XYW5nPC9BdXRob3I+PFllYXI+MjAxODwvWWVhcj48UmVj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</w:fldData>
        </w:fldChar>
      </w:r>
      <w:r w:rsidRPr="00107277">
        <w:rPr>
          <w:rFonts w:asciiTheme="minorHAnsi" w:hAnsiTheme="minorHAnsi" w:cstheme="minorHAnsi"/>
          <w:color w:val="auto"/>
        </w:rPr>
        <w:instrText xml:space="preserve"> ADDIN EN.CITE </w:instrText>
      </w:r>
      <w:r w:rsidRPr="00107277">
        <w:rPr>
          <w:rFonts w:asciiTheme="minorHAnsi" w:hAnsiTheme="minorHAnsi" w:cstheme="minorHAnsi"/>
          <w:color w:val="auto"/>
        </w:rPr>
        <w:fldChar w:fldCharType="begin">
          <w:fldData xml:space="preserve">PEVuZE5vdGU+PENpdGU+PEF1dGhvcj5XYW5nPC9BdXRob3I+PFllYXI+MjAxODwvWWVhcj48UmVj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</w:fldData>
        </w:fldChar>
      </w:r>
      <w:r w:rsidRPr="00107277">
        <w:rPr>
          <w:rFonts w:asciiTheme="minorHAnsi" w:hAnsiTheme="minorHAnsi" w:cstheme="minorHAnsi"/>
          <w:color w:val="auto"/>
        </w:rPr>
        <w:instrText xml:space="preserve"> ADDIN EN.CITE.DATA </w:instrText>
      </w:r>
      <w:r w:rsidRPr="00107277">
        <w:rPr>
          <w:rFonts w:asciiTheme="minorHAnsi" w:hAnsiTheme="minorHAnsi" w:cstheme="minorHAnsi"/>
          <w:color w:val="auto"/>
        </w:rPr>
      </w:r>
      <w:r w:rsidRPr="00107277">
        <w:rPr>
          <w:rFonts w:asciiTheme="minorHAnsi" w:hAnsiTheme="minorHAnsi" w:cstheme="minorHAnsi"/>
          <w:color w:val="auto"/>
        </w:rPr>
        <w:fldChar w:fldCharType="end"/>
      </w:r>
      <w:r w:rsidRPr="00107277">
        <w:rPr>
          <w:rFonts w:asciiTheme="minorHAnsi" w:hAnsiTheme="minorHAnsi" w:cstheme="minorHAnsi"/>
          <w:color w:val="auto"/>
        </w:rPr>
      </w:r>
      <w:r w:rsidRPr="00107277">
        <w:rPr>
          <w:rFonts w:asciiTheme="minorHAnsi" w:hAnsiTheme="minorHAnsi" w:cstheme="minorHAnsi"/>
          <w:color w:val="auto"/>
        </w:rPr>
        <w:fldChar w:fldCharType="separate"/>
      </w:r>
      <w:hyperlink w:anchor="_ENREF_2" w:tooltip="Wang, 2018 #18" w:history="1">
        <w:r w:rsidRPr="00107277">
          <w:rPr>
            <w:rFonts w:asciiTheme="minorHAnsi" w:hAnsiTheme="minorHAnsi" w:cstheme="minorHAnsi"/>
            <w:noProof/>
            <w:color w:val="auto"/>
            <w:vertAlign w:val="superscript"/>
          </w:rPr>
          <w:t>2</w:t>
        </w:r>
      </w:hyperlink>
      <w:r w:rsidRPr="00107277">
        <w:rPr>
          <w:rFonts w:asciiTheme="minorHAnsi" w:hAnsiTheme="minorHAnsi" w:cstheme="minorHAnsi"/>
          <w:noProof/>
          <w:color w:val="auto"/>
          <w:vertAlign w:val="superscript"/>
        </w:rPr>
        <w:t>,</w:t>
      </w:r>
      <w:hyperlink w:anchor="_ENREF_3" w:tooltip="Kolwicz, 2013 #3" w:history="1">
        <w:r w:rsidRPr="00107277">
          <w:rPr>
            <w:rFonts w:asciiTheme="minorHAnsi" w:hAnsiTheme="minorHAnsi" w:cstheme="minorHAnsi"/>
            <w:noProof/>
            <w:color w:val="auto"/>
            <w:vertAlign w:val="superscript"/>
          </w:rPr>
          <w:t>3</w:t>
        </w:r>
      </w:hyperlink>
      <w:r w:rsidRPr="00107277">
        <w:rPr>
          <w:rFonts w:asciiTheme="minorHAnsi" w:hAnsiTheme="minorHAnsi" w:cstheme="minorHAnsi"/>
          <w:color w:val="auto"/>
        </w:rPr>
        <w:fldChar w:fldCharType="end"/>
      </w:r>
      <w:r w:rsidRPr="00107277">
        <w:rPr>
          <w:rFonts w:asciiTheme="minorHAnsi" w:hAnsiTheme="minorHAnsi" w:cstheme="minorHAnsi"/>
          <w:color w:val="auto"/>
        </w:rPr>
        <w:t>. Supporting this notion is that dysregulation of mitochondrial function can lead to cardiomyopathy and heart failure</w:t>
      </w:r>
      <w:r w:rsidRPr="00107277">
        <w:rPr>
          <w:rFonts w:asciiTheme="minorHAnsi" w:hAnsiTheme="minorHAnsi" w:cstheme="minorHAnsi"/>
          <w:color w:val="auto"/>
        </w:rPr>
        <w:fldChar w:fldCharType="begin">
          <w:fldData xml:space="preserve">PEVuZE5vdGU+PENpdGU+PEF1dGhvcj5Sb3NjYTwvQXV0aG9yPjxZZWFyPjIwMTM8L1llYXI+PFJl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=
</w:fldData>
        </w:fldChar>
      </w:r>
      <w:r w:rsidRPr="00107277">
        <w:rPr>
          <w:rFonts w:asciiTheme="minorHAnsi" w:hAnsiTheme="minorHAnsi" w:cstheme="minorHAnsi"/>
          <w:color w:val="auto"/>
        </w:rPr>
        <w:instrText xml:space="preserve"> ADDIN EN.CITE </w:instrText>
      </w:r>
      <w:r w:rsidRPr="00107277">
        <w:rPr>
          <w:rFonts w:asciiTheme="minorHAnsi" w:hAnsiTheme="minorHAnsi" w:cstheme="minorHAnsi"/>
          <w:color w:val="auto"/>
        </w:rPr>
        <w:fldChar w:fldCharType="begin">
          <w:fldData xml:space="preserve">PEVuZE5vdGU+PENpdGU+PEF1dGhvcj5Sb3NjYTwvQXV0aG9yPjxZZWFyPjIwMTM8L1llYXI+PFJl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=
</w:fldData>
        </w:fldChar>
      </w:r>
      <w:r w:rsidRPr="00107277">
        <w:rPr>
          <w:rFonts w:asciiTheme="minorHAnsi" w:hAnsiTheme="minorHAnsi" w:cstheme="minorHAnsi"/>
          <w:color w:val="auto"/>
        </w:rPr>
        <w:instrText xml:space="preserve"> ADDIN EN.CITE.DATA </w:instrText>
      </w:r>
      <w:r w:rsidRPr="00107277">
        <w:rPr>
          <w:rFonts w:asciiTheme="minorHAnsi" w:hAnsiTheme="minorHAnsi" w:cstheme="minorHAnsi"/>
          <w:color w:val="auto"/>
        </w:rPr>
      </w:r>
      <w:r w:rsidRPr="00107277">
        <w:rPr>
          <w:rFonts w:asciiTheme="minorHAnsi" w:hAnsiTheme="minorHAnsi" w:cstheme="minorHAnsi"/>
          <w:color w:val="auto"/>
        </w:rPr>
        <w:fldChar w:fldCharType="end"/>
      </w:r>
      <w:r w:rsidRPr="00107277">
        <w:rPr>
          <w:rFonts w:asciiTheme="minorHAnsi" w:hAnsiTheme="minorHAnsi" w:cstheme="minorHAnsi"/>
          <w:color w:val="auto"/>
        </w:rPr>
      </w:r>
      <w:r w:rsidRPr="00107277">
        <w:rPr>
          <w:rFonts w:asciiTheme="minorHAnsi" w:hAnsiTheme="minorHAnsi" w:cstheme="minorHAnsi"/>
          <w:color w:val="auto"/>
        </w:rPr>
        <w:fldChar w:fldCharType="separate"/>
      </w:r>
      <w:hyperlink w:anchor="_ENREF_4" w:tooltip="Rosca, 2013 #50" w:history="1">
        <w:r w:rsidRPr="00107277">
          <w:rPr>
            <w:rFonts w:asciiTheme="minorHAnsi" w:hAnsiTheme="minorHAnsi" w:cstheme="minorHAnsi"/>
            <w:noProof/>
            <w:color w:val="auto"/>
            <w:vertAlign w:val="superscript"/>
          </w:rPr>
          <w:t>4</w:t>
        </w:r>
      </w:hyperlink>
      <w:r w:rsidRPr="00107277">
        <w:rPr>
          <w:rFonts w:asciiTheme="minorHAnsi" w:hAnsiTheme="minorHAnsi" w:cstheme="minorHAnsi"/>
          <w:noProof/>
          <w:color w:val="auto"/>
          <w:vertAlign w:val="superscript"/>
        </w:rPr>
        <w:t>,</w:t>
      </w:r>
      <w:hyperlink w:anchor="_ENREF_5" w:tooltip="Wai, 2015 #5" w:history="1">
        <w:r w:rsidRPr="00107277">
          <w:rPr>
            <w:rFonts w:asciiTheme="minorHAnsi" w:hAnsiTheme="minorHAnsi" w:cstheme="minorHAnsi"/>
            <w:noProof/>
            <w:color w:val="auto"/>
            <w:vertAlign w:val="superscript"/>
          </w:rPr>
          <w:t>5</w:t>
        </w:r>
      </w:hyperlink>
      <w:r w:rsidRPr="00107277">
        <w:rPr>
          <w:rFonts w:asciiTheme="minorHAnsi" w:hAnsiTheme="minorHAnsi" w:cstheme="minorHAnsi"/>
          <w:color w:val="auto"/>
        </w:rPr>
        <w:fldChar w:fldCharType="end"/>
      </w:r>
      <w:r w:rsidRPr="00107277">
        <w:rPr>
          <w:rFonts w:asciiTheme="minorHAnsi" w:hAnsiTheme="minorHAnsi" w:cstheme="minorHAnsi"/>
          <w:color w:val="auto"/>
        </w:rPr>
        <w:t>. Conversely, restoring mitochondrial function has been shown to improve cardiac function of the failing heart</w:t>
      </w:r>
      <w:r w:rsidRPr="00107277">
        <w:rPr>
          <w:rFonts w:asciiTheme="minorHAnsi" w:hAnsiTheme="minorHAnsi" w:cstheme="minorHAnsi"/>
          <w:color w:val="auto"/>
        </w:rPr>
        <w:fldChar w:fldCharType="begin">
          <w:fldData xml:space="preserve">PEVuZE5vdGU+PENpdGU+PEF1dGhvcj5CYXlldmE8L0F1dGhvcj48WWVhcj4yMDEzPC9ZZWFyPjxS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</w:fldData>
        </w:fldChar>
      </w:r>
      <w:r w:rsidRPr="00107277">
        <w:rPr>
          <w:rFonts w:asciiTheme="minorHAnsi" w:hAnsiTheme="minorHAnsi" w:cstheme="minorHAnsi"/>
          <w:color w:val="auto"/>
        </w:rPr>
        <w:instrText xml:space="preserve"> ADDIN EN.CITE </w:instrText>
      </w:r>
      <w:r w:rsidRPr="00107277">
        <w:rPr>
          <w:rFonts w:asciiTheme="minorHAnsi" w:hAnsiTheme="minorHAnsi" w:cstheme="minorHAnsi"/>
          <w:color w:val="auto"/>
        </w:rPr>
        <w:fldChar w:fldCharType="begin">
          <w:fldData xml:space="preserve">PEVuZE5vdGU+PENpdGU+PEF1dGhvcj5CYXlldmE8L0F1dGhvcj48WWVhcj4yMDEzPC9ZZWFyPjxS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</w:fldData>
        </w:fldChar>
      </w:r>
      <w:r w:rsidRPr="00107277">
        <w:rPr>
          <w:rFonts w:asciiTheme="minorHAnsi" w:hAnsiTheme="minorHAnsi" w:cstheme="minorHAnsi"/>
          <w:color w:val="auto"/>
        </w:rPr>
        <w:instrText xml:space="preserve"> ADDIN EN.CITE.DATA </w:instrText>
      </w:r>
      <w:r w:rsidRPr="00107277">
        <w:rPr>
          <w:rFonts w:asciiTheme="minorHAnsi" w:hAnsiTheme="minorHAnsi" w:cstheme="minorHAnsi"/>
          <w:color w:val="auto"/>
        </w:rPr>
      </w:r>
      <w:r w:rsidRPr="00107277">
        <w:rPr>
          <w:rFonts w:asciiTheme="minorHAnsi" w:hAnsiTheme="minorHAnsi" w:cstheme="minorHAnsi"/>
          <w:color w:val="auto"/>
        </w:rPr>
        <w:fldChar w:fldCharType="end"/>
      </w:r>
      <w:r w:rsidRPr="00107277">
        <w:rPr>
          <w:rFonts w:asciiTheme="minorHAnsi" w:hAnsiTheme="minorHAnsi" w:cstheme="minorHAnsi"/>
          <w:color w:val="auto"/>
        </w:rPr>
      </w:r>
      <w:r w:rsidRPr="00107277">
        <w:rPr>
          <w:rFonts w:asciiTheme="minorHAnsi" w:hAnsiTheme="minorHAnsi" w:cstheme="minorHAnsi"/>
          <w:color w:val="auto"/>
        </w:rPr>
        <w:fldChar w:fldCharType="separate"/>
      </w:r>
      <w:hyperlink w:anchor="_ENREF_6" w:tooltip="Bayeva, 2013 #17" w:history="1">
        <w:r w:rsidRPr="00107277">
          <w:rPr>
            <w:rFonts w:asciiTheme="minorHAnsi" w:hAnsiTheme="minorHAnsi" w:cstheme="minorHAnsi"/>
            <w:noProof/>
            <w:color w:val="auto"/>
            <w:vertAlign w:val="superscript"/>
          </w:rPr>
          <w:t>6</w:t>
        </w:r>
      </w:hyperlink>
      <w:r w:rsidRPr="00107277">
        <w:rPr>
          <w:rFonts w:asciiTheme="minorHAnsi" w:hAnsiTheme="minorHAnsi" w:cstheme="minorHAnsi"/>
          <w:noProof/>
          <w:color w:val="auto"/>
          <w:vertAlign w:val="superscript"/>
        </w:rPr>
        <w:t>,</w:t>
      </w:r>
      <w:hyperlink w:anchor="_ENREF_7" w:tooltip="Camara, 2011 #61" w:history="1">
        <w:r w:rsidRPr="00107277">
          <w:rPr>
            <w:rFonts w:asciiTheme="minorHAnsi" w:hAnsiTheme="minorHAnsi" w:cstheme="minorHAnsi"/>
            <w:noProof/>
            <w:color w:val="auto"/>
            <w:vertAlign w:val="superscript"/>
          </w:rPr>
          <w:t>7</w:t>
        </w:r>
      </w:hyperlink>
      <w:r w:rsidRPr="00107277">
        <w:rPr>
          <w:rFonts w:asciiTheme="minorHAnsi" w:hAnsiTheme="minorHAnsi" w:cstheme="minorHAnsi"/>
          <w:color w:val="auto"/>
        </w:rPr>
        <w:fldChar w:fldCharType="end"/>
      </w:r>
      <w:r w:rsidRPr="00107277">
        <w:rPr>
          <w:rFonts w:asciiTheme="minorHAnsi" w:hAnsiTheme="minorHAnsi" w:cstheme="minorHAnsi"/>
          <w:color w:val="auto"/>
        </w:rPr>
        <w:t>. Therefore, studying the mechanism of mitochondrial bioenergetics and identifying novel regulators of mitochondrial function in cardiomyocytes will not only reveal mechanistic insights of cardiac energy production but also could provide insight that will lead to development of new therapeutic targets to treat heart diseases</w:t>
      </w:r>
      <w:hyperlink w:anchor="_ENREF_6" w:tooltip="Bayeva, 2013 #17" w:history="1">
        <w:r w:rsidRPr="00107277">
          <w:rPr>
            <w:rFonts w:asciiTheme="minorHAnsi" w:hAnsiTheme="minorHAnsi" w:cstheme="minorHAnsi"/>
            <w:color w:val="auto"/>
          </w:rPr>
          <w:fldChar w:fldCharType="begin">
            <w:fldData xml:space="preserve">PEVuZE5vdGU+PENpdGU+PEF1dGhvcj5CYXlldmE8L0F1dGhvcj48WWVhcj4yMDEzPC9ZZWFyPjxS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</w:fldData>
          </w:fldChar>
        </w:r>
        <w:r w:rsidRPr="00107277">
          <w:rPr>
            <w:rFonts w:asciiTheme="minorHAnsi" w:hAnsiTheme="minorHAnsi" w:cstheme="minorHAnsi"/>
            <w:color w:val="auto"/>
          </w:rPr>
          <w:instrText xml:space="preserve"> ADDIN EN.CITE </w:instrText>
        </w:r>
        <w:r w:rsidRPr="00107277">
          <w:rPr>
            <w:rFonts w:asciiTheme="minorHAnsi" w:hAnsiTheme="minorHAnsi" w:cstheme="minorHAnsi"/>
            <w:color w:val="auto"/>
          </w:rPr>
          <w:fldChar w:fldCharType="begin">
            <w:fldData xml:space="preserve">PEVuZE5vdGU+PENpdGU+PEF1dGhvcj5CYXlldmE8L0F1dGhvcj48WWVhcj4yMDEzPC9ZZWFyPjxS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</w:fldData>
          </w:fldChar>
        </w:r>
        <w:r w:rsidRPr="00107277">
          <w:rPr>
            <w:rFonts w:asciiTheme="minorHAnsi" w:hAnsiTheme="minorHAnsi" w:cstheme="minorHAnsi"/>
            <w:color w:val="auto"/>
          </w:rPr>
          <w:instrText xml:space="preserve"> ADDIN EN.CITE.DATA </w:instrText>
        </w:r>
        <w:r w:rsidRPr="00107277">
          <w:rPr>
            <w:rFonts w:asciiTheme="minorHAnsi" w:hAnsiTheme="minorHAnsi" w:cstheme="minorHAnsi"/>
            <w:color w:val="auto"/>
          </w:rPr>
        </w:r>
        <w:r w:rsidRPr="00107277">
          <w:rPr>
            <w:rFonts w:asciiTheme="minorHAnsi" w:hAnsiTheme="minorHAnsi" w:cstheme="minorHAnsi"/>
            <w:color w:val="auto"/>
          </w:rPr>
          <w:fldChar w:fldCharType="end"/>
        </w:r>
        <w:r w:rsidRPr="00107277">
          <w:rPr>
            <w:rFonts w:asciiTheme="minorHAnsi" w:hAnsiTheme="minorHAnsi" w:cstheme="minorHAnsi"/>
            <w:color w:val="auto"/>
          </w:rPr>
        </w:r>
        <w:r w:rsidRPr="00107277">
          <w:rPr>
            <w:rFonts w:asciiTheme="minorHAnsi" w:hAnsiTheme="minorHAnsi" w:cstheme="minorHAnsi"/>
            <w:color w:val="auto"/>
          </w:rPr>
          <w:fldChar w:fldCharType="separate"/>
        </w:r>
        <w:r w:rsidRPr="00107277">
          <w:rPr>
            <w:rFonts w:asciiTheme="minorHAnsi" w:hAnsiTheme="minorHAnsi" w:cstheme="minorHAnsi"/>
            <w:noProof/>
            <w:color w:val="auto"/>
            <w:vertAlign w:val="superscript"/>
          </w:rPr>
          <w:t>6</w:t>
        </w:r>
        <w:r w:rsidRPr="00107277">
          <w:rPr>
            <w:rFonts w:asciiTheme="minorHAnsi" w:hAnsiTheme="minorHAnsi" w:cstheme="minorHAnsi"/>
            <w:color w:val="auto"/>
          </w:rPr>
          <w:fldChar w:fldCharType="end"/>
        </w:r>
      </w:hyperlink>
      <w:r w:rsidRPr="00107277">
        <w:rPr>
          <w:rFonts w:asciiTheme="minorHAnsi" w:hAnsiTheme="minorHAnsi" w:cstheme="minorHAnsi"/>
          <w:color w:val="auto"/>
          <w:vertAlign w:val="superscript"/>
        </w:rPr>
        <w:t>,</w:t>
      </w:r>
      <w:hyperlink w:anchor="_ENREF_8" w:tooltip="Brown, 2017 #40" w:history="1">
        <w:r w:rsidRPr="00107277">
          <w:rPr>
            <w:rFonts w:asciiTheme="minorHAnsi" w:hAnsiTheme="minorHAnsi" w:cstheme="minorHAnsi"/>
            <w:color w:val="auto"/>
          </w:rPr>
          <w:fldChar w:fldCharType="begin">
            <w:fldData xml:space="preserve">PEVuZE5vdGU+PENpdGU+PEF1dGhvcj5Ccm93bjwvQXV0aG9yPjxZZWFyPjIwMTc8L1llYXI+PFJl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</w:fldData>
          </w:fldChar>
        </w:r>
        <w:r w:rsidRPr="00107277">
          <w:rPr>
            <w:rFonts w:asciiTheme="minorHAnsi" w:hAnsiTheme="minorHAnsi" w:cstheme="minorHAnsi"/>
            <w:color w:val="auto"/>
          </w:rPr>
          <w:instrText xml:space="preserve"> ADDIN EN.CITE </w:instrText>
        </w:r>
        <w:r w:rsidRPr="00107277">
          <w:rPr>
            <w:rFonts w:asciiTheme="minorHAnsi" w:hAnsiTheme="minorHAnsi" w:cstheme="minorHAnsi"/>
            <w:color w:val="auto"/>
          </w:rPr>
          <w:fldChar w:fldCharType="begin">
            <w:fldData xml:space="preserve">PEVuZE5vdGU+PENpdGU+PEF1dGhvcj5Ccm93bjwvQXV0aG9yPjxZZWFyPjIwMTc8L1llYXI+PFJl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</w:fldData>
          </w:fldChar>
        </w:r>
        <w:r w:rsidRPr="00107277">
          <w:rPr>
            <w:rFonts w:asciiTheme="minorHAnsi" w:hAnsiTheme="minorHAnsi" w:cstheme="minorHAnsi"/>
            <w:color w:val="auto"/>
          </w:rPr>
          <w:instrText xml:space="preserve"> ADDIN EN.CITE.DATA </w:instrText>
        </w:r>
        <w:r w:rsidRPr="00107277">
          <w:rPr>
            <w:rFonts w:asciiTheme="minorHAnsi" w:hAnsiTheme="minorHAnsi" w:cstheme="minorHAnsi"/>
            <w:color w:val="auto"/>
          </w:rPr>
        </w:r>
        <w:r w:rsidRPr="00107277">
          <w:rPr>
            <w:rFonts w:asciiTheme="minorHAnsi" w:hAnsiTheme="minorHAnsi" w:cstheme="minorHAnsi"/>
            <w:color w:val="auto"/>
          </w:rPr>
          <w:fldChar w:fldCharType="end"/>
        </w:r>
        <w:r w:rsidRPr="00107277">
          <w:rPr>
            <w:rFonts w:asciiTheme="minorHAnsi" w:hAnsiTheme="minorHAnsi" w:cstheme="minorHAnsi"/>
            <w:color w:val="auto"/>
          </w:rPr>
        </w:r>
        <w:r w:rsidRPr="00107277">
          <w:rPr>
            <w:rFonts w:asciiTheme="minorHAnsi" w:hAnsiTheme="minorHAnsi" w:cstheme="minorHAnsi"/>
            <w:color w:val="auto"/>
          </w:rPr>
          <w:fldChar w:fldCharType="separate"/>
        </w:r>
        <w:r w:rsidRPr="00107277">
          <w:rPr>
            <w:rFonts w:asciiTheme="minorHAnsi" w:hAnsiTheme="minorHAnsi" w:cstheme="minorHAnsi"/>
            <w:noProof/>
            <w:color w:val="auto"/>
            <w:vertAlign w:val="superscript"/>
          </w:rPr>
          <w:t>8</w:t>
        </w:r>
        <w:r w:rsidRPr="00107277">
          <w:rPr>
            <w:rFonts w:asciiTheme="minorHAnsi" w:hAnsiTheme="minorHAnsi" w:cstheme="minorHAnsi"/>
            <w:color w:val="auto"/>
          </w:rPr>
          <w:fldChar w:fldCharType="end"/>
        </w:r>
      </w:hyperlink>
      <w:r w:rsidRPr="00107277">
        <w:rPr>
          <w:rFonts w:asciiTheme="minorHAnsi" w:hAnsiTheme="minorHAnsi" w:cstheme="minorHAnsi"/>
          <w:color w:val="auto"/>
        </w:rPr>
        <w:t xml:space="preserve">. </w:t>
      </w:r>
    </w:p>
    <w:p w14:paraId="29298138" w14:textId="77777777" w:rsidR="001C1A3E" w:rsidRDefault="001C1A3E" w:rsidP="00D03A8C">
      <w:pPr>
        <w:rPr>
          <w:rFonts w:asciiTheme="minorHAnsi" w:hAnsiTheme="minorHAnsi" w:cstheme="minorHAnsi"/>
          <w:color w:val="auto"/>
        </w:rPr>
      </w:pPr>
    </w:p>
    <w:p w14:paraId="1526B1BD" w14:textId="2AB35BC9" w:rsidR="00E863F9" w:rsidRPr="00107277" w:rsidRDefault="00E863F9" w:rsidP="00D03A8C">
      <w:pPr>
        <w:rPr>
          <w:rFonts w:asciiTheme="minorHAnsi" w:hAnsiTheme="minorHAnsi" w:cstheme="minorHAnsi"/>
          <w:color w:val="auto"/>
        </w:rPr>
      </w:pPr>
      <w:r w:rsidRPr="00107277">
        <w:rPr>
          <w:rFonts w:asciiTheme="minorHAnsi" w:hAnsiTheme="minorHAnsi" w:cstheme="minorHAnsi"/>
          <w:color w:val="auto"/>
        </w:rPr>
        <w:t>Compared to the whole heart, which contains a mixture of myocytes and non-myocytes</w:t>
      </w:r>
      <w:hyperlink w:anchor="_ENREF_9" w:tooltip="Zhou, 2016 #84" w:history="1">
        <w:r w:rsidRPr="00107277">
          <w:rPr>
            <w:rFonts w:asciiTheme="minorHAnsi" w:hAnsiTheme="minorHAnsi" w:cstheme="minorHAnsi"/>
            <w:color w:val="auto"/>
          </w:rPr>
          <w:fldChar w:fldCharType="begin"/>
        </w:r>
        <w:r w:rsidRPr="00107277">
          <w:rPr>
            <w:rFonts w:asciiTheme="minorHAnsi" w:hAnsiTheme="minorHAnsi" w:cstheme="minorHAnsi"/>
            <w:color w:val="auto"/>
          </w:rPr>
          <w:instrText xml:space="preserve"> ADDIN EN.CITE &lt;EndNote&gt;&lt;Cite&gt;&lt;Author&gt;Zhou&lt;/Author&gt;&lt;Year&gt;2016&lt;/Year&gt;&lt;RecNum&gt;84&lt;/RecNum&gt;&lt;DisplayText&gt;&lt;style face="superscript"&gt;9&lt;/style&gt;&lt;/DisplayText&gt;&lt;record&gt;&lt;rec-number&gt;84&lt;/rec-number&gt;&lt;foreign-keys&gt;&lt;key app="EN" db-id="e0xav525vtea99epp9ivtws4d9ttafzpr9a5"&gt;84&lt;/key&gt;&lt;/foreign-keys&gt;&lt;ref-type name="Journal Article"&gt;17&lt;/ref-type&gt;&lt;contributors&gt;&lt;authors&gt;&lt;author&gt;Zhou, P.&lt;/author&gt;&lt;author&gt;Pu, W. T.&lt;/author&gt;&lt;/authors&gt;&lt;/contributors&gt;&lt;auth-address&gt;From the Department of Cardiology, Boston Children&amp;apos;s Hospital, MA (P.Z., W.T.P.); and Harvard Stem Cell Institute, Harvard University, Cambridge, MA (W.T.P.).&amp;#xD;From the Department of Cardiology, Boston Children&amp;apos;s Hospital, MA (P.Z., W.T.P.); and Harvard Stem Cell Institute, Harvard University, Cambridge, MA (W.T.P.). wpu@pulab.org.&lt;/auth-address&gt;&lt;titles&gt;&lt;title&gt;Recounting Cardiac Cellular Composition&lt;/title&gt;&lt;secondary-title&gt;Circ Res&lt;/secondary-title&gt;&lt;alt-title&gt;Circulation research&lt;/alt-title&gt;&lt;/titles&gt;&lt;periodical&gt;&lt;full-title&gt;Circ Res&lt;/full-title&gt;&lt;abbr-1&gt;Circulation research&lt;/abbr-1&gt;&lt;/periodical&gt;&lt;alt-periodical&gt;&lt;full-title&gt;Circ Res&lt;/full-title&gt;&lt;abbr-1&gt;Circulation research&lt;/abbr-1&gt;&lt;/alt-periodical&gt;&lt;pages&gt;368-70&lt;/pages&gt;&lt;volume&gt;118&lt;/volume&gt;&lt;number&gt;3&lt;/number&gt;&lt;keywords&gt;&lt;keyword&gt;Animals&lt;/keyword&gt;&lt;keyword&gt;Endothelial Cells/*metabolism&lt;/keyword&gt;&lt;keyword&gt;Female&lt;/keyword&gt;&lt;keyword&gt;Fibroblasts/*metabolism&lt;/keyword&gt;&lt;keyword&gt;*Heart&lt;/keyword&gt;&lt;keyword&gt;Hematopoietic Stem Cells/*metabolism&lt;/keyword&gt;&lt;keyword&gt;Humans&lt;/keyword&gt;&lt;keyword&gt;Male&lt;/keyword&gt;&lt;/keywords&gt;&lt;dates&gt;&lt;year&gt;2016&lt;/year&gt;&lt;pub-dates&gt;&lt;date&gt;Feb 5&lt;/date&gt;&lt;/pub-dates&gt;&lt;/dates&gt;&lt;isbn&gt;1524-4571 (Electronic)&amp;#xD;0009-7330 (Linking)&lt;/isbn&gt;&lt;accession-num&gt;26846633&lt;/accession-num&gt;&lt;urls&gt;&lt;related-urls&gt;&lt;url&gt;http://www.ncbi.nlm.nih.gov/pubmed/26846633&lt;/url&gt;&lt;/related-urls&gt;&lt;/urls&gt;&lt;custom2&gt;4755297&lt;/custom2&gt;&lt;electronic-resource-num&gt;10.1161/CIRCRESAHA.116.308139&lt;/electronic-resource-num&gt;&lt;/record&gt;&lt;/Cite&gt;&lt;/EndNote&gt;</w:instrText>
        </w:r>
        <w:r w:rsidRPr="00107277">
          <w:rPr>
            <w:rFonts w:asciiTheme="minorHAnsi" w:hAnsiTheme="minorHAnsi" w:cstheme="minorHAnsi"/>
            <w:color w:val="auto"/>
          </w:rPr>
          <w:fldChar w:fldCharType="separate"/>
        </w:r>
        <w:r w:rsidRPr="00107277">
          <w:rPr>
            <w:rFonts w:asciiTheme="minorHAnsi" w:hAnsiTheme="minorHAnsi" w:cstheme="minorHAnsi"/>
            <w:noProof/>
            <w:color w:val="auto"/>
            <w:vertAlign w:val="superscript"/>
          </w:rPr>
          <w:t>9</w:t>
        </w:r>
        <w:r w:rsidRPr="00107277">
          <w:rPr>
            <w:rFonts w:asciiTheme="minorHAnsi" w:hAnsiTheme="minorHAnsi" w:cstheme="minorHAnsi"/>
            <w:color w:val="auto"/>
          </w:rPr>
          <w:fldChar w:fldCharType="end"/>
        </w:r>
      </w:hyperlink>
      <w:r w:rsidRPr="00107277">
        <w:rPr>
          <w:rFonts w:asciiTheme="minorHAnsi" w:hAnsiTheme="minorHAnsi" w:cstheme="minorHAnsi"/>
          <w:color w:val="auto"/>
        </w:rPr>
        <w:t>, cardiomyocyte cultures are extremely pure, with minimal contamination of non-myocytes from the heart, such as fibroblasts and endothelial cells</w:t>
      </w:r>
      <w:hyperlink w:anchor="_ENREF_10" w:tooltip="Parameswaran, 2013 #9" w:history="1">
        <w:r w:rsidRPr="00107277">
          <w:rPr>
            <w:rFonts w:asciiTheme="minorHAnsi" w:hAnsiTheme="minorHAnsi" w:cstheme="minorHAnsi"/>
            <w:color w:val="auto"/>
          </w:rPr>
          <w:fldChar w:fldCharType="begin"/>
        </w:r>
        <w:r w:rsidRPr="00107277">
          <w:rPr>
            <w:rFonts w:asciiTheme="minorHAnsi" w:hAnsiTheme="minorHAnsi" w:cstheme="minorHAnsi"/>
            <w:color w:val="auto"/>
          </w:rPr>
          <w:instrText xml:space="preserve"> ADDIN EN.CITE &lt;EndNote&gt;&lt;Cite&gt;&lt;Author&gt;Parameswaran&lt;/Author&gt;&lt;Year&gt;2013&lt;/Year&gt;&lt;RecNum&gt;9&lt;/RecNum&gt;&lt;DisplayText&gt;&lt;style face="superscript"&gt;10&lt;/style&gt;&lt;/DisplayText&gt;&lt;record&gt;&lt;rec-number&gt;9&lt;/rec-number&gt;&lt;foreign-keys&gt;&lt;key app="EN" db-id="e0xav525vtea99epp9ivtws4d9ttafzpr9a5"&gt;9&lt;/key&gt;&lt;/foreign-keys&gt;&lt;ref-type name="Journal Article"&gt;17&lt;/ref-type&gt;&lt;contributors&gt;&lt;authors&gt;&lt;author&gt;Parameswaran, S.&lt;/author&gt;&lt;author&gt;Kumar, S.&lt;/author&gt;&lt;author&gt;Verma, R. S.&lt;/author&gt;&lt;author&gt;Sharma, R. K.&lt;/author&gt;&lt;/authors&gt;&lt;/contributors&gt;&lt;auth-address&gt;a Department of Pathology and Laboratory Medicine, College of Medicine, University of Saskatchewan, Saskatoon, SK S7N 0W8, Canada.&lt;/auth-address&gt;&lt;titles&gt;&lt;title&gt;Cardiomyocyte culture - an update on the in vitro cardiovascular model and future challenges&lt;/title&gt;&lt;secondary-title&gt;Can J Physiol Pharmacol&lt;/secondary-title&gt;&lt;alt-title&gt;Canadian journal of physiology and pharmacology&lt;/alt-title&gt;&lt;/titles&gt;&lt;periodical&gt;&lt;full-title&gt;Can J Physiol Pharmacol&lt;/full-title&gt;&lt;abbr-1&gt;Canadian journal of physiology and pharmacology&lt;/abbr-1&gt;&lt;/periodical&gt;&lt;alt-periodical&gt;&lt;full-title&gt;Can J Physiol Pharmacol&lt;/full-title&gt;&lt;abbr-1&gt;Canadian journal of physiology and pharmacology&lt;/abbr-1&gt;&lt;/alt-periodical&gt;&lt;pages&gt;985-98&lt;/pages&gt;&lt;volume&gt;91&lt;/volume&gt;&lt;number&gt;12&lt;/number&gt;&lt;keywords&gt;&lt;keyword&gt;Animals&lt;/keyword&gt;&lt;keyword&gt;Cell Culture Techniques/*methods&lt;/keyword&gt;&lt;keyword&gt;Heart Diseases/pathology/physiopathology&lt;/keyword&gt;&lt;keyword&gt;Humans&lt;/keyword&gt;&lt;keyword&gt;*Models, Cardiovascular&lt;/keyword&gt;&lt;keyword&gt;Myocytes, Cardiac/*cytology/*physiology&lt;/keyword&gt;&lt;/keywords&gt;&lt;dates&gt;&lt;year&gt;2013&lt;/year&gt;&lt;pub-dates&gt;&lt;date&gt;Dec&lt;/date&gt;&lt;/pub-dates&gt;&lt;/dates&gt;&lt;isbn&gt;1205-7541 (Electronic)&amp;#xD;0008-4212 (Linking)&lt;/isbn&gt;&lt;accession-num&gt;24289068&lt;/accession-num&gt;&lt;urls&gt;&lt;related-urls&gt;&lt;url&gt;http://www.ncbi.nlm.nih.gov/pubmed/24289068&lt;/url&gt;&lt;/related-urls&gt;&lt;/urls&gt;&lt;electronic-resource-num&gt;10.1139/cjpp-2013-0161&lt;/electronic-resource-num&gt;&lt;/record&gt;&lt;/Cite&gt;&lt;/EndNote&gt;</w:instrText>
        </w:r>
        <w:r w:rsidRPr="00107277">
          <w:rPr>
            <w:rFonts w:asciiTheme="minorHAnsi" w:hAnsiTheme="minorHAnsi" w:cstheme="minorHAnsi"/>
            <w:color w:val="auto"/>
          </w:rPr>
          <w:fldChar w:fldCharType="separate"/>
        </w:r>
        <w:r w:rsidRPr="00107277">
          <w:rPr>
            <w:rFonts w:asciiTheme="minorHAnsi" w:hAnsiTheme="minorHAnsi" w:cstheme="minorHAnsi"/>
            <w:noProof/>
            <w:color w:val="auto"/>
            <w:vertAlign w:val="superscript"/>
          </w:rPr>
          <w:t>10</w:t>
        </w:r>
        <w:r w:rsidRPr="00107277">
          <w:rPr>
            <w:rFonts w:asciiTheme="minorHAnsi" w:hAnsiTheme="minorHAnsi" w:cstheme="minorHAnsi"/>
            <w:color w:val="auto"/>
          </w:rPr>
          <w:fldChar w:fldCharType="end"/>
        </w:r>
      </w:hyperlink>
      <w:r w:rsidRPr="00107277">
        <w:rPr>
          <w:rFonts w:asciiTheme="minorHAnsi" w:hAnsiTheme="minorHAnsi" w:cstheme="minorHAnsi"/>
          <w:color w:val="auto"/>
        </w:rPr>
        <w:t>. In addition, isolating cardiomyocytes from neonatal pups enables culturing a large number of cells in a small amount of time, compared to isolating cells from adult hearts</w:t>
      </w:r>
      <w:r w:rsidRPr="00107277">
        <w:rPr>
          <w:rFonts w:asciiTheme="minorHAnsi" w:hAnsiTheme="minorHAnsi" w:cstheme="minorHAnsi"/>
          <w:color w:val="auto"/>
        </w:rPr>
        <w:fldChar w:fldCharType="begin">
          <w:fldData xml:space="preserve">PEVuZE5vdGU+PENpdGU+PEF1dGhvcj5QYXJhbWVzd2FyYW48L0F1dGhvcj48WWVhcj4yMDEzPC9Z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==
</w:fldData>
        </w:fldChar>
      </w:r>
      <w:r w:rsidRPr="00107277">
        <w:rPr>
          <w:rFonts w:asciiTheme="minorHAnsi" w:hAnsiTheme="minorHAnsi" w:cstheme="minorHAnsi"/>
          <w:color w:val="auto"/>
        </w:rPr>
        <w:instrText xml:space="preserve"> ADDIN EN.CITE </w:instrText>
      </w:r>
      <w:r w:rsidRPr="00107277">
        <w:rPr>
          <w:rFonts w:asciiTheme="minorHAnsi" w:hAnsiTheme="minorHAnsi" w:cstheme="minorHAnsi"/>
          <w:color w:val="auto"/>
        </w:rPr>
        <w:fldChar w:fldCharType="begin">
          <w:fldData xml:space="preserve">PEVuZE5vdGU+PENpdGU+PEF1dGhvcj5QYXJhbWVzd2FyYW48L0F1dGhvcj48WWVhcj4yMDEzPC9Z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==
</w:fldData>
        </w:fldChar>
      </w:r>
      <w:r w:rsidRPr="00107277">
        <w:rPr>
          <w:rFonts w:asciiTheme="minorHAnsi" w:hAnsiTheme="minorHAnsi" w:cstheme="minorHAnsi"/>
          <w:color w:val="auto"/>
        </w:rPr>
        <w:instrText xml:space="preserve"> ADDIN EN.CITE.DATA </w:instrText>
      </w:r>
      <w:r w:rsidRPr="00107277">
        <w:rPr>
          <w:rFonts w:asciiTheme="minorHAnsi" w:hAnsiTheme="minorHAnsi" w:cstheme="minorHAnsi"/>
          <w:color w:val="auto"/>
        </w:rPr>
      </w:r>
      <w:r w:rsidRPr="00107277">
        <w:rPr>
          <w:rFonts w:asciiTheme="minorHAnsi" w:hAnsiTheme="minorHAnsi" w:cstheme="minorHAnsi"/>
          <w:color w:val="auto"/>
        </w:rPr>
        <w:fldChar w:fldCharType="end"/>
      </w:r>
      <w:r w:rsidRPr="00107277">
        <w:rPr>
          <w:rFonts w:asciiTheme="minorHAnsi" w:hAnsiTheme="minorHAnsi" w:cstheme="minorHAnsi"/>
          <w:color w:val="auto"/>
        </w:rPr>
      </w:r>
      <w:r w:rsidRPr="00107277">
        <w:rPr>
          <w:rFonts w:asciiTheme="minorHAnsi" w:hAnsiTheme="minorHAnsi" w:cstheme="minorHAnsi"/>
          <w:color w:val="auto"/>
        </w:rPr>
        <w:fldChar w:fldCharType="separate"/>
      </w:r>
      <w:hyperlink w:anchor="_ENREF_10" w:tooltip="Parameswaran, 2013 #9" w:history="1">
        <w:r w:rsidRPr="00107277">
          <w:rPr>
            <w:rFonts w:asciiTheme="minorHAnsi" w:hAnsiTheme="minorHAnsi" w:cstheme="minorHAnsi"/>
            <w:noProof/>
            <w:color w:val="auto"/>
            <w:vertAlign w:val="superscript"/>
          </w:rPr>
          <w:t>10</w:t>
        </w:r>
      </w:hyperlink>
      <w:r w:rsidRPr="00107277">
        <w:rPr>
          <w:rFonts w:asciiTheme="minorHAnsi" w:hAnsiTheme="minorHAnsi" w:cstheme="minorHAnsi"/>
          <w:noProof/>
          <w:color w:val="auto"/>
          <w:vertAlign w:val="superscript"/>
        </w:rPr>
        <w:t>,</w:t>
      </w:r>
      <w:hyperlink w:anchor="_ENREF_11" w:tooltip="Judd, 2016 #94" w:history="1">
        <w:r w:rsidRPr="00107277">
          <w:rPr>
            <w:rFonts w:asciiTheme="minorHAnsi" w:hAnsiTheme="minorHAnsi" w:cstheme="minorHAnsi"/>
            <w:noProof/>
            <w:color w:val="auto"/>
            <w:vertAlign w:val="superscript"/>
          </w:rPr>
          <w:t>11</w:t>
        </w:r>
      </w:hyperlink>
      <w:r w:rsidRPr="00107277">
        <w:rPr>
          <w:rFonts w:asciiTheme="minorHAnsi" w:hAnsiTheme="minorHAnsi" w:cstheme="minorHAnsi"/>
          <w:color w:val="auto"/>
        </w:rPr>
        <w:fldChar w:fldCharType="end"/>
      </w:r>
      <w:r w:rsidRPr="00107277">
        <w:rPr>
          <w:rFonts w:asciiTheme="minorHAnsi" w:hAnsiTheme="minorHAnsi" w:cstheme="minorHAnsi"/>
          <w:color w:val="auto"/>
        </w:rPr>
        <w:t>. Most importantly, primary cultured</w:t>
      </w:r>
      <w:r w:rsidRPr="001C1A3E">
        <w:rPr>
          <w:rFonts w:asciiTheme="minorHAnsi" w:hAnsiTheme="minorHAnsi" w:cstheme="minorHAnsi"/>
          <w:color w:val="auto"/>
        </w:rPr>
        <w:t xml:space="preserve"> adult </w:t>
      </w:r>
      <w:r w:rsidRPr="00107277">
        <w:rPr>
          <w:rFonts w:asciiTheme="minorHAnsi" w:hAnsiTheme="minorHAnsi" w:cstheme="minorHAnsi"/>
          <w:color w:val="auto"/>
        </w:rPr>
        <w:t xml:space="preserve">mouse cardiomyocytes have short survival </w:t>
      </w:r>
      <w:r w:rsidR="001C1A3E">
        <w:rPr>
          <w:rFonts w:asciiTheme="minorHAnsi" w:hAnsiTheme="minorHAnsi" w:cstheme="minorHAnsi"/>
          <w:color w:val="auto"/>
        </w:rPr>
        <w:t xml:space="preserve">times </w:t>
      </w:r>
      <w:r w:rsidRPr="00107277">
        <w:rPr>
          <w:rFonts w:asciiTheme="minorHAnsi" w:hAnsiTheme="minorHAnsi" w:cstheme="minorHAnsi"/>
          <w:color w:val="auto"/>
        </w:rPr>
        <w:t>(</w:t>
      </w:r>
      <w:r w:rsidR="009D6F02" w:rsidRPr="009D6F02">
        <w:rPr>
          <w:rFonts w:asciiTheme="minorHAnsi" w:hAnsiTheme="minorHAnsi" w:cstheme="minorHAnsi"/>
          <w:i/>
          <w:color w:val="auto"/>
        </w:rPr>
        <w:t>e.g.</w:t>
      </w:r>
      <w:r w:rsidRPr="00107277">
        <w:rPr>
          <w:rFonts w:asciiTheme="minorHAnsi" w:hAnsiTheme="minorHAnsi" w:cstheme="minorHAnsi"/>
          <w:color w:val="auto"/>
        </w:rPr>
        <w:t xml:space="preserve"> 24 hours) and at longer time points de-differentiate. Neonatal mouse cardiomyocytes can survive and be manipulated for upwards of 7 days in culture, making them ideal for testing the effects of drug compounds and gene manipulation on the function of mitochondria in cardiomyocytes</w:t>
      </w:r>
      <w:hyperlink w:anchor="_ENREF_10" w:tooltip="Parameswaran, 2013 #9" w:history="1">
        <w:r w:rsidRPr="00107277">
          <w:rPr>
            <w:rFonts w:asciiTheme="minorHAnsi" w:hAnsiTheme="minorHAnsi" w:cstheme="minorHAnsi"/>
            <w:color w:val="auto"/>
          </w:rPr>
          <w:fldChar w:fldCharType="begin"/>
        </w:r>
        <w:r w:rsidRPr="00107277">
          <w:rPr>
            <w:rFonts w:asciiTheme="minorHAnsi" w:hAnsiTheme="minorHAnsi" w:cstheme="minorHAnsi"/>
            <w:color w:val="auto"/>
          </w:rPr>
          <w:instrText xml:space="preserve"> ADDIN EN.CITE &lt;EndNote&gt;&lt;Cite&gt;&lt;Author&gt;Parameswaran&lt;/Author&gt;&lt;Year&gt;2013&lt;/Year&gt;&lt;RecNum&gt;9&lt;/RecNum&gt;&lt;DisplayText&gt;&lt;style face="superscript"&gt;10&lt;/style&gt;&lt;/DisplayText&gt;&lt;record&gt;&lt;rec-number&gt;9&lt;/rec-number&gt;&lt;foreign-keys&gt;&lt;key app="EN" db-id="e0xav525vtea99epp9ivtws4d9ttafzpr9a5"&gt;9&lt;/key&gt;&lt;/foreign-keys&gt;&lt;ref-type name="Journal Article"&gt;17&lt;/ref-type&gt;&lt;contributors&gt;&lt;authors&gt;&lt;author&gt;Parameswaran, S.&lt;/author&gt;&lt;author&gt;Kumar, S.&lt;/author&gt;&lt;author&gt;Verma, R. S.&lt;/author&gt;&lt;author&gt;Sharma, R. K.&lt;/author&gt;&lt;/authors&gt;&lt;/contributors&gt;&lt;auth-address&gt;a Department of Pathology and Laboratory Medicine, College of Medicine, University of Saskatchewan, Saskatoon, SK S7N 0W8, Canada.&lt;/auth-address&gt;&lt;titles&gt;&lt;title&gt;Cardiomyocyte culture - an update on the in vitro cardiovascular model and future challenges&lt;/title&gt;&lt;secondary-title&gt;Can J Physiol Pharmacol&lt;/secondary-title&gt;&lt;alt-title&gt;Canadian journal of physiology and pharmacology&lt;/alt-title&gt;&lt;/titles&gt;&lt;periodical&gt;&lt;full-title&gt;Can J Physiol Pharmacol&lt;/full-title&gt;&lt;abbr-1&gt;Canadian journal of physiology and pharmacology&lt;/abbr-1&gt;&lt;/periodical&gt;&lt;alt-periodical&gt;&lt;full-title&gt;Can J Physiol Pharmacol&lt;/full-title&gt;&lt;abbr-1&gt;Canadian journal of physiology and pharmacology&lt;/abbr-1&gt;&lt;/alt-periodical&gt;&lt;pages&gt;985-98&lt;/pages&gt;&lt;volume&gt;91&lt;/volume&gt;&lt;number&gt;12&lt;/number&gt;&lt;keywords&gt;&lt;keyword&gt;Animals&lt;/keyword&gt;&lt;keyword&gt;Cell Culture Techniques/*methods&lt;/keyword&gt;&lt;keyword&gt;Heart Diseases/pathology/physiopathology&lt;/keyword&gt;&lt;keyword&gt;Humans&lt;/keyword&gt;&lt;keyword&gt;*Models, Cardiovascular&lt;/keyword&gt;&lt;keyword&gt;Myocytes, Cardiac/*cytology/*physiology&lt;/keyword&gt;&lt;/keywords&gt;&lt;dates&gt;&lt;year&gt;2013&lt;/year&gt;&lt;pub-dates&gt;&lt;date&gt;Dec&lt;/date&gt;&lt;/pub-dates&gt;&lt;/dates&gt;&lt;isbn&gt;1205-7541 (Electronic)&amp;#xD;0008-4212 (Linking)&lt;/isbn&gt;&lt;accession-num&gt;24289068&lt;/accession-num&gt;&lt;urls&gt;&lt;related-urls&gt;&lt;url&gt;http://www.ncbi.nlm.nih.gov/pubmed/24289068&lt;/url&gt;&lt;/related-urls&gt;&lt;/urls&gt;&lt;electronic-resource-num&gt;10.1139/cjpp-2013-0161&lt;/electronic-resource-num&gt;&lt;/record&gt;&lt;/Cite&gt;&lt;/EndNote&gt;</w:instrText>
        </w:r>
        <w:r w:rsidRPr="00107277">
          <w:rPr>
            <w:rFonts w:asciiTheme="minorHAnsi" w:hAnsiTheme="minorHAnsi" w:cstheme="minorHAnsi"/>
            <w:color w:val="auto"/>
          </w:rPr>
          <w:fldChar w:fldCharType="separate"/>
        </w:r>
        <w:r w:rsidRPr="00107277">
          <w:rPr>
            <w:rFonts w:asciiTheme="minorHAnsi" w:hAnsiTheme="minorHAnsi" w:cstheme="minorHAnsi"/>
            <w:noProof/>
            <w:color w:val="auto"/>
            <w:vertAlign w:val="superscript"/>
          </w:rPr>
          <w:t>10</w:t>
        </w:r>
        <w:r w:rsidRPr="00107277">
          <w:rPr>
            <w:rFonts w:asciiTheme="minorHAnsi" w:hAnsiTheme="minorHAnsi" w:cstheme="minorHAnsi"/>
            <w:color w:val="auto"/>
          </w:rPr>
          <w:fldChar w:fldCharType="end"/>
        </w:r>
      </w:hyperlink>
      <w:r w:rsidRPr="00107277">
        <w:rPr>
          <w:rFonts w:asciiTheme="minorHAnsi" w:hAnsiTheme="minorHAnsi" w:cstheme="minorHAnsi"/>
          <w:color w:val="auto"/>
        </w:rPr>
        <w:t>.</w:t>
      </w:r>
      <w:r w:rsidR="009D6F02">
        <w:rPr>
          <w:rFonts w:asciiTheme="minorHAnsi" w:hAnsiTheme="minorHAnsi" w:cstheme="minorHAnsi"/>
          <w:color w:val="auto"/>
        </w:rPr>
        <w:t xml:space="preserve"> </w:t>
      </w:r>
      <w:r w:rsidRPr="00107277">
        <w:rPr>
          <w:rFonts w:asciiTheme="minorHAnsi" w:hAnsiTheme="minorHAnsi" w:cstheme="minorHAnsi"/>
          <w:color w:val="auto"/>
        </w:rPr>
        <w:t xml:space="preserve">Of course, there are significant biological differences between the adult and neonatal cells, but the longer duration available for culture of neonatal cells makes them appropriate for many different types of studies, including those of mitochondrial function. </w:t>
      </w:r>
    </w:p>
    <w:p w14:paraId="5B03B2BF" w14:textId="77777777" w:rsidR="001C1A3E" w:rsidRDefault="001C1A3E" w:rsidP="00D03A8C">
      <w:pPr>
        <w:rPr>
          <w:rFonts w:asciiTheme="minorHAnsi" w:hAnsiTheme="minorHAnsi" w:cstheme="minorHAnsi"/>
          <w:color w:val="auto"/>
        </w:rPr>
      </w:pPr>
    </w:p>
    <w:p w14:paraId="1526B1BE" w14:textId="4AA60D06" w:rsidR="00E863F9" w:rsidRPr="00107277" w:rsidRDefault="00E863F9" w:rsidP="00D03A8C">
      <w:pPr>
        <w:rPr>
          <w:rFonts w:asciiTheme="minorHAnsi" w:hAnsiTheme="minorHAnsi" w:cstheme="minorHAnsi"/>
          <w:color w:val="auto"/>
        </w:rPr>
      </w:pPr>
      <w:r w:rsidRPr="00107277">
        <w:rPr>
          <w:rFonts w:asciiTheme="minorHAnsi" w:hAnsiTheme="minorHAnsi" w:cstheme="minorHAnsi"/>
          <w:color w:val="auto"/>
        </w:rPr>
        <w:t>To date, primary cultured neonatal mouse and rat cardiomyocytes have been used as models to study cardiac bioenergetics</w:t>
      </w:r>
      <w:r w:rsidRPr="00107277">
        <w:rPr>
          <w:rFonts w:asciiTheme="minorHAnsi" w:hAnsiTheme="minorHAnsi" w:cstheme="minorHAnsi"/>
          <w:color w:val="auto"/>
        </w:rPr>
        <w:fldChar w:fldCharType="begin">
          <w:fldData xml:space="preserve">PEVuZE5vdGU+PENpdGU+PEF1dGhvcj5HaWJiczwvQXV0aG9yPjxZZWFyPjIwMDE8L1llYXI+PFJl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</w:fldData>
        </w:fldChar>
      </w:r>
      <w:r w:rsidRPr="00107277">
        <w:rPr>
          <w:rFonts w:asciiTheme="minorHAnsi" w:hAnsiTheme="minorHAnsi" w:cstheme="minorHAnsi"/>
          <w:color w:val="auto"/>
        </w:rPr>
        <w:instrText xml:space="preserve"> ADDIN EN.CITE </w:instrText>
      </w:r>
      <w:r w:rsidRPr="00107277">
        <w:rPr>
          <w:rFonts w:asciiTheme="minorHAnsi" w:hAnsiTheme="minorHAnsi" w:cstheme="minorHAnsi"/>
          <w:color w:val="auto"/>
        </w:rPr>
        <w:fldChar w:fldCharType="begin">
          <w:fldData xml:space="preserve">PEVuZE5vdGU+PENpdGU+PEF1dGhvcj5HaWJiczwvQXV0aG9yPjxZZWFyPjIwMDE8L1llYXI+PFJl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</w:fldData>
        </w:fldChar>
      </w:r>
      <w:r w:rsidRPr="00107277">
        <w:rPr>
          <w:rFonts w:asciiTheme="minorHAnsi" w:hAnsiTheme="minorHAnsi" w:cstheme="minorHAnsi"/>
          <w:color w:val="auto"/>
        </w:rPr>
        <w:instrText xml:space="preserve"> ADDIN EN.CITE.DATA </w:instrText>
      </w:r>
      <w:r w:rsidRPr="00107277">
        <w:rPr>
          <w:rFonts w:asciiTheme="minorHAnsi" w:hAnsiTheme="minorHAnsi" w:cstheme="minorHAnsi"/>
          <w:color w:val="auto"/>
        </w:rPr>
      </w:r>
      <w:r w:rsidRPr="00107277">
        <w:rPr>
          <w:rFonts w:asciiTheme="minorHAnsi" w:hAnsiTheme="minorHAnsi" w:cstheme="minorHAnsi"/>
          <w:color w:val="auto"/>
        </w:rPr>
        <w:fldChar w:fldCharType="end"/>
      </w:r>
      <w:r w:rsidRPr="00107277">
        <w:rPr>
          <w:rFonts w:asciiTheme="minorHAnsi" w:hAnsiTheme="minorHAnsi" w:cstheme="minorHAnsi"/>
          <w:color w:val="auto"/>
        </w:rPr>
      </w:r>
      <w:r w:rsidRPr="00107277">
        <w:rPr>
          <w:rFonts w:asciiTheme="minorHAnsi" w:hAnsiTheme="minorHAnsi" w:cstheme="minorHAnsi"/>
          <w:color w:val="auto"/>
        </w:rPr>
        <w:fldChar w:fldCharType="separate"/>
      </w:r>
      <w:hyperlink w:anchor="_ENREF_12" w:tooltip="Gibbs, 2001 #95" w:history="1">
        <w:r w:rsidRPr="00107277">
          <w:rPr>
            <w:rFonts w:asciiTheme="minorHAnsi" w:hAnsiTheme="minorHAnsi" w:cstheme="minorHAnsi"/>
            <w:noProof/>
            <w:color w:val="auto"/>
            <w:vertAlign w:val="superscript"/>
          </w:rPr>
          <w:t>12</w:t>
        </w:r>
      </w:hyperlink>
      <w:r w:rsidRPr="00107277">
        <w:rPr>
          <w:rFonts w:asciiTheme="minorHAnsi" w:hAnsiTheme="minorHAnsi" w:cstheme="minorHAnsi"/>
          <w:noProof/>
          <w:color w:val="auto"/>
          <w:vertAlign w:val="superscript"/>
        </w:rPr>
        <w:t>,</w:t>
      </w:r>
      <w:hyperlink w:anchor="_ENREF_13" w:tooltip="Mdaki, 2016 #13" w:history="1">
        <w:r w:rsidRPr="00107277">
          <w:rPr>
            <w:rFonts w:asciiTheme="minorHAnsi" w:hAnsiTheme="minorHAnsi" w:cstheme="minorHAnsi"/>
            <w:noProof/>
            <w:color w:val="auto"/>
            <w:vertAlign w:val="superscript"/>
          </w:rPr>
          <w:t>13</w:t>
        </w:r>
      </w:hyperlink>
      <w:r w:rsidRPr="00107277">
        <w:rPr>
          <w:rFonts w:asciiTheme="minorHAnsi" w:hAnsiTheme="minorHAnsi" w:cstheme="minorHAnsi"/>
          <w:color w:val="auto"/>
        </w:rPr>
        <w:fldChar w:fldCharType="end"/>
      </w:r>
      <w:r w:rsidRPr="00107277">
        <w:rPr>
          <w:rFonts w:asciiTheme="minorHAnsi" w:hAnsiTheme="minorHAnsi" w:cstheme="minorHAnsi"/>
          <w:color w:val="auto"/>
        </w:rPr>
        <w:t>. In recent years, studies used an extracellular flux analyzer to measure oxygen consumption rate (OCR) and evaluate oxidative capacity in mouse and rat neonatal cardiomyocytes</w:t>
      </w:r>
      <w:r w:rsidRPr="00107277">
        <w:rPr>
          <w:rFonts w:asciiTheme="minorHAnsi" w:hAnsiTheme="minorHAnsi" w:cstheme="minorHAnsi"/>
          <w:color w:val="auto"/>
        </w:rPr>
        <w:fldChar w:fldCharType="begin">
          <w:fldData xml:space="preserve">PEVuZE5vdGU+PENpdGU+PEF1dGhvcj5OZWFyeTwvQXV0aG9yPjxZZWFyPjIwMTQ8L1llYXI+PFJl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</w:fldData>
        </w:fldChar>
      </w:r>
      <w:r w:rsidRPr="00107277">
        <w:rPr>
          <w:rFonts w:asciiTheme="minorHAnsi" w:hAnsiTheme="minorHAnsi" w:cstheme="minorHAnsi"/>
          <w:color w:val="auto"/>
        </w:rPr>
        <w:instrText xml:space="preserve"> ADDIN EN.CITE </w:instrText>
      </w:r>
      <w:r w:rsidRPr="00107277">
        <w:rPr>
          <w:rFonts w:asciiTheme="minorHAnsi" w:hAnsiTheme="minorHAnsi" w:cstheme="minorHAnsi"/>
          <w:color w:val="auto"/>
        </w:rPr>
        <w:fldChar w:fldCharType="begin">
          <w:fldData xml:space="preserve">PEVuZE5vdGU+PENpdGU+PEF1dGhvcj5OZWFyeTwvQXV0aG9yPjxZZWFyPjIwMTQ8L1llYXI+PFJl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</w:fldData>
        </w:fldChar>
      </w:r>
      <w:r w:rsidRPr="00107277">
        <w:rPr>
          <w:rFonts w:asciiTheme="minorHAnsi" w:hAnsiTheme="minorHAnsi" w:cstheme="minorHAnsi"/>
          <w:color w:val="auto"/>
        </w:rPr>
        <w:instrText xml:space="preserve"> ADDIN EN.CITE.DATA </w:instrText>
      </w:r>
      <w:r w:rsidRPr="00107277">
        <w:rPr>
          <w:rFonts w:asciiTheme="minorHAnsi" w:hAnsiTheme="minorHAnsi" w:cstheme="minorHAnsi"/>
          <w:color w:val="auto"/>
        </w:rPr>
      </w:r>
      <w:r w:rsidRPr="00107277">
        <w:rPr>
          <w:rFonts w:asciiTheme="minorHAnsi" w:hAnsiTheme="minorHAnsi" w:cstheme="minorHAnsi"/>
          <w:color w:val="auto"/>
        </w:rPr>
        <w:fldChar w:fldCharType="end"/>
      </w:r>
      <w:r w:rsidRPr="00107277">
        <w:rPr>
          <w:rFonts w:asciiTheme="minorHAnsi" w:hAnsiTheme="minorHAnsi" w:cstheme="minorHAnsi"/>
          <w:color w:val="auto"/>
        </w:rPr>
      </w:r>
      <w:r w:rsidRPr="00107277">
        <w:rPr>
          <w:rFonts w:asciiTheme="minorHAnsi" w:hAnsiTheme="minorHAnsi" w:cstheme="minorHAnsi"/>
          <w:color w:val="auto"/>
        </w:rPr>
        <w:fldChar w:fldCharType="separate"/>
      </w:r>
      <w:hyperlink w:anchor="_ENREF_14" w:tooltip="Neary, 2014 #13" w:history="1">
        <w:r w:rsidRPr="00107277">
          <w:rPr>
            <w:rFonts w:asciiTheme="minorHAnsi" w:hAnsiTheme="minorHAnsi" w:cstheme="minorHAnsi"/>
            <w:noProof/>
            <w:color w:val="auto"/>
            <w:vertAlign w:val="superscript"/>
          </w:rPr>
          <w:t>14</w:t>
        </w:r>
      </w:hyperlink>
      <w:r w:rsidRPr="00107277">
        <w:rPr>
          <w:rFonts w:asciiTheme="minorHAnsi" w:hAnsiTheme="minorHAnsi" w:cstheme="minorHAnsi"/>
          <w:noProof/>
          <w:color w:val="auto"/>
          <w:vertAlign w:val="superscript"/>
        </w:rPr>
        <w:t>,</w:t>
      </w:r>
      <w:hyperlink w:anchor="_ENREF_15" w:tooltip="Hill, 2009 #15" w:history="1">
        <w:r w:rsidRPr="00107277">
          <w:rPr>
            <w:rFonts w:asciiTheme="minorHAnsi" w:hAnsiTheme="minorHAnsi" w:cstheme="minorHAnsi"/>
            <w:noProof/>
            <w:color w:val="auto"/>
            <w:vertAlign w:val="superscript"/>
          </w:rPr>
          <w:t>15</w:t>
        </w:r>
      </w:hyperlink>
      <w:r w:rsidRPr="00107277">
        <w:rPr>
          <w:rFonts w:asciiTheme="minorHAnsi" w:hAnsiTheme="minorHAnsi" w:cstheme="minorHAnsi"/>
          <w:color w:val="auto"/>
        </w:rPr>
        <w:fldChar w:fldCharType="end"/>
      </w:r>
      <w:r w:rsidRPr="00107277">
        <w:rPr>
          <w:rFonts w:asciiTheme="minorHAnsi" w:hAnsiTheme="minorHAnsi" w:cstheme="minorHAnsi"/>
          <w:color w:val="auto"/>
        </w:rPr>
        <w:t>. While compared to rat</w:t>
      </w:r>
      <w:r w:rsidR="001C1A3E">
        <w:rPr>
          <w:rFonts w:asciiTheme="minorHAnsi" w:hAnsiTheme="minorHAnsi" w:cstheme="minorHAnsi"/>
          <w:color w:val="auto"/>
        </w:rPr>
        <w:t>s</w:t>
      </w:r>
      <w:r w:rsidRPr="00107277">
        <w:rPr>
          <w:rFonts w:asciiTheme="minorHAnsi" w:hAnsiTheme="minorHAnsi" w:cstheme="minorHAnsi"/>
          <w:color w:val="auto"/>
        </w:rPr>
        <w:t>, the cell viability of mouse neonatal cardiomyocytes is lower and has greater variability</w:t>
      </w:r>
      <w:hyperlink w:anchor="_ENREF_16" w:tooltip="Sreejit, 2008 #6" w:history="1">
        <w:r w:rsidRPr="00107277">
          <w:rPr>
            <w:rFonts w:asciiTheme="minorHAnsi" w:hAnsiTheme="minorHAnsi" w:cstheme="minorHAnsi"/>
            <w:color w:val="auto"/>
          </w:rPr>
          <w:fldChar w:fldCharType="begin"/>
        </w:r>
        <w:r w:rsidRPr="00107277">
          <w:rPr>
            <w:rFonts w:asciiTheme="minorHAnsi" w:hAnsiTheme="minorHAnsi" w:cstheme="minorHAnsi"/>
            <w:color w:val="auto"/>
          </w:rPr>
          <w:instrText xml:space="preserve"> ADDIN EN.CITE &lt;EndNote&gt;&lt;Cite&gt;&lt;Author&gt;Sreejit&lt;/Author&gt;&lt;Year&gt;2008&lt;/Year&gt;&lt;RecNum&gt;6&lt;/RecNum&gt;&lt;DisplayText&gt;&lt;style face="superscript"&gt;16&lt;/style&gt;&lt;/DisplayText&gt;&lt;record&gt;&lt;rec-number&gt;6&lt;/rec-number&gt;&lt;foreign-keys&gt;&lt;key app="EN" db-id="e0xav525vtea99epp9ivtws4d9ttafzpr9a5"&gt;6&lt;/key&gt;&lt;/foreign-keys&gt;&lt;ref-type name="Journal Article"&gt;17&lt;/ref-type&gt;&lt;contributors&gt;&lt;authors&gt;&lt;author&gt;Sreejit, P.&lt;/author&gt;&lt;author&gt;Kumar, S.&lt;/author&gt;&lt;author&gt;Verma, R. S.&lt;/author&gt;&lt;/authors&gt;&lt;/contributors&gt;&lt;auth-address&gt;Stem Cell and Molecular Biology Laboratory, Department of Biotechnology, Indian Institute of Technology Madras, Chennai 600036 TN, India.&lt;/auth-address&gt;&lt;titles&gt;&lt;title&gt;An improved protocol for primary culture of cardiomyocyte from neonatal mice&lt;/title&gt;&lt;secondary-title&gt;In Vitro Cell Dev Biol Anim&lt;/secondary-title&gt;&lt;alt-title&gt;In vitro cellular &amp;amp; developmental biology. Animal&lt;/alt-title&gt;&lt;/titles&gt;&lt;periodical&gt;&lt;full-title&gt;In Vitro Cell Dev Biol Anim&lt;/full-title&gt;&lt;abbr-1&gt;In vitro cellular &amp;amp; developmental biology. Animal&lt;/abbr-1&gt;&lt;/periodical&gt;&lt;alt-periodical&gt;&lt;full-title&gt;In Vitro Cell Dev Biol Anim&lt;/full-title&gt;&lt;abbr-1&gt;In vitro cellular &amp;amp; developmental biology. Animal&lt;/abbr-1&gt;&lt;/alt-periodical&gt;&lt;pages&gt;45-50&lt;/pages&gt;&lt;volume&gt;44&lt;/volume&gt;&lt;number&gt;3-4&lt;/number&gt;&lt;keywords&gt;&lt;keyword&gt;Animals&lt;/keyword&gt;&lt;keyword&gt;Animals, Newborn&lt;/keyword&gt;&lt;keyword&gt;Biomarkers/metabolism&lt;/keyword&gt;&lt;keyword&gt;Cell Culture Techniques/methods&lt;/keyword&gt;&lt;keyword&gt;Cells, Cultured&lt;/keyword&gt;&lt;keyword&gt;Mice&lt;/keyword&gt;&lt;keyword&gt;Mice, Inbred BALB C&lt;/keyword&gt;&lt;keyword&gt;Myocytes, Cardiac/*cytology/metabolism&lt;/keyword&gt;&lt;/keywords&gt;&lt;dates&gt;&lt;year&gt;2008&lt;/year&gt;&lt;pub-dates&gt;&lt;date&gt;Mar-Apr&lt;/date&gt;&lt;/pub-dates&gt;&lt;/dates&gt;&lt;isbn&gt;1071-2690 (Print)&amp;#xD;1071-2690 (Linking)&lt;/isbn&gt;&lt;accession-num&gt;18297366&lt;/accession-num&gt;&lt;urls&gt;&lt;related-urls&gt;&lt;url&gt;http://www.ncbi.nlm.nih.gov/pubmed/18297366&lt;/url&gt;&lt;/related-urls&gt;&lt;/urls&gt;&lt;electronic-resource-num&gt;10.1007/s11626-007-9079-4&lt;/electronic-resource-num&gt;&lt;/record&gt;&lt;/Cite&gt;&lt;/EndNote&gt;</w:instrText>
        </w:r>
        <w:r w:rsidRPr="00107277">
          <w:rPr>
            <w:rFonts w:asciiTheme="minorHAnsi" w:hAnsiTheme="minorHAnsi" w:cstheme="minorHAnsi"/>
            <w:color w:val="auto"/>
          </w:rPr>
          <w:fldChar w:fldCharType="separate"/>
        </w:r>
        <w:r w:rsidRPr="00107277">
          <w:rPr>
            <w:rFonts w:asciiTheme="minorHAnsi" w:hAnsiTheme="minorHAnsi" w:cstheme="minorHAnsi"/>
            <w:noProof/>
            <w:color w:val="auto"/>
            <w:vertAlign w:val="superscript"/>
          </w:rPr>
          <w:t>16</w:t>
        </w:r>
        <w:r w:rsidRPr="00107277">
          <w:rPr>
            <w:rFonts w:asciiTheme="minorHAnsi" w:hAnsiTheme="minorHAnsi" w:cstheme="minorHAnsi"/>
            <w:color w:val="auto"/>
          </w:rPr>
          <w:fldChar w:fldCharType="end"/>
        </w:r>
      </w:hyperlink>
      <w:r w:rsidR="001C1A3E">
        <w:rPr>
          <w:rFonts w:asciiTheme="minorHAnsi" w:hAnsiTheme="minorHAnsi" w:cstheme="minorHAnsi"/>
          <w:color w:val="auto"/>
        </w:rPr>
        <w:t>.</w:t>
      </w:r>
      <w:r w:rsidRPr="00107277">
        <w:rPr>
          <w:rFonts w:asciiTheme="minorHAnsi" w:hAnsiTheme="minorHAnsi" w:cstheme="minorHAnsi"/>
          <w:color w:val="auto"/>
        </w:rPr>
        <w:t xml:space="preserve"> </w:t>
      </w:r>
      <w:r w:rsidR="001C1A3E">
        <w:rPr>
          <w:rFonts w:asciiTheme="minorHAnsi" w:hAnsiTheme="minorHAnsi" w:cstheme="minorHAnsi"/>
          <w:color w:val="auto"/>
        </w:rPr>
        <w:t>Also, t</w:t>
      </w:r>
      <w:r w:rsidRPr="00107277">
        <w:rPr>
          <w:rFonts w:asciiTheme="minorHAnsi" w:hAnsiTheme="minorHAnsi" w:cstheme="minorHAnsi"/>
          <w:color w:val="auto"/>
        </w:rPr>
        <w:t xml:space="preserve">he ability to study cells from genetically engineered mouse models makes the mouse cell model very important. Given that OCR studies are so sensitive to cell number and seeding density, development of a reproducible, </w:t>
      </w:r>
      <w:r w:rsidRPr="00107277">
        <w:rPr>
          <w:rFonts w:asciiTheme="minorHAnsi" w:hAnsiTheme="minorHAnsi" w:cstheme="minorHAnsi"/>
          <w:color w:val="auto"/>
        </w:rPr>
        <w:lastRenderedPageBreak/>
        <w:t>reliable</w:t>
      </w:r>
      <w:r w:rsidR="001C1A3E">
        <w:rPr>
          <w:rFonts w:asciiTheme="minorHAnsi" w:hAnsiTheme="minorHAnsi" w:cstheme="minorHAnsi"/>
          <w:color w:val="auto"/>
        </w:rPr>
        <w:t>,</w:t>
      </w:r>
      <w:r w:rsidRPr="00107277">
        <w:rPr>
          <w:rFonts w:asciiTheme="minorHAnsi" w:hAnsiTheme="minorHAnsi" w:cstheme="minorHAnsi"/>
          <w:color w:val="auto"/>
        </w:rPr>
        <w:t xml:space="preserve"> and simple protocol to achieve consistent cell yield and viability is needed. </w:t>
      </w:r>
    </w:p>
    <w:p w14:paraId="561329F3" w14:textId="77777777" w:rsidR="001C1A3E" w:rsidRDefault="001C1A3E" w:rsidP="00D03A8C">
      <w:pPr>
        <w:rPr>
          <w:rFonts w:asciiTheme="minorHAnsi" w:hAnsiTheme="minorHAnsi" w:cstheme="minorHAnsi"/>
          <w:color w:val="auto"/>
        </w:rPr>
      </w:pPr>
    </w:p>
    <w:p w14:paraId="1526B1BF" w14:textId="62E6EB12" w:rsidR="00E863F9" w:rsidRPr="00107277" w:rsidRDefault="00E863F9" w:rsidP="00D03A8C">
      <w:pPr>
        <w:rPr>
          <w:rFonts w:asciiTheme="minorHAnsi" w:hAnsiTheme="minorHAnsi" w:cstheme="minorHAnsi"/>
          <w:color w:val="auto"/>
        </w:rPr>
      </w:pPr>
      <w:r w:rsidRPr="00107277">
        <w:rPr>
          <w:rFonts w:asciiTheme="minorHAnsi" w:hAnsiTheme="minorHAnsi" w:cstheme="minorHAnsi"/>
          <w:color w:val="auto"/>
        </w:rPr>
        <w:t>Here, we report an optimized protocol that has been developed which uses cultured mouse neonatal cardiomyocytes along with a 96</w:t>
      </w:r>
      <w:r w:rsidR="001C1A3E">
        <w:rPr>
          <w:rFonts w:asciiTheme="minorHAnsi" w:hAnsiTheme="minorHAnsi" w:cstheme="minorHAnsi"/>
          <w:color w:val="auto"/>
        </w:rPr>
        <w:t>-</w:t>
      </w:r>
      <w:r w:rsidRPr="00107277">
        <w:rPr>
          <w:rFonts w:asciiTheme="minorHAnsi" w:hAnsiTheme="minorHAnsi" w:cstheme="minorHAnsi"/>
          <w:color w:val="auto"/>
        </w:rPr>
        <w:t>well</w:t>
      </w:r>
      <w:r w:rsidR="001C1A3E">
        <w:rPr>
          <w:rFonts w:asciiTheme="minorHAnsi" w:hAnsiTheme="minorHAnsi" w:cstheme="minorHAnsi"/>
          <w:color w:val="auto"/>
        </w:rPr>
        <w:t>-</w:t>
      </w:r>
      <w:r w:rsidRPr="00107277">
        <w:rPr>
          <w:rFonts w:asciiTheme="minorHAnsi" w:hAnsiTheme="minorHAnsi" w:cstheme="minorHAnsi"/>
          <w:color w:val="auto"/>
        </w:rPr>
        <w:t xml:space="preserve">format extracellular flux analyzer </w:t>
      </w:r>
      <w:r w:rsidR="001C1A3E">
        <w:rPr>
          <w:rFonts w:asciiTheme="minorHAnsi" w:hAnsiTheme="minorHAnsi" w:cstheme="minorHAnsi"/>
          <w:color w:val="auto"/>
        </w:rPr>
        <w:t xml:space="preserve">for </w:t>
      </w:r>
      <w:r w:rsidRPr="00107277">
        <w:rPr>
          <w:rFonts w:asciiTheme="minorHAnsi" w:hAnsiTheme="minorHAnsi" w:cstheme="minorHAnsi"/>
          <w:color w:val="auto"/>
        </w:rPr>
        <w:t xml:space="preserve">OCR analysis. This protocol greatly increases reproducibility of the assay. In addition, the protocol not only provides a novel and reproducible method for OCR analysis, but also could be adapted to a larger size culture for other experimental purposes, such as that which may be needed to study </w:t>
      </w:r>
      <w:r w:rsidRPr="00107277">
        <w:rPr>
          <w:rFonts w:asciiTheme="minorHAnsi" w:hAnsiTheme="minorHAnsi" w:cstheme="minorHAnsi"/>
        </w:rPr>
        <w:t>myofibrillar functions and intracellular signaling pathways.</w:t>
      </w:r>
    </w:p>
    <w:p w14:paraId="462BD1C7" w14:textId="77777777" w:rsidR="001C1A3E" w:rsidRDefault="001C1A3E" w:rsidP="009D6751">
      <w:pPr>
        <w:rPr>
          <w:rFonts w:asciiTheme="minorHAnsi" w:hAnsiTheme="minorHAnsi" w:cstheme="minorHAnsi"/>
          <w:color w:val="auto"/>
        </w:rPr>
      </w:pPr>
    </w:p>
    <w:p w14:paraId="1526B1C0" w14:textId="22B9D641" w:rsidR="00E863F9" w:rsidRDefault="009D6751" w:rsidP="009D6751">
      <w:pPr>
        <w:rPr>
          <w:rFonts w:asciiTheme="minorHAnsi" w:hAnsiTheme="minorHAnsi" w:cstheme="minorHAnsi"/>
          <w:color w:val="auto"/>
        </w:rPr>
      </w:pPr>
      <w:r>
        <w:rPr>
          <w:rFonts w:asciiTheme="minorHAnsi" w:hAnsiTheme="minorHAnsi" w:cstheme="minorHAnsi"/>
          <w:color w:val="auto"/>
        </w:rPr>
        <w:t>In particular, t</w:t>
      </w:r>
      <w:r w:rsidRPr="00107277">
        <w:rPr>
          <w:rFonts w:asciiTheme="minorHAnsi" w:hAnsiTheme="minorHAnsi" w:cstheme="minorHAnsi"/>
          <w:color w:val="auto"/>
        </w:rPr>
        <w:t>h</w:t>
      </w:r>
      <w:r w:rsidR="001C1A3E">
        <w:rPr>
          <w:rFonts w:asciiTheme="minorHAnsi" w:hAnsiTheme="minorHAnsi" w:cstheme="minorHAnsi"/>
          <w:color w:val="auto"/>
        </w:rPr>
        <w:t>is</w:t>
      </w:r>
      <w:r w:rsidRPr="00107277">
        <w:rPr>
          <w:rFonts w:asciiTheme="minorHAnsi" w:hAnsiTheme="minorHAnsi" w:cstheme="minorHAnsi"/>
          <w:color w:val="auto"/>
        </w:rPr>
        <w:t xml:space="preserve"> protocol describes a one-day procedure for isolation and culture of neonatal mouse cardiomyocytes in a 96-well cell culture plate. In addition, it describes the procedure to measure oxygen consumption using an extracellular flux analyzer. All solutions used are sterile or sterile filtered. All tools are sterilized by 75% ethanol. We provide a</w:t>
      </w:r>
      <w:r w:rsidRPr="00107277">
        <w:rPr>
          <w:rFonts w:asciiTheme="minorHAnsi" w:eastAsia="Times New Roman" w:hAnsiTheme="minorHAnsi" w:cstheme="minorHAnsi"/>
        </w:rPr>
        <w:t xml:space="preserve"> </w:t>
      </w:r>
      <w:r w:rsidR="009D6F02" w:rsidRPr="009D6F02">
        <w:rPr>
          <w:rFonts w:asciiTheme="minorHAnsi" w:eastAsia="Times New Roman" w:hAnsiTheme="minorHAnsi" w:cstheme="minorHAnsi"/>
          <w:b/>
        </w:rPr>
        <w:t>Table of Materials</w:t>
      </w:r>
      <w:r w:rsidRPr="00107277">
        <w:rPr>
          <w:rFonts w:asciiTheme="minorHAnsi" w:eastAsia="Times New Roman" w:hAnsiTheme="minorHAnsi" w:cstheme="minorHAnsi"/>
        </w:rPr>
        <w:t xml:space="preserve"> for various parts of the procedure</w:t>
      </w:r>
      <w:r w:rsidRPr="00107277">
        <w:rPr>
          <w:rFonts w:asciiTheme="minorHAnsi" w:hAnsiTheme="minorHAnsi" w:cstheme="minorHAnsi"/>
          <w:color w:val="auto"/>
        </w:rPr>
        <w:t>.</w:t>
      </w:r>
      <w:r>
        <w:rPr>
          <w:rFonts w:asciiTheme="minorHAnsi" w:hAnsiTheme="minorHAnsi" w:cstheme="minorHAnsi"/>
          <w:color w:val="auto"/>
        </w:rPr>
        <w:t xml:space="preserve"> </w:t>
      </w:r>
      <w:r w:rsidRPr="00107277">
        <w:rPr>
          <w:rFonts w:asciiTheme="minorHAnsi" w:hAnsiTheme="minorHAnsi" w:cstheme="minorHAnsi"/>
          <w:color w:val="auto"/>
        </w:rPr>
        <w:t xml:space="preserve">For culturing cardiomyocytes, all procedures and steps are performed in a standard cell culture hood. This protocol is developed for the isolation of neonatal mouse hearts from one litter (approximately 8-10 pups). However, the protocol can also be adapted for isolating </w:t>
      </w:r>
      <w:r w:rsidRPr="00107277">
        <w:rPr>
          <w:rFonts w:asciiTheme="minorHAnsi" w:hAnsiTheme="minorHAnsi" w:cstheme="minorHAnsi"/>
          <w:color w:val="auto"/>
          <w:lang w:eastAsia="ja-JP"/>
        </w:rPr>
        <w:t>cardiomyocytes</w:t>
      </w:r>
      <w:r w:rsidRPr="00107277">
        <w:rPr>
          <w:rFonts w:asciiTheme="minorHAnsi" w:hAnsiTheme="minorHAnsi" w:cstheme="minorHAnsi"/>
          <w:color w:val="auto"/>
        </w:rPr>
        <w:t xml:space="preserve"> from multiple litters. </w:t>
      </w:r>
    </w:p>
    <w:p w14:paraId="4167051E" w14:textId="77777777" w:rsidR="009D6751" w:rsidRPr="00107277" w:rsidRDefault="009D6751" w:rsidP="009D6751">
      <w:pPr>
        <w:rPr>
          <w:rFonts w:asciiTheme="minorHAnsi" w:hAnsiTheme="minorHAnsi" w:cstheme="minorHAnsi"/>
          <w:color w:val="auto"/>
        </w:rPr>
      </w:pPr>
    </w:p>
    <w:p w14:paraId="1526B1C1" w14:textId="77777777" w:rsidR="00E863F9" w:rsidRPr="00107277" w:rsidRDefault="00E863F9" w:rsidP="00D03A8C">
      <w:pPr>
        <w:rPr>
          <w:rFonts w:asciiTheme="minorHAnsi" w:hAnsiTheme="minorHAnsi" w:cstheme="minorHAnsi"/>
          <w:color w:val="808080"/>
        </w:rPr>
      </w:pPr>
      <w:r w:rsidRPr="00107277">
        <w:rPr>
          <w:rFonts w:asciiTheme="minorHAnsi" w:hAnsiTheme="minorHAnsi" w:cstheme="minorHAnsi"/>
          <w:b/>
        </w:rPr>
        <w:t>PROTOCOL:</w:t>
      </w:r>
      <w:r w:rsidRPr="00107277">
        <w:rPr>
          <w:rFonts w:asciiTheme="minorHAnsi" w:hAnsiTheme="minorHAnsi" w:cstheme="minorHAnsi"/>
        </w:rPr>
        <w:t xml:space="preserve"> </w:t>
      </w:r>
    </w:p>
    <w:p w14:paraId="1526B1C3" w14:textId="2AF99781" w:rsidR="00E863F9" w:rsidRPr="00107277" w:rsidRDefault="00E863F9" w:rsidP="00D03A8C">
      <w:pPr>
        <w:rPr>
          <w:rFonts w:asciiTheme="minorHAnsi" w:hAnsiTheme="minorHAnsi" w:cstheme="minorHAnsi"/>
          <w:color w:val="auto"/>
        </w:rPr>
      </w:pPr>
    </w:p>
    <w:p w14:paraId="1526B1C4" w14:textId="4F69EE1B" w:rsidR="00E863F9" w:rsidRPr="00107277" w:rsidRDefault="00E863F9" w:rsidP="00D03A8C">
      <w:pPr>
        <w:rPr>
          <w:rFonts w:asciiTheme="minorHAnsi" w:hAnsiTheme="minorHAnsi" w:cstheme="minorHAnsi"/>
          <w:color w:val="auto"/>
        </w:rPr>
      </w:pPr>
      <w:r w:rsidRPr="00107277">
        <w:rPr>
          <w:rFonts w:asciiTheme="minorHAnsi" w:hAnsiTheme="minorHAnsi" w:cstheme="minorHAnsi"/>
          <w:color w:val="auto"/>
        </w:rPr>
        <w:t xml:space="preserve">For work with neonatal mice, please refer to local university/institute guidelines </w:t>
      </w:r>
      <w:r w:rsidRPr="00107277">
        <w:rPr>
          <w:rStyle w:val="fontstyle01"/>
          <w:rFonts w:asciiTheme="minorHAnsi" w:hAnsiTheme="minorHAnsi" w:cstheme="minorHAnsi"/>
          <w:sz w:val="24"/>
        </w:rPr>
        <w:t>set forth by the animal care programs and adhere to one’s institutional and other appropriate regulations.</w:t>
      </w:r>
      <w:r w:rsidR="009D6F02">
        <w:rPr>
          <w:rStyle w:val="fontstyle01"/>
          <w:rFonts w:asciiTheme="minorHAnsi" w:hAnsiTheme="minorHAnsi" w:cstheme="minorHAnsi"/>
          <w:sz w:val="24"/>
        </w:rPr>
        <w:t xml:space="preserve"> </w:t>
      </w:r>
      <w:r w:rsidRPr="00107277">
        <w:rPr>
          <w:rStyle w:val="fontstyle01"/>
          <w:rFonts w:asciiTheme="minorHAnsi" w:hAnsiTheme="minorHAnsi" w:cstheme="minorHAnsi"/>
          <w:sz w:val="24"/>
        </w:rPr>
        <w:t xml:space="preserve"> All methods described in this protocol have been approved by the UC San Diego Institutional Animal Care and Use Committee (IACUC) and adhere to federal and state regulations.</w:t>
      </w:r>
    </w:p>
    <w:p w14:paraId="1526B1C5" w14:textId="77777777" w:rsidR="00E863F9" w:rsidRPr="00107277" w:rsidRDefault="00E863F9" w:rsidP="00D03A8C">
      <w:pPr>
        <w:rPr>
          <w:rFonts w:asciiTheme="minorHAnsi" w:hAnsiTheme="minorHAnsi" w:cstheme="minorHAnsi"/>
          <w:b/>
          <w:color w:val="auto"/>
        </w:rPr>
      </w:pPr>
    </w:p>
    <w:p w14:paraId="1526B1C6" w14:textId="2CDB0FD2" w:rsidR="00E863F9" w:rsidRPr="00107277" w:rsidRDefault="00E863F9" w:rsidP="00D03A8C">
      <w:pPr>
        <w:numPr>
          <w:ilvl w:val="0"/>
          <w:numId w:val="27"/>
        </w:numPr>
        <w:rPr>
          <w:rFonts w:asciiTheme="minorHAnsi" w:hAnsiTheme="minorHAnsi" w:cstheme="minorHAnsi"/>
          <w:b/>
          <w:color w:val="auto"/>
        </w:rPr>
      </w:pPr>
      <w:r w:rsidRPr="00107277">
        <w:rPr>
          <w:rFonts w:asciiTheme="minorHAnsi" w:hAnsiTheme="minorHAnsi" w:cstheme="minorHAnsi"/>
          <w:b/>
          <w:color w:val="auto"/>
        </w:rPr>
        <w:t>Preparation of Reagents</w:t>
      </w:r>
    </w:p>
    <w:p w14:paraId="3F652948" w14:textId="77777777" w:rsidR="00107277" w:rsidRDefault="00107277" w:rsidP="00D03A8C">
      <w:pPr>
        <w:rPr>
          <w:rFonts w:asciiTheme="minorHAnsi" w:hAnsiTheme="minorHAnsi" w:cstheme="minorHAnsi"/>
          <w:color w:val="auto"/>
        </w:rPr>
      </w:pPr>
    </w:p>
    <w:p w14:paraId="1526B1C8" w14:textId="10D4664C" w:rsidR="00E863F9" w:rsidRPr="00B55389" w:rsidRDefault="00E863F9" w:rsidP="00B55389">
      <w:pPr>
        <w:widowControl/>
        <w:numPr>
          <w:ilvl w:val="1"/>
          <w:numId w:val="27"/>
        </w:numPr>
        <w:jc w:val="left"/>
        <w:rPr>
          <w:color w:val="auto"/>
        </w:rPr>
      </w:pPr>
      <w:r w:rsidRPr="00B55389">
        <w:rPr>
          <w:color w:val="auto"/>
        </w:rPr>
        <w:t xml:space="preserve">Prepare 25 mL of </w:t>
      </w:r>
      <w:r w:rsidRPr="00B55389">
        <w:rPr>
          <w:b/>
          <w:color w:val="auto"/>
        </w:rPr>
        <w:t>pre-digestion solution</w:t>
      </w:r>
      <w:r w:rsidRPr="00B55389">
        <w:rPr>
          <w:color w:val="auto"/>
        </w:rPr>
        <w:t>: HBSS (without Ca</w:t>
      </w:r>
      <w:r w:rsidRPr="00B55389">
        <w:rPr>
          <w:color w:val="auto"/>
          <w:vertAlign w:val="superscript"/>
        </w:rPr>
        <w:t>2+</w:t>
      </w:r>
      <w:r w:rsidRPr="00B55389">
        <w:rPr>
          <w:color w:val="auto"/>
        </w:rPr>
        <w:t xml:space="preserve"> and Mg</w:t>
      </w:r>
      <w:r w:rsidRPr="00B55389">
        <w:rPr>
          <w:color w:val="auto"/>
          <w:vertAlign w:val="superscript"/>
        </w:rPr>
        <w:t>2+</w:t>
      </w:r>
      <w:r w:rsidRPr="00B55389">
        <w:rPr>
          <w:color w:val="auto"/>
        </w:rPr>
        <w:t xml:space="preserve">) supplemented with trypsin (0.5 mg/mL). Sterilize the solution using a 0.22 µm filter and keep on ice until use. Make pre-digestion solution on the day of experiment. </w:t>
      </w:r>
    </w:p>
    <w:p w14:paraId="0B77D926" w14:textId="77777777" w:rsidR="00107277" w:rsidRPr="00B55389" w:rsidRDefault="00107277" w:rsidP="00B55389">
      <w:pPr>
        <w:widowControl/>
        <w:jc w:val="left"/>
        <w:rPr>
          <w:color w:val="auto"/>
        </w:rPr>
      </w:pPr>
    </w:p>
    <w:p w14:paraId="1526B1C9" w14:textId="79C3983A" w:rsidR="00E863F9" w:rsidRPr="00B55389" w:rsidRDefault="009D6F02" w:rsidP="00D03A8C">
      <w:pPr>
        <w:rPr>
          <w:rFonts w:asciiTheme="minorHAnsi" w:hAnsiTheme="minorHAnsi" w:cstheme="minorHAnsi"/>
          <w:color w:val="auto"/>
        </w:rPr>
      </w:pPr>
      <w:r>
        <w:rPr>
          <w:rFonts w:asciiTheme="minorHAnsi" w:hAnsiTheme="minorHAnsi" w:cstheme="minorHAnsi"/>
          <w:color w:val="auto"/>
        </w:rPr>
        <w:t>NOTE:</w:t>
      </w:r>
      <w:r w:rsidR="00E863F9" w:rsidRPr="00B55389">
        <w:rPr>
          <w:rFonts w:asciiTheme="minorHAnsi" w:hAnsiTheme="minorHAnsi" w:cstheme="minorHAnsi"/>
          <w:color w:val="auto"/>
        </w:rPr>
        <w:t xml:space="preserve"> It is critical to use HBSS without Ca</w:t>
      </w:r>
      <w:r w:rsidR="00E863F9" w:rsidRPr="00B55389">
        <w:rPr>
          <w:rFonts w:asciiTheme="minorHAnsi" w:hAnsiTheme="minorHAnsi" w:cstheme="minorHAnsi"/>
          <w:color w:val="auto"/>
          <w:vertAlign w:val="superscript"/>
        </w:rPr>
        <w:t>2+</w:t>
      </w:r>
      <w:r w:rsidR="00E863F9" w:rsidRPr="00B55389">
        <w:rPr>
          <w:rFonts w:asciiTheme="minorHAnsi" w:hAnsiTheme="minorHAnsi" w:cstheme="minorHAnsi"/>
          <w:color w:val="auto"/>
        </w:rPr>
        <w:t xml:space="preserve"> and Mg</w:t>
      </w:r>
      <w:r w:rsidR="00E863F9" w:rsidRPr="00B55389">
        <w:rPr>
          <w:rFonts w:asciiTheme="minorHAnsi" w:hAnsiTheme="minorHAnsi" w:cstheme="minorHAnsi"/>
          <w:color w:val="auto"/>
          <w:vertAlign w:val="superscript"/>
        </w:rPr>
        <w:t>2+</w:t>
      </w:r>
      <w:r w:rsidR="00E863F9" w:rsidRPr="00B55389">
        <w:rPr>
          <w:rFonts w:asciiTheme="minorHAnsi" w:hAnsiTheme="minorHAnsi" w:cstheme="minorHAnsi"/>
          <w:color w:val="auto"/>
        </w:rPr>
        <w:t>, as Ca</w:t>
      </w:r>
      <w:r w:rsidR="00E863F9" w:rsidRPr="00B55389">
        <w:rPr>
          <w:rFonts w:asciiTheme="minorHAnsi" w:hAnsiTheme="minorHAnsi" w:cstheme="minorHAnsi"/>
          <w:color w:val="auto"/>
          <w:vertAlign w:val="superscript"/>
        </w:rPr>
        <w:t>2+</w:t>
      </w:r>
      <w:r w:rsidR="00E863F9" w:rsidRPr="00B55389">
        <w:rPr>
          <w:rFonts w:asciiTheme="minorHAnsi" w:hAnsiTheme="minorHAnsi" w:cstheme="minorHAnsi"/>
          <w:color w:val="auto"/>
        </w:rPr>
        <w:t xml:space="preserve"> and Mg</w:t>
      </w:r>
      <w:r w:rsidR="00E863F9" w:rsidRPr="00B55389">
        <w:rPr>
          <w:rFonts w:asciiTheme="minorHAnsi" w:hAnsiTheme="minorHAnsi" w:cstheme="minorHAnsi"/>
          <w:color w:val="auto"/>
          <w:vertAlign w:val="superscript"/>
        </w:rPr>
        <w:t>2+</w:t>
      </w:r>
      <w:r w:rsidR="00E863F9" w:rsidRPr="00B55389">
        <w:rPr>
          <w:rFonts w:asciiTheme="minorHAnsi" w:hAnsiTheme="minorHAnsi" w:cstheme="minorHAnsi"/>
          <w:color w:val="auto"/>
        </w:rPr>
        <w:t xml:space="preserve"> will cause myocyte contraction and subsequent cell death during isolation.</w:t>
      </w:r>
    </w:p>
    <w:p w14:paraId="3FDDCB6F" w14:textId="77777777" w:rsidR="00107277" w:rsidRDefault="00107277" w:rsidP="00D03A8C">
      <w:pPr>
        <w:rPr>
          <w:rFonts w:asciiTheme="minorHAnsi" w:hAnsiTheme="minorHAnsi" w:cstheme="minorHAnsi"/>
          <w:color w:val="auto"/>
        </w:rPr>
      </w:pPr>
    </w:p>
    <w:p w14:paraId="1526B1CA" w14:textId="652A8A98" w:rsidR="00E863F9" w:rsidRPr="00107277" w:rsidRDefault="00E863F9" w:rsidP="00D03A8C">
      <w:pPr>
        <w:numPr>
          <w:ilvl w:val="1"/>
          <w:numId w:val="27"/>
        </w:numPr>
        <w:rPr>
          <w:rFonts w:asciiTheme="minorHAnsi" w:hAnsiTheme="minorHAnsi" w:cstheme="minorHAnsi"/>
          <w:color w:val="auto"/>
        </w:rPr>
      </w:pPr>
      <w:r w:rsidRPr="00107277">
        <w:rPr>
          <w:rFonts w:asciiTheme="minorHAnsi" w:hAnsiTheme="minorHAnsi" w:cstheme="minorHAnsi"/>
          <w:color w:val="auto"/>
        </w:rPr>
        <w:t xml:space="preserve">Prepare 30 mL of </w:t>
      </w:r>
      <w:r w:rsidRPr="00107277">
        <w:rPr>
          <w:rFonts w:asciiTheme="minorHAnsi" w:hAnsiTheme="minorHAnsi" w:cstheme="minorHAnsi"/>
          <w:b/>
          <w:color w:val="auto"/>
        </w:rPr>
        <w:t>collagenase digestion buffer</w:t>
      </w:r>
      <w:r w:rsidRPr="00107277">
        <w:rPr>
          <w:rFonts w:asciiTheme="minorHAnsi" w:hAnsiTheme="minorHAnsi" w:cstheme="minorHAnsi"/>
          <w:color w:val="auto"/>
        </w:rPr>
        <w:t xml:space="preserve">: collagenase (0.8 mg/mL, </w:t>
      </w:r>
      <w:r w:rsidR="009D6F02">
        <w:rPr>
          <w:rFonts w:asciiTheme="minorHAnsi" w:hAnsiTheme="minorHAnsi" w:cstheme="minorHAnsi"/>
          <w:color w:val="auto"/>
        </w:rPr>
        <w:t>approximately</w:t>
      </w:r>
      <w:r w:rsidRPr="00107277">
        <w:rPr>
          <w:rFonts w:asciiTheme="minorHAnsi" w:hAnsiTheme="minorHAnsi" w:cstheme="minorHAnsi"/>
          <w:color w:val="auto"/>
        </w:rPr>
        <w:t xml:space="preserve"> 350 U/mL) dissolved in HBSS (without Ca</w:t>
      </w:r>
      <w:r w:rsidRPr="00107277">
        <w:rPr>
          <w:rFonts w:asciiTheme="minorHAnsi" w:hAnsiTheme="minorHAnsi" w:cstheme="minorHAnsi"/>
          <w:color w:val="auto"/>
          <w:vertAlign w:val="superscript"/>
        </w:rPr>
        <w:t>2+</w:t>
      </w:r>
      <w:r w:rsidRPr="00107277">
        <w:rPr>
          <w:rFonts w:asciiTheme="minorHAnsi" w:hAnsiTheme="minorHAnsi" w:cstheme="minorHAnsi"/>
          <w:color w:val="auto"/>
        </w:rPr>
        <w:t xml:space="preserve"> and Mg</w:t>
      </w:r>
      <w:r w:rsidRPr="00107277">
        <w:rPr>
          <w:rFonts w:asciiTheme="minorHAnsi" w:hAnsiTheme="minorHAnsi" w:cstheme="minorHAnsi"/>
          <w:color w:val="auto"/>
          <w:vertAlign w:val="superscript"/>
        </w:rPr>
        <w:t>2+</w:t>
      </w:r>
      <w:r w:rsidRPr="00107277">
        <w:rPr>
          <w:rFonts w:asciiTheme="minorHAnsi" w:hAnsiTheme="minorHAnsi" w:cstheme="minorHAnsi"/>
          <w:color w:val="auto"/>
        </w:rPr>
        <w:t>) buffer. Sterilize the solution using a 0.22 µm filter and keep on ice until use. Make collagenase digestion solution on the day of experiment.</w:t>
      </w:r>
    </w:p>
    <w:p w14:paraId="5014D482" w14:textId="77777777" w:rsidR="00107277" w:rsidRDefault="00107277" w:rsidP="00D03A8C">
      <w:pPr>
        <w:rPr>
          <w:rFonts w:asciiTheme="minorHAnsi" w:hAnsiTheme="minorHAnsi" w:cstheme="minorHAnsi"/>
          <w:color w:val="auto"/>
        </w:rPr>
      </w:pPr>
    </w:p>
    <w:p w14:paraId="1526B1CB" w14:textId="7887BA86" w:rsidR="00E863F9" w:rsidRPr="00107277" w:rsidRDefault="00E863F9" w:rsidP="00D03A8C">
      <w:pPr>
        <w:numPr>
          <w:ilvl w:val="1"/>
          <w:numId w:val="27"/>
        </w:numPr>
        <w:rPr>
          <w:rFonts w:asciiTheme="minorHAnsi" w:hAnsiTheme="minorHAnsi" w:cstheme="minorHAnsi"/>
          <w:color w:val="auto"/>
        </w:rPr>
      </w:pPr>
      <w:r w:rsidRPr="00107277">
        <w:rPr>
          <w:rFonts w:asciiTheme="minorHAnsi" w:hAnsiTheme="minorHAnsi" w:cstheme="minorHAnsi"/>
          <w:color w:val="auto"/>
        </w:rPr>
        <w:t xml:space="preserve">Prepare 500 mL of </w:t>
      </w:r>
      <w:r w:rsidRPr="00107277">
        <w:rPr>
          <w:rFonts w:asciiTheme="minorHAnsi" w:hAnsiTheme="minorHAnsi" w:cstheme="minorHAnsi"/>
          <w:b/>
          <w:color w:val="auto"/>
        </w:rPr>
        <w:t>cardiomyocyte culture media (growth media)</w:t>
      </w:r>
      <w:r w:rsidRPr="00107277">
        <w:rPr>
          <w:rFonts w:asciiTheme="minorHAnsi" w:hAnsiTheme="minorHAnsi" w:cstheme="minorHAnsi"/>
          <w:color w:val="auto"/>
        </w:rPr>
        <w:t>: Mix 375 mL of DMEM, 125 mL of M-199, 25 mL of Horse serum, and 12.5 mL of FBS.</w:t>
      </w:r>
      <w:r w:rsidR="009D6F02">
        <w:rPr>
          <w:rFonts w:asciiTheme="minorHAnsi" w:hAnsiTheme="minorHAnsi" w:cstheme="minorHAnsi"/>
          <w:color w:val="auto"/>
        </w:rPr>
        <w:t xml:space="preserve"> </w:t>
      </w:r>
      <w:r w:rsidRPr="00107277">
        <w:rPr>
          <w:rFonts w:asciiTheme="minorHAnsi" w:hAnsiTheme="minorHAnsi" w:cstheme="minorHAnsi"/>
          <w:color w:val="auto"/>
        </w:rPr>
        <w:t>Supplement with 1</w:t>
      </w:r>
      <w:r w:rsidR="009D6F02">
        <w:rPr>
          <w:rFonts w:asciiTheme="minorHAnsi" w:hAnsiTheme="minorHAnsi" w:cstheme="minorHAnsi"/>
          <w:color w:val="auto"/>
        </w:rPr>
        <w:t>%</w:t>
      </w:r>
      <w:r w:rsidRPr="00107277">
        <w:rPr>
          <w:rFonts w:asciiTheme="minorHAnsi" w:hAnsiTheme="minorHAnsi" w:cstheme="minorHAnsi"/>
          <w:color w:val="auto"/>
        </w:rPr>
        <w:t xml:space="preserve"> penicillin and 1% streptomycin solution.</w:t>
      </w:r>
    </w:p>
    <w:p w14:paraId="2FDBD92A" w14:textId="77777777" w:rsidR="00107277" w:rsidRDefault="00107277" w:rsidP="00D03A8C">
      <w:pPr>
        <w:rPr>
          <w:rFonts w:asciiTheme="minorHAnsi" w:hAnsiTheme="minorHAnsi" w:cstheme="minorHAnsi"/>
          <w:color w:val="auto"/>
        </w:rPr>
      </w:pPr>
    </w:p>
    <w:p w14:paraId="1526B1CC" w14:textId="6D1A1B05" w:rsidR="00E863F9" w:rsidRPr="00107277" w:rsidRDefault="00E863F9" w:rsidP="00D03A8C">
      <w:pPr>
        <w:numPr>
          <w:ilvl w:val="1"/>
          <w:numId w:val="27"/>
        </w:numPr>
        <w:rPr>
          <w:rFonts w:asciiTheme="minorHAnsi" w:hAnsiTheme="minorHAnsi" w:cstheme="minorHAnsi"/>
          <w:color w:val="auto"/>
        </w:rPr>
      </w:pPr>
      <w:r w:rsidRPr="00107277">
        <w:rPr>
          <w:rFonts w:asciiTheme="minorHAnsi" w:hAnsiTheme="minorHAnsi" w:cstheme="minorHAnsi"/>
          <w:color w:val="auto"/>
        </w:rPr>
        <w:t xml:space="preserve">Prepare </w:t>
      </w:r>
      <w:r w:rsidRPr="00107277">
        <w:rPr>
          <w:rFonts w:asciiTheme="minorHAnsi" w:hAnsiTheme="minorHAnsi" w:cstheme="minorHAnsi"/>
          <w:b/>
          <w:color w:val="auto"/>
        </w:rPr>
        <w:t>mitochondrial stress test medium</w:t>
      </w:r>
      <w:r w:rsidRPr="00107277">
        <w:rPr>
          <w:rFonts w:asciiTheme="minorHAnsi" w:hAnsiTheme="minorHAnsi" w:cstheme="minorHAnsi"/>
          <w:color w:val="auto"/>
        </w:rPr>
        <w:t>: Make 200 mL of DMEM based stress test medium (DMEM</w:t>
      </w:r>
      <w:r w:rsidRPr="009D6F02">
        <w:rPr>
          <w:rFonts w:asciiTheme="minorHAnsi" w:hAnsiTheme="minorHAnsi" w:cstheme="minorHAnsi"/>
          <w:color w:val="auto"/>
        </w:rPr>
        <w:t xml:space="preserve"> without </w:t>
      </w:r>
      <w:r w:rsidRPr="00107277">
        <w:rPr>
          <w:rFonts w:asciiTheme="minorHAnsi" w:hAnsiTheme="minorHAnsi" w:cstheme="minorHAnsi"/>
          <w:color w:val="auto"/>
        </w:rPr>
        <w:t>NaHCO</w:t>
      </w:r>
      <w:r w:rsidRPr="00107277">
        <w:rPr>
          <w:rFonts w:asciiTheme="minorHAnsi" w:hAnsiTheme="minorHAnsi" w:cstheme="minorHAnsi"/>
          <w:color w:val="auto"/>
          <w:vertAlign w:val="subscript"/>
        </w:rPr>
        <w:t>3</w:t>
      </w:r>
      <w:r w:rsidRPr="00107277">
        <w:rPr>
          <w:rFonts w:asciiTheme="minorHAnsi" w:hAnsiTheme="minorHAnsi" w:cstheme="minorHAnsi"/>
          <w:color w:val="auto"/>
        </w:rPr>
        <w:t xml:space="preserve">, see </w:t>
      </w:r>
      <w:r w:rsidR="009D6F02" w:rsidRPr="009D6F02">
        <w:rPr>
          <w:rFonts w:asciiTheme="minorHAnsi" w:hAnsiTheme="minorHAnsi" w:cstheme="minorHAnsi"/>
          <w:b/>
          <w:color w:val="auto"/>
        </w:rPr>
        <w:t>Table of Materials</w:t>
      </w:r>
      <w:r w:rsidRPr="00107277">
        <w:rPr>
          <w:rFonts w:asciiTheme="minorHAnsi" w:hAnsiTheme="minorHAnsi" w:cstheme="minorHAnsi"/>
          <w:color w:val="auto"/>
        </w:rPr>
        <w:t xml:space="preserve">) supplemented with 1 mM sodium </w:t>
      </w:r>
      <w:r w:rsidRPr="00107277">
        <w:rPr>
          <w:rFonts w:asciiTheme="minorHAnsi" w:hAnsiTheme="minorHAnsi" w:cstheme="minorHAnsi"/>
          <w:color w:val="auto"/>
        </w:rPr>
        <w:lastRenderedPageBreak/>
        <w:t xml:space="preserve">pyruvate, 2 mM L-glutamine, and 10 mM glucose, and 2 mM </w:t>
      </w:r>
      <w:proofErr w:type="spellStart"/>
      <w:r w:rsidRPr="00107277">
        <w:rPr>
          <w:rFonts w:asciiTheme="minorHAnsi" w:hAnsiTheme="minorHAnsi" w:cstheme="minorHAnsi"/>
          <w:color w:val="auto"/>
        </w:rPr>
        <w:t>Hepes</w:t>
      </w:r>
      <w:proofErr w:type="spellEnd"/>
      <w:r w:rsidRPr="00107277">
        <w:rPr>
          <w:rFonts w:asciiTheme="minorHAnsi" w:hAnsiTheme="minorHAnsi" w:cstheme="minorHAnsi"/>
          <w:color w:val="auto"/>
        </w:rPr>
        <w:t>.</w:t>
      </w:r>
    </w:p>
    <w:p w14:paraId="747B0418" w14:textId="77777777" w:rsidR="00107277" w:rsidRDefault="00107277" w:rsidP="00D03A8C">
      <w:pPr>
        <w:rPr>
          <w:rFonts w:asciiTheme="minorHAnsi" w:hAnsiTheme="minorHAnsi" w:cstheme="minorHAnsi"/>
          <w:color w:val="auto"/>
        </w:rPr>
      </w:pPr>
    </w:p>
    <w:p w14:paraId="1526B1CD" w14:textId="14848EB1" w:rsidR="00E863F9" w:rsidRPr="00107277" w:rsidRDefault="009D6F02" w:rsidP="00D03A8C">
      <w:pPr>
        <w:rPr>
          <w:rFonts w:asciiTheme="minorHAnsi" w:hAnsiTheme="minorHAnsi" w:cstheme="minorHAnsi"/>
          <w:color w:val="auto"/>
        </w:rPr>
      </w:pPr>
      <w:r>
        <w:rPr>
          <w:rFonts w:asciiTheme="minorHAnsi" w:hAnsiTheme="minorHAnsi" w:cstheme="minorHAnsi"/>
          <w:color w:val="auto"/>
        </w:rPr>
        <w:t>NOTE:</w:t>
      </w:r>
      <w:r w:rsidR="00E863F9" w:rsidRPr="00107277">
        <w:rPr>
          <w:rFonts w:asciiTheme="minorHAnsi" w:hAnsiTheme="minorHAnsi" w:cstheme="minorHAnsi"/>
          <w:color w:val="auto"/>
        </w:rPr>
        <w:t xml:space="preserve"> Make 1 L of medium with DME</w:t>
      </w:r>
      <w:r w:rsidR="00E863F9" w:rsidRPr="009D6F02">
        <w:rPr>
          <w:rFonts w:asciiTheme="minorHAnsi" w:hAnsiTheme="minorHAnsi" w:cstheme="minorHAnsi"/>
          <w:color w:val="auto"/>
        </w:rPr>
        <w:t xml:space="preserve">M without sodium pyruvate, L-glutamine, glucose, and </w:t>
      </w:r>
      <w:proofErr w:type="spellStart"/>
      <w:r w:rsidR="00E863F9" w:rsidRPr="009D6F02">
        <w:rPr>
          <w:rFonts w:asciiTheme="minorHAnsi" w:hAnsiTheme="minorHAnsi" w:cstheme="minorHAnsi"/>
          <w:color w:val="auto"/>
        </w:rPr>
        <w:t>Hepes</w:t>
      </w:r>
      <w:proofErr w:type="spellEnd"/>
      <w:r w:rsidR="00E863F9" w:rsidRPr="009D6F02">
        <w:rPr>
          <w:rFonts w:asciiTheme="minorHAnsi" w:hAnsiTheme="minorHAnsi" w:cstheme="minorHAnsi"/>
          <w:color w:val="auto"/>
        </w:rPr>
        <w:t>, filer sterile, and store in 4 °C. Prepare the stress test medium on the day of the assay by adding other reagents. Using D</w:t>
      </w:r>
      <w:r w:rsidR="00D03A8C" w:rsidRPr="009D6F02">
        <w:rPr>
          <w:rFonts w:asciiTheme="minorHAnsi" w:hAnsiTheme="minorHAnsi" w:cstheme="minorHAnsi"/>
          <w:color w:val="auto"/>
        </w:rPr>
        <w:t>MEM</w:t>
      </w:r>
      <w:r w:rsidR="00E863F9" w:rsidRPr="009D6F02">
        <w:rPr>
          <w:rFonts w:asciiTheme="minorHAnsi" w:hAnsiTheme="minorHAnsi" w:cstheme="minorHAnsi"/>
          <w:color w:val="auto"/>
        </w:rPr>
        <w:t xml:space="preserve"> medium without </w:t>
      </w:r>
      <w:r w:rsidR="00E863F9" w:rsidRPr="00107277">
        <w:rPr>
          <w:rFonts w:asciiTheme="minorHAnsi" w:hAnsiTheme="minorHAnsi" w:cstheme="minorHAnsi"/>
          <w:color w:val="auto"/>
        </w:rPr>
        <w:t>NaHCO</w:t>
      </w:r>
      <w:r w:rsidR="00E863F9" w:rsidRPr="00107277">
        <w:rPr>
          <w:rFonts w:asciiTheme="minorHAnsi" w:hAnsiTheme="minorHAnsi" w:cstheme="minorHAnsi"/>
          <w:color w:val="auto"/>
          <w:vertAlign w:val="subscript"/>
        </w:rPr>
        <w:t>3</w:t>
      </w:r>
      <w:r w:rsidR="00E863F9" w:rsidRPr="00107277">
        <w:rPr>
          <w:rFonts w:asciiTheme="minorHAnsi" w:hAnsiTheme="minorHAnsi" w:cstheme="minorHAnsi"/>
          <w:color w:val="auto"/>
        </w:rPr>
        <w:t xml:space="preserve"> is critical. </w:t>
      </w:r>
    </w:p>
    <w:p w14:paraId="1D534DCA" w14:textId="77777777" w:rsidR="00107277" w:rsidRDefault="00107277" w:rsidP="00D03A8C">
      <w:pPr>
        <w:rPr>
          <w:rFonts w:asciiTheme="minorHAnsi" w:hAnsiTheme="minorHAnsi" w:cstheme="minorHAnsi"/>
          <w:color w:val="auto"/>
        </w:rPr>
      </w:pPr>
    </w:p>
    <w:p w14:paraId="1526B1CE" w14:textId="4EEE0C1B" w:rsidR="00E863F9" w:rsidRPr="00107277" w:rsidRDefault="00E863F9" w:rsidP="00D03A8C">
      <w:pPr>
        <w:numPr>
          <w:ilvl w:val="1"/>
          <w:numId w:val="27"/>
        </w:numPr>
        <w:rPr>
          <w:rFonts w:asciiTheme="minorHAnsi" w:hAnsiTheme="minorHAnsi" w:cstheme="minorHAnsi"/>
          <w:color w:val="auto"/>
        </w:rPr>
      </w:pPr>
      <w:r w:rsidRPr="00107277">
        <w:rPr>
          <w:rFonts w:asciiTheme="minorHAnsi" w:hAnsiTheme="minorHAnsi" w:cstheme="minorHAnsi"/>
          <w:color w:val="auto"/>
        </w:rPr>
        <w:t>Adjust pH of mitochondrial stress test media to 7.4 on the day of use. Warm media to 37 °C before use.</w:t>
      </w:r>
    </w:p>
    <w:p w14:paraId="21C5E300" w14:textId="77777777" w:rsidR="00107277" w:rsidRDefault="00107277" w:rsidP="00D03A8C">
      <w:pPr>
        <w:rPr>
          <w:rFonts w:asciiTheme="minorHAnsi" w:hAnsiTheme="minorHAnsi" w:cstheme="minorHAnsi"/>
          <w:color w:val="auto"/>
        </w:rPr>
      </w:pPr>
    </w:p>
    <w:p w14:paraId="1526B1CF" w14:textId="63CC6002" w:rsidR="00E863F9" w:rsidRPr="00107277" w:rsidRDefault="00E863F9" w:rsidP="00D03A8C">
      <w:pPr>
        <w:numPr>
          <w:ilvl w:val="1"/>
          <w:numId w:val="27"/>
        </w:numPr>
        <w:rPr>
          <w:rFonts w:asciiTheme="minorHAnsi" w:hAnsiTheme="minorHAnsi" w:cstheme="minorHAnsi"/>
          <w:color w:val="auto"/>
        </w:rPr>
      </w:pPr>
      <w:r w:rsidRPr="00107277">
        <w:rPr>
          <w:rFonts w:asciiTheme="minorHAnsi" w:hAnsiTheme="minorHAnsi" w:cstheme="minorHAnsi"/>
          <w:color w:val="auto"/>
        </w:rPr>
        <w:t xml:space="preserve">Prepare </w:t>
      </w:r>
      <w:r w:rsidRPr="00107277">
        <w:rPr>
          <w:rFonts w:asciiTheme="minorHAnsi" w:hAnsiTheme="minorHAnsi" w:cstheme="minorHAnsi"/>
          <w:b/>
          <w:color w:val="auto"/>
        </w:rPr>
        <w:t>oligomycin</w:t>
      </w:r>
      <w:r w:rsidRPr="00107277">
        <w:rPr>
          <w:rFonts w:asciiTheme="minorHAnsi" w:hAnsiTheme="minorHAnsi" w:cstheme="minorHAnsi"/>
          <w:color w:val="auto"/>
        </w:rPr>
        <w:t>: Prepare 5 mL of</w:t>
      </w:r>
      <w:r w:rsidR="009D6751">
        <w:rPr>
          <w:rFonts w:asciiTheme="minorHAnsi" w:hAnsiTheme="minorHAnsi" w:cstheme="minorHAnsi"/>
          <w:color w:val="auto"/>
        </w:rPr>
        <w:t xml:space="preserve"> a</w:t>
      </w:r>
      <w:r w:rsidRPr="00107277">
        <w:rPr>
          <w:rFonts w:asciiTheme="minorHAnsi" w:hAnsiTheme="minorHAnsi" w:cstheme="minorHAnsi"/>
          <w:color w:val="auto"/>
        </w:rPr>
        <w:t xml:space="preserve"> 5 mM stock solution in DMSO</w:t>
      </w:r>
      <w:r w:rsidR="009D6751">
        <w:rPr>
          <w:rFonts w:asciiTheme="minorHAnsi" w:hAnsiTheme="minorHAnsi" w:cstheme="minorHAnsi"/>
          <w:color w:val="auto"/>
        </w:rPr>
        <w:t>,</w:t>
      </w:r>
      <w:r w:rsidRPr="00107277">
        <w:rPr>
          <w:rFonts w:asciiTheme="minorHAnsi" w:hAnsiTheme="minorHAnsi" w:cstheme="minorHAnsi"/>
          <w:color w:val="auto"/>
        </w:rPr>
        <w:t xml:space="preserve"> make 250 µL aliquots</w:t>
      </w:r>
      <w:r w:rsidR="009D6751">
        <w:rPr>
          <w:rFonts w:asciiTheme="minorHAnsi" w:hAnsiTheme="minorHAnsi" w:cstheme="minorHAnsi"/>
          <w:color w:val="auto"/>
        </w:rPr>
        <w:t>, and</w:t>
      </w:r>
      <w:r w:rsidRPr="00107277">
        <w:rPr>
          <w:rFonts w:asciiTheme="minorHAnsi" w:hAnsiTheme="minorHAnsi" w:cstheme="minorHAnsi"/>
          <w:color w:val="auto"/>
        </w:rPr>
        <w:t xml:space="preserve"> store at -20 °C.</w:t>
      </w:r>
    </w:p>
    <w:p w14:paraId="44F4965C" w14:textId="77777777" w:rsidR="00107277" w:rsidRDefault="00107277" w:rsidP="00D03A8C">
      <w:pPr>
        <w:rPr>
          <w:rFonts w:asciiTheme="minorHAnsi" w:hAnsiTheme="minorHAnsi" w:cstheme="minorHAnsi"/>
          <w:color w:val="auto"/>
        </w:rPr>
      </w:pPr>
    </w:p>
    <w:p w14:paraId="1ED6B59C" w14:textId="77777777" w:rsidR="009D6751" w:rsidRPr="00107277" w:rsidRDefault="00E863F9" w:rsidP="009D6751">
      <w:pPr>
        <w:numPr>
          <w:ilvl w:val="1"/>
          <w:numId w:val="27"/>
        </w:numPr>
        <w:rPr>
          <w:rFonts w:asciiTheme="minorHAnsi" w:hAnsiTheme="minorHAnsi" w:cstheme="minorHAnsi"/>
          <w:color w:val="auto"/>
        </w:rPr>
      </w:pPr>
      <w:r w:rsidRPr="009D6751">
        <w:rPr>
          <w:rFonts w:asciiTheme="minorHAnsi" w:hAnsiTheme="minorHAnsi" w:cstheme="minorHAnsi"/>
          <w:color w:val="auto"/>
        </w:rPr>
        <w:t xml:space="preserve">Prepare </w:t>
      </w:r>
      <w:r w:rsidRPr="009D6751">
        <w:rPr>
          <w:rFonts w:asciiTheme="minorHAnsi" w:hAnsiTheme="minorHAnsi" w:cstheme="minorHAnsi"/>
          <w:b/>
          <w:color w:val="auto"/>
        </w:rPr>
        <w:t>FCCP</w:t>
      </w:r>
      <w:r w:rsidRPr="009D6751">
        <w:rPr>
          <w:rFonts w:asciiTheme="minorHAnsi" w:hAnsiTheme="minorHAnsi" w:cstheme="minorHAnsi"/>
          <w:color w:val="auto"/>
        </w:rPr>
        <w:t xml:space="preserve">: </w:t>
      </w:r>
      <w:r w:rsidR="009D6751" w:rsidRPr="00107277">
        <w:rPr>
          <w:rFonts w:asciiTheme="minorHAnsi" w:hAnsiTheme="minorHAnsi" w:cstheme="minorHAnsi"/>
          <w:color w:val="auto"/>
        </w:rPr>
        <w:t>Prepare 5 mL of</w:t>
      </w:r>
      <w:r w:rsidR="009D6751">
        <w:rPr>
          <w:rFonts w:asciiTheme="minorHAnsi" w:hAnsiTheme="minorHAnsi" w:cstheme="minorHAnsi"/>
          <w:color w:val="auto"/>
        </w:rPr>
        <w:t xml:space="preserve"> a</w:t>
      </w:r>
      <w:r w:rsidR="009D6751" w:rsidRPr="00107277">
        <w:rPr>
          <w:rFonts w:asciiTheme="minorHAnsi" w:hAnsiTheme="minorHAnsi" w:cstheme="minorHAnsi"/>
          <w:color w:val="auto"/>
        </w:rPr>
        <w:t xml:space="preserve"> 5 mM stock solution in DMSO</w:t>
      </w:r>
      <w:r w:rsidR="009D6751">
        <w:rPr>
          <w:rFonts w:asciiTheme="minorHAnsi" w:hAnsiTheme="minorHAnsi" w:cstheme="minorHAnsi"/>
          <w:color w:val="auto"/>
        </w:rPr>
        <w:t>,</w:t>
      </w:r>
      <w:r w:rsidR="009D6751" w:rsidRPr="00107277">
        <w:rPr>
          <w:rFonts w:asciiTheme="minorHAnsi" w:hAnsiTheme="minorHAnsi" w:cstheme="minorHAnsi"/>
          <w:color w:val="auto"/>
        </w:rPr>
        <w:t xml:space="preserve"> make 250 µL aliquots</w:t>
      </w:r>
      <w:r w:rsidR="009D6751">
        <w:rPr>
          <w:rFonts w:asciiTheme="minorHAnsi" w:hAnsiTheme="minorHAnsi" w:cstheme="minorHAnsi"/>
          <w:color w:val="auto"/>
        </w:rPr>
        <w:t>, and</w:t>
      </w:r>
      <w:r w:rsidR="009D6751" w:rsidRPr="00107277">
        <w:rPr>
          <w:rFonts w:asciiTheme="minorHAnsi" w:hAnsiTheme="minorHAnsi" w:cstheme="minorHAnsi"/>
          <w:color w:val="auto"/>
        </w:rPr>
        <w:t xml:space="preserve"> store at -20 °C.</w:t>
      </w:r>
    </w:p>
    <w:p w14:paraId="3AEB9B53" w14:textId="442D7462" w:rsidR="00107277" w:rsidRPr="009D6751" w:rsidRDefault="00107277" w:rsidP="009D6751">
      <w:pPr>
        <w:rPr>
          <w:rFonts w:asciiTheme="minorHAnsi" w:hAnsiTheme="minorHAnsi" w:cstheme="minorHAnsi"/>
          <w:color w:val="auto"/>
        </w:rPr>
      </w:pPr>
    </w:p>
    <w:p w14:paraId="277B35EB" w14:textId="77777777" w:rsidR="009D6751" w:rsidRPr="00107277" w:rsidRDefault="00E863F9" w:rsidP="009D6751">
      <w:pPr>
        <w:numPr>
          <w:ilvl w:val="1"/>
          <w:numId w:val="27"/>
        </w:numPr>
        <w:rPr>
          <w:rFonts w:asciiTheme="minorHAnsi" w:hAnsiTheme="minorHAnsi" w:cstheme="minorHAnsi"/>
          <w:color w:val="auto"/>
        </w:rPr>
      </w:pPr>
      <w:r w:rsidRPr="009D6751">
        <w:rPr>
          <w:rFonts w:asciiTheme="minorHAnsi" w:hAnsiTheme="minorHAnsi" w:cstheme="minorHAnsi"/>
          <w:color w:val="auto"/>
        </w:rPr>
        <w:t xml:space="preserve">Prepare </w:t>
      </w:r>
      <w:r w:rsidRPr="009D6751">
        <w:rPr>
          <w:rFonts w:asciiTheme="minorHAnsi" w:hAnsiTheme="minorHAnsi" w:cstheme="minorHAnsi"/>
          <w:b/>
          <w:color w:val="auto"/>
        </w:rPr>
        <w:t>antimycin</w:t>
      </w:r>
      <w:r w:rsidRPr="009D6751">
        <w:rPr>
          <w:rFonts w:asciiTheme="minorHAnsi" w:hAnsiTheme="minorHAnsi" w:cstheme="minorHAnsi"/>
          <w:color w:val="auto"/>
        </w:rPr>
        <w:t xml:space="preserve"> </w:t>
      </w:r>
      <w:r w:rsidRPr="009D6751">
        <w:rPr>
          <w:rFonts w:asciiTheme="minorHAnsi" w:hAnsiTheme="minorHAnsi" w:cstheme="minorHAnsi"/>
          <w:b/>
          <w:color w:val="auto"/>
        </w:rPr>
        <w:t>A</w:t>
      </w:r>
      <w:r w:rsidRPr="009D6751">
        <w:rPr>
          <w:rFonts w:asciiTheme="minorHAnsi" w:hAnsiTheme="minorHAnsi" w:cstheme="minorHAnsi"/>
          <w:color w:val="auto"/>
        </w:rPr>
        <w:t xml:space="preserve">: </w:t>
      </w:r>
      <w:r w:rsidR="009D6751" w:rsidRPr="00107277">
        <w:rPr>
          <w:rFonts w:asciiTheme="minorHAnsi" w:hAnsiTheme="minorHAnsi" w:cstheme="minorHAnsi"/>
          <w:color w:val="auto"/>
        </w:rPr>
        <w:t>Prepare 5 mL of</w:t>
      </w:r>
      <w:r w:rsidR="009D6751">
        <w:rPr>
          <w:rFonts w:asciiTheme="minorHAnsi" w:hAnsiTheme="minorHAnsi" w:cstheme="minorHAnsi"/>
          <w:color w:val="auto"/>
        </w:rPr>
        <w:t xml:space="preserve"> a</w:t>
      </w:r>
      <w:r w:rsidR="009D6751" w:rsidRPr="00107277">
        <w:rPr>
          <w:rFonts w:asciiTheme="minorHAnsi" w:hAnsiTheme="minorHAnsi" w:cstheme="minorHAnsi"/>
          <w:color w:val="auto"/>
        </w:rPr>
        <w:t xml:space="preserve"> 5 mM stock solution in DMSO</w:t>
      </w:r>
      <w:r w:rsidR="009D6751">
        <w:rPr>
          <w:rFonts w:asciiTheme="minorHAnsi" w:hAnsiTheme="minorHAnsi" w:cstheme="minorHAnsi"/>
          <w:color w:val="auto"/>
        </w:rPr>
        <w:t>,</w:t>
      </w:r>
      <w:r w:rsidR="009D6751" w:rsidRPr="00107277">
        <w:rPr>
          <w:rFonts w:asciiTheme="minorHAnsi" w:hAnsiTheme="minorHAnsi" w:cstheme="minorHAnsi"/>
          <w:color w:val="auto"/>
        </w:rPr>
        <w:t xml:space="preserve"> make 250 µL aliquots</w:t>
      </w:r>
      <w:r w:rsidR="009D6751">
        <w:rPr>
          <w:rFonts w:asciiTheme="minorHAnsi" w:hAnsiTheme="minorHAnsi" w:cstheme="minorHAnsi"/>
          <w:color w:val="auto"/>
        </w:rPr>
        <w:t>, and</w:t>
      </w:r>
      <w:r w:rsidR="009D6751" w:rsidRPr="00107277">
        <w:rPr>
          <w:rFonts w:asciiTheme="minorHAnsi" w:hAnsiTheme="minorHAnsi" w:cstheme="minorHAnsi"/>
          <w:color w:val="auto"/>
        </w:rPr>
        <w:t xml:space="preserve"> store at -20 °C.</w:t>
      </w:r>
    </w:p>
    <w:p w14:paraId="5AFA13CF" w14:textId="787B265A" w:rsidR="00107277" w:rsidRPr="009D6751" w:rsidRDefault="00107277" w:rsidP="009D6751">
      <w:pPr>
        <w:rPr>
          <w:rFonts w:asciiTheme="minorHAnsi" w:hAnsiTheme="minorHAnsi" w:cstheme="minorHAnsi"/>
          <w:color w:val="auto"/>
        </w:rPr>
      </w:pPr>
    </w:p>
    <w:p w14:paraId="31CB3A89" w14:textId="77777777" w:rsidR="009D6751" w:rsidRPr="00107277" w:rsidRDefault="00E863F9" w:rsidP="009D6751">
      <w:pPr>
        <w:numPr>
          <w:ilvl w:val="1"/>
          <w:numId w:val="27"/>
        </w:numPr>
        <w:rPr>
          <w:rFonts w:asciiTheme="minorHAnsi" w:hAnsiTheme="minorHAnsi" w:cstheme="minorHAnsi"/>
          <w:color w:val="auto"/>
        </w:rPr>
      </w:pPr>
      <w:r w:rsidRPr="009D6751">
        <w:rPr>
          <w:rFonts w:asciiTheme="minorHAnsi" w:hAnsiTheme="minorHAnsi" w:cstheme="minorHAnsi"/>
          <w:color w:val="auto"/>
        </w:rPr>
        <w:t xml:space="preserve">Prepare </w:t>
      </w:r>
      <w:r w:rsidRPr="009D6751">
        <w:rPr>
          <w:rFonts w:asciiTheme="minorHAnsi" w:hAnsiTheme="minorHAnsi" w:cstheme="minorHAnsi"/>
          <w:b/>
          <w:color w:val="auto"/>
        </w:rPr>
        <w:t>rotenone</w:t>
      </w:r>
      <w:r w:rsidRPr="009D6751">
        <w:rPr>
          <w:rFonts w:asciiTheme="minorHAnsi" w:hAnsiTheme="minorHAnsi" w:cstheme="minorHAnsi"/>
          <w:color w:val="auto"/>
        </w:rPr>
        <w:t xml:space="preserve">: </w:t>
      </w:r>
      <w:r w:rsidR="009D6751" w:rsidRPr="00107277">
        <w:rPr>
          <w:rFonts w:asciiTheme="minorHAnsi" w:hAnsiTheme="minorHAnsi" w:cstheme="minorHAnsi"/>
          <w:color w:val="auto"/>
        </w:rPr>
        <w:t>Prepare 5 mL of</w:t>
      </w:r>
      <w:r w:rsidR="009D6751">
        <w:rPr>
          <w:rFonts w:asciiTheme="minorHAnsi" w:hAnsiTheme="minorHAnsi" w:cstheme="minorHAnsi"/>
          <w:color w:val="auto"/>
        </w:rPr>
        <w:t xml:space="preserve"> a</w:t>
      </w:r>
      <w:r w:rsidR="009D6751" w:rsidRPr="00107277">
        <w:rPr>
          <w:rFonts w:asciiTheme="minorHAnsi" w:hAnsiTheme="minorHAnsi" w:cstheme="minorHAnsi"/>
          <w:color w:val="auto"/>
        </w:rPr>
        <w:t xml:space="preserve"> 5 mM stock solution in DMSO</w:t>
      </w:r>
      <w:r w:rsidR="009D6751">
        <w:rPr>
          <w:rFonts w:asciiTheme="minorHAnsi" w:hAnsiTheme="minorHAnsi" w:cstheme="minorHAnsi"/>
          <w:color w:val="auto"/>
        </w:rPr>
        <w:t>,</w:t>
      </w:r>
      <w:r w:rsidR="009D6751" w:rsidRPr="00107277">
        <w:rPr>
          <w:rFonts w:asciiTheme="minorHAnsi" w:hAnsiTheme="minorHAnsi" w:cstheme="minorHAnsi"/>
          <w:color w:val="auto"/>
        </w:rPr>
        <w:t xml:space="preserve"> make 250 µL aliquots</w:t>
      </w:r>
      <w:r w:rsidR="009D6751">
        <w:rPr>
          <w:rFonts w:asciiTheme="minorHAnsi" w:hAnsiTheme="minorHAnsi" w:cstheme="minorHAnsi"/>
          <w:color w:val="auto"/>
        </w:rPr>
        <w:t>, and</w:t>
      </w:r>
      <w:r w:rsidR="009D6751" w:rsidRPr="00107277">
        <w:rPr>
          <w:rFonts w:asciiTheme="minorHAnsi" w:hAnsiTheme="minorHAnsi" w:cstheme="minorHAnsi"/>
          <w:color w:val="auto"/>
        </w:rPr>
        <w:t xml:space="preserve"> store at -20 °C.</w:t>
      </w:r>
    </w:p>
    <w:p w14:paraId="4DB9CBBA" w14:textId="611D0810" w:rsidR="00107277" w:rsidRPr="009D6751" w:rsidRDefault="00107277" w:rsidP="009D6751">
      <w:pPr>
        <w:rPr>
          <w:rFonts w:asciiTheme="minorHAnsi" w:hAnsiTheme="minorHAnsi" w:cstheme="minorHAnsi"/>
          <w:color w:val="auto"/>
        </w:rPr>
      </w:pPr>
    </w:p>
    <w:p w14:paraId="1526B1D3" w14:textId="64079B0C" w:rsidR="00E863F9" w:rsidRPr="00107277" w:rsidRDefault="00D03A8C" w:rsidP="00D03A8C">
      <w:pPr>
        <w:rPr>
          <w:rFonts w:asciiTheme="minorHAnsi" w:hAnsiTheme="minorHAnsi" w:cstheme="minorHAnsi"/>
          <w:color w:val="auto"/>
        </w:rPr>
      </w:pPr>
      <w:r>
        <w:rPr>
          <w:rFonts w:asciiTheme="minorHAnsi" w:hAnsiTheme="minorHAnsi" w:cstheme="minorHAnsi"/>
          <w:color w:val="auto"/>
        </w:rPr>
        <w:t xml:space="preserve">NOTE: </w:t>
      </w:r>
      <w:r w:rsidR="00E863F9" w:rsidRPr="00107277">
        <w:rPr>
          <w:rFonts w:asciiTheme="minorHAnsi" w:hAnsiTheme="minorHAnsi" w:cstheme="minorHAnsi"/>
          <w:color w:val="auto"/>
        </w:rPr>
        <w:t xml:space="preserve">All reagents and solutions used in this protocol are listed in </w:t>
      </w:r>
      <w:r w:rsidR="009D6F02" w:rsidRPr="009D6F02">
        <w:rPr>
          <w:rFonts w:asciiTheme="minorHAnsi" w:hAnsiTheme="minorHAnsi" w:cstheme="minorHAnsi"/>
          <w:b/>
          <w:color w:val="auto"/>
        </w:rPr>
        <w:t>Table 1</w:t>
      </w:r>
      <w:r w:rsidR="00E863F9" w:rsidRPr="00107277">
        <w:rPr>
          <w:rFonts w:asciiTheme="minorHAnsi" w:hAnsiTheme="minorHAnsi" w:cstheme="minorHAnsi"/>
          <w:color w:val="auto"/>
        </w:rPr>
        <w:t xml:space="preserve">. </w:t>
      </w:r>
    </w:p>
    <w:p w14:paraId="1526B1D5" w14:textId="611C57A8" w:rsidR="00E863F9" w:rsidRPr="00107277" w:rsidRDefault="00E863F9" w:rsidP="00D03A8C">
      <w:pPr>
        <w:rPr>
          <w:rFonts w:asciiTheme="minorHAnsi" w:hAnsiTheme="minorHAnsi" w:cstheme="minorHAnsi"/>
          <w:b/>
          <w:color w:val="auto"/>
        </w:rPr>
      </w:pPr>
    </w:p>
    <w:p w14:paraId="1526B1D6" w14:textId="7AB75CC2" w:rsidR="00E863F9" w:rsidRPr="00107277" w:rsidRDefault="00E863F9" w:rsidP="00D03A8C">
      <w:pPr>
        <w:numPr>
          <w:ilvl w:val="0"/>
          <w:numId w:val="27"/>
        </w:numPr>
        <w:rPr>
          <w:rFonts w:asciiTheme="minorHAnsi" w:hAnsiTheme="minorHAnsi" w:cstheme="minorHAnsi"/>
          <w:b/>
          <w:color w:val="auto"/>
          <w:highlight w:val="yellow"/>
        </w:rPr>
      </w:pPr>
      <w:bookmarkStart w:id="3" w:name="_Hlk528658292"/>
      <w:r w:rsidRPr="00107277">
        <w:rPr>
          <w:rFonts w:asciiTheme="minorHAnsi" w:hAnsiTheme="minorHAnsi" w:cstheme="minorHAnsi"/>
          <w:b/>
          <w:color w:val="auto"/>
          <w:highlight w:val="yellow"/>
        </w:rPr>
        <w:t>Harvesting and</w:t>
      </w:r>
      <w:r w:rsidR="009D6751" w:rsidRPr="00107277">
        <w:rPr>
          <w:rFonts w:asciiTheme="minorHAnsi" w:hAnsiTheme="minorHAnsi" w:cstheme="minorHAnsi"/>
          <w:b/>
          <w:color w:val="auto"/>
          <w:highlight w:val="yellow"/>
        </w:rPr>
        <w:t xml:space="preserve"> Pre-</w:t>
      </w:r>
      <w:r w:rsidR="009D6751">
        <w:rPr>
          <w:rFonts w:asciiTheme="minorHAnsi" w:hAnsiTheme="minorHAnsi" w:cstheme="minorHAnsi"/>
          <w:b/>
          <w:color w:val="auto"/>
          <w:highlight w:val="yellow"/>
        </w:rPr>
        <w:t>d</w:t>
      </w:r>
      <w:r w:rsidR="009D6751" w:rsidRPr="00107277">
        <w:rPr>
          <w:rFonts w:asciiTheme="minorHAnsi" w:hAnsiTheme="minorHAnsi" w:cstheme="minorHAnsi"/>
          <w:b/>
          <w:color w:val="auto"/>
          <w:highlight w:val="yellow"/>
        </w:rPr>
        <w:t xml:space="preserve">igestion </w:t>
      </w:r>
      <w:r w:rsidR="009D6751">
        <w:rPr>
          <w:rFonts w:asciiTheme="minorHAnsi" w:hAnsiTheme="minorHAnsi" w:cstheme="minorHAnsi"/>
          <w:b/>
          <w:color w:val="auto"/>
          <w:highlight w:val="yellow"/>
        </w:rPr>
        <w:t>o</w:t>
      </w:r>
      <w:r w:rsidR="009D6751" w:rsidRPr="00107277">
        <w:rPr>
          <w:rFonts w:asciiTheme="minorHAnsi" w:hAnsiTheme="minorHAnsi" w:cstheme="minorHAnsi"/>
          <w:b/>
          <w:color w:val="auto"/>
          <w:highlight w:val="yellow"/>
        </w:rPr>
        <w:t xml:space="preserve">f Hearts </w:t>
      </w:r>
      <w:r w:rsidR="009D6751">
        <w:rPr>
          <w:rFonts w:asciiTheme="minorHAnsi" w:hAnsiTheme="minorHAnsi" w:cstheme="minorHAnsi"/>
          <w:b/>
          <w:color w:val="auto"/>
          <w:highlight w:val="yellow"/>
        </w:rPr>
        <w:t>f</w:t>
      </w:r>
      <w:r w:rsidR="009D6751" w:rsidRPr="00107277">
        <w:rPr>
          <w:rFonts w:asciiTheme="minorHAnsi" w:hAnsiTheme="minorHAnsi" w:cstheme="minorHAnsi"/>
          <w:b/>
          <w:color w:val="auto"/>
          <w:highlight w:val="yellow"/>
        </w:rPr>
        <w:t>rom Neonatal Mic</w:t>
      </w:r>
      <w:r w:rsidRPr="00107277">
        <w:rPr>
          <w:rFonts w:asciiTheme="minorHAnsi" w:hAnsiTheme="minorHAnsi" w:cstheme="minorHAnsi"/>
          <w:b/>
          <w:color w:val="auto"/>
          <w:highlight w:val="yellow"/>
        </w:rPr>
        <w:t>e</w:t>
      </w:r>
      <w:r w:rsidR="00107277" w:rsidRPr="00107277">
        <w:rPr>
          <w:rFonts w:asciiTheme="minorHAnsi" w:hAnsiTheme="minorHAnsi" w:cstheme="minorHAnsi"/>
          <w:b/>
          <w:color w:val="auto"/>
          <w:highlight w:val="yellow"/>
        </w:rPr>
        <w:t xml:space="preserve"> (Day 1)</w:t>
      </w:r>
    </w:p>
    <w:p w14:paraId="1526B1D7" w14:textId="77777777" w:rsidR="00E863F9" w:rsidRPr="00107277" w:rsidRDefault="00E863F9" w:rsidP="00D03A8C">
      <w:pPr>
        <w:rPr>
          <w:rFonts w:asciiTheme="minorHAnsi" w:hAnsiTheme="minorHAnsi" w:cstheme="minorHAnsi"/>
          <w:color w:val="auto"/>
        </w:rPr>
      </w:pPr>
    </w:p>
    <w:p w14:paraId="1526B1D8" w14:textId="339B0B7F" w:rsidR="00E863F9" w:rsidRPr="00107277" w:rsidRDefault="00E863F9" w:rsidP="00D03A8C">
      <w:pPr>
        <w:pStyle w:val="ListParagraph"/>
        <w:numPr>
          <w:ilvl w:val="1"/>
          <w:numId w:val="27"/>
        </w:numPr>
        <w:rPr>
          <w:rFonts w:asciiTheme="minorHAnsi" w:hAnsiTheme="minorHAnsi" w:cstheme="minorHAnsi"/>
          <w:color w:val="auto"/>
        </w:rPr>
      </w:pPr>
      <w:r w:rsidRPr="00107277">
        <w:rPr>
          <w:rFonts w:asciiTheme="minorHAnsi" w:hAnsiTheme="minorHAnsi" w:cstheme="minorHAnsi"/>
          <w:color w:val="auto"/>
        </w:rPr>
        <w:t xml:space="preserve">Autoclave scissors, forceps, and a </w:t>
      </w:r>
      <w:proofErr w:type="spellStart"/>
      <w:r w:rsidRPr="00107277">
        <w:rPr>
          <w:rFonts w:asciiTheme="minorHAnsi" w:hAnsiTheme="minorHAnsi" w:cstheme="minorHAnsi"/>
          <w:color w:val="auto"/>
        </w:rPr>
        <w:t>Moria</w:t>
      </w:r>
      <w:proofErr w:type="spellEnd"/>
      <w:r w:rsidRPr="00107277">
        <w:rPr>
          <w:rFonts w:asciiTheme="minorHAnsi" w:hAnsiTheme="minorHAnsi" w:cstheme="minorHAnsi"/>
          <w:color w:val="auto"/>
        </w:rPr>
        <w:t xml:space="preserve"> spoon to sterilize.</w:t>
      </w:r>
    </w:p>
    <w:p w14:paraId="5C164401" w14:textId="77777777" w:rsidR="00107277" w:rsidRDefault="00107277" w:rsidP="00D03A8C">
      <w:pPr>
        <w:pStyle w:val="ListParagraph"/>
        <w:ind w:left="0"/>
        <w:rPr>
          <w:rFonts w:asciiTheme="minorHAnsi" w:hAnsiTheme="minorHAnsi" w:cstheme="minorHAnsi"/>
          <w:highlight w:val="yellow"/>
        </w:rPr>
      </w:pPr>
    </w:p>
    <w:p w14:paraId="1526B1D9" w14:textId="3A4DF755" w:rsidR="00E863F9" w:rsidRPr="00107277" w:rsidRDefault="00E863F9" w:rsidP="00D03A8C">
      <w:pPr>
        <w:pStyle w:val="ListParagraph"/>
        <w:numPr>
          <w:ilvl w:val="1"/>
          <w:numId w:val="27"/>
        </w:numPr>
        <w:rPr>
          <w:rFonts w:asciiTheme="minorHAnsi" w:hAnsiTheme="minorHAnsi" w:cstheme="minorHAnsi"/>
          <w:highlight w:val="yellow"/>
        </w:rPr>
      </w:pPr>
      <w:r w:rsidRPr="00107277">
        <w:rPr>
          <w:rFonts w:asciiTheme="minorHAnsi" w:hAnsiTheme="minorHAnsi" w:cstheme="minorHAnsi"/>
          <w:highlight w:val="yellow"/>
        </w:rPr>
        <w:t>Perform all steps in the cell culture hood for sterility.</w:t>
      </w:r>
    </w:p>
    <w:p w14:paraId="709EA2C8" w14:textId="77777777" w:rsidR="00107277" w:rsidRDefault="00107277" w:rsidP="00D03A8C">
      <w:pPr>
        <w:pStyle w:val="ListParagraph"/>
        <w:ind w:left="0"/>
        <w:rPr>
          <w:rFonts w:asciiTheme="minorHAnsi" w:hAnsiTheme="minorHAnsi" w:cstheme="minorHAnsi"/>
          <w:color w:val="auto"/>
          <w:highlight w:val="yellow"/>
        </w:rPr>
      </w:pPr>
    </w:p>
    <w:p w14:paraId="1526B1DA" w14:textId="71DE1A2A" w:rsidR="00E863F9" w:rsidRPr="00107277" w:rsidRDefault="00E863F9" w:rsidP="00D03A8C">
      <w:pPr>
        <w:pStyle w:val="ListParagraph"/>
        <w:numPr>
          <w:ilvl w:val="1"/>
          <w:numId w:val="27"/>
        </w:numPr>
        <w:rPr>
          <w:rFonts w:asciiTheme="minorHAnsi" w:hAnsiTheme="minorHAnsi" w:cstheme="minorHAnsi"/>
          <w:color w:val="auto"/>
          <w:highlight w:val="yellow"/>
        </w:rPr>
      </w:pPr>
      <w:r w:rsidRPr="00107277">
        <w:rPr>
          <w:rFonts w:asciiTheme="minorHAnsi" w:hAnsiTheme="minorHAnsi" w:cstheme="minorHAnsi"/>
          <w:color w:val="auto"/>
          <w:highlight w:val="yellow"/>
        </w:rPr>
        <w:t>Aliquot 5 mL of HBSS (without Ca</w:t>
      </w:r>
      <w:r w:rsidRPr="00107277">
        <w:rPr>
          <w:rFonts w:asciiTheme="minorHAnsi" w:hAnsiTheme="minorHAnsi" w:cstheme="minorHAnsi"/>
          <w:color w:val="auto"/>
          <w:highlight w:val="yellow"/>
          <w:vertAlign w:val="superscript"/>
        </w:rPr>
        <w:t>2+</w:t>
      </w:r>
      <w:r w:rsidRPr="00107277">
        <w:rPr>
          <w:rFonts w:asciiTheme="minorHAnsi" w:hAnsiTheme="minorHAnsi" w:cstheme="minorHAnsi"/>
          <w:color w:val="auto"/>
          <w:highlight w:val="yellow"/>
        </w:rPr>
        <w:t>, Mg</w:t>
      </w:r>
      <w:r w:rsidRPr="00107277">
        <w:rPr>
          <w:rFonts w:asciiTheme="minorHAnsi" w:hAnsiTheme="minorHAnsi" w:cstheme="minorHAnsi"/>
          <w:color w:val="auto"/>
          <w:highlight w:val="yellow"/>
          <w:vertAlign w:val="superscript"/>
        </w:rPr>
        <w:t>2+</w:t>
      </w:r>
      <w:r w:rsidRPr="00107277">
        <w:rPr>
          <w:rFonts w:asciiTheme="minorHAnsi" w:hAnsiTheme="minorHAnsi" w:cstheme="minorHAnsi"/>
          <w:color w:val="auto"/>
          <w:highlight w:val="yellow"/>
        </w:rPr>
        <w:t>) to each well of a 6-well cell culture plate; place on ice. Aliquot 10 mL of HBSS into a 10 cm cell culture dish.</w:t>
      </w:r>
    </w:p>
    <w:p w14:paraId="34E5EB73" w14:textId="77777777" w:rsidR="00107277" w:rsidRPr="00107277" w:rsidRDefault="00107277" w:rsidP="00D03A8C">
      <w:pPr>
        <w:rPr>
          <w:rFonts w:asciiTheme="minorHAnsi" w:hAnsiTheme="minorHAnsi" w:cstheme="minorHAnsi"/>
          <w:color w:val="auto"/>
        </w:rPr>
      </w:pPr>
    </w:p>
    <w:p w14:paraId="1526B1DB" w14:textId="6775FFDF" w:rsidR="00E863F9" w:rsidRPr="00107277" w:rsidRDefault="00E863F9" w:rsidP="00D03A8C">
      <w:pPr>
        <w:numPr>
          <w:ilvl w:val="1"/>
          <w:numId w:val="27"/>
        </w:numPr>
        <w:rPr>
          <w:rFonts w:asciiTheme="minorHAnsi" w:hAnsiTheme="minorHAnsi" w:cstheme="minorHAnsi"/>
          <w:color w:val="auto"/>
        </w:rPr>
      </w:pPr>
      <w:r w:rsidRPr="00107277">
        <w:rPr>
          <w:rFonts w:asciiTheme="minorHAnsi" w:hAnsiTheme="minorHAnsi" w:cstheme="minorHAnsi"/>
          <w:color w:val="auto"/>
          <w:highlight w:val="yellow"/>
        </w:rPr>
        <w:t>Prepare 20 mL of trypsin pre-digestion solution in a 50 mL sterile conical tube. Keep all solutions on ice.</w:t>
      </w:r>
      <w:r w:rsidRPr="00107277">
        <w:rPr>
          <w:rFonts w:asciiTheme="minorHAnsi" w:hAnsiTheme="minorHAnsi" w:cstheme="minorHAnsi"/>
          <w:color w:val="auto"/>
        </w:rPr>
        <w:t xml:space="preserve"> </w:t>
      </w:r>
    </w:p>
    <w:p w14:paraId="028CED14" w14:textId="77777777" w:rsidR="00107277" w:rsidRDefault="00107277" w:rsidP="00D03A8C">
      <w:pPr>
        <w:rPr>
          <w:rFonts w:asciiTheme="minorHAnsi" w:hAnsiTheme="minorHAnsi" w:cstheme="minorHAnsi"/>
          <w:color w:val="auto"/>
        </w:rPr>
      </w:pPr>
    </w:p>
    <w:p w14:paraId="1526B1DC" w14:textId="0578F5BA" w:rsidR="00E863F9" w:rsidRPr="00107277" w:rsidRDefault="00E863F9" w:rsidP="00D03A8C">
      <w:pPr>
        <w:numPr>
          <w:ilvl w:val="1"/>
          <w:numId w:val="27"/>
        </w:numPr>
        <w:rPr>
          <w:rFonts w:asciiTheme="minorHAnsi" w:hAnsiTheme="minorHAnsi" w:cstheme="minorHAnsi"/>
          <w:color w:val="auto"/>
        </w:rPr>
      </w:pPr>
      <w:r w:rsidRPr="00107277">
        <w:rPr>
          <w:rFonts w:asciiTheme="minorHAnsi" w:hAnsiTheme="minorHAnsi" w:cstheme="minorHAnsi"/>
          <w:color w:val="auto"/>
        </w:rPr>
        <w:t>Quickly dip newborn (day 0) mice in 70% ethanol solution for sterilization.</w:t>
      </w:r>
      <w:r w:rsidR="009D6F02">
        <w:rPr>
          <w:rFonts w:asciiTheme="minorHAnsi" w:hAnsiTheme="minorHAnsi" w:cstheme="minorHAnsi"/>
          <w:color w:val="auto"/>
        </w:rPr>
        <w:t xml:space="preserve"> </w:t>
      </w:r>
    </w:p>
    <w:p w14:paraId="1C35FCC6" w14:textId="77777777" w:rsidR="00107277" w:rsidRDefault="00107277" w:rsidP="00D03A8C">
      <w:pPr>
        <w:rPr>
          <w:rFonts w:asciiTheme="minorHAnsi" w:hAnsiTheme="minorHAnsi" w:cstheme="minorHAnsi"/>
          <w:color w:val="auto"/>
        </w:rPr>
      </w:pPr>
    </w:p>
    <w:p w14:paraId="1526B1DD" w14:textId="58B5F6CA" w:rsidR="00E863F9" w:rsidRPr="00107277" w:rsidRDefault="00E863F9" w:rsidP="00D03A8C">
      <w:pPr>
        <w:numPr>
          <w:ilvl w:val="1"/>
          <w:numId w:val="27"/>
        </w:numPr>
        <w:rPr>
          <w:rFonts w:asciiTheme="minorHAnsi" w:hAnsiTheme="minorHAnsi" w:cstheme="minorHAnsi"/>
          <w:color w:val="auto"/>
        </w:rPr>
      </w:pPr>
      <w:r w:rsidRPr="00107277">
        <w:rPr>
          <w:rFonts w:asciiTheme="minorHAnsi" w:hAnsiTheme="minorHAnsi" w:cstheme="minorHAnsi"/>
          <w:color w:val="auto"/>
        </w:rPr>
        <w:t>Decapitate pups using sterile scissors (straight) without anesthesia, and then open chest along the sternum to allow access to the chest cavity and the heart.</w:t>
      </w:r>
      <w:r w:rsidR="009D6F02">
        <w:rPr>
          <w:rFonts w:asciiTheme="minorHAnsi" w:hAnsiTheme="minorHAnsi" w:cstheme="minorHAnsi"/>
          <w:color w:val="auto"/>
        </w:rPr>
        <w:t xml:space="preserve"> </w:t>
      </w:r>
      <w:r w:rsidRPr="00107277">
        <w:rPr>
          <w:rFonts w:asciiTheme="minorHAnsi" w:hAnsiTheme="minorHAnsi" w:cstheme="minorHAnsi"/>
          <w:color w:val="auto"/>
        </w:rPr>
        <w:t>(</w:t>
      </w:r>
      <w:r w:rsidR="009D6F02" w:rsidRPr="009D6F02">
        <w:rPr>
          <w:rFonts w:asciiTheme="minorHAnsi" w:hAnsiTheme="minorHAnsi" w:cstheme="minorHAnsi"/>
          <w:b/>
          <w:color w:val="auto"/>
        </w:rPr>
        <w:t>Figure 1A</w:t>
      </w:r>
      <w:r w:rsidRPr="00107277">
        <w:rPr>
          <w:rFonts w:asciiTheme="minorHAnsi" w:hAnsiTheme="minorHAnsi" w:cstheme="minorHAnsi"/>
          <w:color w:val="auto"/>
        </w:rPr>
        <w:t>)</w:t>
      </w:r>
    </w:p>
    <w:p w14:paraId="639F4209" w14:textId="77777777" w:rsidR="00107277" w:rsidRDefault="00107277" w:rsidP="00D03A8C">
      <w:pPr>
        <w:rPr>
          <w:rFonts w:asciiTheme="minorHAnsi" w:hAnsiTheme="minorHAnsi" w:cstheme="minorHAnsi"/>
          <w:color w:val="auto"/>
        </w:rPr>
      </w:pPr>
    </w:p>
    <w:p w14:paraId="1526B1DE" w14:textId="39FFC678" w:rsidR="00E863F9" w:rsidRPr="00107277" w:rsidRDefault="009D6F02" w:rsidP="00D03A8C">
      <w:pPr>
        <w:rPr>
          <w:rFonts w:asciiTheme="minorHAnsi" w:hAnsiTheme="minorHAnsi" w:cstheme="minorHAnsi"/>
          <w:color w:val="auto"/>
        </w:rPr>
      </w:pPr>
      <w:r>
        <w:rPr>
          <w:rFonts w:asciiTheme="minorHAnsi" w:hAnsiTheme="minorHAnsi" w:cstheme="minorHAnsi"/>
          <w:color w:val="auto"/>
        </w:rPr>
        <w:t>NOTE:</w:t>
      </w:r>
      <w:r w:rsidR="00E863F9" w:rsidRPr="00107277">
        <w:rPr>
          <w:rFonts w:asciiTheme="minorHAnsi" w:hAnsiTheme="minorHAnsi" w:cstheme="minorHAnsi"/>
          <w:color w:val="auto"/>
        </w:rPr>
        <w:t xml:space="preserve"> 1) It is critical to use P0 neonatal mice to achieve high cell viability. 2) This euthanasia method is permitted for neonates in accordance with NIH and American Veterinary Medical Association guidelines</w:t>
      </w:r>
      <w:r w:rsidR="00E863F9" w:rsidRPr="00107277">
        <w:rPr>
          <w:rFonts w:asciiTheme="minorHAnsi" w:hAnsiTheme="minorHAnsi" w:cstheme="minorHAnsi"/>
        </w:rPr>
        <w:t xml:space="preserve"> </w:t>
      </w:r>
      <w:hyperlink w:anchor="_ENREF_17" w:tooltip=",  #32" w:history="1">
        <w:r w:rsidR="00E863F9" w:rsidRPr="00107277">
          <w:rPr>
            <w:rFonts w:asciiTheme="minorHAnsi" w:hAnsiTheme="minorHAnsi" w:cstheme="minorHAnsi"/>
            <w:color w:val="auto"/>
          </w:rPr>
          <w:fldChar w:fldCharType="begin"/>
        </w:r>
        <w:r w:rsidR="00E863F9" w:rsidRPr="00107277">
          <w:rPr>
            <w:rFonts w:asciiTheme="minorHAnsi" w:hAnsiTheme="minorHAnsi" w:cstheme="minorHAnsi"/>
            <w:color w:val="auto"/>
          </w:rPr>
          <w:instrText xml:space="preserve"> ADDIN EN.CITE &lt;EndNote&gt;&lt;Cite ExcludeAuth="1" ExcludeYear="1"&gt;&lt;RecNum&gt;32&lt;/RecNum&gt;&lt;DisplayText&gt;&lt;style face="superscript"&gt;17&lt;/style&gt;&lt;/DisplayText&gt;&lt;record&gt;&lt;rec-number&gt;32&lt;/rec-number&gt;&lt;foreign-keys&gt;&lt;key app="EN" db-id="9srarx2205ss54ewadwv5w2s0w5z9zeaps0f"&gt;32&lt;/key&gt;&lt;/foreign-keys&gt;&lt;ref-type name="Journal Article"&gt;17&lt;/ref-type&gt;&lt;contributors&gt;&lt;/contributors&gt;&lt;titles&gt;&lt;title&gt;AVMA Guidelines for the Euthanasia of Animals: 2013 Edition &lt;/title&gt;&lt;/titles&gt;&lt;dates&gt;&lt;/dates&gt;&lt;urls&gt;&lt;/urls&gt;&lt;/record&gt;&lt;/Cite&gt;&lt;/EndNote&gt;</w:instrText>
        </w:r>
        <w:r w:rsidR="00E863F9" w:rsidRPr="00107277">
          <w:rPr>
            <w:rFonts w:asciiTheme="minorHAnsi" w:hAnsiTheme="minorHAnsi" w:cstheme="minorHAnsi"/>
            <w:color w:val="auto"/>
          </w:rPr>
          <w:fldChar w:fldCharType="separate"/>
        </w:r>
        <w:r w:rsidR="00E863F9" w:rsidRPr="00107277">
          <w:rPr>
            <w:rFonts w:asciiTheme="minorHAnsi" w:hAnsiTheme="minorHAnsi" w:cstheme="minorHAnsi"/>
            <w:noProof/>
            <w:color w:val="auto"/>
            <w:vertAlign w:val="superscript"/>
          </w:rPr>
          <w:t>17</w:t>
        </w:r>
        <w:r w:rsidR="00E863F9" w:rsidRPr="00107277">
          <w:rPr>
            <w:rFonts w:asciiTheme="minorHAnsi" w:hAnsiTheme="minorHAnsi" w:cstheme="minorHAnsi"/>
            <w:color w:val="auto"/>
          </w:rPr>
          <w:fldChar w:fldCharType="end"/>
        </w:r>
      </w:hyperlink>
      <w:r w:rsidR="00E863F9" w:rsidRPr="00107277">
        <w:rPr>
          <w:rFonts w:asciiTheme="minorHAnsi" w:hAnsiTheme="minorHAnsi" w:cstheme="minorHAnsi"/>
          <w:color w:val="auto"/>
        </w:rPr>
        <w:t>.</w:t>
      </w:r>
    </w:p>
    <w:p w14:paraId="1909CEA6" w14:textId="77777777" w:rsidR="00107277" w:rsidRPr="00107277" w:rsidRDefault="00107277" w:rsidP="00D03A8C">
      <w:pPr>
        <w:rPr>
          <w:rFonts w:asciiTheme="minorHAnsi" w:hAnsiTheme="minorHAnsi" w:cstheme="minorHAnsi"/>
        </w:rPr>
      </w:pPr>
    </w:p>
    <w:p w14:paraId="1526B1DF" w14:textId="313E9A61" w:rsidR="00E863F9" w:rsidRPr="00107277" w:rsidRDefault="00E863F9" w:rsidP="00D03A8C">
      <w:pPr>
        <w:numPr>
          <w:ilvl w:val="1"/>
          <w:numId w:val="27"/>
        </w:numPr>
        <w:rPr>
          <w:rFonts w:asciiTheme="minorHAnsi" w:hAnsiTheme="minorHAnsi" w:cstheme="minorHAnsi"/>
        </w:rPr>
      </w:pPr>
      <w:r w:rsidRPr="00107277">
        <w:rPr>
          <w:rFonts w:asciiTheme="minorHAnsi" w:hAnsiTheme="minorHAnsi" w:cstheme="minorHAnsi"/>
          <w:color w:val="auto"/>
          <w:highlight w:val="yellow"/>
        </w:rPr>
        <w:lastRenderedPageBreak/>
        <w:t xml:space="preserve">Extract </w:t>
      </w:r>
      <w:r w:rsidRPr="00107277">
        <w:rPr>
          <w:rFonts w:asciiTheme="minorHAnsi" w:hAnsiTheme="minorHAnsi" w:cstheme="minorHAnsi"/>
          <w:highlight w:val="yellow"/>
        </w:rPr>
        <w:t>hearts from the body with a fine scissors and transfer immediately into the sterile cell culture dish containing HBSS (without Ca</w:t>
      </w:r>
      <w:r w:rsidRPr="00107277">
        <w:rPr>
          <w:rFonts w:asciiTheme="minorHAnsi" w:hAnsiTheme="minorHAnsi" w:cstheme="minorHAnsi"/>
          <w:color w:val="auto"/>
          <w:highlight w:val="yellow"/>
          <w:vertAlign w:val="superscript"/>
        </w:rPr>
        <w:t>2+</w:t>
      </w:r>
      <w:r w:rsidRPr="00107277">
        <w:rPr>
          <w:rFonts w:asciiTheme="minorHAnsi" w:hAnsiTheme="minorHAnsi" w:cstheme="minorHAnsi"/>
          <w:highlight w:val="yellow"/>
        </w:rPr>
        <w:t>, Mg</w:t>
      </w:r>
      <w:r w:rsidRPr="00107277">
        <w:rPr>
          <w:rFonts w:asciiTheme="minorHAnsi" w:hAnsiTheme="minorHAnsi" w:cstheme="minorHAnsi"/>
          <w:color w:val="auto"/>
          <w:highlight w:val="yellow"/>
          <w:vertAlign w:val="superscript"/>
        </w:rPr>
        <w:t>2+</w:t>
      </w:r>
      <w:r w:rsidRPr="00107277">
        <w:rPr>
          <w:rFonts w:asciiTheme="minorHAnsi" w:hAnsiTheme="minorHAnsi" w:cstheme="minorHAnsi"/>
          <w:highlight w:val="yellow"/>
        </w:rPr>
        <w:t>) (</w:t>
      </w:r>
      <w:r w:rsidR="009D6F02" w:rsidRPr="009D6F02">
        <w:rPr>
          <w:rFonts w:asciiTheme="minorHAnsi" w:hAnsiTheme="minorHAnsi" w:cstheme="minorHAnsi"/>
          <w:b/>
          <w:highlight w:val="yellow"/>
        </w:rPr>
        <w:t>Figure 1B</w:t>
      </w:r>
      <w:r w:rsidRPr="00107277">
        <w:rPr>
          <w:rFonts w:asciiTheme="minorHAnsi" w:hAnsiTheme="minorHAnsi" w:cstheme="minorHAnsi"/>
          <w:highlight w:val="yellow"/>
        </w:rPr>
        <w:t>).</w:t>
      </w:r>
      <w:r w:rsidRPr="00107277">
        <w:rPr>
          <w:rFonts w:asciiTheme="minorHAnsi" w:hAnsiTheme="minorHAnsi" w:cstheme="minorHAnsi"/>
        </w:rPr>
        <w:t xml:space="preserve"> </w:t>
      </w:r>
    </w:p>
    <w:p w14:paraId="5C491CB9" w14:textId="77777777" w:rsidR="00107277" w:rsidRPr="00107277" w:rsidRDefault="00107277" w:rsidP="00D03A8C">
      <w:pPr>
        <w:rPr>
          <w:rFonts w:asciiTheme="minorHAnsi" w:hAnsiTheme="minorHAnsi" w:cstheme="minorHAnsi"/>
        </w:rPr>
      </w:pPr>
    </w:p>
    <w:p w14:paraId="1526B1E0" w14:textId="7DEB76BA" w:rsidR="00E863F9" w:rsidRPr="00107277" w:rsidRDefault="00E863F9" w:rsidP="00D03A8C">
      <w:pPr>
        <w:numPr>
          <w:ilvl w:val="1"/>
          <w:numId w:val="27"/>
        </w:numPr>
        <w:rPr>
          <w:rFonts w:asciiTheme="minorHAnsi" w:hAnsiTheme="minorHAnsi" w:cstheme="minorHAnsi"/>
        </w:rPr>
      </w:pPr>
      <w:r w:rsidRPr="00107277">
        <w:rPr>
          <w:rFonts w:asciiTheme="minorHAnsi" w:hAnsiTheme="minorHAnsi" w:cstheme="minorHAnsi"/>
          <w:highlight w:val="yellow"/>
        </w:rPr>
        <w:t xml:space="preserve">Remove any residual lung tissue, larger vessels, </w:t>
      </w:r>
      <w:r w:rsidR="009D6F02" w:rsidRPr="009D6F02">
        <w:rPr>
          <w:rFonts w:asciiTheme="minorHAnsi" w:hAnsiTheme="minorHAnsi" w:cstheme="minorHAnsi"/>
          <w:i/>
          <w:highlight w:val="yellow"/>
        </w:rPr>
        <w:t>etc.</w:t>
      </w:r>
      <w:r w:rsidRPr="00107277">
        <w:rPr>
          <w:rFonts w:asciiTheme="minorHAnsi" w:hAnsiTheme="minorHAnsi" w:cstheme="minorHAnsi"/>
          <w:highlight w:val="yellow"/>
        </w:rPr>
        <w:t xml:space="preserve"> (and atria, if desired). Wash hearts in the HBSS solution using gentle agitation.</w:t>
      </w:r>
      <w:r w:rsidRPr="00107277">
        <w:rPr>
          <w:rFonts w:asciiTheme="minorHAnsi" w:hAnsiTheme="minorHAnsi" w:cstheme="minorHAnsi"/>
        </w:rPr>
        <w:t xml:space="preserve"> </w:t>
      </w:r>
    </w:p>
    <w:p w14:paraId="6942B76A" w14:textId="77777777" w:rsidR="00107277" w:rsidRDefault="00107277" w:rsidP="00D03A8C">
      <w:pPr>
        <w:rPr>
          <w:rFonts w:asciiTheme="minorHAnsi" w:hAnsiTheme="minorHAnsi" w:cstheme="minorHAnsi"/>
          <w:color w:val="auto"/>
          <w:highlight w:val="yellow"/>
        </w:rPr>
      </w:pPr>
    </w:p>
    <w:p w14:paraId="1526B1E1" w14:textId="0D4231BE" w:rsidR="00E863F9" w:rsidRPr="00107277" w:rsidRDefault="00E863F9" w:rsidP="00D03A8C">
      <w:pPr>
        <w:numPr>
          <w:ilvl w:val="1"/>
          <w:numId w:val="27"/>
        </w:numPr>
        <w:rPr>
          <w:rFonts w:asciiTheme="minorHAnsi" w:hAnsiTheme="minorHAnsi" w:cstheme="minorHAnsi"/>
          <w:color w:val="auto"/>
          <w:highlight w:val="yellow"/>
        </w:rPr>
      </w:pPr>
      <w:r w:rsidRPr="00107277">
        <w:rPr>
          <w:rFonts w:asciiTheme="minorHAnsi" w:hAnsiTheme="minorHAnsi" w:cstheme="minorHAnsi"/>
          <w:color w:val="auto"/>
          <w:highlight w:val="yellow"/>
        </w:rPr>
        <w:t>Cut each heart with a fine scissors into 8 pieces and transfer the all heart tissue with forceps into one well of a 6-well cell culture plate with HBSS (</w:t>
      </w:r>
      <w:r w:rsidR="009D6F02" w:rsidRPr="009D6F02">
        <w:rPr>
          <w:rFonts w:asciiTheme="minorHAnsi" w:hAnsiTheme="minorHAnsi" w:cstheme="minorHAnsi"/>
          <w:b/>
          <w:color w:val="auto"/>
          <w:highlight w:val="yellow"/>
        </w:rPr>
        <w:t>Figure 1C</w:t>
      </w:r>
      <w:r w:rsidRPr="00107277">
        <w:rPr>
          <w:rFonts w:asciiTheme="minorHAnsi" w:hAnsiTheme="minorHAnsi" w:cstheme="minorHAnsi"/>
          <w:b/>
          <w:color w:val="auto"/>
          <w:highlight w:val="yellow"/>
        </w:rPr>
        <w:t xml:space="preserve"> and 1D</w:t>
      </w:r>
      <w:r w:rsidRPr="00107277">
        <w:rPr>
          <w:rFonts w:asciiTheme="minorHAnsi" w:hAnsiTheme="minorHAnsi" w:cstheme="minorHAnsi"/>
          <w:color w:val="auto"/>
          <w:highlight w:val="yellow"/>
        </w:rPr>
        <w:t>).</w:t>
      </w:r>
    </w:p>
    <w:p w14:paraId="2C7F0096" w14:textId="77777777" w:rsidR="00107277" w:rsidRPr="00107277" w:rsidRDefault="00107277" w:rsidP="00D03A8C">
      <w:pPr>
        <w:rPr>
          <w:rFonts w:asciiTheme="minorHAnsi" w:hAnsiTheme="minorHAnsi" w:cstheme="minorHAnsi"/>
          <w:color w:val="auto"/>
        </w:rPr>
      </w:pPr>
    </w:p>
    <w:p w14:paraId="1526B1E2" w14:textId="7A3F1642" w:rsidR="00E863F9" w:rsidRPr="00107277" w:rsidRDefault="00E863F9" w:rsidP="00D03A8C">
      <w:pPr>
        <w:numPr>
          <w:ilvl w:val="1"/>
          <w:numId w:val="27"/>
        </w:numPr>
        <w:rPr>
          <w:rFonts w:asciiTheme="minorHAnsi" w:hAnsiTheme="minorHAnsi" w:cstheme="minorHAnsi"/>
          <w:color w:val="auto"/>
        </w:rPr>
      </w:pPr>
      <w:r w:rsidRPr="00107277">
        <w:rPr>
          <w:rFonts w:asciiTheme="minorHAnsi" w:hAnsiTheme="minorHAnsi" w:cstheme="minorHAnsi"/>
          <w:color w:val="auto"/>
          <w:highlight w:val="yellow"/>
        </w:rPr>
        <w:t xml:space="preserve">Wash the hearts by transferring the hearts from well to well in the 6-well plate filled with HBSS, using a </w:t>
      </w:r>
      <w:proofErr w:type="spellStart"/>
      <w:r w:rsidRPr="00107277">
        <w:rPr>
          <w:rFonts w:asciiTheme="minorHAnsi" w:hAnsiTheme="minorHAnsi" w:cstheme="minorHAnsi"/>
          <w:color w:val="auto"/>
          <w:highlight w:val="yellow"/>
        </w:rPr>
        <w:t>Moria</w:t>
      </w:r>
      <w:proofErr w:type="spellEnd"/>
      <w:r w:rsidRPr="00107277">
        <w:rPr>
          <w:rFonts w:asciiTheme="minorHAnsi" w:hAnsiTheme="minorHAnsi" w:cstheme="minorHAnsi"/>
          <w:color w:val="auto"/>
          <w:highlight w:val="yellow"/>
        </w:rPr>
        <w:t xml:space="preserve"> spoon (</w:t>
      </w:r>
      <w:r w:rsidR="009D6F02" w:rsidRPr="009D6F02">
        <w:rPr>
          <w:rFonts w:asciiTheme="minorHAnsi" w:hAnsiTheme="minorHAnsi" w:cstheme="minorHAnsi"/>
          <w:b/>
          <w:color w:val="auto"/>
          <w:highlight w:val="yellow"/>
        </w:rPr>
        <w:t>Figure 1D</w:t>
      </w:r>
      <w:r w:rsidRPr="00107277">
        <w:rPr>
          <w:rFonts w:asciiTheme="minorHAnsi" w:hAnsiTheme="minorHAnsi" w:cstheme="minorHAnsi"/>
          <w:color w:val="auto"/>
          <w:highlight w:val="yellow"/>
        </w:rPr>
        <w:t>).</w:t>
      </w:r>
    </w:p>
    <w:p w14:paraId="405CC8BC" w14:textId="77777777" w:rsidR="00107277" w:rsidRDefault="00107277" w:rsidP="00D03A8C">
      <w:pPr>
        <w:rPr>
          <w:rFonts w:asciiTheme="minorHAnsi" w:hAnsiTheme="minorHAnsi" w:cstheme="minorHAnsi"/>
          <w:color w:val="auto"/>
        </w:rPr>
      </w:pPr>
    </w:p>
    <w:p w14:paraId="1526B1E3" w14:textId="203D3E87" w:rsidR="00E863F9" w:rsidRDefault="009D6F02" w:rsidP="00D03A8C">
      <w:pPr>
        <w:rPr>
          <w:rFonts w:asciiTheme="minorHAnsi" w:hAnsiTheme="minorHAnsi" w:cstheme="minorHAnsi"/>
          <w:color w:val="auto"/>
        </w:rPr>
      </w:pPr>
      <w:r>
        <w:rPr>
          <w:rFonts w:asciiTheme="minorHAnsi" w:hAnsiTheme="minorHAnsi" w:cstheme="minorHAnsi"/>
          <w:color w:val="auto"/>
        </w:rPr>
        <w:t>NOTE:</w:t>
      </w:r>
      <w:r w:rsidR="00E863F9" w:rsidRPr="00107277">
        <w:rPr>
          <w:rFonts w:asciiTheme="minorHAnsi" w:hAnsiTheme="minorHAnsi" w:cstheme="minorHAnsi"/>
          <w:color w:val="auto"/>
        </w:rPr>
        <w:t xml:space="preserve"> Transferring the hearts from well to well is enough to wash out the blood. Since blood interferes with enzymatic digestion it is important to wash the hearts with HBSS and remove blood.</w:t>
      </w:r>
    </w:p>
    <w:p w14:paraId="7851D22B" w14:textId="77777777" w:rsidR="00107277" w:rsidRPr="00107277" w:rsidRDefault="00107277" w:rsidP="00D03A8C">
      <w:pPr>
        <w:rPr>
          <w:rFonts w:asciiTheme="minorHAnsi" w:hAnsiTheme="minorHAnsi" w:cstheme="minorHAnsi"/>
          <w:color w:val="auto"/>
        </w:rPr>
      </w:pPr>
    </w:p>
    <w:p w14:paraId="1526B1E4" w14:textId="536D29AC" w:rsidR="00E863F9" w:rsidRPr="00107277" w:rsidRDefault="00E863F9" w:rsidP="00D03A8C">
      <w:pPr>
        <w:numPr>
          <w:ilvl w:val="1"/>
          <w:numId w:val="27"/>
        </w:numPr>
        <w:rPr>
          <w:rFonts w:asciiTheme="minorHAnsi" w:hAnsiTheme="minorHAnsi" w:cstheme="minorHAnsi"/>
          <w:color w:val="auto"/>
        </w:rPr>
      </w:pPr>
      <w:r w:rsidRPr="00107277">
        <w:rPr>
          <w:rFonts w:asciiTheme="minorHAnsi" w:hAnsiTheme="minorHAnsi" w:cstheme="minorHAnsi"/>
          <w:color w:val="auto"/>
          <w:highlight w:val="yellow"/>
        </w:rPr>
        <w:t xml:space="preserve">Transfer the hearts with a </w:t>
      </w:r>
      <w:proofErr w:type="spellStart"/>
      <w:r w:rsidRPr="00107277">
        <w:rPr>
          <w:rFonts w:asciiTheme="minorHAnsi" w:hAnsiTheme="minorHAnsi" w:cstheme="minorHAnsi"/>
          <w:color w:val="auto"/>
          <w:highlight w:val="yellow"/>
        </w:rPr>
        <w:t>Moria</w:t>
      </w:r>
      <w:proofErr w:type="spellEnd"/>
      <w:r w:rsidRPr="00107277">
        <w:rPr>
          <w:rFonts w:asciiTheme="minorHAnsi" w:hAnsiTheme="minorHAnsi" w:cstheme="minorHAnsi"/>
          <w:color w:val="auto"/>
          <w:highlight w:val="yellow"/>
        </w:rPr>
        <w:t xml:space="preserve"> spoon into a conical tube containing 20 mL of trypsin (0.5 mg/mL) and incubate with gentle agitation at 4°C for 4 hours (</w:t>
      </w:r>
      <w:r w:rsidR="009D6F02" w:rsidRPr="009D6F02">
        <w:rPr>
          <w:rFonts w:asciiTheme="minorHAnsi" w:hAnsiTheme="minorHAnsi" w:cstheme="minorHAnsi"/>
          <w:b/>
          <w:color w:val="auto"/>
          <w:highlight w:val="yellow"/>
        </w:rPr>
        <w:t>Figure 1E</w:t>
      </w:r>
      <w:r w:rsidRPr="00107277">
        <w:rPr>
          <w:rFonts w:asciiTheme="minorHAnsi" w:hAnsiTheme="minorHAnsi" w:cstheme="minorHAnsi"/>
          <w:color w:val="auto"/>
          <w:highlight w:val="yellow"/>
        </w:rPr>
        <w:t>).</w:t>
      </w:r>
    </w:p>
    <w:p w14:paraId="1526B1E5" w14:textId="77777777" w:rsidR="00E863F9" w:rsidRPr="00107277" w:rsidRDefault="00E863F9" w:rsidP="00D03A8C">
      <w:pPr>
        <w:rPr>
          <w:rFonts w:asciiTheme="minorHAnsi" w:hAnsiTheme="minorHAnsi" w:cstheme="minorHAnsi"/>
          <w:b/>
          <w:color w:val="auto"/>
        </w:rPr>
      </w:pPr>
    </w:p>
    <w:p w14:paraId="1526B1E6" w14:textId="345196B2" w:rsidR="00E863F9" w:rsidRPr="00107277" w:rsidRDefault="00E863F9" w:rsidP="00D03A8C">
      <w:pPr>
        <w:numPr>
          <w:ilvl w:val="0"/>
          <w:numId w:val="27"/>
        </w:numPr>
        <w:rPr>
          <w:rFonts w:asciiTheme="minorHAnsi" w:hAnsiTheme="minorHAnsi" w:cstheme="minorHAnsi"/>
          <w:b/>
          <w:color w:val="auto"/>
          <w:highlight w:val="yellow"/>
        </w:rPr>
      </w:pPr>
      <w:r w:rsidRPr="00107277">
        <w:rPr>
          <w:rFonts w:asciiTheme="minorHAnsi" w:hAnsiTheme="minorHAnsi" w:cstheme="minorHAnsi"/>
          <w:b/>
          <w:color w:val="auto"/>
          <w:highlight w:val="yellow"/>
        </w:rPr>
        <w:t>Prepare a 96</w:t>
      </w:r>
      <w:r w:rsidR="009D6751">
        <w:rPr>
          <w:rFonts w:asciiTheme="minorHAnsi" w:hAnsiTheme="minorHAnsi" w:cstheme="minorHAnsi"/>
          <w:b/>
          <w:color w:val="auto"/>
          <w:highlight w:val="yellow"/>
        </w:rPr>
        <w:t>-</w:t>
      </w:r>
      <w:r w:rsidRPr="00107277">
        <w:rPr>
          <w:rFonts w:asciiTheme="minorHAnsi" w:hAnsiTheme="minorHAnsi" w:cstheme="minorHAnsi"/>
          <w:b/>
          <w:color w:val="auto"/>
          <w:highlight w:val="yellow"/>
        </w:rPr>
        <w:t>well</w:t>
      </w:r>
      <w:r w:rsidR="009D6751" w:rsidRPr="00107277">
        <w:rPr>
          <w:rFonts w:asciiTheme="minorHAnsi" w:hAnsiTheme="minorHAnsi" w:cstheme="minorHAnsi"/>
          <w:b/>
          <w:color w:val="auto"/>
          <w:highlight w:val="yellow"/>
        </w:rPr>
        <w:t xml:space="preserve"> Culture Pla</w:t>
      </w:r>
      <w:r w:rsidRPr="00107277">
        <w:rPr>
          <w:rFonts w:asciiTheme="minorHAnsi" w:hAnsiTheme="minorHAnsi" w:cstheme="minorHAnsi"/>
          <w:b/>
          <w:color w:val="auto"/>
          <w:highlight w:val="yellow"/>
        </w:rPr>
        <w:t>te</w:t>
      </w:r>
      <w:r w:rsidR="00107277" w:rsidRPr="00107277">
        <w:rPr>
          <w:rFonts w:asciiTheme="minorHAnsi" w:hAnsiTheme="minorHAnsi" w:cstheme="minorHAnsi"/>
          <w:b/>
          <w:color w:val="auto"/>
          <w:highlight w:val="yellow"/>
        </w:rPr>
        <w:t xml:space="preserve"> (Day 1)</w:t>
      </w:r>
    </w:p>
    <w:p w14:paraId="7EA9E2F5" w14:textId="77777777" w:rsidR="00107277" w:rsidRDefault="00107277" w:rsidP="00D03A8C">
      <w:pPr>
        <w:rPr>
          <w:rFonts w:asciiTheme="minorHAnsi" w:hAnsiTheme="minorHAnsi" w:cstheme="minorHAnsi"/>
          <w:color w:val="auto"/>
          <w:highlight w:val="yellow"/>
        </w:rPr>
      </w:pPr>
    </w:p>
    <w:p w14:paraId="1526B1E7" w14:textId="2FEEDC5B" w:rsidR="00E863F9" w:rsidRPr="00107277" w:rsidRDefault="00E863F9" w:rsidP="00D03A8C">
      <w:pPr>
        <w:numPr>
          <w:ilvl w:val="1"/>
          <w:numId w:val="27"/>
        </w:numPr>
        <w:rPr>
          <w:rFonts w:asciiTheme="minorHAnsi" w:hAnsiTheme="minorHAnsi" w:cstheme="minorHAnsi"/>
          <w:color w:val="auto"/>
          <w:highlight w:val="yellow"/>
        </w:rPr>
      </w:pPr>
      <w:r w:rsidRPr="00107277">
        <w:rPr>
          <w:rFonts w:asciiTheme="minorHAnsi" w:hAnsiTheme="minorHAnsi" w:cstheme="minorHAnsi"/>
          <w:color w:val="auto"/>
          <w:highlight w:val="yellow"/>
        </w:rPr>
        <w:t>Prepare 5 mL of coating solution: PBS containing 0.5% gelatin (autoclave before use) and 1% fibronectin solution. (</w:t>
      </w:r>
      <w:r w:rsidR="009D6F02" w:rsidRPr="009D6F02">
        <w:rPr>
          <w:rFonts w:asciiTheme="minorHAnsi" w:hAnsiTheme="minorHAnsi" w:cstheme="minorHAnsi"/>
          <w:i/>
          <w:color w:val="auto"/>
          <w:highlight w:val="yellow"/>
        </w:rPr>
        <w:t>e.g.</w:t>
      </w:r>
      <w:r w:rsidRPr="00107277">
        <w:rPr>
          <w:rFonts w:asciiTheme="minorHAnsi" w:hAnsiTheme="minorHAnsi" w:cstheme="minorHAnsi"/>
          <w:color w:val="auto"/>
          <w:highlight w:val="yellow"/>
        </w:rPr>
        <w:t xml:space="preserve"> 5 mL gelatin solution plus 50 µL of fibronectin solution)</w:t>
      </w:r>
    </w:p>
    <w:p w14:paraId="049286E5" w14:textId="77777777" w:rsidR="00107277" w:rsidRPr="00107277" w:rsidRDefault="00107277" w:rsidP="00D03A8C">
      <w:pPr>
        <w:rPr>
          <w:rFonts w:asciiTheme="minorHAnsi" w:hAnsiTheme="minorHAnsi" w:cstheme="minorHAnsi"/>
          <w:color w:val="auto"/>
        </w:rPr>
      </w:pPr>
    </w:p>
    <w:p w14:paraId="1526B1E8" w14:textId="090F7D36" w:rsidR="00E863F9" w:rsidRPr="00107277" w:rsidRDefault="00E863F9" w:rsidP="00D03A8C">
      <w:pPr>
        <w:numPr>
          <w:ilvl w:val="1"/>
          <w:numId w:val="27"/>
        </w:numPr>
        <w:rPr>
          <w:rFonts w:asciiTheme="minorHAnsi" w:hAnsiTheme="minorHAnsi" w:cstheme="minorHAnsi"/>
          <w:color w:val="auto"/>
        </w:rPr>
      </w:pPr>
      <w:r w:rsidRPr="00107277">
        <w:rPr>
          <w:rFonts w:asciiTheme="minorHAnsi" w:hAnsiTheme="minorHAnsi" w:cstheme="minorHAnsi"/>
          <w:color w:val="auto"/>
          <w:highlight w:val="yellow"/>
        </w:rPr>
        <w:t xml:space="preserve">Aliquot 50 µL of coating solution into each well of the 96-well cell culture plate (see </w:t>
      </w:r>
      <w:r w:rsidR="009D6F02" w:rsidRPr="009D6F02">
        <w:rPr>
          <w:rFonts w:asciiTheme="minorHAnsi" w:hAnsiTheme="minorHAnsi" w:cstheme="minorHAnsi"/>
          <w:b/>
          <w:color w:val="auto"/>
          <w:highlight w:val="yellow"/>
        </w:rPr>
        <w:t>Table of Materials</w:t>
      </w:r>
      <w:r w:rsidRPr="00107277">
        <w:rPr>
          <w:rFonts w:asciiTheme="minorHAnsi" w:hAnsiTheme="minorHAnsi" w:cstheme="minorHAnsi"/>
          <w:color w:val="auto"/>
          <w:highlight w:val="yellow"/>
        </w:rPr>
        <w:t>). If bubbles are present, remove them by using a 20 µL pipette to suck bubbles out.</w:t>
      </w:r>
    </w:p>
    <w:p w14:paraId="027FB2F6" w14:textId="77777777" w:rsidR="00D03A8C" w:rsidRDefault="00D03A8C" w:rsidP="00D03A8C">
      <w:pPr>
        <w:rPr>
          <w:rFonts w:asciiTheme="minorHAnsi" w:hAnsiTheme="minorHAnsi" w:cstheme="minorHAnsi"/>
          <w:color w:val="auto"/>
        </w:rPr>
      </w:pPr>
    </w:p>
    <w:p w14:paraId="1526B1E9" w14:textId="237A7627" w:rsidR="00E863F9" w:rsidRPr="00107277" w:rsidRDefault="009D6F02" w:rsidP="00D03A8C">
      <w:pPr>
        <w:rPr>
          <w:rFonts w:asciiTheme="minorHAnsi" w:hAnsiTheme="minorHAnsi" w:cstheme="minorHAnsi"/>
          <w:color w:val="auto"/>
        </w:rPr>
      </w:pPr>
      <w:r>
        <w:rPr>
          <w:rFonts w:asciiTheme="minorHAnsi" w:hAnsiTheme="minorHAnsi" w:cstheme="minorHAnsi"/>
          <w:color w:val="auto"/>
        </w:rPr>
        <w:t>NOTE:</w:t>
      </w:r>
      <w:r w:rsidR="00E863F9" w:rsidRPr="00107277">
        <w:rPr>
          <w:rFonts w:asciiTheme="minorHAnsi" w:hAnsiTheme="minorHAnsi" w:cstheme="minorHAnsi"/>
          <w:color w:val="auto"/>
        </w:rPr>
        <w:t xml:space="preserve"> It is important to cover all the surface area of each well with coating solution.</w:t>
      </w:r>
    </w:p>
    <w:p w14:paraId="2598D285" w14:textId="77777777" w:rsidR="00107277" w:rsidRPr="00107277" w:rsidRDefault="00107277" w:rsidP="00D03A8C">
      <w:pPr>
        <w:rPr>
          <w:rFonts w:asciiTheme="minorHAnsi" w:hAnsiTheme="minorHAnsi" w:cstheme="minorHAnsi"/>
          <w:color w:val="auto"/>
        </w:rPr>
      </w:pPr>
    </w:p>
    <w:p w14:paraId="1526B1EA" w14:textId="6FAB44D3" w:rsidR="00E863F9" w:rsidRPr="00107277" w:rsidRDefault="00E863F9" w:rsidP="00D03A8C">
      <w:pPr>
        <w:numPr>
          <w:ilvl w:val="1"/>
          <w:numId w:val="27"/>
        </w:numPr>
        <w:rPr>
          <w:rFonts w:asciiTheme="minorHAnsi" w:hAnsiTheme="minorHAnsi" w:cstheme="minorHAnsi"/>
          <w:color w:val="auto"/>
        </w:rPr>
      </w:pPr>
      <w:r w:rsidRPr="00107277">
        <w:rPr>
          <w:rFonts w:asciiTheme="minorHAnsi" w:hAnsiTheme="minorHAnsi" w:cstheme="minorHAnsi"/>
          <w:color w:val="auto"/>
          <w:highlight w:val="yellow"/>
        </w:rPr>
        <w:t>Incubate the plate in a 37</w:t>
      </w:r>
      <w:r w:rsidR="009D6F02">
        <w:rPr>
          <w:rFonts w:asciiTheme="minorHAnsi" w:hAnsiTheme="minorHAnsi" w:cstheme="minorHAnsi"/>
          <w:color w:val="auto"/>
          <w:highlight w:val="yellow"/>
        </w:rPr>
        <w:t xml:space="preserve"> </w:t>
      </w:r>
      <w:r w:rsidRPr="00107277">
        <w:rPr>
          <w:rFonts w:asciiTheme="minorHAnsi" w:hAnsiTheme="minorHAnsi" w:cstheme="minorHAnsi"/>
          <w:color w:val="auto"/>
          <w:highlight w:val="yellow"/>
        </w:rPr>
        <w:t>°C cell culture incubator for 1 h or more to allow drying of the matrix coating.</w:t>
      </w:r>
    </w:p>
    <w:p w14:paraId="0653D756" w14:textId="77777777" w:rsidR="00107277" w:rsidRPr="00107277" w:rsidRDefault="00107277" w:rsidP="00D03A8C">
      <w:pPr>
        <w:rPr>
          <w:rFonts w:asciiTheme="minorHAnsi" w:hAnsiTheme="minorHAnsi" w:cstheme="minorHAnsi"/>
          <w:color w:val="auto"/>
        </w:rPr>
      </w:pPr>
    </w:p>
    <w:p w14:paraId="1526B1EB" w14:textId="79517AED" w:rsidR="00E863F9" w:rsidRPr="00107277" w:rsidRDefault="00E863F9" w:rsidP="00D03A8C">
      <w:pPr>
        <w:numPr>
          <w:ilvl w:val="1"/>
          <w:numId w:val="27"/>
        </w:numPr>
        <w:rPr>
          <w:rFonts w:asciiTheme="minorHAnsi" w:hAnsiTheme="minorHAnsi" w:cstheme="minorHAnsi"/>
          <w:color w:val="auto"/>
        </w:rPr>
      </w:pPr>
      <w:r w:rsidRPr="00107277">
        <w:rPr>
          <w:rFonts w:asciiTheme="minorHAnsi" w:hAnsiTheme="minorHAnsi" w:cstheme="minorHAnsi"/>
          <w:color w:val="auto"/>
        </w:rPr>
        <w:t xml:space="preserve">Aspirate any residual coating solution before seeding cardiomyocytes. </w:t>
      </w:r>
    </w:p>
    <w:p w14:paraId="1526B1EC" w14:textId="77777777" w:rsidR="00E863F9" w:rsidRPr="00107277" w:rsidRDefault="00E863F9" w:rsidP="00D03A8C">
      <w:pPr>
        <w:rPr>
          <w:rFonts w:asciiTheme="minorHAnsi" w:hAnsiTheme="minorHAnsi" w:cstheme="minorHAnsi"/>
          <w:b/>
          <w:color w:val="auto"/>
        </w:rPr>
      </w:pPr>
    </w:p>
    <w:p w14:paraId="1526B1ED" w14:textId="52F47366" w:rsidR="00E863F9" w:rsidRPr="00107277" w:rsidRDefault="00E863F9" w:rsidP="00D03A8C">
      <w:pPr>
        <w:numPr>
          <w:ilvl w:val="0"/>
          <w:numId w:val="27"/>
        </w:numPr>
        <w:rPr>
          <w:rFonts w:asciiTheme="minorHAnsi" w:hAnsiTheme="minorHAnsi" w:cstheme="minorHAnsi"/>
          <w:b/>
          <w:color w:val="auto"/>
          <w:highlight w:val="yellow"/>
        </w:rPr>
      </w:pPr>
      <w:r w:rsidRPr="00107277">
        <w:rPr>
          <w:rFonts w:asciiTheme="minorHAnsi" w:hAnsiTheme="minorHAnsi" w:cstheme="minorHAnsi"/>
          <w:b/>
          <w:color w:val="auto"/>
          <w:highlight w:val="yellow"/>
        </w:rPr>
        <w:t xml:space="preserve">Enzymatic </w:t>
      </w:r>
      <w:r w:rsidR="009D6751">
        <w:rPr>
          <w:rFonts w:asciiTheme="minorHAnsi" w:hAnsiTheme="minorHAnsi" w:cstheme="minorHAnsi"/>
          <w:b/>
          <w:color w:val="auto"/>
          <w:highlight w:val="yellow"/>
        </w:rPr>
        <w:t>D</w:t>
      </w:r>
      <w:r w:rsidRPr="00107277">
        <w:rPr>
          <w:rFonts w:asciiTheme="minorHAnsi" w:hAnsiTheme="minorHAnsi" w:cstheme="minorHAnsi"/>
          <w:b/>
          <w:color w:val="auto"/>
          <w:highlight w:val="yellow"/>
        </w:rPr>
        <w:t xml:space="preserve">igestion and </w:t>
      </w:r>
      <w:r w:rsidR="009D6751" w:rsidRPr="00107277">
        <w:rPr>
          <w:rFonts w:asciiTheme="minorHAnsi" w:hAnsiTheme="minorHAnsi" w:cstheme="minorHAnsi"/>
          <w:b/>
          <w:color w:val="auto"/>
          <w:highlight w:val="yellow"/>
        </w:rPr>
        <w:t xml:space="preserve">Plating </w:t>
      </w:r>
      <w:r w:rsidR="009D6751">
        <w:rPr>
          <w:rFonts w:asciiTheme="minorHAnsi" w:hAnsiTheme="minorHAnsi" w:cstheme="minorHAnsi"/>
          <w:b/>
          <w:color w:val="auto"/>
          <w:highlight w:val="yellow"/>
        </w:rPr>
        <w:t>o</w:t>
      </w:r>
      <w:r w:rsidR="009D6751" w:rsidRPr="00107277">
        <w:rPr>
          <w:rFonts w:asciiTheme="minorHAnsi" w:hAnsiTheme="minorHAnsi" w:cstheme="minorHAnsi"/>
          <w:b/>
          <w:color w:val="auto"/>
          <w:highlight w:val="yellow"/>
        </w:rPr>
        <w:t>f C</w:t>
      </w:r>
      <w:r w:rsidRPr="00107277">
        <w:rPr>
          <w:rFonts w:asciiTheme="minorHAnsi" w:hAnsiTheme="minorHAnsi" w:cstheme="minorHAnsi"/>
          <w:b/>
          <w:color w:val="auto"/>
          <w:highlight w:val="yellow"/>
        </w:rPr>
        <w:t>ells</w:t>
      </w:r>
      <w:r w:rsidR="00107277" w:rsidRPr="00107277">
        <w:rPr>
          <w:rFonts w:asciiTheme="minorHAnsi" w:hAnsiTheme="minorHAnsi" w:cstheme="minorHAnsi"/>
          <w:b/>
          <w:color w:val="auto"/>
          <w:highlight w:val="yellow"/>
        </w:rPr>
        <w:t xml:space="preserve"> (Day 1)</w:t>
      </w:r>
    </w:p>
    <w:p w14:paraId="2DA628FE" w14:textId="77777777" w:rsidR="00107277" w:rsidRPr="00107277" w:rsidRDefault="00107277" w:rsidP="00D03A8C">
      <w:pPr>
        <w:rPr>
          <w:rFonts w:asciiTheme="minorHAnsi" w:hAnsiTheme="minorHAnsi" w:cstheme="minorHAnsi"/>
          <w:color w:val="auto"/>
        </w:rPr>
      </w:pPr>
    </w:p>
    <w:p w14:paraId="1526B1EE" w14:textId="3817E6B2" w:rsidR="00E863F9" w:rsidRPr="00107277" w:rsidRDefault="00E863F9" w:rsidP="00D03A8C">
      <w:pPr>
        <w:numPr>
          <w:ilvl w:val="1"/>
          <w:numId w:val="27"/>
        </w:numPr>
        <w:rPr>
          <w:rFonts w:asciiTheme="minorHAnsi" w:hAnsiTheme="minorHAnsi" w:cstheme="minorHAnsi"/>
          <w:color w:val="auto"/>
        </w:rPr>
      </w:pPr>
      <w:r w:rsidRPr="00107277">
        <w:rPr>
          <w:rFonts w:asciiTheme="minorHAnsi" w:hAnsiTheme="minorHAnsi" w:cstheme="minorHAnsi"/>
          <w:color w:val="auto"/>
          <w:highlight w:val="yellow"/>
        </w:rPr>
        <w:t>Pre-warm collagenase digestion solution in a 37</w:t>
      </w:r>
      <w:r w:rsidR="009D6F02">
        <w:rPr>
          <w:rFonts w:asciiTheme="minorHAnsi" w:hAnsiTheme="minorHAnsi" w:cstheme="minorHAnsi"/>
          <w:color w:val="auto"/>
          <w:highlight w:val="yellow"/>
        </w:rPr>
        <w:t xml:space="preserve"> </w:t>
      </w:r>
      <w:r w:rsidRPr="00107277">
        <w:rPr>
          <w:rFonts w:asciiTheme="minorHAnsi" w:hAnsiTheme="minorHAnsi" w:cstheme="minorHAnsi"/>
          <w:color w:val="auto"/>
          <w:highlight w:val="yellow"/>
        </w:rPr>
        <w:t>°C water bath.</w:t>
      </w:r>
    </w:p>
    <w:p w14:paraId="44EB3107" w14:textId="77777777" w:rsidR="00107277" w:rsidRDefault="00107277" w:rsidP="00D03A8C">
      <w:pPr>
        <w:rPr>
          <w:rFonts w:asciiTheme="minorHAnsi" w:hAnsiTheme="minorHAnsi" w:cstheme="minorHAnsi"/>
          <w:color w:val="auto"/>
        </w:rPr>
      </w:pPr>
    </w:p>
    <w:p w14:paraId="1526B1EF" w14:textId="029FEFE6" w:rsidR="00E863F9" w:rsidRPr="00107277" w:rsidRDefault="009D6F02" w:rsidP="00D03A8C">
      <w:pPr>
        <w:rPr>
          <w:rFonts w:asciiTheme="minorHAnsi" w:hAnsiTheme="minorHAnsi" w:cstheme="minorHAnsi"/>
          <w:color w:val="auto"/>
        </w:rPr>
      </w:pPr>
      <w:r>
        <w:rPr>
          <w:rFonts w:asciiTheme="minorHAnsi" w:hAnsiTheme="minorHAnsi" w:cstheme="minorHAnsi"/>
          <w:color w:val="auto"/>
        </w:rPr>
        <w:t>NOTE:</w:t>
      </w:r>
      <w:r w:rsidR="00E863F9" w:rsidRPr="00107277">
        <w:rPr>
          <w:rFonts w:asciiTheme="minorHAnsi" w:hAnsiTheme="minorHAnsi" w:cstheme="minorHAnsi"/>
          <w:color w:val="auto"/>
        </w:rPr>
        <w:t xml:space="preserve"> This is step is important to achieve efficient enzymatic digestion.</w:t>
      </w:r>
    </w:p>
    <w:p w14:paraId="4FC5E47C" w14:textId="77777777" w:rsidR="00107277" w:rsidRPr="00107277" w:rsidRDefault="00107277" w:rsidP="00D03A8C">
      <w:pPr>
        <w:rPr>
          <w:rFonts w:asciiTheme="minorHAnsi" w:hAnsiTheme="minorHAnsi" w:cstheme="minorHAnsi"/>
          <w:color w:val="auto"/>
        </w:rPr>
      </w:pPr>
    </w:p>
    <w:p w14:paraId="1526B1F0" w14:textId="18814F57" w:rsidR="00E863F9" w:rsidRPr="00107277" w:rsidRDefault="00E863F9" w:rsidP="00D03A8C">
      <w:pPr>
        <w:numPr>
          <w:ilvl w:val="1"/>
          <w:numId w:val="27"/>
        </w:numPr>
        <w:rPr>
          <w:rFonts w:asciiTheme="minorHAnsi" w:hAnsiTheme="minorHAnsi" w:cstheme="minorHAnsi"/>
          <w:color w:val="auto"/>
        </w:rPr>
      </w:pPr>
      <w:r w:rsidRPr="00107277">
        <w:rPr>
          <w:rFonts w:asciiTheme="minorHAnsi" w:hAnsiTheme="minorHAnsi" w:cstheme="minorHAnsi"/>
          <w:color w:val="auto"/>
          <w:highlight w:val="yellow"/>
        </w:rPr>
        <w:t>Move the conical tube containing hearts and pre-digestion solution from 4</w:t>
      </w:r>
      <w:r w:rsidR="009D6F02">
        <w:rPr>
          <w:rFonts w:asciiTheme="minorHAnsi" w:hAnsiTheme="minorHAnsi" w:cstheme="minorHAnsi"/>
          <w:color w:val="auto"/>
          <w:highlight w:val="yellow"/>
        </w:rPr>
        <w:t xml:space="preserve"> </w:t>
      </w:r>
      <w:r w:rsidRPr="00107277">
        <w:rPr>
          <w:rFonts w:asciiTheme="minorHAnsi" w:hAnsiTheme="minorHAnsi" w:cstheme="minorHAnsi"/>
          <w:color w:val="auto"/>
          <w:highlight w:val="yellow"/>
        </w:rPr>
        <w:t>°C to a cell culture hood.</w:t>
      </w:r>
      <w:r w:rsidRPr="00107277">
        <w:rPr>
          <w:rFonts w:asciiTheme="minorHAnsi" w:hAnsiTheme="minorHAnsi" w:cstheme="minorHAnsi"/>
          <w:color w:val="auto"/>
        </w:rPr>
        <w:t xml:space="preserve"> (</w:t>
      </w:r>
      <w:r w:rsidR="009D6F02" w:rsidRPr="009D6F02">
        <w:rPr>
          <w:rFonts w:asciiTheme="minorHAnsi" w:hAnsiTheme="minorHAnsi" w:cstheme="minorHAnsi"/>
          <w:b/>
          <w:color w:val="auto"/>
        </w:rPr>
        <w:t>Figure 1F</w:t>
      </w:r>
      <w:r w:rsidRPr="00107277">
        <w:rPr>
          <w:rFonts w:asciiTheme="minorHAnsi" w:hAnsiTheme="minorHAnsi" w:cstheme="minorHAnsi"/>
          <w:color w:val="auto"/>
        </w:rPr>
        <w:t>)</w:t>
      </w:r>
    </w:p>
    <w:p w14:paraId="51D92294" w14:textId="77777777" w:rsidR="00107277" w:rsidRPr="00107277" w:rsidRDefault="00107277" w:rsidP="00D03A8C">
      <w:pPr>
        <w:rPr>
          <w:rFonts w:asciiTheme="minorHAnsi" w:hAnsiTheme="minorHAnsi" w:cstheme="minorHAnsi"/>
        </w:rPr>
      </w:pPr>
    </w:p>
    <w:p w14:paraId="1526B1F1" w14:textId="2B5AB4DC" w:rsidR="00E863F9" w:rsidRPr="00107277" w:rsidRDefault="00E863F9" w:rsidP="00D03A8C">
      <w:pPr>
        <w:numPr>
          <w:ilvl w:val="1"/>
          <w:numId w:val="27"/>
        </w:numPr>
        <w:rPr>
          <w:rFonts w:asciiTheme="minorHAnsi" w:hAnsiTheme="minorHAnsi" w:cstheme="minorHAnsi"/>
        </w:rPr>
      </w:pPr>
      <w:r w:rsidRPr="00107277">
        <w:rPr>
          <w:rFonts w:asciiTheme="minorHAnsi" w:hAnsiTheme="minorHAnsi" w:cstheme="minorHAnsi"/>
          <w:highlight w:val="yellow"/>
        </w:rPr>
        <w:t xml:space="preserve">Let the hearts sink to the bottom of the tube and remove the pre-digestion solution by using </w:t>
      </w:r>
      <w:r w:rsidRPr="00107277">
        <w:rPr>
          <w:rFonts w:asciiTheme="minorHAnsi" w:hAnsiTheme="minorHAnsi" w:cstheme="minorHAnsi"/>
          <w:highlight w:val="yellow"/>
        </w:rPr>
        <w:lastRenderedPageBreak/>
        <w:t>a 10 mL serological pipette (1 to 2 mL of the isolation medium may remain in the tube).</w:t>
      </w:r>
      <w:r w:rsidRPr="00107277">
        <w:rPr>
          <w:rFonts w:asciiTheme="minorHAnsi" w:hAnsiTheme="minorHAnsi" w:cstheme="minorHAnsi"/>
        </w:rPr>
        <w:t xml:space="preserve"> </w:t>
      </w:r>
    </w:p>
    <w:p w14:paraId="6EC6B570" w14:textId="77777777" w:rsidR="00107277" w:rsidRPr="00107277" w:rsidRDefault="00107277" w:rsidP="00D03A8C">
      <w:pPr>
        <w:rPr>
          <w:rFonts w:asciiTheme="minorHAnsi" w:hAnsiTheme="minorHAnsi" w:cstheme="minorHAnsi"/>
        </w:rPr>
      </w:pPr>
    </w:p>
    <w:p w14:paraId="1526B1F2" w14:textId="5DBE7621" w:rsidR="00E863F9" w:rsidRPr="00107277" w:rsidRDefault="00E863F9" w:rsidP="00D03A8C">
      <w:pPr>
        <w:numPr>
          <w:ilvl w:val="1"/>
          <w:numId w:val="27"/>
        </w:numPr>
        <w:rPr>
          <w:rFonts w:asciiTheme="minorHAnsi" w:hAnsiTheme="minorHAnsi" w:cstheme="minorHAnsi"/>
        </w:rPr>
      </w:pPr>
      <w:r w:rsidRPr="00107277">
        <w:rPr>
          <w:rFonts w:asciiTheme="minorHAnsi" w:hAnsiTheme="minorHAnsi" w:cstheme="minorHAnsi"/>
          <w:highlight w:val="yellow"/>
        </w:rPr>
        <w:t>Add 10 mL of HBSS into the tube. Re-suspend the hearts with HBSS 2-3 times to wash out trypsin using a 10 mL serological pipette. Aspirate HBSS (1 to 2 mL may remain in the tube).</w:t>
      </w:r>
      <w:r w:rsidRPr="00107277">
        <w:rPr>
          <w:rFonts w:asciiTheme="minorHAnsi" w:hAnsiTheme="minorHAnsi" w:cstheme="minorHAnsi"/>
        </w:rPr>
        <w:t xml:space="preserve"> </w:t>
      </w:r>
    </w:p>
    <w:p w14:paraId="06342A22" w14:textId="77777777" w:rsidR="00107277" w:rsidRPr="00107277" w:rsidRDefault="00107277" w:rsidP="00D03A8C">
      <w:pPr>
        <w:rPr>
          <w:rFonts w:asciiTheme="minorHAnsi" w:hAnsiTheme="minorHAnsi" w:cstheme="minorHAnsi"/>
        </w:rPr>
      </w:pPr>
    </w:p>
    <w:p w14:paraId="1526B1F3" w14:textId="5763C9C1" w:rsidR="00E863F9" w:rsidRPr="00107277" w:rsidRDefault="00E863F9" w:rsidP="00D03A8C">
      <w:pPr>
        <w:numPr>
          <w:ilvl w:val="1"/>
          <w:numId w:val="27"/>
        </w:numPr>
        <w:rPr>
          <w:rFonts w:asciiTheme="minorHAnsi" w:hAnsiTheme="minorHAnsi" w:cstheme="minorHAnsi"/>
        </w:rPr>
      </w:pPr>
      <w:r w:rsidRPr="00107277">
        <w:rPr>
          <w:rFonts w:asciiTheme="minorHAnsi" w:hAnsiTheme="minorHAnsi" w:cstheme="minorHAnsi"/>
          <w:highlight w:val="yellow"/>
        </w:rPr>
        <w:t xml:space="preserve">Add 10 mL of pre-warmed collagenase digestion solution into the tube with hearts. </w:t>
      </w:r>
      <w:r w:rsidRPr="00107277">
        <w:rPr>
          <w:rFonts w:asciiTheme="minorHAnsi" w:hAnsiTheme="minorHAnsi" w:cstheme="minorHAnsi"/>
        </w:rPr>
        <w:t>(</w:t>
      </w:r>
      <w:r w:rsidR="009D6F02" w:rsidRPr="009D6F02">
        <w:rPr>
          <w:rFonts w:asciiTheme="minorHAnsi" w:hAnsiTheme="minorHAnsi" w:cstheme="minorHAnsi"/>
          <w:b/>
        </w:rPr>
        <w:t>Figure 1G</w:t>
      </w:r>
      <w:r w:rsidRPr="00107277">
        <w:rPr>
          <w:rFonts w:asciiTheme="minorHAnsi" w:hAnsiTheme="minorHAnsi" w:cstheme="minorHAnsi"/>
        </w:rPr>
        <w:t>)</w:t>
      </w:r>
    </w:p>
    <w:p w14:paraId="5A1613AD" w14:textId="77777777" w:rsidR="00107277" w:rsidRPr="00107277" w:rsidRDefault="00107277" w:rsidP="00D03A8C">
      <w:pPr>
        <w:rPr>
          <w:rFonts w:asciiTheme="minorHAnsi" w:hAnsiTheme="minorHAnsi" w:cstheme="minorHAnsi"/>
        </w:rPr>
      </w:pPr>
    </w:p>
    <w:p w14:paraId="1526B1F4" w14:textId="524304DA" w:rsidR="00E863F9" w:rsidRPr="00107277" w:rsidRDefault="00E863F9" w:rsidP="00D03A8C">
      <w:pPr>
        <w:numPr>
          <w:ilvl w:val="1"/>
          <w:numId w:val="27"/>
        </w:numPr>
        <w:rPr>
          <w:rFonts w:asciiTheme="minorHAnsi" w:hAnsiTheme="minorHAnsi" w:cstheme="minorHAnsi"/>
        </w:rPr>
      </w:pPr>
      <w:r w:rsidRPr="00107277">
        <w:rPr>
          <w:rFonts w:asciiTheme="minorHAnsi" w:hAnsiTheme="minorHAnsi" w:cstheme="minorHAnsi"/>
          <w:highlight w:val="yellow"/>
        </w:rPr>
        <w:t xml:space="preserve">Incubate the tube with hearts in a </w:t>
      </w:r>
      <w:r w:rsidRPr="00107277">
        <w:rPr>
          <w:rFonts w:asciiTheme="minorHAnsi" w:hAnsiTheme="minorHAnsi" w:cstheme="minorHAnsi"/>
          <w:color w:val="auto"/>
          <w:highlight w:val="yellow"/>
        </w:rPr>
        <w:t>37</w:t>
      </w:r>
      <w:r w:rsidR="009D6F02">
        <w:rPr>
          <w:rFonts w:asciiTheme="minorHAnsi" w:hAnsiTheme="minorHAnsi" w:cstheme="minorHAnsi"/>
          <w:color w:val="auto"/>
          <w:highlight w:val="yellow"/>
        </w:rPr>
        <w:t xml:space="preserve"> </w:t>
      </w:r>
      <w:r w:rsidRPr="00107277">
        <w:rPr>
          <w:rFonts w:asciiTheme="minorHAnsi" w:hAnsiTheme="minorHAnsi" w:cstheme="minorHAnsi"/>
          <w:color w:val="auto"/>
          <w:highlight w:val="yellow"/>
        </w:rPr>
        <w:t>°C</w:t>
      </w:r>
      <w:r w:rsidRPr="00107277">
        <w:rPr>
          <w:rFonts w:asciiTheme="minorHAnsi" w:hAnsiTheme="minorHAnsi" w:cstheme="minorHAnsi"/>
          <w:highlight w:val="yellow"/>
        </w:rPr>
        <w:t xml:space="preserve"> water bath for 10 min without agitation (1st digestion).</w:t>
      </w:r>
      <w:r w:rsidRPr="00107277">
        <w:rPr>
          <w:rFonts w:asciiTheme="minorHAnsi" w:hAnsiTheme="minorHAnsi" w:cstheme="minorHAnsi"/>
        </w:rPr>
        <w:t xml:space="preserve"> </w:t>
      </w:r>
    </w:p>
    <w:p w14:paraId="0B5C06FC" w14:textId="77777777" w:rsidR="00107277" w:rsidRPr="00107277" w:rsidRDefault="00107277" w:rsidP="00D03A8C">
      <w:pPr>
        <w:rPr>
          <w:rFonts w:asciiTheme="minorHAnsi" w:hAnsiTheme="minorHAnsi" w:cstheme="minorHAnsi"/>
        </w:rPr>
      </w:pPr>
    </w:p>
    <w:p w14:paraId="1526B1F5" w14:textId="282D8AAC" w:rsidR="00E863F9" w:rsidRPr="00107277" w:rsidRDefault="00E863F9" w:rsidP="00D03A8C">
      <w:pPr>
        <w:numPr>
          <w:ilvl w:val="1"/>
          <w:numId w:val="27"/>
        </w:numPr>
        <w:rPr>
          <w:rFonts w:asciiTheme="minorHAnsi" w:hAnsiTheme="minorHAnsi" w:cstheme="minorHAnsi"/>
        </w:rPr>
      </w:pPr>
      <w:r w:rsidRPr="00107277">
        <w:rPr>
          <w:rFonts w:asciiTheme="minorHAnsi" w:hAnsiTheme="minorHAnsi" w:cstheme="minorHAnsi"/>
          <w:highlight w:val="yellow"/>
        </w:rPr>
        <w:t xml:space="preserve">After 1st digestion, move the tube to the cell culture hood. Gently triturate hearts by re-suspending the hearts within the tube gently 10 times using a 10 mL serological pipette. This will allow hearts </w:t>
      </w:r>
      <w:r w:rsidR="00D03A8C">
        <w:rPr>
          <w:rFonts w:asciiTheme="minorHAnsi" w:hAnsiTheme="minorHAnsi" w:cstheme="minorHAnsi"/>
          <w:highlight w:val="yellow"/>
        </w:rPr>
        <w:t xml:space="preserve">to </w:t>
      </w:r>
      <w:r w:rsidRPr="00107277">
        <w:rPr>
          <w:rFonts w:asciiTheme="minorHAnsi" w:hAnsiTheme="minorHAnsi" w:cstheme="minorHAnsi"/>
          <w:highlight w:val="yellow"/>
        </w:rPr>
        <w:t>disperse and cells to be released from heart tissue.</w:t>
      </w:r>
      <w:r w:rsidRPr="00107277">
        <w:rPr>
          <w:rFonts w:asciiTheme="minorHAnsi" w:hAnsiTheme="minorHAnsi" w:cstheme="minorHAnsi"/>
        </w:rPr>
        <w:t xml:space="preserve"> (</w:t>
      </w:r>
      <w:r w:rsidR="009D6F02" w:rsidRPr="009D6F02">
        <w:rPr>
          <w:rFonts w:asciiTheme="minorHAnsi" w:hAnsiTheme="minorHAnsi" w:cstheme="minorHAnsi"/>
          <w:b/>
        </w:rPr>
        <w:t>Figure 1H</w:t>
      </w:r>
      <w:r w:rsidRPr="00107277">
        <w:rPr>
          <w:rFonts w:asciiTheme="minorHAnsi" w:hAnsiTheme="minorHAnsi" w:cstheme="minorHAnsi"/>
        </w:rPr>
        <w:t>)</w:t>
      </w:r>
    </w:p>
    <w:p w14:paraId="5B504D27" w14:textId="77777777" w:rsidR="00107277" w:rsidRDefault="00107277" w:rsidP="00D03A8C">
      <w:pPr>
        <w:rPr>
          <w:rFonts w:asciiTheme="minorHAnsi" w:hAnsiTheme="minorHAnsi" w:cstheme="minorHAnsi"/>
        </w:rPr>
      </w:pPr>
    </w:p>
    <w:p w14:paraId="1526B1F6" w14:textId="6E81771F" w:rsidR="00E863F9" w:rsidRPr="00107277" w:rsidRDefault="009D6F02" w:rsidP="00D03A8C">
      <w:pPr>
        <w:rPr>
          <w:rFonts w:asciiTheme="minorHAnsi" w:hAnsiTheme="minorHAnsi" w:cstheme="minorHAnsi"/>
        </w:rPr>
      </w:pPr>
      <w:r>
        <w:rPr>
          <w:rFonts w:asciiTheme="minorHAnsi" w:hAnsiTheme="minorHAnsi" w:cstheme="minorHAnsi"/>
        </w:rPr>
        <w:t>NOTE:</w:t>
      </w:r>
      <w:r w:rsidR="00E863F9" w:rsidRPr="00107277">
        <w:rPr>
          <w:rFonts w:asciiTheme="minorHAnsi" w:hAnsiTheme="minorHAnsi" w:cstheme="minorHAnsi"/>
        </w:rPr>
        <w:t xml:space="preserve"> Since cardiomyocytes are fragile, gentle trituration is important to achieve high viability.</w:t>
      </w:r>
    </w:p>
    <w:p w14:paraId="629D7F93" w14:textId="77777777" w:rsidR="00107277" w:rsidRDefault="00107277" w:rsidP="00D03A8C">
      <w:pPr>
        <w:rPr>
          <w:rFonts w:asciiTheme="minorHAnsi" w:hAnsiTheme="minorHAnsi" w:cstheme="minorHAnsi"/>
          <w:highlight w:val="yellow"/>
        </w:rPr>
      </w:pPr>
    </w:p>
    <w:p w14:paraId="1526B1F7" w14:textId="0EC9F5A1" w:rsidR="00E863F9" w:rsidRPr="00107277" w:rsidRDefault="00E863F9" w:rsidP="00D03A8C">
      <w:pPr>
        <w:numPr>
          <w:ilvl w:val="1"/>
          <w:numId w:val="27"/>
        </w:numPr>
        <w:rPr>
          <w:rFonts w:asciiTheme="minorHAnsi" w:hAnsiTheme="minorHAnsi" w:cstheme="minorHAnsi"/>
          <w:highlight w:val="yellow"/>
        </w:rPr>
      </w:pPr>
      <w:r w:rsidRPr="00107277">
        <w:rPr>
          <w:rFonts w:asciiTheme="minorHAnsi" w:hAnsiTheme="minorHAnsi" w:cstheme="minorHAnsi"/>
          <w:highlight w:val="yellow"/>
        </w:rPr>
        <w:t>Let the undigested tissue sink, transfer digested solution enriched in cardiomyocytes (</w:t>
      </w:r>
      <w:r w:rsidR="009D6F02">
        <w:rPr>
          <w:rFonts w:asciiTheme="minorHAnsi" w:hAnsiTheme="minorHAnsi" w:cstheme="minorHAnsi"/>
          <w:highlight w:val="yellow"/>
        </w:rPr>
        <w:t>approximately</w:t>
      </w:r>
      <w:r w:rsidRPr="00107277">
        <w:rPr>
          <w:rFonts w:asciiTheme="minorHAnsi" w:hAnsiTheme="minorHAnsi" w:cstheme="minorHAnsi"/>
          <w:highlight w:val="yellow"/>
        </w:rPr>
        <w:t xml:space="preserve"> 9 - 10 mL) to a new conical tube, and immediately add </w:t>
      </w:r>
      <w:r w:rsidR="00D03A8C">
        <w:rPr>
          <w:rFonts w:asciiTheme="minorHAnsi" w:hAnsiTheme="minorHAnsi" w:cstheme="minorHAnsi"/>
          <w:highlight w:val="yellow"/>
        </w:rPr>
        <w:t xml:space="preserve">an </w:t>
      </w:r>
      <w:r w:rsidRPr="00107277">
        <w:rPr>
          <w:rFonts w:asciiTheme="minorHAnsi" w:hAnsiTheme="minorHAnsi" w:cstheme="minorHAnsi"/>
          <w:highlight w:val="yellow"/>
        </w:rPr>
        <w:t>equal amount of cell culture media to stop the collagenase digestion.</w:t>
      </w:r>
      <w:r w:rsidR="009D6F02">
        <w:rPr>
          <w:rFonts w:asciiTheme="minorHAnsi" w:hAnsiTheme="minorHAnsi" w:cstheme="minorHAnsi"/>
          <w:highlight w:val="yellow"/>
        </w:rPr>
        <w:t xml:space="preserve"> </w:t>
      </w:r>
      <w:r w:rsidRPr="00107277">
        <w:rPr>
          <w:rFonts w:asciiTheme="minorHAnsi" w:hAnsiTheme="minorHAnsi" w:cstheme="minorHAnsi"/>
          <w:highlight w:val="yellow"/>
        </w:rPr>
        <w:t xml:space="preserve"> </w:t>
      </w:r>
    </w:p>
    <w:p w14:paraId="2F50DC89" w14:textId="77777777" w:rsidR="00107277" w:rsidRPr="00107277" w:rsidRDefault="00107277" w:rsidP="00D03A8C">
      <w:pPr>
        <w:rPr>
          <w:rFonts w:asciiTheme="minorHAnsi" w:hAnsiTheme="minorHAnsi" w:cstheme="minorHAnsi"/>
          <w:color w:val="auto"/>
        </w:rPr>
      </w:pPr>
    </w:p>
    <w:p w14:paraId="1526B1F8" w14:textId="5A594FA2" w:rsidR="00E863F9" w:rsidRPr="00107277" w:rsidRDefault="00E863F9" w:rsidP="00D03A8C">
      <w:pPr>
        <w:numPr>
          <w:ilvl w:val="1"/>
          <w:numId w:val="27"/>
        </w:numPr>
        <w:rPr>
          <w:rFonts w:asciiTheme="minorHAnsi" w:hAnsiTheme="minorHAnsi" w:cstheme="minorHAnsi"/>
          <w:color w:val="auto"/>
        </w:rPr>
      </w:pPr>
      <w:r w:rsidRPr="00107277">
        <w:rPr>
          <w:rFonts w:asciiTheme="minorHAnsi" w:hAnsiTheme="minorHAnsi" w:cstheme="minorHAnsi"/>
          <w:color w:val="auto"/>
          <w:highlight w:val="yellow"/>
        </w:rPr>
        <w:t>Add 10 mL of collagenase digestion solution into the tube containing the remaining undigested heart tissue.</w:t>
      </w:r>
    </w:p>
    <w:p w14:paraId="31940DFD" w14:textId="77777777" w:rsidR="00107277" w:rsidRPr="00107277" w:rsidRDefault="00107277" w:rsidP="00D03A8C">
      <w:pPr>
        <w:rPr>
          <w:rFonts w:asciiTheme="minorHAnsi" w:hAnsiTheme="minorHAnsi" w:cstheme="minorHAnsi"/>
        </w:rPr>
      </w:pPr>
    </w:p>
    <w:p w14:paraId="1526B1F9" w14:textId="694C5CE1" w:rsidR="00E863F9" w:rsidRPr="00107277" w:rsidRDefault="00E863F9" w:rsidP="00D03A8C">
      <w:pPr>
        <w:numPr>
          <w:ilvl w:val="1"/>
          <w:numId w:val="27"/>
        </w:numPr>
        <w:rPr>
          <w:rFonts w:asciiTheme="minorHAnsi" w:hAnsiTheme="minorHAnsi" w:cstheme="minorHAnsi"/>
        </w:rPr>
      </w:pPr>
      <w:r w:rsidRPr="00107277">
        <w:rPr>
          <w:rFonts w:asciiTheme="minorHAnsi" w:hAnsiTheme="minorHAnsi" w:cstheme="minorHAnsi"/>
          <w:highlight w:val="yellow"/>
        </w:rPr>
        <w:t xml:space="preserve">Incubate the tube with heart tissue in a </w:t>
      </w:r>
      <w:r w:rsidRPr="00107277">
        <w:rPr>
          <w:rFonts w:asciiTheme="minorHAnsi" w:hAnsiTheme="minorHAnsi" w:cstheme="minorHAnsi"/>
          <w:color w:val="auto"/>
          <w:highlight w:val="yellow"/>
        </w:rPr>
        <w:t>37 °C</w:t>
      </w:r>
      <w:r w:rsidRPr="00107277">
        <w:rPr>
          <w:rFonts w:asciiTheme="minorHAnsi" w:hAnsiTheme="minorHAnsi" w:cstheme="minorHAnsi"/>
          <w:highlight w:val="yellow"/>
        </w:rPr>
        <w:t xml:space="preserve"> water bath for 10 min (2nd digestion).</w:t>
      </w:r>
      <w:r w:rsidRPr="00107277">
        <w:rPr>
          <w:rFonts w:asciiTheme="minorHAnsi" w:hAnsiTheme="minorHAnsi" w:cstheme="minorHAnsi"/>
        </w:rPr>
        <w:t xml:space="preserve"> </w:t>
      </w:r>
    </w:p>
    <w:p w14:paraId="126E8448" w14:textId="77777777" w:rsidR="00107277" w:rsidRPr="00107277" w:rsidRDefault="00107277" w:rsidP="00D03A8C">
      <w:pPr>
        <w:rPr>
          <w:rFonts w:asciiTheme="minorHAnsi" w:hAnsiTheme="minorHAnsi" w:cstheme="minorHAnsi"/>
          <w:color w:val="auto"/>
        </w:rPr>
      </w:pPr>
    </w:p>
    <w:p w14:paraId="1526B1FA" w14:textId="6C0B8EB4" w:rsidR="00E863F9" w:rsidRPr="00107277" w:rsidRDefault="00E863F9" w:rsidP="00D03A8C">
      <w:pPr>
        <w:numPr>
          <w:ilvl w:val="1"/>
          <w:numId w:val="27"/>
        </w:numPr>
        <w:rPr>
          <w:rFonts w:asciiTheme="minorHAnsi" w:hAnsiTheme="minorHAnsi" w:cstheme="minorHAnsi"/>
          <w:color w:val="auto"/>
        </w:rPr>
      </w:pPr>
      <w:r w:rsidRPr="00107277">
        <w:rPr>
          <w:rFonts w:asciiTheme="minorHAnsi" w:hAnsiTheme="minorHAnsi" w:cstheme="minorHAnsi"/>
          <w:color w:val="auto"/>
          <w:highlight w:val="yellow"/>
        </w:rPr>
        <w:t>Repeat procedure 4.7 and 4.8.</w:t>
      </w:r>
      <w:r w:rsidRPr="00107277">
        <w:rPr>
          <w:rFonts w:asciiTheme="minorHAnsi" w:hAnsiTheme="minorHAnsi" w:cstheme="minorHAnsi"/>
          <w:color w:val="auto"/>
        </w:rPr>
        <w:t xml:space="preserve"> </w:t>
      </w:r>
    </w:p>
    <w:p w14:paraId="66D8E159" w14:textId="77777777" w:rsidR="00107277" w:rsidRDefault="00107277" w:rsidP="00D03A8C">
      <w:pPr>
        <w:rPr>
          <w:rFonts w:asciiTheme="minorHAnsi" w:hAnsiTheme="minorHAnsi" w:cstheme="minorHAnsi"/>
          <w:color w:val="auto"/>
        </w:rPr>
      </w:pPr>
    </w:p>
    <w:p w14:paraId="1526B1FB" w14:textId="30928676" w:rsidR="00E863F9" w:rsidRPr="00107277" w:rsidRDefault="009D6F02" w:rsidP="00D03A8C">
      <w:pPr>
        <w:rPr>
          <w:rFonts w:asciiTheme="minorHAnsi" w:hAnsiTheme="minorHAnsi" w:cstheme="minorHAnsi"/>
          <w:color w:val="auto"/>
        </w:rPr>
      </w:pPr>
      <w:r>
        <w:rPr>
          <w:rFonts w:asciiTheme="minorHAnsi" w:hAnsiTheme="minorHAnsi" w:cstheme="minorHAnsi"/>
          <w:color w:val="auto"/>
        </w:rPr>
        <w:t>NOTE:</w:t>
      </w:r>
      <w:r w:rsidR="00E863F9" w:rsidRPr="00107277">
        <w:rPr>
          <w:rFonts w:asciiTheme="minorHAnsi" w:hAnsiTheme="minorHAnsi" w:cstheme="minorHAnsi"/>
          <w:color w:val="auto"/>
        </w:rPr>
        <w:t xml:space="preserve"> If there is still much undigested tissue, repeat digestion one more time. However, in most cases, two digestions are enough to disperse most of the cells from the heart tissue. </w:t>
      </w:r>
    </w:p>
    <w:p w14:paraId="12D3716D" w14:textId="77777777" w:rsidR="00107277" w:rsidRPr="00107277" w:rsidRDefault="00107277" w:rsidP="00D03A8C">
      <w:pPr>
        <w:rPr>
          <w:rFonts w:asciiTheme="minorHAnsi" w:hAnsiTheme="minorHAnsi" w:cstheme="minorHAnsi"/>
          <w:color w:val="auto"/>
        </w:rPr>
      </w:pPr>
    </w:p>
    <w:p w14:paraId="1526B1FC" w14:textId="297A6D4F" w:rsidR="00E863F9" w:rsidRPr="00107277" w:rsidRDefault="00E863F9" w:rsidP="00D03A8C">
      <w:pPr>
        <w:numPr>
          <w:ilvl w:val="1"/>
          <w:numId w:val="27"/>
        </w:numPr>
        <w:rPr>
          <w:rFonts w:asciiTheme="minorHAnsi" w:hAnsiTheme="minorHAnsi" w:cstheme="minorHAnsi"/>
          <w:color w:val="auto"/>
        </w:rPr>
      </w:pPr>
      <w:r w:rsidRPr="00107277">
        <w:rPr>
          <w:rFonts w:asciiTheme="minorHAnsi" w:hAnsiTheme="minorHAnsi" w:cstheme="minorHAnsi"/>
          <w:color w:val="auto"/>
          <w:highlight w:val="yellow"/>
        </w:rPr>
        <w:t>Place a sterile cell-strainer (100 µm nylon mesh) in a new sterile 50 mL conical tube. Pre-wet the cell strainer with 2-3 mL of cell culture media and pass cells through the cell-strainer. Rinse the cell-strainer with 2-3 mL of cell culture media.</w:t>
      </w:r>
      <w:r w:rsidR="009D6F02">
        <w:rPr>
          <w:rFonts w:asciiTheme="minorHAnsi" w:hAnsiTheme="minorHAnsi" w:cstheme="minorHAnsi"/>
          <w:color w:val="auto"/>
        </w:rPr>
        <w:t xml:space="preserve"> </w:t>
      </w:r>
      <w:r w:rsidRPr="00107277">
        <w:rPr>
          <w:rFonts w:asciiTheme="minorHAnsi" w:hAnsiTheme="minorHAnsi" w:cstheme="minorHAnsi"/>
          <w:color w:val="auto"/>
        </w:rPr>
        <w:t>(</w:t>
      </w:r>
      <w:r w:rsidR="009D6F02" w:rsidRPr="009D6F02">
        <w:rPr>
          <w:rFonts w:asciiTheme="minorHAnsi" w:hAnsiTheme="minorHAnsi" w:cstheme="minorHAnsi"/>
          <w:b/>
          <w:color w:val="auto"/>
        </w:rPr>
        <w:t>Figure 1I</w:t>
      </w:r>
      <w:r w:rsidRPr="00107277">
        <w:rPr>
          <w:rFonts w:asciiTheme="minorHAnsi" w:hAnsiTheme="minorHAnsi" w:cstheme="minorHAnsi"/>
          <w:color w:val="auto"/>
        </w:rPr>
        <w:t>)</w:t>
      </w:r>
    </w:p>
    <w:p w14:paraId="61BF1CBA" w14:textId="77777777" w:rsidR="00107277" w:rsidRPr="00107277" w:rsidRDefault="00107277" w:rsidP="00D03A8C">
      <w:pPr>
        <w:rPr>
          <w:rFonts w:asciiTheme="minorHAnsi" w:hAnsiTheme="minorHAnsi" w:cstheme="minorHAnsi"/>
          <w:color w:val="auto"/>
        </w:rPr>
      </w:pPr>
    </w:p>
    <w:p w14:paraId="1526B1FD" w14:textId="7F204F23" w:rsidR="00E863F9" w:rsidRPr="00107277" w:rsidRDefault="00E863F9" w:rsidP="00D03A8C">
      <w:pPr>
        <w:numPr>
          <w:ilvl w:val="1"/>
          <w:numId w:val="27"/>
        </w:numPr>
        <w:rPr>
          <w:rFonts w:asciiTheme="minorHAnsi" w:hAnsiTheme="minorHAnsi" w:cstheme="minorHAnsi"/>
          <w:color w:val="auto"/>
        </w:rPr>
      </w:pPr>
      <w:r w:rsidRPr="00107277">
        <w:rPr>
          <w:rFonts w:asciiTheme="minorHAnsi" w:hAnsiTheme="minorHAnsi" w:cstheme="minorHAnsi"/>
          <w:color w:val="auto"/>
          <w:highlight w:val="yellow"/>
        </w:rPr>
        <w:t xml:space="preserve">Centrifuge conical tube containing cardiomyocytes for 5 min at </w:t>
      </w:r>
      <w:r w:rsidRPr="00107277">
        <w:rPr>
          <w:rFonts w:asciiTheme="minorHAnsi" w:hAnsiTheme="minorHAnsi" w:cstheme="minorHAnsi"/>
          <w:color w:val="auto"/>
          <w:highlight w:val="yellow"/>
          <w:lang w:eastAsia="ja-JP"/>
        </w:rPr>
        <w:t xml:space="preserve">180 x g </w:t>
      </w:r>
      <w:r w:rsidRPr="00107277">
        <w:rPr>
          <w:rFonts w:asciiTheme="minorHAnsi" w:hAnsiTheme="minorHAnsi" w:cstheme="minorHAnsi"/>
          <w:color w:val="auto"/>
          <w:highlight w:val="yellow"/>
        </w:rPr>
        <w:t>(</w:t>
      </w:r>
      <w:r w:rsidR="009D6F02" w:rsidRPr="009D6F02">
        <w:rPr>
          <w:rFonts w:asciiTheme="minorHAnsi" w:hAnsiTheme="minorHAnsi" w:cstheme="minorHAnsi"/>
          <w:b/>
          <w:color w:val="auto"/>
          <w:highlight w:val="yellow"/>
        </w:rPr>
        <w:t>Figure 1J</w:t>
      </w:r>
      <w:r w:rsidRPr="00107277">
        <w:rPr>
          <w:rFonts w:asciiTheme="minorHAnsi" w:hAnsiTheme="minorHAnsi" w:cstheme="minorHAnsi"/>
          <w:color w:val="auto"/>
          <w:highlight w:val="yellow"/>
        </w:rPr>
        <w:t xml:space="preserve">). </w:t>
      </w:r>
      <w:r w:rsidRPr="00107277">
        <w:rPr>
          <w:rFonts w:asciiTheme="minorHAnsi" w:hAnsiTheme="minorHAnsi" w:cstheme="minorHAnsi"/>
          <w:color w:val="auto"/>
          <w:highlight w:val="yellow"/>
          <w:lang w:eastAsia="ja-JP"/>
        </w:rPr>
        <w:t>Aspirate</w:t>
      </w:r>
      <w:r w:rsidRPr="00107277">
        <w:rPr>
          <w:rFonts w:asciiTheme="minorHAnsi" w:hAnsiTheme="minorHAnsi" w:cstheme="minorHAnsi"/>
          <w:color w:val="auto"/>
          <w:highlight w:val="yellow"/>
        </w:rPr>
        <w:t xml:space="preserve"> the supernatant (</w:t>
      </w:r>
      <w:r w:rsidR="009D6F02" w:rsidRPr="009D6F02">
        <w:rPr>
          <w:rFonts w:asciiTheme="minorHAnsi" w:hAnsiTheme="minorHAnsi" w:cstheme="minorHAnsi"/>
          <w:b/>
          <w:color w:val="auto"/>
          <w:highlight w:val="yellow"/>
        </w:rPr>
        <w:t>Figure 1K</w:t>
      </w:r>
      <w:r w:rsidRPr="00107277">
        <w:rPr>
          <w:rFonts w:asciiTheme="minorHAnsi" w:hAnsiTheme="minorHAnsi" w:cstheme="minorHAnsi"/>
          <w:color w:val="auto"/>
          <w:highlight w:val="yellow"/>
        </w:rPr>
        <w:t>), which will contain cell tissue debris</w:t>
      </w:r>
      <w:r w:rsidRPr="00107277">
        <w:rPr>
          <w:rFonts w:asciiTheme="minorHAnsi" w:hAnsiTheme="minorHAnsi" w:cstheme="minorHAnsi"/>
          <w:color w:val="auto"/>
          <w:highlight w:val="yellow"/>
          <w:lang w:eastAsia="ja-JP"/>
        </w:rPr>
        <w:t xml:space="preserve"> </w:t>
      </w:r>
      <w:r w:rsidRPr="00107277">
        <w:rPr>
          <w:rFonts w:asciiTheme="minorHAnsi" w:hAnsiTheme="minorHAnsi" w:cstheme="minorHAnsi"/>
          <w:color w:val="auto"/>
          <w:highlight w:val="yellow"/>
        </w:rPr>
        <w:t>and re-suspend the cell pellet in 10 mL of cell culture media</w:t>
      </w:r>
      <w:r w:rsidRPr="00107277">
        <w:rPr>
          <w:rFonts w:asciiTheme="minorHAnsi" w:hAnsiTheme="minorHAnsi" w:cstheme="minorHAnsi"/>
          <w:color w:val="auto"/>
        </w:rPr>
        <w:t xml:space="preserve"> (</w:t>
      </w:r>
      <w:r w:rsidR="009D6F02" w:rsidRPr="009D6F02">
        <w:rPr>
          <w:rFonts w:asciiTheme="minorHAnsi" w:hAnsiTheme="minorHAnsi" w:cstheme="minorHAnsi"/>
          <w:b/>
          <w:color w:val="auto"/>
        </w:rPr>
        <w:t>Figure 1L</w:t>
      </w:r>
      <w:r w:rsidRPr="00107277">
        <w:rPr>
          <w:rFonts w:asciiTheme="minorHAnsi" w:hAnsiTheme="minorHAnsi" w:cstheme="minorHAnsi"/>
          <w:color w:val="auto"/>
        </w:rPr>
        <w:t>).</w:t>
      </w:r>
    </w:p>
    <w:p w14:paraId="658408DF" w14:textId="77777777" w:rsidR="00107277" w:rsidRPr="00107277" w:rsidRDefault="00107277" w:rsidP="00D03A8C">
      <w:pPr>
        <w:rPr>
          <w:rFonts w:asciiTheme="minorHAnsi" w:hAnsiTheme="minorHAnsi" w:cstheme="minorHAnsi"/>
          <w:color w:val="auto"/>
        </w:rPr>
      </w:pPr>
    </w:p>
    <w:p w14:paraId="1526B1FE" w14:textId="529B5306" w:rsidR="00E863F9" w:rsidRPr="00107277" w:rsidRDefault="00E863F9" w:rsidP="00D03A8C">
      <w:pPr>
        <w:numPr>
          <w:ilvl w:val="1"/>
          <w:numId w:val="27"/>
        </w:numPr>
        <w:rPr>
          <w:rFonts w:asciiTheme="minorHAnsi" w:hAnsiTheme="minorHAnsi" w:cstheme="minorHAnsi"/>
          <w:color w:val="auto"/>
        </w:rPr>
      </w:pPr>
      <w:r w:rsidRPr="00107277">
        <w:rPr>
          <w:rFonts w:asciiTheme="minorHAnsi" w:hAnsiTheme="minorHAnsi" w:cstheme="minorHAnsi"/>
          <w:color w:val="auto"/>
          <w:highlight w:val="yellow"/>
        </w:rPr>
        <w:t>Gently resuspend the cells and plate cells onto a 10 cm cell culture dish (plastic without any type of coating) and incubate for 1h in a cell culture incubator (1st pre-plating)</w:t>
      </w:r>
      <w:r w:rsidRPr="00107277">
        <w:rPr>
          <w:rFonts w:asciiTheme="minorHAnsi" w:hAnsiTheme="minorHAnsi" w:cstheme="minorHAnsi"/>
          <w:color w:val="auto"/>
        </w:rPr>
        <w:t xml:space="preserve"> (</w:t>
      </w:r>
      <w:r w:rsidR="009D6F02" w:rsidRPr="009D6F02">
        <w:rPr>
          <w:rFonts w:asciiTheme="minorHAnsi" w:hAnsiTheme="minorHAnsi" w:cstheme="minorHAnsi"/>
          <w:b/>
          <w:color w:val="auto"/>
        </w:rPr>
        <w:t>Figure 1M</w:t>
      </w:r>
      <w:r w:rsidRPr="00107277">
        <w:rPr>
          <w:rFonts w:asciiTheme="minorHAnsi" w:hAnsiTheme="minorHAnsi" w:cstheme="minorHAnsi"/>
          <w:color w:val="auto"/>
        </w:rPr>
        <w:t xml:space="preserve">). This pre-plating step allows non-cardiomyocytes, such as fibroblasts and endothelial cells, to adhere to the uncoated cell-culture dish. </w:t>
      </w:r>
    </w:p>
    <w:p w14:paraId="20FC0018" w14:textId="77777777" w:rsidR="00107277" w:rsidRDefault="00107277" w:rsidP="00D03A8C">
      <w:pPr>
        <w:rPr>
          <w:rFonts w:asciiTheme="minorHAnsi" w:hAnsiTheme="minorHAnsi" w:cstheme="minorHAnsi"/>
          <w:color w:val="auto"/>
        </w:rPr>
      </w:pPr>
    </w:p>
    <w:p w14:paraId="1526B1FF" w14:textId="43C3BFF1" w:rsidR="00E863F9" w:rsidRPr="00107277" w:rsidRDefault="009D6F02" w:rsidP="00D03A8C">
      <w:pPr>
        <w:rPr>
          <w:rFonts w:asciiTheme="minorHAnsi" w:hAnsiTheme="minorHAnsi" w:cstheme="minorHAnsi"/>
          <w:color w:val="auto"/>
        </w:rPr>
      </w:pPr>
      <w:r>
        <w:rPr>
          <w:rFonts w:asciiTheme="minorHAnsi" w:hAnsiTheme="minorHAnsi" w:cstheme="minorHAnsi"/>
          <w:color w:val="auto"/>
        </w:rPr>
        <w:lastRenderedPageBreak/>
        <w:t>NOTE:</w:t>
      </w:r>
      <w:r w:rsidR="00E863F9" w:rsidRPr="00107277">
        <w:rPr>
          <w:rFonts w:asciiTheme="minorHAnsi" w:hAnsiTheme="minorHAnsi" w:cstheme="minorHAnsi"/>
          <w:color w:val="auto"/>
        </w:rPr>
        <w:t xml:space="preserve"> At this point, cardiomyocytes are typically a round shape and appear shiny under the microscope.</w:t>
      </w:r>
      <w:r>
        <w:rPr>
          <w:rFonts w:asciiTheme="minorHAnsi" w:hAnsiTheme="minorHAnsi" w:cstheme="minorHAnsi"/>
          <w:color w:val="auto"/>
        </w:rPr>
        <w:t xml:space="preserve"> </w:t>
      </w:r>
      <w:r w:rsidR="00E863F9" w:rsidRPr="00107277">
        <w:rPr>
          <w:rFonts w:asciiTheme="minorHAnsi" w:hAnsiTheme="minorHAnsi" w:cstheme="minorHAnsi"/>
          <w:color w:val="auto"/>
        </w:rPr>
        <w:t>(</w:t>
      </w:r>
      <w:r w:rsidRPr="009D6F02">
        <w:rPr>
          <w:rFonts w:asciiTheme="minorHAnsi" w:hAnsiTheme="minorHAnsi" w:cstheme="minorHAnsi"/>
          <w:b/>
          <w:color w:val="auto"/>
        </w:rPr>
        <w:t>Figure 1N</w:t>
      </w:r>
      <w:r w:rsidR="00E863F9" w:rsidRPr="00107277">
        <w:rPr>
          <w:rFonts w:asciiTheme="minorHAnsi" w:hAnsiTheme="minorHAnsi" w:cstheme="minorHAnsi"/>
          <w:color w:val="auto"/>
        </w:rPr>
        <w:t xml:space="preserve">). </w:t>
      </w:r>
    </w:p>
    <w:p w14:paraId="2E9465C6" w14:textId="77777777" w:rsidR="00107277" w:rsidRPr="00107277" w:rsidRDefault="00107277" w:rsidP="00D03A8C">
      <w:pPr>
        <w:rPr>
          <w:rFonts w:asciiTheme="minorHAnsi" w:hAnsiTheme="minorHAnsi" w:cstheme="minorHAnsi"/>
          <w:color w:val="auto"/>
        </w:rPr>
      </w:pPr>
    </w:p>
    <w:p w14:paraId="1526B200" w14:textId="7DFFF21D" w:rsidR="00E863F9" w:rsidRPr="00107277" w:rsidRDefault="00E863F9" w:rsidP="00D03A8C">
      <w:pPr>
        <w:numPr>
          <w:ilvl w:val="1"/>
          <w:numId w:val="27"/>
        </w:numPr>
        <w:rPr>
          <w:rFonts w:asciiTheme="minorHAnsi" w:hAnsiTheme="minorHAnsi" w:cstheme="minorHAnsi"/>
          <w:color w:val="auto"/>
        </w:rPr>
      </w:pPr>
      <w:r w:rsidRPr="00107277">
        <w:rPr>
          <w:rFonts w:asciiTheme="minorHAnsi" w:hAnsiTheme="minorHAnsi" w:cstheme="minorHAnsi"/>
          <w:color w:val="auto"/>
          <w:highlight w:val="yellow"/>
        </w:rPr>
        <w:t xml:space="preserve">After the 1 h incubation, gently agitate the plate, </w:t>
      </w:r>
      <w:r w:rsidRPr="00107277">
        <w:rPr>
          <w:rFonts w:asciiTheme="minorHAnsi" w:hAnsiTheme="minorHAnsi" w:cstheme="minorHAnsi"/>
          <w:highlight w:val="yellow"/>
        </w:rPr>
        <w:t>wash non-adherent cells (enriched in cardiomyocytes) from the 10 cm culture dish</w:t>
      </w:r>
      <w:r w:rsidR="009D6F02">
        <w:rPr>
          <w:rFonts w:asciiTheme="minorHAnsi" w:hAnsiTheme="minorHAnsi" w:cstheme="minorHAnsi"/>
          <w:highlight w:val="yellow"/>
        </w:rPr>
        <w:t>,</w:t>
      </w:r>
      <w:r w:rsidRPr="00107277">
        <w:rPr>
          <w:rFonts w:asciiTheme="minorHAnsi" w:hAnsiTheme="minorHAnsi" w:cstheme="minorHAnsi"/>
          <w:highlight w:val="yellow"/>
        </w:rPr>
        <w:t xml:space="preserve"> and re-suspend cells by repeatedly pipetting the cell culture medium over the dish using a 10 mL serological pipette.</w:t>
      </w:r>
      <w:r w:rsidR="009D6F02">
        <w:rPr>
          <w:rFonts w:asciiTheme="minorHAnsi" w:hAnsiTheme="minorHAnsi" w:cstheme="minorHAnsi"/>
          <w:highlight w:val="yellow"/>
        </w:rPr>
        <w:t xml:space="preserve"> </w:t>
      </w:r>
      <w:r w:rsidRPr="00107277">
        <w:rPr>
          <w:rFonts w:asciiTheme="minorHAnsi" w:hAnsiTheme="minorHAnsi" w:cstheme="minorHAnsi"/>
          <w:color w:val="auto"/>
          <w:highlight w:val="yellow"/>
        </w:rPr>
        <w:t>Then</w:t>
      </w:r>
      <w:r w:rsidR="009D6F02">
        <w:rPr>
          <w:rFonts w:asciiTheme="minorHAnsi" w:hAnsiTheme="minorHAnsi" w:cstheme="minorHAnsi"/>
          <w:color w:val="auto"/>
          <w:highlight w:val="yellow"/>
        </w:rPr>
        <w:t>,</w:t>
      </w:r>
      <w:r w:rsidRPr="00107277">
        <w:rPr>
          <w:rFonts w:asciiTheme="minorHAnsi" w:hAnsiTheme="minorHAnsi" w:cstheme="minorHAnsi"/>
          <w:color w:val="auto"/>
          <w:highlight w:val="yellow"/>
        </w:rPr>
        <w:t xml:space="preserve"> transfer non-adherent cells (enriched in cardiomyocytes) into a new 10 cm cell culture dish (plastic without any coating) and incubate for an additional 1h in a cell culture incubator (2nd pre-plating).</w:t>
      </w:r>
      <w:r w:rsidRPr="00107277">
        <w:rPr>
          <w:rFonts w:asciiTheme="minorHAnsi" w:hAnsiTheme="minorHAnsi" w:cstheme="minorHAnsi"/>
          <w:color w:val="auto"/>
        </w:rPr>
        <w:t xml:space="preserve"> </w:t>
      </w:r>
    </w:p>
    <w:p w14:paraId="50BC4D56" w14:textId="77777777" w:rsidR="00107277" w:rsidRDefault="00107277" w:rsidP="00D03A8C">
      <w:pPr>
        <w:rPr>
          <w:rFonts w:asciiTheme="minorHAnsi" w:hAnsiTheme="minorHAnsi" w:cstheme="minorHAnsi"/>
          <w:color w:val="auto"/>
        </w:rPr>
      </w:pPr>
    </w:p>
    <w:p w14:paraId="1526B201" w14:textId="060F4B64" w:rsidR="00E863F9" w:rsidRPr="00107277" w:rsidRDefault="009D6F02" w:rsidP="00D03A8C">
      <w:pPr>
        <w:rPr>
          <w:rFonts w:asciiTheme="minorHAnsi" w:hAnsiTheme="minorHAnsi" w:cstheme="minorHAnsi"/>
          <w:color w:val="auto"/>
        </w:rPr>
      </w:pPr>
      <w:r>
        <w:rPr>
          <w:rFonts w:asciiTheme="minorHAnsi" w:hAnsiTheme="minorHAnsi" w:cstheme="minorHAnsi"/>
          <w:color w:val="auto"/>
        </w:rPr>
        <w:t>NOTE:</w:t>
      </w:r>
      <w:r w:rsidR="00E863F9" w:rsidRPr="00107277">
        <w:rPr>
          <w:rFonts w:asciiTheme="minorHAnsi" w:hAnsiTheme="minorHAnsi" w:cstheme="minorHAnsi"/>
          <w:color w:val="auto"/>
        </w:rPr>
        <w:t xml:space="preserve"> Cells that attach to the non-coated plate are dominantly non-cardiomyocytes: fibroblasts and endothelial cells, that can be visualized under a microscope (</w:t>
      </w:r>
      <w:r w:rsidRPr="009D6F02">
        <w:rPr>
          <w:rFonts w:asciiTheme="minorHAnsi" w:hAnsiTheme="minorHAnsi" w:cstheme="minorHAnsi"/>
          <w:b/>
          <w:color w:val="auto"/>
        </w:rPr>
        <w:t>Figure 1O</w:t>
      </w:r>
      <w:r w:rsidR="00E863F9" w:rsidRPr="00107277">
        <w:rPr>
          <w:rFonts w:asciiTheme="minorHAnsi" w:hAnsiTheme="minorHAnsi" w:cstheme="minorHAnsi"/>
          <w:color w:val="auto"/>
        </w:rPr>
        <w:t>).</w:t>
      </w:r>
      <w:r>
        <w:rPr>
          <w:rFonts w:asciiTheme="minorHAnsi" w:hAnsiTheme="minorHAnsi" w:cstheme="minorHAnsi"/>
          <w:color w:val="auto"/>
        </w:rPr>
        <w:t xml:space="preserve"> </w:t>
      </w:r>
      <w:r w:rsidR="00E863F9" w:rsidRPr="00107277">
        <w:rPr>
          <w:rFonts w:asciiTheme="minorHAnsi" w:hAnsiTheme="minorHAnsi" w:cstheme="minorHAnsi"/>
          <w:color w:val="auto"/>
        </w:rPr>
        <w:t xml:space="preserve"> </w:t>
      </w:r>
    </w:p>
    <w:p w14:paraId="1C37BB32" w14:textId="77777777" w:rsidR="00107277" w:rsidRPr="00107277" w:rsidRDefault="00107277" w:rsidP="00D03A8C">
      <w:pPr>
        <w:rPr>
          <w:rFonts w:asciiTheme="minorHAnsi" w:hAnsiTheme="minorHAnsi" w:cstheme="minorHAnsi"/>
          <w:color w:val="auto"/>
        </w:rPr>
      </w:pPr>
    </w:p>
    <w:p w14:paraId="1526B202" w14:textId="0952AB7C" w:rsidR="00E863F9" w:rsidRPr="00107277" w:rsidRDefault="00E863F9" w:rsidP="00D03A8C">
      <w:pPr>
        <w:numPr>
          <w:ilvl w:val="1"/>
          <w:numId w:val="27"/>
        </w:numPr>
        <w:rPr>
          <w:rFonts w:asciiTheme="minorHAnsi" w:hAnsiTheme="minorHAnsi" w:cstheme="minorHAnsi"/>
          <w:color w:val="auto"/>
        </w:rPr>
      </w:pPr>
      <w:r w:rsidRPr="00107277">
        <w:rPr>
          <w:rFonts w:asciiTheme="minorHAnsi" w:hAnsiTheme="minorHAnsi" w:cstheme="minorHAnsi"/>
          <w:color w:val="auto"/>
          <w:highlight w:val="yellow"/>
        </w:rPr>
        <w:t xml:space="preserve">After 2nd pre-plating, gently agitate the plate, </w:t>
      </w:r>
      <w:r w:rsidRPr="00107277">
        <w:rPr>
          <w:rFonts w:asciiTheme="minorHAnsi" w:hAnsiTheme="minorHAnsi" w:cstheme="minorHAnsi"/>
          <w:highlight w:val="yellow"/>
        </w:rPr>
        <w:t>wash non-adherent cells (cardiomyocytes) from the 10</w:t>
      </w:r>
      <w:r w:rsidR="00D03A8C">
        <w:rPr>
          <w:rFonts w:asciiTheme="minorHAnsi" w:hAnsiTheme="minorHAnsi" w:cstheme="minorHAnsi"/>
          <w:highlight w:val="yellow"/>
        </w:rPr>
        <w:t xml:space="preserve"> </w:t>
      </w:r>
      <w:r w:rsidRPr="00107277">
        <w:rPr>
          <w:rFonts w:asciiTheme="minorHAnsi" w:hAnsiTheme="minorHAnsi" w:cstheme="minorHAnsi"/>
          <w:highlight w:val="yellow"/>
        </w:rPr>
        <w:t>cm culture dish,</w:t>
      </w:r>
      <w:r w:rsidRPr="00107277">
        <w:rPr>
          <w:rFonts w:asciiTheme="minorHAnsi" w:hAnsiTheme="minorHAnsi" w:cstheme="minorHAnsi"/>
          <w:color w:val="auto"/>
          <w:highlight w:val="yellow"/>
        </w:rPr>
        <w:t xml:space="preserve"> then transfer the cardiomyocytes into a new 50 mL conical tube.</w:t>
      </w:r>
      <w:r w:rsidRPr="00107277">
        <w:rPr>
          <w:rFonts w:asciiTheme="minorHAnsi" w:hAnsiTheme="minorHAnsi" w:cstheme="minorHAnsi"/>
          <w:color w:val="auto"/>
        </w:rPr>
        <w:t xml:space="preserve"> </w:t>
      </w:r>
    </w:p>
    <w:p w14:paraId="1526B203" w14:textId="77777777" w:rsidR="00E863F9" w:rsidRPr="00107277" w:rsidRDefault="00E863F9" w:rsidP="00D03A8C">
      <w:pPr>
        <w:rPr>
          <w:rFonts w:asciiTheme="minorHAnsi" w:hAnsiTheme="minorHAnsi" w:cstheme="minorHAnsi"/>
          <w:b/>
          <w:color w:val="auto"/>
        </w:rPr>
      </w:pPr>
    </w:p>
    <w:p w14:paraId="1526B204" w14:textId="42858D1A" w:rsidR="00E863F9" w:rsidRPr="00107277" w:rsidRDefault="00E863F9" w:rsidP="00D03A8C">
      <w:pPr>
        <w:numPr>
          <w:ilvl w:val="0"/>
          <w:numId w:val="27"/>
        </w:numPr>
        <w:rPr>
          <w:rFonts w:asciiTheme="minorHAnsi" w:hAnsiTheme="minorHAnsi" w:cstheme="minorHAnsi"/>
          <w:b/>
          <w:color w:val="auto"/>
          <w:highlight w:val="yellow"/>
        </w:rPr>
      </w:pPr>
      <w:r w:rsidRPr="00107277">
        <w:rPr>
          <w:rFonts w:asciiTheme="minorHAnsi" w:hAnsiTheme="minorHAnsi" w:cstheme="minorHAnsi"/>
          <w:b/>
          <w:color w:val="auto"/>
          <w:highlight w:val="yellow"/>
        </w:rPr>
        <w:t>Counting Cells and Plat</w:t>
      </w:r>
      <w:r w:rsidR="009D6751">
        <w:rPr>
          <w:rFonts w:asciiTheme="minorHAnsi" w:hAnsiTheme="minorHAnsi" w:cstheme="minorHAnsi"/>
          <w:b/>
          <w:color w:val="auto"/>
          <w:highlight w:val="yellow"/>
        </w:rPr>
        <w:t>ing</w:t>
      </w:r>
      <w:r w:rsidRPr="00107277">
        <w:rPr>
          <w:rFonts w:asciiTheme="minorHAnsi" w:hAnsiTheme="minorHAnsi" w:cstheme="minorHAnsi"/>
          <w:b/>
          <w:color w:val="auto"/>
          <w:highlight w:val="yellow"/>
        </w:rPr>
        <w:t xml:space="preserve"> Cells into a 96-well Cell Culture Plate</w:t>
      </w:r>
      <w:r w:rsidR="00107277" w:rsidRPr="00107277">
        <w:rPr>
          <w:rFonts w:asciiTheme="minorHAnsi" w:hAnsiTheme="minorHAnsi" w:cstheme="minorHAnsi"/>
          <w:b/>
          <w:color w:val="auto"/>
          <w:highlight w:val="yellow"/>
        </w:rPr>
        <w:t xml:space="preserve"> (Day 1)</w:t>
      </w:r>
    </w:p>
    <w:p w14:paraId="34F10D04" w14:textId="77777777" w:rsidR="00107277" w:rsidRPr="00107277" w:rsidRDefault="00107277" w:rsidP="00D03A8C">
      <w:pPr>
        <w:rPr>
          <w:rFonts w:asciiTheme="minorHAnsi" w:hAnsiTheme="minorHAnsi" w:cstheme="minorHAnsi"/>
          <w:color w:val="auto"/>
        </w:rPr>
      </w:pPr>
    </w:p>
    <w:p w14:paraId="1526B205" w14:textId="70CE49C5" w:rsidR="00E863F9" w:rsidRPr="00107277" w:rsidRDefault="00E863F9" w:rsidP="00D03A8C">
      <w:pPr>
        <w:numPr>
          <w:ilvl w:val="1"/>
          <w:numId w:val="27"/>
        </w:numPr>
        <w:rPr>
          <w:rFonts w:asciiTheme="minorHAnsi" w:hAnsiTheme="minorHAnsi" w:cstheme="minorHAnsi"/>
          <w:color w:val="auto"/>
        </w:rPr>
      </w:pPr>
      <w:r w:rsidRPr="00107277">
        <w:rPr>
          <w:rFonts w:asciiTheme="minorHAnsi" w:hAnsiTheme="minorHAnsi" w:cstheme="minorHAnsi"/>
          <w:color w:val="auto"/>
          <w:highlight w:val="yellow"/>
        </w:rPr>
        <w:t>Count the cells using a hemocytometer.</w:t>
      </w:r>
      <w:r w:rsidRPr="00107277">
        <w:rPr>
          <w:rFonts w:asciiTheme="minorHAnsi" w:hAnsiTheme="minorHAnsi" w:cstheme="minorHAnsi"/>
          <w:color w:val="auto"/>
        </w:rPr>
        <w:t xml:space="preserve"> </w:t>
      </w:r>
    </w:p>
    <w:p w14:paraId="2DEB3531" w14:textId="77777777" w:rsidR="00107277" w:rsidRPr="00107277" w:rsidRDefault="00107277" w:rsidP="00D03A8C">
      <w:pPr>
        <w:rPr>
          <w:rFonts w:asciiTheme="minorHAnsi" w:hAnsiTheme="minorHAnsi" w:cstheme="minorHAnsi"/>
          <w:color w:val="auto"/>
        </w:rPr>
      </w:pPr>
    </w:p>
    <w:p w14:paraId="1526B206" w14:textId="1EB70900" w:rsidR="00E863F9" w:rsidRPr="00107277" w:rsidRDefault="00E863F9" w:rsidP="00D03A8C">
      <w:pPr>
        <w:numPr>
          <w:ilvl w:val="1"/>
          <w:numId w:val="27"/>
        </w:numPr>
        <w:rPr>
          <w:rFonts w:asciiTheme="minorHAnsi" w:hAnsiTheme="minorHAnsi" w:cstheme="minorHAnsi"/>
          <w:color w:val="auto"/>
        </w:rPr>
      </w:pPr>
      <w:r w:rsidRPr="00107277">
        <w:rPr>
          <w:rFonts w:asciiTheme="minorHAnsi" w:hAnsiTheme="minorHAnsi" w:cstheme="minorHAnsi"/>
          <w:color w:val="auto"/>
          <w:highlight w:val="yellow"/>
        </w:rPr>
        <w:t>Plate the cells into an extracellular matrix coated 96-well cell culture plate at a density between 10 - 30K (10 - 30 x 10</w:t>
      </w:r>
      <w:r w:rsidRPr="00107277">
        <w:rPr>
          <w:rFonts w:asciiTheme="minorHAnsi" w:hAnsiTheme="minorHAnsi" w:cstheme="minorHAnsi"/>
          <w:color w:val="auto"/>
          <w:highlight w:val="yellow"/>
          <w:vertAlign w:val="superscript"/>
        </w:rPr>
        <w:t>3</w:t>
      </w:r>
      <w:r w:rsidRPr="00107277">
        <w:rPr>
          <w:rFonts w:asciiTheme="minorHAnsi" w:hAnsiTheme="minorHAnsi" w:cstheme="minorHAnsi"/>
          <w:color w:val="auto"/>
          <w:highlight w:val="yellow"/>
        </w:rPr>
        <w:t>) cells/well by using a multi-channel pipette in a final volume of 200 µL (</w:t>
      </w:r>
      <w:r w:rsidR="009D6F02" w:rsidRPr="009D6F02">
        <w:rPr>
          <w:rFonts w:asciiTheme="minorHAnsi" w:hAnsiTheme="minorHAnsi" w:cstheme="minorHAnsi"/>
          <w:b/>
          <w:color w:val="auto"/>
          <w:highlight w:val="yellow"/>
        </w:rPr>
        <w:t>Figure 1P</w:t>
      </w:r>
      <w:r w:rsidRPr="00107277">
        <w:rPr>
          <w:rFonts w:asciiTheme="minorHAnsi" w:hAnsiTheme="minorHAnsi" w:cstheme="minorHAnsi"/>
          <w:color w:val="auto"/>
          <w:highlight w:val="yellow"/>
        </w:rPr>
        <w:t>).</w:t>
      </w:r>
      <w:r w:rsidRPr="00107277">
        <w:rPr>
          <w:rFonts w:asciiTheme="minorHAnsi" w:hAnsiTheme="minorHAnsi" w:cstheme="minorHAnsi"/>
          <w:color w:val="auto"/>
        </w:rPr>
        <w:t xml:space="preserve"> </w:t>
      </w:r>
      <w:r w:rsidRPr="00107277">
        <w:rPr>
          <w:rFonts w:asciiTheme="minorHAnsi" w:hAnsiTheme="minorHAnsi" w:cstheme="minorHAnsi"/>
        </w:rPr>
        <w:t xml:space="preserve">Use wells A1, A12, H1, and H12 for background: add 200 </w:t>
      </w:r>
      <w:r w:rsidRPr="00107277">
        <w:rPr>
          <w:rFonts w:asciiTheme="minorHAnsi" w:hAnsiTheme="minorHAnsi" w:cstheme="minorHAnsi"/>
          <w:color w:val="auto"/>
        </w:rPr>
        <w:t>µ</w:t>
      </w:r>
      <w:r w:rsidRPr="00107277">
        <w:rPr>
          <w:rFonts w:asciiTheme="minorHAnsi" w:hAnsiTheme="minorHAnsi" w:cstheme="minorHAnsi"/>
        </w:rPr>
        <w:t xml:space="preserve">L of culture medium as other wells in these wells (no cells). </w:t>
      </w:r>
      <w:r w:rsidRPr="00107277">
        <w:rPr>
          <w:rFonts w:asciiTheme="minorHAnsi" w:hAnsiTheme="minorHAnsi" w:cstheme="minorHAnsi"/>
          <w:color w:val="auto"/>
        </w:rPr>
        <w:t xml:space="preserve">Incubate the plate in a 37 °C cell culture incubator. </w:t>
      </w:r>
    </w:p>
    <w:p w14:paraId="5CE491AC" w14:textId="77777777" w:rsidR="00107277" w:rsidRDefault="00107277" w:rsidP="00D03A8C">
      <w:pPr>
        <w:rPr>
          <w:rFonts w:asciiTheme="minorHAnsi" w:hAnsiTheme="minorHAnsi" w:cstheme="minorHAnsi"/>
          <w:color w:val="auto"/>
        </w:rPr>
      </w:pPr>
    </w:p>
    <w:p w14:paraId="1526B207" w14:textId="6A3809A0" w:rsidR="00E863F9" w:rsidRPr="00107277" w:rsidRDefault="009D6F02" w:rsidP="00D03A8C">
      <w:pPr>
        <w:rPr>
          <w:rFonts w:asciiTheme="minorHAnsi" w:hAnsiTheme="minorHAnsi" w:cstheme="minorHAnsi"/>
          <w:color w:val="auto"/>
        </w:rPr>
      </w:pPr>
      <w:r>
        <w:rPr>
          <w:rFonts w:asciiTheme="minorHAnsi" w:hAnsiTheme="minorHAnsi" w:cstheme="minorHAnsi"/>
          <w:color w:val="auto"/>
        </w:rPr>
        <w:t>NOTE:</w:t>
      </w:r>
      <w:r w:rsidR="00E863F9" w:rsidRPr="00107277">
        <w:rPr>
          <w:rFonts w:asciiTheme="minorHAnsi" w:hAnsiTheme="minorHAnsi" w:cstheme="minorHAnsi"/>
          <w:color w:val="auto"/>
        </w:rPr>
        <w:t xml:space="preserve"> In this study, oxygen consumption was tested by using different cell densities such as 10K, 20K, or 30K cells/well. (</w:t>
      </w:r>
      <w:r w:rsidRPr="009D6F02">
        <w:rPr>
          <w:rFonts w:asciiTheme="minorHAnsi" w:hAnsiTheme="minorHAnsi" w:cstheme="minorHAnsi"/>
          <w:b/>
          <w:color w:val="auto"/>
        </w:rPr>
        <w:t>Figure 2A</w:t>
      </w:r>
      <w:r w:rsidR="00E863F9" w:rsidRPr="00107277">
        <w:rPr>
          <w:rFonts w:asciiTheme="minorHAnsi" w:hAnsiTheme="minorHAnsi" w:cstheme="minorHAnsi"/>
          <w:color w:val="auto"/>
        </w:rPr>
        <w:t>). Also, as above, cardiomyocytes immediately after isolation are typically a round shape and appear shiny under the microscope. Viable cells will flatten out within 16-24</w:t>
      </w:r>
      <w:r>
        <w:rPr>
          <w:rFonts w:asciiTheme="minorHAnsi" w:hAnsiTheme="minorHAnsi" w:cstheme="minorHAnsi"/>
          <w:color w:val="auto"/>
        </w:rPr>
        <w:t xml:space="preserve"> </w:t>
      </w:r>
      <w:r w:rsidR="00E863F9" w:rsidRPr="00107277">
        <w:rPr>
          <w:rFonts w:asciiTheme="minorHAnsi" w:hAnsiTheme="minorHAnsi" w:cstheme="minorHAnsi"/>
          <w:color w:val="auto"/>
        </w:rPr>
        <w:t>h of culture.</w:t>
      </w:r>
    </w:p>
    <w:p w14:paraId="1526B20A" w14:textId="751C5014" w:rsidR="00E863F9" w:rsidRPr="00107277" w:rsidRDefault="00E863F9" w:rsidP="00D03A8C">
      <w:pPr>
        <w:rPr>
          <w:rFonts w:asciiTheme="minorHAnsi" w:hAnsiTheme="minorHAnsi" w:cstheme="minorHAnsi"/>
          <w:b/>
          <w:color w:val="auto"/>
        </w:rPr>
      </w:pPr>
    </w:p>
    <w:p w14:paraId="1526B20B" w14:textId="77D8B30D" w:rsidR="00E863F9" w:rsidRPr="00D94025" w:rsidRDefault="00E863F9" w:rsidP="00D03A8C">
      <w:pPr>
        <w:numPr>
          <w:ilvl w:val="0"/>
          <w:numId w:val="27"/>
        </w:numPr>
        <w:rPr>
          <w:rFonts w:asciiTheme="minorHAnsi" w:hAnsiTheme="minorHAnsi" w:cstheme="minorHAnsi"/>
          <w:b/>
          <w:color w:val="auto"/>
          <w:highlight w:val="yellow"/>
        </w:rPr>
      </w:pPr>
      <w:r w:rsidRPr="00D94025">
        <w:rPr>
          <w:rFonts w:asciiTheme="minorHAnsi" w:hAnsiTheme="minorHAnsi" w:cstheme="minorHAnsi"/>
          <w:b/>
          <w:color w:val="auto"/>
          <w:highlight w:val="yellow"/>
        </w:rPr>
        <w:t>Oxygen Consumption Assay using a 96</w:t>
      </w:r>
      <w:r w:rsidR="009D6751">
        <w:rPr>
          <w:rFonts w:asciiTheme="minorHAnsi" w:hAnsiTheme="minorHAnsi" w:cstheme="minorHAnsi"/>
          <w:b/>
          <w:color w:val="auto"/>
          <w:highlight w:val="yellow"/>
        </w:rPr>
        <w:t>-</w:t>
      </w:r>
      <w:r w:rsidRPr="00D94025">
        <w:rPr>
          <w:rFonts w:asciiTheme="minorHAnsi" w:hAnsiTheme="minorHAnsi" w:cstheme="minorHAnsi"/>
          <w:b/>
          <w:color w:val="auto"/>
          <w:highlight w:val="yellow"/>
        </w:rPr>
        <w:t>well</w:t>
      </w:r>
      <w:r w:rsidR="009D6751">
        <w:rPr>
          <w:rFonts w:asciiTheme="minorHAnsi" w:hAnsiTheme="minorHAnsi" w:cstheme="minorHAnsi"/>
          <w:b/>
          <w:color w:val="auto"/>
          <w:highlight w:val="yellow"/>
        </w:rPr>
        <w:t>-f</w:t>
      </w:r>
      <w:r w:rsidRPr="00D94025">
        <w:rPr>
          <w:rFonts w:asciiTheme="minorHAnsi" w:hAnsiTheme="minorHAnsi" w:cstheme="minorHAnsi"/>
          <w:b/>
          <w:color w:val="auto"/>
          <w:highlight w:val="yellow"/>
        </w:rPr>
        <w:t xml:space="preserve">ormat </w:t>
      </w:r>
      <w:r w:rsidR="009D6751">
        <w:rPr>
          <w:rFonts w:asciiTheme="minorHAnsi" w:hAnsiTheme="minorHAnsi" w:cstheme="minorHAnsi"/>
          <w:b/>
          <w:color w:val="auto"/>
          <w:highlight w:val="yellow"/>
        </w:rPr>
        <w:t>E</w:t>
      </w:r>
      <w:r w:rsidRPr="00D94025">
        <w:rPr>
          <w:rFonts w:asciiTheme="minorHAnsi" w:hAnsiTheme="minorHAnsi" w:cstheme="minorHAnsi"/>
          <w:b/>
          <w:color w:val="auto"/>
          <w:highlight w:val="yellow"/>
        </w:rPr>
        <w:t xml:space="preserve">xtracellular </w:t>
      </w:r>
      <w:r w:rsidR="009D6751">
        <w:rPr>
          <w:rFonts w:asciiTheme="minorHAnsi" w:hAnsiTheme="minorHAnsi" w:cstheme="minorHAnsi"/>
          <w:b/>
          <w:color w:val="auto"/>
          <w:highlight w:val="yellow"/>
        </w:rPr>
        <w:t>F</w:t>
      </w:r>
      <w:r w:rsidRPr="00D94025">
        <w:rPr>
          <w:rFonts w:asciiTheme="minorHAnsi" w:hAnsiTheme="minorHAnsi" w:cstheme="minorHAnsi"/>
          <w:b/>
          <w:color w:val="auto"/>
          <w:highlight w:val="yellow"/>
        </w:rPr>
        <w:t xml:space="preserve">lux </w:t>
      </w:r>
      <w:r w:rsidR="009D6751">
        <w:rPr>
          <w:rFonts w:asciiTheme="minorHAnsi" w:hAnsiTheme="minorHAnsi" w:cstheme="minorHAnsi"/>
          <w:b/>
          <w:color w:val="auto"/>
          <w:highlight w:val="yellow"/>
        </w:rPr>
        <w:t>A</w:t>
      </w:r>
      <w:r w:rsidRPr="00D94025">
        <w:rPr>
          <w:rFonts w:asciiTheme="minorHAnsi" w:hAnsiTheme="minorHAnsi" w:cstheme="minorHAnsi"/>
          <w:b/>
          <w:color w:val="auto"/>
          <w:highlight w:val="yellow"/>
        </w:rPr>
        <w:t>nalyzer</w:t>
      </w:r>
      <w:r w:rsidR="00107277" w:rsidRPr="00D94025">
        <w:rPr>
          <w:rFonts w:asciiTheme="minorHAnsi" w:hAnsiTheme="minorHAnsi" w:cstheme="minorHAnsi"/>
          <w:b/>
          <w:color w:val="auto"/>
          <w:highlight w:val="yellow"/>
        </w:rPr>
        <w:t xml:space="preserve"> (Day 2)</w:t>
      </w:r>
    </w:p>
    <w:p w14:paraId="62543DD7" w14:textId="77777777" w:rsidR="00107277" w:rsidRDefault="00107277" w:rsidP="00D03A8C">
      <w:pPr>
        <w:rPr>
          <w:rFonts w:asciiTheme="minorHAnsi" w:hAnsiTheme="minorHAnsi" w:cstheme="minorHAnsi"/>
          <w:color w:val="auto"/>
        </w:rPr>
      </w:pPr>
    </w:p>
    <w:p w14:paraId="1526B20C" w14:textId="5EE3E240" w:rsidR="00E863F9" w:rsidRPr="00107277" w:rsidRDefault="009D6F02" w:rsidP="00D03A8C">
      <w:pPr>
        <w:rPr>
          <w:rFonts w:asciiTheme="minorHAnsi" w:hAnsiTheme="minorHAnsi" w:cstheme="minorHAnsi"/>
          <w:color w:val="auto"/>
        </w:rPr>
      </w:pPr>
      <w:r>
        <w:rPr>
          <w:rFonts w:asciiTheme="minorHAnsi" w:hAnsiTheme="minorHAnsi" w:cstheme="minorHAnsi"/>
          <w:color w:val="auto"/>
        </w:rPr>
        <w:t>NOTE:</w:t>
      </w:r>
      <w:r w:rsidR="00E863F9" w:rsidRPr="00107277">
        <w:rPr>
          <w:rFonts w:asciiTheme="minorHAnsi" w:hAnsiTheme="minorHAnsi" w:cstheme="minorHAnsi"/>
          <w:color w:val="auto"/>
        </w:rPr>
        <w:t xml:space="preserve"> Oxygen consumption assay can be carried out one day after plating the cells or later. Neonatal cardiomyocytes cultured using this protocol can survive up to 7 days post isolation. </w:t>
      </w:r>
    </w:p>
    <w:p w14:paraId="3F5F2B89" w14:textId="77777777" w:rsidR="00107277" w:rsidRPr="00107277" w:rsidRDefault="00107277" w:rsidP="00D03A8C">
      <w:pPr>
        <w:rPr>
          <w:rFonts w:asciiTheme="minorHAnsi" w:hAnsiTheme="minorHAnsi" w:cstheme="minorHAnsi"/>
          <w:color w:val="auto"/>
        </w:rPr>
      </w:pPr>
    </w:p>
    <w:p w14:paraId="1526B20D" w14:textId="56A766FB" w:rsidR="00E863F9" w:rsidRPr="009D6F02" w:rsidRDefault="00E863F9" w:rsidP="00D03A8C">
      <w:pPr>
        <w:numPr>
          <w:ilvl w:val="1"/>
          <w:numId w:val="27"/>
        </w:numPr>
        <w:rPr>
          <w:rFonts w:asciiTheme="minorHAnsi" w:hAnsiTheme="minorHAnsi" w:cstheme="minorHAnsi"/>
          <w:color w:val="auto"/>
        </w:rPr>
      </w:pPr>
      <w:r w:rsidRPr="00107277">
        <w:rPr>
          <w:rFonts w:asciiTheme="minorHAnsi" w:hAnsiTheme="minorHAnsi" w:cstheme="minorHAnsi"/>
          <w:color w:val="auto"/>
          <w:highlight w:val="yellow"/>
        </w:rPr>
        <w:t xml:space="preserve">Hydrate a flux analyzer sensor cartridge (see </w:t>
      </w:r>
      <w:r w:rsidR="009D6F02" w:rsidRPr="009D6F02">
        <w:rPr>
          <w:rFonts w:asciiTheme="minorHAnsi" w:hAnsiTheme="minorHAnsi" w:cstheme="minorHAnsi"/>
          <w:b/>
          <w:color w:val="auto"/>
          <w:highlight w:val="yellow"/>
        </w:rPr>
        <w:t>Table of Materials</w:t>
      </w:r>
      <w:r w:rsidRPr="00107277">
        <w:rPr>
          <w:rFonts w:asciiTheme="minorHAnsi" w:hAnsiTheme="minorHAnsi" w:cstheme="minorHAnsi"/>
          <w:color w:val="auto"/>
          <w:highlight w:val="yellow"/>
        </w:rPr>
        <w:t>) for at least 3 hours, but ideally for a full day, before the assay.</w:t>
      </w:r>
      <w:r w:rsidR="009D6F02">
        <w:rPr>
          <w:rFonts w:asciiTheme="minorHAnsi" w:hAnsiTheme="minorHAnsi" w:cstheme="minorHAnsi"/>
          <w:color w:val="auto"/>
          <w:highlight w:val="yellow"/>
        </w:rPr>
        <w:t xml:space="preserve"> </w:t>
      </w:r>
      <w:r w:rsidRPr="00107277">
        <w:rPr>
          <w:rFonts w:asciiTheme="minorHAnsi" w:hAnsiTheme="minorHAnsi" w:cstheme="minorHAnsi"/>
          <w:color w:val="auto"/>
          <w:highlight w:val="yellow"/>
        </w:rPr>
        <w:t xml:space="preserve">Add 200 µL of Calibrant solution (see </w:t>
      </w:r>
      <w:r w:rsidR="009D6F02" w:rsidRPr="009D6F02">
        <w:rPr>
          <w:rFonts w:asciiTheme="minorHAnsi" w:hAnsiTheme="minorHAnsi" w:cstheme="minorHAnsi"/>
          <w:b/>
          <w:color w:val="auto"/>
          <w:highlight w:val="yellow"/>
        </w:rPr>
        <w:t>Table of Materials</w:t>
      </w:r>
      <w:r w:rsidRPr="00107277">
        <w:rPr>
          <w:rFonts w:asciiTheme="minorHAnsi" w:hAnsiTheme="minorHAnsi" w:cstheme="minorHAnsi"/>
          <w:color w:val="auto"/>
          <w:highlight w:val="yellow"/>
        </w:rPr>
        <w:t>) into the each well of the utility plate, put the sensor cartridge back onto the utility plate, and incubate in a 37°C incuba</w:t>
      </w:r>
      <w:r w:rsidRPr="009D6F02">
        <w:rPr>
          <w:rFonts w:asciiTheme="minorHAnsi" w:hAnsiTheme="minorHAnsi" w:cstheme="minorHAnsi"/>
          <w:color w:val="auto"/>
          <w:highlight w:val="yellow"/>
        </w:rPr>
        <w:t>tor without CO</w:t>
      </w:r>
      <w:r w:rsidRPr="009D6F02">
        <w:rPr>
          <w:rFonts w:asciiTheme="minorHAnsi" w:hAnsiTheme="minorHAnsi" w:cstheme="minorHAnsi"/>
          <w:color w:val="auto"/>
          <w:position w:val="-2"/>
          <w:highlight w:val="yellow"/>
          <w:vertAlign w:val="subscript"/>
        </w:rPr>
        <w:t>2</w:t>
      </w:r>
      <w:r w:rsidRPr="009D6F02">
        <w:rPr>
          <w:rFonts w:asciiTheme="minorHAnsi" w:hAnsiTheme="minorHAnsi" w:cstheme="minorHAnsi"/>
          <w:color w:val="auto"/>
          <w:highlight w:val="yellow"/>
        </w:rPr>
        <w:t xml:space="preserve"> or O</w:t>
      </w:r>
      <w:r w:rsidRPr="009D6F02">
        <w:rPr>
          <w:rFonts w:asciiTheme="minorHAnsi" w:hAnsiTheme="minorHAnsi" w:cstheme="minorHAnsi"/>
          <w:color w:val="auto"/>
          <w:position w:val="-2"/>
          <w:highlight w:val="yellow"/>
          <w:vertAlign w:val="subscript"/>
        </w:rPr>
        <w:t>2</w:t>
      </w:r>
      <w:r w:rsidRPr="009D6F02">
        <w:rPr>
          <w:rFonts w:asciiTheme="minorHAnsi" w:hAnsiTheme="minorHAnsi" w:cstheme="minorHAnsi"/>
          <w:color w:val="auto"/>
          <w:highlight w:val="yellow"/>
        </w:rPr>
        <w:t xml:space="preserve"> supplementation.</w:t>
      </w:r>
      <w:r w:rsidRPr="009D6F02">
        <w:rPr>
          <w:rFonts w:asciiTheme="minorHAnsi" w:hAnsiTheme="minorHAnsi" w:cstheme="minorHAnsi"/>
          <w:color w:val="auto"/>
        </w:rPr>
        <w:t xml:space="preserve"> </w:t>
      </w:r>
    </w:p>
    <w:p w14:paraId="20AEF391" w14:textId="77777777" w:rsidR="00107277" w:rsidRPr="009D6F02" w:rsidRDefault="00107277" w:rsidP="00D03A8C">
      <w:pPr>
        <w:rPr>
          <w:rFonts w:asciiTheme="minorHAnsi" w:hAnsiTheme="minorHAnsi" w:cstheme="minorHAnsi"/>
          <w:color w:val="auto"/>
        </w:rPr>
      </w:pPr>
    </w:p>
    <w:p w14:paraId="1526B20E" w14:textId="58172E8A" w:rsidR="00E863F9" w:rsidRPr="00107277" w:rsidRDefault="00E863F9" w:rsidP="00D03A8C">
      <w:pPr>
        <w:numPr>
          <w:ilvl w:val="1"/>
          <w:numId w:val="27"/>
        </w:numPr>
        <w:rPr>
          <w:rFonts w:asciiTheme="minorHAnsi" w:hAnsiTheme="minorHAnsi" w:cstheme="minorHAnsi"/>
          <w:color w:val="auto"/>
        </w:rPr>
      </w:pPr>
      <w:r w:rsidRPr="009D6F02">
        <w:rPr>
          <w:rFonts w:asciiTheme="minorHAnsi" w:hAnsiTheme="minorHAnsi" w:cstheme="minorHAnsi"/>
          <w:color w:val="auto"/>
          <w:highlight w:val="yellow"/>
        </w:rPr>
        <w:t>Change cell culture media to mitochondria stress test medium one hour prior to the assay.</w:t>
      </w:r>
      <w:r w:rsidR="009D6F02" w:rsidRPr="009D6F02">
        <w:rPr>
          <w:rFonts w:asciiTheme="minorHAnsi" w:hAnsiTheme="minorHAnsi" w:cstheme="minorHAnsi"/>
          <w:color w:val="auto"/>
          <w:highlight w:val="yellow"/>
        </w:rPr>
        <w:t xml:space="preserve"> </w:t>
      </w:r>
      <w:r w:rsidRPr="009D6F02">
        <w:rPr>
          <w:rFonts w:asciiTheme="minorHAnsi" w:hAnsiTheme="minorHAnsi" w:cstheme="minorHAnsi"/>
          <w:color w:val="auto"/>
          <w:highlight w:val="yellow"/>
        </w:rPr>
        <w:t>Cardiomyocytes are fragile. Therefore, gently remove the cell culture media by using a multi-channel pipette and wash the cells with 200 µL of pre-warmed mitochondrial stress test media twice. After second wash, add 175 µL of pre-warmed mitochondria stress test media and culture the cells in a 37°C incubator without C</w:t>
      </w:r>
      <w:r w:rsidRPr="00107277">
        <w:rPr>
          <w:rFonts w:asciiTheme="minorHAnsi" w:hAnsiTheme="minorHAnsi" w:cstheme="minorHAnsi"/>
          <w:color w:val="auto"/>
          <w:highlight w:val="yellow"/>
        </w:rPr>
        <w:t>O</w:t>
      </w:r>
      <w:r w:rsidRPr="00107277">
        <w:rPr>
          <w:rFonts w:asciiTheme="minorHAnsi" w:hAnsiTheme="minorHAnsi" w:cstheme="minorHAnsi"/>
          <w:color w:val="auto"/>
          <w:position w:val="-2"/>
          <w:highlight w:val="yellow"/>
          <w:vertAlign w:val="subscript"/>
        </w:rPr>
        <w:t>2</w:t>
      </w:r>
      <w:r w:rsidRPr="00107277">
        <w:rPr>
          <w:rFonts w:asciiTheme="minorHAnsi" w:hAnsiTheme="minorHAnsi" w:cstheme="minorHAnsi"/>
          <w:color w:val="auto"/>
          <w:highlight w:val="yellow"/>
        </w:rPr>
        <w:t xml:space="preserve"> or O</w:t>
      </w:r>
      <w:r w:rsidRPr="00107277">
        <w:rPr>
          <w:rFonts w:asciiTheme="minorHAnsi" w:hAnsiTheme="minorHAnsi" w:cstheme="minorHAnsi"/>
          <w:color w:val="auto"/>
          <w:position w:val="-2"/>
          <w:highlight w:val="yellow"/>
          <w:vertAlign w:val="subscript"/>
        </w:rPr>
        <w:t>2</w:t>
      </w:r>
      <w:r w:rsidRPr="00107277">
        <w:rPr>
          <w:rFonts w:asciiTheme="minorHAnsi" w:hAnsiTheme="minorHAnsi" w:cstheme="minorHAnsi"/>
          <w:color w:val="auto"/>
          <w:highlight w:val="yellow"/>
        </w:rPr>
        <w:t xml:space="preserve"> supplementation.</w:t>
      </w:r>
    </w:p>
    <w:p w14:paraId="50A15186" w14:textId="77777777" w:rsidR="00107277" w:rsidRPr="00107277" w:rsidRDefault="00107277" w:rsidP="00D03A8C">
      <w:pPr>
        <w:rPr>
          <w:rFonts w:asciiTheme="minorHAnsi" w:hAnsiTheme="minorHAnsi" w:cstheme="minorHAnsi"/>
          <w:color w:val="auto"/>
        </w:rPr>
      </w:pPr>
    </w:p>
    <w:p w14:paraId="1526B20F" w14:textId="7645036D" w:rsidR="00E863F9" w:rsidRPr="00107277" w:rsidRDefault="00E863F9" w:rsidP="00D03A8C">
      <w:pPr>
        <w:numPr>
          <w:ilvl w:val="1"/>
          <w:numId w:val="27"/>
        </w:numPr>
        <w:rPr>
          <w:rFonts w:asciiTheme="minorHAnsi" w:hAnsiTheme="minorHAnsi" w:cstheme="minorHAnsi"/>
          <w:color w:val="auto"/>
        </w:rPr>
      </w:pPr>
      <w:r w:rsidRPr="00107277">
        <w:rPr>
          <w:rFonts w:asciiTheme="minorHAnsi" w:hAnsiTheme="minorHAnsi" w:cstheme="minorHAnsi"/>
          <w:color w:val="auto"/>
          <w:highlight w:val="yellow"/>
        </w:rPr>
        <w:t>Prepare concentrated test compounds. For mitochondria stress test, prepare 3.0 mL each of 16 µM oligomycin, 9 µM FCCP, and a mixture of 20 µM rotenone and 20 µM antimycin A, all in mitochondrial stress test medium.</w:t>
      </w:r>
      <w:r w:rsidRPr="00107277">
        <w:rPr>
          <w:rFonts w:asciiTheme="minorHAnsi" w:hAnsiTheme="minorHAnsi" w:cstheme="minorHAnsi"/>
          <w:color w:val="auto"/>
        </w:rPr>
        <w:t xml:space="preserve"> </w:t>
      </w:r>
    </w:p>
    <w:p w14:paraId="036A27A7" w14:textId="77777777" w:rsidR="00107277" w:rsidRDefault="00107277" w:rsidP="00D03A8C">
      <w:pPr>
        <w:rPr>
          <w:rFonts w:asciiTheme="minorHAnsi" w:hAnsiTheme="minorHAnsi" w:cstheme="minorHAnsi"/>
          <w:color w:val="auto"/>
        </w:rPr>
      </w:pPr>
    </w:p>
    <w:p w14:paraId="1526B210" w14:textId="253F31F5" w:rsidR="00E863F9" w:rsidRPr="00107277" w:rsidRDefault="009D6F02" w:rsidP="00D03A8C">
      <w:pPr>
        <w:rPr>
          <w:rFonts w:asciiTheme="minorHAnsi" w:hAnsiTheme="minorHAnsi" w:cstheme="minorHAnsi"/>
          <w:color w:val="auto"/>
        </w:rPr>
      </w:pPr>
      <w:r>
        <w:rPr>
          <w:rFonts w:asciiTheme="minorHAnsi" w:hAnsiTheme="minorHAnsi" w:cstheme="minorHAnsi"/>
          <w:color w:val="auto"/>
        </w:rPr>
        <w:t>NOTE:</w:t>
      </w:r>
      <w:r w:rsidR="00E863F9" w:rsidRPr="00107277">
        <w:rPr>
          <w:rFonts w:asciiTheme="minorHAnsi" w:hAnsiTheme="minorHAnsi" w:cstheme="minorHAnsi"/>
          <w:color w:val="auto"/>
        </w:rPr>
        <w:t xml:space="preserve"> Each compound at the concentration described has been tested. However, titrating the concentration of each compound in one’s own laboratory is necessary. </w:t>
      </w:r>
    </w:p>
    <w:p w14:paraId="5C66E00C" w14:textId="77777777" w:rsidR="00107277" w:rsidRPr="00107277" w:rsidRDefault="00107277" w:rsidP="00D03A8C">
      <w:pPr>
        <w:rPr>
          <w:rFonts w:asciiTheme="minorHAnsi" w:hAnsiTheme="minorHAnsi" w:cstheme="minorHAnsi"/>
          <w:color w:val="auto"/>
        </w:rPr>
      </w:pPr>
    </w:p>
    <w:p w14:paraId="1526B211" w14:textId="778DA559" w:rsidR="00E863F9" w:rsidRPr="00107277" w:rsidRDefault="00E863F9" w:rsidP="00D03A8C">
      <w:pPr>
        <w:numPr>
          <w:ilvl w:val="1"/>
          <w:numId w:val="27"/>
        </w:numPr>
        <w:rPr>
          <w:rFonts w:asciiTheme="minorHAnsi" w:hAnsiTheme="minorHAnsi" w:cstheme="minorHAnsi"/>
          <w:color w:val="auto"/>
        </w:rPr>
      </w:pPr>
      <w:r w:rsidRPr="00107277">
        <w:rPr>
          <w:rFonts w:asciiTheme="minorHAnsi" w:hAnsiTheme="minorHAnsi" w:cstheme="minorHAnsi"/>
          <w:color w:val="auto"/>
          <w:highlight w:val="yellow"/>
        </w:rPr>
        <w:t>Load 25 µL of each compound into the injector ports of the sensor cartridge using a multichannel pipette (</w:t>
      </w:r>
      <w:r w:rsidR="009D6F02" w:rsidRPr="009D6F02">
        <w:rPr>
          <w:rFonts w:asciiTheme="minorHAnsi" w:hAnsiTheme="minorHAnsi" w:cstheme="minorHAnsi"/>
          <w:b/>
          <w:color w:val="auto"/>
          <w:highlight w:val="yellow"/>
        </w:rPr>
        <w:t>Figure 1Q</w:t>
      </w:r>
      <w:r w:rsidRPr="00107277">
        <w:rPr>
          <w:rFonts w:asciiTheme="minorHAnsi" w:hAnsiTheme="minorHAnsi" w:cstheme="minorHAnsi"/>
          <w:color w:val="auto"/>
          <w:highlight w:val="yellow"/>
        </w:rPr>
        <w:t>).</w:t>
      </w:r>
      <w:r w:rsidRPr="00107277">
        <w:rPr>
          <w:rFonts w:asciiTheme="minorHAnsi" w:hAnsiTheme="minorHAnsi" w:cstheme="minorHAnsi"/>
          <w:color w:val="auto"/>
        </w:rPr>
        <w:t xml:space="preserve"> The volume and final concentration are described in </w:t>
      </w:r>
      <w:r w:rsidR="009D6F02" w:rsidRPr="009D6F02">
        <w:rPr>
          <w:rFonts w:asciiTheme="minorHAnsi" w:hAnsiTheme="minorHAnsi" w:cstheme="minorHAnsi"/>
          <w:b/>
          <w:color w:val="auto"/>
        </w:rPr>
        <w:t>Table 2</w:t>
      </w:r>
      <w:r w:rsidRPr="00107277">
        <w:rPr>
          <w:rFonts w:asciiTheme="minorHAnsi" w:hAnsiTheme="minorHAnsi" w:cstheme="minorHAnsi"/>
          <w:color w:val="auto"/>
        </w:rPr>
        <w:t xml:space="preserve">. </w:t>
      </w:r>
    </w:p>
    <w:p w14:paraId="401253E5" w14:textId="77777777" w:rsidR="00107277" w:rsidRPr="00107277" w:rsidRDefault="00107277" w:rsidP="00D03A8C">
      <w:pPr>
        <w:rPr>
          <w:rFonts w:asciiTheme="minorHAnsi" w:hAnsiTheme="minorHAnsi" w:cstheme="minorHAnsi"/>
          <w:color w:val="auto"/>
        </w:rPr>
      </w:pPr>
    </w:p>
    <w:p w14:paraId="1526B212" w14:textId="1A63C895" w:rsidR="00E863F9" w:rsidRPr="00107277" w:rsidRDefault="00E863F9" w:rsidP="00D03A8C">
      <w:pPr>
        <w:numPr>
          <w:ilvl w:val="1"/>
          <w:numId w:val="27"/>
        </w:numPr>
        <w:rPr>
          <w:rFonts w:asciiTheme="minorHAnsi" w:hAnsiTheme="minorHAnsi" w:cstheme="minorHAnsi"/>
          <w:color w:val="auto"/>
        </w:rPr>
      </w:pPr>
      <w:r w:rsidRPr="00107277">
        <w:rPr>
          <w:rFonts w:asciiTheme="minorHAnsi" w:hAnsiTheme="minorHAnsi" w:cstheme="minorHAnsi"/>
          <w:color w:val="auto"/>
          <w:highlight w:val="yellow"/>
        </w:rPr>
        <w:t>Set up extracellular flux assay protocol.</w:t>
      </w:r>
      <w:r w:rsidRPr="00107277">
        <w:rPr>
          <w:rFonts w:asciiTheme="minorHAnsi" w:hAnsiTheme="minorHAnsi" w:cstheme="minorHAnsi"/>
          <w:color w:val="auto"/>
        </w:rPr>
        <w:t xml:space="preserve"> The program is described in </w:t>
      </w:r>
      <w:r w:rsidR="009D6F02" w:rsidRPr="009D6F02">
        <w:rPr>
          <w:rFonts w:asciiTheme="minorHAnsi" w:hAnsiTheme="minorHAnsi" w:cstheme="minorHAnsi"/>
          <w:b/>
          <w:color w:val="auto"/>
        </w:rPr>
        <w:t>Table 3</w:t>
      </w:r>
      <w:r w:rsidRPr="00107277">
        <w:rPr>
          <w:rFonts w:asciiTheme="minorHAnsi" w:hAnsiTheme="minorHAnsi" w:cstheme="minorHAnsi"/>
          <w:b/>
          <w:color w:val="auto"/>
        </w:rPr>
        <w:t>.</w:t>
      </w:r>
    </w:p>
    <w:p w14:paraId="4D4CB3A6" w14:textId="77777777" w:rsidR="00107277" w:rsidRPr="00107277" w:rsidRDefault="00107277" w:rsidP="00D03A8C">
      <w:pPr>
        <w:rPr>
          <w:rFonts w:asciiTheme="minorHAnsi" w:hAnsiTheme="minorHAnsi" w:cstheme="minorHAnsi"/>
          <w:color w:val="auto"/>
        </w:rPr>
      </w:pPr>
    </w:p>
    <w:p w14:paraId="1526B213" w14:textId="7664E253" w:rsidR="00E863F9" w:rsidRPr="00107277" w:rsidRDefault="00E863F9" w:rsidP="00D03A8C">
      <w:pPr>
        <w:numPr>
          <w:ilvl w:val="1"/>
          <w:numId w:val="27"/>
        </w:numPr>
        <w:rPr>
          <w:rFonts w:asciiTheme="minorHAnsi" w:hAnsiTheme="minorHAnsi" w:cstheme="minorHAnsi"/>
          <w:color w:val="auto"/>
        </w:rPr>
      </w:pPr>
      <w:r w:rsidRPr="00107277">
        <w:rPr>
          <w:rFonts w:asciiTheme="minorHAnsi" w:hAnsiTheme="minorHAnsi" w:cstheme="minorHAnsi"/>
          <w:color w:val="auto"/>
          <w:highlight w:val="yellow"/>
        </w:rPr>
        <w:t>Start the program. First, put the sensor cartridge into the machine for calibration (</w:t>
      </w:r>
      <w:r w:rsidR="009D6F02" w:rsidRPr="009D6F02">
        <w:rPr>
          <w:rFonts w:asciiTheme="minorHAnsi" w:hAnsiTheme="minorHAnsi" w:cstheme="minorHAnsi"/>
          <w:b/>
          <w:color w:val="auto"/>
          <w:highlight w:val="yellow"/>
        </w:rPr>
        <w:t>Figure 1R</w:t>
      </w:r>
      <w:r w:rsidRPr="00107277">
        <w:rPr>
          <w:rFonts w:asciiTheme="minorHAnsi" w:hAnsiTheme="minorHAnsi" w:cstheme="minorHAnsi"/>
          <w:color w:val="auto"/>
          <w:highlight w:val="yellow"/>
        </w:rPr>
        <w:t>). Replace the calibrant for the assay plate once the calibration step is done.</w:t>
      </w:r>
    </w:p>
    <w:p w14:paraId="37AD8A46" w14:textId="77777777" w:rsidR="007014BE" w:rsidRDefault="007014BE" w:rsidP="00D03A8C">
      <w:pPr>
        <w:rPr>
          <w:rFonts w:asciiTheme="minorHAnsi" w:hAnsiTheme="minorHAnsi" w:cstheme="minorHAnsi"/>
          <w:color w:val="auto"/>
          <w:highlight w:val="yellow"/>
        </w:rPr>
      </w:pPr>
    </w:p>
    <w:p w14:paraId="1526B214" w14:textId="4B3F45D0" w:rsidR="00E863F9" w:rsidRPr="00107277" w:rsidRDefault="009D6F02" w:rsidP="00D03A8C">
      <w:pPr>
        <w:rPr>
          <w:rFonts w:asciiTheme="minorHAnsi" w:hAnsiTheme="minorHAnsi" w:cstheme="minorHAnsi"/>
          <w:color w:val="auto"/>
        </w:rPr>
      </w:pPr>
      <w:r>
        <w:rPr>
          <w:rFonts w:asciiTheme="minorHAnsi" w:hAnsiTheme="minorHAnsi" w:cstheme="minorHAnsi"/>
          <w:color w:val="auto"/>
          <w:highlight w:val="yellow"/>
        </w:rPr>
        <w:t>NOTE:</w:t>
      </w:r>
      <w:r w:rsidR="00E863F9" w:rsidRPr="00107277">
        <w:rPr>
          <w:rFonts w:asciiTheme="minorHAnsi" w:hAnsiTheme="minorHAnsi" w:cstheme="minorHAnsi"/>
          <w:color w:val="auto"/>
          <w:highlight w:val="yellow"/>
        </w:rPr>
        <w:t xml:space="preserve"> Using the software provided by manufacturer, indicate groups of wells and each compound and port.</w:t>
      </w:r>
      <w:r w:rsidR="00E863F9" w:rsidRPr="00107277">
        <w:rPr>
          <w:rFonts w:asciiTheme="minorHAnsi" w:hAnsiTheme="minorHAnsi" w:cstheme="minorHAnsi"/>
          <w:color w:val="auto"/>
        </w:rPr>
        <w:t xml:space="preserve"> </w:t>
      </w:r>
    </w:p>
    <w:p w14:paraId="09916150" w14:textId="77777777" w:rsidR="00107277" w:rsidRPr="00107277" w:rsidRDefault="00107277" w:rsidP="00D03A8C">
      <w:pPr>
        <w:rPr>
          <w:rFonts w:asciiTheme="minorHAnsi" w:hAnsiTheme="minorHAnsi" w:cstheme="minorHAnsi"/>
          <w:color w:val="auto"/>
        </w:rPr>
      </w:pPr>
    </w:p>
    <w:p w14:paraId="1526B215" w14:textId="71147EAF" w:rsidR="00E863F9" w:rsidRPr="00107277" w:rsidRDefault="00E863F9" w:rsidP="00D03A8C">
      <w:pPr>
        <w:numPr>
          <w:ilvl w:val="1"/>
          <w:numId w:val="27"/>
        </w:numPr>
        <w:rPr>
          <w:rFonts w:asciiTheme="minorHAnsi" w:hAnsiTheme="minorHAnsi" w:cstheme="minorHAnsi"/>
          <w:color w:val="auto"/>
        </w:rPr>
      </w:pPr>
      <w:r w:rsidRPr="00107277">
        <w:rPr>
          <w:rFonts w:asciiTheme="minorHAnsi" w:hAnsiTheme="minorHAnsi" w:cstheme="minorHAnsi"/>
          <w:color w:val="auto"/>
          <w:highlight w:val="yellow"/>
        </w:rPr>
        <w:t>If desired, after the assay, carefully discard all assay medium by using a multi-channel pipette and store the cell culture microplate at -20 °C for future cell normalization using protein assay.</w:t>
      </w:r>
      <w:r w:rsidRPr="00107277">
        <w:rPr>
          <w:rFonts w:asciiTheme="minorHAnsi" w:hAnsiTheme="minorHAnsi" w:cstheme="minorHAnsi"/>
          <w:color w:val="auto"/>
        </w:rPr>
        <w:t xml:space="preserve"> </w:t>
      </w:r>
      <w:bookmarkEnd w:id="3"/>
    </w:p>
    <w:p w14:paraId="7D155C11" w14:textId="77777777" w:rsidR="00107277" w:rsidRDefault="00107277" w:rsidP="00D03A8C">
      <w:pPr>
        <w:rPr>
          <w:rFonts w:asciiTheme="minorHAnsi" w:hAnsiTheme="minorHAnsi" w:cstheme="minorHAnsi"/>
          <w:color w:val="auto"/>
        </w:rPr>
      </w:pPr>
    </w:p>
    <w:p w14:paraId="1526B216" w14:textId="63508905" w:rsidR="00E863F9" w:rsidRPr="00107277" w:rsidRDefault="00E863F9" w:rsidP="00D03A8C">
      <w:pPr>
        <w:numPr>
          <w:ilvl w:val="1"/>
          <w:numId w:val="27"/>
        </w:numPr>
        <w:rPr>
          <w:rFonts w:asciiTheme="minorHAnsi" w:hAnsiTheme="minorHAnsi" w:cstheme="minorHAnsi"/>
          <w:color w:val="auto"/>
        </w:rPr>
      </w:pPr>
      <w:r w:rsidRPr="00107277">
        <w:rPr>
          <w:rFonts w:asciiTheme="minorHAnsi" w:hAnsiTheme="minorHAnsi" w:cstheme="minorHAnsi"/>
          <w:color w:val="auto"/>
        </w:rPr>
        <w:t xml:space="preserve">Measure protein content. Add 50 µL of standard RIPA cell lysis solution (see </w:t>
      </w:r>
      <w:r w:rsidR="009D6F02" w:rsidRPr="009D6F02">
        <w:rPr>
          <w:rFonts w:asciiTheme="minorHAnsi" w:hAnsiTheme="minorHAnsi" w:cstheme="minorHAnsi"/>
          <w:b/>
          <w:color w:val="auto"/>
        </w:rPr>
        <w:t>Table of Materials</w:t>
      </w:r>
      <w:r w:rsidRPr="00107277">
        <w:rPr>
          <w:rFonts w:asciiTheme="minorHAnsi" w:hAnsiTheme="minorHAnsi" w:cstheme="minorHAnsi"/>
          <w:color w:val="auto"/>
        </w:rPr>
        <w:t>). Incubate the plate on ice for 30 min to fully lyse cells. Transfer all material to a new clear flat bottom 96 well assay plate.</w:t>
      </w:r>
    </w:p>
    <w:p w14:paraId="0AE073F9" w14:textId="77777777" w:rsidR="00107277" w:rsidRDefault="00107277" w:rsidP="00D03A8C">
      <w:pPr>
        <w:rPr>
          <w:rFonts w:asciiTheme="minorHAnsi" w:hAnsiTheme="minorHAnsi" w:cstheme="minorHAnsi"/>
          <w:color w:val="auto"/>
        </w:rPr>
      </w:pPr>
    </w:p>
    <w:p w14:paraId="1526B217" w14:textId="69AC1CF9" w:rsidR="00E863F9" w:rsidRPr="00107277" w:rsidRDefault="00E863F9" w:rsidP="00D03A8C">
      <w:pPr>
        <w:numPr>
          <w:ilvl w:val="1"/>
          <w:numId w:val="27"/>
        </w:numPr>
        <w:rPr>
          <w:rFonts w:asciiTheme="minorHAnsi" w:hAnsiTheme="minorHAnsi" w:cstheme="minorHAnsi"/>
          <w:color w:val="auto"/>
        </w:rPr>
      </w:pPr>
      <w:r w:rsidRPr="00107277">
        <w:rPr>
          <w:rFonts w:asciiTheme="minorHAnsi" w:hAnsiTheme="minorHAnsi" w:cstheme="minorHAnsi"/>
          <w:color w:val="auto"/>
        </w:rPr>
        <w:t>Measure protein concentration by BCA assay according to manufacturer’s protocol.</w:t>
      </w:r>
    </w:p>
    <w:p w14:paraId="0809624B" w14:textId="77777777" w:rsidR="00107277" w:rsidRDefault="00107277" w:rsidP="00D03A8C">
      <w:pPr>
        <w:rPr>
          <w:rFonts w:asciiTheme="minorHAnsi" w:hAnsiTheme="minorHAnsi" w:cstheme="minorHAnsi"/>
          <w:color w:val="auto"/>
        </w:rPr>
      </w:pPr>
    </w:p>
    <w:p w14:paraId="1526B218" w14:textId="6FC955BC" w:rsidR="00E863F9" w:rsidRPr="00107277" w:rsidRDefault="009D6F02" w:rsidP="00D03A8C">
      <w:pPr>
        <w:rPr>
          <w:rFonts w:asciiTheme="minorHAnsi" w:hAnsiTheme="minorHAnsi" w:cstheme="minorHAnsi"/>
          <w:color w:val="auto"/>
        </w:rPr>
      </w:pPr>
      <w:r>
        <w:rPr>
          <w:rFonts w:asciiTheme="minorHAnsi" w:hAnsiTheme="minorHAnsi" w:cstheme="minorHAnsi"/>
          <w:color w:val="auto"/>
        </w:rPr>
        <w:t>NOTE:</w:t>
      </w:r>
      <w:r w:rsidR="00E863F9" w:rsidRPr="00107277">
        <w:rPr>
          <w:rFonts w:asciiTheme="minorHAnsi" w:hAnsiTheme="minorHAnsi" w:cstheme="minorHAnsi"/>
          <w:color w:val="auto"/>
        </w:rPr>
        <w:t xml:space="preserve"> Coating the well with extracellular matrix results in a high protein concentration in each well. Therefore, subtract the amount of the background well(s) (no cells) to get actual cell protein concentration. The protein concentration derived from cells is low in a 96-well culture plate. In addition, protein concentration can vary from well-to-well due to extracellular matrix coating. Therefore, using cell number to normalize the OCR is suggested. </w:t>
      </w:r>
    </w:p>
    <w:p w14:paraId="1526B219" w14:textId="77777777" w:rsidR="00E863F9" w:rsidRPr="00107277" w:rsidRDefault="00E863F9" w:rsidP="00D03A8C">
      <w:pPr>
        <w:ind w:left="180" w:hanging="180"/>
        <w:rPr>
          <w:rFonts w:asciiTheme="minorHAnsi" w:hAnsiTheme="minorHAnsi" w:cstheme="minorHAnsi"/>
          <w:color w:val="auto"/>
        </w:rPr>
      </w:pPr>
    </w:p>
    <w:p w14:paraId="1526B21A" w14:textId="77777777" w:rsidR="00E863F9" w:rsidRPr="00107277" w:rsidRDefault="00E863F9" w:rsidP="00D03A8C">
      <w:pPr>
        <w:pStyle w:val="NormalWeb"/>
        <w:spacing w:before="0" w:beforeAutospacing="0" w:after="0" w:afterAutospacing="0"/>
        <w:rPr>
          <w:rFonts w:asciiTheme="minorHAnsi" w:hAnsiTheme="minorHAnsi" w:cstheme="minorHAnsi"/>
          <w:color w:val="808080"/>
        </w:rPr>
      </w:pPr>
      <w:r w:rsidRPr="00107277">
        <w:rPr>
          <w:rFonts w:asciiTheme="minorHAnsi" w:hAnsiTheme="minorHAnsi" w:cstheme="minorHAnsi"/>
          <w:b/>
        </w:rPr>
        <w:t>REPRESENTATIVE RESULTS:</w:t>
      </w:r>
    </w:p>
    <w:p w14:paraId="1526B21B" w14:textId="78E0DE1B" w:rsidR="00E863F9" w:rsidRPr="00107277" w:rsidRDefault="00E863F9" w:rsidP="00D03A8C">
      <w:pPr>
        <w:rPr>
          <w:rFonts w:asciiTheme="minorHAnsi" w:hAnsiTheme="minorHAnsi" w:cstheme="minorHAnsi"/>
          <w:color w:val="auto"/>
        </w:rPr>
      </w:pPr>
      <w:r w:rsidRPr="00107277">
        <w:rPr>
          <w:rFonts w:asciiTheme="minorHAnsi" w:hAnsiTheme="minorHAnsi" w:cstheme="minorHAnsi"/>
          <w:color w:val="auto"/>
        </w:rPr>
        <w:t>By using the protocol described, hearts were isolated from day 0 neonatal pups. 5 x 10</w:t>
      </w:r>
      <w:r w:rsidRPr="00107277">
        <w:rPr>
          <w:rFonts w:asciiTheme="minorHAnsi" w:hAnsiTheme="minorHAnsi" w:cstheme="minorHAnsi"/>
          <w:color w:val="auto"/>
          <w:vertAlign w:val="superscript"/>
        </w:rPr>
        <w:t>5</w:t>
      </w:r>
      <w:r w:rsidRPr="00107277">
        <w:rPr>
          <w:rFonts w:asciiTheme="minorHAnsi" w:hAnsiTheme="minorHAnsi" w:cstheme="minorHAnsi"/>
          <w:color w:val="auto"/>
        </w:rPr>
        <w:t xml:space="preserve"> cells/pup were obtained, and cardiomyocytes were seeded at densities of 10K, 20K, or 30K</w:t>
      </w:r>
      <w:r w:rsidRPr="00107277">
        <w:rPr>
          <w:rFonts w:asciiTheme="minorHAnsi" w:hAnsiTheme="minorHAnsi" w:cstheme="minorHAnsi"/>
          <w:color w:val="auto"/>
          <w:vertAlign w:val="superscript"/>
        </w:rPr>
        <w:t xml:space="preserve"> </w:t>
      </w:r>
      <w:r w:rsidRPr="00107277">
        <w:rPr>
          <w:rFonts w:asciiTheme="minorHAnsi" w:hAnsiTheme="minorHAnsi" w:cstheme="minorHAnsi"/>
          <w:color w:val="auto"/>
        </w:rPr>
        <w:t>cells/well, in 96 well plates (</w:t>
      </w:r>
      <w:r w:rsidR="009D6F02" w:rsidRPr="009D6F02">
        <w:rPr>
          <w:rFonts w:asciiTheme="minorHAnsi" w:hAnsiTheme="minorHAnsi" w:cstheme="minorHAnsi"/>
          <w:b/>
          <w:color w:val="auto"/>
        </w:rPr>
        <w:t>Figure 2A</w:t>
      </w:r>
      <w:r w:rsidRPr="00107277">
        <w:rPr>
          <w:rFonts w:asciiTheme="minorHAnsi" w:hAnsiTheme="minorHAnsi" w:cstheme="minorHAnsi"/>
          <w:color w:val="auto"/>
        </w:rPr>
        <w:t>). After overnight culture, cardiomyocytes were found well</w:t>
      </w:r>
      <w:r w:rsidR="009D6F02">
        <w:rPr>
          <w:rFonts w:asciiTheme="minorHAnsi" w:hAnsiTheme="minorHAnsi" w:cstheme="minorHAnsi"/>
          <w:color w:val="auto"/>
        </w:rPr>
        <w:t>-</w:t>
      </w:r>
      <w:r w:rsidRPr="00107277">
        <w:rPr>
          <w:rFonts w:asciiTheme="minorHAnsi" w:hAnsiTheme="minorHAnsi" w:cstheme="minorHAnsi"/>
          <w:color w:val="auto"/>
        </w:rPr>
        <w:t xml:space="preserve">attached to the coated plastic surface and there were very few unattached cells (the unattached cells will still appear as round and shiny, as compared to the healthy, attached cells which are </w:t>
      </w:r>
      <w:proofErr w:type="spellStart"/>
      <w:r w:rsidRPr="00107277">
        <w:rPr>
          <w:rFonts w:asciiTheme="minorHAnsi" w:hAnsiTheme="minorHAnsi" w:cstheme="minorHAnsi"/>
          <w:color w:val="auto"/>
        </w:rPr>
        <w:t>spreadout</w:t>
      </w:r>
      <w:proofErr w:type="spellEnd"/>
      <w:r w:rsidRPr="00107277">
        <w:rPr>
          <w:rFonts w:asciiTheme="minorHAnsi" w:hAnsiTheme="minorHAnsi" w:cstheme="minorHAnsi"/>
          <w:color w:val="auto"/>
        </w:rPr>
        <w:t>) (</w:t>
      </w:r>
      <w:r w:rsidR="009D6F02" w:rsidRPr="009D6F02">
        <w:rPr>
          <w:rFonts w:asciiTheme="minorHAnsi" w:hAnsiTheme="minorHAnsi" w:cstheme="minorHAnsi"/>
          <w:b/>
          <w:color w:val="auto"/>
        </w:rPr>
        <w:t>Figure 2A</w:t>
      </w:r>
      <w:r w:rsidRPr="00107277">
        <w:rPr>
          <w:rFonts w:asciiTheme="minorHAnsi" w:hAnsiTheme="minorHAnsi" w:cstheme="minorHAnsi"/>
          <w:b/>
          <w:color w:val="auto"/>
        </w:rPr>
        <w:t xml:space="preserve"> and B</w:t>
      </w:r>
      <w:r w:rsidRPr="00107277">
        <w:rPr>
          <w:rFonts w:asciiTheme="minorHAnsi" w:hAnsiTheme="minorHAnsi" w:cstheme="minorHAnsi"/>
          <w:color w:val="auto"/>
        </w:rPr>
        <w:t xml:space="preserve">). At this point, spontaneously contracting cardiomyocytes were easily visible. A seeding density of 30K cells/well showed confluence one day after seeding as the cells spread. As the number of round (dead) cells were very low, these results showed that the protocol gives high cell viability of cardiomyocytes. Cardiomyocytes were </w:t>
      </w:r>
      <w:proofErr w:type="spellStart"/>
      <w:r w:rsidRPr="00107277">
        <w:rPr>
          <w:rFonts w:asciiTheme="minorHAnsi" w:hAnsiTheme="minorHAnsi" w:cstheme="minorHAnsi"/>
          <w:color w:val="auto"/>
        </w:rPr>
        <w:t>immunostained</w:t>
      </w:r>
      <w:proofErr w:type="spellEnd"/>
      <w:r w:rsidRPr="00107277">
        <w:rPr>
          <w:rFonts w:asciiTheme="minorHAnsi" w:hAnsiTheme="minorHAnsi" w:cstheme="minorHAnsi"/>
          <w:color w:val="auto"/>
        </w:rPr>
        <w:t xml:space="preserve"> with an antibody </w:t>
      </w:r>
      <w:r w:rsidRPr="00107277">
        <w:rPr>
          <w:rFonts w:asciiTheme="minorHAnsi" w:hAnsiTheme="minorHAnsi" w:cstheme="minorHAnsi"/>
          <w:color w:val="auto"/>
        </w:rPr>
        <w:lastRenderedPageBreak/>
        <w:t xml:space="preserve">against </w:t>
      </w:r>
      <w:proofErr w:type="spellStart"/>
      <w:r w:rsidRPr="00107277">
        <w:rPr>
          <w:rFonts w:asciiTheme="minorHAnsi" w:hAnsiTheme="minorHAnsi" w:cstheme="minorHAnsi"/>
          <w:color w:val="auto"/>
        </w:rPr>
        <w:t>sarcomeric</w:t>
      </w:r>
      <w:proofErr w:type="spellEnd"/>
      <w:r w:rsidRPr="00107277">
        <w:rPr>
          <w:rFonts w:asciiTheme="minorHAnsi" w:hAnsiTheme="minorHAnsi" w:cstheme="minorHAnsi"/>
          <w:color w:val="auto"/>
        </w:rPr>
        <w:t xml:space="preserve"> </w:t>
      </w:r>
      <w:r w:rsidR="00F03239">
        <w:rPr>
          <w:rFonts w:asciiTheme="minorHAnsi" w:hAnsiTheme="minorHAnsi" w:cstheme="minorHAnsi"/>
          <w:color w:val="auto"/>
        </w:rPr>
        <w:t>α</w:t>
      </w:r>
      <w:r w:rsidRPr="00107277">
        <w:rPr>
          <w:rFonts w:asciiTheme="minorHAnsi" w:hAnsiTheme="minorHAnsi" w:cstheme="minorHAnsi"/>
          <w:color w:val="auto"/>
        </w:rPr>
        <w:t>-</w:t>
      </w:r>
      <w:r w:rsidR="009D6751">
        <w:rPr>
          <w:rFonts w:asciiTheme="minorHAnsi" w:hAnsiTheme="minorHAnsi" w:cstheme="minorHAnsi"/>
          <w:color w:val="auto"/>
        </w:rPr>
        <w:t>a</w:t>
      </w:r>
      <w:r w:rsidRPr="00107277">
        <w:rPr>
          <w:rFonts w:asciiTheme="minorHAnsi" w:hAnsiTheme="minorHAnsi" w:cstheme="minorHAnsi"/>
          <w:color w:val="auto"/>
        </w:rPr>
        <w:t>ctinin, a cardiomyocyte specific marker</w:t>
      </w:r>
      <w:hyperlink w:anchor="_ENREF_18" w:tooltip="Manso, 2013 #17" w:history="1">
        <w:r w:rsidRPr="00107277">
          <w:rPr>
            <w:rFonts w:asciiTheme="minorHAnsi" w:hAnsiTheme="minorHAnsi" w:cstheme="minorHAnsi"/>
            <w:color w:val="auto"/>
          </w:rPr>
          <w:fldChar w:fldCharType="begin">
            <w:fldData xml:space="preserve">PEVuZE5vdGU+PENpdGU+PEF1dGhvcj5NYW5zbzwvQXV0aG9yPjxZZWFyPjIwMTM8L1llYXI+PFJl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</w:fldData>
          </w:fldChar>
        </w:r>
        <w:r w:rsidRPr="00107277">
          <w:rPr>
            <w:rFonts w:asciiTheme="minorHAnsi" w:hAnsiTheme="minorHAnsi" w:cstheme="minorHAnsi"/>
            <w:color w:val="auto"/>
          </w:rPr>
          <w:instrText xml:space="preserve"> ADDIN EN.CITE </w:instrText>
        </w:r>
        <w:r w:rsidRPr="00107277">
          <w:rPr>
            <w:rFonts w:asciiTheme="minorHAnsi" w:hAnsiTheme="minorHAnsi" w:cstheme="minorHAnsi"/>
            <w:color w:val="auto"/>
          </w:rPr>
          <w:fldChar w:fldCharType="begin">
            <w:fldData xml:space="preserve">PEVuZE5vdGU+PENpdGU+PEF1dGhvcj5NYW5zbzwvQXV0aG9yPjxZZWFyPjIwMTM8L1llYXI+PFJl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</w:fldData>
          </w:fldChar>
        </w:r>
        <w:r w:rsidRPr="00107277">
          <w:rPr>
            <w:rFonts w:asciiTheme="minorHAnsi" w:hAnsiTheme="minorHAnsi" w:cstheme="minorHAnsi"/>
            <w:color w:val="auto"/>
          </w:rPr>
          <w:instrText xml:space="preserve"> ADDIN EN.CITE.DATA </w:instrText>
        </w:r>
        <w:r w:rsidRPr="00107277">
          <w:rPr>
            <w:rFonts w:asciiTheme="minorHAnsi" w:hAnsiTheme="minorHAnsi" w:cstheme="minorHAnsi"/>
            <w:color w:val="auto"/>
          </w:rPr>
        </w:r>
        <w:r w:rsidRPr="00107277">
          <w:rPr>
            <w:rFonts w:asciiTheme="minorHAnsi" w:hAnsiTheme="minorHAnsi" w:cstheme="minorHAnsi"/>
            <w:color w:val="auto"/>
          </w:rPr>
          <w:fldChar w:fldCharType="end"/>
        </w:r>
        <w:r w:rsidRPr="00107277">
          <w:rPr>
            <w:rFonts w:asciiTheme="minorHAnsi" w:hAnsiTheme="minorHAnsi" w:cstheme="minorHAnsi"/>
            <w:color w:val="auto"/>
          </w:rPr>
        </w:r>
        <w:r w:rsidRPr="00107277">
          <w:rPr>
            <w:rFonts w:asciiTheme="minorHAnsi" w:hAnsiTheme="minorHAnsi" w:cstheme="minorHAnsi"/>
            <w:color w:val="auto"/>
          </w:rPr>
          <w:fldChar w:fldCharType="separate"/>
        </w:r>
        <w:r w:rsidRPr="00107277">
          <w:rPr>
            <w:rFonts w:asciiTheme="minorHAnsi" w:hAnsiTheme="minorHAnsi" w:cstheme="minorHAnsi"/>
            <w:noProof/>
            <w:color w:val="auto"/>
            <w:vertAlign w:val="superscript"/>
          </w:rPr>
          <w:t>18</w:t>
        </w:r>
        <w:r w:rsidRPr="00107277">
          <w:rPr>
            <w:rFonts w:asciiTheme="minorHAnsi" w:hAnsiTheme="minorHAnsi" w:cstheme="minorHAnsi"/>
            <w:color w:val="auto"/>
          </w:rPr>
          <w:fldChar w:fldCharType="end"/>
        </w:r>
      </w:hyperlink>
      <w:r w:rsidRPr="00107277">
        <w:rPr>
          <w:rFonts w:asciiTheme="minorHAnsi" w:hAnsiTheme="minorHAnsi" w:cstheme="minorHAnsi"/>
          <w:color w:val="auto"/>
        </w:rPr>
        <w:t xml:space="preserve"> as proof of this statement. As shown in </w:t>
      </w:r>
      <w:r w:rsidR="009D6F02" w:rsidRPr="009D6F02">
        <w:rPr>
          <w:rFonts w:asciiTheme="minorHAnsi" w:hAnsiTheme="minorHAnsi" w:cstheme="minorHAnsi"/>
          <w:b/>
          <w:color w:val="auto"/>
        </w:rPr>
        <w:t>Figure 2C</w:t>
      </w:r>
      <w:r w:rsidRPr="00107277">
        <w:rPr>
          <w:rFonts w:asciiTheme="minorHAnsi" w:hAnsiTheme="minorHAnsi" w:cstheme="minorHAnsi"/>
          <w:color w:val="auto"/>
        </w:rPr>
        <w:t xml:space="preserve">, most of cells showed positive staining of </w:t>
      </w:r>
      <w:r w:rsidR="00F03239">
        <w:rPr>
          <w:rFonts w:asciiTheme="minorHAnsi" w:hAnsiTheme="minorHAnsi" w:cstheme="minorHAnsi"/>
          <w:color w:val="auto"/>
        </w:rPr>
        <w:t>α</w:t>
      </w:r>
      <w:r w:rsidRPr="00107277">
        <w:rPr>
          <w:rFonts w:asciiTheme="minorHAnsi" w:hAnsiTheme="minorHAnsi" w:cstheme="minorHAnsi"/>
          <w:color w:val="auto"/>
        </w:rPr>
        <w:t>-</w:t>
      </w:r>
      <w:r w:rsidR="009D6F02">
        <w:rPr>
          <w:rFonts w:asciiTheme="minorHAnsi" w:hAnsiTheme="minorHAnsi" w:cstheme="minorHAnsi"/>
          <w:color w:val="auto"/>
        </w:rPr>
        <w:t>a</w:t>
      </w:r>
      <w:r w:rsidRPr="00107277">
        <w:rPr>
          <w:rFonts w:asciiTheme="minorHAnsi" w:hAnsiTheme="minorHAnsi" w:cstheme="minorHAnsi"/>
          <w:color w:val="auto"/>
        </w:rPr>
        <w:t xml:space="preserve">ctinin showing the high purity of the cardiomyocyte isolation. </w:t>
      </w:r>
    </w:p>
    <w:p w14:paraId="1F60AB89" w14:textId="77777777" w:rsidR="009D6F02" w:rsidRDefault="009D6F02" w:rsidP="00D03A8C">
      <w:pPr>
        <w:rPr>
          <w:rFonts w:asciiTheme="minorHAnsi" w:hAnsiTheme="minorHAnsi" w:cstheme="minorHAnsi"/>
        </w:rPr>
      </w:pPr>
    </w:p>
    <w:p w14:paraId="1526B21C" w14:textId="05E57591" w:rsidR="00E863F9" w:rsidRPr="00107277" w:rsidRDefault="00E863F9" w:rsidP="00D03A8C">
      <w:pPr>
        <w:rPr>
          <w:rFonts w:asciiTheme="minorHAnsi" w:hAnsiTheme="minorHAnsi" w:cstheme="minorHAnsi"/>
        </w:rPr>
      </w:pPr>
      <w:r w:rsidRPr="00107277">
        <w:rPr>
          <w:rFonts w:asciiTheme="minorHAnsi" w:hAnsiTheme="minorHAnsi" w:cstheme="minorHAnsi"/>
        </w:rPr>
        <w:t xml:space="preserve">A scheme of one typical mitochondrial stress test is shown in </w:t>
      </w:r>
      <w:r w:rsidR="009D6F02" w:rsidRPr="009D6F02">
        <w:rPr>
          <w:rFonts w:asciiTheme="minorHAnsi" w:hAnsiTheme="minorHAnsi" w:cstheme="minorHAnsi"/>
          <w:b/>
        </w:rPr>
        <w:t>Figure 3</w:t>
      </w:r>
      <w:r w:rsidRPr="00107277">
        <w:rPr>
          <w:rFonts w:asciiTheme="minorHAnsi" w:hAnsiTheme="minorHAnsi" w:cstheme="minorHAnsi"/>
        </w:rPr>
        <w:t>. The mitochondrial stress test starts with a baseline measurement of the oxygen consumption rate (OCR). This is followed by the injection of oligomycin, which inhibits ATPase. The difference before and after oligomycin injection shows the OCR linked to ATP production.</w:t>
      </w:r>
      <w:r w:rsidR="009D6F02">
        <w:rPr>
          <w:rFonts w:asciiTheme="minorHAnsi" w:hAnsiTheme="minorHAnsi" w:cstheme="minorHAnsi"/>
        </w:rPr>
        <w:t xml:space="preserve"> </w:t>
      </w:r>
      <w:r w:rsidRPr="00107277">
        <w:rPr>
          <w:rFonts w:asciiTheme="minorHAnsi" w:hAnsiTheme="minorHAnsi" w:cstheme="minorHAnsi"/>
        </w:rPr>
        <w:t xml:space="preserve">Then, the uncoupling agent </w:t>
      </w:r>
      <w:r w:rsidRPr="00107277">
        <w:rPr>
          <w:rFonts w:asciiTheme="minorHAnsi" w:hAnsiTheme="minorHAnsi" w:cstheme="minorHAnsi"/>
          <w:color w:val="auto"/>
        </w:rPr>
        <w:t xml:space="preserve">FCCP was injected to measure maximum oxygen consumption rate. Spare respiratory capacity can be calculated as the difference between basal and the maximal OCR. Finally, </w:t>
      </w:r>
      <w:r w:rsidRPr="00107277">
        <w:rPr>
          <w:rFonts w:asciiTheme="minorHAnsi" w:hAnsiTheme="minorHAnsi" w:cstheme="minorHAnsi"/>
        </w:rPr>
        <w:t xml:space="preserve">with the injection of two electron transport complex inhibitors (antimycin A and rotenone), mitochondrial respiration completely stops, and OCR decreases to its lowest level. By blocking mitochondrial activity, at this level, oxygen consumption is non-mitochondrial. Basal respiration, proton leak, and maximal respiration can be calculated as the difference between non-mitochondrial respiration (OCR in the presence of antimycin A and rotenone) and baseline measurement, OCR in the presence of oligomycin, and OCR in the presence of FCCP, respectively. </w:t>
      </w:r>
    </w:p>
    <w:p w14:paraId="26AAF55A" w14:textId="77777777" w:rsidR="009D6F02" w:rsidRDefault="009D6F02" w:rsidP="00D03A8C">
      <w:pPr>
        <w:rPr>
          <w:rFonts w:asciiTheme="minorHAnsi" w:hAnsiTheme="minorHAnsi" w:cstheme="minorHAnsi"/>
          <w:color w:val="auto"/>
        </w:rPr>
      </w:pPr>
      <w:r>
        <w:rPr>
          <w:rFonts w:asciiTheme="minorHAnsi" w:hAnsiTheme="minorHAnsi" w:cstheme="minorHAnsi"/>
          <w:color w:val="auto"/>
        </w:rPr>
        <w:t xml:space="preserve">  </w:t>
      </w:r>
      <w:r w:rsidR="00E863F9" w:rsidRPr="00107277">
        <w:rPr>
          <w:rFonts w:asciiTheme="minorHAnsi" w:hAnsiTheme="minorHAnsi" w:cstheme="minorHAnsi"/>
          <w:color w:val="auto"/>
        </w:rPr>
        <w:t xml:space="preserve"> </w:t>
      </w:r>
    </w:p>
    <w:p w14:paraId="1526B21D" w14:textId="4EDBE5C9" w:rsidR="00E863F9" w:rsidRPr="009D6F02" w:rsidRDefault="00E863F9" w:rsidP="00D03A8C">
      <w:pPr>
        <w:rPr>
          <w:rFonts w:asciiTheme="minorHAnsi" w:hAnsiTheme="minorHAnsi" w:cstheme="minorHAnsi"/>
          <w:color w:val="auto"/>
        </w:rPr>
      </w:pPr>
      <w:r w:rsidRPr="00107277">
        <w:rPr>
          <w:rFonts w:asciiTheme="minorHAnsi" w:hAnsiTheme="minorHAnsi" w:cstheme="minorHAnsi"/>
          <w:color w:val="auto"/>
        </w:rPr>
        <w:t xml:space="preserve">In this study, OCR analysis was performed using a 96-well format extracellular flux analyzer system one day after cell isolation. In addition, to test the effect of serum starvation on OCR, three hours prior to the assay, the cell culture media were changed to regular cell culture growth media with serum, or without the serum. </w:t>
      </w:r>
      <w:r w:rsidRPr="00107277">
        <w:rPr>
          <w:rFonts w:asciiTheme="minorHAnsi" w:hAnsiTheme="minorHAnsi" w:cstheme="minorHAnsi"/>
        </w:rPr>
        <w:t>After the run, OCR measurement data 1 till 12 for each well, were exported to a spreadsheet for record keeping and further analysis. Metabolic characteristics were determined as follows</w:t>
      </w:r>
      <w:r w:rsidR="009D6F02">
        <w:rPr>
          <w:rFonts w:asciiTheme="minorHAnsi" w:hAnsiTheme="minorHAnsi" w:cstheme="minorHAnsi"/>
        </w:rPr>
        <w:t>:</w:t>
      </w:r>
      <w:r w:rsidRPr="00107277">
        <w:rPr>
          <w:rFonts w:asciiTheme="minorHAnsi" w:hAnsiTheme="minorHAnsi" w:cstheme="minorHAnsi"/>
        </w:rPr>
        <w:t xml:space="preserve"> </w:t>
      </w:r>
    </w:p>
    <w:p w14:paraId="1526B21E" w14:textId="77777777" w:rsidR="00E863F9" w:rsidRPr="00107277" w:rsidRDefault="00E863F9" w:rsidP="00D03A8C">
      <w:pPr>
        <w:ind w:firstLine="720"/>
        <w:rPr>
          <w:rFonts w:asciiTheme="minorHAnsi" w:hAnsiTheme="minorHAnsi" w:cstheme="minorHAnsi"/>
        </w:rPr>
      </w:pPr>
      <w:r w:rsidRPr="00107277">
        <w:rPr>
          <w:rFonts w:asciiTheme="minorHAnsi" w:hAnsiTheme="minorHAnsi" w:cstheme="minorHAnsi"/>
        </w:rPr>
        <w:t>Non-mitochondrial respiration = average OCR (10, 11, 12)</w:t>
      </w:r>
    </w:p>
    <w:p w14:paraId="1526B21F" w14:textId="77777777" w:rsidR="00E863F9" w:rsidRPr="00107277" w:rsidRDefault="00E863F9" w:rsidP="00D03A8C">
      <w:pPr>
        <w:ind w:firstLine="720"/>
        <w:rPr>
          <w:rFonts w:asciiTheme="minorHAnsi" w:hAnsiTheme="minorHAnsi" w:cstheme="minorHAnsi"/>
        </w:rPr>
      </w:pPr>
      <w:r w:rsidRPr="00107277">
        <w:rPr>
          <w:rFonts w:asciiTheme="minorHAnsi" w:hAnsiTheme="minorHAnsi" w:cstheme="minorHAnsi"/>
        </w:rPr>
        <w:t>Basal respiration = average OCR (1, 2, 3) – average OCR (10, 11, 12)</w:t>
      </w:r>
    </w:p>
    <w:p w14:paraId="1526B220" w14:textId="77777777" w:rsidR="00E863F9" w:rsidRPr="00107277" w:rsidRDefault="00E863F9" w:rsidP="00D03A8C">
      <w:pPr>
        <w:ind w:firstLine="720"/>
        <w:rPr>
          <w:rFonts w:asciiTheme="minorHAnsi" w:hAnsiTheme="minorHAnsi" w:cstheme="minorHAnsi"/>
        </w:rPr>
      </w:pPr>
      <w:r w:rsidRPr="00107277">
        <w:rPr>
          <w:rFonts w:asciiTheme="minorHAnsi" w:hAnsiTheme="minorHAnsi" w:cstheme="minorHAnsi"/>
        </w:rPr>
        <w:t>ATP production = average OCR (1, 2, 3) – average OCR (4, 5, 6)</w:t>
      </w:r>
    </w:p>
    <w:p w14:paraId="1526B221" w14:textId="77777777" w:rsidR="00E863F9" w:rsidRPr="00107277" w:rsidRDefault="00E863F9" w:rsidP="00D03A8C">
      <w:pPr>
        <w:ind w:firstLine="720"/>
        <w:rPr>
          <w:rFonts w:asciiTheme="minorHAnsi" w:hAnsiTheme="minorHAnsi" w:cstheme="minorHAnsi"/>
        </w:rPr>
      </w:pPr>
      <w:r w:rsidRPr="00107277">
        <w:rPr>
          <w:rFonts w:asciiTheme="minorHAnsi" w:hAnsiTheme="minorHAnsi" w:cstheme="minorHAnsi"/>
        </w:rPr>
        <w:t>Proton leak = average OCR (4, 5, 6) – average OCR (10, 11, 12)</w:t>
      </w:r>
    </w:p>
    <w:p w14:paraId="1526B222" w14:textId="77777777" w:rsidR="00E863F9" w:rsidRPr="00107277" w:rsidRDefault="00E863F9" w:rsidP="00D03A8C">
      <w:pPr>
        <w:ind w:firstLine="720"/>
        <w:rPr>
          <w:rFonts w:asciiTheme="minorHAnsi" w:hAnsiTheme="minorHAnsi" w:cstheme="minorHAnsi"/>
        </w:rPr>
      </w:pPr>
      <w:r w:rsidRPr="00107277">
        <w:rPr>
          <w:rFonts w:asciiTheme="minorHAnsi" w:hAnsiTheme="minorHAnsi" w:cstheme="minorHAnsi"/>
        </w:rPr>
        <w:t>Maximal respiration = average OCR (7, 8, 9) – average OCR (10, 11, 12)</w:t>
      </w:r>
    </w:p>
    <w:p w14:paraId="1526B223" w14:textId="77777777" w:rsidR="00E863F9" w:rsidRPr="00107277" w:rsidRDefault="00E863F9" w:rsidP="00D03A8C">
      <w:pPr>
        <w:rPr>
          <w:rFonts w:asciiTheme="minorHAnsi" w:hAnsiTheme="minorHAnsi" w:cstheme="minorHAnsi"/>
        </w:rPr>
      </w:pPr>
    </w:p>
    <w:p w14:paraId="1526B224" w14:textId="78CA6929" w:rsidR="00E863F9" w:rsidRPr="00107277" w:rsidRDefault="00E863F9" w:rsidP="00D03A8C">
      <w:pPr>
        <w:rPr>
          <w:rFonts w:asciiTheme="minorHAnsi" w:hAnsiTheme="minorHAnsi" w:cstheme="minorHAnsi"/>
        </w:rPr>
      </w:pPr>
      <w:r w:rsidRPr="00107277">
        <w:rPr>
          <w:rFonts w:asciiTheme="minorHAnsi" w:hAnsiTheme="minorHAnsi" w:cstheme="minorHAnsi"/>
        </w:rPr>
        <w:t xml:space="preserve">As shown in </w:t>
      </w:r>
      <w:r w:rsidR="009D6F02" w:rsidRPr="009D6F02">
        <w:rPr>
          <w:rFonts w:asciiTheme="minorHAnsi" w:hAnsiTheme="minorHAnsi" w:cstheme="minorHAnsi"/>
          <w:b/>
        </w:rPr>
        <w:t>Figure 4A</w:t>
      </w:r>
      <w:r w:rsidRPr="00107277">
        <w:rPr>
          <w:rFonts w:asciiTheme="minorHAnsi" w:hAnsiTheme="minorHAnsi" w:cstheme="minorHAnsi"/>
        </w:rPr>
        <w:t xml:space="preserve">, OCR values were easily analyzed, and the effects of injected compounds were also obvious. Importantly, the variation from well to well was small as shown by the standard error. Increase in cell number resulted in increased baseline measurement, Oligomycin, and FCCP-treated respiration. Compared to serum starved cells, OCR was higher in cells analyzed that had been incubated with growth media. As shown in </w:t>
      </w:r>
      <w:r w:rsidR="009D6F02" w:rsidRPr="009D6F02">
        <w:rPr>
          <w:rFonts w:asciiTheme="minorHAnsi" w:hAnsiTheme="minorHAnsi" w:cstheme="minorHAnsi"/>
          <w:b/>
        </w:rPr>
        <w:t>Figure 4B</w:t>
      </w:r>
      <w:r w:rsidRPr="00107277">
        <w:rPr>
          <w:rFonts w:asciiTheme="minorHAnsi" w:hAnsiTheme="minorHAnsi" w:cstheme="minorHAnsi"/>
        </w:rPr>
        <w:t>, OCR is shown as basal respiration, proton leak (Oligo), and Maximal respiration (FCCP) per 10K (1x10</w:t>
      </w:r>
      <w:r w:rsidRPr="00107277">
        <w:rPr>
          <w:rFonts w:asciiTheme="minorHAnsi" w:hAnsiTheme="minorHAnsi" w:cstheme="minorHAnsi"/>
          <w:vertAlign w:val="superscript"/>
        </w:rPr>
        <w:t>4</w:t>
      </w:r>
      <w:r w:rsidRPr="00107277">
        <w:rPr>
          <w:rFonts w:asciiTheme="minorHAnsi" w:hAnsiTheme="minorHAnsi" w:cstheme="minorHAnsi"/>
        </w:rPr>
        <w:t xml:space="preserve">) cells. OCR per 10K cells was higher in seeding density of 20K and 30K cells/well than that of 10K cells/well. As shown in </w:t>
      </w:r>
      <w:r w:rsidR="009D6F02" w:rsidRPr="009D6F02">
        <w:rPr>
          <w:rFonts w:asciiTheme="minorHAnsi" w:hAnsiTheme="minorHAnsi" w:cstheme="minorHAnsi"/>
          <w:b/>
        </w:rPr>
        <w:t>Figure 4C</w:t>
      </w:r>
      <w:r w:rsidRPr="00107277">
        <w:rPr>
          <w:rFonts w:asciiTheme="minorHAnsi" w:hAnsiTheme="minorHAnsi" w:cstheme="minorHAnsi"/>
        </w:rPr>
        <w:t xml:space="preserve">, by expressing OCR relative to basal respiration, the relative OCR of Proton leak (Oligo) and Maximal (FCCP) show similar values between growth media and serum starved groups. These results suggest that seeding density does not affect the relative proton leak and maximal oxidative capacity. </w:t>
      </w:r>
    </w:p>
    <w:p w14:paraId="07A7FB69" w14:textId="62F2157C" w:rsidR="009D6F02" w:rsidRDefault="009D6F02" w:rsidP="00D03A8C">
      <w:pPr>
        <w:rPr>
          <w:rFonts w:asciiTheme="minorHAnsi" w:hAnsiTheme="minorHAnsi" w:cstheme="minorHAnsi"/>
        </w:rPr>
      </w:pPr>
    </w:p>
    <w:p w14:paraId="1526B225" w14:textId="357C968A" w:rsidR="00E863F9" w:rsidRPr="00107277" w:rsidRDefault="00E863F9" w:rsidP="00D03A8C">
      <w:pPr>
        <w:rPr>
          <w:rFonts w:asciiTheme="minorHAnsi" w:hAnsiTheme="minorHAnsi" w:cstheme="minorHAnsi"/>
        </w:rPr>
      </w:pPr>
      <w:r w:rsidRPr="00107277">
        <w:rPr>
          <w:rFonts w:asciiTheme="minorHAnsi" w:hAnsiTheme="minorHAnsi" w:cstheme="minorHAnsi"/>
        </w:rPr>
        <w:t xml:space="preserve">Overall, by using this protocol, excellent yields of mouse neonatal cardiomyocytes were successfully isolated and cultured. OCR can be assessed by using these myocytes in an extracellular flux analyzer. The results also show that seeding density does not significantly affect </w:t>
      </w:r>
      <w:r w:rsidRPr="00107277">
        <w:rPr>
          <w:rFonts w:asciiTheme="minorHAnsi" w:hAnsiTheme="minorHAnsi" w:cstheme="minorHAnsi"/>
        </w:rPr>
        <w:lastRenderedPageBreak/>
        <w:t xml:space="preserve">OCR calculated by cell number. However, short term (3 h) serum starvation decreases OCR. The information is useful for testing mouse neonatal cardiomyocytes OCR with various experimental conditions. </w:t>
      </w:r>
    </w:p>
    <w:p w14:paraId="1526B226" w14:textId="77777777" w:rsidR="00E863F9" w:rsidRPr="00107277" w:rsidRDefault="00E863F9" w:rsidP="00D03A8C">
      <w:pPr>
        <w:rPr>
          <w:rFonts w:asciiTheme="minorHAnsi" w:hAnsiTheme="minorHAnsi" w:cstheme="minorHAnsi"/>
          <w:color w:val="808080"/>
        </w:rPr>
      </w:pPr>
    </w:p>
    <w:p w14:paraId="1526B227" w14:textId="77777777" w:rsidR="00E863F9" w:rsidRPr="00107277" w:rsidRDefault="00E863F9" w:rsidP="00D03A8C">
      <w:pPr>
        <w:rPr>
          <w:rFonts w:asciiTheme="minorHAnsi" w:hAnsiTheme="minorHAnsi" w:cstheme="minorHAnsi"/>
          <w:bCs/>
          <w:color w:val="808080"/>
        </w:rPr>
      </w:pPr>
      <w:r w:rsidRPr="00107277">
        <w:rPr>
          <w:rFonts w:asciiTheme="minorHAnsi" w:hAnsiTheme="minorHAnsi" w:cstheme="minorHAnsi"/>
          <w:b/>
        </w:rPr>
        <w:t>FIGURE AND TABLE LEGENDS:</w:t>
      </w:r>
    </w:p>
    <w:p w14:paraId="1526B228" w14:textId="1EDA4EAC" w:rsidR="00E863F9" w:rsidRPr="00107277" w:rsidRDefault="009D6F02" w:rsidP="00D03A8C">
      <w:pPr>
        <w:rPr>
          <w:rFonts w:asciiTheme="minorHAnsi" w:hAnsiTheme="minorHAnsi" w:cstheme="minorHAnsi"/>
          <w:color w:val="auto"/>
        </w:rPr>
      </w:pPr>
      <w:r w:rsidRPr="009D6F02">
        <w:rPr>
          <w:rFonts w:asciiTheme="minorHAnsi" w:hAnsiTheme="minorHAnsi" w:cstheme="minorHAnsi"/>
          <w:b/>
          <w:color w:val="auto"/>
        </w:rPr>
        <w:t>Figure 1</w:t>
      </w:r>
      <w:r w:rsidR="00E863F9" w:rsidRPr="00107277">
        <w:rPr>
          <w:rFonts w:asciiTheme="minorHAnsi" w:hAnsiTheme="minorHAnsi" w:cstheme="minorHAnsi"/>
          <w:b/>
          <w:color w:val="auto"/>
        </w:rPr>
        <w:t>. Isolation and culture of neonatal cardiomyocytes from day 0 newborn mice.</w:t>
      </w:r>
      <w:r w:rsidR="00E863F9" w:rsidRPr="00107277">
        <w:rPr>
          <w:rFonts w:asciiTheme="minorHAnsi" w:hAnsiTheme="minorHAnsi" w:cstheme="minorHAnsi"/>
          <w:color w:val="auto"/>
        </w:rPr>
        <w:t xml:space="preserve"> </w:t>
      </w:r>
      <w:r w:rsidR="00E863F9" w:rsidRPr="00107277">
        <w:rPr>
          <w:rFonts w:asciiTheme="minorHAnsi" w:hAnsiTheme="minorHAnsi" w:cstheme="minorHAnsi"/>
          <w:b/>
          <w:color w:val="auto"/>
        </w:rPr>
        <w:t>(A)</w:t>
      </w:r>
      <w:r w:rsidR="00E863F9" w:rsidRPr="00107277">
        <w:rPr>
          <w:rFonts w:asciiTheme="minorHAnsi" w:hAnsiTheme="minorHAnsi" w:cstheme="minorHAnsi"/>
          <w:color w:val="auto"/>
        </w:rPr>
        <w:t xml:space="preserve"> Neonates are euthanized, and the heart is dissected from the thorax. (</w:t>
      </w:r>
      <w:r w:rsidR="00E863F9" w:rsidRPr="00107277">
        <w:rPr>
          <w:rFonts w:asciiTheme="minorHAnsi" w:hAnsiTheme="minorHAnsi" w:cstheme="minorHAnsi"/>
          <w:b/>
          <w:color w:val="auto"/>
        </w:rPr>
        <w:t>B)</w:t>
      </w:r>
      <w:r w:rsidR="00E863F9" w:rsidRPr="00107277">
        <w:rPr>
          <w:rFonts w:asciiTheme="minorHAnsi" w:hAnsiTheme="minorHAnsi" w:cstheme="minorHAnsi"/>
          <w:color w:val="auto"/>
        </w:rPr>
        <w:t xml:space="preserve"> Hearts are washed in HBSS (without Ca</w:t>
      </w:r>
      <w:r w:rsidR="00E863F9" w:rsidRPr="00107277">
        <w:rPr>
          <w:rFonts w:asciiTheme="minorHAnsi" w:hAnsiTheme="minorHAnsi" w:cstheme="minorHAnsi"/>
          <w:color w:val="auto"/>
          <w:vertAlign w:val="superscript"/>
        </w:rPr>
        <w:t>2+</w:t>
      </w:r>
      <w:r w:rsidR="00E863F9" w:rsidRPr="00107277">
        <w:rPr>
          <w:rFonts w:asciiTheme="minorHAnsi" w:hAnsiTheme="minorHAnsi" w:cstheme="minorHAnsi"/>
          <w:color w:val="auto"/>
        </w:rPr>
        <w:t>, Mg</w:t>
      </w:r>
      <w:r w:rsidR="00E863F9" w:rsidRPr="00107277">
        <w:rPr>
          <w:rFonts w:asciiTheme="minorHAnsi" w:hAnsiTheme="minorHAnsi" w:cstheme="minorHAnsi"/>
          <w:color w:val="auto"/>
          <w:vertAlign w:val="superscript"/>
        </w:rPr>
        <w:t>2+</w:t>
      </w:r>
      <w:r w:rsidR="00E863F9" w:rsidRPr="00107277">
        <w:rPr>
          <w:rFonts w:asciiTheme="minorHAnsi" w:hAnsiTheme="minorHAnsi" w:cstheme="minorHAnsi"/>
          <w:color w:val="auto"/>
        </w:rPr>
        <w:t xml:space="preserve">). </w:t>
      </w:r>
      <w:r w:rsidR="00E863F9" w:rsidRPr="00107277">
        <w:rPr>
          <w:rFonts w:asciiTheme="minorHAnsi" w:hAnsiTheme="minorHAnsi" w:cstheme="minorHAnsi"/>
          <w:b/>
          <w:color w:val="auto"/>
        </w:rPr>
        <w:t>(C)</w:t>
      </w:r>
      <w:r w:rsidR="00E863F9" w:rsidRPr="00107277">
        <w:rPr>
          <w:rFonts w:asciiTheme="minorHAnsi" w:hAnsiTheme="minorHAnsi" w:cstheme="minorHAnsi"/>
          <w:color w:val="auto"/>
        </w:rPr>
        <w:t xml:space="preserve"> Each heart is cut into 8 pieces. </w:t>
      </w:r>
      <w:r w:rsidR="00E863F9" w:rsidRPr="00107277">
        <w:rPr>
          <w:rFonts w:asciiTheme="minorHAnsi" w:hAnsiTheme="minorHAnsi" w:cstheme="minorHAnsi"/>
          <w:b/>
          <w:color w:val="auto"/>
        </w:rPr>
        <w:t>(D)</w:t>
      </w:r>
      <w:r w:rsidR="00E863F9" w:rsidRPr="00107277">
        <w:rPr>
          <w:rFonts w:asciiTheme="minorHAnsi" w:hAnsiTheme="minorHAnsi" w:cstheme="minorHAnsi"/>
          <w:color w:val="auto"/>
        </w:rPr>
        <w:t xml:space="preserve"> Hearts are moved to a 6-well plate filled with HBSS. Hearts are washed by using a </w:t>
      </w:r>
      <w:proofErr w:type="spellStart"/>
      <w:r w:rsidR="00E863F9" w:rsidRPr="00107277">
        <w:rPr>
          <w:rFonts w:asciiTheme="minorHAnsi" w:hAnsiTheme="minorHAnsi" w:cstheme="minorHAnsi"/>
          <w:color w:val="auto"/>
        </w:rPr>
        <w:t>Moria</w:t>
      </w:r>
      <w:proofErr w:type="spellEnd"/>
      <w:r w:rsidR="00E863F9" w:rsidRPr="00107277">
        <w:rPr>
          <w:rFonts w:asciiTheme="minorHAnsi" w:hAnsiTheme="minorHAnsi" w:cstheme="minorHAnsi"/>
          <w:color w:val="auto"/>
        </w:rPr>
        <w:t xml:space="preserve"> spoon</w:t>
      </w:r>
      <w:r>
        <w:rPr>
          <w:rFonts w:asciiTheme="minorHAnsi" w:hAnsiTheme="minorHAnsi" w:cstheme="minorHAnsi"/>
          <w:color w:val="auto"/>
        </w:rPr>
        <w:t xml:space="preserve"> to transfer them</w:t>
      </w:r>
      <w:r w:rsidR="00E863F9" w:rsidRPr="00107277">
        <w:rPr>
          <w:rFonts w:asciiTheme="minorHAnsi" w:hAnsiTheme="minorHAnsi" w:cstheme="minorHAnsi"/>
          <w:color w:val="auto"/>
        </w:rPr>
        <w:t xml:space="preserve"> from well to well. </w:t>
      </w:r>
      <w:r w:rsidR="00E863F9" w:rsidRPr="00107277">
        <w:rPr>
          <w:rFonts w:asciiTheme="minorHAnsi" w:hAnsiTheme="minorHAnsi" w:cstheme="minorHAnsi"/>
          <w:b/>
          <w:color w:val="auto"/>
        </w:rPr>
        <w:t>(E)</w:t>
      </w:r>
      <w:r w:rsidR="00E863F9" w:rsidRPr="00107277">
        <w:rPr>
          <w:rFonts w:asciiTheme="minorHAnsi" w:hAnsiTheme="minorHAnsi" w:cstheme="minorHAnsi"/>
          <w:color w:val="auto"/>
        </w:rPr>
        <w:t xml:space="preserve"> Hearts are pre-digested in Trypsin-HBSS at 4°C with gentle agitation. </w:t>
      </w:r>
      <w:r w:rsidR="00E863F9" w:rsidRPr="00107277">
        <w:rPr>
          <w:rFonts w:asciiTheme="minorHAnsi" w:hAnsiTheme="minorHAnsi" w:cstheme="minorHAnsi"/>
          <w:b/>
          <w:color w:val="auto"/>
        </w:rPr>
        <w:t>(F)</w:t>
      </w:r>
      <w:r w:rsidR="00E863F9" w:rsidRPr="00107277">
        <w:rPr>
          <w:rFonts w:asciiTheme="minorHAnsi" w:hAnsiTheme="minorHAnsi" w:cstheme="minorHAnsi"/>
          <w:color w:val="auto"/>
        </w:rPr>
        <w:t xml:space="preserve"> </w:t>
      </w:r>
      <w:r w:rsidR="00E863F9" w:rsidRPr="00107277">
        <w:rPr>
          <w:rFonts w:asciiTheme="minorHAnsi" w:hAnsiTheme="minorHAnsi" w:cstheme="minorHAnsi"/>
        </w:rPr>
        <w:t xml:space="preserve">Predigested heart tissue after 4h incubation at 4°C. </w:t>
      </w:r>
      <w:r w:rsidR="00E863F9" w:rsidRPr="00107277">
        <w:rPr>
          <w:rFonts w:asciiTheme="minorHAnsi" w:hAnsiTheme="minorHAnsi" w:cstheme="minorHAnsi"/>
          <w:b/>
        </w:rPr>
        <w:t>(G)</w:t>
      </w:r>
      <w:r w:rsidR="00E863F9" w:rsidRPr="00107277">
        <w:rPr>
          <w:rFonts w:asciiTheme="minorHAnsi" w:hAnsiTheme="minorHAnsi" w:cstheme="minorHAnsi"/>
        </w:rPr>
        <w:t xml:space="preserve"> Heart tissues after 10 min collagenase digestion. </w:t>
      </w:r>
      <w:r w:rsidR="00E863F9" w:rsidRPr="00107277">
        <w:rPr>
          <w:rFonts w:asciiTheme="minorHAnsi" w:hAnsiTheme="minorHAnsi" w:cstheme="minorHAnsi"/>
          <w:b/>
        </w:rPr>
        <w:t>(H)</w:t>
      </w:r>
      <w:r w:rsidR="00E863F9" w:rsidRPr="00107277">
        <w:rPr>
          <w:rFonts w:asciiTheme="minorHAnsi" w:hAnsiTheme="minorHAnsi" w:cstheme="minorHAnsi"/>
        </w:rPr>
        <w:t xml:space="preserve"> Collagenase digested heart tissues are triturated. </w:t>
      </w:r>
      <w:r w:rsidR="00E863F9" w:rsidRPr="00107277">
        <w:rPr>
          <w:rFonts w:asciiTheme="minorHAnsi" w:hAnsiTheme="minorHAnsi" w:cstheme="minorHAnsi"/>
          <w:b/>
        </w:rPr>
        <w:t>(I)</w:t>
      </w:r>
      <w:r w:rsidR="00E863F9" w:rsidRPr="00107277">
        <w:rPr>
          <w:rFonts w:asciiTheme="minorHAnsi" w:hAnsiTheme="minorHAnsi" w:cstheme="minorHAnsi"/>
        </w:rPr>
        <w:t xml:space="preserve"> Isolated cardiomyocytes were filtered through a cell strainer. </w:t>
      </w:r>
      <w:r w:rsidR="00E863F9" w:rsidRPr="00107277">
        <w:rPr>
          <w:rFonts w:asciiTheme="minorHAnsi" w:hAnsiTheme="minorHAnsi" w:cstheme="minorHAnsi"/>
          <w:b/>
        </w:rPr>
        <w:t>(J)</w:t>
      </w:r>
      <w:r w:rsidR="00E863F9" w:rsidRPr="00107277">
        <w:rPr>
          <w:rFonts w:asciiTheme="minorHAnsi" w:hAnsiTheme="minorHAnsi" w:cstheme="minorHAnsi"/>
        </w:rPr>
        <w:t xml:space="preserve"> Cardiomyocytes are pelleted by centrifugation. </w:t>
      </w:r>
      <w:r w:rsidR="00E863F9" w:rsidRPr="00107277">
        <w:rPr>
          <w:rFonts w:asciiTheme="minorHAnsi" w:hAnsiTheme="minorHAnsi" w:cstheme="minorHAnsi"/>
          <w:b/>
        </w:rPr>
        <w:t>(K)</w:t>
      </w:r>
      <w:r w:rsidR="00E863F9" w:rsidRPr="00107277">
        <w:rPr>
          <w:rFonts w:asciiTheme="minorHAnsi" w:hAnsiTheme="minorHAnsi" w:cstheme="minorHAnsi"/>
        </w:rPr>
        <w:t xml:space="preserve"> Collagenase and culture media are removed by aspiration. </w:t>
      </w:r>
      <w:r w:rsidR="00E863F9" w:rsidRPr="00107277">
        <w:rPr>
          <w:rFonts w:asciiTheme="minorHAnsi" w:hAnsiTheme="minorHAnsi" w:cstheme="minorHAnsi"/>
          <w:b/>
        </w:rPr>
        <w:t>(L)</w:t>
      </w:r>
      <w:r w:rsidR="00E863F9" w:rsidRPr="00107277">
        <w:rPr>
          <w:rFonts w:asciiTheme="minorHAnsi" w:hAnsiTheme="minorHAnsi" w:cstheme="minorHAnsi"/>
        </w:rPr>
        <w:t xml:space="preserve"> Cardiomyocytes are re-suspended in fresh culture medium. </w:t>
      </w:r>
      <w:r w:rsidR="00E863F9" w:rsidRPr="00107277">
        <w:rPr>
          <w:rFonts w:asciiTheme="minorHAnsi" w:hAnsiTheme="minorHAnsi" w:cstheme="minorHAnsi"/>
          <w:b/>
        </w:rPr>
        <w:t>(M)</w:t>
      </w:r>
      <w:r w:rsidR="00E863F9" w:rsidRPr="00107277">
        <w:rPr>
          <w:rFonts w:asciiTheme="minorHAnsi" w:hAnsiTheme="minorHAnsi" w:cstheme="minorHAnsi"/>
        </w:rPr>
        <w:t xml:space="preserve"> Cardiomyocytes are cultured in a 10 cm plastic dish for pre-plating. </w:t>
      </w:r>
      <w:r w:rsidR="00E863F9" w:rsidRPr="00107277">
        <w:rPr>
          <w:rFonts w:asciiTheme="minorHAnsi" w:hAnsiTheme="minorHAnsi" w:cstheme="minorHAnsi"/>
          <w:b/>
        </w:rPr>
        <w:t>(N)</w:t>
      </w:r>
      <w:r w:rsidR="00E863F9" w:rsidRPr="00107277">
        <w:rPr>
          <w:rFonts w:asciiTheme="minorHAnsi" w:hAnsiTheme="minorHAnsi" w:cstheme="minorHAnsi"/>
        </w:rPr>
        <w:t xml:space="preserve"> A representative image of cardiomyocytes (round and shiny cells) after 1 h of pre-plating. </w:t>
      </w:r>
      <w:r w:rsidR="00E863F9" w:rsidRPr="00107277">
        <w:rPr>
          <w:rFonts w:asciiTheme="minorHAnsi" w:hAnsiTheme="minorHAnsi" w:cstheme="minorHAnsi"/>
          <w:b/>
        </w:rPr>
        <w:t>(O)</w:t>
      </w:r>
      <w:r w:rsidR="00E863F9" w:rsidRPr="00107277">
        <w:rPr>
          <w:rFonts w:asciiTheme="minorHAnsi" w:hAnsiTheme="minorHAnsi" w:cstheme="minorHAnsi"/>
        </w:rPr>
        <w:t xml:space="preserve"> After pre-plating and then removal of non-adherent cardiomyocytes, remaining cells that are typically fibroblasts and endothelial cells are visible. </w:t>
      </w:r>
      <w:bookmarkStart w:id="4" w:name="OLE_LINK1"/>
      <w:bookmarkStart w:id="5" w:name="OLE_LINK2"/>
      <w:r w:rsidR="00E863F9" w:rsidRPr="00107277">
        <w:rPr>
          <w:rFonts w:asciiTheme="minorHAnsi" w:hAnsiTheme="minorHAnsi" w:cstheme="minorHAnsi"/>
          <w:b/>
        </w:rPr>
        <w:t>(P)</w:t>
      </w:r>
      <w:bookmarkEnd w:id="4"/>
      <w:bookmarkEnd w:id="5"/>
      <w:r w:rsidR="00E863F9" w:rsidRPr="00107277">
        <w:rPr>
          <w:rFonts w:asciiTheme="minorHAnsi" w:hAnsiTheme="minorHAnsi" w:cstheme="minorHAnsi"/>
        </w:rPr>
        <w:t xml:space="preserve"> Plating cardiomyocytes into a </w:t>
      </w:r>
      <w:r w:rsidR="00F03239">
        <w:rPr>
          <w:rFonts w:asciiTheme="minorHAnsi" w:hAnsiTheme="minorHAnsi" w:cstheme="minorHAnsi"/>
        </w:rPr>
        <w:t>96-</w:t>
      </w:r>
      <w:r w:rsidR="00E863F9" w:rsidRPr="00107277">
        <w:rPr>
          <w:rFonts w:asciiTheme="minorHAnsi" w:hAnsiTheme="minorHAnsi" w:cstheme="minorHAnsi"/>
        </w:rPr>
        <w:t>well plate.</w:t>
      </w:r>
      <w:r>
        <w:rPr>
          <w:rFonts w:asciiTheme="minorHAnsi" w:hAnsiTheme="minorHAnsi" w:cstheme="minorHAnsi"/>
        </w:rPr>
        <w:t xml:space="preserve"> </w:t>
      </w:r>
      <w:r w:rsidR="00E863F9" w:rsidRPr="00107277">
        <w:rPr>
          <w:rFonts w:asciiTheme="minorHAnsi" w:hAnsiTheme="minorHAnsi" w:cstheme="minorHAnsi"/>
          <w:b/>
        </w:rPr>
        <w:t>(Q)</w:t>
      </w:r>
      <w:r w:rsidR="00E863F9" w:rsidRPr="00107277">
        <w:rPr>
          <w:rFonts w:asciiTheme="minorHAnsi" w:hAnsiTheme="minorHAnsi" w:cstheme="minorHAnsi"/>
        </w:rPr>
        <w:t xml:space="preserve"> Loading reagents into injection ports of sensor cartridge. </w:t>
      </w:r>
      <w:r w:rsidR="00E863F9" w:rsidRPr="00107277">
        <w:rPr>
          <w:rFonts w:asciiTheme="minorHAnsi" w:hAnsiTheme="minorHAnsi" w:cstheme="minorHAnsi"/>
          <w:b/>
        </w:rPr>
        <w:t>(R)</w:t>
      </w:r>
      <w:r w:rsidR="00E863F9" w:rsidRPr="00107277">
        <w:rPr>
          <w:rFonts w:asciiTheme="minorHAnsi" w:hAnsiTheme="minorHAnsi" w:cstheme="minorHAnsi"/>
        </w:rPr>
        <w:t xml:space="preserve"> Putting sensor cartridge into an extracellular flux analyzer machine. </w:t>
      </w:r>
      <w:r w:rsidR="00E863F9" w:rsidRPr="00107277">
        <w:rPr>
          <w:rFonts w:asciiTheme="minorHAnsi" w:hAnsiTheme="minorHAnsi" w:cstheme="minorHAnsi"/>
          <w:color w:val="auto"/>
        </w:rPr>
        <w:t>Bar: 0.1 mm.</w:t>
      </w:r>
    </w:p>
    <w:p w14:paraId="1526B229" w14:textId="77777777" w:rsidR="00E863F9" w:rsidRPr="00107277" w:rsidRDefault="00E863F9" w:rsidP="00D03A8C">
      <w:pPr>
        <w:rPr>
          <w:rFonts w:asciiTheme="minorHAnsi" w:hAnsiTheme="minorHAnsi" w:cstheme="minorHAnsi"/>
          <w:color w:val="auto"/>
        </w:rPr>
      </w:pPr>
    </w:p>
    <w:p w14:paraId="1526B22A" w14:textId="3181B479" w:rsidR="00E863F9" w:rsidRPr="00107277" w:rsidRDefault="009D6F02" w:rsidP="00D03A8C">
      <w:pPr>
        <w:rPr>
          <w:rFonts w:asciiTheme="minorHAnsi" w:hAnsiTheme="minorHAnsi" w:cstheme="minorHAnsi"/>
          <w:color w:val="auto"/>
        </w:rPr>
      </w:pPr>
      <w:r w:rsidRPr="009D6F02">
        <w:rPr>
          <w:rFonts w:asciiTheme="minorHAnsi" w:hAnsiTheme="minorHAnsi" w:cstheme="minorHAnsi"/>
          <w:b/>
          <w:color w:val="auto"/>
        </w:rPr>
        <w:t>Figure 2</w:t>
      </w:r>
      <w:r w:rsidR="00E863F9" w:rsidRPr="00107277">
        <w:rPr>
          <w:rFonts w:asciiTheme="minorHAnsi" w:hAnsiTheme="minorHAnsi" w:cstheme="minorHAnsi"/>
          <w:b/>
          <w:color w:val="auto"/>
        </w:rPr>
        <w:t>. Culture of cardiomyocytes on extracellular flux analyzer 96-well plate.</w:t>
      </w:r>
      <w:r>
        <w:rPr>
          <w:rFonts w:asciiTheme="minorHAnsi" w:hAnsiTheme="minorHAnsi" w:cstheme="minorHAnsi"/>
          <w:color w:val="auto"/>
        </w:rPr>
        <w:t xml:space="preserve"> </w:t>
      </w:r>
      <w:r w:rsidR="00E863F9" w:rsidRPr="00107277">
        <w:rPr>
          <w:rFonts w:asciiTheme="minorHAnsi" w:hAnsiTheme="minorHAnsi" w:cstheme="minorHAnsi"/>
          <w:b/>
          <w:color w:val="auto"/>
        </w:rPr>
        <w:t>(A)</w:t>
      </w:r>
      <w:r w:rsidR="00E863F9" w:rsidRPr="00107277">
        <w:rPr>
          <w:rFonts w:asciiTheme="minorHAnsi" w:hAnsiTheme="minorHAnsi" w:cstheme="minorHAnsi"/>
          <w:color w:val="auto"/>
        </w:rPr>
        <w:t xml:space="preserve"> Representative images of cardiomyocytes in 96-well plates with indicated cell densities, immediately after seeding (upper row) or 18 h post seeding (lower row). </w:t>
      </w:r>
      <w:r w:rsidR="00E863F9" w:rsidRPr="00107277">
        <w:rPr>
          <w:rFonts w:asciiTheme="minorHAnsi" w:hAnsiTheme="minorHAnsi" w:cstheme="minorHAnsi"/>
          <w:b/>
          <w:color w:val="auto"/>
        </w:rPr>
        <w:t>(B)</w:t>
      </w:r>
      <w:r w:rsidR="00E863F9" w:rsidRPr="00107277">
        <w:rPr>
          <w:rFonts w:asciiTheme="minorHAnsi" w:hAnsiTheme="minorHAnsi" w:cstheme="minorHAnsi"/>
          <w:color w:val="auto"/>
        </w:rPr>
        <w:t xml:space="preserve"> A higher magnification image of cardiomyocytes 18 h post seeding at a cell density of 10K cells/well. (C) Cardiomyocytes were stained with anti-</w:t>
      </w:r>
      <w:proofErr w:type="spellStart"/>
      <w:r w:rsidR="00E863F9" w:rsidRPr="00107277">
        <w:rPr>
          <w:rFonts w:asciiTheme="minorHAnsi" w:hAnsiTheme="minorHAnsi" w:cstheme="minorHAnsi"/>
          <w:color w:val="auto"/>
        </w:rPr>
        <w:t>sarcomeric</w:t>
      </w:r>
      <w:proofErr w:type="spellEnd"/>
      <w:r w:rsidR="00E863F9" w:rsidRPr="00107277">
        <w:rPr>
          <w:rFonts w:asciiTheme="minorHAnsi" w:hAnsiTheme="minorHAnsi" w:cstheme="minorHAnsi"/>
          <w:color w:val="auto"/>
        </w:rPr>
        <w:t xml:space="preserve"> </w:t>
      </w:r>
      <w:r w:rsidR="00F03239">
        <w:rPr>
          <w:rFonts w:asciiTheme="minorHAnsi" w:hAnsiTheme="minorHAnsi" w:cstheme="minorHAnsi"/>
          <w:color w:val="auto"/>
        </w:rPr>
        <w:t>α</w:t>
      </w:r>
      <w:r w:rsidR="00E863F9" w:rsidRPr="00107277">
        <w:rPr>
          <w:rFonts w:asciiTheme="minorHAnsi" w:hAnsiTheme="minorHAnsi" w:cstheme="minorHAnsi"/>
          <w:color w:val="auto"/>
        </w:rPr>
        <w:t>-actinin antibody (green)</w:t>
      </w:r>
      <w:r w:rsidR="00E863F9" w:rsidRPr="00107277">
        <w:rPr>
          <w:rFonts w:asciiTheme="minorHAnsi" w:hAnsiTheme="minorHAnsi" w:cstheme="minorHAnsi"/>
        </w:rPr>
        <w:t xml:space="preserve"> </w:t>
      </w:r>
      <w:r w:rsidR="00E863F9" w:rsidRPr="00107277">
        <w:rPr>
          <w:rFonts w:asciiTheme="minorHAnsi" w:hAnsiTheme="minorHAnsi" w:cstheme="minorHAnsi"/>
          <w:color w:val="auto"/>
        </w:rPr>
        <w:t>and DAPI (as a nuclear stain) (blue). Bar: 0.1 mm. The methods used for immunostaining can be found in our previous publication</w:t>
      </w:r>
      <w:hyperlink w:anchor="_ENREF_18" w:tooltip="Manso, 2013 #17" w:history="1">
        <w:r w:rsidR="00E863F9" w:rsidRPr="00107277">
          <w:rPr>
            <w:rFonts w:asciiTheme="minorHAnsi" w:hAnsiTheme="minorHAnsi" w:cstheme="minorHAnsi"/>
            <w:color w:val="auto"/>
          </w:rPr>
          <w:fldChar w:fldCharType="begin">
            <w:fldData xml:space="preserve">PEVuZE5vdGU+PENpdGU+PEF1dGhvcj5NYW5zbzwvQXV0aG9yPjxZZWFyPjIwMTM8L1llYXI+PFJl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</w:fldData>
          </w:fldChar>
        </w:r>
        <w:r w:rsidR="00E863F9" w:rsidRPr="00107277">
          <w:rPr>
            <w:rFonts w:asciiTheme="minorHAnsi" w:hAnsiTheme="minorHAnsi" w:cstheme="minorHAnsi"/>
            <w:color w:val="auto"/>
          </w:rPr>
          <w:instrText xml:space="preserve"> ADDIN EN.CITE </w:instrText>
        </w:r>
        <w:r w:rsidR="00E863F9" w:rsidRPr="00107277">
          <w:rPr>
            <w:rFonts w:asciiTheme="minorHAnsi" w:hAnsiTheme="minorHAnsi" w:cstheme="minorHAnsi"/>
            <w:color w:val="auto"/>
          </w:rPr>
          <w:fldChar w:fldCharType="begin">
            <w:fldData xml:space="preserve">PEVuZE5vdGU+PENpdGU+PEF1dGhvcj5NYW5zbzwvQXV0aG9yPjxZZWFyPjIwMTM8L1llYXI+PFJl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</w:fldData>
          </w:fldChar>
        </w:r>
        <w:r w:rsidR="00E863F9" w:rsidRPr="00107277">
          <w:rPr>
            <w:rFonts w:asciiTheme="minorHAnsi" w:hAnsiTheme="minorHAnsi" w:cstheme="minorHAnsi"/>
            <w:color w:val="auto"/>
          </w:rPr>
          <w:instrText xml:space="preserve"> ADDIN EN.CITE.DATA </w:instrText>
        </w:r>
        <w:r w:rsidR="00E863F9" w:rsidRPr="00107277">
          <w:rPr>
            <w:rFonts w:asciiTheme="minorHAnsi" w:hAnsiTheme="minorHAnsi" w:cstheme="minorHAnsi"/>
            <w:color w:val="auto"/>
          </w:rPr>
        </w:r>
        <w:r w:rsidR="00E863F9" w:rsidRPr="00107277">
          <w:rPr>
            <w:rFonts w:asciiTheme="minorHAnsi" w:hAnsiTheme="minorHAnsi" w:cstheme="minorHAnsi"/>
            <w:color w:val="auto"/>
          </w:rPr>
          <w:fldChar w:fldCharType="end"/>
        </w:r>
        <w:r w:rsidR="00E863F9" w:rsidRPr="00107277">
          <w:rPr>
            <w:rFonts w:asciiTheme="minorHAnsi" w:hAnsiTheme="minorHAnsi" w:cstheme="minorHAnsi"/>
            <w:color w:val="auto"/>
          </w:rPr>
        </w:r>
        <w:r w:rsidR="00E863F9" w:rsidRPr="00107277">
          <w:rPr>
            <w:rFonts w:asciiTheme="minorHAnsi" w:hAnsiTheme="minorHAnsi" w:cstheme="minorHAnsi"/>
            <w:color w:val="auto"/>
          </w:rPr>
          <w:fldChar w:fldCharType="separate"/>
        </w:r>
        <w:r w:rsidR="00E863F9" w:rsidRPr="00107277">
          <w:rPr>
            <w:rFonts w:asciiTheme="minorHAnsi" w:hAnsiTheme="minorHAnsi" w:cstheme="minorHAnsi"/>
            <w:noProof/>
            <w:color w:val="auto"/>
            <w:vertAlign w:val="superscript"/>
          </w:rPr>
          <w:t>18</w:t>
        </w:r>
        <w:r w:rsidR="00E863F9" w:rsidRPr="00107277">
          <w:rPr>
            <w:rFonts w:asciiTheme="minorHAnsi" w:hAnsiTheme="minorHAnsi" w:cstheme="minorHAnsi"/>
            <w:color w:val="auto"/>
          </w:rPr>
          <w:fldChar w:fldCharType="end"/>
        </w:r>
      </w:hyperlink>
      <w:r w:rsidR="00E863F9" w:rsidRPr="00107277">
        <w:rPr>
          <w:rFonts w:asciiTheme="minorHAnsi" w:hAnsiTheme="minorHAnsi" w:cstheme="minorHAnsi"/>
          <w:color w:val="auto"/>
        </w:rPr>
        <w:t>.</w:t>
      </w:r>
    </w:p>
    <w:p w14:paraId="1526B22B" w14:textId="77777777" w:rsidR="00E863F9" w:rsidRPr="00107277" w:rsidRDefault="00E863F9" w:rsidP="00D03A8C">
      <w:pPr>
        <w:rPr>
          <w:rFonts w:asciiTheme="minorHAnsi" w:hAnsiTheme="minorHAnsi" w:cstheme="minorHAnsi"/>
          <w:b/>
          <w:color w:val="auto"/>
        </w:rPr>
      </w:pPr>
    </w:p>
    <w:p w14:paraId="1526B22C" w14:textId="49C66A59" w:rsidR="00E863F9" w:rsidRPr="00107277" w:rsidRDefault="009D6F02" w:rsidP="00D03A8C">
      <w:pPr>
        <w:rPr>
          <w:rFonts w:asciiTheme="minorHAnsi" w:hAnsiTheme="minorHAnsi" w:cstheme="minorHAnsi"/>
          <w:color w:val="auto"/>
        </w:rPr>
      </w:pPr>
      <w:r w:rsidRPr="009D6F02">
        <w:rPr>
          <w:rFonts w:asciiTheme="minorHAnsi" w:hAnsiTheme="minorHAnsi" w:cstheme="minorHAnsi"/>
          <w:b/>
          <w:color w:val="auto"/>
        </w:rPr>
        <w:t>Figure 3</w:t>
      </w:r>
      <w:r w:rsidR="00E863F9" w:rsidRPr="00107277">
        <w:rPr>
          <w:rFonts w:asciiTheme="minorHAnsi" w:hAnsiTheme="minorHAnsi" w:cstheme="minorHAnsi"/>
          <w:b/>
          <w:color w:val="auto"/>
        </w:rPr>
        <w:t xml:space="preserve">. Schematic representation of mitochondrial stress test. </w:t>
      </w:r>
      <w:r w:rsidR="00E863F9" w:rsidRPr="00107277">
        <w:rPr>
          <w:rFonts w:asciiTheme="minorHAnsi" w:hAnsiTheme="minorHAnsi" w:cstheme="minorHAnsi"/>
          <w:bCs/>
          <w:color w:val="auto"/>
        </w:rPr>
        <w:t>Bioenergetic parameters</w:t>
      </w:r>
      <w:r>
        <w:rPr>
          <w:rFonts w:asciiTheme="minorHAnsi" w:hAnsiTheme="minorHAnsi" w:cstheme="minorHAnsi"/>
          <w:bCs/>
          <w:color w:val="auto"/>
        </w:rPr>
        <w:t>,</w:t>
      </w:r>
      <w:r w:rsidR="00E863F9" w:rsidRPr="00107277">
        <w:rPr>
          <w:rFonts w:asciiTheme="minorHAnsi" w:hAnsiTheme="minorHAnsi" w:cstheme="minorHAnsi"/>
          <w:bCs/>
          <w:color w:val="auto"/>
        </w:rPr>
        <w:t xml:space="preserve"> including Basal, ATP-linked, Maximal, and Non-mitochondrial respiration as well as Spare respiratory capacity and Proton leak, are outlined on the trace with corresponding mitochondrial effectors. </w:t>
      </w:r>
    </w:p>
    <w:p w14:paraId="1526B22D" w14:textId="77777777" w:rsidR="00E863F9" w:rsidRPr="00107277" w:rsidRDefault="00E863F9" w:rsidP="00D03A8C">
      <w:pPr>
        <w:rPr>
          <w:rFonts w:asciiTheme="minorHAnsi" w:hAnsiTheme="minorHAnsi" w:cstheme="minorHAnsi"/>
          <w:color w:val="auto"/>
        </w:rPr>
      </w:pPr>
    </w:p>
    <w:p w14:paraId="1526B22E" w14:textId="358CB410" w:rsidR="00E863F9" w:rsidRPr="00107277" w:rsidRDefault="009D6F02" w:rsidP="00D03A8C">
      <w:pPr>
        <w:rPr>
          <w:rFonts w:asciiTheme="minorHAnsi" w:hAnsiTheme="minorHAnsi" w:cstheme="minorHAnsi"/>
          <w:color w:val="auto"/>
        </w:rPr>
      </w:pPr>
      <w:r w:rsidRPr="009D6F02">
        <w:rPr>
          <w:rFonts w:asciiTheme="minorHAnsi" w:hAnsiTheme="minorHAnsi" w:cstheme="minorHAnsi"/>
          <w:b/>
          <w:color w:val="auto"/>
        </w:rPr>
        <w:t>Figure 4</w:t>
      </w:r>
      <w:r w:rsidR="00E863F9" w:rsidRPr="00107277">
        <w:rPr>
          <w:rFonts w:asciiTheme="minorHAnsi" w:hAnsiTheme="minorHAnsi" w:cstheme="minorHAnsi"/>
          <w:b/>
          <w:color w:val="auto"/>
        </w:rPr>
        <w:t>.</w:t>
      </w:r>
      <w:r>
        <w:rPr>
          <w:rFonts w:asciiTheme="minorHAnsi" w:hAnsiTheme="minorHAnsi" w:cstheme="minorHAnsi"/>
          <w:b/>
          <w:color w:val="auto"/>
        </w:rPr>
        <w:t xml:space="preserve"> </w:t>
      </w:r>
      <w:r w:rsidR="00E863F9" w:rsidRPr="00107277">
        <w:rPr>
          <w:rFonts w:asciiTheme="minorHAnsi" w:hAnsiTheme="minorHAnsi" w:cstheme="minorHAnsi"/>
          <w:b/>
          <w:color w:val="auto"/>
        </w:rPr>
        <w:t xml:space="preserve">Mitochondrial stress assay. (A) </w:t>
      </w:r>
      <w:r w:rsidR="00E863F9" w:rsidRPr="00107277">
        <w:rPr>
          <w:rFonts w:asciiTheme="minorHAnsi" w:hAnsiTheme="minorHAnsi" w:cstheme="minorHAnsi"/>
          <w:color w:val="auto"/>
        </w:rPr>
        <w:t>Representative tracing of oxygen consumption rates (OCR</w:t>
      </w:r>
      <w:r w:rsidR="00E863F9" w:rsidRPr="00107277">
        <w:rPr>
          <w:rFonts w:asciiTheme="minorHAnsi" w:hAnsiTheme="minorHAnsi" w:cstheme="minorHAnsi"/>
        </w:rPr>
        <w:t xml:space="preserve">, in </w:t>
      </w:r>
      <w:proofErr w:type="spellStart"/>
      <w:r w:rsidR="00E863F9" w:rsidRPr="00107277">
        <w:rPr>
          <w:rFonts w:asciiTheme="minorHAnsi" w:hAnsiTheme="minorHAnsi" w:cstheme="minorHAnsi"/>
        </w:rPr>
        <w:t>pMoles</w:t>
      </w:r>
      <w:proofErr w:type="spellEnd"/>
      <w:r w:rsidR="00E863F9" w:rsidRPr="00107277">
        <w:rPr>
          <w:rFonts w:asciiTheme="minorHAnsi" w:hAnsiTheme="minorHAnsi" w:cstheme="minorHAnsi"/>
        </w:rPr>
        <w:t>/min</w:t>
      </w:r>
      <w:r w:rsidR="00E863F9" w:rsidRPr="00107277">
        <w:rPr>
          <w:rFonts w:asciiTheme="minorHAnsi" w:hAnsiTheme="minorHAnsi" w:cstheme="minorHAnsi"/>
          <w:color w:val="auto"/>
        </w:rPr>
        <w:t>) of neonatal mouse cardiomyocytes.</w:t>
      </w:r>
      <w:r>
        <w:rPr>
          <w:rFonts w:asciiTheme="minorHAnsi" w:hAnsiTheme="minorHAnsi" w:cstheme="minorHAnsi"/>
          <w:color w:val="auto"/>
        </w:rPr>
        <w:t xml:space="preserve"> </w:t>
      </w:r>
      <w:r w:rsidR="00E863F9" w:rsidRPr="00107277">
        <w:rPr>
          <w:rFonts w:asciiTheme="minorHAnsi" w:hAnsiTheme="minorHAnsi" w:cstheme="minorHAnsi"/>
          <w:color w:val="auto"/>
        </w:rPr>
        <w:t xml:space="preserve">At the indicated times, oligomycin (Oligo, 1 µM), FCCP (800 </w:t>
      </w:r>
      <w:proofErr w:type="spellStart"/>
      <w:r w:rsidR="00E863F9" w:rsidRPr="00107277">
        <w:rPr>
          <w:rFonts w:asciiTheme="minorHAnsi" w:hAnsiTheme="minorHAnsi" w:cstheme="minorHAnsi"/>
          <w:color w:val="auto"/>
        </w:rPr>
        <w:t>nM</w:t>
      </w:r>
      <w:proofErr w:type="spellEnd"/>
      <w:r w:rsidR="00E863F9" w:rsidRPr="00107277">
        <w:rPr>
          <w:rFonts w:asciiTheme="minorHAnsi" w:hAnsiTheme="minorHAnsi" w:cstheme="minorHAnsi"/>
          <w:color w:val="auto"/>
        </w:rPr>
        <w:t xml:space="preserve">), and RAA (rotenone and antimycin A, 1 µM each) were injected. </w:t>
      </w:r>
      <w:r w:rsidR="00E863F9" w:rsidRPr="00107277">
        <w:rPr>
          <w:rFonts w:asciiTheme="minorHAnsi" w:hAnsiTheme="minorHAnsi" w:cstheme="minorHAnsi"/>
        </w:rPr>
        <w:t xml:space="preserve">For each measurement, the mean and standard error of the mean (SEM) of 10 individual wells is presented. </w:t>
      </w:r>
      <w:r w:rsidR="00E863F9" w:rsidRPr="00107277">
        <w:rPr>
          <w:rFonts w:asciiTheme="minorHAnsi" w:hAnsiTheme="minorHAnsi" w:cstheme="minorHAnsi"/>
          <w:b/>
        </w:rPr>
        <w:t>(B)</w:t>
      </w:r>
      <w:r w:rsidR="00E863F9" w:rsidRPr="00107277">
        <w:rPr>
          <w:rFonts w:asciiTheme="minorHAnsi" w:hAnsiTheme="minorHAnsi" w:cstheme="minorHAnsi"/>
        </w:rPr>
        <w:t xml:space="preserve"> OCR is calculated as Basal respiration, Oligo (Proton leak), and FCCP (Maximal respiration) per 10K cells. </w:t>
      </w:r>
      <w:r w:rsidR="00E863F9" w:rsidRPr="00107277">
        <w:rPr>
          <w:rFonts w:asciiTheme="minorHAnsi" w:hAnsiTheme="minorHAnsi" w:cstheme="minorHAnsi"/>
          <w:b/>
        </w:rPr>
        <w:t>(C)</w:t>
      </w:r>
      <w:r w:rsidR="00E863F9" w:rsidRPr="00107277">
        <w:rPr>
          <w:rFonts w:asciiTheme="minorHAnsi" w:hAnsiTheme="minorHAnsi" w:cstheme="minorHAnsi"/>
        </w:rPr>
        <w:t xml:space="preserve"> OCR is expressed relative to basal respiration. </w:t>
      </w:r>
    </w:p>
    <w:p w14:paraId="1526B22F" w14:textId="5E857A51" w:rsidR="00E863F9" w:rsidRPr="00107277" w:rsidRDefault="00E863F9" w:rsidP="00D03A8C">
      <w:pPr>
        <w:rPr>
          <w:rFonts w:asciiTheme="minorHAnsi" w:hAnsiTheme="minorHAnsi" w:cstheme="minorHAnsi"/>
        </w:rPr>
      </w:pPr>
    </w:p>
    <w:p w14:paraId="41B250B0" w14:textId="4FDE9427" w:rsidR="00513AFB" w:rsidRPr="00107277" w:rsidRDefault="009D6F02" w:rsidP="00D03A8C">
      <w:pPr>
        <w:rPr>
          <w:rFonts w:asciiTheme="minorHAnsi" w:hAnsiTheme="minorHAnsi" w:cstheme="minorHAnsi"/>
          <w:b/>
        </w:rPr>
      </w:pPr>
      <w:r w:rsidRPr="009D6F02">
        <w:rPr>
          <w:rFonts w:asciiTheme="minorHAnsi" w:hAnsiTheme="minorHAnsi" w:cstheme="minorHAnsi"/>
          <w:b/>
        </w:rPr>
        <w:t>Table 1</w:t>
      </w:r>
      <w:r w:rsidR="006D4C8A" w:rsidRPr="00107277">
        <w:rPr>
          <w:rFonts w:asciiTheme="minorHAnsi" w:hAnsiTheme="minorHAnsi" w:cstheme="minorHAnsi"/>
          <w:b/>
        </w:rPr>
        <w:t>. Reagents and solutions</w:t>
      </w:r>
      <w:r>
        <w:rPr>
          <w:rFonts w:asciiTheme="minorHAnsi" w:hAnsiTheme="minorHAnsi" w:cstheme="minorHAnsi"/>
          <w:b/>
        </w:rPr>
        <w:t>.</w:t>
      </w:r>
    </w:p>
    <w:p w14:paraId="7C7EC3B4" w14:textId="04527B05" w:rsidR="006D4C8A" w:rsidRPr="00107277" w:rsidRDefault="006D4C8A" w:rsidP="00D03A8C">
      <w:pPr>
        <w:rPr>
          <w:rFonts w:asciiTheme="minorHAnsi" w:hAnsiTheme="minorHAnsi" w:cstheme="minorHAnsi"/>
          <w:b/>
        </w:rPr>
      </w:pPr>
    </w:p>
    <w:p w14:paraId="6B461973" w14:textId="29411795" w:rsidR="006D4C8A" w:rsidRPr="00107277" w:rsidRDefault="009D6F02" w:rsidP="00D03A8C">
      <w:pPr>
        <w:rPr>
          <w:rFonts w:asciiTheme="minorHAnsi" w:hAnsiTheme="minorHAnsi" w:cstheme="minorHAnsi"/>
          <w:b/>
        </w:rPr>
      </w:pPr>
      <w:r w:rsidRPr="009D6F02">
        <w:rPr>
          <w:rFonts w:asciiTheme="minorHAnsi" w:hAnsiTheme="minorHAnsi" w:cstheme="minorHAnsi"/>
          <w:b/>
        </w:rPr>
        <w:t>Table 2</w:t>
      </w:r>
      <w:r w:rsidR="00EC139C" w:rsidRPr="00107277">
        <w:rPr>
          <w:rFonts w:asciiTheme="minorHAnsi" w:hAnsiTheme="minorHAnsi" w:cstheme="minorHAnsi"/>
          <w:b/>
        </w:rPr>
        <w:t>. Injection mixtures</w:t>
      </w:r>
      <w:r>
        <w:rPr>
          <w:rFonts w:asciiTheme="minorHAnsi" w:hAnsiTheme="minorHAnsi" w:cstheme="minorHAnsi"/>
          <w:b/>
        </w:rPr>
        <w:t>.</w:t>
      </w:r>
    </w:p>
    <w:p w14:paraId="066136C4" w14:textId="09F70A5E" w:rsidR="00EC139C" w:rsidRPr="00107277" w:rsidRDefault="00EC139C" w:rsidP="00D03A8C">
      <w:pPr>
        <w:rPr>
          <w:rFonts w:asciiTheme="minorHAnsi" w:hAnsiTheme="minorHAnsi" w:cstheme="minorHAnsi"/>
          <w:b/>
        </w:rPr>
      </w:pPr>
    </w:p>
    <w:p w14:paraId="65556DF2" w14:textId="4577E4AF" w:rsidR="00EC139C" w:rsidRPr="00107277" w:rsidRDefault="009D6F02" w:rsidP="00D03A8C">
      <w:pPr>
        <w:rPr>
          <w:rFonts w:asciiTheme="minorHAnsi" w:hAnsiTheme="minorHAnsi" w:cstheme="minorHAnsi"/>
          <w:b/>
        </w:rPr>
      </w:pPr>
      <w:r w:rsidRPr="009D6F02">
        <w:rPr>
          <w:rFonts w:asciiTheme="minorHAnsi" w:hAnsiTheme="minorHAnsi" w:cstheme="minorHAnsi"/>
          <w:b/>
        </w:rPr>
        <w:t>Table 3</w:t>
      </w:r>
      <w:r w:rsidR="00127F8E" w:rsidRPr="00107277">
        <w:rPr>
          <w:rFonts w:asciiTheme="minorHAnsi" w:hAnsiTheme="minorHAnsi" w:cstheme="minorHAnsi"/>
          <w:b/>
        </w:rPr>
        <w:t>: Extracellular flux analyzer program</w:t>
      </w:r>
      <w:r>
        <w:rPr>
          <w:rFonts w:asciiTheme="minorHAnsi" w:hAnsiTheme="minorHAnsi" w:cstheme="minorHAnsi"/>
          <w:b/>
        </w:rPr>
        <w:t>.</w:t>
      </w:r>
    </w:p>
    <w:p w14:paraId="7A6D53DB" w14:textId="3154F8C5" w:rsidR="006D4C8A" w:rsidRPr="00107277" w:rsidRDefault="006D4C8A" w:rsidP="00D03A8C">
      <w:pPr>
        <w:rPr>
          <w:rFonts w:asciiTheme="minorHAnsi" w:hAnsiTheme="minorHAnsi" w:cstheme="minorHAnsi"/>
        </w:rPr>
      </w:pPr>
    </w:p>
    <w:p w14:paraId="1526B230" w14:textId="77777777" w:rsidR="00E863F9" w:rsidRPr="00107277" w:rsidRDefault="00E863F9" w:rsidP="00D03A8C">
      <w:pPr>
        <w:rPr>
          <w:rFonts w:asciiTheme="minorHAnsi" w:hAnsiTheme="minorHAnsi" w:cstheme="minorHAnsi"/>
          <w:b/>
        </w:rPr>
      </w:pPr>
      <w:r w:rsidRPr="00107277">
        <w:rPr>
          <w:rFonts w:asciiTheme="minorHAnsi" w:hAnsiTheme="minorHAnsi" w:cstheme="minorHAnsi"/>
          <w:b/>
        </w:rPr>
        <w:t>DISCUSSION</w:t>
      </w:r>
      <w:r w:rsidRPr="00107277">
        <w:rPr>
          <w:rFonts w:asciiTheme="minorHAnsi" w:hAnsiTheme="minorHAnsi" w:cstheme="minorHAnsi"/>
          <w:b/>
          <w:bCs/>
        </w:rPr>
        <w:t>:</w:t>
      </w:r>
    </w:p>
    <w:p w14:paraId="1526B231" w14:textId="0A02EB6B" w:rsidR="00E863F9" w:rsidRPr="00107277" w:rsidRDefault="00E863F9" w:rsidP="00D03A8C">
      <w:pPr>
        <w:rPr>
          <w:rFonts w:asciiTheme="minorHAnsi" w:hAnsiTheme="minorHAnsi" w:cstheme="minorHAnsi"/>
          <w:color w:val="auto"/>
        </w:rPr>
      </w:pPr>
      <w:r w:rsidRPr="00107277">
        <w:rPr>
          <w:rFonts w:asciiTheme="minorHAnsi" w:hAnsiTheme="minorHAnsi" w:cstheme="minorHAnsi"/>
          <w:color w:val="auto"/>
        </w:rPr>
        <w:t>In this study, we have established a simple protocol for isolating and culturing mouse neonatal cardiomyocytes. By using these cardiomyocytes, we also optimized the conditions to measure oxygen consumption rate by using an extracellular flux analyzer system. The protocol allows one to use mouse neonatal cardiomyocytes as a model system to examine how various factors can alter oxygen consumption in the principal working cells of the heart, akin to what would be measured in the intact organ. Our protocol is different from previously published protocols</w:t>
      </w:r>
      <w:hyperlink w:anchor="_ENREF_16" w:tooltip="Sreejit, 2008 #6" w:history="1">
        <w:r w:rsidRPr="00107277">
          <w:rPr>
            <w:rFonts w:asciiTheme="minorHAnsi" w:hAnsiTheme="minorHAnsi" w:cstheme="minorHAnsi"/>
            <w:noProof/>
            <w:color w:val="auto"/>
            <w:vertAlign w:val="superscript"/>
          </w:rPr>
          <w:t>16</w:t>
        </w:r>
      </w:hyperlink>
      <w:r w:rsidRPr="00107277">
        <w:rPr>
          <w:rFonts w:asciiTheme="minorHAnsi" w:hAnsiTheme="minorHAnsi" w:cstheme="minorHAnsi"/>
          <w:noProof/>
          <w:color w:val="auto"/>
          <w:vertAlign w:val="superscript"/>
        </w:rPr>
        <w:t>,</w:t>
      </w:r>
      <w:hyperlink w:anchor="_ENREF_18" w:tooltip="Wang, 1999 #16" w:history="1">
        <w:r w:rsidRPr="00107277">
          <w:rPr>
            <w:rFonts w:asciiTheme="minorHAnsi" w:hAnsiTheme="minorHAnsi" w:cstheme="minorHAnsi"/>
            <w:noProof/>
            <w:color w:val="auto"/>
            <w:vertAlign w:val="superscript"/>
          </w:rPr>
          <w:t>18</w:t>
        </w:r>
      </w:hyperlink>
      <w:r w:rsidRPr="00107277">
        <w:rPr>
          <w:rFonts w:asciiTheme="minorHAnsi" w:hAnsiTheme="minorHAnsi" w:cstheme="minorHAnsi"/>
          <w:color w:val="auto"/>
        </w:rPr>
        <w:t xml:space="preserve">. First, to achieve high viability, only pups immediately at birth </w:t>
      </w:r>
      <w:r w:rsidR="00BB4936">
        <w:rPr>
          <w:rFonts w:asciiTheme="minorHAnsi" w:hAnsiTheme="minorHAnsi" w:cstheme="minorHAnsi"/>
          <w:color w:val="auto"/>
        </w:rPr>
        <w:t xml:space="preserve">are used </w:t>
      </w:r>
      <w:r w:rsidRPr="00107277">
        <w:rPr>
          <w:rFonts w:asciiTheme="minorHAnsi" w:hAnsiTheme="minorHAnsi" w:cstheme="minorHAnsi"/>
          <w:color w:val="auto"/>
        </w:rPr>
        <w:t>(</w:t>
      </w:r>
      <w:r w:rsidR="009D6F02" w:rsidRPr="009D6F02">
        <w:rPr>
          <w:rFonts w:asciiTheme="minorHAnsi" w:hAnsiTheme="minorHAnsi" w:cstheme="minorHAnsi"/>
          <w:i/>
          <w:color w:val="auto"/>
        </w:rPr>
        <w:t>i.e.</w:t>
      </w:r>
      <w:r w:rsidRPr="00107277">
        <w:rPr>
          <w:rFonts w:asciiTheme="minorHAnsi" w:hAnsiTheme="minorHAnsi" w:cstheme="minorHAnsi"/>
          <w:color w:val="auto"/>
        </w:rPr>
        <w:t xml:space="preserve"> P0)</w:t>
      </w:r>
      <w:r w:rsidR="00BB4936">
        <w:rPr>
          <w:rFonts w:asciiTheme="minorHAnsi" w:hAnsiTheme="minorHAnsi" w:cstheme="minorHAnsi"/>
          <w:color w:val="auto"/>
        </w:rPr>
        <w:t>,</w:t>
      </w:r>
      <w:r w:rsidRPr="00107277">
        <w:rPr>
          <w:rFonts w:asciiTheme="minorHAnsi" w:hAnsiTheme="minorHAnsi" w:cstheme="minorHAnsi"/>
          <w:color w:val="auto"/>
        </w:rPr>
        <w:t xml:space="preserve"> instead of ones from days zero to three days of age (P0 to P3 pups), which are commonly used in other protocols</w:t>
      </w:r>
      <w:r w:rsidRPr="00107277">
        <w:rPr>
          <w:rFonts w:asciiTheme="minorHAnsi" w:hAnsiTheme="minorHAnsi" w:cstheme="minorHAnsi"/>
          <w:color w:val="auto"/>
        </w:rPr>
        <w:fldChar w:fldCharType="begin">
          <w:fldData xml:space="preserve">PEVuZE5vdGU+PENpdGU+PEF1dGhvcj5TcmVlaml0PC9BdXRob3I+PFllYXI+MjAwODwvWWVhcj48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=
</w:fldData>
        </w:fldChar>
      </w:r>
      <w:r w:rsidRPr="00107277">
        <w:rPr>
          <w:rFonts w:asciiTheme="minorHAnsi" w:hAnsiTheme="minorHAnsi" w:cstheme="minorHAnsi"/>
          <w:color w:val="auto"/>
        </w:rPr>
        <w:instrText xml:space="preserve"> ADDIN EN.CITE </w:instrText>
      </w:r>
      <w:r w:rsidRPr="00107277">
        <w:rPr>
          <w:rFonts w:asciiTheme="minorHAnsi" w:hAnsiTheme="minorHAnsi" w:cstheme="minorHAnsi"/>
          <w:color w:val="auto"/>
        </w:rPr>
        <w:fldChar w:fldCharType="begin">
          <w:fldData xml:space="preserve">PEVuZE5vdGU+PENpdGU+PEF1dGhvcj5TcmVlaml0PC9BdXRob3I+PFllYXI+MjAwODwvWWVhcj48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=
</w:fldData>
        </w:fldChar>
      </w:r>
      <w:r w:rsidRPr="00107277">
        <w:rPr>
          <w:rFonts w:asciiTheme="minorHAnsi" w:hAnsiTheme="minorHAnsi" w:cstheme="minorHAnsi"/>
          <w:color w:val="auto"/>
        </w:rPr>
        <w:instrText xml:space="preserve"> ADDIN EN.CITE.DATA </w:instrText>
      </w:r>
      <w:r w:rsidRPr="00107277">
        <w:rPr>
          <w:rFonts w:asciiTheme="minorHAnsi" w:hAnsiTheme="minorHAnsi" w:cstheme="minorHAnsi"/>
          <w:color w:val="auto"/>
        </w:rPr>
      </w:r>
      <w:r w:rsidRPr="00107277">
        <w:rPr>
          <w:rFonts w:asciiTheme="minorHAnsi" w:hAnsiTheme="minorHAnsi" w:cstheme="minorHAnsi"/>
          <w:color w:val="auto"/>
        </w:rPr>
        <w:fldChar w:fldCharType="end"/>
      </w:r>
      <w:r w:rsidRPr="00107277">
        <w:rPr>
          <w:rFonts w:asciiTheme="minorHAnsi" w:hAnsiTheme="minorHAnsi" w:cstheme="minorHAnsi"/>
          <w:color w:val="auto"/>
        </w:rPr>
      </w:r>
      <w:r w:rsidRPr="00107277">
        <w:rPr>
          <w:rFonts w:asciiTheme="minorHAnsi" w:hAnsiTheme="minorHAnsi" w:cstheme="minorHAnsi"/>
          <w:color w:val="auto"/>
        </w:rPr>
        <w:fldChar w:fldCharType="separate"/>
      </w:r>
      <w:hyperlink w:anchor="_ENREF_16" w:tooltip="Sreejit, 2008 #6" w:history="1">
        <w:r w:rsidRPr="00107277">
          <w:rPr>
            <w:rFonts w:asciiTheme="minorHAnsi" w:hAnsiTheme="minorHAnsi" w:cstheme="minorHAnsi"/>
            <w:noProof/>
            <w:color w:val="auto"/>
            <w:vertAlign w:val="superscript"/>
          </w:rPr>
          <w:t>16</w:t>
        </w:r>
      </w:hyperlink>
      <w:r w:rsidRPr="00107277">
        <w:rPr>
          <w:rFonts w:asciiTheme="minorHAnsi" w:hAnsiTheme="minorHAnsi" w:cstheme="minorHAnsi"/>
          <w:noProof/>
          <w:color w:val="auto"/>
          <w:vertAlign w:val="superscript"/>
        </w:rPr>
        <w:t>,</w:t>
      </w:r>
      <w:hyperlink w:anchor="_ENREF_19" w:tooltip="Wang, 1999 #16" w:history="1">
        <w:r w:rsidRPr="00107277">
          <w:rPr>
            <w:rFonts w:asciiTheme="minorHAnsi" w:hAnsiTheme="minorHAnsi" w:cstheme="minorHAnsi"/>
            <w:noProof/>
            <w:color w:val="auto"/>
            <w:vertAlign w:val="superscript"/>
          </w:rPr>
          <w:t>19</w:t>
        </w:r>
      </w:hyperlink>
      <w:r w:rsidRPr="00107277">
        <w:rPr>
          <w:rFonts w:asciiTheme="minorHAnsi" w:hAnsiTheme="minorHAnsi" w:cstheme="minorHAnsi"/>
          <w:color w:val="auto"/>
        </w:rPr>
        <w:fldChar w:fldCharType="end"/>
      </w:r>
      <w:r w:rsidRPr="00107277">
        <w:rPr>
          <w:rFonts w:asciiTheme="minorHAnsi" w:hAnsiTheme="minorHAnsi" w:cstheme="minorHAnsi"/>
          <w:color w:val="auto"/>
        </w:rPr>
        <w:t>. Second, to minimize the time of the experiment, hearts were only pre-digested with trypsin for 4 h. In addition, to make the procedure simple and achieve reproducible results, we employed a minimum number of steps, as outlined.</w:t>
      </w:r>
      <w:r w:rsidR="009D6F02">
        <w:rPr>
          <w:rFonts w:asciiTheme="minorHAnsi" w:hAnsiTheme="minorHAnsi" w:cstheme="minorHAnsi"/>
          <w:color w:val="auto"/>
        </w:rPr>
        <w:t xml:space="preserve"> </w:t>
      </w:r>
      <w:r w:rsidRPr="00107277">
        <w:rPr>
          <w:rFonts w:asciiTheme="minorHAnsi" w:hAnsiTheme="minorHAnsi" w:cstheme="minorHAnsi"/>
          <w:color w:val="auto"/>
        </w:rPr>
        <w:t>For example, our protocol uses only two types of buffers, PBS and HBSS, and only one type of cell culture media, and does not employ agitation during collagenase digestion.</w:t>
      </w:r>
    </w:p>
    <w:p w14:paraId="238EB6B6" w14:textId="01E9878E" w:rsidR="009D6F02" w:rsidRDefault="009D6F02" w:rsidP="00D03A8C">
      <w:pPr>
        <w:rPr>
          <w:rFonts w:asciiTheme="minorHAnsi" w:hAnsiTheme="minorHAnsi" w:cstheme="minorHAnsi"/>
          <w:color w:val="auto"/>
        </w:rPr>
      </w:pPr>
    </w:p>
    <w:p w14:paraId="1526B232" w14:textId="0F7C0313" w:rsidR="00E863F9" w:rsidRPr="00107277" w:rsidRDefault="00E863F9" w:rsidP="00D03A8C">
      <w:pPr>
        <w:rPr>
          <w:rFonts w:asciiTheme="minorHAnsi" w:hAnsiTheme="minorHAnsi" w:cstheme="minorHAnsi"/>
        </w:rPr>
      </w:pPr>
      <w:r w:rsidRPr="00107277">
        <w:rPr>
          <w:rFonts w:asciiTheme="minorHAnsi" w:hAnsiTheme="minorHAnsi" w:cstheme="minorHAnsi"/>
          <w:color w:val="auto"/>
        </w:rPr>
        <w:t xml:space="preserve">To achieve high viability of neonatal mouse cardiomyocytes, which is important for reproducibility of the OCR assay, there are several critical points. First, using P0 newborn pups and performing trypsin pre-digestion and collagenase digestion on the same day is critical to achieve high viability. Second, during collagenase digestion, it is not recommended to agitate the heart tissue in the 37°C water bath. Although agitation is suggested in many protocols, we found this is not necessary as P0 hearts are easy to be digested by collagenase. Finally, </w:t>
      </w:r>
      <w:r w:rsidRPr="00107277">
        <w:rPr>
          <w:rFonts w:asciiTheme="minorHAnsi" w:hAnsiTheme="minorHAnsi" w:cstheme="minorHAnsi"/>
        </w:rPr>
        <w:t>gently triturating heart tissue is critical</w:t>
      </w:r>
      <w:r w:rsidRPr="00107277">
        <w:rPr>
          <w:rFonts w:asciiTheme="minorHAnsi" w:hAnsiTheme="minorHAnsi" w:cstheme="minorHAnsi"/>
          <w:color w:val="auto"/>
        </w:rPr>
        <w:t xml:space="preserve"> to dissociate the cardiomyocytes after collagenase digestion</w:t>
      </w:r>
      <w:r w:rsidRPr="00107277">
        <w:rPr>
          <w:rFonts w:asciiTheme="minorHAnsi" w:hAnsiTheme="minorHAnsi" w:cstheme="minorHAnsi"/>
        </w:rPr>
        <w:t xml:space="preserve">. </w:t>
      </w:r>
    </w:p>
    <w:p w14:paraId="192E6A1A" w14:textId="77777777" w:rsidR="009D6F02" w:rsidRDefault="009D6F02" w:rsidP="00D03A8C">
      <w:pPr>
        <w:rPr>
          <w:rFonts w:asciiTheme="minorHAnsi" w:hAnsiTheme="minorHAnsi" w:cstheme="minorHAnsi"/>
          <w:color w:val="auto"/>
        </w:rPr>
      </w:pPr>
    </w:p>
    <w:p w14:paraId="1526B233" w14:textId="13EDD7F8" w:rsidR="00E863F9" w:rsidRPr="00107277" w:rsidRDefault="00E863F9" w:rsidP="00D03A8C">
      <w:pPr>
        <w:rPr>
          <w:rFonts w:asciiTheme="minorHAnsi" w:hAnsiTheme="minorHAnsi" w:cstheme="minorHAnsi"/>
        </w:rPr>
      </w:pPr>
      <w:r w:rsidRPr="00107277">
        <w:rPr>
          <w:rFonts w:asciiTheme="minorHAnsi" w:hAnsiTheme="minorHAnsi" w:cstheme="minorHAnsi"/>
          <w:color w:val="auto"/>
        </w:rPr>
        <w:t xml:space="preserve">We have also tested myocytes from P1 and P2 pup heart tissue, using </w:t>
      </w:r>
      <w:r w:rsidR="009D6F02">
        <w:rPr>
          <w:rFonts w:asciiTheme="minorHAnsi" w:hAnsiTheme="minorHAnsi" w:cstheme="minorHAnsi"/>
          <w:color w:val="auto"/>
        </w:rPr>
        <w:t xml:space="preserve">the </w:t>
      </w:r>
      <w:r w:rsidRPr="00107277">
        <w:rPr>
          <w:rFonts w:asciiTheme="minorHAnsi" w:hAnsiTheme="minorHAnsi" w:cstheme="minorHAnsi"/>
          <w:color w:val="auto"/>
        </w:rPr>
        <w:t>same protocol. However, for these older heart samples, we found it is necessary to perform trypsin pre-digestion overnight to achieve sufficient cell yield</w:t>
      </w:r>
      <w:r w:rsidR="009D6F02">
        <w:rPr>
          <w:rFonts w:asciiTheme="minorHAnsi" w:hAnsiTheme="minorHAnsi" w:cstheme="minorHAnsi"/>
          <w:color w:val="auto"/>
        </w:rPr>
        <w:t>s</w:t>
      </w:r>
      <w:r w:rsidRPr="00107277">
        <w:rPr>
          <w:rFonts w:asciiTheme="minorHAnsi" w:hAnsiTheme="minorHAnsi" w:cstheme="minorHAnsi"/>
          <w:color w:val="auto"/>
        </w:rPr>
        <w:t xml:space="preserve"> (data not shown). In addition, the cell viability for P1 and P2 cardiomyocytes was around 60%, similar to that in other published studies</w:t>
      </w:r>
      <w:hyperlink w:anchor="_ENREF_16" w:tooltip="Sreejit, 2008 #6" w:history="1">
        <w:r w:rsidRPr="00107277">
          <w:rPr>
            <w:rFonts w:asciiTheme="minorHAnsi" w:hAnsiTheme="minorHAnsi" w:cstheme="minorHAnsi"/>
            <w:color w:val="auto"/>
          </w:rPr>
          <w:fldChar w:fldCharType="begin"/>
        </w:r>
        <w:r w:rsidRPr="00107277">
          <w:rPr>
            <w:rFonts w:asciiTheme="minorHAnsi" w:hAnsiTheme="minorHAnsi" w:cstheme="minorHAnsi"/>
            <w:color w:val="auto"/>
          </w:rPr>
          <w:instrText xml:space="preserve"> ADDIN EN.CITE &lt;EndNote&gt;&lt;Cite&gt;&lt;Author&gt;Sreejit&lt;/Author&gt;&lt;Year&gt;2008&lt;/Year&gt;&lt;RecNum&gt;6&lt;/RecNum&gt;&lt;DisplayText&gt;&lt;style face="superscript"&gt;16&lt;/style&gt;&lt;/DisplayText&gt;&lt;record&gt;&lt;rec-number&gt;6&lt;/rec-number&gt;&lt;foreign-keys&gt;&lt;key app="EN" db-id="e0xav525vtea99epp9ivtws4d9ttafzpr9a5"&gt;6&lt;/key&gt;&lt;/foreign-keys&gt;&lt;ref-type name="Journal Article"&gt;17&lt;/ref-type&gt;&lt;contributors&gt;&lt;authors&gt;&lt;author&gt;Sreejit, P.&lt;/author&gt;&lt;author&gt;Kumar, S.&lt;/author&gt;&lt;author&gt;Verma, R. S.&lt;/author&gt;&lt;/authors&gt;&lt;/contributors&gt;&lt;auth-address&gt;Stem Cell and Molecular Biology Laboratory, Department of Biotechnology, Indian Institute of Technology Madras, Chennai 600036 TN, India.&lt;/auth-address&gt;&lt;titles&gt;&lt;title&gt;An improved protocol for primary culture of cardiomyocyte from neonatal mice&lt;/title&gt;&lt;secondary-title&gt;In Vitro Cell Dev Biol Anim&lt;/secondary-title&gt;&lt;alt-title&gt;In vitro cellular &amp;amp; developmental biology. Animal&lt;/alt-title&gt;&lt;/titles&gt;&lt;periodical&gt;&lt;full-title&gt;In Vitro Cell Dev Biol Anim&lt;/full-title&gt;&lt;abbr-1&gt;In vitro cellular &amp;amp; developmental biology. Animal&lt;/abbr-1&gt;&lt;/periodical&gt;&lt;alt-periodical&gt;&lt;full-title&gt;In Vitro Cell Dev Biol Anim&lt;/full-title&gt;&lt;abbr-1&gt;In vitro cellular &amp;amp; developmental biology. Animal&lt;/abbr-1&gt;&lt;/alt-periodical&gt;&lt;pages&gt;45-50&lt;/pages&gt;&lt;volume&gt;44&lt;/volume&gt;&lt;number&gt;3-4&lt;/number&gt;&lt;keywords&gt;&lt;keyword&gt;Animals&lt;/keyword&gt;&lt;keyword&gt;Animals, Newborn&lt;/keyword&gt;&lt;keyword&gt;Biomarkers/metabolism&lt;/keyword&gt;&lt;keyword&gt;Cell Culture Techniques/methods&lt;/keyword&gt;&lt;keyword&gt;Cells, Cultured&lt;/keyword&gt;&lt;keyword&gt;Mice&lt;/keyword&gt;&lt;keyword&gt;Mice, Inbred BALB C&lt;/keyword&gt;&lt;keyword&gt;Myocytes, Cardiac/*cytology/metabolism&lt;/keyword&gt;&lt;/keywords&gt;&lt;dates&gt;&lt;year&gt;2008&lt;/year&gt;&lt;pub-dates&gt;&lt;date&gt;Mar-Apr&lt;/date&gt;&lt;/pub-dates&gt;&lt;/dates&gt;&lt;isbn&gt;1071-2690 (Print)&amp;#xD;1071-2690 (Linking)&lt;/isbn&gt;&lt;accession-num&gt;18297366&lt;/accession-num&gt;&lt;urls&gt;&lt;related-urls&gt;&lt;url&gt;http://www.ncbi.nlm.nih.gov/pubmed/18297366&lt;/url&gt;&lt;/related-urls&gt;&lt;/urls&gt;&lt;electronic-resource-num&gt;10.1007/s11626-007-9079-4&lt;/electronic-resource-num&gt;&lt;/record&gt;&lt;/Cite&gt;&lt;/EndNote&gt;</w:instrText>
        </w:r>
        <w:r w:rsidRPr="00107277">
          <w:rPr>
            <w:rFonts w:asciiTheme="minorHAnsi" w:hAnsiTheme="minorHAnsi" w:cstheme="minorHAnsi"/>
            <w:color w:val="auto"/>
          </w:rPr>
          <w:fldChar w:fldCharType="separate"/>
        </w:r>
        <w:r w:rsidRPr="00107277">
          <w:rPr>
            <w:rFonts w:asciiTheme="minorHAnsi" w:hAnsiTheme="minorHAnsi" w:cstheme="minorHAnsi"/>
            <w:noProof/>
            <w:color w:val="auto"/>
            <w:vertAlign w:val="superscript"/>
          </w:rPr>
          <w:t>16</w:t>
        </w:r>
        <w:r w:rsidRPr="00107277">
          <w:rPr>
            <w:rFonts w:asciiTheme="minorHAnsi" w:hAnsiTheme="minorHAnsi" w:cstheme="minorHAnsi"/>
            <w:color w:val="auto"/>
          </w:rPr>
          <w:fldChar w:fldCharType="end"/>
        </w:r>
      </w:hyperlink>
      <w:r w:rsidRPr="00107277">
        <w:rPr>
          <w:rFonts w:asciiTheme="minorHAnsi" w:hAnsiTheme="minorHAnsi" w:cstheme="minorHAnsi"/>
          <w:color w:val="auto"/>
        </w:rPr>
        <w:t xml:space="preserve">. </w:t>
      </w:r>
      <w:r w:rsidRPr="00107277">
        <w:rPr>
          <w:rFonts w:asciiTheme="minorHAnsi" w:hAnsiTheme="minorHAnsi" w:cstheme="minorHAnsi"/>
        </w:rPr>
        <w:t xml:space="preserve">These results suggest that P0 myocardium has relatively lower amounts of extracellular matrix than older hearts, which enables shorter times for trypsin pre-digestion, resulting in higher cell viability and yields from these younger hearts. </w:t>
      </w:r>
    </w:p>
    <w:p w14:paraId="53BBA047" w14:textId="77777777" w:rsidR="009D6F02" w:rsidRDefault="009D6F02" w:rsidP="00D03A8C">
      <w:pPr>
        <w:rPr>
          <w:rFonts w:asciiTheme="minorHAnsi" w:hAnsiTheme="minorHAnsi" w:cstheme="minorHAnsi"/>
        </w:rPr>
      </w:pPr>
    </w:p>
    <w:p w14:paraId="1526B234" w14:textId="7EDD5BF1" w:rsidR="00E863F9" w:rsidRPr="00107277" w:rsidRDefault="00E863F9" w:rsidP="00D03A8C">
      <w:pPr>
        <w:rPr>
          <w:rFonts w:asciiTheme="minorHAnsi" w:hAnsiTheme="minorHAnsi" w:cstheme="minorHAnsi"/>
        </w:rPr>
      </w:pPr>
      <w:r w:rsidRPr="00107277">
        <w:rPr>
          <w:rFonts w:asciiTheme="minorHAnsi" w:hAnsiTheme="minorHAnsi" w:cstheme="minorHAnsi"/>
        </w:rPr>
        <w:t>Extracellular flux (XF) analysis has become a major and popular method to measure bioenergetic function in cells and isolated mitochondria</w:t>
      </w:r>
      <w:r w:rsidRPr="00107277">
        <w:rPr>
          <w:rFonts w:asciiTheme="minorHAnsi" w:hAnsiTheme="minorHAnsi" w:cstheme="minorHAnsi"/>
        </w:rPr>
        <w:fldChar w:fldCharType="begin">
          <w:fldData xml:space="preserve">PEVuZE5vdGU+PENpdGU+PEF1dGhvcj5EaXZha2FydW5pPC9BdXRob3I+PFllYXI+MjAxMzwvWWVh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</w:fldData>
        </w:fldChar>
      </w:r>
      <w:r w:rsidRPr="00107277">
        <w:rPr>
          <w:rFonts w:asciiTheme="minorHAnsi" w:hAnsiTheme="minorHAnsi" w:cstheme="minorHAnsi"/>
        </w:rPr>
        <w:instrText xml:space="preserve"> ADDIN EN.CITE </w:instrText>
      </w:r>
      <w:r w:rsidRPr="00107277">
        <w:rPr>
          <w:rFonts w:asciiTheme="minorHAnsi" w:hAnsiTheme="minorHAnsi" w:cstheme="minorHAnsi"/>
        </w:rPr>
        <w:fldChar w:fldCharType="begin">
          <w:fldData xml:space="preserve">PEVuZE5vdGU+PENpdGU+PEF1dGhvcj5EaXZha2FydW5pPC9BdXRob3I+PFllYXI+MjAxMzwvWWVh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</w:fldData>
        </w:fldChar>
      </w:r>
      <w:r w:rsidRPr="00107277">
        <w:rPr>
          <w:rFonts w:asciiTheme="minorHAnsi" w:hAnsiTheme="minorHAnsi" w:cstheme="minorHAnsi"/>
        </w:rPr>
        <w:instrText xml:space="preserve"> ADDIN EN.CITE.DATA </w:instrText>
      </w:r>
      <w:r w:rsidRPr="00107277">
        <w:rPr>
          <w:rFonts w:asciiTheme="minorHAnsi" w:hAnsiTheme="minorHAnsi" w:cstheme="minorHAnsi"/>
        </w:rPr>
      </w:r>
      <w:r w:rsidRPr="00107277">
        <w:rPr>
          <w:rFonts w:asciiTheme="minorHAnsi" w:hAnsiTheme="minorHAnsi" w:cstheme="minorHAnsi"/>
        </w:rPr>
        <w:fldChar w:fldCharType="end"/>
      </w:r>
      <w:r w:rsidRPr="00107277">
        <w:rPr>
          <w:rFonts w:asciiTheme="minorHAnsi" w:hAnsiTheme="minorHAnsi" w:cstheme="minorHAnsi"/>
        </w:rPr>
      </w:r>
      <w:r w:rsidRPr="00107277">
        <w:rPr>
          <w:rFonts w:asciiTheme="minorHAnsi" w:hAnsiTheme="minorHAnsi" w:cstheme="minorHAnsi"/>
        </w:rPr>
        <w:fldChar w:fldCharType="separate"/>
      </w:r>
      <w:hyperlink w:anchor="_ENREF_20" w:tooltip="Divakaruni, 2013 #86" w:history="1">
        <w:r w:rsidRPr="00107277">
          <w:rPr>
            <w:rFonts w:asciiTheme="minorHAnsi" w:hAnsiTheme="minorHAnsi" w:cstheme="minorHAnsi"/>
            <w:noProof/>
            <w:vertAlign w:val="superscript"/>
          </w:rPr>
          <w:t>20</w:t>
        </w:r>
      </w:hyperlink>
      <w:r w:rsidRPr="00107277">
        <w:rPr>
          <w:rFonts w:asciiTheme="minorHAnsi" w:hAnsiTheme="minorHAnsi" w:cstheme="minorHAnsi"/>
          <w:noProof/>
          <w:vertAlign w:val="superscript"/>
        </w:rPr>
        <w:t>,</w:t>
      </w:r>
      <w:hyperlink w:anchor="_ENREF_21" w:tooltip="Rogers, 2011 #20" w:history="1">
        <w:r w:rsidRPr="00107277">
          <w:rPr>
            <w:rFonts w:asciiTheme="minorHAnsi" w:hAnsiTheme="minorHAnsi" w:cstheme="minorHAnsi"/>
            <w:noProof/>
            <w:vertAlign w:val="superscript"/>
          </w:rPr>
          <w:t>21</w:t>
        </w:r>
      </w:hyperlink>
      <w:r w:rsidRPr="00107277">
        <w:rPr>
          <w:rFonts w:asciiTheme="minorHAnsi" w:hAnsiTheme="minorHAnsi" w:cstheme="minorHAnsi"/>
        </w:rPr>
        <w:fldChar w:fldCharType="end"/>
      </w:r>
      <w:r w:rsidRPr="00107277">
        <w:rPr>
          <w:rFonts w:asciiTheme="minorHAnsi" w:hAnsiTheme="minorHAnsi" w:cstheme="minorHAnsi"/>
        </w:rPr>
        <w:t>. To date, a number of studies used rat neonatal cardiomyocytes and measured oxygen consumption, using an Agilent XF24 system</w:t>
      </w:r>
      <w:hyperlink w:anchor="_ENREF_22" w:tooltip="Sansbury, 2011 #43" w:history="1">
        <w:r w:rsidRPr="00107277">
          <w:rPr>
            <w:rFonts w:asciiTheme="minorHAnsi" w:hAnsiTheme="minorHAnsi" w:cstheme="minorHAnsi"/>
          </w:rPr>
          <w:fldChar w:fldCharType="begin">
            <w:fldData xml:space="preserve">PEVuZE5vdGU+PENpdGU+PEF1dGhvcj5TYW5zYnVyeTwvQXV0aG9yPjxZZWFyPjIwMTE8L1llYXI+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</w:fldData>
          </w:fldChar>
        </w:r>
        <w:r w:rsidRPr="00107277">
          <w:rPr>
            <w:rFonts w:asciiTheme="minorHAnsi" w:hAnsiTheme="minorHAnsi" w:cstheme="minorHAnsi"/>
          </w:rPr>
          <w:instrText xml:space="preserve"> ADDIN EN.CITE </w:instrText>
        </w:r>
        <w:r w:rsidRPr="00107277">
          <w:rPr>
            <w:rFonts w:asciiTheme="minorHAnsi" w:hAnsiTheme="minorHAnsi" w:cstheme="minorHAnsi"/>
          </w:rPr>
          <w:fldChar w:fldCharType="begin">
            <w:fldData xml:space="preserve">PEVuZE5vdGU+PENpdGU+PEF1dGhvcj5TYW5zYnVyeTwvQXV0aG9yPjxZZWFyPjIwMTE8L1llYXI+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</w:fldData>
          </w:fldChar>
        </w:r>
        <w:r w:rsidRPr="00107277">
          <w:rPr>
            <w:rFonts w:asciiTheme="minorHAnsi" w:hAnsiTheme="minorHAnsi" w:cstheme="minorHAnsi"/>
          </w:rPr>
          <w:instrText xml:space="preserve"> ADDIN EN.CITE.DATA </w:instrText>
        </w:r>
        <w:r w:rsidRPr="00107277">
          <w:rPr>
            <w:rFonts w:asciiTheme="minorHAnsi" w:hAnsiTheme="minorHAnsi" w:cstheme="minorHAnsi"/>
          </w:rPr>
        </w:r>
        <w:r w:rsidRPr="00107277">
          <w:rPr>
            <w:rFonts w:asciiTheme="minorHAnsi" w:hAnsiTheme="minorHAnsi" w:cstheme="minorHAnsi"/>
          </w:rPr>
          <w:fldChar w:fldCharType="end"/>
        </w:r>
        <w:r w:rsidRPr="00107277">
          <w:rPr>
            <w:rFonts w:asciiTheme="minorHAnsi" w:hAnsiTheme="minorHAnsi" w:cstheme="minorHAnsi"/>
          </w:rPr>
        </w:r>
        <w:r w:rsidRPr="00107277">
          <w:rPr>
            <w:rFonts w:asciiTheme="minorHAnsi" w:hAnsiTheme="minorHAnsi" w:cstheme="minorHAnsi"/>
          </w:rPr>
          <w:fldChar w:fldCharType="separate"/>
        </w:r>
        <w:r w:rsidRPr="00107277">
          <w:rPr>
            <w:rFonts w:asciiTheme="minorHAnsi" w:hAnsiTheme="minorHAnsi" w:cstheme="minorHAnsi"/>
            <w:noProof/>
            <w:vertAlign w:val="superscript"/>
          </w:rPr>
          <w:t>22-24</w:t>
        </w:r>
        <w:r w:rsidRPr="00107277">
          <w:rPr>
            <w:rFonts w:asciiTheme="minorHAnsi" w:hAnsiTheme="minorHAnsi" w:cstheme="minorHAnsi"/>
          </w:rPr>
          <w:fldChar w:fldCharType="end"/>
        </w:r>
      </w:hyperlink>
      <w:r w:rsidRPr="00107277">
        <w:rPr>
          <w:rFonts w:asciiTheme="minorHAnsi" w:hAnsiTheme="minorHAnsi" w:cstheme="minorHAnsi"/>
        </w:rPr>
        <w:t xml:space="preserve"> . These studies using rat cells as opposed to mouse-derived cells, were likely performed as the rat cells generally have higher cell viability and assay reproducibility, as compared to the mouse cardiac myocytes studied here. Given that genetically modified animals have mainly been generated in mouse lines, a simple and reproducible protocol for analyzing bioenergetic function in mouse neonatal cardiomyocytes</w:t>
      </w:r>
      <w:r w:rsidR="009D6F02">
        <w:rPr>
          <w:rFonts w:asciiTheme="minorHAnsi" w:hAnsiTheme="minorHAnsi" w:cstheme="minorHAnsi"/>
        </w:rPr>
        <w:t>,</w:t>
      </w:r>
      <w:r w:rsidRPr="00107277">
        <w:rPr>
          <w:rFonts w:asciiTheme="minorHAnsi" w:hAnsiTheme="minorHAnsi" w:cstheme="minorHAnsi"/>
        </w:rPr>
        <w:t xml:space="preserve"> as we discuss in this manuscript, provides opportunities to study mitochondrial function in mouse cardiac myocytes.</w:t>
      </w:r>
      <w:r w:rsidR="009D6F02">
        <w:rPr>
          <w:rFonts w:asciiTheme="minorHAnsi" w:hAnsiTheme="minorHAnsi" w:cstheme="minorHAnsi"/>
        </w:rPr>
        <w:t xml:space="preserve"> </w:t>
      </w:r>
      <w:r w:rsidRPr="00107277">
        <w:rPr>
          <w:rFonts w:asciiTheme="minorHAnsi" w:hAnsiTheme="minorHAnsi" w:cstheme="minorHAnsi"/>
        </w:rPr>
        <w:t xml:space="preserve">This method can be more easily translated to data that may lead to understanding new mechanisms for bioenergetic regulation in the heart, </w:t>
      </w:r>
      <w:r w:rsidRPr="00107277">
        <w:rPr>
          <w:rFonts w:asciiTheme="minorHAnsi" w:hAnsiTheme="minorHAnsi" w:cstheme="minorHAnsi"/>
        </w:rPr>
        <w:lastRenderedPageBreak/>
        <w:t>by using new or existing genetically-manipulated mouse lines</w:t>
      </w:r>
      <w:r w:rsidRPr="00107277">
        <w:rPr>
          <w:rFonts w:asciiTheme="minorHAnsi" w:hAnsiTheme="minorHAnsi" w:cstheme="minorHAnsi"/>
        </w:rPr>
        <w:fldChar w:fldCharType="begin">
          <w:fldData xml:space="preserve">PEVuZE5vdGU+PENpdGU+PEF1dGhvcj5HcmFoYW08L0F1dGhvcj48WWVhcj4xOTk3PC9ZZWFyPjxS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</w:fldData>
        </w:fldChar>
      </w:r>
      <w:r w:rsidRPr="00107277">
        <w:rPr>
          <w:rFonts w:asciiTheme="minorHAnsi" w:hAnsiTheme="minorHAnsi" w:cstheme="minorHAnsi"/>
        </w:rPr>
        <w:instrText xml:space="preserve"> ADDIN EN.CITE </w:instrText>
      </w:r>
      <w:r w:rsidRPr="00107277">
        <w:rPr>
          <w:rFonts w:asciiTheme="minorHAnsi" w:hAnsiTheme="minorHAnsi" w:cstheme="minorHAnsi"/>
        </w:rPr>
        <w:fldChar w:fldCharType="begin">
          <w:fldData xml:space="preserve">PEVuZE5vdGU+PENpdGU+PEF1dGhvcj5HcmFoYW08L0F1dGhvcj48WWVhcj4xOTk3PC9ZZWFyPjxS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</w:fldData>
        </w:fldChar>
      </w:r>
      <w:r w:rsidRPr="00107277">
        <w:rPr>
          <w:rFonts w:asciiTheme="minorHAnsi" w:hAnsiTheme="minorHAnsi" w:cstheme="minorHAnsi"/>
        </w:rPr>
        <w:instrText xml:space="preserve"> ADDIN EN.CITE.DATA </w:instrText>
      </w:r>
      <w:r w:rsidRPr="00107277">
        <w:rPr>
          <w:rFonts w:asciiTheme="minorHAnsi" w:hAnsiTheme="minorHAnsi" w:cstheme="minorHAnsi"/>
        </w:rPr>
      </w:r>
      <w:r w:rsidRPr="00107277">
        <w:rPr>
          <w:rFonts w:asciiTheme="minorHAnsi" w:hAnsiTheme="minorHAnsi" w:cstheme="minorHAnsi"/>
        </w:rPr>
        <w:fldChar w:fldCharType="end"/>
      </w:r>
      <w:r w:rsidRPr="00107277">
        <w:rPr>
          <w:rFonts w:asciiTheme="minorHAnsi" w:hAnsiTheme="minorHAnsi" w:cstheme="minorHAnsi"/>
        </w:rPr>
      </w:r>
      <w:r w:rsidRPr="00107277">
        <w:rPr>
          <w:rFonts w:asciiTheme="minorHAnsi" w:hAnsiTheme="minorHAnsi" w:cstheme="minorHAnsi"/>
        </w:rPr>
        <w:fldChar w:fldCharType="separate"/>
      </w:r>
      <w:hyperlink w:anchor="_ENREF_25" w:tooltip="Graham, 1997 #90" w:history="1">
        <w:r w:rsidRPr="00107277">
          <w:rPr>
            <w:rFonts w:asciiTheme="minorHAnsi" w:hAnsiTheme="minorHAnsi" w:cstheme="minorHAnsi"/>
            <w:noProof/>
            <w:vertAlign w:val="superscript"/>
          </w:rPr>
          <w:t>25</w:t>
        </w:r>
      </w:hyperlink>
      <w:r w:rsidRPr="00107277">
        <w:rPr>
          <w:rFonts w:asciiTheme="minorHAnsi" w:hAnsiTheme="minorHAnsi" w:cstheme="minorHAnsi"/>
          <w:noProof/>
          <w:vertAlign w:val="superscript"/>
        </w:rPr>
        <w:t>,</w:t>
      </w:r>
      <w:hyperlink w:anchor="_ENREF_26" w:tooltip="Zhao, 2002 #89" w:history="1">
        <w:r w:rsidRPr="00107277">
          <w:rPr>
            <w:rFonts w:asciiTheme="minorHAnsi" w:hAnsiTheme="minorHAnsi" w:cstheme="minorHAnsi"/>
            <w:noProof/>
            <w:vertAlign w:val="superscript"/>
          </w:rPr>
          <w:t>26</w:t>
        </w:r>
      </w:hyperlink>
      <w:r w:rsidRPr="00107277">
        <w:rPr>
          <w:rFonts w:asciiTheme="minorHAnsi" w:hAnsiTheme="minorHAnsi" w:cstheme="minorHAnsi"/>
        </w:rPr>
        <w:fldChar w:fldCharType="end"/>
      </w:r>
      <w:r w:rsidRPr="00107277">
        <w:rPr>
          <w:rFonts w:asciiTheme="minorHAnsi" w:hAnsiTheme="minorHAnsi" w:cstheme="minorHAnsi"/>
        </w:rPr>
        <w:t xml:space="preserve">. </w:t>
      </w:r>
    </w:p>
    <w:p w14:paraId="06B91AA4" w14:textId="77777777" w:rsidR="009D6F02" w:rsidRDefault="009D6F02" w:rsidP="00D03A8C">
      <w:pPr>
        <w:rPr>
          <w:rFonts w:asciiTheme="minorHAnsi" w:hAnsiTheme="minorHAnsi" w:cstheme="minorHAnsi"/>
          <w:color w:val="auto"/>
        </w:rPr>
      </w:pPr>
    </w:p>
    <w:p w14:paraId="1526B235" w14:textId="09A9623E" w:rsidR="00E863F9" w:rsidRPr="00107277" w:rsidRDefault="00E863F9" w:rsidP="00D03A8C">
      <w:pPr>
        <w:rPr>
          <w:rFonts w:asciiTheme="minorHAnsi" w:hAnsiTheme="minorHAnsi" w:cstheme="minorHAnsi"/>
          <w:color w:val="auto"/>
        </w:rPr>
      </w:pPr>
      <w:r w:rsidRPr="00107277">
        <w:rPr>
          <w:rFonts w:asciiTheme="minorHAnsi" w:hAnsiTheme="minorHAnsi" w:cstheme="minorHAnsi"/>
          <w:color w:val="auto"/>
        </w:rPr>
        <w:t xml:space="preserve">In this study, we tested the effect of cell number and density on OCR. As shown in </w:t>
      </w:r>
      <w:r w:rsidR="009D6F02" w:rsidRPr="009D6F02">
        <w:rPr>
          <w:rFonts w:asciiTheme="minorHAnsi" w:hAnsiTheme="minorHAnsi" w:cstheme="minorHAnsi"/>
          <w:b/>
          <w:color w:val="auto"/>
        </w:rPr>
        <w:t>Figure 4B</w:t>
      </w:r>
      <w:r w:rsidRPr="00107277">
        <w:rPr>
          <w:rFonts w:asciiTheme="minorHAnsi" w:hAnsiTheme="minorHAnsi" w:cstheme="minorHAnsi"/>
          <w:color w:val="auto"/>
        </w:rPr>
        <w:t>, OCR measured in wells with 10K, 20K, and 30K cells/well, was similar. Given that plating 30K cells/well produced a confluent well within one day after seeding, we recommend splitting cells between 10K to 30K cells/well in a 96-well plate, for the OCR assay. Interestingly we found 3h of serum starvation decreased OCR. Growth factors are known to activate glycolysis and increase oxygen consumption</w:t>
      </w:r>
      <w:hyperlink w:anchor="_ENREF_27" w:tooltip="Vander Heiden, 2001 #31" w:history="1">
        <w:r w:rsidRPr="00107277">
          <w:rPr>
            <w:rFonts w:asciiTheme="minorHAnsi" w:hAnsiTheme="minorHAnsi" w:cstheme="minorHAnsi"/>
            <w:color w:val="auto"/>
          </w:rPr>
          <w:fldChar w:fldCharType="begin"/>
        </w:r>
        <w:r w:rsidRPr="00107277">
          <w:rPr>
            <w:rFonts w:asciiTheme="minorHAnsi" w:hAnsiTheme="minorHAnsi" w:cstheme="minorHAnsi"/>
            <w:color w:val="auto"/>
          </w:rPr>
          <w:instrText xml:space="preserve"> ADDIN EN.CITE &lt;EndNote&gt;&lt;Cite&gt;&lt;Author&gt;Vander Heiden&lt;/Author&gt;&lt;Year&gt;2001&lt;/Year&gt;&lt;RecNum&gt;31&lt;/RecNum&gt;&lt;DisplayText&gt;&lt;style face="superscript"&gt;27&lt;/style&gt;&lt;/DisplayText&gt;&lt;record&gt;&lt;rec-number&gt;31&lt;/rec-number&gt;&lt;foreign-keys&gt;&lt;key app="EN" db-id="e0xav525vtea99epp9ivtws4d9ttafzpr9a5"&gt;31&lt;/key&gt;&lt;/foreign-keys&gt;&lt;ref-type name="Journal Article"&gt;17&lt;/ref-type&gt;&lt;contributors&gt;&lt;authors&gt;&lt;author&gt;Vander Heiden, M. G.&lt;/author&gt;&lt;author&gt;Plas, D. R.&lt;/author&gt;&lt;author&gt;Rathmell, J. C.&lt;/author&gt;&lt;author&gt;Fox, C. J.&lt;/author&gt;&lt;author&gt;Harris, M. H.&lt;/author&gt;&lt;author&gt;Thompson, C. B.&lt;/author&gt;&lt;/authors&gt;&lt;/contributors&gt;&lt;auth-address&gt;Abramson Family Cancer Research Institute, University of Pennsylvania, 450 BRB II, 421 Curie Blvd., Philadelphia, PA 19104, USA.&lt;/auth-address&gt;&lt;titles&gt;&lt;title&gt;Growth factors can influence cell growth and survival through effects on glucose metabolism&lt;/title&gt;&lt;secondary-title&gt;Mol Cell Biol&lt;/secondary-title&gt;&lt;alt-title&gt;Molecular and cellular biology&lt;/alt-title&gt;&lt;/titles&gt;&lt;periodical&gt;&lt;full-title&gt;Mol Cell Biol&lt;/full-title&gt;&lt;abbr-1&gt;Molecular and cellular biology&lt;/abbr-1&gt;&lt;/periodical&gt;&lt;alt-periodical&gt;&lt;full-title&gt;Mol Cell Biol&lt;/full-title&gt;&lt;abbr-1&gt;Molecular and cellular biology&lt;/abbr-1&gt;&lt;/alt-periodical&gt;&lt;pages&gt;5899-912&lt;/pages&gt;&lt;volume&gt;21&lt;/volume&gt;&lt;number&gt;17&lt;/number&gt;&lt;keywords&gt;&lt;keyword&gt;Animals&lt;/keyword&gt;&lt;keyword&gt;Apoptosis&lt;/keyword&gt;&lt;keyword&gt;Cell Division/drug effects&lt;/keyword&gt;&lt;keyword&gt;Cell Line&lt;/keyword&gt;&lt;keyword&gt;Cell Survival/drug effects&lt;/keyword&gt;&lt;keyword&gt;Cells&lt;/keyword&gt;&lt;keyword&gt;Dose-Response Relationship, Drug&lt;/keyword&gt;&lt;keyword&gt;Glucose/*metabolism&lt;/keyword&gt;&lt;keyword&gt;Glycolysis&lt;/keyword&gt;&lt;keyword&gt;Interleukin-3/*metabolism/pharmacology&lt;/keyword&gt;&lt;keyword&gt;Mice&lt;/keyword&gt;&lt;keyword&gt;Mitochondria/metabolism/physiology&lt;/keyword&gt;&lt;/keywords&gt;&lt;dates&gt;&lt;year&gt;2001&lt;/year&gt;&lt;pub-dates&gt;&lt;date&gt;Sep&lt;/date&gt;&lt;/pub-dates&gt;&lt;/dates&gt;&lt;isbn&gt;0270-7306 (Print)&amp;#xD;0270-7306 (Linking)&lt;/isbn&gt;&lt;accession-num&gt;11486029&lt;/accession-num&gt;&lt;urls&gt;&lt;related-urls&gt;&lt;url&gt;http://www.ncbi.nlm.nih.gov/pubmed/11486029&lt;/url&gt;&lt;/related-urls&gt;&lt;/urls&gt;&lt;custom2&gt;87309&lt;/custom2&gt;&lt;/record&gt;&lt;/Cite&gt;&lt;/EndNote&gt;</w:instrText>
        </w:r>
        <w:r w:rsidRPr="00107277">
          <w:rPr>
            <w:rFonts w:asciiTheme="minorHAnsi" w:hAnsiTheme="minorHAnsi" w:cstheme="minorHAnsi"/>
            <w:color w:val="auto"/>
          </w:rPr>
          <w:fldChar w:fldCharType="separate"/>
        </w:r>
        <w:r w:rsidRPr="00107277">
          <w:rPr>
            <w:rFonts w:asciiTheme="minorHAnsi" w:hAnsiTheme="minorHAnsi" w:cstheme="minorHAnsi"/>
            <w:noProof/>
            <w:color w:val="auto"/>
            <w:vertAlign w:val="superscript"/>
          </w:rPr>
          <w:t>27</w:t>
        </w:r>
        <w:r w:rsidRPr="00107277">
          <w:rPr>
            <w:rFonts w:asciiTheme="minorHAnsi" w:hAnsiTheme="minorHAnsi" w:cstheme="minorHAnsi"/>
            <w:color w:val="auto"/>
          </w:rPr>
          <w:fldChar w:fldCharType="end"/>
        </w:r>
      </w:hyperlink>
      <w:r w:rsidRPr="00107277">
        <w:rPr>
          <w:rFonts w:asciiTheme="minorHAnsi" w:hAnsiTheme="minorHAnsi" w:cstheme="minorHAnsi"/>
          <w:color w:val="auto"/>
        </w:rPr>
        <w:t>. It was also reported that growth factors enhance overall cellular activity and contraction of cardiomyocytes</w:t>
      </w:r>
      <w:r w:rsidR="00C0506E">
        <w:rPr>
          <w:rFonts w:asciiTheme="minorHAnsi" w:hAnsiTheme="minorHAnsi" w:cstheme="minorHAnsi"/>
          <w:color w:val="auto"/>
          <w:vertAlign w:val="superscript"/>
        </w:rPr>
        <w:t>3,28</w:t>
      </w:r>
      <w:r w:rsidRPr="00107277">
        <w:rPr>
          <w:rFonts w:asciiTheme="minorHAnsi" w:hAnsiTheme="minorHAnsi" w:cstheme="minorHAnsi"/>
          <w:color w:val="auto"/>
        </w:rPr>
        <w:t>. Cardiomyocyte contraction requires ATP generation</w:t>
      </w:r>
      <w:hyperlink w:anchor="_ENREF_2" w:tooltip="Wang, 2018 #18" w:history="1">
        <w:r w:rsidRPr="00107277">
          <w:rPr>
            <w:rFonts w:asciiTheme="minorHAnsi" w:hAnsiTheme="minorHAnsi" w:cstheme="minorHAnsi"/>
            <w:color w:val="auto"/>
          </w:rPr>
          <w:fldChar w:fldCharType="begin"/>
        </w:r>
        <w:r w:rsidRPr="00107277">
          <w:rPr>
            <w:rFonts w:asciiTheme="minorHAnsi" w:hAnsiTheme="minorHAnsi" w:cstheme="minorHAnsi"/>
            <w:color w:val="auto"/>
          </w:rPr>
          <w:instrText xml:space="preserve"> ADDIN EN.CITE &lt;EndNote&gt;&lt;Cite&gt;&lt;Author&gt;Wang&lt;/Author&gt;&lt;Year&gt;2018&lt;/Year&gt;&lt;RecNum&gt;18&lt;/RecNum&gt;&lt;DisplayText&gt;&lt;style face="superscript"&gt;2&lt;/style&gt;&lt;/DisplayText&gt;&lt;record&gt;&lt;rec-number&gt;18&lt;/rec-number&gt;&lt;foreign-keys&gt;&lt;key app="EN" db-id="e0xav525vtea99epp9ivtws4d9ttafzpr9a5"&gt;18&lt;/key&gt;&lt;/foreign-keys&gt;&lt;ref-type name="Journal Article"&gt;17&lt;/ref-type&gt;&lt;contributors&gt;&lt;authors&gt;&lt;author&gt;Wang, K.&lt;/author&gt;&lt;author&gt;Xu, Y.&lt;/author&gt;&lt;author&gt;Sun, Q.&lt;/author&gt;&lt;author&gt;Long, J.&lt;/author&gt;&lt;author&gt;Liu, J.&lt;/author&gt;&lt;author&gt;Ding, J.&lt;/author&gt;&lt;/authors&gt;&lt;/contributors&gt;&lt;auth-address&gt;a Center for Mitochondrial Biology and Medicine, The Key Laboratory of Biomedical Information Engineering of Ministry of Education, School of Life Science and Technology &amp;amp; Frontier Institute of Science and Technology, Xi&amp;apos;an Jiaotong University , Xi&amp;apos;an , China.&lt;/auth-address&gt;&lt;titles&gt;&lt;title&gt;Mitochondria regulate cardiac contraction through ATP-dependent and independent mechanisms&lt;/title&gt;&lt;secondary-title&gt;Free Radic Res&lt;/secondary-title&gt;&lt;alt-title&gt;Free radical research&lt;/alt-title&gt;&lt;/titles&gt;&lt;periodical&gt;&lt;full-title&gt;Free Radic Res&lt;/full-title&gt;&lt;abbr-1&gt;Free radical research&lt;/abbr-1&gt;&lt;/periodical&gt;&lt;alt-periodical&gt;&lt;full-title&gt;Free Radic Res&lt;/full-title&gt;&lt;abbr-1&gt;Free radical research&lt;/abbr-1&gt;&lt;/alt-periodical&gt;&lt;pages&gt;1-10&lt;/pages&gt;&lt;dates&gt;&lt;year&gt;2018&lt;/year&gt;&lt;pub-dates&gt;&lt;date&gt;Apr 3&lt;/date&gt;&lt;/pub-dates&gt;&lt;/dates&gt;&lt;isbn&gt;1029-2470 (Electronic)&amp;#xD;1029-2470 (Linking)&lt;/isbn&gt;&lt;accession-num&gt;29544373&lt;/accession-num&gt;&lt;urls&gt;&lt;related-urls&gt;&lt;url&gt;http://www.ncbi.nlm.nih.gov/pubmed/29544373&lt;/url&gt;&lt;/related-urls&gt;&lt;/urls&gt;&lt;electronic-resource-num&gt;10.1080/10715762.2018.1453137&lt;/electronic-resource-num&gt;&lt;/record&gt;&lt;/Cite&gt;&lt;/EndNote&gt;</w:instrText>
        </w:r>
        <w:r w:rsidRPr="00107277">
          <w:rPr>
            <w:rFonts w:asciiTheme="minorHAnsi" w:hAnsiTheme="minorHAnsi" w:cstheme="minorHAnsi"/>
            <w:color w:val="auto"/>
          </w:rPr>
          <w:fldChar w:fldCharType="separate"/>
        </w:r>
        <w:r w:rsidRPr="00107277">
          <w:rPr>
            <w:rFonts w:asciiTheme="minorHAnsi" w:hAnsiTheme="minorHAnsi" w:cstheme="minorHAnsi"/>
            <w:noProof/>
            <w:color w:val="auto"/>
            <w:vertAlign w:val="superscript"/>
          </w:rPr>
          <w:t>2</w:t>
        </w:r>
        <w:r w:rsidRPr="00107277">
          <w:rPr>
            <w:rFonts w:asciiTheme="minorHAnsi" w:hAnsiTheme="minorHAnsi" w:cstheme="minorHAnsi"/>
            <w:color w:val="auto"/>
          </w:rPr>
          <w:fldChar w:fldCharType="end"/>
        </w:r>
      </w:hyperlink>
      <w:r w:rsidRPr="00107277">
        <w:rPr>
          <w:rFonts w:asciiTheme="minorHAnsi" w:hAnsiTheme="minorHAnsi" w:cstheme="minorHAnsi"/>
          <w:color w:val="auto"/>
        </w:rPr>
        <w:t>, which depends on oxygen consumption. Therefore, these data suggest that serum starvation decreases oxygen consumption through inactivation of cardiomyocytes. We would recommend test</w:t>
      </w:r>
      <w:r w:rsidR="00C0506E">
        <w:rPr>
          <w:rFonts w:asciiTheme="minorHAnsi" w:hAnsiTheme="minorHAnsi" w:cstheme="minorHAnsi"/>
          <w:color w:val="auto"/>
        </w:rPr>
        <w:t>ing</w:t>
      </w:r>
      <w:r w:rsidRPr="00107277">
        <w:rPr>
          <w:rFonts w:asciiTheme="minorHAnsi" w:hAnsiTheme="minorHAnsi" w:cstheme="minorHAnsi"/>
          <w:color w:val="auto"/>
        </w:rPr>
        <w:t xml:space="preserve"> the effect of serum starvation on OCR in one’s own experimental setting. </w:t>
      </w:r>
    </w:p>
    <w:p w14:paraId="727F2733" w14:textId="77777777" w:rsidR="00C0506E" w:rsidRDefault="00C0506E" w:rsidP="00D03A8C">
      <w:pPr>
        <w:rPr>
          <w:rFonts w:asciiTheme="minorHAnsi" w:hAnsiTheme="minorHAnsi" w:cstheme="minorHAnsi"/>
          <w:color w:val="auto"/>
        </w:rPr>
      </w:pPr>
    </w:p>
    <w:p w14:paraId="1526B236" w14:textId="756C9CCF" w:rsidR="00E863F9" w:rsidRPr="00107277" w:rsidRDefault="00E863F9" w:rsidP="00D03A8C">
      <w:pPr>
        <w:rPr>
          <w:rFonts w:asciiTheme="minorHAnsi" w:hAnsiTheme="minorHAnsi" w:cstheme="minorHAnsi"/>
          <w:color w:val="auto"/>
        </w:rPr>
      </w:pPr>
      <w:r w:rsidRPr="00107277">
        <w:rPr>
          <w:rFonts w:asciiTheme="minorHAnsi" w:hAnsiTheme="minorHAnsi" w:cstheme="minorHAnsi"/>
          <w:color w:val="auto"/>
        </w:rPr>
        <w:t>As mentioned, mitochondria play key roles in heart function. Therefore, identifying novel regulators and pathways regulating oxidative metabolism could provide a means to identify novel therapeutic targets for treating heart failure. Since a 96 well format provides for the ability to test a larger number of testing conditions compared to a 24 well format, this protocol could also be easily adapted to a high throughput screen for identifying novel bioenergetic regulators in cardiomyocytes</w:t>
      </w:r>
      <w:hyperlink w:anchor="_ENREF_29" w:tooltip="Wang, 2015 #93" w:history="1">
        <w:r w:rsidRPr="00107277">
          <w:rPr>
            <w:rFonts w:asciiTheme="minorHAnsi" w:hAnsiTheme="minorHAnsi" w:cstheme="minorHAnsi"/>
            <w:color w:val="auto"/>
          </w:rPr>
          <w:fldChar w:fldCharType="begin">
            <w:fldData xml:space="preserve">PEVuZE5vdGU+PENpdGU+PEF1dGhvcj5XYW5nPC9BdXRob3I+PFllYXI+MjAxNTwvWWVhcj48UmVj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</w:fldData>
          </w:fldChar>
        </w:r>
        <w:r w:rsidRPr="00107277">
          <w:rPr>
            <w:rFonts w:asciiTheme="minorHAnsi" w:hAnsiTheme="minorHAnsi" w:cstheme="minorHAnsi"/>
            <w:color w:val="auto"/>
          </w:rPr>
          <w:instrText xml:space="preserve"> ADDIN EN.CITE </w:instrText>
        </w:r>
        <w:r w:rsidRPr="00107277">
          <w:rPr>
            <w:rFonts w:asciiTheme="minorHAnsi" w:hAnsiTheme="minorHAnsi" w:cstheme="minorHAnsi"/>
            <w:color w:val="auto"/>
          </w:rPr>
          <w:fldChar w:fldCharType="begin">
            <w:fldData xml:space="preserve">PEVuZE5vdGU+PENpdGU+PEF1dGhvcj5XYW5nPC9BdXRob3I+PFllYXI+MjAxNTwvWWVhcj48UmVj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</w:fldData>
          </w:fldChar>
        </w:r>
        <w:r w:rsidRPr="00107277">
          <w:rPr>
            <w:rFonts w:asciiTheme="minorHAnsi" w:hAnsiTheme="minorHAnsi" w:cstheme="minorHAnsi"/>
            <w:color w:val="auto"/>
          </w:rPr>
          <w:instrText xml:space="preserve"> ADDIN EN.CITE.DATA </w:instrText>
        </w:r>
        <w:r w:rsidRPr="00107277">
          <w:rPr>
            <w:rFonts w:asciiTheme="minorHAnsi" w:hAnsiTheme="minorHAnsi" w:cstheme="minorHAnsi"/>
            <w:color w:val="auto"/>
          </w:rPr>
        </w:r>
        <w:r w:rsidRPr="00107277">
          <w:rPr>
            <w:rFonts w:asciiTheme="minorHAnsi" w:hAnsiTheme="minorHAnsi" w:cstheme="minorHAnsi"/>
            <w:color w:val="auto"/>
          </w:rPr>
          <w:fldChar w:fldCharType="end"/>
        </w:r>
        <w:r w:rsidRPr="00107277">
          <w:rPr>
            <w:rFonts w:asciiTheme="minorHAnsi" w:hAnsiTheme="minorHAnsi" w:cstheme="minorHAnsi"/>
            <w:color w:val="auto"/>
          </w:rPr>
        </w:r>
        <w:r w:rsidRPr="00107277">
          <w:rPr>
            <w:rFonts w:asciiTheme="minorHAnsi" w:hAnsiTheme="minorHAnsi" w:cstheme="minorHAnsi"/>
            <w:color w:val="auto"/>
          </w:rPr>
          <w:fldChar w:fldCharType="separate"/>
        </w:r>
        <w:r w:rsidRPr="00107277">
          <w:rPr>
            <w:rFonts w:asciiTheme="minorHAnsi" w:hAnsiTheme="minorHAnsi" w:cstheme="minorHAnsi"/>
            <w:noProof/>
            <w:color w:val="auto"/>
            <w:vertAlign w:val="superscript"/>
          </w:rPr>
          <w:t>29</w:t>
        </w:r>
        <w:r w:rsidRPr="00107277">
          <w:rPr>
            <w:rFonts w:asciiTheme="minorHAnsi" w:hAnsiTheme="minorHAnsi" w:cstheme="minorHAnsi"/>
            <w:color w:val="auto"/>
          </w:rPr>
          <w:fldChar w:fldCharType="end"/>
        </w:r>
      </w:hyperlink>
      <w:r w:rsidRPr="00107277">
        <w:rPr>
          <w:rFonts w:asciiTheme="minorHAnsi" w:hAnsiTheme="minorHAnsi" w:cstheme="minorHAnsi"/>
          <w:color w:val="auto"/>
        </w:rPr>
        <w:t>. Thus, by combining our protocol with genetically manipulated neonatal cardiomyocytes, such as ones that have mitochondrial mutations</w:t>
      </w:r>
      <w:hyperlink w:anchor="_ENREF_30" w:tooltip="Dai, 2010 #29" w:history="1">
        <w:r w:rsidRPr="00107277">
          <w:rPr>
            <w:rFonts w:asciiTheme="minorHAnsi" w:hAnsiTheme="minorHAnsi" w:cstheme="minorHAnsi"/>
            <w:color w:val="auto"/>
          </w:rPr>
          <w:fldChar w:fldCharType="begin">
            <w:fldData xml:space="preserve">PEVuZE5vdGU+PENpdGU+PEF1dGhvcj5EYWk8L0F1dGhvcj48WWVhcj4yMDEwPC9ZZWFyPjxSZWNO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</w:fldData>
          </w:fldChar>
        </w:r>
        <w:r w:rsidRPr="00107277">
          <w:rPr>
            <w:rFonts w:asciiTheme="minorHAnsi" w:hAnsiTheme="minorHAnsi" w:cstheme="minorHAnsi"/>
            <w:color w:val="auto"/>
          </w:rPr>
          <w:instrText xml:space="preserve"> ADDIN EN.CITE </w:instrText>
        </w:r>
        <w:r w:rsidRPr="00107277">
          <w:rPr>
            <w:rFonts w:asciiTheme="minorHAnsi" w:hAnsiTheme="minorHAnsi" w:cstheme="minorHAnsi"/>
            <w:color w:val="auto"/>
          </w:rPr>
          <w:fldChar w:fldCharType="begin">
            <w:fldData xml:space="preserve">PEVuZE5vdGU+PENpdGU+PEF1dGhvcj5EYWk8L0F1dGhvcj48WWVhcj4yMDEwPC9ZZWFyPjxSZWNO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</w:fldData>
          </w:fldChar>
        </w:r>
        <w:r w:rsidRPr="00107277">
          <w:rPr>
            <w:rFonts w:asciiTheme="minorHAnsi" w:hAnsiTheme="minorHAnsi" w:cstheme="minorHAnsi"/>
            <w:color w:val="auto"/>
          </w:rPr>
          <w:instrText xml:space="preserve"> ADDIN EN.CITE.DATA </w:instrText>
        </w:r>
        <w:r w:rsidRPr="00107277">
          <w:rPr>
            <w:rFonts w:asciiTheme="minorHAnsi" w:hAnsiTheme="minorHAnsi" w:cstheme="minorHAnsi"/>
            <w:color w:val="auto"/>
          </w:rPr>
        </w:r>
        <w:r w:rsidRPr="00107277">
          <w:rPr>
            <w:rFonts w:asciiTheme="minorHAnsi" w:hAnsiTheme="minorHAnsi" w:cstheme="minorHAnsi"/>
            <w:color w:val="auto"/>
          </w:rPr>
          <w:fldChar w:fldCharType="end"/>
        </w:r>
        <w:r w:rsidRPr="00107277">
          <w:rPr>
            <w:rFonts w:asciiTheme="minorHAnsi" w:hAnsiTheme="minorHAnsi" w:cstheme="minorHAnsi"/>
            <w:color w:val="auto"/>
          </w:rPr>
        </w:r>
        <w:r w:rsidRPr="00107277">
          <w:rPr>
            <w:rFonts w:asciiTheme="minorHAnsi" w:hAnsiTheme="minorHAnsi" w:cstheme="minorHAnsi"/>
            <w:color w:val="auto"/>
          </w:rPr>
          <w:fldChar w:fldCharType="separate"/>
        </w:r>
        <w:r w:rsidRPr="00107277">
          <w:rPr>
            <w:rFonts w:asciiTheme="minorHAnsi" w:hAnsiTheme="minorHAnsi" w:cstheme="minorHAnsi"/>
            <w:noProof/>
            <w:color w:val="auto"/>
            <w:vertAlign w:val="superscript"/>
          </w:rPr>
          <w:t>30</w:t>
        </w:r>
        <w:r w:rsidRPr="00107277">
          <w:rPr>
            <w:rFonts w:asciiTheme="minorHAnsi" w:hAnsiTheme="minorHAnsi" w:cstheme="minorHAnsi"/>
            <w:color w:val="auto"/>
          </w:rPr>
          <w:fldChar w:fldCharType="end"/>
        </w:r>
      </w:hyperlink>
      <w:r w:rsidRPr="00107277">
        <w:rPr>
          <w:rFonts w:asciiTheme="minorHAnsi" w:hAnsiTheme="minorHAnsi" w:cstheme="minorHAnsi"/>
          <w:color w:val="auto"/>
        </w:rPr>
        <w:t xml:space="preserve">, could provide interesting studies to screen the effects of chemical compounds or cDNA libraries, on OCR in wild-type </w:t>
      </w:r>
      <w:r w:rsidR="009D6F02" w:rsidRPr="009D6F02">
        <w:rPr>
          <w:rFonts w:asciiTheme="minorHAnsi" w:hAnsiTheme="minorHAnsi" w:cstheme="minorHAnsi"/>
          <w:i/>
          <w:color w:val="auto"/>
        </w:rPr>
        <w:t>vs.</w:t>
      </w:r>
      <w:r w:rsidRPr="00107277">
        <w:rPr>
          <w:rFonts w:asciiTheme="minorHAnsi" w:hAnsiTheme="minorHAnsi" w:cstheme="minorHAnsi"/>
          <w:color w:val="auto"/>
        </w:rPr>
        <w:t xml:space="preserve"> metabolically-defective cardiomyocytes.</w:t>
      </w:r>
      <w:r w:rsidR="009D6F02">
        <w:rPr>
          <w:rFonts w:asciiTheme="minorHAnsi" w:hAnsiTheme="minorHAnsi" w:cstheme="minorHAnsi"/>
          <w:color w:val="auto"/>
        </w:rPr>
        <w:t xml:space="preserve"> </w:t>
      </w:r>
      <w:r w:rsidRPr="00107277">
        <w:rPr>
          <w:rFonts w:asciiTheme="minorHAnsi" w:hAnsiTheme="minorHAnsi" w:cstheme="minorHAnsi"/>
          <w:color w:val="auto"/>
        </w:rPr>
        <w:t xml:space="preserve"> </w:t>
      </w:r>
    </w:p>
    <w:p w14:paraId="7A758682" w14:textId="77777777" w:rsidR="00C0506E" w:rsidRDefault="00C0506E" w:rsidP="00D03A8C">
      <w:pPr>
        <w:rPr>
          <w:rFonts w:asciiTheme="minorHAnsi" w:hAnsiTheme="minorHAnsi" w:cstheme="minorHAnsi"/>
          <w:color w:val="auto"/>
        </w:rPr>
      </w:pPr>
    </w:p>
    <w:p w14:paraId="1526B237" w14:textId="499268BE" w:rsidR="00E863F9" w:rsidRPr="00107277" w:rsidRDefault="00E863F9" w:rsidP="00D03A8C">
      <w:pPr>
        <w:rPr>
          <w:rFonts w:asciiTheme="minorHAnsi" w:hAnsiTheme="minorHAnsi" w:cstheme="minorHAnsi"/>
          <w:color w:val="auto"/>
        </w:rPr>
      </w:pPr>
      <w:r w:rsidRPr="00107277">
        <w:rPr>
          <w:rFonts w:asciiTheme="minorHAnsi" w:hAnsiTheme="minorHAnsi" w:cstheme="minorHAnsi"/>
          <w:color w:val="auto"/>
        </w:rPr>
        <w:t>We are aware that neonatal and adult cardiomyocytes have many different characteristics and metabolic functions</w:t>
      </w:r>
      <w:hyperlink w:anchor="_ENREF_31" w:tooltip="Ritterhoff, 2017 #166" w:history="1">
        <w:r w:rsidRPr="00107277">
          <w:rPr>
            <w:rFonts w:asciiTheme="minorHAnsi" w:hAnsiTheme="minorHAnsi" w:cstheme="minorHAnsi"/>
            <w:color w:val="auto"/>
          </w:rPr>
          <w:fldChar w:fldCharType="begin"/>
        </w:r>
        <w:r w:rsidRPr="00107277">
          <w:rPr>
            <w:rFonts w:asciiTheme="minorHAnsi" w:hAnsiTheme="minorHAnsi" w:cstheme="minorHAnsi"/>
            <w:color w:val="auto"/>
          </w:rPr>
          <w:instrText xml:space="preserve"> ADDIN EN.CITE &lt;EndNote&gt;&lt;Cite&gt;&lt;Author&gt;Ritterhoff&lt;/Author&gt;&lt;Year&gt;2017&lt;/Year&gt;&lt;RecNum&gt;166&lt;/RecNum&gt;&lt;DisplayText&gt;&lt;style face="superscript"&gt;31&lt;/style&gt;&lt;/DisplayText&gt;&lt;record&gt;&lt;rec-number&gt;166&lt;/rec-number&gt;&lt;foreign-keys&gt;&lt;key app="EN" db-id="e0xav525vtea99epp9ivtws4d9ttafzpr9a5"&gt;166&lt;/key&gt;&lt;/foreign-keys&gt;&lt;ref-type name="Journal Article"&gt;17&lt;/ref-type&gt;&lt;contributors&gt;&lt;authors&gt;&lt;author&gt;Ritterhoff, J.&lt;/author&gt;&lt;author&gt;Tian, R.&lt;/author&gt;&lt;/authors&gt;&lt;/contributors&gt;&lt;titles&gt;&lt;title&gt;Metabolism in cardiomyopathy: every substrate matters&lt;/title&gt;&lt;secondary-title&gt;Cardiovasc Res&lt;/secondary-title&gt;&lt;alt-title&gt;Cardiovascular research&lt;/alt-title&gt;&lt;/titles&gt;&lt;periodical&gt;&lt;full-title&gt;Cardiovasc Res&lt;/full-title&gt;&lt;abbr-1&gt;Cardiovascular research&lt;/abbr-1&gt;&lt;/periodical&gt;&lt;alt-periodical&gt;&lt;full-title&gt;Cardiovasc Res&lt;/full-title&gt;&lt;abbr-1&gt;Cardiovascular research&lt;/abbr-1&gt;&lt;/alt-periodical&gt;&lt;pages&gt;411-421&lt;/pages&gt;&lt;volume&gt;113&lt;/volume&gt;&lt;number&gt;4&lt;/number&gt;&lt;keywords&gt;&lt;keyword&gt;Adaptation, Physiological&lt;/keyword&gt;&lt;keyword&gt;Animals&lt;/keyword&gt;&lt;keyword&gt;Cardiomyopathies/genetics/*metabolism/pathology/physiopathology&lt;/keyword&gt;&lt;keyword&gt;*Energy Metabolism&lt;/keyword&gt;&lt;keyword&gt;Epigenesis, Genetic&lt;/keyword&gt;&lt;keyword&gt;Humans&lt;/keyword&gt;&lt;keyword&gt;Myocardium/*metabolism/pathology&lt;/keyword&gt;&lt;keyword&gt;Signal Transduction&lt;/keyword&gt;&lt;/keywords&gt;&lt;dates&gt;&lt;year&gt;2017&lt;/year&gt;&lt;pub-dates&gt;&lt;date&gt;Mar 15&lt;/date&gt;&lt;/pub-dates&gt;&lt;/dates&gt;&lt;isbn&gt;1755-3245 (Electronic)&amp;#xD;0008-6363 (Linking)&lt;/isbn&gt;&lt;accession-num&gt;28395011&lt;/accession-num&gt;&lt;urls&gt;&lt;related-urls&gt;&lt;url&gt;http://www.ncbi.nlm.nih.gov/pubmed/28395011&lt;/url&gt;&lt;/related-urls&gt;&lt;/urls&gt;&lt;custom2&gt;5852620&lt;/custom2&gt;&lt;electronic-resource-num&gt;10.1093/cvr/cvx017&lt;/electronic-resource-num&gt;&lt;/record&gt;&lt;/Cite&gt;&lt;/EndNote&gt;</w:instrText>
        </w:r>
        <w:r w:rsidRPr="00107277">
          <w:rPr>
            <w:rFonts w:asciiTheme="minorHAnsi" w:hAnsiTheme="minorHAnsi" w:cstheme="minorHAnsi"/>
            <w:color w:val="auto"/>
          </w:rPr>
          <w:fldChar w:fldCharType="separate"/>
        </w:r>
        <w:r w:rsidRPr="00107277">
          <w:rPr>
            <w:rFonts w:asciiTheme="minorHAnsi" w:hAnsiTheme="minorHAnsi" w:cstheme="minorHAnsi"/>
            <w:noProof/>
            <w:color w:val="auto"/>
            <w:vertAlign w:val="superscript"/>
          </w:rPr>
          <w:t>31</w:t>
        </w:r>
        <w:r w:rsidRPr="00107277">
          <w:rPr>
            <w:rFonts w:asciiTheme="minorHAnsi" w:hAnsiTheme="minorHAnsi" w:cstheme="minorHAnsi"/>
            <w:color w:val="auto"/>
          </w:rPr>
          <w:fldChar w:fldCharType="end"/>
        </w:r>
      </w:hyperlink>
      <w:r w:rsidRPr="00107277">
        <w:rPr>
          <w:rFonts w:asciiTheme="minorHAnsi" w:hAnsiTheme="minorHAnsi" w:cstheme="minorHAnsi"/>
          <w:color w:val="auto"/>
        </w:rPr>
        <w:t>, including expression levels of glucose and fatty acid metabolic enzymes</w:t>
      </w:r>
      <w:hyperlink w:anchor="_ENREF_32" w:tooltip="Uosaki, 2016 #165" w:history="1">
        <w:r w:rsidRPr="00107277">
          <w:rPr>
            <w:rFonts w:asciiTheme="minorHAnsi" w:hAnsiTheme="minorHAnsi" w:cstheme="minorHAnsi"/>
            <w:color w:val="auto"/>
          </w:rPr>
          <w:fldChar w:fldCharType="begin"/>
        </w:r>
        <w:r w:rsidRPr="00107277">
          <w:rPr>
            <w:rFonts w:asciiTheme="minorHAnsi" w:hAnsiTheme="minorHAnsi" w:cstheme="minorHAnsi"/>
            <w:color w:val="auto"/>
          </w:rPr>
          <w:instrText xml:space="preserve"> ADDIN EN.CITE </w:instrText>
        </w:r>
        <w:r w:rsidRPr="00107277">
          <w:rPr>
            <w:rFonts w:asciiTheme="minorHAnsi" w:hAnsiTheme="minorHAnsi" w:cstheme="minorHAnsi"/>
            <w:color w:val="auto"/>
          </w:rPr>
          <w:fldChar w:fldCharType="begin"/>
        </w:r>
        <w:r w:rsidRPr="00107277">
          <w:rPr>
            <w:rFonts w:asciiTheme="minorHAnsi" w:hAnsiTheme="minorHAnsi" w:cstheme="minorHAnsi"/>
            <w:color w:val="auto"/>
          </w:rPr>
          <w:instrText xml:space="preserve"> ADDIN EN.CITE.DATA </w:instrText>
        </w:r>
        <w:r w:rsidRPr="00107277">
          <w:rPr>
            <w:rFonts w:ascii="Myanmar Text" w:hAnsi="Myanmar Text" w:cs="Myanmar Text"/>
            <w:color w:val="auto"/>
          </w:rPr>
          <w:instrText>ခ</w:instrText>
        </w:r>
        <w:r w:rsidRPr="00107277">
          <w:rPr>
            <w:rFonts w:asciiTheme="minorHAnsi" w:hAnsiTheme="minorHAnsi" w:cstheme="minorHAnsi"/>
            <w:color w:val="auto"/>
          </w:rPr>
          <w:fldChar w:fldCharType="end"/>
        </w:r>
        <w:r w:rsidRPr="00107277">
          <w:rPr>
            <w:rFonts w:asciiTheme="minorHAnsi" w:hAnsiTheme="minorHAnsi" w:cstheme="minorHAnsi"/>
            <w:color w:val="auto"/>
          </w:rPr>
          <w:fldChar w:fldCharType="separate"/>
        </w:r>
        <w:r w:rsidRPr="00107277">
          <w:rPr>
            <w:rFonts w:asciiTheme="minorHAnsi" w:hAnsiTheme="minorHAnsi" w:cstheme="minorHAnsi"/>
            <w:noProof/>
            <w:color w:val="auto"/>
            <w:vertAlign w:val="superscript"/>
          </w:rPr>
          <w:t>32</w:t>
        </w:r>
        <w:r w:rsidRPr="00107277">
          <w:rPr>
            <w:rFonts w:asciiTheme="minorHAnsi" w:hAnsiTheme="minorHAnsi" w:cstheme="minorHAnsi"/>
            <w:color w:val="auto"/>
          </w:rPr>
          <w:fldChar w:fldCharType="end"/>
        </w:r>
      </w:hyperlink>
      <w:r w:rsidRPr="00107277">
        <w:rPr>
          <w:rFonts w:asciiTheme="minorHAnsi" w:hAnsiTheme="minorHAnsi" w:cstheme="minorHAnsi"/>
          <w:color w:val="auto"/>
        </w:rPr>
        <w:t xml:space="preserve">. Therefore, ideally to use </w:t>
      </w:r>
      <w:r w:rsidR="009D6F02" w:rsidRPr="009D6F02">
        <w:rPr>
          <w:rFonts w:asciiTheme="minorHAnsi" w:hAnsiTheme="minorHAnsi" w:cstheme="minorHAnsi"/>
          <w:i/>
          <w:color w:val="auto"/>
        </w:rPr>
        <w:t>in vitro</w:t>
      </w:r>
      <w:r w:rsidRPr="00107277">
        <w:rPr>
          <w:rFonts w:asciiTheme="minorHAnsi" w:hAnsiTheme="minorHAnsi" w:cstheme="minorHAnsi"/>
          <w:color w:val="auto"/>
        </w:rPr>
        <w:t xml:space="preserve"> cultured cardiomyocytes as a model system of the intact heart, it would be important to further develop a protocol to efficiently analyze OCR in adult cardiomyocytes, so that one could compare their oxidative capacity and characteristics with neonatal cardiomyocytes. Future studies will need to be pursued to adapt this methodology to a reproducible system using adult cardiac myocytes.</w:t>
      </w:r>
    </w:p>
    <w:p w14:paraId="7EED23DF" w14:textId="77777777" w:rsidR="00C0506E" w:rsidRDefault="00C0506E" w:rsidP="00D03A8C">
      <w:pPr>
        <w:rPr>
          <w:rFonts w:asciiTheme="minorHAnsi" w:hAnsiTheme="minorHAnsi" w:cstheme="minorHAnsi"/>
          <w:color w:val="auto"/>
        </w:rPr>
      </w:pPr>
    </w:p>
    <w:p w14:paraId="1526B238" w14:textId="0DEA6408" w:rsidR="00E863F9" w:rsidRPr="00107277" w:rsidRDefault="00E863F9" w:rsidP="00D03A8C">
      <w:pPr>
        <w:rPr>
          <w:rFonts w:asciiTheme="minorHAnsi" w:hAnsiTheme="minorHAnsi" w:cstheme="minorHAnsi"/>
          <w:color w:val="auto"/>
        </w:rPr>
      </w:pPr>
      <w:r w:rsidRPr="00107277">
        <w:rPr>
          <w:rFonts w:asciiTheme="minorHAnsi" w:hAnsiTheme="minorHAnsi" w:cstheme="minorHAnsi"/>
          <w:color w:val="auto"/>
        </w:rPr>
        <w:t xml:space="preserve">In summary, we show a simple and reproducible protocol for analyzing oxygen consumption using primary cultured mouse neonatal mouse cardiomyocytes. By using this protocol, we could successfully isolate and culture mouse neonatal cardiomyocytes and perform this OCR assay using a 96-well format extracellular flux analyzer system. Our protocol gives high viability and importantly, consistently reproducible results. Although the current study is mainly focused on oxygen consumption and a mitochondrial stress test, the protocol could be easily adapted to analyze fatty acid oxidation and glycolysis in cardiomyocytes. </w:t>
      </w:r>
    </w:p>
    <w:p w14:paraId="1526B239" w14:textId="639E0701" w:rsidR="00E863F9" w:rsidRPr="00107277" w:rsidRDefault="009D6F02" w:rsidP="00D03A8C">
      <w:pPr>
        <w:rPr>
          <w:rFonts w:asciiTheme="minorHAnsi" w:hAnsiTheme="minorHAnsi" w:cstheme="minorHAnsi"/>
          <w:color w:val="auto"/>
        </w:rPr>
      </w:pPr>
      <w:r>
        <w:rPr>
          <w:rFonts w:asciiTheme="minorHAnsi" w:hAnsiTheme="minorHAnsi" w:cstheme="minorHAnsi"/>
          <w:color w:val="auto"/>
        </w:rPr>
        <w:t xml:space="preserve"> </w:t>
      </w:r>
    </w:p>
    <w:p w14:paraId="1526B23A" w14:textId="77777777" w:rsidR="00E863F9" w:rsidRPr="00107277" w:rsidRDefault="00E863F9" w:rsidP="00D03A8C">
      <w:pPr>
        <w:pStyle w:val="NormalWeb"/>
        <w:spacing w:before="0" w:beforeAutospacing="0" w:after="0" w:afterAutospacing="0"/>
        <w:rPr>
          <w:rFonts w:asciiTheme="minorHAnsi" w:hAnsiTheme="minorHAnsi" w:cstheme="minorHAnsi"/>
          <w:color w:val="808080"/>
        </w:rPr>
      </w:pPr>
      <w:r w:rsidRPr="00107277">
        <w:rPr>
          <w:rFonts w:asciiTheme="minorHAnsi" w:hAnsiTheme="minorHAnsi" w:cstheme="minorHAnsi"/>
          <w:b/>
          <w:bCs/>
        </w:rPr>
        <w:t>ACKNOWLEDGMENTS:</w:t>
      </w:r>
    </w:p>
    <w:p w14:paraId="1526B23B" w14:textId="77777777" w:rsidR="00E863F9" w:rsidRPr="00107277" w:rsidRDefault="00E863F9" w:rsidP="00D03A8C">
      <w:pPr>
        <w:rPr>
          <w:rFonts w:asciiTheme="minorHAnsi" w:hAnsiTheme="minorHAnsi" w:cstheme="minorHAnsi"/>
          <w:color w:val="auto"/>
        </w:rPr>
      </w:pPr>
      <w:r w:rsidRPr="00107277">
        <w:rPr>
          <w:rFonts w:asciiTheme="minorHAnsi" w:hAnsiTheme="minorHAnsi" w:cstheme="minorHAnsi"/>
          <w:color w:val="auto"/>
        </w:rPr>
        <w:t xml:space="preserve">We would like to thank all Ross lab and Murphy lab members. This work is supported by American Heart Association </w:t>
      </w:r>
      <w:r w:rsidRPr="00107277">
        <w:rPr>
          <w:rFonts w:asciiTheme="minorHAnsi" w:hAnsiTheme="minorHAnsi" w:cstheme="minorHAnsi"/>
        </w:rPr>
        <w:t xml:space="preserve">(14SDG17790005) </w:t>
      </w:r>
      <w:r w:rsidRPr="00107277">
        <w:rPr>
          <w:rFonts w:asciiTheme="minorHAnsi" w:hAnsiTheme="minorHAnsi" w:cstheme="minorHAnsi"/>
          <w:color w:val="auto"/>
        </w:rPr>
        <w:t xml:space="preserve">to Y.C. </w:t>
      </w:r>
      <w:r w:rsidRPr="00107277">
        <w:rPr>
          <w:rFonts w:asciiTheme="minorHAnsi" w:hAnsiTheme="minorHAnsi" w:cstheme="minorHAnsi"/>
        </w:rPr>
        <w:t>NIH (HL115933, HL127806) and VA Merit (BX003260) to R.S.R.</w:t>
      </w:r>
    </w:p>
    <w:p w14:paraId="1526B23C" w14:textId="77777777" w:rsidR="00E863F9" w:rsidRPr="00107277" w:rsidRDefault="00E863F9" w:rsidP="00D03A8C">
      <w:pPr>
        <w:pStyle w:val="NormalWeb"/>
        <w:spacing w:before="0" w:beforeAutospacing="0" w:after="0" w:afterAutospacing="0"/>
        <w:rPr>
          <w:rFonts w:asciiTheme="minorHAnsi" w:hAnsiTheme="minorHAnsi" w:cstheme="minorHAnsi"/>
          <w:b/>
        </w:rPr>
      </w:pPr>
    </w:p>
    <w:p w14:paraId="1526B23D" w14:textId="77777777" w:rsidR="00E863F9" w:rsidRPr="00107277" w:rsidRDefault="00E863F9" w:rsidP="00D03A8C">
      <w:pPr>
        <w:pStyle w:val="NormalWeb"/>
        <w:spacing w:before="0" w:beforeAutospacing="0" w:after="0" w:afterAutospacing="0"/>
        <w:rPr>
          <w:rFonts w:asciiTheme="minorHAnsi" w:hAnsiTheme="minorHAnsi" w:cstheme="minorHAnsi"/>
          <w:color w:val="808080"/>
        </w:rPr>
      </w:pPr>
      <w:r w:rsidRPr="00107277">
        <w:rPr>
          <w:rFonts w:asciiTheme="minorHAnsi" w:hAnsiTheme="minorHAnsi" w:cstheme="minorHAnsi"/>
          <w:b/>
        </w:rPr>
        <w:lastRenderedPageBreak/>
        <w:t>DISCLOSURES</w:t>
      </w:r>
      <w:r w:rsidRPr="00107277">
        <w:rPr>
          <w:rFonts w:asciiTheme="minorHAnsi" w:hAnsiTheme="minorHAnsi" w:cstheme="minorHAnsi"/>
          <w:b/>
          <w:bCs/>
        </w:rPr>
        <w:t>:</w:t>
      </w:r>
    </w:p>
    <w:p w14:paraId="1526B23E" w14:textId="77777777" w:rsidR="00E863F9" w:rsidRPr="00107277" w:rsidRDefault="00E863F9" w:rsidP="00D03A8C">
      <w:pPr>
        <w:rPr>
          <w:rFonts w:asciiTheme="minorHAnsi" w:hAnsiTheme="minorHAnsi" w:cstheme="minorHAnsi"/>
        </w:rPr>
      </w:pPr>
      <w:r w:rsidRPr="00107277">
        <w:rPr>
          <w:rFonts w:asciiTheme="minorHAnsi" w:hAnsiTheme="minorHAnsi" w:cstheme="minorHAnsi"/>
        </w:rPr>
        <w:t>The authors declare that they have no competing financial interests.</w:t>
      </w:r>
    </w:p>
    <w:p w14:paraId="1526B23F" w14:textId="77777777" w:rsidR="00E863F9" w:rsidRPr="00107277" w:rsidRDefault="00E863F9" w:rsidP="00D03A8C">
      <w:pPr>
        <w:rPr>
          <w:rFonts w:asciiTheme="minorHAnsi" w:hAnsiTheme="minorHAnsi" w:cstheme="minorHAnsi"/>
          <w:color w:val="auto"/>
        </w:rPr>
      </w:pPr>
    </w:p>
    <w:p w14:paraId="1526B240" w14:textId="77777777" w:rsidR="00E863F9" w:rsidRPr="00107277" w:rsidRDefault="00E863F9" w:rsidP="00D03A8C">
      <w:pPr>
        <w:rPr>
          <w:rFonts w:asciiTheme="minorHAnsi" w:hAnsiTheme="minorHAnsi" w:cstheme="minorHAnsi"/>
          <w:b/>
        </w:rPr>
      </w:pPr>
      <w:r w:rsidRPr="00107277">
        <w:rPr>
          <w:rFonts w:asciiTheme="minorHAnsi" w:hAnsiTheme="minorHAnsi" w:cstheme="minorHAnsi"/>
          <w:b/>
          <w:bCs/>
        </w:rPr>
        <w:t>REFERENCES:</w:t>
      </w:r>
      <w:r w:rsidRPr="00107277">
        <w:rPr>
          <w:rFonts w:asciiTheme="minorHAnsi" w:hAnsiTheme="minorHAnsi" w:cstheme="minorHAnsi"/>
        </w:rPr>
        <w:t xml:space="preserve"> </w:t>
      </w:r>
    </w:p>
    <w:p w14:paraId="1526B241" w14:textId="77777777" w:rsidR="00E863F9" w:rsidRPr="00107277" w:rsidRDefault="00E863F9" w:rsidP="00D03A8C">
      <w:pPr>
        <w:pStyle w:val="EndNoteBibliography"/>
        <w:ind w:left="720" w:hanging="720"/>
        <w:jc w:val="both"/>
        <w:rPr>
          <w:rFonts w:asciiTheme="minorHAnsi" w:hAnsiTheme="minorHAnsi" w:cstheme="minorHAnsi"/>
        </w:rPr>
      </w:pPr>
      <w:r w:rsidRPr="00107277">
        <w:rPr>
          <w:rFonts w:asciiTheme="minorHAnsi" w:hAnsiTheme="minorHAnsi" w:cstheme="minorHAnsi"/>
        </w:rPr>
        <w:fldChar w:fldCharType="begin"/>
      </w:r>
      <w:r w:rsidRPr="00107277">
        <w:rPr>
          <w:rFonts w:asciiTheme="minorHAnsi" w:hAnsiTheme="minorHAnsi" w:cstheme="minorHAnsi"/>
        </w:rPr>
        <w:instrText xml:space="preserve"> ADDIN EN.REFLIST </w:instrText>
      </w:r>
      <w:r w:rsidRPr="00107277">
        <w:rPr>
          <w:rFonts w:asciiTheme="minorHAnsi" w:hAnsiTheme="minorHAnsi" w:cstheme="minorHAnsi"/>
        </w:rPr>
        <w:fldChar w:fldCharType="separate"/>
      </w:r>
      <w:bookmarkStart w:id="6" w:name="_ENREF_1"/>
      <w:r w:rsidRPr="00107277">
        <w:rPr>
          <w:rFonts w:asciiTheme="minorHAnsi" w:hAnsiTheme="minorHAnsi" w:cstheme="minorHAnsi"/>
        </w:rPr>
        <w:t>1</w:t>
      </w:r>
      <w:r w:rsidRPr="00107277">
        <w:rPr>
          <w:rFonts w:asciiTheme="minorHAnsi" w:hAnsiTheme="minorHAnsi" w:cstheme="minorHAnsi"/>
        </w:rPr>
        <w:tab/>
        <w:t xml:space="preserve">Stanley, W. C., Recchia, F. A. &amp; Lopaschuk, G. D. Myocardial substrate metabolism in the normal and failing heart. </w:t>
      </w:r>
      <w:r w:rsidRPr="00107277">
        <w:rPr>
          <w:rFonts w:asciiTheme="minorHAnsi" w:hAnsiTheme="minorHAnsi" w:cstheme="minorHAnsi"/>
          <w:i/>
        </w:rPr>
        <w:t>Physiological Reviews.</w:t>
      </w:r>
      <w:r w:rsidRPr="00107277">
        <w:rPr>
          <w:rFonts w:asciiTheme="minorHAnsi" w:hAnsiTheme="minorHAnsi" w:cstheme="minorHAnsi"/>
        </w:rPr>
        <w:t xml:space="preserve"> </w:t>
      </w:r>
      <w:r w:rsidRPr="00107277">
        <w:rPr>
          <w:rFonts w:asciiTheme="minorHAnsi" w:hAnsiTheme="minorHAnsi" w:cstheme="minorHAnsi"/>
          <w:b/>
        </w:rPr>
        <w:t>85</w:t>
      </w:r>
      <w:r w:rsidRPr="00107277">
        <w:rPr>
          <w:rFonts w:asciiTheme="minorHAnsi" w:hAnsiTheme="minorHAnsi" w:cstheme="minorHAnsi"/>
        </w:rPr>
        <w:t xml:space="preserve"> (3), 1093-1129, (2005).</w:t>
      </w:r>
      <w:bookmarkEnd w:id="6"/>
    </w:p>
    <w:p w14:paraId="1526B242" w14:textId="127966AD" w:rsidR="00E863F9" w:rsidRPr="00107277" w:rsidRDefault="00E863F9" w:rsidP="00D03A8C">
      <w:pPr>
        <w:pStyle w:val="EndNoteBibliography"/>
        <w:ind w:left="720" w:hanging="720"/>
        <w:jc w:val="both"/>
        <w:rPr>
          <w:rFonts w:asciiTheme="minorHAnsi" w:hAnsiTheme="minorHAnsi" w:cstheme="minorHAnsi"/>
        </w:rPr>
      </w:pPr>
      <w:bookmarkStart w:id="7" w:name="_ENREF_2"/>
      <w:r w:rsidRPr="00107277">
        <w:rPr>
          <w:rFonts w:asciiTheme="minorHAnsi" w:hAnsiTheme="minorHAnsi" w:cstheme="minorHAnsi"/>
        </w:rPr>
        <w:t>2</w:t>
      </w:r>
      <w:r w:rsidRPr="00107277">
        <w:rPr>
          <w:rFonts w:asciiTheme="minorHAnsi" w:hAnsiTheme="minorHAnsi" w:cstheme="minorHAnsi"/>
        </w:rPr>
        <w:tab/>
        <w:t>Wang, K.</w:t>
      </w:r>
      <w:r w:rsidRPr="00107277">
        <w:rPr>
          <w:rFonts w:asciiTheme="minorHAnsi" w:hAnsiTheme="minorHAnsi" w:cstheme="minorHAnsi"/>
          <w:i/>
        </w:rPr>
        <w:t xml:space="preserve"> </w:t>
      </w:r>
      <w:r w:rsidR="009D6F02" w:rsidRPr="009D6F02">
        <w:rPr>
          <w:rFonts w:asciiTheme="minorHAnsi" w:hAnsiTheme="minorHAnsi" w:cstheme="minorHAnsi"/>
          <w:i/>
        </w:rPr>
        <w:t>et al</w:t>
      </w:r>
      <w:r w:rsidR="00C0506E">
        <w:rPr>
          <w:rFonts w:asciiTheme="minorHAnsi" w:hAnsiTheme="minorHAnsi" w:cstheme="minorHAnsi"/>
          <w:i/>
        </w:rPr>
        <w:t>.</w:t>
      </w:r>
      <w:r w:rsidRPr="00107277">
        <w:rPr>
          <w:rFonts w:asciiTheme="minorHAnsi" w:hAnsiTheme="minorHAnsi" w:cstheme="minorHAnsi"/>
        </w:rPr>
        <w:t xml:space="preserve"> Mitochondria regulate cardiac contraction through ATP-dependent and independent mechanisms. </w:t>
      </w:r>
      <w:r w:rsidRPr="00107277">
        <w:rPr>
          <w:rFonts w:asciiTheme="minorHAnsi" w:hAnsiTheme="minorHAnsi" w:cstheme="minorHAnsi"/>
          <w:i/>
        </w:rPr>
        <w:t>Free Radical Research.</w:t>
      </w:r>
      <w:r w:rsidRPr="00107277">
        <w:rPr>
          <w:rFonts w:asciiTheme="minorHAnsi" w:hAnsiTheme="minorHAnsi" w:cstheme="minorHAnsi"/>
        </w:rPr>
        <w:t xml:space="preserve"> 10.1080/10715762.2018.1453137 1-10, (2018).</w:t>
      </w:r>
      <w:bookmarkEnd w:id="7"/>
    </w:p>
    <w:p w14:paraId="1526B243" w14:textId="02BFAF99" w:rsidR="00E863F9" w:rsidRPr="00107277" w:rsidRDefault="00E863F9" w:rsidP="00D03A8C">
      <w:pPr>
        <w:pStyle w:val="EndNoteBibliography"/>
        <w:ind w:left="720" w:hanging="720"/>
        <w:jc w:val="both"/>
        <w:rPr>
          <w:rFonts w:asciiTheme="minorHAnsi" w:hAnsiTheme="minorHAnsi" w:cstheme="minorHAnsi"/>
        </w:rPr>
      </w:pPr>
      <w:bookmarkStart w:id="8" w:name="_ENREF_3"/>
      <w:r w:rsidRPr="00107277">
        <w:rPr>
          <w:rFonts w:asciiTheme="minorHAnsi" w:hAnsiTheme="minorHAnsi" w:cstheme="minorHAnsi"/>
        </w:rPr>
        <w:t>3</w:t>
      </w:r>
      <w:r w:rsidRPr="00107277">
        <w:rPr>
          <w:rFonts w:asciiTheme="minorHAnsi" w:hAnsiTheme="minorHAnsi" w:cstheme="minorHAnsi"/>
        </w:rPr>
        <w:tab/>
        <w:t xml:space="preserve">Kolwicz, S. C., Jr., Purohit, S. &amp; Tian, R. Cardiac metabolism and its interactions with contraction, growth, and survival of cardiomyocytes. </w:t>
      </w:r>
      <w:r w:rsidRPr="00107277">
        <w:rPr>
          <w:rFonts w:asciiTheme="minorHAnsi" w:hAnsiTheme="minorHAnsi" w:cstheme="minorHAnsi"/>
          <w:i/>
        </w:rPr>
        <w:t>Circ</w:t>
      </w:r>
      <w:r w:rsidR="00524C28">
        <w:rPr>
          <w:rFonts w:asciiTheme="minorHAnsi" w:hAnsiTheme="minorHAnsi" w:cstheme="minorHAnsi"/>
          <w:i/>
        </w:rPr>
        <w:t>ulation</w:t>
      </w:r>
      <w:r w:rsidRPr="00107277">
        <w:rPr>
          <w:rFonts w:asciiTheme="minorHAnsi" w:hAnsiTheme="minorHAnsi" w:cstheme="minorHAnsi"/>
          <w:i/>
        </w:rPr>
        <w:t xml:space="preserve"> Res</w:t>
      </w:r>
      <w:r w:rsidR="00524C28">
        <w:rPr>
          <w:rFonts w:asciiTheme="minorHAnsi" w:hAnsiTheme="minorHAnsi" w:cstheme="minorHAnsi"/>
          <w:i/>
        </w:rPr>
        <w:t>earch</w:t>
      </w:r>
      <w:r w:rsidRPr="00107277">
        <w:rPr>
          <w:rFonts w:asciiTheme="minorHAnsi" w:hAnsiTheme="minorHAnsi" w:cstheme="minorHAnsi"/>
          <w:i/>
        </w:rPr>
        <w:t>.</w:t>
      </w:r>
      <w:r w:rsidRPr="00107277">
        <w:rPr>
          <w:rFonts w:asciiTheme="minorHAnsi" w:hAnsiTheme="minorHAnsi" w:cstheme="minorHAnsi"/>
        </w:rPr>
        <w:t xml:space="preserve"> </w:t>
      </w:r>
      <w:r w:rsidRPr="00107277">
        <w:rPr>
          <w:rFonts w:asciiTheme="minorHAnsi" w:hAnsiTheme="minorHAnsi" w:cstheme="minorHAnsi"/>
          <w:b/>
        </w:rPr>
        <w:t>113</w:t>
      </w:r>
      <w:r w:rsidRPr="00107277">
        <w:rPr>
          <w:rFonts w:asciiTheme="minorHAnsi" w:hAnsiTheme="minorHAnsi" w:cstheme="minorHAnsi"/>
        </w:rPr>
        <w:t xml:space="preserve"> (5), 603-616, (2013).</w:t>
      </w:r>
      <w:bookmarkEnd w:id="8"/>
    </w:p>
    <w:p w14:paraId="1526B244" w14:textId="77777777" w:rsidR="00E863F9" w:rsidRPr="00107277" w:rsidRDefault="00E863F9" w:rsidP="00D03A8C">
      <w:pPr>
        <w:pStyle w:val="EndNoteBibliography"/>
        <w:ind w:left="720" w:hanging="720"/>
        <w:jc w:val="both"/>
        <w:rPr>
          <w:rFonts w:asciiTheme="minorHAnsi" w:hAnsiTheme="minorHAnsi" w:cstheme="minorHAnsi"/>
        </w:rPr>
      </w:pPr>
      <w:bookmarkStart w:id="9" w:name="_ENREF_4"/>
      <w:r w:rsidRPr="00107277">
        <w:rPr>
          <w:rFonts w:asciiTheme="minorHAnsi" w:hAnsiTheme="minorHAnsi" w:cstheme="minorHAnsi"/>
        </w:rPr>
        <w:t>4</w:t>
      </w:r>
      <w:r w:rsidRPr="00107277">
        <w:rPr>
          <w:rFonts w:asciiTheme="minorHAnsi" w:hAnsiTheme="minorHAnsi" w:cstheme="minorHAnsi"/>
        </w:rPr>
        <w:tab/>
        <w:t xml:space="preserve">Rosca, M. G. &amp; Hoppel, C. L. Mitochondrial dysfunction in heart failure. </w:t>
      </w:r>
      <w:r w:rsidRPr="00107277">
        <w:rPr>
          <w:rFonts w:asciiTheme="minorHAnsi" w:hAnsiTheme="minorHAnsi" w:cstheme="minorHAnsi"/>
          <w:i/>
        </w:rPr>
        <w:t>Heart Failure Reviews.</w:t>
      </w:r>
      <w:r w:rsidRPr="00107277">
        <w:rPr>
          <w:rFonts w:asciiTheme="minorHAnsi" w:hAnsiTheme="minorHAnsi" w:cstheme="minorHAnsi"/>
        </w:rPr>
        <w:t xml:space="preserve"> </w:t>
      </w:r>
      <w:r w:rsidRPr="00107277">
        <w:rPr>
          <w:rFonts w:asciiTheme="minorHAnsi" w:hAnsiTheme="minorHAnsi" w:cstheme="minorHAnsi"/>
          <w:b/>
        </w:rPr>
        <w:t>18</w:t>
      </w:r>
      <w:r w:rsidRPr="00107277">
        <w:rPr>
          <w:rFonts w:asciiTheme="minorHAnsi" w:hAnsiTheme="minorHAnsi" w:cstheme="minorHAnsi"/>
        </w:rPr>
        <w:t xml:space="preserve"> (5), 607-622, (2013).</w:t>
      </w:r>
      <w:bookmarkEnd w:id="9"/>
    </w:p>
    <w:p w14:paraId="1526B245" w14:textId="7015F119" w:rsidR="00E863F9" w:rsidRPr="00107277" w:rsidRDefault="00E863F9" w:rsidP="00D03A8C">
      <w:pPr>
        <w:pStyle w:val="EndNoteBibliography"/>
        <w:ind w:left="720" w:hanging="720"/>
        <w:jc w:val="both"/>
        <w:rPr>
          <w:rFonts w:asciiTheme="minorHAnsi" w:hAnsiTheme="minorHAnsi" w:cstheme="minorHAnsi"/>
        </w:rPr>
      </w:pPr>
      <w:bookmarkStart w:id="10" w:name="_ENREF_5"/>
      <w:r w:rsidRPr="00107277">
        <w:rPr>
          <w:rFonts w:asciiTheme="minorHAnsi" w:hAnsiTheme="minorHAnsi" w:cstheme="minorHAnsi"/>
        </w:rPr>
        <w:t>5</w:t>
      </w:r>
      <w:r w:rsidRPr="00107277">
        <w:rPr>
          <w:rFonts w:asciiTheme="minorHAnsi" w:hAnsiTheme="minorHAnsi" w:cstheme="minorHAnsi"/>
        </w:rPr>
        <w:tab/>
        <w:t>Wai, T.</w:t>
      </w:r>
      <w:r w:rsidRPr="00107277">
        <w:rPr>
          <w:rFonts w:asciiTheme="minorHAnsi" w:hAnsiTheme="minorHAnsi" w:cstheme="minorHAnsi"/>
          <w:i/>
        </w:rPr>
        <w:t xml:space="preserve"> </w:t>
      </w:r>
      <w:r w:rsidR="009D6F02" w:rsidRPr="009D6F02">
        <w:rPr>
          <w:rFonts w:asciiTheme="minorHAnsi" w:hAnsiTheme="minorHAnsi" w:cstheme="minorHAnsi"/>
          <w:i/>
        </w:rPr>
        <w:t>et al</w:t>
      </w:r>
      <w:r w:rsidR="00C0506E">
        <w:rPr>
          <w:rFonts w:asciiTheme="minorHAnsi" w:hAnsiTheme="minorHAnsi" w:cstheme="minorHAnsi"/>
          <w:i/>
        </w:rPr>
        <w:t>.</w:t>
      </w:r>
      <w:r w:rsidRPr="00107277">
        <w:rPr>
          <w:rFonts w:asciiTheme="minorHAnsi" w:hAnsiTheme="minorHAnsi" w:cstheme="minorHAnsi"/>
        </w:rPr>
        <w:t xml:space="preserve"> Imbalanced OPA1 processing and mitochondrial fragmentation cause heart failure in mice. </w:t>
      </w:r>
      <w:r w:rsidRPr="00107277">
        <w:rPr>
          <w:rFonts w:asciiTheme="minorHAnsi" w:hAnsiTheme="minorHAnsi" w:cstheme="minorHAnsi"/>
          <w:i/>
        </w:rPr>
        <w:t>Science.</w:t>
      </w:r>
      <w:r w:rsidRPr="00107277">
        <w:rPr>
          <w:rFonts w:asciiTheme="minorHAnsi" w:hAnsiTheme="minorHAnsi" w:cstheme="minorHAnsi"/>
        </w:rPr>
        <w:t xml:space="preserve"> </w:t>
      </w:r>
      <w:r w:rsidRPr="00107277">
        <w:rPr>
          <w:rFonts w:asciiTheme="minorHAnsi" w:hAnsiTheme="minorHAnsi" w:cstheme="minorHAnsi"/>
          <w:b/>
        </w:rPr>
        <w:t>350</w:t>
      </w:r>
      <w:r w:rsidRPr="00107277">
        <w:rPr>
          <w:rFonts w:asciiTheme="minorHAnsi" w:hAnsiTheme="minorHAnsi" w:cstheme="minorHAnsi"/>
        </w:rPr>
        <w:t xml:space="preserve"> (6265), aad0116, (2015).</w:t>
      </w:r>
      <w:bookmarkEnd w:id="10"/>
    </w:p>
    <w:p w14:paraId="1526B246" w14:textId="77777777" w:rsidR="00E863F9" w:rsidRPr="00107277" w:rsidRDefault="00E863F9" w:rsidP="00D03A8C">
      <w:pPr>
        <w:pStyle w:val="EndNoteBibliography"/>
        <w:ind w:left="720" w:hanging="720"/>
        <w:jc w:val="both"/>
        <w:rPr>
          <w:rFonts w:asciiTheme="minorHAnsi" w:hAnsiTheme="minorHAnsi" w:cstheme="minorHAnsi"/>
        </w:rPr>
      </w:pPr>
      <w:bookmarkStart w:id="11" w:name="_ENREF_6"/>
      <w:r w:rsidRPr="00107277">
        <w:rPr>
          <w:rFonts w:asciiTheme="minorHAnsi" w:hAnsiTheme="minorHAnsi" w:cstheme="minorHAnsi"/>
        </w:rPr>
        <w:t>6</w:t>
      </w:r>
      <w:r w:rsidRPr="00107277">
        <w:rPr>
          <w:rFonts w:asciiTheme="minorHAnsi" w:hAnsiTheme="minorHAnsi" w:cstheme="minorHAnsi"/>
        </w:rPr>
        <w:tab/>
        <w:t xml:space="preserve">Bayeva, M., Gheorghiade, M. &amp; Ardehali, H. Mitochondria as a therapeutic target in heart failure. </w:t>
      </w:r>
      <w:r w:rsidRPr="00107277">
        <w:rPr>
          <w:rFonts w:asciiTheme="minorHAnsi" w:hAnsiTheme="minorHAnsi" w:cstheme="minorHAnsi"/>
          <w:i/>
        </w:rPr>
        <w:t>Journal of American College Cardiololgy.</w:t>
      </w:r>
      <w:r w:rsidRPr="00107277">
        <w:rPr>
          <w:rFonts w:asciiTheme="minorHAnsi" w:hAnsiTheme="minorHAnsi" w:cstheme="minorHAnsi"/>
        </w:rPr>
        <w:t xml:space="preserve"> </w:t>
      </w:r>
      <w:r w:rsidRPr="00107277">
        <w:rPr>
          <w:rFonts w:asciiTheme="minorHAnsi" w:hAnsiTheme="minorHAnsi" w:cstheme="minorHAnsi"/>
          <w:b/>
        </w:rPr>
        <w:t>61</w:t>
      </w:r>
      <w:r w:rsidRPr="00107277">
        <w:rPr>
          <w:rFonts w:asciiTheme="minorHAnsi" w:hAnsiTheme="minorHAnsi" w:cstheme="minorHAnsi"/>
        </w:rPr>
        <w:t xml:space="preserve"> (6), 599-610, (2013).</w:t>
      </w:r>
      <w:bookmarkEnd w:id="11"/>
    </w:p>
    <w:p w14:paraId="1526B247" w14:textId="77777777" w:rsidR="00E863F9" w:rsidRPr="00107277" w:rsidRDefault="00E863F9" w:rsidP="00D03A8C">
      <w:pPr>
        <w:pStyle w:val="EndNoteBibliography"/>
        <w:ind w:left="720" w:hanging="720"/>
        <w:jc w:val="both"/>
        <w:rPr>
          <w:rFonts w:asciiTheme="minorHAnsi" w:hAnsiTheme="minorHAnsi" w:cstheme="minorHAnsi"/>
        </w:rPr>
      </w:pPr>
      <w:bookmarkStart w:id="12" w:name="_ENREF_7"/>
      <w:r w:rsidRPr="00107277">
        <w:rPr>
          <w:rFonts w:asciiTheme="minorHAnsi" w:hAnsiTheme="minorHAnsi" w:cstheme="minorHAnsi"/>
        </w:rPr>
        <w:t>7</w:t>
      </w:r>
      <w:r w:rsidRPr="00107277">
        <w:rPr>
          <w:rFonts w:asciiTheme="minorHAnsi" w:hAnsiTheme="minorHAnsi" w:cstheme="minorHAnsi"/>
        </w:rPr>
        <w:tab/>
        <w:t xml:space="preserve">Camara, A. K., Bienengraeber, M. &amp; Stowe, D. F. Mitochondrial approaches to protect against cardiac ischemia and reperfusion injury. </w:t>
      </w:r>
      <w:r w:rsidRPr="00107277">
        <w:rPr>
          <w:rFonts w:asciiTheme="minorHAnsi" w:hAnsiTheme="minorHAnsi" w:cstheme="minorHAnsi"/>
          <w:i/>
        </w:rPr>
        <w:t>Frontiers in Physiology.</w:t>
      </w:r>
      <w:r w:rsidRPr="00107277">
        <w:rPr>
          <w:rFonts w:asciiTheme="minorHAnsi" w:hAnsiTheme="minorHAnsi" w:cstheme="minorHAnsi"/>
        </w:rPr>
        <w:t xml:space="preserve"> </w:t>
      </w:r>
      <w:r w:rsidRPr="00107277">
        <w:rPr>
          <w:rFonts w:asciiTheme="minorHAnsi" w:hAnsiTheme="minorHAnsi" w:cstheme="minorHAnsi"/>
          <w:b/>
        </w:rPr>
        <w:t>2</w:t>
      </w:r>
      <w:r w:rsidRPr="00107277">
        <w:rPr>
          <w:rFonts w:asciiTheme="minorHAnsi" w:hAnsiTheme="minorHAnsi" w:cstheme="minorHAnsi"/>
        </w:rPr>
        <w:t xml:space="preserve"> 13, (2011).</w:t>
      </w:r>
      <w:bookmarkEnd w:id="12"/>
    </w:p>
    <w:p w14:paraId="1526B248" w14:textId="6C3EC5D6" w:rsidR="00E863F9" w:rsidRPr="00107277" w:rsidRDefault="00E863F9" w:rsidP="00D03A8C">
      <w:pPr>
        <w:pStyle w:val="EndNoteBibliography"/>
        <w:ind w:left="720" w:hanging="720"/>
        <w:jc w:val="both"/>
        <w:rPr>
          <w:rFonts w:asciiTheme="minorHAnsi" w:hAnsiTheme="minorHAnsi" w:cstheme="minorHAnsi"/>
        </w:rPr>
      </w:pPr>
      <w:bookmarkStart w:id="13" w:name="_ENREF_8"/>
      <w:r w:rsidRPr="00107277">
        <w:rPr>
          <w:rFonts w:asciiTheme="minorHAnsi" w:hAnsiTheme="minorHAnsi" w:cstheme="minorHAnsi"/>
        </w:rPr>
        <w:t>8</w:t>
      </w:r>
      <w:r w:rsidRPr="00107277">
        <w:rPr>
          <w:rFonts w:asciiTheme="minorHAnsi" w:hAnsiTheme="minorHAnsi" w:cstheme="minorHAnsi"/>
        </w:rPr>
        <w:tab/>
        <w:t>Brown, D. A.</w:t>
      </w:r>
      <w:r w:rsidRPr="00107277">
        <w:rPr>
          <w:rFonts w:asciiTheme="minorHAnsi" w:hAnsiTheme="minorHAnsi" w:cstheme="minorHAnsi"/>
          <w:i/>
        </w:rPr>
        <w:t xml:space="preserve"> </w:t>
      </w:r>
      <w:r w:rsidR="009D6F02" w:rsidRPr="009D6F02">
        <w:rPr>
          <w:rFonts w:asciiTheme="minorHAnsi" w:hAnsiTheme="minorHAnsi" w:cstheme="minorHAnsi"/>
          <w:i/>
        </w:rPr>
        <w:t>et al</w:t>
      </w:r>
      <w:r w:rsidR="00C0506E">
        <w:rPr>
          <w:rFonts w:asciiTheme="minorHAnsi" w:hAnsiTheme="minorHAnsi" w:cstheme="minorHAnsi"/>
          <w:i/>
        </w:rPr>
        <w:t>.</w:t>
      </w:r>
      <w:r w:rsidRPr="00107277">
        <w:rPr>
          <w:rFonts w:asciiTheme="minorHAnsi" w:hAnsiTheme="minorHAnsi" w:cstheme="minorHAnsi"/>
        </w:rPr>
        <w:t xml:space="preserve"> Expert consensus document: Mitochondrial function as a therapeutic target in heart failure. </w:t>
      </w:r>
      <w:r w:rsidRPr="00107277">
        <w:rPr>
          <w:rFonts w:asciiTheme="minorHAnsi" w:hAnsiTheme="minorHAnsi" w:cstheme="minorHAnsi"/>
          <w:i/>
        </w:rPr>
        <w:t>Nature Reviews Cardiology.</w:t>
      </w:r>
      <w:r w:rsidRPr="00107277">
        <w:rPr>
          <w:rFonts w:asciiTheme="minorHAnsi" w:hAnsiTheme="minorHAnsi" w:cstheme="minorHAnsi"/>
        </w:rPr>
        <w:t xml:space="preserve"> </w:t>
      </w:r>
      <w:r w:rsidRPr="00107277">
        <w:rPr>
          <w:rFonts w:asciiTheme="minorHAnsi" w:hAnsiTheme="minorHAnsi" w:cstheme="minorHAnsi"/>
          <w:b/>
        </w:rPr>
        <w:t>14</w:t>
      </w:r>
      <w:r w:rsidRPr="00107277">
        <w:rPr>
          <w:rFonts w:asciiTheme="minorHAnsi" w:hAnsiTheme="minorHAnsi" w:cstheme="minorHAnsi"/>
        </w:rPr>
        <w:t xml:space="preserve"> (4), 238-250, (2017).</w:t>
      </w:r>
      <w:bookmarkEnd w:id="13"/>
    </w:p>
    <w:p w14:paraId="1526B249" w14:textId="77777777" w:rsidR="00E863F9" w:rsidRPr="00107277" w:rsidRDefault="00E863F9" w:rsidP="00D03A8C">
      <w:pPr>
        <w:pStyle w:val="EndNoteBibliography"/>
        <w:ind w:left="720" w:hanging="720"/>
        <w:jc w:val="both"/>
        <w:rPr>
          <w:rFonts w:asciiTheme="minorHAnsi" w:hAnsiTheme="minorHAnsi" w:cstheme="minorHAnsi"/>
        </w:rPr>
      </w:pPr>
      <w:bookmarkStart w:id="14" w:name="_ENREF_9"/>
      <w:r w:rsidRPr="00107277">
        <w:rPr>
          <w:rFonts w:asciiTheme="minorHAnsi" w:hAnsiTheme="minorHAnsi" w:cstheme="minorHAnsi"/>
        </w:rPr>
        <w:t>9</w:t>
      </w:r>
      <w:r w:rsidRPr="00107277">
        <w:rPr>
          <w:rFonts w:asciiTheme="minorHAnsi" w:hAnsiTheme="minorHAnsi" w:cstheme="minorHAnsi"/>
        </w:rPr>
        <w:tab/>
        <w:t xml:space="preserve">Zhou, P. &amp; Pu, W. T. Recounting Cardiac Cellular Composition. </w:t>
      </w:r>
      <w:r w:rsidRPr="00107277">
        <w:rPr>
          <w:rFonts w:asciiTheme="minorHAnsi" w:hAnsiTheme="minorHAnsi" w:cstheme="minorHAnsi"/>
          <w:i/>
        </w:rPr>
        <w:t>Circulation Research.</w:t>
      </w:r>
      <w:r w:rsidRPr="00107277">
        <w:rPr>
          <w:rFonts w:asciiTheme="minorHAnsi" w:hAnsiTheme="minorHAnsi" w:cstheme="minorHAnsi"/>
        </w:rPr>
        <w:t xml:space="preserve"> </w:t>
      </w:r>
      <w:r w:rsidRPr="00107277">
        <w:rPr>
          <w:rFonts w:asciiTheme="minorHAnsi" w:hAnsiTheme="minorHAnsi" w:cstheme="minorHAnsi"/>
          <w:b/>
        </w:rPr>
        <w:t>118</w:t>
      </w:r>
      <w:r w:rsidRPr="00107277">
        <w:rPr>
          <w:rFonts w:asciiTheme="minorHAnsi" w:hAnsiTheme="minorHAnsi" w:cstheme="minorHAnsi"/>
        </w:rPr>
        <w:t xml:space="preserve"> (3), 368-370, (2016).</w:t>
      </w:r>
      <w:bookmarkEnd w:id="14"/>
    </w:p>
    <w:p w14:paraId="1526B24A" w14:textId="454F68E2" w:rsidR="00E863F9" w:rsidRPr="00107277" w:rsidRDefault="00E863F9" w:rsidP="00D03A8C">
      <w:pPr>
        <w:pStyle w:val="EndNoteBibliography"/>
        <w:ind w:left="720" w:hanging="720"/>
        <w:jc w:val="both"/>
        <w:rPr>
          <w:rFonts w:asciiTheme="minorHAnsi" w:hAnsiTheme="minorHAnsi" w:cstheme="minorHAnsi"/>
        </w:rPr>
      </w:pPr>
      <w:bookmarkStart w:id="15" w:name="_ENREF_10"/>
      <w:r w:rsidRPr="00107277">
        <w:rPr>
          <w:rFonts w:asciiTheme="minorHAnsi" w:hAnsiTheme="minorHAnsi" w:cstheme="minorHAnsi"/>
        </w:rPr>
        <w:t>10</w:t>
      </w:r>
      <w:r w:rsidRPr="00107277">
        <w:rPr>
          <w:rFonts w:asciiTheme="minorHAnsi" w:hAnsiTheme="minorHAnsi" w:cstheme="minorHAnsi"/>
        </w:rPr>
        <w:tab/>
        <w:t xml:space="preserve">Parameswaran, S., Kumar, S., Verma, R. S. &amp; Sharma, R. K. Cardiomyocyte culture - an update on the </w:t>
      </w:r>
      <w:r w:rsidR="009D6F02" w:rsidRPr="009D6F02">
        <w:rPr>
          <w:rFonts w:asciiTheme="minorHAnsi" w:hAnsiTheme="minorHAnsi" w:cstheme="minorHAnsi"/>
          <w:i/>
        </w:rPr>
        <w:t>in vitro</w:t>
      </w:r>
      <w:r w:rsidRPr="00107277">
        <w:rPr>
          <w:rFonts w:asciiTheme="minorHAnsi" w:hAnsiTheme="minorHAnsi" w:cstheme="minorHAnsi"/>
        </w:rPr>
        <w:t xml:space="preserve"> cardiovascular model and future challenges. </w:t>
      </w:r>
      <w:r w:rsidRPr="00107277">
        <w:rPr>
          <w:rFonts w:asciiTheme="minorHAnsi" w:hAnsiTheme="minorHAnsi" w:cstheme="minorHAnsi"/>
          <w:i/>
        </w:rPr>
        <w:t>Canadian Journal of Physiology and Pharmacology.</w:t>
      </w:r>
      <w:r w:rsidRPr="00107277">
        <w:rPr>
          <w:rFonts w:asciiTheme="minorHAnsi" w:hAnsiTheme="minorHAnsi" w:cstheme="minorHAnsi"/>
        </w:rPr>
        <w:t xml:space="preserve"> </w:t>
      </w:r>
      <w:r w:rsidRPr="00107277">
        <w:rPr>
          <w:rFonts w:asciiTheme="minorHAnsi" w:hAnsiTheme="minorHAnsi" w:cstheme="minorHAnsi"/>
          <w:b/>
        </w:rPr>
        <w:t>91</w:t>
      </w:r>
      <w:r w:rsidRPr="00107277">
        <w:rPr>
          <w:rFonts w:asciiTheme="minorHAnsi" w:hAnsiTheme="minorHAnsi" w:cstheme="minorHAnsi"/>
        </w:rPr>
        <w:t xml:space="preserve"> (12), 985-998, (2013).</w:t>
      </w:r>
      <w:bookmarkEnd w:id="15"/>
    </w:p>
    <w:p w14:paraId="1526B24B" w14:textId="77777777" w:rsidR="00E863F9" w:rsidRPr="00107277" w:rsidRDefault="00E863F9" w:rsidP="00D03A8C">
      <w:pPr>
        <w:pStyle w:val="EndNoteBibliography"/>
        <w:ind w:left="720" w:hanging="720"/>
        <w:jc w:val="both"/>
        <w:rPr>
          <w:rFonts w:asciiTheme="minorHAnsi" w:hAnsiTheme="minorHAnsi" w:cstheme="minorHAnsi"/>
        </w:rPr>
      </w:pPr>
      <w:bookmarkStart w:id="16" w:name="_ENREF_11"/>
      <w:r w:rsidRPr="00107277">
        <w:rPr>
          <w:rFonts w:asciiTheme="minorHAnsi" w:hAnsiTheme="minorHAnsi" w:cstheme="minorHAnsi"/>
        </w:rPr>
        <w:t>11</w:t>
      </w:r>
      <w:r w:rsidRPr="00107277">
        <w:rPr>
          <w:rFonts w:asciiTheme="minorHAnsi" w:hAnsiTheme="minorHAnsi" w:cstheme="minorHAnsi"/>
        </w:rPr>
        <w:tab/>
        <w:t xml:space="preserve">Judd, J., Lovas, J. &amp; Huang, G. N. Isolation, Culture and Transduction of Adult Mouse Cardiomyocytes. </w:t>
      </w:r>
      <w:r w:rsidRPr="00107277">
        <w:rPr>
          <w:rFonts w:asciiTheme="minorHAnsi" w:hAnsiTheme="minorHAnsi" w:cstheme="minorHAnsi"/>
          <w:i/>
        </w:rPr>
        <w:t>Journal of Vissualized Experiments.</w:t>
      </w:r>
      <w:r w:rsidRPr="00107277">
        <w:rPr>
          <w:rFonts w:asciiTheme="minorHAnsi" w:hAnsiTheme="minorHAnsi" w:cstheme="minorHAnsi"/>
        </w:rPr>
        <w:t xml:space="preserve"> 10.3791/54012 (114), (2016).</w:t>
      </w:r>
      <w:bookmarkEnd w:id="16"/>
    </w:p>
    <w:p w14:paraId="1526B24C" w14:textId="77777777" w:rsidR="00E863F9" w:rsidRPr="00107277" w:rsidRDefault="00E863F9" w:rsidP="00D03A8C">
      <w:pPr>
        <w:pStyle w:val="EndNoteBibliography"/>
        <w:ind w:left="720" w:hanging="720"/>
        <w:jc w:val="both"/>
        <w:rPr>
          <w:rFonts w:asciiTheme="minorHAnsi" w:hAnsiTheme="minorHAnsi" w:cstheme="minorHAnsi"/>
        </w:rPr>
      </w:pPr>
      <w:bookmarkStart w:id="17" w:name="_ENREF_12"/>
      <w:r w:rsidRPr="00107277">
        <w:rPr>
          <w:rFonts w:asciiTheme="minorHAnsi" w:hAnsiTheme="minorHAnsi" w:cstheme="minorHAnsi"/>
        </w:rPr>
        <w:t>12</w:t>
      </w:r>
      <w:r w:rsidRPr="00107277">
        <w:rPr>
          <w:rFonts w:asciiTheme="minorHAnsi" w:hAnsiTheme="minorHAnsi" w:cstheme="minorHAnsi"/>
        </w:rPr>
        <w:tab/>
        <w:t xml:space="preserve">Gibbs, C. L. &amp; Loiselle, D. S. Cardiac basal metabolism. </w:t>
      </w:r>
      <w:r w:rsidRPr="00107277">
        <w:rPr>
          <w:rFonts w:asciiTheme="minorHAnsi" w:hAnsiTheme="minorHAnsi" w:cstheme="minorHAnsi"/>
          <w:i/>
        </w:rPr>
        <w:t>Japanese Journal of Physiology.</w:t>
      </w:r>
      <w:r w:rsidRPr="00107277">
        <w:rPr>
          <w:rFonts w:asciiTheme="minorHAnsi" w:hAnsiTheme="minorHAnsi" w:cstheme="minorHAnsi"/>
        </w:rPr>
        <w:t xml:space="preserve"> </w:t>
      </w:r>
      <w:r w:rsidRPr="00107277">
        <w:rPr>
          <w:rFonts w:asciiTheme="minorHAnsi" w:hAnsiTheme="minorHAnsi" w:cstheme="minorHAnsi"/>
          <w:b/>
        </w:rPr>
        <w:t>51</w:t>
      </w:r>
      <w:r w:rsidRPr="00107277">
        <w:rPr>
          <w:rFonts w:asciiTheme="minorHAnsi" w:hAnsiTheme="minorHAnsi" w:cstheme="minorHAnsi"/>
        </w:rPr>
        <w:t xml:space="preserve"> (4), 399-426, (2001).</w:t>
      </w:r>
      <w:bookmarkEnd w:id="17"/>
    </w:p>
    <w:p w14:paraId="1526B24D" w14:textId="77777777" w:rsidR="00E863F9" w:rsidRPr="00107277" w:rsidRDefault="00E863F9" w:rsidP="00D03A8C">
      <w:pPr>
        <w:pStyle w:val="EndNoteBibliography"/>
        <w:ind w:left="720" w:hanging="720"/>
        <w:jc w:val="both"/>
        <w:rPr>
          <w:rFonts w:asciiTheme="minorHAnsi" w:hAnsiTheme="minorHAnsi" w:cstheme="minorHAnsi"/>
        </w:rPr>
      </w:pPr>
      <w:bookmarkStart w:id="18" w:name="_ENREF_13"/>
      <w:r w:rsidRPr="00107277">
        <w:rPr>
          <w:rFonts w:asciiTheme="minorHAnsi" w:hAnsiTheme="minorHAnsi" w:cstheme="minorHAnsi"/>
        </w:rPr>
        <w:t>13</w:t>
      </w:r>
      <w:r w:rsidRPr="00107277">
        <w:rPr>
          <w:rFonts w:asciiTheme="minorHAnsi" w:hAnsiTheme="minorHAnsi" w:cstheme="minorHAnsi"/>
        </w:rPr>
        <w:tab/>
        <w:t xml:space="preserve">Mdaki, K. S., Larsen, T. D., Weaver, L. J. &amp; Baack, M. L. Age Related Bioenergetics Profiles in Isolated Rat Cardiomyocytes Using Extracellular Flux Analyses. </w:t>
      </w:r>
      <w:r w:rsidRPr="00107277">
        <w:rPr>
          <w:rFonts w:asciiTheme="minorHAnsi" w:hAnsiTheme="minorHAnsi" w:cstheme="minorHAnsi"/>
          <w:i/>
        </w:rPr>
        <w:t>PLoS One.</w:t>
      </w:r>
      <w:r w:rsidRPr="00107277">
        <w:rPr>
          <w:rFonts w:asciiTheme="minorHAnsi" w:hAnsiTheme="minorHAnsi" w:cstheme="minorHAnsi"/>
        </w:rPr>
        <w:t xml:space="preserve"> </w:t>
      </w:r>
      <w:r w:rsidRPr="00107277">
        <w:rPr>
          <w:rFonts w:asciiTheme="minorHAnsi" w:hAnsiTheme="minorHAnsi" w:cstheme="minorHAnsi"/>
          <w:b/>
        </w:rPr>
        <w:t>11</w:t>
      </w:r>
      <w:r w:rsidRPr="00107277">
        <w:rPr>
          <w:rFonts w:asciiTheme="minorHAnsi" w:hAnsiTheme="minorHAnsi" w:cstheme="minorHAnsi"/>
        </w:rPr>
        <w:t xml:space="preserve"> (2), e0149002, (2016).</w:t>
      </w:r>
      <w:bookmarkEnd w:id="18"/>
    </w:p>
    <w:p w14:paraId="1526B24E" w14:textId="7B0C4CDE" w:rsidR="00E863F9" w:rsidRPr="00107277" w:rsidRDefault="00E863F9" w:rsidP="00D03A8C">
      <w:pPr>
        <w:pStyle w:val="EndNoteBibliography"/>
        <w:ind w:left="720" w:hanging="720"/>
        <w:jc w:val="both"/>
        <w:rPr>
          <w:rFonts w:asciiTheme="minorHAnsi" w:hAnsiTheme="minorHAnsi" w:cstheme="minorHAnsi"/>
        </w:rPr>
      </w:pPr>
      <w:bookmarkStart w:id="19" w:name="_ENREF_14"/>
      <w:r w:rsidRPr="00107277">
        <w:rPr>
          <w:rFonts w:asciiTheme="minorHAnsi" w:hAnsiTheme="minorHAnsi" w:cstheme="minorHAnsi"/>
        </w:rPr>
        <w:t>14</w:t>
      </w:r>
      <w:r w:rsidRPr="00107277">
        <w:rPr>
          <w:rFonts w:asciiTheme="minorHAnsi" w:hAnsiTheme="minorHAnsi" w:cstheme="minorHAnsi"/>
        </w:rPr>
        <w:tab/>
        <w:t>Neary, M. T.</w:t>
      </w:r>
      <w:r w:rsidRPr="00107277">
        <w:rPr>
          <w:rFonts w:asciiTheme="minorHAnsi" w:hAnsiTheme="minorHAnsi" w:cstheme="minorHAnsi"/>
          <w:i/>
        </w:rPr>
        <w:t xml:space="preserve"> </w:t>
      </w:r>
      <w:r w:rsidR="009D6F02" w:rsidRPr="009D6F02">
        <w:rPr>
          <w:rFonts w:asciiTheme="minorHAnsi" w:hAnsiTheme="minorHAnsi" w:cstheme="minorHAnsi"/>
          <w:i/>
        </w:rPr>
        <w:t>et al</w:t>
      </w:r>
      <w:r w:rsidR="00C0506E">
        <w:rPr>
          <w:rFonts w:asciiTheme="minorHAnsi" w:hAnsiTheme="minorHAnsi" w:cstheme="minorHAnsi"/>
          <w:i/>
        </w:rPr>
        <w:t>.</w:t>
      </w:r>
      <w:r w:rsidRPr="00107277">
        <w:rPr>
          <w:rFonts w:asciiTheme="minorHAnsi" w:hAnsiTheme="minorHAnsi" w:cstheme="minorHAnsi"/>
        </w:rPr>
        <w:t xml:space="preserve"> Hypoxia signaling controls postnatal changes in cardiac mitochondrial morphology and function. </w:t>
      </w:r>
      <w:r w:rsidRPr="00107277">
        <w:rPr>
          <w:rFonts w:asciiTheme="minorHAnsi" w:hAnsiTheme="minorHAnsi" w:cstheme="minorHAnsi"/>
          <w:i/>
        </w:rPr>
        <w:t>Journal of Molecular and Cellular Cardiology.</w:t>
      </w:r>
      <w:r w:rsidRPr="00107277">
        <w:rPr>
          <w:rFonts w:asciiTheme="minorHAnsi" w:hAnsiTheme="minorHAnsi" w:cstheme="minorHAnsi"/>
        </w:rPr>
        <w:t xml:space="preserve"> </w:t>
      </w:r>
      <w:r w:rsidRPr="00107277">
        <w:rPr>
          <w:rFonts w:asciiTheme="minorHAnsi" w:hAnsiTheme="minorHAnsi" w:cstheme="minorHAnsi"/>
          <w:b/>
        </w:rPr>
        <w:t>74</w:t>
      </w:r>
      <w:r w:rsidRPr="00107277">
        <w:rPr>
          <w:rFonts w:asciiTheme="minorHAnsi" w:hAnsiTheme="minorHAnsi" w:cstheme="minorHAnsi"/>
        </w:rPr>
        <w:t xml:space="preserve"> 340-352, (2014).</w:t>
      </w:r>
      <w:bookmarkEnd w:id="19"/>
    </w:p>
    <w:p w14:paraId="1526B24F" w14:textId="77777777" w:rsidR="00E863F9" w:rsidRPr="00107277" w:rsidRDefault="00E863F9" w:rsidP="00D03A8C">
      <w:pPr>
        <w:pStyle w:val="EndNoteBibliography"/>
        <w:ind w:left="720" w:hanging="720"/>
        <w:jc w:val="both"/>
        <w:rPr>
          <w:rFonts w:asciiTheme="minorHAnsi" w:hAnsiTheme="minorHAnsi" w:cstheme="minorHAnsi"/>
        </w:rPr>
      </w:pPr>
      <w:bookmarkStart w:id="20" w:name="_ENREF_15"/>
      <w:r w:rsidRPr="00107277">
        <w:rPr>
          <w:rFonts w:asciiTheme="minorHAnsi" w:hAnsiTheme="minorHAnsi" w:cstheme="minorHAnsi"/>
        </w:rPr>
        <w:t>15</w:t>
      </w:r>
      <w:r w:rsidRPr="00107277">
        <w:rPr>
          <w:rFonts w:asciiTheme="minorHAnsi" w:hAnsiTheme="minorHAnsi" w:cstheme="minorHAnsi"/>
        </w:rPr>
        <w:tab/>
        <w:t xml:space="preserve">Hill, B. G., Dranka, B. P., Zou, L., Chatham, J. C. &amp; Darley-Usmar, V. M. Importance of the bioenergetic reserve capacity in response to cardiomyocyte stress induced by 4-hydroxynonenal. </w:t>
      </w:r>
      <w:r w:rsidRPr="00107277">
        <w:rPr>
          <w:rFonts w:asciiTheme="minorHAnsi" w:hAnsiTheme="minorHAnsi" w:cstheme="minorHAnsi"/>
          <w:i/>
        </w:rPr>
        <w:t>Biochemical Journal.</w:t>
      </w:r>
      <w:r w:rsidRPr="00107277">
        <w:rPr>
          <w:rFonts w:asciiTheme="minorHAnsi" w:hAnsiTheme="minorHAnsi" w:cstheme="minorHAnsi"/>
        </w:rPr>
        <w:t xml:space="preserve"> </w:t>
      </w:r>
      <w:r w:rsidRPr="00107277">
        <w:rPr>
          <w:rFonts w:asciiTheme="minorHAnsi" w:hAnsiTheme="minorHAnsi" w:cstheme="minorHAnsi"/>
          <w:b/>
        </w:rPr>
        <w:t>424</w:t>
      </w:r>
      <w:r w:rsidRPr="00107277">
        <w:rPr>
          <w:rFonts w:asciiTheme="minorHAnsi" w:hAnsiTheme="minorHAnsi" w:cstheme="minorHAnsi"/>
        </w:rPr>
        <w:t xml:space="preserve"> (1), 99-107, (2009).</w:t>
      </w:r>
      <w:bookmarkEnd w:id="20"/>
    </w:p>
    <w:p w14:paraId="1526B250" w14:textId="0AE1CFD8" w:rsidR="00E863F9" w:rsidRPr="00107277" w:rsidRDefault="00E863F9" w:rsidP="00D03A8C">
      <w:pPr>
        <w:pStyle w:val="EndNoteBibliography"/>
        <w:ind w:left="720" w:hanging="720"/>
        <w:jc w:val="both"/>
        <w:rPr>
          <w:rFonts w:asciiTheme="minorHAnsi" w:hAnsiTheme="minorHAnsi" w:cstheme="minorHAnsi"/>
        </w:rPr>
      </w:pPr>
      <w:bookmarkStart w:id="21" w:name="_ENREF_16"/>
      <w:r w:rsidRPr="00107277">
        <w:rPr>
          <w:rFonts w:asciiTheme="minorHAnsi" w:hAnsiTheme="minorHAnsi" w:cstheme="minorHAnsi"/>
        </w:rPr>
        <w:t>16</w:t>
      </w:r>
      <w:r w:rsidRPr="00107277">
        <w:rPr>
          <w:rFonts w:asciiTheme="minorHAnsi" w:hAnsiTheme="minorHAnsi" w:cstheme="minorHAnsi"/>
        </w:rPr>
        <w:tab/>
        <w:t xml:space="preserve">Sreejit, P., Kumar, S. &amp; Verma, R. S. An improved protocol for primary culture of cardiomyocyte from neonatal mice. </w:t>
      </w:r>
      <w:r w:rsidR="009D6F02" w:rsidRPr="009D6F02">
        <w:rPr>
          <w:rFonts w:asciiTheme="minorHAnsi" w:hAnsiTheme="minorHAnsi" w:cstheme="minorHAnsi"/>
          <w:i/>
        </w:rPr>
        <w:t>In vitro</w:t>
      </w:r>
      <w:r w:rsidRPr="00107277">
        <w:rPr>
          <w:rFonts w:asciiTheme="minorHAnsi" w:hAnsiTheme="minorHAnsi" w:cstheme="minorHAnsi"/>
          <w:i/>
        </w:rPr>
        <w:t xml:space="preserve"> Cellular &amp; Developmental Biology - Animal.</w:t>
      </w:r>
      <w:r w:rsidRPr="00107277">
        <w:rPr>
          <w:rFonts w:asciiTheme="minorHAnsi" w:hAnsiTheme="minorHAnsi" w:cstheme="minorHAnsi"/>
        </w:rPr>
        <w:t xml:space="preserve"> </w:t>
      </w:r>
      <w:r w:rsidRPr="00107277">
        <w:rPr>
          <w:rFonts w:asciiTheme="minorHAnsi" w:hAnsiTheme="minorHAnsi" w:cstheme="minorHAnsi"/>
          <w:b/>
        </w:rPr>
        <w:t>44</w:t>
      </w:r>
      <w:r w:rsidRPr="00107277">
        <w:rPr>
          <w:rFonts w:asciiTheme="minorHAnsi" w:hAnsiTheme="minorHAnsi" w:cstheme="minorHAnsi"/>
        </w:rPr>
        <w:t xml:space="preserve"> (3-4), 45-50, (2008).</w:t>
      </w:r>
      <w:bookmarkEnd w:id="21"/>
    </w:p>
    <w:p w14:paraId="1526B251" w14:textId="77777777" w:rsidR="00E863F9" w:rsidRPr="00107277" w:rsidRDefault="00E863F9" w:rsidP="00D03A8C">
      <w:pPr>
        <w:pStyle w:val="EndNoteBibliography"/>
        <w:ind w:left="720" w:hanging="720"/>
        <w:jc w:val="both"/>
        <w:rPr>
          <w:rFonts w:asciiTheme="minorHAnsi" w:hAnsiTheme="minorHAnsi" w:cstheme="minorHAnsi"/>
        </w:rPr>
      </w:pPr>
      <w:bookmarkStart w:id="22" w:name="_ENREF_17"/>
      <w:r w:rsidRPr="00107277">
        <w:rPr>
          <w:rFonts w:asciiTheme="minorHAnsi" w:hAnsiTheme="minorHAnsi" w:cstheme="minorHAnsi"/>
        </w:rPr>
        <w:t>17</w:t>
      </w:r>
      <w:r w:rsidRPr="00107277">
        <w:rPr>
          <w:rFonts w:asciiTheme="minorHAnsi" w:hAnsiTheme="minorHAnsi" w:cstheme="minorHAnsi"/>
        </w:rPr>
        <w:tab/>
        <w:t xml:space="preserve">AVMA Guidelines for the Euthanasia of Animals: 2013 Edition </w:t>
      </w:r>
      <w:bookmarkEnd w:id="22"/>
    </w:p>
    <w:p w14:paraId="1526B252" w14:textId="5DAE744D" w:rsidR="00E863F9" w:rsidRPr="00107277" w:rsidRDefault="009D6F02" w:rsidP="00D03A8C">
      <w:pPr>
        <w:pStyle w:val="EndNoteBibliography"/>
        <w:ind w:left="720" w:hanging="720"/>
        <w:jc w:val="both"/>
        <w:rPr>
          <w:rFonts w:asciiTheme="minorHAnsi" w:hAnsiTheme="minorHAnsi" w:cstheme="minorHAnsi"/>
        </w:rPr>
      </w:pPr>
      <w:r>
        <w:rPr>
          <w:rFonts w:asciiTheme="minorHAnsi" w:hAnsiTheme="minorHAnsi" w:cstheme="minorHAnsi"/>
        </w:rPr>
        <w:lastRenderedPageBreak/>
        <w:t xml:space="preserve">       </w:t>
      </w:r>
      <w:r w:rsidR="00E863F9" w:rsidRPr="00107277">
        <w:rPr>
          <w:rFonts w:asciiTheme="minorHAnsi" w:hAnsiTheme="minorHAnsi" w:cstheme="minorHAnsi"/>
          <w:u w:val="single"/>
        </w:rPr>
        <w:t>https://www.avma.org/KB/Policies/Documents/euthanasia.pdf</w:t>
      </w:r>
    </w:p>
    <w:p w14:paraId="1526B253" w14:textId="3C4E0EBC" w:rsidR="00E863F9" w:rsidRPr="00107277" w:rsidRDefault="00E863F9" w:rsidP="00D03A8C">
      <w:pPr>
        <w:pStyle w:val="EndNoteBibliography"/>
        <w:ind w:left="720" w:hanging="720"/>
        <w:jc w:val="both"/>
        <w:rPr>
          <w:rFonts w:asciiTheme="minorHAnsi" w:hAnsiTheme="minorHAnsi" w:cstheme="minorHAnsi"/>
        </w:rPr>
      </w:pPr>
      <w:bookmarkStart w:id="23" w:name="_ENREF_18"/>
      <w:r w:rsidRPr="00107277">
        <w:rPr>
          <w:rFonts w:asciiTheme="minorHAnsi" w:hAnsiTheme="minorHAnsi" w:cstheme="minorHAnsi"/>
          <w:lang w:val="de-DE"/>
        </w:rPr>
        <w:t>18</w:t>
      </w:r>
      <w:r w:rsidRPr="00107277">
        <w:rPr>
          <w:rFonts w:asciiTheme="minorHAnsi" w:hAnsiTheme="minorHAnsi" w:cstheme="minorHAnsi"/>
          <w:lang w:val="de-DE"/>
        </w:rPr>
        <w:tab/>
        <w:t>Manso, A. M.</w:t>
      </w:r>
      <w:r w:rsidRPr="00107277">
        <w:rPr>
          <w:rFonts w:asciiTheme="minorHAnsi" w:hAnsiTheme="minorHAnsi" w:cstheme="minorHAnsi"/>
          <w:i/>
          <w:lang w:val="de-DE"/>
        </w:rPr>
        <w:t xml:space="preserve"> </w:t>
      </w:r>
      <w:r w:rsidR="009D6F02" w:rsidRPr="009D6F02">
        <w:rPr>
          <w:rFonts w:asciiTheme="minorHAnsi" w:hAnsiTheme="minorHAnsi" w:cstheme="minorHAnsi"/>
          <w:i/>
          <w:lang w:val="de-DE"/>
        </w:rPr>
        <w:t>et al</w:t>
      </w:r>
      <w:r w:rsidR="00C0506E">
        <w:rPr>
          <w:rFonts w:asciiTheme="minorHAnsi" w:hAnsiTheme="minorHAnsi" w:cstheme="minorHAnsi"/>
          <w:i/>
          <w:lang w:val="de-DE"/>
        </w:rPr>
        <w:t>.</w:t>
      </w:r>
      <w:r w:rsidRPr="00107277">
        <w:rPr>
          <w:rFonts w:asciiTheme="minorHAnsi" w:hAnsiTheme="minorHAnsi" w:cstheme="minorHAnsi"/>
          <w:lang w:val="de-DE"/>
        </w:rPr>
        <w:t xml:space="preserve"> </w:t>
      </w:r>
      <w:r w:rsidRPr="00107277">
        <w:rPr>
          <w:rFonts w:asciiTheme="minorHAnsi" w:hAnsiTheme="minorHAnsi" w:cstheme="minorHAnsi"/>
        </w:rPr>
        <w:t xml:space="preserve">Talin1 has unique expression versus talin 2 in the heart and modifies the hypertrophic response to pressure overload. </w:t>
      </w:r>
      <w:r w:rsidRPr="00107277">
        <w:rPr>
          <w:rFonts w:asciiTheme="minorHAnsi" w:hAnsiTheme="minorHAnsi" w:cstheme="minorHAnsi"/>
          <w:i/>
        </w:rPr>
        <w:t>Journal of Biological Chemistry.</w:t>
      </w:r>
      <w:r w:rsidRPr="00107277">
        <w:rPr>
          <w:rFonts w:asciiTheme="minorHAnsi" w:hAnsiTheme="minorHAnsi" w:cstheme="minorHAnsi"/>
        </w:rPr>
        <w:t xml:space="preserve"> </w:t>
      </w:r>
      <w:r w:rsidRPr="00107277">
        <w:rPr>
          <w:rFonts w:asciiTheme="minorHAnsi" w:hAnsiTheme="minorHAnsi" w:cstheme="minorHAnsi"/>
          <w:b/>
        </w:rPr>
        <w:t>288</w:t>
      </w:r>
      <w:r w:rsidRPr="00107277">
        <w:rPr>
          <w:rFonts w:asciiTheme="minorHAnsi" w:hAnsiTheme="minorHAnsi" w:cstheme="minorHAnsi"/>
        </w:rPr>
        <w:t xml:space="preserve"> (6), 4252-4264, (2013).</w:t>
      </w:r>
      <w:bookmarkEnd w:id="23"/>
    </w:p>
    <w:p w14:paraId="1526B254" w14:textId="76D4C48E" w:rsidR="00E863F9" w:rsidRPr="00107277" w:rsidRDefault="00E863F9" w:rsidP="00D03A8C">
      <w:pPr>
        <w:pStyle w:val="EndNoteBibliography"/>
        <w:ind w:left="720" w:hanging="720"/>
        <w:jc w:val="both"/>
        <w:rPr>
          <w:rFonts w:asciiTheme="minorHAnsi" w:hAnsiTheme="minorHAnsi" w:cstheme="minorHAnsi"/>
        </w:rPr>
      </w:pPr>
      <w:bookmarkStart w:id="24" w:name="_ENREF_19"/>
      <w:r w:rsidRPr="00107277">
        <w:rPr>
          <w:rFonts w:asciiTheme="minorHAnsi" w:hAnsiTheme="minorHAnsi" w:cstheme="minorHAnsi"/>
        </w:rPr>
        <w:t>19</w:t>
      </w:r>
      <w:r w:rsidRPr="00107277">
        <w:rPr>
          <w:rFonts w:asciiTheme="minorHAnsi" w:hAnsiTheme="minorHAnsi" w:cstheme="minorHAnsi"/>
        </w:rPr>
        <w:tab/>
        <w:t xml:space="preserve">Wang, G. W. &amp; Kang, Y. J. Inhibition of doxorubicin toxicity in cultured neonatal mouse cardiomyocytes with elevated metallothionein levels. </w:t>
      </w:r>
      <w:r w:rsidRPr="00107277">
        <w:rPr>
          <w:rFonts w:asciiTheme="minorHAnsi" w:hAnsiTheme="minorHAnsi" w:cstheme="minorHAnsi"/>
          <w:i/>
        </w:rPr>
        <w:t>J</w:t>
      </w:r>
      <w:r w:rsidR="009D6751">
        <w:rPr>
          <w:rFonts w:asciiTheme="minorHAnsi" w:hAnsiTheme="minorHAnsi" w:cstheme="minorHAnsi"/>
          <w:i/>
        </w:rPr>
        <w:t>ournal of</w:t>
      </w:r>
      <w:r w:rsidRPr="00107277">
        <w:rPr>
          <w:rFonts w:asciiTheme="minorHAnsi" w:hAnsiTheme="minorHAnsi" w:cstheme="minorHAnsi"/>
          <w:i/>
        </w:rPr>
        <w:t xml:space="preserve"> Pharmacology and Experimental Therapeutics.</w:t>
      </w:r>
      <w:r w:rsidRPr="00107277">
        <w:rPr>
          <w:rFonts w:asciiTheme="minorHAnsi" w:hAnsiTheme="minorHAnsi" w:cstheme="minorHAnsi"/>
        </w:rPr>
        <w:t xml:space="preserve"> </w:t>
      </w:r>
      <w:r w:rsidRPr="00107277">
        <w:rPr>
          <w:rFonts w:asciiTheme="minorHAnsi" w:hAnsiTheme="minorHAnsi" w:cstheme="minorHAnsi"/>
          <w:b/>
        </w:rPr>
        <w:t>288</w:t>
      </w:r>
      <w:r w:rsidRPr="00107277">
        <w:rPr>
          <w:rFonts w:asciiTheme="minorHAnsi" w:hAnsiTheme="minorHAnsi" w:cstheme="minorHAnsi"/>
        </w:rPr>
        <w:t xml:space="preserve"> (3), 938-944, (1999).</w:t>
      </w:r>
      <w:bookmarkEnd w:id="24"/>
    </w:p>
    <w:p w14:paraId="1526B255" w14:textId="7BE0D7DB" w:rsidR="00E863F9" w:rsidRPr="00107277" w:rsidRDefault="00E863F9" w:rsidP="00D03A8C">
      <w:pPr>
        <w:pStyle w:val="EndNoteBibliography"/>
        <w:ind w:left="720" w:hanging="720"/>
        <w:jc w:val="both"/>
        <w:rPr>
          <w:rFonts w:asciiTheme="minorHAnsi" w:hAnsiTheme="minorHAnsi" w:cstheme="minorHAnsi"/>
        </w:rPr>
      </w:pPr>
      <w:bookmarkStart w:id="25" w:name="_ENREF_20"/>
      <w:r w:rsidRPr="00107277">
        <w:rPr>
          <w:rFonts w:asciiTheme="minorHAnsi" w:hAnsiTheme="minorHAnsi" w:cstheme="minorHAnsi"/>
        </w:rPr>
        <w:t>20</w:t>
      </w:r>
      <w:r w:rsidRPr="00107277">
        <w:rPr>
          <w:rFonts w:asciiTheme="minorHAnsi" w:hAnsiTheme="minorHAnsi" w:cstheme="minorHAnsi"/>
        </w:rPr>
        <w:tab/>
        <w:t>Divakaruni, A. S.</w:t>
      </w:r>
      <w:r w:rsidRPr="00107277">
        <w:rPr>
          <w:rFonts w:asciiTheme="minorHAnsi" w:hAnsiTheme="minorHAnsi" w:cstheme="minorHAnsi"/>
          <w:i/>
        </w:rPr>
        <w:t xml:space="preserve"> </w:t>
      </w:r>
      <w:r w:rsidR="009D6F02" w:rsidRPr="009D6F02">
        <w:rPr>
          <w:rFonts w:asciiTheme="minorHAnsi" w:hAnsiTheme="minorHAnsi" w:cstheme="minorHAnsi"/>
          <w:i/>
        </w:rPr>
        <w:t>et al</w:t>
      </w:r>
      <w:r w:rsidR="00C0506E">
        <w:rPr>
          <w:rFonts w:asciiTheme="minorHAnsi" w:hAnsiTheme="minorHAnsi" w:cstheme="minorHAnsi"/>
          <w:i/>
        </w:rPr>
        <w:t>.</w:t>
      </w:r>
      <w:r w:rsidRPr="00107277">
        <w:rPr>
          <w:rFonts w:asciiTheme="minorHAnsi" w:hAnsiTheme="minorHAnsi" w:cstheme="minorHAnsi"/>
        </w:rPr>
        <w:t xml:space="preserve"> Thiazolidinediones are acute, specific inhibitors of the mitochondrial pyruvate carrier. </w:t>
      </w:r>
      <w:r w:rsidRPr="00107277">
        <w:rPr>
          <w:rFonts w:asciiTheme="minorHAnsi" w:hAnsiTheme="minorHAnsi" w:cstheme="minorHAnsi"/>
          <w:i/>
        </w:rPr>
        <w:t>Proceedings of the National Academy of Sciences of the United States of America.</w:t>
      </w:r>
      <w:r w:rsidRPr="00107277">
        <w:rPr>
          <w:rFonts w:asciiTheme="minorHAnsi" w:hAnsiTheme="minorHAnsi" w:cstheme="minorHAnsi"/>
        </w:rPr>
        <w:t xml:space="preserve"> </w:t>
      </w:r>
      <w:r w:rsidRPr="00107277">
        <w:rPr>
          <w:rFonts w:asciiTheme="minorHAnsi" w:hAnsiTheme="minorHAnsi" w:cstheme="minorHAnsi"/>
          <w:b/>
        </w:rPr>
        <w:t>110</w:t>
      </w:r>
      <w:r w:rsidRPr="00107277">
        <w:rPr>
          <w:rFonts w:asciiTheme="minorHAnsi" w:hAnsiTheme="minorHAnsi" w:cstheme="minorHAnsi"/>
        </w:rPr>
        <w:t xml:space="preserve"> (14), 5422-5427, (2013).</w:t>
      </w:r>
      <w:bookmarkEnd w:id="25"/>
    </w:p>
    <w:p w14:paraId="1526B256" w14:textId="74691761" w:rsidR="00E863F9" w:rsidRPr="00107277" w:rsidRDefault="00E863F9" w:rsidP="00D03A8C">
      <w:pPr>
        <w:pStyle w:val="EndNoteBibliography"/>
        <w:ind w:left="720" w:hanging="720"/>
        <w:jc w:val="both"/>
        <w:rPr>
          <w:rFonts w:asciiTheme="minorHAnsi" w:hAnsiTheme="minorHAnsi" w:cstheme="minorHAnsi"/>
        </w:rPr>
      </w:pPr>
      <w:bookmarkStart w:id="26" w:name="_ENREF_21"/>
      <w:r w:rsidRPr="00107277">
        <w:rPr>
          <w:rFonts w:asciiTheme="minorHAnsi" w:hAnsiTheme="minorHAnsi" w:cstheme="minorHAnsi"/>
        </w:rPr>
        <w:t>21</w:t>
      </w:r>
      <w:r w:rsidRPr="00107277">
        <w:rPr>
          <w:rFonts w:asciiTheme="minorHAnsi" w:hAnsiTheme="minorHAnsi" w:cstheme="minorHAnsi"/>
        </w:rPr>
        <w:tab/>
        <w:t>Rogers, G. W.</w:t>
      </w:r>
      <w:r w:rsidRPr="00107277">
        <w:rPr>
          <w:rFonts w:asciiTheme="minorHAnsi" w:hAnsiTheme="minorHAnsi" w:cstheme="minorHAnsi"/>
          <w:i/>
        </w:rPr>
        <w:t xml:space="preserve"> </w:t>
      </w:r>
      <w:r w:rsidR="009D6F02" w:rsidRPr="009D6F02">
        <w:rPr>
          <w:rFonts w:asciiTheme="minorHAnsi" w:hAnsiTheme="minorHAnsi" w:cstheme="minorHAnsi"/>
          <w:i/>
        </w:rPr>
        <w:t>et al</w:t>
      </w:r>
      <w:r w:rsidR="00C0506E">
        <w:rPr>
          <w:rFonts w:asciiTheme="minorHAnsi" w:hAnsiTheme="minorHAnsi" w:cstheme="minorHAnsi"/>
          <w:i/>
        </w:rPr>
        <w:t>.</w:t>
      </w:r>
      <w:r w:rsidRPr="00107277">
        <w:rPr>
          <w:rFonts w:asciiTheme="minorHAnsi" w:hAnsiTheme="minorHAnsi" w:cstheme="minorHAnsi"/>
        </w:rPr>
        <w:t xml:space="preserve"> High throughput microplate respiratory measurements using minimal quantities of isolated mitochondria. </w:t>
      </w:r>
      <w:r w:rsidRPr="00107277">
        <w:rPr>
          <w:rFonts w:asciiTheme="minorHAnsi" w:hAnsiTheme="minorHAnsi" w:cstheme="minorHAnsi"/>
          <w:i/>
        </w:rPr>
        <w:t>PLoS One.</w:t>
      </w:r>
      <w:r w:rsidRPr="00107277">
        <w:rPr>
          <w:rFonts w:asciiTheme="minorHAnsi" w:hAnsiTheme="minorHAnsi" w:cstheme="minorHAnsi"/>
        </w:rPr>
        <w:t xml:space="preserve"> </w:t>
      </w:r>
      <w:r w:rsidRPr="00107277">
        <w:rPr>
          <w:rFonts w:asciiTheme="minorHAnsi" w:hAnsiTheme="minorHAnsi" w:cstheme="minorHAnsi"/>
          <w:b/>
        </w:rPr>
        <w:t>6</w:t>
      </w:r>
      <w:r w:rsidRPr="00107277">
        <w:rPr>
          <w:rFonts w:asciiTheme="minorHAnsi" w:hAnsiTheme="minorHAnsi" w:cstheme="minorHAnsi"/>
        </w:rPr>
        <w:t xml:space="preserve"> (7), e21746, (2011).</w:t>
      </w:r>
      <w:bookmarkEnd w:id="26"/>
    </w:p>
    <w:p w14:paraId="1526B257" w14:textId="77777777" w:rsidR="00E863F9" w:rsidRPr="00107277" w:rsidRDefault="00E863F9" w:rsidP="00D03A8C">
      <w:pPr>
        <w:pStyle w:val="EndNoteBibliography"/>
        <w:ind w:left="720" w:hanging="720"/>
        <w:jc w:val="both"/>
        <w:rPr>
          <w:rFonts w:asciiTheme="minorHAnsi" w:hAnsiTheme="minorHAnsi" w:cstheme="minorHAnsi"/>
        </w:rPr>
      </w:pPr>
      <w:bookmarkStart w:id="27" w:name="_ENREF_22"/>
      <w:r w:rsidRPr="00107277">
        <w:rPr>
          <w:rFonts w:asciiTheme="minorHAnsi" w:hAnsiTheme="minorHAnsi" w:cstheme="minorHAnsi"/>
        </w:rPr>
        <w:t>22</w:t>
      </w:r>
      <w:r w:rsidRPr="00107277">
        <w:rPr>
          <w:rFonts w:asciiTheme="minorHAnsi" w:hAnsiTheme="minorHAnsi" w:cstheme="minorHAnsi"/>
        </w:rPr>
        <w:tab/>
        <w:t xml:space="preserve">Sansbury, B. E., Jones, S. P., Riggs, D. W., Darley-Usmar, V. M. &amp; Hill, B. G. Bioenergetic function in cardiovascular cells: the importance of the reserve capacity and its biological regulation. </w:t>
      </w:r>
      <w:r w:rsidRPr="00107277">
        <w:rPr>
          <w:rFonts w:asciiTheme="minorHAnsi" w:hAnsiTheme="minorHAnsi" w:cstheme="minorHAnsi"/>
          <w:i/>
        </w:rPr>
        <w:t>Chemico-Biological Interactions.</w:t>
      </w:r>
      <w:r w:rsidRPr="00107277">
        <w:rPr>
          <w:rFonts w:asciiTheme="minorHAnsi" w:hAnsiTheme="minorHAnsi" w:cstheme="minorHAnsi"/>
        </w:rPr>
        <w:t xml:space="preserve"> </w:t>
      </w:r>
      <w:r w:rsidRPr="00107277">
        <w:rPr>
          <w:rFonts w:asciiTheme="minorHAnsi" w:hAnsiTheme="minorHAnsi" w:cstheme="minorHAnsi"/>
          <w:b/>
        </w:rPr>
        <w:t>191</w:t>
      </w:r>
      <w:r w:rsidRPr="00107277">
        <w:rPr>
          <w:rFonts w:asciiTheme="minorHAnsi" w:hAnsiTheme="minorHAnsi" w:cstheme="minorHAnsi"/>
        </w:rPr>
        <w:t xml:space="preserve"> (1-3), 288-295, (2011).</w:t>
      </w:r>
      <w:bookmarkEnd w:id="27"/>
    </w:p>
    <w:p w14:paraId="1526B258" w14:textId="2C9FBB14" w:rsidR="00E863F9" w:rsidRPr="00107277" w:rsidRDefault="00E863F9" w:rsidP="00D03A8C">
      <w:pPr>
        <w:pStyle w:val="EndNoteBibliography"/>
        <w:ind w:left="720" w:hanging="720"/>
        <w:jc w:val="both"/>
        <w:rPr>
          <w:rFonts w:asciiTheme="minorHAnsi" w:hAnsiTheme="minorHAnsi" w:cstheme="minorHAnsi"/>
        </w:rPr>
      </w:pPr>
      <w:bookmarkStart w:id="28" w:name="_ENREF_23"/>
      <w:r w:rsidRPr="00107277">
        <w:rPr>
          <w:rFonts w:asciiTheme="minorHAnsi" w:hAnsiTheme="minorHAnsi" w:cstheme="minorHAnsi"/>
        </w:rPr>
        <w:t>23</w:t>
      </w:r>
      <w:r w:rsidRPr="00107277">
        <w:rPr>
          <w:rFonts w:asciiTheme="minorHAnsi" w:hAnsiTheme="minorHAnsi" w:cstheme="minorHAnsi"/>
        </w:rPr>
        <w:tab/>
        <w:t>Sharp, W. W.</w:t>
      </w:r>
      <w:r w:rsidRPr="00107277">
        <w:rPr>
          <w:rFonts w:asciiTheme="minorHAnsi" w:hAnsiTheme="minorHAnsi" w:cstheme="minorHAnsi"/>
          <w:i/>
        </w:rPr>
        <w:t xml:space="preserve"> </w:t>
      </w:r>
      <w:r w:rsidR="009D6F02" w:rsidRPr="009D6F02">
        <w:rPr>
          <w:rFonts w:asciiTheme="minorHAnsi" w:hAnsiTheme="minorHAnsi" w:cstheme="minorHAnsi"/>
          <w:i/>
        </w:rPr>
        <w:t>et al</w:t>
      </w:r>
      <w:r w:rsidR="00C0506E">
        <w:rPr>
          <w:rFonts w:asciiTheme="minorHAnsi" w:hAnsiTheme="minorHAnsi" w:cstheme="minorHAnsi"/>
          <w:i/>
        </w:rPr>
        <w:t>.</w:t>
      </w:r>
      <w:r w:rsidRPr="00107277">
        <w:rPr>
          <w:rFonts w:asciiTheme="minorHAnsi" w:hAnsiTheme="minorHAnsi" w:cstheme="minorHAnsi"/>
        </w:rPr>
        <w:t xml:space="preserve"> Dynamin-related protein 1 (Drp1)-mediated diastolic dysfunction in myocardial ischemia-reperfusion injury: therapeutic benefits of Drp1 inhibition to reduce mitochondrial fission. </w:t>
      </w:r>
      <w:r w:rsidRPr="00107277">
        <w:rPr>
          <w:rFonts w:asciiTheme="minorHAnsi" w:hAnsiTheme="minorHAnsi" w:cstheme="minorHAnsi"/>
          <w:i/>
        </w:rPr>
        <w:t>FASEB Journal.</w:t>
      </w:r>
      <w:r w:rsidRPr="00107277">
        <w:rPr>
          <w:rFonts w:asciiTheme="minorHAnsi" w:hAnsiTheme="minorHAnsi" w:cstheme="minorHAnsi"/>
        </w:rPr>
        <w:t xml:space="preserve"> </w:t>
      </w:r>
      <w:r w:rsidRPr="00107277">
        <w:rPr>
          <w:rFonts w:asciiTheme="minorHAnsi" w:hAnsiTheme="minorHAnsi" w:cstheme="minorHAnsi"/>
          <w:b/>
        </w:rPr>
        <w:t>28</w:t>
      </w:r>
      <w:r w:rsidRPr="00107277">
        <w:rPr>
          <w:rFonts w:asciiTheme="minorHAnsi" w:hAnsiTheme="minorHAnsi" w:cstheme="minorHAnsi"/>
        </w:rPr>
        <w:t xml:space="preserve"> (1), 316-326, (2014).</w:t>
      </w:r>
      <w:bookmarkEnd w:id="28"/>
    </w:p>
    <w:p w14:paraId="1526B259" w14:textId="4553878D" w:rsidR="00E863F9" w:rsidRPr="00107277" w:rsidRDefault="00E863F9" w:rsidP="00D03A8C">
      <w:pPr>
        <w:pStyle w:val="EndNoteBibliography"/>
        <w:ind w:left="720" w:hanging="720"/>
        <w:jc w:val="both"/>
        <w:rPr>
          <w:rFonts w:asciiTheme="minorHAnsi" w:hAnsiTheme="minorHAnsi" w:cstheme="minorHAnsi"/>
        </w:rPr>
      </w:pPr>
      <w:bookmarkStart w:id="29" w:name="_ENREF_24"/>
      <w:r w:rsidRPr="00107277">
        <w:rPr>
          <w:rFonts w:asciiTheme="minorHAnsi" w:hAnsiTheme="minorHAnsi" w:cstheme="minorHAnsi"/>
        </w:rPr>
        <w:t>24</w:t>
      </w:r>
      <w:r w:rsidRPr="00107277">
        <w:rPr>
          <w:rFonts w:asciiTheme="minorHAnsi" w:hAnsiTheme="minorHAnsi" w:cstheme="minorHAnsi"/>
        </w:rPr>
        <w:tab/>
        <w:t>Tigchelaar, W.</w:t>
      </w:r>
      <w:r w:rsidRPr="00107277">
        <w:rPr>
          <w:rFonts w:asciiTheme="minorHAnsi" w:hAnsiTheme="minorHAnsi" w:cstheme="minorHAnsi"/>
          <w:i/>
        </w:rPr>
        <w:t xml:space="preserve"> </w:t>
      </w:r>
      <w:r w:rsidR="009D6F02" w:rsidRPr="009D6F02">
        <w:rPr>
          <w:rFonts w:asciiTheme="minorHAnsi" w:hAnsiTheme="minorHAnsi" w:cstheme="minorHAnsi"/>
          <w:i/>
        </w:rPr>
        <w:t>et al</w:t>
      </w:r>
      <w:r w:rsidR="00C0506E">
        <w:rPr>
          <w:rFonts w:asciiTheme="minorHAnsi" w:hAnsiTheme="minorHAnsi" w:cstheme="minorHAnsi"/>
          <w:i/>
        </w:rPr>
        <w:t>.</w:t>
      </w:r>
      <w:r w:rsidRPr="00107277">
        <w:rPr>
          <w:rFonts w:asciiTheme="minorHAnsi" w:hAnsiTheme="minorHAnsi" w:cstheme="minorHAnsi"/>
        </w:rPr>
        <w:t xml:space="preserve"> Hypertrophy induced KIF5B controls mitochondrial localization and function in neonatal rat cardiomyocytes. </w:t>
      </w:r>
      <w:r w:rsidRPr="00107277">
        <w:rPr>
          <w:rFonts w:asciiTheme="minorHAnsi" w:hAnsiTheme="minorHAnsi" w:cstheme="minorHAnsi"/>
          <w:i/>
        </w:rPr>
        <w:t>Journal of Molecular and Cellular Cardiology.</w:t>
      </w:r>
      <w:r w:rsidRPr="00107277">
        <w:rPr>
          <w:rFonts w:asciiTheme="minorHAnsi" w:hAnsiTheme="minorHAnsi" w:cstheme="minorHAnsi"/>
        </w:rPr>
        <w:t xml:space="preserve"> </w:t>
      </w:r>
      <w:r w:rsidRPr="00107277">
        <w:rPr>
          <w:rFonts w:asciiTheme="minorHAnsi" w:hAnsiTheme="minorHAnsi" w:cstheme="minorHAnsi"/>
          <w:b/>
        </w:rPr>
        <w:t>97</w:t>
      </w:r>
      <w:r w:rsidRPr="00107277">
        <w:rPr>
          <w:rFonts w:asciiTheme="minorHAnsi" w:hAnsiTheme="minorHAnsi" w:cstheme="minorHAnsi"/>
        </w:rPr>
        <w:t xml:space="preserve"> 70-81, (2016).</w:t>
      </w:r>
      <w:bookmarkEnd w:id="29"/>
    </w:p>
    <w:p w14:paraId="1526B25A" w14:textId="523A38E2" w:rsidR="00E863F9" w:rsidRPr="00107277" w:rsidRDefault="00E863F9" w:rsidP="00D03A8C">
      <w:pPr>
        <w:pStyle w:val="EndNoteBibliography"/>
        <w:ind w:left="720" w:hanging="720"/>
        <w:jc w:val="both"/>
        <w:rPr>
          <w:rFonts w:asciiTheme="minorHAnsi" w:hAnsiTheme="minorHAnsi" w:cstheme="minorHAnsi"/>
        </w:rPr>
      </w:pPr>
      <w:bookmarkStart w:id="30" w:name="_ENREF_25"/>
      <w:r w:rsidRPr="00107277">
        <w:rPr>
          <w:rFonts w:asciiTheme="minorHAnsi" w:hAnsiTheme="minorHAnsi" w:cstheme="minorHAnsi"/>
        </w:rPr>
        <w:t>25</w:t>
      </w:r>
      <w:r w:rsidRPr="00107277">
        <w:rPr>
          <w:rFonts w:asciiTheme="minorHAnsi" w:hAnsiTheme="minorHAnsi" w:cstheme="minorHAnsi"/>
        </w:rPr>
        <w:tab/>
        <w:t>Graham, B. H.</w:t>
      </w:r>
      <w:r w:rsidRPr="00107277">
        <w:rPr>
          <w:rFonts w:asciiTheme="minorHAnsi" w:hAnsiTheme="minorHAnsi" w:cstheme="minorHAnsi"/>
          <w:i/>
        </w:rPr>
        <w:t xml:space="preserve"> </w:t>
      </w:r>
      <w:r w:rsidR="009D6F02" w:rsidRPr="009D6F02">
        <w:rPr>
          <w:rFonts w:asciiTheme="minorHAnsi" w:hAnsiTheme="minorHAnsi" w:cstheme="minorHAnsi"/>
          <w:i/>
        </w:rPr>
        <w:t>et al</w:t>
      </w:r>
      <w:r w:rsidR="00C0506E">
        <w:rPr>
          <w:rFonts w:asciiTheme="minorHAnsi" w:hAnsiTheme="minorHAnsi" w:cstheme="minorHAnsi"/>
          <w:i/>
        </w:rPr>
        <w:t>.</w:t>
      </w:r>
      <w:r w:rsidRPr="00107277">
        <w:rPr>
          <w:rFonts w:asciiTheme="minorHAnsi" w:hAnsiTheme="minorHAnsi" w:cstheme="minorHAnsi"/>
        </w:rPr>
        <w:t xml:space="preserve"> A mouse model for mitochondrial myopathy and cardiomyopathy resulting from a deficiency in the heart/muscle isoform of the adenine nucleotide translocator. </w:t>
      </w:r>
      <w:r w:rsidRPr="00107277">
        <w:rPr>
          <w:rFonts w:asciiTheme="minorHAnsi" w:hAnsiTheme="minorHAnsi" w:cstheme="minorHAnsi"/>
          <w:i/>
        </w:rPr>
        <w:t>Nature Genetics.</w:t>
      </w:r>
      <w:r w:rsidRPr="00107277">
        <w:rPr>
          <w:rFonts w:asciiTheme="minorHAnsi" w:hAnsiTheme="minorHAnsi" w:cstheme="minorHAnsi"/>
        </w:rPr>
        <w:t xml:space="preserve"> </w:t>
      </w:r>
      <w:r w:rsidRPr="00107277">
        <w:rPr>
          <w:rFonts w:asciiTheme="minorHAnsi" w:hAnsiTheme="minorHAnsi" w:cstheme="minorHAnsi"/>
          <w:b/>
        </w:rPr>
        <w:t>16</w:t>
      </w:r>
      <w:r w:rsidRPr="00107277">
        <w:rPr>
          <w:rFonts w:asciiTheme="minorHAnsi" w:hAnsiTheme="minorHAnsi" w:cstheme="minorHAnsi"/>
        </w:rPr>
        <w:t xml:space="preserve"> (3), 226-234, (1997).</w:t>
      </w:r>
      <w:bookmarkEnd w:id="30"/>
    </w:p>
    <w:p w14:paraId="1526B25B" w14:textId="3DF6DB80" w:rsidR="00E863F9" w:rsidRPr="00107277" w:rsidRDefault="00E863F9" w:rsidP="00D03A8C">
      <w:pPr>
        <w:pStyle w:val="EndNoteBibliography"/>
        <w:ind w:left="720" w:hanging="720"/>
        <w:jc w:val="both"/>
        <w:rPr>
          <w:rFonts w:asciiTheme="minorHAnsi" w:hAnsiTheme="minorHAnsi" w:cstheme="minorHAnsi"/>
        </w:rPr>
      </w:pPr>
      <w:bookmarkStart w:id="31" w:name="_ENREF_26"/>
      <w:r w:rsidRPr="00107277">
        <w:rPr>
          <w:rFonts w:asciiTheme="minorHAnsi" w:hAnsiTheme="minorHAnsi" w:cstheme="minorHAnsi"/>
        </w:rPr>
        <w:t>26</w:t>
      </w:r>
      <w:r w:rsidRPr="00107277">
        <w:rPr>
          <w:rFonts w:asciiTheme="minorHAnsi" w:hAnsiTheme="minorHAnsi" w:cstheme="minorHAnsi"/>
        </w:rPr>
        <w:tab/>
        <w:t>Zhao, Y. Y.</w:t>
      </w:r>
      <w:r w:rsidRPr="00107277">
        <w:rPr>
          <w:rFonts w:asciiTheme="minorHAnsi" w:hAnsiTheme="minorHAnsi" w:cstheme="minorHAnsi"/>
          <w:i/>
        </w:rPr>
        <w:t xml:space="preserve"> </w:t>
      </w:r>
      <w:r w:rsidR="009D6F02" w:rsidRPr="009D6F02">
        <w:rPr>
          <w:rFonts w:asciiTheme="minorHAnsi" w:hAnsiTheme="minorHAnsi" w:cstheme="minorHAnsi"/>
          <w:i/>
        </w:rPr>
        <w:t>et al</w:t>
      </w:r>
      <w:r w:rsidR="00C0506E">
        <w:rPr>
          <w:rFonts w:asciiTheme="minorHAnsi" w:hAnsiTheme="minorHAnsi" w:cstheme="minorHAnsi"/>
          <w:i/>
        </w:rPr>
        <w:t>.</w:t>
      </w:r>
      <w:r w:rsidRPr="00107277">
        <w:rPr>
          <w:rFonts w:asciiTheme="minorHAnsi" w:hAnsiTheme="minorHAnsi" w:cstheme="minorHAnsi"/>
        </w:rPr>
        <w:t xml:space="preserve"> Defects in caveolin-1 cause dilated cardiomyopathy and pulmonary hypertension in knockout mice. </w:t>
      </w:r>
      <w:r w:rsidRPr="00107277">
        <w:rPr>
          <w:rFonts w:asciiTheme="minorHAnsi" w:hAnsiTheme="minorHAnsi" w:cstheme="minorHAnsi"/>
          <w:i/>
        </w:rPr>
        <w:t>Proceedings of the National Academy of Sciences of the United States of America.</w:t>
      </w:r>
      <w:r w:rsidRPr="00107277">
        <w:rPr>
          <w:rFonts w:asciiTheme="minorHAnsi" w:hAnsiTheme="minorHAnsi" w:cstheme="minorHAnsi"/>
        </w:rPr>
        <w:t xml:space="preserve"> </w:t>
      </w:r>
      <w:r w:rsidRPr="00107277">
        <w:rPr>
          <w:rFonts w:asciiTheme="minorHAnsi" w:hAnsiTheme="minorHAnsi" w:cstheme="minorHAnsi"/>
          <w:b/>
        </w:rPr>
        <w:t>99</w:t>
      </w:r>
      <w:r w:rsidRPr="00107277">
        <w:rPr>
          <w:rFonts w:asciiTheme="minorHAnsi" w:hAnsiTheme="minorHAnsi" w:cstheme="minorHAnsi"/>
        </w:rPr>
        <w:t xml:space="preserve"> (17), 11375-11380, (2002).</w:t>
      </w:r>
      <w:bookmarkEnd w:id="31"/>
    </w:p>
    <w:p w14:paraId="1526B25C" w14:textId="7EFE1DD9" w:rsidR="00E863F9" w:rsidRPr="00107277" w:rsidRDefault="00E863F9" w:rsidP="00D03A8C">
      <w:pPr>
        <w:pStyle w:val="EndNoteBibliography"/>
        <w:ind w:left="720" w:hanging="720"/>
        <w:jc w:val="both"/>
        <w:rPr>
          <w:rFonts w:asciiTheme="minorHAnsi" w:hAnsiTheme="minorHAnsi" w:cstheme="minorHAnsi"/>
        </w:rPr>
      </w:pPr>
      <w:bookmarkStart w:id="32" w:name="_ENREF_27"/>
      <w:r w:rsidRPr="00107277">
        <w:rPr>
          <w:rFonts w:asciiTheme="minorHAnsi" w:hAnsiTheme="minorHAnsi" w:cstheme="minorHAnsi"/>
        </w:rPr>
        <w:t>27</w:t>
      </w:r>
      <w:r w:rsidRPr="00107277">
        <w:rPr>
          <w:rFonts w:asciiTheme="minorHAnsi" w:hAnsiTheme="minorHAnsi" w:cstheme="minorHAnsi"/>
        </w:rPr>
        <w:tab/>
        <w:t>Vander Heiden, M. G.</w:t>
      </w:r>
      <w:r w:rsidRPr="00107277">
        <w:rPr>
          <w:rFonts w:asciiTheme="minorHAnsi" w:hAnsiTheme="minorHAnsi" w:cstheme="minorHAnsi"/>
          <w:i/>
        </w:rPr>
        <w:t xml:space="preserve"> </w:t>
      </w:r>
      <w:r w:rsidR="009D6F02" w:rsidRPr="009D6F02">
        <w:rPr>
          <w:rFonts w:asciiTheme="minorHAnsi" w:hAnsiTheme="minorHAnsi" w:cstheme="minorHAnsi"/>
          <w:i/>
        </w:rPr>
        <w:t>et al</w:t>
      </w:r>
      <w:r w:rsidR="00C0506E">
        <w:rPr>
          <w:rFonts w:asciiTheme="minorHAnsi" w:hAnsiTheme="minorHAnsi" w:cstheme="minorHAnsi"/>
          <w:i/>
        </w:rPr>
        <w:t>.</w:t>
      </w:r>
      <w:r w:rsidRPr="00107277">
        <w:rPr>
          <w:rFonts w:asciiTheme="minorHAnsi" w:hAnsiTheme="minorHAnsi" w:cstheme="minorHAnsi"/>
        </w:rPr>
        <w:t xml:space="preserve"> Growth factors can influence cell growth and survival through effects on glucos</w:t>
      </w:r>
      <w:bookmarkStart w:id="33" w:name="_GoBack"/>
      <w:bookmarkEnd w:id="33"/>
      <w:r w:rsidRPr="00107277">
        <w:rPr>
          <w:rFonts w:asciiTheme="minorHAnsi" w:hAnsiTheme="minorHAnsi" w:cstheme="minorHAnsi"/>
        </w:rPr>
        <w:t xml:space="preserve">e metabolism. </w:t>
      </w:r>
      <w:r w:rsidRPr="00107277">
        <w:rPr>
          <w:rFonts w:asciiTheme="minorHAnsi" w:hAnsiTheme="minorHAnsi" w:cstheme="minorHAnsi"/>
          <w:i/>
        </w:rPr>
        <w:t>Molecular and Cellular Biology.</w:t>
      </w:r>
      <w:r w:rsidRPr="00107277">
        <w:rPr>
          <w:rFonts w:asciiTheme="minorHAnsi" w:hAnsiTheme="minorHAnsi" w:cstheme="minorHAnsi"/>
        </w:rPr>
        <w:t xml:space="preserve"> </w:t>
      </w:r>
      <w:r w:rsidRPr="00107277">
        <w:rPr>
          <w:rFonts w:asciiTheme="minorHAnsi" w:hAnsiTheme="minorHAnsi" w:cstheme="minorHAnsi"/>
          <w:b/>
        </w:rPr>
        <w:t>21</w:t>
      </w:r>
      <w:r w:rsidRPr="00107277">
        <w:rPr>
          <w:rFonts w:asciiTheme="minorHAnsi" w:hAnsiTheme="minorHAnsi" w:cstheme="minorHAnsi"/>
        </w:rPr>
        <w:t xml:space="preserve"> (17), 5899-5912, (2001).</w:t>
      </w:r>
      <w:bookmarkEnd w:id="32"/>
    </w:p>
    <w:p w14:paraId="1526B25D" w14:textId="77777777" w:rsidR="00E863F9" w:rsidRPr="00107277" w:rsidRDefault="00E863F9" w:rsidP="00D03A8C">
      <w:pPr>
        <w:pStyle w:val="EndNoteBibliography"/>
        <w:ind w:left="720" w:hanging="720"/>
        <w:jc w:val="both"/>
        <w:rPr>
          <w:rFonts w:asciiTheme="minorHAnsi" w:hAnsiTheme="minorHAnsi" w:cstheme="minorHAnsi"/>
        </w:rPr>
      </w:pPr>
      <w:bookmarkStart w:id="34" w:name="_ENREF_28"/>
      <w:r w:rsidRPr="00107277">
        <w:rPr>
          <w:rFonts w:asciiTheme="minorHAnsi" w:hAnsiTheme="minorHAnsi" w:cstheme="minorHAnsi"/>
        </w:rPr>
        <w:t>28</w:t>
      </w:r>
      <w:r w:rsidRPr="00107277">
        <w:rPr>
          <w:rFonts w:asciiTheme="minorHAnsi" w:hAnsiTheme="minorHAnsi" w:cstheme="minorHAnsi"/>
        </w:rPr>
        <w:tab/>
        <w:t xml:space="preserve">Detillieux, K. A., Sheikh, F., Kardami, E. &amp; Cattini, P. A. Biological activities of fibroblast growth factor-2 in the adult myocardium. </w:t>
      </w:r>
      <w:r w:rsidRPr="00107277">
        <w:rPr>
          <w:rFonts w:asciiTheme="minorHAnsi" w:hAnsiTheme="minorHAnsi" w:cstheme="minorHAnsi"/>
          <w:i/>
        </w:rPr>
        <w:t>Cardiovascular Research.</w:t>
      </w:r>
      <w:r w:rsidRPr="00107277">
        <w:rPr>
          <w:rFonts w:asciiTheme="minorHAnsi" w:hAnsiTheme="minorHAnsi" w:cstheme="minorHAnsi"/>
        </w:rPr>
        <w:t xml:space="preserve"> </w:t>
      </w:r>
      <w:r w:rsidRPr="00107277">
        <w:rPr>
          <w:rFonts w:asciiTheme="minorHAnsi" w:hAnsiTheme="minorHAnsi" w:cstheme="minorHAnsi"/>
          <w:b/>
        </w:rPr>
        <w:t>57</w:t>
      </w:r>
      <w:r w:rsidRPr="00107277">
        <w:rPr>
          <w:rFonts w:asciiTheme="minorHAnsi" w:hAnsiTheme="minorHAnsi" w:cstheme="minorHAnsi"/>
        </w:rPr>
        <w:t xml:space="preserve"> (1), 8-19, (2003).</w:t>
      </w:r>
      <w:bookmarkEnd w:id="34"/>
    </w:p>
    <w:p w14:paraId="1526B25E" w14:textId="2F744A54" w:rsidR="00E863F9" w:rsidRPr="00107277" w:rsidRDefault="00E863F9" w:rsidP="00D03A8C">
      <w:pPr>
        <w:pStyle w:val="EndNoteBibliography"/>
        <w:ind w:left="720" w:hanging="720"/>
        <w:jc w:val="both"/>
        <w:rPr>
          <w:rFonts w:asciiTheme="minorHAnsi" w:hAnsiTheme="minorHAnsi" w:cstheme="minorHAnsi"/>
        </w:rPr>
      </w:pPr>
      <w:bookmarkStart w:id="35" w:name="_ENREF_29"/>
      <w:r w:rsidRPr="00107277">
        <w:rPr>
          <w:rFonts w:asciiTheme="minorHAnsi" w:hAnsiTheme="minorHAnsi" w:cstheme="minorHAnsi"/>
        </w:rPr>
        <w:t>29</w:t>
      </w:r>
      <w:r w:rsidRPr="00107277">
        <w:rPr>
          <w:rFonts w:asciiTheme="minorHAnsi" w:hAnsiTheme="minorHAnsi" w:cstheme="minorHAnsi"/>
        </w:rPr>
        <w:tab/>
        <w:t>Wang, R.</w:t>
      </w:r>
      <w:r w:rsidRPr="00107277">
        <w:rPr>
          <w:rFonts w:asciiTheme="minorHAnsi" w:hAnsiTheme="minorHAnsi" w:cstheme="minorHAnsi"/>
          <w:i/>
        </w:rPr>
        <w:t xml:space="preserve"> </w:t>
      </w:r>
      <w:r w:rsidR="009D6F02" w:rsidRPr="009D6F02">
        <w:rPr>
          <w:rFonts w:asciiTheme="minorHAnsi" w:hAnsiTheme="minorHAnsi" w:cstheme="minorHAnsi"/>
          <w:i/>
        </w:rPr>
        <w:t>et al</w:t>
      </w:r>
      <w:r w:rsidR="00C0506E">
        <w:rPr>
          <w:rFonts w:asciiTheme="minorHAnsi" w:hAnsiTheme="minorHAnsi" w:cstheme="minorHAnsi"/>
          <w:i/>
        </w:rPr>
        <w:t>.</w:t>
      </w:r>
      <w:r w:rsidRPr="00107277">
        <w:rPr>
          <w:rFonts w:asciiTheme="minorHAnsi" w:hAnsiTheme="minorHAnsi" w:cstheme="minorHAnsi"/>
        </w:rPr>
        <w:t xml:space="preserve"> The acute extracellular flux (XF) assay to assess compound effects on mitochondrial function. </w:t>
      </w:r>
      <w:r w:rsidRPr="00107277">
        <w:rPr>
          <w:rFonts w:asciiTheme="minorHAnsi" w:hAnsiTheme="minorHAnsi" w:cstheme="minorHAnsi"/>
          <w:i/>
        </w:rPr>
        <w:t>Journal of Biomolecular Screening.</w:t>
      </w:r>
      <w:r w:rsidRPr="00107277">
        <w:rPr>
          <w:rFonts w:asciiTheme="minorHAnsi" w:hAnsiTheme="minorHAnsi" w:cstheme="minorHAnsi"/>
        </w:rPr>
        <w:t xml:space="preserve"> </w:t>
      </w:r>
      <w:r w:rsidRPr="00107277">
        <w:rPr>
          <w:rFonts w:asciiTheme="minorHAnsi" w:hAnsiTheme="minorHAnsi" w:cstheme="minorHAnsi"/>
          <w:b/>
        </w:rPr>
        <w:t>20</w:t>
      </w:r>
      <w:r w:rsidRPr="00107277">
        <w:rPr>
          <w:rFonts w:asciiTheme="minorHAnsi" w:hAnsiTheme="minorHAnsi" w:cstheme="minorHAnsi"/>
        </w:rPr>
        <w:t xml:space="preserve"> (3), 422-429, (2015).</w:t>
      </w:r>
      <w:bookmarkEnd w:id="35"/>
    </w:p>
    <w:p w14:paraId="1526B25F" w14:textId="0C5E44F1" w:rsidR="00E863F9" w:rsidRPr="00107277" w:rsidRDefault="00E863F9" w:rsidP="00D03A8C">
      <w:pPr>
        <w:pStyle w:val="EndNoteBibliography"/>
        <w:ind w:left="720" w:hanging="720"/>
        <w:jc w:val="both"/>
        <w:rPr>
          <w:rFonts w:asciiTheme="minorHAnsi" w:hAnsiTheme="minorHAnsi" w:cstheme="minorHAnsi"/>
        </w:rPr>
      </w:pPr>
      <w:bookmarkStart w:id="36" w:name="_ENREF_30"/>
      <w:r w:rsidRPr="00107277">
        <w:rPr>
          <w:rFonts w:asciiTheme="minorHAnsi" w:hAnsiTheme="minorHAnsi" w:cstheme="minorHAnsi"/>
        </w:rPr>
        <w:t>30</w:t>
      </w:r>
      <w:r w:rsidRPr="00107277">
        <w:rPr>
          <w:rFonts w:asciiTheme="minorHAnsi" w:hAnsiTheme="minorHAnsi" w:cstheme="minorHAnsi"/>
        </w:rPr>
        <w:tab/>
        <w:t>Dai, D. F.</w:t>
      </w:r>
      <w:r w:rsidRPr="00107277">
        <w:rPr>
          <w:rFonts w:asciiTheme="minorHAnsi" w:hAnsiTheme="minorHAnsi" w:cstheme="minorHAnsi"/>
          <w:i/>
        </w:rPr>
        <w:t xml:space="preserve"> </w:t>
      </w:r>
      <w:r w:rsidR="009D6F02" w:rsidRPr="009D6F02">
        <w:rPr>
          <w:rFonts w:asciiTheme="minorHAnsi" w:hAnsiTheme="minorHAnsi" w:cstheme="minorHAnsi"/>
          <w:i/>
        </w:rPr>
        <w:t>et al</w:t>
      </w:r>
      <w:r w:rsidR="00C0506E">
        <w:rPr>
          <w:rFonts w:asciiTheme="minorHAnsi" w:hAnsiTheme="minorHAnsi" w:cstheme="minorHAnsi"/>
          <w:i/>
        </w:rPr>
        <w:t>.</w:t>
      </w:r>
      <w:r w:rsidRPr="00107277">
        <w:rPr>
          <w:rFonts w:asciiTheme="minorHAnsi" w:hAnsiTheme="minorHAnsi" w:cstheme="minorHAnsi"/>
        </w:rPr>
        <w:t xml:space="preserve"> Age-dependent cardiomyopathy in mitochondrial mutator mice is attenuated by overexpression of catalase targeted to mitochondria. </w:t>
      </w:r>
      <w:r w:rsidRPr="00107277">
        <w:rPr>
          <w:rFonts w:asciiTheme="minorHAnsi" w:hAnsiTheme="minorHAnsi" w:cstheme="minorHAnsi"/>
          <w:i/>
        </w:rPr>
        <w:t>Aging Cell.</w:t>
      </w:r>
      <w:r w:rsidRPr="00107277">
        <w:rPr>
          <w:rFonts w:asciiTheme="minorHAnsi" w:hAnsiTheme="minorHAnsi" w:cstheme="minorHAnsi"/>
        </w:rPr>
        <w:t xml:space="preserve"> </w:t>
      </w:r>
      <w:r w:rsidRPr="00107277">
        <w:rPr>
          <w:rFonts w:asciiTheme="minorHAnsi" w:hAnsiTheme="minorHAnsi" w:cstheme="minorHAnsi"/>
          <w:b/>
        </w:rPr>
        <w:t>9</w:t>
      </w:r>
      <w:r w:rsidRPr="00107277">
        <w:rPr>
          <w:rFonts w:asciiTheme="minorHAnsi" w:hAnsiTheme="minorHAnsi" w:cstheme="minorHAnsi"/>
        </w:rPr>
        <w:t xml:space="preserve"> (4), 536-544, (2010).</w:t>
      </w:r>
      <w:bookmarkEnd w:id="36"/>
    </w:p>
    <w:p w14:paraId="1526B260" w14:textId="77777777" w:rsidR="00E863F9" w:rsidRPr="00107277" w:rsidRDefault="00E863F9" w:rsidP="00D03A8C">
      <w:pPr>
        <w:pStyle w:val="EndNoteBibliography"/>
        <w:ind w:left="720" w:hanging="720"/>
        <w:jc w:val="both"/>
        <w:rPr>
          <w:rFonts w:asciiTheme="minorHAnsi" w:hAnsiTheme="minorHAnsi" w:cstheme="minorHAnsi"/>
        </w:rPr>
      </w:pPr>
      <w:bookmarkStart w:id="37" w:name="_ENREF_31"/>
      <w:r w:rsidRPr="00107277">
        <w:rPr>
          <w:rFonts w:asciiTheme="minorHAnsi" w:hAnsiTheme="minorHAnsi" w:cstheme="minorHAnsi"/>
        </w:rPr>
        <w:t>31</w:t>
      </w:r>
      <w:r w:rsidRPr="00107277">
        <w:rPr>
          <w:rFonts w:asciiTheme="minorHAnsi" w:hAnsiTheme="minorHAnsi" w:cstheme="minorHAnsi"/>
        </w:rPr>
        <w:tab/>
        <w:t xml:space="preserve">Ritterhoff, J. &amp; Tian, R. Metabolism in cardiomyopathy: every substrate matters. </w:t>
      </w:r>
      <w:r w:rsidRPr="00107277">
        <w:rPr>
          <w:rFonts w:asciiTheme="minorHAnsi" w:hAnsiTheme="minorHAnsi" w:cstheme="minorHAnsi"/>
          <w:i/>
        </w:rPr>
        <w:t>Cardiovascular Research.</w:t>
      </w:r>
      <w:r w:rsidRPr="00107277">
        <w:rPr>
          <w:rFonts w:asciiTheme="minorHAnsi" w:hAnsiTheme="minorHAnsi" w:cstheme="minorHAnsi"/>
        </w:rPr>
        <w:t xml:space="preserve"> </w:t>
      </w:r>
      <w:r w:rsidRPr="00107277">
        <w:rPr>
          <w:rFonts w:asciiTheme="minorHAnsi" w:hAnsiTheme="minorHAnsi" w:cstheme="minorHAnsi"/>
          <w:b/>
        </w:rPr>
        <w:t>113</w:t>
      </w:r>
      <w:r w:rsidRPr="00107277">
        <w:rPr>
          <w:rFonts w:asciiTheme="minorHAnsi" w:hAnsiTheme="minorHAnsi" w:cstheme="minorHAnsi"/>
        </w:rPr>
        <w:t xml:space="preserve"> (4), 411-421, (2017).</w:t>
      </w:r>
      <w:bookmarkEnd w:id="37"/>
    </w:p>
    <w:p w14:paraId="1526B261" w14:textId="77777777" w:rsidR="00E863F9" w:rsidRPr="00107277" w:rsidRDefault="00E863F9" w:rsidP="00D03A8C">
      <w:pPr>
        <w:pStyle w:val="EndNoteBibliography"/>
        <w:ind w:left="720" w:hanging="720"/>
        <w:jc w:val="both"/>
        <w:rPr>
          <w:rFonts w:asciiTheme="minorHAnsi" w:hAnsiTheme="minorHAnsi" w:cstheme="minorHAnsi"/>
        </w:rPr>
      </w:pPr>
      <w:bookmarkStart w:id="38" w:name="_ENREF_32"/>
      <w:r w:rsidRPr="00107277">
        <w:rPr>
          <w:rFonts w:asciiTheme="minorHAnsi" w:hAnsiTheme="minorHAnsi" w:cstheme="minorHAnsi"/>
        </w:rPr>
        <w:t>32</w:t>
      </w:r>
      <w:r w:rsidRPr="00107277">
        <w:rPr>
          <w:rFonts w:asciiTheme="minorHAnsi" w:hAnsiTheme="minorHAnsi" w:cstheme="minorHAnsi"/>
        </w:rPr>
        <w:tab/>
        <w:t xml:space="preserve">Uosaki, H. &amp; Taguchi, Y. H. Comparative Gene Expression Analysis of Mouse and Human Cardiac Maturation. </w:t>
      </w:r>
      <w:r w:rsidRPr="00107277">
        <w:rPr>
          <w:rFonts w:asciiTheme="minorHAnsi" w:hAnsiTheme="minorHAnsi" w:cstheme="minorHAnsi"/>
          <w:i/>
        </w:rPr>
        <w:t>Genomics, Proteomics &amp; Bioinformatics.</w:t>
      </w:r>
      <w:r w:rsidRPr="00107277">
        <w:rPr>
          <w:rFonts w:asciiTheme="minorHAnsi" w:hAnsiTheme="minorHAnsi" w:cstheme="minorHAnsi"/>
        </w:rPr>
        <w:t xml:space="preserve"> </w:t>
      </w:r>
      <w:r w:rsidRPr="00107277">
        <w:rPr>
          <w:rFonts w:asciiTheme="minorHAnsi" w:hAnsiTheme="minorHAnsi" w:cstheme="minorHAnsi"/>
          <w:b/>
        </w:rPr>
        <w:t>14</w:t>
      </w:r>
      <w:r w:rsidRPr="00107277">
        <w:rPr>
          <w:rFonts w:asciiTheme="minorHAnsi" w:hAnsiTheme="minorHAnsi" w:cstheme="minorHAnsi"/>
        </w:rPr>
        <w:t xml:space="preserve"> (4), 207-215, (2016).</w:t>
      </w:r>
      <w:bookmarkEnd w:id="38"/>
    </w:p>
    <w:p w14:paraId="1526B262" w14:textId="77777777" w:rsidR="00E863F9" w:rsidRPr="00107277" w:rsidRDefault="00E863F9" w:rsidP="00D03A8C">
      <w:pPr>
        <w:pStyle w:val="Default"/>
        <w:jc w:val="both"/>
        <w:rPr>
          <w:rFonts w:asciiTheme="minorHAnsi" w:hAnsiTheme="minorHAnsi" w:cstheme="minorHAnsi"/>
        </w:rPr>
      </w:pPr>
      <w:r w:rsidRPr="00107277">
        <w:rPr>
          <w:rFonts w:asciiTheme="minorHAnsi" w:hAnsiTheme="minorHAnsi" w:cstheme="minorHAnsi"/>
        </w:rPr>
        <w:fldChar w:fldCharType="end"/>
      </w:r>
    </w:p>
    <w:sectPr w:rsidR="00E863F9" w:rsidRPr="00107277" w:rsidSect="009D6F02">
      <w:headerReference w:type="default" r:id="rId8"/>
      <w:headerReference w:type="firs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D58551" w14:textId="77777777" w:rsidR="00C615FE" w:rsidRDefault="00C615FE" w:rsidP="00621C4E">
      <w:r>
        <w:separator/>
      </w:r>
    </w:p>
  </w:endnote>
  <w:endnote w:type="continuationSeparator" w:id="0">
    <w:p w14:paraId="6E5AECA9" w14:textId="77777777" w:rsidR="00C615FE" w:rsidRDefault="00C615FE"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panose1 w:val="00000000000000000000"/>
    <w:charset w:val="00"/>
    <w:family w:val="auto"/>
    <w:notTrueType/>
    <w:pitch w:val="variable"/>
    <w:sig w:usb0="00000003" w:usb1="00000000" w:usb2="00000000" w:usb3="00000000" w:csb0="00000001" w:csb1="00000000"/>
  </w:font>
  <w:font w:name="ArialMT">
    <w:altName w:val="Times New Roman"/>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roman"/>
    <w:notTrueType/>
    <w:pitch w:val="default"/>
    <w:sig w:usb0="00000003" w:usb1="00000000" w:usb2="00000000" w:usb3="00000000" w:csb0="00000001" w:csb1="00000000"/>
  </w:font>
  <w:font w:name="Myanmar Text">
    <w:panose1 w:val="020B0502040204020203"/>
    <w:charset w:val="00"/>
    <w:family w:val="swiss"/>
    <w:pitch w:val="variable"/>
    <w:sig w:usb0="80000003" w:usb1="00000000" w:usb2="000004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26B26B" w14:textId="77777777" w:rsidR="009D6F02" w:rsidRDefault="009D6F02"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6655AD" w14:textId="77777777" w:rsidR="00C615FE" w:rsidRDefault="00C615FE" w:rsidP="00621C4E">
      <w:r>
        <w:separator/>
      </w:r>
    </w:p>
  </w:footnote>
  <w:footnote w:type="continuationSeparator" w:id="0">
    <w:p w14:paraId="3EAF061B" w14:textId="77777777" w:rsidR="00C615FE" w:rsidRDefault="00C615FE"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26B267" w14:textId="77777777" w:rsidR="009D6F02" w:rsidRPr="006F06E4" w:rsidRDefault="009D6F02"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26B26A" w14:textId="77777777" w:rsidR="009D6F02" w:rsidRPr="006F06E4" w:rsidRDefault="009D6F02"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563359"/>
    <w:multiLevelType w:val="multilevel"/>
    <w:tmpl w:val="1B6203FC"/>
    <w:lvl w:ilvl="0">
      <w:start w:val="1"/>
      <w:numFmt w:val="decimal"/>
      <w:lvlRestart w:val="0"/>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0F696CD4"/>
    <w:multiLevelType w:val="hybridMultilevel"/>
    <w:tmpl w:val="455AD94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2D5C38"/>
    <w:multiLevelType w:val="multilevel"/>
    <w:tmpl w:val="F8EE6524"/>
    <w:lvl w:ilvl="0">
      <w:start w:val="2"/>
      <w:numFmt w:val="decimal"/>
      <w:lvlText w:val="%1."/>
      <w:lvlJc w:val="left"/>
      <w:pPr>
        <w:tabs>
          <w:tab w:val="num" w:pos="360"/>
        </w:tabs>
        <w:ind w:left="360" w:hanging="360"/>
      </w:pPr>
      <w:rPr>
        <w:rFonts w:cs="Times New Roman" w:hint="default"/>
        <w:b/>
        <w:i w:val="0"/>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368"/>
        </w:tabs>
        <w:ind w:left="1368" w:hanging="648"/>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B473D1"/>
    <w:multiLevelType w:val="hybridMultilevel"/>
    <w:tmpl w:val="BF363264"/>
    <w:lvl w:ilvl="0" w:tplc="7D5832F6">
      <w:start w:val="1"/>
      <w:numFmt w:val="bullet"/>
      <w:lvlText w:val=""/>
      <w:lvlJc w:val="left"/>
      <w:pPr>
        <w:ind w:left="900" w:hanging="360"/>
      </w:pPr>
      <w:rPr>
        <w:rFonts w:ascii="Symbol" w:eastAsia="Times New Roman" w:hAnsi="Symbol" w:hint="default"/>
        <w:w w:val="100"/>
        <w:sz w:val="24"/>
      </w:rPr>
    </w:lvl>
    <w:lvl w:ilvl="1" w:tplc="80663B14">
      <w:start w:val="1"/>
      <w:numFmt w:val="bullet"/>
      <w:lvlText w:val="o"/>
      <w:lvlJc w:val="left"/>
      <w:pPr>
        <w:ind w:left="1620" w:hanging="360"/>
      </w:pPr>
      <w:rPr>
        <w:rFonts w:ascii="Courier New" w:eastAsia="Times New Roman" w:hAnsi="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3" w15:restartNumberingAfterBreak="0">
    <w:nsid w:val="49946DAE"/>
    <w:multiLevelType w:val="multilevel"/>
    <w:tmpl w:val="F9B06D7E"/>
    <w:lvl w:ilvl="0">
      <w:start w:val="1"/>
      <w:numFmt w:val="decimal"/>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lvlText w:val="%1.%2.%3.%4.%5."/>
      <w:lvlJc w:val="left"/>
      <w:rPr>
        <w:rFonts w:cs="Times New Roman" w:hint="default"/>
      </w:rPr>
    </w:lvl>
    <w:lvl w:ilvl="5">
      <w:start w:val="1"/>
      <w:numFmt w:val="decimal"/>
      <w:lvlText w:val="%1.%2.%3.%4.%5.%6."/>
      <w:lvlJc w:val="left"/>
      <w:rPr>
        <w:rFonts w:cs="Times New Roman" w:hint="default"/>
      </w:rPr>
    </w:lvl>
    <w:lvl w:ilvl="6">
      <w:start w:val="1"/>
      <w:numFmt w:val="decimal"/>
      <w:lvlText w:val="%1.%2.%3.%4.%5.%6.%7."/>
      <w:lvlJc w:val="left"/>
      <w:rPr>
        <w:rFonts w:cs="Times New Roman" w:hint="default"/>
      </w:rPr>
    </w:lvl>
    <w:lvl w:ilvl="7">
      <w:start w:val="1"/>
      <w:numFmt w:val="decimal"/>
      <w:lvlText w:val="%1.%2.%3.%4.%5.%6.%7.%8."/>
      <w:lvlJc w:val="left"/>
      <w:rPr>
        <w:rFonts w:cs="Times New Roman" w:hint="default"/>
      </w:rPr>
    </w:lvl>
    <w:lvl w:ilvl="8">
      <w:start w:val="1"/>
      <w:numFmt w:val="decimal"/>
      <w:lvlText w:val="%1.%2.%3.%4.%5.%6.%7.%8.%9."/>
      <w:lvlJc w:val="left"/>
      <w:rPr>
        <w:rFonts w:cs="Times New Roman" w:hint="default"/>
      </w:rPr>
    </w:lvl>
  </w:abstractNum>
  <w:abstractNum w:abstractNumId="14" w15:restartNumberingAfterBreak="0">
    <w:nsid w:val="4D8939F4"/>
    <w:multiLevelType w:val="multilevel"/>
    <w:tmpl w:val="F8EE6524"/>
    <w:lvl w:ilvl="0">
      <w:start w:val="2"/>
      <w:numFmt w:val="decimal"/>
      <w:lvlText w:val="%1."/>
      <w:lvlJc w:val="left"/>
      <w:pPr>
        <w:tabs>
          <w:tab w:val="num" w:pos="360"/>
        </w:tabs>
        <w:ind w:left="360" w:hanging="360"/>
      </w:pPr>
      <w:rPr>
        <w:rFonts w:cs="Times New Roman" w:hint="default"/>
        <w:b/>
        <w:i w:val="0"/>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368"/>
        </w:tabs>
        <w:ind w:left="1368" w:hanging="648"/>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DE6692"/>
    <w:multiLevelType w:val="multilevel"/>
    <w:tmpl w:val="9EDE2F82"/>
    <w:lvl w:ilvl="0">
      <w:start w:val="1"/>
      <w:numFmt w:val="decimal"/>
      <w:suff w:val="space"/>
      <w:lvlText w:val="%1."/>
      <w:lvlJc w:val="left"/>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1"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67FA2A6E"/>
    <w:multiLevelType w:val="hybridMultilevel"/>
    <w:tmpl w:val="D72C6ED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3">
      <w:start w:val="1"/>
      <w:numFmt w:val="bullet"/>
      <w:lvlText w:val="o"/>
      <w:lvlJc w:val="left"/>
      <w:pPr>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AF92FC0"/>
    <w:multiLevelType w:val="multilevel"/>
    <w:tmpl w:val="93D0055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6CFD62B1"/>
    <w:multiLevelType w:val="hybridMultilevel"/>
    <w:tmpl w:val="FD56749E"/>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6" w15:restartNumberingAfterBreak="0">
    <w:nsid w:val="774604F3"/>
    <w:multiLevelType w:val="hybridMultilevel"/>
    <w:tmpl w:val="5540D8A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7AE27B21"/>
    <w:multiLevelType w:val="multilevel"/>
    <w:tmpl w:val="F40275DE"/>
    <w:lvl w:ilvl="0">
      <w:start w:val="1"/>
      <w:numFmt w:val="decimal"/>
      <w:lvlText w:val="%1."/>
      <w:lvlJc w:val="left"/>
      <w:pPr>
        <w:tabs>
          <w:tab w:val="num" w:pos="360"/>
        </w:tabs>
        <w:ind w:left="360" w:hanging="360"/>
      </w:pPr>
      <w:rPr>
        <w:rFonts w:cs="Times New Roman" w:hint="default"/>
        <w:b/>
        <w:i w:val="0"/>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368"/>
        </w:tabs>
        <w:ind w:left="1368" w:hanging="648"/>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num w:numId="1">
    <w:abstractNumId w:val="6"/>
  </w:num>
  <w:num w:numId="2">
    <w:abstractNumId w:val="18"/>
  </w:num>
  <w:num w:numId="3">
    <w:abstractNumId w:val="5"/>
  </w:num>
  <w:num w:numId="4">
    <w:abstractNumId w:val="16"/>
  </w:num>
  <w:num w:numId="5">
    <w:abstractNumId w:val="9"/>
  </w:num>
  <w:num w:numId="6">
    <w:abstractNumId w:val="15"/>
  </w:num>
  <w:num w:numId="7">
    <w:abstractNumId w:val="0"/>
  </w:num>
  <w:num w:numId="8">
    <w:abstractNumId w:val="10"/>
  </w:num>
  <w:num w:numId="9">
    <w:abstractNumId w:val="11"/>
  </w:num>
  <w:num w:numId="10">
    <w:abstractNumId w:val="17"/>
  </w:num>
  <w:num w:numId="11">
    <w:abstractNumId w:val="21"/>
  </w:num>
  <w:num w:numId="12">
    <w:abstractNumId w:val="1"/>
  </w:num>
  <w:num w:numId="13">
    <w:abstractNumId w:val="19"/>
  </w:num>
  <w:num w:numId="14">
    <w:abstractNumId w:val="26"/>
  </w:num>
  <w:num w:numId="15">
    <w:abstractNumId w:val="12"/>
  </w:num>
  <w:num w:numId="16">
    <w:abstractNumId w:val="8"/>
  </w:num>
  <w:num w:numId="17">
    <w:abstractNumId w:val="20"/>
  </w:num>
  <w:num w:numId="18">
    <w:abstractNumId w:val="13"/>
  </w:num>
  <w:num w:numId="19">
    <w:abstractNumId w:val="23"/>
  </w:num>
  <w:num w:numId="20">
    <w:abstractNumId w:val="3"/>
  </w:num>
  <w:num w:numId="21">
    <w:abstractNumId w:val="25"/>
  </w:num>
  <w:num w:numId="22">
    <w:abstractNumId w:val="22"/>
  </w:num>
  <w:num w:numId="23">
    <w:abstractNumId w:val="14"/>
  </w:num>
  <w:num w:numId="24">
    <w:abstractNumId w:val="27"/>
  </w:num>
  <w:num w:numId="25">
    <w:abstractNumId w:val="7"/>
  </w:num>
  <w:num w:numId="26">
    <w:abstractNumId w:val="4"/>
  </w:num>
  <w:num w:numId="27">
    <w:abstractNumId w:val="2"/>
  </w:num>
  <w:num w:numId="28">
    <w:abstractNumId w:val="2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 w:name="EN.Layout" w:val="&lt;ENLayout&gt;&lt;Style&gt;JoVE Cop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9srarx2205ss54ewadwv5w2s0w5z9zeaps0f&quot;&gt;JoVE_NCM_2018&lt;record-ids&gt;&lt;item&gt;1&lt;/item&gt;&lt;item&gt;3&lt;/item&gt;&lt;item&gt;5&lt;/item&gt;&lt;item&gt;13&lt;/item&gt;&lt;item&gt;15&lt;/item&gt;&lt;item&gt;17&lt;/item&gt;&lt;item&gt;20&lt;/item&gt;&lt;item&gt;29&lt;/item&gt;&lt;item&gt;32&lt;/item&gt;&lt;/record-ids&gt;&lt;/item&gt;&lt;/Libraries&gt;"/>
  </w:docVars>
  <w:rsids>
    <w:rsidRoot w:val="00EE705F"/>
    <w:rsid w:val="00000BA6"/>
    <w:rsid w:val="00000D4D"/>
    <w:rsid w:val="00001169"/>
    <w:rsid w:val="00001806"/>
    <w:rsid w:val="0000382C"/>
    <w:rsid w:val="0000452E"/>
    <w:rsid w:val="00005815"/>
    <w:rsid w:val="00007DBC"/>
    <w:rsid w:val="00007EA1"/>
    <w:rsid w:val="000100F0"/>
    <w:rsid w:val="000107EE"/>
    <w:rsid w:val="00010BA9"/>
    <w:rsid w:val="000111C2"/>
    <w:rsid w:val="00012382"/>
    <w:rsid w:val="000129B2"/>
    <w:rsid w:val="00012FF9"/>
    <w:rsid w:val="00013287"/>
    <w:rsid w:val="00013886"/>
    <w:rsid w:val="0001389C"/>
    <w:rsid w:val="00014314"/>
    <w:rsid w:val="00017989"/>
    <w:rsid w:val="00017E35"/>
    <w:rsid w:val="00021434"/>
    <w:rsid w:val="00021774"/>
    <w:rsid w:val="00021DF3"/>
    <w:rsid w:val="00022F63"/>
    <w:rsid w:val="00023869"/>
    <w:rsid w:val="00024598"/>
    <w:rsid w:val="000246F1"/>
    <w:rsid w:val="000279B0"/>
    <w:rsid w:val="000319A5"/>
    <w:rsid w:val="00032769"/>
    <w:rsid w:val="0003311E"/>
    <w:rsid w:val="0003372E"/>
    <w:rsid w:val="00033C0D"/>
    <w:rsid w:val="00035E57"/>
    <w:rsid w:val="00037B58"/>
    <w:rsid w:val="00047739"/>
    <w:rsid w:val="00047C83"/>
    <w:rsid w:val="00051B73"/>
    <w:rsid w:val="00053134"/>
    <w:rsid w:val="00053401"/>
    <w:rsid w:val="000543D4"/>
    <w:rsid w:val="00057CD3"/>
    <w:rsid w:val="00060ABE"/>
    <w:rsid w:val="00061A50"/>
    <w:rsid w:val="00061F60"/>
    <w:rsid w:val="0006361B"/>
    <w:rsid w:val="00064104"/>
    <w:rsid w:val="000652E3"/>
    <w:rsid w:val="00066025"/>
    <w:rsid w:val="00067A8F"/>
    <w:rsid w:val="000701D1"/>
    <w:rsid w:val="0007086A"/>
    <w:rsid w:val="00070C7B"/>
    <w:rsid w:val="00073496"/>
    <w:rsid w:val="0007692A"/>
    <w:rsid w:val="00080A20"/>
    <w:rsid w:val="000822AC"/>
    <w:rsid w:val="00082796"/>
    <w:rsid w:val="00082CA1"/>
    <w:rsid w:val="00082DF4"/>
    <w:rsid w:val="0008367B"/>
    <w:rsid w:val="00086E34"/>
    <w:rsid w:val="00086FF5"/>
    <w:rsid w:val="00087C0A"/>
    <w:rsid w:val="00091BB5"/>
    <w:rsid w:val="00093030"/>
    <w:rsid w:val="00093A35"/>
    <w:rsid w:val="00093BC4"/>
    <w:rsid w:val="000943E6"/>
    <w:rsid w:val="00094CBB"/>
    <w:rsid w:val="00095AB2"/>
    <w:rsid w:val="00096D23"/>
    <w:rsid w:val="00097401"/>
    <w:rsid w:val="00097845"/>
    <w:rsid w:val="00097929"/>
    <w:rsid w:val="000A0E1D"/>
    <w:rsid w:val="000A1E80"/>
    <w:rsid w:val="000A3B70"/>
    <w:rsid w:val="000A5153"/>
    <w:rsid w:val="000B07FA"/>
    <w:rsid w:val="000B102A"/>
    <w:rsid w:val="000B10AE"/>
    <w:rsid w:val="000B30BF"/>
    <w:rsid w:val="000B50E0"/>
    <w:rsid w:val="000B566B"/>
    <w:rsid w:val="000B662E"/>
    <w:rsid w:val="000B7294"/>
    <w:rsid w:val="000B75D0"/>
    <w:rsid w:val="000C1CF8"/>
    <w:rsid w:val="000C2BB4"/>
    <w:rsid w:val="000C43F2"/>
    <w:rsid w:val="000C49CF"/>
    <w:rsid w:val="000C52E9"/>
    <w:rsid w:val="000C5CDC"/>
    <w:rsid w:val="000C65DC"/>
    <w:rsid w:val="000C661E"/>
    <w:rsid w:val="000C66F3"/>
    <w:rsid w:val="000C6900"/>
    <w:rsid w:val="000C7ADA"/>
    <w:rsid w:val="000D0804"/>
    <w:rsid w:val="000D1949"/>
    <w:rsid w:val="000D2857"/>
    <w:rsid w:val="000D31E8"/>
    <w:rsid w:val="000D461E"/>
    <w:rsid w:val="000D6139"/>
    <w:rsid w:val="000D76E4"/>
    <w:rsid w:val="000D7BA0"/>
    <w:rsid w:val="000E1B05"/>
    <w:rsid w:val="000E2015"/>
    <w:rsid w:val="000E3816"/>
    <w:rsid w:val="000E48E0"/>
    <w:rsid w:val="000E4F77"/>
    <w:rsid w:val="000E57C5"/>
    <w:rsid w:val="000E6D7A"/>
    <w:rsid w:val="000F0A2A"/>
    <w:rsid w:val="000F265C"/>
    <w:rsid w:val="000F3AFA"/>
    <w:rsid w:val="000F5712"/>
    <w:rsid w:val="000F657A"/>
    <w:rsid w:val="000F6611"/>
    <w:rsid w:val="000F7E22"/>
    <w:rsid w:val="00100B2D"/>
    <w:rsid w:val="00104706"/>
    <w:rsid w:val="0010553F"/>
    <w:rsid w:val="00107277"/>
    <w:rsid w:val="00110292"/>
    <w:rsid w:val="001104F3"/>
    <w:rsid w:val="00111DBA"/>
    <w:rsid w:val="00112EEB"/>
    <w:rsid w:val="00113D36"/>
    <w:rsid w:val="001153DD"/>
    <w:rsid w:val="001163A7"/>
    <w:rsid w:val="001173FF"/>
    <w:rsid w:val="00120A1F"/>
    <w:rsid w:val="0012159A"/>
    <w:rsid w:val="0012563A"/>
    <w:rsid w:val="001264DE"/>
    <w:rsid w:val="001267F0"/>
    <w:rsid w:val="001275C7"/>
    <w:rsid w:val="00127F8E"/>
    <w:rsid w:val="001313A7"/>
    <w:rsid w:val="0013276F"/>
    <w:rsid w:val="00132EDE"/>
    <w:rsid w:val="0013621E"/>
    <w:rsid w:val="0013642E"/>
    <w:rsid w:val="00142EFE"/>
    <w:rsid w:val="00143071"/>
    <w:rsid w:val="001437E5"/>
    <w:rsid w:val="00143FE3"/>
    <w:rsid w:val="00144184"/>
    <w:rsid w:val="001448F4"/>
    <w:rsid w:val="00145AF7"/>
    <w:rsid w:val="00147C26"/>
    <w:rsid w:val="00151EC7"/>
    <w:rsid w:val="00152A23"/>
    <w:rsid w:val="001559AC"/>
    <w:rsid w:val="00155CC9"/>
    <w:rsid w:val="00155FCB"/>
    <w:rsid w:val="001605A8"/>
    <w:rsid w:val="001607F9"/>
    <w:rsid w:val="00160F0D"/>
    <w:rsid w:val="0016151F"/>
    <w:rsid w:val="00161D4D"/>
    <w:rsid w:val="00162CB7"/>
    <w:rsid w:val="001631BD"/>
    <w:rsid w:val="00164228"/>
    <w:rsid w:val="00165254"/>
    <w:rsid w:val="00165DFA"/>
    <w:rsid w:val="001665C9"/>
    <w:rsid w:val="001668B5"/>
    <w:rsid w:val="00166F32"/>
    <w:rsid w:val="001713EB"/>
    <w:rsid w:val="00171DC9"/>
    <w:rsid w:val="00171E5B"/>
    <w:rsid w:val="00171F94"/>
    <w:rsid w:val="0017205D"/>
    <w:rsid w:val="00173353"/>
    <w:rsid w:val="001750E5"/>
    <w:rsid w:val="00175D4E"/>
    <w:rsid w:val="00176530"/>
    <w:rsid w:val="0017668A"/>
    <w:rsid w:val="001766FE"/>
    <w:rsid w:val="00176B57"/>
    <w:rsid w:val="001771E7"/>
    <w:rsid w:val="001820BA"/>
    <w:rsid w:val="0018236A"/>
    <w:rsid w:val="00183EFE"/>
    <w:rsid w:val="0019047E"/>
    <w:rsid w:val="001911FF"/>
    <w:rsid w:val="00192006"/>
    <w:rsid w:val="00193180"/>
    <w:rsid w:val="0019363F"/>
    <w:rsid w:val="001947C2"/>
    <w:rsid w:val="001962EB"/>
    <w:rsid w:val="00196792"/>
    <w:rsid w:val="00196AD8"/>
    <w:rsid w:val="00196ECB"/>
    <w:rsid w:val="001A0AA6"/>
    <w:rsid w:val="001A2040"/>
    <w:rsid w:val="001A247F"/>
    <w:rsid w:val="001A2A4B"/>
    <w:rsid w:val="001A3963"/>
    <w:rsid w:val="001A6C1C"/>
    <w:rsid w:val="001A76A1"/>
    <w:rsid w:val="001B1519"/>
    <w:rsid w:val="001B2E2D"/>
    <w:rsid w:val="001B3622"/>
    <w:rsid w:val="001B40CD"/>
    <w:rsid w:val="001B5CD2"/>
    <w:rsid w:val="001B68D8"/>
    <w:rsid w:val="001C0149"/>
    <w:rsid w:val="001C0BEE"/>
    <w:rsid w:val="001C1A3E"/>
    <w:rsid w:val="001C1E49"/>
    <w:rsid w:val="001C27C1"/>
    <w:rsid w:val="001C296B"/>
    <w:rsid w:val="001C2A98"/>
    <w:rsid w:val="001C3DB9"/>
    <w:rsid w:val="001C4D95"/>
    <w:rsid w:val="001C5154"/>
    <w:rsid w:val="001C672B"/>
    <w:rsid w:val="001C727A"/>
    <w:rsid w:val="001C77C1"/>
    <w:rsid w:val="001C783B"/>
    <w:rsid w:val="001D2028"/>
    <w:rsid w:val="001D3D7D"/>
    <w:rsid w:val="001D3DFF"/>
    <w:rsid w:val="001D3FFF"/>
    <w:rsid w:val="001D4F76"/>
    <w:rsid w:val="001D5D36"/>
    <w:rsid w:val="001D625F"/>
    <w:rsid w:val="001D68A4"/>
    <w:rsid w:val="001D7576"/>
    <w:rsid w:val="001E0E3F"/>
    <w:rsid w:val="001E14A0"/>
    <w:rsid w:val="001E38E9"/>
    <w:rsid w:val="001E438B"/>
    <w:rsid w:val="001E7376"/>
    <w:rsid w:val="001E78AA"/>
    <w:rsid w:val="001F0397"/>
    <w:rsid w:val="001F1E57"/>
    <w:rsid w:val="001F225C"/>
    <w:rsid w:val="001F31A6"/>
    <w:rsid w:val="001F33C2"/>
    <w:rsid w:val="001F421B"/>
    <w:rsid w:val="001F4E13"/>
    <w:rsid w:val="001F5832"/>
    <w:rsid w:val="001F608E"/>
    <w:rsid w:val="00201CFA"/>
    <w:rsid w:val="0020220D"/>
    <w:rsid w:val="00202448"/>
    <w:rsid w:val="00202D15"/>
    <w:rsid w:val="00203123"/>
    <w:rsid w:val="00204DAD"/>
    <w:rsid w:val="00205B3F"/>
    <w:rsid w:val="002107F2"/>
    <w:rsid w:val="00212EAE"/>
    <w:rsid w:val="0021497A"/>
    <w:rsid w:val="00214BEE"/>
    <w:rsid w:val="00215B7F"/>
    <w:rsid w:val="0021691F"/>
    <w:rsid w:val="002205B8"/>
    <w:rsid w:val="002222DE"/>
    <w:rsid w:val="00223206"/>
    <w:rsid w:val="0022454D"/>
    <w:rsid w:val="00225720"/>
    <w:rsid w:val="002259E5"/>
    <w:rsid w:val="00226140"/>
    <w:rsid w:val="002274F3"/>
    <w:rsid w:val="0023094C"/>
    <w:rsid w:val="00231E34"/>
    <w:rsid w:val="0023278B"/>
    <w:rsid w:val="00234BE3"/>
    <w:rsid w:val="00235A90"/>
    <w:rsid w:val="00236128"/>
    <w:rsid w:val="002369F3"/>
    <w:rsid w:val="00241E48"/>
    <w:rsid w:val="0024214E"/>
    <w:rsid w:val="002421A2"/>
    <w:rsid w:val="00242623"/>
    <w:rsid w:val="002434F3"/>
    <w:rsid w:val="00243FB8"/>
    <w:rsid w:val="00244CEB"/>
    <w:rsid w:val="00244EA9"/>
    <w:rsid w:val="00246F84"/>
    <w:rsid w:val="00247875"/>
    <w:rsid w:val="00250558"/>
    <w:rsid w:val="00252366"/>
    <w:rsid w:val="00256063"/>
    <w:rsid w:val="00256F3B"/>
    <w:rsid w:val="0025745A"/>
    <w:rsid w:val="002605D1"/>
    <w:rsid w:val="00260652"/>
    <w:rsid w:val="00261F25"/>
    <w:rsid w:val="00262003"/>
    <w:rsid w:val="002648A9"/>
    <w:rsid w:val="0026536F"/>
    <w:rsid w:val="0026553C"/>
    <w:rsid w:val="00265F25"/>
    <w:rsid w:val="00267DD5"/>
    <w:rsid w:val="0027040B"/>
    <w:rsid w:val="00270654"/>
    <w:rsid w:val="00270DB0"/>
    <w:rsid w:val="00271E4D"/>
    <w:rsid w:val="00272E78"/>
    <w:rsid w:val="00274A0A"/>
    <w:rsid w:val="00275289"/>
    <w:rsid w:val="00275A43"/>
    <w:rsid w:val="00277593"/>
    <w:rsid w:val="00277C78"/>
    <w:rsid w:val="00280909"/>
    <w:rsid w:val="00280918"/>
    <w:rsid w:val="00282AF6"/>
    <w:rsid w:val="0028596A"/>
    <w:rsid w:val="00286A9C"/>
    <w:rsid w:val="00287085"/>
    <w:rsid w:val="00290AF9"/>
    <w:rsid w:val="00293C10"/>
    <w:rsid w:val="0029488E"/>
    <w:rsid w:val="00296602"/>
    <w:rsid w:val="002967CF"/>
    <w:rsid w:val="00297788"/>
    <w:rsid w:val="002A10D3"/>
    <w:rsid w:val="002A251C"/>
    <w:rsid w:val="002A3285"/>
    <w:rsid w:val="002A484B"/>
    <w:rsid w:val="002A64A6"/>
    <w:rsid w:val="002A6BF6"/>
    <w:rsid w:val="002B1922"/>
    <w:rsid w:val="002B1EFD"/>
    <w:rsid w:val="002B21A2"/>
    <w:rsid w:val="002B3301"/>
    <w:rsid w:val="002B3880"/>
    <w:rsid w:val="002C0006"/>
    <w:rsid w:val="002C38E3"/>
    <w:rsid w:val="002C47D4"/>
    <w:rsid w:val="002D0D86"/>
    <w:rsid w:val="002D0F38"/>
    <w:rsid w:val="002D2576"/>
    <w:rsid w:val="002D5AFB"/>
    <w:rsid w:val="002D651E"/>
    <w:rsid w:val="002D77E3"/>
    <w:rsid w:val="002E00F4"/>
    <w:rsid w:val="002E2519"/>
    <w:rsid w:val="002E4EFD"/>
    <w:rsid w:val="002E6C3D"/>
    <w:rsid w:val="002F1A9E"/>
    <w:rsid w:val="002F2859"/>
    <w:rsid w:val="002F2A8E"/>
    <w:rsid w:val="002F311F"/>
    <w:rsid w:val="002F34C3"/>
    <w:rsid w:val="002F5BBC"/>
    <w:rsid w:val="002F6E3C"/>
    <w:rsid w:val="0030117D"/>
    <w:rsid w:val="00301F30"/>
    <w:rsid w:val="003038FD"/>
    <w:rsid w:val="00303C87"/>
    <w:rsid w:val="00303EF4"/>
    <w:rsid w:val="003108E5"/>
    <w:rsid w:val="0031174F"/>
    <w:rsid w:val="003120CB"/>
    <w:rsid w:val="0031361C"/>
    <w:rsid w:val="00313767"/>
    <w:rsid w:val="00320153"/>
    <w:rsid w:val="00320367"/>
    <w:rsid w:val="00322871"/>
    <w:rsid w:val="00324721"/>
    <w:rsid w:val="00326FB3"/>
    <w:rsid w:val="0032750C"/>
    <w:rsid w:val="003313D4"/>
    <w:rsid w:val="003316D4"/>
    <w:rsid w:val="003328E2"/>
    <w:rsid w:val="00333822"/>
    <w:rsid w:val="00334262"/>
    <w:rsid w:val="003346B9"/>
    <w:rsid w:val="003348AF"/>
    <w:rsid w:val="00334E50"/>
    <w:rsid w:val="00336715"/>
    <w:rsid w:val="003367AF"/>
    <w:rsid w:val="00337202"/>
    <w:rsid w:val="003401EC"/>
    <w:rsid w:val="00340941"/>
    <w:rsid w:val="00340DFD"/>
    <w:rsid w:val="003414B2"/>
    <w:rsid w:val="00341730"/>
    <w:rsid w:val="00342BDA"/>
    <w:rsid w:val="003435D0"/>
    <w:rsid w:val="00344954"/>
    <w:rsid w:val="003464DE"/>
    <w:rsid w:val="00346703"/>
    <w:rsid w:val="00350CD7"/>
    <w:rsid w:val="00353717"/>
    <w:rsid w:val="00360C17"/>
    <w:rsid w:val="00360EC2"/>
    <w:rsid w:val="003621C6"/>
    <w:rsid w:val="003622B8"/>
    <w:rsid w:val="0036260B"/>
    <w:rsid w:val="00362B18"/>
    <w:rsid w:val="003665C3"/>
    <w:rsid w:val="00366B76"/>
    <w:rsid w:val="00372E16"/>
    <w:rsid w:val="00373051"/>
    <w:rsid w:val="00373B8F"/>
    <w:rsid w:val="00376D95"/>
    <w:rsid w:val="00377FBB"/>
    <w:rsid w:val="00381A7F"/>
    <w:rsid w:val="003848FE"/>
    <w:rsid w:val="00385140"/>
    <w:rsid w:val="00385E88"/>
    <w:rsid w:val="003862C8"/>
    <w:rsid w:val="00390B9C"/>
    <w:rsid w:val="003930DE"/>
    <w:rsid w:val="00393CC7"/>
    <w:rsid w:val="003966B4"/>
    <w:rsid w:val="003971F7"/>
    <w:rsid w:val="00397257"/>
    <w:rsid w:val="003A11B4"/>
    <w:rsid w:val="003A16FC"/>
    <w:rsid w:val="003A1A6C"/>
    <w:rsid w:val="003A2251"/>
    <w:rsid w:val="003A3E02"/>
    <w:rsid w:val="003A4516"/>
    <w:rsid w:val="003A4FCD"/>
    <w:rsid w:val="003A50AC"/>
    <w:rsid w:val="003A6796"/>
    <w:rsid w:val="003B0944"/>
    <w:rsid w:val="003B1593"/>
    <w:rsid w:val="003B26D5"/>
    <w:rsid w:val="003B3233"/>
    <w:rsid w:val="003B4381"/>
    <w:rsid w:val="003B4D0D"/>
    <w:rsid w:val="003B6772"/>
    <w:rsid w:val="003C0536"/>
    <w:rsid w:val="003C1043"/>
    <w:rsid w:val="003C1A30"/>
    <w:rsid w:val="003C23A1"/>
    <w:rsid w:val="003C5357"/>
    <w:rsid w:val="003C6779"/>
    <w:rsid w:val="003C6ED2"/>
    <w:rsid w:val="003D2998"/>
    <w:rsid w:val="003D2F0A"/>
    <w:rsid w:val="003D349E"/>
    <w:rsid w:val="003D3891"/>
    <w:rsid w:val="003D46EC"/>
    <w:rsid w:val="003D5A28"/>
    <w:rsid w:val="003D5D84"/>
    <w:rsid w:val="003D6913"/>
    <w:rsid w:val="003E0F4F"/>
    <w:rsid w:val="003E18AC"/>
    <w:rsid w:val="003E210B"/>
    <w:rsid w:val="003E2A12"/>
    <w:rsid w:val="003E3384"/>
    <w:rsid w:val="003E3526"/>
    <w:rsid w:val="003E3CA4"/>
    <w:rsid w:val="003E3CB3"/>
    <w:rsid w:val="003E548E"/>
    <w:rsid w:val="003E5CA9"/>
    <w:rsid w:val="003F1BB5"/>
    <w:rsid w:val="003F2D02"/>
    <w:rsid w:val="003F3828"/>
    <w:rsid w:val="003F3EE2"/>
    <w:rsid w:val="003F5006"/>
    <w:rsid w:val="003F56E5"/>
    <w:rsid w:val="003F5F93"/>
    <w:rsid w:val="003F6557"/>
    <w:rsid w:val="004013B6"/>
    <w:rsid w:val="0040241F"/>
    <w:rsid w:val="004042AE"/>
    <w:rsid w:val="00405D04"/>
    <w:rsid w:val="0040704F"/>
    <w:rsid w:val="00407EC8"/>
    <w:rsid w:val="004101BB"/>
    <w:rsid w:val="0041110A"/>
    <w:rsid w:val="00411624"/>
    <w:rsid w:val="0041231F"/>
    <w:rsid w:val="00412745"/>
    <w:rsid w:val="0041321E"/>
    <w:rsid w:val="004148E1"/>
    <w:rsid w:val="00414CFA"/>
    <w:rsid w:val="0041573A"/>
    <w:rsid w:val="00415EC0"/>
    <w:rsid w:val="00417AED"/>
    <w:rsid w:val="00420BE9"/>
    <w:rsid w:val="004218F8"/>
    <w:rsid w:val="0042338A"/>
    <w:rsid w:val="00423AD8"/>
    <w:rsid w:val="00423FDD"/>
    <w:rsid w:val="00424C85"/>
    <w:rsid w:val="00424D79"/>
    <w:rsid w:val="004260BD"/>
    <w:rsid w:val="0043012F"/>
    <w:rsid w:val="00430F1F"/>
    <w:rsid w:val="00432038"/>
    <w:rsid w:val="004326EA"/>
    <w:rsid w:val="00435ED5"/>
    <w:rsid w:val="00436586"/>
    <w:rsid w:val="00436B15"/>
    <w:rsid w:val="004423EE"/>
    <w:rsid w:val="0044337A"/>
    <w:rsid w:val="004434EF"/>
    <w:rsid w:val="0044434C"/>
    <w:rsid w:val="0044456B"/>
    <w:rsid w:val="00446129"/>
    <w:rsid w:val="0044714C"/>
    <w:rsid w:val="00447BD1"/>
    <w:rsid w:val="004503E4"/>
    <w:rsid w:val="004507F3"/>
    <w:rsid w:val="00450AF4"/>
    <w:rsid w:val="004522DD"/>
    <w:rsid w:val="00453AEC"/>
    <w:rsid w:val="00456A57"/>
    <w:rsid w:val="00456D4D"/>
    <w:rsid w:val="004607DE"/>
    <w:rsid w:val="00460888"/>
    <w:rsid w:val="00461573"/>
    <w:rsid w:val="004632DE"/>
    <w:rsid w:val="00466944"/>
    <w:rsid w:val="00466DFA"/>
    <w:rsid w:val="004671C7"/>
    <w:rsid w:val="00472E73"/>
    <w:rsid w:val="00472F4D"/>
    <w:rsid w:val="004730BF"/>
    <w:rsid w:val="00473434"/>
    <w:rsid w:val="004743DA"/>
    <w:rsid w:val="004749E9"/>
    <w:rsid w:val="00474DCB"/>
    <w:rsid w:val="0047535C"/>
    <w:rsid w:val="004754D5"/>
    <w:rsid w:val="004762F6"/>
    <w:rsid w:val="00480912"/>
    <w:rsid w:val="00481798"/>
    <w:rsid w:val="00481C48"/>
    <w:rsid w:val="0048412C"/>
    <w:rsid w:val="00484665"/>
    <w:rsid w:val="00485870"/>
    <w:rsid w:val="00485FE8"/>
    <w:rsid w:val="0048721E"/>
    <w:rsid w:val="00487FBE"/>
    <w:rsid w:val="00490348"/>
    <w:rsid w:val="00492473"/>
    <w:rsid w:val="00492EB5"/>
    <w:rsid w:val="004947BD"/>
    <w:rsid w:val="00494882"/>
    <w:rsid w:val="00494F77"/>
    <w:rsid w:val="0049546A"/>
    <w:rsid w:val="00496A47"/>
    <w:rsid w:val="00497721"/>
    <w:rsid w:val="004A0229"/>
    <w:rsid w:val="004A1D14"/>
    <w:rsid w:val="004A2060"/>
    <w:rsid w:val="004A2BF2"/>
    <w:rsid w:val="004A2C78"/>
    <w:rsid w:val="004A35D2"/>
    <w:rsid w:val="004A365E"/>
    <w:rsid w:val="004A467E"/>
    <w:rsid w:val="004A5994"/>
    <w:rsid w:val="004A5F5A"/>
    <w:rsid w:val="004A71E4"/>
    <w:rsid w:val="004A7B6A"/>
    <w:rsid w:val="004B0A2E"/>
    <w:rsid w:val="004B0D92"/>
    <w:rsid w:val="004B2F00"/>
    <w:rsid w:val="004B3E21"/>
    <w:rsid w:val="004B6E31"/>
    <w:rsid w:val="004C0242"/>
    <w:rsid w:val="004C0701"/>
    <w:rsid w:val="004C07C8"/>
    <w:rsid w:val="004C16E4"/>
    <w:rsid w:val="004C1D66"/>
    <w:rsid w:val="004C22FC"/>
    <w:rsid w:val="004C31D7"/>
    <w:rsid w:val="004C457E"/>
    <w:rsid w:val="004C4AD2"/>
    <w:rsid w:val="004C6981"/>
    <w:rsid w:val="004C789B"/>
    <w:rsid w:val="004D1F21"/>
    <w:rsid w:val="004D20E8"/>
    <w:rsid w:val="004D268C"/>
    <w:rsid w:val="004D2BEB"/>
    <w:rsid w:val="004D3D18"/>
    <w:rsid w:val="004D59D8"/>
    <w:rsid w:val="004D5B0C"/>
    <w:rsid w:val="004D5DA1"/>
    <w:rsid w:val="004D62E3"/>
    <w:rsid w:val="004D6407"/>
    <w:rsid w:val="004D68E4"/>
    <w:rsid w:val="004E150F"/>
    <w:rsid w:val="004E1DCA"/>
    <w:rsid w:val="004E2076"/>
    <w:rsid w:val="004E23A1"/>
    <w:rsid w:val="004E3489"/>
    <w:rsid w:val="004E358A"/>
    <w:rsid w:val="004E3AFA"/>
    <w:rsid w:val="004E50FD"/>
    <w:rsid w:val="004E6588"/>
    <w:rsid w:val="004E74FB"/>
    <w:rsid w:val="004F1C9A"/>
    <w:rsid w:val="004F2742"/>
    <w:rsid w:val="004F4CD1"/>
    <w:rsid w:val="00501C86"/>
    <w:rsid w:val="005022A4"/>
    <w:rsid w:val="00502A0A"/>
    <w:rsid w:val="00507C50"/>
    <w:rsid w:val="005102B2"/>
    <w:rsid w:val="00511F29"/>
    <w:rsid w:val="0051253E"/>
    <w:rsid w:val="00513AFB"/>
    <w:rsid w:val="00514108"/>
    <w:rsid w:val="00514D40"/>
    <w:rsid w:val="00515CF3"/>
    <w:rsid w:val="00516090"/>
    <w:rsid w:val="005174F1"/>
    <w:rsid w:val="00517C3A"/>
    <w:rsid w:val="005200CC"/>
    <w:rsid w:val="005211E5"/>
    <w:rsid w:val="00521F05"/>
    <w:rsid w:val="00524C28"/>
    <w:rsid w:val="00527BF4"/>
    <w:rsid w:val="005324BE"/>
    <w:rsid w:val="00532623"/>
    <w:rsid w:val="00534F6C"/>
    <w:rsid w:val="005358DC"/>
    <w:rsid w:val="00535994"/>
    <w:rsid w:val="0053646D"/>
    <w:rsid w:val="005364CC"/>
    <w:rsid w:val="00540AAD"/>
    <w:rsid w:val="00542B1F"/>
    <w:rsid w:val="0054352D"/>
    <w:rsid w:val="00543EC1"/>
    <w:rsid w:val="00545D11"/>
    <w:rsid w:val="00545EE0"/>
    <w:rsid w:val="00546458"/>
    <w:rsid w:val="00547C13"/>
    <w:rsid w:val="005506EC"/>
    <w:rsid w:val="0055087C"/>
    <w:rsid w:val="005522E0"/>
    <w:rsid w:val="0055266D"/>
    <w:rsid w:val="00553413"/>
    <w:rsid w:val="00554811"/>
    <w:rsid w:val="00554D52"/>
    <w:rsid w:val="00555983"/>
    <w:rsid w:val="00557C12"/>
    <w:rsid w:val="0056063D"/>
    <w:rsid w:val="00560E26"/>
    <w:rsid w:val="00560E31"/>
    <w:rsid w:val="00561BDA"/>
    <w:rsid w:val="00563292"/>
    <w:rsid w:val="00566BF4"/>
    <w:rsid w:val="00567E9A"/>
    <w:rsid w:val="005717E9"/>
    <w:rsid w:val="0057470D"/>
    <w:rsid w:val="00575D2C"/>
    <w:rsid w:val="00576728"/>
    <w:rsid w:val="00576F12"/>
    <w:rsid w:val="0058078B"/>
    <w:rsid w:val="00581343"/>
    <w:rsid w:val="00581B23"/>
    <w:rsid w:val="0058219C"/>
    <w:rsid w:val="00582AFE"/>
    <w:rsid w:val="00586673"/>
    <w:rsid w:val="0058707F"/>
    <w:rsid w:val="0058786D"/>
    <w:rsid w:val="00591120"/>
    <w:rsid w:val="00591DBD"/>
    <w:rsid w:val="005931FE"/>
    <w:rsid w:val="005A0028"/>
    <w:rsid w:val="005A0ACC"/>
    <w:rsid w:val="005A186E"/>
    <w:rsid w:val="005A1F13"/>
    <w:rsid w:val="005A26D3"/>
    <w:rsid w:val="005A4E9A"/>
    <w:rsid w:val="005A57D6"/>
    <w:rsid w:val="005B0072"/>
    <w:rsid w:val="005B0732"/>
    <w:rsid w:val="005B1E3B"/>
    <w:rsid w:val="005B2F52"/>
    <w:rsid w:val="005B38A0"/>
    <w:rsid w:val="005B4599"/>
    <w:rsid w:val="005B491C"/>
    <w:rsid w:val="005B4B77"/>
    <w:rsid w:val="005B4DBF"/>
    <w:rsid w:val="005B5DE2"/>
    <w:rsid w:val="005B674C"/>
    <w:rsid w:val="005B78CA"/>
    <w:rsid w:val="005B7E36"/>
    <w:rsid w:val="005C24F2"/>
    <w:rsid w:val="005C4289"/>
    <w:rsid w:val="005C4EEF"/>
    <w:rsid w:val="005C504A"/>
    <w:rsid w:val="005C5C01"/>
    <w:rsid w:val="005C72B5"/>
    <w:rsid w:val="005C7561"/>
    <w:rsid w:val="005D1E57"/>
    <w:rsid w:val="005D2299"/>
    <w:rsid w:val="005D2F57"/>
    <w:rsid w:val="005D34F6"/>
    <w:rsid w:val="005D493E"/>
    <w:rsid w:val="005D4F1A"/>
    <w:rsid w:val="005D594C"/>
    <w:rsid w:val="005D5B8C"/>
    <w:rsid w:val="005D6448"/>
    <w:rsid w:val="005E0A35"/>
    <w:rsid w:val="005E1884"/>
    <w:rsid w:val="005E6139"/>
    <w:rsid w:val="005E6EB7"/>
    <w:rsid w:val="005F1801"/>
    <w:rsid w:val="005F182B"/>
    <w:rsid w:val="005F2462"/>
    <w:rsid w:val="005F2D90"/>
    <w:rsid w:val="005F373A"/>
    <w:rsid w:val="005F3E71"/>
    <w:rsid w:val="005F4F87"/>
    <w:rsid w:val="005F5CA8"/>
    <w:rsid w:val="005F6B0E"/>
    <w:rsid w:val="005F760E"/>
    <w:rsid w:val="005F7B1D"/>
    <w:rsid w:val="006011CA"/>
    <w:rsid w:val="00601721"/>
    <w:rsid w:val="0060222A"/>
    <w:rsid w:val="00602EA8"/>
    <w:rsid w:val="00603A21"/>
    <w:rsid w:val="0060538D"/>
    <w:rsid w:val="006070C4"/>
    <w:rsid w:val="006073E3"/>
    <w:rsid w:val="006079C9"/>
    <w:rsid w:val="00610C21"/>
    <w:rsid w:val="006113D2"/>
    <w:rsid w:val="00611907"/>
    <w:rsid w:val="006128EB"/>
    <w:rsid w:val="00613116"/>
    <w:rsid w:val="0061722B"/>
    <w:rsid w:val="006202A6"/>
    <w:rsid w:val="0062054B"/>
    <w:rsid w:val="00621C4E"/>
    <w:rsid w:val="0062313A"/>
    <w:rsid w:val="00624EAE"/>
    <w:rsid w:val="0062683C"/>
    <w:rsid w:val="00627AFC"/>
    <w:rsid w:val="006305D7"/>
    <w:rsid w:val="0063067A"/>
    <w:rsid w:val="006307A5"/>
    <w:rsid w:val="00632F63"/>
    <w:rsid w:val="00633A01"/>
    <w:rsid w:val="00633B97"/>
    <w:rsid w:val="006341F7"/>
    <w:rsid w:val="00634585"/>
    <w:rsid w:val="00635014"/>
    <w:rsid w:val="006369CE"/>
    <w:rsid w:val="00636B80"/>
    <w:rsid w:val="006407C9"/>
    <w:rsid w:val="006411CA"/>
    <w:rsid w:val="006413C7"/>
    <w:rsid w:val="0064605E"/>
    <w:rsid w:val="006508CF"/>
    <w:rsid w:val="006509CF"/>
    <w:rsid w:val="006513F2"/>
    <w:rsid w:val="00651FD9"/>
    <w:rsid w:val="006522BB"/>
    <w:rsid w:val="006532FB"/>
    <w:rsid w:val="00654EE8"/>
    <w:rsid w:val="00656293"/>
    <w:rsid w:val="00657685"/>
    <w:rsid w:val="006619C8"/>
    <w:rsid w:val="00662EEE"/>
    <w:rsid w:val="006640C1"/>
    <w:rsid w:val="00665A2A"/>
    <w:rsid w:val="00666799"/>
    <w:rsid w:val="006671A6"/>
    <w:rsid w:val="00671710"/>
    <w:rsid w:val="00671723"/>
    <w:rsid w:val="00673414"/>
    <w:rsid w:val="006737E3"/>
    <w:rsid w:val="00675DCD"/>
    <w:rsid w:val="00676079"/>
    <w:rsid w:val="00676E2C"/>
    <w:rsid w:val="00676ECD"/>
    <w:rsid w:val="006770FC"/>
    <w:rsid w:val="00677D0A"/>
    <w:rsid w:val="00677E7F"/>
    <w:rsid w:val="0068185F"/>
    <w:rsid w:val="00683919"/>
    <w:rsid w:val="0068713B"/>
    <w:rsid w:val="00693807"/>
    <w:rsid w:val="0069702B"/>
    <w:rsid w:val="00697D2A"/>
    <w:rsid w:val="006A01CF"/>
    <w:rsid w:val="006A45BA"/>
    <w:rsid w:val="006A4663"/>
    <w:rsid w:val="006A60DD"/>
    <w:rsid w:val="006A7AD7"/>
    <w:rsid w:val="006B0679"/>
    <w:rsid w:val="006B074C"/>
    <w:rsid w:val="006B08F4"/>
    <w:rsid w:val="006B1AE4"/>
    <w:rsid w:val="006B2E5E"/>
    <w:rsid w:val="006B3B84"/>
    <w:rsid w:val="006B4E7C"/>
    <w:rsid w:val="006B4FDA"/>
    <w:rsid w:val="006B5D8C"/>
    <w:rsid w:val="006B72D4"/>
    <w:rsid w:val="006C07FF"/>
    <w:rsid w:val="006C1189"/>
    <w:rsid w:val="006C11CC"/>
    <w:rsid w:val="006C1AEB"/>
    <w:rsid w:val="006C57FE"/>
    <w:rsid w:val="006C668E"/>
    <w:rsid w:val="006C7C01"/>
    <w:rsid w:val="006D0A3F"/>
    <w:rsid w:val="006D3140"/>
    <w:rsid w:val="006D4C8A"/>
    <w:rsid w:val="006D54A8"/>
    <w:rsid w:val="006D7C1C"/>
    <w:rsid w:val="006E10F6"/>
    <w:rsid w:val="006E13CC"/>
    <w:rsid w:val="006E354D"/>
    <w:rsid w:val="006E4B63"/>
    <w:rsid w:val="006E5172"/>
    <w:rsid w:val="006E658F"/>
    <w:rsid w:val="006E67CE"/>
    <w:rsid w:val="006F06E4"/>
    <w:rsid w:val="006F4E42"/>
    <w:rsid w:val="006F66A6"/>
    <w:rsid w:val="006F78F9"/>
    <w:rsid w:val="006F7B41"/>
    <w:rsid w:val="0070065E"/>
    <w:rsid w:val="00700E97"/>
    <w:rsid w:val="007014BE"/>
    <w:rsid w:val="00702B5D"/>
    <w:rsid w:val="00702E6A"/>
    <w:rsid w:val="00703C42"/>
    <w:rsid w:val="00703ED2"/>
    <w:rsid w:val="00704971"/>
    <w:rsid w:val="007051F9"/>
    <w:rsid w:val="007064AC"/>
    <w:rsid w:val="00707B8D"/>
    <w:rsid w:val="0071319B"/>
    <w:rsid w:val="00713636"/>
    <w:rsid w:val="00713711"/>
    <w:rsid w:val="00714B8C"/>
    <w:rsid w:val="007153E4"/>
    <w:rsid w:val="0071675D"/>
    <w:rsid w:val="00717736"/>
    <w:rsid w:val="0072205D"/>
    <w:rsid w:val="00724D5C"/>
    <w:rsid w:val="007258AD"/>
    <w:rsid w:val="007269B0"/>
    <w:rsid w:val="00732B47"/>
    <w:rsid w:val="00734D2E"/>
    <w:rsid w:val="00734F55"/>
    <w:rsid w:val="00735B81"/>
    <w:rsid w:val="00735CF5"/>
    <w:rsid w:val="00736728"/>
    <w:rsid w:val="0074063A"/>
    <w:rsid w:val="00740916"/>
    <w:rsid w:val="00742AA4"/>
    <w:rsid w:val="00743BA1"/>
    <w:rsid w:val="00745F1E"/>
    <w:rsid w:val="00746BA9"/>
    <w:rsid w:val="007515FE"/>
    <w:rsid w:val="0075593F"/>
    <w:rsid w:val="00756CCA"/>
    <w:rsid w:val="007601D0"/>
    <w:rsid w:val="007603BB"/>
    <w:rsid w:val="0076109D"/>
    <w:rsid w:val="007612D2"/>
    <w:rsid w:val="0076309B"/>
    <w:rsid w:val="00764775"/>
    <w:rsid w:val="00767107"/>
    <w:rsid w:val="00772FCA"/>
    <w:rsid w:val="00773214"/>
    <w:rsid w:val="00773617"/>
    <w:rsid w:val="00773BFD"/>
    <w:rsid w:val="007743B3"/>
    <w:rsid w:val="00774490"/>
    <w:rsid w:val="00776E92"/>
    <w:rsid w:val="00777C4B"/>
    <w:rsid w:val="007819FF"/>
    <w:rsid w:val="00782213"/>
    <w:rsid w:val="007829C3"/>
    <w:rsid w:val="0078360C"/>
    <w:rsid w:val="00784A4C"/>
    <w:rsid w:val="00784BC6"/>
    <w:rsid w:val="0078523D"/>
    <w:rsid w:val="00785FF2"/>
    <w:rsid w:val="00786456"/>
    <w:rsid w:val="00786DCF"/>
    <w:rsid w:val="0079107D"/>
    <w:rsid w:val="0079142A"/>
    <w:rsid w:val="00791E46"/>
    <w:rsid w:val="00791ED0"/>
    <w:rsid w:val="007931DF"/>
    <w:rsid w:val="0079339C"/>
    <w:rsid w:val="00793E56"/>
    <w:rsid w:val="007946BE"/>
    <w:rsid w:val="007A0172"/>
    <w:rsid w:val="007A01E1"/>
    <w:rsid w:val="007A02F5"/>
    <w:rsid w:val="007A1804"/>
    <w:rsid w:val="007A2511"/>
    <w:rsid w:val="007A260E"/>
    <w:rsid w:val="007A27BF"/>
    <w:rsid w:val="007A31B4"/>
    <w:rsid w:val="007A4D4C"/>
    <w:rsid w:val="007A4DD6"/>
    <w:rsid w:val="007A5CB9"/>
    <w:rsid w:val="007A5E32"/>
    <w:rsid w:val="007A6941"/>
    <w:rsid w:val="007B20AE"/>
    <w:rsid w:val="007B3EF4"/>
    <w:rsid w:val="007B6B07"/>
    <w:rsid w:val="007B6D43"/>
    <w:rsid w:val="007B749A"/>
    <w:rsid w:val="007B7C6E"/>
    <w:rsid w:val="007C3290"/>
    <w:rsid w:val="007C6D87"/>
    <w:rsid w:val="007D3AFF"/>
    <w:rsid w:val="007D44D7"/>
    <w:rsid w:val="007D621A"/>
    <w:rsid w:val="007D642E"/>
    <w:rsid w:val="007E04FC"/>
    <w:rsid w:val="007E058A"/>
    <w:rsid w:val="007E2887"/>
    <w:rsid w:val="007E4354"/>
    <w:rsid w:val="007E5278"/>
    <w:rsid w:val="007E5B88"/>
    <w:rsid w:val="007E6D54"/>
    <w:rsid w:val="007E749C"/>
    <w:rsid w:val="007F0986"/>
    <w:rsid w:val="007F1B5C"/>
    <w:rsid w:val="007F4D53"/>
    <w:rsid w:val="007F6C46"/>
    <w:rsid w:val="008006B2"/>
    <w:rsid w:val="00801257"/>
    <w:rsid w:val="00803B0A"/>
    <w:rsid w:val="00804DED"/>
    <w:rsid w:val="00805B96"/>
    <w:rsid w:val="008105BE"/>
    <w:rsid w:val="0081083A"/>
    <w:rsid w:val="008115A5"/>
    <w:rsid w:val="00811D46"/>
    <w:rsid w:val="00812485"/>
    <w:rsid w:val="008126BC"/>
    <w:rsid w:val="0081415D"/>
    <w:rsid w:val="0081492D"/>
    <w:rsid w:val="00815354"/>
    <w:rsid w:val="00820229"/>
    <w:rsid w:val="00822448"/>
    <w:rsid w:val="00822ABE"/>
    <w:rsid w:val="008244D1"/>
    <w:rsid w:val="00827F51"/>
    <w:rsid w:val="0083104E"/>
    <w:rsid w:val="00831ED7"/>
    <w:rsid w:val="008338C0"/>
    <w:rsid w:val="008343BE"/>
    <w:rsid w:val="008348D4"/>
    <w:rsid w:val="0083585C"/>
    <w:rsid w:val="00836535"/>
    <w:rsid w:val="00836B0E"/>
    <w:rsid w:val="00840C7C"/>
    <w:rsid w:val="00840FB4"/>
    <w:rsid w:val="008410B2"/>
    <w:rsid w:val="00841166"/>
    <w:rsid w:val="0084429D"/>
    <w:rsid w:val="008500A0"/>
    <w:rsid w:val="00850E92"/>
    <w:rsid w:val="008524E5"/>
    <w:rsid w:val="008534D7"/>
    <w:rsid w:val="0085351C"/>
    <w:rsid w:val="00853DD8"/>
    <w:rsid w:val="0085435A"/>
    <w:rsid w:val="008549CA"/>
    <w:rsid w:val="008556C3"/>
    <w:rsid w:val="008559C9"/>
    <w:rsid w:val="0085687C"/>
    <w:rsid w:val="008570C6"/>
    <w:rsid w:val="0086308E"/>
    <w:rsid w:val="008659B6"/>
    <w:rsid w:val="00867546"/>
    <w:rsid w:val="008706C5"/>
    <w:rsid w:val="00870F5B"/>
    <w:rsid w:val="008732E9"/>
    <w:rsid w:val="0087341A"/>
    <w:rsid w:val="00873584"/>
    <w:rsid w:val="00873707"/>
    <w:rsid w:val="008738B0"/>
    <w:rsid w:val="00873F15"/>
    <w:rsid w:val="00874B20"/>
    <w:rsid w:val="008757C6"/>
    <w:rsid w:val="00875ED6"/>
    <w:rsid w:val="008763E1"/>
    <w:rsid w:val="00876B75"/>
    <w:rsid w:val="0087775C"/>
    <w:rsid w:val="00877EC8"/>
    <w:rsid w:val="00880F36"/>
    <w:rsid w:val="00883970"/>
    <w:rsid w:val="00885530"/>
    <w:rsid w:val="008910D1"/>
    <w:rsid w:val="0089296C"/>
    <w:rsid w:val="008950B1"/>
    <w:rsid w:val="008966F4"/>
    <w:rsid w:val="008968D2"/>
    <w:rsid w:val="008969EC"/>
    <w:rsid w:val="00896ABD"/>
    <w:rsid w:val="00897AB6"/>
    <w:rsid w:val="008A104F"/>
    <w:rsid w:val="008A1691"/>
    <w:rsid w:val="008A3380"/>
    <w:rsid w:val="008A58D5"/>
    <w:rsid w:val="008A7A9C"/>
    <w:rsid w:val="008A7E2E"/>
    <w:rsid w:val="008B10BD"/>
    <w:rsid w:val="008B1A0C"/>
    <w:rsid w:val="008B2FB4"/>
    <w:rsid w:val="008B365B"/>
    <w:rsid w:val="008B495D"/>
    <w:rsid w:val="008B5218"/>
    <w:rsid w:val="008B6527"/>
    <w:rsid w:val="008B6930"/>
    <w:rsid w:val="008B7102"/>
    <w:rsid w:val="008B7BC6"/>
    <w:rsid w:val="008C02E1"/>
    <w:rsid w:val="008C1C16"/>
    <w:rsid w:val="008C3B7D"/>
    <w:rsid w:val="008C4CA4"/>
    <w:rsid w:val="008C4F38"/>
    <w:rsid w:val="008C7291"/>
    <w:rsid w:val="008D0685"/>
    <w:rsid w:val="008D0F90"/>
    <w:rsid w:val="008D144E"/>
    <w:rsid w:val="008D2430"/>
    <w:rsid w:val="008D3715"/>
    <w:rsid w:val="008D3E0F"/>
    <w:rsid w:val="008D5465"/>
    <w:rsid w:val="008D56A2"/>
    <w:rsid w:val="008D5E61"/>
    <w:rsid w:val="008D6C4A"/>
    <w:rsid w:val="008D7C37"/>
    <w:rsid w:val="008D7EB7"/>
    <w:rsid w:val="008D7EC5"/>
    <w:rsid w:val="008E2223"/>
    <w:rsid w:val="008E3684"/>
    <w:rsid w:val="008E43D9"/>
    <w:rsid w:val="008E57F5"/>
    <w:rsid w:val="008E60AD"/>
    <w:rsid w:val="008E6F0B"/>
    <w:rsid w:val="008E7606"/>
    <w:rsid w:val="008F1DAA"/>
    <w:rsid w:val="008F3249"/>
    <w:rsid w:val="008F3EBD"/>
    <w:rsid w:val="008F45BA"/>
    <w:rsid w:val="008F472E"/>
    <w:rsid w:val="008F60B2"/>
    <w:rsid w:val="008F6406"/>
    <w:rsid w:val="008F7C41"/>
    <w:rsid w:val="009031E2"/>
    <w:rsid w:val="00903D41"/>
    <w:rsid w:val="009055AC"/>
    <w:rsid w:val="00905E28"/>
    <w:rsid w:val="00907418"/>
    <w:rsid w:val="0091276C"/>
    <w:rsid w:val="009149B9"/>
    <w:rsid w:val="009165AC"/>
    <w:rsid w:val="00916FFC"/>
    <w:rsid w:val="0092053F"/>
    <w:rsid w:val="00921138"/>
    <w:rsid w:val="0092340A"/>
    <w:rsid w:val="00927671"/>
    <w:rsid w:val="009313D9"/>
    <w:rsid w:val="00932F17"/>
    <w:rsid w:val="00933053"/>
    <w:rsid w:val="00935324"/>
    <w:rsid w:val="0093533B"/>
    <w:rsid w:val="00935B7F"/>
    <w:rsid w:val="00935BDB"/>
    <w:rsid w:val="0093640B"/>
    <w:rsid w:val="00937A01"/>
    <w:rsid w:val="00940601"/>
    <w:rsid w:val="00941293"/>
    <w:rsid w:val="009436C0"/>
    <w:rsid w:val="00943B3E"/>
    <w:rsid w:val="00944315"/>
    <w:rsid w:val="0094431F"/>
    <w:rsid w:val="0094463F"/>
    <w:rsid w:val="0094558F"/>
    <w:rsid w:val="009461EA"/>
    <w:rsid w:val="00946372"/>
    <w:rsid w:val="00950C17"/>
    <w:rsid w:val="00951485"/>
    <w:rsid w:val="00951F0C"/>
    <w:rsid w:val="00951FAF"/>
    <w:rsid w:val="00952590"/>
    <w:rsid w:val="0095317D"/>
    <w:rsid w:val="009533E4"/>
    <w:rsid w:val="00954740"/>
    <w:rsid w:val="00955AE5"/>
    <w:rsid w:val="00956740"/>
    <w:rsid w:val="00962E71"/>
    <w:rsid w:val="00963220"/>
    <w:rsid w:val="00963525"/>
    <w:rsid w:val="00963693"/>
    <w:rsid w:val="00963ABC"/>
    <w:rsid w:val="00964590"/>
    <w:rsid w:val="00965784"/>
    <w:rsid w:val="00965D21"/>
    <w:rsid w:val="00967764"/>
    <w:rsid w:val="00970B0E"/>
    <w:rsid w:val="00970BB9"/>
    <w:rsid w:val="00970D26"/>
    <w:rsid w:val="0097146D"/>
    <w:rsid w:val="009721E6"/>
    <w:rsid w:val="009726EE"/>
    <w:rsid w:val="00972CDE"/>
    <w:rsid w:val="009733DD"/>
    <w:rsid w:val="00975573"/>
    <w:rsid w:val="00976D03"/>
    <w:rsid w:val="00977B24"/>
    <w:rsid w:val="00977B30"/>
    <w:rsid w:val="00981146"/>
    <w:rsid w:val="00982F41"/>
    <w:rsid w:val="00985090"/>
    <w:rsid w:val="0098672F"/>
    <w:rsid w:val="00986E48"/>
    <w:rsid w:val="00987710"/>
    <w:rsid w:val="00987B76"/>
    <w:rsid w:val="009904AB"/>
    <w:rsid w:val="00991DAA"/>
    <w:rsid w:val="00993458"/>
    <w:rsid w:val="009942A5"/>
    <w:rsid w:val="00995688"/>
    <w:rsid w:val="009958A6"/>
    <w:rsid w:val="00996456"/>
    <w:rsid w:val="00997953"/>
    <w:rsid w:val="009A04F5"/>
    <w:rsid w:val="009A10B2"/>
    <w:rsid w:val="009A15EF"/>
    <w:rsid w:val="009A2AD5"/>
    <w:rsid w:val="009A2D99"/>
    <w:rsid w:val="009A31CC"/>
    <w:rsid w:val="009A377D"/>
    <w:rsid w:val="009A38A5"/>
    <w:rsid w:val="009A39BC"/>
    <w:rsid w:val="009A3CA4"/>
    <w:rsid w:val="009A5B73"/>
    <w:rsid w:val="009A74D6"/>
    <w:rsid w:val="009A7889"/>
    <w:rsid w:val="009B118B"/>
    <w:rsid w:val="009B1737"/>
    <w:rsid w:val="009B3C2E"/>
    <w:rsid w:val="009B3D4B"/>
    <w:rsid w:val="009B3EB6"/>
    <w:rsid w:val="009B44A9"/>
    <w:rsid w:val="009B5B99"/>
    <w:rsid w:val="009B6EFC"/>
    <w:rsid w:val="009B713E"/>
    <w:rsid w:val="009C1FD0"/>
    <w:rsid w:val="009C210A"/>
    <w:rsid w:val="009C2DCC"/>
    <w:rsid w:val="009C2DF8"/>
    <w:rsid w:val="009C31BF"/>
    <w:rsid w:val="009C3781"/>
    <w:rsid w:val="009C68B7"/>
    <w:rsid w:val="009D0834"/>
    <w:rsid w:val="009D0A1E"/>
    <w:rsid w:val="009D2AE3"/>
    <w:rsid w:val="009D4521"/>
    <w:rsid w:val="009D4C4F"/>
    <w:rsid w:val="009D52BC"/>
    <w:rsid w:val="009D6751"/>
    <w:rsid w:val="009D6F02"/>
    <w:rsid w:val="009D7D0A"/>
    <w:rsid w:val="009E09D9"/>
    <w:rsid w:val="009E17ED"/>
    <w:rsid w:val="009E285D"/>
    <w:rsid w:val="009E298D"/>
    <w:rsid w:val="009E3D6B"/>
    <w:rsid w:val="009E5A01"/>
    <w:rsid w:val="009E6D95"/>
    <w:rsid w:val="009F01B1"/>
    <w:rsid w:val="009F0DBB"/>
    <w:rsid w:val="009F31F2"/>
    <w:rsid w:val="009F3887"/>
    <w:rsid w:val="009F5096"/>
    <w:rsid w:val="009F50CA"/>
    <w:rsid w:val="009F51C0"/>
    <w:rsid w:val="009F57AC"/>
    <w:rsid w:val="009F659A"/>
    <w:rsid w:val="009F6F42"/>
    <w:rsid w:val="009F732B"/>
    <w:rsid w:val="009F7BE9"/>
    <w:rsid w:val="00A01FE0"/>
    <w:rsid w:val="00A05503"/>
    <w:rsid w:val="00A06945"/>
    <w:rsid w:val="00A06D3A"/>
    <w:rsid w:val="00A07A8F"/>
    <w:rsid w:val="00A10656"/>
    <w:rsid w:val="00A113C0"/>
    <w:rsid w:val="00A12FA6"/>
    <w:rsid w:val="00A1339B"/>
    <w:rsid w:val="00A1481D"/>
    <w:rsid w:val="00A14ABA"/>
    <w:rsid w:val="00A208AA"/>
    <w:rsid w:val="00A211F4"/>
    <w:rsid w:val="00A22C10"/>
    <w:rsid w:val="00A24CB6"/>
    <w:rsid w:val="00A24FF3"/>
    <w:rsid w:val="00A2528D"/>
    <w:rsid w:val="00A25E8E"/>
    <w:rsid w:val="00A26CD2"/>
    <w:rsid w:val="00A27667"/>
    <w:rsid w:val="00A30184"/>
    <w:rsid w:val="00A32624"/>
    <w:rsid w:val="00A32979"/>
    <w:rsid w:val="00A32A0B"/>
    <w:rsid w:val="00A334B1"/>
    <w:rsid w:val="00A33510"/>
    <w:rsid w:val="00A33E7A"/>
    <w:rsid w:val="00A348D0"/>
    <w:rsid w:val="00A34963"/>
    <w:rsid w:val="00A34A67"/>
    <w:rsid w:val="00A365D2"/>
    <w:rsid w:val="00A37462"/>
    <w:rsid w:val="00A42D79"/>
    <w:rsid w:val="00A434AD"/>
    <w:rsid w:val="00A434D7"/>
    <w:rsid w:val="00A45253"/>
    <w:rsid w:val="00A459E1"/>
    <w:rsid w:val="00A4691E"/>
    <w:rsid w:val="00A46AC4"/>
    <w:rsid w:val="00A474F4"/>
    <w:rsid w:val="00A52296"/>
    <w:rsid w:val="00A5554E"/>
    <w:rsid w:val="00A55661"/>
    <w:rsid w:val="00A5615E"/>
    <w:rsid w:val="00A572DF"/>
    <w:rsid w:val="00A57F41"/>
    <w:rsid w:val="00A601A4"/>
    <w:rsid w:val="00A61B70"/>
    <w:rsid w:val="00A61FA8"/>
    <w:rsid w:val="00A636AC"/>
    <w:rsid w:val="00A636D8"/>
    <w:rsid w:val="00A637F4"/>
    <w:rsid w:val="00A642E7"/>
    <w:rsid w:val="00A64DF2"/>
    <w:rsid w:val="00A65485"/>
    <w:rsid w:val="00A66E05"/>
    <w:rsid w:val="00A670F5"/>
    <w:rsid w:val="00A6780A"/>
    <w:rsid w:val="00A70753"/>
    <w:rsid w:val="00A70822"/>
    <w:rsid w:val="00A712D2"/>
    <w:rsid w:val="00A730E7"/>
    <w:rsid w:val="00A734AC"/>
    <w:rsid w:val="00A749A7"/>
    <w:rsid w:val="00A767BB"/>
    <w:rsid w:val="00A81121"/>
    <w:rsid w:val="00A81787"/>
    <w:rsid w:val="00A82C8A"/>
    <w:rsid w:val="00A8346B"/>
    <w:rsid w:val="00A83BFF"/>
    <w:rsid w:val="00A852DB"/>
    <w:rsid w:val="00A852FF"/>
    <w:rsid w:val="00A87337"/>
    <w:rsid w:val="00A87414"/>
    <w:rsid w:val="00A90365"/>
    <w:rsid w:val="00A90C97"/>
    <w:rsid w:val="00A92DDC"/>
    <w:rsid w:val="00A93DEB"/>
    <w:rsid w:val="00A955B0"/>
    <w:rsid w:val="00A96032"/>
    <w:rsid w:val="00A960C8"/>
    <w:rsid w:val="00A9641A"/>
    <w:rsid w:val="00A96604"/>
    <w:rsid w:val="00A96C29"/>
    <w:rsid w:val="00A97071"/>
    <w:rsid w:val="00A9798A"/>
    <w:rsid w:val="00AA03DF"/>
    <w:rsid w:val="00AA09E5"/>
    <w:rsid w:val="00AA1B4F"/>
    <w:rsid w:val="00AA21D8"/>
    <w:rsid w:val="00AA228E"/>
    <w:rsid w:val="00AA271A"/>
    <w:rsid w:val="00AA299A"/>
    <w:rsid w:val="00AA3270"/>
    <w:rsid w:val="00AA433A"/>
    <w:rsid w:val="00AA54F3"/>
    <w:rsid w:val="00AA5728"/>
    <w:rsid w:val="00AA598B"/>
    <w:rsid w:val="00AA6B43"/>
    <w:rsid w:val="00AA720D"/>
    <w:rsid w:val="00AB3655"/>
    <w:rsid w:val="00AB367A"/>
    <w:rsid w:val="00AB3F70"/>
    <w:rsid w:val="00AB6387"/>
    <w:rsid w:val="00AB7813"/>
    <w:rsid w:val="00AB7CE7"/>
    <w:rsid w:val="00AC01D1"/>
    <w:rsid w:val="00AC0AB2"/>
    <w:rsid w:val="00AC0CC4"/>
    <w:rsid w:val="00AC0E9F"/>
    <w:rsid w:val="00AC3154"/>
    <w:rsid w:val="00AC52A5"/>
    <w:rsid w:val="00AC560D"/>
    <w:rsid w:val="00AC6EFD"/>
    <w:rsid w:val="00AC7151"/>
    <w:rsid w:val="00AC7E61"/>
    <w:rsid w:val="00AD1880"/>
    <w:rsid w:val="00AD2BB1"/>
    <w:rsid w:val="00AD3FC6"/>
    <w:rsid w:val="00AD460A"/>
    <w:rsid w:val="00AD463D"/>
    <w:rsid w:val="00AD6A05"/>
    <w:rsid w:val="00AE04CB"/>
    <w:rsid w:val="00AE118B"/>
    <w:rsid w:val="00AE2582"/>
    <w:rsid w:val="00AE26CB"/>
    <w:rsid w:val="00AE272B"/>
    <w:rsid w:val="00AE3E3A"/>
    <w:rsid w:val="00AE455C"/>
    <w:rsid w:val="00AE4DE2"/>
    <w:rsid w:val="00AE50C3"/>
    <w:rsid w:val="00AE69DF"/>
    <w:rsid w:val="00AE77B4"/>
    <w:rsid w:val="00AE7C1A"/>
    <w:rsid w:val="00AE7DF8"/>
    <w:rsid w:val="00AF0D9C"/>
    <w:rsid w:val="00AF13AB"/>
    <w:rsid w:val="00AF1D36"/>
    <w:rsid w:val="00AF280B"/>
    <w:rsid w:val="00AF3393"/>
    <w:rsid w:val="00AF3C93"/>
    <w:rsid w:val="00AF3DD4"/>
    <w:rsid w:val="00AF5F75"/>
    <w:rsid w:val="00AF6001"/>
    <w:rsid w:val="00B01A16"/>
    <w:rsid w:val="00B02735"/>
    <w:rsid w:val="00B07037"/>
    <w:rsid w:val="00B07F45"/>
    <w:rsid w:val="00B1021A"/>
    <w:rsid w:val="00B12177"/>
    <w:rsid w:val="00B133A1"/>
    <w:rsid w:val="00B1481A"/>
    <w:rsid w:val="00B148C5"/>
    <w:rsid w:val="00B14D46"/>
    <w:rsid w:val="00B15A1F"/>
    <w:rsid w:val="00B15FE9"/>
    <w:rsid w:val="00B17E16"/>
    <w:rsid w:val="00B2148A"/>
    <w:rsid w:val="00B220C2"/>
    <w:rsid w:val="00B23E49"/>
    <w:rsid w:val="00B25B32"/>
    <w:rsid w:val="00B32616"/>
    <w:rsid w:val="00B36C42"/>
    <w:rsid w:val="00B42EA7"/>
    <w:rsid w:val="00B454B1"/>
    <w:rsid w:val="00B51845"/>
    <w:rsid w:val="00B51923"/>
    <w:rsid w:val="00B52E67"/>
    <w:rsid w:val="00B531AF"/>
    <w:rsid w:val="00B5337C"/>
    <w:rsid w:val="00B53FDE"/>
    <w:rsid w:val="00B5442A"/>
    <w:rsid w:val="00B54864"/>
    <w:rsid w:val="00B55389"/>
    <w:rsid w:val="00B5539B"/>
    <w:rsid w:val="00B56397"/>
    <w:rsid w:val="00B56C56"/>
    <w:rsid w:val="00B571DA"/>
    <w:rsid w:val="00B57417"/>
    <w:rsid w:val="00B6027B"/>
    <w:rsid w:val="00B615FD"/>
    <w:rsid w:val="00B618FD"/>
    <w:rsid w:val="00B62318"/>
    <w:rsid w:val="00B62B6A"/>
    <w:rsid w:val="00B636C8"/>
    <w:rsid w:val="00B65EDB"/>
    <w:rsid w:val="00B667CB"/>
    <w:rsid w:val="00B67AFF"/>
    <w:rsid w:val="00B70320"/>
    <w:rsid w:val="00B707F2"/>
    <w:rsid w:val="00B70B59"/>
    <w:rsid w:val="00B73405"/>
    <w:rsid w:val="00B73657"/>
    <w:rsid w:val="00B739B3"/>
    <w:rsid w:val="00B77255"/>
    <w:rsid w:val="00B80A00"/>
    <w:rsid w:val="00B81B15"/>
    <w:rsid w:val="00B86457"/>
    <w:rsid w:val="00B87883"/>
    <w:rsid w:val="00B87927"/>
    <w:rsid w:val="00B87F26"/>
    <w:rsid w:val="00B87F73"/>
    <w:rsid w:val="00B915AE"/>
    <w:rsid w:val="00B93386"/>
    <w:rsid w:val="00BA1735"/>
    <w:rsid w:val="00BA19FA"/>
    <w:rsid w:val="00BA4288"/>
    <w:rsid w:val="00BB0491"/>
    <w:rsid w:val="00BB0902"/>
    <w:rsid w:val="00BB0B23"/>
    <w:rsid w:val="00BB1F9C"/>
    <w:rsid w:val="00BB2737"/>
    <w:rsid w:val="00BB48E5"/>
    <w:rsid w:val="00BB4936"/>
    <w:rsid w:val="00BB5607"/>
    <w:rsid w:val="00BB56CB"/>
    <w:rsid w:val="00BB59CD"/>
    <w:rsid w:val="00BB5ACA"/>
    <w:rsid w:val="00BB627F"/>
    <w:rsid w:val="00BB6BE1"/>
    <w:rsid w:val="00BC0C17"/>
    <w:rsid w:val="00BC1B8D"/>
    <w:rsid w:val="00BC1D52"/>
    <w:rsid w:val="00BC3823"/>
    <w:rsid w:val="00BC5841"/>
    <w:rsid w:val="00BC620C"/>
    <w:rsid w:val="00BC74D9"/>
    <w:rsid w:val="00BC7E07"/>
    <w:rsid w:val="00BD17A8"/>
    <w:rsid w:val="00BD191B"/>
    <w:rsid w:val="00BD2EF0"/>
    <w:rsid w:val="00BD570D"/>
    <w:rsid w:val="00BD60B4"/>
    <w:rsid w:val="00BD6967"/>
    <w:rsid w:val="00BD7469"/>
    <w:rsid w:val="00BD796B"/>
    <w:rsid w:val="00BE2723"/>
    <w:rsid w:val="00BE40C0"/>
    <w:rsid w:val="00BE4F8B"/>
    <w:rsid w:val="00BE4F9D"/>
    <w:rsid w:val="00BE59F8"/>
    <w:rsid w:val="00BE5D88"/>
    <w:rsid w:val="00BE5F4A"/>
    <w:rsid w:val="00BE78D3"/>
    <w:rsid w:val="00BE7AEF"/>
    <w:rsid w:val="00BE7CD6"/>
    <w:rsid w:val="00BF09B0"/>
    <w:rsid w:val="00BF1544"/>
    <w:rsid w:val="00BF1B53"/>
    <w:rsid w:val="00BF246D"/>
    <w:rsid w:val="00BF2682"/>
    <w:rsid w:val="00BF26ED"/>
    <w:rsid w:val="00BF33F4"/>
    <w:rsid w:val="00BF3C89"/>
    <w:rsid w:val="00BF4B29"/>
    <w:rsid w:val="00C0506E"/>
    <w:rsid w:val="00C06F06"/>
    <w:rsid w:val="00C125FC"/>
    <w:rsid w:val="00C151CA"/>
    <w:rsid w:val="00C20FAD"/>
    <w:rsid w:val="00C2375F"/>
    <w:rsid w:val="00C247CB"/>
    <w:rsid w:val="00C24C72"/>
    <w:rsid w:val="00C300CD"/>
    <w:rsid w:val="00C32E66"/>
    <w:rsid w:val="00C3355F"/>
    <w:rsid w:val="00C33A04"/>
    <w:rsid w:val="00C345AF"/>
    <w:rsid w:val="00C3569A"/>
    <w:rsid w:val="00C420AC"/>
    <w:rsid w:val="00C43F48"/>
    <w:rsid w:val="00C448FF"/>
    <w:rsid w:val="00C45028"/>
    <w:rsid w:val="00C45E57"/>
    <w:rsid w:val="00C509FD"/>
    <w:rsid w:val="00C51549"/>
    <w:rsid w:val="00C52997"/>
    <w:rsid w:val="00C52F29"/>
    <w:rsid w:val="00C56CE6"/>
    <w:rsid w:val="00C5745F"/>
    <w:rsid w:val="00C57FD9"/>
    <w:rsid w:val="00C60005"/>
    <w:rsid w:val="00C615FE"/>
    <w:rsid w:val="00C61A98"/>
    <w:rsid w:val="00C63201"/>
    <w:rsid w:val="00C64E62"/>
    <w:rsid w:val="00C651D5"/>
    <w:rsid w:val="00C6573A"/>
    <w:rsid w:val="00C65CCC"/>
    <w:rsid w:val="00C66D66"/>
    <w:rsid w:val="00C67E4E"/>
    <w:rsid w:val="00C70319"/>
    <w:rsid w:val="00C70C7A"/>
    <w:rsid w:val="00C7472B"/>
    <w:rsid w:val="00C7618F"/>
    <w:rsid w:val="00C765A9"/>
    <w:rsid w:val="00C81157"/>
    <w:rsid w:val="00C8162D"/>
    <w:rsid w:val="00C830BB"/>
    <w:rsid w:val="00C83A0B"/>
    <w:rsid w:val="00C842D0"/>
    <w:rsid w:val="00C84ED1"/>
    <w:rsid w:val="00C863CC"/>
    <w:rsid w:val="00C8669B"/>
    <w:rsid w:val="00C8706E"/>
    <w:rsid w:val="00C8710C"/>
    <w:rsid w:val="00C9038F"/>
    <w:rsid w:val="00C91284"/>
    <w:rsid w:val="00C9253E"/>
    <w:rsid w:val="00C92A2B"/>
    <w:rsid w:val="00C92AAB"/>
    <w:rsid w:val="00C932F5"/>
    <w:rsid w:val="00C95D4C"/>
    <w:rsid w:val="00C9637F"/>
    <w:rsid w:val="00C9708A"/>
    <w:rsid w:val="00C977FC"/>
    <w:rsid w:val="00CA2435"/>
    <w:rsid w:val="00CA33EB"/>
    <w:rsid w:val="00CA3959"/>
    <w:rsid w:val="00CA4068"/>
    <w:rsid w:val="00CA40DA"/>
    <w:rsid w:val="00CA5448"/>
    <w:rsid w:val="00CA6210"/>
    <w:rsid w:val="00CA6392"/>
    <w:rsid w:val="00CA67F4"/>
    <w:rsid w:val="00CB2B24"/>
    <w:rsid w:val="00CB37F8"/>
    <w:rsid w:val="00CB3E70"/>
    <w:rsid w:val="00CB4C17"/>
    <w:rsid w:val="00CB7CF1"/>
    <w:rsid w:val="00CB7DC3"/>
    <w:rsid w:val="00CC2C25"/>
    <w:rsid w:val="00CC4515"/>
    <w:rsid w:val="00CC5BE1"/>
    <w:rsid w:val="00CC6821"/>
    <w:rsid w:val="00CC75A2"/>
    <w:rsid w:val="00CC7A18"/>
    <w:rsid w:val="00CD0E2F"/>
    <w:rsid w:val="00CD1D49"/>
    <w:rsid w:val="00CD1F0E"/>
    <w:rsid w:val="00CD27E5"/>
    <w:rsid w:val="00CD2F20"/>
    <w:rsid w:val="00CD6B20"/>
    <w:rsid w:val="00CD79DA"/>
    <w:rsid w:val="00CE1339"/>
    <w:rsid w:val="00CE61CC"/>
    <w:rsid w:val="00CE630E"/>
    <w:rsid w:val="00CE6E42"/>
    <w:rsid w:val="00CF0B18"/>
    <w:rsid w:val="00CF11FB"/>
    <w:rsid w:val="00CF20B7"/>
    <w:rsid w:val="00CF5945"/>
    <w:rsid w:val="00CF5F9A"/>
    <w:rsid w:val="00CF6692"/>
    <w:rsid w:val="00CF7441"/>
    <w:rsid w:val="00D00D16"/>
    <w:rsid w:val="00D03195"/>
    <w:rsid w:val="00D03A8C"/>
    <w:rsid w:val="00D03C6C"/>
    <w:rsid w:val="00D04760"/>
    <w:rsid w:val="00D04A95"/>
    <w:rsid w:val="00D05767"/>
    <w:rsid w:val="00D060F0"/>
    <w:rsid w:val="00D06288"/>
    <w:rsid w:val="00D063F3"/>
    <w:rsid w:val="00D06804"/>
    <w:rsid w:val="00D068C7"/>
    <w:rsid w:val="00D06C27"/>
    <w:rsid w:val="00D07025"/>
    <w:rsid w:val="00D128A4"/>
    <w:rsid w:val="00D147C8"/>
    <w:rsid w:val="00D15131"/>
    <w:rsid w:val="00D15B0F"/>
    <w:rsid w:val="00D1690F"/>
    <w:rsid w:val="00D16C6D"/>
    <w:rsid w:val="00D16FA2"/>
    <w:rsid w:val="00D20954"/>
    <w:rsid w:val="00D21C39"/>
    <w:rsid w:val="00D21FC6"/>
    <w:rsid w:val="00D2243A"/>
    <w:rsid w:val="00D2571C"/>
    <w:rsid w:val="00D26104"/>
    <w:rsid w:val="00D32FCA"/>
    <w:rsid w:val="00D33393"/>
    <w:rsid w:val="00D33924"/>
    <w:rsid w:val="00D33D36"/>
    <w:rsid w:val="00D3463A"/>
    <w:rsid w:val="00D34D94"/>
    <w:rsid w:val="00D40009"/>
    <w:rsid w:val="00D409E2"/>
    <w:rsid w:val="00D41A0B"/>
    <w:rsid w:val="00D427D7"/>
    <w:rsid w:val="00D44E62"/>
    <w:rsid w:val="00D463FF"/>
    <w:rsid w:val="00D467E8"/>
    <w:rsid w:val="00D468E0"/>
    <w:rsid w:val="00D51570"/>
    <w:rsid w:val="00D5394F"/>
    <w:rsid w:val="00D556AD"/>
    <w:rsid w:val="00D600F7"/>
    <w:rsid w:val="00D60381"/>
    <w:rsid w:val="00D61039"/>
    <w:rsid w:val="00D615E7"/>
    <w:rsid w:val="00D616DE"/>
    <w:rsid w:val="00D62201"/>
    <w:rsid w:val="00D64172"/>
    <w:rsid w:val="00D651D1"/>
    <w:rsid w:val="00D673A2"/>
    <w:rsid w:val="00D70869"/>
    <w:rsid w:val="00D717BB"/>
    <w:rsid w:val="00D7226B"/>
    <w:rsid w:val="00D726E3"/>
    <w:rsid w:val="00D72707"/>
    <w:rsid w:val="00D74C6F"/>
    <w:rsid w:val="00D75A9C"/>
    <w:rsid w:val="00D829C8"/>
    <w:rsid w:val="00D86CAD"/>
    <w:rsid w:val="00D87A9A"/>
    <w:rsid w:val="00D90871"/>
    <w:rsid w:val="00D9155F"/>
    <w:rsid w:val="00D93997"/>
    <w:rsid w:val="00D94025"/>
    <w:rsid w:val="00D9403F"/>
    <w:rsid w:val="00D959B4"/>
    <w:rsid w:val="00D968D3"/>
    <w:rsid w:val="00D97473"/>
    <w:rsid w:val="00D97985"/>
    <w:rsid w:val="00DA44DE"/>
    <w:rsid w:val="00DB0E34"/>
    <w:rsid w:val="00DB3E3A"/>
    <w:rsid w:val="00DB620A"/>
    <w:rsid w:val="00DB6567"/>
    <w:rsid w:val="00DB6A0C"/>
    <w:rsid w:val="00DC1C1C"/>
    <w:rsid w:val="00DC3832"/>
    <w:rsid w:val="00DC3BC1"/>
    <w:rsid w:val="00DC6551"/>
    <w:rsid w:val="00DC7A51"/>
    <w:rsid w:val="00DD3B1E"/>
    <w:rsid w:val="00DD46E7"/>
    <w:rsid w:val="00DD56D5"/>
    <w:rsid w:val="00DD7320"/>
    <w:rsid w:val="00DD781C"/>
    <w:rsid w:val="00DE2832"/>
    <w:rsid w:val="00DE3244"/>
    <w:rsid w:val="00DE5371"/>
    <w:rsid w:val="00DE5B5F"/>
    <w:rsid w:val="00DE5B87"/>
    <w:rsid w:val="00DE6901"/>
    <w:rsid w:val="00DF2322"/>
    <w:rsid w:val="00DF2A11"/>
    <w:rsid w:val="00DF38BF"/>
    <w:rsid w:val="00DF614E"/>
    <w:rsid w:val="00E00696"/>
    <w:rsid w:val="00E03651"/>
    <w:rsid w:val="00E03660"/>
    <w:rsid w:val="00E03808"/>
    <w:rsid w:val="00E060C2"/>
    <w:rsid w:val="00E06324"/>
    <w:rsid w:val="00E07B81"/>
    <w:rsid w:val="00E10AFD"/>
    <w:rsid w:val="00E1137E"/>
    <w:rsid w:val="00E1185C"/>
    <w:rsid w:val="00E12B11"/>
    <w:rsid w:val="00E12FB0"/>
    <w:rsid w:val="00E13319"/>
    <w:rsid w:val="00E13A8D"/>
    <w:rsid w:val="00E14550"/>
    <w:rsid w:val="00E14814"/>
    <w:rsid w:val="00E15451"/>
    <w:rsid w:val="00E1591B"/>
    <w:rsid w:val="00E16A50"/>
    <w:rsid w:val="00E202F1"/>
    <w:rsid w:val="00E2143A"/>
    <w:rsid w:val="00E24224"/>
    <w:rsid w:val="00E249D5"/>
    <w:rsid w:val="00E25017"/>
    <w:rsid w:val="00E26F3A"/>
    <w:rsid w:val="00E26F73"/>
    <w:rsid w:val="00E2724A"/>
    <w:rsid w:val="00E27AD5"/>
    <w:rsid w:val="00E30090"/>
    <w:rsid w:val="00E30631"/>
    <w:rsid w:val="00E30A34"/>
    <w:rsid w:val="00E33304"/>
    <w:rsid w:val="00E33C68"/>
    <w:rsid w:val="00E34CF3"/>
    <w:rsid w:val="00E34CF6"/>
    <w:rsid w:val="00E34EEB"/>
    <w:rsid w:val="00E354B1"/>
    <w:rsid w:val="00E3687C"/>
    <w:rsid w:val="00E43A91"/>
    <w:rsid w:val="00E43F5E"/>
    <w:rsid w:val="00E4469F"/>
    <w:rsid w:val="00E44EB9"/>
    <w:rsid w:val="00E45BDC"/>
    <w:rsid w:val="00E46358"/>
    <w:rsid w:val="00E46580"/>
    <w:rsid w:val="00E471DC"/>
    <w:rsid w:val="00E50EB4"/>
    <w:rsid w:val="00E51B15"/>
    <w:rsid w:val="00E532D5"/>
    <w:rsid w:val="00E532FC"/>
    <w:rsid w:val="00E559B4"/>
    <w:rsid w:val="00E55BB0"/>
    <w:rsid w:val="00E609E5"/>
    <w:rsid w:val="00E60F27"/>
    <w:rsid w:val="00E6243E"/>
    <w:rsid w:val="00E64D93"/>
    <w:rsid w:val="00E659EC"/>
    <w:rsid w:val="00E65EDB"/>
    <w:rsid w:val="00E66908"/>
    <w:rsid w:val="00E66927"/>
    <w:rsid w:val="00E677B8"/>
    <w:rsid w:val="00E67FA1"/>
    <w:rsid w:val="00E702F0"/>
    <w:rsid w:val="00E71DF0"/>
    <w:rsid w:val="00E72A5E"/>
    <w:rsid w:val="00E733CA"/>
    <w:rsid w:val="00E735D9"/>
    <w:rsid w:val="00E7387D"/>
    <w:rsid w:val="00E73D53"/>
    <w:rsid w:val="00E73EEC"/>
    <w:rsid w:val="00E74606"/>
    <w:rsid w:val="00E75111"/>
    <w:rsid w:val="00E76D94"/>
    <w:rsid w:val="00E77296"/>
    <w:rsid w:val="00E77531"/>
    <w:rsid w:val="00E777C7"/>
    <w:rsid w:val="00E8336B"/>
    <w:rsid w:val="00E846A9"/>
    <w:rsid w:val="00E85C6B"/>
    <w:rsid w:val="00E863F9"/>
    <w:rsid w:val="00E86DB6"/>
    <w:rsid w:val="00E87527"/>
    <w:rsid w:val="00E878AE"/>
    <w:rsid w:val="00E87A71"/>
    <w:rsid w:val="00E87EF7"/>
    <w:rsid w:val="00E91233"/>
    <w:rsid w:val="00E91652"/>
    <w:rsid w:val="00E92186"/>
    <w:rsid w:val="00E93763"/>
    <w:rsid w:val="00E96C4C"/>
    <w:rsid w:val="00EA2AAE"/>
    <w:rsid w:val="00EA2EC0"/>
    <w:rsid w:val="00EA427A"/>
    <w:rsid w:val="00EA50CA"/>
    <w:rsid w:val="00EA723B"/>
    <w:rsid w:val="00EB0107"/>
    <w:rsid w:val="00EB6350"/>
    <w:rsid w:val="00EB687A"/>
    <w:rsid w:val="00EC139C"/>
    <w:rsid w:val="00EC2F62"/>
    <w:rsid w:val="00EC62EB"/>
    <w:rsid w:val="00EC6E9F"/>
    <w:rsid w:val="00EC714C"/>
    <w:rsid w:val="00ED1E2A"/>
    <w:rsid w:val="00ED27C9"/>
    <w:rsid w:val="00ED44F0"/>
    <w:rsid w:val="00ED4B33"/>
    <w:rsid w:val="00ED5993"/>
    <w:rsid w:val="00ED7DD6"/>
    <w:rsid w:val="00EE060B"/>
    <w:rsid w:val="00EE15A1"/>
    <w:rsid w:val="00EE2A7C"/>
    <w:rsid w:val="00EE2C42"/>
    <w:rsid w:val="00EE341B"/>
    <w:rsid w:val="00EE4453"/>
    <w:rsid w:val="00EE5FCE"/>
    <w:rsid w:val="00EE6AE0"/>
    <w:rsid w:val="00EE6BBD"/>
    <w:rsid w:val="00EE6E1E"/>
    <w:rsid w:val="00EE705F"/>
    <w:rsid w:val="00EF1462"/>
    <w:rsid w:val="00EF1EA2"/>
    <w:rsid w:val="00EF2956"/>
    <w:rsid w:val="00EF54FD"/>
    <w:rsid w:val="00EF5801"/>
    <w:rsid w:val="00EF5DBB"/>
    <w:rsid w:val="00EF76BB"/>
    <w:rsid w:val="00F00584"/>
    <w:rsid w:val="00F00EF3"/>
    <w:rsid w:val="00F01241"/>
    <w:rsid w:val="00F02186"/>
    <w:rsid w:val="00F022DB"/>
    <w:rsid w:val="00F03239"/>
    <w:rsid w:val="00F043AE"/>
    <w:rsid w:val="00F04BB9"/>
    <w:rsid w:val="00F07F0D"/>
    <w:rsid w:val="00F120D0"/>
    <w:rsid w:val="00F13112"/>
    <w:rsid w:val="00F13CD1"/>
    <w:rsid w:val="00F14373"/>
    <w:rsid w:val="00F16FE6"/>
    <w:rsid w:val="00F21ECF"/>
    <w:rsid w:val="00F227DE"/>
    <w:rsid w:val="00F238BD"/>
    <w:rsid w:val="00F24992"/>
    <w:rsid w:val="00F273DE"/>
    <w:rsid w:val="00F31802"/>
    <w:rsid w:val="00F32F2F"/>
    <w:rsid w:val="00F33F3F"/>
    <w:rsid w:val="00F350B2"/>
    <w:rsid w:val="00F35BDD"/>
    <w:rsid w:val="00F35EF0"/>
    <w:rsid w:val="00F36884"/>
    <w:rsid w:val="00F373C3"/>
    <w:rsid w:val="00F3781F"/>
    <w:rsid w:val="00F37CE0"/>
    <w:rsid w:val="00F403FD"/>
    <w:rsid w:val="00F40449"/>
    <w:rsid w:val="00F41E29"/>
    <w:rsid w:val="00F41E72"/>
    <w:rsid w:val="00F435B8"/>
    <w:rsid w:val="00F45BDF"/>
    <w:rsid w:val="00F47459"/>
    <w:rsid w:val="00F50300"/>
    <w:rsid w:val="00F51ADB"/>
    <w:rsid w:val="00F51CF0"/>
    <w:rsid w:val="00F5414B"/>
    <w:rsid w:val="00F55B60"/>
    <w:rsid w:val="00F56E39"/>
    <w:rsid w:val="00F56F97"/>
    <w:rsid w:val="00F57B8E"/>
    <w:rsid w:val="00F60863"/>
    <w:rsid w:val="00F61492"/>
    <w:rsid w:val="00F61595"/>
    <w:rsid w:val="00F617EB"/>
    <w:rsid w:val="00F618D4"/>
    <w:rsid w:val="00F623E9"/>
    <w:rsid w:val="00F63951"/>
    <w:rsid w:val="00F63C86"/>
    <w:rsid w:val="00F64BBF"/>
    <w:rsid w:val="00F66E3E"/>
    <w:rsid w:val="00F67E0C"/>
    <w:rsid w:val="00F71C25"/>
    <w:rsid w:val="00F72158"/>
    <w:rsid w:val="00F7229B"/>
    <w:rsid w:val="00F766BE"/>
    <w:rsid w:val="00F77C70"/>
    <w:rsid w:val="00F77EB9"/>
    <w:rsid w:val="00F8022B"/>
    <w:rsid w:val="00F80635"/>
    <w:rsid w:val="00F8115F"/>
    <w:rsid w:val="00F815D1"/>
    <w:rsid w:val="00F81E7E"/>
    <w:rsid w:val="00F81F0F"/>
    <w:rsid w:val="00F825F4"/>
    <w:rsid w:val="00F83508"/>
    <w:rsid w:val="00F914FD"/>
    <w:rsid w:val="00F92AA1"/>
    <w:rsid w:val="00F932DE"/>
    <w:rsid w:val="00F93353"/>
    <w:rsid w:val="00F94EF8"/>
    <w:rsid w:val="00F95467"/>
    <w:rsid w:val="00F963DD"/>
    <w:rsid w:val="00F9641A"/>
    <w:rsid w:val="00F97004"/>
    <w:rsid w:val="00FA0710"/>
    <w:rsid w:val="00FA1380"/>
    <w:rsid w:val="00FA2045"/>
    <w:rsid w:val="00FA2342"/>
    <w:rsid w:val="00FA2DBC"/>
    <w:rsid w:val="00FA5814"/>
    <w:rsid w:val="00FA738D"/>
    <w:rsid w:val="00FA7A66"/>
    <w:rsid w:val="00FB1AA9"/>
    <w:rsid w:val="00FB2678"/>
    <w:rsid w:val="00FB3574"/>
    <w:rsid w:val="00FB4B5A"/>
    <w:rsid w:val="00FB5963"/>
    <w:rsid w:val="00FB5DAA"/>
    <w:rsid w:val="00FC0229"/>
    <w:rsid w:val="00FC04B9"/>
    <w:rsid w:val="00FC161A"/>
    <w:rsid w:val="00FC23D5"/>
    <w:rsid w:val="00FC26B8"/>
    <w:rsid w:val="00FC42C9"/>
    <w:rsid w:val="00FC4337"/>
    <w:rsid w:val="00FC4C1A"/>
    <w:rsid w:val="00FC4F37"/>
    <w:rsid w:val="00FC5C14"/>
    <w:rsid w:val="00FC628F"/>
    <w:rsid w:val="00FC6468"/>
    <w:rsid w:val="00FC6648"/>
    <w:rsid w:val="00FC6D49"/>
    <w:rsid w:val="00FC77ED"/>
    <w:rsid w:val="00FC7F93"/>
    <w:rsid w:val="00FD1AF0"/>
    <w:rsid w:val="00FD3816"/>
    <w:rsid w:val="00FD4922"/>
    <w:rsid w:val="00FD6461"/>
    <w:rsid w:val="00FD6FAF"/>
    <w:rsid w:val="00FD79B8"/>
    <w:rsid w:val="00FE0281"/>
    <w:rsid w:val="00FE2C85"/>
    <w:rsid w:val="00FE4B79"/>
    <w:rsid w:val="00FE5E8E"/>
    <w:rsid w:val="00FE7083"/>
    <w:rsid w:val="00FF019F"/>
    <w:rsid w:val="00FF01FF"/>
    <w:rsid w:val="00FF0A2C"/>
    <w:rsid w:val="00FF1274"/>
    <w:rsid w:val="00FF1B2A"/>
    <w:rsid w:val="00FF2160"/>
    <w:rsid w:val="00FF30DE"/>
    <w:rsid w:val="00FF644B"/>
    <w:rsid w:val="00FF65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isiresearchsoft-com/cwyw" w:name="citation"/>
  <w:shapeDefaults>
    <o:shapedefaults v:ext="edit" spidmax="1026"/>
    <o:shapelayout v:ext="edit">
      <o:idmap v:ext="edit" data="1"/>
    </o:shapelayout>
  </w:shapeDefaults>
  <w:decimalSymbol w:val="."/>
  <w:listSeparator w:val=","/>
  <w14:docId w14:val="1526B1A0"/>
  <w15:docId w15:val="{53DCD83B-F2EC-4450-AA62-A1DA22279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lang w:eastAsia="en-US"/>
    </w:rPr>
  </w:style>
  <w:style w:type="paragraph" w:styleId="Heading1">
    <w:name w:val="heading 1"/>
    <w:basedOn w:val="Normal"/>
    <w:next w:val="Normal"/>
    <w:link w:val="Heading1Char"/>
    <w:uiPriority w:val="99"/>
    <w:qFormat/>
    <w:rsid w:val="008D3715"/>
    <w:pPr>
      <w:keepNext/>
      <w:spacing w:before="240" w:after="60"/>
      <w:outlineLvl w:val="0"/>
    </w:pPr>
    <w:rPr>
      <w:rFonts w:cs="Times New Roman"/>
      <w:b/>
      <w:bCs/>
      <w:color w:val="auto"/>
      <w:kern w:val="32"/>
      <w:sz w:val="28"/>
      <w:szCs w:val="32"/>
      <w:lang w:eastAsia="ja-JP"/>
    </w:rPr>
  </w:style>
  <w:style w:type="paragraph" w:styleId="Heading2">
    <w:name w:val="heading 2"/>
    <w:basedOn w:val="Normal"/>
    <w:next w:val="Normal"/>
    <w:link w:val="Heading2Char"/>
    <w:uiPriority w:val="99"/>
    <w:qFormat/>
    <w:rsid w:val="007A4D4C"/>
    <w:pPr>
      <w:keepNext/>
      <w:outlineLvl w:val="1"/>
    </w:pPr>
    <w:rPr>
      <w:rFonts w:cs="Times New Roman"/>
      <w:b/>
      <w:bCs/>
      <w:iCs/>
      <w:color w:val="auto"/>
      <w:szCs w:val="28"/>
      <w:lang w:eastAsia="ja-JP"/>
    </w:rPr>
  </w:style>
  <w:style w:type="paragraph" w:styleId="Heading3">
    <w:name w:val="heading 3"/>
    <w:basedOn w:val="Normal"/>
    <w:next w:val="Normal"/>
    <w:link w:val="Heading3Char"/>
    <w:uiPriority w:val="99"/>
    <w:qFormat/>
    <w:rsid w:val="00366B76"/>
    <w:pPr>
      <w:keepNext/>
      <w:keepLines/>
      <w:spacing w:before="200"/>
      <w:outlineLvl w:val="2"/>
    </w:pPr>
    <w:rPr>
      <w:rFonts w:ascii="Cambria" w:eastAsia="MS Gothic" w:hAnsi="Cambria" w:cs="Times New Rom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D3715"/>
    <w:rPr>
      <w:rFonts w:ascii="Calibri" w:hAnsi="Calibri" w:cs="Times New Roman"/>
      <w:b/>
      <w:kern w:val="32"/>
      <w:sz w:val="32"/>
    </w:rPr>
  </w:style>
  <w:style w:type="character" w:customStyle="1" w:styleId="Heading2Char">
    <w:name w:val="Heading 2 Char"/>
    <w:link w:val="Heading2"/>
    <w:uiPriority w:val="99"/>
    <w:locked/>
    <w:rsid w:val="007A4D4C"/>
    <w:rPr>
      <w:rFonts w:ascii="Calibri" w:hAnsi="Calibri" w:cs="Times New Roman"/>
      <w:b/>
      <w:sz w:val="28"/>
    </w:rPr>
  </w:style>
  <w:style w:type="character" w:customStyle="1" w:styleId="Heading3Char">
    <w:name w:val="Heading 3 Char"/>
    <w:link w:val="Heading3"/>
    <w:uiPriority w:val="99"/>
    <w:locked/>
    <w:rsid w:val="00366B76"/>
    <w:rPr>
      <w:rFonts w:ascii="Cambria" w:eastAsia="MS Gothic" w:hAnsi="Cambria" w:cs="Times New Roman"/>
      <w:b/>
      <w:color w:val="4F81BD"/>
      <w:sz w:val="24"/>
    </w:rPr>
  </w:style>
  <w:style w:type="paragraph" w:styleId="NormalWeb">
    <w:name w:val="Normal (Web)"/>
    <w:basedOn w:val="Normal"/>
    <w:uiPriority w:val="99"/>
    <w:rsid w:val="00EE705F"/>
    <w:pPr>
      <w:spacing w:before="100" w:beforeAutospacing="1" w:after="100" w:afterAutospacing="1"/>
    </w:pPr>
  </w:style>
  <w:style w:type="character" w:styleId="Hyperlink">
    <w:name w:val="Hyperlink"/>
    <w:uiPriority w:val="99"/>
    <w:rsid w:val="00EE705F"/>
    <w:rPr>
      <w:rFonts w:cs="Times New Roman"/>
      <w:color w:val="0000FF"/>
      <w:u w:val="single"/>
    </w:rPr>
  </w:style>
  <w:style w:type="paragraph" w:styleId="Header">
    <w:name w:val="header"/>
    <w:basedOn w:val="Normal"/>
    <w:link w:val="HeaderChar"/>
    <w:uiPriority w:val="99"/>
    <w:rsid w:val="00223206"/>
    <w:pPr>
      <w:tabs>
        <w:tab w:val="center" w:pos="4680"/>
        <w:tab w:val="right" w:pos="9360"/>
      </w:tabs>
    </w:pPr>
    <w:rPr>
      <w:rFonts w:ascii="Times New Roman" w:hAnsi="Times New Roman" w:cs="Times New Roman"/>
      <w:color w:val="auto"/>
      <w:lang w:eastAsia="ja-JP"/>
    </w:rPr>
  </w:style>
  <w:style w:type="character" w:customStyle="1" w:styleId="HeaderChar">
    <w:name w:val="Header Char"/>
    <w:link w:val="Header"/>
    <w:uiPriority w:val="99"/>
    <w:locked/>
    <w:rsid w:val="00223206"/>
    <w:rPr>
      <w:rFonts w:cs="Times New Roman"/>
      <w:sz w:val="24"/>
    </w:rPr>
  </w:style>
  <w:style w:type="paragraph" w:styleId="Footer">
    <w:name w:val="footer"/>
    <w:basedOn w:val="Normal"/>
    <w:link w:val="FooterChar"/>
    <w:uiPriority w:val="99"/>
    <w:rsid w:val="00223206"/>
    <w:pPr>
      <w:tabs>
        <w:tab w:val="center" w:pos="4680"/>
        <w:tab w:val="right" w:pos="9360"/>
      </w:tabs>
    </w:pPr>
    <w:rPr>
      <w:rFonts w:ascii="Times New Roman" w:hAnsi="Times New Roman" w:cs="Times New Roman"/>
      <w:color w:val="auto"/>
      <w:lang w:eastAsia="ja-JP"/>
    </w:rPr>
  </w:style>
  <w:style w:type="character" w:customStyle="1" w:styleId="FooterChar">
    <w:name w:val="Footer Char"/>
    <w:link w:val="Footer"/>
    <w:uiPriority w:val="99"/>
    <w:locked/>
    <w:rsid w:val="00223206"/>
    <w:rPr>
      <w:rFonts w:cs="Times New Roman"/>
      <w:sz w:val="24"/>
    </w:rPr>
  </w:style>
  <w:style w:type="character" w:styleId="CommentReference">
    <w:name w:val="annotation reference"/>
    <w:uiPriority w:val="99"/>
    <w:rsid w:val="00223206"/>
    <w:rPr>
      <w:rFonts w:cs="Times New Roman"/>
      <w:sz w:val="18"/>
    </w:rPr>
  </w:style>
  <w:style w:type="paragraph" w:styleId="CommentText">
    <w:name w:val="annotation text"/>
    <w:basedOn w:val="Normal"/>
    <w:link w:val="CommentTextChar"/>
    <w:uiPriority w:val="99"/>
    <w:rsid w:val="00223206"/>
    <w:rPr>
      <w:rFonts w:ascii="Times New Roman" w:hAnsi="Times New Roman" w:cs="Times New Roman"/>
      <w:color w:val="auto"/>
      <w:lang w:eastAsia="ja-JP"/>
    </w:rPr>
  </w:style>
  <w:style w:type="character" w:customStyle="1" w:styleId="CommentTextChar">
    <w:name w:val="Comment Text Char"/>
    <w:link w:val="CommentText"/>
    <w:uiPriority w:val="99"/>
    <w:locked/>
    <w:rsid w:val="00223206"/>
    <w:rPr>
      <w:rFonts w:cs="Times New Roman"/>
      <w:sz w:val="24"/>
      <w:lang w:val="en-US"/>
    </w:rPr>
  </w:style>
  <w:style w:type="paragraph" w:styleId="CommentSubject">
    <w:name w:val="annotation subject"/>
    <w:basedOn w:val="CommentText"/>
    <w:next w:val="CommentText"/>
    <w:link w:val="CommentSubjectChar"/>
    <w:uiPriority w:val="99"/>
    <w:rsid w:val="00223206"/>
    <w:rPr>
      <w:b/>
      <w:bCs/>
    </w:rPr>
  </w:style>
  <w:style w:type="character" w:customStyle="1" w:styleId="CommentSubjectChar">
    <w:name w:val="Comment Subject Char"/>
    <w:link w:val="CommentSubject"/>
    <w:uiPriority w:val="99"/>
    <w:locked/>
    <w:rsid w:val="00223206"/>
    <w:rPr>
      <w:rFonts w:cs="Times New Roman"/>
      <w:b/>
      <w:sz w:val="24"/>
      <w:lang w:val="en-US"/>
    </w:rPr>
  </w:style>
  <w:style w:type="paragraph" w:styleId="BalloonText">
    <w:name w:val="Balloon Text"/>
    <w:basedOn w:val="Normal"/>
    <w:link w:val="BalloonTextChar"/>
    <w:uiPriority w:val="99"/>
    <w:rsid w:val="00223206"/>
    <w:rPr>
      <w:rFonts w:ascii="Lucida Grande" w:hAnsi="Lucida Grande" w:cs="Times New Roman"/>
      <w:color w:val="auto"/>
      <w:sz w:val="18"/>
      <w:szCs w:val="18"/>
      <w:lang w:eastAsia="ja-JP"/>
    </w:rPr>
  </w:style>
  <w:style w:type="character" w:customStyle="1" w:styleId="BalloonTextChar">
    <w:name w:val="Balloon Text Char"/>
    <w:link w:val="BalloonText"/>
    <w:uiPriority w:val="99"/>
    <w:locked/>
    <w:rsid w:val="00223206"/>
    <w:rPr>
      <w:rFonts w:ascii="Lucida Grande" w:hAnsi="Lucida Grande" w:cs="Times New Roman"/>
      <w:sz w:val="18"/>
      <w:lang w:val="en-US"/>
    </w:rPr>
  </w:style>
  <w:style w:type="character" w:styleId="PageNumber">
    <w:name w:val="page number"/>
    <w:uiPriority w:val="99"/>
    <w:rsid w:val="00223206"/>
    <w:rPr>
      <w:rFonts w:cs="Times New Roman"/>
    </w:rPr>
  </w:style>
  <w:style w:type="character" w:styleId="FollowedHyperlink">
    <w:name w:val="FollowedHyperlink"/>
    <w:uiPriority w:val="99"/>
    <w:rsid w:val="00D9403F"/>
    <w:rPr>
      <w:rFonts w:cs="Times New Roman"/>
      <w:color w:val="800080"/>
      <w:u w:val="single"/>
    </w:rPr>
  </w:style>
  <w:style w:type="character" w:customStyle="1" w:styleId="apple-converted-space">
    <w:name w:val="apple-converted-space"/>
    <w:uiPriority w:val="99"/>
    <w:rsid w:val="008D3715"/>
  </w:style>
  <w:style w:type="character" w:styleId="IntenseEmphasis">
    <w:name w:val="Intense Emphasis"/>
    <w:uiPriority w:val="99"/>
    <w:qFormat/>
    <w:rsid w:val="00703ED2"/>
    <w:rPr>
      <w:rFonts w:cs="Times New Roman"/>
      <w:b/>
      <w:i/>
      <w:color w:val="4F81BD"/>
    </w:rPr>
  </w:style>
  <w:style w:type="paragraph" w:customStyle="1" w:styleId="Exampletext">
    <w:name w:val="Example text"/>
    <w:basedOn w:val="Normal"/>
    <w:link w:val="ExampletextChar"/>
    <w:uiPriority w:val="99"/>
    <w:rsid w:val="00621C4E"/>
    <w:pPr>
      <w:spacing w:after="240"/>
    </w:pPr>
    <w:rPr>
      <w:rFonts w:cs="Times New Roman"/>
      <w:color w:val="7F7F7F"/>
      <w:szCs w:val="20"/>
      <w:lang w:eastAsia="ja-JP"/>
    </w:rPr>
  </w:style>
  <w:style w:type="character" w:customStyle="1" w:styleId="ExampletextChar">
    <w:name w:val="Example text Char"/>
    <w:link w:val="Exampletext"/>
    <w:uiPriority w:val="99"/>
    <w:locked/>
    <w:rsid w:val="00621C4E"/>
    <w:rPr>
      <w:rFonts w:ascii="Calibri" w:hAnsi="Calibri"/>
      <w:color w:val="7F7F7F"/>
      <w:sz w:val="24"/>
    </w:rPr>
  </w:style>
  <w:style w:type="paragraph" w:styleId="ListParagraph">
    <w:name w:val="List Paragraph"/>
    <w:basedOn w:val="Normal"/>
    <w:uiPriority w:val="99"/>
    <w:qFormat/>
    <w:rsid w:val="00A34A67"/>
    <w:pPr>
      <w:ind w:left="720"/>
      <w:contextualSpacing/>
    </w:pPr>
  </w:style>
  <w:style w:type="paragraph" w:styleId="Revision">
    <w:name w:val="Revision"/>
    <w:hidden/>
    <w:uiPriority w:val="99"/>
    <w:semiHidden/>
    <w:rsid w:val="0091276C"/>
    <w:rPr>
      <w:rFonts w:ascii="Calibri" w:hAnsi="Calibri" w:cs="Calibri"/>
      <w:color w:val="000000"/>
      <w:sz w:val="24"/>
      <w:szCs w:val="24"/>
      <w:lang w:eastAsia="en-US"/>
    </w:rPr>
  </w:style>
  <w:style w:type="paragraph" w:styleId="BodyText">
    <w:name w:val="Body Text"/>
    <w:basedOn w:val="Normal"/>
    <w:link w:val="BodyTextChar"/>
    <w:uiPriority w:val="99"/>
    <w:rsid w:val="00AF280B"/>
    <w:pPr>
      <w:autoSpaceDE/>
      <w:autoSpaceDN/>
      <w:adjustRightInd/>
      <w:jc w:val="left"/>
    </w:pPr>
    <w:rPr>
      <w:color w:val="auto"/>
    </w:rPr>
  </w:style>
  <w:style w:type="character" w:customStyle="1" w:styleId="BodyTextChar">
    <w:name w:val="Body Text Char"/>
    <w:link w:val="BodyText"/>
    <w:uiPriority w:val="99"/>
    <w:locked/>
    <w:rsid w:val="00AF280B"/>
    <w:rPr>
      <w:rFonts w:ascii="Calibri" w:hAnsi="Calibri" w:cs="Times New Roman"/>
      <w:sz w:val="24"/>
    </w:rPr>
  </w:style>
  <w:style w:type="character" w:styleId="Strong">
    <w:name w:val="Strong"/>
    <w:uiPriority w:val="99"/>
    <w:qFormat/>
    <w:rsid w:val="007E058A"/>
    <w:rPr>
      <w:rFonts w:cs="Times New Roman"/>
      <w:b/>
    </w:rPr>
  </w:style>
  <w:style w:type="character" w:styleId="Emphasis">
    <w:name w:val="Emphasis"/>
    <w:uiPriority w:val="99"/>
    <w:qFormat/>
    <w:rsid w:val="00225720"/>
    <w:rPr>
      <w:rFonts w:cs="Times New Roman"/>
      <w:i/>
    </w:rPr>
  </w:style>
  <w:style w:type="character" w:styleId="LineNumber">
    <w:name w:val="line number"/>
    <w:uiPriority w:val="99"/>
    <w:semiHidden/>
    <w:rsid w:val="00205B3F"/>
    <w:rPr>
      <w:rFonts w:cs="Times New Roman"/>
    </w:rPr>
  </w:style>
  <w:style w:type="character" w:customStyle="1" w:styleId="UnresolvedMention1">
    <w:name w:val="Unresolved Mention1"/>
    <w:uiPriority w:val="99"/>
    <w:semiHidden/>
    <w:rsid w:val="008D5E61"/>
    <w:rPr>
      <w:color w:val="808080"/>
      <w:shd w:val="clear" w:color="auto" w:fill="E6E6E6"/>
    </w:rPr>
  </w:style>
  <w:style w:type="character" w:customStyle="1" w:styleId="fontstyle01">
    <w:name w:val="fontstyle01"/>
    <w:uiPriority w:val="99"/>
    <w:rsid w:val="003F5F93"/>
    <w:rPr>
      <w:rFonts w:ascii="ArialMT" w:hAnsi="ArialMT"/>
      <w:color w:val="000000"/>
      <w:sz w:val="16"/>
    </w:rPr>
  </w:style>
  <w:style w:type="table" w:styleId="TableGrid">
    <w:name w:val="Table Grid"/>
    <w:basedOn w:val="TableNormal"/>
    <w:uiPriority w:val="99"/>
    <w:locked/>
    <w:rsid w:val="00A452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1">
    <w:name w:val="fontstyle21"/>
    <w:uiPriority w:val="99"/>
    <w:rsid w:val="00521F05"/>
    <w:rPr>
      <w:rFonts w:ascii="Arial-BoldMT" w:hAnsi="Arial-BoldMT"/>
      <w:b/>
      <w:color w:val="000000"/>
      <w:sz w:val="16"/>
    </w:rPr>
  </w:style>
  <w:style w:type="paragraph" w:customStyle="1" w:styleId="EndNoteBibliographyTitle">
    <w:name w:val="EndNote Bibliography Title"/>
    <w:basedOn w:val="Normal"/>
    <w:uiPriority w:val="99"/>
    <w:rsid w:val="007A01E1"/>
    <w:pPr>
      <w:jc w:val="center"/>
    </w:pPr>
    <w:rPr>
      <w:noProof/>
    </w:rPr>
  </w:style>
  <w:style w:type="paragraph" w:customStyle="1" w:styleId="EndNoteBibliography">
    <w:name w:val="EndNote Bibliography"/>
    <w:basedOn w:val="Normal"/>
    <w:uiPriority w:val="99"/>
    <w:rsid w:val="007A01E1"/>
    <w:pPr>
      <w:jc w:val="left"/>
    </w:pPr>
    <w:rPr>
      <w:noProof/>
    </w:rPr>
  </w:style>
  <w:style w:type="character" w:customStyle="1" w:styleId="UnresolvedMention2">
    <w:name w:val="Unresolved Mention2"/>
    <w:uiPriority w:val="99"/>
    <w:semiHidden/>
    <w:rsid w:val="0031174F"/>
    <w:rPr>
      <w:color w:val="808080"/>
      <w:shd w:val="clear" w:color="auto" w:fill="E6E6E6"/>
    </w:rPr>
  </w:style>
  <w:style w:type="character" w:customStyle="1" w:styleId="UnresolvedMention3">
    <w:name w:val="Unresolved Mention3"/>
    <w:uiPriority w:val="99"/>
    <w:semiHidden/>
    <w:rsid w:val="00342BDA"/>
    <w:rPr>
      <w:rFonts w:cs="Times New Roman"/>
      <w:color w:val="605E5C"/>
      <w:shd w:val="clear" w:color="auto" w:fill="E1DFDD"/>
    </w:rPr>
  </w:style>
  <w:style w:type="paragraph" w:customStyle="1" w:styleId="Default">
    <w:name w:val="Default"/>
    <w:uiPriority w:val="99"/>
    <w:rsid w:val="00BE7CD6"/>
    <w:pPr>
      <w:autoSpaceDE w:val="0"/>
      <w:autoSpaceDN w:val="0"/>
      <w:adjustRightInd w:val="0"/>
    </w:pPr>
    <w:rPr>
      <w:rFonts w:ascii="Calibri" w:hAnsi="Calibri" w:cs="Calibri"/>
      <w:color w:val="000000"/>
      <w:sz w:val="24"/>
      <w:szCs w:val="24"/>
    </w:rPr>
  </w:style>
  <w:style w:type="character" w:styleId="UnresolvedMention">
    <w:name w:val="Unresolved Mention"/>
    <w:basedOn w:val="DefaultParagraphFont"/>
    <w:uiPriority w:val="99"/>
    <w:semiHidden/>
    <w:unhideWhenUsed/>
    <w:rsid w:val="009D67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3479768">
      <w:marLeft w:val="0"/>
      <w:marRight w:val="0"/>
      <w:marTop w:val="0"/>
      <w:marBottom w:val="0"/>
      <w:divBdr>
        <w:top w:val="none" w:sz="0" w:space="0" w:color="auto"/>
        <w:left w:val="none" w:sz="0" w:space="0" w:color="auto"/>
        <w:bottom w:val="none" w:sz="0" w:space="0" w:color="auto"/>
        <w:right w:val="none" w:sz="0" w:space="0" w:color="auto"/>
      </w:divBdr>
    </w:div>
    <w:div w:id="1043479769">
      <w:marLeft w:val="0"/>
      <w:marRight w:val="0"/>
      <w:marTop w:val="0"/>
      <w:marBottom w:val="0"/>
      <w:divBdr>
        <w:top w:val="none" w:sz="0" w:space="0" w:color="auto"/>
        <w:left w:val="none" w:sz="0" w:space="0" w:color="auto"/>
        <w:bottom w:val="none" w:sz="0" w:space="0" w:color="auto"/>
        <w:right w:val="none" w:sz="0" w:space="0" w:color="auto"/>
      </w:divBdr>
    </w:div>
    <w:div w:id="1043479770">
      <w:marLeft w:val="0"/>
      <w:marRight w:val="0"/>
      <w:marTop w:val="0"/>
      <w:marBottom w:val="0"/>
      <w:divBdr>
        <w:top w:val="none" w:sz="0" w:space="0" w:color="auto"/>
        <w:left w:val="none" w:sz="0" w:space="0" w:color="auto"/>
        <w:bottom w:val="none" w:sz="0" w:space="0" w:color="auto"/>
        <w:right w:val="none" w:sz="0" w:space="0" w:color="auto"/>
      </w:divBdr>
      <w:divsChild>
        <w:div w:id="1043479773">
          <w:marLeft w:val="120"/>
          <w:marRight w:val="120"/>
          <w:marTop w:val="120"/>
          <w:marBottom w:val="120"/>
          <w:divBdr>
            <w:top w:val="none" w:sz="0" w:space="0" w:color="auto"/>
            <w:left w:val="none" w:sz="0" w:space="0" w:color="auto"/>
            <w:bottom w:val="none" w:sz="0" w:space="0" w:color="auto"/>
            <w:right w:val="none" w:sz="0" w:space="0" w:color="auto"/>
          </w:divBdr>
          <w:divsChild>
            <w:div w:id="1043479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479772">
      <w:marLeft w:val="0"/>
      <w:marRight w:val="0"/>
      <w:marTop w:val="0"/>
      <w:marBottom w:val="0"/>
      <w:divBdr>
        <w:top w:val="none" w:sz="0" w:space="0" w:color="auto"/>
        <w:left w:val="none" w:sz="0" w:space="0" w:color="auto"/>
        <w:bottom w:val="none" w:sz="0" w:space="0" w:color="auto"/>
        <w:right w:val="none" w:sz="0" w:space="0" w:color="auto"/>
      </w:divBdr>
    </w:div>
    <w:div w:id="1043479774">
      <w:marLeft w:val="0"/>
      <w:marRight w:val="0"/>
      <w:marTop w:val="0"/>
      <w:marBottom w:val="0"/>
      <w:divBdr>
        <w:top w:val="none" w:sz="0" w:space="0" w:color="auto"/>
        <w:left w:val="none" w:sz="0" w:space="0" w:color="auto"/>
        <w:bottom w:val="none" w:sz="0" w:space="0" w:color="auto"/>
        <w:right w:val="none" w:sz="0" w:space="0" w:color="auto"/>
      </w:divBdr>
    </w:div>
    <w:div w:id="1043479776">
      <w:marLeft w:val="0"/>
      <w:marRight w:val="0"/>
      <w:marTop w:val="0"/>
      <w:marBottom w:val="0"/>
      <w:divBdr>
        <w:top w:val="none" w:sz="0" w:space="0" w:color="auto"/>
        <w:left w:val="none" w:sz="0" w:space="0" w:color="auto"/>
        <w:bottom w:val="none" w:sz="0" w:space="0" w:color="auto"/>
        <w:right w:val="none" w:sz="0" w:space="0" w:color="auto"/>
      </w:divBdr>
      <w:divsChild>
        <w:div w:id="1043479771">
          <w:marLeft w:val="0"/>
          <w:marRight w:val="0"/>
          <w:marTop w:val="0"/>
          <w:marBottom w:val="0"/>
          <w:divBdr>
            <w:top w:val="none" w:sz="0" w:space="0" w:color="auto"/>
            <w:left w:val="none" w:sz="0" w:space="0" w:color="auto"/>
            <w:bottom w:val="none" w:sz="0" w:space="0" w:color="auto"/>
            <w:right w:val="none" w:sz="0" w:space="0" w:color="auto"/>
          </w:divBdr>
        </w:div>
      </w:divsChild>
    </w:div>
    <w:div w:id="1043479777">
      <w:marLeft w:val="0"/>
      <w:marRight w:val="0"/>
      <w:marTop w:val="0"/>
      <w:marBottom w:val="0"/>
      <w:divBdr>
        <w:top w:val="none" w:sz="0" w:space="0" w:color="auto"/>
        <w:left w:val="none" w:sz="0" w:space="0" w:color="auto"/>
        <w:bottom w:val="none" w:sz="0" w:space="0" w:color="auto"/>
        <w:right w:val="none" w:sz="0" w:space="0" w:color="auto"/>
      </w:divBdr>
    </w:div>
    <w:div w:id="1043479778">
      <w:marLeft w:val="0"/>
      <w:marRight w:val="0"/>
      <w:marTop w:val="0"/>
      <w:marBottom w:val="0"/>
      <w:divBdr>
        <w:top w:val="none" w:sz="0" w:space="0" w:color="auto"/>
        <w:left w:val="none" w:sz="0" w:space="0" w:color="auto"/>
        <w:bottom w:val="none" w:sz="0" w:space="0" w:color="auto"/>
        <w:right w:val="none" w:sz="0" w:space="0" w:color="auto"/>
      </w:divBdr>
    </w:div>
    <w:div w:id="1043479786">
      <w:marLeft w:val="0"/>
      <w:marRight w:val="0"/>
      <w:marTop w:val="0"/>
      <w:marBottom w:val="0"/>
      <w:divBdr>
        <w:top w:val="none" w:sz="0" w:space="0" w:color="auto"/>
        <w:left w:val="none" w:sz="0" w:space="0" w:color="auto"/>
        <w:bottom w:val="none" w:sz="0" w:space="0" w:color="auto"/>
        <w:right w:val="none" w:sz="0" w:space="0" w:color="auto"/>
      </w:divBdr>
      <w:divsChild>
        <w:div w:id="1043479765">
          <w:marLeft w:val="0"/>
          <w:marRight w:val="0"/>
          <w:marTop w:val="0"/>
          <w:marBottom w:val="0"/>
          <w:divBdr>
            <w:top w:val="none" w:sz="0" w:space="0" w:color="auto"/>
            <w:left w:val="none" w:sz="0" w:space="0" w:color="auto"/>
            <w:bottom w:val="none" w:sz="0" w:space="0" w:color="auto"/>
            <w:right w:val="none" w:sz="0" w:space="0" w:color="auto"/>
          </w:divBdr>
          <w:divsChild>
            <w:div w:id="1043479784">
              <w:marLeft w:val="0"/>
              <w:marRight w:val="0"/>
              <w:marTop w:val="0"/>
              <w:marBottom w:val="0"/>
              <w:divBdr>
                <w:top w:val="none" w:sz="0" w:space="0" w:color="auto"/>
                <w:left w:val="none" w:sz="0" w:space="0" w:color="auto"/>
                <w:bottom w:val="none" w:sz="0" w:space="0" w:color="auto"/>
                <w:right w:val="none" w:sz="0" w:space="0" w:color="auto"/>
              </w:divBdr>
              <w:divsChild>
                <w:div w:id="1043479787">
                  <w:marLeft w:val="0"/>
                  <w:marRight w:val="0"/>
                  <w:marTop w:val="0"/>
                  <w:marBottom w:val="0"/>
                  <w:divBdr>
                    <w:top w:val="none" w:sz="0" w:space="0" w:color="auto"/>
                    <w:left w:val="none" w:sz="0" w:space="0" w:color="auto"/>
                    <w:bottom w:val="none" w:sz="0" w:space="0" w:color="auto"/>
                    <w:right w:val="none" w:sz="0" w:space="0" w:color="auto"/>
                  </w:divBdr>
                  <w:divsChild>
                    <w:div w:id="1043479779">
                      <w:marLeft w:val="0"/>
                      <w:marRight w:val="0"/>
                      <w:marTop w:val="45"/>
                      <w:marBottom w:val="0"/>
                      <w:divBdr>
                        <w:top w:val="none" w:sz="0" w:space="0" w:color="auto"/>
                        <w:left w:val="none" w:sz="0" w:space="0" w:color="auto"/>
                        <w:bottom w:val="none" w:sz="0" w:space="0" w:color="auto"/>
                        <w:right w:val="none" w:sz="0" w:space="0" w:color="auto"/>
                      </w:divBdr>
                      <w:divsChild>
                        <w:div w:id="1043479780">
                          <w:marLeft w:val="0"/>
                          <w:marRight w:val="0"/>
                          <w:marTop w:val="0"/>
                          <w:marBottom w:val="0"/>
                          <w:divBdr>
                            <w:top w:val="none" w:sz="0" w:space="0" w:color="auto"/>
                            <w:left w:val="none" w:sz="0" w:space="0" w:color="auto"/>
                            <w:bottom w:val="none" w:sz="0" w:space="0" w:color="auto"/>
                            <w:right w:val="none" w:sz="0" w:space="0" w:color="auto"/>
                          </w:divBdr>
                          <w:divsChild>
                            <w:div w:id="1043479767">
                              <w:marLeft w:val="12300"/>
                              <w:marRight w:val="0"/>
                              <w:marTop w:val="0"/>
                              <w:marBottom w:val="0"/>
                              <w:divBdr>
                                <w:top w:val="none" w:sz="0" w:space="0" w:color="auto"/>
                                <w:left w:val="none" w:sz="0" w:space="0" w:color="auto"/>
                                <w:bottom w:val="none" w:sz="0" w:space="0" w:color="auto"/>
                                <w:right w:val="none" w:sz="0" w:space="0" w:color="auto"/>
                              </w:divBdr>
                              <w:divsChild>
                                <w:div w:id="1043479766">
                                  <w:marLeft w:val="0"/>
                                  <w:marRight w:val="0"/>
                                  <w:marTop w:val="0"/>
                                  <w:marBottom w:val="0"/>
                                  <w:divBdr>
                                    <w:top w:val="none" w:sz="0" w:space="0" w:color="auto"/>
                                    <w:left w:val="none" w:sz="0" w:space="0" w:color="auto"/>
                                    <w:bottom w:val="none" w:sz="0" w:space="0" w:color="auto"/>
                                    <w:right w:val="none" w:sz="0" w:space="0" w:color="auto"/>
                                  </w:divBdr>
                                  <w:divsChild>
                                    <w:div w:id="1043479764">
                                      <w:marLeft w:val="0"/>
                                      <w:marRight w:val="0"/>
                                      <w:marTop w:val="0"/>
                                      <w:marBottom w:val="390"/>
                                      <w:divBdr>
                                        <w:top w:val="none" w:sz="0" w:space="0" w:color="auto"/>
                                        <w:left w:val="none" w:sz="0" w:space="0" w:color="auto"/>
                                        <w:bottom w:val="none" w:sz="0" w:space="0" w:color="auto"/>
                                        <w:right w:val="none" w:sz="0" w:space="0" w:color="auto"/>
                                      </w:divBdr>
                                      <w:divsChild>
                                        <w:div w:id="1043479781">
                                          <w:marLeft w:val="0"/>
                                          <w:marRight w:val="0"/>
                                          <w:marTop w:val="0"/>
                                          <w:marBottom w:val="0"/>
                                          <w:divBdr>
                                            <w:top w:val="none" w:sz="0" w:space="0" w:color="auto"/>
                                            <w:left w:val="none" w:sz="0" w:space="0" w:color="auto"/>
                                            <w:bottom w:val="none" w:sz="0" w:space="0" w:color="auto"/>
                                            <w:right w:val="none" w:sz="0" w:space="0" w:color="auto"/>
                                          </w:divBdr>
                                          <w:divsChild>
                                            <w:div w:id="1043479760">
                                              <w:marLeft w:val="0"/>
                                              <w:marRight w:val="0"/>
                                              <w:marTop w:val="0"/>
                                              <w:marBottom w:val="0"/>
                                              <w:divBdr>
                                                <w:top w:val="none" w:sz="0" w:space="0" w:color="auto"/>
                                                <w:left w:val="none" w:sz="0" w:space="0" w:color="auto"/>
                                                <w:bottom w:val="none" w:sz="0" w:space="0" w:color="auto"/>
                                                <w:right w:val="none" w:sz="0" w:space="0" w:color="auto"/>
                                              </w:divBdr>
                                              <w:divsChild>
                                                <w:div w:id="1043479782">
                                                  <w:marLeft w:val="0"/>
                                                  <w:marRight w:val="0"/>
                                                  <w:marTop w:val="0"/>
                                                  <w:marBottom w:val="0"/>
                                                  <w:divBdr>
                                                    <w:top w:val="none" w:sz="0" w:space="0" w:color="auto"/>
                                                    <w:left w:val="none" w:sz="0" w:space="0" w:color="auto"/>
                                                    <w:bottom w:val="none" w:sz="0" w:space="0" w:color="auto"/>
                                                    <w:right w:val="none" w:sz="0" w:space="0" w:color="auto"/>
                                                  </w:divBdr>
                                                  <w:divsChild>
                                                    <w:div w:id="1043479761">
                                                      <w:marLeft w:val="0"/>
                                                      <w:marRight w:val="0"/>
                                                      <w:marTop w:val="0"/>
                                                      <w:marBottom w:val="0"/>
                                                      <w:divBdr>
                                                        <w:top w:val="none" w:sz="0" w:space="0" w:color="auto"/>
                                                        <w:left w:val="none" w:sz="0" w:space="0" w:color="auto"/>
                                                        <w:bottom w:val="none" w:sz="0" w:space="0" w:color="auto"/>
                                                        <w:right w:val="none" w:sz="0" w:space="0" w:color="auto"/>
                                                      </w:divBdr>
                                                      <w:divsChild>
                                                        <w:div w:id="1043479763">
                                                          <w:marLeft w:val="0"/>
                                                          <w:marRight w:val="0"/>
                                                          <w:marTop w:val="0"/>
                                                          <w:marBottom w:val="0"/>
                                                          <w:divBdr>
                                                            <w:top w:val="none" w:sz="0" w:space="0" w:color="auto"/>
                                                            <w:left w:val="none" w:sz="0" w:space="0" w:color="auto"/>
                                                            <w:bottom w:val="none" w:sz="0" w:space="0" w:color="auto"/>
                                                            <w:right w:val="none" w:sz="0" w:space="0" w:color="auto"/>
                                                          </w:divBdr>
                                                          <w:divsChild>
                                                            <w:div w:id="1043479762">
                                                              <w:marLeft w:val="0"/>
                                                              <w:marRight w:val="0"/>
                                                              <w:marTop w:val="0"/>
                                                              <w:marBottom w:val="0"/>
                                                              <w:divBdr>
                                                                <w:top w:val="none" w:sz="0" w:space="0" w:color="auto"/>
                                                                <w:left w:val="none" w:sz="0" w:space="0" w:color="auto"/>
                                                                <w:bottom w:val="none" w:sz="0" w:space="0" w:color="auto"/>
                                                                <w:right w:val="none" w:sz="0" w:space="0" w:color="auto"/>
                                                              </w:divBdr>
                                                              <w:divsChild>
                                                                <w:div w:id="1043479783">
                                                                  <w:marLeft w:val="0"/>
                                                                  <w:marRight w:val="0"/>
                                                                  <w:marTop w:val="0"/>
                                                                  <w:marBottom w:val="0"/>
                                                                  <w:divBdr>
                                                                    <w:top w:val="none" w:sz="0" w:space="0" w:color="auto"/>
                                                                    <w:left w:val="none" w:sz="0" w:space="0" w:color="auto"/>
                                                                    <w:bottom w:val="none" w:sz="0" w:space="0" w:color="auto"/>
                                                                    <w:right w:val="none" w:sz="0" w:space="0" w:color="auto"/>
                                                                  </w:divBdr>
                                                                  <w:divsChild>
                                                                    <w:div w:id="1043479758">
                                                                      <w:marLeft w:val="0"/>
                                                                      <w:marRight w:val="0"/>
                                                                      <w:marTop w:val="0"/>
                                                                      <w:marBottom w:val="0"/>
                                                                      <w:divBdr>
                                                                        <w:top w:val="none" w:sz="0" w:space="0" w:color="auto"/>
                                                                        <w:left w:val="none" w:sz="0" w:space="0" w:color="auto"/>
                                                                        <w:bottom w:val="none" w:sz="0" w:space="0" w:color="auto"/>
                                                                        <w:right w:val="none" w:sz="0" w:space="0" w:color="auto"/>
                                                                      </w:divBdr>
                                                                      <w:divsChild>
                                                                        <w:div w:id="1043479759">
                                                                          <w:marLeft w:val="0"/>
                                                                          <w:marRight w:val="0"/>
                                                                          <w:marTop w:val="0"/>
                                                                          <w:marBottom w:val="0"/>
                                                                          <w:divBdr>
                                                                            <w:top w:val="none" w:sz="0" w:space="0" w:color="auto"/>
                                                                            <w:left w:val="none" w:sz="0" w:space="0" w:color="auto"/>
                                                                            <w:bottom w:val="none" w:sz="0" w:space="0" w:color="auto"/>
                                                                            <w:right w:val="none" w:sz="0" w:space="0" w:color="auto"/>
                                                                          </w:divBdr>
                                                                          <w:divsChild>
                                                                            <w:div w:id="1043479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86C9E7-0491-457A-B929-147A8247D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14</Pages>
  <Words>8790</Words>
  <Characters>50108</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Phillip Steindel</dc:creator>
  <cp:keywords/>
  <dc:description/>
  <cp:lastModifiedBy>Phillip Steindel</cp:lastModifiedBy>
  <cp:revision>4</cp:revision>
  <cp:lastPrinted>2013-05-29T14:32:00Z</cp:lastPrinted>
  <dcterms:created xsi:type="dcterms:W3CDTF">2018-10-30T13:53:00Z</dcterms:created>
  <dcterms:modified xsi:type="dcterms:W3CDTF">2018-10-30T18:27:00Z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