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72ADE" w14:textId="3AC7C23F" w:rsidR="007A4DD6" w:rsidRDefault="006305D7" w:rsidP="003014D5">
      <w:pPr>
        <w:pStyle w:val="NormalWeb"/>
        <w:widowControl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2CB23971" w14:textId="621EE764" w:rsidR="0052054B" w:rsidRPr="000C4FA7" w:rsidRDefault="0052054B" w:rsidP="00167D4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bookmarkStart w:id="0" w:name="_GoBack"/>
      <w:r w:rsidRPr="000C4FA7">
        <w:rPr>
          <w:rFonts w:asciiTheme="minorHAnsi" w:hAnsiTheme="minorHAnsi" w:cstheme="minorHAnsi"/>
          <w:b/>
        </w:rPr>
        <w:t xml:space="preserve">A </w:t>
      </w:r>
      <w:r w:rsidR="000B7A9E" w:rsidRPr="000C4FA7">
        <w:rPr>
          <w:rFonts w:asciiTheme="minorHAnsi" w:hAnsiTheme="minorHAnsi" w:cstheme="minorHAnsi"/>
          <w:b/>
        </w:rPr>
        <w:t xml:space="preserve">Migration/Invasion </w:t>
      </w:r>
      <w:r w:rsidR="00680547" w:rsidRPr="000C4FA7">
        <w:rPr>
          <w:rFonts w:asciiTheme="minorHAnsi" w:hAnsiTheme="minorHAnsi" w:cstheme="minorHAnsi"/>
          <w:b/>
        </w:rPr>
        <w:t xml:space="preserve">Workflow </w:t>
      </w:r>
      <w:r w:rsidR="000B7A9E" w:rsidRPr="000C4FA7">
        <w:rPr>
          <w:rFonts w:asciiTheme="minorHAnsi" w:hAnsiTheme="minorHAnsi" w:cstheme="minorHAnsi"/>
          <w:b/>
        </w:rPr>
        <w:t xml:space="preserve">Using </w:t>
      </w:r>
      <w:r w:rsidR="000B7A9E">
        <w:rPr>
          <w:rFonts w:asciiTheme="minorHAnsi" w:hAnsiTheme="minorHAnsi" w:cstheme="minorHAnsi"/>
          <w:b/>
        </w:rPr>
        <w:t>a</w:t>
      </w:r>
      <w:r w:rsidR="000B7A9E" w:rsidRPr="000C4FA7">
        <w:rPr>
          <w:rFonts w:asciiTheme="minorHAnsi" w:hAnsiTheme="minorHAnsi" w:cstheme="minorHAnsi"/>
          <w:b/>
        </w:rPr>
        <w:t>n Automated Live-Cell Imager</w:t>
      </w:r>
    </w:p>
    <w:bookmarkEnd w:id="0"/>
    <w:p w14:paraId="78779DA6" w14:textId="77777777" w:rsidR="007A4DD6" w:rsidRDefault="007A4DD6" w:rsidP="00167D43">
      <w:pPr>
        <w:rPr>
          <w:rFonts w:asciiTheme="minorHAnsi" w:hAnsiTheme="minorHAnsi" w:cstheme="minorHAnsi"/>
          <w:b/>
          <w:bCs/>
        </w:rPr>
      </w:pPr>
    </w:p>
    <w:p w14:paraId="1FE7E623" w14:textId="4DDD47CB" w:rsidR="006305D7" w:rsidRPr="001B1519" w:rsidRDefault="006305D7" w:rsidP="00167D43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&amp; 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1C2B3539" w14:textId="478753B0" w:rsidR="00143047" w:rsidRPr="00143047" w:rsidRDefault="00740961" w:rsidP="00143047">
      <w:pPr>
        <w:tabs>
          <w:tab w:val="left" w:pos="5475"/>
        </w:tabs>
        <w:rPr>
          <w:rFonts w:asciiTheme="minorHAnsi" w:hAnsiTheme="minorHAnsi" w:cstheme="minorHAnsi"/>
          <w:color w:val="auto"/>
          <w:vertAlign w:val="superscript"/>
        </w:rPr>
      </w:pPr>
      <w:proofErr w:type="spellStart"/>
      <w:r w:rsidRPr="00143047">
        <w:rPr>
          <w:rFonts w:asciiTheme="minorHAnsi" w:hAnsiTheme="minorHAnsi" w:cstheme="minorHAnsi"/>
          <w:color w:val="auto"/>
        </w:rPr>
        <w:t>Xiajie</w:t>
      </w:r>
      <w:proofErr w:type="spellEnd"/>
      <w:r w:rsidR="00143047" w:rsidRPr="00143047">
        <w:rPr>
          <w:rFonts w:asciiTheme="minorHAnsi" w:hAnsiTheme="minorHAnsi" w:cstheme="minorHAnsi"/>
          <w:color w:val="auto"/>
        </w:rPr>
        <w:t xml:space="preserve"> Zhang</w:t>
      </w:r>
      <w:r w:rsidR="00143047">
        <w:rPr>
          <w:rFonts w:asciiTheme="minorHAnsi" w:hAnsiTheme="minorHAnsi" w:cstheme="minorHAnsi"/>
          <w:color w:val="auto"/>
          <w:vertAlign w:val="superscript"/>
        </w:rPr>
        <w:t>1,2</w:t>
      </w:r>
      <w:r w:rsidR="00143047" w:rsidRPr="00143047">
        <w:rPr>
          <w:rFonts w:asciiTheme="minorHAnsi" w:hAnsiTheme="minorHAnsi" w:cstheme="minorHAnsi"/>
          <w:color w:val="auto"/>
        </w:rPr>
        <w:t>, Brianna C Morton</w:t>
      </w:r>
      <w:r w:rsidR="00143047">
        <w:rPr>
          <w:rFonts w:asciiTheme="minorHAnsi" w:hAnsiTheme="minorHAnsi" w:cstheme="minorHAnsi"/>
          <w:color w:val="auto"/>
          <w:vertAlign w:val="superscript"/>
        </w:rPr>
        <w:t>1,2</w:t>
      </w:r>
      <w:r w:rsidR="00143047" w:rsidRPr="00143047">
        <w:rPr>
          <w:rFonts w:asciiTheme="minorHAnsi" w:hAnsiTheme="minorHAnsi" w:cstheme="minorHAnsi"/>
          <w:color w:val="auto"/>
        </w:rPr>
        <w:t>, Rodney J Scott</w:t>
      </w:r>
      <w:r w:rsidR="00143047">
        <w:rPr>
          <w:rFonts w:asciiTheme="minorHAnsi" w:hAnsiTheme="minorHAnsi" w:cstheme="minorHAnsi"/>
          <w:color w:val="auto"/>
          <w:vertAlign w:val="superscript"/>
        </w:rPr>
        <w:t>1,2,3</w:t>
      </w:r>
      <w:r w:rsidR="00143047" w:rsidRPr="00143047">
        <w:rPr>
          <w:rFonts w:asciiTheme="minorHAnsi" w:hAnsiTheme="minorHAnsi" w:cstheme="minorHAnsi"/>
          <w:color w:val="auto"/>
        </w:rPr>
        <w:t>, Kelly A Avery-Kiejda</w:t>
      </w:r>
      <w:r w:rsidR="00143047">
        <w:rPr>
          <w:rFonts w:asciiTheme="minorHAnsi" w:hAnsiTheme="minorHAnsi" w:cstheme="minorHAnsi"/>
          <w:color w:val="auto"/>
          <w:vertAlign w:val="superscript"/>
        </w:rPr>
        <w:t>1,2,</w:t>
      </w:r>
    </w:p>
    <w:p w14:paraId="2DB5E448" w14:textId="6C644F5D" w:rsidR="00740961" w:rsidRPr="00740961" w:rsidRDefault="00740961" w:rsidP="00167D43">
      <w:pPr>
        <w:tabs>
          <w:tab w:val="left" w:pos="5475"/>
        </w:tabs>
        <w:rPr>
          <w:rFonts w:asciiTheme="minorHAnsi" w:hAnsiTheme="minorHAnsi" w:cstheme="minorHAnsi"/>
          <w:color w:val="auto"/>
          <w:u w:val="single"/>
        </w:rPr>
      </w:pPr>
    </w:p>
    <w:p w14:paraId="32C36999" w14:textId="73537FB7" w:rsidR="00740961" w:rsidRDefault="00143047" w:rsidP="00167D43">
      <w:pPr>
        <w:tabs>
          <w:tab w:val="left" w:pos="5475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1</w:t>
      </w:r>
      <w:r w:rsidR="00740961" w:rsidRPr="00740961">
        <w:rPr>
          <w:rFonts w:asciiTheme="minorHAnsi" w:hAnsiTheme="minorHAnsi" w:cstheme="minorHAnsi"/>
          <w:color w:val="auto"/>
        </w:rPr>
        <w:t>Medical Genetics Hunter Medical Research Institute</w:t>
      </w:r>
      <w:r>
        <w:rPr>
          <w:rFonts w:asciiTheme="minorHAnsi" w:hAnsiTheme="minorHAnsi" w:cstheme="minorHAnsi"/>
          <w:color w:val="auto"/>
        </w:rPr>
        <w:t xml:space="preserve">, </w:t>
      </w:r>
      <w:r w:rsidR="00740961" w:rsidRPr="00740961">
        <w:rPr>
          <w:rFonts w:asciiTheme="minorHAnsi" w:hAnsiTheme="minorHAnsi" w:cstheme="minorHAnsi"/>
          <w:color w:val="auto"/>
        </w:rPr>
        <w:t>New Lambton Heights, Australia</w:t>
      </w:r>
    </w:p>
    <w:p w14:paraId="1A440BEC" w14:textId="68094CBB" w:rsidR="00740961" w:rsidRDefault="00143047" w:rsidP="00167D43">
      <w:pPr>
        <w:tabs>
          <w:tab w:val="left" w:pos="5475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2</w:t>
      </w:r>
      <w:r w:rsidR="00740961" w:rsidRPr="00740961">
        <w:rPr>
          <w:rFonts w:asciiTheme="minorHAnsi" w:hAnsiTheme="minorHAnsi" w:cstheme="minorHAnsi"/>
          <w:color w:val="auto"/>
        </w:rPr>
        <w:t>Priority Research Centre for Cancer Research, Innovation and Translation</w:t>
      </w:r>
      <w:r w:rsidR="00740961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740961" w:rsidRPr="00740961">
        <w:rPr>
          <w:rFonts w:asciiTheme="minorHAnsi" w:hAnsiTheme="minorHAnsi" w:cstheme="minorHAnsi"/>
          <w:color w:val="auto"/>
        </w:rPr>
        <w:t>School of Biomedical Sciences and Pharmacy</w:t>
      </w:r>
      <w:r>
        <w:rPr>
          <w:rFonts w:asciiTheme="minorHAnsi" w:hAnsiTheme="minorHAnsi" w:cstheme="minorHAnsi"/>
          <w:color w:val="auto"/>
        </w:rPr>
        <w:t xml:space="preserve">, </w:t>
      </w:r>
      <w:r w:rsidR="00740961" w:rsidRPr="00740961">
        <w:rPr>
          <w:rFonts w:asciiTheme="minorHAnsi" w:hAnsiTheme="minorHAnsi" w:cstheme="minorHAnsi"/>
          <w:color w:val="auto"/>
        </w:rPr>
        <w:t>Fac</w:t>
      </w:r>
      <w:r w:rsidR="00D068D7">
        <w:rPr>
          <w:rFonts w:asciiTheme="minorHAnsi" w:hAnsiTheme="minorHAnsi" w:cstheme="minorHAnsi"/>
          <w:color w:val="auto"/>
        </w:rPr>
        <w:t>ul</w:t>
      </w:r>
      <w:r w:rsidR="00740961" w:rsidRPr="00740961">
        <w:rPr>
          <w:rFonts w:asciiTheme="minorHAnsi" w:hAnsiTheme="minorHAnsi" w:cstheme="minorHAnsi"/>
          <w:color w:val="auto"/>
        </w:rPr>
        <w:t>ty of Health and Medicine</w:t>
      </w:r>
      <w:r>
        <w:rPr>
          <w:rFonts w:asciiTheme="minorHAnsi" w:hAnsiTheme="minorHAnsi" w:cstheme="minorHAnsi"/>
          <w:color w:val="auto"/>
        </w:rPr>
        <w:t xml:space="preserve">, </w:t>
      </w:r>
      <w:r w:rsidR="00740961" w:rsidRPr="00740961">
        <w:rPr>
          <w:rFonts w:asciiTheme="minorHAnsi" w:hAnsiTheme="minorHAnsi" w:cstheme="minorHAnsi"/>
          <w:color w:val="auto"/>
        </w:rPr>
        <w:t>University of Newcastle</w:t>
      </w:r>
      <w:r>
        <w:rPr>
          <w:rFonts w:asciiTheme="minorHAnsi" w:hAnsiTheme="minorHAnsi" w:cstheme="minorHAnsi"/>
          <w:color w:val="auto"/>
        </w:rPr>
        <w:t xml:space="preserve">, </w:t>
      </w:r>
      <w:r w:rsidR="00740961" w:rsidRPr="00740961">
        <w:rPr>
          <w:rFonts w:asciiTheme="minorHAnsi" w:hAnsiTheme="minorHAnsi" w:cstheme="minorHAnsi"/>
          <w:color w:val="auto"/>
        </w:rPr>
        <w:t>Callaghan, Australia</w:t>
      </w:r>
    </w:p>
    <w:p w14:paraId="45A23B4B" w14:textId="28531B94" w:rsidR="00740961" w:rsidRPr="00740961" w:rsidRDefault="00143047" w:rsidP="00A06307">
      <w:pPr>
        <w:widowControl/>
        <w:tabs>
          <w:tab w:val="left" w:pos="5475"/>
        </w:tabs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3</w:t>
      </w:r>
      <w:r w:rsidRPr="00740961">
        <w:rPr>
          <w:rFonts w:asciiTheme="minorHAnsi" w:hAnsiTheme="minorHAnsi" w:cstheme="minorHAnsi"/>
          <w:color w:val="auto"/>
        </w:rPr>
        <w:t>Pathology North</w:t>
      </w:r>
      <w:r>
        <w:rPr>
          <w:rFonts w:asciiTheme="minorHAnsi" w:hAnsiTheme="minorHAnsi" w:cstheme="minorHAnsi"/>
          <w:color w:val="auto"/>
        </w:rPr>
        <w:t xml:space="preserve">, </w:t>
      </w:r>
      <w:r w:rsidRPr="00740961">
        <w:rPr>
          <w:rFonts w:asciiTheme="minorHAnsi" w:hAnsiTheme="minorHAnsi" w:cstheme="minorHAnsi"/>
          <w:color w:val="auto"/>
        </w:rPr>
        <w:t>John Hunter Hospital</w:t>
      </w:r>
      <w:r>
        <w:rPr>
          <w:rFonts w:asciiTheme="minorHAnsi" w:hAnsiTheme="minorHAnsi" w:cstheme="minorHAnsi"/>
          <w:color w:val="auto"/>
        </w:rPr>
        <w:t xml:space="preserve">, </w:t>
      </w:r>
      <w:r w:rsidRPr="00740961">
        <w:rPr>
          <w:rFonts w:asciiTheme="minorHAnsi" w:hAnsiTheme="minorHAnsi" w:cstheme="minorHAnsi"/>
          <w:color w:val="auto"/>
        </w:rPr>
        <w:t>New Lambton Heights, Australia</w:t>
      </w:r>
    </w:p>
    <w:p w14:paraId="7BC9954B" w14:textId="77777777" w:rsidR="00740961" w:rsidRPr="00740961" w:rsidRDefault="00740961" w:rsidP="00167D43">
      <w:pPr>
        <w:tabs>
          <w:tab w:val="left" w:pos="5475"/>
        </w:tabs>
        <w:rPr>
          <w:rFonts w:asciiTheme="minorHAnsi" w:hAnsiTheme="minorHAnsi" w:cstheme="minorHAnsi"/>
          <w:color w:val="auto"/>
        </w:rPr>
      </w:pPr>
    </w:p>
    <w:p w14:paraId="7F715168" w14:textId="7D543E96" w:rsidR="00740961" w:rsidRPr="00143047" w:rsidRDefault="00143047" w:rsidP="00167D43">
      <w:pPr>
        <w:tabs>
          <w:tab w:val="left" w:pos="5475"/>
        </w:tabs>
        <w:rPr>
          <w:rFonts w:asciiTheme="minorHAnsi" w:hAnsiTheme="minorHAnsi" w:cstheme="minorHAnsi"/>
          <w:b/>
          <w:color w:val="auto"/>
        </w:rPr>
      </w:pPr>
      <w:r w:rsidRPr="00143047">
        <w:rPr>
          <w:rFonts w:asciiTheme="minorHAnsi" w:hAnsiTheme="minorHAnsi" w:cstheme="minorHAnsi"/>
          <w:b/>
          <w:color w:val="auto"/>
        </w:rPr>
        <w:t>Corresponding Author</w:t>
      </w:r>
      <w:r w:rsidR="00740961" w:rsidRPr="00143047">
        <w:rPr>
          <w:rFonts w:asciiTheme="minorHAnsi" w:hAnsiTheme="minorHAnsi" w:cstheme="minorHAnsi"/>
          <w:b/>
          <w:color w:val="auto"/>
        </w:rPr>
        <w:t>:</w:t>
      </w:r>
    </w:p>
    <w:p w14:paraId="5B868323" w14:textId="7D16A2E1" w:rsidR="00740961" w:rsidRPr="00740961" w:rsidRDefault="00740961" w:rsidP="00167D43">
      <w:pPr>
        <w:tabs>
          <w:tab w:val="left" w:pos="5475"/>
        </w:tabs>
        <w:rPr>
          <w:rFonts w:asciiTheme="minorHAnsi" w:hAnsiTheme="minorHAnsi" w:cstheme="minorHAnsi"/>
          <w:color w:val="auto"/>
        </w:rPr>
      </w:pPr>
      <w:r w:rsidRPr="00740961">
        <w:rPr>
          <w:rFonts w:asciiTheme="minorHAnsi" w:hAnsiTheme="minorHAnsi" w:cstheme="minorHAnsi"/>
          <w:color w:val="auto"/>
        </w:rPr>
        <w:t>Kelly A Avery-</w:t>
      </w:r>
      <w:proofErr w:type="spellStart"/>
      <w:r w:rsidRPr="00740961">
        <w:rPr>
          <w:rFonts w:asciiTheme="minorHAnsi" w:hAnsiTheme="minorHAnsi" w:cstheme="minorHAnsi"/>
          <w:color w:val="auto"/>
        </w:rPr>
        <w:t>Kiejda</w:t>
      </w:r>
      <w:proofErr w:type="spellEnd"/>
      <w:r w:rsidR="00143047">
        <w:rPr>
          <w:rFonts w:asciiTheme="minorHAnsi" w:hAnsiTheme="minorHAnsi" w:cstheme="minorHAnsi"/>
          <w:color w:val="auto"/>
        </w:rPr>
        <w:t xml:space="preserve"> (</w:t>
      </w:r>
      <w:r w:rsidRPr="00740961">
        <w:rPr>
          <w:rFonts w:asciiTheme="minorHAnsi" w:hAnsiTheme="minorHAnsi" w:cstheme="minorHAnsi"/>
          <w:color w:val="auto"/>
        </w:rPr>
        <w:t>kelly.kiejda@newcastle.edu.au</w:t>
      </w:r>
      <w:r w:rsidR="00143047">
        <w:rPr>
          <w:rFonts w:asciiTheme="minorHAnsi" w:hAnsiTheme="minorHAnsi" w:cstheme="minorHAnsi"/>
          <w:color w:val="auto"/>
        </w:rPr>
        <w:t>)</w:t>
      </w:r>
    </w:p>
    <w:p w14:paraId="0BDC9B47" w14:textId="77777777" w:rsidR="00143047" w:rsidRDefault="00740961" w:rsidP="00167D43">
      <w:pPr>
        <w:tabs>
          <w:tab w:val="left" w:pos="5475"/>
        </w:tabs>
        <w:rPr>
          <w:rFonts w:asciiTheme="minorHAnsi" w:hAnsiTheme="minorHAnsi" w:cstheme="minorHAnsi"/>
          <w:color w:val="auto"/>
        </w:rPr>
      </w:pPr>
      <w:r w:rsidRPr="00740961">
        <w:rPr>
          <w:rFonts w:asciiTheme="minorHAnsi" w:hAnsiTheme="minorHAnsi" w:cstheme="minorHAnsi"/>
          <w:color w:val="auto"/>
        </w:rPr>
        <w:t>Phone: +61 2 40420309</w:t>
      </w:r>
    </w:p>
    <w:p w14:paraId="643E900C" w14:textId="7F2E14A2" w:rsidR="00143047" w:rsidRDefault="00143047" w:rsidP="00167D43">
      <w:pPr>
        <w:tabs>
          <w:tab w:val="left" w:pos="5475"/>
        </w:tabs>
        <w:rPr>
          <w:rFonts w:asciiTheme="minorHAnsi" w:hAnsiTheme="minorHAnsi" w:cstheme="minorHAnsi"/>
          <w:color w:val="auto"/>
        </w:rPr>
      </w:pPr>
    </w:p>
    <w:p w14:paraId="25DA7B2C" w14:textId="435577CC" w:rsidR="00143047" w:rsidRPr="00143047" w:rsidRDefault="00143047" w:rsidP="00167D43">
      <w:pPr>
        <w:tabs>
          <w:tab w:val="left" w:pos="5475"/>
        </w:tabs>
        <w:rPr>
          <w:rFonts w:asciiTheme="minorHAnsi" w:hAnsiTheme="minorHAnsi" w:cstheme="minorHAnsi"/>
          <w:b/>
          <w:color w:val="auto"/>
        </w:rPr>
      </w:pPr>
      <w:r w:rsidRPr="00143047">
        <w:rPr>
          <w:rFonts w:asciiTheme="minorHAnsi" w:hAnsiTheme="minorHAnsi" w:cstheme="minorHAnsi"/>
          <w:b/>
          <w:color w:val="auto"/>
        </w:rPr>
        <w:t>Email Addresses of Co-Authors:</w:t>
      </w:r>
    </w:p>
    <w:p w14:paraId="3E588AF1" w14:textId="1DFBD8BF" w:rsidR="00143047" w:rsidRDefault="00143047" w:rsidP="00167D43">
      <w:pPr>
        <w:tabs>
          <w:tab w:val="left" w:pos="5475"/>
        </w:tabs>
        <w:rPr>
          <w:rFonts w:asciiTheme="minorHAnsi" w:hAnsiTheme="minorHAnsi" w:cstheme="minorHAnsi"/>
          <w:color w:val="auto"/>
        </w:rPr>
      </w:pPr>
      <w:proofErr w:type="spellStart"/>
      <w:r w:rsidRPr="00143047">
        <w:rPr>
          <w:rFonts w:asciiTheme="minorHAnsi" w:hAnsiTheme="minorHAnsi" w:cstheme="minorHAnsi"/>
          <w:color w:val="auto"/>
        </w:rPr>
        <w:t>Xiajie</w:t>
      </w:r>
      <w:proofErr w:type="spellEnd"/>
      <w:r w:rsidRPr="00143047">
        <w:rPr>
          <w:rFonts w:asciiTheme="minorHAnsi" w:hAnsiTheme="minorHAnsi" w:cstheme="minorHAnsi"/>
          <w:color w:val="auto"/>
        </w:rPr>
        <w:t xml:space="preserve"> Zhang </w:t>
      </w:r>
      <w:r>
        <w:rPr>
          <w:rFonts w:asciiTheme="minorHAnsi" w:hAnsiTheme="minorHAnsi" w:cstheme="minorHAnsi"/>
          <w:color w:val="auto"/>
        </w:rPr>
        <w:t>(</w:t>
      </w:r>
      <w:hyperlink r:id="rId8" w:history="1">
        <w:r w:rsidRPr="00740961">
          <w:rPr>
            <w:rStyle w:val="Hyperlink"/>
            <w:rFonts w:asciiTheme="minorHAnsi" w:hAnsiTheme="minorHAnsi" w:cstheme="minorHAnsi"/>
            <w:color w:val="auto"/>
            <w:u w:val="none"/>
          </w:rPr>
          <w:t>xiajie.zhang@uon.edu.au</w:t>
        </w:r>
      </w:hyperlink>
      <w:r w:rsidRPr="00740961">
        <w:rPr>
          <w:rFonts w:asciiTheme="minorHAnsi" w:hAnsiTheme="minorHAnsi" w:cstheme="minorHAnsi"/>
          <w:color w:val="auto"/>
        </w:rPr>
        <w:t>)</w:t>
      </w:r>
    </w:p>
    <w:p w14:paraId="6DD45253" w14:textId="24E005E5" w:rsidR="00143047" w:rsidRDefault="00143047" w:rsidP="00167D43">
      <w:pPr>
        <w:tabs>
          <w:tab w:val="left" w:pos="5475"/>
        </w:tabs>
        <w:rPr>
          <w:rFonts w:asciiTheme="minorHAnsi" w:hAnsiTheme="minorHAnsi" w:cstheme="minorHAnsi"/>
          <w:color w:val="auto"/>
        </w:rPr>
      </w:pPr>
      <w:r w:rsidRPr="00143047">
        <w:rPr>
          <w:rFonts w:asciiTheme="minorHAnsi" w:hAnsiTheme="minorHAnsi" w:cstheme="minorHAnsi"/>
          <w:color w:val="auto"/>
        </w:rPr>
        <w:t xml:space="preserve">Brianna C Morton </w:t>
      </w:r>
      <w:r>
        <w:rPr>
          <w:rFonts w:asciiTheme="minorHAnsi" w:hAnsiTheme="minorHAnsi" w:cstheme="minorHAnsi"/>
          <w:color w:val="auto"/>
        </w:rPr>
        <w:t>(</w:t>
      </w:r>
      <w:r w:rsidRPr="00740961">
        <w:rPr>
          <w:rFonts w:asciiTheme="minorHAnsi" w:hAnsiTheme="minorHAnsi" w:cstheme="minorHAnsi"/>
          <w:color w:val="auto"/>
        </w:rPr>
        <w:t>brianna.morten@</w:t>
      </w:r>
      <w:r>
        <w:rPr>
          <w:rFonts w:asciiTheme="minorHAnsi" w:hAnsiTheme="minorHAnsi" w:cstheme="minorHAnsi"/>
          <w:color w:val="auto"/>
        </w:rPr>
        <w:t>newcastle</w:t>
      </w:r>
      <w:r w:rsidRPr="00740961">
        <w:rPr>
          <w:rFonts w:asciiTheme="minorHAnsi" w:hAnsiTheme="minorHAnsi" w:cstheme="minorHAnsi"/>
          <w:color w:val="auto"/>
        </w:rPr>
        <w:t>.edu.au)</w:t>
      </w:r>
      <w:r>
        <w:rPr>
          <w:rFonts w:asciiTheme="minorHAnsi" w:hAnsiTheme="minorHAnsi" w:cstheme="minorHAnsi"/>
          <w:color w:val="auto"/>
        </w:rPr>
        <w:t>)</w:t>
      </w:r>
    </w:p>
    <w:p w14:paraId="1E7497DF" w14:textId="367A1673" w:rsidR="007A4DD6" w:rsidRPr="00740961" w:rsidRDefault="00143047" w:rsidP="00167D43">
      <w:pPr>
        <w:tabs>
          <w:tab w:val="left" w:pos="5475"/>
        </w:tabs>
        <w:rPr>
          <w:rFonts w:asciiTheme="minorHAnsi" w:hAnsiTheme="minorHAnsi" w:cstheme="minorHAnsi"/>
          <w:color w:val="auto"/>
        </w:rPr>
      </w:pPr>
      <w:r w:rsidRPr="00143047">
        <w:rPr>
          <w:rFonts w:asciiTheme="minorHAnsi" w:hAnsiTheme="minorHAnsi" w:cstheme="minorHAnsi"/>
          <w:color w:val="auto"/>
        </w:rPr>
        <w:t>Rodney J Scott</w:t>
      </w:r>
      <w:r>
        <w:rPr>
          <w:rFonts w:asciiTheme="minorHAnsi" w:hAnsiTheme="minorHAnsi" w:cstheme="minorHAnsi"/>
          <w:color w:val="auto"/>
        </w:rPr>
        <w:t xml:space="preserve"> </w:t>
      </w:r>
      <w:r w:rsidRPr="00740961">
        <w:rPr>
          <w:rFonts w:asciiTheme="minorHAnsi" w:hAnsiTheme="minorHAnsi" w:cstheme="minorHAnsi"/>
          <w:color w:val="auto"/>
        </w:rPr>
        <w:t>(rodney.scott@newcastle.edu.au)</w:t>
      </w:r>
      <w:r w:rsidR="008A6DF3" w:rsidRPr="00740961">
        <w:rPr>
          <w:rFonts w:asciiTheme="minorHAnsi" w:hAnsiTheme="minorHAnsi" w:cstheme="minorHAnsi"/>
          <w:color w:val="auto"/>
        </w:rPr>
        <w:tab/>
      </w:r>
    </w:p>
    <w:p w14:paraId="79F3009A" w14:textId="77777777" w:rsidR="00D04A95" w:rsidRPr="00740961" w:rsidRDefault="00D04A95" w:rsidP="00167D43">
      <w:pPr>
        <w:rPr>
          <w:rFonts w:asciiTheme="minorHAnsi" w:hAnsiTheme="minorHAnsi" w:cstheme="minorHAnsi"/>
          <w:bCs/>
          <w:color w:val="auto"/>
        </w:rPr>
      </w:pPr>
    </w:p>
    <w:p w14:paraId="595C15BB" w14:textId="301C7472" w:rsidR="00A42D0A" w:rsidRPr="0093781C" w:rsidRDefault="006305D7" w:rsidP="0093781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793004B4" w14:textId="1426C55D" w:rsidR="007A4DD6" w:rsidRPr="00740961" w:rsidRDefault="001B1DFA" w:rsidP="00167D4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</w:t>
      </w:r>
      <w:r w:rsidR="00740961" w:rsidRPr="00740961">
        <w:rPr>
          <w:rFonts w:asciiTheme="minorHAnsi" w:hAnsiTheme="minorHAnsi" w:cstheme="minorHAnsi"/>
          <w:color w:val="auto"/>
        </w:rPr>
        <w:t xml:space="preserve">igration, invasion, </w:t>
      </w:r>
      <w:r w:rsidR="00AF0357">
        <w:rPr>
          <w:rFonts w:asciiTheme="minorHAnsi" w:hAnsiTheme="minorHAnsi" w:cstheme="minorHAnsi"/>
          <w:color w:val="auto"/>
        </w:rPr>
        <w:t>live-cell imag</w:t>
      </w:r>
      <w:r w:rsidR="00E040B8">
        <w:rPr>
          <w:rFonts w:asciiTheme="minorHAnsi" w:hAnsiTheme="minorHAnsi" w:cstheme="minorHAnsi"/>
          <w:color w:val="auto"/>
        </w:rPr>
        <w:t>ing</w:t>
      </w:r>
      <w:r w:rsidR="00740961">
        <w:rPr>
          <w:rFonts w:asciiTheme="minorHAnsi" w:hAnsiTheme="minorHAnsi" w:cstheme="minorHAnsi"/>
          <w:color w:val="auto"/>
        </w:rPr>
        <w:t>, breast cancer</w:t>
      </w:r>
      <w:r w:rsidR="001340A3">
        <w:rPr>
          <w:rFonts w:asciiTheme="minorHAnsi" w:hAnsiTheme="minorHAnsi" w:cstheme="minorHAnsi"/>
          <w:color w:val="auto"/>
        </w:rPr>
        <w:t xml:space="preserve">, metastasis, </w:t>
      </w:r>
      <w:r w:rsidR="000B7A9E">
        <w:rPr>
          <w:rFonts w:asciiTheme="minorHAnsi" w:hAnsiTheme="minorHAnsi" w:cstheme="minorHAnsi"/>
          <w:color w:val="auto"/>
        </w:rPr>
        <w:t>extracellular matrix (</w:t>
      </w:r>
      <w:r w:rsidR="001340A3">
        <w:rPr>
          <w:rFonts w:asciiTheme="minorHAnsi" w:hAnsiTheme="minorHAnsi" w:cstheme="minorHAnsi"/>
          <w:color w:val="auto"/>
        </w:rPr>
        <w:t>ECM</w:t>
      </w:r>
      <w:r w:rsidR="000B7A9E">
        <w:rPr>
          <w:rFonts w:asciiTheme="minorHAnsi" w:hAnsiTheme="minorHAnsi" w:cstheme="minorHAnsi"/>
          <w:color w:val="auto"/>
        </w:rPr>
        <w:t>)</w:t>
      </w:r>
      <w:r w:rsidR="001340A3">
        <w:rPr>
          <w:rFonts w:asciiTheme="minorHAnsi" w:hAnsiTheme="minorHAnsi" w:cstheme="minorHAnsi"/>
          <w:color w:val="auto"/>
        </w:rPr>
        <w:t xml:space="preserve"> ge</w:t>
      </w:r>
      <w:r>
        <w:rPr>
          <w:rFonts w:asciiTheme="minorHAnsi" w:hAnsiTheme="minorHAnsi" w:cstheme="minorHAnsi"/>
          <w:color w:val="auto"/>
        </w:rPr>
        <w:t>l</w:t>
      </w:r>
    </w:p>
    <w:p w14:paraId="42316640" w14:textId="77777777" w:rsidR="006305D7" w:rsidRPr="001B1519" w:rsidRDefault="006305D7" w:rsidP="00167D4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CBA9C6C" w14:textId="10EBC248" w:rsidR="00A42D0A" w:rsidRPr="0093781C" w:rsidRDefault="001B1DFA" w:rsidP="00167D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5A162C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4FDE8D2A" w14:textId="0A54FB32" w:rsidR="00274AFE" w:rsidRDefault="007A60D4" w:rsidP="00167D4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current </w:t>
      </w:r>
      <w:r w:rsidR="00BF4FD5">
        <w:rPr>
          <w:rFonts w:asciiTheme="minorHAnsi" w:hAnsiTheme="minorHAnsi" w:cstheme="minorHAnsi"/>
          <w:color w:val="auto"/>
        </w:rPr>
        <w:t>protocol describes</w:t>
      </w:r>
      <w:r>
        <w:rPr>
          <w:rFonts w:asciiTheme="minorHAnsi" w:hAnsiTheme="minorHAnsi" w:cstheme="minorHAnsi"/>
          <w:color w:val="auto"/>
        </w:rPr>
        <w:t xml:space="preserve"> an integrated method investigating cancer cell migration and invasion on a </w:t>
      </w:r>
      <w:r w:rsidR="00B52065">
        <w:rPr>
          <w:rFonts w:asciiTheme="minorHAnsi" w:hAnsiTheme="minorHAnsi" w:cstheme="minorHAnsi"/>
          <w:color w:val="auto"/>
        </w:rPr>
        <w:t xml:space="preserve">single </w:t>
      </w:r>
      <w:r>
        <w:rPr>
          <w:rFonts w:asciiTheme="minorHAnsi" w:hAnsiTheme="minorHAnsi" w:cstheme="minorHAnsi"/>
          <w:color w:val="auto"/>
        </w:rPr>
        <w:t>platform</w:t>
      </w:r>
      <w:r w:rsidR="00BF4FD5">
        <w:rPr>
          <w:rFonts w:asciiTheme="minorHAnsi" w:hAnsiTheme="minorHAnsi" w:cstheme="minorHAnsi"/>
          <w:color w:val="auto"/>
        </w:rPr>
        <w:t xml:space="preserve"> in real-time, providing an easily reproducible and time-efficient option to study cell </w:t>
      </w:r>
      <w:r w:rsidR="00117AFE">
        <w:rPr>
          <w:rFonts w:asciiTheme="minorHAnsi" w:hAnsiTheme="minorHAnsi" w:cstheme="minorHAnsi"/>
          <w:color w:val="auto"/>
        </w:rPr>
        <w:t>mobility</w:t>
      </w:r>
      <w:r w:rsidR="00BF4FD5">
        <w:rPr>
          <w:rFonts w:asciiTheme="minorHAnsi" w:hAnsiTheme="minorHAnsi" w:cstheme="minorHAnsi"/>
          <w:color w:val="auto"/>
        </w:rPr>
        <w:t xml:space="preserve"> and morphology.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5E1AD596" w14:textId="6107992D" w:rsidR="006305D7" w:rsidRPr="001B1519" w:rsidRDefault="006305D7" w:rsidP="00167D43">
      <w:pPr>
        <w:rPr>
          <w:rFonts w:asciiTheme="minorHAnsi" w:hAnsiTheme="minorHAnsi" w:cstheme="minorHAnsi"/>
        </w:rPr>
      </w:pPr>
    </w:p>
    <w:p w14:paraId="56654543" w14:textId="7731F4C2" w:rsidR="007A4DD6" w:rsidRDefault="006305D7" w:rsidP="00167D43">
      <w:pPr>
        <w:rPr>
          <w:rFonts w:asciiTheme="minorHAnsi" w:hAnsiTheme="minorHAnsi" w:cstheme="minorHAnsi"/>
          <w:color w:val="808080"/>
        </w:rPr>
      </w:pPr>
      <w:r w:rsidRPr="005A162C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6CDC1C3F" w14:textId="128C6570" w:rsidR="00844BCE" w:rsidRPr="00C425E4" w:rsidRDefault="00C1603B" w:rsidP="00167D43">
      <w:pPr>
        <w:rPr>
          <w:rFonts w:asciiTheme="minorHAnsi" w:hAnsiTheme="minorHAnsi" w:cstheme="minorHAnsi"/>
          <w:color w:val="auto"/>
        </w:rPr>
      </w:pPr>
      <w:r w:rsidRPr="00C425E4">
        <w:rPr>
          <w:rFonts w:asciiTheme="minorHAnsi" w:hAnsiTheme="minorHAnsi" w:cstheme="minorHAnsi"/>
          <w:color w:val="auto"/>
        </w:rPr>
        <w:t xml:space="preserve">Cancer cell mobility is crucial </w:t>
      </w:r>
      <w:r w:rsidR="00E75CCF" w:rsidRPr="00C425E4">
        <w:rPr>
          <w:rFonts w:asciiTheme="minorHAnsi" w:hAnsiTheme="minorHAnsi" w:cstheme="minorHAnsi"/>
          <w:color w:val="auto"/>
        </w:rPr>
        <w:t xml:space="preserve">for the initiation of </w:t>
      </w:r>
      <w:r w:rsidRPr="00C425E4">
        <w:rPr>
          <w:rFonts w:asciiTheme="minorHAnsi" w:hAnsiTheme="minorHAnsi" w:cstheme="minorHAnsi"/>
          <w:color w:val="auto"/>
        </w:rPr>
        <w:t>meta</w:t>
      </w:r>
      <w:r w:rsidR="007B1956" w:rsidRPr="00C425E4">
        <w:rPr>
          <w:rFonts w:asciiTheme="minorHAnsi" w:hAnsiTheme="minorHAnsi" w:cstheme="minorHAnsi"/>
          <w:color w:val="auto"/>
        </w:rPr>
        <w:t>stasis</w:t>
      </w:r>
      <w:r w:rsidR="00E75CCF" w:rsidRPr="00C425E4">
        <w:rPr>
          <w:rFonts w:asciiTheme="minorHAnsi" w:hAnsiTheme="minorHAnsi" w:cstheme="minorHAnsi"/>
          <w:color w:val="auto"/>
        </w:rPr>
        <w:t xml:space="preserve">. Therefore, investigation of </w:t>
      </w:r>
      <w:r w:rsidR="007B1956" w:rsidRPr="00C425E4">
        <w:rPr>
          <w:rFonts w:asciiTheme="minorHAnsi" w:hAnsiTheme="minorHAnsi" w:cstheme="minorHAnsi"/>
          <w:color w:val="auto"/>
        </w:rPr>
        <w:t xml:space="preserve">the </w:t>
      </w:r>
      <w:r w:rsidR="00E75CCF" w:rsidRPr="00C425E4">
        <w:rPr>
          <w:rFonts w:asciiTheme="minorHAnsi" w:hAnsiTheme="minorHAnsi" w:cstheme="minorHAnsi"/>
          <w:color w:val="auto"/>
        </w:rPr>
        <w:t xml:space="preserve">cell movement </w:t>
      </w:r>
      <w:r w:rsidR="007B1956" w:rsidRPr="00C425E4">
        <w:rPr>
          <w:rFonts w:asciiTheme="minorHAnsi" w:hAnsiTheme="minorHAnsi" w:cstheme="minorHAnsi"/>
          <w:color w:val="auto"/>
        </w:rPr>
        <w:t xml:space="preserve">and </w:t>
      </w:r>
      <w:r w:rsidR="00E75CCF" w:rsidRPr="00C425E4">
        <w:rPr>
          <w:rFonts w:asciiTheme="minorHAnsi" w:hAnsiTheme="minorHAnsi" w:cstheme="minorHAnsi"/>
          <w:color w:val="auto"/>
        </w:rPr>
        <w:t xml:space="preserve">invasive capacity </w:t>
      </w:r>
      <w:r w:rsidR="007B1956" w:rsidRPr="00C425E4">
        <w:rPr>
          <w:rFonts w:asciiTheme="minorHAnsi" w:hAnsiTheme="minorHAnsi" w:cstheme="minorHAnsi"/>
          <w:color w:val="auto"/>
        </w:rPr>
        <w:t>is of great significance. Migration assay</w:t>
      </w:r>
      <w:r w:rsidR="00E75CCF" w:rsidRPr="00C425E4">
        <w:rPr>
          <w:rFonts w:asciiTheme="minorHAnsi" w:hAnsiTheme="minorHAnsi" w:cstheme="minorHAnsi"/>
          <w:color w:val="auto"/>
        </w:rPr>
        <w:t>s</w:t>
      </w:r>
      <w:r w:rsidR="007B1956" w:rsidRPr="00C425E4">
        <w:rPr>
          <w:rFonts w:asciiTheme="minorHAnsi" w:hAnsiTheme="minorHAnsi" w:cstheme="minorHAnsi"/>
          <w:color w:val="auto"/>
        </w:rPr>
        <w:t xml:space="preserve"> provide basic insight of cell movement </w:t>
      </w:r>
      <w:r w:rsidR="00E75CCF" w:rsidRPr="00C425E4">
        <w:rPr>
          <w:rFonts w:asciiTheme="minorHAnsi" w:hAnsiTheme="minorHAnsi" w:cstheme="minorHAnsi"/>
          <w:color w:val="auto"/>
        </w:rPr>
        <w:t xml:space="preserve">at a </w:t>
      </w:r>
      <w:r w:rsidR="007B1956" w:rsidRPr="00C425E4">
        <w:rPr>
          <w:rFonts w:asciiTheme="minorHAnsi" w:hAnsiTheme="minorHAnsi" w:cstheme="minorHAnsi"/>
          <w:color w:val="auto"/>
        </w:rPr>
        <w:t>2D level, whereas invasion assay</w:t>
      </w:r>
      <w:r w:rsidR="00E75CCF" w:rsidRPr="00C425E4">
        <w:rPr>
          <w:rFonts w:asciiTheme="minorHAnsi" w:hAnsiTheme="minorHAnsi" w:cstheme="minorHAnsi"/>
          <w:color w:val="auto"/>
        </w:rPr>
        <w:t>s</w:t>
      </w:r>
      <w:r w:rsidR="007B1956" w:rsidRPr="00C425E4">
        <w:rPr>
          <w:rFonts w:asciiTheme="minorHAnsi" w:hAnsiTheme="minorHAnsi" w:cstheme="minorHAnsi"/>
          <w:color w:val="auto"/>
        </w:rPr>
        <w:t xml:space="preserve"> </w:t>
      </w:r>
      <w:r w:rsidR="00E75CCF" w:rsidRPr="00C425E4">
        <w:rPr>
          <w:rFonts w:asciiTheme="minorHAnsi" w:hAnsiTheme="minorHAnsi" w:cstheme="minorHAnsi"/>
          <w:color w:val="auto"/>
        </w:rPr>
        <w:t xml:space="preserve">are </w:t>
      </w:r>
      <w:r w:rsidR="007B1956" w:rsidRPr="00C425E4">
        <w:rPr>
          <w:rFonts w:asciiTheme="minorHAnsi" w:hAnsiTheme="minorHAnsi" w:cstheme="minorHAnsi"/>
          <w:color w:val="auto"/>
        </w:rPr>
        <w:t xml:space="preserve">more physiologically relevant, </w:t>
      </w:r>
      <w:r w:rsidR="00266BB9" w:rsidRPr="00C425E4">
        <w:rPr>
          <w:rFonts w:asciiTheme="minorHAnsi" w:hAnsiTheme="minorHAnsi" w:cstheme="minorHAnsi"/>
          <w:color w:val="auto"/>
        </w:rPr>
        <w:t>mimicking</w:t>
      </w:r>
      <w:r w:rsidR="007B1956" w:rsidRPr="00C425E4">
        <w:rPr>
          <w:rFonts w:asciiTheme="minorHAnsi" w:hAnsiTheme="minorHAnsi" w:cstheme="minorHAnsi"/>
          <w:color w:val="auto"/>
        </w:rPr>
        <w:t xml:space="preserve"> </w:t>
      </w:r>
      <w:r w:rsidR="007B1956" w:rsidRPr="00C425E4">
        <w:rPr>
          <w:rFonts w:asciiTheme="minorHAnsi" w:hAnsiTheme="minorHAnsi" w:cstheme="minorHAnsi"/>
          <w:i/>
          <w:color w:val="auto"/>
        </w:rPr>
        <w:t>in vivo</w:t>
      </w:r>
      <w:r w:rsidR="007B1956" w:rsidRPr="00C425E4">
        <w:rPr>
          <w:rFonts w:asciiTheme="minorHAnsi" w:hAnsiTheme="minorHAnsi" w:cstheme="minorHAnsi"/>
          <w:color w:val="auto"/>
        </w:rPr>
        <w:t xml:space="preserve"> </w:t>
      </w:r>
      <w:r w:rsidR="00266BB9" w:rsidRPr="00C425E4">
        <w:rPr>
          <w:rFonts w:asciiTheme="minorHAnsi" w:hAnsiTheme="minorHAnsi" w:cstheme="minorHAnsi"/>
          <w:color w:val="auto"/>
        </w:rPr>
        <w:t>cancer cell dislodg</w:t>
      </w:r>
      <w:r w:rsidR="00E75CCF" w:rsidRPr="00C425E4">
        <w:rPr>
          <w:rFonts w:asciiTheme="minorHAnsi" w:hAnsiTheme="minorHAnsi" w:cstheme="minorHAnsi"/>
          <w:color w:val="auto"/>
        </w:rPr>
        <w:t>ment</w:t>
      </w:r>
      <w:r w:rsidR="00266BB9" w:rsidRPr="00C425E4">
        <w:rPr>
          <w:rFonts w:asciiTheme="minorHAnsi" w:hAnsiTheme="minorHAnsi" w:cstheme="minorHAnsi"/>
          <w:color w:val="auto"/>
        </w:rPr>
        <w:t xml:space="preserve"> from the original site and invading through the extracellular matrix. </w:t>
      </w:r>
      <w:r w:rsidR="00942B58" w:rsidRPr="00C425E4">
        <w:rPr>
          <w:rFonts w:asciiTheme="minorHAnsi" w:hAnsiTheme="minorHAnsi" w:cstheme="minorHAnsi"/>
          <w:color w:val="auto"/>
        </w:rPr>
        <w:t xml:space="preserve">The current protocol provides a </w:t>
      </w:r>
      <w:r w:rsidR="00B52065" w:rsidRPr="00C425E4">
        <w:rPr>
          <w:rFonts w:asciiTheme="minorHAnsi" w:hAnsiTheme="minorHAnsi" w:cstheme="minorHAnsi"/>
          <w:color w:val="auto"/>
        </w:rPr>
        <w:t>si</w:t>
      </w:r>
      <w:r w:rsidR="00B52065">
        <w:rPr>
          <w:rFonts w:asciiTheme="minorHAnsi" w:hAnsiTheme="minorHAnsi" w:cstheme="minorHAnsi"/>
          <w:color w:val="auto"/>
        </w:rPr>
        <w:t xml:space="preserve">ngle </w:t>
      </w:r>
      <w:r w:rsidR="00942B58" w:rsidRPr="00C425E4">
        <w:rPr>
          <w:rFonts w:asciiTheme="minorHAnsi" w:hAnsiTheme="minorHAnsi" w:cstheme="minorHAnsi"/>
          <w:color w:val="auto"/>
        </w:rPr>
        <w:t xml:space="preserve">workflow </w:t>
      </w:r>
      <w:r w:rsidR="00B52065">
        <w:rPr>
          <w:rFonts w:asciiTheme="minorHAnsi" w:hAnsiTheme="minorHAnsi" w:cstheme="minorHAnsi"/>
          <w:color w:val="auto"/>
        </w:rPr>
        <w:t>for</w:t>
      </w:r>
      <w:r w:rsidR="00B52065" w:rsidRPr="00C425E4">
        <w:rPr>
          <w:rFonts w:asciiTheme="minorHAnsi" w:hAnsiTheme="minorHAnsi" w:cstheme="minorHAnsi"/>
          <w:color w:val="auto"/>
        </w:rPr>
        <w:t xml:space="preserve"> </w:t>
      </w:r>
      <w:r w:rsidR="00942B58" w:rsidRPr="00C425E4">
        <w:rPr>
          <w:rFonts w:asciiTheme="minorHAnsi" w:hAnsiTheme="minorHAnsi" w:cstheme="minorHAnsi"/>
          <w:color w:val="auto"/>
        </w:rPr>
        <w:t>migration and invasion assays</w:t>
      </w:r>
      <w:r w:rsidR="00B64B92" w:rsidRPr="00C425E4">
        <w:rPr>
          <w:rFonts w:asciiTheme="minorHAnsi" w:hAnsiTheme="minorHAnsi" w:cstheme="minorHAnsi"/>
          <w:color w:val="auto"/>
        </w:rPr>
        <w:t>. T</w:t>
      </w:r>
      <w:r w:rsidR="00942B58" w:rsidRPr="00C425E4">
        <w:rPr>
          <w:rFonts w:asciiTheme="minorHAnsi" w:hAnsiTheme="minorHAnsi" w:cstheme="minorHAnsi"/>
          <w:color w:val="auto"/>
        </w:rPr>
        <w:t xml:space="preserve">ogether with the integrated </w:t>
      </w:r>
      <w:r w:rsidR="00E75CCF" w:rsidRPr="00C425E4">
        <w:rPr>
          <w:rFonts w:asciiTheme="minorHAnsi" w:hAnsiTheme="minorHAnsi" w:cstheme="minorHAnsi"/>
          <w:color w:val="auto"/>
        </w:rPr>
        <w:t xml:space="preserve">automated </w:t>
      </w:r>
      <w:r w:rsidR="00942B58" w:rsidRPr="00C425E4">
        <w:rPr>
          <w:rFonts w:asciiTheme="minorHAnsi" w:hAnsiTheme="minorHAnsi" w:cstheme="minorHAnsi"/>
          <w:color w:val="auto"/>
        </w:rPr>
        <w:t>microscopic camer</w:t>
      </w:r>
      <w:r w:rsidR="00B64B92" w:rsidRPr="00C425E4">
        <w:rPr>
          <w:rFonts w:asciiTheme="minorHAnsi" w:hAnsiTheme="minorHAnsi" w:cstheme="minorHAnsi"/>
          <w:color w:val="auto"/>
        </w:rPr>
        <w:t xml:space="preserve">a for real-time HD images and built-in analysis module, it gives researchers a time-efficient, simple and reproducible </w:t>
      </w:r>
      <w:r w:rsidR="00041E2B" w:rsidRPr="00C425E4">
        <w:rPr>
          <w:rFonts w:asciiTheme="minorHAnsi" w:hAnsiTheme="minorHAnsi" w:cstheme="minorHAnsi"/>
          <w:color w:val="auto"/>
        </w:rPr>
        <w:t xml:space="preserve">experimental </w:t>
      </w:r>
      <w:r w:rsidR="00B64B92" w:rsidRPr="00C425E4">
        <w:rPr>
          <w:rFonts w:asciiTheme="minorHAnsi" w:hAnsiTheme="minorHAnsi" w:cstheme="minorHAnsi"/>
          <w:color w:val="auto"/>
        </w:rPr>
        <w:t xml:space="preserve">option. </w:t>
      </w:r>
      <w:r w:rsidR="0088434B" w:rsidRPr="00C425E4">
        <w:rPr>
          <w:rFonts w:asciiTheme="minorHAnsi" w:hAnsiTheme="minorHAnsi" w:cstheme="minorHAnsi"/>
          <w:color w:val="auto"/>
        </w:rPr>
        <w:t>This protocol also includes substitutions for the consumables and alternative anal</w:t>
      </w:r>
      <w:r w:rsidR="000F02A4" w:rsidRPr="00C425E4">
        <w:rPr>
          <w:rFonts w:asciiTheme="minorHAnsi" w:hAnsiTheme="minorHAnsi" w:cstheme="minorHAnsi"/>
          <w:color w:val="auto"/>
        </w:rPr>
        <w:t>ysis methods for users to</w:t>
      </w:r>
      <w:r w:rsidR="0088434B" w:rsidRPr="00C425E4">
        <w:rPr>
          <w:rFonts w:asciiTheme="minorHAnsi" w:hAnsiTheme="minorHAnsi" w:cstheme="minorHAnsi"/>
          <w:color w:val="auto"/>
        </w:rPr>
        <w:t xml:space="preserve"> choose from. </w:t>
      </w:r>
    </w:p>
    <w:p w14:paraId="061EEFDD" w14:textId="77777777" w:rsidR="006305D7" w:rsidRPr="00C425E4" w:rsidRDefault="006305D7" w:rsidP="00167D43">
      <w:pPr>
        <w:rPr>
          <w:rFonts w:asciiTheme="minorHAnsi" w:hAnsiTheme="minorHAnsi" w:cstheme="minorHAnsi"/>
          <w:color w:val="auto"/>
        </w:rPr>
      </w:pPr>
    </w:p>
    <w:p w14:paraId="180FA4C6" w14:textId="453A5981" w:rsidR="004B5A42" w:rsidRPr="0093781C" w:rsidRDefault="006305D7" w:rsidP="00167D43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3CF0A5C1" w14:textId="71E6B247" w:rsidR="00305A18" w:rsidRPr="00FE146B" w:rsidRDefault="0042605A" w:rsidP="00167D43">
      <w:pPr>
        <w:rPr>
          <w:rFonts w:asciiTheme="minorHAnsi" w:hAnsiTheme="minorHAnsi" w:cstheme="minorHAnsi"/>
          <w:color w:val="000000" w:themeColor="text1"/>
        </w:rPr>
      </w:pPr>
      <w:r w:rsidRPr="00FE146B">
        <w:rPr>
          <w:rFonts w:asciiTheme="minorHAnsi" w:hAnsiTheme="minorHAnsi" w:cstheme="minorHAnsi"/>
          <w:color w:val="000000" w:themeColor="text1"/>
        </w:rPr>
        <w:t>Cell m</w:t>
      </w:r>
      <w:r w:rsidR="0051663E" w:rsidRPr="00FE146B">
        <w:rPr>
          <w:rFonts w:asciiTheme="minorHAnsi" w:hAnsiTheme="minorHAnsi" w:cstheme="minorHAnsi"/>
          <w:color w:val="000000" w:themeColor="text1"/>
        </w:rPr>
        <w:t xml:space="preserve">igration and invasion are </w:t>
      </w:r>
      <w:r w:rsidR="00DA097B" w:rsidRPr="00FE146B">
        <w:rPr>
          <w:rFonts w:asciiTheme="minorHAnsi" w:hAnsiTheme="minorHAnsi" w:cstheme="minorHAnsi"/>
          <w:color w:val="000000" w:themeColor="text1"/>
        </w:rPr>
        <w:t xml:space="preserve">important </w:t>
      </w:r>
      <w:r w:rsidRPr="00FE146B">
        <w:rPr>
          <w:rFonts w:asciiTheme="minorHAnsi" w:hAnsiTheme="minorHAnsi" w:cstheme="minorHAnsi"/>
          <w:color w:val="000000" w:themeColor="text1"/>
        </w:rPr>
        <w:t xml:space="preserve">biological processes </w:t>
      </w:r>
      <w:r w:rsidR="006C1BA0" w:rsidRPr="00FE146B">
        <w:rPr>
          <w:rFonts w:asciiTheme="minorHAnsi" w:hAnsiTheme="minorHAnsi" w:cstheme="minorHAnsi"/>
          <w:color w:val="000000" w:themeColor="text1"/>
        </w:rPr>
        <w:t>that en</w:t>
      </w:r>
      <w:r w:rsidR="00DA097B" w:rsidRPr="00FE146B">
        <w:rPr>
          <w:rFonts w:asciiTheme="minorHAnsi" w:hAnsiTheme="minorHAnsi" w:cstheme="minorHAnsi"/>
          <w:color w:val="000000" w:themeColor="text1"/>
        </w:rPr>
        <w:t xml:space="preserve">able normal functions in the human body, such as </w:t>
      </w:r>
      <w:r w:rsidR="00947B15" w:rsidRPr="00FE146B">
        <w:rPr>
          <w:rFonts w:asciiTheme="minorHAnsi" w:hAnsiTheme="minorHAnsi" w:cstheme="minorHAnsi"/>
          <w:color w:val="000000" w:themeColor="text1"/>
        </w:rPr>
        <w:t>wound closure, invasion of placenta into the uterus</w:t>
      </w:r>
      <w:r w:rsidR="00EC4839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FA17AC" w:rsidRPr="00FE146B">
        <w:rPr>
          <w:rFonts w:asciiTheme="minorHAnsi" w:hAnsiTheme="minorHAnsi" w:cstheme="minorHAnsi"/>
          <w:color w:val="000000" w:themeColor="text1"/>
        </w:rPr>
        <w:t>and mammary gland morphogenesis</w:t>
      </w:r>
      <w:r w:rsidR="00291B81" w:rsidRPr="00FE146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PEVuZE5vdGU+PENpdGU+PEF1dGhvcj5HcmFoYW08L0F1dGhvcj48WWVhcj4xOTkyPC9ZZWFyPjxS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</w:fldData>
        </w:fldChar>
      </w:r>
      <w:r w:rsidR="00CE1CA1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CE1CA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PEVuZE5vdGU+PENpdGU+PEF1dGhvcj5HcmFoYW08L0F1dGhvcj48WWVhcj4xOTkyPC9ZZWFyPjxS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</w:fldData>
        </w:fldChar>
      </w:r>
      <w:r w:rsidR="00CE1CA1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CE1CA1">
        <w:rPr>
          <w:rFonts w:asciiTheme="minorHAnsi" w:hAnsiTheme="minorHAnsi" w:cstheme="minorHAnsi"/>
          <w:color w:val="000000" w:themeColor="text1"/>
        </w:rPr>
      </w:r>
      <w:r w:rsidR="00CE1CA1">
        <w:rPr>
          <w:rFonts w:asciiTheme="minorHAnsi" w:hAnsiTheme="minorHAnsi" w:cstheme="minorHAnsi"/>
          <w:color w:val="000000" w:themeColor="text1"/>
        </w:rPr>
        <w:fldChar w:fldCharType="end"/>
      </w:r>
      <w:r w:rsidR="00291B81" w:rsidRPr="00FE146B">
        <w:rPr>
          <w:rFonts w:asciiTheme="minorHAnsi" w:hAnsiTheme="minorHAnsi" w:cstheme="minorHAnsi"/>
          <w:color w:val="000000" w:themeColor="text1"/>
        </w:rPr>
      </w:r>
      <w:r w:rsidR="00291B81" w:rsidRPr="00FE146B">
        <w:rPr>
          <w:rFonts w:asciiTheme="minorHAnsi" w:hAnsiTheme="minorHAnsi" w:cstheme="minorHAnsi"/>
          <w:color w:val="000000" w:themeColor="text1"/>
        </w:rPr>
        <w:fldChar w:fldCharType="separate"/>
      </w:r>
      <w:r w:rsidR="00CE1CA1" w:rsidRPr="00CE1CA1">
        <w:rPr>
          <w:rFonts w:asciiTheme="minorHAnsi" w:hAnsiTheme="minorHAnsi" w:cstheme="minorHAnsi"/>
          <w:noProof/>
          <w:color w:val="000000" w:themeColor="text1"/>
          <w:vertAlign w:val="superscript"/>
        </w:rPr>
        <w:t>1-3</w:t>
      </w:r>
      <w:r w:rsidR="00291B81" w:rsidRPr="00FE146B">
        <w:rPr>
          <w:rFonts w:asciiTheme="minorHAnsi" w:hAnsiTheme="minorHAnsi" w:cstheme="minorHAnsi"/>
          <w:color w:val="000000" w:themeColor="text1"/>
        </w:rPr>
        <w:fldChar w:fldCharType="end"/>
      </w:r>
      <w:r w:rsidR="00305A18" w:rsidRPr="00FE146B">
        <w:rPr>
          <w:rFonts w:asciiTheme="minorHAnsi" w:hAnsiTheme="minorHAnsi" w:cstheme="minorHAnsi"/>
          <w:color w:val="000000" w:themeColor="text1"/>
        </w:rPr>
        <w:t>. The human body has precise and strict control of the</w:t>
      </w:r>
      <w:r w:rsidR="00B67099">
        <w:rPr>
          <w:rFonts w:asciiTheme="minorHAnsi" w:hAnsiTheme="minorHAnsi" w:cstheme="minorHAnsi"/>
          <w:color w:val="000000" w:themeColor="text1"/>
        </w:rPr>
        <w:t>se</w:t>
      </w:r>
      <w:r w:rsidR="00305A18" w:rsidRPr="00FE146B">
        <w:rPr>
          <w:rFonts w:asciiTheme="minorHAnsi" w:hAnsiTheme="minorHAnsi" w:cstheme="minorHAnsi"/>
          <w:color w:val="000000" w:themeColor="text1"/>
        </w:rPr>
        <w:t xml:space="preserve"> biological events</w:t>
      </w:r>
      <w:r w:rsidR="0093781C">
        <w:rPr>
          <w:rFonts w:asciiTheme="minorHAnsi" w:hAnsiTheme="minorHAnsi" w:cstheme="minorHAnsi"/>
          <w:color w:val="000000" w:themeColor="text1"/>
        </w:rPr>
        <w:t>;</w:t>
      </w:r>
      <w:r w:rsidR="00305A18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305A18" w:rsidRPr="00FE146B">
        <w:rPr>
          <w:rFonts w:asciiTheme="minorHAnsi" w:hAnsiTheme="minorHAnsi" w:cstheme="minorHAnsi"/>
          <w:color w:val="000000" w:themeColor="text1"/>
        </w:rPr>
        <w:lastRenderedPageBreak/>
        <w:t xml:space="preserve">however, </w:t>
      </w:r>
      <w:r w:rsidR="00B67099">
        <w:rPr>
          <w:rFonts w:asciiTheme="minorHAnsi" w:hAnsiTheme="minorHAnsi" w:cstheme="minorHAnsi"/>
          <w:color w:val="000000" w:themeColor="text1"/>
        </w:rPr>
        <w:t xml:space="preserve">there are some </w:t>
      </w:r>
      <w:r w:rsidR="00767FDD" w:rsidRPr="00FE146B">
        <w:rPr>
          <w:rFonts w:asciiTheme="minorHAnsi" w:hAnsiTheme="minorHAnsi" w:cstheme="minorHAnsi"/>
          <w:color w:val="000000" w:themeColor="text1"/>
        </w:rPr>
        <w:t>exceptions</w:t>
      </w:r>
      <w:r w:rsidR="00B67099">
        <w:rPr>
          <w:rFonts w:asciiTheme="minorHAnsi" w:hAnsiTheme="minorHAnsi" w:cstheme="minorHAnsi"/>
          <w:color w:val="000000" w:themeColor="text1"/>
        </w:rPr>
        <w:t>.</w:t>
      </w:r>
      <w:r w:rsidR="00767FDD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D8742C">
        <w:rPr>
          <w:rFonts w:asciiTheme="minorHAnsi" w:hAnsiTheme="minorHAnsi" w:cstheme="minorHAnsi"/>
          <w:color w:val="000000" w:themeColor="text1"/>
        </w:rPr>
        <w:t>Malignant t</w:t>
      </w:r>
      <w:r w:rsidR="00B67099" w:rsidRPr="00FE146B">
        <w:rPr>
          <w:rFonts w:asciiTheme="minorHAnsi" w:hAnsiTheme="minorHAnsi" w:cstheme="minorHAnsi"/>
          <w:color w:val="000000" w:themeColor="text1"/>
        </w:rPr>
        <w:t>umors</w:t>
      </w:r>
      <w:r w:rsidR="005A162C">
        <w:rPr>
          <w:rFonts w:asciiTheme="minorHAnsi" w:hAnsiTheme="minorHAnsi" w:cstheme="minorHAnsi"/>
          <w:color w:val="000000" w:themeColor="text1"/>
        </w:rPr>
        <w:t>,</w:t>
      </w:r>
      <w:r w:rsidR="00B67099" w:rsidRPr="00FE146B">
        <w:rPr>
          <w:rFonts w:asciiTheme="minorHAnsi" w:hAnsiTheme="minorHAnsi" w:cstheme="minorHAnsi"/>
          <w:color w:val="000000" w:themeColor="text1"/>
        </w:rPr>
        <w:t xml:space="preserve"> for example</w:t>
      </w:r>
      <w:r w:rsidR="00B67099">
        <w:rPr>
          <w:rFonts w:asciiTheme="minorHAnsi" w:hAnsiTheme="minorHAnsi" w:cstheme="minorHAnsi"/>
          <w:color w:val="000000" w:themeColor="text1"/>
        </w:rPr>
        <w:t>,</w:t>
      </w:r>
      <w:r w:rsidR="00B67099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767FDD" w:rsidRPr="00FE146B">
        <w:rPr>
          <w:rFonts w:asciiTheme="minorHAnsi" w:hAnsiTheme="minorHAnsi" w:cstheme="minorHAnsi"/>
          <w:color w:val="000000" w:themeColor="text1"/>
        </w:rPr>
        <w:t xml:space="preserve">are able to escape </w:t>
      </w:r>
      <w:r w:rsidR="00B67099" w:rsidRPr="00FE146B">
        <w:rPr>
          <w:rFonts w:asciiTheme="minorHAnsi" w:hAnsiTheme="minorHAnsi" w:cstheme="minorHAnsi"/>
          <w:color w:val="000000" w:themeColor="text1"/>
        </w:rPr>
        <w:t>th</w:t>
      </w:r>
      <w:r w:rsidR="00B67099">
        <w:rPr>
          <w:rFonts w:asciiTheme="minorHAnsi" w:hAnsiTheme="minorHAnsi" w:cstheme="minorHAnsi"/>
          <w:color w:val="000000" w:themeColor="text1"/>
        </w:rPr>
        <w:t>is</w:t>
      </w:r>
      <w:r w:rsidR="00B67099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C45EDD" w:rsidRPr="00FE146B">
        <w:rPr>
          <w:rFonts w:asciiTheme="minorHAnsi" w:hAnsiTheme="minorHAnsi" w:cstheme="minorHAnsi"/>
          <w:color w:val="000000" w:themeColor="text1"/>
        </w:rPr>
        <w:t>safeguard</w:t>
      </w:r>
      <w:r w:rsidR="00D8742C">
        <w:rPr>
          <w:rFonts w:asciiTheme="minorHAnsi" w:hAnsiTheme="minorHAnsi" w:cstheme="minorHAnsi"/>
          <w:color w:val="000000" w:themeColor="text1"/>
        </w:rPr>
        <w:t>,</w:t>
      </w:r>
      <w:r w:rsidR="00C45EDD" w:rsidRPr="00FE146B">
        <w:rPr>
          <w:rFonts w:asciiTheme="minorHAnsi" w:hAnsiTheme="minorHAnsi" w:cstheme="minorHAnsi"/>
          <w:color w:val="000000" w:themeColor="text1"/>
        </w:rPr>
        <w:t xml:space="preserve"> exhibit abnormal proliferation</w:t>
      </w:r>
      <w:r w:rsidR="00D8742C">
        <w:rPr>
          <w:rFonts w:asciiTheme="minorHAnsi" w:hAnsiTheme="minorHAnsi" w:cstheme="minorHAnsi"/>
          <w:color w:val="000000" w:themeColor="text1"/>
        </w:rPr>
        <w:t xml:space="preserve"> and</w:t>
      </w:r>
      <w:r w:rsidR="00E80659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673791" w:rsidRPr="00FE146B">
        <w:rPr>
          <w:rFonts w:asciiTheme="minorHAnsi" w:hAnsiTheme="minorHAnsi" w:cstheme="minorHAnsi"/>
          <w:color w:val="000000" w:themeColor="text1"/>
        </w:rPr>
        <w:t>invade into neighbor</w:t>
      </w:r>
      <w:r w:rsidR="00B67099">
        <w:rPr>
          <w:rFonts w:asciiTheme="minorHAnsi" w:hAnsiTheme="minorHAnsi" w:cstheme="minorHAnsi"/>
          <w:color w:val="000000" w:themeColor="text1"/>
        </w:rPr>
        <w:t>ing</w:t>
      </w:r>
      <w:r w:rsidR="00673791" w:rsidRPr="00FE146B">
        <w:rPr>
          <w:rFonts w:asciiTheme="minorHAnsi" w:hAnsiTheme="minorHAnsi" w:cstheme="minorHAnsi"/>
          <w:color w:val="000000" w:themeColor="text1"/>
        </w:rPr>
        <w:t xml:space="preserve"> tissue</w:t>
      </w:r>
      <w:r w:rsidR="00FC7ED7">
        <w:rPr>
          <w:rFonts w:asciiTheme="minorHAnsi" w:hAnsiTheme="minorHAnsi" w:cstheme="minorHAnsi"/>
          <w:color w:val="000000" w:themeColor="text1"/>
        </w:rPr>
        <w:t>, which is called metastasis. Metastasis</w:t>
      </w:r>
      <w:r w:rsidR="00735D44" w:rsidRPr="00FE146B">
        <w:rPr>
          <w:rFonts w:asciiTheme="minorHAnsi" w:hAnsiTheme="minorHAnsi" w:cstheme="minorHAnsi"/>
          <w:color w:val="000000" w:themeColor="text1"/>
        </w:rPr>
        <w:t xml:space="preserve"> is the major cause of cancer-related mortality</w:t>
      </w:r>
      <w:r w:rsidR="00735D44" w:rsidRPr="00FE146B">
        <w:rPr>
          <w:rFonts w:asciiTheme="minorHAnsi" w:hAnsiTheme="minorHAnsi" w:cstheme="minorHAnsi"/>
          <w:color w:val="000000" w:themeColor="text1"/>
        </w:rPr>
        <w:fldChar w:fldCharType="begin"/>
      </w:r>
      <w:r w:rsidR="00CE1CA1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&lt;EndNote&gt;&lt;Cite&gt;&lt;Author&gt;Weigelt&lt;/Author&gt;&lt;Year&gt;2005&lt;/Year&gt;&lt;RecNum&gt;133&lt;/RecNum&gt;&lt;DisplayText&gt;&lt;style face="superscript"&gt;4&lt;/style&gt;&lt;/DisplayText&gt;&lt;record&gt;&lt;rec-number&gt;133&lt;/rec-number&gt;&lt;foreign-keys&gt;&lt;key app="EN" db-id="evwpr2ftzaevr6ef2f2vww5eers0dv599evr" timestamp="1466396029"&gt;133&lt;/key&gt;&lt;/foreign-keys&gt;&lt;ref-type name="Journal Article"&gt;17&lt;/ref-type&gt;&lt;contributors&gt;&lt;authors&gt;&lt;author&gt;Weigelt, B.&lt;/author&gt;&lt;author&gt;Peterse, J. L.&lt;/author&gt;&lt;author&gt;van &amp;apos;t Veer, L. J.&lt;/author&gt;&lt;/authors&gt;&lt;/contributors&gt;&lt;auth-address&gt;Division of Experimental Therapy, The Netherlands Cancer Institute, Amsterdam, The Netherlands.&lt;/auth-address&gt;&lt;titles&gt;&lt;title&gt;Breast cancer metastasis: markers and models&lt;/title&gt;&lt;secondary-title&gt;Nat Rev Cancer&lt;/secondary-title&gt;&lt;/titles&gt;&lt;periodical&gt;&lt;full-title&gt;Nat Rev Cancer&lt;/full-title&gt;&lt;/periodical&gt;&lt;pages&gt;591-602&lt;/pages&gt;&lt;volume&gt;5&lt;/volume&gt;&lt;number&gt;8&lt;/number&gt;&lt;edition&gt;2005/08/02&lt;/edition&gt;&lt;keywords&gt;&lt;keyword&gt;Biomarkers, Tumor&lt;/keyword&gt;&lt;keyword&gt;Breast Neoplasms/pathology/ physiopathology&lt;/keyword&gt;&lt;keyword&gt;Female&lt;/keyword&gt;&lt;keyword&gt;Humans&lt;/keyword&gt;&lt;keyword&gt;Models, Animal&lt;/keyword&gt;&lt;keyword&gt;Neoplasm Metastasis&lt;/keyword&gt;&lt;/keywords&gt;&lt;dates&gt;&lt;year&gt;2005&lt;/year&gt;&lt;pub-dates&gt;&lt;date&gt;Aug&lt;/date&gt;&lt;/pub-dates&gt;&lt;/dates&gt;&lt;isbn&gt;1474-175X (Print)&amp;#xD;1474-175X (Linking)&lt;/isbn&gt;&lt;accession-num&gt;16056258&lt;/accession-num&gt;&lt;urls&gt;&lt;related-urls&gt;&lt;url&gt;http://www.nature.com/nrc/journal/v5/n8/pdf/nrc1670.pdf&lt;/url&gt;&lt;/related-urls&gt;&lt;/urls&gt;&lt;electronic-resource-num&gt;10.1038/nrc1670&lt;/electronic-resource-num&gt;&lt;remote-database-provider&gt;NLM&lt;/remote-database-provider&gt;&lt;language&gt;eng&lt;/language&gt;&lt;/record&gt;&lt;/Cite&gt;&lt;/EndNote&gt;</w:instrText>
      </w:r>
      <w:r w:rsidR="00735D44" w:rsidRPr="00FE146B">
        <w:rPr>
          <w:rFonts w:asciiTheme="minorHAnsi" w:hAnsiTheme="minorHAnsi" w:cstheme="minorHAnsi"/>
          <w:color w:val="000000" w:themeColor="text1"/>
        </w:rPr>
        <w:fldChar w:fldCharType="separate"/>
      </w:r>
      <w:r w:rsidR="00CE1CA1" w:rsidRPr="00CE1CA1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735D44" w:rsidRPr="00FE146B">
        <w:rPr>
          <w:rFonts w:asciiTheme="minorHAnsi" w:hAnsiTheme="minorHAnsi" w:cstheme="minorHAnsi"/>
          <w:color w:val="000000" w:themeColor="text1"/>
        </w:rPr>
        <w:fldChar w:fldCharType="end"/>
      </w:r>
      <w:r w:rsidR="003E402E" w:rsidRPr="00FE146B">
        <w:rPr>
          <w:rFonts w:asciiTheme="minorHAnsi" w:hAnsiTheme="minorHAnsi" w:cstheme="minorHAnsi"/>
          <w:color w:val="000000" w:themeColor="text1"/>
        </w:rPr>
        <w:t>.</w:t>
      </w:r>
      <w:r w:rsidR="002E74A2" w:rsidRPr="00FE146B">
        <w:rPr>
          <w:rFonts w:asciiTheme="minorHAnsi" w:hAnsiTheme="minorHAnsi" w:cstheme="minorHAnsi"/>
          <w:color w:val="000000" w:themeColor="text1"/>
        </w:rPr>
        <w:t xml:space="preserve"> </w:t>
      </w:r>
    </w:p>
    <w:p w14:paraId="58C3664D" w14:textId="77777777" w:rsidR="00AA62BD" w:rsidRDefault="00AA62BD" w:rsidP="00167D43">
      <w:pPr>
        <w:rPr>
          <w:rFonts w:asciiTheme="minorHAnsi" w:hAnsiTheme="minorHAnsi" w:cstheme="minorHAnsi"/>
          <w:color w:val="000000" w:themeColor="text1"/>
        </w:rPr>
      </w:pPr>
    </w:p>
    <w:p w14:paraId="7713B740" w14:textId="7EAEA52E" w:rsidR="006950BE" w:rsidRPr="00FE146B" w:rsidRDefault="00AA62BD" w:rsidP="00167D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855A8A" w:rsidRPr="00FE146B">
        <w:rPr>
          <w:rFonts w:asciiTheme="minorHAnsi" w:hAnsiTheme="minorHAnsi" w:cstheme="minorHAnsi"/>
          <w:color w:val="000000" w:themeColor="text1"/>
        </w:rPr>
        <w:t>reast cancer is the most commonly diagnosed c</w:t>
      </w:r>
      <w:r w:rsidR="0060430A" w:rsidRPr="00FE146B">
        <w:rPr>
          <w:rFonts w:asciiTheme="minorHAnsi" w:hAnsiTheme="minorHAnsi" w:cstheme="minorHAnsi"/>
          <w:color w:val="000000" w:themeColor="text1"/>
        </w:rPr>
        <w:t>ancer</w:t>
      </w:r>
      <w:r>
        <w:rPr>
          <w:rFonts w:asciiTheme="minorHAnsi" w:hAnsiTheme="minorHAnsi" w:cstheme="minorHAnsi"/>
          <w:color w:val="000000" w:themeColor="text1"/>
        </w:rPr>
        <w:t xml:space="preserve"> in women</w:t>
      </w:r>
      <w:r w:rsidR="0060430A" w:rsidRPr="00FE146B">
        <w:rPr>
          <w:rFonts w:asciiTheme="minorHAnsi" w:hAnsiTheme="minorHAnsi" w:cstheme="minorHAnsi"/>
          <w:color w:val="000000" w:themeColor="text1"/>
        </w:rPr>
        <w:t xml:space="preserve">, and </w:t>
      </w:r>
      <w:r>
        <w:rPr>
          <w:rFonts w:asciiTheme="minorHAnsi" w:hAnsiTheme="minorHAnsi" w:cstheme="minorHAnsi"/>
          <w:color w:val="000000" w:themeColor="text1"/>
        </w:rPr>
        <w:t>is</w:t>
      </w:r>
      <w:r w:rsidR="0060430A" w:rsidRPr="00FE146B">
        <w:rPr>
          <w:rFonts w:asciiTheme="minorHAnsi" w:hAnsiTheme="minorHAnsi" w:cstheme="minorHAnsi"/>
          <w:color w:val="000000" w:themeColor="text1"/>
        </w:rPr>
        <w:t xml:space="preserve"> the </w:t>
      </w:r>
      <w:r w:rsidR="009E44EA">
        <w:rPr>
          <w:rFonts w:asciiTheme="minorHAnsi" w:hAnsiTheme="minorHAnsi" w:cstheme="minorHAnsi"/>
          <w:color w:val="000000" w:themeColor="text1"/>
        </w:rPr>
        <w:t>second-highest</w:t>
      </w:r>
      <w:r w:rsidR="00855A8A" w:rsidRPr="00FE146B">
        <w:rPr>
          <w:rFonts w:asciiTheme="minorHAnsi" w:hAnsiTheme="minorHAnsi" w:cstheme="minorHAnsi"/>
          <w:color w:val="000000" w:themeColor="text1"/>
        </w:rPr>
        <w:t xml:space="preserve"> cause of cancer-related death among women </w:t>
      </w:r>
      <w:r w:rsidR="009E44EA">
        <w:rPr>
          <w:rFonts w:asciiTheme="minorHAnsi" w:hAnsiTheme="minorHAnsi" w:cstheme="minorHAnsi"/>
          <w:color w:val="000000" w:themeColor="text1"/>
        </w:rPr>
        <w:t xml:space="preserve">in developed </w:t>
      </w:r>
      <w:r>
        <w:rPr>
          <w:rFonts w:asciiTheme="minorHAnsi" w:hAnsiTheme="minorHAnsi" w:cstheme="minorHAnsi"/>
          <w:color w:val="000000" w:themeColor="text1"/>
        </w:rPr>
        <w:t xml:space="preserve">countries </w:t>
      </w:r>
      <w:r w:rsidR="009E44EA">
        <w:rPr>
          <w:rFonts w:asciiTheme="minorHAnsi" w:hAnsiTheme="minorHAnsi" w:cstheme="minorHAnsi"/>
          <w:color w:val="000000" w:themeColor="text1"/>
        </w:rPr>
        <w:t>worldwide</w:t>
      </w:r>
      <w:r w:rsidR="003C661E">
        <w:rPr>
          <w:rFonts w:asciiTheme="minorHAnsi" w:hAnsiTheme="minorHAnsi" w:cstheme="minorHAnsi"/>
          <w:color w:val="000000" w:themeColor="text1"/>
        </w:rPr>
        <w:fldChar w:fldCharType="begin"/>
      </w:r>
      <w:r w:rsidR="00CE1CA1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&lt;EndNote&gt;&lt;Cite&gt;&lt;Author&gt;GLOBOCAN&lt;/Author&gt;&lt;Year&gt;2012&lt;/Year&gt;&lt;RecNum&gt;274&lt;/RecNum&gt;&lt;DisplayText&gt;&lt;style face="superscript"&gt;5&lt;/style&gt;&lt;/DisplayText&gt;&lt;record&gt;&lt;rec-number&gt;274&lt;/rec-number&gt;&lt;foreign-keys&gt;&lt;key app="EN" db-id="evwpr2ftzaevr6ef2f2vww5eers0dv599evr" timestamp="1500780894"&gt;274&lt;/key&gt;&lt;/foreign-keys&gt;&lt;ref-type name="Web Page"&gt;12&lt;/ref-type&gt;&lt;contributors&gt;&lt;authors&gt;&lt;author&gt;GLOBOCAN&lt;/author&gt;&lt;/authors&gt;&lt;/contributors&gt;&lt;titles&gt;&lt;title&gt;Breast Cancer: Estimated Incidence, Mortality and Prevalence Worldwide in 2012&amp;#xD;&lt;/title&gt;&lt;/titles&gt;&lt;dates&gt;&lt;year&gt;2012&lt;/year&gt;&lt;/dates&gt;&lt;urls&gt;&lt;related-urls&gt;&lt;url&gt;&lt;style face="underline" font="default" size="100%"&gt;http://globocan.iarc.fr/Pages/fact_sheets_cancer.aspx&lt;/style&gt;&lt;/url&gt;&lt;/related-urls&gt;&lt;/urls&gt;&lt;/record&gt;&lt;/Cite&gt;&lt;/EndNote&gt;</w:instrText>
      </w:r>
      <w:r w:rsidR="003C661E">
        <w:rPr>
          <w:rFonts w:asciiTheme="minorHAnsi" w:hAnsiTheme="minorHAnsi" w:cstheme="minorHAnsi"/>
          <w:color w:val="000000" w:themeColor="text1"/>
        </w:rPr>
        <w:fldChar w:fldCharType="separate"/>
      </w:r>
      <w:r w:rsidR="00CE1CA1" w:rsidRPr="00CE1CA1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3C661E">
        <w:rPr>
          <w:rFonts w:asciiTheme="minorHAnsi" w:hAnsiTheme="minorHAnsi" w:cstheme="minorHAnsi"/>
          <w:color w:val="000000" w:themeColor="text1"/>
        </w:rPr>
        <w:fldChar w:fldCharType="end"/>
      </w:r>
      <w:r w:rsidR="00855A8A" w:rsidRPr="009E44EA">
        <w:rPr>
          <w:rFonts w:asciiTheme="minorHAnsi" w:hAnsiTheme="minorHAnsi" w:cstheme="minorHAnsi"/>
          <w:color w:val="000000" w:themeColor="text1"/>
        </w:rPr>
        <w:t>.</w:t>
      </w:r>
      <w:r w:rsidR="00855A8A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6B4C06" w:rsidRPr="00FE146B">
        <w:rPr>
          <w:rFonts w:asciiTheme="minorHAnsi" w:hAnsiTheme="minorHAnsi" w:cstheme="minorHAnsi"/>
          <w:color w:val="000000" w:themeColor="text1"/>
        </w:rPr>
        <w:t xml:space="preserve">Breast cancer </w:t>
      </w:r>
      <w:r w:rsidR="00D8742C" w:rsidRPr="00FE146B">
        <w:rPr>
          <w:rFonts w:asciiTheme="minorHAnsi" w:hAnsiTheme="minorHAnsi" w:cstheme="minorHAnsi"/>
          <w:color w:val="000000" w:themeColor="text1"/>
        </w:rPr>
        <w:t>originate</w:t>
      </w:r>
      <w:r w:rsidR="00D8742C">
        <w:rPr>
          <w:rFonts w:asciiTheme="minorHAnsi" w:hAnsiTheme="minorHAnsi" w:cstheme="minorHAnsi"/>
          <w:color w:val="000000" w:themeColor="text1"/>
        </w:rPr>
        <w:t>s</w:t>
      </w:r>
      <w:r w:rsidR="00D8742C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6D4CAF" w:rsidRPr="00FE146B">
        <w:rPr>
          <w:rFonts w:asciiTheme="minorHAnsi" w:hAnsiTheme="minorHAnsi" w:cstheme="minorHAnsi"/>
          <w:color w:val="000000" w:themeColor="text1"/>
        </w:rPr>
        <w:t>from ducts o</w:t>
      </w:r>
      <w:r w:rsidR="006B4C06" w:rsidRPr="00FE146B">
        <w:rPr>
          <w:rFonts w:asciiTheme="minorHAnsi" w:hAnsiTheme="minorHAnsi" w:cstheme="minorHAnsi"/>
          <w:color w:val="000000" w:themeColor="text1"/>
        </w:rPr>
        <w:t>r lob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6B4C06" w:rsidRPr="00FE146B">
        <w:rPr>
          <w:rFonts w:asciiTheme="minorHAnsi" w:hAnsiTheme="minorHAnsi" w:cstheme="minorHAnsi"/>
          <w:color w:val="000000" w:themeColor="text1"/>
        </w:rPr>
        <w:t>es</w:t>
      </w:r>
      <w:r w:rsidR="00D8742C">
        <w:rPr>
          <w:rFonts w:asciiTheme="minorHAnsi" w:hAnsiTheme="minorHAnsi" w:cstheme="minorHAnsi"/>
          <w:color w:val="000000" w:themeColor="text1"/>
        </w:rPr>
        <w:t xml:space="preserve"> that </w:t>
      </w:r>
      <w:r w:rsidR="00671865">
        <w:rPr>
          <w:rFonts w:asciiTheme="minorHAnsi" w:hAnsiTheme="minorHAnsi" w:cstheme="minorHAnsi"/>
          <w:color w:val="000000" w:themeColor="text1"/>
        </w:rPr>
        <w:t>consist of</w:t>
      </w:r>
      <w:r w:rsidR="00D8742C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6D4CAF" w:rsidRPr="00FE146B">
        <w:rPr>
          <w:rFonts w:asciiTheme="minorHAnsi" w:hAnsiTheme="minorHAnsi" w:cstheme="minorHAnsi"/>
          <w:color w:val="000000" w:themeColor="text1"/>
        </w:rPr>
        <w:t xml:space="preserve">one or more layers of epithelial cells. </w:t>
      </w:r>
      <w:r w:rsidR="00671865">
        <w:rPr>
          <w:rFonts w:asciiTheme="minorHAnsi" w:hAnsiTheme="minorHAnsi" w:cstheme="minorHAnsi"/>
          <w:color w:val="000000" w:themeColor="text1"/>
        </w:rPr>
        <w:t>In the normal breast</w:t>
      </w:r>
      <w:r>
        <w:rPr>
          <w:rFonts w:asciiTheme="minorHAnsi" w:hAnsiTheme="minorHAnsi" w:cstheme="minorHAnsi"/>
          <w:color w:val="000000" w:themeColor="text1"/>
        </w:rPr>
        <w:t>,</w:t>
      </w:r>
      <w:r w:rsidR="00671865">
        <w:rPr>
          <w:rFonts w:asciiTheme="minorHAnsi" w:hAnsiTheme="minorHAnsi" w:cstheme="minorHAnsi"/>
          <w:color w:val="000000" w:themeColor="text1"/>
        </w:rPr>
        <w:t xml:space="preserve"> </w:t>
      </w:r>
      <w:r w:rsidR="006D4CAF" w:rsidRPr="00FE146B">
        <w:rPr>
          <w:rFonts w:asciiTheme="minorHAnsi" w:hAnsiTheme="minorHAnsi" w:cstheme="minorHAnsi"/>
          <w:color w:val="000000" w:themeColor="text1"/>
        </w:rPr>
        <w:t xml:space="preserve">epithelial cells adhere to one </w:t>
      </w:r>
      <w:r w:rsidR="00671865">
        <w:rPr>
          <w:rFonts w:asciiTheme="minorHAnsi" w:hAnsiTheme="minorHAnsi" w:cstheme="minorHAnsi"/>
          <w:color w:val="000000" w:themeColor="text1"/>
        </w:rPr>
        <w:t>an</w:t>
      </w:r>
      <w:r w:rsidR="006D4CAF" w:rsidRPr="00FE146B">
        <w:rPr>
          <w:rFonts w:asciiTheme="minorHAnsi" w:hAnsiTheme="minorHAnsi" w:cstheme="minorHAnsi"/>
          <w:color w:val="000000" w:themeColor="text1"/>
        </w:rPr>
        <w:t xml:space="preserve">other and to the basement </w:t>
      </w:r>
      <w:r>
        <w:rPr>
          <w:rFonts w:asciiTheme="minorHAnsi" w:hAnsiTheme="minorHAnsi" w:cstheme="minorHAnsi"/>
          <w:color w:val="000000" w:themeColor="text1"/>
        </w:rPr>
        <w:t xml:space="preserve">membrane </w:t>
      </w:r>
      <w:r w:rsidR="006D4CAF" w:rsidRPr="00FE146B">
        <w:rPr>
          <w:rFonts w:asciiTheme="minorHAnsi" w:hAnsiTheme="minorHAnsi" w:cstheme="minorHAnsi"/>
          <w:color w:val="000000" w:themeColor="text1"/>
        </w:rPr>
        <w:t>through membrane proteins such as E-cadherin and integrins</w:t>
      </w:r>
      <w:r w:rsidR="0085669F">
        <w:rPr>
          <w:rFonts w:asciiTheme="minorHAnsi" w:hAnsiTheme="minorHAnsi" w:cstheme="minorHAnsi"/>
          <w:color w:val="000000" w:themeColor="text1"/>
        </w:rPr>
        <w:fldChar w:fldCharType="begin"/>
      </w:r>
      <w:r w:rsidR="00CE1CA1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&lt;EndNote&gt;&lt;Cite&gt;&lt;Author&gt;Kalluri&lt;/Author&gt;&lt;Year&gt;2009&lt;/Year&gt;&lt;RecNum&gt;136&lt;/RecNum&gt;&lt;DisplayText&gt;&lt;style face="superscript"&gt;6&lt;/style&gt;&lt;/DisplayText&gt;&lt;record&gt;&lt;rec-number&gt;136&lt;/rec-number&gt;&lt;foreign-keys&gt;&lt;key app="EN" db-id="evwpr2ftzaevr6ef2f2vww5eers0dv599evr" timestamp="1466733280"&gt;136&lt;/key&gt;&lt;/foreign-keys&gt;&lt;ref-type name="Journal Article"&gt;17&lt;/ref-type&gt;&lt;contributors&gt;&lt;authors&gt;&lt;author&gt;Kalluri, R.&lt;/author&gt;&lt;author&gt;Weinberg, R. A.&lt;/author&gt;&lt;/authors&gt;&lt;/contributors&gt;&lt;auth-address&gt;Division of Matrix Biology, Beth Israel Deaconess Medical Center, and Department of Biological Chemistry and Molecular Pharmacology, Harvard Medical School, Boston, Massachusetts 02215, USA. rkalluri@bidmc.harvard.edu&lt;/auth-address&gt;&lt;titles&gt;&lt;title&gt;The basics of epithelial-mesenchymal transition&lt;/title&gt;&lt;secondary-title&gt;J Clin Invest&lt;/secondary-title&gt;&lt;/titles&gt;&lt;periodical&gt;&lt;full-title&gt;J Clin Invest&lt;/full-title&gt;&lt;/periodical&gt;&lt;pages&gt;1420-8&lt;/pages&gt;&lt;volume&gt;119&lt;/volume&gt;&lt;number&gt;6&lt;/number&gt;&lt;keywords&gt;&lt;keyword&gt;Animals&lt;/keyword&gt;&lt;keyword&gt;*Cell Differentiation&lt;/keyword&gt;&lt;keyword&gt;Epithelial Cells/classification/*cytology&lt;/keyword&gt;&lt;keyword&gt;Fibrosis&lt;/keyword&gt;&lt;keyword&gt;Humans&lt;/keyword&gt;&lt;keyword&gt;Mesenchymal Stromal Cells/classification/*cytology&lt;/keyword&gt;&lt;keyword&gt;Neoplasms/pathology&lt;/keyword&gt;&lt;keyword&gt;Regeneration&lt;/keyword&gt;&lt;/keywords&gt;&lt;dates&gt;&lt;year&gt;2009&lt;/year&gt;&lt;pub-dates&gt;&lt;date&gt;Jun&lt;/date&gt;&lt;/pub-dates&gt;&lt;/dates&gt;&lt;isbn&gt;1558-8238 (Electronic)&amp;#xD;0021-9738 (Linking)&lt;/isbn&gt;&lt;accession-num&gt;19487818&lt;/accession-num&gt;&lt;urls&gt;&lt;related-urls&gt;&lt;url&gt;http://www.ncbi.nlm.nih.gov/pubmed/19487818&lt;/url&gt;&lt;url&gt;http://www.ncbi.nlm.nih.gov/pmc/articles/PMC2689101/pdf/JCI39104.pdf&lt;/url&gt;&lt;/related-urls&gt;&lt;/urls&gt;&lt;custom2&gt;2689101&lt;/custom2&gt;&lt;electronic-resource-num&gt;10.1172/JCI39104&lt;/electronic-resource-num&gt;&lt;/record&gt;&lt;/Cite&gt;&lt;/EndNote&gt;</w:instrText>
      </w:r>
      <w:r w:rsidR="0085669F">
        <w:rPr>
          <w:rFonts w:asciiTheme="minorHAnsi" w:hAnsiTheme="minorHAnsi" w:cstheme="minorHAnsi"/>
          <w:color w:val="000000" w:themeColor="text1"/>
        </w:rPr>
        <w:fldChar w:fldCharType="separate"/>
      </w:r>
      <w:r w:rsidR="00CE1CA1" w:rsidRPr="00CE1CA1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85669F">
        <w:rPr>
          <w:rFonts w:asciiTheme="minorHAnsi" w:hAnsiTheme="minorHAnsi" w:cstheme="minorHAnsi"/>
          <w:color w:val="000000" w:themeColor="text1"/>
        </w:rPr>
        <w:fldChar w:fldCharType="end"/>
      </w:r>
      <w:r w:rsidR="002D680A" w:rsidRPr="00FE146B">
        <w:rPr>
          <w:rFonts w:asciiTheme="minorHAnsi" w:hAnsiTheme="minorHAnsi" w:cstheme="minorHAnsi"/>
          <w:color w:val="000000" w:themeColor="text1"/>
        </w:rPr>
        <w:t xml:space="preserve">. </w:t>
      </w:r>
      <w:r w:rsidR="00683062">
        <w:rPr>
          <w:rFonts w:asciiTheme="minorHAnsi" w:hAnsiTheme="minorHAnsi" w:cstheme="minorHAnsi"/>
          <w:color w:val="000000" w:themeColor="text1"/>
        </w:rPr>
        <w:t>However,</w:t>
      </w:r>
      <w:r w:rsidR="00EE1CD0" w:rsidRPr="00FE146B">
        <w:rPr>
          <w:rFonts w:asciiTheme="minorHAnsi" w:hAnsiTheme="minorHAnsi" w:cstheme="minorHAnsi"/>
          <w:color w:val="000000" w:themeColor="text1"/>
        </w:rPr>
        <w:t xml:space="preserve"> invasive </w:t>
      </w:r>
      <w:r w:rsidR="00683062">
        <w:rPr>
          <w:rFonts w:asciiTheme="minorHAnsi" w:hAnsiTheme="minorHAnsi" w:cstheme="minorHAnsi"/>
          <w:color w:val="000000" w:themeColor="text1"/>
        </w:rPr>
        <w:t xml:space="preserve">breast cancer </w:t>
      </w:r>
      <w:r w:rsidR="00EE1CD0" w:rsidRPr="00FE146B">
        <w:rPr>
          <w:rFonts w:asciiTheme="minorHAnsi" w:hAnsiTheme="minorHAnsi" w:cstheme="minorHAnsi"/>
          <w:color w:val="000000" w:themeColor="text1"/>
        </w:rPr>
        <w:t xml:space="preserve">cells have lost their </w:t>
      </w:r>
      <w:r w:rsidR="00857579" w:rsidRPr="00FE146B">
        <w:rPr>
          <w:rFonts w:asciiTheme="minorHAnsi" w:hAnsiTheme="minorHAnsi" w:cstheme="minorHAnsi"/>
          <w:color w:val="000000" w:themeColor="text1"/>
        </w:rPr>
        <w:t xml:space="preserve">polarity and cell-cell adhesion, </w:t>
      </w:r>
      <w:r w:rsidR="00683062">
        <w:rPr>
          <w:rFonts w:asciiTheme="minorHAnsi" w:hAnsiTheme="minorHAnsi" w:cstheme="minorHAnsi"/>
          <w:color w:val="000000" w:themeColor="text1"/>
        </w:rPr>
        <w:t xml:space="preserve">and </w:t>
      </w:r>
      <w:r w:rsidR="00857579" w:rsidRPr="00FE146B">
        <w:rPr>
          <w:rFonts w:asciiTheme="minorHAnsi" w:hAnsiTheme="minorHAnsi" w:cstheme="minorHAnsi"/>
          <w:color w:val="000000" w:themeColor="text1"/>
        </w:rPr>
        <w:t>classically undergo epithelial mesenchymal transition (EMT)</w:t>
      </w:r>
      <w:r w:rsidR="00555009" w:rsidRPr="00FE146B">
        <w:rPr>
          <w:rFonts w:asciiTheme="minorHAnsi" w:hAnsiTheme="minorHAnsi" w:cstheme="minorHAnsi"/>
          <w:color w:val="000000" w:themeColor="text1"/>
        </w:rPr>
        <w:t xml:space="preserve"> and gain the ability to move</w:t>
      </w:r>
      <w:r w:rsidR="00830126" w:rsidRPr="00FE146B">
        <w:rPr>
          <w:rFonts w:asciiTheme="minorHAnsi" w:hAnsiTheme="minorHAnsi" w:cstheme="minorHAnsi"/>
          <w:color w:val="000000" w:themeColor="text1"/>
        </w:rPr>
        <w:t xml:space="preserve">. After </w:t>
      </w:r>
      <w:r w:rsidRPr="00FE146B">
        <w:rPr>
          <w:rFonts w:asciiTheme="minorHAnsi" w:hAnsiTheme="minorHAnsi" w:cstheme="minorHAnsi"/>
          <w:color w:val="000000" w:themeColor="text1"/>
        </w:rPr>
        <w:t>extravasa</w:t>
      </w:r>
      <w:r>
        <w:rPr>
          <w:rFonts w:asciiTheme="minorHAnsi" w:hAnsiTheme="minorHAnsi" w:cstheme="minorHAnsi"/>
          <w:color w:val="000000" w:themeColor="text1"/>
        </w:rPr>
        <w:t>t</w:t>
      </w:r>
      <w:r w:rsidRPr="00FE146B">
        <w:rPr>
          <w:rFonts w:asciiTheme="minorHAnsi" w:hAnsiTheme="minorHAnsi" w:cstheme="minorHAnsi"/>
          <w:color w:val="000000" w:themeColor="text1"/>
        </w:rPr>
        <w:t>ion</w:t>
      </w:r>
      <w:r w:rsidR="00830126" w:rsidRPr="00FE146B">
        <w:rPr>
          <w:rFonts w:asciiTheme="minorHAnsi" w:hAnsiTheme="minorHAnsi" w:cstheme="minorHAnsi"/>
          <w:color w:val="000000" w:themeColor="text1"/>
        </w:rPr>
        <w:t xml:space="preserve">, these cells </w:t>
      </w:r>
      <w:r w:rsidR="00AF7451" w:rsidRPr="00FE146B">
        <w:rPr>
          <w:rFonts w:asciiTheme="minorHAnsi" w:hAnsiTheme="minorHAnsi" w:cstheme="minorHAnsi"/>
          <w:color w:val="000000" w:themeColor="text1"/>
        </w:rPr>
        <w:t xml:space="preserve">move across the </w:t>
      </w:r>
      <w:r w:rsidR="00CC737B" w:rsidRPr="00FE146B">
        <w:rPr>
          <w:rFonts w:asciiTheme="minorHAnsi" w:hAnsiTheme="minorHAnsi" w:cstheme="minorHAnsi"/>
          <w:color w:val="000000" w:themeColor="text1"/>
        </w:rPr>
        <w:t>extr</w:t>
      </w:r>
      <w:r w:rsidR="00661C56">
        <w:rPr>
          <w:rFonts w:asciiTheme="minorHAnsi" w:hAnsiTheme="minorHAnsi" w:cstheme="minorHAnsi"/>
          <w:color w:val="000000" w:themeColor="text1"/>
        </w:rPr>
        <w:t>a</w:t>
      </w:r>
      <w:r w:rsidR="00CC737B" w:rsidRPr="00FE146B">
        <w:rPr>
          <w:rFonts w:asciiTheme="minorHAnsi" w:hAnsiTheme="minorHAnsi" w:cstheme="minorHAnsi"/>
          <w:color w:val="000000" w:themeColor="text1"/>
        </w:rPr>
        <w:t>cell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CC737B" w:rsidRPr="00FE146B">
        <w:rPr>
          <w:rFonts w:asciiTheme="minorHAnsi" w:hAnsiTheme="minorHAnsi" w:cstheme="minorHAnsi"/>
          <w:color w:val="000000" w:themeColor="text1"/>
        </w:rPr>
        <w:t>ar matrix (ECM) and</w:t>
      </w:r>
      <w:r w:rsidR="00BF780D" w:rsidRPr="00FE146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F7451" w:rsidRPr="00FE146B">
        <w:rPr>
          <w:rFonts w:asciiTheme="minorHAnsi" w:hAnsiTheme="minorHAnsi" w:cstheme="minorHAnsi"/>
          <w:color w:val="000000" w:themeColor="text1"/>
        </w:rPr>
        <w:t>enter the blood vessel or the lymphatic system</w:t>
      </w:r>
      <w:r w:rsidR="00DE1157" w:rsidRPr="00FE146B">
        <w:rPr>
          <w:rFonts w:asciiTheme="minorHAnsi" w:hAnsiTheme="minorHAnsi" w:cstheme="minorHAnsi"/>
          <w:color w:val="000000" w:themeColor="text1"/>
        </w:rPr>
        <w:t xml:space="preserve">, followed then by </w:t>
      </w:r>
      <w:r w:rsidR="00FF74EA" w:rsidRPr="00FE146B">
        <w:rPr>
          <w:rFonts w:asciiTheme="minorHAnsi" w:hAnsiTheme="minorHAnsi" w:cstheme="minorHAnsi"/>
          <w:color w:val="000000" w:themeColor="text1"/>
        </w:rPr>
        <w:t>intr</w:t>
      </w:r>
      <w:r w:rsidR="00671DDB" w:rsidRPr="00FE146B">
        <w:rPr>
          <w:rFonts w:asciiTheme="minorHAnsi" w:hAnsiTheme="minorHAnsi" w:cstheme="minorHAnsi"/>
          <w:color w:val="000000" w:themeColor="text1"/>
        </w:rPr>
        <w:t>avasation and metastatic growth</w:t>
      </w:r>
      <w:r w:rsidR="00B5274D" w:rsidRPr="00FE146B">
        <w:rPr>
          <w:rFonts w:asciiTheme="minorHAnsi" w:hAnsiTheme="minorHAnsi" w:cstheme="minorHAnsi"/>
          <w:color w:val="000000" w:themeColor="text1"/>
        </w:rPr>
        <w:fldChar w:fldCharType="begin"/>
      </w:r>
      <w:r w:rsidR="00CE1CA1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&lt;EndNote&gt;&lt;Cite&gt;&lt;Author&gt;Scully&lt;/Author&gt;&lt;Year&gt;2012&lt;/Year&gt;&lt;RecNum&gt;129&lt;/RecNum&gt;&lt;DisplayText&gt;&lt;style face="superscript"&gt;7&lt;/style&gt;&lt;/DisplayText&gt;&lt;record&gt;&lt;rec-number&gt;129&lt;/rec-number&gt;&lt;foreign-keys&gt;&lt;key app="EN" db-id="evwpr2ftzaevr6ef2f2vww5eers0dv599evr" timestamp="1466319889"&gt;129&lt;/key&gt;&lt;/foreign-keys&gt;&lt;ref-type name="Journal Article"&gt;17&lt;/ref-type&gt;&lt;contributors&gt;&lt;authors&gt;&lt;author&gt;Scully, O. J.&lt;/author&gt;&lt;author&gt;Bay, B. H.&lt;/author&gt;&lt;author&gt;Yip, G.&lt;/author&gt;&lt;author&gt;Yu, Y.&lt;/author&gt;&lt;/authors&gt;&lt;/contributors&gt;&lt;auth-address&gt;Department of Anatomy, Yong Loo Lin School of Medicine, National University of Singapore, Singapore.&lt;/auth-address&gt;&lt;titles&gt;&lt;title&gt;Breast cancer metastasis&lt;/title&gt;&lt;secondary-title&gt;Cancer Genomics Proteomics&lt;/secondary-title&gt;&lt;/titles&gt;&lt;periodical&gt;&lt;full-title&gt;Cancer Genomics Proteomics&lt;/full-title&gt;&lt;/periodical&gt;&lt;pages&gt;311-20&lt;/pages&gt;&lt;volume&gt;9&lt;/volume&gt;&lt;number&gt;5&lt;/number&gt;&lt;edition&gt;2012/09/20&lt;/edition&gt;&lt;keywords&gt;&lt;keyword&gt;Antineoplastic Agents/therapeutic use&lt;/keyword&gt;&lt;keyword&gt;Breast Neoplasms/drug therapy/ pathology&lt;/keyword&gt;&lt;keyword&gt;Cadherins/metabolism&lt;/keyword&gt;&lt;keyword&gt;Cell Adhesion&lt;/keyword&gt;&lt;keyword&gt;Epithelial-Mesenchymal Transition&lt;/keyword&gt;&lt;keyword&gt;Extracellular Matrix/metabolism&lt;/keyword&gt;&lt;keyword&gt;Female&lt;/keyword&gt;&lt;keyword&gt;Humans&lt;/keyword&gt;&lt;keyword&gt;Neoplasm Metastasis/ diagnosis/ drug therapy&lt;/keyword&gt;&lt;keyword&gt;Neoplastic Cells, Circulating&lt;/keyword&gt;&lt;keyword&gt;Neovascularization, Pathologic/pathology&lt;/keyword&gt;&lt;keyword&gt;Tumor Microenvironment&lt;/keyword&gt;&lt;keyword&gt;Vascular Endothelial Growth Factor A/metabolism&lt;/keyword&gt;&lt;/keywords&gt;&lt;dates&gt;&lt;year&gt;2012&lt;/year&gt;&lt;pub-dates&gt;&lt;date&gt;Sep-Oct&lt;/date&gt;&lt;/pub-dates&gt;&lt;/dates&gt;&lt;isbn&gt;1790-6245 (Electronic)&amp;#xD;1109-6535 (Linking)&lt;/isbn&gt;&lt;accession-num&gt;22990110&lt;/accession-num&gt;&lt;urls&gt;&lt;related-urls&gt;&lt;url&gt;http://cgp.iiarjournals.org/content/9/5/311.full.pdf&lt;/url&gt;&lt;/related-urls&gt;&lt;/urls&gt;&lt;remote-database-provider&gt;NLM&lt;/remote-database-provider&gt;&lt;language&gt;eng&lt;/language&gt;&lt;/record&gt;&lt;/Cite&gt;&lt;/EndNote&gt;</w:instrText>
      </w:r>
      <w:r w:rsidR="00B5274D" w:rsidRPr="00FE146B">
        <w:rPr>
          <w:rFonts w:asciiTheme="minorHAnsi" w:hAnsiTheme="minorHAnsi" w:cstheme="minorHAnsi"/>
          <w:color w:val="000000" w:themeColor="text1"/>
        </w:rPr>
        <w:fldChar w:fldCharType="separate"/>
      </w:r>
      <w:r w:rsidR="00CE1CA1" w:rsidRPr="00CE1CA1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B5274D" w:rsidRPr="00FE146B">
        <w:rPr>
          <w:rFonts w:asciiTheme="minorHAnsi" w:hAnsiTheme="minorHAnsi" w:cstheme="minorHAnsi"/>
          <w:color w:val="000000" w:themeColor="text1"/>
        </w:rPr>
        <w:fldChar w:fldCharType="end"/>
      </w:r>
      <w:r w:rsidR="00B5274D" w:rsidRPr="00FE146B">
        <w:rPr>
          <w:rFonts w:asciiTheme="minorHAnsi" w:hAnsiTheme="minorHAnsi" w:cstheme="minorHAnsi"/>
          <w:color w:val="000000" w:themeColor="text1"/>
        </w:rPr>
        <w:t>.</w:t>
      </w:r>
      <w:r w:rsidR="00132DB5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DE12AD" w:rsidRPr="00FE146B">
        <w:rPr>
          <w:rFonts w:asciiTheme="minorHAnsi" w:hAnsiTheme="minorHAnsi" w:cstheme="minorHAnsi"/>
          <w:color w:val="000000" w:themeColor="text1"/>
        </w:rPr>
        <w:t>U</w:t>
      </w:r>
      <w:r w:rsidR="006D4CAF" w:rsidRPr="00FE146B">
        <w:rPr>
          <w:rFonts w:asciiTheme="minorHAnsi" w:hAnsiTheme="minorHAnsi" w:cstheme="minorHAnsi"/>
          <w:color w:val="000000" w:themeColor="text1"/>
        </w:rPr>
        <w:t xml:space="preserve">nderstanding the mechanisms </w:t>
      </w:r>
      <w:r w:rsidR="00683062">
        <w:rPr>
          <w:rFonts w:asciiTheme="minorHAnsi" w:hAnsiTheme="minorHAnsi" w:cstheme="minorHAnsi"/>
          <w:color w:val="000000" w:themeColor="text1"/>
        </w:rPr>
        <w:t>by which this occurs</w:t>
      </w:r>
      <w:r w:rsidR="00683062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DE12AD" w:rsidRPr="00FE146B">
        <w:rPr>
          <w:rFonts w:asciiTheme="minorHAnsi" w:hAnsiTheme="minorHAnsi" w:cstheme="minorHAnsi"/>
          <w:color w:val="000000" w:themeColor="text1"/>
        </w:rPr>
        <w:t xml:space="preserve">is of great significance, since metastasis is </w:t>
      </w:r>
      <w:r w:rsidR="00683062">
        <w:rPr>
          <w:rFonts w:asciiTheme="minorHAnsi" w:hAnsiTheme="minorHAnsi" w:cstheme="minorHAnsi"/>
          <w:color w:val="000000" w:themeColor="text1"/>
        </w:rPr>
        <w:t xml:space="preserve">the most common cause of cancer-related mortalities and is </w:t>
      </w:r>
      <w:r w:rsidR="00DE12AD" w:rsidRPr="00FE146B">
        <w:rPr>
          <w:rFonts w:asciiTheme="minorHAnsi" w:hAnsiTheme="minorHAnsi" w:cstheme="minorHAnsi"/>
          <w:color w:val="000000" w:themeColor="text1"/>
        </w:rPr>
        <w:t xml:space="preserve">closely related to cancer cell migration/invasion. </w:t>
      </w:r>
      <w:r w:rsidR="000845F4">
        <w:rPr>
          <w:rFonts w:asciiTheme="minorHAnsi" w:hAnsiTheme="minorHAnsi" w:cstheme="minorHAnsi"/>
          <w:color w:val="000000" w:themeColor="text1"/>
        </w:rPr>
        <w:t xml:space="preserve">To visualize </w:t>
      </w:r>
      <w:r w:rsidR="006D4CAF" w:rsidRPr="00FE146B">
        <w:rPr>
          <w:rFonts w:asciiTheme="minorHAnsi" w:hAnsiTheme="minorHAnsi" w:cstheme="minorHAnsi"/>
          <w:color w:val="000000" w:themeColor="text1"/>
        </w:rPr>
        <w:t xml:space="preserve">the movement of cancer cells, migration and invasion </w:t>
      </w:r>
      <w:r w:rsidR="00730FB8">
        <w:rPr>
          <w:rFonts w:asciiTheme="minorHAnsi" w:hAnsiTheme="minorHAnsi" w:cstheme="minorHAnsi"/>
          <w:color w:val="000000" w:themeColor="text1"/>
        </w:rPr>
        <w:t xml:space="preserve">assays </w:t>
      </w:r>
      <w:r w:rsidR="006D4CAF" w:rsidRPr="00FE146B">
        <w:rPr>
          <w:rFonts w:asciiTheme="minorHAnsi" w:hAnsiTheme="minorHAnsi" w:cstheme="minorHAnsi"/>
          <w:color w:val="000000" w:themeColor="text1"/>
        </w:rPr>
        <w:t xml:space="preserve">are ideal models to study 2D and 3D </w:t>
      </w:r>
      <w:r w:rsidR="00730FB8">
        <w:rPr>
          <w:rFonts w:asciiTheme="minorHAnsi" w:hAnsiTheme="minorHAnsi" w:cstheme="minorHAnsi"/>
          <w:color w:val="000000" w:themeColor="text1"/>
        </w:rPr>
        <w:t xml:space="preserve">cell </w:t>
      </w:r>
      <w:r w:rsidR="006D4CAF" w:rsidRPr="00FE146B">
        <w:rPr>
          <w:rFonts w:asciiTheme="minorHAnsi" w:hAnsiTheme="minorHAnsi" w:cstheme="minorHAnsi"/>
          <w:color w:val="000000" w:themeColor="text1"/>
        </w:rPr>
        <w:t xml:space="preserve">movement, respectively. </w:t>
      </w:r>
      <w:r w:rsidR="008A6DF3">
        <w:rPr>
          <w:rFonts w:asciiTheme="minorHAnsi" w:hAnsiTheme="minorHAnsi" w:cstheme="minorHAnsi"/>
          <w:color w:val="000000" w:themeColor="text1"/>
        </w:rPr>
        <w:t xml:space="preserve">Migration directly assesses the movement of the cells </w:t>
      </w:r>
      <w:r w:rsidR="00E6365B">
        <w:rPr>
          <w:rFonts w:asciiTheme="minorHAnsi" w:hAnsiTheme="minorHAnsi" w:cstheme="minorHAnsi"/>
          <w:color w:val="000000" w:themeColor="text1"/>
        </w:rPr>
        <w:t xml:space="preserve">whereas </w:t>
      </w:r>
      <w:r w:rsidR="00CB4CE6" w:rsidRPr="00FE146B">
        <w:rPr>
          <w:rFonts w:asciiTheme="minorHAnsi" w:hAnsiTheme="minorHAnsi" w:cstheme="minorHAnsi"/>
          <w:color w:val="000000" w:themeColor="text1"/>
        </w:rPr>
        <w:t xml:space="preserve">invasion involves interaction with the microenvironment and </w:t>
      </w:r>
      <w:r w:rsidR="00D8237A">
        <w:rPr>
          <w:rFonts w:asciiTheme="minorHAnsi" w:hAnsiTheme="minorHAnsi" w:cstheme="minorHAnsi"/>
          <w:color w:val="000000" w:themeColor="text1"/>
        </w:rPr>
        <w:t xml:space="preserve">the </w:t>
      </w:r>
      <w:r w:rsidR="00CB4CE6" w:rsidRPr="00FE146B">
        <w:rPr>
          <w:rFonts w:asciiTheme="minorHAnsi" w:hAnsiTheme="minorHAnsi" w:cstheme="minorHAnsi"/>
          <w:color w:val="000000" w:themeColor="text1"/>
        </w:rPr>
        <w:t>ability to degrade biological barriers</w:t>
      </w:r>
      <w:r w:rsidR="002C781E" w:rsidRPr="00FE146B">
        <w:rPr>
          <w:rFonts w:asciiTheme="minorHAnsi" w:hAnsiTheme="minorHAnsi" w:cstheme="minorHAnsi"/>
          <w:color w:val="000000" w:themeColor="text1"/>
        </w:rPr>
        <w:t xml:space="preserve">. </w:t>
      </w:r>
      <w:r w:rsidR="00753899" w:rsidRPr="00FE146B">
        <w:rPr>
          <w:rFonts w:asciiTheme="minorHAnsi" w:hAnsiTheme="minorHAnsi" w:cstheme="minorHAnsi"/>
          <w:color w:val="000000" w:themeColor="text1"/>
        </w:rPr>
        <w:t xml:space="preserve">The </w:t>
      </w:r>
      <w:r w:rsidR="00D8237A">
        <w:rPr>
          <w:rFonts w:asciiTheme="minorHAnsi" w:hAnsiTheme="minorHAnsi" w:cstheme="minorHAnsi"/>
          <w:color w:val="000000" w:themeColor="text1"/>
        </w:rPr>
        <w:t>two processes are</w:t>
      </w:r>
      <w:r w:rsidR="00753899" w:rsidRPr="00FE146B">
        <w:rPr>
          <w:rFonts w:asciiTheme="minorHAnsi" w:hAnsiTheme="minorHAnsi" w:cstheme="minorHAnsi"/>
          <w:color w:val="000000" w:themeColor="text1"/>
        </w:rPr>
        <w:t xml:space="preserve"> not f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753899" w:rsidRPr="00FE146B">
        <w:rPr>
          <w:rFonts w:asciiTheme="minorHAnsi" w:hAnsiTheme="minorHAnsi" w:cstheme="minorHAnsi"/>
          <w:color w:val="000000" w:themeColor="text1"/>
        </w:rPr>
        <w:t xml:space="preserve">ly independent of </w:t>
      </w:r>
      <w:r w:rsidR="00D8237A">
        <w:rPr>
          <w:rFonts w:asciiTheme="minorHAnsi" w:hAnsiTheme="minorHAnsi" w:cstheme="minorHAnsi"/>
          <w:color w:val="000000" w:themeColor="text1"/>
        </w:rPr>
        <w:t>one another,</w:t>
      </w:r>
      <w:r w:rsidR="00753899" w:rsidRPr="00FE146B">
        <w:rPr>
          <w:rFonts w:asciiTheme="minorHAnsi" w:hAnsiTheme="minorHAnsi" w:cstheme="minorHAnsi"/>
          <w:color w:val="000000" w:themeColor="text1"/>
        </w:rPr>
        <w:t xml:space="preserve"> as </w:t>
      </w:r>
      <w:r w:rsidR="00D8237A" w:rsidRPr="00FE146B">
        <w:rPr>
          <w:rFonts w:asciiTheme="minorHAnsi" w:hAnsiTheme="minorHAnsi" w:cstheme="minorHAnsi"/>
          <w:color w:val="000000" w:themeColor="text1"/>
        </w:rPr>
        <w:t>migrat</w:t>
      </w:r>
      <w:r w:rsidR="00D8237A">
        <w:rPr>
          <w:rFonts w:asciiTheme="minorHAnsi" w:hAnsiTheme="minorHAnsi" w:cstheme="minorHAnsi"/>
          <w:color w:val="000000" w:themeColor="text1"/>
        </w:rPr>
        <w:t>ion</w:t>
      </w:r>
      <w:r w:rsidR="00D8237A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753899" w:rsidRPr="00FE146B">
        <w:rPr>
          <w:rFonts w:asciiTheme="minorHAnsi" w:hAnsiTheme="minorHAnsi" w:cstheme="minorHAnsi"/>
          <w:color w:val="000000" w:themeColor="text1"/>
        </w:rPr>
        <w:t xml:space="preserve">is a </w:t>
      </w:r>
      <w:r w:rsidR="00E6365B" w:rsidRPr="00FE146B">
        <w:rPr>
          <w:rFonts w:asciiTheme="minorHAnsi" w:hAnsiTheme="minorHAnsi" w:cstheme="minorHAnsi"/>
          <w:color w:val="000000" w:themeColor="text1"/>
        </w:rPr>
        <w:t>requirement</w:t>
      </w:r>
      <w:r w:rsidR="00885114" w:rsidRPr="00FE146B">
        <w:rPr>
          <w:rFonts w:asciiTheme="minorHAnsi" w:hAnsiTheme="minorHAnsi" w:cstheme="minorHAnsi"/>
          <w:color w:val="000000" w:themeColor="text1"/>
        </w:rPr>
        <w:t xml:space="preserve"> of </w:t>
      </w:r>
      <w:r w:rsidR="00D8237A">
        <w:rPr>
          <w:rFonts w:asciiTheme="minorHAnsi" w:hAnsiTheme="minorHAnsi" w:cstheme="minorHAnsi"/>
          <w:color w:val="000000" w:themeColor="text1"/>
        </w:rPr>
        <w:t>invasion</w:t>
      </w:r>
      <w:r w:rsidR="00885114" w:rsidRPr="00FE146B">
        <w:rPr>
          <w:rFonts w:asciiTheme="minorHAnsi" w:hAnsiTheme="minorHAnsi" w:cstheme="minorHAnsi"/>
          <w:color w:val="000000" w:themeColor="text1"/>
        </w:rPr>
        <w:t>.</w:t>
      </w:r>
      <w:r w:rsidR="006950BE" w:rsidRPr="00FE146B">
        <w:rPr>
          <w:rFonts w:asciiTheme="minorHAnsi" w:hAnsiTheme="minorHAnsi" w:cstheme="minorHAnsi"/>
          <w:color w:val="000000" w:themeColor="text1"/>
        </w:rPr>
        <w:t xml:space="preserve"> </w:t>
      </w:r>
    </w:p>
    <w:p w14:paraId="5B387BB3" w14:textId="77777777" w:rsidR="00AA62BD" w:rsidRDefault="00AA62BD" w:rsidP="00167D43">
      <w:pPr>
        <w:rPr>
          <w:rFonts w:asciiTheme="minorHAnsi" w:hAnsiTheme="minorHAnsi" w:cstheme="minorHAnsi"/>
          <w:color w:val="000000" w:themeColor="text1"/>
        </w:rPr>
      </w:pPr>
    </w:p>
    <w:p w14:paraId="4A69FFCB" w14:textId="29B230C4" w:rsidR="00E36A23" w:rsidRPr="00FE146B" w:rsidRDefault="00DA5BB7" w:rsidP="00167D43">
      <w:pPr>
        <w:rPr>
          <w:rFonts w:asciiTheme="minorHAnsi" w:hAnsiTheme="minorHAnsi" w:cstheme="minorHAnsi"/>
          <w:color w:val="000000" w:themeColor="text1"/>
        </w:rPr>
      </w:pPr>
      <w:r w:rsidRPr="00FE146B">
        <w:rPr>
          <w:rFonts w:asciiTheme="minorHAnsi" w:hAnsiTheme="minorHAnsi" w:cstheme="minorHAnsi"/>
          <w:color w:val="000000" w:themeColor="text1"/>
        </w:rPr>
        <w:t xml:space="preserve">Several methods have been developed to study migration </w:t>
      </w:r>
      <w:r w:rsidR="003E0BBC" w:rsidRPr="00FE146B">
        <w:rPr>
          <w:rFonts w:asciiTheme="minorHAnsi" w:hAnsiTheme="minorHAnsi" w:cstheme="minorHAnsi"/>
          <w:color w:val="000000" w:themeColor="text1"/>
        </w:rPr>
        <w:t xml:space="preserve">and invasion. </w:t>
      </w:r>
      <w:r w:rsidR="00992F3E" w:rsidRPr="00FE146B">
        <w:rPr>
          <w:rFonts w:asciiTheme="minorHAnsi" w:hAnsiTheme="minorHAnsi" w:cstheme="minorHAnsi"/>
          <w:color w:val="000000" w:themeColor="text1"/>
        </w:rPr>
        <w:t>As reviewed by Kramer</w:t>
      </w:r>
      <w:r w:rsidR="00CA758C">
        <w:rPr>
          <w:rFonts w:asciiTheme="minorHAnsi" w:hAnsiTheme="minorHAnsi" w:cstheme="minorHAnsi"/>
          <w:color w:val="000000" w:themeColor="text1"/>
        </w:rPr>
        <w:t xml:space="preserve"> </w:t>
      </w:r>
      <w:r w:rsidR="00A772EA">
        <w:rPr>
          <w:rFonts w:asciiTheme="minorHAnsi" w:hAnsiTheme="minorHAnsi" w:cstheme="minorHAnsi"/>
          <w:color w:val="000000" w:themeColor="text1"/>
        </w:rPr>
        <w:t>et</w:t>
      </w:r>
      <w:r w:rsidR="00B93010">
        <w:rPr>
          <w:rFonts w:asciiTheme="minorHAnsi" w:hAnsiTheme="minorHAnsi" w:cstheme="minorHAnsi"/>
          <w:color w:val="000000" w:themeColor="text1"/>
        </w:rPr>
        <w:t xml:space="preserve"> </w:t>
      </w:r>
      <w:r w:rsidR="00A772EA">
        <w:rPr>
          <w:rFonts w:asciiTheme="minorHAnsi" w:hAnsiTheme="minorHAnsi" w:cstheme="minorHAnsi"/>
          <w:color w:val="000000" w:themeColor="text1"/>
        </w:rPr>
        <w:t>al.</w:t>
      </w:r>
      <w:r w:rsidR="00992F3E" w:rsidRPr="00FE146B">
        <w:rPr>
          <w:rFonts w:asciiTheme="minorHAnsi" w:hAnsiTheme="minorHAnsi" w:cstheme="minorHAnsi"/>
          <w:color w:val="000000" w:themeColor="text1"/>
        </w:rPr>
        <w:t xml:space="preserve">, </w:t>
      </w:r>
      <w:r w:rsidR="00117AFE" w:rsidRPr="00117AFE">
        <w:rPr>
          <w:rFonts w:asciiTheme="minorHAnsi" w:hAnsiTheme="minorHAnsi" w:cstheme="minorHAnsi"/>
          <w:color w:val="000000" w:themeColor="text1"/>
        </w:rPr>
        <w:t>migration assays such as wound healing, fence and micro-carrier assays generate a cell-free</w:t>
      </w:r>
      <w:r w:rsidR="00117AFE">
        <w:rPr>
          <w:rFonts w:asciiTheme="minorHAnsi" w:hAnsiTheme="minorHAnsi" w:cstheme="minorHAnsi"/>
          <w:color w:val="000000" w:themeColor="text1"/>
        </w:rPr>
        <w:t xml:space="preserve"> area to allow cells to move into, assessing the change of area; w</w:t>
      </w:r>
      <w:r w:rsidR="00117AFE" w:rsidRPr="00117AFE">
        <w:rPr>
          <w:rFonts w:asciiTheme="minorHAnsi" w:hAnsiTheme="minorHAnsi" w:cstheme="minorHAnsi"/>
          <w:color w:val="000000" w:themeColor="text1"/>
        </w:rPr>
        <w:t xml:space="preserve">hereas, </w:t>
      </w:r>
      <w:proofErr w:type="spellStart"/>
      <w:r w:rsidR="00117AFE" w:rsidRPr="00117AFE">
        <w:rPr>
          <w:rFonts w:asciiTheme="minorHAnsi" w:hAnsiTheme="minorHAnsi" w:cstheme="minorHAnsi"/>
          <w:color w:val="000000" w:themeColor="text1"/>
        </w:rPr>
        <w:t>transwell</w:t>
      </w:r>
      <w:proofErr w:type="spellEnd"/>
      <w:r w:rsidR="00117AFE" w:rsidRPr="00117AFE">
        <w:rPr>
          <w:rFonts w:asciiTheme="minorHAnsi" w:hAnsiTheme="minorHAnsi" w:cstheme="minorHAnsi"/>
          <w:color w:val="000000" w:themeColor="text1"/>
        </w:rPr>
        <w:t xml:space="preserve"> and capillary</w:t>
      </w:r>
      <w:r w:rsidR="003014D5">
        <w:rPr>
          <w:rFonts w:asciiTheme="minorHAnsi" w:hAnsiTheme="minorHAnsi" w:cstheme="minorHAnsi"/>
          <w:color w:val="000000" w:themeColor="text1"/>
        </w:rPr>
        <w:t xml:space="preserve"> </w:t>
      </w:r>
      <w:r w:rsidR="00117AFE" w:rsidRPr="00117AFE">
        <w:rPr>
          <w:rFonts w:asciiTheme="minorHAnsi" w:hAnsiTheme="minorHAnsi" w:cstheme="minorHAnsi"/>
          <w:color w:val="000000" w:themeColor="text1"/>
        </w:rPr>
        <w:t>assays are based on the number of cells</w:t>
      </w:r>
      <w:r w:rsidR="00117AFE">
        <w:rPr>
          <w:rFonts w:asciiTheme="minorHAnsi" w:hAnsiTheme="minorHAnsi" w:cstheme="minorHAnsi"/>
          <w:color w:val="000000" w:themeColor="text1"/>
        </w:rPr>
        <w:t xml:space="preserve"> that move toward an attractant</w:t>
      </w:r>
      <w:r w:rsidR="00A61EB0" w:rsidRPr="00FE146B">
        <w:rPr>
          <w:rFonts w:asciiTheme="minorHAnsi" w:hAnsiTheme="minorHAnsi" w:cstheme="minorHAnsi"/>
          <w:color w:val="000000" w:themeColor="text1"/>
        </w:rPr>
        <w:fldChar w:fldCharType="begin"/>
      </w:r>
      <w:r w:rsidR="00CE1CA1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&lt;EndNote&gt;&lt;Cite&gt;&lt;Author&gt;Kramer&lt;/Author&gt;&lt;Year&gt;2013&lt;/Year&gt;&lt;RecNum&gt;264&lt;/RecNum&gt;&lt;DisplayText&gt;&lt;style face="superscript"&gt;8&lt;/style&gt;&lt;/DisplayText&gt;&lt;record&gt;&lt;rec-number&gt;264&lt;/rec-number&gt;&lt;foreign-keys&gt;&lt;key app="EN" db-id="evwpr2ftzaevr6ef2f2vww5eers0dv599evr" timestamp="1491286986"&gt;264&lt;/key&gt;&lt;/foreign-keys&gt;&lt;ref-type name="Journal Article"&gt;17&lt;/ref-type&gt;&lt;contributors&gt;&lt;authors&gt;&lt;author&gt;Kramer, Nina&lt;/author&gt;&lt;author&gt;Walzl, Angelika&lt;/author&gt;&lt;author&gt;Unger, Christine&lt;/author&gt;&lt;author&gt;Rosner, Margit&lt;/author&gt;&lt;author&gt;Krupitza, Georg&lt;/author&gt;&lt;author&gt;Hengstschläger, Markus&lt;/author&gt;&lt;author&gt;Dolznig, Helmut&lt;/author&gt;&lt;/authors&gt;&lt;/contributors&gt;&lt;titles&gt;&lt;title&gt;In vitro cell migration and invasion assays&lt;/title&gt;&lt;secondary-title&gt;Mutation Research/Reviews in Mutation Research&lt;/secondary-title&gt;&lt;/titles&gt;&lt;periodical&gt;&lt;full-title&gt;Mutation Research/Reviews in Mutation Research&lt;/full-title&gt;&lt;/periodical&gt;&lt;pages&gt;10-24&lt;/pages&gt;&lt;volume&gt;752&lt;/volume&gt;&lt;number&gt;1&lt;/number&gt;&lt;keywords&gt;&lt;keyword&gt;Migration&lt;/keyword&gt;&lt;keyword&gt;Invasion&lt;/keyword&gt;&lt;keyword&gt;Spheroid&lt;/keyword&gt;&lt;keyword&gt;Migration assay&lt;/keyword&gt;&lt;keyword&gt;Invasion assay&lt;/keyword&gt;&lt;keyword&gt;Extracellular matrix&lt;/keyword&gt;&lt;/keywords&gt;&lt;dates&gt;&lt;year&gt;2013&lt;/year&gt;&lt;pub-dates&gt;&lt;date&gt;1//&lt;/date&gt;&lt;/pub-dates&gt;&lt;/dates&gt;&lt;isbn&gt;1383-5742&lt;/isbn&gt;&lt;urls&gt;&lt;related-urls&gt;&lt;url&gt;http://www.sciencedirect.com/science/article/pii/S1383574212000464&lt;/url&gt;&lt;url&gt;http://ac.els-cdn.com/S1383574212000464/1-s2.0-S1383574212000464-main.pdf?_tid=3f7739aa-18ff-11e7-8cca-00000aab0f6b&amp;amp;acdnat=1491287201_22ebfd83e3f2fecc6fa5e035666ac5a9&lt;/url&gt;&lt;/related-urls&gt;&lt;/urls&gt;&lt;electronic-resource-num&gt;http://dx.doi.org/10.1016/j.mrrev.2012.08.001&lt;/electronic-resource-num&gt;&lt;access-date&gt;2013/3//&lt;/access-date&gt;&lt;/record&gt;&lt;/Cite&gt;&lt;/EndNote&gt;</w:instrText>
      </w:r>
      <w:r w:rsidR="00A61EB0" w:rsidRPr="00FE146B">
        <w:rPr>
          <w:rFonts w:asciiTheme="minorHAnsi" w:hAnsiTheme="minorHAnsi" w:cstheme="minorHAnsi"/>
          <w:color w:val="000000" w:themeColor="text1"/>
        </w:rPr>
        <w:fldChar w:fldCharType="separate"/>
      </w:r>
      <w:r w:rsidR="00CE1CA1" w:rsidRPr="00CE1CA1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A61EB0" w:rsidRPr="00FE146B">
        <w:rPr>
          <w:rFonts w:asciiTheme="minorHAnsi" w:hAnsiTheme="minorHAnsi" w:cstheme="minorHAnsi"/>
          <w:color w:val="000000" w:themeColor="text1"/>
        </w:rPr>
        <w:fldChar w:fldCharType="end"/>
      </w:r>
      <w:r w:rsidR="00D4119C" w:rsidRPr="00FE146B">
        <w:rPr>
          <w:rFonts w:asciiTheme="minorHAnsi" w:hAnsiTheme="minorHAnsi" w:cstheme="minorHAnsi"/>
          <w:color w:val="000000" w:themeColor="text1"/>
        </w:rPr>
        <w:t>. For invasion</w:t>
      </w:r>
      <w:r w:rsidR="00E6365B">
        <w:rPr>
          <w:rFonts w:asciiTheme="minorHAnsi" w:hAnsiTheme="minorHAnsi" w:cstheme="minorHAnsi"/>
          <w:color w:val="000000" w:themeColor="text1"/>
        </w:rPr>
        <w:t xml:space="preserve"> assays</w:t>
      </w:r>
      <w:r w:rsidR="00D4119C" w:rsidRPr="00FE146B">
        <w:rPr>
          <w:rFonts w:asciiTheme="minorHAnsi" w:hAnsiTheme="minorHAnsi" w:cstheme="minorHAnsi"/>
          <w:color w:val="000000" w:themeColor="text1"/>
        </w:rPr>
        <w:t xml:space="preserve">, </w:t>
      </w:r>
      <w:r w:rsidR="00432BCC" w:rsidRPr="00FE146B">
        <w:rPr>
          <w:rFonts w:asciiTheme="minorHAnsi" w:hAnsiTheme="minorHAnsi" w:cstheme="minorHAnsi"/>
          <w:color w:val="000000" w:themeColor="text1"/>
        </w:rPr>
        <w:t>a</w:t>
      </w:r>
      <w:r w:rsidR="00F62BA2" w:rsidRPr="00FE146B">
        <w:rPr>
          <w:rFonts w:asciiTheme="minorHAnsi" w:hAnsiTheme="minorHAnsi" w:cstheme="minorHAnsi"/>
          <w:color w:val="000000" w:themeColor="text1"/>
        </w:rPr>
        <w:t>n</w:t>
      </w:r>
      <w:r w:rsidR="00432BCC" w:rsidRPr="00FE146B">
        <w:rPr>
          <w:rFonts w:asciiTheme="minorHAnsi" w:hAnsiTheme="minorHAnsi" w:cstheme="minorHAnsi"/>
          <w:color w:val="000000" w:themeColor="text1"/>
        </w:rPr>
        <w:t xml:space="preserve"> ECM environment has to be set up with </w:t>
      </w:r>
      <w:r w:rsidR="008710DB">
        <w:rPr>
          <w:rFonts w:asciiTheme="minorHAnsi" w:hAnsiTheme="minorHAnsi" w:cstheme="minorHAnsi"/>
          <w:color w:val="000000" w:themeColor="text1"/>
        </w:rPr>
        <w:t>ECM gel</w:t>
      </w:r>
      <w:r w:rsidR="00F62BA2" w:rsidRPr="00FE146B">
        <w:rPr>
          <w:rFonts w:asciiTheme="minorHAnsi" w:hAnsiTheme="minorHAnsi" w:cstheme="minorHAnsi"/>
          <w:color w:val="000000" w:themeColor="text1"/>
        </w:rPr>
        <w:t xml:space="preserve"> or collagen for instance,</w:t>
      </w:r>
      <w:r w:rsidR="005E431A" w:rsidRPr="00FE146B">
        <w:rPr>
          <w:rFonts w:asciiTheme="minorHAnsi" w:hAnsiTheme="minorHAnsi" w:cstheme="minorHAnsi"/>
          <w:color w:val="000000" w:themeColor="text1"/>
        </w:rPr>
        <w:t xml:space="preserve"> and 3D movement can be </w:t>
      </w:r>
      <w:r w:rsidR="000845F4">
        <w:rPr>
          <w:rFonts w:asciiTheme="minorHAnsi" w:hAnsiTheme="minorHAnsi" w:cstheme="minorHAnsi"/>
          <w:color w:val="000000" w:themeColor="text1"/>
        </w:rPr>
        <w:t>ass</w:t>
      </w:r>
      <w:r w:rsidR="005E431A" w:rsidRPr="00FE146B">
        <w:rPr>
          <w:rFonts w:asciiTheme="minorHAnsi" w:hAnsiTheme="minorHAnsi" w:cstheme="minorHAnsi"/>
          <w:color w:val="000000" w:themeColor="text1"/>
        </w:rPr>
        <w:t xml:space="preserve">essed by </w:t>
      </w:r>
      <w:r w:rsidR="00E6365B">
        <w:rPr>
          <w:rFonts w:asciiTheme="minorHAnsi" w:hAnsiTheme="minorHAnsi" w:cstheme="minorHAnsi"/>
          <w:color w:val="000000" w:themeColor="text1"/>
        </w:rPr>
        <w:t xml:space="preserve">monitoring the </w:t>
      </w:r>
      <w:r w:rsidR="005E431A" w:rsidRPr="00FE146B">
        <w:rPr>
          <w:rFonts w:asciiTheme="minorHAnsi" w:hAnsiTheme="minorHAnsi" w:cstheme="minorHAnsi"/>
          <w:color w:val="000000" w:themeColor="text1"/>
        </w:rPr>
        <w:t>invasion area, distance and cell counts</w:t>
      </w:r>
      <w:r w:rsidR="00A317E6" w:rsidRPr="00FE146B">
        <w:rPr>
          <w:rFonts w:asciiTheme="minorHAnsi" w:hAnsiTheme="minorHAnsi" w:cstheme="minorHAnsi"/>
          <w:color w:val="000000" w:themeColor="text1"/>
        </w:rPr>
        <w:t xml:space="preserve"> (e.g. </w:t>
      </w:r>
      <w:proofErr w:type="spellStart"/>
      <w:r w:rsidR="00A317E6" w:rsidRPr="00FE146B">
        <w:rPr>
          <w:rFonts w:asciiTheme="minorHAnsi" w:hAnsiTheme="minorHAnsi" w:cstheme="minorHAnsi"/>
          <w:color w:val="000000" w:themeColor="text1"/>
        </w:rPr>
        <w:t>transwell</w:t>
      </w:r>
      <w:proofErr w:type="spellEnd"/>
      <w:r w:rsidR="00A317E6" w:rsidRPr="00FE146B">
        <w:rPr>
          <w:rFonts w:asciiTheme="minorHAnsi" w:hAnsiTheme="minorHAnsi" w:cstheme="minorHAnsi"/>
          <w:color w:val="000000" w:themeColor="text1"/>
        </w:rPr>
        <w:t xml:space="preserve"> assay, platypus assay)</w:t>
      </w:r>
      <w:r w:rsidR="00A61EB0" w:rsidRPr="00FE146B">
        <w:rPr>
          <w:rFonts w:asciiTheme="minorHAnsi" w:hAnsiTheme="minorHAnsi" w:cstheme="minorHAnsi"/>
          <w:color w:val="000000" w:themeColor="text1"/>
        </w:rPr>
        <w:fldChar w:fldCharType="begin"/>
      </w:r>
      <w:r w:rsidR="00CE1CA1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&lt;EndNote&gt;&lt;Cite&gt;&lt;Author&gt;Kramer&lt;/Author&gt;&lt;Year&gt;2013&lt;/Year&gt;&lt;RecNum&gt;264&lt;/RecNum&gt;&lt;DisplayText&gt;&lt;style face="superscript"&gt;8&lt;/style&gt;&lt;/DisplayText&gt;&lt;record&gt;&lt;rec-number&gt;264&lt;/rec-number&gt;&lt;foreign-keys&gt;&lt;key app="EN" db-id="evwpr2ftzaevr6ef2f2vww5eers0dv599evr" timestamp="1491286986"&gt;264&lt;/key&gt;&lt;/foreign-keys&gt;&lt;ref-type name="Journal Article"&gt;17&lt;/ref-type&gt;&lt;contributors&gt;&lt;authors&gt;&lt;author&gt;Kramer, Nina&lt;/author&gt;&lt;author&gt;Walzl, Angelika&lt;/author&gt;&lt;author&gt;Unger, Christine&lt;/author&gt;&lt;author&gt;Rosner, Margit&lt;/author&gt;&lt;author&gt;Krupitza, Georg&lt;/author&gt;&lt;author&gt;Hengstschläger, Markus&lt;/author&gt;&lt;author&gt;Dolznig, Helmut&lt;/author&gt;&lt;/authors&gt;&lt;/contributors&gt;&lt;titles&gt;&lt;title&gt;In vitro cell migration and invasion assays&lt;/title&gt;&lt;secondary-title&gt;Mutation Research/Reviews in Mutation Research&lt;/secondary-title&gt;&lt;/titles&gt;&lt;periodical&gt;&lt;full-title&gt;Mutation Research/Reviews in Mutation Research&lt;/full-title&gt;&lt;/periodical&gt;&lt;pages&gt;10-24&lt;/pages&gt;&lt;volume&gt;752&lt;/volume&gt;&lt;number&gt;1&lt;/number&gt;&lt;keywords&gt;&lt;keyword&gt;Migration&lt;/keyword&gt;&lt;keyword&gt;Invasion&lt;/keyword&gt;&lt;keyword&gt;Spheroid&lt;/keyword&gt;&lt;keyword&gt;Migration assay&lt;/keyword&gt;&lt;keyword&gt;Invasion assay&lt;/keyword&gt;&lt;keyword&gt;Extracellular matrix&lt;/keyword&gt;&lt;/keywords&gt;&lt;dates&gt;&lt;year&gt;2013&lt;/year&gt;&lt;pub-dates&gt;&lt;date&gt;1//&lt;/date&gt;&lt;/pub-dates&gt;&lt;/dates&gt;&lt;isbn&gt;1383-5742&lt;/isbn&gt;&lt;urls&gt;&lt;related-urls&gt;&lt;url&gt;http://www.sciencedirect.com/science/article/pii/S1383574212000464&lt;/url&gt;&lt;url&gt;http://ac.els-cdn.com/S1383574212000464/1-s2.0-S1383574212000464-main.pdf?_tid=3f7739aa-18ff-11e7-8cca-00000aab0f6b&amp;amp;acdnat=1491287201_22ebfd83e3f2fecc6fa5e035666ac5a9&lt;/url&gt;&lt;/related-urls&gt;&lt;/urls&gt;&lt;electronic-resource-num&gt;http://dx.doi.org/10.1016/j.mrrev.2012.08.001&lt;/electronic-resource-num&gt;&lt;access-date&gt;2013/3//&lt;/access-date&gt;&lt;/record&gt;&lt;/Cite&gt;&lt;/EndNote&gt;</w:instrText>
      </w:r>
      <w:r w:rsidR="00A61EB0" w:rsidRPr="00FE146B">
        <w:rPr>
          <w:rFonts w:asciiTheme="minorHAnsi" w:hAnsiTheme="minorHAnsi" w:cstheme="minorHAnsi"/>
          <w:color w:val="000000" w:themeColor="text1"/>
        </w:rPr>
        <w:fldChar w:fldCharType="separate"/>
      </w:r>
      <w:r w:rsidR="00CE1CA1" w:rsidRPr="00CE1CA1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A61EB0" w:rsidRPr="00FE146B">
        <w:rPr>
          <w:rFonts w:asciiTheme="minorHAnsi" w:hAnsiTheme="minorHAnsi" w:cstheme="minorHAnsi"/>
          <w:color w:val="000000" w:themeColor="text1"/>
        </w:rPr>
        <w:fldChar w:fldCharType="end"/>
      </w:r>
      <w:r w:rsidR="005E431A" w:rsidRPr="00FE146B">
        <w:rPr>
          <w:rFonts w:asciiTheme="minorHAnsi" w:hAnsiTheme="minorHAnsi" w:cstheme="minorHAnsi"/>
          <w:color w:val="000000" w:themeColor="text1"/>
        </w:rPr>
        <w:t xml:space="preserve">. </w:t>
      </w:r>
      <w:r w:rsidR="00A317E6" w:rsidRPr="00FE146B">
        <w:rPr>
          <w:rFonts w:asciiTheme="minorHAnsi" w:hAnsiTheme="minorHAnsi" w:cstheme="minorHAnsi"/>
          <w:color w:val="000000" w:themeColor="text1"/>
        </w:rPr>
        <w:t xml:space="preserve">Another type of invasion assay is to </w:t>
      </w:r>
      <w:r w:rsidR="00E62309" w:rsidRPr="00FE146B">
        <w:rPr>
          <w:rFonts w:asciiTheme="minorHAnsi" w:hAnsiTheme="minorHAnsi" w:cstheme="minorHAnsi"/>
          <w:color w:val="000000" w:themeColor="text1"/>
        </w:rPr>
        <w:t>combine</w:t>
      </w:r>
      <w:r w:rsidR="00CF1622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1F710E" w:rsidRPr="00FE146B">
        <w:rPr>
          <w:rFonts w:asciiTheme="minorHAnsi" w:hAnsiTheme="minorHAnsi" w:cstheme="minorHAnsi"/>
          <w:color w:val="000000" w:themeColor="text1"/>
        </w:rPr>
        <w:t xml:space="preserve">the invasive cells with non-invasive cells and </w:t>
      </w:r>
      <w:r w:rsidR="000845F4">
        <w:rPr>
          <w:rFonts w:asciiTheme="minorHAnsi" w:hAnsiTheme="minorHAnsi" w:cstheme="minorHAnsi"/>
          <w:color w:val="000000" w:themeColor="text1"/>
        </w:rPr>
        <w:t>ass</w:t>
      </w:r>
      <w:r w:rsidR="00E62309" w:rsidRPr="00FE146B">
        <w:rPr>
          <w:rFonts w:asciiTheme="minorHAnsi" w:hAnsiTheme="minorHAnsi" w:cstheme="minorHAnsi"/>
          <w:color w:val="000000" w:themeColor="text1"/>
        </w:rPr>
        <w:t>ess the behavior of the invasive cells (e.g. s</w:t>
      </w:r>
      <w:r w:rsidR="00CB6AF5" w:rsidRPr="00FE146B">
        <w:rPr>
          <w:rFonts w:asciiTheme="minorHAnsi" w:hAnsiTheme="minorHAnsi" w:cstheme="minorHAnsi"/>
          <w:color w:val="000000" w:themeColor="text1"/>
        </w:rPr>
        <w:t>pheroid assays).</w:t>
      </w:r>
      <w:r w:rsidR="001F05F6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DD2500" w:rsidRPr="00FE146B">
        <w:rPr>
          <w:rFonts w:asciiTheme="minorHAnsi" w:hAnsiTheme="minorHAnsi" w:cstheme="minorHAnsi"/>
          <w:color w:val="000000" w:themeColor="text1"/>
        </w:rPr>
        <w:t>T</w:t>
      </w:r>
      <w:r w:rsidR="00561C8E" w:rsidRPr="00FE146B">
        <w:rPr>
          <w:rFonts w:asciiTheme="minorHAnsi" w:hAnsiTheme="minorHAnsi" w:cstheme="minorHAnsi"/>
          <w:color w:val="000000" w:themeColor="text1"/>
        </w:rPr>
        <w:t>he above methods</w:t>
      </w:r>
      <w:r w:rsidR="006616B4" w:rsidRPr="00FE146B">
        <w:rPr>
          <w:rFonts w:asciiTheme="minorHAnsi" w:hAnsiTheme="minorHAnsi" w:cstheme="minorHAnsi"/>
          <w:color w:val="000000" w:themeColor="text1"/>
        </w:rPr>
        <w:t xml:space="preserve"> have their pros and cons, and</w:t>
      </w:r>
      <w:r w:rsidR="00DD2500" w:rsidRPr="00FE146B">
        <w:rPr>
          <w:rFonts w:asciiTheme="minorHAnsi" w:hAnsiTheme="minorHAnsi" w:cstheme="minorHAnsi"/>
          <w:color w:val="000000" w:themeColor="text1"/>
        </w:rPr>
        <w:t xml:space="preserve"> a</w:t>
      </w:r>
      <w:r w:rsidR="00561C8E" w:rsidRPr="00FE146B">
        <w:rPr>
          <w:rFonts w:asciiTheme="minorHAnsi" w:hAnsiTheme="minorHAnsi" w:cstheme="minorHAnsi"/>
          <w:color w:val="000000" w:themeColor="text1"/>
        </w:rPr>
        <w:t xml:space="preserve"> way</w:t>
      </w:r>
      <w:r w:rsidR="00DD2500" w:rsidRPr="00FE146B">
        <w:rPr>
          <w:rFonts w:asciiTheme="minorHAnsi" w:hAnsiTheme="minorHAnsi" w:cstheme="minorHAnsi"/>
          <w:color w:val="000000" w:themeColor="text1"/>
        </w:rPr>
        <w:t xml:space="preserve"> that is easy to approach, easy to </w:t>
      </w:r>
      <w:r w:rsidR="00561C8E" w:rsidRPr="00FE146B">
        <w:rPr>
          <w:rFonts w:asciiTheme="minorHAnsi" w:hAnsiTheme="minorHAnsi" w:cstheme="minorHAnsi"/>
          <w:color w:val="000000" w:themeColor="text1"/>
        </w:rPr>
        <w:t xml:space="preserve">repeat, and to </w:t>
      </w:r>
      <w:r w:rsidR="00F27995" w:rsidRPr="00FE146B">
        <w:rPr>
          <w:rFonts w:asciiTheme="minorHAnsi" w:hAnsiTheme="minorHAnsi" w:cstheme="minorHAnsi"/>
          <w:color w:val="000000" w:themeColor="text1"/>
        </w:rPr>
        <w:t>combine the migration assay and invasion assay in a similar workflow is preferential</w:t>
      </w:r>
      <w:r w:rsidR="00E6365B">
        <w:rPr>
          <w:rFonts w:asciiTheme="minorHAnsi" w:hAnsiTheme="minorHAnsi" w:cstheme="minorHAnsi"/>
          <w:color w:val="000000" w:themeColor="text1"/>
        </w:rPr>
        <w:t xml:space="preserve"> in</w:t>
      </w:r>
      <w:r w:rsidR="00E6365B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6616B4" w:rsidRPr="00FE146B">
        <w:rPr>
          <w:rFonts w:asciiTheme="minorHAnsi" w:hAnsiTheme="minorHAnsi" w:cstheme="minorHAnsi"/>
          <w:color w:val="000000" w:themeColor="text1"/>
        </w:rPr>
        <w:t xml:space="preserve">experimental design. </w:t>
      </w:r>
    </w:p>
    <w:p w14:paraId="20EE792A" w14:textId="77777777" w:rsidR="00AA62BD" w:rsidRDefault="00AA62BD" w:rsidP="00167D43">
      <w:pPr>
        <w:rPr>
          <w:rFonts w:asciiTheme="minorHAnsi" w:hAnsiTheme="minorHAnsi" w:cstheme="minorHAnsi"/>
          <w:color w:val="000000" w:themeColor="text1"/>
        </w:rPr>
      </w:pPr>
    </w:p>
    <w:p w14:paraId="5F86FE2A" w14:textId="15B60D01" w:rsidR="002E6998" w:rsidRDefault="00D8237A" w:rsidP="00167D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This protocol describes the measurement of c</w:t>
      </w:r>
      <w:r w:rsidR="00E6365B">
        <w:rPr>
          <w:rFonts w:asciiTheme="minorHAnsi" w:hAnsiTheme="minorHAnsi" w:cstheme="minorHAnsi"/>
          <w:color w:val="000000" w:themeColor="text1"/>
        </w:rPr>
        <w:t xml:space="preserve">ell migration and invasion using </w:t>
      </w:r>
      <w:r w:rsidR="001474EF">
        <w:rPr>
          <w:rFonts w:asciiTheme="minorHAnsi" w:hAnsiTheme="minorHAnsi" w:cstheme="minorHAnsi"/>
          <w:color w:val="000000" w:themeColor="text1"/>
        </w:rPr>
        <w:t>a live-cell imager</w:t>
      </w:r>
      <w:r w:rsidR="006924BC" w:rsidRPr="00FE146B">
        <w:rPr>
          <w:rFonts w:asciiTheme="minorHAnsi" w:hAnsiTheme="minorHAnsi" w:cstheme="minorHAnsi"/>
          <w:color w:val="000000" w:themeColor="text1"/>
        </w:rPr>
        <w:t>. It is a real-time cell moni</w:t>
      </w:r>
      <w:r w:rsidR="00A5735B" w:rsidRPr="00FE146B">
        <w:rPr>
          <w:rFonts w:asciiTheme="minorHAnsi" w:hAnsiTheme="minorHAnsi" w:cstheme="minorHAnsi"/>
          <w:color w:val="000000" w:themeColor="text1"/>
        </w:rPr>
        <w:t>tor</w:t>
      </w:r>
      <w:r w:rsidR="003C318E">
        <w:rPr>
          <w:rFonts w:asciiTheme="minorHAnsi" w:hAnsiTheme="minorHAnsi" w:cstheme="minorHAnsi"/>
          <w:color w:val="000000" w:themeColor="text1"/>
        </w:rPr>
        <w:t>ing system</w:t>
      </w:r>
      <w:r w:rsidR="00A5735B" w:rsidRPr="00FE146B">
        <w:rPr>
          <w:rFonts w:asciiTheme="minorHAnsi" w:hAnsiTheme="minorHAnsi" w:cstheme="minorHAnsi"/>
          <w:color w:val="000000" w:themeColor="text1"/>
        </w:rPr>
        <w:t xml:space="preserve"> installed in a standard</w:t>
      </w:r>
      <w:r w:rsidR="00E6365B">
        <w:rPr>
          <w:rFonts w:asciiTheme="minorHAnsi" w:hAnsiTheme="minorHAnsi" w:cstheme="minorHAnsi"/>
          <w:color w:val="000000" w:themeColor="text1"/>
        </w:rPr>
        <w:t xml:space="preserve"> cell c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E6365B">
        <w:rPr>
          <w:rFonts w:asciiTheme="minorHAnsi" w:hAnsiTheme="minorHAnsi" w:cstheme="minorHAnsi"/>
          <w:color w:val="000000" w:themeColor="text1"/>
        </w:rPr>
        <w:t>ture</w:t>
      </w:r>
      <w:r w:rsidR="00A5735B" w:rsidRPr="00FE146B">
        <w:rPr>
          <w:rFonts w:asciiTheme="minorHAnsi" w:hAnsiTheme="minorHAnsi" w:cstheme="minorHAnsi"/>
          <w:color w:val="000000" w:themeColor="text1"/>
        </w:rPr>
        <w:t xml:space="preserve"> incubator. </w:t>
      </w:r>
      <w:r>
        <w:rPr>
          <w:rFonts w:asciiTheme="minorHAnsi" w:hAnsiTheme="minorHAnsi" w:cstheme="minorHAnsi"/>
          <w:color w:val="000000" w:themeColor="text1"/>
        </w:rPr>
        <w:t>I</w:t>
      </w:r>
      <w:r w:rsidR="00E362A5" w:rsidRPr="00FE146B">
        <w:rPr>
          <w:rFonts w:asciiTheme="minorHAnsi" w:hAnsiTheme="minorHAnsi" w:cstheme="minorHAnsi"/>
          <w:color w:val="000000" w:themeColor="text1"/>
        </w:rPr>
        <w:t xml:space="preserve">t takes </w:t>
      </w:r>
      <w:r w:rsidR="00E6365B">
        <w:rPr>
          <w:rFonts w:asciiTheme="minorHAnsi" w:hAnsiTheme="minorHAnsi" w:cstheme="minorHAnsi"/>
          <w:color w:val="000000" w:themeColor="text1"/>
        </w:rPr>
        <w:t>high definition</w:t>
      </w:r>
      <w:r w:rsidR="00E6365B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E362A5" w:rsidRPr="00FE146B">
        <w:rPr>
          <w:rFonts w:asciiTheme="minorHAnsi" w:hAnsiTheme="minorHAnsi" w:cstheme="minorHAnsi"/>
          <w:color w:val="000000" w:themeColor="text1"/>
        </w:rPr>
        <w:t xml:space="preserve">images according to the set scanning intervals and </w:t>
      </w:r>
      <w:r w:rsidR="000B0DF7" w:rsidRPr="00FE146B">
        <w:rPr>
          <w:rFonts w:asciiTheme="minorHAnsi" w:hAnsiTheme="minorHAnsi" w:cstheme="minorHAnsi"/>
          <w:color w:val="000000" w:themeColor="text1"/>
        </w:rPr>
        <w:t>measure</w:t>
      </w:r>
      <w:r w:rsidR="00E6365B">
        <w:rPr>
          <w:rFonts w:asciiTheme="minorHAnsi" w:hAnsiTheme="minorHAnsi" w:cstheme="minorHAnsi"/>
          <w:color w:val="000000" w:themeColor="text1"/>
        </w:rPr>
        <w:t>ments</w:t>
      </w:r>
      <w:r w:rsidR="000B0DF7" w:rsidRPr="00FE146B">
        <w:rPr>
          <w:rFonts w:asciiTheme="minorHAnsi" w:hAnsiTheme="minorHAnsi" w:cstheme="minorHAnsi"/>
          <w:color w:val="000000" w:themeColor="text1"/>
        </w:rPr>
        <w:t xml:space="preserve"> by applying appropriate masks to the cells or fluorescent target</w:t>
      </w:r>
      <w:r w:rsidR="003B6729" w:rsidRPr="00FE146B">
        <w:rPr>
          <w:rFonts w:asciiTheme="minorHAnsi" w:hAnsiTheme="minorHAnsi" w:cstheme="minorHAnsi"/>
          <w:color w:val="000000" w:themeColor="text1"/>
        </w:rPr>
        <w:t>s. The mod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3B6729" w:rsidRPr="00FE146B">
        <w:rPr>
          <w:rFonts w:asciiTheme="minorHAnsi" w:hAnsiTheme="minorHAnsi" w:cstheme="minorHAnsi"/>
          <w:color w:val="000000" w:themeColor="text1"/>
        </w:rPr>
        <w:t xml:space="preserve">e of migration/invasion assay includes using </w:t>
      </w:r>
      <w:r w:rsidR="001474EF">
        <w:rPr>
          <w:rFonts w:asciiTheme="minorHAnsi" w:hAnsiTheme="minorHAnsi" w:cstheme="minorHAnsi"/>
          <w:color w:val="000000" w:themeColor="text1"/>
        </w:rPr>
        <w:t>a 96-pin scratch tool</w:t>
      </w:r>
      <w:r w:rsidR="003B6729" w:rsidRPr="00FE146B">
        <w:rPr>
          <w:rFonts w:asciiTheme="minorHAnsi" w:hAnsiTheme="minorHAnsi" w:cstheme="minorHAnsi"/>
          <w:color w:val="000000" w:themeColor="text1"/>
        </w:rPr>
        <w:t xml:space="preserve">, which is suitable for making homogeneous scratch wounds on </w:t>
      </w:r>
      <w:r w:rsidR="00E6365B">
        <w:rPr>
          <w:rFonts w:asciiTheme="minorHAnsi" w:hAnsiTheme="minorHAnsi" w:cstheme="minorHAnsi"/>
          <w:color w:val="000000" w:themeColor="text1"/>
        </w:rPr>
        <w:t xml:space="preserve">a </w:t>
      </w:r>
      <w:r w:rsidR="003B6729" w:rsidRPr="00FE146B">
        <w:rPr>
          <w:rFonts w:asciiTheme="minorHAnsi" w:hAnsiTheme="minorHAnsi" w:cstheme="minorHAnsi"/>
          <w:color w:val="000000" w:themeColor="text1"/>
        </w:rPr>
        <w:t xml:space="preserve">cell monolayer in a 96-well plate. </w:t>
      </w:r>
      <w:r w:rsidR="00461B2A" w:rsidRPr="00FE146B">
        <w:rPr>
          <w:rFonts w:asciiTheme="minorHAnsi" w:hAnsiTheme="minorHAnsi" w:cstheme="minorHAnsi"/>
          <w:color w:val="000000" w:themeColor="text1"/>
        </w:rPr>
        <w:t xml:space="preserve">The mechanism is based on </w:t>
      </w:r>
      <w:r w:rsidR="00461B2A" w:rsidRPr="0093781C">
        <w:rPr>
          <w:rFonts w:asciiTheme="minorHAnsi" w:hAnsiTheme="minorHAnsi" w:cstheme="minorHAnsi"/>
          <w:color w:val="000000" w:themeColor="text1"/>
        </w:rPr>
        <w:t>in vitro</w:t>
      </w:r>
      <w:r w:rsidR="00B07A1A" w:rsidRPr="00FE146B">
        <w:rPr>
          <w:rFonts w:asciiTheme="minorHAnsi" w:hAnsiTheme="minorHAnsi" w:cstheme="minorHAnsi"/>
          <w:color w:val="000000" w:themeColor="text1"/>
        </w:rPr>
        <w:t xml:space="preserve"> wound healing assay</w:t>
      </w:r>
      <w:r w:rsidR="00E6365B">
        <w:rPr>
          <w:rFonts w:asciiTheme="minorHAnsi" w:hAnsiTheme="minorHAnsi" w:cstheme="minorHAnsi"/>
          <w:color w:val="000000" w:themeColor="text1"/>
        </w:rPr>
        <w:t>s</w:t>
      </w:r>
      <w:r w:rsidR="00B07A1A" w:rsidRPr="00FE146B">
        <w:rPr>
          <w:rFonts w:asciiTheme="minorHAnsi" w:hAnsiTheme="minorHAnsi" w:cstheme="minorHAnsi"/>
          <w:color w:val="000000" w:themeColor="text1"/>
        </w:rPr>
        <w:t xml:space="preserve">, monitoring </w:t>
      </w:r>
      <w:r w:rsidR="002E6998">
        <w:rPr>
          <w:rFonts w:asciiTheme="minorHAnsi" w:hAnsiTheme="minorHAnsi" w:cstheme="minorHAnsi"/>
          <w:color w:val="000000" w:themeColor="text1"/>
        </w:rPr>
        <w:t xml:space="preserve">2D </w:t>
      </w:r>
      <w:r w:rsidR="00B07A1A" w:rsidRPr="00FE146B">
        <w:rPr>
          <w:rFonts w:asciiTheme="minorHAnsi" w:hAnsiTheme="minorHAnsi" w:cstheme="minorHAnsi"/>
          <w:color w:val="000000" w:themeColor="text1"/>
        </w:rPr>
        <w:t>cell movement on a plastic or coated surface</w:t>
      </w:r>
      <w:r w:rsidR="00E6365B">
        <w:rPr>
          <w:rFonts w:asciiTheme="minorHAnsi" w:hAnsiTheme="minorHAnsi" w:cstheme="minorHAnsi"/>
          <w:color w:val="000000" w:themeColor="text1"/>
        </w:rPr>
        <w:t>.</w:t>
      </w:r>
      <w:r w:rsidR="009527B2">
        <w:rPr>
          <w:rFonts w:asciiTheme="minorHAnsi" w:hAnsiTheme="minorHAnsi" w:cstheme="minorHAnsi"/>
          <w:color w:val="000000" w:themeColor="text1"/>
        </w:rPr>
        <w:t xml:space="preserve"> </w:t>
      </w:r>
      <w:r w:rsidR="00E6365B">
        <w:rPr>
          <w:rFonts w:asciiTheme="minorHAnsi" w:hAnsiTheme="minorHAnsi" w:cstheme="minorHAnsi"/>
          <w:color w:val="000000" w:themeColor="text1"/>
        </w:rPr>
        <w:t>Invasion or</w:t>
      </w:r>
      <w:r w:rsidR="00B07A1A" w:rsidRPr="00FE146B">
        <w:rPr>
          <w:rFonts w:asciiTheme="minorHAnsi" w:hAnsiTheme="minorHAnsi" w:cstheme="minorHAnsi"/>
          <w:color w:val="000000" w:themeColor="text1"/>
        </w:rPr>
        <w:t xml:space="preserve"> 3D movement </w:t>
      </w:r>
      <w:r w:rsidR="00CB6472" w:rsidRPr="00FE146B">
        <w:rPr>
          <w:rFonts w:asciiTheme="minorHAnsi" w:hAnsiTheme="minorHAnsi" w:cstheme="minorHAnsi"/>
          <w:color w:val="000000" w:themeColor="text1"/>
        </w:rPr>
        <w:t>across an ad</w:t>
      </w:r>
      <w:r w:rsidR="00CA0D70" w:rsidRPr="00FE146B">
        <w:rPr>
          <w:rFonts w:asciiTheme="minorHAnsi" w:hAnsiTheme="minorHAnsi" w:cstheme="minorHAnsi"/>
          <w:color w:val="000000" w:themeColor="text1"/>
        </w:rPr>
        <w:t>ditional ECM within the scratch wound</w:t>
      </w:r>
      <w:r w:rsidR="00E6365B">
        <w:rPr>
          <w:rFonts w:asciiTheme="minorHAnsi" w:hAnsiTheme="minorHAnsi" w:cstheme="minorHAnsi"/>
          <w:color w:val="000000" w:themeColor="text1"/>
        </w:rPr>
        <w:t xml:space="preserve"> can also be assessed</w:t>
      </w:r>
      <w:r w:rsidR="00CA0D70" w:rsidRPr="00FE146B">
        <w:rPr>
          <w:rFonts w:asciiTheme="minorHAnsi" w:hAnsiTheme="minorHAnsi" w:cstheme="minorHAnsi"/>
          <w:color w:val="000000" w:themeColor="text1"/>
        </w:rPr>
        <w:t xml:space="preserve">. </w:t>
      </w:r>
      <w:r w:rsidR="007D6372">
        <w:rPr>
          <w:rFonts w:asciiTheme="minorHAnsi" w:hAnsiTheme="minorHAnsi" w:cstheme="minorHAnsi"/>
          <w:color w:val="000000" w:themeColor="text1"/>
        </w:rPr>
        <w:t xml:space="preserve">A brief workflow is illustrated in </w:t>
      </w:r>
      <w:r w:rsidR="003014D5" w:rsidRPr="003014D5">
        <w:rPr>
          <w:rFonts w:asciiTheme="minorHAnsi" w:hAnsiTheme="minorHAnsi" w:cstheme="minorHAnsi"/>
          <w:b/>
          <w:color w:val="000000" w:themeColor="text1"/>
        </w:rPr>
        <w:t>Figure 1</w:t>
      </w:r>
      <w:r w:rsidR="007D6372">
        <w:rPr>
          <w:rFonts w:asciiTheme="minorHAnsi" w:hAnsiTheme="minorHAnsi" w:cstheme="minorHAnsi"/>
          <w:color w:val="000000" w:themeColor="text1"/>
        </w:rPr>
        <w:t>.</w:t>
      </w:r>
    </w:p>
    <w:p w14:paraId="47BED56E" w14:textId="77777777" w:rsidR="00934350" w:rsidRDefault="00934350" w:rsidP="00167D43">
      <w:pPr>
        <w:rPr>
          <w:rFonts w:asciiTheme="minorHAnsi" w:hAnsiTheme="minorHAnsi" w:cstheme="minorHAnsi"/>
          <w:color w:val="808080"/>
        </w:rPr>
      </w:pPr>
    </w:p>
    <w:p w14:paraId="7F0EB4EC" w14:textId="23DC0A73" w:rsidR="006305D7" w:rsidRPr="001B1519" w:rsidRDefault="006305D7" w:rsidP="00167D43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0B9B214C" w14:textId="77777777" w:rsidR="0038430D" w:rsidRDefault="0038430D" w:rsidP="00167D43">
      <w:pPr>
        <w:rPr>
          <w:rFonts w:asciiTheme="minorHAnsi" w:hAnsiTheme="minorHAnsi" w:cstheme="minorHAnsi"/>
          <w:color w:val="000000" w:themeColor="text1"/>
        </w:rPr>
      </w:pPr>
    </w:p>
    <w:p w14:paraId="723FCB60" w14:textId="150ACEB2" w:rsidR="00824281" w:rsidRDefault="00143047" w:rsidP="00167D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NOTE</w:t>
      </w:r>
      <w:r w:rsidR="00EA6D3A" w:rsidRPr="00760073">
        <w:rPr>
          <w:rFonts w:asciiTheme="minorHAnsi" w:hAnsiTheme="minorHAnsi" w:cstheme="minorHAnsi"/>
          <w:color w:val="000000" w:themeColor="text1"/>
        </w:rPr>
        <w:t xml:space="preserve">: </w:t>
      </w:r>
      <w:r w:rsidR="00D8237A">
        <w:rPr>
          <w:rFonts w:asciiTheme="minorHAnsi" w:hAnsiTheme="minorHAnsi" w:cstheme="minorHAnsi"/>
          <w:color w:val="000000" w:themeColor="text1"/>
        </w:rPr>
        <w:t>Two</w:t>
      </w:r>
      <w:r w:rsidR="00D8237A" w:rsidRPr="00760073">
        <w:rPr>
          <w:rFonts w:asciiTheme="minorHAnsi" w:hAnsiTheme="minorHAnsi" w:cstheme="minorHAnsi"/>
          <w:color w:val="000000" w:themeColor="text1"/>
        </w:rPr>
        <w:t xml:space="preserve"> </w:t>
      </w:r>
      <w:r w:rsidR="00EA6D3A" w:rsidRPr="00760073">
        <w:rPr>
          <w:rFonts w:asciiTheme="minorHAnsi" w:hAnsiTheme="minorHAnsi" w:cstheme="minorHAnsi"/>
          <w:color w:val="000000" w:themeColor="text1"/>
        </w:rPr>
        <w:t>cell lines sho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EA6D3A" w:rsidRPr="00760073">
        <w:rPr>
          <w:rFonts w:asciiTheme="minorHAnsi" w:hAnsiTheme="minorHAnsi" w:cstheme="minorHAnsi"/>
          <w:color w:val="000000" w:themeColor="text1"/>
        </w:rPr>
        <w:t>d be handled separately. The following procedures sho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EA6D3A" w:rsidRPr="00760073">
        <w:rPr>
          <w:rFonts w:asciiTheme="minorHAnsi" w:hAnsiTheme="minorHAnsi" w:cstheme="minorHAnsi"/>
          <w:color w:val="000000" w:themeColor="text1"/>
        </w:rPr>
        <w:t xml:space="preserve">d be applied to one single cell line if not specified. </w:t>
      </w:r>
    </w:p>
    <w:p w14:paraId="595927CA" w14:textId="77777777" w:rsidR="0038430D" w:rsidRPr="00760073" w:rsidRDefault="0038430D" w:rsidP="00167D43">
      <w:pPr>
        <w:rPr>
          <w:rFonts w:asciiTheme="minorHAnsi" w:hAnsiTheme="minorHAnsi" w:cstheme="minorHAnsi"/>
          <w:color w:val="000000" w:themeColor="text1"/>
        </w:rPr>
      </w:pPr>
    </w:p>
    <w:p w14:paraId="146A15A4" w14:textId="3B1C3BD2" w:rsidR="00824281" w:rsidRPr="001B1DFA" w:rsidRDefault="00621249" w:rsidP="00167D4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color w:val="000000" w:themeColor="text1"/>
        </w:rPr>
      </w:pPr>
      <w:r w:rsidRPr="001B1DFA">
        <w:rPr>
          <w:rFonts w:asciiTheme="minorHAnsi" w:hAnsiTheme="minorHAnsi" w:cstheme="minorHAnsi"/>
          <w:b/>
          <w:color w:val="000000" w:themeColor="text1"/>
        </w:rPr>
        <w:t>Optimi</w:t>
      </w:r>
      <w:r w:rsidR="00A61EB0" w:rsidRPr="001B1DFA">
        <w:rPr>
          <w:rFonts w:asciiTheme="minorHAnsi" w:hAnsiTheme="minorHAnsi" w:cstheme="minorHAnsi"/>
          <w:b/>
          <w:color w:val="000000" w:themeColor="text1"/>
        </w:rPr>
        <w:t>z</w:t>
      </w:r>
      <w:r w:rsidRPr="001B1DFA">
        <w:rPr>
          <w:rFonts w:asciiTheme="minorHAnsi" w:hAnsiTheme="minorHAnsi" w:cstheme="minorHAnsi"/>
          <w:b/>
          <w:color w:val="000000" w:themeColor="text1"/>
        </w:rPr>
        <w:t xml:space="preserve">e </w:t>
      </w:r>
      <w:r w:rsidR="00824281" w:rsidRPr="001B1DFA">
        <w:rPr>
          <w:rFonts w:asciiTheme="minorHAnsi" w:hAnsiTheme="minorHAnsi" w:cstheme="minorHAnsi"/>
          <w:b/>
          <w:color w:val="000000" w:themeColor="text1"/>
        </w:rPr>
        <w:t>cell density prior to wounding</w:t>
      </w:r>
      <w:r w:rsidR="00B74B9F" w:rsidRPr="001B1DFA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38551E81" w14:textId="77777777" w:rsidR="004B5A42" w:rsidRPr="001B1DFA" w:rsidRDefault="004B5A42" w:rsidP="00167D43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44CD007B" w14:textId="1CD5C3D5" w:rsidR="00B74B9F" w:rsidRPr="001B1DFA" w:rsidRDefault="00EA6D3A" w:rsidP="00143047">
      <w:pPr>
        <w:pStyle w:val="ListParagraph"/>
        <w:widowControl/>
        <w:numPr>
          <w:ilvl w:val="1"/>
          <w:numId w:val="28"/>
        </w:numPr>
        <w:jc w:val="left"/>
        <w:rPr>
          <w:rFonts w:asciiTheme="minorHAnsi" w:hAnsiTheme="minorHAnsi" w:cstheme="minorHAnsi"/>
          <w:color w:val="000000" w:themeColor="text1"/>
        </w:rPr>
      </w:pPr>
      <w:r w:rsidRPr="001B1DFA">
        <w:rPr>
          <w:rFonts w:asciiTheme="minorHAnsi" w:hAnsiTheme="minorHAnsi" w:cstheme="minorHAnsi"/>
          <w:color w:val="000000" w:themeColor="text1"/>
        </w:rPr>
        <w:t>C</w:t>
      </w:r>
      <w:r w:rsidR="00D068D7" w:rsidRPr="001B1DFA">
        <w:rPr>
          <w:rFonts w:asciiTheme="minorHAnsi" w:hAnsiTheme="minorHAnsi" w:cstheme="minorHAnsi"/>
          <w:color w:val="000000" w:themeColor="text1"/>
        </w:rPr>
        <w:t>ul</w:t>
      </w:r>
      <w:r w:rsidRPr="001B1DFA">
        <w:rPr>
          <w:rFonts w:asciiTheme="minorHAnsi" w:hAnsiTheme="minorHAnsi" w:cstheme="minorHAnsi"/>
          <w:color w:val="000000" w:themeColor="text1"/>
        </w:rPr>
        <w:t>ture adherent cells</w:t>
      </w:r>
      <w:r w:rsidR="00B74B9F" w:rsidRPr="001B1DFA">
        <w:rPr>
          <w:rFonts w:asciiTheme="minorHAnsi" w:hAnsiTheme="minorHAnsi" w:cstheme="minorHAnsi"/>
          <w:color w:val="000000" w:themeColor="text1"/>
        </w:rPr>
        <w:t xml:space="preserve"> in T75</w:t>
      </w:r>
      <w:r w:rsidR="00616CFD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B74B9F" w:rsidRPr="001B1DFA">
        <w:rPr>
          <w:rFonts w:asciiTheme="minorHAnsi" w:hAnsiTheme="minorHAnsi" w:cstheme="minorHAnsi"/>
          <w:color w:val="000000" w:themeColor="text1"/>
        </w:rPr>
        <w:t>cm</w:t>
      </w:r>
      <w:r w:rsidR="00B74B9F" w:rsidRPr="001B1DFA">
        <w:rPr>
          <w:rFonts w:asciiTheme="minorHAnsi" w:hAnsiTheme="minorHAnsi" w:cstheme="minorHAnsi"/>
          <w:color w:val="000000" w:themeColor="text1"/>
          <w:vertAlign w:val="superscript"/>
        </w:rPr>
        <w:t xml:space="preserve">2 </w:t>
      </w:r>
      <w:r w:rsidR="00B74B9F" w:rsidRPr="001B1DFA">
        <w:rPr>
          <w:rFonts w:asciiTheme="minorHAnsi" w:hAnsiTheme="minorHAnsi" w:cstheme="minorHAnsi"/>
          <w:color w:val="000000" w:themeColor="text1"/>
        </w:rPr>
        <w:t>tissue c</w:t>
      </w:r>
      <w:r w:rsidR="00D068D7" w:rsidRPr="001B1DFA">
        <w:rPr>
          <w:rFonts w:asciiTheme="minorHAnsi" w:hAnsiTheme="minorHAnsi" w:cstheme="minorHAnsi"/>
          <w:color w:val="000000" w:themeColor="text1"/>
        </w:rPr>
        <w:t>ul</w:t>
      </w:r>
      <w:r w:rsidR="00B74B9F" w:rsidRPr="001B1DFA">
        <w:rPr>
          <w:rFonts w:asciiTheme="minorHAnsi" w:hAnsiTheme="minorHAnsi" w:cstheme="minorHAnsi"/>
          <w:color w:val="000000" w:themeColor="text1"/>
        </w:rPr>
        <w:t>ture flasks to about 80% confluence in phenol-red free D</w:t>
      </w:r>
      <w:r w:rsidR="00D068D7" w:rsidRPr="001B1DFA">
        <w:rPr>
          <w:rFonts w:asciiTheme="minorHAnsi" w:hAnsiTheme="minorHAnsi" w:cstheme="minorHAnsi"/>
          <w:color w:val="000000" w:themeColor="text1"/>
        </w:rPr>
        <w:t>ul</w:t>
      </w:r>
      <w:r w:rsidR="00B74B9F" w:rsidRPr="001B1DFA">
        <w:rPr>
          <w:rFonts w:asciiTheme="minorHAnsi" w:hAnsiTheme="minorHAnsi" w:cstheme="minorHAnsi"/>
          <w:color w:val="000000" w:themeColor="text1"/>
        </w:rPr>
        <w:t>becco’s Modified Eagle Medium (DMEM) supplemented with 10% fetal bovine serum (FBS), 200</w:t>
      </w:r>
      <w:r w:rsidR="00616CFD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B74B9F" w:rsidRPr="001B1DFA">
        <w:rPr>
          <w:rFonts w:asciiTheme="minorHAnsi" w:hAnsiTheme="minorHAnsi" w:cstheme="minorHAnsi"/>
          <w:color w:val="000000" w:themeColor="text1"/>
        </w:rPr>
        <w:t xml:space="preserve">mM </w:t>
      </w:r>
      <w:r w:rsidR="007F79FF" w:rsidRPr="001B1DFA">
        <w:rPr>
          <w:rFonts w:asciiTheme="minorHAnsi" w:hAnsiTheme="minorHAnsi" w:cstheme="minorHAnsi"/>
          <w:color w:val="000000" w:themeColor="text1"/>
        </w:rPr>
        <w:t>L-glutamine and 2</w:t>
      </w:r>
      <w:r w:rsidR="00616CFD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7F79FF" w:rsidRPr="001B1DFA">
        <w:rPr>
          <w:rFonts w:asciiTheme="minorHAnsi" w:hAnsiTheme="minorHAnsi" w:cstheme="minorHAnsi"/>
          <w:color w:val="000000" w:themeColor="text1"/>
        </w:rPr>
        <w:t>μ</w:t>
      </w:r>
      <w:r w:rsidR="00827DA8" w:rsidRPr="001B1DFA">
        <w:rPr>
          <w:rFonts w:asciiTheme="minorHAnsi" w:hAnsiTheme="minorHAnsi" w:cstheme="minorHAnsi"/>
          <w:color w:val="000000" w:themeColor="text1"/>
        </w:rPr>
        <w:t>g/</w:t>
      </w:r>
      <w:r w:rsidR="000B7A9E">
        <w:rPr>
          <w:rFonts w:asciiTheme="minorHAnsi" w:hAnsiTheme="minorHAnsi" w:cstheme="minorHAnsi"/>
          <w:color w:val="000000" w:themeColor="text1"/>
        </w:rPr>
        <w:t>mL</w:t>
      </w:r>
      <w:r w:rsidR="00827DA8" w:rsidRPr="001B1DFA">
        <w:rPr>
          <w:rFonts w:asciiTheme="minorHAnsi" w:hAnsiTheme="minorHAnsi" w:cstheme="minorHAnsi"/>
          <w:color w:val="000000" w:themeColor="text1"/>
        </w:rPr>
        <w:t xml:space="preserve"> ins</w:t>
      </w:r>
      <w:r w:rsidR="00D068D7" w:rsidRPr="001B1DFA">
        <w:rPr>
          <w:rFonts w:asciiTheme="minorHAnsi" w:hAnsiTheme="minorHAnsi" w:cstheme="minorHAnsi"/>
          <w:color w:val="000000" w:themeColor="text1"/>
        </w:rPr>
        <w:t>ul</w:t>
      </w:r>
      <w:r w:rsidR="00827DA8" w:rsidRPr="001B1DFA">
        <w:rPr>
          <w:rFonts w:asciiTheme="minorHAnsi" w:hAnsiTheme="minorHAnsi" w:cstheme="minorHAnsi"/>
          <w:color w:val="000000" w:themeColor="text1"/>
        </w:rPr>
        <w:t>in at 37</w:t>
      </w:r>
      <w:r w:rsidR="00F4118D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827DA8" w:rsidRPr="001B1DFA">
        <w:rPr>
          <w:rFonts w:asciiTheme="minorHAnsi" w:hAnsiTheme="minorHAnsi" w:cstheme="minorHAnsi"/>
          <w:color w:val="000000" w:themeColor="text1"/>
        </w:rPr>
        <w:t>°C</w:t>
      </w:r>
      <w:r w:rsidR="00F1217F" w:rsidRPr="001B1DFA">
        <w:rPr>
          <w:rFonts w:asciiTheme="minorHAnsi" w:hAnsiTheme="minorHAnsi" w:cstheme="minorHAnsi"/>
          <w:color w:val="000000" w:themeColor="text1"/>
        </w:rPr>
        <w:t xml:space="preserve"> with 5% CO</w:t>
      </w:r>
      <w:r w:rsidR="00F1217F" w:rsidRPr="001B1DF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6D3629" w:rsidRPr="001B1DFA">
        <w:rPr>
          <w:rFonts w:asciiTheme="minorHAnsi" w:hAnsiTheme="minorHAnsi" w:cstheme="minorHAnsi"/>
          <w:color w:val="000000" w:themeColor="text1"/>
        </w:rPr>
        <w:t xml:space="preserve"> (standard </w:t>
      </w:r>
      <w:r w:rsidR="00D33D81" w:rsidRPr="001B1DFA">
        <w:rPr>
          <w:rFonts w:asciiTheme="minorHAnsi" w:hAnsiTheme="minorHAnsi" w:cstheme="minorHAnsi"/>
          <w:color w:val="000000" w:themeColor="text1"/>
        </w:rPr>
        <w:t xml:space="preserve">incubation </w:t>
      </w:r>
      <w:r w:rsidR="006D3629" w:rsidRPr="001B1DFA">
        <w:rPr>
          <w:rFonts w:asciiTheme="minorHAnsi" w:hAnsiTheme="minorHAnsi" w:cstheme="minorHAnsi"/>
          <w:color w:val="000000" w:themeColor="text1"/>
        </w:rPr>
        <w:t>condition</w:t>
      </w:r>
      <w:r w:rsidR="00D33D81" w:rsidRPr="001B1DFA">
        <w:rPr>
          <w:rFonts w:asciiTheme="minorHAnsi" w:hAnsiTheme="minorHAnsi" w:cstheme="minorHAnsi"/>
          <w:color w:val="000000" w:themeColor="text1"/>
        </w:rPr>
        <w:t>s</w:t>
      </w:r>
      <w:r w:rsidR="004D45D1" w:rsidRPr="001B1DFA">
        <w:rPr>
          <w:rFonts w:asciiTheme="minorHAnsi" w:hAnsiTheme="minorHAnsi" w:cstheme="minorHAnsi"/>
          <w:color w:val="000000" w:themeColor="text1"/>
        </w:rPr>
        <w:t xml:space="preserve"> for most cancer cell lines, c</w:t>
      </w:r>
      <w:r w:rsidR="00D068D7" w:rsidRPr="001B1DFA">
        <w:rPr>
          <w:rFonts w:asciiTheme="minorHAnsi" w:hAnsiTheme="minorHAnsi" w:cstheme="minorHAnsi"/>
          <w:color w:val="000000" w:themeColor="text1"/>
        </w:rPr>
        <w:t>ul</w:t>
      </w:r>
      <w:r w:rsidR="004D45D1" w:rsidRPr="001B1DFA">
        <w:rPr>
          <w:rFonts w:asciiTheme="minorHAnsi" w:hAnsiTheme="minorHAnsi" w:cstheme="minorHAnsi"/>
          <w:color w:val="000000" w:themeColor="text1"/>
        </w:rPr>
        <w:t>ture form</w:t>
      </w:r>
      <w:r w:rsidR="00D068D7" w:rsidRPr="001B1DFA">
        <w:rPr>
          <w:rFonts w:asciiTheme="minorHAnsi" w:hAnsiTheme="minorHAnsi" w:cstheme="minorHAnsi"/>
          <w:color w:val="000000" w:themeColor="text1"/>
        </w:rPr>
        <w:t>ul</w:t>
      </w:r>
      <w:r w:rsidR="004D45D1" w:rsidRPr="001B1DFA">
        <w:rPr>
          <w:rFonts w:asciiTheme="minorHAnsi" w:hAnsiTheme="minorHAnsi" w:cstheme="minorHAnsi"/>
          <w:color w:val="000000" w:themeColor="text1"/>
        </w:rPr>
        <w:t>ations are cell line-dependent</w:t>
      </w:r>
      <w:r w:rsidR="006D3629" w:rsidRPr="001B1DFA">
        <w:rPr>
          <w:rFonts w:asciiTheme="minorHAnsi" w:hAnsiTheme="minorHAnsi" w:cstheme="minorHAnsi"/>
          <w:color w:val="000000" w:themeColor="text1"/>
        </w:rPr>
        <w:t>)</w:t>
      </w:r>
      <w:r w:rsidR="00F1217F" w:rsidRPr="001B1DFA">
        <w:rPr>
          <w:rFonts w:asciiTheme="minorHAnsi" w:hAnsiTheme="minorHAnsi" w:cstheme="minorHAnsi"/>
          <w:color w:val="000000" w:themeColor="text1"/>
        </w:rPr>
        <w:t xml:space="preserve">. </w:t>
      </w:r>
    </w:p>
    <w:p w14:paraId="20690876" w14:textId="77777777" w:rsidR="004B5A42" w:rsidRPr="001B1DFA" w:rsidRDefault="004B5A42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</w:rPr>
      </w:pPr>
    </w:p>
    <w:p w14:paraId="0798489A" w14:textId="67A76E77" w:rsidR="00F35684" w:rsidRPr="001B1DFA" w:rsidRDefault="00F35684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 w:rsidRPr="001B1DFA">
        <w:rPr>
          <w:rFonts w:asciiTheme="minorHAnsi" w:hAnsiTheme="minorHAnsi" w:cstheme="minorHAnsi"/>
          <w:color w:val="000000" w:themeColor="text1"/>
        </w:rPr>
        <w:t>Remove the c</w:t>
      </w:r>
      <w:r w:rsidR="00D068D7" w:rsidRPr="001B1DFA">
        <w:rPr>
          <w:rFonts w:asciiTheme="minorHAnsi" w:hAnsiTheme="minorHAnsi" w:cstheme="minorHAnsi"/>
          <w:color w:val="000000" w:themeColor="text1"/>
        </w:rPr>
        <w:t>ul</w:t>
      </w:r>
      <w:r w:rsidRPr="001B1DFA">
        <w:rPr>
          <w:rFonts w:asciiTheme="minorHAnsi" w:hAnsiTheme="minorHAnsi" w:cstheme="minorHAnsi"/>
          <w:color w:val="000000" w:themeColor="text1"/>
        </w:rPr>
        <w:t>ture media by pipetting off into a waste co</w:t>
      </w:r>
      <w:r w:rsidR="00A61EB0" w:rsidRPr="001B1DFA">
        <w:rPr>
          <w:rFonts w:asciiTheme="minorHAnsi" w:hAnsiTheme="minorHAnsi" w:cstheme="minorHAnsi"/>
          <w:color w:val="000000" w:themeColor="text1"/>
        </w:rPr>
        <w:t>ntainer. Pipet 2</w:t>
      </w:r>
      <w:r w:rsidR="00661C56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</w:rPr>
        <w:t>mL</w:t>
      </w:r>
      <w:r w:rsidR="00A61EB0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3014D5">
        <w:rPr>
          <w:rFonts w:asciiTheme="minorHAnsi" w:hAnsiTheme="minorHAnsi" w:cstheme="minorHAnsi"/>
          <w:color w:val="000000" w:themeColor="text1"/>
        </w:rPr>
        <w:t xml:space="preserve">of </w:t>
      </w:r>
      <w:r w:rsidR="00A61EB0" w:rsidRPr="001B1DFA">
        <w:rPr>
          <w:rFonts w:asciiTheme="minorHAnsi" w:hAnsiTheme="minorHAnsi" w:cstheme="minorHAnsi"/>
          <w:color w:val="000000" w:themeColor="text1"/>
        </w:rPr>
        <w:t>pre-warmed 0.1%</w:t>
      </w:r>
      <w:r w:rsidRPr="001B1DFA">
        <w:rPr>
          <w:rFonts w:asciiTheme="minorHAnsi" w:hAnsiTheme="minorHAnsi" w:cstheme="minorHAnsi"/>
          <w:color w:val="000000" w:themeColor="text1"/>
        </w:rPr>
        <w:t xml:space="preserve"> trypsin</w:t>
      </w:r>
      <w:r w:rsidR="00A61EB0" w:rsidRPr="001B1DFA">
        <w:rPr>
          <w:rFonts w:asciiTheme="minorHAnsi" w:hAnsiTheme="minorHAnsi" w:cstheme="minorHAnsi"/>
          <w:color w:val="000000" w:themeColor="text1"/>
        </w:rPr>
        <w:t>-EDTA</w:t>
      </w:r>
      <w:r w:rsidRPr="001B1DFA">
        <w:rPr>
          <w:rFonts w:asciiTheme="minorHAnsi" w:hAnsiTheme="minorHAnsi" w:cstheme="minorHAnsi"/>
          <w:color w:val="000000" w:themeColor="text1"/>
        </w:rPr>
        <w:t xml:space="preserve"> to briefly rinse the cell monolayer and pipet off. Add </w:t>
      </w:r>
      <w:r w:rsidR="006D3629" w:rsidRPr="001B1DFA">
        <w:rPr>
          <w:rFonts w:asciiTheme="minorHAnsi" w:hAnsiTheme="minorHAnsi" w:cstheme="minorHAnsi"/>
          <w:color w:val="000000" w:themeColor="text1"/>
        </w:rPr>
        <w:t>another 2</w:t>
      </w:r>
      <w:r w:rsidR="00661C56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</w:rPr>
        <w:t>mL</w:t>
      </w:r>
      <w:r w:rsidR="006D3629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3014D5">
        <w:rPr>
          <w:rFonts w:asciiTheme="minorHAnsi" w:hAnsiTheme="minorHAnsi" w:cstheme="minorHAnsi"/>
          <w:color w:val="000000" w:themeColor="text1"/>
        </w:rPr>
        <w:t xml:space="preserve">of </w:t>
      </w:r>
      <w:r w:rsidR="009C4605" w:rsidRPr="001B1DFA">
        <w:rPr>
          <w:rFonts w:asciiTheme="minorHAnsi" w:hAnsiTheme="minorHAnsi" w:cstheme="minorHAnsi"/>
          <w:color w:val="000000" w:themeColor="text1"/>
        </w:rPr>
        <w:t xml:space="preserve">0.1% </w:t>
      </w:r>
      <w:r w:rsidR="006D3629" w:rsidRPr="001B1DFA">
        <w:rPr>
          <w:rFonts w:asciiTheme="minorHAnsi" w:hAnsiTheme="minorHAnsi" w:cstheme="minorHAnsi"/>
          <w:color w:val="000000" w:themeColor="text1"/>
        </w:rPr>
        <w:t>trypsin</w:t>
      </w:r>
      <w:r w:rsidR="00A61EB0" w:rsidRPr="001B1DFA">
        <w:rPr>
          <w:rFonts w:asciiTheme="minorHAnsi" w:hAnsiTheme="minorHAnsi" w:cstheme="minorHAnsi"/>
          <w:color w:val="000000" w:themeColor="text1"/>
        </w:rPr>
        <w:t>-EDTA</w:t>
      </w:r>
      <w:r w:rsidR="006D3629" w:rsidRPr="001B1DFA">
        <w:rPr>
          <w:rFonts w:asciiTheme="minorHAnsi" w:hAnsiTheme="minorHAnsi" w:cstheme="minorHAnsi"/>
          <w:color w:val="000000" w:themeColor="text1"/>
        </w:rPr>
        <w:t xml:space="preserve"> and place the flask </w:t>
      </w:r>
      <w:r w:rsidR="00D51C13" w:rsidRPr="001B1DFA">
        <w:rPr>
          <w:rFonts w:asciiTheme="minorHAnsi" w:hAnsiTheme="minorHAnsi" w:cstheme="minorHAnsi"/>
          <w:color w:val="000000" w:themeColor="text1"/>
        </w:rPr>
        <w:t>under standard incubation conditions</w:t>
      </w:r>
      <w:r w:rsidR="00054711" w:rsidRPr="001B1DFA">
        <w:rPr>
          <w:rFonts w:asciiTheme="minorHAnsi" w:hAnsiTheme="minorHAnsi" w:cstheme="minorHAnsi"/>
          <w:color w:val="000000" w:themeColor="text1"/>
        </w:rPr>
        <w:t xml:space="preserve"> at 37 °C</w:t>
      </w:r>
      <w:r w:rsidR="00881EEC" w:rsidRPr="001B1DFA">
        <w:rPr>
          <w:rFonts w:asciiTheme="minorHAnsi" w:hAnsiTheme="minorHAnsi" w:cstheme="minorHAnsi"/>
          <w:color w:val="000000" w:themeColor="text1"/>
        </w:rPr>
        <w:t xml:space="preserve"> for 5 min</w:t>
      </w:r>
      <w:r w:rsidR="006D3629" w:rsidRPr="001B1DFA">
        <w:rPr>
          <w:rFonts w:asciiTheme="minorHAnsi" w:hAnsiTheme="minorHAnsi" w:cstheme="minorHAnsi"/>
          <w:color w:val="000000" w:themeColor="text1"/>
        </w:rPr>
        <w:t>.</w:t>
      </w:r>
    </w:p>
    <w:p w14:paraId="3CE543A4" w14:textId="77777777" w:rsidR="004B5A42" w:rsidRPr="001B1DFA" w:rsidRDefault="004B5A42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</w:rPr>
      </w:pPr>
    </w:p>
    <w:p w14:paraId="1F79EDF0" w14:textId="77777777" w:rsidR="0093781C" w:rsidRDefault="006D3629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 w:rsidRPr="001B1DFA">
        <w:rPr>
          <w:rFonts w:asciiTheme="minorHAnsi" w:hAnsiTheme="minorHAnsi" w:cstheme="minorHAnsi"/>
          <w:color w:val="000000" w:themeColor="text1"/>
        </w:rPr>
        <w:t>Gently tap</w:t>
      </w:r>
      <w:r w:rsidR="00621249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Pr="001B1DFA">
        <w:rPr>
          <w:rFonts w:asciiTheme="minorHAnsi" w:hAnsiTheme="minorHAnsi" w:cstheme="minorHAnsi"/>
          <w:color w:val="000000" w:themeColor="text1"/>
        </w:rPr>
        <w:t>the flask to ensure detachment of the cells and then add 10</w:t>
      </w:r>
      <w:r w:rsidR="00661C56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</w:rPr>
        <w:t>mL</w:t>
      </w:r>
      <w:r w:rsidRPr="001B1DFA">
        <w:rPr>
          <w:rFonts w:asciiTheme="minorHAnsi" w:hAnsiTheme="minorHAnsi" w:cstheme="minorHAnsi"/>
          <w:color w:val="000000" w:themeColor="text1"/>
        </w:rPr>
        <w:t xml:space="preserve"> of pre-warmed c</w:t>
      </w:r>
      <w:r w:rsidR="00D068D7" w:rsidRPr="001B1DFA">
        <w:rPr>
          <w:rFonts w:asciiTheme="minorHAnsi" w:hAnsiTheme="minorHAnsi" w:cstheme="minorHAnsi"/>
          <w:color w:val="000000" w:themeColor="text1"/>
        </w:rPr>
        <w:t>ul</w:t>
      </w:r>
      <w:r w:rsidRPr="001B1DFA">
        <w:rPr>
          <w:rFonts w:asciiTheme="minorHAnsi" w:hAnsiTheme="minorHAnsi" w:cstheme="minorHAnsi"/>
          <w:color w:val="000000" w:themeColor="text1"/>
        </w:rPr>
        <w:t xml:space="preserve">ture media to stop </w:t>
      </w:r>
      <w:r w:rsidR="000C4FA7" w:rsidRPr="001B1DFA">
        <w:rPr>
          <w:rFonts w:asciiTheme="minorHAnsi" w:hAnsiTheme="minorHAnsi" w:cstheme="minorHAnsi"/>
          <w:color w:val="000000" w:themeColor="text1"/>
        </w:rPr>
        <w:t xml:space="preserve">the </w:t>
      </w:r>
      <w:r w:rsidR="003C4CCD" w:rsidRPr="001B1DFA">
        <w:rPr>
          <w:rFonts w:asciiTheme="minorHAnsi" w:hAnsiTheme="minorHAnsi" w:cstheme="minorHAnsi"/>
          <w:color w:val="000000" w:themeColor="text1"/>
        </w:rPr>
        <w:t xml:space="preserve">proteolytic reaction. </w:t>
      </w:r>
    </w:p>
    <w:p w14:paraId="39085694" w14:textId="77777777" w:rsidR="0093781C" w:rsidRDefault="0093781C" w:rsidP="0093781C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7825EE38" w14:textId="1496BCC8" w:rsidR="006D3629" w:rsidRPr="001B1DFA" w:rsidRDefault="003C4CCD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 w:rsidRPr="001B1DFA">
        <w:rPr>
          <w:rFonts w:asciiTheme="minorHAnsi" w:hAnsiTheme="minorHAnsi" w:cstheme="minorHAnsi"/>
          <w:color w:val="000000" w:themeColor="text1"/>
        </w:rPr>
        <w:t>Transfer the cell s</w:t>
      </w:r>
      <w:r w:rsidR="00881EEC" w:rsidRPr="001B1DFA">
        <w:rPr>
          <w:rFonts w:asciiTheme="minorHAnsi" w:hAnsiTheme="minorHAnsi" w:cstheme="minorHAnsi"/>
          <w:color w:val="000000" w:themeColor="text1"/>
        </w:rPr>
        <w:t>uspension into a 15</w:t>
      </w:r>
      <w:r w:rsidR="00661C56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</w:rPr>
        <w:t>mL</w:t>
      </w:r>
      <w:r w:rsidR="00881EEC" w:rsidRPr="001B1DFA">
        <w:rPr>
          <w:rFonts w:asciiTheme="minorHAnsi" w:hAnsiTheme="minorHAnsi" w:cstheme="minorHAnsi"/>
          <w:color w:val="000000" w:themeColor="text1"/>
        </w:rPr>
        <w:t xml:space="preserve"> centrifug</w:t>
      </w:r>
      <w:r w:rsidR="00A80C67" w:rsidRPr="001B1DFA">
        <w:rPr>
          <w:rFonts w:asciiTheme="minorHAnsi" w:hAnsiTheme="minorHAnsi" w:cstheme="minorHAnsi"/>
          <w:color w:val="000000" w:themeColor="text1"/>
        </w:rPr>
        <w:t xml:space="preserve">e tube and spin down at 200 x </w:t>
      </w:r>
      <w:r w:rsidR="00A80C67" w:rsidRPr="003014D5">
        <w:rPr>
          <w:rFonts w:asciiTheme="minorHAnsi" w:hAnsiTheme="minorHAnsi" w:cstheme="minorHAnsi"/>
          <w:i/>
          <w:color w:val="000000" w:themeColor="text1"/>
        </w:rPr>
        <w:t>g</w:t>
      </w:r>
      <w:r w:rsidR="00881EEC" w:rsidRPr="003014D5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881EEC" w:rsidRPr="001B1DFA">
        <w:rPr>
          <w:rFonts w:asciiTheme="minorHAnsi" w:hAnsiTheme="minorHAnsi" w:cstheme="minorHAnsi"/>
          <w:color w:val="000000" w:themeColor="text1"/>
        </w:rPr>
        <w:t>for 5 min at room temperature (RT). Caref</w:t>
      </w:r>
      <w:r w:rsidR="00D068D7" w:rsidRPr="001B1DFA">
        <w:rPr>
          <w:rFonts w:asciiTheme="minorHAnsi" w:hAnsiTheme="minorHAnsi" w:cstheme="minorHAnsi"/>
          <w:color w:val="000000" w:themeColor="text1"/>
        </w:rPr>
        <w:t>ul</w:t>
      </w:r>
      <w:r w:rsidR="00881EEC" w:rsidRPr="001B1DFA">
        <w:rPr>
          <w:rFonts w:asciiTheme="minorHAnsi" w:hAnsiTheme="minorHAnsi" w:cstheme="minorHAnsi"/>
          <w:color w:val="000000" w:themeColor="text1"/>
        </w:rPr>
        <w:t xml:space="preserve">ly remove the supernatant without agitating </w:t>
      </w:r>
      <w:r w:rsidR="00AE13FC" w:rsidRPr="001B1DFA">
        <w:rPr>
          <w:rFonts w:asciiTheme="minorHAnsi" w:hAnsiTheme="minorHAnsi" w:cstheme="minorHAnsi"/>
          <w:color w:val="000000" w:themeColor="text1"/>
        </w:rPr>
        <w:t>the cell pellet and resuspend with another 10</w:t>
      </w:r>
      <w:r w:rsidR="00661C56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</w:rPr>
        <w:t>mL</w:t>
      </w:r>
      <w:r w:rsidR="00AE13FC" w:rsidRPr="001B1DFA">
        <w:rPr>
          <w:rFonts w:asciiTheme="minorHAnsi" w:hAnsiTheme="minorHAnsi" w:cstheme="minorHAnsi"/>
          <w:color w:val="000000" w:themeColor="text1"/>
        </w:rPr>
        <w:t xml:space="preserve"> pre-warmed c</w:t>
      </w:r>
      <w:r w:rsidR="00D068D7" w:rsidRPr="001B1DFA">
        <w:rPr>
          <w:rFonts w:asciiTheme="minorHAnsi" w:hAnsiTheme="minorHAnsi" w:cstheme="minorHAnsi"/>
          <w:color w:val="000000" w:themeColor="text1"/>
        </w:rPr>
        <w:t>ul</w:t>
      </w:r>
      <w:r w:rsidR="00AE13FC" w:rsidRPr="001B1DFA">
        <w:rPr>
          <w:rFonts w:asciiTheme="minorHAnsi" w:hAnsiTheme="minorHAnsi" w:cstheme="minorHAnsi"/>
          <w:color w:val="000000" w:themeColor="text1"/>
        </w:rPr>
        <w:t xml:space="preserve">ture media. </w:t>
      </w:r>
    </w:p>
    <w:p w14:paraId="561FD0C7" w14:textId="77777777" w:rsidR="0038430D" w:rsidRPr="001B1DFA" w:rsidRDefault="0038430D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</w:rPr>
      </w:pPr>
    </w:p>
    <w:p w14:paraId="6230D5F9" w14:textId="4757E827" w:rsidR="008F43AE" w:rsidRPr="001B1DFA" w:rsidRDefault="004207E7" w:rsidP="00167D4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color w:val="000000" w:themeColor="text1"/>
        </w:rPr>
      </w:pPr>
      <w:r w:rsidRPr="001B1DFA">
        <w:rPr>
          <w:rFonts w:asciiTheme="minorHAnsi" w:hAnsiTheme="minorHAnsi" w:cstheme="minorHAnsi"/>
          <w:b/>
          <w:color w:val="000000" w:themeColor="text1"/>
        </w:rPr>
        <w:t>Count</w:t>
      </w:r>
      <w:r w:rsidR="001B1DFA" w:rsidRPr="001B1DFA">
        <w:rPr>
          <w:rFonts w:asciiTheme="minorHAnsi" w:hAnsiTheme="minorHAnsi" w:cstheme="minorHAnsi"/>
          <w:b/>
          <w:color w:val="000000" w:themeColor="text1"/>
        </w:rPr>
        <w:t>ing</w:t>
      </w:r>
      <w:r w:rsidRPr="001B1DFA">
        <w:rPr>
          <w:rFonts w:asciiTheme="minorHAnsi" w:hAnsiTheme="minorHAnsi" w:cstheme="minorHAnsi"/>
          <w:b/>
          <w:color w:val="000000" w:themeColor="text1"/>
        </w:rPr>
        <w:t xml:space="preserve"> cell number</w:t>
      </w:r>
      <w:r w:rsidR="00C35095" w:rsidRPr="001B1DFA">
        <w:rPr>
          <w:rFonts w:asciiTheme="minorHAnsi" w:hAnsiTheme="minorHAnsi" w:cstheme="minorHAnsi"/>
          <w:b/>
          <w:color w:val="000000" w:themeColor="text1"/>
        </w:rPr>
        <w:t xml:space="preserve"> using </w:t>
      </w:r>
      <w:r w:rsidR="001474EF" w:rsidRPr="001B1DFA">
        <w:rPr>
          <w:rFonts w:asciiTheme="minorHAnsi" w:hAnsiTheme="minorHAnsi" w:cstheme="minorHAnsi"/>
          <w:b/>
          <w:color w:val="000000" w:themeColor="text1"/>
        </w:rPr>
        <w:t>an automated cell counter</w:t>
      </w:r>
      <w:r w:rsidR="000649D1" w:rsidRPr="001B1DFA">
        <w:rPr>
          <w:rFonts w:asciiTheme="minorHAnsi" w:hAnsiTheme="minorHAnsi" w:cstheme="minorHAnsi"/>
          <w:b/>
          <w:color w:val="000000" w:themeColor="text1"/>
        </w:rPr>
        <w:t xml:space="preserve"> (or any counting methods)</w:t>
      </w:r>
    </w:p>
    <w:p w14:paraId="7758AC32" w14:textId="77777777" w:rsidR="004B5A42" w:rsidRPr="001B1DFA" w:rsidRDefault="004B5A42" w:rsidP="00167D43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068DA693" w14:textId="4893A66A" w:rsidR="005770CC" w:rsidRPr="001B1DFA" w:rsidRDefault="00C35095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 w:rsidRPr="001B1DFA">
        <w:rPr>
          <w:rFonts w:asciiTheme="minorHAnsi" w:hAnsiTheme="minorHAnsi" w:cstheme="minorHAnsi"/>
          <w:color w:val="000000" w:themeColor="text1"/>
        </w:rPr>
        <w:t>Dilute 200</w:t>
      </w:r>
      <w:r w:rsidR="000C342C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</w:rPr>
        <w:t>μL</w:t>
      </w:r>
      <w:r w:rsidR="003014D5">
        <w:rPr>
          <w:rFonts w:asciiTheme="minorHAnsi" w:hAnsiTheme="minorHAnsi" w:cstheme="minorHAnsi"/>
          <w:color w:val="000000" w:themeColor="text1"/>
        </w:rPr>
        <w:t xml:space="preserve"> of</w:t>
      </w:r>
      <w:r w:rsidR="00D068D7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Pr="001B1DFA">
        <w:rPr>
          <w:rFonts w:asciiTheme="minorHAnsi" w:hAnsiTheme="minorHAnsi" w:cstheme="minorHAnsi"/>
          <w:color w:val="000000" w:themeColor="text1"/>
        </w:rPr>
        <w:t>resuspended cell suspension with 800</w:t>
      </w:r>
      <w:r w:rsidR="008D2614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</w:rPr>
        <w:t>μL</w:t>
      </w:r>
      <w:r w:rsidR="00D068D7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3014D5">
        <w:rPr>
          <w:rFonts w:asciiTheme="minorHAnsi" w:hAnsiTheme="minorHAnsi" w:cstheme="minorHAnsi"/>
          <w:color w:val="000000" w:themeColor="text1"/>
        </w:rPr>
        <w:t xml:space="preserve">of </w:t>
      </w:r>
      <w:r w:rsidRPr="001B1DFA">
        <w:rPr>
          <w:rFonts w:asciiTheme="minorHAnsi" w:hAnsiTheme="minorHAnsi" w:cstheme="minorHAnsi"/>
          <w:color w:val="000000" w:themeColor="text1"/>
        </w:rPr>
        <w:t>1x D</w:t>
      </w:r>
      <w:r w:rsidR="00D068D7" w:rsidRPr="001B1DFA">
        <w:rPr>
          <w:rFonts w:asciiTheme="minorHAnsi" w:hAnsiTheme="minorHAnsi" w:cstheme="minorHAnsi"/>
          <w:color w:val="000000" w:themeColor="text1"/>
        </w:rPr>
        <w:t>ul</w:t>
      </w:r>
      <w:r w:rsidRPr="001B1DFA">
        <w:rPr>
          <w:rFonts w:asciiTheme="minorHAnsi" w:hAnsiTheme="minorHAnsi" w:cstheme="minorHAnsi"/>
          <w:color w:val="000000" w:themeColor="text1"/>
        </w:rPr>
        <w:t>becco’s Phosphate buffered Saline (DPBS)</w:t>
      </w:r>
      <w:r w:rsidR="00836E22" w:rsidRPr="001B1DFA">
        <w:rPr>
          <w:rFonts w:asciiTheme="minorHAnsi" w:hAnsiTheme="minorHAnsi" w:cstheme="minorHAnsi"/>
          <w:color w:val="000000" w:themeColor="text1"/>
        </w:rPr>
        <w:t xml:space="preserve"> in a 1.5</w:t>
      </w:r>
      <w:r w:rsidR="008D2614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</w:rPr>
        <w:t>mL</w:t>
      </w:r>
      <w:r w:rsidR="00836E22" w:rsidRPr="001B1DFA">
        <w:rPr>
          <w:rFonts w:asciiTheme="minorHAnsi" w:hAnsiTheme="minorHAnsi" w:cstheme="minorHAnsi"/>
          <w:color w:val="000000" w:themeColor="text1"/>
        </w:rPr>
        <w:t xml:space="preserve"> centrifuge tube. </w:t>
      </w:r>
    </w:p>
    <w:p w14:paraId="7D55D215" w14:textId="77777777" w:rsidR="004B5A42" w:rsidRPr="001B1DFA" w:rsidRDefault="004B5A42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</w:rPr>
      </w:pPr>
    </w:p>
    <w:p w14:paraId="033C0536" w14:textId="68CA61AC" w:rsidR="00C35095" w:rsidRDefault="00836E22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 w:rsidRPr="001B1DFA">
        <w:rPr>
          <w:rFonts w:asciiTheme="minorHAnsi" w:hAnsiTheme="minorHAnsi" w:cstheme="minorHAnsi"/>
          <w:color w:val="000000" w:themeColor="text1"/>
        </w:rPr>
        <w:t>Attach a 60</w:t>
      </w:r>
      <w:r w:rsidR="008D2614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="00621249" w:rsidRPr="001B1DFA">
        <w:rPr>
          <w:rFonts w:asciiTheme="minorHAnsi" w:hAnsiTheme="minorHAnsi" w:cstheme="minorHAnsi"/>
          <w:color w:val="000000" w:themeColor="text1"/>
        </w:rPr>
        <w:t>μ</w:t>
      </w:r>
      <w:r w:rsidRPr="001B1DFA">
        <w:rPr>
          <w:rFonts w:asciiTheme="minorHAnsi" w:hAnsiTheme="minorHAnsi" w:cstheme="minorHAnsi"/>
          <w:color w:val="000000" w:themeColor="text1"/>
        </w:rPr>
        <w:t xml:space="preserve">m </w:t>
      </w:r>
      <w:r w:rsidR="001474EF" w:rsidRPr="001B1DFA">
        <w:rPr>
          <w:rFonts w:asciiTheme="minorHAnsi" w:hAnsiTheme="minorHAnsi" w:cstheme="minorHAnsi"/>
          <w:color w:val="000000" w:themeColor="text1"/>
        </w:rPr>
        <w:t>cell count sensor</w:t>
      </w:r>
      <w:r w:rsidR="0052054B" w:rsidRPr="001B1DFA">
        <w:rPr>
          <w:rFonts w:asciiTheme="minorHAnsi" w:hAnsiTheme="minorHAnsi" w:cstheme="minorHAnsi"/>
          <w:color w:val="000000" w:themeColor="text1"/>
        </w:rPr>
        <w:t xml:space="preserve"> </w:t>
      </w:r>
      <w:r w:rsidRPr="001B1DFA">
        <w:rPr>
          <w:rFonts w:asciiTheme="minorHAnsi" w:hAnsiTheme="minorHAnsi" w:cstheme="minorHAnsi"/>
          <w:color w:val="000000" w:themeColor="text1"/>
        </w:rPr>
        <w:t xml:space="preserve">to the cell counter, hold </w:t>
      </w:r>
      <w:r w:rsidR="00401178" w:rsidRPr="001B1DFA">
        <w:rPr>
          <w:rFonts w:asciiTheme="minorHAnsi" w:hAnsiTheme="minorHAnsi" w:cstheme="minorHAnsi"/>
          <w:color w:val="000000" w:themeColor="text1"/>
        </w:rPr>
        <w:t xml:space="preserve">down the toggle </w:t>
      </w:r>
      <w:r w:rsidRPr="001B1DFA">
        <w:rPr>
          <w:rFonts w:asciiTheme="minorHAnsi" w:hAnsiTheme="minorHAnsi" w:cstheme="minorHAnsi"/>
          <w:color w:val="000000" w:themeColor="text1"/>
        </w:rPr>
        <w:t xml:space="preserve">and merge the tip into the cell suspension. Slowly </w:t>
      </w:r>
      <w:r w:rsidR="00401178" w:rsidRPr="001B1DFA">
        <w:rPr>
          <w:rFonts w:asciiTheme="minorHAnsi" w:hAnsiTheme="minorHAnsi" w:cstheme="minorHAnsi"/>
          <w:color w:val="000000" w:themeColor="text1"/>
        </w:rPr>
        <w:t>release the toggl</w:t>
      </w:r>
      <w:r w:rsidR="00401178" w:rsidRPr="00760073">
        <w:rPr>
          <w:rFonts w:asciiTheme="minorHAnsi" w:hAnsiTheme="minorHAnsi" w:cstheme="minorHAnsi"/>
          <w:color w:val="000000" w:themeColor="text1"/>
        </w:rPr>
        <w:t>e until the cell suspension is successf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401178" w:rsidRPr="00760073">
        <w:rPr>
          <w:rFonts w:asciiTheme="minorHAnsi" w:hAnsiTheme="minorHAnsi" w:cstheme="minorHAnsi"/>
          <w:color w:val="000000" w:themeColor="text1"/>
        </w:rPr>
        <w:t>ly drawn into the sensor. Cell concentration is displayed in cells/</w:t>
      </w:r>
      <w:r w:rsidR="000B7A9E">
        <w:rPr>
          <w:rFonts w:asciiTheme="minorHAnsi" w:hAnsiTheme="minorHAnsi" w:cstheme="minorHAnsi"/>
          <w:color w:val="000000" w:themeColor="text1"/>
        </w:rPr>
        <w:t>mL</w:t>
      </w:r>
      <w:r w:rsidR="00401178" w:rsidRPr="00760073">
        <w:rPr>
          <w:rFonts w:asciiTheme="minorHAnsi" w:hAnsiTheme="minorHAnsi" w:cstheme="minorHAnsi"/>
          <w:color w:val="000000" w:themeColor="text1"/>
        </w:rPr>
        <w:t xml:space="preserve">. </w:t>
      </w:r>
    </w:p>
    <w:p w14:paraId="10EDBD67" w14:textId="77777777" w:rsidR="004B5A42" w:rsidRPr="00760073" w:rsidRDefault="004B5A42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</w:rPr>
      </w:pPr>
    </w:p>
    <w:p w14:paraId="30A097C0" w14:textId="46BA446A" w:rsidR="001B74BA" w:rsidRDefault="00401178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 w:rsidRPr="00760073">
        <w:rPr>
          <w:rFonts w:asciiTheme="minorHAnsi" w:hAnsiTheme="minorHAnsi" w:cstheme="minorHAnsi"/>
          <w:color w:val="000000" w:themeColor="text1"/>
        </w:rPr>
        <w:t>Calc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Pr="00760073">
        <w:rPr>
          <w:rFonts w:asciiTheme="minorHAnsi" w:hAnsiTheme="minorHAnsi" w:cstheme="minorHAnsi"/>
          <w:color w:val="000000" w:themeColor="text1"/>
        </w:rPr>
        <w:t>ate the cell number in the 10</w:t>
      </w:r>
      <w:r w:rsidR="008D2614">
        <w:rPr>
          <w:rFonts w:asciiTheme="minorHAnsi" w:hAnsiTheme="minorHAnsi" w:cstheme="minorHAnsi"/>
          <w:color w:val="000000" w:themeColor="text1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</w:rPr>
        <w:t>mL</w:t>
      </w:r>
      <w:r w:rsidRPr="00760073">
        <w:rPr>
          <w:rFonts w:asciiTheme="minorHAnsi" w:hAnsiTheme="minorHAnsi" w:cstheme="minorHAnsi"/>
          <w:color w:val="000000" w:themeColor="text1"/>
        </w:rPr>
        <w:t xml:space="preserve"> cell suspension</w:t>
      </w:r>
      <w:r w:rsidR="001B74BA" w:rsidRPr="00760073">
        <w:rPr>
          <w:rFonts w:asciiTheme="minorHAnsi" w:hAnsiTheme="minorHAnsi" w:cstheme="minorHAnsi"/>
          <w:color w:val="000000" w:themeColor="text1"/>
        </w:rPr>
        <w:t xml:space="preserve">. </w:t>
      </w:r>
    </w:p>
    <w:p w14:paraId="6ADA4188" w14:textId="77777777" w:rsidR="00FD3542" w:rsidRPr="00760073" w:rsidRDefault="00FD3542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</w:rPr>
      </w:pPr>
    </w:p>
    <w:p w14:paraId="1BEA5DE5" w14:textId="77777777" w:rsidR="001B74BA" w:rsidRPr="00167D43" w:rsidRDefault="001B74BA" w:rsidP="00167D4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b/>
          <w:color w:val="000000" w:themeColor="text1"/>
          <w:highlight w:val="yellow"/>
        </w:rPr>
        <w:t>Cell plating</w:t>
      </w:r>
    </w:p>
    <w:p w14:paraId="2CC8F82B" w14:textId="77777777" w:rsidR="00F01FC9" w:rsidRPr="00167D43" w:rsidRDefault="00F01FC9" w:rsidP="00167D43">
      <w:pPr>
        <w:pStyle w:val="ListParagraph"/>
        <w:ind w:left="36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920ED11" w14:textId="75D4F9C7" w:rsidR="00401178" w:rsidRPr="00167D43" w:rsidRDefault="00EA0A9B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Plate cells 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a range of cell densities</w:t>
      </w:r>
      <w:r w:rsidR="00A61EB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(40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A61EB0" w:rsidRPr="00167D43">
        <w:rPr>
          <w:rFonts w:asciiTheme="minorHAnsi" w:hAnsiTheme="minorHAnsi" w:cstheme="minorHAnsi"/>
          <w:color w:val="000000" w:themeColor="text1"/>
          <w:highlight w:val="yellow"/>
        </w:rPr>
        <w:t>000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="00A61EB0" w:rsidRPr="00167D43">
        <w:rPr>
          <w:rFonts w:asciiTheme="minorHAnsi" w:hAnsiTheme="minorHAnsi" w:cstheme="minorHAnsi"/>
          <w:color w:val="000000" w:themeColor="text1"/>
          <w:highlight w:val="yellow"/>
        </w:rPr>
        <w:t>90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536114" w:rsidRPr="00167D43">
        <w:rPr>
          <w:rFonts w:asciiTheme="minorHAnsi" w:hAnsiTheme="minorHAnsi" w:cstheme="minorHAnsi"/>
          <w:color w:val="000000" w:themeColor="text1"/>
          <w:highlight w:val="yellow"/>
        </w:rPr>
        <w:t>000 cell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536114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/well) 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in triplicate</w:t>
      </w:r>
      <w:r w:rsidR="00EE4DDE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in a 96-well plate.</w:t>
      </w:r>
    </w:p>
    <w:p w14:paraId="42224463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F33549B" w14:textId="69C588B9" w:rsidR="00EE4DDE" w:rsidRPr="00167D43" w:rsidRDefault="00EE4DDE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Place the plate</w:t>
      </w:r>
      <w:r w:rsidR="00FF7DB5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into </w:t>
      </w:r>
      <w:r w:rsidR="00A772EA" w:rsidRPr="00167D43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EB46D4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live-cell imager</w:t>
      </w:r>
      <w:r w:rsidR="000A4718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0C4FA7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0A4718" w:rsidRPr="00167D43">
        <w:rPr>
          <w:rFonts w:asciiTheme="minorHAnsi" w:hAnsiTheme="minorHAnsi" w:cstheme="minorHAnsi"/>
          <w:color w:val="000000" w:themeColor="text1"/>
          <w:highlight w:val="yellow"/>
        </w:rPr>
        <w:t>sche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>ul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>e scanning</w:t>
      </w:r>
      <w:r w:rsidR="00536114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ev</w:t>
      </w:r>
      <w:r w:rsidR="00622266" w:rsidRPr="00167D43">
        <w:rPr>
          <w:rFonts w:asciiTheme="minorHAnsi" w:hAnsiTheme="minorHAnsi" w:cstheme="minorHAnsi"/>
          <w:color w:val="000000" w:themeColor="text1"/>
          <w:highlight w:val="yellow"/>
        </w:rPr>
        <w:t>ery 2</w:t>
      </w:r>
      <w:r w:rsidR="000A4718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h for 24 h</w:t>
      </w:r>
      <w:r w:rsidR="00001B41" w:rsidRPr="00167D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9B6ECBC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E59C2F5" w14:textId="6C0F0CC8" w:rsidR="00001B41" w:rsidRPr="00167D43" w:rsidRDefault="00001B41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In the software, click </w:t>
      </w:r>
      <w:r w:rsidR="003014D5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S</w:t>
      </w:r>
      <w:r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chedule scans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from the task list. In the drawer setup pane, determine the position </w:t>
      </w:r>
      <w:r w:rsidR="00F75BED" w:rsidRPr="00167D43">
        <w:rPr>
          <w:rFonts w:asciiTheme="minorHAnsi" w:hAnsiTheme="minorHAnsi" w:cstheme="minorHAnsi"/>
          <w:color w:val="000000" w:themeColor="text1"/>
          <w:highlight w:val="yellow"/>
        </w:rPr>
        <w:t>of the plate</w:t>
      </w:r>
      <w:r w:rsidR="00CC70D5" w:rsidRPr="00167D4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75BED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click </w:t>
      </w:r>
      <w:r w:rsidR="003014D5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A</w:t>
      </w:r>
      <w:r w:rsidR="00F75BED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dd vessel</w:t>
      </w:r>
      <w:r w:rsidR="00D1791A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 c</w:t>
      </w:r>
      <w:r w:rsidR="00F75BED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hoose the plate type. In the </w:t>
      </w:r>
      <w:r w:rsidR="00F75BED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Scan Setup </w:t>
      </w:r>
      <w:r w:rsidR="00F75BED" w:rsidRPr="00167D43">
        <w:rPr>
          <w:rFonts w:asciiTheme="minorHAnsi" w:hAnsiTheme="minorHAnsi" w:cstheme="minorHAnsi"/>
          <w:color w:val="000000" w:themeColor="text1"/>
          <w:highlight w:val="yellow"/>
        </w:rPr>
        <w:t>pane, choose or edit the scan pattern according to the experimental plate setup</w:t>
      </w:r>
      <w:r w:rsidR="00D1791A" w:rsidRPr="00167D43">
        <w:rPr>
          <w:rFonts w:asciiTheme="minorHAnsi" w:hAnsiTheme="minorHAnsi" w:cstheme="minorHAnsi"/>
          <w:color w:val="000000" w:themeColor="text1"/>
          <w:highlight w:val="yellow"/>
        </w:rPr>
        <w:t>, and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set </w:t>
      </w:r>
      <w:r w:rsidR="00F6726D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Scan Type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as </w:t>
      </w:r>
      <w:r w:rsidR="00F6726D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Standard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E70D661" w14:textId="77777777" w:rsidR="00F01FC9" w:rsidRPr="00167D43" w:rsidRDefault="00F01FC9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D5CB292" w14:textId="5BA4646C" w:rsidR="00653FB2" w:rsidRPr="00167D43" w:rsidRDefault="00653FB2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Right click on the </w:t>
      </w:r>
      <w:r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Timeline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 select </w:t>
      </w:r>
      <w:r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Set Intervals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. Set </w:t>
      </w:r>
      <w:r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Add Scans Every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to 2 h at a 24</w:t>
      </w:r>
      <w:r w:rsidR="008D2614" w:rsidRPr="00167D4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h schedule. Click </w:t>
      </w:r>
      <w:r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Apply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AD01EC2" w14:textId="77777777" w:rsidR="00FD3542" w:rsidRPr="00760073" w:rsidRDefault="00FD3542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</w:rPr>
      </w:pPr>
    </w:p>
    <w:p w14:paraId="7F419752" w14:textId="74A2FEA4" w:rsidR="000A4718" w:rsidRPr="00167D43" w:rsidRDefault="007868AA" w:rsidP="00167D4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Determine the optimal cell seeding density for </w:t>
      </w:r>
      <w:r w:rsidR="004207E7" w:rsidRPr="00167D43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the </w:t>
      </w:r>
      <w:r w:rsidR="00194175" w:rsidRPr="00167D43">
        <w:rPr>
          <w:rFonts w:asciiTheme="minorHAnsi" w:hAnsiTheme="minorHAnsi" w:cstheme="minorHAnsi"/>
          <w:b/>
          <w:color w:val="000000" w:themeColor="text1"/>
          <w:highlight w:val="yellow"/>
        </w:rPr>
        <w:t>migration assay</w:t>
      </w:r>
    </w:p>
    <w:p w14:paraId="648A93D4" w14:textId="77777777" w:rsidR="00F01FC9" w:rsidRPr="00167D43" w:rsidRDefault="00F01FC9" w:rsidP="00167D43">
      <w:pPr>
        <w:pStyle w:val="ListParagraph"/>
        <w:ind w:left="36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2571CE7" w14:textId="3353E281" w:rsidR="00194175" w:rsidRPr="00167D43" w:rsidRDefault="00194175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Stop scanning after 24 h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5810F2" w:rsidRPr="00167D43">
        <w:rPr>
          <w:rFonts w:asciiTheme="minorHAnsi" w:hAnsiTheme="minorHAnsi" w:cstheme="minorHAnsi"/>
          <w:color w:val="000000" w:themeColor="text1"/>
          <w:highlight w:val="yellow"/>
        </w:rPr>
        <w:t>apply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the confl</w:t>
      </w:r>
      <w:r w:rsidR="00AE33CE" w:rsidRPr="00167D43">
        <w:rPr>
          <w:rFonts w:asciiTheme="minorHAnsi" w:hAnsiTheme="minorHAnsi" w:cstheme="minorHAnsi"/>
          <w:color w:val="000000" w:themeColor="text1"/>
          <w:highlight w:val="yellow"/>
        </w:rPr>
        <w:t>uence processing analysis tool to</w:t>
      </w:r>
      <w:r w:rsidR="005810F2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the HD-phase contrast images automatically collected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EB46D4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810F2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and generate 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5810F2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cell proliferation curve against time. </w:t>
      </w:r>
    </w:p>
    <w:p w14:paraId="5BBA37EF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2FC83FD" w14:textId="3425415C" w:rsidR="005810F2" w:rsidRPr="00167D43" w:rsidRDefault="00BD0A82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Determine 3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6 representative images 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>and place them in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 new </w:t>
      </w:r>
      <w:r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Image Collect</w:t>
      </w:r>
      <w:r w:rsidR="00645155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i</w:t>
      </w:r>
      <w:r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on</w:t>
      </w:r>
      <w:r w:rsidR="00F72512" w:rsidRPr="00167D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32E4544" w14:textId="77777777" w:rsidR="00F01FC9" w:rsidRPr="00167D43" w:rsidRDefault="00F01FC9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C6051FC" w14:textId="2C773499" w:rsidR="00F72512" w:rsidRPr="00167D43" w:rsidRDefault="00E74C3E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Determine a proper mask as </w:t>
      </w:r>
      <w:r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Processing Definition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F23A876" w14:textId="77777777" w:rsidR="00F01FC9" w:rsidRPr="00167D43" w:rsidRDefault="00F01FC9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635F88E" w14:textId="77777777" w:rsidR="00E74C3E" w:rsidRPr="00167D43" w:rsidRDefault="00F2383E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Launch an analysis job.</w:t>
      </w:r>
    </w:p>
    <w:p w14:paraId="162F0DB6" w14:textId="77777777" w:rsidR="00F01FC9" w:rsidRPr="00167D43" w:rsidRDefault="00F01FC9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F8D286A" w14:textId="14493FBD" w:rsidR="00F2383E" w:rsidRPr="00167D43" w:rsidRDefault="00F2383E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Determine </w:t>
      </w:r>
      <w:r w:rsidR="00622266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optimized cell density 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according to confluence against time</w:t>
      </w:r>
      <w:r w:rsidR="00622266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(approximately 100% confluence within 6 -18 h </w:t>
      </w:r>
      <w:r w:rsidR="009C3D1E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depending on when 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9C3D1E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migration assay commences). </w:t>
      </w:r>
    </w:p>
    <w:p w14:paraId="79333936" w14:textId="77777777" w:rsidR="00E75CCF" w:rsidRDefault="00E75CCF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</w:rPr>
      </w:pPr>
    </w:p>
    <w:p w14:paraId="0D38CE1F" w14:textId="4EA12746" w:rsidR="00FD3542" w:rsidRDefault="003014D5" w:rsidP="00167D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E75CCF" w:rsidRPr="00AB5D6A">
        <w:rPr>
          <w:rFonts w:asciiTheme="minorHAnsi" w:hAnsiTheme="minorHAnsi" w:cstheme="minorHAnsi"/>
          <w:color w:val="000000" w:themeColor="text1"/>
        </w:rPr>
        <w:t xml:space="preserve"> The amount of time it takes to grow the cells to confluence varies depending on the seeding dilution.</w:t>
      </w:r>
    </w:p>
    <w:p w14:paraId="28BD174A" w14:textId="77777777" w:rsidR="00E75CCF" w:rsidRPr="00AB5D6A" w:rsidRDefault="00E75CCF" w:rsidP="00167D43">
      <w:pPr>
        <w:rPr>
          <w:rFonts w:asciiTheme="minorHAnsi" w:hAnsiTheme="minorHAnsi" w:cstheme="minorHAnsi"/>
          <w:color w:val="000000" w:themeColor="text1"/>
        </w:rPr>
      </w:pPr>
    </w:p>
    <w:p w14:paraId="755459A0" w14:textId="2DE2B07E" w:rsidR="00A671BA" w:rsidRPr="00167D43" w:rsidRDefault="001B1DFA" w:rsidP="00167D4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Days 1 and 2: </w:t>
      </w:r>
      <w:r w:rsidR="00FC1D12" w:rsidRPr="00167D43">
        <w:rPr>
          <w:rFonts w:asciiTheme="minorHAnsi" w:hAnsiTheme="minorHAnsi" w:cstheme="minorHAnsi"/>
          <w:b/>
          <w:color w:val="000000" w:themeColor="text1"/>
          <w:highlight w:val="yellow"/>
        </w:rPr>
        <w:t>Preparation for migration and invasion assays</w:t>
      </w:r>
    </w:p>
    <w:p w14:paraId="7C587749" w14:textId="77777777" w:rsidR="00F01FC9" w:rsidRPr="00167D43" w:rsidRDefault="00F01FC9" w:rsidP="00167D43">
      <w:pPr>
        <w:pStyle w:val="ListParagraph"/>
        <w:ind w:left="36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69979E2" w14:textId="77777777" w:rsidR="00151E0A" w:rsidRDefault="00151E0A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On </w:t>
      </w:r>
      <w:r w:rsidR="00FC1D12" w:rsidRPr="00167D43">
        <w:rPr>
          <w:rFonts w:asciiTheme="minorHAnsi" w:hAnsiTheme="minorHAnsi" w:cstheme="minorHAnsi"/>
          <w:color w:val="000000" w:themeColor="text1"/>
          <w:highlight w:val="yellow"/>
        </w:rPr>
        <w:t>Day 1, c</w:t>
      </w:r>
      <w:r w:rsidR="00533E4E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oat the plate for invasion assay. </w:t>
      </w:r>
    </w:p>
    <w:p w14:paraId="2F8AA9B8" w14:textId="77777777" w:rsidR="00151E0A" w:rsidRDefault="00151E0A" w:rsidP="00151E0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FFF3747" w14:textId="38B763C6" w:rsidR="00533E4E" w:rsidRPr="00167D43" w:rsidRDefault="003014D5" w:rsidP="00151E0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NOTE:</w:t>
      </w:r>
      <w:r w:rsidR="00533E4E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ECM gel sho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>ul</w:t>
      </w:r>
      <w:r w:rsidR="00533E4E" w:rsidRPr="00167D43">
        <w:rPr>
          <w:rFonts w:asciiTheme="minorHAnsi" w:hAnsiTheme="minorHAnsi" w:cstheme="minorHAnsi"/>
          <w:color w:val="000000" w:themeColor="text1"/>
          <w:highlight w:val="yellow"/>
        </w:rPr>
        <w:t>d a</w:t>
      </w:r>
      <w:r w:rsidR="00066A1C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lways be handled on ice and with tips 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that have been </w:t>
      </w:r>
      <w:r w:rsidR="00066A1C" w:rsidRPr="00167D43">
        <w:rPr>
          <w:rFonts w:asciiTheme="minorHAnsi" w:hAnsiTheme="minorHAnsi" w:cstheme="minorHAnsi"/>
          <w:color w:val="000000" w:themeColor="text1"/>
          <w:highlight w:val="yellow"/>
        </w:rPr>
        <w:t>place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066A1C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in the fridge overnight. </w:t>
      </w:r>
    </w:p>
    <w:p w14:paraId="680113D2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CF864DA" w14:textId="3160044C" w:rsidR="00533E4E" w:rsidRPr="00167D43" w:rsidRDefault="007344DD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Dilute </w:t>
      </w:r>
      <w:r w:rsidR="00CC70D5" w:rsidRPr="00167D43">
        <w:rPr>
          <w:rFonts w:asciiTheme="minorHAnsi" w:hAnsiTheme="minorHAnsi" w:cstheme="minorHAnsi"/>
          <w:color w:val="000000" w:themeColor="text1"/>
          <w:highlight w:val="yellow"/>
        </w:rPr>
        <w:t>ECM gel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with ice-cold</w:t>
      </w:r>
      <w:r w:rsidR="00063A5B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c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>ul</w:t>
      </w:r>
      <w:r w:rsidR="00E462B9" w:rsidRPr="00167D43">
        <w:rPr>
          <w:rFonts w:asciiTheme="minorHAnsi" w:hAnsiTheme="minorHAnsi" w:cstheme="minorHAnsi"/>
          <w:color w:val="000000" w:themeColor="text1"/>
          <w:highlight w:val="yellow"/>
        </w:rPr>
        <w:t>ture media to 100 μg/</w:t>
      </w:r>
      <w:r w:rsidR="000B7A9E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063A5B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 add 50</w:t>
      </w:r>
      <w:r w:rsidR="008D2614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014D5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diluted </w:t>
      </w:r>
      <w:r w:rsidR="00D1791A" w:rsidRPr="00167D43">
        <w:rPr>
          <w:rFonts w:asciiTheme="minorHAnsi" w:hAnsiTheme="minorHAnsi" w:cstheme="minorHAnsi"/>
          <w:color w:val="000000" w:themeColor="text1"/>
          <w:highlight w:val="yellow"/>
        </w:rPr>
        <w:t>ECM gel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/media into designated wells. </w:t>
      </w:r>
    </w:p>
    <w:p w14:paraId="3E13CC80" w14:textId="77777777" w:rsidR="00F01FC9" w:rsidRPr="00167D43" w:rsidRDefault="00F01FC9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041D2AB" w14:textId="59336A52" w:rsidR="007344DD" w:rsidRPr="00167D43" w:rsidRDefault="007344DD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Place the plate at standard incubati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>o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n condition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F84CA9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overnight.</w:t>
      </w:r>
    </w:p>
    <w:p w14:paraId="39F0B888" w14:textId="77777777" w:rsidR="00F01FC9" w:rsidRPr="00167D43" w:rsidRDefault="00F01FC9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83BAAF0" w14:textId="6C76D6D0" w:rsidR="005655C2" w:rsidRPr="00167D43" w:rsidRDefault="000B7A9E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On d</w:t>
      </w:r>
      <w:r w:rsidR="00FC1D12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ay 2, </w:t>
      </w:r>
      <w:r w:rsidR="00F84CA9" w:rsidRPr="00167D43">
        <w:rPr>
          <w:rFonts w:asciiTheme="minorHAnsi" w:hAnsiTheme="minorHAnsi" w:cstheme="minorHAnsi"/>
          <w:color w:val="000000" w:themeColor="text1"/>
          <w:highlight w:val="yellow"/>
        </w:rPr>
        <w:t>gently aspirate the excess media. P</w:t>
      </w:r>
      <w:r w:rsidR="0070246A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late cells </w:t>
      </w:r>
      <w:r w:rsidR="00FC1D12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with optimized cell densities </w:t>
      </w:r>
      <w:r w:rsidR="0070246A" w:rsidRPr="00167D43">
        <w:rPr>
          <w:rFonts w:asciiTheme="minorHAnsi" w:hAnsiTheme="minorHAnsi" w:cstheme="minorHAnsi"/>
          <w:color w:val="000000" w:themeColor="text1"/>
          <w:highlight w:val="yellow"/>
        </w:rPr>
        <w:t>into</w:t>
      </w:r>
      <w:r w:rsidR="005655C2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75DFE" w:rsidRPr="00167D43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7541C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655C2" w:rsidRPr="00167D43">
        <w:rPr>
          <w:rFonts w:asciiTheme="minorHAnsi" w:hAnsiTheme="minorHAnsi" w:cstheme="minorHAnsi"/>
          <w:color w:val="000000" w:themeColor="text1"/>
          <w:highlight w:val="yellow"/>
        </w:rPr>
        <w:t>96-well</w:t>
      </w:r>
      <w:r w:rsidR="0052054B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plates</w:t>
      </w:r>
      <w:r w:rsidR="00200924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74EF" w:rsidRPr="00167D43">
        <w:rPr>
          <w:rFonts w:asciiTheme="minorHAnsi" w:hAnsiTheme="minorHAnsi" w:cstheme="minorHAnsi"/>
          <w:color w:val="000000" w:themeColor="text1"/>
          <w:highlight w:val="yellow"/>
        </w:rPr>
        <w:t>designated</w:t>
      </w:r>
      <w:r w:rsidR="0052054B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for the </w:t>
      </w:r>
      <w:r w:rsidR="00F75DFE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migration assay </w:t>
      </w:r>
      <w:r w:rsidR="0052054B" w:rsidRPr="00167D43">
        <w:rPr>
          <w:rFonts w:asciiTheme="minorHAnsi" w:hAnsiTheme="minorHAnsi" w:cstheme="minorHAnsi"/>
          <w:color w:val="000000" w:themeColor="text1"/>
          <w:highlight w:val="yellow"/>
        </w:rPr>
        <w:t>(uncoated)</w:t>
      </w:r>
      <w:r w:rsidR="00C24BB5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7541C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760073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2054B" w:rsidRPr="00167D43">
        <w:rPr>
          <w:rFonts w:asciiTheme="minorHAnsi" w:hAnsiTheme="minorHAnsi" w:cstheme="minorHAnsi"/>
          <w:color w:val="000000" w:themeColor="text1"/>
          <w:highlight w:val="yellow"/>
        </w:rPr>
        <w:t>invasion assay (</w:t>
      </w:r>
      <w:r w:rsidR="00760073" w:rsidRPr="00167D43">
        <w:rPr>
          <w:rFonts w:asciiTheme="minorHAnsi" w:hAnsiTheme="minorHAnsi" w:cstheme="minorHAnsi"/>
          <w:color w:val="000000" w:themeColor="text1"/>
          <w:highlight w:val="yellow"/>
        </w:rPr>
        <w:t>coated</w:t>
      </w:r>
      <w:r w:rsidR="0052054B" w:rsidRPr="00167D43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7541C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83FB0" w:rsidRPr="00167D43">
        <w:rPr>
          <w:rFonts w:asciiTheme="minorHAnsi" w:hAnsiTheme="minorHAnsi" w:cstheme="minorHAnsi"/>
          <w:color w:val="000000" w:themeColor="text1"/>
          <w:highlight w:val="yellow"/>
        </w:rPr>
        <w:t>in triplicate</w:t>
      </w:r>
      <w:r w:rsidR="00F75DFE" w:rsidRPr="00167D4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C90993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fol</w:t>
      </w:r>
      <w:r w:rsidR="00F84CA9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lowing </w:t>
      </w:r>
      <w:r>
        <w:rPr>
          <w:rFonts w:asciiTheme="minorHAnsi" w:hAnsiTheme="minorHAnsi" w:cstheme="minorHAnsi"/>
          <w:color w:val="000000" w:themeColor="text1"/>
          <w:highlight w:val="yellow"/>
        </w:rPr>
        <w:t>sections</w:t>
      </w:r>
      <w:r w:rsidR="00F84CA9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1–3 in the late afternoon (in the current protocol, optimized seeding densities for ZR75-1 and MDA-MB-231 were 90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84CA9" w:rsidRPr="00167D43">
        <w:rPr>
          <w:rFonts w:asciiTheme="minorHAnsi" w:hAnsiTheme="minorHAnsi" w:cstheme="minorHAnsi"/>
          <w:color w:val="000000" w:themeColor="text1"/>
          <w:highlight w:val="yellow"/>
        </w:rPr>
        <w:t>000/well and 50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84CA9" w:rsidRPr="00167D43">
        <w:rPr>
          <w:rFonts w:asciiTheme="minorHAnsi" w:hAnsiTheme="minorHAnsi" w:cstheme="minorHAnsi"/>
          <w:color w:val="000000" w:themeColor="text1"/>
          <w:highlight w:val="yellow"/>
        </w:rPr>
        <w:t>000/well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84CA9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respectively)</w:t>
      </w:r>
      <w:r w:rsidR="00C90993" w:rsidRPr="00167D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A1A6A83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419713C" w14:textId="17951560" w:rsidR="00C90993" w:rsidRPr="00167D43" w:rsidRDefault="00C90993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Place plate</w:t>
      </w:r>
      <w:r w:rsidR="00F75DFE" w:rsidRPr="00167D4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at standard incubati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>o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B63BEF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condition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B63BEF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84CA9" w:rsidRPr="00167D43">
        <w:rPr>
          <w:rFonts w:asciiTheme="minorHAnsi" w:hAnsiTheme="minorHAnsi" w:cstheme="minorHAnsi"/>
          <w:color w:val="000000" w:themeColor="text1"/>
          <w:highlight w:val="yellow"/>
        </w:rPr>
        <w:t>overnight</w:t>
      </w:r>
      <w:r w:rsidR="00B63BEF" w:rsidRPr="00167D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7484657" w14:textId="77777777" w:rsidR="00FD3542" w:rsidRPr="00760073" w:rsidRDefault="00FD3542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</w:rPr>
      </w:pPr>
    </w:p>
    <w:p w14:paraId="1F19DF8B" w14:textId="659485A0" w:rsidR="00B02B1C" w:rsidRPr="00167D43" w:rsidRDefault="00F84CA9" w:rsidP="00167D4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b/>
          <w:color w:val="000000" w:themeColor="text1"/>
          <w:highlight w:val="yellow"/>
        </w:rPr>
        <w:t>Day 3</w:t>
      </w:r>
      <w:r w:rsidR="00FC1D12" w:rsidRPr="00167D43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: </w:t>
      </w:r>
      <w:r w:rsidR="00A07707" w:rsidRPr="00167D43">
        <w:rPr>
          <w:rFonts w:asciiTheme="minorHAnsi" w:hAnsiTheme="minorHAnsi" w:cstheme="minorHAnsi"/>
          <w:b/>
          <w:color w:val="000000" w:themeColor="text1"/>
          <w:highlight w:val="yellow"/>
        </w:rPr>
        <w:t>Wound scratch</w:t>
      </w:r>
    </w:p>
    <w:p w14:paraId="5CC43F41" w14:textId="77777777" w:rsidR="00F01FC9" w:rsidRPr="00167D43" w:rsidRDefault="00F01FC9" w:rsidP="00167D43">
      <w:pPr>
        <w:pStyle w:val="ListParagraph"/>
        <w:ind w:left="36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EA19BAE" w14:textId="777F4DED" w:rsidR="00C70370" w:rsidRPr="00167D43" w:rsidRDefault="003B2744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Sp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ay and w</w:t>
      </w:r>
      <w:r w:rsidR="00C7037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ipe the </w:t>
      </w:r>
      <w:r w:rsidR="001474EF" w:rsidRPr="00167D43">
        <w:rPr>
          <w:rFonts w:asciiTheme="minorHAnsi" w:hAnsiTheme="minorHAnsi" w:cstheme="minorHAnsi"/>
          <w:color w:val="000000" w:themeColor="text1"/>
          <w:highlight w:val="yellow"/>
        </w:rPr>
        <w:t>scratch tool</w:t>
      </w:r>
      <w:r w:rsidR="00C7037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 2 washing boats with 70% ethanol before 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placing them </w:t>
      </w:r>
      <w:r w:rsidR="00C7037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in the biosafety cabinet. Fill the washing boat 1 </w:t>
      </w:r>
      <w:r w:rsidR="00282BD5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and 2 </w:t>
      </w:r>
      <w:r w:rsidR="00C7037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with </w:t>
      </w:r>
      <w:r w:rsidR="00370BB7" w:rsidRPr="00167D43">
        <w:rPr>
          <w:rFonts w:asciiTheme="minorHAnsi" w:hAnsiTheme="minorHAnsi" w:cstheme="minorHAnsi"/>
          <w:color w:val="000000" w:themeColor="text1"/>
          <w:highlight w:val="yellow"/>
        </w:rPr>
        <w:t>exact</w:t>
      </w:r>
      <w:r w:rsidR="00570B0D">
        <w:rPr>
          <w:rFonts w:asciiTheme="minorHAnsi" w:hAnsiTheme="minorHAnsi" w:cstheme="minorHAnsi"/>
          <w:color w:val="000000" w:themeColor="text1"/>
          <w:highlight w:val="yellow"/>
        </w:rPr>
        <w:t>ly</w:t>
      </w:r>
      <w:r w:rsidR="00370BB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45 </w:t>
      </w:r>
      <w:r w:rsidR="000B7A9E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370BB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0B0D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C7037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sterile </w:t>
      </w:r>
      <w:r w:rsidR="00570B0D">
        <w:rPr>
          <w:rFonts w:asciiTheme="minorHAnsi" w:hAnsiTheme="minorHAnsi" w:cstheme="minorHAnsi"/>
          <w:color w:val="000000" w:themeColor="text1"/>
          <w:highlight w:val="yellow"/>
        </w:rPr>
        <w:t xml:space="preserve">(autoclaved) </w:t>
      </w:r>
      <w:r w:rsidR="00C7037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distilled water and </w:t>
      </w:r>
      <w:r w:rsidR="00282BD5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70% ethanol respectively. </w:t>
      </w:r>
    </w:p>
    <w:p w14:paraId="6D72A671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8DE474A" w14:textId="365BD7DE" w:rsidR="00544A44" w:rsidRPr="00167D43" w:rsidRDefault="0093781C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For s</w:t>
      </w:r>
      <w:r w:rsidR="001A4045" w:rsidRPr="00167D43">
        <w:rPr>
          <w:rFonts w:asciiTheme="minorHAnsi" w:hAnsiTheme="minorHAnsi" w:cstheme="minorHAnsi"/>
          <w:color w:val="000000" w:themeColor="text1"/>
          <w:highlight w:val="yellow"/>
        </w:rPr>
        <w:t>terilization</w:t>
      </w:r>
      <w:r>
        <w:rPr>
          <w:rFonts w:asciiTheme="minorHAnsi" w:hAnsiTheme="minorHAnsi" w:cstheme="minorHAnsi"/>
          <w:color w:val="000000" w:themeColor="text1"/>
          <w:highlight w:val="yellow"/>
        </w:rPr>
        <w:t>, p</w:t>
      </w:r>
      <w:r w:rsidR="00C70370" w:rsidRPr="00167D43">
        <w:rPr>
          <w:rFonts w:asciiTheme="minorHAnsi" w:hAnsiTheme="minorHAnsi" w:cstheme="minorHAnsi"/>
          <w:color w:val="000000" w:themeColor="text1"/>
          <w:highlight w:val="yellow"/>
        </w:rPr>
        <w:t>lace the</w:t>
      </w:r>
      <w:r w:rsidR="00EB46D4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74EF" w:rsidRPr="00167D43">
        <w:rPr>
          <w:rFonts w:asciiTheme="minorHAnsi" w:hAnsiTheme="minorHAnsi" w:cstheme="minorHAnsi"/>
          <w:color w:val="000000" w:themeColor="text1"/>
          <w:highlight w:val="yellow"/>
        </w:rPr>
        <w:t>scratch tool</w:t>
      </w:r>
      <w:r w:rsidR="00C7037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pin block </w:t>
      </w:r>
      <w:r w:rsidR="000E1BD3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(top) </w:t>
      </w:r>
      <w:r w:rsidR="00370BB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on washing boat 1 and 2 </w:t>
      </w:r>
      <w:r w:rsidR="00EE33F9" w:rsidRPr="00167D43">
        <w:rPr>
          <w:rFonts w:asciiTheme="minorHAnsi" w:hAnsiTheme="minorHAnsi" w:cstheme="minorHAnsi"/>
          <w:color w:val="000000" w:themeColor="text1"/>
          <w:highlight w:val="yellow"/>
        </w:rPr>
        <w:t>for 5 m</w:t>
      </w:r>
      <w:r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EE33F9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each. </w:t>
      </w:r>
    </w:p>
    <w:p w14:paraId="518437D9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F997F1E" w14:textId="77777777" w:rsidR="00D1791A" w:rsidRPr="00167D43" w:rsidRDefault="00F75DFE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Start with the migration assay plate. </w:t>
      </w:r>
    </w:p>
    <w:p w14:paraId="67CEE1C4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261BCFE" w14:textId="7C753656" w:rsidR="000E1BD3" w:rsidRPr="00167D43" w:rsidRDefault="000E1BD3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Move </w:t>
      </w:r>
      <w:r w:rsidR="008E7128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plate containing cells from the incubator and</w:t>
      </w:r>
      <w:r w:rsidR="004C51C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make sure no well is dry to avoid damage of the </w:t>
      </w:r>
      <w:r w:rsidR="001474EF" w:rsidRPr="00167D43">
        <w:rPr>
          <w:rFonts w:asciiTheme="minorHAnsi" w:hAnsiTheme="minorHAnsi" w:cstheme="minorHAnsi"/>
          <w:color w:val="000000" w:themeColor="text1"/>
          <w:highlight w:val="yellow"/>
        </w:rPr>
        <w:t>scratch tool</w:t>
      </w:r>
      <w:r w:rsidR="004C51C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. Remove the plate cover and insert 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into the base plate holder of the </w:t>
      </w:r>
      <w:r w:rsidR="001474EF" w:rsidRPr="00167D43">
        <w:rPr>
          <w:rFonts w:asciiTheme="minorHAnsi" w:hAnsiTheme="minorHAnsi" w:cstheme="minorHAnsi"/>
          <w:color w:val="000000" w:themeColor="text1"/>
          <w:highlight w:val="yellow"/>
        </w:rPr>
        <w:t>scratch tool</w:t>
      </w:r>
      <w:r w:rsidR="00D1791A" w:rsidRPr="00167D43">
        <w:rPr>
          <w:rFonts w:asciiTheme="minorHAnsi" w:hAnsiTheme="minorHAnsi" w:cstheme="minorHAnsi"/>
          <w:color w:val="000000" w:themeColor="text1"/>
          <w:highlight w:val="yellow"/>
        </w:rPr>
        <w:t>, and c</w:t>
      </w:r>
      <w:r w:rsidR="00A1409E" w:rsidRPr="00167D43">
        <w:rPr>
          <w:rFonts w:asciiTheme="minorHAnsi" w:hAnsiTheme="minorHAnsi" w:cstheme="minorHAnsi"/>
          <w:color w:val="000000" w:themeColor="text1"/>
          <w:highlight w:val="yellow"/>
        </w:rPr>
        <w:t>aref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>ul</w:t>
      </w:r>
      <w:r w:rsidR="00A1409E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ly place the </w:t>
      </w:r>
      <w:r w:rsidR="00C238F3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top part onto the base part by </w:t>
      </w:r>
      <w:r w:rsidR="00FF0980" w:rsidRPr="00167D43">
        <w:rPr>
          <w:rFonts w:asciiTheme="minorHAnsi" w:hAnsiTheme="minorHAnsi" w:cstheme="minorHAnsi"/>
          <w:color w:val="000000" w:themeColor="text1"/>
          <w:highlight w:val="yellow"/>
        </w:rPr>
        <w:t>guiding</w:t>
      </w:r>
      <w:r w:rsidR="00C238F3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dowels</w:t>
      </w:r>
      <w:r w:rsidR="00641CC2" w:rsidRPr="00167D43">
        <w:rPr>
          <w:rFonts w:asciiTheme="minorHAnsi" w:hAnsiTheme="minorHAnsi" w:cstheme="minorHAnsi"/>
          <w:color w:val="000000" w:themeColor="text1"/>
          <w:highlight w:val="yellow"/>
        </w:rPr>
        <w:t>. Press</w:t>
      </w:r>
      <w:r w:rsidR="00ED2C7C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 hold the black lever, and meanwhile caref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>ul</w:t>
      </w:r>
      <w:r w:rsidR="00ED2C7C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ly lift the pin block. Gaps in each well are usually visible with 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ED2C7C" w:rsidRPr="00167D43">
        <w:rPr>
          <w:rFonts w:asciiTheme="minorHAnsi" w:hAnsiTheme="minorHAnsi" w:cstheme="minorHAnsi"/>
          <w:color w:val="000000" w:themeColor="text1"/>
          <w:highlight w:val="yellow"/>
        </w:rPr>
        <w:t>naked eye and under</w:t>
      </w:r>
      <w:r w:rsidR="004207E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ED2C7C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microscope. </w:t>
      </w:r>
    </w:p>
    <w:p w14:paraId="4619B1F9" w14:textId="77777777" w:rsidR="00F01FC9" w:rsidRPr="00167D43" w:rsidRDefault="00F01FC9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DBA0EC1" w14:textId="75E6333F" w:rsidR="00410C20" w:rsidRPr="007F6419" w:rsidRDefault="0093781C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Q</w:t>
      </w:r>
      <w:r w:rsidR="00410C20" w:rsidRPr="00167D43">
        <w:rPr>
          <w:rFonts w:asciiTheme="minorHAnsi" w:hAnsiTheme="minorHAnsi" w:cstheme="minorHAnsi"/>
          <w:color w:val="000000" w:themeColor="text1"/>
          <w:highlight w:val="yellow"/>
        </w:rPr>
        <w:t>uick</w:t>
      </w:r>
      <w:r>
        <w:rPr>
          <w:rFonts w:asciiTheme="minorHAnsi" w:hAnsiTheme="minorHAnsi" w:cstheme="minorHAnsi"/>
          <w:color w:val="000000" w:themeColor="text1"/>
          <w:highlight w:val="yellow"/>
        </w:rPr>
        <w:t>ly</w:t>
      </w:r>
      <w:r w:rsidR="00410C2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soak the pins in water</w:t>
      </w:r>
      <w:r>
        <w:rPr>
          <w:rFonts w:asciiTheme="minorHAnsi" w:hAnsiTheme="minorHAnsi" w:cstheme="minorHAnsi"/>
          <w:color w:val="000000" w:themeColor="text1"/>
          <w:highlight w:val="yellow"/>
        </w:rPr>
        <w:t>; this</w:t>
      </w:r>
      <w:r w:rsidR="00410C2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is </w:t>
      </w:r>
      <w:proofErr w:type="gramStart"/>
      <w:r w:rsidR="00410C20" w:rsidRPr="00167D43">
        <w:rPr>
          <w:rFonts w:asciiTheme="minorHAnsi" w:hAnsiTheme="minorHAnsi" w:cstheme="minorHAnsi"/>
          <w:color w:val="000000" w:themeColor="text1"/>
          <w:highlight w:val="yellow"/>
        </w:rPr>
        <w:t>sufficient</w:t>
      </w:r>
      <w:proofErr w:type="gramEnd"/>
      <w:r w:rsidR="00410C2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to clean the </w:t>
      </w:r>
      <w:r w:rsidR="001474EF" w:rsidRPr="00167D43">
        <w:rPr>
          <w:rFonts w:asciiTheme="minorHAnsi" w:hAnsiTheme="minorHAnsi" w:cstheme="minorHAnsi"/>
          <w:color w:val="000000" w:themeColor="text1"/>
          <w:highlight w:val="yellow"/>
        </w:rPr>
        <w:t>scratch tool</w:t>
      </w:r>
      <w:r w:rsidR="00410C2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prior to scratching the invasion assay plate </w:t>
      </w:r>
      <w:r w:rsidR="00F75DFE" w:rsidRPr="00167D43">
        <w:rPr>
          <w:rFonts w:asciiTheme="minorHAnsi" w:hAnsiTheme="minorHAnsi" w:cstheme="minorHAnsi"/>
          <w:color w:val="000000" w:themeColor="text1"/>
          <w:highlight w:val="yellow"/>
        </w:rPr>
        <w:t>if</w:t>
      </w:r>
      <w:r w:rsidR="00083716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plate setup is identical.</w:t>
      </w:r>
      <w:r w:rsidR="00E11039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1039" w:rsidRPr="007F6419">
        <w:rPr>
          <w:rFonts w:asciiTheme="minorHAnsi" w:hAnsiTheme="minorHAnsi" w:cstheme="minorHAnsi"/>
          <w:color w:val="000000" w:themeColor="text1"/>
        </w:rPr>
        <w:t>Otherwise, r</w:t>
      </w:r>
      <w:r w:rsidR="00E11039" w:rsidRPr="00AB79F7">
        <w:rPr>
          <w:rFonts w:asciiTheme="minorHAnsi" w:hAnsiTheme="minorHAnsi" w:cstheme="minorHAnsi"/>
          <w:color w:val="000000" w:themeColor="text1"/>
        </w:rPr>
        <w:t xml:space="preserve">epeat the sterilization steps </w:t>
      </w:r>
      <w:r w:rsidR="00E11039" w:rsidRPr="007F6419">
        <w:rPr>
          <w:rFonts w:asciiTheme="minorHAnsi" w:hAnsiTheme="minorHAnsi" w:cstheme="minorHAnsi"/>
          <w:color w:val="000000" w:themeColor="text1"/>
        </w:rPr>
        <w:t>with sterile distilled water and then 70% ethanol for 5 min each.</w:t>
      </w:r>
    </w:p>
    <w:p w14:paraId="04CFC515" w14:textId="77777777" w:rsidR="00F01FC9" w:rsidRPr="00167D43" w:rsidRDefault="00F01FC9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A9C57AE" w14:textId="16ACE649" w:rsidR="004C51C0" w:rsidRPr="00167D43" w:rsidRDefault="004C51C0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Wash 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the plate 1 or 2 times with </w:t>
      </w:r>
      <w:r w:rsidR="004651BF" w:rsidRPr="00167D43">
        <w:rPr>
          <w:rFonts w:asciiTheme="minorHAnsi" w:hAnsiTheme="minorHAnsi" w:cstheme="minorHAnsi"/>
          <w:color w:val="000000" w:themeColor="text1"/>
          <w:highlight w:val="yellow"/>
        </w:rPr>
        <w:t>pre-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>warmed c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>ul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>ture media to avoid detached cell</w:t>
      </w:r>
      <w:r w:rsidR="004651BF" w:rsidRPr="00167D4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or cell sheets reattach</w:t>
      </w:r>
      <w:r w:rsidR="004651BF" w:rsidRPr="00167D43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to the well. </w:t>
      </w:r>
    </w:p>
    <w:p w14:paraId="5F5262FC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ADC8E45" w14:textId="5D38975F" w:rsidR="005D6D64" w:rsidRPr="00167D43" w:rsidRDefault="00C36888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Add 100</w:t>
      </w:r>
      <w:r w:rsidR="005F121F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014D5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fresh warm media into designated well</w:t>
      </w:r>
      <w:r w:rsidR="004651BF" w:rsidRPr="00167D4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with or without treatments.</w:t>
      </w:r>
    </w:p>
    <w:p w14:paraId="4BEEF9ED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A4AC1A9" w14:textId="4A2C03B3" w:rsidR="005D6D64" w:rsidRPr="00167D43" w:rsidRDefault="00A772EA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Additional</w:t>
      </w:r>
      <w:r w:rsidR="005D6D64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steps for invasion assay.</w:t>
      </w:r>
    </w:p>
    <w:p w14:paraId="7E6655CF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0F44D01" w14:textId="1B48FFA9" w:rsidR="00C36888" w:rsidRPr="00167D43" w:rsidRDefault="00616936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Place the invasion assay </w:t>
      </w:r>
      <w:r w:rsidR="00DD6A99" w:rsidRPr="00167D43">
        <w:rPr>
          <w:rFonts w:asciiTheme="minorHAnsi" w:hAnsiTheme="minorHAnsi" w:cstheme="minorHAnsi"/>
          <w:color w:val="000000" w:themeColor="text1"/>
          <w:highlight w:val="yellow"/>
        </w:rPr>
        <w:t>plate</w:t>
      </w:r>
      <w:r w:rsidR="0052054B" w:rsidRPr="00167D43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 </w:t>
      </w:r>
      <w:r w:rsidR="0052054B" w:rsidRPr="00167D43">
        <w:rPr>
          <w:rFonts w:asciiTheme="minorHAnsi" w:hAnsiTheme="minorHAnsi" w:cstheme="minorHAnsi"/>
          <w:color w:val="000000" w:themeColor="text1"/>
          <w:highlight w:val="yellow"/>
        </w:rPr>
        <w:t>at 4</w:t>
      </w:r>
      <w:r w:rsidR="00D51C13" w:rsidRPr="000B7A9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B7A9E" w:rsidRPr="000B7A9E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for 5 min to equilibrate</w:t>
      </w:r>
      <w:r w:rsidR="003B55B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</w:t>
      </w:r>
      <w:r w:rsidR="00F10E57" w:rsidRPr="00167D43">
        <w:rPr>
          <w:rFonts w:asciiTheme="minorHAnsi" w:hAnsiTheme="minorHAnsi" w:cstheme="minorHAnsi"/>
          <w:color w:val="000000" w:themeColor="text1"/>
          <w:highlight w:val="yellow"/>
        </w:rPr>
        <w:t>nd caref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>ul</w:t>
      </w:r>
      <w:r w:rsidR="00F10E57" w:rsidRPr="00167D43">
        <w:rPr>
          <w:rFonts w:asciiTheme="minorHAnsi" w:hAnsiTheme="minorHAnsi" w:cstheme="minorHAnsi"/>
          <w:color w:val="000000" w:themeColor="text1"/>
          <w:highlight w:val="yellow"/>
        </w:rPr>
        <w:t>ly aspirate the cold</w:t>
      </w:r>
      <w:r w:rsidR="003B55B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media.</w:t>
      </w:r>
      <w:r w:rsidR="003014D5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C34519E" w14:textId="77777777" w:rsidR="00F01FC9" w:rsidRPr="00167D43" w:rsidRDefault="00F01FC9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73B0CB0" w14:textId="3C7CB088" w:rsidR="00616936" w:rsidRPr="00167D43" w:rsidRDefault="00E462B9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Dilute </w:t>
      </w:r>
      <w:r w:rsidR="00D51C13" w:rsidRPr="00167D43">
        <w:rPr>
          <w:rFonts w:asciiTheme="minorHAnsi" w:hAnsiTheme="minorHAnsi" w:cstheme="minorHAnsi"/>
          <w:color w:val="000000" w:themeColor="text1"/>
          <w:highlight w:val="yellow"/>
        </w:rPr>
        <w:t>ECM gel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with ice-cold culture media to 5 mg/</w:t>
      </w:r>
      <w:r w:rsidR="000B7A9E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DD6A99" w:rsidRPr="00167D43">
        <w:rPr>
          <w:rFonts w:asciiTheme="minorHAnsi" w:hAnsiTheme="minorHAnsi" w:cstheme="minorHAnsi"/>
          <w:color w:val="000000" w:themeColor="text1"/>
          <w:highlight w:val="yellow"/>
        </w:rPr>
        <w:t>dd 50</w:t>
      </w:r>
      <w:r w:rsidR="005F121F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014D5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D51C13" w:rsidRPr="00167D43">
        <w:rPr>
          <w:rFonts w:asciiTheme="minorHAnsi" w:hAnsiTheme="minorHAnsi" w:cstheme="minorHAnsi"/>
          <w:color w:val="000000" w:themeColor="text1"/>
          <w:highlight w:val="yellow"/>
        </w:rPr>
        <w:t>diluted ECM gel</w:t>
      </w:r>
      <w:r w:rsidR="00DD6A99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into designated wells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DD6A99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 place under stan</w:t>
      </w:r>
      <w:r w:rsidR="007D2991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dard incubation for 30 </w:t>
      </w:r>
      <w:r w:rsidR="00A1395D" w:rsidRPr="00167D43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="007D2991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30DAF590" w14:textId="77777777" w:rsidR="00F01FC9" w:rsidRPr="00167D43" w:rsidRDefault="00F01FC9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F626FF0" w14:textId="40BF7B30" w:rsidR="00367F31" w:rsidRPr="00167D43" w:rsidRDefault="00367F31" w:rsidP="00167D4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Add 100</w:t>
      </w:r>
      <w:r w:rsidR="005F121F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B7A9E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3014D5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>warmed-up media with or without testing compounds.</w:t>
      </w:r>
    </w:p>
    <w:p w14:paraId="3A7187BF" w14:textId="77777777" w:rsidR="00F01FC9" w:rsidRPr="00167D43" w:rsidRDefault="00F01FC9" w:rsidP="00167D43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E6D2647" w14:textId="5301CBEC" w:rsidR="00C36888" w:rsidRPr="00167D43" w:rsidRDefault="00506740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Place</w:t>
      </w:r>
      <w:r w:rsidR="00FC3D95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the plate into </w:t>
      </w:r>
      <w:r w:rsidR="00211084" w:rsidRPr="00167D43">
        <w:rPr>
          <w:rFonts w:asciiTheme="minorHAnsi" w:hAnsiTheme="minorHAnsi" w:cstheme="minorHAnsi"/>
          <w:color w:val="000000" w:themeColor="text1"/>
          <w:highlight w:val="yellow"/>
        </w:rPr>
        <w:t>live-cell imager</w:t>
      </w:r>
      <w:r w:rsidR="00FC3D95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 let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it equilibrate for 5 min. </w:t>
      </w:r>
      <w:r w:rsidR="00211084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Choose </w:t>
      </w:r>
      <w:r w:rsidR="003014D5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Vessel Type</w:t>
      </w:r>
      <w:r w:rsidR="00211084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as </w:t>
      </w:r>
      <w:proofErr w:type="spellStart"/>
      <w:r w:rsidR="00211084" w:rsidRPr="00167D43">
        <w:rPr>
          <w:rFonts w:asciiTheme="minorHAnsi" w:hAnsiTheme="minorHAnsi" w:cstheme="minorHAnsi"/>
          <w:color w:val="000000" w:themeColor="text1"/>
          <w:highlight w:val="yellow"/>
        </w:rPr>
        <w:t>imagelock</w:t>
      </w:r>
      <w:proofErr w:type="spellEnd"/>
      <w:r w:rsidR="00211084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plate. 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Set </w:t>
      </w:r>
      <w:r w:rsidR="00F6726D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Scan Type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as </w:t>
      </w:r>
      <w:r w:rsidR="00F6726D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Scratch Wound</w:t>
      </w:r>
      <w:r w:rsidR="00AB79F7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choose or edit </w:t>
      </w:r>
      <w:r w:rsidR="00F6726D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Scan Pattern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according to the experimental plate setup (1 image/well and wide mode)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 sched</w:t>
      </w:r>
      <w:r w:rsidR="00D068D7" w:rsidRPr="00167D43">
        <w:rPr>
          <w:rFonts w:asciiTheme="minorHAnsi" w:hAnsiTheme="minorHAnsi" w:cstheme="minorHAnsi"/>
          <w:color w:val="000000" w:themeColor="text1"/>
          <w:highlight w:val="yellow"/>
        </w:rPr>
        <w:t>ul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e 24-h repeat scanning every </w:t>
      </w:r>
      <w:r w:rsidR="00641CC2" w:rsidRPr="00167D43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>2 h for</w:t>
      </w:r>
      <w:r w:rsidR="008604DC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>72 h</w:t>
      </w:r>
      <w:r w:rsidR="00641CC2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until the wounds are healed</w:t>
      </w:r>
      <w:r w:rsidR="00C36888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22988850" w14:textId="77777777" w:rsidR="00F01FC9" w:rsidRPr="0076007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</w:rPr>
      </w:pPr>
    </w:p>
    <w:p w14:paraId="0C622E57" w14:textId="406823AB" w:rsidR="001A4045" w:rsidRPr="0093781C" w:rsidRDefault="0093781C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To c</w:t>
      </w:r>
      <w:r w:rsidR="001A4045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lean the </w:t>
      </w:r>
      <w:r w:rsidR="00211084" w:rsidRPr="00167D43">
        <w:rPr>
          <w:rFonts w:asciiTheme="minorHAnsi" w:hAnsiTheme="minorHAnsi" w:cstheme="minorHAnsi"/>
          <w:color w:val="000000" w:themeColor="text1"/>
          <w:highlight w:val="yellow"/>
        </w:rPr>
        <w:t>scratch too</w:t>
      </w:r>
      <w:r w:rsidR="00211084" w:rsidRPr="0093781C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93781C">
        <w:rPr>
          <w:rFonts w:asciiTheme="minorHAnsi" w:hAnsiTheme="minorHAnsi" w:cstheme="minorHAnsi"/>
          <w:color w:val="000000" w:themeColor="text1"/>
          <w:highlight w:val="yellow"/>
        </w:rPr>
        <w:t>, p</w:t>
      </w:r>
      <w:r w:rsidR="001A4045" w:rsidRPr="0093781C">
        <w:rPr>
          <w:rFonts w:asciiTheme="minorHAnsi" w:hAnsiTheme="minorHAnsi" w:cstheme="minorHAnsi"/>
          <w:color w:val="000000" w:themeColor="text1"/>
          <w:highlight w:val="yellow"/>
        </w:rPr>
        <w:t xml:space="preserve">ut the top pin block in each of the following solutions (45 </w:t>
      </w:r>
      <w:r w:rsidR="000B7A9E" w:rsidRPr="0093781C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1A4045" w:rsidRPr="0093781C">
        <w:rPr>
          <w:rFonts w:asciiTheme="minorHAnsi" w:hAnsiTheme="minorHAnsi" w:cstheme="minorHAnsi"/>
          <w:color w:val="000000" w:themeColor="text1"/>
          <w:highlight w:val="yellow"/>
        </w:rPr>
        <w:t xml:space="preserve"> in wash</w:t>
      </w:r>
      <w:r w:rsidR="003701A4" w:rsidRPr="0093781C">
        <w:rPr>
          <w:rFonts w:asciiTheme="minorHAnsi" w:hAnsiTheme="minorHAnsi" w:cstheme="minorHAnsi"/>
          <w:color w:val="000000" w:themeColor="text1"/>
          <w:highlight w:val="yellow"/>
        </w:rPr>
        <w:t xml:space="preserve">ing boats) for 5 </w:t>
      </w:r>
      <w:r w:rsidRPr="0093781C">
        <w:rPr>
          <w:rFonts w:asciiTheme="minorHAnsi" w:hAnsiTheme="minorHAnsi" w:cstheme="minorHAnsi"/>
          <w:color w:val="000000" w:themeColor="text1"/>
          <w:highlight w:val="yellow"/>
        </w:rPr>
        <w:t>mi</w:t>
      </w:r>
      <w:r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3701A4" w:rsidRPr="0093781C">
        <w:rPr>
          <w:rFonts w:asciiTheme="minorHAnsi" w:hAnsiTheme="minorHAnsi" w:cstheme="minorHAnsi"/>
          <w:color w:val="000000" w:themeColor="text1"/>
          <w:highlight w:val="yellow"/>
        </w:rPr>
        <w:t xml:space="preserve">: 0.5% </w:t>
      </w:r>
      <w:r w:rsidR="00B65EA4" w:rsidRPr="0093781C">
        <w:rPr>
          <w:rFonts w:asciiTheme="minorHAnsi" w:hAnsiTheme="minorHAnsi" w:cstheme="minorHAnsi"/>
          <w:color w:val="000000" w:themeColor="text1"/>
          <w:highlight w:val="yellow"/>
        </w:rPr>
        <w:t>detergent 1</w:t>
      </w:r>
      <w:r w:rsidR="004C3A1F" w:rsidRPr="0093781C">
        <w:rPr>
          <w:rFonts w:asciiTheme="minorHAnsi" w:hAnsiTheme="minorHAnsi" w:cstheme="minorHAnsi"/>
          <w:color w:val="000000" w:themeColor="text1"/>
          <w:highlight w:val="yellow"/>
        </w:rPr>
        <w:t xml:space="preserve"> (see </w:t>
      </w:r>
      <w:r w:rsidR="003014D5" w:rsidRPr="0093781C">
        <w:rPr>
          <w:rFonts w:asciiTheme="minorHAnsi" w:hAnsiTheme="minorHAnsi" w:cstheme="minorHAnsi"/>
          <w:b/>
          <w:color w:val="000000" w:themeColor="text1"/>
          <w:highlight w:val="yellow"/>
        </w:rPr>
        <w:t>Table of Materials</w:t>
      </w:r>
      <w:r w:rsidR="004C3A1F" w:rsidRPr="0093781C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1A4045" w:rsidRPr="0093781C">
        <w:rPr>
          <w:rFonts w:asciiTheme="minorHAnsi" w:hAnsiTheme="minorHAnsi" w:cstheme="minorHAnsi"/>
          <w:color w:val="000000" w:themeColor="text1"/>
          <w:highlight w:val="yellow"/>
        </w:rPr>
        <w:t xml:space="preserve">, 1% </w:t>
      </w:r>
      <w:r w:rsidR="00B65EA4" w:rsidRPr="0093781C">
        <w:rPr>
          <w:rFonts w:asciiTheme="minorHAnsi" w:hAnsiTheme="minorHAnsi" w:cstheme="minorHAnsi"/>
          <w:color w:val="000000" w:themeColor="text1"/>
          <w:highlight w:val="yellow"/>
        </w:rPr>
        <w:t>detergent 2</w:t>
      </w:r>
      <w:r w:rsidR="004C3A1F" w:rsidRPr="0093781C">
        <w:rPr>
          <w:rFonts w:asciiTheme="minorHAnsi" w:hAnsiTheme="minorHAnsi" w:cstheme="minorHAnsi"/>
          <w:color w:val="000000" w:themeColor="text1"/>
          <w:highlight w:val="yellow"/>
        </w:rPr>
        <w:t xml:space="preserve"> (see </w:t>
      </w:r>
      <w:r w:rsidR="003014D5" w:rsidRPr="0093781C">
        <w:rPr>
          <w:rFonts w:asciiTheme="minorHAnsi" w:hAnsiTheme="minorHAnsi" w:cstheme="minorHAnsi"/>
          <w:b/>
          <w:color w:val="000000" w:themeColor="text1"/>
          <w:highlight w:val="yellow"/>
        </w:rPr>
        <w:t>Table of Materials</w:t>
      </w:r>
      <w:r w:rsidR="004C3A1F" w:rsidRPr="0093781C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1A4045" w:rsidRPr="0093781C">
        <w:rPr>
          <w:rFonts w:asciiTheme="minorHAnsi" w:hAnsiTheme="minorHAnsi" w:cstheme="minorHAnsi"/>
          <w:color w:val="000000" w:themeColor="text1"/>
          <w:highlight w:val="yellow"/>
        </w:rPr>
        <w:t xml:space="preserve">, sterile distilled water and 70% ethanol. </w:t>
      </w:r>
      <w:r w:rsidR="00825AFA" w:rsidRPr="0093781C">
        <w:rPr>
          <w:rFonts w:asciiTheme="minorHAnsi" w:hAnsiTheme="minorHAnsi" w:cstheme="minorHAnsi"/>
          <w:color w:val="000000" w:themeColor="text1"/>
          <w:highlight w:val="yellow"/>
        </w:rPr>
        <w:t xml:space="preserve">Place the </w:t>
      </w:r>
      <w:r w:rsidR="00211084" w:rsidRPr="0093781C">
        <w:rPr>
          <w:rFonts w:asciiTheme="minorHAnsi" w:hAnsiTheme="minorHAnsi" w:cstheme="minorHAnsi"/>
          <w:color w:val="000000" w:themeColor="text1"/>
          <w:highlight w:val="yellow"/>
        </w:rPr>
        <w:t>scratch tool</w:t>
      </w:r>
      <w:r w:rsidR="00825AFA" w:rsidRPr="0093781C">
        <w:rPr>
          <w:rFonts w:asciiTheme="minorHAnsi" w:hAnsiTheme="minorHAnsi" w:cstheme="minorHAnsi"/>
          <w:color w:val="000000" w:themeColor="text1"/>
          <w:highlight w:val="yellow"/>
        </w:rPr>
        <w:t xml:space="preserve"> back onto its base plate and store in a dust-free environment. </w:t>
      </w:r>
    </w:p>
    <w:p w14:paraId="0ABF5199" w14:textId="77777777" w:rsidR="00FD3542" w:rsidRPr="00760073" w:rsidRDefault="00FD3542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</w:rPr>
      </w:pPr>
    </w:p>
    <w:p w14:paraId="2D986A17" w14:textId="2AF9DF85" w:rsidR="00D766F8" w:rsidRPr="00167D43" w:rsidRDefault="00D766F8" w:rsidP="00167D4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b/>
          <w:color w:val="000000" w:themeColor="text1"/>
          <w:highlight w:val="yellow"/>
        </w:rPr>
        <w:t>Data analysis</w:t>
      </w:r>
    </w:p>
    <w:p w14:paraId="4761EC38" w14:textId="77777777" w:rsidR="00F01FC9" w:rsidRPr="00167D43" w:rsidRDefault="00F01FC9" w:rsidP="00167D43">
      <w:pPr>
        <w:pStyle w:val="ListParagraph"/>
        <w:ind w:left="36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B2ACDD2" w14:textId="5179D6DD" w:rsidR="00D766F8" w:rsidRPr="00167D43" w:rsidRDefault="00D766F8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Stop scanning the designated plate af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ter all the wounds have healed by choosing the 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lastRenderedPageBreak/>
        <w:t>experimental plate on the</w:t>
      </w:r>
      <w:r w:rsidR="00F6726D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Drawer Setup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 click</w:t>
      </w:r>
      <w:r w:rsidR="003014D5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6726D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Remove Vessel</w:t>
      </w:r>
      <w:r w:rsidR="00F6726D" w:rsidRPr="00167D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AE47283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426C67C" w14:textId="762D31B5" w:rsidR="00C45537" w:rsidRPr="00167D43" w:rsidRDefault="00C45537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>Collect 3</w:t>
      </w:r>
      <w:r w:rsidR="0093781C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6 representative images </w:t>
      </w:r>
      <w:r w:rsidR="00A772EA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spanning a range of sound percentages, </w:t>
      </w: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including images right after the wound has been made, wound closure by 10% and 50%. </w:t>
      </w:r>
    </w:p>
    <w:p w14:paraId="76E73E70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E994AAE" w14:textId="20BFBEEE" w:rsidR="00CF4782" w:rsidRPr="00167D43" w:rsidRDefault="0093781C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To d</w:t>
      </w:r>
      <w:r w:rsidR="003452CC" w:rsidRPr="00167D43">
        <w:rPr>
          <w:rFonts w:asciiTheme="minorHAnsi" w:hAnsiTheme="minorHAnsi" w:cstheme="minorHAnsi"/>
          <w:color w:val="000000" w:themeColor="text1"/>
          <w:highlight w:val="yellow"/>
        </w:rPr>
        <w:t>etermine a proper processing definition</w:t>
      </w:r>
      <w:r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3452CC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use </w:t>
      </w:r>
      <w:r w:rsidR="003452CC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Segmentation Adjustment</w:t>
      </w:r>
      <w:r w:rsidR="003452CC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3452CC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Cleanup</w:t>
      </w:r>
      <w:r w:rsidR="003452CC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3452CC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Filters</w:t>
      </w:r>
      <w:r w:rsidR="003452CC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to apply appropriate </w:t>
      </w:r>
      <w:r w:rsidR="003452CC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Scratch Wound Mask</w:t>
      </w:r>
      <w:r w:rsidR="003452CC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3452CC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Confluence Mask</w:t>
      </w:r>
      <w:r w:rsidR="003452CC" w:rsidRPr="00167D4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3014D5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E744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Use </w:t>
      </w:r>
      <w:r w:rsidR="007E7440" w:rsidRPr="003014D5">
        <w:rPr>
          <w:rFonts w:asciiTheme="minorHAnsi" w:hAnsiTheme="minorHAnsi" w:cstheme="minorHAnsi"/>
          <w:b/>
          <w:color w:val="000000" w:themeColor="text1"/>
          <w:highlight w:val="yellow"/>
        </w:rPr>
        <w:t>Preview current/all</w:t>
      </w:r>
      <w:r w:rsidR="007E7440"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 to view the accuracy of the masks.</w:t>
      </w:r>
    </w:p>
    <w:p w14:paraId="342E3016" w14:textId="77777777" w:rsidR="00F01FC9" w:rsidRPr="00167D4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9D2C18F" w14:textId="77777777" w:rsidR="003452CC" w:rsidRPr="00167D43" w:rsidRDefault="003452CC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167D43">
        <w:rPr>
          <w:rFonts w:asciiTheme="minorHAnsi" w:hAnsiTheme="minorHAnsi" w:cstheme="minorHAnsi"/>
          <w:color w:val="000000" w:themeColor="text1"/>
          <w:highlight w:val="yellow"/>
        </w:rPr>
        <w:t xml:space="preserve">Launch the analysis job. </w:t>
      </w:r>
    </w:p>
    <w:p w14:paraId="4DF8359F" w14:textId="77777777" w:rsidR="00F01FC9" w:rsidRPr="00760073" w:rsidRDefault="00F01FC9" w:rsidP="00167D43">
      <w:pPr>
        <w:pStyle w:val="ListParagraph"/>
        <w:ind w:left="1080"/>
        <w:rPr>
          <w:rFonts w:asciiTheme="minorHAnsi" w:hAnsiTheme="minorHAnsi" w:cstheme="minorHAnsi"/>
          <w:color w:val="000000" w:themeColor="text1"/>
        </w:rPr>
      </w:pPr>
    </w:p>
    <w:p w14:paraId="25588EAD" w14:textId="65967C41" w:rsidR="003452CC" w:rsidRPr="00760073" w:rsidRDefault="00EB46D4" w:rsidP="00167D4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Data can be analyzed within the</w:t>
      </w:r>
      <w:r w:rsidR="003452CC" w:rsidRPr="00760073">
        <w:rPr>
          <w:rFonts w:asciiTheme="minorHAnsi" w:hAnsiTheme="minorHAnsi" w:cstheme="minorHAnsi"/>
          <w:color w:val="000000" w:themeColor="text1"/>
        </w:rPr>
        <w:t xml:space="preserve"> software or exported for further analysis. Three metrics provided by the software can be used to evaluate the HD-phase images: wound width (µm), wound confluence (%) and relative wound density (%). Comparison</w:t>
      </w:r>
      <w:r w:rsidR="00A772EA">
        <w:rPr>
          <w:rFonts w:asciiTheme="minorHAnsi" w:hAnsiTheme="minorHAnsi" w:cstheme="minorHAnsi"/>
          <w:color w:val="000000" w:themeColor="text1"/>
        </w:rPr>
        <w:t>s</w:t>
      </w:r>
      <w:r w:rsidR="003452CC" w:rsidRPr="00760073">
        <w:rPr>
          <w:rFonts w:asciiTheme="minorHAnsi" w:hAnsiTheme="minorHAnsi" w:cstheme="minorHAnsi"/>
          <w:color w:val="000000" w:themeColor="text1"/>
        </w:rPr>
        <w:t xml:space="preserve"> will be discussed in the following section. </w:t>
      </w:r>
    </w:p>
    <w:p w14:paraId="516642E9" w14:textId="77777777" w:rsidR="00824281" w:rsidRPr="00824281" w:rsidRDefault="00824281" w:rsidP="00167D43">
      <w:pPr>
        <w:ind w:left="360"/>
        <w:rPr>
          <w:rFonts w:asciiTheme="minorHAnsi" w:hAnsiTheme="minorHAnsi" w:cstheme="minorHAnsi"/>
          <w:color w:val="808080"/>
        </w:rPr>
      </w:pPr>
    </w:p>
    <w:p w14:paraId="5B21CA19" w14:textId="5A557FED" w:rsidR="006305D7" w:rsidRDefault="006305D7" w:rsidP="00167D4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REPRESENTATIVE RES</w:t>
      </w:r>
      <w:r w:rsidR="00D068D7">
        <w:rPr>
          <w:rFonts w:asciiTheme="minorHAnsi" w:hAnsiTheme="minorHAnsi" w:cstheme="minorHAnsi"/>
          <w:b/>
        </w:rPr>
        <w:t>UL</w:t>
      </w:r>
      <w:r w:rsidRPr="001B1519">
        <w:rPr>
          <w:rFonts w:asciiTheme="minorHAnsi" w:hAnsiTheme="minorHAnsi" w:cstheme="minorHAnsi"/>
          <w:b/>
        </w:rPr>
        <w:t>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1D1983DD" w14:textId="77777777" w:rsidR="00FD3542" w:rsidRDefault="00FD3542" w:rsidP="00167D43">
      <w:pPr>
        <w:rPr>
          <w:rFonts w:asciiTheme="minorHAnsi" w:hAnsiTheme="minorHAnsi" w:cstheme="minorHAnsi"/>
          <w:color w:val="auto"/>
        </w:rPr>
      </w:pPr>
    </w:p>
    <w:p w14:paraId="6CB957B2" w14:textId="2DC77342" w:rsidR="008604DC" w:rsidRDefault="009B3B5B" w:rsidP="00167D4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</w:t>
      </w:r>
      <w:r w:rsidR="00265CD0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migration/invasion as</w:t>
      </w:r>
      <w:r w:rsidR="00265CD0">
        <w:rPr>
          <w:rFonts w:asciiTheme="minorHAnsi" w:hAnsiTheme="minorHAnsi" w:cstheme="minorHAnsi"/>
          <w:color w:val="auto"/>
        </w:rPr>
        <w:t>say</w:t>
      </w:r>
      <w:r>
        <w:rPr>
          <w:rFonts w:asciiTheme="minorHAnsi" w:hAnsiTheme="minorHAnsi" w:cstheme="minorHAnsi"/>
          <w:color w:val="auto"/>
        </w:rPr>
        <w:t xml:space="preserve"> is based on </w:t>
      </w:r>
      <w:r w:rsidR="00FD1567">
        <w:rPr>
          <w:rFonts w:asciiTheme="minorHAnsi" w:hAnsiTheme="minorHAnsi" w:cstheme="minorHAnsi"/>
          <w:color w:val="auto"/>
        </w:rPr>
        <w:t>the w</w:t>
      </w:r>
      <w:r w:rsidR="00265CD0">
        <w:rPr>
          <w:rFonts w:asciiTheme="minorHAnsi" w:hAnsiTheme="minorHAnsi" w:cstheme="minorHAnsi"/>
          <w:color w:val="auto"/>
        </w:rPr>
        <w:t xml:space="preserve">ound healing assay, which evaluates the rate of the cells moving into a cell-free area created by </w:t>
      </w:r>
      <w:r w:rsidR="00C743C7">
        <w:rPr>
          <w:rFonts w:asciiTheme="minorHAnsi" w:hAnsiTheme="minorHAnsi" w:cstheme="minorHAnsi"/>
          <w:color w:val="auto"/>
        </w:rPr>
        <w:t xml:space="preserve">the </w:t>
      </w:r>
      <w:r w:rsidR="00211084">
        <w:rPr>
          <w:rFonts w:asciiTheme="minorHAnsi" w:hAnsiTheme="minorHAnsi" w:cstheme="minorHAnsi"/>
          <w:color w:val="auto"/>
        </w:rPr>
        <w:t>96-pin scratch tool</w:t>
      </w:r>
      <w:r w:rsidR="007028C8">
        <w:rPr>
          <w:rFonts w:asciiTheme="minorHAnsi" w:hAnsiTheme="minorHAnsi" w:cstheme="minorHAnsi"/>
          <w:color w:val="auto"/>
        </w:rPr>
        <w:t xml:space="preserve">. </w:t>
      </w:r>
      <w:r w:rsidR="008604DC">
        <w:rPr>
          <w:rFonts w:asciiTheme="minorHAnsi" w:hAnsiTheme="minorHAnsi" w:cstheme="minorHAnsi"/>
          <w:color w:val="auto"/>
        </w:rPr>
        <w:t>The d</w:t>
      </w:r>
      <w:r w:rsidR="007028C8">
        <w:rPr>
          <w:rFonts w:asciiTheme="minorHAnsi" w:hAnsiTheme="minorHAnsi" w:cstheme="minorHAnsi"/>
          <w:color w:val="auto"/>
        </w:rPr>
        <w:t xml:space="preserve">ifference </w:t>
      </w:r>
      <w:r w:rsidR="008604DC">
        <w:rPr>
          <w:rFonts w:asciiTheme="minorHAnsi" w:hAnsiTheme="minorHAnsi" w:cstheme="minorHAnsi"/>
          <w:color w:val="auto"/>
        </w:rPr>
        <w:t>between the migration and invasion assays are</w:t>
      </w:r>
      <w:r w:rsidR="00D03A4B">
        <w:rPr>
          <w:rFonts w:asciiTheme="minorHAnsi" w:hAnsiTheme="minorHAnsi" w:cstheme="minorHAnsi"/>
          <w:color w:val="auto"/>
        </w:rPr>
        <w:t xml:space="preserve"> </w:t>
      </w:r>
      <w:r w:rsidR="007028C8">
        <w:rPr>
          <w:rFonts w:asciiTheme="minorHAnsi" w:hAnsiTheme="minorHAnsi" w:cstheme="minorHAnsi"/>
          <w:color w:val="auto"/>
        </w:rPr>
        <w:t xml:space="preserve">that migration </w:t>
      </w:r>
      <w:r w:rsidR="008604DC">
        <w:rPr>
          <w:rFonts w:asciiTheme="minorHAnsi" w:hAnsiTheme="minorHAnsi" w:cstheme="minorHAnsi"/>
          <w:color w:val="auto"/>
        </w:rPr>
        <w:t>assays measure</w:t>
      </w:r>
      <w:r w:rsidR="007028C8">
        <w:rPr>
          <w:rFonts w:asciiTheme="minorHAnsi" w:hAnsiTheme="minorHAnsi" w:cstheme="minorHAnsi"/>
          <w:color w:val="auto"/>
        </w:rPr>
        <w:t xml:space="preserve"> cells moving on the tissue-c</w:t>
      </w:r>
      <w:r w:rsidR="00D068D7">
        <w:rPr>
          <w:rFonts w:asciiTheme="minorHAnsi" w:hAnsiTheme="minorHAnsi" w:cstheme="minorHAnsi"/>
          <w:color w:val="auto"/>
        </w:rPr>
        <w:t>ul</w:t>
      </w:r>
      <w:r w:rsidR="007028C8">
        <w:rPr>
          <w:rFonts w:asciiTheme="minorHAnsi" w:hAnsiTheme="minorHAnsi" w:cstheme="minorHAnsi"/>
          <w:color w:val="auto"/>
        </w:rPr>
        <w:t xml:space="preserve">ture treated plastic surface and invasion </w:t>
      </w:r>
      <w:r w:rsidR="008604DC">
        <w:rPr>
          <w:rFonts w:asciiTheme="minorHAnsi" w:hAnsiTheme="minorHAnsi" w:cstheme="minorHAnsi"/>
          <w:color w:val="auto"/>
        </w:rPr>
        <w:t xml:space="preserve">measures </w:t>
      </w:r>
      <w:r w:rsidR="007028C8">
        <w:rPr>
          <w:rFonts w:asciiTheme="minorHAnsi" w:hAnsiTheme="minorHAnsi" w:cstheme="minorHAnsi"/>
          <w:color w:val="auto"/>
        </w:rPr>
        <w:t xml:space="preserve">cells moving across </w:t>
      </w:r>
      <w:r w:rsidR="00376957">
        <w:rPr>
          <w:rFonts w:asciiTheme="minorHAnsi" w:hAnsiTheme="minorHAnsi" w:cstheme="minorHAnsi"/>
          <w:color w:val="auto"/>
        </w:rPr>
        <w:t xml:space="preserve">ECM </w:t>
      </w:r>
      <w:r w:rsidR="00DA1CEF">
        <w:rPr>
          <w:rFonts w:asciiTheme="minorHAnsi" w:hAnsiTheme="minorHAnsi" w:cstheme="minorHAnsi"/>
          <w:color w:val="auto"/>
        </w:rPr>
        <w:t>gel</w:t>
      </w:r>
      <w:r w:rsidR="00540690">
        <w:rPr>
          <w:rFonts w:asciiTheme="minorHAnsi" w:hAnsiTheme="minorHAnsi" w:cstheme="minorHAnsi"/>
          <w:color w:val="auto"/>
        </w:rPr>
        <w:t xml:space="preserve">. </w:t>
      </w:r>
    </w:p>
    <w:p w14:paraId="76E463D0" w14:textId="77777777" w:rsidR="00FD3542" w:rsidRDefault="00FD3542" w:rsidP="00167D43">
      <w:pPr>
        <w:rPr>
          <w:rFonts w:asciiTheme="minorHAnsi" w:hAnsiTheme="minorHAnsi" w:cstheme="minorHAnsi"/>
          <w:color w:val="auto"/>
        </w:rPr>
      </w:pPr>
    </w:p>
    <w:p w14:paraId="13EE4681" w14:textId="770C826E" w:rsidR="009B3B5B" w:rsidRDefault="00DB1076" w:rsidP="00167D4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6F1E85">
        <w:rPr>
          <w:rFonts w:asciiTheme="minorHAnsi" w:hAnsiTheme="minorHAnsi" w:cstheme="minorHAnsi"/>
          <w:color w:val="auto"/>
        </w:rPr>
        <w:t xml:space="preserve">he </w:t>
      </w:r>
      <w:r w:rsidR="00211084">
        <w:rPr>
          <w:rFonts w:asciiTheme="minorHAnsi" w:hAnsiTheme="minorHAnsi" w:cstheme="minorHAnsi"/>
          <w:color w:val="auto"/>
        </w:rPr>
        <w:t>scratch tool</w:t>
      </w:r>
      <w:r w:rsidR="006F1E85">
        <w:rPr>
          <w:rFonts w:asciiTheme="minorHAnsi" w:hAnsiTheme="minorHAnsi" w:cstheme="minorHAnsi"/>
          <w:color w:val="auto"/>
        </w:rPr>
        <w:t xml:space="preserve"> is designed to make consistent scratch wounds in the </w:t>
      </w:r>
      <w:r w:rsidR="00211084">
        <w:rPr>
          <w:rFonts w:asciiTheme="minorHAnsi" w:hAnsiTheme="minorHAnsi" w:cstheme="minorHAnsi"/>
          <w:color w:val="auto"/>
        </w:rPr>
        <w:t>designated</w:t>
      </w:r>
      <w:r w:rsidR="006F1E85">
        <w:rPr>
          <w:rFonts w:asciiTheme="minorHAnsi" w:hAnsiTheme="minorHAnsi" w:cstheme="minorHAnsi"/>
          <w:color w:val="auto"/>
        </w:rPr>
        <w:t xml:space="preserve"> plate and </w:t>
      </w:r>
      <w:r w:rsidR="008604DC">
        <w:rPr>
          <w:rFonts w:asciiTheme="minorHAnsi" w:hAnsiTheme="minorHAnsi" w:cstheme="minorHAnsi"/>
          <w:color w:val="auto"/>
        </w:rPr>
        <w:t xml:space="preserve">the </w:t>
      </w:r>
      <w:r w:rsidR="00211084">
        <w:rPr>
          <w:rFonts w:asciiTheme="minorHAnsi" w:hAnsiTheme="minorHAnsi" w:cstheme="minorHAnsi"/>
          <w:color w:val="auto"/>
        </w:rPr>
        <w:t>live-cell imager</w:t>
      </w:r>
      <w:r w:rsidR="006F1E85">
        <w:rPr>
          <w:rFonts w:asciiTheme="minorHAnsi" w:hAnsiTheme="minorHAnsi" w:cstheme="minorHAnsi"/>
          <w:color w:val="auto"/>
        </w:rPr>
        <w:t xml:space="preserve"> is designed to take </w:t>
      </w:r>
      <w:r w:rsidR="00D03A4B">
        <w:rPr>
          <w:rFonts w:asciiTheme="minorHAnsi" w:hAnsiTheme="minorHAnsi" w:cstheme="minorHAnsi"/>
          <w:color w:val="auto"/>
        </w:rPr>
        <w:t>real-time high-</w:t>
      </w:r>
      <w:r w:rsidR="008604DC">
        <w:rPr>
          <w:rFonts w:asciiTheme="minorHAnsi" w:hAnsiTheme="minorHAnsi" w:cstheme="minorHAnsi"/>
          <w:color w:val="auto"/>
        </w:rPr>
        <w:t>resolution</w:t>
      </w:r>
      <w:r w:rsidR="0052787A">
        <w:rPr>
          <w:rFonts w:asciiTheme="minorHAnsi" w:hAnsiTheme="minorHAnsi" w:cstheme="minorHAnsi"/>
          <w:color w:val="auto"/>
        </w:rPr>
        <w:t xml:space="preserve"> images with the scratch wounds in the middle. </w:t>
      </w:r>
      <w:r w:rsidR="00AD7EBC">
        <w:rPr>
          <w:rFonts w:asciiTheme="minorHAnsi" w:hAnsiTheme="minorHAnsi" w:cstheme="minorHAnsi"/>
          <w:color w:val="auto"/>
        </w:rPr>
        <w:t>T</w:t>
      </w:r>
      <w:r w:rsidR="00F26E4B">
        <w:rPr>
          <w:rFonts w:asciiTheme="minorHAnsi" w:hAnsiTheme="minorHAnsi" w:cstheme="minorHAnsi"/>
          <w:color w:val="auto"/>
        </w:rPr>
        <w:t xml:space="preserve">he two breast cancer </w:t>
      </w:r>
      <w:r w:rsidR="00AD7EBC">
        <w:rPr>
          <w:rFonts w:asciiTheme="minorHAnsi" w:hAnsiTheme="minorHAnsi" w:cstheme="minorHAnsi"/>
          <w:color w:val="auto"/>
        </w:rPr>
        <w:t>cell lines used in the current protocol are ZR75-1 and MDA-MB-231, categorized as luminal B and triple negative subtypes respectively</w:t>
      </w:r>
      <w:r w:rsidR="00AD7EBC">
        <w:rPr>
          <w:rFonts w:asciiTheme="minorHAnsi" w:hAnsiTheme="minorHAnsi" w:cstheme="minorHAnsi"/>
          <w:color w:val="auto"/>
        </w:rPr>
        <w:fldChar w:fldCharType="begin"/>
      </w:r>
      <w:r w:rsidR="00CE1CA1">
        <w:rPr>
          <w:rFonts w:asciiTheme="minorHAnsi" w:hAnsiTheme="minorHAnsi" w:cstheme="minorHAnsi"/>
          <w:color w:val="auto"/>
        </w:rPr>
        <w:instrText xml:space="preserve"> ADDIN EN.CITE &lt;EndNote&gt;&lt;Cite&gt;&lt;Author&gt;Holliday&lt;/Author&gt;&lt;Year&gt;2011&lt;/Year&gt;&lt;RecNum&gt;272&lt;/RecNum&gt;&lt;DisplayText&gt;&lt;style face="superscript"&gt;9&lt;/style&gt;&lt;/DisplayText&gt;&lt;record&gt;&lt;rec-number&gt;272&lt;/rec-number&gt;&lt;foreign-keys&gt;&lt;key app="EN" db-id="evwpr2ftzaevr6ef2f2vww5eers0dv599evr" timestamp="1499735207"&gt;272&lt;/key&gt;&lt;/foreign-keys&gt;&lt;ref-type name="Journal Article"&gt;17&lt;/ref-type&gt;&lt;contributors&gt;&lt;authors&gt;&lt;author&gt;Holliday, D. L.&lt;/author&gt;&lt;author&gt;Speirs, V.&lt;/author&gt;&lt;/authors&gt;&lt;/contributors&gt;&lt;auth-address&gt;Leeds Institute of Molecular Medicine, University of Leeds, Leeds LS9 7TF, UK.&lt;/auth-address&gt;&lt;titles&gt;&lt;title&gt;Choosing the right cell line for breast cancer research&lt;/title&gt;&lt;secondary-title&gt;Breast Cancer Res&lt;/secondary-title&gt;&lt;alt-title&gt;Breast cancer research : BCR&lt;/alt-title&gt;&lt;/titles&gt;&lt;periodical&gt;&lt;full-title&gt;Breast Cancer Res&lt;/full-title&gt;&lt;/periodical&gt;&lt;pages&gt;215&lt;/pages&gt;&lt;volume&gt;13&lt;/volume&gt;&lt;number&gt;4&lt;/number&gt;&lt;edition&gt;2011/09/03&lt;/edition&gt;&lt;keywords&gt;&lt;keyword&gt;Animals&lt;/keyword&gt;&lt;keyword&gt;Breast Neoplasms/*metabolism/*pathology&lt;/keyword&gt;&lt;keyword&gt;*Cell Line, Tumor&lt;/keyword&gt;&lt;keyword&gt;Estrogen Receptor alpha/metabolism&lt;/keyword&gt;&lt;keyword&gt;Female&lt;/keyword&gt;&lt;keyword&gt;Humans&lt;/keyword&gt;&lt;keyword&gt;Mice&lt;/keyword&gt;&lt;keyword&gt;Neoplastic Stem Cells/pathology&lt;/keyword&gt;&lt;keyword&gt;Receptor, ErbB-2/metabolism&lt;/keyword&gt;&lt;keyword&gt;Receptors, Progesterone/metabolism&lt;/keyword&gt;&lt;keyword&gt;Research Design&lt;/keyword&gt;&lt;keyword&gt;Xenograft Model Antitumor Assays&lt;/keyword&gt;&lt;/keywords&gt;&lt;dates&gt;&lt;year&gt;2011&lt;/year&gt;&lt;pub-dates&gt;&lt;date&gt;Aug 12&lt;/date&gt;&lt;/pub-dates&gt;&lt;/dates&gt;&lt;isbn&gt;1465-5411&lt;/isbn&gt;&lt;accession-num&gt;21884641&lt;/accession-num&gt;&lt;urls&gt;&lt;related-urls&gt;&lt;url&gt;&lt;style face="underline" font="default" size="100%"&gt;https://www.ncbi.nlm.nih.gov/pmc/articles/PMC3236329/pdf/bcr2889.pdf&lt;/style&gt;&lt;/url&gt;&lt;/related-urls&gt;&lt;/urls&gt;&lt;custom2&gt;PMC3236329&lt;/custom2&gt;&lt;electronic-resource-num&gt;10.1186/bcr2889&lt;/electronic-resource-num&gt;&lt;remote-database-provider&gt;NLM&lt;/remote-database-provider&gt;&lt;language&gt;eng&lt;/language&gt;&lt;/record&gt;&lt;/Cite&gt;&lt;/EndNote&gt;</w:instrText>
      </w:r>
      <w:r w:rsidR="00AD7EBC">
        <w:rPr>
          <w:rFonts w:asciiTheme="minorHAnsi" w:hAnsiTheme="minorHAnsi" w:cstheme="minorHAnsi"/>
          <w:color w:val="auto"/>
        </w:rPr>
        <w:fldChar w:fldCharType="separate"/>
      </w:r>
      <w:r w:rsidR="00CE1CA1" w:rsidRPr="00CE1CA1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AD7EBC">
        <w:rPr>
          <w:rFonts w:asciiTheme="minorHAnsi" w:hAnsiTheme="minorHAnsi" w:cstheme="minorHAnsi"/>
          <w:color w:val="auto"/>
        </w:rPr>
        <w:fldChar w:fldCharType="end"/>
      </w:r>
      <w:r w:rsidR="00AD7EBC">
        <w:rPr>
          <w:rFonts w:asciiTheme="minorHAnsi" w:hAnsiTheme="minorHAnsi" w:cstheme="minorHAnsi"/>
          <w:color w:val="auto"/>
        </w:rPr>
        <w:t xml:space="preserve">. The scratch wounds generated by the </w:t>
      </w:r>
      <w:r w:rsidR="00EB46D4">
        <w:rPr>
          <w:rFonts w:asciiTheme="minorHAnsi" w:hAnsiTheme="minorHAnsi" w:cstheme="minorHAnsi"/>
          <w:color w:val="auto"/>
        </w:rPr>
        <w:t xml:space="preserve">96-pin scratch tool </w:t>
      </w:r>
      <w:r w:rsidR="00F51C7F">
        <w:rPr>
          <w:rFonts w:asciiTheme="minorHAnsi" w:hAnsiTheme="minorHAnsi" w:cstheme="minorHAnsi"/>
          <w:color w:val="auto"/>
        </w:rPr>
        <w:t>are commonly between 700</w:t>
      </w:r>
      <w:r w:rsidR="0093781C">
        <w:rPr>
          <w:rFonts w:asciiTheme="minorHAnsi" w:hAnsiTheme="minorHAnsi" w:cstheme="minorHAnsi"/>
          <w:color w:val="auto"/>
        </w:rPr>
        <w:t>–</w:t>
      </w:r>
      <w:r w:rsidR="00F51C7F">
        <w:rPr>
          <w:rFonts w:asciiTheme="minorHAnsi" w:hAnsiTheme="minorHAnsi" w:cstheme="minorHAnsi"/>
          <w:color w:val="auto"/>
        </w:rPr>
        <w:t>900</w:t>
      </w:r>
      <w:r w:rsidR="000112A7">
        <w:rPr>
          <w:rFonts w:asciiTheme="minorHAnsi" w:hAnsiTheme="minorHAnsi" w:cstheme="minorHAnsi"/>
          <w:color w:val="auto"/>
        </w:rPr>
        <w:t xml:space="preserve"> </w:t>
      </w:r>
      <w:r w:rsidR="00AD7EBC">
        <w:rPr>
          <w:rFonts w:asciiTheme="minorHAnsi" w:hAnsiTheme="minorHAnsi" w:cstheme="minorHAnsi"/>
          <w:color w:val="000000" w:themeColor="text1"/>
        </w:rPr>
        <w:t>μm</w:t>
      </w:r>
      <w:r w:rsidR="00AD7EBC">
        <w:rPr>
          <w:rFonts w:asciiTheme="minorHAnsi" w:hAnsiTheme="minorHAnsi" w:cstheme="minorHAnsi"/>
          <w:color w:val="auto"/>
        </w:rPr>
        <w:t xml:space="preserve"> but may vary among different cell lines </w:t>
      </w:r>
      <w:r w:rsidR="008604DC">
        <w:rPr>
          <w:rFonts w:asciiTheme="minorHAnsi" w:hAnsiTheme="minorHAnsi" w:cstheme="minorHAnsi"/>
          <w:color w:val="auto"/>
        </w:rPr>
        <w:t>(</w:t>
      </w:r>
      <w:r w:rsidR="003014D5" w:rsidRPr="003014D5">
        <w:rPr>
          <w:rFonts w:asciiTheme="minorHAnsi" w:hAnsiTheme="minorHAnsi" w:cstheme="minorHAnsi"/>
          <w:b/>
          <w:color w:val="auto"/>
        </w:rPr>
        <w:t>Figure 2</w:t>
      </w:r>
      <w:r w:rsidR="008604DC">
        <w:rPr>
          <w:rFonts w:asciiTheme="minorHAnsi" w:hAnsiTheme="minorHAnsi" w:cstheme="minorHAnsi"/>
          <w:color w:val="auto"/>
        </w:rPr>
        <w:t>)</w:t>
      </w:r>
      <w:r w:rsidR="00586118">
        <w:rPr>
          <w:rFonts w:asciiTheme="minorHAnsi" w:hAnsiTheme="minorHAnsi" w:cstheme="minorHAnsi"/>
          <w:color w:val="auto"/>
        </w:rPr>
        <w:t xml:space="preserve">. </w:t>
      </w:r>
    </w:p>
    <w:p w14:paraId="32D61B0C" w14:textId="77777777" w:rsidR="00FD3542" w:rsidRDefault="00FD3542" w:rsidP="00167D43">
      <w:pPr>
        <w:rPr>
          <w:rFonts w:asciiTheme="minorHAnsi" w:hAnsiTheme="minorHAnsi" w:cstheme="minorHAnsi"/>
          <w:color w:val="auto"/>
        </w:rPr>
      </w:pPr>
    </w:p>
    <w:p w14:paraId="007555FE" w14:textId="694F0A75" w:rsidR="002C08DA" w:rsidRDefault="002C08DA" w:rsidP="00167D4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For </w:t>
      </w:r>
      <w:r w:rsidR="008907C5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migration assay, </w:t>
      </w:r>
      <w:r w:rsidR="008907C5">
        <w:rPr>
          <w:rFonts w:asciiTheme="minorHAnsi" w:hAnsiTheme="minorHAnsi" w:cstheme="minorHAnsi"/>
          <w:color w:val="auto"/>
        </w:rPr>
        <w:t xml:space="preserve">three </w:t>
      </w:r>
      <w:r w:rsidR="00ED5A26">
        <w:rPr>
          <w:rFonts w:asciiTheme="minorHAnsi" w:hAnsiTheme="minorHAnsi" w:cstheme="minorHAnsi"/>
          <w:color w:val="auto"/>
        </w:rPr>
        <w:t>metrics are provided</w:t>
      </w:r>
      <w:r w:rsidR="00DC691F">
        <w:rPr>
          <w:rFonts w:asciiTheme="minorHAnsi" w:hAnsiTheme="minorHAnsi" w:cstheme="minorHAnsi"/>
          <w:color w:val="auto"/>
        </w:rPr>
        <w:t>:</w:t>
      </w:r>
      <w:r w:rsidR="00ED5A2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(1)</w:t>
      </w:r>
      <w:r w:rsidR="00570359">
        <w:rPr>
          <w:rFonts w:asciiTheme="minorHAnsi" w:hAnsiTheme="minorHAnsi" w:cstheme="minorHAnsi"/>
          <w:color w:val="auto"/>
        </w:rPr>
        <w:t xml:space="preserve"> Wound width (</w:t>
      </w:r>
      <w:bookmarkStart w:id="1" w:name="OLE_LINK1"/>
      <w:r w:rsidR="00570359">
        <w:rPr>
          <w:rFonts w:asciiTheme="minorHAnsi" w:hAnsiTheme="minorHAnsi" w:cstheme="minorHAnsi"/>
          <w:color w:val="auto"/>
        </w:rPr>
        <w:t>µ</w:t>
      </w:r>
      <w:bookmarkEnd w:id="1"/>
      <w:r>
        <w:rPr>
          <w:rFonts w:asciiTheme="minorHAnsi" w:hAnsiTheme="minorHAnsi" w:cstheme="minorHAnsi"/>
          <w:color w:val="auto"/>
        </w:rPr>
        <w:t>m) is the average distance between cell sheets beside the wound</w:t>
      </w:r>
      <w:r w:rsidR="00DC691F">
        <w:rPr>
          <w:rFonts w:asciiTheme="minorHAnsi" w:hAnsiTheme="minorHAnsi" w:cstheme="minorHAnsi"/>
          <w:color w:val="auto"/>
        </w:rPr>
        <w:t xml:space="preserve"> (</w:t>
      </w:r>
      <w:r w:rsidR="003014D5" w:rsidRPr="003014D5">
        <w:rPr>
          <w:rFonts w:asciiTheme="minorHAnsi" w:hAnsiTheme="minorHAnsi" w:cstheme="minorHAnsi"/>
          <w:b/>
          <w:color w:val="auto"/>
        </w:rPr>
        <w:t>Figure 3</w:t>
      </w:r>
      <w:r w:rsidR="00DC691F">
        <w:rPr>
          <w:rFonts w:asciiTheme="minorHAnsi" w:hAnsiTheme="minorHAnsi" w:cstheme="minorHAnsi"/>
          <w:color w:val="auto"/>
        </w:rPr>
        <w:t>).</w:t>
      </w:r>
      <w:r>
        <w:rPr>
          <w:rFonts w:asciiTheme="minorHAnsi" w:hAnsiTheme="minorHAnsi" w:cstheme="minorHAnsi"/>
          <w:color w:val="auto"/>
        </w:rPr>
        <w:t xml:space="preserve"> (2) Wound confluence (%) is the confluence within the wounding area</w:t>
      </w:r>
      <w:r w:rsidR="00DC691F">
        <w:rPr>
          <w:rFonts w:asciiTheme="minorHAnsi" w:hAnsiTheme="minorHAnsi" w:cstheme="minorHAnsi"/>
          <w:color w:val="auto"/>
        </w:rPr>
        <w:t xml:space="preserve"> (</w:t>
      </w:r>
      <w:r w:rsidR="003014D5" w:rsidRPr="003014D5">
        <w:rPr>
          <w:rFonts w:asciiTheme="minorHAnsi" w:hAnsiTheme="minorHAnsi" w:cstheme="minorHAnsi"/>
          <w:b/>
          <w:color w:val="auto"/>
        </w:rPr>
        <w:t>Figure 3</w:t>
      </w:r>
      <w:r w:rsidR="00DC691F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>.</w:t>
      </w:r>
      <w:r w:rsidR="00B84735">
        <w:rPr>
          <w:rFonts w:asciiTheme="minorHAnsi" w:hAnsiTheme="minorHAnsi" w:cstheme="minorHAnsi"/>
          <w:color w:val="auto"/>
        </w:rPr>
        <w:t xml:space="preserve"> The </w:t>
      </w:r>
      <w:r w:rsidR="00D03A4B">
        <w:rPr>
          <w:rFonts w:asciiTheme="minorHAnsi" w:hAnsiTheme="minorHAnsi" w:cstheme="minorHAnsi"/>
          <w:color w:val="auto"/>
        </w:rPr>
        <w:t>idea</w:t>
      </w:r>
      <w:r w:rsidR="00616CFD">
        <w:rPr>
          <w:rFonts w:asciiTheme="minorHAnsi" w:hAnsiTheme="minorHAnsi" w:cstheme="minorHAnsi"/>
          <w:color w:val="auto"/>
        </w:rPr>
        <w:t>l</w:t>
      </w:r>
      <w:r w:rsidR="00D03A4B">
        <w:rPr>
          <w:rFonts w:asciiTheme="minorHAnsi" w:hAnsiTheme="minorHAnsi" w:cstheme="minorHAnsi"/>
          <w:color w:val="auto"/>
        </w:rPr>
        <w:t xml:space="preserve"> </w:t>
      </w:r>
      <w:r w:rsidR="00B84735">
        <w:rPr>
          <w:rFonts w:asciiTheme="minorHAnsi" w:hAnsiTheme="minorHAnsi" w:cstheme="minorHAnsi"/>
          <w:color w:val="auto"/>
        </w:rPr>
        <w:t xml:space="preserve">initial wound confluence should be close to </w:t>
      </w:r>
      <w:r>
        <w:rPr>
          <w:rFonts w:asciiTheme="minorHAnsi" w:hAnsiTheme="minorHAnsi" w:cstheme="minorHAnsi"/>
          <w:color w:val="auto"/>
        </w:rPr>
        <w:t>0%</w:t>
      </w:r>
      <w:r w:rsidR="00CB7623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(3) Relative wound density (%) is a background-subtracted algorithm</w:t>
      </w:r>
      <w:r w:rsidR="003940F1">
        <w:rPr>
          <w:rFonts w:asciiTheme="minorHAnsi" w:hAnsiTheme="minorHAnsi" w:cstheme="minorHAnsi"/>
          <w:color w:val="auto"/>
        </w:rPr>
        <w:t xml:space="preserve"> </w:t>
      </w:r>
      <w:r w:rsidR="00AF5D2A">
        <w:rPr>
          <w:rFonts w:asciiTheme="minorHAnsi" w:hAnsiTheme="minorHAnsi" w:cstheme="minorHAnsi"/>
          <w:color w:val="auto"/>
        </w:rPr>
        <w:t>[</w:t>
      </w:r>
      <w:r w:rsidR="0036696D">
        <w:rPr>
          <w:rFonts w:asciiTheme="minorHAnsi" w:hAnsiTheme="minorHAnsi" w:cstheme="minorHAnsi"/>
          <w:color w:val="auto"/>
        </w:rPr>
        <w:t>%Relative wound density = 100 * (</w:t>
      </w:r>
      <w:r w:rsidR="0036696D" w:rsidRPr="003014D5">
        <w:rPr>
          <w:rFonts w:asciiTheme="minorHAnsi" w:hAnsiTheme="minorHAnsi" w:cstheme="minorHAnsi"/>
          <w:i/>
          <w:color w:val="auto"/>
        </w:rPr>
        <w:t>w</w:t>
      </w:r>
      <w:r w:rsidR="0036696D">
        <w:rPr>
          <w:rFonts w:asciiTheme="minorHAnsi" w:hAnsiTheme="minorHAnsi" w:cstheme="minorHAnsi"/>
          <w:color w:val="auto"/>
        </w:rPr>
        <w:t>(</w:t>
      </w:r>
      <w:r w:rsidR="0036696D" w:rsidRPr="003014D5">
        <w:rPr>
          <w:rFonts w:asciiTheme="minorHAnsi" w:hAnsiTheme="minorHAnsi" w:cstheme="minorHAnsi"/>
          <w:i/>
          <w:color w:val="auto"/>
        </w:rPr>
        <w:t>t</w:t>
      </w:r>
      <w:r w:rsidR="0036696D">
        <w:rPr>
          <w:rFonts w:asciiTheme="minorHAnsi" w:hAnsiTheme="minorHAnsi" w:cstheme="minorHAnsi"/>
          <w:color w:val="auto"/>
        </w:rPr>
        <w:t>)</w:t>
      </w:r>
      <w:r w:rsidR="00AF5D2A">
        <w:rPr>
          <w:rFonts w:asciiTheme="minorHAnsi" w:hAnsiTheme="minorHAnsi" w:cstheme="minorHAnsi"/>
          <w:color w:val="auto"/>
        </w:rPr>
        <w:t xml:space="preserve"> </w:t>
      </w:r>
      <w:r w:rsidR="0036696D">
        <w:rPr>
          <w:rFonts w:asciiTheme="minorHAnsi" w:hAnsiTheme="minorHAnsi" w:cstheme="minorHAnsi"/>
          <w:color w:val="auto"/>
        </w:rPr>
        <w:t>-</w:t>
      </w:r>
      <w:r w:rsidR="00AF5D2A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6696D" w:rsidRPr="003014D5">
        <w:rPr>
          <w:rFonts w:asciiTheme="minorHAnsi" w:hAnsiTheme="minorHAnsi" w:cstheme="minorHAnsi"/>
          <w:i/>
          <w:color w:val="auto"/>
        </w:rPr>
        <w:t>w</w:t>
      </w:r>
      <w:r w:rsidR="0036696D">
        <w:rPr>
          <w:rFonts w:asciiTheme="minorHAnsi" w:hAnsiTheme="minorHAnsi" w:cstheme="minorHAnsi"/>
          <w:color w:val="auto"/>
        </w:rPr>
        <w:t>(</w:t>
      </w:r>
      <w:proofErr w:type="gramEnd"/>
      <w:r w:rsidR="0036696D">
        <w:rPr>
          <w:rFonts w:asciiTheme="minorHAnsi" w:hAnsiTheme="minorHAnsi" w:cstheme="minorHAnsi"/>
          <w:color w:val="auto"/>
        </w:rPr>
        <w:t>0))</w:t>
      </w:r>
      <w:r w:rsidR="00AF5D2A">
        <w:rPr>
          <w:rFonts w:asciiTheme="minorHAnsi" w:hAnsiTheme="minorHAnsi" w:cstheme="minorHAnsi"/>
          <w:color w:val="auto"/>
        </w:rPr>
        <w:t xml:space="preserve"> </w:t>
      </w:r>
      <w:r w:rsidR="0036696D">
        <w:rPr>
          <w:rFonts w:asciiTheme="minorHAnsi" w:hAnsiTheme="minorHAnsi" w:cstheme="minorHAnsi"/>
          <w:color w:val="auto"/>
        </w:rPr>
        <w:t>/</w:t>
      </w:r>
      <w:r w:rsidR="00AF5D2A">
        <w:rPr>
          <w:rFonts w:asciiTheme="minorHAnsi" w:hAnsiTheme="minorHAnsi" w:cstheme="minorHAnsi"/>
          <w:color w:val="auto"/>
        </w:rPr>
        <w:t xml:space="preserve"> </w:t>
      </w:r>
      <w:r w:rsidR="0036696D">
        <w:rPr>
          <w:rFonts w:asciiTheme="minorHAnsi" w:hAnsiTheme="minorHAnsi" w:cstheme="minorHAnsi"/>
          <w:color w:val="auto"/>
        </w:rPr>
        <w:t>(</w:t>
      </w:r>
      <w:r w:rsidR="0036696D" w:rsidRPr="003014D5">
        <w:rPr>
          <w:rFonts w:asciiTheme="minorHAnsi" w:hAnsiTheme="minorHAnsi" w:cstheme="minorHAnsi"/>
          <w:i/>
          <w:color w:val="auto"/>
        </w:rPr>
        <w:t>c</w:t>
      </w:r>
      <w:r w:rsidR="0036696D">
        <w:rPr>
          <w:rFonts w:asciiTheme="minorHAnsi" w:hAnsiTheme="minorHAnsi" w:cstheme="minorHAnsi"/>
          <w:color w:val="auto"/>
        </w:rPr>
        <w:t>(</w:t>
      </w:r>
      <w:r w:rsidR="0036696D" w:rsidRPr="003014D5">
        <w:rPr>
          <w:rFonts w:asciiTheme="minorHAnsi" w:hAnsiTheme="minorHAnsi" w:cstheme="minorHAnsi"/>
          <w:i/>
          <w:color w:val="auto"/>
        </w:rPr>
        <w:t>t</w:t>
      </w:r>
      <w:r w:rsidR="0036696D">
        <w:rPr>
          <w:rFonts w:asciiTheme="minorHAnsi" w:hAnsiTheme="minorHAnsi" w:cstheme="minorHAnsi"/>
          <w:color w:val="auto"/>
        </w:rPr>
        <w:t>)</w:t>
      </w:r>
      <w:r w:rsidR="00AF5D2A">
        <w:rPr>
          <w:rFonts w:asciiTheme="minorHAnsi" w:hAnsiTheme="minorHAnsi" w:cstheme="minorHAnsi"/>
          <w:color w:val="auto"/>
        </w:rPr>
        <w:t xml:space="preserve"> </w:t>
      </w:r>
      <w:r w:rsidR="0036696D">
        <w:rPr>
          <w:rFonts w:asciiTheme="minorHAnsi" w:hAnsiTheme="minorHAnsi" w:cstheme="minorHAnsi"/>
          <w:color w:val="auto"/>
        </w:rPr>
        <w:t>-</w:t>
      </w:r>
      <w:r w:rsidR="00AF5D2A">
        <w:rPr>
          <w:rFonts w:asciiTheme="minorHAnsi" w:hAnsiTheme="minorHAnsi" w:cstheme="minorHAnsi"/>
          <w:color w:val="auto"/>
        </w:rPr>
        <w:t xml:space="preserve"> </w:t>
      </w:r>
      <w:r w:rsidR="0036696D" w:rsidRPr="003014D5">
        <w:rPr>
          <w:rFonts w:asciiTheme="minorHAnsi" w:hAnsiTheme="minorHAnsi" w:cstheme="minorHAnsi"/>
          <w:i/>
          <w:color w:val="auto"/>
        </w:rPr>
        <w:t>w</w:t>
      </w:r>
      <w:r w:rsidR="0036696D">
        <w:rPr>
          <w:rFonts w:asciiTheme="minorHAnsi" w:hAnsiTheme="minorHAnsi" w:cstheme="minorHAnsi"/>
          <w:color w:val="auto"/>
        </w:rPr>
        <w:t xml:space="preserve">(0)), </w:t>
      </w:r>
      <w:r w:rsidR="0036696D" w:rsidRPr="003014D5">
        <w:rPr>
          <w:rFonts w:asciiTheme="minorHAnsi" w:hAnsiTheme="minorHAnsi" w:cstheme="minorHAnsi"/>
          <w:i/>
          <w:color w:val="auto"/>
        </w:rPr>
        <w:t>t</w:t>
      </w:r>
      <w:r w:rsidR="0036696D">
        <w:rPr>
          <w:rFonts w:asciiTheme="minorHAnsi" w:hAnsiTheme="minorHAnsi" w:cstheme="minorHAnsi"/>
          <w:color w:val="auto"/>
        </w:rPr>
        <w:t xml:space="preserve"> = at time </w:t>
      </w:r>
      <w:r w:rsidR="0036696D" w:rsidRPr="003014D5">
        <w:rPr>
          <w:rFonts w:asciiTheme="minorHAnsi" w:hAnsiTheme="minorHAnsi" w:cstheme="minorHAnsi"/>
          <w:i/>
          <w:color w:val="auto"/>
        </w:rPr>
        <w:t>t</w:t>
      </w:r>
      <w:r w:rsidR="0036696D">
        <w:rPr>
          <w:rFonts w:asciiTheme="minorHAnsi" w:hAnsiTheme="minorHAnsi" w:cstheme="minorHAnsi"/>
          <w:color w:val="auto"/>
        </w:rPr>
        <w:t xml:space="preserve">, </w:t>
      </w:r>
      <w:r w:rsidR="0036696D" w:rsidRPr="003014D5">
        <w:rPr>
          <w:rFonts w:asciiTheme="minorHAnsi" w:hAnsiTheme="minorHAnsi" w:cstheme="minorHAnsi"/>
          <w:i/>
          <w:color w:val="auto"/>
        </w:rPr>
        <w:t>w</w:t>
      </w:r>
      <w:r w:rsidR="0036696D">
        <w:rPr>
          <w:rFonts w:asciiTheme="minorHAnsi" w:hAnsiTheme="minorHAnsi" w:cstheme="minorHAnsi"/>
          <w:color w:val="auto"/>
        </w:rPr>
        <w:t xml:space="preserve"> = density of wound region, </w:t>
      </w:r>
      <w:r w:rsidR="0036696D" w:rsidRPr="003014D5">
        <w:rPr>
          <w:rFonts w:asciiTheme="minorHAnsi" w:hAnsiTheme="minorHAnsi" w:cstheme="minorHAnsi"/>
          <w:i/>
          <w:color w:val="auto"/>
        </w:rPr>
        <w:t>c</w:t>
      </w:r>
      <w:r w:rsidR="0036696D">
        <w:rPr>
          <w:rFonts w:asciiTheme="minorHAnsi" w:hAnsiTheme="minorHAnsi" w:cstheme="minorHAnsi"/>
          <w:color w:val="auto"/>
        </w:rPr>
        <w:t xml:space="preserve"> = density of cell region</w:t>
      </w:r>
      <w:r w:rsidR="00AF5D2A">
        <w:rPr>
          <w:rFonts w:asciiTheme="minorHAnsi" w:hAnsiTheme="minorHAnsi" w:cstheme="minorHAnsi"/>
          <w:color w:val="auto"/>
        </w:rPr>
        <w:t>]</w:t>
      </w:r>
      <w:r>
        <w:rPr>
          <w:rFonts w:asciiTheme="minorHAnsi" w:hAnsiTheme="minorHAnsi" w:cstheme="minorHAnsi"/>
          <w:color w:val="auto"/>
        </w:rPr>
        <w:t xml:space="preserve">, measuring the density of the wound region relative to </w:t>
      </w:r>
      <w:r w:rsidR="00A5687C">
        <w:rPr>
          <w:rFonts w:asciiTheme="minorHAnsi" w:hAnsiTheme="minorHAnsi" w:cstheme="minorHAnsi"/>
          <w:color w:val="auto"/>
        </w:rPr>
        <w:t xml:space="preserve">the density of the cell region. </w:t>
      </w:r>
    </w:p>
    <w:p w14:paraId="5AD87832" w14:textId="77777777" w:rsidR="00FD3542" w:rsidRDefault="00FD3542" w:rsidP="00167D43">
      <w:pPr>
        <w:rPr>
          <w:rFonts w:asciiTheme="minorHAnsi" w:hAnsiTheme="minorHAnsi" w:cstheme="minorHAnsi"/>
          <w:color w:val="auto"/>
        </w:rPr>
      </w:pPr>
    </w:p>
    <w:p w14:paraId="7B227852" w14:textId="18511C66" w:rsidR="00331DA3" w:rsidRDefault="00DC691F" w:rsidP="00167D43">
      <w:pPr>
        <w:rPr>
          <w:rFonts w:asciiTheme="minorHAnsi" w:hAnsiTheme="minorHAnsi" w:cstheme="minorHAnsi"/>
          <w:color w:val="auto"/>
        </w:rPr>
      </w:pPr>
      <w:r w:rsidRPr="00970578">
        <w:rPr>
          <w:rFonts w:asciiTheme="minorHAnsi" w:hAnsiTheme="minorHAnsi" w:cstheme="minorHAnsi"/>
          <w:color w:val="auto"/>
        </w:rPr>
        <w:t>Three eligible metrics can be achieved based on the needs. The relative wou</w:t>
      </w:r>
      <w:r>
        <w:rPr>
          <w:rFonts w:asciiTheme="minorHAnsi" w:hAnsiTheme="minorHAnsi" w:cstheme="minorHAnsi"/>
          <w:color w:val="auto"/>
        </w:rPr>
        <w:t xml:space="preserve">nd density and wound confluence imply the speed of cells occupying the scratch wound area, and they almost overlap in both cell lines. But the two </w:t>
      </w:r>
      <w:r w:rsidRPr="00970578">
        <w:rPr>
          <w:rFonts w:asciiTheme="minorHAnsi" w:hAnsiTheme="minorHAnsi" w:cstheme="minorHAnsi"/>
          <w:color w:val="auto"/>
        </w:rPr>
        <w:t xml:space="preserve">cell lines </w:t>
      </w:r>
      <w:r>
        <w:rPr>
          <w:rFonts w:asciiTheme="minorHAnsi" w:hAnsiTheme="minorHAnsi" w:cstheme="minorHAnsi"/>
          <w:color w:val="auto"/>
        </w:rPr>
        <w:t>showed very different wound healing</w:t>
      </w:r>
      <w:r w:rsidRPr="00970578">
        <w:rPr>
          <w:rFonts w:asciiTheme="minorHAnsi" w:hAnsiTheme="minorHAnsi" w:cstheme="minorHAnsi"/>
          <w:color w:val="auto"/>
        </w:rPr>
        <w:t xml:space="preserve"> abilities</w:t>
      </w:r>
      <w:r>
        <w:rPr>
          <w:rFonts w:asciiTheme="minorHAnsi" w:hAnsiTheme="minorHAnsi" w:cstheme="minorHAnsi"/>
          <w:color w:val="auto"/>
        </w:rPr>
        <w:t>,</w:t>
      </w:r>
      <w:r w:rsidRPr="00970578">
        <w:rPr>
          <w:rFonts w:asciiTheme="minorHAnsi" w:hAnsiTheme="minorHAnsi" w:cstheme="minorHAnsi"/>
          <w:color w:val="auto"/>
        </w:rPr>
        <w:t xml:space="preserve"> </w:t>
      </w:r>
      <w:r w:rsidR="00FD1567">
        <w:rPr>
          <w:rFonts w:asciiTheme="minorHAnsi" w:hAnsiTheme="minorHAnsi" w:cstheme="minorHAnsi"/>
          <w:color w:val="auto"/>
        </w:rPr>
        <w:t>w</w:t>
      </w:r>
      <w:r>
        <w:rPr>
          <w:rFonts w:asciiTheme="minorHAnsi" w:hAnsiTheme="minorHAnsi" w:cstheme="minorHAnsi"/>
          <w:color w:val="auto"/>
        </w:rPr>
        <w:t>here at the completion (</w:t>
      </w:r>
      <w:r w:rsidR="00AF5D2A">
        <w:rPr>
          <w:rFonts w:asciiTheme="minorHAnsi" w:hAnsiTheme="minorHAnsi" w:cstheme="minorHAnsi"/>
          <w:color w:val="auto"/>
        </w:rPr>
        <w:t>circa</w:t>
      </w:r>
      <w:r>
        <w:rPr>
          <w:rFonts w:asciiTheme="minorHAnsi" w:hAnsiTheme="minorHAnsi" w:cstheme="minorHAnsi"/>
          <w:color w:val="auto"/>
        </w:rPr>
        <w:t xml:space="preserve"> 50 h) of the wound healing process of MDA-MB-231 cells, ZR75-1 cells had about 50% wound coverage (the two metrics above) and over 400</w:t>
      </w:r>
      <w:r w:rsidR="003940F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µm remaining wound width, indicating a lower migration ability of the ZR75-1 cells</w:t>
      </w:r>
      <w:r w:rsidR="00FD1567">
        <w:rPr>
          <w:rFonts w:asciiTheme="minorHAnsi" w:hAnsiTheme="minorHAnsi" w:cstheme="minorHAnsi"/>
          <w:color w:val="auto"/>
        </w:rPr>
        <w:t xml:space="preserve"> (</w:t>
      </w:r>
      <w:r w:rsidR="003014D5" w:rsidRPr="003014D5">
        <w:rPr>
          <w:rFonts w:asciiTheme="minorHAnsi" w:hAnsiTheme="minorHAnsi" w:cstheme="minorHAnsi"/>
          <w:b/>
          <w:color w:val="auto"/>
        </w:rPr>
        <w:t>Figure 4</w:t>
      </w:r>
      <w:r w:rsidR="00FD1567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249C890B" w14:textId="10982415" w:rsidR="004768E3" w:rsidRPr="00952319" w:rsidRDefault="004768E3" w:rsidP="00167D43">
      <w:pPr>
        <w:rPr>
          <w:rFonts w:asciiTheme="minorHAnsi" w:hAnsiTheme="minorHAnsi" w:cstheme="minorHAnsi"/>
          <w:color w:val="auto"/>
        </w:rPr>
      </w:pPr>
    </w:p>
    <w:p w14:paraId="23C1888F" w14:textId="201FDD93" w:rsidR="00A6632E" w:rsidRDefault="00253A34" w:rsidP="00167D4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migrating behaviors of the two cell types </w:t>
      </w:r>
      <w:r w:rsidR="00FB0939">
        <w:rPr>
          <w:rFonts w:asciiTheme="minorHAnsi" w:hAnsiTheme="minorHAnsi" w:cstheme="minorHAnsi"/>
          <w:color w:val="auto"/>
        </w:rPr>
        <w:t xml:space="preserve">were different and </w:t>
      </w:r>
      <w:r>
        <w:rPr>
          <w:rFonts w:asciiTheme="minorHAnsi" w:hAnsiTheme="minorHAnsi" w:cstheme="minorHAnsi"/>
          <w:color w:val="auto"/>
        </w:rPr>
        <w:t xml:space="preserve">can be compared based on the </w:t>
      </w:r>
      <w:r w:rsidR="00A25AF1">
        <w:rPr>
          <w:rFonts w:asciiTheme="minorHAnsi" w:hAnsiTheme="minorHAnsi" w:cstheme="minorHAnsi"/>
          <w:color w:val="auto"/>
        </w:rPr>
        <w:t xml:space="preserve">recorded images. </w:t>
      </w:r>
      <w:r w:rsidR="005E4B4E">
        <w:rPr>
          <w:rFonts w:asciiTheme="minorHAnsi" w:hAnsiTheme="minorHAnsi" w:cstheme="minorHAnsi"/>
          <w:color w:val="auto"/>
        </w:rPr>
        <w:t xml:space="preserve">Lamellipodia </w:t>
      </w:r>
      <w:r w:rsidR="00E576F9">
        <w:rPr>
          <w:rFonts w:asciiTheme="minorHAnsi" w:hAnsiTheme="minorHAnsi" w:cstheme="minorHAnsi"/>
          <w:color w:val="auto"/>
        </w:rPr>
        <w:t xml:space="preserve">(blebbing </w:t>
      </w:r>
      <w:r w:rsidR="00E576F9" w:rsidRPr="00E576F9">
        <w:rPr>
          <w:rFonts w:asciiTheme="minorHAnsi" w:hAnsiTheme="minorHAnsi" w:cstheme="minorHAnsi"/>
          <w:color w:val="auto"/>
        </w:rPr>
        <w:t>protrusions</w:t>
      </w:r>
      <w:r w:rsidR="00E576F9">
        <w:rPr>
          <w:rFonts w:asciiTheme="minorHAnsi" w:hAnsiTheme="minorHAnsi" w:cstheme="minorHAnsi"/>
          <w:color w:val="auto"/>
        </w:rPr>
        <w:t>)</w:t>
      </w:r>
      <w:r w:rsidR="00E576F9" w:rsidRPr="00E576F9">
        <w:rPr>
          <w:rFonts w:asciiTheme="minorHAnsi" w:hAnsiTheme="minorHAnsi" w:cstheme="minorHAnsi"/>
          <w:color w:val="auto"/>
        </w:rPr>
        <w:t xml:space="preserve"> </w:t>
      </w:r>
      <w:r w:rsidR="005E4B4E">
        <w:rPr>
          <w:rFonts w:asciiTheme="minorHAnsi" w:hAnsiTheme="minorHAnsi" w:cstheme="minorHAnsi"/>
          <w:color w:val="auto"/>
        </w:rPr>
        <w:t>were observed in MDA-MB-231 cell</w:t>
      </w:r>
      <w:r w:rsidR="00112B5D">
        <w:rPr>
          <w:rFonts w:asciiTheme="minorHAnsi" w:hAnsiTheme="minorHAnsi" w:cstheme="minorHAnsi"/>
          <w:color w:val="auto"/>
        </w:rPr>
        <w:t>s at the migration front</w:t>
      </w:r>
      <w:r w:rsidR="005E4B4E">
        <w:rPr>
          <w:rFonts w:asciiTheme="minorHAnsi" w:hAnsiTheme="minorHAnsi" w:cstheme="minorHAnsi"/>
          <w:color w:val="auto"/>
        </w:rPr>
        <w:t xml:space="preserve"> </w:t>
      </w:r>
      <w:r w:rsidR="00FB0939">
        <w:rPr>
          <w:rFonts w:asciiTheme="minorHAnsi" w:hAnsiTheme="minorHAnsi" w:cstheme="minorHAnsi"/>
          <w:color w:val="auto"/>
        </w:rPr>
        <w:t>at the beginning of migration</w:t>
      </w:r>
      <w:r w:rsidR="005E4B4E">
        <w:rPr>
          <w:rFonts w:asciiTheme="minorHAnsi" w:hAnsiTheme="minorHAnsi" w:cstheme="minorHAnsi"/>
          <w:color w:val="auto"/>
        </w:rPr>
        <w:t>, which was a typical sign of cytoskeleton rearrangement, directing cell movement toward the cell-free region</w:t>
      </w:r>
      <w:r w:rsidR="00EF726B">
        <w:rPr>
          <w:rFonts w:asciiTheme="minorHAnsi" w:hAnsiTheme="minorHAnsi" w:cstheme="minorHAnsi"/>
          <w:color w:val="auto"/>
        </w:rPr>
        <w:fldChar w:fldCharType="begin"/>
      </w:r>
      <w:r w:rsidR="00CE1CA1">
        <w:rPr>
          <w:rFonts w:asciiTheme="minorHAnsi" w:hAnsiTheme="minorHAnsi" w:cstheme="minorHAnsi"/>
          <w:color w:val="auto"/>
        </w:rPr>
        <w:instrText xml:space="preserve"> ADDIN EN.CITE &lt;EndNote&gt;&lt;Cite&gt;&lt;Author&gt;Clark&lt;/Author&gt;&lt;Year&gt;2015&lt;/Year&gt;&lt;RecNum&gt;348&lt;/RecNum&gt;&lt;DisplayText&gt;&lt;style face="superscript"&gt;10&lt;/style&gt;&lt;/DisplayText&gt;&lt;record&gt;&lt;rec-number&gt;348&lt;/rec-number&gt;&lt;foreign-keys&gt;&lt;key app="EN" db-id="evwpr2ftzaevr6ef2f2vww5eers0dv599evr" timestamp="1526270336"&gt;348&lt;/key&gt;&lt;/foreign-keys&gt;&lt;ref-type name="Journal Article"&gt;17&lt;/ref-type&gt;&lt;contributors&gt;&lt;authors&gt;&lt;author&gt;Clark, A. G.&lt;/author&gt;&lt;author&gt;Vignjevic, D. M.&lt;/author&gt;&lt;/authors&gt;&lt;/contributors&gt;&lt;auth-address&gt;Institut Curie, PSL Research University, 75005 Paris, France; CNRS, UMR144, 75005 Paris, France. Electronic address: andrew.clark@curie.fr.&amp;#xD;Institut Curie, PSL Research University, 75005 Paris, France; CNRS, UMR144, 75005 Paris, France.&lt;/auth-address&gt;&lt;titles&gt;&lt;title&gt;Modes of cancer cell invasion and the role of the microenvironment&lt;/title&gt;&lt;secondary-title&gt;Curr Opin Cell Biol&lt;/secondary-title&gt;&lt;/titles&gt;&lt;periodical&gt;&lt;full-title&gt;Curr Opin Cell Biol&lt;/full-title&gt;&lt;/periodical&gt;&lt;pages&gt;13-22&lt;/pages&gt;&lt;volume&gt;36&lt;/volume&gt;&lt;edition&gt;2015/07/18&lt;/edition&gt;&lt;keywords&gt;&lt;keyword&gt;Animals&lt;/keyword&gt;&lt;keyword&gt;Cell Movement&lt;/keyword&gt;&lt;keyword&gt;Humans&lt;/keyword&gt;&lt;keyword&gt;Neoplasm Invasiveness&lt;/keyword&gt;&lt;keyword&gt;Neoplasms/metabolism/*pathology&lt;/keyword&gt;&lt;keyword&gt;Signal Transduction&lt;/keyword&gt;&lt;keyword&gt;*Tumor Microenvironment&lt;/keyword&gt;&lt;/keywords&gt;&lt;dates&gt;&lt;year&gt;2015&lt;/year&gt;&lt;pub-dates&gt;&lt;date&gt;Oct&lt;/date&gt;&lt;/pub-dates&gt;&lt;/dates&gt;&lt;isbn&gt;1879-0410 (Electronic)&amp;#xD;0955-0674 (Linking)&lt;/isbn&gt;&lt;accession-num&gt;26183445&lt;/accession-num&gt;&lt;urls&gt;&lt;related-urls&gt;&lt;url&gt;https://www.ncbi.nlm.nih.gov/pubmed/26183445&lt;/url&gt;&lt;/related-urls&gt;&lt;/urls&gt;&lt;electronic-resource-num&gt;10.1016/j.ceb.2015.06.004&lt;/electronic-resource-num&gt;&lt;/record&gt;&lt;/Cite&gt;&lt;/EndNote&gt;</w:instrText>
      </w:r>
      <w:r w:rsidR="00EF726B">
        <w:rPr>
          <w:rFonts w:asciiTheme="minorHAnsi" w:hAnsiTheme="minorHAnsi" w:cstheme="minorHAnsi"/>
          <w:color w:val="auto"/>
        </w:rPr>
        <w:fldChar w:fldCharType="separate"/>
      </w:r>
      <w:r w:rsidR="00CE1CA1" w:rsidRPr="00CE1CA1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EF726B">
        <w:rPr>
          <w:rFonts w:asciiTheme="minorHAnsi" w:hAnsiTheme="minorHAnsi" w:cstheme="minorHAnsi"/>
          <w:color w:val="auto"/>
        </w:rPr>
        <w:fldChar w:fldCharType="end"/>
      </w:r>
      <w:r w:rsidR="007859EF">
        <w:rPr>
          <w:rFonts w:asciiTheme="minorHAnsi" w:hAnsiTheme="minorHAnsi" w:cstheme="minorHAnsi"/>
          <w:color w:val="auto"/>
        </w:rPr>
        <w:t xml:space="preserve"> (</w:t>
      </w:r>
      <w:r w:rsidR="003014D5" w:rsidRPr="003014D5">
        <w:rPr>
          <w:rFonts w:asciiTheme="minorHAnsi" w:hAnsiTheme="minorHAnsi" w:cstheme="minorHAnsi"/>
          <w:b/>
          <w:color w:val="auto"/>
        </w:rPr>
        <w:t>Figure 5</w:t>
      </w:r>
      <w:r w:rsidR="007859EF">
        <w:rPr>
          <w:rFonts w:asciiTheme="minorHAnsi" w:hAnsiTheme="minorHAnsi" w:cstheme="minorHAnsi"/>
          <w:color w:val="auto"/>
        </w:rPr>
        <w:t>)</w:t>
      </w:r>
      <w:r w:rsidR="005E4B4E">
        <w:rPr>
          <w:rFonts w:asciiTheme="minorHAnsi" w:hAnsiTheme="minorHAnsi" w:cstheme="minorHAnsi"/>
          <w:color w:val="auto"/>
        </w:rPr>
        <w:t>. ZR75-1 cells showed no sign of cell migration at the same time</w:t>
      </w:r>
      <w:r w:rsidR="008862F9">
        <w:rPr>
          <w:rFonts w:asciiTheme="minorHAnsi" w:hAnsiTheme="minorHAnsi" w:cstheme="minorHAnsi"/>
          <w:color w:val="auto"/>
        </w:rPr>
        <w:t>-point</w:t>
      </w:r>
      <w:r w:rsidR="007859EF">
        <w:rPr>
          <w:rFonts w:asciiTheme="minorHAnsi" w:hAnsiTheme="minorHAnsi" w:cstheme="minorHAnsi"/>
          <w:color w:val="auto"/>
        </w:rPr>
        <w:t xml:space="preserve"> (</w:t>
      </w:r>
      <w:r w:rsidR="003014D5" w:rsidRPr="003014D5">
        <w:rPr>
          <w:rFonts w:asciiTheme="minorHAnsi" w:hAnsiTheme="minorHAnsi" w:cstheme="minorHAnsi"/>
          <w:b/>
          <w:color w:val="auto"/>
        </w:rPr>
        <w:t>Figure 5</w:t>
      </w:r>
      <w:r w:rsidR="007859EF">
        <w:rPr>
          <w:rFonts w:asciiTheme="minorHAnsi" w:hAnsiTheme="minorHAnsi" w:cstheme="minorHAnsi"/>
          <w:color w:val="auto"/>
        </w:rPr>
        <w:t>)</w:t>
      </w:r>
      <w:r w:rsidR="005E4B4E">
        <w:rPr>
          <w:rFonts w:asciiTheme="minorHAnsi" w:hAnsiTheme="minorHAnsi" w:cstheme="minorHAnsi"/>
          <w:color w:val="auto"/>
        </w:rPr>
        <w:t xml:space="preserve">. </w:t>
      </w:r>
    </w:p>
    <w:p w14:paraId="1A965744" w14:textId="77777777" w:rsidR="00F03D8E" w:rsidRDefault="00F03D8E" w:rsidP="00167D43">
      <w:pPr>
        <w:rPr>
          <w:rFonts w:asciiTheme="minorHAnsi" w:hAnsiTheme="minorHAnsi" w:cstheme="minorHAnsi"/>
          <w:color w:val="auto"/>
        </w:rPr>
      </w:pPr>
    </w:p>
    <w:p w14:paraId="111921B5" w14:textId="06598DE4" w:rsidR="00DE7220" w:rsidRDefault="009C5DA9" w:rsidP="00167D4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DE7220">
        <w:rPr>
          <w:rFonts w:asciiTheme="minorHAnsi" w:hAnsiTheme="minorHAnsi" w:cstheme="minorHAnsi"/>
          <w:color w:val="auto"/>
        </w:rPr>
        <w:t>he</w:t>
      </w:r>
      <w:r w:rsidR="00E05B1D">
        <w:rPr>
          <w:rFonts w:asciiTheme="minorHAnsi" w:hAnsiTheme="minorHAnsi" w:cstheme="minorHAnsi"/>
          <w:color w:val="auto"/>
        </w:rPr>
        <w:t xml:space="preserve"> metric Relative Wound Density</w:t>
      </w:r>
      <w:r>
        <w:rPr>
          <w:rFonts w:asciiTheme="minorHAnsi" w:hAnsiTheme="minorHAnsi" w:cstheme="minorHAnsi"/>
          <w:color w:val="auto"/>
        </w:rPr>
        <w:t xml:space="preserve"> is recommended </w:t>
      </w:r>
      <w:r w:rsidR="008907C5">
        <w:rPr>
          <w:rFonts w:asciiTheme="minorHAnsi" w:hAnsiTheme="minorHAnsi" w:cstheme="minorHAnsi"/>
          <w:color w:val="auto"/>
        </w:rPr>
        <w:t xml:space="preserve">by the manufacturer for </w:t>
      </w:r>
      <w:r>
        <w:rPr>
          <w:rFonts w:asciiTheme="minorHAnsi" w:hAnsiTheme="minorHAnsi" w:cstheme="minorHAnsi"/>
          <w:color w:val="auto"/>
        </w:rPr>
        <w:t>cell invasion</w:t>
      </w:r>
      <w:r w:rsidR="00E05B1D">
        <w:rPr>
          <w:rFonts w:asciiTheme="minorHAnsi" w:hAnsiTheme="minorHAnsi" w:cstheme="minorHAnsi"/>
          <w:color w:val="auto"/>
        </w:rPr>
        <w:t>, as</w:t>
      </w:r>
      <w:r>
        <w:rPr>
          <w:rFonts w:asciiTheme="minorHAnsi" w:hAnsiTheme="minorHAnsi" w:cstheme="minorHAnsi"/>
          <w:color w:val="auto"/>
        </w:rPr>
        <w:t xml:space="preserve"> </w:t>
      </w:r>
      <w:r w:rsidR="001D02CF">
        <w:rPr>
          <w:rFonts w:asciiTheme="minorHAnsi" w:hAnsiTheme="minorHAnsi" w:cstheme="minorHAnsi"/>
          <w:color w:val="auto"/>
        </w:rPr>
        <w:t xml:space="preserve">it </w:t>
      </w:r>
      <w:r w:rsidR="008907C5">
        <w:rPr>
          <w:rFonts w:asciiTheme="minorHAnsi" w:hAnsiTheme="minorHAnsi" w:cstheme="minorHAnsi"/>
          <w:color w:val="auto"/>
        </w:rPr>
        <w:t>is</w:t>
      </w:r>
      <w:r w:rsidR="001D02CF">
        <w:rPr>
          <w:rFonts w:asciiTheme="minorHAnsi" w:hAnsiTheme="minorHAnsi" w:cstheme="minorHAnsi"/>
          <w:color w:val="auto"/>
        </w:rPr>
        <w:t xml:space="preserve"> a 3D </w:t>
      </w:r>
      <w:r w:rsidR="008907C5">
        <w:rPr>
          <w:rFonts w:asciiTheme="minorHAnsi" w:hAnsiTheme="minorHAnsi" w:cstheme="minorHAnsi"/>
          <w:color w:val="auto"/>
        </w:rPr>
        <w:t>assay</w:t>
      </w:r>
      <w:r w:rsidR="001D02CF">
        <w:rPr>
          <w:rFonts w:asciiTheme="minorHAnsi" w:hAnsiTheme="minorHAnsi" w:cstheme="minorHAnsi"/>
          <w:color w:val="auto"/>
        </w:rPr>
        <w:t xml:space="preserve">, </w:t>
      </w:r>
      <w:r w:rsidR="008907C5">
        <w:rPr>
          <w:rFonts w:asciiTheme="minorHAnsi" w:hAnsiTheme="minorHAnsi" w:cstheme="minorHAnsi"/>
          <w:color w:val="auto"/>
        </w:rPr>
        <w:t xml:space="preserve">and </w:t>
      </w:r>
      <w:r w:rsidR="001D02CF">
        <w:rPr>
          <w:rFonts w:asciiTheme="minorHAnsi" w:hAnsiTheme="minorHAnsi" w:cstheme="minorHAnsi"/>
          <w:color w:val="auto"/>
        </w:rPr>
        <w:t>confluence-based analysis is not applicabl</w:t>
      </w:r>
      <w:r w:rsidR="0080462F">
        <w:rPr>
          <w:rFonts w:asciiTheme="minorHAnsi" w:hAnsiTheme="minorHAnsi" w:cstheme="minorHAnsi"/>
          <w:color w:val="auto"/>
        </w:rPr>
        <w:t>e. Within 50 h, the relative wound density of MDA-MB-231 cells was saturated</w:t>
      </w:r>
      <w:r w:rsidR="008862F9">
        <w:rPr>
          <w:rFonts w:asciiTheme="minorHAnsi" w:hAnsiTheme="minorHAnsi" w:cstheme="minorHAnsi"/>
          <w:color w:val="auto"/>
        </w:rPr>
        <w:t xml:space="preserve"> (100%)</w:t>
      </w:r>
      <w:r w:rsidR="0080462F">
        <w:rPr>
          <w:rFonts w:asciiTheme="minorHAnsi" w:hAnsiTheme="minorHAnsi" w:cstheme="minorHAnsi"/>
          <w:color w:val="auto"/>
        </w:rPr>
        <w:t xml:space="preserve">, </w:t>
      </w:r>
      <w:r w:rsidR="00DA52A6">
        <w:rPr>
          <w:rFonts w:asciiTheme="minorHAnsi" w:hAnsiTheme="minorHAnsi" w:cstheme="minorHAnsi"/>
          <w:color w:val="auto"/>
        </w:rPr>
        <w:t xml:space="preserve">whereas </w:t>
      </w:r>
      <w:r w:rsidR="008862F9">
        <w:rPr>
          <w:rFonts w:asciiTheme="minorHAnsi" w:hAnsiTheme="minorHAnsi" w:cstheme="minorHAnsi"/>
          <w:color w:val="auto"/>
        </w:rPr>
        <w:t>the relative wound density</w:t>
      </w:r>
      <w:r w:rsidR="00DA52A6">
        <w:rPr>
          <w:rFonts w:asciiTheme="minorHAnsi" w:hAnsiTheme="minorHAnsi" w:cstheme="minorHAnsi"/>
          <w:color w:val="auto"/>
        </w:rPr>
        <w:t xml:space="preserve"> of ZR75-1 cells </w:t>
      </w:r>
      <w:r w:rsidR="008862F9">
        <w:rPr>
          <w:rFonts w:asciiTheme="minorHAnsi" w:hAnsiTheme="minorHAnsi" w:cstheme="minorHAnsi"/>
          <w:color w:val="auto"/>
        </w:rPr>
        <w:t xml:space="preserve">did not </w:t>
      </w:r>
      <w:r w:rsidR="00DA52A6">
        <w:rPr>
          <w:rFonts w:asciiTheme="minorHAnsi" w:hAnsiTheme="minorHAnsi" w:cstheme="minorHAnsi"/>
          <w:color w:val="auto"/>
        </w:rPr>
        <w:t xml:space="preserve">change over time, indicating </w:t>
      </w:r>
      <w:r w:rsidR="008862F9">
        <w:rPr>
          <w:rFonts w:asciiTheme="minorHAnsi" w:hAnsiTheme="minorHAnsi" w:cstheme="minorHAnsi"/>
          <w:color w:val="auto"/>
        </w:rPr>
        <w:t xml:space="preserve">the </w:t>
      </w:r>
      <w:r w:rsidR="00506BEC">
        <w:rPr>
          <w:rFonts w:asciiTheme="minorHAnsi" w:hAnsiTheme="minorHAnsi" w:cstheme="minorHAnsi"/>
          <w:color w:val="auto"/>
        </w:rPr>
        <w:t>high</w:t>
      </w:r>
      <w:r w:rsidR="008862F9">
        <w:rPr>
          <w:rFonts w:asciiTheme="minorHAnsi" w:hAnsiTheme="minorHAnsi" w:cstheme="minorHAnsi"/>
          <w:color w:val="auto"/>
        </w:rPr>
        <w:t>ly</w:t>
      </w:r>
      <w:r w:rsidR="00506BEC">
        <w:rPr>
          <w:rFonts w:asciiTheme="minorHAnsi" w:hAnsiTheme="minorHAnsi" w:cstheme="minorHAnsi"/>
          <w:color w:val="auto"/>
        </w:rPr>
        <w:t xml:space="preserve"> </w:t>
      </w:r>
      <w:r w:rsidR="008862F9">
        <w:rPr>
          <w:rFonts w:asciiTheme="minorHAnsi" w:hAnsiTheme="minorHAnsi" w:cstheme="minorHAnsi"/>
          <w:color w:val="auto"/>
        </w:rPr>
        <w:t xml:space="preserve">invasive phenotype </w:t>
      </w:r>
      <w:r w:rsidR="00506BEC">
        <w:rPr>
          <w:rFonts w:asciiTheme="minorHAnsi" w:hAnsiTheme="minorHAnsi" w:cstheme="minorHAnsi"/>
          <w:color w:val="auto"/>
        </w:rPr>
        <w:t>of MDA-MB-231 cells and</w:t>
      </w:r>
      <w:r w:rsidR="008862F9">
        <w:rPr>
          <w:rFonts w:asciiTheme="minorHAnsi" w:hAnsiTheme="minorHAnsi" w:cstheme="minorHAnsi"/>
          <w:color w:val="auto"/>
        </w:rPr>
        <w:t xml:space="preserve"> the</w:t>
      </w:r>
      <w:r w:rsidR="00506BEC">
        <w:rPr>
          <w:rFonts w:asciiTheme="minorHAnsi" w:hAnsiTheme="minorHAnsi" w:cstheme="minorHAnsi"/>
          <w:color w:val="auto"/>
        </w:rPr>
        <w:t xml:space="preserve"> non-invasiveness of ZR75-1 cells</w:t>
      </w:r>
      <w:r w:rsidR="007859EF">
        <w:rPr>
          <w:rFonts w:asciiTheme="minorHAnsi" w:hAnsiTheme="minorHAnsi" w:cstheme="minorHAnsi"/>
          <w:color w:val="auto"/>
        </w:rPr>
        <w:t xml:space="preserve"> (</w:t>
      </w:r>
      <w:r w:rsidR="003014D5" w:rsidRPr="003014D5">
        <w:rPr>
          <w:rFonts w:asciiTheme="minorHAnsi" w:hAnsiTheme="minorHAnsi" w:cstheme="minorHAnsi"/>
          <w:b/>
          <w:color w:val="auto"/>
        </w:rPr>
        <w:t>Figure 6</w:t>
      </w:r>
      <w:r w:rsidR="007859EF">
        <w:rPr>
          <w:rFonts w:asciiTheme="minorHAnsi" w:hAnsiTheme="minorHAnsi" w:cstheme="minorHAnsi"/>
          <w:color w:val="auto"/>
        </w:rPr>
        <w:t>)</w:t>
      </w:r>
      <w:r w:rsidR="00506BEC">
        <w:rPr>
          <w:rFonts w:asciiTheme="minorHAnsi" w:hAnsiTheme="minorHAnsi" w:cstheme="minorHAnsi"/>
          <w:color w:val="auto"/>
        </w:rPr>
        <w:t>.</w:t>
      </w:r>
    </w:p>
    <w:p w14:paraId="36DAFBDD" w14:textId="453AAA36" w:rsidR="001E36BB" w:rsidRDefault="001E36BB" w:rsidP="00167D43">
      <w:pPr>
        <w:keepNext/>
      </w:pPr>
    </w:p>
    <w:p w14:paraId="1C1AC54A" w14:textId="55F4B6CE" w:rsidR="00034BE2" w:rsidRPr="00410C0E" w:rsidRDefault="00C0209A" w:rsidP="00167D4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MDA-MB-231 cells also behaved differently </w:t>
      </w:r>
      <w:r w:rsidR="00E773BA">
        <w:rPr>
          <w:rFonts w:asciiTheme="minorHAnsi" w:hAnsiTheme="minorHAnsi" w:cstheme="minorHAnsi"/>
          <w:color w:val="auto"/>
        </w:rPr>
        <w:t xml:space="preserve">while invading through </w:t>
      </w:r>
      <w:r w:rsidR="00DA1CEF">
        <w:rPr>
          <w:rFonts w:asciiTheme="minorHAnsi" w:hAnsiTheme="minorHAnsi" w:cstheme="minorHAnsi"/>
          <w:color w:val="auto"/>
        </w:rPr>
        <w:t>ECM gel</w:t>
      </w:r>
      <w:r w:rsidR="00E773BA">
        <w:rPr>
          <w:rFonts w:asciiTheme="minorHAnsi" w:hAnsiTheme="minorHAnsi" w:cstheme="minorHAnsi"/>
          <w:color w:val="auto"/>
        </w:rPr>
        <w:t xml:space="preserve"> (</w:t>
      </w:r>
      <w:r w:rsidR="003014D5" w:rsidRPr="003014D5">
        <w:rPr>
          <w:rFonts w:asciiTheme="minorHAnsi" w:hAnsiTheme="minorHAnsi" w:cstheme="minorHAnsi"/>
          <w:b/>
          <w:color w:val="auto"/>
        </w:rPr>
        <w:t>Figure 7</w:t>
      </w:r>
      <w:r w:rsidR="00E773BA">
        <w:rPr>
          <w:rFonts w:asciiTheme="minorHAnsi" w:hAnsiTheme="minorHAnsi" w:cstheme="minorHAnsi"/>
          <w:color w:val="auto"/>
        </w:rPr>
        <w:t xml:space="preserve">). </w:t>
      </w:r>
      <w:r w:rsidR="00A16E5A">
        <w:rPr>
          <w:rFonts w:asciiTheme="minorHAnsi" w:hAnsiTheme="minorHAnsi" w:cstheme="minorHAnsi"/>
          <w:color w:val="auto"/>
        </w:rPr>
        <w:t>Com</w:t>
      </w:r>
      <w:r w:rsidR="00E576F9">
        <w:rPr>
          <w:rFonts w:asciiTheme="minorHAnsi" w:hAnsiTheme="minorHAnsi" w:cstheme="minorHAnsi"/>
          <w:color w:val="auto"/>
        </w:rPr>
        <w:t>pared to cells with bleb</w:t>
      </w:r>
      <w:r w:rsidR="00A16E5A">
        <w:rPr>
          <w:rFonts w:asciiTheme="minorHAnsi" w:hAnsiTheme="minorHAnsi" w:cstheme="minorHAnsi"/>
          <w:color w:val="auto"/>
        </w:rPr>
        <w:t xml:space="preserve"> at the migration front, </w:t>
      </w:r>
      <w:r w:rsidR="00D717CB">
        <w:rPr>
          <w:rFonts w:asciiTheme="minorHAnsi" w:hAnsiTheme="minorHAnsi" w:cstheme="minorHAnsi"/>
          <w:color w:val="auto"/>
        </w:rPr>
        <w:t xml:space="preserve">invading cells showed an elongated morphology with leading </w:t>
      </w:r>
      <w:r w:rsidR="008862F9">
        <w:rPr>
          <w:rFonts w:asciiTheme="minorHAnsi" w:hAnsiTheme="minorHAnsi" w:cstheme="minorHAnsi"/>
          <w:color w:val="auto"/>
        </w:rPr>
        <w:t>protrusions</w:t>
      </w:r>
      <w:r w:rsidR="00D717CB">
        <w:rPr>
          <w:rFonts w:asciiTheme="minorHAnsi" w:hAnsiTheme="minorHAnsi" w:cstheme="minorHAnsi"/>
          <w:color w:val="auto"/>
        </w:rPr>
        <w:t xml:space="preserve">. </w:t>
      </w:r>
    </w:p>
    <w:p w14:paraId="0D93C8C9" w14:textId="6EB49E0C" w:rsidR="00E773BA" w:rsidRDefault="00E773BA" w:rsidP="00167D43">
      <w:pPr>
        <w:keepNext/>
      </w:pPr>
    </w:p>
    <w:p w14:paraId="222016B1" w14:textId="427255FE" w:rsidR="00151E0A" w:rsidRPr="00151E0A" w:rsidRDefault="00151E0A" w:rsidP="00167D43">
      <w:pPr>
        <w:keepNext/>
        <w:rPr>
          <w:b/>
        </w:rPr>
      </w:pPr>
      <w:r>
        <w:rPr>
          <w:b/>
        </w:rPr>
        <w:t>FIGURE AND TABLE LEGENDS:</w:t>
      </w:r>
    </w:p>
    <w:p w14:paraId="05E2F7E2" w14:textId="4EF23568" w:rsidR="003940F1" w:rsidRPr="00151E0A" w:rsidRDefault="003014D5" w:rsidP="00167D43">
      <w:pPr>
        <w:keepNext/>
        <w:rPr>
          <w:b/>
        </w:rPr>
      </w:pPr>
      <w:r w:rsidRPr="003014D5">
        <w:rPr>
          <w:b/>
        </w:rPr>
        <w:t>Figure 1</w:t>
      </w:r>
      <w:r w:rsidR="003940F1" w:rsidRPr="00151E0A">
        <w:rPr>
          <w:b/>
        </w:rPr>
        <w:t>: Workflow of migration and invasion assay in the current protocol.</w:t>
      </w:r>
    </w:p>
    <w:p w14:paraId="5336C686" w14:textId="77777777" w:rsidR="003940F1" w:rsidRDefault="003940F1" w:rsidP="00167D43">
      <w:pPr>
        <w:keepNext/>
      </w:pPr>
    </w:p>
    <w:p w14:paraId="5DACFEFC" w14:textId="4BFC28FC" w:rsidR="00410C0E" w:rsidRPr="00151E0A" w:rsidRDefault="003014D5" w:rsidP="00167D43">
      <w:pPr>
        <w:rPr>
          <w:rFonts w:asciiTheme="minorHAnsi" w:hAnsiTheme="minorHAnsi" w:cstheme="minorHAnsi"/>
          <w:b/>
          <w:color w:val="auto"/>
        </w:rPr>
      </w:pPr>
      <w:r w:rsidRPr="003014D5">
        <w:rPr>
          <w:rFonts w:asciiTheme="minorHAnsi" w:hAnsiTheme="minorHAnsi" w:cstheme="minorHAnsi"/>
          <w:b/>
          <w:color w:val="auto"/>
        </w:rPr>
        <w:t>Figure 2</w:t>
      </w:r>
      <w:r w:rsidR="00A659DC" w:rsidRPr="00151E0A">
        <w:rPr>
          <w:rFonts w:asciiTheme="minorHAnsi" w:hAnsiTheme="minorHAnsi" w:cstheme="minorHAnsi"/>
          <w:b/>
          <w:color w:val="auto"/>
        </w:rPr>
        <w:t>: Performance of the scratch tool on breast cancer cell lines ZR75-1 and MDA-MB-231 (upper panel) with the measured initial wound width and initial wound confluence (lower panel).</w:t>
      </w:r>
    </w:p>
    <w:p w14:paraId="0AF03A72" w14:textId="77777777" w:rsidR="00A659DC" w:rsidRPr="00167D43" w:rsidRDefault="00A659DC" w:rsidP="00167D43">
      <w:pPr>
        <w:rPr>
          <w:rFonts w:asciiTheme="minorHAnsi" w:hAnsiTheme="minorHAnsi" w:cstheme="minorHAnsi"/>
          <w:color w:val="auto"/>
        </w:rPr>
      </w:pPr>
    </w:p>
    <w:p w14:paraId="53A92F8C" w14:textId="34A511AF" w:rsidR="00A659DC" w:rsidRPr="00167D43" w:rsidRDefault="003014D5" w:rsidP="00167D43">
      <w:pPr>
        <w:rPr>
          <w:rFonts w:asciiTheme="minorHAnsi" w:hAnsiTheme="minorHAnsi" w:cstheme="minorHAnsi"/>
          <w:color w:val="auto"/>
        </w:rPr>
      </w:pPr>
      <w:r w:rsidRPr="003014D5">
        <w:rPr>
          <w:rFonts w:asciiTheme="minorHAnsi" w:hAnsiTheme="minorHAnsi" w:cstheme="minorHAnsi"/>
          <w:b/>
          <w:color w:val="auto"/>
        </w:rPr>
        <w:t>Figure 3</w:t>
      </w:r>
      <w:r w:rsidR="00A659DC" w:rsidRPr="00151E0A">
        <w:rPr>
          <w:rFonts w:asciiTheme="minorHAnsi" w:hAnsiTheme="minorHAnsi" w:cstheme="minorHAnsi"/>
          <w:b/>
          <w:color w:val="auto"/>
        </w:rPr>
        <w:t>: Migration assay illustrated by HD phase contrast images and blended mode with masks in MDA-MB-231.</w:t>
      </w:r>
      <w:r w:rsidR="00A659DC" w:rsidRPr="00167D43">
        <w:rPr>
          <w:rFonts w:asciiTheme="minorHAnsi" w:hAnsiTheme="minorHAnsi" w:cstheme="minorHAnsi"/>
          <w:color w:val="auto"/>
        </w:rPr>
        <w:t xml:space="preserve"> Blue, scratch wound; yellow, cells surrounding the scratch wound; pink, cells </w:t>
      </w:r>
      <w:r w:rsidR="00151E0A">
        <w:rPr>
          <w:rFonts w:asciiTheme="minorHAnsi" w:hAnsiTheme="minorHAnsi" w:cstheme="minorHAnsi"/>
          <w:color w:val="auto"/>
        </w:rPr>
        <w:t xml:space="preserve">that </w:t>
      </w:r>
      <w:r w:rsidR="00A659DC" w:rsidRPr="00167D43">
        <w:rPr>
          <w:rFonts w:asciiTheme="minorHAnsi" w:hAnsiTheme="minorHAnsi" w:cstheme="minorHAnsi"/>
          <w:color w:val="auto"/>
        </w:rPr>
        <w:t>moved into the scratch wound at 24 h after scratch.</w:t>
      </w:r>
      <w:r w:rsidR="001B1DFA">
        <w:rPr>
          <w:rFonts w:asciiTheme="minorHAnsi" w:hAnsiTheme="minorHAnsi" w:cstheme="minorHAnsi"/>
          <w:color w:val="auto"/>
        </w:rPr>
        <w:t xml:space="preserve"> Scale bars are 300 μm.</w:t>
      </w:r>
    </w:p>
    <w:p w14:paraId="56101EF4" w14:textId="77777777" w:rsidR="00A659DC" w:rsidRPr="00167D43" w:rsidRDefault="00A659DC" w:rsidP="00167D43">
      <w:pPr>
        <w:rPr>
          <w:rFonts w:asciiTheme="minorHAnsi" w:hAnsiTheme="minorHAnsi" w:cstheme="minorHAnsi"/>
          <w:color w:val="auto"/>
        </w:rPr>
      </w:pPr>
    </w:p>
    <w:p w14:paraId="3771F9FE" w14:textId="44802260" w:rsidR="00A659DC" w:rsidRPr="00167D43" w:rsidRDefault="003014D5" w:rsidP="00167D43">
      <w:pPr>
        <w:rPr>
          <w:rFonts w:asciiTheme="minorHAnsi" w:hAnsiTheme="minorHAnsi" w:cstheme="minorHAnsi"/>
          <w:color w:val="auto"/>
          <w:lang w:val="en-AU"/>
        </w:rPr>
      </w:pPr>
      <w:r w:rsidRPr="003014D5">
        <w:rPr>
          <w:rFonts w:asciiTheme="minorHAnsi" w:hAnsiTheme="minorHAnsi" w:cstheme="minorHAnsi"/>
          <w:b/>
          <w:color w:val="auto"/>
          <w:lang w:val="en-AU"/>
        </w:rPr>
        <w:t>Figure 4</w:t>
      </w:r>
      <w:r w:rsidR="00A659DC" w:rsidRPr="00151E0A">
        <w:rPr>
          <w:rFonts w:asciiTheme="minorHAnsi" w:hAnsiTheme="minorHAnsi" w:cstheme="minorHAnsi"/>
          <w:b/>
          <w:color w:val="auto"/>
          <w:lang w:val="en-AU"/>
        </w:rPr>
        <w:t xml:space="preserve">: Comparison of three algorithms (wound width, relative wound density and wound confluence of breast cancer cell lines ZR75-1 (left) and MDA-MB-231 (right). </w:t>
      </w:r>
      <w:r w:rsidR="00A659DC" w:rsidRPr="00167D43">
        <w:rPr>
          <w:rFonts w:asciiTheme="minorHAnsi" w:hAnsiTheme="minorHAnsi" w:cstheme="minorHAnsi"/>
          <w:color w:val="auto"/>
          <w:lang w:val="en-AU"/>
        </w:rPr>
        <w:t>All experiments represent the mean of three independent experiments, ± the S.D.</w:t>
      </w:r>
      <w:r w:rsidR="001B1DFA">
        <w:rPr>
          <w:rFonts w:asciiTheme="minorHAnsi" w:hAnsiTheme="minorHAnsi" w:cstheme="minorHAnsi"/>
          <w:color w:val="auto"/>
          <w:lang w:val="en-AU"/>
        </w:rPr>
        <w:t xml:space="preserve"> </w:t>
      </w:r>
      <w:r w:rsidR="001B1DFA">
        <w:rPr>
          <w:rFonts w:asciiTheme="minorHAnsi" w:hAnsiTheme="minorHAnsi" w:cstheme="minorHAnsi"/>
          <w:color w:val="auto"/>
        </w:rPr>
        <w:t>Scale bars are 300 μm.</w:t>
      </w:r>
    </w:p>
    <w:p w14:paraId="4E75EF3A" w14:textId="77777777" w:rsidR="00A659DC" w:rsidRPr="00167D43" w:rsidRDefault="00A659DC" w:rsidP="00167D43">
      <w:pPr>
        <w:rPr>
          <w:rFonts w:asciiTheme="minorHAnsi" w:hAnsiTheme="minorHAnsi" w:cstheme="minorHAnsi"/>
          <w:color w:val="auto"/>
          <w:lang w:val="en-AU"/>
        </w:rPr>
      </w:pPr>
    </w:p>
    <w:p w14:paraId="5343DBB2" w14:textId="3BA446B5" w:rsidR="00A659DC" w:rsidRPr="00167D43" w:rsidRDefault="003014D5" w:rsidP="00167D43">
      <w:pPr>
        <w:rPr>
          <w:rFonts w:asciiTheme="minorHAnsi" w:hAnsiTheme="minorHAnsi" w:cstheme="minorHAnsi"/>
          <w:color w:val="auto"/>
          <w:lang w:val="en-AU"/>
        </w:rPr>
      </w:pPr>
      <w:r w:rsidRPr="003014D5">
        <w:rPr>
          <w:rFonts w:asciiTheme="minorHAnsi" w:hAnsiTheme="minorHAnsi" w:cstheme="minorHAnsi"/>
          <w:b/>
          <w:color w:val="auto"/>
          <w:lang w:val="en-AU"/>
        </w:rPr>
        <w:t>Figure 5</w:t>
      </w:r>
      <w:r w:rsidR="00A659DC" w:rsidRPr="00151E0A">
        <w:rPr>
          <w:rFonts w:asciiTheme="minorHAnsi" w:hAnsiTheme="minorHAnsi" w:cstheme="minorHAnsi"/>
          <w:b/>
          <w:color w:val="auto"/>
          <w:lang w:val="en-AU"/>
        </w:rPr>
        <w:t>: Migration front of ZR75-1 and MDA-MB-231 cells 4 h after scratch.</w:t>
      </w:r>
      <w:r w:rsidR="00A659DC" w:rsidRPr="00167D43">
        <w:rPr>
          <w:rFonts w:asciiTheme="minorHAnsi" w:hAnsiTheme="minorHAnsi" w:cstheme="minorHAnsi"/>
          <w:color w:val="auto"/>
          <w:lang w:val="en-AU"/>
        </w:rPr>
        <w:t xml:space="preserve"> Arrows, lamellipodia at the migration front.</w:t>
      </w:r>
    </w:p>
    <w:p w14:paraId="7114BF09" w14:textId="77777777" w:rsidR="00A659DC" w:rsidRPr="00167D43" w:rsidRDefault="00A659DC" w:rsidP="00167D43">
      <w:pPr>
        <w:rPr>
          <w:rFonts w:asciiTheme="minorHAnsi" w:hAnsiTheme="minorHAnsi" w:cstheme="minorHAnsi"/>
          <w:color w:val="auto"/>
          <w:lang w:val="en-AU"/>
        </w:rPr>
      </w:pPr>
    </w:p>
    <w:p w14:paraId="4DB2E616" w14:textId="14F86539" w:rsidR="00A659DC" w:rsidRPr="00167D43" w:rsidRDefault="003014D5" w:rsidP="00167D43">
      <w:pPr>
        <w:rPr>
          <w:rFonts w:asciiTheme="minorHAnsi" w:hAnsiTheme="minorHAnsi" w:cstheme="minorHAnsi"/>
          <w:color w:val="auto"/>
          <w:lang w:val="en-AU"/>
        </w:rPr>
      </w:pPr>
      <w:r w:rsidRPr="003014D5">
        <w:rPr>
          <w:rFonts w:asciiTheme="minorHAnsi" w:hAnsiTheme="minorHAnsi" w:cstheme="minorHAnsi"/>
          <w:b/>
          <w:color w:val="auto"/>
          <w:lang w:val="en-AU"/>
        </w:rPr>
        <w:t>Figure 6</w:t>
      </w:r>
      <w:r w:rsidR="00A659DC" w:rsidRPr="00570B0D">
        <w:rPr>
          <w:rFonts w:asciiTheme="minorHAnsi" w:hAnsiTheme="minorHAnsi" w:cstheme="minorHAnsi"/>
          <w:b/>
          <w:color w:val="auto"/>
          <w:lang w:val="en-AU"/>
        </w:rPr>
        <w:t xml:space="preserve">: Quantification of invasion using metric Relative Wound Density (%) of breast cancer cell line ZR75-1 (left) and MDA-MB-231 (right). </w:t>
      </w:r>
      <w:r w:rsidR="00A659DC" w:rsidRPr="00167D43">
        <w:rPr>
          <w:rFonts w:asciiTheme="minorHAnsi" w:hAnsiTheme="minorHAnsi" w:cstheme="minorHAnsi"/>
          <w:color w:val="auto"/>
          <w:lang w:val="en-AU"/>
        </w:rPr>
        <w:t>All experiments represent the mean of three independent experiments, ± the S.D.</w:t>
      </w:r>
    </w:p>
    <w:p w14:paraId="7F9EDA87" w14:textId="77777777" w:rsidR="00A659DC" w:rsidRPr="00167D43" w:rsidRDefault="00A659DC" w:rsidP="00167D43">
      <w:pPr>
        <w:rPr>
          <w:rFonts w:asciiTheme="minorHAnsi" w:hAnsiTheme="minorHAnsi" w:cstheme="minorHAnsi"/>
          <w:color w:val="auto"/>
          <w:lang w:val="en-AU"/>
        </w:rPr>
      </w:pPr>
    </w:p>
    <w:p w14:paraId="4A97F24E" w14:textId="6CF17DCF" w:rsidR="00A659DC" w:rsidRPr="00570B0D" w:rsidRDefault="003014D5" w:rsidP="00167D43">
      <w:pPr>
        <w:rPr>
          <w:rFonts w:asciiTheme="minorHAnsi" w:hAnsiTheme="minorHAnsi" w:cstheme="minorHAnsi"/>
          <w:b/>
          <w:color w:val="auto"/>
          <w:lang w:val="en-AU"/>
        </w:rPr>
      </w:pPr>
      <w:r w:rsidRPr="003014D5">
        <w:rPr>
          <w:rFonts w:asciiTheme="minorHAnsi" w:hAnsiTheme="minorHAnsi" w:cstheme="minorHAnsi"/>
          <w:b/>
          <w:color w:val="auto"/>
          <w:lang w:val="en-AU"/>
        </w:rPr>
        <w:t>Figure 7</w:t>
      </w:r>
      <w:r w:rsidR="00A659DC" w:rsidRPr="00570B0D">
        <w:rPr>
          <w:rFonts w:asciiTheme="minorHAnsi" w:hAnsiTheme="minorHAnsi" w:cstheme="minorHAnsi"/>
          <w:b/>
          <w:color w:val="auto"/>
          <w:lang w:val="en-AU"/>
        </w:rPr>
        <w:t xml:space="preserve">: </w:t>
      </w:r>
      <w:r w:rsidR="009466D2" w:rsidRPr="00570B0D">
        <w:rPr>
          <w:rFonts w:asciiTheme="minorHAnsi" w:hAnsiTheme="minorHAnsi" w:cstheme="minorHAnsi"/>
          <w:b/>
          <w:color w:val="auto"/>
          <w:lang w:val="en-AU"/>
        </w:rPr>
        <w:t>D</w:t>
      </w:r>
      <w:r w:rsidR="00A659DC" w:rsidRPr="00570B0D">
        <w:rPr>
          <w:rFonts w:asciiTheme="minorHAnsi" w:hAnsiTheme="minorHAnsi" w:cstheme="minorHAnsi"/>
          <w:b/>
          <w:color w:val="auto"/>
          <w:lang w:val="en-AU"/>
        </w:rPr>
        <w:t>ifferent cellular characteristics of MDA-MB-231 cells in migration (left) and invasion (right).</w:t>
      </w:r>
    </w:p>
    <w:p w14:paraId="2340E956" w14:textId="77777777" w:rsidR="00A659DC" w:rsidRPr="00167D43" w:rsidRDefault="00A659DC" w:rsidP="00167D43">
      <w:pPr>
        <w:rPr>
          <w:rFonts w:asciiTheme="minorHAnsi" w:hAnsiTheme="minorHAnsi" w:cstheme="minorHAnsi"/>
          <w:color w:val="auto"/>
          <w:lang w:val="en-AU"/>
        </w:rPr>
      </w:pPr>
    </w:p>
    <w:p w14:paraId="4447027B" w14:textId="21014CAF" w:rsidR="00A659DC" w:rsidRPr="00570B0D" w:rsidRDefault="003014D5" w:rsidP="00167D43">
      <w:pPr>
        <w:rPr>
          <w:rFonts w:asciiTheme="minorHAnsi" w:hAnsiTheme="minorHAnsi" w:cstheme="minorHAnsi"/>
          <w:b/>
          <w:color w:val="auto"/>
          <w:lang w:val="en-AU"/>
        </w:rPr>
      </w:pPr>
      <w:r w:rsidRPr="003014D5">
        <w:rPr>
          <w:rFonts w:asciiTheme="minorHAnsi" w:hAnsiTheme="minorHAnsi" w:cstheme="minorHAnsi"/>
          <w:b/>
          <w:color w:val="auto"/>
          <w:lang w:val="en-AU"/>
        </w:rPr>
        <w:t>Figure 8</w:t>
      </w:r>
      <w:r w:rsidR="00A659DC" w:rsidRPr="00570B0D">
        <w:rPr>
          <w:rFonts w:asciiTheme="minorHAnsi" w:hAnsiTheme="minorHAnsi" w:cstheme="minorHAnsi"/>
          <w:b/>
          <w:color w:val="auto"/>
          <w:lang w:val="en-AU"/>
        </w:rPr>
        <w:t>: An example of a scratch wound that cannot be analyzed by the integrated migration module from a 96-well plate.</w:t>
      </w:r>
    </w:p>
    <w:p w14:paraId="6E2C37B8" w14:textId="77777777" w:rsidR="00A659DC" w:rsidRPr="00167D43" w:rsidRDefault="00A659DC" w:rsidP="00167D43">
      <w:pPr>
        <w:rPr>
          <w:rFonts w:asciiTheme="minorHAnsi" w:hAnsiTheme="minorHAnsi" w:cstheme="minorHAnsi"/>
          <w:color w:val="808080" w:themeColor="background1" w:themeShade="80"/>
          <w:lang w:val="en-AU"/>
        </w:rPr>
      </w:pPr>
    </w:p>
    <w:p w14:paraId="27F888D3" w14:textId="18D54C42" w:rsidR="00160CA1" w:rsidRDefault="006305D7" w:rsidP="00167D43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2FA64C28" w14:textId="77777777" w:rsidR="00AD547E" w:rsidRPr="001B1519" w:rsidRDefault="00AD547E" w:rsidP="00167D43">
      <w:pPr>
        <w:rPr>
          <w:rFonts w:asciiTheme="minorHAnsi" w:hAnsiTheme="minorHAnsi" w:cstheme="minorHAnsi"/>
          <w:b/>
        </w:rPr>
      </w:pPr>
    </w:p>
    <w:p w14:paraId="34575313" w14:textId="57EACF59" w:rsidR="007A4DD6" w:rsidRDefault="00160CA1" w:rsidP="00167D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</w:t>
      </w:r>
      <w:r w:rsidR="00034BE2">
        <w:rPr>
          <w:rFonts w:asciiTheme="minorHAnsi" w:hAnsiTheme="minorHAnsi" w:cstheme="minorHAnsi"/>
          <w:color w:val="000000" w:themeColor="text1"/>
        </w:rPr>
        <w:t>igration and invasion are important parameters to assess the mobility of cancer cells. By using the 96-</w:t>
      </w:r>
      <w:r w:rsidR="00EB46D4">
        <w:rPr>
          <w:rFonts w:asciiTheme="minorHAnsi" w:hAnsiTheme="minorHAnsi" w:cstheme="minorHAnsi"/>
          <w:color w:val="000000" w:themeColor="text1"/>
        </w:rPr>
        <w:t>pin scratch tool</w:t>
      </w:r>
      <w:r w:rsidR="00034BE2">
        <w:rPr>
          <w:rFonts w:asciiTheme="minorHAnsi" w:hAnsiTheme="minorHAnsi" w:cstheme="minorHAnsi"/>
          <w:color w:val="000000" w:themeColor="text1"/>
        </w:rPr>
        <w:t>, it is possible to conduct wound healing assay</w:t>
      </w:r>
      <w:r>
        <w:rPr>
          <w:rFonts w:asciiTheme="minorHAnsi" w:hAnsiTheme="minorHAnsi" w:cstheme="minorHAnsi"/>
          <w:color w:val="000000" w:themeColor="text1"/>
        </w:rPr>
        <w:t>s</w:t>
      </w:r>
      <w:r w:rsidR="00034BE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</w:t>
      </w:r>
      <w:r w:rsidR="00034BE2">
        <w:rPr>
          <w:rFonts w:asciiTheme="minorHAnsi" w:hAnsiTheme="minorHAnsi" w:cstheme="minorHAnsi"/>
          <w:color w:val="000000" w:themeColor="text1"/>
        </w:rPr>
        <w:t>n 2D and 3D sim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034BE2">
        <w:rPr>
          <w:rFonts w:asciiTheme="minorHAnsi" w:hAnsiTheme="minorHAnsi" w:cstheme="minorHAnsi"/>
          <w:color w:val="000000" w:themeColor="text1"/>
        </w:rPr>
        <w:t xml:space="preserve">taneously. 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Apart from facilitating </w:t>
      </w:r>
      <w:r w:rsidR="002E6998">
        <w:rPr>
          <w:rFonts w:asciiTheme="minorHAnsi" w:hAnsiTheme="minorHAnsi" w:cstheme="minorHAnsi"/>
          <w:color w:val="000000" w:themeColor="text1"/>
        </w:rPr>
        <w:t>automatic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 scanning, providing </w:t>
      </w:r>
      <w:r w:rsidR="002E6998">
        <w:rPr>
          <w:rFonts w:asciiTheme="minorHAnsi" w:hAnsiTheme="minorHAnsi" w:cstheme="minorHAnsi"/>
          <w:color w:val="000000" w:themeColor="text1"/>
        </w:rPr>
        <w:t xml:space="preserve">a 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stable </w:t>
      </w:r>
      <w:r w:rsidR="002E6998">
        <w:rPr>
          <w:rFonts w:asciiTheme="minorHAnsi" w:hAnsiTheme="minorHAnsi" w:cstheme="minorHAnsi"/>
          <w:color w:val="000000" w:themeColor="text1"/>
        </w:rPr>
        <w:t xml:space="preserve">cell </w:t>
      </w:r>
      <w:r w:rsidR="002E6998" w:rsidRPr="00FE146B">
        <w:rPr>
          <w:rFonts w:asciiTheme="minorHAnsi" w:hAnsiTheme="minorHAnsi" w:cstheme="minorHAnsi"/>
          <w:color w:val="000000" w:themeColor="text1"/>
        </w:rPr>
        <w:t>c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ture environment with minimum disruption, the scratch assay conducted using the </w:t>
      </w:r>
      <w:r w:rsidR="00702D9E">
        <w:rPr>
          <w:rFonts w:asciiTheme="minorHAnsi" w:hAnsiTheme="minorHAnsi" w:cstheme="minorHAnsi"/>
          <w:color w:val="000000" w:themeColor="text1"/>
        </w:rPr>
        <w:t>96-pin scratch tool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 provides consistent scratch wounds, </w:t>
      </w:r>
      <w:r w:rsidR="002E6998">
        <w:rPr>
          <w:rFonts w:asciiTheme="minorHAnsi" w:hAnsiTheme="minorHAnsi" w:cstheme="minorHAnsi"/>
          <w:color w:val="000000" w:themeColor="text1"/>
        </w:rPr>
        <w:t>enabling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 experiments </w:t>
      </w:r>
      <w:r w:rsidR="002E6998">
        <w:rPr>
          <w:rFonts w:asciiTheme="minorHAnsi" w:hAnsiTheme="minorHAnsi" w:cstheme="minorHAnsi"/>
          <w:color w:val="000000" w:themeColor="text1"/>
        </w:rPr>
        <w:t xml:space="preserve">that are </w:t>
      </w:r>
      <w:r w:rsidR="002E6998" w:rsidRPr="00FE146B">
        <w:rPr>
          <w:rFonts w:asciiTheme="minorHAnsi" w:hAnsiTheme="minorHAnsi" w:cstheme="minorHAnsi"/>
          <w:color w:val="000000" w:themeColor="text1"/>
        </w:rPr>
        <w:t>more robust an</w:t>
      </w:r>
      <w:r w:rsidR="00FD1567">
        <w:rPr>
          <w:rFonts w:asciiTheme="minorHAnsi" w:hAnsiTheme="minorHAnsi" w:cstheme="minorHAnsi"/>
          <w:color w:val="000000" w:themeColor="text1"/>
        </w:rPr>
        <w:t>d reproducible. The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 96-well plate</w:t>
      </w:r>
      <w:r w:rsidR="00FD1567">
        <w:rPr>
          <w:rFonts w:asciiTheme="minorHAnsi" w:hAnsiTheme="minorHAnsi" w:cstheme="minorHAnsi"/>
          <w:color w:val="000000" w:themeColor="text1"/>
        </w:rPr>
        <w:t xml:space="preserve"> format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 gives </w:t>
      </w:r>
      <w:r w:rsidR="008862F9">
        <w:rPr>
          <w:rFonts w:asciiTheme="minorHAnsi" w:hAnsiTheme="minorHAnsi" w:cstheme="minorHAnsi"/>
          <w:color w:val="000000" w:themeColor="text1"/>
        </w:rPr>
        <w:t>additional</w:t>
      </w:r>
      <w:r w:rsidR="008862F9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options of either </w:t>
      </w:r>
      <w:r w:rsidR="008862F9">
        <w:rPr>
          <w:rFonts w:asciiTheme="minorHAnsi" w:hAnsiTheme="minorHAnsi" w:cstheme="minorHAnsi"/>
          <w:color w:val="000000" w:themeColor="text1"/>
        </w:rPr>
        <w:t>increasing the number of</w:t>
      </w:r>
      <w:r w:rsidR="008862F9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cell lines or </w:t>
      </w:r>
      <w:r w:rsidR="00F73874">
        <w:rPr>
          <w:rFonts w:asciiTheme="minorHAnsi" w:hAnsiTheme="minorHAnsi" w:cstheme="minorHAnsi"/>
          <w:color w:val="000000" w:themeColor="text1"/>
        </w:rPr>
        <w:t>different drug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 </w:t>
      </w:r>
      <w:r w:rsidR="008862F9">
        <w:rPr>
          <w:rFonts w:asciiTheme="minorHAnsi" w:hAnsiTheme="minorHAnsi" w:cstheme="minorHAnsi"/>
          <w:color w:val="000000" w:themeColor="text1"/>
        </w:rPr>
        <w:t>trea</w:t>
      </w:r>
      <w:r w:rsidR="00893DCB">
        <w:rPr>
          <w:rFonts w:asciiTheme="minorHAnsi" w:hAnsiTheme="minorHAnsi" w:cstheme="minorHAnsi"/>
          <w:color w:val="000000" w:themeColor="text1"/>
        </w:rPr>
        <w:t>t</w:t>
      </w:r>
      <w:r w:rsidR="008862F9">
        <w:rPr>
          <w:rFonts w:asciiTheme="minorHAnsi" w:hAnsiTheme="minorHAnsi" w:cstheme="minorHAnsi"/>
          <w:color w:val="000000" w:themeColor="text1"/>
        </w:rPr>
        <w:t>ments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. In </w:t>
      </w:r>
      <w:r w:rsidR="002E6998">
        <w:rPr>
          <w:rFonts w:asciiTheme="minorHAnsi" w:hAnsiTheme="minorHAnsi" w:cstheme="minorHAnsi"/>
          <w:color w:val="000000" w:themeColor="text1"/>
        </w:rPr>
        <w:t>a</w:t>
      </w:r>
      <w:r w:rsidR="002E6998" w:rsidRPr="00FE146B">
        <w:rPr>
          <w:rFonts w:asciiTheme="minorHAnsi" w:hAnsiTheme="minorHAnsi" w:cstheme="minorHAnsi"/>
          <w:color w:val="000000" w:themeColor="text1"/>
        </w:rPr>
        <w:t>ddition, cell morpholog</w:t>
      </w:r>
      <w:r w:rsidR="002E6998">
        <w:rPr>
          <w:rFonts w:asciiTheme="minorHAnsi" w:hAnsiTheme="minorHAnsi" w:cstheme="minorHAnsi"/>
          <w:color w:val="000000" w:themeColor="text1"/>
        </w:rPr>
        <w:t>y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 changes and dynamic movement </w:t>
      </w:r>
      <w:r w:rsidR="002E6998">
        <w:rPr>
          <w:rFonts w:asciiTheme="minorHAnsi" w:hAnsiTheme="minorHAnsi" w:cstheme="minorHAnsi"/>
          <w:color w:val="000000" w:themeColor="text1"/>
        </w:rPr>
        <w:t>can be</w:t>
      </w:r>
      <w:r w:rsidR="002E6998" w:rsidRPr="00FE146B">
        <w:rPr>
          <w:rFonts w:asciiTheme="minorHAnsi" w:hAnsiTheme="minorHAnsi" w:cstheme="minorHAnsi"/>
          <w:color w:val="000000" w:themeColor="text1"/>
        </w:rPr>
        <w:t xml:space="preserve"> recorded for further analysis.</w:t>
      </w:r>
    </w:p>
    <w:p w14:paraId="3A3CF499" w14:textId="77777777" w:rsidR="00160CA1" w:rsidRDefault="00160CA1" w:rsidP="00167D43">
      <w:pPr>
        <w:rPr>
          <w:rFonts w:asciiTheme="minorHAnsi" w:hAnsiTheme="minorHAnsi" w:cstheme="minorHAnsi"/>
          <w:color w:val="000000" w:themeColor="text1"/>
        </w:rPr>
      </w:pPr>
    </w:p>
    <w:p w14:paraId="70AC743C" w14:textId="3D8A20EB" w:rsidR="00DD75C6" w:rsidRDefault="00EC248E" w:rsidP="00167D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migration/invasion assay is designed to be easily applicable with a few prerequisites.</w:t>
      </w:r>
      <w:r w:rsidR="00160CA1">
        <w:rPr>
          <w:rFonts w:asciiTheme="minorHAnsi" w:hAnsiTheme="minorHAnsi" w:cstheme="minorHAnsi"/>
          <w:color w:val="000000" w:themeColor="text1"/>
        </w:rPr>
        <w:t xml:space="preserve"> </w:t>
      </w:r>
      <w:r w:rsidR="00D0163F">
        <w:rPr>
          <w:rFonts w:asciiTheme="minorHAnsi" w:hAnsiTheme="minorHAnsi" w:cstheme="minorHAnsi"/>
          <w:color w:val="000000" w:themeColor="text1"/>
        </w:rPr>
        <w:t>A confluent cell monolayer is critical prior to wounding to ensure a directe</w:t>
      </w:r>
      <w:r w:rsidR="00A6729D">
        <w:rPr>
          <w:rFonts w:asciiTheme="minorHAnsi" w:hAnsiTheme="minorHAnsi" w:cstheme="minorHAnsi"/>
          <w:color w:val="000000" w:themeColor="text1"/>
        </w:rPr>
        <w:t>d cel</w:t>
      </w:r>
      <w:r w:rsidR="00CE466F">
        <w:rPr>
          <w:rFonts w:asciiTheme="minorHAnsi" w:hAnsiTheme="minorHAnsi" w:cstheme="minorHAnsi"/>
          <w:color w:val="000000" w:themeColor="text1"/>
        </w:rPr>
        <w:t>l movement toward the gap. It is the</w:t>
      </w:r>
      <w:r w:rsidR="00B2116E">
        <w:rPr>
          <w:rFonts w:asciiTheme="minorHAnsi" w:hAnsiTheme="minorHAnsi" w:cstheme="minorHAnsi"/>
          <w:color w:val="000000" w:themeColor="text1"/>
        </w:rPr>
        <w:t>refore highly recommended to</w:t>
      </w:r>
      <w:r w:rsidR="006E2573">
        <w:rPr>
          <w:rFonts w:asciiTheme="minorHAnsi" w:hAnsiTheme="minorHAnsi" w:cstheme="minorHAnsi"/>
          <w:color w:val="000000" w:themeColor="text1"/>
        </w:rPr>
        <w:t xml:space="preserve"> optimize </w:t>
      </w:r>
      <w:r w:rsidR="008862F9">
        <w:rPr>
          <w:rFonts w:asciiTheme="minorHAnsi" w:hAnsiTheme="minorHAnsi" w:cstheme="minorHAnsi"/>
          <w:color w:val="000000" w:themeColor="text1"/>
        </w:rPr>
        <w:t xml:space="preserve">cell </w:t>
      </w:r>
      <w:r w:rsidR="006E2573">
        <w:rPr>
          <w:rFonts w:asciiTheme="minorHAnsi" w:hAnsiTheme="minorHAnsi" w:cstheme="minorHAnsi"/>
          <w:color w:val="000000" w:themeColor="text1"/>
        </w:rPr>
        <w:t>seeding density</w:t>
      </w:r>
      <w:r w:rsidR="00570B0D">
        <w:rPr>
          <w:rFonts w:asciiTheme="minorHAnsi" w:hAnsiTheme="minorHAnsi" w:cstheme="minorHAnsi"/>
          <w:color w:val="000000" w:themeColor="text1"/>
        </w:rPr>
        <w:t>,</w:t>
      </w:r>
      <w:r w:rsidR="00013130">
        <w:rPr>
          <w:rFonts w:asciiTheme="minorHAnsi" w:hAnsiTheme="minorHAnsi" w:cstheme="minorHAnsi"/>
          <w:color w:val="000000" w:themeColor="text1"/>
        </w:rPr>
        <w:t xml:space="preserve"> and a timeframe between 6</w:t>
      </w:r>
      <w:r w:rsidR="0093781C">
        <w:rPr>
          <w:rFonts w:asciiTheme="minorHAnsi" w:hAnsiTheme="minorHAnsi" w:cstheme="minorHAnsi"/>
          <w:color w:val="000000" w:themeColor="text1"/>
        </w:rPr>
        <w:t>–</w:t>
      </w:r>
      <w:r w:rsidR="00013130">
        <w:rPr>
          <w:rFonts w:asciiTheme="minorHAnsi" w:hAnsiTheme="minorHAnsi" w:cstheme="minorHAnsi"/>
          <w:color w:val="000000" w:themeColor="text1"/>
        </w:rPr>
        <w:t>18 h</w:t>
      </w:r>
      <w:r w:rsidR="00160CA1">
        <w:rPr>
          <w:rFonts w:asciiTheme="minorHAnsi" w:hAnsiTheme="minorHAnsi" w:cstheme="minorHAnsi"/>
          <w:color w:val="000000" w:themeColor="text1"/>
        </w:rPr>
        <w:t xml:space="preserve"> for complete wound closure</w:t>
      </w:r>
      <w:r w:rsidR="00013130">
        <w:rPr>
          <w:rFonts w:asciiTheme="minorHAnsi" w:hAnsiTheme="minorHAnsi" w:cstheme="minorHAnsi"/>
          <w:color w:val="000000" w:themeColor="text1"/>
        </w:rPr>
        <w:t xml:space="preserve"> is typically ideal. The ability of the experimental cells attaching to the surface and the proliferation rate will affect this timeframe. </w:t>
      </w:r>
      <w:r w:rsidR="00822654">
        <w:rPr>
          <w:rFonts w:asciiTheme="minorHAnsi" w:hAnsiTheme="minorHAnsi" w:cstheme="minorHAnsi"/>
          <w:color w:val="000000" w:themeColor="text1"/>
        </w:rPr>
        <w:t xml:space="preserve">Prolonged </w:t>
      </w:r>
      <w:r w:rsidR="00160CA1">
        <w:rPr>
          <w:rFonts w:asciiTheme="minorHAnsi" w:hAnsiTheme="minorHAnsi" w:cstheme="minorHAnsi"/>
          <w:color w:val="000000" w:themeColor="text1"/>
        </w:rPr>
        <w:t xml:space="preserve">incubation </w:t>
      </w:r>
      <w:r w:rsidR="00822654">
        <w:rPr>
          <w:rFonts w:asciiTheme="minorHAnsi" w:hAnsiTheme="minorHAnsi" w:cstheme="minorHAnsi"/>
          <w:color w:val="000000" w:themeColor="text1"/>
        </w:rPr>
        <w:t xml:space="preserve">time may lead to strong cell-cell adhesion and </w:t>
      </w:r>
      <w:r w:rsidR="00E9295B">
        <w:rPr>
          <w:rFonts w:asciiTheme="minorHAnsi" w:hAnsiTheme="minorHAnsi" w:cstheme="minorHAnsi"/>
          <w:color w:val="000000" w:themeColor="text1"/>
        </w:rPr>
        <w:t>generate</w:t>
      </w:r>
      <w:r w:rsidR="002A5A43">
        <w:rPr>
          <w:rFonts w:asciiTheme="minorHAnsi" w:hAnsiTheme="minorHAnsi" w:cstheme="minorHAnsi"/>
          <w:color w:val="000000" w:themeColor="text1"/>
        </w:rPr>
        <w:t xml:space="preserve"> </w:t>
      </w:r>
      <w:r w:rsidR="007D2F91">
        <w:rPr>
          <w:rFonts w:asciiTheme="minorHAnsi" w:hAnsiTheme="minorHAnsi" w:cstheme="minorHAnsi"/>
          <w:color w:val="000000" w:themeColor="text1"/>
        </w:rPr>
        <w:t>crooked</w:t>
      </w:r>
      <w:r w:rsidR="002A5A43">
        <w:rPr>
          <w:rFonts w:asciiTheme="minorHAnsi" w:hAnsiTheme="minorHAnsi" w:cstheme="minorHAnsi"/>
          <w:color w:val="000000" w:themeColor="text1"/>
        </w:rPr>
        <w:t xml:space="preserve"> </w:t>
      </w:r>
      <w:r w:rsidR="007D2F91">
        <w:rPr>
          <w:rFonts w:asciiTheme="minorHAnsi" w:hAnsiTheme="minorHAnsi" w:cstheme="minorHAnsi"/>
          <w:color w:val="000000" w:themeColor="text1"/>
        </w:rPr>
        <w:t>bilateral</w:t>
      </w:r>
      <w:r w:rsidR="002A5A43">
        <w:rPr>
          <w:rFonts w:asciiTheme="minorHAnsi" w:hAnsiTheme="minorHAnsi" w:cstheme="minorHAnsi"/>
          <w:color w:val="000000" w:themeColor="text1"/>
        </w:rPr>
        <w:t xml:space="preserve"> cell fronts due to </w:t>
      </w:r>
      <w:r w:rsidR="007D2F91">
        <w:rPr>
          <w:rFonts w:asciiTheme="minorHAnsi" w:hAnsiTheme="minorHAnsi" w:cstheme="minorHAnsi"/>
          <w:color w:val="000000" w:themeColor="text1"/>
        </w:rPr>
        <w:t xml:space="preserve">removal of cell sheets. </w:t>
      </w:r>
      <w:r w:rsidR="009E65EA">
        <w:rPr>
          <w:rFonts w:asciiTheme="minorHAnsi" w:hAnsiTheme="minorHAnsi" w:cstheme="minorHAnsi"/>
          <w:color w:val="000000" w:themeColor="text1"/>
        </w:rPr>
        <w:t>A biomatrix coating will be helpf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9E65EA">
        <w:rPr>
          <w:rFonts w:asciiTheme="minorHAnsi" w:hAnsiTheme="minorHAnsi" w:cstheme="minorHAnsi"/>
          <w:color w:val="000000" w:themeColor="text1"/>
        </w:rPr>
        <w:t xml:space="preserve"> with less adhesive cell lines</w:t>
      </w:r>
      <w:r w:rsidR="00160CA1">
        <w:rPr>
          <w:rFonts w:asciiTheme="minorHAnsi" w:hAnsiTheme="minorHAnsi" w:cstheme="minorHAnsi"/>
          <w:color w:val="000000" w:themeColor="text1"/>
        </w:rPr>
        <w:t>,</w:t>
      </w:r>
      <w:r w:rsidR="009E65EA">
        <w:rPr>
          <w:rFonts w:asciiTheme="minorHAnsi" w:hAnsiTheme="minorHAnsi" w:cstheme="minorHAnsi"/>
          <w:color w:val="000000" w:themeColor="text1"/>
        </w:rPr>
        <w:t xml:space="preserve"> to </w:t>
      </w:r>
      <w:r w:rsidR="00160CA1">
        <w:rPr>
          <w:rFonts w:asciiTheme="minorHAnsi" w:hAnsiTheme="minorHAnsi" w:cstheme="minorHAnsi"/>
          <w:color w:val="000000" w:themeColor="text1"/>
        </w:rPr>
        <w:t xml:space="preserve">decrease </w:t>
      </w:r>
      <w:r w:rsidR="00B35176">
        <w:rPr>
          <w:rFonts w:asciiTheme="minorHAnsi" w:hAnsiTheme="minorHAnsi" w:cstheme="minorHAnsi"/>
          <w:color w:val="000000" w:themeColor="text1"/>
        </w:rPr>
        <w:t xml:space="preserve">the waiting time. </w:t>
      </w:r>
      <w:r w:rsidR="00973598">
        <w:rPr>
          <w:rFonts w:asciiTheme="minorHAnsi" w:hAnsiTheme="minorHAnsi" w:cstheme="minorHAnsi"/>
          <w:color w:val="000000" w:themeColor="text1"/>
        </w:rPr>
        <w:t xml:space="preserve">Cells </w:t>
      </w:r>
      <w:r w:rsidR="003477F8">
        <w:rPr>
          <w:rFonts w:asciiTheme="minorHAnsi" w:hAnsiTheme="minorHAnsi" w:cstheme="minorHAnsi"/>
          <w:color w:val="000000" w:themeColor="text1"/>
        </w:rPr>
        <w:t xml:space="preserve">can be starved </w:t>
      </w:r>
      <w:r w:rsidR="00973598">
        <w:rPr>
          <w:rFonts w:asciiTheme="minorHAnsi" w:hAnsiTheme="minorHAnsi" w:cstheme="minorHAnsi"/>
          <w:color w:val="000000" w:themeColor="text1"/>
        </w:rPr>
        <w:t xml:space="preserve">before wounding. Starvation timing is similar to scratch timing, which is when the confluence reaches nearly 100%, and the starvation media and duration are cell </w:t>
      </w:r>
      <w:r w:rsidR="003477F8">
        <w:rPr>
          <w:rFonts w:asciiTheme="minorHAnsi" w:hAnsiTheme="minorHAnsi" w:cstheme="minorHAnsi"/>
          <w:color w:val="000000" w:themeColor="text1"/>
        </w:rPr>
        <w:t xml:space="preserve">type </w:t>
      </w:r>
      <w:r w:rsidR="00973598">
        <w:rPr>
          <w:rFonts w:asciiTheme="minorHAnsi" w:hAnsiTheme="minorHAnsi" w:cstheme="minorHAnsi"/>
          <w:color w:val="000000" w:themeColor="text1"/>
        </w:rPr>
        <w:t xml:space="preserve">dependent. </w:t>
      </w:r>
      <w:r w:rsidR="003477F8">
        <w:rPr>
          <w:rFonts w:asciiTheme="minorHAnsi" w:hAnsiTheme="minorHAnsi" w:cstheme="minorHAnsi"/>
          <w:color w:val="000000" w:themeColor="text1"/>
        </w:rPr>
        <w:t>Cells can also be tr</w:t>
      </w:r>
      <w:r w:rsidR="009E10EC">
        <w:rPr>
          <w:rFonts w:asciiTheme="minorHAnsi" w:hAnsiTheme="minorHAnsi" w:cstheme="minorHAnsi"/>
          <w:color w:val="000000" w:themeColor="text1"/>
        </w:rPr>
        <w:t xml:space="preserve">ansfected, but seeding density has to be determined for a prolonged time before wounding, considering incubation time of </w:t>
      </w:r>
      <w:r w:rsidR="008862F9">
        <w:rPr>
          <w:rFonts w:asciiTheme="minorHAnsi" w:hAnsiTheme="minorHAnsi" w:cstheme="minorHAnsi"/>
          <w:color w:val="000000" w:themeColor="text1"/>
        </w:rPr>
        <w:t xml:space="preserve">the </w:t>
      </w:r>
      <w:r w:rsidR="009E10EC">
        <w:rPr>
          <w:rFonts w:asciiTheme="minorHAnsi" w:hAnsiTheme="minorHAnsi" w:cstheme="minorHAnsi"/>
          <w:color w:val="000000" w:themeColor="text1"/>
        </w:rPr>
        <w:t>transfection process.</w:t>
      </w:r>
      <w:r w:rsidR="005A2AEB">
        <w:rPr>
          <w:rFonts w:asciiTheme="minorHAnsi" w:hAnsiTheme="minorHAnsi" w:cstheme="minorHAnsi"/>
          <w:color w:val="000000" w:themeColor="text1"/>
        </w:rPr>
        <w:t xml:space="preserve"> </w:t>
      </w:r>
      <w:r w:rsidR="00E24920" w:rsidRPr="00E2718A">
        <w:rPr>
          <w:rFonts w:asciiTheme="minorHAnsi" w:hAnsiTheme="minorHAnsi" w:cstheme="minorHAnsi"/>
          <w:color w:val="000000" w:themeColor="text1"/>
        </w:rPr>
        <w:t>Wounding can be achieved within a few seconds using the 96-</w:t>
      </w:r>
      <w:r w:rsidR="00702D9E">
        <w:rPr>
          <w:rFonts w:asciiTheme="minorHAnsi" w:hAnsiTheme="minorHAnsi" w:cstheme="minorHAnsi"/>
          <w:color w:val="000000" w:themeColor="text1"/>
        </w:rPr>
        <w:t>pin</w:t>
      </w:r>
      <w:r w:rsidR="00E24920" w:rsidRPr="00E2718A">
        <w:rPr>
          <w:rFonts w:asciiTheme="minorHAnsi" w:hAnsiTheme="minorHAnsi" w:cstheme="minorHAnsi"/>
          <w:color w:val="000000" w:themeColor="text1"/>
        </w:rPr>
        <w:t xml:space="preserve"> </w:t>
      </w:r>
      <w:r w:rsidR="00702D9E">
        <w:rPr>
          <w:rFonts w:asciiTheme="minorHAnsi" w:hAnsiTheme="minorHAnsi" w:cstheme="minorHAnsi"/>
          <w:color w:val="000000" w:themeColor="text1"/>
        </w:rPr>
        <w:t>scratch tool</w:t>
      </w:r>
      <w:r w:rsidR="00E24920" w:rsidRPr="00E2718A">
        <w:rPr>
          <w:rFonts w:asciiTheme="minorHAnsi" w:hAnsiTheme="minorHAnsi" w:cstheme="minorHAnsi"/>
          <w:color w:val="000000" w:themeColor="text1"/>
        </w:rPr>
        <w:t>. Define</w:t>
      </w:r>
      <w:r w:rsidR="00160CA1">
        <w:rPr>
          <w:rFonts w:asciiTheme="minorHAnsi" w:hAnsiTheme="minorHAnsi" w:cstheme="minorHAnsi"/>
          <w:color w:val="000000" w:themeColor="text1"/>
        </w:rPr>
        <w:t>d</w:t>
      </w:r>
      <w:r w:rsidR="00E24920" w:rsidRPr="00E2718A">
        <w:rPr>
          <w:rFonts w:asciiTheme="minorHAnsi" w:hAnsiTheme="minorHAnsi" w:cstheme="minorHAnsi"/>
          <w:color w:val="000000" w:themeColor="text1"/>
        </w:rPr>
        <w:t xml:space="preserve">-sized pins guarantee a precise migration/invasion </w:t>
      </w:r>
      <w:r w:rsidR="005E1A01" w:rsidRPr="00E2718A">
        <w:rPr>
          <w:rFonts w:asciiTheme="minorHAnsi" w:hAnsiTheme="minorHAnsi" w:cstheme="minorHAnsi"/>
          <w:color w:val="000000" w:themeColor="text1"/>
        </w:rPr>
        <w:t>starting line and distance.</w:t>
      </w:r>
      <w:r w:rsidR="00990FB0">
        <w:rPr>
          <w:rFonts w:asciiTheme="minorHAnsi" w:hAnsiTheme="minorHAnsi" w:cstheme="minorHAnsi"/>
          <w:color w:val="000000" w:themeColor="text1"/>
        </w:rPr>
        <w:t xml:space="preserve"> Importantly, the top and bottom sections must be </w:t>
      </w:r>
      <w:r w:rsidR="00525B10">
        <w:rPr>
          <w:rFonts w:asciiTheme="minorHAnsi" w:hAnsiTheme="minorHAnsi" w:cstheme="minorHAnsi"/>
          <w:color w:val="000000" w:themeColor="text1"/>
        </w:rPr>
        <w:t>well</w:t>
      </w:r>
      <w:r w:rsidR="00160CA1">
        <w:rPr>
          <w:rFonts w:asciiTheme="minorHAnsi" w:hAnsiTheme="minorHAnsi" w:cstheme="minorHAnsi"/>
          <w:color w:val="000000" w:themeColor="text1"/>
        </w:rPr>
        <w:t>-</w:t>
      </w:r>
      <w:r w:rsidR="00990FB0">
        <w:rPr>
          <w:rFonts w:asciiTheme="minorHAnsi" w:hAnsiTheme="minorHAnsi" w:cstheme="minorHAnsi"/>
          <w:color w:val="000000" w:themeColor="text1"/>
        </w:rPr>
        <w:t>aligned to complete a f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990FB0">
        <w:rPr>
          <w:rFonts w:asciiTheme="minorHAnsi" w:hAnsiTheme="minorHAnsi" w:cstheme="minorHAnsi"/>
          <w:color w:val="000000" w:themeColor="text1"/>
        </w:rPr>
        <w:t xml:space="preserve">l scratch across the wells, so that </w:t>
      </w:r>
      <w:r w:rsidR="00B52DD3">
        <w:rPr>
          <w:rFonts w:asciiTheme="minorHAnsi" w:hAnsiTheme="minorHAnsi" w:cstheme="minorHAnsi"/>
          <w:color w:val="000000" w:themeColor="text1"/>
        </w:rPr>
        <w:t xml:space="preserve">the </w:t>
      </w:r>
      <w:r w:rsidR="0055280E">
        <w:rPr>
          <w:rFonts w:asciiTheme="minorHAnsi" w:hAnsiTheme="minorHAnsi" w:cstheme="minorHAnsi"/>
          <w:color w:val="000000" w:themeColor="text1"/>
        </w:rPr>
        <w:t>live-cell</w:t>
      </w:r>
      <w:r w:rsidR="00B52DD3">
        <w:rPr>
          <w:rFonts w:asciiTheme="minorHAnsi" w:hAnsiTheme="minorHAnsi" w:cstheme="minorHAnsi"/>
          <w:color w:val="000000" w:themeColor="text1"/>
        </w:rPr>
        <w:t xml:space="preserve"> images don’t include</w:t>
      </w:r>
      <w:r w:rsidR="00B01A59">
        <w:rPr>
          <w:rFonts w:asciiTheme="minorHAnsi" w:hAnsiTheme="minorHAnsi" w:cstheme="minorHAnsi"/>
          <w:color w:val="000000" w:themeColor="text1"/>
        </w:rPr>
        <w:t xml:space="preserve"> either terminal</w:t>
      </w:r>
      <w:r w:rsidR="00B52DD3">
        <w:rPr>
          <w:rFonts w:asciiTheme="minorHAnsi" w:hAnsiTheme="minorHAnsi" w:cstheme="minorHAnsi"/>
          <w:color w:val="000000" w:themeColor="text1"/>
        </w:rPr>
        <w:t xml:space="preserve"> of the scratch wounds. </w:t>
      </w:r>
      <w:r w:rsidR="00B01A59">
        <w:rPr>
          <w:rFonts w:asciiTheme="minorHAnsi" w:hAnsiTheme="minorHAnsi" w:cstheme="minorHAnsi"/>
          <w:color w:val="000000" w:themeColor="text1"/>
        </w:rPr>
        <w:t xml:space="preserve">The scratch wounds can be easily observed through naked eyes on the confluent </w:t>
      </w:r>
      <w:r w:rsidR="00A93D15">
        <w:rPr>
          <w:rFonts w:asciiTheme="minorHAnsi" w:hAnsiTheme="minorHAnsi" w:cstheme="minorHAnsi"/>
          <w:color w:val="000000" w:themeColor="text1"/>
        </w:rPr>
        <w:t>cell monolayer</w:t>
      </w:r>
      <w:r w:rsidR="00CB743C">
        <w:rPr>
          <w:rFonts w:asciiTheme="minorHAnsi" w:hAnsiTheme="minorHAnsi" w:cstheme="minorHAnsi"/>
          <w:color w:val="000000" w:themeColor="text1"/>
        </w:rPr>
        <w:t xml:space="preserve"> and can</w:t>
      </w:r>
      <w:r w:rsidR="00B01A59">
        <w:rPr>
          <w:rFonts w:asciiTheme="minorHAnsi" w:hAnsiTheme="minorHAnsi" w:cstheme="minorHAnsi"/>
          <w:color w:val="000000" w:themeColor="text1"/>
        </w:rPr>
        <w:t xml:space="preserve"> be quickly checked under a </w:t>
      </w:r>
      <w:r w:rsidR="00A93D15">
        <w:rPr>
          <w:rFonts w:asciiTheme="minorHAnsi" w:hAnsiTheme="minorHAnsi" w:cstheme="minorHAnsi"/>
          <w:color w:val="000000" w:themeColor="text1"/>
        </w:rPr>
        <w:t xml:space="preserve">bright field microscope. </w:t>
      </w:r>
      <w:r w:rsidR="000F5121">
        <w:rPr>
          <w:rFonts w:asciiTheme="minorHAnsi" w:hAnsiTheme="minorHAnsi" w:cstheme="minorHAnsi"/>
          <w:color w:val="000000" w:themeColor="text1"/>
        </w:rPr>
        <w:t>Washing of the wells sho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0F5121">
        <w:rPr>
          <w:rFonts w:asciiTheme="minorHAnsi" w:hAnsiTheme="minorHAnsi" w:cstheme="minorHAnsi"/>
          <w:color w:val="000000" w:themeColor="text1"/>
        </w:rPr>
        <w:t xml:space="preserve">d be performed immediately and gently to avoid reattachment of dislodged cells and removal of bilateral cells. If one washing is sufficient to clean up the desired cell-free zone, there is no need </w:t>
      </w:r>
      <w:r w:rsidR="00160CA1">
        <w:rPr>
          <w:rFonts w:asciiTheme="minorHAnsi" w:hAnsiTheme="minorHAnsi" w:cstheme="minorHAnsi"/>
          <w:color w:val="000000" w:themeColor="text1"/>
        </w:rPr>
        <w:t xml:space="preserve">for </w:t>
      </w:r>
      <w:r w:rsidR="000F5121">
        <w:rPr>
          <w:rFonts w:asciiTheme="minorHAnsi" w:hAnsiTheme="minorHAnsi" w:cstheme="minorHAnsi"/>
          <w:color w:val="000000" w:themeColor="text1"/>
        </w:rPr>
        <w:t xml:space="preserve">an additional </w:t>
      </w:r>
      <w:r w:rsidR="004D1436">
        <w:rPr>
          <w:rFonts w:asciiTheme="minorHAnsi" w:hAnsiTheme="minorHAnsi" w:cstheme="minorHAnsi"/>
          <w:color w:val="000000" w:themeColor="text1"/>
        </w:rPr>
        <w:t xml:space="preserve">wash. </w:t>
      </w:r>
    </w:p>
    <w:p w14:paraId="0CCB3E3A" w14:textId="77777777" w:rsidR="00160CA1" w:rsidRDefault="00160CA1" w:rsidP="00167D43">
      <w:pPr>
        <w:rPr>
          <w:rFonts w:asciiTheme="minorHAnsi" w:hAnsiTheme="minorHAnsi" w:cstheme="minorHAnsi"/>
          <w:color w:val="000000" w:themeColor="text1"/>
        </w:rPr>
      </w:pPr>
    </w:p>
    <w:p w14:paraId="04C8A678" w14:textId="51E3C8E6" w:rsidR="00063A5B" w:rsidRDefault="004D68EF" w:rsidP="00167D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Migration assay</w:t>
      </w:r>
      <w:r w:rsidR="00160CA1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can be finalized by adding c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>
        <w:rPr>
          <w:rFonts w:asciiTheme="minorHAnsi" w:hAnsiTheme="minorHAnsi" w:cstheme="minorHAnsi"/>
          <w:color w:val="000000" w:themeColor="text1"/>
        </w:rPr>
        <w:t>ture me</w:t>
      </w:r>
      <w:r w:rsidR="00D90CB5">
        <w:rPr>
          <w:rFonts w:asciiTheme="minorHAnsi" w:hAnsiTheme="minorHAnsi" w:cstheme="minorHAnsi"/>
          <w:color w:val="000000" w:themeColor="text1"/>
        </w:rPr>
        <w:t xml:space="preserve">dia with or without treatments and </w:t>
      </w:r>
      <w:r w:rsidR="00F73874">
        <w:rPr>
          <w:rFonts w:asciiTheme="minorHAnsi" w:hAnsiTheme="minorHAnsi" w:cstheme="minorHAnsi"/>
          <w:color w:val="000000" w:themeColor="text1"/>
        </w:rPr>
        <w:t xml:space="preserve">are </w:t>
      </w:r>
      <w:r w:rsidR="00D90CB5">
        <w:rPr>
          <w:rFonts w:asciiTheme="minorHAnsi" w:hAnsiTheme="minorHAnsi" w:cstheme="minorHAnsi"/>
          <w:color w:val="000000" w:themeColor="text1"/>
        </w:rPr>
        <w:t>r</w:t>
      </w:r>
      <w:r w:rsidR="00F73874">
        <w:rPr>
          <w:rFonts w:asciiTheme="minorHAnsi" w:hAnsiTheme="minorHAnsi" w:cstheme="minorHAnsi"/>
          <w:color w:val="000000" w:themeColor="text1"/>
        </w:rPr>
        <w:t>eady to scan</w:t>
      </w:r>
      <w:r w:rsidR="00AF5D2A">
        <w:rPr>
          <w:rFonts w:asciiTheme="minorHAnsi" w:hAnsiTheme="minorHAnsi" w:cstheme="minorHAnsi"/>
          <w:color w:val="000000" w:themeColor="text1"/>
        </w:rPr>
        <w:t>,</w:t>
      </w:r>
      <w:r w:rsidR="00F73874">
        <w:rPr>
          <w:rFonts w:asciiTheme="minorHAnsi" w:hAnsiTheme="minorHAnsi" w:cstheme="minorHAnsi"/>
          <w:color w:val="000000" w:themeColor="text1"/>
        </w:rPr>
        <w:t xml:space="preserve"> whereas a few additional</w:t>
      </w:r>
      <w:r w:rsidR="00D90CB5">
        <w:rPr>
          <w:rFonts w:asciiTheme="minorHAnsi" w:hAnsiTheme="minorHAnsi" w:cstheme="minorHAnsi"/>
          <w:color w:val="000000" w:themeColor="text1"/>
        </w:rPr>
        <w:t xml:space="preserve"> steps </w:t>
      </w:r>
      <w:r w:rsidR="00F73874">
        <w:rPr>
          <w:rFonts w:asciiTheme="minorHAnsi" w:hAnsiTheme="minorHAnsi" w:cstheme="minorHAnsi"/>
          <w:color w:val="000000" w:themeColor="text1"/>
        </w:rPr>
        <w:t xml:space="preserve">are </w:t>
      </w:r>
      <w:r w:rsidR="00D90CB5">
        <w:rPr>
          <w:rFonts w:asciiTheme="minorHAnsi" w:hAnsiTheme="minorHAnsi" w:cstheme="minorHAnsi"/>
          <w:color w:val="000000" w:themeColor="text1"/>
        </w:rPr>
        <w:t>need</w:t>
      </w:r>
      <w:r w:rsidR="00F73874">
        <w:rPr>
          <w:rFonts w:asciiTheme="minorHAnsi" w:hAnsiTheme="minorHAnsi" w:cstheme="minorHAnsi"/>
          <w:color w:val="000000" w:themeColor="text1"/>
        </w:rPr>
        <w:t>ed</w:t>
      </w:r>
      <w:r w:rsidR="00D90CB5">
        <w:rPr>
          <w:rFonts w:asciiTheme="minorHAnsi" w:hAnsiTheme="minorHAnsi" w:cstheme="minorHAnsi"/>
          <w:color w:val="000000" w:themeColor="text1"/>
        </w:rPr>
        <w:t xml:space="preserve"> to be </w:t>
      </w:r>
      <w:proofErr w:type="gramStart"/>
      <w:r w:rsidR="00D90CB5">
        <w:rPr>
          <w:rFonts w:asciiTheme="minorHAnsi" w:hAnsiTheme="minorHAnsi" w:cstheme="minorHAnsi"/>
          <w:color w:val="000000" w:themeColor="text1"/>
        </w:rPr>
        <w:t xml:space="preserve">taken </w:t>
      </w:r>
      <w:r w:rsidR="009719AB">
        <w:rPr>
          <w:rFonts w:asciiTheme="minorHAnsi" w:hAnsiTheme="minorHAnsi" w:cstheme="minorHAnsi"/>
          <w:color w:val="000000" w:themeColor="text1"/>
        </w:rPr>
        <w:t xml:space="preserve">into </w:t>
      </w:r>
      <w:r w:rsidR="00D90CB5">
        <w:rPr>
          <w:rFonts w:asciiTheme="minorHAnsi" w:hAnsiTheme="minorHAnsi" w:cstheme="minorHAnsi"/>
          <w:color w:val="000000" w:themeColor="text1"/>
        </w:rPr>
        <w:t>account</w:t>
      </w:r>
      <w:proofErr w:type="gramEnd"/>
      <w:r w:rsidR="00D90CB5">
        <w:rPr>
          <w:rFonts w:asciiTheme="minorHAnsi" w:hAnsiTheme="minorHAnsi" w:cstheme="minorHAnsi"/>
          <w:color w:val="000000" w:themeColor="text1"/>
        </w:rPr>
        <w:t xml:space="preserve"> for </w:t>
      </w:r>
      <w:r w:rsidR="00160CA1">
        <w:rPr>
          <w:rFonts w:asciiTheme="minorHAnsi" w:hAnsiTheme="minorHAnsi" w:cstheme="minorHAnsi"/>
          <w:color w:val="000000" w:themeColor="text1"/>
        </w:rPr>
        <w:t xml:space="preserve">an </w:t>
      </w:r>
      <w:r w:rsidR="00D90CB5">
        <w:rPr>
          <w:rFonts w:asciiTheme="minorHAnsi" w:hAnsiTheme="minorHAnsi" w:cstheme="minorHAnsi"/>
          <w:color w:val="000000" w:themeColor="text1"/>
        </w:rPr>
        <w:t xml:space="preserve">invasion assay. </w:t>
      </w:r>
      <w:r w:rsidR="00C81D68">
        <w:rPr>
          <w:rFonts w:asciiTheme="minorHAnsi" w:hAnsiTheme="minorHAnsi" w:cstheme="minorHAnsi"/>
          <w:color w:val="000000" w:themeColor="text1"/>
        </w:rPr>
        <w:t xml:space="preserve">Unlike cell migration, invading cells penetrate through ECM, which </w:t>
      </w:r>
      <w:r w:rsidR="00F73874">
        <w:rPr>
          <w:rFonts w:asciiTheme="minorHAnsi" w:hAnsiTheme="minorHAnsi" w:cstheme="minorHAnsi"/>
          <w:color w:val="000000" w:themeColor="text1"/>
        </w:rPr>
        <w:t xml:space="preserve">more closely </w:t>
      </w:r>
      <w:r w:rsidR="00C81D68">
        <w:rPr>
          <w:rFonts w:asciiTheme="minorHAnsi" w:hAnsiTheme="minorHAnsi" w:cstheme="minorHAnsi"/>
          <w:color w:val="000000" w:themeColor="text1"/>
        </w:rPr>
        <w:t xml:space="preserve">reflects </w:t>
      </w:r>
      <w:r w:rsidR="00C81D68">
        <w:rPr>
          <w:rFonts w:asciiTheme="minorHAnsi" w:hAnsiTheme="minorHAnsi" w:cstheme="minorHAnsi"/>
          <w:i/>
          <w:color w:val="000000" w:themeColor="text1"/>
        </w:rPr>
        <w:t>in vivo</w:t>
      </w:r>
      <w:r w:rsidR="00C81D68">
        <w:rPr>
          <w:rFonts w:asciiTheme="minorHAnsi" w:hAnsiTheme="minorHAnsi" w:cstheme="minorHAnsi"/>
          <w:color w:val="000000" w:themeColor="text1"/>
        </w:rPr>
        <w:t xml:space="preserve"> cell </w:t>
      </w:r>
      <w:r w:rsidR="005E2046">
        <w:rPr>
          <w:rFonts w:asciiTheme="minorHAnsi" w:hAnsiTheme="minorHAnsi" w:cstheme="minorHAnsi"/>
          <w:color w:val="000000" w:themeColor="text1"/>
        </w:rPr>
        <w:t xml:space="preserve">movement better. The principal </w:t>
      </w:r>
      <w:r w:rsidR="00160CA1">
        <w:rPr>
          <w:rFonts w:asciiTheme="minorHAnsi" w:hAnsiTheme="minorHAnsi" w:cstheme="minorHAnsi"/>
          <w:color w:val="000000" w:themeColor="text1"/>
        </w:rPr>
        <w:t xml:space="preserve">of </w:t>
      </w:r>
      <w:r w:rsidR="005E2046">
        <w:rPr>
          <w:rFonts w:asciiTheme="minorHAnsi" w:hAnsiTheme="minorHAnsi" w:cstheme="minorHAnsi"/>
          <w:color w:val="000000" w:themeColor="text1"/>
        </w:rPr>
        <w:t>the current protocol is to generate</w:t>
      </w:r>
      <w:r w:rsidR="006079CA">
        <w:rPr>
          <w:rFonts w:asciiTheme="minorHAnsi" w:hAnsiTheme="minorHAnsi" w:cstheme="minorHAnsi"/>
          <w:color w:val="000000" w:themeColor="text1"/>
        </w:rPr>
        <w:t xml:space="preserve"> a</w:t>
      </w:r>
      <w:r w:rsidR="00CB743C">
        <w:rPr>
          <w:rFonts w:asciiTheme="minorHAnsi" w:hAnsiTheme="minorHAnsi" w:cstheme="minorHAnsi"/>
          <w:color w:val="000000" w:themeColor="text1"/>
        </w:rPr>
        <w:t>n</w:t>
      </w:r>
      <w:r w:rsidR="006079CA">
        <w:rPr>
          <w:rFonts w:asciiTheme="minorHAnsi" w:hAnsiTheme="minorHAnsi" w:cstheme="minorHAnsi"/>
          <w:color w:val="000000" w:themeColor="text1"/>
        </w:rPr>
        <w:t xml:space="preserve"> ECM-surrounded</w:t>
      </w:r>
      <w:r w:rsidR="005E2046">
        <w:rPr>
          <w:rFonts w:asciiTheme="minorHAnsi" w:hAnsiTheme="minorHAnsi" w:cstheme="minorHAnsi"/>
          <w:color w:val="000000" w:themeColor="text1"/>
        </w:rPr>
        <w:t xml:space="preserve"> environment by using </w:t>
      </w:r>
      <w:r w:rsidR="00DA1CEF">
        <w:rPr>
          <w:rFonts w:asciiTheme="minorHAnsi" w:hAnsiTheme="minorHAnsi" w:cstheme="minorHAnsi"/>
          <w:color w:val="000000" w:themeColor="text1"/>
        </w:rPr>
        <w:t>ECM gel</w:t>
      </w:r>
      <w:r w:rsidR="005E2046">
        <w:rPr>
          <w:rFonts w:asciiTheme="minorHAnsi" w:hAnsiTheme="minorHAnsi" w:cstheme="minorHAnsi"/>
          <w:color w:val="000000" w:themeColor="text1"/>
        </w:rPr>
        <w:t xml:space="preserve">. </w:t>
      </w:r>
      <w:r w:rsidR="006079CA">
        <w:rPr>
          <w:rFonts w:asciiTheme="minorHAnsi" w:hAnsiTheme="minorHAnsi" w:cstheme="minorHAnsi"/>
          <w:color w:val="000000" w:themeColor="text1"/>
        </w:rPr>
        <w:t xml:space="preserve">Cells are seeded on </w:t>
      </w:r>
      <w:r w:rsidR="00DA1CEF">
        <w:rPr>
          <w:rFonts w:asciiTheme="minorHAnsi" w:hAnsiTheme="minorHAnsi" w:cstheme="minorHAnsi"/>
          <w:color w:val="000000" w:themeColor="text1"/>
        </w:rPr>
        <w:t>ECM gel</w:t>
      </w:r>
      <w:r w:rsidR="00801089">
        <w:rPr>
          <w:rFonts w:asciiTheme="minorHAnsi" w:hAnsiTheme="minorHAnsi" w:cstheme="minorHAnsi"/>
          <w:color w:val="000000" w:themeColor="text1"/>
        </w:rPr>
        <w:t>-</w:t>
      </w:r>
      <w:r w:rsidR="006079CA">
        <w:rPr>
          <w:rFonts w:asciiTheme="minorHAnsi" w:hAnsiTheme="minorHAnsi" w:cstheme="minorHAnsi"/>
          <w:color w:val="000000" w:themeColor="text1"/>
        </w:rPr>
        <w:t xml:space="preserve">coated wells and after wounding, </w:t>
      </w:r>
      <w:r w:rsidR="00DA1CEF">
        <w:rPr>
          <w:rFonts w:asciiTheme="minorHAnsi" w:hAnsiTheme="minorHAnsi" w:cstheme="minorHAnsi"/>
          <w:color w:val="000000" w:themeColor="text1"/>
        </w:rPr>
        <w:t>ECM gel</w:t>
      </w:r>
      <w:r w:rsidR="006079CA">
        <w:rPr>
          <w:rFonts w:asciiTheme="minorHAnsi" w:hAnsiTheme="minorHAnsi" w:cstheme="minorHAnsi"/>
          <w:color w:val="000000" w:themeColor="text1"/>
        </w:rPr>
        <w:t xml:space="preserve"> is layered on t</w:t>
      </w:r>
      <w:r w:rsidR="00801089">
        <w:rPr>
          <w:rFonts w:asciiTheme="minorHAnsi" w:hAnsiTheme="minorHAnsi" w:cstheme="minorHAnsi"/>
          <w:color w:val="000000" w:themeColor="text1"/>
        </w:rPr>
        <w:t xml:space="preserve">he cells and the scratch wound. </w:t>
      </w:r>
      <w:r w:rsidR="00E33811">
        <w:rPr>
          <w:rFonts w:asciiTheme="minorHAnsi" w:hAnsiTheme="minorHAnsi" w:cstheme="minorHAnsi"/>
          <w:color w:val="000000" w:themeColor="text1"/>
        </w:rPr>
        <w:t xml:space="preserve">When handling </w:t>
      </w:r>
      <w:r w:rsidR="00DA1CEF">
        <w:rPr>
          <w:rFonts w:asciiTheme="minorHAnsi" w:hAnsiTheme="minorHAnsi" w:cstheme="minorHAnsi"/>
          <w:color w:val="000000" w:themeColor="text1"/>
        </w:rPr>
        <w:t>ECM gel</w:t>
      </w:r>
      <w:r w:rsidR="00E33811">
        <w:rPr>
          <w:rFonts w:asciiTheme="minorHAnsi" w:hAnsiTheme="minorHAnsi" w:cstheme="minorHAnsi"/>
          <w:color w:val="000000" w:themeColor="text1"/>
        </w:rPr>
        <w:t xml:space="preserve">, it is better to keep everything cold to avoid gelation. </w:t>
      </w:r>
      <w:r w:rsidR="007E1A46">
        <w:rPr>
          <w:rFonts w:asciiTheme="minorHAnsi" w:hAnsiTheme="minorHAnsi" w:cstheme="minorHAnsi"/>
          <w:color w:val="000000" w:themeColor="text1"/>
        </w:rPr>
        <w:t xml:space="preserve">Unevenly distributed </w:t>
      </w:r>
      <w:r w:rsidR="00DA1CEF">
        <w:rPr>
          <w:rFonts w:asciiTheme="minorHAnsi" w:hAnsiTheme="minorHAnsi" w:cstheme="minorHAnsi"/>
          <w:color w:val="000000" w:themeColor="text1"/>
        </w:rPr>
        <w:t>ECM gel</w:t>
      </w:r>
      <w:r w:rsidR="007E1A46">
        <w:rPr>
          <w:rFonts w:asciiTheme="minorHAnsi" w:hAnsiTheme="minorHAnsi" w:cstheme="minorHAnsi"/>
          <w:color w:val="000000" w:themeColor="text1"/>
        </w:rPr>
        <w:t xml:space="preserve"> can cause problem</w:t>
      </w:r>
      <w:r w:rsidR="00CB743C">
        <w:rPr>
          <w:rFonts w:asciiTheme="minorHAnsi" w:hAnsiTheme="minorHAnsi" w:cstheme="minorHAnsi"/>
          <w:color w:val="000000" w:themeColor="text1"/>
        </w:rPr>
        <w:t>s</w:t>
      </w:r>
      <w:r w:rsidR="00160CA1">
        <w:rPr>
          <w:rFonts w:asciiTheme="minorHAnsi" w:hAnsiTheme="minorHAnsi" w:cstheme="minorHAnsi"/>
          <w:color w:val="000000" w:themeColor="text1"/>
        </w:rPr>
        <w:t xml:space="preserve"> when focusing the microscope</w:t>
      </w:r>
      <w:r w:rsidR="007E1A46">
        <w:rPr>
          <w:rFonts w:asciiTheme="minorHAnsi" w:hAnsiTheme="minorHAnsi" w:cstheme="minorHAnsi"/>
          <w:color w:val="000000" w:themeColor="text1"/>
        </w:rPr>
        <w:t xml:space="preserve">. Due to the </w:t>
      </w:r>
      <w:r w:rsidR="00F73874">
        <w:rPr>
          <w:rFonts w:asciiTheme="minorHAnsi" w:hAnsiTheme="minorHAnsi" w:cstheme="minorHAnsi"/>
          <w:color w:val="000000" w:themeColor="text1"/>
        </w:rPr>
        <w:t>viscous</w:t>
      </w:r>
      <w:r w:rsidR="00160CA1">
        <w:rPr>
          <w:rFonts w:asciiTheme="minorHAnsi" w:hAnsiTheme="minorHAnsi" w:cstheme="minorHAnsi"/>
          <w:color w:val="000000" w:themeColor="text1"/>
        </w:rPr>
        <w:t xml:space="preserve"> </w:t>
      </w:r>
      <w:r w:rsidR="007E1A46">
        <w:rPr>
          <w:rFonts w:asciiTheme="minorHAnsi" w:hAnsiTheme="minorHAnsi" w:cstheme="minorHAnsi"/>
          <w:color w:val="000000" w:themeColor="text1"/>
        </w:rPr>
        <w:t xml:space="preserve">nature of </w:t>
      </w:r>
      <w:r w:rsidR="00DA1CEF">
        <w:rPr>
          <w:rFonts w:asciiTheme="minorHAnsi" w:hAnsiTheme="minorHAnsi" w:cstheme="minorHAnsi"/>
          <w:color w:val="000000" w:themeColor="text1"/>
        </w:rPr>
        <w:t>ECM gel</w:t>
      </w:r>
      <w:r w:rsidR="007E1A46">
        <w:rPr>
          <w:rFonts w:asciiTheme="minorHAnsi" w:hAnsiTheme="minorHAnsi" w:cstheme="minorHAnsi"/>
          <w:color w:val="000000" w:themeColor="text1"/>
        </w:rPr>
        <w:t xml:space="preserve">, it is possible to generate bubbles, but </w:t>
      </w:r>
      <w:r w:rsidR="00893DCB">
        <w:rPr>
          <w:rFonts w:asciiTheme="minorHAnsi" w:hAnsiTheme="minorHAnsi" w:cstheme="minorHAnsi"/>
          <w:color w:val="000000" w:themeColor="text1"/>
        </w:rPr>
        <w:t>the bubbles</w:t>
      </w:r>
      <w:r w:rsidR="007E1A46">
        <w:rPr>
          <w:rFonts w:asciiTheme="minorHAnsi" w:hAnsiTheme="minorHAnsi" w:cstheme="minorHAnsi"/>
          <w:color w:val="000000" w:themeColor="text1"/>
        </w:rPr>
        <w:t xml:space="preserve"> can be easily </w:t>
      </w:r>
      <w:r w:rsidR="00160CA1">
        <w:rPr>
          <w:rFonts w:asciiTheme="minorHAnsi" w:hAnsiTheme="minorHAnsi" w:cstheme="minorHAnsi"/>
          <w:color w:val="000000" w:themeColor="text1"/>
        </w:rPr>
        <w:t xml:space="preserve">removed </w:t>
      </w:r>
      <w:r w:rsidR="007E1A46">
        <w:rPr>
          <w:rFonts w:asciiTheme="minorHAnsi" w:hAnsiTheme="minorHAnsi" w:cstheme="minorHAnsi"/>
          <w:color w:val="000000" w:themeColor="text1"/>
        </w:rPr>
        <w:t>by aspir</w:t>
      </w:r>
      <w:r w:rsidR="00160CA1">
        <w:rPr>
          <w:rFonts w:asciiTheme="minorHAnsi" w:hAnsiTheme="minorHAnsi" w:cstheme="minorHAnsi"/>
          <w:color w:val="000000" w:themeColor="text1"/>
        </w:rPr>
        <w:t>at</w:t>
      </w:r>
      <w:r w:rsidR="007E1A46">
        <w:rPr>
          <w:rFonts w:asciiTheme="minorHAnsi" w:hAnsiTheme="minorHAnsi" w:cstheme="minorHAnsi"/>
          <w:color w:val="000000" w:themeColor="text1"/>
        </w:rPr>
        <w:t xml:space="preserve">ing 70% </w:t>
      </w:r>
      <w:r w:rsidR="00A95185">
        <w:rPr>
          <w:rFonts w:asciiTheme="minorHAnsi" w:hAnsiTheme="minorHAnsi" w:cstheme="minorHAnsi"/>
          <w:color w:val="000000" w:themeColor="text1"/>
        </w:rPr>
        <w:t>ethanol through a spray bottle.</w:t>
      </w:r>
      <w:r w:rsidR="00734D52">
        <w:rPr>
          <w:rFonts w:asciiTheme="minorHAnsi" w:hAnsiTheme="minorHAnsi" w:cstheme="minorHAnsi"/>
          <w:color w:val="000000" w:themeColor="text1"/>
        </w:rPr>
        <w:t xml:space="preserve"> To generate fine but not excessive sp</w:t>
      </w:r>
      <w:r w:rsidR="00893DCB">
        <w:rPr>
          <w:rFonts w:asciiTheme="minorHAnsi" w:hAnsiTheme="minorHAnsi" w:cstheme="minorHAnsi"/>
          <w:color w:val="000000" w:themeColor="text1"/>
        </w:rPr>
        <w:t>r</w:t>
      </w:r>
      <w:r w:rsidR="00734D52">
        <w:rPr>
          <w:rFonts w:asciiTheme="minorHAnsi" w:hAnsiTheme="minorHAnsi" w:cstheme="minorHAnsi"/>
          <w:color w:val="000000" w:themeColor="text1"/>
        </w:rPr>
        <w:t xml:space="preserve">ay, simply unscrew </w:t>
      </w:r>
      <w:r w:rsidR="00A95185">
        <w:rPr>
          <w:rFonts w:asciiTheme="minorHAnsi" w:hAnsiTheme="minorHAnsi" w:cstheme="minorHAnsi"/>
          <w:color w:val="000000" w:themeColor="text1"/>
        </w:rPr>
        <w:t xml:space="preserve">the cap </w:t>
      </w:r>
      <w:r w:rsidR="00D029B3">
        <w:rPr>
          <w:rFonts w:asciiTheme="minorHAnsi" w:hAnsiTheme="minorHAnsi" w:cstheme="minorHAnsi"/>
          <w:color w:val="000000" w:themeColor="text1"/>
        </w:rPr>
        <w:t>of the spray bottle</w:t>
      </w:r>
      <w:r w:rsidR="00A95185">
        <w:rPr>
          <w:rFonts w:asciiTheme="minorHAnsi" w:hAnsiTheme="minorHAnsi" w:cstheme="minorHAnsi"/>
          <w:color w:val="000000" w:themeColor="text1"/>
        </w:rPr>
        <w:t xml:space="preserve"> and spray off the excess 70% </w:t>
      </w:r>
      <w:r w:rsidR="00734D52">
        <w:rPr>
          <w:rFonts w:asciiTheme="minorHAnsi" w:hAnsiTheme="minorHAnsi" w:cstheme="minorHAnsi"/>
          <w:color w:val="000000" w:themeColor="text1"/>
        </w:rPr>
        <w:t>ethanol</w:t>
      </w:r>
      <w:r w:rsidR="007A57E7">
        <w:rPr>
          <w:rFonts w:asciiTheme="minorHAnsi" w:hAnsiTheme="minorHAnsi" w:cstheme="minorHAnsi"/>
          <w:color w:val="000000" w:themeColor="text1"/>
        </w:rPr>
        <w:t xml:space="preserve"> within the straw</w:t>
      </w:r>
      <w:r w:rsidR="00D029B3">
        <w:rPr>
          <w:rFonts w:asciiTheme="minorHAnsi" w:hAnsiTheme="minorHAnsi" w:cstheme="minorHAnsi"/>
          <w:color w:val="000000" w:themeColor="text1"/>
        </w:rPr>
        <w:t xml:space="preserve"> pointing elsewhere. </w:t>
      </w:r>
      <w:r w:rsidR="00B128FF">
        <w:rPr>
          <w:rFonts w:asciiTheme="minorHAnsi" w:hAnsiTheme="minorHAnsi" w:cstheme="minorHAnsi"/>
          <w:color w:val="000000" w:themeColor="text1"/>
        </w:rPr>
        <w:t>By spraying</w:t>
      </w:r>
      <w:r w:rsidR="00893DCB">
        <w:rPr>
          <w:rFonts w:asciiTheme="minorHAnsi" w:hAnsiTheme="minorHAnsi" w:cstheme="minorHAnsi"/>
          <w:color w:val="000000" w:themeColor="text1"/>
        </w:rPr>
        <w:t xml:space="preserve"> </w:t>
      </w:r>
      <w:r w:rsidR="007A57E7">
        <w:rPr>
          <w:rFonts w:asciiTheme="minorHAnsi" w:hAnsiTheme="minorHAnsi" w:cstheme="minorHAnsi"/>
          <w:color w:val="000000" w:themeColor="text1"/>
        </w:rPr>
        <w:t xml:space="preserve">at a </w:t>
      </w:r>
      <w:r w:rsidR="007A57E7">
        <w:rPr>
          <w:rFonts w:asciiTheme="minorHAnsi" w:hAnsiTheme="minorHAnsi" w:cstheme="minorHAnsi"/>
          <w:color w:val="000000" w:themeColor="text1"/>
        </w:rPr>
        <w:lastRenderedPageBreak/>
        <w:t>distance</w:t>
      </w:r>
      <w:r w:rsidR="00B128FF">
        <w:rPr>
          <w:rFonts w:asciiTheme="minorHAnsi" w:hAnsiTheme="minorHAnsi" w:cstheme="minorHAnsi"/>
          <w:color w:val="000000" w:themeColor="text1"/>
        </w:rPr>
        <w:t xml:space="preserve"> above and horizontal to the plate, the fine 70% ethanol spray is sufficient to eliminate the bubbles.</w:t>
      </w:r>
    </w:p>
    <w:p w14:paraId="6C1F013F" w14:textId="77777777" w:rsidR="00160CA1" w:rsidRDefault="00160CA1" w:rsidP="00167D43">
      <w:pPr>
        <w:rPr>
          <w:rFonts w:asciiTheme="minorHAnsi" w:hAnsiTheme="minorHAnsi" w:cstheme="minorHAnsi"/>
          <w:color w:val="000000" w:themeColor="text1"/>
        </w:rPr>
      </w:pPr>
    </w:p>
    <w:p w14:paraId="0CC44BE3" w14:textId="30913D1B" w:rsidR="007D71A8" w:rsidRDefault="000623A9" w:rsidP="00167D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first scan sho</w:t>
      </w:r>
      <w:r w:rsidR="00CD5D8B">
        <w:rPr>
          <w:rFonts w:asciiTheme="minorHAnsi" w:hAnsiTheme="minorHAnsi" w:cstheme="minorHAnsi"/>
          <w:color w:val="000000" w:themeColor="text1"/>
        </w:rPr>
        <w:t>u</w:t>
      </w:r>
      <w:r w:rsidR="00D16728">
        <w:rPr>
          <w:rFonts w:asciiTheme="minorHAnsi" w:hAnsiTheme="minorHAnsi" w:cstheme="minorHAnsi"/>
          <w:color w:val="000000" w:themeColor="text1"/>
        </w:rPr>
        <w:t>l</w:t>
      </w:r>
      <w:r>
        <w:rPr>
          <w:rFonts w:asciiTheme="minorHAnsi" w:hAnsiTheme="minorHAnsi" w:cstheme="minorHAnsi"/>
          <w:color w:val="000000" w:themeColor="text1"/>
        </w:rPr>
        <w:t xml:space="preserve">d commence as soon as possible </w:t>
      </w:r>
      <w:r w:rsidR="00DB0EC6">
        <w:rPr>
          <w:rFonts w:asciiTheme="minorHAnsi" w:hAnsiTheme="minorHAnsi" w:cstheme="minorHAnsi"/>
          <w:color w:val="000000" w:themeColor="text1"/>
        </w:rPr>
        <w:t>following</w:t>
      </w:r>
      <w:r>
        <w:rPr>
          <w:rFonts w:asciiTheme="minorHAnsi" w:hAnsiTheme="minorHAnsi" w:cstheme="minorHAnsi"/>
          <w:color w:val="000000" w:themeColor="text1"/>
        </w:rPr>
        <w:t xml:space="preserve"> wounding</w:t>
      </w:r>
      <w:r w:rsidR="00DB0EC6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to capture t</w:t>
      </w:r>
      <w:r w:rsidR="0014401B">
        <w:rPr>
          <w:rFonts w:asciiTheme="minorHAnsi" w:hAnsiTheme="minorHAnsi" w:cstheme="minorHAnsi"/>
          <w:color w:val="000000" w:themeColor="text1"/>
        </w:rPr>
        <w:t>he initial cell-free wound area, and this is important for establishing the criteria for the analysis.</w:t>
      </w:r>
      <w:r w:rsidR="003014D5">
        <w:rPr>
          <w:rFonts w:asciiTheme="minorHAnsi" w:hAnsiTheme="minorHAnsi" w:cstheme="minorHAnsi"/>
          <w:color w:val="000000" w:themeColor="text1"/>
        </w:rPr>
        <w:t xml:space="preserve"> </w:t>
      </w:r>
      <w:r w:rsidR="00442724">
        <w:rPr>
          <w:rFonts w:asciiTheme="minorHAnsi" w:hAnsiTheme="minorHAnsi" w:cstheme="minorHAnsi"/>
          <w:color w:val="000000" w:themeColor="text1"/>
        </w:rPr>
        <w:t xml:space="preserve">The scan intervals depend on the cell type, as more invasive cell lines have </w:t>
      </w:r>
      <w:r w:rsidR="00DC50D0">
        <w:rPr>
          <w:rFonts w:asciiTheme="minorHAnsi" w:hAnsiTheme="minorHAnsi" w:cstheme="minorHAnsi"/>
          <w:color w:val="000000" w:themeColor="text1"/>
        </w:rPr>
        <w:t>a</w:t>
      </w:r>
      <w:r w:rsidR="0014401B">
        <w:rPr>
          <w:rFonts w:asciiTheme="minorHAnsi" w:hAnsiTheme="minorHAnsi" w:cstheme="minorHAnsi"/>
          <w:color w:val="000000" w:themeColor="text1"/>
        </w:rPr>
        <w:t xml:space="preserve"> more rapid wound closure rate. </w:t>
      </w:r>
    </w:p>
    <w:p w14:paraId="7C7FC758" w14:textId="77777777" w:rsidR="00160CA1" w:rsidRDefault="00160CA1" w:rsidP="00167D43">
      <w:pPr>
        <w:rPr>
          <w:rFonts w:asciiTheme="minorHAnsi" w:hAnsiTheme="minorHAnsi" w:cstheme="minorHAnsi"/>
          <w:color w:val="000000" w:themeColor="text1"/>
        </w:rPr>
      </w:pPr>
    </w:p>
    <w:p w14:paraId="7521DDA4" w14:textId="0913886A" w:rsidR="004A6174" w:rsidRDefault="001D0240" w:rsidP="00167D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This migration/invasion application is relative</w:t>
      </w:r>
      <w:r w:rsidR="00CA3D59">
        <w:rPr>
          <w:rFonts w:asciiTheme="minorHAnsi" w:hAnsiTheme="minorHAnsi" w:cstheme="minorHAnsi"/>
          <w:color w:val="000000" w:themeColor="text1"/>
        </w:rPr>
        <w:t>ly</w:t>
      </w:r>
      <w:r>
        <w:rPr>
          <w:rFonts w:asciiTheme="minorHAnsi" w:hAnsiTheme="minorHAnsi" w:cstheme="minorHAnsi"/>
          <w:color w:val="000000" w:themeColor="text1"/>
        </w:rPr>
        <w:t xml:space="preserve"> straightforward, and by using the built-in analysis mod</w:t>
      </w:r>
      <w:r w:rsidR="00CD5D8B">
        <w:rPr>
          <w:rFonts w:asciiTheme="minorHAnsi" w:hAnsiTheme="minorHAnsi" w:cstheme="minorHAnsi"/>
          <w:color w:val="000000" w:themeColor="text1"/>
        </w:rPr>
        <w:t>u</w:t>
      </w:r>
      <w:r w:rsidR="00D16728">
        <w:rPr>
          <w:rFonts w:asciiTheme="minorHAnsi" w:hAnsiTheme="minorHAnsi" w:cstheme="minorHAnsi"/>
          <w:color w:val="000000" w:themeColor="text1"/>
        </w:rPr>
        <w:t>l</w:t>
      </w:r>
      <w:r w:rsidR="007C27FF">
        <w:rPr>
          <w:rFonts w:asciiTheme="minorHAnsi" w:hAnsiTheme="minorHAnsi" w:cstheme="minorHAnsi"/>
          <w:color w:val="000000" w:themeColor="text1"/>
        </w:rPr>
        <w:t>e, cell movement can be graphed kinetically</w:t>
      </w:r>
      <w:r w:rsidR="00F50C9A">
        <w:rPr>
          <w:rFonts w:asciiTheme="minorHAnsi" w:hAnsiTheme="minorHAnsi" w:cstheme="minorHAnsi"/>
          <w:color w:val="000000" w:themeColor="text1"/>
        </w:rPr>
        <w:t xml:space="preserve"> with 3 metrics</w:t>
      </w:r>
      <w:r w:rsidR="00B24162">
        <w:rPr>
          <w:rFonts w:asciiTheme="minorHAnsi" w:hAnsiTheme="minorHAnsi" w:cstheme="minorHAnsi"/>
          <w:color w:val="000000" w:themeColor="text1"/>
        </w:rPr>
        <w:t>: the wound width, wound confluence</w:t>
      </w:r>
      <w:r w:rsidR="00F50C9A">
        <w:rPr>
          <w:rFonts w:asciiTheme="minorHAnsi" w:hAnsiTheme="minorHAnsi" w:cstheme="minorHAnsi"/>
          <w:color w:val="000000" w:themeColor="text1"/>
        </w:rPr>
        <w:t xml:space="preserve"> and the relative wound density</w:t>
      </w:r>
      <w:r w:rsidR="00DB0EC6">
        <w:rPr>
          <w:rFonts w:asciiTheme="minorHAnsi" w:hAnsiTheme="minorHAnsi" w:cstheme="minorHAnsi"/>
          <w:color w:val="000000" w:themeColor="text1"/>
        </w:rPr>
        <w:t xml:space="preserve"> (</w:t>
      </w:r>
      <w:r w:rsidR="003014D5" w:rsidRPr="003014D5">
        <w:rPr>
          <w:rFonts w:asciiTheme="minorHAnsi" w:hAnsiTheme="minorHAnsi" w:cstheme="minorHAnsi"/>
          <w:b/>
          <w:color w:val="000000" w:themeColor="text1"/>
        </w:rPr>
        <w:t>Figure 3</w:t>
      </w:r>
      <w:r w:rsidR="00DB0EC6">
        <w:rPr>
          <w:rFonts w:asciiTheme="minorHAnsi" w:hAnsiTheme="minorHAnsi" w:cstheme="minorHAnsi"/>
          <w:color w:val="000000" w:themeColor="text1"/>
        </w:rPr>
        <w:t>)</w:t>
      </w:r>
      <w:r w:rsidR="00F50C9A">
        <w:rPr>
          <w:rFonts w:asciiTheme="minorHAnsi" w:hAnsiTheme="minorHAnsi" w:cstheme="minorHAnsi"/>
          <w:color w:val="000000" w:themeColor="text1"/>
        </w:rPr>
        <w:t xml:space="preserve">. All three can be used to </w:t>
      </w:r>
      <w:r w:rsidR="00DB0EC6">
        <w:rPr>
          <w:rFonts w:asciiTheme="minorHAnsi" w:hAnsiTheme="minorHAnsi" w:cstheme="minorHAnsi"/>
          <w:color w:val="000000" w:themeColor="text1"/>
        </w:rPr>
        <w:t xml:space="preserve">assess </w:t>
      </w:r>
      <w:r w:rsidR="00F50C9A">
        <w:rPr>
          <w:rFonts w:asciiTheme="minorHAnsi" w:hAnsiTheme="minorHAnsi" w:cstheme="minorHAnsi"/>
          <w:color w:val="000000" w:themeColor="text1"/>
        </w:rPr>
        <w:t xml:space="preserve">migration. </w:t>
      </w:r>
      <w:r w:rsidR="00D51C9C">
        <w:rPr>
          <w:rFonts w:asciiTheme="minorHAnsi" w:hAnsiTheme="minorHAnsi" w:cstheme="minorHAnsi"/>
          <w:color w:val="000000" w:themeColor="text1"/>
        </w:rPr>
        <w:t>Wound width describes</w:t>
      </w:r>
      <w:r w:rsidR="007D594C">
        <w:rPr>
          <w:rFonts w:asciiTheme="minorHAnsi" w:hAnsiTheme="minorHAnsi" w:cstheme="minorHAnsi"/>
          <w:color w:val="000000" w:themeColor="text1"/>
        </w:rPr>
        <w:t xml:space="preserve"> the average distance in µm</w:t>
      </w:r>
      <w:r w:rsidR="00D51C9C">
        <w:rPr>
          <w:rFonts w:asciiTheme="minorHAnsi" w:hAnsiTheme="minorHAnsi" w:cstheme="minorHAnsi"/>
          <w:color w:val="000000" w:themeColor="text1"/>
        </w:rPr>
        <w:t xml:space="preserve"> when the bilateral cell sheets move relative</w:t>
      </w:r>
      <w:r w:rsidR="00DB0EC6">
        <w:rPr>
          <w:rFonts w:asciiTheme="minorHAnsi" w:hAnsiTheme="minorHAnsi" w:cstheme="minorHAnsi"/>
          <w:color w:val="000000" w:themeColor="text1"/>
        </w:rPr>
        <w:t>ly</w:t>
      </w:r>
      <w:r w:rsidR="00D51C9C">
        <w:rPr>
          <w:rFonts w:asciiTheme="minorHAnsi" w:hAnsiTheme="minorHAnsi" w:cstheme="minorHAnsi"/>
          <w:color w:val="000000" w:themeColor="text1"/>
        </w:rPr>
        <w:t xml:space="preserve"> parallel, and is independent of </w:t>
      </w:r>
      <w:r w:rsidR="00B24162">
        <w:rPr>
          <w:rFonts w:asciiTheme="minorHAnsi" w:hAnsiTheme="minorHAnsi" w:cstheme="minorHAnsi"/>
          <w:color w:val="000000" w:themeColor="text1"/>
        </w:rPr>
        <w:t>the initial wound boundary. Wound confluence</w:t>
      </w:r>
      <w:r w:rsidR="00110791">
        <w:rPr>
          <w:rFonts w:asciiTheme="minorHAnsi" w:hAnsiTheme="minorHAnsi" w:cstheme="minorHAnsi"/>
          <w:color w:val="000000" w:themeColor="text1"/>
        </w:rPr>
        <w:t xml:space="preserve"> and relative wound density, on the contrary, </w:t>
      </w:r>
      <w:r w:rsidR="00CB743C">
        <w:rPr>
          <w:rFonts w:asciiTheme="minorHAnsi" w:hAnsiTheme="minorHAnsi" w:cstheme="minorHAnsi"/>
          <w:color w:val="000000" w:themeColor="text1"/>
        </w:rPr>
        <w:t xml:space="preserve">require </w:t>
      </w:r>
      <w:r w:rsidR="004067FE">
        <w:rPr>
          <w:rFonts w:asciiTheme="minorHAnsi" w:hAnsiTheme="minorHAnsi" w:cstheme="minorHAnsi"/>
          <w:color w:val="000000" w:themeColor="text1"/>
        </w:rPr>
        <w:t>the initial wound boundary</w:t>
      </w:r>
      <w:r w:rsidR="00CB743C">
        <w:rPr>
          <w:rFonts w:asciiTheme="minorHAnsi" w:hAnsiTheme="minorHAnsi" w:cstheme="minorHAnsi"/>
          <w:color w:val="000000" w:themeColor="text1"/>
        </w:rPr>
        <w:t xml:space="preserve"> in the calculation</w:t>
      </w:r>
      <w:r w:rsidR="004067FE">
        <w:rPr>
          <w:rFonts w:asciiTheme="minorHAnsi" w:hAnsiTheme="minorHAnsi" w:cstheme="minorHAnsi"/>
          <w:color w:val="000000" w:themeColor="text1"/>
        </w:rPr>
        <w:t xml:space="preserve">, and describe the confluence within the wound area and the cell density relative to the </w:t>
      </w:r>
      <w:r w:rsidR="00BF0EE8">
        <w:rPr>
          <w:rFonts w:asciiTheme="minorHAnsi" w:hAnsiTheme="minorHAnsi" w:cstheme="minorHAnsi"/>
          <w:color w:val="000000" w:themeColor="text1"/>
        </w:rPr>
        <w:t>unwounded area</w:t>
      </w:r>
      <w:r w:rsidR="004F625A">
        <w:rPr>
          <w:rFonts w:asciiTheme="minorHAnsi" w:hAnsiTheme="minorHAnsi" w:cstheme="minorHAnsi"/>
          <w:color w:val="000000" w:themeColor="text1"/>
        </w:rPr>
        <w:t xml:space="preserve">, respectively. </w:t>
      </w:r>
      <w:r w:rsidR="00AF0A52">
        <w:rPr>
          <w:rFonts w:asciiTheme="minorHAnsi" w:hAnsiTheme="minorHAnsi" w:cstheme="minorHAnsi"/>
          <w:color w:val="000000" w:themeColor="text1"/>
        </w:rPr>
        <w:t>For</w:t>
      </w:r>
      <w:r w:rsidR="00BF0EE8">
        <w:rPr>
          <w:rFonts w:asciiTheme="minorHAnsi" w:hAnsiTheme="minorHAnsi" w:cstheme="minorHAnsi"/>
          <w:color w:val="000000" w:themeColor="text1"/>
        </w:rPr>
        <w:t xml:space="preserve"> </w:t>
      </w:r>
      <w:r w:rsidR="00AF5D2A">
        <w:rPr>
          <w:rFonts w:asciiTheme="minorHAnsi" w:hAnsiTheme="minorHAnsi" w:cstheme="minorHAnsi"/>
          <w:color w:val="000000" w:themeColor="text1"/>
        </w:rPr>
        <w:t xml:space="preserve">the </w:t>
      </w:r>
      <w:r w:rsidR="00AF0A52">
        <w:rPr>
          <w:rFonts w:asciiTheme="minorHAnsi" w:hAnsiTheme="minorHAnsi" w:cstheme="minorHAnsi"/>
          <w:color w:val="000000" w:themeColor="text1"/>
        </w:rPr>
        <w:t xml:space="preserve">invasion assay, relative wound density is </w:t>
      </w:r>
      <w:r w:rsidR="00D44D00">
        <w:rPr>
          <w:rFonts w:asciiTheme="minorHAnsi" w:hAnsiTheme="minorHAnsi" w:cstheme="minorHAnsi"/>
          <w:color w:val="000000" w:themeColor="text1"/>
        </w:rPr>
        <w:t>recommended</w:t>
      </w:r>
      <w:r w:rsidR="00AF0A52">
        <w:rPr>
          <w:rFonts w:asciiTheme="minorHAnsi" w:hAnsiTheme="minorHAnsi" w:cstheme="minorHAnsi"/>
          <w:color w:val="000000" w:themeColor="text1"/>
        </w:rPr>
        <w:t>, since it co</w:t>
      </w:r>
      <w:r w:rsidR="006C0D49">
        <w:rPr>
          <w:rFonts w:asciiTheme="minorHAnsi" w:hAnsiTheme="minorHAnsi" w:cstheme="minorHAnsi"/>
          <w:color w:val="000000" w:themeColor="text1"/>
        </w:rPr>
        <w:t>mputes the wound area in reference to</w:t>
      </w:r>
      <w:r w:rsidR="00AF0A52">
        <w:rPr>
          <w:rFonts w:asciiTheme="minorHAnsi" w:hAnsiTheme="minorHAnsi" w:cstheme="minorHAnsi"/>
          <w:color w:val="000000" w:themeColor="text1"/>
        </w:rPr>
        <w:t xml:space="preserve"> the bilateral cell sheets. </w:t>
      </w:r>
      <w:r w:rsidR="00D44D00">
        <w:rPr>
          <w:rFonts w:asciiTheme="minorHAnsi" w:hAnsiTheme="minorHAnsi" w:cstheme="minorHAnsi"/>
          <w:color w:val="000000" w:themeColor="text1"/>
        </w:rPr>
        <w:t xml:space="preserve">Readers can choose the one that </w:t>
      </w:r>
      <w:r w:rsidR="00DB0EC6">
        <w:rPr>
          <w:rFonts w:asciiTheme="minorHAnsi" w:hAnsiTheme="minorHAnsi" w:cstheme="minorHAnsi"/>
          <w:color w:val="000000" w:themeColor="text1"/>
        </w:rPr>
        <w:t xml:space="preserve">best </w:t>
      </w:r>
      <w:r w:rsidR="00D44D00">
        <w:rPr>
          <w:rFonts w:asciiTheme="minorHAnsi" w:hAnsiTheme="minorHAnsi" w:cstheme="minorHAnsi"/>
          <w:color w:val="000000" w:themeColor="text1"/>
        </w:rPr>
        <w:t>represents the</w:t>
      </w:r>
      <w:r w:rsidR="00DB0EC6">
        <w:rPr>
          <w:rFonts w:asciiTheme="minorHAnsi" w:hAnsiTheme="minorHAnsi" w:cstheme="minorHAnsi"/>
          <w:color w:val="000000" w:themeColor="text1"/>
        </w:rPr>
        <w:t>ir</w:t>
      </w:r>
      <w:r w:rsidR="00D44D00">
        <w:rPr>
          <w:rFonts w:asciiTheme="minorHAnsi" w:hAnsiTheme="minorHAnsi" w:cstheme="minorHAnsi"/>
          <w:color w:val="000000" w:themeColor="text1"/>
        </w:rPr>
        <w:t xml:space="preserve"> needs. </w:t>
      </w:r>
    </w:p>
    <w:p w14:paraId="4D0F65BE" w14:textId="77777777" w:rsidR="00160CA1" w:rsidRDefault="00160CA1" w:rsidP="00167D43">
      <w:pPr>
        <w:rPr>
          <w:rFonts w:asciiTheme="minorHAnsi" w:hAnsiTheme="minorHAnsi" w:cstheme="minorHAnsi"/>
          <w:color w:val="000000" w:themeColor="text1"/>
        </w:rPr>
      </w:pPr>
    </w:p>
    <w:p w14:paraId="0B3FAAB8" w14:textId="327E8A96" w:rsidR="00CD5614" w:rsidRDefault="00E8128F" w:rsidP="00167D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scratch wound migration/invasion assay can be convenient, but it </w:t>
      </w:r>
      <w:r w:rsidR="00DB0EC6">
        <w:rPr>
          <w:rFonts w:asciiTheme="minorHAnsi" w:hAnsiTheme="minorHAnsi" w:cstheme="minorHAnsi"/>
          <w:color w:val="000000" w:themeColor="text1"/>
        </w:rPr>
        <w:t xml:space="preserve">requires </w:t>
      </w:r>
      <w:r w:rsidR="00BF0EE8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02D9E">
        <w:rPr>
          <w:rFonts w:asciiTheme="minorHAnsi" w:hAnsiTheme="minorHAnsi" w:cstheme="minorHAnsi"/>
          <w:color w:val="000000" w:themeColor="text1"/>
        </w:rPr>
        <w:t>96-pin scratch tool</w:t>
      </w:r>
      <w:r w:rsidR="00525B10">
        <w:rPr>
          <w:rFonts w:asciiTheme="minorHAnsi" w:hAnsiTheme="minorHAnsi" w:cstheme="minorHAnsi"/>
          <w:color w:val="000000" w:themeColor="text1"/>
        </w:rPr>
        <w:t xml:space="preserve">, </w:t>
      </w:r>
      <w:r w:rsidR="00702D9E">
        <w:rPr>
          <w:rFonts w:asciiTheme="minorHAnsi" w:hAnsiTheme="minorHAnsi" w:cstheme="minorHAnsi"/>
          <w:color w:val="000000" w:themeColor="text1"/>
        </w:rPr>
        <w:t>designated plates</w:t>
      </w:r>
      <w:r w:rsidR="00AF5D2A">
        <w:rPr>
          <w:rFonts w:asciiTheme="minorHAnsi" w:hAnsiTheme="minorHAnsi" w:cstheme="minorHAnsi"/>
          <w:color w:val="000000" w:themeColor="text1"/>
        </w:rPr>
        <w:t>,</w:t>
      </w:r>
      <w:r w:rsidR="005B23BC">
        <w:rPr>
          <w:rFonts w:asciiTheme="minorHAnsi" w:hAnsiTheme="minorHAnsi" w:cstheme="minorHAnsi"/>
          <w:color w:val="000000" w:themeColor="text1"/>
        </w:rPr>
        <w:t xml:space="preserve"> and </w:t>
      </w:r>
      <w:r w:rsidR="00702D9E">
        <w:rPr>
          <w:rFonts w:asciiTheme="minorHAnsi" w:hAnsiTheme="minorHAnsi" w:cstheme="minorHAnsi"/>
          <w:color w:val="000000" w:themeColor="text1"/>
        </w:rPr>
        <w:t>the live-cell imager</w:t>
      </w:r>
      <w:r w:rsidR="005B23BC">
        <w:rPr>
          <w:rFonts w:asciiTheme="minorHAnsi" w:hAnsiTheme="minorHAnsi" w:cstheme="minorHAnsi"/>
          <w:color w:val="000000" w:themeColor="text1"/>
        </w:rPr>
        <w:t xml:space="preserve"> with the integ</w:t>
      </w:r>
      <w:r w:rsidR="00525B10">
        <w:rPr>
          <w:rFonts w:asciiTheme="minorHAnsi" w:hAnsiTheme="minorHAnsi" w:cstheme="minorHAnsi"/>
          <w:color w:val="000000" w:themeColor="text1"/>
        </w:rPr>
        <w:t xml:space="preserve">rated </w:t>
      </w:r>
      <w:r w:rsidR="00CB743C">
        <w:rPr>
          <w:rFonts w:asciiTheme="minorHAnsi" w:hAnsiTheme="minorHAnsi" w:cstheme="minorHAnsi"/>
          <w:color w:val="000000" w:themeColor="text1"/>
        </w:rPr>
        <w:t>migration</w:t>
      </w:r>
      <w:r w:rsidR="00525B10">
        <w:rPr>
          <w:rFonts w:asciiTheme="minorHAnsi" w:hAnsiTheme="minorHAnsi" w:cstheme="minorHAnsi"/>
          <w:color w:val="000000" w:themeColor="text1"/>
        </w:rPr>
        <w:t>/invasion mod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525B10">
        <w:rPr>
          <w:rFonts w:asciiTheme="minorHAnsi" w:hAnsiTheme="minorHAnsi" w:cstheme="minorHAnsi"/>
          <w:color w:val="000000" w:themeColor="text1"/>
        </w:rPr>
        <w:t xml:space="preserve">e </w:t>
      </w:r>
      <w:r w:rsidR="00DB0EC6">
        <w:rPr>
          <w:rFonts w:asciiTheme="minorHAnsi" w:hAnsiTheme="minorHAnsi" w:cstheme="minorHAnsi"/>
          <w:color w:val="000000" w:themeColor="text1"/>
        </w:rPr>
        <w:t>to reproduce the typical res</w:t>
      </w:r>
      <w:r w:rsidR="00D068D7">
        <w:rPr>
          <w:rFonts w:asciiTheme="minorHAnsi" w:hAnsiTheme="minorHAnsi" w:cstheme="minorHAnsi"/>
          <w:color w:val="000000" w:themeColor="text1"/>
        </w:rPr>
        <w:t>ul</w:t>
      </w:r>
      <w:r w:rsidR="00DB0EC6">
        <w:rPr>
          <w:rFonts w:asciiTheme="minorHAnsi" w:hAnsiTheme="minorHAnsi" w:cstheme="minorHAnsi"/>
          <w:color w:val="000000" w:themeColor="text1"/>
        </w:rPr>
        <w:t xml:space="preserve">ts presented in this protocol, </w:t>
      </w:r>
      <w:r w:rsidR="00525B10">
        <w:rPr>
          <w:rFonts w:asciiTheme="minorHAnsi" w:hAnsiTheme="minorHAnsi" w:cstheme="minorHAnsi"/>
          <w:color w:val="000000" w:themeColor="text1"/>
        </w:rPr>
        <w:t xml:space="preserve">and </w:t>
      </w:r>
      <w:r w:rsidR="00DB0EC6">
        <w:rPr>
          <w:rFonts w:asciiTheme="minorHAnsi" w:hAnsiTheme="minorHAnsi" w:cstheme="minorHAnsi"/>
          <w:color w:val="000000" w:themeColor="text1"/>
        </w:rPr>
        <w:t xml:space="preserve">these </w:t>
      </w:r>
      <w:r w:rsidR="004A7463">
        <w:rPr>
          <w:rFonts w:asciiTheme="minorHAnsi" w:hAnsiTheme="minorHAnsi" w:cstheme="minorHAnsi"/>
          <w:color w:val="000000" w:themeColor="text1"/>
        </w:rPr>
        <w:t xml:space="preserve">can be expensive. </w:t>
      </w:r>
      <w:r w:rsidR="00DB0EC6">
        <w:rPr>
          <w:rFonts w:asciiTheme="minorHAnsi" w:hAnsiTheme="minorHAnsi" w:cstheme="minorHAnsi"/>
          <w:color w:val="000000" w:themeColor="text1"/>
        </w:rPr>
        <w:t>Cost</w:t>
      </w:r>
      <w:r w:rsidR="00F417A4">
        <w:rPr>
          <w:rFonts w:asciiTheme="minorHAnsi" w:hAnsiTheme="minorHAnsi" w:cstheme="minorHAnsi"/>
          <w:color w:val="000000" w:themeColor="text1"/>
        </w:rPr>
        <w:t xml:space="preserve">-effective substitutions such as </w:t>
      </w:r>
      <w:r w:rsidR="0017566D">
        <w:rPr>
          <w:rFonts w:asciiTheme="minorHAnsi" w:hAnsiTheme="minorHAnsi" w:cstheme="minorHAnsi"/>
          <w:color w:val="000000" w:themeColor="text1"/>
        </w:rPr>
        <w:t>a</w:t>
      </w:r>
      <w:r w:rsidR="00F417A4">
        <w:rPr>
          <w:rFonts w:asciiTheme="minorHAnsi" w:hAnsiTheme="minorHAnsi" w:cstheme="minorHAnsi"/>
          <w:color w:val="000000" w:themeColor="text1"/>
        </w:rPr>
        <w:t xml:space="preserve"> flat bottom 96-well </w:t>
      </w:r>
      <w:proofErr w:type="spellStart"/>
      <w:r w:rsidR="00F417A4">
        <w:rPr>
          <w:rFonts w:asciiTheme="minorHAnsi" w:hAnsiTheme="minorHAnsi" w:cstheme="minorHAnsi"/>
          <w:color w:val="000000" w:themeColor="text1"/>
        </w:rPr>
        <w:t>m</w:t>
      </w:r>
      <w:r w:rsidR="005C1235">
        <w:rPr>
          <w:rFonts w:asciiTheme="minorHAnsi" w:hAnsiTheme="minorHAnsi" w:cstheme="minorHAnsi"/>
          <w:color w:val="000000" w:themeColor="text1"/>
        </w:rPr>
        <w:t>u</w:t>
      </w:r>
      <w:r w:rsidR="00D16728">
        <w:rPr>
          <w:rFonts w:asciiTheme="minorHAnsi" w:hAnsiTheme="minorHAnsi" w:cstheme="minorHAnsi"/>
          <w:color w:val="000000" w:themeColor="text1"/>
        </w:rPr>
        <w:t>l</w:t>
      </w:r>
      <w:r w:rsidR="00F417A4">
        <w:rPr>
          <w:rFonts w:asciiTheme="minorHAnsi" w:hAnsiTheme="minorHAnsi" w:cstheme="minorHAnsi"/>
          <w:color w:val="000000" w:themeColor="text1"/>
        </w:rPr>
        <w:t>tiw</w:t>
      </w:r>
      <w:r w:rsidR="005C1235">
        <w:rPr>
          <w:rFonts w:asciiTheme="minorHAnsi" w:hAnsiTheme="minorHAnsi" w:cstheme="minorHAnsi"/>
          <w:color w:val="000000" w:themeColor="text1"/>
        </w:rPr>
        <w:t>e</w:t>
      </w:r>
      <w:r w:rsidR="00F417A4">
        <w:rPr>
          <w:rFonts w:asciiTheme="minorHAnsi" w:hAnsiTheme="minorHAnsi" w:cstheme="minorHAnsi"/>
          <w:color w:val="000000" w:themeColor="text1"/>
        </w:rPr>
        <w:t>ll</w:t>
      </w:r>
      <w:proofErr w:type="spellEnd"/>
      <w:r w:rsidR="00F417A4">
        <w:rPr>
          <w:rFonts w:asciiTheme="minorHAnsi" w:hAnsiTheme="minorHAnsi" w:cstheme="minorHAnsi"/>
          <w:color w:val="000000" w:themeColor="text1"/>
        </w:rPr>
        <w:t xml:space="preserve"> </w:t>
      </w:r>
      <w:r w:rsidR="00625ACC">
        <w:rPr>
          <w:rFonts w:asciiTheme="minorHAnsi" w:hAnsiTheme="minorHAnsi" w:cstheme="minorHAnsi"/>
          <w:color w:val="000000" w:themeColor="text1"/>
        </w:rPr>
        <w:t>plate</w:t>
      </w:r>
      <w:r w:rsidR="00DB0EC6">
        <w:rPr>
          <w:rFonts w:asciiTheme="minorHAnsi" w:hAnsiTheme="minorHAnsi" w:cstheme="minorHAnsi"/>
          <w:color w:val="000000" w:themeColor="text1"/>
        </w:rPr>
        <w:t xml:space="preserve"> can be used</w:t>
      </w:r>
      <w:r w:rsidR="00625ACC">
        <w:rPr>
          <w:rFonts w:asciiTheme="minorHAnsi" w:hAnsiTheme="minorHAnsi" w:cstheme="minorHAnsi"/>
          <w:color w:val="000000" w:themeColor="text1"/>
        </w:rPr>
        <w:t xml:space="preserve"> and </w:t>
      </w:r>
      <w:r w:rsidR="00DB0EC6">
        <w:rPr>
          <w:rFonts w:asciiTheme="minorHAnsi" w:hAnsiTheme="minorHAnsi" w:cstheme="minorHAnsi"/>
          <w:color w:val="000000" w:themeColor="text1"/>
        </w:rPr>
        <w:t>can generate</w:t>
      </w:r>
      <w:r w:rsidR="004056F4">
        <w:rPr>
          <w:rFonts w:asciiTheme="minorHAnsi" w:hAnsiTheme="minorHAnsi" w:cstheme="minorHAnsi"/>
          <w:color w:val="000000" w:themeColor="text1"/>
        </w:rPr>
        <w:t xml:space="preserve"> decent scratch wounds</w:t>
      </w:r>
      <w:r w:rsidR="00DB0EC6">
        <w:rPr>
          <w:rFonts w:asciiTheme="minorHAnsi" w:hAnsiTheme="minorHAnsi" w:cstheme="minorHAnsi"/>
          <w:color w:val="000000" w:themeColor="text1"/>
        </w:rPr>
        <w:t xml:space="preserve"> (data not shown)</w:t>
      </w:r>
      <w:r w:rsidR="004056F4">
        <w:rPr>
          <w:rFonts w:asciiTheme="minorHAnsi" w:hAnsiTheme="minorHAnsi" w:cstheme="minorHAnsi"/>
          <w:color w:val="000000" w:themeColor="text1"/>
        </w:rPr>
        <w:t xml:space="preserve">. </w:t>
      </w:r>
      <w:r w:rsidR="00DB0EC6">
        <w:rPr>
          <w:rFonts w:asciiTheme="minorHAnsi" w:hAnsiTheme="minorHAnsi" w:cstheme="minorHAnsi"/>
          <w:color w:val="000000" w:themeColor="text1"/>
        </w:rPr>
        <w:t xml:space="preserve">However, the </w:t>
      </w:r>
      <w:r w:rsidR="004056F4">
        <w:rPr>
          <w:rFonts w:asciiTheme="minorHAnsi" w:hAnsiTheme="minorHAnsi" w:cstheme="minorHAnsi"/>
          <w:color w:val="000000" w:themeColor="text1"/>
        </w:rPr>
        <w:t xml:space="preserve">performance </w:t>
      </w:r>
      <w:r w:rsidR="005C1235">
        <w:rPr>
          <w:rFonts w:asciiTheme="minorHAnsi" w:hAnsiTheme="minorHAnsi" w:cstheme="minorHAnsi"/>
          <w:color w:val="000000" w:themeColor="text1"/>
        </w:rPr>
        <w:t xml:space="preserve">of the </w:t>
      </w:r>
      <w:r w:rsidR="00702D9E">
        <w:rPr>
          <w:rFonts w:asciiTheme="minorHAnsi" w:hAnsiTheme="minorHAnsi" w:cstheme="minorHAnsi"/>
          <w:color w:val="000000" w:themeColor="text1"/>
        </w:rPr>
        <w:t>scratch tool</w:t>
      </w:r>
      <w:r w:rsidR="005C1235">
        <w:rPr>
          <w:rFonts w:asciiTheme="minorHAnsi" w:hAnsiTheme="minorHAnsi" w:cstheme="minorHAnsi"/>
          <w:color w:val="000000" w:themeColor="text1"/>
        </w:rPr>
        <w:t xml:space="preserve"> </w:t>
      </w:r>
      <w:r w:rsidR="004056F4">
        <w:rPr>
          <w:rFonts w:asciiTheme="minorHAnsi" w:hAnsiTheme="minorHAnsi" w:cstheme="minorHAnsi"/>
          <w:color w:val="000000" w:themeColor="text1"/>
        </w:rPr>
        <w:t xml:space="preserve">was not as good as </w:t>
      </w:r>
      <w:r w:rsidR="00CB743C">
        <w:rPr>
          <w:rFonts w:asciiTheme="minorHAnsi" w:hAnsiTheme="minorHAnsi" w:cstheme="minorHAnsi"/>
          <w:color w:val="000000" w:themeColor="text1"/>
        </w:rPr>
        <w:t xml:space="preserve">when </w:t>
      </w:r>
      <w:r w:rsidR="004056F4">
        <w:rPr>
          <w:rFonts w:asciiTheme="minorHAnsi" w:hAnsiTheme="minorHAnsi" w:cstheme="minorHAnsi"/>
          <w:color w:val="000000" w:themeColor="text1"/>
        </w:rPr>
        <w:t xml:space="preserve">the </w:t>
      </w:r>
      <w:r w:rsidR="00702D9E">
        <w:rPr>
          <w:rFonts w:asciiTheme="minorHAnsi" w:hAnsiTheme="minorHAnsi" w:cstheme="minorHAnsi"/>
          <w:color w:val="000000" w:themeColor="text1"/>
        </w:rPr>
        <w:t>designated</w:t>
      </w:r>
      <w:r w:rsidR="001E0D20">
        <w:rPr>
          <w:rFonts w:asciiTheme="minorHAnsi" w:hAnsiTheme="minorHAnsi" w:cstheme="minorHAnsi"/>
          <w:color w:val="000000" w:themeColor="text1"/>
        </w:rPr>
        <w:t xml:space="preserve"> plate</w:t>
      </w:r>
      <w:r w:rsidR="00CB743C">
        <w:rPr>
          <w:rFonts w:asciiTheme="minorHAnsi" w:hAnsiTheme="minorHAnsi" w:cstheme="minorHAnsi"/>
          <w:color w:val="000000" w:themeColor="text1"/>
        </w:rPr>
        <w:t xml:space="preserve"> was used</w:t>
      </w:r>
      <w:r w:rsidR="001E0D20">
        <w:rPr>
          <w:rFonts w:asciiTheme="minorHAnsi" w:hAnsiTheme="minorHAnsi" w:cstheme="minorHAnsi"/>
          <w:color w:val="000000" w:themeColor="text1"/>
        </w:rPr>
        <w:t xml:space="preserve">, and some wounds </w:t>
      </w:r>
      <w:r w:rsidR="00CB743C">
        <w:rPr>
          <w:rFonts w:asciiTheme="minorHAnsi" w:hAnsiTheme="minorHAnsi" w:cstheme="minorHAnsi"/>
          <w:color w:val="000000" w:themeColor="text1"/>
        </w:rPr>
        <w:t xml:space="preserve">could </w:t>
      </w:r>
      <w:r w:rsidR="004056F4">
        <w:rPr>
          <w:rFonts w:asciiTheme="minorHAnsi" w:hAnsiTheme="minorHAnsi" w:cstheme="minorHAnsi"/>
          <w:color w:val="000000" w:themeColor="text1"/>
        </w:rPr>
        <w:t xml:space="preserve">not be </w:t>
      </w:r>
      <w:r w:rsidR="00382747">
        <w:rPr>
          <w:rFonts w:asciiTheme="minorHAnsi" w:hAnsiTheme="minorHAnsi" w:cstheme="minorHAnsi"/>
          <w:color w:val="000000" w:themeColor="text1"/>
        </w:rPr>
        <w:t>picked up by the scanning mode</w:t>
      </w:r>
      <w:r w:rsidR="002724F8">
        <w:rPr>
          <w:rFonts w:asciiTheme="minorHAnsi" w:hAnsiTheme="minorHAnsi" w:cstheme="minorHAnsi"/>
          <w:color w:val="000000" w:themeColor="text1"/>
        </w:rPr>
        <w:t xml:space="preserve"> (</w:t>
      </w:r>
      <w:r w:rsidR="003014D5" w:rsidRPr="003014D5">
        <w:rPr>
          <w:rFonts w:asciiTheme="minorHAnsi" w:hAnsiTheme="minorHAnsi" w:cstheme="minorHAnsi"/>
          <w:b/>
          <w:color w:val="000000" w:themeColor="text1"/>
        </w:rPr>
        <w:t>Figure 8</w:t>
      </w:r>
      <w:r w:rsidR="00225565">
        <w:rPr>
          <w:rFonts w:asciiTheme="minorHAnsi" w:hAnsiTheme="minorHAnsi" w:cstheme="minorHAnsi"/>
          <w:color w:val="000000" w:themeColor="text1"/>
        </w:rPr>
        <w:t>)</w:t>
      </w:r>
      <w:r w:rsidR="003616DC">
        <w:rPr>
          <w:rFonts w:asciiTheme="minorHAnsi" w:hAnsiTheme="minorHAnsi" w:cstheme="minorHAnsi"/>
          <w:color w:val="000000" w:themeColor="text1"/>
        </w:rPr>
        <w:t>, thus unable to correctly define the initial wound area</w:t>
      </w:r>
      <w:r w:rsidR="00382747">
        <w:rPr>
          <w:rFonts w:asciiTheme="minorHAnsi" w:hAnsiTheme="minorHAnsi" w:cstheme="minorHAnsi"/>
          <w:color w:val="000000" w:themeColor="text1"/>
        </w:rPr>
        <w:t xml:space="preserve">. </w:t>
      </w:r>
      <w:r w:rsidR="00DB0EC6">
        <w:rPr>
          <w:rFonts w:asciiTheme="minorHAnsi" w:hAnsiTheme="minorHAnsi" w:cstheme="minorHAnsi"/>
          <w:color w:val="000000" w:themeColor="text1"/>
        </w:rPr>
        <w:t>Additionally</w:t>
      </w:r>
      <w:r w:rsidR="00892BAD">
        <w:rPr>
          <w:rFonts w:asciiTheme="minorHAnsi" w:hAnsiTheme="minorHAnsi" w:cstheme="minorHAnsi"/>
          <w:color w:val="000000" w:themeColor="text1"/>
        </w:rPr>
        <w:t xml:space="preserve">, the </w:t>
      </w:r>
      <w:r w:rsidR="00702D9E">
        <w:rPr>
          <w:rFonts w:asciiTheme="minorHAnsi" w:hAnsiTheme="minorHAnsi" w:cstheme="minorHAnsi"/>
          <w:color w:val="000000" w:themeColor="text1"/>
        </w:rPr>
        <w:t>scratch tool</w:t>
      </w:r>
      <w:r w:rsidR="00892BAD">
        <w:rPr>
          <w:rFonts w:asciiTheme="minorHAnsi" w:hAnsiTheme="minorHAnsi" w:cstheme="minorHAnsi"/>
          <w:color w:val="000000" w:themeColor="text1"/>
        </w:rPr>
        <w:t xml:space="preserve"> can be used </w:t>
      </w:r>
      <w:r w:rsidR="00707839">
        <w:rPr>
          <w:rFonts w:asciiTheme="minorHAnsi" w:hAnsiTheme="minorHAnsi" w:cstheme="minorHAnsi"/>
          <w:color w:val="000000" w:themeColor="text1"/>
        </w:rPr>
        <w:t>to create scratch wounds</w:t>
      </w:r>
      <w:r w:rsidR="00DB0EC6">
        <w:rPr>
          <w:rFonts w:asciiTheme="minorHAnsi" w:hAnsiTheme="minorHAnsi" w:cstheme="minorHAnsi"/>
          <w:color w:val="000000" w:themeColor="text1"/>
        </w:rPr>
        <w:t>, with</w:t>
      </w:r>
      <w:r w:rsidR="00707839">
        <w:rPr>
          <w:rFonts w:asciiTheme="minorHAnsi" w:hAnsiTheme="minorHAnsi" w:cstheme="minorHAnsi"/>
          <w:color w:val="000000" w:themeColor="text1"/>
        </w:rPr>
        <w:t xml:space="preserve"> analysis either manually</w:t>
      </w:r>
      <w:r w:rsidR="00DB0EC6">
        <w:rPr>
          <w:rFonts w:asciiTheme="minorHAnsi" w:hAnsiTheme="minorHAnsi" w:cstheme="minorHAnsi"/>
          <w:color w:val="000000" w:themeColor="text1"/>
        </w:rPr>
        <w:t>,</w:t>
      </w:r>
      <w:r w:rsidR="00707839">
        <w:rPr>
          <w:rFonts w:asciiTheme="minorHAnsi" w:hAnsiTheme="minorHAnsi" w:cstheme="minorHAnsi"/>
          <w:color w:val="000000" w:themeColor="text1"/>
        </w:rPr>
        <w:t xml:space="preserve"> </w:t>
      </w:r>
      <w:r w:rsidR="00ED34C8">
        <w:rPr>
          <w:rFonts w:asciiTheme="minorHAnsi" w:hAnsiTheme="minorHAnsi" w:cstheme="minorHAnsi"/>
          <w:color w:val="000000" w:themeColor="text1"/>
        </w:rPr>
        <w:t xml:space="preserve">by </w:t>
      </w:r>
      <w:r w:rsidR="003616DC">
        <w:rPr>
          <w:rFonts w:asciiTheme="minorHAnsi" w:hAnsiTheme="minorHAnsi" w:cstheme="minorHAnsi"/>
          <w:color w:val="000000" w:themeColor="text1"/>
        </w:rPr>
        <w:t>image processing programs</w:t>
      </w:r>
      <w:r w:rsidR="00DB0EC6">
        <w:rPr>
          <w:rFonts w:asciiTheme="minorHAnsi" w:hAnsiTheme="minorHAnsi" w:cstheme="minorHAnsi"/>
          <w:color w:val="000000" w:themeColor="text1"/>
        </w:rPr>
        <w:t>,</w:t>
      </w:r>
      <w:r w:rsidR="00ED34C8">
        <w:rPr>
          <w:rFonts w:asciiTheme="minorHAnsi" w:hAnsiTheme="minorHAnsi" w:cstheme="minorHAnsi"/>
          <w:color w:val="000000" w:themeColor="text1"/>
        </w:rPr>
        <w:t xml:space="preserve"> </w:t>
      </w:r>
      <w:r w:rsidR="00AF4752" w:rsidRPr="001E3403">
        <w:rPr>
          <w:shd w:val="clear" w:color="auto" w:fill="FFFFFF"/>
        </w:rPr>
        <w:t xml:space="preserve">or using other </w:t>
      </w:r>
      <w:r w:rsidR="00AF4752">
        <w:rPr>
          <w:shd w:val="clear" w:color="auto" w:fill="FFFFFF"/>
        </w:rPr>
        <w:t>end-point visuali</w:t>
      </w:r>
      <w:r w:rsidR="00AF5D2A">
        <w:rPr>
          <w:shd w:val="clear" w:color="auto" w:fill="FFFFFF"/>
        </w:rPr>
        <w:t>z</w:t>
      </w:r>
      <w:r w:rsidR="00AF4752">
        <w:rPr>
          <w:shd w:val="clear" w:color="auto" w:fill="FFFFFF"/>
        </w:rPr>
        <w:t>ation and analysis tools</w:t>
      </w:r>
      <w:r w:rsidR="00ED34C8">
        <w:rPr>
          <w:rFonts w:asciiTheme="minorHAnsi" w:hAnsiTheme="minorHAnsi" w:cstheme="minorHAnsi"/>
          <w:color w:val="000000" w:themeColor="text1"/>
        </w:rPr>
        <w:t xml:space="preserve">. </w:t>
      </w:r>
      <w:r w:rsidR="00BF0EE8">
        <w:rPr>
          <w:rFonts w:asciiTheme="minorHAnsi" w:hAnsiTheme="minorHAnsi" w:cstheme="minorHAnsi"/>
          <w:color w:val="000000" w:themeColor="text1"/>
        </w:rPr>
        <w:t xml:space="preserve">They provide more flexibility to locate the initial wounds, and therefore are not limited to the </w:t>
      </w:r>
      <w:r w:rsidR="00702D9E">
        <w:rPr>
          <w:rFonts w:asciiTheme="minorHAnsi" w:hAnsiTheme="minorHAnsi" w:cstheme="minorHAnsi"/>
          <w:color w:val="000000" w:themeColor="text1"/>
        </w:rPr>
        <w:t>design</w:t>
      </w:r>
      <w:r w:rsidR="0017566D">
        <w:rPr>
          <w:rFonts w:asciiTheme="minorHAnsi" w:hAnsiTheme="minorHAnsi" w:cstheme="minorHAnsi"/>
          <w:color w:val="000000" w:themeColor="text1"/>
        </w:rPr>
        <w:t>a</w:t>
      </w:r>
      <w:r w:rsidR="00702D9E">
        <w:rPr>
          <w:rFonts w:asciiTheme="minorHAnsi" w:hAnsiTheme="minorHAnsi" w:cstheme="minorHAnsi"/>
          <w:color w:val="000000" w:themeColor="text1"/>
        </w:rPr>
        <w:t>ted</w:t>
      </w:r>
      <w:r w:rsidR="00BF0EE8">
        <w:rPr>
          <w:rFonts w:asciiTheme="minorHAnsi" w:hAnsiTheme="minorHAnsi" w:cstheme="minorHAnsi"/>
          <w:color w:val="000000" w:themeColor="text1"/>
        </w:rPr>
        <w:t xml:space="preserve"> plates. </w:t>
      </w:r>
      <w:r w:rsidR="00EB4627">
        <w:rPr>
          <w:rFonts w:asciiTheme="minorHAnsi" w:hAnsiTheme="minorHAnsi" w:cstheme="minorHAnsi"/>
          <w:color w:val="000000" w:themeColor="text1"/>
        </w:rPr>
        <w:t xml:space="preserve">On the other hand, the migration/invasion assay </w:t>
      </w:r>
      <w:r w:rsidR="00DB0EC6">
        <w:rPr>
          <w:rFonts w:asciiTheme="minorHAnsi" w:hAnsiTheme="minorHAnsi" w:cstheme="minorHAnsi"/>
          <w:color w:val="000000" w:themeColor="text1"/>
        </w:rPr>
        <w:t xml:space="preserve">combined with live-cell imaging </w:t>
      </w:r>
      <w:r w:rsidR="00EB4627">
        <w:rPr>
          <w:rFonts w:asciiTheme="minorHAnsi" w:hAnsiTheme="minorHAnsi" w:cstheme="minorHAnsi"/>
          <w:color w:val="000000" w:themeColor="text1"/>
        </w:rPr>
        <w:t xml:space="preserve">in the current protocol </w:t>
      </w:r>
      <w:r w:rsidR="00DB0EC6">
        <w:rPr>
          <w:rFonts w:asciiTheme="minorHAnsi" w:hAnsiTheme="minorHAnsi" w:cstheme="minorHAnsi"/>
          <w:color w:val="000000" w:themeColor="text1"/>
        </w:rPr>
        <w:t>is</w:t>
      </w:r>
      <w:r w:rsidR="00D068D7">
        <w:rPr>
          <w:rFonts w:asciiTheme="minorHAnsi" w:hAnsiTheme="minorHAnsi" w:cstheme="minorHAnsi"/>
          <w:color w:val="000000" w:themeColor="text1"/>
        </w:rPr>
        <w:t xml:space="preserve"> </w:t>
      </w:r>
      <w:r w:rsidR="00DB0EC6">
        <w:rPr>
          <w:rFonts w:asciiTheme="minorHAnsi" w:hAnsiTheme="minorHAnsi" w:cstheme="minorHAnsi"/>
          <w:color w:val="000000" w:themeColor="text1"/>
        </w:rPr>
        <w:t>less time-consuming and less error-prone</w:t>
      </w:r>
      <w:r w:rsidR="000D7274">
        <w:rPr>
          <w:rFonts w:asciiTheme="minorHAnsi" w:hAnsiTheme="minorHAnsi" w:cstheme="minorHAnsi"/>
          <w:color w:val="000000" w:themeColor="text1"/>
        </w:rPr>
        <w:t xml:space="preserve">. </w:t>
      </w:r>
      <w:r w:rsidR="008A7D7A">
        <w:rPr>
          <w:rFonts w:asciiTheme="minorHAnsi" w:hAnsiTheme="minorHAnsi" w:cstheme="minorHAnsi"/>
          <w:color w:val="000000" w:themeColor="text1"/>
        </w:rPr>
        <w:t>This co</w:t>
      </w:r>
      <w:r w:rsidR="00D068D7">
        <w:rPr>
          <w:rFonts w:asciiTheme="minorHAnsi" w:hAnsiTheme="minorHAnsi" w:cstheme="minorHAnsi"/>
          <w:color w:val="000000" w:themeColor="text1"/>
        </w:rPr>
        <w:t>u</w:t>
      </w:r>
      <w:r w:rsidR="00D16728">
        <w:rPr>
          <w:rFonts w:asciiTheme="minorHAnsi" w:hAnsiTheme="minorHAnsi" w:cstheme="minorHAnsi"/>
          <w:color w:val="000000" w:themeColor="text1"/>
        </w:rPr>
        <w:t>l</w:t>
      </w:r>
      <w:r w:rsidR="008A7D7A">
        <w:rPr>
          <w:rFonts w:asciiTheme="minorHAnsi" w:hAnsiTheme="minorHAnsi" w:cstheme="minorHAnsi"/>
          <w:color w:val="000000" w:themeColor="text1"/>
        </w:rPr>
        <w:t>d be partic</w:t>
      </w:r>
      <w:r w:rsidR="00D068D7">
        <w:rPr>
          <w:rFonts w:asciiTheme="minorHAnsi" w:hAnsiTheme="minorHAnsi" w:cstheme="minorHAnsi"/>
          <w:color w:val="000000" w:themeColor="text1"/>
        </w:rPr>
        <w:t>u</w:t>
      </w:r>
      <w:r w:rsidR="00D16728">
        <w:rPr>
          <w:rFonts w:asciiTheme="minorHAnsi" w:hAnsiTheme="minorHAnsi" w:cstheme="minorHAnsi"/>
          <w:color w:val="000000" w:themeColor="text1"/>
        </w:rPr>
        <w:t>l</w:t>
      </w:r>
      <w:r w:rsidR="008A7D7A">
        <w:rPr>
          <w:rFonts w:asciiTheme="minorHAnsi" w:hAnsiTheme="minorHAnsi" w:cstheme="minorHAnsi"/>
          <w:color w:val="000000" w:themeColor="text1"/>
        </w:rPr>
        <w:t>arly usef</w:t>
      </w:r>
      <w:r w:rsidR="00D068D7">
        <w:rPr>
          <w:rFonts w:asciiTheme="minorHAnsi" w:hAnsiTheme="minorHAnsi" w:cstheme="minorHAnsi"/>
          <w:color w:val="000000" w:themeColor="text1"/>
        </w:rPr>
        <w:t>u</w:t>
      </w:r>
      <w:r w:rsidR="00D16728">
        <w:rPr>
          <w:rFonts w:asciiTheme="minorHAnsi" w:hAnsiTheme="minorHAnsi" w:cstheme="minorHAnsi"/>
          <w:color w:val="000000" w:themeColor="text1"/>
        </w:rPr>
        <w:t>l</w:t>
      </w:r>
      <w:r w:rsidR="008A7D7A">
        <w:rPr>
          <w:rFonts w:asciiTheme="minorHAnsi" w:hAnsiTheme="minorHAnsi" w:cstheme="minorHAnsi"/>
          <w:color w:val="000000" w:themeColor="text1"/>
        </w:rPr>
        <w:t xml:space="preserve"> </w:t>
      </w:r>
      <w:r w:rsidR="002E718C">
        <w:rPr>
          <w:rFonts w:asciiTheme="minorHAnsi" w:hAnsiTheme="minorHAnsi" w:cstheme="minorHAnsi"/>
          <w:color w:val="000000" w:themeColor="text1"/>
        </w:rPr>
        <w:t xml:space="preserve">for experimental consistency </w:t>
      </w:r>
      <w:r w:rsidR="008A7D7A">
        <w:rPr>
          <w:rFonts w:asciiTheme="minorHAnsi" w:hAnsiTheme="minorHAnsi" w:cstheme="minorHAnsi"/>
          <w:color w:val="000000" w:themeColor="text1"/>
        </w:rPr>
        <w:t>and increase</w:t>
      </w:r>
      <w:r w:rsidR="002E718C">
        <w:rPr>
          <w:rFonts w:asciiTheme="minorHAnsi" w:hAnsiTheme="minorHAnsi" w:cstheme="minorHAnsi"/>
          <w:color w:val="000000" w:themeColor="text1"/>
        </w:rPr>
        <w:t>d</w:t>
      </w:r>
      <w:r w:rsidR="008A7D7A">
        <w:rPr>
          <w:rFonts w:asciiTheme="minorHAnsi" w:hAnsiTheme="minorHAnsi" w:cstheme="minorHAnsi"/>
          <w:color w:val="000000" w:themeColor="text1"/>
        </w:rPr>
        <w:t xml:space="preserve"> efficiency. </w:t>
      </w:r>
    </w:p>
    <w:p w14:paraId="62BEFDB7" w14:textId="77777777" w:rsidR="00160CA1" w:rsidRDefault="00160CA1" w:rsidP="00167D43">
      <w:pPr>
        <w:rPr>
          <w:rFonts w:asciiTheme="minorHAnsi" w:hAnsiTheme="minorHAnsi" w:cstheme="minorHAnsi"/>
          <w:color w:val="000000" w:themeColor="text1"/>
        </w:rPr>
      </w:pPr>
    </w:p>
    <w:p w14:paraId="26795FD7" w14:textId="3CB7088E" w:rsidR="00D44D00" w:rsidRDefault="00160CA1" w:rsidP="00167D4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conclusion</w:t>
      </w:r>
      <w:r w:rsidR="008105F7">
        <w:rPr>
          <w:rFonts w:asciiTheme="minorHAnsi" w:hAnsiTheme="minorHAnsi" w:cstheme="minorHAnsi"/>
          <w:color w:val="000000" w:themeColor="text1"/>
        </w:rPr>
        <w:t xml:space="preserve">, </w:t>
      </w:r>
      <w:r w:rsidR="00A67D53">
        <w:rPr>
          <w:rFonts w:asciiTheme="minorHAnsi" w:hAnsiTheme="minorHAnsi" w:cstheme="minorHAnsi"/>
          <w:color w:val="000000" w:themeColor="text1"/>
        </w:rPr>
        <w:t>this migration/</w:t>
      </w:r>
      <w:r w:rsidR="00C36176">
        <w:rPr>
          <w:rFonts w:asciiTheme="minorHAnsi" w:hAnsiTheme="minorHAnsi" w:cstheme="minorHAnsi"/>
          <w:color w:val="000000" w:themeColor="text1"/>
        </w:rPr>
        <w:t xml:space="preserve">invasion assay is </w:t>
      </w:r>
      <w:r w:rsidR="000D1E8F">
        <w:rPr>
          <w:rFonts w:asciiTheme="minorHAnsi" w:hAnsiTheme="minorHAnsi" w:cstheme="minorHAnsi"/>
          <w:color w:val="000000" w:themeColor="text1"/>
        </w:rPr>
        <w:t xml:space="preserve">quick, </w:t>
      </w:r>
      <w:r w:rsidR="00A67D53">
        <w:rPr>
          <w:rFonts w:asciiTheme="minorHAnsi" w:hAnsiTheme="minorHAnsi" w:cstheme="minorHAnsi"/>
          <w:color w:val="000000" w:themeColor="text1"/>
        </w:rPr>
        <w:t>eas</w:t>
      </w:r>
      <w:r w:rsidR="000D1E8F">
        <w:rPr>
          <w:rFonts w:asciiTheme="minorHAnsi" w:hAnsiTheme="minorHAnsi" w:cstheme="minorHAnsi"/>
          <w:color w:val="000000" w:themeColor="text1"/>
        </w:rPr>
        <w:t>y and robust</w:t>
      </w:r>
      <w:r w:rsidR="00C36176">
        <w:rPr>
          <w:rFonts w:asciiTheme="minorHAnsi" w:hAnsiTheme="minorHAnsi" w:cstheme="minorHAnsi"/>
          <w:color w:val="000000" w:themeColor="text1"/>
        </w:rPr>
        <w:t xml:space="preserve">. </w:t>
      </w:r>
      <w:r w:rsidR="000D1E8F">
        <w:rPr>
          <w:rFonts w:asciiTheme="minorHAnsi" w:hAnsiTheme="minorHAnsi" w:cstheme="minorHAnsi"/>
          <w:color w:val="000000" w:themeColor="text1"/>
        </w:rPr>
        <w:t xml:space="preserve">Users can choose </w:t>
      </w:r>
      <w:r w:rsidR="000609D2">
        <w:rPr>
          <w:rFonts w:asciiTheme="minorHAnsi" w:hAnsiTheme="minorHAnsi" w:cstheme="minorHAnsi"/>
          <w:color w:val="000000" w:themeColor="text1"/>
        </w:rPr>
        <w:t xml:space="preserve">from our protocol and others based on </w:t>
      </w:r>
      <w:r w:rsidR="00CB743C">
        <w:rPr>
          <w:rFonts w:asciiTheme="minorHAnsi" w:hAnsiTheme="minorHAnsi" w:cstheme="minorHAnsi"/>
          <w:color w:val="000000" w:themeColor="text1"/>
        </w:rPr>
        <w:t xml:space="preserve">their </w:t>
      </w:r>
      <w:r w:rsidR="000609D2">
        <w:rPr>
          <w:rFonts w:asciiTheme="minorHAnsi" w:hAnsiTheme="minorHAnsi" w:cstheme="minorHAnsi"/>
          <w:color w:val="000000" w:themeColor="text1"/>
        </w:rPr>
        <w:t xml:space="preserve">need and budget. </w:t>
      </w:r>
    </w:p>
    <w:p w14:paraId="151AC4EA" w14:textId="6A40EBEB" w:rsidR="00014314" w:rsidRPr="001B1519" w:rsidRDefault="00225565" w:rsidP="00167D43">
      <w:pPr>
        <w:rPr>
          <w:rFonts w:asciiTheme="minorHAnsi" w:hAnsiTheme="minorHAnsi" w:cstheme="minorHAnsi"/>
          <w:color w:val="auto"/>
        </w:rPr>
      </w:pPr>
      <w:r w:rsidRPr="00225565">
        <w:rPr>
          <w:rFonts w:asciiTheme="minorHAnsi" w:hAnsiTheme="minorHAnsi" w:cstheme="minorHAnsi"/>
          <w:noProof/>
          <w:color w:val="000000" w:themeColor="text1"/>
          <w:lang w:val="en-AU" w:eastAsia="zh-CN"/>
        </w:rPr>
        <w:t xml:space="preserve"> </w:t>
      </w:r>
    </w:p>
    <w:p w14:paraId="3F0103A6" w14:textId="2A9FAD06" w:rsidR="00AA03DF" w:rsidRDefault="00AA03DF" w:rsidP="00167D4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4ABD9A4B" w14:textId="77777777" w:rsidR="00E46C09" w:rsidRPr="001B1519" w:rsidRDefault="00E46C09" w:rsidP="00167D4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7CF822B7" w14:textId="01A96A3C" w:rsidR="00E75CCF" w:rsidRPr="00DE15C9" w:rsidRDefault="00E75CCF" w:rsidP="00167D43">
      <w:pPr>
        <w:rPr>
          <w:rFonts w:asciiTheme="minorHAnsi" w:hAnsiTheme="minorHAnsi" w:cs="Arial"/>
        </w:rPr>
      </w:pPr>
      <w:r w:rsidRPr="00DE15C9">
        <w:rPr>
          <w:rFonts w:asciiTheme="minorHAnsi" w:hAnsiTheme="minorHAnsi" w:cs="Arial"/>
        </w:rPr>
        <w:t>We would like to acknowledge our funding support by the Bloomfield Group Foundation through the Hunter Medical Research Institute</w:t>
      </w:r>
      <w:r w:rsidR="00F147EC">
        <w:rPr>
          <w:rFonts w:asciiTheme="minorHAnsi" w:hAnsiTheme="minorHAnsi" w:cs="Arial"/>
        </w:rPr>
        <w:t xml:space="preserve"> </w:t>
      </w:r>
      <w:r w:rsidR="00F147EC" w:rsidRPr="00315F97">
        <w:t>(HMRI 13-02</w:t>
      </w:r>
      <w:r w:rsidR="00F147EC">
        <w:t>)</w:t>
      </w:r>
      <w:r w:rsidRPr="00DE15C9">
        <w:rPr>
          <w:rFonts w:asciiTheme="minorHAnsi" w:hAnsiTheme="minorHAnsi" w:cs="Arial"/>
        </w:rPr>
        <w:t xml:space="preserve">. </w:t>
      </w:r>
      <w:r w:rsidR="00F147EC">
        <w:rPr>
          <w:rFonts w:asciiTheme="minorHAnsi" w:hAnsiTheme="minorHAnsi" w:cs="Arial"/>
        </w:rPr>
        <w:t>X.Z</w:t>
      </w:r>
      <w:r w:rsidRPr="00DE15C9">
        <w:rPr>
          <w:rFonts w:asciiTheme="minorHAnsi" w:hAnsiTheme="minorHAnsi" w:cs="Arial"/>
        </w:rPr>
        <w:t xml:space="preserve"> is supported by an APA scholarship through the University of Newcastle and the </w:t>
      </w:r>
      <w:r w:rsidR="00F147EC" w:rsidRPr="00F147EC">
        <w:rPr>
          <w:rFonts w:asciiTheme="minorHAnsi" w:hAnsiTheme="minorHAnsi" w:cs="Arial"/>
        </w:rPr>
        <w:t xml:space="preserve">HCRA Biomarkers Flagship PhD </w:t>
      </w:r>
      <w:r w:rsidRPr="00DE15C9">
        <w:rPr>
          <w:rFonts w:asciiTheme="minorHAnsi" w:hAnsiTheme="minorHAnsi" w:cs="Arial"/>
        </w:rPr>
        <w:t>Scholarship.</w:t>
      </w:r>
    </w:p>
    <w:p w14:paraId="048AD3F2" w14:textId="77777777" w:rsidR="00AA03DF" w:rsidRPr="001B1519" w:rsidRDefault="00AA03DF" w:rsidP="00167D43">
      <w:pPr>
        <w:rPr>
          <w:rFonts w:asciiTheme="minorHAnsi" w:hAnsiTheme="minorHAnsi" w:cstheme="minorHAnsi"/>
          <w:b/>
          <w:bCs/>
        </w:rPr>
      </w:pPr>
    </w:p>
    <w:p w14:paraId="5CF1A43C" w14:textId="4943A161" w:rsidR="00AA03DF" w:rsidRDefault="00AA03DF" w:rsidP="00167D4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292E506" w14:textId="77777777" w:rsidR="00E46C09" w:rsidRPr="001B1519" w:rsidRDefault="00E46C09" w:rsidP="00167D4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75D1CF44" w14:textId="77777777" w:rsidR="00E75CCF" w:rsidRPr="00DE15C9" w:rsidRDefault="00E75CCF" w:rsidP="00167D43">
      <w:pPr>
        <w:rPr>
          <w:rFonts w:asciiTheme="minorHAnsi" w:hAnsiTheme="minorHAnsi" w:cs="Arial"/>
          <w:i/>
        </w:rPr>
      </w:pPr>
      <w:r w:rsidRPr="00DE15C9">
        <w:rPr>
          <w:rFonts w:asciiTheme="minorHAnsi" w:hAnsiTheme="minorHAnsi" w:cs="Arial"/>
        </w:rPr>
        <w:lastRenderedPageBreak/>
        <w:t>The authors declare that they have no competing financial interests.</w:t>
      </w:r>
    </w:p>
    <w:p w14:paraId="6B8A00DC" w14:textId="77777777" w:rsidR="00AA03DF" w:rsidRPr="001B1519" w:rsidRDefault="00AA03DF" w:rsidP="00167D43">
      <w:pPr>
        <w:rPr>
          <w:rFonts w:asciiTheme="minorHAnsi" w:hAnsiTheme="minorHAnsi" w:cstheme="minorHAnsi"/>
          <w:color w:val="auto"/>
        </w:rPr>
      </w:pPr>
    </w:p>
    <w:p w14:paraId="32CC3FA1" w14:textId="6652E413" w:rsidR="00543E2B" w:rsidRDefault="009726EE" w:rsidP="00167D43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60B1E39F" w14:textId="77777777" w:rsidR="00543E2B" w:rsidRDefault="00543E2B" w:rsidP="00167D43">
      <w:pPr>
        <w:rPr>
          <w:rFonts w:asciiTheme="minorHAnsi" w:hAnsiTheme="minorHAnsi" w:cstheme="minorHAnsi"/>
          <w:color w:val="808080" w:themeColor="background1" w:themeShade="80"/>
        </w:rPr>
      </w:pPr>
    </w:p>
    <w:p w14:paraId="41D74AE0" w14:textId="59B33764" w:rsidR="00CE1CA1" w:rsidRPr="00EE5C65" w:rsidRDefault="00543E2B" w:rsidP="00167D43">
      <w:pPr>
        <w:pStyle w:val="EndNoteBibliography"/>
        <w:ind w:left="720" w:hanging="720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CE1CA1" w:rsidRPr="00CE1CA1">
        <w:t>1</w:t>
      </w:r>
      <w:r w:rsidR="00CE1CA1" w:rsidRPr="00CE1CA1">
        <w:tab/>
      </w:r>
      <w:r w:rsidR="00CE1CA1" w:rsidRPr="00EE5C65">
        <w:t>Graham, C.H.</w:t>
      </w:r>
      <w:r w:rsidR="00EE5C65" w:rsidRPr="00637281">
        <w:t>,</w:t>
      </w:r>
      <w:r w:rsidR="00CE1CA1" w:rsidRPr="00637281">
        <w:t xml:space="preserve">Lala, P.K. Mechanisms of placental invasion of the uterus and their control. </w:t>
      </w:r>
      <w:r w:rsidR="00CE1CA1" w:rsidRPr="001B1DFA">
        <w:rPr>
          <w:i/>
        </w:rPr>
        <w:t xml:space="preserve">Biochemistry and </w:t>
      </w:r>
      <w:r w:rsidR="001B1DFA" w:rsidRPr="001B1DFA">
        <w:rPr>
          <w:i/>
        </w:rPr>
        <w:t>C</w:t>
      </w:r>
      <w:r w:rsidR="00CE1CA1" w:rsidRPr="001B1DFA">
        <w:rPr>
          <w:i/>
        </w:rPr>
        <w:t xml:space="preserve">ell </w:t>
      </w:r>
      <w:r w:rsidR="001B1DFA" w:rsidRPr="001B1DFA">
        <w:rPr>
          <w:i/>
        </w:rPr>
        <w:t>B</w:t>
      </w:r>
      <w:r w:rsidR="00CE1CA1" w:rsidRPr="001B1DFA">
        <w:rPr>
          <w:i/>
        </w:rPr>
        <w:t>iology</w:t>
      </w:r>
      <w:r w:rsidR="00EE5C65" w:rsidRPr="001B1DFA">
        <w:rPr>
          <w:i/>
        </w:rPr>
        <w:t>.</w:t>
      </w:r>
      <w:r w:rsidR="00CE1CA1" w:rsidRPr="001B1DFA">
        <w:rPr>
          <w:i/>
        </w:rPr>
        <w:t xml:space="preserve"> </w:t>
      </w:r>
      <w:r w:rsidR="00CE1CA1" w:rsidRPr="001B1DFA">
        <w:rPr>
          <w:b/>
        </w:rPr>
        <w:t>70</w:t>
      </w:r>
      <w:r w:rsidR="00CE1CA1" w:rsidRPr="00EE5C65">
        <w:t>, 867-874 (1992).</w:t>
      </w:r>
    </w:p>
    <w:p w14:paraId="164D62ED" w14:textId="55DBEBBA" w:rsidR="00CE1CA1" w:rsidRPr="00EE5C65" w:rsidRDefault="00CE1CA1" w:rsidP="00167D43">
      <w:pPr>
        <w:pStyle w:val="EndNoteBibliography"/>
        <w:ind w:left="720" w:hanging="720"/>
      </w:pPr>
      <w:r w:rsidRPr="00EE5C65">
        <w:t>2</w:t>
      </w:r>
      <w:r w:rsidRPr="00EE5C65">
        <w:tab/>
      </w:r>
      <w:r w:rsidRPr="00637281">
        <w:t>Affolter, M., Zeller, R.</w:t>
      </w:r>
      <w:r w:rsidR="00EE5C65" w:rsidRPr="00637281">
        <w:t>,</w:t>
      </w:r>
      <w:r w:rsidRPr="00637281">
        <w:t xml:space="preserve">Caussinus, E. Tissue remodelling through branching morphogenesis. </w:t>
      </w:r>
      <w:r w:rsidR="00637281" w:rsidRPr="000B7A9E">
        <w:rPr>
          <w:i/>
        </w:rPr>
        <w:t>Nature Reviews Molecular Cell Biology</w:t>
      </w:r>
      <w:r w:rsidR="00EE5C65" w:rsidRPr="000B7A9E">
        <w:rPr>
          <w:i/>
        </w:rPr>
        <w:t>.</w:t>
      </w:r>
      <w:r w:rsidRPr="00EE5C65">
        <w:t xml:space="preserve"> </w:t>
      </w:r>
      <w:r w:rsidRPr="000B7A9E">
        <w:rPr>
          <w:b/>
        </w:rPr>
        <w:t>10</w:t>
      </w:r>
      <w:r w:rsidRPr="00EE5C65">
        <w:t>, 831-842 (2009).</w:t>
      </w:r>
    </w:p>
    <w:p w14:paraId="6A287551" w14:textId="4AC26356" w:rsidR="00CE1CA1" w:rsidRPr="00EE5C65" w:rsidRDefault="00CE1CA1" w:rsidP="00167D43">
      <w:pPr>
        <w:pStyle w:val="EndNoteBibliography"/>
        <w:ind w:left="720" w:hanging="720"/>
      </w:pPr>
      <w:r w:rsidRPr="00EE5C65">
        <w:t>3</w:t>
      </w:r>
      <w:r w:rsidRPr="00EE5C65">
        <w:tab/>
        <w:t>Brugues, A.</w:t>
      </w:r>
      <w:r w:rsidRPr="00167D43">
        <w:t xml:space="preserve"> et al.</w:t>
      </w:r>
      <w:r w:rsidRPr="00EE5C65">
        <w:t xml:space="preserve"> Forces driving epithelial wound healing. </w:t>
      </w:r>
      <w:r w:rsidR="00637281" w:rsidRPr="000B7A9E">
        <w:rPr>
          <w:i/>
        </w:rPr>
        <w:t>Nature Physics.</w:t>
      </w:r>
      <w:r w:rsidRPr="00EE5C65">
        <w:t xml:space="preserve"> </w:t>
      </w:r>
      <w:r w:rsidRPr="000B7A9E">
        <w:rPr>
          <w:b/>
        </w:rPr>
        <w:t>10</w:t>
      </w:r>
      <w:r w:rsidRPr="00EE5C65">
        <w:t>, 683-690 (2014).</w:t>
      </w:r>
    </w:p>
    <w:p w14:paraId="1566B6D3" w14:textId="096CB765" w:rsidR="00CE1CA1" w:rsidRPr="00EE5C65" w:rsidRDefault="00CE1CA1" w:rsidP="00167D43">
      <w:pPr>
        <w:pStyle w:val="EndNoteBibliography"/>
        <w:ind w:left="720" w:hanging="720"/>
      </w:pPr>
      <w:r w:rsidRPr="00EE5C65">
        <w:t>4</w:t>
      </w:r>
      <w:r w:rsidRPr="00EE5C65">
        <w:tab/>
        <w:t>Weige</w:t>
      </w:r>
      <w:r w:rsidRPr="00637281">
        <w:t>lt, B., Peterse, J. L.</w:t>
      </w:r>
      <w:r w:rsidR="00EE5C65" w:rsidRPr="00637281">
        <w:t>,</w:t>
      </w:r>
      <w:r w:rsidRPr="00637281">
        <w:t xml:space="preserve"> van 't Veer, L. J. Breast cancer metastasis: markers and models. </w:t>
      </w:r>
      <w:r w:rsidRPr="000B7A9E">
        <w:rPr>
          <w:i/>
        </w:rPr>
        <w:t>Nat</w:t>
      </w:r>
      <w:r w:rsidR="00637281" w:rsidRPr="000B7A9E">
        <w:rPr>
          <w:i/>
        </w:rPr>
        <w:t>ure</w:t>
      </w:r>
      <w:r w:rsidRPr="000B7A9E">
        <w:rPr>
          <w:i/>
        </w:rPr>
        <w:t xml:space="preserve"> Rev</w:t>
      </w:r>
      <w:r w:rsidR="00637281" w:rsidRPr="000B7A9E">
        <w:rPr>
          <w:i/>
        </w:rPr>
        <w:t>iews</w:t>
      </w:r>
      <w:r w:rsidRPr="000B7A9E">
        <w:rPr>
          <w:i/>
        </w:rPr>
        <w:t xml:space="preserve"> Cancer</w:t>
      </w:r>
      <w:r w:rsidR="00637281">
        <w:t>.</w:t>
      </w:r>
      <w:r w:rsidRPr="00EE5C65">
        <w:t xml:space="preserve"> </w:t>
      </w:r>
      <w:r w:rsidRPr="000B7A9E">
        <w:rPr>
          <w:b/>
        </w:rPr>
        <w:t>5</w:t>
      </w:r>
      <w:r w:rsidRPr="00EE5C65">
        <w:t>, 591-602 (2005).</w:t>
      </w:r>
    </w:p>
    <w:p w14:paraId="422403BB" w14:textId="0F77F9A2" w:rsidR="00CE1CA1" w:rsidRPr="00EE5C65" w:rsidRDefault="00CE1CA1" w:rsidP="00167D43">
      <w:pPr>
        <w:pStyle w:val="EndNoteBibliography"/>
        <w:ind w:left="720" w:hanging="720"/>
      </w:pPr>
      <w:r w:rsidRPr="00EE5C65">
        <w:t>5</w:t>
      </w:r>
      <w:r w:rsidRPr="00EE5C65">
        <w:tab/>
        <w:t xml:space="preserve">GLOBOCAN. </w:t>
      </w:r>
      <w:r w:rsidRPr="00167D43">
        <w:t>Breast Cancer: Estimated Incidence, Mortality and Prevalence Worldwide in 2012</w:t>
      </w:r>
      <w:r w:rsidR="003014D5">
        <w:t xml:space="preserve">. </w:t>
      </w:r>
      <w:r w:rsidRPr="00EE5C65">
        <w:t>&lt;</w:t>
      </w:r>
      <w:hyperlink r:id="rId9" w:history="1">
        <w:r w:rsidRPr="00EE5C65">
          <w:rPr>
            <w:rStyle w:val="Hyperlink"/>
          </w:rPr>
          <w:t>http://globocan.iarc.fr/Pages/fact_sheets_cancer.aspx</w:t>
        </w:r>
      </w:hyperlink>
      <w:r w:rsidRPr="00EE5C65">
        <w:t>&gt; (2012).</w:t>
      </w:r>
    </w:p>
    <w:p w14:paraId="4E13277C" w14:textId="04DBE8B9" w:rsidR="00CE1CA1" w:rsidRPr="00EE5C65" w:rsidRDefault="00CE1CA1" w:rsidP="00167D43">
      <w:pPr>
        <w:pStyle w:val="EndNoteBibliography"/>
        <w:ind w:left="720" w:hanging="720"/>
      </w:pPr>
      <w:r w:rsidRPr="00EE5C65">
        <w:t>6</w:t>
      </w:r>
      <w:r w:rsidRPr="00EE5C65">
        <w:tab/>
        <w:t>Kalluri, R.</w:t>
      </w:r>
      <w:r w:rsidR="00EE5C65" w:rsidRPr="00EE5C65">
        <w:t>,</w:t>
      </w:r>
      <w:r w:rsidRPr="00EE5C65">
        <w:t xml:space="preserve"> Weinberg, R. A. The basics of epithelial-mesenchymal transition. </w:t>
      </w:r>
      <w:r w:rsidRPr="000B7A9E">
        <w:rPr>
          <w:i/>
        </w:rPr>
        <w:t>J</w:t>
      </w:r>
      <w:r w:rsidR="000F7BCD" w:rsidRPr="000B7A9E">
        <w:rPr>
          <w:i/>
        </w:rPr>
        <w:t>ournal of</w:t>
      </w:r>
      <w:r w:rsidRPr="000B7A9E">
        <w:rPr>
          <w:i/>
        </w:rPr>
        <w:t xml:space="preserve"> Clin</w:t>
      </w:r>
      <w:r w:rsidR="000F7BCD" w:rsidRPr="000B7A9E">
        <w:rPr>
          <w:i/>
        </w:rPr>
        <w:t>ical</w:t>
      </w:r>
      <w:r w:rsidRPr="000B7A9E">
        <w:rPr>
          <w:i/>
        </w:rPr>
        <w:t xml:space="preserve"> Invest</w:t>
      </w:r>
      <w:r w:rsidR="000F7BCD" w:rsidRPr="000B7A9E">
        <w:rPr>
          <w:i/>
        </w:rPr>
        <w:t>igation</w:t>
      </w:r>
      <w:r w:rsidR="000F7BCD">
        <w:t>.</w:t>
      </w:r>
      <w:r w:rsidRPr="00EE5C65">
        <w:t xml:space="preserve"> </w:t>
      </w:r>
      <w:r w:rsidRPr="000B7A9E">
        <w:rPr>
          <w:b/>
        </w:rPr>
        <w:t>119</w:t>
      </w:r>
      <w:r w:rsidRPr="00EE5C65">
        <w:t>, 1420-1428 (2009).</w:t>
      </w:r>
    </w:p>
    <w:p w14:paraId="2A27069D" w14:textId="4D5F10DC" w:rsidR="00CE1CA1" w:rsidRPr="00EE5C65" w:rsidRDefault="00CE1CA1" w:rsidP="00167D43">
      <w:pPr>
        <w:pStyle w:val="EndNoteBibliography"/>
        <w:ind w:left="720" w:hanging="720"/>
      </w:pPr>
      <w:r w:rsidRPr="00EE5C65">
        <w:t>7</w:t>
      </w:r>
      <w:r w:rsidRPr="00EE5C65">
        <w:tab/>
        <w:t>Scully, O.</w:t>
      </w:r>
      <w:r w:rsidRPr="00637281">
        <w:t>J., Bay, B.H., Yip, G.</w:t>
      </w:r>
      <w:r w:rsidR="00EE5C65" w:rsidRPr="00637281">
        <w:t>,</w:t>
      </w:r>
      <w:r w:rsidRPr="00637281">
        <w:t xml:space="preserve"> Yu, Y. Breast cancer metastasis. </w:t>
      </w:r>
      <w:r w:rsidRPr="000B7A9E">
        <w:rPr>
          <w:i/>
        </w:rPr>
        <w:t>Cancer Genomics Proteomics</w:t>
      </w:r>
      <w:r w:rsidR="000B7A9E">
        <w:t xml:space="preserve">. </w:t>
      </w:r>
      <w:r w:rsidRPr="000B7A9E">
        <w:rPr>
          <w:b/>
        </w:rPr>
        <w:t>9</w:t>
      </w:r>
      <w:r w:rsidRPr="00EE5C65">
        <w:t>, 311-320 (2012).</w:t>
      </w:r>
    </w:p>
    <w:p w14:paraId="42D7B7F0" w14:textId="119CBA9E" w:rsidR="00CE1CA1" w:rsidRPr="00EE5C65" w:rsidRDefault="00CE1CA1" w:rsidP="00167D43">
      <w:pPr>
        <w:pStyle w:val="EndNoteBibliography"/>
        <w:ind w:left="720" w:hanging="720"/>
      </w:pPr>
      <w:r w:rsidRPr="00EE5C65">
        <w:t>8</w:t>
      </w:r>
      <w:r w:rsidRPr="00EE5C65">
        <w:tab/>
        <w:t>Kramer, N.</w:t>
      </w:r>
      <w:r w:rsidRPr="00167D43">
        <w:t xml:space="preserve"> et al.</w:t>
      </w:r>
      <w:r w:rsidRPr="00EE5C65">
        <w:t xml:space="preserve"> In vitro cell migration and invasion assays. </w:t>
      </w:r>
      <w:r w:rsidRPr="000B7A9E">
        <w:rPr>
          <w:i/>
        </w:rPr>
        <w:t>Mutation Research/Reviews in Mutation Research</w:t>
      </w:r>
      <w:r w:rsidR="000F7BCD" w:rsidRPr="000B7A9E">
        <w:t>.</w:t>
      </w:r>
      <w:r w:rsidRPr="00EE5C65">
        <w:t xml:space="preserve"> </w:t>
      </w:r>
      <w:r w:rsidRPr="000B7A9E">
        <w:rPr>
          <w:b/>
        </w:rPr>
        <w:t>752</w:t>
      </w:r>
      <w:r w:rsidRPr="00EE5C65">
        <w:t>, 10-24 (2013).</w:t>
      </w:r>
    </w:p>
    <w:p w14:paraId="28547E56" w14:textId="14CC4979" w:rsidR="00CE1CA1" w:rsidRPr="00EE5C65" w:rsidRDefault="00CE1CA1" w:rsidP="00167D43">
      <w:pPr>
        <w:pStyle w:val="EndNoteBibliography"/>
        <w:ind w:left="720" w:hanging="720"/>
      </w:pPr>
      <w:r w:rsidRPr="00EE5C65">
        <w:t>9</w:t>
      </w:r>
      <w:r w:rsidRPr="00EE5C65">
        <w:tab/>
        <w:t>Holliday, D.L.</w:t>
      </w:r>
      <w:r w:rsidR="00EE5C65" w:rsidRPr="00EE5C65">
        <w:t>,</w:t>
      </w:r>
      <w:r w:rsidRPr="00EE5C65">
        <w:t xml:space="preserve"> Speirs, V. Choosing the right cell line for breast cancer research. </w:t>
      </w:r>
      <w:r w:rsidRPr="000B7A9E">
        <w:rPr>
          <w:i/>
        </w:rPr>
        <w:t>Breast Cancer Res</w:t>
      </w:r>
      <w:r w:rsidR="000F7BCD" w:rsidRPr="000B7A9E">
        <w:rPr>
          <w:i/>
        </w:rPr>
        <w:t>ea</w:t>
      </w:r>
      <w:r w:rsidR="000B7A9E">
        <w:rPr>
          <w:i/>
        </w:rPr>
        <w:t>r</w:t>
      </w:r>
      <w:r w:rsidR="000F7BCD" w:rsidRPr="000B7A9E">
        <w:rPr>
          <w:i/>
        </w:rPr>
        <w:t>ch</w:t>
      </w:r>
      <w:r w:rsidR="000F7BCD">
        <w:t>.</w:t>
      </w:r>
      <w:r w:rsidRPr="00EE5C65">
        <w:t xml:space="preserve"> </w:t>
      </w:r>
      <w:r w:rsidRPr="000B7A9E">
        <w:rPr>
          <w:b/>
        </w:rPr>
        <w:t>13</w:t>
      </w:r>
      <w:r w:rsidRPr="00EE5C65">
        <w:t>, 215</w:t>
      </w:r>
      <w:r w:rsidR="000B7A9E">
        <w:t xml:space="preserve"> (</w:t>
      </w:r>
      <w:r w:rsidRPr="00EE5C65">
        <w:t>2011).</w:t>
      </w:r>
    </w:p>
    <w:p w14:paraId="523C438A" w14:textId="3CB67214" w:rsidR="00CE1CA1" w:rsidRPr="00EE5C65" w:rsidRDefault="00CE1CA1" w:rsidP="00167D43">
      <w:pPr>
        <w:pStyle w:val="EndNoteBibliography"/>
        <w:ind w:left="720" w:hanging="720"/>
      </w:pPr>
      <w:r w:rsidRPr="00EE5C65">
        <w:t>10</w:t>
      </w:r>
      <w:r w:rsidRPr="00EE5C65">
        <w:tab/>
        <w:t>Clark,</w:t>
      </w:r>
      <w:r w:rsidRPr="00637281">
        <w:t xml:space="preserve"> A.G.</w:t>
      </w:r>
      <w:r w:rsidR="00EE5C65" w:rsidRPr="00637281">
        <w:t>,</w:t>
      </w:r>
      <w:r w:rsidRPr="00637281">
        <w:t xml:space="preserve"> Vignjevic, D. M. Modes of cancer cell invasion and the role of the microenvironment. </w:t>
      </w:r>
      <w:r w:rsidRPr="000B7A9E">
        <w:rPr>
          <w:i/>
        </w:rPr>
        <w:t>Curr</w:t>
      </w:r>
      <w:r w:rsidR="000F7BCD" w:rsidRPr="000B7A9E">
        <w:rPr>
          <w:i/>
        </w:rPr>
        <w:t>ent</w:t>
      </w:r>
      <w:r w:rsidRPr="000B7A9E">
        <w:rPr>
          <w:i/>
        </w:rPr>
        <w:t xml:space="preserve"> Opin</w:t>
      </w:r>
      <w:r w:rsidR="000F7BCD" w:rsidRPr="000B7A9E">
        <w:rPr>
          <w:i/>
        </w:rPr>
        <w:t>ion in</w:t>
      </w:r>
      <w:r w:rsidRPr="000B7A9E">
        <w:rPr>
          <w:i/>
        </w:rPr>
        <w:t xml:space="preserve"> Cell Biol</w:t>
      </w:r>
      <w:r w:rsidR="000F7BCD" w:rsidRPr="000B7A9E">
        <w:rPr>
          <w:i/>
        </w:rPr>
        <w:t>ogy</w:t>
      </w:r>
      <w:r w:rsidR="000F7BCD">
        <w:t>.</w:t>
      </w:r>
      <w:r w:rsidRPr="00EE5C65">
        <w:t xml:space="preserve"> </w:t>
      </w:r>
      <w:r w:rsidRPr="000B7A9E">
        <w:rPr>
          <w:b/>
        </w:rPr>
        <w:t>36</w:t>
      </w:r>
      <w:r w:rsidRPr="00EE5C65">
        <w:t>, 13-22 (2015).</w:t>
      </w:r>
    </w:p>
    <w:p w14:paraId="70C759A1" w14:textId="4C7F7F1C" w:rsidR="009F659A" w:rsidRDefault="00543E2B" w:rsidP="00167D43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p w14:paraId="34F28762" w14:textId="71E6CDC1" w:rsidR="00E46C09" w:rsidRPr="00962E71" w:rsidRDefault="00E46C09" w:rsidP="00167D43"/>
    <w:sectPr w:rsidR="00E46C09" w:rsidRPr="00962E71" w:rsidSect="003014D5">
      <w:head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9A106" w14:textId="77777777" w:rsidR="00BA7828" w:rsidRDefault="00BA7828" w:rsidP="00621C4E">
      <w:r>
        <w:separator/>
      </w:r>
    </w:p>
  </w:endnote>
  <w:endnote w:type="continuationSeparator" w:id="0">
    <w:p w14:paraId="2928CB0B" w14:textId="77777777" w:rsidR="00BA7828" w:rsidRDefault="00BA782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0842" w14:textId="77777777" w:rsidR="00151E0A" w:rsidRDefault="00151E0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6E36C" w14:textId="77777777" w:rsidR="00BA7828" w:rsidRDefault="00BA7828" w:rsidP="00621C4E">
      <w:r>
        <w:separator/>
      </w:r>
    </w:p>
  </w:footnote>
  <w:footnote w:type="continuationSeparator" w:id="0">
    <w:p w14:paraId="56A5796E" w14:textId="77777777" w:rsidR="00BA7828" w:rsidRDefault="00BA782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6B633" w14:textId="77777777" w:rsidR="00151E0A" w:rsidRPr="006F06E4" w:rsidRDefault="00151E0A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2017"/>
    <w:multiLevelType w:val="multilevel"/>
    <w:tmpl w:val="6030AB6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6829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906D11"/>
    <w:multiLevelType w:val="hybridMultilevel"/>
    <w:tmpl w:val="86FCD2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8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6"/>
  </w:num>
  <w:num w:numId="15">
    <w:abstractNumId w:val="12"/>
  </w:num>
  <w:num w:numId="16">
    <w:abstractNumId w:val="7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7"/>
  </w:num>
  <w:num w:numId="25">
    <w:abstractNumId w:val="6"/>
  </w:num>
  <w:num w:numId="26">
    <w:abstractNumId w:val="9"/>
  </w:num>
  <w:num w:numId="27">
    <w:abstractNumId w:val="25"/>
  </w:num>
  <w:num w:numId="28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vwpr2ftzaevr6ef2f2vww5eers0dv599evr&quot;&gt;My EndNote Library&lt;record-ids&gt;&lt;item&gt;129&lt;/item&gt;&lt;item&gt;133&lt;/item&gt;&lt;item&gt;136&lt;/item&gt;&lt;item&gt;264&lt;/item&gt;&lt;item&gt;268&lt;/item&gt;&lt;item&gt;269&lt;/item&gt;&lt;item&gt;270&lt;/item&gt;&lt;item&gt;272&lt;/item&gt;&lt;item&gt;274&lt;/item&gt;&lt;item&gt;348&lt;/item&gt;&lt;/record-ids&gt;&lt;/item&gt;&lt;/Libraries&gt;"/>
  </w:docVars>
  <w:rsids>
    <w:rsidRoot w:val="00EE705F"/>
    <w:rsid w:val="000002A3"/>
    <w:rsid w:val="00000C2F"/>
    <w:rsid w:val="00001169"/>
    <w:rsid w:val="00001806"/>
    <w:rsid w:val="00001B41"/>
    <w:rsid w:val="00005815"/>
    <w:rsid w:val="00006A4C"/>
    <w:rsid w:val="00007DBC"/>
    <w:rsid w:val="00007EA1"/>
    <w:rsid w:val="000100C7"/>
    <w:rsid w:val="000100F0"/>
    <w:rsid w:val="000112A7"/>
    <w:rsid w:val="000129B2"/>
    <w:rsid w:val="00012FF9"/>
    <w:rsid w:val="00013130"/>
    <w:rsid w:val="0001389C"/>
    <w:rsid w:val="00014314"/>
    <w:rsid w:val="000145BC"/>
    <w:rsid w:val="00021434"/>
    <w:rsid w:val="00021774"/>
    <w:rsid w:val="00021DF3"/>
    <w:rsid w:val="00023869"/>
    <w:rsid w:val="00024598"/>
    <w:rsid w:val="0003121E"/>
    <w:rsid w:val="00032769"/>
    <w:rsid w:val="0003311E"/>
    <w:rsid w:val="00034330"/>
    <w:rsid w:val="00034BE2"/>
    <w:rsid w:val="0003527A"/>
    <w:rsid w:val="00037B58"/>
    <w:rsid w:val="00041E2B"/>
    <w:rsid w:val="00043DA6"/>
    <w:rsid w:val="0004421B"/>
    <w:rsid w:val="0004475C"/>
    <w:rsid w:val="00045AD4"/>
    <w:rsid w:val="0004624F"/>
    <w:rsid w:val="000469A9"/>
    <w:rsid w:val="00051464"/>
    <w:rsid w:val="00051B73"/>
    <w:rsid w:val="000538EC"/>
    <w:rsid w:val="00054711"/>
    <w:rsid w:val="000609D2"/>
    <w:rsid w:val="000609D3"/>
    <w:rsid w:val="00060ABE"/>
    <w:rsid w:val="00061A50"/>
    <w:rsid w:val="00062130"/>
    <w:rsid w:val="000623A9"/>
    <w:rsid w:val="0006361B"/>
    <w:rsid w:val="00063A5B"/>
    <w:rsid w:val="00064104"/>
    <w:rsid w:val="000642C8"/>
    <w:rsid w:val="000649D1"/>
    <w:rsid w:val="000652E3"/>
    <w:rsid w:val="00066025"/>
    <w:rsid w:val="00066A1C"/>
    <w:rsid w:val="000701D1"/>
    <w:rsid w:val="000730E7"/>
    <w:rsid w:val="00075B2D"/>
    <w:rsid w:val="000763E3"/>
    <w:rsid w:val="00080A20"/>
    <w:rsid w:val="00082796"/>
    <w:rsid w:val="00082DF4"/>
    <w:rsid w:val="00083042"/>
    <w:rsid w:val="00083716"/>
    <w:rsid w:val="00083FB0"/>
    <w:rsid w:val="000845F4"/>
    <w:rsid w:val="00086FB9"/>
    <w:rsid w:val="00087C0A"/>
    <w:rsid w:val="00087CD3"/>
    <w:rsid w:val="00091755"/>
    <w:rsid w:val="00093BC4"/>
    <w:rsid w:val="000965B1"/>
    <w:rsid w:val="00097929"/>
    <w:rsid w:val="000A1E80"/>
    <w:rsid w:val="000A3B70"/>
    <w:rsid w:val="000A4718"/>
    <w:rsid w:val="000A5153"/>
    <w:rsid w:val="000A7F60"/>
    <w:rsid w:val="000B0DF7"/>
    <w:rsid w:val="000B10AE"/>
    <w:rsid w:val="000B17AC"/>
    <w:rsid w:val="000B1838"/>
    <w:rsid w:val="000B2401"/>
    <w:rsid w:val="000B30BF"/>
    <w:rsid w:val="000B566B"/>
    <w:rsid w:val="000B662E"/>
    <w:rsid w:val="000B7294"/>
    <w:rsid w:val="000B75D0"/>
    <w:rsid w:val="000B7A9E"/>
    <w:rsid w:val="000C04F6"/>
    <w:rsid w:val="000C13C5"/>
    <w:rsid w:val="000C1CF8"/>
    <w:rsid w:val="000C28A6"/>
    <w:rsid w:val="000C342C"/>
    <w:rsid w:val="000C49CF"/>
    <w:rsid w:val="000C4FA7"/>
    <w:rsid w:val="000C52E9"/>
    <w:rsid w:val="000C5CDC"/>
    <w:rsid w:val="000C65DC"/>
    <w:rsid w:val="000C66F3"/>
    <w:rsid w:val="000C6900"/>
    <w:rsid w:val="000D1E8F"/>
    <w:rsid w:val="000D31E8"/>
    <w:rsid w:val="000D6E92"/>
    <w:rsid w:val="000D7274"/>
    <w:rsid w:val="000D76E4"/>
    <w:rsid w:val="000E1BD3"/>
    <w:rsid w:val="000E3816"/>
    <w:rsid w:val="000E4F77"/>
    <w:rsid w:val="000F0061"/>
    <w:rsid w:val="000F0224"/>
    <w:rsid w:val="000F02A4"/>
    <w:rsid w:val="000F0ACF"/>
    <w:rsid w:val="000F265C"/>
    <w:rsid w:val="000F3AFA"/>
    <w:rsid w:val="000F5121"/>
    <w:rsid w:val="000F5712"/>
    <w:rsid w:val="000F6611"/>
    <w:rsid w:val="000F6839"/>
    <w:rsid w:val="000F6C80"/>
    <w:rsid w:val="000F7BCD"/>
    <w:rsid w:val="000F7E22"/>
    <w:rsid w:val="001104F3"/>
    <w:rsid w:val="00110791"/>
    <w:rsid w:val="00112B5D"/>
    <w:rsid w:val="00112EEB"/>
    <w:rsid w:val="00116B2F"/>
    <w:rsid w:val="001173FF"/>
    <w:rsid w:val="00117AFE"/>
    <w:rsid w:val="001205FD"/>
    <w:rsid w:val="0012563A"/>
    <w:rsid w:val="001264DE"/>
    <w:rsid w:val="00127716"/>
    <w:rsid w:val="001313A7"/>
    <w:rsid w:val="0013276F"/>
    <w:rsid w:val="00132DB5"/>
    <w:rsid w:val="00133FC6"/>
    <w:rsid w:val="001340A3"/>
    <w:rsid w:val="0013621E"/>
    <w:rsid w:val="0013642E"/>
    <w:rsid w:val="00143047"/>
    <w:rsid w:val="0014401B"/>
    <w:rsid w:val="001452D2"/>
    <w:rsid w:val="001474EF"/>
    <w:rsid w:val="0014757B"/>
    <w:rsid w:val="00151E0A"/>
    <w:rsid w:val="00152A23"/>
    <w:rsid w:val="001535E0"/>
    <w:rsid w:val="00160CA1"/>
    <w:rsid w:val="00161358"/>
    <w:rsid w:val="00162CB7"/>
    <w:rsid w:val="001633FD"/>
    <w:rsid w:val="00167D43"/>
    <w:rsid w:val="00171E5B"/>
    <w:rsid w:val="00171F94"/>
    <w:rsid w:val="0017566D"/>
    <w:rsid w:val="00175D4E"/>
    <w:rsid w:val="00176625"/>
    <w:rsid w:val="0017668A"/>
    <w:rsid w:val="001766FE"/>
    <w:rsid w:val="001771E7"/>
    <w:rsid w:val="001807B2"/>
    <w:rsid w:val="00181E67"/>
    <w:rsid w:val="001875C7"/>
    <w:rsid w:val="001911FF"/>
    <w:rsid w:val="00192006"/>
    <w:rsid w:val="00192D91"/>
    <w:rsid w:val="00193180"/>
    <w:rsid w:val="00194175"/>
    <w:rsid w:val="00196792"/>
    <w:rsid w:val="001A4045"/>
    <w:rsid w:val="001A40EF"/>
    <w:rsid w:val="001B0747"/>
    <w:rsid w:val="001B09F6"/>
    <w:rsid w:val="001B1519"/>
    <w:rsid w:val="001B1DFA"/>
    <w:rsid w:val="001B2E2D"/>
    <w:rsid w:val="001B5CD2"/>
    <w:rsid w:val="001B74BA"/>
    <w:rsid w:val="001C0BEE"/>
    <w:rsid w:val="001C1E49"/>
    <w:rsid w:val="001C2A98"/>
    <w:rsid w:val="001C3B27"/>
    <w:rsid w:val="001D0240"/>
    <w:rsid w:val="001D02CF"/>
    <w:rsid w:val="001D1B9F"/>
    <w:rsid w:val="001D3D7D"/>
    <w:rsid w:val="001D3FFF"/>
    <w:rsid w:val="001D625F"/>
    <w:rsid w:val="001D6833"/>
    <w:rsid w:val="001D68A4"/>
    <w:rsid w:val="001D7576"/>
    <w:rsid w:val="001E0D20"/>
    <w:rsid w:val="001E0E3F"/>
    <w:rsid w:val="001E14A0"/>
    <w:rsid w:val="001E36BB"/>
    <w:rsid w:val="001E6AB2"/>
    <w:rsid w:val="001E7376"/>
    <w:rsid w:val="001F05F6"/>
    <w:rsid w:val="001F19FF"/>
    <w:rsid w:val="001F225C"/>
    <w:rsid w:val="001F3213"/>
    <w:rsid w:val="001F710E"/>
    <w:rsid w:val="00200924"/>
    <w:rsid w:val="00201CFA"/>
    <w:rsid w:val="0020220D"/>
    <w:rsid w:val="00202448"/>
    <w:rsid w:val="00202D15"/>
    <w:rsid w:val="0020361F"/>
    <w:rsid w:val="002042F1"/>
    <w:rsid w:val="0021014A"/>
    <w:rsid w:val="0021094B"/>
    <w:rsid w:val="00211084"/>
    <w:rsid w:val="00212EAE"/>
    <w:rsid w:val="00214A5F"/>
    <w:rsid w:val="00214BEE"/>
    <w:rsid w:val="002165D2"/>
    <w:rsid w:val="002175AA"/>
    <w:rsid w:val="002205B8"/>
    <w:rsid w:val="002214E8"/>
    <w:rsid w:val="002232E5"/>
    <w:rsid w:val="00225565"/>
    <w:rsid w:val="00225720"/>
    <w:rsid w:val="002259E5"/>
    <w:rsid w:val="00226140"/>
    <w:rsid w:val="002272DE"/>
    <w:rsid w:val="002274F3"/>
    <w:rsid w:val="0023093B"/>
    <w:rsid w:val="0023094C"/>
    <w:rsid w:val="00231D5D"/>
    <w:rsid w:val="00234BE3"/>
    <w:rsid w:val="00235A17"/>
    <w:rsid w:val="00235A90"/>
    <w:rsid w:val="002372ED"/>
    <w:rsid w:val="00240146"/>
    <w:rsid w:val="00241E48"/>
    <w:rsid w:val="0024214E"/>
    <w:rsid w:val="00242623"/>
    <w:rsid w:val="002438F3"/>
    <w:rsid w:val="0024545E"/>
    <w:rsid w:val="00246761"/>
    <w:rsid w:val="00250558"/>
    <w:rsid w:val="00250885"/>
    <w:rsid w:val="002511C5"/>
    <w:rsid w:val="00252B2A"/>
    <w:rsid w:val="00253A34"/>
    <w:rsid w:val="002540E2"/>
    <w:rsid w:val="00254A37"/>
    <w:rsid w:val="002573DB"/>
    <w:rsid w:val="00257D34"/>
    <w:rsid w:val="00260652"/>
    <w:rsid w:val="00261F25"/>
    <w:rsid w:val="00262A69"/>
    <w:rsid w:val="0026305A"/>
    <w:rsid w:val="002634B2"/>
    <w:rsid w:val="00263956"/>
    <w:rsid w:val="002648A9"/>
    <w:rsid w:val="0026536F"/>
    <w:rsid w:val="0026553C"/>
    <w:rsid w:val="00265BAC"/>
    <w:rsid w:val="00265CD0"/>
    <w:rsid w:val="00266BB9"/>
    <w:rsid w:val="00267DD5"/>
    <w:rsid w:val="002721DB"/>
    <w:rsid w:val="002724F8"/>
    <w:rsid w:val="00274A0A"/>
    <w:rsid w:val="00274AFE"/>
    <w:rsid w:val="00276016"/>
    <w:rsid w:val="00276619"/>
    <w:rsid w:val="002770B4"/>
    <w:rsid w:val="00277593"/>
    <w:rsid w:val="00280909"/>
    <w:rsid w:val="00280918"/>
    <w:rsid w:val="00280DA1"/>
    <w:rsid w:val="00282AF6"/>
    <w:rsid w:val="00282BD5"/>
    <w:rsid w:val="00282F6C"/>
    <w:rsid w:val="002858BC"/>
    <w:rsid w:val="0028596A"/>
    <w:rsid w:val="00286543"/>
    <w:rsid w:val="00286D41"/>
    <w:rsid w:val="00287085"/>
    <w:rsid w:val="00290AF9"/>
    <w:rsid w:val="00291B81"/>
    <w:rsid w:val="00294C98"/>
    <w:rsid w:val="00296200"/>
    <w:rsid w:val="002967CF"/>
    <w:rsid w:val="00296FE9"/>
    <w:rsid w:val="00297788"/>
    <w:rsid w:val="002A0758"/>
    <w:rsid w:val="002A0AC3"/>
    <w:rsid w:val="002A1A66"/>
    <w:rsid w:val="002A3BC1"/>
    <w:rsid w:val="002A484B"/>
    <w:rsid w:val="002A5A43"/>
    <w:rsid w:val="002A64A6"/>
    <w:rsid w:val="002B3301"/>
    <w:rsid w:val="002C08DA"/>
    <w:rsid w:val="002C1E74"/>
    <w:rsid w:val="002C292D"/>
    <w:rsid w:val="002C3898"/>
    <w:rsid w:val="002C47D4"/>
    <w:rsid w:val="002C5690"/>
    <w:rsid w:val="002C6E8C"/>
    <w:rsid w:val="002C781E"/>
    <w:rsid w:val="002D0F38"/>
    <w:rsid w:val="002D25C9"/>
    <w:rsid w:val="002D52C8"/>
    <w:rsid w:val="002D680A"/>
    <w:rsid w:val="002D77E3"/>
    <w:rsid w:val="002E1703"/>
    <w:rsid w:val="002E257F"/>
    <w:rsid w:val="002E6998"/>
    <w:rsid w:val="002E718C"/>
    <w:rsid w:val="002E74A2"/>
    <w:rsid w:val="002F2859"/>
    <w:rsid w:val="002F590C"/>
    <w:rsid w:val="002F6796"/>
    <w:rsid w:val="002F6E3C"/>
    <w:rsid w:val="0030117D"/>
    <w:rsid w:val="003014D5"/>
    <w:rsid w:val="00301F30"/>
    <w:rsid w:val="003038FD"/>
    <w:rsid w:val="00303C87"/>
    <w:rsid w:val="00305A18"/>
    <w:rsid w:val="003108E5"/>
    <w:rsid w:val="00311D66"/>
    <w:rsid w:val="003120CB"/>
    <w:rsid w:val="00314151"/>
    <w:rsid w:val="00320153"/>
    <w:rsid w:val="00320367"/>
    <w:rsid w:val="00320921"/>
    <w:rsid w:val="003217AD"/>
    <w:rsid w:val="00322871"/>
    <w:rsid w:val="00324391"/>
    <w:rsid w:val="00325710"/>
    <w:rsid w:val="00326FB3"/>
    <w:rsid w:val="003316D4"/>
    <w:rsid w:val="00331DA3"/>
    <w:rsid w:val="00333822"/>
    <w:rsid w:val="00335D14"/>
    <w:rsid w:val="00336715"/>
    <w:rsid w:val="00340DD9"/>
    <w:rsid w:val="00340DFD"/>
    <w:rsid w:val="00341569"/>
    <w:rsid w:val="00341FAB"/>
    <w:rsid w:val="00344954"/>
    <w:rsid w:val="003452CC"/>
    <w:rsid w:val="003477F8"/>
    <w:rsid w:val="00350CD7"/>
    <w:rsid w:val="00352FA9"/>
    <w:rsid w:val="00356F79"/>
    <w:rsid w:val="00360C17"/>
    <w:rsid w:val="003616DC"/>
    <w:rsid w:val="003621C6"/>
    <w:rsid w:val="003622B8"/>
    <w:rsid w:val="00365A2C"/>
    <w:rsid w:val="0036696D"/>
    <w:rsid w:val="00366B76"/>
    <w:rsid w:val="00367F31"/>
    <w:rsid w:val="003701A4"/>
    <w:rsid w:val="00370BB7"/>
    <w:rsid w:val="00373051"/>
    <w:rsid w:val="00373B8F"/>
    <w:rsid w:val="003758ED"/>
    <w:rsid w:val="00376957"/>
    <w:rsid w:val="00376D95"/>
    <w:rsid w:val="00377FBB"/>
    <w:rsid w:val="00380DC2"/>
    <w:rsid w:val="00382747"/>
    <w:rsid w:val="0038430D"/>
    <w:rsid w:val="00385140"/>
    <w:rsid w:val="003879CC"/>
    <w:rsid w:val="00387EE1"/>
    <w:rsid w:val="00391172"/>
    <w:rsid w:val="00393320"/>
    <w:rsid w:val="003940F1"/>
    <w:rsid w:val="003962DF"/>
    <w:rsid w:val="003A16FC"/>
    <w:rsid w:val="003A2C80"/>
    <w:rsid w:val="003A4E8E"/>
    <w:rsid w:val="003A4FCD"/>
    <w:rsid w:val="003A6DD0"/>
    <w:rsid w:val="003B0944"/>
    <w:rsid w:val="003B1593"/>
    <w:rsid w:val="003B2744"/>
    <w:rsid w:val="003B2C06"/>
    <w:rsid w:val="003B4233"/>
    <w:rsid w:val="003B4381"/>
    <w:rsid w:val="003B55B0"/>
    <w:rsid w:val="003B6729"/>
    <w:rsid w:val="003B7077"/>
    <w:rsid w:val="003C1043"/>
    <w:rsid w:val="003C1A30"/>
    <w:rsid w:val="003C318E"/>
    <w:rsid w:val="003C4CCD"/>
    <w:rsid w:val="003C661E"/>
    <w:rsid w:val="003C6779"/>
    <w:rsid w:val="003D240F"/>
    <w:rsid w:val="003D2998"/>
    <w:rsid w:val="003D2F0A"/>
    <w:rsid w:val="003D3891"/>
    <w:rsid w:val="003D5AAD"/>
    <w:rsid w:val="003D5D84"/>
    <w:rsid w:val="003D7529"/>
    <w:rsid w:val="003E0BBC"/>
    <w:rsid w:val="003E0F4F"/>
    <w:rsid w:val="003E18AC"/>
    <w:rsid w:val="003E1C84"/>
    <w:rsid w:val="003E1F8A"/>
    <w:rsid w:val="003E210B"/>
    <w:rsid w:val="003E2A12"/>
    <w:rsid w:val="003E3384"/>
    <w:rsid w:val="003E3CA4"/>
    <w:rsid w:val="003E402E"/>
    <w:rsid w:val="003E548E"/>
    <w:rsid w:val="003F042D"/>
    <w:rsid w:val="003F37C0"/>
    <w:rsid w:val="00401178"/>
    <w:rsid w:val="00402C65"/>
    <w:rsid w:val="00403C7C"/>
    <w:rsid w:val="004056F4"/>
    <w:rsid w:val="004067FE"/>
    <w:rsid w:val="00406D03"/>
    <w:rsid w:val="00407EC8"/>
    <w:rsid w:val="00410C0E"/>
    <w:rsid w:val="00410C20"/>
    <w:rsid w:val="0041110A"/>
    <w:rsid w:val="00411624"/>
    <w:rsid w:val="004148E1"/>
    <w:rsid w:val="00414CFA"/>
    <w:rsid w:val="004156ED"/>
    <w:rsid w:val="004159D6"/>
    <w:rsid w:val="00415EC0"/>
    <w:rsid w:val="00416C6E"/>
    <w:rsid w:val="004207E7"/>
    <w:rsid w:val="00420BE9"/>
    <w:rsid w:val="00423AD8"/>
    <w:rsid w:val="00423FDD"/>
    <w:rsid w:val="00424C85"/>
    <w:rsid w:val="0042605A"/>
    <w:rsid w:val="004260BD"/>
    <w:rsid w:val="00427D26"/>
    <w:rsid w:val="0043012F"/>
    <w:rsid w:val="00430F1F"/>
    <w:rsid w:val="004326EA"/>
    <w:rsid w:val="00432BCC"/>
    <w:rsid w:val="00435DB1"/>
    <w:rsid w:val="004372CD"/>
    <w:rsid w:val="00437BDF"/>
    <w:rsid w:val="00442724"/>
    <w:rsid w:val="0044434C"/>
    <w:rsid w:val="0044456B"/>
    <w:rsid w:val="00444CC4"/>
    <w:rsid w:val="004465BD"/>
    <w:rsid w:val="00447BD1"/>
    <w:rsid w:val="004507F3"/>
    <w:rsid w:val="00450AF4"/>
    <w:rsid w:val="004527BF"/>
    <w:rsid w:val="00455D7F"/>
    <w:rsid w:val="00456A57"/>
    <w:rsid w:val="004607DE"/>
    <w:rsid w:val="00461B2A"/>
    <w:rsid w:val="004651BF"/>
    <w:rsid w:val="004671C7"/>
    <w:rsid w:val="00471B60"/>
    <w:rsid w:val="00472F4D"/>
    <w:rsid w:val="004730BF"/>
    <w:rsid w:val="00473908"/>
    <w:rsid w:val="00474DCB"/>
    <w:rsid w:val="0047535C"/>
    <w:rsid w:val="004762F6"/>
    <w:rsid w:val="004768E3"/>
    <w:rsid w:val="00482835"/>
    <w:rsid w:val="00485870"/>
    <w:rsid w:val="00485FE8"/>
    <w:rsid w:val="00492EB5"/>
    <w:rsid w:val="00494F77"/>
    <w:rsid w:val="00497721"/>
    <w:rsid w:val="00497C6A"/>
    <w:rsid w:val="004A0229"/>
    <w:rsid w:val="004A35D2"/>
    <w:rsid w:val="004A39C9"/>
    <w:rsid w:val="004A578E"/>
    <w:rsid w:val="004A6174"/>
    <w:rsid w:val="004A71E4"/>
    <w:rsid w:val="004A7463"/>
    <w:rsid w:val="004B0D90"/>
    <w:rsid w:val="004B2F00"/>
    <w:rsid w:val="004B5A42"/>
    <w:rsid w:val="004B6E31"/>
    <w:rsid w:val="004C1D66"/>
    <w:rsid w:val="004C31D7"/>
    <w:rsid w:val="004C3A1F"/>
    <w:rsid w:val="004C4AD2"/>
    <w:rsid w:val="004C51C0"/>
    <w:rsid w:val="004C6981"/>
    <w:rsid w:val="004C6E05"/>
    <w:rsid w:val="004D1436"/>
    <w:rsid w:val="004D1F21"/>
    <w:rsid w:val="004D268C"/>
    <w:rsid w:val="004D45D1"/>
    <w:rsid w:val="004D594A"/>
    <w:rsid w:val="004D59D8"/>
    <w:rsid w:val="004D5DA1"/>
    <w:rsid w:val="004D5F18"/>
    <w:rsid w:val="004D68EF"/>
    <w:rsid w:val="004E150F"/>
    <w:rsid w:val="004E18B3"/>
    <w:rsid w:val="004E1DCA"/>
    <w:rsid w:val="004E23A1"/>
    <w:rsid w:val="004E3489"/>
    <w:rsid w:val="004E358A"/>
    <w:rsid w:val="004E3AFA"/>
    <w:rsid w:val="004E4EBB"/>
    <w:rsid w:val="004E5CBE"/>
    <w:rsid w:val="004E6588"/>
    <w:rsid w:val="004E7F53"/>
    <w:rsid w:val="004F1FDA"/>
    <w:rsid w:val="004F5224"/>
    <w:rsid w:val="004F625A"/>
    <w:rsid w:val="004F7BD6"/>
    <w:rsid w:val="00502A0A"/>
    <w:rsid w:val="00506740"/>
    <w:rsid w:val="00506BEC"/>
    <w:rsid w:val="00507C50"/>
    <w:rsid w:val="0051227A"/>
    <w:rsid w:val="0051663E"/>
    <w:rsid w:val="005178B4"/>
    <w:rsid w:val="00517C3A"/>
    <w:rsid w:val="0052054B"/>
    <w:rsid w:val="00524264"/>
    <w:rsid w:val="00524B01"/>
    <w:rsid w:val="00525B10"/>
    <w:rsid w:val="0052739A"/>
    <w:rsid w:val="0052787A"/>
    <w:rsid w:val="00527BF4"/>
    <w:rsid w:val="005324BE"/>
    <w:rsid w:val="00532E19"/>
    <w:rsid w:val="00533207"/>
    <w:rsid w:val="00533E4E"/>
    <w:rsid w:val="00534F6C"/>
    <w:rsid w:val="00535994"/>
    <w:rsid w:val="00536114"/>
    <w:rsid w:val="0053646D"/>
    <w:rsid w:val="00540690"/>
    <w:rsid w:val="00540AAD"/>
    <w:rsid w:val="00543361"/>
    <w:rsid w:val="00543E2B"/>
    <w:rsid w:val="00543EC1"/>
    <w:rsid w:val="00544A44"/>
    <w:rsid w:val="00545D83"/>
    <w:rsid w:val="00546458"/>
    <w:rsid w:val="0055087C"/>
    <w:rsid w:val="0055182B"/>
    <w:rsid w:val="0055280E"/>
    <w:rsid w:val="00553351"/>
    <w:rsid w:val="00553413"/>
    <w:rsid w:val="00554AD1"/>
    <w:rsid w:val="00555009"/>
    <w:rsid w:val="00555983"/>
    <w:rsid w:val="00560A78"/>
    <w:rsid w:val="00560E31"/>
    <w:rsid w:val="00561B31"/>
    <w:rsid w:val="00561C8E"/>
    <w:rsid w:val="0056374B"/>
    <w:rsid w:val="00564AA0"/>
    <w:rsid w:val="005655C2"/>
    <w:rsid w:val="00570359"/>
    <w:rsid w:val="00570B0D"/>
    <w:rsid w:val="005730F2"/>
    <w:rsid w:val="00574423"/>
    <w:rsid w:val="005770CC"/>
    <w:rsid w:val="005810F2"/>
    <w:rsid w:val="00581B23"/>
    <w:rsid w:val="0058219C"/>
    <w:rsid w:val="00586118"/>
    <w:rsid w:val="0058707F"/>
    <w:rsid w:val="00592306"/>
    <w:rsid w:val="005923E3"/>
    <w:rsid w:val="005931FE"/>
    <w:rsid w:val="005948E7"/>
    <w:rsid w:val="00594906"/>
    <w:rsid w:val="0059656D"/>
    <w:rsid w:val="005A162C"/>
    <w:rsid w:val="005A2AEB"/>
    <w:rsid w:val="005A5439"/>
    <w:rsid w:val="005B0072"/>
    <w:rsid w:val="005B0732"/>
    <w:rsid w:val="005B23BC"/>
    <w:rsid w:val="005B3857"/>
    <w:rsid w:val="005B38A0"/>
    <w:rsid w:val="005B491C"/>
    <w:rsid w:val="005B4DBF"/>
    <w:rsid w:val="005B5DE2"/>
    <w:rsid w:val="005B674C"/>
    <w:rsid w:val="005C0AC7"/>
    <w:rsid w:val="005C0D21"/>
    <w:rsid w:val="005C1235"/>
    <w:rsid w:val="005C24F2"/>
    <w:rsid w:val="005C297F"/>
    <w:rsid w:val="005C7561"/>
    <w:rsid w:val="005D1E57"/>
    <w:rsid w:val="005D2F57"/>
    <w:rsid w:val="005D34F6"/>
    <w:rsid w:val="005D39D4"/>
    <w:rsid w:val="005D4F1A"/>
    <w:rsid w:val="005D6C29"/>
    <w:rsid w:val="005D6D64"/>
    <w:rsid w:val="005E1884"/>
    <w:rsid w:val="005E1A01"/>
    <w:rsid w:val="005E2046"/>
    <w:rsid w:val="005E431A"/>
    <w:rsid w:val="005E4B4E"/>
    <w:rsid w:val="005E5AF7"/>
    <w:rsid w:val="005E698B"/>
    <w:rsid w:val="005E7F63"/>
    <w:rsid w:val="005F121F"/>
    <w:rsid w:val="005F373A"/>
    <w:rsid w:val="005F4F87"/>
    <w:rsid w:val="005F6B0E"/>
    <w:rsid w:val="005F760E"/>
    <w:rsid w:val="005F7B1D"/>
    <w:rsid w:val="0060222A"/>
    <w:rsid w:val="0060430A"/>
    <w:rsid w:val="006055A5"/>
    <w:rsid w:val="00606DD1"/>
    <w:rsid w:val="006079CA"/>
    <w:rsid w:val="00610C21"/>
    <w:rsid w:val="00611907"/>
    <w:rsid w:val="00613116"/>
    <w:rsid w:val="0061592A"/>
    <w:rsid w:val="00616936"/>
    <w:rsid w:val="00616CFD"/>
    <w:rsid w:val="00617640"/>
    <w:rsid w:val="006202A6"/>
    <w:rsid w:val="0062054B"/>
    <w:rsid w:val="00621249"/>
    <w:rsid w:val="00621C4E"/>
    <w:rsid w:val="00622266"/>
    <w:rsid w:val="00624EAE"/>
    <w:rsid w:val="00625ACC"/>
    <w:rsid w:val="00626577"/>
    <w:rsid w:val="006305D7"/>
    <w:rsid w:val="0063355E"/>
    <w:rsid w:val="00633A01"/>
    <w:rsid w:val="00633B97"/>
    <w:rsid w:val="00633D00"/>
    <w:rsid w:val="006341F7"/>
    <w:rsid w:val="0063457D"/>
    <w:rsid w:val="00635014"/>
    <w:rsid w:val="006369CE"/>
    <w:rsid w:val="00637281"/>
    <w:rsid w:val="00637727"/>
    <w:rsid w:val="006411CA"/>
    <w:rsid w:val="00641CC2"/>
    <w:rsid w:val="006424E5"/>
    <w:rsid w:val="006431AA"/>
    <w:rsid w:val="00645155"/>
    <w:rsid w:val="0064605E"/>
    <w:rsid w:val="00653FB2"/>
    <w:rsid w:val="006616B4"/>
    <w:rsid w:val="006619C8"/>
    <w:rsid w:val="00661C56"/>
    <w:rsid w:val="00665331"/>
    <w:rsid w:val="00671710"/>
    <w:rsid w:val="00671865"/>
    <w:rsid w:val="00671DDB"/>
    <w:rsid w:val="00673414"/>
    <w:rsid w:val="00673791"/>
    <w:rsid w:val="00674438"/>
    <w:rsid w:val="00676079"/>
    <w:rsid w:val="00676ECD"/>
    <w:rsid w:val="00677D0A"/>
    <w:rsid w:val="00680547"/>
    <w:rsid w:val="0068185F"/>
    <w:rsid w:val="006826F7"/>
    <w:rsid w:val="00683062"/>
    <w:rsid w:val="00690CD2"/>
    <w:rsid w:val="006924BC"/>
    <w:rsid w:val="006950BE"/>
    <w:rsid w:val="00697F87"/>
    <w:rsid w:val="006A01CF"/>
    <w:rsid w:val="006A26AD"/>
    <w:rsid w:val="006A5E9E"/>
    <w:rsid w:val="006A6077"/>
    <w:rsid w:val="006A60DD"/>
    <w:rsid w:val="006B0679"/>
    <w:rsid w:val="006B074C"/>
    <w:rsid w:val="006B1DC8"/>
    <w:rsid w:val="006B3B84"/>
    <w:rsid w:val="006B4C06"/>
    <w:rsid w:val="006B4E7C"/>
    <w:rsid w:val="006B5D8C"/>
    <w:rsid w:val="006B72D4"/>
    <w:rsid w:val="006B7B80"/>
    <w:rsid w:val="006C0D49"/>
    <w:rsid w:val="006C11CC"/>
    <w:rsid w:val="006C1AEB"/>
    <w:rsid w:val="006C1BA0"/>
    <w:rsid w:val="006C1E6E"/>
    <w:rsid w:val="006C57FE"/>
    <w:rsid w:val="006D0361"/>
    <w:rsid w:val="006D0CA8"/>
    <w:rsid w:val="006D3629"/>
    <w:rsid w:val="006D4CAF"/>
    <w:rsid w:val="006D6FA9"/>
    <w:rsid w:val="006E0416"/>
    <w:rsid w:val="006E2573"/>
    <w:rsid w:val="006E4B63"/>
    <w:rsid w:val="006E54D7"/>
    <w:rsid w:val="006F06E4"/>
    <w:rsid w:val="006F1E85"/>
    <w:rsid w:val="006F5B63"/>
    <w:rsid w:val="006F7B41"/>
    <w:rsid w:val="0070246A"/>
    <w:rsid w:val="007028C8"/>
    <w:rsid w:val="00702B5D"/>
    <w:rsid w:val="00702D9E"/>
    <w:rsid w:val="00703ED2"/>
    <w:rsid w:val="00707839"/>
    <w:rsid w:val="00707B76"/>
    <w:rsid w:val="00707B8D"/>
    <w:rsid w:val="00707D1B"/>
    <w:rsid w:val="00712E63"/>
    <w:rsid w:val="0071342E"/>
    <w:rsid w:val="00713636"/>
    <w:rsid w:val="00714B8C"/>
    <w:rsid w:val="00715552"/>
    <w:rsid w:val="00715C0C"/>
    <w:rsid w:val="0071675D"/>
    <w:rsid w:val="00717736"/>
    <w:rsid w:val="00722B26"/>
    <w:rsid w:val="00730145"/>
    <w:rsid w:val="00730FB8"/>
    <w:rsid w:val="007344DD"/>
    <w:rsid w:val="00734D52"/>
    <w:rsid w:val="00735CF5"/>
    <w:rsid w:val="00735D44"/>
    <w:rsid w:val="0074063A"/>
    <w:rsid w:val="00740961"/>
    <w:rsid w:val="0074167C"/>
    <w:rsid w:val="007426DF"/>
    <w:rsid w:val="00742AA4"/>
    <w:rsid w:val="00743BA1"/>
    <w:rsid w:val="00743E0D"/>
    <w:rsid w:val="00745F1E"/>
    <w:rsid w:val="00746A8B"/>
    <w:rsid w:val="007515FE"/>
    <w:rsid w:val="00751FCB"/>
    <w:rsid w:val="00753899"/>
    <w:rsid w:val="00753C24"/>
    <w:rsid w:val="007541C7"/>
    <w:rsid w:val="00756D0F"/>
    <w:rsid w:val="007575BF"/>
    <w:rsid w:val="00760073"/>
    <w:rsid w:val="007601D0"/>
    <w:rsid w:val="007603BB"/>
    <w:rsid w:val="0076109D"/>
    <w:rsid w:val="00761175"/>
    <w:rsid w:val="007617FD"/>
    <w:rsid w:val="0076208F"/>
    <w:rsid w:val="0076274B"/>
    <w:rsid w:val="00764AFB"/>
    <w:rsid w:val="00766338"/>
    <w:rsid w:val="00767107"/>
    <w:rsid w:val="00767FDD"/>
    <w:rsid w:val="00773617"/>
    <w:rsid w:val="00773BFD"/>
    <w:rsid w:val="007743B3"/>
    <w:rsid w:val="00774490"/>
    <w:rsid w:val="007776BB"/>
    <w:rsid w:val="007819FF"/>
    <w:rsid w:val="0078360C"/>
    <w:rsid w:val="00784A4C"/>
    <w:rsid w:val="00784BC6"/>
    <w:rsid w:val="0078523D"/>
    <w:rsid w:val="007859EF"/>
    <w:rsid w:val="007868AA"/>
    <w:rsid w:val="007931DF"/>
    <w:rsid w:val="00793ABD"/>
    <w:rsid w:val="0079585A"/>
    <w:rsid w:val="00797EEE"/>
    <w:rsid w:val="007A0172"/>
    <w:rsid w:val="007A1804"/>
    <w:rsid w:val="007A1F62"/>
    <w:rsid w:val="007A2511"/>
    <w:rsid w:val="007A260E"/>
    <w:rsid w:val="007A4D4C"/>
    <w:rsid w:val="007A4DD6"/>
    <w:rsid w:val="007A50DC"/>
    <w:rsid w:val="007A57E7"/>
    <w:rsid w:val="007A5CB9"/>
    <w:rsid w:val="007A60D4"/>
    <w:rsid w:val="007B1956"/>
    <w:rsid w:val="007B20AE"/>
    <w:rsid w:val="007B66DA"/>
    <w:rsid w:val="007B6B07"/>
    <w:rsid w:val="007B6D43"/>
    <w:rsid w:val="007B6DAA"/>
    <w:rsid w:val="007B749A"/>
    <w:rsid w:val="007B7C6E"/>
    <w:rsid w:val="007C0B1E"/>
    <w:rsid w:val="007C0E35"/>
    <w:rsid w:val="007C0E93"/>
    <w:rsid w:val="007C27FF"/>
    <w:rsid w:val="007C2CF3"/>
    <w:rsid w:val="007D2991"/>
    <w:rsid w:val="007D2F91"/>
    <w:rsid w:val="007D44D7"/>
    <w:rsid w:val="007D594C"/>
    <w:rsid w:val="007D621A"/>
    <w:rsid w:val="007D6372"/>
    <w:rsid w:val="007D71A8"/>
    <w:rsid w:val="007E058A"/>
    <w:rsid w:val="007E1A46"/>
    <w:rsid w:val="007E2299"/>
    <w:rsid w:val="007E2887"/>
    <w:rsid w:val="007E5278"/>
    <w:rsid w:val="007E7440"/>
    <w:rsid w:val="007E749C"/>
    <w:rsid w:val="007F000D"/>
    <w:rsid w:val="007F1598"/>
    <w:rsid w:val="007F1936"/>
    <w:rsid w:val="007F1B5C"/>
    <w:rsid w:val="007F3267"/>
    <w:rsid w:val="007F357F"/>
    <w:rsid w:val="007F3F3C"/>
    <w:rsid w:val="007F6419"/>
    <w:rsid w:val="007F79FF"/>
    <w:rsid w:val="00801089"/>
    <w:rsid w:val="00801257"/>
    <w:rsid w:val="00803B0A"/>
    <w:rsid w:val="0080438A"/>
    <w:rsid w:val="0080462F"/>
    <w:rsid w:val="00804DED"/>
    <w:rsid w:val="00805B96"/>
    <w:rsid w:val="00806961"/>
    <w:rsid w:val="008105BE"/>
    <w:rsid w:val="008105F7"/>
    <w:rsid w:val="008115A5"/>
    <w:rsid w:val="00811D46"/>
    <w:rsid w:val="0081415D"/>
    <w:rsid w:val="008141CD"/>
    <w:rsid w:val="008145A9"/>
    <w:rsid w:val="008169F8"/>
    <w:rsid w:val="00820229"/>
    <w:rsid w:val="00822448"/>
    <w:rsid w:val="00822654"/>
    <w:rsid w:val="00822ABE"/>
    <w:rsid w:val="00824281"/>
    <w:rsid w:val="008244D1"/>
    <w:rsid w:val="00824D9F"/>
    <w:rsid w:val="00825AFA"/>
    <w:rsid w:val="00827DA8"/>
    <w:rsid w:val="00827F51"/>
    <w:rsid w:val="00830017"/>
    <w:rsid w:val="00830126"/>
    <w:rsid w:val="0083104E"/>
    <w:rsid w:val="00832713"/>
    <w:rsid w:val="008343BE"/>
    <w:rsid w:val="00836535"/>
    <w:rsid w:val="00836E22"/>
    <w:rsid w:val="00840FB4"/>
    <w:rsid w:val="008410B2"/>
    <w:rsid w:val="008413A9"/>
    <w:rsid w:val="00842CFF"/>
    <w:rsid w:val="00844BCE"/>
    <w:rsid w:val="0084592B"/>
    <w:rsid w:val="008500A0"/>
    <w:rsid w:val="008524E5"/>
    <w:rsid w:val="0085351C"/>
    <w:rsid w:val="008549CA"/>
    <w:rsid w:val="00854E30"/>
    <w:rsid w:val="008556C3"/>
    <w:rsid w:val="00855A8A"/>
    <w:rsid w:val="0085669F"/>
    <w:rsid w:val="0085687C"/>
    <w:rsid w:val="00857579"/>
    <w:rsid w:val="008604DC"/>
    <w:rsid w:val="0086091B"/>
    <w:rsid w:val="008650C8"/>
    <w:rsid w:val="00865D02"/>
    <w:rsid w:val="00865FB7"/>
    <w:rsid w:val="008673F9"/>
    <w:rsid w:val="008706C5"/>
    <w:rsid w:val="008710DB"/>
    <w:rsid w:val="008734BC"/>
    <w:rsid w:val="00873707"/>
    <w:rsid w:val="00874449"/>
    <w:rsid w:val="00874B20"/>
    <w:rsid w:val="008757C6"/>
    <w:rsid w:val="008763E1"/>
    <w:rsid w:val="0087775C"/>
    <w:rsid w:val="00877AF5"/>
    <w:rsid w:val="00877EC8"/>
    <w:rsid w:val="00880F36"/>
    <w:rsid w:val="00881EEC"/>
    <w:rsid w:val="0088434B"/>
    <w:rsid w:val="00885114"/>
    <w:rsid w:val="00885530"/>
    <w:rsid w:val="008862F9"/>
    <w:rsid w:val="008907C5"/>
    <w:rsid w:val="008910D1"/>
    <w:rsid w:val="0089296C"/>
    <w:rsid w:val="00892BAD"/>
    <w:rsid w:val="00893DCB"/>
    <w:rsid w:val="0089400D"/>
    <w:rsid w:val="00896291"/>
    <w:rsid w:val="00896ABD"/>
    <w:rsid w:val="0089798B"/>
    <w:rsid w:val="00897AB6"/>
    <w:rsid w:val="008A22EF"/>
    <w:rsid w:val="008A3380"/>
    <w:rsid w:val="008A6DF3"/>
    <w:rsid w:val="008A7A9C"/>
    <w:rsid w:val="008A7D7A"/>
    <w:rsid w:val="008B1DA3"/>
    <w:rsid w:val="008B205A"/>
    <w:rsid w:val="008B447E"/>
    <w:rsid w:val="008B5218"/>
    <w:rsid w:val="008B7102"/>
    <w:rsid w:val="008B7826"/>
    <w:rsid w:val="008C3B7D"/>
    <w:rsid w:val="008C3E76"/>
    <w:rsid w:val="008C5F16"/>
    <w:rsid w:val="008D0F90"/>
    <w:rsid w:val="008D2614"/>
    <w:rsid w:val="008D3715"/>
    <w:rsid w:val="008D5465"/>
    <w:rsid w:val="008D7EB7"/>
    <w:rsid w:val="008E3684"/>
    <w:rsid w:val="008E57F5"/>
    <w:rsid w:val="008E7128"/>
    <w:rsid w:val="008E7606"/>
    <w:rsid w:val="008F1865"/>
    <w:rsid w:val="008F1DAA"/>
    <w:rsid w:val="008F3EBD"/>
    <w:rsid w:val="008F43AE"/>
    <w:rsid w:val="008F60B2"/>
    <w:rsid w:val="008F69CC"/>
    <w:rsid w:val="008F7C41"/>
    <w:rsid w:val="00900F5A"/>
    <w:rsid w:val="009031E2"/>
    <w:rsid w:val="00910C18"/>
    <w:rsid w:val="0091276C"/>
    <w:rsid w:val="00913CA5"/>
    <w:rsid w:val="009142E5"/>
    <w:rsid w:val="0091448D"/>
    <w:rsid w:val="009144C4"/>
    <w:rsid w:val="009165AC"/>
    <w:rsid w:val="00916FFC"/>
    <w:rsid w:val="009175CE"/>
    <w:rsid w:val="0092053F"/>
    <w:rsid w:val="00921212"/>
    <w:rsid w:val="00922DDE"/>
    <w:rsid w:val="0092340A"/>
    <w:rsid w:val="0092345A"/>
    <w:rsid w:val="009270D7"/>
    <w:rsid w:val="0093130C"/>
    <w:rsid w:val="009313D9"/>
    <w:rsid w:val="00934350"/>
    <w:rsid w:val="00935B7F"/>
    <w:rsid w:val="0093781C"/>
    <w:rsid w:val="00940BC1"/>
    <w:rsid w:val="00941293"/>
    <w:rsid w:val="00942B58"/>
    <w:rsid w:val="00946372"/>
    <w:rsid w:val="009466D2"/>
    <w:rsid w:val="0094686F"/>
    <w:rsid w:val="00947B15"/>
    <w:rsid w:val="00950C17"/>
    <w:rsid w:val="00951FAF"/>
    <w:rsid w:val="00952319"/>
    <w:rsid w:val="009527B2"/>
    <w:rsid w:val="00954740"/>
    <w:rsid w:val="00956742"/>
    <w:rsid w:val="00962E71"/>
    <w:rsid w:val="00963ABC"/>
    <w:rsid w:val="00965D21"/>
    <w:rsid w:val="00967764"/>
    <w:rsid w:val="00970578"/>
    <w:rsid w:val="00970B0E"/>
    <w:rsid w:val="00970BB9"/>
    <w:rsid w:val="009719AB"/>
    <w:rsid w:val="009726EE"/>
    <w:rsid w:val="00972F8C"/>
    <w:rsid w:val="009733DD"/>
    <w:rsid w:val="00973598"/>
    <w:rsid w:val="00975573"/>
    <w:rsid w:val="00976D03"/>
    <w:rsid w:val="00977366"/>
    <w:rsid w:val="00977B30"/>
    <w:rsid w:val="00982F41"/>
    <w:rsid w:val="00983E71"/>
    <w:rsid w:val="00985090"/>
    <w:rsid w:val="00987710"/>
    <w:rsid w:val="009904AB"/>
    <w:rsid w:val="00990FB0"/>
    <w:rsid w:val="00992F3E"/>
    <w:rsid w:val="00995688"/>
    <w:rsid w:val="009958A6"/>
    <w:rsid w:val="00996456"/>
    <w:rsid w:val="009964C8"/>
    <w:rsid w:val="00996530"/>
    <w:rsid w:val="009975C6"/>
    <w:rsid w:val="009A04F5"/>
    <w:rsid w:val="009A0F13"/>
    <w:rsid w:val="009A15EF"/>
    <w:rsid w:val="009A38A5"/>
    <w:rsid w:val="009A5201"/>
    <w:rsid w:val="009A54CB"/>
    <w:rsid w:val="009A56F2"/>
    <w:rsid w:val="009A58CD"/>
    <w:rsid w:val="009A5B73"/>
    <w:rsid w:val="009B118B"/>
    <w:rsid w:val="009B1737"/>
    <w:rsid w:val="009B3B5B"/>
    <w:rsid w:val="009B3D4B"/>
    <w:rsid w:val="009B45ED"/>
    <w:rsid w:val="009B5B99"/>
    <w:rsid w:val="009B660D"/>
    <w:rsid w:val="009B6EFC"/>
    <w:rsid w:val="009B794E"/>
    <w:rsid w:val="009C1BC1"/>
    <w:rsid w:val="009C26CF"/>
    <w:rsid w:val="009C2DF8"/>
    <w:rsid w:val="009C31BF"/>
    <w:rsid w:val="009C3D1E"/>
    <w:rsid w:val="009C4477"/>
    <w:rsid w:val="009C4605"/>
    <w:rsid w:val="009C5DA9"/>
    <w:rsid w:val="009C68B7"/>
    <w:rsid w:val="009D0834"/>
    <w:rsid w:val="009D0A1E"/>
    <w:rsid w:val="009D1B44"/>
    <w:rsid w:val="009D2AE3"/>
    <w:rsid w:val="009D4490"/>
    <w:rsid w:val="009D52BC"/>
    <w:rsid w:val="009D639D"/>
    <w:rsid w:val="009D7CCF"/>
    <w:rsid w:val="009D7D0A"/>
    <w:rsid w:val="009E09D9"/>
    <w:rsid w:val="009E10EC"/>
    <w:rsid w:val="009E13DB"/>
    <w:rsid w:val="009E44EA"/>
    <w:rsid w:val="009E6527"/>
    <w:rsid w:val="009E65EA"/>
    <w:rsid w:val="009E682C"/>
    <w:rsid w:val="009F01B1"/>
    <w:rsid w:val="009F0822"/>
    <w:rsid w:val="009F0DBB"/>
    <w:rsid w:val="009F3887"/>
    <w:rsid w:val="009F52BC"/>
    <w:rsid w:val="009F6214"/>
    <w:rsid w:val="009F659A"/>
    <w:rsid w:val="009F732B"/>
    <w:rsid w:val="00A01FE0"/>
    <w:rsid w:val="00A033AA"/>
    <w:rsid w:val="00A06307"/>
    <w:rsid w:val="00A06945"/>
    <w:rsid w:val="00A07707"/>
    <w:rsid w:val="00A10656"/>
    <w:rsid w:val="00A113C0"/>
    <w:rsid w:val="00A11F7F"/>
    <w:rsid w:val="00A12FA6"/>
    <w:rsid w:val="00A1339B"/>
    <w:rsid w:val="00A1395D"/>
    <w:rsid w:val="00A1409E"/>
    <w:rsid w:val="00A14700"/>
    <w:rsid w:val="00A14ABA"/>
    <w:rsid w:val="00A15CE4"/>
    <w:rsid w:val="00A16E5A"/>
    <w:rsid w:val="00A20477"/>
    <w:rsid w:val="00A23B50"/>
    <w:rsid w:val="00A24CB6"/>
    <w:rsid w:val="00A25AF1"/>
    <w:rsid w:val="00A26CD2"/>
    <w:rsid w:val="00A26D7E"/>
    <w:rsid w:val="00A27667"/>
    <w:rsid w:val="00A30401"/>
    <w:rsid w:val="00A317E6"/>
    <w:rsid w:val="00A32979"/>
    <w:rsid w:val="00A34A67"/>
    <w:rsid w:val="00A37462"/>
    <w:rsid w:val="00A400F9"/>
    <w:rsid w:val="00A4073B"/>
    <w:rsid w:val="00A40F0E"/>
    <w:rsid w:val="00A42D0A"/>
    <w:rsid w:val="00A42D46"/>
    <w:rsid w:val="00A44274"/>
    <w:rsid w:val="00A4554B"/>
    <w:rsid w:val="00A459E1"/>
    <w:rsid w:val="00A46AC4"/>
    <w:rsid w:val="00A46FD2"/>
    <w:rsid w:val="00A475C5"/>
    <w:rsid w:val="00A50FB0"/>
    <w:rsid w:val="00A52296"/>
    <w:rsid w:val="00A54852"/>
    <w:rsid w:val="00A5511F"/>
    <w:rsid w:val="00A55661"/>
    <w:rsid w:val="00A5687C"/>
    <w:rsid w:val="00A5735B"/>
    <w:rsid w:val="00A57879"/>
    <w:rsid w:val="00A60EC6"/>
    <w:rsid w:val="00A61B70"/>
    <w:rsid w:val="00A61EB0"/>
    <w:rsid w:val="00A61FA8"/>
    <w:rsid w:val="00A637F4"/>
    <w:rsid w:val="00A64DF2"/>
    <w:rsid w:val="00A65485"/>
    <w:rsid w:val="00A659DC"/>
    <w:rsid w:val="00A6632E"/>
    <w:rsid w:val="00A66B50"/>
    <w:rsid w:val="00A66E05"/>
    <w:rsid w:val="00A671BA"/>
    <w:rsid w:val="00A6729D"/>
    <w:rsid w:val="00A67D53"/>
    <w:rsid w:val="00A67D7F"/>
    <w:rsid w:val="00A70753"/>
    <w:rsid w:val="00A712D2"/>
    <w:rsid w:val="00A75F8F"/>
    <w:rsid w:val="00A772EA"/>
    <w:rsid w:val="00A77556"/>
    <w:rsid w:val="00A80C67"/>
    <w:rsid w:val="00A829AD"/>
    <w:rsid w:val="00A82C8A"/>
    <w:rsid w:val="00A8346B"/>
    <w:rsid w:val="00A84D73"/>
    <w:rsid w:val="00A852FF"/>
    <w:rsid w:val="00A87337"/>
    <w:rsid w:val="00A90C97"/>
    <w:rsid w:val="00A9263A"/>
    <w:rsid w:val="00A92DDC"/>
    <w:rsid w:val="00A93D15"/>
    <w:rsid w:val="00A95185"/>
    <w:rsid w:val="00A960C8"/>
    <w:rsid w:val="00A96604"/>
    <w:rsid w:val="00A977ED"/>
    <w:rsid w:val="00A97D70"/>
    <w:rsid w:val="00AA03DF"/>
    <w:rsid w:val="00AA198D"/>
    <w:rsid w:val="00AA19A2"/>
    <w:rsid w:val="00AA1B4F"/>
    <w:rsid w:val="00AA21D8"/>
    <w:rsid w:val="00AA271A"/>
    <w:rsid w:val="00AA3270"/>
    <w:rsid w:val="00AA518F"/>
    <w:rsid w:val="00AA54F3"/>
    <w:rsid w:val="00AA62BD"/>
    <w:rsid w:val="00AA66FD"/>
    <w:rsid w:val="00AA6B43"/>
    <w:rsid w:val="00AA720D"/>
    <w:rsid w:val="00AB2EDD"/>
    <w:rsid w:val="00AB367A"/>
    <w:rsid w:val="00AB3AB5"/>
    <w:rsid w:val="00AB418F"/>
    <w:rsid w:val="00AB552A"/>
    <w:rsid w:val="00AB5D6A"/>
    <w:rsid w:val="00AB79F7"/>
    <w:rsid w:val="00AB7C67"/>
    <w:rsid w:val="00AC01D1"/>
    <w:rsid w:val="00AC0E9F"/>
    <w:rsid w:val="00AC4C1B"/>
    <w:rsid w:val="00AC52A5"/>
    <w:rsid w:val="00AC6EFD"/>
    <w:rsid w:val="00AC7151"/>
    <w:rsid w:val="00AD453F"/>
    <w:rsid w:val="00AD460A"/>
    <w:rsid w:val="00AD4D94"/>
    <w:rsid w:val="00AD547E"/>
    <w:rsid w:val="00AD549A"/>
    <w:rsid w:val="00AD6A05"/>
    <w:rsid w:val="00AD7EBC"/>
    <w:rsid w:val="00AE13FC"/>
    <w:rsid w:val="00AE272B"/>
    <w:rsid w:val="00AE33CE"/>
    <w:rsid w:val="00AE3E3A"/>
    <w:rsid w:val="00AE77B4"/>
    <w:rsid w:val="00AE7C1A"/>
    <w:rsid w:val="00AE7DF8"/>
    <w:rsid w:val="00AF0357"/>
    <w:rsid w:val="00AF0A52"/>
    <w:rsid w:val="00AF0D9C"/>
    <w:rsid w:val="00AF107A"/>
    <w:rsid w:val="00AF13AB"/>
    <w:rsid w:val="00AF1D36"/>
    <w:rsid w:val="00AF280B"/>
    <w:rsid w:val="00AF3DC7"/>
    <w:rsid w:val="00AF4752"/>
    <w:rsid w:val="00AF4F79"/>
    <w:rsid w:val="00AF5CD6"/>
    <w:rsid w:val="00AF5D2A"/>
    <w:rsid w:val="00AF5F75"/>
    <w:rsid w:val="00AF6001"/>
    <w:rsid w:val="00AF6AE1"/>
    <w:rsid w:val="00AF7451"/>
    <w:rsid w:val="00B01A16"/>
    <w:rsid w:val="00B01A59"/>
    <w:rsid w:val="00B02B1C"/>
    <w:rsid w:val="00B07A1A"/>
    <w:rsid w:val="00B07F45"/>
    <w:rsid w:val="00B1021A"/>
    <w:rsid w:val="00B1176C"/>
    <w:rsid w:val="00B128FF"/>
    <w:rsid w:val="00B1466F"/>
    <w:rsid w:val="00B1481A"/>
    <w:rsid w:val="00B15A1F"/>
    <w:rsid w:val="00B15FE9"/>
    <w:rsid w:val="00B2116E"/>
    <w:rsid w:val="00B2148A"/>
    <w:rsid w:val="00B220C2"/>
    <w:rsid w:val="00B22869"/>
    <w:rsid w:val="00B24162"/>
    <w:rsid w:val="00B24DDE"/>
    <w:rsid w:val="00B258DE"/>
    <w:rsid w:val="00B25B32"/>
    <w:rsid w:val="00B25B79"/>
    <w:rsid w:val="00B307C1"/>
    <w:rsid w:val="00B32616"/>
    <w:rsid w:val="00B34082"/>
    <w:rsid w:val="00B343D0"/>
    <w:rsid w:val="00B34465"/>
    <w:rsid w:val="00B35176"/>
    <w:rsid w:val="00B36C42"/>
    <w:rsid w:val="00B419B3"/>
    <w:rsid w:val="00B42EA7"/>
    <w:rsid w:val="00B43D76"/>
    <w:rsid w:val="00B453D4"/>
    <w:rsid w:val="00B51845"/>
    <w:rsid w:val="00B51923"/>
    <w:rsid w:val="00B52065"/>
    <w:rsid w:val="00B5274D"/>
    <w:rsid w:val="00B52DD3"/>
    <w:rsid w:val="00B5337C"/>
    <w:rsid w:val="00B53FDE"/>
    <w:rsid w:val="00B55C7E"/>
    <w:rsid w:val="00B56397"/>
    <w:rsid w:val="00B571DA"/>
    <w:rsid w:val="00B57CC8"/>
    <w:rsid w:val="00B6027B"/>
    <w:rsid w:val="00B61680"/>
    <w:rsid w:val="00B636C8"/>
    <w:rsid w:val="00B63BEF"/>
    <w:rsid w:val="00B63C20"/>
    <w:rsid w:val="00B63E87"/>
    <w:rsid w:val="00B64B92"/>
    <w:rsid w:val="00B65EA4"/>
    <w:rsid w:val="00B65EDB"/>
    <w:rsid w:val="00B67099"/>
    <w:rsid w:val="00B670E6"/>
    <w:rsid w:val="00B67AFF"/>
    <w:rsid w:val="00B70B59"/>
    <w:rsid w:val="00B73657"/>
    <w:rsid w:val="00B739B3"/>
    <w:rsid w:val="00B74394"/>
    <w:rsid w:val="00B74B9F"/>
    <w:rsid w:val="00B74DD4"/>
    <w:rsid w:val="00B75088"/>
    <w:rsid w:val="00B80CF2"/>
    <w:rsid w:val="00B84735"/>
    <w:rsid w:val="00B84EE5"/>
    <w:rsid w:val="00B915AE"/>
    <w:rsid w:val="00B91D04"/>
    <w:rsid w:val="00B93010"/>
    <w:rsid w:val="00BA1735"/>
    <w:rsid w:val="00BA19FA"/>
    <w:rsid w:val="00BA3C15"/>
    <w:rsid w:val="00BA3D39"/>
    <w:rsid w:val="00BA4288"/>
    <w:rsid w:val="00BA7828"/>
    <w:rsid w:val="00BB0902"/>
    <w:rsid w:val="00BB17AE"/>
    <w:rsid w:val="00BB48E5"/>
    <w:rsid w:val="00BB5044"/>
    <w:rsid w:val="00BB5607"/>
    <w:rsid w:val="00BB5ACA"/>
    <w:rsid w:val="00BB627F"/>
    <w:rsid w:val="00BB6580"/>
    <w:rsid w:val="00BB73EF"/>
    <w:rsid w:val="00BC0C17"/>
    <w:rsid w:val="00BC348C"/>
    <w:rsid w:val="00BC3823"/>
    <w:rsid w:val="00BC4B2C"/>
    <w:rsid w:val="00BC5839"/>
    <w:rsid w:val="00BC5841"/>
    <w:rsid w:val="00BD067C"/>
    <w:rsid w:val="00BD0A82"/>
    <w:rsid w:val="00BD2EF0"/>
    <w:rsid w:val="00BD60B4"/>
    <w:rsid w:val="00BD796B"/>
    <w:rsid w:val="00BE3CCD"/>
    <w:rsid w:val="00BE40C0"/>
    <w:rsid w:val="00BE5F4A"/>
    <w:rsid w:val="00BE7AEF"/>
    <w:rsid w:val="00BF09B0"/>
    <w:rsid w:val="00BF0EE8"/>
    <w:rsid w:val="00BF1544"/>
    <w:rsid w:val="00BF1B53"/>
    <w:rsid w:val="00BF246D"/>
    <w:rsid w:val="00BF2682"/>
    <w:rsid w:val="00BF37BE"/>
    <w:rsid w:val="00BF3E58"/>
    <w:rsid w:val="00BF4FD5"/>
    <w:rsid w:val="00BF780D"/>
    <w:rsid w:val="00C00521"/>
    <w:rsid w:val="00C008BB"/>
    <w:rsid w:val="00C01DB5"/>
    <w:rsid w:val="00C0209A"/>
    <w:rsid w:val="00C033C7"/>
    <w:rsid w:val="00C06F06"/>
    <w:rsid w:val="00C11524"/>
    <w:rsid w:val="00C1336B"/>
    <w:rsid w:val="00C15F48"/>
    <w:rsid w:val="00C1603B"/>
    <w:rsid w:val="00C16137"/>
    <w:rsid w:val="00C16ECE"/>
    <w:rsid w:val="00C20FAD"/>
    <w:rsid w:val="00C2375F"/>
    <w:rsid w:val="00C238F3"/>
    <w:rsid w:val="00C242B2"/>
    <w:rsid w:val="00C247CB"/>
    <w:rsid w:val="00C24BB5"/>
    <w:rsid w:val="00C273B3"/>
    <w:rsid w:val="00C32E66"/>
    <w:rsid w:val="00C334CB"/>
    <w:rsid w:val="00C3355F"/>
    <w:rsid w:val="00C33A04"/>
    <w:rsid w:val="00C34919"/>
    <w:rsid w:val="00C35095"/>
    <w:rsid w:val="00C3569A"/>
    <w:rsid w:val="00C36176"/>
    <w:rsid w:val="00C36888"/>
    <w:rsid w:val="00C3694E"/>
    <w:rsid w:val="00C425E4"/>
    <w:rsid w:val="00C43F48"/>
    <w:rsid w:val="00C448FF"/>
    <w:rsid w:val="00C452A6"/>
    <w:rsid w:val="00C45537"/>
    <w:rsid w:val="00C45E57"/>
    <w:rsid w:val="00C45EDD"/>
    <w:rsid w:val="00C464E6"/>
    <w:rsid w:val="00C501E7"/>
    <w:rsid w:val="00C52F29"/>
    <w:rsid w:val="00C56CE6"/>
    <w:rsid w:val="00C5745F"/>
    <w:rsid w:val="00C60005"/>
    <w:rsid w:val="00C6009A"/>
    <w:rsid w:val="00C61A98"/>
    <w:rsid w:val="00C6258E"/>
    <w:rsid w:val="00C63201"/>
    <w:rsid w:val="00C64E62"/>
    <w:rsid w:val="00C651D5"/>
    <w:rsid w:val="00C654E7"/>
    <w:rsid w:val="00C65CCC"/>
    <w:rsid w:val="00C70370"/>
    <w:rsid w:val="00C707C6"/>
    <w:rsid w:val="00C70F6C"/>
    <w:rsid w:val="00C72453"/>
    <w:rsid w:val="00C743C7"/>
    <w:rsid w:val="00C7618F"/>
    <w:rsid w:val="00C765A9"/>
    <w:rsid w:val="00C76FB1"/>
    <w:rsid w:val="00C8132B"/>
    <w:rsid w:val="00C8162D"/>
    <w:rsid w:val="00C81D68"/>
    <w:rsid w:val="00C830BB"/>
    <w:rsid w:val="00C83A0B"/>
    <w:rsid w:val="00C842D0"/>
    <w:rsid w:val="00C84E7F"/>
    <w:rsid w:val="00C84ED1"/>
    <w:rsid w:val="00C863CC"/>
    <w:rsid w:val="00C87DB9"/>
    <w:rsid w:val="00C9038F"/>
    <w:rsid w:val="00C90993"/>
    <w:rsid w:val="00C90A4E"/>
    <w:rsid w:val="00C92AAB"/>
    <w:rsid w:val="00C9353A"/>
    <w:rsid w:val="00C94522"/>
    <w:rsid w:val="00C95924"/>
    <w:rsid w:val="00C9711C"/>
    <w:rsid w:val="00CA03D8"/>
    <w:rsid w:val="00CA0D70"/>
    <w:rsid w:val="00CA2435"/>
    <w:rsid w:val="00CA3B32"/>
    <w:rsid w:val="00CA3D59"/>
    <w:rsid w:val="00CA4068"/>
    <w:rsid w:val="00CA593F"/>
    <w:rsid w:val="00CA758C"/>
    <w:rsid w:val="00CB37F8"/>
    <w:rsid w:val="00CB38CC"/>
    <w:rsid w:val="00CB4CE6"/>
    <w:rsid w:val="00CB5E8E"/>
    <w:rsid w:val="00CB6107"/>
    <w:rsid w:val="00CB6472"/>
    <w:rsid w:val="00CB6AF5"/>
    <w:rsid w:val="00CB743C"/>
    <w:rsid w:val="00CB7623"/>
    <w:rsid w:val="00CB7DC3"/>
    <w:rsid w:val="00CC3D02"/>
    <w:rsid w:val="00CC4AF2"/>
    <w:rsid w:val="00CC70D5"/>
    <w:rsid w:val="00CC737B"/>
    <w:rsid w:val="00CC75A2"/>
    <w:rsid w:val="00CC7C9B"/>
    <w:rsid w:val="00CD0E2F"/>
    <w:rsid w:val="00CD1802"/>
    <w:rsid w:val="00CD1D49"/>
    <w:rsid w:val="00CD2CA0"/>
    <w:rsid w:val="00CD2F20"/>
    <w:rsid w:val="00CD518C"/>
    <w:rsid w:val="00CD5614"/>
    <w:rsid w:val="00CD5D8B"/>
    <w:rsid w:val="00CD6B20"/>
    <w:rsid w:val="00CE1339"/>
    <w:rsid w:val="00CE1CA1"/>
    <w:rsid w:val="00CE27FE"/>
    <w:rsid w:val="00CE466F"/>
    <w:rsid w:val="00CE61CC"/>
    <w:rsid w:val="00CE6E42"/>
    <w:rsid w:val="00CF05A3"/>
    <w:rsid w:val="00CF1622"/>
    <w:rsid w:val="00CF20B7"/>
    <w:rsid w:val="00CF335B"/>
    <w:rsid w:val="00CF4782"/>
    <w:rsid w:val="00CF6692"/>
    <w:rsid w:val="00CF7441"/>
    <w:rsid w:val="00D001B6"/>
    <w:rsid w:val="00D00466"/>
    <w:rsid w:val="00D00D16"/>
    <w:rsid w:val="00D0163F"/>
    <w:rsid w:val="00D029B3"/>
    <w:rsid w:val="00D036E2"/>
    <w:rsid w:val="00D03A4B"/>
    <w:rsid w:val="00D03C6C"/>
    <w:rsid w:val="00D04760"/>
    <w:rsid w:val="00D04A95"/>
    <w:rsid w:val="00D04DDC"/>
    <w:rsid w:val="00D05015"/>
    <w:rsid w:val="00D06288"/>
    <w:rsid w:val="00D068C7"/>
    <w:rsid w:val="00D068D7"/>
    <w:rsid w:val="00D1025A"/>
    <w:rsid w:val="00D128A4"/>
    <w:rsid w:val="00D147C8"/>
    <w:rsid w:val="00D15131"/>
    <w:rsid w:val="00D16728"/>
    <w:rsid w:val="00D16FA2"/>
    <w:rsid w:val="00D1791A"/>
    <w:rsid w:val="00D20954"/>
    <w:rsid w:val="00D21C39"/>
    <w:rsid w:val="00D21FC6"/>
    <w:rsid w:val="00D2243A"/>
    <w:rsid w:val="00D247EE"/>
    <w:rsid w:val="00D25ED5"/>
    <w:rsid w:val="00D33393"/>
    <w:rsid w:val="00D33D36"/>
    <w:rsid w:val="00D33D81"/>
    <w:rsid w:val="00D34D94"/>
    <w:rsid w:val="00D40402"/>
    <w:rsid w:val="00D409E2"/>
    <w:rsid w:val="00D4119C"/>
    <w:rsid w:val="00D4211A"/>
    <w:rsid w:val="00D427D7"/>
    <w:rsid w:val="00D43B1C"/>
    <w:rsid w:val="00D4493A"/>
    <w:rsid w:val="00D44D00"/>
    <w:rsid w:val="00D44E62"/>
    <w:rsid w:val="00D4645B"/>
    <w:rsid w:val="00D47C91"/>
    <w:rsid w:val="00D51570"/>
    <w:rsid w:val="00D51C13"/>
    <w:rsid w:val="00D51C9C"/>
    <w:rsid w:val="00D55255"/>
    <w:rsid w:val="00D556AD"/>
    <w:rsid w:val="00D56EED"/>
    <w:rsid w:val="00D60381"/>
    <w:rsid w:val="00D60D6F"/>
    <w:rsid w:val="00D616DE"/>
    <w:rsid w:val="00D62201"/>
    <w:rsid w:val="00D651D1"/>
    <w:rsid w:val="00D717BB"/>
    <w:rsid w:val="00D717CB"/>
    <w:rsid w:val="00D7226B"/>
    <w:rsid w:val="00D72707"/>
    <w:rsid w:val="00D74313"/>
    <w:rsid w:val="00D75A9C"/>
    <w:rsid w:val="00D766F8"/>
    <w:rsid w:val="00D8237A"/>
    <w:rsid w:val="00D829C8"/>
    <w:rsid w:val="00D82BBC"/>
    <w:rsid w:val="00D86C52"/>
    <w:rsid w:val="00D8742C"/>
    <w:rsid w:val="00D90871"/>
    <w:rsid w:val="00D90CB5"/>
    <w:rsid w:val="00D9155F"/>
    <w:rsid w:val="00D91F02"/>
    <w:rsid w:val="00D92D5F"/>
    <w:rsid w:val="00D9403F"/>
    <w:rsid w:val="00D959B4"/>
    <w:rsid w:val="00DA097B"/>
    <w:rsid w:val="00DA0C9F"/>
    <w:rsid w:val="00DA1CEF"/>
    <w:rsid w:val="00DA44DE"/>
    <w:rsid w:val="00DA52A6"/>
    <w:rsid w:val="00DA5945"/>
    <w:rsid w:val="00DA5BB7"/>
    <w:rsid w:val="00DB0EC6"/>
    <w:rsid w:val="00DB1076"/>
    <w:rsid w:val="00DB42A0"/>
    <w:rsid w:val="00DB4FF4"/>
    <w:rsid w:val="00DB53BA"/>
    <w:rsid w:val="00DB592C"/>
    <w:rsid w:val="00DB620A"/>
    <w:rsid w:val="00DC1DB6"/>
    <w:rsid w:val="00DC3832"/>
    <w:rsid w:val="00DC4F80"/>
    <w:rsid w:val="00DC50D0"/>
    <w:rsid w:val="00DC5AC4"/>
    <w:rsid w:val="00DC6885"/>
    <w:rsid w:val="00DC691F"/>
    <w:rsid w:val="00DC7A51"/>
    <w:rsid w:val="00DD2500"/>
    <w:rsid w:val="00DD3B1E"/>
    <w:rsid w:val="00DD69B2"/>
    <w:rsid w:val="00DD6A99"/>
    <w:rsid w:val="00DD7375"/>
    <w:rsid w:val="00DD75C6"/>
    <w:rsid w:val="00DE1157"/>
    <w:rsid w:val="00DE12AD"/>
    <w:rsid w:val="00DE251F"/>
    <w:rsid w:val="00DE2B21"/>
    <w:rsid w:val="00DE4411"/>
    <w:rsid w:val="00DE4A58"/>
    <w:rsid w:val="00DE5B5F"/>
    <w:rsid w:val="00DE6CC7"/>
    <w:rsid w:val="00DE7220"/>
    <w:rsid w:val="00DF614E"/>
    <w:rsid w:val="00DF78F4"/>
    <w:rsid w:val="00E00696"/>
    <w:rsid w:val="00E0074C"/>
    <w:rsid w:val="00E01673"/>
    <w:rsid w:val="00E03651"/>
    <w:rsid w:val="00E03808"/>
    <w:rsid w:val="00E040B8"/>
    <w:rsid w:val="00E05B1D"/>
    <w:rsid w:val="00E060C2"/>
    <w:rsid w:val="00E06324"/>
    <w:rsid w:val="00E07B81"/>
    <w:rsid w:val="00E10AFD"/>
    <w:rsid w:val="00E10E57"/>
    <w:rsid w:val="00E11039"/>
    <w:rsid w:val="00E12B11"/>
    <w:rsid w:val="00E12FB0"/>
    <w:rsid w:val="00E132F7"/>
    <w:rsid w:val="00E13C7B"/>
    <w:rsid w:val="00E14814"/>
    <w:rsid w:val="00E1591B"/>
    <w:rsid w:val="00E15F7D"/>
    <w:rsid w:val="00E16A50"/>
    <w:rsid w:val="00E21D56"/>
    <w:rsid w:val="00E24920"/>
    <w:rsid w:val="00E249D5"/>
    <w:rsid w:val="00E25017"/>
    <w:rsid w:val="00E26F73"/>
    <w:rsid w:val="00E2718A"/>
    <w:rsid w:val="00E30A34"/>
    <w:rsid w:val="00E33811"/>
    <w:rsid w:val="00E33C68"/>
    <w:rsid w:val="00E34C2A"/>
    <w:rsid w:val="00E34EEB"/>
    <w:rsid w:val="00E35BD4"/>
    <w:rsid w:val="00E362A5"/>
    <w:rsid w:val="00E3687C"/>
    <w:rsid w:val="00E36A23"/>
    <w:rsid w:val="00E37F49"/>
    <w:rsid w:val="00E40D73"/>
    <w:rsid w:val="00E44EB9"/>
    <w:rsid w:val="00E45BDC"/>
    <w:rsid w:val="00E462B9"/>
    <w:rsid w:val="00E46358"/>
    <w:rsid w:val="00E46C09"/>
    <w:rsid w:val="00E471DC"/>
    <w:rsid w:val="00E504EB"/>
    <w:rsid w:val="00E50EB4"/>
    <w:rsid w:val="00E532FC"/>
    <w:rsid w:val="00E53AA3"/>
    <w:rsid w:val="00E559B4"/>
    <w:rsid w:val="00E55AC7"/>
    <w:rsid w:val="00E55BB0"/>
    <w:rsid w:val="00E576F9"/>
    <w:rsid w:val="00E603AC"/>
    <w:rsid w:val="00E609E5"/>
    <w:rsid w:val="00E60F27"/>
    <w:rsid w:val="00E61151"/>
    <w:rsid w:val="00E61F28"/>
    <w:rsid w:val="00E62309"/>
    <w:rsid w:val="00E63504"/>
    <w:rsid w:val="00E6365B"/>
    <w:rsid w:val="00E64D93"/>
    <w:rsid w:val="00E651C7"/>
    <w:rsid w:val="00E65474"/>
    <w:rsid w:val="00E65EDB"/>
    <w:rsid w:val="00E65F90"/>
    <w:rsid w:val="00E66927"/>
    <w:rsid w:val="00E677B8"/>
    <w:rsid w:val="00E67FA1"/>
    <w:rsid w:val="00E7387D"/>
    <w:rsid w:val="00E73D53"/>
    <w:rsid w:val="00E74C3E"/>
    <w:rsid w:val="00E75111"/>
    <w:rsid w:val="00E75CCF"/>
    <w:rsid w:val="00E77296"/>
    <w:rsid w:val="00E773BA"/>
    <w:rsid w:val="00E80659"/>
    <w:rsid w:val="00E8128F"/>
    <w:rsid w:val="00E876ED"/>
    <w:rsid w:val="00E87EF7"/>
    <w:rsid w:val="00E90EA5"/>
    <w:rsid w:val="00E9295B"/>
    <w:rsid w:val="00E93763"/>
    <w:rsid w:val="00E96C4C"/>
    <w:rsid w:val="00EA0A9B"/>
    <w:rsid w:val="00EA1D0C"/>
    <w:rsid w:val="00EA2AAE"/>
    <w:rsid w:val="00EA2EC0"/>
    <w:rsid w:val="00EA427A"/>
    <w:rsid w:val="00EA6D3A"/>
    <w:rsid w:val="00EA723B"/>
    <w:rsid w:val="00EB3777"/>
    <w:rsid w:val="00EB4627"/>
    <w:rsid w:val="00EB46D4"/>
    <w:rsid w:val="00EB6350"/>
    <w:rsid w:val="00EB687A"/>
    <w:rsid w:val="00EC0916"/>
    <w:rsid w:val="00EC1C0C"/>
    <w:rsid w:val="00EC1FC8"/>
    <w:rsid w:val="00EC248E"/>
    <w:rsid w:val="00EC2F62"/>
    <w:rsid w:val="00EC4839"/>
    <w:rsid w:val="00EC4896"/>
    <w:rsid w:val="00EC62EB"/>
    <w:rsid w:val="00EC637C"/>
    <w:rsid w:val="00EC6E9F"/>
    <w:rsid w:val="00ED0B17"/>
    <w:rsid w:val="00ED1BFE"/>
    <w:rsid w:val="00ED2C7C"/>
    <w:rsid w:val="00ED34C8"/>
    <w:rsid w:val="00ED44F0"/>
    <w:rsid w:val="00ED4B33"/>
    <w:rsid w:val="00ED5993"/>
    <w:rsid w:val="00ED5A26"/>
    <w:rsid w:val="00ED5CBD"/>
    <w:rsid w:val="00ED618D"/>
    <w:rsid w:val="00ED7DD6"/>
    <w:rsid w:val="00EE060B"/>
    <w:rsid w:val="00EE15A1"/>
    <w:rsid w:val="00EE1CA8"/>
    <w:rsid w:val="00EE1CD0"/>
    <w:rsid w:val="00EE2A7C"/>
    <w:rsid w:val="00EE2C42"/>
    <w:rsid w:val="00EE33F9"/>
    <w:rsid w:val="00EE341B"/>
    <w:rsid w:val="00EE4453"/>
    <w:rsid w:val="00EE4DDE"/>
    <w:rsid w:val="00EE5C65"/>
    <w:rsid w:val="00EE5FCE"/>
    <w:rsid w:val="00EE6BBD"/>
    <w:rsid w:val="00EE6E1E"/>
    <w:rsid w:val="00EE705F"/>
    <w:rsid w:val="00EF077A"/>
    <w:rsid w:val="00EF1462"/>
    <w:rsid w:val="00EF2B2D"/>
    <w:rsid w:val="00EF54FD"/>
    <w:rsid w:val="00EF5894"/>
    <w:rsid w:val="00EF726B"/>
    <w:rsid w:val="00F01FC9"/>
    <w:rsid w:val="00F03D8E"/>
    <w:rsid w:val="00F10E57"/>
    <w:rsid w:val="00F1217F"/>
    <w:rsid w:val="00F13112"/>
    <w:rsid w:val="00F147EC"/>
    <w:rsid w:val="00F16FE6"/>
    <w:rsid w:val="00F20509"/>
    <w:rsid w:val="00F2383E"/>
    <w:rsid w:val="00F238BD"/>
    <w:rsid w:val="00F24992"/>
    <w:rsid w:val="00F262C1"/>
    <w:rsid w:val="00F26E4B"/>
    <w:rsid w:val="00F27995"/>
    <w:rsid w:val="00F32F2F"/>
    <w:rsid w:val="00F33F3F"/>
    <w:rsid w:val="00F34437"/>
    <w:rsid w:val="00F35684"/>
    <w:rsid w:val="00F35BDD"/>
    <w:rsid w:val="00F35EF0"/>
    <w:rsid w:val="00F35FE6"/>
    <w:rsid w:val="00F403FD"/>
    <w:rsid w:val="00F4118D"/>
    <w:rsid w:val="00F417A4"/>
    <w:rsid w:val="00F41E72"/>
    <w:rsid w:val="00F43A5A"/>
    <w:rsid w:val="00F45BDF"/>
    <w:rsid w:val="00F50300"/>
    <w:rsid w:val="00F50C9A"/>
    <w:rsid w:val="00F51C7F"/>
    <w:rsid w:val="00F56E39"/>
    <w:rsid w:val="00F623E9"/>
    <w:rsid w:val="00F627E9"/>
    <w:rsid w:val="00F62BA2"/>
    <w:rsid w:val="00F63951"/>
    <w:rsid w:val="00F63C86"/>
    <w:rsid w:val="00F6726D"/>
    <w:rsid w:val="00F67D85"/>
    <w:rsid w:val="00F72512"/>
    <w:rsid w:val="00F73874"/>
    <w:rsid w:val="00F74589"/>
    <w:rsid w:val="00F75A23"/>
    <w:rsid w:val="00F75AB1"/>
    <w:rsid w:val="00F75BED"/>
    <w:rsid w:val="00F75DFE"/>
    <w:rsid w:val="00F766BE"/>
    <w:rsid w:val="00F77EB9"/>
    <w:rsid w:val="00F80635"/>
    <w:rsid w:val="00F8115F"/>
    <w:rsid w:val="00F815D1"/>
    <w:rsid w:val="00F81E7E"/>
    <w:rsid w:val="00F81F0F"/>
    <w:rsid w:val="00F825F4"/>
    <w:rsid w:val="00F84CA9"/>
    <w:rsid w:val="00F92AA1"/>
    <w:rsid w:val="00F932DE"/>
    <w:rsid w:val="00F963DD"/>
    <w:rsid w:val="00F9641A"/>
    <w:rsid w:val="00F97004"/>
    <w:rsid w:val="00FA17AC"/>
    <w:rsid w:val="00FA1EBF"/>
    <w:rsid w:val="00FA2045"/>
    <w:rsid w:val="00FA3FE4"/>
    <w:rsid w:val="00FA7045"/>
    <w:rsid w:val="00FA7A66"/>
    <w:rsid w:val="00FB0939"/>
    <w:rsid w:val="00FB1AA9"/>
    <w:rsid w:val="00FB3E14"/>
    <w:rsid w:val="00FB4B5A"/>
    <w:rsid w:val="00FB5963"/>
    <w:rsid w:val="00FB5DAA"/>
    <w:rsid w:val="00FC04B9"/>
    <w:rsid w:val="00FC161A"/>
    <w:rsid w:val="00FC1D12"/>
    <w:rsid w:val="00FC2037"/>
    <w:rsid w:val="00FC23D5"/>
    <w:rsid w:val="00FC3D95"/>
    <w:rsid w:val="00FC4337"/>
    <w:rsid w:val="00FC4C1A"/>
    <w:rsid w:val="00FC6468"/>
    <w:rsid w:val="00FC6D49"/>
    <w:rsid w:val="00FC7ED7"/>
    <w:rsid w:val="00FD0B66"/>
    <w:rsid w:val="00FD1567"/>
    <w:rsid w:val="00FD252E"/>
    <w:rsid w:val="00FD3542"/>
    <w:rsid w:val="00FD361E"/>
    <w:rsid w:val="00FD4922"/>
    <w:rsid w:val="00FD61FB"/>
    <w:rsid w:val="00FD6461"/>
    <w:rsid w:val="00FE0281"/>
    <w:rsid w:val="00FE146B"/>
    <w:rsid w:val="00FE6E1C"/>
    <w:rsid w:val="00FE7083"/>
    <w:rsid w:val="00FF019F"/>
    <w:rsid w:val="00FF0980"/>
    <w:rsid w:val="00FF1B2A"/>
    <w:rsid w:val="00FF2160"/>
    <w:rsid w:val="00FF2E6C"/>
    <w:rsid w:val="00FF30DE"/>
    <w:rsid w:val="00FF644B"/>
    <w:rsid w:val="00FF700A"/>
    <w:rsid w:val="00FF74EA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AD6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543E2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43E2B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43E2B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43E2B"/>
    <w:rPr>
      <w:rFonts w:ascii="Calibri" w:hAnsi="Calibri" w:cs="Calibri"/>
      <w:noProof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B17AC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25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5E4B4E"/>
  </w:style>
  <w:style w:type="character" w:styleId="LineNumber">
    <w:name w:val="line number"/>
    <w:basedOn w:val="DefaultParagraphFont"/>
    <w:uiPriority w:val="99"/>
    <w:semiHidden/>
    <w:unhideWhenUsed/>
    <w:rsid w:val="004159D6"/>
  </w:style>
  <w:style w:type="character" w:styleId="PlaceholderText">
    <w:name w:val="Placeholder Text"/>
    <w:basedOn w:val="DefaultParagraphFont"/>
    <w:uiPriority w:val="99"/>
    <w:semiHidden/>
    <w:rsid w:val="0036696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43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jie.zhang@uon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lobocan.iarc.fr/Pages/fact_sheets_canc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1FD3-C270-4106-AEA6-C3F85C4F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5730</Words>
  <Characters>32664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Manager/>
  <Company/>
  <LinksUpToDate>false</LinksUpToDate>
  <CharactersWithSpaces>38318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2018-11-02T19:14:00Z</dcterms:created>
  <dcterms:modified xsi:type="dcterms:W3CDTF">2018-11-02T20:39:00Z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