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679EA29" w:rsidR="006305D7" w:rsidRPr="00861C74" w:rsidRDefault="006305D7" w:rsidP="00861C74">
      <w:pPr>
        <w:pStyle w:val="NormalWeb"/>
        <w:widowControl/>
        <w:spacing w:before="0" w:beforeAutospacing="0" w:after="0" w:afterAutospacing="0"/>
        <w:jc w:val="left"/>
      </w:pPr>
      <w:r w:rsidRPr="00861C74">
        <w:rPr>
          <w:b/>
          <w:bCs/>
        </w:rPr>
        <w:t>TITLE:</w:t>
      </w:r>
      <w:r w:rsidRPr="00861C74">
        <w:t xml:space="preserve"> </w:t>
      </w:r>
    </w:p>
    <w:p w14:paraId="2E300B21" w14:textId="3B885A0F" w:rsidR="007A4DD6" w:rsidRPr="00861C74" w:rsidRDefault="00573CDC" w:rsidP="00861C74">
      <w:pPr>
        <w:rPr>
          <w:rFonts w:ascii="Calibri" w:hAnsi="Calibri" w:cs="Calibri"/>
          <w:color w:val="000000" w:themeColor="text1"/>
        </w:rPr>
      </w:pPr>
      <w:proofErr w:type="spellStart"/>
      <w:r w:rsidRPr="00861C74">
        <w:rPr>
          <w:rFonts w:ascii="Calibri" w:hAnsi="Calibri" w:cs="Calibri"/>
          <w:color w:val="000000" w:themeColor="text1"/>
        </w:rPr>
        <w:t>Pretargeted</w:t>
      </w:r>
      <w:proofErr w:type="spellEnd"/>
      <w:r w:rsidRPr="00861C74">
        <w:rPr>
          <w:rFonts w:ascii="Calibri" w:hAnsi="Calibri" w:cs="Calibri"/>
          <w:color w:val="000000" w:themeColor="text1"/>
        </w:rPr>
        <w:t xml:space="preserve"> Radioimmunotherapy </w:t>
      </w:r>
      <w:r w:rsidR="00653EA3">
        <w:rPr>
          <w:rFonts w:ascii="Calibri" w:hAnsi="Calibri" w:cs="Calibri"/>
          <w:color w:val="000000" w:themeColor="text1"/>
        </w:rPr>
        <w:t>b</w:t>
      </w:r>
      <w:r w:rsidRPr="00861C74">
        <w:rPr>
          <w:rFonts w:ascii="Calibri" w:hAnsi="Calibri" w:cs="Calibri"/>
          <w:color w:val="000000" w:themeColor="text1"/>
        </w:rPr>
        <w:t>ased on the Inverse Electron Demand Diels-Alder Reaction</w:t>
      </w:r>
    </w:p>
    <w:p w14:paraId="11F6321E" w14:textId="77777777" w:rsidR="00573CDC" w:rsidRPr="00861C74" w:rsidRDefault="00573CDC" w:rsidP="00861C74">
      <w:pPr>
        <w:rPr>
          <w:rFonts w:ascii="Calibri" w:hAnsi="Calibri" w:cs="Calibri"/>
          <w:b/>
          <w:bCs/>
        </w:rPr>
      </w:pPr>
    </w:p>
    <w:p w14:paraId="3D080DA3" w14:textId="4CE5F9BF" w:rsidR="006305D7" w:rsidRPr="00861C74" w:rsidRDefault="006305D7" w:rsidP="00861C74">
      <w:pPr>
        <w:rPr>
          <w:rFonts w:ascii="Calibri" w:hAnsi="Calibri" w:cs="Calibri"/>
          <w:color w:val="808080" w:themeColor="background1" w:themeShade="80"/>
        </w:rPr>
      </w:pPr>
      <w:r w:rsidRPr="00861C74">
        <w:rPr>
          <w:rFonts w:ascii="Calibri" w:hAnsi="Calibri" w:cs="Calibri"/>
          <w:b/>
          <w:bCs/>
        </w:rPr>
        <w:t>AUTHORS</w:t>
      </w:r>
      <w:r w:rsidR="000B662E" w:rsidRPr="00861C74">
        <w:rPr>
          <w:rFonts w:ascii="Calibri" w:hAnsi="Calibri" w:cs="Calibri"/>
          <w:b/>
          <w:bCs/>
        </w:rPr>
        <w:t xml:space="preserve"> </w:t>
      </w:r>
      <w:r w:rsidR="00086FF5" w:rsidRPr="00861C74">
        <w:rPr>
          <w:rFonts w:ascii="Calibri" w:hAnsi="Calibri" w:cs="Calibri"/>
          <w:b/>
          <w:bCs/>
        </w:rPr>
        <w:t xml:space="preserve">AND </w:t>
      </w:r>
      <w:r w:rsidR="000B662E" w:rsidRPr="00861C74">
        <w:rPr>
          <w:rFonts w:ascii="Calibri" w:hAnsi="Calibri" w:cs="Calibri"/>
          <w:b/>
          <w:bCs/>
        </w:rPr>
        <w:t>AFFILIATIONS</w:t>
      </w:r>
      <w:r w:rsidRPr="00861C74">
        <w:rPr>
          <w:rFonts w:ascii="Calibri" w:hAnsi="Calibri" w:cs="Calibri"/>
          <w:b/>
          <w:bCs/>
        </w:rPr>
        <w:t>:</w:t>
      </w:r>
    </w:p>
    <w:p w14:paraId="5B8E7763" w14:textId="0968739B" w:rsidR="00EF1A83" w:rsidRPr="00861C74" w:rsidRDefault="00EF1A83" w:rsidP="00861C74">
      <w:pPr>
        <w:rPr>
          <w:rFonts w:ascii="Calibri" w:hAnsi="Calibri" w:cs="Calibri"/>
          <w:bCs/>
          <w:color w:val="000000" w:themeColor="text1"/>
        </w:rPr>
      </w:pPr>
      <w:proofErr w:type="spellStart"/>
      <w:r w:rsidRPr="00861C74">
        <w:rPr>
          <w:rFonts w:ascii="Calibri" w:hAnsi="Calibri" w:cs="Calibri"/>
          <w:bCs/>
          <w:color w:val="000000" w:themeColor="text1"/>
        </w:rPr>
        <w:t>Rosemery</w:t>
      </w:r>
      <w:proofErr w:type="spellEnd"/>
      <w:r w:rsidRPr="00861C74">
        <w:rPr>
          <w:rFonts w:ascii="Calibri" w:hAnsi="Calibri" w:cs="Calibri"/>
          <w:bCs/>
          <w:color w:val="000000" w:themeColor="text1"/>
        </w:rPr>
        <w:t xml:space="preserve"> Membreno</w:t>
      </w:r>
      <w:r w:rsidRPr="00861C74">
        <w:rPr>
          <w:rFonts w:ascii="Calibri" w:hAnsi="Calibri" w:cs="Calibri"/>
          <w:bCs/>
          <w:color w:val="000000" w:themeColor="text1"/>
          <w:vertAlign w:val="superscript"/>
        </w:rPr>
        <w:t>1,2</w:t>
      </w:r>
      <w:r w:rsidRPr="00861C74">
        <w:rPr>
          <w:rFonts w:ascii="Calibri" w:hAnsi="Calibri" w:cs="Calibri"/>
          <w:bCs/>
          <w:color w:val="000000" w:themeColor="text1"/>
        </w:rPr>
        <w:t xml:space="preserve">, </w:t>
      </w:r>
      <w:r w:rsidR="002F324E" w:rsidRPr="00861C74">
        <w:rPr>
          <w:rFonts w:ascii="Calibri" w:hAnsi="Calibri" w:cs="Calibri"/>
          <w:bCs/>
          <w:color w:val="000000" w:themeColor="text1"/>
        </w:rPr>
        <w:t>Brendon E. Cook</w:t>
      </w:r>
      <w:r w:rsidR="002F324E" w:rsidRPr="00861C74">
        <w:rPr>
          <w:rFonts w:ascii="Calibri" w:hAnsi="Calibri" w:cs="Calibri"/>
          <w:bCs/>
          <w:color w:val="000000" w:themeColor="text1"/>
          <w:vertAlign w:val="superscript"/>
        </w:rPr>
        <w:t>1,2,3</w:t>
      </w:r>
      <w:r w:rsidR="002F324E" w:rsidRPr="00861C74">
        <w:rPr>
          <w:rFonts w:ascii="Calibri" w:hAnsi="Calibri" w:cs="Calibri"/>
          <w:bCs/>
          <w:color w:val="000000" w:themeColor="text1"/>
        </w:rPr>
        <w:t xml:space="preserve">, </w:t>
      </w:r>
      <w:r w:rsidRPr="00861C74">
        <w:rPr>
          <w:rFonts w:ascii="Calibri" w:hAnsi="Calibri" w:cs="Calibri"/>
          <w:bCs/>
          <w:color w:val="000000" w:themeColor="text1"/>
        </w:rPr>
        <w:t>Brian M. Zeglis</w:t>
      </w:r>
      <w:r w:rsidRPr="00861C74">
        <w:rPr>
          <w:rFonts w:ascii="Calibri" w:hAnsi="Calibri" w:cs="Calibri"/>
          <w:bCs/>
          <w:color w:val="000000" w:themeColor="text1"/>
          <w:vertAlign w:val="superscript"/>
        </w:rPr>
        <w:t>1,2,3,4</w:t>
      </w:r>
    </w:p>
    <w:p w14:paraId="697C1EA3" w14:textId="77777777" w:rsidR="003021FD" w:rsidRPr="00861C74" w:rsidRDefault="003021FD" w:rsidP="00861C74">
      <w:pPr>
        <w:rPr>
          <w:rFonts w:ascii="Calibri" w:hAnsi="Calibri" w:cs="Calibri"/>
          <w:bCs/>
          <w:color w:val="000000" w:themeColor="text1"/>
          <w:vertAlign w:val="superscript"/>
        </w:rPr>
      </w:pPr>
      <w:r w:rsidRPr="00861C74">
        <w:rPr>
          <w:rFonts w:ascii="Calibri" w:hAnsi="Calibri" w:cs="Calibri"/>
          <w:bCs/>
          <w:color w:val="000000" w:themeColor="text1"/>
          <w:vertAlign w:val="superscript"/>
        </w:rPr>
        <w:t xml:space="preserve"> </w:t>
      </w:r>
    </w:p>
    <w:p w14:paraId="2DAE8EC4" w14:textId="3E0C7B9B" w:rsidR="003021FD" w:rsidRPr="00861C74" w:rsidRDefault="003021FD" w:rsidP="00861C74">
      <w:pPr>
        <w:rPr>
          <w:rFonts w:ascii="Calibri" w:hAnsi="Calibri" w:cs="Calibri"/>
          <w:bCs/>
          <w:color w:val="000000" w:themeColor="text1"/>
          <w:vertAlign w:val="superscript"/>
        </w:rPr>
      </w:pPr>
      <w:r w:rsidRPr="00861C74">
        <w:rPr>
          <w:rFonts w:ascii="Calibri" w:hAnsi="Calibri" w:cs="Calibri"/>
          <w:bCs/>
          <w:color w:val="000000" w:themeColor="text1"/>
          <w:vertAlign w:val="superscript"/>
        </w:rPr>
        <w:t xml:space="preserve">1 </w:t>
      </w:r>
      <w:r w:rsidRPr="00861C74">
        <w:rPr>
          <w:rFonts w:ascii="Calibri" w:hAnsi="Calibri" w:cs="Calibri"/>
          <w:bCs/>
          <w:color w:val="000000" w:themeColor="text1"/>
        </w:rPr>
        <w:t>Department of Chemistry, Hunter College of the City University of New York, New York, NY, USA</w:t>
      </w:r>
    </w:p>
    <w:p w14:paraId="6A156951" w14:textId="674384BE" w:rsidR="003021FD" w:rsidRPr="00861C74" w:rsidRDefault="003021FD" w:rsidP="00861C74">
      <w:pPr>
        <w:rPr>
          <w:rFonts w:ascii="Calibri" w:hAnsi="Calibri" w:cs="Calibri"/>
          <w:bCs/>
          <w:color w:val="000000" w:themeColor="text1"/>
          <w:vertAlign w:val="superscript"/>
        </w:rPr>
      </w:pPr>
      <w:r w:rsidRPr="00861C74">
        <w:rPr>
          <w:rFonts w:ascii="Calibri" w:hAnsi="Calibri" w:cs="Calibri"/>
          <w:bCs/>
          <w:color w:val="000000" w:themeColor="text1"/>
          <w:vertAlign w:val="superscript"/>
        </w:rPr>
        <w:t>2</w:t>
      </w:r>
      <w:r w:rsidR="0064693E" w:rsidRPr="00861C74">
        <w:rPr>
          <w:rFonts w:ascii="Calibri" w:hAnsi="Calibri" w:cs="Calibri"/>
          <w:bCs/>
          <w:color w:val="000000" w:themeColor="text1"/>
        </w:rPr>
        <w:t xml:space="preserve"> </w:t>
      </w:r>
      <w:r w:rsidRPr="00861C74">
        <w:rPr>
          <w:rFonts w:ascii="Calibri" w:hAnsi="Calibri" w:cs="Calibri"/>
          <w:bCs/>
          <w:color w:val="000000" w:themeColor="text1"/>
        </w:rPr>
        <w:t>Ph.D. Program in Chemistry, The Graduate Center of the City University of New York, New York</w:t>
      </w:r>
      <w:r w:rsidR="00EC3729" w:rsidRPr="00861C74">
        <w:rPr>
          <w:rFonts w:ascii="Calibri" w:hAnsi="Calibri" w:cs="Calibri"/>
          <w:bCs/>
          <w:color w:val="000000" w:themeColor="text1"/>
        </w:rPr>
        <w:t xml:space="preserve"> </w:t>
      </w:r>
      <w:r w:rsidRPr="00861C74">
        <w:rPr>
          <w:rFonts w:ascii="Calibri" w:hAnsi="Calibri" w:cs="Calibri"/>
          <w:bCs/>
          <w:color w:val="000000" w:themeColor="text1"/>
        </w:rPr>
        <w:t>NY, USA</w:t>
      </w:r>
    </w:p>
    <w:p w14:paraId="1B9F9EC3" w14:textId="2219A130" w:rsidR="003021FD" w:rsidRPr="00861C74" w:rsidRDefault="003021FD" w:rsidP="00861C74">
      <w:pPr>
        <w:rPr>
          <w:rFonts w:ascii="Calibri" w:hAnsi="Calibri" w:cs="Calibri"/>
          <w:bCs/>
          <w:color w:val="000000" w:themeColor="text1"/>
          <w:vertAlign w:val="superscript"/>
        </w:rPr>
      </w:pPr>
      <w:r w:rsidRPr="00861C74">
        <w:rPr>
          <w:rFonts w:ascii="Calibri" w:hAnsi="Calibri" w:cs="Calibri"/>
          <w:bCs/>
          <w:color w:val="000000" w:themeColor="text1"/>
          <w:vertAlign w:val="superscript"/>
        </w:rPr>
        <w:t xml:space="preserve">3 </w:t>
      </w:r>
      <w:r w:rsidRPr="00861C74">
        <w:rPr>
          <w:rFonts w:ascii="Calibri" w:hAnsi="Calibri" w:cs="Calibri"/>
          <w:bCs/>
          <w:color w:val="000000" w:themeColor="text1"/>
        </w:rPr>
        <w:t>Department of Radiology, Memorial Sloan Kettering Cancer Center, New York, NY, USA</w:t>
      </w:r>
    </w:p>
    <w:p w14:paraId="0B36287F" w14:textId="4E5EEC45" w:rsidR="00EF1A83" w:rsidRPr="00861C74" w:rsidRDefault="003021FD" w:rsidP="00861C74">
      <w:pPr>
        <w:rPr>
          <w:rFonts w:ascii="Calibri" w:hAnsi="Calibri" w:cs="Calibri"/>
          <w:bCs/>
          <w:color w:val="000000" w:themeColor="text1"/>
        </w:rPr>
      </w:pPr>
      <w:r w:rsidRPr="00861C74">
        <w:rPr>
          <w:rFonts w:ascii="Calibri" w:hAnsi="Calibri" w:cs="Calibri"/>
          <w:bCs/>
          <w:color w:val="000000" w:themeColor="text1"/>
          <w:vertAlign w:val="superscript"/>
        </w:rPr>
        <w:t xml:space="preserve">4 </w:t>
      </w:r>
      <w:r w:rsidRPr="00861C74">
        <w:rPr>
          <w:rFonts w:ascii="Calibri" w:hAnsi="Calibri" w:cs="Calibri"/>
          <w:bCs/>
          <w:color w:val="000000" w:themeColor="text1"/>
        </w:rPr>
        <w:t>Department of Radiology, Weill Cornell Medical College, New York, NY, USA</w:t>
      </w:r>
    </w:p>
    <w:p w14:paraId="46B18ADE" w14:textId="77777777" w:rsidR="0018750E" w:rsidRPr="00861C74" w:rsidRDefault="0018750E" w:rsidP="0018750E">
      <w:pPr>
        <w:rPr>
          <w:rFonts w:ascii="Calibri" w:hAnsi="Calibri" w:cs="Calibri"/>
          <w:bCs/>
          <w:color w:val="000000" w:themeColor="text1"/>
        </w:rPr>
      </w:pPr>
    </w:p>
    <w:p w14:paraId="242942E3" w14:textId="77777777" w:rsidR="0018750E" w:rsidRPr="00861C74" w:rsidRDefault="0018750E" w:rsidP="0018750E">
      <w:pPr>
        <w:pStyle w:val="NormalWeb"/>
        <w:widowControl/>
        <w:spacing w:before="0" w:beforeAutospacing="0" w:after="0" w:afterAutospacing="0"/>
        <w:jc w:val="left"/>
        <w:rPr>
          <w:bCs/>
          <w:color w:val="000000" w:themeColor="text1"/>
        </w:rPr>
      </w:pPr>
      <w:r w:rsidRPr="00861C74">
        <w:rPr>
          <w:bCs/>
          <w:color w:val="000000" w:themeColor="text1"/>
        </w:rPr>
        <w:t>Email Addresses of Co-Authors</w:t>
      </w:r>
      <w:r w:rsidRPr="00861C74">
        <w:rPr>
          <w:b/>
          <w:bCs/>
          <w:color w:val="000000" w:themeColor="text1"/>
        </w:rPr>
        <w:t>:</w:t>
      </w:r>
    </w:p>
    <w:p w14:paraId="5DF7C8F1" w14:textId="77777777" w:rsidR="0018750E" w:rsidRPr="00861C74" w:rsidRDefault="0018750E" w:rsidP="0018750E">
      <w:pPr>
        <w:pStyle w:val="NormalWeb"/>
        <w:widowControl/>
        <w:spacing w:before="0" w:beforeAutospacing="0" w:after="0" w:afterAutospacing="0"/>
        <w:jc w:val="left"/>
        <w:rPr>
          <w:bCs/>
          <w:color w:val="000000" w:themeColor="text1"/>
        </w:rPr>
      </w:pPr>
      <w:proofErr w:type="spellStart"/>
      <w:r w:rsidRPr="00861C74">
        <w:rPr>
          <w:bCs/>
          <w:color w:val="000000" w:themeColor="text1"/>
        </w:rPr>
        <w:t>Rosemery</w:t>
      </w:r>
      <w:proofErr w:type="spellEnd"/>
      <w:r w:rsidRPr="00861C74">
        <w:rPr>
          <w:bCs/>
          <w:color w:val="000000" w:themeColor="text1"/>
        </w:rPr>
        <w:t xml:space="preserve"> </w:t>
      </w:r>
      <w:proofErr w:type="spellStart"/>
      <w:r w:rsidRPr="00861C74">
        <w:rPr>
          <w:bCs/>
          <w:color w:val="000000" w:themeColor="text1"/>
        </w:rPr>
        <w:t>Membreno</w:t>
      </w:r>
      <w:proofErr w:type="spellEnd"/>
      <w:r w:rsidRPr="00861C74">
        <w:rPr>
          <w:bCs/>
          <w:color w:val="000000" w:themeColor="text1"/>
        </w:rPr>
        <w:t xml:space="preserve"> (</w:t>
      </w:r>
      <w:hyperlink r:id="rId8" w:history="1">
        <w:r w:rsidRPr="00861C74">
          <w:rPr>
            <w:rStyle w:val="Hyperlink"/>
            <w:bCs/>
            <w:u w:val="none"/>
          </w:rPr>
          <w:t>rmembreno13@gmail.com</w:t>
        </w:r>
      </w:hyperlink>
      <w:r w:rsidRPr="00861C74">
        <w:rPr>
          <w:bCs/>
          <w:color w:val="000000" w:themeColor="text1"/>
        </w:rPr>
        <w:t>)</w:t>
      </w:r>
    </w:p>
    <w:p w14:paraId="05E4B486" w14:textId="77777777" w:rsidR="0018750E" w:rsidRPr="00861C74" w:rsidRDefault="0018750E" w:rsidP="0018750E">
      <w:pPr>
        <w:pStyle w:val="NormalWeb"/>
        <w:widowControl/>
        <w:spacing w:before="0" w:beforeAutospacing="0" w:after="0" w:afterAutospacing="0"/>
        <w:jc w:val="left"/>
        <w:rPr>
          <w:bCs/>
          <w:color w:val="000000" w:themeColor="text1"/>
        </w:rPr>
      </w:pPr>
      <w:r w:rsidRPr="00861C74">
        <w:rPr>
          <w:bCs/>
          <w:color w:val="000000" w:themeColor="text1"/>
        </w:rPr>
        <w:t>Brendon E. Cook (</w:t>
      </w:r>
      <w:hyperlink r:id="rId9" w:history="1">
        <w:r w:rsidRPr="00861C74">
          <w:rPr>
            <w:rStyle w:val="Hyperlink"/>
            <w:bCs/>
            <w:u w:val="none"/>
          </w:rPr>
          <w:t>brendoncook.tc99@gmail.com</w:t>
        </w:r>
      </w:hyperlink>
      <w:r w:rsidRPr="00861C74">
        <w:rPr>
          <w:bCs/>
          <w:color w:val="000000" w:themeColor="text1"/>
        </w:rPr>
        <w:t>)</w:t>
      </w:r>
    </w:p>
    <w:p w14:paraId="4F1C227D" w14:textId="77777777" w:rsidR="003021FD" w:rsidRPr="00861C74" w:rsidRDefault="003021FD" w:rsidP="00861C74">
      <w:pPr>
        <w:rPr>
          <w:rFonts w:ascii="Calibri" w:hAnsi="Calibri" w:cs="Calibri"/>
          <w:bCs/>
          <w:color w:val="000000" w:themeColor="text1"/>
        </w:rPr>
      </w:pPr>
    </w:p>
    <w:p w14:paraId="37BC4CFB" w14:textId="5EE1C56E" w:rsidR="00EF1A83" w:rsidRPr="00861C74" w:rsidRDefault="00EF1A83" w:rsidP="00861C74">
      <w:pPr>
        <w:rPr>
          <w:rFonts w:ascii="Calibri" w:hAnsi="Calibri" w:cs="Calibri"/>
          <w:bCs/>
          <w:color w:val="000000" w:themeColor="text1"/>
        </w:rPr>
      </w:pPr>
      <w:r w:rsidRPr="00861C74">
        <w:rPr>
          <w:rFonts w:ascii="Calibri" w:hAnsi="Calibri" w:cs="Calibri"/>
          <w:bCs/>
          <w:color w:val="000000" w:themeColor="text1"/>
        </w:rPr>
        <w:t xml:space="preserve">Corresponding Author: </w:t>
      </w:r>
    </w:p>
    <w:p w14:paraId="165FFB2F" w14:textId="4D3B35D9" w:rsidR="003021FD" w:rsidRPr="00861C74" w:rsidRDefault="003021FD" w:rsidP="00861C74">
      <w:pPr>
        <w:rPr>
          <w:rFonts w:ascii="Calibri" w:hAnsi="Calibri" w:cs="Calibri"/>
          <w:bCs/>
          <w:color w:val="000000" w:themeColor="text1"/>
        </w:rPr>
      </w:pPr>
      <w:r w:rsidRPr="00861C74">
        <w:rPr>
          <w:rFonts w:ascii="Calibri" w:hAnsi="Calibri" w:cs="Calibri"/>
          <w:bCs/>
          <w:color w:val="000000" w:themeColor="text1"/>
        </w:rPr>
        <w:t xml:space="preserve">Brian M. </w:t>
      </w:r>
      <w:proofErr w:type="spellStart"/>
      <w:r w:rsidRPr="00861C74">
        <w:rPr>
          <w:rFonts w:ascii="Calibri" w:hAnsi="Calibri" w:cs="Calibri"/>
          <w:bCs/>
          <w:color w:val="000000" w:themeColor="text1"/>
        </w:rPr>
        <w:t>Zeglis</w:t>
      </w:r>
      <w:proofErr w:type="spellEnd"/>
    </w:p>
    <w:p w14:paraId="738DB027" w14:textId="24E17B24" w:rsidR="003021FD" w:rsidRPr="00861C74" w:rsidRDefault="00534872" w:rsidP="00861C74">
      <w:pPr>
        <w:rPr>
          <w:rFonts w:ascii="Calibri" w:hAnsi="Calibri" w:cs="Calibri"/>
          <w:bCs/>
          <w:color w:val="808080"/>
        </w:rPr>
      </w:pPr>
      <w:hyperlink r:id="rId10" w:history="1">
        <w:r w:rsidR="003021FD" w:rsidRPr="00861C74">
          <w:rPr>
            <w:rStyle w:val="Hyperlink"/>
            <w:rFonts w:ascii="Calibri" w:hAnsi="Calibri" w:cs="Calibri"/>
            <w:bCs/>
            <w:u w:val="none"/>
          </w:rPr>
          <w:t>bz102@hunter.cuny.edu</w:t>
        </w:r>
      </w:hyperlink>
    </w:p>
    <w:p w14:paraId="60FCB589" w14:textId="42D11221" w:rsidR="00D04A95" w:rsidRPr="00861C74" w:rsidRDefault="00D04A95" w:rsidP="00861C74">
      <w:pPr>
        <w:rPr>
          <w:rFonts w:ascii="Calibri" w:hAnsi="Calibri" w:cs="Calibri"/>
          <w:bCs/>
          <w:color w:val="808080" w:themeColor="background1" w:themeShade="80"/>
        </w:rPr>
      </w:pPr>
    </w:p>
    <w:p w14:paraId="37AD26F1" w14:textId="5BBF9AEE" w:rsidR="00931BA1" w:rsidRPr="0018750E" w:rsidRDefault="006305D7" w:rsidP="00861C74">
      <w:pPr>
        <w:pStyle w:val="NormalWeb"/>
        <w:widowControl/>
        <w:spacing w:before="0" w:beforeAutospacing="0" w:after="0" w:afterAutospacing="0"/>
        <w:jc w:val="left"/>
        <w:rPr>
          <w:color w:val="808080"/>
        </w:rPr>
      </w:pPr>
      <w:r w:rsidRPr="00861C74">
        <w:rPr>
          <w:b/>
          <w:bCs/>
        </w:rPr>
        <w:t>KEYWORDS:</w:t>
      </w:r>
    </w:p>
    <w:p w14:paraId="1CB4E390" w14:textId="2F0FE121" w:rsidR="006305D7" w:rsidRPr="00861C74" w:rsidRDefault="00573CDC" w:rsidP="00861C74">
      <w:pPr>
        <w:pStyle w:val="NormalWeb"/>
        <w:widowControl/>
        <w:spacing w:before="0" w:beforeAutospacing="0" w:after="0" w:afterAutospacing="0"/>
        <w:jc w:val="left"/>
      </w:pPr>
      <w:r w:rsidRPr="00861C74">
        <w:t xml:space="preserve">radioimmunotherapy, </w:t>
      </w:r>
      <w:proofErr w:type="spellStart"/>
      <w:r w:rsidRPr="00861C74">
        <w:t>pretargeted</w:t>
      </w:r>
      <w:proofErr w:type="spellEnd"/>
      <w:r w:rsidRPr="00861C74">
        <w:t xml:space="preserve"> radioimmunotherapy, </w:t>
      </w:r>
      <w:proofErr w:type="spellStart"/>
      <w:r w:rsidRPr="00861C74">
        <w:t>pretargeting</w:t>
      </w:r>
      <w:proofErr w:type="spellEnd"/>
      <w:r w:rsidRPr="00861C74">
        <w:t xml:space="preserve">, inverse electron demand Diels-Alder reaction, tetrazine, </w:t>
      </w:r>
      <w:r w:rsidRPr="00861C74">
        <w:rPr>
          <w:i/>
        </w:rPr>
        <w:t>trans</w:t>
      </w:r>
      <w:r w:rsidR="00F76D79" w:rsidRPr="00861C74">
        <w:t>-</w:t>
      </w:r>
      <w:r w:rsidRPr="00861C74">
        <w:t>cyclooctene, huA33, A33 antigen, lutetium-177</w:t>
      </w:r>
    </w:p>
    <w:p w14:paraId="020BD63D" w14:textId="77777777" w:rsidR="00573CDC" w:rsidRPr="00861C74" w:rsidRDefault="00573CDC" w:rsidP="00861C74">
      <w:pPr>
        <w:pStyle w:val="NormalWeb"/>
        <w:widowControl/>
        <w:spacing w:before="0" w:beforeAutospacing="0" w:after="0" w:afterAutospacing="0"/>
        <w:jc w:val="left"/>
      </w:pPr>
    </w:p>
    <w:p w14:paraId="2E421330" w14:textId="146EC892" w:rsidR="00931BA1" w:rsidRPr="0018750E" w:rsidRDefault="00086FF5" w:rsidP="00861C74">
      <w:pPr>
        <w:rPr>
          <w:rFonts w:ascii="Calibri" w:hAnsi="Calibri" w:cs="Calibri"/>
          <w:color w:val="808080"/>
        </w:rPr>
      </w:pPr>
      <w:r w:rsidRPr="00861C74">
        <w:rPr>
          <w:rFonts w:ascii="Calibri" w:hAnsi="Calibri" w:cs="Calibri"/>
          <w:b/>
          <w:bCs/>
        </w:rPr>
        <w:t>SUMMARY</w:t>
      </w:r>
      <w:r w:rsidR="006305D7" w:rsidRPr="00861C74">
        <w:rPr>
          <w:rFonts w:ascii="Calibri" w:hAnsi="Calibri" w:cs="Calibri"/>
          <w:b/>
          <w:bCs/>
        </w:rPr>
        <w:t>:</w:t>
      </w:r>
    </w:p>
    <w:p w14:paraId="6C296164" w14:textId="65D95F01" w:rsidR="002C29F1" w:rsidRPr="00861C74" w:rsidRDefault="002C29F1" w:rsidP="00861C74">
      <w:pPr>
        <w:rPr>
          <w:rFonts w:ascii="Calibri" w:hAnsi="Calibri" w:cs="Calibri"/>
        </w:rPr>
      </w:pPr>
      <w:r w:rsidRPr="00861C74">
        <w:rPr>
          <w:rFonts w:ascii="Calibri" w:hAnsi="Calibri" w:cs="Calibri"/>
        </w:rPr>
        <w:t>This protocol describes the synthesis</w:t>
      </w:r>
      <w:r w:rsidR="005B3126" w:rsidRPr="00861C74">
        <w:rPr>
          <w:rFonts w:ascii="Calibri" w:hAnsi="Calibri" w:cs="Calibri"/>
        </w:rPr>
        <w:t xml:space="preserve"> and characterization</w:t>
      </w:r>
      <w:r w:rsidRPr="00861C74">
        <w:rPr>
          <w:rFonts w:ascii="Calibri" w:hAnsi="Calibri" w:cs="Calibri"/>
        </w:rPr>
        <w:t xml:space="preserve"> of a </w:t>
      </w:r>
      <w:r w:rsidRPr="00861C74">
        <w:rPr>
          <w:rFonts w:ascii="Calibri" w:hAnsi="Calibri" w:cs="Calibri"/>
          <w:i/>
        </w:rPr>
        <w:t>trans</w:t>
      </w:r>
      <w:r w:rsidRPr="00861C74">
        <w:rPr>
          <w:rFonts w:ascii="Calibri" w:hAnsi="Calibri" w:cs="Calibri"/>
          <w:i/>
        </w:rPr>
        <w:softHyphen/>
      </w:r>
      <w:r w:rsidRPr="00861C74">
        <w:rPr>
          <w:rFonts w:ascii="Calibri" w:hAnsi="Calibri" w:cs="Calibri"/>
        </w:rPr>
        <w:t xml:space="preserve">-cyclooctene (TCO)-modified antibody and a </w:t>
      </w:r>
      <w:r w:rsidRPr="00861C74">
        <w:rPr>
          <w:rFonts w:ascii="Calibri" w:hAnsi="Calibri" w:cs="Calibri"/>
          <w:vertAlign w:val="superscript"/>
        </w:rPr>
        <w:t>177</w:t>
      </w:r>
      <w:r w:rsidRPr="00861C74">
        <w:rPr>
          <w:rFonts w:ascii="Calibri" w:hAnsi="Calibri" w:cs="Calibri"/>
        </w:rPr>
        <w:t>Lu-labeled tetrazine (</w:t>
      </w:r>
      <w:proofErr w:type="spellStart"/>
      <w:r w:rsidRPr="00861C74">
        <w:rPr>
          <w:rFonts w:ascii="Calibri" w:hAnsi="Calibri" w:cs="Calibri"/>
        </w:rPr>
        <w:t>Tz</w:t>
      </w:r>
      <w:proofErr w:type="spellEnd"/>
      <w:r w:rsidRPr="00861C74">
        <w:rPr>
          <w:rFonts w:ascii="Calibri" w:hAnsi="Calibri" w:cs="Calibri"/>
        </w:rPr>
        <w:t xml:space="preserve">) </w:t>
      </w:r>
      <w:r w:rsidR="005B3126" w:rsidRPr="00861C74">
        <w:rPr>
          <w:rFonts w:ascii="Calibri" w:hAnsi="Calibri" w:cs="Calibri"/>
        </w:rPr>
        <w:t xml:space="preserve">radioligand </w:t>
      </w:r>
      <w:r w:rsidRPr="00861C74">
        <w:rPr>
          <w:rFonts w:ascii="Calibri" w:hAnsi="Calibri" w:cs="Calibri"/>
        </w:rPr>
        <w:t xml:space="preserve">for </w:t>
      </w:r>
      <w:proofErr w:type="spellStart"/>
      <w:r w:rsidRPr="00861C74">
        <w:rPr>
          <w:rFonts w:ascii="Calibri" w:hAnsi="Calibri" w:cs="Calibri"/>
        </w:rPr>
        <w:t>pretargeted</w:t>
      </w:r>
      <w:proofErr w:type="spellEnd"/>
      <w:r w:rsidRPr="00861C74">
        <w:rPr>
          <w:rFonts w:ascii="Calibri" w:hAnsi="Calibri" w:cs="Calibri"/>
        </w:rPr>
        <w:t xml:space="preserve"> radioimmunotherapy (PRIT).</w:t>
      </w:r>
      <w:r w:rsidR="00EC3729" w:rsidRPr="00861C74">
        <w:rPr>
          <w:rFonts w:ascii="Calibri" w:hAnsi="Calibri" w:cs="Calibri"/>
        </w:rPr>
        <w:t xml:space="preserve"> </w:t>
      </w:r>
      <w:r w:rsidR="005B3126" w:rsidRPr="00861C74">
        <w:rPr>
          <w:rFonts w:ascii="Calibri" w:hAnsi="Calibri" w:cs="Calibri"/>
        </w:rPr>
        <w:t>In addition, i</w:t>
      </w:r>
      <w:r w:rsidRPr="00861C74">
        <w:rPr>
          <w:rFonts w:ascii="Calibri" w:hAnsi="Calibri" w:cs="Calibri"/>
        </w:rPr>
        <w:t xml:space="preserve">t details the use </w:t>
      </w:r>
      <w:r w:rsidR="005B3126" w:rsidRPr="00861C74">
        <w:rPr>
          <w:rFonts w:ascii="Calibri" w:hAnsi="Calibri" w:cs="Calibri"/>
        </w:rPr>
        <w:t xml:space="preserve">of these two constructs </w:t>
      </w:r>
      <w:r w:rsidRPr="00861C74">
        <w:rPr>
          <w:rFonts w:ascii="Calibri" w:hAnsi="Calibri" w:cs="Calibri"/>
        </w:rPr>
        <w:t xml:space="preserve">for </w:t>
      </w:r>
      <w:r w:rsidR="00861C74" w:rsidRPr="00861C74">
        <w:rPr>
          <w:rFonts w:ascii="Calibri" w:hAnsi="Calibri" w:cs="Calibri"/>
          <w:i/>
        </w:rPr>
        <w:t>in vivo</w:t>
      </w:r>
      <w:r w:rsidRPr="00861C74">
        <w:rPr>
          <w:rFonts w:ascii="Calibri" w:hAnsi="Calibri" w:cs="Calibri"/>
        </w:rPr>
        <w:t xml:space="preserve"> biodistribution and longitudinal therapy studies in a murine </w:t>
      </w:r>
      <w:r w:rsidR="005B3126" w:rsidRPr="00861C74">
        <w:rPr>
          <w:rFonts w:ascii="Calibri" w:hAnsi="Calibri" w:cs="Calibri"/>
        </w:rPr>
        <w:t xml:space="preserve">model of </w:t>
      </w:r>
      <w:r w:rsidRPr="00861C74">
        <w:rPr>
          <w:rFonts w:ascii="Calibri" w:hAnsi="Calibri" w:cs="Calibri"/>
        </w:rPr>
        <w:t>colorectal cancer.</w:t>
      </w:r>
    </w:p>
    <w:p w14:paraId="7610A0F0" w14:textId="77777777" w:rsidR="00573CDC" w:rsidRPr="00861C74" w:rsidRDefault="00573CDC" w:rsidP="00861C74">
      <w:pPr>
        <w:rPr>
          <w:rFonts w:ascii="Calibri" w:hAnsi="Calibri" w:cs="Calibri"/>
        </w:rPr>
      </w:pPr>
    </w:p>
    <w:p w14:paraId="2B9201EE" w14:textId="3DA47314" w:rsidR="00931BA1" w:rsidRPr="00861C74" w:rsidRDefault="006305D7" w:rsidP="00861C74">
      <w:pPr>
        <w:rPr>
          <w:rFonts w:ascii="Calibri" w:hAnsi="Calibri" w:cs="Calibri"/>
          <w:color w:val="808080"/>
        </w:rPr>
      </w:pPr>
      <w:r w:rsidRPr="00861C74">
        <w:rPr>
          <w:rFonts w:ascii="Calibri" w:hAnsi="Calibri" w:cs="Calibri"/>
          <w:b/>
          <w:bCs/>
        </w:rPr>
        <w:t>ABSTRACT:</w:t>
      </w:r>
    </w:p>
    <w:p w14:paraId="7D372960" w14:textId="50E1FB11" w:rsidR="00573CDC" w:rsidRPr="00861C74" w:rsidRDefault="00573CDC" w:rsidP="00861C74">
      <w:pPr>
        <w:rPr>
          <w:rFonts w:ascii="Calibri" w:hAnsi="Calibri" w:cs="Calibri"/>
        </w:rPr>
      </w:pPr>
      <w:r w:rsidRPr="00861C74">
        <w:rPr>
          <w:rFonts w:ascii="Calibri" w:hAnsi="Calibri" w:cs="Calibri"/>
        </w:rPr>
        <w:t xml:space="preserve">While radioimmunotherapy (RIT) </w:t>
      </w:r>
      <w:r w:rsidR="001360AA" w:rsidRPr="00861C74">
        <w:rPr>
          <w:rFonts w:ascii="Calibri" w:hAnsi="Calibri" w:cs="Calibri"/>
        </w:rPr>
        <w:t>is</w:t>
      </w:r>
      <w:r w:rsidRPr="00861C74">
        <w:rPr>
          <w:rFonts w:ascii="Calibri" w:hAnsi="Calibri" w:cs="Calibri"/>
        </w:rPr>
        <w:t xml:space="preserve"> a promising approach </w:t>
      </w:r>
      <w:r w:rsidR="00F76D79" w:rsidRPr="00861C74">
        <w:rPr>
          <w:rFonts w:ascii="Calibri" w:hAnsi="Calibri" w:cs="Calibri"/>
        </w:rPr>
        <w:t xml:space="preserve">for </w:t>
      </w:r>
      <w:r w:rsidRPr="00861C74">
        <w:rPr>
          <w:rFonts w:ascii="Calibri" w:hAnsi="Calibri" w:cs="Calibri"/>
        </w:rPr>
        <w:t xml:space="preserve">the treatment of cancer, the long pharmacokinetic half-life of radiolabeled antibodies can result in high radiation doses to healthy tissues. Perhaps not surprisingly, </w:t>
      </w:r>
      <w:r w:rsidR="0018005D" w:rsidRPr="00861C74">
        <w:rPr>
          <w:rFonts w:ascii="Calibri" w:hAnsi="Calibri" w:cs="Calibri"/>
        </w:rPr>
        <w:t>several</w:t>
      </w:r>
      <w:r w:rsidRPr="00861C74">
        <w:rPr>
          <w:rFonts w:ascii="Calibri" w:hAnsi="Calibri" w:cs="Calibri"/>
        </w:rPr>
        <w:t xml:space="preserve"> different strategies have been developed to circumvent this troubling limitation. One of the most promising of these approaches is </w:t>
      </w:r>
      <w:proofErr w:type="spellStart"/>
      <w:r w:rsidRPr="00351BE3">
        <w:rPr>
          <w:rFonts w:ascii="Calibri" w:hAnsi="Calibri" w:cs="Calibri"/>
        </w:rPr>
        <w:t>pretargeted</w:t>
      </w:r>
      <w:proofErr w:type="spellEnd"/>
      <w:r w:rsidRPr="00861C74">
        <w:rPr>
          <w:rFonts w:ascii="Calibri" w:hAnsi="Calibri" w:cs="Calibri"/>
          <w:i/>
        </w:rPr>
        <w:t xml:space="preserve"> </w:t>
      </w:r>
      <w:r w:rsidRPr="00861C74">
        <w:rPr>
          <w:rFonts w:ascii="Calibri" w:hAnsi="Calibri" w:cs="Calibri"/>
        </w:rPr>
        <w:t>radioimmunotherapy (PRIT). PRIT is predicated on decoupling the radionuclide from the immunoglobulin, injecting the</w:t>
      </w:r>
      <w:r w:rsidR="00242CAA" w:rsidRPr="00861C74">
        <w:rPr>
          <w:rFonts w:ascii="Calibri" w:hAnsi="Calibri" w:cs="Calibri"/>
        </w:rPr>
        <w:t>m separately</w:t>
      </w:r>
      <w:r w:rsidRPr="00861C74">
        <w:rPr>
          <w:rFonts w:ascii="Calibri" w:hAnsi="Calibri" w:cs="Calibri"/>
        </w:rPr>
        <w:t xml:space="preserve">, and then allowing them to combine </w:t>
      </w:r>
      <w:r w:rsidR="00861C74" w:rsidRPr="00861C74">
        <w:rPr>
          <w:rFonts w:ascii="Calibri" w:hAnsi="Calibri" w:cs="Calibri"/>
          <w:i/>
        </w:rPr>
        <w:t>in vivo</w:t>
      </w:r>
      <w:r w:rsidRPr="00861C74">
        <w:rPr>
          <w:rFonts w:ascii="Calibri" w:hAnsi="Calibri" w:cs="Calibri"/>
        </w:rPr>
        <w:t xml:space="preserve"> at the target tissue. This approach harnesses the exceptional tumor-targeting properties of antibodies while skirting their pharmacokinetic </w:t>
      </w:r>
      <w:r w:rsidR="00FE0AAA" w:rsidRPr="00861C74">
        <w:rPr>
          <w:rFonts w:ascii="Calibri" w:hAnsi="Calibri" w:cs="Calibri"/>
        </w:rPr>
        <w:t>drawbacks</w:t>
      </w:r>
      <w:r w:rsidRPr="00861C74">
        <w:rPr>
          <w:rFonts w:ascii="Calibri" w:hAnsi="Calibri" w:cs="Calibri"/>
        </w:rPr>
        <w:t xml:space="preserve">, thereby lowering radiation doses to non-target tissues and facilitating the use of radionuclides with half-lives that are considered too short for use in traditional radioimmunoconjugates. Over the last </w:t>
      </w:r>
      <w:r w:rsidR="00FE0AAA" w:rsidRPr="00861C74">
        <w:rPr>
          <w:rFonts w:ascii="Calibri" w:hAnsi="Calibri" w:cs="Calibri"/>
        </w:rPr>
        <w:t>five years</w:t>
      </w:r>
      <w:r w:rsidRPr="00861C74">
        <w:rPr>
          <w:rFonts w:ascii="Calibri" w:hAnsi="Calibri" w:cs="Calibri"/>
        </w:rPr>
        <w:t>, our laboratory and others have developed an</w:t>
      </w:r>
      <w:r w:rsidR="00242CAA" w:rsidRPr="00861C74">
        <w:rPr>
          <w:rFonts w:ascii="Calibri" w:hAnsi="Calibri" w:cs="Calibri"/>
        </w:rPr>
        <w:t xml:space="preserve"> approach to</w:t>
      </w:r>
      <w:r w:rsidRPr="00861C74">
        <w:rPr>
          <w:rFonts w:ascii="Calibri" w:hAnsi="Calibri" w:cs="Calibri"/>
        </w:rPr>
        <w:t xml:space="preserve"> </w:t>
      </w:r>
      <w:r w:rsidR="00861C74" w:rsidRPr="00861C74">
        <w:rPr>
          <w:rFonts w:ascii="Calibri" w:hAnsi="Calibri" w:cs="Calibri"/>
          <w:i/>
        </w:rPr>
        <w:t>in vivo</w:t>
      </w:r>
      <w:r w:rsidRPr="00861C74">
        <w:rPr>
          <w:rFonts w:ascii="Calibri" w:hAnsi="Calibri" w:cs="Calibri"/>
        </w:rPr>
        <w:t xml:space="preserve"> </w:t>
      </w:r>
      <w:proofErr w:type="spellStart"/>
      <w:r w:rsidRPr="00861C74">
        <w:rPr>
          <w:rFonts w:ascii="Calibri" w:hAnsi="Calibri" w:cs="Calibri"/>
        </w:rPr>
        <w:t>pretargeting</w:t>
      </w:r>
      <w:proofErr w:type="spellEnd"/>
      <w:r w:rsidRPr="00861C74">
        <w:rPr>
          <w:rFonts w:ascii="Calibri" w:hAnsi="Calibri" w:cs="Calibri"/>
        </w:rPr>
        <w:t xml:space="preserve"> based on the inverse electron-demand Diels-Alder (IEDDA) reaction </w:t>
      </w:r>
      <w:r w:rsidR="007D7597" w:rsidRPr="00861C74">
        <w:rPr>
          <w:rFonts w:ascii="Calibri" w:hAnsi="Calibri" w:cs="Calibri"/>
        </w:rPr>
        <w:t xml:space="preserve">between </w:t>
      </w:r>
      <w:r w:rsidRPr="00861C74">
        <w:rPr>
          <w:rFonts w:ascii="Calibri" w:hAnsi="Calibri" w:cs="Calibri"/>
          <w:i/>
        </w:rPr>
        <w:t>trans</w:t>
      </w:r>
      <w:r w:rsidRPr="00861C74">
        <w:rPr>
          <w:rFonts w:ascii="Calibri" w:hAnsi="Calibri" w:cs="Calibri"/>
        </w:rPr>
        <w:t>-cyclooctene (TCO) and tetrazine (</w:t>
      </w:r>
      <w:proofErr w:type="spellStart"/>
      <w:r w:rsidRPr="00861C74">
        <w:rPr>
          <w:rFonts w:ascii="Calibri" w:hAnsi="Calibri" w:cs="Calibri"/>
        </w:rPr>
        <w:t>Tz</w:t>
      </w:r>
      <w:proofErr w:type="spellEnd"/>
      <w:r w:rsidRPr="00861C74">
        <w:rPr>
          <w:rFonts w:ascii="Calibri" w:hAnsi="Calibri" w:cs="Calibri"/>
        </w:rPr>
        <w:t xml:space="preserve">). This </w:t>
      </w:r>
      <w:r w:rsidRPr="00861C74">
        <w:rPr>
          <w:rFonts w:ascii="Calibri" w:hAnsi="Calibri" w:cs="Calibri"/>
        </w:rPr>
        <w:lastRenderedPageBreak/>
        <w:t xml:space="preserve">strategy has been successfully applied to </w:t>
      </w:r>
      <w:proofErr w:type="spellStart"/>
      <w:r w:rsidRPr="00861C74">
        <w:rPr>
          <w:rFonts w:ascii="Calibri" w:hAnsi="Calibri" w:cs="Calibri"/>
        </w:rPr>
        <w:t>pretargeted</w:t>
      </w:r>
      <w:proofErr w:type="spellEnd"/>
      <w:r w:rsidRPr="00861C74">
        <w:rPr>
          <w:rFonts w:ascii="Calibri" w:hAnsi="Calibri" w:cs="Calibri"/>
        </w:rPr>
        <w:t xml:space="preserve"> </w:t>
      </w:r>
      <w:r w:rsidR="007825DA" w:rsidRPr="00861C74">
        <w:rPr>
          <w:rFonts w:ascii="Calibri" w:hAnsi="Calibri" w:cs="Calibri"/>
        </w:rPr>
        <w:t>positron emission tomography (</w:t>
      </w:r>
      <w:r w:rsidRPr="00861C74">
        <w:rPr>
          <w:rFonts w:ascii="Calibri" w:hAnsi="Calibri" w:cs="Calibri"/>
        </w:rPr>
        <w:t>PET</w:t>
      </w:r>
      <w:r w:rsidR="007825DA" w:rsidRPr="00861C74">
        <w:rPr>
          <w:rFonts w:ascii="Calibri" w:hAnsi="Calibri" w:cs="Calibri"/>
        </w:rPr>
        <w:t>)</w:t>
      </w:r>
      <w:r w:rsidRPr="00861C74">
        <w:rPr>
          <w:rFonts w:ascii="Calibri" w:hAnsi="Calibri" w:cs="Calibri"/>
        </w:rPr>
        <w:t xml:space="preserve"> and </w:t>
      </w:r>
      <w:r w:rsidR="007825DA" w:rsidRPr="00861C74">
        <w:rPr>
          <w:rFonts w:ascii="Calibri" w:hAnsi="Calibri" w:cs="Calibri"/>
        </w:rPr>
        <w:t>single-photon emission computed tomography (</w:t>
      </w:r>
      <w:r w:rsidRPr="00861C74">
        <w:rPr>
          <w:rFonts w:ascii="Calibri" w:hAnsi="Calibri" w:cs="Calibri"/>
        </w:rPr>
        <w:t>SPECT</w:t>
      </w:r>
      <w:r w:rsidR="007825DA" w:rsidRPr="00861C74">
        <w:rPr>
          <w:rFonts w:ascii="Calibri" w:hAnsi="Calibri" w:cs="Calibri"/>
        </w:rPr>
        <w:t>)</w:t>
      </w:r>
      <w:r w:rsidRPr="00861C74">
        <w:rPr>
          <w:rFonts w:ascii="Calibri" w:hAnsi="Calibri" w:cs="Calibri"/>
        </w:rPr>
        <w:t xml:space="preserve"> imaging with a variety of antibody-antigen systems. In a pair of recent publications, we have demonstrated the efficacy of IEDDA-based PRIT in murine models of pancreatic ductal adenocarcinoma and colorectal carcinoma. In this protocol, we describe protocols for PRIT using a </w:t>
      </w:r>
      <w:r w:rsidRPr="00861C74">
        <w:rPr>
          <w:rFonts w:ascii="Calibri" w:hAnsi="Calibri" w:cs="Calibri"/>
          <w:vertAlign w:val="superscript"/>
        </w:rPr>
        <w:t>177</w:t>
      </w:r>
      <w:r w:rsidRPr="00861C74">
        <w:rPr>
          <w:rFonts w:ascii="Calibri" w:hAnsi="Calibri" w:cs="Calibri"/>
        </w:rPr>
        <w:t>Lu-DOTA-labeled tetrazine radioligand (</w:t>
      </w:r>
      <w:r w:rsidR="00EF076F" w:rsidRPr="00861C74">
        <w:rPr>
          <w:rFonts w:ascii="Calibri" w:hAnsi="Calibri" w:cs="Calibri"/>
        </w:rPr>
        <w:t>[</w:t>
      </w:r>
      <w:r w:rsidR="00EF076F" w:rsidRPr="00861C74">
        <w:rPr>
          <w:rFonts w:ascii="Calibri" w:hAnsi="Calibri" w:cs="Calibri"/>
          <w:vertAlign w:val="superscript"/>
        </w:rPr>
        <w:t>177</w:t>
      </w:r>
      <w:proofErr w:type="gramStart"/>
      <w:r w:rsidR="00EF076F" w:rsidRPr="00861C74">
        <w:rPr>
          <w:rFonts w:ascii="Calibri" w:hAnsi="Calibri" w:cs="Calibri"/>
        </w:rPr>
        <w:t>Lu]Lu</w:t>
      </w:r>
      <w:proofErr w:type="gramEnd"/>
      <w:r w:rsidR="00EF076F" w:rsidRPr="00861C74">
        <w:rPr>
          <w:rFonts w:ascii="Calibri" w:hAnsi="Calibri" w:cs="Calibri"/>
        </w:rPr>
        <w:t>-DOTA-PEG</w:t>
      </w:r>
      <w:r w:rsidR="00EF076F" w:rsidRPr="00861C74">
        <w:rPr>
          <w:rFonts w:ascii="Calibri" w:hAnsi="Calibri" w:cs="Calibri"/>
          <w:vertAlign w:val="subscript"/>
        </w:rPr>
        <w:t>7</w:t>
      </w:r>
      <w:r w:rsidR="00EF076F" w:rsidRPr="00861C74">
        <w:rPr>
          <w:rFonts w:ascii="Calibri" w:hAnsi="Calibri" w:cs="Calibri"/>
        </w:rPr>
        <w:t>-Tz</w:t>
      </w:r>
      <w:r w:rsidRPr="00861C74">
        <w:rPr>
          <w:rFonts w:ascii="Calibri" w:hAnsi="Calibri" w:cs="Calibri"/>
        </w:rPr>
        <w:t>) and a TCO-modified variant of the colorectal cancer</w:t>
      </w:r>
      <w:r w:rsidR="001360AA" w:rsidRPr="00861C74">
        <w:rPr>
          <w:rFonts w:ascii="Calibri" w:hAnsi="Calibri" w:cs="Calibri"/>
        </w:rPr>
        <w:t xml:space="preserve"> </w:t>
      </w:r>
      <w:r w:rsidR="00400C1D" w:rsidRPr="00861C74">
        <w:rPr>
          <w:rFonts w:ascii="Calibri" w:hAnsi="Calibri" w:cs="Calibri"/>
        </w:rPr>
        <w:t>targeting</w:t>
      </w:r>
      <w:r w:rsidRPr="00861C74">
        <w:rPr>
          <w:rFonts w:ascii="Calibri" w:hAnsi="Calibri" w:cs="Calibri"/>
        </w:rPr>
        <w:t xml:space="preserve"> huA33 antibody (huA33-TCO). More specifically, we will describe the construction of huA33-TCO, the synthesis and radiolabeling of </w:t>
      </w:r>
      <w:r w:rsidR="00EF076F" w:rsidRPr="00861C74">
        <w:rPr>
          <w:rFonts w:ascii="Calibri" w:hAnsi="Calibri" w:cs="Calibri"/>
        </w:rPr>
        <w:t>[</w:t>
      </w:r>
      <w:r w:rsidR="00EF076F" w:rsidRPr="00861C74">
        <w:rPr>
          <w:rFonts w:ascii="Calibri" w:hAnsi="Calibri" w:cs="Calibri"/>
          <w:vertAlign w:val="superscript"/>
        </w:rPr>
        <w:t>177</w:t>
      </w:r>
      <w:proofErr w:type="gramStart"/>
      <w:r w:rsidR="00EF076F" w:rsidRPr="00861C74">
        <w:rPr>
          <w:rFonts w:ascii="Calibri" w:hAnsi="Calibri" w:cs="Calibri"/>
        </w:rPr>
        <w:t>Lu]Lu</w:t>
      </w:r>
      <w:proofErr w:type="gramEnd"/>
      <w:r w:rsidR="00EF076F" w:rsidRPr="00861C74">
        <w:rPr>
          <w:rFonts w:ascii="Calibri" w:hAnsi="Calibri" w:cs="Calibri"/>
        </w:rPr>
        <w:t>-DOTA-PEG</w:t>
      </w:r>
      <w:r w:rsidR="00EF076F" w:rsidRPr="00861C74">
        <w:rPr>
          <w:rFonts w:ascii="Calibri" w:hAnsi="Calibri" w:cs="Calibri"/>
          <w:vertAlign w:val="subscript"/>
        </w:rPr>
        <w:t>7</w:t>
      </w:r>
      <w:r w:rsidR="00EF076F" w:rsidRPr="00861C74">
        <w:rPr>
          <w:rFonts w:ascii="Calibri" w:hAnsi="Calibri" w:cs="Calibri"/>
        </w:rPr>
        <w:t>-Tz</w:t>
      </w:r>
      <w:r w:rsidRPr="00861C74">
        <w:rPr>
          <w:rFonts w:ascii="Calibri" w:hAnsi="Calibri" w:cs="Calibri"/>
        </w:rPr>
        <w:t>, and the performance of</w:t>
      </w:r>
      <w:r w:rsidRPr="00861C74">
        <w:rPr>
          <w:rFonts w:ascii="Calibri" w:hAnsi="Calibri" w:cs="Calibri"/>
          <w:i/>
        </w:rPr>
        <w:t xml:space="preserve"> </w:t>
      </w:r>
      <w:r w:rsidR="00861C74" w:rsidRPr="00861C74">
        <w:rPr>
          <w:rFonts w:ascii="Calibri" w:hAnsi="Calibri" w:cs="Calibri"/>
          <w:i/>
        </w:rPr>
        <w:t>in vivo</w:t>
      </w:r>
      <w:r w:rsidRPr="00861C74">
        <w:rPr>
          <w:rFonts w:ascii="Calibri" w:hAnsi="Calibri" w:cs="Calibri"/>
          <w:i/>
        </w:rPr>
        <w:t xml:space="preserve"> </w:t>
      </w:r>
      <w:r w:rsidRPr="00861C74">
        <w:rPr>
          <w:rFonts w:ascii="Calibri" w:hAnsi="Calibri" w:cs="Calibri"/>
        </w:rPr>
        <w:t xml:space="preserve">biodistribution and longitudinal therapy studies in murine models of colorectal carcinoma. </w:t>
      </w:r>
    </w:p>
    <w:p w14:paraId="4C7D5FD5" w14:textId="77777777" w:rsidR="006305D7" w:rsidRPr="00861C74" w:rsidRDefault="006305D7" w:rsidP="00861C74">
      <w:pPr>
        <w:rPr>
          <w:rFonts w:ascii="Calibri" w:hAnsi="Calibri" w:cs="Calibri"/>
        </w:rPr>
      </w:pPr>
    </w:p>
    <w:p w14:paraId="00D25F73" w14:textId="7B03AEA5" w:rsidR="006305D7" w:rsidRPr="00861C74" w:rsidRDefault="006305D7" w:rsidP="00351BE3">
      <w:pPr>
        <w:rPr>
          <w:rFonts w:ascii="Calibri" w:hAnsi="Calibri" w:cs="Calibri"/>
          <w:color w:val="808080"/>
        </w:rPr>
      </w:pPr>
      <w:r w:rsidRPr="00861C74">
        <w:rPr>
          <w:rFonts w:ascii="Calibri" w:hAnsi="Calibri" w:cs="Calibri"/>
          <w:b/>
        </w:rPr>
        <w:t>INTRODUCTION</w:t>
      </w:r>
      <w:r w:rsidRPr="00861C74">
        <w:rPr>
          <w:rFonts w:ascii="Calibri" w:hAnsi="Calibri" w:cs="Calibri"/>
          <w:b/>
          <w:bCs/>
        </w:rPr>
        <w:t>:</w:t>
      </w:r>
      <w:r w:rsidRPr="00861C74">
        <w:rPr>
          <w:rFonts w:ascii="Calibri" w:hAnsi="Calibri" w:cs="Calibri"/>
          <w:color w:val="808080"/>
        </w:rPr>
        <w:t xml:space="preserve"> </w:t>
      </w:r>
    </w:p>
    <w:p w14:paraId="4BFAD6D6" w14:textId="29B29490" w:rsidR="00573CDC" w:rsidRDefault="001360AA" w:rsidP="00861C74">
      <w:pPr>
        <w:rPr>
          <w:rFonts w:ascii="Calibri" w:hAnsi="Calibri" w:cs="Calibri"/>
        </w:rPr>
      </w:pPr>
      <w:r w:rsidRPr="00861C74">
        <w:rPr>
          <w:rFonts w:ascii="Calibri" w:hAnsi="Calibri" w:cs="Calibri"/>
        </w:rPr>
        <w:t>R</w:t>
      </w:r>
      <w:r w:rsidR="00573CDC" w:rsidRPr="00861C74">
        <w:rPr>
          <w:rFonts w:ascii="Calibri" w:hAnsi="Calibri" w:cs="Calibri"/>
        </w:rPr>
        <w:t xml:space="preserve">adioimmunotherapy (RIT) — the use of antibodies for the delivery of therapeutic radionuclides to tumors — has </w:t>
      </w:r>
      <w:r w:rsidRPr="00861C74">
        <w:rPr>
          <w:rFonts w:ascii="Calibri" w:hAnsi="Calibri" w:cs="Calibri"/>
        </w:rPr>
        <w:t xml:space="preserve">long </w:t>
      </w:r>
      <w:r w:rsidR="00573CDC" w:rsidRPr="00861C74">
        <w:rPr>
          <w:rFonts w:ascii="Calibri" w:hAnsi="Calibri" w:cs="Calibri"/>
        </w:rPr>
        <w:t>been an enticing approach to the treatment of cancer</w:t>
      </w:r>
      <w:r w:rsidR="00784974" w:rsidRPr="00861C74">
        <w:rPr>
          <w:rFonts w:ascii="Calibri" w:hAnsi="Calibri" w:cs="Calibri"/>
        </w:rPr>
        <w:fldChar w:fldCharType="begin">
          <w:fldData xml:space="preserve">PEVuZE5vdGU+PENpdGU+PEF1dGhvcj5Hb2xkZW5iZXJnPC9BdXRob3I+PFllYXI+MjAwMjwvWWVh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</w:fldData>
        </w:fldChar>
      </w:r>
      <w:r w:rsidR="00784974" w:rsidRPr="00861C74">
        <w:rPr>
          <w:rFonts w:ascii="Calibri" w:hAnsi="Calibri" w:cs="Calibri"/>
        </w:rPr>
        <w:instrText xml:space="preserve"> ADDIN EN.CITE </w:instrText>
      </w:r>
      <w:r w:rsidR="00784974" w:rsidRPr="00861C74">
        <w:rPr>
          <w:rFonts w:ascii="Calibri" w:hAnsi="Calibri" w:cs="Calibri"/>
        </w:rPr>
        <w:fldChar w:fldCharType="begin">
          <w:fldData xml:space="preserve">PEVuZE5vdGU+PENpdGU+PEF1dGhvcj5Hb2xkZW5iZXJnPC9BdXRob3I+PFllYXI+MjAwMjwvWWVh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</w:fldData>
        </w:fldChar>
      </w:r>
      <w:r w:rsidR="00784974" w:rsidRPr="00861C74">
        <w:rPr>
          <w:rFonts w:ascii="Calibri" w:hAnsi="Calibri" w:cs="Calibri"/>
        </w:rPr>
        <w:instrText xml:space="preserve"> ADDIN EN.CITE.DATA </w:instrText>
      </w:r>
      <w:r w:rsidR="00784974" w:rsidRPr="00861C74">
        <w:rPr>
          <w:rFonts w:ascii="Calibri" w:hAnsi="Calibri" w:cs="Calibri"/>
        </w:rPr>
      </w:r>
      <w:r w:rsidR="00784974" w:rsidRPr="00861C74">
        <w:rPr>
          <w:rFonts w:ascii="Calibri" w:hAnsi="Calibri" w:cs="Calibri"/>
        </w:rPr>
        <w:fldChar w:fldCharType="end"/>
      </w:r>
      <w:r w:rsidR="00784974" w:rsidRPr="00861C74">
        <w:rPr>
          <w:rFonts w:ascii="Calibri" w:hAnsi="Calibri" w:cs="Calibri"/>
        </w:rPr>
      </w:r>
      <w:r w:rsidR="00784974" w:rsidRPr="00861C74">
        <w:rPr>
          <w:rFonts w:ascii="Calibri" w:hAnsi="Calibri" w:cs="Calibri"/>
        </w:rPr>
        <w:fldChar w:fldCharType="separate"/>
      </w:r>
      <w:r w:rsidR="00784974" w:rsidRPr="00861C74">
        <w:rPr>
          <w:rFonts w:ascii="Calibri" w:hAnsi="Calibri" w:cs="Calibri"/>
          <w:vertAlign w:val="superscript"/>
        </w:rPr>
        <w:t>1,2</w:t>
      </w:r>
      <w:r w:rsidR="00784974" w:rsidRPr="00861C74">
        <w:rPr>
          <w:rFonts w:ascii="Calibri" w:hAnsi="Calibri" w:cs="Calibri"/>
        </w:rPr>
        <w:fldChar w:fldCharType="end"/>
      </w:r>
      <w:r w:rsidR="00573CDC" w:rsidRPr="00861C74">
        <w:rPr>
          <w:rFonts w:ascii="Calibri" w:hAnsi="Calibri" w:cs="Calibri"/>
        </w:rPr>
        <w:t xml:space="preserve">. Indeed, this promise has been underscored by </w:t>
      </w:r>
      <w:r w:rsidR="00FE0AAA" w:rsidRPr="00861C74">
        <w:rPr>
          <w:rFonts w:ascii="Calibri" w:hAnsi="Calibri" w:cs="Calibri"/>
        </w:rPr>
        <w:t xml:space="preserve">the United States Food and Drug Administration’s </w:t>
      </w:r>
      <w:r w:rsidR="00573CDC" w:rsidRPr="00861C74">
        <w:rPr>
          <w:rFonts w:ascii="Calibri" w:hAnsi="Calibri" w:cs="Calibri"/>
        </w:rPr>
        <w:t xml:space="preserve">approval of two radioimmunoconjugates for the treatment of Non-Hodgkin’s Lymphoma: </w:t>
      </w:r>
      <w:r w:rsidR="00573CDC" w:rsidRPr="00861C74">
        <w:rPr>
          <w:rFonts w:ascii="Calibri" w:hAnsi="Calibri" w:cs="Calibri"/>
          <w:vertAlign w:val="superscript"/>
        </w:rPr>
        <w:t>90</w:t>
      </w:r>
      <w:r w:rsidR="00573CDC" w:rsidRPr="00861C74">
        <w:rPr>
          <w:rFonts w:ascii="Calibri" w:hAnsi="Calibri" w:cs="Calibri"/>
        </w:rPr>
        <w:t xml:space="preserve">Y-ibritumomab </w:t>
      </w:r>
      <w:proofErr w:type="spellStart"/>
      <w:r w:rsidR="00573CDC" w:rsidRPr="00861C74">
        <w:rPr>
          <w:rFonts w:ascii="Calibri" w:hAnsi="Calibri" w:cs="Calibri"/>
        </w:rPr>
        <w:t>tiuxetan</w:t>
      </w:r>
      <w:proofErr w:type="spellEnd"/>
      <w:r w:rsidR="00573CDC" w:rsidRPr="00861C74">
        <w:rPr>
          <w:rFonts w:ascii="Calibri" w:hAnsi="Calibri" w:cs="Calibri"/>
        </w:rPr>
        <w:t xml:space="preserve"> and </w:t>
      </w:r>
      <w:r w:rsidR="00573CDC" w:rsidRPr="00861C74">
        <w:rPr>
          <w:rFonts w:ascii="Calibri" w:hAnsi="Calibri" w:cs="Calibri"/>
          <w:vertAlign w:val="superscript"/>
        </w:rPr>
        <w:t>131</w:t>
      </w:r>
      <w:r w:rsidR="00573CDC" w:rsidRPr="00861C74">
        <w:rPr>
          <w:rFonts w:ascii="Calibri" w:hAnsi="Calibri" w:cs="Calibri"/>
        </w:rPr>
        <w:t>I-tositumomab</w:t>
      </w:r>
      <w:r w:rsidR="00784974" w:rsidRPr="00861C74">
        <w:rPr>
          <w:rFonts w:ascii="Calibri" w:hAnsi="Calibri" w:cs="Calibri"/>
        </w:rPr>
        <w:fldChar w:fldCharType="begin">
          <w:fldData xml:space="preserve">PEVuZE5vdGU+PENpdGU+PEF1dGhvcj5LYW1pbnNraTwvQXV0aG9yPjxZZWFyPjIwMDA8L1llYXI+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</w:fldData>
        </w:fldChar>
      </w:r>
      <w:r w:rsidR="00784974" w:rsidRPr="00861C74">
        <w:rPr>
          <w:rFonts w:ascii="Calibri" w:hAnsi="Calibri" w:cs="Calibri"/>
        </w:rPr>
        <w:instrText xml:space="preserve"> ADDIN EN.CITE </w:instrText>
      </w:r>
      <w:r w:rsidR="00784974" w:rsidRPr="00861C74">
        <w:rPr>
          <w:rFonts w:ascii="Calibri" w:hAnsi="Calibri" w:cs="Calibri"/>
        </w:rPr>
        <w:fldChar w:fldCharType="begin">
          <w:fldData xml:space="preserve">PEVuZE5vdGU+PENpdGU+PEF1dGhvcj5LYW1pbnNraTwvQXV0aG9yPjxZZWFyPjIwMDA8L1llYXI+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</w:fldData>
        </w:fldChar>
      </w:r>
      <w:r w:rsidR="00784974" w:rsidRPr="00861C74">
        <w:rPr>
          <w:rFonts w:ascii="Calibri" w:hAnsi="Calibri" w:cs="Calibri"/>
        </w:rPr>
        <w:instrText xml:space="preserve"> ADDIN EN.CITE.DATA </w:instrText>
      </w:r>
      <w:r w:rsidR="00784974" w:rsidRPr="00861C74">
        <w:rPr>
          <w:rFonts w:ascii="Calibri" w:hAnsi="Calibri" w:cs="Calibri"/>
        </w:rPr>
      </w:r>
      <w:r w:rsidR="00784974" w:rsidRPr="00861C74">
        <w:rPr>
          <w:rFonts w:ascii="Calibri" w:hAnsi="Calibri" w:cs="Calibri"/>
        </w:rPr>
        <w:fldChar w:fldCharType="end"/>
      </w:r>
      <w:r w:rsidR="00784974" w:rsidRPr="00861C74">
        <w:rPr>
          <w:rFonts w:ascii="Calibri" w:hAnsi="Calibri" w:cs="Calibri"/>
        </w:rPr>
      </w:r>
      <w:r w:rsidR="00784974" w:rsidRPr="00861C74">
        <w:rPr>
          <w:rFonts w:ascii="Calibri" w:hAnsi="Calibri" w:cs="Calibri"/>
        </w:rPr>
        <w:fldChar w:fldCharType="separate"/>
      </w:r>
      <w:r w:rsidR="00784974" w:rsidRPr="00861C74">
        <w:rPr>
          <w:rFonts w:ascii="Calibri" w:hAnsi="Calibri" w:cs="Calibri"/>
          <w:vertAlign w:val="superscript"/>
        </w:rPr>
        <w:t>3,4</w:t>
      </w:r>
      <w:r w:rsidR="00784974" w:rsidRPr="00861C74">
        <w:rPr>
          <w:rFonts w:ascii="Calibri" w:hAnsi="Calibri" w:cs="Calibri"/>
        </w:rPr>
        <w:fldChar w:fldCharType="end"/>
      </w:r>
      <w:r w:rsidR="00BB7B92" w:rsidRPr="00861C74">
        <w:rPr>
          <w:rFonts w:ascii="Calibri" w:hAnsi="Calibri" w:cs="Calibri"/>
        </w:rPr>
        <w:t>.</w:t>
      </w:r>
      <w:r w:rsidR="00242CAA" w:rsidRPr="00861C74">
        <w:rPr>
          <w:rFonts w:ascii="Calibri" w:hAnsi="Calibri" w:cs="Calibri"/>
        </w:rPr>
        <w:t xml:space="preserve"> Yet</w:t>
      </w:r>
      <w:r w:rsidR="00573CDC" w:rsidRPr="00861C74">
        <w:rPr>
          <w:rFonts w:ascii="Calibri" w:hAnsi="Calibri" w:cs="Calibri"/>
        </w:rPr>
        <w:t xml:space="preserve"> even from its earliest days, the clinical prospects of RIT have been hampered by a critical complication: high radiation dose rates to healthy tissues</w:t>
      </w:r>
      <w:r w:rsidR="00784974" w:rsidRPr="00861C74">
        <w:rPr>
          <w:rFonts w:ascii="Calibri" w:hAnsi="Calibri" w:cs="Calibri"/>
        </w:rPr>
        <w:fldChar w:fldCharType="begin">
          <w:fldData xml:space="preserve">PEVuZE5vdGU+PENpdGU+PEF1dGhvcj5SYWplbmRyYW48L0F1dGhvcj48WWVhcj4yMDA0PC9ZZWFy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==
</w:fldData>
        </w:fldChar>
      </w:r>
      <w:r w:rsidR="00784974" w:rsidRPr="00861C74">
        <w:rPr>
          <w:rFonts w:ascii="Calibri" w:hAnsi="Calibri" w:cs="Calibri"/>
        </w:rPr>
        <w:instrText xml:space="preserve"> ADDIN EN.CITE </w:instrText>
      </w:r>
      <w:r w:rsidR="00784974" w:rsidRPr="00861C74">
        <w:rPr>
          <w:rFonts w:ascii="Calibri" w:hAnsi="Calibri" w:cs="Calibri"/>
        </w:rPr>
        <w:fldChar w:fldCharType="begin">
          <w:fldData xml:space="preserve">PEVuZE5vdGU+PENpdGU+PEF1dGhvcj5SYWplbmRyYW48L0F1dGhvcj48WWVhcj4yMDA0PC9ZZWFy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==
</w:fldData>
        </w:fldChar>
      </w:r>
      <w:r w:rsidR="00784974" w:rsidRPr="00861C74">
        <w:rPr>
          <w:rFonts w:ascii="Calibri" w:hAnsi="Calibri" w:cs="Calibri"/>
        </w:rPr>
        <w:instrText xml:space="preserve"> ADDIN EN.CITE.DATA </w:instrText>
      </w:r>
      <w:r w:rsidR="00784974" w:rsidRPr="00861C74">
        <w:rPr>
          <w:rFonts w:ascii="Calibri" w:hAnsi="Calibri" w:cs="Calibri"/>
        </w:rPr>
      </w:r>
      <w:r w:rsidR="00784974" w:rsidRPr="00861C74">
        <w:rPr>
          <w:rFonts w:ascii="Calibri" w:hAnsi="Calibri" w:cs="Calibri"/>
        </w:rPr>
        <w:fldChar w:fldCharType="end"/>
      </w:r>
      <w:r w:rsidR="00784974" w:rsidRPr="00861C74">
        <w:rPr>
          <w:rFonts w:ascii="Calibri" w:hAnsi="Calibri" w:cs="Calibri"/>
        </w:rPr>
      </w:r>
      <w:r w:rsidR="00784974" w:rsidRPr="00861C74">
        <w:rPr>
          <w:rFonts w:ascii="Calibri" w:hAnsi="Calibri" w:cs="Calibri"/>
        </w:rPr>
        <w:fldChar w:fldCharType="separate"/>
      </w:r>
      <w:r w:rsidR="00784974" w:rsidRPr="00861C74">
        <w:rPr>
          <w:rFonts w:ascii="Calibri" w:hAnsi="Calibri" w:cs="Calibri"/>
          <w:vertAlign w:val="superscript"/>
        </w:rPr>
        <w:t>5,6</w:t>
      </w:r>
      <w:r w:rsidR="00784974" w:rsidRPr="00861C74">
        <w:rPr>
          <w:rFonts w:ascii="Calibri" w:hAnsi="Calibri" w:cs="Calibri"/>
        </w:rPr>
        <w:fldChar w:fldCharType="end"/>
      </w:r>
      <w:r w:rsidR="00573CDC" w:rsidRPr="00861C74">
        <w:rPr>
          <w:rFonts w:ascii="Calibri" w:hAnsi="Calibri" w:cs="Calibri"/>
        </w:rPr>
        <w:t xml:space="preserve">. </w:t>
      </w:r>
      <w:proofErr w:type="gramStart"/>
      <w:r w:rsidR="00573CDC" w:rsidRPr="00861C74">
        <w:rPr>
          <w:rFonts w:ascii="Calibri" w:hAnsi="Calibri" w:cs="Calibri"/>
        </w:rPr>
        <w:t>Generally speaking, radioimmunoconjugates</w:t>
      </w:r>
      <w:proofErr w:type="gramEnd"/>
      <w:r w:rsidR="00573CDC" w:rsidRPr="00861C74">
        <w:rPr>
          <w:rFonts w:ascii="Calibri" w:hAnsi="Calibri" w:cs="Calibri"/>
        </w:rPr>
        <w:t xml:space="preserve"> for RIT are labeled with long-lived radionuclides</w:t>
      </w:r>
      <w:r w:rsidR="00784974">
        <w:rPr>
          <w:rFonts w:ascii="Calibri" w:hAnsi="Calibri" w:cs="Calibri"/>
        </w:rPr>
        <w:t xml:space="preserve"> (</w:t>
      </w:r>
      <w:r w:rsidR="00861C74" w:rsidRPr="00861C74">
        <w:rPr>
          <w:rFonts w:ascii="Calibri" w:hAnsi="Calibri" w:cs="Calibri"/>
          <w:i/>
        </w:rPr>
        <w:t xml:space="preserve">e.g., </w:t>
      </w:r>
      <w:r w:rsidR="00573CDC" w:rsidRPr="00861C74">
        <w:rPr>
          <w:rFonts w:ascii="Calibri" w:hAnsi="Calibri" w:cs="Calibri"/>
          <w:vertAlign w:val="superscript"/>
        </w:rPr>
        <w:t>131</w:t>
      </w:r>
      <w:r w:rsidR="00242CAA" w:rsidRPr="00861C74">
        <w:rPr>
          <w:rFonts w:ascii="Calibri" w:hAnsi="Calibri" w:cs="Calibri"/>
        </w:rPr>
        <w:t xml:space="preserve">I </w:t>
      </w:r>
      <w:r w:rsidR="00784974">
        <w:rPr>
          <w:rFonts w:ascii="Calibri" w:hAnsi="Calibri" w:cs="Calibri"/>
        </w:rPr>
        <w:t>[</w:t>
      </w:r>
      <w:r w:rsidR="00573CDC" w:rsidRPr="00861C74">
        <w:rPr>
          <w:rFonts w:ascii="Calibri" w:hAnsi="Calibri" w:cs="Calibri"/>
        </w:rPr>
        <w:t>t</w:t>
      </w:r>
      <w:r w:rsidR="00573CDC" w:rsidRPr="00861C74">
        <w:rPr>
          <w:rFonts w:ascii="Calibri" w:hAnsi="Calibri" w:cs="Calibri"/>
          <w:vertAlign w:val="subscript"/>
        </w:rPr>
        <w:t>½</w:t>
      </w:r>
      <w:r w:rsidR="00242CAA" w:rsidRPr="00861C74">
        <w:rPr>
          <w:rFonts w:ascii="Calibri" w:hAnsi="Calibri" w:cs="Calibri"/>
        </w:rPr>
        <w:t xml:space="preserve"> = 8.0 days</w:t>
      </w:r>
      <w:r w:rsidR="00784974">
        <w:rPr>
          <w:rFonts w:ascii="Calibri" w:hAnsi="Calibri" w:cs="Calibri"/>
        </w:rPr>
        <w:t>]</w:t>
      </w:r>
      <w:r w:rsidR="00242CAA" w:rsidRPr="00861C74">
        <w:rPr>
          <w:rFonts w:ascii="Calibri" w:hAnsi="Calibri" w:cs="Calibri"/>
        </w:rPr>
        <w:t xml:space="preserve"> and</w:t>
      </w:r>
      <w:r w:rsidR="00573CDC" w:rsidRPr="00861C74">
        <w:rPr>
          <w:rFonts w:ascii="Calibri" w:hAnsi="Calibri" w:cs="Calibri"/>
        </w:rPr>
        <w:t xml:space="preserve"> </w:t>
      </w:r>
      <w:r w:rsidR="00573CDC" w:rsidRPr="00861C74">
        <w:rPr>
          <w:rFonts w:ascii="Calibri" w:hAnsi="Calibri" w:cs="Calibri"/>
          <w:vertAlign w:val="superscript"/>
        </w:rPr>
        <w:t>90</w:t>
      </w:r>
      <w:r w:rsidR="00242CAA" w:rsidRPr="00861C74">
        <w:rPr>
          <w:rFonts w:ascii="Calibri" w:hAnsi="Calibri" w:cs="Calibri"/>
        </w:rPr>
        <w:t xml:space="preserve">Y </w:t>
      </w:r>
      <w:r w:rsidR="00784974">
        <w:rPr>
          <w:rFonts w:ascii="Calibri" w:hAnsi="Calibri" w:cs="Calibri"/>
        </w:rPr>
        <w:t>[</w:t>
      </w:r>
      <w:r w:rsidR="00573CDC" w:rsidRPr="00861C74">
        <w:rPr>
          <w:rFonts w:ascii="Calibri" w:hAnsi="Calibri" w:cs="Calibri"/>
        </w:rPr>
        <w:t>t</w:t>
      </w:r>
      <w:r w:rsidR="00573CDC" w:rsidRPr="00861C74">
        <w:rPr>
          <w:rFonts w:ascii="Calibri" w:hAnsi="Calibri" w:cs="Calibri"/>
          <w:vertAlign w:val="subscript"/>
        </w:rPr>
        <w:t>½</w:t>
      </w:r>
      <w:r w:rsidR="00573CDC" w:rsidRPr="00861C74">
        <w:rPr>
          <w:rFonts w:ascii="Calibri" w:hAnsi="Calibri" w:cs="Calibri"/>
        </w:rPr>
        <w:t xml:space="preserve"> = 2.7 days</w:t>
      </w:r>
      <w:r w:rsidR="00784974">
        <w:rPr>
          <w:rFonts w:ascii="Calibri" w:hAnsi="Calibri" w:cs="Calibri"/>
        </w:rPr>
        <w:t xml:space="preserve">]) </w:t>
      </w:r>
      <w:r w:rsidR="00573CDC" w:rsidRPr="00861C74">
        <w:rPr>
          <w:rFonts w:ascii="Calibri" w:hAnsi="Calibri" w:cs="Calibri"/>
        </w:rPr>
        <w:t>with physical half-lives that dovetail well with the long pharmacokinetic half-lives of immunoglobulin</w:t>
      </w:r>
      <w:r w:rsidR="00FE0AAA" w:rsidRPr="00861C74">
        <w:rPr>
          <w:rFonts w:ascii="Calibri" w:hAnsi="Calibri" w:cs="Calibri"/>
        </w:rPr>
        <w:t>s</w:t>
      </w:r>
      <w:r w:rsidR="00573CDC" w:rsidRPr="00861C74">
        <w:rPr>
          <w:rFonts w:ascii="Calibri" w:hAnsi="Calibri" w:cs="Calibri"/>
        </w:rPr>
        <w:t xml:space="preserve">. This is essential, as it ensures that </w:t>
      </w:r>
      <w:proofErr w:type="gramStart"/>
      <w:r w:rsidR="00573CDC" w:rsidRPr="00861C74">
        <w:rPr>
          <w:rFonts w:ascii="Calibri" w:hAnsi="Calibri" w:cs="Calibri"/>
        </w:rPr>
        <w:t>sufficient</w:t>
      </w:r>
      <w:proofErr w:type="gramEnd"/>
      <w:r w:rsidR="00573CDC" w:rsidRPr="00861C74">
        <w:rPr>
          <w:rFonts w:ascii="Calibri" w:hAnsi="Calibri" w:cs="Calibri"/>
        </w:rPr>
        <w:t xml:space="preserve"> </w:t>
      </w:r>
      <w:r w:rsidRPr="00861C74">
        <w:rPr>
          <w:rFonts w:ascii="Calibri" w:hAnsi="Calibri" w:cs="Calibri"/>
        </w:rPr>
        <w:t>radioactivity remains</w:t>
      </w:r>
      <w:r w:rsidR="00573CDC" w:rsidRPr="00861C74">
        <w:rPr>
          <w:rFonts w:ascii="Calibri" w:hAnsi="Calibri" w:cs="Calibri"/>
        </w:rPr>
        <w:t xml:space="preserve"> once the antibody has reached its optimal biodistribution after</w:t>
      </w:r>
      <w:r w:rsidR="00242CAA" w:rsidRPr="00861C74">
        <w:rPr>
          <w:rFonts w:ascii="Calibri" w:hAnsi="Calibri" w:cs="Calibri"/>
        </w:rPr>
        <w:t xml:space="preserve"> several days of circulation. However,</w:t>
      </w:r>
      <w:r w:rsidR="00573CDC" w:rsidRPr="00861C74">
        <w:rPr>
          <w:rFonts w:ascii="Calibri" w:hAnsi="Calibri" w:cs="Calibri"/>
        </w:rPr>
        <w:t xml:space="preserve"> this combination of long residence times in the blood and long physical half-lives inevitably results in the irradiation of healthy tissues, thereby reducing therapeutic ratios and limiting the efficacy of therapy</w:t>
      </w:r>
      <w:r w:rsidR="00784974" w:rsidRPr="00861C74">
        <w:rPr>
          <w:rFonts w:ascii="Calibri" w:hAnsi="Calibri" w:cs="Calibri"/>
        </w:rPr>
        <w:fldChar w:fldCharType="begin"/>
      </w:r>
      <w:r w:rsidR="00784974" w:rsidRPr="00861C74">
        <w:rPr>
          <w:rFonts w:ascii="Calibri" w:hAnsi="Calibri" w:cs="Calibri"/>
        </w:rPr>
        <w:instrText xml:space="preserve"> ADDIN EN.CITE &lt;EndNote&gt;&lt;Cite&gt;&lt;Author&gt;Larson&lt;/Author&gt;&lt;Year&gt;2015&lt;/Year&gt;&lt;RecNum&gt;7&lt;/RecNum&gt;&lt;DisplayText&gt;&lt;style face="superscript"&gt;7&lt;/style&gt;&lt;/DisplayText&gt;&lt;record&gt;&lt;rec-number&gt;7&lt;/rec-number&gt;&lt;foreign-keys&gt;&lt;key app="EN" db-id="xzftxspvoarxt3esefqv9z0jzr9ev92e2wzf" timestamp="1535994243"&gt;7&lt;/key&gt;&lt;/foreign-keys&gt;&lt;ref-type name="Journal Article"&gt;17&lt;/ref-type&gt;&lt;contributors&gt;&lt;authors&gt;&lt;author&gt;Larson, Steven M.&lt;/author&gt;&lt;author&gt;Carrasquillo, Jorge A.&lt;/author&gt;&lt;author&gt;Cheung, Nai-Kong V.&lt;/author&gt;&lt;author&gt;Press, Oliver&lt;/author&gt;&lt;/authors&gt;&lt;/contributors&gt;&lt;titles&gt;&lt;title&gt;Radioimmunotherapy of Human tumours&lt;/title&gt;&lt;secondary-title&gt;Nature Reviews Cancer&lt;/secondary-title&gt;&lt;/titles&gt;&lt;periodical&gt;&lt;full-title&gt;Nature Reviews Cancer&lt;/full-title&gt;&lt;/periodical&gt;&lt;pages&gt;347-360&lt;/pages&gt;&lt;volume&gt;15&lt;/volume&gt;&lt;number&gt;6&lt;/number&gt;&lt;dates&gt;&lt;year&gt;2015&lt;/year&gt;&lt;/dates&gt;&lt;isbn&gt;1474-175X&amp;#xD;1474-1768&lt;/isbn&gt;&lt;accession-num&gt;PMC4798425&lt;/accession-num&gt;&lt;urls&gt;&lt;related-urls&gt;&lt;url&gt;http://www.ncbi.nlm.nih.gov/pmc/articles/PMC4798425/&lt;/url&gt;&lt;/related-urls&gt;&lt;/urls&gt;&lt;electronic-resource-num&gt;10.1038/nrc3925&lt;/electronic-resource-num&gt;&lt;remote-database-name&gt;PMC&lt;/remote-database-name&gt;&lt;/record&gt;&lt;/Cite&gt;&lt;/EndNote&gt;</w:instrText>
      </w:r>
      <w:r w:rsidR="00784974" w:rsidRPr="00861C74">
        <w:rPr>
          <w:rFonts w:ascii="Calibri" w:hAnsi="Calibri" w:cs="Calibri"/>
        </w:rPr>
        <w:fldChar w:fldCharType="separate"/>
      </w:r>
      <w:r w:rsidR="00784974" w:rsidRPr="00861C74">
        <w:rPr>
          <w:rFonts w:ascii="Calibri" w:hAnsi="Calibri" w:cs="Calibri"/>
          <w:vertAlign w:val="superscript"/>
        </w:rPr>
        <w:t>7</w:t>
      </w:r>
      <w:r w:rsidR="00784974" w:rsidRPr="00861C74">
        <w:rPr>
          <w:rFonts w:ascii="Calibri" w:hAnsi="Calibri" w:cs="Calibri"/>
        </w:rPr>
        <w:fldChar w:fldCharType="end"/>
      </w:r>
      <w:r w:rsidR="00573CDC" w:rsidRPr="00861C74">
        <w:rPr>
          <w:rFonts w:ascii="Calibri" w:hAnsi="Calibri" w:cs="Calibri"/>
        </w:rPr>
        <w:t xml:space="preserve">. Several strategies </w:t>
      </w:r>
      <w:r w:rsidR="00FE0AAA" w:rsidRPr="00861C74">
        <w:rPr>
          <w:rFonts w:ascii="Calibri" w:hAnsi="Calibri" w:cs="Calibri"/>
        </w:rPr>
        <w:t xml:space="preserve">have </w:t>
      </w:r>
      <w:r w:rsidR="00573CDC" w:rsidRPr="00861C74">
        <w:rPr>
          <w:rFonts w:ascii="Calibri" w:hAnsi="Calibri" w:cs="Calibri"/>
        </w:rPr>
        <w:t>been explored to circumvent this problem, including the use of truncated antibody fragments such as Fab, Fab</w:t>
      </w:r>
      <w:r w:rsidR="00573CDC" w:rsidRPr="00861C74">
        <w:rPr>
          <w:rFonts w:ascii="Calibri" w:hAnsi="Calibri" w:cs="Calibri"/>
        </w:rPr>
        <w:sym w:font="Symbol" w:char="F0A2"/>
      </w:r>
      <w:r w:rsidR="00573CDC" w:rsidRPr="00861C74">
        <w:rPr>
          <w:rFonts w:ascii="Calibri" w:hAnsi="Calibri" w:cs="Calibri"/>
        </w:rPr>
        <w:t>, F(ab</w:t>
      </w:r>
      <w:r w:rsidR="00573CDC" w:rsidRPr="00861C74">
        <w:rPr>
          <w:rFonts w:ascii="Calibri" w:hAnsi="Calibri" w:cs="Calibri"/>
        </w:rPr>
        <w:sym w:font="Symbol" w:char="F0A2"/>
      </w:r>
      <w:r w:rsidR="00573CDC" w:rsidRPr="00861C74">
        <w:rPr>
          <w:rFonts w:ascii="Calibri" w:hAnsi="Calibri" w:cs="Calibri"/>
        </w:rPr>
        <w:t>)</w:t>
      </w:r>
      <w:r w:rsidR="00573CDC" w:rsidRPr="00861C74">
        <w:rPr>
          <w:rFonts w:ascii="Calibri" w:hAnsi="Calibri" w:cs="Calibri"/>
          <w:vertAlign w:val="subscript"/>
        </w:rPr>
        <w:t>2</w:t>
      </w:r>
      <w:r w:rsidR="00573CDC" w:rsidRPr="00861C74">
        <w:rPr>
          <w:rFonts w:ascii="Calibri" w:hAnsi="Calibri" w:cs="Calibri"/>
        </w:rPr>
        <w:t xml:space="preserve">, </w:t>
      </w:r>
      <w:proofErr w:type="spellStart"/>
      <w:r w:rsidR="00573CDC" w:rsidRPr="00861C74">
        <w:rPr>
          <w:rFonts w:ascii="Calibri" w:hAnsi="Calibri" w:cs="Calibri"/>
        </w:rPr>
        <w:t>minibodies</w:t>
      </w:r>
      <w:proofErr w:type="spellEnd"/>
      <w:r w:rsidR="00A903AB" w:rsidRPr="00861C74">
        <w:rPr>
          <w:rFonts w:ascii="Calibri" w:hAnsi="Calibri" w:cs="Calibri"/>
        </w:rPr>
        <w:t>, and nanobodies</w:t>
      </w:r>
      <w:r w:rsidR="00784974" w:rsidRPr="00861C74">
        <w:rPr>
          <w:rFonts w:ascii="Calibri" w:hAnsi="Calibri" w:cs="Calibri"/>
        </w:rPr>
        <w:fldChar w:fldCharType="begin">
          <w:fldData xml:space="preserve">PEVuZE5vdGU+PENpdGU+PEF1dGhvcj5LZWxseTwvQXV0aG9yPjxZZWFyPjIwMDg8L1llYXI+PFJl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</w:fldData>
        </w:fldChar>
      </w:r>
      <w:r w:rsidR="00784974" w:rsidRPr="00861C74">
        <w:rPr>
          <w:rFonts w:ascii="Calibri" w:hAnsi="Calibri" w:cs="Calibri"/>
        </w:rPr>
        <w:instrText xml:space="preserve"> ADDIN EN.CITE </w:instrText>
      </w:r>
      <w:r w:rsidR="00784974" w:rsidRPr="00861C74">
        <w:rPr>
          <w:rFonts w:ascii="Calibri" w:hAnsi="Calibri" w:cs="Calibri"/>
        </w:rPr>
        <w:fldChar w:fldCharType="begin">
          <w:fldData xml:space="preserve">PEVuZE5vdGU+PENpdGU+PEF1dGhvcj5LZWxseTwvQXV0aG9yPjxZZWFyPjIwMDg8L1llYXI+PFJl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</w:fldData>
        </w:fldChar>
      </w:r>
      <w:r w:rsidR="00784974" w:rsidRPr="00861C74">
        <w:rPr>
          <w:rFonts w:ascii="Calibri" w:hAnsi="Calibri" w:cs="Calibri"/>
        </w:rPr>
        <w:instrText xml:space="preserve"> ADDIN EN.CITE.DATA </w:instrText>
      </w:r>
      <w:r w:rsidR="00784974" w:rsidRPr="00861C74">
        <w:rPr>
          <w:rFonts w:ascii="Calibri" w:hAnsi="Calibri" w:cs="Calibri"/>
        </w:rPr>
      </w:r>
      <w:r w:rsidR="00784974" w:rsidRPr="00861C74">
        <w:rPr>
          <w:rFonts w:ascii="Calibri" w:hAnsi="Calibri" w:cs="Calibri"/>
        </w:rPr>
        <w:fldChar w:fldCharType="end"/>
      </w:r>
      <w:r w:rsidR="00784974" w:rsidRPr="00861C74">
        <w:rPr>
          <w:rFonts w:ascii="Calibri" w:hAnsi="Calibri" w:cs="Calibri"/>
        </w:rPr>
      </w:r>
      <w:r w:rsidR="00784974" w:rsidRPr="00861C74">
        <w:rPr>
          <w:rFonts w:ascii="Calibri" w:hAnsi="Calibri" w:cs="Calibri"/>
        </w:rPr>
        <w:fldChar w:fldCharType="separate"/>
      </w:r>
      <w:r w:rsidR="00784974" w:rsidRPr="00861C74">
        <w:rPr>
          <w:rFonts w:ascii="Calibri" w:hAnsi="Calibri" w:cs="Calibri"/>
          <w:vertAlign w:val="superscript"/>
        </w:rPr>
        <w:t>8-10</w:t>
      </w:r>
      <w:r w:rsidR="00784974" w:rsidRPr="00861C74">
        <w:rPr>
          <w:rFonts w:ascii="Calibri" w:hAnsi="Calibri" w:cs="Calibri"/>
        </w:rPr>
        <w:fldChar w:fldCharType="end"/>
      </w:r>
      <w:r w:rsidR="00573CDC" w:rsidRPr="00861C74">
        <w:rPr>
          <w:rFonts w:ascii="Calibri" w:hAnsi="Calibri" w:cs="Calibri"/>
        </w:rPr>
        <w:t>. One of the most promising and fascinating</w:t>
      </w:r>
      <w:r w:rsidR="00784974">
        <w:rPr>
          <w:rFonts w:ascii="Calibri" w:hAnsi="Calibri" w:cs="Calibri"/>
        </w:rPr>
        <w:t>,</w:t>
      </w:r>
      <w:r w:rsidR="00573CDC" w:rsidRPr="00861C74">
        <w:rPr>
          <w:rFonts w:ascii="Calibri" w:hAnsi="Calibri" w:cs="Calibri"/>
        </w:rPr>
        <w:t xml:space="preserve"> yet undeniably complex</w:t>
      </w:r>
      <w:r w:rsidR="00784974">
        <w:rPr>
          <w:rFonts w:ascii="Calibri" w:hAnsi="Calibri" w:cs="Calibri"/>
        </w:rPr>
        <w:t>,</w:t>
      </w:r>
      <w:r w:rsidR="00573CDC" w:rsidRPr="00861C74">
        <w:rPr>
          <w:rFonts w:ascii="Calibri" w:hAnsi="Calibri" w:cs="Calibri"/>
        </w:rPr>
        <w:t xml:space="preserve"> alternative approaches is </w:t>
      </w:r>
      <w:r w:rsidR="00861C74" w:rsidRPr="00861C74">
        <w:rPr>
          <w:rFonts w:ascii="Calibri" w:hAnsi="Calibri" w:cs="Calibri"/>
          <w:i/>
        </w:rPr>
        <w:t>in vivo</w:t>
      </w:r>
      <w:r w:rsidR="00573CDC" w:rsidRPr="00861C74">
        <w:rPr>
          <w:rFonts w:ascii="Calibri" w:hAnsi="Calibri" w:cs="Calibri"/>
        </w:rPr>
        <w:t xml:space="preserve"> pretargeting</w:t>
      </w:r>
      <w:r w:rsidR="00784974" w:rsidRPr="00861C74">
        <w:rPr>
          <w:rFonts w:ascii="Calibri" w:hAnsi="Calibri" w:cs="Calibri"/>
        </w:rPr>
        <w:fldChar w:fldCharType="begin"/>
      </w:r>
      <w:r w:rsidR="00784974" w:rsidRPr="00861C74">
        <w:rPr>
          <w:rFonts w:ascii="Calibri" w:hAnsi="Calibri" w:cs="Calibri"/>
        </w:rPr>
        <w:instrText xml:space="preserve"> ADDIN EN.CITE &lt;EndNote&gt;&lt;Cite&gt;&lt;Author&gt;Altai&lt;/Author&gt;&lt;Year&gt;2017&lt;/Year&gt;&lt;RecNum&gt;11&lt;/RecNum&gt;&lt;DisplayText&gt;&lt;style face="superscript"&gt;11&lt;/style&gt;&lt;/DisplayText&gt;&lt;record&gt;&lt;rec-number&gt;11&lt;/rec-number&gt;&lt;foreign-keys&gt;&lt;key app="EN" db-id="xzftxspvoarxt3esefqv9z0jzr9ev92e2wzf" timestamp="1535994243"&gt;11&lt;/key&gt;&lt;/foreign-keys&gt;&lt;ref-type name="Journal Article"&gt;17&lt;/ref-type&gt;&lt;contributors&gt;&lt;authors&gt;&lt;author&gt;Altai, Mohamed&lt;/author&gt;&lt;author&gt;Membreno, Rosemery&lt;/author&gt;&lt;author&gt;Cook, Brendon&lt;/author&gt;&lt;author&gt;Tolmachev, Vladimir&lt;/author&gt;&lt;author&gt;Zeglis, Brian M.&lt;/author&gt;&lt;/authors&gt;&lt;/contributors&gt;&lt;titles&gt;&lt;title&gt;Pretargeted Imaging and Therapy&lt;/title&gt;&lt;secondary-title&gt;Journal of Nuclear Medicine&lt;/secondary-title&gt;&lt;/titles&gt;&lt;periodical&gt;&lt;full-title&gt;Journal of Nuclear Medicine&lt;/full-title&gt;&lt;/periodical&gt;&lt;pages&gt;1553-1559&lt;/pages&gt;&lt;volume&gt;58&lt;/volume&gt;&lt;number&gt;10&lt;/number&gt;&lt;dates&gt;&lt;year&gt;2017&lt;/year&gt;&lt;pub-dates&gt;&lt;date&gt;October 1, 2017&lt;/date&gt;&lt;/pub-dates&gt;&lt;/dates&gt;&lt;urls&gt;&lt;related-urls&gt;&lt;url&gt;http://jnm.snmjournals.org/content/58/10/1553.abstract&lt;/url&gt;&lt;/related-urls&gt;&lt;/urls&gt;&lt;electronic-resource-num&gt;10.2967/jnumed.117.189944&lt;/electronic-resource-num&gt;&lt;/record&gt;&lt;/Cite&gt;&lt;/EndNote&gt;</w:instrText>
      </w:r>
      <w:r w:rsidR="00784974" w:rsidRPr="00861C74">
        <w:rPr>
          <w:rFonts w:ascii="Calibri" w:hAnsi="Calibri" w:cs="Calibri"/>
        </w:rPr>
        <w:fldChar w:fldCharType="separate"/>
      </w:r>
      <w:r w:rsidR="00784974" w:rsidRPr="00861C74">
        <w:rPr>
          <w:rFonts w:ascii="Calibri" w:hAnsi="Calibri" w:cs="Calibri"/>
          <w:vertAlign w:val="superscript"/>
        </w:rPr>
        <w:t>11</w:t>
      </w:r>
      <w:r w:rsidR="00784974" w:rsidRPr="00861C74">
        <w:rPr>
          <w:rFonts w:ascii="Calibri" w:hAnsi="Calibri" w:cs="Calibri"/>
        </w:rPr>
        <w:fldChar w:fldCharType="end"/>
      </w:r>
      <w:r w:rsidR="00573CDC" w:rsidRPr="00861C74">
        <w:rPr>
          <w:rFonts w:ascii="Calibri" w:hAnsi="Calibri" w:cs="Calibri"/>
        </w:rPr>
        <w:t xml:space="preserve">. </w:t>
      </w:r>
    </w:p>
    <w:p w14:paraId="2900E7F2" w14:textId="77777777" w:rsidR="00784974" w:rsidRPr="00861C74" w:rsidRDefault="00784974" w:rsidP="00861C74">
      <w:pPr>
        <w:rPr>
          <w:rFonts w:ascii="Calibri" w:hAnsi="Calibri" w:cs="Calibri"/>
        </w:rPr>
      </w:pPr>
    </w:p>
    <w:p w14:paraId="7110C022" w14:textId="0DDF985D" w:rsidR="00573CDC" w:rsidRDefault="00573CDC" w:rsidP="00861C74">
      <w:pPr>
        <w:rPr>
          <w:rFonts w:ascii="Calibri" w:hAnsi="Calibri" w:cs="Calibri"/>
        </w:rPr>
      </w:pPr>
      <w:r w:rsidRPr="00861C74">
        <w:rPr>
          <w:rFonts w:ascii="Calibri" w:hAnsi="Calibri" w:cs="Calibri"/>
          <w:i/>
        </w:rPr>
        <w:t>In vivo</w:t>
      </w:r>
      <w:r w:rsidRPr="00861C74">
        <w:rPr>
          <w:rFonts w:ascii="Calibri" w:hAnsi="Calibri" w:cs="Calibri"/>
        </w:rPr>
        <w:t xml:space="preserve"> </w:t>
      </w:r>
      <w:proofErr w:type="spellStart"/>
      <w:r w:rsidRPr="00861C74">
        <w:rPr>
          <w:rFonts w:ascii="Calibri" w:hAnsi="Calibri" w:cs="Calibri"/>
        </w:rPr>
        <w:t>pretargeting</w:t>
      </w:r>
      <w:proofErr w:type="spellEnd"/>
      <w:r w:rsidRPr="00861C74">
        <w:rPr>
          <w:rFonts w:ascii="Calibri" w:hAnsi="Calibri" w:cs="Calibri"/>
        </w:rPr>
        <w:t xml:space="preserve"> is an approach to nuclear imaging and therapy that seeks to harness the exquisite affinity and selectivity of antibodies while skirting their pharmacokinetic drawbacks</w:t>
      </w:r>
      <w:r w:rsidR="00784974" w:rsidRPr="00861C74">
        <w:rPr>
          <w:rFonts w:ascii="Calibri" w:hAnsi="Calibri" w:cs="Calibri"/>
        </w:rPr>
        <w:fldChar w:fldCharType="begin">
          <w:fldData xml:space="preserve">PEVuZE5vdGU+PENpdGU+PEF1dGhvcj5Hb2xkZW5iZXJnPC9BdXRob3I+PFllYXI+MjAwNzwvWWVh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</w:fldData>
        </w:fldChar>
      </w:r>
      <w:r w:rsidR="00784974" w:rsidRPr="00861C74">
        <w:rPr>
          <w:rFonts w:ascii="Calibri" w:hAnsi="Calibri" w:cs="Calibri"/>
        </w:rPr>
        <w:instrText xml:space="preserve"> ADDIN EN.CITE </w:instrText>
      </w:r>
      <w:r w:rsidR="00784974" w:rsidRPr="00861C74">
        <w:rPr>
          <w:rFonts w:ascii="Calibri" w:hAnsi="Calibri" w:cs="Calibri"/>
        </w:rPr>
        <w:fldChar w:fldCharType="begin">
          <w:fldData xml:space="preserve">PEVuZE5vdGU+PENpdGU+PEF1dGhvcj5Hb2xkZW5iZXJnPC9BdXRob3I+PFllYXI+MjAwNzwvWWVh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</w:fldData>
        </w:fldChar>
      </w:r>
      <w:r w:rsidR="00784974" w:rsidRPr="00861C74">
        <w:rPr>
          <w:rFonts w:ascii="Calibri" w:hAnsi="Calibri" w:cs="Calibri"/>
        </w:rPr>
        <w:instrText xml:space="preserve"> ADDIN EN.CITE.DATA </w:instrText>
      </w:r>
      <w:r w:rsidR="00784974" w:rsidRPr="00861C74">
        <w:rPr>
          <w:rFonts w:ascii="Calibri" w:hAnsi="Calibri" w:cs="Calibri"/>
        </w:rPr>
      </w:r>
      <w:r w:rsidR="00784974" w:rsidRPr="00861C74">
        <w:rPr>
          <w:rFonts w:ascii="Calibri" w:hAnsi="Calibri" w:cs="Calibri"/>
        </w:rPr>
        <w:fldChar w:fldCharType="end"/>
      </w:r>
      <w:r w:rsidR="00784974" w:rsidRPr="00861C74">
        <w:rPr>
          <w:rFonts w:ascii="Calibri" w:hAnsi="Calibri" w:cs="Calibri"/>
        </w:rPr>
      </w:r>
      <w:r w:rsidR="00784974" w:rsidRPr="00861C74">
        <w:rPr>
          <w:rFonts w:ascii="Calibri" w:hAnsi="Calibri" w:cs="Calibri"/>
        </w:rPr>
        <w:fldChar w:fldCharType="separate"/>
      </w:r>
      <w:r w:rsidR="00784974" w:rsidRPr="00861C74">
        <w:rPr>
          <w:rFonts w:ascii="Calibri" w:hAnsi="Calibri" w:cs="Calibri"/>
          <w:vertAlign w:val="superscript"/>
        </w:rPr>
        <w:t>11-13</w:t>
      </w:r>
      <w:r w:rsidR="00784974" w:rsidRPr="00861C74">
        <w:rPr>
          <w:rFonts w:ascii="Calibri" w:hAnsi="Calibri" w:cs="Calibri"/>
        </w:rPr>
        <w:fldChar w:fldCharType="end"/>
      </w:r>
      <w:r w:rsidRPr="00861C74">
        <w:rPr>
          <w:rFonts w:ascii="Calibri" w:hAnsi="Calibri" w:cs="Calibri"/>
        </w:rPr>
        <w:t xml:space="preserve">. To this end, the radiolabeled antibody used in traditional radioimmunotherapy is deconstructed into two components: a small molecule radioligand and an immunoconjugate that can bind </w:t>
      </w:r>
      <w:r w:rsidRPr="00861C74">
        <w:rPr>
          <w:rFonts w:ascii="Calibri" w:hAnsi="Calibri" w:cs="Calibri"/>
          <w:i/>
        </w:rPr>
        <w:t>both</w:t>
      </w:r>
      <w:r w:rsidRPr="00861C74">
        <w:rPr>
          <w:rFonts w:ascii="Calibri" w:hAnsi="Calibri" w:cs="Calibri"/>
        </w:rPr>
        <w:t xml:space="preserve"> a tumor antigen and the aforementioned radioligand. The immunoconjugate is injected first and given a ‘head start’</w:t>
      </w:r>
      <w:r w:rsidR="00784974">
        <w:rPr>
          <w:rFonts w:ascii="Calibri" w:hAnsi="Calibri" w:cs="Calibri"/>
        </w:rPr>
        <w:t>,</w:t>
      </w:r>
      <w:r w:rsidRPr="00861C74">
        <w:rPr>
          <w:rFonts w:ascii="Calibri" w:hAnsi="Calibri" w:cs="Calibri"/>
        </w:rPr>
        <w:t xml:space="preserve"> often several days</w:t>
      </w:r>
      <w:r w:rsidR="00784974">
        <w:rPr>
          <w:rFonts w:ascii="Calibri" w:hAnsi="Calibri" w:cs="Calibri"/>
        </w:rPr>
        <w:t>,</w:t>
      </w:r>
      <w:r w:rsidRPr="00861C74">
        <w:rPr>
          <w:rFonts w:ascii="Calibri" w:hAnsi="Calibri" w:cs="Calibri"/>
        </w:rPr>
        <w:t xml:space="preserve"> during which it accumulates in the target tissue and clears from the blood. Subsequently, the small molecule radioligand is administered and either combines with the immunoconjugate at the tumor or rapidly clears from the body. In essence, </w:t>
      </w:r>
      <w:r w:rsidR="00861C74" w:rsidRPr="00861C74">
        <w:rPr>
          <w:rFonts w:ascii="Calibri" w:hAnsi="Calibri" w:cs="Calibri"/>
          <w:i/>
        </w:rPr>
        <w:t>in vivo</w:t>
      </w:r>
      <w:r w:rsidRPr="00861C74">
        <w:rPr>
          <w:rFonts w:ascii="Calibri" w:hAnsi="Calibri" w:cs="Calibri"/>
        </w:rPr>
        <w:t xml:space="preserve"> </w:t>
      </w:r>
      <w:proofErr w:type="spellStart"/>
      <w:r w:rsidRPr="00861C74">
        <w:rPr>
          <w:rFonts w:ascii="Calibri" w:hAnsi="Calibri" w:cs="Calibri"/>
        </w:rPr>
        <w:t>pretargeting</w:t>
      </w:r>
      <w:proofErr w:type="spellEnd"/>
      <w:r w:rsidRPr="00861C74">
        <w:rPr>
          <w:rFonts w:ascii="Calibri" w:hAnsi="Calibri" w:cs="Calibri"/>
        </w:rPr>
        <w:t xml:space="preserve"> relies upon performing radiochemistry within the body itself. By reducing the circulation of the radioactivity, this approach simultaneously reduces radiation dose</w:t>
      </w:r>
      <w:r w:rsidR="00FE0AAA" w:rsidRPr="00861C74">
        <w:rPr>
          <w:rFonts w:ascii="Calibri" w:hAnsi="Calibri" w:cs="Calibri"/>
        </w:rPr>
        <w:t>s</w:t>
      </w:r>
      <w:r w:rsidRPr="00861C74">
        <w:rPr>
          <w:rFonts w:ascii="Calibri" w:hAnsi="Calibri" w:cs="Calibri"/>
        </w:rPr>
        <w:t xml:space="preserve"> to healthy tissues and facilitates the use of radionuclides (</w:t>
      </w:r>
      <w:r w:rsidR="00861C74" w:rsidRPr="00861C74">
        <w:rPr>
          <w:rFonts w:ascii="Calibri" w:hAnsi="Calibri" w:cs="Calibri"/>
          <w:i/>
        </w:rPr>
        <w:t xml:space="preserve">e.g., </w:t>
      </w:r>
      <w:r w:rsidRPr="00861C74">
        <w:rPr>
          <w:rFonts w:ascii="Calibri" w:hAnsi="Calibri" w:cs="Calibri"/>
          <w:vertAlign w:val="superscript"/>
        </w:rPr>
        <w:t>68</w:t>
      </w:r>
      <w:r w:rsidRPr="00861C74">
        <w:rPr>
          <w:rFonts w:ascii="Calibri" w:hAnsi="Calibri" w:cs="Calibri"/>
        </w:rPr>
        <w:t>Ga, t</w:t>
      </w:r>
      <w:r w:rsidRPr="00861C74">
        <w:rPr>
          <w:rFonts w:ascii="Calibri" w:hAnsi="Calibri" w:cs="Calibri"/>
          <w:vertAlign w:val="subscript"/>
        </w:rPr>
        <w:t>½</w:t>
      </w:r>
      <w:r w:rsidRPr="00861C74">
        <w:rPr>
          <w:rFonts w:ascii="Calibri" w:hAnsi="Calibri" w:cs="Calibri"/>
        </w:rPr>
        <w:t xml:space="preserve"> = 68 min</w:t>
      </w:r>
      <w:r w:rsidR="00784974" w:rsidRPr="00861C74">
        <w:rPr>
          <w:rFonts w:ascii="Calibri" w:hAnsi="Calibri" w:cs="Calibri"/>
          <w:vertAlign w:val="superscript"/>
        </w:rPr>
        <w:t>211</w:t>
      </w:r>
      <w:r w:rsidRPr="00861C74">
        <w:rPr>
          <w:rFonts w:ascii="Calibri" w:hAnsi="Calibri" w:cs="Calibri"/>
        </w:rPr>
        <w:t>; As, t</w:t>
      </w:r>
      <w:r w:rsidRPr="00861C74">
        <w:rPr>
          <w:rFonts w:ascii="Calibri" w:hAnsi="Calibri" w:cs="Calibri"/>
          <w:vertAlign w:val="subscript"/>
        </w:rPr>
        <w:t>½</w:t>
      </w:r>
      <w:r w:rsidRPr="00861C74">
        <w:rPr>
          <w:rFonts w:ascii="Calibri" w:hAnsi="Calibri" w:cs="Calibri"/>
        </w:rPr>
        <w:t xml:space="preserve"> = 7.2 h) with half-lives that are </w:t>
      </w:r>
      <w:r w:rsidR="007825DA" w:rsidRPr="00861C74">
        <w:rPr>
          <w:rFonts w:ascii="Calibri" w:hAnsi="Calibri" w:cs="Calibri"/>
        </w:rPr>
        <w:t xml:space="preserve">typically </w:t>
      </w:r>
      <w:r w:rsidRPr="00861C74">
        <w:rPr>
          <w:rFonts w:ascii="Calibri" w:hAnsi="Calibri" w:cs="Calibri"/>
        </w:rPr>
        <w:t xml:space="preserve">considered incompatible with antibody-based vectors. </w:t>
      </w:r>
    </w:p>
    <w:p w14:paraId="5786B365" w14:textId="77777777" w:rsidR="00784974" w:rsidRPr="00861C74" w:rsidRDefault="00784974" w:rsidP="00861C74">
      <w:pPr>
        <w:rPr>
          <w:rFonts w:ascii="Calibri" w:hAnsi="Calibri" w:cs="Calibri"/>
        </w:rPr>
      </w:pPr>
    </w:p>
    <w:p w14:paraId="2AA7C3E0" w14:textId="11BAE41C" w:rsidR="00573CDC" w:rsidRDefault="00573CDC" w:rsidP="00861C74">
      <w:pPr>
        <w:rPr>
          <w:rFonts w:ascii="Calibri" w:hAnsi="Calibri" w:cs="Calibri"/>
        </w:rPr>
      </w:pPr>
      <w:r w:rsidRPr="00861C74">
        <w:rPr>
          <w:rFonts w:ascii="Calibri" w:hAnsi="Calibri" w:cs="Calibri"/>
        </w:rPr>
        <w:lastRenderedPageBreak/>
        <w:t xml:space="preserve">Starting in the late 1980s, a handful of different approaches to </w:t>
      </w:r>
      <w:r w:rsidR="00861C74" w:rsidRPr="00861C74">
        <w:rPr>
          <w:rFonts w:ascii="Calibri" w:hAnsi="Calibri" w:cs="Calibri"/>
          <w:i/>
        </w:rPr>
        <w:t>in vivo</w:t>
      </w:r>
      <w:r w:rsidRPr="00861C74">
        <w:rPr>
          <w:rFonts w:ascii="Calibri" w:hAnsi="Calibri" w:cs="Calibri"/>
        </w:rPr>
        <w:t xml:space="preserve"> </w:t>
      </w:r>
      <w:proofErr w:type="spellStart"/>
      <w:r w:rsidRPr="00861C74">
        <w:rPr>
          <w:rFonts w:ascii="Calibri" w:hAnsi="Calibri" w:cs="Calibri"/>
        </w:rPr>
        <w:t>pretargeting</w:t>
      </w:r>
      <w:proofErr w:type="spellEnd"/>
      <w:r w:rsidRPr="00861C74">
        <w:rPr>
          <w:rFonts w:ascii="Calibri" w:hAnsi="Calibri" w:cs="Calibri"/>
        </w:rPr>
        <w:t xml:space="preserve"> have been developed, including strategies based on bispecific antibodies, the </w:t>
      </w:r>
      <w:r w:rsidR="00FE0AAA" w:rsidRPr="00861C74">
        <w:rPr>
          <w:rFonts w:ascii="Calibri" w:hAnsi="Calibri" w:cs="Calibri"/>
        </w:rPr>
        <w:t>interaction</w:t>
      </w:r>
      <w:r w:rsidRPr="00861C74">
        <w:rPr>
          <w:rFonts w:ascii="Calibri" w:hAnsi="Calibri" w:cs="Calibri"/>
        </w:rPr>
        <w:t xml:space="preserve"> between streptavidin and biotin, and the hybridization of complementary oligonucleotides</w:t>
      </w:r>
      <w:r w:rsidR="00784974" w:rsidRPr="00861C74">
        <w:rPr>
          <w:rFonts w:ascii="Calibri" w:hAnsi="Calibri" w:cs="Calibri"/>
        </w:rPr>
        <w:fldChar w:fldCharType="begin">
          <w:fldData xml:space="preserve">PEVuZE5vdGU+PENpdGU+PEF1dGhvcj5HZXN0aW48L0F1dGhvcj48WWVhcj4yMDAxPC9ZZWFyPjxS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</w:fldData>
        </w:fldChar>
      </w:r>
      <w:r w:rsidR="00784974" w:rsidRPr="00861C74">
        <w:rPr>
          <w:rFonts w:ascii="Calibri" w:hAnsi="Calibri" w:cs="Calibri"/>
        </w:rPr>
        <w:instrText xml:space="preserve"> ADDIN EN.CITE </w:instrText>
      </w:r>
      <w:r w:rsidR="00784974" w:rsidRPr="00861C74">
        <w:rPr>
          <w:rFonts w:ascii="Calibri" w:hAnsi="Calibri" w:cs="Calibri"/>
        </w:rPr>
        <w:fldChar w:fldCharType="begin">
          <w:fldData xml:space="preserve">PEVuZE5vdGU+PENpdGU+PEF1dGhvcj5HZXN0aW48L0F1dGhvcj48WWVhcj4yMDAxPC9ZZWFyPjxS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</w:fldData>
        </w:fldChar>
      </w:r>
      <w:r w:rsidR="00784974" w:rsidRPr="00861C74">
        <w:rPr>
          <w:rFonts w:ascii="Calibri" w:hAnsi="Calibri" w:cs="Calibri"/>
        </w:rPr>
        <w:instrText xml:space="preserve"> ADDIN EN.CITE.DATA </w:instrText>
      </w:r>
      <w:r w:rsidR="00784974" w:rsidRPr="00861C74">
        <w:rPr>
          <w:rFonts w:ascii="Calibri" w:hAnsi="Calibri" w:cs="Calibri"/>
        </w:rPr>
      </w:r>
      <w:r w:rsidR="00784974" w:rsidRPr="00861C74">
        <w:rPr>
          <w:rFonts w:ascii="Calibri" w:hAnsi="Calibri" w:cs="Calibri"/>
        </w:rPr>
        <w:fldChar w:fldCharType="end"/>
      </w:r>
      <w:r w:rsidR="00784974" w:rsidRPr="00861C74">
        <w:rPr>
          <w:rFonts w:ascii="Calibri" w:hAnsi="Calibri" w:cs="Calibri"/>
        </w:rPr>
      </w:r>
      <w:r w:rsidR="00784974" w:rsidRPr="00861C74">
        <w:rPr>
          <w:rFonts w:ascii="Calibri" w:hAnsi="Calibri" w:cs="Calibri"/>
        </w:rPr>
        <w:fldChar w:fldCharType="separate"/>
      </w:r>
      <w:r w:rsidR="00784974" w:rsidRPr="00861C74">
        <w:rPr>
          <w:rFonts w:ascii="Calibri" w:hAnsi="Calibri" w:cs="Calibri"/>
          <w:vertAlign w:val="superscript"/>
        </w:rPr>
        <w:t>14-18</w:t>
      </w:r>
      <w:r w:rsidR="00784974" w:rsidRPr="00861C74">
        <w:rPr>
          <w:rFonts w:ascii="Calibri" w:hAnsi="Calibri" w:cs="Calibri"/>
        </w:rPr>
        <w:fldChar w:fldCharType="end"/>
      </w:r>
      <w:r w:rsidRPr="00861C74">
        <w:rPr>
          <w:rFonts w:ascii="Calibri" w:hAnsi="Calibri" w:cs="Calibri"/>
        </w:rPr>
        <w:t>. Yet each has been held back to varying degrees by complications, most famously the potent immunogenicity of streptavidin-modified antibodies</w:t>
      </w:r>
      <w:r w:rsidR="00784974" w:rsidRPr="00861C74">
        <w:rPr>
          <w:rFonts w:ascii="Calibri" w:hAnsi="Calibri" w:cs="Calibri"/>
        </w:rPr>
        <w:fldChar w:fldCharType="begin">
          <w:fldData xml:space="preserve">PEVuZE5vdGU+PENpdGU+PEF1dGhvcj5Gb3Jlcm88L0F1dGhvcj48WWVhcj4yMDA0PC9ZZWFyPjxS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</w:fldData>
        </w:fldChar>
      </w:r>
      <w:r w:rsidR="00784974" w:rsidRPr="00861C74">
        <w:rPr>
          <w:rFonts w:ascii="Calibri" w:hAnsi="Calibri" w:cs="Calibri"/>
        </w:rPr>
        <w:instrText xml:space="preserve"> ADDIN EN.CITE </w:instrText>
      </w:r>
      <w:r w:rsidR="00784974" w:rsidRPr="00861C74">
        <w:rPr>
          <w:rFonts w:ascii="Calibri" w:hAnsi="Calibri" w:cs="Calibri"/>
        </w:rPr>
        <w:fldChar w:fldCharType="begin">
          <w:fldData xml:space="preserve">PEVuZE5vdGU+PENpdGU+PEF1dGhvcj5Gb3Jlcm88L0F1dGhvcj48WWVhcj4yMDA0PC9ZZWFyPjxS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</w:fldData>
        </w:fldChar>
      </w:r>
      <w:r w:rsidR="00784974" w:rsidRPr="00861C74">
        <w:rPr>
          <w:rFonts w:ascii="Calibri" w:hAnsi="Calibri" w:cs="Calibri"/>
        </w:rPr>
        <w:instrText xml:space="preserve"> ADDIN EN.CITE.DATA </w:instrText>
      </w:r>
      <w:r w:rsidR="00784974" w:rsidRPr="00861C74">
        <w:rPr>
          <w:rFonts w:ascii="Calibri" w:hAnsi="Calibri" w:cs="Calibri"/>
        </w:rPr>
      </w:r>
      <w:r w:rsidR="00784974" w:rsidRPr="00861C74">
        <w:rPr>
          <w:rFonts w:ascii="Calibri" w:hAnsi="Calibri" w:cs="Calibri"/>
        </w:rPr>
        <w:fldChar w:fldCharType="end"/>
      </w:r>
      <w:r w:rsidR="00784974" w:rsidRPr="00861C74">
        <w:rPr>
          <w:rFonts w:ascii="Calibri" w:hAnsi="Calibri" w:cs="Calibri"/>
        </w:rPr>
      </w:r>
      <w:r w:rsidR="00784974" w:rsidRPr="00861C74">
        <w:rPr>
          <w:rFonts w:ascii="Calibri" w:hAnsi="Calibri" w:cs="Calibri"/>
        </w:rPr>
        <w:fldChar w:fldCharType="separate"/>
      </w:r>
      <w:r w:rsidR="00784974" w:rsidRPr="00861C74">
        <w:rPr>
          <w:rFonts w:ascii="Calibri" w:hAnsi="Calibri" w:cs="Calibri"/>
          <w:vertAlign w:val="superscript"/>
        </w:rPr>
        <w:t>19,20</w:t>
      </w:r>
      <w:r w:rsidR="00784974" w:rsidRPr="00861C74">
        <w:rPr>
          <w:rFonts w:ascii="Calibri" w:hAnsi="Calibri" w:cs="Calibri"/>
        </w:rPr>
        <w:fldChar w:fldCharType="end"/>
      </w:r>
      <w:r w:rsidRPr="00861C74">
        <w:rPr>
          <w:rFonts w:ascii="Calibri" w:hAnsi="Calibri" w:cs="Calibri"/>
        </w:rPr>
        <w:t xml:space="preserve">. Over the last </w:t>
      </w:r>
      <w:r w:rsidR="00D24789" w:rsidRPr="00861C74">
        <w:rPr>
          <w:rFonts w:ascii="Calibri" w:hAnsi="Calibri" w:cs="Calibri"/>
        </w:rPr>
        <w:t>five years</w:t>
      </w:r>
      <w:r w:rsidRPr="00861C74">
        <w:rPr>
          <w:rFonts w:ascii="Calibri" w:hAnsi="Calibri" w:cs="Calibri"/>
        </w:rPr>
        <w:t xml:space="preserve">, our group and others have developed an approach to </w:t>
      </w:r>
      <w:r w:rsidR="00861C74" w:rsidRPr="00861C74">
        <w:rPr>
          <w:rFonts w:ascii="Calibri" w:hAnsi="Calibri" w:cs="Calibri"/>
          <w:i/>
        </w:rPr>
        <w:t>in vivo</w:t>
      </w:r>
      <w:r w:rsidRPr="00861C74">
        <w:rPr>
          <w:rFonts w:ascii="Calibri" w:hAnsi="Calibri" w:cs="Calibri"/>
        </w:rPr>
        <w:t xml:space="preserve"> </w:t>
      </w:r>
      <w:proofErr w:type="spellStart"/>
      <w:r w:rsidRPr="00861C74">
        <w:rPr>
          <w:rFonts w:ascii="Calibri" w:hAnsi="Calibri" w:cs="Calibri"/>
        </w:rPr>
        <w:t>pretargeting</w:t>
      </w:r>
      <w:proofErr w:type="spellEnd"/>
      <w:r w:rsidRPr="00861C74">
        <w:rPr>
          <w:rFonts w:ascii="Calibri" w:hAnsi="Calibri" w:cs="Calibri"/>
        </w:rPr>
        <w:t xml:space="preserve"> based on the rapid and </w:t>
      </w:r>
      <w:proofErr w:type="spellStart"/>
      <w:r w:rsidRPr="00861C74">
        <w:rPr>
          <w:rFonts w:ascii="Calibri" w:hAnsi="Calibri" w:cs="Calibri"/>
        </w:rPr>
        <w:t>bio</w:t>
      </w:r>
      <w:r w:rsidR="00242CAA" w:rsidRPr="00861C74">
        <w:rPr>
          <w:rFonts w:ascii="Calibri" w:hAnsi="Calibri" w:cs="Calibri"/>
        </w:rPr>
        <w:t>o</w:t>
      </w:r>
      <w:r w:rsidRPr="00861C74">
        <w:rPr>
          <w:rFonts w:ascii="Calibri" w:hAnsi="Calibri" w:cs="Calibri"/>
        </w:rPr>
        <w:t>rthogonal</w:t>
      </w:r>
      <w:proofErr w:type="spellEnd"/>
      <w:r w:rsidRPr="00861C74">
        <w:rPr>
          <w:rFonts w:ascii="Calibri" w:hAnsi="Calibri" w:cs="Calibri"/>
        </w:rPr>
        <w:t xml:space="preserve"> inverse electron demand Diels-Alder ligation between </w:t>
      </w:r>
      <w:r w:rsidRPr="00861C74">
        <w:rPr>
          <w:rFonts w:ascii="Calibri" w:hAnsi="Calibri" w:cs="Calibri"/>
          <w:i/>
        </w:rPr>
        <w:t>trans</w:t>
      </w:r>
      <w:r w:rsidRPr="00861C74">
        <w:rPr>
          <w:rFonts w:ascii="Calibri" w:hAnsi="Calibri" w:cs="Calibri"/>
        </w:rPr>
        <w:t>-cyclooctene (TCO) and tetrazine (</w:t>
      </w:r>
      <w:proofErr w:type="spellStart"/>
      <w:r w:rsidRPr="00861C74">
        <w:rPr>
          <w:rFonts w:ascii="Calibri" w:hAnsi="Calibri" w:cs="Calibri"/>
        </w:rPr>
        <w:t>Tz</w:t>
      </w:r>
      <w:proofErr w:type="spellEnd"/>
      <w:r w:rsidRPr="00861C74">
        <w:rPr>
          <w:rFonts w:ascii="Calibri" w:hAnsi="Calibri" w:cs="Calibri"/>
        </w:rPr>
        <w:t>)</w:t>
      </w:r>
      <w:r w:rsidR="00784974" w:rsidRPr="00861C74">
        <w:rPr>
          <w:rFonts w:ascii="Calibri" w:hAnsi="Calibri" w:cs="Calibri"/>
        </w:rPr>
        <w:fldChar w:fldCharType="begin">
          <w:fldData xml:space="preserve">PEVuZE5vdGU+PENpdGU+PEF1dGhvcj5aZWdsaXM8L0F1dGhvcj48WWVhcj4yMDEzPC9ZZWFyPjxS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</w:fldData>
        </w:fldChar>
      </w:r>
      <w:r w:rsidR="00784974" w:rsidRPr="00861C74">
        <w:rPr>
          <w:rFonts w:ascii="Calibri" w:hAnsi="Calibri" w:cs="Calibri"/>
        </w:rPr>
        <w:instrText xml:space="preserve"> ADDIN EN.CITE </w:instrText>
      </w:r>
      <w:r w:rsidR="00784974" w:rsidRPr="00861C74">
        <w:rPr>
          <w:rFonts w:ascii="Calibri" w:hAnsi="Calibri" w:cs="Calibri"/>
        </w:rPr>
        <w:fldChar w:fldCharType="begin">
          <w:fldData xml:space="preserve">PEVuZE5vdGU+PENpdGU+PEF1dGhvcj5aZWdsaXM8L0F1dGhvcj48WWVhcj4yMDEzPC9ZZWFyPjxS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</w:fldData>
        </w:fldChar>
      </w:r>
      <w:r w:rsidR="00784974" w:rsidRPr="00861C74">
        <w:rPr>
          <w:rFonts w:ascii="Calibri" w:hAnsi="Calibri" w:cs="Calibri"/>
        </w:rPr>
        <w:instrText xml:space="preserve"> ADDIN EN.CITE.DATA </w:instrText>
      </w:r>
      <w:r w:rsidR="00784974" w:rsidRPr="00861C74">
        <w:rPr>
          <w:rFonts w:ascii="Calibri" w:hAnsi="Calibri" w:cs="Calibri"/>
        </w:rPr>
      </w:r>
      <w:r w:rsidR="00784974" w:rsidRPr="00861C74">
        <w:rPr>
          <w:rFonts w:ascii="Calibri" w:hAnsi="Calibri" w:cs="Calibri"/>
        </w:rPr>
        <w:fldChar w:fldCharType="end"/>
      </w:r>
      <w:r w:rsidR="00784974" w:rsidRPr="00861C74">
        <w:rPr>
          <w:rFonts w:ascii="Calibri" w:hAnsi="Calibri" w:cs="Calibri"/>
        </w:rPr>
      </w:r>
      <w:r w:rsidR="00784974" w:rsidRPr="00861C74">
        <w:rPr>
          <w:rFonts w:ascii="Calibri" w:hAnsi="Calibri" w:cs="Calibri"/>
        </w:rPr>
        <w:fldChar w:fldCharType="separate"/>
      </w:r>
      <w:r w:rsidR="00784974" w:rsidRPr="00861C74">
        <w:rPr>
          <w:rFonts w:ascii="Calibri" w:hAnsi="Calibri" w:cs="Calibri"/>
          <w:vertAlign w:val="superscript"/>
        </w:rPr>
        <w:t>21-24</w:t>
      </w:r>
      <w:r w:rsidR="00784974" w:rsidRPr="00861C74">
        <w:rPr>
          <w:rFonts w:ascii="Calibri" w:hAnsi="Calibri" w:cs="Calibri"/>
        </w:rPr>
        <w:fldChar w:fldCharType="end"/>
      </w:r>
      <w:r w:rsidRPr="00861C74">
        <w:rPr>
          <w:rFonts w:ascii="Calibri" w:hAnsi="Calibri" w:cs="Calibri"/>
        </w:rPr>
        <w:t xml:space="preserve">. </w:t>
      </w:r>
      <w:r w:rsidR="00E47893" w:rsidRPr="00861C74">
        <w:rPr>
          <w:rFonts w:ascii="Calibri" w:hAnsi="Calibri" w:cs="Calibri"/>
        </w:rPr>
        <w:t>The m</w:t>
      </w:r>
      <w:r w:rsidR="00095C5F" w:rsidRPr="00861C74">
        <w:rPr>
          <w:rFonts w:ascii="Calibri" w:hAnsi="Calibri" w:cs="Calibri"/>
        </w:rPr>
        <w:t>ost</w:t>
      </w:r>
      <w:r w:rsidRPr="00861C74">
        <w:rPr>
          <w:rFonts w:ascii="Calibri" w:hAnsi="Calibri" w:cs="Calibri"/>
        </w:rPr>
        <w:t xml:space="preserve"> </w:t>
      </w:r>
      <w:r w:rsidR="00E47893" w:rsidRPr="00861C74">
        <w:rPr>
          <w:rFonts w:ascii="Calibri" w:hAnsi="Calibri" w:cs="Calibri"/>
        </w:rPr>
        <w:t xml:space="preserve">successful </w:t>
      </w:r>
      <w:r w:rsidRPr="00861C74">
        <w:rPr>
          <w:rFonts w:ascii="Calibri" w:hAnsi="Calibri" w:cs="Calibri"/>
        </w:rPr>
        <w:t xml:space="preserve">of these </w:t>
      </w:r>
      <w:r w:rsidR="00D24789" w:rsidRPr="00861C74">
        <w:rPr>
          <w:rFonts w:ascii="Calibri" w:hAnsi="Calibri" w:cs="Calibri"/>
        </w:rPr>
        <w:t xml:space="preserve">strategies </w:t>
      </w:r>
      <w:r w:rsidRPr="00861C74">
        <w:rPr>
          <w:rFonts w:ascii="Calibri" w:hAnsi="Calibri" w:cs="Calibri"/>
        </w:rPr>
        <w:t xml:space="preserve">have employed a TCO-modified antibody and a </w:t>
      </w:r>
      <w:proofErr w:type="spellStart"/>
      <w:r w:rsidRPr="00861C74">
        <w:rPr>
          <w:rFonts w:ascii="Calibri" w:hAnsi="Calibri" w:cs="Calibri"/>
        </w:rPr>
        <w:t>Tz</w:t>
      </w:r>
      <w:proofErr w:type="spellEnd"/>
      <w:r w:rsidRPr="00861C74">
        <w:rPr>
          <w:rFonts w:ascii="Calibri" w:hAnsi="Calibri" w:cs="Calibri"/>
        </w:rPr>
        <w:t>-bearing radioligand, as TCO is</w:t>
      </w:r>
      <w:r w:rsidR="00095C5F" w:rsidRPr="00861C74">
        <w:rPr>
          <w:rFonts w:ascii="Calibri" w:hAnsi="Calibri" w:cs="Calibri"/>
        </w:rPr>
        <w:t xml:space="preserve"> typically</w:t>
      </w:r>
      <w:r w:rsidRPr="00861C74">
        <w:rPr>
          <w:rFonts w:ascii="Calibri" w:hAnsi="Calibri" w:cs="Calibri"/>
        </w:rPr>
        <w:t xml:space="preserve"> more stable </w:t>
      </w:r>
      <w:r w:rsidR="00861C74" w:rsidRPr="00861C74">
        <w:rPr>
          <w:rFonts w:ascii="Calibri" w:hAnsi="Calibri" w:cs="Calibri"/>
          <w:i/>
        </w:rPr>
        <w:t>in vivo</w:t>
      </w:r>
      <w:r w:rsidRPr="00861C74">
        <w:rPr>
          <w:rFonts w:ascii="Calibri" w:hAnsi="Calibri" w:cs="Calibri"/>
          <w:i/>
        </w:rPr>
        <w:t xml:space="preserve"> </w:t>
      </w:r>
      <w:r w:rsidRPr="00861C74">
        <w:rPr>
          <w:rFonts w:ascii="Calibri" w:hAnsi="Calibri" w:cs="Calibri"/>
        </w:rPr>
        <w:t xml:space="preserve">than its </w:t>
      </w:r>
      <w:proofErr w:type="spellStart"/>
      <w:r w:rsidRPr="00861C74">
        <w:rPr>
          <w:rFonts w:ascii="Calibri" w:hAnsi="Calibri" w:cs="Calibri"/>
        </w:rPr>
        <w:t>Tz</w:t>
      </w:r>
      <w:proofErr w:type="spellEnd"/>
      <w:r w:rsidRPr="00861C74">
        <w:rPr>
          <w:rFonts w:ascii="Calibri" w:hAnsi="Calibri" w:cs="Calibri"/>
        </w:rPr>
        <w:t xml:space="preserve"> partner (</w:t>
      </w:r>
      <w:r w:rsidR="00861C74" w:rsidRPr="00784974">
        <w:rPr>
          <w:rFonts w:ascii="Calibri" w:hAnsi="Calibri" w:cs="Calibri"/>
          <w:b/>
        </w:rPr>
        <w:t>Figure 1</w:t>
      </w:r>
      <w:r w:rsidRPr="00861C74">
        <w:rPr>
          <w:rFonts w:ascii="Calibri" w:hAnsi="Calibri" w:cs="Calibri"/>
        </w:rPr>
        <w:t>)</w:t>
      </w:r>
      <w:r w:rsidR="00784974" w:rsidRPr="00861C74">
        <w:rPr>
          <w:rFonts w:ascii="Calibri" w:hAnsi="Calibri" w:cs="Calibri"/>
        </w:rPr>
        <w:fldChar w:fldCharType="begin">
          <w:fldData xml:space="preserve">PEVuZE5vdGU+PENpdGU+PEF1dGhvcj5BZ2FyZDwvQXV0aG9yPjxZZWFyPjIwMDQ8L1llYXI+PFJl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</w:fldData>
        </w:fldChar>
      </w:r>
      <w:r w:rsidR="00784974" w:rsidRPr="00861C74">
        <w:rPr>
          <w:rFonts w:ascii="Calibri" w:hAnsi="Calibri" w:cs="Calibri"/>
        </w:rPr>
        <w:instrText xml:space="preserve"> ADDIN EN.CITE </w:instrText>
      </w:r>
      <w:r w:rsidR="00784974" w:rsidRPr="00861C74">
        <w:rPr>
          <w:rFonts w:ascii="Calibri" w:hAnsi="Calibri" w:cs="Calibri"/>
        </w:rPr>
        <w:fldChar w:fldCharType="begin">
          <w:fldData xml:space="preserve">PEVuZE5vdGU+PENpdGU+PEF1dGhvcj5BZ2FyZDwvQXV0aG9yPjxZZWFyPjIwMDQ8L1llYXI+PFJl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</w:fldData>
        </w:fldChar>
      </w:r>
      <w:r w:rsidR="00784974" w:rsidRPr="00861C74">
        <w:rPr>
          <w:rFonts w:ascii="Calibri" w:hAnsi="Calibri" w:cs="Calibri"/>
        </w:rPr>
        <w:instrText xml:space="preserve"> ADDIN EN.CITE.DATA </w:instrText>
      </w:r>
      <w:r w:rsidR="00784974" w:rsidRPr="00861C74">
        <w:rPr>
          <w:rFonts w:ascii="Calibri" w:hAnsi="Calibri" w:cs="Calibri"/>
        </w:rPr>
      </w:r>
      <w:r w:rsidR="00784974" w:rsidRPr="00861C74">
        <w:rPr>
          <w:rFonts w:ascii="Calibri" w:hAnsi="Calibri" w:cs="Calibri"/>
        </w:rPr>
        <w:fldChar w:fldCharType="end"/>
      </w:r>
      <w:r w:rsidR="00784974" w:rsidRPr="00861C74">
        <w:rPr>
          <w:rFonts w:ascii="Calibri" w:hAnsi="Calibri" w:cs="Calibri"/>
        </w:rPr>
      </w:r>
      <w:r w:rsidR="00784974" w:rsidRPr="00861C74">
        <w:rPr>
          <w:rFonts w:ascii="Calibri" w:hAnsi="Calibri" w:cs="Calibri"/>
        </w:rPr>
        <w:fldChar w:fldCharType="separate"/>
      </w:r>
      <w:r w:rsidR="00784974" w:rsidRPr="00861C74">
        <w:rPr>
          <w:rFonts w:ascii="Calibri" w:hAnsi="Calibri" w:cs="Calibri"/>
          <w:vertAlign w:val="superscript"/>
        </w:rPr>
        <w:t>25,26</w:t>
      </w:r>
      <w:r w:rsidR="00784974" w:rsidRPr="00861C74">
        <w:rPr>
          <w:rFonts w:ascii="Calibri" w:hAnsi="Calibri" w:cs="Calibri"/>
        </w:rPr>
        <w:fldChar w:fldCharType="end"/>
      </w:r>
      <w:r w:rsidRPr="00861C74">
        <w:rPr>
          <w:rFonts w:ascii="Calibri" w:hAnsi="Calibri" w:cs="Calibri"/>
        </w:rPr>
        <w:t xml:space="preserve">. As in other </w:t>
      </w:r>
      <w:proofErr w:type="spellStart"/>
      <w:r w:rsidRPr="00861C74">
        <w:rPr>
          <w:rFonts w:ascii="Calibri" w:hAnsi="Calibri" w:cs="Calibri"/>
        </w:rPr>
        <w:t>pretargeting</w:t>
      </w:r>
      <w:proofErr w:type="spellEnd"/>
      <w:r w:rsidRPr="00861C74">
        <w:rPr>
          <w:rFonts w:ascii="Calibri" w:hAnsi="Calibri" w:cs="Calibri"/>
        </w:rPr>
        <w:t xml:space="preserve"> methodologies, the </w:t>
      </w:r>
      <w:proofErr w:type="spellStart"/>
      <w:r w:rsidRPr="00861C74">
        <w:rPr>
          <w:rFonts w:ascii="Calibri" w:hAnsi="Calibri" w:cs="Calibri"/>
        </w:rPr>
        <w:t>mAb</w:t>
      </w:r>
      <w:proofErr w:type="spellEnd"/>
      <w:r w:rsidRPr="00861C74">
        <w:rPr>
          <w:rFonts w:ascii="Calibri" w:hAnsi="Calibri" w:cs="Calibri"/>
        </w:rPr>
        <w:t xml:space="preserve">-TCO immunoconjugate is administered first and given time to clear from circulation and accumulate in tumor tissue. Subsequently, the small molecule </w:t>
      </w:r>
      <w:proofErr w:type="spellStart"/>
      <w:r w:rsidRPr="00861C74">
        <w:rPr>
          <w:rFonts w:ascii="Calibri" w:hAnsi="Calibri" w:cs="Calibri"/>
        </w:rPr>
        <w:t>Tz</w:t>
      </w:r>
      <w:proofErr w:type="spellEnd"/>
      <w:r w:rsidRPr="00861C74">
        <w:rPr>
          <w:rFonts w:ascii="Calibri" w:hAnsi="Calibri" w:cs="Calibri"/>
        </w:rPr>
        <w:t xml:space="preserve"> radioligand is injected, after which it either clicks with the immunoconjugate within the target tissue or clears rapidly from the body. This </w:t>
      </w:r>
      <w:r w:rsidR="00861C74" w:rsidRPr="00861C74">
        <w:rPr>
          <w:rFonts w:ascii="Calibri" w:hAnsi="Calibri" w:cs="Calibri"/>
          <w:i/>
        </w:rPr>
        <w:t>in vivo</w:t>
      </w:r>
      <w:r w:rsidRPr="00861C74">
        <w:rPr>
          <w:rFonts w:ascii="Calibri" w:hAnsi="Calibri" w:cs="Calibri"/>
        </w:rPr>
        <w:t xml:space="preserve"> </w:t>
      </w:r>
      <w:proofErr w:type="spellStart"/>
      <w:r w:rsidRPr="00861C74">
        <w:rPr>
          <w:rFonts w:ascii="Calibri" w:hAnsi="Calibri" w:cs="Calibri"/>
        </w:rPr>
        <w:t>pretargeting</w:t>
      </w:r>
      <w:proofErr w:type="spellEnd"/>
      <w:r w:rsidRPr="00861C74">
        <w:rPr>
          <w:rFonts w:ascii="Calibri" w:hAnsi="Calibri" w:cs="Calibri"/>
        </w:rPr>
        <w:t xml:space="preserve"> strategy has proven highly effective for PET and SPECT imaging with several different antibody/antigen systems, consistently producing images with high contrast and enabling the use of short-lived radionuclides such as </w:t>
      </w:r>
      <w:r w:rsidRPr="00861C74">
        <w:rPr>
          <w:rFonts w:ascii="Calibri" w:hAnsi="Calibri" w:cs="Calibri"/>
          <w:vertAlign w:val="superscript"/>
        </w:rPr>
        <w:t>18</w:t>
      </w:r>
      <w:r w:rsidRPr="00861C74">
        <w:rPr>
          <w:rFonts w:ascii="Calibri" w:hAnsi="Calibri" w:cs="Calibri"/>
        </w:rPr>
        <w:t>F (t</w:t>
      </w:r>
      <w:r w:rsidRPr="00861C74">
        <w:rPr>
          <w:rFonts w:ascii="Calibri" w:hAnsi="Calibri" w:cs="Calibri"/>
          <w:vertAlign w:val="subscript"/>
        </w:rPr>
        <w:t>½</w:t>
      </w:r>
      <w:r w:rsidRPr="00861C74">
        <w:rPr>
          <w:rFonts w:ascii="Calibri" w:hAnsi="Calibri" w:cs="Calibri"/>
        </w:rPr>
        <w:t xml:space="preserve"> = 109 min) and </w:t>
      </w:r>
      <w:r w:rsidRPr="00861C74">
        <w:rPr>
          <w:rFonts w:ascii="Calibri" w:hAnsi="Calibri" w:cs="Calibri"/>
          <w:vertAlign w:val="superscript"/>
        </w:rPr>
        <w:t>64</w:t>
      </w:r>
      <w:r w:rsidRPr="00861C74">
        <w:rPr>
          <w:rFonts w:ascii="Calibri" w:hAnsi="Calibri" w:cs="Calibri"/>
        </w:rPr>
        <w:t>Cu (t</w:t>
      </w:r>
      <w:r w:rsidRPr="00861C74">
        <w:rPr>
          <w:rFonts w:ascii="Calibri" w:hAnsi="Calibri" w:cs="Calibri"/>
          <w:vertAlign w:val="subscript"/>
        </w:rPr>
        <w:t>1/2</w:t>
      </w:r>
      <w:r w:rsidRPr="00861C74">
        <w:rPr>
          <w:rFonts w:ascii="Calibri" w:hAnsi="Calibri" w:cs="Calibri"/>
        </w:rPr>
        <w:t xml:space="preserve"> = 12.7 h)</w:t>
      </w:r>
      <w:r w:rsidR="00534872" w:rsidRPr="00861C74">
        <w:rPr>
          <w:rFonts w:ascii="Calibri" w:hAnsi="Calibri" w:cs="Calibri"/>
        </w:rPr>
        <w:fldChar w:fldCharType="begin">
          <w:fldData xml:space="preserve">PEVuZE5vdGU+PENpdGU+PEF1dGhvcj5NZXllcjwvQXV0aG9yPjxZZWFyPjIwMTY8L1llYXI+PFJl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</w:fldData>
        </w:fldChar>
      </w:r>
      <w:r w:rsidR="00534872" w:rsidRPr="00861C74">
        <w:rPr>
          <w:rFonts w:ascii="Calibri" w:hAnsi="Calibri" w:cs="Calibri"/>
        </w:rPr>
        <w:instrText xml:space="preserve"> ADDIN EN.CITE </w:instrText>
      </w:r>
      <w:r w:rsidR="00534872" w:rsidRPr="00861C74">
        <w:rPr>
          <w:rFonts w:ascii="Calibri" w:hAnsi="Calibri" w:cs="Calibri"/>
        </w:rPr>
        <w:fldChar w:fldCharType="begin">
          <w:fldData xml:space="preserve">PEVuZE5vdGU+PENpdGU+PEF1dGhvcj5NZXllcjwvQXV0aG9yPjxZZWFyPjIwMTY8L1llYXI+PFJl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</w:fldData>
        </w:fldChar>
      </w:r>
      <w:r w:rsidR="00534872" w:rsidRPr="00861C74">
        <w:rPr>
          <w:rFonts w:ascii="Calibri" w:hAnsi="Calibri" w:cs="Calibri"/>
        </w:rPr>
        <w:instrText xml:space="preserve"> ADDIN EN.CITE.DATA </w:instrText>
      </w:r>
      <w:r w:rsidR="00534872" w:rsidRPr="00861C74">
        <w:rPr>
          <w:rFonts w:ascii="Calibri" w:hAnsi="Calibri" w:cs="Calibri"/>
        </w:rPr>
      </w:r>
      <w:r w:rsidR="00534872" w:rsidRPr="00861C74">
        <w:rPr>
          <w:rFonts w:ascii="Calibri" w:hAnsi="Calibri" w:cs="Calibri"/>
        </w:rPr>
        <w:fldChar w:fldCharType="end"/>
      </w:r>
      <w:r w:rsidR="00534872" w:rsidRPr="00861C74">
        <w:rPr>
          <w:rFonts w:ascii="Calibri" w:hAnsi="Calibri" w:cs="Calibri"/>
        </w:rPr>
      </w:r>
      <w:r w:rsidR="00534872" w:rsidRPr="00861C74">
        <w:rPr>
          <w:rFonts w:ascii="Calibri" w:hAnsi="Calibri" w:cs="Calibri"/>
        </w:rPr>
        <w:fldChar w:fldCharType="separate"/>
      </w:r>
      <w:r w:rsidR="00534872" w:rsidRPr="00861C74">
        <w:rPr>
          <w:rFonts w:ascii="Calibri" w:hAnsi="Calibri" w:cs="Calibri"/>
          <w:vertAlign w:val="superscript"/>
        </w:rPr>
        <w:t>21,22,24</w:t>
      </w:r>
      <w:r w:rsidR="00534872" w:rsidRPr="00861C74">
        <w:rPr>
          <w:rFonts w:ascii="Calibri" w:hAnsi="Calibri" w:cs="Calibri"/>
        </w:rPr>
        <w:fldChar w:fldCharType="end"/>
      </w:r>
      <w:r w:rsidRPr="00861C74">
        <w:rPr>
          <w:rFonts w:ascii="Calibri" w:hAnsi="Calibri" w:cs="Calibri"/>
        </w:rPr>
        <w:t>. More recently,</w:t>
      </w:r>
      <w:r w:rsidR="00E553F5" w:rsidRPr="00861C74">
        <w:rPr>
          <w:rFonts w:ascii="Calibri" w:hAnsi="Calibri" w:cs="Calibri"/>
        </w:rPr>
        <w:t xml:space="preserve"> </w:t>
      </w:r>
      <w:r w:rsidRPr="00861C74">
        <w:rPr>
          <w:rFonts w:ascii="Calibri" w:hAnsi="Calibri" w:cs="Calibri"/>
        </w:rPr>
        <w:t xml:space="preserve">the efficacy of click-based </w:t>
      </w:r>
      <w:proofErr w:type="spellStart"/>
      <w:r w:rsidRPr="00861C74">
        <w:rPr>
          <w:rFonts w:ascii="Calibri" w:hAnsi="Calibri" w:cs="Calibri"/>
        </w:rPr>
        <w:t>pretargeted</w:t>
      </w:r>
      <w:proofErr w:type="spellEnd"/>
      <w:r w:rsidRPr="00861C74">
        <w:rPr>
          <w:rFonts w:ascii="Calibri" w:hAnsi="Calibri" w:cs="Calibri"/>
        </w:rPr>
        <w:t xml:space="preserve"> radioimmunotherapy (PRIT) </w:t>
      </w:r>
      <w:r w:rsidR="00C858D8" w:rsidRPr="00861C74">
        <w:rPr>
          <w:rFonts w:ascii="Calibri" w:hAnsi="Calibri" w:cs="Calibri"/>
        </w:rPr>
        <w:t xml:space="preserve">has been demonstrated </w:t>
      </w:r>
      <w:r w:rsidRPr="00861C74">
        <w:rPr>
          <w:rFonts w:ascii="Calibri" w:hAnsi="Calibri" w:cs="Calibri"/>
        </w:rPr>
        <w:t>in murine models of pancreatic ductal adenocarcinoma (PDAC) and colorectal carcinoma</w:t>
      </w:r>
      <w:r w:rsidR="00534872" w:rsidRPr="00861C74">
        <w:rPr>
          <w:rFonts w:ascii="Calibri" w:hAnsi="Calibri" w:cs="Calibri"/>
        </w:rPr>
        <w:fldChar w:fldCharType="begin">
          <w:fldData xml:space="preserve">PEVuZE5vdGU+PENpdGU+PEF1dGhvcj5Ib3VnaHRvbjwvQXV0aG9yPjxZZWFyPjIwMTc8L1llYXI+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</w:fldData>
        </w:fldChar>
      </w:r>
      <w:r w:rsidR="00534872" w:rsidRPr="00861C74">
        <w:rPr>
          <w:rFonts w:ascii="Calibri" w:hAnsi="Calibri" w:cs="Calibri"/>
        </w:rPr>
        <w:instrText xml:space="preserve"> ADDIN EN.CITE </w:instrText>
      </w:r>
      <w:r w:rsidR="00534872" w:rsidRPr="00861C74">
        <w:rPr>
          <w:rFonts w:ascii="Calibri" w:hAnsi="Calibri" w:cs="Calibri"/>
        </w:rPr>
        <w:fldChar w:fldCharType="begin">
          <w:fldData xml:space="preserve">PEVuZE5vdGU+PENpdGU+PEF1dGhvcj5Ib3VnaHRvbjwvQXV0aG9yPjxZZWFyPjIwMTc8L1llYXI+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</w:fldData>
        </w:fldChar>
      </w:r>
      <w:r w:rsidR="00534872" w:rsidRPr="00861C74">
        <w:rPr>
          <w:rFonts w:ascii="Calibri" w:hAnsi="Calibri" w:cs="Calibri"/>
        </w:rPr>
        <w:instrText xml:space="preserve"> ADDIN EN.CITE.DATA </w:instrText>
      </w:r>
      <w:r w:rsidR="00534872" w:rsidRPr="00861C74">
        <w:rPr>
          <w:rFonts w:ascii="Calibri" w:hAnsi="Calibri" w:cs="Calibri"/>
        </w:rPr>
      </w:r>
      <w:r w:rsidR="00534872" w:rsidRPr="00861C74">
        <w:rPr>
          <w:rFonts w:ascii="Calibri" w:hAnsi="Calibri" w:cs="Calibri"/>
        </w:rPr>
        <w:fldChar w:fldCharType="end"/>
      </w:r>
      <w:r w:rsidR="00534872" w:rsidRPr="00861C74">
        <w:rPr>
          <w:rFonts w:ascii="Calibri" w:hAnsi="Calibri" w:cs="Calibri"/>
        </w:rPr>
      </w:r>
      <w:r w:rsidR="00534872" w:rsidRPr="00861C74">
        <w:rPr>
          <w:rFonts w:ascii="Calibri" w:hAnsi="Calibri" w:cs="Calibri"/>
        </w:rPr>
        <w:fldChar w:fldCharType="separate"/>
      </w:r>
      <w:r w:rsidR="00534872" w:rsidRPr="00861C74">
        <w:rPr>
          <w:rFonts w:ascii="Calibri" w:hAnsi="Calibri" w:cs="Calibri"/>
          <w:vertAlign w:val="superscript"/>
        </w:rPr>
        <w:t>27,28</w:t>
      </w:r>
      <w:r w:rsidR="00534872" w:rsidRPr="00861C74">
        <w:rPr>
          <w:rFonts w:ascii="Calibri" w:hAnsi="Calibri" w:cs="Calibri"/>
        </w:rPr>
        <w:fldChar w:fldCharType="end"/>
      </w:r>
      <w:r w:rsidRPr="00861C74">
        <w:rPr>
          <w:rFonts w:ascii="Calibri" w:hAnsi="Calibri" w:cs="Calibri"/>
        </w:rPr>
        <w:t xml:space="preserve">. To this end, the therapeutic radionuclide </w:t>
      </w:r>
      <w:r w:rsidRPr="00861C74">
        <w:rPr>
          <w:rFonts w:ascii="Calibri" w:hAnsi="Calibri" w:cs="Calibri"/>
          <w:vertAlign w:val="superscript"/>
        </w:rPr>
        <w:t>177</w:t>
      </w:r>
      <w:r w:rsidRPr="00861C74">
        <w:rPr>
          <w:rFonts w:ascii="Calibri" w:hAnsi="Calibri" w:cs="Calibri"/>
        </w:rPr>
        <w:t>Lu (</w:t>
      </w:r>
      <w:r w:rsidRPr="00861C74">
        <w:rPr>
          <w:rFonts w:ascii="Calibri" w:hAnsi="Calibri" w:cs="Calibri"/>
        </w:rPr>
        <w:sym w:font="Symbol" w:char="F062"/>
      </w:r>
      <w:r w:rsidRPr="00861C74">
        <w:rPr>
          <w:rFonts w:ascii="Calibri" w:hAnsi="Calibri" w:cs="Calibri"/>
          <w:vertAlign w:val="subscript"/>
        </w:rPr>
        <w:t>max</w:t>
      </w:r>
      <w:r w:rsidRPr="00861C74">
        <w:rPr>
          <w:rFonts w:ascii="Calibri" w:hAnsi="Calibri" w:cs="Calibri"/>
        </w:rPr>
        <w:t xml:space="preserve"> = 498 keV, t</w:t>
      </w:r>
      <w:r w:rsidRPr="00861C74">
        <w:rPr>
          <w:rFonts w:ascii="Calibri" w:hAnsi="Calibri" w:cs="Calibri"/>
          <w:vertAlign w:val="subscript"/>
        </w:rPr>
        <w:t xml:space="preserve">1/2 </w:t>
      </w:r>
      <w:r w:rsidRPr="00861C74">
        <w:rPr>
          <w:rFonts w:ascii="Calibri" w:hAnsi="Calibri" w:cs="Calibri"/>
        </w:rPr>
        <w:t xml:space="preserve">= 6.7 days) was employed in conjunction with two different antibodies: 5B1, which targets carbohydrate antigen 19.9 (CA19.9) ubiquitously expressed in PDAC, and huA33, which targets A33, a transmembrane glycoprotein expressed in &gt;95% of colorectal cancers. In both cases, this approach to </w:t>
      </w:r>
      <w:r w:rsidRPr="00861C74">
        <w:rPr>
          <w:rFonts w:ascii="Calibri" w:hAnsi="Calibri" w:cs="Calibri"/>
          <w:vertAlign w:val="superscript"/>
        </w:rPr>
        <w:t>177</w:t>
      </w:r>
      <w:r w:rsidRPr="00861C74">
        <w:rPr>
          <w:rFonts w:ascii="Calibri" w:hAnsi="Calibri" w:cs="Calibri"/>
        </w:rPr>
        <w:t xml:space="preserve">Lu-PRIT yielded high activity concentrations in tumor tissue, created a dose-dependent therapeutic effect, and simultaneously reduced activity concentrations in healthy </w:t>
      </w:r>
      <w:r w:rsidR="00242CAA" w:rsidRPr="00861C74">
        <w:rPr>
          <w:rFonts w:ascii="Calibri" w:hAnsi="Calibri" w:cs="Calibri"/>
        </w:rPr>
        <w:t>tissues compared to traditional</w:t>
      </w:r>
      <w:r w:rsidRPr="00861C74">
        <w:rPr>
          <w:rFonts w:ascii="Calibri" w:hAnsi="Calibri" w:cs="Calibri"/>
        </w:rPr>
        <w:t xml:space="preserve"> directly-labeled </w:t>
      </w:r>
      <w:r w:rsidR="00FE0AAA" w:rsidRPr="00861C74">
        <w:rPr>
          <w:rFonts w:ascii="Calibri" w:hAnsi="Calibri" w:cs="Calibri"/>
        </w:rPr>
        <w:t>radioimmunoconjugates</w:t>
      </w:r>
      <w:r w:rsidRPr="00861C74">
        <w:rPr>
          <w:rFonts w:ascii="Calibri" w:hAnsi="Calibri" w:cs="Calibri"/>
        </w:rPr>
        <w:t>.</w:t>
      </w:r>
      <w:r w:rsidR="00EC3729" w:rsidRPr="00861C74">
        <w:rPr>
          <w:rFonts w:ascii="Calibri" w:hAnsi="Calibri" w:cs="Calibri"/>
        </w:rPr>
        <w:t xml:space="preserve"> </w:t>
      </w:r>
    </w:p>
    <w:p w14:paraId="45E7D3CA" w14:textId="77777777" w:rsidR="00534872" w:rsidRPr="00861C74" w:rsidRDefault="00534872" w:rsidP="00861C74">
      <w:pPr>
        <w:rPr>
          <w:rFonts w:ascii="Calibri" w:hAnsi="Calibri" w:cs="Calibri"/>
        </w:rPr>
      </w:pPr>
    </w:p>
    <w:p w14:paraId="01123508" w14:textId="33149274" w:rsidR="00573CDC" w:rsidRPr="00861C74" w:rsidRDefault="00573CDC" w:rsidP="00861C74">
      <w:pPr>
        <w:rPr>
          <w:rFonts w:ascii="Calibri" w:hAnsi="Calibri" w:cs="Calibri"/>
        </w:rPr>
      </w:pPr>
      <w:r w:rsidRPr="00861C74">
        <w:rPr>
          <w:rFonts w:ascii="Calibri" w:hAnsi="Calibri" w:cs="Calibri"/>
        </w:rPr>
        <w:t xml:space="preserve">In this </w:t>
      </w:r>
      <w:r w:rsidR="00534872">
        <w:rPr>
          <w:rFonts w:ascii="Calibri" w:hAnsi="Calibri" w:cs="Calibri"/>
        </w:rPr>
        <w:t>article</w:t>
      </w:r>
      <w:r w:rsidRPr="00861C74">
        <w:rPr>
          <w:rFonts w:ascii="Calibri" w:hAnsi="Calibri" w:cs="Calibri"/>
        </w:rPr>
        <w:t xml:space="preserve">, we describe protocols for PRIT using a </w:t>
      </w:r>
      <w:r w:rsidRPr="00861C74">
        <w:rPr>
          <w:rFonts w:ascii="Calibri" w:hAnsi="Calibri" w:cs="Calibri"/>
          <w:vertAlign w:val="superscript"/>
        </w:rPr>
        <w:t>177</w:t>
      </w:r>
      <w:r w:rsidRPr="00861C74">
        <w:rPr>
          <w:rFonts w:ascii="Calibri" w:hAnsi="Calibri" w:cs="Calibri"/>
        </w:rPr>
        <w:t>Lu-DOTA-labeled tetrazine radioligand (</w:t>
      </w:r>
      <w:r w:rsidR="00EF076F" w:rsidRPr="00861C74">
        <w:rPr>
          <w:rFonts w:ascii="Calibri" w:hAnsi="Calibri" w:cs="Calibri"/>
        </w:rPr>
        <w:t>[</w:t>
      </w:r>
      <w:r w:rsidR="00EF076F" w:rsidRPr="00861C74">
        <w:rPr>
          <w:rFonts w:ascii="Calibri" w:hAnsi="Calibri" w:cs="Calibri"/>
          <w:vertAlign w:val="superscript"/>
        </w:rPr>
        <w:t>177</w:t>
      </w:r>
      <w:proofErr w:type="gramStart"/>
      <w:r w:rsidR="00EF076F" w:rsidRPr="00861C74">
        <w:rPr>
          <w:rFonts w:ascii="Calibri" w:hAnsi="Calibri" w:cs="Calibri"/>
        </w:rPr>
        <w:t>Lu]Lu</w:t>
      </w:r>
      <w:proofErr w:type="gramEnd"/>
      <w:r w:rsidR="00EF076F" w:rsidRPr="00861C74">
        <w:rPr>
          <w:rFonts w:ascii="Calibri" w:hAnsi="Calibri" w:cs="Calibri"/>
        </w:rPr>
        <w:t>-DOTA-PEG</w:t>
      </w:r>
      <w:r w:rsidR="00EF076F" w:rsidRPr="00861C74">
        <w:rPr>
          <w:rFonts w:ascii="Calibri" w:hAnsi="Calibri" w:cs="Calibri"/>
          <w:vertAlign w:val="subscript"/>
        </w:rPr>
        <w:t>7</w:t>
      </w:r>
      <w:r w:rsidR="00EF076F" w:rsidRPr="00861C74">
        <w:rPr>
          <w:rFonts w:ascii="Calibri" w:hAnsi="Calibri" w:cs="Calibri"/>
        </w:rPr>
        <w:t>-Tz</w:t>
      </w:r>
      <w:r w:rsidRPr="00861C74">
        <w:rPr>
          <w:rFonts w:ascii="Calibri" w:hAnsi="Calibri" w:cs="Calibri"/>
        </w:rPr>
        <w:t>) and a TCO-modified variant of the huA33 antibody (huA33-TCO). More specifically, we describe the construction of huA33-TCO (</w:t>
      </w:r>
      <w:r w:rsidR="00861C74" w:rsidRPr="00534872">
        <w:rPr>
          <w:rFonts w:ascii="Calibri" w:hAnsi="Calibri" w:cs="Calibri"/>
          <w:b/>
        </w:rPr>
        <w:t>Figure 2</w:t>
      </w:r>
      <w:r w:rsidRPr="00861C74">
        <w:rPr>
          <w:rFonts w:ascii="Calibri" w:hAnsi="Calibri" w:cs="Calibri"/>
        </w:rPr>
        <w:t xml:space="preserve">), the synthesis and radiolabeling of </w:t>
      </w:r>
      <w:r w:rsidR="00EF076F" w:rsidRPr="00861C74">
        <w:rPr>
          <w:rFonts w:ascii="Calibri" w:hAnsi="Calibri" w:cs="Calibri"/>
        </w:rPr>
        <w:t>[</w:t>
      </w:r>
      <w:r w:rsidR="00EF076F" w:rsidRPr="00861C74">
        <w:rPr>
          <w:rFonts w:ascii="Calibri" w:hAnsi="Calibri" w:cs="Calibri"/>
          <w:vertAlign w:val="superscript"/>
        </w:rPr>
        <w:t>177</w:t>
      </w:r>
      <w:proofErr w:type="gramStart"/>
      <w:r w:rsidR="00EF076F" w:rsidRPr="00861C74">
        <w:rPr>
          <w:rFonts w:ascii="Calibri" w:hAnsi="Calibri" w:cs="Calibri"/>
        </w:rPr>
        <w:t>Lu]Lu</w:t>
      </w:r>
      <w:proofErr w:type="gramEnd"/>
      <w:r w:rsidR="00EF076F" w:rsidRPr="00861C74">
        <w:rPr>
          <w:rFonts w:ascii="Calibri" w:hAnsi="Calibri" w:cs="Calibri"/>
        </w:rPr>
        <w:t>-DOTA-PEG</w:t>
      </w:r>
      <w:r w:rsidR="00EF076F" w:rsidRPr="00861C74">
        <w:rPr>
          <w:rFonts w:ascii="Calibri" w:hAnsi="Calibri" w:cs="Calibri"/>
          <w:vertAlign w:val="subscript"/>
        </w:rPr>
        <w:t>7</w:t>
      </w:r>
      <w:r w:rsidR="00EF076F" w:rsidRPr="00861C74">
        <w:rPr>
          <w:rFonts w:ascii="Calibri" w:hAnsi="Calibri" w:cs="Calibri"/>
        </w:rPr>
        <w:t>-Tz</w:t>
      </w:r>
      <w:r w:rsidR="00EF076F" w:rsidRPr="00861C74" w:rsidDel="00EF076F">
        <w:rPr>
          <w:rFonts w:ascii="Calibri" w:hAnsi="Calibri" w:cs="Calibri"/>
          <w:vertAlign w:val="superscript"/>
        </w:rPr>
        <w:t xml:space="preserve"> </w:t>
      </w:r>
      <w:r w:rsidRPr="00861C74">
        <w:rPr>
          <w:rFonts w:ascii="Calibri" w:hAnsi="Calibri" w:cs="Calibri"/>
        </w:rPr>
        <w:t>(</w:t>
      </w:r>
      <w:r w:rsidRPr="00534872">
        <w:rPr>
          <w:rFonts w:ascii="Calibri" w:hAnsi="Calibri" w:cs="Calibri"/>
          <w:b/>
        </w:rPr>
        <w:t xml:space="preserve">Figures 3 </w:t>
      </w:r>
      <w:r w:rsidRPr="00534872">
        <w:rPr>
          <w:rFonts w:ascii="Calibri" w:hAnsi="Calibri" w:cs="Calibri"/>
        </w:rPr>
        <w:t>and</w:t>
      </w:r>
      <w:r w:rsidRPr="00534872">
        <w:rPr>
          <w:rFonts w:ascii="Calibri" w:hAnsi="Calibri" w:cs="Calibri"/>
          <w:b/>
        </w:rPr>
        <w:t xml:space="preserve"> 4</w:t>
      </w:r>
      <w:r w:rsidRPr="00861C74">
        <w:rPr>
          <w:rFonts w:ascii="Calibri" w:hAnsi="Calibri" w:cs="Calibri"/>
        </w:rPr>
        <w:t>), and the performance of</w:t>
      </w:r>
      <w:r w:rsidRPr="00861C74">
        <w:rPr>
          <w:rFonts w:ascii="Calibri" w:hAnsi="Calibri" w:cs="Calibri"/>
          <w:i/>
        </w:rPr>
        <w:t xml:space="preserve"> </w:t>
      </w:r>
      <w:r w:rsidR="00861C74" w:rsidRPr="00861C74">
        <w:rPr>
          <w:rFonts w:ascii="Calibri" w:hAnsi="Calibri" w:cs="Calibri"/>
          <w:i/>
        </w:rPr>
        <w:t>in vivo</w:t>
      </w:r>
      <w:r w:rsidRPr="00861C74">
        <w:rPr>
          <w:rFonts w:ascii="Calibri" w:hAnsi="Calibri" w:cs="Calibri"/>
          <w:i/>
        </w:rPr>
        <w:t xml:space="preserve"> </w:t>
      </w:r>
      <w:r w:rsidRPr="00861C74">
        <w:rPr>
          <w:rFonts w:ascii="Calibri" w:hAnsi="Calibri" w:cs="Calibri"/>
        </w:rPr>
        <w:t xml:space="preserve">biodistribution and longitudinal therapy studies in murine models of colorectal carcinoma. Furthermore, in the </w:t>
      </w:r>
      <w:r w:rsidR="00534872" w:rsidRPr="00534872">
        <w:rPr>
          <w:rFonts w:ascii="Calibri" w:hAnsi="Calibri" w:cs="Calibri"/>
        </w:rPr>
        <w:t>representative results and discussion</w:t>
      </w:r>
      <w:r w:rsidRPr="00861C74">
        <w:rPr>
          <w:rFonts w:ascii="Calibri" w:hAnsi="Calibri" w:cs="Calibri"/>
        </w:rPr>
        <w:t xml:space="preserve">, we present a sample data set, address possible strategies for the optimization of this approach, and consider this strategy in the wider context of </w:t>
      </w:r>
      <w:r w:rsidR="00861C74" w:rsidRPr="00861C74">
        <w:rPr>
          <w:rFonts w:ascii="Calibri" w:hAnsi="Calibri" w:cs="Calibri"/>
          <w:i/>
        </w:rPr>
        <w:t>in vivo</w:t>
      </w:r>
      <w:r w:rsidRPr="00861C74">
        <w:rPr>
          <w:rFonts w:ascii="Calibri" w:hAnsi="Calibri" w:cs="Calibri"/>
        </w:rPr>
        <w:t xml:space="preserve"> </w:t>
      </w:r>
      <w:proofErr w:type="spellStart"/>
      <w:r w:rsidRPr="00861C74">
        <w:rPr>
          <w:rFonts w:ascii="Calibri" w:hAnsi="Calibri" w:cs="Calibri"/>
        </w:rPr>
        <w:t>pretargeting</w:t>
      </w:r>
      <w:proofErr w:type="spellEnd"/>
      <w:r w:rsidRPr="00861C74">
        <w:rPr>
          <w:rFonts w:ascii="Calibri" w:hAnsi="Calibri" w:cs="Calibri"/>
        </w:rPr>
        <w:t xml:space="preserve"> and PRIT. Finally, it is important to note that while we have chosen to focus on </w:t>
      </w:r>
      <w:proofErr w:type="spellStart"/>
      <w:r w:rsidRPr="00861C74">
        <w:rPr>
          <w:rFonts w:ascii="Calibri" w:hAnsi="Calibri" w:cs="Calibri"/>
        </w:rPr>
        <w:t>pretargeting</w:t>
      </w:r>
      <w:proofErr w:type="spellEnd"/>
      <w:r w:rsidRPr="00861C74">
        <w:rPr>
          <w:rFonts w:ascii="Calibri" w:hAnsi="Calibri" w:cs="Calibri"/>
        </w:rPr>
        <w:t xml:space="preserve"> using huA33-TCO and </w:t>
      </w:r>
      <w:r w:rsidR="00EF076F" w:rsidRPr="00861C74">
        <w:rPr>
          <w:rFonts w:ascii="Calibri" w:hAnsi="Calibri" w:cs="Calibri"/>
        </w:rPr>
        <w:t>[</w:t>
      </w:r>
      <w:r w:rsidR="00EF076F" w:rsidRPr="00861C74">
        <w:rPr>
          <w:rFonts w:ascii="Calibri" w:hAnsi="Calibri" w:cs="Calibri"/>
          <w:vertAlign w:val="superscript"/>
        </w:rPr>
        <w:t>177</w:t>
      </w:r>
      <w:proofErr w:type="gramStart"/>
      <w:r w:rsidR="00EF076F" w:rsidRPr="00861C74">
        <w:rPr>
          <w:rFonts w:ascii="Calibri" w:hAnsi="Calibri" w:cs="Calibri"/>
        </w:rPr>
        <w:t>Lu]Lu</w:t>
      </w:r>
      <w:proofErr w:type="gramEnd"/>
      <w:r w:rsidR="00EF076F" w:rsidRPr="00861C74">
        <w:rPr>
          <w:rFonts w:ascii="Calibri" w:hAnsi="Calibri" w:cs="Calibri"/>
        </w:rPr>
        <w:t>-DOTA-PEG</w:t>
      </w:r>
      <w:r w:rsidR="00EF076F" w:rsidRPr="00861C74">
        <w:rPr>
          <w:rFonts w:ascii="Calibri" w:hAnsi="Calibri" w:cs="Calibri"/>
          <w:vertAlign w:val="subscript"/>
        </w:rPr>
        <w:t>7</w:t>
      </w:r>
      <w:r w:rsidR="00EF076F" w:rsidRPr="00861C74">
        <w:rPr>
          <w:rFonts w:ascii="Calibri" w:hAnsi="Calibri" w:cs="Calibri"/>
        </w:rPr>
        <w:t>-Tz</w:t>
      </w:r>
      <w:r w:rsidR="00EF076F" w:rsidRPr="00861C74" w:rsidDel="00EF076F">
        <w:rPr>
          <w:rFonts w:ascii="Calibri" w:hAnsi="Calibri" w:cs="Calibri"/>
          <w:vertAlign w:val="superscript"/>
        </w:rPr>
        <w:t xml:space="preserve"> </w:t>
      </w:r>
      <w:r w:rsidRPr="00861C74">
        <w:rPr>
          <w:rFonts w:ascii="Calibri" w:hAnsi="Calibri" w:cs="Calibri"/>
        </w:rPr>
        <w:t xml:space="preserve">in this protocol, this strategy is highly modular and can be adapted to suit a wide range of antibodies and radionuclides. </w:t>
      </w:r>
    </w:p>
    <w:p w14:paraId="237AD7DD" w14:textId="77777777" w:rsidR="00D15131" w:rsidRPr="00861C74" w:rsidRDefault="00D15131" w:rsidP="00861C74">
      <w:pPr>
        <w:rPr>
          <w:rFonts w:ascii="Calibri" w:hAnsi="Calibri" w:cs="Calibri"/>
          <w:b/>
        </w:rPr>
      </w:pPr>
    </w:p>
    <w:p w14:paraId="3D4CD2F3" w14:textId="60CB036E" w:rsidR="006305D7" w:rsidRPr="00861C74" w:rsidRDefault="006305D7" w:rsidP="00861C74">
      <w:pPr>
        <w:rPr>
          <w:rFonts w:ascii="Calibri" w:hAnsi="Calibri" w:cs="Calibri"/>
          <w:color w:val="808080" w:themeColor="background1" w:themeShade="80"/>
        </w:rPr>
      </w:pPr>
      <w:r w:rsidRPr="00861C74">
        <w:rPr>
          <w:rFonts w:ascii="Calibri" w:hAnsi="Calibri" w:cs="Calibri"/>
          <w:b/>
        </w:rPr>
        <w:t>PROTOCOL:</w:t>
      </w:r>
      <w:r w:rsidRPr="00861C74">
        <w:rPr>
          <w:rFonts w:ascii="Calibri" w:hAnsi="Calibri" w:cs="Calibri"/>
        </w:rPr>
        <w:t xml:space="preserve"> </w:t>
      </w:r>
    </w:p>
    <w:p w14:paraId="105092BC" w14:textId="2BBE6A4C" w:rsidR="00001169" w:rsidRPr="00861C74" w:rsidRDefault="00001169" w:rsidP="00861C74">
      <w:pPr>
        <w:rPr>
          <w:rFonts w:ascii="Calibri" w:hAnsi="Calibri" w:cs="Calibri"/>
          <w:color w:val="808080"/>
        </w:rPr>
      </w:pPr>
    </w:p>
    <w:p w14:paraId="67725F67" w14:textId="4E49D423" w:rsidR="00573CDC" w:rsidRPr="00861C74" w:rsidRDefault="007825DA" w:rsidP="00861C74">
      <w:pPr>
        <w:rPr>
          <w:rFonts w:ascii="Calibri" w:hAnsi="Calibri" w:cs="Calibri"/>
        </w:rPr>
      </w:pPr>
      <w:r w:rsidRPr="00861C74">
        <w:rPr>
          <w:rFonts w:ascii="Calibri" w:hAnsi="Calibri" w:cs="Calibri"/>
        </w:rPr>
        <w:t>All</w:t>
      </w:r>
      <w:r w:rsidR="00573CDC" w:rsidRPr="00861C74">
        <w:rPr>
          <w:rFonts w:ascii="Calibri" w:hAnsi="Calibri" w:cs="Calibri"/>
        </w:rPr>
        <w:t xml:space="preserve"> </w:t>
      </w:r>
      <w:r w:rsidR="00861C74" w:rsidRPr="00861C74">
        <w:rPr>
          <w:rFonts w:ascii="Calibri" w:hAnsi="Calibri" w:cs="Calibri"/>
          <w:i/>
          <w:iCs/>
        </w:rPr>
        <w:t>in vivo</w:t>
      </w:r>
      <w:r w:rsidR="00573CDC" w:rsidRPr="00861C74">
        <w:rPr>
          <w:rFonts w:ascii="Calibri" w:hAnsi="Calibri" w:cs="Calibri"/>
          <w:i/>
          <w:iCs/>
        </w:rPr>
        <w:t xml:space="preserve"> </w:t>
      </w:r>
      <w:r w:rsidR="00573CDC" w:rsidRPr="00861C74">
        <w:rPr>
          <w:rFonts w:ascii="Calibri" w:hAnsi="Calibri" w:cs="Calibri"/>
        </w:rPr>
        <w:t xml:space="preserve">animal experiments described in this work were performed according to approved protocols and executed under the ethical guidelines of the Memorial Sloan Kettering Cancer Center, Weill Cornell Medical Center, and Hunter College Institutional Animal Care and Use Committees (IACUC). </w:t>
      </w:r>
    </w:p>
    <w:p w14:paraId="049E78FD" w14:textId="77777777" w:rsidR="00573CDC" w:rsidRPr="00861C74" w:rsidRDefault="00573CDC" w:rsidP="00861C74">
      <w:pPr>
        <w:rPr>
          <w:rFonts w:ascii="Calibri" w:hAnsi="Calibri" w:cs="Calibri"/>
          <w:b/>
          <w:bCs/>
        </w:rPr>
      </w:pPr>
    </w:p>
    <w:p w14:paraId="059B82FE" w14:textId="099C7B75" w:rsidR="00573CDC" w:rsidRPr="000F06AE" w:rsidRDefault="00573CDC" w:rsidP="00861C74">
      <w:pPr>
        <w:numPr>
          <w:ilvl w:val="0"/>
          <w:numId w:val="26"/>
        </w:numPr>
        <w:tabs>
          <w:tab w:val="left" w:pos="220"/>
          <w:tab w:val="left" w:pos="720"/>
        </w:tabs>
        <w:ind w:left="0" w:firstLine="0"/>
        <w:rPr>
          <w:rFonts w:ascii="Calibri" w:hAnsi="Calibri" w:cs="Calibri"/>
          <w:highlight w:val="yellow"/>
        </w:rPr>
      </w:pPr>
      <w:r w:rsidRPr="00861C74">
        <w:rPr>
          <w:rFonts w:ascii="Calibri" w:hAnsi="Calibri" w:cs="Calibri"/>
          <w:b/>
          <w:bCs/>
          <w:highlight w:val="yellow"/>
        </w:rPr>
        <w:t xml:space="preserve">The preparation of huA33-TCO </w:t>
      </w:r>
    </w:p>
    <w:p w14:paraId="39FD023F" w14:textId="77777777" w:rsidR="00573CDC" w:rsidRPr="00861C74" w:rsidRDefault="00573CDC" w:rsidP="00861C74">
      <w:pPr>
        <w:tabs>
          <w:tab w:val="left" w:pos="220"/>
          <w:tab w:val="left" w:pos="720"/>
        </w:tabs>
        <w:rPr>
          <w:rFonts w:ascii="Calibri" w:hAnsi="Calibri" w:cs="Calibri"/>
          <w:highlight w:val="yellow"/>
        </w:rPr>
      </w:pPr>
    </w:p>
    <w:p w14:paraId="3A4BF8AA" w14:textId="3844FB74" w:rsidR="00573CDC" w:rsidRPr="00861C74" w:rsidRDefault="000F06AE" w:rsidP="00861C74">
      <w:pPr>
        <w:tabs>
          <w:tab w:val="left" w:pos="220"/>
          <w:tab w:val="left" w:pos="720"/>
        </w:tabs>
        <w:rPr>
          <w:rFonts w:ascii="Calibri" w:hAnsi="Calibri" w:cs="Calibri"/>
          <w:bCs/>
        </w:rPr>
      </w:pPr>
      <w:r>
        <w:rPr>
          <w:rFonts w:ascii="Calibri" w:hAnsi="Calibri" w:cs="Calibri"/>
          <w:bCs/>
        </w:rPr>
        <w:t xml:space="preserve">NOTE: </w:t>
      </w:r>
      <w:r w:rsidR="00573CDC" w:rsidRPr="00861C74">
        <w:rPr>
          <w:rFonts w:ascii="Calibri" w:hAnsi="Calibri" w:cs="Calibri"/>
          <w:bCs/>
        </w:rPr>
        <w:t>The synthesis of huA33-TCO h</w:t>
      </w:r>
      <w:r w:rsidR="00242CAA" w:rsidRPr="00861C74">
        <w:rPr>
          <w:rFonts w:ascii="Calibri" w:hAnsi="Calibri" w:cs="Calibri"/>
          <w:bCs/>
        </w:rPr>
        <w:t>as been previously reported</w:t>
      </w:r>
      <w:r w:rsidRPr="000F06AE">
        <w:rPr>
          <w:rFonts w:ascii="Calibri" w:hAnsi="Calibri" w:cs="Calibri"/>
          <w:bCs/>
          <w:vertAlign w:val="superscript"/>
        </w:rPr>
        <w:t>29</w:t>
      </w:r>
      <w:r>
        <w:rPr>
          <w:rFonts w:ascii="Calibri" w:hAnsi="Calibri" w:cs="Calibri"/>
          <w:bCs/>
        </w:rPr>
        <w:t xml:space="preserve">. </w:t>
      </w:r>
      <w:r w:rsidR="00573CDC" w:rsidRPr="00861C74">
        <w:rPr>
          <w:rFonts w:ascii="Calibri" w:hAnsi="Calibri" w:cs="Calibri"/>
          <w:bCs/>
        </w:rPr>
        <w:t xml:space="preserve">However, for the ease of the reader, it is replicated here with adjustments for optimal conditions. </w:t>
      </w:r>
    </w:p>
    <w:p w14:paraId="0F8F5A11" w14:textId="77777777" w:rsidR="00573CDC" w:rsidRPr="00861C74" w:rsidRDefault="00573CDC" w:rsidP="00861C74">
      <w:pPr>
        <w:tabs>
          <w:tab w:val="left" w:pos="220"/>
          <w:tab w:val="left" w:pos="720"/>
        </w:tabs>
        <w:rPr>
          <w:rFonts w:ascii="Calibri" w:hAnsi="Calibri" w:cs="Calibri"/>
          <w:highlight w:val="yellow"/>
        </w:rPr>
      </w:pPr>
    </w:p>
    <w:p w14:paraId="097EFC85" w14:textId="3E4D239F" w:rsidR="00573CDC" w:rsidRPr="00861C74" w:rsidRDefault="00573CDC" w:rsidP="00861C74">
      <w:pPr>
        <w:pStyle w:val="ListParagraph"/>
        <w:widowControl/>
        <w:numPr>
          <w:ilvl w:val="1"/>
          <w:numId w:val="27"/>
        </w:numPr>
        <w:tabs>
          <w:tab w:val="left" w:pos="220"/>
          <w:tab w:val="left" w:pos="720"/>
        </w:tabs>
        <w:ind w:left="0" w:firstLine="0"/>
        <w:jc w:val="left"/>
        <w:rPr>
          <w:highlight w:val="yellow"/>
        </w:rPr>
      </w:pPr>
      <w:r w:rsidRPr="00861C74">
        <w:rPr>
          <w:highlight w:val="yellow"/>
        </w:rPr>
        <w:t>In a 1.7 m</w:t>
      </w:r>
      <w:r w:rsidR="00F76D79" w:rsidRPr="00861C74">
        <w:rPr>
          <w:highlight w:val="yellow"/>
        </w:rPr>
        <w:t>L</w:t>
      </w:r>
      <w:r w:rsidRPr="00861C74">
        <w:rPr>
          <w:highlight w:val="yellow"/>
        </w:rPr>
        <w:t xml:space="preserve"> microcentrifuge tube, prepare a </w:t>
      </w:r>
      <w:r w:rsidR="00673511" w:rsidRPr="00861C74">
        <w:rPr>
          <w:highlight w:val="yellow"/>
        </w:rPr>
        <w:t>125 μL solution of</w:t>
      </w:r>
      <w:r w:rsidR="00AA4FFC" w:rsidRPr="00861C74">
        <w:rPr>
          <w:highlight w:val="yellow"/>
        </w:rPr>
        <w:t xml:space="preserve"> </w:t>
      </w:r>
      <w:r w:rsidR="00AA4FFC" w:rsidRPr="00861C74">
        <w:rPr>
          <w:color w:val="000000" w:themeColor="text1"/>
          <w:highlight w:val="yellow"/>
        </w:rPr>
        <w:t>(</w:t>
      </w:r>
      <w:r w:rsidR="00AA4FFC" w:rsidRPr="00861C74">
        <w:rPr>
          <w:i/>
          <w:color w:val="000000" w:themeColor="text1"/>
          <w:highlight w:val="yellow"/>
        </w:rPr>
        <w:t>E</w:t>
      </w:r>
      <w:r w:rsidR="00AA4FFC" w:rsidRPr="00861C74">
        <w:rPr>
          <w:color w:val="000000" w:themeColor="text1"/>
          <w:highlight w:val="yellow"/>
        </w:rPr>
        <w:t>)-</w:t>
      </w:r>
      <w:r w:rsidR="00FE0AAA" w:rsidRPr="00861C74">
        <w:rPr>
          <w:color w:val="000000" w:themeColor="text1"/>
          <w:highlight w:val="yellow"/>
        </w:rPr>
        <w:t>c</w:t>
      </w:r>
      <w:r w:rsidR="00AA4FFC" w:rsidRPr="00861C74">
        <w:rPr>
          <w:color w:val="000000" w:themeColor="text1"/>
          <w:highlight w:val="yellow"/>
        </w:rPr>
        <w:t>yclooct-4-enyl 2,5-dioxo-1-pyrrolidinyl carbonate</w:t>
      </w:r>
      <w:r w:rsidR="00673511" w:rsidRPr="00861C74">
        <w:rPr>
          <w:highlight w:val="yellow"/>
        </w:rPr>
        <w:t xml:space="preserve"> </w:t>
      </w:r>
      <w:r w:rsidR="00F02E4C" w:rsidRPr="00861C74">
        <w:rPr>
          <w:highlight w:val="yellow"/>
        </w:rPr>
        <w:t>(</w:t>
      </w:r>
      <w:r w:rsidR="00673511" w:rsidRPr="00861C74">
        <w:rPr>
          <w:highlight w:val="yellow"/>
        </w:rPr>
        <w:t>TCO-NHS</w:t>
      </w:r>
      <w:r w:rsidR="00F02E4C" w:rsidRPr="00861C74">
        <w:rPr>
          <w:highlight w:val="yellow"/>
        </w:rPr>
        <w:t>)</w:t>
      </w:r>
      <w:r w:rsidR="00673511" w:rsidRPr="00861C74">
        <w:rPr>
          <w:highlight w:val="yellow"/>
        </w:rPr>
        <w:t xml:space="preserve"> in dry dimethyl formamide (DMF) at a concentration of </w:t>
      </w:r>
      <w:r w:rsidRPr="00861C74">
        <w:rPr>
          <w:highlight w:val="yellow"/>
        </w:rPr>
        <w:t>40 mg/mL (0.15 M).</w:t>
      </w:r>
      <w:r w:rsidR="00EC3729" w:rsidRPr="00861C74">
        <w:rPr>
          <w:rFonts w:eastAsia="MS Mincho"/>
          <w:highlight w:val="yellow"/>
        </w:rPr>
        <w:t xml:space="preserve"> </w:t>
      </w:r>
      <w:r w:rsidR="00673511" w:rsidRPr="00861C74">
        <w:rPr>
          <w:rFonts w:eastAsia="MS Mincho"/>
          <w:highlight w:val="yellow"/>
        </w:rPr>
        <w:t>This solution can be aliquoted and frozen at -80 °C</w:t>
      </w:r>
      <w:r w:rsidR="00A11B27" w:rsidRPr="00861C74">
        <w:rPr>
          <w:rFonts w:eastAsia="MS Mincho"/>
          <w:highlight w:val="yellow"/>
        </w:rPr>
        <w:t xml:space="preserve"> for use in future experiments.</w:t>
      </w:r>
    </w:p>
    <w:p w14:paraId="67AA3296" w14:textId="77777777" w:rsidR="00573CDC" w:rsidRPr="00861C74" w:rsidRDefault="00573CDC" w:rsidP="00861C74">
      <w:pPr>
        <w:pStyle w:val="ListParagraph"/>
        <w:widowControl/>
        <w:tabs>
          <w:tab w:val="left" w:pos="220"/>
          <w:tab w:val="left" w:pos="720"/>
        </w:tabs>
        <w:ind w:left="0"/>
        <w:jc w:val="left"/>
        <w:rPr>
          <w:highlight w:val="yellow"/>
        </w:rPr>
      </w:pPr>
    </w:p>
    <w:p w14:paraId="07638E25" w14:textId="3C09BC6B" w:rsidR="00573CDC" w:rsidRPr="00861C74" w:rsidRDefault="00573CDC" w:rsidP="00861C74">
      <w:pPr>
        <w:pStyle w:val="ListParagraph"/>
        <w:widowControl/>
        <w:numPr>
          <w:ilvl w:val="1"/>
          <w:numId w:val="27"/>
        </w:numPr>
        <w:tabs>
          <w:tab w:val="left" w:pos="220"/>
          <w:tab w:val="left" w:pos="720"/>
        </w:tabs>
        <w:ind w:left="0" w:firstLine="0"/>
        <w:jc w:val="left"/>
        <w:rPr>
          <w:highlight w:val="yellow"/>
        </w:rPr>
      </w:pPr>
      <w:r w:rsidRPr="00861C74">
        <w:rPr>
          <w:highlight w:val="yellow"/>
        </w:rPr>
        <w:t>In a separate 1.7 m</w:t>
      </w:r>
      <w:r w:rsidR="00F76D79" w:rsidRPr="00861C74">
        <w:rPr>
          <w:highlight w:val="yellow"/>
        </w:rPr>
        <w:t>L</w:t>
      </w:r>
      <w:r w:rsidRPr="00861C74">
        <w:rPr>
          <w:highlight w:val="yellow"/>
        </w:rPr>
        <w:t xml:space="preserve"> microcentrifuge tube, prepare a 5 mg/mL solution of huA33 in 1 mL of phosphate buffered saline (PBS; 2.7 mM potassium chloride, 137 mM sodium chloride, and 11.9 mM potassium phosphate, pH 7.4).</w:t>
      </w:r>
    </w:p>
    <w:p w14:paraId="1150D944" w14:textId="77777777" w:rsidR="00573CDC" w:rsidRPr="00861C74" w:rsidRDefault="00573CDC" w:rsidP="00861C74">
      <w:pPr>
        <w:tabs>
          <w:tab w:val="left" w:pos="220"/>
          <w:tab w:val="left" w:pos="720"/>
        </w:tabs>
        <w:rPr>
          <w:rFonts w:ascii="Calibri" w:hAnsi="Calibri" w:cs="Calibri"/>
          <w:highlight w:val="yellow"/>
        </w:rPr>
      </w:pPr>
    </w:p>
    <w:p w14:paraId="65ABC58A" w14:textId="4B17E284" w:rsidR="00573CDC" w:rsidRPr="00861C74" w:rsidRDefault="00573CDC" w:rsidP="00861C74">
      <w:pPr>
        <w:pStyle w:val="ListParagraph"/>
        <w:widowControl/>
        <w:numPr>
          <w:ilvl w:val="1"/>
          <w:numId w:val="27"/>
        </w:numPr>
        <w:tabs>
          <w:tab w:val="left" w:pos="220"/>
          <w:tab w:val="left" w:pos="720"/>
        </w:tabs>
        <w:ind w:left="0" w:firstLine="0"/>
        <w:jc w:val="left"/>
        <w:rPr>
          <w:highlight w:val="yellow"/>
        </w:rPr>
      </w:pPr>
      <w:r w:rsidRPr="00861C74">
        <w:rPr>
          <w:highlight w:val="yellow"/>
        </w:rPr>
        <w:t>Using small aliquots (&lt;5 μL) of 0.1 M Na</w:t>
      </w:r>
      <w:r w:rsidRPr="00861C74">
        <w:rPr>
          <w:position w:val="-3"/>
          <w:highlight w:val="yellow"/>
          <w:vertAlign w:val="subscript"/>
        </w:rPr>
        <w:t>2</w:t>
      </w:r>
      <w:r w:rsidRPr="00861C74">
        <w:rPr>
          <w:highlight w:val="yellow"/>
        </w:rPr>
        <w:t>CO</w:t>
      </w:r>
      <w:r w:rsidRPr="00861C74">
        <w:rPr>
          <w:position w:val="-3"/>
          <w:highlight w:val="yellow"/>
          <w:vertAlign w:val="subscript"/>
        </w:rPr>
        <w:t>3</w:t>
      </w:r>
      <w:r w:rsidRPr="00861C74">
        <w:rPr>
          <w:highlight w:val="yellow"/>
        </w:rPr>
        <w:t>, adjust the pH of the antibody solution</w:t>
      </w:r>
      <w:r w:rsidR="00536BDB" w:rsidRPr="00861C74">
        <w:rPr>
          <w:highlight w:val="yellow"/>
        </w:rPr>
        <w:t xml:space="preserve"> from </w:t>
      </w:r>
      <w:r w:rsidR="00FE0AAA" w:rsidRPr="000F06AE">
        <w:rPr>
          <w:highlight w:val="yellow"/>
        </w:rPr>
        <w:t>S</w:t>
      </w:r>
      <w:r w:rsidR="00536BDB" w:rsidRPr="000F06AE">
        <w:rPr>
          <w:highlight w:val="yellow"/>
        </w:rPr>
        <w:t>tep 1.2</w:t>
      </w:r>
      <w:r w:rsidRPr="000F06AE">
        <w:rPr>
          <w:highlight w:val="yellow"/>
        </w:rPr>
        <w:t xml:space="preserve"> to </w:t>
      </w:r>
      <w:r w:rsidRPr="00861C74">
        <w:rPr>
          <w:highlight w:val="yellow"/>
        </w:rPr>
        <w:t xml:space="preserve">8.8-9.0. Use either pH paper or a pH meter with a microelectrode to monitor the pH and </w:t>
      </w:r>
      <w:r w:rsidR="007D7597" w:rsidRPr="00861C74">
        <w:rPr>
          <w:highlight w:val="yellow"/>
        </w:rPr>
        <w:t>exercise care that the pH does not exceed 9.0</w:t>
      </w:r>
      <w:r w:rsidRPr="00861C74">
        <w:rPr>
          <w:highlight w:val="yellow"/>
        </w:rPr>
        <w:t>.</w:t>
      </w:r>
    </w:p>
    <w:p w14:paraId="09C6360C" w14:textId="77777777" w:rsidR="00573CDC" w:rsidRPr="00861C74" w:rsidRDefault="00573CDC" w:rsidP="00861C74">
      <w:pPr>
        <w:tabs>
          <w:tab w:val="left" w:pos="220"/>
          <w:tab w:val="left" w:pos="720"/>
        </w:tabs>
        <w:rPr>
          <w:rFonts w:ascii="Calibri" w:hAnsi="Calibri" w:cs="Calibri"/>
          <w:highlight w:val="yellow"/>
        </w:rPr>
      </w:pPr>
    </w:p>
    <w:p w14:paraId="141427F4" w14:textId="629504BD" w:rsidR="00573CDC" w:rsidRPr="00861C74" w:rsidRDefault="00573CDC" w:rsidP="00861C74">
      <w:pPr>
        <w:pStyle w:val="ListParagraph"/>
        <w:widowControl/>
        <w:numPr>
          <w:ilvl w:val="1"/>
          <w:numId w:val="27"/>
        </w:numPr>
        <w:tabs>
          <w:tab w:val="left" w:pos="220"/>
          <w:tab w:val="left" w:pos="720"/>
        </w:tabs>
        <w:ind w:left="0" w:firstLine="0"/>
        <w:jc w:val="left"/>
        <w:rPr>
          <w:highlight w:val="yellow"/>
        </w:rPr>
      </w:pPr>
      <w:r w:rsidRPr="00861C74">
        <w:rPr>
          <w:highlight w:val="yellow"/>
        </w:rPr>
        <w:t xml:space="preserve">To the antibody solution described in </w:t>
      </w:r>
      <w:r w:rsidRPr="000F06AE">
        <w:rPr>
          <w:highlight w:val="yellow"/>
        </w:rPr>
        <w:t>Step 1.3,</w:t>
      </w:r>
      <w:r w:rsidRPr="00861C74">
        <w:rPr>
          <w:highlight w:val="yellow"/>
        </w:rPr>
        <w:t xml:space="preserve"> slowly add a volume corresponding to 40 molar equivalents of TCO-NHS relative to the amount of antibody. For example, if </w:t>
      </w:r>
      <w:r w:rsidR="00F76D79" w:rsidRPr="00861C74">
        <w:rPr>
          <w:highlight w:val="yellow"/>
        </w:rPr>
        <w:t>5</w:t>
      </w:r>
      <w:r w:rsidRPr="00861C74">
        <w:rPr>
          <w:highlight w:val="yellow"/>
        </w:rPr>
        <w:t xml:space="preserve"> mg (3</w:t>
      </w:r>
      <w:r w:rsidR="00F76D79" w:rsidRPr="00861C74">
        <w:rPr>
          <w:highlight w:val="yellow"/>
        </w:rPr>
        <w:t>0</w:t>
      </w:r>
      <w:r w:rsidRPr="00861C74">
        <w:rPr>
          <w:highlight w:val="yellow"/>
        </w:rPr>
        <w:t xml:space="preserve"> nmol) of huA33 is in the solution, add </w:t>
      </w:r>
      <w:r w:rsidR="00F76D79" w:rsidRPr="00861C74">
        <w:rPr>
          <w:highlight w:val="yellow"/>
        </w:rPr>
        <w:t>9.0</w:t>
      </w:r>
      <w:r w:rsidRPr="00861C74">
        <w:rPr>
          <w:highlight w:val="yellow"/>
        </w:rPr>
        <w:t xml:space="preserve"> μL (</w:t>
      </w:r>
      <w:r w:rsidR="00F76D79" w:rsidRPr="00861C74">
        <w:rPr>
          <w:highlight w:val="yellow"/>
        </w:rPr>
        <w:t>1.2</w:t>
      </w:r>
      <w:r w:rsidR="00FE0AAA" w:rsidRPr="00861C74">
        <w:rPr>
          <w:highlight w:val="yellow"/>
        </w:rPr>
        <w:t>0</w:t>
      </w:r>
      <w:r w:rsidRPr="00861C74">
        <w:rPr>
          <w:highlight w:val="yellow"/>
        </w:rPr>
        <w:t xml:space="preserve"> μmol) of the 40 mg/mL (0.15 M) solution of TCO-NHS. </w:t>
      </w:r>
    </w:p>
    <w:p w14:paraId="644D7AF4" w14:textId="77777777" w:rsidR="00573CDC" w:rsidRPr="00861C74" w:rsidRDefault="00573CDC" w:rsidP="00861C74">
      <w:pPr>
        <w:tabs>
          <w:tab w:val="left" w:pos="220"/>
          <w:tab w:val="left" w:pos="720"/>
        </w:tabs>
        <w:rPr>
          <w:rFonts w:ascii="Calibri" w:hAnsi="Calibri" w:cs="Calibri"/>
          <w:highlight w:val="yellow"/>
        </w:rPr>
      </w:pPr>
    </w:p>
    <w:p w14:paraId="0B72CF24" w14:textId="6426BA3B" w:rsidR="00573CDC" w:rsidRPr="000F06AE" w:rsidRDefault="000F06AE" w:rsidP="00861C74">
      <w:pPr>
        <w:pStyle w:val="ListParagraph"/>
        <w:widowControl/>
        <w:tabs>
          <w:tab w:val="left" w:pos="220"/>
          <w:tab w:val="left" w:pos="720"/>
        </w:tabs>
        <w:ind w:left="0"/>
        <w:jc w:val="left"/>
        <w:rPr>
          <w:highlight w:val="yellow"/>
        </w:rPr>
      </w:pPr>
      <w:r>
        <w:rPr>
          <w:highlight w:val="yellow"/>
        </w:rPr>
        <w:t>NOTE</w:t>
      </w:r>
      <w:r w:rsidR="00861C74" w:rsidRPr="000F06AE">
        <w:rPr>
          <w:highlight w:val="yellow"/>
        </w:rPr>
        <w:t>:</w:t>
      </w:r>
      <w:r w:rsidR="00573CDC" w:rsidRPr="000F06AE">
        <w:rPr>
          <w:highlight w:val="yellow"/>
        </w:rPr>
        <w:t xml:space="preserve"> TCO-NHS is hydrophobic. When adding it to the solution of antibody, add it slowly and with agitation to prevent precipitation. Do not exceed 10% DMF by volume in the final reaction solution.</w:t>
      </w:r>
    </w:p>
    <w:p w14:paraId="4E814C27" w14:textId="77777777" w:rsidR="00573CDC" w:rsidRPr="00861C74" w:rsidRDefault="00573CDC" w:rsidP="00861C74">
      <w:pPr>
        <w:pStyle w:val="ListParagraph"/>
        <w:widowControl/>
        <w:tabs>
          <w:tab w:val="left" w:pos="220"/>
          <w:tab w:val="left" w:pos="720"/>
        </w:tabs>
        <w:ind w:left="0"/>
        <w:jc w:val="left"/>
        <w:rPr>
          <w:i/>
          <w:highlight w:val="yellow"/>
        </w:rPr>
      </w:pPr>
    </w:p>
    <w:p w14:paraId="51535739" w14:textId="114F60A3" w:rsidR="00573CDC" w:rsidRPr="00861C74" w:rsidRDefault="00573CDC" w:rsidP="00861C74">
      <w:pPr>
        <w:pStyle w:val="ListParagraph"/>
        <w:widowControl/>
        <w:numPr>
          <w:ilvl w:val="1"/>
          <w:numId w:val="27"/>
        </w:numPr>
        <w:tabs>
          <w:tab w:val="left" w:pos="220"/>
          <w:tab w:val="left" w:pos="720"/>
        </w:tabs>
        <w:ind w:left="0" w:firstLine="0"/>
        <w:jc w:val="left"/>
        <w:rPr>
          <w:highlight w:val="yellow"/>
        </w:rPr>
      </w:pPr>
      <w:r w:rsidRPr="00861C74">
        <w:rPr>
          <w:highlight w:val="yellow"/>
        </w:rPr>
        <w:t>Allow the reaction to incubate</w:t>
      </w:r>
      <w:r w:rsidR="00D215ED" w:rsidRPr="00861C74">
        <w:rPr>
          <w:highlight w:val="yellow"/>
        </w:rPr>
        <w:t xml:space="preserve"> at 25 °C on a thermomixer</w:t>
      </w:r>
      <w:r w:rsidRPr="00861C74">
        <w:rPr>
          <w:highlight w:val="yellow"/>
        </w:rPr>
        <w:t xml:space="preserve"> for 1 </w:t>
      </w:r>
      <w:r w:rsidR="000F06AE">
        <w:rPr>
          <w:highlight w:val="yellow"/>
        </w:rPr>
        <w:t>h</w:t>
      </w:r>
      <w:r w:rsidRPr="00861C74">
        <w:rPr>
          <w:highlight w:val="yellow"/>
        </w:rPr>
        <w:t xml:space="preserve"> with mild agitation</w:t>
      </w:r>
      <w:r w:rsidR="00D215ED" w:rsidRPr="00861C74">
        <w:rPr>
          <w:highlight w:val="yellow"/>
        </w:rPr>
        <w:t xml:space="preserve"> (500 rpm)</w:t>
      </w:r>
      <w:r w:rsidRPr="00861C74">
        <w:rPr>
          <w:highlight w:val="yellow"/>
        </w:rPr>
        <w:t>.</w:t>
      </w:r>
    </w:p>
    <w:p w14:paraId="0546047F" w14:textId="77777777" w:rsidR="00573CDC" w:rsidRPr="00861C74" w:rsidRDefault="00573CDC" w:rsidP="00861C74">
      <w:pPr>
        <w:pStyle w:val="ListParagraph"/>
        <w:widowControl/>
        <w:tabs>
          <w:tab w:val="left" w:pos="220"/>
          <w:tab w:val="left" w:pos="720"/>
        </w:tabs>
        <w:ind w:left="0"/>
        <w:jc w:val="left"/>
        <w:rPr>
          <w:highlight w:val="yellow"/>
        </w:rPr>
      </w:pPr>
    </w:p>
    <w:p w14:paraId="7D17D85D" w14:textId="2D452887" w:rsidR="0074653C" w:rsidRPr="00861C74" w:rsidRDefault="00573CDC" w:rsidP="00861C74">
      <w:pPr>
        <w:pStyle w:val="ListParagraph"/>
        <w:widowControl/>
        <w:numPr>
          <w:ilvl w:val="1"/>
          <w:numId w:val="27"/>
        </w:numPr>
        <w:tabs>
          <w:tab w:val="left" w:pos="220"/>
          <w:tab w:val="left" w:pos="720"/>
        </w:tabs>
        <w:ind w:left="0" w:firstLine="0"/>
        <w:jc w:val="left"/>
        <w:rPr>
          <w:highlight w:val="yellow"/>
        </w:rPr>
      </w:pPr>
      <w:r w:rsidRPr="00861C74">
        <w:rPr>
          <w:highlight w:val="yellow"/>
        </w:rPr>
        <w:t xml:space="preserve">After 1 </w:t>
      </w:r>
      <w:r w:rsidR="000F06AE">
        <w:rPr>
          <w:highlight w:val="yellow"/>
        </w:rPr>
        <w:t>h</w:t>
      </w:r>
      <w:r w:rsidRPr="00861C74">
        <w:rPr>
          <w:highlight w:val="yellow"/>
        </w:rPr>
        <w:t>, purify the huA33-TCO immunoconjugate using a pre-packed disposable size exclusion desalting column</w:t>
      </w:r>
      <w:r w:rsidR="00447ADA" w:rsidRPr="00861C74">
        <w:rPr>
          <w:highlight w:val="yellow"/>
        </w:rPr>
        <w:t xml:space="preserve">. </w:t>
      </w:r>
    </w:p>
    <w:p w14:paraId="6AD4A70A" w14:textId="77777777" w:rsidR="0074653C" w:rsidRPr="00861C74" w:rsidRDefault="0074653C" w:rsidP="00861C74">
      <w:pPr>
        <w:tabs>
          <w:tab w:val="left" w:pos="220"/>
          <w:tab w:val="left" w:pos="720"/>
        </w:tabs>
        <w:rPr>
          <w:rFonts w:ascii="Calibri" w:hAnsi="Calibri" w:cs="Calibri"/>
          <w:highlight w:val="yellow"/>
        </w:rPr>
      </w:pPr>
    </w:p>
    <w:p w14:paraId="62676735" w14:textId="2C917C8F" w:rsidR="00242CAA" w:rsidRPr="00861C74" w:rsidRDefault="00F61048" w:rsidP="00861C74">
      <w:pPr>
        <w:pStyle w:val="ListParagraph"/>
        <w:widowControl/>
        <w:numPr>
          <w:ilvl w:val="2"/>
          <w:numId w:val="27"/>
        </w:numPr>
        <w:tabs>
          <w:tab w:val="left" w:pos="220"/>
          <w:tab w:val="left" w:pos="720"/>
        </w:tabs>
        <w:ind w:left="0" w:firstLine="0"/>
        <w:jc w:val="left"/>
        <w:rPr>
          <w:highlight w:val="yellow"/>
        </w:rPr>
      </w:pPr>
      <w:r>
        <w:rPr>
          <w:highlight w:val="yellow"/>
        </w:rPr>
        <w:t>E</w:t>
      </w:r>
      <w:r w:rsidR="00573CDC" w:rsidRPr="00861C74">
        <w:rPr>
          <w:highlight w:val="yellow"/>
        </w:rPr>
        <w:t>quilibrate the size exclusion column as described by the supplier to remove any preservatives present in the column during storage</w:t>
      </w:r>
      <w:r w:rsidR="0074653C" w:rsidRPr="00861C74">
        <w:rPr>
          <w:highlight w:val="yellow"/>
        </w:rPr>
        <w:t xml:space="preserve">. </w:t>
      </w:r>
      <w:r w:rsidR="002B3BCB" w:rsidRPr="00861C74">
        <w:rPr>
          <w:highlight w:val="yellow"/>
        </w:rPr>
        <w:t xml:space="preserve">A typical procedure </w:t>
      </w:r>
      <w:r w:rsidR="00400C1D" w:rsidRPr="00861C74">
        <w:rPr>
          <w:highlight w:val="yellow"/>
        </w:rPr>
        <w:t>involves</w:t>
      </w:r>
      <w:r w:rsidR="002B3BCB" w:rsidRPr="00861C74">
        <w:rPr>
          <w:highlight w:val="yellow"/>
        </w:rPr>
        <w:t xml:space="preserve"> </w:t>
      </w:r>
      <w:r w:rsidR="0074653C" w:rsidRPr="00861C74">
        <w:rPr>
          <w:highlight w:val="yellow"/>
        </w:rPr>
        <w:t>wash</w:t>
      </w:r>
      <w:r w:rsidR="002B3BCB" w:rsidRPr="00861C74">
        <w:rPr>
          <w:highlight w:val="yellow"/>
        </w:rPr>
        <w:t>ing</w:t>
      </w:r>
      <w:r w:rsidR="00FE0AAA" w:rsidRPr="00861C74">
        <w:rPr>
          <w:highlight w:val="yellow"/>
        </w:rPr>
        <w:t xml:space="preserve"> the column</w:t>
      </w:r>
      <w:r w:rsidR="0074653C" w:rsidRPr="00861C74">
        <w:rPr>
          <w:highlight w:val="yellow"/>
        </w:rPr>
        <w:t xml:space="preserve"> 5</w:t>
      </w:r>
      <w:r w:rsidR="00B56EDE">
        <w:rPr>
          <w:highlight w:val="yellow"/>
        </w:rPr>
        <w:t xml:space="preserve">x </w:t>
      </w:r>
      <w:r w:rsidR="00FE0AAA" w:rsidRPr="00861C74">
        <w:rPr>
          <w:highlight w:val="yellow"/>
        </w:rPr>
        <w:t xml:space="preserve">with a volume of PBS that corresponds to </w:t>
      </w:r>
      <w:r w:rsidR="0074653C" w:rsidRPr="00861C74">
        <w:rPr>
          <w:highlight w:val="yellow"/>
        </w:rPr>
        <w:t xml:space="preserve">the volume of the column: 5 x 2.5 mL of PBS. </w:t>
      </w:r>
    </w:p>
    <w:p w14:paraId="558AB7BD" w14:textId="77777777" w:rsidR="00242CAA" w:rsidRPr="00861C74" w:rsidRDefault="00242CAA" w:rsidP="00861C74">
      <w:pPr>
        <w:tabs>
          <w:tab w:val="left" w:pos="220"/>
          <w:tab w:val="left" w:pos="720"/>
        </w:tabs>
        <w:rPr>
          <w:rFonts w:ascii="Calibri" w:hAnsi="Calibri" w:cs="Calibri"/>
          <w:highlight w:val="yellow"/>
        </w:rPr>
      </w:pPr>
    </w:p>
    <w:p w14:paraId="53D6B67A" w14:textId="675BC975" w:rsidR="0074653C" w:rsidRPr="00861C74" w:rsidRDefault="00573CDC" w:rsidP="00861C74">
      <w:pPr>
        <w:pStyle w:val="ListParagraph"/>
        <w:widowControl/>
        <w:numPr>
          <w:ilvl w:val="2"/>
          <w:numId w:val="27"/>
        </w:numPr>
        <w:tabs>
          <w:tab w:val="left" w:pos="220"/>
          <w:tab w:val="left" w:pos="720"/>
        </w:tabs>
        <w:ind w:left="0" w:firstLine="0"/>
        <w:jc w:val="left"/>
        <w:rPr>
          <w:highlight w:val="yellow"/>
        </w:rPr>
      </w:pPr>
      <w:r w:rsidRPr="00861C74">
        <w:rPr>
          <w:highlight w:val="yellow"/>
        </w:rPr>
        <w:t xml:space="preserve"> </w:t>
      </w:r>
      <w:r w:rsidR="000F06AE">
        <w:rPr>
          <w:highlight w:val="yellow"/>
        </w:rPr>
        <w:t>A</w:t>
      </w:r>
      <w:r w:rsidRPr="00861C74">
        <w:rPr>
          <w:highlight w:val="yellow"/>
        </w:rPr>
        <w:t>dd the reaction mixture to the size exclusion column</w:t>
      </w:r>
      <w:r w:rsidR="0074653C" w:rsidRPr="00861C74">
        <w:rPr>
          <w:highlight w:val="yellow"/>
        </w:rPr>
        <w:t xml:space="preserve"> noting the volume of the reaction mixture.</w:t>
      </w:r>
      <w:r w:rsidRPr="00861C74">
        <w:rPr>
          <w:highlight w:val="yellow"/>
        </w:rPr>
        <w:t xml:space="preserve"> </w:t>
      </w:r>
    </w:p>
    <w:p w14:paraId="74B5DC33" w14:textId="77777777" w:rsidR="00242CAA" w:rsidRPr="00861C74" w:rsidRDefault="00242CAA" w:rsidP="00861C74">
      <w:pPr>
        <w:tabs>
          <w:tab w:val="left" w:pos="220"/>
          <w:tab w:val="left" w:pos="720"/>
        </w:tabs>
        <w:rPr>
          <w:rFonts w:ascii="Calibri" w:hAnsi="Calibri" w:cs="Calibri"/>
          <w:highlight w:val="yellow"/>
        </w:rPr>
      </w:pPr>
    </w:p>
    <w:p w14:paraId="03FA8638" w14:textId="13BBAEB7" w:rsidR="0074653C" w:rsidRPr="00861C74" w:rsidRDefault="001D0798" w:rsidP="00861C74">
      <w:pPr>
        <w:pStyle w:val="ListParagraph"/>
        <w:widowControl/>
        <w:numPr>
          <w:ilvl w:val="2"/>
          <w:numId w:val="27"/>
        </w:numPr>
        <w:tabs>
          <w:tab w:val="left" w:pos="220"/>
          <w:tab w:val="left" w:pos="720"/>
        </w:tabs>
        <w:ind w:left="0" w:firstLine="0"/>
        <w:jc w:val="left"/>
        <w:rPr>
          <w:highlight w:val="yellow"/>
        </w:rPr>
      </w:pPr>
      <w:r w:rsidRPr="00861C74">
        <w:rPr>
          <w:highlight w:val="yellow"/>
        </w:rPr>
        <w:t>After the reaction mixture has entered the column, a</w:t>
      </w:r>
      <w:r w:rsidR="00573CDC" w:rsidRPr="00861C74">
        <w:rPr>
          <w:highlight w:val="yellow"/>
        </w:rPr>
        <w:t xml:space="preserve">dd an </w:t>
      </w:r>
      <w:r w:rsidR="00242CAA" w:rsidRPr="00861C74">
        <w:rPr>
          <w:highlight w:val="yellow"/>
        </w:rPr>
        <w:t xml:space="preserve">appropriate </w:t>
      </w:r>
      <w:r w:rsidR="00573CDC" w:rsidRPr="00861C74">
        <w:rPr>
          <w:highlight w:val="yellow"/>
        </w:rPr>
        <w:t xml:space="preserve">amount of PBS to </w:t>
      </w:r>
      <w:r w:rsidR="00242CAA" w:rsidRPr="00861C74">
        <w:rPr>
          <w:highlight w:val="yellow"/>
        </w:rPr>
        <w:t xml:space="preserve">bring the total volume of solution added to the column up to </w:t>
      </w:r>
      <w:r w:rsidR="00573CDC" w:rsidRPr="00861C74">
        <w:rPr>
          <w:highlight w:val="yellow"/>
        </w:rPr>
        <w:t>2.5 mL</w:t>
      </w:r>
      <w:r w:rsidR="00242CAA" w:rsidRPr="00861C74">
        <w:rPr>
          <w:highlight w:val="yellow"/>
        </w:rPr>
        <w:t xml:space="preserve">. For </w:t>
      </w:r>
      <w:r w:rsidR="002B3BCB" w:rsidRPr="00861C74">
        <w:rPr>
          <w:highlight w:val="yellow"/>
        </w:rPr>
        <w:t>example,</w:t>
      </w:r>
      <w:r w:rsidR="002B3BCB" w:rsidRPr="00861C74">
        <w:rPr>
          <w:i/>
          <w:highlight w:val="yellow"/>
        </w:rPr>
        <w:t xml:space="preserve"> </w:t>
      </w:r>
      <w:r w:rsidR="002B3BCB" w:rsidRPr="00861C74">
        <w:rPr>
          <w:highlight w:val="yellow"/>
        </w:rPr>
        <w:t xml:space="preserve">if the </w:t>
      </w:r>
      <w:r w:rsidR="002B3BCB" w:rsidRPr="00861C74">
        <w:rPr>
          <w:highlight w:val="yellow"/>
        </w:rPr>
        <w:lastRenderedPageBreak/>
        <w:t xml:space="preserve">conjugation </w:t>
      </w:r>
      <w:r w:rsidR="0074653C" w:rsidRPr="00861C74">
        <w:rPr>
          <w:highlight w:val="yellow"/>
        </w:rPr>
        <w:t>reaction resulted in a total volume of 1.3 mL</w:t>
      </w:r>
      <w:r w:rsidR="00242CAA" w:rsidRPr="00861C74">
        <w:rPr>
          <w:highlight w:val="yellow"/>
        </w:rPr>
        <w:t>,</w:t>
      </w:r>
      <w:r w:rsidR="0074653C" w:rsidRPr="00861C74">
        <w:rPr>
          <w:highlight w:val="yellow"/>
        </w:rPr>
        <w:t xml:space="preserve"> </w:t>
      </w:r>
      <w:r w:rsidR="00B56EDE">
        <w:rPr>
          <w:highlight w:val="yellow"/>
        </w:rPr>
        <w:t xml:space="preserve">add </w:t>
      </w:r>
      <w:r w:rsidR="0074653C" w:rsidRPr="00861C74">
        <w:rPr>
          <w:highlight w:val="yellow"/>
        </w:rPr>
        <w:t>1.2 mL of</w:t>
      </w:r>
      <w:r w:rsidR="00242CAA" w:rsidRPr="00861C74">
        <w:rPr>
          <w:highlight w:val="yellow"/>
        </w:rPr>
        <w:t xml:space="preserve"> additional PBS </w:t>
      </w:r>
      <w:r w:rsidR="0074653C" w:rsidRPr="00861C74">
        <w:rPr>
          <w:highlight w:val="yellow"/>
        </w:rPr>
        <w:t>to the column.</w:t>
      </w:r>
    </w:p>
    <w:p w14:paraId="61684CCF" w14:textId="77777777" w:rsidR="00242CAA" w:rsidRPr="00861C74" w:rsidRDefault="00242CAA" w:rsidP="00861C74">
      <w:pPr>
        <w:tabs>
          <w:tab w:val="left" w:pos="220"/>
          <w:tab w:val="left" w:pos="720"/>
        </w:tabs>
        <w:rPr>
          <w:rFonts w:ascii="Calibri" w:hAnsi="Calibri" w:cs="Calibri"/>
          <w:highlight w:val="yellow"/>
        </w:rPr>
      </w:pPr>
    </w:p>
    <w:p w14:paraId="6A2726FE" w14:textId="4BFA5851" w:rsidR="00573CDC" w:rsidRPr="00861C74" w:rsidRDefault="00B56EDE" w:rsidP="00861C74">
      <w:pPr>
        <w:pStyle w:val="ListParagraph"/>
        <w:widowControl/>
        <w:numPr>
          <w:ilvl w:val="2"/>
          <w:numId w:val="27"/>
        </w:numPr>
        <w:tabs>
          <w:tab w:val="left" w:pos="220"/>
          <w:tab w:val="left" w:pos="720"/>
        </w:tabs>
        <w:ind w:left="0" w:firstLine="0"/>
        <w:jc w:val="left"/>
        <w:rPr>
          <w:highlight w:val="yellow"/>
        </w:rPr>
      </w:pPr>
      <w:r>
        <w:rPr>
          <w:highlight w:val="yellow"/>
        </w:rPr>
        <w:t>C</w:t>
      </w:r>
      <w:r w:rsidR="00573CDC" w:rsidRPr="00861C74">
        <w:rPr>
          <w:highlight w:val="yellow"/>
        </w:rPr>
        <w:t>ollect the product using 2 m</w:t>
      </w:r>
      <w:r w:rsidR="006B5175" w:rsidRPr="00861C74">
        <w:rPr>
          <w:highlight w:val="yellow"/>
        </w:rPr>
        <w:t>L</w:t>
      </w:r>
      <w:r w:rsidR="00573CDC" w:rsidRPr="00861C74">
        <w:rPr>
          <w:highlight w:val="yellow"/>
        </w:rPr>
        <w:t xml:space="preserve"> of PBS as the eluent.</w:t>
      </w:r>
    </w:p>
    <w:p w14:paraId="7B0FDA94" w14:textId="77777777" w:rsidR="00573CDC" w:rsidRPr="00861C74" w:rsidRDefault="00573CDC" w:rsidP="00861C74">
      <w:pPr>
        <w:tabs>
          <w:tab w:val="left" w:pos="220"/>
          <w:tab w:val="left" w:pos="720"/>
        </w:tabs>
        <w:rPr>
          <w:rFonts w:ascii="Calibri" w:hAnsi="Calibri" w:cs="Calibri"/>
          <w:highlight w:val="yellow"/>
        </w:rPr>
      </w:pPr>
    </w:p>
    <w:p w14:paraId="2A4146B8" w14:textId="0D21756F" w:rsidR="00573CDC" w:rsidRPr="00B56EDE" w:rsidRDefault="00B56EDE" w:rsidP="00861C74">
      <w:pPr>
        <w:pStyle w:val="ListParagraph"/>
        <w:widowControl/>
        <w:tabs>
          <w:tab w:val="left" w:pos="220"/>
          <w:tab w:val="left" w:pos="720"/>
        </w:tabs>
        <w:ind w:left="0"/>
        <w:jc w:val="left"/>
        <w:rPr>
          <w:rFonts w:eastAsia="MS Mincho"/>
        </w:rPr>
      </w:pPr>
      <w:r>
        <w:t>NOTE</w:t>
      </w:r>
      <w:r w:rsidR="00861C74" w:rsidRPr="00B56EDE">
        <w:t>:</w:t>
      </w:r>
      <w:r w:rsidR="00573CDC" w:rsidRPr="00B56EDE">
        <w:t xml:space="preserve"> This step will yield the </w:t>
      </w:r>
      <w:r w:rsidR="006B5175" w:rsidRPr="00B56EDE">
        <w:t xml:space="preserve">final construct </w:t>
      </w:r>
      <w:r w:rsidR="00573CDC" w:rsidRPr="00B56EDE">
        <w:t xml:space="preserve">huA33-TCO in 2 mL of PBS, pH 7.4. </w:t>
      </w:r>
    </w:p>
    <w:p w14:paraId="2542CA80" w14:textId="77777777" w:rsidR="00573CDC" w:rsidRPr="00861C74" w:rsidRDefault="00573CDC" w:rsidP="00861C74">
      <w:pPr>
        <w:pStyle w:val="ListParagraph"/>
        <w:widowControl/>
        <w:tabs>
          <w:tab w:val="left" w:pos="220"/>
          <w:tab w:val="left" w:pos="720"/>
        </w:tabs>
        <w:ind w:left="0"/>
        <w:jc w:val="left"/>
        <w:rPr>
          <w:i/>
          <w:highlight w:val="yellow"/>
        </w:rPr>
      </w:pPr>
    </w:p>
    <w:p w14:paraId="0E5F592F" w14:textId="0292468C" w:rsidR="00573CDC" w:rsidRPr="00861C74" w:rsidRDefault="00573CDC" w:rsidP="00861C74">
      <w:pPr>
        <w:pStyle w:val="ListParagraph"/>
        <w:widowControl/>
        <w:numPr>
          <w:ilvl w:val="1"/>
          <w:numId w:val="27"/>
        </w:numPr>
        <w:tabs>
          <w:tab w:val="left" w:pos="220"/>
          <w:tab w:val="left" w:pos="720"/>
        </w:tabs>
        <w:ind w:left="0" w:firstLine="0"/>
        <w:jc w:val="left"/>
        <w:rPr>
          <w:highlight w:val="yellow"/>
        </w:rPr>
      </w:pPr>
      <w:r w:rsidRPr="00861C74">
        <w:rPr>
          <w:highlight w:val="yellow"/>
        </w:rPr>
        <w:t>Measure the concentration of the huA33-TCO using a UV-Vis spectrophotometer</w:t>
      </w:r>
      <w:r w:rsidR="0074653C" w:rsidRPr="00861C74">
        <w:rPr>
          <w:highlight w:val="yellow"/>
        </w:rPr>
        <w:t xml:space="preserve"> monitoring the 280 nm wavelength</w:t>
      </w:r>
      <w:r w:rsidRPr="00861C74">
        <w:rPr>
          <w:highlight w:val="yellow"/>
        </w:rPr>
        <w:t>.</w:t>
      </w:r>
      <w:r w:rsidR="002E28FD" w:rsidRPr="00861C74">
        <w:rPr>
          <w:highlight w:val="yellow"/>
        </w:rPr>
        <w:t xml:space="preserve"> </w:t>
      </w:r>
      <w:r w:rsidR="001D0798" w:rsidRPr="00861C74">
        <w:rPr>
          <w:highlight w:val="yellow"/>
        </w:rPr>
        <w:t>The m</w:t>
      </w:r>
      <w:r w:rsidR="002E28FD" w:rsidRPr="00861C74">
        <w:rPr>
          <w:highlight w:val="yellow"/>
        </w:rPr>
        <w:t xml:space="preserve">olar extinction coefficient for most </w:t>
      </w:r>
      <w:proofErr w:type="spellStart"/>
      <w:r w:rsidR="002E28FD" w:rsidRPr="00861C74">
        <w:rPr>
          <w:highlight w:val="yellow"/>
        </w:rPr>
        <w:t>IgGs</w:t>
      </w:r>
      <w:proofErr w:type="spellEnd"/>
      <w:r w:rsidR="001D0798" w:rsidRPr="00861C74">
        <w:rPr>
          <w:highlight w:val="yellow"/>
        </w:rPr>
        <w:t xml:space="preserve"> (</w:t>
      </w:r>
      <w:r w:rsidR="002E28FD" w:rsidRPr="00861C74">
        <w:rPr>
          <w:highlight w:val="yellow"/>
        </w:rPr>
        <w:sym w:font="Symbol" w:char="F065"/>
      </w:r>
      <w:r w:rsidR="002E28FD" w:rsidRPr="00861C74">
        <w:rPr>
          <w:highlight w:val="yellow"/>
          <w:vertAlign w:val="subscript"/>
        </w:rPr>
        <w:t>280</w:t>
      </w:r>
      <w:r w:rsidR="001D0798" w:rsidRPr="00861C74">
        <w:rPr>
          <w:highlight w:val="yellow"/>
        </w:rPr>
        <w:t>)</w:t>
      </w:r>
      <w:r w:rsidR="002E28FD" w:rsidRPr="00861C74">
        <w:rPr>
          <w:highlight w:val="yellow"/>
          <w:vertAlign w:val="subscript"/>
        </w:rPr>
        <w:t xml:space="preserve"> </w:t>
      </w:r>
      <w:r w:rsidR="001D0798" w:rsidRPr="00861C74">
        <w:rPr>
          <w:highlight w:val="yellow"/>
        </w:rPr>
        <w:t>is</w:t>
      </w:r>
      <w:r w:rsidR="002E28FD" w:rsidRPr="00861C74">
        <w:rPr>
          <w:highlight w:val="yellow"/>
        </w:rPr>
        <w:t xml:space="preserve"> 210,000 M</w:t>
      </w:r>
      <w:r w:rsidR="002E28FD" w:rsidRPr="00861C74">
        <w:rPr>
          <w:highlight w:val="yellow"/>
          <w:vertAlign w:val="superscript"/>
        </w:rPr>
        <w:t>-1</w:t>
      </w:r>
      <w:r w:rsidR="002E28FD" w:rsidRPr="00861C74">
        <w:rPr>
          <w:highlight w:val="yellow"/>
        </w:rPr>
        <w:t>cm</w:t>
      </w:r>
      <w:r w:rsidR="002E28FD" w:rsidRPr="00861C74">
        <w:rPr>
          <w:highlight w:val="yellow"/>
          <w:vertAlign w:val="superscript"/>
        </w:rPr>
        <w:t>-1</w:t>
      </w:r>
      <w:r w:rsidR="002E28FD" w:rsidRPr="00861C74">
        <w:rPr>
          <w:highlight w:val="yellow"/>
        </w:rPr>
        <w:t>.</w:t>
      </w:r>
    </w:p>
    <w:p w14:paraId="7AED1AE4" w14:textId="77777777" w:rsidR="00573CDC" w:rsidRPr="00861C74" w:rsidRDefault="00573CDC" w:rsidP="00861C74">
      <w:pPr>
        <w:pStyle w:val="ListParagraph"/>
        <w:widowControl/>
        <w:tabs>
          <w:tab w:val="left" w:pos="220"/>
          <w:tab w:val="left" w:pos="720"/>
        </w:tabs>
        <w:ind w:left="0"/>
        <w:jc w:val="left"/>
        <w:rPr>
          <w:highlight w:val="yellow"/>
        </w:rPr>
      </w:pPr>
    </w:p>
    <w:p w14:paraId="752D8D38" w14:textId="21CE3AC5" w:rsidR="00573CDC" w:rsidRPr="00861C74" w:rsidRDefault="00573CDC" w:rsidP="00861C74">
      <w:pPr>
        <w:pStyle w:val="ListParagraph"/>
        <w:widowControl/>
        <w:numPr>
          <w:ilvl w:val="1"/>
          <w:numId w:val="27"/>
        </w:numPr>
        <w:tabs>
          <w:tab w:val="left" w:pos="220"/>
          <w:tab w:val="left" w:pos="720"/>
        </w:tabs>
        <w:ind w:left="0" w:firstLine="0"/>
        <w:jc w:val="left"/>
        <w:rPr>
          <w:highlight w:val="yellow"/>
        </w:rPr>
      </w:pPr>
      <w:r w:rsidRPr="00861C74">
        <w:rPr>
          <w:highlight w:val="yellow"/>
        </w:rPr>
        <w:t xml:space="preserve">If a solution with a higher concentration of immunoconjugate is desired, </w:t>
      </w:r>
      <w:r w:rsidR="00242CAA" w:rsidRPr="00861C74">
        <w:rPr>
          <w:highlight w:val="yellow"/>
        </w:rPr>
        <w:t>concentrate the</w:t>
      </w:r>
      <w:r w:rsidR="001F1D68" w:rsidRPr="00861C74">
        <w:rPr>
          <w:highlight w:val="yellow"/>
        </w:rPr>
        <w:t xml:space="preserve"> </w:t>
      </w:r>
      <w:r w:rsidRPr="00861C74">
        <w:rPr>
          <w:highlight w:val="yellow"/>
        </w:rPr>
        <w:t>huA33-TCO solution using a centrifugal filter unit with a 50,000 molecular weight cut-off</w:t>
      </w:r>
      <w:r w:rsidR="006B5175" w:rsidRPr="00861C74">
        <w:rPr>
          <w:highlight w:val="yellow"/>
        </w:rPr>
        <w:t xml:space="preserve"> following manufacturer instructions.</w:t>
      </w:r>
    </w:p>
    <w:p w14:paraId="458DBB5E" w14:textId="77777777" w:rsidR="001F1D68" w:rsidRPr="00861C74" w:rsidRDefault="001F1D68" w:rsidP="00861C74">
      <w:pPr>
        <w:pStyle w:val="ListParagraph"/>
        <w:widowControl/>
        <w:tabs>
          <w:tab w:val="left" w:pos="220"/>
          <w:tab w:val="left" w:pos="720"/>
        </w:tabs>
        <w:ind w:left="0"/>
        <w:jc w:val="left"/>
      </w:pPr>
    </w:p>
    <w:p w14:paraId="6F8F88DD" w14:textId="4C359898" w:rsidR="00573CDC" w:rsidRPr="00B56EDE" w:rsidRDefault="00B56EDE" w:rsidP="00861C74">
      <w:pPr>
        <w:pStyle w:val="ListParagraph"/>
        <w:widowControl/>
        <w:tabs>
          <w:tab w:val="left" w:pos="220"/>
          <w:tab w:val="left" w:pos="720"/>
        </w:tabs>
        <w:ind w:left="0"/>
        <w:jc w:val="left"/>
      </w:pPr>
      <w:r w:rsidRPr="00B56EDE">
        <w:t>NOTE</w:t>
      </w:r>
      <w:r w:rsidR="00861C74" w:rsidRPr="00B56EDE">
        <w:t>:</w:t>
      </w:r>
      <w:r w:rsidR="00573CDC" w:rsidRPr="00B56EDE">
        <w:t xml:space="preserve"> </w:t>
      </w:r>
      <w:r w:rsidR="007D7597" w:rsidRPr="00B56EDE">
        <w:t xml:space="preserve">Many </w:t>
      </w:r>
      <w:r w:rsidR="00573CDC" w:rsidRPr="00B56EDE">
        <w:t xml:space="preserve">antibodies </w:t>
      </w:r>
      <w:r w:rsidR="007D7597" w:rsidRPr="00B56EDE">
        <w:t xml:space="preserve">have been known to </w:t>
      </w:r>
      <w:r w:rsidR="00573CDC" w:rsidRPr="00B56EDE">
        <w:t xml:space="preserve">aggregate or precipitate </w:t>
      </w:r>
      <w:r w:rsidR="007D7597" w:rsidRPr="00B56EDE">
        <w:t>during concentration</w:t>
      </w:r>
      <w:r w:rsidR="00573CDC" w:rsidRPr="00B56EDE">
        <w:t xml:space="preserve">. </w:t>
      </w:r>
      <w:r w:rsidR="007D7597" w:rsidRPr="00B56EDE">
        <w:t>When</w:t>
      </w:r>
      <w:r w:rsidR="00573CDC" w:rsidRPr="00B56EDE">
        <w:t xml:space="preserve"> attempting this procedure with a new antibod</w:t>
      </w:r>
      <w:r w:rsidR="00242CAA" w:rsidRPr="00B56EDE">
        <w:t>y</w:t>
      </w:r>
      <w:r w:rsidR="007D7597" w:rsidRPr="00B56EDE">
        <w:t>, researchers</w:t>
      </w:r>
      <w:r w:rsidR="00242CAA" w:rsidRPr="00B56EDE">
        <w:t xml:space="preserve"> should </w:t>
      </w:r>
      <w:r w:rsidR="007D7597" w:rsidRPr="00B56EDE">
        <w:t xml:space="preserve">defer to </w:t>
      </w:r>
      <w:r w:rsidR="00242CAA" w:rsidRPr="00B56EDE">
        <w:t xml:space="preserve">the literature </w:t>
      </w:r>
      <w:r w:rsidR="007D7597" w:rsidRPr="00B56EDE">
        <w:t xml:space="preserve">or </w:t>
      </w:r>
      <w:r w:rsidR="00573CDC" w:rsidRPr="00B56EDE">
        <w:t xml:space="preserve">their own </w:t>
      </w:r>
      <w:r w:rsidR="007D7597" w:rsidRPr="00B56EDE">
        <w:t>experience handling</w:t>
      </w:r>
      <w:r w:rsidR="00573CDC" w:rsidRPr="00B56EDE">
        <w:t xml:space="preserve"> the antibody in question.</w:t>
      </w:r>
    </w:p>
    <w:p w14:paraId="7082794C" w14:textId="77777777" w:rsidR="00573CDC" w:rsidRPr="00861C74" w:rsidRDefault="00573CDC" w:rsidP="00861C74">
      <w:pPr>
        <w:pStyle w:val="ListParagraph"/>
        <w:widowControl/>
        <w:tabs>
          <w:tab w:val="left" w:pos="220"/>
          <w:tab w:val="left" w:pos="720"/>
        </w:tabs>
        <w:ind w:left="0"/>
        <w:jc w:val="left"/>
        <w:rPr>
          <w:i/>
          <w:highlight w:val="yellow"/>
        </w:rPr>
      </w:pPr>
    </w:p>
    <w:p w14:paraId="587451EB" w14:textId="0A8AF503" w:rsidR="00573CDC" w:rsidRPr="00861C74" w:rsidRDefault="00573CDC" w:rsidP="00861C74">
      <w:pPr>
        <w:pStyle w:val="ListParagraph"/>
        <w:widowControl/>
        <w:numPr>
          <w:ilvl w:val="1"/>
          <w:numId w:val="27"/>
        </w:numPr>
        <w:tabs>
          <w:tab w:val="left" w:pos="220"/>
          <w:tab w:val="left" w:pos="720"/>
        </w:tabs>
        <w:ind w:left="0" w:firstLine="0"/>
        <w:jc w:val="left"/>
        <w:rPr>
          <w:highlight w:val="yellow"/>
        </w:rPr>
      </w:pPr>
      <w:r w:rsidRPr="00861C74">
        <w:rPr>
          <w:highlight w:val="yellow"/>
        </w:rPr>
        <w:t>Store the completed huA33-TCO immunoconjugate at 4 °C in the dark</w:t>
      </w:r>
      <w:r w:rsidR="001F1D68" w:rsidRPr="00861C74">
        <w:rPr>
          <w:highlight w:val="yellow"/>
        </w:rPr>
        <w:t xml:space="preserve"> if </w:t>
      </w:r>
      <w:r w:rsidR="00242CAA" w:rsidRPr="00861C74">
        <w:rPr>
          <w:highlight w:val="yellow"/>
        </w:rPr>
        <w:t xml:space="preserve">it is </w:t>
      </w:r>
      <w:r w:rsidR="001F1D68" w:rsidRPr="00861C74">
        <w:rPr>
          <w:highlight w:val="yellow"/>
        </w:rPr>
        <w:t>needed immediately</w:t>
      </w:r>
      <w:r w:rsidRPr="00861C74">
        <w:rPr>
          <w:highlight w:val="yellow"/>
        </w:rPr>
        <w:t>.</w:t>
      </w:r>
      <w:r w:rsidR="001F1D68" w:rsidRPr="00861C74">
        <w:rPr>
          <w:highlight w:val="yellow"/>
        </w:rPr>
        <w:t xml:space="preserve"> If </w:t>
      </w:r>
      <w:r w:rsidR="00242CAA" w:rsidRPr="00861C74">
        <w:rPr>
          <w:highlight w:val="yellow"/>
        </w:rPr>
        <w:t>it is to be used more</w:t>
      </w:r>
      <w:r w:rsidR="001F1D68" w:rsidRPr="00861C74">
        <w:rPr>
          <w:highlight w:val="yellow"/>
        </w:rPr>
        <w:t xml:space="preserve"> </w:t>
      </w:r>
      <w:r w:rsidR="00D24789" w:rsidRPr="00861C74">
        <w:rPr>
          <w:highlight w:val="yellow"/>
        </w:rPr>
        <w:t xml:space="preserve">than </w:t>
      </w:r>
      <w:r w:rsidR="001F1D68" w:rsidRPr="00861C74">
        <w:rPr>
          <w:highlight w:val="yellow"/>
        </w:rPr>
        <w:t>4 days</w:t>
      </w:r>
      <w:r w:rsidR="00242CAA" w:rsidRPr="00861C74">
        <w:rPr>
          <w:highlight w:val="yellow"/>
        </w:rPr>
        <w:t xml:space="preserve"> in the future</w:t>
      </w:r>
      <w:r w:rsidR="001F1D68" w:rsidRPr="00861C74">
        <w:rPr>
          <w:highlight w:val="yellow"/>
        </w:rPr>
        <w:t xml:space="preserve">, store </w:t>
      </w:r>
      <w:r w:rsidR="00242CAA" w:rsidRPr="00861C74">
        <w:rPr>
          <w:highlight w:val="yellow"/>
        </w:rPr>
        <w:t xml:space="preserve">it </w:t>
      </w:r>
      <w:r w:rsidR="001F1D68" w:rsidRPr="00861C74">
        <w:rPr>
          <w:highlight w:val="yellow"/>
        </w:rPr>
        <w:t>at -80 °C in the dark.</w:t>
      </w:r>
      <w:r w:rsidRPr="00861C74">
        <w:rPr>
          <w:highlight w:val="yellow"/>
        </w:rPr>
        <w:t xml:space="preserve"> </w:t>
      </w:r>
    </w:p>
    <w:p w14:paraId="01778136" w14:textId="77777777" w:rsidR="00573CDC" w:rsidRPr="00B56EDE" w:rsidRDefault="00573CDC" w:rsidP="00861C74">
      <w:pPr>
        <w:pStyle w:val="ListParagraph"/>
        <w:widowControl/>
        <w:tabs>
          <w:tab w:val="left" w:pos="220"/>
          <w:tab w:val="left" w:pos="720"/>
        </w:tabs>
        <w:ind w:left="0"/>
        <w:jc w:val="left"/>
      </w:pPr>
    </w:p>
    <w:p w14:paraId="60A4AA1D" w14:textId="7E44EAC0" w:rsidR="00573CDC" w:rsidRPr="00B56EDE" w:rsidRDefault="00B56EDE" w:rsidP="00861C74">
      <w:pPr>
        <w:pStyle w:val="ListParagraph"/>
        <w:widowControl/>
        <w:tabs>
          <w:tab w:val="left" w:pos="220"/>
          <w:tab w:val="left" w:pos="720"/>
        </w:tabs>
        <w:ind w:left="0"/>
        <w:jc w:val="left"/>
      </w:pPr>
      <w:r w:rsidRPr="00B56EDE">
        <w:t>NOTE</w:t>
      </w:r>
      <w:r w:rsidR="00861C74" w:rsidRPr="00B56EDE">
        <w:t>:</w:t>
      </w:r>
      <w:r w:rsidR="00573CDC" w:rsidRPr="00B56EDE">
        <w:t xml:space="preserve"> This is an acceptable stopping point in the procedure. The completed huA33-TCO immunoconjugate should be stable for at least </w:t>
      </w:r>
      <w:r w:rsidR="001D0798" w:rsidRPr="00B56EDE">
        <w:t>6</w:t>
      </w:r>
      <w:r w:rsidR="00573CDC" w:rsidRPr="00B56EDE">
        <w:t xml:space="preserve"> months storage </w:t>
      </w:r>
      <w:r w:rsidR="001F1D68" w:rsidRPr="00B56EDE">
        <w:t>at -80 °C in the dark</w:t>
      </w:r>
      <w:r w:rsidR="00573CDC" w:rsidRPr="00B56EDE">
        <w:t>.</w:t>
      </w:r>
      <w:r w:rsidR="00EC3729" w:rsidRPr="00B56EDE">
        <w:t xml:space="preserve"> </w:t>
      </w:r>
    </w:p>
    <w:p w14:paraId="281F0EE7" w14:textId="77777777" w:rsidR="00573CDC" w:rsidRPr="00861C74" w:rsidRDefault="00573CDC" w:rsidP="00861C74">
      <w:pPr>
        <w:pStyle w:val="ListParagraph"/>
        <w:widowControl/>
        <w:tabs>
          <w:tab w:val="left" w:pos="220"/>
          <w:tab w:val="left" w:pos="720"/>
        </w:tabs>
        <w:ind w:left="0"/>
        <w:jc w:val="left"/>
        <w:rPr>
          <w:i/>
        </w:rPr>
      </w:pPr>
    </w:p>
    <w:p w14:paraId="4A8B763B" w14:textId="6D6FF815" w:rsidR="00573CDC" w:rsidRPr="00861C74" w:rsidRDefault="00573CDC" w:rsidP="00861C74">
      <w:pPr>
        <w:pStyle w:val="ListParagraph"/>
        <w:widowControl/>
        <w:numPr>
          <w:ilvl w:val="0"/>
          <w:numId w:val="26"/>
        </w:numPr>
        <w:autoSpaceDE/>
        <w:autoSpaceDN/>
        <w:adjustRightInd/>
        <w:ind w:left="0" w:firstLine="0"/>
        <w:jc w:val="left"/>
        <w:rPr>
          <w:b/>
        </w:rPr>
      </w:pPr>
      <w:r w:rsidRPr="00861C74">
        <w:rPr>
          <w:b/>
        </w:rPr>
        <w:t xml:space="preserve">The </w:t>
      </w:r>
      <w:r w:rsidR="00B56EDE">
        <w:rPr>
          <w:b/>
        </w:rPr>
        <w:t>S</w:t>
      </w:r>
      <w:r w:rsidRPr="00861C74">
        <w:rPr>
          <w:b/>
        </w:rPr>
        <w:t>ynthesis of Tz-PEG</w:t>
      </w:r>
      <w:r w:rsidRPr="00861C74">
        <w:rPr>
          <w:b/>
          <w:vertAlign w:val="subscript"/>
        </w:rPr>
        <w:t>7</w:t>
      </w:r>
      <w:r w:rsidRPr="00861C74">
        <w:rPr>
          <w:b/>
        </w:rPr>
        <w:t>-NHBoc</w:t>
      </w:r>
    </w:p>
    <w:p w14:paraId="7A33F2EF" w14:textId="77777777" w:rsidR="00A903AB" w:rsidRPr="00861C74" w:rsidRDefault="00A903AB" w:rsidP="00861C74">
      <w:pPr>
        <w:pStyle w:val="ListParagraph"/>
        <w:widowControl/>
        <w:ind w:left="0"/>
        <w:jc w:val="left"/>
        <w:rPr>
          <w:b/>
        </w:rPr>
      </w:pPr>
    </w:p>
    <w:p w14:paraId="306F3287" w14:textId="239D22EE" w:rsidR="00573CDC" w:rsidRPr="00861C74" w:rsidRDefault="00573CDC" w:rsidP="00861C74">
      <w:pPr>
        <w:numPr>
          <w:ilvl w:val="1"/>
          <w:numId w:val="26"/>
        </w:numPr>
        <w:tabs>
          <w:tab w:val="left" w:pos="220"/>
          <w:tab w:val="left" w:pos="450"/>
        </w:tabs>
        <w:ind w:left="0" w:firstLine="0"/>
        <w:rPr>
          <w:rFonts w:ascii="Calibri" w:hAnsi="Calibri" w:cs="Calibri"/>
        </w:rPr>
      </w:pPr>
      <w:r w:rsidRPr="00861C74">
        <w:rPr>
          <w:rFonts w:ascii="Calibri" w:hAnsi="Calibri" w:cs="Calibri"/>
        </w:rPr>
        <w:t xml:space="preserve">In a 1.7 mL microcentrifuge tube, dissolve 5 mg of </w:t>
      </w:r>
      <w:r w:rsidR="007740F4" w:rsidRPr="00861C74">
        <w:rPr>
          <w:rFonts w:ascii="Calibri" w:hAnsi="Calibri" w:cs="Calibri"/>
        </w:rPr>
        <w:t xml:space="preserve">tetrazine </w:t>
      </w:r>
      <w:r w:rsidR="007740F4" w:rsidRPr="00861C74">
        <w:rPr>
          <w:rFonts w:ascii="Calibri" w:hAnsi="Calibri" w:cs="Calibri"/>
          <w:i/>
        </w:rPr>
        <w:t>N</w:t>
      </w:r>
      <w:r w:rsidR="007740F4" w:rsidRPr="00861C74">
        <w:rPr>
          <w:rFonts w:ascii="Calibri" w:hAnsi="Calibri" w:cs="Calibri"/>
        </w:rPr>
        <w:t>-</w:t>
      </w:r>
      <w:proofErr w:type="spellStart"/>
      <w:r w:rsidR="007740F4" w:rsidRPr="00861C74">
        <w:rPr>
          <w:rFonts w:ascii="Calibri" w:hAnsi="Calibri" w:cs="Calibri"/>
        </w:rPr>
        <w:t>hydroxysuccinimidyl</w:t>
      </w:r>
      <w:proofErr w:type="spellEnd"/>
      <w:r w:rsidR="007740F4" w:rsidRPr="00861C74">
        <w:rPr>
          <w:rFonts w:ascii="Calibri" w:hAnsi="Calibri" w:cs="Calibri"/>
        </w:rPr>
        <w:t xml:space="preserve"> ester (</w:t>
      </w:r>
      <w:proofErr w:type="spellStart"/>
      <w:r w:rsidRPr="00861C74">
        <w:rPr>
          <w:rFonts w:ascii="Calibri" w:hAnsi="Calibri" w:cs="Calibri"/>
        </w:rPr>
        <w:t>Tz</w:t>
      </w:r>
      <w:proofErr w:type="spellEnd"/>
      <w:r w:rsidRPr="00861C74">
        <w:rPr>
          <w:rFonts w:ascii="Calibri" w:hAnsi="Calibri" w:cs="Calibri"/>
        </w:rPr>
        <w:t>-NHS</w:t>
      </w:r>
      <w:r w:rsidR="007740F4" w:rsidRPr="00861C74">
        <w:rPr>
          <w:rFonts w:ascii="Calibri" w:hAnsi="Calibri" w:cs="Calibri"/>
        </w:rPr>
        <w:t>;</w:t>
      </w:r>
      <w:r w:rsidR="007740F4" w:rsidRPr="00861C74" w:rsidDel="007740F4">
        <w:rPr>
          <w:rFonts w:ascii="Calibri" w:hAnsi="Calibri" w:cs="Calibri"/>
        </w:rPr>
        <w:t xml:space="preserve"> </w:t>
      </w:r>
      <w:r w:rsidR="007740F4" w:rsidRPr="00861C74">
        <w:rPr>
          <w:rFonts w:ascii="Calibri" w:hAnsi="Calibri" w:cs="Calibri"/>
        </w:rPr>
        <w:t>1</w:t>
      </w:r>
      <w:r w:rsidRPr="00861C74">
        <w:rPr>
          <w:rFonts w:ascii="Calibri" w:hAnsi="Calibri" w:cs="Calibri"/>
        </w:rPr>
        <w:t xml:space="preserve">2.6 μmol) in 0.15 mL of anhydrous </w:t>
      </w:r>
      <w:r w:rsidR="007740F4" w:rsidRPr="00861C74">
        <w:rPr>
          <w:rFonts w:ascii="Calibri" w:hAnsi="Calibri" w:cs="Calibri"/>
        </w:rPr>
        <w:t>dimethyl sulfoxide (</w:t>
      </w:r>
      <w:r w:rsidRPr="00861C74">
        <w:rPr>
          <w:rFonts w:ascii="Calibri" w:hAnsi="Calibri" w:cs="Calibri"/>
        </w:rPr>
        <w:t>DMSO</w:t>
      </w:r>
      <w:r w:rsidR="007740F4" w:rsidRPr="00861C74">
        <w:rPr>
          <w:rFonts w:ascii="Calibri" w:hAnsi="Calibri" w:cs="Calibri"/>
        </w:rPr>
        <w:t>)</w:t>
      </w:r>
      <w:r w:rsidRPr="00861C74">
        <w:rPr>
          <w:rFonts w:ascii="Calibri" w:hAnsi="Calibri" w:cs="Calibri"/>
        </w:rPr>
        <w:t xml:space="preserve">. </w:t>
      </w:r>
    </w:p>
    <w:p w14:paraId="34F230B9" w14:textId="77777777" w:rsidR="00573CDC" w:rsidRPr="00861C74" w:rsidRDefault="00573CDC" w:rsidP="00861C74">
      <w:pPr>
        <w:tabs>
          <w:tab w:val="left" w:pos="220"/>
          <w:tab w:val="left" w:pos="450"/>
        </w:tabs>
        <w:rPr>
          <w:rFonts w:ascii="Calibri" w:hAnsi="Calibri" w:cs="Calibri"/>
        </w:rPr>
      </w:pPr>
    </w:p>
    <w:p w14:paraId="4A43EE37" w14:textId="598839AF" w:rsidR="00573CDC" w:rsidRPr="00861C74" w:rsidRDefault="00573CDC" w:rsidP="00861C74">
      <w:pPr>
        <w:numPr>
          <w:ilvl w:val="1"/>
          <w:numId w:val="26"/>
        </w:numPr>
        <w:tabs>
          <w:tab w:val="left" w:pos="220"/>
          <w:tab w:val="left" w:pos="450"/>
        </w:tabs>
        <w:ind w:left="0" w:firstLine="0"/>
        <w:rPr>
          <w:rFonts w:ascii="Calibri" w:hAnsi="Calibri" w:cs="Calibri"/>
        </w:rPr>
      </w:pPr>
      <w:r w:rsidRPr="00861C74">
        <w:rPr>
          <w:rFonts w:ascii="Calibri" w:hAnsi="Calibri" w:cs="Calibri"/>
        </w:rPr>
        <w:t xml:space="preserve">In a separate 1.7 mL microcentrifuge tube, dissolve 8 mg of </w:t>
      </w:r>
      <w:proofErr w:type="spellStart"/>
      <w:r w:rsidR="00400C1D" w:rsidRPr="00861C74">
        <w:rPr>
          <w:rFonts w:ascii="Calibri" w:hAnsi="Calibri" w:cs="Calibri"/>
        </w:rPr>
        <w:t>B</w:t>
      </w:r>
      <w:r w:rsidR="007740F4" w:rsidRPr="00861C74">
        <w:rPr>
          <w:rFonts w:ascii="Calibri" w:hAnsi="Calibri" w:cs="Calibri"/>
        </w:rPr>
        <w:t>oc</w:t>
      </w:r>
      <w:proofErr w:type="spellEnd"/>
      <w:r w:rsidR="007740F4" w:rsidRPr="00861C74">
        <w:rPr>
          <w:rFonts w:ascii="Calibri" w:hAnsi="Calibri" w:cs="Calibri"/>
        </w:rPr>
        <w:t>-protected amino PEG polymer (</w:t>
      </w:r>
      <w:r w:rsidRPr="00861C74">
        <w:rPr>
          <w:rFonts w:ascii="Calibri" w:hAnsi="Calibri" w:cs="Calibri"/>
        </w:rPr>
        <w:t>Boc-NH-PEG</w:t>
      </w:r>
      <w:r w:rsidRPr="00861C74">
        <w:rPr>
          <w:rFonts w:ascii="Calibri" w:hAnsi="Calibri" w:cs="Calibri"/>
          <w:vertAlign w:val="subscript"/>
        </w:rPr>
        <w:t>7</w:t>
      </w:r>
      <w:r w:rsidRPr="00861C74">
        <w:rPr>
          <w:rFonts w:ascii="Calibri" w:hAnsi="Calibri" w:cs="Calibri"/>
        </w:rPr>
        <w:t>-NH</w:t>
      </w:r>
      <w:r w:rsidRPr="00861C74">
        <w:rPr>
          <w:rFonts w:ascii="Calibri" w:hAnsi="Calibri" w:cs="Calibri"/>
          <w:vertAlign w:val="subscript"/>
        </w:rPr>
        <w:t>2</w:t>
      </w:r>
      <w:r w:rsidR="007740F4" w:rsidRPr="00861C74">
        <w:rPr>
          <w:rFonts w:ascii="Calibri" w:hAnsi="Calibri" w:cs="Calibri"/>
        </w:rPr>
        <w:t xml:space="preserve">; </w:t>
      </w:r>
      <w:r w:rsidRPr="00861C74">
        <w:rPr>
          <w:rFonts w:ascii="Calibri" w:hAnsi="Calibri" w:cs="Calibri"/>
        </w:rPr>
        <w:t xml:space="preserve">17.1 μmol) in 0.15 mL of anhydrous DMSO. </w:t>
      </w:r>
    </w:p>
    <w:p w14:paraId="2B1698FC" w14:textId="77777777" w:rsidR="00573CDC" w:rsidRPr="00861C74" w:rsidRDefault="00573CDC" w:rsidP="00861C74">
      <w:pPr>
        <w:tabs>
          <w:tab w:val="left" w:pos="220"/>
          <w:tab w:val="left" w:pos="450"/>
        </w:tabs>
        <w:rPr>
          <w:rFonts w:ascii="Calibri" w:hAnsi="Calibri" w:cs="Calibri"/>
        </w:rPr>
      </w:pPr>
    </w:p>
    <w:p w14:paraId="1CF7CFB2" w14:textId="77777777" w:rsidR="00573CDC" w:rsidRPr="00861C74" w:rsidRDefault="00573CDC" w:rsidP="00861C74">
      <w:pPr>
        <w:numPr>
          <w:ilvl w:val="1"/>
          <w:numId w:val="26"/>
        </w:numPr>
        <w:tabs>
          <w:tab w:val="left" w:pos="220"/>
          <w:tab w:val="left" w:pos="450"/>
        </w:tabs>
        <w:ind w:left="0" w:firstLine="0"/>
        <w:rPr>
          <w:rFonts w:ascii="Calibri" w:hAnsi="Calibri" w:cs="Calibri"/>
        </w:rPr>
      </w:pPr>
      <w:r w:rsidRPr="00861C74">
        <w:rPr>
          <w:rFonts w:ascii="Calibri" w:hAnsi="Calibri" w:cs="Calibri"/>
        </w:rPr>
        <w:t xml:space="preserve">To the solution of </w:t>
      </w:r>
      <w:proofErr w:type="spellStart"/>
      <w:r w:rsidRPr="00861C74">
        <w:rPr>
          <w:rFonts w:ascii="Calibri" w:hAnsi="Calibri" w:cs="Calibri"/>
        </w:rPr>
        <w:t>Tz</w:t>
      </w:r>
      <w:proofErr w:type="spellEnd"/>
      <w:r w:rsidRPr="00861C74">
        <w:rPr>
          <w:rFonts w:ascii="Calibri" w:hAnsi="Calibri" w:cs="Calibri"/>
        </w:rPr>
        <w:t xml:space="preserve">-NHS, add 3 μL (21.3 μmol, 1.7 molar equivalents) of triethylamine (TEA) and mix thoroughly. </w:t>
      </w:r>
    </w:p>
    <w:p w14:paraId="69E79277" w14:textId="77777777" w:rsidR="00573CDC" w:rsidRPr="00861C74" w:rsidRDefault="00573CDC" w:rsidP="00861C74">
      <w:pPr>
        <w:tabs>
          <w:tab w:val="left" w:pos="220"/>
          <w:tab w:val="left" w:pos="450"/>
        </w:tabs>
        <w:rPr>
          <w:rFonts w:ascii="Calibri" w:hAnsi="Calibri" w:cs="Calibri"/>
        </w:rPr>
      </w:pPr>
    </w:p>
    <w:p w14:paraId="2BA4697B" w14:textId="0D52608A" w:rsidR="00573CDC" w:rsidRPr="00861C74" w:rsidRDefault="00573CDC" w:rsidP="00861C74">
      <w:pPr>
        <w:numPr>
          <w:ilvl w:val="1"/>
          <w:numId w:val="26"/>
        </w:numPr>
        <w:tabs>
          <w:tab w:val="left" w:pos="220"/>
          <w:tab w:val="left" w:pos="450"/>
        </w:tabs>
        <w:ind w:left="0" w:firstLine="0"/>
        <w:rPr>
          <w:rFonts w:ascii="Calibri" w:hAnsi="Calibri" w:cs="Calibri"/>
        </w:rPr>
      </w:pPr>
      <w:r w:rsidRPr="00861C74">
        <w:rPr>
          <w:rFonts w:ascii="Calibri" w:eastAsia="MS Mincho" w:hAnsi="Calibri" w:cs="Calibri"/>
        </w:rPr>
        <w:t>Add the</w:t>
      </w:r>
      <w:r w:rsidRPr="00861C74">
        <w:rPr>
          <w:rFonts w:ascii="Calibri" w:hAnsi="Calibri" w:cs="Calibri"/>
        </w:rPr>
        <w:t xml:space="preserve"> pink tetrazine solution to the NHBoc-PEG</w:t>
      </w:r>
      <w:r w:rsidRPr="00861C74">
        <w:rPr>
          <w:rFonts w:ascii="Calibri" w:hAnsi="Calibri" w:cs="Calibri"/>
          <w:vertAlign w:val="subscript"/>
        </w:rPr>
        <w:t>7</w:t>
      </w:r>
      <w:r w:rsidRPr="00861C74">
        <w:rPr>
          <w:rFonts w:ascii="Calibri" w:hAnsi="Calibri" w:cs="Calibri"/>
        </w:rPr>
        <w:t>-NH</w:t>
      </w:r>
      <w:r w:rsidRPr="00861C74">
        <w:rPr>
          <w:rFonts w:ascii="Calibri" w:hAnsi="Calibri" w:cs="Calibri"/>
          <w:vertAlign w:val="subscript"/>
        </w:rPr>
        <w:t>2</w:t>
      </w:r>
      <w:r w:rsidRPr="00861C74">
        <w:rPr>
          <w:rFonts w:ascii="Calibri" w:hAnsi="Calibri" w:cs="Calibri"/>
        </w:rPr>
        <w:t xml:space="preserve"> solution from </w:t>
      </w:r>
      <w:r w:rsidRPr="00B56EDE">
        <w:rPr>
          <w:rFonts w:ascii="Calibri" w:hAnsi="Calibri" w:cs="Calibri"/>
        </w:rPr>
        <w:t xml:space="preserve">Step 2.2 </w:t>
      </w:r>
      <w:r w:rsidR="00BF59EB" w:rsidRPr="00B56EDE">
        <w:rPr>
          <w:rFonts w:ascii="Calibri" w:hAnsi="Calibri" w:cs="Calibri"/>
        </w:rPr>
        <w:t>and</w:t>
      </w:r>
      <w:r w:rsidR="00BF59EB" w:rsidRPr="00861C74">
        <w:rPr>
          <w:rFonts w:ascii="Calibri" w:hAnsi="Calibri" w:cs="Calibri"/>
        </w:rPr>
        <w:t xml:space="preserve"> i</w:t>
      </w:r>
      <w:r w:rsidRPr="00861C74">
        <w:rPr>
          <w:rFonts w:ascii="Calibri" w:hAnsi="Calibri" w:cs="Calibri"/>
        </w:rPr>
        <w:t>ncubate the reaction mixture for 30 min at room temperature</w:t>
      </w:r>
      <w:r w:rsidR="000B6A34" w:rsidRPr="00861C74">
        <w:rPr>
          <w:rFonts w:ascii="Calibri" w:hAnsi="Calibri" w:cs="Calibri"/>
        </w:rPr>
        <w:t xml:space="preserve"> (RT)</w:t>
      </w:r>
      <w:r w:rsidRPr="00861C74">
        <w:rPr>
          <w:rFonts w:ascii="Calibri" w:hAnsi="Calibri" w:cs="Calibri"/>
        </w:rPr>
        <w:t xml:space="preserve"> with mild agitation. </w:t>
      </w:r>
    </w:p>
    <w:p w14:paraId="13AD432E" w14:textId="77777777" w:rsidR="00573CDC" w:rsidRPr="00861C74" w:rsidRDefault="00573CDC" w:rsidP="00861C74">
      <w:pPr>
        <w:tabs>
          <w:tab w:val="left" w:pos="220"/>
          <w:tab w:val="left" w:pos="450"/>
        </w:tabs>
        <w:rPr>
          <w:rFonts w:ascii="Calibri" w:hAnsi="Calibri" w:cs="Calibri"/>
        </w:rPr>
      </w:pPr>
    </w:p>
    <w:p w14:paraId="78F6E55E" w14:textId="43B41B47" w:rsidR="00573CDC" w:rsidRPr="00861C74" w:rsidRDefault="00573CDC" w:rsidP="00861C74">
      <w:pPr>
        <w:pStyle w:val="ListParagraph"/>
        <w:widowControl/>
        <w:numPr>
          <w:ilvl w:val="1"/>
          <w:numId w:val="26"/>
        </w:numPr>
        <w:autoSpaceDE/>
        <w:autoSpaceDN/>
        <w:adjustRightInd/>
        <w:ind w:left="0" w:firstLine="0"/>
        <w:jc w:val="left"/>
        <w:rPr>
          <w:b/>
        </w:rPr>
      </w:pPr>
      <w:r w:rsidRPr="00861C74">
        <w:t>After 30 minutes,</w:t>
      </w:r>
      <w:r w:rsidR="000777CB" w:rsidRPr="00861C74">
        <w:t xml:space="preserve"> dilute the reaction 1:1 in H</w:t>
      </w:r>
      <w:r w:rsidR="000777CB" w:rsidRPr="00861C74">
        <w:rPr>
          <w:vertAlign w:val="subscript"/>
        </w:rPr>
        <w:t>2</w:t>
      </w:r>
      <w:r w:rsidR="000777CB" w:rsidRPr="00861C74">
        <w:t>O and</w:t>
      </w:r>
      <w:r w:rsidRPr="00861C74">
        <w:t xml:space="preserve"> purify the reaction using reversed-phase C</w:t>
      </w:r>
      <w:r w:rsidRPr="00861C74">
        <w:rPr>
          <w:vertAlign w:val="subscript"/>
        </w:rPr>
        <w:t>18</w:t>
      </w:r>
      <w:r w:rsidRPr="00861C74">
        <w:rPr>
          <w:position w:val="-3"/>
        </w:rPr>
        <w:t xml:space="preserve"> </w:t>
      </w:r>
      <w:r w:rsidR="00F02E4C" w:rsidRPr="00861C74">
        <w:rPr>
          <w:position w:val="-3"/>
        </w:rPr>
        <w:t>high-performance liquid chromatography (</w:t>
      </w:r>
      <w:r w:rsidRPr="00861C74">
        <w:t>HPLC</w:t>
      </w:r>
      <w:r w:rsidR="00F02E4C" w:rsidRPr="00861C74">
        <w:t>)</w:t>
      </w:r>
      <w:r w:rsidRPr="00861C74">
        <w:t xml:space="preserve"> to separate any unreacted </w:t>
      </w:r>
      <w:proofErr w:type="spellStart"/>
      <w:r w:rsidRPr="00861C74">
        <w:t>Tz</w:t>
      </w:r>
      <w:proofErr w:type="spellEnd"/>
      <w:r w:rsidRPr="00861C74">
        <w:t xml:space="preserve">-NHS from </w:t>
      </w:r>
      <w:r w:rsidR="001D0798" w:rsidRPr="00861C74">
        <w:t xml:space="preserve">the </w:t>
      </w:r>
      <w:r w:rsidRPr="00861C74">
        <w:t>Tz-PEG</w:t>
      </w:r>
      <w:r w:rsidRPr="00861C74">
        <w:rPr>
          <w:vertAlign w:val="subscript"/>
        </w:rPr>
        <w:t>7</w:t>
      </w:r>
      <w:r w:rsidRPr="00861C74">
        <w:t xml:space="preserve">-NHBoc. </w:t>
      </w:r>
      <w:bookmarkStart w:id="0" w:name="_Hlk526677673"/>
      <w:r w:rsidR="00B56EDE">
        <w:t>Use s</w:t>
      </w:r>
      <w:r w:rsidR="000777CB" w:rsidRPr="00861C74">
        <w:t xml:space="preserve">olvents without acid to prevent </w:t>
      </w:r>
      <w:r w:rsidR="001D0798" w:rsidRPr="00861C74">
        <w:t xml:space="preserve">the </w:t>
      </w:r>
      <w:r w:rsidR="000777CB" w:rsidRPr="00861C74">
        <w:t xml:space="preserve">premature removal of the </w:t>
      </w:r>
      <w:proofErr w:type="spellStart"/>
      <w:r w:rsidR="000777CB" w:rsidRPr="00861C74">
        <w:t>Boc</w:t>
      </w:r>
      <w:proofErr w:type="spellEnd"/>
      <w:r w:rsidR="000777CB" w:rsidRPr="00861C74">
        <w:t xml:space="preserve"> protecting group. </w:t>
      </w:r>
      <w:bookmarkEnd w:id="0"/>
      <w:r w:rsidR="00B56EDE">
        <w:t>Monitor b</w:t>
      </w:r>
      <w:r w:rsidRPr="00861C74">
        <w:t xml:space="preserve">oth </w:t>
      </w:r>
      <w:r w:rsidRPr="00861C74">
        <w:rPr>
          <w:bCs/>
        </w:rPr>
        <w:t>Tz-PEG</w:t>
      </w:r>
      <w:r w:rsidRPr="00861C74">
        <w:rPr>
          <w:bCs/>
        </w:rPr>
        <w:softHyphen/>
      </w:r>
      <w:r w:rsidRPr="00861C74">
        <w:rPr>
          <w:bCs/>
          <w:vertAlign w:val="subscript"/>
        </w:rPr>
        <w:t>7</w:t>
      </w:r>
      <w:r w:rsidRPr="00861C74">
        <w:rPr>
          <w:bCs/>
        </w:rPr>
        <w:t xml:space="preserve">-NHBoc and </w:t>
      </w:r>
      <w:proofErr w:type="spellStart"/>
      <w:r w:rsidRPr="00861C74">
        <w:rPr>
          <w:bCs/>
        </w:rPr>
        <w:t>Tz</w:t>
      </w:r>
      <w:proofErr w:type="spellEnd"/>
      <w:r w:rsidRPr="00861C74">
        <w:rPr>
          <w:bCs/>
        </w:rPr>
        <w:t xml:space="preserve">-NHS </w:t>
      </w:r>
      <w:r w:rsidRPr="00861C74">
        <w:t>at a wavelength of 525 nm</w:t>
      </w:r>
      <w:r w:rsidR="000777CB" w:rsidRPr="00861C74">
        <w:rPr>
          <w:rFonts w:eastAsia="MS Mincho"/>
        </w:rPr>
        <w:t>.</w:t>
      </w:r>
    </w:p>
    <w:p w14:paraId="32CA470D" w14:textId="77777777" w:rsidR="00573CDC" w:rsidRPr="00861C74" w:rsidRDefault="00573CDC" w:rsidP="00861C74">
      <w:pPr>
        <w:pStyle w:val="ListParagraph"/>
        <w:widowControl/>
        <w:ind w:left="0"/>
        <w:jc w:val="left"/>
        <w:rPr>
          <w:b/>
        </w:rPr>
      </w:pPr>
    </w:p>
    <w:p w14:paraId="151499F6" w14:textId="24346AB5" w:rsidR="00573CDC" w:rsidRPr="00B56EDE" w:rsidRDefault="00B56EDE" w:rsidP="00861C74">
      <w:pPr>
        <w:pStyle w:val="ListParagraph"/>
        <w:widowControl/>
        <w:ind w:left="0"/>
        <w:jc w:val="left"/>
      </w:pPr>
      <w:r w:rsidRPr="00B56EDE">
        <w:rPr>
          <w:bCs/>
        </w:rPr>
        <w:lastRenderedPageBreak/>
        <w:t>NOTE</w:t>
      </w:r>
      <w:r w:rsidR="00861C74" w:rsidRPr="00B56EDE">
        <w:rPr>
          <w:bCs/>
        </w:rPr>
        <w:t>:</w:t>
      </w:r>
      <w:r w:rsidR="00573CDC" w:rsidRPr="00B56EDE">
        <w:rPr>
          <w:b/>
          <w:bCs/>
        </w:rPr>
        <w:t xml:space="preserve"> </w:t>
      </w:r>
      <w:r w:rsidR="00573CDC" w:rsidRPr="00B56EDE">
        <w:t xml:space="preserve">Retention times are obviously highly dependent on the HPLC equipment of each laboratory (pumps, columns, tubing, </w:t>
      </w:r>
      <w:r w:rsidR="00861C74" w:rsidRPr="00B56EDE">
        <w:rPr>
          <w:i/>
          <w:iCs/>
        </w:rPr>
        <w:t>etc</w:t>
      </w:r>
      <w:r w:rsidR="00861C74" w:rsidRPr="00B56EDE">
        <w:rPr>
          <w:iCs/>
        </w:rPr>
        <w:t>.</w:t>
      </w:r>
      <w:r w:rsidR="00573CDC" w:rsidRPr="00B56EDE">
        <w:t>)</w:t>
      </w:r>
      <w:r w:rsidR="001D0798" w:rsidRPr="00B56EDE">
        <w:t>,</w:t>
      </w:r>
      <w:r w:rsidR="00573CDC" w:rsidRPr="00B56EDE">
        <w:t xml:space="preserve"> and appropriate controls should be run prior to purification. However, to present an example, if a gradient of 5:95 </w:t>
      </w:r>
      <w:proofErr w:type="spellStart"/>
      <w:r w:rsidR="00573CDC" w:rsidRPr="00B56EDE">
        <w:t>MeCN</w:t>
      </w:r>
      <w:proofErr w:type="spellEnd"/>
      <w:r w:rsidR="00573CDC" w:rsidRPr="00B56EDE">
        <w:t>/H</w:t>
      </w:r>
      <w:r w:rsidR="00573CDC" w:rsidRPr="00B56EDE">
        <w:rPr>
          <w:position w:val="-3"/>
          <w:vertAlign w:val="subscript"/>
        </w:rPr>
        <w:t>2</w:t>
      </w:r>
      <w:r w:rsidR="00573CDC" w:rsidRPr="00B56EDE">
        <w:t xml:space="preserve">O (both </w:t>
      </w:r>
      <w:r w:rsidR="00573CDC" w:rsidRPr="00B56EDE">
        <w:rPr>
          <w:b/>
        </w:rPr>
        <w:t>without</w:t>
      </w:r>
      <w:r w:rsidR="00573CDC" w:rsidRPr="00B56EDE">
        <w:t xml:space="preserve"> any additive) to 95:5 </w:t>
      </w:r>
      <w:proofErr w:type="spellStart"/>
      <w:r w:rsidR="00573CDC" w:rsidRPr="00B56EDE">
        <w:t>MeCN</w:t>
      </w:r>
      <w:proofErr w:type="spellEnd"/>
      <w:r w:rsidR="00573CDC" w:rsidRPr="00B56EDE">
        <w:t>/H</w:t>
      </w:r>
      <w:r w:rsidR="00573CDC" w:rsidRPr="00B56EDE">
        <w:rPr>
          <w:position w:val="-3"/>
          <w:vertAlign w:val="subscript"/>
        </w:rPr>
        <w:t>2</w:t>
      </w:r>
      <w:r w:rsidR="00573CDC" w:rsidRPr="00B56EDE">
        <w:t>O over 30 mi</w:t>
      </w:r>
      <w:r w:rsidR="007D352F" w:rsidRPr="00B56EDE">
        <w:t>n, a flow rate of 1</w:t>
      </w:r>
      <w:r>
        <w:t xml:space="preserve"> </w:t>
      </w:r>
      <w:r w:rsidR="007D352F" w:rsidRPr="00B56EDE">
        <w:t>mL/min,</w:t>
      </w:r>
      <w:r w:rsidR="00573CDC" w:rsidRPr="00B56EDE">
        <w:t xml:space="preserve"> and an analytical 4.6 </w:t>
      </w:r>
      <w:r>
        <w:t xml:space="preserve">mm </w:t>
      </w:r>
      <w:r w:rsidR="00573CDC" w:rsidRPr="00B56EDE">
        <w:t>x 250 mm C</w:t>
      </w:r>
      <w:r w:rsidR="00573CDC" w:rsidRPr="00B56EDE">
        <w:rPr>
          <w:position w:val="-3"/>
          <w:vertAlign w:val="subscript"/>
        </w:rPr>
        <w:t>18</w:t>
      </w:r>
      <w:r w:rsidR="00573CDC" w:rsidRPr="00B56EDE">
        <w:rPr>
          <w:position w:val="-3"/>
        </w:rPr>
        <w:t xml:space="preserve"> </w:t>
      </w:r>
      <w:r w:rsidR="00573CDC" w:rsidRPr="00B56EDE">
        <w:t xml:space="preserve">column are used, the retention times of </w:t>
      </w:r>
      <w:proofErr w:type="spellStart"/>
      <w:r w:rsidR="00573CDC" w:rsidRPr="00B56EDE">
        <w:t>Tz</w:t>
      </w:r>
      <w:proofErr w:type="spellEnd"/>
      <w:r w:rsidR="00573CDC" w:rsidRPr="00B56EDE">
        <w:t>-NHS and Tz-PEG</w:t>
      </w:r>
      <w:r w:rsidR="00573CDC" w:rsidRPr="00B56EDE">
        <w:rPr>
          <w:vertAlign w:val="subscript"/>
        </w:rPr>
        <w:t>7</w:t>
      </w:r>
      <w:r w:rsidR="00573CDC" w:rsidRPr="00B56EDE">
        <w:t xml:space="preserve">-NHBoc </w:t>
      </w:r>
      <w:r w:rsidR="001D0798" w:rsidRPr="00B56EDE">
        <w:t>are</w:t>
      </w:r>
      <w:r w:rsidR="00573CDC" w:rsidRPr="00B56EDE">
        <w:t xml:space="preserve"> around 16 </w:t>
      </w:r>
      <w:r>
        <w:t xml:space="preserve">min </w:t>
      </w:r>
      <w:r w:rsidR="00573CDC" w:rsidRPr="00B56EDE">
        <w:t>and 18 min, respectively.</w:t>
      </w:r>
    </w:p>
    <w:p w14:paraId="52633CD8" w14:textId="77777777" w:rsidR="00573CDC" w:rsidRPr="00861C74" w:rsidRDefault="00573CDC" w:rsidP="00861C74">
      <w:pPr>
        <w:pStyle w:val="ListParagraph"/>
        <w:widowControl/>
        <w:ind w:left="0"/>
        <w:jc w:val="left"/>
        <w:rPr>
          <w:b/>
          <w:i/>
        </w:rPr>
      </w:pPr>
    </w:p>
    <w:p w14:paraId="31D16FFA" w14:textId="07AC04E9" w:rsidR="007740F4" w:rsidRPr="00861C74" w:rsidRDefault="00573CDC" w:rsidP="00861C74">
      <w:pPr>
        <w:numPr>
          <w:ilvl w:val="1"/>
          <w:numId w:val="26"/>
        </w:numPr>
        <w:tabs>
          <w:tab w:val="left" w:pos="220"/>
          <w:tab w:val="left" w:pos="720"/>
        </w:tabs>
        <w:ind w:left="0" w:firstLine="0"/>
        <w:rPr>
          <w:rFonts w:ascii="Calibri" w:hAnsi="Calibri" w:cs="Calibri"/>
        </w:rPr>
      </w:pPr>
      <w:r w:rsidRPr="00861C74">
        <w:rPr>
          <w:rFonts w:ascii="Calibri" w:hAnsi="Calibri" w:cs="Calibri"/>
        </w:rPr>
        <w:t xml:space="preserve"> Freeze the collected HPLC eluent using liquid nitrogen and wrap the now-frozen collection tube in aluminum foil.</w:t>
      </w:r>
      <w:r w:rsidR="00BF59EB" w:rsidRPr="00861C74">
        <w:rPr>
          <w:rFonts w:ascii="Calibri" w:hAnsi="Calibri" w:cs="Calibri"/>
        </w:rPr>
        <w:t xml:space="preserve"> </w:t>
      </w:r>
      <w:r w:rsidRPr="00861C74">
        <w:rPr>
          <w:rFonts w:ascii="Calibri" w:hAnsi="Calibri" w:cs="Calibri"/>
        </w:rPr>
        <w:t>Place the frozen collection tube on a lyophilizer overnight to remove the HPLC mobile phase</w:t>
      </w:r>
      <w:r w:rsidR="001C0C0C" w:rsidRPr="00861C74">
        <w:rPr>
          <w:rFonts w:ascii="Calibri" w:hAnsi="Calibri" w:cs="Calibri"/>
        </w:rPr>
        <w:t>.</w:t>
      </w:r>
      <w:r w:rsidR="007740F4" w:rsidRPr="00861C74">
        <w:rPr>
          <w:rFonts w:ascii="Calibri" w:hAnsi="Calibri" w:cs="Calibri"/>
        </w:rPr>
        <w:t xml:space="preserve"> </w:t>
      </w:r>
      <w:r w:rsidR="00242CAA" w:rsidRPr="00861C74">
        <w:rPr>
          <w:rFonts w:ascii="Calibri" w:hAnsi="Calibri" w:cs="Calibri"/>
        </w:rPr>
        <w:t>The p</w:t>
      </w:r>
      <w:r w:rsidR="007740F4" w:rsidRPr="00861C74">
        <w:rPr>
          <w:rFonts w:ascii="Calibri" w:hAnsi="Calibri" w:cs="Calibri"/>
        </w:rPr>
        <w:t>roduct will be a characteristic bright pink solid</w:t>
      </w:r>
      <w:r w:rsidR="00242CAA" w:rsidRPr="00861C74">
        <w:rPr>
          <w:rFonts w:ascii="Calibri" w:hAnsi="Calibri" w:cs="Calibri"/>
        </w:rPr>
        <w:t>.</w:t>
      </w:r>
    </w:p>
    <w:p w14:paraId="2C5A58DE" w14:textId="77777777" w:rsidR="00B56EDE" w:rsidRDefault="00B56EDE" w:rsidP="00861C74">
      <w:pPr>
        <w:tabs>
          <w:tab w:val="left" w:pos="220"/>
          <w:tab w:val="left" w:pos="720"/>
        </w:tabs>
        <w:rPr>
          <w:rFonts w:ascii="Calibri" w:hAnsi="Calibri" w:cs="Calibri"/>
          <w:i/>
        </w:rPr>
      </w:pPr>
    </w:p>
    <w:p w14:paraId="32B7027A" w14:textId="02422170" w:rsidR="000777CB" w:rsidRPr="00B56EDE" w:rsidRDefault="00B56EDE" w:rsidP="00861C74">
      <w:pPr>
        <w:tabs>
          <w:tab w:val="left" w:pos="220"/>
          <w:tab w:val="left" w:pos="720"/>
        </w:tabs>
        <w:rPr>
          <w:rFonts w:ascii="Calibri" w:hAnsi="Calibri" w:cs="Calibri"/>
        </w:rPr>
      </w:pPr>
      <w:r w:rsidRPr="00B56EDE">
        <w:rPr>
          <w:rFonts w:ascii="Calibri" w:hAnsi="Calibri" w:cs="Calibri"/>
        </w:rPr>
        <w:t>NOTE</w:t>
      </w:r>
      <w:r w:rsidR="00861C74" w:rsidRPr="00B56EDE">
        <w:rPr>
          <w:rFonts w:ascii="Calibri" w:hAnsi="Calibri" w:cs="Calibri"/>
        </w:rPr>
        <w:t>:</w:t>
      </w:r>
      <w:r w:rsidR="000777CB" w:rsidRPr="00B56EDE">
        <w:rPr>
          <w:rFonts w:ascii="Calibri" w:hAnsi="Calibri" w:cs="Calibri"/>
        </w:rPr>
        <w:t xml:space="preserve"> If liquid nitrogen is not available, freeze</w:t>
      </w:r>
      <w:r w:rsidR="00D24789" w:rsidRPr="00B56EDE">
        <w:rPr>
          <w:rFonts w:ascii="Calibri" w:hAnsi="Calibri" w:cs="Calibri"/>
        </w:rPr>
        <w:t xml:space="preserve"> the collected HPLC eluent</w:t>
      </w:r>
      <w:r w:rsidR="000777CB" w:rsidRPr="00B56EDE">
        <w:rPr>
          <w:rFonts w:ascii="Calibri" w:hAnsi="Calibri" w:cs="Calibri"/>
        </w:rPr>
        <w:t xml:space="preserve"> in dry ice or overnight in a -80 °C freezer.</w:t>
      </w:r>
    </w:p>
    <w:p w14:paraId="2D39E712" w14:textId="77777777" w:rsidR="00573CDC" w:rsidRPr="00861C74" w:rsidRDefault="00573CDC" w:rsidP="00861C74">
      <w:pPr>
        <w:pStyle w:val="ListParagraph"/>
        <w:widowControl/>
        <w:tabs>
          <w:tab w:val="left" w:pos="220"/>
          <w:tab w:val="left" w:pos="720"/>
        </w:tabs>
        <w:ind w:left="0"/>
        <w:jc w:val="left"/>
        <w:rPr>
          <w:i/>
        </w:rPr>
      </w:pPr>
    </w:p>
    <w:p w14:paraId="21626266" w14:textId="1008E785" w:rsidR="00573CDC" w:rsidRPr="00861C74" w:rsidRDefault="00573CDC" w:rsidP="00861C74">
      <w:pPr>
        <w:pStyle w:val="ListParagraph"/>
        <w:widowControl/>
        <w:numPr>
          <w:ilvl w:val="0"/>
          <w:numId w:val="26"/>
        </w:numPr>
        <w:autoSpaceDE/>
        <w:autoSpaceDN/>
        <w:adjustRightInd/>
        <w:ind w:left="0" w:firstLine="0"/>
        <w:jc w:val="left"/>
        <w:rPr>
          <w:b/>
        </w:rPr>
      </w:pPr>
      <w:r w:rsidRPr="00861C74">
        <w:rPr>
          <w:b/>
        </w:rPr>
        <w:t xml:space="preserve">The </w:t>
      </w:r>
      <w:r w:rsidR="00B56EDE">
        <w:rPr>
          <w:b/>
        </w:rPr>
        <w:t>S</w:t>
      </w:r>
      <w:r w:rsidRPr="00861C74">
        <w:rPr>
          <w:b/>
        </w:rPr>
        <w:t>ynthesis of Tz-PEG</w:t>
      </w:r>
      <w:r w:rsidRPr="00861C74">
        <w:rPr>
          <w:b/>
          <w:vertAlign w:val="subscript"/>
        </w:rPr>
        <w:t>7</w:t>
      </w:r>
      <w:r w:rsidRPr="00861C74">
        <w:rPr>
          <w:b/>
        </w:rPr>
        <w:t>-NH</w:t>
      </w:r>
      <w:r w:rsidRPr="00861C74">
        <w:rPr>
          <w:b/>
          <w:vertAlign w:val="subscript"/>
        </w:rPr>
        <w:t>2</w:t>
      </w:r>
    </w:p>
    <w:p w14:paraId="3FD89FB8" w14:textId="77777777" w:rsidR="00573CDC" w:rsidRPr="00861C74" w:rsidRDefault="00573CDC" w:rsidP="00861C74">
      <w:pPr>
        <w:rPr>
          <w:rFonts w:ascii="Calibri" w:hAnsi="Calibri" w:cs="Calibri"/>
        </w:rPr>
      </w:pPr>
    </w:p>
    <w:p w14:paraId="74743C91" w14:textId="36B9307A" w:rsidR="00573CDC" w:rsidRPr="00861C74" w:rsidRDefault="00151DAB" w:rsidP="00861C74">
      <w:pPr>
        <w:pStyle w:val="ListParagraph"/>
        <w:widowControl/>
        <w:numPr>
          <w:ilvl w:val="1"/>
          <w:numId w:val="26"/>
        </w:numPr>
        <w:autoSpaceDE/>
        <w:autoSpaceDN/>
        <w:adjustRightInd/>
        <w:ind w:left="0" w:firstLine="0"/>
        <w:jc w:val="left"/>
      </w:pPr>
      <w:r w:rsidRPr="00861C74">
        <w:t>To the</w:t>
      </w:r>
      <w:r w:rsidR="00573CDC" w:rsidRPr="00861C74">
        <w:t xml:space="preserve"> </w:t>
      </w:r>
      <w:r w:rsidRPr="00861C74">
        <w:t xml:space="preserve">product from </w:t>
      </w:r>
      <w:r w:rsidRPr="00B56EDE">
        <w:t>Step 2.</w:t>
      </w:r>
      <w:r w:rsidR="00B56EDE">
        <w:t>6,</w:t>
      </w:r>
      <w:r w:rsidRPr="00861C74">
        <w:t xml:space="preserve"> Tz-PEG</w:t>
      </w:r>
      <w:r w:rsidRPr="00861C74">
        <w:rPr>
          <w:vertAlign w:val="subscript"/>
        </w:rPr>
        <w:t>7</w:t>
      </w:r>
      <w:r w:rsidRPr="00861C74">
        <w:t>-NHBoc</w:t>
      </w:r>
      <w:r w:rsidR="00B56EDE">
        <w:t xml:space="preserve">, </w:t>
      </w:r>
      <w:r w:rsidRPr="00861C74">
        <w:t xml:space="preserve">add </w:t>
      </w:r>
      <w:r w:rsidR="00573CDC" w:rsidRPr="00861C74">
        <w:t xml:space="preserve">1.5 mL of dichloromethane (DCM) </w:t>
      </w:r>
      <w:r w:rsidR="00242CAA" w:rsidRPr="00861C74">
        <w:t>and transfer this solution</w:t>
      </w:r>
      <w:r w:rsidR="00573CDC" w:rsidRPr="00861C74">
        <w:t xml:space="preserve"> to a small round-bottom flask</w:t>
      </w:r>
      <w:r w:rsidRPr="00861C74">
        <w:t xml:space="preserve">. </w:t>
      </w:r>
    </w:p>
    <w:p w14:paraId="2A448801" w14:textId="77777777" w:rsidR="00573CDC" w:rsidRPr="00861C74" w:rsidRDefault="00573CDC" w:rsidP="00861C74">
      <w:pPr>
        <w:rPr>
          <w:rFonts w:ascii="Calibri" w:hAnsi="Calibri" w:cs="Calibri"/>
        </w:rPr>
      </w:pPr>
    </w:p>
    <w:p w14:paraId="2222559F" w14:textId="7D53C6BC" w:rsidR="00573CDC" w:rsidRPr="00861C74" w:rsidRDefault="00573CDC" w:rsidP="00861C74">
      <w:pPr>
        <w:pStyle w:val="ListParagraph"/>
        <w:widowControl/>
        <w:numPr>
          <w:ilvl w:val="1"/>
          <w:numId w:val="26"/>
        </w:numPr>
        <w:autoSpaceDE/>
        <w:autoSpaceDN/>
        <w:adjustRightInd/>
        <w:ind w:left="0" w:firstLine="0"/>
        <w:jc w:val="left"/>
      </w:pPr>
      <w:r w:rsidRPr="00861C74">
        <w:t xml:space="preserve">Add 0.25 mL of trifluoroacetic acid (TFA) dropwise to the pink solution from </w:t>
      </w:r>
      <w:r w:rsidRPr="00B56EDE">
        <w:t>Step 3.</w:t>
      </w:r>
      <w:r w:rsidR="001C0C0C" w:rsidRPr="00B56EDE">
        <w:t>1</w:t>
      </w:r>
      <w:r w:rsidRPr="00861C74">
        <w:t>.</w:t>
      </w:r>
    </w:p>
    <w:p w14:paraId="1A3B84A3" w14:textId="77777777" w:rsidR="00573CDC" w:rsidRPr="00861C74" w:rsidRDefault="00573CDC" w:rsidP="00861C74">
      <w:pPr>
        <w:rPr>
          <w:rFonts w:ascii="Calibri" w:hAnsi="Calibri" w:cs="Calibri"/>
        </w:rPr>
      </w:pPr>
    </w:p>
    <w:p w14:paraId="785C2CD0" w14:textId="59FDE054" w:rsidR="00573CDC" w:rsidRPr="00861C74" w:rsidRDefault="00573CDC" w:rsidP="00861C74">
      <w:pPr>
        <w:pStyle w:val="ListParagraph"/>
        <w:widowControl/>
        <w:numPr>
          <w:ilvl w:val="1"/>
          <w:numId w:val="26"/>
        </w:numPr>
        <w:autoSpaceDE/>
        <w:autoSpaceDN/>
        <w:adjustRightInd/>
        <w:ind w:left="0" w:firstLine="0"/>
        <w:jc w:val="left"/>
      </w:pPr>
      <w:r w:rsidRPr="00861C74">
        <w:t xml:space="preserve">Allow the reaction to incubate for 30 </w:t>
      </w:r>
      <w:r w:rsidR="00B56EDE">
        <w:t>min</w:t>
      </w:r>
      <w:r w:rsidRPr="00861C74">
        <w:t xml:space="preserve"> at RT with mild agitation. </w:t>
      </w:r>
    </w:p>
    <w:p w14:paraId="03303255" w14:textId="77777777" w:rsidR="00573CDC" w:rsidRPr="00861C74" w:rsidRDefault="00573CDC" w:rsidP="00861C74">
      <w:pPr>
        <w:rPr>
          <w:rFonts w:ascii="Calibri" w:hAnsi="Calibri" w:cs="Calibri"/>
        </w:rPr>
      </w:pPr>
    </w:p>
    <w:p w14:paraId="6B07A9A3" w14:textId="59F45086" w:rsidR="00573CDC" w:rsidRPr="00861C74" w:rsidRDefault="00573CDC" w:rsidP="00861C74">
      <w:pPr>
        <w:pStyle w:val="ListParagraph"/>
        <w:widowControl/>
        <w:numPr>
          <w:ilvl w:val="1"/>
          <w:numId w:val="26"/>
        </w:numPr>
        <w:autoSpaceDE/>
        <w:autoSpaceDN/>
        <w:adjustRightInd/>
        <w:ind w:left="0" w:firstLine="0"/>
        <w:jc w:val="left"/>
      </w:pPr>
      <w:r w:rsidRPr="00861C74">
        <w:t xml:space="preserve">After 30 </w:t>
      </w:r>
      <w:r w:rsidR="00B56EDE">
        <w:t>min</w:t>
      </w:r>
      <w:r w:rsidRPr="00861C74">
        <w:t xml:space="preserve">, evaporate the solvent </w:t>
      </w:r>
      <w:r w:rsidR="00861C74" w:rsidRPr="00861C74">
        <w:rPr>
          <w:i/>
        </w:rPr>
        <w:t>via</w:t>
      </w:r>
      <w:r w:rsidRPr="00861C74">
        <w:t xml:space="preserve"> rotary evaporation.</w:t>
      </w:r>
      <w:r w:rsidR="00EC3729" w:rsidRPr="00861C74">
        <w:t xml:space="preserve"> </w:t>
      </w:r>
      <w:r w:rsidR="001C0C0C" w:rsidRPr="00861C74">
        <w:t>Do not exceed a water bath temperature of 37 °C.</w:t>
      </w:r>
    </w:p>
    <w:p w14:paraId="2003CC5A" w14:textId="77777777" w:rsidR="00573CDC" w:rsidRPr="00861C74" w:rsidRDefault="00573CDC" w:rsidP="00861C74">
      <w:pPr>
        <w:rPr>
          <w:rFonts w:ascii="Calibri" w:hAnsi="Calibri" w:cs="Calibri"/>
        </w:rPr>
      </w:pPr>
    </w:p>
    <w:p w14:paraId="4CC36619" w14:textId="595C32AB" w:rsidR="00573CDC" w:rsidRPr="00861C74" w:rsidRDefault="00573CDC" w:rsidP="00861C74">
      <w:pPr>
        <w:pStyle w:val="ListParagraph"/>
        <w:widowControl/>
        <w:numPr>
          <w:ilvl w:val="1"/>
          <w:numId w:val="26"/>
        </w:numPr>
        <w:autoSpaceDE/>
        <w:autoSpaceDN/>
        <w:adjustRightInd/>
        <w:ind w:left="0" w:firstLine="0"/>
        <w:jc w:val="left"/>
      </w:pPr>
      <w:r w:rsidRPr="00861C74">
        <w:t xml:space="preserve">Reconstitute the </w:t>
      </w:r>
      <w:r w:rsidR="00151DAB" w:rsidRPr="00861C74">
        <w:t xml:space="preserve">pink viscous </w:t>
      </w:r>
      <w:r w:rsidR="00242CAA" w:rsidRPr="00861C74">
        <w:t>product in 0.5 mL of</w:t>
      </w:r>
      <w:r w:rsidRPr="00861C74">
        <w:t xml:space="preserve"> water. </w:t>
      </w:r>
    </w:p>
    <w:p w14:paraId="7F3098E8" w14:textId="77777777" w:rsidR="00573CDC" w:rsidRPr="00861C74" w:rsidRDefault="00573CDC" w:rsidP="00861C74">
      <w:pPr>
        <w:rPr>
          <w:rFonts w:ascii="Calibri" w:hAnsi="Calibri" w:cs="Calibri"/>
        </w:rPr>
      </w:pPr>
    </w:p>
    <w:p w14:paraId="0666F598" w14:textId="324241AB" w:rsidR="00573CDC" w:rsidRPr="00861C74" w:rsidRDefault="00573CDC" w:rsidP="00861C74">
      <w:pPr>
        <w:pStyle w:val="ListParagraph"/>
        <w:widowControl/>
        <w:numPr>
          <w:ilvl w:val="1"/>
          <w:numId w:val="26"/>
        </w:numPr>
        <w:autoSpaceDE/>
        <w:autoSpaceDN/>
        <w:adjustRightInd/>
        <w:ind w:left="0" w:firstLine="0"/>
        <w:jc w:val="left"/>
      </w:pPr>
      <w:r w:rsidRPr="00861C74">
        <w:t>Purify the product using reversed-phase C</w:t>
      </w:r>
      <w:r w:rsidRPr="00861C74">
        <w:rPr>
          <w:vertAlign w:val="subscript"/>
        </w:rPr>
        <w:t>18</w:t>
      </w:r>
      <w:r w:rsidRPr="00861C74">
        <w:rPr>
          <w:position w:val="-3"/>
        </w:rPr>
        <w:t xml:space="preserve"> </w:t>
      </w:r>
      <w:r w:rsidRPr="00861C74">
        <w:t>HPLC to separate Tz-PEG</w:t>
      </w:r>
      <w:r w:rsidRPr="00861C74">
        <w:rPr>
          <w:vertAlign w:val="subscript"/>
        </w:rPr>
        <w:t>7</w:t>
      </w:r>
      <w:r w:rsidRPr="00861C74">
        <w:t>-NH</w:t>
      </w:r>
      <w:r w:rsidRPr="00861C74">
        <w:rPr>
          <w:vertAlign w:val="subscript"/>
        </w:rPr>
        <w:t xml:space="preserve">2 </w:t>
      </w:r>
      <w:r w:rsidRPr="00861C74">
        <w:t xml:space="preserve">from the </w:t>
      </w:r>
      <w:proofErr w:type="spellStart"/>
      <w:r w:rsidRPr="00861C74">
        <w:t>Boc</w:t>
      </w:r>
      <w:proofErr w:type="spellEnd"/>
      <w:r w:rsidRPr="00861C74">
        <w:t xml:space="preserve">-protected precursor. </w:t>
      </w:r>
      <w:r w:rsidR="00122C93">
        <w:t>Monitor both</w:t>
      </w:r>
      <w:r w:rsidRPr="00861C74">
        <w:t xml:space="preserve"> </w:t>
      </w:r>
      <w:r w:rsidRPr="00861C74">
        <w:rPr>
          <w:bCs/>
        </w:rPr>
        <w:t>Tz-PEG</w:t>
      </w:r>
      <w:r w:rsidRPr="00861C74">
        <w:rPr>
          <w:bCs/>
        </w:rPr>
        <w:softHyphen/>
      </w:r>
      <w:r w:rsidRPr="00861C74">
        <w:rPr>
          <w:bCs/>
          <w:vertAlign w:val="subscript"/>
        </w:rPr>
        <w:t>7</w:t>
      </w:r>
      <w:r w:rsidRPr="00861C74">
        <w:rPr>
          <w:bCs/>
        </w:rPr>
        <w:t xml:space="preserve">-NHBoc and </w:t>
      </w:r>
      <w:r w:rsidRPr="00861C74">
        <w:t>Tz-PEG</w:t>
      </w:r>
      <w:r w:rsidRPr="00861C74">
        <w:rPr>
          <w:vertAlign w:val="subscript"/>
        </w:rPr>
        <w:t>7</w:t>
      </w:r>
      <w:r w:rsidRPr="00861C74">
        <w:t>-NH</w:t>
      </w:r>
      <w:r w:rsidRPr="00861C74">
        <w:rPr>
          <w:vertAlign w:val="subscript"/>
        </w:rPr>
        <w:t xml:space="preserve">2 </w:t>
      </w:r>
      <w:r w:rsidRPr="00861C74">
        <w:t>at a wavelength of 525 nm.</w:t>
      </w:r>
      <w:r w:rsidRPr="00861C74">
        <w:rPr>
          <w:rFonts w:eastAsia="MS Mincho"/>
        </w:rPr>
        <w:t xml:space="preserve"> </w:t>
      </w:r>
    </w:p>
    <w:p w14:paraId="36E87EB1" w14:textId="77777777" w:rsidR="00573CDC" w:rsidRPr="00861C74" w:rsidRDefault="00573CDC" w:rsidP="00861C74">
      <w:pPr>
        <w:pStyle w:val="ListParagraph"/>
        <w:widowControl/>
        <w:ind w:left="0"/>
        <w:jc w:val="left"/>
        <w:rPr>
          <w:rFonts w:eastAsia="MS Mincho"/>
        </w:rPr>
      </w:pPr>
    </w:p>
    <w:p w14:paraId="1051282B" w14:textId="4F36F96E" w:rsidR="00573CDC" w:rsidRPr="00B56EDE" w:rsidRDefault="00B56EDE" w:rsidP="00861C74">
      <w:pPr>
        <w:pStyle w:val="ListParagraph"/>
        <w:widowControl/>
        <w:ind w:left="0"/>
        <w:jc w:val="left"/>
      </w:pPr>
      <w:r w:rsidRPr="00B56EDE">
        <w:rPr>
          <w:bCs/>
        </w:rPr>
        <w:t>NOTE</w:t>
      </w:r>
      <w:r w:rsidR="00861C74" w:rsidRPr="00B56EDE">
        <w:rPr>
          <w:bCs/>
        </w:rPr>
        <w:t>:</w:t>
      </w:r>
      <w:r w:rsidR="007F3388" w:rsidRPr="00B56EDE">
        <w:rPr>
          <w:b/>
          <w:bCs/>
        </w:rPr>
        <w:t xml:space="preserve"> </w:t>
      </w:r>
      <w:r w:rsidR="007F3388" w:rsidRPr="00B56EDE">
        <w:t xml:space="preserve">Retention times are obviously highly dependent on the HPLC equipment of each laboratory (pumps, columns, tubing, </w:t>
      </w:r>
      <w:r w:rsidR="00861C74" w:rsidRPr="00122C93">
        <w:rPr>
          <w:i/>
          <w:iCs/>
        </w:rPr>
        <w:t>etc</w:t>
      </w:r>
      <w:r w:rsidR="00861C74" w:rsidRPr="00B56EDE">
        <w:rPr>
          <w:iCs/>
        </w:rPr>
        <w:t>.</w:t>
      </w:r>
      <w:r w:rsidR="007F3388" w:rsidRPr="00B56EDE">
        <w:t>)</w:t>
      </w:r>
      <w:r w:rsidR="001D0798" w:rsidRPr="00B56EDE">
        <w:t>,</w:t>
      </w:r>
      <w:r w:rsidR="007F3388" w:rsidRPr="00B56EDE">
        <w:t xml:space="preserve"> and appropriate controls should be run prior to purification. However, to present an example, if a gradient of 5:95 </w:t>
      </w:r>
      <w:proofErr w:type="spellStart"/>
      <w:r w:rsidR="007F3388" w:rsidRPr="00B56EDE">
        <w:t>MeCN</w:t>
      </w:r>
      <w:proofErr w:type="spellEnd"/>
      <w:r w:rsidR="007F3388" w:rsidRPr="00B56EDE">
        <w:t>/H</w:t>
      </w:r>
      <w:r w:rsidR="007F3388" w:rsidRPr="00B56EDE">
        <w:rPr>
          <w:position w:val="-3"/>
          <w:vertAlign w:val="subscript"/>
        </w:rPr>
        <w:t>2</w:t>
      </w:r>
      <w:r w:rsidR="007F3388" w:rsidRPr="00B56EDE">
        <w:t xml:space="preserve">O (both </w:t>
      </w:r>
      <w:r w:rsidR="007F3388" w:rsidRPr="00B56EDE">
        <w:rPr>
          <w:b/>
        </w:rPr>
        <w:t>without</w:t>
      </w:r>
      <w:r w:rsidR="007F3388" w:rsidRPr="00B56EDE">
        <w:t xml:space="preserve"> any additive) to 95:5 </w:t>
      </w:r>
      <w:proofErr w:type="spellStart"/>
      <w:r w:rsidR="007F3388" w:rsidRPr="00B56EDE">
        <w:t>MeCN</w:t>
      </w:r>
      <w:proofErr w:type="spellEnd"/>
      <w:r w:rsidR="007F3388" w:rsidRPr="00B56EDE">
        <w:t>/H</w:t>
      </w:r>
      <w:r w:rsidR="007F3388" w:rsidRPr="00B56EDE">
        <w:rPr>
          <w:position w:val="-3"/>
          <w:vertAlign w:val="subscript"/>
        </w:rPr>
        <w:t>2</w:t>
      </w:r>
      <w:r w:rsidR="007F3388" w:rsidRPr="00B56EDE">
        <w:t>O over 30 min</w:t>
      </w:r>
      <w:r w:rsidR="00193E89" w:rsidRPr="00B56EDE">
        <w:t>, a flow rate of 1 mL/min,</w:t>
      </w:r>
      <w:r w:rsidR="007F3388" w:rsidRPr="00B56EDE">
        <w:t xml:space="preserve"> and an analytical 4.6 </w:t>
      </w:r>
      <w:r w:rsidR="00122C93">
        <w:t xml:space="preserve">mm </w:t>
      </w:r>
      <w:r w:rsidR="007F3388" w:rsidRPr="00B56EDE">
        <w:t>x 250 mm C</w:t>
      </w:r>
      <w:r w:rsidR="007F3388" w:rsidRPr="00B56EDE">
        <w:rPr>
          <w:position w:val="-3"/>
          <w:vertAlign w:val="subscript"/>
        </w:rPr>
        <w:t>18</w:t>
      </w:r>
      <w:r w:rsidR="007F3388" w:rsidRPr="00B56EDE">
        <w:rPr>
          <w:position w:val="-3"/>
        </w:rPr>
        <w:t xml:space="preserve"> </w:t>
      </w:r>
      <w:r w:rsidR="007F3388" w:rsidRPr="00B56EDE">
        <w:t xml:space="preserve">column are used, </w:t>
      </w:r>
      <w:r w:rsidR="00573CDC" w:rsidRPr="00B56EDE">
        <w:t>the retention times of Tz-PEG</w:t>
      </w:r>
      <w:r w:rsidR="00573CDC" w:rsidRPr="00B56EDE">
        <w:rPr>
          <w:vertAlign w:val="subscript"/>
        </w:rPr>
        <w:t>7</w:t>
      </w:r>
      <w:r w:rsidR="00573CDC" w:rsidRPr="00B56EDE">
        <w:t>-NHBoc and Tz-PEG</w:t>
      </w:r>
      <w:r w:rsidR="00573CDC" w:rsidRPr="00B56EDE">
        <w:rPr>
          <w:vertAlign w:val="subscript"/>
        </w:rPr>
        <w:t>7</w:t>
      </w:r>
      <w:r w:rsidR="00573CDC" w:rsidRPr="00B56EDE">
        <w:t>-NH</w:t>
      </w:r>
      <w:r w:rsidR="00573CDC" w:rsidRPr="00B56EDE">
        <w:rPr>
          <w:vertAlign w:val="subscript"/>
        </w:rPr>
        <w:t>2</w:t>
      </w:r>
      <w:r w:rsidR="00573CDC" w:rsidRPr="00B56EDE">
        <w:t xml:space="preserve"> are around 18 </w:t>
      </w:r>
      <w:r w:rsidR="00122C93">
        <w:t xml:space="preserve">min </w:t>
      </w:r>
      <w:r w:rsidR="00573CDC" w:rsidRPr="00B56EDE">
        <w:t>and</w:t>
      </w:r>
      <w:r w:rsidR="00573CDC" w:rsidRPr="00B56EDE">
        <w:rPr>
          <w:rFonts w:eastAsia="MS Mincho"/>
        </w:rPr>
        <w:t xml:space="preserve"> </w:t>
      </w:r>
      <w:r w:rsidR="00573CDC" w:rsidRPr="00B56EDE">
        <w:t>13 min, respectively.</w:t>
      </w:r>
    </w:p>
    <w:p w14:paraId="147EA143" w14:textId="77777777" w:rsidR="00573CDC" w:rsidRPr="00861C74" w:rsidRDefault="00573CDC" w:rsidP="00861C74">
      <w:pPr>
        <w:rPr>
          <w:rFonts w:ascii="Calibri" w:hAnsi="Calibri" w:cs="Calibri"/>
        </w:rPr>
      </w:pPr>
    </w:p>
    <w:p w14:paraId="0263A50E" w14:textId="4E05C6BF" w:rsidR="00573CDC" w:rsidRPr="00861C74" w:rsidRDefault="00573CDC" w:rsidP="00861C74">
      <w:pPr>
        <w:pStyle w:val="ListParagraph"/>
        <w:widowControl/>
        <w:numPr>
          <w:ilvl w:val="1"/>
          <w:numId w:val="26"/>
        </w:numPr>
        <w:autoSpaceDE/>
        <w:autoSpaceDN/>
        <w:adjustRightInd/>
        <w:ind w:left="0" w:firstLine="0"/>
        <w:jc w:val="left"/>
      </w:pPr>
      <w:r w:rsidRPr="00861C74">
        <w:t>Freeze the collected HPLC eluent using liquid nitrogen and wrap the now-frozen collection tube in aluminum foil. Place the frozen collection tube on a lyophilizer overnight to remove the HPLC mobile phase.</w:t>
      </w:r>
      <w:r w:rsidR="00151DAB" w:rsidRPr="00861C74">
        <w:t xml:space="preserve"> </w:t>
      </w:r>
      <w:r w:rsidR="00D24789" w:rsidRPr="00861C74">
        <w:t>The p</w:t>
      </w:r>
      <w:r w:rsidR="00151DAB" w:rsidRPr="00861C74">
        <w:t xml:space="preserve">roduct will </w:t>
      </w:r>
      <w:r w:rsidR="00D24789" w:rsidRPr="00861C74">
        <w:t>be</w:t>
      </w:r>
      <w:r w:rsidR="00151DAB" w:rsidRPr="00861C74">
        <w:t xml:space="preserve"> a bright pink solid. </w:t>
      </w:r>
    </w:p>
    <w:p w14:paraId="79E2A2DA" w14:textId="77777777" w:rsidR="00151DAB" w:rsidRPr="00861C74" w:rsidRDefault="00151DAB" w:rsidP="00861C74">
      <w:pPr>
        <w:rPr>
          <w:rFonts w:ascii="Calibri" w:hAnsi="Calibri" w:cs="Calibri"/>
        </w:rPr>
      </w:pPr>
    </w:p>
    <w:p w14:paraId="02847D57" w14:textId="50A57CDA" w:rsidR="00151DAB" w:rsidRPr="00861C74" w:rsidRDefault="00151DAB" w:rsidP="00861C74">
      <w:pPr>
        <w:pStyle w:val="ListParagraph"/>
        <w:widowControl/>
        <w:numPr>
          <w:ilvl w:val="1"/>
          <w:numId w:val="26"/>
        </w:numPr>
        <w:autoSpaceDE/>
        <w:autoSpaceDN/>
        <w:adjustRightInd/>
        <w:ind w:left="0" w:firstLine="0"/>
        <w:jc w:val="left"/>
      </w:pPr>
      <w:r w:rsidRPr="00861C74">
        <w:lastRenderedPageBreak/>
        <w:t xml:space="preserve">Reconstitute the product from </w:t>
      </w:r>
      <w:r w:rsidRPr="00122C93">
        <w:t>Step 3.</w:t>
      </w:r>
      <w:r w:rsidR="00122C93" w:rsidRPr="00122C93">
        <w:t>7</w:t>
      </w:r>
      <w:r w:rsidR="00122C93">
        <w:t xml:space="preserve">, </w:t>
      </w:r>
      <w:r w:rsidRPr="00861C74">
        <w:t>Tz-PEG</w:t>
      </w:r>
      <w:r w:rsidRPr="00861C74">
        <w:rPr>
          <w:vertAlign w:val="subscript"/>
        </w:rPr>
        <w:t>7</w:t>
      </w:r>
      <w:r w:rsidRPr="00861C74">
        <w:t>-NH</w:t>
      </w:r>
      <w:r w:rsidRPr="00861C74">
        <w:rPr>
          <w:vertAlign w:val="subscript"/>
        </w:rPr>
        <w:t>2</w:t>
      </w:r>
      <w:r w:rsidR="00122C93">
        <w:t xml:space="preserve">, </w:t>
      </w:r>
      <w:r w:rsidR="001615D5" w:rsidRPr="00861C74">
        <w:t>with</w:t>
      </w:r>
      <w:r w:rsidRPr="00861C74">
        <w:t xml:space="preserve"> </w:t>
      </w:r>
      <w:r w:rsidR="00765964" w:rsidRPr="00861C74">
        <w:t>15</w:t>
      </w:r>
      <w:r w:rsidRPr="00861C74">
        <w:t xml:space="preserve">0 </w:t>
      </w:r>
      <w:r w:rsidRPr="00861C74">
        <w:rPr>
          <w:bCs/>
        </w:rPr>
        <w:t xml:space="preserve">μL of DMSO and transfer to a 1.7 mL </w:t>
      </w:r>
      <w:r w:rsidRPr="00861C74">
        <w:t xml:space="preserve">microcentrifuge tube. </w:t>
      </w:r>
    </w:p>
    <w:p w14:paraId="5156D5DB" w14:textId="77777777" w:rsidR="00151DAB" w:rsidRPr="00861C74" w:rsidRDefault="00151DAB" w:rsidP="00861C74">
      <w:pPr>
        <w:rPr>
          <w:rFonts w:ascii="Calibri" w:hAnsi="Calibri" w:cs="Calibri"/>
        </w:rPr>
      </w:pPr>
    </w:p>
    <w:p w14:paraId="1861C581" w14:textId="257CA494" w:rsidR="00151DAB" w:rsidRPr="00122C93" w:rsidRDefault="00151DAB" w:rsidP="00122C93">
      <w:pPr>
        <w:pStyle w:val="ListParagraph"/>
        <w:widowControl/>
        <w:numPr>
          <w:ilvl w:val="1"/>
          <w:numId w:val="26"/>
        </w:numPr>
        <w:autoSpaceDE/>
        <w:autoSpaceDN/>
        <w:adjustRightInd/>
        <w:ind w:left="0" w:firstLine="0"/>
        <w:jc w:val="left"/>
      </w:pPr>
      <w:r w:rsidRPr="00861C74">
        <w:t>Measure the concentration of Tz-PEG</w:t>
      </w:r>
      <w:r w:rsidRPr="00861C74">
        <w:rPr>
          <w:vertAlign w:val="subscript"/>
        </w:rPr>
        <w:t>7</w:t>
      </w:r>
      <w:r w:rsidRPr="00861C74">
        <w:t>-NH</w:t>
      </w:r>
      <w:r w:rsidRPr="00861C74">
        <w:rPr>
          <w:vertAlign w:val="subscript"/>
        </w:rPr>
        <w:t>2</w:t>
      </w:r>
      <w:r w:rsidRPr="00861C74">
        <w:t xml:space="preserve"> using a UV-Vis spectrophotometer monitoring the 525 nm wavelength. </w:t>
      </w:r>
      <w:r w:rsidR="001D0798" w:rsidRPr="00861C74">
        <w:t>The m</w:t>
      </w:r>
      <w:r w:rsidRPr="00861C74">
        <w:t xml:space="preserve">olar extinction </w:t>
      </w:r>
      <w:r w:rsidR="00D1188F" w:rsidRPr="00861C74">
        <w:t>coefficient</w:t>
      </w:r>
      <w:r w:rsidRPr="00861C74">
        <w:t xml:space="preserve"> for </w:t>
      </w:r>
      <w:r w:rsidR="00D1188F" w:rsidRPr="00861C74">
        <w:t>Tz-PEG</w:t>
      </w:r>
      <w:r w:rsidR="00D1188F" w:rsidRPr="00861C74">
        <w:rPr>
          <w:vertAlign w:val="subscript"/>
        </w:rPr>
        <w:t>7</w:t>
      </w:r>
      <w:r w:rsidR="00D1188F" w:rsidRPr="00861C74">
        <w:t>-NH</w:t>
      </w:r>
      <w:r w:rsidR="00D1188F" w:rsidRPr="00861C74">
        <w:rPr>
          <w:vertAlign w:val="subscript"/>
        </w:rPr>
        <w:t>2</w:t>
      </w:r>
      <w:r w:rsidR="001D0798" w:rsidRPr="00861C74">
        <w:t xml:space="preserve"> (</w:t>
      </w:r>
      <w:r w:rsidRPr="00861C74">
        <w:sym w:font="Symbol" w:char="F065"/>
      </w:r>
      <w:r w:rsidRPr="00861C74">
        <w:rPr>
          <w:vertAlign w:val="subscript"/>
        </w:rPr>
        <w:t>525</w:t>
      </w:r>
      <w:r w:rsidR="001D0798" w:rsidRPr="00861C74">
        <w:t>) is</w:t>
      </w:r>
      <w:r w:rsidRPr="00861C74">
        <w:t xml:space="preserve"> </w:t>
      </w:r>
      <w:r w:rsidR="00B008EA" w:rsidRPr="00861C74">
        <w:t>535</w:t>
      </w:r>
      <w:r w:rsidRPr="00861C74">
        <w:t xml:space="preserve"> M</w:t>
      </w:r>
      <w:r w:rsidRPr="00861C74">
        <w:rPr>
          <w:vertAlign w:val="superscript"/>
        </w:rPr>
        <w:t>-1</w:t>
      </w:r>
      <w:r w:rsidRPr="00861C74">
        <w:t>cm</w:t>
      </w:r>
      <w:r w:rsidRPr="00861C74">
        <w:rPr>
          <w:vertAlign w:val="superscript"/>
        </w:rPr>
        <w:t>-1</w:t>
      </w:r>
      <w:r w:rsidRPr="00861C74">
        <w:t>.</w:t>
      </w:r>
    </w:p>
    <w:p w14:paraId="43BFC2CF" w14:textId="77777777" w:rsidR="00573CDC" w:rsidRPr="00861C74" w:rsidRDefault="00573CDC" w:rsidP="00861C74">
      <w:pPr>
        <w:pStyle w:val="ListParagraph"/>
        <w:widowControl/>
        <w:ind w:left="0"/>
        <w:jc w:val="left"/>
      </w:pPr>
    </w:p>
    <w:p w14:paraId="2EA145EF" w14:textId="4854D577" w:rsidR="00573CDC" w:rsidRPr="00861C74" w:rsidRDefault="00122C93" w:rsidP="00861C74">
      <w:pPr>
        <w:pStyle w:val="ListParagraph"/>
        <w:widowControl/>
        <w:numPr>
          <w:ilvl w:val="0"/>
          <w:numId w:val="26"/>
        </w:numPr>
        <w:autoSpaceDE/>
        <w:autoSpaceDN/>
        <w:adjustRightInd/>
        <w:ind w:left="0" w:firstLine="0"/>
        <w:jc w:val="left"/>
        <w:rPr>
          <w:b/>
        </w:rPr>
      </w:pPr>
      <w:r>
        <w:rPr>
          <w:b/>
        </w:rPr>
        <w:t xml:space="preserve">The </w:t>
      </w:r>
      <w:r w:rsidR="00573CDC" w:rsidRPr="00861C74">
        <w:rPr>
          <w:b/>
        </w:rPr>
        <w:t>Synthesis of Tz-PEG</w:t>
      </w:r>
      <w:r w:rsidR="00573CDC" w:rsidRPr="00861C74">
        <w:rPr>
          <w:b/>
          <w:vertAlign w:val="subscript"/>
        </w:rPr>
        <w:t>7</w:t>
      </w:r>
      <w:r w:rsidR="00573CDC" w:rsidRPr="00861C74">
        <w:rPr>
          <w:b/>
        </w:rPr>
        <w:t>-DOTA</w:t>
      </w:r>
    </w:p>
    <w:p w14:paraId="2FAC2840" w14:textId="77777777" w:rsidR="00931BA1" w:rsidRPr="00861C74" w:rsidRDefault="00931BA1" w:rsidP="00861C74">
      <w:pPr>
        <w:pStyle w:val="ListParagraph"/>
        <w:widowControl/>
        <w:autoSpaceDE/>
        <w:autoSpaceDN/>
        <w:adjustRightInd/>
        <w:ind w:left="0"/>
        <w:jc w:val="left"/>
        <w:rPr>
          <w:b/>
        </w:rPr>
      </w:pPr>
    </w:p>
    <w:p w14:paraId="7C04BE48" w14:textId="696B33D6" w:rsidR="00573CDC" w:rsidRPr="00861C74" w:rsidRDefault="00D24789" w:rsidP="00861C74">
      <w:pPr>
        <w:pStyle w:val="ListParagraph"/>
        <w:widowControl/>
        <w:numPr>
          <w:ilvl w:val="1"/>
          <w:numId w:val="26"/>
        </w:numPr>
        <w:autoSpaceDE/>
        <w:autoSpaceDN/>
        <w:adjustRightInd/>
        <w:ind w:left="0" w:firstLine="0"/>
        <w:jc w:val="left"/>
        <w:rPr>
          <w:bCs/>
        </w:rPr>
      </w:pPr>
      <w:r w:rsidRPr="00861C74">
        <w:rPr>
          <w:bCs/>
        </w:rPr>
        <w:t>Dissolve</w:t>
      </w:r>
      <w:r w:rsidR="00573CDC" w:rsidRPr="00861C74">
        <w:rPr>
          <w:bCs/>
        </w:rPr>
        <w:t xml:space="preserve"> Tz-PEG</w:t>
      </w:r>
      <w:r w:rsidR="00573CDC" w:rsidRPr="00861C74">
        <w:rPr>
          <w:bCs/>
        </w:rPr>
        <w:softHyphen/>
      </w:r>
      <w:r w:rsidR="00573CDC" w:rsidRPr="00861C74">
        <w:rPr>
          <w:bCs/>
          <w:vertAlign w:val="subscript"/>
        </w:rPr>
        <w:t>7</w:t>
      </w:r>
      <w:r w:rsidR="00573CDC" w:rsidRPr="00861C74">
        <w:rPr>
          <w:bCs/>
        </w:rPr>
        <w:t>-NH</w:t>
      </w:r>
      <w:r w:rsidR="00573CDC" w:rsidRPr="00861C74">
        <w:rPr>
          <w:bCs/>
          <w:vertAlign w:val="subscript"/>
        </w:rPr>
        <w:t>2</w:t>
      </w:r>
      <w:r w:rsidR="00573CDC" w:rsidRPr="00861C74">
        <w:rPr>
          <w:bCs/>
        </w:rPr>
        <w:t xml:space="preserve"> (</w:t>
      </w:r>
      <w:r w:rsidR="00765964" w:rsidRPr="00861C74">
        <w:rPr>
          <w:bCs/>
        </w:rPr>
        <w:t xml:space="preserve">4.5 mg, </w:t>
      </w:r>
      <w:r w:rsidR="00573CDC" w:rsidRPr="00861C74">
        <w:rPr>
          <w:bCs/>
        </w:rPr>
        <w:t>6.9 μmol) in 0.15 mL of DMSO</w:t>
      </w:r>
      <w:r w:rsidRPr="00861C74">
        <w:rPr>
          <w:bCs/>
        </w:rPr>
        <w:t xml:space="preserve"> (or simply proceed with the solution created in </w:t>
      </w:r>
      <w:r w:rsidRPr="00122C93">
        <w:rPr>
          <w:bCs/>
        </w:rPr>
        <w:t>Step 3.8</w:t>
      </w:r>
      <w:r w:rsidRPr="00861C74">
        <w:rPr>
          <w:bCs/>
        </w:rPr>
        <w:t>)</w:t>
      </w:r>
      <w:r w:rsidR="00242CAA" w:rsidRPr="00861C74">
        <w:rPr>
          <w:bCs/>
        </w:rPr>
        <w:t>.</w:t>
      </w:r>
    </w:p>
    <w:p w14:paraId="5D04D5E7" w14:textId="77777777" w:rsidR="00573CDC" w:rsidRPr="00861C74" w:rsidRDefault="00573CDC" w:rsidP="00861C74">
      <w:pPr>
        <w:pStyle w:val="ListParagraph"/>
        <w:widowControl/>
        <w:ind w:left="0"/>
        <w:jc w:val="left"/>
        <w:rPr>
          <w:bCs/>
        </w:rPr>
      </w:pPr>
    </w:p>
    <w:p w14:paraId="1D8EE19A" w14:textId="17955405" w:rsidR="00573CDC" w:rsidRPr="00861C74" w:rsidRDefault="00242CAA" w:rsidP="00861C74">
      <w:pPr>
        <w:pStyle w:val="ListParagraph"/>
        <w:widowControl/>
        <w:numPr>
          <w:ilvl w:val="1"/>
          <w:numId w:val="26"/>
        </w:numPr>
        <w:autoSpaceDE/>
        <w:autoSpaceDN/>
        <w:adjustRightInd/>
        <w:ind w:left="0" w:firstLine="0"/>
        <w:jc w:val="left"/>
        <w:rPr>
          <w:bCs/>
        </w:rPr>
      </w:pPr>
      <w:r w:rsidRPr="00861C74">
        <w:rPr>
          <w:bCs/>
        </w:rPr>
        <w:t>Add 22</w:t>
      </w:r>
      <w:r w:rsidR="00573CDC" w:rsidRPr="00861C74">
        <w:rPr>
          <w:bCs/>
        </w:rPr>
        <w:t xml:space="preserve"> molar equivalents of TEA (21 μL, 0.15 mmol) to the tetrazine</w:t>
      </w:r>
      <w:r w:rsidRPr="00861C74">
        <w:rPr>
          <w:bCs/>
        </w:rPr>
        <w:t>-containing solution from</w:t>
      </w:r>
      <w:r w:rsidR="00573CDC" w:rsidRPr="00861C74">
        <w:rPr>
          <w:bCs/>
        </w:rPr>
        <w:t xml:space="preserve"> </w:t>
      </w:r>
      <w:r w:rsidR="00573CDC" w:rsidRPr="00122C93">
        <w:rPr>
          <w:bCs/>
        </w:rPr>
        <w:t xml:space="preserve">Step </w:t>
      </w:r>
      <w:r w:rsidR="00765964" w:rsidRPr="00122C93">
        <w:rPr>
          <w:bCs/>
        </w:rPr>
        <w:t>4</w:t>
      </w:r>
      <w:r w:rsidR="00573CDC" w:rsidRPr="00122C93">
        <w:rPr>
          <w:bCs/>
        </w:rPr>
        <w:t>.1.</w:t>
      </w:r>
    </w:p>
    <w:p w14:paraId="0D718CE4" w14:textId="77777777" w:rsidR="00573CDC" w:rsidRPr="00861C74" w:rsidRDefault="00573CDC" w:rsidP="00861C74">
      <w:pPr>
        <w:rPr>
          <w:rFonts w:ascii="Calibri" w:hAnsi="Calibri" w:cs="Calibri"/>
          <w:bCs/>
        </w:rPr>
      </w:pPr>
    </w:p>
    <w:p w14:paraId="5836C64B" w14:textId="10AE6435" w:rsidR="00573CDC" w:rsidRPr="00861C74" w:rsidRDefault="00242CAA" w:rsidP="00861C74">
      <w:pPr>
        <w:pStyle w:val="ListParagraph"/>
        <w:widowControl/>
        <w:numPr>
          <w:ilvl w:val="1"/>
          <w:numId w:val="26"/>
        </w:numPr>
        <w:autoSpaceDE/>
        <w:autoSpaceDN/>
        <w:adjustRightInd/>
        <w:ind w:left="0" w:firstLine="0"/>
        <w:jc w:val="left"/>
        <w:rPr>
          <w:bCs/>
        </w:rPr>
      </w:pPr>
      <w:r w:rsidRPr="00861C74">
        <w:rPr>
          <w:bCs/>
        </w:rPr>
        <w:t>Add 10 mg (14.2</w:t>
      </w:r>
      <w:r w:rsidR="00573CDC" w:rsidRPr="00861C74">
        <w:rPr>
          <w:bCs/>
        </w:rPr>
        <w:t xml:space="preserve"> μmol) of </w:t>
      </w:r>
      <w:r w:rsidR="00573CDC" w:rsidRPr="00861C74">
        <w:rPr>
          <w:bCs/>
          <w:i/>
        </w:rPr>
        <w:t>p</w:t>
      </w:r>
      <w:r w:rsidR="00573CDC" w:rsidRPr="00861C74">
        <w:rPr>
          <w:bCs/>
        </w:rPr>
        <w:t xml:space="preserve">-SCN-Bn-DOTA as a solid and vortex </w:t>
      </w:r>
      <w:r w:rsidRPr="00861C74">
        <w:rPr>
          <w:bCs/>
        </w:rPr>
        <w:t>the solution</w:t>
      </w:r>
      <w:r w:rsidR="00F94302" w:rsidRPr="00861C74">
        <w:rPr>
          <w:bCs/>
        </w:rPr>
        <w:t xml:space="preserve"> for</w:t>
      </w:r>
      <w:r w:rsidR="00EC3729" w:rsidRPr="00861C74">
        <w:rPr>
          <w:bCs/>
        </w:rPr>
        <w:t xml:space="preserve"> </w:t>
      </w:r>
      <w:r w:rsidR="001D0798" w:rsidRPr="00861C74">
        <w:rPr>
          <w:bCs/>
        </w:rPr>
        <w:t xml:space="preserve">about </w:t>
      </w:r>
      <w:r w:rsidR="00F94302" w:rsidRPr="00861C74">
        <w:rPr>
          <w:bCs/>
        </w:rPr>
        <w:t>2 min</w:t>
      </w:r>
      <w:r w:rsidRPr="00861C74">
        <w:rPr>
          <w:bCs/>
        </w:rPr>
        <w:t xml:space="preserve"> </w:t>
      </w:r>
      <w:r w:rsidR="001D0798" w:rsidRPr="00861C74">
        <w:rPr>
          <w:bCs/>
        </w:rPr>
        <w:t xml:space="preserve">or </w:t>
      </w:r>
      <w:r w:rsidR="00573CDC" w:rsidRPr="00861C74">
        <w:rPr>
          <w:bCs/>
        </w:rPr>
        <w:t>until</w:t>
      </w:r>
      <w:r w:rsidRPr="00861C74">
        <w:rPr>
          <w:bCs/>
        </w:rPr>
        <w:t xml:space="preserve"> the </w:t>
      </w:r>
      <w:r w:rsidR="00573CDC" w:rsidRPr="00861C74">
        <w:rPr>
          <w:bCs/>
        </w:rPr>
        <w:t>material is fully dissolved.</w:t>
      </w:r>
    </w:p>
    <w:p w14:paraId="4861FF51" w14:textId="77777777" w:rsidR="00573CDC" w:rsidRPr="00861C74" w:rsidRDefault="00573CDC" w:rsidP="00861C74">
      <w:pPr>
        <w:rPr>
          <w:rFonts w:ascii="Calibri" w:hAnsi="Calibri" w:cs="Calibri"/>
          <w:bCs/>
        </w:rPr>
      </w:pPr>
    </w:p>
    <w:p w14:paraId="728C989F" w14:textId="2473409E" w:rsidR="00573CDC" w:rsidRPr="00861C74" w:rsidRDefault="00573CDC" w:rsidP="00861C74">
      <w:pPr>
        <w:pStyle w:val="ListParagraph"/>
        <w:widowControl/>
        <w:numPr>
          <w:ilvl w:val="1"/>
          <w:numId w:val="26"/>
        </w:numPr>
        <w:autoSpaceDE/>
        <w:autoSpaceDN/>
        <w:adjustRightInd/>
        <w:ind w:left="0" w:firstLine="0"/>
        <w:jc w:val="left"/>
        <w:rPr>
          <w:b/>
        </w:rPr>
      </w:pPr>
      <w:r w:rsidRPr="00861C74">
        <w:rPr>
          <w:bCs/>
        </w:rPr>
        <w:t xml:space="preserve">Allow the reaction to incubate for 30 </w:t>
      </w:r>
      <w:r w:rsidR="00122C93">
        <w:rPr>
          <w:bCs/>
        </w:rPr>
        <w:t>min</w:t>
      </w:r>
      <w:r w:rsidRPr="00861C74">
        <w:rPr>
          <w:bCs/>
        </w:rPr>
        <w:t xml:space="preserve"> at RT with mild agitation.</w:t>
      </w:r>
    </w:p>
    <w:p w14:paraId="16C7EF92" w14:textId="77777777" w:rsidR="00573CDC" w:rsidRPr="00861C74" w:rsidRDefault="00573CDC" w:rsidP="00861C74">
      <w:pPr>
        <w:rPr>
          <w:rFonts w:ascii="Calibri" w:hAnsi="Calibri" w:cs="Calibri"/>
          <w:b/>
        </w:rPr>
      </w:pPr>
    </w:p>
    <w:p w14:paraId="0F3E656C" w14:textId="6439DD29" w:rsidR="00573CDC" w:rsidRPr="00861C74" w:rsidRDefault="00573CDC" w:rsidP="00861C74">
      <w:pPr>
        <w:pStyle w:val="ListParagraph"/>
        <w:widowControl/>
        <w:numPr>
          <w:ilvl w:val="1"/>
          <w:numId w:val="26"/>
        </w:numPr>
        <w:autoSpaceDE/>
        <w:autoSpaceDN/>
        <w:adjustRightInd/>
        <w:ind w:left="0" w:firstLine="0"/>
        <w:jc w:val="left"/>
        <w:rPr>
          <w:b/>
        </w:rPr>
      </w:pPr>
      <w:r w:rsidRPr="00861C74">
        <w:t xml:space="preserve">After 30 </w:t>
      </w:r>
      <w:r w:rsidR="00122C93">
        <w:t>min</w:t>
      </w:r>
      <w:r w:rsidRPr="00861C74">
        <w:t>,</w:t>
      </w:r>
      <w:r w:rsidR="000777CB" w:rsidRPr="00861C74">
        <w:t xml:space="preserve"> dilute the reaction 1:1 in H</w:t>
      </w:r>
      <w:r w:rsidR="000777CB" w:rsidRPr="00861C74">
        <w:rPr>
          <w:vertAlign w:val="subscript"/>
        </w:rPr>
        <w:t>2</w:t>
      </w:r>
      <w:r w:rsidR="000777CB" w:rsidRPr="00861C74">
        <w:t>O and</w:t>
      </w:r>
      <w:r w:rsidRPr="00861C74">
        <w:t xml:space="preserve"> purify the product using reversed-phase C</w:t>
      </w:r>
      <w:r w:rsidRPr="00861C74">
        <w:rPr>
          <w:vertAlign w:val="subscript"/>
        </w:rPr>
        <w:t>18</w:t>
      </w:r>
      <w:r w:rsidRPr="00861C74">
        <w:rPr>
          <w:position w:val="-3"/>
        </w:rPr>
        <w:t xml:space="preserve"> </w:t>
      </w:r>
      <w:r w:rsidRPr="00861C74">
        <w:t xml:space="preserve">HPLC to remove unreacted </w:t>
      </w:r>
      <w:r w:rsidRPr="00861C74">
        <w:rPr>
          <w:i/>
        </w:rPr>
        <w:t>p</w:t>
      </w:r>
      <w:r w:rsidRPr="00861C74">
        <w:t xml:space="preserve">-SCN-Bn-DOTA. The </w:t>
      </w:r>
      <w:r w:rsidRPr="00861C74">
        <w:rPr>
          <w:i/>
        </w:rPr>
        <w:t>p</w:t>
      </w:r>
      <w:r w:rsidRPr="00861C74">
        <w:t xml:space="preserve">-SCN-Bn-DOTA can be monitored at a wavelength of 254 nm, while the </w:t>
      </w:r>
      <w:r w:rsidRPr="00861C74">
        <w:rPr>
          <w:bCs/>
        </w:rPr>
        <w:t>Tz-PEG</w:t>
      </w:r>
      <w:r w:rsidRPr="00861C74">
        <w:rPr>
          <w:bCs/>
        </w:rPr>
        <w:softHyphen/>
      </w:r>
      <w:r w:rsidRPr="00861C74">
        <w:rPr>
          <w:bCs/>
          <w:vertAlign w:val="subscript"/>
        </w:rPr>
        <w:t>7</w:t>
      </w:r>
      <w:r w:rsidRPr="00861C74">
        <w:rPr>
          <w:bCs/>
        </w:rPr>
        <w:t xml:space="preserve">-DOTA </w:t>
      </w:r>
      <w:r w:rsidRPr="00861C74">
        <w:t>is best monitored at a wavelength of 525 nm.</w:t>
      </w:r>
      <w:r w:rsidRPr="00861C74">
        <w:rPr>
          <w:rFonts w:eastAsia="MS Mincho"/>
        </w:rPr>
        <w:t xml:space="preserve"> </w:t>
      </w:r>
    </w:p>
    <w:p w14:paraId="67C5883E" w14:textId="77777777" w:rsidR="00573CDC" w:rsidRPr="00861C74" w:rsidRDefault="00573CDC" w:rsidP="00861C74">
      <w:pPr>
        <w:rPr>
          <w:rFonts w:ascii="Calibri" w:eastAsiaTheme="minorHAnsi" w:hAnsi="Calibri" w:cs="Calibri"/>
          <w:b/>
        </w:rPr>
      </w:pPr>
    </w:p>
    <w:p w14:paraId="2008B294" w14:textId="7C189595" w:rsidR="00573CDC" w:rsidRPr="00122C93" w:rsidRDefault="00122C93" w:rsidP="00861C74">
      <w:pPr>
        <w:pStyle w:val="ListParagraph"/>
        <w:widowControl/>
        <w:ind w:left="0"/>
        <w:jc w:val="left"/>
      </w:pPr>
      <w:r w:rsidRPr="00122C93">
        <w:rPr>
          <w:bCs/>
        </w:rPr>
        <w:t>NOTE</w:t>
      </w:r>
      <w:r w:rsidR="00861C74" w:rsidRPr="00122C93">
        <w:rPr>
          <w:bCs/>
        </w:rPr>
        <w:t>:</w:t>
      </w:r>
      <w:r w:rsidR="00787074" w:rsidRPr="00122C93">
        <w:rPr>
          <w:b/>
          <w:bCs/>
        </w:rPr>
        <w:t xml:space="preserve"> </w:t>
      </w:r>
      <w:r w:rsidR="00787074" w:rsidRPr="00122C93">
        <w:t xml:space="preserve">Retention times are obviously highly dependent on the HPLC equipment of each laboratory (pumps, columns, tubing, </w:t>
      </w:r>
      <w:r w:rsidR="00861C74" w:rsidRPr="00122C93">
        <w:rPr>
          <w:i/>
          <w:iCs/>
        </w:rPr>
        <w:t>etc</w:t>
      </w:r>
      <w:r w:rsidR="00861C74" w:rsidRPr="00122C93">
        <w:rPr>
          <w:iCs/>
        </w:rPr>
        <w:t>.</w:t>
      </w:r>
      <w:r w:rsidR="00787074" w:rsidRPr="00122C93">
        <w:t>)</w:t>
      </w:r>
      <w:r w:rsidR="001D0798" w:rsidRPr="00122C93">
        <w:t>,</w:t>
      </w:r>
      <w:r w:rsidR="00787074" w:rsidRPr="00122C93">
        <w:t xml:space="preserve"> and appropriate controls should be run prior to purification. However, to present an example, if a gradient of 5:95 </w:t>
      </w:r>
      <w:proofErr w:type="spellStart"/>
      <w:r w:rsidR="00787074" w:rsidRPr="00122C93">
        <w:t>MeCN</w:t>
      </w:r>
      <w:proofErr w:type="spellEnd"/>
      <w:r w:rsidR="00787074" w:rsidRPr="00122C93">
        <w:t>/H</w:t>
      </w:r>
      <w:r w:rsidR="00787074" w:rsidRPr="00122C93">
        <w:rPr>
          <w:position w:val="-3"/>
          <w:vertAlign w:val="subscript"/>
        </w:rPr>
        <w:t>2</w:t>
      </w:r>
      <w:r w:rsidR="00787074" w:rsidRPr="00122C93">
        <w:t xml:space="preserve">O (both </w:t>
      </w:r>
      <w:r w:rsidR="00787074" w:rsidRPr="00122C93">
        <w:rPr>
          <w:b/>
        </w:rPr>
        <w:t>without</w:t>
      </w:r>
      <w:r w:rsidR="00787074" w:rsidRPr="00122C93">
        <w:t xml:space="preserve"> any additive) to 95:5 </w:t>
      </w:r>
      <w:proofErr w:type="spellStart"/>
      <w:r w:rsidR="00787074" w:rsidRPr="00122C93">
        <w:t>MeCN</w:t>
      </w:r>
      <w:proofErr w:type="spellEnd"/>
      <w:r w:rsidR="00787074" w:rsidRPr="00122C93">
        <w:t>/H</w:t>
      </w:r>
      <w:r w:rsidR="00787074" w:rsidRPr="00122C93">
        <w:rPr>
          <w:position w:val="-3"/>
          <w:vertAlign w:val="subscript"/>
        </w:rPr>
        <w:t>2</w:t>
      </w:r>
      <w:r w:rsidR="00787074" w:rsidRPr="00122C93">
        <w:t>O over 30 min and an analytical 4.6 x 250 mm C</w:t>
      </w:r>
      <w:r w:rsidR="00787074" w:rsidRPr="00122C93">
        <w:rPr>
          <w:position w:val="-3"/>
          <w:vertAlign w:val="subscript"/>
        </w:rPr>
        <w:t>18</w:t>
      </w:r>
      <w:r w:rsidR="00787074" w:rsidRPr="00122C93">
        <w:rPr>
          <w:position w:val="-3"/>
        </w:rPr>
        <w:t xml:space="preserve"> </w:t>
      </w:r>
      <w:r w:rsidR="00787074" w:rsidRPr="00122C93">
        <w:t xml:space="preserve">column are used, </w:t>
      </w:r>
      <w:r w:rsidR="00573CDC" w:rsidRPr="00122C93">
        <w:rPr>
          <w:bCs/>
        </w:rPr>
        <w:t>Tz-PEG</w:t>
      </w:r>
      <w:r w:rsidR="00573CDC" w:rsidRPr="00122C93">
        <w:rPr>
          <w:bCs/>
        </w:rPr>
        <w:softHyphen/>
      </w:r>
      <w:r w:rsidR="00573CDC" w:rsidRPr="00122C93">
        <w:rPr>
          <w:bCs/>
          <w:vertAlign w:val="subscript"/>
        </w:rPr>
        <w:t>7</w:t>
      </w:r>
      <w:r w:rsidR="00573CDC" w:rsidRPr="00122C93">
        <w:rPr>
          <w:bCs/>
        </w:rPr>
        <w:t xml:space="preserve">-DOTA </w:t>
      </w:r>
      <w:r w:rsidR="00573CDC" w:rsidRPr="00122C93">
        <w:t xml:space="preserve">and p-SCN-Bn-DOTA </w:t>
      </w:r>
      <w:r w:rsidR="000C309C" w:rsidRPr="00122C93">
        <w:t xml:space="preserve">have retention times of </w:t>
      </w:r>
      <w:r w:rsidR="00573CDC" w:rsidRPr="00122C93">
        <w:t xml:space="preserve">around 15.6 </w:t>
      </w:r>
      <w:r>
        <w:t xml:space="preserve">min </w:t>
      </w:r>
      <w:r w:rsidR="00573CDC" w:rsidRPr="00122C93">
        <w:t>and</w:t>
      </w:r>
      <w:r>
        <w:rPr>
          <w:rFonts w:eastAsia="MS Mincho"/>
        </w:rPr>
        <w:t xml:space="preserve"> </w:t>
      </w:r>
      <w:r w:rsidR="00573CDC" w:rsidRPr="00122C93">
        <w:t>16.1 min, respectively.</w:t>
      </w:r>
    </w:p>
    <w:p w14:paraId="08B79B81" w14:textId="77777777" w:rsidR="00573CDC" w:rsidRPr="00861C74" w:rsidRDefault="00573CDC" w:rsidP="00861C74">
      <w:pPr>
        <w:pStyle w:val="ListParagraph"/>
        <w:widowControl/>
        <w:ind w:left="0"/>
        <w:jc w:val="left"/>
        <w:rPr>
          <w:b/>
        </w:rPr>
      </w:pPr>
    </w:p>
    <w:p w14:paraId="5E555FCF" w14:textId="4AF369DE" w:rsidR="00573CDC" w:rsidRPr="00861C74" w:rsidRDefault="00573CDC" w:rsidP="00861C74">
      <w:pPr>
        <w:numPr>
          <w:ilvl w:val="1"/>
          <w:numId w:val="26"/>
        </w:numPr>
        <w:tabs>
          <w:tab w:val="left" w:pos="220"/>
          <w:tab w:val="left" w:pos="720"/>
        </w:tabs>
        <w:ind w:left="0" w:firstLine="0"/>
        <w:rPr>
          <w:rFonts w:ascii="Calibri" w:hAnsi="Calibri" w:cs="Calibri"/>
        </w:rPr>
      </w:pPr>
      <w:r w:rsidRPr="00861C74">
        <w:rPr>
          <w:rFonts w:ascii="Calibri" w:hAnsi="Calibri" w:cs="Calibri"/>
        </w:rPr>
        <w:t xml:space="preserve"> Freeze the collected HPLC eluent using liquid nitrogen and wrap the now-frozen collection tube in aluminum foil.</w:t>
      </w:r>
      <w:r w:rsidR="00BF59EB" w:rsidRPr="00861C74">
        <w:rPr>
          <w:rFonts w:ascii="Calibri" w:hAnsi="Calibri" w:cs="Calibri"/>
        </w:rPr>
        <w:t xml:space="preserve"> </w:t>
      </w:r>
      <w:r w:rsidRPr="00861C74">
        <w:rPr>
          <w:rFonts w:ascii="Calibri" w:hAnsi="Calibri" w:cs="Calibri"/>
        </w:rPr>
        <w:t>Place the frozen collection tube on a lyophilizer overnight to remove the HPLC mobile phase.</w:t>
      </w:r>
      <w:r w:rsidR="00D1188F" w:rsidRPr="00861C74">
        <w:rPr>
          <w:rFonts w:ascii="Calibri" w:hAnsi="Calibri" w:cs="Calibri"/>
        </w:rPr>
        <w:t xml:space="preserve"> </w:t>
      </w:r>
      <w:r w:rsidR="00242CAA" w:rsidRPr="00861C74">
        <w:rPr>
          <w:rFonts w:ascii="Calibri" w:hAnsi="Calibri" w:cs="Calibri"/>
        </w:rPr>
        <w:t>The p</w:t>
      </w:r>
      <w:r w:rsidR="00D1188F" w:rsidRPr="00861C74">
        <w:rPr>
          <w:rFonts w:ascii="Calibri" w:hAnsi="Calibri" w:cs="Calibri"/>
        </w:rPr>
        <w:t xml:space="preserve">roduct will </w:t>
      </w:r>
      <w:r w:rsidR="00242CAA" w:rsidRPr="00861C74">
        <w:rPr>
          <w:rFonts w:ascii="Calibri" w:hAnsi="Calibri" w:cs="Calibri"/>
        </w:rPr>
        <w:t>be</w:t>
      </w:r>
      <w:r w:rsidR="00D1188F" w:rsidRPr="00861C74">
        <w:rPr>
          <w:rFonts w:ascii="Calibri" w:hAnsi="Calibri" w:cs="Calibri"/>
        </w:rPr>
        <w:t xml:space="preserve"> a bright pink powder. </w:t>
      </w:r>
    </w:p>
    <w:p w14:paraId="6F4C44DE" w14:textId="77777777" w:rsidR="00D1188F" w:rsidRPr="00861C74" w:rsidRDefault="00D1188F" w:rsidP="00861C74">
      <w:pPr>
        <w:tabs>
          <w:tab w:val="left" w:pos="220"/>
          <w:tab w:val="left" w:pos="720"/>
        </w:tabs>
        <w:rPr>
          <w:rFonts w:ascii="Calibri" w:hAnsi="Calibri" w:cs="Calibri"/>
        </w:rPr>
      </w:pPr>
    </w:p>
    <w:p w14:paraId="04DDC504" w14:textId="31F83462" w:rsidR="00D1188F" w:rsidRPr="00861C74" w:rsidRDefault="00D1188F" w:rsidP="00861C74">
      <w:pPr>
        <w:pStyle w:val="ListParagraph"/>
        <w:widowControl/>
        <w:numPr>
          <w:ilvl w:val="1"/>
          <w:numId w:val="26"/>
        </w:numPr>
        <w:autoSpaceDE/>
        <w:autoSpaceDN/>
        <w:adjustRightInd/>
        <w:ind w:left="0" w:firstLine="0"/>
        <w:jc w:val="left"/>
      </w:pPr>
      <w:r w:rsidRPr="00861C74">
        <w:t xml:space="preserve">Reconstitute the product in </w:t>
      </w:r>
      <w:r w:rsidRPr="00861C74">
        <w:rPr>
          <w:bCs/>
        </w:rPr>
        <w:t>0.15 mL of DMSO and measure</w:t>
      </w:r>
      <w:r w:rsidRPr="00861C74">
        <w:t xml:space="preserve"> the concentration using a UV-Vis spectrophotometer monitoring the 525 nm wavelength. </w:t>
      </w:r>
      <w:r w:rsidR="001D0798" w:rsidRPr="00861C74">
        <w:t>The m</w:t>
      </w:r>
      <w:r w:rsidRPr="00861C74">
        <w:t>olar extinction coefficient for Tz-PEG</w:t>
      </w:r>
      <w:r w:rsidRPr="00861C74">
        <w:rPr>
          <w:vertAlign w:val="subscript"/>
        </w:rPr>
        <w:t>7</w:t>
      </w:r>
      <w:r w:rsidRPr="00861C74">
        <w:t>-DOTA</w:t>
      </w:r>
      <w:r w:rsidR="001D0798" w:rsidRPr="00861C74">
        <w:t xml:space="preserve"> (</w:t>
      </w:r>
      <w:r w:rsidRPr="00861C74">
        <w:sym w:font="Symbol" w:char="F065"/>
      </w:r>
      <w:r w:rsidRPr="00861C74">
        <w:rPr>
          <w:vertAlign w:val="subscript"/>
        </w:rPr>
        <w:t>525</w:t>
      </w:r>
      <w:r w:rsidR="001D0798" w:rsidRPr="00861C74">
        <w:t>) is</w:t>
      </w:r>
      <w:r w:rsidRPr="00861C74">
        <w:t xml:space="preserve"> 5</w:t>
      </w:r>
      <w:r w:rsidR="001D0798" w:rsidRPr="00861C74">
        <w:t>35</w:t>
      </w:r>
      <w:r w:rsidRPr="00861C74">
        <w:t xml:space="preserve"> M</w:t>
      </w:r>
      <w:r w:rsidRPr="00861C74">
        <w:rPr>
          <w:vertAlign w:val="superscript"/>
        </w:rPr>
        <w:t>-1</w:t>
      </w:r>
      <w:r w:rsidRPr="00861C74">
        <w:t>cm</w:t>
      </w:r>
      <w:r w:rsidRPr="00861C74">
        <w:rPr>
          <w:vertAlign w:val="superscript"/>
        </w:rPr>
        <w:t>-1</w:t>
      </w:r>
      <w:r w:rsidRPr="00861C74">
        <w:t>.</w:t>
      </w:r>
    </w:p>
    <w:p w14:paraId="2E8D7940" w14:textId="77777777" w:rsidR="009147E6" w:rsidRPr="00861C74" w:rsidRDefault="009147E6" w:rsidP="00861C74">
      <w:pPr>
        <w:pStyle w:val="ListParagraph"/>
        <w:widowControl/>
        <w:ind w:left="0"/>
        <w:jc w:val="left"/>
      </w:pPr>
    </w:p>
    <w:p w14:paraId="36E998F9" w14:textId="39691C6B" w:rsidR="009147E6" w:rsidRPr="00861C74" w:rsidRDefault="00122C93" w:rsidP="00861C74">
      <w:pPr>
        <w:pStyle w:val="ListParagraph"/>
        <w:widowControl/>
        <w:numPr>
          <w:ilvl w:val="1"/>
          <w:numId w:val="26"/>
        </w:numPr>
        <w:autoSpaceDE/>
        <w:autoSpaceDN/>
        <w:adjustRightInd/>
        <w:ind w:left="0" w:firstLine="0"/>
        <w:jc w:val="left"/>
      </w:pPr>
      <w:r>
        <w:t>Analyze the</w:t>
      </w:r>
      <w:r w:rsidR="009147E6" w:rsidRPr="00861C74">
        <w:t xml:space="preserve"> final compound by nuclear magnetic resonance (NMR) and </w:t>
      </w:r>
      <w:r w:rsidR="00287A8C" w:rsidRPr="00861C74">
        <w:t xml:space="preserve">high-resolution </w:t>
      </w:r>
      <w:r w:rsidR="009147E6" w:rsidRPr="00861C74">
        <w:t>mass spectrometry (</w:t>
      </w:r>
      <w:r w:rsidR="00287A8C" w:rsidRPr="00861C74">
        <w:t>HR</w:t>
      </w:r>
      <w:r w:rsidR="009147E6" w:rsidRPr="00861C74">
        <w:t>MS) to verify that synthesis was successful.</w:t>
      </w:r>
      <w:r w:rsidR="00EC3729" w:rsidRPr="00861C74">
        <w:t xml:space="preserve"> </w:t>
      </w:r>
      <w:r w:rsidR="00287A8C" w:rsidRPr="00861C74">
        <w:t xml:space="preserve">See </w:t>
      </w:r>
      <w:r w:rsidR="00861C74" w:rsidRPr="00122C93">
        <w:rPr>
          <w:b/>
        </w:rPr>
        <w:t>Table 1</w:t>
      </w:r>
      <w:r w:rsidR="00287A8C" w:rsidRPr="00861C74">
        <w:t xml:space="preserve"> </w:t>
      </w:r>
      <w:r w:rsidR="00D24789" w:rsidRPr="00861C74">
        <w:t xml:space="preserve">for the </w:t>
      </w:r>
      <w:r w:rsidR="00287A8C" w:rsidRPr="00861C74">
        <w:t xml:space="preserve">experimentally determined </w:t>
      </w:r>
      <w:r w:rsidR="00D24789" w:rsidRPr="00861C74">
        <w:t xml:space="preserve">chemical </w:t>
      </w:r>
      <w:r w:rsidR="00287A8C" w:rsidRPr="00861C74">
        <w:t xml:space="preserve">shifts and molecular weights of all </w:t>
      </w:r>
      <w:r w:rsidR="00F50143" w:rsidRPr="00861C74">
        <w:t xml:space="preserve">the </w:t>
      </w:r>
      <w:r w:rsidR="00287A8C" w:rsidRPr="00861C74">
        <w:t>compound</w:t>
      </w:r>
      <w:r w:rsidR="00D24789" w:rsidRPr="00861C74">
        <w:t>s discussed in this work.</w:t>
      </w:r>
    </w:p>
    <w:p w14:paraId="0C497D64" w14:textId="77777777" w:rsidR="00573CDC" w:rsidRPr="00861C74" w:rsidRDefault="00573CDC" w:rsidP="00861C74">
      <w:pPr>
        <w:tabs>
          <w:tab w:val="left" w:pos="220"/>
          <w:tab w:val="left" w:pos="720"/>
        </w:tabs>
        <w:rPr>
          <w:rFonts w:ascii="Calibri" w:hAnsi="Calibri" w:cs="Calibri"/>
        </w:rPr>
      </w:pPr>
    </w:p>
    <w:p w14:paraId="7A5C1C19" w14:textId="286B0CAC" w:rsidR="00573CDC" w:rsidRPr="00861C74" w:rsidRDefault="00573CDC" w:rsidP="00861C74">
      <w:pPr>
        <w:numPr>
          <w:ilvl w:val="1"/>
          <w:numId w:val="26"/>
        </w:numPr>
        <w:tabs>
          <w:tab w:val="left" w:pos="220"/>
          <w:tab w:val="left" w:pos="720"/>
        </w:tabs>
        <w:ind w:left="0" w:firstLine="0"/>
        <w:rPr>
          <w:rFonts w:ascii="Calibri" w:hAnsi="Calibri" w:cs="Calibri"/>
        </w:rPr>
      </w:pPr>
      <w:r w:rsidRPr="00861C74">
        <w:rPr>
          <w:rFonts w:ascii="Calibri" w:hAnsi="Calibri" w:cs="Calibri"/>
        </w:rPr>
        <w:lastRenderedPageBreak/>
        <w:t xml:space="preserve"> Store the purified </w:t>
      </w:r>
      <w:r w:rsidR="009D6A0F" w:rsidRPr="00861C74">
        <w:rPr>
          <w:rFonts w:ascii="Calibri" w:hAnsi="Calibri" w:cs="Calibri"/>
        </w:rPr>
        <w:t>Tz-PEG</w:t>
      </w:r>
      <w:r w:rsidR="009D6A0F" w:rsidRPr="00861C74">
        <w:rPr>
          <w:rFonts w:ascii="Calibri" w:hAnsi="Calibri" w:cs="Calibri"/>
          <w:vertAlign w:val="subscript"/>
        </w:rPr>
        <w:t>7</w:t>
      </w:r>
      <w:r w:rsidR="009D6A0F" w:rsidRPr="00861C74">
        <w:rPr>
          <w:rFonts w:ascii="Calibri" w:hAnsi="Calibri" w:cs="Calibri"/>
        </w:rPr>
        <w:t>-DOTA solution</w:t>
      </w:r>
      <w:r w:rsidRPr="00861C74">
        <w:rPr>
          <w:rFonts w:ascii="Calibri" w:hAnsi="Calibri" w:cs="Calibri"/>
        </w:rPr>
        <w:t xml:space="preserve"> in the dark at -80 °C.</w:t>
      </w:r>
    </w:p>
    <w:p w14:paraId="3AAEE2D1" w14:textId="77777777" w:rsidR="00573CDC" w:rsidRPr="00122C93" w:rsidRDefault="00573CDC" w:rsidP="00861C74">
      <w:pPr>
        <w:tabs>
          <w:tab w:val="left" w:pos="220"/>
          <w:tab w:val="left" w:pos="720"/>
        </w:tabs>
        <w:rPr>
          <w:rFonts w:ascii="Calibri" w:hAnsi="Calibri" w:cs="Calibri"/>
          <w:b/>
          <w:bCs/>
        </w:rPr>
      </w:pPr>
    </w:p>
    <w:p w14:paraId="62404FF4" w14:textId="6A2A0AE9" w:rsidR="00573CDC" w:rsidRPr="00122C93" w:rsidRDefault="00122C93" w:rsidP="00861C74">
      <w:pPr>
        <w:tabs>
          <w:tab w:val="left" w:pos="220"/>
          <w:tab w:val="left" w:pos="720"/>
        </w:tabs>
        <w:rPr>
          <w:rFonts w:ascii="Calibri" w:hAnsi="Calibri" w:cs="Calibri"/>
        </w:rPr>
      </w:pPr>
      <w:r w:rsidRPr="00122C93">
        <w:rPr>
          <w:rFonts w:ascii="Calibri" w:hAnsi="Calibri" w:cs="Calibri"/>
          <w:bCs/>
        </w:rPr>
        <w:t>NOTE</w:t>
      </w:r>
      <w:r w:rsidR="00861C74" w:rsidRPr="00122C93">
        <w:rPr>
          <w:rFonts w:ascii="Calibri" w:hAnsi="Calibri" w:cs="Calibri"/>
          <w:bCs/>
        </w:rPr>
        <w:t>:</w:t>
      </w:r>
      <w:r w:rsidR="00573CDC" w:rsidRPr="00122C93">
        <w:rPr>
          <w:rFonts w:ascii="Calibri" w:hAnsi="Calibri" w:cs="Calibri"/>
          <w:b/>
          <w:bCs/>
        </w:rPr>
        <w:t xml:space="preserve"> </w:t>
      </w:r>
      <w:r w:rsidR="00573CDC" w:rsidRPr="00122C93">
        <w:rPr>
          <w:rFonts w:ascii="Calibri" w:hAnsi="Calibri" w:cs="Calibri"/>
        </w:rPr>
        <w:t xml:space="preserve">This is an acceptable stopping point in the procedure. The completed </w:t>
      </w:r>
      <w:r w:rsidR="00573CDC" w:rsidRPr="00122C93">
        <w:rPr>
          <w:rFonts w:ascii="Calibri" w:hAnsi="Calibri" w:cs="Calibri"/>
          <w:bCs/>
        </w:rPr>
        <w:t>Tz-PEG</w:t>
      </w:r>
      <w:r w:rsidR="00573CDC" w:rsidRPr="00122C93">
        <w:rPr>
          <w:rFonts w:ascii="Calibri" w:hAnsi="Calibri" w:cs="Calibri"/>
          <w:bCs/>
        </w:rPr>
        <w:softHyphen/>
      </w:r>
      <w:r w:rsidR="00573CDC" w:rsidRPr="00122C93">
        <w:rPr>
          <w:rFonts w:ascii="Calibri" w:hAnsi="Calibri" w:cs="Calibri"/>
          <w:bCs/>
          <w:vertAlign w:val="subscript"/>
        </w:rPr>
        <w:t>7</w:t>
      </w:r>
      <w:r w:rsidR="00573CDC" w:rsidRPr="00122C93">
        <w:rPr>
          <w:rFonts w:ascii="Calibri" w:hAnsi="Calibri" w:cs="Calibri"/>
          <w:bCs/>
        </w:rPr>
        <w:t>-DOTA</w:t>
      </w:r>
      <w:r w:rsidR="00573CDC" w:rsidRPr="00122C93">
        <w:rPr>
          <w:rFonts w:ascii="Calibri" w:hAnsi="Calibri" w:cs="Calibri"/>
        </w:rPr>
        <w:t xml:space="preserve"> precursor is stable for at least 1 year under these conditions. </w:t>
      </w:r>
    </w:p>
    <w:p w14:paraId="58483049" w14:textId="77777777" w:rsidR="00573CDC" w:rsidRPr="00861C74" w:rsidRDefault="00573CDC" w:rsidP="00861C74">
      <w:pPr>
        <w:tabs>
          <w:tab w:val="left" w:pos="220"/>
          <w:tab w:val="left" w:pos="720"/>
        </w:tabs>
        <w:rPr>
          <w:rFonts w:ascii="Calibri" w:hAnsi="Calibri" w:cs="Calibri"/>
          <w:i/>
        </w:rPr>
      </w:pPr>
    </w:p>
    <w:p w14:paraId="647148E5" w14:textId="46180DC7" w:rsidR="00573CDC" w:rsidRPr="00122C93" w:rsidRDefault="00573CDC" w:rsidP="00861C74">
      <w:pPr>
        <w:numPr>
          <w:ilvl w:val="0"/>
          <w:numId w:val="26"/>
        </w:numPr>
        <w:tabs>
          <w:tab w:val="left" w:pos="220"/>
          <w:tab w:val="left" w:pos="720"/>
        </w:tabs>
        <w:ind w:left="0" w:firstLine="0"/>
        <w:rPr>
          <w:rFonts w:ascii="Calibri" w:hAnsi="Calibri" w:cs="Calibri"/>
          <w:highlight w:val="yellow"/>
        </w:rPr>
      </w:pPr>
      <w:r w:rsidRPr="00861C74">
        <w:rPr>
          <w:rFonts w:ascii="Calibri" w:hAnsi="Calibri" w:cs="Calibri"/>
          <w:b/>
          <w:highlight w:val="yellow"/>
          <w:vertAlign w:val="superscript"/>
        </w:rPr>
        <w:t>177</w:t>
      </w:r>
      <w:r w:rsidRPr="00861C74">
        <w:rPr>
          <w:rFonts w:ascii="Calibri" w:hAnsi="Calibri" w:cs="Calibri"/>
          <w:b/>
          <w:highlight w:val="yellow"/>
        </w:rPr>
        <w:t>Lu Radiolabeling of Tz-PEG</w:t>
      </w:r>
      <w:r w:rsidRPr="00861C74">
        <w:rPr>
          <w:rFonts w:ascii="Calibri" w:hAnsi="Calibri" w:cs="Calibri"/>
          <w:b/>
          <w:highlight w:val="yellow"/>
          <w:vertAlign w:val="subscript"/>
        </w:rPr>
        <w:t>7</w:t>
      </w:r>
      <w:r w:rsidRPr="00861C74">
        <w:rPr>
          <w:rFonts w:ascii="Calibri" w:hAnsi="Calibri" w:cs="Calibri"/>
          <w:b/>
          <w:highlight w:val="yellow"/>
        </w:rPr>
        <w:t>-DOTA</w:t>
      </w:r>
    </w:p>
    <w:p w14:paraId="23D57398" w14:textId="77777777" w:rsidR="00122C93" w:rsidRPr="00861C74" w:rsidRDefault="00122C93" w:rsidP="00122C93">
      <w:pPr>
        <w:tabs>
          <w:tab w:val="left" w:pos="220"/>
          <w:tab w:val="left" w:pos="720"/>
        </w:tabs>
        <w:rPr>
          <w:rFonts w:ascii="Calibri" w:hAnsi="Calibri" w:cs="Calibri"/>
          <w:highlight w:val="yellow"/>
        </w:rPr>
      </w:pPr>
    </w:p>
    <w:p w14:paraId="69065401" w14:textId="1912A2B7" w:rsidR="00573CDC" w:rsidRPr="00122C93" w:rsidRDefault="00122C93" w:rsidP="00861C74">
      <w:pPr>
        <w:pStyle w:val="ListParagraph"/>
        <w:widowControl/>
        <w:ind w:left="0"/>
        <w:jc w:val="left"/>
      </w:pPr>
      <w:r w:rsidRPr="00122C93">
        <w:t>CAUTION</w:t>
      </w:r>
      <w:r w:rsidR="00861C74" w:rsidRPr="00122C93">
        <w:t>:</w:t>
      </w:r>
      <w:r w:rsidR="00573CDC" w:rsidRPr="00122C93">
        <w:t xml:space="preserve"> This step of the protocol involves the handling and manipulation of radioactivity. Before performing these steps — or performing any other work with radioactivity — researchers should consult with their home institution’s Radiation Safety Department. Take all possible steps to minimize exposure to ionizing radiation</w:t>
      </w:r>
      <w:r w:rsidR="002E2DAB" w:rsidRPr="00122C93">
        <w:t>.</w:t>
      </w:r>
    </w:p>
    <w:p w14:paraId="0D3F2B5A" w14:textId="77777777" w:rsidR="002E2DAB" w:rsidRPr="00122C93" w:rsidRDefault="002E2DAB" w:rsidP="00861C74">
      <w:pPr>
        <w:pStyle w:val="ListParagraph"/>
        <w:widowControl/>
        <w:ind w:left="0"/>
        <w:jc w:val="left"/>
      </w:pPr>
    </w:p>
    <w:p w14:paraId="7ABA513F" w14:textId="1A4FBDE7" w:rsidR="002E2DAB" w:rsidRPr="00122C93" w:rsidRDefault="00122C93" w:rsidP="00861C74">
      <w:pPr>
        <w:pStyle w:val="ListParagraph"/>
        <w:widowControl/>
        <w:ind w:left="0"/>
        <w:jc w:val="left"/>
      </w:pPr>
      <w:r w:rsidRPr="00122C93">
        <w:t>NOTE</w:t>
      </w:r>
      <w:r w:rsidR="00861C74" w:rsidRPr="00122C93">
        <w:t>:</w:t>
      </w:r>
      <w:r w:rsidR="002E2DAB" w:rsidRPr="00122C93">
        <w:t xml:space="preserve"> When working with small amounts of radiometals it is recommended that all buffers be free from trace metals to prevent interference in coordination site binding.</w:t>
      </w:r>
    </w:p>
    <w:p w14:paraId="003503D7" w14:textId="77777777" w:rsidR="00122C93" w:rsidRPr="00861C74" w:rsidRDefault="00122C93" w:rsidP="00861C74">
      <w:pPr>
        <w:pStyle w:val="ListParagraph"/>
        <w:widowControl/>
        <w:ind w:left="0"/>
        <w:jc w:val="left"/>
        <w:rPr>
          <w:i/>
        </w:rPr>
      </w:pPr>
    </w:p>
    <w:p w14:paraId="32D189E6" w14:textId="77D5AABC" w:rsidR="00573CDC" w:rsidRDefault="00573CDC" w:rsidP="00861C74">
      <w:pPr>
        <w:numPr>
          <w:ilvl w:val="1"/>
          <w:numId w:val="26"/>
        </w:numPr>
        <w:tabs>
          <w:tab w:val="left" w:pos="220"/>
          <w:tab w:val="left" w:pos="720"/>
        </w:tabs>
        <w:ind w:left="0" w:firstLine="0"/>
        <w:rPr>
          <w:rFonts w:ascii="Calibri" w:hAnsi="Calibri" w:cs="Calibri"/>
          <w:highlight w:val="yellow"/>
        </w:rPr>
      </w:pPr>
      <w:r w:rsidRPr="00861C74">
        <w:rPr>
          <w:rFonts w:ascii="Calibri" w:hAnsi="Calibri" w:cs="Calibri"/>
          <w:highlight w:val="yellow"/>
        </w:rPr>
        <w:t xml:space="preserve"> In a 1.7 mL centrifuge tube, add 200 μL of 0.25 M ammonium acetate buffer adjusted with</w:t>
      </w:r>
      <w:r w:rsidR="004E7E21" w:rsidRPr="00861C74">
        <w:rPr>
          <w:rFonts w:ascii="Calibri" w:hAnsi="Calibri" w:cs="Calibri"/>
          <w:highlight w:val="yellow"/>
        </w:rPr>
        <w:t xml:space="preserve"> aliquots of</w:t>
      </w:r>
      <w:r w:rsidRPr="00861C74">
        <w:rPr>
          <w:rFonts w:ascii="Calibri" w:hAnsi="Calibri" w:cs="Calibri"/>
          <w:highlight w:val="yellow"/>
        </w:rPr>
        <w:t xml:space="preserve"> 1 M HCl to pH 5.5.</w:t>
      </w:r>
    </w:p>
    <w:p w14:paraId="5B03EA74" w14:textId="77777777" w:rsidR="00122C93" w:rsidRPr="00122C93" w:rsidRDefault="00122C93" w:rsidP="00122C93">
      <w:pPr>
        <w:tabs>
          <w:tab w:val="left" w:pos="220"/>
          <w:tab w:val="left" w:pos="720"/>
        </w:tabs>
        <w:rPr>
          <w:rFonts w:ascii="Calibri" w:hAnsi="Calibri" w:cs="Calibri"/>
          <w:highlight w:val="yellow"/>
        </w:rPr>
      </w:pPr>
    </w:p>
    <w:p w14:paraId="220D18F0" w14:textId="4BC83790" w:rsidR="00122C93" w:rsidRDefault="00122C93" w:rsidP="00861C74">
      <w:pPr>
        <w:tabs>
          <w:tab w:val="left" w:pos="220"/>
          <w:tab w:val="left" w:pos="720"/>
        </w:tabs>
        <w:rPr>
          <w:rFonts w:ascii="Calibri" w:hAnsi="Calibri" w:cs="Calibri"/>
          <w:bCs/>
        </w:rPr>
      </w:pPr>
      <w:r w:rsidRPr="00122C93">
        <w:rPr>
          <w:rFonts w:ascii="Calibri" w:hAnsi="Calibri" w:cs="Calibri"/>
          <w:bCs/>
        </w:rPr>
        <w:t>NOTE</w:t>
      </w:r>
      <w:r w:rsidR="00861C74" w:rsidRPr="00122C93">
        <w:rPr>
          <w:rFonts w:ascii="Calibri" w:hAnsi="Calibri" w:cs="Calibri"/>
          <w:bCs/>
        </w:rPr>
        <w:t>:</w:t>
      </w:r>
      <w:r w:rsidR="00573CDC" w:rsidRPr="00122C93">
        <w:rPr>
          <w:rFonts w:ascii="Calibri" w:hAnsi="Calibri" w:cs="Calibri"/>
          <w:b/>
          <w:bCs/>
        </w:rPr>
        <w:t xml:space="preserve"> </w:t>
      </w:r>
      <w:r w:rsidR="00573CDC" w:rsidRPr="00122C93">
        <w:rPr>
          <w:rFonts w:ascii="Calibri" w:hAnsi="Calibri" w:cs="Calibri"/>
          <w:bCs/>
        </w:rPr>
        <w:t xml:space="preserve">If using less than </w:t>
      </w:r>
      <w:r w:rsidR="003E309C" w:rsidRPr="00122C93">
        <w:rPr>
          <w:rFonts w:ascii="Calibri" w:hAnsi="Calibri" w:cs="Calibri"/>
          <w:bCs/>
        </w:rPr>
        <w:t xml:space="preserve">370 </w:t>
      </w:r>
      <w:proofErr w:type="spellStart"/>
      <w:r w:rsidR="003E309C" w:rsidRPr="00122C93">
        <w:rPr>
          <w:rFonts w:ascii="Calibri" w:hAnsi="Calibri" w:cs="Calibri"/>
          <w:bCs/>
        </w:rPr>
        <w:t>MBq</w:t>
      </w:r>
      <w:proofErr w:type="spellEnd"/>
      <w:r w:rsidR="00573CDC" w:rsidRPr="00122C93">
        <w:rPr>
          <w:rFonts w:ascii="Calibri" w:hAnsi="Calibri" w:cs="Calibri"/>
          <w:bCs/>
        </w:rPr>
        <w:t xml:space="preserve"> of activity for the labeling, </w:t>
      </w:r>
      <w:r w:rsidR="00D13DD5" w:rsidRPr="00122C93">
        <w:rPr>
          <w:rFonts w:ascii="Calibri" w:hAnsi="Calibri" w:cs="Calibri"/>
          <w:bCs/>
        </w:rPr>
        <w:t xml:space="preserve">the volume of buffer used should be reduced to 100 </w:t>
      </w:r>
      <w:r w:rsidR="00861C74" w:rsidRPr="00122C93">
        <w:rPr>
          <w:rFonts w:ascii="Calibri" w:hAnsi="Calibri" w:cs="Calibri"/>
          <w:bCs/>
        </w:rPr>
        <w:t>µL</w:t>
      </w:r>
      <w:r w:rsidR="00D13DD5" w:rsidRPr="00122C93">
        <w:rPr>
          <w:rFonts w:ascii="Calibri" w:hAnsi="Calibri" w:cs="Calibri"/>
          <w:bCs/>
        </w:rPr>
        <w:t>.</w:t>
      </w:r>
      <w:r w:rsidR="00573CDC" w:rsidRPr="00122C93">
        <w:rPr>
          <w:rFonts w:ascii="Calibri" w:hAnsi="Calibri" w:cs="Calibri"/>
          <w:bCs/>
        </w:rPr>
        <w:t xml:space="preserve"> </w:t>
      </w:r>
    </w:p>
    <w:p w14:paraId="5B087630" w14:textId="77777777" w:rsidR="00122C93" w:rsidRPr="00122C93" w:rsidRDefault="00122C93" w:rsidP="00861C74">
      <w:pPr>
        <w:tabs>
          <w:tab w:val="left" w:pos="220"/>
          <w:tab w:val="left" w:pos="720"/>
        </w:tabs>
        <w:rPr>
          <w:rFonts w:ascii="Calibri" w:hAnsi="Calibri" w:cs="Calibri"/>
          <w:bCs/>
        </w:rPr>
      </w:pPr>
    </w:p>
    <w:p w14:paraId="4EA32D64" w14:textId="7A24980A" w:rsidR="00573CDC" w:rsidRDefault="00573CDC" w:rsidP="00861C74">
      <w:pPr>
        <w:numPr>
          <w:ilvl w:val="1"/>
          <w:numId w:val="26"/>
        </w:numPr>
        <w:tabs>
          <w:tab w:val="left" w:pos="220"/>
          <w:tab w:val="left" w:pos="720"/>
        </w:tabs>
        <w:ind w:left="0" w:firstLine="0"/>
        <w:rPr>
          <w:rFonts w:ascii="Calibri" w:hAnsi="Calibri" w:cs="Calibri"/>
          <w:highlight w:val="yellow"/>
        </w:rPr>
      </w:pPr>
      <w:r w:rsidRPr="00861C74">
        <w:rPr>
          <w:rFonts w:ascii="Calibri" w:hAnsi="Calibri" w:cs="Calibri"/>
          <w:highlight w:val="yellow"/>
        </w:rPr>
        <w:t xml:space="preserve"> Add the desired amount of [</w:t>
      </w:r>
      <w:r w:rsidRPr="00861C74">
        <w:rPr>
          <w:rFonts w:ascii="Calibri" w:hAnsi="Calibri" w:cs="Calibri"/>
          <w:highlight w:val="yellow"/>
          <w:vertAlign w:val="superscript"/>
        </w:rPr>
        <w:t>177</w:t>
      </w:r>
      <w:proofErr w:type="gramStart"/>
      <w:r w:rsidRPr="00861C74">
        <w:rPr>
          <w:rFonts w:ascii="Calibri" w:hAnsi="Calibri" w:cs="Calibri"/>
          <w:highlight w:val="yellow"/>
        </w:rPr>
        <w:t>Lu]LuCl</w:t>
      </w:r>
      <w:proofErr w:type="gramEnd"/>
      <w:r w:rsidRPr="00861C74">
        <w:rPr>
          <w:rFonts w:ascii="Calibri" w:hAnsi="Calibri" w:cs="Calibri"/>
          <w:highlight w:val="yellow"/>
          <w:vertAlign w:val="subscript"/>
        </w:rPr>
        <w:t>3</w:t>
      </w:r>
      <w:r w:rsidRPr="00861C74">
        <w:rPr>
          <w:rFonts w:ascii="Calibri" w:hAnsi="Calibri" w:cs="Calibri"/>
          <w:highlight w:val="yellow"/>
        </w:rPr>
        <w:t xml:space="preserve"> to the buffer solution.</w:t>
      </w:r>
      <w:r w:rsidR="00EC3729" w:rsidRPr="00861C74">
        <w:rPr>
          <w:rFonts w:ascii="Calibri" w:hAnsi="Calibri" w:cs="Calibri"/>
          <w:highlight w:val="yellow"/>
        </w:rPr>
        <w:t xml:space="preserve"> </w:t>
      </w:r>
      <w:r w:rsidR="00954496" w:rsidRPr="00861C74">
        <w:rPr>
          <w:rFonts w:ascii="Calibri" w:hAnsi="Calibri" w:cs="Calibri"/>
          <w:highlight w:val="yellow"/>
        </w:rPr>
        <w:t>The amount added will be dependent on the number of subjects in the experiment and the radioactive doses being administered.</w:t>
      </w:r>
      <w:r w:rsidR="00EC3729" w:rsidRPr="00861C74">
        <w:rPr>
          <w:rFonts w:ascii="Calibri" w:hAnsi="Calibri" w:cs="Calibri"/>
          <w:highlight w:val="yellow"/>
        </w:rPr>
        <w:t xml:space="preserve"> </w:t>
      </w:r>
      <w:r w:rsidR="00997466" w:rsidRPr="00861C74">
        <w:rPr>
          <w:rFonts w:ascii="Calibri" w:hAnsi="Calibri" w:cs="Calibri"/>
          <w:highlight w:val="yellow"/>
        </w:rPr>
        <w:t xml:space="preserve">It is recommended that 1-2 extra doses worth of radioactivity be added </w:t>
      </w:r>
      <w:r w:rsidR="00D24789" w:rsidRPr="00861C74">
        <w:rPr>
          <w:rFonts w:ascii="Calibri" w:hAnsi="Calibri" w:cs="Calibri"/>
          <w:highlight w:val="yellow"/>
        </w:rPr>
        <w:t xml:space="preserve">as a precaution </w:t>
      </w:r>
      <w:r w:rsidR="00997466" w:rsidRPr="00861C74">
        <w:rPr>
          <w:rFonts w:ascii="Calibri" w:hAnsi="Calibri" w:cs="Calibri"/>
          <w:highlight w:val="yellow"/>
        </w:rPr>
        <w:t xml:space="preserve">to compensate for </w:t>
      </w:r>
      <w:r w:rsidR="001D0798" w:rsidRPr="00861C74">
        <w:rPr>
          <w:rFonts w:ascii="Calibri" w:hAnsi="Calibri" w:cs="Calibri"/>
          <w:highlight w:val="yellow"/>
        </w:rPr>
        <w:t xml:space="preserve">the </w:t>
      </w:r>
      <w:r w:rsidR="00997466" w:rsidRPr="00861C74">
        <w:rPr>
          <w:rFonts w:ascii="Calibri" w:hAnsi="Calibri" w:cs="Calibri"/>
          <w:highlight w:val="yellow"/>
        </w:rPr>
        <w:t xml:space="preserve">potential loss </w:t>
      </w:r>
      <w:r w:rsidR="001D0798" w:rsidRPr="00861C74">
        <w:rPr>
          <w:rFonts w:ascii="Calibri" w:hAnsi="Calibri" w:cs="Calibri"/>
          <w:highlight w:val="yellow"/>
        </w:rPr>
        <w:t xml:space="preserve">of radioactivity </w:t>
      </w:r>
      <w:r w:rsidR="00997466" w:rsidRPr="00861C74">
        <w:rPr>
          <w:rFonts w:ascii="Calibri" w:hAnsi="Calibri" w:cs="Calibri"/>
          <w:highlight w:val="yellow"/>
        </w:rPr>
        <w:t>during purification steps.</w:t>
      </w:r>
    </w:p>
    <w:p w14:paraId="68E9ADCB" w14:textId="77777777" w:rsidR="00122C93" w:rsidRPr="00861C74" w:rsidRDefault="00122C93" w:rsidP="00122C93">
      <w:pPr>
        <w:tabs>
          <w:tab w:val="left" w:pos="220"/>
          <w:tab w:val="left" w:pos="720"/>
        </w:tabs>
        <w:rPr>
          <w:rFonts w:ascii="Calibri" w:hAnsi="Calibri" w:cs="Calibri"/>
          <w:highlight w:val="yellow"/>
        </w:rPr>
      </w:pPr>
    </w:p>
    <w:p w14:paraId="65114006" w14:textId="2A689220" w:rsidR="00573CDC" w:rsidRDefault="00573CDC" w:rsidP="00861C74">
      <w:pPr>
        <w:numPr>
          <w:ilvl w:val="1"/>
          <w:numId w:val="26"/>
        </w:numPr>
        <w:tabs>
          <w:tab w:val="left" w:pos="220"/>
          <w:tab w:val="left" w:pos="720"/>
        </w:tabs>
        <w:ind w:left="0" w:firstLine="0"/>
        <w:rPr>
          <w:rFonts w:ascii="Calibri" w:hAnsi="Calibri" w:cs="Calibri"/>
          <w:highlight w:val="yellow"/>
        </w:rPr>
      </w:pPr>
      <w:r w:rsidRPr="00861C74">
        <w:rPr>
          <w:rFonts w:ascii="Calibri" w:hAnsi="Calibri" w:cs="Calibri"/>
          <w:highlight w:val="yellow"/>
        </w:rPr>
        <w:t xml:space="preserve"> </w:t>
      </w:r>
      <w:r w:rsidR="00122C93">
        <w:rPr>
          <w:rFonts w:ascii="Calibri" w:hAnsi="Calibri" w:cs="Calibri"/>
          <w:highlight w:val="yellow"/>
        </w:rPr>
        <w:t>A</w:t>
      </w:r>
      <w:r w:rsidRPr="00861C74">
        <w:rPr>
          <w:rFonts w:ascii="Calibri" w:hAnsi="Calibri" w:cs="Calibri"/>
          <w:highlight w:val="yellow"/>
        </w:rPr>
        <w:t>dd Tz-PEG</w:t>
      </w:r>
      <w:r w:rsidRPr="00861C74">
        <w:rPr>
          <w:rFonts w:ascii="Calibri" w:hAnsi="Calibri" w:cs="Calibri"/>
          <w:highlight w:val="yellow"/>
          <w:vertAlign w:val="subscript"/>
        </w:rPr>
        <w:t>7</w:t>
      </w:r>
      <w:r w:rsidRPr="00861C74">
        <w:rPr>
          <w:rFonts w:ascii="Calibri" w:hAnsi="Calibri" w:cs="Calibri"/>
          <w:highlight w:val="yellow"/>
        </w:rPr>
        <w:t xml:space="preserve">-DOTA in DMSO to the radioactive mixture in </w:t>
      </w:r>
      <w:r w:rsidRPr="00122C93">
        <w:rPr>
          <w:rFonts w:ascii="Calibri" w:hAnsi="Calibri" w:cs="Calibri"/>
          <w:highlight w:val="yellow"/>
        </w:rPr>
        <w:t>Step 5.2.</w:t>
      </w:r>
      <w:r w:rsidRPr="00861C74">
        <w:rPr>
          <w:rFonts w:ascii="Calibri" w:hAnsi="Calibri" w:cs="Calibri"/>
          <w:highlight w:val="yellow"/>
        </w:rPr>
        <w:t xml:space="preserve"> </w:t>
      </w:r>
      <w:r w:rsidR="00997466" w:rsidRPr="00861C74">
        <w:rPr>
          <w:rFonts w:ascii="Calibri" w:hAnsi="Calibri" w:cs="Calibri"/>
          <w:highlight w:val="yellow"/>
        </w:rPr>
        <w:t>The amount of Tz-PEG</w:t>
      </w:r>
      <w:r w:rsidR="00997466" w:rsidRPr="00861C74">
        <w:rPr>
          <w:rFonts w:ascii="Calibri" w:hAnsi="Calibri" w:cs="Calibri"/>
          <w:highlight w:val="yellow"/>
          <w:vertAlign w:val="subscript"/>
        </w:rPr>
        <w:t>7</w:t>
      </w:r>
      <w:r w:rsidR="00997466" w:rsidRPr="00861C74">
        <w:rPr>
          <w:rFonts w:ascii="Calibri" w:hAnsi="Calibri" w:cs="Calibri"/>
          <w:highlight w:val="yellow"/>
        </w:rPr>
        <w:t>-DOTA is dependent on the number of subjects being tested. More detail</w:t>
      </w:r>
      <w:r w:rsidR="001D0798" w:rsidRPr="00861C74">
        <w:rPr>
          <w:rFonts w:ascii="Calibri" w:hAnsi="Calibri" w:cs="Calibri"/>
          <w:highlight w:val="yellow"/>
        </w:rPr>
        <w:t xml:space="preserve"> on this topic</w:t>
      </w:r>
      <w:r w:rsidR="00997466" w:rsidRPr="00861C74">
        <w:rPr>
          <w:rFonts w:ascii="Calibri" w:hAnsi="Calibri" w:cs="Calibri"/>
          <w:highlight w:val="yellow"/>
        </w:rPr>
        <w:t xml:space="preserve"> can be found in </w:t>
      </w:r>
      <w:r w:rsidR="001D0798" w:rsidRPr="00122C93">
        <w:rPr>
          <w:rFonts w:ascii="Calibri" w:hAnsi="Calibri" w:cs="Calibri"/>
          <w:highlight w:val="yellow"/>
        </w:rPr>
        <w:t>S</w:t>
      </w:r>
      <w:r w:rsidR="00997466" w:rsidRPr="00122C93">
        <w:rPr>
          <w:rFonts w:ascii="Calibri" w:hAnsi="Calibri" w:cs="Calibri"/>
          <w:highlight w:val="yellow"/>
        </w:rPr>
        <w:t>tep 6.2.2.2</w:t>
      </w:r>
      <w:r w:rsidR="00997466" w:rsidRPr="00861C74">
        <w:rPr>
          <w:rFonts w:ascii="Calibri" w:hAnsi="Calibri" w:cs="Calibri"/>
          <w:highlight w:val="yellow"/>
        </w:rPr>
        <w:t>.</w:t>
      </w:r>
    </w:p>
    <w:p w14:paraId="223C07A9" w14:textId="77777777" w:rsidR="00122C93" w:rsidRPr="00861C74" w:rsidRDefault="00122C93" w:rsidP="00122C93">
      <w:pPr>
        <w:tabs>
          <w:tab w:val="left" w:pos="220"/>
          <w:tab w:val="left" w:pos="720"/>
        </w:tabs>
        <w:rPr>
          <w:rFonts w:ascii="Calibri" w:hAnsi="Calibri" w:cs="Calibri"/>
          <w:highlight w:val="yellow"/>
        </w:rPr>
      </w:pPr>
    </w:p>
    <w:p w14:paraId="61D21931" w14:textId="3C45CBF6" w:rsidR="00573CDC" w:rsidRDefault="00573CDC" w:rsidP="00861C74">
      <w:pPr>
        <w:numPr>
          <w:ilvl w:val="1"/>
          <w:numId w:val="26"/>
        </w:numPr>
        <w:tabs>
          <w:tab w:val="left" w:pos="220"/>
          <w:tab w:val="left" w:pos="720"/>
        </w:tabs>
        <w:ind w:left="0" w:firstLine="0"/>
        <w:rPr>
          <w:rFonts w:ascii="Calibri" w:hAnsi="Calibri" w:cs="Calibri"/>
          <w:highlight w:val="yellow"/>
        </w:rPr>
      </w:pPr>
      <w:r w:rsidRPr="00861C74">
        <w:rPr>
          <w:rFonts w:ascii="Calibri" w:hAnsi="Calibri" w:cs="Calibri"/>
          <w:highlight w:val="yellow"/>
        </w:rPr>
        <w:t xml:space="preserve"> Allow the solution to incubate at 37 °C for 20 </w:t>
      </w:r>
      <w:r w:rsidR="00122C93">
        <w:rPr>
          <w:rFonts w:ascii="Calibri" w:hAnsi="Calibri" w:cs="Calibri"/>
          <w:highlight w:val="yellow"/>
        </w:rPr>
        <w:t>min</w:t>
      </w:r>
      <w:r w:rsidRPr="00861C74">
        <w:rPr>
          <w:rFonts w:ascii="Calibri" w:hAnsi="Calibri" w:cs="Calibri"/>
          <w:highlight w:val="yellow"/>
        </w:rPr>
        <w:t xml:space="preserve">. </w:t>
      </w:r>
    </w:p>
    <w:p w14:paraId="1535F23F" w14:textId="07E68D59" w:rsidR="00122C93" w:rsidRPr="00861C74" w:rsidRDefault="00122C93" w:rsidP="00122C93">
      <w:pPr>
        <w:tabs>
          <w:tab w:val="left" w:pos="220"/>
          <w:tab w:val="left" w:pos="720"/>
        </w:tabs>
        <w:rPr>
          <w:rFonts w:ascii="Calibri" w:hAnsi="Calibri" w:cs="Calibri"/>
          <w:highlight w:val="yellow"/>
        </w:rPr>
      </w:pPr>
    </w:p>
    <w:p w14:paraId="4667F5CA" w14:textId="00EC701E" w:rsidR="007A3C59" w:rsidRDefault="00573CDC" w:rsidP="00861C74">
      <w:pPr>
        <w:numPr>
          <w:ilvl w:val="1"/>
          <w:numId w:val="26"/>
        </w:numPr>
        <w:tabs>
          <w:tab w:val="left" w:pos="220"/>
          <w:tab w:val="left" w:pos="720"/>
        </w:tabs>
        <w:ind w:left="0" w:firstLine="0"/>
        <w:rPr>
          <w:rFonts w:ascii="Calibri" w:hAnsi="Calibri" w:cs="Calibri"/>
          <w:highlight w:val="yellow"/>
        </w:rPr>
      </w:pPr>
      <w:r w:rsidRPr="00861C74">
        <w:rPr>
          <w:rFonts w:ascii="Calibri" w:hAnsi="Calibri" w:cs="Calibri"/>
          <w:highlight w:val="yellow"/>
        </w:rPr>
        <w:t xml:space="preserve"> Verify the radiolabeling is complete </w:t>
      </w:r>
      <w:r w:rsidR="001D0798" w:rsidRPr="00861C74">
        <w:rPr>
          <w:rFonts w:ascii="Calibri" w:hAnsi="Calibri" w:cs="Calibri"/>
          <w:highlight w:val="yellow"/>
        </w:rPr>
        <w:t>using</w:t>
      </w:r>
      <w:r w:rsidRPr="00861C74">
        <w:rPr>
          <w:rFonts w:ascii="Calibri" w:hAnsi="Calibri" w:cs="Calibri"/>
          <w:highlight w:val="yellow"/>
        </w:rPr>
        <w:t xml:space="preserve"> radio instant thin layer chromatography (radio-</w:t>
      </w:r>
      <w:proofErr w:type="spellStart"/>
      <w:r w:rsidRPr="00861C74">
        <w:rPr>
          <w:rFonts w:ascii="Calibri" w:hAnsi="Calibri" w:cs="Calibri"/>
          <w:highlight w:val="yellow"/>
        </w:rPr>
        <w:t>iTLC</w:t>
      </w:r>
      <w:proofErr w:type="spellEnd"/>
      <w:r w:rsidRPr="00861C74">
        <w:rPr>
          <w:rFonts w:ascii="Calibri" w:hAnsi="Calibri" w:cs="Calibri"/>
          <w:highlight w:val="yellow"/>
        </w:rPr>
        <w:t xml:space="preserve">) </w:t>
      </w:r>
      <w:r w:rsidR="001D0798" w:rsidRPr="00861C74">
        <w:rPr>
          <w:rFonts w:ascii="Calibri" w:hAnsi="Calibri" w:cs="Calibri"/>
          <w:highlight w:val="yellow"/>
        </w:rPr>
        <w:t>with</w:t>
      </w:r>
      <w:r w:rsidRPr="00861C74">
        <w:rPr>
          <w:rFonts w:ascii="Calibri" w:hAnsi="Calibri" w:cs="Calibri"/>
          <w:highlight w:val="yellow"/>
        </w:rPr>
        <w:t xml:space="preserve"> 50 mM EDTA, pH 5.5 as the mobile phase. </w:t>
      </w:r>
      <w:r w:rsidR="00242CAA" w:rsidRPr="00861C74">
        <w:rPr>
          <w:rFonts w:ascii="Calibri" w:hAnsi="Calibri" w:cs="Calibri"/>
          <w:highlight w:val="yellow"/>
        </w:rPr>
        <w:t>The l</w:t>
      </w:r>
      <w:r w:rsidR="007A3C59" w:rsidRPr="00861C74">
        <w:rPr>
          <w:rFonts w:ascii="Calibri" w:hAnsi="Calibri" w:cs="Calibri"/>
          <w:highlight w:val="yellow"/>
        </w:rPr>
        <w:t>abeled [</w:t>
      </w:r>
      <w:r w:rsidR="007A3C59" w:rsidRPr="00861C74">
        <w:rPr>
          <w:rFonts w:ascii="Calibri" w:hAnsi="Calibri" w:cs="Calibri"/>
          <w:highlight w:val="yellow"/>
          <w:vertAlign w:val="superscript"/>
        </w:rPr>
        <w:t>177</w:t>
      </w:r>
      <w:proofErr w:type="gramStart"/>
      <w:r w:rsidR="007A3C59" w:rsidRPr="00861C74">
        <w:rPr>
          <w:rFonts w:ascii="Calibri" w:hAnsi="Calibri" w:cs="Calibri"/>
          <w:highlight w:val="yellow"/>
        </w:rPr>
        <w:t>Lu]Lu</w:t>
      </w:r>
      <w:proofErr w:type="gramEnd"/>
      <w:r w:rsidR="007A3C59" w:rsidRPr="00861C74">
        <w:rPr>
          <w:rFonts w:ascii="Calibri" w:hAnsi="Calibri" w:cs="Calibri"/>
          <w:highlight w:val="yellow"/>
        </w:rPr>
        <w:t>-DOTA-PEG</w:t>
      </w:r>
      <w:r w:rsidR="007A3C59" w:rsidRPr="00861C74">
        <w:rPr>
          <w:rFonts w:ascii="Calibri" w:hAnsi="Calibri" w:cs="Calibri"/>
          <w:highlight w:val="yellow"/>
          <w:vertAlign w:val="subscript"/>
        </w:rPr>
        <w:t>7</w:t>
      </w:r>
      <w:r w:rsidR="007A3C59" w:rsidRPr="00861C74">
        <w:rPr>
          <w:rFonts w:ascii="Calibri" w:hAnsi="Calibri" w:cs="Calibri"/>
          <w:highlight w:val="yellow"/>
        </w:rPr>
        <w:t>-Tz will remain at the base</w:t>
      </w:r>
      <w:r w:rsidR="00242CAA" w:rsidRPr="00861C74">
        <w:rPr>
          <w:rFonts w:ascii="Calibri" w:hAnsi="Calibri" w:cs="Calibri"/>
          <w:highlight w:val="yellow"/>
        </w:rPr>
        <w:t>line —</w:t>
      </w:r>
      <w:r w:rsidR="007A3C59" w:rsidRPr="00861C74">
        <w:rPr>
          <w:rFonts w:ascii="Calibri" w:hAnsi="Calibri" w:cs="Calibri"/>
          <w:highlight w:val="yellow"/>
        </w:rPr>
        <w:t xml:space="preserve"> R</w:t>
      </w:r>
      <w:r w:rsidR="007A3C59" w:rsidRPr="00861C74">
        <w:rPr>
          <w:rFonts w:ascii="Calibri" w:hAnsi="Calibri" w:cs="Calibri"/>
          <w:highlight w:val="yellow"/>
          <w:vertAlign w:val="subscript"/>
        </w:rPr>
        <w:t xml:space="preserve">f </w:t>
      </w:r>
      <w:r w:rsidR="007A3C59" w:rsidRPr="00861C74">
        <w:rPr>
          <w:rFonts w:ascii="Calibri" w:hAnsi="Calibri" w:cs="Calibri"/>
          <w:highlight w:val="yellow"/>
        </w:rPr>
        <w:t>= 0</w:t>
      </w:r>
      <w:r w:rsidR="00242CAA" w:rsidRPr="00861C74">
        <w:rPr>
          <w:rFonts w:ascii="Calibri" w:hAnsi="Calibri" w:cs="Calibri"/>
          <w:highlight w:val="yellow"/>
        </w:rPr>
        <w:t xml:space="preserve"> —</w:t>
      </w:r>
      <w:r w:rsidR="007A3C59" w:rsidRPr="00861C74">
        <w:rPr>
          <w:rFonts w:ascii="Calibri" w:hAnsi="Calibri" w:cs="Calibri"/>
          <w:highlight w:val="yellow"/>
        </w:rPr>
        <w:t xml:space="preserve"> while free [</w:t>
      </w:r>
      <w:r w:rsidR="007A3C59" w:rsidRPr="00861C74">
        <w:rPr>
          <w:rFonts w:ascii="Calibri" w:hAnsi="Calibri" w:cs="Calibri"/>
          <w:highlight w:val="yellow"/>
          <w:vertAlign w:val="superscript"/>
        </w:rPr>
        <w:t>177</w:t>
      </w:r>
      <w:r w:rsidR="007A3C59" w:rsidRPr="00861C74">
        <w:rPr>
          <w:rFonts w:ascii="Calibri" w:hAnsi="Calibri" w:cs="Calibri"/>
          <w:highlight w:val="yellow"/>
        </w:rPr>
        <w:t>Lu]Lu</w:t>
      </w:r>
      <w:r w:rsidR="00D24789" w:rsidRPr="00861C74">
        <w:rPr>
          <w:rFonts w:ascii="Calibri" w:hAnsi="Calibri" w:cs="Calibri"/>
          <w:highlight w:val="yellow"/>
          <w:vertAlign w:val="superscript"/>
        </w:rPr>
        <w:t>3+</w:t>
      </w:r>
      <w:r w:rsidR="007A3C59" w:rsidRPr="00861C74">
        <w:rPr>
          <w:rFonts w:ascii="Calibri" w:hAnsi="Calibri" w:cs="Calibri"/>
          <w:highlight w:val="yellow"/>
        </w:rPr>
        <w:t xml:space="preserve"> will</w:t>
      </w:r>
      <w:r w:rsidR="001D0798" w:rsidRPr="00861C74">
        <w:rPr>
          <w:rFonts w:ascii="Calibri" w:hAnsi="Calibri" w:cs="Calibri"/>
          <w:highlight w:val="yellow"/>
        </w:rPr>
        <w:t xml:space="preserve"> be coordinated by the EDTA and will</w:t>
      </w:r>
      <w:r w:rsidR="007A3C59" w:rsidRPr="00861C74">
        <w:rPr>
          <w:rFonts w:ascii="Calibri" w:hAnsi="Calibri" w:cs="Calibri"/>
          <w:highlight w:val="yellow"/>
        </w:rPr>
        <w:t xml:space="preserve"> travel with the </w:t>
      </w:r>
      <w:r w:rsidR="001D0798" w:rsidRPr="00861C74">
        <w:rPr>
          <w:rFonts w:ascii="Calibri" w:hAnsi="Calibri" w:cs="Calibri"/>
          <w:highlight w:val="yellow"/>
        </w:rPr>
        <w:t>solvent front</w:t>
      </w:r>
      <w:r w:rsidR="007A3C59" w:rsidRPr="00861C74">
        <w:rPr>
          <w:rFonts w:ascii="Calibri" w:hAnsi="Calibri" w:cs="Calibri"/>
          <w:highlight w:val="yellow"/>
        </w:rPr>
        <w:t>, R</w:t>
      </w:r>
      <w:r w:rsidR="007A3C59" w:rsidRPr="00861C74">
        <w:rPr>
          <w:rFonts w:ascii="Calibri" w:hAnsi="Calibri" w:cs="Calibri"/>
          <w:highlight w:val="yellow"/>
          <w:vertAlign w:val="subscript"/>
        </w:rPr>
        <w:t xml:space="preserve">f </w:t>
      </w:r>
      <w:r w:rsidR="007A3C59" w:rsidRPr="00861C74">
        <w:rPr>
          <w:rFonts w:ascii="Calibri" w:hAnsi="Calibri" w:cs="Calibri"/>
          <w:highlight w:val="yellow"/>
        </w:rPr>
        <w:t>= 1.0</w:t>
      </w:r>
      <w:r w:rsidR="00242CAA" w:rsidRPr="00861C74">
        <w:rPr>
          <w:rFonts w:ascii="Calibri" w:hAnsi="Calibri" w:cs="Calibri"/>
          <w:highlight w:val="yellow"/>
        </w:rPr>
        <w:t xml:space="preserve"> (</w:t>
      </w:r>
      <w:r w:rsidR="00861C74" w:rsidRPr="00122C93">
        <w:rPr>
          <w:rFonts w:ascii="Calibri" w:hAnsi="Calibri" w:cs="Calibri"/>
          <w:b/>
          <w:highlight w:val="yellow"/>
        </w:rPr>
        <w:t>Figure 3B</w:t>
      </w:r>
      <w:r w:rsidR="00242CAA" w:rsidRPr="00861C74">
        <w:rPr>
          <w:rFonts w:ascii="Calibri" w:hAnsi="Calibri" w:cs="Calibri"/>
          <w:highlight w:val="yellow"/>
        </w:rPr>
        <w:t>)</w:t>
      </w:r>
      <w:r w:rsidR="007A3C59" w:rsidRPr="00861C74">
        <w:rPr>
          <w:rFonts w:ascii="Calibri" w:hAnsi="Calibri" w:cs="Calibri"/>
          <w:highlight w:val="yellow"/>
        </w:rPr>
        <w:t>.</w:t>
      </w:r>
    </w:p>
    <w:p w14:paraId="0995DACF" w14:textId="77777777" w:rsidR="00122C93" w:rsidRPr="00861C74" w:rsidRDefault="00122C93" w:rsidP="00122C93">
      <w:pPr>
        <w:tabs>
          <w:tab w:val="left" w:pos="220"/>
          <w:tab w:val="left" w:pos="720"/>
        </w:tabs>
        <w:rPr>
          <w:rFonts w:ascii="Calibri" w:hAnsi="Calibri" w:cs="Calibri"/>
          <w:highlight w:val="yellow"/>
        </w:rPr>
      </w:pPr>
    </w:p>
    <w:p w14:paraId="541D6609" w14:textId="609BC098" w:rsidR="00573CDC" w:rsidRDefault="007A3C59" w:rsidP="00861C74">
      <w:pPr>
        <w:numPr>
          <w:ilvl w:val="1"/>
          <w:numId w:val="26"/>
        </w:numPr>
        <w:tabs>
          <w:tab w:val="left" w:pos="220"/>
          <w:tab w:val="left" w:pos="720"/>
        </w:tabs>
        <w:ind w:left="0" w:firstLine="0"/>
        <w:rPr>
          <w:rFonts w:ascii="Calibri" w:hAnsi="Calibri" w:cs="Calibri"/>
        </w:rPr>
      </w:pPr>
      <w:r w:rsidRPr="00861C74">
        <w:rPr>
          <w:rFonts w:ascii="Calibri" w:hAnsi="Calibri" w:cs="Calibri"/>
        </w:rPr>
        <w:t xml:space="preserve"> </w:t>
      </w:r>
      <w:r w:rsidR="00573CDC" w:rsidRPr="00861C74">
        <w:rPr>
          <w:rFonts w:ascii="Calibri" w:hAnsi="Calibri" w:cs="Calibri"/>
        </w:rPr>
        <w:t xml:space="preserve">If quantitative labeling is not achieved, </w:t>
      </w:r>
      <w:r w:rsidR="00122C93">
        <w:rPr>
          <w:rFonts w:ascii="Calibri" w:hAnsi="Calibri" w:cs="Calibri"/>
        </w:rPr>
        <w:t xml:space="preserve">add </w:t>
      </w:r>
      <w:r w:rsidR="00573CDC" w:rsidRPr="00861C74">
        <w:rPr>
          <w:rFonts w:ascii="Calibri" w:hAnsi="Calibri" w:cs="Calibri"/>
        </w:rPr>
        <w:t xml:space="preserve">additional ligand to coordinate </w:t>
      </w:r>
      <w:r w:rsidR="00242CAA" w:rsidRPr="00861C74">
        <w:rPr>
          <w:rFonts w:ascii="Calibri" w:hAnsi="Calibri" w:cs="Calibri"/>
        </w:rPr>
        <w:t>the free radiometal</w:t>
      </w:r>
      <w:r w:rsidR="001D0798" w:rsidRPr="00861C74">
        <w:rPr>
          <w:rFonts w:ascii="Calibri" w:hAnsi="Calibri" w:cs="Calibri"/>
        </w:rPr>
        <w:t>.</w:t>
      </w:r>
      <w:r w:rsidR="00573CDC" w:rsidRPr="00861C74">
        <w:rPr>
          <w:rFonts w:ascii="Calibri" w:hAnsi="Calibri" w:cs="Calibri"/>
        </w:rPr>
        <w:t xml:space="preserve"> </w:t>
      </w:r>
      <w:r w:rsidR="001D0798" w:rsidRPr="00861C74">
        <w:rPr>
          <w:rFonts w:ascii="Calibri" w:hAnsi="Calibri" w:cs="Calibri"/>
        </w:rPr>
        <w:t>A</w:t>
      </w:r>
      <w:r w:rsidR="00242CAA" w:rsidRPr="00861C74">
        <w:rPr>
          <w:rFonts w:ascii="Calibri" w:hAnsi="Calibri" w:cs="Calibri"/>
        </w:rPr>
        <w:t>lternatively,</w:t>
      </w:r>
      <w:r w:rsidR="00573CDC" w:rsidRPr="00861C74">
        <w:rPr>
          <w:rFonts w:ascii="Calibri" w:hAnsi="Calibri" w:cs="Calibri"/>
        </w:rPr>
        <w:t xml:space="preserve"> </w:t>
      </w:r>
      <w:r w:rsidR="00122C93">
        <w:rPr>
          <w:rFonts w:ascii="Calibri" w:hAnsi="Calibri" w:cs="Calibri"/>
        </w:rPr>
        <w:t xml:space="preserve">purify </w:t>
      </w:r>
      <w:r w:rsidR="001D0798" w:rsidRPr="00861C74">
        <w:rPr>
          <w:rFonts w:ascii="Calibri" w:hAnsi="Calibri" w:cs="Calibri"/>
        </w:rPr>
        <w:t>the l</w:t>
      </w:r>
      <w:r w:rsidR="00573CDC" w:rsidRPr="00861C74">
        <w:rPr>
          <w:rFonts w:ascii="Calibri" w:hAnsi="Calibri" w:cs="Calibri"/>
        </w:rPr>
        <w:t>abeled [</w:t>
      </w:r>
      <w:r w:rsidR="00573CDC" w:rsidRPr="00861C74">
        <w:rPr>
          <w:rFonts w:ascii="Calibri" w:hAnsi="Calibri" w:cs="Calibri"/>
          <w:vertAlign w:val="superscript"/>
        </w:rPr>
        <w:t>177</w:t>
      </w:r>
      <w:proofErr w:type="gramStart"/>
      <w:r w:rsidR="00573CDC" w:rsidRPr="00861C74">
        <w:rPr>
          <w:rFonts w:ascii="Calibri" w:hAnsi="Calibri" w:cs="Calibri"/>
        </w:rPr>
        <w:t>Lu]Lu</w:t>
      </w:r>
      <w:proofErr w:type="gramEnd"/>
      <w:r w:rsidR="00573CDC" w:rsidRPr="00861C74">
        <w:rPr>
          <w:rFonts w:ascii="Calibri" w:hAnsi="Calibri" w:cs="Calibri"/>
        </w:rPr>
        <w:t>-DOTA-PEG</w:t>
      </w:r>
      <w:r w:rsidR="00573CDC" w:rsidRPr="00861C74">
        <w:rPr>
          <w:rFonts w:ascii="Calibri" w:hAnsi="Calibri" w:cs="Calibri"/>
          <w:vertAlign w:val="subscript"/>
        </w:rPr>
        <w:t>7</w:t>
      </w:r>
      <w:r w:rsidR="00573CDC" w:rsidRPr="00861C74">
        <w:rPr>
          <w:rFonts w:ascii="Calibri" w:hAnsi="Calibri" w:cs="Calibri"/>
        </w:rPr>
        <w:t>-Tz using a C</w:t>
      </w:r>
      <w:r w:rsidR="00573CDC" w:rsidRPr="00861C74">
        <w:rPr>
          <w:rFonts w:ascii="Calibri" w:hAnsi="Calibri" w:cs="Calibri"/>
          <w:vertAlign w:val="subscript"/>
        </w:rPr>
        <w:t>18</w:t>
      </w:r>
      <w:r w:rsidR="00573CDC" w:rsidRPr="00861C74">
        <w:rPr>
          <w:rFonts w:ascii="Calibri" w:hAnsi="Calibri" w:cs="Calibri"/>
        </w:rPr>
        <w:t xml:space="preserve"> cartridge.</w:t>
      </w:r>
      <w:r w:rsidR="00EC3729" w:rsidRPr="00861C74">
        <w:rPr>
          <w:rFonts w:ascii="Calibri" w:hAnsi="Calibri" w:cs="Calibri"/>
        </w:rPr>
        <w:t xml:space="preserve"> </w:t>
      </w:r>
      <w:r w:rsidR="003425E7" w:rsidRPr="00861C74">
        <w:rPr>
          <w:rFonts w:ascii="Calibri" w:hAnsi="Calibri" w:cs="Calibri"/>
        </w:rPr>
        <w:t>Follow manufacturer instructions for use.</w:t>
      </w:r>
      <w:r w:rsidR="00EC3729" w:rsidRPr="00861C74">
        <w:rPr>
          <w:rFonts w:ascii="Calibri" w:hAnsi="Calibri" w:cs="Calibri"/>
        </w:rPr>
        <w:t xml:space="preserve"> </w:t>
      </w:r>
      <w:r w:rsidR="003425E7" w:rsidRPr="00861C74">
        <w:rPr>
          <w:rFonts w:ascii="Calibri" w:hAnsi="Calibri" w:cs="Calibri"/>
        </w:rPr>
        <w:t>A sample procedure is given below.</w:t>
      </w:r>
    </w:p>
    <w:p w14:paraId="64F4B052" w14:textId="77777777" w:rsidR="00122C93" w:rsidRPr="00861C74" w:rsidRDefault="00122C93" w:rsidP="00122C93">
      <w:pPr>
        <w:tabs>
          <w:tab w:val="left" w:pos="220"/>
          <w:tab w:val="left" w:pos="720"/>
        </w:tabs>
        <w:rPr>
          <w:rFonts w:ascii="Calibri" w:hAnsi="Calibri" w:cs="Calibri"/>
        </w:rPr>
      </w:pPr>
    </w:p>
    <w:p w14:paraId="0833633A" w14:textId="2201524F" w:rsidR="003425E7" w:rsidRDefault="003425E7" w:rsidP="00861C74">
      <w:pPr>
        <w:numPr>
          <w:ilvl w:val="2"/>
          <w:numId w:val="26"/>
        </w:numPr>
        <w:tabs>
          <w:tab w:val="left" w:pos="220"/>
          <w:tab w:val="left" w:pos="720"/>
        </w:tabs>
        <w:ind w:left="0" w:firstLine="0"/>
        <w:rPr>
          <w:rFonts w:ascii="Calibri" w:hAnsi="Calibri" w:cs="Calibri"/>
        </w:rPr>
      </w:pPr>
      <w:r w:rsidRPr="00861C74">
        <w:rPr>
          <w:rFonts w:ascii="Calibri" w:hAnsi="Calibri" w:cs="Calibri"/>
        </w:rPr>
        <w:t xml:space="preserve">Prime </w:t>
      </w:r>
      <w:r w:rsidR="00400C1D" w:rsidRPr="00861C74">
        <w:rPr>
          <w:rFonts w:ascii="Calibri" w:hAnsi="Calibri" w:cs="Calibri"/>
        </w:rPr>
        <w:t xml:space="preserve">the </w:t>
      </w:r>
      <w:r w:rsidRPr="00861C74">
        <w:rPr>
          <w:rFonts w:ascii="Calibri" w:hAnsi="Calibri" w:cs="Calibri"/>
        </w:rPr>
        <w:t xml:space="preserve">cartridge by slowly passing through </w:t>
      </w:r>
      <w:r w:rsidR="006B69E5" w:rsidRPr="00861C74">
        <w:rPr>
          <w:rFonts w:ascii="Calibri" w:hAnsi="Calibri" w:cs="Calibri"/>
        </w:rPr>
        <w:t>5 mL of ethanol through the cartridge with a large syringe.</w:t>
      </w:r>
      <w:r w:rsidR="00EC3729" w:rsidRPr="00861C74">
        <w:rPr>
          <w:rFonts w:ascii="Calibri" w:hAnsi="Calibri" w:cs="Calibri"/>
        </w:rPr>
        <w:t xml:space="preserve"> </w:t>
      </w:r>
      <w:r w:rsidR="00122C93">
        <w:rPr>
          <w:rFonts w:ascii="Calibri" w:hAnsi="Calibri" w:cs="Calibri"/>
        </w:rPr>
        <w:t>Then</w:t>
      </w:r>
      <w:r w:rsidR="001D0798" w:rsidRPr="00861C74">
        <w:rPr>
          <w:rFonts w:ascii="Calibri" w:hAnsi="Calibri" w:cs="Calibri"/>
        </w:rPr>
        <w:t>,</w:t>
      </w:r>
      <w:r w:rsidR="006B69E5" w:rsidRPr="00861C74">
        <w:rPr>
          <w:rFonts w:ascii="Calibri" w:hAnsi="Calibri" w:cs="Calibri"/>
        </w:rPr>
        <w:t xml:space="preserve"> pass through 5 mL of acetonitrile and </w:t>
      </w:r>
      <w:r w:rsidR="001D0798" w:rsidRPr="00861C74">
        <w:rPr>
          <w:rFonts w:ascii="Calibri" w:hAnsi="Calibri" w:cs="Calibri"/>
        </w:rPr>
        <w:t xml:space="preserve">then </w:t>
      </w:r>
      <w:r w:rsidR="006B69E5" w:rsidRPr="00861C74">
        <w:rPr>
          <w:rFonts w:ascii="Calibri" w:hAnsi="Calibri" w:cs="Calibri"/>
        </w:rPr>
        <w:t>5 mL of deionized (DI) H</w:t>
      </w:r>
      <w:r w:rsidR="006B69E5" w:rsidRPr="00861C74">
        <w:rPr>
          <w:rFonts w:ascii="Calibri" w:hAnsi="Calibri" w:cs="Calibri"/>
          <w:vertAlign w:val="subscript"/>
        </w:rPr>
        <w:t>2</w:t>
      </w:r>
      <w:r w:rsidR="006B69E5" w:rsidRPr="00861C74">
        <w:rPr>
          <w:rFonts w:ascii="Calibri" w:hAnsi="Calibri" w:cs="Calibri"/>
        </w:rPr>
        <w:t>O.</w:t>
      </w:r>
    </w:p>
    <w:p w14:paraId="748B8C86" w14:textId="77777777" w:rsidR="00122C93" w:rsidRPr="00861C74" w:rsidRDefault="00122C93" w:rsidP="00122C93">
      <w:pPr>
        <w:tabs>
          <w:tab w:val="left" w:pos="220"/>
          <w:tab w:val="left" w:pos="720"/>
        </w:tabs>
        <w:rPr>
          <w:rFonts w:ascii="Calibri" w:hAnsi="Calibri" w:cs="Calibri"/>
        </w:rPr>
      </w:pPr>
    </w:p>
    <w:p w14:paraId="2DDFD9DA" w14:textId="25BFD257" w:rsidR="006B69E5" w:rsidRDefault="006B69E5" w:rsidP="00861C74">
      <w:pPr>
        <w:numPr>
          <w:ilvl w:val="2"/>
          <w:numId w:val="26"/>
        </w:numPr>
        <w:tabs>
          <w:tab w:val="left" w:pos="220"/>
          <w:tab w:val="left" w:pos="720"/>
        </w:tabs>
        <w:ind w:left="0" w:firstLine="0"/>
        <w:rPr>
          <w:rFonts w:ascii="Calibri" w:hAnsi="Calibri" w:cs="Calibri"/>
        </w:rPr>
      </w:pPr>
      <w:r w:rsidRPr="00861C74">
        <w:rPr>
          <w:rFonts w:ascii="Calibri" w:hAnsi="Calibri" w:cs="Calibri"/>
        </w:rPr>
        <w:t xml:space="preserve">Draw up the radioligand solution from </w:t>
      </w:r>
      <w:r w:rsidR="001D0798" w:rsidRPr="00122C93">
        <w:rPr>
          <w:rFonts w:ascii="Calibri" w:hAnsi="Calibri" w:cs="Calibri"/>
        </w:rPr>
        <w:t>S</w:t>
      </w:r>
      <w:r w:rsidRPr="00122C93">
        <w:rPr>
          <w:rFonts w:ascii="Calibri" w:hAnsi="Calibri" w:cs="Calibri"/>
        </w:rPr>
        <w:t>tep 5.3</w:t>
      </w:r>
      <w:r w:rsidRPr="00861C74">
        <w:rPr>
          <w:rFonts w:ascii="Calibri" w:hAnsi="Calibri" w:cs="Calibri"/>
        </w:rPr>
        <w:t xml:space="preserve"> in a smaller syringe and inject it slowly onto the C</w:t>
      </w:r>
      <w:r w:rsidRPr="00861C74">
        <w:rPr>
          <w:rFonts w:ascii="Calibri" w:hAnsi="Calibri" w:cs="Calibri"/>
          <w:vertAlign w:val="subscript"/>
        </w:rPr>
        <w:t>18</w:t>
      </w:r>
      <w:r w:rsidRPr="00861C74">
        <w:rPr>
          <w:rFonts w:ascii="Calibri" w:hAnsi="Calibri" w:cs="Calibri"/>
        </w:rPr>
        <w:t xml:space="preserve"> cartridge. </w:t>
      </w:r>
      <w:r w:rsidR="001D0798" w:rsidRPr="00861C74">
        <w:rPr>
          <w:rFonts w:ascii="Calibri" w:hAnsi="Calibri" w:cs="Calibri"/>
        </w:rPr>
        <w:t>Then, w</w:t>
      </w:r>
      <w:r w:rsidRPr="00861C74">
        <w:rPr>
          <w:rFonts w:ascii="Calibri" w:hAnsi="Calibri" w:cs="Calibri"/>
        </w:rPr>
        <w:t xml:space="preserve">ash </w:t>
      </w:r>
      <w:r w:rsidR="001D0798" w:rsidRPr="00861C74">
        <w:rPr>
          <w:rFonts w:ascii="Calibri" w:hAnsi="Calibri" w:cs="Calibri"/>
        </w:rPr>
        <w:t xml:space="preserve">the cartridge </w:t>
      </w:r>
      <w:r w:rsidRPr="00861C74">
        <w:rPr>
          <w:rFonts w:ascii="Calibri" w:hAnsi="Calibri" w:cs="Calibri"/>
        </w:rPr>
        <w:t>with 10 mL of DI H</w:t>
      </w:r>
      <w:r w:rsidRPr="00861C74">
        <w:rPr>
          <w:rFonts w:ascii="Calibri" w:hAnsi="Calibri" w:cs="Calibri"/>
          <w:vertAlign w:val="subscript"/>
        </w:rPr>
        <w:t>2</w:t>
      </w:r>
      <w:r w:rsidRPr="00861C74">
        <w:rPr>
          <w:rFonts w:ascii="Calibri" w:hAnsi="Calibri" w:cs="Calibri"/>
        </w:rPr>
        <w:t>O to remove any unbound [</w:t>
      </w:r>
      <w:r w:rsidRPr="00861C74">
        <w:rPr>
          <w:rFonts w:ascii="Calibri" w:hAnsi="Calibri" w:cs="Calibri"/>
          <w:vertAlign w:val="superscript"/>
        </w:rPr>
        <w:t>177</w:t>
      </w:r>
      <w:proofErr w:type="gramStart"/>
      <w:r w:rsidRPr="00861C74">
        <w:rPr>
          <w:rFonts w:ascii="Calibri" w:hAnsi="Calibri" w:cs="Calibri"/>
        </w:rPr>
        <w:t>Lu]LuCl</w:t>
      </w:r>
      <w:proofErr w:type="gramEnd"/>
      <w:r w:rsidRPr="00861C74">
        <w:rPr>
          <w:rFonts w:ascii="Calibri" w:hAnsi="Calibri" w:cs="Calibri"/>
          <w:vertAlign w:val="subscript"/>
        </w:rPr>
        <w:t>3</w:t>
      </w:r>
      <w:r w:rsidRPr="00861C74">
        <w:rPr>
          <w:rFonts w:ascii="Calibri" w:hAnsi="Calibri" w:cs="Calibri"/>
        </w:rPr>
        <w:t xml:space="preserve">. </w:t>
      </w:r>
    </w:p>
    <w:p w14:paraId="4AF50D60" w14:textId="77777777" w:rsidR="00122C93" w:rsidRPr="00861C74" w:rsidRDefault="00122C93" w:rsidP="00122C93">
      <w:pPr>
        <w:tabs>
          <w:tab w:val="left" w:pos="220"/>
          <w:tab w:val="left" w:pos="720"/>
        </w:tabs>
        <w:rPr>
          <w:rFonts w:ascii="Calibri" w:hAnsi="Calibri" w:cs="Calibri"/>
        </w:rPr>
      </w:pPr>
    </w:p>
    <w:p w14:paraId="2CE3FE4D" w14:textId="17E45459" w:rsidR="006B69E5" w:rsidRPr="00861C74" w:rsidRDefault="006B69E5" w:rsidP="00861C74">
      <w:pPr>
        <w:numPr>
          <w:ilvl w:val="2"/>
          <w:numId w:val="26"/>
        </w:numPr>
        <w:tabs>
          <w:tab w:val="left" w:pos="220"/>
          <w:tab w:val="left" w:pos="720"/>
        </w:tabs>
        <w:ind w:left="0" w:firstLine="0"/>
        <w:rPr>
          <w:rFonts w:ascii="Calibri" w:hAnsi="Calibri" w:cs="Calibri"/>
        </w:rPr>
      </w:pPr>
      <w:r w:rsidRPr="00861C74">
        <w:rPr>
          <w:rFonts w:ascii="Calibri" w:hAnsi="Calibri" w:cs="Calibri"/>
        </w:rPr>
        <w:t xml:space="preserve">Elute with 500 </w:t>
      </w:r>
      <w:r w:rsidR="00861C74">
        <w:rPr>
          <w:rFonts w:ascii="Calibri" w:hAnsi="Calibri" w:cs="Calibri"/>
        </w:rPr>
        <w:t>µL</w:t>
      </w:r>
      <w:r w:rsidRPr="00861C74">
        <w:rPr>
          <w:rFonts w:ascii="Calibri" w:hAnsi="Calibri" w:cs="Calibri"/>
        </w:rPr>
        <w:t xml:space="preserve"> of ethanol</w:t>
      </w:r>
      <w:r w:rsidR="00EB2599" w:rsidRPr="00861C74">
        <w:rPr>
          <w:rFonts w:ascii="Calibri" w:hAnsi="Calibri" w:cs="Calibri"/>
        </w:rPr>
        <w:t xml:space="preserve">. Remove </w:t>
      </w:r>
      <w:r w:rsidR="006552DF" w:rsidRPr="00861C74">
        <w:rPr>
          <w:rFonts w:ascii="Calibri" w:hAnsi="Calibri" w:cs="Calibri"/>
        </w:rPr>
        <w:t xml:space="preserve">any </w:t>
      </w:r>
      <w:r w:rsidR="00EB2599" w:rsidRPr="00861C74">
        <w:rPr>
          <w:rFonts w:ascii="Calibri" w:hAnsi="Calibri" w:cs="Calibri"/>
        </w:rPr>
        <w:t>ethanol from the final product</w:t>
      </w:r>
      <w:r w:rsidRPr="00861C74">
        <w:rPr>
          <w:rFonts w:ascii="Calibri" w:hAnsi="Calibri" w:cs="Calibri"/>
        </w:rPr>
        <w:t xml:space="preserve"> by passing over </w:t>
      </w:r>
      <w:r w:rsidR="006552DF" w:rsidRPr="00861C74">
        <w:rPr>
          <w:rFonts w:ascii="Calibri" w:hAnsi="Calibri" w:cs="Calibri"/>
        </w:rPr>
        <w:t xml:space="preserve">the vessel </w:t>
      </w:r>
      <w:r w:rsidRPr="00861C74">
        <w:rPr>
          <w:rFonts w:ascii="Calibri" w:hAnsi="Calibri" w:cs="Calibri"/>
        </w:rPr>
        <w:t xml:space="preserve">with a low flow </w:t>
      </w:r>
      <w:r w:rsidR="00D22533" w:rsidRPr="00861C74">
        <w:rPr>
          <w:rFonts w:ascii="Calibri" w:hAnsi="Calibri" w:cs="Calibri"/>
        </w:rPr>
        <w:t xml:space="preserve">rate </w:t>
      </w:r>
      <w:r w:rsidRPr="00861C74">
        <w:rPr>
          <w:rFonts w:ascii="Calibri" w:hAnsi="Calibri" w:cs="Calibri"/>
        </w:rPr>
        <w:t>of dry nitrogen or argon</w:t>
      </w:r>
      <w:r w:rsidR="00EB2599" w:rsidRPr="00861C74">
        <w:rPr>
          <w:rFonts w:ascii="Calibri" w:hAnsi="Calibri" w:cs="Calibri"/>
        </w:rPr>
        <w:t xml:space="preserve"> for 10-15 min</w:t>
      </w:r>
      <w:r w:rsidRPr="00861C74">
        <w:rPr>
          <w:rFonts w:ascii="Calibri" w:hAnsi="Calibri" w:cs="Calibri"/>
        </w:rPr>
        <w:t>.</w:t>
      </w:r>
      <w:r w:rsidR="00EC3729" w:rsidRPr="00861C74">
        <w:rPr>
          <w:rFonts w:ascii="Calibri" w:hAnsi="Calibri" w:cs="Calibri"/>
        </w:rPr>
        <w:t xml:space="preserve"> </w:t>
      </w:r>
      <w:r w:rsidR="006552DF" w:rsidRPr="00861C74">
        <w:rPr>
          <w:rFonts w:ascii="Calibri" w:hAnsi="Calibri" w:cs="Calibri"/>
        </w:rPr>
        <w:t>Subsequently, r</w:t>
      </w:r>
      <w:r w:rsidRPr="00861C74">
        <w:rPr>
          <w:rFonts w:ascii="Calibri" w:hAnsi="Calibri" w:cs="Calibri"/>
        </w:rPr>
        <w:t xml:space="preserve">esuspend </w:t>
      </w:r>
      <w:r w:rsidR="006552DF" w:rsidRPr="00861C74">
        <w:rPr>
          <w:rFonts w:ascii="Calibri" w:hAnsi="Calibri" w:cs="Calibri"/>
        </w:rPr>
        <w:t xml:space="preserve">the radioligand </w:t>
      </w:r>
      <w:r w:rsidRPr="00861C74">
        <w:rPr>
          <w:rFonts w:ascii="Calibri" w:hAnsi="Calibri" w:cs="Calibri"/>
        </w:rPr>
        <w:t xml:space="preserve">in saline </w:t>
      </w:r>
      <w:r w:rsidR="004E7E21" w:rsidRPr="00861C74">
        <w:rPr>
          <w:rFonts w:ascii="Calibri" w:hAnsi="Calibri" w:cs="Calibri"/>
        </w:rPr>
        <w:t>in a volume de</w:t>
      </w:r>
      <w:r w:rsidRPr="00861C74">
        <w:rPr>
          <w:rFonts w:ascii="Calibri" w:hAnsi="Calibri" w:cs="Calibri"/>
        </w:rPr>
        <w:t xml:space="preserve">termined </w:t>
      </w:r>
      <w:r w:rsidR="004E7E21" w:rsidRPr="00861C74">
        <w:rPr>
          <w:rFonts w:ascii="Calibri" w:hAnsi="Calibri" w:cs="Calibri"/>
        </w:rPr>
        <w:t>in</w:t>
      </w:r>
      <w:r w:rsidRPr="00861C74">
        <w:rPr>
          <w:rFonts w:ascii="Calibri" w:hAnsi="Calibri" w:cs="Calibri"/>
        </w:rPr>
        <w:t xml:space="preserve"> </w:t>
      </w:r>
      <w:r w:rsidRPr="00122C93">
        <w:rPr>
          <w:rFonts w:ascii="Calibri" w:hAnsi="Calibri" w:cs="Calibri"/>
        </w:rPr>
        <w:t>Step 6.2.2.2</w:t>
      </w:r>
      <w:r w:rsidRPr="00861C74">
        <w:rPr>
          <w:rFonts w:ascii="Calibri" w:hAnsi="Calibri" w:cs="Calibri"/>
        </w:rPr>
        <w:t>.</w:t>
      </w:r>
    </w:p>
    <w:p w14:paraId="639367D3" w14:textId="77777777" w:rsidR="00573CDC" w:rsidRPr="00861C74" w:rsidRDefault="00573CDC" w:rsidP="00861C74">
      <w:pPr>
        <w:tabs>
          <w:tab w:val="left" w:pos="220"/>
          <w:tab w:val="left" w:pos="720"/>
        </w:tabs>
        <w:rPr>
          <w:rFonts w:ascii="Calibri" w:hAnsi="Calibri" w:cs="Calibri"/>
          <w:i/>
        </w:rPr>
      </w:pPr>
    </w:p>
    <w:p w14:paraId="290301C4" w14:textId="77777777" w:rsidR="00573CDC" w:rsidRPr="00861C74" w:rsidRDefault="00573CDC" w:rsidP="00861C74">
      <w:pPr>
        <w:numPr>
          <w:ilvl w:val="0"/>
          <w:numId w:val="26"/>
        </w:numPr>
        <w:tabs>
          <w:tab w:val="left" w:pos="220"/>
          <w:tab w:val="left" w:pos="720"/>
        </w:tabs>
        <w:ind w:left="0" w:firstLine="0"/>
        <w:rPr>
          <w:rFonts w:ascii="Calibri" w:hAnsi="Calibri" w:cs="Calibri"/>
        </w:rPr>
      </w:pPr>
      <w:r w:rsidRPr="00861C74">
        <w:rPr>
          <w:rFonts w:ascii="Calibri" w:hAnsi="Calibri" w:cs="Calibri"/>
          <w:b/>
          <w:bCs/>
          <w:i/>
        </w:rPr>
        <w:t>In vivo</w:t>
      </w:r>
      <w:r w:rsidRPr="00861C74">
        <w:rPr>
          <w:rFonts w:ascii="Calibri" w:hAnsi="Calibri" w:cs="Calibri"/>
          <w:b/>
          <w:bCs/>
        </w:rPr>
        <w:t xml:space="preserve"> Studies</w:t>
      </w:r>
    </w:p>
    <w:p w14:paraId="73677632" w14:textId="77777777" w:rsidR="00573CDC" w:rsidRPr="00122C93" w:rsidRDefault="00573CDC" w:rsidP="00861C74">
      <w:pPr>
        <w:tabs>
          <w:tab w:val="left" w:pos="220"/>
          <w:tab w:val="left" w:pos="720"/>
        </w:tabs>
        <w:rPr>
          <w:rFonts w:ascii="Calibri" w:hAnsi="Calibri" w:cs="Calibri"/>
        </w:rPr>
      </w:pPr>
    </w:p>
    <w:p w14:paraId="632E4CA1" w14:textId="7AC12E2D" w:rsidR="00573CDC" w:rsidRPr="00122C93" w:rsidRDefault="00122C93" w:rsidP="00861C74">
      <w:pPr>
        <w:pStyle w:val="ListParagraph"/>
        <w:widowControl/>
        <w:ind w:left="0"/>
        <w:jc w:val="left"/>
      </w:pPr>
      <w:r>
        <w:t>CAUTION</w:t>
      </w:r>
      <w:r w:rsidR="00861C74" w:rsidRPr="00122C93">
        <w:t>:</w:t>
      </w:r>
      <w:r w:rsidR="00573CDC" w:rsidRPr="00122C93">
        <w:t xml:space="preserve"> As in Section 5, this step of the protocol involves the handling and manipulation of radioactivity. Before performing these </w:t>
      </w:r>
      <w:r w:rsidR="004E7E21" w:rsidRPr="00122C93">
        <w:t>steps,</w:t>
      </w:r>
      <w:r w:rsidR="00573CDC" w:rsidRPr="00122C93">
        <w:t xml:space="preserve"> researchers should consult with their home institution’s Radiation Safety Department. Take all possible steps to minimize exposure to ionizing radiation. </w:t>
      </w:r>
    </w:p>
    <w:p w14:paraId="023EAF0F" w14:textId="77777777" w:rsidR="00573CDC" w:rsidRPr="00861C74" w:rsidRDefault="00573CDC" w:rsidP="00861C74">
      <w:pPr>
        <w:pStyle w:val="ListParagraph"/>
        <w:widowControl/>
        <w:ind w:left="0"/>
        <w:jc w:val="left"/>
      </w:pPr>
    </w:p>
    <w:p w14:paraId="39CE7B83" w14:textId="77777777" w:rsidR="00573CDC" w:rsidRPr="00861C74" w:rsidRDefault="00573CDC" w:rsidP="00861C74">
      <w:pPr>
        <w:numPr>
          <w:ilvl w:val="1"/>
          <w:numId w:val="26"/>
        </w:numPr>
        <w:tabs>
          <w:tab w:val="left" w:pos="220"/>
          <w:tab w:val="left" w:pos="720"/>
        </w:tabs>
        <w:ind w:left="0" w:firstLine="0"/>
        <w:rPr>
          <w:rFonts w:ascii="Calibri" w:hAnsi="Calibri" w:cs="Calibri"/>
        </w:rPr>
      </w:pPr>
      <w:r w:rsidRPr="00861C74">
        <w:rPr>
          <w:rFonts w:ascii="Calibri" w:hAnsi="Calibri" w:cs="Calibri"/>
          <w:b/>
          <w:bCs/>
        </w:rPr>
        <w:t xml:space="preserve"> Preparation of animals</w:t>
      </w:r>
    </w:p>
    <w:p w14:paraId="416518C0" w14:textId="77777777" w:rsidR="00573CDC" w:rsidRPr="00861C74" w:rsidRDefault="00573CDC" w:rsidP="00861C74">
      <w:pPr>
        <w:tabs>
          <w:tab w:val="left" w:pos="220"/>
          <w:tab w:val="left" w:pos="720"/>
        </w:tabs>
        <w:rPr>
          <w:rFonts w:ascii="Calibri" w:hAnsi="Calibri" w:cs="Calibri"/>
        </w:rPr>
      </w:pPr>
    </w:p>
    <w:p w14:paraId="4D5DF099" w14:textId="7B3876A5" w:rsidR="00200FFB" w:rsidRPr="00861C74" w:rsidRDefault="00200FFB" w:rsidP="00861C74">
      <w:pPr>
        <w:numPr>
          <w:ilvl w:val="2"/>
          <w:numId w:val="26"/>
        </w:numPr>
        <w:tabs>
          <w:tab w:val="left" w:pos="220"/>
          <w:tab w:val="left" w:pos="720"/>
        </w:tabs>
        <w:ind w:left="0" w:firstLine="0"/>
        <w:rPr>
          <w:rFonts w:ascii="Calibri" w:hAnsi="Calibri" w:cs="Calibri"/>
        </w:rPr>
      </w:pPr>
      <w:r w:rsidRPr="00861C74">
        <w:rPr>
          <w:rFonts w:ascii="Calibri" w:hAnsi="Calibri" w:cs="Calibri"/>
        </w:rPr>
        <w:t>In female athymic nude mice, subcutaneously implant 5 x 10</w:t>
      </w:r>
      <w:r w:rsidRPr="00861C74">
        <w:rPr>
          <w:rFonts w:ascii="Calibri" w:hAnsi="Calibri" w:cs="Calibri"/>
          <w:vertAlign w:val="superscript"/>
        </w:rPr>
        <w:t>6</w:t>
      </w:r>
      <w:r w:rsidRPr="00861C74">
        <w:rPr>
          <w:rFonts w:ascii="Calibri" w:hAnsi="Calibri" w:cs="Calibri"/>
          <w:position w:val="10"/>
        </w:rPr>
        <w:t xml:space="preserve"> </w:t>
      </w:r>
      <w:r w:rsidRPr="00861C74">
        <w:rPr>
          <w:rFonts w:ascii="Calibri" w:hAnsi="Calibri" w:cs="Calibri"/>
        </w:rPr>
        <w:t xml:space="preserve">SW1222 colorectal cancer cells suspended in 150 μL of a 1:1 mixture of cell media and </w:t>
      </w:r>
      <w:r w:rsidR="00122C93">
        <w:rPr>
          <w:rFonts w:ascii="Calibri" w:hAnsi="Calibri" w:cs="Calibri"/>
        </w:rPr>
        <w:t>matrix (</w:t>
      </w:r>
      <w:r w:rsidR="00122C93" w:rsidRPr="00122C93">
        <w:rPr>
          <w:rFonts w:ascii="Calibri" w:hAnsi="Calibri" w:cs="Calibri"/>
          <w:i/>
        </w:rPr>
        <w:t>e.g</w:t>
      </w:r>
      <w:r w:rsidR="00122C93">
        <w:rPr>
          <w:rFonts w:ascii="Calibri" w:hAnsi="Calibri" w:cs="Calibri"/>
        </w:rPr>
        <w:t>., Matrigel)</w:t>
      </w:r>
      <w:r w:rsidRPr="00861C74">
        <w:rPr>
          <w:rFonts w:ascii="Calibri" w:hAnsi="Calibri" w:cs="Calibri"/>
        </w:rPr>
        <w:t xml:space="preserve"> and allow these to grow into a 100-150 mm</w:t>
      </w:r>
      <w:r w:rsidRPr="00861C74">
        <w:rPr>
          <w:rFonts w:ascii="Calibri" w:hAnsi="Calibri" w:cs="Calibri"/>
          <w:vertAlign w:val="superscript"/>
        </w:rPr>
        <w:t>3</w:t>
      </w:r>
      <w:r w:rsidRPr="00861C74">
        <w:rPr>
          <w:rFonts w:ascii="Calibri" w:hAnsi="Calibri" w:cs="Calibri"/>
          <w:position w:val="10"/>
        </w:rPr>
        <w:t xml:space="preserve"> </w:t>
      </w:r>
      <w:r w:rsidRPr="00861C74">
        <w:rPr>
          <w:rFonts w:ascii="Calibri" w:hAnsi="Calibri" w:cs="Calibri"/>
        </w:rPr>
        <w:t>xenograft (14-18 days after inoculation).</w:t>
      </w:r>
      <w:r w:rsidR="00EC3729" w:rsidRPr="00861C74">
        <w:rPr>
          <w:rFonts w:ascii="Calibri" w:hAnsi="Calibri" w:cs="Calibri"/>
        </w:rPr>
        <w:t xml:space="preserve"> </w:t>
      </w:r>
    </w:p>
    <w:p w14:paraId="19ECC953" w14:textId="77777777" w:rsidR="00200FFB" w:rsidRPr="00861C74" w:rsidRDefault="00200FFB" w:rsidP="00861C74">
      <w:pPr>
        <w:tabs>
          <w:tab w:val="left" w:pos="220"/>
          <w:tab w:val="left" w:pos="720"/>
        </w:tabs>
        <w:rPr>
          <w:rFonts w:ascii="Calibri" w:hAnsi="Calibri" w:cs="Calibri"/>
        </w:rPr>
      </w:pPr>
    </w:p>
    <w:p w14:paraId="5E734528" w14:textId="16870AC9" w:rsidR="00573CDC" w:rsidRPr="00861C74" w:rsidRDefault="00200FFB" w:rsidP="00861C74">
      <w:pPr>
        <w:numPr>
          <w:ilvl w:val="2"/>
          <w:numId w:val="26"/>
        </w:numPr>
        <w:tabs>
          <w:tab w:val="left" w:pos="220"/>
          <w:tab w:val="left" w:pos="720"/>
        </w:tabs>
        <w:ind w:left="0" w:firstLine="0"/>
        <w:rPr>
          <w:rFonts w:ascii="Calibri" w:hAnsi="Calibri" w:cs="Calibri"/>
        </w:rPr>
      </w:pPr>
      <w:r w:rsidRPr="00861C74">
        <w:rPr>
          <w:rFonts w:ascii="Calibri" w:hAnsi="Calibri" w:cs="Calibri"/>
        </w:rPr>
        <w:t xml:space="preserve">Sorting </w:t>
      </w:r>
      <w:r w:rsidR="00573CDC" w:rsidRPr="00861C74">
        <w:rPr>
          <w:rFonts w:ascii="Calibri" w:hAnsi="Calibri" w:cs="Calibri"/>
        </w:rPr>
        <w:t>of animals for a biodistribution experiment</w:t>
      </w:r>
    </w:p>
    <w:p w14:paraId="64FBD7AB" w14:textId="77777777" w:rsidR="00573CDC" w:rsidRPr="00861C74" w:rsidRDefault="00573CDC" w:rsidP="00861C74">
      <w:pPr>
        <w:tabs>
          <w:tab w:val="left" w:pos="220"/>
          <w:tab w:val="left" w:pos="720"/>
        </w:tabs>
        <w:rPr>
          <w:rFonts w:ascii="Calibri" w:hAnsi="Calibri" w:cs="Calibri"/>
        </w:rPr>
      </w:pPr>
    </w:p>
    <w:p w14:paraId="2C8D9D5B" w14:textId="7C3FF201" w:rsidR="00573CDC" w:rsidRPr="00861C74" w:rsidRDefault="00573CDC" w:rsidP="00861C74">
      <w:pPr>
        <w:numPr>
          <w:ilvl w:val="3"/>
          <w:numId w:val="26"/>
        </w:numPr>
        <w:tabs>
          <w:tab w:val="left" w:pos="220"/>
          <w:tab w:val="left" w:pos="720"/>
        </w:tabs>
        <w:ind w:left="0" w:firstLine="0"/>
        <w:rPr>
          <w:rFonts w:ascii="Calibri" w:hAnsi="Calibri" w:cs="Calibri"/>
        </w:rPr>
      </w:pPr>
      <w:r w:rsidRPr="00861C74">
        <w:rPr>
          <w:rFonts w:ascii="Calibri" w:hAnsi="Calibri" w:cs="Calibri"/>
        </w:rPr>
        <w:t xml:space="preserve">Once the tumors are of </w:t>
      </w:r>
      <w:proofErr w:type="gramStart"/>
      <w:r w:rsidRPr="00861C74">
        <w:rPr>
          <w:rFonts w:ascii="Calibri" w:hAnsi="Calibri" w:cs="Calibri"/>
        </w:rPr>
        <w:t>sufficient</w:t>
      </w:r>
      <w:proofErr w:type="gramEnd"/>
      <w:r w:rsidR="00B41CDC" w:rsidRPr="00861C74">
        <w:rPr>
          <w:rFonts w:ascii="Calibri" w:hAnsi="Calibri" w:cs="Calibri"/>
        </w:rPr>
        <w:t xml:space="preserve"> size as determined by</w:t>
      </w:r>
      <w:r w:rsidR="002412C7" w:rsidRPr="00861C74">
        <w:rPr>
          <w:rFonts w:ascii="Calibri" w:hAnsi="Calibri" w:cs="Calibri"/>
        </w:rPr>
        <w:t xml:space="preserve"> caliper</w:t>
      </w:r>
      <w:r w:rsidR="00B41CDC" w:rsidRPr="00861C74">
        <w:rPr>
          <w:rFonts w:ascii="Calibri" w:hAnsi="Calibri" w:cs="Calibri"/>
        </w:rPr>
        <w:t xml:space="preserve"> measurement</w:t>
      </w:r>
      <w:r w:rsidRPr="00861C74">
        <w:rPr>
          <w:rFonts w:ascii="Calibri" w:hAnsi="Calibri" w:cs="Calibri"/>
        </w:rPr>
        <w:t>, sort the animals to ensure each cohort has approximately the same average tumor volume.</w:t>
      </w:r>
      <w:r w:rsidR="00EB2599" w:rsidRPr="00861C74">
        <w:rPr>
          <w:rFonts w:ascii="Calibri" w:hAnsi="Calibri" w:cs="Calibri"/>
        </w:rPr>
        <w:t xml:space="preserve"> </w:t>
      </w:r>
      <w:r w:rsidR="00B62E1F" w:rsidRPr="00861C74">
        <w:rPr>
          <w:rFonts w:ascii="Calibri" w:hAnsi="Calibri" w:cs="Calibri"/>
        </w:rPr>
        <w:t>The</w:t>
      </w:r>
      <w:r w:rsidR="00EB2599" w:rsidRPr="00861C74">
        <w:rPr>
          <w:rFonts w:ascii="Calibri" w:hAnsi="Calibri" w:cs="Calibri"/>
        </w:rPr>
        <w:t xml:space="preserve"> </w:t>
      </w:r>
      <w:r w:rsidR="00B62E1F" w:rsidRPr="00861C74">
        <w:rPr>
          <w:rFonts w:ascii="Calibri" w:hAnsi="Calibri" w:cs="Calibri"/>
        </w:rPr>
        <w:t>a</w:t>
      </w:r>
      <w:r w:rsidR="00EB2599" w:rsidRPr="00861C74">
        <w:rPr>
          <w:rFonts w:ascii="Calibri" w:hAnsi="Calibri" w:cs="Calibri"/>
        </w:rPr>
        <w:t>nimals can be distinguished</w:t>
      </w:r>
      <w:r w:rsidR="00200FFB" w:rsidRPr="00861C74">
        <w:rPr>
          <w:rFonts w:ascii="Calibri" w:hAnsi="Calibri" w:cs="Calibri"/>
        </w:rPr>
        <w:t xml:space="preserve"> in each cage</w:t>
      </w:r>
      <w:r w:rsidR="00EB2599" w:rsidRPr="00861C74">
        <w:rPr>
          <w:rFonts w:ascii="Calibri" w:hAnsi="Calibri" w:cs="Calibri"/>
        </w:rPr>
        <w:t xml:space="preserve"> by markings on the tail with indelible ink</w:t>
      </w:r>
      <w:r w:rsidR="00200FFB" w:rsidRPr="00861C74">
        <w:rPr>
          <w:rFonts w:ascii="Calibri" w:hAnsi="Calibri" w:cs="Calibri"/>
        </w:rPr>
        <w:t xml:space="preserve"> (one band, two bands, </w:t>
      </w:r>
      <w:r w:rsidR="00861C74" w:rsidRPr="00861C74">
        <w:rPr>
          <w:rFonts w:ascii="Calibri" w:hAnsi="Calibri" w:cs="Calibri"/>
          <w:i/>
        </w:rPr>
        <w:t>etc.</w:t>
      </w:r>
      <w:r w:rsidR="00200FFB" w:rsidRPr="00861C74">
        <w:rPr>
          <w:rFonts w:ascii="Calibri" w:hAnsi="Calibri" w:cs="Calibri"/>
        </w:rPr>
        <w:t>).</w:t>
      </w:r>
    </w:p>
    <w:p w14:paraId="4FDA648E" w14:textId="77777777" w:rsidR="00573CDC" w:rsidRPr="00861C74" w:rsidRDefault="00573CDC" w:rsidP="00861C74">
      <w:pPr>
        <w:tabs>
          <w:tab w:val="left" w:pos="220"/>
          <w:tab w:val="left" w:pos="720"/>
        </w:tabs>
        <w:rPr>
          <w:rFonts w:ascii="Calibri" w:hAnsi="Calibri" w:cs="Calibri"/>
        </w:rPr>
      </w:pPr>
    </w:p>
    <w:p w14:paraId="085073C8" w14:textId="7D9FF288" w:rsidR="00573CDC" w:rsidRPr="00861C74" w:rsidRDefault="00200FFB" w:rsidP="00861C74">
      <w:pPr>
        <w:numPr>
          <w:ilvl w:val="2"/>
          <w:numId w:val="26"/>
        </w:numPr>
        <w:tabs>
          <w:tab w:val="left" w:pos="220"/>
          <w:tab w:val="left" w:pos="720"/>
        </w:tabs>
        <w:ind w:left="0" w:firstLine="0"/>
        <w:rPr>
          <w:rFonts w:ascii="Calibri" w:hAnsi="Calibri" w:cs="Calibri"/>
        </w:rPr>
      </w:pPr>
      <w:r w:rsidRPr="00861C74">
        <w:rPr>
          <w:rFonts w:ascii="Calibri" w:hAnsi="Calibri" w:cs="Calibri"/>
        </w:rPr>
        <w:t xml:space="preserve">Sorting </w:t>
      </w:r>
      <w:r w:rsidR="00573CDC" w:rsidRPr="00861C74">
        <w:rPr>
          <w:rFonts w:ascii="Calibri" w:hAnsi="Calibri" w:cs="Calibri"/>
        </w:rPr>
        <w:t>of animals for a longitudinal therapy study</w:t>
      </w:r>
    </w:p>
    <w:p w14:paraId="6A60F70C" w14:textId="77777777" w:rsidR="00573CDC" w:rsidRPr="00861C74" w:rsidRDefault="00573CDC" w:rsidP="00861C74">
      <w:pPr>
        <w:tabs>
          <w:tab w:val="left" w:pos="220"/>
          <w:tab w:val="left" w:pos="720"/>
        </w:tabs>
        <w:rPr>
          <w:rFonts w:ascii="Calibri" w:hAnsi="Calibri" w:cs="Calibri"/>
        </w:rPr>
      </w:pPr>
    </w:p>
    <w:p w14:paraId="24F26C5D" w14:textId="76A83204" w:rsidR="00573CDC" w:rsidRPr="00861C74" w:rsidRDefault="00573CDC" w:rsidP="00861C74">
      <w:pPr>
        <w:numPr>
          <w:ilvl w:val="3"/>
          <w:numId w:val="26"/>
        </w:numPr>
        <w:tabs>
          <w:tab w:val="left" w:pos="220"/>
          <w:tab w:val="left" w:pos="720"/>
        </w:tabs>
        <w:ind w:left="0" w:firstLine="0"/>
        <w:rPr>
          <w:rFonts w:ascii="Calibri" w:hAnsi="Calibri" w:cs="Calibri"/>
        </w:rPr>
      </w:pPr>
      <w:r w:rsidRPr="00861C74">
        <w:rPr>
          <w:rFonts w:ascii="Calibri" w:hAnsi="Calibri" w:cs="Calibri"/>
        </w:rPr>
        <w:t xml:space="preserve">Once the tumors are of </w:t>
      </w:r>
      <w:proofErr w:type="gramStart"/>
      <w:r w:rsidRPr="00861C74">
        <w:rPr>
          <w:rFonts w:ascii="Calibri" w:hAnsi="Calibri" w:cs="Calibri"/>
        </w:rPr>
        <w:t>sufficient</w:t>
      </w:r>
      <w:proofErr w:type="gramEnd"/>
      <w:r w:rsidRPr="00861C74">
        <w:rPr>
          <w:rFonts w:ascii="Calibri" w:hAnsi="Calibri" w:cs="Calibri"/>
        </w:rPr>
        <w:t xml:space="preserve"> size</w:t>
      </w:r>
      <w:r w:rsidR="002412C7" w:rsidRPr="00861C74">
        <w:rPr>
          <w:rFonts w:ascii="Calibri" w:hAnsi="Calibri" w:cs="Calibri"/>
        </w:rPr>
        <w:t xml:space="preserve"> as determined by caliper measurement</w:t>
      </w:r>
      <w:r w:rsidRPr="00861C74">
        <w:rPr>
          <w:rFonts w:ascii="Calibri" w:hAnsi="Calibri" w:cs="Calibri"/>
        </w:rPr>
        <w:t xml:space="preserve">, attach ear tags to each of the animals to ensure correct tracking throughout the experiment. </w:t>
      </w:r>
    </w:p>
    <w:p w14:paraId="0333FFEF" w14:textId="77777777" w:rsidR="00573CDC" w:rsidRPr="00861C74" w:rsidRDefault="00573CDC" w:rsidP="00861C74">
      <w:pPr>
        <w:tabs>
          <w:tab w:val="left" w:pos="220"/>
          <w:tab w:val="left" w:pos="720"/>
        </w:tabs>
        <w:rPr>
          <w:rFonts w:ascii="Calibri" w:hAnsi="Calibri" w:cs="Calibri"/>
        </w:rPr>
      </w:pPr>
    </w:p>
    <w:p w14:paraId="7CEE269F" w14:textId="05736C65" w:rsidR="00573CDC" w:rsidRPr="00122C93" w:rsidRDefault="00122C93" w:rsidP="00861C74">
      <w:pPr>
        <w:tabs>
          <w:tab w:val="left" w:pos="220"/>
          <w:tab w:val="left" w:pos="720"/>
        </w:tabs>
        <w:rPr>
          <w:rFonts w:ascii="Calibri" w:hAnsi="Calibri" w:cs="Calibri"/>
        </w:rPr>
      </w:pPr>
      <w:r w:rsidRPr="00122C93">
        <w:rPr>
          <w:rFonts w:ascii="Calibri" w:hAnsi="Calibri" w:cs="Calibri"/>
        </w:rPr>
        <w:t>NOTE</w:t>
      </w:r>
      <w:r w:rsidR="00861C74" w:rsidRPr="00122C93">
        <w:rPr>
          <w:rFonts w:ascii="Calibri" w:hAnsi="Calibri" w:cs="Calibri"/>
        </w:rPr>
        <w:t>:</w:t>
      </w:r>
      <w:r w:rsidR="00573CDC" w:rsidRPr="00122C93">
        <w:rPr>
          <w:rFonts w:ascii="Calibri" w:hAnsi="Calibri" w:cs="Calibri"/>
        </w:rPr>
        <w:t xml:space="preserve"> Numerical ear tags may fall off througho</w:t>
      </w:r>
      <w:r w:rsidR="00242CAA" w:rsidRPr="00122C93">
        <w:rPr>
          <w:rFonts w:ascii="Calibri" w:hAnsi="Calibri" w:cs="Calibri"/>
        </w:rPr>
        <w:t>ut the course of the experiment. As a result,</w:t>
      </w:r>
      <w:r w:rsidR="00573CDC" w:rsidRPr="00122C93">
        <w:rPr>
          <w:rFonts w:ascii="Calibri" w:hAnsi="Calibri" w:cs="Calibri"/>
        </w:rPr>
        <w:t xml:space="preserve"> it is recommended to accompany these physical tags with ear notches in a systematic manner</w:t>
      </w:r>
      <w:r w:rsidR="00F34E14" w:rsidRPr="00122C93">
        <w:rPr>
          <w:rFonts w:ascii="Calibri" w:hAnsi="Calibri" w:cs="Calibri"/>
        </w:rPr>
        <w:t xml:space="preserve"> </w:t>
      </w:r>
      <w:r w:rsidR="00B62E1F" w:rsidRPr="00122C93">
        <w:rPr>
          <w:rFonts w:ascii="Calibri" w:hAnsi="Calibri" w:cs="Calibri"/>
        </w:rPr>
        <w:t>(</w:t>
      </w:r>
      <w:r w:rsidR="00861C74" w:rsidRPr="00122C93">
        <w:rPr>
          <w:rFonts w:ascii="Calibri" w:hAnsi="Calibri" w:cs="Calibri"/>
          <w:i/>
        </w:rPr>
        <w:t>i.e</w:t>
      </w:r>
      <w:r w:rsidR="00861C74" w:rsidRPr="00122C93">
        <w:rPr>
          <w:rFonts w:ascii="Calibri" w:hAnsi="Calibri" w:cs="Calibri"/>
        </w:rPr>
        <w:t>.,</w:t>
      </w:r>
      <w:r w:rsidR="00F34E14" w:rsidRPr="00122C93">
        <w:rPr>
          <w:rFonts w:ascii="Calibri" w:hAnsi="Calibri" w:cs="Calibri"/>
        </w:rPr>
        <w:t xml:space="preserve"> right, left, bilateral, right x 2, left x 2</w:t>
      </w:r>
      <w:r w:rsidR="00B62E1F" w:rsidRPr="00122C93">
        <w:rPr>
          <w:rFonts w:ascii="Calibri" w:hAnsi="Calibri" w:cs="Calibri"/>
        </w:rPr>
        <w:t>)</w:t>
      </w:r>
      <w:r w:rsidR="00F34E14" w:rsidRPr="00122C93">
        <w:rPr>
          <w:rFonts w:ascii="Calibri" w:hAnsi="Calibri" w:cs="Calibri"/>
        </w:rPr>
        <w:t xml:space="preserve">. </w:t>
      </w:r>
    </w:p>
    <w:p w14:paraId="574CA7CF" w14:textId="77777777" w:rsidR="00573CDC" w:rsidRPr="00861C74" w:rsidRDefault="00573CDC" w:rsidP="00861C74">
      <w:pPr>
        <w:tabs>
          <w:tab w:val="left" w:pos="220"/>
          <w:tab w:val="left" w:pos="720"/>
        </w:tabs>
        <w:rPr>
          <w:rFonts w:ascii="Calibri" w:hAnsi="Calibri" w:cs="Calibri"/>
        </w:rPr>
      </w:pPr>
    </w:p>
    <w:p w14:paraId="10E6299D" w14:textId="56D7FC7F" w:rsidR="00F34E14" w:rsidRPr="00861C74" w:rsidRDefault="00022510" w:rsidP="00861C74">
      <w:pPr>
        <w:numPr>
          <w:ilvl w:val="3"/>
          <w:numId w:val="26"/>
        </w:numPr>
        <w:tabs>
          <w:tab w:val="left" w:pos="220"/>
          <w:tab w:val="left" w:pos="720"/>
        </w:tabs>
        <w:ind w:left="0" w:firstLine="0"/>
        <w:rPr>
          <w:rFonts w:ascii="Calibri" w:hAnsi="Calibri" w:cs="Calibri"/>
        </w:rPr>
      </w:pPr>
      <w:r w:rsidRPr="00861C74">
        <w:rPr>
          <w:rFonts w:ascii="Calibri" w:hAnsi="Calibri" w:cs="Calibri"/>
        </w:rPr>
        <w:t>S</w:t>
      </w:r>
      <w:r w:rsidR="00573CDC" w:rsidRPr="00861C74">
        <w:rPr>
          <w:rFonts w:ascii="Calibri" w:hAnsi="Calibri" w:cs="Calibri"/>
        </w:rPr>
        <w:t>ort the animals so that the average tumor volume in each cohort is roughly equal.</w:t>
      </w:r>
      <w:r w:rsidR="00EC3729" w:rsidRPr="00861C74">
        <w:rPr>
          <w:rFonts w:ascii="Calibri" w:hAnsi="Calibri" w:cs="Calibri"/>
        </w:rPr>
        <w:t xml:space="preserve"> </w:t>
      </w:r>
      <w:r w:rsidR="00573CDC" w:rsidRPr="00861C74">
        <w:rPr>
          <w:rFonts w:ascii="Calibri" w:hAnsi="Calibri" w:cs="Calibri"/>
        </w:rPr>
        <w:t xml:space="preserve">The following method for animal sorting can be performed </w:t>
      </w:r>
      <w:r w:rsidR="00B62E1F" w:rsidRPr="00861C74">
        <w:rPr>
          <w:rFonts w:ascii="Calibri" w:hAnsi="Calibri" w:cs="Calibri"/>
        </w:rPr>
        <w:t>using</w:t>
      </w:r>
      <w:r w:rsidR="00573CDC" w:rsidRPr="00861C74">
        <w:rPr>
          <w:rFonts w:ascii="Calibri" w:hAnsi="Calibri" w:cs="Calibri"/>
        </w:rPr>
        <w:t xml:space="preserve"> </w:t>
      </w:r>
      <w:r w:rsidR="00490AD4" w:rsidRPr="00861C74">
        <w:rPr>
          <w:rFonts w:ascii="Calibri" w:hAnsi="Calibri" w:cs="Calibri"/>
        </w:rPr>
        <w:t xml:space="preserve">a </w:t>
      </w:r>
      <w:r w:rsidR="00573CDC" w:rsidRPr="00861C74">
        <w:rPr>
          <w:rFonts w:ascii="Calibri" w:hAnsi="Calibri" w:cs="Calibri"/>
        </w:rPr>
        <w:t xml:space="preserve">spreadsheet program. </w:t>
      </w:r>
    </w:p>
    <w:p w14:paraId="22E8A6AD" w14:textId="77777777" w:rsidR="006B2462" w:rsidRPr="00861C74" w:rsidRDefault="006B2462" w:rsidP="00861C74">
      <w:pPr>
        <w:tabs>
          <w:tab w:val="left" w:pos="220"/>
          <w:tab w:val="left" w:pos="720"/>
        </w:tabs>
        <w:rPr>
          <w:rFonts w:ascii="Calibri" w:hAnsi="Calibri" w:cs="Calibri"/>
        </w:rPr>
      </w:pPr>
    </w:p>
    <w:p w14:paraId="01F4573E" w14:textId="59E45ABE" w:rsidR="00F34E14" w:rsidRPr="00861C74" w:rsidRDefault="00573CDC" w:rsidP="00861C74">
      <w:pPr>
        <w:numPr>
          <w:ilvl w:val="4"/>
          <w:numId w:val="26"/>
        </w:numPr>
        <w:tabs>
          <w:tab w:val="left" w:pos="220"/>
          <w:tab w:val="left" w:pos="720"/>
        </w:tabs>
        <w:ind w:left="0" w:firstLine="0"/>
        <w:rPr>
          <w:rFonts w:ascii="Calibri" w:hAnsi="Calibri" w:cs="Calibri"/>
        </w:rPr>
      </w:pPr>
      <w:r w:rsidRPr="00861C74">
        <w:rPr>
          <w:rFonts w:ascii="Calibri" w:hAnsi="Calibri" w:cs="Calibri"/>
        </w:rPr>
        <w:t xml:space="preserve">List the animal identification numbers, ear notch pattern, and tumor volume in three separate columns. </w:t>
      </w:r>
    </w:p>
    <w:p w14:paraId="1E43B058" w14:textId="77777777" w:rsidR="006B2462" w:rsidRPr="00861C74" w:rsidRDefault="006B2462" w:rsidP="00861C74">
      <w:pPr>
        <w:tabs>
          <w:tab w:val="left" w:pos="220"/>
          <w:tab w:val="left" w:pos="720"/>
        </w:tabs>
        <w:rPr>
          <w:rFonts w:ascii="Calibri" w:hAnsi="Calibri" w:cs="Calibri"/>
        </w:rPr>
      </w:pPr>
    </w:p>
    <w:p w14:paraId="5C03FE3E" w14:textId="749A2E05" w:rsidR="00F34E14" w:rsidRPr="00861C74" w:rsidRDefault="00242CAA" w:rsidP="00861C74">
      <w:pPr>
        <w:numPr>
          <w:ilvl w:val="4"/>
          <w:numId w:val="26"/>
        </w:numPr>
        <w:tabs>
          <w:tab w:val="left" w:pos="220"/>
          <w:tab w:val="left" w:pos="720"/>
        </w:tabs>
        <w:ind w:left="0" w:firstLine="0"/>
        <w:rPr>
          <w:rFonts w:ascii="Calibri" w:hAnsi="Calibri" w:cs="Calibri"/>
        </w:rPr>
      </w:pPr>
      <w:r w:rsidRPr="00861C74">
        <w:rPr>
          <w:rFonts w:ascii="Calibri" w:hAnsi="Calibri" w:cs="Calibri"/>
        </w:rPr>
        <w:lastRenderedPageBreak/>
        <w:t>S</w:t>
      </w:r>
      <w:r w:rsidR="00573CDC" w:rsidRPr="00861C74">
        <w:rPr>
          <w:rFonts w:ascii="Calibri" w:hAnsi="Calibri" w:cs="Calibri"/>
        </w:rPr>
        <w:t xml:space="preserve">ort the </w:t>
      </w:r>
      <w:r w:rsidR="00F34E14" w:rsidRPr="00861C74">
        <w:rPr>
          <w:rFonts w:ascii="Calibri" w:hAnsi="Calibri" w:cs="Calibri"/>
        </w:rPr>
        <w:t xml:space="preserve">data </w:t>
      </w:r>
      <w:r w:rsidR="00573CDC" w:rsidRPr="00861C74">
        <w:rPr>
          <w:rFonts w:ascii="Calibri" w:hAnsi="Calibri" w:cs="Calibri"/>
        </w:rPr>
        <w:t xml:space="preserve">from smallest to largest tumor volume. </w:t>
      </w:r>
    </w:p>
    <w:p w14:paraId="51D36A69" w14:textId="77777777" w:rsidR="006B2462" w:rsidRPr="00861C74" w:rsidRDefault="006B2462" w:rsidP="00861C74">
      <w:pPr>
        <w:tabs>
          <w:tab w:val="left" w:pos="220"/>
          <w:tab w:val="left" w:pos="720"/>
        </w:tabs>
        <w:rPr>
          <w:rFonts w:ascii="Calibri" w:hAnsi="Calibri" w:cs="Calibri"/>
        </w:rPr>
      </w:pPr>
    </w:p>
    <w:p w14:paraId="592A966C" w14:textId="5F5DE4E4" w:rsidR="00F34E14" w:rsidRPr="00861C74" w:rsidRDefault="00573CDC" w:rsidP="00861C74">
      <w:pPr>
        <w:numPr>
          <w:ilvl w:val="4"/>
          <w:numId w:val="26"/>
        </w:numPr>
        <w:tabs>
          <w:tab w:val="left" w:pos="220"/>
          <w:tab w:val="left" w:pos="720"/>
        </w:tabs>
        <w:ind w:left="0" w:firstLine="0"/>
        <w:rPr>
          <w:rFonts w:ascii="Calibri" w:hAnsi="Calibri" w:cs="Calibri"/>
        </w:rPr>
      </w:pPr>
      <w:r w:rsidRPr="00861C74">
        <w:rPr>
          <w:rFonts w:ascii="Calibri" w:hAnsi="Calibri" w:cs="Calibri"/>
        </w:rPr>
        <w:t xml:space="preserve">In </w:t>
      </w:r>
      <w:r w:rsidR="00F34E14" w:rsidRPr="00861C74">
        <w:rPr>
          <w:rFonts w:ascii="Calibri" w:hAnsi="Calibri" w:cs="Calibri"/>
        </w:rPr>
        <w:t xml:space="preserve">a </w:t>
      </w:r>
      <w:r w:rsidRPr="00861C74">
        <w:rPr>
          <w:rFonts w:ascii="Calibri" w:hAnsi="Calibri" w:cs="Calibri"/>
        </w:rPr>
        <w:t xml:space="preserve">fourth column, assign each animal a cage number and cycle </w:t>
      </w:r>
      <w:r w:rsidR="00F34E14" w:rsidRPr="00861C74">
        <w:rPr>
          <w:rFonts w:ascii="Calibri" w:hAnsi="Calibri" w:cs="Calibri"/>
        </w:rPr>
        <w:t xml:space="preserve">through </w:t>
      </w:r>
      <w:r w:rsidRPr="00861C74">
        <w:rPr>
          <w:rFonts w:ascii="Calibri" w:hAnsi="Calibri" w:cs="Calibri"/>
        </w:rPr>
        <w:t xml:space="preserve">the </w:t>
      </w:r>
      <w:r w:rsidR="00F34E14" w:rsidRPr="00861C74">
        <w:rPr>
          <w:rFonts w:ascii="Calibri" w:hAnsi="Calibri" w:cs="Calibri"/>
        </w:rPr>
        <w:t xml:space="preserve">cages </w:t>
      </w:r>
      <w:r w:rsidRPr="00861C74">
        <w:rPr>
          <w:rFonts w:ascii="Calibri" w:hAnsi="Calibri" w:cs="Calibri"/>
        </w:rPr>
        <w:t>in a snakelike pattern. For exampl</w:t>
      </w:r>
      <w:r w:rsidR="00242CAA" w:rsidRPr="00861C74">
        <w:rPr>
          <w:rFonts w:ascii="Calibri" w:hAnsi="Calibri" w:cs="Calibri"/>
        </w:rPr>
        <w:t xml:space="preserve">e, if </w:t>
      </w:r>
      <w:r w:rsidR="00A005A5" w:rsidRPr="00861C74">
        <w:rPr>
          <w:rFonts w:ascii="Calibri" w:hAnsi="Calibri" w:cs="Calibri"/>
        </w:rPr>
        <w:t>there are</w:t>
      </w:r>
      <w:r w:rsidR="00242CAA" w:rsidRPr="00861C74">
        <w:rPr>
          <w:rFonts w:ascii="Calibri" w:hAnsi="Calibri" w:cs="Calibri"/>
        </w:rPr>
        <w:t xml:space="preserve"> 5 cages,</w:t>
      </w:r>
      <w:r w:rsidRPr="00861C74">
        <w:rPr>
          <w:rFonts w:ascii="Calibri" w:hAnsi="Calibri" w:cs="Calibri"/>
        </w:rPr>
        <w:t xml:space="preserve"> </w:t>
      </w:r>
      <w:r w:rsidR="00242CAA" w:rsidRPr="00861C74">
        <w:rPr>
          <w:rFonts w:ascii="Calibri" w:hAnsi="Calibri" w:cs="Calibri"/>
        </w:rPr>
        <w:t xml:space="preserve">this </w:t>
      </w:r>
      <w:r w:rsidRPr="00861C74">
        <w:rPr>
          <w:rFonts w:ascii="Calibri" w:hAnsi="Calibri" w:cs="Calibri"/>
        </w:rPr>
        <w:t xml:space="preserve">column would be </w:t>
      </w:r>
      <w:r w:rsidR="00087B69" w:rsidRPr="00861C74">
        <w:rPr>
          <w:rFonts w:ascii="Calibri" w:hAnsi="Calibri" w:cs="Calibri"/>
        </w:rPr>
        <w:t>filled “</w:t>
      </w:r>
      <w:r w:rsidRPr="00861C74">
        <w:rPr>
          <w:rFonts w:ascii="Calibri" w:hAnsi="Calibri" w:cs="Calibri"/>
        </w:rPr>
        <w:t>5, 4, 3, 2, 1, 1, 2, 3, 4, 5…</w:t>
      </w:r>
      <w:r w:rsidR="00087B69" w:rsidRPr="00861C74">
        <w:rPr>
          <w:rFonts w:ascii="Calibri" w:hAnsi="Calibri" w:cs="Calibri"/>
        </w:rPr>
        <w:t>”</w:t>
      </w:r>
      <w:r w:rsidRPr="00861C74">
        <w:rPr>
          <w:rFonts w:ascii="Calibri" w:hAnsi="Calibri" w:cs="Calibri"/>
        </w:rPr>
        <w:t xml:space="preserve"> until all the animals are assigned a cage. </w:t>
      </w:r>
    </w:p>
    <w:p w14:paraId="28A9FBE9" w14:textId="77777777" w:rsidR="006B2462" w:rsidRPr="00861C74" w:rsidRDefault="006B2462" w:rsidP="00861C74">
      <w:pPr>
        <w:tabs>
          <w:tab w:val="left" w:pos="220"/>
          <w:tab w:val="left" w:pos="720"/>
        </w:tabs>
        <w:rPr>
          <w:rFonts w:ascii="Calibri" w:hAnsi="Calibri" w:cs="Calibri"/>
        </w:rPr>
      </w:pPr>
    </w:p>
    <w:p w14:paraId="32CE9F52" w14:textId="5D153BBA" w:rsidR="00573CDC" w:rsidRPr="00861C74" w:rsidRDefault="00573CDC" w:rsidP="00861C74">
      <w:pPr>
        <w:numPr>
          <w:ilvl w:val="4"/>
          <w:numId w:val="26"/>
        </w:numPr>
        <w:tabs>
          <w:tab w:val="left" w:pos="220"/>
          <w:tab w:val="left" w:pos="720"/>
        </w:tabs>
        <w:ind w:left="0" w:firstLine="0"/>
        <w:rPr>
          <w:rFonts w:ascii="Calibri" w:hAnsi="Calibri" w:cs="Calibri"/>
        </w:rPr>
      </w:pPr>
      <w:r w:rsidRPr="00861C74">
        <w:rPr>
          <w:rFonts w:ascii="Calibri" w:hAnsi="Calibri" w:cs="Calibri"/>
        </w:rPr>
        <w:t xml:space="preserve">Once the cages are assigned, </w:t>
      </w:r>
      <w:r w:rsidR="00CE01C2" w:rsidRPr="00861C74">
        <w:rPr>
          <w:rFonts w:ascii="Calibri" w:hAnsi="Calibri" w:cs="Calibri"/>
        </w:rPr>
        <w:t>sort the data by cage number.</w:t>
      </w:r>
      <w:r w:rsidR="00F34E14" w:rsidRPr="00861C74">
        <w:rPr>
          <w:rFonts w:ascii="Calibri" w:hAnsi="Calibri" w:cs="Calibri"/>
        </w:rPr>
        <w:t xml:space="preserve"> </w:t>
      </w:r>
      <w:r w:rsidR="00CE01C2" w:rsidRPr="00861C74">
        <w:rPr>
          <w:rFonts w:ascii="Calibri" w:hAnsi="Calibri" w:cs="Calibri"/>
        </w:rPr>
        <w:t>I</w:t>
      </w:r>
      <w:r w:rsidR="00552B52" w:rsidRPr="00861C74">
        <w:rPr>
          <w:rFonts w:ascii="Calibri" w:hAnsi="Calibri" w:cs="Calibri"/>
        </w:rPr>
        <w:t xml:space="preserve">f </w:t>
      </w:r>
      <w:r w:rsidR="00315FCE" w:rsidRPr="00861C74">
        <w:rPr>
          <w:rFonts w:ascii="Calibri" w:hAnsi="Calibri" w:cs="Calibri"/>
        </w:rPr>
        <w:t>ear notches</w:t>
      </w:r>
      <w:r w:rsidR="00552B52" w:rsidRPr="00861C74">
        <w:rPr>
          <w:rFonts w:ascii="Calibri" w:hAnsi="Calibri" w:cs="Calibri"/>
        </w:rPr>
        <w:t xml:space="preserve"> are being used</w:t>
      </w:r>
      <w:r w:rsidR="00315FCE" w:rsidRPr="00861C74">
        <w:rPr>
          <w:rFonts w:ascii="Calibri" w:hAnsi="Calibri" w:cs="Calibri"/>
        </w:rPr>
        <w:t xml:space="preserve">, </w:t>
      </w:r>
      <w:r w:rsidRPr="00861C74">
        <w:rPr>
          <w:rFonts w:ascii="Calibri" w:hAnsi="Calibri" w:cs="Calibri"/>
        </w:rPr>
        <w:t xml:space="preserve">ensure that each animal </w:t>
      </w:r>
      <w:proofErr w:type="gramStart"/>
      <w:r w:rsidR="00F34E14" w:rsidRPr="00861C74">
        <w:rPr>
          <w:rFonts w:ascii="Calibri" w:hAnsi="Calibri" w:cs="Calibri"/>
        </w:rPr>
        <w:t>in a given</w:t>
      </w:r>
      <w:proofErr w:type="gramEnd"/>
      <w:r w:rsidRPr="00861C74">
        <w:rPr>
          <w:rFonts w:ascii="Calibri" w:hAnsi="Calibri" w:cs="Calibri"/>
        </w:rPr>
        <w:t xml:space="preserve"> cage has a unique ear notch pattern. If there</w:t>
      </w:r>
      <w:r w:rsidR="00087B69" w:rsidRPr="00861C74">
        <w:rPr>
          <w:rFonts w:ascii="Calibri" w:hAnsi="Calibri" w:cs="Calibri"/>
        </w:rPr>
        <w:t xml:space="preserve"> </w:t>
      </w:r>
      <w:r w:rsidR="00B62E1F" w:rsidRPr="00861C74">
        <w:rPr>
          <w:rFonts w:ascii="Calibri" w:hAnsi="Calibri" w:cs="Calibri"/>
        </w:rPr>
        <w:t>are</w:t>
      </w:r>
      <w:r w:rsidR="00087B69" w:rsidRPr="00861C74">
        <w:rPr>
          <w:rFonts w:ascii="Calibri" w:hAnsi="Calibri" w:cs="Calibri"/>
        </w:rPr>
        <w:t xml:space="preserve"> duplicate</w:t>
      </w:r>
      <w:r w:rsidR="00B62E1F" w:rsidRPr="00861C74">
        <w:rPr>
          <w:rFonts w:ascii="Calibri" w:hAnsi="Calibri" w:cs="Calibri"/>
        </w:rPr>
        <w:t>s</w:t>
      </w:r>
      <w:r w:rsidR="00087B69" w:rsidRPr="00861C74">
        <w:rPr>
          <w:rFonts w:ascii="Calibri" w:hAnsi="Calibri" w:cs="Calibri"/>
        </w:rPr>
        <w:t xml:space="preserve"> (two or more of the same pattern)</w:t>
      </w:r>
      <w:r w:rsidR="00CE01C2" w:rsidRPr="00861C74">
        <w:rPr>
          <w:rFonts w:ascii="Calibri" w:hAnsi="Calibri" w:cs="Calibri"/>
        </w:rPr>
        <w:t xml:space="preserve"> </w:t>
      </w:r>
      <w:proofErr w:type="gramStart"/>
      <w:r w:rsidR="00CE01C2" w:rsidRPr="00861C74">
        <w:rPr>
          <w:rFonts w:ascii="Calibri" w:hAnsi="Calibri" w:cs="Calibri"/>
        </w:rPr>
        <w:t>in a given</w:t>
      </w:r>
      <w:proofErr w:type="gramEnd"/>
      <w:r w:rsidR="00CE01C2" w:rsidRPr="00861C74">
        <w:rPr>
          <w:rFonts w:ascii="Calibri" w:hAnsi="Calibri" w:cs="Calibri"/>
        </w:rPr>
        <w:t xml:space="preserve"> cage</w:t>
      </w:r>
      <w:r w:rsidRPr="00861C74">
        <w:rPr>
          <w:rFonts w:ascii="Calibri" w:hAnsi="Calibri" w:cs="Calibri"/>
        </w:rPr>
        <w:t xml:space="preserve">, swap </w:t>
      </w:r>
      <w:r w:rsidR="00B62E1F" w:rsidRPr="00861C74">
        <w:rPr>
          <w:rFonts w:ascii="Calibri" w:hAnsi="Calibri" w:cs="Calibri"/>
        </w:rPr>
        <w:t>one</w:t>
      </w:r>
      <w:r w:rsidR="00087B69" w:rsidRPr="00861C74">
        <w:rPr>
          <w:rFonts w:ascii="Calibri" w:hAnsi="Calibri" w:cs="Calibri"/>
        </w:rPr>
        <w:t xml:space="preserve"> mouse</w:t>
      </w:r>
      <w:r w:rsidR="00CE01C2" w:rsidRPr="00861C74">
        <w:rPr>
          <w:rFonts w:ascii="Calibri" w:hAnsi="Calibri" w:cs="Calibri"/>
        </w:rPr>
        <w:t xml:space="preserve"> with one</w:t>
      </w:r>
      <w:r w:rsidR="00087B69" w:rsidRPr="00861C74">
        <w:rPr>
          <w:rFonts w:ascii="Calibri" w:hAnsi="Calibri" w:cs="Calibri"/>
        </w:rPr>
        <w:t xml:space="preserve"> </w:t>
      </w:r>
      <w:r w:rsidRPr="00861C74">
        <w:rPr>
          <w:rFonts w:ascii="Calibri" w:hAnsi="Calibri" w:cs="Calibri"/>
        </w:rPr>
        <w:t xml:space="preserve">from another cage </w:t>
      </w:r>
      <w:r w:rsidR="00087B69" w:rsidRPr="00861C74">
        <w:rPr>
          <w:rFonts w:ascii="Calibri" w:hAnsi="Calibri" w:cs="Calibri"/>
        </w:rPr>
        <w:t xml:space="preserve">with the missing pattern </w:t>
      </w:r>
      <w:r w:rsidR="00CE01C2" w:rsidRPr="00861C74">
        <w:rPr>
          <w:rFonts w:ascii="Calibri" w:hAnsi="Calibri" w:cs="Calibri"/>
        </w:rPr>
        <w:t>until every cage has</w:t>
      </w:r>
      <w:r w:rsidRPr="00861C74">
        <w:rPr>
          <w:rFonts w:ascii="Calibri" w:hAnsi="Calibri" w:cs="Calibri"/>
        </w:rPr>
        <w:t xml:space="preserve"> animal</w:t>
      </w:r>
      <w:r w:rsidR="00CE01C2" w:rsidRPr="00861C74">
        <w:rPr>
          <w:rFonts w:ascii="Calibri" w:hAnsi="Calibri" w:cs="Calibri"/>
        </w:rPr>
        <w:t>s with</w:t>
      </w:r>
      <w:r w:rsidRPr="00861C74">
        <w:rPr>
          <w:rFonts w:ascii="Calibri" w:hAnsi="Calibri" w:cs="Calibri"/>
        </w:rPr>
        <w:t xml:space="preserve"> </w:t>
      </w:r>
      <w:r w:rsidR="00CE01C2" w:rsidRPr="00861C74">
        <w:rPr>
          <w:rFonts w:ascii="Calibri" w:hAnsi="Calibri" w:cs="Calibri"/>
        </w:rPr>
        <w:t xml:space="preserve">unique </w:t>
      </w:r>
      <w:r w:rsidRPr="00861C74">
        <w:rPr>
          <w:rFonts w:ascii="Calibri" w:hAnsi="Calibri" w:cs="Calibri"/>
        </w:rPr>
        <w:t>ear notch pattern</w:t>
      </w:r>
      <w:r w:rsidR="00CE01C2" w:rsidRPr="00861C74">
        <w:rPr>
          <w:rFonts w:ascii="Calibri" w:hAnsi="Calibri" w:cs="Calibri"/>
        </w:rPr>
        <w:t>s</w:t>
      </w:r>
      <w:r w:rsidRPr="00861C74">
        <w:rPr>
          <w:rFonts w:ascii="Calibri" w:hAnsi="Calibri" w:cs="Calibri"/>
        </w:rPr>
        <w:t>.</w:t>
      </w:r>
    </w:p>
    <w:p w14:paraId="3BC2CE94" w14:textId="77777777" w:rsidR="00573CDC" w:rsidRPr="00861C74" w:rsidRDefault="00573CDC" w:rsidP="00861C74">
      <w:pPr>
        <w:tabs>
          <w:tab w:val="left" w:pos="220"/>
          <w:tab w:val="left" w:pos="720"/>
        </w:tabs>
        <w:rPr>
          <w:rFonts w:ascii="Calibri" w:hAnsi="Calibri" w:cs="Calibri"/>
        </w:rPr>
      </w:pPr>
    </w:p>
    <w:p w14:paraId="3B7BC9AD" w14:textId="77777777" w:rsidR="00573CDC" w:rsidRPr="00861C74" w:rsidRDefault="00573CDC" w:rsidP="00861C74">
      <w:pPr>
        <w:numPr>
          <w:ilvl w:val="1"/>
          <w:numId w:val="26"/>
        </w:numPr>
        <w:tabs>
          <w:tab w:val="left" w:pos="220"/>
          <w:tab w:val="left" w:pos="720"/>
        </w:tabs>
        <w:ind w:left="0" w:firstLine="0"/>
        <w:rPr>
          <w:rFonts w:ascii="Calibri" w:hAnsi="Calibri" w:cs="Calibri"/>
        </w:rPr>
      </w:pPr>
      <w:r w:rsidRPr="00861C74">
        <w:rPr>
          <w:rFonts w:ascii="Calibri" w:hAnsi="Calibri" w:cs="Calibri"/>
          <w:b/>
          <w:bCs/>
        </w:rPr>
        <w:t xml:space="preserve"> Formulations and Injections</w:t>
      </w:r>
    </w:p>
    <w:p w14:paraId="16F4B762" w14:textId="77777777" w:rsidR="00573CDC" w:rsidRPr="00861C74" w:rsidRDefault="00573CDC" w:rsidP="00861C74">
      <w:pPr>
        <w:tabs>
          <w:tab w:val="left" w:pos="220"/>
          <w:tab w:val="left" w:pos="720"/>
        </w:tabs>
        <w:rPr>
          <w:rFonts w:ascii="Calibri" w:hAnsi="Calibri" w:cs="Calibri"/>
        </w:rPr>
      </w:pPr>
    </w:p>
    <w:p w14:paraId="2DF8A95E" w14:textId="182022FB" w:rsidR="00F253AE" w:rsidRPr="00122C93" w:rsidRDefault="00122C93" w:rsidP="00861C74">
      <w:pPr>
        <w:tabs>
          <w:tab w:val="left" w:pos="220"/>
          <w:tab w:val="left" w:pos="720"/>
        </w:tabs>
        <w:rPr>
          <w:rFonts w:ascii="Calibri" w:hAnsi="Calibri" w:cs="Calibri"/>
        </w:rPr>
      </w:pPr>
      <w:bookmarkStart w:id="1" w:name="_Hlk526680170"/>
      <w:r w:rsidRPr="00122C93">
        <w:rPr>
          <w:rFonts w:ascii="Calibri" w:hAnsi="Calibri" w:cs="Calibri"/>
        </w:rPr>
        <w:t>NOTE</w:t>
      </w:r>
      <w:r w:rsidR="00861C74" w:rsidRPr="00122C93">
        <w:rPr>
          <w:rFonts w:ascii="Calibri" w:hAnsi="Calibri" w:cs="Calibri"/>
        </w:rPr>
        <w:t>:</w:t>
      </w:r>
      <w:r w:rsidR="00F253AE" w:rsidRPr="00122C93">
        <w:rPr>
          <w:rFonts w:ascii="Calibri" w:hAnsi="Calibri" w:cs="Calibri"/>
        </w:rPr>
        <w:t xml:space="preserve"> The sequence of injection for both biodistribution and therapy study proceeds as follows: huA33-TCO</w:t>
      </w:r>
      <w:r w:rsidR="00B62E1F" w:rsidRPr="00122C93">
        <w:rPr>
          <w:rFonts w:ascii="Calibri" w:hAnsi="Calibri" w:cs="Calibri"/>
        </w:rPr>
        <w:t xml:space="preserve"> is injected first, followed by </w:t>
      </w:r>
      <w:r w:rsidR="00F253AE" w:rsidRPr="00122C93">
        <w:rPr>
          <w:rFonts w:ascii="Calibri" w:hAnsi="Calibri" w:cs="Calibri"/>
        </w:rPr>
        <w:t>[</w:t>
      </w:r>
      <w:r w:rsidR="00F253AE" w:rsidRPr="00122C93">
        <w:rPr>
          <w:rFonts w:ascii="Calibri" w:hAnsi="Calibri" w:cs="Calibri"/>
          <w:vertAlign w:val="superscript"/>
        </w:rPr>
        <w:t>177</w:t>
      </w:r>
      <w:proofErr w:type="gramStart"/>
      <w:r w:rsidR="00F253AE" w:rsidRPr="00122C93">
        <w:rPr>
          <w:rFonts w:ascii="Calibri" w:hAnsi="Calibri" w:cs="Calibri"/>
        </w:rPr>
        <w:t>Lu]Lu</w:t>
      </w:r>
      <w:proofErr w:type="gramEnd"/>
      <w:r w:rsidR="00F253AE" w:rsidRPr="00122C93">
        <w:rPr>
          <w:rFonts w:ascii="Calibri" w:hAnsi="Calibri" w:cs="Calibri"/>
        </w:rPr>
        <w:t>-DOTA-PEG</w:t>
      </w:r>
      <w:r w:rsidR="00F253AE" w:rsidRPr="00122C93">
        <w:rPr>
          <w:rFonts w:ascii="Calibri" w:hAnsi="Calibri" w:cs="Calibri"/>
          <w:vertAlign w:val="subscript"/>
        </w:rPr>
        <w:t>7</w:t>
      </w:r>
      <w:r w:rsidR="00F253AE" w:rsidRPr="00122C93">
        <w:rPr>
          <w:rFonts w:ascii="Calibri" w:hAnsi="Calibri" w:cs="Calibri"/>
        </w:rPr>
        <w:t xml:space="preserve">-Tz </w:t>
      </w:r>
      <w:r w:rsidR="00B62E1F" w:rsidRPr="00122C93">
        <w:rPr>
          <w:rFonts w:ascii="Calibri" w:hAnsi="Calibri" w:cs="Calibri"/>
        </w:rPr>
        <w:t xml:space="preserve">after a pre-determined interval. </w:t>
      </w:r>
    </w:p>
    <w:bookmarkEnd w:id="1"/>
    <w:p w14:paraId="42C0D5F2" w14:textId="77777777" w:rsidR="00F253AE" w:rsidRPr="00861C74" w:rsidRDefault="00F253AE" w:rsidP="00861C74">
      <w:pPr>
        <w:tabs>
          <w:tab w:val="left" w:pos="220"/>
          <w:tab w:val="left" w:pos="720"/>
        </w:tabs>
        <w:rPr>
          <w:rFonts w:ascii="Calibri" w:hAnsi="Calibri" w:cs="Calibri"/>
        </w:rPr>
      </w:pPr>
    </w:p>
    <w:p w14:paraId="452BF3A8" w14:textId="52CA179C" w:rsidR="00573CDC" w:rsidRPr="00861C74" w:rsidRDefault="00573CDC" w:rsidP="00861C74">
      <w:pPr>
        <w:numPr>
          <w:ilvl w:val="2"/>
          <w:numId w:val="26"/>
        </w:numPr>
        <w:tabs>
          <w:tab w:val="left" w:pos="220"/>
          <w:tab w:val="left" w:pos="720"/>
        </w:tabs>
        <w:ind w:left="0" w:firstLine="0"/>
        <w:rPr>
          <w:rFonts w:ascii="Calibri" w:hAnsi="Calibri" w:cs="Calibri"/>
        </w:rPr>
      </w:pPr>
      <w:r w:rsidRPr="00861C74">
        <w:rPr>
          <w:rFonts w:ascii="Calibri" w:hAnsi="Calibri" w:cs="Calibri"/>
          <w:bCs/>
        </w:rPr>
        <w:t>Immunoconjugate</w:t>
      </w:r>
    </w:p>
    <w:p w14:paraId="422F51B1" w14:textId="77777777" w:rsidR="00573CDC" w:rsidRPr="00861C74" w:rsidRDefault="00573CDC" w:rsidP="00861C74">
      <w:pPr>
        <w:tabs>
          <w:tab w:val="left" w:pos="220"/>
          <w:tab w:val="left" w:pos="720"/>
        </w:tabs>
        <w:rPr>
          <w:rFonts w:ascii="Calibri" w:hAnsi="Calibri" w:cs="Calibri"/>
        </w:rPr>
      </w:pPr>
    </w:p>
    <w:p w14:paraId="51AA25B4" w14:textId="4C16467D" w:rsidR="00087B69" w:rsidRPr="00861C74" w:rsidRDefault="00573CDC" w:rsidP="00861C74">
      <w:pPr>
        <w:numPr>
          <w:ilvl w:val="3"/>
          <w:numId w:val="26"/>
        </w:numPr>
        <w:tabs>
          <w:tab w:val="left" w:pos="220"/>
          <w:tab w:val="left" w:pos="720"/>
        </w:tabs>
        <w:ind w:left="0" w:firstLine="0"/>
        <w:rPr>
          <w:rFonts w:ascii="Calibri" w:hAnsi="Calibri" w:cs="Calibri"/>
        </w:rPr>
      </w:pPr>
      <w:r w:rsidRPr="00861C74">
        <w:rPr>
          <w:rFonts w:ascii="Calibri" w:hAnsi="Calibri" w:cs="Calibri"/>
        </w:rPr>
        <w:t>Dilute an aliquot of the huA33-TCO solution from</w:t>
      </w:r>
      <w:r w:rsidR="00B40D42" w:rsidRPr="00861C74">
        <w:rPr>
          <w:rFonts w:ascii="Calibri" w:hAnsi="Calibri" w:cs="Calibri"/>
          <w:i/>
          <w:iCs/>
        </w:rPr>
        <w:t xml:space="preserve"> </w:t>
      </w:r>
      <w:r w:rsidR="00B62E1F" w:rsidRPr="00122C93">
        <w:rPr>
          <w:rFonts w:ascii="Calibri" w:hAnsi="Calibri" w:cs="Calibri"/>
          <w:iCs/>
        </w:rPr>
        <w:t>S</w:t>
      </w:r>
      <w:r w:rsidR="00B40D42" w:rsidRPr="00122C93">
        <w:rPr>
          <w:rFonts w:ascii="Calibri" w:hAnsi="Calibri" w:cs="Calibri"/>
          <w:iCs/>
        </w:rPr>
        <w:t xml:space="preserve">tep </w:t>
      </w:r>
      <w:r w:rsidR="00315FCE" w:rsidRPr="00122C93">
        <w:rPr>
          <w:rFonts w:ascii="Calibri" w:hAnsi="Calibri" w:cs="Calibri"/>
          <w:iCs/>
        </w:rPr>
        <w:t>1</w:t>
      </w:r>
      <w:r w:rsidR="00B40D42" w:rsidRPr="00122C93">
        <w:rPr>
          <w:rFonts w:ascii="Calibri" w:hAnsi="Calibri" w:cs="Calibri"/>
          <w:iCs/>
        </w:rPr>
        <w:t>.9</w:t>
      </w:r>
      <w:r w:rsidRPr="00861C74">
        <w:rPr>
          <w:rFonts w:ascii="Calibri" w:hAnsi="Calibri" w:cs="Calibri"/>
          <w:i/>
          <w:iCs/>
        </w:rPr>
        <w:t xml:space="preserve"> </w:t>
      </w:r>
      <w:r w:rsidRPr="00861C74">
        <w:rPr>
          <w:rFonts w:ascii="Calibri" w:hAnsi="Calibri" w:cs="Calibri"/>
        </w:rPr>
        <w:t>to a concentration of 0.8 mg/</w:t>
      </w:r>
      <w:r w:rsidR="00861C74">
        <w:rPr>
          <w:rFonts w:ascii="Calibri" w:hAnsi="Calibri" w:cs="Calibri"/>
        </w:rPr>
        <w:t>mL</w:t>
      </w:r>
      <w:r w:rsidRPr="00861C74">
        <w:rPr>
          <w:rFonts w:ascii="Calibri" w:hAnsi="Calibri" w:cs="Calibri"/>
        </w:rPr>
        <w:t xml:space="preserve"> in 0.9% sterile saline. </w:t>
      </w:r>
    </w:p>
    <w:p w14:paraId="11E37F5B" w14:textId="1C7C81E5" w:rsidR="00087B69" w:rsidRPr="00861C74" w:rsidRDefault="00087B69" w:rsidP="00861C74">
      <w:pPr>
        <w:tabs>
          <w:tab w:val="left" w:pos="220"/>
          <w:tab w:val="left" w:pos="720"/>
        </w:tabs>
        <w:rPr>
          <w:rFonts w:ascii="Calibri" w:hAnsi="Calibri" w:cs="Calibri"/>
        </w:rPr>
      </w:pPr>
    </w:p>
    <w:p w14:paraId="3E6AF29A" w14:textId="54ADC86D" w:rsidR="00087B69" w:rsidRPr="00861C74" w:rsidRDefault="00087B69" w:rsidP="00861C74">
      <w:pPr>
        <w:numPr>
          <w:ilvl w:val="3"/>
          <w:numId w:val="26"/>
        </w:numPr>
        <w:tabs>
          <w:tab w:val="left" w:pos="220"/>
          <w:tab w:val="left" w:pos="720"/>
        </w:tabs>
        <w:ind w:left="0" w:firstLine="0"/>
        <w:rPr>
          <w:rFonts w:ascii="Calibri" w:hAnsi="Calibri" w:cs="Calibri"/>
          <w:highlight w:val="yellow"/>
        </w:rPr>
      </w:pPr>
      <w:r w:rsidRPr="00861C74">
        <w:rPr>
          <w:rFonts w:ascii="Calibri" w:hAnsi="Calibri" w:cs="Calibri"/>
          <w:highlight w:val="yellow"/>
        </w:rPr>
        <w:t xml:space="preserve">Draw doses of 150 </w:t>
      </w:r>
      <w:r w:rsidR="00861C74">
        <w:rPr>
          <w:rFonts w:ascii="Calibri" w:hAnsi="Calibri" w:cs="Calibri"/>
          <w:highlight w:val="yellow"/>
        </w:rPr>
        <w:t>µL</w:t>
      </w:r>
      <w:r w:rsidRPr="00861C74">
        <w:rPr>
          <w:rFonts w:ascii="Calibri" w:hAnsi="Calibri" w:cs="Calibri"/>
          <w:highlight w:val="yellow"/>
        </w:rPr>
        <w:t xml:space="preserve"> (100 µg) of huA33-TCO solution in syringes pretreated with 1% bovine serum albumin</w:t>
      </w:r>
      <w:r w:rsidR="00022510" w:rsidRPr="00861C74">
        <w:rPr>
          <w:rFonts w:ascii="Calibri" w:hAnsi="Calibri" w:cs="Calibri"/>
          <w:highlight w:val="yellow"/>
        </w:rPr>
        <w:t xml:space="preserve"> (BSA)</w:t>
      </w:r>
      <w:r w:rsidRPr="00861C74">
        <w:rPr>
          <w:rFonts w:ascii="Calibri" w:hAnsi="Calibri" w:cs="Calibri"/>
          <w:highlight w:val="yellow"/>
        </w:rPr>
        <w:t xml:space="preserve"> in PBS and store </w:t>
      </w:r>
      <w:r w:rsidR="00CE01C2" w:rsidRPr="00861C74">
        <w:rPr>
          <w:rFonts w:ascii="Calibri" w:hAnsi="Calibri" w:cs="Calibri"/>
          <w:highlight w:val="yellow"/>
        </w:rPr>
        <w:t xml:space="preserve">these syringes </w:t>
      </w:r>
      <w:r w:rsidRPr="00861C74">
        <w:rPr>
          <w:rFonts w:ascii="Calibri" w:hAnsi="Calibri" w:cs="Calibri"/>
          <w:highlight w:val="yellow"/>
        </w:rPr>
        <w:t>on ice.</w:t>
      </w:r>
    </w:p>
    <w:p w14:paraId="73D08E79" w14:textId="77777777" w:rsidR="00022510" w:rsidRPr="00861C74" w:rsidRDefault="00022510" w:rsidP="00861C74">
      <w:pPr>
        <w:tabs>
          <w:tab w:val="left" w:pos="220"/>
          <w:tab w:val="left" w:pos="720"/>
        </w:tabs>
        <w:rPr>
          <w:rFonts w:ascii="Calibri" w:hAnsi="Calibri" w:cs="Calibri"/>
          <w:i/>
        </w:rPr>
      </w:pPr>
      <w:bookmarkStart w:id="2" w:name="_Hlk526679465"/>
    </w:p>
    <w:p w14:paraId="4D3A46D0" w14:textId="28BDF9DE" w:rsidR="004B500E" w:rsidRPr="00122C93" w:rsidRDefault="00122C93" w:rsidP="00861C74">
      <w:pPr>
        <w:tabs>
          <w:tab w:val="left" w:pos="220"/>
          <w:tab w:val="left" w:pos="720"/>
        </w:tabs>
        <w:rPr>
          <w:rFonts w:ascii="Calibri" w:hAnsi="Calibri" w:cs="Calibri"/>
        </w:rPr>
      </w:pPr>
      <w:r w:rsidRPr="00122C93">
        <w:rPr>
          <w:rFonts w:ascii="Calibri" w:hAnsi="Calibri" w:cs="Calibri"/>
        </w:rPr>
        <w:t>NOTE</w:t>
      </w:r>
      <w:r w:rsidR="00861C74" w:rsidRPr="00122C93">
        <w:rPr>
          <w:rFonts w:ascii="Calibri" w:hAnsi="Calibri" w:cs="Calibri"/>
        </w:rPr>
        <w:t>:</w:t>
      </w:r>
      <w:r w:rsidR="004B500E" w:rsidRPr="00122C93">
        <w:rPr>
          <w:rFonts w:ascii="Calibri" w:hAnsi="Calibri" w:cs="Calibri"/>
        </w:rPr>
        <w:t xml:space="preserve"> </w:t>
      </w:r>
      <w:r w:rsidR="00022510" w:rsidRPr="00122C93">
        <w:rPr>
          <w:rFonts w:ascii="Calibri" w:hAnsi="Calibri" w:cs="Calibri"/>
        </w:rPr>
        <w:t>BSA</w:t>
      </w:r>
      <w:r w:rsidR="004B500E" w:rsidRPr="00122C93">
        <w:rPr>
          <w:rFonts w:ascii="Calibri" w:hAnsi="Calibri" w:cs="Calibri"/>
        </w:rPr>
        <w:t xml:space="preserve"> treatment </w:t>
      </w:r>
      <w:r w:rsidR="00022510" w:rsidRPr="00122C93">
        <w:rPr>
          <w:rFonts w:ascii="Calibri" w:hAnsi="Calibri" w:cs="Calibri"/>
        </w:rPr>
        <w:t>reduces</w:t>
      </w:r>
      <w:r w:rsidR="004B500E" w:rsidRPr="00122C93">
        <w:rPr>
          <w:rFonts w:ascii="Calibri" w:hAnsi="Calibri" w:cs="Calibri"/>
        </w:rPr>
        <w:t xml:space="preserve"> </w:t>
      </w:r>
      <w:r w:rsidR="00B62E1F" w:rsidRPr="00122C93">
        <w:rPr>
          <w:rFonts w:ascii="Calibri" w:hAnsi="Calibri" w:cs="Calibri"/>
        </w:rPr>
        <w:t xml:space="preserve">the </w:t>
      </w:r>
      <w:r w:rsidR="004B500E" w:rsidRPr="00122C93">
        <w:rPr>
          <w:rFonts w:ascii="Calibri" w:hAnsi="Calibri" w:cs="Calibri"/>
        </w:rPr>
        <w:t>non</w:t>
      </w:r>
      <w:r w:rsidR="00400C1D" w:rsidRPr="00122C93">
        <w:rPr>
          <w:rFonts w:ascii="Calibri" w:hAnsi="Calibri" w:cs="Calibri"/>
        </w:rPr>
        <w:t>-</w:t>
      </w:r>
      <w:r w:rsidR="004B500E" w:rsidRPr="00122C93">
        <w:rPr>
          <w:rFonts w:ascii="Calibri" w:hAnsi="Calibri" w:cs="Calibri"/>
        </w:rPr>
        <w:t>specific binding of the antibody to the walls of the syringe</w:t>
      </w:r>
      <w:bookmarkEnd w:id="2"/>
      <w:r w:rsidR="004B500E" w:rsidRPr="00122C93">
        <w:rPr>
          <w:rFonts w:ascii="Calibri" w:hAnsi="Calibri" w:cs="Calibri"/>
        </w:rPr>
        <w:t>.</w:t>
      </w:r>
    </w:p>
    <w:p w14:paraId="25DE6C64" w14:textId="77777777" w:rsidR="00573CDC" w:rsidRPr="00861C74" w:rsidRDefault="00573CDC" w:rsidP="00861C74">
      <w:pPr>
        <w:tabs>
          <w:tab w:val="left" w:pos="220"/>
          <w:tab w:val="left" w:pos="720"/>
        </w:tabs>
        <w:rPr>
          <w:rFonts w:ascii="Calibri" w:hAnsi="Calibri" w:cs="Calibri"/>
        </w:rPr>
      </w:pPr>
    </w:p>
    <w:p w14:paraId="60F0F34C" w14:textId="77777777" w:rsidR="00573CDC" w:rsidRPr="00861C74" w:rsidRDefault="00573CDC" w:rsidP="00861C74">
      <w:pPr>
        <w:numPr>
          <w:ilvl w:val="3"/>
          <w:numId w:val="26"/>
        </w:numPr>
        <w:tabs>
          <w:tab w:val="left" w:pos="220"/>
          <w:tab w:val="left" w:pos="720"/>
        </w:tabs>
        <w:ind w:left="0" w:firstLine="0"/>
        <w:rPr>
          <w:rFonts w:ascii="Calibri" w:hAnsi="Calibri" w:cs="Calibri"/>
        </w:rPr>
      </w:pPr>
      <w:r w:rsidRPr="00861C74">
        <w:rPr>
          <w:rFonts w:ascii="Calibri" w:eastAsia="MS Gothic" w:hAnsi="Calibri" w:cs="Calibri"/>
        </w:rPr>
        <w:t>Warm the animals under a heat lamp for 3 minutes to dilate the tail vein.</w:t>
      </w:r>
    </w:p>
    <w:p w14:paraId="16B28294" w14:textId="77777777" w:rsidR="00573CDC" w:rsidRPr="00861C74" w:rsidRDefault="00573CDC" w:rsidP="00861C74">
      <w:pPr>
        <w:tabs>
          <w:tab w:val="left" w:pos="220"/>
          <w:tab w:val="left" w:pos="720"/>
        </w:tabs>
        <w:rPr>
          <w:rFonts w:ascii="Calibri" w:hAnsi="Calibri" w:cs="Calibri"/>
        </w:rPr>
      </w:pPr>
    </w:p>
    <w:p w14:paraId="7B78D4C6" w14:textId="59F17805" w:rsidR="00573CDC" w:rsidRPr="00861C74" w:rsidRDefault="00573CDC" w:rsidP="00861C74">
      <w:pPr>
        <w:numPr>
          <w:ilvl w:val="3"/>
          <w:numId w:val="26"/>
        </w:numPr>
        <w:tabs>
          <w:tab w:val="left" w:pos="220"/>
          <w:tab w:val="left" w:pos="720"/>
        </w:tabs>
        <w:ind w:left="0" w:firstLine="0"/>
        <w:rPr>
          <w:rFonts w:ascii="Calibri" w:hAnsi="Calibri" w:cs="Calibri"/>
          <w:highlight w:val="yellow"/>
        </w:rPr>
      </w:pPr>
      <w:r w:rsidRPr="00861C74">
        <w:rPr>
          <w:rFonts w:ascii="Calibri" w:hAnsi="Calibri" w:cs="Calibri"/>
          <w:highlight w:val="yellow"/>
        </w:rPr>
        <w:t>Inject the huA33-TCO solution into the tail vein of the xenograft-bearing mouse.</w:t>
      </w:r>
      <w:r w:rsidR="00122C93">
        <w:rPr>
          <w:rFonts w:ascii="Calibri" w:eastAsia="MS Mincho" w:hAnsi="Calibri" w:cs="Calibri"/>
          <w:highlight w:val="yellow"/>
        </w:rPr>
        <w:t xml:space="preserve"> </w:t>
      </w:r>
      <w:r w:rsidRPr="00861C74">
        <w:rPr>
          <w:rFonts w:ascii="Calibri" w:hAnsi="Calibri" w:cs="Calibri"/>
          <w:highlight w:val="yellow"/>
        </w:rPr>
        <w:t xml:space="preserve">Allow 24 </w:t>
      </w:r>
      <w:r w:rsidR="00861C74">
        <w:rPr>
          <w:rFonts w:ascii="Calibri" w:hAnsi="Calibri" w:cs="Calibri"/>
          <w:highlight w:val="yellow"/>
        </w:rPr>
        <w:t>h</w:t>
      </w:r>
      <w:r w:rsidRPr="00861C74">
        <w:rPr>
          <w:rFonts w:ascii="Calibri" w:hAnsi="Calibri" w:cs="Calibri"/>
          <w:highlight w:val="yellow"/>
        </w:rPr>
        <w:t xml:space="preserve"> </w:t>
      </w:r>
      <w:r w:rsidR="00B62E1F" w:rsidRPr="00861C74">
        <w:rPr>
          <w:rFonts w:ascii="Calibri" w:hAnsi="Calibri" w:cs="Calibri"/>
          <w:highlight w:val="yellow"/>
        </w:rPr>
        <w:t xml:space="preserve">(or a different pre-determined time interval) </w:t>
      </w:r>
      <w:r w:rsidRPr="00861C74">
        <w:rPr>
          <w:rFonts w:ascii="Calibri" w:hAnsi="Calibri" w:cs="Calibri"/>
          <w:highlight w:val="yellow"/>
        </w:rPr>
        <w:t xml:space="preserve">for the </w:t>
      </w:r>
      <w:r w:rsidR="00087B69" w:rsidRPr="00861C74">
        <w:rPr>
          <w:rFonts w:ascii="Calibri" w:hAnsi="Calibri" w:cs="Calibri"/>
          <w:highlight w:val="yellow"/>
        </w:rPr>
        <w:t xml:space="preserve">huA33-TCO to </w:t>
      </w:r>
      <w:r w:rsidRPr="00861C74">
        <w:rPr>
          <w:rFonts w:ascii="Calibri" w:hAnsi="Calibri" w:cs="Calibri"/>
          <w:highlight w:val="yellow"/>
        </w:rPr>
        <w:t>accumulat</w:t>
      </w:r>
      <w:r w:rsidR="00087B69" w:rsidRPr="00861C74">
        <w:rPr>
          <w:rFonts w:ascii="Calibri" w:hAnsi="Calibri" w:cs="Calibri"/>
          <w:highlight w:val="yellow"/>
        </w:rPr>
        <w:t>e</w:t>
      </w:r>
      <w:r w:rsidRPr="00861C74">
        <w:rPr>
          <w:rFonts w:ascii="Calibri" w:hAnsi="Calibri" w:cs="Calibri"/>
          <w:highlight w:val="yellow"/>
        </w:rPr>
        <w:t xml:space="preserve"> in the tumor of the mouse. </w:t>
      </w:r>
    </w:p>
    <w:p w14:paraId="6587AD5C" w14:textId="77777777" w:rsidR="00573CDC" w:rsidRPr="00861C74" w:rsidRDefault="00573CDC" w:rsidP="00861C74">
      <w:pPr>
        <w:tabs>
          <w:tab w:val="left" w:pos="220"/>
          <w:tab w:val="left" w:pos="720"/>
        </w:tabs>
        <w:rPr>
          <w:rFonts w:ascii="Calibri" w:hAnsi="Calibri" w:cs="Calibri"/>
        </w:rPr>
      </w:pPr>
    </w:p>
    <w:p w14:paraId="21127EF6" w14:textId="77777777" w:rsidR="00573CDC" w:rsidRPr="00861C74" w:rsidRDefault="00573CDC" w:rsidP="00861C74">
      <w:pPr>
        <w:numPr>
          <w:ilvl w:val="2"/>
          <w:numId w:val="26"/>
        </w:numPr>
        <w:tabs>
          <w:tab w:val="left" w:pos="220"/>
          <w:tab w:val="left" w:pos="720"/>
        </w:tabs>
        <w:ind w:left="0" w:firstLine="0"/>
        <w:rPr>
          <w:rFonts w:ascii="Calibri" w:hAnsi="Calibri" w:cs="Calibri"/>
          <w:b/>
        </w:rPr>
      </w:pPr>
      <w:r w:rsidRPr="00861C74">
        <w:rPr>
          <w:rFonts w:ascii="Calibri" w:eastAsia="MS Mincho" w:hAnsi="Calibri" w:cs="Calibri"/>
          <w:b/>
        </w:rPr>
        <w:t>Radioligand</w:t>
      </w:r>
    </w:p>
    <w:p w14:paraId="5D9D635B" w14:textId="77777777" w:rsidR="00573CDC" w:rsidRPr="00861C74" w:rsidRDefault="00573CDC" w:rsidP="00861C74">
      <w:pPr>
        <w:tabs>
          <w:tab w:val="left" w:pos="220"/>
          <w:tab w:val="left" w:pos="720"/>
        </w:tabs>
        <w:rPr>
          <w:rFonts w:ascii="Calibri" w:hAnsi="Calibri" w:cs="Calibri"/>
        </w:rPr>
      </w:pPr>
    </w:p>
    <w:p w14:paraId="75B845D1" w14:textId="22D61AC9" w:rsidR="0095195E" w:rsidRPr="00122C93" w:rsidRDefault="00087B69" w:rsidP="00861C74">
      <w:pPr>
        <w:numPr>
          <w:ilvl w:val="3"/>
          <w:numId w:val="26"/>
        </w:numPr>
        <w:tabs>
          <w:tab w:val="left" w:pos="220"/>
          <w:tab w:val="left" w:pos="720"/>
        </w:tabs>
        <w:ind w:left="0" w:firstLine="0"/>
        <w:rPr>
          <w:rFonts w:ascii="Calibri" w:hAnsi="Calibri" w:cs="Calibri"/>
        </w:rPr>
      </w:pPr>
      <w:r w:rsidRPr="00861C74">
        <w:rPr>
          <w:rFonts w:ascii="Calibri" w:eastAsia="MS Mincho" w:hAnsi="Calibri" w:cs="Calibri"/>
        </w:rPr>
        <w:t>Radiolabel Tz-PEG</w:t>
      </w:r>
      <w:r w:rsidRPr="00861C74">
        <w:rPr>
          <w:rFonts w:ascii="Calibri" w:eastAsia="MS Mincho" w:hAnsi="Calibri" w:cs="Calibri"/>
          <w:vertAlign w:val="subscript"/>
        </w:rPr>
        <w:t>7</w:t>
      </w:r>
      <w:r w:rsidRPr="00861C74">
        <w:rPr>
          <w:rFonts w:ascii="Calibri" w:eastAsia="MS Mincho" w:hAnsi="Calibri" w:cs="Calibri"/>
        </w:rPr>
        <w:t xml:space="preserve">-DOTA as outlined in </w:t>
      </w:r>
      <w:r w:rsidRPr="00122C93">
        <w:rPr>
          <w:rFonts w:ascii="Calibri" w:eastAsia="MS Mincho" w:hAnsi="Calibri" w:cs="Calibri"/>
        </w:rPr>
        <w:t>Section 5.</w:t>
      </w:r>
    </w:p>
    <w:p w14:paraId="2DD19551" w14:textId="77777777" w:rsidR="0095195E" w:rsidRPr="00861C74" w:rsidRDefault="0095195E" w:rsidP="00861C74">
      <w:pPr>
        <w:tabs>
          <w:tab w:val="left" w:pos="220"/>
          <w:tab w:val="left" w:pos="720"/>
        </w:tabs>
        <w:rPr>
          <w:rFonts w:ascii="Calibri" w:hAnsi="Calibri" w:cs="Calibri"/>
          <w:i/>
        </w:rPr>
      </w:pPr>
    </w:p>
    <w:p w14:paraId="5B84972E" w14:textId="0F19BB4C" w:rsidR="0095195E" w:rsidRPr="00861C74" w:rsidRDefault="00215DF4" w:rsidP="00861C74">
      <w:pPr>
        <w:numPr>
          <w:ilvl w:val="3"/>
          <w:numId w:val="26"/>
        </w:numPr>
        <w:tabs>
          <w:tab w:val="left" w:pos="220"/>
          <w:tab w:val="left" w:pos="720"/>
        </w:tabs>
        <w:ind w:left="0" w:firstLine="0"/>
        <w:rPr>
          <w:rFonts w:ascii="Calibri" w:hAnsi="Calibri" w:cs="Calibri"/>
          <w:i/>
          <w:highlight w:val="yellow"/>
        </w:rPr>
      </w:pPr>
      <w:r w:rsidRPr="00861C74">
        <w:rPr>
          <w:rFonts w:ascii="Calibri" w:hAnsi="Calibri" w:cs="Calibri"/>
          <w:highlight w:val="yellow"/>
        </w:rPr>
        <w:t>Draw doses in</w:t>
      </w:r>
      <w:r w:rsidR="0095195E" w:rsidRPr="00861C74">
        <w:rPr>
          <w:rFonts w:ascii="Calibri" w:hAnsi="Calibri" w:cs="Calibri"/>
          <w:highlight w:val="yellow"/>
        </w:rPr>
        <w:t xml:space="preserve"> 150 μL </w:t>
      </w:r>
      <w:r w:rsidR="00122C93">
        <w:rPr>
          <w:rFonts w:ascii="Calibri" w:hAnsi="Calibri" w:cs="Calibri"/>
          <w:highlight w:val="yellow"/>
        </w:rPr>
        <w:t xml:space="preserve">of </w:t>
      </w:r>
      <w:r w:rsidR="00CE01C2" w:rsidRPr="00861C74">
        <w:rPr>
          <w:rFonts w:ascii="Calibri" w:hAnsi="Calibri" w:cs="Calibri"/>
          <w:highlight w:val="yellow"/>
        </w:rPr>
        <w:t xml:space="preserve">0.9% sterile saline </w:t>
      </w:r>
      <w:r w:rsidRPr="00861C74">
        <w:rPr>
          <w:rFonts w:ascii="Calibri" w:hAnsi="Calibri" w:cs="Calibri"/>
          <w:highlight w:val="yellow"/>
        </w:rPr>
        <w:t>containing</w:t>
      </w:r>
      <w:r w:rsidR="0095195E" w:rsidRPr="00861C74">
        <w:rPr>
          <w:rFonts w:ascii="Calibri" w:hAnsi="Calibri" w:cs="Calibri"/>
          <w:highlight w:val="yellow"/>
        </w:rPr>
        <w:t xml:space="preserve"> 1.1 molar equivalents of Tz-PEG</w:t>
      </w:r>
      <w:r w:rsidR="0095195E" w:rsidRPr="00861C74">
        <w:rPr>
          <w:rFonts w:ascii="Calibri" w:hAnsi="Calibri" w:cs="Calibri"/>
          <w:highlight w:val="yellow"/>
          <w:vertAlign w:val="subscript"/>
        </w:rPr>
        <w:t>7</w:t>
      </w:r>
      <w:r w:rsidR="0095195E" w:rsidRPr="00861C74">
        <w:rPr>
          <w:rFonts w:ascii="Calibri" w:hAnsi="Calibri" w:cs="Calibri"/>
          <w:highlight w:val="yellow"/>
        </w:rPr>
        <w:t xml:space="preserve">-DOTA relative to </w:t>
      </w:r>
      <w:r w:rsidR="00CE01C2" w:rsidRPr="00861C74">
        <w:rPr>
          <w:rFonts w:ascii="Calibri" w:hAnsi="Calibri" w:cs="Calibri"/>
          <w:highlight w:val="yellow"/>
        </w:rPr>
        <w:t xml:space="preserve">the amount of huA33-TCO </w:t>
      </w:r>
      <w:r w:rsidR="0095195E" w:rsidRPr="00861C74">
        <w:rPr>
          <w:rFonts w:ascii="Calibri" w:hAnsi="Calibri" w:cs="Calibri"/>
          <w:highlight w:val="yellow"/>
        </w:rPr>
        <w:t xml:space="preserve">administered. </w:t>
      </w:r>
      <w:r w:rsidRPr="00861C74">
        <w:rPr>
          <w:rFonts w:ascii="Calibri" w:hAnsi="Calibri" w:cs="Calibri"/>
          <w:highlight w:val="yellow"/>
        </w:rPr>
        <w:t xml:space="preserve">As an example, </w:t>
      </w:r>
      <w:r w:rsidR="00574396" w:rsidRPr="00861C74">
        <w:rPr>
          <w:rFonts w:ascii="Calibri" w:hAnsi="Calibri" w:cs="Calibri"/>
          <w:highlight w:val="yellow"/>
        </w:rPr>
        <w:t>if 100</w:t>
      </w:r>
      <w:r w:rsidR="0095195E" w:rsidRPr="00861C74">
        <w:rPr>
          <w:rFonts w:ascii="Calibri" w:hAnsi="Calibri" w:cs="Calibri"/>
          <w:highlight w:val="yellow"/>
        </w:rPr>
        <w:t xml:space="preserve"> μg (0.67 nmol</w:t>
      </w:r>
      <w:r w:rsidR="007F6776" w:rsidRPr="00861C74">
        <w:rPr>
          <w:rFonts w:ascii="Calibri" w:hAnsi="Calibri" w:cs="Calibri"/>
          <w:highlight w:val="yellow"/>
        </w:rPr>
        <w:t xml:space="preserve">) of huA33-TCO </w:t>
      </w:r>
      <w:r w:rsidR="00574396" w:rsidRPr="00861C74">
        <w:rPr>
          <w:rFonts w:ascii="Calibri" w:hAnsi="Calibri" w:cs="Calibri"/>
          <w:highlight w:val="yellow"/>
        </w:rPr>
        <w:t xml:space="preserve">was injected </w:t>
      </w:r>
      <w:r w:rsidR="007F6776" w:rsidRPr="00861C74">
        <w:rPr>
          <w:rFonts w:ascii="Calibri" w:hAnsi="Calibri" w:cs="Calibri"/>
          <w:highlight w:val="yellow"/>
        </w:rPr>
        <w:t>into the animal</w:t>
      </w:r>
      <w:r w:rsidR="00F94302" w:rsidRPr="00861C74">
        <w:rPr>
          <w:rFonts w:ascii="Calibri" w:hAnsi="Calibri" w:cs="Calibri"/>
          <w:highlight w:val="yellow"/>
        </w:rPr>
        <w:t xml:space="preserve"> </w:t>
      </w:r>
      <w:r w:rsidR="00574396" w:rsidRPr="00861C74">
        <w:rPr>
          <w:rFonts w:ascii="Calibri" w:hAnsi="Calibri" w:cs="Calibri"/>
          <w:highlight w:val="yellow"/>
        </w:rPr>
        <w:t>and the</w:t>
      </w:r>
      <w:r w:rsidR="0095195E" w:rsidRPr="00861C74">
        <w:rPr>
          <w:rFonts w:ascii="Calibri" w:hAnsi="Calibri" w:cs="Calibri"/>
          <w:highlight w:val="yellow"/>
        </w:rPr>
        <w:t xml:space="preserve"> [</w:t>
      </w:r>
      <w:r w:rsidR="0095195E" w:rsidRPr="00861C74">
        <w:rPr>
          <w:rFonts w:ascii="Calibri" w:hAnsi="Calibri" w:cs="Calibri"/>
          <w:highlight w:val="yellow"/>
          <w:vertAlign w:val="superscript"/>
        </w:rPr>
        <w:t>177</w:t>
      </w:r>
      <w:proofErr w:type="gramStart"/>
      <w:r w:rsidR="0095195E" w:rsidRPr="00861C74">
        <w:rPr>
          <w:rFonts w:ascii="Calibri" w:hAnsi="Calibri" w:cs="Calibri"/>
          <w:highlight w:val="yellow"/>
        </w:rPr>
        <w:t>Lu]Lu</w:t>
      </w:r>
      <w:proofErr w:type="gramEnd"/>
      <w:r w:rsidR="0095195E" w:rsidRPr="00861C74">
        <w:rPr>
          <w:rFonts w:ascii="Calibri" w:hAnsi="Calibri" w:cs="Calibri"/>
          <w:highlight w:val="yellow"/>
        </w:rPr>
        <w:t>-DOTA-PEG</w:t>
      </w:r>
      <w:r w:rsidR="0095195E" w:rsidRPr="00861C74">
        <w:rPr>
          <w:rFonts w:ascii="Calibri" w:hAnsi="Calibri" w:cs="Calibri"/>
          <w:highlight w:val="yellow"/>
          <w:vertAlign w:val="subscript"/>
        </w:rPr>
        <w:t>7</w:t>
      </w:r>
      <w:r w:rsidR="0095195E" w:rsidRPr="00861C74">
        <w:rPr>
          <w:rFonts w:ascii="Calibri" w:hAnsi="Calibri" w:cs="Calibri"/>
          <w:highlight w:val="yellow"/>
        </w:rPr>
        <w:t>-Tz reaction mixture</w:t>
      </w:r>
      <w:r w:rsidR="00574396" w:rsidRPr="00861C74">
        <w:rPr>
          <w:rFonts w:ascii="Calibri" w:hAnsi="Calibri" w:cs="Calibri"/>
          <w:highlight w:val="yellow"/>
        </w:rPr>
        <w:t xml:space="preserve"> was made</w:t>
      </w:r>
      <w:r w:rsidR="0095195E" w:rsidRPr="00861C74">
        <w:rPr>
          <w:rFonts w:ascii="Calibri" w:hAnsi="Calibri" w:cs="Calibri"/>
          <w:highlight w:val="yellow"/>
        </w:rPr>
        <w:t xml:space="preserve"> with</w:t>
      </w:r>
      <w:r w:rsidR="00F50143" w:rsidRPr="00861C74">
        <w:rPr>
          <w:rFonts w:ascii="Calibri" w:hAnsi="Calibri" w:cs="Calibri"/>
          <w:highlight w:val="yellow"/>
        </w:rPr>
        <w:t xml:space="preserve"> a</w:t>
      </w:r>
      <w:r w:rsidR="0095195E" w:rsidRPr="00861C74">
        <w:rPr>
          <w:rFonts w:ascii="Calibri" w:hAnsi="Calibri" w:cs="Calibri"/>
          <w:highlight w:val="yellow"/>
        </w:rPr>
        <w:t xml:space="preserve"> specific activity of 12.4 </w:t>
      </w:r>
      <w:proofErr w:type="spellStart"/>
      <w:r w:rsidR="0095195E" w:rsidRPr="00861C74">
        <w:rPr>
          <w:rFonts w:ascii="Calibri" w:hAnsi="Calibri" w:cs="Calibri"/>
          <w:highlight w:val="yellow"/>
        </w:rPr>
        <w:t>GBq</w:t>
      </w:r>
      <w:proofErr w:type="spellEnd"/>
      <w:r w:rsidR="0095195E" w:rsidRPr="00861C74">
        <w:rPr>
          <w:rFonts w:ascii="Calibri" w:hAnsi="Calibri" w:cs="Calibri"/>
          <w:highlight w:val="yellow"/>
        </w:rPr>
        <w:t>/μmol</w:t>
      </w:r>
      <w:r w:rsidR="00574396" w:rsidRPr="00861C74">
        <w:rPr>
          <w:rFonts w:ascii="Calibri" w:hAnsi="Calibri" w:cs="Calibri"/>
          <w:highlight w:val="yellow"/>
        </w:rPr>
        <w:t xml:space="preserve">, then doses will be drawn </w:t>
      </w:r>
      <w:r w:rsidR="00574396" w:rsidRPr="00861C74">
        <w:rPr>
          <w:rFonts w:ascii="Calibri" w:hAnsi="Calibri" w:cs="Calibri"/>
          <w:highlight w:val="yellow"/>
        </w:rPr>
        <w:lastRenderedPageBreak/>
        <w:t xml:space="preserve">containing </w:t>
      </w:r>
      <w:r w:rsidR="00CE01C2" w:rsidRPr="00861C74">
        <w:rPr>
          <w:rFonts w:ascii="Calibri" w:hAnsi="Calibri" w:cs="Calibri"/>
          <w:highlight w:val="yellow"/>
        </w:rPr>
        <w:t xml:space="preserve">9.14 </w:t>
      </w:r>
      <w:proofErr w:type="spellStart"/>
      <w:r w:rsidR="00CE01C2" w:rsidRPr="00861C74">
        <w:rPr>
          <w:rFonts w:ascii="Calibri" w:hAnsi="Calibri" w:cs="Calibri"/>
          <w:highlight w:val="yellow"/>
        </w:rPr>
        <w:t>MBq</w:t>
      </w:r>
      <w:proofErr w:type="spellEnd"/>
      <w:r w:rsidR="00CE01C2" w:rsidRPr="00861C74">
        <w:rPr>
          <w:rFonts w:ascii="Calibri" w:hAnsi="Calibri" w:cs="Calibri"/>
          <w:highlight w:val="yellow"/>
        </w:rPr>
        <w:t xml:space="preserve"> of activity</w:t>
      </w:r>
      <w:r w:rsidR="00F17EB1" w:rsidRPr="00861C74">
        <w:rPr>
          <w:rFonts w:ascii="Calibri" w:hAnsi="Calibri" w:cs="Calibri"/>
          <w:highlight w:val="yellow"/>
        </w:rPr>
        <w:t xml:space="preserve"> each.</w:t>
      </w:r>
      <w:r w:rsidR="00CE01C2" w:rsidRPr="00861C74">
        <w:rPr>
          <w:rFonts w:ascii="Calibri" w:hAnsi="Calibri" w:cs="Calibri"/>
          <w:highlight w:val="yellow"/>
        </w:rPr>
        <w:t xml:space="preserve"> </w:t>
      </w:r>
      <w:r w:rsidR="00F17EB1" w:rsidRPr="00861C74">
        <w:rPr>
          <w:rFonts w:ascii="Calibri" w:hAnsi="Calibri" w:cs="Calibri"/>
          <w:highlight w:val="yellow"/>
        </w:rPr>
        <w:t>T</w:t>
      </w:r>
      <w:r w:rsidR="00CE01C2" w:rsidRPr="00861C74">
        <w:rPr>
          <w:rFonts w:ascii="Calibri" w:hAnsi="Calibri" w:cs="Calibri"/>
          <w:highlight w:val="yellow"/>
        </w:rPr>
        <w:t xml:space="preserve">his </w:t>
      </w:r>
      <w:r w:rsidR="0095195E" w:rsidRPr="00861C74">
        <w:rPr>
          <w:rFonts w:ascii="Calibri" w:hAnsi="Calibri" w:cs="Calibri"/>
          <w:highlight w:val="yellow"/>
        </w:rPr>
        <w:t xml:space="preserve">corresponds to 0.74 nmol of </w:t>
      </w:r>
      <w:proofErr w:type="spellStart"/>
      <w:r w:rsidR="0095195E" w:rsidRPr="00861C74">
        <w:rPr>
          <w:rFonts w:ascii="Calibri" w:hAnsi="Calibri" w:cs="Calibri"/>
          <w:highlight w:val="yellow"/>
        </w:rPr>
        <w:t>Tz</w:t>
      </w:r>
      <w:proofErr w:type="spellEnd"/>
      <w:r w:rsidR="0095195E" w:rsidRPr="00861C74">
        <w:rPr>
          <w:rFonts w:ascii="Calibri" w:hAnsi="Calibri" w:cs="Calibri"/>
          <w:highlight w:val="yellow"/>
        </w:rPr>
        <w:t xml:space="preserve"> (1.1 </w:t>
      </w:r>
      <w:r w:rsidR="00F17EB1" w:rsidRPr="00861C74">
        <w:rPr>
          <w:rFonts w:ascii="Calibri" w:hAnsi="Calibri" w:cs="Calibri"/>
          <w:highlight w:val="yellow"/>
        </w:rPr>
        <w:t xml:space="preserve">molar </w:t>
      </w:r>
      <w:r w:rsidR="0095195E" w:rsidRPr="00861C74">
        <w:rPr>
          <w:rFonts w:ascii="Calibri" w:hAnsi="Calibri" w:cs="Calibri"/>
          <w:highlight w:val="yellow"/>
        </w:rPr>
        <w:t>eq</w:t>
      </w:r>
      <w:r w:rsidR="00CE01C2" w:rsidRPr="00861C74">
        <w:rPr>
          <w:rFonts w:ascii="Calibri" w:hAnsi="Calibri" w:cs="Calibri"/>
          <w:highlight w:val="yellow"/>
        </w:rPr>
        <w:t xml:space="preserve">. relative </w:t>
      </w:r>
      <w:r w:rsidR="0095195E" w:rsidRPr="00861C74">
        <w:rPr>
          <w:rFonts w:ascii="Calibri" w:hAnsi="Calibri" w:cs="Calibri"/>
          <w:highlight w:val="yellow"/>
        </w:rPr>
        <w:t xml:space="preserve">to huA33-TCO). </w:t>
      </w:r>
    </w:p>
    <w:p w14:paraId="1DCAA6E6" w14:textId="77777777" w:rsidR="00573CDC" w:rsidRPr="00861C74" w:rsidRDefault="00573CDC" w:rsidP="00861C74">
      <w:pPr>
        <w:tabs>
          <w:tab w:val="left" w:pos="220"/>
          <w:tab w:val="left" w:pos="720"/>
        </w:tabs>
        <w:rPr>
          <w:rFonts w:ascii="Calibri" w:hAnsi="Calibri" w:cs="Calibri"/>
          <w:i/>
        </w:rPr>
      </w:pPr>
    </w:p>
    <w:p w14:paraId="02717D61" w14:textId="68406E66" w:rsidR="00573CDC" w:rsidRPr="00861C74" w:rsidRDefault="00573CDC" w:rsidP="00861C74">
      <w:pPr>
        <w:numPr>
          <w:ilvl w:val="3"/>
          <w:numId w:val="26"/>
        </w:numPr>
        <w:tabs>
          <w:tab w:val="left" w:pos="220"/>
          <w:tab w:val="left" w:pos="720"/>
        </w:tabs>
        <w:ind w:left="0" w:firstLine="0"/>
        <w:rPr>
          <w:rFonts w:ascii="Calibri" w:hAnsi="Calibri" w:cs="Calibri"/>
        </w:rPr>
      </w:pPr>
      <w:r w:rsidRPr="00861C74">
        <w:rPr>
          <w:rFonts w:ascii="Calibri" w:eastAsia="MS Gothic" w:hAnsi="Calibri" w:cs="Calibri"/>
        </w:rPr>
        <w:t xml:space="preserve">Warm the animals under a heat lamp for 3 </w:t>
      </w:r>
      <w:r w:rsidR="00122C93">
        <w:rPr>
          <w:rFonts w:ascii="Calibri" w:eastAsia="MS Gothic" w:hAnsi="Calibri" w:cs="Calibri"/>
        </w:rPr>
        <w:t>min</w:t>
      </w:r>
      <w:r w:rsidRPr="00861C74">
        <w:rPr>
          <w:rFonts w:ascii="Calibri" w:eastAsia="MS Gothic" w:hAnsi="Calibri" w:cs="Calibri"/>
        </w:rPr>
        <w:t xml:space="preserve"> to dilate the tail vein.</w:t>
      </w:r>
    </w:p>
    <w:p w14:paraId="56E3B213" w14:textId="77777777" w:rsidR="00573CDC" w:rsidRPr="00861C74" w:rsidRDefault="00573CDC" w:rsidP="00861C74">
      <w:pPr>
        <w:tabs>
          <w:tab w:val="left" w:pos="220"/>
          <w:tab w:val="left" w:pos="720"/>
        </w:tabs>
        <w:rPr>
          <w:rFonts w:ascii="Calibri" w:hAnsi="Calibri" w:cs="Calibri"/>
        </w:rPr>
      </w:pPr>
    </w:p>
    <w:p w14:paraId="783379D0" w14:textId="0025F46E" w:rsidR="00573CDC" w:rsidRPr="00861C74" w:rsidRDefault="00CE01C2" w:rsidP="00861C74">
      <w:pPr>
        <w:numPr>
          <w:ilvl w:val="3"/>
          <w:numId w:val="26"/>
        </w:numPr>
        <w:tabs>
          <w:tab w:val="left" w:pos="220"/>
          <w:tab w:val="left" w:pos="720"/>
        </w:tabs>
        <w:ind w:left="0" w:firstLine="0"/>
        <w:rPr>
          <w:rFonts w:ascii="Calibri" w:hAnsi="Calibri" w:cs="Calibri"/>
          <w:highlight w:val="yellow"/>
        </w:rPr>
      </w:pPr>
      <w:r w:rsidRPr="00861C74">
        <w:rPr>
          <w:rFonts w:ascii="Calibri" w:hAnsi="Calibri" w:cs="Calibri"/>
          <w:highlight w:val="yellow"/>
        </w:rPr>
        <w:t>Inject the dose of radioligand</w:t>
      </w:r>
      <w:r w:rsidR="00573CDC" w:rsidRPr="00861C74">
        <w:rPr>
          <w:rFonts w:ascii="Calibri" w:hAnsi="Calibri" w:cs="Calibri"/>
          <w:highlight w:val="yellow"/>
        </w:rPr>
        <w:t xml:space="preserve"> into the tail vein of the xenograft-bearing mouse. </w:t>
      </w:r>
      <w:r w:rsidR="00274086" w:rsidRPr="00861C74">
        <w:rPr>
          <w:rFonts w:ascii="Calibri" w:hAnsi="Calibri" w:cs="Calibri"/>
          <w:highlight w:val="yellow"/>
        </w:rPr>
        <w:t>The amount of activity to be injected is determined by the researcher.</w:t>
      </w:r>
      <w:r w:rsidR="00EC3729" w:rsidRPr="00861C74">
        <w:rPr>
          <w:rFonts w:ascii="Calibri" w:hAnsi="Calibri" w:cs="Calibri"/>
          <w:highlight w:val="yellow"/>
        </w:rPr>
        <w:t xml:space="preserve"> </w:t>
      </w:r>
      <w:r w:rsidR="00274086" w:rsidRPr="00861C74">
        <w:rPr>
          <w:rFonts w:ascii="Calibri" w:hAnsi="Calibri" w:cs="Calibri"/>
          <w:highlight w:val="yellow"/>
        </w:rPr>
        <w:t>Published data ha</w:t>
      </w:r>
      <w:r w:rsidR="004B500E" w:rsidRPr="00861C74">
        <w:rPr>
          <w:rFonts w:ascii="Calibri" w:hAnsi="Calibri" w:cs="Calibri"/>
          <w:highlight w:val="yellow"/>
        </w:rPr>
        <w:t>ve</w:t>
      </w:r>
      <w:r w:rsidR="00274086" w:rsidRPr="00861C74">
        <w:rPr>
          <w:rFonts w:ascii="Calibri" w:hAnsi="Calibri" w:cs="Calibri"/>
          <w:highlight w:val="yellow"/>
        </w:rPr>
        <w:t xml:space="preserve"> shown dose-dependent </w:t>
      </w:r>
      <w:r w:rsidR="00F50143" w:rsidRPr="00861C74">
        <w:rPr>
          <w:rFonts w:ascii="Calibri" w:hAnsi="Calibri" w:cs="Calibri"/>
          <w:highlight w:val="yellow"/>
        </w:rPr>
        <w:t xml:space="preserve">therapeutic </w:t>
      </w:r>
      <w:r w:rsidR="00274086" w:rsidRPr="00861C74">
        <w:rPr>
          <w:rFonts w:ascii="Calibri" w:hAnsi="Calibri" w:cs="Calibri"/>
          <w:highlight w:val="yellow"/>
        </w:rPr>
        <w:t xml:space="preserve">effects on tumor size within a range of </w:t>
      </w:r>
      <w:r w:rsidR="003B2427" w:rsidRPr="00861C74">
        <w:rPr>
          <w:rFonts w:ascii="Calibri" w:hAnsi="Calibri" w:cs="Calibri"/>
          <w:highlight w:val="yellow"/>
        </w:rPr>
        <w:t xml:space="preserve">7.4 </w:t>
      </w:r>
      <w:r w:rsidR="00274086" w:rsidRPr="00861C74">
        <w:rPr>
          <w:rFonts w:ascii="Calibri" w:hAnsi="Calibri" w:cs="Calibri"/>
          <w:highlight w:val="yellow"/>
        </w:rPr>
        <w:t>-</w:t>
      </w:r>
      <w:r w:rsidR="003B2427" w:rsidRPr="00861C74">
        <w:rPr>
          <w:rFonts w:ascii="Calibri" w:hAnsi="Calibri" w:cs="Calibri"/>
          <w:highlight w:val="yellow"/>
        </w:rPr>
        <w:t xml:space="preserve"> 55.5</w:t>
      </w:r>
      <w:r w:rsidR="00274086" w:rsidRPr="00861C74">
        <w:rPr>
          <w:rFonts w:ascii="Calibri" w:hAnsi="Calibri" w:cs="Calibri"/>
          <w:highlight w:val="yellow"/>
        </w:rPr>
        <w:t xml:space="preserve"> </w:t>
      </w:r>
      <w:proofErr w:type="spellStart"/>
      <w:r w:rsidR="003B2427" w:rsidRPr="00861C74">
        <w:rPr>
          <w:rFonts w:ascii="Calibri" w:hAnsi="Calibri" w:cs="Calibri"/>
          <w:highlight w:val="yellow"/>
        </w:rPr>
        <w:t>MBq</w:t>
      </w:r>
      <w:proofErr w:type="spellEnd"/>
      <w:r w:rsidR="00274086" w:rsidRPr="00861C74">
        <w:rPr>
          <w:rFonts w:ascii="Calibri" w:hAnsi="Calibri" w:cs="Calibri"/>
          <w:highlight w:val="yellow"/>
        </w:rPr>
        <w:t>.</w:t>
      </w:r>
    </w:p>
    <w:p w14:paraId="2F8D9A01" w14:textId="77777777" w:rsidR="00573CDC" w:rsidRPr="00861C74" w:rsidRDefault="00573CDC" w:rsidP="00861C74">
      <w:pPr>
        <w:tabs>
          <w:tab w:val="left" w:pos="220"/>
          <w:tab w:val="left" w:pos="720"/>
        </w:tabs>
        <w:rPr>
          <w:rFonts w:ascii="Calibri" w:hAnsi="Calibri" w:cs="Calibri"/>
        </w:rPr>
      </w:pPr>
    </w:p>
    <w:p w14:paraId="6659E649" w14:textId="77777777" w:rsidR="00573CDC" w:rsidRPr="00861C74" w:rsidRDefault="00573CDC" w:rsidP="00861C74">
      <w:pPr>
        <w:numPr>
          <w:ilvl w:val="1"/>
          <w:numId w:val="26"/>
        </w:numPr>
        <w:tabs>
          <w:tab w:val="left" w:pos="220"/>
          <w:tab w:val="left" w:pos="720"/>
        </w:tabs>
        <w:ind w:left="0" w:firstLine="0"/>
        <w:rPr>
          <w:rFonts w:ascii="Calibri" w:hAnsi="Calibri" w:cs="Calibri"/>
          <w:b/>
        </w:rPr>
      </w:pPr>
      <w:r w:rsidRPr="00861C74">
        <w:rPr>
          <w:rFonts w:ascii="Calibri" w:hAnsi="Calibri" w:cs="Calibri"/>
          <w:b/>
        </w:rPr>
        <w:t xml:space="preserve"> Biodistribution</w:t>
      </w:r>
    </w:p>
    <w:p w14:paraId="21E47B21" w14:textId="77777777" w:rsidR="00573CDC" w:rsidRPr="00861C74" w:rsidRDefault="00573CDC" w:rsidP="00861C74">
      <w:pPr>
        <w:tabs>
          <w:tab w:val="left" w:pos="220"/>
          <w:tab w:val="left" w:pos="720"/>
        </w:tabs>
        <w:rPr>
          <w:rFonts w:ascii="Calibri" w:hAnsi="Calibri" w:cs="Calibri"/>
          <w:b/>
        </w:rPr>
      </w:pPr>
    </w:p>
    <w:p w14:paraId="5783FD03" w14:textId="77777777" w:rsidR="007F6776" w:rsidRPr="00861C74" w:rsidRDefault="00573CDC" w:rsidP="00861C74">
      <w:pPr>
        <w:numPr>
          <w:ilvl w:val="2"/>
          <w:numId w:val="26"/>
        </w:numPr>
        <w:tabs>
          <w:tab w:val="left" w:pos="220"/>
          <w:tab w:val="left" w:pos="720"/>
        </w:tabs>
        <w:ind w:left="0" w:firstLine="0"/>
        <w:rPr>
          <w:rFonts w:ascii="Calibri" w:hAnsi="Calibri" w:cs="Calibri"/>
          <w:b/>
        </w:rPr>
      </w:pPr>
      <w:r w:rsidRPr="00861C74">
        <w:rPr>
          <w:rFonts w:ascii="Calibri" w:hAnsi="Calibri" w:cs="Calibri"/>
        </w:rPr>
        <w:t>At the desired time point after the administration of the radioligand, euthanize each cohort of mice using a 2% O</w:t>
      </w:r>
      <w:r w:rsidRPr="00861C74">
        <w:rPr>
          <w:rFonts w:ascii="Calibri" w:hAnsi="Calibri" w:cs="Calibri"/>
          <w:vertAlign w:val="subscript"/>
        </w:rPr>
        <w:t>2</w:t>
      </w:r>
      <w:r w:rsidRPr="00861C74">
        <w:rPr>
          <w:rFonts w:ascii="Calibri" w:hAnsi="Calibri" w:cs="Calibri"/>
        </w:rPr>
        <w:t xml:space="preserve"> / 6% CO</w:t>
      </w:r>
      <w:r w:rsidRPr="00861C74">
        <w:rPr>
          <w:rFonts w:ascii="Calibri" w:hAnsi="Calibri" w:cs="Calibri"/>
          <w:vertAlign w:val="subscript"/>
        </w:rPr>
        <w:t>2</w:t>
      </w:r>
      <w:r w:rsidRPr="00861C74">
        <w:rPr>
          <w:rFonts w:ascii="Calibri" w:hAnsi="Calibri" w:cs="Calibri"/>
        </w:rPr>
        <w:t xml:space="preserve"> gas mixture. </w:t>
      </w:r>
    </w:p>
    <w:p w14:paraId="62F0F792" w14:textId="77777777" w:rsidR="007F6776" w:rsidRPr="00861C74" w:rsidRDefault="007F6776" w:rsidP="00861C74">
      <w:pPr>
        <w:tabs>
          <w:tab w:val="left" w:pos="220"/>
          <w:tab w:val="left" w:pos="720"/>
        </w:tabs>
        <w:rPr>
          <w:rFonts w:ascii="Calibri" w:hAnsi="Calibri" w:cs="Calibri"/>
          <w:b/>
        </w:rPr>
      </w:pPr>
    </w:p>
    <w:p w14:paraId="55545716" w14:textId="7D6C734D" w:rsidR="00573CDC" w:rsidRPr="00122C93" w:rsidRDefault="00122C93" w:rsidP="00861C74">
      <w:pPr>
        <w:tabs>
          <w:tab w:val="left" w:pos="220"/>
          <w:tab w:val="left" w:pos="720"/>
        </w:tabs>
        <w:rPr>
          <w:rFonts w:ascii="Calibri" w:hAnsi="Calibri" w:cs="Calibri"/>
        </w:rPr>
      </w:pPr>
      <w:r w:rsidRPr="00122C93">
        <w:rPr>
          <w:rFonts w:ascii="Calibri" w:hAnsi="Calibri" w:cs="Calibri"/>
        </w:rPr>
        <w:t>NOTE</w:t>
      </w:r>
      <w:r w:rsidR="00861C74" w:rsidRPr="00122C93">
        <w:rPr>
          <w:rFonts w:ascii="Calibri" w:hAnsi="Calibri" w:cs="Calibri"/>
        </w:rPr>
        <w:t>:</w:t>
      </w:r>
      <w:r w:rsidR="007F6776" w:rsidRPr="00122C93">
        <w:rPr>
          <w:rFonts w:ascii="Calibri" w:hAnsi="Calibri" w:cs="Calibri"/>
        </w:rPr>
        <w:t xml:space="preserve"> Follow any institutional requirements regarding</w:t>
      </w:r>
      <w:r w:rsidR="00F50143" w:rsidRPr="00122C93">
        <w:rPr>
          <w:rFonts w:ascii="Calibri" w:hAnsi="Calibri" w:cs="Calibri"/>
        </w:rPr>
        <w:t xml:space="preserve"> methods for</w:t>
      </w:r>
      <w:r w:rsidR="007F6776" w:rsidRPr="00122C93">
        <w:rPr>
          <w:rFonts w:ascii="Calibri" w:hAnsi="Calibri" w:cs="Calibri"/>
        </w:rPr>
        <w:t xml:space="preserve"> secondary physical euthanasia</w:t>
      </w:r>
      <w:r w:rsidR="00B62E1F" w:rsidRPr="00122C93">
        <w:rPr>
          <w:rFonts w:ascii="Calibri" w:hAnsi="Calibri" w:cs="Calibri"/>
        </w:rPr>
        <w:t xml:space="preserve"> (</w:t>
      </w:r>
      <w:r w:rsidR="00861C74" w:rsidRPr="00122C93">
        <w:rPr>
          <w:rFonts w:ascii="Calibri" w:hAnsi="Calibri" w:cs="Calibri"/>
          <w:i/>
        </w:rPr>
        <w:t>e.g.,</w:t>
      </w:r>
      <w:r w:rsidR="00861C74" w:rsidRPr="00122C93">
        <w:rPr>
          <w:rFonts w:ascii="Calibri" w:hAnsi="Calibri" w:cs="Calibri"/>
        </w:rPr>
        <w:t xml:space="preserve"> </w:t>
      </w:r>
      <w:r w:rsidR="007F6776" w:rsidRPr="00122C93">
        <w:rPr>
          <w:rFonts w:ascii="Calibri" w:hAnsi="Calibri" w:cs="Calibri"/>
        </w:rPr>
        <w:t>cervical dislocation</w:t>
      </w:r>
      <w:r w:rsidR="00B62E1F" w:rsidRPr="00122C93">
        <w:rPr>
          <w:rFonts w:ascii="Calibri" w:hAnsi="Calibri" w:cs="Calibri"/>
        </w:rPr>
        <w:t>)</w:t>
      </w:r>
      <w:r w:rsidR="007F6776" w:rsidRPr="00122C93">
        <w:rPr>
          <w:rFonts w:ascii="Calibri" w:hAnsi="Calibri" w:cs="Calibri"/>
        </w:rPr>
        <w:t xml:space="preserve">. </w:t>
      </w:r>
    </w:p>
    <w:p w14:paraId="1F9DC661" w14:textId="77777777" w:rsidR="00573CDC" w:rsidRPr="00861C74" w:rsidRDefault="00573CDC" w:rsidP="00861C74">
      <w:pPr>
        <w:tabs>
          <w:tab w:val="left" w:pos="220"/>
          <w:tab w:val="left" w:pos="720"/>
        </w:tabs>
        <w:rPr>
          <w:rFonts w:ascii="Calibri" w:hAnsi="Calibri" w:cs="Calibri"/>
          <w:b/>
        </w:rPr>
      </w:pPr>
    </w:p>
    <w:p w14:paraId="0388F4C8" w14:textId="2BD375AF" w:rsidR="0095195E" w:rsidRPr="00861C74" w:rsidRDefault="0095195E" w:rsidP="00861C74">
      <w:pPr>
        <w:numPr>
          <w:ilvl w:val="2"/>
          <w:numId w:val="26"/>
        </w:numPr>
        <w:tabs>
          <w:tab w:val="left" w:pos="220"/>
          <w:tab w:val="left" w:pos="720"/>
        </w:tabs>
        <w:ind w:left="0" w:firstLine="0"/>
        <w:rPr>
          <w:rFonts w:ascii="Calibri" w:hAnsi="Calibri" w:cs="Calibri"/>
        </w:rPr>
      </w:pPr>
      <w:r w:rsidRPr="00861C74">
        <w:rPr>
          <w:rFonts w:ascii="Calibri" w:hAnsi="Calibri" w:cs="Calibri"/>
        </w:rPr>
        <w:t xml:space="preserve">For each animal, remove all organs of interest, wash them in a water bath to remove any excess blood, and dry them on a paper towel in open air for 5 </w:t>
      </w:r>
      <w:r w:rsidR="00122C93">
        <w:rPr>
          <w:rFonts w:ascii="Calibri" w:hAnsi="Calibri" w:cs="Calibri"/>
        </w:rPr>
        <w:t>min</w:t>
      </w:r>
      <w:r w:rsidRPr="00861C74">
        <w:rPr>
          <w:rFonts w:ascii="Calibri" w:hAnsi="Calibri" w:cs="Calibri"/>
        </w:rPr>
        <w:t>. Sample organ list</w:t>
      </w:r>
      <w:r w:rsidR="002D63A6" w:rsidRPr="00861C74">
        <w:rPr>
          <w:rFonts w:ascii="Calibri" w:hAnsi="Calibri" w:cs="Calibri"/>
        </w:rPr>
        <w:t xml:space="preserve"> in suggested order</w:t>
      </w:r>
      <w:r w:rsidRPr="00861C74">
        <w:rPr>
          <w:rFonts w:ascii="Calibri" w:hAnsi="Calibri" w:cs="Calibri"/>
        </w:rPr>
        <w:t>: blood, tumor, heart, lungs, liver, spleen, stomach, small intestine, large intestine, kidneys, muscle, bone, skin, tail.</w:t>
      </w:r>
    </w:p>
    <w:p w14:paraId="6CB09705" w14:textId="77777777" w:rsidR="0095195E" w:rsidRPr="00861C74" w:rsidRDefault="0095195E" w:rsidP="00861C74">
      <w:pPr>
        <w:tabs>
          <w:tab w:val="left" w:pos="220"/>
          <w:tab w:val="left" w:pos="720"/>
        </w:tabs>
        <w:rPr>
          <w:rFonts w:ascii="Calibri" w:hAnsi="Calibri" w:cs="Calibri"/>
        </w:rPr>
      </w:pPr>
    </w:p>
    <w:p w14:paraId="12CB5999" w14:textId="1CE1752F" w:rsidR="00573CDC" w:rsidRPr="00861C74" w:rsidRDefault="00573CDC" w:rsidP="00861C74">
      <w:pPr>
        <w:numPr>
          <w:ilvl w:val="2"/>
          <w:numId w:val="26"/>
        </w:numPr>
        <w:tabs>
          <w:tab w:val="left" w:pos="220"/>
          <w:tab w:val="left" w:pos="720"/>
        </w:tabs>
        <w:ind w:left="0" w:firstLine="0"/>
        <w:rPr>
          <w:rFonts w:ascii="Calibri" w:hAnsi="Calibri" w:cs="Calibri"/>
        </w:rPr>
      </w:pPr>
      <w:r w:rsidRPr="00861C74">
        <w:rPr>
          <w:rFonts w:ascii="Calibri" w:hAnsi="Calibri" w:cs="Calibri"/>
        </w:rPr>
        <w:t xml:space="preserve">Once sufficiently dried, place the organs in pre-weighed disposable culture tubes. Weigh the </w:t>
      </w:r>
      <w:r w:rsidR="0095195E" w:rsidRPr="00861C74">
        <w:rPr>
          <w:rFonts w:ascii="Calibri" w:hAnsi="Calibri" w:cs="Calibri"/>
        </w:rPr>
        <w:t xml:space="preserve">now-filled </w:t>
      </w:r>
      <w:r w:rsidRPr="00861C74">
        <w:rPr>
          <w:rFonts w:ascii="Calibri" w:hAnsi="Calibri" w:cs="Calibri"/>
        </w:rPr>
        <w:t>tu</w:t>
      </w:r>
      <w:r w:rsidR="00CE01C2" w:rsidRPr="00861C74">
        <w:rPr>
          <w:rFonts w:ascii="Calibri" w:hAnsi="Calibri" w:cs="Calibri"/>
        </w:rPr>
        <w:t>bes once again to obtain the</w:t>
      </w:r>
      <w:r w:rsidRPr="00861C74">
        <w:rPr>
          <w:rFonts w:ascii="Calibri" w:hAnsi="Calibri" w:cs="Calibri"/>
        </w:rPr>
        <w:t xml:space="preserve"> mass of each organ or tissue.</w:t>
      </w:r>
    </w:p>
    <w:p w14:paraId="1E39039F" w14:textId="77777777" w:rsidR="00573CDC" w:rsidRPr="00861C74" w:rsidRDefault="00573CDC" w:rsidP="00861C74">
      <w:pPr>
        <w:tabs>
          <w:tab w:val="left" w:pos="220"/>
          <w:tab w:val="left" w:pos="720"/>
        </w:tabs>
        <w:rPr>
          <w:rFonts w:ascii="Calibri" w:hAnsi="Calibri" w:cs="Calibri"/>
        </w:rPr>
      </w:pPr>
    </w:p>
    <w:p w14:paraId="184610E8" w14:textId="6A9ED0D6" w:rsidR="0095195E" w:rsidRPr="00861C74" w:rsidRDefault="0095195E" w:rsidP="00861C74">
      <w:pPr>
        <w:numPr>
          <w:ilvl w:val="2"/>
          <w:numId w:val="26"/>
        </w:numPr>
        <w:tabs>
          <w:tab w:val="left" w:pos="220"/>
          <w:tab w:val="left" w:pos="720"/>
        </w:tabs>
        <w:ind w:left="0" w:firstLine="0"/>
        <w:rPr>
          <w:rFonts w:ascii="Calibri" w:hAnsi="Calibri" w:cs="Calibri"/>
        </w:rPr>
      </w:pPr>
      <w:r w:rsidRPr="00861C74">
        <w:rPr>
          <w:rFonts w:ascii="Calibri" w:hAnsi="Calibri" w:cs="Calibri"/>
        </w:rPr>
        <w:t>Measure the activity in each of the tubes using a gamma counter.</w:t>
      </w:r>
      <w:r w:rsidR="00EC3729" w:rsidRPr="00861C74">
        <w:rPr>
          <w:rFonts w:ascii="Calibri" w:hAnsi="Calibri" w:cs="Calibri"/>
        </w:rPr>
        <w:t xml:space="preserve"> </w:t>
      </w:r>
      <w:r w:rsidR="00122C93">
        <w:rPr>
          <w:rFonts w:ascii="Calibri" w:hAnsi="Calibri" w:cs="Calibri"/>
        </w:rPr>
        <w:t>C</w:t>
      </w:r>
      <w:r w:rsidRPr="00861C74">
        <w:rPr>
          <w:rFonts w:ascii="Calibri" w:hAnsi="Calibri" w:cs="Calibri"/>
        </w:rPr>
        <w:t>alibrate the measured activity in the gamma counter to the detector used for measuring the drawn dose.</w:t>
      </w:r>
      <w:r w:rsidR="00EC3729" w:rsidRPr="00861C74">
        <w:rPr>
          <w:rFonts w:ascii="Calibri" w:hAnsi="Calibri" w:cs="Calibri"/>
        </w:rPr>
        <w:t xml:space="preserve"> </w:t>
      </w:r>
      <w:r w:rsidR="00122C93">
        <w:rPr>
          <w:rFonts w:ascii="Calibri" w:hAnsi="Calibri" w:cs="Calibri"/>
        </w:rPr>
        <w:t>Count</w:t>
      </w:r>
      <w:r w:rsidRPr="00861C74">
        <w:rPr>
          <w:rFonts w:ascii="Calibri" w:hAnsi="Calibri" w:cs="Calibri"/>
        </w:rPr>
        <w:t xml:space="preserve"> radioactive standards of </w:t>
      </w:r>
      <w:r w:rsidRPr="00861C74">
        <w:rPr>
          <w:rFonts w:ascii="Calibri" w:hAnsi="Calibri" w:cs="Calibri"/>
          <w:vertAlign w:val="superscript"/>
        </w:rPr>
        <w:t>177</w:t>
      </w:r>
      <w:r w:rsidRPr="00861C74">
        <w:rPr>
          <w:rFonts w:ascii="Calibri" w:hAnsi="Calibri" w:cs="Calibri"/>
        </w:rPr>
        <w:t>Lu on each instrument and determin</w:t>
      </w:r>
      <w:r w:rsidR="00122C93">
        <w:rPr>
          <w:rFonts w:ascii="Calibri" w:hAnsi="Calibri" w:cs="Calibri"/>
        </w:rPr>
        <w:t>e</w:t>
      </w:r>
      <w:r w:rsidRPr="00861C74">
        <w:rPr>
          <w:rFonts w:ascii="Calibri" w:hAnsi="Calibri" w:cs="Calibri"/>
        </w:rPr>
        <w:t xml:space="preserve"> a calibration factor for interconversion between activity and </w:t>
      </w:r>
      <w:r w:rsidR="00507A87" w:rsidRPr="00861C74">
        <w:rPr>
          <w:rFonts w:ascii="Calibri" w:hAnsi="Calibri" w:cs="Calibri"/>
        </w:rPr>
        <w:t>counts-per-minute (</w:t>
      </w:r>
      <w:proofErr w:type="spellStart"/>
      <w:r w:rsidR="00507A87" w:rsidRPr="00861C74">
        <w:rPr>
          <w:rFonts w:ascii="Calibri" w:hAnsi="Calibri" w:cs="Calibri"/>
        </w:rPr>
        <w:t>cpm</w:t>
      </w:r>
      <w:proofErr w:type="spellEnd"/>
      <w:r w:rsidR="00507A87" w:rsidRPr="00861C74">
        <w:rPr>
          <w:rFonts w:ascii="Calibri" w:hAnsi="Calibri" w:cs="Calibri"/>
        </w:rPr>
        <w:t>)</w:t>
      </w:r>
      <w:r w:rsidRPr="00861C74">
        <w:rPr>
          <w:rFonts w:ascii="Calibri" w:hAnsi="Calibri" w:cs="Calibri"/>
        </w:rPr>
        <w:t>.</w:t>
      </w:r>
    </w:p>
    <w:p w14:paraId="0A55AD5B" w14:textId="77777777" w:rsidR="00D31186" w:rsidRPr="00861C74" w:rsidRDefault="00D31186" w:rsidP="00861C74">
      <w:pPr>
        <w:pStyle w:val="ListParagraph"/>
        <w:widowControl/>
        <w:ind w:left="0"/>
        <w:jc w:val="left"/>
      </w:pPr>
    </w:p>
    <w:p w14:paraId="7C1C4E7B" w14:textId="27EA9B03" w:rsidR="00D31186" w:rsidRPr="00861C74" w:rsidRDefault="00122C93" w:rsidP="00861C74">
      <w:pPr>
        <w:numPr>
          <w:ilvl w:val="2"/>
          <w:numId w:val="26"/>
        </w:numPr>
        <w:tabs>
          <w:tab w:val="left" w:pos="220"/>
          <w:tab w:val="left" w:pos="720"/>
        </w:tabs>
        <w:ind w:left="0" w:firstLine="0"/>
        <w:rPr>
          <w:rFonts w:ascii="Calibri" w:hAnsi="Calibri" w:cs="Calibri"/>
        </w:rPr>
      </w:pPr>
      <w:r>
        <w:rPr>
          <w:rFonts w:ascii="Calibri" w:hAnsi="Calibri" w:cs="Calibri"/>
        </w:rPr>
        <w:t>Plot the</w:t>
      </w:r>
      <w:r w:rsidR="00B62E1F" w:rsidRPr="00861C74">
        <w:rPr>
          <w:rFonts w:ascii="Calibri" w:hAnsi="Calibri" w:cs="Calibri"/>
        </w:rPr>
        <w:t xml:space="preserve"> biodistribution d</w:t>
      </w:r>
      <w:r w:rsidR="00D31186" w:rsidRPr="00861C74">
        <w:rPr>
          <w:rFonts w:ascii="Calibri" w:hAnsi="Calibri" w:cs="Calibri"/>
        </w:rPr>
        <w:t xml:space="preserve">ata as a bar graph (see </w:t>
      </w:r>
      <w:r w:rsidR="00861C74" w:rsidRPr="00122C93">
        <w:rPr>
          <w:rFonts w:ascii="Calibri" w:hAnsi="Calibri" w:cs="Calibri"/>
          <w:b/>
        </w:rPr>
        <w:t>Figure 5</w:t>
      </w:r>
      <w:r w:rsidR="00D31186" w:rsidRPr="00861C74">
        <w:rPr>
          <w:rFonts w:ascii="Calibri" w:hAnsi="Calibri" w:cs="Calibri"/>
        </w:rPr>
        <w:t xml:space="preserve">) with the mean normalized uptake for each organ displayed </w:t>
      </w:r>
      <w:r w:rsidR="00B62E1F" w:rsidRPr="00861C74">
        <w:rPr>
          <w:rFonts w:ascii="Calibri" w:hAnsi="Calibri" w:cs="Calibri"/>
        </w:rPr>
        <w:t>along with a</w:t>
      </w:r>
      <w:r w:rsidR="00D31186" w:rsidRPr="00861C74">
        <w:rPr>
          <w:rFonts w:ascii="Calibri" w:hAnsi="Calibri" w:cs="Calibri"/>
        </w:rPr>
        <w:t xml:space="preserve"> bar denoting one standard deviation.</w:t>
      </w:r>
      <w:r w:rsidR="00EC3729" w:rsidRPr="00861C74">
        <w:rPr>
          <w:rFonts w:ascii="Calibri" w:hAnsi="Calibri" w:cs="Calibri"/>
        </w:rPr>
        <w:t xml:space="preserve"> </w:t>
      </w:r>
      <w:r w:rsidR="00D31186" w:rsidRPr="00861C74">
        <w:rPr>
          <w:rFonts w:ascii="Calibri" w:hAnsi="Calibri" w:cs="Calibri"/>
        </w:rPr>
        <w:t xml:space="preserve">Statistical differences in uptake between sample groups may be assessed by </w:t>
      </w:r>
      <w:r w:rsidR="009F29CC" w:rsidRPr="00861C74">
        <w:rPr>
          <w:rFonts w:ascii="Calibri" w:hAnsi="Calibri" w:cs="Calibri"/>
        </w:rPr>
        <w:t>an unpaired t-test</w:t>
      </w:r>
      <w:r w:rsidR="00F13F0E" w:rsidRPr="00861C74">
        <w:rPr>
          <w:rFonts w:ascii="Calibri" w:hAnsi="Calibri" w:cs="Calibri"/>
        </w:rPr>
        <w:t xml:space="preserve">, in which </w:t>
      </w:r>
      <w:r w:rsidR="00BE0CF0" w:rsidRPr="00861C74">
        <w:rPr>
          <w:rFonts w:ascii="Calibri" w:hAnsi="Calibri" w:cs="Calibri"/>
        </w:rPr>
        <w:t xml:space="preserve">significance is </w:t>
      </w:r>
      <w:r w:rsidR="00F50143" w:rsidRPr="00861C74">
        <w:rPr>
          <w:rFonts w:ascii="Calibri" w:hAnsi="Calibri" w:cs="Calibri"/>
        </w:rPr>
        <w:t xml:space="preserve">achieved </w:t>
      </w:r>
      <w:r w:rsidR="00BE0CF0" w:rsidRPr="00861C74">
        <w:rPr>
          <w:rFonts w:ascii="Calibri" w:hAnsi="Calibri" w:cs="Calibri"/>
        </w:rPr>
        <w:t xml:space="preserve">when </w:t>
      </w:r>
      <w:r w:rsidRPr="00122C93">
        <w:rPr>
          <w:rFonts w:ascii="Calibri" w:hAnsi="Calibri" w:cs="Calibri"/>
          <w:i/>
        </w:rPr>
        <w:t>p</w:t>
      </w:r>
      <w:r w:rsidR="001F11B3" w:rsidRPr="00861C74">
        <w:rPr>
          <w:rFonts w:ascii="Calibri" w:hAnsi="Calibri" w:cs="Calibri"/>
        </w:rPr>
        <w:t xml:space="preserve"> </w:t>
      </w:r>
      <w:r w:rsidR="00BE0CF0" w:rsidRPr="00861C74">
        <w:rPr>
          <w:rFonts w:ascii="Calibri" w:hAnsi="Calibri" w:cs="Calibri"/>
        </w:rPr>
        <w:t>&lt;</w:t>
      </w:r>
      <w:r w:rsidR="001F11B3" w:rsidRPr="00861C74">
        <w:rPr>
          <w:rFonts w:ascii="Calibri" w:hAnsi="Calibri" w:cs="Calibri"/>
        </w:rPr>
        <w:t xml:space="preserve"> </w:t>
      </w:r>
      <w:r w:rsidR="00BE0CF0" w:rsidRPr="00861C74">
        <w:rPr>
          <w:rFonts w:ascii="Calibri" w:hAnsi="Calibri" w:cs="Calibri"/>
        </w:rPr>
        <w:t>0.05.</w:t>
      </w:r>
    </w:p>
    <w:p w14:paraId="18ED7FCF" w14:textId="77777777" w:rsidR="00573CDC" w:rsidRPr="00861C74" w:rsidRDefault="00573CDC" w:rsidP="00861C74">
      <w:pPr>
        <w:tabs>
          <w:tab w:val="left" w:pos="220"/>
          <w:tab w:val="left" w:pos="720"/>
        </w:tabs>
        <w:rPr>
          <w:rFonts w:ascii="Calibri" w:hAnsi="Calibri" w:cs="Calibri"/>
        </w:rPr>
      </w:pPr>
    </w:p>
    <w:p w14:paraId="6A4CF2D3" w14:textId="2F32DD74" w:rsidR="00573CDC" w:rsidRPr="00861C74" w:rsidRDefault="00573CDC" w:rsidP="00861C74">
      <w:pPr>
        <w:numPr>
          <w:ilvl w:val="1"/>
          <w:numId w:val="26"/>
        </w:numPr>
        <w:tabs>
          <w:tab w:val="left" w:pos="220"/>
          <w:tab w:val="left" w:pos="720"/>
        </w:tabs>
        <w:ind w:left="0" w:firstLine="0"/>
        <w:rPr>
          <w:rFonts w:ascii="Calibri" w:hAnsi="Calibri" w:cs="Calibri"/>
          <w:highlight w:val="yellow"/>
        </w:rPr>
      </w:pPr>
      <w:r w:rsidRPr="00861C74">
        <w:rPr>
          <w:rFonts w:ascii="Calibri" w:hAnsi="Calibri" w:cs="Calibri"/>
          <w:b/>
          <w:highlight w:val="yellow"/>
        </w:rPr>
        <w:t xml:space="preserve">Therapy </w:t>
      </w:r>
      <w:r w:rsidR="00122C93">
        <w:rPr>
          <w:rFonts w:ascii="Calibri" w:hAnsi="Calibri" w:cs="Calibri"/>
          <w:b/>
          <w:highlight w:val="yellow"/>
        </w:rPr>
        <w:t>M</w:t>
      </w:r>
      <w:r w:rsidRPr="00861C74">
        <w:rPr>
          <w:rFonts w:ascii="Calibri" w:hAnsi="Calibri" w:cs="Calibri"/>
          <w:b/>
          <w:highlight w:val="yellow"/>
        </w:rPr>
        <w:t>onitoring</w:t>
      </w:r>
    </w:p>
    <w:p w14:paraId="250C858F" w14:textId="77777777" w:rsidR="00573CDC" w:rsidRPr="00861C74" w:rsidRDefault="00573CDC" w:rsidP="00861C74">
      <w:pPr>
        <w:tabs>
          <w:tab w:val="left" w:pos="220"/>
          <w:tab w:val="left" w:pos="720"/>
        </w:tabs>
        <w:rPr>
          <w:rFonts w:ascii="Calibri" w:hAnsi="Calibri" w:cs="Calibri"/>
          <w:highlight w:val="yellow"/>
        </w:rPr>
      </w:pPr>
    </w:p>
    <w:p w14:paraId="59BA3708" w14:textId="5C92FAD5" w:rsidR="00573CDC" w:rsidRPr="00861C74" w:rsidRDefault="00573CDC" w:rsidP="00861C74">
      <w:pPr>
        <w:numPr>
          <w:ilvl w:val="2"/>
          <w:numId w:val="26"/>
        </w:numPr>
        <w:tabs>
          <w:tab w:val="left" w:pos="220"/>
          <w:tab w:val="left" w:pos="720"/>
        </w:tabs>
        <w:ind w:left="0" w:firstLine="0"/>
        <w:rPr>
          <w:rFonts w:ascii="Calibri" w:hAnsi="Calibri" w:cs="Calibri"/>
          <w:highlight w:val="yellow"/>
        </w:rPr>
      </w:pPr>
      <w:r w:rsidRPr="00861C74">
        <w:rPr>
          <w:rFonts w:ascii="Calibri" w:hAnsi="Calibri" w:cs="Calibri"/>
          <w:bCs/>
          <w:highlight w:val="yellow"/>
        </w:rPr>
        <w:t xml:space="preserve">Using calipers, measure the longest side of the oblong tumor (length) </w:t>
      </w:r>
      <w:r w:rsidR="001F11B3" w:rsidRPr="00861C74">
        <w:rPr>
          <w:rFonts w:ascii="Calibri" w:hAnsi="Calibri" w:cs="Calibri"/>
          <w:bCs/>
          <w:highlight w:val="yellow"/>
        </w:rPr>
        <w:t>as well as</w:t>
      </w:r>
      <w:r w:rsidRPr="00861C74">
        <w:rPr>
          <w:rFonts w:ascii="Calibri" w:hAnsi="Calibri" w:cs="Calibri"/>
          <w:bCs/>
          <w:highlight w:val="yellow"/>
        </w:rPr>
        <w:t xml:space="preserve"> the width</w:t>
      </w:r>
      <w:r w:rsidR="001F11B3" w:rsidRPr="00861C74">
        <w:rPr>
          <w:rFonts w:ascii="Calibri" w:hAnsi="Calibri" w:cs="Calibri"/>
          <w:bCs/>
          <w:highlight w:val="yellow"/>
        </w:rPr>
        <w:t>,</w:t>
      </w:r>
      <w:r w:rsidRPr="00861C74">
        <w:rPr>
          <w:rFonts w:ascii="Calibri" w:hAnsi="Calibri" w:cs="Calibri"/>
          <w:bCs/>
          <w:highlight w:val="yellow"/>
        </w:rPr>
        <w:t xml:space="preserve"> which is perpendicular to the length. </w:t>
      </w:r>
      <w:r w:rsidR="00CB720C">
        <w:rPr>
          <w:rFonts w:ascii="Calibri" w:hAnsi="Calibri" w:cs="Calibri"/>
          <w:bCs/>
          <w:highlight w:val="yellow"/>
        </w:rPr>
        <w:t>Calculate v</w:t>
      </w:r>
      <w:r w:rsidRPr="00861C74">
        <w:rPr>
          <w:rFonts w:ascii="Calibri" w:hAnsi="Calibri" w:cs="Calibri"/>
          <w:bCs/>
          <w:highlight w:val="yellow"/>
        </w:rPr>
        <w:t>olume using the formula for the volume of an ellipsoid: (4/</w:t>
      </w:r>
      <w:proofErr w:type="gramStart"/>
      <w:r w:rsidRPr="00861C74">
        <w:rPr>
          <w:rFonts w:ascii="Calibri" w:hAnsi="Calibri" w:cs="Calibri"/>
          <w:bCs/>
          <w:highlight w:val="yellow"/>
        </w:rPr>
        <w:t>3)π</w:t>
      </w:r>
      <w:proofErr w:type="gramEnd"/>
      <w:r w:rsidRPr="00861C74">
        <w:rPr>
          <w:rFonts w:ascii="Calibri" w:hAnsi="Calibri" w:cs="Calibri"/>
          <w:bCs/>
          <w:highlight w:val="yellow"/>
        </w:rPr>
        <w:t>L</w:t>
      </w:r>
      <w:r w:rsidRPr="00861C74">
        <w:rPr>
          <w:rFonts w:ascii="Calibri" w:hAnsi="Calibri" w:cs="Calibri"/>
          <w:bCs/>
          <w:highlight w:val="yellow"/>
        </w:rPr>
        <w:sym w:font="Symbol" w:char="F0B4"/>
      </w:r>
      <w:r w:rsidRPr="00861C74">
        <w:rPr>
          <w:rFonts w:ascii="Calibri" w:hAnsi="Calibri" w:cs="Calibri"/>
          <w:bCs/>
          <w:highlight w:val="yellow"/>
        </w:rPr>
        <w:t>W</w:t>
      </w:r>
      <w:r w:rsidRPr="00861C74">
        <w:rPr>
          <w:rFonts w:ascii="Calibri" w:hAnsi="Calibri" w:cs="Calibri"/>
          <w:bCs/>
          <w:highlight w:val="yellow"/>
        </w:rPr>
        <w:sym w:font="Symbol" w:char="F0B4"/>
      </w:r>
      <w:r w:rsidRPr="00861C74">
        <w:rPr>
          <w:rFonts w:ascii="Calibri" w:hAnsi="Calibri" w:cs="Calibri"/>
          <w:bCs/>
          <w:highlight w:val="yellow"/>
        </w:rPr>
        <w:t>H,</w:t>
      </w:r>
      <w:r w:rsidRPr="00861C74">
        <w:rPr>
          <w:rFonts w:ascii="Calibri" w:hAnsi="Calibri" w:cs="Calibri"/>
          <w:bCs/>
          <w:highlight w:val="yellow"/>
        </w:rPr>
        <w:sym w:font="Symbol" w:char="F020"/>
      </w:r>
      <w:r w:rsidRPr="00861C74">
        <w:rPr>
          <w:rFonts w:ascii="Calibri" w:hAnsi="Calibri" w:cs="Calibri"/>
          <w:bCs/>
          <w:highlight w:val="yellow"/>
        </w:rPr>
        <w:t xml:space="preserve"> which simplifies to ½L</w:t>
      </w:r>
      <w:r w:rsidRPr="00861C74">
        <w:rPr>
          <w:rFonts w:ascii="Calibri" w:hAnsi="Calibri" w:cs="Calibri"/>
          <w:bCs/>
          <w:highlight w:val="yellow"/>
        </w:rPr>
        <w:sym w:font="Symbol" w:char="F0B4"/>
      </w:r>
      <w:r w:rsidRPr="00861C74">
        <w:rPr>
          <w:rFonts w:ascii="Calibri" w:hAnsi="Calibri" w:cs="Calibri"/>
          <w:bCs/>
          <w:highlight w:val="yellow"/>
        </w:rPr>
        <w:t>W</w:t>
      </w:r>
      <w:r w:rsidRPr="00861C74">
        <w:rPr>
          <w:rFonts w:ascii="Calibri" w:hAnsi="Calibri" w:cs="Calibri"/>
          <w:bCs/>
          <w:highlight w:val="yellow"/>
          <w:vertAlign w:val="superscript"/>
        </w:rPr>
        <w:t>2</w:t>
      </w:r>
      <w:r w:rsidR="001F11B3" w:rsidRPr="00861C74">
        <w:rPr>
          <w:rFonts w:ascii="Calibri" w:hAnsi="Calibri" w:cs="Calibri"/>
          <w:bCs/>
          <w:highlight w:val="yellow"/>
        </w:rPr>
        <w:t>,</w:t>
      </w:r>
      <w:r w:rsidRPr="00861C74">
        <w:rPr>
          <w:rFonts w:ascii="Calibri" w:hAnsi="Calibri" w:cs="Calibri"/>
          <w:bCs/>
          <w:highlight w:val="yellow"/>
        </w:rPr>
        <w:t xml:space="preserve"> </w:t>
      </w:r>
      <w:r w:rsidR="00CE01C2" w:rsidRPr="00861C74">
        <w:rPr>
          <w:rFonts w:ascii="Calibri" w:hAnsi="Calibri" w:cs="Calibri"/>
          <w:bCs/>
          <w:highlight w:val="yellow"/>
        </w:rPr>
        <w:t>assuming</w:t>
      </w:r>
      <w:r w:rsidRPr="00861C74">
        <w:rPr>
          <w:rFonts w:ascii="Calibri" w:hAnsi="Calibri" w:cs="Calibri"/>
          <w:bCs/>
          <w:highlight w:val="yellow"/>
        </w:rPr>
        <w:t xml:space="preserve"> </w:t>
      </w:r>
      <w:r w:rsidR="00CE01C2" w:rsidRPr="00861C74">
        <w:rPr>
          <w:rFonts w:ascii="Calibri" w:hAnsi="Calibri" w:cs="Calibri"/>
          <w:bCs/>
          <w:highlight w:val="yellow"/>
        </w:rPr>
        <w:t xml:space="preserve">that </w:t>
      </w:r>
      <w:r w:rsidRPr="00861C74">
        <w:rPr>
          <w:rFonts w:ascii="Calibri" w:hAnsi="Calibri" w:cs="Calibri"/>
          <w:bCs/>
          <w:highlight w:val="yellow"/>
        </w:rPr>
        <w:t xml:space="preserve">the height is approximately equal to </w:t>
      </w:r>
      <w:r w:rsidR="00CE01C2" w:rsidRPr="00861C74">
        <w:rPr>
          <w:rFonts w:ascii="Calibri" w:hAnsi="Calibri" w:cs="Calibri"/>
          <w:bCs/>
          <w:highlight w:val="yellow"/>
        </w:rPr>
        <w:t xml:space="preserve">the </w:t>
      </w:r>
      <w:r w:rsidRPr="00861C74">
        <w:rPr>
          <w:rFonts w:ascii="Calibri" w:hAnsi="Calibri" w:cs="Calibri"/>
          <w:bCs/>
          <w:highlight w:val="yellow"/>
        </w:rPr>
        <w:t>width.</w:t>
      </w:r>
    </w:p>
    <w:p w14:paraId="3A74DCCB" w14:textId="77777777" w:rsidR="006329EC" w:rsidRPr="00861C74" w:rsidRDefault="006329EC" w:rsidP="00861C74">
      <w:pPr>
        <w:tabs>
          <w:tab w:val="left" w:pos="220"/>
          <w:tab w:val="left" w:pos="720"/>
        </w:tabs>
        <w:rPr>
          <w:rFonts w:ascii="Calibri" w:hAnsi="Calibri" w:cs="Calibri"/>
          <w:bCs/>
          <w:highlight w:val="yellow"/>
        </w:rPr>
      </w:pPr>
    </w:p>
    <w:p w14:paraId="6E4A36B3" w14:textId="7CACC04A" w:rsidR="006329EC" w:rsidRPr="00CB720C" w:rsidRDefault="00CB720C" w:rsidP="00861C74">
      <w:pPr>
        <w:tabs>
          <w:tab w:val="left" w:pos="220"/>
          <w:tab w:val="left" w:pos="720"/>
        </w:tabs>
        <w:rPr>
          <w:rFonts w:ascii="Calibri" w:hAnsi="Calibri" w:cs="Calibri"/>
          <w:highlight w:val="yellow"/>
        </w:rPr>
      </w:pPr>
      <w:r w:rsidRPr="00CB720C">
        <w:rPr>
          <w:rFonts w:ascii="Calibri" w:hAnsi="Calibri" w:cs="Calibri"/>
          <w:bCs/>
          <w:highlight w:val="yellow"/>
        </w:rPr>
        <w:t>NOTE</w:t>
      </w:r>
      <w:r w:rsidR="00861C74" w:rsidRPr="00CB720C">
        <w:rPr>
          <w:rFonts w:ascii="Calibri" w:hAnsi="Calibri" w:cs="Calibri"/>
          <w:bCs/>
          <w:highlight w:val="yellow"/>
        </w:rPr>
        <w:t>:</w:t>
      </w:r>
      <w:r w:rsidR="006329EC" w:rsidRPr="00CB720C">
        <w:rPr>
          <w:rFonts w:ascii="Calibri" w:hAnsi="Calibri" w:cs="Calibri"/>
          <w:bCs/>
          <w:highlight w:val="yellow"/>
        </w:rPr>
        <w:t xml:space="preserve"> It is also possible to use a handheld tumor measuring device if one is available (see </w:t>
      </w:r>
      <w:r w:rsidRPr="00CB720C">
        <w:rPr>
          <w:rFonts w:ascii="Calibri" w:hAnsi="Calibri" w:cs="Calibri"/>
          <w:b/>
          <w:bCs/>
          <w:highlight w:val="yellow"/>
        </w:rPr>
        <w:t>Table of Materials</w:t>
      </w:r>
      <w:r w:rsidR="006329EC" w:rsidRPr="00CB720C">
        <w:rPr>
          <w:rFonts w:ascii="Calibri" w:hAnsi="Calibri" w:cs="Calibri"/>
          <w:bCs/>
          <w:highlight w:val="yellow"/>
        </w:rPr>
        <w:t xml:space="preserve">). </w:t>
      </w:r>
    </w:p>
    <w:p w14:paraId="57DE0220" w14:textId="77777777" w:rsidR="00573CDC" w:rsidRPr="00861C74" w:rsidRDefault="00573CDC" w:rsidP="00861C74">
      <w:pPr>
        <w:tabs>
          <w:tab w:val="left" w:pos="220"/>
          <w:tab w:val="left" w:pos="720"/>
        </w:tabs>
        <w:rPr>
          <w:rFonts w:ascii="Calibri" w:hAnsi="Calibri" w:cs="Calibri"/>
          <w:highlight w:val="yellow"/>
        </w:rPr>
      </w:pPr>
    </w:p>
    <w:p w14:paraId="7B0465C1" w14:textId="3A5F1551" w:rsidR="00573CDC" w:rsidRPr="00861C74" w:rsidRDefault="0095195E" w:rsidP="00861C74">
      <w:pPr>
        <w:numPr>
          <w:ilvl w:val="2"/>
          <w:numId w:val="26"/>
        </w:numPr>
        <w:tabs>
          <w:tab w:val="left" w:pos="220"/>
          <w:tab w:val="left" w:pos="720"/>
        </w:tabs>
        <w:ind w:left="0" w:firstLine="0"/>
        <w:rPr>
          <w:rFonts w:ascii="Calibri" w:hAnsi="Calibri" w:cs="Calibri"/>
          <w:highlight w:val="yellow"/>
        </w:rPr>
      </w:pPr>
      <w:r w:rsidRPr="00861C74">
        <w:rPr>
          <w:rFonts w:ascii="Calibri" w:hAnsi="Calibri" w:cs="Calibri"/>
          <w:highlight w:val="yellow"/>
        </w:rPr>
        <w:t>W</w:t>
      </w:r>
      <w:r w:rsidR="00573CDC" w:rsidRPr="00861C74">
        <w:rPr>
          <w:rFonts w:ascii="Calibri" w:hAnsi="Calibri" w:cs="Calibri"/>
          <w:highlight w:val="yellow"/>
        </w:rPr>
        <w:t>eigh each mouse on a balanc</w:t>
      </w:r>
      <w:r w:rsidR="00CE01C2" w:rsidRPr="00861C74">
        <w:rPr>
          <w:rFonts w:ascii="Calibri" w:hAnsi="Calibri" w:cs="Calibri"/>
          <w:highlight w:val="yellow"/>
        </w:rPr>
        <w:t xml:space="preserve">e to track weight gain or weight </w:t>
      </w:r>
      <w:r w:rsidRPr="00861C74">
        <w:rPr>
          <w:rFonts w:ascii="Calibri" w:hAnsi="Calibri" w:cs="Calibri"/>
          <w:highlight w:val="yellow"/>
        </w:rPr>
        <w:t>loss over time.</w:t>
      </w:r>
    </w:p>
    <w:p w14:paraId="72C09F09" w14:textId="77777777" w:rsidR="00573CDC" w:rsidRPr="00861C74" w:rsidRDefault="00573CDC" w:rsidP="00861C74">
      <w:pPr>
        <w:tabs>
          <w:tab w:val="left" w:pos="220"/>
          <w:tab w:val="left" w:pos="720"/>
        </w:tabs>
        <w:rPr>
          <w:rFonts w:ascii="Calibri" w:hAnsi="Calibri" w:cs="Calibri"/>
        </w:rPr>
      </w:pPr>
    </w:p>
    <w:p w14:paraId="62A21B45" w14:textId="6410EB4A" w:rsidR="00573CDC" w:rsidRPr="00861C74" w:rsidRDefault="00573CDC" w:rsidP="00861C74">
      <w:pPr>
        <w:numPr>
          <w:ilvl w:val="2"/>
          <w:numId w:val="26"/>
        </w:numPr>
        <w:tabs>
          <w:tab w:val="left" w:pos="220"/>
          <w:tab w:val="left" w:pos="720"/>
        </w:tabs>
        <w:ind w:left="0" w:firstLine="0"/>
        <w:rPr>
          <w:rFonts w:ascii="Calibri" w:hAnsi="Calibri" w:cs="Calibri"/>
        </w:rPr>
      </w:pPr>
      <w:r w:rsidRPr="00861C74">
        <w:rPr>
          <w:rFonts w:ascii="Calibri" w:hAnsi="Calibri" w:cs="Calibri"/>
        </w:rPr>
        <w:t>Importantly, monitor each animal’s physical appearance for signs of distress</w:t>
      </w:r>
      <w:r w:rsidR="00CE01C2" w:rsidRPr="00861C74">
        <w:rPr>
          <w:rFonts w:ascii="Calibri" w:hAnsi="Calibri" w:cs="Calibri"/>
        </w:rPr>
        <w:t>,</w:t>
      </w:r>
      <w:r w:rsidRPr="00861C74">
        <w:rPr>
          <w:rFonts w:ascii="Calibri" w:hAnsi="Calibri" w:cs="Calibri"/>
        </w:rPr>
        <w:t xml:space="preserve"> such as </w:t>
      </w:r>
      <w:r w:rsidR="0095195E" w:rsidRPr="00861C74">
        <w:rPr>
          <w:rFonts w:ascii="Calibri" w:hAnsi="Calibri" w:cs="Calibri"/>
        </w:rPr>
        <w:t xml:space="preserve">hunched </w:t>
      </w:r>
      <w:r w:rsidRPr="00861C74">
        <w:rPr>
          <w:rFonts w:ascii="Calibri" w:hAnsi="Calibri" w:cs="Calibri"/>
        </w:rPr>
        <w:t xml:space="preserve">back </w:t>
      </w:r>
      <w:r w:rsidR="0095195E" w:rsidRPr="00861C74">
        <w:rPr>
          <w:rFonts w:ascii="Calibri" w:hAnsi="Calibri" w:cs="Calibri"/>
        </w:rPr>
        <w:t>or ruptured</w:t>
      </w:r>
      <w:r w:rsidR="001F11B3" w:rsidRPr="00861C74">
        <w:rPr>
          <w:rFonts w:ascii="Calibri" w:hAnsi="Calibri" w:cs="Calibri"/>
        </w:rPr>
        <w:t xml:space="preserve"> cutaneous</w:t>
      </w:r>
      <w:r w:rsidRPr="00861C74">
        <w:rPr>
          <w:rFonts w:ascii="Calibri" w:hAnsi="Calibri" w:cs="Calibri"/>
        </w:rPr>
        <w:t xml:space="preserve"> blood vessel</w:t>
      </w:r>
      <w:r w:rsidR="0095195E" w:rsidRPr="00861C74">
        <w:rPr>
          <w:rFonts w:ascii="Calibri" w:hAnsi="Calibri" w:cs="Calibri"/>
        </w:rPr>
        <w:t xml:space="preserve">s </w:t>
      </w:r>
      <w:r w:rsidR="00CE01C2" w:rsidRPr="00861C74">
        <w:rPr>
          <w:rFonts w:ascii="Calibri" w:hAnsi="Calibri" w:cs="Calibri"/>
        </w:rPr>
        <w:t>(</w:t>
      </w:r>
      <w:r w:rsidRPr="00861C74">
        <w:rPr>
          <w:rFonts w:ascii="Calibri" w:hAnsi="Calibri" w:cs="Calibri"/>
        </w:rPr>
        <w:t xml:space="preserve">which may indicate </w:t>
      </w:r>
      <w:proofErr w:type="spellStart"/>
      <w:r w:rsidRPr="00861C74">
        <w:rPr>
          <w:rFonts w:ascii="Calibri" w:hAnsi="Calibri" w:cs="Calibri"/>
        </w:rPr>
        <w:t>h</w:t>
      </w:r>
      <w:r w:rsidR="00CE01C2" w:rsidRPr="00861C74">
        <w:rPr>
          <w:rFonts w:ascii="Calibri" w:hAnsi="Calibri" w:cs="Calibri"/>
        </w:rPr>
        <w:t>a</w:t>
      </w:r>
      <w:r w:rsidRPr="00861C74">
        <w:rPr>
          <w:rFonts w:ascii="Calibri" w:hAnsi="Calibri" w:cs="Calibri"/>
        </w:rPr>
        <w:t>ematotoxicity</w:t>
      </w:r>
      <w:proofErr w:type="spellEnd"/>
      <w:r w:rsidR="00CE01C2" w:rsidRPr="00861C74">
        <w:rPr>
          <w:rFonts w:ascii="Calibri" w:hAnsi="Calibri" w:cs="Calibri"/>
        </w:rPr>
        <w:t>)</w:t>
      </w:r>
      <w:r w:rsidRPr="00861C74">
        <w:rPr>
          <w:rFonts w:ascii="Calibri" w:hAnsi="Calibri" w:cs="Calibri"/>
        </w:rPr>
        <w:t xml:space="preserve">. </w:t>
      </w:r>
    </w:p>
    <w:p w14:paraId="04212FB1" w14:textId="77777777" w:rsidR="002D63A6" w:rsidRPr="00CB720C" w:rsidRDefault="002D63A6" w:rsidP="00861C74">
      <w:pPr>
        <w:pStyle w:val="ListParagraph"/>
        <w:widowControl/>
        <w:tabs>
          <w:tab w:val="left" w:pos="220"/>
          <w:tab w:val="left" w:pos="720"/>
        </w:tabs>
        <w:ind w:left="0"/>
        <w:jc w:val="left"/>
      </w:pPr>
    </w:p>
    <w:p w14:paraId="69C0B37D" w14:textId="227F2BC6" w:rsidR="002D63A6" w:rsidRPr="00CB720C" w:rsidRDefault="00CB720C" w:rsidP="00861C74">
      <w:pPr>
        <w:pStyle w:val="ListParagraph"/>
        <w:widowControl/>
        <w:tabs>
          <w:tab w:val="left" w:pos="220"/>
          <w:tab w:val="left" w:pos="720"/>
        </w:tabs>
        <w:ind w:left="0"/>
        <w:jc w:val="left"/>
        <w:rPr>
          <w:bCs/>
        </w:rPr>
      </w:pPr>
      <w:r w:rsidRPr="00CB720C">
        <w:t>NOTE</w:t>
      </w:r>
      <w:r w:rsidR="00861C74" w:rsidRPr="00CB720C">
        <w:t>:</w:t>
      </w:r>
      <w:r w:rsidR="002D63A6" w:rsidRPr="00CB720C">
        <w:t xml:space="preserve"> </w:t>
      </w:r>
      <w:r w:rsidR="002D63A6" w:rsidRPr="00CB720C">
        <w:rPr>
          <w:bCs/>
        </w:rPr>
        <w:t xml:space="preserve">Tumor measurements should be collected every 1-2 days </w:t>
      </w:r>
      <w:proofErr w:type="gramStart"/>
      <w:r w:rsidR="002D63A6" w:rsidRPr="00CB720C">
        <w:rPr>
          <w:bCs/>
        </w:rPr>
        <w:t>during the course of</w:t>
      </w:r>
      <w:proofErr w:type="gramEnd"/>
      <w:r w:rsidR="002D63A6" w:rsidRPr="00CB720C">
        <w:rPr>
          <w:bCs/>
        </w:rPr>
        <w:t xml:space="preserve"> the longitudinal therapy study.</w:t>
      </w:r>
    </w:p>
    <w:p w14:paraId="334934B0" w14:textId="2210B98F" w:rsidR="00BE0CF0" w:rsidRPr="00861C74" w:rsidRDefault="00BE0CF0" w:rsidP="00861C74">
      <w:pPr>
        <w:tabs>
          <w:tab w:val="left" w:pos="220"/>
          <w:tab w:val="left" w:pos="720"/>
        </w:tabs>
        <w:rPr>
          <w:rFonts w:ascii="Calibri" w:hAnsi="Calibri" w:cs="Calibri"/>
        </w:rPr>
      </w:pPr>
    </w:p>
    <w:p w14:paraId="55862671" w14:textId="6F3AF3C3" w:rsidR="00BE0CF0" w:rsidRPr="00861C74" w:rsidRDefault="007E4844" w:rsidP="00861C74">
      <w:pPr>
        <w:numPr>
          <w:ilvl w:val="2"/>
          <w:numId w:val="26"/>
        </w:numPr>
        <w:tabs>
          <w:tab w:val="left" w:pos="220"/>
          <w:tab w:val="left" w:pos="720"/>
        </w:tabs>
        <w:ind w:left="0" w:firstLine="0"/>
        <w:rPr>
          <w:rFonts w:ascii="Calibri" w:hAnsi="Calibri" w:cs="Calibri"/>
        </w:rPr>
      </w:pPr>
      <w:r>
        <w:rPr>
          <w:rFonts w:ascii="Calibri" w:hAnsi="Calibri" w:cs="Calibri"/>
        </w:rPr>
        <w:t>Plot</w:t>
      </w:r>
      <w:r w:rsidR="001F11B3" w:rsidRPr="00861C74">
        <w:rPr>
          <w:rFonts w:ascii="Calibri" w:hAnsi="Calibri" w:cs="Calibri"/>
        </w:rPr>
        <w:t xml:space="preserve"> d</w:t>
      </w:r>
      <w:r w:rsidR="00BE0CF0" w:rsidRPr="00861C74">
        <w:rPr>
          <w:rFonts w:ascii="Calibri" w:hAnsi="Calibri" w:cs="Calibri"/>
        </w:rPr>
        <w:t xml:space="preserve">ata </w:t>
      </w:r>
      <w:r w:rsidR="001F11B3" w:rsidRPr="00861C74">
        <w:rPr>
          <w:rFonts w:ascii="Calibri" w:hAnsi="Calibri" w:cs="Calibri"/>
        </w:rPr>
        <w:t xml:space="preserve">from the longitudinal therapy study </w:t>
      </w:r>
      <w:r w:rsidR="00BE0CF0" w:rsidRPr="00861C74">
        <w:rPr>
          <w:rFonts w:ascii="Calibri" w:hAnsi="Calibri" w:cs="Calibri"/>
        </w:rPr>
        <w:t>as average tumor volumes over time and normalize to starting tumor volume if desired. Statistical differences in uptake on the same day between sample groups may be assessed by an unpaired t-test</w:t>
      </w:r>
      <w:r w:rsidR="001F11B3" w:rsidRPr="00861C74">
        <w:rPr>
          <w:rFonts w:ascii="Calibri" w:hAnsi="Calibri" w:cs="Calibri"/>
        </w:rPr>
        <w:t>,</w:t>
      </w:r>
      <w:r w:rsidR="00BE0CF0" w:rsidRPr="00861C74">
        <w:rPr>
          <w:rFonts w:ascii="Calibri" w:hAnsi="Calibri" w:cs="Calibri"/>
        </w:rPr>
        <w:t xml:space="preserve"> </w:t>
      </w:r>
      <w:r w:rsidR="001F11B3" w:rsidRPr="00861C74">
        <w:rPr>
          <w:rFonts w:ascii="Calibri" w:hAnsi="Calibri" w:cs="Calibri"/>
        </w:rPr>
        <w:t xml:space="preserve">in which </w:t>
      </w:r>
      <w:r w:rsidR="00BE0CF0" w:rsidRPr="00861C74">
        <w:rPr>
          <w:rFonts w:ascii="Calibri" w:hAnsi="Calibri" w:cs="Calibri"/>
        </w:rPr>
        <w:t xml:space="preserve">significance is </w:t>
      </w:r>
      <w:r w:rsidR="00F50143" w:rsidRPr="00861C74">
        <w:rPr>
          <w:rFonts w:ascii="Calibri" w:hAnsi="Calibri" w:cs="Calibri"/>
        </w:rPr>
        <w:t xml:space="preserve">achieved </w:t>
      </w:r>
      <w:r w:rsidR="00BE0CF0" w:rsidRPr="00861C74">
        <w:rPr>
          <w:rFonts w:ascii="Calibri" w:hAnsi="Calibri" w:cs="Calibri"/>
        </w:rPr>
        <w:t>when P</w:t>
      </w:r>
      <w:r w:rsidR="00400C1D" w:rsidRPr="00861C74">
        <w:rPr>
          <w:rFonts w:ascii="Calibri" w:hAnsi="Calibri" w:cs="Calibri"/>
        </w:rPr>
        <w:t xml:space="preserve"> </w:t>
      </w:r>
      <w:r w:rsidR="00BE0CF0" w:rsidRPr="00861C74">
        <w:rPr>
          <w:rFonts w:ascii="Calibri" w:hAnsi="Calibri" w:cs="Calibri"/>
        </w:rPr>
        <w:t>&lt;</w:t>
      </w:r>
      <w:r w:rsidR="00400C1D" w:rsidRPr="00861C74">
        <w:rPr>
          <w:rFonts w:ascii="Calibri" w:hAnsi="Calibri" w:cs="Calibri"/>
        </w:rPr>
        <w:t xml:space="preserve"> </w:t>
      </w:r>
      <w:r w:rsidR="00BE0CF0" w:rsidRPr="00861C74">
        <w:rPr>
          <w:rFonts w:ascii="Calibri" w:hAnsi="Calibri" w:cs="Calibri"/>
        </w:rPr>
        <w:t>0.05.</w:t>
      </w:r>
      <w:r w:rsidR="00EC3729" w:rsidRPr="00861C74">
        <w:rPr>
          <w:rFonts w:ascii="Calibri" w:hAnsi="Calibri" w:cs="Calibri"/>
        </w:rPr>
        <w:t xml:space="preserve"> </w:t>
      </w:r>
      <w:r w:rsidR="00BE0CF0" w:rsidRPr="00861C74">
        <w:rPr>
          <w:rFonts w:ascii="Calibri" w:hAnsi="Calibri" w:cs="Calibri"/>
        </w:rPr>
        <w:t>More extensive statistical analys</w:t>
      </w:r>
      <w:r w:rsidR="001F11B3" w:rsidRPr="00861C74">
        <w:rPr>
          <w:rFonts w:ascii="Calibri" w:hAnsi="Calibri" w:cs="Calibri"/>
        </w:rPr>
        <w:t xml:space="preserve">es </w:t>
      </w:r>
      <w:r w:rsidR="00BE0CF0" w:rsidRPr="00861C74">
        <w:rPr>
          <w:rFonts w:ascii="Calibri" w:hAnsi="Calibri" w:cs="Calibri"/>
        </w:rPr>
        <w:t>can</w:t>
      </w:r>
      <w:r w:rsidR="001F11B3" w:rsidRPr="00861C74">
        <w:rPr>
          <w:rFonts w:ascii="Calibri" w:hAnsi="Calibri" w:cs="Calibri"/>
        </w:rPr>
        <w:t xml:space="preserve"> and should</w:t>
      </w:r>
      <w:r w:rsidR="00BE0CF0" w:rsidRPr="00861C74">
        <w:rPr>
          <w:rFonts w:ascii="Calibri" w:hAnsi="Calibri" w:cs="Calibri"/>
        </w:rPr>
        <w:t xml:space="preserve"> be carried out as recommended by a trained </w:t>
      </w:r>
      <w:r w:rsidR="001F11B3" w:rsidRPr="00861C74">
        <w:rPr>
          <w:rFonts w:ascii="Calibri" w:hAnsi="Calibri" w:cs="Calibri"/>
        </w:rPr>
        <w:t>bio</w:t>
      </w:r>
      <w:r w:rsidR="00BE0CF0" w:rsidRPr="00861C74">
        <w:rPr>
          <w:rFonts w:ascii="Calibri" w:hAnsi="Calibri" w:cs="Calibri"/>
        </w:rPr>
        <w:t>statistician.</w:t>
      </w:r>
    </w:p>
    <w:p w14:paraId="496AB0B4" w14:textId="77777777" w:rsidR="001C1E49" w:rsidRPr="00861C74" w:rsidRDefault="001C1E49" w:rsidP="00861C74">
      <w:pPr>
        <w:pStyle w:val="NormalWeb"/>
        <w:widowControl/>
        <w:spacing w:before="0" w:beforeAutospacing="0" w:after="0" w:afterAutospacing="0"/>
        <w:jc w:val="left"/>
        <w:rPr>
          <w:b/>
        </w:rPr>
      </w:pPr>
    </w:p>
    <w:p w14:paraId="1C76A240" w14:textId="3D6DB31C" w:rsidR="00931BA1" w:rsidRPr="007E4844" w:rsidRDefault="006305D7" w:rsidP="00861C74">
      <w:pPr>
        <w:pStyle w:val="NormalWeb"/>
        <w:widowControl/>
        <w:spacing w:before="0" w:beforeAutospacing="0" w:after="0" w:afterAutospacing="0"/>
        <w:jc w:val="left"/>
        <w:rPr>
          <w:b/>
          <w:bCs/>
        </w:rPr>
      </w:pPr>
      <w:r w:rsidRPr="00861C74">
        <w:rPr>
          <w:b/>
        </w:rPr>
        <w:t>REPRESENTATIVE RESULTS</w:t>
      </w:r>
      <w:r w:rsidR="00EF1462" w:rsidRPr="00861C74">
        <w:rPr>
          <w:b/>
        </w:rPr>
        <w:t>:</w:t>
      </w:r>
      <w:r w:rsidRPr="00861C74">
        <w:rPr>
          <w:b/>
          <w:bCs/>
        </w:rPr>
        <w:t xml:space="preserve"> </w:t>
      </w:r>
    </w:p>
    <w:p w14:paraId="1ABCDC23" w14:textId="1D4C3405" w:rsidR="00573CDC" w:rsidRDefault="00573CDC" w:rsidP="00861C74">
      <w:pPr>
        <w:rPr>
          <w:rFonts w:ascii="Calibri" w:hAnsi="Calibri" w:cs="Calibri"/>
        </w:rPr>
      </w:pPr>
      <w:r w:rsidRPr="00861C74">
        <w:rPr>
          <w:rFonts w:ascii="Calibri" w:hAnsi="Calibri" w:cs="Calibri"/>
        </w:rPr>
        <w:t>The conjugation of TCO to huA33 is predicated on the coupling between the amine-reactive TCO-NHS and the lysine residues on the surface of the immunoglobulin. This method is highly robust and reproducible and reliably yields a degree-of-labeling of 2-4 TCO/</w:t>
      </w:r>
      <w:proofErr w:type="spellStart"/>
      <w:r w:rsidRPr="00861C74">
        <w:rPr>
          <w:rFonts w:ascii="Calibri" w:hAnsi="Calibri" w:cs="Calibri"/>
        </w:rPr>
        <w:t>mAb</w:t>
      </w:r>
      <w:proofErr w:type="spellEnd"/>
      <w:r w:rsidRPr="00861C74">
        <w:rPr>
          <w:rFonts w:ascii="Calibri" w:hAnsi="Calibri" w:cs="Calibri"/>
        </w:rPr>
        <w:t>. In this case, MALDI-</w:t>
      </w:r>
      <w:proofErr w:type="spellStart"/>
      <w:r w:rsidRPr="00861C74">
        <w:rPr>
          <w:rFonts w:ascii="Calibri" w:hAnsi="Calibri" w:cs="Calibri"/>
        </w:rPr>
        <w:t>ToF</w:t>
      </w:r>
      <w:proofErr w:type="spellEnd"/>
      <w:r w:rsidRPr="00861C74">
        <w:rPr>
          <w:rFonts w:ascii="Calibri" w:hAnsi="Calibri" w:cs="Calibri"/>
        </w:rPr>
        <w:t xml:space="preserve"> mass spectrometry was employed to confirm a degree of labeling of </w:t>
      </w:r>
      <w:r w:rsidR="00180C4B" w:rsidRPr="00861C74">
        <w:rPr>
          <w:rFonts w:ascii="Calibri" w:hAnsi="Calibri" w:cs="Calibri"/>
        </w:rPr>
        <w:t xml:space="preserve">approximately 4.0 </w:t>
      </w:r>
      <w:r w:rsidRPr="00861C74">
        <w:rPr>
          <w:rFonts w:ascii="Calibri" w:hAnsi="Calibri" w:cs="Calibri"/>
        </w:rPr>
        <w:t>TCO/</w:t>
      </w:r>
      <w:proofErr w:type="spellStart"/>
      <w:r w:rsidRPr="00861C74">
        <w:rPr>
          <w:rFonts w:ascii="Calibri" w:hAnsi="Calibri" w:cs="Calibri"/>
        </w:rPr>
        <w:t>mAb</w:t>
      </w:r>
      <w:proofErr w:type="spellEnd"/>
      <w:r w:rsidRPr="00861C74">
        <w:rPr>
          <w:rFonts w:ascii="Calibri" w:hAnsi="Calibri" w:cs="Calibri"/>
        </w:rPr>
        <w:t>; a similar value was obtained using a fluorophore-modified tetrazine as a reporter</w:t>
      </w:r>
      <w:r w:rsidR="007E4844" w:rsidRPr="00861C74">
        <w:rPr>
          <w:rFonts w:ascii="Calibri" w:hAnsi="Calibri" w:cs="Calibri"/>
        </w:rPr>
        <w:fldChar w:fldCharType="begin"/>
      </w:r>
      <w:r w:rsidR="007E4844" w:rsidRPr="00861C74">
        <w:rPr>
          <w:rFonts w:ascii="Calibri" w:hAnsi="Calibri" w:cs="Calibri"/>
        </w:rPr>
        <w:instrText xml:space="preserve"> ADDIN EN.CITE &lt;EndNote&gt;&lt;Cite&gt;&lt;Author&gt;Zeglis&lt;/Author&gt;&lt;Year&gt;2015&lt;/Year&gt;&lt;RecNum&gt;29&lt;/RecNum&gt;&lt;DisplayText&gt;&lt;style face="superscript"&gt;24&lt;/style&gt;&lt;/DisplayText&gt;&lt;record&gt;&lt;rec-number&gt;29&lt;/rec-number&gt;&lt;foreign-keys&gt;&lt;key app="EN" db-id="xzftxspvoarxt3esefqv9z0jzr9ev92e2wzf" timestamp="1535994246"&gt;29&lt;/key&gt;&lt;/foreign-keys&gt;&lt;ref-type name="Journal Article"&gt;17&lt;/ref-type&gt;&lt;contributors&gt;&lt;authors&gt;&lt;author&gt;Zeglis, Brian M.&lt;/author&gt;&lt;author&gt;Brand, Christian&lt;/author&gt;&lt;author&gt;Abdel-Atti, Dalya&lt;/author&gt;&lt;author&gt;Carnazza, Kathryn E.&lt;/author&gt;&lt;author&gt;Cook, Brendon E.&lt;/author&gt;&lt;author&gt;Carlin, Sean&lt;/author&gt;&lt;author&gt;Reiner, Thomas&lt;/author&gt;&lt;author&gt;Lewis, Jason S.&lt;/author&gt;&lt;/authors&gt;&lt;/contributors&gt;&lt;titles&gt;&lt;title&gt;Optimization of a Pretargeted Strategy for the PET Imaging of Colorectal Carcinoma via the Modulation of Radioligand Pharmacokinetics&lt;/title&gt;&lt;secondary-title&gt;Molecular Pharmaceutics&lt;/secondary-title&gt;&lt;/titles&gt;&lt;periodical&gt;&lt;full-title&gt;Molecular Pharmaceutics&lt;/full-title&gt;&lt;/periodical&gt;&lt;pages&gt;3575-3587&lt;/pages&gt;&lt;volume&gt;12&lt;/volume&gt;&lt;number&gt;10&lt;/number&gt;&lt;dates&gt;&lt;year&gt;2015&lt;/year&gt;&lt;pub-dates&gt;&lt;date&gt;2015/10/05&lt;/date&gt;&lt;/pub-dates&gt;&lt;/dates&gt;&lt;publisher&gt;American Chemical Society&lt;/publisher&gt;&lt;isbn&gt;1543-8384&lt;/isbn&gt;&lt;urls&gt;&lt;related-urls&gt;&lt;url&gt;https://doi.org/10.1021/acs.molpharmaceut.5b00294&lt;/url&gt;&lt;/related-urls&gt;&lt;/urls&gt;&lt;electronic-resource-num&gt;10.1021/acs.molpharmaceut.5b00294&lt;/electronic-resource-num&gt;&lt;/record&gt;&lt;/Cite&gt;&lt;/EndNote&gt;</w:instrText>
      </w:r>
      <w:r w:rsidR="007E4844" w:rsidRPr="00861C74">
        <w:rPr>
          <w:rFonts w:ascii="Calibri" w:hAnsi="Calibri" w:cs="Calibri"/>
        </w:rPr>
        <w:fldChar w:fldCharType="separate"/>
      </w:r>
      <w:r w:rsidR="007E4844" w:rsidRPr="00861C74">
        <w:rPr>
          <w:rFonts w:ascii="Calibri" w:hAnsi="Calibri" w:cs="Calibri"/>
          <w:vertAlign w:val="superscript"/>
        </w:rPr>
        <w:t>24</w:t>
      </w:r>
      <w:r w:rsidR="007E4844" w:rsidRPr="00861C74">
        <w:rPr>
          <w:rFonts w:ascii="Calibri" w:hAnsi="Calibri" w:cs="Calibri"/>
        </w:rPr>
        <w:fldChar w:fldCharType="end"/>
      </w:r>
      <w:r w:rsidRPr="00861C74">
        <w:rPr>
          <w:rFonts w:ascii="Calibri" w:hAnsi="Calibri" w:cs="Calibri"/>
        </w:rPr>
        <w:t>. The synthesis of the tetrazine ligand is performed in three steps</w:t>
      </w:r>
      <w:r w:rsidR="007E4844">
        <w:rPr>
          <w:rFonts w:ascii="Calibri" w:hAnsi="Calibri" w:cs="Calibri"/>
        </w:rPr>
        <w:t>:</w:t>
      </w:r>
      <w:r w:rsidRPr="00861C74">
        <w:rPr>
          <w:rFonts w:ascii="Calibri" w:hAnsi="Calibri" w:cs="Calibri"/>
        </w:rPr>
        <w:t xml:space="preserve"> (1) the coupling of </w:t>
      </w:r>
      <w:proofErr w:type="spellStart"/>
      <w:r w:rsidRPr="00861C74">
        <w:rPr>
          <w:rFonts w:ascii="Calibri" w:hAnsi="Calibri" w:cs="Calibri"/>
        </w:rPr>
        <w:t>Tz</w:t>
      </w:r>
      <w:proofErr w:type="spellEnd"/>
      <w:r w:rsidRPr="00861C74">
        <w:rPr>
          <w:rFonts w:ascii="Calibri" w:hAnsi="Calibri" w:cs="Calibri"/>
        </w:rPr>
        <w:t>-NHS to a mono-</w:t>
      </w:r>
      <w:proofErr w:type="spellStart"/>
      <w:r w:rsidRPr="00861C74">
        <w:rPr>
          <w:rFonts w:ascii="Calibri" w:hAnsi="Calibri" w:cs="Calibri"/>
        </w:rPr>
        <w:t>Boc</w:t>
      </w:r>
      <w:proofErr w:type="spellEnd"/>
      <w:r w:rsidRPr="00861C74">
        <w:rPr>
          <w:rFonts w:ascii="Calibri" w:hAnsi="Calibri" w:cs="Calibri"/>
        </w:rPr>
        <w:t>-protected PEG linker</w:t>
      </w:r>
      <w:r w:rsidR="005F2F5D">
        <w:rPr>
          <w:rFonts w:ascii="Calibri" w:hAnsi="Calibri" w:cs="Calibri"/>
        </w:rPr>
        <w:t xml:space="preserve"> (</w:t>
      </w:r>
      <w:r w:rsidRPr="00861C74">
        <w:rPr>
          <w:rFonts w:ascii="Calibri" w:hAnsi="Calibri" w:cs="Calibri"/>
        </w:rPr>
        <w:t>2) the deprotection of this intermediate to yield Tz-PEG</w:t>
      </w:r>
      <w:r w:rsidRPr="00861C74">
        <w:rPr>
          <w:rFonts w:ascii="Calibri" w:hAnsi="Calibri" w:cs="Calibri"/>
          <w:vertAlign w:val="subscript"/>
        </w:rPr>
        <w:t>7</w:t>
      </w:r>
      <w:r w:rsidRPr="00861C74">
        <w:rPr>
          <w:rFonts w:ascii="Calibri" w:hAnsi="Calibri" w:cs="Calibri"/>
        </w:rPr>
        <w:t>-NH</w:t>
      </w:r>
      <w:r w:rsidRPr="00861C74">
        <w:rPr>
          <w:rFonts w:ascii="Calibri" w:hAnsi="Calibri" w:cs="Calibri"/>
          <w:vertAlign w:val="subscript"/>
        </w:rPr>
        <w:t>2</w:t>
      </w:r>
      <w:r w:rsidRPr="00861C74">
        <w:rPr>
          <w:rFonts w:ascii="Calibri" w:hAnsi="Calibri" w:cs="Calibri"/>
        </w:rPr>
        <w:t xml:space="preserve">, and (3) the formation of a thiourea linkage between </w:t>
      </w:r>
      <w:r w:rsidRPr="00861C74">
        <w:rPr>
          <w:rFonts w:ascii="Calibri" w:hAnsi="Calibri" w:cs="Calibri"/>
          <w:i/>
        </w:rPr>
        <w:t>p</w:t>
      </w:r>
      <w:r w:rsidRPr="00861C74">
        <w:rPr>
          <w:rFonts w:ascii="Calibri" w:hAnsi="Calibri" w:cs="Calibri"/>
        </w:rPr>
        <w:t>-SCN-Bn-DOTA and Tz-PEG</w:t>
      </w:r>
      <w:r w:rsidRPr="00861C74">
        <w:rPr>
          <w:rFonts w:ascii="Calibri" w:hAnsi="Calibri" w:cs="Calibri"/>
          <w:vertAlign w:val="subscript"/>
        </w:rPr>
        <w:t>7</w:t>
      </w:r>
      <w:r w:rsidRPr="00861C74">
        <w:rPr>
          <w:rFonts w:ascii="Calibri" w:hAnsi="Calibri" w:cs="Calibri"/>
        </w:rPr>
        <w:t>-NH</w:t>
      </w:r>
      <w:r w:rsidRPr="00861C74">
        <w:rPr>
          <w:rFonts w:ascii="Calibri" w:hAnsi="Calibri" w:cs="Calibri"/>
          <w:vertAlign w:val="subscript"/>
        </w:rPr>
        <w:t>2</w:t>
      </w:r>
      <w:r w:rsidRPr="00861C74">
        <w:rPr>
          <w:rFonts w:ascii="Calibri" w:hAnsi="Calibri" w:cs="Calibri"/>
        </w:rPr>
        <w:t>. This procedure is relatively facile and affords Tz-PEG</w:t>
      </w:r>
      <w:r w:rsidRPr="00861C74">
        <w:rPr>
          <w:rFonts w:ascii="Calibri" w:hAnsi="Calibri" w:cs="Calibri"/>
          <w:vertAlign w:val="subscript"/>
        </w:rPr>
        <w:t>7</w:t>
      </w:r>
      <w:r w:rsidRPr="00861C74">
        <w:rPr>
          <w:rFonts w:ascii="Calibri" w:hAnsi="Calibri" w:cs="Calibri"/>
        </w:rPr>
        <w:t>-DOTA in an overall yield of ~75%. Each of the intermediates has been characterized by HRMS</w:t>
      </w:r>
      <w:r w:rsidR="00EF076F" w:rsidRPr="00861C74">
        <w:rPr>
          <w:rFonts w:ascii="Calibri" w:hAnsi="Calibri" w:cs="Calibri"/>
        </w:rPr>
        <w:t xml:space="preserve"> and</w:t>
      </w:r>
      <w:r w:rsidRPr="00861C74">
        <w:rPr>
          <w:rFonts w:ascii="Calibri" w:hAnsi="Calibri" w:cs="Calibri"/>
        </w:rPr>
        <w:t xml:space="preserve"> </w:t>
      </w:r>
      <w:r w:rsidRPr="00861C74">
        <w:rPr>
          <w:rFonts w:ascii="Calibri" w:hAnsi="Calibri" w:cs="Calibri"/>
          <w:vertAlign w:val="superscript"/>
        </w:rPr>
        <w:t>1</w:t>
      </w:r>
      <w:r w:rsidRPr="00861C74">
        <w:rPr>
          <w:rFonts w:ascii="Calibri" w:hAnsi="Calibri" w:cs="Calibri"/>
        </w:rPr>
        <w:t xml:space="preserve">H-NMR; this data is presented in </w:t>
      </w:r>
      <w:r w:rsidR="00861C74" w:rsidRPr="007E4844">
        <w:rPr>
          <w:rFonts w:ascii="Calibri" w:hAnsi="Calibri" w:cs="Calibri"/>
          <w:b/>
        </w:rPr>
        <w:t>Table 1</w:t>
      </w:r>
      <w:r w:rsidRPr="00861C74">
        <w:rPr>
          <w:rFonts w:ascii="Calibri" w:hAnsi="Calibri" w:cs="Calibri"/>
        </w:rPr>
        <w:t xml:space="preserve">. </w:t>
      </w:r>
    </w:p>
    <w:p w14:paraId="5FB00690" w14:textId="77777777" w:rsidR="007E4844" w:rsidRPr="00861C74" w:rsidRDefault="007E4844" w:rsidP="00861C74">
      <w:pPr>
        <w:rPr>
          <w:rFonts w:ascii="Calibri" w:hAnsi="Calibri" w:cs="Calibri"/>
        </w:rPr>
      </w:pPr>
    </w:p>
    <w:p w14:paraId="5A55E276" w14:textId="3F5AFCAB" w:rsidR="00573CDC" w:rsidRDefault="00573CDC" w:rsidP="00861C74">
      <w:pPr>
        <w:rPr>
          <w:rFonts w:ascii="Calibri" w:hAnsi="Calibri" w:cs="Calibri"/>
        </w:rPr>
      </w:pPr>
      <w:r w:rsidRPr="00861C74">
        <w:rPr>
          <w:rFonts w:ascii="Calibri" w:hAnsi="Calibri" w:cs="Calibri"/>
        </w:rPr>
        <w:t xml:space="preserve">Moving on to the radiolabeling, </w:t>
      </w:r>
      <w:r w:rsidRPr="00861C74">
        <w:rPr>
          <w:rFonts w:ascii="Calibri" w:hAnsi="Calibri" w:cs="Calibri"/>
          <w:vertAlign w:val="superscript"/>
        </w:rPr>
        <w:t>177</w:t>
      </w:r>
      <w:r w:rsidRPr="00861C74">
        <w:rPr>
          <w:rFonts w:ascii="Calibri" w:hAnsi="Calibri" w:cs="Calibri"/>
        </w:rPr>
        <w:t>Lu</w:t>
      </w:r>
      <w:r w:rsidRPr="00861C74">
        <w:rPr>
          <w:rFonts w:ascii="Calibri" w:hAnsi="Calibri" w:cs="Calibri"/>
          <w:vertAlign w:val="superscript"/>
        </w:rPr>
        <w:t>3+</w:t>
      </w:r>
      <w:r w:rsidRPr="00861C74">
        <w:rPr>
          <w:rFonts w:ascii="Calibri" w:hAnsi="Calibri" w:cs="Calibri"/>
        </w:rPr>
        <w:t xml:space="preserve"> is typically obtained from commercial suppliers as </w:t>
      </w:r>
      <w:r w:rsidR="001F11B3" w:rsidRPr="00861C74">
        <w:rPr>
          <w:rFonts w:ascii="Calibri" w:hAnsi="Calibri" w:cs="Calibri"/>
        </w:rPr>
        <w:t>a</w:t>
      </w:r>
      <w:r w:rsidRPr="00861C74">
        <w:rPr>
          <w:rFonts w:ascii="Calibri" w:hAnsi="Calibri" w:cs="Calibri"/>
        </w:rPr>
        <w:t xml:space="preserve"> chloride salt</w:t>
      </w:r>
      <w:r w:rsidR="005F2F5D">
        <w:rPr>
          <w:rFonts w:ascii="Calibri" w:hAnsi="Calibri" w:cs="Calibri"/>
        </w:rPr>
        <w:t xml:space="preserve"> [</w:t>
      </w:r>
      <w:r w:rsidRPr="00861C74">
        <w:rPr>
          <w:rFonts w:ascii="Calibri" w:hAnsi="Calibri" w:cs="Calibri"/>
          <w:vertAlign w:val="superscript"/>
        </w:rPr>
        <w:t>177</w:t>
      </w:r>
      <w:proofErr w:type="gramStart"/>
      <w:r w:rsidRPr="00861C74">
        <w:rPr>
          <w:rFonts w:ascii="Calibri" w:hAnsi="Calibri" w:cs="Calibri"/>
        </w:rPr>
        <w:t>Lu]LuCl</w:t>
      </w:r>
      <w:proofErr w:type="gramEnd"/>
      <w:r w:rsidRPr="00861C74">
        <w:rPr>
          <w:rFonts w:ascii="Calibri" w:hAnsi="Calibri" w:cs="Calibri"/>
          <w:vertAlign w:val="subscript"/>
        </w:rPr>
        <w:t>3</w:t>
      </w:r>
      <w:r w:rsidRPr="00861C74">
        <w:rPr>
          <w:rFonts w:ascii="Calibri" w:hAnsi="Calibri" w:cs="Calibri"/>
        </w:rPr>
        <w:t xml:space="preserve"> in 0.5 M HCl. The radiolabeling of Tz-PEG</w:t>
      </w:r>
      <w:r w:rsidRPr="00861C74">
        <w:rPr>
          <w:rFonts w:ascii="Calibri" w:hAnsi="Calibri" w:cs="Calibri"/>
          <w:vertAlign w:val="subscript"/>
        </w:rPr>
        <w:t>7</w:t>
      </w:r>
      <w:r w:rsidRPr="00861C74">
        <w:rPr>
          <w:rFonts w:ascii="Calibri" w:hAnsi="Calibri" w:cs="Calibri"/>
        </w:rPr>
        <w:t xml:space="preserve">-DOTA with </w:t>
      </w:r>
      <w:r w:rsidRPr="00861C74">
        <w:rPr>
          <w:rFonts w:ascii="Calibri" w:hAnsi="Calibri" w:cs="Calibri"/>
          <w:vertAlign w:val="superscript"/>
        </w:rPr>
        <w:t>177</w:t>
      </w:r>
      <w:r w:rsidRPr="00861C74">
        <w:rPr>
          <w:rFonts w:ascii="Calibri" w:hAnsi="Calibri" w:cs="Calibri"/>
        </w:rPr>
        <w:t>Lu to yield the radioligand [</w:t>
      </w:r>
      <w:r w:rsidRPr="00861C74">
        <w:rPr>
          <w:rFonts w:ascii="Calibri" w:hAnsi="Calibri" w:cs="Calibri"/>
          <w:vertAlign w:val="superscript"/>
        </w:rPr>
        <w:t>177</w:t>
      </w:r>
      <w:proofErr w:type="gramStart"/>
      <w:r w:rsidRPr="00861C74">
        <w:rPr>
          <w:rFonts w:ascii="Calibri" w:hAnsi="Calibri" w:cs="Calibri"/>
        </w:rPr>
        <w:t>Lu]Lu</w:t>
      </w:r>
      <w:proofErr w:type="gramEnd"/>
      <w:r w:rsidRPr="00861C74">
        <w:rPr>
          <w:rFonts w:ascii="Calibri" w:hAnsi="Calibri" w:cs="Calibri"/>
        </w:rPr>
        <w:t>-DOTA-PEG</w:t>
      </w:r>
      <w:r w:rsidRPr="00861C74">
        <w:rPr>
          <w:rFonts w:ascii="Calibri" w:hAnsi="Calibri" w:cs="Calibri"/>
          <w:vertAlign w:val="subscript"/>
        </w:rPr>
        <w:t>7</w:t>
      </w:r>
      <w:r w:rsidRPr="00861C74">
        <w:rPr>
          <w:rFonts w:ascii="Calibri" w:hAnsi="Calibri" w:cs="Calibri"/>
        </w:rPr>
        <w:t xml:space="preserve">-Tz is very straightforward: in just 20 </w:t>
      </w:r>
      <w:r w:rsidR="005F2F5D">
        <w:rPr>
          <w:rFonts w:ascii="Calibri" w:hAnsi="Calibri" w:cs="Calibri"/>
        </w:rPr>
        <w:t>min</w:t>
      </w:r>
      <w:r w:rsidRPr="00861C74">
        <w:rPr>
          <w:rFonts w:ascii="Calibri" w:hAnsi="Calibri" w:cs="Calibri"/>
        </w:rPr>
        <w:t>, the reaction is complete, producing the desired product in &gt;99% radiochemical purity as determined by radio-</w:t>
      </w:r>
      <w:proofErr w:type="spellStart"/>
      <w:r w:rsidRPr="00861C74">
        <w:rPr>
          <w:rFonts w:ascii="Calibri" w:hAnsi="Calibri" w:cs="Calibri"/>
        </w:rPr>
        <w:t>iTLC</w:t>
      </w:r>
      <w:proofErr w:type="spellEnd"/>
      <w:r w:rsidRPr="00861C74">
        <w:rPr>
          <w:rFonts w:ascii="Calibri" w:hAnsi="Calibri" w:cs="Calibri"/>
        </w:rPr>
        <w:t xml:space="preserve">. Typically, no further purification is necessary prior to formulation. </w:t>
      </w:r>
      <w:r w:rsidR="001F11B3" w:rsidRPr="00861C74">
        <w:rPr>
          <w:rFonts w:ascii="Calibri" w:hAnsi="Calibri" w:cs="Calibri"/>
        </w:rPr>
        <w:t xml:space="preserve">A survey of the literature on </w:t>
      </w:r>
      <w:proofErr w:type="spellStart"/>
      <w:r w:rsidRPr="00861C74">
        <w:rPr>
          <w:rFonts w:ascii="Calibri" w:hAnsi="Calibri" w:cs="Calibri"/>
        </w:rPr>
        <w:t>Tz</w:t>
      </w:r>
      <w:proofErr w:type="spellEnd"/>
      <w:r w:rsidRPr="00861C74">
        <w:rPr>
          <w:rFonts w:ascii="Calibri" w:hAnsi="Calibri" w:cs="Calibri"/>
        </w:rPr>
        <w:t xml:space="preserve">/TCO-based </w:t>
      </w:r>
      <w:proofErr w:type="spellStart"/>
      <w:r w:rsidRPr="00861C74">
        <w:rPr>
          <w:rFonts w:ascii="Calibri" w:hAnsi="Calibri" w:cs="Calibri"/>
        </w:rPr>
        <w:t>pretargeting</w:t>
      </w:r>
      <w:proofErr w:type="spellEnd"/>
      <w:r w:rsidR="00E4694A" w:rsidRPr="00861C74">
        <w:rPr>
          <w:rFonts w:ascii="Calibri" w:hAnsi="Calibri" w:cs="Calibri"/>
        </w:rPr>
        <w:t xml:space="preserve"> </w:t>
      </w:r>
      <w:r w:rsidR="001F11B3" w:rsidRPr="00861C74">
        <w:rPr>
          <w:rFonts w:ascii="Calibri" w:hAnsi="Calibri" w:cs="Calibri"/>
        </w:rPr>
        <w:t>suggests</w:t>
      </w:r>
      <w:r w:rsidRPr="00861C74">
        <w:rPr>
          <w:rFonts w:ascii="Calibri" w:hAnsi="Calibri" w:cs="Calibri"/>
        </w:rPr>
        <w:t xml:space="preserve"> that a </w:t>
      </w:r>
      <w:proofErr w:type="spellStart"/>
      <w:r w:rsidRPr="00861C74">
        <w:rPr>
          <w:rFonts w:ascii="Calibri" w:hAnsi="Calibri" w:cs="Calibri"/>
        </w:rPr>
        <w:t>Tz:mAb</w:t>
      </w:r>
      <w:proofErr w:type="spellEnd"/>
      <w:r w:rsidRPr="00861C74">
        <w:rPr>
          <w:rFonts w:ascii="Calibri" w:hAnsi="Calibri" w:cs="Calibri"/>
        </w:rPr>
        <w:t xml:space="preserve"> molar ratio of ~1:1 produces the best </w:t>
      </w:r>
      <w:r w:rsidR="00861C74" w:rsidRPr="00861C74">
        <w:rPr>
          <w:rFonts w:ascii="Calibri" w:hAnsi="Calibri" w:cs="Calibri"/>
          <w:i/>
        </w:rPr>
        <w:t>in vivo</w:t>
      </w:r>
      <w:r w:rsidRPr="00861C74">
        <w:rPr>
          <w:rFonts w:ascii="Calibri" w:hAnsi="Calibri" w:cs="Calibri"/>
        </w:rPr>
        <w:t xml:space="preserve"> data</w:t>
      </w:r>
      <w:r w:rsidR="005F2F5D" w:rsidRPr="00861C74">
        <w:rPr>
          <w:rFonts w:ascii="Calibri" w:hAnsi="Calibri" w:cs="Calibri"/>
        </w:rPr>
        <w:fldChar w:fldCharType="begin"/>
      </w:r>
      <w:r w:rsidR="005F2F5D" w:rsidRPr="00861C74">
        <w:rPr>
          <w:rFonts w:ascii="Calibri" w:hAnsi="Calibri" w:cs="Calibri"/>
        </w:rPr>
        <w:instrText xml:space="preserve"> ADDIN EN.CITE &lt;EndNote&gt;&lt;Cite&gt;&lt;Author&gt;van Duijnhoven&lt;/Author&gt;&lt;Year&gt;2015&lt;/Year&gt;&lt;RecNum&gt;10&lt;/RecNum&gt;&lt;DisplayText&gt;&lt;style face="superscript"&gt;10&lt;/style&gt;&lt;/DisplayText&gt;&lt;record&gt;&lt;rec-number&gt;10&lt;/rec-number&gt;&lt;foreign-keys&gt;&lt;key app="EN" db-id="xzftxspvoarxt3esefqv9z0jzr9ev92e2wzf" timestamp="1535994243"&gt;10&lt;/key&gt;&lt;/foreign-keys&gt;&lt;ref-type name="Journal Article"&gt;17&lt;/ref-type&gt;&lt;contributors&gt;&lt;authors&gt;&lt;author&gt;van Duijnhoven, Sander M.J.&lt;/author&gt;&lt;author&gt;Rossin, Raffaella&lt;/author&gt;&lt;author&gt;van den Bosch, Sandra M.&lt;/author&gt;&lt;author&gt;Wheatcroft, Michael P.&lt;/author&gt;&lt;author&gt;Hudson, Peter J.&lt;/author&gt;&lt;author&gt;Robillard, Marc S.&lt;/author&gt;&lt;/authors&gt;&lt;/contributors&gt;&lt;titles&gt;&lt;title&gt;Diabody Pretargeting with Click Chemistry In Vivo&lt;/title&gt;&lt;secondary-title&gt;Journal of Nuclear Medicine&lt;/secondary-title&gt;&lt;/titles&gt;&lt;periodical&gt;&lt;full-title&gt;Journal of Nuclear Medicine&lt;/full-title&gt;&lt;/periodical&gt;&lt;pages&gt;1422-1428&lt;/pages&gt;&lt;volume&gt;56&lt;/volume&gt;&lt;number&gt;9&lt;/number&gt;&lt;dates&gt;&lt;year&gt;2015&lt;/year&gt;&lt;pub-dates&gt;&lt;date&gt;September 1, 2015&lt;/date&gt;&lt;/pub-dates&gt;&lt;/dates&gt;&lt;urls&gt;&lt;related-urls&gt;&lt;url&gt;http://jnm.snmjournals.org/content/56/9/1422.abstract&lt;/url&gt;&lt;/related-urls&gt;&lt;/urls&gt;&lt;electronic-resource-num&gt;10.2967/jnumed.115.159145&lt;/electronic-resource-num&gt;&lt;/record&gt;&lt;/Cite&gt;&lt;/EndNote&gt;</w:instrText>
      </w:r>
      <w:r w:rsidR="005F2F5D" w:rsidRPr="00861C74">
        <w:rPr>
          <w:rFonts w:ascii="Calibri" w:hAnsi="Calibri" w:cs="Calibri"/>
        </w:rPr>
        <w:fldChar w:fldCharType="separate"/>
      </w:r>
      <w:r w:rsidR="005F2F5D" w:rsidRPr="00861C74">
        <w:rPr>
          <w:rFonts w:ascii="Calibri" w:hAnsi="Calibri" w:cs="Calibri"/>
          <w:vertAlign w:val="superscript"/>
        </w:rPr>
        <w:t>10</w:t>
      </w:r>
      <w:r w:rsidR="005F2F5D" w:rsidRPr="00861C74">
        <w:rPr>
          <w:rFonts w:ascii="Calibri" w:hAnsi="Calibri" w:cs="Calibri"/>
        </w:rPr>
        <w:fldChar w:fldCharType="end"/>
      </w:r>
      <w:r w:rsidR="00E4694A" w:rsidRPr="00861C74">
        <w:rPr>
          <w:rFonts w:ascii="Calibri" w:hAnsi="Calibri" w:cs="Calibri"/>
        </w:rPr>
        <w:t>.</w:t>
      </w:r>
      <w:r w:rsidRPr="00861C74">
        <w:rPr>
          <w:rFonts w:ascii="Calibri" w:hAnsi="Calibri" w:cs="Calibri"/>
        </w:rPr>
        <w:t xml:space="preserve"> As a result, it is not essential to obtain the radioligand in the highest possible </w:t>
      </w:r>
      <w:r w:rsidR="00DF4B02" w:rsidRPr="00861C74">
        <w:rPr>
          <w:rFonts w:ascii="Calibri" w:hAnsi="Calibri" w:cs="Calibri"/>
        </w:rPr>
        <w:t xml:space="preserve">molar </w:t>
      </w:r>
      <w:r w:rsidRPr="00861C74">
        <w:rPr>
          <w:rFonts w:ascii="Calibri" w:hAnsi="Calibri" w:cs="Calibri"/>
        </w:rPr>
        <w:t xml:space="preserve">activity. </w:t>
      </w:r>
      <w:r w:rsidR="00E4694A" w:rsidRPr="00861C74">
        <w:rPr>
          <w:rFonts w:ascii="Calibri" w:hAnsi="Calibri" w:cs="Calibri"/>
        </w:rPr>
        <w:t>For example, b</w:t>
      </w:r>
      <w:r w:rsidRPr="00861C74">
        <w:rPr>
          <w:rFonts w:ascii="Calibri" w:hAnsi="Calibri" w:cs="Calibri"/>
        </w:rPr>
        <w:t>iodistribution experiment</w:t>
      </w:r>
      <w:r w:rsidR="00E4694A" w:rsidRPr="00861C74">
        <w:rPr>
          <w:rFonts w:ascii="Calibri" w:hAnsi="Calibri" w:cs="Calibri"/>
        </w:rPr>
        <w:t xml:space="preserve">s discussed here </w:t>
      </w:r>
      <w:r w:rsidRPr="00861C74">
        <w:rPr>
          <w:rFonts w:ascii="Calibri" w:hAnsi="Calibri" w:cs="Calibri"/>
        </w:rPr>
        <w:t>employ [</w:t>
      </w:r>
      <w:r w:rsidRPr="00861C74">
        <w:rPr>
          <w:rFonts w:ascii="Calibri" w:hAnsi="Calibri" w:cs="Calibri"/>
          <w:vertAlign w:val="superscript"/>
        </w:rPr>
        <w:t>177</w:t>
      </w:r>
      <w:proofErr w:type="gramStart"/>
      <w:r w:rsidRPr="00861C74">
        <w:rPr>
          <w:rFonts w:ascii="Calibri" w:hAnsi="Calibri" w:cs="Calibri"/>
        </w:rPr>
        <w:t>Lu]Lu</w:t>
      </w:r>
      <w:proofErr w:type="gramEnd"/>
      <w:r w:rsidRPr="00861C74">
        <w:rPr>
          <w:rFonts w:ascii="Calibri" w:hAnsi="Calibri" w:cs="Calibri"/>
        </w:rPr>
        <w:t>-DOTA-PEG</w:t>
      </w:r>
      <w:r w:rsidRPr="00861C74">
        <w:rPr>
          <w:rFonts w:ascii="Calibri" w:hAnsi="Calibri" w:cs="Calibri"/>
          <w:vertAlign w:val="subscript"/>
        </w:rPr>
        <w:t>7</w:t>
      </w:r>
      <w:r w:rsidRPr="00861C74">
        <w:rPr>
          <w:rFonts w:ascii="Calibri" w:hAnsi="Calibri" w:cs="Calibri"/>
        </w:rPr>
        <w:t xml:space="preserve">-Tz with a </w:t>
      </w:r>
      <w:r w:rsidR="00DF4B02" w:rsidRPr="00861C74">
        <w:rPr>
          <w:rFonts w:ascii="Calibri" w:hAnsi="Calibri" w:cs="Calibri"/>
        </w:rPr>
        <w:t xml:space="preserve">molar </w:t>
      </w:r>
      <w:r w:rsidRPr="00861C74">
        <w:rPr>
          <w:rFonts w:ascii="Calibri" w:hAnsi="Calibri" w:cs="Calibri"/>
        </w:rPr>
        <w:t xml:space="preserve">activity of ~12 </w:t>
      </w:r>
      <w:proofErr w:type="spellStart"/>
      <w:r w:rsidRPr="00861C74">
        <w:rPr>
          <w:rFonts w:ascii="Calibri" w:hAnsi="Calibri" w:cs="Calibri"/>
        </w:rPr>
        <w:t>GBq</w:t>
      </w:r>
      <w:proofErr w:type="spellEnd"/>
      <w:r w:rsidRPr="00861C74">
        <w:rPr>
          <w:rFonts w:ascii="Calibri" w:hAnsi="Calibri" w:cs="Calibri"/>
        </w:rPr>
        <w:t>/μmol. For longitudinal therapy studies, in contrast, [</w:t>
      </w:r>
      <w:r w:rsidRPr="00861C74">
        <w:rPr>
          <w:rFonts w:ascii="Calibri" w:hAnsi="Calibri" w:cs="Calibri"/>
          <w:vertAlign w:val="superscript"/>
        </w:rPr>
        <w:t>177</w:t>
      </w:r>
      <w:proofErr w:type="gramStart"/>
      <w:r w:rsidRPr="00861C74">
        <w:rPr>
          <w:rFonts w:ascii="Calibri" w:hAnsi="Calibri" w:cs="Calibri"/>
        </w:rPr>
        <w:t>Lu]Lu</w:t>
      </w:r>
      <w:proofErr w:type="gramEnd"/>
      <w:r w:rsidRPr="00861C74">
        <w:rPr>
          <w:rFonts w:ascii="Calibri" w:hAnsi="Calibri" w:cs="Calibri"/>
        </w:rPr>
        <w:t>-DOTA-PEG</w:t>
      </w:r>
      <w:r w:rsidRPr="00861C74">
        <w:rPr>
          <w:rFonts w:ascii="Calibri" w:hAnsi="Calibri" w:cs="Calibri"/>
          <w:vertAlign w:val="subscript"/>
        </w:rPr>
        <w:t>7</w:t>
      </w:r>
      <w:r w:rsidRPr="00861C74">
        <w:rPr>
          <w:rFonts w:ascii="Calibri" w:hAnsi="Calibri" w:cs="Calibri"/>
        </w:rPr>
        <w:t xml:space="preserve">-Tz with higher </w:t>
      </w:r>
      <w:r w:rsidR="00DF4B02" w:rsidRPr="00861C74">
        <w:rPr>
          <w:rFonts w:ascii="Calibri" w:hAnsi="Calibri" w:cs="Calibri"/>
        </w:rPr>
        <w:t xml:space="preserve">molar </w:t>
      </w:r>
      <w:r w:rsidRPr="00861C74">
        <w:rPr>
          <w:rFonts w:ascii="Calibri" w:hAnsi="Calibri" w:cs="Calibri"/>
        </w:rPr>
        <w:t xml:space="preserve">activity was used in order to facilitate the administration of larger doses of radioactivity without changing the number of </w:t>
      </w:r>
      <w:r w:rsidR="00E4694A" w:rsidRPr="00861C74">
        <w:rPr>
          <w:rFonts w:ascii="Calibri" w:hAnsi="Calibri" w:cs="Calibri"/>
        </w:rPr>
        <w:t xml:space="preserve">injected </w:t>
      </w:r>
      <w:r w:rsidRPr="00861C74">
        <w:rPr>
          <w:rFonts w:ascii="Calibri" w:hAnsi="Calibri" w:cs="Calibri"/>
        </w:rPr>
        <w:t xml:space="preserve">moles of tetrazine. </w:t>
      </w:r>
    </w:p>
    <w:p w14:paraId="51935D03" w14:textId="77777777" w:rsidR="007E4844" w:rsidRPr="00861C74" w:rsidRDefault="007E4844" w:rsidP="00861C74">
      <w:pPr>
        <w:rPr>
          <w:rFonts w:ascii="Calibri" w:hAnsi="Calibri" w:cs="Calibri"/>
        </w:rPr>
      </w:pPr>
    </w:p>
    <w:p w14:paraId="2BDDA81A" w14:textId="22BBB001" w:rsidR="00573CDC" w:rsidRDefault="00573CDC" w:rsidP="00861C74">
      <w:pPr>
        <w:rPr>
          <w:rFonts w:ascii="Calibri" w:hAnsi="Calibri" w:cs="Calibri"/>
        </w:rPr>
      </w:pPr>
      <w:r w:rsidRPr="00861C74">
        <w:rPr>
          <w:rFonts w:ascii="Calibri" w:hAnsi="Calibri" w:cs="Calibri"/>
        </w:rPr>
        <w:t>As will</w:t>
      </w:r>
      <w:r w:rsidR="00E4694A" w:rsidRPr="00861C74">
        <w:rPr>
          <w:rFonts w:ascii="Calibri" w:hAnsi="Calibri" w:cs="Calibri"/>
        </w:rPr>
        <w:t xml:space="preserve"> be</w:t>
      </w:r>
      <w:r w:rsidRPr="00861C74">
        <w:rPr>
          <w:rFonts w:ascii="Calibri" w:hAnsi="Calibri" w:cs="Calibri"/>
        </w:rPr>
        <w:t xml:space="preserve"> address</w:t>
      </w:r>
      <w:r w:rsidR="00E4694A" w:rsidRPr="00861C74">
        <w:rPr>
          <w:rFonts w:ascii="Calibri" w:hAnsi="Calibri" w:cs="Calibri"/>
        </w:rPr>
        <w:t>ed</w:t>
      </w:r>
      <w:r w:rsidRPr="00861C74">
        <w:rPr>
          <w:rFonts w:ascii="Calibri" w:hAnsi="Calibri" w:cs="Calibri"/>
        </w:rPr>
        <w:t xml:space="preserve"> further in the </w:t>
      </w:r>
      <w:r w:rsidR="005F2F5D">
        <w:rPr>
          <w:rFonts w:ascii="Calibri" w:hAnsi="Calibri" w:cs="Calibri"/>
        </w:rPr>
        <w:t>d</w:t>
      </w:r>
      <w:r w:rsidRPr="005F2F5D">
        <w:rPr>
          <w:rFonts w:ascii="Calibri" w:hAnsi="Calibri" w:cs="Calibri"/>
        </w:rPr>
        <w:t>iscussion</w:t>
      </w:r>
      <w:r w:rsidRPr="00861C74">
        <w:rPr>
          <w:rFonts w:ascii="Calibri" w:hAnsi="Calibri" w:cs="Calibri"/>
        </w:rPr>
        <w:t xml:space="preserve">, biodistribution experiments are of paramount importance to understanding and optimizing any approach to PRIT. In this case, biodistribution experiments were conducted to determine the optimal interval time between the </w:t>
      </w:r>
      <w:r w:rsidRPr="00861C74">
        <w:rPr>
          <w:rFonts w:ascii="Calibri" w:hAnsi="Calibri" w:cs="Calibri"/>
        </w:rPr>
        <w:lastRenderedPageBreak/>
        <w:t xml:space="preserve">administration of the immunoconjugate and the injection of the radioligand. To this end, we employed athymic nude mice bearing subcutaneous A33 antigen-expressing SW1222 xenografts on their right shoulder. These animals received 100 </w:t>
      </w:r>
      <w:r w:rsidR="006B2462" w:rsidRPr="00861C74">
        <w:rPr>
          <w:rFonts w:ascii="Calibri" w:hAnsi="Calibri" w:cs="Calibri"/>
        </w:rPr>
        <w:t>μ</w:t>
      </w:r>
      <w:r w:rsidRPr="00861C74">
        <w:rPr>
          <w:rFonts w:ascii="Calibri" w:hAnsi="Calibri" w:cs="Calibri"/>
        </w:rPr>
        <w:t xml:space="preserve">g (0.67 nmol) of huA33-TCO 24, 48, 72, or 120 h prior to </w:t>
      </w:r>
      <w:r w:rsidR="00F50143" w:rsidRPr="00861C74">
        <w:rPr>
          <w:rFonts w:ascii="Calibri" w:hAnsi="Calibri" w:cs="Calibri"/>
        </w:rPr>
        <w:t xml:space="preserve">the </w:t>
      </w:r>
      <w:r w:rsidRPr="00861C74">
        <w:rPr>
          <w:rFonts w:ascii="Calibri" w:hAnsi="Calibri" w:cs="Calibri"/>
        </w:rPr>
        <w:t>injection of [</w:t>
      </w:r>
      <w:r w:rsidRPr="00861C74">
        <w:rPr>
          <w:rFonts w:ascii="Calibri" w:hAnsi="Calibri" w:cs="Calibri"/>
          <w:vertAlign w:val="superscript"/>
        </w:rPr>
        <w:t>177</w:t>
      </w:r>
      <w:proofErr w:type="gramStart"/>
      <w:r w:rsidRPr="00861C74">
        <w:rPr>
          <w:rFonts w:ascii="Calibri" w:hAnsi="Calibri" w:cs="Calibri"/>
        </w:rPr>
        <w:t>Lu]Lu</w:t>
      </w:r>
      <w:proofErr w:type="gramEnd"/>
      <w:r w:rsidRPr="00861C74">
        <w:rPr>
          <w:rFonts w:ascii="Calibri" w:hAnsi="Calibri" w:cs="Calibri"/>
        </w:rPr>
        <w:t>-DOTA-PEG</w:t>
      </w:r>
      <w:r w:rsidRPr="00861C74">
        <w:rPr>
          <w:rFonts w:ascii="Calibri" w:hAnsi="Calibri" w:cs="Calibri"/>
          <w:vertAlign w:val="subscript"/>
        </w:rPr>
        <w:t>7</w:t>
      </w:r>
      <w:r w:rsidRPr="00861C74">
        <w:rPr>
          <w:rFonts w:ascii="Calibri" w:hAnsi="Calibri" w:cs="Calibri"/>
        </w:rPr>
        <w:t>-Tz</w:t>
      </w:r>
      <w:r w:rsidR="006B2462" w:rsidRPr="00861C74">
        <w:rPr>
          <w:rFonts w:ascii="Calibri" w:hAnsi="Calibri" w:cs="Calibri"/>
        </w:rPr>
        <w:t xml:space="preserve"> (9.14 </w:t>
      </w:r>
      <w:proofErr w:type="spellStart"/>
      <w:r w:rsidR="006B2462" w:rsidRPr="00861C74">
        <w:rPr>
          <w:rFonts w:ascii="Calibri" w:hAnsi="Calibri" w:cs="Calibri"/>
        </w:rPr>
        <w:t>MBq</w:t>
      </w:r>
      <w:proofErr w:type="spellEnd"/>
      <w:r w:rsidR="006B2462" w:rsidRPr="00861C74">
        <w:rPr>
          <w:rFonts w:ascii="Calibri" w:hAnsi="Calibri" w:cs="Calibri"/>
        </w:rPr>
        <w:t>, 0.74 nmol</w:t>
      </w:r>
      <w:r w:rsidR="006B2462" w:rsidRPr="005F2F5D">
        <w:rPr>
          <w:rFonts w:ascii="Calibri" w:hAnsi="Calibri" w:cs="Calibri"/>
        </w:rPr>
        <w:t>)</w:t>
      </w:r>
      <w:r w:rsidRPr="005F2F5D">
        <w:rPr>
          <w:rFonts w:ascii="Calibri" w:hAnsi="Calibri" w:cs="Calibri"/>
        </w:rPr>
        <w:t xml:space="preserve">. </w:t>
      </w:r>
      <w:r w:rsidR="00861C74" w:rsidRPr="005F2F5D">
        <w:rPr>
          <w:rFonts w:ascii="Calibri" w:hAnsi="Calibri" w:cs="Calibri"/>
          <w:b/>
        </w:rPr>
        <w:t>Figure 5</w:t>
      </w:r>
      <w:r w:rsidRPr="005F2F5D">
        <w:rPr>
          <w:rFonts w:ascii="Calibri" w:hAnsi="Calibri" w:cs="Calibri"/>
        </w:rPr>
        <w:t xml:space="preserve"> sh</w:t>
      </w:r>
      <w:r w:rsidRPr="00861C74">
        <w:rPr>
          <w:rFonts w:ascii="Calibri" w:hAnsi="Calibri" w:cs="Calibri"/>
        </w:rPr>
        <w:t>ows that all injection intervals produce high activity concentrations in the tumor tissue as well as low activity concentrations in healthy organs. The 24 h injection interval affords the highest tumoral uptake at 120 h post-injection: 21.2 ± 2.9</w:t>
      </w:r>
      <w:r w:rsidR="00861C74">
        <w:rPr>
          <w:rFonts w:ascii="Calibri" w:hAnsi="Calibri" w:cs="Calibri"/>
        </w:rPr>
        <w:t>%</w:t>
      </w:r>
      <w:r w:rsidR="001F11B3" w:rsidRPr="00861C74">
        <w:rPr>
          <w:rFonts w:ascii="Calibri" w:hAnsi="Calibri" w:cs="Calibri"/>
        </w:rPr>
        <w:t>ID/g</w:t>
      </w:r>
      <w:r w:rsidRPr="00861C74">
        <w:rPr>
          <w:rFonts w:ascii="Calibri" w:hAnsi="Calibri" w:cs="Calibri"/>
        </w:rPr>
        <w:t xml:space="preserve">. Each set of conditions also produces impressive tumor-to-organ activity concentration ratios. </w:t>
      </w:r>
      <w:proofErr w:type="spellStart"/>
      <w:r w:rsidRPr="00861C74">
        <w:rPr>
          <w:rFonts w:ascii="Calibri" w:hAnsi="Calibri" w:cs="Calibri"/>
        </w:rPr>
        <w:t>Pretargeting</w:t>
      </w:r>
      <w:proofErr w:type="spellEnd"/>
      <w:r w:rsidRPr="00861C74">
        <w:rPr>
          <w:rFonts w:ascii="Calibri" w:hAnsi="Calibri" w:cs="Calibri"/>
        </w:rPr>
        <w:t xml:space="preserve"> with a 24 h interval, for example, yields tumor-to-blood, tumor-to-liver, and tumor-to-muscle ratios of 20 ± 5, 37 ± 7, and 184 ± 30, respectively, </w:t>
      </w:r>
      <w:r w:rsidR="006B2462" w:rsidRPr="00861C74">
        <w:rPr>
          <w:rFonts w:ascii="Calibri" w:hAnsi="Calibri" w:cs="Calibri"/>
        </w:rPr>
        <w:t xml:space="preserve">120 </w:t>
      </w:r>
      <w:r w:rsidRPr="00861C74">
        <w:rPr>
          <w:rFonts w:ascii="Calibri" w:hAnsi="Calibri" w:cs="Calibri"/>
        </w:rPr>
        <w:t xml:space="preserve">h after the administration of the radioligand. Based on these findings, a 24 h interval </w:t>
      </w:r>
      <w:r w:rsidR="005720A7" w:rsidRPr="00861C74">
        <w:rPr>
          <w:rFonts w:ascii="Calibri" w:hAnsi="Calibri" w:cs="Calibri"/>
        </w:rPr>
        <w:t xml:space="preserve">was chosen </w:t>
      </w:r>
      <w:r w:rsidRPr="00861C74">
        <w:rPr>
          <w:rFonts w:ascii="Calibri" w:hAnsi="Calibri" w:cs="Calibri"/>
        </w:rPr>
        <w:t>for the subsequent longitudinal therapy study (</w:t>
      </w:r>
      <w:r w:rsidRPr="005F2F5D">
        <w:rPr>
          <w:rFonts w:ascii="Calibri" w:hAnsi="Calibri" w:cs="Calibri"/>
        </w:rPr>
        <w:t>see below</w:t>
      </w:r>
      <w:r w:rsidRPr="00861C74">
        <w:rPr>
          <w:rFonts w:ascii="Calibri" w:hAnsi="Calibri" w:cs="Calibri"/>
        </w:rPr>
        <w:t xml:space="preserve">). </w:t>
      </w:r>
    </w:p>
    <w:p w14:paraId="155BD947" w14:textId="77777777" w:rsidR="005F2F5D" w:rsidRPr="00861C74" w:rsidRDefault="005F2F5D" w:rsidP="00861C74">
      <w:pPr>
        <w:rPr>
          <w:rFonts w:ascii="Calibri" w:hAnsi="Calibri" w:cs="Calibri"/>
        </w:rPr>
      </w:pPr>
    </w:p>
    <w:p w14:paraId="7186C21D" w14:textId="5E1B0B6B" w:rsidR="00573CDC" w:rsidRPr="00861C74" w:rsidRDefault="00573CDC" w:rsidP="00861C74">
      <w:pPr>
        <w:rPr>
          <w:rFonts w:ascii="Calibri" w:hAnsi="Calibri" w:cs="Calibri"/>
        </w:rPr>
      </w:pPr>
      <w:r w:rsidRPr="00861C74">
        <w:rPr>
          <w:rFonts w:ascii="Calibri" w:hAnsi="Calibri" w:cs="Calibri"/>
        </w:rPr>
        <w:t xml:space="preserve">For the </w:t>
      </w:r>
      <w:r w:rsidR="00861C74" w:rsidRPr="00861C74">
        <w:rPr>
          <w:rFonts w:ascii="Calibri" w:hAnsi="Calibri" w:cs="Calibri"/>
          <w:i/>
        </w:rPr>
        <w:t>in vivo</w:t>
      </w:r>
      <w:r w:rsidRPr="00861C74">
        <w:rPr>
          <w:rFonts w:ascii="Calibri" w:hAnsi="Calibri" w:cs="Calibri"/>
        </w:rPr>
        <w:t xml:space="preserve"> longitudinal therapy study, cohorts (n = 10) of athymic nude mice bearing subcutaneous SW1222 xenog</w:t>
      </w:r>
      <w:r w:rsidR="00A14A8E" w:rsidRPr="00861C74">
        <w:rPr>
          <w:rFonts w:ascii="Calibri" w:hAnsi="Calibri" w:cs="Calibri"/>
        </w:rPr>
        <w:t>ra</w:t>
      </w:r>
      <w:r w:rsidRPr="00861C74">
        <w:rPr>
          <w:rFonts w:ascii="Calibri" w:hAnsi="Calibri" w:cs="Calibri"/>
        </w:rPr>
        <w:t xml:space="preserve">fts </w:t>
      </w:r>
      <w:r w:rsidR="006B2462" w:rsidRPr="00861C74">
        <w:rPr>
          <w:rFonts w:ascii="Calibri" w:hAnsi="Calibri" w:cs="Calibri"/>
        </w:rPr>
        <w:t xml:space="preserve">on their right flank </w:t>
      </w:r>
      <w:r w:rsidRPr="00861C74">
        <w:rPr>
          <w:rFonts w:ascii="Calibri" w:hAnsi="Calibri" w:cs="Calibri"/>
        </w:rPr>
        <w:t>were administered huA33-TCO (100 ug, 0.67 nmol) 24 hours prior to injection of [</w:t>
      </w:r>
      <w:r w:rsidRPr="00861C74">
        <w:rPr>
          <w:rFonts w:ascii="Calibri" w:hAnsi="Calibri" w:cs="Calibri"/>
          <w:vertAlign w:val="superscript"/>
        </w:rPr>
        <w:t>177</w:t>
      </w:r>
      <w:proofErr w:type="gramStart"/>
      <w:r w:rsidRPr="00861C74">
        <w:rPr>
          <w:rFonts w:ascii="Calibri" w:hAnsi="Calibri" w:cs="Calibri"/>
        </w:rPr>
        <w:t>Lu]Lu</w:t>
      </w:r>
      <w:proofErr w:type="gramEnd"/>
      <w:r w:rsidRPr="00861C74">
        <w:rPr>
          <w:rFonts w:ascii="Calibri" w:hAnsi="Calibri" w:cs="Calibri"/>
        </w:rPr>
        <w:t>-DOTA-PEG</w:t>
      </w:r>
      <w:r w:rsidRPr="00861C74">
        <w:rPr>
          <w:rFonts w:ascii="Calibri" w:hAnsi="Calibri" w:cs="Calibri"/>
          <w:vertAlign w:val="subscript"/>
        </w:rPr>
        <w:t>7</w:t>
      </w:r>
      <w:r w:rsidRPr="00861C74">
        <w:rPr>
          <w:rFonts w:ascii="Calibri" w:hAnsi="Calibri" w:cs="Calibri"/>
        </w:rPr>
        <w:t xml:space="preserve">-Tz. Three different experimental cohorts were employed, receiving 18.7, 37, or 55.5 </w:t>
      </w:r>
      <w:proofErr w:type="spellStart"/>
      <w:r w:rsidRPr="00861C74">
        <w:rPr>
          <w:rFonts w:ascii="Calibri" w:hAnsi="Calibri" w:cs="Calibri"/>
        </w:rPr>
        <w:t>MBq</w:t>
      </w:r>
      <w:proofErr w:type="spellEnd"/>
      <w:r w:rsidRPr="00861C74">
        <w:rPr>
          <w:rFonts w:ascii="Calibri" w:hAnsi="Calibri" w:cs="Calibri"/>
        </w:rPr>
        <w:t xml:space="preserve"> of [</w:t>
      </w:r>
      <w:r w:rsidRPr="00861C74">
        <w:rPr>
          <w:rFonts w:ascii="Calibri" w:hAnsi="Calibri" w:cs="Calibri"/>
          <w:vertAlign w:val="superscript"/>
        </w:rPr>
        <w:t>177</w:t>
      </w:r>
      <w:proofErr w:type="gramStart"/>
      <w:r w:rsidRPr="00861C74">
        <w:rPr>
          <w:rFonts w:ascii="Calibri" w:hAnsi="Calibri" w:cs="Calibri"/>
        </w:rPr>
        <w:t>Lu]Lu</w:t>
      </w:r>
      <w:proofErr w:type="gramEnd"/>
      <w:r w:rsidRPr="00861C74">
        <w:rPr>
          <w:rFonts w:ascii="Calibri" w:hAnsi="Calibri" w:cs="Calibri"/>
        </w:rPr>
        <w:t>-DOTA-PEG</w:t>
      </w:r>
      <w:r w:rsidRPr="00861C74">
        <w:rPr>
          <w:rFonts w:ascii="Calibri" w:hAnsi="Calibri" w:cs="Calibri"/>
          <w:vertAlign w:val="subscript"/>
        </w:rPr>
        <w:t>7</w:t>
      </w:r>
      <w:r w:rsidRPr="00861C74">
        <w:rPr>
          <w:rFonts w:ascii="Calibri" w:hAnsi="Calibri" w:cs="Calibri"/>
        </w:rPr>
        <w:t xml:space="preserve">-Tz (corresponding to </w:t>
      </w:r>
      <w:r w:rsidR="00DF4B02" w:rsidRPr="00861C74">
        <w:rPr>
          <w:rFonts w:ascii="Calibri" w:hAnsi="Calibri" w:cs="Calibri"/>
        </w:rPr>
        <w:t xml:space="preserve">molar </w:t>
      </w:r>
      <w:r w:rsidRPr="00861C74">
        <w:rPr>
          <w:rFonts w:ascii="Calibri" w:hAnsi="Calibri" w:cs="Calibri"/>
        </w:rPr>
        <w:t xml:space="preserve">activities of 24, 45, and 70 </w:t>
      </w:r>
      <w:proofErr w:type="spellStart"/>
      <w:r w:rsidRPr="00861C74">
        <w:rPr>
          <w:rFonts w:ascii="Calibri" w:hAnsi="Calibri" w:cs="Calibri"/>
        </w:rPr>
        <w:t>GBq</w:t>
      </w:r>
      <w:proofErr w:type="spellEnd"/>
      <w:r w:rsidRPr="00861C74">
        <w:rPr>
          <w:rFonts w:ascii="Calibri" w:hAnsi="Calibri" w:cs="Calibri"/>
        </w:rPr>
        <w:t>/μmol). In addition, two control cohorts received one half of the PRIT regimen: either huA33-TCO (100 ug, 0.67</w:t>
      </w:r>
      <w:r w:rsidR="006B2462" w:rsidRPr="00861C74">
        <w:rPr>
          <w:rFonts w:ascii="Calibri" w:hAnsi="Calibri" w:cs="Calibri"/>
        </w:rPr>
        <w:t xml:space="preserve"> nmol</w:t>
      </w:r>
      <w:r w:rsidRPr="00861C74">
        <w:rPr>
          <w:rFonts w:ascii="Calibri" w:hAnsi="Calibri" w:cs="Calibri"/>
        </w:rPr>
        <w:t>) without [</w:t>
      </w:r>
      <w:r w:rsidRPr="00861C74">
        <w:rPr>
          <w:rFonts w:ascii="Calibri" w:hAnsi="Calibri" w:cs="Calibri"/>
          <w:vertAlign w:val="superscript"/>
        </w:rPr>
        <w:t>177</w:t>
      </w:r>
      <w:proofErr w:type="gramStart"/>
      <w:r w:rsidRPr="00861C74">
        <w:rPr>
          <w:rFonts w:ascii="Calibri" w:hAnsi="Calibri" w:cs="Calibri"/>
        </w:rPr>
        <w:t>Lu]Lu</w:t>
      </w:r>
      <w:proofErr w:type="gramEnd"/>
      <w:r w:rsidRPr="00861C74">
        <w:rPr>
          <w:rFonts w:ascii="Calibri" w:hAnsi="Calibri" w:cs="Calibri"/>
        </w:rPr>
        <w:t>-DOTA-PEG</w:t>
      </w:r>
      <w:r w:rsidRPr="00861C74">
        <w:rPr>
          <w:rFonts w:ascii="Calibri" w:hAnsi="Calibri" w:cs="Calibri"/>
          <w:vertAlign w:val="subscript"/>
        </w:rPr>
        <w:t>7</w:t>
      </w:r>
      <w:r w:rsidRPr="00861C74">
        <w:rPr>
          <w:rFonts w:ascii="Calibri" w:hAnsi="Calibri" w:cs="Calibri"/>
        </w:rPr>
        <w:t xml:space="preserve">-Tz </w:t>
      </w:r>
      <w:r w:rsidRPr="00861C74">
        <w:rPr>
          <w:rFonts w:ascii="Calibri" w:hAnsi="Calibri" w:cs="Calibri"/>
          <w:i/>
        </w:rPr>
        <w:t>or</w:t>
      </w:r>
      <w:r w:rsidRPr="00861C74">
        <w:rPr>
          <w:rFonts w:ascii="Calibri" w:hAnsi="Calibri" w:cs="Calibri"/>
        </w:rPr>
        <w:t xml:space="preserve"> [</w:t>
      </w:r>
      <w:r w:rsidRPr="00861C74">
        <w:rPr>
          <w:rFonts w:ascii="Calibri" w:hAnsi="Calibri" w:cs="Calibri"/>
          <w:vertAlign w:val="superscript"/>
        </w:rPr>
        <w:t>177</w:t>
      </w:r>
      <w:r w:rsidRPr="00861C74">
        <w:rPr>
          <w:rFonts w:ascii="Calibri" w:hAnsi="Calibri" w:cs="Calibri"/>
        </w:rPr>
        <w:t>Lu]Lu-DOTA-PEG</w:t>
      </w:r>
      <w:r w:rsidRPr="00861C74">
        <w:rPr>
          <w:rFonts w:ascii="Calibri" w:hAnsi="Calibri" w:cs="Calibri"/>
          <w:vertAlign w:val="subscript"/>
        </w:rPr>
        <w:t>7</w:t>
      </w:r>
      <w:r w:rsidRPr="00861C74">
        <w:rPr>
          <w:rFonts w:ascii="Calibri" w:hAnsi="Calibri" w:cs="Calibri"/>
        </w:rPr>
        <w:t xml:space="preserve">-Tz (55.5 </w:t>
      </w:r>
      <w:proofErr w:type="spellStart"/>
      <w:r w:rsidRPr="00861C74">
        <w:rPr>
          <w:rFonts w:ascii="Calibri" w:hAnsi="Calibri" w:cs="Calibri"/>
        </w:rPr>
        <w:t>MBq</w:t>
      </w:r>
      <w:proofErr w:type="spellEnd"/>
      <w:r w:rsidRPr="00861C74">
        <w:rPr>
          <w:rFonts w:ascii="Calibri" w:hAnsi="Calibri" w:cs="Calibri"/>
        </w:rPr>
        <w:t>, 0.7</w:t>
      </w:r>
      <w:r w:rsidR="006B2462" w:rsidRPr="00861C74">
        <w:rPr>
          <w:rFonts w:ascii="Calibri" w:hAnsi="Calibri" w:cs="Calibri"/>
        </w:rPr>
        <w:t>4</w:t>
      </w:r>
      <w:r w:rsidRPr="00861C74">
        <w:rPr>
          <w:rFonts w:ascii="Calibri" w:hAnsi="Calibri" w:cs="Calibri"/>
        </w:rPr>
        <w:t xml:space="preserve"> nmol) without huA33-TCO. </w:t>
      </w:r>
      <w:r w:rsidR="00F940BE" w:rsidRPr="00861C74">
        <w:rPr>
          <w:rFonts w:ascii="Calibri" w:hAnsi="Calibri" w:cs="Calibri"/>
        </w:rPr>
        <w:t xml:space="preserve">These are essential controls to ensure that </w:t>
      </w:r>
      <w:r w:rsidR="00F50143" w:rsidRPr="00861C74">
        <w:rPr>
          <w:rFonts w:ascii="Calibri" w:hAnsi="Calibri" w:cs="Calibri"/>
        </w:rPr>
        <w:t xml:space="preserve">the therapeutic </w:t>
      </w:r>
      <w:r w:rsidR="00F940BE" w:rsidRPr="00861C74">
        <w:rPr>
          <w:rFonts w:ascii="Calibri" w:hAnsi="Calibri" w:cs="Calibri"/>
        </w:rPr>
        <w:t xml:space="preserve">response is not elicited by </w:t>
      </w:r>
      <w:r w:rsidR="00F50143" w:rsidRPr="00861C74">
        <w:rPr>
          <w:rFonts w:ascii="Calibri" w:hAnsi="Calibri" w:cs="Calibri"/>
        </w:rPr>
        <w:t xml:space="preserve">either the </w:t>
      </w:r>
      <w:r w:rsidR="00F940BE" w:rsidRPr="00861C74">
        <w:rPr>
          <w:rFonts w:ascii="Calibri" w:hAnsi="Calibri" w:cs="Calibri"/>
        </w:rPr>
        <w:t>immunoconjugate or radioligand alone.</w:t>
      </w:r>
      <w:r w:rsidR="00EC3729" w:rsidRPr="00861C74">
        <w:rPr>
          <w:rFonts w:ascii="Calibri" w:hAnsi="Calibri" w:cs="Calibri"/>
        </w:rPr>
        <w:t xml:space="preserve"> </w:t>
      </w:r>
      <w:r w:rsidRPr="00861C74">
        <w:rPr>
          <w:rFonts w:ascii="Calibri" w:hAnsi="Calibri" w:cs="Calibri"/>
        </w:rPr>
        <w:t>The volume</w:t>
      </w:r>
      <w:r w:rsidR="008A7A75" w:rsidRPr="00861C74">
        <w:rPr>
          <w:rFonts w:ascii="Calibri" w:hAnsi="Calibri" w:cs="Calibri"/>
        </w:rPr>
        <w:t>s</w:t>
      </w:r>
      <w:r w:rsidRPr="00861C74">
        <w:rPr>
          <w:rFonts w:ascii="Calibri" w:hAnsi="Calibri" w:cs="Calibri"/>
        </w:rPr>
        <w:t xml:space="preserve"> of the tumors w</w:t>
      </w:r>
      <w:r w:rsidR="008A7A75" w:rsidRPr="00861C74">
        <w:rPr>
          <w:rFonts w:ascii="Calibri" w:hAnsi="Calibri" w:cs="Calibri"/>
        </w:rPr>
        <w:t>ere</w:t>
      </w:r>
      <w:r w:rsidRPr="00861C74">
        <w:rPr>
          <w:rFonts w:ascii="Calibri" w:hAnsi="Calibri" w:cs="Calibri"/>
        </w:rPr>
        <w:t xml:space="preserve"> measured every 3 days for the first three weeks of the study and then once </w:t>
      </w:r>
      <w:r w:rsidR="00A14A8E" w:rsidRPr="00861C74">
        <w:rPr>
          <w:rFonts w:ascii="Calibri" w:hAnsi="Calibri" w:cs="Calibri"/>
        </w:rPr>
        <w:t>per</w:t>
      </w:r>
      <w:r w:rsidRPr="00861C74">
        <w:rPr>
          <w:rFonts w:ascii="Calibri" w:hAnsi="Calibri" w:cs="Calibri"/>
        </w:rPr>
        <w:t xml:space="preserve"> week until the conclusion of the experiment (70 days, 10 half-lives of </w:t>
      </w:r>
      <w:r w:rsidRPr="00861C74">
        <w:rPr>
          <w:rFonts w:ascii="Calibri" w:hAnsi="Calibri" w:cs="Calibri"/>
          <w:vertAlign w:val="superscript"/>
        </w:rPr>
        <w:t>177</w:t>
      </w:r>
      <w:r w:rsidRPr="00861C74">
        <w:rPr>
          <w:rFonts w:ascii="Calibri" w:hAnsi="Calibri" w:cs="Calibri"/>
        </w:rPr>
        <w:t xml:space="preserve">Lu). As seen in </w:t>
      </w:r>
      <w:r w:rsidR="00861C74" w:rsidRPr="005F2F5D">
        <w:rPr>
          <w:rFonts w:ascii="Calibri" w:hAnsi="Calibri" w:cs="Calibri"/>
          <w:b/>
        </w:rPr>
        <w:t>Figure 6</w:t>
      </w:r>
      <w:r w:rsidRPr="00861C74">
        <w:rPr>
          <w:rFonts w:ascii="Calibri" w:hAnsi="Calibri" w:cs="Calibri"/>
        </w:rPr>
        <w:t>, there is a stark difference in the response of the experimental cohorts compared to the control groups. While the tumors in the mice receiving only one component of the PRIT strategy continue to grow unchecked, the tumors of the mice receiving the full PRIT regimen stop growing and ultimately shrink to volumes well below those measured at the beginning of the study. Importantly, no toxic side effects were observed, and all animals maintained a weight within 20% of their initial mass (</w:t>
      </w:r>
      <w:r w:rsidR="00861C74" w:rsidRPr="005F2F5D">
        <w:rPr>
          <w:rFonts w:ascii="Calibri" w:hAnsi="Calibri" w:cs="Calibri"/>
          <w:b/>
        </w:rPr>
        <w:t>Figure 7A</w:t>
      </w:r>
      <w:r w:rsidRPr="00861C74">
        <w:rPr>
          <w:rFonts w:ascii="Calibri" w:hAnsi="Calibri" w:cs="Calibri"/>
        </w:rPr>
        <w:t>). A Kaplan-Meier plot of the data provides an even more striking visualization of the study: while all mice in the control cohorts had to be euthanized within a few weeks, the mice of the experimental cohorts had a perfect record of survival at the end of the investigation (</w:t>
      </w:r>
      <w:r w:rsidR="00861C74" w:rsidRPr="005F2F5D">
        <w:rPr>
          <w:rFonts w:ascii="Calibri" w:hAnsi="Calibri" w:cs="Calibri"/>
          <w:b/>
        </w:rPr>
        <w:t>Figure 7B</w:t>
      </w:r>
      <w:r w:rsidRPr="00861C74">
        <w:rPr>
          <w:rFonts w:ascii="Calibri" w:hAnsi="Calibri" w:cs="Calibri"/>
        </w:rPr>
        <w:t xml:space="preserve">). </w:t>
      </w:r>
    </w:p>
    <w:p w14:paraId="36AB2663" w14:textId="77777777" w:rsidR="00573CDC" w:rsidRPr="00861C74" w:rsidRDefault="00573CDC" w:rsidP="00861C74">
      <w:pPr>
        <w:rPr>
          <w:rFonts w:ascii="Calibri" w:hAnsi="Calibri" w:cs="Calibri"/>
        </w:rPr>
      </w:pPr>
    </w:p>
    <w:p w14:paraId="36909664" w14:textId="5C0A5D3A" w:rsidR="007A36A2" w:rsidRPr="005F2F5D" w:rsidRDefault="00B32616" w:rsidP="00861C74">
      <w:pPr>
        <w:rPr>
          <w:rFonts w:ascii="Calibri" w:hAnsi="Calibri" w:cs="Calibri"/>
          <w:color w:val="808080"/>
        </w:rPr>
      </w:pPr>
      <w:r w:rsidRPr="00861C74">
        <w:rPr>
          <w:rFonts w:ascii="Calibri" w:hAnsi="Calibri" w:cs="Calibri"/>
          <w:b/>
        </w:rPr>
        <w:t xml:space="preserve">FIGURE </w:t>
      </w:r>
      <w:r w:rsidR="00FB1CFE" w:rsidRPr="00861C74">
        <w:rPr>
          <w:rFonts w:ascii="Calibri" w:hAnsi="Calibri" w:cs="Calibri"/>
          <w:b/>
        </w:rPr>
        <w:t>LEGENDS</w:t>
      </w:r>
      <w:r w:rsidR="00FB1CFE" w:rsidRPr="00861C74">
        <w:rPr>
          <w:rFonts w:ascii="Calibri" w:hAnsi="Calibri" w:cs="Calibri"/>
          <w:b/>
          <w:bCs/>
        </w:rPr>
        <w:t>:</w:t>
      </w:r>
    </w:p>
    <w:p w14:paraId="0DF7043F" w14:textId="0202B359" w:rsidR="009D55A6" w:rsidRPr="00861C74" w:rsidRDefault="00861C74" w:rsidP="00861C74">
      <w:pPr>
        <w:pStyle w:val="Caption"/>
        <w:spacing w:after="0"/>
        <w:rPr>
          <w:rFonts w:ascii="Calibri" w:hAnsi="Calibri" w:cs="Calibri"/>
          <w:sz w:val="24"/>
        </w:rPr>
      </w:pPr>
      <w:r w:rsidRPr="00861C74">
        <w:rPr>
          <w:rFonts w:ascii="Calibri" w:hAnsi="Calibri" w:cs="Calibri"/>
          <w:b/>
          <w:i w:val="0"/>
          <w:sz w:val="24"/>
          <w:szCs w:val="24"/>
        </w:rPr>
        <w:t>Figure 1</w:t>
      </w:r>
      <w:r w:rsidR="007A36A2" w:rsidRPr="00861C74">
        <w:rPr>
          <w:rFonts w:ascii="Calibri" w:hAnsi="Calibri" w:cs="Calibri"/>
          <w:b/>
          <w:i w:val="0"/>
          <w:sz w:val="24"/>
          <w:szCs w:val="24"/>
        </w:rPr>
        <w:t>.</w:t>
      </w:r>
      <w:r w:rsidR="007A36A2" w:rsidRPr="00861C74">
        <w:rPr>
          <w:rFonts w:ascii="Calibri" w:hAnsi="Calibri" w:cs="Calibri"/>
          <w:i w:val="0"/>
          <w:sz w:val="24"/>
          <w:szCs w:val="24"/>
        </w:rPr>
        <w:t xml:space="preserve"> </w:t>
      </w:r>
      <w:r w:rsidR="007A36A2" w:rsidRPr="005F2F5D">
        <w:rPr>
          <w:rFonts w:ascii="Calibri" w:hAnsi="Calibri" w:cs="Calibri"/>
          <w:b/>
          <w:i w:val="0"/>
          <w:sz w:val="24"/>
          <w:szCs w:val="24"/>
        </w:rPr>
        <w:t xml:space="preserve">Cartoon schematic of </w:t>
      </w:r>
      <w:proofErr w:type="spellStart"/>
      <w:r w:rsidR="007A36A2" w:rsidRPr="005F2F5D">
        <w:rPr>
          <w:rFonts w:ascii="Calibri" w:hAnsi="Calibri" w:cs="Calibri"/>
          <w:b/>
          <w:i w:val="0"/>
          <w:sz w:val="24"/>
          <w:szCs w:val="24"/>
        </w:rPr>
        <w:t>pretargeted</w:t>
      </w:r>
      <w:proofErr w:type="spellEnd"/>
      <w:r w:rsidR="007A36A2" w:rsidRPr="005F2F5D">
        <w:rPr>
          <w:rFonts w:ascii="Calibri" w:hAnsi="Calibri" w:cs="Calibri"/>
          <w:b/>
          <w:i w:val="0"/>
          <w:sz w:val="24"/>
          <w:szCs w:val="24"/>
        </w:rPr>
        <w:t xml:space="preserve"> radioimmunotherapy based on the inverse electron demand Diels-Alder reaction.</w:t>
      </w:r>
      <w:r w:rsidR="007A36A2" w:rsidRPr="00861C74">
        <w:rPr>
          <w:rFonts w:ascii="Calibri" w:hAnsi="Calibri" w:cs="Calibri"/>
          <w:i w:val="0"/>
          <w:sz w:val="24"/>
          <w:szCs w:val="24"/>
        </w:rPr>
        <w:t xml:space="preserve"> This figure has been modified from</w:t>
      </w:r>
      <w:r w:rsidR="00CE01C2" w:rsidRPr="00861C74">
        <w:rPr>
          <w:rFonts w:ascii="Calibri" w:hAnsi="Calibri" w:cs="Calibri"/>
          <w:i w:val="0"/>
          <w:sz w:val="24"/>
          <w:szCs w:val="24"/>
        </w:rPr>
        <w:t xml:space="preserve"> r</w:t>
      </w:r>
      <w:r w:rsidR="008A0997" w:rsidRPr="00861C74">
        <w:rPr>
          <w:rFonts w:ascii="Calibri" w:hAnsi="Calibri" w:cs="Calibri"/>
          <w:i w:val="0"/>
          <w:sz w:val="24"/>
          <w:szCs w:val="24"/>
        </w:rPr>
        <w:t xml:space="preserve">eference </w:t>
      </w:r>
      <w:r w:rsidR="00CE01C2" w:rsidRPr="00861C74">
        <w:rPr>
          <w:rFonts w:ascii="Calibri" w:hAnsi="Calibri" w:cs="Calibri"/>
          <w:i w:val="0"/>
          <w:sz w:val="24"/>
          <w:szCs w:val="24"/>
        </w:rPr>
        <w:t>#</w:t>
      </w:r>
      <w:r w:rsidR="008A0997" w:rsidRPr="00861C74">
        <w:rPr>
          <w:rFonts w:ascii="Calibri" w:hAnsi="Calibri" w:cs="Calibri"/>
          <w:i w:val="0"/>
          <w:sz w:val="24"/>
          <w:szCs w:val="24"/>
        </w:rPr>
        <w:t>28</w:t>
      </w:r>
      <w:r w:rsidR="00152D44" w:rsidRPr="00861C74">
        <w:rPr>
          <w:rFonts w:ascii="Calibri" w:hAnsi="Calibri" w:cs="Calibri"/>
          <w:i w:val="0"/>
          <w:sz w:val="24"/>
          <w:szCs w:val="24"/>
        </w:rPr>
        <w:t>.</w:t>
      </w:r>
      <w:r w:rsidR="00B23E1D" w:rsidRPr="00861C74">
        <w:rPr>
          <w:rFonts w:ascii="Calibri" w:hAnsi="Calibri" w:cs="Calibri"/>
          <w:i w:val="0"/>
          <w:sz w:val="24"/>
          <w:szCs w:val="24"/>
        </w:rPr>
        <w:t xml:space="preserve"> </w:t>
      </w:r>
      <w:r w:rsidR="00B23E1D" w:rsidRPr="00861C74">
        <w:rPr>
          <w:rFonts w:ascii="Calibri" w:hAnsi="Calibri" w:cs="Calibri"/>
          <w:i w:val="0"/>
          <w:color w:val="000000"/>
          <w:sz w:val="24"/>
          <w:szCs w:val="24"/>
          <w:shd w:val="clear" w:color="auto" w:fill="FFFFFF"/>
        </w:rPr>
        <w:t xml:space="preserve">Reprinted (adapted) with permission from </w:t>
      </w:r>
      <w:proofErr w:type="spellStart"/>
      <w:r w:rsidR="00B23E1D" w:rsidRPr="00861C74">
        <w:rPr>
          <w:rFonts w:ascii="Calibri" w:hAnsi="Calibri" w:cs="Calibri"/>
          <w:i w:val="0"/>
          <w:sz w:val="24"/>
          <w:szCs w:val="24"/>
        </w:rPr>
        <w:t>Membreno</w:t>
      </w:r>
      <w:proofErr w:type="spellEnd"/>
      <w:r w:rsidR="00B23E1D" w:rsidRPr="00861C74">
        <w:rPr>
          <w:rFonts w:ascii="Calibri" w:hAnsi="Calibri" w:cs="Calibri"/>
          <w:i w:val="0"/>
          <w:sz w:val="24"/>
          <w:szCs w:val="24"/>
        </w:rPr>
        <w:t>, R., Cook, B. E., Fung, K., Lewis, J. S.</w:t>
      </w:r>
      <w:r w:rsidR="00F50143" w:rsidRPr="00861C74">
        <w:rPr>
          <w:rFonts w:ascii="Calibri" w:hAnsi="Calibri" w:cs="Calibri"/>
          <w:i w:val="0"/>
          <w:sz w:val="24"/>
          <w:szCs w:val="24"/>
        </w:rPr>
        <w:t>,</w:t>
      </w:r>
      <w:r w:rsidR="00B23E1D" w:rsidRPr="00861C74">
        <w:rPr>
          <w:rFonts w:ascii="Calibri" w:hAnsi="Calibri" w:cs="Calibri"/>
          <w:i w:val="0"/>
          <w:sz w:val="24"/>
          <w:szCs w:val="24"/>
        </w:rPr>
        <w:t xml:space="preserve"> &amp; </w:t>
      </w:r>
      <w:proofErr w:type="spellStart"/>
      <w:r w:rsidR="00B23E1D" w:rsidRPr="00861C74">
        <w:rPr>
          <w:rFonts w:ascii="Calibri" w:hAnsi="Calibri" w:cs="Calibri"/>
          <w:i w:val="0"/>
          <w:sz w:val="24"/>
          <w:szCs w:val="24"/>
        </w:rPr>
        <w:t>Zeglis</w:t>
      </w:r>
      <w:proofErr w:type="spellEnd"/>
      <w:r w:rsidR="00B23E1D" w:rsidRPr="00861C74">
        <w:rPr>
          <w:rFonts w:ascii="Calibri" w:hAnsi="Calibri" w:cs="Calibri"/>
          <w:i w:val="0"/>
          <w:sz w:val="24"/>
          <w:szCs w:val="24"/>
        </w:rPr>
        <w:t xml:space="preserve">, B. M. Click-Mediated </w:t>
      </w:r>
      <w:proofErr w:type="spellStart"/>
      <w:r w:rsidR="00B23E1D" w:rsidRPr="00861C74">
        <w:rPr>
          <w:rFonts w:ascii="Calibri" w:hAnsi="Calibri" w:cs="Calibri"/>
          <w:i w:val="0"/>
          <w:sz w:val="24"/>
          <w:szCs w:val="24"/>
        </w:rPr>
        <w:t>Pretargeted</w:t>
      </w:r>
      <w:proofErr w:type="spellEnd"/>
      <w:r w:rsidR="00B23E1D" w:rsidRPr="00861C74">
        <w:rPr>
          <w:rFonts w:ascii="Calibri" w:hAnsi="Calibri" w:cs="Calibri"/>
          <w:i w:val="0"/>
          <w:sz w:val="24"/>
          <w:szCs w:val="24"/>
        </w:rPr>
        <w:t xml:space="preserve"> Radioimmunotherapy of Colorectal Carcinoma. </w:t>
      </w:r>
      <w:r w:rsidR="00B23E1D" w:rsidRPr="00861C74">
        <w:rPr>
          <w:rFonts w:ascii="Calibri" w:hAnsi="Calibri" w:cs="Calibri"/>
          <w:sz w:val="24"/>
          <w:szCs w:val="24"/>
        </w:rPr>
        <w:t>Molecular Pharmaceutics</w:t>
      </w:r>
      <w:r w:rsidR="00B23E1D" w:rsidRPr="00861C74">
        <w:rPr>
          <w:rFonts w:ascii="Calibri" w:hAnsi="Calibri" w:cs="Calibri"/>
          <w:i w:val="0"/>
          <w:sz w:val="24"/>
          <w:szCs w:val="24"/>
        </w:rPr>
        <w:t xml:space="preserve">. </w:t>
      </w:r>
      <w:r w:rsidR="00B23E1D" w:rsidRPr="00861C74">
        <w:rPr>
          <w:rFonts w:ascii="Calibri" w:hAnsi="Calibri" w:cs="Calibri"/>
          <w:b/>
          <w:i w:val="0"/>
          <w:sz w:val="24"/>
          <w:szCs w:val="24"/>
        </w:rPr>
        <w:t>15</w:t>
      </w:r>
      <w:r w:rsidR="00B23E1D" w:rsidRPr="00861C74">
        <w:rPr>
          <w:rFonts w:ascii="Calibri" w:hAnsi="Calibri" w:cs="Calibri"/>
          <w:i w:val="0"/>
          <w:sz w:val="24"/>
          <w:szCs w:val="24"/>
        </w:rPr>
        <w:t xml:space="preserve"> (4), 1729-1734</w:t>
      </w:r>
      <w:r w:rsidR="005F2F5D">
        <w:rPr>
          <w:rFonts w:ascii="Calibri" w:hAnsi="Calibri" w:cs="Calibri"/>
          <w:i w:val="0"/>
          <w:sz w:val="24"/>
          <w:szCs w:val="24"/>
        </w:rPr>
        <w:t xml:space="preserve"> (</w:t>
      </w:r>
      <w:r w:rsidR="00B23E1D" w:rsidRPr="00861C74">
        <w:rPr>
          <w:rFonts w:ascii="Calibri" w:hAnsi="Calibri" w:cs="Calibri"/>
          <w:i w:val="0"/>
          <w:sz w:val="24"/>
          <w:szCs w:val="24"/>
        </w:rPr>
        <w:t>2018)</w:t>
      </w:r>
      <w:r w:rsidR="00B23E1D" w:rsidRPr="00861C74">
        <w:rPr>
          <w:rFonts w:ascii="Calibri" w:hAnsi="Calibri" w:cs="Calibri"/>
          <w:i w:val="0"/>
          <w:color w:val="000000"/>
          <w:sz w:val="24"/>
          <w:szCs w:val="24"/>
          <w:shd w:val="clear" w:color="auto" w:fill="FFFFFF"/>
        </w:rPr>
        <w:t>. Copyright 2018 American Chemical Society.</w:t>
      </w:r>
    </w:p>
    <w:p w14:paraId="1D07A9FB" w14:textId="77777777" w:rsidR="00FB1CFE" w:rsidRPr="00861C74" w:rsidRDefault="00FB1CFE" w:rsidP="00861C74">
      <w:pPr>
        <w:rPr>
          <w:rFonts w:ascii="Calibri" w:hAnsi="Calibri" w:cs="Calibri"/>
        </w:rPr>
      </w:pPr>
    </w:p>
    <w:p w14:paraId="1E0A1FF9" w14:textId="0707EE5D" w:rsidR="007A36A2" w:rsidRPr="005F2F5D" w:rsidRDefault="00861C74" w:rsidP="00861C74">
      <w:pPr>
        <w:rPr>
          <w:rFonts w:ascii="Calibri" w:hAnsi="Calibri" w:cs="Calibri"/>
          <w:b/>
        </w:rPr>
      </w:pPr>
      <w:r w:rsidRPr="005F2F5D">
        <w:rPr>
          <w:rFonts w:ascii="Calibri" w:hAnsi="Calibri" w:cs="Calibri"/>
          <w:b/>
        </w:rPr>
        <w:t>Figure 2</w:t>
      </w:r>
      <w:r w:rsidR="007A36A2" w:rsidRPr="005F2F5D">
        <w:rPr>
          <w:rFonts w:ascii="Calibri" w:hAnsi="Calibri" w:cs="Calibri"/>
          <w:b/>
        </w:rPr>
        <w:t>. Schematic of the construction of huA33-TCO.</w:t>
      </w:r>
    </w:p>
    <w:p w14:paraId="69426292" w14:textId="77777777" w:rsidR="009D55A6" w:rsidRPr="005F2F5D" w:rsidRDefault="009D55A6" w:rsidP="00861C74">
      <w:pPr>
        <w:rPr>
          <w:rFonts w:ascii="Calibri" w:hAnsi="Calibri" w:cs="Calibri"/>
          <w:b/>
        </w:rPr>
      </w:pPr>
    </w:p>
    <w:p w14:paraId="079639E8" w14:textId="368B6D00" w:rsidR="007A36A2" w:rsidRPr="005F2F5D" w:rsidRDefault="00861C74" w:rsidP="00861C74">
      <w:pPr>
        <w:pStyle w:val="Caption"/>
        <w:spacing w:after="0"/>
        <w:rPr>
          <w:rFonts w:ascii="Calibri" w:hAnsi="Calibri" w:cs="Calibri"/>
          <w:b/>
          <w:sz w:val="24"/>
          <w:szCs w:val="24"/>
        </w:rPr>
      </w:pPr>
      <w:r w:rsidRPr="005F2F5D">
        <w:rPr>
          <w:rFonts w:ascii="Calibri" w:hAnsi="Calibri" w:cs="Calibri"/>
          <w:b/>
          <w:i w:val="0"/>
          <w:sz w:val="24"/>
          <w:szCs w:val="24"/>
        </w:rPr>
        <w:t>Figure 3</w:t>
      </w:r>
      <w:r w:rsidR="007A36A2" w:rsidRPr="005F2F5D">
        <w:rPr>
          <w:rFonts w:ascii="Calibri" w:hAnsi="Calibri" w:cs="Calibri"/>
          <w:b/>
          <w:i w:val="0"/>
          <w:sz w:val="24"/>
          <w:szCs w:val="24"/>
        </w:rPr>
        <w:t>.</w:t>
      </w:r>
      <w:r w:rsidR="00EC3729" w:rsidRPr="005F2F5D">
        <w:rPr>
          <w:rFonts w:ascii="Calibri" w:hAnsi="Calibri" w:cs="Calibri"/>
          <w:b/>
          <w:sz w:val="24"/>
          <w:szCs w:val="24"/>
        </w:rPr>
        <w:t xml:space="preserve"> </w:t>
      </w:r>
      <w:r w:rsidR="00CE01C2" w:rsidRPr="005F2F5D">
        <w:rPr>
          <w:rFonts w:ascii="Calibri" w:hAnsi="Calibri" w:cs="Calibri"/>
          <w:b/>
          <w:i w:val="0"/>
          <w:sz w:val="24"/>
          <w:szCs w:val="24"/>
        </w:rPr>
        <w:t>Schem</w:t>
      </w:r>
      <w:r w:rsidR="001F11B3" w:rsidRPr="005F2F5D">
        <w:rPr>
          <w:rFonts w:ascii="Calibri" w:hAnsi="Calibri" w:cs="Calibri"/>
          <w:b/>
          <w:i w:val="0"/>
          <w:sz w:val="24"/>
          <w:szCs w:val="24"/>
        </w:rPr>
        <w:t>atic</w:t>
      </w:r>
      <w:r w:rsidR="00CE01C2" w:rsidRPr="005F2F5D">
        <w:rPr>
          <w:rFonts w:ascii="Calibri" w:hAnsi="Calibri" w:cs="Calibri"/>
          <w:b/>
          <w:i w:val="0"/>
          <w:sz w:val="24"/>
          <w:szCs w:val="24"/>
        </w:rPr>
        <w:t xml:space="preserve"> of the synthesis</w:t>
      </w:r>
      <w:r w:rsidR="007A36A2" w:rsidRPr="005F2F5D">
        <w:rPr>
          <w:rFonts w:ascii="Calibri" w:hAnsi="Calibri" w:cs="Calibri"/>
          <w:b/>
          <w:i w:val="0"/>
          <w:sz w:val="24"/>
          <w:szCs w:val="24"/>
        </w:rPr>
        <w:t xml:space="preserve"> of Tz-PEG</w:t>
      </w:r>
      <w:r w:rsidR="007A36A2" w:rsidRPr="005F2F5D">
        <w:rPr>
          <w:rFonts w:ascii="Calibri" w:hAnsi="Calibri" w:cs="Calibri"/>
          <w:b/>
          <w:i w:val="0"/>
          <w:sz w:val="24"/>
          <w:szCs w:val="24"/>
          <w:vertAlign w:val="subscript"/>
        </w:rPr>
        <w:t>7</w:t>
      </w:r>
      <w:r w:rsidR="007A36A2" w:rsidRPr="005F2F5D">
        <w:rPr>
          <w:rFonts w:ascii="Calibri" w:hAnsi="Calibri" w:cs="Calibri"/>
          <w:b/>
          <w:i w:val="0"/>
          <w:sz w:val="24"/>
          <w:szCs w:val="24"/>
        </w:rPr>
        <w:t>-DOTA.</w:t>
      </w:r>
      <w:r w:rsidR="007A36A2" w:rsidRPr="005F2F5D">
        <w:rPr>
          <w:rFonts w:ascii="Calibri" w:hAnsi="Calibri" w:cs="Calibri"/>
          <w:b/>
          <w:sz w:val="24"/>
          <w:szCs w:val="24"/>
        </w:rPr>
        <w:t xml:space="preserve"> </w:t>
      </w:r>
    </w:p>
    <w:p w14:paraId="20548EA6" w14:textId="77777777" w:rsidR="00FB1CFE" w:rsidRPr="00861C74" w:rsidRDefault="00FB1CFE" w:rsidP="00861C74">
      <w:pPr>
        <w:rPr>
          <w:rFonts w:ascii="Calibri" w:hAnsi="Calibri" w:cs="Calibri"/>
        </w:rPr>
      </w:pPr>
    </w:p>
    <w:p w14:paraId="5582205F" w14:textId="3311682D" w:rsidR="007A36A2" w:rsidRDefault="00861C74" w:rsidP="00861C74">
      <w:pPr>
        <w:pStyle w:val="Caption"/>
        <w:spacing w:after="0"/>
        <w:rPr>
          <w:rFonts w:ascii="Calibri" w:hAnsi="Calibri" w:cs="Calibri"/>
          <w:i w:val="0"/>
          <w:sz w:val="24"/>
          <w:szCs w:val="24"/>
        </w:rPr>
      </w:pPr>
      <w:r w:rsidRPr="00861C74">
        <w:rPr>
          <w:rFonts w:ascii="Calibri" w:hAnsi="Calibri" w:cs="Calibri"/>
          <w:b/>
          <w:i w:val="0"/>
          <w:sz w:val="24"/>
          <w:szCs w:val="24"/>
        </w:rPr>
        <w:t>Figure 4</w:t>
      </w:r>
      <w:r w:rsidR="007A36A2" w:rsidRPr="00861C74">
        <w:rPr>
          <w:rFonts w:ascii="Calibri" w:hAnsi="Calibri" w:cs="Calibri"/>
          <w:b/>
          <w:i w:val="0"/>
          <w:sz w:val="24"/>
          <w:szCs w:val="24"/>
        </w:rPr>
        <w:t>.</w:t>
      </w:r>
      <w:r w:rsidR="007A36A2" w:rsidRPr="00861C74">
        <w:rPr>
          <w:rFonts w:ascii="Calibri" w:hAnsi="Calibri" w:cs="Calibri"/>
          <w:i w:val="0"/>
          <w:sz w:val="24"/>
          <w:szCs w:val="24"/>
        </w:rPr>
        <w:t xml:space="preserve"> </w:t>
      </w:r>
      <w:r w:rsidR="007A36A2" w:rsidRPr="005F2F5D">
        <w:rPr>
          <w:rFonts w:ascii="Calibri" w:hAnsi="Calibri" w:cs="Calibri"/>
          <w:b/>
          <w:i w:val="0"/>
          <w:sz w:val="24"/>
          <w:szCs w:val="24"/>
        </w:rPr>
        <w:t xml:space="preserve">(A) Schematic of the radiolabeling of [ </w:t>
      </w:r>
      <w:r w:rsidR="007A36A2" w:rsidRPr="005F2F5D">
        <w:rPr>
          <w:rFonts w:ascii="Calibri" w:hAnsi="Calibri" w:cs="Calibri"/>
          <w:b/>
          <w:i w:val="0"/>
          <w:sz w:val="24"/>
          <w:szCs w:val="24"/>
          <w:vertAlign w:val="superscript"/>
        </w:rPr>
        <w:t>177</w:t>
      </w:r>
      <w:proofErr w:type="gramStart"/>
      <w:r w:rsidR="007A36A2" w:rsidRPr="005F2F5D">
        <w:rPr>
          <w:rFonts w:ascii="Calibri" w:hAnsi="Calibri" w:cs="Calibri"/>
          <w:b/>
          <w:i w:val="0"/>
          <w:sz w:val="24"/>
          <w:szCs w:val="24"/>
        </w:rPr>
        <w:t>Lu]Lu</w:t>
      </w:r>
      <w:proofErr w:type="gramEnd"/>
      <w:r w:rsidR="007A36A2" w:rsidRPr="005F2F5D">
        <w:rPr>
          <w:rFonts w:ascii="Calibri" w:hAnsi="Calibri" w:cs="Calibri"/>
          <w:b/>
          <w:i w:val="0"/>
          <w:sz w:val="24"/>
          <w:szCs w:val="24"/>
        </w:rPr>
        <w:t>-DOTA-PEG</w:t>
      </w:r>
      <w:r w:rsidR="007A36A2" w:rsidRPr="005F2F5D">
        <w:rPr>
          <w:rFonts w:ascii="Calibri" w:hAnsi="Calibri" w:cs="Calibri"/>
          <w:b/>
          <w:i w:val="0"/>
          <w:sz w:val="24"/>
          <w:szCs w:val="24"/>
          <w:vertAlign w:val="subscript"/>
        </w:rPr>
        <w:t>7</w:t>
      </w:r>
      <w:r w:rsidR="007A36A2" w:rsidRPr="005F2F5D">
        <w:rPr>
          <w:rFonts w:ascii="Calibri" w:hAnsi="Calibri" w:cs="Calibri"/>
          <w:b/>
          <w:i w:val="0"/>
          <w:sz w:val="24"/>
          <w:szCs w:val="24"/>
        </w:rPr>
        <w:t>-Tz; (B) Representative radio-</w:t>
      </w:r>
      <w:proofErr w:type="spellStart"/>
      <w:r w:rsidR="007A36A2" w:rsidRPr="005F2F5D">
        <w:rPr>
          <w:rFonts w:ascii="Calibri" w:hAnsi="Calibri" w:cs="Calibri"/>
          <w:b/>
          <w:i w:val="0"/>
          <w:sz w:val="24"/>
          <w:szCs w:val="24"/>
        </w:rPr>
        <w:t>iTLC</w:t>
      </w:r>
      <w:proofErr w:type="spellEnd"/>
      <w:r w:rsidR="007A36A2" w:rsidRPr="005F2F5D">
        <w:rPr>
          <w:rFonts w:ascii="Calibri" w:hAnsi="Calibri" w:cs="Calibri"/>
          <w:b/>
          <w:i w:val="0"/>
          <w:sz w:val="24"/>
          <w:szCs w:val="24"/>
        </w:rPr>
        <w:t xml:space="preserve"> chromatogram demonstrating the &gt;98% radiochemical purity of [</w:t>
      </w:r>
      <w:r w:rsidR="007A36A2" w:rsidRPr="005F2F5D">
        <w:rPr>
          <w:rFonts w:ascii="Calibri" w:hAnsi="Calibri" w:cs="Calibri"/>
          <w:b/>
          <w:i w:val="0"/>
          <w:sz w:val="24"/>
          <w:szCs w:val="24"/>
          <w:vertAlign w:val="superscript"/>
        </w:rPr>
        <w:t>177</w:t>
      </w:r>
      <w:r w:rsidR="007A36A2" w:rsidRPr="005F2F5D">
        <w:rPr>
          <w:rFonts w:ascii="Calibri" w:hAnsi="Calibri" w:cs="Calibri"/>
          <w:b/>
          <w:i w:val="0"/>
          <w:sz w:val="24"/>
          <w:szCs w:val="24"/>
        </w:rPr>
        <w:t>Lu]Lu-DOTA-PEG</w:t>
      </w:r>
      <w:r w:rsidR="007A36A2" w:rsidRPr="005F2F5D">
        <w:rPr>
          <w:rFonts w:ascii="Calibri" w:hAnsi="Calibri" w:cs="Calibri"/>
          <w:b/>
          <w:i w:val="0"/>
          <w:sz w:val="24"/>
          <w:szCs w:val="24"/>
          <w:vertAlign w:val="subscript"/>
        </w:rPr>
        <w:t>7</w:t>
      </w:r>
      <w:r w:rsidR="007A36A2" w:rsidRPr="005F2F5D">
        <w:rPr>
          <w:rFonts w:ascii="Calibri" w:hAnsi="Calibri" w:cs="Calibri"/>
          <w:b/>
          <w:i w:val="0"/>
          <w:sz w:val="24"/>
          <w:szCs w:val="24"/>
        </w:rPr>
        <w:t>-Tz.</w:t>
      </w:r>
      <w:r w:rsidR="007A36A2" w:rsidRPr="00861C74">
        <w:rPr>
          <w:rFonts w:ascii="Calibri" w:hAnsi="Calibri" w:cs="Calibri"/>
          <w:i w:val="0"/>
          <w:sz w:val="24"/>
          <w:szCs w:val="24"/>
        </w:rPr>
        <w:t xml:space="preserve"> </w:t>
      </w:r>
    </w:p>
    <w:p w14:paraId="3DD656E5" w14:textId="77777777" w:rsidR="005F2F5D" w:rsidRPr="005F2F5D" w:rsidRDefault="005F2F5D" w:rsidP="005F2F5D"/>
    <w:p w14:paraId="4F1BA0F5" w14:textId="6E42BDA2" w:rsidR="007A36A2" w:rsidRPr="00861C74" w:rsidRDefault="00861C74" w:rsidP="00861C74">
      <w:pPr>
        <w:pStyle w:val="Caption"/>
        <w:spacing w:after="0"/>
        <w:rPr>
          <w:rFonts w:ascii="Calibri" w:hAnsi="Calibri" w:cs="Calibri"/>
          <w:i w:val="0"/>
          <w:sz w:val="24"/>
          <w:szCs w:val="24"/>
        </w:rPr>
      </w:pPr>
      <w:r w:rsidRPr="00861C74">
        <w:rPr>
          <w:rFonts w:ascii="Calibri" w:hAnsi="Calibri" w:cs="Calibri"/>
          <w:b/>
          <w:i w:val="0"/>
          <w:sz w:val="24"/>
          <w:szCs w:val="24"/>
        </w:rPr>
        <w:t>Figure 5</w:t>
      </w:r>
      <w:r w:rsidR="007A36A2" w:rsidRPr="00861C74">
        <w:rPr>
          <w:rFonts w:ascii="Calibri" w:hAnsi="Calibri" w:cs="Calibri"/>
          <w:b/>
          <w:i w:val="0"/>
          <w:sz w:val="24"/>
          <w:szCs w:val="24"/>
        </w:rPr>
        <w:t>.</w:t>
      </w:r>
      <w:r w:rsidR="007A36A2" w:rsidRPr="00861C74">
        <w:rPr>
          <w:rFonts w:ascii="Calibri" w:hAnsi="Calibri" w:cs="Calibri"/>
          <w:sz w:val="24"/>
          <w:szCs w:val="24"/>
        </w:rPr>
        <w:t xml:space="preserve"> </w:t>
      </w:r>
      <w:r w:rsidR="007A36A2" w:rsidRPr="005F2F5D">
        <w:rPr>
          <w:rFonts w:ascii="Calibri" w:hAnsi="Calibri" w:cs="Calibri"/>
          <w:b/>
          <w:i w:val="0"/>
          <w:sz w:val="24"/>
          <w:szCs w:val="24"/>
        </w:rPr>
        <w:t xml:space="preserve">Biodistribution in of </w:t>
      </w:r>
      <w:r w:rsidRPr="005F2F5D">
        <w:rPr>
          <w:rFonts w:ascii="Calibri" w:hAnsi="Calibri" w:cs="Calibri"/>
          <w:b/>
          <w:sz w:val="24"/>
          <w:szCs w:val="24"/>
        </w:rPr>
        <w:t>in vivo</w:t>
      </w:r>
      <w:r w:rsidR="007A36A2" w:rsidRPr="005F2F5D">
        <w:rPr>
          <w:rFonts w:ascii="Calibri" w:hAnsi="Calibri" w:cs="Calibri"/>
          <w:b/>
          <w:i w:val="0"/>
          <w:sz w:val="24"/>
          <w:szCs w:val="24"/>
        </w:rPr>
        <w:t xml:space="preserve"> </w:t>
      </w:r>
      <w:proofErr w:type="spellStart"/>
      <w:r w:rsidR="007A36A2" w:rsidRPr="005F2F5D">
        <w:rPr>
          <w:rFonts w:ascii="Calibri" w:hAnsi="Calibri" w:cs="Calibri"/>
          <w:b/>
          <w:i w:val="0"/>
          <w:sz w:val="24"/>
          <w:szCs w:val="24"/>
        </w:rPr>
        <w:t>pretargeting</w:t>
      </w:r>
      <w:proofErr w:type="spellEnd"/>
      <w:r w:rsidR="007A36A2" w:rsidRPr="005F2F5D">
        <w:rPr>
          <w:rFonts w:ascii="Calibri" w:hAnsi="Calibri" w:cs="Calibri"/>
          <w:b/>
          <w:i w:val="0"/>
          <w:sz w:val="24"/>
          <w:szCs w:val="24"/>
        </w:rPr>
        <w:t xml:space="preserve"> with huA33-TCO and [</w:t>
      </w:r>
      <w:r w:rsidR="007A36A2" w:rsidRPr="005F2F5D">
        <w:rPr>
          <w:rFonts w:ascii="Calibri" w:hAnsi="Calibri" w:cs="Calibri"/>
          <w:b/>
          <w:i w:val="0"/>
          <w:sz w:val="24"/>
          <w:szCs w:val="24"/>
          <w:vertAlign w:val="superscript"/>
        </w:rPr>
        <w:t>177</w:t>
      </w:r>
      <w:r w:rsidR="007A36A2" w:rsidRPr="005F2F5D">
        <w:rPr>
          <w:rFonts w:ascii="Calibri" w:hAnsi="Calibri" w:cs="Calibri"/>
          <w:b/>
          <w:i w:val="0"/>
          <w:sz w:val="24"/>
          <w:szCs w:val="24"/>
        </w:rPr>
        <w:t>Lu]-DOTA-PEG</w:t>
      </w:r>
      <w:r w:rsidR="007A36A2" w:rsidRPr="005F2F5D">
        <w:rPr>
          <w:rFonts w:ascii="Calibri" w:hAnsi="Calibri" w:cs="Calibri"/>
          <w:b/>
          <w:i w:val="0"/>
          <w:sz w:val="24"/>
          <w:szCs w:val="24"/>
          <w:vertAlign w:val="subscript"/>
        </w:rPr>
        <w:t>7</w:t>
      </w:r>
      <w:r w:rsidR="007A36A2" w:rsidRPr="005F2F5D">
        <w:rPr>
          <w:rFonts w:ascii="Calibri" w:hAnsi="Calibri" w:cs="Calibri"/>
          <w:b/>
          <w:i w:val="0"/>
          <w:sz w:val="24"/>
          <w:szCs w:val="24"/>
        </w:rPr>
        <w:t xml:space="preserve">-Tz in athymic nude mice bearing subcutaneous SW1222 human colorectal cancer tumors using </w:t>
      </w:r>
      <w:proofErr w:type="spellStart"/>
      <w:r w:rsidR="007A36A2" w:rsidRPr="005F2F5D">
        <w:rPr>
          <w:rFonts w:ascii="Calibri" w:hAnsi="Calibri" w:cs="Calibri"/>
          <w:b/>
          <w:i w:val="0"/>
          <w:sz w:val="24"/>
          <w:szCs w:val="24"/>
        </w:rPr>
        <w:t>pretargeting</w:t>
      </w:r>
      <w:proofErr w:type="spellEnd"/>
      <w:r w:rsidR="007A36A2" w:rsidRPr="005F2F5D">
        <w:rPr>
          <w:rFonts w:ascii="Calibri" w:hAnsi="Calibri" w:cs="Calibri"/>
          <w:b/>
          <w:i w:val="0"/>
          <w:sz w:val="24"/>
          <w:szCs w:val="24"/>
        </w:rPr>
        <w:t xml:space="preserve"> intervals of 24 (purple), 48 (green), 72 (orange), or 120 (blue) hours</w:t>
      </w:r>
      <w:r w:rsidR="007A36A2" w:rsidRPr="00861C74">
        <w:rPr>
          <w:rFonts w:ascii="Calibri" w:hAnsi="Calibri" w:cs="Calibri"/>
          <w:i w:val="0"/>
          <w:sz w:val="24"/>
          <w:szCs w:val="24"/>
        </w:rPr>
        <w:t xml:space="preserve">. Data with standard errors from </w:t>
      </w:r>
      <w:r w:rsidR="00CE01C2" w:rsidRPr="00861C74">
        <w:rPr>
          <w:rFonts w:ascii="Calibri" w:hAnsi="Calibri" w:cs="Calibri"/>
          <w:i w:val="0"/>
          <w:sz w:val="24"/>
          <w:szCs w:val="24"/>
        </w:rPr>
        <w:t xml:space="preserve">cohorts of </w:t>
      </w:r>
      <w:r w:rsidR="007A36A2" w:rsidRPr="00861C74">
        <w:rPr>
          <w:rFonts w:ascii="Calibri" w:hAnsi="Calibri" w:cs="Calibri"/>
          <w:i w:val="0"/>
          <w:sz w:val="24"/>
          <w:szCs w:val="24"/>
        </w:rPr>
        <w:t>n = 4; Statistical analysis was performed by an unpaired Student’s t-test, **</w:t>
      </w:r>
      <w:r w:rsidR="005F2F5D" w:rsidRPr="005F2F5D">
        <w:rPr>
          <w:rFonts w:ascii="Calibri" w:hAnsi="Calibri" w:cs="Calibri"/>
          <w:sz w:val="24"/>
          <w:szCs w:val="24"/>
        </w:rPr>
        <w:t>p</w:t>
      </w:r>
      <w:r w:rsidR="007A36A2" w:rsidRPr="00861C74">
        <w:rPr>
          <w:rFonts w:ascii="Calibri" w:hAnsi="Calibri" w:cs="Calibri"/>
          <w:i w:val="0"/>
          <w:sz w:val="24"/>
          <w:szCs w:val="24"/>
        </w:rPr>
        <w:t xml:space="preserve"> &lt; 0.01. </w:t>
      </w:r>
      <w:r w:rsidR="00792D9D" w:rsidRPr="00861C74">
        <w:rPr>
          <w:rFonts w:ascii="Calibri" w:hAnsi="Calibri" w:cs="Calibri"/>
          <w:i w:val="0"/>
          <w:sz w:val="24"/>
          <w:szCs w:val="24"/>
        </w:rPr>
        <w:t xml:space="preserve">This figure has been modified from reference #28. </w:t>
      </w:r>
      <w:r w:rsidR="00792D9D" w:rsidRPr="00861C74">
        <w:rPr>
          <w:rFonts w:ascii="Calibri" w:hAnsi="Calibri" w:cs="Calibri"/>
          <w:i w:val="0"/>
          <w:color w:val="000000"/>
          <w:sz w:val="24"/>
          <w:szCs w:val="24"/>
          <w:shd w:val="clear" w:color="auto" w:fill="FFFFFF"/>
        </w:rPr>
        <w:t xml:space="preserve">Reprinted (adapted) with permission from </w:t>
      </w:r>
      <w:proofErr w:type="spellStart"/>
      <w:r w:rsidR="00792D9D" w:rsidRPr="00861C74">
        <w:rPr>
          <w:rFonts w:ascii="Calibri" w:hAnsi="Calibri" w:cs="Calibri"/>
          <w:i w:val="0"/>
          <w:sz w:val="24"/>
          <w:szCs w:val="24"/>
        </w:rPr>
        <w:t>Membreno</w:t>
      </w:r>
      <w:proofErr w:type="spellEnd"/>
      <w:r w:rsidR="00792D9D" w:rsidRPr="00861C74">
        <w:rPr>
          <w:rFonts w:ascii="Calibri" w:hAnsi="Calibri" w:cs="Calibri"/>
          <w:i w:val="0"/>
          <w:sz w:val="24"/>
          <w:szCs w:val="24"/>
        </w:rPr>
        <w:t>, R., Cook, B. E., Fung, K., Lewis, J. S.</w:t>
      </w:r>
      <w:r w:rsidR="00F50143" w:rsidRPr="00861C74">
        <w:rPr>
          <w:rFonts w:ascii="Calibri" w:hAnsi="Calibri" w:cs="Calibri"/>
          <w:i w:val="0"/>
          <w:sz w:val="24"/>
          <w:szCs w:val="24"/>
        </w:rPr>
        <w:t>,</w:t>
      </w:r>
      <w:r w:rsidR="00792D9D" w:rsidRPr="00861C74">
        <w:rPr>
          <w:rFonts w:ascii="Calibri" w:hAnsi="Calibri" w:cs="Calibri"/>
          <w:i w:val="0"/>
          <w:sz w:val="24"/>
          <w:szCs w:val="24"/>
        </w:rPr>
        <w:t xml:space="preserve"> &amp; </w:t>
      </w:r>
      <w:proofErr w:type="spellStart"/>
      <w:r w:rsidR="00792D9D" w:rsidRPr="00861C74">
        <w:rPr>
          <w:rFonts w:ascii="Calibri" w:hAnsi="Calibri" w:cs="Calibri"/>
          <w:i w:val="0"/>
          <w:sz w:val="24"/>
          <w:szCs w:val="24"/>
        </w:rPr>
        <w:t>Zeglis</w:t>
      </w:r>
      <w:proofErr w:type="spellEnd"/>
      <w:r w:rsidR="00792D9D" w:rsidRPr="00861C74">
        <w:rPr>
          <w:rFonts w:ascii="Calibri" w:hAnsi="Calibri" w:cs="Calibri"/>
          <w:i w:val="0"/>
          <w:sz w:val="24"/>
          <w:szCs w:val="24"/>
        </w:rPr>
        <w:t xml:space="preserve">, B. M. Click-Mediated </w:t>
      </w:r>
      <w:proofErr w:type="spellStart"/>
      <w:r w:rsidR="00792D9D" w:rsidRPr="00861C74">
        <w:rPr>
          <w:rFonts w:ascii="Calibri" w:hAnsi="Calibri" w:cs="Calibri"/>
          <w:i w:val="0"/>
          <w:sz w:val="24"/>
          <w:szCs w:val="24"/>
        </w:rPr>
        <w:t>Pretargeted</w:t>
      </w:r>
      <w:proofErr w:type="spellEnd"/>
      <w:r w:rsidR="00792D9D" w:rsidRPr="00861C74">
        <w:rPr>
          <w:rFonts w:ascii="Calibri" w:hAnsi="Calibri" w:cs="Calibri"/>
          <w:i w:val="0"/>
          <w:sz w:val="24"/>
          <w:szCs w:val="24"/>
        </w:rPr>
        <w:t xml:space="preserve"> Radioimmunotherapy of Colorectal Carcinoma. </w:t>
      </w:r>
      <w:r w:rsidR="00792D9D" w:rsidRPr="00861C74">
        <w:rPr>
          <w:rFonts w:ascii="Calibri" w:hAnsi="Calibri" w:cs="Calibri"/>
          <w:sz w:val="24"/>
          <w:szCs w:val="24"/>
        </w:rPr>
        <w:t>Molecular Pharmaceutics</w:t>
      </w:r>
      <w:r w:rsidR="00792D9D" w:rsidRPr="00861C74">
        <w:rPr>
          <w:rFonts w:ascii="Calibri" w:hAnsi="Calibri" w:cs="Calibri"/>
          <w:i w:val="0"/>
          <w:sz w:val="24"/>
          <w:szCs w:val="24"/>
        </w:rPr>
        <w:t xml:space="preserve">. </w:t>
      </w:r>
      <w:r w:rsidR="00792D9D" w:rsidRPr="00861C74">
        <w:rPr>
          <w:rFonts w:ascii="Calibri" w:hAnsi="Calibri" w:cs="Calibri"/>
          <w:b/>
          <w:i w:val="0"/>
          <w:sz w:val="24"/>
          <w:szCs w:val="24"/>
        </w:rPr>
        <w:t>15</w:t>
      </w:r>
      <w:r w:rsidR="00792D9D" w:rsidRPr="00861C74">
        <w:rPr>
          <w:rFonts w:ascii="Calibri" w:hAnsi="Calibri" w:cs="Calibri"/>
          <w:i w:val="0"/>
          <w:sz w:val="24"/>
          <w:szCs w:val="24"/>
        </w:rPr>
        <w:t xml:space="preserve"> (4), 1729-1734</w:t>
      </w:r>
      <w:r w:rsidR="005F2F5D">
        <w:rPr>
          <w:rFonts w:ascii="Calibri" w:hAnsi="Calibri" w:cs="Calibri"/>
          <w:i w:val="0"/>
          <w:sz w:val="24"/>
          <w:szCs w:val="24"/>
        </w:rPr>
        <w:t xml:space="preserve"> (</w:t>
      </w:r>
      <w:r w:rsidR="00792D9D" w:rsidRPr="00861C74">
        <w:rPr>
          <w:rFonts w:ascii="Calibri" w:hAnsi="Calibri" w:cs="Calibri"/>
          <w:i w:val="0"/>
          <w:sz w:val="24"/>
          <w:szCs w:val="24"/>
        </w:rPr>
        <w:t>2018)</w:t>
      </w:r>
      <w:r w:rsidR="00792D9D" w:rsidRPr="00861C74">
        <w:rPr>
          <w:rFonts w:ascii="Calibri" w:hAnsi="Calibri" w:cs="Calibri"/>
          <w:i w:val="0"/>
          <w:color w:val="000000"/>
          <w:sz w:val="24"/>
          <w:szCs w:val="24"/>
          <w:shd w:val="clear" w:color="auto" w:fill="FFFFFF"/>
        </w:rPr>
        <w:t>. Copyright 2018 American Chemical Society.</w:t>
      </w:r>
    </w:p>
    <w:p w14:paraId="1CB1F9FA" w14:textId="77777777" w:rsidR="005F2F5D" w:rsidRDefault="005F2F5D" w:rsidP="00861C74">
      <w:pPr>
        <w:rPr>
          <w:rFonts w:ascii="Calibri" w:hAnsi="Calibri" w:cs="Calibri"/>
          <w:b/>
        </w:rPr>
      </w:pPr>
    </w:p>
    <w:p w14:paraId="700FA049" w14:textId="582A9C41" w:rsidR="007A36A2" w:rsidRPr="00861C74" w:rsidRDefault="00861C74" w:rsidP="00861C74">
      <w:pPr>
        <w:rPr>
          <w:rFonts w:ascii="Calibri" w:hAnsi="Calibri" w:cs="Calibri"/>
        </w:rPr>
      </w:pPr>
      <w:r w:rsidRPr="00861C74">
        <w:rPr>
          <w:rFonts w:ascii="Calibri" w:hAnsi="Calibri" w:cs="Calibri"/>
          <w:b/>
        </w:rPr>
        <w:t>Figure 6</w:t>
      </w:r>
      <w:r w:rsidR="007A36A2" w:rsidRPr="00861C74">
        <w:rPr>
          <w:rFonts w:ascii="Calibri" w:hAnsi="Calibri" w:cs="Calibri"/>
          <w:b/>
        </w:rPr>
        <w:t>.</w:t>
      </w:r>
      <w:r w:rsidR="007A36A2" w:rsidRPr="00861C74">
        <w:rPr>
          <w:rFonts w:ascii="Calibri" w:hAnsi="Calibri" w:cs="Calibri"/>
        </w:rPr>
        <w:t xml:space="preserve"> </w:t>
      </w:r>
      <w:r w:rsidR="007A36A2" w:rsidRPr="005F2F5D">
        <w:rPr>
          <w:rFonts w:ascii="Calibri" w:hAnsi="Calibri" w:cs="Calibri"/>
          <w:b/>
        </w:rPr>
        <w:t xml:space="preserve">Longitudinal therapy study of 5 groups of mice (n = 10 each) bearing subcutaneous SW1222 tumors depicted in average tumor volume </w:t>
      </w:r>
      <w:r w:rsidR="00293648" w:rsidRPr="005F2F5D">
        <w:rPr>
          <w:rFonts w:ascii="Calibri" w:hAnsi="Calibri" w:cs="Calibri"/>
          <w:b/>
        </w:rPr>
        <w:t xml:space="preserve">as a function of time (A); and </w:t>
      </w:r>
      <w:r w:rsidR="007A36A2" w:rsidRPr="005F2F5D">
        <w:rPr>
          <w:rFonts w:ascii="Calibri" w:hAnsi="Calibri" w:cs="Calibri"/>
          <w:b/>
        </w:rPr>
        <w:t xml:space="preserve">tumor volume normalized to initial volume as a function of time (B). </w:t>
      </w:r>
      <w:r w:rsidR="007A36A2" w:rsidRPr="00861C74">
        <w:rPr>
          <w:rFonts w:ascii="Calibri" w:hAnsi="Calibri" w:cs="Calibri"/>
        </w:rPr>
        <w:t xml:space="preserve">The control groups received either the immunoconjugate without the radioligand (blue) or the radioligand without the immunoconjugate (red). The three treatment groups received huA33-TCO (100 µg, 0.6 nmol) followed 24 h later by either 18.5 (green), 37.0 (purple), or 55.5 (orange) </w:t>
      </w:r>
      <w:proofErr w:type="spellStart"/>
      <w:r w:rsidR="007A36A2" w:rsidRPr="00861C74">
        <w:rPr>
          <w:rFonts w:ascii="Calibri" w:hAnsi="Calibri" w:cs="Calibri"/>
        </w:rPr>
        <w:t>MBq</w:t>
      </w:r>
      <w:proofErr w:type="spellEnd"/>
      <w:r w:rsidR="007A36A2" w:rsidRPr="00861C74">
        <w:rPr>
          <w:rFonts w:ascii="Calibri" w:hAnsi="Calibri" w:cs="Calibri"/>
        </w:rPr>
        <w:t xml:space="preserve"> (~0.8 nmol in each case) of [</w:t>
      </w:r>
      <w:r w:rsidR="007A36A2" w:rsidRPr="00861C74">
        <w:rPr>
          <w:rFonts w:ascii="Calibri" w:hAnsi="Calibri" w:cs="Calibri"/>
          <w:vertAlign w:val="superscript"/>
        </w:rPr>
        <w:t>177</w:t>
      </w:r>
      <w:r w:rsidR="007A36A2" w:rsidRPr="00861C74">
        <w:rPr>
          <w:rFonts w:ascii="Calibri" w:hAnsi="Calibri" w:cs="Calibri"/>
        </w:rPr>
        <w:t>Lu]-DOTA-PEG</w:t>
      </w:r>
      <w:r w:rsidR="007A36A2" w:rsidRPr="00861C74">
        <w:rPr>
          <w:rFonts w:ascii="Calibri" w:hAnsi="Calibri" w:cs="Calibri"/>
          <w:vertAlign w:val="subscript"/>
        </w:rPr>
        <w:t>7</w:t>
      </w:r>
      <w:r w:rsidR="007A36A2" w:rsidRPr="00861C74">
        <w:rPr>
          <w:rFonts w:ascii="Calibri" w:hAnsi="Calibri" w:cs="Calibri"/>
        </w:rPr>
        <w:t>-Tz. By log-rank (Mantel–Cox) test, survival was significant (</w:t>
      </w:r>
      <w:r w:rsidR="005F2F5D" w:rsidRPr="005F2F5D">
        <w:rPr>
          <w:rFonts w:ascii="Calibri" w:hAnsi="Calibri" w:cs="Calibri"/>
        </w:rPr>
        <w:t>p</w:t>
      </w:r>
      <w:r w:rsidR="007A36A2" w:rsidRPr="00861C74">
        <w:rPr>
          <w:rFonts w:ascii="Calibri" w:hAnsi="Calibri" w:cs="Calibri"/>
        </w:rPr>
        <w:t xml:space="preserve"> &lt; 0.0001) for all treatment groups. </w:t>
      </w:r>
      <w:r w:rsidR="00792D9D" w:rsidRPr="00861C74">
        <w:rPr>
          <w:rFonts w:ascii="Calibri" w:hAnsi="Calibri" w:cs="Calibri"/>
        </w:rPr>
        <w:t xml:space="preserve">This figure has been modified from reference #28. </w:t>
      </w:r>
      <w:r w:rsidR="00792D9D" w:rsidRPr="00861C74">
        <w:rPr>
          <w:rFonts w:ascii="Calibri" w:hAnsi="Calibri" w:cs="Calibri"/>
          <w:color w:val="000000"/>
          <w:shd w:val="clear" w:color="auto" w:fill="FFFFFF"/>
        </w:rPr>
        <w:t xml:space="preserve">Reprinted (adapted) with permission from </w:t>
      </w:r>
      <w:proofErr w:type="spellStart"/>
      <w:r w:rsidR="00792D9D" w:rsidRPr="00861C74">
        <w:rPr>
          <w:rFonts w:ascii="Calibri" w:hAnsi="Calibri" w:cs="Calibri"/>
        </w:rPr>
        <w:t>Membreno</w:t>
      </w:r>
      <w:proofErr w:type="spellEnd"/>
      <w:r w:rsidR="00792D9D" w:rsidRPr="00861C74">
        <w:rPr>
          <w:rFonts w:ascii="Calibri" w:hAnsi="Calibri" w:cs="Calibri"/>
        </w:rPr>
        <w:t>, R., Cook, B. E., Fung, K., Lewis, J. S.</w:t>
      </w:r>
      <w:r w:rsidR="00F50143" w:rsidRPr="00861C74">
        <w:rPr>
          <w:rFonts w:ascii="Calibri" w:hAnsi="Calibri" w:cs="Calibri"/>
        </w:rPr>
        <w:t>,</w:t>
      </w:r>
      <w:r w:rsidR="00792D9D" w:rsidRPr="00861C74">
        <w:rPr>
          <w:rFonts w:ascii="Calibri" w:hAnsi="Calibri" w:cs="Calibri"/>
        </w:rPr>
        <w:t xml:space="preserve"> &amp; </w:t>
      </w:r>
      <w:proofErr w:type="spellStart"/>
      <w:r w:rsidR="00792D9D" w:rsidRPr="00861C74">
        <w:rPr>
          <w:rFonts w:ascii="Calibri" w:hAnsi="Calibri" w:cs="Calibri"/>
        </w:rPr>
        <w:t>Zeglis</w:t>
      </w:r>
      <w:proofErr w:type="spellEnd"/>
      <w:r w:rsidR="00792D9D" w:rsidRPr="00861C74">
        <w:rPr>
          <w:rFonts w:ascii="Calibri" w:hAnsi="Calibri" w:cs="Calibri"/>
        </w:rPr>
        <w:t xml:space="preserve">, B. M. Click-Mediated </w:t>
      </w:r>
      <w:proofErr w:type="spellStart"/>
      <w:r w:rsidR="00792D9D" w:rsidRPr="00861C74">
        <w:rPr>
          <w:rFonts w:ascii="Calibri" w:hAnsi="Calibri" w:cs="Calibri"/>
        </w:rPr>
        <w:t>Pretargeted</w:t>
      </w:r>
      <w:proofErr w:type="spellEnd"/>
      <w:r w:rsidR="00792D9D" w:rsidRPr="00861C74">
        <w:rPr>
          <w:rFonts w:ascii="Calibri" w:hAnsi="Calibri" w:cs="Calibri"/>
        </w:rPr>
        <w:t xml:space="preserve"> Radioimmunotherapy of Colorectal Carcinoma. Molecular Pharmaceutics. </w:t>
      </w:r>
      <w:r w:rsidR="00792D9D" w:rsidRPr="00861C74">
        <w:rPr>
          <w:rFonts w:ascii="Calibri" w:hAnsi="Calibri" w:cs="Calibri"/>
          <w:b/>
        </w:rPr>
        <w:t>15</w:t>
      </w:r>
      <w:r w:rsidR="00792D9D" w:rsidRPr="00861C74">
        <w:rPr>
          <w:rFonts w:ascii="Calibri" w:hAnsi="Calibri" w:cs="Calibri"/>
        </w:rPr>
        <w:t xml:space="preserve"> (4), 1729-1734</w:t>
      </w:r>
      <w:r w:rsidR="005F2F5D">
        <w:rPr>
          <w:rFonts w:ascii="Calibri" w:hAnsi="Calibri" w:cs="Calibri"/>
        </w:rPr>
        <w:t xml:space="preserve"> (</w:t>
      </w:r>
      <w:r w:rsidR="00792D9D" w:rsidRPr="00861C74">
        <w:rPr>
          <w:rFonts w:ascii="Calibri" w:hAnsi="Calibri" w:cs="Calibri"/>
        </w:rPr>
        <w:t>2018)</w:t>
      </w:r>
      <w:r w:rsidR="00792D9D" w:rsidRPr="00861C74">
        <w:rPr>
          <w:rFonts w:ascii="Calibri" w:hAnsi="Calibri" w:cs="Calibri"/>
          <w:color w:val="000000"/>
          <w:shd w:val="clear" w:color="auto" w:fill="FFFFFF"/>
        </w:rPr>
        <w:t>. Copyright 2018 American Chemical Society.</w:t>
      </w:r>
    </w:p>
    <w:p w14:paraId="1937FD8A" w14:textId="77777777" w:rsidR="009D55A6" w:rsidRPr="00861C74" w:rsidRDefault="009D55A6" w:rsidP="00861C74">
      <w:pPr>
        <w:rPr>
          <w:rFonts w:ascii="Calibri" w:hAnsi="Calibri" w:cs="Calibri"/>
        </w:rPr>
      </w:pPr>
    </w:p>
    <w:p w14:paraId="0567F27E" w14:textId="5E46B75B" w:rsidR="00EB0016" w:rsidRPr="00861C74" w:rsidRDefault="00861C74" w:rsidP="00861C74">
      <w:pPr>
        <w:pStyle w:val="ListParagraph"/>
        <w:widowControl/>
        <w:ind w:left="0"/>
        <w:jc w:val="left"/>
        <w:rPr>
          <w:b/>
          <w:color w:val="000000" w:themeColor="text1"/>
        </w:rPr>
      </w:pPr>
      <w:r w:rsidRPr="00861C74">
        <w:rPr>
          <w:b/>
          <w:color w:val="000000" w:themeColor="text1"/>
        </w:rPr>
        <w:t>Figure 7</w:t>
      </w:r>
      <w:r w:rsidR="007A36A2" w:rsidRPr="00861C74">
        <w:rPr>
          <w:b/>
          <w:color w:val="000000" w:themeColor="text1"/>
        </w:rPr>
        <w:t>.</w:t>
      </w:r>
      <w:r w:rsidR="00293648" w:rsidRPr="00861C74">
        <w:rPr>
          <w:color w:val="000000" w:themeColor="text1"/>
        </w:rPr>
        <w:t xml:space="preserve"> </w:t>
      </w:r>
      <w:r w:rsidR="00293648" w:rsidRPr="005F2F5D">
        <w:rPr>
          <w:b/>
          <w:color w:val="000000" w:themeColor="text1"/>
        </w:rPr>
        <w:t xml:space="preserve">Weight curves for animals during the </w:t>
      </w:r>
      <w:r w:rsidR="007A36A2" w:rsidRPr="005F2F5D">
        <w:rPr>
          <w:b/>
          <w:color w:val="000000" w:themeColor="text1"/>
        </w:rPr>
        <w:t>longitudinal therapy study of 5 groups of mice (n = 10 each) bearing subcutaneous SW1222 tumors (A); the corresponding Kaplan-Meier survival curve (B).</w:t>
      </w:r>
      <w:r w:rsidR="007A36A2" w:rsidRPr="00861C74">
        <w:rPr>
          <w:color w:val="000000" w:themeColor="text1"/>
        </w:rPr>
        <w:t xml:space="preserve"> The control groups received either the immunoconjugate without the radioligand (blue) or the radioligand without the immunoconjugate (red). The three treatment groups received huA33-TCO (100 µg, 0.6 nmol) followed 24 h later by either 18.5 (green), 37.0 (purple), or 55.5 (orange) </w:t>
      </w:r>
      <w:proofErr w:type="spellStart"/>
      <w:r w:rsidR="007A36A2" w:rsidRPr="00861C74">
        <w:rPr>
          <w:color w:val="000000" w:themeColor="text1"/>
        </w:rPr>
        <w:t>MBq</w:t>
      </w:r>
      <w:proofErr w:type="spellEnd"/>
      <w:r w:rsidR="007A36A2" w:rsidRPr="00861C74">
        <w:rPr>
          <w:color w:val="000000" w:themeColor="text1"/>
        </w:rPr>
        <w:t xml:space="preserve"> (~0.8 nmol in each case) of [</w:t>
      </w:r>
      <w:r w:rsidR="007A36A2" w:rsidRPr="00861C74">
        <w:rPr>
          <w:color w:val="000000" w:themeColor="text1"/>
          <w:vertAlign w:val="superscript"/>
        </w:rPr>
        <w:t>177</w:t>
      </w:r>
      <w:r w:rsidR="007A36A2" w:rsidRPr="00861C74">
        <w:rPr>
          <w:color w:val="000000" w:themeColor="text1"/>
        </w:rPr>
        <w:t>Lu]-DOTA-PEG</w:t>
      </w:r>
      <w:r w:rsidR="007A36A2" w:rsidRPr="00861C74">
        <w:rPr>
          <w:color w:val="000000" w:themeColor="text1"/>
          <w:vertAlign w:val="subscript"/>
        </w:rPr>
        <w:t>7</w:t>
      </w:r>
      <w:r w:rsidR="007A36A2" w:rsidRPr="00861C74">
        <w:rPr>
          <w:color w:val="000000" w:themeColor="text1"/>
        </w:rPr>
        <w:t xml:space="preserve">-Tz. </w:t>
      </w:r>
      <w:r w:rsidR="00792D9D" w:rsidRPr="00861C74">
        <w:t xml:space="preserve">This figure has been modified from reference #28. </w:t>
      </w:r>
      <w:r w:rsidR="00792D9D" w:rsidRPr="00861C74">
        <w:rPr>
          <w:shd w:val="clear" w:color="auto" w:fill="FFFFFF"/>
        </w:rPr>
        <w:t xml:space="preserve">Reprinted (adapted) with permission from </w:t>
      </w:r>
      <w:proofErr w:type="spellStart"/>
      <w:r w:rsidR="00792D9D" w:rsidRPr="00861C74">
        <w:t>Membreno</w:t>
      </w:r>
      <w:proofErr w:type="spellEnd"/>
      <w:r w:rsidR="00792D9D" w:rsidRPr="00861C74">
        <w:t>, R., Cook, B. E., Fung, K., Lewis, J. S.</w:t>
      </w:r>
      <w:r w:rsidR="00F50143" w:rsidRPr="00861C74">
        <w:t>,</w:t>
      </w:r>
      <w:r w:rsidR="00792D9D" w:rsidRPr="00861C74">
        <w:t xml:space="preserve"> &amp; </w:t>
      </w:r>
      <w:proofErr w:type="spellStart"/>
      <w:r w:rsidR="00792D9D" w:rsidRPr="00861C74">
        <w:t>Zeglis</w:t>
      </w:r>
      <w:proofErr w:type="spellEnd"/>
      <w:r w:rsidR="00792D9D" w:rsidRPr="00861C74">
        <w:t xml:space="preserve">, B. M. Click-Mediated </w:t>
      </w:r>
      <w:proofErr w:type="spellStart"/>
      <w:r w:rsidR="00792D9D" w:rsidRPr="00861C74">
        <w:t>Pretargeted</w:t>
      </w:r>
      <w:proofErr w:type="spellEnd"/>
      <w:r w:rsidR="00792D9D" w:rsidRPr="00861C74">
        <w:t xml:space="preserve"> Radioimmunotherapy of Colorectal Carcinoma. </w:t>
      </w:r>
      <w:r w:rsidR="00792D9D" w:rsidRPr="00861C74">
        <w:rPr>
          <w:i/>
        </w:rPr>
        <w:t>Molecular Pharmaceutics</w:t>
      </w:r>
      <w:r w:rsidR="00792D9D" w:rsidRPr="00861C74">
        <w:t xml:space="preserve">. </w:t>
      </w:r>
      <w:r w:rsidR="00792D9D" w:rsidRPr="00861C74">
        <w:rPr>
          <w:b/>
        </w:rPr>
        <w:t>15</w:t>
      </w:r>
      <w:r w:rsidR="00792D9D" w:rsidRPr="00861C74">
        <w:t xml:space="preserve"> (4), 1729-1734</w:t>
      </w:r>
      <w:r w:rsidR="005F2F5D">
        <w:t xml:space="preserve"> (</w:t>
      </w:r>
      <w:r w:rsidR="00792D9D" w:rsidRPr="00861C74">
        <w:t>2018)</w:t>
      </w:r>
      <w:r w:rsidR="00792D9D" w:rsidRPr="00861C74">
        <w:rPr>
          <w:shd w:val="clear" w:color="auto" w:fill="FFFFFF"/>
        </w:rPr>
        <w:t>. Copyright 2018 American Chemical Society.</w:t>
      </w:r>
    </w:p>
    <w:p w14:paraId="5730E149" w14:textId="77777777" w:rsidR="009D55A6" w:rsidRPr="00861C74" w:rsidRDefault="009D55A6" w:rsidP="00861C74">
      <w:pPr>
        <w:pStyle w:val="ListParagraph"/>
        <w:widowControl/>
        <w:ind w:left="0"/>
        <w:jc w:val="left"/>
        <w:rPr>
          <w:b/>
          <w:color w:val="000000" w:themeColor="text1"/>
        </w:rPr>
      </w:pPr>
    </w:p>
    <w:p w14:paraId="3B7B0A60" w14:textId="4B536839" w:rsidR="00EB0016" w:rsidRPr="00861C74" w:rsidRDefault="00861C74" w:rsidP="00861C74">
      <w:pPr>
        <w:rPr>
          <w:rFonts w:ascii="Calibri" w:hAnsi="Calibri" w:cs="Calibri"/>
        </w:rPr>
      </w:pPr>
      <w:r w:rsidRPr="00861C74">
        <w:rPr>
          <w:rFonts w:ascii="Calibri" w:hAnsi="Calibri" w:cs="Calibri"/>
          <w:b/>
        </w:rPr>
        <w:t>Table 1</w:t>
      </w:r>
      <w:r w:rsidR="00EB0016" w:rsidRPr="00861C74">
        <w:rPr>
          <w:rFonts w:ascii="Calibri" w:hAnsi="Calibri" w:cs="Calibri"/>
          <w:b/>
        </w:rPr>
        <w:t xml:space="preserve">. </w:t>
      </w:r>
      <w:r w:rsidR="00EB0016" w:rsidRPr="00861C74">
        <w:rPr>
          <w:rFonts w:ascii="Calibri" w:hAnsi="Calibri" w:cs="Calibri"/>
        </w:rPr>
        <w:t>Characterization data for the organic compounds described in this protocol</w:t>
      </w:r>
      <w:r w:rsidR="003775E2" w:rsidRPr="00861C74">
        <w:rPr>
          <w:rFonts w:ascii="Calibri" w:hAnsi="Calibri" w:cs="Calibri"/>
        </w:rPr>
        <w:t>.</w:t>
      </w:r>
      <w:r w:rsidR="00EB0016" w:rsidRPr="00861C74">
        <w:rPr>
          <w:rFonts w:ascii="Calibri" w:hAnsi="Calibri" w:cs="Calibri"/>
        </w:rPr>
        <w:t xml:space="preserve"> </w:t>
      </w:r>
    </w:p>
    <w:p w14:paraId="75182EC3" w14:textId="77777777" w:rsidR="00B32616" w:rsidRPr="00861C74" w:rsidRDefault="00B32616" w:rsidP="00861C74">
      <w:pPr>
        <w:rPr>
          <w:rFonts w:ascii="Calibri" w:hAnsi="Calibri" w:cs="Calibri"/>
          <w:color w:val="808080" w:themeColor="background1" w:themeShade="80"/>
        </w:rPr>
      </w:pPr>
    </w:p>
    <w:p w14:paraId="09287A47" w14:textId="7AE444AF" w:rsidR="00C30016" w:rsidRPr="005F2F5D" w:rsidRDefault="006305D7" w:rsidP="00861C74">
      <w:pPr>
        <w:rPr>
          <w:rFonts w:ascii="Calibri" w:hAnsi="Calibri" w:cs="Calibri"/>
          <w:bCs/>
          <w:color w:val="808080"/>
        </w:rPr>
      </w:pPr>
      <w:r w:rsidRPr="00861C74">
        <w:rPr>
          <w:rFonts w:ascii="Calibri" w:hAnsi="Calibri" w:cs="Calibri"/>
          <w:b/>
        </w:rPr>
        <w:t>DISCUSSION</w:t>
      </w:r>
      <w:r w:rsidR="00FB1CFE" w:rsidRPr="00861C74">
        <w:rPr>
          <w:rFonts w:ascii="Calibri" w:hAnsi="Calibri" w:cs="Calibri"/>
          <w:b/>
          <w:bCs/>
        </w:rPr>
        <w:t>:</w:t>
      </w:r>
    </w:p>
    <w:p w14:paraId="35FBC4EC" w14:textId="6D559888" w:rsidR="00741BBB" w:rsidRPr="00861C74" w:rsidRDefault="00103D6F" w:rsidP="00861C74">
      <w:pPr>
        <w:pStyle w:val="ListParagraph"/>
        <w:widowControl/>
        <w:ind w:left="0"/>
        <w:jc w:val="left"/>
      </w:pPr>
      <w:r w:rsidRPr="00861C74">
        <w:t>O</w:t>
      </w:r>
      <w:r w:rsidR="00573CDC" w:rsidRPr="00861C74">
        <w:t xml:space="preserve">ne of the strengths of this approach to </w:t>
      </w:r>
      <w:r w:rsidR="00861C74" w:rsidRPr="00861C74">
        <w:rPr>
          <w:i/>
        </w:rPr>
        <w:t>in vivo</w:t>
      </w:r>
      <w:r w:rsidR="00573CDC" w:rsidRPr="00861C74">
        <w:t xml:space="preserve"> </w:t>
      </w:r>
      <w:proofErr w:type="spellStart"/>
      <w:r w:rsidR="00573CDC" w:rsidRPr="00861C74">
        <w:t>pretargeting</w:t>
      </w:r>
      <w:proofErr w:type="spellEnd"/>
      <w:r w:rsidR="00573CDC" w:rsidRPr="00861C74">
        <w:t xml:space="preserve"> — especially in relation to strategies predicated on bispecific antibodies and radiolabeled </w:t>
      </w:r>
      <w:proofErr w:type="spellStart"/>
      <w:r w:rsidR="00573CDC" w:rsidRPr="00861C74">
        <w:t>haptens</w:t>
      </w:r>
      <w:proofErr w:type="spellEnd"/>
      <w:r w:rsidR="00573CDC" w:rsidRPr="00861C74">
        <w:t xml:space="preserve"> — is its modularity: </w:t>
      </w:r>
      <w:r w:rsidR="00573CDC" w:rsidRPr="00861C74">
        <w:rPr>
          <w:i/>
        </w:rPr>
        <w:t>trans</w:t>
      </w:r>
      <w:r w:rsidR="00573CDC" w:rsidRPr="00861C74">
        <w:t xml:space="preserve">-cyclooctene moieties can be appended to any antibody, and tetrazine radioligands can be radiolabeled with an extraordinary variety of radionuclides without impairing their ability to </w:t>
      </w:r>
      <w:r w:rsidR="00573CDC" w:rsidRPr="00861C74">
        <w:lastRenderedPageBreak/>
        <w:t xml:space="preserve">react with their click partners. Yet the adaptation of this approach to other antibody/antigen system is not as simple as duplicating the protocol described </w:t>
      </w:r>
      <w:r w:rsidR="005F2F5D">
        <w:t>here</w:t>
      </w:r>
      <w:r w:rsidR="00573CDC" w:rsidRPr="00861C74">
        <w:t xml:space="preserve">. Of course, any attempt to create a new </w:t>
      </w:r>
      <w:proofErr w:type="spellStart"/>
      <w:r w:rsidR="00573CDC" w:rsidRPr="00861C74">
        <w:t>mAb</w:t>
      </w:r>
      <w:proofErr w:type="spellEnd"/>
      <w:r w:rsidR="00573CDC" w:rsidRPr="00861C74">
        <w:t xml:space="preserve">-TCO immunoconjugate or a novel tetrazine-bearing radioligand should be accompanied by the appropriate chemical and biological characterization assays, including tests for stability and reactivity. But beyond this, there are two variables </w:t>
      </w:r>
      <w:r w:rsidR="001F11B3" w:rsidRPr="00861C74">
        <w:t>that</w:t>
      </w:r>
      <w:r w:rsidR="00573CDC" w:rsidRPr="00861C74">
        <w:t xml:space="preserve"> are particularly important to explore and optimize: (1) the mass of </w:t>
      </w:r>
      <w:proofErr w:type="spellStart"/>
      <w:r w:rsidR="00573CDC" w:rsidRPr="00861C74">
        <w:t>mAb</w:t>
      </w:r>
      <w:proofErr w:type="spellEnd"/>
      <w:r w:rsidR="00573CDC" w:rsidRPr="00861C74">
        <w:t xml:space="preserve">-TCO immunoconjugate administered and (2) the interval time between the injection of the </w:t>
      </w:r>
      <w:proofErr w:type="spellStart"/>
      <w:r w:rsidR="00573CDC" w:rsidRPr="00861C74">
        <w:t>mAb</w:t>
      </w:r>
      <w:proofErr w:type="spellEnd"/>
      <w:r w:rsidR="00573CDC" w:rsidRPr="00861C74">
        <w:t xml:space="preserve">-TCO and the administration of the radioligand. </w:t>
      </w:r>
      <w:r w:rsidRPr="00861C74">
        <w:t>Both</w:t>
      </w:r>
      <w:r w:rsidR="00573CDC" w:rsidRPr="00861C74">
        <w:t xml:space="preserve"> factors can dramatically influence the </w:t>
      </w:r>
      <w:r w:rsidR="00861C74" w:rsidRPr="00861C74">
        <w:rPr>
          <w:i/>
        </w:rPr>
        <w:t>in vivo</w:t>
      </w:r>
      <w:r w:rsidR="00573CDC" w:rsidRPr="00861C74">
        <w:t xml:space="preserve"> behavior of the </w:t>
      </w:r>
      <w:proofErr w:type="spellStart"/>
      <w:r w:rsidR="00573CDC" w:rsidRPr="00861C74">
        <w:t>pretargeting</w:t>
      </w:r>
      <w:proofErr w:type="spellEnd"/>
      <w:r w:rsidR="00573CDC" w:rsidRPr="00861C74">
        <w:t xml:space="preserve"> system. For example, the use of overly high </w:t>
      </w:r>
      <w:r w:rsidR="00CF3513" w:rsidRPr="00861C74">
        <w:t xml:space="preserve">doses </w:t>
      </w:r>
      <w:r w:rsidR="00573CDC" w:rsidRPr="00861C74">
        <w:t>of immunoconjugate or interval periods that are too short can result in undesirably high activity concentrations in the blood due to click reactions between the radioligand and immunoconjugate remaining in circulation. Conversely, employing masses of immunoconjugate that are too low or overly long interval periods can needlessly reduce activity concentrations in the tumor due to a fai</w:t>
      </w:r>
      <w:r w:rsidR="00CE01C2" w:rsidRPr="00861C74">
        <w:t>lure to saturate the antigen or</w:t>
      </w:r>
      <w:r w:rsidR="00573CDC" w:rsidRPr="00861C74">
        <w:t xml:space="preserve"> the inexorable (though slow) isomerization of the</w:t>
      </w:r>
      <w:r w:rsidR="00573CDC" w:rsidRPr="00861C74">
        <w:rPr>
          <w:i/>
        </w:rPr>
        <w:t xml:space="preserve"> trans</w:t>
      </w:r>
      <w:r w:rsidR="00573CDC" w:rsidRPr="00861C74">
        <w:t xml:space="preserve">-cyclooctene to inactive </w:t>
      </w:r>
      <w:r w:rsidR="00573CDC" w:rsidRPr="00861C74">
        <w:rPr>
          <w:i/>
        </w:rPr>
        <w:t>cis</w:t>
      </w:r>
      <w:r w:rsidR="00573CDC" w:rsidRPr="00861C74">
        <w:t xml:space="preserve">-cyclooctene. Along these lines, performing biodistribution experiments using a range of masses of immunoconjugate and </w:t>
      </w:r>
      <w:proofErr w:type="spellStart"/>
      <w:r w:rsidR="00573CDC" w:rsidRPr="00861C74">
        <w:t>pretargeting</w:t>
      </w:r>
      <w:proofErr w:type="spellEnd"/>
      <w:r w:rsidR="00573CDC" w:rsidRPr="00861C74">
        <w:t xml:space="preserve"> intervals can be extraordinarily helpful.</w:t>
      </w:r>
      <w:r w:rsidR="00EC3729" w:rsidRPr="00861C74">
        <w:t xml:space="preserve"> </w:t>
      </w:r>
      <w:r w:rsidR="00BB03BD" w:rsidRPr="00861C74">
        <w:t>Of course,</w:t>
      </w:r>
      <w:r w:rsidR="00EC3ACB" w:rsidRPr="00861C74">
        <w:t xml:space="preserve"> </w:t>
      </w:r>
      <w:r w:rsidR="00BB03BD" w:rsidRPr="00861C74">
        <w:t>i</w:t>
      </w:r>
      <w:r w:rsidR="00EC3ACB" w:rsidRPr="00861C74">
        <w:t>t is also recommended that appropriate controls be run in tandem</w:t>
      </w:r>
      <w:r w:rsidR="00BB03BD" w:rsidRPr="00861C74">
        <w:t xml:space="preserve"> with any </w:t>
      </w:r>
      <w:r w:rsidR="00861C74" w:rsidRPr="00861C74">
        <w:rPr>
          <w:i/>
        </w:rPr>
        <w:t>in vivo</w:t>
      </w:r>
      <w:r w:rsidR="00BB03BD" w:rsidRPr="00861C74">
        <w:t xml:space="preserve"> experiments. These include — but are not limited to — experiments featuring antigen-negative cell lines, blocking cohorts that receive a vast excess of unconjugated antibody, the administration of the radioligand alone, the </w:t>
      </w:r>
      <w:r w:rsidR="00EC3729" w:rsidRPr="00861C74">
        <w:t>injection</w:t>
      </w:r>
      <w:r w:rsidR="00BB03BD" w:rsidRPr="00861C74">
        <w:t xml:space="preserve"> of the radioligand following a TCO-</w:t>
      </w:r>
      <w:r w:rsidR="00BB03BD" w:rsidRPr="00861C74">
        <w:rPr>
          <w:i/>
        </w:rPr>
        <w:t>lacking</w:t>
      </w:r>
      <w:r w:rsidR="00BB03BD" w:rsidRPr="00861C74">
        <w:t xml:space="preserve"> immunoconjugate, and </w:t>
      </w:r>
      <w:r w:rsidR="00861C74" w:rsidRPr="00861C74">
        <w:rPr>
          <w:i/>
        </w:rPr>
        <w:t>in vivo</w:t>
      </w:r>
      <w:r w:rsidR="00EC3729" w:rsidRPr="00861C74">
        <w:t xml:space="preserve"> </w:t>
      </w:r>
      <w:proofErr w:type="spellStart"/>
      <w:r w:rsidR="00EC3729" w:rsidRPr="00861C74">
        <w:t>pretargeting</w:t>
      </w:r>
      <w:proofErr w:type="spellEnd"/>
      <w:r w:rsidR="00EC3729" w:rsidRPr="00861C74">
        <w:t xml:space="preserve"> using</w:t>
      </w:r>
      <w:r w:rsidR="00BB03BD" w:rsidRPr="00861C74">
        <w:t xml:space="preserve"> </w:t>
      </w:r>
      <w:r w:rsidR="00EC3729" w:rsidRPr="00861C74">
        <w:t xml:space="preserve">a </w:t>
      </w:r>
      <w:r w:rsidR="00BB03BD" w:rsidRPr="00861C74">
        <w:t>non-specific, isotype control TCO-bearing immunoconjugate.</w:t>
      </w:r>
      <w:r w:rsidR="00EC3729" w:rsidRPr="00861C74">
        <w:t xml:space="preserve"> </w:t>
      </w:r>
    </w:p>
    <w:p w14:paraId="0288E35A" w14:textId="18FF246E" w:rsidR="005F2F5D" w:rsidRDefault="00573CDC" w:rsidP="00861C74">
      <w:pPr>
        <w:pStyle w:val="ListParagraph"/>
        <w:widowControl/>
        <w:ind w:left="0"/>
        <w:jc w:val="left"/>
      </w:pPr>
      <w:r w:rsidRPr="00861C74">
        <w:t>Alternatively, imaging experiments can be used for optimization if the therapeutic radionuclide emits positrons or ‘imageable’ photons</w:t>
      </w:r>
      <w:r w:rsidRPr="00861C74">
        <w:rPr>
          <w:i/>
        </w:rPr>
        <w:t xml:space="preserve"> or</w:t>
      </w:r>
      <w:r w:rsidRPr="00861C74">
        <w:t xml:space="preserve"> if an ‘imageable’ </w:t>
      </w:r>
      <w:proofErr w:type="spellStart"/>
      <w:r w:rsidRPr="00861C74">
        <w:t>isotop</w:t>
      </w:r>
      <w:r w:rsidR="00CF3513" w:rsidRPr="00861C74">
        <w:t>o</w:t>
      </w:r>
      <w:r w:rsidRPr="00861C74">
        <w:t>logue</w:t>
      </w:r>
      <w:proofErr w:type="spellEnd"/>
      <w:r w:rsidRPr="00861C74">
        <w:t xml:space="preserve"> of the therapeutic radionuclide is available. Ultimately, the sets of variables that provide the best balance of high tumoral activity concentrations and high tumor-to-background activity concentration ratios should be selected for subsequent longitudinal therapy studies. In </w:t>
      </w:r>
      <w:r w:rsidR="00103D6F" w:rsidRPr="00861C74">
        <w:t xml:space="preserve">the </w:t>
      </w:r>
      <w:r w:rsidRPr="00861C74">
        <w:t>case</w:t>
      </w:r>
      <w:r w:rsidR="00103D6F" w:rsidRPr="00861C74">
        <w:t xml:space="preserve"> presented here</w:t>
      </w:r>
      <w:r w:rsidRPr="00861C74">
        <w:t>, 100</w:t>
      </w:r>
      <w:r w:rsidR="00EC3729" w:rsidRPr="00861C74">
        <w:t xml:space="preserve"> </w:t>
      </w:r>
      <w:r w:rsidR="00C9546A" w:rsidRPr="00861C74">
        <w:t>µ</w:t>
      </w:r>
      <w:r w:rsidRPr="00861C74">
        <w:t xml:space="preserve">g of huA33-TCO </w:t>
      </w:r>
      <w:r w:rsidR="00103D6F" w:rsidRPr="00861C74">
        <w:t xml:space="preserve">was injected with an </w:t>
      </w:r>
      <w:r w:rsidRPr="00861C74">
        <w:t>interval of 24 h. Dosimetry calculations — particularly those that allow for the calculation of tumor doses and therapeutic ratios — can also be helpful during the process of optimization.</w:t>
      </w:r>
    </w:p>
    <w:p w14:paraId="0F255F9D" w14:textId="77777777" w:rsidR="005F2F5D" w:rsidRPr="00861C74" w:rsidRDefault="005F2F5D" w:rsidP="00861C74">
      <w:pPr>
        <w:pStyle w:val="ListParagraph"/>
        <w:widowControl/>
        <w:ind w:left="0"/>
        <w:jc w:val="left"/>
      </w:pPr>
    </w:p>
    <w:p w14:paraId="58DA1CA4" w14:textId="3978A6F0" w:rsidR="00103D6F" w:rsidRDefault="00573CDC" w:rsidP="00861C74">
      <w:pPr>
        <w:pStyle w:val="ListParagraph"/>
        <w:widowControl/>
        <w:ind w:left="0"/>
        <w:jc w:val="left"/>
      </w:pPr>
      <w:r w:rsidRPr="00861C74">
        <w:t xml:space="preserve">It is important to note that even the promising </w:t>
      </w:r>
      <w:r w:rsidR="00EF076F" w:rsidRPr="00861C74">
        <w:t>[</w:t>
      </w:r>
      <w:r w:rsidR="00EF076F" w:rsidRPr="00861C74">
        <w:rPr>
          <w:vertAlign w:val="superscript"/>
        </w:rPr>
        <w:t>177</w:t>
      </w:r>
      <w:proofErr w:type="gramStart"/>
      <w:r w:rsidR="00EF076F" w:rsidRPr="00861C74">
        <w:t>Lu]Lu</w:t>
      </w:r>
      <w:proofErr w:type="gramEnd"/>
      <w:r w:rsidR="00EF076F" w:rsidRPr="00861C74">
        <w:t>-DOTA-PEG</w:t>
      </w:r>
      <w:r w:rsidR="00EF076F" w:rsidRPr="00861C74">
        <w:rPr>
          <w:vertAlign w:val="subscript"/>
        </w:rPr>
        <w:t>7</w:t>
      </w:r>
      <w:r w:rsidR="00EF076F" w:rsidRPr="00861C74">
        <w:t>-Tz</w:t>
      </w:r>
      <w:r w:rsidRPr="00861C74">
        <w:t xml:space="preserve">/huA33-TCO system that </w:t>
      </w:r>
      <w:r w:rsidR="00103D6F" w:rsidRPr="00861C74">
        <w:t>has been</w:t>
      </w:r>
      <w:r w:rsidRPr="00861C74">
        <w:t xml:space="preserve"> developed could benefit from additional optimization. A comparison between the dosimetry data from </w:t>
      </w:r>
      <w:r w:rsidR="00103D6F" w:rsidRPr="00861C74">
        <w:t xml:space="preserve">this </w:t>
      </w:r>
      <w:r w:rsidRPr="00861C74">
        <w:t xml:space="preserve">approach to PRIT and traditional RIT with a </w:t>
      </w:r>
      <w:r w:rsidRPr="00861C74">
        <w:rPr>
          <w:vertAlign w:val="superscript"/>
        </w:rPr>
        <w:t>177</w:t>
      </w:r>
      <w:r w:rsidRPr="00861C74">
        <w:t xml:space="preserve">Lu-labeled variant of huA33 reveals that </w:t>
      </w:r>
      <w:r w:rsidR="00CE01C2" w:rsidRPr="00861C74">
        <w:t>the tumor dose of PRIT lies</w:t>
      </w:r>
      <w:r w:rsidRPr="00861C74">
        <w:t xml:space="preserve"> below that of traditional RIT. Furthermore, the effective dose of the PRIT system (0.054 mSv/</w:t>
      </w:r>
      <w:proofErr w:type="spellStart"/>
      <w:r w:rsidRPr="00861C74">
        <w:t>MBq</w:t>
      </w:r>
      <w:proofErr w:type="spellEnd"/>
      <w:r w:rsidRPr="00861C74">
        <w:t>) is only slightly lower than that of traditional RIT (0.068 mSv/</w:t>
      </w:r>
      <w:proofErr w:type="spellStart"/>
      <w:r w:rsidRPr="00861C74">
        <w:t>MBq</w:t>
      </w:r>
      <w:proofErr w:type="spellEnd"/>
      <w:r w:rsidRPr="00861C74">
        <w:t xml:space="preserve">). </w:t>
      </w:r>
    </w:p>
    <w:p w14:paraId="64A9107D" w14:textId="77777777" w:rsidR="005F2F5D" w:rsidRPr="00861C74" w:rsidRDefault="005F2F5D" w:rsidP="00861C74">
      <w:pPr>
        <w:pStyle w:val="ListParagraph"/>
        <w:widowControl/>
        <w:ind w:left="0"/>
        <w:jc w:val="left"/>
      </w:pPr>
    </w:p>
    <w:p w14:paraId="75C7327F" w14:textId="324BB18E" w:rsidR="00573CDC" w:rsidRDefault="00103D6F" w:rsidP="00861C74">
      <w:pPr>
        <w:pStyle w:val="ListParagraph"/>
        <w:widowControl/>
        <w:ind w:left="0"/>
        <w:jc w:val="left"/>
      </w:pPr>
      <w:r w:rsidRPr="00861C74">
        <w:t>T</w:t>
      </w:r>
      <w:r w:rsidR="00573CDC" w:rsidRPr="00861C74">
        <w:t>wo remedies to these issues</w:t>
      </w:r>
      <w:r w:rsidRPr="00861C74">
        <w:t xml:space="preserve"> are currently being explored</w:t>
      </w:r>
      <w:r w:rsidR="00573CDC" w:rsidRPr="00861C74">
        <w:t xml:space="preserve">. </w:t>
      </w:r>
      <w:r w:rsidR="00F50143" w:rsidRPr="00861C74">
        <w:t>First</w:t>
      </w:r>
      <w:r w:rsidR="00573CDC" w:rsidRPr="00861C74">
        <w:t>, a dendri</w:t>
      </w:r>
      <w:r w:rsidRPr="00861C74">
        <w:t xml:space="preserve">tic </w:t>
      </w:r>
      <w:r w:rsidR="00573CDC" w:rsidRPr="00861C74">
        <w:t>scaffold</w:t>
      </w:r>
      <w:r w:rsidRPr="00861C74">
        <w:t xml:space="preserve"> has been developed</w:t>
      </w:r>
      <w:r w:rsidR="00573CDC" w:rsidRPr="00861C74">
        <w:t xml:space="preserve"> capable of increasing the number of TCOs appended to each antibody</w:t>
      </w:r>
      <w:r w:rsidR="005F2F5D" w:rsidRPr="00861C74">
        <w:fldChar w:fldCharType="begin"/>
      </w:r>
      <w:r w:rsidR="005F2F5D" w:rsidRPr="00861C74">
        <w:instrText xml:space="preserve"> ADDIN EN.CITE &lt;EndNote&gt;&lt;Cite&gt;&lt;Author&gt;Cook&lt;/Author&gt;&lt;Year&gt;2018&lt;/Year&gt;&lt;RecNum&gt;30&lt;/RecNum&gt;&lt;DisplayText&gt;&lt;style face="superscript"&gt;30&lt;/style&gt;&lt;/DisplayText&gt;&lt;record&gt;&lt;rec-number&gt;30&lt;/rec-number&gt;&lt;foreign-keys&gt;&lt;key app="EN" db-id="xzftxspvoarxt3esefqv9z0jzr9ev92e2wzf" timestamp="1535994246"&gt;30&lt;/key&gt;&lt;/foreign-keys&gt;&lt;ref-type name="Journal Article"&gt;17&lt;/ref-type&gt;&lt;contributors&gt;&lt;authors&gt;&lt;author&gt;Cook, Brendon E.&lt;/author&gt;&lt;author&gt;Membreno, Rosemery&lt;/author&gt;&lt;author&gt;Zeglis, Brian M.&lt;/author&gt;&lt;/authors&gt;&lt;/contributors&gt;&lt;titles&gt;&lt;title&gt;Dendrimer Scaffold for the Amplification of In Vivo Pretargeting Ligations&lt;/title&gt;&lt;secondary-title&gt;Bioconjugate Chemistry&lt;/secondary-title&gt;&lt;/titles&gt;&lt;periodical&gt;&lt;full-title&gt;Bioconjugate Chemistry&lt;/full-title&gt;&lt;/periodical&gt;&lt;pages&gt;2734-2740&lt;/pages&gt;&lt;volume&gt;29&lt;/volume&gt;&lt;number&gt;8&lt;/number&gt;&lt;dates&gt;&lt;year&gt;2018&lt;/year&gt;&lt;pub-dates&gt;&lt;date&gt;2018/08/15&lt;/date&gt;&lt;/pub-dates&gt;&lt;/dates&gt;&lt;publisher&gt;American Chemical Society&lt;/publisher&gt;&lt;isbn&gt;1043-1802&lt;/isbn&gt;&lt;urls&gt;&lt;related-urls&gt;&lt;url&gt;https://doi.org/10.1021/acs.bioconjchem.8b00385&lt;/url&gt;&lt;/related-urls&gt;&lt;/urls&gt;&lt;electronic-resource-num&gt;10.1021/acs.bioconjchem.8b00385&lt;/electronic-resource-num&gt;&lt;/record&gt;&lt;/Cite&gt;&lt;/EndNote&gt;</w:instrText>
      </w:r>
      <w:r w:rsidR="005F2F5D" w:rsidRPr="00861C74">
        <w:fldChar w:fldCharType="separate"/>
      </w:r>
      <w:r w:rsidR="005F2F5D" w:rsidRPr="00861C74">
        <w:rPr>
          <w:vertAlign w:val="superscript"/>
        </w:rPr>
        <w:t>30</w:t>
      </w:r>
      <w:r w:rsidR="005F2F5D" w:rsidRPr="00861C74">
        <w:fldChar w:fldCharType="end"/>
      </w:r>
      <w:r w:rsidR="00573CDC" w:rsidRPr="00861C74">
        <w:t xml:space="preserve">. In the context of </w:t>
      </w:r>
      <w:proofErr w:type="spellStart"/>
      <w:r w:rsidR="00573CDC" w:rsidRPr="00861C74">
        <w:t>pretargeted</w:t>
      </w:r>
      <w:proofErr w:type="spellEnd"/>
      <w:r w:rsidR="00573CDC" w:rsidRPr="00861C74">
        <w:t xml:space="preserve"> PET imaging, this approach dramatically boosts tumoral activity concentrations, and analogous experiments with </w:t>
      </w:r>
      <w:r w:rsidR="00EF076F" w:rsidRPr="00861C74">
        <w:t>[</w:t>
      </w:r>
      <w:r w:rsidR="00EF076F" w:rsidRPr="00861C74">
        <w:rPr>
          <w:vertAlign w:val="superscript"/>
        </w:rPr>
        <w:t>177</w:t>
      </w:r>
      <w:r w:rsidR="00EF076F" w:rsidRPr="00861C74">
        <w:t>Lu]Lu-DOTA-PEG</w:t>
      </w:r>
      <w:r w:rsidR="00EF076F" w:rsidRPr="00861C74">
        <w:rPr>
          <w:vertAlign w:val="subscript"/>
        </w:rPr>
        <w:t>7</w:t>
      </w:r>
      <w:r w:rsidR="00EF076F" w:rsidRPr="00861C74">
        <w:t>-Tz</w:t>
      </w:r>
      <w:r w:rsidR="00EF076F" w:rsidRPr="00861C74" w:rsidDel="00EF076F">
        <w:rPr>
          <w:vertAlign w:val="superscript"/>
        </w:rPr>
        <w:t xml:space="preserve"> </w:t>
      </w:r>
      <w:r w:rsidR="00573CDC" w:rsidRPr="00861C74">
        <w:t>are underway.</w:t>
      </w:r>
      <w:r w:rsidR="00EC3729" w:rsidRPr="00861C74">
        <w:t xml:space="preserve"> </w:t>
      </w:r>
      <w:r w:rsidR="005F2F5D">
        <w:t>S</w:t>
      </w:r>
      <w:r w:rsidR="00F50143" w:rsidRPr="00861C74">
        <w:t>econd</w:t>
      </w:r>
      <w:r w:rsidR="00573CDC" w:rsidRPr="00861C74">
        <w:t xml:space="preserve">, </w:t>
      </w:r>
      <w:r w:rsidRPr="00861C74">
        <w:t>the use of</w:t>
      </w:r>
      <w:r w:rsidR="00573CDC" w:rsidRPr="00861C74">
        <w:t xml:space="preserve"> tetrazine-bearing clearing agent</w:t>
      </w:r>
      <w:r w:rsidRPr="00861C74">
        <w:t xml:space="preserve">s may be useful </w:t>
      </w:r>
      <w:r w:rsidR="00EC3729" w:rsidRPr="00861C74">
        <w:t xml:space="preserve">in the context of </w:t>
      </w:r>
      <w:r w:rsidR="00573CDC" w:rsidRPr="00861C74">
        <w:t>PRIT.</w:t>
      </w:r>
      <w:r w:rsidRPr="00861C74">
        <w:t xml:space="preserve"> </w:t>
      </w:r>
      <w:r w:rsidR="00573CDC" w:rsidRPr="00861C74">
        <w:t xml:space="preserve">The administration of clearing agents prior to the injection of the radioligand has been exploited in a variety of </w:t>
      </w:r>
      <w:proofErr w:type="spellStart"/>
      <w:r w:rsidR="00573CDC" w:rsidRPr="00861C74">
        <w:t>pretargeting</w:t>
      </w:r>
      <w:proofErr w:type="spellEnd"/>
      <w:r w:rsidR="00573CDC" w:rsidRPr="00861C74">
        <w:t xml:space="preserve"> methodologies as a way to decrease the concentration of residual </w:t>
      </w:r>
      <w:r w:rsidR="00573CDC" w:rsidRPr="00861C74">
        <w:lastRenderedPageBreak/>
        <w:t>immunoconjugate in the blood and thus reduce activity concentrations in healthy organs</w:t>
      </w:r>
      <w:r w:rsidR="005F2F5D" w:rsidRPr="00861C74">
        <w:fldChar w:fldCharType="begin">
          <w:fldData xml:space="preserve">PEVuZE5vdGU+PENpdGU+PEF1dGhvcj5Sb3NzaW48L0F1dGhvcj48WWVhcj4yMDEzPC9ZZWFyPjxS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</w:fldData>
        </w:fldChar>
      </w:r>
      <w:r w:rsidR="005F2F5D" w:rsidRPr="00861C74">
        <w:instrText xml:space="preserve"> ADDIN EN.CITE </w:instrText>
      </w:r>
      <w:r w:rsidR="005F2F5D" w:rsidRPr="00861C74">
        <w:fldChar w:fldCharType="begin">
          <w:fldData xml:space="preserve">PEVuZE5vdGU+PENpdGU+PEF1dGhvcj5Sb3NzaW48L0F1dGhvcj48WWVhcj4yMDEzPC9ZZWFyPjxS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</w:fldData>
        </w:fldChar>
      </w:r>
      <w:r w:rsidR="005F2F5D" w:rsidRPr="00861C74">
        <w:instrText xml:space="preserve"> ADDIN EN.CITE.DATA </w:instrText>
      </w:r>
      <w:r w:rsidR="005F2F5D" w:rsidRPr="00861C74">
        <w:fldChar w:fldCharType="end"/>
      </w:r>
      <w:r w:rsidR="005F2F5D" w:rsidRPr="00861C74">
        <w:fldChar w:fldCharType="separate"/>
      </w:r>
      <w:r w:rsidR="005F2F5D" w:rsidRPr="00861C74">
        <w:rPr>
          <w:vertAlign w:val="superscript"/>
        </w:rPr>
        <w:t>23,31</w:t>
      </w:r>
      <w:r w:rsidR="005F2F5D" w:rsidRPr="00861C74">
        <w:fldChar w:fldCharType="end"/>
      </w:r>
      <w:r w:rsidR="00573CDC" w:rsidRPr="00861C74">
        <w:t xml:space="preserve">. The use of clearing agents </w:t>
      </w:r>
      <w:r w:rsidR="005F2F5D">
        <w:t>is not</w:t>
      </w:r>
      <w:r w:rsidR="00573CDC" w:rsidRPr="00861C74">
        <w:t xml:space="preserve"> without its drawbacks, though</w:t>
      </w:r>
      <w:r w:rsidR="005F2F5D">
        <w:t>;</w:t>
      </w:r>
      <w:r w:rsidR="00573CDC" w:rsidRPr="00861C74">
        <w:t xml:space="preserve"> the most notable of which is increasing the complexity o</w:t>
      </w:r>
      <w:r w:rsidR="00EC3729" w:rsidRPr="00861C74">
        <w:t>f</w:t>
      </w:r>
      <w:r w:rsidR="00573CDC" w:rsidRPr="00861C74">
        <w:t xml:space="preserve"> an already admittedly complicated therapeutic modality. Nonetheless, </w:t>
      </w:r>
      <w:r w:rsidR="009628A5" w:rsidRPr="00861C74">
        <w:t xml:space="preserve">researchers </w:t>
      </w:r>
      <w:r w:rsidR="00573CDC" w:rsidRPr="00861C74">
        <w:t xml:space="preserve">at </w:t>
      </w:r>
      <w:r w:rsidR="009628A5" w:rsidRPr="00861C74">
        <w:t xml:space="preserve">Memorial Sloan Kettering Cancer Center </w:t>
      </w:r>
      <w:r w:rsidR="00573CDC" w:rsidRPr="00861C74">
        <w:t xml:space="preserve">recently published a compelling report on the creation a </w:t>
      </w:r>
      <w:proofErr w:type="spellStart"/>
      <w:r w:rsidR="00573CDC" w:rsidRPr="00861C74">
        <w:t>Tz</w:t>
      </w:r>
      <w:proofErr w:type="spellEnd"/>
      <w:r w:rsidR="00573CDC" w:rsidRPr="00861C74">
        <w:t xml:space="preserve">-labeled dextran clearing agent for </w:t>
      </w:r>
      <w:proofErr w:type="spellStart"/>
      <w:r w:rsidR="00573CDC" w:rsidRPr="00861C74">
        <w:t>pretargeted</w:t>
      </w:r>
      <w:proofErr w:type="spellEnd"/>
      <w:r w:rsidR="00573CDC" w:rsidRPr="00861C74">
        <w:t xml:space="preserve"> PET imaging, and data on the use of this construct in conjunction with </w:t>
      </w:r>
      <w:r w:rsidR="00EF076F" w:rsidRPr="00861C74">
        <w:t>[</w:t>
      </w:r>
      <w:r w:rsidR="00EF076F" w:rsidRPr="00861C74">
        <w:rPr>
          <w:vertAlign w:val="superscript"/>
        </w:rPr>
        <w:t>177</w:t>
      </w:r>
      <w:r w:rsidR="00EF076F" w:rsidRPr="00861C74">
        <w:t>Lu]Lu-DOTA-PEG</w:t>
      </w:r>
      <w:r w:rsidR="00EF076F" w:rsidRPr="00861C74">
        <w:rPr>
          <w:vertAlign w:val="subscript"/>
        </w:rPr>
        <w:t>7</w:t>
      </w:r>
      <w:r w:rsidR="00EF076F" w:rsidRPr="00861C74">
        <w:t>-Tz</w:t>
      </w:r>
      <w:r w:rsidR="00EF076F" w:rsidRPr="00861C74" w:rsidDel="00EF076F">
        <w:rPr>
          <w:vertAlign w:val="superscript"/>
        </w:rPr>
        <w:t xml:space="preserve"> </w:t>
      </w:r>
      <w:r w:rsidR="00573CDC" w:rsidRPr="00861C74">
        <w:t>and huA33-TCO are forthcoming</w:t>
      </w:r>
      <w:r w:rsidR="005F2F5D" w:rsidRPr="00861C74">
        <w:fldChar w:fldCharType="begin"/>
      </w:r>
      <w:r w:rsidR="005F2F5D" w:rsidRPr="00861C74">
        <w:instrText xml:space="preserve"> ADDIN EN.CITE &lt;EndNote&gt;&lt;Cite&gt;&lt;Author&gt;Meyer&lt;/Author&gt;&lt;Year&gt;2018&lt;/Year&gt;&lt;RecNum&gt;32&lt;/RecNum&gt;&lt;DisplayText&gt;&lt;style face="superscript"&gt;32&lt;/style&gt;&lt;/DisplayText&gt;&lt;record&gt;&lt;rec-number&gt;32&lt;/rec-number&gt;&lt;foreign-keys&gt;&lt;key app="EN" db-id="xzftxspvoarxt3esefqv9z0jzr9ev92e2wzf" timestamp="1535994246"&gt;32&lt;/key&gt;&lt;/foreign-keys&gt;&lt;ref-type name="Journal Article"&gt;17&lt;/ref-type&gt;&lt;contributors&gt;&lt;authors&gt;&lt;author&gt;Meyer, Jan-Philip&lt;/author&gt;&lt;author&gt;Tully, Kathryn M.&lt;/author&gt;&lt;author&gt;Jackson, James&lt;/author&gt;&lt;author&gt;Dilling, Thomas R.&lt;/author&gt;&lt;author&gt;Reiner, Thomas&lt;/author&gt;&lt;author&gt;Lewis, Jason S.&lt;/author&gt;&lt;/authors&gt;&lt;/contributors&gt;&lt;titles&gt;&lt;title&gt;Bioorthogonal Masking of Circulating Antibody–TCO Groups Using Tetrazine-Functionalized Dextran Polymers&lt;/title&gt;&lt;secondary-title&gt;Bioconjugate Chemistry&lt;/secondary-title&gt;&lt;/titles&gt;&lt;periodical&gt;&lt;full-title&gt;Bioconjugate Chemistry&lt;/full-title&gt;&lt;/periodical&gt;&lt;pages&gt;538-545&lt;/pages&gt;&lt;volume&gt;29&lt;/volume&gt;&lt;number&gt;2&lt;/number&gt;&lt;dates&gt;&lt;year&gt;2018&lt;/year&gt;&lt;pub-dates&gt;&lt;date&gt;2018/02/21&lt;/date&gt;&lt;/pub-dates&gt;&lt;/dates&gt;&lt;publisher&gt;American Chemical Society&lt;/publisher&gt;&lt;isbn&gt;1043-1802&lt;/isbn&gt;&lt;urls&gt;&lt;related-urls&gt;&lt;url&gt;https://doi.org/10.1021/acs.bioconjchem.8b00028&lt;/url&gt;&lt;/related-urls&gt;&lt;/urls&gt;&lt;electronic-resource-num&gt;10.1021/acs.bioconjchem.8b00028&lt;/electronic-resource-num&gt;&lt;/record&gt;&lt;/Cite&gt;&lt;/EndNote&gt;</w:instrText>
      </w:r>
      <w:r w:rsidR="005F2F5D" w:rsidRPr="00861C74">
        <w:fldChar w:fldCharType="separate"/>
      </w:r>
      <w:r w:rsidR="005F2F5D" w:rsidRPr="00861C74">
        <w:rPr>
          <w:vertAlign w:val="superscript"/>
        </w:rPr>
        <w:t>32</w:t>
      </w:r>
      <w:r w:rsidR="005F2F5D" w:rsidRPr="00861C74">
        <w:fldChar w:fldCharType="end"/>
      </w:r>
      <w:r w:rsidR="00573CDC" w:rsidRPr="00861C74">
        <w:t xml:space="preserve">. Another approach to maximizing the </w:t>
      </w:r>
      <w:proofErr w:type="spellStart"/>
      <w:r w:rsidR="00573CDC" w:rsidRPr="00861C74">
        <w:t>dosimetric</w:t>
      </w:r>
      <w:proofErr w:type="spellEnd"/>
      <w:r w:rsidR="00573CDC" w:rsidRPr="00861C74">
        <w:t xml:space="preserve"> benefits of PRIT is the use of radionuclides with shorter physical half-lives. This has proven highly effective for imaging; however, therapeutic radionuclides </w:t>
      </w:r>
      <w:r w:rsidR="00F50143" w:rsidRPr="00861C74">
        <w:t xml:space="preserve">with </w:t>
      </w:r>
      <w:r w:rsidR="00573CDC" w:rsidRPr="00861C74">
        <w:t xml:space="preserve">short physical half-lives are few and far between. </w:t>
      </w:r>
    </w:p>
    <w:p w14:paraId="20C32279" w14:textId="77777777" w:rsidR="005F2F5D" w:rsidRPr="00861C74" w:rsidRDefault="005F2F5D" w:rsidP="00861C74">
      <w:pPr>
        <w:pStyle w:val="ListParagraph"/>
        <w:widowControl/>
        <w:ind w:left="0"/>
        <w:jc w:val="left"/>
      </w:pPr>
    </w:p>
    <w:p w14:paraId="75E91EB2" w14:textId="302548F6" w:rsidR="00573CDC" w:rsidRDefault="00573CDC" w:rsidP="00861C74">
      <w:pPr>
        <w:pStyle w:val="ListParagraph"/>
        <w:widowControl/>
        <w:ind w:left="0"/>
        <w:jc w:val="left"/>
      </w:pPr>
      <w:r w:rsidRPr="00861C74">
        <w:t xml:space="preserve">Finally, we would be remiss if we failed to properly address some of the intrinsic limitations of </w:t>
      </w:r>
      <w:proofErr w:type="spellStart"/>
      <w:r w:rsidRPr="00861C74">
        <w:t>pretargeting</w:t>
      </w:r>
      <w:proofErr w:type="spellEnd"/>
      <w:r w:rsidRPr="00861C74">
        <w:t xml:space="preserve"> based on the inverse electron demand Diels-Alder reaction. The first of these problems is inherent to </w:t>
      </w:r>
      <w:r w:rsidRPr="00861C74">
        <w:rPr>
          <w:i/>
        </w:rPr>
        <w:t>all</w:t>
      </w:r>
      <w:r w:rsidRPr="00861C74">
        <w:t xml:space="preserve"> approaches to </w:t>
      </w:r>
      <w:r w:rsidR="00861C74" w:rsidRPr="00861C74">
        <w:rPr>
          <w:i/>
        </w:rPr>
        <w:t>in vivo</w:t>
      </w:r>
      <w:r w:rsidRPr="00861C74">
        <w:rPr>
          <w:i/>
        </w:rPr>
        <w:t xml:space="preserve"> </w:t>
      </w:r>
      <w:proofErr w:type="spellStart"/>
      <w:r w:rsidRPr="00861C74">
        <w:t>pretargeting</w:t>
      </w:r>
      <w:proofErr w:type="spellEnd"/>
      <w:r w:rsidRPr="00861C74">
        <w:t xml:space="preserve">: the antibody employed cannot be internalized upon binding to the target tissue. This, of course, is essential, as the antibody must remain accessible to the radioligand rather than sequestered in an intracellular compartment. This limitation is admittedly hard to circumvent, though </w:t>
      </w:r>
      <w:r w:rsidR="00D04AB2" w:rsidRPr="00861C74">
        <w:t xml:space="preserve">it has been </w:t>
      </w:r>
      <w:r w:rsidRPr="00861C74">
        <w:t xml:space="preserve">shown </w:t>
      </w:r>
      <w:r w:rsidR="00D04AB2" w:rsidRPr="00861C74">
        <w:t xml:space="preserve">recently </w:t>
      </w:r>
      <w:r w:rsidRPr="00861C74">
        <w:t xml:space="preserve">that antibodies with slow-to-moderate rates of internalizing </w:t>
      </w:r>
      <w:r w:rsidRPr="00861C74">
        <w:rPr>
          <w:i/>
        </w:rPr>
        <w:t>can</w:t>
      </w:r>
      <w:r w:rsidRPr="00861C74">
        <w:t xml:space="preserve"> be used for </w:t>
      </w:r>
      <w:r w:rsidR="00861C74" w:rsidRPr="00861C74">
        <w:rPr>
          <w:i/>
        </w:rPr>
        <w:t>in vivo</w:t>
      </w:r>
      <w:r w:rsidRPr="00861C74">
        <w:rPr>
          <w:i/>
        </w:rPr>
        <w:t xml:space="preserve"> </w:t>
      </w:r>
      <w:r w:rsidRPr="00861C74">
        <w:t>pretargeting</w:t>
      </w:r>
      <w:r w:rsidR="005F2F5D" w:rsidRPr="00861C74">
        <w:fldChar w:fldCharType="begin">
          <w:fldData xml:space="preserve">PEVuZE5vdGU+PENpdGU+PEF1dGhvcj5Ib3VnaHRvbjwvQXV0aG9yPjxZZWFyPjIwMTY8L1llYXI+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</w:fldData>
        </w:fldChar>
      </w:r>
      <w:r w:rsidR="005F2F5D" w:rsidRPr="00861C74">
        <w:instrText xml:space="preserve"> ADDIN EN.CITE </w:instrText>
      </w:r>
      <w:r w:rsidR="005F2F5D" w:rsidRPr="00861C74">
        <w:fldChar w:fldCharType="begin">
          <w:fldData xml:space="preserve">PEVuZE5vdGU+PENpdGU+PEF1dGhvcj5Ib3VnaHRvbjwvQXV0aG9yPjxZZWFyPjIwMTY8L1llYXI+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</w:fldData>
        </w:fldChar>
      </w:r>
      <w:r w:rsidR="005F2F5D" w:rsidRPr="00861C74">
        <w:instrText xml:space="preserve"> ADDIN EN.CITE.DATA </w:instrText>
      </w:r>
      <w:r w:rsidR="005F2F5D" w:rsidRPr="00861C74">
        <w:fldChar w:fldCharType="end"/>
      </w:r>
      <w:r w:rsidR="005F2F5D" w:rsidRPr="00861C74">
        <w:fldChar w:fldCharType="separate"/>
      </w:r>
      <w:r w:rsidR="005F2F5D" w:rsidRPr="00861C74">
        <w:rPr>
          <w:vertAlign w:val="superscript"/>
        </w:rPr>
        <w:t>33,34</w:t>
      </w:r>
      <w:r w:rsidR="005F2F5D" w:rsidRPr="00861C74">
        <w:fldChar w:fldCharType="end"/>
      </w:r>
      <w:r w:rsidRPr="00861C74">
        <w:t xml:space="preserve">. Second, the slow </w:t>
      </w:r>
      <w:r w:rsidR="00861C74" w:rsidRPr="00861C74">
        <w:rPr>
          <w:i/>
        </w:rPr>
        <w:t>in vivo</w:t>
      </w:r>
      <w:r w:rsidRPr="00861C74">
        <w:rPr>
          <w:i/>
        </w:rPr>
        <w:t xml:space="preserve"> </w:t>
      </w:r>
      <w:r w:rsidRPr="00861C74">
        <w:t xml:space="preserve">isomerization of reactive </w:t>
      </w:r>
      <w:r w:rsidRPr="00861C74">
        <w:rPr>
          <w:i/>
        </w:rPr>
        <w:t>trans-</w:t>
      </w:r>
      <w:r w:rsidRPr="00861C74">
        <w:t xml:space="preserve">cyclooctene to inactive </w:t>
      </w:r>
      <w:r w:rsidRPr="00861C74">
        <w:rPr>
          <w:i/>
        </w:rPr>
        <w:t>cis-</w:t>
      </w:r>
      <w:r w:rsidRPr="00861C74">
        <w:t xml:space="preserve">cyclooctene has the potential to limit the length of the interval between the administration of the </w:t>
      </w:r>
      <w:r w:rsidR="00CE01C2" w:rsidRPr="00861C74">
        <w:t xml:space="preserve">TCO-bearing </w:t>
      </w:r>
      <w:r w:rsidRPr="00861C74">
        <w:t xml:space="preserve">immunoconjugate and the injection of the radioligand. Critically, intervals of up to 120 h have still provided excellent results in the context of both </w:t>
      </w:r>
      <w:proofErr w:type="spellStart"/>
      <w:r w:rsidRPr="00861C74">
        <w:t>pretargeted</w:t>
      </w:r>
      <w:proofErr w:type="spellEnd"/>
      <w:r w:rsidRPr="00861C74">
        <w:t xml:space="preserve"> PET imaging </w:t>
      </w:r>
      <w:r w:rsidRPr="00861C74">
        <w:rPr>
          <w:i/>
        </w:rPr>
        <w:t>and</w:t>
      </w:r>
      <w:r w:rsidRPr="00861C74">
        <w:t xml:space="preserve"> PRIT. However, the use of these longer intervals is almost always accompanied by slight reductions in tumoral activity concentrations, a result which may </w:t>
      </w:r>
      <w:r w:rsidR="00EC3729" w:rsidRPr="00861C74">
        <w:t>stem from</w:t>
      </w:r>
      <w:r w:rsidRPr="00861C74">
        <w:t xml:space="preserve"> </w:t>
      </w:r>
      <w:r w:rsidR="00EC3729" w:rsidRPr="00861C74">
        <w:t xml:space="preserve">this </w:t>
      </w:r>
      <w:r w:rsidRPr="00861C74">
        <w:t xml:space="preserve">isomerization. In order to address this issue, several laboratories have </w:t>
      </w:r>
      <w:r w:rsidR="00CE01C2" w:rsidRPr="00861C74">
        <w:t>attempted to create</w:t>
      </w:r>
      <w:r w:rsidRPr="00861C74">
        <w:t xml:space="preserve"> more stable </w:t>
      </w:r>
      <w:r w:rsidRPr="00861C74">
        <w:rPr>
          <w:i/>
        </w:rPr>
        <w:t>trans</w:t>
      </w:r>
      <w:r w:rsidRPr="00861C74">
        <w:t>-cyclooctenes without compromising reactivity, while others have tried to develop entirely new dienophiles capable of reacting with tetrazine</w:t>
      </w:r>
      <w:r w:rsidR="005F2F5D" w:rsidRPr="00861C74">
        <w:fldChar w:fldCharType="begin"/>
      </w:r>
      <w:r w:rsidR="005F2F5D" w:rsidRPr="00861C74">
        <w:instrText xml:space="preserve"> ADDIN EN.CITE &lt;EndNote&gt;&lt;Cite&gt;&lt;Author&gt;Billaud&lt;/Author&gt;&lt;Year&gt;2017&lt;/Year&gt;&lt;RecNum&gt;35&lt;/RecNum&gt;&lt;DisplayText&gt;&lt;style face="superscript"&gt;35&lt;/style&gt;&lt;/DisplayText&gt;&lt;record&gt;&lt;rec-number&gt;35&lt;/rec-number&gt;&lt;foreign-keys&gt;&lt;key app="EN" db-id="xzftxspvoarxt3esefqv9z0jzr9ev92e2wzf" timestamp="1535994247"&gt;35&lt;/key&gt;&lt;/foreign-keys&gt;&lt;ref-type name="Journal Article"&gt;17&lt;/ref-type&gt;&lt;contributors&gt;&lt;authors&gt;&lt;author&gt;Billaud, Emilie M. F.&lt;/author&gt;&lt;author&gt;Shahbazali, Elnaz&lt;/author&gt;&lt;author&gt;Ahamed, Muneer&lt;/author&gt;&lt;author&gt;Cleeren, Frederik&lt;/author&gt;&lt;author&gt;Noël, Timothy&lt;/author&gt;&lt;author&gt;Koole, Michel&lt;/author&gt;&lt;author&gt;Verbruggen, Alfons&lt;/author&gt;&lt;author&gt;Hessel, Volker&lt;/author&gt;&lt;author&gt;Bormans, Guy&lt;/author&gt;&lt;/authors&gt;&lt;/contributors&gt;&lt;titles&gt;&lt;title&gt;Micro-flow Photosynthesis of New Dienophiles for Inverse-Electron-Demand Diels–Alder Reactions. Potential Applications for Pretargeted In Vivo PET Imaging &lt;/title&gt;&lt;secondary-title&gt;Chemical Science&lt;/secondary-title&gt;&lt;/titles&gt;&lt;periodical&gt;&lt;full-title&gt;Chemical Science&lt;/full-title&gt;&lt;/periodical&gt;&lt;pages&gt;1251-1258&lt;/pages&gt;&lt;volume&gt;8&lt;/volume&gt;&lt;number&gt;2&lt;/number&gt;&lt;dates&gt;&lt;year&gt;2017&lt;/year&gt;&lt;pub-dates&gt;&lt;date&gt;10/07&amp;#xD;07/04/received&amp;#xD;10/06/accepted&lt;/date&gt;&lt;/pub-dates&gt;&lt;/dates&gt;&lt;publisher&gt;Royal Society of Chemistry&lt;/publisher&gt;&lt;isbn&gt;2041-6520&amp;#xD;2041-6539&lt;/isbn&gt;&lt;accession-num&gt;PMC5369547&lt;/accession-num&gt;&lt;urls&gt;&lt;related-urls&gt;&lt;url&gt;http://www.ncbi.nlm.nih.gov/pmc/articles/PMC5369547/&lt;/url&gt;&lt;/related-urls&gt;&lt;/urls&gt;&lt;electronic-resource-num&gt;10.1039/c6sc02933g&lt;/electronic-resource-num&gt;&lt;remote-database-name&gt;PMC&lt;/remote-database-name&gt;&lt;/record&gt;&lt;/Cite&gt;&lt;/EndNote&gt;</w:instrText>
      </w:r>
      <w:r w:rsidR="005F2F5D" w:rsidRPr="00861C74">
        <w:fldChar w:fldCharType="separate"/>
      </w:r>
      <w:r w:rsidR="005F2F5D" w:rsidRPr="00861C74">
        <w:rPr>
          <w:vertAlign w:val="superscript"/>
        </w:rPr>
        <w:t>35</w:t>
      </w:r>
      <w:r w:rsidR="005F2F5D" w:rsidRPr="00861C74">
        <w:fldChar w:fldCharType="end"/>
      </w:r>
      <w:r w:rsidRPr="00861C74">
        <w:t>.</w:t>
      </w:r>
      <w:r w:rsidR="00CE01C2" w:rsidRPr="00861C74">
        <w:t xml:space="preserve"> In the coming years,</w:t>
      </w:r>
      <w:r w:rsidR="00F50143" w:rsidRPr="00861C74">
        <w:t xml:space="preserve"> it is our hope that</w:t>
      </w:r>
      <w:r w:rsidR="00CE01C2" w:rsidRPr="00861C74">
        <w:t xml:space="preserve"> </w:t>
      </w:r>
      <w:r w:rsidR="00D04AB2" w:rsidRPr="00861C74">
        <w:t>these chemical developments will</w:t>
      </w:r>
      <w:r w:rsidR="00F50143" w:rsidRPr="00861C74">
        <w:t xml:space="preserve"> </w:t>
      </w:r>
      <w:r w:rsidR="00D04AB2" w:rsidRPr="00861C74">
        <w:t xml:space="preserve">be </w:t>
      </w:r>
      <w:r w:rsidRPr="00861C74">
        <w:t>leverag</w:t>
      </w:r>
      <w:r w:rsidR="00CE01C2" w:rsidRPr="00861C74">
        <w:t>e</w:t>
      </w:r>
      <w:r w:rsidR="00D04AB2" w:rsidRPr="00861C74">
        <w:t xml:space="preserve">d </w:t>
      </w:r>
      <w:r w:rsidRPr="00861C74">
        <w:t xml:space="preserve">for PRIT. </w:t>
      </w:r>
    </w:p>
    <w:p w14:paraId="67F1E017" w14:textId="77777777" w:rsidR="005F2F5D" w:rsidRPr="00861C74" w:rsidRDefault="005F2F5D" w:rsidP="00861C74">
      <w:pPr>
        <w:pStyle w:val="ListParagraph"/>
        <w:widowControl/>
        <w:ind w:left="0"/>
        <w:jc w:val="left"/>
      </w:pPr>
    </w:p>
    <w:p w14:paraId="0B4B8B3A" w14:textId="77777777" w:rsidR="00573CDC" w:rsidRPr="00861C74" w:rsidRDefault="00573CDC" w:rsidP="00861C74">
      <w:pPr>
        <w:pStyle w:val="ListParagraph"/>
        <w:widowControl/>
        <w:ind w:left="0"/>
        <w:jc w:val="left"/>
      </w:pPr>
      <w:r w:rsidRPr="00861C74">
        <w:t xml:space="preserve">In the end, PRIT based on the inverse electron demand Diels-Alder ligation is undeniably an emergent and somewhat immature technology. However, we are nonetheless encouraged by the preclinical results we have obtained and excited for the clinical promise of this strategy. We sincerely hope that this protocol encourages others to explore and optimize this approach and thus fuel its journey from the laboratory to the clinic. </w:t>
      </w:r>
    </w:p>
    <w:p w14:paraId="78728D18" w14:textId="706614AE" w:rsidR="00014314" w:rsidRPr="00861C74" w:rsidRDefault="00014314" w:rsidP="00861C74">
      <w:pPr>
        <w:rPr>
          <w:rFonts w:ascii="Calibri" w:hAnsi="Calibri" w:cs="Calibri"/>
        </w:rPr>
      </w:pPr>
    </w:p>
    <w:p w14:paraId="1734505F" w14:textId="11AEB3CF" w:rsidR="00AA03DF" w:rsidRPr="00861C74" w:rsidRDefault="00AA03DF" w:rsidP="00861C74">
      <w:pPr>
        <w:pStyle w:val="NormalWeb"/>
        <w:widowControl/>
        <w:spacing w:before="0" w:beforeAutospacing="0" w:after="0" w:afterAutospacing="0"/>
        <w:jc w:val="left"/>
        <w:rPr>
          <w:color w:val="808080"/>
        </w:rPr>
      </w:pPr>
      <w:r w:rsidRPr="00861C74">
        <w:rPr>
          <w:b/>
          <w:bCs/>
        </w:rPr>
        <w:t xml:space="preserve">ACKNOWLEDGMENTS:  </w:t>
      </w:r>
    </w:p>
    <w:p w14:paraId="320B4F98" w14:textId="77777777" w:rsidR="00573CDC" w:rsidRPr="00861C74" w:rsidRDefault="00573CDC" w:rsidP="00861C74">
      <w:pPr>
        <w:rPr>
          <w:rFonts w:ascii="Calibri" w:hAnsi="Calibri" w:cs="Calibri"/>
        </w:rPr>
      </w:pPr>
      <w:r w:rsidRPr="00861C74">
        <w:rPr>
          <w:rFonts w:ascii="Calibri" w:hAnsi="Calibri" w:cs="Calibri"/>
        </w:rPr>
        <w:t xml:space="preserve">The authors thank Dr. Jacob Houghton for helpful conversations. </w:t>
      </w:r>
    </w:p>
    <w:p w14:paraId="2D96E92E" w14:textId="72F287DC" w:rsidR="00AA03DF" w:rsidRPr="00861C74" w:rsidRDefault="00AA03DF" w:rsidP="00861C74">
      <w:pPr>
        <w:rPr>
          <w:rFonts w:ascii="Calibri" w:hAnsi="Calibri" w:cs="Calibri"/>
          <w:b/>
          <w:bCs/>
        </w:rPr>
      </w:pPr>
    </w:p>
    <w:p w14:paraId="5D52ED8B" w14:textId="470CA4F1" w:rsidR="00AA03DF" w:rsidRPr="00861C74" w:rsidRDefault="00AA03DF" w:rsidP="00861C74">
      <w:pPr>
        <w:pStyle w:val="NormalWeb"/>
        <w:widowControl/>
        <w:spacing w:before="0" w:beforeAutospacing="0" w:after="0" w:afterAutospacing="0"/>
        <w:jc w:val="left"/>
        <w:rPr>
          <w:color w:val="808080"/>
        </w:rPr>
      </w:pPr>
      <w:r w:rsidRPr="00861C74">
        <w:rPr>
          <w:b/>
        </w:rPr>
        <w:t>DISCLOSURES</w:t>
      </w:r>
      <w:r w:rsidRPr="00861C74">
        <w:rPr>
          <w:b/>
          <w:bCs/>
        </w:rPr>
        <w:t xml:space="preserve">: </w:t>
      </w:r>
    </w:p>
    <w:p w14:paraId="700B8C49" w14:textId="77777777" w:rsidR="00573CDC" w:rsidRPr="00861C74" w:rsidRDefault="00573CDC" w:rsidP="00861C74">
      <w:pPr>
        <w:rPr>
          <w:rFonts w:ascii="Calibri" w:hAnsi="Calibri" w:cs="Calibri"/>
        </w:rPr>
      </w:pPr>
      <w:r w:rsidRPr="00861C74">
        <w:rPr>
          <w:rFonts w:ascii="Calibri" w:hAnsi="Calibri" w:cs="Calibri"/>
        </w:rPr>
        <w:t>The authors have nothing to disclose.</w:t>
      </w:r>
    </w:p>
    <w:p w14:paraId="31A8DAAD" w14:textId="77777777" w:rsidR="009D55A6" w:rsidRPr="00861C74" w:rsidRDefault="009D55A6" w:rsidP="00861C74">
      <w:pPr>
        <w:rPr>
          <w:rFonts w:ascii="Calibri" w:hAnsi="Calibri" w:cs="Calibri"/>
          <w:b/>
          <w:bCs/>
        </w:rPr>
      </w:pPr>
    </w:p>
    <w:p w14:paraId="7340DF8A" w14:textId="2D050329" w:rsidR="00EA5065" w:rsidRPr="005F2F5D" w:rsidRDefault="009726EE" w:rsidP="00861C74">
      <w:pPr>
        <w:rPr>
          <w:rFonts w:ascii="Calibri" w:hAnsi="Calibri" w:cs="Calibri"/>
          <w:b/>
          <w:color w:val="000000" w:themeColor="text1"/>
        </w:rPr>
      </w:pPr>
      <w:r w:rsidRPr="00861C74">
        <w:rPr>
          <w:rFonts w:ascii="Calibri" w:hAnsi="Calibri" w:cs="Calibri"/>
          <w:b/>
          <w:bCs/>
        </w:rPr>
        <w:t>REFERENCES</w:t>
      </w:r>
      <w:r w:rsidR="00D04760" w:rsidRPr="00861C74">
        <w:rPr>
          <w:rFonts w:ascii="Calibri" w:hAnsi="Calibri" w:cs="Calibri"/>
          <w:b/>
          <w:bCs/>
        </w:rPr>
        <w:t>:</w:t>
      </w:r>
      <w:r w:rsidRPr="00861C74">
        <w:rPr>
          <w:rFonts w:ascii="Calibri" w:hAnsi="Calibri" w:cs="Calibri"/>
        </w:rPr>
        <w:t xml:space="preserve"> </w:t>
      </w:r>
    </w:p>
    <w:p w14:paraId="3497A5F3" w14:textId="37F310CF" w:rsidR="006538E3" w:rsidRPr="00861C74" w:rsidRDefault="00EA5065" w:rsidP="00861C74">
      <w:pPr>
        <w:pStyle w:val="EndNoteBibliography"/>
        <w:widowControl/>
        <w:jc w:val="left"/>
      </w:pPr>
      <w:r w:rsidRPr="00861C74">
        <w:rPr>
          <w:color w:val="808080" w:themeColor="background1" w:themeShade="80"/>
        </w:rPr>
        <w:fldChar w:fldCharType="begin"/>
      </w:r>
      <w:r w:rsidRPr="00861C74">
        <w:rPr>
          <w:color w:val="808080" w:themeColor="background1" w:themeShade="80"/>
        </w:rPr>
        <w:instrText xml:space="preserve"> ADDIN EN.REFLIST </w:instrText>
      </w:r>
      <w:r w:rsidRPr="00861C74">
        <w:rPr>
          <w:color w:val="808080" w:themeColor="background1" w:themeShade="80"/>
        </w:rPr>
        <w:fldChar w:fldCharType="separate"/>
      </w:r>
      <w:r w:rsidR="006538E3" w:rsidRPr="00861C74">
        <w:t>1</w:t>
      </w:r>
      <w:r w:rsidR="006538E3" w:rsidRPr="00861C74">
        <w:tab/>
        <w:t xml:space="preserve">Goldenberg, D. M. Targeted Therapy of Cancer with Radiolabeled Antibodies. </w:t>
      </w:r>
      <w:r w:rsidR="006538E3" w:rsidRPr="00861C74">
        <w:rPr>
          <w:i/>
        </w:rPr>
        <w:t>Journal of Nuclear Medicine.</w:t>
      </w:r>
      <w:r w:rsidR="006538E3" w:rsidRPr="00861C74">
        <w:t xml:space="preserve"> </w:t>
      </w:r>
      <w:r w:rsidR="006538E3" w:rsidRPr="00861C74">
        <w:rPr>
          <w:b/>
        </w:rPr>
        <w:t>43</w:t>
      </w:r>
      <w:r w:rsidR="006538E3" w:rsidRPr="00861C74">
        <w:t xml:space="preserve"> (5), 693-713</w:t>
      </w:r>
      <w:r w:rsidR="005F2F5D">
        <w:t xml:space="preserve"> (</w:t>
      </w:r>
      <w:r w:rsidR="006538E3" w:rsidRPr="00861C74">
        <w:t>2002).</w:t>
      </w:r>
    </w:p>
    <w:p w14:paraId="12425AB7" w14:textId="4D302AC5" w:rsidR="006538E3" w:rsidRPr="00861C74" w:rsidRDefault="006538E3" w:rsidP="00861C74">
      <w:pPr>
        <w:pStyle w:val="EndNoteBibliography"/>
        <w:widowControl/>
        <w:jc w:val="left"/>
      </w:pPr>
      <w:r w:rsidRPr="00861C74">
        <w:lastRenderedPageBreak/>
        <w:t>2</w:t>
      </w:r>
      <w:r w:rsidRPr="00861C74">
        <w:tab/>
        <w:t>Goldenberg, D. M.</w:t>
      </w:r>
      <w:r w:rsidR="00861C74" w:rsidRPr="00861C74">
        <w:rPr>
          <w:i/>
        </w:rPr>
        <w:t xml:space="preserve"> et al.</w:t>
      </w:r>
      <w:r w:rsidRPr="00861C74">
        <w:t xml:space="preserve"> Targeting, Dosimetry, and Radioimmunotherapy of B-cell Lymphomas with Iodine-131-labeled LL2 Monoclonal Antibody. </w:t>
      </w:r>
      <w:r w:rsidRPr="00861C74">
        <w:rPr>
          <w:i/>
        </w:rPr>
        <w:t>Journal of Clinical Oncology.</w:t>
      </w:r>
      <w:r w:rsidRPr="00861C74">
        <w:t xml:space="preserve"> </w:t>
      </w:r>
      <w:r w:rsidRPr="00861C74">
        <w:rPr>
          <w:b/>
        </w:rPr>
        <w:t>9</w:t>
      </w:r>
      <w:r w:rsidRPr="00861C74">
        <w:t xml:space="preserve"> (4), 548-564</w:t>
      </w:r>
      <w:r w:rsidR="005F2F5D">
        <w:t xml:space="preserve"> (</w:t>
      </w:r>
      <w:r w:rsidRPr="00861C74">
        <w:t>1991).</w:t>
      </w:r>
    </w:p>
    <w:p w14:paraId="440A0AAF" w14:textId="457EE3A9" w:rsidR="006538E3" w:rsidRPr="00861C74" w:rsidRDefault="006538E3" w:rsidP="00861C74">
      <w:pPr>
        <w:pStyle w:val="EndNoteBibliography"/>
        <w:widowControl/>
        <w:jc w:val="left"/>
      </w:pPr>
      <w:r w:rsidRPr="00861C74">
        <w:t>3</w:t>
      </w:r>
      <w:r w:rsidRPr="00861C74">
        <w:tab/>
        <w:t>Kaminski, M. S.</w:t>
      </w:r>
      <w:r w:rsidR="00861C74" w:rsidRPr="00861C74">
        <w:rPr>
          <w:i/>
        </w:rPr>
        <w:t xml:space="preserve"> et al.</w:t>
      </w:r>
      <w:r w:rsidRPr="00861C74">
        <w:t xml:space="preserve"> Radioimmunotherapy with 131I-Tositumomab for Relapsed or Refractory B-cell non-Hodgkin Lymphoma: Updated Results and Long-Term Follow-Up of the University of Michigan Experience. </w:t>
      </w:r>
      <w:r w:rsidRPr="00861C74">
        <w:rPr>
          <w:i/>
        </w:rPr>
        <w:t>Blood.</w:t>
      </w:r>
      <w:r w:rsidRPr="00861C74">
        <w:t xml:space="preserve"> </w:t>
      </w:r>
      <w:r w:rsidRPr="00861C74">
        <w:rPr>
          <w:b/>
        </w:rPr>
        <w:t>96</w:t>
      </w:r>
      <w:r w:rsidRPr="00861C74">
        <w:t xml:space="preserve"> (4), 1259-1266</w:t>
      </w:r>
      <w:r w:rsidR="005F2F5D">
        <w:t xml:space="preserve"> (</w:t>
      </w:r>
      <w:r w:rsidRPr="00861C74">
        <w:t>2000).</w:t>
      </w:r>
    </w:p>
    <w:p w14:paraId="0DB57418" w14:textId="3DC54460" w:rsidR="006538E3" w:rsidRPr="00861C74" w:rsidRDefault="006538E3" w:rsidP="00861C74">
      <w:pPr>
        <w:pStyle w:val="EndNoteBibliography"/>
        <w:widowControl/>
        <w:jc w:val="left"/>
      </w:pPr>
      <w:r w:rsidRPr="00861C74">
        <w:t>4</w:t>
      </w:r>
      <w:r w:rsidRPr="00861C74">
        <w:tab/>
        <w:t xml:space="preserve">Davies, A. J. Radioimmunotherapy for B-cell Lymphoma: Y90 Ibritumomab </w:t>
      </w:r>
      <w:proofErr w:type="spellStart"/>
      <w:r w:rsidRPr="00861C74">
        <w:t>Tiuxetan</w:t>
      </w:r>
      <w:proofErr w:type="spellEnd"/>
      <w:r w:rsidRPr="00861C74">
        <w:t xml:space="preserve"> and I131 </w:t>
      </w:r>
      <w:proofErr w:type="spellStart"/>
      <w:r w:rsidRPr="00861C74">
        <w:t>Tositumomab</w:t>
      </w:r>
      <w:proofErr w:type="spellEnd"/>
      <w:r w:rsidRPr="00861C74">
        <w:t xml:space="preserve">. </w:t>
      </w:r>
      <w:r w:rsidRPr="00861C74">
        <w:rPr>
          <w:i/>
        </w:rPr>
        <w:t>Oncogene.</w:t>
      </w:r>
      <w:r w:rsidRPr="00861C74">
        <w:t xml:space="preserve"> </w:t>
      </w:r>
      <w:r w:rsidRPr="00861C74">
        <w:rPr>
          <w:b/>
        </w:rPr>
        <w:t>26</w:t>
      </w:r>
      <w:r w:rsidRPr="00861C74">
        <w:t xml:space="preserve"> 3614</w:t>
      </w:r>
      <w:r w:rsidR="005F2F5D">
        <w:t xml:space="preserve"> (</w:t>
      </w:r>
      <w:r w:rsidRPr="00861C74">
        <w:t>2007).</w:t>
      </w:r>
    </w:p>
    <w:p w14:paraId="0EC4FF0D" w14:textId="5C8D1F5A" w:rsidR="006538E3" w:rsidRPr="00861C74" w:rsidRDefault="006538E3" w:rsidP="00861C74">
      <w:pPr>
        <w:pStyle w:val="EndNoteBibliography"/>
        <w:widowControl/>
        <w:jc w:val="left"/>
      </w:pPr>
      <w:r w:rsidRPr="00861C74">
        <w:t>5</w:t>
      </w:r>
      <w:r w:rsidRPr="00861C74">
        <w:tab/>
        <w:t>Rajendran, J.</w:t>
      </w:r>
      <w:r w:rsidR="00861C74" w:rsidRPr="00861C74">
        <w:rPr>
          <w:i/>
        </w:rPr>
        <w:t xml:space="preserve"> et al.</w:t>
      </w:r>
      <w:r w:rsidRPr="00861C74">
        <w:t xml:space="preserve"> Comparison of Radiation Dose Estimation for Myeloablative Radioimmunotherapy for Relapsed or Recurrent Mantle Cell Lymphoma Using 131I </w:t>
      </w:r>
      <w:proofErr w:type="spellStart"/>
      <w:r w:rsidRPr="00861C74">
        <w:t>Tositumomab</w:t>
      </w:r>
      <w:proofErr w:type="spellEnd"/>
      <w:r w:rsidRPr="00861C74">
        <w:t xml:space="preserve"> to That of Other Types of Non-Hodgkin's Lymphoma. </w:t>
      </w:r>
      <w:r w:rsidRPr="00861C74">
        <w:rPr>
          <w:i/>
        </w:rPr>
        <w:t>Cancer Biotherapy and Radiopharmaceuticals.</w:t>
      </w:r>
      <w:r w:rsidRPr="00861C74">
        <w:t xml:space="preserve"> </w:t>
      </w:r>
      <w:r w:rsidRPr="00861C74">
        <w:rPr>
          <w:b/>
        </w:rPr>
        <w:t>19</w:t>
      </w:r>
      <w:r w:rsidRPr="00861C74">
        <w:t xml:space="preserve"> (6), 738-745</w:t>
      </w:r>
      <w:r w:rsidR="005F2F5D">
        <w:t xml:space="preserve"> (</w:t>
      </w:r>
      <w:r w:rsidRPr="00861C74">
        <w:t>2004).</w:t>
      </w:r>
    </w:p>
    <w:p w14:paraId="7B40547A" w14:textId="59BC3C35" w:rsidR="006538E3" w:rsidRPr="00861C74" w:rsidRDefault="006538E3" w:rsidP="00861C74">
      <w:pPr>
        <w:pStyle w:val="EndNoteBibliography"/>
        <w:widowControl/>
        <w:jc w:val="left"/>
      </w:pPr>
      <w:r w:rsidRPr="00861C74">
        <w:t>6</w:t>
      </w:r>
      <w:r w:rsidRPr="00861C74">
        <w:tab/>
        <w:t>Rajendran, J. G.</w:t>
      </w:r>
      <w:r w:rsidR="00861C74" w:rsidRPr="00861C74">
        <w:rPr>
          <w:i/>
        </w:rPr>
        <w:t xml:space="preserve"> et al.</w:t>
      </w:r>
      <w:r w:rsidRPr="00861C74">
        <w:t xml:space="preserve"> High-Dose 131I-Tositumomab (Anti-CD20) Radioimmunotherapy for Non-Hodgkin’s Lymphoma: Adjusting Radiation Absorbed Dose to Actual Organ Volumes. </w:t>
      </w:r>
      <w:r w:rsidRPr="00861C74">
        <w:rPr>
          <w:i/>
        </w:rPr>
        <w:t>Journal of Nuclear Medicine.</w:t>
      </w:r>
      <w:r w:rsidRPr="00861C74">
        <w:t xml:space="preserve"> </w:t>
      </w:r>
      <w:r w:rsidRPr="00861C74">
        <w:rPr>
          <w:b/>
        </w:rPr>
        <w:t>45</w:t>
      </w:r>
      <w:r w:rsidRPr="00861C74">
        <w:t xml:space="preserve"> (6), 1059-1064</w:t>
      </w:r>
      <w:r w:rsidR="005F2F5D">
        <w:t xml:space="preserve"> (</w:t>
      </w:r>
      <w:r w:rsidRPr="00861C74">
        <w:t>2004).</w:t>
      </w:r>
    </w:p>
    <w:p w14:paraId="32A938EC" w14:textId="37EE6FDE" w:rsidR="006538E3" w:rsidRPr="00861C74" w:rsidRDefault="006538E3" w:rsidP="00861C74">
      <w:pPr>
        <w:pStyle w:val="EndNoteBibliography"/>
        <w:widowControl/>
        <w:jc w:val="left"/>
      </w:pPr>
      <w:r w:rsidRPr="00861C74">
        <w:t>7</w:t>
      </w:r>
      <w:r w:rsidRPr="00861C74">
        <w:tab/>
        <w:t xml:space="preserve">Larson, S. M., Carrasquillo, J. A., Cheung, N.-K. V. &amp; Press, O. Radioimmunotherapy of Human </w:t>
      </w:r>
      <w:proofErr w:type="spellStart"/>
      <w:r w:rsidRPr="00861C74">
        <w:t>tumours</w:t>
      </w:r>
      <w:proofErr w:type="spellEnd"/>
      <w:r w:rsidRPr="00861C74">
        <w:t xml:space="preserve">. </w:t>
      </w:r>
      <w:r w:rsidRPr="00861C74">
        <w:rPr>
          <w:i/>
        </w:rPr>
        <w:t>Nature Reviews Cancer.</w:t>
      </w:r>
      <w:r w:rsidRPr="00861C74">
        <w:t xml:space="preserve"> </w:t>
      </w:r>
      <w:r w:rsidRPr="00861C74">
        <w:rPr>
          <w:b/>
        </w:rPr>
        <w:t>15</w:t>
      </w:r>
      <w:r w:rsidRPr="00861C74">
        <w:t xml:space="preserve"> (6), 347-360</w:t>
      </w:r>
      <w:r w:rsidR="005F2F5D">
        <w:t xml:space="preserve"> (</w:t>
      </w:r>
      <w:r w:rsidRPr="00861C74">
        <w:t>2015).</w:t>
      </w:r>
    </w:p>
    <w:p w14:paraId="0A8FBCE5" w14:textId="14B38EA6" w:rsidR="006538E3" w:rsidRPr="00861C74" w:rsidRDefault="006538E3" w:rsidP="00861C74">
      <w:pPr>
        <w:pStyle w:val="EndNoteBibliography"/>
        <w:widowControl/>
        <w:jc w:val="left"/>
      </w:pPr>
      <w:r w:rsidRPr="00861C74">
        <w:t>8</w:t>
      </w:r>
      <w:r w:rsidRPr="00861C74">
        <w:tab/>
        <w:t>Kelly, M. P.</w:t>
      </w:r>
      <w:r w:rsidR="00861C74" w:rsidRPr="00861C74">
        <w:rPr>
          <w:i/>
        </w:rPr>
        <w:t xml:space="preserve"> et al.</w:t>
      </w:r>
      <w:r w:rsidRPr="00861C74">
        <w:t xml:space="preserve"> Tumor Targeting by a Multivalent Single-Chain </w:t>
      </w:r>
      <w:proofErr w:type="spellStart"/>
      <w:r w:rsidRPr="00861C74">
        <w:t>Fv</w:t>
      </w:r>
      <w:proofErr w:type="spellEnd"/>
      <w:r w:rsidRPr="00861C74">
        <w:t xml:space="preserve"> (</w:t>
      </w:r>
      <w:proofErr w:type="spellStart"/>
      <w:r w:rsidRPr="00861C74">
        <w:t>scFv</w:t>
      </w:r>
      <w:proofErr w:type="spellEnd"/>
      <w:r w:rsidRPr="00861C74">
        <w:t xml:space="preserve">) Anti-Lewis Y Antibody Construct. </w:t>
      </w:r>
      <w:r w:rsidRPr="00861C74">
        <w:rPr>
          <w:i/>
        </w:rPr>
        <w:t>Cancer Biotherapy &amp; Radiopharmaceuticals.</w:t>
      </w:r>
      <w:r w:rsidRPr="00861C74">
        <w:t xml:space="preserve"> </w:t>
      </w:r>
      <w:r w:rsidRPr="00861C74">
        <w:rPr>
          <w:b/>
        </w:rPr>
        <w:t>23</w:t>
      </w:r>
      <w:r w:rsidRPr="00861C74">
        <w:t xml:space="preserve"> (4), 411-423</w:t>
      </w:r>
      <w:r w:rsidR="005F2F5D">
        <w:t xml:space="preserve"> (</w:t>
      </w:r>
      <w:r w:rsidRPr="00861C74">
        <w:t>2008).</w:t>
      </w:r>
    </w:p>
    <w:p w14:paraId="255960B0" w14:textId="4ED84ACD" w:rsidR="006538E3" w:rsidRPr="00861C74" w:rsidRDefault="006538E3" w:rsidP="00861C74">
      <w:pPr>
        <w:pStyle w:val="EndNoteBibliography"/>
        <w:widowControl/>
        <w:jc w:val="left"/>
      </w:pPr>
      <w:r w:rsidRPr="00861C74">
        <w:t>9</w:t>
      </w:r>
      <w:r w:rsidRPr="00861C74">
        <w:tab/>
        <w:t>Yazaki, P. J.</w:t>
      </w:r>
      <w:r w:rsidR="00861C74" w:rsidRPr="00861C74">
        <w:rPr>
          <w:i/>
        </w:rPr>
        <w:t xml:space="preserve"> et al.</w:t>
      </w:r>
      <w:r w:rsidRPr="00861C74">
        <w:t xml:space="preserve"> Tumor Targeting of Radiometal Labeled Anti-CEA Recombinant T84.66 Diabody and T84.66 </w:t>
      </w:r>
      <w:proofErr w:type="spellStart"/>
      <w:r w:rsidRPr="00861C74">
        <w:t>Minibody</w:t>
      </w:r>
      <w:proofErr w:type="spellEnd"/>
      <w:r w:rsidRPr="00861C74">
        <w:t xml:space="preserve">:  Comparison to </w:t>
      </w:r>
      <w:proofErr w:type="spellStart"/>
      <w:r w:rsidRPr="00861C74">
        <w:t>Radioiodinated</w:t>
      </w:r>
      <w:proofErr w:type="spellEnd"/>
      <w:r w:rsidRPr="00861C74">
        <w:t xml:space="preserve"> Fragments. </w:t>
      </w:r>
      <w:r w:rsidRPr="00861C74">
        <w:rPr>
          <w:i/>
        </w:rPr>
        <w:t>Bioconjugate Chemistry.</w:t>
      </w:r>
      <w:r w:rsidRPr="00861C74">
        <w:t xml:space="preserve"> </w:t>
      </w:r>
      <w:r w:rsidRPr="00861C74">
        <w:rPr>
          <w:b/>
        </w:rPr>
        <w:t>12</w:t>
      </w:r>
      <w:r w:rsidRPr="00861C74">
        <w:t xml:space="preserve"> (2), 220-228</w:t>
      </w:r>
      <w:r w:rsidR="005F2F5D">
        <w:t xml:space="preserve"> (</w:t>
      </w:r>
      <w:r w:rsidRPr="00861C74">
        <w:t>2001).</w:t>
      </w:r>
    </w:p>
    <w:p w14:paraId="6D7055C4" w14:textId="3F5D439B" w:rsidR="006538E3" w:rsidRPr="00861C74" w:rsidRDefault="006538E3" w:rsidP="00861C74">
      <w:pPr>
        <w:pStyle w:val="EndNoteBibliography"/>
        <w:widowControl/>
        <w:jc w:val="left"/>
      </w:pPr>
      <w:r w:rsidRPr="00861C74">
        <w:t>10</w:t>
      </w:r>
      <w:r w:rsidRPr="00861C74">
        <w:tab/>
        <w:t xml:space="preserve">van </w:t>
      </w:r>
      <w:proofErr w:type="spellStart"/>
      <w:r w:rsidRPr="00861C74">
        <w:t>Duijnhoven</w:t>
      </w:r>
      <w:proofErr w:type="spellEnd"/>
      <w:r w:rsidRPr="00861C74">
        <w:t>, S. M. J.</w:t>
      </w:r>
      <w:r w:rsidR="00861C74" w:rsidRPr="00861C74">
        <w:rPr>
          <w:i/>
        </w:rPr>
        <w:t xml:space="preserve"> et al.</w:t>
      </w:r>
      <w:r w:rsidRPr="00861C74">
        <w:t xml:space="preserve"> Diabody </w:t>
      </w:r>
      <w:proofErr w:type="spellStart"/>
      <w:r w:rsidRPr="00861C74">
        <w:t>Pretargeting</w:t>
      </w:r>
      <w:proofErr w:type="spellEnd"/>
      <w:r w:rsidRPr="00861C74">
        <w:t xml:space="preserve"> with Click Chemistry In Vivo. </w:t>
      </w:r>
      <w:r w:rsidRPr="00861C74">
        <w:rPr>
          <w:i/>
        </w:rPr>
        <w:t>Journal of Nuclear Medicine.</w:t>
      </w:r>
      <w:r w:rsidRPr="00861C74">
        <w:t xml:space="preserve"> </w:t>
      </w:r>
      <w:r w:rsidRPr="00861C74">
        <w:rPr>
          <w:b/>
        </w:rPr>
        <w:t>56</w:t>
      </w:r>
      <w:r w:rsidRPr="00861C74">
        <w:t xml:space="preserve"> (9), 1422-1428</w:t>
      </w:r>
      <w:r w:rsidR="005F2F5D">
        <w:t xml:space="preserve"> (</w:t>
      </w:r>
      <w:r w:rsidRPr="00861C74">
        <w:t>2015).</w:t>
      </w:r>
    </w:p>
    <w:p w14:paraId="26743C7E" w14:textId="6680A8E2" w:rsidR="006538E3" w:rsidRPr="00861C74" w:rsidRDefault="006538E3" w:rsidP="00861C74">
      <w:pPr>
        <w:pStyle w:val="EndNoteBibliography"/>
        <w:widowControl/>
        <w:jc w:val="left"/>
      </w:pPr>
      <w:r w:rsidRPr="00861C74">
        <w:t>11</w:t>
      </w:r>
      <w:r w:rsidRPr="00861C74">
        <w:tab/>
        <w:t xml:space="preserve">Altai, M., </w:t>
      </w:r>
      <w:proofErr w:type="spellStart"/>
      <w:r w:rsidRPr="00861C74">
        <w:t>Membreno</w:t>
      </w:r>
      <w:proofErr w:type="spellEnd"/>
      <w:r w:rsidRPr="00861C74">
        <w:t xml:space="preserve">, R., Cook, B., </w:t>
      </w:r>
      <w:proofErr w:type="spellStart"/>
      <w:r w:rsidRPr="00861C74">
        <w:t>Tolmachev</w:t>
      </w:r>
      <w:proofErr w:type="spellEnd"/>
      <w:r w:rsidRPr="00861C74">
        <w:t xml:space="preserve">, V. &amp; </w:t>
      </w:r>
      <w:proofErr w:type="spellStart"/>
      <w:r w:rsidRPr="00861C74">
        <w:t>Zeglis</w:t>
      </w:r>
      <w:proofErr w:type="spellEnd"/>
      <w:r w:rsidRPr="00861C74">
        <w:t xml:space="preserve">, B. M. </w:t>
      </w:r>
      <w:proofErr w:type="spellStart"/>
      <w:r w:rsidRPr="00861C74">
        <w:t>Pretargeted</w:t>
      </w:r>
      <w:proofErr w:type="spellEnd"/>
      <w:r w:rsidRPr="00861C74">
        <w:t xml:space="preserve"> Imaging and Therapy. </w:t>
      </w:r>
      <w:r w:rsidRPr="00861C74">
        <w:rPr>
          <w:i/>
        </w:rPr>
        <w:t>Journal of Nuclear Medicine.</w:t>
      </w:r>
      <w:r w:rsidRPr="00861C74">
        <w:t xml:space="preserve"> </w:t>
      </w:r>
      <w:r w:rsidRPr="00861C74">
        <w:rPr>
          <w:b/>
        </w:rPr>
        <w:t>58</w:t>
      </w:r>
      <w:r w:rsidRPr="00861C74">
        <w:t xml:space="preserve"> (10), 1553-1559</w:t>
      </w:r>
      <w:r w:rsidR="005F2F5D">
        <w:t xml:space="preserve"> (</w:t>
      </w:r>
      <w:r w:rsidRPr="00861C74">
        <w:t>2017).</w:t>
      </w:r>
    </w:p>
    <w:p w14:paraId="6C3F5A48" w14:textId="3E83D6FE" w:rsidR="006538E3" w:rsidRPr="00861C74" w:rsidRDefault="006538E3" w:rsidP="00861C74">
      <w:pPr>
        <w:pStyle w:val="EndNoteBibliography"/>
        <w:widowControl/>
        <w:jc w:val="left"/>
      </w:pPr>
      <w:r w:rsidRPr="00861C74">
        <w:t>12</w:t>
      </w:r>
      <w:r w:rsidRPr="00861C74">
        <w:tab/>
        <w:t xml:space="preserve">Goldenberg, D. M., </w:t>
      </w:r>
      <w:proofErr w:type="spellStart"/>
      <w:r w:rsidRPr="00861C74">
        <w:t>Chatal</w:t>
      </w:r>
      <w:proofErr w:type="spellEnd"/>
      <w:r w:rsidRPr="00861C74">
        <w:t xml:space="preserve">, J.-F., Barbet, J., </w:t>
      </w:r>
      <w:proofErr w:type="spellStart"/>
      <w:r w:rsidRPr="00861C74">
        <w:t>Boerman</w:t>
      </w:r>
      <w:proofErr w:type="spellEnd"/>
      <w:r w:rsidRPr="00861C74">
        <w:t xml:space="preserve">, O. &amp; Sharkey, R. M. Cancer Imaging and Therapy with Bispecific Antibody </w:t>
      </w:r>
      <w:proofErr w:type="spellStart"/>
      <w:r w:rsidRPr="00861C74">
        <w:t>Pretargeting</w:t>
      </w:r>
      <w:proofErr w:type="spellEnd"/>
      <w:r w:rsidRPr="00861C74">
        <w:t xml:space="preserve">. </w:t>
      </w:r>
      <w:r w:rsidRPr="00861C74">
        <w:rPr>
          <w:i/>
        </w:rPr>
        <w:t>Update on cancer therapeutics.</w:t>
      </w:r>
      <w:r w:rsidRPr="00861C74">
        <w:t xml:space="preserve"> </w:t>
      </w:r>
      <w:r w:rsidRPr="00861C74">
        <w:rPr>
          <w:b/>
        </w:rPr>
        <w:t>2</w:t>
      </w:r>
      <w:r w:rsidRPr="00861C74">
        <w:t xml:space="preserve"> (1), 19-31</w:t>
      </w:r>
      <w:r w:rsidR="005F2F5D">
        <w:t xml:space="preserve"> (</w:t>
      </w:r>
      <w:r w:rsidRPr="00861C74">
        <w:t>2007).</w:t>
      </w:r>
    </w:p>
    <w:p w14:paraId="54640B07" w14:textId="1E96C02D" w:rsidR="006538E3" w:rsidRPr="00861C74" w:rsidRDefault="006538E3" w:rsidP="00861C74">
      <w:pPr>
        <w:pStyle w:val="EndNoteBibliography"/>
        <w:widowControl/>
        <w:jc w:val="left"/>
      </w:pPr>
      <w:r w:rsidRPr="00861C74">
        <w:t>13</w:t>
      </w:r>
      <w:r w:rsidRPr="00861C74">
        <w:tab/>
      </w:r>
      <w:proofErr w:type="spellStart"/>
      <w:r w:rsidRPr="00861C74">
        <w:t>Rossin</w:t>
      </w:r>
      <w:proofErr w:type="spellEnd"/>
      <w:r w:rsidRPr="00861C74">
        <w:t>, R.</w:t>
      </w:r>
      <w:r w:rsidR="00861C74" w:rsidRPr="00861C74">
        <w:rPr>
          <w:i/>
        </w:rPr>
        <w:t xml:space="preserve"> et al.</w:t>
      </w:r>
      <w:r w:rsidRPr="00861C74">
        <w:t xml:space="preserve"> In Vivo Chemistry for </w:t>
      </w:r>
      <w:proofErr w:type="spellStart"/>
      <w:r w:rsidRPr="00861C74">
        <w:t>Pretargeted</w:t>
      </w:r>
      <w:proofErr w:type="spellEnd"/>
      <w:r w:rsidRPr="00861C74">
        <w:t xml:space="preserve"> Tumor Imaging in Live Mice. </w:t>
      </w:r>
      <w:proofErr w:type="spellStart"/>
      <w:r w:rsidRPr="00861C74">
        <w:rPr>
          <w:i/>
        </w:rPr>
        <w:t>Angewandte</w:t>
      </w:r>
      <w:proofErr w:type="spellEnd"/>
      <w:r w:rsidRPr="00861C74">
        <w:rPr>
          <w:i/>
        </w:rPr>
        <w:t xml:space="preserve"> </w:t>
      </w:r>
      <w:proofErr w:type="spellStart"/>
      <w:r w:rsidRPr="00861C74">
        <w:rPr>
          <w:i/>
        </w:rPr>
        <w:t>Chemie</w:t>
      </w:r>
      <w:proofErr w:type="spellEnd"/>
      <w:r w:rsidRPr="00861C74">
        <w:rPr>
          <w:i/>
        </w:rPr>
        <w:t xml:space="preserve"> International Edition.</w:t>
      </w:r>
      <w:r w:rsidRPr="00861C74">
        <w:t xml:space="preserve"> </w:t>
      </w:r>
      <w:r w:rsidRPr="00861C74">
        <w:rPr>
          <w:b/>
        </w:rPr>
        <w:t>49</w:t>
      </w:r>
      <w:r w:rsidRPr="00861C74">
        <w:t xml:space="preserve"> (19), 3375-3378</w:t>
      </w:r>
      <w:r w:rsidR="005F2F5D">
        <w:t xml:space="preserve"> (</w:t>
      </w:r>
      <w:r w:rsidRPr="00861C74">
        <w:t>2010).</w:t>
      </w:r>
    </w:p>
    <w:p w14:paraId="3A738A1B" w14:textId="67835644" w:rsidR="006538E3" w:rsidRPr="00861C74" w:rsidRDefault="006538E3" w:rsidP="00861C74">
      <w:pPr>
        <w:pStyle w:val="EndNoteBibliography"/>
        <w:widowControl/>
        <w:jc w:val="left"/>
      </w:pPr>
      <w:r w:rsidRPr="00861C74">
        <w:t>14</w:t>
      </w:r>
      <w:r w:rsidRPr="00861C74">
        <w:tab/>
      </w:r>
      <w:proofErr w:type="spellStart"/>
      <w:r w:rsidRPr="00861C74">
        <w:t>Gestin</w:t>
      </w:r>
      <w:proofErr w:type="spellEnd"/>
      <w:r w:rsidRPr="00861C74">
        <w:t>, J. F.</w:t>
      </w:r>
      <w:r w:rsidR="00861C74" w:rsidRPr="00861C74">
        <w:rPr>
          <w:i/>
        </w:rPr>
        <w:t xml:space="preserve"> et al.</w:t>
      </w:r>
      <w:r w:rsidRPr="00861C74">
        <w:t xml:space="preserve"> Two-Step Targeting of Xenografted Colon Carcinoma Using a Bispecific Antibody and 188Re-Labeled Bivalent </w:t>
      </w:r>
      <w:proofErr w:type="spellStart"/>
      <w:r w:rsidRPr="00861C74">
        <w:t>Hapten</w:t>
      </w:r>
      <w:proofErr w:type="spellEnd"/>
      <w:r w:rsidRPr="00861C74">
        <w:t xml:space="preserve">: Biodistribution and Dosimetry Studies. </w:t>
      </w:r>
      <w:r w:rsidRPr="00861C74">
        <w:rPr>
          <w:i/>
        </w:rPr>
        <w:t>Journal of Nuclear Medicine.</w:t>
      </w:r>
      <w:r w:rsidRPr="00861C74">
        <w:t xml:space="preserve"> </w:t>
      </w:r>
      <w:r w:rsidRPr="00861C74">
        <w:rPr>
          <w:b/>
        </w:rPr>
        <w:t>42</w:t>
      </w:r>
      <w:r w:rsidRPr="00861C74">
        <w:t xml:space="preserve"> (1), 146-153</w:t>
      </w:r>
      <w:r w:rsidR="005F2F5D">
        <w:t xml:space="preserve"> (</w:t>
      </w:r>
      <w:r w:rsidRPr="00861C74">
        <w:t>2001).</w:t>
      </w:r>
    </w:p>
    <w:p w14:paraId="17E373DF" w14:textId="47BDA9F5" w:rsidR="006538E3" w:rsidRPr="00861C74" w:rsidRDefault="006538E3" w:rsidP="00861C74">
      <w:pPr>
        <w:pStyle w:val="EndNoteBibliography"/>
        <w:widowControl/>
        <w:jc w:val="left"/>
      </w:pPr>
      <w:r w:rsidRPr="00861C74">
        <w:t>15</w:t>
      </w:r>
      <w:r w:rsidRPr="00861C74">
        <w:tab/>
        <w:t>Green, D. J.</w:t>
      </w:r>
      <w:r w:rsidR="00861C74" w:rsidRPr="00861C74">
        <w:rPr>
          <w:i/>
        </w:rPr>
        <w:t xml:space="preserve"> et al.</w:t>
      </w:r>
      <w:r w:rsidRPr="00861C74">
        <w:t xml:space="preserve"> Comparative Analysis of Bispecific Antibody and Streptavidin-Targeted Radioimmunotherapy for B-cell Cancers. </w:t>
      </w:r>
      <w:r w:rsidRPr="00861C74">
        <w:rPr>
          <w:i/>
        </w:rPr>
        <w:t>Cancer Research.</w:t>
      </w:r>
      <w:r w:rsidRPr="00861C74">
        <w:t xml:space="preserve"> </w:t>
      </w:r>
      <w:r w:rsidRPr="00861C74">
        <w:rPr>
          <w:b/>
        </w:rPr>
        <w:t>76</w:t>
      </w:r>
      <w:r w:rsidRPr="00861C74">
        <w:t xml:space="preserve"> (22), 6669</w:t>
      </w:r>
      <w:r w:rsidR="005F2F5D">
        <w:t xml:space="preserve"> (</w:t>
      </w:r>
      <w:r w:rsidRPr="00861C74">
        <w:t>2016).</w:t>
      </w:r>
    </w:p>
    <w:p w14:paraId="4D7AFF72" w14:textId="47B8F717" w:rsidR="006538E3" w:rsidRPr="00861C74" w:rsidRDefault="006538E3" w:rsidP="00861C74">
      <w:pPr>
        <w:pStyle w:val="EndNoteBibliography"/>
        <w:widowControl/>
        <w:jc w:val="left"/>
      </w:pPr>
      <w:r w:rsidRPr="00861C74">
        <w:t>16</w:t>
      </w:r>
      <w:r w:rsidRPr="00861C74">
        <w:tab/>
        <w:t>Sharkey, R. M.</w:t>
      </w:r>
      <w:r w:rsidR="00861C74" w:rsidRPr="00861C74">
        <w:rPr>
          <w:i/>
        </w:rPr>
        <w:t xml:space="preserve"> et al.</w:t>
      </w:r>
      <w:r w:rsidRPr="00861C74">
        <w:t xml:space="preserve"> Development of a Streptavidin−Anti-Carcinoembryonic Antigen Antibody, Radiolabeled Biotin </w:t>
      </w:r>
      <w:proofErr w:type="spellStart"/>
      <w:r w:rsidRPr="00861C74">
        <w:t>Pretargeting</w:t>
      </w:r>
      <w:proofErr w:type="spellEnd"/>
      <w:r w:rsidRPr="00861C74">
        <w:t xml:space="preserve"> Method for Radioimmunotherapy of Colorectal Cancer. Studies in a Human Colon Cancer Xenograft Model. </w:t>
      </w:r>
      <w:r w:rsidRPr="00861C74">
        <w:rPr>
          <w:i/>
        </w:rPr>
        <w:t>Bioconjugate Chemistry.</w:t>
      </w:r>
      <w:r w:rsidRPr="00861C74">
        <w:t xml:space="preserve"> </w:t>
      </w:r>
      <w:r w:rsidRPr="00861C74">
        <w:rPr>
          <w:b/>
        </w:rPr>
        <w:t>8</w:t>
      </w:r>
      <w:r w:rsidRPr="00861C74">
        <w:t xml:space="preserve"> (4), 595-604</w:t>
      </w:r>
      <w:r w:rsidR="005F2F5D">
        <w:t xml:space="preserve"> (</w:t>
      </w:r>
      <w:r w:rsidRPr="00861C74">
        <w:t>1997).</w:t>
      </w:r>
    </w:p>
    <w:p w14:paraId="4DDABB8A" w14:textId="02755F7F" w:rsidR="006538E3" w:rsidRPr="00861C74" w:rsidRDefault="006538E3" w:rsidP="00861C74">
      <w:pPr>
        <w:pStyle w:val="EndNoteBibliography"/>
        <w:widowControl/>
        <w:jc w:val="left"/>
      </w:pPr>
      <w:r w:rsidRPr="00861C74">
        <w:t>17</w:t>
      </w:r>
      <w:r w:rsidRPr="00861C74">
        <w:tab/>
        <w:t>Knox, S. J.</w:t>
      </w:r>
      <w:r w:rsidR="00861C74" w:rsidRPr="00861C74">
        <w:rPr>
          <w:i/>
        </w:rPr>
        <w:t xml:space="preserve"> et al.</w:t>
      </w:r>
      <w:r w:rsidRPr="00861C74">
        <w:t xml:space="preserve"> Phase II Trial of Yttrium-90-DOTA-Biotin </w:t>
      </w:r>
      <w:proofErr w:type="spellStart"/>
      <w:r w:rsidRPr="00861C74">
        <w:t>Pretargeted</w:t>
      </w:r>
      <w:proofErr w:type="spellEnd"/>
      <w:r w:rsidRPr="00861C74">
        <w:t xml:space="preserve"> by NR-LU-10 Antibody/Streptavidin in Patients with Metastatic Colon Cancer. </w:t>
      </w:r>
      <w:r w:rsidRPr="00861C74">
        <w:rPr>
          <w:i/>
        </w:rPr>
        <w:t>Clinical Cancer Research.</w:t>
      </w:r>
      <w:r w:rsidRPr="00861C74">
        <w:t xml:space="preserve"> </w:t>
      </w:r>
      <w:r w:rsidRPr="00861C74">
        <w:rPr>
          <w:b/>
        </w:rPr>
        <w:t>6</w:t>
      </w:r>
      <w:r w:rsidRPr="00861C74">
        <w:t xml:space="preserve"> (2), 406</w:t>
      </w:r>
      <w:r w:rsidR="005F2F5D">
        <w:t xml:space="preserve"> (</w:t>
      </w:r>
      <w:r w:rsidRPr="00861C74">
        <w:t>2000).</w:t>
      </w:r>
    </w:p>
    <w:p w14:paraId="47BDD3EE" w14:textId="20E32848" w:rsidR="006538E3" w:rsidRPr="00861C74" w:rsidRDefault="006538E3" w:rsidP="00861C74">
      <w:pPr>
        <w:pStyle w:val="EndNoteBibliography"/>
        <w:widowControl/>
        <w:jc w:val="left"/>
      </w:pPr>
      <w:r w:rsidRPr="00861C74">
        <w:lastRenderedPageBreak/>
        <w:t>18</w:t>
      </w:r>
      <w:r w:rsidRPr="00861C74">
        <w:tab/>
        <w:t>Schubert, M.</w:t>
      </w:r>
      <w:r w:rsidR="00861C74" w:rsidRPr="00861C74">
        <w:rPr>
          <w:i/>
        </w:rPr>
        <w:t xml:space="preserve"> et al.</w:t>
      </w:r>
      <w:r w:rsidRPr="00861C74">
        <w:t xml:space="preserve"> Novel Tumor </w:t>
      </w:r>
      <w:proofErr w:type="spellStart"/>
      <w:r w:rsidRPr="00861C74">
        <w:t>Pretargeting</w:t>
      </w:r>
      <w:proofErr w:type="spellEnd"/>
      <w:r w:rsidRPr="00861C74">
        <w:t xml:space="preserve"> System Based on Complementary </w:t>
      </w:r>
      <w:r w:rsidR="00861C74">
        <w:t>L</w:t>
      </w:r>
      <w:r w:rsidRPr="00861C74">
        <w:t xml:space="preserve">-Configured Oligonucleotides. </w:t>
      </w:r>
      <w:r w:rsidRPr="00861C74">
        <w:rPr>
          <w:i/>
        </w:rPr>
        <w:t>Bioconjugate Chemistry.</w:t>
      </w:r>
      <w:r w:rsidRPr="00861C74">
        <w:t xml:space="preserve"> </w:t>
      </w:r>
      <w:r w:rsidRPr="00861C74">
        <w:rPr>
          <w:b/>
        </w:rPr>
        <w:t>28</w:t>
      </w:r>
      <w:r w:rsidRPr="00861C74">
        <w:t xml:space="preserve"> (4), 1176-1188</w:t>
      </w:r>
      <w:r w:rsidR="005F2F5D">
        <w:t xml:space="preserve"> (</w:t>
      </w:r>
      <w:r w:rsidRPr="00861C74">
        <w:t>2017).</w:t>
      </w:r>
    </w:p>
    <w:p w14:paraId="6533DE55" w14:textId="513745D4" w:rsidR="006538E3" w:rsidRPr="00861C74" w:rsidRDefault="006538E3" w:rsidP="00861C74">
      <w:pPr>
        <w:pStyle w:val="EndNoteBibliography"/>
        <w:widowControl/>
        <w:jc w:val="left"/>
      </w:pPr>
      <w:r w:rsidRPr="00861C74">
        <w:t>19</w:t>
      </w:r>
      <w:r w:rsidRPr="00861C74">
        <w:tab/>
      </w:r>
      <w:proofErr w:type="spellStart"/>
      <w:r w:rsidRPr="00861C74">
        <w:t>Forero</w:t>
      </w:r>
      <w:proofErr w:type="spellEnd"/>
      <w:r w:rsidRPr="00861C74">
        <w:t>, A.</w:t>
      </w:r>
      <w:r w:rsidR="00861C74" w:rsidRPr="00861C74">
        <w:rPr>
          <w:i/>
        </w:rPr>
        <w:t xml:space="preserve"> et al.</w:t>
      </w:r>
      <w:r w:rsidRPr="00861C74">
        <w:t xml:space="preserve"> Phase 1 Trial of a Novel Anti-CD20 Fusion Protein in </w:t>
      </w:r>
      <w:proofErr w:type="spellStart"/>
      <w:r w:rsidRPr="00861C74">
        <w:t>Pretargeted</w:t>
      </w:r>
      <w:proofErr w:type="spellEnd"/>
      <w:r w:rsidRPr="00861C74">
        <w:t xml:space="preserve"> Radioimmunotherapy for B-cell Non-Hodgkin Lymphoma. </w:t>
      </w:r>
      <w:r w:rsidRPr="00861C74">
        <w:rPr>
          <w:i/>
        </w:rPr>
        <w:t>Blood.</w:t>
      </w:r>
      <w:r w:rsidRPr="00861C74">
        <w:t xml:space="preserve"> </w:t>
      </w:r>
      <w:r w:rsidRPr="00861C74">
        <w:rPr>
          <w:b/>
        </w:rPr>
        <w:t>104</w:t>
      </w:r>
      <w:r w:rsidRPr="00861C74">
        <w:t xml:space="preserve"> (1), 227</w:t>
      </w:r>
      <w:r w:rsidR="005F2F5D">
        <w:t xml:space="preserve"> (</w:t>
      </w:r>
      <w:r w:rsidRPr="00861C74">
        <w:t>2004).</w:t>
      </w:r>
    </w:p>
    <w:p w14:paraId="24317B2E" w14:textId="29215FBB" w:rsidR="006538E3" w:rsidRPr="00861C74" w:rsidRDefault="006538E3" w:rsidP="00861C74">
      <w:pPr>
        <w:pStyle w:val="EndNoteBibliography"/>
        <w:widowControl/>
        <w:jc w:val="left"/>
      </w:pPr>
      <w:r w:rsidRPr="00861C74">
        <w:t>20</w:t>
      </w:r>
      <w:r w:rsidRPr="00861C74">
        <w:tab/>
      </w:r>
      <w:proofErr w:type="spellStart"/>
      <w:r w:rsidRPr="00861C74">
        <w:t>Kalofonos</w:t>
      </w:r>
      <w:proofErr w:type="spellEnd"/>
      <w:r w:rsidRPr="00861C74">
        <w:t>, H. P.</w:t>
      </w:r>
      <w:r w:rsidR="00861C74" w:rsidRPr="00861C74">
        <w:rPr>
          <w:i/>
        </w:rPr>
        <w:t xml:space="preserve"> et al.</w:t>
      </w:r>
      <w:r w:rsidRPr="00861C74">
        <w:t xml:space="preserve"> Imaging of Tumor in Patients with Indium-111-Labeled Biotin and Streptavidin-Conjugated Antibodies: Preliminary Communication. </w:t>
      </w:r>
      <w:r w:rsidRPr="00861C74">
        <w:rPr>
          <w:i/>
        </w:rPr>
        <w:t>Journal of Nuclear Medicine.</w:t>
      </w:r>
      <w:r w:rsidRPr="00861C74">
        <w:t xml:space="preserve"> </w:t>
      </w:r>
      <w:r w:rsidRPr="00861C74">
        <w:rPr>
          <w:b/>
        </w:rPr>
        <w:t>31</w:t>
      </w:r>
      <w:r w:rsidRPr="00861C74">
        <w:t xml:space="preserve"> (11), 1791-1796</w:t>
      </w:r>
      <w:r w:rsidR="005F2F5D">
        <w:t xml:space="preserve"> (</w:t>
      </w:r>
      <w:r w:rsidRPr="00861C74">
        <w:t>1990).</w:t>
      </w:r>
    </w:p>
    <w:p w14:paraId="7093B8CC" w14:textId="55694628" w:rsidR="006538E3" w:rsidRPr="00861C74" w:rsidRDefault="006538E3" w:rsidP="00861C74">
      <w:pPr>
        <w:pStyle w:val="EndNoteBibliography"/>
        <w:widowControl/>
        <w:jc w:val="left"/>
      </w:pPr>
      <w:r w:rsidRPr="00861C74">
        <w:t>21</w:t>
      </w:r>
      <w:r w:rsidRPr="00861C74">
        <w:tab/>
      </w:r>
      <w:proofErr w:type="spellStart"/>
      <w:r w:rsidRPr="00861C74">
        <w:t>Zeglis</w:t>
      </w:r>
      <w:proofErr w:type="spellEnd"/>
      <w:r w:rsidRPr="00861C74">
        <w:t>, B. M.</w:t>
      </w:r>
      <w:r w:rsidR="00861C74" w:rsidRPr="00861C74">
        <w:rPr>
          <w:i/>
        </w:rPr>
        <w:t xml:space="preserve"> et al.</w:t>
      </w:r>
      <w:r w:rsidRPr="00861C74">
        <w:t xml:space="preserve"> A </w:t>
      </w:r>
      <w:proofErr w:type="spellStart"/>
      <w:r w:rsidRPr="00861C74">
        <w:t>Pretargeted</w:t>
      </w:r>
      <w:proofErr w:type="spellEnd"/>
      <w:r w:rsidRPr="00861C74">
        <w:t xml:space="preserve"> PET Imaging Strategy Based on </w:t>
      </w:r>
      <w:proofErr w:type="spellStart"/>
      <w:r w:rsidRPr="00861C74">
        <w:t>Bioorthogonal</w:t>
      </w:r>
      <w:proofErr w:type="spellEnd"/>
      <w:r w:rsidRPr="00861C74">
        <w:t xml:space="preserve"> Diels–Alder Click Chemistry. </w:t>
      </w:r>
      <w:r w:rsidRPr="00861C74">
        <w:rPr>
          <w:i/>
        </w:rPr>
        <w:t>Journal of Nuclear Medicine.</w:t>
      </w:r>
      <w:r w:rsidRPr="00861C74">
        <w:t xml:space="preserve"> </w:t>
      </w:r>
      <w:r w:rsidRPr="00861C74">
        <w:rPr>
          <w:b/>
        </w:rPr>
        <w:t>54</w:t>
      </w:r>
      <w:r w:rsidRPr="00861C74">
        <w:t xml:space="preserve"> (8), 1389-1396</w:t>
      </w:r>
      <w:r w:rsidR="005F2F5D">
        <w:t xml:space="preserve"> (</w:t>
      </w:r>
      <w:r w:rsidRPr="00861C74">
        <w:t>2013).</w:t>
      </w:r>
    </w:p>
    <w:p w14:paraId="449844C2" w14:textId="43251EDC" w:rsidR="006538E3" w:rsidRPr="00861C74" w:rsidRDefault="006538E3" w:rsidP="00861C74">
      <w:pPr>
        <w:pStyle w:val="EndNoteBibliography"/>
        <w:widowControl/>
        <w:jc w:val="left"/>
      </w:pPr>
      <w:r w:rsidRPr="00861C74">
        <w:t>22</w:t>
      </w:r>
      <w:r w:rsidRPr="00861C74">
        <w:tab/>
        <w:t>Meyer, J.-P.</w:t>
      </w:r>
      <w:r w:rsidR="00861C74" w:rsidRPr="00861C74">
        <w:rPr>
          <w:i/>
        </w:rPr>
        <w:t xml:space="preserve"> et al.</w:t>
      </w:r>
      <w:r w:rsidRPr="00861C74">
        <w:t xml:space="preserve"> 18F-Based </w:t>
      </w:r>
      <w:proofErr w:type="spellStart"/>
      <w:r w:rsidRPr="00861C74">
        <w:t>Pretargeted</w:t>
      </w:r>
      <w:proofErr w:type="spellEnd"/>
      <w:r w:rsidRPr="00861C74">
        <w:t xml:space="preserve"> PET Imaging Based on </w:t>
      </w:r>
      <w:proofErr w:type="spellStart"/>
      <w:r w:rsidRPr="00861C74">
        <w:t>Bioorthogonal</w:t>
      </w:r>
      <w:proofErr w:type="spellEnd"/>
      <w:r w:rsidRPr="00861C74">
        <w:t xml:space="preserve"> Diels–Alder Click Chemistry. </w:t>
      </w:r>
      <w:r w:rsidRPr="00861C74">
        <w:rPr>
          <w:i/>
        </w:rPr>
        <w:t>Bioconjugate Chemistry.</w:t>
      </w:r>
      <w:r w:rsidRPr="00861C74">
        <w:t xml:space="preserve"> </w:t>
      </w:r>
      <w:r w:rsidRPr="00861C74">
        <w:rPr>
          <w:b/>
        </w:rPr>
        <w:t>27</w:t>
      </w:r>
      <w:r w:rsidRPr="00861C74">
        <w:t xml:space="preserve"> (2), 298-301</w:t>
      </w:r>
      <w:r w:rsidR="005F2F5D">
        <w:t xml:space="preserve"> (</w:t>
      </w:r>
      <w:r w:rsidRPr="00861C74">
        <w:t>2016).</w:t>
      </w:r>
    </w:p>
    <w:p w14:paraId="2F915FE4" w14:textId="469022FF" w:rsidR="006538E3" w:rsidRPr="00861C74" w:rsidRDefault="006538E3" w:rsidP="00861C74">
      <w:pPr>
        <w:pStyle w:val="EndNoteBibliography"/>
        <w:widowControl/>
        <w:jc w:val="left"/>
      </w:pPr>
      <w:r w:rsidRPr="00861C74">
        <w:t>23</w:t>
      </w:r>
      <w:r w:rsidRPr="00861C74">
        <w:tab/>
      </w:r>
      <w:proofErr w:type="spellStart"/>
      <w:r w:rsidRPr="00861C74">
        <w:t>Rossin</w:t>
      </w:r>
      <w:proofErr w:type="spellEnd"/>
      <w:r w:rsidRPr="00861C74">
        <w:t xml:space="preserve">, R., </w:t>
      </w:r>
      <w:proofErr w:type="spellStart"/>
      <w:r w:rsidRPr="00861C74">
        <w:t>Läppchen</w:t>
      </w:r>
      <w:proofErr w:type="spellEnd"/>
      <w:r w:rsidRPr="00861C74">
        <w:t xml:space="preserve">, T., van den Bosch, S. M., </w:t>
      </w:r>
      <w:proofErr w:type="spellStart"/>
      <w:r w:rsidRPr="00861C74">
        <w:t>Laforest</w:t>
      </w:r>
      <w:proofErr w:type="spellEnd"/>
      <w:r w:rsidRPr="00861C74">
        <w:t xml:space="preserve">, R. &amp; Robillard, M. S. Diels–Alder Reaction for Tumor </w:t>
      </w:r>
      <w:proofErr w:type="spellStart"/>
      <w:r w:rsidRPr="00861C74">
        <w:t>Pretargeting</w:t>
      </w:r>
      <w:proofErr w:type="spellEnd"/>
      <w:r w:rsidRPr="00861C74">
        <w:t xml:space="preserve">: In Vivo Chemistry Can Boost Tumor Radiation Dose Compared with Directly Labeled Antibody. </w:t>
      </w:r>
      <w:r w:rsidRPr="00861C74">
        <w:rPr>
          <w:i/>
        </w:rPr>
        <w:t>Journal of Nuclear Medicine.</w:t>
      </w:r>
      <w:r w:rsidRPr="00861C74">
        <w:t xml:space="preserve"> </w:t>
      </w:r>
      <w:r w:rsidRPr="00861C74">
        <w:rPr>
          <w:b/>
        </w:rPr>
        <w:t>54</w:t>
      </w:r>
      <w:r w:rsidRPr="00861C74">
        <w:t xml:space="preserve"> (11), 1989-1995</w:t>
      </w:r>
      <w:r w:rsidR="005F2F5D">
        <w:t xml:space="preserve"> (</w:t>
      </w:r>
      <w:r w:rsidRPr="00861C74">
        <w:t>2013).</w:t>
      </w:r>
    </w:p>
    <w:p w14:paraId="7421BC58" w14:textId="4213D32E" w:rsidR="006538E3" w:rsidRPr="00861C74" w:rsidRDefault="006538E3" w:rsidP="00861C74">
      <w:pPr>
        <w:pStyle w:val="EndNoteBibliography"/>
        <w:widowControl/>
        <w:jc w:val="left"/>
      </w:pPr>
      <w:r w:rsidRPr="00861C74">
        <w:t>24</w:t>
      </w:r>
      <w:r w:rsidRPr="00861C74">
        <w:tab/>
      </w:r>
      <w:proofErr w:type="spellStart"/>
      <w:r w:rsidRPr="00861C74">
        <w:t>Zeglis</w:t>
      </w:r>
      <w:proofErr w:type="spellEnd"/>
      <w:r w:rsidRPr="00861C74">
        <w:t>, B. M.</w:t>
      </w:r>
      <w:r w:rsidR="00861C74" w:rsidRPr="00861C74">
        <w:rPr>
          <w:i/>
        </w:rPr>
        <w:t xml:space="preserve"> et al.</w:t>
      </w:r>
      <w:r w:rsidRPr="00861C74">
        <w:t xml:space="preserve"> Optimization of a </w:t>
      </w:r>
      <w:proofErr w:type="spellStart"/>
      <w:r w:rsidRPr="00861C74">
        <w:t>Pretargeted</w:t>
      </w:r>
      <w:proofErr w:type="spellEnd"/>
      <w:r w:rsidRPr="00861C74">
        <w:t xml:space="preserve"> Strategy for the PET Imaging of Colorectal Carcinoma </w:t>
      </w:r>
      <w:r w:rsidR="00861C74" w:rsidRPr="00861C74">
        <w:rPr>
          <w:i/>
        </w:rPr>
        <w:t>via</w:t>
      </w:r>
      <w:r w:rsidRPr="00861C74">
        <w:t xml:space="preserve"> the Modulation of Radioligand Pharmacokinetics. </w:t>
      </w:r>
      <w:r w:rsidRPr="00861C74">
        <w:rPr>
          <w:i/>
        </w:rPr>
        <w:t>Molecular Pharmaceutics.</w:t>
      </w:r>
      <w:r w:rsidRPr="00861C74">
        <w:t xml:space="preserve"> </w:t>
      </w:r>
      <w:r w:rsidRPr="00861C74">
        <w:rPr>
          <w:b/>
        </w:rPr>
        <w:t>12</w:t>
      </w:r>
      <w:r w:rsidRPr="00861C74">
        <w:t xml:space="preserve"> (10), 3575-3587</w:t>
      </w:r>
      <w:r w:rsidR="005F2F5D">
        <w:t xml:space="preserve"> (</w:t>
      </w:r>
      <w:r w:rsidRPr="00861C74">
        <w:t>2015).</w:t>
      </w:r>
    </w:p>
    <w:p w14:paraId="62CBC981" w14:textId="52B9AE4C" w:rsidR="006538E3" w:rsidRPr="00861C74" w:rsidRDefault="006538E3" w:rsidP="00861C74">
      <w:pPr>
        <w:pStyle w:val="EndNoteBibliography"/>
        <w:widowControl/>
        <w:jc w:val="left"/>
      </w:pPr>
      <w:r w:rsidRPr="00861C74">
        <w:t>25</w:t>
      </w:r>
      <w:r w:rsidRPr="00861C74">
        <w:tab/>
      </w:r>
      <w:proofErr w:type="spellStart"/>
      <w:r w:rsidRPr="00861C74">
        <w:t>Agard</w:t>
      </w:r>
      <w:proofErr w:type="spellEnd"/>
      <w:r w:rsidRPr="00861C74">
        <w:t xml:space="preserve">, N. J., </w:t>
      </w:r>
      <w:proofErr w:type="spellStart"/>
      <w:r w:rsidRPr="00861C74">
        <w:t>Prescher</w:t>
      </w:r>
      <w:proofErr w:type="spellEnd"/>
      <w:r w:rsidRPr="00861C74">
        <w:t xml:space="preserve">, J. A. &amp; </w:t>
      </w:r>
      <w:proofErr w:type="spellStart"/>
      <w:r w:rsidRPr="00861C74">
        <w:t>Bertozzi</w:t>
      </w:r>
      <w:proofErr w:type="spellEnd"/>
      <w:r w:rsidRPr="00861C74">
        <w:t xml:space="preserve">, C. R. A Strain-Promoted [3 + 2] Azide−Alkyne Cycloaddition for Covalent Modification of Biomolecules in Living Systems. </w:t>
      </w:r>
      <w:r w:rsidRPr="00861C74">
        <w:rPr>
          <w:i/>
        </w:rPr>
        <w:t>Journal of the American Chemical Society.</w:t>
      </w:r>
      <w:r w:rsidRPr="00861C74">
        <w:t xml:space="preserve"> </w:t>
      </w:r>
      <w:r w:rsidRPr="00861C74">
        <w:rPr>
          <w:b/>
        </w:rPr>
        <w:t>126</w:t>
      </w:r>
      <w:r w:rsidRPr="00861C74">
        <w:t xml:space="preserve"> (46), 15046-15047</w:t>
      </w:r>
      <w:r w:rsidR="005F2F5D">
        <w:t xml:space="preserve"> (</w:t>
      </w:r>
      <w:r w:rsidRPr="00861C74">
        <w:t>2004).</w:t>
      </w:r>
    </w:p>
    <w:p w14:paraId="3C372DDA" w14:textId="6781B137" w:rsidR="006538E3" w:rsidRPr="00861C74" w:rsidRDefault="006538E3" w:rsidP="00861C74">
      <w:pPr>
        <w:pStyle w:val="EndNoteBibliography"/>
        <w:widowControl/>
        <w:jc w:val="left"/>
      </w:pPr>
      <w:r w:rsidRPr="00861C74">
        <w:t>26</w:t>
      </w:r>
      <w:r w:rsidRPr="00861C74">
        <w:tab/>
        <w:t xml:space="preserve">Blackman, M. L., </w:t>
      </w:r>
      <w:proofErr w:type="spellStart"/>
      <w:r w:rsidRPr="00861C74">
        <w:t>Royzen</w:t>
      </w:r>
      <w:proofErr w:type="spellEnd"/>
      <w:r w:rsidRPr="00861C74">
        <w:t xml:space="preserve">, M. &amp; Fox, J. M. Tetrazine Ligation: Fast Bioconjugation Based on Inverse-Electron-Demand Diels−Alder Reactivity. </w:t>
      </w:r>
      <w:r w:rsidRPr="00861C74">
        <w:rPr>
          <w:i/>
        </w:rPr>
        <w:t>Journal of the American Chemical Society.</w:t>
      </w:r>
      <w:r w:rsidRPr="00861C74">
        <w:t xml:space="preserve"> </w:t>
      </w:r>
      <w:r w:rsidRPr="00861C74">
        <w:rPr>
          <w:b/>
        </w:rPr>
        <w:t>130</w:t>
      </w:r>
      <w:r w:rsidRPr="00861C74">
        <w:t xml:space="preserve"> (41), 13518-13519</w:t>
      </w:r>
      <w:r w:rsidR="005F2F5D">
        <w:t xml:space="preserve"> (</w:t>
      </w:r>
      <w:r w:rsidRPr="00861C74">
        <w:t>2008).</w:t>
      </w:r>
    </w:p>
    <w:p w14:paraId="45157FF8" w14:textId="287E29EB" w:rsidR="006538E3" w:rsidRPr="00861C74" w:rsidRDefault="006538E3" w:rsidP="00861C74">
      <w:pPr>
        <w:pStyle w:val="EndNoteBibliography"/>
        <w:widowControl/>
        <w:jc w:val="left"/>
      </w:pPr>
      <w:r w:rsidRPr="00861C74">
        <w:t>27</w:t>
      </w:r>
      <w:r w:rsidRPr="00861C74">
        <w:tab/>
        <w:t>Houghton, J. L.</w:t>
      </w:r>
      <w:r w:rsidR="00861C74" w:rsidRPr="00861C74">
        <w:rPr>
          <w:i/>
        </w:rPr>
        <w:t xml:space="preserve"> et al.</w:t>
      </w:r>
      <w:r w:rsidRPr="00861C74">
        <w:t xml:space="preserve"> Establishment of the In Vivo Efficacy of </w:t>
      </w:r>
      <w:proofErr w:type="spellStart"/>
      <w:r w:rsidRPr="00861C74">
        <w:t>Pretargeted</w:t>
      </w:r>
      <w:proofErr w:type="spellEnd"/>
      <w:r w:rsidRPr="00861C74">
        <w:t xml:space="preserve"> Radioimmunotherapy Utilizing Inverse Electron Demand Diels-Alder Click Chemistry. </w:t>
      </w:r>
      <w:r w:rsidRPr="00861C74">
        <w:rPr>
          <w:i/>
        </w:rPr>
        <w:t>Molecular Cancer Therapeutics.</w:t>
      </w:r>
      <w:r w:rsidRPr="00861C74">
        <w:t xml:space="preserve"> </w:t>
      </w:r>
      <w:r w:rsidRPr="00861C74">
        <w:rPr>
          <w:b/>
        </w:rPr>
        <w:t>16</w:t>
      </w:r>
      <w:r w:rsidRPr="00861C74">
        <w:t xml:space="preserve"> (1), 124-133</w:t>
      </w:r>
      <w:r w:rsidR="005F2F5D">
        <w:t xml:space="preserve"> (</w:t>
      </w:r>
      <w:r w:rsidRPr="00861C74">
        <w:t>2017).</w:t>
      </w:r>
    </w:p>
    <w:p w14:paraId="3DE419A4" w14:textId="2098B301" w:rsidR="006538E3" w:rsidRPr="00861C74" w:rsidRDefault="006538E3" w:rsidP="00861C74">
      <w:pPr>
        <w:pStyle w:val="EndNoteBibliography"/>
        <w:widowControl/>
        <w:jc w:val="left"/>
      </w:pPr>
      <w:r w:rsidRPr="00861C74">
        <w:t>28</w:t>
      </w:r>
      <w:r w:rsidRPr="00861C74">
        <w:tab/>
      </w:r>
      <w:proofErr w:type="spellStart"/>
      <w:r w:rsidRPr="00861C74">
        <w:t>Membreno</w:t>
      </w:r>
      <w:proofErr w:type="spellEnd"/>
      <w:r w:rsidRPr="00861C74">
        <w:t xml:space="preserve">, R., Cook, B. E., Fung, K., Lewis, J. S. &amp; </w:t>
      </w:r>
      <w:proofErr w:type="spellStart"/>
      <w:r w:rsidRPr="00861C74">
        <w:t>Zeglis</w:t>
      </w:r>
      <w:proofErr w:type="spellEnd"/>
      <w:r w:rsidRPr="00861C74">
        <w:t xml:space="preserve">, B. M. Click-Mediated </w:t>
      </w:r>
      <w:proofErr w:type="spellStart"/>
      <w:r w:rsidRPr="00861C74">
        <w:t>Pretargeted</w:t>
      </w:r>
      <w:proofErr w:type="spellEnd"/>
      <w:r w:rsidRPr="00861C74">
        <w:t xml:space="preserve"> Radioimmunotherapy of Colorectal Carcinoma. </w:t>
      </w:r>
      <w:r w:rsidRPr="00861C74">
        <w:rPr>
          <w:i/>
        </w:rPr>
        <w:t>Molecular Pharmaceutics.</w:t>
      </w:r>
      <w:r w:rsidRPr="00861C74">
        <w:t xml:space="preserve"> </w:t>
      </w:r>
      <w:r w:rsidRPr="00861C74">
        <w:rPr>
          <w:b/>
        </w:rPr>
        <w:t>15</w:t>
      </w:r>
      <w:r w:rsidRPr="00861C74">
        <w:t xml:space="preserve"> (4), 1729-1734</w:t>
      </w:r>
      <w:r w:rsidR="005F2F5D">
        <w:t xml:space="preserve"> (</w:t>
      </w:r>
      <w:r w:rsidRPr="00861C74">
        <w:t>2018).</w:t>
      </w:r>
    </w:p>
    <w:p w14:paraId="3D03B589" w14:textId="7F36A0D0" w:rsidR="006538E3" w:rsidRPr="00861C74" w:rsidRDefault="006538E3" w:rsidP="00861C74">
      <w:pPr>
        <w:pStyle w:val="EndNoteBibliography"/>
        <w:widowControl/>
        <w:jc w:val="left"/>
      </w:pPr>
      <w:r w:rsidRPr="00861C74">
        <w:t>29</w:t>
      </w:r>
      <w:r w:rsidRPr="00861C74">
        <w:tab/>
        <w:t xml:space="preserve">Reiner, T., Lewis, J. S. &amp; </w:t>
      </w:r>
      <w:proofErr w:type="spellStart"/>
      <w:r w:rsidRPr="00861C74">
        <w:t>Zeglis</w:t>
      </w:r>
      <w:proofErr w:type="spellEnd"/>
      <w:r w:rsidRPr="00861C74">
        <w:t xml:space="preserve">, B. M. Harnessing the </w:t>
      </w:r>
      <w:proofErr w:type="spellStart"/>
      <w:r w:rsidRPr="00861C74">
        <w:t>Bioorthogonal</w:t>
      </w:r>
      <w:proofErr w:type="spellEnd"/>
      <w:r w:rsidRPr="00861C74">
        <w:t xml:space="preserve"> Inverse Electron Demand Diels-Alder Cycloaddition for </w:t>
      </w:r>
      <w:proofErr w:type="spellStart"/>
      <w:r w:rsidRPr="00861C74">
        <w:t>Pretargeted</w:t>
      </w:r>
      <w:proofErr w:type="spellEnd"/>
      <w:r w:rsidRPr="00861C74">
        <w:t xml:space="preserve"> PET Imaging. </w:t>
      </w:r>
      <w:r w:rsidR="005F2F5D">
        <w:rPr>
          <w:i/>
        </w:rPr>
        <w:t>Journal of Visualized Experiments</w:t>
      </w:r>
      <w:bookmarkStart w:id="3" w:name="_GoBack"/>
      <w:bookmarkEnd w:id="3"/>
      <w:r w:rsidRPr="00861C74">
        <w:rPr>
          <w:i/>
        </w:rPr>
        <w:t>.</w:t>
      </w:r>
      <w:r w:rsidRPr="00861C74">
        <w:t xml:space="preserve"> doi:10.3791/52335 (96), e52335</w:t>
      </w:r>
      <w:r w:rsidR="005F2F5D">
        <w:t xml:space="preserve"> (</w:t>
      </w:r>
      <w:r w:rsidRPr="00861C74">
        <w:t>2015).</w:t>
      </w:r>
    </w:p>
    <w:p w14:paraId="18C1BD08" w14:textId="69D1369E" w:rsidR="006538E3" w:rsidRPr="00861C74" w:rsidRDefault="006538E3" w:rsidP="00861C74">
      <w:pPr>
        <w:pStyle w:val="EndNoteBibliography"/>
        <w:widowControl/>
        <w:jc w:val="left"/>
      </w:pPr>
      <w:r w:rsidRPr="00861C74">
        <w:t>30</w:t>
      </w:r>
      <w:r w:rsidRPr="00861C74">
        <w:tab/>
        <w:t xml:space="preserve">Cook, B. E., </w:t>
      </w:r>
      <w:proofErr w:type="spellStart"/>
      <w:r w:rsidRPr="00861C74">
        <w:t>Membreno</w:t>
      </w:r>
      <w:proofErr w:type="spellEnd"/>
      <w:r w:rsidRPr="00861C74">
        <w:t xml:space="preserve">, R. &amp; </w:t>
      </w:r>
      <w:proofErr w:type="spellStart"/>
      <w:r w:rsidRPr="00861C74">
        <w:t>Zeglis</w:t>
      </w:r>
      <w:proofErr w:type="spellEnd"/>
      <w:r w:rsidRPr="00861C74">
        <w:t xml:space="preserve">, B. M. Dendrimer Scaffold for the Amplification of In Vivo </w:t>
      </w:r>
      <w:proofErr w:type="spellStart"/>
      <w:r w:rsidRPr="00861C74">
        <w:t>Pretargeting</w:t>
      </w:r>
      <w:proofErr w:type="spellEnd"/>
      <w:r w:rsidRPr="00861C74">
        <w:t xml:space="preserve"> Ligations. </w:t>
      </w:r>
      <w:r w:rsidRPr="00861C74">
        <w:rPr>
          <w:i/>
        </w:rPr>
        <w:t>Bioconjugate Chemistry.</w:t>
      </w:r>
      <w:r w:rsidRPr="00861C74">
        <w:t xml:space="preserve"> </w:t>
      </w:r>
      <w:r w:rsidRPr="00861C74">
        <w:rPr>
          <w:b/>
        </w:rPr>
        <w:t>29</w:t>
      </w:r>
      <w:r w:rsidRPr="00861C74">
        <w:t xml:space="preserve"> (8), 2734-2740</w:t>
      </w:r>
      <w:r w:rsidR="005F2F5D">
        <w:t xml:space="preserve"> (</w:t>
      </w:r>
      <w:r w:rsidRPr="00861C74">
        <w:t>2018).</w:t>
      </w:r>
    </w:p>
    <w:p w14:paraId="78DED8A4" w14:textId="3B6EB9D4" w:rsidR="006538E3" w:rsidRPr="00861C74" w:rsidRDefault="006538E3" w:rsidP="00861C74">
      <w:pPr>
        <w:pStyle w:val="EndNoteBibliography"/>
        <w:widowControl/>
        <w:jc w:val="left"/>
      </w:pPr>
      <w:r w:rsidRPr="00861C74">
        <w:t>31</w:t>
      </w:r>
      <w:r w:rsidRPr="00861C74">
        <w:tab/>
      </w:r>
      <w:proofErr w:type="spellStart"/>
      <w:r w:rsidRPr="00861C74">
        <w:t>Cheal</w:t>
      </w:r>
      <w:proofErr w:type="spellEnd"/>
      <w:r w:rsidRPr="00861C74">
        <w:t>, S. M.</w:t>
      </w:r>
      <w:r w:rsidR="00861C74" w:rsidRPr="00861C74">
        <w:rPr>
          <w:i/>
        </w:rPr>
        <w:t xml:space="preserve"> et al.</w:t>
      </w:r>
      <w:r w:rsidRPr="00861C74">
        <w:t xml:space="preserve"> </w:t>
      </w:r>
      <w:proofErr w:type="spellStart"/>
      <w:r w:rsidRPr="00861C74">
        <w:t>Theranostic</w:t>
      </w:r>
      <w:proofErr w:type="spellEnd"/>
      <w:r w:rsidRPr="00861C74">
        <w:t xml:space="preserve"> </w:t>
      </w:r>
      <w:proofErr w:type="spellStart"/>
      <w:r w:rsidRPr="00861C74">
        <w:t>Pretargeted</w:t>
      </w:r>
      <w:proofErr w:type="spellEnd"/>
      <w:r w:rsidRPr="00861C74">
        <w:t xml:space="preserve"> Radioimmunotherapy of Colorectal Cancer Xenografts in Mice Using Picomolar Affinity Y-86- or Lu-177-DOTA-Bn Binding </w:t>
      </w:r>
      <w:proofErr w:type="spellStart"/>
      <w:r w:rsidRPr="00861C74">
        <w:t>scFv</w:t>
      </w:r>
      <w:proofErr w:type="spellEnd"/>
      <w:r w:rsidRPr="00861C74">
        <w:t xml:space="preserve"> C825/GPA33 IgG Bispecific Immunoconjugates. </w:t>
      </w:r>
      <w:r w:rsidRPr="00861C74">
        <w:rPr>
          <w:i/>
        </w:rPr>
        <w:t>European journal of nuclear medicine and molecular imaging.</w:t>
      </w:r>
      <w:r w:rsidRPr="00861C74">
        <w:t xml:space="preserve"> </w:t>
      </w:r>
      <w:r w:rsidRPr="00861C74">
        <w:rPr>
          <w:b/>
        </w:rPr>
        <w:t>43</w:t>
      </w:r>
      <w:r w:rsidRPr="00861C74">
        <w:t xml:space="preserve"> (5), 925-937</w:t>
      </w:r>
      <w:r w:rsidR="005F2F5D">
        <w:t xml:space="preserve"> (</w:t>
      </w:r>
      <w:r w:rsidRPr="00861C74">
        <w:t>2016).</w:t>
      </w:r>
    </w:p>
    <w:p w14:paraId="217FD90E" w14:textId="0716A45C" w:rsidR="006538E3" w:rsidRPr="00861C74" w:rsidRDefault="006538E3" w:rsidP="00861C74">
      <w:pPr>
        <w:pStyle w:val="EndNoteBibliography"/>
        <w:widowControl/>
        <w:jc w:val="left"/>
      </w:pPr>
      <w:r w:rsidRPr="00861C74">
        <w:t>32</w:t>
      </w:r>
      <w:r w:rsidRPr="00861C74">
        <w:tab/>
        <w:t>Meyer, J.-P.</w:t>
      </w:r>
      <w:r w:rsidR="00861C74" w:rsidRPr="00861C74">
        <w:rPr>
          <w:i/>
        </w:rPr>
        <w:t xml:space="preserve"> et al.</w:t>
      </w:r>
      <w:r w:rsidRPr="00861C74">
        <w:t xml:space="preserve"> </w:t>
      </w:r>
      <w:proofErr w:type="spellStart"/>
      <w:r w:rsidRPr="00861C74">
        <w:t>Bioorthogonal</w:t>
      </w:r>
      <w:proofErr w:type="spellEnd"/>
      <w:r w:rsidRPr="00861C74">
        <w:t xml:space="preserve"> Masking of Circulating Antibody–TCO Groups Using Tetrazine-Functionalized Dextran Polymers. </w:t>
      </w:r>
      <w:r w:rsidRPr="00861C74">
        <w:rPr>
          <w:i/>
        </w:rPr>
        <w:t>Bioconjugate Chemistry.</w:t>
      </w:r>
      <w:r w:rsidRPr="00861C74">
        <w:t xml:space="preserve"> </w:t>
      </w:r>
      <w:r w:rsidRPr="00861C74">
        <w:rPr>
          <w:b/>
        </w:rPr>
        <w:t>29</w:t>
      </w:r>
      <w:r w:rsidRPr="00861C74">
        <w:t xml:space="preserve"> (2), 538-545</w:t>
      </w:r>
      <w:r w:rsidR="005F2F5D">
        <w:t xml:space="preserve"> (</w:t>
      </w:r>
      <w:r w:rsidRPr="00861C74">
        <w:t>2018).</w:t>
      </w:r>
    </w:p>
    <w:p w14:paraId="32C8DD40" w14:textId="04452DEC" w:rsidR="006538E3" w:rsidRPr="00861C74" w:rsidRDefault="006538E3" w:rsidP="00861C74">
      <w:pPr>
        <w:pStyle w:val="EndNoteBibliography"/>
        <w:widowControl/>
        <w:jc w:val="left"/>
      </w:pPr>
      <w:r w:rsidRPr="00861C74">
        <w:t>33</w:t>
      </w:r>
      <w:r w:rsidRPr="00861C74">
        <w:tab/>
        <w:t>Houghton, J. L.</w:t>
      </w:r>
      <w:r w:rsidR="00861C74" w:rsidRPr="00861C74">
        <w:rPr>
          <w:i/>
        </w:rPr>
        <w:t xml:space="preserve"> et al.</w:t>
      </w:r>
      <w:r w:rsidRPr="00861C74">
        <w:t xml:space="preserve"> </w:t>
      </w:r>
      <w:proofErr w:type="spellStart"/>
      <w:r w:rsidRPr="00861C74">
        <w:t>Pretargeted</w:t>
      </w:r>
      <w:proofErr w:type="spellEnd"/>
      <w:r w:rsidRPr="00861C74">
        <w:t xml:space="preserve"> Immuno-PET of Pancreatic Cancer: Overcoming Circulating Antigen and Internalized Antibody to Reduce Radiation Doses. </w:t>
      </w:r>
      <w:r w:rsidRPr="00861C74">
        <w:rPr>
          <w:i/>
        </w:rPr>
        <w:t>Journal of Nuclear Medicine.</w:t>
      </w:r>
      <w:r w:rsidRPr="00861C74">
        <w:t xml:space="preserve"> </w:t>
      </w:r>
      <w:r w:rsidRPr="00861C74">
        <w:rPr>
          <w:b/>
        </w:rPr>
        <w:t>57</w:t>
      </w:r>
      <w:r w:rsidRPr="00861C74">
        <w:t xml:space="preserve"> (3), 453-459</w:t>
      </w:r>
      <w:r w:rsidR="005F2F5D">
        <w:t xml:space="preserve"> (</w:t>
      </w:r>
      <w:r w:rsidRPr="00861C74">
        <w:t>2016).</w:t>
      </w:r>
    </w:p>
    <w:p w14:paraId="6DF6265A" w14:textId="3FF86706" w:rsidR="006538E3" w:rsidRPr="00861C74" w:rsidRDefault="006538E3" w:rsidP="00861C74">
      <w:pPr>
        <w:pStyle w:val="EndNoteBibliography"/>
        <w:widowControl/>
        <w:jc w:val="left"/>
      </w:pPr>
      <w:r w:rsidRPr="00861C74">
        <w:lastRenderedPageBreak/>
        <w:t>34</w:t>
      </w:r>
      <w:r w:rsidRPr="00861C74">
        <w:tab/>
      </w:r>
      <w:proofErr w:type="spellStart"/>
      <w:r w:rsidRPr="00861C74">
        <w:t>Keinänen</w:t>
      </w:r>
      <w:proofErr w:type="spellEnd"/>
      <w:r w:rsidRPr="00861C74">
        <w:t>, O.</w:t>
      </w:r>
      <w:r w:rsidR="00861C74" w:rsidRPr="00861C74">
        <w:rPr>
          <w:i/>
        </w:rPr>
        <w:t xml:space="preserve"> et al.</w:t>
      </w:r>
      <w:r w:rsidRPr="00861C74">
        <w:t xml:space="preserve"> </w:t>
      </w:r>
      <w:proofErr w:type="spellStart"/>
      <w:r w:rsidRPr="00861C74">
        <w:t>Pretargeting</w:t>
      </w:r>
      <w:proofErr w:type="spellEnd"/>
      <w:r w:rsidRPr="00861C74">
        <w:t xml:space="preserve"> of Internalizing Trastuzumab and Cetuximab with a (18)F-Tetrazine Tracer in Xenograft Models. </w:t>
      </w:r>
      <w:r w:rsidRPr="00861C74">
        <w:rPr>
          <w:i/>
        </w:rPr>
        <w:t>European Journal of Nuclear Medicine and Molecular Imaging Research.</w:t>
      </w:r>
      <w:r w:rsidRPr="00861C74">
        <w:t xml:space="preserve"> </w:t>
      </w:r>
      <w:r w:rsidRPr="00861C74">
        <w:rPr>
          <w:b/>
        </w:rPr>
        <w:t>7</w:t>
      </w:r>
      <w:r w:rsidR="005F2F5D">
        <w:rPr>
          <w:b/>
        </w:rPr>
        <w:t>,</w:t>
      </w:r>
      <w:r w:rsidRPr="00861C74">
        <w:t xml:space="preserve"> 95</w:t>
      </w:r>
      <w:r w:rsidR="005F2F5D">
        <w:t xml:space="preserve"> (</w:t>
      </w:r>
      <w:r w:rsidRPr="00861C74">
        <w:t>2017).</w:t>
      </w:r>
    </w:p>
    <w:p w14:paraId="6001B899" w14:textId="3D7AB0E7" w:rsidR="006538E3" w:rsidRPr="00861C74" w:rsidRDefault="006538E3" w:rsidP="00861C74">
      <w:pPr>
        <w:pStyle w:val="EndNoteBibliography"/>
        <w:widowControl/>
        <w:jc w:val="left"/>
      </w:pPr>
      <w:r w:rsidRPr="00861C74">
        <w:t>35</w:t>
      </w:r>
      <w:r w:rsidRPr="00861C74">
        <w:tab/>
      </w:r>
      <w:proofErr w:type="spellStart"/>
      <w:r w:rsidRPr="00861C74">
        <w:t>Billaud</w:t>
      </w:r>
      <w:proofErr w:type="spellEnd"/>
      <w:r w:rsidRPr="00861C74">
        <w:t>, E. M. F.</w:t>
      </w:r>
      <w:r w:rsidR="00861C74" w:rsidRPr="00861C74">
        <w:rPr>
          <w:i/>
        </w:rPr>
        <w:t xml:space="preserve"> et al.</w:t>
      </w:r>
      <w:r w:rsidRPr="00861C74">
        <w:t xml:space="preserve"> Micro-flow Photosynthesis of New Dienophiles for Inverse-Electron-Demand Diels–Alder Reactions. Potential Applications for </w:t>
      </w:r>
      <w:proofErr w:type="spellStart"/>
      <w:r w:rsidRPr="00861C74">
        <w:t>Pretargeted</w:t>
      </w:r>
      <w:proofErr w:type="spellEnd"/>
      <w:r w:rsidRPr="00861C74">
        <w:t xml:space="preserve"> In Vivo PET Imaging </w:t>
      </w:r>
      <w:r w:rsidRPr="00861C74">
        <w:rPr>
          <w:i/>
        </w:rPr>
        <w:t>Chemical Science.</w:t>
      </w:r>
      <w:r w:rsidRPr="00861C74">
        <w:t xml:space="preserve"> </w:t>
      </w:r>
      <w:r w:rsidRPr="00861C74">
        <w:rPr>
          <w:b/>
        </w:rPr>
        <w:t>8</w:t>
      </w:r>
      <w:r w:rsidRPr="00861C74">
        <w:t xml:space="preserve"> (2), 1251-1258</w:t>
      </w:r>
      <w:r w:rsidR="005F2F5D">
        <w:t xml:space="preserve"> (</w:t>
      </w:r>
      <w:r w:rsidRPr="00861C74">
        <w:t>2017).</w:t>
      </w:r>
    </w:p>
    <w:p w14:paraId="07DCF19F" w14:textId="4C01114E" w:rsidR="009F659A" w:rsidRPr="00861C74" w:rsidRDefault="00EA5065" w:rsidP="00861C74">
      <w:pPr>
        <w:rPr>
          <w:rFonts w:ascii="Calibri" w:hAnsi="Calibri" w:cs="Calibri"/>
          <w:color w:val="808080" w:themeColor="background1" w:themeShade="80"/>
        </w:rPr>
      </w:pPr>
      <w:r w:rsidRPr="00861C74">
        <w:rPr>
          <w:rFonts w:ascii="Calibri" w:hAnsi="Calibri" w:cs="Calibri"/>
          <w:color w:val="808080" w:themeColor="background1" w:themeShade="80"/>
        </w:rPr>
        <w:fldChar w:fldCharType="end"/>
      </w:r>
      <w:r w:rsidRPr="00861C74">
        <w:rPr>
          <w:rFonts w:ascii="Calibri" w:hAnsi="Calibri" w:cs="Calibri"/>
        </w:rPr>
        <w:t xml:space="preserve"> </w:t>
      </w:r>
    </w:p>
    <w:sectPr w:rsidR="009F659A" w:rsidRPr="00861C74" w:rsidSect="00861C74">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2080A" w14:textId="77777777" w:rsidR="002558DF" w:rsidRDefault="002558DF" w:rsidP="00621C4E">
      <w:r>
        <w:separator/>
      </w:r>
    </w:p>
  </w:endnote>
  <w:endnote w:type="continuationSeparator" w:id="0">
    <w:p w14:paraId="406377CC" w14:textId="77777777" w:rsidR="002558DF" w:rsidRDefault="002558D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34872" w:rsidRDefault="0053487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8F1F0" w14:textId="77777777" w:rsidR="002558DF" w:rsidRDefault="002558DF" w:rsidP="00621C4E">
      <w:r>
        <w:separator/>
      </w:r>
    </w:p>
  </w:footnote>
  <w:footnote w:type="continuationSeparator" w:id="0">
    <w:p w14:paraId="416EAE1E" w14:textId="77777777" w:rsidR="002558DF" w:rsidRDefault="002558D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C2BDB12" w:rsidR="00534872" w:rsidRPr="006F06E4" w:rsidRDefault="00534872"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E099E"/>
    <w:multiLevelType w:val="multilevel"/>
    <w:tmpl w:val="6406C2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7D6D2B"/>
    <w:multiLevelType w:val="multilevel"/>
    <w:tmpl w:val="65A2619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F54F18"/>
    <w:multiLevelType w:val="hybridMultilevel"/>
    <w:tmpl w:val="70BEA54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C20FB6"/>
    <w:multiLevelType w:val="multilevel"/>
    <w:tmpl w:val="65A2619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5"/>
  </w:num>
  <w:num w:numId="4">
    <w:abstractNumId w:val="17"/>
  </w:num>
  <w:num w:numId="5">
    <w:abstractNumId w:val="9"/>
  </w:num>
  <w:num w:numId="6">
    <w:abstractNumId w:val="15"/>
  </w:num>
  <w:num w:numId="7">
    <w:abstractNumId w:val="0"/>
  </w:num>
  <w:num w:numId="8">
    <w:abstractNumId w:val="10"/>
  </w:num>
  <w:num w:numId="9">
    <w:abstractNumId w:val="11"/>
  </w:num>
  <w:num w:numId="10">
    <w:abstractNumId w:val="18"/>
  </w:num>
  <w:num w:numId="11">
    <w:abstractNumId w:val="22"/>
  </w:num>
  <w:num w:numId="12">
    <w:abstractNumId w:val="1"/>
  </w:num>
  <w:num w:numId="13">
    <w:abstractNumId w:val="20"/>
  </w:num>
  <w:num w:numId="14">
    <w:abstractNumId w:val="27"/>
  </w:num>
  <w:num w:numId="15">
    <w:abstractNumId w:val="12"/>
  </w:num>
  <w:num w:numId="16">
    <w:abstractNumId w:val="8"/>
  </w:num>
  <w:num w:numId="17">
    <w:abstractNumId w:val="21"/>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8"/>
  </w:num>
  <w:num w:numId="25">
    <w:abstractNumId w:val="7"/>
  </w:num>
  <w:num w:numId="26">
    <w:abstractNumId w:val="26"/>
  </w:num>
  <w:num w:numId="27">
    <w:abstractNumId w:val="3"/>
  </w:num>
  <w:num w:numId="28">
    <w:abstractNumId w:val="16"/>
  </w:num>
  <w:num w:numId="2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ftxspvoarxt3esefqv9z0jzr9ev92e2wzf&quot;&gt;JoVE PRIT&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2510"/>
    <w:rsid w:val="00023869"/>
    <w:rsid w:val="00024598"/>
    <w:rsid w:val="000279B0"/>
    <w:rsid w:val="00032769"/>
    <w:rsid w:val="0003311E"/>
    <w:rsid w:val="00037B58"/>
    <w:rsid w:val="00051B73"/>
    <w:rsid w:val="000531DD"/>
    <w:rsid w:val="00060ABE"/>
    <w:rsid w:val="00061A50"/>
    <w:rsid w:val="000627E7"/>
    <w:rsid w:val="0006361B"/>
    <w:rsid w:val="00064104"/>
    <w:rsid w:val="000652E3"/>
    <w:rsid w:val="00066025"/>
    <w:rsid w:val="00067A8F"/>
    <w:rsid w:val="000701D1"/>
    <w:rsid w:val="000777CB"/>
    <w:rsid w:val="00080A20"/>
    <w:rsid w:val="00080D9E"/>
    <w:rsid w:val="00082796"/>
    <w:rsid w:val="00082DF4"/>
    <w:rsid w:val="00086FF5"/>
    <w:rsid w:val="00087B69"/>
    <w:rsid w:val="00087C0A"/>
    <w:rsid w:val="00093BC4"/>
    <w:rsid w:val="000943E6"/>
    <w:rsid w:val="00095C5F"/>
    <w:rsid w:val="00097929"/>
    <w:rsid w:val="000A1E80"/>
    <w:rsid w:val="000A3B70"/>
    <w:rsid w:val="000A5153"/>
    <w:rsid w:val="000B0560"/>
    <w:rsid w:val="000B10AE"/>
    <w:rsid w:val="000B30BF"/>
    <w:rsid w:val="000B566B"/>
    <w:rsid w:val="000B662E"/>
    <w:rsid w:val="000B6A34"/>
    <w:rsid w:val="000B7294"/>
    <w:rsid w:val="000B75D0"/>
    <w:rsid w:val="000C1CF8"/>
    <w:rsid w:val="000C309C"/>
    <w:rsid w:val="000C49CF"/>
    <w:rsid w:val="000C52E9"/>
    <w:rsid w:val="000C5CDC"/>
    <w:rsid w:val="000C65DC"/>
    <w:rsid w:val="000C66F3"/>
    <w:rsid w:val="000C6900"/>
    <w:rsid w:val="000D31E8"/>
    <w:rsid w:val="000D76E4"/>
    <w:rsid w:val="000E3816"/>
    <w:rsid w:val="000E4F77"/>
    <w:rsid w:val="000F06AE"/>
    <w:rsid w:val="000F265C"/>
    <w:rsid w:val="000F2DE5"/>
    <w:rsid w:val="000F3AFA"/>
    <w:rsid w:val="000F5712"/>
    <w:rsid w:val="000F6611"/>
    <w:rsid w:val="000F7E22"/>
    <w:rsid w:val="001015ED"/>
    <w:rsid w:val="00103D6F"/>
    <w:rsid w:val="001104F3"/>
    <w:rsid w:val="00112EEB"/>
    <w:rsid w:val="001173FF"/>
    <w:rsid w:val="001176ED"/>
    <w:rsid w:val="00122C93"/>
    <w:rsid w:val="00123800"/>
    <w:rsid w:val="0012563A"/>
    <w:rsid w:val="001264DE"/>
    <w:rsid w:val="001313A7"/>
    <w:rsid w:val="0013276F"/>
    <w:rsid w:val="001344DF"/>
    <w:rsid w:val="001360AA"/>
    <w:rsid w:val="0013621E"/>
    <w:rsid w:val="0013642E"/>
    <w:rsid w:val="00142EFE"/>
    <w:rsid w:val="001505C3"/>
    <w:rsid w:val="00151DAB"/>
    <w:rsid w:val="00152A23"/>
    <w:rsid w:val="00152D44"/>
    <w:rsid w:val="001615D5"/>
    <w:rsid w:val="00162CB7"/>
    <w:rsid w:val="001665C9"/>
    <w:rsid w:val="00166F32"/>
    <w:rsid w:val="00171E5B"/>
    <w:rsid w:val="00171F94"/>
    <w:rsid w:val="00175D4E"/>
    <w:rsid w:val="0017668A"/>
    <w:rsid w:val="001766FE"/>
    <w:rsid w:val="001771E7"/>
    <w:rsid w:val="0018005D"/>
    <w:rsid w:val="00180C4B"/>
    <w:rsid w:val="00182066"/>
    <w:rsid w:val="0018750E"/>
    <w:rsid w:val="001911FF"/>
    <w:rsid w:val="00192006"/>
    <w:rsid w:val="00193180"/>
    <w:rsid w:val="00193E89"/>
    <w:rsid w:val="00196792"/>
    <w:rsid w:val="001B1519"/>
    <w:rsid w:val="001B2E2D"/>
    <w:rsid w:val="001B5CD2"/>
    <w:rsid w:val="001C0BEE"/>
    <w:rsid w:val="001C0C0C"/>
    <w:rsid w:val="001C1E49"/>
    <w:rsid w:val="001C27C1"/>
    <w:rsid w:val="001C2A98"/>
    <w:rsid w:val="001C4D95"/>
    <w:rsid w:val="001D0798"/>
    <w:rsid w:val="001D3AAD"/>
    <w:rsid w:val="001D3D7D"/>
    <w:rsid w:val="001D3FFF"/>
    <w:rsid w:val="001D625F"/>
    <w:rsid w:val="001D68A4"/>
    <w:rsid w:val="001D7576"/>
    <w:rsid w:val="001E0E3F"/>
    <w:rsid w:val="001E14A0"/>
    <w:rsid w:val="001E7376"/>
    <w:rsid w:val="001F11B3"/>
    <w:rsid w:val="001F1D68"/>
    <w:rsid w:val="001F225C"/>
    <w:rsid w:val="001F37C7"/>
    <w:rsid w:val="00200FFB"/>
    <w:rsid w:val="00201CFA"/>
    <w:rsid w:val="0020220D"/>
    <w:rsid w:val="00202448"/>
    <w:rsid w:val="00202D15"/>
    <w:rsid w:val="00205B3F"/>
    <w:rsid w:val="00211DA5"/>
    <w:rsid w:val="00212EAE"/>
    <w:rsid w:val="002136E3"/>
    <w:rsid w:val="00214BEE"/>
    <w:rsid w:val="00215DF4"/>
    <w:rsid w:val="002205B8"/>
    <w:rsid w:val="00225720"/>
    <w:rsid w:val="002259E5"/>
    <w:rsid w:val="00226140"/>
    <w:rsid w:val="002274F3"/>
    <w:rsid w:val="0023094C"/>
    <w:rsid w:val="00234BE3"/>
    <w:rsid w:val="00235A90"/>
    <w:rsid w:val="002412C7"/>
    <w:rsid w:val="00241E48"/>
    <w:rsid w:val="0024214E"/>
    <w:rsid w:val="00242623"/>
    <w:rsid w:val="00242CAA"/>
    <w:rsid w:val="00250558"/>
    <w:rsid w:val="00254664"/>
    <w:rsid w:val="002558DF"/>
    <w:rsid w:val="002605D1"/>
    <w:rsid w:val="00260652"/>
    <w:rsid w:val="00261F25"/>
    <w:rsid w:val="002648A9"/>
    <w:rsid w:val="0026536F"/>
    <w:rsid w:val="0026553C"/>
    <w:rsid w:val="00267DD5"/>
    <w:rsid w:val="002729E2"/>
    <w:rsid w:val="00274086"/>
    <w:rsid w:val="00274A0A"/>
    <w:rsid w:val="00277593"/>
    <w:rsid w:val="00280909"/>
    <w:rsid w:val="00280918"/>
    <w:rsid w:val="00282AF6"/>
    <w:rsid w:val="00283BE5"/>
    <w:rsid w:val="0028596A"/>
    <w:rsid w:val="00287085"/>
    <w:rsid w:val="00287A8C"/>
    <w:rsid w:val="00290AF9"/>
    <w:rsid w:val="00293648"/>
    <w:rsid w:val="002967CF"/>
    <w:rsid w:val="00297788"/>
    <w:rsid w:val="002A3285"/>
    <w:rsid w:val="002A484B"/>
    <w:rsid w:val="002A64A6"/>
    <w:rsid w:val="002A722D"/>
    <w:rsid w:val="002B3301"/>
    <w:rsid w:val="002B3BCB"/>
    <w:rsid w:val="002C29F1"/>
    <w:rsid w:val="002C47D4"/>
    <w:rsid w:val="002D0F38"/>
    <w:rsid w:val="002D63A6"/>
    <w:rsid w:val="002D77E3"/>
    <w:rsid w:val="002E28FD"/>
    <w:rsid w:val="002E2DAB"/>
    <w:rsid w:val="002F2859"/>
    <w:rsid w:val="002F324E"/>
    <w:rsid w:val="002F6E3C"/>
    <w:rsid w:val="0030117D"/>
    <w:rsid w:val="00301F30"/>
    <w:rsid w:val="003021FD"/>
    <w:rsid w:val="003038FD"/>
    <w:rsid w:val="00303C87"/>
    <w:rsid w:val="003055EE"/>
    <w:rsid w:val="003108E5"/>
    <w:rsid w:val="003120CB"/>
    <w:rsid w:val="00315FCE"/>
    <w:rsid w:val="00320153"/>
    <w:rsid w:val="00320367"/>
    <w:rsid w:val="00322871"/>
    <w:rsid w:val="00326FB3"/>
    <w:rsid w:val="003316D4"/>
    <w:rsid w:val="00332235"/>
    <w:rsid w:val="00333822"/>
    <w:rsid w:val="00336715"/>
    <w:rsid w:val="003401EC"/>
    <w:rsid w:val="00340DFD"/>
    <w:rsid w:val="003425E7"/>
    <w:rsid w:val="00344954"/>
    <w:rsid w:val="003457B7"/>
    <w:rsid w:val="00350CD7"/>
    <w:rsid w:val="00351BE3"/>
    <w:rsid w:val="00360C17"/>
    <w:rsid w:val="003621C6"/>
    <w:rsid w:val="003622B8"/>
    <w:rsid w:val="00366B76"/>
    <w:rsid w:val="00373051"/>
    <w:rsid w:val="00373B8F"/>
    <w:rsid w:val="00376D95"/>
    <w:rsid w:val="003775E2"/>
    <w:rsid w:val="00377FBB"/>
    <w:rsid w:val="00385140"/>
    <w:rsid w:val="00387CC8"/>
    <w:rsid w:val="00393CC7"/>
    <w:rsid w:val="003971F7"/>
    <w:rsid w:val="003A16FC"/>
    <w:rsid w:val="003A2EE2"/>
    <w:rsid w:val="003A4FCD"/>
    <w:rsid w:val="003B045A"/>
    <w:rsid w:val="003B0944"/>
    <w:rsid w:val="003B1593"/>
    <w:rsid w:val="003B2427"/>
    <w:rsid w:val="003B4381"/>
    <w:rsid w:val="003C1043"/>
    <w:rsid w:val="003C1A30"/>
    <w:rsid w:val="003C6779"/>
    <w:rsid w:val="003D2998"/>
    <w:rsid w:val="003D2BFE"/>
    <w:rsid w:val="003D2F0A"/>
    <w:rsid w:val="003D3891"/>
    <w:rsid w:val="003D5D84"/>
    <w:rsid w:val="003D66BD"/>
    <w:rsid w:val="003E0F4F"/>
    <w:rsid w:val="003E18AC"/>
    <w:rsid w:val="003E210B"/>
    <w:rsid w:val="003E2A12"/>
    <w:rsid w:val="003E2F54"/>
    <w:rsid w:val="003E309C"/>
    <w:rsid w:val="003E3384"/>
    <w:rsid w:val="003E3CA4"/>
    <w:rsid w:val="003E486E"/>
    <w:rsid w:val="003E548E"/>
    <w:rsid w:val="00400C1D"/>
    <w:rsid w:val="004059D0"/>
    <w:rsid w:val="00407EC8"/>
    <w:rsid w:val="0041110A"/>
    <w:rsid w:val="00411624"/>
    <w:rsid w:val="004148E1"/>
    <w:rsid w:val="00414CFA"/>
    <w:rsid w:val="00415EC0"/>
    <w:rsid w:val="00420BE9"/>
    <w:rsid w:val="0042182C"/>
    <w:rsid w:val="00423AD8"/>
    <w:rsid w:val="00423FDD"/>
    <w:rsid w:val="00424C85"/>
    <w:rsid w:val="004260BD"/>
    <w:rsid w:val="0043012F"/>
    <w:rsid w:val="00430F1F"/>
    <w:rsid w:val="004326EA"/>
    <w:rsid w:val="00433E55"/>
    <w:rsid w:val="0044434C"/>
    <w:rsid w:val="0044456B"/>
    <w:rsid w:val="00445D59"/>
    <w:rsid w:val="00447ADA"/>
    <w:rsid w:val="00447BD1"/>
    <w:rsid w:val="004507F3"/>
    <w:rsid w:val="00450AF4"/>
    <w:rsid w:val="00456A57"/>
    <w:rsid w:val="00456F97"/>
    <w:rsid w:val="004607DE"/>
    <w:rsid w:val="004671C7"/>
    <w:rsid w:val="00472F4D"/>
    <w:rsid w:val="004730BF"/>
    <w:rsid w:val="00474DCB"/>
    <w:rsid w:val="0047535C"/>
    <w:rsid w:val="004762F6"/>
    <w:rsid w:val="00485870"/>
    <w:rsid w:val="00485FE8"/>
    <w:rsid w:val="00490AD4"/>
    <w:rsid w:val="00492473"/>
    <w:rsid w:val="004924C2"/>
    <w:rsid w:val="00492EB5"/>
    <w:rsid w:val="00494F77"/>
    <w:rsid w:val="00496FFA"/>
    <w:rsid w:val="00497721"/>
    <w:rsid w:val="004A0229"/>
    <w:rsid w:val="004A1403"/>
    <w:rsid w:val="004A35D2"/>
    <w:rsid w:val="004A71E4"/>
    <w:rsid w:val="004B2F00"/>
    <w:rsid w:val="004B37F9"/>
    <w:rsid w:val="004B500E"/>
    <w:rsid w:val="004B6E31"/>
    <w:rsid w:val="004C1005"/>
    <w:rsid w:val="004C1D66"/>
    <w:rsid w:val="004C31D7"/>
    <w:rsid w:val="004C4AD2"/>
    <w:rsid w:val="004C6981"/>
    <w:rsid w:val="004D13CB"/>
    <w:rsid w:val="004D1F21"/>
    <w:rsid w:val="004D268C"/>
    <w:rsid w:val="004D5353"/>
    <w:rsid w:val="004D59D8"/>
    <w:rsid w:val="004D5DA1"/>
    <w:rsid w:val="004E150F"/>
    <w:rsid w:val="004E1DCA"/>
    <w:rsid w:val="004E23A1"/>
    <w:rsid w:val="004E3489"/>
    <w:rsid w:val="004E358A"/>
    <w:rsid w:val="004E3AFA"/>
    <w:rsid w:val="004E6588"/>
    <w:rsid w:val="004E7E21"/>
    <w:rsid w:val="004F2742"/>
    <w:rsid w:val="00502A0A"/>
    <w:rsid w:val="00507A87"/>
    <w:rsid w:val="00507C50"/>
    <w:rsid w:val="00514D40"/>
    <w:rsid w:val="00517C3A"/>
    <w:rsid w:val="00522A52"/>
    <w:rsid w:val="00527BF4"/>
    <w:rsid w:val="005324BE"/>
    <w:rsid w:val="00534872"/>
    <w:rsid w:val="00534F6C"/>
    <w:rsid w:val="005352BA"/>
    <w:rsid w:val="00535994"/>
    <w:rsid w:val="0053646D"/>
    <w:rsid w:val="00536BDB"/>
    <w:rsid w:val="00540AAD"/>
    <w:rsid w:val="00543EC1"/>
    <w:rsid w:val="00546458"/>
    <w:rsid w:val="0055087C"/>
    <w:rsid w:val="00552B52"/>
    <w:rsid w:val="00553413"/>
    <w:rsid w:val="005534BF"/>
    <w:rsid w:val="00555983"/>
    <w:rsid w:val="00556E82"/>
    <w:rsid w:val="00560E31"/>
    <w:rsid w:val="00561BDA"/>
    <w:rsid w:val="00563710"/>
    <w:rsid w:val="005720A7"/>
    <w:rsid w:val="00573CDC"/>
    <w:rsid w:val="00574396"/>
    <w:rsid w:val="00581532"/>
    <w:rsid w:val="00581B23"/>
    <w:rsid w:val="0058219C"/>
    <w:rsid w:val="0058316A"/>
    <w:rsid w:val="0058707F"/>
    <w:rsid w:val="00591DBD"/>
    <w:rsid w:val="005931FE"/>
    <w:rsid w:val="005975B0"/>
    <w:rsid w:val="005A0028"/>
    <w:rsid w:val="005A0ACC"/>
    <w:rsid w:val="005B0072"/>
    <w:rsid w:val="005B0732"/>
    <w:rsid w:val="005B3126"/>
    <w:rsid w:val="005B38A0"/>
    <w:rsid w:val="005B491C"/>
    <w:rsid w:val="005B4DBF"/>
    <w:rsid w:val="005B5DE2"/>
    <w:rsid w:val="005B674C"/>
    <w:rsid w:val="005C24F2"/>
    <w:rsid w:val="005C7561"/>
    <w:rsid w:val="005D1E57"/>
    <w:rsid w:val="005D2F57"/>
    <w:rsid w:val="005D34F6"/>
    <w:rsid w:val="005D4F1A"/>
    <w:rsid w:val="005E1884"/>
    <w:rsid w:val="005F2F5D"/>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27F57"/>
    <w:rsid w:val="006305D7"/>
    <w:rsid w:val="006329EC"/>
    <w:rsid w:val="00632F63"/>
    <w:rsid w:val="00633A01"/>
    <w:rsid w:val="00633B97"/>
    <w:rsid w:val="006341F7"/>
    <w:rsid w:val="00634585"/>
    <w:rsid w:val="00634FD0"/>
    <w:rsid w:val="00635014"/>
    <w:rsid w:val="006369CE"/>
    <w:rsid w:val="006411CA"/>
    <w:rsid w:val="0064605E"/>
    <w:rsid w:val="0064693E"/>
    <w:rsid w:val="006538E3"/>
    <w:rsid w:val="00653EA3"/>
    <w:rsid w:val="006552DF"/>
    <w:rsid w:val="006619C8"/>
    <w:rsid w:val="00665350"/>
    <w:rsid w:val="00671710"/>
    <w:rsid w:val="00673414"/>
    <w:rsid w:val="00673511"/>
    <w:rsid w:val="00676079"/>
    <w:rsid w:val="00676ECD"/>
    <w:rsid w:val="00677D0A"/>
    <w:rsid w:val="0068185F"/>
    <w:rsid w:val="00686A73"/>
    <w:rsid w:val="006A01CF"/>
    <w:rsid w:val="006A60DD"/>
    <w:rsid w:val="006B0679"/>
    <w:rsid w:val="006B074C"/>
    <w:rsid w:val="006B2462"/>
    <w:rsid w:val="006B3B84"/>
    <w:rsid w:val="006B4E7C"/>
    <w:rsid w:val="006B5175"/>
    <w:rsid w:val="006B5D8C"/>
    <w:rsid w:val="006B5ECF"/>
    <w:rsid w:val="006B69E5"/>
    <w:rsid w:val="006B72D4"/>
    <w:rsid w:val="006C11CC"/>
    <w:rsid w:val="006C1AEB"/>
    <w:rsid w:val="006C1E64"/>
    <w:rsid w:val="006C57FE"/>
    <w:rsid w:val="006C668E"/>
    <w:rsid w:val="006E1CF2"/>
    <w:rsid w:val="006E4B63"/>
    <w:rsid w:val="006F06E4"/>
    <w:rsid w:val="006F7B41"/>
    <w:rsid w:val="00702B5D"/>
    <w:rsid w:val="00703ED2"/>
    <w:rsid w:val="00707B8D"/>
    <w:rsid w:val="00713636"/>
    <w:rsid w:val="00714B8C"/>
    <w:rsid w:val="0071675D"/>
    <w:rsid w:val="00717736"/>
    <w:rsid w:val="0072163C"/>
    <w:rsid w:val="00731AF7"/>
    <w:rsid w:val="00732B47"/>
    <w:rsid w:val="00735CF5"/>
    <w:rsid w:val="0074063A"/>
    <w:rsid w:val="00741BBB"/>
    <w:rsid w:val="00742AA4"/>
    <w:rsid w:val="00743BA1"/>
    <w:rsid w:val="00745F1E"/>
    <w:rsid w:val="0074653C"/>
    <w:rsid w:val="007515FE"/>
    <w:rsid w:val="00757FC1"/>
    <w:rsid w:val="007601D0"/>
    <w:rsid w:val="007603BB"/>
    <w:rsid w:val="0076109D"/>
    <w:rsid w:val="00763A86"/>
    <w:rsid w:val="00765964"/>
    <w:rsid w:val="00767107"/>
    <w:rsid w:val="00770605"/>
    <w:rsid w:val="00773617"/>
    <w:rsid w:val="00773BFD"/>
    <w:rsid w:val="007740F4"/>
    <w:rsid w:val="007743B3"/>
    <w:rsid w:val="00774490"/>
    <w:rsid w:val="007744B0"/>
    <w:rsid w:val="007819FF"/>
    <w:rsid w:val="007825DA"/>
    <w:rsid w:val="0078360C"/>
    <w:rsid w:val="00784974"/>
    <w:rsid w:val="00784A4C"/>
    <w:rsid w:val="00784BC6"/>
    <w:rsid w:val="0078523D"/>
    <w:rsid w:val="00787074"/>
    <w:rsid w:val="00792D9D"/>
    <w:rsid w:val="007931DF"/>
    <w:rsid w:val="007964B0"/>
    <w:rsid w:val="007A0172"/>
    <w:rsid w:val="007A1804"/>
    <w:rsid w:val="007A2511"/>
    <w:rsid w:val="007A260E"/>
    <w:rsid w:val="007A36A2"/>
    <w:rsid w:val="007A3C59"/>
    <w:rsid w:val="007A4B7F"/>
    <w:rsid w:val="007A4D4C"/>
    <w:rsid w:val="007A4DD6"/>
    <w:rsid w:val="007A5CB9"/>
    <w:rsid w:val="007B20AE"/>
    <w:rsid w:val="007B3C15"/>
    <w:rsid w:val="007B6B07"/>
    <w:rsid w:val="007B6D43"/>
    <w:rsid w:val="007B749A"/>
    <w:rsid w:val="007B7C6E"/>
    <w:rsid w:val="007C2020"/>
    <w:rsid w:val="007D352F"/>
    <w:rsid w:val="007D44D7"/>
    <w:rsid w:val="007D621A"/>
    <w:rsid w:val="007D643F"/>
    <w:rsid w:val="007D7597"/>
    <w:rsid w:val="007E058A"/>
    <w:rsid w:val="007E2887"/>
    <w:rsid w:val="007E4844"/>
    <w:rsid w:val="007E5278"/>
    <w:rsid w:val="007E749C"/>
    <w:rsid w:val="007F1B5C"/>
    <w:rsid w:val="007F3388"/>
    <w:rsid w:val="007F6776"/>
    <w:rsid w:val="00801257"/>
    <w:rsid w:val="00803B0A"/>
    <w:rsid w:val="00804DED"/>
    <w:rsid w:val="00805B96"/>
    <w:rsid w:val="008105BE"/>
    <w:rsid w:val="008115A5"/>
    <w:rsid w:val="00811D46"/>
    <w:rsid w:val="0081415D"/>
    <w:rsid w:val="00820229"/>
    <w:rsid w:val="00822448"/>
    <w:rsid w:val="00822ABE"/>
    <w:rsid w:val="00824382"/>
    <w:rsid w:val="008244D1"/>
    <w:rsid w:val="00827F51"/>
    <w:rsid w:val="0083104E"/>
    <w:rsid w:val="008343BE"/>
    <w:rsid w:val="008361C8"/>
    <w:rsid w:val="00836535"/>
    <w:rsid w:val="00840FB4"/>
    <w:rsid w:val="008410B2"/>
    <w:rsid w:val="008500A0"/>
    <w:rsid w:val="008524E5"/>
    <w:rsid w:val="0085351C"/>
    <w:rsid w:val="0085435A"/>
    <w:rsid w:val="008549CA"/>
    <w:rsid w:val="008556C3"/>
    <w:rsid w:val="0085687C"/>
    <w:rsid w:val="00861C74"/>
    <w:rsid w:val="008706C5"/>
    <w:rsid w:val="00871633"/>
    <w:rsid w:val="00873707"/>
    <w:rsid w:val="00874B20"/>
    <w:rsid w:val="008757C6"/>
    <w:rsid w:val="008763E1"/>
    <w:rsid w:val="0087775C"/>
    <w:rsid w:val="00877EC8"/>
    <w:rsid w:val="00880F36"/>
    <w:rsid w:val="0088324E"/>
    <w:rsid w:val="00885530"/>
    <w:rsid w:val="008910D1"/>
    <w:rsid w:val="0089296C"/>
    <w:rsid w:val="00895F8A"/>
    <w:rsid w:val="00896ABD"/>
    <w:rsid w:val="00897AB6"/>
    <w:rsid w:val="00897BC1"/>
    <w:rsid w:val="008A0997"/>
    <w:rsid w:val="008A3380"/>
    <w:rsid w:val="008A7A75"/>
    <w:rsid w:val="008A7A9C"/>
    <w:rsid w:val="008B5218"/>
    <w:rsid w:val="008B7102"/>
    <w:rsid w:val="008C3B7D"/>
    <w:rsid w:val="008D0F90"/>
    <w:rsid w:val="008D3715"/>
    <w:rsid w:val="008D5465"/>
    <w:rsid w:val="008D5E61"/>
    <w:rsid w:val="008D7EB7"/>
    <w:rsid w:val="008D7EC5"/>
    <w:rsid w:val="008E23E5"/>
    <w:rsid w:val="008E3684"/>
    <w:rsid w:val="008E57F5"/>
    <w:rsid w:val="008E7606"/>
    <w:rsid w:val="008F1DAA"/>
    <w:rsid w:val="008F3EBD"/>
    <w:rsid w:val="008F60B2"/>
    <w:rsid w:val="008F7C41"/>
    <w:rsid w:val="00900E8E"/>
    <w:rsid w:val="009031E2"/>
    <w:rsid w:val="009111D1"/>
    <w:rsid w:val="0091276C"/>
    <w:rsid w:val="009147E6"/>
    <w:rsid w:val="009165AC"/>
    <w:rsid w:val="00916FFC"/>
    <w:rsid w:val="0092053F"/>
    <w:rsid w:val="0092340A"/>
    <w:rsid w:val="009313D9"/>
    <w:rsid w:val="00931BA1"/>
    <w:rsid w:val="00935B7F"/>
    <w:rsid w:val="00941293"/>
    <w:rsid w:val="00946372"/>
    <w:rsid w:val="00950C17"/>
    <w:rsid w:val="0095195E"/>
    <w:rsid w:val="00951FAF"/>
    <w:rsid w:val="00954496"/>
    <w:rsid w:val="00954740"/>
    <w:rsid w:val="00955AE5"/>
    <w:rsid w:val="009628A5"/>
    <w:rsid w:val="00962E71"/>
    <w:rsid w:val="00963ABC"/>
    <w:rsid w:val="00965D21"/>
    <w:rsid w:val="00967764"/>
    <w:rsid w:val="00970987"/>
    <w:rsid w:val="00970B0E"/>
    <w:rsid w:val="00970BB9"/>
    <w:rsid w:val="009726EE"/>
    <w:rsid w:val="00972CDE"/>
    <w:rsid w:val="009733DD"/>
    <w:rsid w:val="00975573"/>
    <w:rsid w:val="00976D03"/>
    <w:rsid w:val="00977B30"/>
    <w:rsid w:val="00982F41"/>
    <w:rsid w:val="0098381E"/>
    <w:rsid w:val="00985090"/>
    <w:rsid w:val="00987710"/>
    <w:rsid w:val="009904AB"/>
    <w:rsid w:val="00995688"/>
    <w:rsid w:val="009958A6"/>
    <w:rsid w:val="00996456"/>
    <w:rsid w:val="0099746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55A6"/>
    <w:rsid w:val="009D6A0F"/>
    <w:rsid w:val="009D7D0A"/>
    <w:rsid w:val="009E09D9"/>
    <w:rsid w:val="009F01B1"/>
    <w:rsid w:val="009F0DBB"/>
    <w:rsid w:val="009F29CC"/>
    <w:rsid w:val="009F3887"/>
    <w:rsid w:val="009F659A"/>
    <w:rsid w:val="009F732B"/>
    <w:rsid w:val="00A005A5"/>
    <w:rsid w:val="00A01FE0"/>
    <w:rsid w:val="00A06945"/>
    <w:rsid w:val="00A10656"/>
    <w:rsid w:val="00A113C0"/>
    <w:rsid w:val="00A11B27"/>
    <w:rsid w:val="00A12FA6"/>
    <w:rsid w:val="00A1339B"/>
    <w:rsid w:val="00A14A8E"/>
    <w:rsid w:val="00A14ABA"/>
    <w:rsid w:val="00A24CB6"/>
    <w:rsid w:val="00A26CD2"/>
    <w:rsid w:val="00A27667"/>
    <w:rsid w:val="00A32979"/>
    <w:rsid w:val="00A34A67"/>
    <w:rsid w:val="00A3686A"/>
    <w:rsid w:val="00A37462"/>
    <w:rsid w:val="00A459E1"/>
    <w:rsid w:val="00A45C49"/>
    <w:rsid w:val="00A46AC4"/>
    <w:rsid w:val="00A52296"/>
    <w:rsid w:val="00A55661"/>
    <w:rsid w:val="00A55784"/>
    <w:rsid w:val="00A6120D"/>
    <w:rsid w:val="00A61B70"/>
    <w:rsid w:val="00A61FA8"/>
    <w:rsid w:val="00A637F4"/>
    <w:rsid w:val="00A64DF2"/>
    <w:rsid w:val="00A65485"/>
    <w:rsid w:val="00A66E05"/>
    <w:rsid w:val="00A70753"/>
    <w:rsid w:val="00A712D2"/>
    <w:rsid w:val="00A82C8A"/>
    <w:rsid w:val="00A8346B"/>
    <w:rsid w:val="00A852FF"/>
    <w:rsid w:val="00A87337"/>
    <w:rsid w:val="00A903AB"/>
    <w:rsid w:val="00A90C97"/>
    <w:rsid w:val="00A92DDC"/>
    <w:rsid w:val="00A960C8"/>
    <w:rsid w:val="00A96604"/>
    <w:rsid w:val="00AA03DF"/>
    <w:rsid w:val="00AA1B4F"/>
    <w:rsid w:val="00AA21D8"/>
    <w:rsid w:val="00AA271A"/>
    <w:rsid w:val="00AA3270"/>
    <w:rsid w:val="00AA4AD2"/>
    <w:rsid w:val="00AA4FFC"/>
    <w:rsid w:val="00AA54F3"/>
    <w:rsid w:val="00AA6B43"/>
    <w:rsid w:val="00AA720D"/>
    <w:rsid w:val="00AB367A"/>
    <w:rsid w:val="00AC01D1"/>
    <w:rsid w:val="00AC0489"/>
    <w:rsid w:val="00AC0AB2"/>
    <w:rsid w:val="00AC0E9F"/>
    <w:rsid w:val="00AC52A5"/>
    <w:rsid w:val="00AC6EFD"/>
    <w:rsid w:val="00AC7151"/>
    <w:rsid w:val="00AD069F"/>
    <w:rsid w:val="00AD460A"/>
    <w:rsid w:val="00AD6A05"/>
    <w:rsid w:val="00AE118B"/>
    <w:rsid w:val="00AE272B"/>
    <w:rsid w:val="00AE3E3A"/>
    <w:rsid w:val="00AE4D6C"/>
    <w:rsid w:val="00AE77B4"/>
    <w:rsid w:val="00AE7C1A"/>
    <w:rsid w:val="00AE7DF8"/>
    <w:rsid w:val="00AF0D9C"/>
    <w:rsid w:val="00AF13AB"/>
    <w:rsid w:val="00AF1D36"/>
    <w:rsid w:val="00AF280B"/>
    <w:rsid w:val="00AF5F75"/>
    <w:rsid w:val="00AF6001"/>
    <w:rsid w:val="00B008EA"/>
    <w:rsid w:val="00B01A16"/>
    <w:rsid w:val="00B07F45"/>
    <w:rsid w:val="00B1021A"/>
    <w:rsid w:val="00B1298D"/>
    <w:rsid w:val="00B1481A"/>
    <w:rsid w:val="00B15A1F"/>
    <w:rsid w:val="00B15FE9"/>
    <w:rsid w:val="00B2148A"/>
    <w:rsid w:val="00B220C2"/>
    <w:rsid w:val="00B23E1D"/>
    <w:rsid w:val="00B25B32"/>
    <w:rsid w:val="00B32616"/>
    <w:rsid w:val="00B33AB7"/>
    <w:rsid w:val="00B36C42"/>
    <w:rsid w:val="00B40D42"/>
    <w:rsid w:val="00B41CDC"/>
    <w:rsid w:val="00B42EA7"/>
    <w:rsid w:val="00B51845"/>
    <w:rsid w:val="00B51923"/>
    <w:rsid w:val="00B5337C"/>
    <w:rsid w:val="00B53FDE"/>
    <w:rsid w:val="00B56397"/>
    <w:rsid w:val="00B56EDE"/>
    <w:rsid w:val="00B571DA"/>
    <w:rsid w:val="00B6027B"/>
    <w:rsid w:val="00B62E1F"/>
    <w:rsid w:val="00B636C8"/>
    <w:rsid w:val="00B65EDB"/>
    <w:rsid w:val="00B67AFF"/>
    <w:rsid w:val="00B70B59"/>
    <w:rsid w:val="00B73657"/>
    <w:rsid w:val="00B739B3"/>
    <w:rsid w:val="00B81B15"/>
    <w:rsid w:val="00B858A7"/>
    <w:rsid w:val="00B915AE"/>
    <w:rsid w:val="00BA1735"/>
    <w:rsid w:val="00BA19FA"/>
    <w:rsid w:val="00BA4288"/>
    <w:rsid w:val="00BA6466"/>
    <w:rsid w:val="00BB03BD"/>
    <w:rsid w:val="00BB0902"/>
    <w:rsid w:val="00BB11C7"/>
    <w:rsid w:val="00BB1F9C"/>
    <w:rsid w:val="00BB48E5"/>
    <w:rsid w:val="00BB5607"/>
    <w:rsid w:val="00BB5ACA"/>
    <w:rsid w:val="00BB627F"/>
    <w:rsid w:val="00BB7B92"/>
    <w:rsid w:val="00BC0C17"/>
    <w:rsid w:val="00BC3823"/>
    <w:rsid w:val="00BC5841"/>
    <w:rsid w:val="00BD2EF0"/>
    <w:rsid w:val="00BD60B4"/>
    <w:rsid w:val="00BD796B"/>
    <w:rsid w:val="00BE0CF0"/>
    <w:rsid w:val="00BE40C0"/>
    <w:rsid w:val="00BE5F4A"/>
    <w:rsid w:val="00BE7AEF"/>
    <w:rsid w:val="00BF09B0"/>
    <w:rsid w:val="00BF1544"/>
    <w:rsid w:val="00BF1A0D"/>
    <w:rsid w:val="00BF1B53"/>
    <w:rsid w:val="00BF246D"/>
    <w:rsid w:val="00BF2682"/>
    <w:rsid w:val="00BF59EB"/>
    <w:rsid w:val="00BF67DB"/>
    <w:rsid w:val="00BF6FB2"/>
    <w:rsid w:val="00C037D5"/>
    <w:rsid w:val="00C06F06"/>
    <w:rsid w:val="00C16EB0"/>
    <w:rsid w:val="00C20FAD"/>
    <w:rsid w:val="00C2375F"/>
    <w:rsid w:val="00C247CB"/>
    <w:rsid w:val="00C30016"/>
    <w:rsid w:val="00C30D05"/>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58D8"/>
    <w:rsid w:val="00C863CC"/>
    <w:rsid w:val="00C9038F"/>
    <w:rsid w:val="00C90645"/>
    <w:rsid w:val="00C92AAB"/>
    <w:rsid w:val="00C9546A"/>
    <w:rsid w:val="00C95D4C"/>
    <w:rsid w:val="00C9637F"/>
    <w:rsid w:val="00C9708A"/>
    <w:rsid w:val="00CA2435"/>
    <w:rsid w:val="00CA4068"/>
    <w:rsid w:val="00CA67F4"/>
    <w:rsid w:val="00CB37F8"/>
    <w:rsid w:val="00CB720C"/>
    <w:rsid w:val="00CB7DC3"/>
    <w:rsid w:val="00CC5BE1"/>
    <w:rsid w:val="00CC75A2"/>
    <w:rsid w:val="00CC7A18"/>
    <w:rsid w:val="00CD0E2F"/>
    <w:rsid w:val="00CD1D49"/>
    <w:rsid w:val="00CD2F20"/>
    <w:rsid w:val="00CD6B20"/>
    <w:rsid w:val="00CE01C2"/>
    <w:rsid w:val="00CE1339"/>
    <w:rsid w:val="00CE61CC"/>
    <w:rsid w:val="00CE6E42"/>
    <w:rsid w:val="00CF20B7"/>
    <w:rsid w:val="00CF3513"/>
    <w:rsid w:val="00CF4F6C"/>
    <w:rsid w:val="00CF6692"/>
    <w:rsid w:val="00CF7441"/>
    <w:rsid w:val="00D00D16"/>
    <w:rsid w:val="00D03C6C"/>
    <w:rsid w:val="00D04760"/>
    <w:rsid w:val="00D04A95"/>
    <w:rsid w:val="00D04AB2"/>
    <w:rsid w:val="00D06288"/>
    <w:rsid w:val="00D068C7"/>
    <w:rsid w:val="00D1188F"/>
    <w:rsid w:val="00D128A4"/>
    <w:rsid w:val="00D13DD5"/>
    <w:rsid w:val="00D147C8"/>
    <w:rsid w:val="00D15131"/>
    <w:rsid w:val="00D16FA2"/>
    <w:rsid w:val="00D20954"/>
    <w:rsid w:val="00D215ED"/>
    <w:rsid w:val="00D21C39"/>
    <w:rsid w:val="00D21FC6"/>
    <w:rsid w:val="00D2243A"/>
    <w:rsid w:val="00D22533"/>
    <w:rsid w:val="00D24789"/>
    <w:rsid w:val="00D31186"/>
    <w:rsid w:val="00D320D4"/>
    <w:rsid w:val="00D33393"/>
    <w:rsid w:val="00D33D36"/>
    <w:rsid w:val="00D34D94"/>
    <w:rsid w:val="00D409E2"/>
    <w:rsid w:val="00D427D7"/>
    <w:rsid w:val="00D43567"/>
    <w:rsid w:val="00D44E62"/>
    <w:rsid w:val="00D45017"/>
    <w:rsid w:val="00D46BBF"/>
    <w:rsid w:val="00D50B97"/>
    <w:rsid w:val="00D51570"/>
    <w:rsid w:val="00D556AD"/>
    <w:rsid w:val="00D60381"/>
    <w:rsid w:val="00D616DE"/>
    <w:rsid w:val="00D62201"/>
    <w:rsid w:val="00D651D1"/>
    <w:rsid w:val="00D717BB"/>
    <w:rsid w:val="00D7226B"/>
    <w:rsid w:val="00D72707"/>
    <w:rsid w:val="00D7410C"/>
    <w:rsid w:val="00D75A9C"/>
    <w:rsid w:val="00D829C8"/>
    <w:rsid w:val="00D90871"/>
    <w:rsid w:val="00D9155F"/>
    <w:rsid w:val="00D9183B"/>
    <w:rsid w:val="00D9403F"/>
    <w:rsid w:val="00D959B4"/>
    <w:rsid w:val="00DA3C9A"/>
    <w:rsid w:val="00DA44DE"/>
    <w:rsid w:val="00DA4FF0"/>
    <w:rsid w:val="00DB620A"/>
    <w:rsid w:val="00DC3832"/>
    <w:rsid w:val="00DC61BF"/>
    <w:rsid w:val="00DC7A51"/>
    <w:rsid w:val="00DD3B1E"/>
    <w:rsid w:val="00DE1DFC"/>
    <w:rsid w:val="00DE5710"/>
    <w:rsid w:val="00DE5B5F"/>
    <w:rsid w:val="00DF4B02"/>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5429"/>
    <w:rsid w:val="00E26F73"/>
    <w:rsid w:val="00E270C0"/>
    <w:rsid w:val="00E30A34"/>
    <w:rsid w:val="00E33C68"/>
    <w:rsid w:val="00E34EEB"/>
    <w:rsid w:val="00E3687C"/>
    <w:rsid w:val="00E44EB9"/>
    <w:rsid w:val="00E45BDC"/>
    <w:rsid w:val="00E46358"/>
    <w:rsid w:val="00E4694A"/>
    <w:rsid w:val="00E471DC"/>
    <w:rsid w:val="00E47893"/>
    <w:rsid w:val="00E50EB4"/>
    <w:rsid w:val="00E532FC"/>
    <w:rsid w:val="00E55184"/>
    <w:rsid w:val="00E553F5"/>
    <w:rsid w:val="00E559B4"/>
    <w:rsid w:val="00E55BB0"/>
    <w:rsid w:val="00E609E5"/>
    <w:rsid w:val="00E60F27"/>
    <w:rsid w:val="00E64D93"/>
    <w:rsid w:val="00E65EDB"/>
    <w:rsid w:val="00E66927"/>
    <w:rsid w:val="00E677B8"/>
    <w:rsid w:val="00E67FA1"/>
    <w:rsid w:val="00E7387D"/>
    <w:rsid w:val="00E73D53"/>
    <w:rsid w:val="00E75111"/>
    <w:rsid w:val="00E76CC8"/>
    <w:rsid w:val="00E77296"/>
    <w:rsid w:val="00E87527"/>
    <w:rsid w:val="00E87EF7"/>
    <w:rsid w:val="00E93763"/>
    <w:rsid w:val="00E96C4C"/>
    <w:rsid w:val="00EA2AAE"/>
    <w:rsid w:val="00EA2EC0"/>
    <w:rsid w:val="00EA427A"/>
    <w:rsid w:val="00EA5065"/>
    <w:rsid w:val="00EA723B"/>
    <w:rsid w:val="00EB0016"/>
    <w:rsid w:val="00EB2599"/>
    <w:rsid w:val="00EB6350"/>
    <w:rsid w:val="00EB687A"/>
    <w:rsid w:val="00EC2F62"/>
    <w:rsid w:val="00EC3729"/>
    <w:rsid w:val="00EC3ACB"/>
    <w:rsid w:val="00EC62EB"/>
    <w:rsid w:val="00EC6E9F"/>
    <w:rsid w:val="00ED36A2"/>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76F"/>
    <w:rsid w:val="00EF1462"/>
    <w:rsid w:val="00EF1A83"/>
    <w:rsid w:val="00EF54FD"/>
    <w:rsid w:val="00F02E4C"/>
    <w:rsid w:val="00F07F0D"/>
    <w:rsid w:val="00F13112"/>
    <w:rsid w:val="00F13F0E"/>
    <w:rsid w:val="00F16FE6"/>
    <w:rsid w:val="00F17EB1"/>
    <w:rsid w:val="00F22A27"/>
    <w:rsid w:val="00F238BD"/>
    <w:rsid w:val="00F24992"/>
    <w:rsid w:val="00F253AE"/>
    <w:rsid w:val="00F32F2F"/>
    <w:rsid w:val="00F33F3F"/>
    <w:rsid w:val="00F34E14"/>
    <w:rsid w:val="00F35BDD"/>
    <w:rsid w:val="00F35EF0"/>
    <w:rsid w:val="00F3781F"/>
    <w:rsid w:val="00F403FD"/>
    <w:rsid w:val="00F41E72"/>
    <w:rsid w:val="00F45BDF"/>
    <w:rsid w:val="00F50143"/>
    <w:rsid w:val="00F50300"/>
    <w:rsid w:val="00F5414B"/>
    <w:rsid w:val="00F56E39"/>
    <w:rsid w:val="00F61048"/>
    <w:rsid w:val="00F623E9"/>
    <w:rsid w:val="00F62920"/>
    <w:rsid w:val="00F63951"/>
    <w:rsid w:val="00F63C86"/>
    <w:rsid w:val="00F71586"/>
    <w:rsid w:val="00F766BE"/>
    <w:rsid w:val="00F76D79"/>
    <w:rsid w:val="00F77EB9"/>
    <w:rsid w:val="00F80635"/>
    <w:rsid w:val="00F8115F"/>
    <w:rsid w:val="00F815D1"/>
    <w:rsid w:val="00F81E7E"/>
    <w:rsid w:val="00F81F0F"/>
    <w:rsid w:val="00F825F4"/>
    <w:rsid w:val="00F92AA1"/>
    <w:rsid w:val="00F932DE"/>
    <w:rsid w:val="00F940BE"/>
    <w:rsid w:val="00F94302"/>
    <w:rsid w:val="00F963DD"/>
    <w:rsid w:val="00F9641A"/>
    <w:rsid w:val="00F97004"/>
    <w:rsid w:val="00FA2045"/>
    <w:rsid w:val="00FA20B1"/>
    <w:rsid w:val="00FA7A66"/>
    <w:rsid w:val="00FB1AA9"/>
    <w:rsid w:val="00FB1CFE"/>
    <w:rsid w:val="00FB47E3"/>
    <w:rsid w:val="00FB4B5A"/>
    <w:rsid w:val="00FB5963"/>
    <w:rsid w:val="00FB5DAA"/>
    <w:rsid w:val="00FC04B9"/>
    <w:rsid w:val="00FC0F9A"/>
    <w:rsid w:val="00FC161A"/>
    <w:rsid w:val="00FC23D5"/>
    <w:rsid w:val="00FC4337"/>
    <w:rsid w:val="00FC4C1A"/>
    <w:rsid w:val="00FC628F"/>
    <w:rsid w:val="00FC6468"/>
    <w:rsid w:val="00FC6D49"/>
    <w:rsid w:val="00FD3DA3"/>
    <w:rsid w:val="00FD4922"/>
    <w:rsid w:val="00FD6461"/>
    <w:rsid w:val="00FE0281"/>
    <w:rsid w:val="00FE0AAA"/>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E64"/>
    <w:rPr>
      <w:sz w:val="24"/>
      <w:szCs w:val="24"/>
    </w:rPr>
  </w:style>
  <w:style w:type="paragraph" w:styleId="Heading1">
    <w:name w:val="heading 1"/>
    <w:basedOn w:val="Normal"/>
    <w:next w:val="Normal"/>
    <w:link w:val="Heading1Char"/>
    <w:uiPriority w:val="9"/>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7A36A2"/>
    <w:pPr>
      <w:spacing w:after="120"/>
    </w:pPr>
    <w:rPr>
      <w:rFonts w:eastAsiaTheme="minorHAnsi" w:cstheme="minorBidi"/>
      <w:i/>
      <w:iCs/>
      <w:color w:val="000000" w:themeColor="text1"/>
      <w:sz w:val="22"/>
      <w:szCs w:val="18"/>
    </w:rPr>
  </w:style>
  <w:style w:type="table" w:styleId="TableGrid">
    <w:name w:val="Table Grid"/>
    <w:basedOn w:val="TableNormal"/>
    <w:uiPriority w:val="39"/>
    <w:rsid w:val="00EB00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link w:val="TAMainTextChar"/>
    <w:rsid w:val="00EB0016"/>
    <w:pPr>
      <w:spacing w:line="480" w:lineRule="auto"/>
      <w:ind w:firstLine="202"/>
      <w:jc w:val="both"/>
    </w:pPr>
    <w:rPr>
      <w:rFonts w:ascii="Times" w:hAnsi="Times"/>
      <w:szCs w:val="20"/>
    </w:rPr>
  </w:style>
  <w:style w:type="character" w:customStyle="1" w:styleId="TAMainTextChar">
    <w:name w:val="TA_Main_Text Char"/>
    <w:basedOn w:val="DefaultParagraphFont"/>
    <w:link w:val="TAMainText"/>
    <w:rsid w:val="00EB0016"/>
    <w:rPr>
      <w:rFonts w:ascii="Times" w:hAnsi="Times"/>
      <w:sz w:val="24"/>
    </w:rPr>
  </w:style>
  <w:style w:type="paragraph" w:customStyle="1" w:styleId="EndNoteBibliographyTitle">
    <w:name w:val="EndNote Bibliography Title"/>
    <w:basedOn w:val="Normal"/>
    <w:rsid w:val="00EA5065"/>
    <w:pPr>
      <w:widowControl w:val="0"/>
      <w:autoSpaceDE w:val="0"/>
      <w:autoSpaceDN w:val="0"/>
      <w:adjustRightInd w:val="0"/>
      <w:jc w:val="center"/>
    </w:pPr>
    <w:rPr>
      <w:rFonts w:ascii="Calibri" w:hAnsi="Calibri" w:cs="Calibri"/>
      <w:color w:val="000000"/>
    </w:rPr>
  </w:style>
  <w:style w:type="paragraph" w:customStyle="1" w:styleId="EndNoteBibliography">
    <w:name w:val="EndNote Bibliography"/>
    <w:basedOn w:val="Normal"/>
    <w:rsid w:val="00EA5065"/>
    <w:pPr>
      <w:widowControl w:val="0"/>
      <w:autoSpaceDE w:val="0"/>
      <w:autoSpaceDN w:val="0"/>
      <w:adjustRightInd w:val="0"/>
      <w:jc w:val="both"/>
    </w:pPr>
    <w:rPr>
      <w:rFonts w:ascii="Calibri" w:hAnsi="Calibri" w:cs="Calibri"/>
      <w:color w:val="000000"/>
    </w:rPr>
  </w:style>
  <w:style w:type="table" w:customStyle="1" w:styleId="GridTable1Light1">
    <w:name w:val="Grid Table 1 Light1"/>
    <w:basedOn w:val="TableNormal"/>
    <w:uiPriority w:val="46"/>
    <w:rsid w:val="00731AF7"/>
    <w:pPr>
      <w:contextualSpacing/>
    </w:pPr>
    <w:rPr>
      <w:rFonts w:ascii="Arial" w:eastAsia="Arial" w:hAnsi="Arial" w:cs="Arial"/>
      <w:sz w:val="22"/>
      <w:szCs w:val="22"/>
      <w:lang w:val="e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ightproductcode">
    <w:name w:val="rightproductcode"/>
    <w:basedOn w:val="Normal"/>
    <w:rsid w:val="00731AF7"/>
    <w:pPr>
      <w:spacing w:before="100" w:beforeAutospacing="1" w:after="100" w:afterAutospacing="1"/>
    </w:pPr>
  </w:style>
  <w:style w:type="character" w:customStyle="1" w:styleId="floatright">
    <w:name w:val="float_right"/>
    <w:basedOn w:val="DefaultParagraphFont"/>
    <w:rsid w:val="00731AF7"/>
  </w:style>
  <w:style w:type="character" w:customStyle="1" w:styleId="UnresolvedMention2">
    <w:name w:val="Unresolved Mention2"/>
    <w:basedOn w:val="DefaultParagraphFont"/>
    <w:uiPriority w:val="99"/>
    <w:semiHidden/>
    <w:unhideWhenUsed/>
    <w:rsid w:val="004D5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4019">
      <w:bodyDiv w:val="1"/>
      <w:marLeft w:val="0"/>
      <w:marRight w:val="0"/>
      <w:marTop w:val="0"/>
      <w:marBottom w:val="0"/>
      <w:divBdr>
        <w:top w:val="none" w:sz="0" w:space="0" w:color="auto"/>
        <w:left w:val="none" w:sz="0" w:space="0" w:color="auto"/>
        <w:bottom w:val="none" w:sz="0" w:space="0" w:color="auto"/>
        <w:right w:val="none" w:sz="0" w:space="0" w:color="auto"/>
      </w:divBdr>
    </w:div>
    <w:div w:id="24773620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2820488">
      <w:bodyDiv w:val="1"/>
      <w:marLeft w:val="0"/>
      <w:marRight w:val="0"/>
      <w:marTop w:val="0"/>
      <w:marBottom w:val="0"/>
      <w:divBdr>
        <w:top w:val="none" w:sz="0" w:space="0" w:color="auto"/>
        <w:left w:val="none" w:sz="0" w:space="0" w:color="auto"/>
        <w:bottom w:val="none" w:sz="0" w:space="0" w:color="auto"/>
        <w:right w:val="none" w:sz="0" w:space="0" w:color="auto"/>
      </w:divBdr>
    </w:div>
    <w:div w:id="414908716">
      <w:bodyDiv w:val="1"/>
      <w:marLeft w:val="0"/>
      <w:marRight w:val="0"/>
      <w:marTop w:val="0"/>
      <w:marBottom w:val="0"/>
      <w:divBdr>
        <w:top w:val="none" w:sz="0" w:space="0" w:color="auto"/>
        <w:left w:val="none" w:sz="0" w:space="0" w:color="auto"/>
        <w:bottom w:val="none" w:sz="0" w:space="0" w:color="auto"/>
        <w:right w:val="none" w:sz="0" w:space="0" w:color="auto"/>
      </w:divBdr>
    </w:div>
    <w:div w:id="500967433">
      <w:bodyDiv w:val="1"/>
      <w:marLeft w:val="0"/>
      <w:marRight w:val="0"/>
      <w:marTop w:val="0"/>
      <w:marBottom w:val="0"/>
      <w:divBdr>
        <w:top w:val="none" w:sz="0" w:space="0" w:color="auto"/>
        <w:left w:val="none" w:sz="0" w:space="0" w:color="auto"/>
        <w:bottom w:val="none" w:sz="0" w:space="0" w:color="auto"/>
        <w:right w:val="none" w:sz="0" w:space="0" w:color="auto"/>
      </w:divBdr>
    </w:div>
    <w:div w:id="55758929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35755">
      <w:bodyDiv w:val="1"/>
      <w:marLeft w:val="0"/>
      <w:marRight w:val="0"/>
      <w:marTop w:val="0"/>
      <w:marBottom w:val="0"/>
      <w:divBdr>
        <w:top w:val="none" w:sz="0" w:space="0" w:color="auto"/>
        <w:left w:val="none" w:sz="0" w:space="0" w:color="auto"/>
        <w:bottom w:val="none" w:sz="0" w:space="0" w:color="auto"/>
        <w:right w:val="none" w:sz="0" w:space="0" w:color="auto"/>
      </w:divBdr>
    </w:div>
    <w:div w:id="929890825">
      <w:bodyDiv w:val="1"/>
      <w:marLeft w:val="0"/>
      <w:marRight w:val="0"/>
      <w:marTop w:val="0"/>
      <w:marBottom w:val="0"/>
      <w:divBdr>
        <w:top w:val="none" w:sz="0" w:space="0" w:color="auto"/>
        <w:left w:val="none" w:sz="0" w:space="0" w:color="auto"/>
        <w:bottom w:val="none" w:sz="0" w:space="0" w:color="auto"/>
        <w:right w:val="none" w:sz="0" w:space="0" w:color="auto"/>
      </w:divBdr>
    </w:div>
    <w:div w:id="960653090">
      <w:bodyDiv w:val="1"/>
      <w:marLeft w:val="0"/>
      <w:marRight w:val="0"/>
      <w:marTop w:val="0"/>
      <w:marBottom w:val="0"/>
      <w:divBdr>
        <w:top w:val="none" w:sz="0" w:space="0" w:color="auto"/>
        <w:left w:val="none" w:sz="0" w:space="0" w:color="auto"/>
        <w:bottom w:val="none" w:sz="0" w:space="0" w:color="auto"/>
        <w:right w:val="none" w:sz="0" w:space="0" w:color="auto"/>
      </w:divBdr>
    </w:div>
    <w:div w:id="104663705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0075827">
      <w:bodyDiv w:val="1"/>
      <w:marLeft w:val="0"/>
      <w:marRight w:val="0"/>
      <w:marTop w:val="0"/>
      <w:marBottom w:val="0"/>
      <w:divBdr>
        <w:top w:val="none" w:sz="0" w:space="0" w:color="auto"/>
        <w:left w:val="none" w:sz="0" w:space="0" w:color="auto"/>
        <w:bottom w:val="none" w:sz="0" w:space="0" w:color="auto"/>
        <w:right w:val="none" w:sz="0" w:space="0" w:color="auto"/>
      </w:divBdr>
    </w:div>
    <w:div w:id="1172798744">
      <w:bodyDiv w:val="1"/>
      <w:marLeft w:val="0"/>
      <w:marRight w:val="0"/>
      <w:marTop w:val="0"/>
      <w:marBottom w:val="0"/>
      <w:divBdr>
        <w:top w:val="none" w:sz="0" w:space="0" w:color="auto"/>
        <w:left w:val="none" w:sz="0" w:space="0" w:color="auto"/>
        <w:bottom w:val="none" w:sz="0" w:space="0" w:color="auto"/>
        <w:right w:val="none" w:sz="0" w:space="0" w:color="auto"/>
      </w:divBdr>
    </w:div>
    <w:div w:id="1187526792">
      <w:bodyDiv w:val="1"/>
      <w:marLeft w:val="0"/>
      <w:marRight w:val="0"/>
      <w:marTop w:val="0"/>
      <w:marBottom w:val="0"/>
      <w:divBdr>
        <w:top w:val="none" w:sz="0" w:space="0" w:color="auto"/>
        <w:left w:val="none" w:sz="0" w:space="0" w:color="auto"/>
        <w:bottom w:val="none" w:sz="0" w:space="0" w:color="auto"/>
        <w:right w:val="none" w:sz="0" w:space="0" w:color="auto"/>
      </w:divBdr>
    </w:div>
    <w:div w:id="1201823244">
      <w:bodyDiv w:val="1"/>
      <w:marLeft w:val="0"/>
      <w:marRight w:val="0"/>
      <w:marTop w:val="0"/>
      <w:marBottom w:val="0"/>
      <w:divBdr>
        <w:top w:val="none" w:sz="0" w:space="0" w:color="auto"/>
        <w:left w:val="none" w:sz="0" w:space="0" w:color="auto"/>
        <w:bottom w:val="none" w:sz="0" w:space="0" w:color="auto"/>
        <w:right w:val="none" w:sz="0" w:space="0" w:color="auto"/>
      </w:divBdr>
    </w:div>
    <w:div w:id="1414620189">
      <w:bodyDiv w:val="1"/>
      <w:marLeft w:val="0"/>
      <w:marRight w:val="0"/>
      <w:marTop w:val="0"/>
      <w:marBottom w:val="0"/>
      <w:divBdr>
        <w:top w:val="none" w:sz="0" w:space="0" w:color="auto"/>
        <w:left w:val="none" w:sz="0" w:space="0" w:color="auto"/>
        <w:bottom w:val="none" w:sz="0" w:space="0" w:color="auto"/>
        <w:right w:val="none" w:sz="0" w:space="0" w:color="auto"/>
      </w:divBdr>
    </w:div>
    <w:div w:id="1420835657">
      <w:bodyDiv w:val="1"/>
      <w:marLeft w:val="0"/>
      <w:marRight w:val="0"/>
      <w:marTop w:val="0"/>
      <w:marBottom w:val="0"/>
      <w:divBdr>
        <w:top w:val="none" w:sz="0" w:space="0" w:color="auto"/>
        <w:left w:val="none" w:sz="0" w:space="0" w:color="auto"/>
        <w:bottom w:val="none" w:sz="0" w:space="0" w:color="auto"/>
        <w:right w:val="none" w:sz="0" w:space="0" w:color="auto"/>
      </w:divBdr>
    </w:div>
    <w:div w:id="1483276809">
      <w:bodyDiv w:val="1"/>
      <w:marLeft w:val="0"/>
      <w:marRight w:val="0"/>
      <w:marTop w:val="0"/>
      <w:marBottom w:val="0"/>
      <w:divBdr>
        <w:top w:val="none" w:sz="0" w:space="0" w:color="auto"/>
        <w:left w:val="none" w:sz="0" w:space="0" w:color="auto"/>
        <w:bottom w:val="none" w:sz="0" w:space="0" w:color="auto"/>
        <w:right w:val="none" w:sz="0" w:space="0" w:color="auto"/>
      </w:divBdr>
    </w:div>
    <w:div w:id="1655643465">
      <w:bodyDiv w:val="1"/>
      <w:marLeft w:val="0"/>
      <w:marRight w:val="0"/>
      <w:marTop w:val="0"/>
      <w:marBottom w:val="0"/>
      <w:divBdr>
        <w:top w:val="none" w:sz="0" w:space="0" w:color="auto"/>
        <w:left w:val="none" w:sz="0" w:space="0" w:color="auto"/>
        <w:bottom w:val="none" w:sz="0" w:space="0" w:color="auto"/>
        <w:right w:val="none" w:sz="0" w:space="0" w:color="auto"/>
      </w:divBdr>
    </w:div>
    <w:div w:id="1717269661">
      <w:bodyDiv w:val="1"/>
      <w:marLeft w:val="0"/>
      <w:marRight w:val="0"/>
      <w:marTop w:val="0"/>
      <w:marBottom w:val="0"/>
      <w:divBdr>
        <w:top w:val="none" w:sz="0" w:space="0" w:color="auto"/>
        <w:left w:val="none" w:sz="0" w:space="0" w:color="auto"/>
        <w:bottom w:val="none" w:sz="0" w:space="0" w:color="auto"/>
        <w:right w:val="none" w:sz="0" w:space="0" w:color="auto"/>
      </w:divBdr>
    </w:div>
    <w:div w:id="178993048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813091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950613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embreno1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z102@hunter.cuny.edu" TargetMode="External"/><Relationship Id="rId4" Type="http://schemas.openxmlformats.org/officeDocument/2006/relationships/settings" Target="settings.xml"/><Relationship Id="rId9" Type="http://schemas.openxmlformats.org/officeDocument/2006/relationships/hyperlink" Target="mailto:brendoncook.tc99@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D6C98-D58E-4B97-931A-17E23969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8957</Words>
  <Characters>51059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59897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2018-09-03T17:14:00Z</cp:lastPrinted>
  <dcterms:created xsi:type="dcterms:W3CDTF">2018-10-11T01:02:00Z</dcterms:created>
  <dcterms:modified xsi:type="dcterms:W3CDTF">2018-10-18T15:05:00Z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