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B16A1" w14:textId="475DDE07" w:rsidR="0043419C" w:rsidRDefault="0043419C" w:rsidP="001C47E6">
      <w:pPr>
        <w:pStyle w:val="Normal1"/>
        <w:spacing w:line="240" w:lineRule="auto"/>
        <w:jc w:val="both"/>
        <w:rPr>
          <w:rFonts w:ascii="Calibri" w:hAnsi="Calibri" w:cs="Calibri"/>
          <w:sz w:val="24"/>
          <w:lang w:val="en-US"/>
        </w:rPr>
      </w:pPr>
      <w:r w:rsidRPr="0043419C">
        <w:rPr>
          <w:rFonts w:ascii="Calibri" w:hAnsi="Calibri" w:cs="Calibri"/>
          <w:b/>
          <w:sz w:val="24"/>
          <w:lang w:val="en-US"/>
        </w:rPr>
        <w:t>TITLE:</w:t>
      </w:r>
    </w:p>
    <w:p w14:paraId="4EF0F132" w14:textId="64ADEFC9"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Monitoring </w:t>
      </w:r>
      <w:r w:rsidR="007A51D0" w:rsidRPr="0043419C">
        <w:rPr>
          <w:rFonts w:ascii="Calibri" w:hAnsi="Calibri" w:cs="Calibri"/>
          <w:sz w:val="24"/>
          <w:lang w:val="en-US"/>
        </w:rPr>
        <w:t xml:space="preserve">Neuronal Survival </w:t>
      </w:r>
      <w:r w:rsidR="007A51D0" w:rsidRPr="0043419C">
        <w:rPr>
          <w:rFonts w:ascii="Calibri" w:hAnsi="Calibri" w:cs="Calibri"/>
          <w:i/>
          <w:sz w:val="24"/>
          <w:lang w:val="en-US"/>
        </w:rPr>
        <w:t>Via</w:t>
      </w:r>
      <w:r w:rsidR="007A51D0" w:rsidRPr="0043419C">
        <w:rPr>
          <w:rFonts w:ascii="Calibri" w:hAnsi="Calibri" w:cs="Calibri"/>
          <w:sz w:val="24"/>
          <w:lang w:val="en-US"/>
        </w:rPr>
        <w:t xml:space="preserve"> Single-</w:t>
      </w:r>
      <w:r w:rsidR="007A51D0">
        <w:rPr>
          <w:rFonts w:ascii="Calibri" w:hAnsi="Calibri" w:cs="Calibri"/>
          <w:sz w:val="24"/>
          <w:lang w:val="en-US"/>
        </w:rPr>
        <w:t>c</w:t>
      </w:r>
      <w:r w:rsidR="007A51D0" w:rsidRPr="0043419C">
        <w:rPr>
          <w:rFonts w:ascii="Calibri" w:hAnsi="Calibri" w:cs="Calibri"/>
          <w:sz w:val="24"/>
          <w:lang w:val="en-US"/>
        </w:rPr>
        <w:t xml:space="preserve">ell Longitudinal Fluorescence Microscopy </w:t>
      </w:r>
    </w:p>
    <w:p w14:paraId="7FC2231D" w14:textId="4F818215" w:rsidR="0043419C" w:rsidRDefault="0011062C" w:rsidP="001C47E6">
      <w:pPr>
        <w:pStyle w:val="Normal1"/>
        <w:spacing w:line="240" w:lineRule="auto"/>
        <w:jc w:val="both"/>
        <w:rPr>
          <w:rFonts w:ascii="Calibri" w:hAnsi="Calibri" w:cs="Calibri"/>
          <w:b/>
          <w:sz w:val="24"/>
          <w:lang w:val="en-US"/>
        </w:rPr>
      </w:pPr>
      <w:r w:rsidRPr="0043419C">
        <w:rPr>
          <w:rFonts w:ascii="Calibri" w:hAnsi="Calibri" w:cs="Calibri"/>
          <w:sz w:val="24"/>
          <w:lang w:val="en-US"/>
        </w:rPr>
        <w:br/>
      </w:r>
      <w:r w:rsidR="00EE3382" w:rsidRPr="0043419C">
        <w:rPr>
          <w:rFonts w:ascii="Calibri" w:hAnsi="Calibri" w:cs="Calibri"/>
          <w:b/>
          <w:sz w:val="24"/>
          <w:lang w:val="en-US"/>
        </w:rPr>
        <w:t xml:space="preserve">AUTHORS </w:t>
      </w:r>
      <w:r w:rsidR="00EE3382">
        <w:rPr>
          <w:rFonts w:ascii="Calibri" w:hAnsi="Calibri" w:cs="Calibri"/>
          <w:b/>
          <w:sz w:val="24"/>
          <w:lang w:val="en-US"/>
        </w:rPr>
        <w:t>AND</w:t>
      </w:r>
      <w:r w:rsidR="00EE3382" w:rsidRPr="0043419C">
        <w:rPr>
          <w:rFonts w:ascii="Calibri" w:hAnsi="Calibri" w:cs="Calibri"/>
          <w:b/>
          <w:sz w:val="24"/>
          <w:lang w:val="en-US"/>
        </w:rPr>
        <w:t xml:space="preserve"> AFFILIATION</w:t>
      </w:r>
      <w:r w:rsidR="00EE3382">
        <w:rPr>
          <w:rFonts w:ascii="Calibri" w:hAnsi="Calibri" w:cs="Calibri"/>
          <w:b/>
          <w:sz w:val="24"/>
          <w:lang w:val="en-US"/>
        </w:rPr>
        <w:t>S</w:t>
      </w:r>
      <w:r w:rsidR="00EE3382" w:rsidRPr="0043419C">
        <w:rPr>
          <w:rFonts w:ascii="Calibri" w:hAnsi="Calibri" w:cs="Calibri"/>
          <w:b/>
          <w:sz w:val="24"/>
          <w:lang w:val="en-US"/>
        </w:rPr>
        <w:t>:</w:t>
      </w:r>
    </w:p>
    <w:p w14:paraId="0C61E1DC" w14:textId="442487A6"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Kaitlin Weskamp</w:t>
      </w:r>
      <w:r w:rsidRPr="0043419C">
        <w:rPr>
          <w:rFonts w:ascii="Calibri" w:hAnsi="Calibri" w:cs="Calibri"/>
          <w:sz w:val="24"/>
          <w:vertAlign w:val="superscript"/>
          <w:lang w:val="en-US"/>
        </w:rPr>
        <w:t>1,2*</w:t>
      </w:r>
      <w:r w:rsidRPr="0043419C">
        <w:rPr>
          <w:rFonts w:ascii="Calibri" w:hAnsi="Calibri" w:cs="Calibri"/>
          <w:sz w:val="24"/>
          <w:lang w:val="en-US"/>
        </w:rPr>
        <w:t>, Nathaniel Safren</w:t>
      </w:r>
      <w:r w:rsidRPr="0043419C">
        <w:rPr>
          <w:rFonts w:ascii="Calibri" w:hAnsi="Calibri" w:cs="Calibri"/>
          <w:sz w:val="24"/>
          <w:vertAlign w:val="superscript"/>
          <w:lang w:val="en-US"/>
        </w:rPr>
        <w:t>1*</w:t>
      </w:r>
      <w:r w:rsidRPr="0043419C">
        <w:rPr>
          <w:rFonts w:ascii="Calibri" w:hAnsi="Calibri" w:cs="Calibri"/>
          <w:sz w:val="24"/>
          <w:lang w:val="en-US"/>
        </w:rPr>
        <w:t>, Roberto Miguez</w:t>
      </w:r>
      <w:r w:rsidRPr="0043419C">
        <w:rPr>
          <w:rFonts w:ascii="Calibri" w:hAnsi="Calibri" w:cs="Calibri"/>
          <w:sz w:val="24"/>
          <w:vertAlign w:val="superscript"/>
          <w:lang w:val="en-US"/>
        </w:rPr>
        <w:t>1</w:t>
      </w:r>
      <w:r w:rsidRPr="0043419C">
        <w:rPr>
          <w:rFonts w:ascii="Calibri" w:hAnsi="Calibri" w:cs="Calibri"/>
          <w:sz w:val="24"/>
          <w:lang w:val="en-US"/>
        </w:rPr>
        <w:t>, Sami Barmada</w:t>
      </w:r>
      <w:r w:rsidRPr="0043419C">
        <w:rPr>
          <w:rFonts w:ascii="Calibri" w:hAnsi="Calibri" w:cs="Calibri"/>
          <w:sz w:val="24"/>
          <w:vertAlign w:val="superscript"/>
          <w:lang w:val="en-US"/>
        </w:rPr>
        <w:t>1,2</w:t>
      </w:r>
      <w:r w:rsidRPr="0043419C">
        <w:rPr>
          <w:rFonts w:ascii="Calibri" w:hAnsi="Calibri" w:cs="Calibri"/>
          <w:sz w:val="24"/>
          <w:lang w:val="en-US"/>
        </w:rPr>
        <w:t xml:space="preserve"> </w:t>
      </w:r>
    </w:p>
    <w:p w14:paraId="22226E78" w14:textId="33A89F43" w:rsidR="008C208C" w:rsidRPr="0043419C" w:rsidRDefault="008C208C" w:rsidP="001C47E6">
      <w:pPr>
        <w:pStyle w:val="Normal1"/>
        <w:pBdr>
          <w:top w:val="nil"/>
          <w:left w:val="nil"/>
          <w:bottom w:val="nil"/>
          <w:right w:val="nil"/>
          <w:between w:val="nil"/>
        </w:pBdr>
        <w:spacing w:line="240" w:lineRule="auto"/>
        <w:jc w:val="both"/>
        <w:rPr>
          <w:rFonts w:ascii="Calibri" w:hAnsi="Calibri" w:cs="Calibri"/>
          <w:sz w:val="24"/>
          <w:lang w:val="en-US"/>
        </w:rPr>
      </w:pPr>
    </w:p>
    <w:p w14:paraId="1DF4B841" w14:textId="77777777"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sz w:val="24"/>
          <w:lang w:val="en-US"/>
        </w:rPr>
      </w:pPr>
      <w:r w:rsidRPr="0043419C">
        <w:rPr>
          <w:rFonts w:ascii="Calibri" w:hAnsi="Calibri" w:cs="Calibri"/>
          <w:sz w:val="24"/>
          <w:vertAlign w:val="superscript"/>
          <w:lang w:val="en-US"/>
        </w:rPr>
        <w:t>1</w:t>
      </w:r>
      <w:r w:rsidRPr="0043419C">
        <w:rPr>
          <w:rFonts w:ascii="Calibri" w:hAnsi="Calibri" w:cs="Calibri"/>
          <w:sz w:val="24"/>
          <w:lang w:val="en-US"/>
        </w:rPr>
        <w:t>Department of Neurology, University of Michigan School of Medicine, Ann Arbor, MI, USA</w:t>
      </w:r>
    </w:p>
    <w:p w14:paraId="504D541A" w14:textId="77777777"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sz w:val="24"/>
          <w:lang w:val="en-US"/>
        </w:rPr>
      </w:pPr>
      <w:r w:rsidRPr="0043419C">
        <w:rPr>
          <w:rFonts w:ascii="Calibri" w:hAnsi="Calibri" w:cs="Calibri"/>
          <w:sz w:val="24"/>
          <w:vertAlign w:val="superscript"/>
          <w:lang w:val="en-US"/>
        </w:rPr>
        <w:t>2</w:t>
      </w:r>
      <w:r w:rsidRPr="0043419C">
        <w:rPr>
          <w:rFonts w:ascii="Calibri" w:hAnsi="Calibri" w:cs="Calibri"/>
          <w:sz w:val="24"/>
          <w:lang w:val="en-US"/>
        </w:rPr>
        <w:t>Neuroscience Graduate Program, University of Michigan School of Medicine, Ann Arbor, MI, USA</w:t>
      </w:r>
    </w:p>
    <w:p w14:paraId="60830EE1" w14:textId="77777777" w:rsidR="00C3309C" w:rsidRDefault="00C3309C" w:rsidP="001C47E6">
      <w:pPr>
        <w:pStyle w:val="Normal1"/>
        <w:spacing w:line="240" w:lineRule="auto"/>
        <w:jc w:val="both"/>
        <w:rPr>
          <w:rFonts w:ascii="Calibri" w:hAnsi="Calibri" w:cs="Calibri"/>
          <w:sz w:val="24"/>
          <w:lang w:val="en-US"/>
        </w:rPr>
      </w:pPr>
    </w:p>
    <w:p w14:paraId="2B8E31F5" w14:textId="7362AA6B" w:rsidR="00C3309C" w:rsidRPr="0043419C" w:rsidRDefault="00C3309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w:t>
      </w:r>
      <w:r>
        <w:rPr>
          <w:rFonts w:ascii="Calibri" w:hAnsi="Calibri" w:cs="Calibri"/>
          <w:sz w:val="24"/>
          <w:lang w:val="en-US"/>
        </w:rPr>
        <w:t>These authors contributed equally</w:t>
      </w:r>
      <w:r w:rsidRPr="0043419C">
        <w:rPr>
          <w:rFonts w:ascii="Calibri" w:hAnsi="Calibri" w:cs="Calibri"/>
          <w:sz w:val="24"/>
          <w:lang w:val="en-US"/>
        </w:rPr>
        <w:t>.</w:t>
      </w:r>
    </w:p>
    <w:p w14:paraId="6F0E64BE" w14:textId="5377ACDA" w:rsidR="00F30499" w:rsidRPr="0043419C" w:rsidRDefault="00F30499" w:rsidP="001C47E6">
      <w:pPr>
        <w:pStyle w:val="Normal1"/>
        <w:pBdr>
          <w:top w:val="nil"/>
          <w:left w:val="nil"/>
          <w:bottom w:val="nil"/>
          <w:right w:val="nil"/>
          <w:between w:val="nil"/>
        </w:pBdr>
        <w:spacing w:line="240" w:lineRule="auto"/>
        <w:jc w:val="both"/>
        <w:rPr>
          <w:rFonts w:ascii="Calibri" w:hAnsi="Calibri" w:cs="Calibri"/>
          <w:sz w:val="24"/>
          <w:lang w:val="en-US"/>
        </w:rPr>
      </w:pPr>
    </w:p>
    <w:p w14:paraId="3F10B8DC" w14:textId="77777777" w:rsidR="008C208C" w:rsidRPr="00353F1C" w:rsidRDefault="0011062C" w:rsidP="001C47E6">
      <w:pPr>
        <w:pStyle w:val="Normal1"/>
        <w:pBdr>
          <w:top w:val="nil"/>
          <w:left w:val="nil"/>
          <w:bottom w:val="nil"/>
          <w:right w:val="nil"/>
          <w:between w:val="nil"/>
        </w:pBdr>
        <w:spacing w:line="240" w:lineRule="auto"/>
        <w:jc w:val="both"/>
        <w:rPr>
          <w:rFonts w:ascii="Calibri" w:hAnsi="Calibri" w:cs="Calibri"/>
          <w:b/>
          <w:sz w:val="24"/>
          <w:lang w:val="en-US"/>
        </w:rPr>
      </w:pPr>
      <w:r w:rsidRPr="00353F1C">
        <w:rPr>
          <w:rFonts w:ascii="Calibri" w:hAnsi="Calibri" w:cs="Calibri"/>
          <w:b/>
          <w:sz w:val="24"/>
          <w:lang w:val="en-US"/>
        </w:rPr>
        <w:t xml:space="preserve">Corresponding Author: </w:t>
      </w:r>
    </w:p>
    <w:p w14:paraId="6C90E6B7" w14:textId="2013523C"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Sami </w:t>
      </w:r>
      <w:proofErr w:type="spellStart"/>
      <w:r w:rsidRPr="0043419C">
        <w:rPr>
          <w:rFonts w:ascii="Calibri" w:hAnsi="Calibri" w:cs="Calibri"/>
          <w:sz w:val="24"/>
          <w:lang w:val="en-US"/>
        </w:rPr>
        <w:t>Barmada</w:t>
      </w:r>
      <w:proofErr w:type="spellEnd"/>
      <w:r w:rsidR="00353F1C">
        <w:rPr>
          <w:rFonts w:ascii="Calibri" w:hAnsi="Calibri" w:cs="Calibri"/>
          <w:sz w:val="24"/>
          <w:lang w:val="en-US"/>
        </w:rPr>
        <w:tab/>
      </w:r>
      <w:r w:rsidR="00353F1C">
        <w:rPr>
          <w:rFonts w:ascii="Calibri" w:hAnsi="Calibri" w:cs="Calibri"/>
          <w:sz w:val="24"/>
          <w:lang w:val="en-US"/>
        </w:rPr>
        <w:tab/>
        <w:t>(</w:t>
      </w:r>
      <w:hyperlink r:id="rId8">
        <w:r w:rsidRPr="00C77771">
          <w:rPr>
            <w:rFonts w:ascii="Calibri" w:hAnsi="Calibri" w:cs="Calibri"/>
            <w:sz w:val="24"/>
            <w:lang w:val="en-US"/>
          </w:rPr>
          <w:t>sbarmada@umich.edu</w:t>
        </w:r>
      </w:hyperlink>
      <w:r w:rsidR="00353F1C" w:rsidRPr="00C77771">
        <w:rPr>
          <w:rFonts w:ascii="Calibri" w:hAnsi="Calibri" w:cs="Calibri"/>
          <w:sz w:val="24"/>
          <w:lang w:val="en-US"/>
        </w:rPr>
        <w:t>)</w:t>
      </w:r>
    </w:p>
    <w:p w14:paraId="591221B7" w14:textId="77777777" w:rsidR="001E3BA6" w:rsidRDefault="001E3BA6" w:rsidP="001C47E6">
      <w:pPr>
        <w:pStyle w:val="Normal1"/>
        <w:pBdr>
          <w:top w:val="nil"/>
          <w:left w:val="nil"/>
          <w:bottom w:val="nil"/>
          <w:right w:val="nil"/>
          <w:between w:val="nil"/>
        </w:pBdr>
        <w:spacing w:line="240" w:lineRule="auto"/>
        <w:jc w:val="both"/>
        <w:rPr>
          <w:rFonts w:ascii="Calibri" w:hAnsi="Calibri" w:cs="Calibri"/>
          <w:sz w:val="24"/>
          <w:lang w:val="en-US"/>
        </w:rPr>
      </w:pPr>
    </w:p>
    <w:p w14:paraId="216C05AB" w14:textId="5DF68CBA" w:rsidR="001E3BA6" w:rsidRPr="00353F1C" w:rsidRDefault="001E3BA6" w:rsidP="001C47E6">
      <w:pPr>
        <w:pStyle w:val="Normal1"/>
        <w:pBdr>
          <w:top w:val="nil"/>
          <w:left w:val="nil"/>
          <w:bottom w:val="nil"/>
          <w:right w:val="nil"/>
          <w:between w:val="nil"/>
        </w:pBdr>
        <w:spacing w:line="240" w:lineRule="auto"/>
        <w:jc w:val="both"/>
        <w:rPr>
          <w:rFonts w:ascii="Calibri" w:hAnsi="Calibri" w:cs="Calibri"/>
          <w:b/>
          <w:sz w:val="24"/>
          <w:lang w:val="en-US"/>
        </w:rPr>
      </w:pPr>
      <w:r>
        <w:rPr>
          <w:rFonts w:ascii="Calibri" w:hAnsi="Calibri" w:cs="Calibri"/>
          <w:b/>
          <w:sz w:val="24"/>
          <w:lang w:val="en-US"/>
        </w:rPr>
        <w:t>Email Addresses of Co-a</w:t>
      </w:r>
      <w:r w:rsidRPr="00353F1C">
        <w:rPr>
          <w:rFonts w:ascii="Calibri" w:hAnsi="Calibri" w:cs="Calibri"/>
          <w:b/>
          <w:sz w:val="24"/>
          <w:lang w:val="en-US"/>
        </w:rPr>
        <w:t>uthor</w:t>
      </w:r>
      <w:r>
        <w:rPr>
          <w:rFonts w:ascii="Calibri" w:hAnsi="Calibri" w:cs="Calibri"/>
          <w:b/>
          <w:sz w:val="24"/>
          <w:lang w:val="en-US"/>
        </w:rPr>
        <w:t>s</w:t>
      </w:r>
      <w:r w:rsidRPr="00353F1C">
        <w:rPr>
          <w:rFonts w:ascii="Calibri" w:hAnsi="Calibri" w:cs="Calibri"/>
          <w:b/>
          <w:sz w:val="24"/>
          <w:lang w:val="en-US"/>
        </w:rPr>
        <w:t xml:space="preserve">: </w:t>
      </w:r>
    </w:p>
    <w:p w14:paraId="5DCB899C" w14:textId="7BEFD632" w:rsidR="007404B4" w:rsidRPr="0043419C" w:rsidRDefault="007404B4"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Kaitlin </w:t>
      </w:r>
      <w:proofErr w:type="spellStart"/>
      <w:r w:rsidRPr="0043419C">
        <w:rPr>
          <w:rFonts w:ascii="Calibri" w:hAnsi="Calibri" w:cs="Calibri"/>
          <w:sz w:val="24"/>
          <w:lang w:val="en-US"/>
        </w:rPr>
        <w:t>Weskamp</w:t>
      </w:r>
      <w:proofErr w:type="spellEnd"/>
      <w:r w:rsidR="00A2562D">
        <w:rPr>
          <w:rFonts w:ascii="Calibri" w:hAnsi="Calibri" w:cs="Calibri"/>
          <w:sz w:val="24"/>
          <w:lang w:val="en-US"/>
        </w:rPr>
        <w:tab/>
      </w:r>
      <w:r w:rsidRPr="0043419C">
        <w:rPr>
          <w:rFonts w:ascii="Calibri" w:hAnsi="Calibri" w:cs="Calibri"/>
          <w:sz w:val="24"/>
          <w:lang w:val="en-US"/>
        </w:rPr>
        <w:t>(</w:t>
      </w:r>
      <w:hyperlink r:id="rId9" w:history="1">
        <w:r w:rsidRPr="00C77771">
          <w:rPr>
            <w:rFonts w:ascii="Calibri" w:hAnsi="Calibri" w:cs="Calibri"/>
            <w:sz w:val="24"/>
            <w:lang w:val="en-US"/>
          </w:rPr>
          <w:t>kweskamp@umich.edu</w:t>
        </w:r>
      </w:hyperlink>
      <w:r w:rsidRPr="0043419C">
        <w:rPr>
          <w:rFonts w:ascii="Calibri" w:hAnsi="Calibri" w:cs="Calibri"/>
          <w:sz w:val="24"/>
          <w:lang w:val="en-US"/>
        </w:rPr>
        <w:t>)</w:t>
      </w:r>
    </w:p>
    <w:p w14:paraId="646B111E" w14:textId="7E910311" w:rsidR="007404B4" w:rsidRPr="0043419C" w:rsidRDefault="007404B4"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Nathaniel </w:t>
      </w:r>
      <w:proofErr w:type="spellStart"/>
      <w:r w:rsidRPr="0043419C">
        <w:rPr>
          <w:rFonts w:ascii="Calibri" w:hAnsi="Calibri" w:cs="Calibri"/>
          <w:sz w:val="24"/>
          <w:lang w:val="en-US"/>
        </w:rPr>
        <w:t>Safren</w:t>
      </w:r>
      <w:proofErr w:type="spellEnd"/>
      <w:r w:rsidR="00A2562D">
        <w:rPr>
          <w:rFonts w:ascii="Calibri" w:hAnsi="Calibri" w:cs="Calibri"/>
          <w:sz w:val="24"/>
          <w:lang w:val="en-US"/>
        </w:rPr>
        <w:tab/>
      </w:r>
      <w:r w:rsidRPr="0043419C">
        <w:rPr>
          <w:rFonts w:ascii="Calibri" w:hAnsi="Calibri" w:cs="Calibri"/>
          <w:sz w:val="24"/>
          <w:lang w:val="en-US"/>
        </w:rPr>
        <w:t>(</w:t>
      </w:r>
      <w:hyperlink r:id="rId10" w:history="1">
        <w:r w:rsidRPr="00C77771">
          <w:rPr>
            <w:rFonts w:ascii="Calibri" w:hAnsi="Calibri" w:cs="Calibri"/>
            <w:sz w:val="24"/>
            <w:lang w:val="en-US"/>
          </w:rPr>
          <w:t>Nathaniel.Safren@gmail.com</w:t>
        </w:r>
      </w:hyperlink>
      <w:r w:rsidRPr="0043419C">
        <w:rPr>
          <w:rFonts w:ascii="Calibri" w:hAnsi="Calibri" w:cs="Calibri"/>
          <w:sz w:val="24"/>
          <w:lang w:val="en-US"/>
        </w:rPr>
        <w:t>)</w:t>
      </w:r>
    </w:p>
    <w:p w14:paraId="7A7C97DE" w14:textId="20B87B7B" w:rsidR="007404B4" w:rsidRPr="0043419C" w:rsidRDefault="007404B4"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Roberto </w:t>
      </w:r>
      <w:proofErr w:type="spellStart"/>
      <w:r w:rsidRPr="0043419C">
        <w:rPr>
          <w:rFonts w:ascii="Calibri" w:hAnsi="Calibri" w:cs="Calibri"/>
          <w:sz w:val="24"/>
          <w:lang w:val="en-US"/>
        </w:rPr>
        <w:t>Miguez</w:t>
      </w:r>
      <w:proofErr w:type="spellEnd"/>
      <w:r w:rsidR="00A2562D">
        <w:rPr>
          <w:rFonts w:ascii="Calibri" w:hAnsi="Calibri" w:cs="Calibri"/>
          <w:sz w:val="24"/>
          <w:lang w:val="en-US"/>
        </w:rPr>
        <w:tab/>
      </w:r>
      <w:r w:rsidRPr="0043419C">
        <w:rPr>
          <w:rFonts w:ascii="Calibri" w:hAnsi="Calibri" w:cs="Calibri"/>
          <w:sz w:val="24"/>
          <w:lang w:val="en-US"/>
        </w:rPr>
        <w:t>(</w:t>
      </w:r>
      <w:hyperlink r:id="rId11" w:history="1">
        <w:r w:rsidRPr="00C77771">
          <w:rPr>
            <w:rFonts w:ascii="Calibri" w:hAnsi="Calibri" w:cs="Calibri"/>
            <w:sz w:val="24"/>
            <w:lang w:val="en-US"/>
          </w:rPr>
          <w:t>rmiguez@umich.edu</w:t>
        </w:r>
      </w:hyperlink>
      <w:r w:rsidRPr="0043419C">
        <w:rPr>
          <w:rFonts w:ascii="Calibri" w:hAnsi="Calibri" w:cs="Calibri"/>
          <w:sz w:val="24"/>
          <w:lang w:val="en-US"/>
        </w:rPr>
        <w:t>)</w:t>
      </w:r>
    </w:p>
    <w:p w14:paraId="7AE544A3" w14:textId="77777777" w:rsidR="008C208C" w:rsidRPr="0043419C" w:rsidRDefault="008C208C" w:rsidP="001C47E6">
      <w:pPr>
        <w:pStyle w:val="Normal1"/>
        <w:spacing w:line="240" w:lineRule="auto"/>
        <w:jc w:val="both"/>
        <w:rPr>
          <w:rFonts w:ascii="Calibri" w:hAnsi="Calibri" w:cs="Calibri"/>
          <w:sz w:val="24"/>
          <w:lang w:val="en-US"/>
        </w:rPr>
      </w:pPr>
    </w:p>
    <w:p w14:paraId="0F2F25E5" w14:textId="0B7A0BA1" w:rsidR="0000316E" w:rsidRDefault="0000316E" w:rsidP="001C47E6">
      <w:pPr>
        <w:pStyle w:val="Normal1"/>
        <w:pBdr>
          <w:top w:val="nil"/>
          <w:left w:val="nil"/>
          <w:bottom w:val="nil"/>
          <w:right w:val="nil"/>
          <w:between w:val="nil"/>
        </w:pBdr>
        <w:spacing w:line="240" w:lineRule="auto"/>
        <w:jc w:val="both"/>
        <w:rPr>
          <w:rFonts w:ascii="Calibri" w:hAnsi="Calibri" w:cs="Calibri"/>
          <w:sz w:val="24"/>
          <w:lang w:val="en-US"/>
        </w:rPr>
      </w:pPr>
      <w:r w:rsidRPr="0043419C">
        <w:rPr>
          <w:rFonts w:ascii="Calibri" w:hAnsi="Calibri" w:cs="Calibri"/>
          <w:b/>
          <w:sz w:val="24"/>
          <w:lang w:val="en-US"/>
        </w:rPr>
        <w:t>KEYWORDS:</w:t>
      </w:r>
      <w:r w:rsidRPr="0043419C">
        <w:rPr>
          <w:rFonts w:ascii="Calibri" w:hAnsi="Calibri" w:cs="Calibri"/>
          <w:sz w:val="24"/>
          <w:lang w:val="en-US"/>
        </w:rPr>
        <w:t xml:space="preserve"> </w:t>
      </w:r>
    </w:p>
    <w:p w14:paraId="48872277" w14:textId="71A141AA"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sz w:val="24"/>
          <w:lang w:val="en-US"/>
        </w:rPr>
      </w:pPr>
      <w:r w:rsidRPr="0043419C">
        <w:rPr>
          <w:rFonts w:ascii="Calibri" w:hAnsi="Calibri" w:cs="Calibri"/>
          <w:sz w:val="24"/>
          <w:lang w:val="en-US"/>
        </w:rPr>
        <w:t>Cell death, neurodegeneration, fluorescence microscopy, automation, transfection, survival analysis</w:t>
      </w:r>
    </w:p>
    <w:p w14:paraId="034215D0" w14:textId="77777777" w:rsidR="008C208C" w:rsidRPr="0043419C" w:rsidRDefault="008C208C" w:rsidP="001C47E6">
      <w:pPr>
        <w:pStyle w:val="Normal1"/>
        <w:spacing w:line="240" w:lineRule="auto"/>
        <w:jc w:val="both"/>
        <w:rPr>
          <w:rFonts w:ascii="Calibri" w:hAnsi="Calibri" w:cs="Calibri"/>
          <w:sz w:val="24"/>
          <w:lang w:val="en-US"/>
        </w:rPr>
      </w:pPr>
    </w:p>
    <w:p w14:paraId="194B733A" w14:textId="6B29C54B" w:rsidR="008C208C" w:rsidRPr="0043419C" w:rsidRDefault="0011062C" w:rsidP="001C47E6">
      <w:pPr>
        <w:pStyle w:val="Normal1"/>
        <w:spacing w:line="240" w:lineRule="auto"/>
        <w:jc w:val="both"/>
        <w:rPr>
          <w:rFonts w:ascii="Calibri" w:hAnsi="Calibri" w:cs="Calibri"/>
          <w:b/>
          <w:sz w:val="24"/>
          <w:lang w:val="en-US"/>
        </w:rPr>
      </w:pPr>
      <w:r w:rsidRPr="0043419C">
        <w:rPr>
          <w:rFonts w:ascii="Calibri" w:hAnsi="Calibri" w:cs="Calibri"/>
          <w:b/>
          <w:sz w:val="24"/>
          <w:lang w:val="en-US"/>
        </w:rPr>
        <w:t>S</w:t>
      </w:r>
      <w:r w:rsidR="0000316E">
        <w:rPr>
          <w:rFonts w:ascii="Calibri" w:hAnsi="Calibri" w:cs="Calibri"/>
          <w:b/>
          <w:sz w:val="24"/>
          <w:lang w:val="en-US"/>
        </w:rPr>
        <w:t>UMMARY:</w:t>
      </w:r>
    </w:p>
    <w:p w14:paraId="7E90476B" w14:textId="7941B0BB" w:rsidR="008C208C" w:rsidRPr="0043419C" w:rsidRDefault="00237B6D" w:rsidP="001C47E6">
      <w:pPr>
        <w:pStyle w:val="Normal1"/>
        <w:spacing w:line="240" w:lineRule="auto"/>
        <w:jc w:val="both"/>
        <w:rPr>
          <w:rFonts w:ascii="Calibri" w:hAnsi="Calibri" w:cs="Calibri"/>
          <w:b/>
          <w:color w:val="F9CB9C"/>
          <w:sz w:val="24"/>
          <w:lang w:val="en-US"/>
        </w:rPr>
      </w:pPr>
      <w:r w:rsidRPr="0043419C">
        <w:rPr>
          <w:rFonts w:ascii="Calibri" w:hAnsi="Calibri" w:cs="Calibri"/>
          <w:sz w:val="24"/>
          <w:lang w:val="en-US"/>
        </w:rPr>
        <w:t>Here, we present a protocol</w:t>
      </w:r>
      <w:r w:rsidR="00E9705F" w:rsidRPr="0043419C">
        <w:rPr>
          <w:rFonts w:ascii="Calibri" w:hAnsi="Calibri" w:cs="Calibri"/>
          <w:sz w:val="24"/>
          <w:lang w:val="en-US"/>
        </w:rPr>
        <w:t xml:space="preserve"> </w:t>
      </w:r>
      <w:r w:rsidR="0011062C" w:rsidRPr="0043419C">
        <w:rPr>
          <w:rFonts w:ascii="Calibri" w:hAnsi="Calibri" w:cs="Calibri"/>
          <w:sz w:val="24"/>
          <w:lang w:val="en-US"/>
        </w:rPr>
        <w:t xml:space="preserve">to monitor survival on a single-cell basis and identify variables that significantly predict cell death. </w:t>
      </w:r>
    </w:p>
    <w:p w14:paraId="0010D26E" w14:textId="77777777" w:rsidR="008C208C" w:rsidRPr="0043419C" w:rsidRDefault="008C208C" w:rsidP="001C47E6">
      <w:pPr>
        <w:pStyle w:val="Normal1"/>
        <w:spacing w:line="240" w:lineRule="auto"/>
        <w:jc w:val="both"/>
        <w:rPr>
          <w:rFonts w:ascii="Calibri" w:hAnsi="Calibri" w:cs="Calibri"/>
          <w:b/>
          <w:color w:val="F9CB9C"/>
          <w:sz w:val="24"/>
          <w:lang w:val="en-US"/>
        </w:rPr>
      </w:pPr>
    </w:p>
    <w:p w14:paraId="2065717F" w14:textId="1926EEA7" w:rsidR="008C208C" w:rsidRPr="0043419C" w:rsidRDefault="006B3067" w:rsidP="001C47E6">
      <w:pPr>
        <w:pStyle w:val="Normal1"/>
        <w:spacing w:line="240" w:lineRule="auto"/>
        <w:jc w:val="both"/>
        <w:rPr>
          <w:rFonts w:ascii="Calibri" w:hAnsi="Calibri" w:cs="Calibri"/>
          <w:b/>
          <w:sz w:val="24"/>
          <w:lang w:val="en-US"/>
        </w:rPr>
      </w:pPr>
      <w:r w:rsidRPr="0043419C">
        <w:rPr>
          <w:rFonts w:ascii="Calibri" w:hAnsi="Calibri" w:cs="Calibri"/>
          <w:b/>
          <w:sz w:val="24"/>
          <w:lang w:val="en-US"/>
        </w:rPr>
        <w:t>ABSTRACT:</w:t>
      </w:r>
    </w:p>
    <w:p w14:paraId="6EBFDD11" w14:textId="71162B12"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Standard cytotoxicity assays, which require the collection of lysates or fixed cells at multiple time points, have limited sensitivity and capacity to assess factors that influence neuronal fate. The</w:t>
      </w:r>
      <w:r w:rsidR="003605D0" w:rsidRPr="0043419C">
        <w:rPr>
          <w:rFonts w:ascii="Calibri" w:hAnsi="Calibri" w:cs="Calibri"/>
          <w:sz w:val="24"/>
          <w:lang w:val="en-US"/>
        </w:rPr>
        <w:t>se assays require the observation of separate populations of cells at discrete time points</w:t>
      </w:r>
      <w:r w:rsidR="00A2365B" w:rsidRPr="0043419C">
        <w:rPr>
          <w:rFonts w:ascii="Calibri" w:hAnsi="Calibri" w:cs="Calibri"/>
          <w:sz w:val="24"/>
          <w:lang w:val="en-US"/>
        </w:rPr>
        <w:t xml:space="preserve">. As a result, individual cells cannot be followed prospectively over time, severely limiting </w:t>
      </w:r>
      <w:r w:rsidRPr="0043419C">
        <w:rPr>
          <w:rFonts w:ascii="Calibri" w:hAnsi="Calibri" w:cs="Calibri"/>
          <w:sz w:val="24"/>
          <w:lang w:val="en-US"/>
        </w:rPr>
        <w:t xml:space="preserve">the ability to discriminate whether </w:t>
      </w:r>
      <w:r w:rsidR="00A2365B" w:rsidRPr="0043419C">
        <w:rPr>
          <w:rFonts w:ascii="Calibri" w:hAnsi="Calibri" w:cs="Calibri"/>
          <w:sz w:val="24"/>
          <w:lang w:val="en-US"/>
        </w:rPr>
        <w:t>subcellular</w:t>
      </w:r>
      <w:r w:rsidRPr="0043419C">
        <w:rPr>
          <w:rFonts w:ascii="Calibri" w:hAnsi="Calibri" w:cs="Calibri"/>
          <w:sz w:val="24"/>
          <w:lang w:val="en-US"/>
        </w:rPr>
        <w:t xml:space="preserve"> event</w:t>
      </w:r>
      <w:r w:rsidR="00A2365B" w:rsidRPr="0043419C">
        <w:rPr>
          <w:rFonts w:ascii="Calibri" w:hAnsi="Calibri" w:cs="Calibri"/>
          <w:sz w:val="24"/>
          <w:lang w:val="en-US"/>
        </w:rPr>
        <w:t>s</w:t>
      </w:r>
      <w:r w:rsidR="00BC57B3" w:rsidRPr="0043419C">
        <w:rPr>
          <w:rFonts w:ascii="Calibri" w:hAnsi="Calibri" w:cs="Calibri"/>
          <w:sz w:val="24"/>
          <w:lang w:val="en-US"/>
        </w:rPr>
        <w:t>,</w:t>
      </w:r>
      <w:r w:rsidRPr="0043419C">
        <w:rPr>
          <w:rFonts w:ascii="Calibri" w:hAnsi="Calibri" w:cs="Calibri"/>
          <w:sz w:val="24"/>
          <w:lang w:val="en-US"/>
        </w:rPr>
        <w:t xml:space="preserve"> </w:t>
      </w:r>
      <w:r w:rsidR="003605D0" w:rsidRPr="0043419C">
        <w:rPr>
          <w:rFonts w:ascii="Calibri" w:hAnsi="Calibri" w:cs="Calibri"/>
          <w:sz w:val="24"/>
          <w:lang w:val="en-US"/>
        </w:rPr>
        <w:t xml:space="preserve">such as puncta formation or protein </w:t>
      </w:r>
      <w:proofErr w:type="spellStart"/>
      <w:r w:rsidR="003605D0" w:rsidRPr="0043419C">
        <w:rPr>
          <w:rFonts w:ascii="Calibri" w:hAnsi="Calibri" w:cs="Calibri"/>
          <w:sz w:val="24"/>
          <w:lang w:val="en-US"/>
        </w:rPr>
        <w:t>mislocalization</w:t>
      </w:r>
      <w:proofErr w:type="spellEnd"/>
      <w:r w:rsidR="00BC57B3" w:rsidRPr="0043419C">
        <w:rPr>
          <w:rFonts w:ascii="Calibri" w:hAnsi="Calibri" w:cs="Calibri"/>
          <w:sz w:val="24"/>
          <w:lang w:val="en-US"/>
        </w:rPr>
        <w:t>,</w:t>
      </w:r>
      <w:r w:rsidR="003605D0" w:rsidRPr="0043419C">
        <w:rPr>
          <w:rFonts w:ascii="Calibri" w:hAnsi="Calibri" w:cs="Calibri"/>
          <w:sz w:val="24"/>
          <w:lang w:val="en-US"/>
        </w:rPr>
        <w:t xml:space="preserve"> </w:t>
      </w:r>
      <w:r w:rsidR="00A2365B" w:rsidRPr="0043419C">
        <w:rPr>
          <w:rFonts w:ascii="Calibri" w:hAnsi="Calibri" w:cs="Calibri"/>
          <w:sz w:val="24"/>
          <w:lang w:val="en-US"/>
        </w:rPr>
        <w:t xml:space="preserve">are pathogenic </w:t>
      </w:r>
      <w:r w:rsidR="003605D0" w:rsidRPr="0043419C">
        <w:rPr>
          <w:rFonts w:ascii="Calibri" w:hAnsi="Calibri" w:cs="Calibri"/>
          <w:sz w:val="24"/>
          <w:lang w:val="en-US"/>
        </w:rPr>
        <w:t>driver</w:t>
      </w:r>
      <w:r w:rsidR="00A2365B" w:rsidRPr="0043419C">
        <w:rPr>
          <w:rFonts w:ascii="Calibri" w:hAnsi="Calibri" w:cs="Calibri"/>
          <w:sz w:val="24"/>
          <w:lang w:val="en-US"/>
        </w:rPr>
        <w:t>s</w:t>
      </w:r>
      <w:r w:rsidR="003605D0" w:rsidRPr="0043419C">
        <w:rPr>
          <w:rFonts w:ascii="Calibri" w:hAnsi="Calibri" w:cs="Calibri"/>
          <w:sz w:val="24"/>
          <w:lang w:val="en-US"/>
        </w:rPr>
        <w:t xml:space="preserve"> of disease</w:t>
      </w:r>
      <w:r w:rsidRPr="0043419C">
        <w:rPr>
          <w:rFonts w:ascii="Calibri" w:hAnsi="Calibri" w:cs="Calibri"/>
          <w:sz w:val="24"/>
          <w:lang w:val="en-US"/>
        </w:rPr>
        <w:t>, homeostatic response</w:t>
      </w:r>
      <w:r w:rsidR="00A2365B" w:rsidRPr="0043419C">
        <w:rPr>
          <w:rFonts w:ascii="Calibri" w:hAnsi="Calibri" w:cs="Calibri"/>
          <w:sz w:val="24"/>
          <w:lang w:val="en-US"/>
        </w:rPr>
        <w:t>s</w:t>
      </w:r>
      <w:r w:rsidRPr="0043419C">
        <w:rPr>
          <w:rFonts w:ascii="Calibri" w:hAnsi="Calibri" w:cs="Calibri"/>
          <w:sz w:val="24"/>
          <w:lang w:val="en-US"/>
        </w:rPr>
        <w:t>, or merely coincidental</w:t>
      </w:r>
      <w:r w:rsidR="00A2365B" w:rsidRPr="0043419C">
        <w:rPr>
          <w:rFonts w:ascii="Calibri" w:hAnsi="Calibri" w:cs="Calibri"/>
          <w:sz w:val="24"/>
          <w:lang w:val="en-US"/>
        </w:rPr>
        <w:t xml:space="preserve"> phenomena</w:t>
      </w:r>
      <w:r w:rsidRPr="0043419C">
        <w:rPr>
          <w:rFonts w:ascii="Calibri" w:hAnsi="Calibri" w:cs="Calibri"/>
          <w:sz w:val="24"/>
          <w:lang w:val="en-US"/>
        </w:rPr>
        <w:t xml:space="preserve">. Single-cell longitudinal microscopy overcomes these limitations, allowing the researcher to determine differences in survival between populations and draw causal relationships with enhanced sensitivity. This video guide will outline a representative workflow for experiments measuring single-cell survival of rat primary cortical neurons expressing a fluorescent protein marker. The viewer will learn how to achieve high-efficiency transfections, collect and process images enabling the prospective tracking of individual </w:t>
      </w:r>
      <w:proofErr w:type="gramStart"/>
      <w:r w:rsidRPr="0043419C">
        <w:rPr>
          <w:rFonts w:ascii="Calibri" w:hAnsi="Calibri" w:cs="Calibri"/>
          <w:sz w:val="24"/>
          <w:lang w:val="en-US"/>
        </w:rPr>
        <w:t>cells, and</w:t>
      </w:r>
      <w:proofErr w:type="gramEnd"/>
      <w:r w:rsidRPr="0043419C">
        <w:rPr>
          <w:rFonts w:ascii="Calibri" w:hAnsi="Calibri" w:cs="Calibri"/>
          <w:sz w:val="24"/>
          <w:lang w:val="en-US"/>
        </w:rPr>
        <w:t xml:space="preserve"> compare the relative survival of neuronal populations using Cox proportional hazards analysis.</w:t>
      </w:r>
    </w:p>
    <w:p w14:paraId="5190CB0A" w14:textId="77777777" w:rsidR="008C208C" w:rsidRPr="0043419C" w:rsidRDefault="008C208C" w:rsidP="001C47E6">
      <w:pPr>
        <w:pStyle w:val="Normal1"/>
        <w:spacing w:line="240" w:lineRule="auto"/>
        <w:jc w:val="both"/>
        <w:rPr>
          <w:rFonts w:ascii="Calibri" w:hAnsi="Calibri" w:cs="Calibri"/>
          <w:sz w:val="24"/>
          <w:lang w:val="en-US"/>
        </w:rPr>
      </w:pPr>
    </w:p>
    <w:p w14:paraId="3ACA0DD5" w14:textId="3AF52138" w:rsidR="008C208C" w:rsidRPr="0043419C" w:rsidRDefault="00FC02B2" w:rsidP="001C47E6">
      <w:pPr>
        <w:pStyle w:val="Normal1"/>
        <w:spacing w:line="240" w:lineRule="auto"/>
        <w:jc w:val="both"/>
        <w:rPr>
          <w:rFonts w:ascii="Calibri" w:hAnsi="Calibri" w:cs="Calibri"/>
          <w:b/>
          <w:sz w:val="24"/>
          <w:lang w:val="en-US"/>
        </w:rPr>
      </w:pPr>
      <w:r w:rsidRPr="0043419C">
        <w:rPr>
          <w:rFonts w:ascii="Calibri" w:hAnsi="Calibri" w:cs="Calibri"/>
          <w:b/>
          <w:sz w:val="24"/>
          <w:lang w:val="en-US"/>
        </w:rPr>
        <w:t>INTRODUCTION:</w:t>
      </w:r>
    </w:p>
    <w:p w14:paraId="74817DFE" w14:textId="7923FD51"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lastRenderedPageBreak/>
        <w:t>Abnormal cell death is a driving factor in many diseases, including cancer, neurodegeneration, and stroke</w:t>
      </w:r>
      <w:hyperlink r:id="rId12">
        <w:r w:rsidRPr="0043419C">
          <w:rPr>
            <w:rFonts w:ascii="Calibri" w:hAnsi="Calibri" w:cs="Calibri"/>
            <w:color w:val="000000"/>
            <w:sz w:val="24"/>
            <w:vertAlign w:val="superscript"/>
            <w:lang w:val="en-US"/>
          </w:rPr>
          <w:t>1</w:t>
        </w:r>
      </w:hyperlink>
      <w:r w:rsidRPr="0043419C">
        <w:rPr>
          <w:rFonts w:ascii="Calibri" w:hAnsi="Calibri" w:cs="Calibri"/>
          <w:sz w:val="24"/>
          <w:lang w:val="en-US"/>
        </w:rPr>
        <w:t>. Robust and sensitive assays for cell death are essential to the characterization of these disorders, as well as the development of therapeutic strategies for extending or reducing cellular survival. There are currently dozens of techniques for measuring cell death, either directly or through surrogate markers</w:t>
      </w:r>
      <w:hyperlink r:id="rId13">
        <w:r w:rsidRPr="0043419C">
          <w:rPr>
            <w:rFonts w:ascii="Calibri" w:hAnsi="Calibri" w:cs="Calibri"/>
            <w:color w:val="000000"/>
            <w:sz w:val="24"/>
            <w:vertAlign w:val="superscript"/>
            <w:lang w:val="en-US"/>
          </w:rPr>
          <w:t>2</w:t>
        </w:r>
      </w:hyperlink>
      <w:r w:rsidRPr="0043419C">
        <w:rPr>
          <w:rFonts w:ascii="Calibri" w:hAnsi="Calibri" w:cs="Calibri"/>
          <w:sz w:val="24"/>
          <w:lang w:val="en-US"/>
        </w:rPr>
        <w:t>. For example, cell death can be assessed visually with the help of vital dyes that selectively stain dead or living cells</w:t>
      </w:r>
      <w:hyperlink r:id="rId14">
        <w:r w:rsidRPr="0043419C">
          <w:rPr>
            <w:rFonts w:ascii="Calibri" w:hAnsi="Calibri" w:cs="Calibri"/>
            <w:color w:val="000000"/>
            <w:sz w:val="24"/>
            <w:vertAlign w:val="superscript"/>
            <w:lang w:val="en-US"/>
          </w:rPr>
          <w:t>3</w:t>
        </w:r>
      </w:hyperlink>
      <w:r w:rsidRPr="0043419C">
        <w:rPr>
          <w:rFonts w:ascii="Calibri" w:hAnsi="Calibri" w:cs="Calibri"/>
          <w:sz w:val="24"/>
          <w:lang w:val="en-US"/>
        </w:rPr>
        <w:t>, or by monitoring the appearance of specific phospholipids on the plasma membrane</w:t>
      </w:r>
      <w:hyperlink r:id="rId15">
        <w:r w:rsidRPr="0043419C">
          <w:rPr>
            <w:rFonts w:ascii="Calibri" w:hAnsi="Calibri" w:cs="Calibri"/>
            <w:color w:val="000000"/>
            <w:sz w:val="24"/>
            <w:vertAlign w:val="superscript"/>
            <w:lang w:val="en-US"/>
          </w:rPr>
          <w:t>4</w:t>
        </w:r>
        <w:r w:rsidR="00D00D94">
          <w:rPr>
            <w:rFonts w:ascii="Calibri" w:hAnsi="Calibri" w:cs="Calibri"/>
            <w:color w:val="000000"/>
            <w:sz w:val="24"/>
            <w:vertAlign w:val="superscript"/>
            <w:lang w:val="en-US"/>
          </w:rPr>
          <w:t>-</w:t>
        </w:r>
        <w:r w:rsidRPr="0043419C">
          <w:rPr>
            <w:rFonts w:ascii="Calibri" w:hAnsi="Calibri" w:cs="Calibri"/>
            <w:color w:val="000000"/>
            <w:sz w:val="24"/>
            <w:vertAlign w:val="superscript"/>
            <w:lang w:val="en-US"/>
          </w:rPr>
          <w:t>6</w:t>
        </w:r>
      </w:hyperlink>
      <w:r w:rsidRPr="0043419C">
        <w:rPr>
          <w:rFonts w:ascii="Calibri" w:hAnsi="Calibri" w:cs="Calibri"/>
          <w:sz w:val="24"/>
          <w:lang w:val="en-US"/>
        </w:rPr>
        <w:t xml:space="preserve">. </w:t>
      </w:r>
      <w:r w:rsidR="006C1B67" w:rsidRPr="0043419C">
        <w:rPr>
          <w:rFonts w:ascii="Calibri" w:hAnsi="Calibri" w:cs="Calibri"/>
          <w:sz w:val="24"/>
          <w:lang w:val="en-US"/>
        </w:rPr>
        <w:t>M</w:t>
      </w:r>
      <w:r w:rsidRPr="0043419C">
        <w:rPr>
          <w:rFonts w:ascii="Calibri" w:hAnsi="Calibri" w:cs="Calibri"/>
          <w:sz w:val="24"/>
          <w:lang w:val="en-US"/>
        </w:rPr>
        <w:t xml:space="preserve">easurements of intracellular components or cellular metabolites released into the media upon cellular dissolution </w:t>
      </w:r>
      <w:r w:rsidR="006C1B67" w:rsidRPr="0043419C">
        <w:rPr>
          <w:rFonts w:ascii="Calibri" w:hAnsi="Calibri" w:cs="Calibri"/>
          <w:sz w:val="24"/>
          <w:lang w:val="en-US"/>
        </w:rPr>
        <w:t>can also be</w:t>
      </w:r>
      <w:r w:rsidRPr="0043419C">
        <w:rPr>
          <w:rFonts w:ascii="Calibri" w:hAnsi="Calibri" w:cs="Calibri"/>
          <w:sz w:val="24"/>
          <w:lang w:val="en-US"/>
        </w:rPr>
        <w:t xml:space="preserve"> used as proxies for cell death</w:t>
      </w:r>
      <w:hyperlink r:id="rId16">
        <w:r w:rsidRPr="0043419C">
          <w:rPr>
            <w:rFonts w:ascii="Calibri" w:hAnsi="Calibri" w:cs="Calibri"/>
            <w:color w:val="000000"/>
            <w:sz w:val="24"/>
            <w:vertAlign w:val="superscript"/>
            <w:lang w:val="en-US"/>
          </w:rPr>
          <w:t>7,8</w:t>
        </w:r>
      </w:hyperlink>
      <w:r w:rsidRPr="0043419C">
        <w:rPr>
          <w:rFonts w:ascii="Calibri" w:hAnsi="Calibri" w:cs="Calibri"/>
          <w:sz w:val="24"/>
          <w:lang w:val="en-US"/>
        </w:rPr>
        <w:t xml:space="preserve">. </w:t>
      </w:r>
      <w:r w:rsidR="006C1B67" w:rsidRPr="0043419C">
        <w:rPr>
          <w:rFonts w:ascii="Calibri" w:hAnsi="Calibri" w:cs="Calibri"/>
          <w:sz w:val="24"/>
          <w:lang w:val="en-US"/>
        </w:rPr>
        <w:t>Alternatively, cellular viability can be approximated by assessing metabolic activity</w:t>
      </w:r>
      <w:r w:rsidR="007B6F80" w:rsidRPr="0043419C">
        <w:rPr>
          <w:rFonts w:ascii="Calibri" w:hAnsi="Calibri" w:cs="Calibri"/>
          <w:sz w:val="24"/>
          <w:vertAlign w:val="superscript"/>
          <w:lang w:val="en-US"/>
        </w:rPr>
        <w:t>9</w:t>
      </w:r>
      <w:r w:rsidR="00207D33" w:rsidRPr="0043419C">
        <w:rPr>
          <w:rFonts w:ascii="Calibri" w:hAnsi="Calibri" w:cs="Calibri"/>
          <w:sz w:val="24"/>
          <w:vertAlign w:val="superscript"/>
          <w:lang w:val="en-US"/>
        </w:rPr>
        <w:t>,10</w:t>
      </w:r>
      <w:r w:rsidR="007B6F80" w:rsidRPr="0043419C">
        <w:rPr>
          <w:rFonts w:ascii="Calibri" w:hAnsi="Calibri" w:cs="Calibri"/>
          <w:sz w:val="24"/>
          <w:lang w:val="en-US"/>
        </w:rPr>
        <w:t>.</w:t>
      </w:r>
      <w:r w:rsidR="00CB04B2" w:rsidRPr="0043419C">
        <w:rPr>
          <w:rFonts w:ascii="Calibri" w:hAnsi="Calibri" w:cs="Calibri"/>
          <w:sz w:val="24"/>
          <w:lang w:val="en-US"/>
        </w:rPr>
        <w:t xml:space="preserve"> </w:t>
      </w:r>
      <w:r w:rsidRPr="0043419C">
        <w:rPr>
          <w:rFonts w:ascii="Calibri" w:hAnsi="Calibri" w:cs="Calibri"/>
          <w:sz w:val="24"/>
          <w:lang w:val="en-US"/>
        </w:rPr>
        <w:t>Though these methods provide rapid means of assessing cell survival, they are not without caveats. Each technique observes the culture as a single population, rendering it impossible to distinguish between individual cells and their unique rates of survival. Furthermore, such population-based assays are unable to measure factors that may be important for cell death, including cellular morphology, protein expression, or localization. In many cases, these assays are limited to discrete time points, and do not allow for the continuous observation of cells over time.</w:t>
      </w:r>
    </w:p>
    <w:p w14:paraId="251306EA" w14:textId="77777777" w:rsidR="008F1EE8" w:rsidRPr="0043419C" w:rsidRDefault="008F1EE8" w:rsidP="001C47E6">
      <w:pPr>
        <w:pStyle w:val="Normal1"/>
        <w:spacing w:line="240" w:lineRule="auto"/>
        <w:jc w:val="both"/>
        <w:rPr>
          <w:rFonts w:ascii="Calibri" w:hAnsi="Calibri" w:cs="Calibri"/>
          <w:sz w:val="24"/>
          <w:lang w:val="en-US"/>
        </w:rPr>
      </w:pPr>
    </w:p>
    <w:p w14:paraId="26CB5C68" w14:textId="79E36538" w:rsidR="008C208C" w:rsidRPr="0043419C" w:rsidRDefault="00E9705F" w:rsidP="001C47E6">
      <w:pPr>
        <w:pStyle w:val="Normal1"/>
        <w:spacing w:line="240" w:lineRule="auto"/>
        <w:jc w:val="both"/>
        <w:rPr>
          <w:rFonts w:ascii="Calibri" w:hAnsi="Calibri" w:cs="Calibri"/>
          <w:sz w:val="24"/>
          <w:lang w:val="en-US"/>
        </w:rPr>
      </w:pPr>
      <w:r w:rsidRPr="0043419C">
        <w:rPr>
          <w:rFonts w:ascii="Calibri" w:hAnsi="Calibri" w:cs="Calibri"/>
          <w:b/>
          <w:sz w:val="24"/>
          <w:lang w:val="en-US"/>
        </w:rPr>
        <w:t xml:space="preserve"> </w:t>
      </w:r>
      <w:r w:rsidR="0011062C" w:rsidRPr="0043419C">
        <w:rPr>
          <w:rFonts w:ascii="Calibri" w:hAnsi="Calibri" w:cs="Calibri"/>
          <w:sz w:val="24"/>
          <w:lang w:val="en-US"/>
        </w:rPr>
        <w:t xml:space="preserve">In contrast, longitudinal fluorescence microscopy is a highly flexible </w:t>
      </w:r>
      <w:r w:rsidR="003605D0" w:rsidRPr="0043419C">
        <w:rPr>
          <w:rFonts w:ascii="Calibri" w:hAnsi="Calibri" w:cs="Calibri"/>
          <w:sz w:val="24"/>
          <w:lang w:val="en-US"/>
        </w:rPr>
        <w:t xml:space="preserve">methodology </w:t>
      </w:r>
      <w:r w:rsidR="0011062C" w:rsidRPr="0043419C">
        <w:rPr>
          <w:rFonts w:ascii="Calibri" w:hAnsi="Calibri" w:cs="Calibri"/>
          <w:sz w:val="24"/>
          <w:lang w:val="en-US"/>
        </w:rPr>
        <w:t xml:space="preserve">that directly and continuously monitors the risk of death on a single-cell </w:t>
      </w:r>
      <w:r w:rsidR="005D1986" w:rsidRPr="0043419C">
        <w:rPr>
          <w:rFonts w:ascii="Calibri" w:hAnsi="Calibri" w:cs="Calibri"/>
          <w:sz w:val="24"/>
          <w:lang w:val="en-US"/>
        </w:rPr>
        <w:t>basis</w:t>
      </w:r>
      <w:r w:rsidR="005D1986" w:rsidRPr="0043419C">
        <w:rPr>
          <w:rFonts w:ascii="Calibri" w:hAnsi="Calibri" w:cs="Calibri"/>
          <w:color w:val="000000"/>
          <w:sz w:val="24"/>
          <w:vertAlign w:val="superscript"/>
          <w:lang w:val="en-US"/>
        </w:rPr>
        <w:t>1</w:t>
      </w:r>
      <w:r w:rsidR="00207D33" w:rsidRPr="0043419C">
        <w:rPr>
          <w:rFonts w:ascii="Calibri" w:hAnsi="Calibri" w:cs="Calibri"/>
          <w:color w:val="000000"/>
          <w:sz w:val="24"/>
          <w:vertAlign w:val="superscript"/>
          <w:lang w:val="en-US"/>
        </w:rPr>
        <w:t>1</w:t>
      </w:r>
      <w:r w:rsidR="0011062C" w:rsidRPr="0043419C">
        <w:rPr>
          <w:rFonts w:ascii="Calibri" w:hAnsi="Calibri" w:cs="Calibri"/>
          <w:sz w:val="24"/>
          <w:lang w:val="en-US"/>
        </w:rPr>
        <w:t xml:space="preserve">. In brief, longitudinal fluorescence microscopy </w:t>
      </w:r>
      <w:r w:rsidR="00390075" w:rsidRPr="0043419C">
        <w:rPr>
          <w:rFonts w:ascii="Calibri" w:hAnsi="Calibri" w:cs="Calibri"/>
          <w:sz w:val="24"/>
          <w:lang w:val="en-US"/>
        </w:rPr>
        <w:t xml:space="preserve">enables thousands of individual cells to be tracked at regular intervals for extended periods of time, allowing precise determinations of cell death and the factors that enhance or suppress cell death. At its base, the method </w:t>
      </w:r>
      <w:r w:rsidR="0011062C" w:rsidRPr="0043419C">
        <w:rPr>
          <w:rFonts w:ascii="Calibri" w:hAnsi="Calibri" w:cs="Calibri"/>
          <w:sz w:val="24"/>
          <w:lang w:val="en-US"/>
        </w:rPr>
        <w:t xml:space="preserve">involves the transient transfection or transduction of cells with vectors encoding fluorescent proteins. A unique fiduciary is then established, and the position of each transfected cell in relation to this landmark allows the user to image and track individual cells over the course of hours, days, or weeks. When these images are viewed sequentially, cell death is marked by characteristic changes in fluorescence, morphology, and fragmentation of the cell body, enabling the assignment of a time of death for each cell. The calculated rate of death, determined by the hazard function, can then be quantitatively compared between conditions, or related to select cellular characteristics using univariate or multivariate Cox proportional hazards </w:t>
      </w:r>
      <w:r w:rsidR="005D1986" w:rsidRPr="0043419C">
        <w:rPr>
          <w:rFonts w:ascii="Calibri" w:hAnsi="Calibri" w:cs="Calibri"/>
          <w:sz w:val="24"/>
          <w:lang w:val="en-US"/>
        </w:rPr>
        <w:t>analysis</w:t>
      </w:r>
      <w:hyperlink r:id="rId17">
        <w:r w:rsidR="005D1986" w:rsidRPr="0043419C">
          <w:rPr>
            <w:rFonts w:ascii="Calibri" w:hAnsi="Calibri" w:cs="Calibri"/>
            <w:color w:val="000000"/>
            <w:sz w:val="24"/>
            <w:vertAlign w:val="superscript"/>
            <w:lang w:val="en-US"/>
          </w:rPr>
          <w:t>1</w:t>
        </w:r>
        <w:r w:rsidR="00207D33" w:rsidRPr="0043419C">
          <w:rPr>
            <w:rFonts w:ascii="Calibri" w:hAnsi="Calibri" w:cs="Calibri"/>
            <w:color w:val="000000"/>
            <w:sz w:val="24"/>
            <w:vertAlign w:val="superscript"/>
            <w:lang w:val="en-US"/>
          </w:rPr>
          <w:t>2</w:t>
        </w:r>
      </w:hyperlink>
      <w:r w:rsidR="0011062C" w:rsidRPr="0043419C">
        <w:rPr>
          <w:rFonts w:ascii="Calibri" w:hAnsi="Calibri" w:cs="Calibri"/>
          <w:sz w:val="24"/>
          <w:lang w:val="en-US"/>
        </w:rPr>
        <w:t>. Together, these approaches enable the accurate and objective discrimination of rates of cell death among cellular populations, and the identification of variables that significantly predict cell death and/or survival (</w:t>
      </w:r>
      <w:r w:rsidR="0043419C" w:rsidRPr="0043419C">
        <w:rPr>
          <w:rFonts w:ascii="Calibri" w:hAnsi="Calibri" w:cs="Calibri"/>
          <w:b/>
          <w:sz w:val="24"/>
          <w:lang w:val="en-US"/>
        </w:rPr>
        <w:t>Figure 1</w:t>
      </w:r>
      <w:r w:rsidR="0011062C" w:rsidRPr="0043419C">
        <w:rPr>
          <w:rFonts w:ascii="Calibri" w:hAnsi="Calibri" w:cs="Calibri"/>
          <w:sz w:val="24"/>
          <w:lang w:val="en-US"/>
        </w:rPr>
        <w:t>).</w:t>
      </w:r>
    </w:p>
    <w:p w14:paraId="78F41A63" w14:textId="77777777" w:rsidR="008F1EE8" w:rsidRPr="0043419C" w:rsidRDefault="008F1EE8" w:rsidP="001C47E6">
      <w:pPr>
        <w:pStyle w:val="Normal1"/>
        <w:spacing w:line="240" w:lineRule="auto"/>
        <w:jc w:val="both"/>
        <w:rPr>
          <w:rFonts w:ascii="Calibri" w:hAnsi="Calibri" w:cs="Calibri"/>
          <w:sz w:val="24"/>
          <w:lang w:val="en-US"/>
        </w:rPr>
      </w:pPr>
    </w:p>
    <w:p w14:paraId="62A4C13E" w14:textId="77777777"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Although this method can be used to monitor survival in any post-mitotic cell type in a variety of plating formats, this protocol will describe conditions for transfecting and imaging rat cortical neurons cultured in a 96-well plate.</w:t>
      </w:r>
    </w:p>
    <w:p w14:paraId="659661F4" w14:textId="77777777"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 </w:t>
      </w:r>
    </w:p>
    <w:p w14:paraId="5538C633" w14:textId="05D4FC1D" w:rsidR="008C208C" w:rsidRPr="0043419C" w:rsidRDefault="00FC02B2" w:rsidP="001C47E6">
      <w:pPr>
        <w:pStyle w:val="Normal1"/>
        <w:spacing w:line="240" w:lineRule="auto"/>
        <w:jc w:val="both"/>
        <w:rPr>
          <w:rFonts w:ascii="Calibri" w:hAnsi="Calibri" w:cs="Calibri"/>
          <w:b/>
          <w:sz w:val="24"/>
          <w:lang w:val="en-US"/>
        </w:rPr>
      </w:pPr>
      <w:r w:rsidRPr="0043419C">
        <w:rPr>
          <w:rFonts w:ascii="Calibri" w:hAnsi="Calibri" w:cs="Calibri"/>
          <w:b/>
          <w:sz w:val="24"/>
          <w:lang w:val="en-US"/>
        </w:rPr>
        <w:t>PROTOCOL:</w:t>
      </w:r>
    </w:p>
    <w:p w14:paraId="67ABB68D" w14:textId="7AE27AAA" w:rsidR="00DD3E4E" w:rsidRPr="0043419C" w:rsidRDefault="00DD3E4E" w:rsidP="001C47E6">
      <w:pPr>
        <w:pStyle w:val="Normal1"/>
        <w:spacing w:line="240" w:lineRule="auto"/>
        <w:jc w:val="both"/>
        <w:rPr>
          <w:rFonts w:ascii="Calibri" w:hAnsi="Calibri" w:cs="Calibri"/>
          <w:sz w:val="24"/>
          <w:lang w:val="en-US"/>
        </w:rPr>
      </w:pPr>
      <w:r w:rsidRPr="0043419C">
        <w:rPr>
          <w:rFonts w:ascii="Calibri" w:hAnsi="Calibri" w:cs="Calibri"/>
          <w:sz w:val="24"/>
          <w:lang w:val="en-US"/>
        </w:rPr>
        <w:t>All vertebrate animal work was approved by the Committee on the Use and Care of Animals at the University of Michigan (protocol # PRO00007096). Experiments are carefully planned to minimize the number of animals sacrificed. Pregnant female wild-type</w:t>
      </w:r>
      <w:r w:rsidR="009A2BFC">
        <w:rPr>
          <w:rFonts w:ascii="Calibri" w:hAnsi="Calibri" w:cs="Calibri"/>
          <w:sz w:val="24"/>
          <w:lang w:val="en-US"/>
        </w:rPr>
        <w:t xml:space="preserve"> (WT)</w:t>
      </w:r>
      <w:r w:rsidRPr="0043419C">
        <w:rPr>
          <w:rFonts w:ascii="Calibri" w:hAnsi="Calibri" w:cs="Calibri"/>
          <w:sz w:val="24"/>
          <w:lang w:val="en-US"/>
        </w:rPr>
        <w:t>, non-transgenic Long Evans rats (</w:t>
      </w:r>
      <w:r w:rsidRPr="0043419C">
        <w:rPr>
          <w:rFonts w:ascii="Calibri" w:hAnsi="Calibri" w:cs="Calibri"/>
          <w:i/>
          <w:sz w:val="24"/>
          <w:lang w:val="en-US"/>
        </w:rPr>
        <w:t>Rattus norvegicus</w:t>
      </w:r>
      <w:r w:rsidRPr="0043419C">
        <w:rPr>
          <w:rFonts w:ascii="Calibri" w:hAnsi="Calibri" w:cs="Calibri"/>
          <w:sz w:val="24"/>
          <w:lang w:val="en-US"/>
        </w:rPr>
        <w:t xml:space="preserve">) are housed singly in chambers equipped with environmental </w:t>
      </w:r>
      <w:proofErr w:type="gramStart"/>
      <w:r w:rsidRPr="0043419C">
        <w:rPr>
          <w:rFonts w:ascii="Calibri" w:hAnsi="Calibri" w:cs="Calibri"/>
          <w:sz w:val="24"/>
          <w:lang w:val="en-US"/>
        </w:rPr>
        <w:t>enrichment, and</w:t>
      </w:r>
      <w:proofErr w:type="gramEnd"/>
      <w:r w:rsidRPr="0043419C">
        <w:rPr>
          <w:rFonts w:ascii="Calibri" w:hAnsi="Calibri" w:cs="Calibri"/>
          <w:sz w:val="24"/>
          <w:lang w:val="en-US"/>
        </w:rPr>
        <w:t xml:space="preserve"> cared for by the Unit for Laboratory Animal Medicine (ULAM) </w:t>
      </w:r>
      <w:r w:rsidRPr="0043419C">
        <w:rPr>
          <w:rFonts w:ascii="Calibri" w:hAnsi="Calibri" w:cs="Calibri"/>
          <w:sz w:val="24"/>
          <w:lang w:val="en-US"/>
        </w:rPr>
        <w:lastRenderedPageBreak/>
        <w:t xml:space="preserve">at the University of Michigan, in accordance with the NIH-supported Guide for the Care and Use of Laboratory Animals. All rats were kept in routine housing for as little time as possible prior to euthanasia, consistent with the recommendations of the Guidelines on Euthanasia of the American Veterinary Medical Association and the University of Michigan Methods of Euthanasia by Species Guidelines. </w:t>
      </w:r>
    </w:p>
    <w:p w14:paraId="5DF6CC27" w14:textId="77777777" w:rsidR="001141B1" w:rsidRPr="0043419C" w:rsidRDefault="001141B1" w:rsidP="001C47E6">
      <w:pPr>
        <w:pStyle w:val="Normal1"/>
        <w:spacing w:line="240" w:lineRule="auto"/>
        <w:jc w:val="both"/>
        <w:rPr>
          <w:rFonts w:ascii="Calibri" w:hAnsi="Calibri" w:cs="Calibri"/>
          <w:sz w:val="24"/>
          <w:lang w:val="en-US"/>
        </w:rPr>
      </w:pPr>
    </w:p>
    <w:p w14:paraId="0B8072A0" w14:textId="4BE34CF1" w:rsidR="008C208C" w:rsidRPr="0043419C" w:rsidRDefault="0011062C" w:rsidP="001C47E6">
      <w:pPr>
        <w:pStyle w:val="Normal1"/>
        <w:spacing w:line="240" w:lineRule="auto"/>
        <w:jc w:val="both"/>
        <w:rPr>
          <w:rFonts w:ascii="Calibri" w:hAnsi="Calibri" w:cs="Calibri"/>
          <w:b/>
          <w:sz w:val="24"/>
          <w:highlight w:val="yellow"/>
          <w:lang w:val="en-US"/>
        </w:rPr>
      </w:pPr>
      <w:r w:rsidRPr="0043419C">
        <w:rPr>
          <w:rFonts w:ascii="Calibri" w:hAnsi="Calibri" w:cs="Calibri"/>
          <w:b/>
          <w:sz w:val="24"/>
          <w:highlight w:val="yellow"/>
          <w:lang w:val="en-US"/>
        </w:rPr>
        <w:t xml:space="preserve">1. Material </w:t>
      </w:r>
      <w:r w:rsidR="004877E4">
        <w:rPr>
          <w:rFonts w:ascii="Calibri" w:hAnsi="Calibri" w:cs="Calibri"/>
          <w:b/>
          <w:sz w:val="24"/>
          <w:highlight w:val="yellow"/>
          <w:lang w:val="en-US"/>
        </w:rPr>
        <w:t>P</w:t>
      </w:r>
      <w:r w:rsidRPr="0043419C">
        <w:rPr>
          <w:rFonts w:ascii="Calibri" w:hAnsi="Calibri" w:cs="Calibri"/>
          <w:b/>
          <w:sz w:val="24"/>
          <w:highlight w:val="yellow"/>
          <w:lang w:val="en-US"/>
        </w:rPr>
        <w:t>reparation</w:t>
      </w:r>
    </w:p>
    <w:p w14:paraId="3526C6F7" w14:textId="77777777" w:rsidR="00F85FB9" w:rsidRPr="0043419C" w:rsidRDefault="00F85FB9" w:rsidP="001C47E6">
      <w:pPr>
        <w:pStyle w:val="Normal1"/>
        <w:spacing w:line="240" w:lineRule="auto"/>
        <w:jc w:val="both"/>
        <w:rPr>
          <w:rFonts w:ascii="Calibri" w:hAnsi="Calibri" w:cs="Calibri"/>
          <w:b/>
          <w:sz w:val="24"/>
          <w:highlight w:val="yellow"/>
          <w:lang w:val="en-US"/>
        </w:rPr>
      </w:pPr>
    </w:p>
    <w:p w14:paraId="59BA0C36" w14:textId="205372BA"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1.1. </w:t>
      </w:r>
      <w:r w:rsidRPr="00F432D3">
        <w:rPr>
          <w:rFonts w:ascii="Calibri" w:hAnsi="Calibri" w:cs="Calibri"/>
          <w:sz w:val="24"/>
          <w:lang w:val="en-US"/>
        </w:rPr>
        <w:t>Dissect cortical neurons from embryonic day 19</w:t>
      </w:r>
      <w:r w:rsidR="00270B4D" w:rsidRPr="00F432D3">
        <w:rPr>
          <w:rFonts w:ascii="Calibri" w:hAnsi="Calibri" w:cs="Calibri"/>
          <w:sz w:val="24"/>
          <w:lang w:val="en-US"/>
        </w:rPr>
        <w:t xml:space="preserve"> </w:t>
      </w:r>
      <w:r w:rsidR="000B1454" w:rsidRPr="00F432D3">
        <w:rPr>
          <w:rFonts w:ascii="Calibri" w:hAnsi="Calibri" w:cs="Calibri"/>
          <w:sz w:val="24"/>
          <w:lang w:val="en-US"/>
        </w:rPr>
        <w:t>-</w:t>
      </w:r>
      <w:r w:rsidR="00270B4D" w:rsidRPr="00F432D3">
        <w:rPr>
          <w:rFonts w:ascii="Calibri" w:hAnsi="Calibri" w:cs="Calibri"/>
          <w:sz w:val="24"/>
          <w:lang w:val="en-US"/>
        </w:rPr>
        <w:t xml:space="preserve"> </w:t>
      </w:r>
      <w:r w:rsidRPr="00F432D3">
        <w:rPr>
          <w:rFonts w:ascii="Calibri" w:hAnsi="Calibri" w:cs="Calibri"/>
          <w:sz w:val="24"/>
          <w:lang w:val="en-US"/>
        </w:rPr>
        <w:t xml:space="preserve">20 rat pups and </w:t>
      </w:r>
      <w:r w:rsidRPr="00F432D3">
        <w:rPr>
          <w:rFonts w:ascii="Calibri" w:hAnsi="Calibri" w:cs="Calibri"/>
          <w:sz w:val="24"/>
          <w:highlight w:val="yellow"/>
          <w:lang w:val="en-US"/>
        </w:rPr>
        <w:t xml:space="preserve">culture </w:t>
      </w:r>
      <w:r w:rsidR="002B6E30" w:rsidRPr="002B6E30">
        <w:rPr>
          <w:rFonts w:ascii="Calibri" w:hAnsi="Calibri" w:cs="Calibri"/>
          <w:sz w:val="24"/>
          <w:highlight w:val="yellow"/>
          <w:lang w:val="en-US"/>
        </w:rPr>
        <w:t xml:space="preserve">rat cortical neurons </w:t>
      </w:r>
      <w:r w:rsidRPr="00F432D3">
        <w:rPr>
          <w:rFonts w:ascii="Calibri" w:hAnsi="Calibri" w:cs="Calibri"/>
          <w:sz w:val="24"/>
          <w:highlight w:val="yellow"/>
          <w:lang w:val="en-US"/>
        </w:rPr>
        <w:t xml:space="preserve">at 0.5 </w:t>
      </w:r>
      <w:r w:rsidR="00FE3E87">
        <w:rPr>
          <w:rFonts w:ascii="Calibri" w:hAnsi="Calibri" w:cs="Calibri"/>
          <w:sz w:val="24"/>
          <w:highlight w:val="yellow"/>
          <w:lang w:val="en-US"/>
        </w:rPr>
        <w:t>x</w:t>
      </w:r>
      <w:r w:rsidRPr="00F432D3">
        <w:rPr>
          <w:rFonts w:ascii="Calibri" w:hAnsi="Calibri" w:cs="Calibri"/>
          <w:sz w:val="24"/>
          <w:highlight w:val="yellow"/>
          <w:lang w:val="en-US"/>
        </w:rPr>
        <w:t xml:space="preserve"> 10</w:t>
      </w:r>
      <w:r w:rsidRPr="00F432D3">
        <w:rPr>
          <w:rFonts w:ascii="Calibri" w:hAnsi="Calibri" w:cs="Calibri"/>
          <w:sz w:val="24"/>
          <w:highlight w:val="yellow"/>
          <w:vertAlign w:val="superscript"/>
          <w:lang w:val="en-US"/>
        </w:rPr>
        <w:t>6</w:t>
      </w:r>
      <w:r w:rsidRPr="00F432D3">
        <w:rPr>
          <w:rFonts w:ascii="Calibri" w:hAnsi="Calibri" w:cs="Calibri"/>
          <w:sz w:val="24"/>
          <w:highlight w:val="yellow"/>
          <w:lang w:val="en-US"/>
        </w:rPr>
        <w:t xml:space="preserve"> cells per milliliter on poly-D-lysine coated plates for 4 days </w:t>
      </w:r>
      <w:r w:rsidR="0043419C" w:rsidRPr="00F432D3">
        <w:rPr>
          <w:rFonts w:ascii="Calibri" w:hAnsi="Calibri" w:cs="Calibri"/>
          <w:i/>
          <w:sz w:val="24"/>
          <w:highlight w:val="yellow"/>
          <w:lang w:val="en-US"/>
        </w:rPr>
        <w:t>in vitro</w:t>
      </w:r>
      <w:r w:rsidRPr="00F432D3">
        <w:rPr>
          <w:rFonts w:ascii="Calibri" w:hAnsi="Calibri" w:cs="Calibri"/>
          <w:sz w:val="24"/>
          <w:highlight w:val="yellow"/>
          <w:lang w:val="en-US"/>
        </w:rPr>
        <w:t>, as described previously</w:t>
      </w:r>
      <w:r w:rsidRPr="00F432D3">
        <w:rPr>
          <w:rFonts w:ascii="Calibri" w:hAnsi="Calibri" w:cs="Calibri"/>
          <w:color w:val="000000"/>
          <w:sz w:val="24"/>
          <w:highlight w:val="yellow"/>
          <w:vertAlign w:val="superscript"/>
          <w:lang w:val="en-US"/>
        </w:rPr>
        <w:t>1</w:t>
      </w:r>
      <w:r w:rsidR="00953B9D" w:rsidRPr="00F432D3">
        <w:rPr>
          <w:rFonts w:ascii="Calibri" w:hAnsi="Calibri" w:cs="Calibri"/>
          <w:color w:val="000000"/>
          <w:sz w:val="24"/>
          <w:highlight w:val="yellow"/>
          <w:vertAlign w:val="superscript"/>
          <w:lang w:val="en-US"/>
        </w:rPr>
        <w:t>3</w:t>
      </w:r>
      <w:r w:rsidR="00D00D94" w:rsidRPr="00F432D3">
        <w:rPr>
          <w:rFonts w:ascii="Calibri" w:hAnsi="Calibri" w:cs="Calibri"/>
          <w:color w:val="000000"/>
          <w:sz w:val="24"/>
          <w:highlight w:val="yellow"/>
          <w:vertAlign w:val="superscript"/>
          <w:lang w:val="en-US"/>
        </w:rPr>
        <w:t>-</w:t>
      </w:r>
      <w:r w:rsidR="00953B9D" w:rsidRPr="00F432D3">
        <w:rPr>
          <w:rFonts w:ascii="Calibri" w:hAnsi="Calibri" w:cs="Calibri"/>
          <w:color w:val="000000"/>
          <w:sz w:val="24"/>
          <w:highlight w:val="yellow"/>
          <w:vertAlign w:val="superscript"/>
          <w:lang w:val="en-US"/>
        </w:rPr>
        <w:t>19</w:t>
      </w:r>
      <w:r w:rsidRPr="00F432D3">
        <w:rPr>
          <w:rFonts w:ascii="Calibri" w:hAnsi="Calibri" w:cs="Calibri"/>
          <w:sz w:val="24"/>
          <w:highlight w:val="yellow"/>
          <w:lang w:val="en-US"/>
        </w:rPr>
        <w:t>.</w:t>
      </w:r>
    </w:p>
    <w:p w14:paraId="4B999DB7"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51735446" w14:textId="29114CCD"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1.2. Prepare the plasmid DNA of interest </w:t>
      </w:r>
      <w:r w:rsidR="00F74B7A" w:rsidRPr="0043419C">
        <w:rPr>
          <w:rFonts w:ascii="Calibri" w:hAnsi="Calibri" w:cs="Calibri"/>
          <w:sz w:val="24"/>
          <w:highlight w:val="yellow"/>
          <w:lang w:val="en-US"/>
        </w:rPr>
        <w:t xml:space="preserve">following </w:t>
      </w:r>
      <w:r w:rsidR="00237B6D" w:rsidRPr="0043419C">
        <w:rPr>
          <w:rFonts w:ascii="Calibri" w:hAnsi="Calibri" w:cs="Calibri"/>
          <w:sz w:val="24"/>
          <w:highlight w:val="yellow"/>
          <w:lang w:val="en-US"/>
        </w:rPr>
        <w:t xml:space="preserve">the </w:t>
      </w:r>
      <w:r w:rsidR="00F74B7A" w:rsidRPr="0043419C">
        <w:rPr>
          <w:rFonts w:ascii="Calibri" w:hAnsi="Calibri" w:cs="Calibri"/>
          <w:sz w:val="24"/>
          <w:highlight w:val="yellow"/>
          <w:lang w:val="en-US"/>
        </w:rPr>
        <w:t xml:space="preserve">steps outlined by </w:t>
      </w:r>
      <w:r w:rsidRPr="0043419C">
        <w:rPr>
          <w:rFonts w:ascii="Calibri" w:hAnsi="Calibri" w:cs="Calibri"/>
          <w:sz w:val="24"/>
          <w:highlight w:val="yellow"/>
          <w:lang w:val="en-US"/>
        </w:rPr>
        <w:t>an endotoxin-free plasmid DNA isolation kit</w:t>
      </w:r>
      <w:r w:rsidR="007F7610" w:rsidRPr="0043419C">
        <w:rPr>
          <w:rFonts w:ascii="Calibri" w:hAnsi="Calibri" w:cs="Calibri"/>
          <w:sz w:val="24"/>
          <w:highlight w:val="yellow"/>
          <w:lang w:val="en-US"/>
        </w:rPr>
        <w:t xml:space="preserve"> (see </w:t>
      </w:r>
      <w:r w:rsidR="0043419C" w:rsidRPr="0043419C">
        <w:rPr>
          <w:rFonts w:ascii="Calibri" w:hAnsi="Calibri" w:cs="Calibri"/>
          <w:b/>
          <w:sz w:val="24"/>
          <w:highlight w:val="yellow"/>
          <w:lang w:val="en-US"/>
        </w:rPr>
        <w:t>Table of Materials</w:t>
      </w:r>
      <w:r w:rsidR="007F7610" w:rsidRPr="0043419C">
        <w:rPr>
          <w:rFonts w:ascii="Calibri" w:hAnsi="Calibri" w:cs="Calibri"/>
          <w:sz w:val="24"/>
          <w:highlight w:val="yellow"/>
          <w:lang w:val="en-US"/>
        </w:rPr>
        <w:t>)</w:t>
      </w:r>
      <w:r w:rsidRPr="0043419C">
        <w:rPr>
          <w:rFonts w:ascii="Calibri" w:hAnsi="Calibri" w:cs="Calibri"/>
          <w:sz w:val="24"/>
          <w:highlight w:val="yellow"/>
          <w:lang w:val="en-US"/>
        </w:rPr>
        <w:t>.</w:t>
      </w:r>
      <w:r w:rsidR="00F74B7A" w:rsidRPr="0043419C">
        <w:rPr>
          <w:rFonts w:ascii="Calibri" w:hAnsi="Calibri" w:cs="Calibri"/>
          <w:sz w:val="24"/>
          <w:highlight w:val="yellow"/>
          <w:lang w:val="en-US"/>
        </w:rPr>
        <w:t xml:space="preserve"> Quantify the resultant DNA using a spectrophotometer.</w:t>
      </w:r>
    </w:p>
    <w:p w14:paraId="06F7C425"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5F28CBFF" w14:textId="292FE216" w:rsidR="00422BC8" w:rsidRPr="0043419C" w:rsidRDefault="0011062C" w:rsidP="00422BC8">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1.3. On </w:t>
      </w:r>
      <w:r w:rsidR="0043419C" w:rsidRPr="0043419C">
        <w:rPr>
          <w:rFonts w:ascii="Calibri" w:hAnsi="Calibri" w:cs="Calibri"/>
          <w:i/>
          <w:sz w:val="24"/>
          <w:highlight w:val="yellow"/>
          <w:lang w:val="en-US"/>
        </w:rPr>
        <w:t>in vitro</w:t>
      </w:r>
      <w:r w:rsidRPr="0043419C">
        <w:rPr>
          <w:rFonts w:ascii="Calibri" w:hAnsi="Calibri" w:cs="Calibri"/>
          <w:sz w:val="24"/>
          <w:highlight w:val="yellow"/>
          <w:lang w:val="en-US"/>
        </w:rPr>
        <w:t xml:space="preserve"> day 4 (DIV4), aliquot, filter sterilize, and incubate the following media at 37 °C</w:t>
      </w:r>
      <w:r w:rsidR="004F655F">
        <w:rPr>
          <w:rFonts w:ascii="Calibri" w:hAnsi="Calibri" w:cs="Calibri"/>
          <w:sz w:val="24"/>
          <w:highlight w:val="yellow"/>
          <w:lang w:val="en-US"/>
        </w:rPr>
        <w:t xml:space="preserve">: </w:t>
      </w:r>
      <w:r w:rsidR="00422BC8" w:rsidRPr="0043419C">
        <w:rPr>
          <w:rFonts w:ascii="Calibri" w:hAnsi="Calibri" w:cs="Calibri"/>
          <w:sz w:val="24"/>
          <w:highlight w:val="yellow"/>
          <w:lang w:val="en-US"/>
        </w:rPr>
        <w:t xml:space="preserve">6 mL </w:t>
      </w:r>
      <w:r w:rsidR="00422BC8">
        <w:rPr>
          <w:rFonts w:ascii="Calibri" w:hAnsi="Calibri" w:cs="Calibri"/>
          <w:sz w:val="24"/>
          <w:highlight w:val="yellow"/>
          <w:lang w:val="en-US"/>
        </w:rPr>
        <w:t>r</w:t>
      </w:r>
      <w:r w:rsidR="00422BC8" w:rsidRPr="0043419C">
        <w:rPr>
          <w:rFonts w:ascii="Calibri" w:hAnsi="Calibri" w:cs="Calibri"/>
          <w:sz w:val="24"/>
          <w:highlight w:val="yellow"/>
          <w:lang w:val="en-US"/>
        </w:rPr>
        <w:t>educed serum media (RSM</w:t>
      </w:r>
      <w:r w:rsidR="006700B4">
        <w:rPr>
          <w:rFonts w:ascii="Calibri" w:hAnsi="Calibri" w:cs="Calibri"/>
          <w:sz w:val="24"/>
          <w:highlight w:val="yellow"/>
          <w:lang w:val="en-US"/>
        </w:rPr>
        <w:t>;</w:t>
      </w:r>
      <w:r w:rsidR="00D721D9">
        <w:rPr>
          <w:rFonts w:ascii="Calibri" w:hAnsi="Calibri" w:cs="Calibri"/>
          <w:sz w:val="24"/>
          <w:highlight w:val="yellow"/>
          <w:lang w:val="en-US"/>
        </w:rPr>
        <w:t xml:space="preserve"> </w:t>
      </w:r>
      <w:r w:rsidR="00D721D9" w:rsidRPr="008E13F9">
        <w:rPr>
          <w:rFonts w:ascii="Calibri" w:hAnsi="Calibri" w:cs="Calibri"/>
          <w:i/>
          <w:sz w:val="24"/>
          <w:highlight w:val="yellow"/>
          <w:lang w:val="en-US"/>
        </w:rPr>
        <w:t>e.g</w:t>
      </w:r>
      <w:r w:rsidR="00D721D9" w:rsidRPr="006E75A6">
        <w:rPr>
          <w:rFonts w:ascii="Calibri" w:hAnsi="Calibri" w:cs="Calibri"/>
          <w:i/>
          <w:sz w:val="24"/>
          <w:highlight w:val="yellow"/>
          <w:lang w:val="en-US"/>
        </w:rPr>
        <w:t>.</w:t>
      </w:r>
      <w:r w:rsidR="00D721D9" w:rsidRPr="006E75A6">
        <w:rPr>
          <w:rFonts w:ascii="Calibri" w:hAnsi="Calibri" w:cs="Calibri"/>
          <w:sz w:val="24"/>
          <w:highlight w:val="yellow"/>
          <w:lang w:val="en-US"/>
        </w:rPr>
        <w:t xml:space="preserve">, </w:t>
      </w:r>
      <w:proofErr w:type="spellStart"/>
      <w:r w:rsidR="006E75A6" w:rsidRPr="006E75A6">
        <w:rPr>
          <w:rFonts w:ascii="Calibri" w:hAnsi="Calibri" w:cs="Calibri"/>
          <w:sz w:val="24"/>
          <w:highlight w:val="yellow"/>
          <w:lang w:val="en-US"/>
        </w:rPr>
        <w:t>Opti</w:t>
      </w:r>
      <w:r w:rsidR="00B74198">
        <w:rPr>
          <w:rFonts w:ascii="Calibri" w:hAnsi="Calibri" w:cs="Calibri"/>
          <w:sz w:val="24"/>
          <w:highlight w:val="yellow"/>
          <w:lang w:val="en-US"/>
        </w:rPr>
        <w:t>MEM</w:t>
      </w:r>
      <w:proofErr w:type="spellEnd"/>
      <w:r w:rsidR="00422BC8" w:rsidRPr="0043419C">
        <w:rPr>
          <w:rFonts w:ascii="Calibri" w:hAnsi="Calibri" w:cs="Calibri"/>
          <w:sz w:val="24"/>
          <w:highlight w:val="yellow"/>
          <w:lang w:val="en-US"/>
        </w:rPr>
        <w:t>)</w:t>
      </w:r>
      <w:r w:rsidR="00422BC8">
        <w:rPr>
          <w:rFonts w:ascii="Calibri" w:hAnsi="Calibri" w:cs="Calibri"/>
          <w:sz w:val="24"/>
          <w:highlight w:val="yellow"/>
          <w:lang w:val="en-US"/>
        </w:rPr>
        <w:t xml:space="preserve">, </w:t>
      </w:r>
      <w:r w:rsidR="00422BC8" w:rsidRPr="0043419C">
        <w:rPr>
          <w:rFonts w:ascii="Calibri" w:hAnsi="Calibri" w:cs="Calibri"/>
          <w:sz w:val="24"/>
          <w:highlight w:val="yellow"/>
          <w:lang w:val="en-US"/>
        </w:rPr>
        <w:t xml:space="preserve">25 mL </w:t>
      </w:r>
      <w:r w:rsidR="00422BC8">
        <w:rPr>
          <w:rFonts w:ascii="Calibri" w:hAnsi="Calibri" w:cs="Calibri"/>
          <w:sz w:val="24"/>
          <w:highlight w:val="yellow"/>
          <w:lang w:val="en-US"/>
        </w:rPr>
        <w:t>n</w:t>
      </w:r>
      <w:r w:rsidR="00422BC8" w:rsidRPr="0043419C">
        <w:rPr>
          <w:rFonts w:ascii="Calibri" w:hAnsi="Calibri" w:cs="Calibri"/>
          <w:sz w:val="24"/>
          <w:highlight w:val="yellow"/>
          <w:lang w:val="en-US"/>
        </w:rPr>
        <w:t>euronal basal media (NBM)</w:t>
      </w:r>
      <w:r w:rsidR="00422BC8">
        <w:rPr>
          <w:rFonts w:ascii="Calibri" w:hAnsi="Calibri" w:cs="Calibri"/>
          <w:sz w:val="24"/>
          <w:highlight w:val="yellow"/>
          <w:lang w:val="en-US"/>
        </w:rPr>
        <w:t xml:space="preserve">, </w:t>
      </w:r>
      <w:r w:rsidR="00422BC8" w:rsidRPr="0043419C">
        <w:rPr>
          <w:rFonts w:ascii="Calibri" w:hAnsi="Calibri" w:cs="Calibri"/>
          <w:sz w:val="24"/>
          <w:highlight w:val="yellow"/>
          <w:lang w:val="en-US"/>
        </w:rPr>
        <w:t xml:space="preserve">40 mL NBKY (NBM + 1 mM </w:t>
      </w:r>
      <w:r w:rsidR="003A58D1">
        <w:rPr>
          <w:rFonts w:ascii="Calibri" w:hAnsi="Calibri" w:cs="Calibri"/>
          <w:sz w:val="24"/>
          <w:highlight w:val="yellow"/>
          <w:lang w:val="en-US"/>
        </w:rPr>
        <w:t>k</w:t>
      </w:r>
      <w:r w:rsidR="00422BC8" w:rsidRPr="0043419C">
        <w:rPr>
          <w:rFonts w:ascii="Calibri" w:hAnsi="Calibri" w:cs="Calibri"/>
          <w:sz w:val="24"/>
          <w:highlight w:val="yellow"/>
          <w:lang w:val="en-US"/>
        </w:rPr>
        <w:t>ynurenic acid + 10 mM MgCl</w:t>
      </w:r>
      <w:r w:rsidR="00422BC8" w:rsidRPr="0043419C">
        <w:rPr>
          <w:rFonts w:ascii="Calibri" w:hAnsi="Calibri" w:cs="Calibri"/>
          <w:sz w:val="24"/>
          <w:highlight w:val="yellow"/>
          <w:vertAlign w:val="subscript"/>
          <w:lang w:val="en-US"/>
        </w:rPr>
        <w:t>2</w:t>
      </w:r>
      <w:r w:rsidR="00422BC8" w:rsidRPr="0043419C">
        <w:rPr>
          <w:rFonts w:ascii="Calibri" w:hAnsi="Calibri" w:cs="Calibri"/>
          <w:sz w:val="24"/>
          <w:highlight w:val="yellow"/>
          <w:lang w:val="en-US"/>
        </w:rPr>
        <w:t>, adjusted to a pH of 7.4)</w:t>
      </w:r>
      <w:r w:rsidR="00422BC8">
        <w:rPr>
          <w:rFonts w:ascii="Calibri" w:hAnsi="Calibri" w:cs="Calibri"/>
          <w:sz w:val="24"/>
          <w:highlight w:val="yellow"/>
          <w:lang w:val="en-US"/>
        </w:rPr>
        <w:t xml:space="preserve">, </w:t>
      </w:r>
      <w:r w:rsidR="00422BC8" w:rsidRPr="0043419C">
        <w:rPr>
          <w:rFonts w:ascii="Calibri" w:hAnsi="Calibri" w:cs="Calibri"/>
          <w:sz w:val="24"/>
          <w:highlight w:val="yellow"/>
          <w:lang w:val="en-US"/>
        </w:rPr>
        <w:t>10 mL NBC (NBM + 1x neuronal cell culture supplement + 1x L-glutamine supplement + 1x Pen Strep)</w:t>
      </w:r>
      <w:r w:rsidR="00FD2C42">
        <w:rPr>
          <w:rFonts w:ascii="Calibri" w:hAnsi="Calibri" w:cs="Calibri"/>
          <w:sz w:val="24"/>
          <w:highlight w:val="yellow"/>
          <w:lang w:val="en-US"/>
        </w:rPr>
        <w:t>.</w:t>
      </w:r>
    </w:p>
    <w:p w14:paraId="2B268526" w14:textId="7B2EAB67" w:rsidR="00422BC8" w:rsidRPr="0043419C" w:rsidRDefault="00422BC8" w:rsidP="00422BC8">
      <w:pPr>
        <w:pStyle w:val="Normal1"/>
        <w:spacing w:line="240" w:lineRule="auto"/>
        <w:jc w:val="both"/>
        <w:rPr>
          <w:rFonts w:ascii="Calibri" w:hAnsi="Calibri" w:cs="Calibri"/>
          <w:sz w:val="24"/>
          <w:highlight w:val="yellow"/>
          <w:lang w:val="en-US"/>
        </w:rPr>
      </w:pPr>
    </w:p>
    <w:p w14:paraId="5074E768" w14:textId="4D2D1A25" w:rsidR="008C208C" w:rsidRPr="00057732" w:rsidRDefault="008F46C2" w:rsidP="001C47E6">
      <w:pPr>
        <w:pStyle w:val="Normal1"/>
        <w:spacing w:line="240" w:lineRule="auto"/>
        <w:jc w:val="both"/>
        <w:rPr>
          <w:rFonts w:ascii="Calibri" w:hAnsi="Calibri" w:cs="Calibri"/>
          <w:sz w:val="24"/>
          <w:lang w:val="en-US"/>
        </w:rPr>
      </w:pPr>
      <w:r>
        <w:rPr>
          <w:rFonts w:ascii="Calibri" w:hAnsi="Calibri" w:cs="Calibri"/>
          <w:sz w:val="24"/>
          <w:highlight w:val="yellow"/>
          <w:lang w:val="en-US"/>
        </w:rPr>
        <w:t xml:space="preserve">NOTE: </w:t>
      </w:r>
      <w:r w:rsidR="0011062C" w:rsidRPr="0043419C">
        <w:rPr>
          <w:rFonts w:ascii="Calibri" w:hAnsi="Calibri" w:cs="Calibri"/>
          <w:sz w:val="24"/>
          <w:highlight w:val="yellow"/>
          <w:lang w:val="en-US"/>
        </w:rPr>
        <w:t xml:space="preserve">Volumes listed are </w:t>
      </w:r>
      <w:proofErr w:type="gramStart"/>
      <w:r w:rsidR="0011062C" w:rsidRPr="0043419C">
        <w:rPr>
          <w:rFonts w:ascii="Calibri" w:hAnsi="Calibri" w:cs="Calibri"/>
          <w:sz w:val="24"/>
          <w:highlight w:val="yellow"/>
          <w:lang w:val="en-US"/>
        </w:rPr>
        <w:t>sufficient</w:t>
      </w:r>
      <w:proofErr w:type="gramEnd"/>
      <w:r w:rsidR="0011062C" w:rsidRPr="0043419C">
        <w:rPr>
          <w:rFonts w:ascii="Calibri" w:hAnsi="Calibri" w:cs="Calibri"/>
          <w:sz w:val="24"/>
          <w:highlight w:val="yellow"/>
          <w:lang w:val="en-US"/>
        </w:rPr>
        <w:t xml:space="preserve"> for transfecting one 96</w:t>
      </w:r>
      <w:r w:rsidR="00C84CFF">
        <w:rPr>
          <w:rFonts w:ascii="Calibri" w:hAnsi="Calibri" w:cs="Calibri"/>
          <w:sz w:val="24"/>
          <w:highlight w:val="yellow"/>
          <w:lang w:val="en-US"/>
        </w:rPr>
        <w:t>-</w:t>
      </w:r>
      <w:r w:rsidR="0011062C" w:rsidRPr="0043419C">
        <w:rPr>
          <w:rFonts w:ascii="Calibri" w:hAnsi="Calibri" w:cs="Calibri"/>
          <w:sz w:val="24"/>
          <w:highlight w:val="yellow"/>
          <w:lang w:val="en-US"/>
        </w:rPr>
        <w:t>w</w:t>
      </w:r>
      <w:r w:rsidR="00C84CFF">
        <w:rPr>
          <w:rFonts w:ascii="Calibri" w:hAnsi="Calibri" w:cs="Calibri"/>
          <w:sz w:val="24"/>
          <w:highlight w:val="yellow"/>
          <w:lang w:val="en-US"/>
        </w:rPr>
        <w:t>ell</w:t>
      </w:r>
      <w:r w:rsidR="0011062C" w:rsidRPr="0043419C">
        <w:rPr>
          <w:rFonts w:ascii="Calibri" w:hAnsi="Calibri" w:cs="Calibri"/>
          <w:sz w:val="24"/>
          <w:highlight w:val="yellow"/>
          <w:lang w:val="en-US"/>
        </w:rPr>
        <w:t xml:space="preserve"> plate</w:t>
      </w:r>
      <w:r w:rsidR="00E9705F" w:rsidRPr="0043419C">
        <w:rPr>
          <w:rFonts w:ascii="Calibri" w:hAnsi="Calibri" w:cs="Calibri"/>
          <w:sz w:val="24"/>
          <w:highlight w:val="yellow"/>
          <w:lang w:val="en-US"/>
        </w:rPr>
        <w:t xml:space="preserve">. </w:t>
      </w:r>
      <w:r w:rsidR="00E9705F" w:rsidRPr="00057732">
        <w:rPr>
          <w:rFonts w:ascii="Calibri" w:hAnsi="Calibri" w:cs="Calibri"/>
          <w:sz w:val="24"/>
          <w:lang w:val="en-US"/>
        </w:rPr>
        <w:t xml:space="preserve">Refer to </w:t>
      </w:r>
      <w:r w:rsidR="00775F0E" w:rsidRPr="00057732">
        <w:rPr>
          <w:rFonts w:ascii="Calibri" w:hAnsi="Calibri" w:cs="Calibri"/>
          <w:sz w:val="24"/>
          <w:lang w:val="en-US"/>
        </w:rPr>
        <w:t xml:space="preserve">the </w:t>
      </w:r>
      <w:r w:rsidR="0043419C" w:rsidRPr="00057732">
        <w:rPr>
          <w:rFonts w:ascii="Calibri" w:hAnsi="Calibri" w:cs="Calibri"/>
          <w:b/>
          <w:sz w:val="24"/>
          <w:lang w:val="en-US"/>
        </w:rPr>
        <w:t>Table of Materials</w:t>
      </w:r>
      <w:r w:rsidR="00775F0E" w:rsidRPr="00057732">
        <w:rPr>
          <w:rFonts w:ascii="Calibri" w:hAnsi="Calibri" w:cs="Calibri"/>
          <w:sz w:val="24"/>
          <w:lang w:val="en-US"/>
        </w:rPr>
        <w:t xml:space="preserve"> for specific reagents. </w:t>
      </w:r>
    </w:p>
    <w:p w14:paraId="092E0232" w14:textId="10B36849" w:rsidR="008C208C" w:rsidRPr="0043419C" w:rsidRDefault="008C208C" w:rsidP="001C47E6">
      <w:pPr>
        <w:pStyle w:val="Normal1"/>
        <w:spacing w:line="240" w:lineRule="auto"/>
        <w:jc w:val="both"/>
        <w:rPr>
          <w:rFonts w:ascii="Calibri" w:hAnsi="Calibri" w:cs="Calibri"/>
          <w:sz w:val="24"/>
          <w:highlight w:val="yellow"/>
          <w:lang w:val="en-US"/>
        </w:rPr>
      </w:pPr>
    </w:p>
    <w:p w14:paraId="4516E738" w14:textId="421DA8DD" w:rsidR="008C208C" w:rsidRPr="0043419C" w:rsidRDefault="0011062C" w:rsidP="001C47E6">
      <w:pPr>
        <w:pStyle w:val="Normal1"/>
        <w:spacing w:line="240" w:lineRule="auto"/>
        <w:jc w:val="both"/>
        <w:rPr>
          <w:rFonts w:ascii="Calibri" w:hAnsi="Calibri" w:cs="Calibri"/>
          <w:b/>
          <w:sz w:val="24"/>
          <w:highlight w:val="yellow"/>
          <w:lang w:val="en-US"/>
        </w:rPr>
      </w:pPr>
      <w:r w:rsidRPr="0043419C">
        <w:rPr>
          <w:rFonts w:ascii="Calibri" w:hAnsi="Calibri" w:cs="Calibri"/>
          <w:b/>
          <w:sz w:val="24"/>
          <w:highlight w:val="yellow"/>
          <w:lang w:val="en-US"/>
        </w:rPr>
        <w:t xml:space="preserve">2. Transfection of </w:t>
      </w:r>
      <w:r w:rsidR="00170552" w:rsidRPr="0043419C">
        <w:rPr>
          <w:rFonts w:ascii="Calibri" w:hAnsi="Calibri" w:cs="Calibri"/>
          <w:b/>
          <w:sz w:val="24"/>
          <w:highlight w:val="yellow"/>
          <w:lang w:val="en-US"/>
        </w:rPr>
        <w:t xml:space="preserve">Rat Cortical Neurons </w:t>
      </w:r>
    </w:p>
    <w:p w14:paraId="3D63DF46" w14:textId="77777777" w:rsidR="00F85FB9" w:rsidRPr="0043419C" w:rsidRDefault="00F85FB9" w:rsidP="001C47E6">
      <w:pPr>
        <w:pStyle w:val="Normal1"/>
        <w:spacing w:line="240" w:lineRule="auto"/>
        <w:jc w:val="both"/>
        <w:rPr>
          <w:rFonts w:ascii="Calibri" w:hAnsi="Calibri" w:cs="Calibri"/>
          <w:b/>
          <w:sz w:val="24"/>
          <w:highlight w:val="yellow"/>
          <w:lang w:val="en-US"/>
        </w:rPr>
      </w:pPr>
    </w:p>
    <w:p w14:paraId="16B5EA8E" w14:textId="0C492400" w:rsidR="005A20E9"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2.1. Modify the provided </w:t>
      </w:r>
      <w:r w:rsidRPr="0043419C">
        <w:rPr>
          <w:rFonts w:ascii="Calibri" w:hAnsi="Calibri" w:cs="Calibri"/>
          <w:i/>
          <w:sz w:val="24"/>
          <w:highlight w:val="yellow"/>
          <w:lang w:val="en-US"/>
        </w:rPr>
        <w:t xml:space="preserve">Example </w:t>
      </w:r>
      <w:r w:rsidR="007911FD">
        <w:rPr>
          <w:rFonts w:ascii="Calibri" w:hAnsi="Calibri" w:cs="Calibri"/>
          <w:i/>
          <w:sz w:val="24"/>
          <w:highlight w:val="yellow"/>
          <w:lang w:val="en-US"/>
        </w:rPr>
        <w:t>t</w:t>
      </w:r>
      <w:r w:rsidRPr="0043419C">
        <w:rPr>
          <w:rFonts w:ascii="Calibri" w:hAnsi="Calibri" w:cs="Calibri"/>
          <w:i/>
          <w:sz w:val="24"/>
          <w:highlight w:val="yellow"/>
          <w:lang w:val="en-US"/>
        </w:rPr>
        <w:t xml:space="preserve">ransfection </w:t>
      </w:r>
      <w:r w:rsidR="007911FD">
        <w:rPr>
          <w:rFonts w:ascii="Calibri" w:hAnsi="Calibri" w:cs="Calibri"/>
          <w:i/>
          <w:sz w:val="24"/>
          <w:highlight w:val="yellow"/>
          <w:lang w:val="en-US"/>
        </w:rPr>
        <w:t>s</w:t>
      </w:r>
      <w:r w:rsidRPr="0043419C">
        <w:rPr>
          <w:rFonts w:ascii="Calibri" w:hAnsi="Calibri" w:cs="Calibri"/>
          <w:i/>
          <w:sz w:val="24"/>
          <w:highlight w:val="yellow"/>
          <w:lang w:val="en-US"/>
        </w:rPr>
        <w:t>heet</w:t>
      </w:r>
      <w:r w:rsidRPr="0043419C">
        <w:rPr>
          <w:rFonts w:ascii="Calibri" w:hAnsi="Calibri" w:cs="Calibri"/>
          <w:sz w:val="24"/>
          <w:highlight w:val="yellow"/>
          <w:lang w:val="en-US"/>
        </w:rPr>
        <w:t xml:space="preserve"> </w:t>
      </w:r>
      <w:r w:rsidR="007C5257">
        <w:rPr>
          <w:rFonts w:ascii="Calibri" w:hAnsi="Calibri" w:cs="Calibri"/>
          <w:sz w:val="24"/>
          <w:highlight w:val="yellow"/>
          <w:lang w:val="en-US"/>
        </w:rPr>
        <w:t xml:space="preserve">(see </w:t>
      </w:r>
      <w:r w:rsidR="007C5257" w:rsidRPr="009B11E4">
        <w:rPr>
          <w:rFonts w:ascii="Calibri" w:hAnsi="Calibri" w:cs="Calibri"/>
          <w:b/>
          <w:sz w:val="24"/>
          <w:highlight w:val="yellow"/>
          <w:lang w:val="en-US"/>
        </w:rPr>
        <w:t>Supplemental File</w:t>
      </w:r>
      <w:r w:rsidR="00993D56">
        <w:rPr>
          <w:rFonts w:ascii="Calibri" w:hAnsi="Calibri" w:cs="Calibri"/>
          <w:b/>
          <w:sz w:val="24"/>
          <w:highlight w:val="yellow"/>
          <w:lang w:val="en-US"/>
        </w:rPr>
        <w:t xml:space="preserve"> 1</w:t>
      </w:r>
      <w:r w:rsidR="007C5257">
        <w:rPr>
          <w:rFonts w:ascii="Calibri" w:hAnsi="Calibri" w:cs="Calibri"/>
          <w:sz w:val="24"/>
          <w:highlight w:val="yellow"/>
          <w:lang w:val="en-US"/>
        </w:rPr>
        <w:t xml:space="preserve">) </w:t>
      </w:r>
      <w:r w:rsidRPr="0043419C">
        <w:rPr>
          <w:rFonts w:ascii="Calibri" w:hAnsi="Calibri" w:cs="Calibri"/>
          <w:sz w:val="24"/>
          <w:highlight w:val="yellow"/>
          <w:lang w:val="en-US"/>
        </w:rPr>
        <w:t xml:space="preserve">by adjusting the plate type, plate map, number of DNAs, DNA concentration, and number of wells (green boxes). </w:t>
      </w:r>
    </w:p>
    <w:p w14:paraId="0B54B822" w14:textId="77777777" w:rsidR="005A20E9" w:rsidRDefault="005A20E9" w:rsidP="001C47E6">
      <w:pPr>
        <w:pStyle w:val="Normal1"/>
        <w:spacing w:line="240" w:lineRule="auto"/>
        <w:jc w:val="both"/>
        <w:rPr>
          <w:rFonts w:ascii="Calibri" w:hAnsi="Calibri" w:cs="Calibri"/>
          <w:sz w:val="24"/>
          <w:highlight w:val="yellow"/>
          <w:lang w:val="en-US"/>
        </w:rPr>
      </w:pPr>
    </w:p>
    <w:p w14:paraId="1AB12BE2" w14:textId="1D7B464E" w:rsidR="008C208C" w:rsidRPr="0043419C" w:rsidRDefault="005A20E9" w:rsidP="001C47E6">
      <w:pPr>
        <w:pStyle w:val="Normal1"/>
        <w:spacing w:line="240" w:lineRule="auto"/>
        <w:jc w:val="both"/>
        <w:rPr>
          <w:rFonts w:ascii="Calibri" w:hAnsi="Calibri" w:cs="Calibri"/>
          <w:sz w:val="24"/>
          <w:highlight w:val="yellow"/>
          <w:lang w:val="en-US"/>
        </w:rPr>
      </w:pPr>
      <w:r>
        <w:rPr>
          <w:rFonts w:ascii="Calibri" w:hAnsi="Calibri" w:cs="Calibri"/>
          <w:sz w:val="24"/>
          <w:highlight w:val="yellow"/>
          <w:lang w:val="en-US"/>
        </w:rPr>
        <w:t xml:space="preserve">NOTE: </w:t>
      </w:r>
      <w:r w:rsidR="0011062C" w:rsidRPr="0043419C">
        <w:rPr>
          <w:rFonts w:ascii="Calibri" w:hAnsi="Calibri" w:cs="Calibri"/>
          <w:sz w:val="24"/>
          <w:highlight w:val="yellow"/>
          <w:lang w:val="en-US"/>
        </w:rPr>
        <w:t>The total DNA sum</w:t>
      </w:r>
      <w:r w:rsidR="004B2C01" w:rsidRPr="0043419C">
        <w:rPr>
          <w:rFonts w:ascii="Calibri" w:hAnsi="Calibri" w:cs="Calibri"/>
          <w:sz w:val="24"/>
          <w:highlight w:val="yellow"/>
          <w:lang w:val="en-US"/>
        </w:rPr>
        <w:t>s</w:t>
      </w:r>
      <w:r w:rsidR="0011062C" w:rsidRPr="0043419C">
        <w:rPr>
          <w:rFonts w:ascii="Calibri" w:hAnsi="Calibri" w:cs="Calibri"/>
          <w:sz w:val="24"/>
          <w:highlight w:val="yellow"/>
          <w:lang w:val="en-US"/>
        </w:rPr>
        <w:t xml:space="preserve"> to 0.2 µg per well, regardless of whether one (</w:t>
      </w:r>
      <w:r w:rsidR="00587F07" w:rsidRPr="0043419C">
        <w:rPr>
          <w:rFonts w:ascii="Calibri" w:hAnsi="Calibri" w:cs="Calibri"/>
          <w:i/>
          <w:sz w:val="24"/>
          <w:highlight w:val="yellow"/>
          <w:lang w:val="en-US"/>
        </w:rPr>
        <w:t>e.g.</w:t>
      </w:r>
      <w:r w:rsidR="00587F07" w:rsidRPr="001E4440">
        <w:rPr>
          <w:rFonts w:ascii="Calibri" w:hAnsi="Calibri" w:cs="Calibri"/>
          <w:sz w:val="24"/>
          <w:highlight w:val="yellow"/>
          <w:lang w:val="en-US"/>
        </w:rPr>
        <w:t>,</w:t>
      </w:r>
      <w:r w:rsidR="00587F07" w:rsidRPr="0043419C">
        <w:rPr>
          <w:rFonts w:ascii="Calibri" w:hAnsi="Calibri" w:cs="Calibri"/>
          <w:i/>
          <w:sz w:val="24"/>
          <w:highlight w:val="yellow"/>
          <w:lang w:val="en-US"/>
        </w:rPr>
        <w:t xml:space="preserve"> </w:t>
      </w:r>
      <w:r w:rsidR="0011062C" w:rsidRPr="0043419C">
        <w:rPr>
          <w:rFonts w:ascii="Calibri" w:hAnsi="Calibri" w:cs="Calibri"/>
          <w:sz w:val="24"/>
          <w:highlight w:val="yellow"/>
          <w:lang w:val="en-US"/>
        </w:rPr>
        <w:t>DNA A) or multiple (</w:t>
      </w:r>
      <w:r w:rsidR="00587F07" w:rsidRPr="0043419C">
        <w:rPr>
          <w:rFonts w:ascii="Calibri" w:hAnsi="Calibri" w:cs="Calibri"/>
          <w:i/>
          <w:sz w:val="24"/>
          <w:highlight w:val="yellow"/>
          <w:lang w:val="en-US"/>
        </w:rPr>
        <w:t>e.g.</w:t>
      </w:r>
      <w:r w:rsidR="00587F07" w:rsidRPr="001E4440">
        <w:rPr>
          <w:rFonts w:ascii="Calibri" w:hAnsi="Calibri" w:cs="Calibri"/>
          <w:sz w:val="24"/>
          <w:highlight w:val="yellow"/>
          <w:lang w:val="en-US"/>
        </w:rPr>
        <w:t>,</w:t>
      </w:r>
      <w:r w:rsidR="00587F07" w:rsidRPr="0043419C">
        <w:rPr>
          <w:rFonts w:ascii="Calibri" w:hAnsi="Calibri" w:cs="Calibri"/>
          <w:i/>
          <w:sz w:val="24"/>
          <w:highlight w:val="yellow"/>
          <w:lang w:val="en-US"/>
        </w:rPr>
        <w:t xml:space="preserve"> </w:t>
      </w:r>
      <w:r w:rsidR="0011062C" w:rsidRPr="0043419C">
        <w:rPr>
          <w:rFonts w:ascii="Calibri" w:hAnsi="Calibri" w:cs="Calibri"/>
          <w:sz w:val="24"/>
          <w:highlight w:val="yellow"/>
          <w:lang w:val="en-US"/>
        </w:rPr>
        <w:t>DNA B and C) DNA constructs are added to each well.</w:t>
      </w:r>
    </w:p>
    <w:p w14:paraId="176939EA"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19ED3D18" w14:textId="65D13239"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2.2. Working from the spreadsheet, combine the appropriate amount of </w:t>
      </w:r>
      <w:r w:rsidR="00606045" w:rsidRPr="0043419C">
        <w:rPr>
          <w:rFonts w:ascii="Calibri" w:hAnsi="Calibri" w:cs="Calibri"/>
          <w:sz w:val="24"/>
          <w:highlight w:val="yellow"/>
          <w:lang w:val="en-US"/>
        </w:rPr>
        <w:t>RS</w:t>
      </w:r>
      <w:r w:rsidRPr="0043419C">
        <w:rPr>
          <w:rFonts w:ascii="Calibri" w:hAnsi="Calibri" w:cs="Calibri"/>
          <w:sz w:val="24"/>
          <w:highlight w:val="yellow"/>
          <w:lang w:val="en-US"/>
        </w:rPr>
        <w:t xml:space="preserve">M and DNA in one tube. Combine the appropriate amount of </w:t>
      </w:r>
      <w:r w:rsidR="00606045" w:rsidRPr="0043419C">
        <w:rPr>
          <w:rFonts w:ascii="Calibri" w:hAnsi="Calibri" w:cs="Calibri"/>
          <w:sz w:val="24"/>
          <w:highlight w:val="yellow"/>
          <w:lang w:val="en-US"/>
        </w:rPr>
        <w:t>RS</w:t>
      </w:r>
      <w:r w:rsidRPr="0043419C">
        <w:rPr>
          <w:rFonts w:ascii="Calibri" w:hAnsi="Calibri" w:cs="Calibri"/>
          <w:sz w:val="24"/>
          <w:highlight w:val="yellow"/>
          <w:lang w:val="en-US"/>
        </w:rPr>
        <w:t xml:space="preserve">M and </w:t>
      </w:r>
      <w:r w:rsidR="00606045" w:rsidRPr="0043419C">
        <w:rPr>
          <w:rFonts w:ascii="Calibri" w:hAnsi="Calibri" w:cs="Calibri"/>
          <w:sz w:val="24"/>
          <w:highlight w:val="yellow"/>
          <w:lang w:val="en-US"/>
        </w:rPr>
        <w:t>transfection reagent</w:t>
      </w:r>
      <w:r w:rsidRPr="0043419C">
        <w:rPr>
          <w:rFonts w:ascii="Calibri" w:hAnsi="Calibri" w:cs="Calibri"/>
          <w:sz w:val="24"/>
          <w:highlight w:val="yellow"/>
          <w:lang w:val="en-US"/>
        </w:rPr>
        <w:t xml:space="preserve"> </w:t>
      </w:r>
      <w:r w:rsidR="00F432D3" w:rsidRPr="00160B11">
        <w:rPr>
          <w:rFonts w:ascii="Calibri" w:hAnsi="Calibri" w:cs="Calibri"/>
          <w:sz w:val="24"/>
          <w:highlight w:val="yellow"/>
          <w:lang w:val="en-US"/>
        </w:rPr>
        <w:t>(</w:t>
      </w:r>
      <w:r w:rsidR="00F432D3" w:rsidRPr="00160B11">
        <w:rPr>
          <w:rFonts w:ascii="Calibri" w:hAnsi="Calibri" w:cs="Calibri"/>
          <w:i/>
          <w:sz w:val="24"/>
          <w:highlight w:val="yellow"/>
          <w:lang w:val="en-US"/>
        </w:rPr>
        <w:t>e.g.</w:t>
      </w:r>
      <w:r w:rsidR="00F432D3" w:rsidRPr="00160B11">
        <w:rPr>
          <w:rFonts w:ascii="Calibri" w:hAnsi="Calibri" w:cs="Calibri"/>
          <w:sz w:val="24"/>
          <w:highlight w:val="yellow"/>
          <w:lang w:val="en-US"/>
        </w:rPr>
        <w:t xml:space="preserve">, </w:t>
      </w:r>
      <w:r w:rsidR="00DF2815" w:rsidRPr="00160B11">
        <w:rPr>
          <w:rFonts w:ascii="Calibri" w:hAnsi="Calibri" w:cs="Calibri"/>
          <w:sz w:val="24"/>
          <w:highlight w:val="yellow"/>
          <w:lang w:val="en-US"/>
        </w:rPr>
        <w:t xml:space="preserve">Lipofectamine) </w:t>
      </w:r>
      <w:r w:rsidRPr="0043419C">
        <w:rPr>
          <w:rFonts w:ascii="Calibri" w:hAnsi="Calibri" w:cs="Calibri"/>
          <w:sz w:val="24"/>
          <w:highlight w:val="yellow"/>
          <w:lang w:val="en-US"/>
        </w:rPr>
        <w:t>in a separate tube.</w:t>
      </w:r>
    </w:p>
    <w:p w14:paraId="49C5F6F6"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3D4D79D7" w14:textId="22452802"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2.3. Incubate at room temperature </w:t>
      </w:r>
      <w:r w:rsidR="00840C86">
        <w:rPr>
          <w:rFonts w:ascii="Calibri" w:hAnsi="Calibri" w:cs="Calibri"/>
          <w:sz w:val="24"/>
          <w:highlight w:val="yellow"/>
          <w:lang w:val="en-US"/>
        </w:rPr>
        <w:t xml:space="preserve">(RT) </w:t>
      </w:r>
      <w:r w:rsidRPr="0043419C">
        <w:rPr>
          <w:rFonts w:ascii="Calibri" w:hAnsi="Calibri" w:cs="Calibri"/>
          <w:sz w:val="24"/>
          <w:highlight w:val="yellow"/>
          <w:lang w:val="en-US"/>
        </w:rPr>
        <w:t>for 5 min.</w:t>
      </w:r>
    </w:p>
    <w:p w14:paraId="32ACDCEE"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604808D1" w14:textId="0FBC6F09"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2.4. Combine the DNA and </w:t>
      </w:r>
      <w:r w:rsidR="00606045" w:rsidRPr="0043419C">
        <w:rPr>
          <w:rFonts w:ascii="Calibri" w:hAnsi="Calibri" w:cs="Calibri"/>
          <w:sz w:val="24"/>
          <w:highlight w:val="yellow"/>
          <w:lang w:val="en-US"/>
        </w:rPr>
        <w:t>transfection reagent RS</w:t>
      </w:r>
      <w:r w:rsidRPr="0043419C">
        <w:rPr>
          <w:rFonts w:ascii="Calibri" w:hAnsi="Calibri" w:cs="Calibri"/>
          <w:sz w:val="24"/>
          <w:highlight w:val="yellow"/>
          <w:lang w:val="en-US"/>
        </w:rPr>
        <w:t xml:space="preserve">M mixtures and incubate at </w:t>
      </w:r>
      <w:r w:rsidR="0067554D">
        <w:rPr>
          <w:rFonts w:ascii="Calibri" w:hAnsi="Calibri" w:cs="Calibri"/>
          <w:sz w:val="24"/>
          <w:highlight w:val="yellow"/>
          <w:lang w:val="en-US"/>
        </w:rPr>
        <w:t>RT</w:t>
      </w:r>
      <w:r w:rsidRPr="0043419C">
        <w:rPr>
          <w:rFonts w:ascii="Calibri" w:hAnsi="Calibri" w:cs="Calibri"/>
          <w:sz w:val="24"/>
          <w:highlight w:val="yellow"/>
          <w:lang w:val="en-US"/>
        </w:rPr>
        <w:t xml:space="preserve"> for 20 min.</w:t>
      </w:r>
    </w:p>
    <w:p w14:paraId="59786D70"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4687205A" w14:textId="6910BA2E"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2.5. During this incubation step, use a multichannel pipette and sterile plastic troughs to wash cells 2x with 100 </w:t>
      </w:r>
      <w:r w:rsidR="0043419C">
        <w:rPr>
          <w:rFonts w:ascii="Calibri" w:hAnsi="Calibri" w:cs="Calibri"/>
          <w:sz w:val="24"/>
          <w:highlight w:val="yellow"/>
          <w:lang w:val="en-US"/>
        </w:rPr>
        <w:t>µL</w:t>
      </w:r>
      <w:r w:rsidRPr="0043419C">
        <w:rPr>
          <w:rFonts w:ascii="Calibri" w:hAnsi="Calibri" w:cs="Calibri"/>
          <w:sz w:val="24"/>
          <w:highlight w:val="yellow"/>
          <w:lang w:val="en-US"/>
        </w:rPr>
        <w:t xml:space="preserve"> per well of NB</w:t>
      </w:r>
      <w:r w:rsidR="00606045" w:rsidRPr="0043419C">
        <w:rPr>
          <w:rFonts w:ascii="Calibri" w:hAnsi="Calibri" w:cs="Calibri"/>
          <w:sz w:val="24"/>
          <w:highlight w:val="yellow"/>
          <w:lang w:val="en-US"/>
        </w:rPr>
        <w:t>M</w:t>
      </w:r>
      <w:r w:rsidRPr="0043419C">
        <w:rPr>
          <w:rFonts w:ascii="Calibri" w:hAnsi="Calibri" w:cs="Calibri"/>
          <w:sz w:val="24"/>
          <w:highlight w:val="yellow"/>
          <w:lang w:val="en-US"/>
        </w:rPr>
        <w:t>. Reserve the conditioned media (CM) and store at 37 °C. For this and following steps, take care to minimize the amount of time neurons are exposed to air.</w:t>
      </w:r>
    </w:p>
    <w:p w14:paraId="6F986E9F"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48F10226" w14:textId="7D8B87A1"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2.6. Remove the NB</w:t>
      </w:r>
      <w:r w:rsidR="00606045" w:rsidRPr="0043419C">
        <w:rPr>
          <w:rFonts w:ascii="Calibri" w:hAnsi="Calibri" w:cs="Calibri"/>
          <w:sz w:val="24"/>
          <w:highlight w:val="yellow"/>
          <w:lang w:val="en-US"/>
        </w:rPr>
        <w:t>M</w:t>
      </w:r>
      <w:r w:rsidRPr="0043419C">
        <w:rPr>
          <w:rFonts w:ascii="Calibri" w:hAnsi="Calibri" w:cs="Calibri"/>
          <w:sz w:val="24"/>
          <w:highlight w:val="yellow"/>
          <w:lang w:val="en-US"/>
        </w:rPr>
        <w:t xml:space="preserve"> media and replace with 100 </w:t>
      </w:r>
      <w:r w:rsidR="0043419C">
        <w:rPr>
          <w:rFonts w:ascii="Calibri" w:hAnsi="Calibri" w:cs="Calibri"/>
          <w:sz w:val="24"/>
          <w:highlight w:val="yellow"/>
          <w:lang w:val="en-US"/>
        </w:rPr>
        <w:t>µL</w:t>
      </w:r>
      <w:r w:rsidRPr="0043419C">
        <w:rPr>
          <w:rFonts w:ascii="Calibri" w:hAnsi="Calibri" w:cs="Calibri"/>
          <w:sz w:val="24"/>
          <w:highlight w:val="yellow"/>
          <w:lang w:val="en-US"/>
        </w:rPr>
        <w:t xml:space="preserve"> per well of NBKY.</w:t>
      </w:r>
    </w:p>
    <w:p w14:paraId="62689AD0"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60EC4365" w14:textId="3CB97535"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2.7. After 20 minutes have passed, add 50 </w:t>
      </w:r>
      <w:r w:rsidR="0043419C">
        <w:rPr>
          <w:rFonts w:ascii="Calibri" w:hAnsi="Calibri" w:cs="Calibri"/>
          <w:sz w:val="24"/>
          <w:highlight w:val="yellow"/>
          <w:lang w:val="en-US"/>
        </w:rPr>
        <w:t>µL</w:t>
      </w:r>
      <w:r w:rsidRPr="0043419C">
        <w:rPr>
          <w:rFonts w:ascii="Calibri" w:hAnsi="Calibri" w:cs="Calibri"/>
          <w:sz w:val="24"/>
          <w:highlight w:val="yellow"/>
          <w:lang w:val="en-US"/>
        </w:rPr>
        <w:t xml:space="preserve"> of the </w:t>
      </w:r>
      <w:r w:rsidR="00606045" w:rsidRPr="0043419C">
        <w:rPr>
          <w:rFonts w:ascii="Calibri" w:hAnsi="Calibri" w:cs="Calibri"/>
          <w:sz w:val="24"/>
          <w:highlight w:val="yellow"/>
          <w:lang w:val="en-US"/>
        </w:rPr>
        <w:t>transfection reagent</w:t>
      </w:r>
      <w:r w:rsidRPr="0043419C">
        <w:rPr>
          <w:rFonts w:ascii="Calibri" w:hAnsi="Calibri" w:cs="Calibri"/>
          <w:sz w:val="24"/>
          <w:highlight w:val="yellow"/>
          <w:lang w:val="en-US"/>
        </w:rPr>
        <w:t>/DNA mixture dropwise to each well.</w:t>
      </w:r>
    </w:p>
    <w:p w14:paraId="08A3252D"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62E2607E" w14:textId="09515694"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2.8. Incubate cells with the </w:t>
      </w:r>
      <w:r w:rsidR="00606045" w:rsidRPr="0043419C">
        <w:rPr>
          <w:rFonts w:ascii="Calibri" w:hAnsi="Calibri" w:cs="Calibri"/>
          <w:sz w:val="24"/>
          <w:highlight w:val="yellow"/>
          <w:lang w:val="en-US"/>
        </w:rPr>
        <w:t>transfection reagent</w:t>
      </w:r>
      <w:r w:rsidRPr="0043419C">
        <w:rPr>
          <w:rFonts w:ascii="Calibri" w:hAnsi="Calibri" w:cs="Calibri"/>
          <w:sz w:val="24"/>
          <w:highlight w:val="yellow"/>
          <w:lang w:val="en-US"/>
        </w:rPr>
        <w:t>/DNA complexes for 20 min at 37 °C.</w:t>
      </w:r>
    </w:p>
    <w:p w14:paraId="3D6985CE"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219CA3B5" w14:textId="36FF7300"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2.9. Rinse 2x with NBKY and replace with 100 </w:t>
      </w:r>
      <w:r w:rsidR="0043419C">
        <w:rPr>
          <w:rFonts w:ascii="Calibri" w:hAnsi="Calibri" w:cs="Calibri"/>
          <w:sz w:val="24"/>
          <w:highlight w:val="yellow"/>
          <w:lang w:val="en-US"/>
        </w:rPr>
        <w:t>µL</w:t>
      </w:r>
      <w:r w:rsidRPr="0043419C">
        <w:rPr>
          <w:rFonts w:ascii="Calibri" w:hAnsi="Calibri" w:cs="Calibri"/>
          <w:sz w:val="24"/>
          <w:highlight w:val="yellow"/>
          <w:lang w:val="en-US"/>
        </w:rPr>
        <w:t xml:space="preserve"> of CM and 100 </w:t>
      </w:r>
      <w:r w:rsidR="003C2529">
        <w:rPr>
          <w:rFonts w:ascii="Calibri" w:hAnsi="Calibri" w:cs="Calibri"/>
          <w:sz w:val="24"/>
          <w:highlight w:val="yellow"/>
          <w:lang w:val="en-US"/>
        </w:rPr>
        <w:t>µL</w:t>
      </w:r>
      <w:r w:rsidR="003C2529" w:rsidRPr="0043419C">
        <w:rPr>
          <w:rFonts w:ascii="Calibri" w:hAnsi="Calibri" w:cs="Calibri"/>
          <w:sz w:val="24"/>
          <w:highlight w:val="yellow"/>
          <w:lang w:val="en-US"/>
        </w:rPr>
        <w:t xml:space="preserve"> </w:t>
      </w:r>
      <w:r w:rsidRPr="0043419C">
        <w:rPr>
          <w:rFonts w:ascii="Calibri" w:hAnsi="Calibri" w:cs="Calibri"/>
          <w:sz w:val="24"/>
          <w:highlight w:val="yellow"/>
          <w:lang w:val="en-US"/>
        </w:rPr>
        <w:t>of NBC per well.</w:t>
      </w:r>
    </w:p>
    <w:p w14:paraId="10DBF96D"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1A3061D7" w14:textId="77777777" w:rsidR="000C7A5B"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2.10. </w:t>
      </w:r>
      <w:r w:rsidR="00695A5C" w:rsidRPr="0043419C">
        <w:rPr>
          <w:rFonts w:ascii="Calibri" w:hAnsi="Calibri" w:cs="Calibri"/>
          <w:sz w:val="24"/>
          <w:highlight w:val="yellow"/>
          <w:lang w:val="en-US"/>
        </w:rPr>
        <w:t>Successfully transfected cells should be visible by fluorescence microscopy within 16</w:t>
      </w:r>
      <w:r w:rsidR="00902F70">
        <w:rPr>
          <w:rFonts w:ascii="Calibri" w:hAnsi="Calibri" w:cs="Calibri"/>
          <w:sz w:val="24"/>
          <w:highlight w:val="yellow"/>
          <w:lang w:val="en-US"/>
        </w:rPr>
        <w:t xml:space="preserve"> </w:t>
      </w:r>
      <w:r w:rsidR="00F90287">
        <w:rPr>
          <w:rFonts w:ascii="Calibri" w:hAnsi="Calibri" w:cs="Calibri"/>
          <w:sz w:val="24"/>
          <w:highlight w:val="yellow"/>
          <w:lang w:val="en-US"/>
        </w:rPr>
        <w:t>-</w:t>
      </w:r>
      <w:r w:rsidR="00902F70">
        <w:rPr>
          <w:rFonts w:ascii="Calibri" w:hAnsi="Calibri" w:cs="Calibri"/>
          <w:sz w:val="24"/>
          <w:highlight w:val="yellow"/>
          <w:lang w:val="en-US"/>
        </w:rPr>
        <w:t xml:space="preserve"> </w:t>
      </w:r>
      <w:r w:rsidR="00695A5C" w:rsidRPr="0043419C">
        <w:rPr>
          <w:rFonts w:ascii="Calibri" w:hAnsi="Calibri" w:cs="Calibri"/>
          <w:sz w:val="24"/>
          <w:highlight w:val="yellow"/>
          <w:lang w:val="en-US"/>
        </w:rPr>
        <w:t>24</w:t>
      </w:r>
      <w:r w:rsidR="00902F70">
        <w:rPr>
          <w:rFonts w:ascii="Calibri" w:hAnsi="Calibri" w:cs="Calibri"/>
          <w:sz w:val="24"/>
          <w:highlight w:val="yellow"/>
          <w:lang w:val="en-US"/>
        </w:rPr>
        <w:t xml:space="preserve"> </w:t>
      </w:r>
      <w:r w:rsidR="00695A5C" w:rsidRPr="0043419C">
        <w:rPr>
          <w:rFonts w:ascii="Calibri" w:hAnsi="Calibri" w:cs="Calibri"/>
          <w:sz w:val="24"/>
          <w:highlight w:val="yellow"/>
          <w:lang w:val="en-US"/>
        </w:rPr>
        <w:t>h of transfection. To gauge efficiency, u</w:t>
      </w:r>
      <w:r w:rsidRPr="0043419C">
        <w:rPr>
          <w:rFonts w:ascii="Calibri" w:hAnsi="Calibri" w:cs="Calibri"/>
          <w:sz w:val="24"/>
          <w:highlight w:val="yellow"/>
          <w:lang w:val="en-US"/>
        </w:rPr>
        <w:t>se a fluorescent microscope to check the transfection</w:t>
      </w:r>
      <w:r w:rsidR="0031408A" w:rsidRPr="0043419C">
        <w:rPr>
          <w:rFonts w:ascii="Calibri" w:hAnsi="Calibri" w:cs="Calibri"/>
          <w:sz w:val="24"/>
          <w:highlight w:val="yellow"/>
          <w:lang w:val="en-US"/>
        </w:rPr>
        <w:t xml:space="preserve"> after overnight incubation at 37 °C</w:t>
      </w:r>
      <w:r w:rsidRPr="0043419C">
        <w:rPr>
          <w:rFonts w:ascii="Calibri" w:hAnsi="Calibri" w:cs="Calibri"/>
          <w:sz w:val="24"/>
          <w:highlight w:val="yellow"/>
          <w:lang w:val="en-US"/>
        </w:rPr>
        <w:t xml:space="preserve">. </w:t>
      </w:r>
    </w:p>
    <w:p w14:paraId="55D1BC2D" w14:textId="77777777" w:rsidR="000C7A5B" w:rsidRDefault="000C7A5B" w:rsidP="001C47E6">
      <w:pPr>
        <w:pStyle w:val="Normal1"/>
        <w:spacing w:line="240" w:lineRule="auto"/>
        <w:jc w:val="both"/>
        <w:rPr>
          <w:rFonts w:ascii="Calibri" w:hAnsi="Calibri" w:cs="Calibri"/>
          <w:sz w:val="24"/>
          <w:highlight w:val="yellow"/>
          <w:lang w:val="en-US"/>
        </w:rPr>
      </w:pPr>
    </w:p>
    <w:p w14:paraId="114119BE" w14:textId="521FAB5E" w:rsidR="008C208C" w:rsidRPr="0043419C" w:rsidRDefault="000C7A5B" w:rsidP="001C47E6">
      <w:pPr>
        <w:pStyle w:val="Normal1"/>
        <w:spacing w:line="240" w:lineRule="auto"/>
        <w:jc w:val="both"/>
        <w:rPr>
          <w:rFonts w:ascii="Calibri" w:hAnsi="Calibri" w:cs="Calibri"/>
          <w:sz w:val="24"/>
          <w:highlight w:val="yellow"/>
          <w:lang w:val="en-US"/>
        </w:rPr>
      </w:pPr>
      <w:r>
        <w:rPr>
          <w:rFonts w:ascii="Calibri" w:hAnsi="Calibri" w:cs="Calibri"/>
          <w:sz w:val="24"/>
          <w:highlight w:val="yellow"/>
          <w:lang w:val="en-US"/>
        </w:rPr>
        <w:t xml:space="preserve">NOTE: </w:t>
      </w:r>
      <w:r w:rsidR="0011062C" w:rsidRPr="0043419C">
        <w:rPr>
          <w:rFonts w:ascii="Calibri" w:hAnsi="Calibri" w:cs="Calibri"/>
          <w:sz w:val="24"/>
          <w:highlight w:val="yellow"/>
          <w:lang w:val="en-US"/>
        </w:rPr>
        <w:t>This technique results in an overall transfection efficiency of 5 to 10%.</w:t>
      </w:r>
    </w:p>
    <w:p w14:paraId="09855057" w14:textId="77777777" w:rsidR="008C208C" w:rsidRPr="0043419C" w:rsidRDefault="008C208C" w:rsidP="001C47E6">
      <w:pPr>
        <w:pStyle w:val="Normal1"/>
        <w:spacing w:line="240" w:lineRule="auto"/>
        <w:jc w:val="both"/>
        <w:rPr>
          <w:rFonts w:ascii="Calibri" w:hAnsi="Calibri" w:cs="Calibri"/>
          <w:b/>
          <w:sz w:val="24"/>
          <w:highlight w:val="yellow"/>
          <w:lang w:val="en-US"/>
        </w:rPr>
      </w:pPr>
    </w:p>
    <w:p w14:paraId="5A67C390" w14:textId="77777777" w:rsidR="008C208C" w:rsidRPr="0043419C" w:rsidRDefault="0011062C" w:rsidP="001C47E6">
      <w:pPr>
        <w:pStyle w:val="Normal1"/>
        <w:spacing w:line="240" w:lineRule="auto"/>
        <w:jc w:val="both"/>
        <w:rPr>
          <w:rFonts w:ascii="Calibri" w:hAnsi="Calibri" w:cs="Calibri"/>
          <w:b/>
          <w:sz w:val="24"/>
          <w:highlight w:val="yellow"/>
          <w:lang w:val="en-US"/>
        </w:rPr>
      </w:pPr>
      <w:r w:rsidRPr="0043419C">
        <w:rPr>
          <w:rFonts w:ascii="Calibri" w:hAnsi="Calibri" w:cs="Calibri"/>
          <w:b/>
          <w:sz w:val="24"/>
          <w:highlight w:val="yellow"/>
          <w:lang w:val="en-US"/>
        </w:rPr>
        <w:t>3. Imaging</w:t>
      </w:r>
    </w:p>
    <w:p w14:paraId="1638D7EE" w14:textId="77777777" w:rsidR="00F85FB9" w:rsidRPr="0043419C" w:rsidRDefault="00F85FB9" w:rsidP="001C47E6">
      <w:pPr>
        <w:pStyle w:val="Normal1"/>
        <w:spacing w:line="240" w:lineRule="auto"/>
        <w:jc w:val="both"/>
        <w:rPr>
          <w:rFonts w:ascii="Calibri" w:hAnsi="Calibri" w:cs="Calibri"/>
          <w:b/>
          <w:sz w:val="24"/>
          <w:highlight w:val="yellow"/>
          <w:lang w:val="en-US"/>
        </w:rPr>
      </w:pPr>
    </w:p>
    <w:p w14:paraId="59C660B9" w14:textId="1358F4AF"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3.1. Place the plate on a fluorescent microscope with a motorized stage, and establish a fiduciary (</w:t>
      </w:r>
      <w:r w:rsidR="00587F07" w:rsidRPr="0043419C">
        <w:rPr>
          <w:rFonts w:ascii="Calibri" w:hAnsi="Calibri" w:cs="Calibri"/>
          <w:i/>
          <w:sz w:val="24"/>
          <w:highlight w:val="yellow"/>
          <w:lang w:val="en-US"/>
        </w:rPr>
        <w:t>e.g.</w:t>
      </w:r>
      <w:r w:rsidR="00587F07" w:rsidRPr="00720ACB">
        <w:rPr>
          <w:rFonts w:ascii="Calibri" w:hAnsi="Calibri" w:cs="Calibri"/>
          <w:sz w:val="24"/>
          <w:highlight w:val="yellow"/>
          <w:lang w:val="en-US"/>
        </w:rPr>
        <w:t>,</w:t>
      </w:r>
      <w:r w:rsidR="00587F07" w:rsidRPr="0043419C">
        <w:rPr>
          <w:rFonts w:ascii="Calibri" w:hAnsi="Calibri" w:cs="Calibri"/>
          <w:i/>
          <w:sz w:val="24"/>
          <w:highlight w:val="yellow"/>
          <w:lang w:val="en-US"/>
        </w:rPr>
        <w:t xml:space="preserve"> </w:t>
      </w:r>
      <w:r w:rsidRPr="0043419C">
        <w:rPr>
          <w:rFonts w:ascii="Calibri" w:hAnsi="Calibri" w:cs="Calibri"/>
          <w:sz w:val="24"/>
          <w:highlight w:val="yellow"/>
          <w:lang w:val="en-US"/>
        </w:rPr>
        <w:t xml:space="preserve">a mark on the bottom of the plate) that will allow </w:t>
      </w:r>
      <w:r w:rsidR="00606045" w:rsidRPr="0043419C">
        <w:rPr>
          <w:rFonts w:ascii="Calibri" w:hAnsi="Calibri" w:cs="Calibri"/>
          <w:sz w:val="24"/>
          <w:highlight w:val="yellow"/>
          <w:lang w:val="en-US"/>
        </w:rPr>
        <w:t xml:space="preserve">the user </w:t>
      </w:r>
      <w:r w:rsidRPr="0043419C">
        <w:rPr>
          <w:rFonts w:ascii="Calibri" w:hAnsi="Calibri" w:cs="Calibri"/>
          <w:sz w:val="24"/>
          <w:highlight w:val="yellow"/>
          <w:lang w:val="en-US"/>
        </w:rPr>
        <w:t>to align the plate each time it is imaged. Save an image of this fiduciary for reference.</w:t>
      </w:r>
    </w:p>
    <w:p w14:paraId="2D4A11E5"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2A798B40" w14:textId="42D06440"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3.2. Navigate to a field of </w:t>
      </w:r>
      <w:r w:rsidR="00720ACB" w:rsidRPr="0043419C">
        <w:rPr>
          <w:rFonts w:ascii="Calibri" w:hAnsi="Calibri" w:cs="Calibri"/>
          <w:sz w:val="24"/>
          <w:highlight w:val="yellow"/>
          <w:lang w:val="en-US"/>
        </w:rPr>
        <w:t>interest and</w:t>
      </w:r>
      <w:r w:rsidRPr="0043419C">
        <w:rPr>
          <w:rFonts w:ascii="Calibri" w:hAnsi="Calibri" w:cs="Calibri"/>
          <w:sz w:val="24"/>
          <w:highlight w:val="yellow"/>
          <w:lang w:val="en-US"/>
        </w:rPr>
        <w:t xml:space="preserve"> note the x-y coordinates relative to the fiduciary. </w:t>
      </w:r>
    </w:p>
    <w:p w14:paraId="1C67C3AD"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13DFDB43" w14:textId="56AF95C5" w:rsidR="008C208C" w:rsidRPr="0043419C"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 xml:space="preserve">3.3. Focus on </w:t>
      </w:r>
      <w:r w:rsidR="00F74B7A" w:rsidRPr="0043419C">
        <w:rPr>
          <w:rFonts w:ascii="Calibri" w:hAnsi="Calibri" w:cs="Calibri"/>
          <w:sz w:val="24"/>
          <w:highlight w:val="yellow"/>
          <w:lang w:val="en-US"/>
        </w:rPr>
        <w:t xml:space="preserve">transfected </w:t>
      </w:r>
      <w:r w:rsidRPr="0043419C">
        <w:rPr>
          <w:rFonts w:ascii="Calibri" w:hAnsi="Calibri" w:cs="Calibri"/>
          <w:sz w:val="24"/>
          <w:highlight w:val="yellow"/>
          <w:lang w:val="en-US"/>
        </w:rPr>
        <w:t>cells</w:t>
      </w:r>
      <w:r w:rsidR="00F74B7A" w:rsidRPr="0043419C">
        <w:rPr>
          <w:rFonts w:ascii="Calibri" w:hAnsi="Calibri" w:cs="Calibri"/>
          <w:sz w:val="24"/>
          <w:highlight w:val="yellow"/>
          <w:lang w:val="en-US"/>
        </w:rPr>
        <w:t xml:space="preserve"> expressing a fluorescent label</w:t>
      </w:r>
      <w:r w:rsidRPr="0043419C">
        <w:rPr>
          <w:rFonts w:ascii="Calibri" w:hAnsi="Calibri" w:cs="Calibri"/>
          <w:sz w:val="24"/>
          <w:highlight w:val="yellow"/>
          <w:lang w:val="en-US"/>
        </w:rPr>
        <w:t>.</w:t>
      </w:r>
    </w:p>
    <w:p w14:paraId="0424354B"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0291E842" w14:textId="40C662ED" w:rsidR="00FF0CEF" w:rsidRDefault="0011062C" w:rsidP="001C47E6">
      <w:pPr>
        <w:pStyle w:val="Normal1"/>
        <w:spacing w:line="240" w:lineRule="auto"/>
        <w:jc w:val="both"/>
        <w:rPr>
          <w:rFonts w:ascii="Calibri" w:hAnsi="Calibri" w:cs="Calibri"/>
          <w:sz w:val="24"/>
          <w:highlight w:val="yellow"/>
          <w:lang w:val="en-US"/>
        </w:rPr>
      </w:pPr>
      <w:r w:rsidRPr="0043419C">
        <w:rPr>
          <w:rFonts w:ascii="Calibri" w:hAnsi="Calibri" w:cs="Calibri"/>
          <w:sz w:val="24"/>
          <w:highlight w:val="yellow"/>
          <w:lang w:val="en-US"/>
        </w:rPr>
        <w:t>3.4. Take fluorescent images in the appropriate channel or channels</w:t>
      </w:r>
      <w:r w:rsidR="00F74B7A" w:rsidRPr="0043419C">
        <w:rPr>
          <w:rFonts w:ascii="Calibri" w:hAnsi="Calibri" w:cs="Calibri"/>
          <w:sz w:val="24"/>
          <w:highlight w:val="yellow"/>
          <w:lang w:val="en-US"/>
        </w:rPr>
        <w:t xml:space="preserve"> (</w:t>
      </w:r>
      <w:r w:rsidR="0043419C" w:rsidRPr="0043419C">
        <w:rPr>
          <w:rFonts w:ascii="Calibri" w:hAnsi="Calibri" w:cs="Calibri"/>
          <w:i/>
          <w:sz w:val="24"/>
          <w:highlight w:val="yellow"/>
          <w:lang w:val="en-US"/>
        </w:rPr>
        <w:t>e.g.</w:t>
      </w:r>
      <w:r w:rsidR="0043419C" w:rsidRPr="001B5289">
        <w:rPr>
          <w:rFonts w:ascii="Calibri" w:hAnsi="Calibri" w:cs="Calibri"/>
          <w:sz w:val="24"/>
          <w:highlight w:val="yellow"/>
          <w:lang w:val="en-US"/>
        </w:rPr>
        <w:t>,</w:t>
      </w:r>
      <w:r w:rsidR="001B5289">
        <w:rPr>
          <w:rFonts w:ascii="Calibri" w:hAnsi="Calibri" w:cs="Calibri"/>
          <w:sz w:val="24"/>
          <w:highlight w:val="yellow"/>
          <w:lang w:val="en-US"/>
        </w:rPr>
        <w:t xml:space="preserve"> </w:t>
      </w:r>
      <w:r w:rsidR="00C16607">
        <w:rPr>
          <w:rFonts w:ascii="Calibri" w:hAnsi="Calibri" w:cs="Calibri"/>
          <w:sz w:val="24"/>
          <w:highlight w:val="yellow"/>
          <w:lang w:val="en-US"/>
        </w:rPr>
        <w:t>red fluorescen</w:t>
      </w:r>
      <w:r w:rsidR="00D5418E">
        <w:rPr>
          <w:rFonts w:ascii="Calibri" w:hAnsi="Calibri" w:cs="Calibri"/>
          <w:sz w:val="24"/>
          <w:highlight w:val="yellow"/>
          <w:lang w:val="en-US"/>
        </w:rPr>
        <w:t>t</w:t>
      </w:r>
      <w:r w:rsidR="00C16607">
        <w:rPr>
          <w:rFonts w:ascii="Calibri" w:hAnsi="Calibri" w:cs="Calibri"/>
          <w:sz w:val="24"/>
          <w:highlight w:val="yellow"/>
          <w:lang w:val="en-US"/>
        </w:rPr>
        <w:t xml:space="preserve"> </w:t>
      </w:r>
      <w:r w:rsidR="00C16607" w:rsidRPr="00D5418E">
        <w:rPr>
          <w:rFonts w:ascii="Calibri" w:hAnsi="Calibri" w:cs="Calibri"/>
          <w:sz w:val="24"/>
          <w:highlight w:val="yellow"/>
          <w:lang w:val="en-US"/>
        </w:rPr>
        <w:t>protein</w:t>
      </w:r>
      <w:r w:rsidR="00D5418E" w:rsidRPr="00D5418E">
        <w:rPr>
          <w:rFonts w:ascii="Calibri" w:hAnsi="Calibri" w:cs="Calibri"/>
          <w:sz w:val="24"/>
          <w:highlight w:val="yellow"/>
          <w:lang w:val="en-US"/>
        </w:rPr>
        <w:t xml:space="preserve"> [RFP]</w:t>
      </w:r>
      <w:r w:rsidR="00F74B7A" w:rsidRPr="00D5418E">
        <w:rPr>
          <w:rFonts w:ascii="Calibri" w:hAnsi="Calibri" w:cs="Calibri"/>
          <w:sz w:val="24"/>
          <w:highlight w:val="yellow"/>
          <w:lang w:val="en-US"/>
        </w:rPr>
        <w:t xml:space="preserve">, </w:t>
      </w:r>
      <w:r w:rsidR="00D5418E" w:rsidRPr="00D5418E">
        <w:rPr>
          <w:rFonts w:ascii="Calibri" w:hAnsi="Calibri" w:cs="Calibri"/>
          <w:sz w:val="24"/>
          <w:highlight w:val="yellow"/>
          <w:lang w:val="en-US"/>
        </w:rPr>
        <w:t>green fluorescent protein [</w:t>
      </w:r>
      <w:r w:rsidR="00F74B7A" w:rsidRPr="00D5418E">
        <w:rPr>
          <w:rFonts w:ascii="Calibri" w:hAnsi="Calibri" w:cs="Calibri"/>
          <w:sz w:val="24"/>
          <w:highlight w:val="yellow"/>
          <w:lang w:val="en-US"/>
        </w:rPr>
        <w:t>GFP</w:t>
      </w:r>
      <w:r w:rsidR="00D5418E" w:rsidRPr="00D5418E">
        <w:rPr>
          <w:rFonts w:ascii="Calibri" w:hAnsi="Calibri" w:cs="Calibri"/>
          <w:sz w:val="24"/>
          <w:highlight w:val="yellow"/>
          <w:lang w:val="en-US"/>
        </w:rPr>
        <w:t>]</w:t>
      </w:r>
      <w:r w:rsidR="00F74B7A" w:rsidRPr="00D5418E">
        <w:rPr>
          <w:rFonts w:ascii="Calibri" w:hAnsi="Calibri" w:cs="Calibri"/>
          <w:sz w:val="24"/>
          <w:highlight w:val="yellow"/>
          <w:lang w:val="en-US"/>
        </w:rPr>
        <w:t xml:space="preserve">, </w:t>
      </w:r>
      <w:r w:rsidR="00D5418E" w:rsidRPr="00D5418E">
        <w:rPr>
          <w:rFonts w:ascii="Calibri" w:hAnsi="Calibri" w:cs="Calibri"/>
          <w:sz w:val="24"/>
          <w:highlight w:val="yellow"/>
          <w:lang w:val="en-US"/>
        </w:rPr>
        <w:t>4′,6-diamidino-2-phenylindole [</w:t>
      </w:r>
      <w:r w:rsidR="00F74B7A" w:rsidRPr="00D5418E">
        <w:rPr>
          <w:rFonts w:ascii="Calibri" w:hAnsi="Calibri" w:cs="Calibri"/>
          <w:sz w:val="24"/>
          <w:highlight w:val="yellow"/>
          <w:lang w:val="en-US"/>
        </w:rPr>
        <w:t>DAPI</w:t>
      </w:r>
      <w:r w:rsidR="00D5418E" w:rsidRPr="00D5418E">
        <w:rPr>
          <w:rFonts w:ascii="Calibri" w:hAnsi="Calibri" w:cs="Calibri"/>
          <w:sz w:val="24"/>
          <w:highlight w:val="yellow"/>
          <w:lang w:val="en-US"/>
        </w:rPr>
        <w:t>]</w:t>
      </w:r>
      <w:r w:rsidR="00F74B7A" w:rsidRPr="00D5418E">
        <w:rPr>
          <w:rFonts w:ascii="Calibri" w:hAnsi="Calibri" w:cs="Calibri"/>
          <w:sz w:val="24"/>
          <w:highlight w:val="yellow"/>
          <w:lang w:val="en-US"/>
        </w:rPr>
        <w:t>)</w:t>
      </w:r>
      <w:r w:rsidRPr="00D5418E">
        <w:rPr>
          <w:rFonts w:ascii="Calibri" w:hAnsi="Calibri" w:cs="Calibri"/>
          <w:sz w:val="24"/>
          <w:highlight w:val="yellow"/>
          <w:lang w:val="en-US"/>
        </w:rPr>
        <w:t xml:space="preserve">, either </w:t>
      </w:r>
      <w:r w:rsidRPr="0043419C">
        <w:rPr>
          <w:rFonts w:ascii="Calibri" w:hAnsi="Calibri" w:cs="Calibri"/>
          <w:sz w:val="24"/>
          <w:highlight w:val="yellow"/>
          <w:lang w:val="en-US"/>
        </w:rPr>
        <w:t xml:space="preserve">manually or in an automated manner. By taking several images at regularly-spaced intervals, a montage of the well can be assembled during image processing (see </w:t>
      </w:r>
      <w:r w:rsidR="007C30EA">
        <w:rPr>
          <w:rFonts w:ascii="Calibri" w:hAnsi="Calibri" w:cs="Calibri"/>
          <w:sz w:val="24"/>
          <w:highlight w:val="yellow"/>
          <w:lang w:val="en-US"/>
        </w:rPr>
        <w:t>step 4</w:t>
      </w:r>
      <w:r w:rsidRPr="0043419C">
        <w:rPr>
          <w:rFonts w:ascii="Calibri" w:hAnsi="Calibri" w:cs="Calibri"/>
          <w:sz w:val="24"/>
          <w:highlight w:val="yellow"/>
          <w:lang w:val="en-US"/>
        </w:rPr>
        <w:t xml:space="preserve">). </w:t>
      </w:r>
    </w:p>
    <w:p w14:paraId="542AA5BA" w14:textId="77777777" w:rsidR="00FF0CEF" w:rsidRDefault="00FF0CEF" w:rsidP="001C47E6">
      <w:pPr>
        <w:pStyle w:val="Normal1"/>
        <w:spacing w:line="240" w:lineRule="auto"/>
        <w:jc w:val="both"/>
        <w:rPr>
          <w:rFonts w:ascii="Calibri" w:hAnsi="Calibri" w:cs="Calibri"/>
          <w:sz w:val="24"/>
          <w:highlight w:val="yellow"/>
          <w:lang w:val="en-US"/>
        </w:rPr>
      </w:pPr>
    </w:p>
    <w:p w14:paraId="0DEB57FC" w14:textId="1114505B" w:rsidR="008C208C" w:rsidRPr="0043419C" w:rsidRDefault="00FF0CEF" w:rsidP="001C47E6">
      <w:pPr>
        <w:pStyle w:val="Normal1"/>
        <w:spacing w:line="240" w:lineRule="auto"/>
        <w:jc w:val="both"/>
        <w:rPr>
          <w:rFonts w:ascii="Calibri" w:hAnsi="Calibri" w:cs="Calibri"/>
          <w:sz w:val="24"/>
          <w:highlight w:val="yellow"/>
          <w:lang w:val="en-US"/>
        </w:rPr>
      </w:pPr>
      <w:r>
        <w:rPr>
          <w:rFonts w:ascii="Calibri" w:hAnsi="Calibri" w:cs="Calibri"/>
          <w:sz w:val="24"/>
          <w:highlight w:val="yellow"/>
          <w:lang w:val="en-US"/>
        </w:rPr>
        <w:t xml:space="preserve">NOTE: </w:t>
      </w:r>
      <w:r w:rsidR="0031408A" w:rsidRPr="0043419C">
        <w:rPr>
          <w:rFonts w:ascii="Calibri" w:hAnsi="Calibri" w:cs="Calibri"/>
          <w:sz w:val="24"/>
          <w:highlight w:val="yellow"/>
          <w:lang w:val="en-US"/>
        </w:rPr>
        <w:t>The spacing depends on several factors, including magnification, the optics of the microscope, and the detector size. In general, the optical spacing between adjacent images will be between 90</w:t>
      </w:r>
      <w:r w:rsidR="00723867">
        <w:rPr>
          <w:rFonts w:ascii="Calibri" w:hAnsi="Calibri" w:cs="Calibri"/>
          <w:sz w:val="24"/>
          <w:highlight w:val="yellow"/>
          <w:lang w:val="en-US"/>
        </w:rPr>
        <w:t xml:space="preserve"> </w:t>
      </w:r>
      <w:r w:rsidR="0031408A" w:rsidRPr="0043419C">
        <w:rPr>
          <w:rFonts w:ascii="Calibri" w:hAnsi="Calibri" w:cs="Calibri"/>
          <w:sz w:val="24"/>
          <w:highlight w:val="yellow"/>
          <w:lang w:val="en-US"/>
        </w:rPr>
        <w:t>-</w:t>
      </w:r>
      <w:r w:rsidR="00723867">
        <w:rPr>
          <w:rFonts w:ascii="Calibri" w:hAnsi="Calibri" w:cs="Calibri"/>
          <w:sz w:val="24"/>
          <w:highlight w:val="yellow"/>
          <w:lang w:val="en-US"/>
        </w:rPr>
        <w:t xml:space="preserve"> </w:t>
      </w:r>
      <w:r w:rsidR="0031408A" w:rsidRPr="0043419C">
        <w:rPr>
          <w:rFonts w:ascii="Calibri" w:hAnsi="Calibri" w:cs="Calibri"/>
          <w:sz w:val="24"/>
          <w:highlight w:val="yellow"/>
          <w:lang w:val="en-US"/>
        </w:rPr>
        <w:t xml:space="preserve">95% of the size of each individual image, to allow for a small degree of image overlap and feature alignment. </w:t>
      </w:r>
    </w:p>
    <w:p w14:paraId="025845B2" w14:textId="77777777" w:rsidR="00017E70" w:rsidRPr="0043419C" w:rsidRDefault="00017E70" w:rsidP="001C47E6">
      <w:pPr>
        <w:pStyle w:val="Normal1"/>
        <w:spacing w:line="240" w:lineRule="auto"/>
        <w:jc w:val="both"/>
        <w:rPr>
          <w:rFonts w:ascii="Calibri" w:hAnsi="Calibri" w:cs="Calibri"/>
          <w:sz w:val="24"/>
          <w:highlight w:val="yellow"/>
          <w:lang w:val="en-US"/>
        </w:rPr>
      </w:pPr>
    </w:p>
    <w:p w14:paraId="189B0C55" w14:textId="41C10653"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highlight w:val="yellow"/>
          <w:lang w:val="en-US"/>
        </w:rPr>
        <w:t>3.5. Repeat this process as often as required, aligning to the original fiduciary each time. For survival analysis, imaging takes place every 6</w:t>
      </w:r>
      <w:r w:rsidR="00B851E5">
        <w:rPr>
          <w:rFonts w:ascii="Calibri" w:hAnsi="Calibri" w:cs="Calibri"/>
          <w:sz w:val="24"/>
          <w:highlight w:val="yellow"/>
          <w:lang w:val="en-US"/>
        </w:rPr>
        <w:t xml:space="preserve"> </w:t>
      </w:r>
      <w:r w:rsidRPr="0043419C">
        <w:rPr>
          <w:rFonts w:ascii="Calibri" w:hAnsi="Calibri" w:cs="Calibri"/>
          <w:sz w:val="24"/>
          <w:highlight w:val="yellow"/>
          <w:lang w:val="en-US"/>
        </w:rPr>
        <w:t>-</w:t>
      </w:r>
      <w:r w:rsidR="00B851E5">
        <w:rPr>
          <w:rFonts w:ascii="Calibri" w:hAnsi="Calibri" w:cs="Calibri"/>
          <w:sz w:val="24"/>
          <w:highlight w:val="yellow"/>
          <w:lang w:val="en-US"/>
        </w:rPr>
        <w:t xml:space="preserve"> </w:t>
      </w:r>
      <w:r w:rsidRPr="0043419C">
        <w:rPr>
          <w:rFonts w:ascii="Calibri" w:hAnsi="Calibri" w:cs="Calibri"/>
          <w:sz w:val="24"/>
          <w:highlight w:val="yellow"/>
          <w:lang w:val="en-US"/>
        </w:rPr>
        <w:t>24 h, depending on the cell type and the purpose of the experiment.</w:t>
      </w:r>
    </w:p>
    <w:p w14:paraId="0F34CBAF" w14:textId="77777777" w:rsidR="008C208C" w:rsidRPr="0043419C" w:rsidRDefault="008C208C" w:rsidP="001C47E6">
      <w:pPr>
        <w:pStyle w:val="Normal1"/>
        <w:spacing w:line="240" w:lineRule="auto"/>
        <w:jc w:val="both"/>
        <w:rPr>
          <w:rFonts w:ascii="Calibri" w:hAnsi="Calibri" w:cs="Calibri"/>
          <w:b/>
          <w:sz w:val="24"/>
          <w:lang w:val="en-US"/>
        </w:rPr>
      </w:pPr>
    </w:p>
    <w:p w14:paraId="7776B1E4" w14:textId="77777777" w:rsidR="008C208C" w:rsidRPr="0043419C" w:rsidRDefault="0011062C" w:rsidP="001C47E6">
      <w:pPr>
        <w:pStyle w:val="Normal1"/>
        <w:spacing w:line="240" w:lineRule="auto"/>
        <w:jc w:val="both"/>
        <w:rPr>
          <w:rFonts w:ascii="Calibri" w:hAnsi="Calibri" w:cs="Calibri"/>
          <w:b/>
          <w:sz w:val="24"/>
          <w:lang w:val="en-US"/>
        </w:rPr>
      </w:pPr>
      <w:r w:rsidRPr="0043419C">
        <w:rPr>
          <w:rFonts w:ascii="Calibri" w:hAnsi="Calibri" w:cs="Calibri"/>
          <w:b/>
          <w:sz w:val="24"/>
          <w:lang w:val="en-US"/>
        </w:rPr>
        <w:t>4. Image Processing</w:t>
      </w:r>
    </w:p>
    <w:p w14:paraId="2C42CD42" w14:textId="77777777" w:rsidR="00F85FB9" w:rsidRPr="0043419C" w:rsidRDefault="00F85FB9" w:rsidP="001C47E6">
      <w:pPr>
        <w:pStyle w:val="Normal1"/>
        <w:spacing w:line="240" w:lineRule="auto"/>
        <w:jc w:val="both"/>
        <w:rPr>
          <w:rFonts w:ascii="Calibri" w:hAnsi="Calibri" w:cs="Calibri"/>
          <w:b/>
          <w:sz w:val="24"/>
          <w:lang w:val="en-US"/>
        </w:rPr>
      </w:pPr>
    </w:p>
    <w:p w14:paraId="1F93764F" w14:textId="220AEEFA" w:rsidR="008C208C" w:rsidRPr="0043419C" w:rsidRDefault="002B6222" w:rsidP="001C47E6">
      <w:pPr>
        <w:pStyle w:val="Normal1"/>
        <w:spacing w:line="240" w:lineRule="auto"/>
        <w:jc w:val="both"/>
        <w:rPr>
          <w:rFonts w:ascii="Calibri" w:hAnsi="Calibri" w:cs="Calibri"/>
          <w:sz w:val="24"/>
          <w:lang w:val="en-US"/>
        </w:rPr>
      </w:pPr>
      <w:r w:rsidRPr="0043419C">
        <w:rPr>
          <w:rFonts w:ascii="Calibri" w:hAnsi="Calibri" w:cs="Calibri"/>
          <w:sz w:val="24"/>
          <w:lang w:val="en-US"/>
        </w:rPr>
        <w:t>NOTE</w:t>
      </w:r>
      <w:r w:rsidR="00CA3FDA" w:rsidRPr="0043419C">
        <w:rPr>
          <w:rFonts w:ascii="Calibri" w:hAnsi="Calibri" w:cs="Calibri"/>
          <w:sz w:val="24"/>
          <w:lang w:val="en-US"/>
        </w:rPr>
        <w:t xml:space="preserve">: </w:t>
      </w:r>
      <w:r w:rsidR="0011062C" w:rsidRPr="0043419C">
        <w:rPr>
          <w:rFonts w:ascii="Calibri" w:hAnsi="Calibri" w:cs="Calibri"/>
          <w:sz w:val="24"/>
          <w:lang w:val="en-US"/>
        </w:rPr>
        <w:t xml:space="preserve">Following image acquisition, a series of processing steps are required prior to image analysis. These include, but are not limited to, stitching, stacking, and background subtraction </w:t>
      </w:r>
      <w:r w:rsidR="0011062C" w:rsidRPr="0043419C">
        <w:rPr>
          <w:rFonts w:ascii="Calibri" w:hAnsi="Calibri" w:cs="Calibri"/>
          <w:sz w:val="24"/>
          <w:lang w:val="en-US"/>
        </w:rPr>
        <w:lastRenderedPageBreak/>
        <w:t>(</w:t>
      </w:r>
      <w:r w:rsidR="0043419C" w:rsidRPr="0043419C">
        <w:rPr>
          <w:rFonts w:ascii="Calibri" w:hAnsi="Calibri" w:cs="Calibri"/>
          <w:b/>
          <w:sz w:val="24"/>
          <w:lang w:val="en-US"/>
        </w:rPr>
        <w:t>Figure 1</w:t>
      </w:r>
      <w:r w:rsidR="0011062C" w:rsidRPr="0043419C">
        <w:rPr>
          <w:rFonts w:ascii="Calibri" w:hAnsi="Calibri" w:cs="Calibri"/>
          <w:sz w:val="24"/>
          <w:lang w:val="en-US"/>
        </w:rPr>
        <w:t xml:space="preserve">). The goal of these steps is to produce an image stack, or time series, in which cells are clearly discernible from their background and easy to follow over multiple time points. </w:t>
      </w:r>
      <w:r w:rsidR="00890350" w:rsidRPr="0043419C">
        <w:rPr>
          <w:rFonts w:ascii="Calibri" w:hAnsi="Calibri" w:cs="Calibri"/>
          <w:sz w:val="24"/>
          <w:lang w:val="en-US"/>
        </w:rPr>
        <w:t xml:space="preserve">A </w:t>
      </w:r>
      <w:r w:rsidR="0011062C" w:rsidRPr="0043419C">
        <w:rPr>
          <w:rFonts w:ascii="Calibri" w:hAnsi="Calibri" w:cs="Calibri"/>
          <w:sz w:val="24"/>
          <w:lang w:val="en-US"/>
        </w:rPr>
        <w:t>dedicated FIJI macro (</w:t>
      </w:r>
      <w:proofErr w:type="spellStart"/>
      <w:r w:rsidR="0011062C" w:rsidRPr="0043419C">
        <w:rPr>
          <w:rFonts w:ascii="Calibri" w:hAnsi="Calibri" w:cs="Calibri"/>
          <w:i/>
          <w:sz w:val="24"/>
          <w:lang w:val="en-US"/>
        </w:rPr>
        <w:t>Image_Processing</w:t>
      </w:r>
      <w:r w:rsidR="00BC57B3" w:rsidRPr="0043419C">
        <w:rPr>
          <w:rFonts w:ascii="Calibri" w:hAnsi="Calibri" w:cs="Calibri"/>
          <w:i/>
          <w:sz w:val="24"/>
          <w:lang w:val="en-US"/>
        </w:rPr>
        <w:t>.ijm</w:t>
      </w:r>
      <w:proofErr w:type="spellEnd"/>
      <w:r w:rsidR="00C33899">
        <w:rPr>
          <w:rFonts w:ascii="Calibri" w:hAnsi="Calibri" w:cs="Calibri"/>
          <w:sz w:val="24"/>
          <w:lang w:val="en-US"/>
        </w:rPr>
        <w:t xml:space="preserve">, see </w:t>
      </w:r>
      <w:r w:rsidR="00C33899" w:rsidRPr="00AA1941">
        <w:rPr>
          <w:rFonts w:ascii="Calibri" w:hAnsi="Calibri" w:cs="Calibri"/>
          <w:b/>
          <w:sz w:val="24"/>
          <w:lang w:val="en-US"/>
        </w:rPr>
        <w:t xml:space="preserve">Supplemental </w:t>
      </w:r>
      <w:r w:rsidR="00641E17">
        <w:rPr>
          <w:rFonts w:ascii="Calibri" w:hAnsi="Calibri" w:cs="Calibri"/>
          <w:b/>
          <w:sz w:val="24"/>
          <w:lang w:val="en-US"/>
        </w:rPr>
        <w:t>File</w:t>
      </w:r>
      <w:r w:rsidR="005361A1">
        <w:rPr>
          <w:rFonts w:ascii="Calibri" w:hAnsi="Calibri" w:cs="Calibri"/>
          <w:b/>
          <w:sz w:val="24"/>
          <w:lang w:val="en-US"/>
        </w:rPr>
        <w:t xml:space="preserve"> 2</w:t>
      </w:r>
      <w:r w:rsidR="0011062C" w:rsidRPr="0043419C">
        <w:rPr>
          <w:rFonts w:ascii="Calibri" w:hAnsi="Calibri" w:cs="Calibri"/>
          <w:sz w:val="24"/>
          <w:lang w:val="en-US"/>
        </w:rPr>
        <w:t xml:space="preserve">), </w:t>
      </w:r>
      <w:r w:rsidR="00890350" w:rsidRPr="0043419C">
        <w:rPr>
          <w:rFonts w:ascii="Calibri" w:hAnsi="Calibri" w:cs="Calibri"/>
          <w:sz w:val="24"/>
          <w:lang w:val="en-US"/>
        </w:rPr>
        <w:t xml:space="preserve">performs </w:t>
      </w:r>
      <w:r w:rsidR="00BC57B3" w:rsidRPr="0043419C">
        <w:rPr>
          <w:rFonts w:ascii="Calibri" w:hAnsi="Calibri" w:cs="Calibri"/>
          <w:sz w:val="24"/>
          <w:lang w:val="en-US"/>
        </w:rPr>
        <w:t xml:space="preserve">basic </w:t>
      </w:r>
      <w:r w:rsidR="00890350" w:rsidRPr="0043419C">
        <w:rPr>
          <w:rFonts w:ascii="Calibri" w:hAnsi="Calibri" w:cs="Calibri"/>
          <w:sz w:val="24"/>
          <w:lang w:val="en-US"/>
        </w:rPr>
        <w:t>stitching, stacking, and background subtraction.</w:t>
      </w:r>
      <w:r w:rsidR="00D04B2D" w:rsidRPr="0043419C">
        <w:rPr>
          <w:rFonts w:ascii="Calibri" w:hAnsi="Calibri" w:cs="Calibri"/>
          <w:sz w:val="24"/>
          <w:lang w:val="en-US"/>
        </w:rPr>
        <w:t xml:space="preserve"> An explanation of each step and the parameters to consider when performing image processing is provided in the discussion section.</w:t>
      </w:r>
    </w:p>
    <w:p w14:paraId="254098F0" w14:textId="11344EBA" w:rsidR="00090AD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 </w:t>
      </w:r>
    </w:p>
    <w:p w14:paraId="0595F845" w14:textId="13DE019B" w:rsidR="00090ADC" w:rsidRPr="0088093F" w:rsidRDefault="00090AD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4.1. Adjust the raw data or input directory to match the formatting shown in </w:t>
      </w:r>
      <w:r w:rsidR="0043419C" w:rsidRPr="0043419C">
        <w:rPr>
          <w:rFonts w:ascii="Calibri" w:hAnsi="Calibri" w:cs="Calibri"/>
          <w:b/>
          <w:sz w:val="24"/>
          <w:lang w:val="en-US"/>
        </w:rPr>
        <w:t>Figure 2</w:t>
      </w:r>
      <w:r w:rsidR="0088093F">
        <w:rPr>
          <w:rFonts w:ascii="Calibri" w:hAnsi="Calibri" w:cs="Calibri"/>
          <w:sz w:val="24"/>
          <w:lang w:val="en-US"/>
        </w:rPr>
        <w:t>.</w:t>
      </w:r>
    </w:p>
    <w:p w14:paraId="31513149" w14:textId="77777777" w:rsidR="00017E70" w:rsidRPr="0043419C" w:rsidRDefault="00017E70" w:rsidP="001C47E6">
      <w:pPr>
        <w:pStyle w:val="Normal1"/>
        <w:spacing w:line="240" w:lineRule="auto"/>
        <w:jc w:val="both"/>
        <w:rPr>
          <w:rFonts w:ascii="Calibri" w:hAnsi="Calibri" w:cs="Calibri"/>
          <w:sz w:val="24"/>
          <w:lang w:val="en-US"/>
        </w:rPr>
      </w:pPr>
    </w:p>
    <w:p w14:paraId="2F8BA447" w14:textId="677521F1" w:rsidR="00BF05AB" w:rsidRPr="0043419C" w:rsidRDefault="00BF05AB" w:rsidP="001C47E6">
      <w:pPr>
        <w:pStyle w:val="Normal1"/>
        <w:spacing w:line="240" w:lineRule="auto"/>
        <w:jc w:val="both"/>
        <w:rPr>
          <w:rFonts w:ascii="Calibri" w:hAnsi="Calibri" w:cs="Calibri"/>
          <w:sz w:val="24"/>
          <w:lang w:val="en-US"/>
        </w:rPr>
      </w:pPr>
      <w:r w:rsidRPr="0043419C">
        <w:rPr>
          <w:rFonts w:ascii="Calibri" w:hAnsi="Calibri" w:cs="Calibri"/>
          <w:sz w:val="24"/>
          <w:lang w:val="en-US"/>
        </w:rPr>
        <w:t>4</w:t>
      </w:r>
      <w:r w:rsidR="00EC1159">
        <w:rPr>
          <w:rFonts w:ascii="Calibri" w:hAnsi="Calibri" w:cs="Calibri"/>
          <w:sz w:val="24"/>
          <w:lang w:val="en-US"/>
        </w:rPr>
        <w:t>.</w:t>
      </w:r>
      <w:r w:rsidRPr="0043419C">
        <w:rPr>
          <w:rFonts w:ascii="Calibri" w:hAnsi="Calibri" w:cs="Calibri"/>
          <w:sz w:val="24"/>
          <w:lang w:val="en-US"/>
        </w:rPr>
        <w:t>2. If time points are not contiguous (</w:t>
      </w:r>
      <w:r w:rsidR="0043419C" w:rsidRPr="0043419C">
        <w:rPr>
          <w:rFonts w:ascii="Calibri" w:hAnsi="Calibri" w:cs="Calibri"/>
          <w:i/>
          <w:sz w:val="24"/>
          <w:lang w:val="en-US"/>
        </w:rPr>
        <w:t>i.e.</w:t>
      </w:r>
      <w:r w:rsidR="0043419C" w:rsidRPr="008115BD">
        <w:rPr>
          <w:rFonts w:ascii="Calibri" w:hAnsi="Calibri" w:cs="Calibri"/>
          <w:sz w:val="24"/>
          <w:lang w:val="en-US"/>
        </w:rPr>
        <w:t>,</w:t>
      </w:r>
      <w:r w:rsidR="008115BD">
        <w:rPr>
          <w:rFonts w:ascii="Calibri" w:hAnsi="Calibri" w:cs="Calibri"/>
          <w:sz w:val="24"/>
          <w:lang w:val="en-US"/>
        </w:rPr>
        <w:t xml:space="preserve"> </w:t>
      </w:r>
      <w:r w:rsidRPr="0043419C">
        <w:rPr>
          <w:rFonts w:ascii="Calibri" w:hAnsi="Calibri" w:cs="Calibri"/>
          <w:sz w:val="24"/>
          <w:lang w:val="en-US"/>
        </w:rPr>
        <w:t>T1, T</w:t>
      </w:r>
      <w:r w:rsidR="004F14B1" w:rsidRPr="0043419C">
        <w:rPr>
          <w:rFonts w:ascii="Calibri" w:hAnsi="Calibri" w:cs="Calibri"/>
          <w:sz w:val="24"/>
          <w:lang w:val="en-US"/>
        </w:rPr>
        <w:t>2</w:t>
      </w:r>
      <w:r w:rsidRPr="0043419C">
        <w:rPr>
          <w:rFonts w:ascii="Calibri" w:hAnsi="Calibri" w:cs="Calibri"/>
          <w:sz w:val="24"/>
          <w:lang w:val="en-US"/>
        </w:rPr>
        <w:t>, T</w:t>
      </w:r>
      <w:r w:rsidR="004F14B1" w:rsidRPr="0043419C">
        <w:rPr>
          <w:rFonts w:ascii="Calibri" w:hAnsi="Calibri" w:cs="Calibri"/>
          <w:sz w:val="24"/>
          <w:lang w:val="en-US"/>
        </w:rPr>
        <w:t>3</w:t>
      </w:r>
      <w:r w:rsidRPr="0043419C">
        <w:rPr>
          <w:rFonts w:ascii="Calibri" w:hAnsi="Calibri" w:cs="Calibri"/>
          <w:sz w:val="24"/>
          <w:lang w:val="en-US"/>
        </w:rPr>
        <w:t>)</w:t>
      </w:r>
      <w:r w:rsidR="003441BD">
        <w:rPr>
          <w:rFonts w:ascii="Calibri" w:hAnsi="Calibri" w:cs="Calibri"/>
          <w:sz w:val="24"/>
          <w:lang w:val="en-US"/>
        </w:rPr>
        <w:t>,</w:t>
      </w:r>
      <w:r w:rsidRPr="0043419C">
        <w:rPr>
          <w:rFonts w:ascii="Calibri" w:hAnsi="Calibri" w:cs="Calibri"/>
          <w:sz w:val="24"/>
          <w:lang w:val="en-US"/>
        </w:rPr>
        <w:t xml:space="preserve"> rename the</w:t>
      </w:r>
      <w:r w:rsidR="00726C1A" w:rsidRPr="0043419C">
        <w:rPr>
          <w:rFonts w:ascii="Calibri" w:hAnsi="Calibri" w:cs="Calibri"/>
          <w:sz w:val="24"/>
          <w:lang w:val="en-US"/>
        </w:rPr>
        <w:t>se</w:t>
      </w:r>
      <w:r w:rsidRPr="0043419C">
        <w:rPr>
          <w:rFonts w:ascii="Calibri" w:hAnsi="Calibri" w:cs="Calibri"/>
          <w:sz w:val="24"/>
          <w:lang w:val="en-US"/>
        </w:rPr>
        <w:t xml:space="preserve"> folders so that they are. This step is critical to ensure that the </w:t>
      </w:r>
      <w:proofErr w:type="spellStart"/>
      <w:r w:rsidRPr="0043419C">
        <w:rPr>
          <w:rFonts w:ascii="Calibri" w:hAnsi="Calibri" w:cs="Calibri"/>
          <w:i/>
          <w:sz w:val="24"/>
          <w:lang w:val="en-US"/>
        </w:rPr>
        <w:t>Image_Processing</w:t>
      </w:r>
      <w:proofErr w:type="spellEnd"/>
      <w:r w:rsidRPr="0043419C">
        <w:rPr>
          <w:rFonts w:ascii="Calibri" w:hAnsi="Calibri" w:cs="Calibri"/>
          <w:i/>
          <w:sz w:val="24"/>
          <w:lang w:val="en-US"/>
        </w:rPr>
        <w:t xml:space="preserve"> </w:t>
      </w:r>
      <w:r w:rsidRPr="0043419C">
        <w:rPr>
          <w:rFonts w:ascii="Calibri" w:hAnsi="Calibri" w:cs="Calibri"/>
          <w:sz w:val="24"/>
          <w:lang w:val="en-US"/>
        </w:rPr>
        <w:t>macro does not crash during stacking.</w:t>
      </w:r>
    </w:p>
    <w:p w14:paraId="6F65DB54" w14:textId="77777777" w:rsidR="00017E70" w:rsidRPr="0043419C" w:rsidRDefault="00017E70" w:rsidP="001C47E6">
      <w:pPr>
        <w:pStyle w:val="Normal1"/>
        <w:spacing w:line="240" w:lineRule="auto"/>
        <w:jc w:val="both"/>
        <w:rPr>
          <w:rFonts w:ascii="Calibri" w:hAnsi="Calibri" w:cs="Calibri"/>
          <w:sz w:val="24"/>
          <w:lang w:val="en-US"/>
        </w:rPr>
      </w:pPr>
    </w:p>
    <w:p w14:paraId="556FB8B2" w14:textId="4AAE3023" w:rsidR="00B04AB1" w:rsidRPr="0043419C" w:rsidRDefault="00906141" w:rsidP="001C47E6">
      <w:pPr>
        <w:pStyle w:val="Normal1"/>
        <w:spacing w:line="240" w:lineRule="auto"/>
        <w:jc w:val="both"/>
        <w:rPr>
          <w:rFonts w:ascii="Calibri" w:hAnsi="Calibri" w:cs="Calibri"/>
          <w:i/>
          <w:sz w:val="24"/>
          <w:lang w:val="en-US"/>
        </w:rPr>
      </w:pPr>
      <w:r w:rsidRPr="0043419C">
        <w:rPr>
          <w:rFonts w:ascii="Calibri" w:hAnsi="Calibri" w:cs="Calibri"/>
          <w:sz w:val="24"/>
          <w:lang w:val="en-US"/>
        </w:rPr>
        <w:t xml:space="preserve">4.3. </w:t>
      </w:r>
      <w:r w:rsidR="0031408A" w:rsidRPr="0043419C">
        <w:rPr>
          <w:rFonts w:ascii="Calibri" w:hAnsi="Calibri" w:cs="Calibri"/>
          <w:sz w:val="24"/>
          <w:lang w:val="en-US"/>
        </w:rPr>
        <w:t>Double-click on the</w:t>
      </w:r>
      <w:r w:rsidR="00B04AB1" w:rsidRPr="0043419C">
        <w:rPr>
          <w:rFonts w:ascii="Calibri" w:hAnsi="Calibri" w:cs="Calibri"/>
          <w:sz w:val="24"/>
          <w:lang w:val="en-US"/>
        </w:rPr>
        <w:t xml:space="preserve"> Fiji </w:t>
      </w:r>
      <w:r w:rsidR="0031408A" w:rsidRPr="0043419C">
        <w:rPr>
          <w:rFonts w:ascii="Calibri" w:hAnsi="Calibri" w:cs="Calibri"/>
          <w:sz w:val="24"/>
          <w:lang w:val="en-US"/>
        </w:rPr>
        <w:t xml:space="preserve">icon to open the program, then click and drag </w:t>
      </w:r>
      <w:r w:rsidR="00B04AB1" w:rsidRPr="0043419C">
        <w:rPr>
          <w:rFonts w:ascii="Calibri" w:hAnsi="Calibri" w:cs="Calibri"/>
          <w:sz w:val="24"/>
          <w:lang w:val="en-US"/>
        </w:rPr>
        <w:t xml:space="preserve">the </w:t>
      </w:r>
      <w:proofErr w:type="spellStart"/>
      <w:r w:rsidR="00B04AB1" w:rsidRPr="0043419C">
        <w:rPr>
          <w:rFonts w:ascii="Calibri" w:hAnsi="Calibri" w:cs="Calibri"/>
          <w:i/>
          <w:sz w:val="24"/>
          <w:lang w:val="en-US"/>
        </w:rPr>
        <w:t>Image_Processing</w:t>
      </w:r>
      <w:proofErr w:type="spellEnd"/>
      <w:r w:rsidR="00B04AB1" w:rsidRPr="0043419C">
        <w:rPr>
          <w:rFonts w:ascii="Calibri" w:hAnsi="Calibri" w:cs="Calibri"/>
          <w:i/>
          <w:sz w:val="24"/>
          <w:lang w:val="en-US"/>
        </w:rPr>
        <w:t xml:space="preserve"> </w:t>
      </w:r>
      <w:r w:rsidR="00B04AB1" w:rsidRPr="0043419C">
        <w:rPr>
          <w:rFonts w:ascii="Calibri" w:hAnsi="Calibri" w:cs="Calibri"/>
          <w:sz w:val="24"/>
          <w:lang w:val="en-US"/>
        </w:rPr>
        <w:t>macro</w:t>
      </w:r>
      <w:r w:rsidR="0031408A" w:rsidRPr="0043419C">
        <w:rPr>
          <w:rFonts w:ascii="Calibri" w:hAnsi="Calibri" w:cs="Calibri"/>
          <w:i/>
          <w:sz w:val="24"/>
          <w:lang w:val="en-US"/>
        </w:rPr>
        <w:t xml:space="preserve"> </w:t>
      </w:r>
      <w:r w:rsidR="0031408A" w:rsidRPr="0043419C">
        <w:rPr>
          <w:rFonts w:ascii="Calibri" w:hAnsi="Calibri" w:cs="Calibri"/>
          <w:sz w:val="24"/>
          <w:lang w:val="en-US"/>
        </w:rPr>
        <w:t xml:space="preserve">onto the Fiji bar. This will open the macro within Fiji. </w:t>
      </w:r>
    </w:p>
    <w:p w14:paraId="5E359BCF" w14:textId="77777777" w:rsidR="00017E70" w:rsidRPr="0043419C" w:rsidRDefault="00017E70" w:rsidP="001C47E6">
      <w:pPr>
        <w:pStyle w:val="Normal1"/>
        <w:spacing w:line="240" w:lineRule="auto"/>
        <w:jc w:val="both"/>
        <w:rPr>
          <w:rFonts w:ascii="Calibri" w:hAnsi="Calibri" w:cs="Calibri"/>
          <w:sz w:val="24"/>
          <w:lang w:val="en-US"/>
        </w:rPr>
      </w:pPr>
    </w:p>
    <w:p w14:paraId="1B590A19" w14:textId="17799179" w:rsidR="00906141" w:rsidRPr="0043419C" w:rsidRDefault="00B04AB1"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4.4. </w:t>
      </w:r>
      <w:r w:rsidR="00906141" w:rsidRPr="0043419C">
        <w:rPr>
          <w:rFonts w:ascii="Calibri" w:hAnsi="Calibri" w:cs="Calibri"/>
          <w:sz w:val="24"/>
          <w:lang w:val="en-US"/>
        </w:rPr>
        <w:t xml:space="preserve">Adjust lines 2-7 </w:t>
      </w:r>
      <w:r w:rsidR="0031408A" w:rsidRPr="0043419C">
        <w:rPr>
          <w:rFonts w:ascii="Calibri" w:hAnsi="Calibri" w:cs="Calibri"/>
          <w:sz w:val="24"/>
          <w:lang w:val="en-US"/>
        </w:rPr>
        <w:t xml:space="preserve">of the </w:t>
      </w:r>
      <w:proofErr w:type="spellStart"/>
      <w:r w:rsidR="0031408A" w:rsidRPr="0043419C">
        <w:rPr>
          <w:rFonts w:ascii="Calibri" w:hAnsi="Calibri" w:cs="Calibri"/>
          <w:i/>
          <w:sz w:val="24"/>
          <w:lang w:val="en-US"/>
        </w:rPr>
        <w:t>Image_Processing</w:t>
      </w:r>
      <w:proofErr w:type="spellEnd"/>
      <w:r w:rsidR="0031408A" w:rsidRPr="0043419C">
        <w:rPr>
          <w:rFonts w:ascii="Calibri" w:hAnsi="Calibri" w:cs="Calibri"/>
          <w:i/>
          <w:sz w:val="24"/>
          <w:lang w:val="en-US"/>
        </w:rPr>
        <w:t xml:space="preserve"> </w:t>
      </w:r>
      <w:r w:rsidR="0031408A" w:rsidRPr="0043419C">
        <w:rPr>
          <w:rFonts w:ascii="Calibri" w:hAnsi="Calibri" w:cs="Calibri"/>
          <w:sz w:val="24"/>
          <w:lang w:val="en-US"/>
        </w:rPr>
        <w:t xml:space="preserve">macro </w:t>
      </w:r>
      <w:r w:rsidR="00906141" w:rsidRPr="0043419C">
        <w:rPr>
          <w:rFonts w:ascii="Calibri" w:hAnsi="Calibri" w:cs="Calibri"/>
          <w:sz w:val="24"/>
          <w:lang w:val="en-US"/>
        </w:rPr>
        <w:t xml:space="preserve">to </w:t>
      </w:r>
      <w:r w:rsidR="008465E9" w:rsidRPr="0043419C">
        <w:rPr>
          <w:rFonts w:ascii="Calibri" w:hAnsi="Calibri" w:cs="Calibri"/>
          <w:sz w:val="24"/>
          <w:lang w:val="en-US"/>
        </w:rPr>
        <w:t>specify</w:t>
      </w:r>
      <w:r w:rsidR="00906141" w:rsidRPr="0043419C">
        <w:rPr>
          <w:rFonts w:ascii="Calibri" w:hAnsi="Calibri" w:cs="Calibri"/>
          <w:sz w:val="24"/>
          <w:lang w:val="en-US"/>
        </w:rPr>
        <w:t xml:space="preserve"> the input directory containing images, the desired output directory for stitched and stacked images, the number of imaging timepoints, number of fluorescent channels and plate format.</w:t>
      </w:r>
    </w:p>
    <w:p w14:paraId="1ED2C2B2" w14:textId="77777777" w:rsidR="00017E70" w:rsidRPr="0043419C" w:rsidRDefault="00017E70" w:rsidP="001C47E6">
      <w:pPr>
        <w:pStyle w:val="Normal1"/>
        <w:spacing w:line="240" w:lineRule="auto"/>
        <w:jc w:val="both"/>
        <w:rPr>
          <w:rFonts w:ascii="Calibri" w:hAnsi="Calibri" w:cs="Calibri"/>
          <w:sz w:val="24"/>
          <w:lang w:val="en-US"/>
        </w:rPr>
      </w:pPr>
    </w:p>
    <w:p w14:paraId="2B68CEAE" w14:textId="371C540B" w:rsidR="00CA3FDA" w:rsidRPr="0043419C" w:rsidRDefault="00CA3FDA" w:rsidP="001C47E6">
      <w:pPr>
        <w:pStyle w:val="Normal1"/>
        <w:spacing w:line="240" w:lineRule="auto"/>
        <w:jc w:val="both"/>
        <w:rPr>
          <w:rFonts w:ascii="Calibri" w:hAnsi="Calibri" w:cs="Calibri"/>
          <w:sz w:val="24"/>
          <w:lang w:val="en-US"/>
        </w:rPr>
      </w:pPr>
      <w:r w:rsidRPr="0043419C">
        <w:rPr>
          <w:rFonts w:ascii="Calibri" w:hAnsi="Calibri" w:cs="Calibri"/>
          <w:sz w:val="24"/>
          <w:lang w:val="en-US"/>
        </w:rPr>
        <w:t>4.</w:t>
      </w:r>
      <w:r w:rsidR="00B04AB1" w:rsidRPr="0043419C">
        <w:rPr>
          <w:rFonts w:ascii="Calibri" w:hAnsi="Calibri" w:cs="Calibri"/>
          <w:sz w:val="24"/>
          <w:lang w:val="en-US"/>
        </w:rPr>
        <w:t>5</w:t>
      </w:r>
      <w:r w:rsidRPr="0043419C">
        <w:rPr>
          <w:rFonts w:ascii="Calibri" w:hAnsi="Calibri" w:cs="Calibri"/>
          <w:sz w:val="24"/>
          <w:lang w:val="en-US"/>
        </w:rPr>
        <w:t xml:space="preserve">. </w:t>
      </w:r>
      <w:r w:rsidR="00BF05AB" w:rsidRPr="0043419C">
        <w:rPr>
          <w:rFonts w:ascii="Calibri" w:hAnsi="Calibri" w:cs="Calibri"/>
          <w:sz w:val="24"/>
          <w:lang w:val="en-US"/>
        </w:rPr>
        <w:t>D</w:t>
      </w:r>
      <w:r w:rsidR="0011062C" w:rsidRPr="0043419C">
        <w:rPr>
          <w:rFonts w:ascii="Calibri" w:hAnsi="Calibri" w:cs="Calibri"/>
          <w:sz w:val="24"/>
          <w:lang w:val="en-US"/>
        </w:rPr>
        <w:t xml:space="preserve">etermine the order in which the images were acquired. To test this, manually stitch a montage of images in FIJI </w:t>
      </w:r>
      <w:r w:rsidR="00FC5D1E" w:rsidRPr="0043419C">
        <w:rPr>
          <w:rFonts w:ascii="Calibri" w:hAnsi="Calibri" w:cs="Calibri"/>
          <w:sz w:val="24"/>
          <w:lang w:val="en-US"/>
        </w:rPr>
        <w:t xml:space="preserve">by </w:t>
      </w:r>
      <w:r w:rsidR="00017E70" w:rsidRPr="0043419C">
        <w:rPr>
          <w:rFonts w:ascii="Calibri" w:hAnsi="Calibri" w:cs="Calibri"/>
          <w:sz w:val="24"/>
          <w:lang w:val="en-US"/>
        </w:rPr>
        <w:t xml:space="preserve">maneuvering to the </w:t>
      </w:r>
      <w:r w:rsidR="0011062C" w:rsidRPr="00BE7735">
        <w:rPr>
          <w:rFonts w:ascii="Calibri" w:eastAsia="Arial Unicode MS" w:hAnsi="Calibri" w:cs="Calibri"/>
          <w:b/>
          <w:i/>
          <w:sz w:val="24"/>
          <w:lang w:val="en-US"/>
        </w:rPr>
        <w:t>Plugins</w:t>
      </w:r>
      <w:r w:rsidR="0011062C" w:rsidRPr="0043419C">
        <w:rPr>
          <w:rFonts w:ascii="Calibri" w:eastAsia="Arial Unicode MS" w:hAnsi="Calibri" w:cs="Calibri"/>
          <w:i/>
          <w:sz w:val="24"/>
          <w:lang w:val="en-US"/>
        </w:rPr>
        <w:t xml:space="preserve"> </w:t>
      </w:r>
      <w:r w:rsidR="00017E70" w:rsidRPr="0043419C">
        <w:rPr>
          <w:rFonts w:ascii="Calibri" w:eastAsia="Arial Unicode MS" w:hAnsi="Calibri" w:cs="Calibri"/>
          <w:sz w:val="24"/>
          <w:lang w:val="en-US"/>
        </w:rPr>
        <w:t>drop down menu</w:t>
      </w:r>
      <w:r w:rsidR="0006474B">
        <w:rPr>
          <w:rFonts w:ascii="Calibri" w:eastAsia="Arial Unicode MS" w:hAnsi="Calibri" w:cs="Calibri"/>
          <w:sz w:val="24"/>
          <w:lang w:val="en-US"/>
        </w:rPr>
        <w:t xml:space="preserve"> </w:t>
      </w:r>
      <w:r w:rsidR="00BE7735" w:rsidRPr="0036768C">
        <w:rPr>
          <w:rFonts w:ascii="Calibri" w:eastAsia="Arial Unicode MS" w:hAnsi="Calibri" w:cs="Calibri"/>
          <w:b/>
          <w:sz w:val="24"/>
          <w:lang w:val="en-US"/>
        </w:rPr>
        <w:t>|</w:t>
      </w:r>
      <w:r w:rsidR="0011062C" w:rsidRPr="0043419C">
        <w:rPr>
          <w:rFonts w:ascii="Calibri" w:eastAsia="Arial Unicode MS" w:hAnsi="Calibri" w:cs="Calibri"/>
          <w:i/>
          <w:sz w:val="24"/>
          <w:lang w:val="en-US"/>
        </w:rPr>
        <w:t xml:space="preserve"> </w:t>
      </w:r>
      <w:r w:rsidR="0011062C" w:rsidRPr="00965C4C">
        <w:rPr>
          <w:rFonts w:ascii="Calibri" w:eastAsia="Arial Unicode MS" w:hAnsi="Calibri" w:cs="Calibri"/>
          <w:b/>
          <w:i/>
          <w:sz w:val="24"/>
          <w:lang w:val="en-US"/>
        </w:rPr>
        <w:t>Stitching</w:t>
      </w:r>
      <w:r w:rsidR="0011062C" w:rsidRPr="0043419C">
        <w:rPr>
          <w:rFonts w:ascii="Calibri" w:eastAsia="Arial Unicode MS" w:hAnsi="Calibri" w:cs="Calibri"/>
          <w:i/>
          <w:sz w:val="24"/>
          <w:lang w:val="en-US"/>
        </w:rPr>
        <w:t xml:space="preserve"> </w:t>
      </w:r>
      <w:r w:rsidR="00A403AC" w:rsidRPr="0036768C">
        <w:rPr>
          <w:rFonts w:ascii="Calibri" w:eastAsia="Arial Unicode MS" w:hAnsi="Calibri" w:cs="Calibri"/>
          <w:b/>
          <w:sz w:val="24"/>
          <w:lang w:val="en-US"/>
        </w:rPr>
        <w:t>|</w:t>
      </w:r>
      <w:r w:rsidR="0011062C" w:rsidRPr="0043419C">
        <w:rPr>
          <w:rFonts w:ascii="Calibri" w:eastAsia="Arial Unicode MS" w:hAnsi="Calibri" w:cs="Calibri"/>
          <w:i/>
          <w:sz w:val="24"/>
          <w:lang w:val="en-US"/>
        </w:rPr>
        <w:t xml:space="preserve"> </w:t>
      </w:r>
      <w:r w:rsidR="0011062C" w:rsidRPr="00965C4C">
        <w:rPr>
          <w:rFonts w:ascii="Calibri" w:eastAsia="Arial Unicode MS" w:hAnsi="Calibri" w:cs="Calibri"/>
          <w:b/>
          <w:i/>
          <w:sz w:val="24"/>
          <w:lang w:val="en-US"/>
        </w:rPr>
        <w:t>Grid/Collection stitching</w:t>
      </w:r>
      <w:r w:rsidR="0011062C" w:rsidRPr="0043419C">
        <w:rPr>
          <w:rFonts w:ascii="Calibri" w:hAnsi="Calibri" w:cs="Calibri"/>
          <w:sz w:val="24"/>
          <w:lang w:val="en-US"/>
        </w:rPr>
        <w:t xml:space="preserve">. Adjust the </w:t>
      </w:r>
      <w:r w:rsidR="00017E70" w:rsidRPr="0043419C">
        <w:rPr>
          <w:rFonts w:ascii="Calibri" w:hAnsi="Calibri" w:cs="Calibri"/>
          <w:sz w:val="24"/>
          <w:lang w:val="en-US"/>
        </w:rPr>
        <w:t xml:space="preserve">settings within the </w:t>
      </w:r>
      <w:r w:rsidR="0011062C" w:rsidRPr="0043419C">
        <w:rPr>
          <w:rFonts w:ascii="Calibri" w:hAnsi="Calibri" w:cs="Calibri"/>
          <w:sz w:val="24"/>
          <w:lang w:val="en-US"/>
        </w:rPr>
        <w:t xml:space="preserve">dropdown menus </w:t>
      </w:r>
      <w:r w:rsidR="0011062C" w:rsidRPr="00965C4C">
        <w:rPr>
          <w:rFonts w:ascii="Calibri" w:hAnsi="Calibri" w:cs="Calibri"/>
          <w:b/>
          <w:sz w:val="24"/>
          <w:lang w:val="en-US"/>
        </w:rPr>
        <w:t>Type</w:t>
      </w:r>
      <w:r w:rsidR="0011062C" w:rsidRPr="0043419C">
        <w:rPr>
          <w:rFonts w:ascii="Calibri" w:hAnsi="Calibri" w:cs="Calibri"/>
          <w:sz w:val="24"/>
          <w:lang w:val="en-US"/>
        </w:rPr>
        <w:t xml:space="preserve"> and </w:t>
      </w:r>
      <w:r w:rsidR="0011062C" w:rsidRPr="00965C4C">
        <w:rPr>
          <w:rFonts w:ascii="Calibri" w:hAnsi="Calibri" w:cs="Calibri"/>
          <w:b/>
          <w:sz w:val="24"/>
          <w:lang w:val="en-US"/>
        </w:rPr>
        <w:t>Order</w:t>
      </w:r>
      <w:r w:rsidR="0011062C" w:rsidRPr="0043419C">
        <w:rPr>
          <w:rFonts w:ascii="Calibri" w:hAnsi="Calibri" w:cs="Calibri"/>
          <w:sz w:val="24"/>
          <w:lang w:val="en-US"/>
        </w:rPr>
        <w:t xml:space="preserve"> until an accurately stitched image is produced.</w:t>
      </w:r>
    </w:p>
    <w:p w14:paraId="328A8BB5" w14:textId="77777777" w:rsidR="00017E70" w:rsidRPr="0043419C" w:rsidRDefault="00017E70" w:rsidP="001C47E6">
      <w:pPr>
        <w:pStyle w:val="Normal1"/>
        <w:spacing w:line="240" w:lineRule="auto"/>
        <w:jc w:val="both"/>
        <w:rPr>
          <w:rFonts w:ascii="Calibri" w:hAnsi="Calibri" w:cs="Calibri"/>
          <w:sz w:val="24"/>
          <w:lang w:val="en-US"/>
        </w:rPr>
      </w:pPr>
    </w:p>
    <w:p w14:paraId="4DE02FAB" w14:textId="1CE192C5" w:rsidR="008C208C" w:rsidRPr="0043419C" w:rsidRDefault="00CA3FDA" w:rsidP="001C47E6">
      <w:pPr>
        <w:pStyle w:val="Normal1"/>
        <w:spacing w:line="240" w:lineRule="auto"/>
        <w:jc w:val="both"/>
        <w:rPr>
          <w:rFonts w:ascii="Calibri" w:hAnsi="Calibri" w:cs="Calibri"/>
          <w:sz w:val="24"/>
          <w:lang w:val="en-US"/>
        </w:rPr>
      </w:pPr>
      <w:r w:rsidRPr="0043419C">
        <w:rPr>
          <w:rFonts w:ascii="Calibri" w:hAnsi="Calibri" w:cs="Calibri"/>
          <w:sz w:val="24"/>
          <w:lang w:val="en-US"/>
        </w:rPr>
        <w:t>4.</w:t>
      </w:r>
      <w:r w:rsidR="00B04AB1" w:rsidRPr="0043419C">
        <w:rPr>
          <w:rFonts w:ascii="Calibri" w:hAnsi="Calibri" w:cs="Calibri"/>
          <w:sz w:val="24"/>
          <w:lang w:val="en-US"/>
        </w:rPr>
        <w:t>6</w:t>
      </w:r>
      <w:r w:rsidRPr="0043419C">
        <w:rPr>
          <w:rFonts w:ascii="Calibri" w:hAnsi="Calibri" w:cs="Calibri"/>
          <w:sz w:val="24"/>
          <w:lang w:val="en-US"/>
        </w:rPr>
        <w:t xml:space="preserve">. </w:t>
      </w:r>
      <w:r w:rsidR="0011062C" w:rsidRPr="0043419C">
        <w:rPr>
          <w:rFonts w:ascii="Calibri" w:hAnsi="Calibri" w:cs="Calibri"/>
          <w:sz w:val="24"/>
          <w:lang w:val="en-US"/>
        </w:rPr>
        <w:t xml:space="preserve">Adjust the </w:t>
      </w:r>
      <w:r w:rsidR="0011062C" w:rsidRPr="00CA4BE3">
        <w:rPr>
          <w:rFonts w:ascii="Calibri" w:hAnsi="Calibri" w:cs="Calibri"/>
          <w:b/>
          <w:sz w:val="24"/>
          <w:lang w:val="en-US"/>
        </w:rPr>
        <w:t>GRID_TYPE</w:t>
      </w:r>
      <w:r w:rsidR="0011062C" w:rsidRPr="0043419C">
        <w:rPr>
          <w:rFonts w:ascii="Calibri" w:hAnsi="Calibri" w:cs="Calibri"/>
          <w:sz w:val="24"/>
          <w:lang w:val="en-US"/>
        </w:rPr>
        <w:t xml:space="preserve"> and </w:t>
      </w:r>
      <w:r w:rsidR="0011062C" w:rsidRPr="00CA4BE3">
        <w:rPr>
          <w:rFonts w:ascii="Calibri" w:hAnsi="Calibri" w:cs="Calibri"/>
          <w:b/>
          <w:sz w:val="24"/>
          <w:lang w:val="en-US"/>
        </w:rPr>
        <w:t>STITCH_ORDER</w:t>
      </w:r>
      <w:r w:rsidR="0011062C" w:rsidRPr="0043419C">
        <w:rPr>
          <w:rFonts w:ascii="Calibri" w:hAnsi="Calibri" w:cs="Calibri"/>
          <w:sz w:val="24"/>
          <w:lang w:val="en-US"/>
        </w:rPr>
        <w:t xml:space="preserve"> variables in lines 8 and 9 of the </w:t>
      </w:r>
      <w:proofErr w:type="spellStart"/>
      <w:r w:rsidR="0011062C" w:rsidRPr="0043419C">
        <w:rPr>
          <w:rFonts w:ascii="Calibri" w:hAnsi="Calibri" w:cs="Calibri"/>
          <w:i/>
          <w:sz w:val="24"/>
          <w:lang w:val="en-US"/>
        </w:rPr>
        <w:t>Image_Processing</w:t>
      </w:r>
      <w:proofErr w:type="spellEnd"/>
      <w:r w:rsidR="0011062C" w:rsidRPr="0043419C">
        <w:rPr>
          <w:rFonts w:ascii="Calibri" w:hAnsi="Calibri" w:cs="Calibri"/>
          <w:i/>
          <w:sz w:val="24"/>
          <w:lang w:val="en-US"/>
        </w:rPr>
        <w:t xml:space="preserve"> </w:t>
      </w:r>
      <w:r w:rsidR="0011062C" w:rsidRPr="0043419C">
        <w:rPr>
          <w:rFonts w:ascii="Calibri" w:hAnsi="Calibri" w:cs="Calibri"/>
          <w:sz w:val="24"/>
          <w:lang w:val="en-US"/>
        </w:rPr>
        <w:t>macro to match these selections.</w:t>
      </w:r>
    </w:p>
    <w:p w14:paraId="02A23EFE" w14:textId="77777777" w:rsidR="00017E70" w:rsidRPr="0043419C" w:rsidRDefault="00017E70" w:rsidP="001C47E6">
      <w:pPr>
        <w:pStyle w:val="Normal1"/>
        <w:spacing w:line="240" w:lineRule="auto"/>
        <w:jc w:val="both"/>
        <w:rPr>
          <w:rFonts w:ascii="Calibri" w:hAnsi="Calibri" w:cs="Calibri"/>
          <w:sz w:val="24"/>
          <w:lang w:val="en-US"/>
        </w:rPr>
      </w:pPr>
    </w:p>
    <w:p w14:paraId="58D309CB" w14:textId="485473A6" w:rsidR="00633F40" w:rsidRPr="0043419C" w:rsidRDefault="00633F40" w:rsidP="001C47E6">
      <w:pPr>
        <w:pStyle w:val="Normal1"/>
        <w:spacing w:line="240" w:lineRule="auto"/>
        <w:jc w:val="both"/>
        <w:rPr>
          <w:rFonts w:ascii="Calibri" w:hAnsi="Calibri" w:cs="Calibri"/>
          <w:sz w:val="24"/>
          <w:lang w:val="en-US"/>
        </w:rPr>
      </w:pPr>
      <w:r w:rsidRPr="0043419C">
        <w:rPr>
          <w:rFonts w:ascii="Calibri" w:hAnsi="Calibri" w:cs="Calibri"/>
          <w:sz w:val="24"/>
          <w:lang w:val="en-US"/>
        </w:rPr>
        <w:t>4.</w:t>
      </w:r>
      <w:r w:rsidR="00B04AB1" w:rsidRPr="0043419C">
        <w:rPr>
          <w:rFonts w:ascii="Calibri" w:hAnsi="Calibri" w:cs="Calibri"/>
          <w:sz w:val="24"/>
          <w:lang w:val="en-US"/>
        </w:rPr>
        <w:t>7</w:t>
      </w:r>
      <w:r w:rsidRPr="0043419C">
        <w:rPr>
          <w:rFonts w:ascii="Calibri" w:hAnsi="Calibri" w:cs="Calibri"/>
          <w:sz w:val="24"/>
          <w:lang w:val="en-US"/>
        </w:rPr>
        <w:t>. Specify the number of images per well by adjusting line 10 in the</w:t>
      </w:r>
      <w:r w:rsidR="00E47992" w:rsidRPr="0043419C">
        <w:rPr>
          <w:rFonts w:ascii="Calibri" w:hAnsi="Calibri" w:cs="Calibri"/>
          <w:sz w:val="24"/>
          <w:lang w:val="en-US"/>
        </w:rPr>
        <w:t xml:space="preserve"> </w:t>
      </w:r>
      <w:proofErr w:type="spellStart"/>
      <w:r w:rsidRPr="0043419C">
        <w:rPr>
          <w:rFonts w:ascii="Calibri" w:hAnsi="Calibri" w:cs="Calibri"/>
          <w:i/>
          <w:sz w:val="24"/>
          <w:lang w:val="en-US"/>
        </w:rPr>
        <w:t>Image_Processing</w:t>
      </w:r>
      <w:proofErr w:type="spellEnd"/>
      <w:r w:rsidR="00BC57B3" w:rsidRPr="0043419C">
        <w:rPr>
          <w:rFonts w:ascii="Calibri" w:hAnsi="Calibri" w:cs="Calibri"/>
          <w:i/>
          <w:sz w:val="24"/>
          <w:lang w:val="en-US"/>
        </w:rPr>
        <w:t xml:space="preserve"> </w:t>
      </w:r>
      <w:r w:rsidRPr="0043419C">
        <w:rPr>
          <w:rFonts w:ascii="Calibri" w:hAnsi="Calibri" w:cs="Calibri"/>
          <w:sz w:val="24"/>
          <w:lang w:val="en-US"/>
        </w:rPr>
        <w:t>macro.</w:t>
      </w:r>
    </w:p>
    <w:p w14:paraId="616F4390" w14:textId="77777777" w:rsidR="00961C7C" w:rsidRPr="0043419C" w:rsidRDefault="00961C7C" w:rsidP="001C47E6">
      <w:pPr>
        <w:pStyle w:val="Normal1"/>
        <w:spacing w:line="240" w:lineRule="auto"/>
        <w:jc w:val="both"/>
        <w:rPr>
          <w:rFonts w:ascii="Calibri" w:hAnsi="Calibri" w:cs="Calibri"/>
          <w:sz w:val="24"/>
          <w:lang w:val="en-US"/>
        </w:rPr>
      </w:pPr>
    </w:p>
    <w:p w14:paraId="0B5B1FC6" w14:textId="22D639F7" w:rsidR="00633F40" w:rsidRPr="0043419C" w:rsidRDefault="00CA4BE3" w:rsidP="001C47E6">
      <w:pPr>
        <w:pStyle w:val="Normal1"/>
        <w:spacing w:line="240" w:lineRule="auto"/>
        <w:jc w:val="both"/>
        <w:rPr>
          <w:rFonts w:ascii="Calibri" w:hAnsi="Calibri" w:cs="Calibri"/>
          <w:sz w:val="24"/>
          <w:lang w:val="en-US"/>
        </w:rPr>
      </w:pPr>
      <w:r w:rsidRPr="0043419C">
        <w:rPr>
          <w:rFonts w:ascii="Calibri" w:hAnsi="Calibri" w:cs="Calibri"/>
          <w:sz w:val="24"/>
          <w:lang w:val="en-US"/>
        </w:rPr>
        <w:t>NOTE</w:t>
      </w:r>
      <w:r w:rsidR="00633F40" w:rsidRPr="0043419C">
        <w:rPr>
          <w:rFonts w:ascii="Calibri" w:hAnsi="Calibri" w:cs="Calibri"/>
          <w:sz w:val="24"/>
          <w:lang w:val="en-US"/>
        </w:rPr>
        <w:t>: For a 2</w:t>
      </w:r>
      <w:r>
        <w:rPr>
          <w:rFonts w:ascii="Calibri" w:hAnsi="Calibri" w:cs="Calibri"/>
          <w:sz w:val="24"/>
          <w:lang w:val="en-US"/>
        </w:rPr>
        <w:t xml:space="preserve"> </w:t>
      </w:r>
      <w:r w:rsidR="00633F40" w:rsidRPr="0043419C">
        <w:rPr>
          <w:rFonts w:ascii="Calibri" w:hAnsi="Calibri" w:cs="Calibri"/>
          <w:sz w:val="24"/>
          <w:lang w:val="en-US"/>
        </w:rPr>
        <w:t>x</w:t>
      </w:r>
      <w:r>
        <w:rPr>
          <w:rFonts w:ascii="Calibri" w:hAnsi="Calibri" w:cs="Calibri"/>
          <w:sz w:val="24"/>
          <w:lang w:val="en-US"/>
        </w:rPr>
        <w:t xml:space="preserve"> </w:t>
      </w:r>
      <w:r w:rsidR="00633F40" w:rsidRPr="0043419C">
        <w:rPr>
          <w:rFonts w:ascii="Calibri" w:hAnsi="Calibri" w:cs="Calibri"/>
          <w:sz w:val="24"/>
          <w:lang w:val="en-US"/>
        </w:rPr>
        <w:t>2 montage of images</w:t>
      </w:r>
      <w:r w:rsidR="003D2B9D" w:rsidRPr="0043419C">
        <w:rPr>
          <w:rFonts w:ascii="Calibri" w:hAnsi="Calibri" w:cs="Calibri"/>
          <w:sz w:val="24"/>
          <w:lang w:val="en-US"/>
        </w:rPr>
        <w:t>,</w:t>
      </w:r>
      <w:r w:rsidR="00633F40" w:rsidRPr="0043419C">
        <w:rPr>
          <w:rFonts w:ascii="Calibri" w:hAnsi="Calibri" w:cs="Calibri"/>
          <w:sz w:val="24"/>
          <w:lang w:val="en-US"/>
        </w:rPr>
        <w:t xml:space="preserve"> this line </w:t>
      </w:r>
      <w:r w:rsidR="004B2C01" w:rsidRPr="0043419C">
        <w:rPr>
          <w:rFonts w:ascii="Calibri" w:hAnsi="Calibri" w:cs="Calibri"/>
          <w:sz w:val="24"/>
          <w:lang w:val="en-US"/>
        </w:rPr>
        <w:t xml:space="preserve">would </w:t>
      </w:r>
      <w:r w:rsidR="00633F40" w:rsidRPr="0043419C">
        <w:rPr>
          <w:rFonts w:ascii="Calibri" w:hAnsi="Calibri" w:cs="Calibri"/>
          <w:sz w:val="24"/>
          <w:lang w:val="en-US"/>
        </w:rPr>
        <w:t>read DIM = 2</w:t>
      </w:r>
      <w:r w:rsidR="00113C55">
        <w:rPr>
          <w:rFonts w:ascii="Calibri" w:hAnsi="Calibri" w:cs="Calibri"/>
          <w:sz w:val="24"/>
          <w:lang w:val="en-US"/>
        </w:rPr>
        <w:t>.</w:t>
      </w:r>
    </w:p>
    <w:p w14:paraId="2BA9BFE5" w14:textId="77777777" w:rsidR="00017E70" w:rsidRPr="0043419C" w:rsidRDefault="00017E70" w:rsidP="001C47E6">
      <w:pPr>
        <w:pStyle w:val="Normal1"/>
        <w:spacing w:line="240" w:lineRule="auto"/>
        <w:jc w:val="both"/>
        <w:rPr>
          <w:rFonts w:ascii="Calibri" w:hAnsi="Calibri" w:cs="Calibri"/>
          <w:sz w:val="24"/>
          <w:lang w:val="en-US"/>
        </w:rPr>
      </w:pPr>
    </w:p>
    <w:p w14:paraId="55338740" w14:textId="4EC5D0B1" w:rsidR="00BF05AB" w:rsidRPr="0043419C" w:rsidRDefault="00A31316" w:rsidP="001C47E6">
      <w:pPr>
        <w:pStyle w:val="Normal1"/>
        <w:spacing w:line="240" w:lineRule="auto"/>
        <w:jc w:val="both"/>
        <w:rPr>
          <w:rFonts w:ascii="Calibri" w:hAnsi="Calibri" w:cs="Calibri"/>
          <w:sz w:val="24"/>
          <w:lang w:val="en-US"/>
        </w:rPr>
      </w:pPr>
      <w:r w:rsidRPr="0043419C">
        <w:rPr>
          <w:rFonts w:ascii="Calibri" w:hAnsi="Calibri" w:cs="Calibri"/>
          <w:sz w:val="24"/>
          <w:lang w:val="en-US"/>
        </w:rPr>
        <w:t>4.</w:t>
      </w:r>
      <w:r w:rsidR="00B04AB1" w:rsidRPr="0043419C">
        <w:rPr>
          <w:rFonts w:ascii="Calibri" w:hAnsi="Calibri" w:cs="Calibri"/>
          <w:sz w:val="24"/>
          <w:lang w:val="en-US"/>
        </w:rPr>
        <w:t>8</w:t>
      </w:r>
      <w:r w:rsidRPr="0043419C">
        <w:rPr>
          <w:rFonts w:ascii="Calibri" w:hAnsi="Calibri" w:cs="Calibri"/>
          <w:sz w:val="24"/>
          <w:lang w:val="en-US"/>
        </w:rPr>
        <w:t>. If background subtraction is required</w:t>
      </w:r>
      <w:r w:rsidR="00D17496">
        <w:rPr>
          <w:rFonts w:ascii="Calibri" w:hAnsi="Calibri" w:cs="Calibri"/>
          <w:sz w:val="24"/>
          <w:lang w:val="en-US"/>
        </w:rPr>
        <w:t>,</w:t>
      </w:r>
      <w:r w:rsidRPr="0043419C">
        <w:rPr>
          <w:rFonts w:ascii="Calibri" w:hAnsi="Calibri" w:cs="Calibri"/>
          <w:sz w:val="24"/>
          <w:lang w:val="en-US"/>
        </w:rPr>
        <w:t xml:space="preserve"> </w:t>
      </w:r>
      <w:r w:rsidR="001A4C3B" w:rsidRPr="0043419C">
        <w:rPr>
          <w:rFonts w:ascii="Calibri" w:hAnsi="Calibri" w:cs="Calibri"/>
          <w:sz w:val="24"/>
          <w:lang w:val="en-US"/>
        </w:rPr>
        <w:t xml:space="preserve">adjust line 14 in the </w:t>
      </w:r>
      <w:proofErr w:type="spellStart"/>
      <w:r w:rsidR="001A4C3B" w:rsidRPr="0043419C">
        <w:rPr>
          <w:rFonts w:ascii="Calibri" w:hAnsi="Calibri" w:cs="Calibri"/>
          <w:i/>
          <w:sz w:val="24"/>
          <w:lang w:val="en-US"/>
        </w:rPr>
        <w:t>Image_Processing</w:t>
      </w:r>
      <w:proofErr w:type="spellEnd"/>
      <w:r w:rsidR="001A4C3B" w:rsidRPr="0043419C">
        <w:rPr>
          <w:rFonts w:ascii="Calibri" w:hAnsi="Calibri" w:cs="Calibri"/>
          <w:i/>
          <w:sz w:val="24"/>
          <w:lang w:val="en-US"/>
        </w:rPr>
        <w:t xml:space="preserve"> </w:t>
      </w:r>
      <w:r w:rsidR="001A4C3B" w:rsidRPr="0043419C">
        <w:rPr>
          <w:rFonts w:ascii="Calibri" w:hAnsi="Calibri" w:cs="Calibri"/>
          <w:sz w:val="24"/>
          <w:lang w:val="en-US"/>
        </w:rPr>
        <w:t>macro to BGSUB = true</w:t>
      </w:r>
      <w:r w:rsidR="00D17496">
        <w:rPr>
          <w:rFonts w:ascii="Calibri" w:hAnsi="Calibri" w:cs="Calibri"/>
          <w:sz w:val="24"/>
          <w:lang w:val="en-US"/>
        </w:rPr>
        <w:t>.</w:t>
      </w:r>
    </w:p>
    <w:p w14:paraId="170637CE" w14:textId="77777777" w:rsidR="00017E70" w:rsidRPr="0043419C" w:rsidRDefault="00017E70" w:rsidP="001C47E6">
      <w:pPr>
        <w:pStyle w:val="Normal1"/>
        <w:spacing w:line="240" w:lineRule="auto"/>
        <w:jc w:val="both"/>
        <w:rPr>
          <w:rFonts w:ascii="Calibri" w:hAnsi="Calibri" w:cs="Calibri"/>
          <w:sz w:val="24"/>
          <w:lang w:val="en-US"/>
        </w:rPr>
      </w:pPr>
    </w:p>
    <w:p w14:paraId="2C919F3E" w14:textId="25F1A730" w:rsidR="008C208C" w:rsidRPr="0043419C" w:rsidRDefault="001A4C3B" w:rsidP="001C47E6">
      <w:pPr>
        <w:pStyle w:val="Normal1"/>
        <w:spacing w:line="240" w:lineRule="auto"/>
        <w:jc w:val="both"/>
        <w:rPr>
          <w:rFonts w:ascii="Calibri" w:hAnsi="Calibri" w:cs="Calibri"/>
          <w:sz w:val="24"/>
          <w:lang w:val="en-US"/>
        </w:rPr>
      </w:pPr>
      <w:r w:rsidRPr="0043419C">
        <w:rPr>
          <w:rFonts w:ascii="Calibri" w:hAnsi="Calibri" w:cs="Calibri"/>
          <w:sz w:val="24"/>
          <w:lang w:val="en-US"/>
        </w:rPr>
        <w:t>4.</w:t>
      </w:r>
      <w:r w:rsidR="00B04AB1" w:rsidRPr="0043419C">
        <w:rPr>
          <w:rFonts w:ascii="Calibri" w:hAnsi="Calibri" w:cs="Calibri"/>
          <w:sz w:val="24"/>
          <w:lang w:val="en-US"/>
        </w:rPr>
        <w:t>9</w:t>
      </w:r>
      <w:r w:rsidRPr="0043419C">
        <w:rPr>
          <w:rFonts w:ascii="Calibri" w:hAnsi="Calibri" w:cs="Calibri"/>
          <w:sz w:val="24"/>
          <w:lang w:val="en-US"/>
        </w:rPr>
        <w:t xml:space="preserve">. Set the rolling ball radius by adjusting line 15 in the </w:t>
      </w:r>
      <w:proofErr w:type="spellStart"/>
      <w:r w:rsidRPr="0043419C">
        <w:rPr>
          <w:rFonts w:ascii="Calibri" w:hAnsi="Calibri" w:cs="Calibri"/>
          <w:i/>
          <w:sz w:val="24"/>
          <w:lang w:val="en-US"/>
        </w:rPr>
        <w:t>Image_Processing</w:t>
      </w:r>
      <w:proofErr w:type="spellEnd"/>
      <w:r w:rsidRPr="0043419C">
        <w:rPr>
          <w:rFonts w:ascii="Calibri" w:hAnsi="Calibri" w:cs="Calibri"/>
          <w:i/>
          <w:sz w:val="24"/>
          <w:lang w:val="en-US"/>
        </w:rPr>
        <w:t xml:space="preserve"> </w:t>
      </w:r>
      <w:r w:rsidRPr="0043419C">
        <w:rPr>
          <w:rFonts w:ascii="Calibri" w:hAnsi="Calibri" w:cs="Calibri"/>
          <w:sz w:val="24"/>
          <w:lang w:val="en-US"/>
        </w:rPr>
        <w:t>macro.</w:t>
      </w:r>
    </w:p>
    <w:p w14:paraId="2DF7561E" w14:textId="77777777" w:rsidR="00017E70" w:rsidRPr="0043419C" w:rsidRDefault="00017E70" w:rsidP="001C47E6">
      <w:pPr>
        <w:pStyle w:val="Normal1"/>
        <w:spacing w:line="240" w:lineRule="auto"/>
        <w:jc w:val="both"/>
        <w:rPr>
          <w:rFonts w:ascii="Calibri" w:hAnsi="Calibri" w:cs="Calibri"/>
          <w:sz w:val="24"/>
          <w:lang w:val="en-US"/>
        </w:rPr>
      </w:pPr>
    </w:p>
    <w:p w14:paraId="6104849A" w14:textId="2453259A" w:rsidR="001A4C3B" w:rsidRPr="0043419C" w:rsidRDefault="003A5965" w:rsidP="001C47E6">
      <w:pPr>
        <w:pStyle w:val="Normal1"/>
        <w:spacing w:line="240" w:lineRule="auto"/>
        <w:jc w:val="both"/>
        <w:rPr>
          <w:rFonts w:ascii="Calibri" w:hAnsi="Calibri" w:cs="Calibri"/>
          <w:sz w:val="24"/>
          <w:lang w:val="en-US"/>
        </w:rPr>
      </w:pPr>
      <w:r w:rsidRPr="0043419C">
        <w:rPr>
          <w:rFonts w:ascii="Calibri" w:hAnsi="Calibri" w:cs="Calibri"/>
          <w:sz w:val="24"/>
          <w:lang w:val="en-US"/>
        </w:rPr>
        <w:t>NOTE:</w:t>
      </w:r>
      <w:r w:rsidR="001A4C3B" w:rsidRPr="0043419C">
        <w:rPr>
          <w:rFonts w:ascii="Calibri" w:hAnsi="Calibri" w:cs="Calibri"/>
          <w:sz w:val="24"/>
          <w:lang w:val="en-US"/>
        </w:rPr>
        <w:t xml:space="preserve"> </w:t>
      </w:r>
      <w:r w:rsidR="004B2C01" w:rsidRPr="0043419C">
        <w:rPr>
          <w:rFonts w:ascii="Calibri" w:hAnsi="Calibri" w:cs="Calibri"/>
          <w:sz w:val="24"/>
          <w:lang w:val="en-US"/>
        </w:rPr>
        <w:t xml:space="preserve">For optimal results, </w:t>
      </w:r>
      <w:r w:rsidR="001A4C3B" w:rsidRPr="0043419C">
        <w:rPr>
          <w:rFonts w:ascii="Calibri" w:hAnsi="Calibri" w:cs="Calibri"/>
          <w:sz w:val="24"/>
          <w:lang w:val="en-US"/>
        </w:rPr>
        <w:t xml:space="preserve">set </w:t>
      </w:r>
      <w:r w:rsidR="004B2C01" w:rsidRPr="0043419C">
        <w:rPr>
          <w:rFonts w:ascii="Calibri" w:hAnsi="Calibri" w:cs="Calibri"/>
          <w:sz w:val="24"/>
          <w:lang w:val="en-US"/>
        </w:rPr>
        <w:t xml:space="preserve">the radius </w:t>
      </w:r>
      <w:r w:rsidR="001A4C3B" w:rsidRPr="0043419C">
        <w:rPr>
          <w:rFonts w:ascii="Calibri" w:hAnsi="Calibri" w:cs="Calibri"/>
          <w:sz w:val="24"/>
          <w:lang w:val="en-US"/>
        </w:rPr>
        <w:t>to at least the diameter of the largest foreground object in the image.</w:t>
      </w:r>
    </w:p>
    <w:p w14:paraId="7A805DEC" w14:textId="77777777" w:rsidR="00017E70" w:rsidRPr="0043419C" w:rsidRDefault="00017E70" w:rsidP="001C47E6">
      <w:pPr>
        <w:pStyle w:val="Normal1"/>
        <w:spacing w:line="240" w:lineRule="auto"/>
        <w:jc w:val="both"/>
        <w:rPr>
          <w:rFonts w:ascii="Calibri" w:hAnsi="Calibri" w:cs="Calibri"/>
          <w:sz w:val="24"/>
          <w:lang w:val="en-US"/>
        </w:rPr>
      </w:pPr>
    </w:p>
    <w:p w14:paraId="5B53FAFB" w14:textId="508B2BD5" w:rsidR="00A31237" w:rsidRPr="0043419C" w:rsidRDefault="00A31237" w:rsidP="001C47E6">
      <w:pPr>
        <w:pStyle w:val="Normal1"/>
        <w:spacing w:line="240" w:lineRule="auto"/>
        <w:jc w:val="both"/>
        <w:rPr>
          <w:rFonts w:ascii="Calibri" w:hAnsi="Calibri" w:cs="Calibri"/>
          <w:sz w:val="24"/>
          <w:lang w:val="en-US"/>
        </w:rPr>
      </w:pPr>
      <w:r w:rsidRPr="0043419C">
        <w:rPr>
          <w:rFonts w:ascii="Calibri" w:hAnsi="Calibri" w:cs="Calibri"/>
          <w:sz w:val="24"/>
          <w:lang w:val="en-US"/>
        </w:rPr>
        <w:t>4.</w:t>
      </w:r>
      <w:r w:rsidR="00B04AB1" w:rsidRPr="0043419C">
        <w:rPr>
          <w:rFonts w:ascii="Calibri" w:hAnsi="Calibri" w:cs="Calibri"/>
          <w:sz w:val="24"/>
          <w:lang w:val="en-US"/>
        </w:rPr>
        <w:t>10</w:t>
      </w:r>
      <w:r w:rsidR="00F6276F" w:rsidRPr="0043419C">
        <w:rPr>
          <w:rFonts w:ascii="Calibri" w:hAnsi="Calibri" w:cs="Calibri"/>
          <w:sz w:val="24"/>
          <w:lang w:val="en-US"/>
        </w:rPr>
        <w:t>.</w:t>
      </w:r>
      <w:r w:rsidRPr="0043419C">
        <w:rPr>
          <w:rFonts w:ascii="Calibri" w:hAnsi="Calibri" w:cs="Calibri"/>
          <w:sz w:val="24"/>
          <w:lang w:val="en-US"/>
        </w:rPr>
        <w:t xml:space="preserve"> </w:t>
      </w:r>
      <w:r w:rsidR="0052049B" w:rsidRPr="0043419C">
        <w:rPr>
          <w:rFonts w:ascii="Calibri" w:hAnsi="Calibri" w:cs="Calibri"/>
          <w:sz w:val="24"/>
          <w:lang w:val="en-US"/>
        </w:rPr>
        <w:t>Click</w:t>
      </w:r>
      <w:r w:rsidRPr="0043419C">
        <w:rPr>
          <w:rFonts w:ascii="Calibri" w:hAnsi="Calibri" w:cs="Calibri"/>
          <w:sz w:val="24"/>
          <w:lang w:val="en-US"/>
        </w:rPr>
        <w:t xml:space="preserve"> </w:t>
      </w:r>
      <w:r w:rsidRPr="003A5965">
        <w:rPr>
          <w:rFonts w:ascii="Calibri" w:hAnsi="Calibri" w:cs="Calibri"/>
          <w:b/>
          <w:sz w:val="24"/>
          <w:lang w:val="en-US"/>
        </w:rPr>
        <w:t>Run</w:t>
      </w:r>
      <w:r w:rsidRPr="0043419C">
        <w:rPr>
          <w:rFonts w:ascii="Calibri" w:hAnsi="Calibri" w:cs="Calibri"/>
          <w:sz w:val="24"/>
          <w:lang w:val="en-US"/>
        </w:rPr>
        <w:t xml:space="preserve"> to start the </w:t>
      </w:r>
      <w:proofErr w:type="spellStart"/>
      <w:r w:rsidRPr="0043419C">
        <w:rPr>
          <w:rFonts w:ascii="Calibri" w:hAnsi="Calibri" w:cs="Calibri"/>
          <w:i/>
          <w:sz w:val="24"/>
          <w:lang w:val="en-US"/>
        </w:rPr>
        <w:t>Image_Processing</w:t>
      </w:r>
      <w:proofErr w:type="spellEnd"/>
      <w:r w:rsidRPr="0043419C">
        <w:rPr>
          <w:rFonts w:ascii="Calibri" w:hAnsi="Calibri" w:cs="Calibri"/>
          <w:i/>
          <w:sz w:val="24"/>
          <w:lang w:val="en-US"/>
        </w:rPr>
        <w:t xml:space="preserve"> </w:t>
      </w:r>
      <w:r w:rsidRPr="0043419C">
        <w:rPr>
          <w:rFonts w:ascii="Calibri" w:hAnsi="Calibri" w:cs="Calibri"/>
          <w:sz w:val="24"/>
          <w:lang w:val="en-US"/>
        </w:rPr>
        <w:t xml:space="preserve">macro. Once started, </w:t>
      </w:r>
      <w:proofErr w:type="spellStart"/>
      <w:r w:rsidRPr="0043419C">
        <w:rPr>
          <w:rFonts w:ascii="Calibri" w:hAnsi="Calibri" w:cs="Calibri"/>
          <w:i/>
          <w:sz w:val="24"/>
          <w:lang w:val="en-US"/>
        </w:rPr>
        <w:t>Image_Processing</w:t>
      </w:r>
      <w:proofErr w:type="spellEnd"/>
      <w:r w:rsidRPr="0043419C">
        <w:rPr>
          <w:rFonts w:ascii="Calibri" w:hAnsi="Calibri" w:cs="Calibri"/>
          <w:i/>
          <w:sz w:val="24"/>
          <w:lang w:val="en-US"/>
        </w:rPr>
        <w:t xml:space="preserve"> </w:t>
      </w:r>
      <w:r w:rsidRPr="0043419C">
        <w:rPr>
          <w:rFonts w:ascii="Calibri" w:hAnsi="Calibri" w:cs="Calibri"/>
          <w:sz w:val="24"/>
          <w:lang w:val="en-US"/>
        </w:rPr>
        <w:t>will automatically advance through stitching, stacking, and background subtraction.</w:t>
      </w:r>
    </w:p>
    <w:p w14:paraId="0DECA392" w14:textId="2AAD6D8C" w:rsidR="008C208C" w:rsidRPr="0043419C" w:rsidRDefault="008C208C" w:rsidP="001C47E6">
      <w:pPr>
        <w:pStyle w:val="Normal1"/>
        <w:spacing w:line="240" w:lineRule="auto"/>
        <w:jc w:val="both"/>
        <w:rPr>
          <w:rFonts w:ascii="Calibri" w:hAnsi="Calibri" w:cs="Calibri"/>
          <w:sz w:val="24"/>
          <w:lang w:val="en-US"/>
        </w:rPr>
      </w:pPr>
    </w:p>
    <w:p w14:paraId="4456575E" w14:textId="4F44BD77" w:rsidR="00193270" w:rsidRPr="0043419C" w:rsidRDefault="00193270" w:rsidP="001C47E6">
      <w:pPr>
        <w:pStyle w:val="Normal1"/>
        <w:spacing w:line="240" w:lineRule="auto"/>
        <w:jc w:val="both"/>
        <w:rPr>
          <w:rFonts w:ascii="Calibri" w:hAnsi="Calibri" w:cs="Calibri"/>
          <w:b/>
          <w:sz w:val="24"/>
          <w:lang w:val="en-US"/>
        </w:rPr>
      </w:pPr>
      <w:r w:rsidRPr="0043419C">
        <w:rPr>
          <w:rFonts w:ascii="Calibri" w:hAnsi="Calibri" w:cs="Calibri"/>
          <w:b/>
          <w:sz w:val="24"/>
          <w:lang w:val="en-US"/>
        </w:rPr>
        <w:t xml:space="preserve">5. Scoring </w:t>
      </w:r>
      <w:r w:rsidR="00170552" w:rsidRPr="0043419C">
        <w:rPr>
          <w:rFonts w:ascii="Calibri" w:hAnsi="Calibri" w:cs="Calibri"/>
          <w:b/>
          <w:sz w:val="24"/>
          <w:lang w:val="en-US"/>
        </w:rPr>
        <w:t>Cell Death</w:t>
      </w:r>
    </w:p>
    <w:p w14:paraId="1F2398C5" w14:textId="77777777" w:rsidR="00BE36E8" w:rsidRPr="0043419C" w:rsidRDefault="00BE36E8" w:rsidP="001C47E6">
      <w:pPr>
        <w:pStyle w:val="Normal1"/>
        <w:spacing w:line="240" w:lineRule="auto"/>
        <w:jc w:val="both"/>
        <w:rPr>
          <w:rFonts w:ascii="Calibri" w:hAnsi="Calibri" w:cs="Calibri"/>
          <w:b/>
          <w:sz w:val="24"/>
          <w:lang w:val="en-US"/>
        </w:rPr>
      </w:pPr>
    </w:p>
    <w:p w14:paraId="000D74B2" w14:textId="1C0AF82D" w:rsidR="00F147E2" w:rsidRPr="0043419C" w:rsidRDefault="00F716BB" w:rsidP="001C47E6">
      <w:pPr>
        <w:pStyle w:val="Normal1"/>
        <w:spacing w:line="240" w:lineRule="auto"/>
        <w:jc w:val="both"/>
        <w:rPr>
          <w:rFonts w:ascii="Calibri" w:hAnsi="Calibri" w:cs="Calibri"/>
          <w:b/>
          <w:sz w:val="24"/>
          <w:lang w:val="en-US"/>
        </w:rPr>
      </w:pPr>
      <w:r w:rsidRPr="0043419C">
        <w:rPr>
          <w:rFonts w:ascii="Calibri" w:hAnsi="Calibri" w:cs="Calibri"/>
          <w:sz w:val="24"/>
          <w:lang w:val="en-US"/>
        </w:rPr>
        <w:lastRenderedPageBreak/>
        <w:t>NOTE</w:t>
      </w:r>
      <w:r w:rsidR="00F147E2" w:rsidRPr="0043419C">
        <w:rPr>
          <w:rFonts w:ascii="Calibri" w:hAnsi="Calibri" w:cs="Calibri"/>
          <w:sz w:val="24"/>
          <w:lang w:val="en-US"/>
        </w:rPr>
        <w:t xml:space="preserve">: See the </w:t>
      </w:r>
      <w:r w:rsidRPr="00F716BB">
        <w:rPr>
          <w:rFonts w:ascii="Calibri" w:hAnsi="Calibri" w:cs="Calibri"/>
          <w:b/>
          <w:sz w:val="24"/>
          <w:lang w:val="en-US"/>
        </w:rPr>
        <w:t>D</w:t>
      </w:r>
      <w:r w:rsidR="00F147E2" w:rsidRPr="00F716BB">
        <w:rPr>
          <w:rFonts w:ascii="Calibri" w:hAnsi="Calibri" w:cs="Calibri"/>
          <w:b/>
          <w:sz w:val="24"/>
          <w:lang w:val="en-US"/>
        </w:rPr>
        <w:t>iscussion</w:t>
      </w:r>
      <w:r w:rsidR="00F147E2" w:rsidRPr="0043419C">
        <w:rPr>
          <w:rFonts w:ascii="Calibri" w:hAnsi="Calibri" w:cs="Calibri"/>
          <w:sz w:val="24"/>
          <w:lang w:val="en-US"/>
        </w:rPr>
        <w:t xml:space="preserve"> section</w:t>
      </w:r>
      <w:r w:rsidR="00B05016" w:rsidRPr="0043419C">
        <w:rPr>
          <w:rFonts w:ascii="Calibri" w:hAnsi="Calibri" w:cs="Calibri"/>
          <w:sz w:val="24"/>
          <w:lang w:val="en-US"/>
        </w:rPr>
        <w:t xml:space="preserve"> for more information</w:t>
      </w:r>
      <w:r w:rsidR="00F147E2" w:rsidRPr="0043419C">
        <w:rPr>
          <w:rFonts w:ascii="Calibri" w:hAnsi="Calibri" w:cs="Calibri"/>
          <w:sz w:val="24"/>
          <w:lang w:val="en-US"/>
        </w:rPr>
        <w:t xml:space="preserve"> </w:t>
      </w:r>
      <w:r w:rsidR="00B05016" w:rsidRPr="0043419C">
        <w:rPr>
          <w:rFonts w:ascii="Calibri" w:hAnsi="Calibri" w:cs="Calibri"/>
          <w:sz w:val="24"/>
          <w:lang w:val="en-US"/>
        </w:rPr>
        <w:t xml:space="preserve">on scoring cell death and censoring data. </w:t>
      </w:r>
    </w:p>
    <w:p w14:paraId="5E8AFE5F" w14:textId="77777777" w:rsidR="00017E70" w:rsidRPr="0043419C" w:rsidRDefault="00017E70" w:rsidP="001C47E6">
      <w:pPr>
        <w:pStyle w:val="Normal1"/>
        <w:spacing w:line="240" w:lineRule="auto"/>
        <w:jc w:val="both"/>
        <w:rPr>
          <w:rFonts w:ascii="Calibri" w:hAnsi="Calibri" w:cs="Calibri"/>
          <w:sz w:val="24"/>
          <w:lang w:val="en-US"/>
        </w:rPr>
      </w:pPr>
    </w:p>
    <w:p w14:paraId="796A7D02" w14:textId="449D205E" w:rsidR="008C208C" w:rsidRPr="0043419C" w:rsidRDefault="000053B0" w:rsidP="001C47E6">
      <w:pPr>
        <w:pStyle w:val="Normal1"/>
        <w:spacing w:line="240" w:lineRule="auto"/>
        <w:jc w:val="both"/>
        <w:rPr>
          <w:rFonts w:ascii="Calibri" w:hAnsi="Calibri" w:cs="Calibri"/>
          <w:sz w:val="24"/>
          <w:lang w:val="en-US"/>
        </w:rPr>
      </w:pPr>
      <w:r w:rsidRPr="0043419C">
        <w:rPr>
          <w:rFonts w:ascii="Calibri" w:hAnsi="Calibri" w:cs="Calibri"/>
          <w:sz w:val="24"/>
          <w:lang w:val="en-US"/>
        </w:rPr>
        <w:t>5.1.</w:t>
      </w:r>
      <w:r w:rsidR="00A65E71" w:rsidRPr="0043419C">
        <w:rPr>
          <w:rFonts w:ascii="Calibri" w:hAnsi="Calibri" w:cs="Calibri"/>
          <w:sz w:val="24"/>
          <w:lang w:val="en-US"/>
        </w:rPr>
        <w:t xml:space="preserve"> Locate the image stacks produced by the </w:t>
      </w:r>
      <w:proofErr w:type="spellStart"/>
      <w:r w:rsidR="00A65E71" w:rsidRPr="0043419C">
        <w:rPr>
          <w:rFonts w:ascii="Calibri" w:hAnsi="Calibri" w:cs="Calibri"/>
          <w:i/>
          <w:sz w:val="24"/>
          <w:lang w:val="en-US"/>
        </w:rPr>
        <w:t>Image_Processing</w:t>
      </w:r>
      <w:proofErr w:type="spellEnd"/>
      <w:r w:rsidR="00A65E71" w:rsidRPr="0043419C">
        <w:rPr>
          <w:rFonts w:ascii="Calibri" w:hAnsi="Calibri" w:cs="Calibri"/>
          <w:i/>
          <w:sz w:val="24"/>
          <w:lang w:val="en-US"/>
        </w:rPr>
        <w:t xml:space="preserve"> </w:t>
      </w:r>
      <w:r w:rsidR="00A65E71" w:rsidRPr="0043419C">
        <w:rPr>
          <w:rFonts w:ascii="Calibri" w:hAnsi="Calibri" w:cs="Calibri"/>
          <w:sz w:val="24"/>
          <w:lang w:val="en-US"/>
        </w:rPr>
        <w:t xml:space="preserve">script. </w:t>
      </w:r>
      <w:r w:rsidRPr="0043419C">
        <w:rPr>
          <w:rFonts w:ascii="Calibri" w:hAnsi="Calibri" w:cs="Calibri"/>
          <w:sz w:val="24"/>
          <w:lang w:val="en-US"/>
        </w:rPr>
        <w:t xml:space="preserve">Open </w:t>
      </w:r>
      <w:r w:rsidR="00A65E71" w:rsidRPr="0043419C">
        <w:rPr>
          <w:rFonts w:ascii="Calibri" w:hAnsi="Calibri" w:cs="Calibri"/>
          <w:sz w:val="24"/>
          <w:lang w:val="en-US"/>
        </w:rPr>
        <w:t>these</w:t>
      </w:r>
      <w:r w:rsidRPr="0043419C">
        <w:rPr>
          <w:rFonts w:ascii="Calibri" w:hAnsi="Calibri" w:cs="Calibri"/>
          <w:sz w:val="24"/>
          <w:lang w:val="en-US"/>
        </w:rPr>
        <w:t xml:space="preserve"> in FIJI</w:t>
      </w:r>
      <w:r w:rsidR="00A65E71" w:rsidRPr="0043419C">
        <w:rPr>
          <w:rFonts w:ascii="Calibri" w:hAnsi="Calibri" w:cs="Calibri"/>
          <w:sz w:val="24"/>
          <w:lang w:val="en-US"/>
        </w:rPr>
        <w:t>.</w:t>
      </w:r>
    </w:p>
    <w:p w14:paraId="5614E9E3" w14:textId="77777777" w:rsidR="00017E70" w:rsidRPr="0043419C" w:rsidRDefault="00017E70" w:rsidP="001C47E6">
      <w:pPr>
        <w:pStyle w:val="Normal1"/>
        <w:spacing w:line="240" w:lineRule="auto"/>
        <w:jc w:val="both"/>
        <w:rPr>
          <w:rFonts w:ascii="Calibri" w:hAnsi="Calibri" w:cs="Calibri"/>
          <w:sz w:val="24"/>
          <w:lang w:val="en-US"/>
        </w:rPr>
      </w:pPr>
    </w:p>
    <w:p w14:paraId="6FE8634E" w14:textId="5EF99750" w:rsidR="00295D14" w:rsidRPr="0043419C" w:rsidRDefault="000053B0"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5.2. Use the </w:t>
      </w:r>
      <w:r w:rsidRPr="005F44A7">
        <w:rPr>
          <w:rFonts w:ascii="Calibri" w:hAnsi="Calibri" w:cs="Calibri"/>
          <w:b/>
          <w:sz w:val="24"/>
          <w:lang w:val="en-US"/>
        </w:rPr>
        <w:t>point tool</w:t>
      </w:r>
      <w:r w:rsidRPr="0043419C">
        <w:rPr>
          <w:rFonts w:ascii="Calibri" w:hAnsi="Calibri" w:cs="Calibri"/>
          <w:sz w:val="24"/>
          <w:lang w:val="en-US"/>
        </w:rPr>
        <w:t xml:space="preserve"> within FIJI to individually label each cell with a number. Pressing </w:t>
      </w:r>
      <w:r w:rsidRPr="005F44A7">
        <w:rPr>
          <w:rFonts w:ascii="Calibri" w:hAnsi="Calibri" w:cs="Calibri"/>
          <w:b/>
          <w:sz w:val="24"/>
          <w:lang w:val="en-US"/>
        </w:rPr>
        <w:t>t</w:t>
      </w:r>
      <w:r w:rsidRPr="0043419C">
        <w:rPr>
          <w:rFonts w:ascii="Calibri" w:hAnsi="Calibri" w:cs="Calibri"/>
          <w:sz w:val="24"/>
          <w:lang w:val="en-US"/>
        </w:rPr>
        <w:t xml:space="preserve"> after each point will add the cell identifier to the ROI (region-of-interest) Manager. </w:t>
      </w:r>
    </w:p>
    <w:p w14:paraId="75A012CD" w14:textId="77777777" w:rsidR="00017E70" w:rsidRPr="0043419C" w:rsidRDefault="00017E70" w:rsidP="001C47E6">
      <w:pPr>
        <w:pStyle w:val="Normal1"/>
        <w:spacing w:line="240" w:lineRule="auto"/>
        <w:jc w:val="both"/>
        <w:rPr>
          <w:rFonts w:ascii="Calibri" w:hAnsi="Calibri" w:cs="Calibri"/>
          <w:sz w:val="24"/>
          <w:lang w:val="en-US"/>
        </w:rPr>
      </w:pPr>
    </w:p>
    <w:p w14:paraId="688C187C" w14:textId="6F522E0A" w:rsidR="00295D14" w:rsidRPr="0043419C" w:rsidRDefault="002E7552" w:rsidP="001C47E6">
      <w:pPr>
        <w:pStyle w:val="Normal1"/>
        <w:spacing w:line="240" w:lineRule="auto"/>
        <w:jc w:val="both"/>
        <w:rPr>
          <w:rFonts w:ascii="Calibri" w:hAnsi="Calibri" w:cs="Calibri"/>
          <w:sz w:val="24"/>
          <w:lang w:val="en-US"/>
        </w:rPr>
      </w:pPr>
      <w:r w:rsidRPr="0043419C">
        <w:rPr>
          <w:rFonts w:ascii="Calibri" w:hAnsi="Calibri" w:cs="Calibri"/>
          <w:sz w:val="24"/>
          <w:lang w:val="en-US"/>
        </w:rPr>
        <w:t>NOTE</w:t>
      </w:r>
      <w:r w:rsidR="00A65E71" w:rsidRPr="0043419C">
        <w:rPr>
          <w:rFonts w:ascii="Calibri" w:hAnsi="Calibri" w:cs="Calibri"/>
          <w:sz w:val="24"/>
          <w:lang w:val="en-US"/>
        </w:rPr>
        <w:t xml:space="preserve">: </w:t>
      </w:r>
      <w:r w:rsidR="000053B0" w:rsidRPr="0043419C">
        <w:rPr>
          <w:rFonts w:ascii="Calibri" w:hAnsi="Calibri" w:cs="Calibri"/>
          <w:sz w:val="24"/>
          <w:lang w:val="en-US"/>
        </w:rPr>
        <w:t xml:space="preserve">The identifiers can be visualized by clicking the </w:t>
      </w:r>
      <w:r w:rsidR="000053B0" w:rsidRPr="004D3D70">
        <w:rPr>
          <w:rFonts w:ascii="Calibri" w:hAnsi="Calibri" w:cs="Calibri"/>
          <w:b/>
          <w:sz w:val="24"/>
          <w:lang w:val="en-US"/>
        </w:rPr>
        <w:t>labels</w:t>
      </w:r>
      <w:r w:rsidR="000053B0" w:rsidRPr="0043419C">
        <w:rPr>
          <w:rFonts w:ascii="Calibri" w:hAnsi="Calibri" w:cs="Calibri"/>
          <w:sz w:val="24"/>
          <w:lang w:val="en-US"/>
        </w:rPr>
        <w:t xml:space="preserve"> and </w:t>
      </w:r>
      <w:r w:rsidR="000053B0" w:rsidRPr="004D3D70">
        <w:rPr>
          <w:rFonts w:ascii="Calibri" w:hAnsi="Calibri" w:cs="Calibri"/>
          <w:b/>
          <w:sz w:val="24"/>
          <w:lang w:val="en-US"/>
        </w:rPr>
        <w:t>show all</w:t>
      </w:r>
      <w:r w:rsidR="000053B0" w:rsidRPr="0043419C">
        <w:rPr>
          <w:rFonts w:ascii="Calibri" w:hAnsi="Calibri" w:cs="Calibri"/>
          <w:sz w:val="24"/>
          <w:lang w:val="en-US"/>
        </w:rPr>
        <w:t xml:space="preserve"> checkboxes in the ROI Manager.</w:t>
      </w:r>
    </w:p>
    <w:p w14:paraId="0007D08A" w14:textId="77777777" w:rsidR="00017E70" w:rsidRPr="0043419C" w:rsidRDefault="00017E70" w:rsidP="001C47E6">
      <w:pPr>
        <w:pStyle w:val="Normal1"/>
        <w:spacing w:line="240" w:lineRule="auto"/>
        <w:jc w:val="both"/>
        <w:rPr>
          <w:rFonts w:ascii="Calibri" w:hAnsi="Calibri" w:cs="Calibri"/>
          <w:sz w:val="24"/>
          <w:lang w:val="en-US"/>
        </w:rPr>
      </w:pPr>
    </w:p>
    <w:p w14:paraId="134399F2" w14:textId="7488B448" w:rsidR="00017E70" w:rsidRPr="0043419C" w:rsidRDefault="000053B0" w:rsidP="001C47E6">
      <w:pPr>
        <w:pStyle w:val="Normal1"/>
        <w:spacing w:line="240" w:lineRule="auto"/>
        <w:jc w:val="both"/>
        <w:rPr>
          <w:rFonts w:ascii="Calibri" w:hAnsi="Calibri" w:cs="Calibri"/>
          <w:sz w:val="24"/>
          <w:lang w:val="en-US"/>
        </w:rPr>
      </w:pPr>
      <w:r w:rsidRPr="0043419C">
        <w:rPr>
          <w:rFonts w:ascii="Calibri" w:hAnsi="Calibri" w:cs="Calibri"/>
          <w:sz w:val="24"/>
          <w:lang w:val="en-US"/>
        </w:rPr>
        <w:t>5.3. Progress through the timepoints in each image stack and record the timepoint when each cell either dies or needs to be censored</w:t>
      </w:r>
      <w:r w:rsidR="002415FB" w:rsidRPr="0043419C">
        <w:rPr>
          <w:rFonts w:ascii="Calibri" w:hAnsi="Calibri" w:cs="Calibri"/>
          <w:sz w:val="24"/>
          <w:lang w:val="en-US"/>
        </w:rPr>
        <w:t xml:space="preserve"> in the file </w:t>
      </w:r>
      <w:r w:rsidR="002415FB" w:rsidRPr="0043419C">
        <w:rPr>
          <w:rFonts w:ascii="Calibri" w:hAnsi="Calibri" w:cs="Calibri"/>
          <w:i/>
          <w:sz w:val="24"/>
          <w:lang w:val="en-US"/>
        </w:rPr>
        <w:t>Survival_spreadsheet.csv</w:t>
      </w:r>
      <w:r w:rsidR="004B7B63">
        <w:rPr>
          <w:rFonts w:ascii="Calibri" w:hAnsi="Calibri" w:cs="Calibri"/>
          <w:sz w:val="24"/>
          <w:lang w:val="en-US"/>
        </w:rPr>
        <w:t xml:space="preserve"> (see </w:t>
      </w:r>
      <w:r w:rsidR="004B7B63" w:rsidRPr="00606CEE">
        <w:rPr>
          <w:rFonts w:ascii="Calibri" w:hAnsi="Calibri" w:cs="Calibri"/>
          <w:b/>
          <w:sz w:val="24"/>
          <w:lang w:val="en-US"/>
        </w:rPr>
        <w:t>Supplemental File</w:t>
      </w:r>
      <w:r w:rsidR="00993D56">
        <w:rPr>
          <w:rFonts w:ascii="Calibri" w:hAnsi="Calibri" w:cs="Calibri"/>
          <w:b/>
          <w:sz w:val="24"/>
          <w:lang w:val="en-US"/>
        </w:rPr>
        <w:t xml:space="preserve"> 3</w:t>
      </w:r>
      <w:r w:rsidR="004B7B63">
        <w:rPr>
          <w:rFonts w:ascii="Calibri" w:hAnsi="Calibri" w:cs="Calibri"/>
          <w:sz w:val="24"/>
          <w:lang w:val="en-US"/>
        </w:rPr>
        <w:t>)</w:t>
      </w:r>
      <w:r w:rsidRPr="0043419C">
        <w:rPr>
          <w:rFonts w:ascii="Calibri" w:hAnsi="Calibri" w:cs="Calibri"/>
          <w:sz w:val="24"/>
          <w:lang w:val="en-US"/>
        </w:rPr>
        <w:t>.</w:t>
      </w:r>
    </w:p>
    <w:p w14:paraId="24C75027" w14:textId="77777777" w:rsidR="00017E70" w:rsidRPr="0043419C" w:rsidRDefault="00017E70" w:rsidP="001C47E6">
      <w:pPr>
        <w:pStyle w:val="Normal1"/>
        <w:spacing w:line="240" w:lineRule="auto"/>
        <w:jc w:val="both"/>
        <w:rPr>
          <w:rFonts w:ascii="Calibri" w:hAnsi="Calibri" w:cs="Calibri"/>
          <w:sz w:val="24"/>
          <w:lang w:val="en-US"/>
        </w:rPr>
      </w:pPr>
    </w:p>
    <w:p w14:paraId="60B049D5" w14:textId="55899BA6" w:rsidR="000053B0" w:rsidRPr="0043419C" w:rsidRDefault="00017E70"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5.3.1. </w:t>
      </w:r>
      <w:r w:rsidR="00064AE8" w:rsidRPr="0043419C">
        <w:rPr>
          <w:rFonts w:ascii="Calibri" w:hAnsi="Calibri" w:cs="Calibri"/>
          <w:sz w:val="24"/>
          <w:lang w:val="en-US"/>
        </w:rPr>
        <w:t>Each cell occupies a single row in the spreadsheet, where a unique identifier</w:t>
      </w:r>
      <w:r w:rsidR="009974D8">
        <w:rPr>
          <w:rFonts w:ascii="Calibri" w:hAnsi="Calibri" w:cs="Calibri"/>
          <w:sz w:val="24"/>
          <w:lang w:val="en-US"/>
        </w:rPr>
        <w:t xml:space="preserve"> </w:t>
      </w:r>
      <w:r w:rsidR="004D3D70" w:rsidRPr="0043419C">
        <w:rPr>
          <w:rFonts w:ascii="Calibri" w:hAnsi="Calibri" w:cs="Calibri"/>
          <w:sz w:val="24"/>
          <w:lang w:val="en-US"/>
        </w:rPr>
        <w:t>(ID)</w:t>
      </w:r>
      <w:r w:rsidR="00064AE8" w:rsidRPr="0043419C">
        <w:rPr>
          <w:rFonts w:ascii="Calibri" w:hAnsi="Calibri" w:cs="Calibri"/>
          <w:sz w:val="24"/>
          <w:lang w:val="en-US"/>
        </w:rPr>
        <w:t xml:space="preserve"> for each cell consists of its corresponding well and ROI number within that well. </w:t>
      </w:r>
      <w:proofErr w:type="spellStart"/>
      <w:r w:rsidR="00064AE8" w:rsidRPr="0043419C">
        <w:rPr>
          <w:rFonts w:ascii="Calibri" w:hAnsi="Calibri" w:cs="Calibri"/>
          <w:sz w:val="24"/>
          <w:lang w:val="en-US"/>
        </w:rPr>
        <w:t>tp_death</w:t>
      </w:r>
      <w:proofErr w:type="spellEnd"/>
      <w:r w:rsidR="00064AE8" w:rsidRPr="0043419C">
        <w:rPr>
          <w:rFonts w:ascii="Calibri" w:hAnsi="Calibri" w:cs="Calibri"/>
          <w:sz w:val="24"/>
          <w:lang w:val="en-US"/>
        </w:rPr>
        <w:t xml:space="preserve"> is the last time point a cell is observed to be alive, while </w:t>
      </w:r>
      <w:proofErr w:type="spellStart"/>
      <w:r w:rsidR="00064AE8" w:rsidRPr="0043419C">
        <w:rPr>
          <w:rFonts w:ascii="Calibri" w:hAnsi="Calibri" w:cs="Calibri"/>
          <w:sz w:val="24"/>
          <w:lang w:val="en-US"/>
        </w:rPr>
        <w:t>time_death</w:t>
      </w:r>
      <w:proofErr w:type="spellEnd"/>
      <w:r w:rsidR="00064AE8" w:rsidRPr="0043419C">
        <w:rPr>
          <w:rFonts w:ascii="Calibri" w:hAnsi="Calibri" w:cs="Calibri"/>
          <w:sz w:val="24"/>
          <w:lang w:val="en-US"/>
        </w:rPr>
        <w:t xml:space="preserve"> represents the actual time of death in hours. For each cell, input these data. It is critical to </w:t>
      </w:r>
      <w:r w:rsidR="00180036" w:rsidRPr="0043419C">
        <w:rPr>
          <w:rFonts w:ascii="Calibri" w:hAnsi="Calibri" w:cs="Calibri"/>
          <w:sz w:val="24"/>
          <w:lang w:val="en-US"/>
        </w:rPr>
        <w:t xml:space="preserve">maintain this structure for subsequent analysis using </w:t>
      </w:r>
      <w:proofErr w:type="spellStart"/>
      <w:proofErr w:type="gramStart"/>
      <w:r w:rsidR="00180036" w:rsidRPr="007911FD">
        <w:rPr>
          <w:rFonts w:ascii="Calibri" w:hAnsi="Calibri" w:cs="Calibri"/>
          <w:i/>
          <w:sz w:val="24"/>
          <w:lang w:val="en-US"/>
        </w:rPr>
        <w:t>survival.R</w:t>
      </w:r>
      <w:proofErr w:type="spellEnd"/>
      <w:proofErr w:type="gramEnd"/>
      <w:r w:rsidR="00035CA8">
        <w:rPr>
          <w:rFonts w:ascii="Calibri" w:hAnsi="Calibri" w:cs="Calibri"/>
          <w:sz w:val="24"/>
          <w:lang w:val="en-US"/>
        </w:rPr>
        <w:t xml:space="preserve"> (see </w:t>
      </w:r>
      <w:r w:rsidR="00035CA8" w:rsidRPr="00EB7AD2">
        <w:rPr>
          <w:rFonts w:ascii="Calibri" w:hAnsi="Calibri" w:cs="Calibri"/>
          <w:b/>
          <w:sz w:val="24"/>
          <w:lang w:val="en-US"/>
        </w:rPr>
        <w:t>Supplemental File</w:t>
      </w:r>
      <w:r w:rsidR="00993D56">
        <w:rPr>
          <w:rFonts w:ascii="Calibri" w:hAnsi="Calibri" w:cs="Calibri"/>
          <w:b/>
          <w:sz w:val="24"/>
          <w:lang w:val="en-US"/>
        </w:rPr>
        <w:t xml:space="preserve"> 4</w:t>
      </w:r>
      <w:r w:rsidR="00035CA8">
        <w:rPr>
          <w:rFonts w:ascii="Calibri" w:hAnsi="Calibri" w:cs="Calibri"/>
          <w:sz w:val="24"/>
          <w:lang w:val="en-US"/>
        </w:rPr>
        <w:t>)</w:t>
      </w:r>
      <w:r w:rsidR="00180036" w:rsidRPr="0043419C">
        <w:rPr>
          <w:rFonts w:ascii="Calibri" w:hAnsi="Calibri" w:cs="Calibri"/>
          <w:sz w:val="24"/>
          <w:lang w:val="en-US"/>
        </w:rPr>
        <w:t xml:space="preserve">. </w:t>
      </w:r>
    </w:p>
    <w:p w14:paraId="3CA8E92D" w14:textId="77777777" w:rsidR="00017E70" w:rsidRPr="0043419C" w:rsidRDefault="00017E70" w:rsidP="001C47E6">
      <w:pPr>
        <w:pStyle w:val="Normal1"/>
        <w:spacing w:line="240" w:lineRule="auto"/>
        <w:jc w:val="both"/>
        <w:rPr>
          <w:rFonts w:ascii="Calibri" w:hAnsi="Calibri" w:cs="Calibri"/>
          <w:sz w:val="24"/>
          <w:lang w:val="en-US"/>
        </w:rPr>
      </w:pPr>
    </w:p>
    <w:p w14:paraId="5682E707" w14:textId="2D2049CF" w:rsidR="000053B0" w:rsidRPr="0043419C" w:rsidRDefault="00302E68" w:rsidP="001C47E6">
      <w:pPr>
        <w:pStyle w:val="Normal1"/>
        <w:spacing w:line="240" w:lineRule="auto"/>
        <w:jc w:val="both"/>
        <w:rPr>
          <w:rFonts w:ascii="Calibri" w:hAnsi="Calibri" w:cs="Calibri"/>
          <w:sz w:val="24"/>
          <w:lang w:val="en-US"/>
        </w:rPr>
      </w:pPr>
      <w:r w:rsidRPr="0043419C">
        <w:rPr>
          <w:rFonts w:ascii="Calibri" w:hAnsi="Calibri" w:cs="Calibri"/>
          <w:sz w:val="24"/>
          <w:lang w:val="en-US"/>
        </w:rPr>
        <w:t>NOTE:</w:t>
      </w:r>
      <w:r w:rsidR="000053B0" w:rsidRPr="0043419C">
        <w:rPr>
          <w:rFonts w:ascii="Calibri" w:hAnsi="Calibri" w:cs="Calibri"/>
          <w:sz w:val="24"/>
          <w:lang w:val="en-US"/>
        </w:rPr>
        <w:t xml:space="preserve"> The criteria for determining cell death are </w:t>
      </w:r>
      <w:r w:rsidRPr="0043419C">
        <w:rPr>
          <w:rFonts w:ascii="Calibri" w:hAnsi="Calibri" w:cs="Calibri"/>
          <w:sz w:val="24"/>
          <w:lang w:val="en-US"/>
        </w:rPr>
        <w:t>crucial and</w:t>
      </w:r>
      <w:r w:rsidR="000053B0" w:rsidRPr="0043419C">
        <w:rPr>
          <w:rFonts w:ascii="Calibri" w:hAnsi="Calibri" w:cs="Calibri"/>
          <w:sz w:val="24"/>
          <w:lang w:val="en-US"/>
        </w:rPr>
        <w:t xml:space="preserve"> may vary depending on cell type. </w:t>
      </w:r>
      <w:r w:rsidR="00751092" w:rsidRPr="0043419C">
        <w:rPr>
          <w:rFonts w:ascii="Calibri" w:hAnsi="Calibri" w:cs="Calibri"/>
          <w:sz w:val="24"/>
          <w:lang w:val="en-US"/>
        </w:rPr>
        <w:t xml:space="preserve">Three </w:t>
      </w:r>
      <w:r w:rsidR="000053B0" w:rsidRPr="0043419C">
        <w:rPr>
          <w:rFonts w:ascii="Calibri" w:hAnsi="Calibri" w:cs="Calibri"/>
          <w:sz w:val="24"/>
          <w:lang w:val="en-US"/>
        </w:rPr>
        <w:t>main criteria are used in the identification of dead neurons</w:t>
      </w:r>
      <w:r w:rsidR="006C1B67" w:rsidRPr="0043419C">
        <w:rPr>
          <w:rFonts w:ascii="Calibri" w:hAnsi="Calibri" w:cs="Calibri"/>
          <w:sz w:val="24"/>
          <w:vertAlign w:val="superscript"/>
          <w:lang w:val="en-US"/>
        </w:rPr>
        <w:t>11,20</w:t>
      </w:r>
      <w:r w:rsidR="000053B0" w:rsidRPr="0043419C">
        <w:rPr>
          <w:rFonts w:ascii="Calibri" w:hAnsi="Calibri" w:cs="Calibri"/>
          <w:sz w:val="24"/>
          <w:lang w:val="en-US"/>
        </w:rPr>
        <w:t xml:space="preserve"> (</w:t>
      </w:r>
      <w:r w:rsidR="0043419C" w:rsidRPr="0043419C">
        <w:rPr>
          <w:rFonts w:ascii="Calibri" w:hAnsi="Calibri" w:cs="Calibri"/>
          <w:b/>
          <w:sz w:val="24"/>
          <w:lang w:val="en-US"/>
        </w:rPr>
        <w:t>Figure 3</w:t>
      </w:r>
      <w:r w:rsidR="000053B0" w:rsidRPr="0043419C">
        <w:rPr>
          <w:rFonts w:ascii="Calibri" w:hAnsi="Calibri" w:cs="Calibri"/>
          <w:sz w:val="24"/>
          <w:lang w:val="en-US"/>
        </w:rPr>
        <w:t>): loss of fluorescence intensity (</w:t>
      </w:r>
      <w:r w:rsidR="000053B0" w:rsidRPr="0043419C">
        <w:rPr>
          <w:rFonts w:ascii="Calibri" w:hAnsi="Calibri" w:cs="Calibri"/>
          <w:i/>
          <w:sz w:val="24"/>
          <w:lang w:val="en-US"/>
        </w:rPr>
        <w:t>e.g.</w:t>
      </w:r>
      <w:r w:rsidR="000053B0" w:rsidRPr="00302E68">
        <w:rPr>
          <w:rFonts w:ascii="Calibri" w:hAnsi="Calibri" w:cs="Calibri"/>
          <w:sz w:val="24"/>
          <w:lang w:val="en-US"/>
        </w:rPr>
        <w:t>,</w:t>
      </w:r>
      <w:r w:rsidR="000053B0" w:rsidRPr="0043419C">
        <w:rPr>
          <w:rFonts w:ascii="Calibri" w:hAnsi="Calibri" w:cs="Calibri"/>
          <w:i/>
          <w:sz w:val="24"/>
          <w:lang w:val="en-US"/>
        </w:rPr>
        <w:t xml:space="preserve"> </w:t>
      </w:r>
      <w:r w:rsidR="000053B0" w:rsidRPr="0043419C">
        <w:rPr>
          <w:rFonts w:ascii="Calibri" w:hAnsi="Calibri" w:cs="Calibri"/>
          <w:sz w:val="24"/>
          <w:lang w:val="en-US"/>
        </w:rPr>
        <w:t>Neuron 1 at 69 h)</w:t>
      </w:r>
      <w:r>
        <w:rPr>
          <w:rFonts w:ascii="Calibri" w:hAnsi="Calibri" w:cs="Calibri"/>
          <w:sz w:val="24"/>
          <w:lang w:val="en-US"/>
        </w:rPr>
        <w:t xml:space="preserve">, </w:t>
      </w:r>
      <w:r w:rsidR="000053B0" w:rsidRPr="0043419C">
        <w:rPr>
          <w:rFonts w:ascii="Calibri" w:hAnsi="Calibri" w:cs="Calibri"/>
          <w:sz w:val="24"/>
          <w:lang w:val="en-US"/>
        </w:rPr>
        <w:t>rounding of the cell body (</w:t>
      </w:r>
      <w:r w:rsidR="000053B0" w:rsidRPr="0043419C">
        <w:rPr>
          <w:rFonts w:ascii="Calibri" w:hAnsi="Calibri" w:cs="Calibri"/>
          <w:i/>
          <w:sz w:val="24"/>
          <w:lang w:val="en-US"/>
        </w:rPr>
        <w:t>e.g.</w:t>
      </w:r>
      <w:r w:rsidR="000053B0" w:rsidRPr="00302E68">
        <w:rPr>
          <w:rFonts w:ascii="Calibri" w:hAnsi="Calibri" w:cs="Calibri"/>
          <w:sz w:val="24"/>
          <w:lang w:val="en-US"/>
        </w:rPr>
        <w:t>,</w:t>
      </w:r>
      <w:r w:rsidR="000053B0" w:rsidRPr="0043419C">
        <w:rPr>
          <w:rFonts w:ascii="Calibri" w:hAnsi="Calibri" w:cs="Calibri"/>
          <w:i/>
          <w:sz w:val="24"/>
          <w:lang w:val="en-US"/>
        </w:rPr>
        <w:t xml:space="preserve"> </w:t>
      </w:r>
      <w:r w:rsidR="000053B0" w:rsidRPr="0043419C">
        <w:rPr>
          <w:rFonts w:ascii="Calibri" w:hAnsi="Calibri" w:cs="Calibri"/>
          <w:sz w:val="24"/>
          <w:lang w:val="en-US"/>
        </w:rPr>
        <w:t>Neuron 2 at 188 h)</w:t>
      </w:r>
      <w:r>
        <w:rPr>
          <w:rFonts w:ascii="Calibri" w:hAnsi="Calibri" w:cs="Calibri"/>
          <w:sz w:val="24"/>
          <w:lang w:val="en-US"/>
        </w:rPr>
        <w:t xml:space="preserve">, and the </w:t>
      </w:r>
      <w:r w:rsidR="000053B0" w:rsidRPr="0043419C">
        <w:rPr>
          <w:rFonts w:ascii="Calibri" w:hAnsi="Calibri" w:cs="Calibri"/>
          <w:sz w:val="24"/>
          <w:lang w:val="en-US"/>
        </w:rPr>
        <w:t>loss of neurite integrity or blebbing (</w:t>
      </w:r>
      <w:r w:rsidR="000053B0" w:rsidRPr="0043419C">
        <w:rPr>
          <w:rFonts w:ascii="Calibri" w:hAnsi="Calibri" w:cs="Calibri"/>
          <w:i/>
          <w:sz w:val="24"/>
          <w:lang w:val="en-US"/>
        </w:rPr>
        <w:t>e.g.</w:t>
      </w:r>
      <w:r w:rsidR="000053B0" w:rsidRPr="00302E68">
        <w:rPr>
          <w:rFonts w:ascii="Calibri" w:hAnsi="Calibri" w:cs="Calibri"/>
          <w:sz w:val="24"/>
          <w:lang w:val="en-US"/>
        </w:rPr>
        <w:t>,</w:t>
      </w:r>
      <w:r w:rsidR="000053B0" w:rsidRPr="0043419C">
        <w:rPr>
          <w:rFonts w:ascii="Calibri" w:hAnsi="Calibri" w:cs="Calibri"/>
          <w:i/>
          <w:sz w:val="24"/>
          <w:lang w:val="en-US"/>
        </w:rPr>
        <w:t xml:space="preserve"> </w:t>
      </w:r>
      <w:r w:rsidR="00751092" w:rsidRPr="0043419C">
        <w:rPr>
          <w:rFonts w:ascii="Calibri" w:hAnsi="Calibri" w:cs="Calibri"/>
          <w:sz w:val="24"/>
          <w:lang w:val="en-US"/>
        </w:rPr>
        <w:t>Neuron 2 at 188 h)</w:t>
      </w:r>
      <w:r>
        <w:rPr>
          <w:rFonts w:ascii="Calibri" w:hAnsi="Calibri" w:cs="Calibri"/>
          <w:sz w:val="24"/>
          <w:lang w:val="en-US"/>
        </w:rPr>
        <w:t>.</w:t>
      </w:r>
    </w:p>
    <w:p w14:paraId="7F7820E4" w14:textId="77777777" w:rsidR="00B05016" w:rsidRPr="0043419C" w:rsidRDefault="00B05016" w:rsidP="001C47E6">
      <w:pPr>
        <w:pStyle w:val="Normal1"/>
        <w:spacing w:line="240" w:lineRule="auto"/>
        <w:jc w:val="both"/>
        <w:rPr>
          <w:rFonts w:ascii="Calibri" w:hAnsi="Calibri" w:cs="Calibri"/>
          <w:sz w:val="24"/>
          <w:lang w:val="en-US"/>
        </w:rPr>
      </w:pPr>
    </w:p>
    <w:p w14:paraId="3C169A3E" w14:textId="250474D6" w:rsidR="004F5F88" w:rsidRDefault="00B05016" w:rsidP="001C47E6">
      <w:pPr>
        <w:pStyle w:val="Normal1"/>
        <w:spacing w:line="240" w:lineRule="auto"/>
        <w:jc w:val="both"/>
        <w:rPr>
          <w:rFonts w:ascii="Calibri" w:hAnsi="Calibri" w:cs="Calibri"/>
          <w:sz w:val="24"/>
          <w:lang w:val="en-US"/>
        </w:rPr>
      </w:pPr>
      <w:r w:rsidRPr="0043419C">
        <w:rPr>
          <w:rFonts w:ascii="Calibri" w:hAnsi="Calibri" w:cs="Calibri"/>
          <w:sz w:val="24"/>
          <w:lang w:val="en-US"/>
        </w:rPr>
        <w:t>5.4</w:t>
      </w:r>
      <w:r w:rsidR="00EC1159">
        <w:rPr>
          <w:rFonts w:ascii="Calibri" w:hAnsi="Calibri" w:cs="Calibri"/>
          <w:sz w:val="24"/>
          <w:lang w:val="en-US"/>
        </w:rPr>
        <w:t>.</w:t>
      </w:r>
      <w:bookmarkStart w:id="0" w:name="_GoBack"/>
      <w:bookmarkEnd w:id="0"/>
      <w:r w:rsidRPr="0043419C">
        <w:rPr>
          <w:rFonts w:ascii="Calibri" w:hAnsi="Calibri" w:cs="Calibri"/>
          <w:sz w:val="24"/>
          <w:lang w:val="en-US"/>
        </w:rPr>
        <w:t xml:space="preserve"> Record the censor status of the cell in the last column. </w:t>
      </w:r>
    </w:p>
    <w:p w14:paraId="6D719FC4" w14:textId="77777777" w:rsidR="004F5F88" w:rsidRDefault="004F5F88" w:rsidP="001C47E6">
      <w:pPr>
        <w:pStyle w:val="Normal1"/>
        <w:spacing w:line="240" w:lineRule="auto"/>
        <w:jc w:val="both"/>
        <w:rPr>
          <w:rFonts w:ascii="Calibri" w:hAnsi="Calibri" w:cs="Calibri"/>
          <w:sz w:val="24"/>
          <w:lang w:val="en-US"/>
        </w:rPr>
      </w:pPr>
    </w:p>
    <w:p w14:paraId="1864BD86" w14:textId="75DDD6A2" w:rsidR="00B05016" w:rsidRPr="0043419C" w:rsidRDefault="004F5F88" w:rsidP="001C47E6">
      <w:pPr>
        <w:pStyle w:val="Normal1"/>
        <w:spacing w:line="240" w:lineRule="auto"/>
        <w:jc w:val="both"/>
        <w:rPr>
          <w:rFonts w:ascii="Calibri" w:hAnsi="Calibri" w:cs="Calibri"/>
          <w:sz w:val="24"/>
          <w:lang w:val="en-US"/>
        </w:rPr>
      </w:pPr>
      <w:r>
        <w:rPr>
          <w:rFonts w:ascii="Calibri" w:hAnsi="Calibri" w:cs="Calibri"/>
          <w:sz w:val="24"/>
          <w:lang w:val="en-US"/>
        </w:rPr>
        <w:t xml:space="preserve">NOTE: </w:t>
      </w:r>
      <w:r w:rsidR="00B05016" w:rsidRPr="0043419C">
        <w:rPr>
          <w:rFonts w:ascii="Calibri" w:hAnsi="Calibri" w:cs="Calibri"/>
          <w:sz w:val="24"/>
          <w:lang w:val="en-US"/>
        </w:rPr>
        <w:t xml:space="preserve">Here, due to the peculiar way censoring is handled by R, censored cells are marked by </w:t>
      </w:r>
      <w:r w:rsidR="00B05016" w:rsidRPr="004F5F88">
        <w:rPr>
          <w:rFonts w:ascii="Calibri" w:hAnsi="Calibri" w:cs="Calibri"/>
          <w:b/>
          <w:sz w:val="24"/>
          <w:lang w:val="en-US"/>
        </w:rPr>
        <w:t>0</w:t>
      </w:r>
      <w:r w:rsidR="00B05016" w:rsidRPr="0043419C">
        <w:rPr>
          <w:rFonts w:ascii="Calibri" w:hAnsi="Calibri" w:cs="Calibri"/>
          <w:sz w:val="24"/>
          <w:lang w:val="en-US"/>
        </w:rPr>
        <w:t xml:space="preserve">, while uncensored cells are marked by </w:t>
      </w:r>
      <w:r w:rsidR="00B05016" w:rsidRPr="004F5F88">
        <w:rPr>
          <w:rFonts w:ascii="Calibri" w:hAnsi="Calibri" w:cs="Calibri"/>
          <w:b/>
          <w:sz w:val="24"/>
          <w:lang w:val="en-US"/>
        </w:rPr>
        <w:t>1</w:t>
      </w:r>
      <w:r w:rsidR="00B05016" w:rsidRPr="0043419C">
        <w:rPr>
          <w:rFonts w:ascii="Calibri" w:hAnsi="Calibri" w:cs="Calibri"/>
          <w:sz w:val="24"/>
          <w:lang w:val="en-US"/>
        </w:rPr>
        <w:t xml:space="preserve">. Note that all cells that live to the last time point are censored, and therefore marked as </w:t>
      </w:r>
      <w:r w:rsidR="00B05016" w:rsidRPr="004F5F88">
        <w:rPr>
          <w:rFonts w:ascii="Calibri" w:hAnsi="Calibri" w:cs="Calibri"/>
          <w:b/>
          <w:sz w:val="24"/>
          <w:lang w:val="en-US"/>
        </w:rPr>
        <w:t>0</w:t>
      </w:r>
      <w:r w:rsidR="00B05016" w:rsidRPr="0043419C">
        <w:rPr>
          <w:rFonts w:ascii="Calibri" w:hAnsi="Calibri" w:cs="Calibri"/>
          <w:sz w:val="24"/>
          <w:lang w:val="en-US"/>
        </w:rPr>
        <w:t>.</w:t>
      </w:r>
    </w:p>
    <w:p w14:paraId="663BDA47" w14:textId="77777777" w:rsidR="000053B0" w:rsidRPr="0043419C" w:rsidRDefault="000053B0" w:rsidP="001C47E6">
      <w:pPr>
        <w:pStyle w:val="Normal1"/>
        <w:spacing w:line="240" w:lineRule="auto"/>
        <w:jc w:val="both"/>
        <w:rPr>
          <w:rFonts w:ascii="Calibri" w:hAnsi="Calibri" w:cs="Calibri"/>
          <w:sz w:val="24"/>
          <w:lang w:val="en-US"/>
        </w:rPr>
      </w:pPr>
    </w:p>
    <w:p w14:paraId="054AA7B2" w14:textId="4A044C51" w:rsidR="008C208C" w:rsidRPr="0043419C" w:rsidRDefault="0011062C" w:rsidP="001C47E6">
      <w:pPr>
        <w:pStyle w:val="Normal1"/>
        <w:spacing w:line="240" w:lineRule="auto"/>
        <w:jc w:val="both"/>
        <w:rPr>
          <w:rFonts w:ascii="Calibri" w:hAnsi="Calibri" w:cs="Calibri"/>
          <w:b/>
          <w:sz w:val="24"/>
          <w:lang w:val="en-US"/>
        </w:rPr>
      </w:pPr>
      <w:r w:rsidRPr="0043419C">
        <w:rPr>
          <w:rFonts w:ascii="Calibri" w:hAnsi="Calibri" w:cs="Calibri"/>
          <w:b/>
          <w:sz w:val="24"/>
          <w:lang w:val="en-US"/>
        </w:rPr>
        <w:t xml:space="preserve">6. Performing Cox </w:t>
      </w:r>
      <w:r w:rsidR="00170552" w:rsidRPr="0043419C">
        <w:rPr>
          <w:rFonts w:ascii="Calibri" w:hAnsi="Calibri" w:cs="Calibri"/>
          <w:b/>
          <w:sz w:val="24"/>
          <w:lang w:val="en-US"/>
        </w:rPr>
        <w:t xml:space="preserve">Proportional Hazards Analysis </w:t>
      </w:r>
      <w:r w:rsidR="00170552">
        <w:rPr>
          <w:rFonts w:ascii="Calibri" w:hAnsi="Calibri" w:cs="Calibri"/>
          <w:b/>
          <w:sz w:val="24"/>
          <w:lang w:val="en-US"/>
        </w:rPr>
        <w:t>a</w:t>
      </w:r>
      <w:r w:rsidR="00170552" w:rsidRPr="0043419C">
        <w:rPr>
          <w:rFonts w:ascii="Calibri" w:hAnsi="Calibri" w:cs="Calibri"/>
          <w:b/>
          <w:sz w:val="24"/>
          <w:lang w:val="en-US"/>
        </w:rPr>
        <w:t>nd Visualizing Results</w:t>
      </w:r>
    </w:p>
    <w:p w14:paraId="7AA61582" w14:textId="77777777" w:rsidR="00F85FB9" w:rsidRPr="0043419C" w:rsidRDefault="00F85FB9" w:rsidP="001C47E6">
      <w:pPr>
        <w:pStyle w:val="Normal1"/>
        <w:spacing w:line="240" w:lineRule="auto"/>
        <w:jc w:val="both"/>
        <w:rPr>
          <w:rFonts w:ascii="Calibri" w:hAnsi="Calibri" w:cs="Calibri"/>
          <w:b/>
          <w:sz w:val="24"/>
          <w:lang w:val="en-US"/>
        </w:rPr>
      </w:pPr>
    </w:p>
    <w:p w14:paraId="1E321019" w14:textId="015EC837" w:rsidR="008C208C" w:rsidRPr="004574FF" w:rsidRDefault="003A3249" w:rsidP="001C47E6">
      <w:pPr>
        <w:pStyle w:val="Normal1"/>
        <w:spacing w:line="240" w:lineRule="auto"/>
        <w:jc w:val="both"/>
        <w:rPr>
          <w:rFonts w:ascii="Calibri" w:hAnsi="Calibri" w:cs="Calibri"/>
          <w:sz w:val="24"/>
          <w:lang w:val="en-US"/>
        </w:rPr>
      </w:pPr>
      <w:r w:rsidRPr="004574FF">
        <w:rPr>
          <w:rFonts w:ascii="Calibri" w:hAnsi="Calibri" w:cs="Calibri"/>
          <w:sz w:val="24"/>
          <w:lang w:val="en-US"/>
        </w:rPr>
        <w:t>6.1</w:t>
      </w:r>
      <w:r w:rsidR="00F6276F" w:rsidRPr="004574FF">
        <w:rPr>
          <w:rFonts w:ascii="Calibri" w:hAnsi="Calibri" w:cs="Calibri"/>
          <w:sz w:val="24"/>
          <w:lang w:val="en-US"/>
        </w:rPr>
        <w:t>.</w:t>
      </w:r>
      <w:r w:rsidRPr="004574FF">
        <w:rPr>
          <w:rFonts w:ascii="Calibri" w:hAnsi="Calibri" w:cs="Calibri"/>
          <w:sz w:val="24"/>
          <w:lang w:val="en-US"/>
        </w:rPr>
        <w:t xml:space="preserve"> If necessary</w:t>
      </w:r>
      <w:r w:rsidR="0056483C" w:rsidRPr="004574FF">
        <w:rPr>
          <w:rFonts w:ascii="Calibri" w:hAnsi="Calibri" w:cs="Calibri"/>
          <w:sz w:val="24"/>
          <w:lang w:val="en-US"/>
        </w:rPr>
        <w:t>,</w:t>
      </w:r>
      <w:r w:rsidRPr="004574FF">
        <w:rPr>
          <w:rFonts w:ascii="Calibri" w:hAnsi="Calibri" w:cs="Calibri"/>
          <w:sz w:val="24"/>
          <w:lang w:val="en-US"/>
        </w:rPr>
        <w:t xml:space="preserve"> download R </w:t>
      </w:r>
      <w:r w:rsidR="00CC73C1" w:rsidRPr="004574FF">
        <w:rPr>
          <w:rFonts w:ascii="Calibri" w:hAnsi="Calibri" w:cs="Calibri"/>
          <w:sz w:val="24"/>
          <w:lang w:val="en-US"/>
        </w:rPr>
        <w:t xml:space="preserve">studio </w:t>
      </w:r>
      <w:r w:rsidRPr="004574FF">
        <w:rPr>
          <w:rFonts w:ascii="Calibri" w:hAnsi="Calibri" w:cs="Calibri"/>
          <w:sz w:val="24"/>
          <w:lang w:val="en-US"/>
        </w:rPr>
        <w:t xml:space="preserve">at </w:t>
      </w:r>
      <w:hyperlink r:id="rId18" w:history="1">
        <w:r w:rsidR="00953B9D" w:rsidRPr="004574FF">
          <w:rPr>
            <w:rStyle w:val="Hyperlink"/>
            <w:rFonts w:ascii="Calibri" w:hAnsi="Calibri" w:cs="Calibri"/>
            <w:color w:val="auto"/>
            <w:sz w:val="24"/>
            <w:u w:val="none"/>
            <w:lang w:val="en-US"/>
          </w:rPr>
          <w:t>https://cran.r-project.org/mirrors.html</w:t>
        </w:r>
      </w:hyperlink>
      <w:r w:rsidR="004574FF" w:rsidRPr="004574FF">
        <w:rPr>
          <w:rStyle w:val="Hyperlink"/>
          <w:rFonts w:ascii="Calibri" w:hAnsi="Calibri" w:cs="Calibri"/>
          <w:color w:val="auto"/>
          <w:sz w:val="24"/>
          <w:u w:val="none"/>
          <w:lang w:val="en-US"/>
        </w:rPr>
        <w:t>.</w:t>
      </w:r>
    </w:p>
    <w:p w14:paraId="0AD8BBB5" w14:textId="77777777" w:rsidR="00B37DA3" w:rsidRPr="0043419C" w:rsidRDefault="00B37DA3" w:rsidP="001C47E6">
      <w:pPr>
        <w:pStyle w:val="Normal1"/>
        <w:spacing w:line="240" w:lineRule="auto"/>
        <w:jc w:val="both"/>
        <w:rPr>
          <w:rFonts w:ascii="Calibri" w:hAnsi="Calibri" w:cs="Calibri"/>
          <w:sz w:val="24"/>
          <w:lang w:val="en-US"/>
        </w:rPr>
      </w:pPr>
    </w:p>
    <w:p w14:paraId="2E176544" w14:textId="40EAD5DF" w:rsidR="003A3249" w:rsidRPr="0043419C" w:rsidRDefault="003A3249" w:rsidP="001C47E6">
      <w:pPr>
        <w:pStyle w:val="Normal1"/>
        <w:spacing w:line="240" w:lineRule="auto"/>
        <w:jc w:val="both"/>
        <w:rPr>
          <w:rFonts w:ascii="Calibri" w:hAnsi="Calibri" w:cs="Calibri"/>
          <w:i/>
          <w:sz w:val="24"/>
          <w:lang w:val="en-US"/>
        </w:rPr>
      </w:pPr>
      <w:r w:rsidRPr="0043419C">
        <w:rPr>
          <w:rFonts w:ascii="Calibri" w:hAnsi="Calibri" w:cs="Calibri"/>
          <w:sz w:val="24"/>
          <w:lang w:val="en-US"/>
        </w:rPr>
        <w:t>6.2</w:t>
      </w:r>
      <w:r w:rsidR="00F6276F" w:rsidRPr="0043419C">
        <w:rPr>
          <w:rFonts w:ascii="Calibri" w:hAnsi="Calibri" w:cs="Calibri"/>
          <w:sz w:val="24"/>
          <w:lang w:val="en-US"/>
        </w:rPr>
        <w:t>.</w:t>
      </w:r>
      <w:r w:rsidRPr="0043419C">
        <w:rPr>
          <w:rFonts w:ascii="Calibri" w:hAnsi="Calibri" w:cs="Calibri"/>
          <w:sz w:val="24"/>
          <w:lang w:val="en-US"/>
        </w:rPr>
        <w:t xml:space="preserve"> </w:t>
      </w:r>
      <w:r w:rsidR="00B53CEA" w:rsidRPr="0043419C">
        <w:rPr>
          <w:rFonts w:ascii="Calibri" w:hAnsi="Calibri" w:cs="Calibri"/>
          <w:sz w:val="24"/>
          <w:lang w:val="en-US"/>
        </w:rPr>
        <w:t xml:space="preserve">Open </w:t>
      </w:r>
      <w:r w:rsidR="00CC73C1" w:rsidRPr="0043419C">
        <w:rPr>
          <w:rFonts w:ascii="Calibri" w:hAnsi="Calibri" w:cs="Calibri"/>
          <w:sz w:val="24"/>
          <w:lang w:val="en-US"/>
        </w:rPr>
        <w:t xml:space="preserve">R studio and </w:t>
      </w:r>
      <w:r w:rsidR="00B37DA3" w:rsidRPr="0043419C">
        <w:rPr>
          <w:rFonts w:ascii="Calibri" w:hAnsi="Calibri" w:cs="Calibri"/>
          <w:sz w:val="24"/>
          <w:lang w:val="en-US"/>
        </w:rPr>
        <w:t>double-click the icon for the</w:t>
      </w:r>
      <w:r w:rsidR="00B53CEA" w:rsidRPr="0043419C">
        <w:rPr>
          <w:rFonts w:ascii="Calibri" w:hAnsi="Calibri" w:cs="Calibri"/>
          <w:sz w:val="24"/>
          <w:lang w:val="en-US"/>
        </w:rPr>
        <w:t xml:space="preserve"> </w:t>
      </w:r>
      <w:proofErr w:type="spellStart"/>
      <w:proofErr w:type="gramStart"/>
      <w:r w:rsidR="00B53CEA" w:rsidRPr="0043419C">
        <w:rPr>
          <w:rFonts w:ascii="Calibri" w:hAnsi="Calibri" w:cs="Calibri"/>
          <w:i/>
          <w:sz w:val="24"/>
          <w:lang w:val="en-US"/>
        </w:rPr>
        <w:t>survival.R</w:t>
      </w:r>
      <w:proofErr w:type="spellEnd"/>
      <w:proofErr w:type="gramEnd"/>
      <w:r w:rsidR="00B37DA3" w:rsidRPr="0043419C">
        <w:rPr>
          <w:rFonts w:ascii="Calibri" w:hAnsi="Calibri" w:cs="Calibri"/>
          <w:i/>
          <w:sz w:val="24"/>
          <w:lang w:val="en-US"/>
        </w:rPr>
        <w:t xml:space="preserve"> </w:t>
      </w:r>
      <w:r w:rsidR="00B37DA3" w:rsidRPr="0043419C">
        <w:rPr>
          <w:rFonts w:ascii="Calibri" w:hAnsi="Calibri" w:cs="Calibri"/>
          <w:sz w:val="24"/>
          <w:lang w:val="en-US"/>
        </w:rPr>
        <w:t>script.</w:t>
      </w:r>
    </w:p>
    <w:p w14:paraId="19C29C26" w14:textId="77777777" w:rsidR="00B37DA3" w:rsidRPr="0043419C" w:rsidRDefault="00B37DA3" w:rsidP="001C47E6">
      <w:pPr>
        <w:pStyle w:val="Normal1"/>
        <w:spacing w:line="240" w:lineRule="auto"/>
        <w:jc w:val="both"/>
        <w:rPr>
          <w:rFonts w:ascii="Calibri" w:hAnsi="Calibri" w:cs="Calibri"/>
          <w:sz w:val="24"/>
          <w:lang w:val="en-US"/>
        </w:rPr>
      </w:pPr>
    </w:p>
    <w:p w14:paraId="0125A486" w14:textId="7B8F5D1D" w:rsidR="00CC73C1" w:rsidRPr="0043419C" w:rsidRDefault="00B53CEA" w:rsidP="001C47E6">
      <w:pPr>
        <w:pStyle w:val="Normal1"/>
        <w:spacing w:line="240" w:lineRule="auto"/>
        <w:jc w:val="both"/>
        <w:rPr>
          <w:rFonts w:ascii="Calibri" w:hAnsi="Calibri" w:cs="Calibri"/>
          <w:sz w:val="24"/>
          <w:lang w:val="en-US"/>
        </w:rPr>
      </w:pPr>
      <w:r w:rsidRPr="0043419C">
        <w:rPr>
          <w:rFonts w:ascii="Calibri" w:hAnsi="Calibri" w:cs="Calibri"/>
          <w:sz w:val="24"/>
          <w:lang w:val="en-US"/>
        </w:rPr>
        <w:t>6.3</w:t>
      </w:r>
      <w:r w:rsidR="00F6276F" w:rsidRPr="0043419C">
        <w:rPr>
          <w:rFonts w:ascii="Calibri" w:hAnsi="Calibri" w:cs="Calibri"/>
          <w:sz w:val="24"/>
          <w:lang w:val="en-US"/>
        </w:rPr>
        <w:t>.</w:t>
      </w:r>
      <w:r w:rsidRPr="0043419C">
        <w:rPr>
          <w:rFonts w:ascii="Calibri" w:hAnsi="Calibri" w:cs="Calibri"/>
          <w:sz w:val="24"/>
          <w:lang w:val="en-US"/>
        </w:rPr>
        <w:t xml:space="preserve"> </w:t>
      </w:r>
      <w:r w:rsidR="00CC73C1" w:rsidRPr="0043419C">
        <w:rPr>
          <w:rFonts w:ascii="Calibri" w:hAnsi="Calibri" w:cs="Calibri"/>
          <w:sz w:val="24"/>
          <w:lang w:val="en-US"/>
        </w:rPr>
        <w:t xml:space="preserve">Place the cursor on line 2 of </w:t>
      </w:r>
      <w:proofErr w:type="spellStart"/>
      <w:proofErr w:type="gramStart"/>
      <w:r w:rsidR="00CC73C1" w:rsidRPr="0043419C">
        <w:rPr>
          <w:rFonts w:ascii="Calibri" w:hAnsi="Calibri" w:cs="Calibri"/>
          <w:i/>
          <w:sz w:val="24"/>
          <w:lang w:val="en-US"/>
        </w:rPr>
        <w:t>survival.R</w:t>
      </w:r>
      <w:proofErr w:type="spellEnd"/>
      <w:proofErr w:type="gramEnd"/>
      <w:r w:rsidR="00CC73C1" w:rsidRPr="0043419C">
        <w:rPr>
          <w:rFonts w:ascii="Calibri" w:hAnsi="Calibri" w:cs="Calibri"/>
          <w:sz w:val="24"/>
          <w:lang w:val="en-US"/>
        </w:rPr>
        <w:t xml:space="preserve"> and </w:t>
      </w:r>
      <w:r w:rsidR="00B37DA3" w:rsidRPr="0043419C">
        <w:rPr>
          <w:rFonts w:ascii="Calibri" w:hAnsi="Calibri" w:cs="Calibri"/>
          <w:sz w:val="24"/>
          <w:lang w:val="en-US"/>
        </w:rPr>
        <w:t xml:space="preserve">click </w:t>
      </w:r>
      <w:r w:rsidR="00CC73C1" w:rsidRPr="0043419C">
        <w:rPr>
          <w:rFonts w:ascii="Calibri" w:hAnsi="Calibri" w:cs="Calibri"/>
          <w:sz w:val="24"/>
          <w:lang w:val="en-US"/>
        </w:rPr>
        <w:t xml:space="preserve">the </w:t>
      </w:r>
      <w:r w:rsidR="00CC73C1" w:rsidRPr="004574FF">
        <w:rPr>
          <w:rFonts w:ascii="Calibri" w:hAnsi="Calibri" w:cs="Calibri"/>
          <w:b/>
          <w:sz w:val="24"/>
          <w:lang w:val="en-US"/>
        </w:rPr>
        <w:t>run</w:t>
      </w:r>
      <w:r w:rsidR="00CC73C1" w:rsidRPr="0043419C">
        <w:rPr>
          <w:rFonts w:ascii="Calibri" w:hAnsi="Calibri" w:cs="Calibri"/>
          <w:sz w:val="24"/>
          <w:lang w:val="en-US"/>
        </w:rPr>
        <w:t xml:space="preserve"> button in the </w:t>
      </w:r>
      <w:r w:rsidR="00DB1B63" w:rsidRPr="0043419C">
        <w:rPr>
          <w:rFonts w:ascii="Calibri" w:hAnsi="Calibri" w:cs="Calibri"/>
          <w:sz w:val="24"/>
          <w:lang w:val="en-US"/>
        </w:rPr>
        <w:t xml:space="preserve">main </w:t>
      </w:r>
      <w:r w:rsidR="00CC73C1" w:rsidRPr="0043419C">
        <w:rPr>
          <w:rFonts w:ascii="Calibri" w:hAnsi="Calibri" w:cs="Calibri"/>
          <w:sz w:val="24"/>
          <w:lang w:val="en-US"/>
        </w:rPr>
        <w:t>R studio window in order to load the survival library.</w:t>
      </w:r>
    </w:p>
    <w:p w14:paraId="18975D00" w14:textId="77777777" w:rsidR="00B37DA3" w:rsidRPr="0043419C" w:rsidRDefault="00B37DA3" w:rsidP="001C47E6">
      <w:pPr>
        <w:pStyle w:val="Normal1"/>
        <w:spacing w:line="240" w:lineRule="auto"/>
        <w:jc w:val="both"/>
        <w:rPr>
          <w:rFonts w:ascii="Calibri" w:hAnsi="Calibri" w:cs="Calibri"/>
          <w:sz w:val="24"/>
          <w:lang w:val="en-US"/>
        </w:rPr>
      </w:pPr>
    </w:p>
    <w:p w14:paraId="14A4FA55" w14:textId="75B86765" w:rsidR="00B53CEA" w:rsidRPr="0043419C" w:rsidRDefault="00CC73C1" w:rsidP="001C47E6">
      <w:pPr>
        <w:pStyle w:val="Normal1"/>
        <w:spacing w:line="240" w:lineRule="auto"/>
        <w:jc w:val="both"/>
        <w:rPr>
          <w:rFonts w:ascii="Calibri" w:hAnsi="Calibri" w:cs="Calibri"/>
          <w:sz w:val="24"/>
          <w:lang w:val="en-US"/>
        </w:rPr>
      </w:pPr>
      <w:r w:rsidRPr="0043419C">
        <w:rPr>
          <w:rFonts w:ascii="Calibri" w:hAnsi="Calibri" w:cs="Calibri"/>
          <w:sz w:val="24"/>
          <w:lang w:val="en-US"/>
        </w:rPr>
        <w:t>6.4</w:t>
      </w:r>
      <w:r w:rsidR="00F6276F" w:rsidRPr="0043419C">
        <w:rPr>
          <w:rFonts w:ascii="Calibri" w:hAnsi="Calibri" w:cs="Calibri"/>
          <w:sz w:val="24"/>
          <w:lang w:val="en-US"/>
        </w:rPr>
        <w:t>.</w:t>
      </w:r>
      <w:r w:rsidRPr="0043419C">
        <w:rPr>
          <w:rFonts w:ascii="Calibri" w:hAnsi="Calibri" w:cs="Calibri"/>
          <w:sz w:val="24"/>
          <w:lang w:val="en-US"/>
        </w:rPr>
        <w:t xml:space="preserve"> Change line 5 of the </w:t>
      </w:r>
      <w:proofErr w:type="spellStart"/>
      <w:proofErr w:type="gramStart"/>
      <w:r w:rsidRPr="0043419C">
        <w:rPr>
          <w:rFonts w:ascii="Calibri" w:hAnsi="Calibri" w:cs="Calibri"/>
          <w:i/>
          <w:sz w:val="24"/>
          <w:lang w:val="en-US"/>
        </w:rPr>
        <w:t>survival.R</w:t>
      </w:r>
      <w:proofErr w:type="spellEnd"/>
      <w:proofErr w:type="gramEnd"/>
      <w:r w:rsidRPr="0043419C">
        <w:rPr>
          <w:rFonts w:ascii="Calibri" w:hAnsi="Calibri" w:cs="Calibri"/>
          <w:i/>
          <w:sz w:val="24"/>
          <w:lang w:val="en-US"/>
        </w:rPr>
        <w:t xml:space="preserve"> </w:t>
      </w:r>
      <w:r w:rsidRPr="0043419C">
        <w:rPr>
          <w:rFonts w:ascii="Calibri" w:hAnsi="Calibri" w:cs="Calibri"/>
          <w:sz w:val="24"/>
          <w:lang w:val="en-US"/>
        </w:rPr>
        <w:t xml:space="preserve">script to match the location of the file </w:t>
      </w:r>
      <w:r w:rsidRPr="0043419C">
        <w:rPr>
          <w:rFonts w:ascii="Calibri" w:hAnsi="Calibri" w:cs="Calibri"/>
          <w:i/>
          <w:sz w:val="24"/>
          <w:lang w:val="en-US"/>
        </w:rPr>
        <w:t>Survival_spreadsheet.csv.</w:t>
      </w:r>
      <w:r w:rsidR="00B45FFA" w:rsidRPr="0043419C">
        <w:rPr>
          <w:rFonts w:ascii="Calibri" w:hAnsi="Calibri" w:cs="Calibri"/>
          <w:i/>
          <w:sz w:val="24"/>
          <w:lang w:val="en-US"/>
        </w:rPr>
        <w:t xml:space="preserve"> </w:t>
      </w:r>
      <w:r w:rsidR="00B37DA3" w:rsidRPr="0043419C">
        <w:rPr>
          <w:rFonts w:ascii="Calibri" w:hAnsi="Calibri" w:cs="Calibri"/>
          <w:sz w:val="24"/>
          <w:lang w:val="en-US"/>
        </w:rPr>
        <w:t>Click on</w:t>
      </w:r>
      <w:r w:rsidR="00B45FFA" w:rsidRPr="0043419C">
        <w:rPr>
          <w:rFonts w:ascii="Calibri" w:hAnsi="Calibri" w:cs="Calibri"/>
          <w:sz w:val="24"/>
          <w:lang w:val="en-US"/>
        </w:rPr>
        <w:t xml:space="preserve"> </w:t>
      </w:r>
      <w:r w:rsidR="00B45FFA" w:rsidRPr="004574FF">
        <w:rPr>
          <w:rFonts w:ascii="Calibri" w:hAnsi="Calibri" w:cs="Calibri"/>
          <w:b/>
          <w:sz w:val="24"/>
          <w:lang w:val="en-US"/>
        </w:rPr>
        <w:t>run</w:t>
      </w:r>
      <w:r w:rsidR="00B45FFA" w:rsidRPr="0043419C">
        <w:rPr>
          <w:rFonts w:ascii="Calibri" w:hAnsi="Calibri" w:cs="Calibri"/>
          <w:sz w:val="24"/>
          <w:lang w:val="en-US"/>
        </w:rPr>
        <w:t xml:space="preserve"> to load the survival data </w:t>
      </w:r>
      <w:r w:rsidR="00E954AA" w:rsidRPr="0043419C">
        <w:rPr>
          <w:rFonts w:ascii="Calibri" w:hAnsi="Calibri" w:cs="Calibri"/>
          <w:sz w:val="24"/>
          <w:lang w:val="en-US"/>
        </w:rPr>
        <w:t xml:space="preserve">as </w:t>
      </w:r>
      <w:r w:rsidR="00B45FFA" w:rsidRPr="0043419C">
        <w:rPr>
          <w:rFonts w:ascii="Calibri" w:hAnsi="Calibri" w:cs="Calibri"/>
          <w:sz w:val="24"/>
          <w:lang w:val="en-US"/>
        </w:rPr>
        <w:t xml:space="preserve">a </w:t>
      </w:r>
      <w:proofErr w:type="spellStart"/>
      <w:r w:rsidR="00B45FFA" w:rsidRPr="0043419C">
        <w:rPr>
          <w:rFonts w:ascii="Calibri" w:hAnsi="Calibri" w:cs="Calibri"/>
          <w:sz w:val="24"/>
          <w:lang w:val="en-US"/>
        </w:rPr>
        <w:t>dataframe</w:t>
      </w:r>
      <w:proofErr w:type="spellEnd"/>
      <w:r w:rsidR="00B45FFA" w:rsidRPr="0043419C">
        <w:rPr>
          <w:rFonts w:ascii="Calibri" w:hAnsi="Calibri" w:cs="Calibri"/>
          <w:sz w:val="24"/>
          <w:lang w:val="en-US"/>
        </w:rPr>
        <w:t>.</w:t>
      </w:r>
    </w:p>
    <w:p w14:paraId="56B793DA" w14:textId="77777777" w:rsidR="00B37DA3" w:rsidRPr="0043419C" w:rsidRDefault="00B37DA3" w:rsidP="001C47E6">
      <w:pPr>
        <w:pStyle w:val="Normal1"/>
        <w:spacing w:line="240" w:lineRule="auto"/>
        <w:jc w:val="both"/>
        <w:rPr>
          <w:rFonts w:ascii="Calibri" w:hAnsi="Calibri" w:cs="Calibri"/>
          <w:sz w:val="24"/>
          <w:lang w:val="en-US"/>
        </w:rPr>
      </w:pPr>
    </w:p>
    <w:p w14:paraId="41312D2F" w14:textId="77777777" w:rsidR="00696210" w:rsidRDefault="00CC73C1" w:rsidP="001C47E6">
      <w:pPr>
        <w:pStyle w:val="Normal1"/>
        <w:spacing w:line="240" w:lineRule="auto"/>
        <w:jc w:val="both"/>
        <w:rPr>
          <w:rFonts w:ascii="Calibri" w:hAnsi="Calibri" w:cs="Calibri"/>
          <w:sz w:val="24"/>
          <w:lang w:val="en-US"/>
        </w:rPr>
      </w:pPr>
      <w:r w:rsidRPr="0043419C">
        <w:rPr>
          <w:rFonts w:ascii="Calibri" w:hAnsi="Calibri" w:cs="Calibri"/>
          <w:sz w:val="24"/>
          <w:lang w:val="en-US"/>
        </w:rPr>
        <w:lastRenderedPageBreak/>
        <w:t>6.5</w:t>
      </w:r>
      <w:r w:rsidR="00F6276F" w:rsidRPr="0043419C">
        <w:rPr>
          <w:rFonts w:ascii="Calibri" w:hAnsi="Calibri" w:cs="Calibri"/>
          <w:sz w:val="24"/>
          <w:lang w:val="en-US"/>
        </w:rPr>
        <w:t>.</w:t>
      </w:r>
      <w:r w:rsidRPr="0043419C">
        <w:rPr>
          <w:rFonts w:ascii="Calibri" w:hAnsi="Calibri" w:cs="Calibri"/>
          <w:sz w:val="24"/>
          <w:lang w:val="en-US"/>
        </w:rPr>
        <w:t xml:space="preserve"> </w:t>
      </w:r>
      <w:r w:rsidR="00DB1B63" w:rsidRPr="0043419C">
        <w:rPr>
          <w:rFonts w:ascii="Calibri" w:hAnsi="Calibri" w:cs="Calibri"/>
          <w:sz w:val="24"/>
          <w:lang w:val="en-US"/>
        </w:rPr>
        <w:t xml:space="preserve">Highlight lines 8 and 9 and </w:t>
      </w:r>
      <w:r w:rsidR="00B37DA3" w:rsidRPr="0043419C">
        <w:rPr>
          <w:rFonts w:ascii="Calibri" w:hAnsi="Calibri" w:cs="Calibri"/>
          <w:sz w:val="24"/>
          <w:lang w:val="en-US"/>
        </w:rPr>
        <w:t>click</w:t>
      </w:r>
      <w:r w:rsidR="00DB1B63" w:rsidRPr="0043419C">
        <w:rPr>
          <w:rFonts w:ascii="Calibri" w:hAnsi="Calibri" w:cs="Calibri"/>
          <w:sz w:val="24"/>
          <w:lang w:val="en-US"/>
        </w:rPr>
        <w:t xml:space="preserve"> the </w:t>
      </w:r>
      <w:r w:rsidR="00DB1B63" w:rsidRPr="004574FF">
        <w:rPr>
          <w:rFonts w:ascii="Calibri" w:hAnsi="Calibri" w:cs="Calibri"/>
          <w:b/>
          <w:sz w:val="24"/>
          <w:lang w:val="en-US"/>
        </w:rPr>
        <w:t>run</w:t>
      </w:r>
      <w:r w:rsidR="00DB1B63" w:rsidRPr="0043419C">
        <w:rPr>
          <w:rFonts w:ascii="Calibri" w:hAnsi="Calibri" w:cs="Calibri"/>
          <w:sz w:val="24"/>
          <w:lang w:val="en-US"/>
        </w:rPr>
        <w:t xml:space="preserve"> button in the R studio console window </w:t>
      </w:r>
      <w:proofErr w:type="gramStart"/>
      <w:r w:rsidR="00DB1B63" w:rsidRPr="0043419C">
        <w:rPr>
          <w:rFonts w:ascii="Calibri" w:hAnsi="Calibri" w:cs="Calibri"/>
          <w:sz w:val="24"/>
          <w:lang w:val="en-US"/>
        </w:rPr>
        <w:t>in order to</w:t>
      </w:r>
      <w:proofErr w:type="gramEnd"/>
      <w:r w:rsidR="00DB1B63" w:rsidRPr="0043419C">
        <w:rPr>
          <w:rFonts w:ascii="Calibri" w:hAnsi="Calibri" w:cs="Calibri"/>
          <w:sz w:val="24"/>
          <w:lang w:val="en-US"/>
        </w:rPr>
        <w:t xml:space="preserve"> perform Cox </w:t>
      </w:r>
      <w:r w:rsidR="004574FF">
        <w:rPr>
          <w:rFonts w:ascii="Calibri" w:hAnsi="Calibri" w:cs="Calibri"/>
          <w:sz w:val="24"/>
          <w:lang w:val="en-US"/>
        </w:rPr>
        <w:t>p</w:t>
      </w:r>
      <w:r w:rsidR="00DB1B63" w:rsidRPr="0043419C">
        <w:rPr>
          <w:rFonts w:ascii="Calibri" w:hAnsi="Calibri" w:cs="Calibri"/>
          <w:sz w:val="24"/>
          <w:lang w:val="en-US"/>
        </w:rPr>
        <w:t>roportional hazards analysis</w:t>
      </w:r>
      <w:r w:rsidR="00DF75F7" w:rsidRPr="0043419C">
        <w:rPr>
          <w:rFonts w:ascii="Calibri" w:hAnsi="Calibri" w:cs="Calibri"/>
          <w:sz w:val="24"/>
          <w:lang w:val="en-US"/>
        </w:rPr>
        <w:t>. Results</w:t>
      </w:r>
      <w:r w:rsidR="00DB1B63" w:rsidRPr="0043419C">
        <w:rPr>
          <w:rFonts w:ascii="Calibri" w:hAnsi="Calibri" w:cs="Calibri"/>
          <w:sz w:val="24"/>
          <w:lang w:val="en-US"/>
        </w:rPr>
        <w:t xml:space="preserve"> and output </w:t>
      </w:r>
      <w:r w:rsidR="00A946D8" w:rsidRPr="0043419C">
        <w:rPr>
          <w:rFonts w:ascii="Calibri" w:hAnsi="Calibri" w:cs="Calibri"/>
          <w:sz w:val="24"/>
          <w:lang w:val="en-US"/>
        </w:rPr>
        <w:t>statistics</w:t>
      </w:r>
      <w:r w:rsidR="00986159" w:rsidRPr="0043419C">
        <w:rPr>
          <w:rFonts w:ascii="Calibri" w:hAnsi="Calibri" w:cs="Calibri"/>
          <w:sz w:val="24"/>
          <w:lang w:val="en-US"/>
        </w:rPr>
        <w:t xml:space="preserve"> </w:t>
      </w:r>
      <w:r w:rsidR="00A946D8" w:rsidRPr="0043419C">
        <w:rPr>
          <w:rFonts w:ascii="Calibri" w:hAnsi="Calibri" w:cs="Calibri"/>
          <w:sz w:val="24"/>
          <w:lang w:val="en-US"/>
        </w:rPr>
        <w:t>appear in the console window of R studio.</w:t>
      </w:r>
    </w:p>
    <w:p w14:paraId="6DE97AAD" w14:textId="1045532A" w:rsidR="00B37DA3" w:rsidRPr="0043419C" w:rsidRDefault="00B37DA3" w:rsidP="001C47E6">
      <w:pPr>
        <w:pStyle w:val="Normal1"/>
        <w:spacing w:line="240" w:lineRule="auto"/>
        <w:jc w:val="both"/>
        <w:rPr>
          <w:rFonts w:ascii="Calibri" w:hAnsi="Calibri" w:cs="Calibri"/>
          <w:sz w:val="24"/>
          <w:lang w:val="en-US"/>
        </w:rPr>
      </w:pPr>
    </w:p>
    <w:p w14:paraId="5039E80A" w14:textId="421388EA" w:rsidR="00B03003" w:rsidRPr="0043419C" w:rsidRDefault="00A946D8" w:rsidP="001C47E6">
      <w:pPr>
        <w:pStyle w:val="Normal1"/>
        <w:spacing w:line="240" w:lineRule="auto"/>
        <w:jc w:val="both"/>
        <w:rPr>
          <w:rFonts w:ascii="Calibri" w:hAnsi="Calibri" w:cs="Calibri"/>
          <w:sz w:val="24"/>
          <w:lang w:val="en-US"/>
        </w:rPr>
      </w:pPr>
      <w:r w:rsidRPr="0043419C">
        <w:rPr>
          <w:rFonts w:ascii="Calibri" w:hAnsi="Calibri" w:cs="Calibri"/>
          <w:sz w:val="24"/>
          <w:lang w:val="en-US"/>
        </w:rPr>
        <w:t>6.6</w:t>
      </w:r>
      <w:r w:rsidR="00F6276F" w:rsidRPr="0043419C">
        <w:rPr>
          <w:rFonts w:ascii="Calibri" w:hAnsi="Calibri" w:cs="Calibri"/>
          <w:sz w:val="24"/>
          <w:lang w:val="en-US"/>
        </w:rPr>
        <w:t>.</w:t>
      </w:r>
      <w:r w:rsidR="00B03003" w:rsidRPr="0043419C">
        <w:rPr>
          <w:rFonts w:ascii="Calibri" w:hAnsi="Calibri" w:cs="Calibri"/>
          <w:sz w:val="24"/>
          <w:lang w:val="en-US"/>
        </w:rPr>
        <w:t xml:space="preserve"> Highlight lines 12-16 of </w:t>
      </w:r>
      <w:proofErr w:type="spellStart"/>
      <w:proofErr w:type="gramStart"/>
      <w:r w:rsidR="00B03003" w:rsidRPr="0043419C">
        <w:rPr>
          <w:rFonts w:ascii="Calibri" w:hAnsi="Calibri" w:cs="Calibri"/>
          <w:i/>
          <w:sz w:val="24"/>
          <w:lang w:val="en-US"/>
        </w:rPr>
        <w:t>survival.R</w:t>
      </w:r>
      <w:proofErr w:type="spellEnd"/>
      <w:proofErr w:type="gramEnd"/>
      <w:r w:rsidR="00B03003" w:rsidRPr="0043419C">
        <w:rPr>
          <w:rFonts w:ascii="Calibri" w:hAnsi="Calibri" w:cs="Calibri"/>
          <w:i/>
          <w:sz w:val="24"/>
          <w:lang w:val="en-US"/>
        </w:rPr>
        <w:t xml:space="preserve"> </w:t>
      </w:r>
      <w:r w:rsidR="00B03003" w:rsidRPr="0043419C">
        <w:rPr>
          <w:rFonts w:ascii="Calibri" w:hAnsi="Calibri" w:cs="Calibri"/>
          <w:sz w:val="24"/>
          <w:lang w:val="en-US"/>
        </w:rPr>
        <w:t xml:space="preserve">and hit the </w:t>
      </w:r>
      <w:r w:rsidR="00B03003" w:rsidRPr="00696210">
        <w:rPr>
          <w:rFonts w:ascii="Calibri" w:hAnsi="Calibri" w:cs="Calibri"/>
          <w:b/>
          <w:sz w:val="24"/>
          <w:lang w:val="en-US"/>
        </w:rPr>
        <w:t>run</w:t>
      </w:r>
      <w:r w:rsidR="00B03003" w:rsidRPr="0043419C">
        <w:rPr>
          <w:rFonts w:ascii="Calibri" w:hAnsi="Calibri" w:cs="Calibri"/>
          <w:sz w:val="24"/>
          <w:lang w:val="en-US"/>
        </w:rPr>
        <w:t xml:space="preserve"> button in order to produce a cumulative risk of death plot, which will appear in the plots tab in R studio. This file can be saved by </w:t>
      </w:r>
      <w:r w:rsidR="00B37DA3" w:rsidRPr="0043419C">
        <w:rPr>
          <w:rFonts w:ascii="Calibri" w:hAnsi="Calibri" w:cs="Calibri"/>
          <w:sz w:val="24"/>
          <w:lang w:val="en-US"/>
        </w:rPr>
        <w:t>clicking on</w:t>
      </w:r>
      <w:r w:rsidR="00B03003" w:rsidRPr="0043419C">
        <w:rPr>
          <w:rFonts w:ascii="Calibri" w:hAnsi="Calibri" w:cs="Calibri"/>
          <w:sz w:val="24"/>
          <w:lang w:val="en-US"/>
        </w:rPr>
        <w:t xml:space="preserve"> the </w:t>
      </w:r>
      <w:r w:rsidR="00B03003" w:rsidRPr="00696210">
        <w:rPr>
          <w:rFonts w:ascii="Calibri" w:hAnsi="Calibri" w:cs="Calibri"/>
          <w:b/>
          <w:sz w:val="24"/>
          <w:lang w:val="en-US"/>
        </w:rPr>
        <w:t>export</w:t>
      </w:r>
      <w:r w:rsidR="00B03003" w:rsidRPr="0043419C">
        <w:rPr>
          <w:rFonts w:ascii="Calibri" w:hAnsi="Calibri" w:cs="Calibri"/>
          <w:sz w:val="24"/>
          <w:lang w:val="en-US"/>
        </w:rPr>
        <w:t xml:space="preserve"> b</w:t>
      </w:r>
      <w:r w:rsidR="00230A78" w:rsidRPr="0043419C">
        <w:rPr>
          <w:rFonts w:ascii="Calibri" w:hAnsi="Calibri" w:cs="Calibri"/>
          <w:sz w:val="24"/>
          <w:lang w:val="en-US"/>
        </w:rPr>
        <w:t>utton</w:t>
      </w:r>
      <w:r w:rsidR="00B03003" w:rsidRPr="0043419C">
        <w:rPr>
          <w:rFonts w:ascii="Calibri" w:hAnsi="Calibri" w:cs="Calibri"/>
          <w:sz w:val="24"/>
          <w:lang w:val="en-US"/>
        </w:rPr>
        <w:t xml:space="preserve"> above the plot.</w:t>
      </w:r>
    </w:p>
    <w:p w14:paraId="1FE6AFD5" w14:textId="77777777" w:rsidR="00B37DA3" w:rsidRPr="0043419C" w:rsidRDefault="00B37DA3" w:rsidP="001C47E6">
      <w:pPr>
        <w:pStyle w:val="Normal1"/>
        <w:spacing w:line="240" w:lineRule="auto"/>
        <w:jc w:val="both"/>
        <w:rPr>
          <w:rFonts w:ascii="Calibri" w:hAnsi="Calibri" w:cs="Calibri"/>
          <w:sz w:val="24"/>
          <w:lang w:val="en-US"/>
        </w:rPr>
      </w:pPr>
    </w:p>
    <w:p w14:paraId="6C9E6D24" w14:textId="4D8F2726" w:rsidR="00EC2EAD" w:rsidRPr="0043419C" w:rsidRDefault="003231F2"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6.7. </w:t>
      </w:r>
      <w:r w:rsidR="004720C5" w:rsidRPr="0043419C">
        <w:rPr>
          <w:rFonts w:ascii="Calibri" w:hAnsi="Calibri" w:cs="Calibri"/>
          <w:sz w:val="24"/>
          <w:lang w:val="en-US"/>
        </w:rPr>
        <w:t>If it is desirable to plot the survival data as a Kaplan</w:t>
      </w:r>
      <w:r w:rsidR="00696210">
        <w:rPr>
          <w:rFonts w:ascii="Calibri" w:hAnsi="Calibri" w:cs="Calibri"/>
          <w:sz w:val="24"/>
          <w:lang w:val="en-US"/>
        </w:rPr>
        <w:t>-</w:t>
      </w:r>
      <w:r w:rsidR="004720C5" w:rsidRPr="0043419C">
        <w:rPr>
          <w:rFonts w:ascii="Calibri" w:hAnsi="Calibri" w:cs="Calibri"/>
          <w:sz w:val="24"/>
          <w:lang w:val="en-US"/>
        </w:rPr>
        <w:t xml:space="preserve">Meier curve, highlight lines 19-24 of </w:t>
      </w:r>
      <w:proofErr w:type="spellStart"/>
      <w:proofErr w:type="gramStart"/>
      <w:r w:rsidR="004720C5" w:rsidRPr="0043419C">
        <w:rPr>
          <w:rFonts w:ascii="Calibri" w:hAnsi="Calibri" w:cs="Calibri"/>
          <w:i/>
          <w:sz w:val="24"/>
          <w:lang w:val="en-US"/>
        </w:rPr>
        <w:t>survival.R</w:t>
      </w:r>
      <w:proofErr w:type="spellEnd"/>
      <w:proofErr w:type="gramEnd"/>
      <w:r w:rsidR="004720C5" w:rsidRPr="0043419C">
        <w:rPr>
          <w:rFonts w:ascii="Calibri" w:hAnsi="Calibri" w:cs="Calibri"/>
          <w:i/>
          <w:sz w:val="24"/>
          <w:lang w:val="en-US"/>
        </w:rPr>
        <w:t xml:space="preserve"> </w:t>
      </w:r>
      <w:r w:rsidR="004720C5" w:rsidRPr="0043419C">
        <w:rPr>
          <w:rFonts w:ascii="Calibri" w:hAnsi="Calibri" w:cs="Calibri"/>
          <w:sz w:val="24"/>
          <w:lang w:val="en-US"/>
        </w:rPr>
        <w:t xml:space="preserve">and hit the </w:t>
      </w:r>
      <w:r w:rsidR="004720C5" w:rsidRPr="00696210">
        <w:rPr>
          <w:rFonts w:ascii="Calibri" w:hAnsi="Calibri" w:cs="Calibri"/>
          <w:b/>
          <w:sz w:val="24"/>
          <w:lang w:val="en-US"/>
        </w:rPr>
        <w:t>run</w:t>
      </w:r>
      <w:r w:rsidR="004720C5" w:rsidRPr="0043419C">
        <w:rPr>
          <w:rFonts w:ascii="Calibri" w:hAnsi="Calibri" w:cs="Calibri"/>
          <w:sz w:val="24"/>
          <w:lang w:val="en-US"/>
        </w:rPr>
        <w:t xml:space="preserve"> button.</w:t>
      </w:r>
    </w:p>
    <w:p w14:paraId="5FE30617" w14:textId="027845D0" w:rsidR="00CC73C1" w:rsidRPr="0043419C" w:rsidRDefault="00CC73C1" w:rsidP="001C47E6">
      <w:pPr>
        <w:pStyle w:val="Normal1"/>
        <w:spacing w:line="240" w:lineRule="auto"/>
        <w:jc w:val="both"/>
        <w:rPr>
          <w:rFonts w:ascii="Calibri" w:hAnsi="Calibri" w:cs="Calibri"/>
          <w:sz w:val="24"/>
          <w:lang w:val="en-US"/>
        </w:rPr>
      </w:pPr>
    </w:p>
    <w:p w14:paraId="19C949B2" w14:textId="1A2A675B" w:rsidR="00FC163D" w:rsidRPr="0043419C" w:rsidRDefault="007D4398" w:rsidP="001C47E6">
      <w:pPr>
        <w:pStyle w:val="Normal1"/>
        <w:pBdr>
          <w:top w:val="nil"/>
          <w:left w:val="nil"/>
          <w:bottom w:val="nil"/>
          <w:right w:val="nil"/>
          <w:between w:val="nil"/>
        </w:pBdr>
        <w:spacing w:line="240" w:lineRule="auto"/>
        <w:jc w:val="both"/>
        <w:rPr>
          <w:rFonts w:ascii="Calibri" w:hAnsi="Calibri" w:cs="Calibri"/>
          <w:b/>
          <w:sz w:val="24"/>
          <w:lang w:val="en-US"/>
        </w:rPr>
      </w:pPr>
      <w:r w:rsidRPr="0043419C">
        <w:rPr>
          <w:rFonts w:ascii="Calibri" w:hAnsi="Calibri" w:cs="Calibri"/>
          <w:b/>
          <w:sz w:val="24"/>
          <w:lang w:val="en-US"/>
        </w:rPr>
        <w:t>REPRESENTATIVE RESULTS:</w:t>
      </w:r>
    </w:p>
    <w:p w14:paraId="3D45CE42" w14:textId="2C054110" w:rsidR="008D4D0D" w:rsidRPr="0043419C" w:rsidRDefault="00FC163D"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Using the transfection procedure described here, DIV4 rat cortical neurons were transfected with a plasmid encoding the fluorescent protein </w:t>
      </w:r>
      <w:proofErr w:type="spellStart"/>
      <w:r w:rsidRPr="0043419C">
        <w:rPr>
          <w:rFonts w:ascii="Calibri" w:hAnsi="Calibri" w:cs="Calibri"/>
          <w:sz w:val="24"/>
          <w:lang w:val="en-US"/>
        </w:rPr>
        <w:t>mApple</w:t>
      </w:r>
      <w:proofErr w:type="spellEnd"/>
      <w:r w:rsidRPr="0043419C">
        <w:rPr>
          <w:rFonts w:ascii="Calibri" w:hAnsi="Calibri" w:cs="Calibri"/>
          <w:sz w:val="24"/>
          <w:lang w:val="en-US"/>
        </w:rPr>
        <w:t xml:space="preserve">. </w:t>
      </w:r>
      <w:r w:rsidR="000944B7" w:rsidRPr="0043419C">
        <w:rPr>
          <w:rFonts w:ascii="Calibri" w:hAnsi="Calibri" w:cs="Calibri"/>
          <w:sz w:val="24"/>
          <w:lang w:val="en-US"/>
        </w:rPr>
        <w:t xml:space="preserve">Beginning </w:t>
      </w:r>
      <w:r w:rsidRPr="0043419C">
        <w:rPr>
          <w:rFonts w:ascii="Calibri" w:hAnsi="Calibri" w:cs="Calibri"/>
          <w:sz w:val="24"/>
          <w:lang w:val="en-US"/>
        </w:rPr>
        <w:t xml:space="preserve">24 h post-transfection, cells were imaged by fluorescence microscopy every 24 h for 10 consecutive days. The resultant images were organized as indicated in </w:t>
      </w:r>
      <w:r w:rsidR="0043419C" w:rsidRPr="0043419C">
        <w:rPr>
          <w:rFonts w:ascii="Calibri" w:hAnsi="Calibri" w:cs="Calibri"/>
          <w:b/>
          <w:sz w:val="24"/>
          <w:lang w:val="en-US"/>
        </w:rPr>
        <w:t>Figure 2</w:t>
      </w:r>
      <w:r w:rsidRPr="0043419C">
        <w:rPr>
          <w:rFonts w:ascii="Calibri" w:hAnsi="Calibri" w:cs="Calibri"/>
          <w:sz w:val="24"/>
          <w:lang w:val="en-US"/>
        </w:rPr>
        <w:t>, then stitched, stacked, and scored for cell death (</w:t>
      </w:r>
      <w:r w:rsidR="0043419C" w:rsidRPr="0043419C">
        <w:rPr>
          <w:rFonts w:ascii="Calibri" w:hAnsi="Calibri" w:cs="Calibri"/>
          <w:b/>
          <w:sz w:val="24"/>
          <w:lang w:val="en-US"/>
        </w:rPr>
        <w:t>Figure 1</w:t>
      </w:r>
      <w:r w:rsidRPr="0043419C">
        <w:rPr>
          <w:rFonts w:ascii="Calibri" w:hAnsi="Calibri" w:cs="Calibri"/>
          <w:sz w:val="24"/>
          <w:lang w:val="en-US"/>
        </w:rPr>
        <w:t xml:space="preserve">). </w:t>
      </w:r>
      <w:r w:rsidR="0043419C" w:rsidRPr="0043419C">
        <w:rPr>
          <w:rFonts w:ascii="Calibri" w:hAnsi="Calibri" w:cs="Calibri"/>
          <w:b/>
          <w:sz w:val="24"/>
          <w:lang w:val="en-US"/>
        </w:rPr>
        <w:t>Figure 3</w:t>
      </w:r>
      <w:r w:rsidRPr="0043419C">
        <w:rPr>
          <w:rFonts w:ascii="Calibri" w:hAnsi="Calibri" w:cs="Calibri"/>
          <w:sz w:val="24"/>
          <w:lang w:val="en-US"/>
        </w:rPr>
        <w:t xml:space="preserve"> shows a time course for 3 representative neurons, two of which die </w:t>
      </w:r>
      <w:proofErr w:type="gramStart"/>
      <w:r w:rsidRPr="0043419C">
        <w:rPr>
          <w:rFonts w:ascii="Calibri" w:hAnsi="Calibri" w:cs="Calibri"/>
          <w:sz w:val="24"/>
          <w:lang w:val="en-US"/>
        </w:rPr>
        <w:t>during the course of</w:t>
      </w:r>
      <w:proofErr w:type="gramEnd"/>
      <w:r w:rsidRPr="0043419C">
        <w:rPr>
          <w:rFonts w:ascii="Calibri" w:hAnsi="Calibri" w:cs="Calibri"/>
          <w:sz w:val="24"/>
          <w:lang w:val="en-US"/>
        </w:rPr>
        <w:t xml:space="preserve"> the experiment (Neurons 1 and 2) while the third survives (Neuron 3). </w:t>
      </w:r>
    </w:p>
    <w:p w14:paraId="22ABFAF3" w14:textId="4B1AAE05" w:rsidR="00FC163D" w:rsidRPr="0043419C" w:rsidRDefault="00FC163D" w:rsidP="001C47E6">
      <w:pPr>
        <w:pStyle w:val="Normal1"/>
        <w:spacing w:line="240" w:lineRule="auto"/>
        <w:jc w:val="both"/>
        <w:rPr>
          <w:rFonts w:ascii="Calibri" w:hAnsi="Calibri" w:cs="Calibri"/>
          <w:sz w:val="24"/>
          <w:lang w:val="en-US"/>
        </w:rPr>
      </w:pPr>
    </w:p>
    <w:p w14:paraId="3C6E51D4" w14:textId="7CCE3C21" w:rsidR="001B01F8" w:rsidRPr="0043419C" w:rsidRDefault="001B01F8" w:rsidP="001C47E6">
      <w:pPr>
        <w:pStyle w:val="Normal1"/>
        <w:spacing w:line="240" w:lineRule="auto"/>
        <w:jc w:val="both"/>
        <w:rPr>
          <w:rFonts w:ascii="Calibri" w:hAnsi="Calibri" w:cs="Calibri"/>
          <w:sz w:val="24"/>
          <w:lang w:val="en-US"/>
        </w:rPr>
      </w:pPr>
      <w:r w:rsidRPr="0043419C">
        <w:rPr>
          <w:rFonts w:ascii="Calibri" w:hAnsi="Calibri" w:cs="Calibri"/>
          <w:sz w:val="24"/>
          <w:lang w:val="en-US"/>
        </w:rPr>
        <w:t>Survival data were analyzed using the R script provided (</w:t>
      </w:r>
      <w:proofErr w:type="spellStart"/>
      <w:proofErr w:type="gramStart"/>
      <w:r w:rsidRPr="0043419C">
        <w:rPr>
          <w:rFonts w:ascii="Calibri" w:hAnsi="Calibri" w:cs="Calibri"/>
          <w:i/>
          <w:sz w:val="24"/>
          <w:lang w:val="en-US"/>
        </w:rPr>
        <w:t>survival.R</w:t>
      </w:r>
      <w:proofErr w:type="spellEnd"/>
      <w:proofErr w:type="gramEnd"/>
      <w:r w:rsidRPr="0043419C">
        <w:rPr>
          <w:rFonts w:ascii="Calibri" w:hAnsi="Calibri" w:cs="Calibri"/>
          <w:sz w:val="24"/>
          <w:lang w:val="en-US"/>
        </w:rPr>
        <w:t xml:space="preserve">), and the results summarized in </w:t>
      </w:r>
      <w:r w:rsidR="0043419C" w:rsidRPr="0043419C">
        <w:rPr>
          <w:rFonts w:ascii="Calibri" w:hAnsi="Calibri" w:cs="Calibri"/>
          <w:b/>
          <w:sz w:val="24"/>
          <w:lang w:val="en-US"/>
        </w:rPr>
        <w:t>Figure 4</w:t>
      </w:r>
      <w:r w:rsidRPr="0043419C">
        <w:rPr>
          <w:rFonts w:ascii="Calibri" w:hAnsi="Calibri" w:cs="Calibri"/>
          <w:sz w:val="24"/>
          <w:lang w:val="en-US"/>
        </w:rPr>
        <w:t xml:space="preserve">. The table generated upon running lines 7 and 8 of the </w:t>
      </w:r>
      <w:proofErr w:type="spellStart"/>
      <w:proofErr w:type="gramStart"/>
      <w:r w:rsidRPr="007911FD">
        <w:rPr>
          <w:rFonts w:ascii="Calibri" w:hAnsi="Calibri" w:cs="Calibri"/>
          <w:i/>
          <w:sz w:val="24"/>
          <w:lang w:val="en-US"/>
        </w:rPr>
        <w:t>survival.R</w:t>
      </w:r>
      <w:proofErr w:type="spellEnd"/>
      <w:proofErr w:type="gramEnd"/>
      <w:r w:rsidRPr="0043419C">
        <w:rPr>
          <w:rFonts w:ascii="Calibri" w:hAnsi="Calibri" w:cs="Calibri"/>
          <w:sz w:val="24"/>
          <w:lang w:val="en-US"/>
        </w:rPr>
        <w:t xml:space="preserve"> code provides a summary of the Cox proportional hazards analysis. Four particularly important statistics in the table are highlighted in </w:t>
      </w:r>
      <w:r w:rsidR="0043419C" w:rsidRPr="0043419C">
        <w:rPr>
          <w:rFonts w:ascii="Calibri" w:hAnsi="Calibri" w:cs="Calibri"/>
          <w:b/>
          <w:sz w:val="24"/>
          <w:lang w:val="en-US"/>
        </w:rPr>
        <w:t>Figure 4A</w:t>
      </w:r>
      <w:r w:rsidRPr="0043419C">
        <w:rPr>
          <w:rFonts w:ascii="Calibri" w:hAnsi="Calibri" w:cs="Calibri"/>
          <w:sz w:val="24"/>
          <w:lang w:val="en-US"/>
        </w:rPr>
        <w:t xml:space="preserve">. The number in </w:t>
      </w:r>
      <w:r w:rsidRPr="0043419C">
        <w:rPr>
          <w:rFonts w:ascii="Calibri" w:hAnsi="Calibri" w:cs="Calibri"/>
          <w:b/>
          <w:sz w:val="24"/>
          <w:lang w:val="en-US"/>
        </w:rPr>
        <w:t>Box 1</w:t>
      </w:r>
      <w:r w:rsidRPr="0043419C">
        <w:rPr>
          <w:rFonts w:ascii="Calibri" w:hAnsi="Calibri" w:cs="Calibri"/>
          <w:sz w:val="24"/>
          <w:lang w:val="en-US"/>
        </w:rPr>
        <w:t xml:space="preserve"> represents the hazard ratio for the group “Mutant” relative to “WT”. Notice that the “WT” group is not listed. This is because the “WT” group serves as the reference population</w:t>
      </w:r>
      <w:r w:rsidR="00DC514C">
        <w:rPr>
          <w:rFonts w:ascii="Calibri" w:hAnsi="Calibri" w:cs="Calibri"/>
          <w:sz w:val="24"/>
          <w:lang w:val="en-US"/>
        </w:rPr>
        <w:t xml:space="preserve"> </w:t>
      </w:r>
      <w:r w:rsidRPr="0043419C">
        <w:rPr>
          <w:rFonts w:ascii="Calibri" w:hAnsi="Calibri" w:cs="Calibri"/>
          <w:sz w:val="24"/>
          <w:lang w:val="en-US"/>
        </w:rPr>
        <w:t xml:space="preserve">— the risk of death observed in all other groups </w:t>
      </w:r>
      <w:r w:rsidR="00DC7C29">
        <w:rPr>
          <w:rFonts w:ascii="Calibri" w:hAnsi="Calibri" w:cs="Calibri"/>
          <w:sz w:val="24"/>
          <w:lang w:val="en-US"/>
        </w:rPr>
        <w:t>is</w:t>
      </w:r>
      <w:r w:rsidRPr="0043419C">
        <w:rPr>
          <w:rFonts w:ascii="Calibri" w:hAnsi="Calibri" w:cs="Calibri"/>
          <w:sz w:val="24"/>
          <w:lang w:val="en-US"/>
        </w:rPr>
        <w:t xml:space="preserve"> compared to that of the reference population to calculate the hazard ratio. Therefore, hazard ratios greater than 1 indicate a faster rate of death in comparison to the reference population, and values less than 1 represent a reduced rate of death. In the example provided, mutant cells display a hazard ratio of 2.2, meaning that they died 2.2x faster than WT cells. By default, R will arrange the groups in alphanumeric order, with the top group serving as the reference population. Placing numbers in front of group names is an easy way to establish the order in which they are evaluated. The values in </w:t>
      </w:r>
      <w:r w:rsidRPr="0043419C">
        <w:rPr>
          <w:rFonts w:ascii="Calibri" w:hAnsi="Calibri" w:cs="Calibri"/>
          <w:b/>
          <w:sz w:val="24"/>
          <w:lang w:val="en-US"/>
        </w:rPr>
        <w:t>Boxes 2</w:t>
      </w:r>
      <w:r w:rsidRPr="0043419C">
        <w:rPr>
          <w:rFonts w:ascii="Calibri" w:hAnsi="Calibri" w:cs="Calibri"/>
          <w:sz w:val="24"/>
          <w:lang w:val="en-US"/>
        </w:rPr>
        <w:t xml:space="preserve"> and </w:t>
      </w:r>
      <w:r w:rsidRPr="0043419C">
        <w:rPr>
          <w:rFonts w:ascii="Calibri" w:hAnsi="Calibri" w:cs="Calibri"/>
          <w:b/>
          <w:sz w:val="24"/>
          <w:lang w:val="en-US"/>
        </w:rPr>
        <w:t>3</w:t>
      </w:r>
      <w:r w:rsidRPr="0043419C">
        <w:rPr>
          <w:rFonts w:ascii="Calibri" w:hAnsi="Calibri" w:cs="Calibri"/>
          <w:sz w:val="24"/>
          <w:lang w:val="en-US"/>
        </w:rPr>
        <w:t xml:space="preserve"> represent the p-values and 95% confidence intervals for the hazard ratios, respectively, calculated by Cox proportional hazards analysis. In </w:t>
      </w:r>
      <w:r w:rsidRPr="0043419C">
        <w:rPr>
          <w:rFonts w:ascii="Calibri" w:hAnsi="Calibri" w:cs="Calibri"/>
          <w:b/>
          <w:sz w:val="24"/>
          <w:lang w:val="en-US"/>
        </w:rPr>
        <w:t>Box 4</w:t>
      </w:r>
      <w:r w:rsidRPr="0043419C">
        <w:rPr>
          <w:rFonts w:ascii="Calibri" w:hAnsi="Calibri" w:cs="Calibri"/>
          <w:sz w:val="24"/>
          <w:lang w:val="en-US"/>
        </w:rPr>
        <w:t xml:space="preserve">, the results of the log-rank test are reported. This test evaluates whether there is a statistically significant difference in survival among populations being </w:t>
      </w:r>
      <w:proofErr w:type="gramStart"/>
      <w:r w:rsidRPr="0043419C">
        <w:rPr>
          <w:rFonts w:ascii="Calibri" w:hAnsi="Calibri" w:cs="Calibri"/>
          <w:sz w:val="24"/>
          <w:lang w:val="en-US"/>
        </w:rPr>
        <w:t>tested, but</w:t>
      </w:r>
      <w:proofErr w:type="gramEnd"/>
      <w:r w:rsidRPr="0043419C">
        <w:rPr>
          <w:rFonts w:ascii="Calibri" w:hAnsi="Calibri" w:cs="Calibri"/>
          <w:sz w:val="24"/>
          <w:lang w:val="en-US"/>
        </w:rPr>
        <w:t xml:space="preserve"> does not describe which groups are different from the others, and does not calculate a magnitude for the observed difference.</w:t>
      </w:r>
    </w:p>
    <w:p w14:paraId="4686BFF6" w14:textId="77777777" w:rsidR="008D4D0D" w:rsidRPr="0043419C" w:rsidRDefault="008D4D0D" w:rsidP="001C47E6">
      <w:pPr>
        <w:pStyle w:val="Normal1"/>
        <w:spacing w:line="240" w:lineRule="auto"/>
        <w:jc w:val="both"/>
        <w:rPr>
          <w:rFonts w:ascii="Calibri" w:hAnsi="Calibri" w:cs="Calibri"/>
          <w:sz w:val="24"/>
          <w:lang w:val="en-US"/>
        </w:rPr>
      </w:pPr>
    </w:p>
    <w:p w14:paraId="162194EE" w14:textId="03B95FBC" w:rsidR="0071618F" w:rsidRPr="0043419C" w:rsidRDefault="0071618F" w:rsidP="001C47E6">
      <w:pPr>
        <w:pStyle w:val="Normal1"/>
        <w:spacing w:line="240" w:lineRule="auto"/>
        <w:jc w:val="both"/>
        <w:rPr>
          <w:rFonts w:ascii="Calibri" w:hAnsi="Calibri" w:cs="Calibri"/>
          <w:sz w:val="24"/>
          <w:lang w:val="en-US"/>
        </w:rPr>
      </w:pPr>
      <w:r w:rsidRPr="0043419C">
        <w:rPr>
          <w:rFonts w:ascii="Calibri" w:hAnsi="Calibri" w:cs="Calibri"/>
          <w:sz w:val="24"/>
          <w:lang w:val="en-US"/>
        </w:rPr>
        <w:t>Kaplan</w:t>
      </w:r>
      <w:r w:rsidR="0049259F">
        <w:rPr>
          <w:rFonts w:ascii="Calibri" w:hAnsi="Calibri" w:cs="Calibri"/>
          <w:sz w:val="24"/>
          <w:lang w:val="en-US"/>
        </w:rPr>
        <w:t>-</w:t>
      </w:r>
      <w:r w:rsidRPr="0043419C">
        <w:rPr>
          <w:rFonts w:ascii="Calibri" w:hAnsi="Calibri" w:cs="Calibri"/>
          <w:sz w:val="24"/>
          <w:lang w:val="en-US"/>
        </w:rPr>
        <w:t>Meier curves (</w:t>
      </w:r>
      <w:r w:rsidR="0043419C" w:rsidRPr="0043419C">
        <w:rPr>
          <w:rFonts w:ascii="Calibri" w:hAnsi="Calibri" w:cs="Calibri"/>
          <w:b/>
          <w:sz w:val="24"/>
          <w:lang w:val="en-US"/>
        </w:rPr>
        <w:t>Figure 4B</w:t>
      </w:r>
      <w:r w:rsidRPr="0043419C">
        <w:rPr>
          <w:rFonts w:ascii="Calibri" w:hAnsi="Calibri" w:cs="Calibri"/>
          <w:sz w:val="24"/>
          <w:lang w:val="en-US"/>
        </w:rPr>
        <w:t xml:space="preserve">) are widely used in clinical trials for evaluating the effects of an intervention on patient survival. For this reason, many researchers are familiar with interpreting survival data visualized this way. In the context of single-cell survival, these plots depict the fraction of cells alive over time in each group. Rather than plotting cell survival, an alternative approach is to depict the rate of cell death in each group </w:t>
      </w:r>
      <w:r w:rsidR="0043419C" w:rsidRPr="0043419C">
        <w:rPr>
          <w:rFonts w:ascii="Calibri" w:hAnsi="Calibri" w:cs="Calibri"/>
          <w:i/>
          <w:sz w:val="24"/>
          <w:lang w:val="en-US"/>
        </w:rPr>
        <w:t>via</w:t>
      </w:r>
      <w:r w:rsidRPr="0043419C">
        <w:rPr>
          <w:rFonts w:ascii="Calibri" w:hAnsi="Calibri" w:cs="Calibri"/>
          <w:sz w:val="24"/>
          <w:lang w:val="en-US"/>
        </w:rPr>
        <w:t xml:space="preserve"> a cumulative risk of death plot (</w:t>
      </w:r>
      <w:r w:rsidR="0043419C" w:rsidRPr="0043419C">
        <w:rPr>
          <w:rFonts w:ascii="Calibri" w:hAnsi="Calibri" w:cs="Calibri"/>
          <w:b/>
          <w:sz w:val="24"/>
          <w:lang w:val="en-US"/>
        </w:rPr>
        <w:t>Figure 4C</w:t>
      </w:r>
      <w:r w:rsidRPr="0043419C">
        <w:rPr>
          <w:rFonts w:ascii="Calibri" w:hAnsi="Calibri" w:cs="Calibri"/>
          <w:sz w:val="24"/>
          <w:lang w:val="en-US"/>
        </w:rPr>
        <w:t xml:space="preserve">). In most survival studies, the number of events does not follow a linear </w:t>
      </w:r>
      <w:r w:rsidRPr="0043419C">
        <w:rPr>
          <w:rFonts w:ascii="Calibri" w:hAnsi="Calibri" w:cs="Calibri"/>
          <w:sz w:val="24"/>
          <w:lang w:val="en-US"/>
        </w:rPr>
        <w:lastRenderedPageBreak/>
        <w:t>progression; rather, for a given rate of death a greater number of events is observed at earlier times. For example, in a population of 100 cells, if 20% of cells die between intervals, then 20 cells will die within the first interval, 16 during the second interval, 13 during the third interval, and so on. This logarithmic trend is conceptually easier to visualize using cumulative risk of death plots, since the y-axis represents the negative log transform of cellular survival. Alternatively, the y-axis of the cumulative risk of death plot can also be presented as</w:t>
      </w:r>
      <w:r w:rsidR="00DB459B">
        <w:rPr>
          <w:rFonts w:ascii="Calibri" w:hAnsi="Calibri" w:cs="Calibri"/>
          <w:sz w:val="24"/>
          <w:lang w:val="en-US"/>
        </w:rPr>
        <w:t xml:space="preserve"> </w:t>
      </w:r>
      <w:r w:rsidR="0043419C">
        <w:rPr>
          <w:rFonts w:ascii="Calibri" w:hAnsi="Calibri" w:cs="Calibri"/>
          <w:sz w:val="24"/>
          <w:lang w:val="en-US"/>
        </w:rPr>
        <w:t>%</w:t>
      </w:r>
      <w:r w:rsidRPr="0043419C">
        <w:rPr>
          <w:rFonts w:ascii="Calibri" w:hAnsi="Calibri" w:cs="Calibri"/>
          <w:sz w:val="24"/>
          <w:lang w:val="en-US"/>
        </w:rPr>
        <w:t xml:space="preserve"> cell death, calculated as 1</w:t>
      </w:r>
      <w:r w:rsidR="00DB459B">
        <w:rPr>
          <w:rFonts w:ascii="Calibri" w:hAnsi="Calibri" w:cs="Calibri"/>
          <w:sz w:val="24"/>
          <w:lang w:val="en-US"/>
        </w:rPr>
        <w:t>-</w:t>
      </w:r>
      <w:r w:rsidRPr="0043419C">
        <w:rPr>
          <w:rFonts w:ascii="Calibri" w:hAnsi="Calibri" w:cs="Calibri"/>
          <w:sz w:val="24"/>
          <w:lang w:val="en-US"/>
        </w:rPr>
        <w:t>1/</w:t>
      </w:r>
      <w:proofErr w:type="spellStart"/>
      <w:r w:rsidRPr="0043419C">
        <w:rPr>
          <w:rFonts w:ascii="Calibri" w:hAnsi="Calibri" w:cs="Calibri"/>
          <w:sz w:val="24"/>
          <w:lang w:val="en-US"/>
        </w:rPr>
        <w:t>e</w:t>
      </w:r>
      <w:r w:rsidRPr="0043419C">
        <w:rPr>
          <w:rFonts w:ascii="Calibri" w:hAnsi="Calibri" w:cs="Calibri"/>
          <w:sz w:val="24"/>
          <w:vertAlign w:val="superscript"/>
          <w:lang w:val="en-US"/>
        </w:rPr>
        <w:t>cumulative</w:t>
      </w:r>
      <w:proofErr w:type="spellEnd"/>
      <w:r w:rsidRPr="0043419C">
        <w:rPr>
          <w:rFonts w:ascii="Calibri" w:hAnsi="Calibri" w:cs="Calibri"/>
          <w:sz w:val="24"/>
          <w:vertAlign w:val="superscript"/>
          <w:lang w:val="en-US"/>
        </w:rPr>
        <w:t xml:space="preserve"> risk of death</w:t>
      </w:r>
      <w:r w:rsidRPr="0043419C">
        <w:rPr>
          <w:rFonts w:ascii="Calibri" w:hAnsi="Calibri" w:cs="Calibri"/>
          <w:sz w:val="24"/>
          <w:lang w:val="en-US"/>
        </w:rPr>
        <w:t>. These plots also enable straightforward comparisons of the risk of death between populations. The magnitude of the hazard ratio reflects the slope of the cumulative risk of death plot for each population, relative to that of the reference group.</w:t>
      </w:r>
    </w:p>
    <w:p w14:paraId="31A7F4B2" w14:textId="77777777" w:rsidR="008C208C" w:rsidRPr="0043419C" w:rsidRDefault="008C208C" w:rsidP="001C47E6">
      <w:pPr>
        <w:pStyle w:val="Normal1"/>
        <w:spacing w:line="240" w:lineRule="auto"/>
        <w:jc w:val="both"/>
        <w:rPr>
          <w:rFonts w:ascii="Calibri" w:hAnsi="Calibri" w:cs="Calibri"/>
          <w:sz w:val="24"/>
          <w:lang w:val="en-US"/>
        </w:rPr>
      </w:pPr>
    </w:p>
    <w:p w14:paraId="13632A0E" w14:textId="70E2F5CB" w:rsidR="008C208C" w:rsidRPr="0043419C" w:rsidRDefault="00D15C6F" w:rsidP="001C47E6">
      <w:pPr>
        <w:pStyle w:val="Normal1"/>
        <w:pBdr>
          <w:top w:val="nil"/>
          <w:left w:val="nil"/>
          <w:bottom w:val="nil"/>
          <w:right w:val="nil"/>
          <w:between w:val="nil"/>
        </w:pBdr>
        <w:spacing w:line="240" w:lineRule="auto"/>
        <w:jc w:val="both"/>
        <w:rPr>
          <w:rFonts w:ascii="Calibri" w:hAnsi="Calibri" w:cs="Calibri"/>
          <w:b/>
          <w:sz w:val="24"/>
          <w:lang w:val="en-US"/>
        </w:rPr>
      </w:pPr>
      <w:r w:rsidRPr="0043419C">
        <w:rPr>
          <w:rFonts w:ascii="Calibri" w:hAnsi="Calibri" w:cs="Calibri"/>
          <w:b/>
          <w:sz w:val="24"/>
          <w:lang w:val="en-US"/>
        </w:rPr>
        <w:t>FIGURE AND TABLE LEGENDS:</w:t>
      </w:r>
    </w:p>
    <w:p w14:paraId="71DBB011" w14:textId="77777777" w:rsidR="00F85FB9" w:rsidRPr="0043419C" w:rsidRDefault="00F85FB9" w:rsidP="001C47E6">
      <w:pPr>
        <w:pStyle w:val="Normal1"/>
        <w:pBdr>
          <w:top w:val="nil"/>
          <w:left w:val="nil"/>
          <w:bottom w:val="nil"/>
          <w:right w:val="nil"/>
          <w:between w:val="nil"/>
        </w:pBdr>
        <w:spacing w:line="240" w:lineRule="auto"/>
        <w:jc w:val="both"/>
        <w:rPr>
          <w:rFonts w:ascii="Calibri" w:hAnsi="Calibri" w:cs="Calibri"/>
          <w:b/>
          <w:sz w:val="24"/>
          <w:lang w:val="en-US"/>
        </w:rPr>
      </w:pPr>
    </w:p>
    <w:p w14:paraId="5E51294F" w14:textId="70536959" w:rsidR="008C208C" w:rsidRPr="0043419C" w:rsidRDefault="0043419C" w:rsidP="001C47E6">
      <w:pPr>
        <w:pStyle w:val="Normal1"/>
        <w:spacing w:line="240" w:lineRule="auto"/>
        <w:jc w:val="both"/>
        <w:rPr>
          <w:rFonts w:ascii="Calibri" w:hAnsi="Calibri" w:cs="Calibri"/>
          <w:sz w:val="24"/>
          <w:lang w:val="en-US"/>
        </w:rPr>
      </w:pPr>
      <w:r w:rsidRPr="0043419C">
        <w:rPr>
          <w:rFonts w:ascii="Calibri" w:hAnsi="Calibri" w:cs="Calibri"/>
          <w:b/>
          <w:sz w:val="24"/>
          <w:lang w:val="en-US"/>
        </w:rPr>
        <w:t>Figure 1</w:t>
      </w:r>
      <w:r w:rsidR="00D15C6F">
        <w:rPr>
          <w:rFonts w:ascii="Calibri" w:hAnsi="Calibri" w:cs="Calibri"/>
          <w:b/>
          <w:sz w:val="24"/>
          <w:lang w:val="en-US"/>
        </w:rPr>
        <w:t>:</w:t>
      </w:r>
      <w:r w:rsidR="0011062C" w:rsidRPr="0043419C">
        <w:rPr>
          <w:rFonts w:ascii="Calibri" w:hAnsi="Calibri" w:cs="Calibri"/>
          <w:b/>
          <w:sz w:val="24"/>
          <w:lang w:val="en-US"/>
        </w:rPr>
        <w:t xml:space="preserve"> Schema for a typical survival experiment.</w:t>
      </w:r>
      <w:r w:rsidR="0011062C" w:rsidRPr="0043419C">
        <w:rPr>
          <w:rFonts w:ascii="Calibri" w:hAnsi="Calibri" w:cs="Calibri"/>
          <w:sz w:val="24"/>
          <w:lang w:val="en-US"/>
        </w:rPr>
        <w:t xml:space="preserve"> Rat cortical neurons are transfected at DIV4 using the procedure outlined in this article. Beginning 24 h post-transfection, cells are imaged at regularly spaced intervals in accordance with the specific requirements of the experiment. Images are stitched and stacked before cell death is scored, and Cox proportional hazard analysis is used to compare the risk of death between populations. </w:t>
      </w:r>
    </w:p>
    <w:p w14:paraId="6AAAADD0" w14:textId="77777777" w:rsidR="008C208C" w:rsidRPr="0043419C" w:rsidRDefault="008C208C" w:rsidP="001C47E6">
      <w:pPr>
        <w:pStyle w:val="Normal1"/>
        <w:spacing w:line="240" w:lineRule="auto"/>
        <w:jc w:val="both"/>
        <w:rPr>
          <w:rFonts w:ascii="Calibri" w:hAnsi="Calibri" w:cs="Calibri"/>
          <w:b/>
          <w:sz w:val="24"/>
          <w:lang w:val="en-US"/>
        </w:rPr>
      </w:pPr>
    </w:p>
    <w:p w14:paraId="30DAF6E8" w14:textId="7D50FA12" w:rsidR="008C208C" w:rsidRPr="0043419C" w:rsidRDefault="0043419C" w:rsidP="001C47E6">
      <w:pPr>
        <w:pStyle w:val="Normal1"/>
        <w:spacing w:line="240" w:lineRule="auto"/>
        <w:jc w:val="both"/>
        <w:rPr>
          <w:rFonts w:ascii="Calibri" w:hAnsi="Calibri" w:cs="Calibri"/>
          <w:sz w:val="24"/>
          <w:lang w:val="en-US"/>
        </w:rPr>
      </w:pPr>
      <w:r w:rsidRPr="0043419C">
        <w:rPr>
          <w:rFonts w:ascii="Calibri" w:hAnsi="Calibri" w:cs="Calibri"/>
          <w:b/>
          <w:sz w:val="24"/>
          <w:lang w:val="en-US"/>
        </w:rPr>
        <w:t>Figure 2</w:t>
      </w:r>
      <w:r w:rsidR="00D15C6F">
        <w:rPr>
          <w:rFonts w:ascii="Calibri" w:hAnsi="Calibri" w:cs="Calibri"/>
          <w:b/>
          <w:sz w:val="24"/>
          <w:lang w:val="en-US"/>
        </w:rPr>
        <w:t>:</w:t>
      </w:r>
      <w:r w:rsidR="0011062C" w:rsidRPr="0043419C">
        <w:rPr>
          <w:rFonts w:ascii="Calibri" w:hAnsi="Calibri" w:cs="Calibri"/>
          <w:b/>
          <w:sz w:val="24"/>
          <w:lang w:val="en-US"/>
        </w:rPr>
        <w:t xml:space="preserve"> Required file structure. </w:t>
      </w:r>
      <w:r w:rsidR="0011062C" w:rsidRPr="0043419C">
        <w:rPr>
          <w:rFonts w:ascii="Calibri" w:hAnsi="Calibri" w:cs="Calibri"/>
          <w:sz w:val="24"/>
          <w:lang w:val="en-US"/>
        </w:rPr>
        <w:t>The provided FIJI</w:t>
      </w:r>
      <w:r w:rsidR="0011062C" w:rsidRPr="0043419C">
        <w:rPr>
          <w:rFonts w:ascii="Calibri" w:hAnsi="Calibri" w:cs="Calibri"/>
          <w:i/>
          <w:sz w:val="24"/>
          <w:lang w:val="en-US"/>
        </w:rPr>
        <w:t xml:space="preserve"> </w:t>
      </w:r>
      <w:r w:rsidR="0011062C" w:rsidRPr="0043419C">
        <w:rPr>
          <w:rFonts w:ascii="Calibri" w:hAnsi="Calibri" w:cs="Calibri"/>
          <w:sz w:val="24"/>
          <w:lang w:val="en-US"/>
        </w:rPr>
        <w:t xml:space="preserve">macro requires that the raw data are formatted in a specific way. To utilize </w:t>
      </w:r>
      <w:proofErr w:type="spellStart"/>
      <w:r w:rsidR="0011062C" w:rsidRPr="0043419C">
        <w:rPr>
          <w:rFonts w:ascii="Calibri" w:hAnsi="Calibri" w:cs="Calibri"/>
          <w:i/>
          <w:sz w:val="24"/>
          <w:lang w:val="en-US"/>
        </w:rPr>
        <w:t>Image_Processing</w:t>
      </w:r>
      <w:proofErr w:type="spellEnd"/>
      <w:r w:rsidR="0011062C" w:rsidRPr="0043419C">
        <w:rPr>
          <w:rFonts w:ascii="Calibri" w:hAnsi="Calibri" w:cs="Calibri"/>
          <w:i/>
          <w:sz w:val="24"/>
          <w:lang w:val="en-US"/>
        </w:rPr>
        <w:t xml:space="preserve">, </w:t>
      </w:r>
      <w:r w:rsidR="0011062C" w:rsidRPr="0043419C">
        <w:rPr>
          <w:rFonts w:ascii="Calibri" w:hAnsi="Calibri" w:cs="Calibri"/>
          <w:sz w:val="24"/>
          <w:lang w:val="en-US"/>
        </w:rPr>
        <w:t xml:space="preserve">organize the raw data as shown on the left. An example </w:t>
      </w:r>
      <w:proofErr w:type="gramStart"/>
      <w:r w:rsidR="0011062C" w:rsidRPr="0043419C">
        <w:rPr>
          <w:rFonts w:ascii="Calibri" w:hAnsi="Calibri" w:cs="Calibri"/>
          <w:sz w:val="24"/>
          <w:lang w:val="en-US"/>
        </w:rPr>
        <w:t>experiment</w:t>
      </w:r>
      <w:proofErr w:type="gramEnd"/>
      <w:r w:rsidR="0011062C" w:rsidRPr="0043419C">
        <w:rPr>
          <w:rFonts w:ascii="Calibri" w:hAnsi="Calibri" w:cs="Calibri"/>
          <w:sz w:val="24"/>
          <w:lang w:val="en-US"/>
        </w:rPr>
        <w:t xml:space="preserve"> and accompanying file structure is shown on the right. </w:t>
      </w:r>
    </w:p>
    <w:p w14:paraId="5B3EDCCD" w14:textId="77777777" w:rsidR="008C208C" w:rsidRPr="0043419C" w:rsidRDefault="008C208C" w:rsidP="001C47E6">
      <w:pPr>
        <w:pStyle w:val="Normal1"/>
        <w:spacing w:line="240" w:lineRule="auto"/>
        <w:jc w:val="both"/>
        <w:rPr>
          <w:rFonts w:ascii="Calibri" w:hAnsi="Calibri" w:cs="Calibri"/>
          <w:b/>
          <w:sz w:val="24"/>
          <w:lang w:val="en-US"/>
        </w:rPr>
      </w:pPr>
    </w:p>
    <w:p w14:paraId="15A978FF" w14:textId="26E6AAA0" w:rsidR="008C208C" w:rsidRPr="0043419C" w:rsidRDefault="0043419C" w:rsidP="001C47E6">
      <w:pPr>
        <w:pStyle w:val="Normal1"/>
        <w:spacing w:line="240" w:lineRule="auto"/>
        <w:jc w:val="both"/>
        <w:rPr>
          <w:rFonts w:ascii="Calibri" w:hAnsi="Calibri" w:cs="Calibri"/>
          <w:sz w:val="24"/>
          <w:lang w:val="en-US"/>
        </w:rPr>
      </w:pPr>
      <w:r w:rsidRPr="0043419C">
        <w:rPr>
          <w:rFonts w:ascii="Calibri" w:hAnsi="Calibri" w:cs="Calibri"/>
          <w:b/>
          <w:sz w:val="24"/>
          <w:lang w:val="en-US"/>
        </w:rPr>
        <w:t>Figure 3</w:t>
      </w:r>
      <w:r w:rsidR="00D15C6F">
        <w:rPr>
          <w:rFonts w:ascii="Calibri" w:hAnsi="Calibri" w:cs="Calibri"/>
          <w:b/>
          <w:sz w:val="24"/>
          <w:lang w:val="en-US"/>
        </w:rPr>
        <w:t>:</w:t>
      </w:r>
      <w:r w:rsidR="0011062C" w:rsidRPr="0043419C">
        <w:rPr>
          <w:rFonts w:ascii="Calibri" w:hAnsi="Calibri" w:cs="Calibri"/>
          <w:b/>
          <w:sz w:val="24"/>
          <w:lang w:val="en-US"/>
        </w:rPr>
        <w:t xml:space="preserve"> Scoring cell death in transfected rat cortical neurons.</w:t>
      </w:r>
      <w:r w:rsidR="0011062C" w:rsidRPr="0043419C">
        <w:rPr>
          <w:rFonts w:ascii="Calibri" w:hAnsi="Calibri" w:cs="Calibri"/>
          <w:sz w:val="24"/>
          <w:lang w:val="en-US"/>
        </w:rPr>
        <w:t xml:space="preserve"> Using the methods described in this article, rat cortical neurons were transfected with a plasmid encoding the fluorescent protein </w:t>
      </w:r>
      <w:proofErr w:type="spellStart"/>
      <w:r w:rsidR="0011062C" w:rsidRPr="0043419C">
        <w:rPr>
          <w:rFonts w:ascii="Calibri" w:hAnsi="Calibri" w:cs="Calibri"/>
          <w:sz w:val="24"/>
          <w:lang w:val="en-US"/>
        </w:rPr>
        <w:t>mApple</w:t>
      </w:r>
      <w:proofErr w:type="spellEnd"/>
      <w:r w:rsidR="0011062C" w:rsidRPr="0043419C">
        <w:rPr>
          <w:rFonts w:ascii="Calibri" w:hAnsi="Calibri" w:cs="Calibri"/>
          <w:sz w:val="24"/>
          <w:lang w:val="en-US"/>
        </w:rPr>
        <w:t xml:space="preserve">. Cells were then imaged approximately every 24 h, the images were stitched and stacked, and cell death scored using the criteria provided. Cell death is indicated for Neuron 1 at 69 h, as evidenced by loss of fluorescence. Neuron 2 dies at 188 h, as indicated by fragmentation of the processes and rounding of the cell body. Neuron 3 survives for the duration of the experiment. </w:t>
      </w:r>
      <w:r w:rsidR="00F30499" w:rsidRPr="0043419C">
        <w:rPr>
          <w:rFonts w:ascii="Calibri" w:hAnsi="Calibri" w:cs="Calibri"/>
          <w:sz w:val="24"/>
          <w:lang w:val="en-US"/>
        </w:rPr>
        <w:t xml:space="preserve">Note that some </w:t>
      </w:r>
      <w:r w:rsidR="009B452A" w:rsidRPr="0043419C">
        <w:rPr>
          <w:rFonts w:ascii="Calibri" w:hAnsi="Calibri" w:cs="Calibri"/>
          <w:sz w:val="24"/>
          <w:lang w:val="en-US"/>
        </w:rPr>
        <w:t>cells become visible only late in the experiment</w:t>
      </w:r>
      <w:r w:rsidR="00F30499" w:rsidRPr="0043419C">
        <w:rPr>
          <w:rFonts w:ascii="Calibri" w:hAnsi="Calibri" w:cs="Calibri"/>
          <w:sz w:val="24"/>
          <w:lang w:val="en-US"/>
        </w:rPr>
        <w:t>, as evidenced by the appearance of a new cell at 235</w:t>
      </w:r>
      <w:r w:rsidR="00EB3C1D" w:rsidRPr="0043419C">
        <w:rPr>
          <w:rFonts w:ascii="Calibri" w:hAnsi="Calibri" w:cs="Calibri"/>
          <w:sz w:val="24"/>
          <w:lang w:val="en-US"/>
        </w:rPr>
        <w:t xml:space="preserve"> </w:t>
      </w:r>
      <w:r w:rsidR="00F30499" w:rsidRPr="0043419C">
        <w:rPr>
          <w:rFonts w:ascii="Calibri" w:hAnsi="Calibri" w:cs="Calibri"/>
          <w:sz w:val="24"/>
          <w:lang w:val="en-US"/>
        </w:rPr>
        <w:t xml:space="preserve">h. </w:t>
      </w:r>
      <w:r w:rsidR="009B452A" w:rsidRPr="0043419C">
        <w:rPr>
          <w:rFonts w:ascii="Calibri" w:hAnsi="Calibri" w:cs="Calibri"/>
          <w:sz w:val="24"/>
          <w:lang w:val="en-US"/>
        </w:rPr>
        <w:t xml:space="preserve">Only cells that are visible at the initial time of imaging are included within subsequent analyses. </w:t>
      </w:r>
      <w:r w:rsidR="0011062C" w:rsidRPr="0043419C">
        <w:rPr>
          <w:rFonts w:ascii="Calibri" w:hAnsi="Calibri" w:cs="Calibri"/>
          <w:sz w:val="24"/>
          <w:lang w:val="en-US"/>
        </w:rPr>
        <w:t>Scale bar = 50 µm.</w:t>
      </w:r>
    </w:p>
    <w:p w14:paraId="21937DEB" w14:textId="77777777" w:rsidR="008C208C" w:rsidRPr="0043419C" w:rsidRDefault="008C208C" w:rsidP="001C47E6">
      <w:pPr>
        <w:pStyle w:val="Normal1"/>
        <w:spacing w:line="240" w:lineRule="auto"/>
        <w:jc w:val="both"/>
        <w:rPr>
          <w:rFonts w:ascii="Calibri" w:hAnsi="Calibri" w:cs="Calibri"/>
          <w:sz w:val="24"/>
          <w:lang w:val="en-US"/>
        </w:rPr>
      </w:pPr>
    </w:p>
    <w:p w14:paraId="32526B73" w14:textId="7C12BCF6" w:rsidR="008C208C" w:rsidRPr="0043419C" w:rsidRDefault="0043419C" w:rsidP="001C47E6">
      <w:pPr>
        <w:pStyle w:val="Normal1"/>
        <w:spacing w:line="240" w:lineRule="auto"/>
        <w:jc w:val="both"/>
        <w:rPr>
          <w:rFonts w:ascii="Calibri" w:hAnsi="Calibri" w:cs="Calibri"/>
          <w:sz w:val="24"/>
          <w:lang w:val="en-US"/>
        </w:rPr>
      </w:pPr>
      <w:r w:rsidRPr="0043419C">
        <w:rPr>
          <w:rFonts w:ascii="Calibri" w:hAnsi="Calibri" w:cs="Calibri"/>
          <w:b/>
          <w:sz w:val="24"/>
          <w:lang w:val="en-US"/>
        </w:rPr>
        <w:t>Figure 4</w:t>
      </w:r>
      <w:r w:rsidR="00D15C6F">
        <w:rPr>
          <w:rFonts w:ascii="Calibri" w:hAnsi="Calibri" w:cs="Calibri"/>
          <w:b/>
          <w:sz w:val="24"/>
          <w:lang w:val="en-US"/>
        </w:rPr>
        <w:t>:</w:t>
      </w:r>
      <w:r w:rsidR="0011062C" w:rsidRPr="0043419C">
        <w:rPr>
          <w:rFonts w:ascii="Calibri" w:hAnsi="Calibri" w:cs="Calibri"/>
          <w:b/>
          <w:sz w:val="24"/>
          <w:lang w:val="en-US"/>
        </w:rPr>
        <w:t xml:space="preserve"> Interpretation of Cox proportional hazard analysis.</w:t>
      </w:r>
      <w:r w:rsidR="0011062C" w:rsidRPr="0043419C">
        <w:rPr>
          <w:rFonts w:ascii="Calibri" w:hAnsi="Calibri" w:cs="Calibri"/>
          <w:sz w:val="24"/>
          <w:lang w:val="en-US"/>
        </w:rPr>
        <w:t xml:space="preserve"> (</w:t>
      </w:r>
      <w:r w:rsidR="0011062C" w:rsidRPr="0043419C">
        <w:rPr>
          <w:rFonts w:ascii="Calibri" w:hAnsi="Calibri" w:cs="Calibri"/>
          <w:b/>
          <w:sz w:val="24"/>
          <w:lang w:val="en-US"/>
        </w:rPr>
        <w:t>A</w:t>
      </w:r>
      <w:r w:rsidR="0011062C" w:rsidRPr="0043419C">
        <w:rPr>
          <w:rFonts w:ascii="Calibri" w:hAnsi="Calibri" w:cs="Calibri"/>
          <w:sz w:val="24"/>
          <w:lang w:val="en-US"/>
        </w:rPr>
        <w:t xml:space="preserve">) The output summary includes four important statistics that are highlighted in this figure. </w:t>
      </w:r>
      <w:r w:rsidR="0011062C" w:rsidRPr="0043419C">
        <w:rPr>
          <w:rFonts w:ascii="Calibri" w:hAnsi="Calibri" w:cs="Calibri"/>
          <w:b/>
          <w:sz w:val="24"/>
          <w:lang w:val="en-US"/>
        </w:rPr>
        <w:t>Box 1</w:t>
      </w:r>
      <w:r w:rsidR="0011062C" w:rsidRPr="0043419C">
        <w:rPr>
          <w:rFonts w:ascii="Calibri" w:hAnsi="Calibri" w:cs="Calibri"/>
          <w:sz w:val="24"/>
          <w:lang w:val="en-US"/>
        </w:rPr>
        <w:t xml:space="preserve"> includes the hazard ratio of the experimental group relative to the control group, while </w:t>
      </w:r>
      <w:r w:rsidR="0011062C" w:rsidRPr="0043419C">
        <w:rPr>
          <w:rFonts w:ascii="Calibri" w:hAnsi="Calibri" w:cs="Calibri"/>
          <w:b/>
          <w:sz w:val="24"/>
          <w:lang w:val="en-US"/>
        </w:rPr>
        <w:t>Box 2</w:t>
      </w:r>
      <w:r w:rsidR="0011062C" w:rsidRPr="0043419C">
        <w:rPr>
          <w:rFonts w:ascii="Calibri" w:hAnsi="Calibri" w:cs="Calibri"/>
          <w:sz w:val="24"/>
          <w:lang w:val="en-US"/>
        </w:rPr>
        <w:t xml:space="preserve"> and </w:t>
      </w:r>
      <w:r w:rsidR="0006433A" w:rsidRPr="0043419C">
        <w:rPr>
          <w:rFonts w:ascii="Calibri" w:hAnsi="Calibri" w:cs="Calibri"/>
          <w:b/>
          <w:sz w:val="24"/>
          <w:lang w:val="en-US"/>
        </w:rPr>
        <w:t xml:space="preserve">Box </w:t>
      </w:r>
      <w:r w:rsidR="0011062C" w:rsidRPr="0043419C">
        <w:rPr>
          <w:rFonts w:ascii="Calibri" w:hAnsi="Calibri" w:cs="Calibri"/>
          <w:b/>
          <w:sz w:val="24"/>
          <w:lang w:val="en-US"/>
        </w:rPr>
        <w:t>3</w:t>
      </w:r>
      <w:r w:rsidR="0011062C" w:rsidRPr="0043419C">
        <w:rPr>
          <w:rFonts w:ascii="Calibri" w:hAnsi="Calibri" w:cs="Calibri"/>
          <w:sz w:val="24"/>
          <w:lang w:val="en-US"/>
        </w:rPr>
        <w:t xml:space="preserve"> show the p-values and 95% confidence interval for each hazard ratio, respectively. </w:t>
      </w:r>
      <w:r w:rsidR="0011062C" w:rsidRPr="0043419C">
        <w:rPr>
          <w:rFonts w:ascii="Calibri" w:hAnsi="Calibri" w:cs="Calibri"/>
          <w:b/>
          <w:sz w:val="24"/>
          <w:lang w:val="en-US"/>
        </w:rPr>
        <w:t>Box 4</w:t>
      </w:r>
      <w:r w:rsidR="0011062C" w:rsidRPr="0043419C">
        <w:rPr>
          <w:rFonts w:ascii="Calibri" w:hAnsi="Calibri" w:cs="Calibri"/>
          <w:sz w:val="24"/>
          <w:lang w:val="en-US"/>
        </w:rPr>
        <w:t xml:space="preserve"> highlights the results of the log-rank test. These data are also depicted </w:t>
      </w:r>
      <w:r w:rsidRPr="0043419C">
        <w:rPr>
          <w:rFonts w:ascii="Calibri" w:hAnsi="Calibri" w:cs="Calibri"/>
          <w:i/>
          <w:sz w:val="24"/>
          <w:lang w:val="en-US"/>
        </w:rPr>
        <w:t>via</w:t>
      </w:r>
      <w:r w:rsidR="0011062C" w:rsidRPr="0043419C">
        <w:rPr>
          <w:rFonts w:ascii="Calibri" w:hAnsi="Calibri" w:cs="Calibri"/>
          <w:sz w:val="24"/>
          <w:lang w:val="en-US"/>
        </w:rPr>
        <w:t xml:space="preserve"> a Kaplan</w:t>
      </w:r>
      <w:r w:rsidR="0049259F">
        <w:rPr>
          <w:rFonts w:ascii="Calibri" w:hAnsi="Calibri" w:cs="Calibri"/>
          <w:sz w:val="24"/>
          <w:lang w:val="en-US"/>
        </w:rPr>
        <w:t>-</w:t>
      </w:r>
      <w:r w:rsidR="0011062C" w:rsidRPr="0043419C">
        <w:rPr>
          <w:rFonts w:ascii="Calibri" w:hAnsi="Calibri" w:cs="Calibri"/>
          <w:sz w:val="24"/>
          <w:lang w:val="en-US"/>
        </w:rPr>
        <w:t>Meier curve (</w:t>
      </w:r>
      <w:r w:rsidR="0011062C" w:rsidRPr="0043419C">
        <w:rPr>
          <w:rFonts w:ascii="Calibri" w:hAnsi="Calibri" w:cs="Calibri"/>
          <w:b/>
          <w:sz w:val="24"/>
          <w:lang w:val="en-US"/>
        </w:rPr>
        <w:t>B</w:t>
      </w:r>
      <w:r w:rsidR="0011062C" w:rsidRPr="0043419C">
        <w:rPr>
          <w:rFonts w:ascii="Calibri" w:hAnsi="Calibri" w:cs="Calibri"/>
          <w:sz w:val="24"/>
          <w:lang w:val="en-US"/>
        </w:rPr>
        <w:t>) and a cumulative risk of death plot (</w:t>
      </w:r>
      <w:r w:rsidR="0011062C" w:rsidRPr="0043419C">
        <w:rPr>
          <w:rFonts w:ascii="Calibri" w:hAnsi="Calibri" w:cs="Calibri"/>
          <w:b/>
          <w:sz w:val="24"/>
          <w:lang w:val="en-US"/>
        </w:rPr>
        <w:t>C</w:t>
      </w:r>
      <w:r w:rsidR="0011062C" w:rsidRPr="0043419C">
        <w:rPr>
          <w:rFonts w:ascii="Calibri" w:hAnsi="Calibri" w:cs="Calibri"/>
          <w:sz w:val="24"/>
          <w:lang w:val="en-US"/>
        </w:rPr>
        <w:t xml:space="preserve">). </w:t>
      </w:r>
    </w:p>
    <w:p w14:paraId="1EF0F4C5" w14:textId="77777777" w:rsidR="008C208C" w:rsidRPr="0043419C" w:rsidRDefault="008C208C" w:rsidP="001C47E6">
      <w:pPr>
        <w:pStyle w:val="Normal1"/>
        <w:spacing w:line="240" w:lineRule="auto"/>
        <w:jc w:val="both"/>
        <w:rPr>
          <w:rFonts w:ascii="Calibri" w:hAnsi="Calibri" w:cs="Calibri"/>
          <w:sz w:val="24"/>
          <w:lang w:val="en-US"/>
        </w:rPr>
      </w:pPr>
    </w:p>
    <w:p w14:paraId="1CEAE2D0" w14:textId="6BAC4496" w:rsidR="008C208C" w:rsidRPr="0043419C" w:rsidRDefault="0082621F" w:rsidP="001C47E6">
      <w:pPr>
        <w:pStyle w:val="Normal1"/>
        <w:pBdr>
          <w:top w:val="nil"/>
          <w:left w:val="nil"/>
          <w:bottom w:val="nil"/>
          <w:right w:val="nil"/>
          <w:between w:val="nil"/>
        </w:pBdr>
        <w:spacing w:line="240" w:lineRule="auto"/>
        <w:jc w:val="both"/>
        <w:rPr>
          <w:rFonts w:ascii="Calibri" w:hAnsi="Calibri" w:cs="Calibri"/>
          <w:b/>
          <w:sz w:val="24"/>
          <w:lang w:val="en-US"/>
        </w:rPr>
      </w:pPr>
      <w:r w:rsidRPr="0043419C">
        <w:rPr>
          <w:rFonts w:ascii="Calibri" w:hAnsi="Calibri" w:cs="Calibri"/>
          <w:b/>
          <w:sz w:val="24"/>
          <w:lang w:val="en-US"/>
        </w:rPr>
        <w:t xml:space="preserve">DISCUSSION: </w:t>
      </w:r>
    </w:p>
    <w:p w14:paraId="7A0C16B5" w14:textId="36FB82BD"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Here, method</w:t>
      </w:r>
      <w:r w:rsidR="00A27F57" w:rsidRPr="0043419C">
        <w:rPr>
          <w:rFonts w:ascii="Calibri" w:hAnsi="Calibri" w:cs="Calibri"/>
          <w:sz w:val="24"/>
          <w:lang w:val="en-US"/>
        </w:rPr>
        <w:t>ology</w:t>
      </w:r>
      <w:r w:rsidRPr="0043419C">
        <w:rPr>
          <w:rFonts w:ascii="Calibri" w:hAnsi="Calibri" w:cs="Calibri"/>
          <w:sz w:val="24"/>
          <w:lang w:val="en-US"/>
        </w:rPr>
        <w:t xml:space="preserve"> to directly monitor neuronal survival on a single-cell basis</w:t>
      </w:r>
      <w:r w:rsidR="00A27F57" w:rsidRPr="0043419C">
        <w:rPr>
          <w:rFonts w:ascii="Calibri" w:hAnsi="Calibri" w:cs="Calibri"/>
          <w:sz w:val="24"/>
          <w:lang w:val="en-US"/>
        </w:rPr>
        <w:t xml:space="preserve"> is presented</w:t>
      </w:r>
      <w:r w:rsidRPr="0043419C">
        <w:rPr>
          <w:rFonts w:ascii="Calibri" w:hAnsi="Calibri" w:cs="Calibri"/>
          <w:sz w:val="24"/>
          <w:lang w:val="en-US"/>
        </w:rPr>
        <w:t xml:space="preserve">. In contrast to traditional assays for cell death that are limited to discrete time points and entire populations of cells, this method allows for the continuous assessment of a variety of factors </w:t>
      </w:r>
      <w:r w:rsidRPr="0043419C">
        <w:rPr>
          <w:rFonts w:ascii="Calibri" w:hAnsi="Calibri" w:cs="Calibri"/>
          <w:sz w:val="24"/>
          <w:lang w:val="en-US"/>
        </w:rPr>
        <w:lastRenderedPageBreak/>
        <w:t xml:space="preserve">such as cellular morphology, protein expression, or localization, and can determine how each factor influences cellular survival in a prospective manner. </w:t>
      </w:r>
    </w:p>
    <w:p w14:paraId="4B7DCC80" w14:textId="77777777" w:rsidR="008D4D0D" w:rsidRPr="0043419C" w:rsidRDefault="008D4D0D" w:rsidP="001C47E6">
      <w:pPr>
        <w:pStyle w:val="Normal1"/>
        <w:spacing w:line="240" w:lineRule="auto"/>
        <w:jc w:val="both"/>
        <w:rPr>
          <w:rFonts w:ascii="Calibri" w:hAnsi="Calibri" w:cs="Calibri"/>
          <w:sz w:val="24"/>
          <w:lang w:val="en-US"/>
        </w:rPr>
      </w:pPr>
    </w:p>
    <w:p w14:paraId="3CD01318" w14:textId="51BB70D8" w:rsidR="008C208C" w:rsidRPr="0043419C" w:rsidRDefault="0011062C"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This </w:t>
      </w:r>
      <w:r w:rsidR="006C19B5" w:rsidRPr="0043419C">
        <w:rPr>
          <w:rFonts w:ascii="Calibri" w:hAnsi="Calibri" w:cs="Calibri"/>
          <w:sz w:val="24"/>
          <w:lang w:val="en-US"/>
        </w:rPr>
        <w:t>methodology</w:t>
      </w:r>
      <w:r w:rsidRPr="0043419C">
        <w:rPr>
          <w:rFonts w:ascii="Calibri" w:hAnsi="Calibri" w:cs="Calibri"/>
          <w:sz w:val="24"/>
          <w:lang w:val="en-US"/>
        </w:rPr>
        <w:t xml:space="preserve"> can be modified to fit a wide array of experimental needs. The frequency and duration of imaging can be easily adjusted, and any protein of interest can be co-transfected with the fluorescent marker to model disease states or investigate protein function</w:t>
      </w:r>
      <w:r w:rsidRPr="0043419C">
        <w:rPr>
          <w:rFonts w:ascii="Calibri" w:hAnsi="Calibri" w:cs="Calibri"/>
          <w:sz w:val="24"/>
          <w:vertAlign w:val="superscript"/>
          <w:lang w:val="en-US"/>
        </w:rPr>
        <w:t>1</w:t>
      </w:r>
      <w:r w:rsidR="00892EC7" w:rsidRPr="0043419C">
        <w:rPr>
          <w:rFonts w:ascii="Calibri" w:hAnsi="Calibri" w:cs="Calibri"/>
          <w:sz w:val="24"/>
          <w:vertAlign w:val="superscript"/>
          <w:lang w:val="en-US"/>
        </w:rPr>
        <w:t>3</w:t>
      </w:r>
      <w:r w:rsidRPr="0043419C">
        <w:rPr>
          <w:rFonts w:ascii="Calibri" w:hAnsi="Calibri" w:cs="Calibri"/>
          <w:sz w:val="24"/>
          <w:vertAlign w:val="superscript"/>
          <w:lang w:val="en-US"/>
        </w:rPr>
        <w:t>-1</w:t>
      </w:r>
      <w:r w:rsidR="00892EC7" w:rsidRPr="0043419C">
        <w:rPr>
          <w:rFonts w:ascii="Calibri" w:hAnsi="Calibri" w:cs="Calibri"/>
          <w:sz w:val="24"/>
          <w:vertAlign w:val="superscript"/>
          <w:lang w:val="en-US"/>
        </w:rPr>
        <w:t>9</w:t>
      </w:r>
      <w:r w:rsidRPr="0043419C">
        <w:rPr>
          <w:rFonts w:ascii="Calibri" w:hAnsi="Calibri" w:cs="Calibri"/>
          <w:sz w:val="24"/>
          <w:lang w:val="en-US"/>
        </w:rPr>
        <w:t xml:space="preserve">. Though this article describes the optimal procedure for transfecting rat cortical neurons, the experimental schema </w:t>
      </w:r>
      <w:r w:rsidR="003D2B9D" w:rsidRPr="0043419C">
        <w:rPr>
          <w:rFonts w:ascii="Calibri" w:hAnsi="Calibri" w:cs="Calibri"/>
          <w:sz w:val="24"/>
          <w:lang w:val="en-US"/>
        </w:rPr>
        <w:t xml:space="preserve">may </w:t>
      </w:r>
      <w:r w:rsidRPr="0043419C">
        <w:rPr>
          <w:rFonts w:ascii="Calibri" w:hAnsi="Calibri" w:cs="Calibri"/>
          <w:sz w:val="24"/>
          <w:lang w:val="en-US"/>
        </w:rPr>
        <w:t>be applied to any post-mitotic cell type. However, the optimal transfection conditions may need to be optimized on a per-cell line basis, and substrates may need to be adjusted to prevent cells from clumping or moving too much to reliably track.</w:t>
      </w:r>
    </w:p>
    <w:p w14:paraId="0F8995ED" w14:textId="77777777" w:rsidR="008D4D0D" w:rsidRPr="0043419C" w:rsidRDefault="008D4D0D" w:rsidP="001C47E6">
      <w:pPr>
        <w:pStyle w:val="Normal1"/>
        <w:spacing w:line="240" w:lineRule="auto"/>
        <w:jc w:val="both"/>
        <w:rPr>
          <w:rFonts w:ascii="Calibri" w:hAnsi="Calibri" w:cs="Calibri"/>
          <w:sz w:val="24"/>
          <w:lang w:val="en-US"/>
        </w:rPr>
      </w:pPr>
    </w:p>
    <w:p w14:paraId="2AFECEB5" w14:textId="62441581" w:rsidR="003F0E6F" w:rsidRPr="0043419C" w:rsidRDefault="004A7448" w:rsidP="001C47E6">
      <w:pPr>
        <w:pStyle w:val="Normal1"/>
        <w:spacing w:line="240" w:lineRule="auto"/>
        <w:jc w:val="both"/>
        <w:rPr>
          <w:rFonts w:ascii="Calibri" w:hAnsi="Calibri" w:cs="Calibri"/>
          <w:sz w:val="24"/>
          <w:lang w:val="en-US"/>
        </w:rPr>
      </w:pPr>
      <w:r w:rsidRPr="0043419C">
        <w:rPr>
          <w:rFonts w:ascii="Calibri" w:hAnsi="Calibri" w:cs="Calibri"/>
          <w:sz w:val="24"/>
          <w:lang w:val="en-US"/>
        </w:rPr>
        <w:t>I</w:t>
      </w:r>
      <w:r w:rsidR="009902F5" w:rsidRPr="0043419C">
        <w:rPr>
          <w:rFonts w:ascii="Calibri" w:hAnsi="Calibri" w:cs="Calibri"/>
          <w:sz w:val="24"/>
          <w:lang w:val="en-US"/>
        </w:rPr>
        <w:t>mage processing and analysis requirements</w:t>
      </w:r>
      <w:r w:rsidR="004330B0" w:rsidRPr="0043419C">
        <w:rPr>
          <w:rFonts w:ascii="Calibri" w:hAnsi="Calibri" w:cs="Calibri"/>
          <w:sz w:val="24"/>
          <w:lang w:val="en-US"/>
        </w:rPr>
        <w:t xml:space="preserve"> </w:t>
      </w:r>
      <w:r w:rsidR="00226362" w:rsidRPr="0043419C">
        <w:rPr>
          <w:rFonts w:ascii="Calibri" w:hAnsi="Calibri" w:cs="Calibri"/>
          <w:sz w:val="24"/>
          <w:lang w:val="en-US"/>
        </w:rPr>
        <w:t xml:space="preserve">will </w:t>
      </w:r>
      <w:r w:rsidR="009902F5" w:rsidRPr="0043419C">
        <w:rPr>
          <w:rFonts w:ascii="Calibri" w:hAnsi="Calibri" w:cs="Calibri"/>
          <w:sz w:val="24"/>
          <w:lang w:val="en-US"/>
        </w:rPr>
        <w:t xml:space="preserve">vary depending on the specific parameters of </w:t>
      </w:r>
      <w:r w:rsidR="00226362" w:rsidRPr="0043419C">
        <w:rPr>
          <w:rFonts w:ascii="Calibri" w:hAnsi="Calibri" w:cs="Calibri"/>
          <w:sz w:val="24"/>
          <w:lang w:val="en-US"/>
        </w:rPr>
        <w:t xml:space="preserve">each </w:t>
      </w:r>
      <w:r w:rsidR="009902F5" w:rsidRPr="0043419C">
        <w:rPr>
          <w:rFonts w:ascii="Calibri" w:hAnsi="Calibri" w:cs="Calibri"/>
          <w:sz w:val="24"/>
          <w:lang w:val="en-US"/>
        </w:rPr>
        <w:t xml:space="preserve">longitudinal microscopy experiment. </w:t>
      </w:r>
      <w:r w:rsidR="004330B0" w:rsidRPr="0043419C">
        <w:rPr>
          <w:rFonts w:ascii="Calibri" w:hAnsi="Calibri" w:cs="Calibri"/>
          <w:sz w:val="24"/>
          <w:lang w:val="en-US"/>
        </w:rPr>
        <w:t xml:space="preserve">A brief explanation of </w:t>
      </w:r>
      <w:r w:rsidR="00FE076C" w:rsidRPr="0043419C">
        <w:rPr>
          <w:rFonts w:ascii="Calibri" w:hAnsi="Calibri" w:cs="Calibri"/>
          <w:sz w:val="24"/>
          <w:lang w:val="en-US"/>
        </w:rPr>
        <w:t xml:space="preserve">each critical </w:t>
      </w:r>
      <w:r w:rsidR="00226362" w:rsidRPr="0043419C">
        <w:rPr>
          <w:rFonts w:ascii="Calibri" w:hAnsi="Calibri" w:cs="Calibri"/>
          <w:sz w:val="24"/>
          <w:lang w:val="en-US"/>
        </w:rPr>
        <w:t xml:space="preserve">step </w:t>
      </w:r>
      <w:r w:rsidR="004330B0" w:rsidRPr="0043419C">
        <w:rPr>
          <w:rFonts w:ascii="Calibri" w:hAnsi="Calibri" w:cs="Calibri"/>
          <w:sz w:val="24"/>
          <w:lang w:val="en-US"/>
        </w:rPr>
        <w:t xml:space="preserve">is included below to </w:t>
      </w:r>
      <w:r w:rsidR="008C7100" w:rsidRPr="0043419C">
        <w:rPr>
          <w:rFonts w:ascii="Calibri" w:hAnsi="Calibri" w:cs="Calibri"/>
          <w:sz w:val="24"/>
          <w:lang w:val="en-US"/>
        </w:rPr>
        <w:t>help</w:t>
      </w:r>
      <w:r w:rsidR="00F24553" w:rsidRPr="0043419C">
        <w:rPr>
          <w:rFonts w:ascii="Calibri" w:hAnsi="Calibri" w:cs="Calibri"/>
          <w:sz w:val="24"/>
          <w:lang w:val="en-US"/>
        </w:rPr>
        <w:t xml:space="preserve"> customize </w:t>
      </w:r>
      <w:r w:rsidR="00226362" w:rsidRPr="0043419C">
        <w:rPr>
          <w:rFonts w:ascii="Calibri" w:hAnsi="Calibri" w:cs="Calibri"/>
          <w:sz w:val="24"/>
          <w:lang w:val="en-US"/>
        </w:rPr>
        <w:t>the protocol</w:t>
      </w:r>
      <w:r w:rsidR="00F24553" w:rsidRPr="0043419C">
        <w:rPr>
          <w:rFonts w:ascii="Calibri" w:hAnsi="Calibri" w:cs="Calibri"/>
          <w:sz w:val="24"/>
          <w:lang w:val="en-US"/>
        </w:rPr>
        <w:t xml:space="preserve"> to better match an experiment’s demands</w:t>
      </w:r>
      <w:r w:rsidR="008C7100" w:rsidRPr="0043419C">
        <w:rPr>
          <w:rFonts w:ascii="Calibri" w:hAnsi="Calibri" w:cs="Calibri"/>
          <w:sz w:val="24"/>
          <w:lang w:val="en-US"/>
        </w:rPr>
        <w:t>.</w:t>
      </w:r>
    </w:p>
    <w:p w14:paraId="3A731E5B" w14:textId="77777777" w:rsidR="003F0E6F" w:rsidRPr="0043419C" w:rsidRDefault="003F0E6F" w:rsidP="001C47E6">
      <w:pPr>
        <w:pStyle w:val="Normal1"/>
        <w:spacing w:line="240" w:lineRule="auto"/>
        <w:jc w:val="both"/>
        <w:rPr>
          <w:rFonts w:ascii="Calibri" w:hAnsi="Calibri" w:cs="Calibri"/>
          <w:sz w:val="24"/>
          <w:lang w:val="en-US"/>
        </w:rPr>
      </w:pPr>
    </w:p>
    <w:p w14:paraId="1035CF15" w14:textId="77777777" w:rsidR="003F0E6F" w:rsidRPr="0043419C" w:rsidRDefault="003F0E6F" w:rsidP="001C47E6">
      <w:pPr>
        <w:pStyle w:val="Normal1"/>
        <w:spacing w:line="240" w:lineRule="auto"/>
        <w:jc w:val="both"/>
        <w:rPr>
          <w:rFonts w:ascii="Calibri" w:hAnsi="Calibri" w:cs="Calibri"/>
          <w:sz w:val="24"/>
          <w:lang w:val="en-US"/>
        </w:rPr>
      </w:pPr>
      <w:r w:rsidRPr="0043419C">
        <w:rPr>
          <w:rFonts w:ascii="Calibri" w:hAnsi="Calibri" w:cs="Calibri"/>
          <w:i/>
          <w:sz w:val="24"/>
          <w:lang w:val="en-US"/>
        </w:rPr>
        <w:t>Stitching</w:t>
      </w:r>
      <w:r w:rsidRPr="0043419C">
        <w:rPr>
          <w:rFonts w:ascii="Calibri" w:hAnsi="Calibri" w:cs="Calibri"/>
          <w:sz w:val="24"/>
          <w:lang w:val="en-US"/>
        </w:rPr>
        <w:t xml:space="preserve">: If a montage of images is taken, stitching can be performed to create a single, larger image for each field of view. For most applications it is preferable to perform stitching prior to stacking. If only one image is taken per well, there is no need to perform this step. </w:t>
      </w:r>
    </w:p>
    <w:p w14:paraId="08183D58" w14:textId="77777777" w:rsidR="003F0E6F" w:rsidRPr="0043419C" w:rsidRDefault="003F0E6F" w:rsidP="001C47E6">
      <w:pPr>
        <w:pStyle w:val="Normal1"/>
        <w:spacing w:line="240" w:lineRule="auto"/>
        <w:jc w:val="both"/>
        <w:rPr>
          <w:rFonts w:ascii="Calibri" w:hAnsi="Calibri" w:cs="Calibri"/>
          <w:sz w:val="24"/>
          <w:lang w:val="en-US"/>
        </w:rPr>
      </w:pPr>
    </w:p>
    <w:p w14:paraId="5EF5E882" w14:textId="33A27D96" w:rsidR="003F0E6F" w:rsidRPr="0043419C" w:rsidRDefault="003F0E6F" w:rsidP="001C47E6">
      <w:pPr>
        <w:pStyle w:val="Normal1"/>
        <w:spacing w:line="240" w:lineRule="auto"/>
        <w:jc w:val="both"/>
        <w:rPr>
          <w:rFonts w:ascii="Calibri" w:hAnsi="Calibri" w:cs="Calibri"/>
          <w:sz w:val="24"/>
          <w:lang w:val="en-US"/>
        </w:rPr>
      </w:pPr>
      <w:r w:rsidRPr="0043419C">
        <w:rPr>
          <w:rFonts w:ascii="Calibri" w:hAnsi="Calibri" w:cs="Calibri"/>
          <w:i/>
          <w:sz w:val="24"/>
          <w:lang w:val="en-US"/>
        </w:rPr>
        <w:t xml:space="preserve">Stacking: </w:t>
      </w:r>
      <w:r w:rsidRPr="0043419C">
        <w:rPr>
          <w:rFonts w:ascii="Calibri" w:hAnsi="Calibri" w:cs="Calibri"/>
          <w:sz w:val="24"/>
          <w:lang w:val="en-US"/>
        </w:rPr>
        <w:t xml:space="preserve">Rather than tracking cells over time across separate image files, stacking can be performed to align consecutive images into a single time series, analogous to a stop frame animation. With successful fiduciary alignment, the individual frames comprising the stacked image </w:t>
      </w:r>
      <w:r w:rsidR="004B2C01" w:rsidRPr="0043419C">
        <w:rPr>
          <w:rFonts w:ascii="Calibri" w:hAnsi="Calibri" w:cs="Calibri"/>
          <w:sz w:val="24"/>
          <w:lang w:val="en-US"/>
        </w:rPr>
        <w:t>will</w:t>
      </w:r>
      <w:r w:rsidRPr="0043419C">
        <w:rPr>
          <w:rFonts w:ascii="Calibri" w:hAnsi="Calibri" w:cs="Calibri"/>
          <w:sz w:val="24"/>
          <w:lang w:val="en-US"/>
        </w:rPr>
        <w:t xml:space="preserve"> </w:t>
      </w:r>
      <w:r w:rsidR="004B2C01" w:rsidRPr="0043419C">
        <w:rPr>
          <w:rFonts w:ascii="Calibri" w:hAnsi="Calibri" w:cs="Calibri"/>
          <w:sz w:val="24"/>
          <w:lang w:val="en-US"/>
        </w:rPr>
        <w:t>be closely aligned</w:t>
      </w:r>
      <w:r w:rsidRPr="0043419C">
        <w:rPr>
          <w:rFonts w:ascii="Calibri" w:hAnsi="Calibri" w:cs="Calibri"/>
          <w:sz w:val="24"/>
          <w:lang w:val="en-US"/>
        </w:rPr>
        <w:t xml:space="preserve">. However, if there are noticeable shifts or rotations between frames, image registration is needed. The </w:t>
      </w:r>
      <w:proofErr w:type="spellStart"/>
      <w:r w:rsidRPr="0043419C">
        <w:rPr>
          <w:rFonts w:ascii="Calibri" w:hAnsi="Calibri" w:cs="Calibri"/>
          <w:i/>
          <w:sz w:val="24"/>
          <w:lang w:val="en-US"/>
        </w:rPr>
        <w:t>Image_Processing</w:t>
      </w:r>
      <w:proofErr w:type="spellEnd"/>
      <w:r w:rsidRPr="0043419C">
        <w:rPr>
          <w:rFonts w:ascii="Calibri" w:hAnsi="Calibri" w:cs="Calibri"/>
          <w:i/>
          <w:sz w:val="24"/>
          <w:lang w:val="en-US"/>
        </w:rPr>
        <w:t xml:space="preserve"> </w:t>
      </w:r>
      <w:r w:rsidRPr="0043419C">
        <w:rPr>
          <w:rFonts w:ascii="Calibri" w:hAnsi="Calibri" w:cs="Calibri"/>
          <w:sz w:val="24"/>
          <w:lang w:val="en-US"/>
        </w:rPr>
        <w:t>macro automatically performs registration using the FIJI plugin “</w:t>
      </w:r>
      <w:proofErr w:type="spellStart"/>
      <w:r w:rsidRPr="0043419C">
        <w:rPr>
          <w:rFonts w:ascii="Calibri" w:hAnsi="Calibri" w:cs="Calibri"/>
          <w:sz w:val="24"/>
          <w:lang w:val="en-US"/>
        </w:rPr>
        <w:t>MultiStackReg</w:t>
      </w:r>
      <w:proofErr w:type="spellEnd"/>
      <w:r w:rsidRPr="0043419C">
        <w:rPr>
          <w:rFonts w:ascii="Calibri" w:hAnsi="Calibri" w:cs="Calibri"/>
          <w:sz w:val="24"/>
          <w:lang w:val="en-US"/>
        </w:rPr>
        <w:t xml:space="preserve">.” This </w:t>
      </w:r>
      <w:r w:rsidR="004B2C01" w:rsidRPr="0043419C">
        <w:rPr>
          <w:rFonts w:ascii="Calibri" w:hAnsi="Calibri" w:cs="Calibri"/>
          <w:sz w:val="24"/>
          <w:lang w:val="en-US"/>
        </w:rPr>
        <w:t xml:space="preserve">plugin </w:t>
      </w:r>
      <w:r w:rsidRPr="0043419C">
        <w:rPr>
          <w:rFonts w:ascii="Calibri" w:hAnsi="Calibri" w:cs="Calibri"/>
          <w:sz w:val="24"/>
          <w:lang w:val="en-US"/>
        </w:rPr>
        <w:t>help</w:t>
      </w:r>
      <w:r w:rsidR="004B2C01" w:rsidRPr="0043419C">
        <w:rPr>
          <w:rFonts w:ascii="Calibri" w:hAnsi="Calibri" w:cs="Calibri"/>
          <w:sz w:val="24"/>
          <w:lang w:val="en-US"/>
        </w:rPr>
        <w:t>s</w:t>
      </w:r>
      <w:r w:rsidRPr="0043419C">
        <w:rPr>
          <w:rFonts w:ascii="Calibri" w:hAnsi="Calibri" w:cs="Calibri"/>
          <w:sz w:val="24"/>
          <w:lang w:val="en-US"/>
        </w:rPr>
        <w:t xml:space="preserve"> reduce small misalignments between imaging runs. However, with significant shifts, manually cropping and realigning images may be required. </w:t>
      </w:r>
    </w:p>
    <w:p w14:paraId="56915677" w14:textId="77777777" w:rsidR="003F0E6F" w:rsidRPr="0043419C" w:rsidRDefault="003F0E6F" w:rsidP="001C47E6">
      <w:pPr>
        <w:pStyle w:val="Normal1"/>
        <w:spacing w:line="240" w:lineRule="auto"/>
        <w:jc w:val="both"/>
        <w:rPr>
          <w:rFonts w:ascii="Calibri" w:hAnsi="Calibri" w:cs="Calibri"/>
          <w:sz w:val="24"/>
          <w:lang w:val="en-US"/>
        </w:rPr>
      </w:pPr>
    </w:p>
    <w:p w14:paraId="7C54974E" w14:textId="4CE058EE" w:rsidR="003F0E6F" w:rsidRPr="0043419C" w:rsidRDefault="003F0E6F" w:rsidP="001C47E6">
      <w:pPr>
        <w:pStyle w:val="Normal1"/>
        <w:spacing w:line="240" w:lineRule="auto"/>
        <w:jc w:val="both"/>
        <w:rPr>
          <w:rFonts w:ascii="Calibri" w:hAnsi="Calibri" w:cs="Calibri"/>
          <w:sz w:val="24"/>
          <w:lang w:val="en-US"/>
        </w:rPr>
      </w:pPr>
      <w:r w:rsidRPr="0043419C">
        <w:rPr>
          <w:rFonts w:ascii="Calibri" w:hAnsi="Calibri" w:cs="Calibri"/>
          <w:i/>
          <w:sz w:val="24"/>
          <w:lang w:val="en-US"/>
        </w:rPr>
        <w:t xml:space="preserve">Background </w:t>
      </w:r>
      <w:r w:rsidR="006B65B2">
        <w:rPr>
          <w:rFonts w:ascii="Calibri" w:hAnsi="Calibri" w:cs="Calibri"/>
          <w:i/>
          <w:sz w:val="24"/>
          <w:lang w:val="en-US"/>
        </w:rPr>
        <w:t>s</w:t>
      </w:r>
      <w:r w:rsidRPr="0043419C">
        <w:rPr>
          <w:rFonts w:ascii="Calibri" w:hAnsi="Calibri" w:cs="Calibri"/>
          <w:i/>
          <w:sz w:val="24"/>
          <w:lang w:val="en-US"/>
        </w:rPr>
        <w:t>ubtraction (optional)</w:t>
      </w:r>
      <w:r w:rsidRPr="0043419C">
        <w:rPr>
          <w:rFonts w:ascii="Calibri" w:hAnsi="Calibri" w:cs="Calibri"/>
          <w:sz w:val="24"/>
          <w:lang w:val="en-US"/>
        </w:rPr>
        <w:t xml:space="preserve">: One potential issue that may arise during image acquisition is uneven illumination. This will result in variations in signal intensity across an image that can confound estimates of fluorescence intensity. In these instances, intensity variations can be eliminated by background subtraction techniques. These are particularly relevant with low signal to noise ratios, where intensity shifts due to uneven illumination can be comparable in magnitude to the signal of the fluorophore itself. There are many background subtraction algorithms, several of which have associated FIJI plugins. The choice of which algorithm to use depends on the properties of the image itself and the signal being measured. Within the FIJI macro </w:t>
      </w:r>
      <w:proofErr w:type="spellStart"/>
      <w:r w:rsidRPr="0043419C">
        <w:rPr>
          <w:rFonts w:ascii="Calibri" w:hAnsi="Calibri" w:cs="Calibri"/>
          <w:i/>
          <w:sz w:val="24"/>
          <w:lang w:val="en-US"/>
        </w:rPr>
        <w:t>Image_Processing</w:t>
      </w:r>
      <w:proofErr w:type="spellEnd"/>
      <w:r w:rsidRPr="0043419C">
        <w:rPr>
          <w:rFonts w:ascii="Calibri" w:hAnsi="Calibri" w:cs="Calibri"/>
          <w:i/>
          <w:sz w:val="24"/>
          <w:lang w:val="en-US"/>
        </w:rPr>
        <w:t xml:space="preserve">, </w:t>
      </w:r>
      <w:r w:rsidRPr="0043419C">
        <w:rPr>
          <w:rFonts w:ascii="Calibri" w:hAnsi="Calibri" w:cs="Calibri"/>
          <w:sz w:val="24"/>
          <w:lang w:val="en-US"/>
        </w:rPr>
        <w:t xml:space="preserve">the user is given the option to perform “rolling ball” background subtraction on a stacked set of images (line 14). In this method, a local background is determined for every pixel based on the average intensity of a circle surrounding that pixel. This value is then subtracted from the pixel’s initial value. The </w:t>
      </w:r>
      <w:r w:rsidR="004B2C01" w:rsidRPr="0043419C">
        <w:rPr>
          <w:rFonts w:ascii="Calibri" w:hAnsi="Calibri" w:cs="Calibri"/>
          <w:sz w:val="24"/>
          <w:lang w:val="en-US"/>
        </w:rPr>
        <w:t xml:space="preserve">optimal value for the </w:t>
      </w:r>
      <w:r w:rsidRPr="0043419C">
        <w:rPr>
          <w:rFonts w:ascii="Calibri" w:hAnsi="Calibri" w:cs="Calibri"/>
          <w:sz w:val="24"/>
          <w:lang w:val="en-US"/>
        </w:rPr>
        <w:t>radius of the circle used for local background estimates</w:t>
      </w:r>
      <w:r w:rsidR="004B2C01" w:rsidRPr="0043419C">
        <w:rPr>
          <w:rFonts w:ascii="Calibri" w:hAnsi="Calibri" w:cs="Calibri"/>
          <w:sz w:val="24"/>
          <w:lang w:val="en-US"/>
        </w:rPr>
        <w:t xml:space="preserve"> will differ based upon</w:t>
      </w:r>
      <w:r w:rsidRPr="0043419C">
        <w:rPr>
          <w:rFonts w:ascii="Calibri" w:hAnsi="Calibri" w:cs="Calibri"/>
          <w:sz w:val="24"/>
          <w:lang w:val="en-US"/>
        </w:rPr>
        <w:t xml:space="preserve"> the diameter of the largest foreground object in the image.</w:t>
      </w:r>
    </w:p>
    <w:p w14:paraId="482CFE4C" w14:textId="77777777" w:rsidR="003F0E6F" w:rsidRPr="0043419C" w:rsidRDefault="003F0E6F" w:rsidP="001C47E6">
      <w:pPr>
        <w:pStyle w:val="Normal1"/>
        <w:spacing w:line="240" w:lineRule="auto"/>
        <w:jc w:val="both"/>
        <w:rPr>
          <w:rFonts w:ascii="Calibri" w:hAnsi="Calibri" w:cs="Calibri"/>
          <w:sz w:val="24"/>
          <w:lang w:val="en-US"/>
        </w:rPr>
      </w:pPr>
    </w:p>
    <w:p w14:paraId="133C892A" w14:textId="2ECB186E" w:rsidR="00380D86" w:rsidRPr="0043419C" w:rsidRDefault="00380D86" w:rsidP="001C47E6">
      <w:pPr>
        <w:pStyle w:val="Normal1"/>
        <w:spacing w:line="240" w:lineRule="auto"/>
        <w:jc w:val="both"/>
        <w:rPr>
          <w:rFonts w:ascii="Calibri" w:hAnsi="Calibri" w:cs="Calibri"/>
          <w:sz w:val="24"/>
          <w:lang w:val="en-US"/>
        </w:rPr>
      </w:pPr>
      <w:r w:rsidRPr="0043419C">
        <w:rPr>
          <w:rFonts w:ascii="Calibri" w:hAnsi="Calibri" w:cs="Calibri"/>
          <w:i/>
          <w:sz w:val="24"/>
          <w:lang w:val="en-US"/>
        </w:rPr>
        <w:lastRenderedPageBreak/>
        <w:t xml:space="preserve">Scoring </w:t>
      </w:r>
      <w:r w:rsidR="0067774D" w:rsidRPr="0043419C">
        <w:rPr>
          <w:rFonts w:ascii="Calibri" w:hAnsi="Calibri" w:cs="Calibri"/>
          <w:i/>
          <w:sz w:val="24"/>
          <w:lang w:val="en-US"/>
        </w:rPr>
        <w:t>cell death</w:t>
      </w:r>
      <w:r w:rsidRPr="0043419C">
        <w:rPr>
          <w:rFonts w:ascii="Calibri" w:hAnsi="Calibri" w:cs="Calibri"/>
          <w:i/>
          <w:sz w:val="24"/>
          <w:lang w:val="en-US"/>
        </w:rPr>
        <w:t xml:space="preserve">: </w:t>
      </w:r>
      <w:r w:rsidRPr="0043419C">
        <w:rPr>
          <w:rFonts w:ascii="Calibri" w:hAnsi="Calibri" w:cs="Calibri"/>
          <w:sz w:val="24"/>
          <w:lang w:val="en-US"/>
        </w:rPr>
        <w:t xml:space="preserve">For accurate comparisons between populations, it is essential that the criteria outlined above to identify dead neurons be applied consistently across the entire dataset. Furthermore, </w:t>
      </w:r>
      <w:r w:rsidR="004B2C01" w:rsidRPr="0043419C">
        <w:rPr>
          <w:rFonts w:ascii="Calibri" w:hAnsi="Calibri" w:cs="Calibri"/>
          <w:sz w:val="24"/>
          <w:lang w:val="en-US"/>
        </w:rPr>
        <w:t xml:space="preserve">blinding </w:t>
      </w:r>
      <w:r w:rsidR="003D2B9D" w:rsidRPr="0043419C">
        <w:rPr>
          <w:rFonts w:ascii="Calibri" w:hAnsi="Calibri" w:cs="Calibri"/>
          <w:sz w:val="24"/>
          <w:lang w:val="en-US"/>
        </w:rPr>
        <w:t xml:space="preserve">the </w:t>
      </w:r>
      <w:r w:rsidRPr="0043419C">
        <w:rPr>
          <w:rFonts w:ascii="Calibri" w:hAnsi="Calibri" w:cs="Calibri"/>
          <w:sz w:val="24"/>
          <w:lang w:val="en-US"/>
        </w:rPr>
        <w:t>individuals scoring cell death to the experimental groups under investigation eliminate</w:t>
      </w:r>
      <w:r w:rsidR="003D2B9D" w:rsidRPr="0043419C">
        <w:rPr>
          <w:rFonts w:ascii="Calibri" w:hAnsi="Calibri" w:cs="Calibri"/>
          <w:sz w:val="24"/>
          <w:lang w:val="en-US"/>
        </w:rPr>
        <w:t>s</w:t>
      </w:r>
      <w:r w:rsidRPr="0043419C">
        <w:rPr>
          <w:rFonts w:ascii="Calibri" w:hAnsi="Calibri" w:cs="Calibri"/>
          <w:sz w:val="24"/>
          <w:lang w:val="en-US"/>
        </w:rPr>
        <w:t xml:space="preserve"> potential sources of bias. Depending on the specific criteria and their generalizability, they may be incorporated into automated algorithms for the unbiased assessment of cellular </w:t>
      </w:r>
      <w:r w:rsidR="005D1986" w:rsidRPr="0043419C">
        <w:rPr>
          <w:rFonts w:ascii="Calibri" w:hAnsi="Calibri" w:cs="Calibri"/>
          <w:sz w:val="24"/>
          <w:lang w:val="en-US"/>
        </w:rPr>
        <w:t>survival</w:t>
      </w:r>
      <w:hyperlink r:id="rId19">
        <w:r w:rsidR="005D1986" w:rsidRPr="0043419C">
          <w:rPr>
            <w:rFonts w:ascii="Calibri" w:hAnsi="Calibri" w:cs="Calibri"/>
            <w:color w:val="000000"/>
            <w:sz w:val="24"/>
            <w:vertAlign w:val="superscript"/>
            <w:lang w:val="en-US"/>
          </w:rPr>
          <w:t>1</w:t>
        </w:r>
        <w:r w:rsidR="00904E30" w:rsidRPr="0043419C">
          <w:rPr>
            <w:rFonts w:ascii="Calibri" w:hAnsi="Calibri" w:cs="Calibri"/>
            <w:color w:val="000000"/>
            <w:sz w:val="24"/>
            <w:vertAlign w:val="superscript"/>
            <w:lang w:val="en-US"/>
          </w:rPr>
          <w:t>5</w:t>
        </w:r>
        <w:r w:rsidR="000B1454">
          <w:rPr>
            <w:rFonts w:ascii="Calibri" w:hAnsi="Calibri" w:cs="Calibri"/>
            <w:color w:val="000000"/>
            <w:sz w:val="24"/>
            <w:vertAlign w:val="superscript"/>
            <w:lang w:val="en-US"/>
          </w:rPr>
          <w:t>-</w:t>
        </w:r>
        <w:r w:rsidR="005D1986" w:rsidRPr="0043419C">
          <w:rPr>
            <w:rFonts w:ascii="Calibri" w:hAnsi="Calibri" w:cs="Calibri"/>
            <w:color w:val="000000"/>
            <w:sz w:val="24"/>
            <w:vertAlign w:val="superscript"/>
            <w:lang w:val="en-US"/>
          </w:rPr>
          <w:t>1</w:t>
        </w:r>
        <w:r w:rsidR="00904E30" w:rsidRPr="0043419C">
          <w:rPr>
            <w:rFonts w:ascii="Calibri" w:hAnsi="Calibri" w:cs="Calibri"/>
            <w:color w:val="000000"/>
            <w:sz w:val="24"/>
            <w:vertAlign w:val="superscript"/>
            <w:lang w:val="en-US"/>
          </w:rPr>
          <w:t>9</w:t>
        </w:r>
      </w:hyperlink>
      <w:r w:rsidRPr="0043419C">
        <w:rPr>
          <w:rFonts w:ascii="Calibri" w:hAnsi="Calibri" w:cs="Calibri"/>
          <w:sz w:val="24"/>
          <w:lang w:val="en-US"/>
        </w:rPr>
        <w:t xml:space="preserve">. </w:t>
      </w:r>
    </w:p>
    <w:p w14:paraId="63074842" w14:textId="77777777" w:rsidR="00E31575" w:rsidRDefault="00E31575" w:rsidP="001C47E6">
      <w:pPr>
        <w:pStyle w:val="Normal1"/>
        <w:spacing w:line="240" w:lineRule="auto"/>
        <w:jc w:val="both"/>
        <w:rPr>
          <w:rFonts w:ascii="Calibri" w:hAnsi="Calibri" w:cs="Calibri"/>
          <w:sz w:val="24"/>
          <w:lang w:val="en-US"/>
        </w:rPr>
      </w:pPr>
    </w:p>
    <w:p w14:paraId="648608B0" w14:textId="4C053846" w:rsidR="00380D86" w:rsidRPr="0043419C" w:rsidRDefault="00380D86" w:rsidP="001C47E6">
      <w:pPr>
        <w:pStyle w:val="Normal1"/>
        <w:spacing w:line="240" w:lineRule="auto"/>
        <w:jc w:val="both"/>
        <w:rPr>
          <w:rFonts w:ascii="Calibri" w:hAnsi="Calibri" w:cs="Calibri"/>
          <w:sz w:val="24"/>
          <w:lang w:val="en-US"/>
        </w:rPr>
      </w:pPr>
      <w:r w:rsidRPr="0043419C">
        <w:rPr>
          <w:rFonts w:ascii="Calibri" w:hAnsi="Calibri" w:cs="Calibri"/>
          <w:sz w:val="24"/>
          <w:lang w:val="en-US"/>
        </w:rPr>
        <w:t>In the context of survival analysis and other time-to-event analyses, there are three possible outcomes</w:t>
      </w:r>
      <w:r w:rsidR="001847FC">
        <w:rPr>
          <w:rFonts w:ascii="Calibri" w:hAnsi="Calibri" w:cs="Calibri"/>
          <w:sz w:val="24"/>
          <w:lang w:val="en-US"/>
        </w:rPr>
        <w:t>. First, t</w:t>
      </w:r>
      <w:r w:rsidRPr="0043419C">
        <w:rPr>
          <w:rFonts w:ascii="Calibri" w:hAnsi="Calibri" w:cs="Calibri"/>
          <w:sz w:val="24"/>
          <w:lang w:val="en-US"/>
        </w:rPr>
        <w:t>he event (cell death) has occurred, and the time at which the event occurred is recorded.</w:t>
      </w:r>
      <w:r w:rsidR="00417C1E">
        <w:rPr>
          <w:rFonts w:ascii="Calibri" w:hAnsi="Calibri" w:cs="Calibri"/>
          <w:sz w:val="24"/>
          <w:lang w:val="en-US"/>
        </w:rPr>
        <w:t xml:space="preserve"> Second, t</w:t>
      </w:r>
      <w:r w:rsidRPr="0043419C">
        <w:rPr>
          <w:rFonts w:ascii="Calibri" w:hAnsi="Calibri" w:cs="Calibri"/>
          <w:sz w:val="24"/>
          <w:lang w:val="en-US"/>
        </w:rPr>
        <w:t>he event did not occur during the time frame of observation. These observations are censored at the completion of the experiment.</w:t>
      </w:r>
      <w:r w:rsidR="00BD7D12">
        <w:rPr>
          <w:rFonts w:ascii="Calibri" w:hAnsi="Calibri" w:cs="Calibri"/>
          <w:sz w:val="24"/>
          <w:lang w:val="en-US"/>
        </w:rPr>
        <w:t xml:space="preserve"> Third, t</w:t>
      </w:r>
      <w:r w:rsidRPr="0043419C">
        <w:rPr>
          <w:rFonts w:ascii="Calibri" w:hAnsi="Calibri" w:cs="Calibri"/>
          <w:sz w:val="24"/>
          <w:lang w:val="en-US"/>
        </w:rPr>
        <w:t xml:space="preserve">he event could not be scored because the cell moved out of the field of </w:t>
      </w:r>
      <w:proofErr w:type="gramStart"/>
      <w:r w:rsidRPr="0043419C">
        <w:rPr>
          <w:rFonts w:ascii="Calibri" w:hAnsi="Calibri" w:cs="Calibri"/>
          <w:sz w:val="24"/>
          <w:lang w:val="en-US"/>
        </w:rPr>
        <w:t>view, or</w:t>
      </w:r>
      <w:proofErr w:type="gramEnd"/>
      <w:r w:rsidRPr="0043419C">
        <w:rPr>
          <w:rFonts w:ascii="Calibri" w:hAnsi="Calibri" w:cs="Calibri"/>
          <w:sz w:val="24"/>
          <w:lang w:val="en-US"/>
        </w:rPr>
        <w:t xml:space="preserve"> was obscured by nearby cells. In this case, the cell is censored when it can no longer be accurately tracked.</w:t>
      </w:r>
      <w:r w:rsidR="00E92405">
        <w:rPr>
          <w:rFonts w:ascii="Calibri" w:hAnsi="Calibri" w:cs="Calibri"/>
          <w:sz w:val="24"/>
          <w:lang w:val="en-US"/>
        </w:rPr>
        <w:t xml:space="preserve"> </w:t>
      </w:r>
      <w:r w:rsidRPr="0043419C">
        <w:rPr>
          <w:rFonts w:ascii="Calibri" w:hAnsi="Calibri" w:cs="Calibri"/>
          <w:sz w:val="24"/>
          <w:lang w:val="en-US"/>
        </w:rPr>
        <w:t xml:space="preserve">For </w:t>
      </w:r>
      <w:r w:rsidR="009208CA">
        <w:rPr>
          <w:rFonts w:ascii="Calibri" w:hAnsi="Calibri" w:cs="Calibri"/>
          <w:sz w:val="24"/>
          <w:lang w:val="en-US"/>
        </w:rPr>
        <w:t xml:space="preserve">the first </w:t>
      </w:r>
      <w:r w:rsidRPr="0043419C">
        <w:rPr>
          <w:rFonts w:ascii="Calibri" w:hAnsi="Calibri" w:cs="Calibri"/>
          <w:sz w:val="24"/>
          <w:lang w:val="en-US"/>
        </w:rPr>
        <w:t xml:space="preserve">outcome, the precise timing of cell death may be difficult to determine based on the imaging interval. For instance, a cell that is alive initially but marked as dead 24 h later may have died at any point within that </w:t>
      </w:r>
      <w:proofErr w:type="gramStart"/>
      <w:r w:rsidRPr="0043419C">
        <w:rPr>
          <w:rFonts w:ascii="Calibri" w:hAnsi="Calibri" w:cs="Calibri"/>
          <w:sz w:val="24"/>
          <w:lang w:val="en-US"/>
        </w:rPr>
        <w:t>24 hour</w:t>
      </w:r>
      <w:proofErr w:type="gramEnd"/>
      <w:r w:rsidRPr="0043419C">
        <w:rPr>
          <w:rFonts w:ascii="Calibri" w:hAnsi="Calibri" w:cs="Calibri"/>
          <w:sz w:val="24"/>
          <w:lang w:val="en-US"/>
        </w:rPr>
        <w:t xml:space="preserve"> period. To be conservative, it is good practice to</w:t>
      </w:r>
      <w:r w:rsidR="00E9705F" w:rsidRPr="0043419C">
        <w:rPr>
          <w:rFonts w:ascii="Calibri" w:hAnsi="Calibri" w:cs="Calibri"/>
          <w:sz w:val="24"/>
          <w:lang w:val="en-US"/>
        </w:rPr>
        <w:t xml:space="preserve"> </w:t>
      </w:r>
      <w:r w:rsidRPr="0043419C">
        <w:rPr>
          <w:rFonts w:ascii="Calibri" w:hAnsi="Calibri" w:cs="Calibri"/>
          <w:sz w:val="24"/>
          <w:lang w:val="en-US"/>
        </w:rPr>
        <w:t>record the time of death as the last time a cell can be confidently identified as alive (left censoring).</w:t>
      </w:r>
    </w:p>
    <w:p w14:paraId="7001CF27" w14:textId="77777777" w:rsidR="005E40E2" w:rsidRPr="0043419C" w:rsidRDefault="005E40E2" w:rsidP="001C47E6">
      <w:pPr>
        <w:pStyle w:val="Normal1"/>
        <w:spacing w:line="240" w:lineRule="auto"/>
        <w:jc w:val="both"/>
        <w:rPr>
          <w:rFonts w:ascii="Calibri" w:hAnsi="Calibri" w:cs="Calibri"/>
          <w:i/>
          <w:sz w:val="24"/>
          <w:lang w:val="en-US"/>
        </w:rPr>
      </w:pPr>
    </w:p>
    <w:p w14:paraId="6F43FA56" w14:textId="5E3B0A60" w:rsidR="002A6DFF" w:rsidRPr="0043419C" w:rsidRDefault="0038285E" w:rsidP="001C47E6">
      <w:pPr>
        <w:pStyle w:val="Normal1"/>
        <w:spacing w:line="240" w:lineRule="auto"/>
        <w:jc w:val="both"/>
        <w:rPr>
          <w:rFonts w:ascii="Calibri" w:hAnsi="Calibri" w:cs="Calibri"/>
          <w:sz w:val="24"/>
          <w:lang w:val="en-US"/>
        </w:rPr>
      </w:pPr>
      <w:r w:rsidRPr="0043419C">
        <w:rPr>
          <w:rFonts w:ascii="Calibri" w:hAnsi="Calibri" w:cs="Calibri"/>
          <w:i/>
          <w:sz w:val="24"/>
          <w:lang w:val="en-US"/>
        </w:rPr>
        <w:t>Performing Cox proportional hazards analysis and visualizing results</w:t>
      </w:r>
      <w:r w:rsidRPr="0043419C">
        <w:rPr>
          <w:rFonts w:ascii="Calibri" w:hAnsi="Calibri" w:cs="Calibri"/>
          <w:sz w:val="24"/>
          <w:lang w:val="en-US"/>
        </w:rPr>
        <w:t>:</w:t>
      </w:r>
      <w:r w:rsidR="007715E3" w:rsidRPr="0043419C">
        <w:rPr>
          <w:rFonts w:ascii="Calibri" w:hAnsi="Calibri" w:cs="Calibri"/>
          <w:sz w:val="24"/>
          <w:lang w:val="en-US"/>
        </w:rPr>
        <w:t xml:space="preserve"> </w:t>
      </w:r>
      <w:r w:rsidR="00242D73" w:rsidRPr="0043419C">
        <w:rPr>
          <w:rFonts w:ascii="Calibri" w:hAnsi="Calibri" w:cs="Calibri"/>
          <w:sz w:val="24"/>
          <w:lang w:val="en-US"/>
        </w:rPr>
        <w:t xml:space="preserve">The accompanying </w:t>
      </w:r>
      <w:proofErr w:type="spellStart"/>
      <w:r w:rsidR="00242D73" w:rsidRPr="0043419C">
        <w:rPr>
          <w:rFonts w:ascii="Calibri" w:hAnsi="Calibri" w:cs="Calibri"/>
          <w:i/>
          <w:sz w:val="24"/>
          <w:lang w:val="en-US"/>
        </w:rPr>
        <w:t>Survival.R</w:t>
      </w:r>
      <w:proofErr w:type="spellEnd"/>
      <w:r w:rsidRPr="0043419C">
        <w:rPr>
          <w:rFonts w:ascii="Calibri" w:hAnsi="Calibri" w:cs="Calibri"/>
          <w:sz w:val="24"/>
          <w:lang w:val="en-US"/>
        </w:rPr>
        <w:t xml:space="preserve"> script enables the comparison of risk of death among populations and their statistical significance using Cox proportional hazards analysis (</w:t>
      </w:r>
      <w:r w:rsidR="0043419C" w:rsidRPr="0043419C">
        <w:rPr>
          <w:rFonts w:ascii="Calibri" w:hAnsi="Calibri" w:cs="Calibri"/>
          <w:b/>
          <w:sz w:val="24"/>
          <w:lang w:val="en-US"/>
        </w:rPr>
        <w:t>Figure 4A</w:t>
      </w:r>
      <w:r w:rsidRPr="0043419C">
        <w:rPr>
          <w:rFonts w:ascii="Calibri" w:hAnsi="Calibri" w:cs="Calibri"/>
          <w:sz w:val="24"/>
          <w:lang w:val="en-US"/>
        </w:rPr>
        <w:t xml:space="preserve">), </w:t>
      </w:r>
      <w:proofErr w:type="gramStart"/>
      <w:r w:rsidRPr="0043419C">
        <w:rPr>
          <w:rFonts w:ascii="Calibri" w:hAnsi="Calibri" w:cs="Calibri"/>
          <w:sz w:val="24"/>
          <w:lang w:val="en-US"/>
        </w:rPr>
        <w:t>and also</w:t>
      </w:r>
      <w:proofErr w:type="gramEnd"/>
      <w:r w:rsidRPr="0043419C">
        <w:rPr>
          <w:rFonts w:ascii="Calibri" w:hAnsi="Calibri" w:cs="Calibri"/>
          <w:sz w:val="24"/>
          <w:lang w:val="en-US"/>
        </w:rPr>
        <w:t xml:space="preserve"> plot results as either a Kaplan</w:t>
      </w:r>
      <w:r w:rsidR="0049259F">
        <w:rPr>
          <w:rFonts w:ascii="Calibri" w:hAnsi="Calibri" w:cs="Calibri"/>
          <w:sz w:val="24"/>
          <w:lang w:val="en-US"/>
        </w:rPr>
        <w:t>-</w:t>
      </w:r>
      <w:r w:rsidRPr="0043419C">
        <w:rPr>
          <w:rFonts w:ascii="Calibri" w:hAnsi="Calibri" w:cs="Calibri"/>
          <w:sz w:val="24"/>
          <w:lang w:val="en-US"/>
        </w:rPr>
        <w:t>Meier curve (</w:t>
      </w:r>
      <w:r w:rsidR="0043419C" w:rsidRPr="0043419C">
        <w:rPr>
          <w:rFonts w:ascii="Calibri" w:hAnsi="Calibri" w:cs="Calibri"/>
          <w:b/>
          <w:sz w:val="24"/>
          <w:lang w:val="en-US"/>
        </w:rPr>
        <w:t>Figure 4B</w:t>
      </w:r>
      <w:r w:rsidRPr="0043419C">
        <w:rPr>
          <w:rFonts w:ascii="Calibri" w:hAnsi="Calibri" w:cs="Calibri"/>
          <w:sz w:val="24"/>
          <w:lang w:val="en-US"/>
        </w:rPr>
        <w:t>) or a cumulative risk of death plot (</w:t>
      </w:r>
      <w:r w:rsidR="0043419C" w:rsidRPr="0043419C">
        <w:rPr>
          <w:rFonts w:ascii="Calibri" w:hAnsi="Calibri" w:cs="Calibri"/>
          <w:b/>
          <w:sz w:val="24"/>
          <w:lang w:val="en-US"/>
        </w:rPr>
        <w:t>Figure 4C</w:t>
      </w:r>
      <w:r w:rsidRPr="0043419C">
        <w:rPr>
          <w:rFonts w:ascii="Calibri" w:hAnsi="Calibri" w:cs="Calibri"/>
          <w:sz w:val="24"/>
          <w:lang w:val="en-US"/>
        </w:rPr>
        <w:t xml:space="preserve">). </w:t>
      </w:r>
      <w:r w:rsidR="006C1B67" w:rsidRPr="0043419C">
        <w:rPr>
          <w:rFonts w:ascii="Calibri" w:hAnsi="Calibri" w:cs="Calibri"/>
          <w:sz w:val="24"/>
          <w:lang w:val="en-US"/>
        </w:rPr>
        <w:t>S</w:t>
      </w:r>
      <w:r w:rsidRPr="0043419C">
        <w:rPr>
          <w:rFonts w:ascii="Calibri" w:hAnsi="Calibri" w:cs="Calibri"/>
          <w:sz w:val="24"/>
          <w:lang w:val="en-US"/>
        </w:rPr>
        <w:t xml:space="preserve">urvival analysis, Cox proportional hazards analysis, and the “survival” package in </w:t>
      </w:r>
      <w:proofErr w:type="spellStart"/>
      <w:r w:rsidRPr="0043419C">
        <w:rPr>
          <w:rFonts w:ascii="Calibri" w:hAnsi="Calibri" w:cs="Calibri"/>
          <w:sz w:val="24"/>
          <w:lang w:val="en-US"/>
        </w:rPr>
        <w:t>R</w:t>
      </w:r>
      <w:r w:rsidR="006C1B67" w:rsidRPr="0043419C">
        <w:rPr>
          <w:rFonts w:ascii="Calibri" w:hAnsi="Calibri" w:cs="Calibri"/>
          <w:sz w:val="24"/>
          <w:lang w:val="en-US"/>
        </w:rPr>
        <w:t xml:space="preserve"> are</w:t>
      </w:r>
      <w:proofErr w:type="spellEnd"/>
      <w:r w:rsidR="006C1B67" w:rsidRPr="0043419C">
        <w:rPr>
          <w:rFonts w:ascii="Calibri" w:hAnsi="Calibri" w:cs="Calibri"/>
          <w:sz w:val="24"/>
          <w:lang w:val="en-US"/>
        </w:rPr>
        <w:t xml:space="preserve"> described in more detail by </w:t>
      </w:r>
      <w:r w:rsidR="00B25436" w:rsidRPr="0043419C">
        <w:rPr>
          <w:rFonts w:ascii="Calibri" w:hAnsi="Calibri" w:cs="Calibri"/>
          <w:sz w:val="24"/>
          <w:lang w:val="en-US"/>
        </w:rPr>
        <w:t>Christensen</w:t>
      </w:r>
      <w:hyperlink r:id="rId20">
        <w:r w:rsidR="00B25436" w:rsidRPr="0043419C">
          <w:rPr>
            <w:rFonts w:ascii="Calibri" w:hAnsi="Calibri" w:cs="Calibri"/>
            <w:color w:val="000000"/>
            <w:sz w:val="24"/>
            <w:vertAlign w:val="superscript"/>
            <w:lang w:val="en-US"/>
          </w:rPr>
          <w:t>1</w:t>
        </w:r>
        <w:r w:rsidR="00467873" w:rsidRPr="0043419C">
          <w:rPr>
            <w:rFonts w:ascii="Calibri" w:hAnsi="Calibri" w:cs="Calibri"/>
            <w:color w:val="000000"/>
            <w:sz w:val="24"/>
            <w:vertAlign w:val="superscript"/>
            <w:lang w:val="en-US"/>
          </w:rPr>
          <w:t>2</w:t>
        </w:r>
      </w:hyperlink>
      <w:r w:rsidR="00B25436" w:rsidRPr="0043419C">
        <w:rPr>
          <w:rFonts w:ascii="Calibri" w:hAnsi="Calibri" w:cs="Calibri"/>
          <w:sz w:val="24"/>
          <w:highlight w:val="white"/>
          <w:lang w:val="en-US"/>
        </w:rPr>
        <w:t xml:space="preserve"> </w:t>
      </w:r>
      <w:r w:rsidRPr="0043419C">
        <w:rPr>
          <w:rFonts w:ascii="Calibri" w:hAnsi="Calibri" w:cs="Calibri"/>
          <w:sz w:val="24"/>
          <w:lang w:val="en-US"/>
        </w:rPr>
        <w:t xml:space="preserve">and </w:t>
      </w:r>
      <w:r w:rsidR="006C1B67" w:rsidRPr="0043419C">
        <w:rPr>
          <w:rFonts w:ascii="Calibri" w:hAnsi="Calibri" w:cs="Calibri"/>
          <w:sz w:val="24"/>
          <w:lang w:val="en-US"/>
        </w:rPr>
        <w:t xml:space="preserve">at </w:t>
      </w:r>
      <w:hyperlink r:id="rId21">
        <w:r w:rsidRPr="0043419C">
          <w:rPr>
            <w:rFonts w:ascii="Calibri" w:hAnsi="Calibri" w:cs="Calibri"/>
            <w:sz w:val="24"/>
            <w:lang w:val="en-US"/>
          </w:rPr>
          <w:t>https://cran.r</w:t>
        </w:r>
        <w:r w:rsidR="00620244" w:rsidRPr="0043419C">
          <w:rPr>
            <w:rFonts w:ascii="Calibri" w:hAnsi="Calibri" w:cs="Calibri"/>
            <w:sz w:val="24"/>
            <w:lang w:val="en-US"/>
          </w:rPr>
          <w:t>-</w:t>
        </w:r>
        <w:r w:rsidRPr="0043419C">
          <w:rPr>
            <w:rFonts w:ascii="Calibri" w:hAnsi="Calibri" w:cs="Calibri"/>
            <w:sz w:val="24"/>
            <w:lang w:val="en-US"/>
          </w:rPr>
          <w:t>project.org/web/packages/survival/survival.pdf</w:t>
        </w:r>
      </w:hyperlink>
      <w:r w:rsidRPr="0043419C">
        <w:rPr>
          <w:rFonts w:ascii="Calibri" w:hAnsi="Calibri" w:cs="Calibri"/>
          <w:sz w:val="24"/>
          <w:lang w:val="en-US"/>
        </w:rPr>
        <w:t>.</w:t>
      </w:r>
    </w:p>
    <w:p w14:paraId="3AEAAA51" w14:textId="3158CFBA" w:rsidR="00AA3C5A" w:rsidRPr="0043419C" w:rsidRDefault="00131428" w:rsidP="001C47E6">
      <w:pPr>
        <w:pStyle w:val="Normal1"/>
        <w:spacing w:line="240" w:lineRule="auto"/>
        <w:jc w:val="both"/>
        <w:rPr>
          <w:rFonts w:ascii="Calibri" w:hAnsi="Calibri" w:cs="Calibri"/>
          <w:sz w:val="24"/>
          <w:lang w:val="en-US"/>
        </w:rPr>
      </w:pPr>
      <w:r w:rsidRPr="0043419C">
        <w:rPr>
          <w:rFonts w:ascii="Calibri" w:hAnsi="Calibri" w:cs="Calibri"/>
          <w:sz w:val="24"/>
          <w:lang w:val="en-US"/>
        </w:rPr>
        <w:tab/>
      </w:r>
    </w:p>
    <w:p w14:paraId="15794495" w14:textId="7166DFBB" w:rsidR="008C208C" w:rsidRPr="0043419C" w:rsidRDefault="00DB41C8" w:rsidP="001C47E6">
      <w:pPr>
        <w:pStyle w:val="Normal1"/>
        <w:spacing w:line="240" w:lineRule="auto"/>
        <w:jc w:val="both"/>
        <w:rPr>
          <w:rFonts w:ascii="Calibri" w:hAnsi="Calibri" w:cs="Calibri"/>
          <w:sz w:val="24"/>
          <w:lang w:val="en-US"/>
        </w:rPr>
      </w:pPr>
      <w:r w:rsidRPr="0043419C">
        <w:rPr>
          <w:rFonts w:ascii="Calibri" w:hAnsi="Calibri" w:cs="Calibri"/>
          <w:sz w:val="24"/>
          <w:lang w:val="en-US"/>
        </w:rPr>
        <w:t xml:space="preserve">By adapting the procedures outlined here, a </w:t>
      </w:r>
      <w:r w:rsidR="0011062C" w:rsidRPr="0043419C">
        <w:rPr>
          <w:rFonts w:ascii="Calibri" w:hAnsi="Calibri" w:cs="Calibri"/>
          <w:sz w:val="24"/>
          <w:lang w:val="en-US"/>
        </w:rPr>
        <w:t xml:space="preserve">variety of neuronal features </w:t>
      </w:r>
      <w:r w:rsidRPr="0043419C">
        <w:rPr>
          <w:rFonts w:ascii="Calibri" w:hAnsi="Calibri" w:cs="Calibri"/>
          <w:sz w:val="24"/>
          <w:lang w:val="en-US"/>
        </w:rPr>
        <w:t xml:space="preserve">can be related </w:t>
      </w:r>
      <w:r w:rsidR="0011062C" w:rsidRPr="0043419C">
        <w:rPr>
          <w:rFonts w:ascii="Calibri" w:hAnsi="Calibri" w:cs="Calibri"/>
          <w:sz w:val="24"/>
          <w:lang w:val="en-US"/>
        </w:rPr>
        <w:t xml:space="preserve">to survival. Generation of an ROI around the cell body and/or nucleus enables the user to longitudinally monitor cell size and morphology, protein expression level and localization, or the formation of subcellular structures such as puncta or protein </w:t>
      </w:r>
      <w:r w:rsidR="00AB1E90" w:rsidRPr="0043419C">
        <w:rPr>
          <w:rFonts w:ascii="Calibri" w:hAnsi="Calibri" w:cs="Calibri"/>
          <w:sz w:val="24"/>
          <w:lang w:val="en-US"/>
        </w:rPr>
        <w:t>aggregates</w:t>
      </w:r>
      <w:hyperlink r:id="rId22">
        <w:r w:rsidR="00AB1E90" w:rsidRPr="0043419C">
          <w:rPr>
            <w:rFonts w:ascii="Calibri" w:hAnsi="Calibri" w:cs="Calibri"/>
            <w:color w:val="000000"/>
            <w:sz w:val="24"/>
            <w:vertAlign w:val="superscript"/>
            <w:lang w:val="en-US"/>
          </w:rPr>
          <w:t>1</w:t>
        </w:r>
        <w:r w:rsidR="00D2120A" w:rsidRPr="0043419C">
          <w:rPr>
            <w:rFonts w:ascii="Calibri" w:hAnsi="Calibri" w:cs="Calibri"/>
            <w:color w:val="000000"/>
            <w:sz w:val="24"/>
            <w:vertAlign w:val="superscript"/>
            <w:lang w:val="en-US"/>
          </w:rPr>
          <w:t>3</w:t>
        </w:r>
        <w:r w:rsidR="000B1454">
          <w:rPr>
            <w:rFonts w:ascii="Calibri" w:hAnsi="Calibri" w:cs="Calibri"/>
            <w:color w:val="000000"/>
            <w:sz w:val="24"/>
            <w:vertAlign w:val="superscript"/>
            <w:lang w:val="en-US"/>
          </w:rPr>
          <w:t>-</w:t>
        </w:r>
        <w:r w:rsidR="00AB1E90" w:rsidRPr="0043419C">
          <w:rPr>
            <w:rFonts w:ascii="Calibri" w:hAnsi="Calibri" w:cs="Calibri"/>
            <w:color w:val="000000"/>
            <w:sz w:val="24"/>
            <w:vertAlign w:val="superscript"/>
            <w:lang w:val="en-US"/>
          </w:rPr>
          <w:t>1</w:t>
        </w:r>
        <w:r w:rsidR="00D2120A" w:rsidRPr="0043419C">
          <w:rPr>
            <w:rFonts w:ascii="Calibri" w:hAnsi="Calibri" w:cs="Calibri"/>
            <w:color w:val="000000"/>
            <w:sz w:val="24"/>
            <w:vertAlign w:val="superscript"/>
            <w:lang w:val="en-US"/>
          </w:rPr>
          <w:t>9</w:t>
        </w:r>
      </w:hyperlink>
      <w:r w:rsidR="0011062C" w:rsidRPr="0043419C">
        <w:rPr>
          <w:rFonts w:ascii="Calibri" w:hAnsi="Calibri" w:cs="Calibri"/>
          <w:sz w:val="24"/>
          <w:lang w:val="en-US"/>
        </w:rPr>
        <w:t>. Importantly, because each of these factors is observed in relation to cell death, it is possible to quantitatively determine how well individual factors predict cellular survival or death during the given time frame. Protein metabolism and cellular pathways may also be assayed by expressing fluorescent reporters that provide real-time measurements of underlying cellular physiology (</w:t>
      </w:r>
      <w:r w:rsidR="00587F07" w:rsidRPr="0043419C">
        <w:rPr>
          <w:rFonts w:ascii="Calibri" w:hAnsi="Calibri" w:cs="Calibri"/>
          <w:i/>
          <w:sz w:val="24"/>
          <w:lang w:val="en-US"/>
        </w:rPr>
        <w:t xml:space="preserve">e.g., </w:t>
      </w:r>
      <w:r w:rsidR="0011062C" w:rsidRPr="0043419C">
        <w:rPr>
          <w:rFonts w:ascii="Calibri" w:hAnsi="Calibri" w:cs="Calibri"/>
          <w:sz w:val="24"/>
          <w:lang w:val="en-US"/>
        </w:rPr>
        <w:t xml:space="preserve">gCaMP6f to assay activity). By employing this powerful approach, factors that drive cellular maintenance, function, and dysfunction can be uncovered and studied in detail, thereby inspiring new avenues of inquiry. </w:t>
      </w:r>
    </w:p>
    <w:p w14:paraId="6848B8D5" w14:textId="77777777" w:rsidR="008C208C" w:rsidRPr="0043419C" w:rsidRDefault="008C208C" w:rsidP="001C47E6">
      <w:pPr>
        <w:pStyle w:val="Normal1"/>
        <w:spacing w:line="240" w:lineRule="auto"/>
        <w:jc w:val="both"/>
        <w:rPr>
          <w:rFonts w:ascii="Calibri" w:hAnsi="Calibri" w:cs="Calibri"/>
          <w:sz w:val="24"/>
          <w:lang w:val="en-US"/>
        </w:rPr>
      </w:pPr>
    </w:p>
    <w:p w14:paraId="48E79FC4" w14:textId="018D44A0" w:rsidR="008C208C" w:rsidRPr="0043419C" w:rsidRDefault="00E31575" w:rsidP="001C47E6">
      <w:pPr>
        <w:pStyle w:val="Normal1"/>
        <w:pBdr>
          <w:top w:val="nil"/>
          <w:left w:val="nil"/>
          <w:bottom w:val="nil"/>
          <w:right w:val="nil"/>
          <w:between w:val="nil"/>
        </w:pBdr>
        <w:spacing w:line="240" w:lineRule="auto"/>
        <w:jc w:val="both"/>
        <w:rPr>
          <w:rFonts w:ascii="Calibri" w:hAnsi="Calibri" w:cs="Calibri"/>
          <w:b/>
          <w:sz w:val="24"/>
          <w:lang w:val="en-US"/>
        </w:rPr>
      </w:pPr>
      <w:r w:rsidRPr="0043419C">
        <w:rPr>
          <w:rFonts w:ascii="Calibri" w:hAnsi="Calibri" w:cs="Calibri"/>
          <w:b/>
          <w:sz w:val="24"/>
          <w:lang w:val="en-US"/>
        </w:rPr>
        <w:t xml:space="preserve">ACKNOWLEDGEMENTS: </w:t>
      </w:r>
    </w:p>
    <w:p w14:paraId="78E8FA9E" w14:textId="77777777"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sz w:val="24"/>
          <w:lang w:val="en-US"/>
        </w:rPr>
      </w:pPr>
      <w:r w:rsidRPr="0043419C">
        <w:rPr>
          <w:rFonts w:ascii="Calibri" w:hAnsi="Calibri" w:cs="Calibri"/>
          <w:sz w:val="24"/>
          <w:lang w:val="en-US"/>
        </w:rPr>
        <w:t xml:space="preserve">We thank Steve </w:t>
      </w:r>
      <w:proofErr w:type="spellStart"/>
      <w:r w:rsidRPr="0043419C">
        <w:rPr>
          <w:rFonts w:ascii="Calibri" w:hAnsi="Calibri" w:cs="Calibri"/>
          <w:sz w:val="24"/>
          <w:lang w:val="en-US"/>
        </w:rPr>
        <w:t>Finkbeiner</w:t>
      </w:r>
      <w:proofErr w:type="spellEnd"/>
      <w:r w:rsidRPr="0043419C">
        <w:rPr>
          <w:rFonts w:ascii="Calibri" w:hAnsi="Calibri" w:cs="Calibri"/>
          <w:sz w:val="24"/>
          <w:lang w:val="en-US"/>
        </w:rPr>
        <w:t xml:space="preserve"> and members of the </w:t>
      </w:r>
      <w:proofErr w:type="spellStart"/>
      <w:r w:rsidRPr="0043419C">
        <w:rPr>
          <w:rFonts w:ascii="Calibri" w:hAnsi="Calibri" w:cs="Calibri"/>
          <w:sz w:val="24"/>
          <w:lang w:val="en-US"/>
        </w:rPr>
        <w:t>Finkbeiner</w:t>
      </w:r>
      <w:proofErr w:type="spellEnd"/>
      <w:r w:rsidRPr="0043419C">
        <w:rPr>
          <w:rFonts w:ascii="Calibri" w:hAnsi="Calibri" w:cs="Calibri"/>
          <w:sz w:val="24"/>
          <w:lang w:val="en-US"/>
        </w:rPr>
        <w:t xml:space="preserve"> lab for pioneering robotic microscopy. We also thank Dan </w:t>
      </w:r>
      <w:proofErr w:type="spellStart"/>
      <w:r w:rsidRPr="0043419C">
        <w:rPr>
          <w:rFonts w:ascii="Calibri" w:hAnsi="Calibri" w:cs="Calibri"/>
          <w:sz w:val="24"/>
          <w:lang w:val="en-US"/>
        </w:rPr>
        <w:t>Peisach</w:t>
      </w:r>
      <w:proofErr w:type="spellEnd"/>
      <w:r w:rsidRPr="0043419C">
        <w:rPr>
          <w:rFonts w:ascii="Calibri" w:hAnsi="Calibri" w:cs="Calibri"/>
          <w:sz w:val="24"/>
          <w:lang w:val="en-US"/>
        </w:rPr>
        <w:t xml:space="preserve"> for building the initial software required for image processing and automated survival analysis. This work was funded by the National Institute for Neurological Disorders and Stroke (NINDS) R01-NS097542, the University of Michigan Protein Folding Disease Initiative, and Ann Arbor Active Against ALS. </w:t>
      </w:r>
    </w:p>
    <w:p w14:paraId="1CE36621" w14:textId="77777777" w:rsidR="008C208C" w:rsidRPr="0043419C" w:rsidRDefault="008C208C" w:rsidP="001C47E6">
      <w:pPr>
        <w:pStyle w:val="Normal1"/>
        <w:pBdr>
          <w:top w:val="nil"/>
          <w:left w:val="nil"/>
          <w:bottom w:val="nil"/>
          <w:right w:val="nil"/>
          <w:between w:val="nil"/>
        </w:pBdr>
        <w:spacing w:line="240" w:lineRule="auto"/>
        <w:jc w:val="both"/>
        <w:rPr>
          <w:rFonts w:ascii="Calibri" w:hAnsi="Calibri" w:cs="Calibri"/>
          <w:sz w:val="24"/>
          <w:lang w:val="en-US"/>
        </w:rPr>
      </w:pPr>
    </w:p>
    <w:p w14:paraId="5AD1B4A9" w14:textId="088383A1" w:rsidR="008C208C" w:rsidRPr="0043419C" w:rsidRDefault="00E31575" w:rsidP="001C47E6">
      <w:pPr>
        <w:pStyle w:val="Normal1"/>
        <w:pBdr>
          <w:top w:val="nil"/>
          <w:left w:val="nil"/>
          <w:bottom w:val="nil"/>
          <w:right w:val="nil"/>
          <w:between w:val="nil"/>
        </w:pBdr>
        <w:spacing w:line="240" w:lineRule="auto"/>
        <w:jc w:val="both"/>
        <w:rPr>
          <w:rFonts w:ascii="Calibri" w:hAnsi="Calibri" w:cs="Calibri"/>
          <w:b/>
          <w:sz w:val="24"/>
          <w:lang w:val="en-US"/>
        </w:rPr>
      </w:pPr>
      <w:r w:rsidRPr="0043419C">
        <w:rPr>
          <w:rFonts w:ascii="Calibri" w:hAnsi="Calibri" w:cs="Calibri"/>
          <w:b/>
          <w:sz w:val="24"/>
          <w:lang w:val="en-US"/>
        </w:rPr>
        <w:lastRenderedPageBreak/>
        <w:t xml:space="preserve">DISCLOSURES: </w:t>
      </w:r>
    </w:p>
    <w:p w14:paraId="3A0CABD5" w14:textId="77777777"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sz w:val="24"/>
          <w:lang w:val="en-US"/>
        </w:rPr>
      </w:pPr>
      <w:r w:rsidRPr="0043419C">
        <w:rPr>
          <w:rFonts w:ascii="Calibri" w:hAnsi="Calibri" w:cs="Calibri"/>
          <w:sz w:val="24"/>
          <w:lang w:val="en-US"/>
        </w:rPr>
        <w:t xml:space="preserve">The authors have nothing to disclose. </w:t>
      </w:r>
    </w:p>
    <w:p w14:paraId="1328EE90" w14:textId="77777777" w:rsidR="008C208C" w:rsidRPr="0043419C" w:rsidRDefault="008C208C" w:rsidP="001C47E6">
      <w:pPr>
        <w:pStyle w:val="Normal1"/>
        <w:pBdr>
          <w:top w:val="nil"/>
          <w:left w:val="nil"/>
          <w:bottom w:val="nil"/>
          <w:right w:val="nil"/>
          <w:between w:val="nil"/>
        </w:pBdr>
        <w:spacing w:line="240" w:lineRule="auto"/>
        <w:jc w:val="both"/>
        <w:rPr>
          <w:rFonts w:ascii="Calibri" w:hAnsi="Calibri" w:cs="Calibri"/>
          <w:sz w:val="24"/>
          <w:lang w:val="en-US"/>
        </w:rPr>
      </w:pPr>
    </w:p>
    <w:p w14:paraId="2454B82C" w14:textId="5BE7C675" w:rsidR="008C208C" w:rsidRPr="0043419C" w:rsidRDefault="00E31575" w:rsidP="001C47E6">
      <w:pPr>
        <w:pStyle w:val="Normal1"/>
        <w:pBdr>
          <w:top w:val="nil"/>
          <w:left w:val="nil"/>
          <w:bottom w:val="nil"/>
          <w:right w:val="nil"/>
          <w:between w:val="nil"/>
        </w:pBdr>
        <w:spacing w:line="240" w:lineRule="auto"/>
        <w:jc w:val="both"/>
        <w:rPr>
          <w:rFonts w:ascii="Calibri" w:hAnsi="Calibri" w:cs="Calibri"/>
          <w:b/>
          <w:sz w:val="24"/>
          <w:lang w:val="en-US"/>
        </w:rPr>
      </w:pPr>
      <w:r w:rsidRPr="0043419C">
        <w:rPr>
          <w:rFonts w:ascii="Calibri" w:hAnsi="Calibri" w:cs="Calibri"/>
          <w:b/>
          <w:sz w:val="24"/>
          <w:lang w:val="en-US"/>
        </w:rPr>
        <w:t>REFERENCES:</w:t>
      </w:r>
    </w:p>
    <w:p w14:paraId="612A29C1" w14:textId="2AC728FB"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Pr="0043419C">
        <w:rPr>
          <w:rFonts w:ascii="Calibri" w:hAnsi="Calibri" w:cs="Calibri"/>
          <w:color w:val="000000"/>
          <w:sz w:val="24"/>
          <w:lang w:val="en-US"/>
        </w:rPr>
        <w:tab/>
      </w:r>
      <w:hyperlink r:id="rId23">
        <w:proofErr w:type="spellStart"/>
        <w:r w:rsidRPr="0043419C">
          <w:rPr>
            <w:rFonts w:ascii="Calibri" w:hAnsi="Calibri" w:cs="Calibri"/>
            <w:color w:val="000000"/>
            <w:sz w:val="24"/>
            <w:lang w:val="en-US"/>
          </w:rPr>
          <w:t>Lockshin</w:t>
        </w:r>
        <w:proofErr w:type="spellEnd"/>
        <w:r w:rsidRPr="0043419C">
          <w:rPr>
            <w:rFonts w:ascii="Calibri" w:hAnsi="Calibri" w:cs="Calibri"/>
            <w:color w:val="000000"/>
            <w:sz w:val="24"/>
            <w:lang w:val="en-US"/>
          </w:rPr>
          <w:t>, R. A.</w:t>
        </w:r>
        <w:r w:rsidR="00CC4313">
          <w:rPr>
            <w:rFonts w:ascii="Calibri" w:hAnsi="Calibri" w:cs="Calibri"/>
            <w:color w:val="000000"/>
            <w:sz w:val="24"/>
            <w:lang w:val="en-US"/>
          </w:rPr>
          <w:t>,</w:t>
        </w:r>
        <w:r w:rsidRPr="0043419C">
          <w:rPr>
            <w:rFonts w:ascii="Calibri" w:hAnsi="Calibri" w:cs="Calibri"/>
            <w:color w:val="000000"/>
            <w:sz w:val="24"/>
            <w:lang w:val="en-US"/>
          </w:rPr>
          <w:t xml:space="preserve"> </w:t>
        </w:r>
        <w:proofErr w:type="spellStart"/>
        <w:r w:rsidRPr="0043419C">
          <w:rPr>
            <w:rFonts w:ascii="Calibri" w:hAnsi="Calibri" w:cs="Calibri"/>
            <w:color w:val="000000"/>
            <w:sz w:val="24"/>
            <w:lang w:val="en-US"/>
          </w:rPr>
          <w:t>Zakeri</w:t>
        </w:r>
        <w:proofErr w:type="spellEnd"/>
        <w:r w:rsidRPr="0043419C">
          <w:rPr>
            <w:rFonts w:ascii="Calibri" w:hAnsi="Calibri" w:cs="Calibri"/>
            <w:color w:val="000000"/>
            <w:sz w:val="24"/>
            <w:lang w:val="en-US"/>
          </w:rPr>
          <w:t xml:space="preserve">, Z. Cell death in health and disease. </w:t>
        </w:r>
      </w:hyperlink>
      <w:hyperlink r:id="rId24">
        <w:r w:rsidRPr="0043419C">
          <w:rPr>
            <w:rFonts w:ascii="Calibri" w:hAnsi="Calibri" w:cs="Calibri"/>
            <w:i/>
            <w:color w:val="000000"/>
            <w:sz w:val="24"/>
            <w:lang w:val="en-US"/>
          </w:rPr>
          <w:t>J</w:t>
        </w:r>
        <w:r w:rsidR="008538ED" w:rsidRPr="0043419C">
          <w:rPr>
            <w:rFonts w:ascii="Calibri" w:hAnsi="Calibri" w:cs="Calibri"/>
            <w:i/>
            <w:color w:val="000000"/>
            <w:sz w:val="24"/>
            <w:lang w:val="en-US"/>
          </w:rPr>
          <w:t>ournal</w:t>
        </w:r>
        <w:r w:rsidRPr="0043419C">
          <w:rPr>
            <w:rFonts w:ascii="Calibri" w:hAnsi="Calibri" w:cs="Calibri"/>
            <w:i/>
            <w:color w:val="000000"/>
            <w:sz w:val="24"/>
            <w:lang w:val="en-US"/>
          </w:rPr>
          <w:t xml:space="preserve"> </w:t>
        </w:r>
        <w:r w:rsidR="008538ED" w:rsidRPr="0043419C">
          <w:rPr>
            <w:rFonts w:ascii="Calibri" w:hAnsi="Calibri" w:cs="Calibri"/>
            <w:i/>
            <w:color w:val="000000"/>
            <w:sz w:val="24"/>
            <w:lang w:val="en-US"/>
          </w:rPr>
          <w:t xml:space="preserve">of </w:t>
        </w:r>
        <w:r w:rsidRPr="0043419C">
          <w:rPr>
            <w:rFonts w:ascii="Calibri" w:hAnsi="Calibri" w:cs="Calibri"/>
            <w:i/>
            <w:color w:val="000000"/>
            <w:sz w:val="24"/>
            <w:lang w:val="en-US"/>
          </w:rPr>
          <w:t>Cell</w:t>
        </w:r>
        <w:r w:rsidR="008538ED" w:rsidRPr="0043419C">
          <w:rPr>
            <w:rFonts w:ascii="Calibri" w:hAnsi="Calibri" w:cs="Calibri"/>
            <w:i/>
            <w:color w:val="000000"/>
            <w:sz w:val="24"/>
            <w:lang w:val="en-US"/>
          </w:rPr>
          <w:t>ular</w:t>
        </w:r>
        <w:r w:rsidRPr="0043419C">
          <w:rPr>
            <w:rFonts w:ascii="Calibri" w:hAnsi="Calibri" w:cs="Calibri"/>
            <w:i/>
            <w:color w:val="000000"/>
            <w:sz w:val="24"/>
            <w:lang w:val="en-US"/>
          </w:rPr>
          <w:t xml:space="preserve"> </w:t>
        </w:r>
        <w:r w:rsidR="008538ED" w:rsidRPr="0043419C">
          <w:rPr>
            <w:rFonts w:ascii="Calibri" w:hAnsi="Calibri" w:cs="Calibri"/>
            <w:i/>
            <w:color w:val="000000"/>
            <w:sz w:val="24"/>
            <w:lang w:val="en-US"/>
          </w:rPr>
          <w:t xml:space="preserve">and </w:t>
        </w:r>
        <w:r w:rsidRPr="0043419C">
          <w:rPr>
            <w:rFonts w:ascii="Calibri" w:hAnsi="Calibri" w:cs="Calibri"/>
            <w:i/>
            <w:color w:val="000000"/>
            <w:sz w:val="24"/>
            <w:lang w:val="en-US"/>
          </w:rPr>
          <w:t>Mol</w:t>
        </w:r>
        <w:r w:rsidR="008538ED" w:rsidRPr="0043419C">
          <w:rPr>
            <w:rFonts w:ascii="Calibri" w:hAnsi="Calibri" w:cs="Calibri"/>
            <w:i/>
            <w:color w:val="000000"/>
            <w:sz w:val="24"/>
            <w:lang w:val="en-US"/>
          </w:rPr>
          <w:t>ecular</w:t>
        </w:r>
        <w:r w:rsidRPr="0043419C">
          <w:rPr>
            <w:rFonts w:ascii="Calibri" w:hAnsi="Calibri" w:cs="Calibri"/>
            <w:i/>
            <w:color w:val="000000"/>
            <w:sz w:val="24"/>
            <w:lang w:val="en-US"/>
          </w:rPr>
          <w:t xml:space="preserve"> Med</w:t>
        </w:r>
        <w:r w:rsidR="008538ED" w:rsidRPr="0043419C">
          <w:rPr>
            <w:rFonts w:ascii="Calibri" w:hAnsi="Calibri" w:cs="Calibri"/>
            <w:i/>
            <w:color w:val="000000"/>
            <w:sz w:val="24"/>
            <w:lang w:val="en-US"/>
          </w:rPr>
          <w:t>icine</w:t>
        </w:r>
        <w:r w:rsidRPr="0043419C">
          <w:rPr>
            <w:rFonts w:ascii="Calibri" w:hAnsi="Calibri" w:cs="Calibri"/>
            <w:i/>
            <w:color w:val="000000"/>
            <w:sz w:val="24"/>
            <w:lang w:val="en-US"/>
          </w:rPr>
          <w:t>.</w:t>
        </w:r>
      </w:hyperlink>
      <w:hyperlink r:id="rId25">
        <w:r w:rsidRPr="0043419C">
          <w:rPr>
            <w:rFonts w:ascii="Calibri" w:hAnsi="Calibri" w:cs="Calibri"/>
            <w:color w:val="000000"/>
            <w:sz w:val="24"/>
            <w:lang w:val="en-US"/>
          </w:rPr>
          <w:t xml:space="preserve"> </w:t>
        </w:r>
      </w:hyperlink>
      <w:hyperlink r:id="rId26">
        <w:r w:rsidRPr="0043419C">
          <w:rPr>
            <w:rFonts w:ascii="Calibri" w:hAnsi="Calibri" w:cs="Calibri"/>
            <w:b/>
            <w:color w:val="000000"/>
            <w:sz w:val="24"/>
            <w:lang w:val="en-US"/>
          </w:rPr>
          <w:t>11,</w:t>
        </w:r>
      </w:hyperlink>
      <w:hyperlink r:id="rId27">
        <w:r w:rsidRPr="0043419C">
          <w:rPr>
            <w:rFonts w:ascii="Calibri" w:hAnsi="Calibri" w:cs="Calibri"/>
            <w:color w:val="000000"/>
            <w:sz w:val="24"/>
            <w:lang w:val="en-US"/>
          </w:rPr>
          <w:t xml:space="preserve"> 1214</w:t>
        </w:r>
        <w:r w:rsidR="000B1454">
          <w:rPr>
            <w:rFonts w:ascii="Calibri" w:hAnsi="Calibri" w:cs="Calibri"/>
            <w:color w:val="000000"/>
            <w:sz w:val="24"/>
            <w:lang w:val="en-US"/>
          </w:rPr>
          <w:t>-</w:t>
        </w:r>
        <w:r w:rsidRPr="0043419C">
          <w:rPr>
            <w:rFonts w:ascii="Calibri" w:hAnsi="Calibri" w:cs="Calibri"/>
            <w:color w:val="000000"/>
            <w:sz w:val="24"/>
            <w:lang w:val="en-US"/>
          </w:rPr>
          <w:t>1224 (2007).</w:t>
        </w:r>
      </w:hyperlink>
    </w:p>
    <w:p w14:paraId="2990ACAD" w14:textId="0D979B2A"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2.</w:t>
      </w:r>
      <w:r w:rsidRPr="0043419C">
        <w:rPr>
          <w:rFonts w:ascii="Calibri" w:hAnsi="Calibri" w:cs="Calibri"/>
          <w:color w:val="000000"/>
          <w:sz w:val="24"/>
          <w:lang w:val="en-US"/>
        </w:rPr>
        <w:tab/>
      </w:r>
      <w:hyperlink r:id="rId28">
        <w:proofErr w:type="spellStart"/>
        <w:r w:rsidRPr="0043419C">
          <w:rPr>
            <w:rFonts w:ascii="Calibri" w:hAnsi="Calibri" w:cs="Calibri"/>
            <w:color w:val="000000"/>
            <w:sz w:val="24"/>
            <w:lang w:val="en-US"/>
          </w:rPr>
          <w:t>Kepp</w:t>
        </w:r>
        <w:proofErr w:type="spellEnd"/>
        <w:r w:rsidRPr="0043419C">
          <w:rPr>
            <w:rFonts w:ascii="Calibri" w:hAnsi="Calibri" w:cs="Calibri"/>
            <w:color w:val="000000"/>
            <w:sz w:val="24"/>
            <w:lang w:val="en-US"/>
          </w:rPr>
          <w:t xml:space="preserve">, O., </w:t>
        </w:r>
        <w:proofErr w:type="spellStart"/>
        <w:r w:rsidRPr="0043419C">
          <w:rPr>
            <w:rFonts w:ascii="Calibri" w:hAnsi="Calibri" w:cs="Calibri"/>
            <w:color w:val="000000"/>
            <w:sz w:val="24"/>
            <w:lang w:val="en-US"/>
          </w:rPr>
          <w:t>Galluzzi</w:t>
        </w:r>
        <w:proofErr w:type="spellEnd"/>
        <w:r w:rsidRPr="0043419C">
          <w:rPr>
            <w:rFonts w:ascii="Calibri" w:hAnsi="Calibri" w:cs="Calibri"/>
            <w:color w:val="000000"/>
            <w:sz w:val="24"/>
            <w:lang w:val="en-US"/>
          </w:rPr>
          <w:t>, L., Lipinski, M., Yuan, J.</w:t>
        </w:r>
        <w:r w:rsidR="00CC4313">
          <w:rPr>
            <w:rFonts w:ascii="Calibri" w:hAnsi="Calibri" w:cs="Calibri"/>
            <w:color w:val="000000"/>
            <w:sz w:val="24"/>
            <w:lang w:val="en-US"/>
          </w:rPr>
          <w:t>,</w:t>
        </w:r>
        <w:r w:rsidRPr="0043419C">
          <w:rPr>
            <w:rFonts w:ascii="Calibri" w:hAnsi="Calibri" w:cs="Calibri"/>
            <w:color w:val="000000"/>
            <w:sz w:val="24"/>
            <w:lang w:val="en-US"/>
          </w:rPr>
          <w:t xml:space="preserve"> Kroemer, G. Cell death assays for drug discovery. </w:t>
        </w:r>
      </w:hyperlink>
      <w:hyperlink r:id="rId29">
        <w:r w:rsidRPr="0043419C">
          <w:rPr>
            <w:rFonts w:ascii="Calibri" w:hAnsi="Calibri" w:cs="Calibri"/>
            <w:i/>
            <w:color w:val="000000"/>
            <w:sz w:val="24"/>
            <w:lang w:val="en-US"/>
          </w:rPr>
          <w:t>Nat</w:t>
        </w:r>
        <w:r w:rsidR="008538ED" w:rsidRPr="0043419C">
          <w:rPr>
            <w:rFonts w:ascii="Calibri" w:hAnsi="Calibri" w:cs="Calibri"/>
            <w:i/>
            <w:color w:val="000000"/>
            <w:sz w:val="24"/>
            <w:lang w:val="en-US"/>
          </w:rPr>
          <w:t>ure</w:t>
        </w:r>
        <w:r w:rsidRPr="0043419C">
          <w:rPr>
            <w:rFonts w:ascii="Calibri" w:hAnsi="Calibri" w:cs="Calibri"/>
            <w:i/>
            <w:color w:val="000000"/>
            <w:sz w:val="24"/>
            <w:lang w:val="en-US"/>
          </w:rPr>
          <w:t xml:space="preserve"> Rev</w:t>
        </w:r>
        <w:r w:rsidR="008538ED" w:rsidRPr="0043419C">
          <w:rPr>
            <w:rFonts w:ascii="Calibri" w:hAnsi="Calibri" w:cs="Calibri"/>
            <w:i/>
            <w:color w:val="000000"/>
            <w:sz w:val="24"/>
            <w:lang w:val="en-US"/>
          </w:rPr>
          <w:t>iews</w:t>
        </w:r>
        <w:r w:rsidRPr="0043419C">
          <w:rPr>
            <w:rFonts w:ascii="Calibri" w:hAnsi="Calibri" w:cs="Calibri"/>
            <w:i/>
            <w:color w:val="000000"/>
            <w:sz w:val="24"/>
            <w:lang w:val="en-US"/>
          </w:rPr>
          <w:t xml:space="preserve"> Drug Discov</w:t>
        </w:r>
        <w:r w:rsidR="008538ED" w:rsidRPr="0043419C">
          <w:rPr>
            <w:rFonts w:ascii="Calibri" w:hAnsi="Calibri" w:cs="Calibri"/>
            <w:i/>
            <w:color w:val="000000"/>
            <w:sz w:val="24"/>
            <w:lang w:val="en-US"/>
          </w:rPr>
          <w:t>ery</w:t>
        </w:r>
        <w:r w:rsidRPr="0043419C">
          <w:rPr>
            <w:rFonts w:ascii="Calibri" w:hAnsi="Calibri" w:cs="Calibri"/>
            <w:i/>
            <w:color w:val="000000"/>
            <w:sz w:val="24"/>
            <w:lang w:val="en-US"/>
          </w:rPr>
          <w:t>.</w:t>
        </w:r>
      </w:hyperlink>
      <w:hyperlink r:id="rId30">
        <w:r w:rsidRPr="0043419C">
          <w:rPr>
            <w:rFonts w:ascii="Calibri" w:hAnsi="Calibri" w:cs="Calibri"/>
            <w:color w:val="000000"/>
            <w:sz w:val="24"/>
            <w:lang w:val="en-US"/>
          </w:rPr>
          <w:t xml:space="preserve"> </w:t>
        </w:r>
      </w:hyperlink>
      <w:hyperlink r:id="rId31">
        <w:r w:rsidRPr="0043419C">
          <w:rPr>
            <w:rFonts w:ascii="Calibri" w:hAnsi="Calibri" w:cs="Calibri"/>
            <w:b/>
            <w:color w:val="000000"/>
            <w:sz w:val="24"/>
            <w:lang w:val="en-US"/>
          </w:rPr>
          <w:t>10</w:t>
        </w:r>
        <w:r w:rsidRPr="000E7DA7">
          <w:rPr>
            <w:rFonts w:ascii="Calibri" w:hAnsi="Calibri" w:cs="Calibri"/>
            <w:color w:val="000000"/>
            <w:sz w:val="24"/>
            <w:lang w:val="en-US"/>
          </w:rPr>
          <w:t>,</w:t>
        </w:r>
      </w:hyperlink>
      <w:hyperlink r:id="rId32">
        <w:r w:rsidRPr="0043419C">
          <w:rPr>
            <w:rFonts w:ascii="Calibri" w:hAnsi="Calibri" w:cs="Calibri"/>
            <w:color w:val="000000"/>
            <w:sz w:val="24"/>
            <w:lang w:val="en-US"/>
          </w:rPr>
          <w:t xml:space="preserve"> 221</w:t>
        </w:r>
        <w:r w:rsidR="000B1454">
          <w:rPr>
            <w:rFonts w:ascii="Calibri" w:hAnsi="Calibri" w:cs="Calibri"/>
            <w:color w:val="000000"/>
            <w:sz w:val="24"/>
            <w:lang w:val="en-US"/>
          </w:rPr>
          <w:t>-</w:t>
        </w:r>
        <w:r w:rsidRPr="0043419C">
          <w:rPr>
            <w:rFonts w:ascii="Calibri" w:hAnsi="Calibri" w:cs="Calibri"/>
            <w:color w:val="000000"/>
            <w:sz w:val="24"/>
            <w:lang w:val="en-US"/>
          </w:rPr>
          <w:t>237 (2011).</w:t>
        </w:r>
      </w:hyperlink>
    </w:p>
    <w:p w14:paraId="2E3D4157" w14:textId="4ACC13D9" w:rsidR="008C208C" w:rsidRPr="00CC4313" w:rsidRDefault="0011062C" w:rsidP="001C47E6">
      <w:pPr>
        <w:pStyle w:val="Normal1"/>
        <w:pBdr>
          <w:top w:val="nil"/>
          <w:left w:val="nil"/>
          <w:bottom w:val="nil"/>
          <w:right w:val="nil"/>
          <w:between w:val="nil"/>
        </w:pBdr>
        <w:spacing w:line="240" w:lineRule="auto"/>
        <w:jc w:val="both"/>
        <w:rPr>
          <w:rFonts w:ascii="Calibri" w:hAnsi="Calibri" w:cs="Calibri"/>
          <w:sz w:val="24"/>
          <w:lang w:val="en-US"/>
        </w:rPr>
      </w:pPr>
      <w:r w:rsidRPr="00CC4313">
        <w:rPr>
          <w:rFonts w:ascii="Calibri" w:hAnsi="Calibri" w:cs="Calibri"/>
          <w:sz w:val="24"/>
          <w:lang w:val="en-US"/>
        </w:rPr>
        <w:t>3.</w:t>
      </w:r>
      <w:r w:rsidRPr="00CC4313">
        <w:rPr>
          <w:rFonts w:ascii="Calibri" w:hAnsi="Calibri" w:cs="Calibri"/>
          <w:sz w:val="24"/>
          <w:lang w:val="en-US"/>
        </w:rPr>
        <w:tab/>
      </w:r>
      <w:hyperlink r:id="rId33">
        <w:proofErr w:type="spellStart"/>
        <w:r w:rsidRPr="00CC4313">
          <w:rPr>
            <w:rFonts w:ascii="Calibri" w:hAnsi="Calibri" w:cs="Calibri"/>
            <w:sz w:val="24"/>
            <w:lang w:val="en-US"/>
          </w:rPr>
          <w:t>Lemasters</w:t>
        </w:r>
        <w:proofErr w:type="spellEnd"/>
        <w:r w:rsidRPr="00CC4313">
          <w:rPr>
            <w:rFonts w:ascii="Calibri" w:hAnsi="Calibri" w:cs="Calibri"/>
            <w:sz w:val="24"/>
            <w:lang w:val="en-US"/>
          </w:rPr>
          <w:t xml:space="preserve">, J. J. </w:t>
        </w:r>
      </w:hyperlink>
      <w:hyperlink r:id="rId34">
        <w:r w:rsidRPr="00CC4313">
          <w:rPr>
            <w:rFonts w:ascii="Calibri" w:hAnsi="Calibri" w:cs="Calibri"/>
            <w:i/>
            <w:sz w:val="24"/>
            <w:lang w:val="en-US"/>
          </w:rPr>
          <w:t>et al.</w:t>
        </w:r>
      </w:hyperlink>
      <w:r w:rsidR="00E9705F" w:rsidRPr="00CC4313">
        <w:rPr>
          <w:rFonts w:ascii="Calibri" w:hAnsi="Calibri" w:cs="Calibri"/>
          <w:sz w:val="24"/>
          <w:lang w:val="en-US"/>
        </w:rPr>
        <w:t xml:space="preserve"> </w:t>
      </w:r>
      <w:r w:rsidR="00CC4313" w:rsidRPr="00CC4313">
        <w:rPr>
          <w:rFonts w:ascii="Calibri" w:hAnsi="Calibri" w:cs="Calibri"/>
          <w:sz w:val="24"/>
          <w:lang w:val="en-US"/>
        </w:rPr>
        <w:t>The mitochondrial permeability transition in cell death: a common mechanism in necrosis, apoptosis and autophagy</w:t>
      </w:r>
      <w:r w:rsidR="00CC4313">
        <w:rPr>
          <w:rFonts w:ascii="Calibri" w:hAnsi="Calibri" w:cs="Calibri"/>
          <w:sz w:val="24"/>
          <w:lang w:val="en-US"/>
        </w:rPr>
        <w:t xml:space="preserve">. </w:t>
      </w:r>
      <w:hyperlink r:id="rId35" w:tooltip="Go to Biochimica et Biophysica Acta (BBA) - Bioenergetics on ScienceDirect" w:history="1">
        <w:proofErr w:type="spellStart"/>
        <w:r w:rsidR="0007162D" w:rsidRPr="00CC4313">
          <w:rPr>
            <w:rStyle w:val="Hyperlink"/>
            <w:rFonts w:ascii="Calibri" w:hAnsi="Calibri" w:cs="Calibri"/>
            <w:i/>
            <w:color w:val="auto"/>
            <w:sz w:val="24"/>
            <w:u w:val="none"/>
            <w:lang w:val="en-US"/>
          </w:rPr>
          <w:t>Biochimica</w:t>
        </w:r>
        <w:proofErr w:type="spellEnd"/>
        <w:r w:rsidR="0007162D" w:rsidRPr="00CC4313">
          <w:rPr>
            <w:rStyle w:val="Hyperlink"/>
            <w:rFonts w:ascii="Calibri" w:hAnsi="Calibri" w:cs="Calibri"/>
            <w:i/>
            <w:color w:val="auto"/>
            <w:sz w:val="24"/>
            <w:u w:val="none"/>
            <w:lang w:val="en-US"/>
          </w:rPr>
          <w:t xml:space="preserve"> et </w:t>
        </w:r>
        <w:proofErr w:type="spellStart"/>
        <w:r w:rsidR="0007162D" w:rsidRPr="00CC4313">
          <w:rPr>
            <w:rStyle w:val="Hyperlink"/>
            <w:rFonts w:ascii="Calibri" w:hAnsi="Calibri" w:cs="Calibri"/>
            <w:i/>
            <w:color w:val="auto"/>
            <w:sz w:val="24"/>
            <w:u w:val="none"/>
            <w:lang w:val="en-US"/>
          </w:rPr>
          <w:t>Biophysica</w:t>
        </w:r>
        <w:proofErr w:type="spellEnd"/>
        <w:r w:rsidR="0007162D" w:rsidRPr="00CC4313">
          <w:rPr>
            <w:rStyle w:val="Hyperlink"/>
            <w:rFonts w:ascii="Calibri" w:hAnsi="Calibri" w:cs="Calibri"/>
            <w:i/>
            <w:color w:val="auto"/>
            <w:sz w:val="24"/>
            <w:u w:val="none"/>
            <w:lang w:val="en-US"/>
          </w:rPr>
          <w:t xml:space="preserve"> Acta Bioenergetics</w:t>
        </w:r>
      </w:hyperlink>
      <w:r w:rsidR="000E7DA7">
        <w:rPr>
          <w:rStyle w:val="Hyperlink"/>
          <w:rFonts w:ascii="Calibri" w:hAnsi="Calibri" w:cs="Calibri"/>
          <w:i/>
          <w:color w:val="auto"/>
          <w:sz w:val="24"/>
          <w:u w:val="none"/>
          <w:lang w:val="en-US"/>
        </w:rPr>
        <w:t>.</w:t>
      </w:r>
      <w:hyperlink r:id="rId36">
        <w:r w:rsidRPr="00CC4313">
          <w:rPr>
            <w:rFonts w:ascii="Calibri" w:hAnsi="Calibri" w:cs="Calibri"/>
            <w:sz w:val="24"/>
            <w:lang w:val="en-US"/>
          </w:rPr>
          <w:t xml:space="preserve"> </w:t>
        </w:r>
      </w:hyperlink>
      <w:hyperlink r:id="rId37">
        <w:r w:rsidRPr="00CC4313">
          <w:rPr>
            <w:rFonts w:ascii="Calibri" w:hAnsi="Calibri" w:cs="Calibri"/>
            <w:b/>
            <w:sz w:val="24"/>
            <w:lang w:val="en-US"/>
          </w:rPr>
          <w:t>1366</w:t>
        </w:r>
        <w:r w:rsidRPr="000E7DA7">
          <w:rPr>
            <w:rFonts w:ascii="Calibri" w:hAnsi="Calibri" w:cs="Calibri"/>
            <w:sz w:val="24"/>
            <w:lang w:val="en-US"/>
          </w:rPr>
          <w:t>,</w:t>
        </w:r>
      </w:hyperlink>
      <w:hyperlink r:id="rId38">
        <w:r w:rsidRPr="00CC4313">
          <w:rPr>
            <w:rFonts w:ascii="Calibri" w:hAnsi="Calibri" w:cs="Calibri"/>
            <w:sz w:val="24"/>
            <w:lang w:val="en-US"/>
          </w:rPr>
          <w:t xml:space="preserve"> 177</w:t>
        </w:r>
        <w:r w:rsidR="000B1454" w:rsidRPr="00CC4313">
          <w:rPr>
            <w:rFonts w:ascii="Calibri" w:hAnsi="Calibri" w:cs="Calibri"/>
            <w:sz w:val="24"/>
            <w:lang w:val="en-US"/>
          </w:rPr>
          <w:t>-</w:t>
        </w:r>
        <w:r w:rsidRPr="00CC4313">
          <w:rPr>
            <w:rFonts w:ascii="Calibri" w:hAnsi="Calibri" w:cs="Calibri"/>
            <w:sz w:val="24"/>
            <w:lang w:val="en-US"/>
          </w:rPr>
          <w:t>196 (1998).</w:t>
        </w:r>
      </w:hyperlink>
    </w:p>
    <w:p w14:paraId="7F006DEF" w14:textId="39FBA99B"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4.</w:t>
      </w:r>
      <w:r w:rsidRPr="0043419C">
        <w:rPr>
          <w:rFonts w:ascii="Calibri" w:hAnsi="Calibri" w:cs="Calibri"/>
          <w:color w:val="000000"/>
          <w:sz w:val="24"/>
          <w:lang w:val="en-US"/>
        </w:rPr>
        <w:tab/>
      </w:r>
      <w:hyperlink r:id="rId39">
        <w:r w:rsidRPr="0043419C">
          <w:rPr>
            <w:rFonts w:ascii="Calibri" w:hAnsi="Calibri" w:cs="Calibri"/>
            <w:color w:val="000000"/>
            <w:sz w:val="24"/>
            <w:lang w:val="en-US"/>
          </w:rPr>
          <w:t xml:space="preserve">Vermes, I., </w:t>
        </w:r>
        <w:proofErr w:type="spellStart"/>
        <w:r w:rsidRPr="0043419C">
          <w:rPr>
            <w:rFonts w:ascii="Calibri" w:hAnsi="Calibri" w:cs="Calibri"/>
            <w:color w:val="000000"/>
            <w:sz w:val="24"/>
            <w:lang w:val="en-US"/>
          </w:rPr>
          <w:t>Haanen</w:t>
        </w:r>
        <w:proofErr w:type="spellEnd"/>
        <w:r w:rsidRPr="0043419C">
          <w:rPr>
            <w:rFonts w:ascii="Calibri" w:hAnsi="Calibri" w:cs="Calibri"/>
            <w:color w:val="000000"/>
            <w:sz w:val="24"/>
            <w:lang w:val="en-US"/>
          </w:rPr>
          <w:t>, C., Steffens-</w:t>
        </w:r>
        <w:proofErr w:type="spellStart"/>
        <w:r w:rsidRPr="0043419C">
          <w:rPr>
            <w:rFonts w:ascii="Calibri" w:hAnsi="Calibri" w:cs="Calibri"/>
            <w:color w:val="000000"/>
            <w:sz w:val="24"/>
            <w:lang w:val="en-US"/>
          </w:rPr>
          <w:t>Nakken</w:t>
        </w:r>
        <w:proofErr w:type="spellEnd"/>
        <w:r w:rsidRPr="0043419C">
          <w:rPr>
            <w:rFonts w:ascii="Calibri" w:hAnsi="Calibri" w:cs="Calibri"/>
            <w:color w:val="000000"/>
            <w:sz w:val="24"/>
            <w:lang w:val="en-US"/>
          </w:rPr>
          <w:t>, H.</w:t>
        </w:r>
        <w:r w:rsidR="00CC4313">
          <w:rPr>
            <w:rFonts w:ascii="Calibri" w:hAnsi="Calibri" w:cs="Calibri"/>
            <w:color w:val="000000"/>
            <w:sz w:val="24"/>
            <w:lang w:val="en-US"/>
          </w:rPr>
          <w:t>,</w:t>
        </w:r>
        <w:r w:rsidRPr="0043419C">
          <w:rPr>
            <w:rFonts w:ascii="Calibri" w:hAnsi="Calibri" w:cs="Calibri"/>
            <w:color w:val="000000"/>
            <w:sz w:val="24"/>
            <w:lang w:val="en-US"/>
          </w:rPr>
          <w:t xml:space="preserve"> </w:t>
        </w:r>
        <w:proofErr w:type="spellStart"/>
        <w:r w:rsidRPr="0043419C">
          <w:rPr>
            <w:rFonts w:ascii="Calibri" w:hAnsi="Calibri" w:cs="Calibri"/>
            <w:color w:val="000000"/>
            <w:sz w:val="24"/>
            <w:lang w:val="en-US"/>
          </w:rPr>
          <w:t>Reutelingsperger</w:t>
        </w:r>
        <w:proofErr w:type="spellEnd"/>
        <w:r w:rsidRPr="0043419C">
          <w:rPr>
            <w:rFonts w:ascii="Calibri" w:hAnsi="Calibri" w:cs="Calibri"/>
            <w:color w:val="000000"/>
            <w:sz w:val="24"/>
            <w:lang w:val="en-US"/>
          </w:rPr>
          <w:t xml:space="preserve">, C. A novel assay for apoptosis. Flow cytometric detection of phosphatidylserine expression on early apoptotic cells using fluorescein labelled Annexin V. </w:t>
        </w:r>
      </w:hyperlink>
      <w:hyperlink r:id="rId40">
        <w:r w:rsidRPr="0043419C">
          <w:rPr>
            <w:rFonts w:ascii="Calibri" w:hAnsi="Calibri" w:cs="Calibri"/>
            <w:i/>
            <w:color w:val="000000"/>
            <w:sz w:val="24"/>
            <w:lang w:val="en-US"/>
          </w:rPr>
          <w:t>J</w:t>
        </w:r>
        <w:r w:rsidR="00C52595" w:rsidRPr="0043419C">
          <w:rPr>
            <w:rFonts w:ascii="Calibri" w:hAnsi="Calibri" w:cs="Calibri"/>
            <w:i/>
            <w:color w:val="000000"/>
            <w:sz w:val="24"/>
            <w:lang w:val="en-US"/>
          </w:rPr>
          <w:t>ournal of</w:t>
        </w:r>
        <w:r w:rsidRPr="0043419C">
          <w:rPr>
            <w:rFonts w:ascii="Calibri" w:hAnsi="Calibri" w:cs="Calibri"/>
            <w:i/>
            <w:color w:val="000000"/>
            <w:sz w:val="24"/>
            <w:lang w:val="en-US"/>
          </w:rPr>
          <w:t xml:space="preserve"> Immunol</w:t>
        </w:r>
        <w:r w:rsidR="00C52595" w:rsidRPr="0043419C">
          <w:rPr>
            <w:rFonts w:ascii="Calibri" w:hAnsi="Calibri" w:cs="Calibri"/>
            <w:i/>
            <w:color w:val="000000"/>
            <w:sz w:val="24"/>
            <w:lang w:val="en-US"/>
          </w:rPr>
          <w:t>ogical</w:t>
        </w:r>
        <w:r w:rsidRPr="0043419C">
          <w:rPr>
            <w:rFonts w:ascii="Calibri" w:hAnsi="Calibri" w:cs="Calibri"/>
            <w:i/>
            <w:color w:val="000000"/>
            <w:sz w:val="24"/>
            <w:lang w:val="en-US"/>
          </w:rPr>
          <w:t xml:space="preserve"> Methods</w:t>
        </w:r>
      </w:hyperlink>
      <w:r w:rsidR="000E7DA7">
        <w:rPr>
          <w:rFonts w:ascii="Calibri" w:hAnsi="Calibri" w:cs="Calibri"/>
          <w:i/>
          <w:color w:val="000000"/>
          <w:sz w:val="24"/>
          <w:lang w:val="en-US"/>
        </w:rPr>
        <w:t>.</w:t>
      </w:r>
      <w:hyperlink r:id="rId41">
        <w:r w:rsidRPr="0043419C">
          <w:rPr>
            <w:rFonts w:ascii="Calibri" w:hAnsi="Calibri" w:cs="Calibri"/>
            <w:color w:val="000000"/>
            <w:sz w:val="24"/>
            <w:lang w:val="en-US"/>
          </w:rPr>
          <w:t xml:space="preserve"> </w:t>
        </w:r>
      </w:hyperlink>
      <w:hyperlink r:id="rId42">
        <w:r w:rsidRPr="0043419C">
          <w:rPr>
            <w:rFonts w:ascii="Calibri" w:hAnsi="Calibri" w:cs="Calibri"/>
            <w:b/>
            <w:color w:val="000000"/>
            <w:sz w:val="24"/>
            <w:lang w:val="en-US"/>
          </w:rPr>
          <w:t>184</w:t>
        </w:r>
        <w:r w:rsidRPr="000E7DA7">
          <w:rPr>
            <w:rFonts w:ascii="Calibri" w:hAnsi="Calibri" w:cs="Calibri"/>
            <w:color w:val="000000"/>
            <w:sz w:val="24"/>
            <w:lang w:val="en-US"/>
          </w:rPr>
          <w:t>,</w:t>
        </w:r>
      </w:hyperlink>
      <w:hyperlink r:id="rId43">
        <w:r w:rsidRPr="0043419C">
          <w:rPr>
            <w:rFonts w:ascii="Calibri" w:hAnsi="Calibri" w:cs="Calibri"/>
            <w:color w:val="000000"/>
            <w:sz w:val="24"/>
            <w:lang w:val="en-US"/>
          </w:rPr>
          <w:t xml:space="preserve"> 39</w:t>
        </w:r>
        <w:r w:rsidR="000B1454">
          <w:rPr>
            <w:rFonts w:ascii="Calibri" w:hAnsi="Calibri" w:cs="Calibri"/>
            <w:color w:val="000000"/>
            <w:sz w:val="24"/>
            <w:lang w:val="en-US"/>
          </w:rPr>
          <w:t>-</w:t>
        </w:r>
        <w:r w:rsidRPr="0043419C">
          <w:rPr>
            <w:rFonts w:ascii="Calibri" w:hAnsi="Calibri" w:cs="Calibri"/>
            <w:color w:val="000000"/>
            <w:sz w:val="24"/>
            <w:lang w:val="en-US"/>
          </w:rPr>
          <w:t>51 (1995).</w:t>
        </w:r>
      </w:hyperlink>
    </w:p>
    <w:p w14:paraId="4E866707" w14:textId="1B1D3C6A"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5.</w:t>
      </w:r>
      <w:r w:rsidRPr="0043419C">
        <w:rPr>
          <w:rFonts w:ascii="Calibri" w:hAnsi="Calibri" w:cs="Calibri"/>
          <w:color w:val="000000"/>
          <w:sz w:val="24"/>
          <w:lang w:val="en-US"/>
        </w:rPr>
        <w:tab/>
      </w:r>
      <w:hyperlink r:id="rId44">
        <w:proofErr w:type="spellStart"/>
        <w:r w:rsidRPr="0043419C">
          <w:rPr>
            <w:rFonts w:ascii="Calibri" w:hAnsi="Calibri" w:cs="Calibri"/>
            <w:color w:val="000000"/>
            <w:sz w:val="24"/>
            <w:lang w:val="en-US"/>
          </w:rPr>
          <w:t>Chien</w:t>
        </w:r>
        <w:proofErr w:type="spellEnd"/>
        <w:r w:rsidRPr="0043419C">
          <w:rPr>
            <w:rFonts w:ascii="Calibri" w:hAnsi="Calibri" w:cs="Calibri"/>
            <w:color w:val="000000"/>
            <w:sz w:val="24"/>
            <w:lang w:val="en-US"/>
          </w:rPr>
          <w:t xml:space="preserve">, K. R., Abrams, J., </w:t>
        </w:r>
        <w:proofErr w:type="spellStart"/>
        <w:r w:rsidRPr="0043419C">
          <w:rPr>
            <w:rFonts w:ascii="Calibri" w:hAnsi="Calibri" w:cs="Calibri"/>
            <w:color w:val="000000"/>
            <w:sz w:val="24"/>
            <w:lang w:val="en-US"/>
          </w:rPr>
          <w:t>Serroni</w:t>
        </w:r>
        <w:proofErr w:type="spellEnd"/>
        <w:r w:rsidRPr="0043419C">
          <w:rPr>
            <w:rFonts w:ascii="Calibri" w:hAnsi="Calibri" w:cs="Calibri"/>
            <w:color w:val="000000"/>
            <w:sz w:val="24"/>
            <w:lang w:val="en-US"/>
          </w:rPr>
          <w:t>, A., Martin, J. T.</w:t>
        </w:r>
        <w:r w:rsidR="00CC4313">
          <w:rPr>
            <w:rFonts w:ascii="Calibri" w:hAnsi="Calibri" w:cs="Calibri"/>
            <w:color w:val="000000"/>
            <w:sz w:val="24"/>
            <w:lang w:val="en-US"/>
          </w:rPr>
          <w:t>,</w:t>
        </w:r>
        <w:r w:rsidRPr="0043419C">
          <w:rPr>
            <w:rFonts w:ascii="Calibri" w:hAnsi="Calibri" w:cs="Calibri"/>
            <w:color w:val="000000"/>
            <w:sz w:val="24"/>
            <w:lang w:val="en-US"/>
          </w:rPr>
          <w:t xml:space="preserve"> Farber, J. L. Accelerated phospholipid degradation and associated membrane dysfunction in irreversible, ischemic liver cell injury. </w:t>
        </w:r>
      </w:hyperlink>
      <w:hyperlink r:id="rId45">
        <w:r w:rsidRPr="0043419C">
          <w:rPr>
            <w:rFonts w:ascii="Calibri" w:hAnsi="Calibri" w:cs="Calibri"/>
            <w:i/>
            <w:color w:val="000000"/>
            <w:sz w:val="24"/>
            <w:lang w:val="en-US"/>
          </w:rPr>
          <w:t>J</w:t>
        </w:r>
        <w:r w:rsidR="006F6EA5" w:rsidRPr="0043419C">
          <w:rPr>
            <w:rFonts w:ascii="Calibri" w:hAnsi="Calibri" w:cs="Calibri"/>
            <w:i/>
            <w:color w:val="000000"/>
            <w:sz w:val="24"/>
            <w:lang w:val="en-US"/>
          </w:rPr>
          <w:t>ournal of</w:t>
        </w:r>
        <w:r w:rsidRPr="0043419C">
          <w:rPr>
            <w:rFonts w:ascii="Calibri" w:hAnsi="Calibri" w:cs="Calibri"/>
            <w:i/>
            <w:color w:val="000000"/>
            <w:sz w:val="24"/>
            <w:lang w:val="en-US"/>
          </w:rPr>
          <w:t xml:space="preserve"> Biol</w:t>
        </w:r>
        <w:r w:rsidR="006F6EA5" w:rsidRPr="0043419C">
          <w:rPr>
            <w:rFonts w:ascii="Calibri" w:hAnsi="Calibri" w:cs="Calibri"/>
            <w:i/>
            <w:color w:val="000000"/>
            <w:sz w:val="24"/>
            <w:lang w:val="en-US"/>
          </w:rPr>
          <w:t>ogical</w:t>
        </w:r>
        <w:r w:rsidRPr="0043419C">
          <w:rPr>
            <w:rFonts w:ascii="Calibri" w:hAnsi="Calibri" w:cs="Calibri"/>
            <w:i/>
            <w:color w:val="000000"/>
            <w:sz w:val="24"/>
            <w:lang w:val="en-US"/>
          </w:rPr>
          <w:t xml:space="preserve"> Chem</w:t>
        </w:r>
        <w:r w:rsidR="006F6EA5" w:rsidRPr="0043419C">
          <w:rPr>
            <w:rFonts w:ascii="Calibri" w:hAnsi="Calibri" w:cs="Calibri"/>
            <w:i/>
            <w:color w:val="000000"/>
            <w:sz w:val="24"/>
            <w:lang w:val="en-US"/>
          </w:rPr>
          <w:t>istry</w:t>
        </w:r>
        <w:r w:rsidRPr="0043419C">
          <w:rPr>
            <w:rFonts w:ascii="Calibri" w:hAnsi="Calibri" w:cs="Calibri"/>
            <w:i/>
            <w:color w:val="000000"/>
            <w:sz w:val="24"/>
            <w:lang w:val="en-US"/>
          </w:rPr>
          <w:t>.</w:t>
        </w:r>
      </w:hyperlink>
      <w:hyperlink r:id="rId46">
        <w:r w:rsidRPr="0043419C">
          <w:rPr>
            <w:rFonts w:ascii="Calibri" w:hAnsi="Calibri" w:cs="Calibri"/>
            <w:color w:val="000000"/>
            <w:sz w:val="24"/>
            <w:lang w:val="en-US"/>
          </w:rPr>
          <w:t xml:space="preserve"> </w:t>
        </w:r>
      </w:hyperlink>
      <w:hyperlink r:id="rId47">
        <w:r w:rsidRPr="0043419C">
          <w:rPr>
            <w:rFonts w:ascii="Calibri" w:hAnsi="Calibri" w:cs="Calibri"/>
            <w:b/>
            <w:color w:val="000000"/>
            <w:sz w:val="24"/>
            <w:lang w:val="en-US"/>
          </w:rPr>
          <w:t>253</w:t>
        </w:r>
        <w:r w:rsidRPr="000E7DA7">
          <w:rPr>
            <w:rFonts w:ascii="Calibri" w:hAnsi="Calibri" w:cs="Calibri"/>
            <w:color w:val="000000"/>
            <w:sz w:val="24"/>
            <w:lang w:val="en-US"/>
          </w:rPr>
          <w:t>,</w:t>
        </w:r>
      </w:hyperlink>
      <w:hyperlink r:id="rId48">
        <w:r w:rsidRPr="0043419C">
          <w:rPr>
            <w:rFonts w:ascii="Calibri" w:hAnsi="Calibri" w:cs="Calibri"/>
            <w:color w:val="000000"/>
            <w:sz w:val="24"/>
            <w:lang w:val="en-US"/>
          </w:rPr>
          <w:t xml:space="preserve"> 4809</w:t>
        </w:r>
        <w:r w:rsidR="000B1454">
          <w:rPr>
            <w:rFonts w:ascii="Calibri" w:hAnsi="Calibri" w:cs="Calibri"/>
            <w:color w:val="000000"/>
            <w:sz w:val="24"/>
            <w:lang w:val="en-US"/>
          </w:rPr>
          <w:t>-</w:t>
        </w:r>
        <w:r w:rsidRPr="0043419C">
          <w:rPr>
            <w:rFonts w:ascii="Calibri" w:hAnsi="Calibri" w:cs="Calibri"/>
            <w:color w:val="000000"/>
            <w:sz w:val="24"/>
            <w:lang w:val="en-US"/>
          </w:rPr>
          <w:t>4817 (1978).</w:t>
        </w:r>
      </w:hyperlink>
    </w:p>
    <w:p w14:paraId="152B6577" w14:textId="7F8BAD93"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6.</w:t>
      </w:r>
      <w:r w:rsidRPr="0043419C">
        <w:rPr>
          <w:rFonts w:ascii="Calibri" w:hAnsi="Calibri" w:cs="Calibri"/>
          <w:color w:val="000000"/>
          <w:sz w:val="24"/>
          <w:lang w:val="en-US"/>
        </w:rPr>
        <w:tab/>
      </w:r>
      <w:hyperlink r:id="rId49">
        <w:proofErr w:type="spellStart"/>
        <w:r w:rsidRPr="0043419C">
          <w:rPr>
            <w:rFonts w:ascii="Calibri" w:hAnsi="Calibri" w:cs="Calibri"/>
            <w:color w:val="000000"/>
            <w:sz w:val="24"/>
            <w:lang w:val="en-US"/>
          </w:rPr>
          <w:t>Zwaal</w:t>
        </w:r>
        <w:proofErr w:type="spellEnd"/>
        <w:r w:rsidRPr="0043419C">
          <w:rPr>
            <w:rFonts w:ascii="Calibri" w:hAnsi="Calibri" w:cs="Calibri"/>
            <w:color w:val="000000"/>
            <w:sz w:val="24"/>
            <w:lang w:val="en-US"/>
          </w:rPr>
          <w:t xml:space="preserve">, R. F. A., </w:t>
        </w:r>
        <w:proofErr w:type="spellStart"/>
        <w:r w:rsidRPr="0043419C">
          <w:rPr>
            <w:rFonts w:ascii="Calibri" w:hAnsi="Calibri" w:cs="Calibri"/>
            <w:color w:val="000000"/>
            <w:sz w:val="24"/>
            <w:lang w:val="en-US"/>
          </w:rPr>
          <w:t>Comfurius</w:t>
        </w:r>
        <w:proofErr w:type="spellEnd"/>
        <w:r w:rsidRPr="0043419C">
          <w:rPr>
            <w:rFonts w:ascii="Calibri" w:hAnsi="Calibri" w:cs="Calibri"/>
            <w:color w:val="000000"/>
            <w:sz w:val="24"/>
            <w:lang w:val="en-US"/>
          </w:rPr>
          <w:t>, P.</w:t>
        </w:r>
        <w:r w:rsidR="00CC4313">
          <w:rPr>
            <w:rFonts w:ascii="Calibri" w:hAnsi="Calibri" w:cs="Calibri"/>
            <w:color w:val="000000"/>
            <w:sz w:val="24"/>
            <w:lang w:val="en-US"/>
          </w:rPr>
          <w:t>,</w:t>
        </w:r>
        <w:r w:rsidRPr="0043419C">
          <w:rPr>
            <w:rFonts w:ascii="Calibri" w:hAnsi="Calibri" w:cs="Calibri"/>
            <w:color w:val="000000"/>
            <w:sz w:val="24"/>
            <w:lang w:val="en-US"/>
          </w:rPr>
          <w:t xml:space="preserve"> </w:t>
        </w:r>
        <w:proofErr w:type="spellStart"/>
        <w:r w:rsidRPr="0043419C">
          <w:rPr>
            <w:rFonts w:ascii="Calibri" w:hAnsi="Calibri" w:cs="Calibri"/>
            <w:color w:val="000000"/>
            <w:sz w:val="24"/>
            <w:lang w:val="en-US"/>
          </w:rPr>
          <w:t>Bevers</w:t>
        </w:r>
        <w:proofErr w:type="spellEnd"/>
        <w:r w:rsidRPr="0043419C">
          <w:rPr>
            <w:rFonts w:ascii="Calibri" w:hAnsi="Calibri" w:cs="Calibri"/>
            <w:color w:val="000000"/>
            <w:sz w:val="24"/>
            <w:lang w:val="en-US"/>
          </w:rPr>
          <w:t xml:space="preserve">, E. M. Surface exposure of phosphatidylserine in pathological cells. </w:t>
        </w:r>
      </w:hyperlink>
      <w:hyperlink r:id="rId50">
        <w:r w:rsidRPr="0043419C">
          <w:rPr>
            <w:rFonts w:ascii="Calibri" w:hAnsi="Calibri" w:cs="Calibri"/>
            <w:i/>
            <w:color w:val="000000"/>
            <w:sz w:val="24"/>
            <w:lang w:val="en-US"/>
          </w:rPr>
          <w:t>Cell</w:t>
        </w:r>
        <w:r w:rsidR="006B6CE8" w:rsidRPr="0043419C">
          <w:rPr>
            <w:rFonts w:ascii="Calibri" w:hAnsi="Calibri" w:cs="Calibri"/>
            <w:i/>
            <w:color w:val="000000"/>
            <w:sz w:val="24"/>
            <w:lang w:val="en-US"/>
          </w:rPr>
          <w:t xml:space="preserve"> and</w:t>
        </w:r>
        <w:r w:rsidRPr="0043419C">
          <w:rPr>
            <w:rFonts w:ascii="Calibri" w:hAnsi="Calibri" w:cs="Calibri"/>
            <w:i/>
            <w:color w:val="000000"/>
            <w:sz w:val="24"/>
            <w:lang w:val="en-US"/>
          </w:rPr>
          <w:t xml:space="preserve"> Mol</w:t>
        </w:r>
        <w:r w:rsidR="006B6CE8" w:rsidRPr="0043419C">
          <w:rPr>
            <w:rFonts w:ascii="Calibri" w:hAnsi="Calibri" w:cs="Calibri"/>
            <w:i/>
            <w:color w:val="000000"/>
            <w:sz w:val="24"/>
            <w:lang w:val="en-US"/>
          </w:rPr>
          <w:t>ecular</w:t>
        </w:r>
        <w:r w:rsidRPr="0043419C">
          <w:rPr>
            <w:rFonts w:ascii="Calibri" w:hAnsi="Calibri" w:cs="Calibri"/>
            <w:i/>
            <w:color w:val="000000"/>
            <w:sz w:val="24"/>
            <w:lang w:val="en-US"/>
          </w:rPr>
          <w:t xml:space="preserve"> Life Sci</w:t>
        </w:r>
        <w:r w:rsidR="006B6CE8" w:rsidRPr="0043419C">
          <w:rPr>
            <w:rFonts w:ascii="Calibri" w:hAnsi="Calibri" w:cs="Calibri"/>
            <w:i/>
            <w:color w:val="000000"/>
            <w:sz w:val="24"/>
            <w:lang w:val="en-US"/>
          </w:rPr>
          <w:t>ences</w:t>
        </w:r>
        <w:r w:rsidRPr="0043419C">
          <w:rPr>
            <w:rFonts w:ascii="Calibri" w:hAnsi="Calibri" w:cs="Calibri"/>
            <w:i/>
            <w:color w:val="000000"/>
            <w:sz w:val="24"/>
            <w:lang w:val="en-US"/>
          </w:rPr>
          <w:t>.</w:t>
        </w:r>
      </w:hyperlink>
      <w:hyperlink r:id="rId51">
        <w:r w:rsidRPr="0043419C">
          <w:rPr>
            <w:rFonts w:ascii="Calibri" w:hAnsi="Calibri" w:cs="Calibri"/>
            <w:color w:val="000000"/>
            <w:sz w:val="24"/>
            <w:lang w:val="en-US"/>
          </w:rPr>
          <w:t xml:space="preserve"> </w:t>
        </w:r>
      </w:hyperlink>
      <w:hyperlink r:id="rId52">
        <w:r w:rsidRPr="0043419C">
          <w:rPr>
            <w:rFonts w:ascii="Calibri" w:hAnsi="Calibri" w:cs="Calibri"/>
            <w:b/>
            <w:color w:val="000000"/>
            <w:sz w:val="24"/>
            <w:lang w:val="en-US"/>
          </w:rPr>
          <w:t>62</w:t>
        </w:r>
        <w:r w:rsidRPr="000E7DA7">
          <w:rPr>
            <w:rFonts w:ascii="Calibri" w:hAnsi="Calibri" w:cs="Calibri"/>
            <w:color w:val="000000"/>
            <w:sz w:val="24"/>
            <w:lang w:val="en-US"/>
          </w:rPr>
          <w:t>,</w:t>
        </w:r>
      </w:hyperlink>
      <w:hyperlink r:id="rId53">
        <w:r w:rsidRPr="0043419C">
          <w:rPr>
            <w:rFonts w:ascii="Calibri" w:hAnsi="Calibri" w:cs="Calibri"/>
            <w:color w:val="000000"/>
            <w:sz w:val="24"/>
            <w:lang w:val="en-US"/>
          </w:rPr>
          <w:t xml:space="preserve"> 971</w:t>
        </w:r>
        <w:r w:rsidR="000B1454">
          <w:rPr>
            <w:rFonts w:ascii="Calibri" w:hAnsi="Calibri" w:cs="Calibri"/>
            <w:color w:val="000000"/>
            <w:sz w:val="24"/>
            <w:lang w:val="en-US"/>
          </w:rPr>
          <w:t>-</w:t>
        </w:r>
        <w:r w:rsidRPr="0043419C">
          <w:rPr>
            <w:rFonts w:ascii="Calibri" w:hAnsi="Calibri" w:cs="Calibri"/>
            <w:color w:val="000000"/>
            <w:sz w:val="24"/>
            <w:lang w:val="en-US"/>
          </w:rPr>
          <w:t>988 (2005).</w:t>
        </w:r>
      </w:hyperlink>
    </w:p>
    <w:p w14:paraId="3CE04B9D" w14:textId="19DE85B1"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7.</w:t>
      </w:r>
      <w:r w:rsidRPr="0043419C">
        <w:rPr>
          <w:rFonts w:ascii="Calibri" w:hAnsi="Calibri" w:cs="Calibri"/>
          <w:color w:val="000000"/>
          <w:sz w:val="24"/>
          <w:lang w:val="en-US"/>
        </w:rPr>
        <w:tab/>
      </w:r>
      <w:hyperlink r:id="rId54">
        <w:r w:rsidRPr="0043419C">
          <w:rPr>
            <w:rFonts w:ascii="Calibri" w:hAnsi="Calibri" w:cs="Calibri"/>
            <w:color w:val="000000"/>
            <w:sz w:val="24"/>
            <w:lang w:val="en-US"/>
          </w:rPr>
          <w:t xml:space="preserve">Mitchell, D. B., </w:t>
        </w:r>
        <w:proofErr w:type="spellStart"/>
        <w:r w:rsidRPr="0043419C">
          <w:rPr>
            <w:rFonts w:ascii="Calibri" w:hAnsi="Calibri" w:cs="Calibri"/>
            <w:color w:val="000000"/>
            <w:sz w:val="24"/>
            <w:lang w:val="en-US"/>
          </w:rPr>
          <w:t>Santone</w:t>
        </w:r>
        <w:proofErr w:type="spellEnd"/>
        <w:r w:rsidRPr="0043419C">
          <w:rPr>
            <w:rFonts w:ascii="Calibri" w:hAnsi="Calibri" w:cs="Calibri"/>
            <w:color w:val="000000"/>
            <w:sz w:val="24"/>
            <w:lang w:val="en-US"/>
          </w:rPr>
          <w:t>, K. S.</w:t>
        </w:r>
        <w:r w:rsidR="00CC4313">
          <w:rPr>
            <w:rFonts w:ascii="Calibri" w:hAnsi="Calibri" w:cs="Calibri"/>
            <w:color w:val="000000"/>
            <w:sz w:val="24"/>
            <w:lang w:val="en-US"/>
          </w:rPr>
          <w:t>,</w:t>
        </w:r>
        <w:r w:rsidRPr="0043419C">
          <w:rPr>
            <w:rFonts w:ascii="Calibri" w:hAnsi="Calibri" w:cs="Calibri"/>
            <w:color w:val="000000"/>
            <w:sz w:val="24"/>
            <w:lang w:val="en-US"/>
          </w:rPr>
          <w:t xml:space="preserve"> Acosta, D. Evaluation of cytotoxicity in cultured cells by enzyme leakage. </w:t>
        </w:r>
      </w:hyperlink>
      <w:hyperlink r:id="rId55">
        <w:r w:rsidRPr="0043419C">
          <w:rPr>
            <w:rFonts w:ascii="Calibri" w:hAnsi="Calibri" w:cs="Calibri"/>
            <w:i/>
            <w:color w:val="000000"/>
            <w:sz w:val="24"/>
            <w:lang w:val="en-US"/>
          </w:rPr>
          <w:t>J</w:t>
        </w:r>
        <w:r w:rsidR="009A650C" w:rsidRPr="0043419C">
          <w:rPr>
            <w:rFonts w:ascii="Calibri" w:hAnsi="Calibri" w:cs="Calibri"/>
            <w:i/>
            <w:color w:val="000000"/>
            <w:sz w:val="24"/>
            <w:lang w:val="en-US"/>
          </w:rPr>
          <w:t>ournal of</w:t>
        </w:r>
        <w:r w:rsidRPr="0043419C">
          <w:rPr>
            <w:rFonts w:ascii="Calibri" w:hAnsi="Calibri" w:cs="Calibri"/>
            <w:i/>
            <w:color w:val="000000"/>
            <w:sz w:val="24"/>
            <w:lang w:val="en-US"/>
          </w:rPr>
          <w:t xml:space="preserve"> Tissue Cult</w:t>
        </w:r>
        <w:r w:rsidR="009A650C" w:rsidRPr="0043419C">
          <w:rPr>
            <w:rFonts w:ascii="Calibri" w:hAnsi="Calibri" w:cs="Calibri"/>
            <w:i/>
            <w:color w:val="000000"/>
            <w:sz w:val="24"/>
            <w:lang w:val="en-US"/>
          </w:rPr>
          <w:t>ure</w:t>
        </w:r>
        <w:r w:rsidRPr="0043419C">
          <w:rPr>
            <w:rFonts w:ascii="Calibri" w:hAnsi="Calibri" w:cs="Calibri"/>
            <w:i/>
            <w:color w:val="000000"/>
            <w:sz w:val="24"/>
            <w:lang w:val="en-US"/>
          </w:rPr>
          <w:t xml:space="preserve"> Methods</w:t>
        </w:r>
      </w:hyperlink>
      <w:r w:rsidR="000E7DA7">
        <w:rPr>
          <w:rFonts w:ascii="Calibri" w:hAnsi="Calibri" w:cs="Calibri"/>
          <w:i/>
          <w:color w:val="000000"/>
          <w:sz w:val="24"/>
          <w:lang w:val="en-US"/>
        </w:rPr>
        <w:t>.</w:t>
      </w:r>
      <w:hyperlink r:id="rId56">
        <w:r w:rsidRPr="0043419C">
          <w:rPr>
            <w:rFonts w:ascii="Calibri" w:hAnsi="Calibri" w:cs="Calibri"/>
            <w:color w:val="000000"/>
            <w:sz w:val="24"/>
            <w:lang w:val="en-US"/>
          </w:rPr>
          <w:t xml:space="preserve"> </w:t>
        </w:r>
      </w:hyperlink>
      <w:hyperlink r:id="rId57">
        <w:r w:rsidRPr="0043419C">
          <w:rPr>
            <w:rFonts w:ascii="Calibri" w:hAnsi="Calibri" w:cs="Calibri"/>
            <w:b/>
            <w:color w:val="000000"/>
            <w:sz w:val="24"/>
            <w:lang w:val="en-US"/>
          </w:rPr>
          <w:t>6,</w:t>
        </w:r>
      </w:hyperlink>
      <w:hyperlink r:id="rId58">
        <w:r w:rsidRPr="0043419C">
          <w:rPr>
            <w:rFonts w:ascii="Calibri" w:hAnsi="Calibri" w:cs="Calibri"/>
            <w:color w:val="000000"/>
            <w:sz w:val="24"/>
            <w:lang w:val="en-US"/>
          </w:rPr>
          <w:t xml:space="preserve"> 113</w:t>
        </w:r>
        <w:r w:rsidR="000B1454">
          <w:rPr>
            <w:rFonts w:ascii="Calibri" w:hAnsi="Calibri" w:cs="Calibri"/>
            <w:color w:val="000000"/>
            <w:sz w:val="24"/>
            <w:lang w:val="en-US"/>
          </w:rPr>
          <w:t>-</w:t>
        </w:r>
        <w:r w:rsidRPr="0043419C">
          <w:rPr>
            <w:rFonts w:ascii="Calibri" w:hAnsi="Calibri" w:cs="Calibri"/>
            <w:color w:val="000000"/>
            <w:sz w:val="24"/>
            <w:lang w:val="en-US"/>
          </w:rPr>
          <w:t>116 (1980).</w:t>
        </w:r>
      </w:hyperlink>
    </w:p>
    <w:p w14:paraId="03C1A785" w14:textId="51F1F26D"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8.</w:t>
      </w:r>
      <w:r w:rsidRPr="0043419C">
        <w:rPr>
          <w:rFonts w:ascii="Calibri" w:hAnsi="Calibri" w:cs="Calibri"/>
          <w:color w:val="000000"/>
          <w:sz w:val="24"/>
          <w:lang w:val="en-US"/>
        </w:rPr>
        <w:tab/>
      </w:r>
      <w:hyperlink r:id="rId59">
        <w:r w:rsidRPr="0043419C">
          <w:rPr>
            <w:rFonts w:ascii="Calibri" w:hAnsi="Calibri" w:cs="Calibri"/>
            <w:color w:val="000000"/>
            <w:sz w:val="24"/>
            <w:lang w:val="en-US"/>
          </w:rPr>
          <w:t>Moran, J. H.</w:t>
        </w:r>
        <w:r w:rsidR="00CC4313">
          <w:rPr>
            <w:rFonts w:ascii="Calibri" w:hAnsi="Calibri" w:cs="Calibri"/>
            <w:color w:val="000000"/>
            <w:sz w:val="24"/>
            <w:lang w:val="en-US"/>
          </w:rPr>
          <w:t>,</w:t>
        </w:r>
        <w:r w:rsidRPr="0043419C">
          <w:rPr>
            <w:rFonts w:ascii="Calibri" w:hAnsi="Calibri" w:cs="Calibri"/>
            <w:color w:val="000000"/>
            <w:sz w:val="24"/>
            <w:lang w:val="en-US"/>
          </w:rPr>
          <w:t xml:space="preserve"> </w:t>
        </w:r>
        <w:proofErr w:type="spellStart"/>
        <w:r w:rsidRPr="0043419C">
          <w:rPr>
            <w:rFonts w:ascii="Calibri" w:hAnsi="Calibri" w:cs="Calibri"/>
            <w:color w:val="000000"/>
            <w:sz w:val="24"/>
            <w:lang w:val="en-US"/>
          </w:rPr>
          <w:t>Schnellmann</w:t>
        </w:r>
        <w:proofErr w:type="spellEnd"/>
        <w:r w:rsidRPr="0043419C">
          <w:rPr>
            <w:rFonts w:ascii="Calibri" w:hAnsi="Calibri" w:cs="Calibri"/>
            <w:color w:val="000000"/>
            <w:sz w:val="24"/>
            <w:lang w:val="en-US"/>
          </w:rPr>
          <w:t xml:space="preserve">, R. G. A rapid beta-NADH-linked fluorescence assay for lactate dehydrogenase in cellular death. </w:t>
        </w:r>
      </w:hyperlink>
      <w:hyperlink r:id="rId60">
        <w:r w:rsidRPr="0043419C">
          <w:rPr>
            <w:rFonts w:ascii="Calibri" w:hAnsi="Calibri" w:cs="Calibri"/>
            <w:i/>
            <w:color w:val="000000"/>
            <w:sz w:val="24"/>
            <w:lang w:val="en-US"/>
          </w:rPr>
          <w:t>J</w:t>
        </w:r>
        <w:r w:rsidR="009A650C" w:rsidRPr="0043419C">
          <w:rPr>
            <w:rFonts w:ascii="Calibri" w:hAnsi="Calibri" w:cs="Calibri"/>
            <w:i/>
            <w:color w:val="000000"/>
            <w:sz w:val="24"/>
            <w:lang w:val="en-US"/>
          </w:rPr>
          <w:t>ournal of</w:t>
        </w:r>
        <w:r w:rsidRPr="0043419C">
          <w:rPr>
            <w:rFonts w:ascii="Calibri" w:hAnsi="Calibri" w:cs="Calibri"/>
            <w:i/>
            <w:color w:val="000000"/>
            <w:sz w:val="24"/>
            <w:lang w:val="en-US"/>
          </w:rPr>
          <w:t xml:space="preserve"> Pharmacol</w:t>
        </w:r>
        <w:r w:rsidR="009A650C" w:rsidRPr="0043419C">
          <w:rPr>
            <w:rFonts w:ascii="Calibri" w:hAnsi="Calibri" w:cs="Calibri"/>
            <w:i/>
            <w:color w:val="000000"/>
            <w:sz w:val="24"/>
            <w:lang w:val="en-US"/>
          </w:rPr>
          <w:t>ogical and</w:t>
        </w:r>
        <w:r w:rsidRPr="0043419C">
          <w:rPr>
            <w:rFonts w:ascii="Calibri" w:hAnsi="Calibri" w:cs="Calibri"/>
            <w:i/>
            <w:color w:val="000000"/>
            <w:sz w:val="24"/>
            <w:lang w:val="en-US"/>
          </w:rPr>
          <w:t xml:space="preserve"> Toxicol</w:t>
        </w:r>
        <w:r w:rsidR="006C17EF" w:rsidRPr="0043419C">
          <w:rPr>
            <w:rFonts w:ascii="Calibri" w:hAnsi="Calibri" w:cs="Calibri"/>
            <w:i/>
            <w:color w:val="000000"/>
            <w:sz w:val="24"/>
            <w:lang w:val="en-US"/>
          </w:rPr>
          <w:t>ogical</w:t>
        </w:r>
        <w:r w:rsidRPr="0043419C">
          <w:rPr>
            <w:rFonts w:ascii="Calibri" w:hAnsi="Calibri" w:cs="Calibri"/>
            <w:i/>
            <w:color w:val="000000"/>
            <w:sz w:val="24"/>
            <w:lang w:val="en-US"/>
          </w:rPr>
          <w:t xml:space="preserve"> Methods</w:t>
        </w:r>
      </w:hyperlink>
      <w:r w:rsidR="000E7DA7">
        <w:rPr>
          <w:rFonts w:ascii="Calibri" w:hAnsi="Calibri" w:cs="Calibri"/>
          <w:i/>
          <w:color w:val="000000"/>
          <w:sz w:val="24"/>
          <w:lang w:val="en-US"/>
        </w:rPr>
        <w:t>.</w:t>
      </w:r>
      <w:hyperlink r:id="rId61">
        <w:r w:rsidRPr="0043419C">
          <w:rPr>
            <w:rFonts w:ascii="Calibri" w:hAnsi="Calibri" w:cs="Calibri"/>
            <w:color w:val="000000"/>
            <w:sz w:val="24"/>
            <w:lang w:val="en-US"/>
          </w:rPr>
          <w:t xml:space="preserve"> </w:t>
        </w:r>
      </w:hyperlink>
      <w:hyperlink r:id="rId62">
        <w:r w:rsidRPr="0043419C">
          <w:rPr>
            <w:rFonts w:ascii="Calibri" w:hAnsi="Calibri" w:cs="Calibri"/>
            <w:b/>
            <w:color w:val="000000"/>
            <w:sz w:val="24"/>
            <w:lang w:val="en-US"/>
          </w:rPr>
          <w:t>36</w:t>
        </w:r>
        <w:r w:rsidRPr="000E7DA7">
          <w:rPr>
            <w:rFonts w:ascii="Calibri" w:hAnsi="Calibri" w:cs="Calibri"/>
            <w:color w:val="000000"/>
            <w:sz w:val="24"/>
            <w:lang w:val="en-US"/>
          </w:rPr>
          <w:t>,</w:t>
        </w:r>
      </w:hyperlink>
      <w:hyperlink r:id="rId63">
        <w:r w:rsidRPr="0043419C">
          <w:rPr>
            <w:rFonts w:ascii="Calibri" w:hAnsi="Calibri" w:cs="Calibri"/>
            <w:color w:val="000000"/>
            <w:sz w:val="24"/>
            <w:lang w:val="en-US"/>
          </w:rPr>
          <w:t xml:space="preserve"> 41</w:t>
        </w:r>
        <w:r w:rsidR="000B1454">
          <w:rPr>
            <w:rFonts w:ascii="Calibri" w:hAnsi="Calibri" w:cs="Calibri"/>
            <w:color w:val="000000"/>
            <w:sz w:val="24"/>
            <w:lang w:val="en-US"/>
          </w:rPr>
          <w:t>-</w:t>
        </w:r>
        <w:r w:rsidRPr="0043419C">
          <w:rPr>
            <w:rFonts w:ascii="Calibri" w:hAnsi="Calibri" w:cs="Calibri"/>
            <w:color w:val="000000"/>
            <w:sz w:val="24"/>
            <w:lang w:val="en-US"/>
          </w:rPr>
          <w:t>44 (1996).</w:t>
        </w:r>
      </w:hyperlink>
    </w:p>
    <w:p w14:paraId="595A31B0" w14:textId="50ECDC06" w:rsidR="0050187F" w:rsidRPr="0043419C" w:rsidRDefault="0050187F"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9.</w:t>
      </w:r>
      <w:r w:rsidRPr="0043419C">
        <w:rPr>
          <w:rFonts w:ascii="Calibri" w:hAnsi="Calibri" w:cs="Calibri"/>
          <w:color w:val="000000"/>
          <w:sz w:val="24"/>
          <w:lang w:val="en-US"/>
        </w:rPr>
        <w:tab/>
        <w:t>Mossman, T. Rapid colorimetric assay for cellular growth and survival: Application to proliferation and cytotoxicity assays.</w:t>
      </w:r>
      <w:r w:rsidR="0043419C">
        <w:rPr>
          <w:rFonts w:ascii="Calibri" w:hAnsi="Calibri" w:cs="Calibri"/>
          <w:color w:val="000000"/>
          <w:sz w:val="24"/>
          <w:lang w:val="en-US"/>
        </w:rPr>
        <w:t xml:space="preserve"> </w:t>
      </w:r>
      <w:r w:rsidRPr="0043419C">
        <w:rPr>
          <w:rFonts w:ascii="Calibri" w:hAnsi="Calibri" w:cs="Calibri"/>
          <w:i/>
          <w:color w:val="000000"/>
          <w:sz w:val="24"/>
          <w:lang w:val="en-US"/>
        </w:rPr>
        <w:t>Journal of Immunological Methods.</w:t>
      </w:r>
      <w:r w:rsidRPr="0043419C">
        <w:rPr>
          <w:rFonts w:ascii="Calibri" w:hAnsi="Calibri" w:cs="Calibri"/>
          <w:color w:val="000000"/>
          <w:sz w:val="24"/>
          <w:lang w:val="en-US"/>
        </w:rPr>
        <w:t xml:space="preserve"> </w:t>
      </w:r>
      <w:r w:rsidRPr="0043419C">
        <w:rPr>
          <w:rFonts w:ascii="Calibri" w:hAnsi="Calibri" w:cs="Calibri"/>
          <w:b/>
          <w:bCs/>
          <w:color w:val="000000"/>
          <w:sz w:val="24"/>
          <w:lang w:val="en-US"/>
        </w:rPr>
        <w:t>65</w:t>
      </w:r>
      <w:r w:rsidR="000F4D1E" w:rsidRPr="00555554">
        <w:rPr>
          <w:rFonts w:ascii="Calibri" w:hAnsi="Calibri" w:cs="Calibri"/>
          <w:bCs/>
          <w:color w:val="000000"/>
          <w:sz w:val="24"/>
          <w:lang w:val="en-US"/>
        </w:rPr>
        <w:t xml:space="preserve"> </w:t>
      </w:r>
      <w:r w:rsidRPr="0043419C">
        <w:rPr>
          <w:rFonts w:ascii="Calibri" w:hAnsi="Calibri" w:cs="Calibri"/>
          <w:color w:val="000000"/>
          <w:sz w:val="24"/>
          <w:lang w:val="en-US"/>
        </w:rPr>
        <w:t>(1</w:t>
      </w:r>
      <w:r w:rsidR="000B1454">
        <w:rPr>
          <w:rFonts w:ascii="Calibri" w:hAnsi="Calibri" w:cs="Calibri"/>
          <w:color w:val="000000"/>
          <w:sz w:val="24"/>
          <w:lang w:val="en-US"/>
        </w:rPr>
        <w:t>-</w:t>
      </w:r>
      <w:r w:rsidRPr="0043419C">
        <w:rPr>
          <w:rFonts w:ascii="Calibri" w:hAnsi="Calibri" w:cs="Calibri"/>
          <w:color w:val="000000"/>
          <w:sz w:val="24"/>
          <w:lang w:val="en-US"/>
        </w:rPr>
        <w:t>2)</w:t>
      </w:r>
      <w:r w:rsidR="000E7DA7">
        <w:rPr>
          <w:rFonts w:ascii="Calibri" w:hAnsi="Calibri" w:cs="Calibri"/>
          <w:color w:val="000000"/>
          <w:sz w:val="24"/>
          <w:lang w:val="en-US"/>
        </w:rPr>
        <w:t>,</w:t>
      </w:r>
      <w:r w:rsidRPr="0043419C">
        <w:rPr>
          <w:rFonts w:ascii="Calibri" w:hAnsi="Calibri" w:cs="Calibri"/>
          <w:color w:val="000000"/>
          <w:sz w:val="24"/>
          <w:lang w:val="en-US"/>
        </w:rPr>
        <w:t xml:space="preserve"> 55</w:t>
      </w:r>
      <w:r w:rsidR="000B1454">
        <w:rPr>
          <w:rFonts w:ascii="Calibri" w:hAnsi="Calibri" w:cs="Calibri"/>
          <w:color w:val="000000"/>
          <w:sz w:val="24"/>
          <w:lang w:val="en-US"/>
        </w:rPr>
        <w:t>-</w:t>
      </w:r>
      <w:r w:rsidRPr="0043419C">
        <w:rPr>
          <w:rFonts w:ascii="Calibri" w:hAnsi="Calibri" w:cs="Calibri"/>
          <w:color w:val="000000"/>
          <w:sz w:val="24"/>
          <w:lang w:val="en-US"/>
        </w:rPr>
        <w:t>63</w:t>
      </w:r>
      <w:r w:rsidR="00555554">
        <w:rPr>
          <w:rFonts w:ascii="Calibri" w:hAnsi="Calibri" w:cs="Calibri"/>
          <w:color w:val="000000"/>
          <w:sz w:val="24"/>
          <w:lang w:val="en-US"/>
        </w:rPr>
        <w:t xml:space="preserve"> </w:t>
      </w:r>
      <w:r w:rsidRPr="0043419C">
        <w:rPr>
          <w:rFonts w:ascii="Calibri" w:hAnsi="Calibri" w:cs="Calibri"/>
          <w:color w:val="000000"/>
          <w:sz w:val="24"/>
          <w:lang w:val="en-US"/>
        </w:rPr>
        <w:t>(1983).</w:t>
      </w:r>
    </w:p>
    <w:p w14:paraId="7755888F" w14:textId="54BB1E0D" w:rsidR="000F304B" w:rsidRPr="0043419C" w:rsidRDefault="000F304B"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10.</w:t>
      </w:r>
      <w:r w:rsidRPr="0043419C">
        <w:rPr>
          <w:rFonts w:ascii="Calibri" w:hAnsi="Calibri" w:cs="Calibri"/>
          <w:color w:val="000000"/>
          <w:sz w:val="24"/>
          <w:lang w:val="en-US"/>
        </w:rPr>
        <w:tab/>
      </w:r>
      <w:proofErr w:type="spellStart"/>
      <w:r w:rsidRPr="0043419C">
        <w:rPr>
          <w:rFonts w:ascii="Calibri" w:hAnsi="Calibri" w:cs="Calibri"/>
          <w:color w:val="000000"/>
          <w:sz w:val="24"/>
          <w:lang w:val="en-US"/>
        </w:rPr>
        <w:t>Guerzoni</w:t>
      </w:r>
      <w:proofErr w:type="spellEnd"/>
      <w:r w:rsidRPr="0043419C">
        <w:rPr>
          <w:rFonts w:ascii="Calibri" w:hAnsi="Calibri" w:cs="Calibri"/>
          <w:color w:val="000000"/>
          <w:sz w:val="24"/>
          <w:lang w:val="en-US"/>
        </w:rPr>
        <w:t>, L.</w:t>
      </w:r>
      <w:r w:rsidR="004B7E1B">
        <w:rPr>
          <w:rFonts w:ascii="Calibri" w:hAnsi="Calibri" w:cs="Calibri"/>
          <w:color w:val="000000"/>
          <w:sz w:val="24"/>
          <w:lang w:val="en-US"/>
        </w:rPr>
        <w:t xml:space="preserve"> </w:t>
      </w:r>
      <w:r w:rsidRPr="0043419C">
        <w:rPr>
          <w:rFonts w:ascii="Calibri" w:hAnsi="Calibri" w:cs="Calibri"/>
          <w:color w:val="000000"/>
          <w:sz w:val="24"/>
          <w:lang w:val="en-US"/>
        </w:rPr>
        <w:t>P.</w:t>
      </w:r>
      <w:r w:rsidR="004B7E1B">
        <w:rPr>
          <w:rFonts w:ascii="Calibri" w:hAnsi="Calibri" w:cs="Calibri"/>
          <w:color w:val="000000"/>
          <w:sz w:val="24"/>
          <w:lang w:val="en-US"/>
        </w:rPr>
        <w:t xml:space="preserve"> </w:t>
      </w:r>
      <w:r w:rsidRPr="0043419C">
        <w:rPr>
          <w:rFonts w:ascii="Calibri" w:hAnsi="Calibri" w:cs="Calibri"/>
          <w:color w:val="000000"/>
          <w:sz w:val="24"/>
          <w:lang w:val="en-US"/>
        </w:rPr>
        <w:t>B.</w:t>
      </w:r>
      <w:r w:rsidR="0043419C" w:rsidRPr="0043419C">
        <w:rPr>
          <w:rFonts w:ascii="Calibri" w:hAnsi="Calibri" w:cs="Calibri"/>
          <w:i/>
          <w:color w:val="000000"/>
          <w:sz w:val="24"/>
          <w:lang w:val="en-US"/>
        </w:rPr>
        <w:t xml:space="preserve"> et al.</w:t>
      </w:r>
      <w:r w:rsidRPr="0043419C">
        <w:rPr>
          <w:rFonts w:ascii="Calibri" w:hAnsi="Calibri" w:cs="Calibri"/>
          <w:color w:val="000000"/>
          <w:sz w:val="24"/>
          <w:lang w:val="en-US"/>
        </w:rPr>
        <w:t xml:space="preserve"> In Vitro Modulation of </w:t>
      </w:r>
      <w:proofErr w:type="spellStart"/>
      <w:r w:rsidRPr="0043419C">
        <w:rPr>
          <w:rFonts w:ascii="Calibri" w:hAnsi="Calibri" w:cs="Calibri"/>
          <w:color w:val="000000"/>
          <w:sz w:val="24"/>
          <w:lang w:val="en-US"/>
        </w:rPr>
        <w:t>TrkB</w:t>
      </w:r>
      <w:proofErr w:type="spellEnd"/>
      <w:r w:rsidRPr="0043419C">
        <w:rPr>
          <w:rFonts w:ascii="Calibri" w:hAnsi="Calibri" w:cs="Calibri"/>
          <w:color w:val="000000"/>
          <w:sz w:val="24"/>
          <w:lang w:val="en-US"/>
        </w:rPr>
        <w:t xml:space="preserve"> Receptor Signaling upon Sequential Delivery of Curcumin-DHA Loaded Carriers Towards Promoting Neuronal Survival. </w:t>
      </w:r>
      <w:r w:rsidRPr="0043419C">
        <w:rPr>
          <w:rFonts w:ascii="Calibri" w:hAnsi="Calibri" w:cs="Calibri"/>
          <w:i/>
          <w:color w:val="000000"/>
          <w:sz w:val="24"/>
          <w:lang w:val="en-US"/>
        </w:rPr>
        <w:t>Pharmaceutical Research</w:t>
      </w:r>
      <w:r w:rsidRPr="0043419C">
        <w:rPr>
          <w:rFonts w:ascii="Calibri" w:hAnsi="Calibri" w:cs="Calibri"/>
          <w:color w:val="000000"/>
          <w:sz w:val="24"/>
          <w:lang w:val="en-US"/>
        </w:rPr>
        <w:t xml:space="preserve">. </w:t>
      </w:r>
      <w:r w:rsidRPr="006450B4">
        <w:rPr>
          <w:rFonts w:ascii="Calibri" w:hAnsi="Calibri" w:cs="Calibri"/>
          <w:b/>
          <w:color w:val="000000"/>
          <w:sz w:val="24"/>
          <w:lang w:val="en-US"/>
        </w:rPr>
        <w:t>34</w:t>
      </w:r>
      <w:r w:rsidR="00E36DB6">
        <w:rPr>
          <w:rFonts w:ascii="Calibri" w:hAnsi="Calibri" w:cs="Calibri"/>
          <w:color w:val="000000"/>
          <w:sz w:val="24"/>
          <w:lang w:val="en-US"/>
        </w:rPr>
        <w:t xml:space="preserve"> (2),</w:t>
      </w:r>
      <w:r w:rsidRPr="0043419C">
        <w:rPr>
          <w:rFonts w:ascii="Calibri" w:hAnsi="Calibri" w:cs="Calibri"/>
          <w:color w:val="000000"/>
          <w:sz w:val="24"/>
          <w:lang w:val="en-US"/>
        </w:rPr>
        <w:t xml:space="preserve"> 492</w:t>
      </w:r>
      <w:r w:rsidR="00E36DB6">
        <w:rPr>
          <w:rFonts w:ascii="Calibri" w:hAnsi="Calibri" w:cs="Calibri"/>
          <w:color w:val="000000"/>
          <w:sz w:val="24"/>
          <w:lang w:val="en-US"/>
        </w:rPr>
        <w:t>-505</w:t>
      </w:r>
      <w:r w:rsidR="00555554" w:rsidRPr="00555554">
        <w:rPr>
          <w:rFonts w:ascii="Calibri" w:hAnsi="Calibri" w:cs="Calibri"/>
          <w:color w:val="000000"/>
          <w:sz w:val="24"/>
          <w:lang w:val="en-US"/>
        </w:rPr>
        <w:t xml:space="preserve"> </w:t>
      </w:r>
      <w:r w:rsidR="00555554" w:rsidRPr="0043419C">
        <w:rPr>
          <w:rFonts w:ascii="Calibri" w:hAnsi="Calibri" w:cs="Calibri"/>
          <w:color w:val="000000"/>
          <w:sz w:val="24"/>
          <w:lang w:val="en-US"/>
        </w:rPr>
        <w:t>(2017)</w:t>
      </w:r>
      <w:r w:rsidR="001E3ECF">
        <w:rPr>
          <w:rFonts w:ascii="Calibri" w:hAnsi="Calibri" w:cs="Calibri"/>
          <w:color w:val="000000"/>
          <w:sz w:val="24"/>
          <w:lang w:val="en-US"/>
        </w:rPr>
        <w:t>.</w:t>
      </w:r>
    </w:p>
    <w:p w14:paraId="374458DB" w14:textId="0707ED66" w:rsidR="008C208C" w:rsidRPr="0043419C" w:rsidRDefault="0050187F"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00692E4E" w:rsidRPr="0043419C">
        <w:rPr>
          <w:rFonts w:ascii="Calibri" w:hAnsi="Calibri" w:cs="Calibri"/>
          <w:color w:val="000000"/>
          <w:sz w:val="24"/>
          <w:lang w:val="en-US"/>
        </w:rPr>
        <w:t>1</w:t>
      </w:r>
      <w:r w:rsidR="0011062C" w:rsidRPr="0043419C">
        <w:rPr>
          <w:rFonts w:ascii="Calibri" w:hAnsi="Calibri" w:cs="Calibri"/>
          <w:color w:val="000000"/>
          <w:sz w:val="24"/>
          <w:lang w:val="en-US"/>
        </w:rPr>
        <w:t>.</w:t>
      </w:r>
      <w:r w:rsidR="0011062C" w:rsidRPr="0043419C">
        <w:rPr>
          <w:rFonts w:ascii="Calibri" w:hAnsi="Calibri" w:cs="Calibri"/>
          <w:color w:val="000000"/>
          <w:sz w:val="24"/>
          <w:lang w:val="en-US"/>
        </w:rPr>
        <w:tab/>
      </w:r>
      <w:hyperlink r:id="rId64">
        <w:proofErr w:type="spellStart"/>
        <w:r w:rsidR="0011062C" w:rsidRPr="0043419C">
          <w:rPr>
            <w:rFonts w:ascii="Calibri" w:hAnsi="Calibri" w:cs="Calibri"/>
            <w:color w:val="000000"/>
            <w:sz w:val="24"/>
            <w:lang w:val="en-US"/>
          </w:rPr>
          <w:t>Arrasate</w:t>
        </w:r>
        <w:proofErr w:type="spellEnd"/>
        <w:r w:rsidR="0011062C" w:rsidRPr="0043419C">
          <w:rPr>
            <w:rFonts w:ascii="Calibri" w:hAnsi="Calibri" w:cs="Calibri"/>
            <w:color w:val="000000"/>
            <w:sz w:val="24"/>
            <w:lang w:val="en-US"/>
          </w:rPr>
          <w:t>, M.</w:t>
        </w:r>
        <w:r w:rsidR="00CC4313">
          <w:rPr>
            <w:rFonts w:ascii="Calibri" w:hAnsi="Calibri" w:cs="Calibri"/>
            <w:color w:val="000000"/>
            <w:sz w:val="24"/>
            <w:lang w:val="en-US"/>
          </w:rPr>
          <w:t>,</w:t>
        </w:r>
        <w:r w:rsidR="0011062C" w:rsidRPr="0043419C">
          <w:rPr>
            <w:rFonts w:ascii="Calibri" w:hAnsi="Calibri" w:cs="Calibri"/>
            <w:color w:val="000000"/>
            <w:sz w:val="24"/>
            <w:lang w:val="en-US"/>
          </w:rPr>
          <w:t xml:space="preserve"> </w:t>
        </w:r>
        <w:proofErr w:type="spellStart"/>
        <w:r w:rsidR="0011062C" w:rsidRPr="0043419C">
          <w:rPr>
            <w:rFonts w:ascii="Calibri" w:hAnsi="Calibri" w:cs="Calibri"/>
            <w:color w:val="000000"/>
            <w:sz w:val="24"/>
            <w:lang w:val="en-US"/>
          </w:rPr>
          <w:t>Finkbeiner</w:t>
        </w:r>
        <w:proofErr w:type="spellEnd"/>
        <w:r w:rsidR="0011062C" w:rsidRPr="0043419C">
          <w:rPr>
            <w:rFonts w:ascii="Calibri" w:hAnsi="Calibri" w:cs="Calibri"/>
            <w:color w:val="000000"/>
            <w:sz w:val="24"/>
            <w:lang w:val="en-US"/>
          </w:rPr>
          <w:t xml:space="preserve">, S. Automated microscope system for determining factors that predict neuronal fate. </w:t>
        </w:r>
      </w:hyperlink>
      <w:hyperlink r:id="rId65">
        <w:r w:rsidR="0011062C" w:rsidRPr="0043419C">
          <w:rPr>
            <w:rFonts w:ascii="Calibri" w:hAnsi="Calibri" w:cs="Calibri"/>
            <w:i/>
            <w:color w:val="000000"/>
            <w:sz w:val="24"/>
            <w:lang w:val="en-US"/>
          </w:rPr>
          <w:t>Proc</w:t>
        </w:r>
        <w:r w:rsidR="00B115E6" w:rsidRPr="0043419C">
          <w:rPr>
            <w:rFonts w:ascii="Calibri" w:hAnsi="Calibri" w:cs="Calibri"/>
            <w:i/>
            <w:color w:val="000000"/>
            <w:sz w:val="24"/>
            <w:lang w:val="en-US"/>
          </w:rPr>
          <w:t xml:space="preserve">eedings of the </w:t>
        </w:r>
        <w:r w:rsidR="0011062C" w:rsidRPr="0043419C">
          <w:rPr>
            <w:rFonts w:ascii="Calibri" w:hAnsi="Calibri" w:cs="Calibri"/>
            <w:i/>
            <w:color w:val="000000"/>
            <w:sz w:val="24"/>
            <w:lang w:val="en-US"/>
          </w:rPr>
          <w:t>Nat</w:t>
        </w:r>
        <w:r w:rsidR="00B115E6" w:rsidRPr="0043419C">
          <w:rPr>
            <w:rFonts w:ascii="Calibri" w:hAnsi="Calibri" w:cs="Calibri"/>
            <w:i/>
            <w:color w:val="000000"/>
            <w:sz w:val="24"/>
            <w:lang w:val="en-US"/>
          </w:rPr>
          <w:t>iona</w:t>
        </w:r>
        <w:r w:rsidR="0011062C" w:rsidRPr="0043419C">
          <w:rPr>
            <w:rFonts w:ascii="Calibri" w:hAnsi="Calibri" w:cs="Calibri"/>
            <w:i/>
            <w:color w:val="000000"/>
            <w:sz w:val="24"/>
            <w:lang w:val="en-US"/>
          </w:rPr>
          <w:t>l Acad</w:t>
        </w:r>
        <w:r w:rsidR="00B115E6" w:rsidRPr="0043419C">
          <w:rPr>
            <w:rFonts w:ascii="Calibri" w:hAnsi="Calibri" w:cs="Calibri"/>
            <w:i/>
            <w:color w:val="000000"/>
            <w:sz w:val="24"/>
            <w:lang w:val="en-US"/>
          </w:rPr>
          <w:t>emy of</w:t>
        </w:r>
        <w:r w:rsidR="0011062C" w:rsidRPr="0043419C">
          <w:rPr>
            <w:rFonts w:ascii="Calibri" w:hAnsi="Calibri" w:cs="Calibri"/>
            <w:i/>
            <w:color w:val="000000"/>
            <w:sz w:val="24"/>
            <w:lang w:val="en-US"/>
          </w:rPr>
          <w:t xml:space="preserve"> Sc</w:t>
        </w:r>
        <w:r w:rsidR="00B115E6" w:rsidRPr="0043419C">
          <w:rPr>
            <w:rFonts w:ascii="Calibri" w:hAnsi="Calibri" w:cs="Calibri"/>
            <w:i/>
            <w:color w:val="000000"/>
            <w:sz w:val="24"/>
            <w:lang w:val="en-US"/>
          </w:rPr>
          <w:t>ience</w:t>
        </w:r>
        <w:r w:rsidR="0011062C" w:rsidRPr="0043419C">
          <w:rPr>
            <w:rFonts w:ascii="Calibri" w:hAnsi="Calibri" w:cs="Calibri"/>
            <w:i/>
            <w:color w:val="000000"/>
            <w:sz w:val="24"/>
            <w:lang w:val="en-US"/>
          </w:rPr>
          <w:t xml:space="preserve"> </w:t>
        </w:r>
        <w:r w:rsidR="00506FF8" w:rsidRPr="0043419C">
          <w:rPr>
            <w:rFonts w:ascii="Calibri" w:hAnsi="Calibri" w:cs="Calibri"/>
            <w:i/>
            <w:color w:val="000000"/>
            <w:sz w:val="24"/>
            <w:lang w:val="en-US"/>
          </w:rPr>
          <w:t>of the United States of America</w:t>
        </w:r>
        <w:r w:rsidR="0011062C" w:rsidRPr="0043419C">
          <w:rPr>
            <w:rFonts w:ascii="Calibri" w:hAnsi="Calibri" w:cs="Calibri"/>
            <w:i/>
            <w:color w:val="000000"/>
            <w:sz w:val="24"/>
            <w:lang w:val="en-US"/>
          </w:rPr>
          <w:t>.</w:t>
        </w:r>
      </w:hyperlink>
      <w:hyperlink r:id="rId66">
        <w:r w:rsidR="0011062C" w:rsidRPr="0043419C">
          <w:rPr>
            <w:rFonts w:ascii="Calibri" w:hAnsi="Calibri" w:cs="Calibri"/>
            <w:color w:val="000000"/>
            <w:sz w:val="24"/>
            <w:lang w:val="en-US"/>
          </w:rPr>
          <w:t xml:space="preserve"> </w:t>
        </w:r>
      </w:hyperlink>
      <w:hyperlink r:id="rId67">
        <w:r w:rsidR="0011062C" w:rsidRPr="0043419C">
          <w:rPr>
            <w:rFonts w:ascii="Calibri" w:hAnsi="Calibri" w:cs="Calibri"/>
            <w:b/>
            <w:color w:val="000000"/>
            <w:sz w:val="24"/>
            <w:lang w:val="en-US"/>
          </w:rPr>
          <w:t>102</w:t>
        </w:r>
        <w:r w:rsidR="0011062C" w:rsidRPr="00585558">
          <w:rPr>
            <w:rFonts w:ascii="Calibri" w:hAnsi="Calibri" w:cs="Calibri"/>
            <w:color w:val="000000"/>
            <w:sz w:val="24"/>
            <w:lang w:val="en-US"/>
          </w:rPr>
          <w:t>,</w:t>
        </w:r>
      </w:hyperlink>
      <w:hyperlink r:id="rId68">
        <w:r w:rsidR="0011062C" w:rsidRPr="0043419C">
          <w:rPr>
            <w:rFonts w:ascii="Calibri" w:hAnsi="Calibri" w:cs="Calibri"/>
            <w:color w:val="000000"/>
            <w:sz w:val="24"/>
            <w:lang w:val="en-US"/>
          </w:rPr>
          <w:t xml:space="preserve"> 3840</w:t>
        </w:r>
        <w:r w:rsidR="000B1454">
          <w:rPr>
            <w:rFonts w:ascii="Calibri" w:hAnsi="Calibri" w:cs="Calibri"/>
            <w:color w:val="000000"/>
            <w:sz w:val="24"/>
            <w:lang w:val="en-US"/>
          </w:rPr>
          <w:t>-</w:t>
        </w:r>
        <w:r w:rsidR="0011062C" w:rsidRPr="0043419C">
          <w:rPr>
            <w:rFonts w:ascii="Calibri" w:hAnsi="Calibri" w:cs="Calibri"/>
            <w:color w:val="000000"/>
            <w:sz w:val="24"/>
            <w:lang w:val="en-US"/>
          </w:rPr>
          <w:t>3845 (2005).</w:t>
        </w:r>
      </w:hyperlink>
    </w:p>
    <w:p w14:paraId="5411A498" w14:textId="5E288022"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00692E4E" w:rsidRPr="0043419C">
        <w:rPr>
          <w:rFonts w:ascii="Calibri" w:hAnsi="Calibri" w:cs="Calibri"/>
          <w:color w:val="000000"/>
          <w:sz w:val="24"/>
          <w:lang w:val="en-US"/>
        </w:rPr>
        <w:t>2</w:t>
      </w:r>
      <w:r w:rsidRPr="0043419C">
        <w:rPr>
          <w:rFonts w:ascii="Calibri" w:hAnsi="Calibri" w:cs="Calibri"/>
          <w:color w:val="000000"/>
          <w:sz w:val="24"/>
          <w:lang w:val="en-US"/>
        </w:rPr>
        <w:t>.</w:t>
      </w:r>
      <w:r w:rsidRPr="0043419C">
        <w:rPr>
          <w:rFonts w:ascii="Calibri" w:hAnsi="Calibri" w:cs="Calibri"/>
          <w:color w:val="000000"/>
          <w:sz w:val="24"/>
          <w:lang w:val="en-US"/>
        </w:rPr>
        <w:tab/>
      </w:r>
      <w:hyperlink r:id="rId69">
        <w:r w:rsidRPr="0043419C">
          <w:rPr>
            <w:rFonts w:ascii="Calibri" w:hAnsi="Calibri" w:cs="Calibri"/>
            <w:color w:val="000000"/>
            <w:sz w:val="24"/>
            <w:lang w:val="en-US"/>
          </w:rPr>
          <w:t xml:space="preserve">Christensen, E. Multivariate survival analysis using Cox’s regression model. </w:t>
        </w:r>
      </w:hyperlink>
      <w:hyperlink r:id="rId70">
        <w:r w:rsidRPr="0043419C">
          <w:rPr>
            <w:rFonts w:ascii="Calibri" w:hAnsi="Calibri" w:cs="Calibri"/>
            <w:i/>
            <w:color w:val="000000"/>
            <w:sz w:val="24"/>
            <w:lang w:val="en-US"/>
          </w:rPr>
          <w:t>Hepatology</w:t>
        </w:r>
      </w:hyperlink>
      <w:r w:rsidR="00585558">
        <w:rPr>
          <w:rFonts w:ascii="Calibri" w:hAnsi="Calibri" w:cs="Calibri"/>
          <w:i/>
          <w:color w:val="000000"/>
          <w:sz w:val="24"/>
          <w:lang w:val="en-US"/>
        </w:rPr>
        <w:t>.</w:t>
      </w:r>
      <w:hyperlink r:id="rId71">
        <w:r w:rsidRPr="0043419C">
          <w:rPr>
            <w:rFonts w:ascii="Calibri" w:hAnsi="Calibri" w:cs="Calibri"/>
            <w:color w:val="000000"/>
            <w:sz w:val="24"/>
            <w:lang w:val="en-US"/>
          </w:rPr>
          <w:t xml:space="preserve"> </w:t>
        </w:r>
      </w:hyperlink>
      <w:hyperlink r:id="rId72">
        <w:r w:rsidRPr="0043419C">
          <w:rPr>
            <w:rFonts w:ascii="Calibri" w:hAnsi="Calibri" w:cs="Calibri"/>
            <w:b/>
            <w:color w:val="000000"/>
            <w:sz w:val="24"/>
            <w:lang w:val="en-US"/>
          </w:rPr>
          <w:t>7</w:t>
        </w:r>
        <w:r w:rsidRPr="00585558">
          <w:rPr>
            <w:rFonts w:ascii="Calibri" w:hAnsi="Calibri" w:cs="Calibri"/>
            <w:color w:val="000000"/>
            <w:sz w:val="24"/>
            <w:lang w:val="en-US"/>
          </w:rPr>
          <w:t>,</w:t>
        </w:r>
      </w:hyperlink>
      <w:hyperlink r:id="rId73">
        <w:r w:rsidRPr="0043419C">
          <w:rPr>
            <w:rFonts w:ascii="Calibri" w:hAnsi="Calibri" w:cs="Calibri"/>
            <w:color w:val="000000"/>
            <w:sz w:val="24"/>
            <w:lang w:val="en-US"/>
          </w:rPr>
          <w:t xml:space="preserve"> 1346</w:t>
        </w:r>
        <w:r w:rsidR="000B1454">
          <w:rPr>
            <w:rFonts w:ascii="Calibri" w:hAnsi="Calibri" w:cs="Calibri"/>
            <w:color w:val="000000"/>
            <w:sz w:val="24"/>
            <w:lang w:val="en-US"/>
          </w:rPr>
          <w:t>-</w:t>
        </w:r>
        <w:r w:rsidRPr="0043419C">
          <w:rPr>
            <w:rFonts w:ascii="Calibri" w:hAnsi="Calibri" w:cs="Calibri"/>
            <w:color w:val="000000"/>
            <w:sz w:val="24"/>
            <w:lang w:val="en-US"/>
          </w:rPr>
          <w:t>1358 (1987).</w:t>
        </w:r>
      </w:hyperlink>
    </w:p>
    <w:p w14:paraId="43E44FA8" w14:textId="10CB9452"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00692E4E" w:rsidRPr="0043419C">
        <w:rPr>
          <w:rFonts w:ascii="Calibri" w:hAnsi="Calibri" w:cs="Calibri"/>
          <w:color w:val="000000"/>
          <w:sz w:val="24"/>
          <w:lang w:val="en-US"/>
        </w:rPr>
        <w:t>3</w:t>
      </w:r>
      <w:r w:rsidRPr="0043419C">
        <w:rPr>
          <w:rFonts w:ascii="Calibri" w:hAnsi="Calibri" w:cs="Calibri"/>
          <w:color w:val="000000"/>
          <w:sz w:val="24"/>
          <w:lang w:val="en-US"/>
        </w:rPr>
        <w:t>.</w:t>
      </w:r>
      <w:r w:rsidRPr="0043419C">
        <w:rPr>
          <w:rFonts w:ascii="Calibri" w:hAnsi="Calibri" w:cs="Calibri"/>
          <w:color w:val="000000"/>
          <w:sz w:val="24"/>
          <w:lang w:val="en-US"/>
        </w:rPr>
        <w:tab/>
      </w:r>
      <w:hyperlink r:id="rId74">
        <w:proofErr w:type="spellStart"/>
        <w:r w:rsidRPr="0043419C">
          <w:rPr>
            <w:rFonts w:ascii="Calibri" w:hAnsi="Calibri" w:cs="Calibri"/>
            <w:color w:val="000000"/>
            <w:sz w:val="24"/>
            <w:lang w:val="en-US"/>
          </w:rPr>
          <w:t>Barmada</w:t>
        </w:r>
        <w:proofErr w:type="spellEnd"/>
        <w:r w:rsidRPr="0043419C">
          <w:rPr>
            <w:rFonts w:ascii="Calibri" w:hAnsi="Calibri" w:cs="Calibri"/>
            <w:color w:val="000000"/>
            <w:sz w:val="24"/>
            <w:lang w:val="en-US"/>
          </w:rPr>
          <w:t xml:space="preserve">, S. J. </w:t>
        </w:r>
      </w:hyperlink>
      <w:hyperlink r:id="rId75">
        <w:r w:rsidRPr="0043419C">
          <w:rPr>
            <w:rFonts w:ascii="Calibri" w:hAnsi="Calibri" w:cs="Calibri"/>
            <w:i/>
            <w:color w:val="000000"/>
            <w:sz w:val="24"/>
            <w:lang w:val="en-US"/>
          </w:rPr>
          <w:t>et al.</w:t>
        </w:r>
      </w:hyperlink>
      <w:hyperlink r:id="rId76">
        <w:r w:rsidRPr="0043419C">
          <w:rPr>
            <w:rFonts w:ascii="Calibri" w:hAnsi="Calibri" w:cs="Calibri"/>
            <w:color w:val="000000"/>
            <w:sz w:val="24"/>
            <w:lang w:val="en-US"/>
          </w:rPr>
          <w:t xml:space="preserve"> Autophagy induction enhances TDP43 turnover and survival in neuronal ALS models. </w:t>
        </w:r>
      </w:hyperlink>
      <w:hyperlink r:id="rId77">
        <w:r w:rsidRPr="0043419C">
          <w:rPr>
            <w:rFonts w:ascii="Calibri" w:hAnsi="Calibri" w:cs="Calibri"/>
            <w:i/>
            <w:color w:val="000000"/>
            <w:sz w:val="24"/>
            <w:lang w:val="en-US"/>
          </w:rPr>
          <w:t>Nat</w:t>
        </w:r>
        <w:r w:rsidR="00A8096F" w:rsidRPr="0043419C">
          <w:rPr>
            <w:rFonts w:ascii="Calibri" w:hAnsi="Calibri" w:cs="Calibri"/>
            <w:i/>
            <w:color w:val="000000"/>
            <w:sz w:val="24"/>
            <w:lang w:val="en-US"/>
          </w:rPr>
          <w:t>ure</w:t>
        </w:r>
        <w:r w:rsidRPr="0043419C">
          <w:rPr>
            <w:rFonts w:ascii="Calibri" w:hAnsi="Calibri" w:cs="Calibri"/>
            <w:i/>
            <w:color w:val="000000"/>
            <w:sz w:val="24"/>
            <w:lang w:val="en-US"/>
          </w:rPr>
          <w:t xml:space="preserve"> Chem</w:t>
        </w:r>
        <w:r w:rsidR="00A8096F" w:rsidRPr="0043419C">
          <w:rPr>
            <w:rFonts w:ascii="Calibri" w:hAnsi="Calibri" w:cs="Calibri"/>
            <w:i/>
            <w:color w:val="000000"/>
            <w:sz w:val="24"/>
            <w:lang w:val="en-US"/>
          </w:rPr>
          <w:t>ical</w:t>
        </w:r>
        <w:r w:rsidRPr="0043419C">
          <w:rPr>
            <w:rFonts w:ascii="Calibri" w:hAnsi="Calibri" w:cs="Calibri"/>
            <w:i/>
            <w:color w:val="000000"/>
            <w:sz w:val="24"/>
            <w:lang w:val="en-US"/>
          </w:rPr>
          <w:t xml:space="preserve"> Biol</w:t>
        </w:r>
        <w:r w:rsidR="00A8096F" w:rsidRPr="0043419C">
          <w:rPr>
            <w:rFonts w:ascii="Calibri" w:hAnsi="Calibri" w:cs="Calibri"/>
            <w:i/>
            <w:color w:val="000000"/>
            <w:sz w:val="24"/>
            <w:lang w:val="en-US"/>
          </w:rPr>
          <w:t>ogy</w:t>
        </w:r>
        <w:r w:rsidRPr="0043419C">
          <w:rPr>
            <w:rFonts w:ascii="Calibri" w:hAnsi="Calibri" w:cs="Calibri"/>
            <w:i/>
            <w:color w:val="000000"/>
            <w:sz w:val="24"/>
            <w:lang w:val="en-US"/>
          </w:rPr>
          <w:t>.</w:t>
        </w:r>
      </w:hyperlink>
      <w:hyperlink r:id="rId78">
        <w:r w:rsidRPr="0043419C">
          <w:rPr>
            <w:rFonts w:ascii="Calibri" w:hAnsi="Calibri" w:cs="Calibri"/>
            <w:color w:val="000000"/>
            <w:sz w:val="24"/>
            <w:lang w:val="en-US"/>
          </w:rPr>
          <w:t xml:space="preserve"> </w:t>
        </w:r>
      </w:hyperlink>
      <w:hyperlink r:id="rId79">
        <w:r w:rsidRPr="0043419C">
          <w:rPr>
            <w:rFonts w:ascii="Calibri" w:hAnsi="Calibri" w:cs="Calibri"/>
            <w:b/>
            <w:color w:val="000000"/>
            <w:sz w:val="24"/>
            <w:lang w:val="en-US"/>
          </w:rPr>
          <w:t>10</w:t>
        </w:r>
        <w:r w:rsidRPr="00585558">
          <w:rPr>
            <w:rFonts w:ascii="Calibri" w:hAnsi="Calibri" w:cs="Calibri"/>
            <w:color w:val="000000"/>
            <w:sz w:val="24"/>
            <w:lang w:val="en-US"/>
          </w:rPr>
          <w:t>,</w:t>
        </w:r>
      </w:hyperlink>
      <w:hyperlink r:id="rId80">
        <w:r w:rsidRPr="0043419C">
          <w:rPr>
            <w:rFonts w:ascii="Calibri" w:hAnsi="Calibri" w:cs="Calibri"/>
            <w:color w:val="000000"/>
            <w:sz w:val="24"/>
            <w:lang w:val="en-US"/>
          </w:rPr>
          <w:t xml:space="preserve"> 677</w:t>
        </w:r>
        <w:r w:rsidR="000B1454">
          <w:rPr>
            <w:rFonts w:ascii="Calibri" w:hAnsi="Calibri" w:cs="Calibri"/>
            <w:color w:val="000000"/>
            <w:sz w:val="24"/>
            <w:lang w:val="en-US"/>
          </w:rPr>
          <w:t>-</w:t>
        </w:r>
        <w:r w:rsidRPr="0043419C">
          <w:rPr>
            <w:rFonts w:ascii="Calibri" w:hAnsi="Calibri" w:cs="Calibri"/>
            <w:color w:val="000000"/>
            <w:sz w:val="24"/>
            <w:lang w:val="en-US"/>
          </w:rPr>
          <w:t>685 (2014).</w:t>
        </w:r>
      </w:hyperlink>
    </w:p>
    <w:p w14:paraId="28D0C436" w14:textId="029C49C8" w:rsidR="008C208C" w:rsidRPr="0043419C" w:rsidRDefault="0011062C"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00692E4E" w:rsidRPr="0043419C">
        <w:rPr>
          <w:rFonts w:ascii="Calibri" w:hAnsi="Calibri" w:cs="Calibri"/>
          <w:color w:val="000000"/>
          <w:sz w:val="24"/>
          <w:lang w:val="en-US"/>
        </w:rPr>
        <w:t>4</w:t>
      </w:r>
      <w:r w:rsidRPr="0043419C">
        <w:rPr>
          <w:rFonts w:ascii="Calibri" w:hAnsi="Calibri" w:cs="Calibri"/>
          <w:color w:val="000000"/>
          <w:sz w:val="24"/>
          <w:lang w:val="en-US"/>
        </w:rPr>
        <w:t>.</w:t>
      </w:r>
      <w:r w:rsidRPr="0043419C">
        <w:rPr>
          <w:rFonts w:ascii="Calibri" w:hAnsi="Calibri" w:cs="Calibri"/>
          <w:color w:val="000000"/>
          <w:sz w:val="24"/>
          <w:lang w:val="en-US"/>
        </w:rPr>
        <w:tab/>
      </w:r>
      <w:hyperlink r:id="rId81">
        <w:proofErr w:type="spellStart"/>
        <w:r w:rsidRPr="0043419C">
          <w:rPr>
            <w:rFonts w:ascii="Calibri" w:hAnsi="Calibri" w:cs="Calibri"/>
            <w:color w:val="000000"/>
            <w:sz w:val="24"/>
            <w:lang w:val="en-US"/>
          </w:rPr>
          <w:t>Barmada</w:t>
        </w:r>
        <w:proofErr w:type="spellEnd"/>
        <w:r w:rsidRPr="0043419C">
          <w:rPr>
            <w:rFonts w:ascii="Calibri" w:hAnsi="Calibri" w:cs="Calibri"/>
            <w:color w:val="000000"/>
            <w:sz w:val="24"/>
            <w:lang w:val="en-US"/>
          </w:rPr>
          <w:t xml:space="preserve">, S. J. </w:t>
        </w:r>
      </w:hyperlink>
      <w:hyperlink r:id="rId82">
        <w:r w:rsidRPr="0043419C">
          <w:rPr>
            <w:rFonts w:ascii="Calibri" w:hAnsi="Calibri" w:cs="Calibri"/>
            <w:i/>
            <w:color w:val="000000"/>
            <w:sz w:val="24"/>
            <w:lang w:val="en-US"/>
          </w:rPr>
          <w:t>et al.</w:t>
        </w:r>
      </w:hyperlink>
      <w:r w:rsidR="00E9705F" w:rsidRPr="0043419C">
        <w:rPr>
          <w:rFonts w:ascii="Calibri" w:hAnsi="Calibri" w:cs="Calibri"/>
          <w:sz w:val="24"/>
          <w:lang w:val="en-US"/>
        </w:rPr>
        <w:t xml:space="preserve"> </w:t>
      </w:r>
      <w:r w:rsidR="001628FC" w:rsidRPr="001628FC">
        <w:rPr>
          <w:rFonts w:ascii="Calibri" w:hAnsi="Calibri" w:cs="Calibri"/>
          <w:sz w:val="24"/>
          <w:lang w:val="en-US"/>
        </w:rPr>
        <w:t>Amelioration of toxicity in neuronal models of amyotrophic lateral sclerosis by hUPF1</w:t>
      </w:r>
      <w:r w:rsidR="001628FC">
        <w:rPr>
          <w:rFonts w:ascii="Calibri" w:hAnsi="Calibri" w:cs="Calibri"/>
          <w:sz w:val="24"/>
          <w:lang w:val="en-US"/>
        </w:rPr>
        <w:t xml:space="preserve">. </w:t>
      </w:r>
      <w:r w:rsidR="006F4E44" w:rsidRPr="0043419C">
        <w:rPr>
          <w:rFonts w:ascii="Calibri" w:hAnsi="Calibri" w:cs="Calibri"/>
          <w:i/>
          <w:color w:val="000000"/>
          <w:sz w:val="24"/>
          <w:lang w:val="en-US"/>
        </w:rPr>
        <w:t>Proceedings of the National Academy of Science of the United States of America.</w:t>
      </w:r>
      <w:hyperlink r:id="rId83">
        <w:r w:rsidRPr="0043419C">
          <w:rPr>
            <w:rFonts w:ascii="Calibri" w:hAnsi="Calibri" w:cs="Calibri"/>
            <w:color w:val="000000"/>
            <w:sz w:val="24"/>
            <w:lang w:val="en-US"/>
          </w:rPr>
          <w:t xml:space="preserve"> </w:t>
        </w:r>
      </w:hyperlink>
      <w:hyperlink r:id="rId84">
        <w:r w:rsidRPr="0043419C">
          <w:rPr>
            <w:rFonts w:ascii="Calibri" w:hAnsi="Calibri" w:cs="Calibri"/>
            <w:b/>
            <w:color w:val="000000"/>
            <w:sz w:val="24"/>
            <w:lang w:val="en-US"/>
          </w:rPr>
          <w:t>112</w:t>
        </w:r>
        <w:r w:rsidRPr="00FB57F2">
          <w:rPr>
            <w:rFonts w:ascii="Calibri" w:hAnsi="Calibri" w:cs="Calibri"/>
            <w:color w:val="000000"/>
            <w:sz w:val="24"/>
            <w:lang w:val="en-US"/>
          </w:rPr>
          <w:t>,</w:t>
        </w:r>
      </w:hyperlink>
      <w:hyperlink r:id="rId85">
        <w:r w:rsidRPr="0043419C">
          <w:rPr>
            <w:rFonts w:ascii="Calibri" w:hAnsi="Calibri" w:cs="Calibri"/>
            <w:color w:val="000000"/>
            <w:sz w:val="24"/>
            <w:lang w:val="en-US"/>
          </w:rPr>
          <w:t xml:space="preserve"> 7821</w:t>
        </w:r>
        <w:r w:rsidR="000B1454">
          <w:rPr>
            <w:rFonts w:ascii="Calibri" w:hAnsi="Calibri" w:cs="Calibri"/>
            <w:color w:val="000000"/>
            <w:sz w:val="24"/>
            <w:lang w:val="en-US"/>
          </w:rPr>
          <w:t>-</w:t>
        </w:r>
        <w:r w:rsidRPr="0043419C">
          <w:rPr>
            <w:rFonts w:ascii="Calibri" w:hAnsi="Calibri" w:cs="Calibri"/>
            <w:color w:val="000000"/>
            <w:sz w:val="24"/>
            <w:lang w:val="en-US"/>
          </w:rPr>
          <w:t>7826 (2015).</w:t>
        </w:r>
      </w:hyperlink>
    </w:p>
    <w:p w14:paraId="6C041FD6" w14:textId="793B7FBA" w:rsidR="008C208C" w:rsidRPr="0043419C" w:rsidRDefault="0050187F"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00692E4E" w:rsidRPr="0043419C">
        <w:rPr>
          <w:rFonts w:ascii="Calibri" w:hAnsi="Calibri" w:cs="Calibri"/>
          <w:color w:val="000000"/>
          <w:sz w:val="24"/>
          <w:lang w:val="en-US"/>
        </w:rPr>
        <w:t>5</w:t>
      </w:r>
      <w:r w:rsidR="0011062C" w:rsidRPr="0043419C">
        <w:rPr>
          <w:rFonts w:ascii="Calibri" w:hAnsi="Calibri" w:cs="Calibri"/>
          <w:color w:val="000000"/>
          <w:sz w:val="24"/>
          <w:lang w:val="en-US"/>
        </w:rPr>
        <w:t>.</w:t>
      </w:r>
      <w:r w:rsidR="0011062C" w:rsidRPr="0043419C">
        <w:rPr>
          <w:rFonts w:ascii="Calibri" w:hAnsi="Calibri" w:cs="Calibri"/>
          <w:color w:val="000000"/>
          <w:sz w:val="24"/>
          <w:lang w:val="en-US"/>
        </w:rPr>
        <w:tab/>
      </w:r>
      <w:hyperlink r:id="rId86">
        <w:r w:rsidR="0011062C" w:rsidRPr="0043419C">
          <w:rPr>
            <w:rFonts w:ascii="Calibri" w:hAnsi="Calibri" w:cs="Calibri"/>
            <w:color w:val="000000"/>
            <w:sz w:val="24"/>
            <w:lang w:val="en-US"/>
          </w:rPr>
          <w:t xml:space="preserve">Malik, A. M. </w:t>
        </w:r>
      </w:hyperlink>
      <w:hyperlink r:id="rId87">
        <w:r w:rsidR="0011062C" w:rsidRPr="0043419C">
          <w:rPr>
            <w:rFonts w:ascii="Calibri" w:hAnsi="Calibri" w:cs="Calibri"/>
            <w:i/>
            <w:color w:val="000000"/>
            <w:sz w:val="24"/>
            <w:lang w:val="en-US"/>
          </w:rPr>
          <w:t>et al.</w:t>
        </w:r>
      </w:hyperlink>
      <w:hyperlink r:id="rId88">
        <w:r w:rsidR="0011062C" w:rsidRPr="0043419C">
          <w:rPr>
            <w:rFonts w:ascii="Calibri" w:hAnsi="Calibri" w:cs="Calibri"/>
            <w:color w:val="000000"/>
            <w:sz w:val="24"/>
            <w:lang w:val="en-US"/>
          </w:rPr>
          <w:t xml:space="preserve"> </w:t>
        </w:r>
        <w:proofErr w:type="spellStart"/>
        <w:r w:rsidR="0011062C" w:rsidRPr="0043419C">
          <w:rPr>
            <w:rFonts w:ascii="Calibri" w:hAnsi="Calibri" w:cs="Calibri"/>
            <w:color w:val="000000"/>
            <w:sz w:val="24"/>
            <w:lang w:val="en-US"/>
          </w:rPr>
          <w:t>Matrin</w:t>
        </w:r>
        <w:proofErr w:type="spellEnd"/>
        <w:r w:rsidR="0011062C" w:rsidRPr="0043419C">
          <w:rPr>
            <w:rFonts w:ascii="Calibri" w:hAnsi="Calibri" w:cs="Calibri"/>
            <w:color w:val="000000"/>
            <w:sz w:val="24"/>
            <w:lang w:val="en-US"/>
          </w:rPr>
          <w:t xml:space="preserve"> 3-dependent neurotoxicity is modified by nucleic acid binding and nucleocytoplasmic localization. </w:t>
        </w:r>
      </w:hyperlink>
      <w:hyperlink r:id="rId89">
        <w:proofErr w:type="spellStart"/>
        <w:r w:rsidR="0011062C" w:rsidRPr="0043419C">
          <w:rPr>
            <w:rFonts w:ascii="Calibri" w:hAnsi="Calibri" w:cs="Calibri"/>
            <w:i/>
            <w:color w:val="000000"/>
            <w:sz w:val="24"/>
            <w:lang w:val="en-US"/>
          </w:rPr>
          <w:t>Elife</w:t>
        </w:r>
        <w:proofErr w:type="spellEnd"/>
      </w:hyperlink>
      <w:r w:rsidR="00FB57F2">
        <w:rPr>
          <w:rFonts w:ascii="Calibri" w:hAnsi="Calibri" w:cs="Calibri"/>
          <w:i/>
          <w:color w:val="000000"/>
          <w:sz w:val="24"/>
          <w:lang w:val="en-US"/>
        </w:rPr>
        <w:t>.</w:t>
      </w:r>
      <w:hyperlink r:id="rId90">
        <w:r w:rsidR="0011062C" w:rsidRPr="0043419C">
          <w:rPr>
            <w:rFonts w:ascii="Calibri" w:hAnsi="Calibri" w:cs="Calibri"/>
            <w:color w:val="000000"/>
            <w:sz w:val="24"/>
            <w:lang w:val="en-US"/>
          </w:rPr>
          <w:t xml:space="preserve"> </w:t>
        </w:r>
      </w:hyperlink>
      <w:hyperlink r:id="rId91">
        <w:r w:rsidR="0011062C" w:rsidRPr="0043419C">
          <w:rPr>
            <w:rFonts w:ascii="Calibri" w:hAnsi="Calibri" w:cs="Calibri"/>
            <w:b/>
            <w:color w:val="000000"/>
            <w:sz w:val="24"/>
            <w:lang w:val="en-US"/>
          </w:rPr>
          <w:t>7</w:t>
        </w:r>
        <w:r w:rsidR="0011062C" w:rsidRPr="00C45C1F">
          <w:rPr>
            <w:rFonts w:ascii="Calibri" w:hAnsi="Calibri" w:cs="Calibri"/>
            <w:color w:val="000000"/>
            <w:sz w:val="24"/>
            <w:lang w:val="en-US"/>
          </w:rPr>
          <w:t>,</w:t>
        </w:r>
      </w:hyperlink>
      <w:hyperlink r:id="rId92">
        <w:r w:rsidR="0011062C" w:rsidRPr="0043419C">
          <w:rPr>
            <w:rFonts w:ascii="Calibri" w:hAnsi="Calibri" w:cs="Calibri"/>
            <w:color w:val="000000"/>
            <w:sz w:val="24"/>
            <w:lang w:val="en-US"/>
          </w:rPr>
          <w:t xml:space="preserve"> (2018).</w:t>
        </w:r>
      </w:hyperlink>
    </w:p>
    <w:p w14:paraId="754634DF" w14:textId="6814BDB1" w:rsidR="008C208C" w:rsidRPr="0043419C" w:rsidRDefault="0050187F"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00692E4E" w:rsidRPr="0043419C">
        <w:rPr>
          <w:rFonts w:ascii="Calibri" w:hAnsi="Calibri" w:cs="Calibri"/>
          <w:color w:val="000000"/>
          <w:sz w:val="24"/>
          <w:lang w:val="en-US"/>
        </w:rPr>
        <w:t>6</w:t>
      </w:r>
      <w:r w:rsidR="0011062C" w:rsidRPr="0043419C">
        <w:rPr>
          <w:rFonts w:ascii="Calibri" w:hAnsi="Calibri" w:cs="Calibri"/>
          <w:color w:val="000000"/>
          <w:sz w:val="24"/>
          <w:lang w:val="en-US"/>
        </w:rPr>
        <w:t>.</w:t>
      </w:r>
      <w:r w:rsidR="0011062C" w:rsidRPr="0043419C">
        <w:rPr>
          <w:rFonts w:ascii="Calibri" w:hAnsi="Calibri" w:cs="Calibri"/>
          <w:color w:val="000000"/>
          <w:sz w:val="24"/>
          <w:lang w:val="en-US"/>
        </w:rPr>
        <w:tab/>
      </w:r>
      <w:hyperlink r:id="rId93">
        <w:r w:rsidR="0011062C" w:rsidRPr="0043419C">
          <w:rPr>
            <w:rFonts w:ascii="Calibri" w:hAnsi="Calibri" w:cs="Calibri"/>
            <w:color w:val="000000"/>
            <w:sz w:val="24"/>
            <w:lang w:val="en-US"/>
          </w:rPr>
          <w:t xml:space="preserve">Archbold, H. C. </w:t>
        </w:r>
      </w:hyperlink>
      <w:hyperlink r:id="rId94">
        <w:r w:rsidR="0011062C" w:rsidRPr="0043419C">
          <w:rPr>
            <w:rFonts w:ascii="Calibri" w:hAnsi="Calibri" w:cs="Calibri"/>
            <w:i/>
            <w:color w:val="000000"/>
            <w:sz w:val="24"/>
            <w:lang w:val="en-US"/>
          </w:rPr>
          <w:t>et al.</w:t>
        </w:r>
      </w:hyperlink>
      <w:hyperlink r:id="rId95">
        <w:r w:rsidR="0011062C" w:rsidRPr="0043419C">
          <w:rPr>
            <w:rFonts w:ascii="Calibri" w:hAnsi="Calibri" w:cs="Calibri"/>
            <w:color w:val="000000"/>
            <w:sz w:val="24"/>
            <w:lang w:val="en-US"/>
          </w:rPr>
          <w:t xml:space="preserve"> TDP43 nuclear export and neurodegeneration in models of amyotrophic lateral sclerosis and frontotemporal dementia. </w:t>
        </w:r>
      </w:hyperlink>
      <w:hyperlink r:id="rId96">
        <w:r w:rsidR="0011062C" w:rsidRPr="0043419C">
          <w:rPr>
            <w:rFonts w:ascii="Calibri" w:hAnsi="Calibri" w:cs="Calibri"/>
            <w:i/>
            <w:color w:val="000000"/>
            <w:sz w:val="24"/>
            <w:lang w:val="en-US"/>
          </w:rPr>
          <w:t>Sci</w:t>
        </w:r>
        <w:r w:rsidR="00A71065" w:rsidRPr="0043419C">
          <w:rPr>
            <w:rFonts w:ascii="Calibri" w:hAnsi="Calibri" w:cs="Calibri"/>
            <w:i/>
            <w:color w:val="000000"/>
            <w:sz w:val="24"/>
            <w:lang w:val="en-US"/>
          </w:rPr>
          <w:t>entific</w:t>
        </w:r>
        <w:r w:rsidR="0011062C" w:rsidRPr="0043419C">
          <w:rPr>
            <w:rFonts w:ascii="Calibri" w:hAnsi="Calibri" w:cs="Calibri"/>
            <w:i/>
            <w:color w:val="000000"/>
            <w:sz w:val="24"/>
            <w:lang w:val="en-US"/>
          </w:rPr>
          <w:t xml:space="preserve"> Rep</w:t>
        </w:r>
        <w:r w:rsidR="00A71065" w:rsidRPr="0043419C">
          <w:rPr>
            <w:rFonts w:ascii="Calibri" w:hAnsi="Calibri" w:cs="Calibri"/>
            <w:i/>
            <w:color w:val="000000"/>
            <w:sz w:val="24"/>
            <w:lang w:val="en-US"/>
          </w:rPr>
          <w:t>orts</w:t>
        </w:r>
        <w:r w:rsidR="0011062C" w:rsidRPr="0043419C">
          <w:rPr>
            <w:rFonts w:ascii="Calibri" w:hAnsi="Calibri" w:cs="Calibri"/>
            <w:i/>
            <w:color w:val="000000"/>
            <w:sz w:val="24"/>
            <w:lang w:val="en-US"/>
          </w:rPr>
          <w:t>.</w:t>
        </w:r>
      </w:hyperlink>
      <w:hyperlink r:id="rId97">
        <w:r w:rsidR="0011062C" w:rsidRPr="0043419C">
          <w:rPr>
            <w:rFonts w:ascii="Calibri" w:hAnsi="Calibri" w:cs="Calibri"/>
            <w:color w:val="000000"/>
            <w:sz w:val="24"/>
            <w:lang w:val="en-US"/>
          </w:rPr>
          <w:t xml:space="preserve"> </w:t>
        </w:r>
      </w:hyperlink>
      <w:hyperlink r:id="rId98">
        <w:r w:rsidR="0011062C" w:rsidRPr="0043419C">
          <w:rPr>
            <w:rFonts w:ascii="Calibri" w:hAnsi="Calibri" w:cs="Calibri"/>
            <w:b/>
            <w:color w:val="000000"/>
            <w:sz w:val="24"/>
            <w:lang w:val="en-US"/>
          </w:rPr>
          <w:t>8</w:t>
        </w:r>
        <w:r w:rsidR="0011062C" w:rsidRPr="00F2135E">
          <w:rPr>
            <w:rFonts w:ascii="Calibri" w:hAnsi="Calibri" w:cs="Calibri"/>
            <w:color w:val="000000"/>
            <w:sz w:val="24"/>
            <w:lang w:val="en-US"/>
          </w:rPr>
          <w:t>,</w:t>
        </w:r>
      </w:hyperlink>
      <w:hyperlink r:id="rId99">
        <w:r w:rsidR="0011062C" w:rsidRPr="0043419C">
          <w:rPr>
            <w:rFonts w:ascii="Calibri" w:hAnsi="Calibri" w:cs="Calibri"/>
            <w:color w:val="000000"/>
            <w:sz w:val="24"/>
            <w:lang w:val="en-US"/>
          </w:rPr>
          <w:t xml:space="preserve"> 4606 (2018).</w:t>
        </w:r>
      </w:hyperlink>
    </w:p>
    <w:p w14:paraId="21675104" w14:textId="3C84167A" w:rsidR="008C208C" w:rsidRPr="0043419C" w:rsidRDefault="0050187F"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lastRenderedPageBreak/>
        <w:t>1</w:t>
      </w:r>
      <w:r w:rsidR="00692E4E" w:rsidRPr="0043419C">
        <w:rPr>
          <w:rFonts w:ascii="Calibri" w:hAnsi="Calibri" w:cs="Calibri"/>
          <w:color w:val="000000"/>
          <w:sz w:val="24"/>
          <w:lang w:val="en-US"/>
        </w:rPr>
        <w:t>7</w:t>
      </w:r>
      <w:r w:rsidR="0011062C" w:rsidRPr="0043419C">
        <w:rPr>
          <w:rFonts w:ascii="Calibri" w:hAnsi="Calibri" w:cs="Calibri"/>
          <w:color w:val="000000"/>
          <w:sz w:val="24"/>
          <w:lang w:val="en-US"/>
        </w:rPr>
        <w:t>.</w:t>
      </w:r>
      <w:r w:rsidR="0011062C" w:rsidRPr="0043419C">
        <w:rPr>
          <w:rFonts w:ascii="Calibri" w:hAnsi="Calibri" w:cs="Calibri"/>
          <w:color w:val="000000"/>
          <w:sz w:val="24"/>
          <w:lang w:val="en-US"/>
        </w:rPr>
        <w:tab/>
      </w:r>
      <w:hyperlink r:id="rId100">
        <w:r w:rsidR="0011062C" w:rsidRPr="0043419C">
          <w:rPr>
            <w:rFonts w:ascii="Calibri" w:hAnsi="Calibri" w:cs="Calibri"/>
            <w:color w:val="000000"/>
            <w:sz w:val="24"/>
            <w:lang w:val="en-US"/>
          </w:rPr>
          <w:t xml:space="preserve">Green, K. M. </w:t>
        </w:r>
      </w:hyperlink>
      <w:hyperlink r:id="rId101">
        <w:r w:rsidR="0011062C" w:rsidRPr="0043419C">
          <w:rPr>
            <w:rFonts w:ascii="Calibri" w:hAnsi="Calibri" w:cs="Calibri"/>
            <w:i/>
            <w:color w:val="000000"/>
            <w:sz w:val="24"/>
            <w:lang w:val="en-US"/>
          </w:rPr>
          <w:t>et al.</w:t>
        </w:r>
      </w:hyperlink>
      <w:hyperlink r:id="rId102">
        <w:r w:rsidR="0011062C" w:rsidRPr="0043419C">
          <w:rPr>
            <w:rFonts w:ascii="Calibri" w:hAnsi="Calibri" w:cs="Calibri"/>
            <w:color w:val="000000"/>
            <w:sz w:val="24"/>
            <w:lang w:val="en-US"/>
          </w:rPr>
          <w:t xml:space="preserve"> RAN translation at C9orf72-associated repeat expansions is selectively enhanced by the integrated stress response. </w:t>
        </w:r>
      </w:hyperlink>
      <w:hyperlink r:id="rId103">
        <w:r w:rsidR="0011062C" w:rsidRPr="0043419C">
          <w:rPr>
            <w:rFonts w:ascii="Calibri" w:hAnsi="Calibri" w:cs="Calibri"/>
            <w:i/>
            <w:color w:val="000000"/>
            <w:sz w:val="24"/>
            <w:lang w:val="en-US"/>
          </w:rPr>
          <w:t>Nat</w:t>
        </w:r>
        <w:r w:rsidR="002427EE" w:rsidRPr="0043419C">
          <w:rPr>
            <w:rFonts w:ascii="Calibri" w:hAnsi="Calibri" w:cs="Calibri"/>
            <w:i/>
            <w:color w:val="000000"/>
            <w:sz w:val="24"/>
            <w:lang w:val="en-US"/>
          </w:rPr>
          <w:t>ure</w:t>
        </w:r>
        <w:r w:rsidR="0011062C" w:rsidRPr="0043419C">
          <w:rPr>
            <w:rFonts w:ascii="Calibri" w:hAnsi="Calibri" w:cs="Calibri"/>
            <w:i/>
            <w:color w:val="000000"/>
            <w:sz w:val="24"/>
            <w:lang w:val="en-US"/>
          </w:rPr>
          <w:t xml:space="preserve"> Commun</w:t>
        </w:r>
        <w:r w:rsidR="002427EE" w:rsidRPr="0043419C">
          <w:rPr>
            <w:rFonts w:ascii="Calibri" w:hAnsi="Calibri" w:cs="Calibri"/>
            <w:i/>
            <w:color w:val="000000"/>
            <w:sz w:val="24"/>
            <w:lang w:val="en-US"/>
          </w:rPr>
          <w:t>ications</w:t>
        </w:r>
        <w:r w:rsidR="0011062C" w:rsidRPr="0043419C">
          <w:rPr>
            <w:rFonts w:ascii="Calibri" w:hAnsi="Calibri" w:cs="Calibri"/>
            <w:i/>
            <w:color w:val="000000"/>
            <w:sz w:val="24"/>
            <w:lang w:val="en-US"/>
          </w:rPr>
          <w:t>.</w:t>
        </w:r>
      </w:hyperlink>
      <w:hyperlink r:id="rId104">
        <w:r w:rsidR="0011062C" w:rsidRPr="0043419C">
          <w:rPr>
            <w:rFonts w:ascii="Calibri" w:hAnsi="Calibri" w:cs="Calibri"/>
            <w:color w:val="000000"/>
            <w:sz w:val="24"/>
            <w:lang w:val="en-US"/>
          </w:rPr>
          <w:t xml:space="preserve"> </w:t>
        </w:r>
      </w:hyperlink>
      <w:hyperlink r:id="rId105">
        <w:r w:rsidR="0011062C" w:rsidRPr="0043419C">
          <w:rPr>
            <w:rFonts w:ascii="Calibri" w:hAnsi="Calibri" w:cs="Calibri"/>
            <w:b/>
            <w:color w:val="000000"/>
            <w:sz w:val="24"/>
            <w:lang w:val="en-US"/>
          </w:rPr>
          <w:t>8</w:t>
        </w:r>
        <w:r w:rsidR="0011062C" w:rsidRPr="00F2135E">
          <w:rPr>
            <w:rFonts w:ascii="Calibri" w:hAnsi="Calibri" w:cs="Calibri"/>
            <w:color w:val="000000"/>
            <w:sz w:val="24"/>
            <w:lang w:val="en-US"/>
          </w:rPr>
          <w:t>,</w:t>
        </w:r>
      </w:hyperlink>
      <w:hyperlink r:id="rId106">
        <w:r w:rsidR="0011062C" w:rsidRPr="0043419C">
          <w:rPr>
            <w:rFonts w:ascii="Calibri" w:hAnsi="Calibri" w:cs="Calibri"/>
            <w:color w:val="000000"/>
            <w:sz w:val="24"/>
            <w:lang w:val="en-US"/>
          </w:rPr>
          <w:t xml:space="preserve"> 2005 (2017).</w:t>
        </w:r>
      </w:hyperlink>
    </w:p>
    <w:p w14:paraId="139BBFA0" w14:textId="4688ABD1" w:rsidR="008C208C" w:rsidRPr="0043419C" w:rsidRDefault="0050187F"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00692E4E" w:rsidRPr="0043419C">
        <w:rPr>
          <w:rFonts w:ascii="Calibri" w:hAnsi="Calibri" w:cs="Calibri"/>
          <w:color w:val="000000"/>
          <w:sz w:val="24"/>
          <w:lang w:val="en-US"/>
        </w:rPr>
        <w:t>8</w:t>
      </w:r>
      <w:r w:rsidR="0011062C" w:rsidRPr="0043419C">
        <w:rPr>
          <w:rFonts w:ascii="Calibri" w:hAnsi="Calibri" w:cs="Calibri"/>
          <w:color w:val="000000"/>
          <w:sz w:val="24"/>
          <w:lang w:val="en-US"/>
        </w:rPr>
        <w:t>.</w:t>
      </w:r>
      <w:r w:rsidR="0011062C" w:rsidRPr="0043419C">
        <w:rPr>
          <w:rFonts w:ascii="Calibri" w:hAnsi="Calibri" w:cs="Calibri"/>
          <w:color w:val="000000"/>
          <w:sz w:val="24"/>
          <w:lang w:val="en-US"/>
        </w:rPr>
        <w:tab/>
      </w:r>
      <w:hyperlink r:id="rId107">
        <w:r w:rsidR="0011062C" w:rsidRPr="0043419C">
          <w:rPr>
            <w:rFonts w:ascii="Calibri" w:hAnsi="Calibri" w:cs="Calibri"/>
            <w:color w:val="000000"/>
            <w:sz w:val="24"/>
            <w:lang w:val="en-US"/>
          </w:rPr>
          <w:t xml:space="preserve">Park, S.-K. </w:t>
        </w:r>
      </w:hyperlink>
      <w:hyperlink r:id="rId108">
        <w:r w:rsidR="0011062C" w:rsidRPr="0043419C">
          <w:rPr>
            <w:rFonts w:ascii="Calibri" w:hAnsi="Calibri" w:cs="Calibri"/>
            <w:i/>
            <w:color w:val="000000"/>
            <w:sz w:val="24"/>
            <w:lang w:val="en-US"/>
          </w:rPr>
          <w:t>et al.</w:t>
        </w:r>
      </w:hyperlink>
      <w:hyperlink r:id="rId109">
        <w:r w:rsidR="0011062C" w:rsidRPr="0043419C">
          <w:rPr>
            <w:rFonts w:ascii="Calibri" w:hAnsi="Calibri" w:cs="Calibri"/>
            <w:color w:val="000000"/>
            <w:sz w:val="24"/>
            <w:lang w:val="en-US"/>
          </w:rPr>
          <w:t xml:space="preserve"> Overexpression of the essential Sis1 chaperone reduces TDP-43 effects on toxicity and proteolysis. </w:t>
        </w:r>
      </w:hyperlink>
      <w:hyperlink r:id="rId110">
        <w:r w:rsidR="0011062C" w:rsidRPr="0043419C">
          <w:rPr>
            <w:rFonts w:ascii="Calibri" w:hAnsi="Calibri" w:cs="Calibri"/>
            <w:i/>
            <w:color w:val="000000"/>
            <w:sz w:val="24"/>
            <w:lang w:val="en-US"/>
          </w:rPr>
          <w:t>P</w:t>
        </w:r>
        <w:r w:rsidR="004F7778">
          <w:rPr>
            <w:rFonts w:ascii="Calibri" w:hAnsi="Calibri" w:cs="Calibri"/>
            <w:i/>
            <w:color w:val="000000"/>
            <w:sz w:val="24"/>
            <w:lang w:val="en-US"/>
          </w:rPr>
          <w:t>LOS</w:t>
        </w:r>
        <w:r w:rsidR="0011062C" w:rsidRPr="0043419C">
          <w:rPr>
            <w:rFonts w:ascii="Calibri" w:hAnsi="Calibri" w:cs="Calibri"/>
            <w:i/>
            <w:color w:val="000000"/>
            <w:sz w:val="24"/>
            <w:lang w:val="en-US"/>
          </w:rPr>
          <w:t xml:space="preserve"> Genet</w:t>
        </w:r>
        <w:r w:rsidR="002427EE" w:rsidRPr="0043419C">
          <w:rPr>
            <w:rFonts w:ascii="Calibri" w:hAnsi="Calibri" w:cs="Calibri"/>
            <w:i/>
            <w:color w:val="000000"/>
            <w:sz w:val="24"/>
            <w:lang w:val="en-US"/>
          </w:rPr>
          <w:t>ics</w:t>
        </w:r>
        <w:r w:rsidR="0011062C" w:rsidRPr="0043419C">
          <w:rPr>
            <w:rFonts w:ascii="Calibri" w:hAnsi="Calibri" w:cs="Calibri"/>
            <w:i/>
            <w:color w:val="000000"/>
            <w:sz w:val="24"/>
            <w:lang w:val="en-US"/>
          </w:rPr>
          <w:t>.</w:t>
        </w:r>
      </w:hyperlink>
      <w:hyperlink r:id="rId111">
        <w:r w:rsidR="0011062C" w:rsidRPr="0043419C">
          <w:rPr>
            <w:rFonts w:ascii="Calibri" w:hAnsi="Calibri" w:cs="Calibri"/>
            <w:color w:val="000000"/>
            <w:sz w:val="24"/>
            <w:lang w:val="en-US"/>
          </w:rPr>
          <w:t xml:space="preserve"> </w:t>
        </w:r>
      </w:hyperlink>
      <w:hyperlink r:id="rId112">
        <w:r w:rsidR="0011062C" w:rsidRPr="0043419C">
          <w:rPr>
            <w:rFonts w:ascii="Calibri" w:hAnsi="Calibri" w:cs="Calibri"/>
            <w:b/>
            <w:color w:val="000000"/>
            <w:sz w:val="24"/>
            <w:lang w:val="en-US"/>
          </w:rPr>
          <w:t>13</w:t>
        </w:r>
        <w:r w:rsidR="0011062C" w:rsidRPr="00F2135E">
          <w:rPr>
            <w:rFonts w:ascii="Calibri" w:hAnsi="Calibri" w:cs="Calibri"/>
            <w:color w:val="000000"/>
            <w:sz w:val="24"/>
            <w:lang w:val="en-US"/>
          </w:rPr>
          <w:t>,</w:t>
        </w:r>
      </w:hyperlink>
      <w:hyperlink r:id="rId113">
        <w:r w:rsidR="0011062C" w:rsidRPr="0043419C">
          <w:rPr>
            <w:rFonts w:ascii="Calibri" w:hAnsi="Calibri" w:cs="Calibri"/>
            <w:color w:val="000000"/>
            <w:sz w:val="24"/>
            <w:lang w:val="en-US"/>
          </w:rPr>
          <w:t xml:space="preserve"> e1006805 (2017).</w:t>
        </w:r>
      </w:hyperlink>
    </w:p>
    <w:p w14:paraId="5913274E" w14:textId="377CA5F0" w:rsidR="008C208C" w:rsidRPr="0043419C" w:rsidRDefault="0050187F" w:rsidP="001C47E6">
      <w:pPr>
        <w:pStyle w:val="Normal1"/>
        <w:pBdr>
          <w:top w:val="nil"/>
          <w:left w:val="nil"/>
          <w:bottom w:val="nil"/>
          <w:right w:val="nil"/>
          <w:between w:val="nil"/>
        </w:pBdr>
        <w:spacing w:line="240" w:lineRule="auto"/>
        <w:jc w:val="both"/>
        <w:rPr>
          <w:rFonts w:ascii="Calibri" w:hAnsi="Calibri" w:cs="Calibri"/>
          <w:color w:val="000000"/>
          <w:sz w:val="24"/>
          <w:lang w:val="en-US"/>
        </w:rPr>
      </w:pPr>
      <w:r w:rsidRPr="0043419C">
        <w:rPr>
          <w:rFonts w:ascii="Calibri" w:hAnsi="Calibri" w:cs="Calibri"/>
          <w:color w:val="000000"/>
          <w:sz w:val="24"/>
          <w:lang w:val="en-US"/>
        </w:rPr>
        <w:t>1</w:t>
      </w:r>
      <w:r w:rsidR="00692E4E" w:rsidRPr="0043419C">
        <w:rPr>
          <w:rFonts w:ascii="Calibri" w:hAnsi="Calibri" w:cs="Calibri"/>
          <w:color w:val="000000"/>
          <w:sz w:val="24"/>
          <w:lang w:val="en-US"/>
        </w:rPr>
        <w:t>9</w:t>
      </w:r>
      <w:r w:rsidR="0011062C" w:rsidRPr="0043419C">
        <w:rPr>
          <w:rFonts w:ascii="Calibri" w:hAnsi="Calibri" w:cs="Calibri"/>
          <w:color w:val="000000"/>
          <w:sz w:val="24"/>
          <w:lang w:val="en-US"/>
        </w:rPr>
        <w:t>.</w:t>
      </w:r>
      <w:r w:rsidR="0011062C" w:rsidRPr="0043419C">
        <w:rPr>
          <w:rFonts w:ascii="Calibri" w:hAnsi="Calibri" w:cs="Calibri"/>
          <w:color w:val="000000"/>
          <w:sz w:val="24"/>
          <w:lang w:val="en-US"/>
        </w:rPr>
        <w:tab/>
      </w:r>
      <w:hyperlink r:id="rId114">
        <w:r w:rsidR="0011062C" w:rsidRPr="0043419C">
          <w:rPr>
            <w:rFonts w:ascii="Calibri" w:hAnsi="Calibri" w:cs="Calibri"/>
            <w:color w:val="000000"/>
            <w:sz w:val="24"/>
            <w:lang w:val="en-US"/>
          </w:rPr>
          <w:t xml:space="preserve">Gupta, R. </w:t>
        </w:r>
      </w:hyperlink>
      <w:hyperlink r:id="rId115">
        <w:r w:rsidR="0011062C" w:rsidRPr="0043419C">
          <w:rPr>
            <w:rFonts w:ascii="Calibri" w:hAnsi="Calibri" w:cs="Calibri"/>
            <w:i/>
            <w:color w:val="000000"/>
            <w:sz w:val="24"/>
            <w:lang w:val="en-US"/>
          </w:rPr>
          <w:t>et al.</w:t>
        </w:r>
      </w:hyperlink>
      <w:hyperlink r:id="rId116">
        <w:r w:rsidR="0011062C" w:rsidRPr="0043419C">
          <w:rPr>
            <w:rFonts w:ascii="Calibri" w:hAnsi="Calibri" w:cs="Calibri"/>
            <w:color w:val="000000"/>
            <w:sz w:val="24"/>
            <w:lang w:val="en-US"/>
          </w:rPr>
          <w:t xml:space="preserve"> The Proline/Arginine Dipeptide from Hexanucleotide Repeat Expanded C9ORF72 Inhibits the Proteasome. </w:t>
        </w:r>
      </w:hyperlink>
      <w:hyperlink r:id="rId117">
        <w:proofErr w:type="spellStart"/>
        <w:r w:rsidR="0011062C" w:rsidRPr="0043419C">
          <w:rPr>
            <w:rFonts w:ascii="Calibri" w:hAnsi="Calibri" w:cs="Calibri"/>
            <w:i/>
            <w:color w:val="000000"/>
            <w:sz w:val="24"/>
            <w:lang w:val="en-US"/>
          </w:rPr>
          <w:t>eNeuro</w:t>
        </w:r>
        <w:proofErr w:type="spellEnd"/>
      </w:hyperlink>
      <w:r w:rsidR="00AF7B33">
        <w:rPr>
          <w:rFonts w:ascii="Calibri" w:hAnsi="Calibri" w:cs="Calibri"/>
          <w:i/>
          <w:color w:val="000000"/>
          <w:sz w:val="24"/>
          <w:lang w:val="en-US"/>
        </w:rPr>
        <w:t>.</w:t>
      </w:r>
      <w:hyperlink r:id="rId118">
        <w:r w:rsidR="0011062C" w:rsidRPr="0043419C">
          <w:rPr>
            <w:rFonts w:ascii="Calibri" w:hAnsi="Calibri" w:cs="Calibri"/>
            <w:color w:val="000000"/>
            <w:sz w:val="24"/>
            <w:lang w:val="en-US"/>
          </w:rPr>
          <w:t xml:space="preserve"> </w:t>
        </w:r>
      </w:hyperlink>
      <w:hyperlink r:id="rId119">
        <w:r w:rsidR="0011062C" w:rsidRPr="0043419C">
          <w:rPr>
            <w:rFonts w:ascii="Calibri" w:hAnsi="Calibri" w:cs="Calibri"/>
            <w:b/>
            <w:color w:val="000000"/>
            <w:sz w:val="24"/>
            <w:lang w:val="en-US"/>
          </w:rPr>
          <w:t>4</w:t>
        </w:r>
        <w:r w:rsidR="0011062C" w:rsidRPr="00AF7B33">
          <w:rPr>
            <w:rFonts w:ascii="Calibri" w:hAnsi="Calibri" w:cs="Calibri"/>
            <w:color w:val="000000"/>
            <w:sz w:val="24"/>
            <w:lang w:val="en-US"/>
          </w:rPr>
          <w:t>,</w:t>
        </w:r>
      </w:hyperlink>
      <w:hyperlink r:id="rId120">
        <w:r w:rsidR="0011062C" w:rsidRPr="0043419C">
          <w:rPr>
            <w:rFonts w:ascii="Calibri" w:hAnsi="Calibri" w:cs="Calibri"/>
            <w:color w:val="000000"/>
            <w:sz w:val="24"/>
            <w:lang w:val="en-US"/>
          </w:rPr>
          <w:t xml:space="preserve"> (2017).</w:t>
        </w:r>
      </w:hyperlink>
    </w:p>
    <w:p w14:paraId="4ED7AE6E" w14:textId="090A9B99" w:rsidR="008C208C" w:rsidRPr="0043419C" w:rsidRDefault="00953B9D" w:rsidP="001C47E6">
      <w:pPr>
        <w:pStyle w:val="Normal1"/>
        <w:pBdr>
          <w:top w:val="nil"/>
          <w:left w:val="nil"/>
          <w:bottom w:val="nil"/>
          <w:right w:val="nil"/>
          <w:between w:val="nil"/>
        </w:pBdr>
        <w:spacing w:line="240" w:lineRule="auto"/>
        <w:jc w:val="both"/>
        <w:rPr>
          <w:rFonts w:ascii="Calibri" w:hAnsi="Calibri" w:cs="Calibri"/>
          <w:sz w:val="24"/>
          <w:lang w:val="en-US"/>
        </w:rPr>
      </w:pPr>
      <w:r w:rsidRPr="0043419C">
        <w:rPr>
          <w:rFonts w:ascii="Calibri" w:hAnsi="Calibri" w:cs="Calibri"/>
          <w:color w:val="000000"/>
          <w:sz w:val="24"/>
          <w:lang w:val="en-US"/>
        </w:rPr>
        <w:t xml:space="preserve">20. </w:t>
      </w:r>
      <w:r w:rsidRPr="0043419C">
        <w:rPr>
          <w:rFonts w:ascii="Calibri" w:hAnsi="Calibri" w:cs="Calibri"/>
          <w:color w:val="000000"/>
          <w:sz w:val="24"/>
          <w:lang w:val="en-US"/>
        </w:rPr>
        <w:tab/>
      </w:r>
      <w:proofErr w:type="spellStart"/>
      <w:r w:rsidRPr="0043419C">
        <w:rPr>
          <w:rFonts w:ascii="Calibri" w:hAnsi="Calibri" w:cs="Calibri"/>
          <w:color w:val="000000"/>
          <w:sz w:val="24"/>
          <w:lang w:val="en-US"/>
        </w:rPr>
        <w:t>Angelov</w:t>
      </w:r>
      <w:proofErr w:type="spellEnd"/>
      <w:r w:rsidRPr="0043419C">
        <w:rPr>
          <w:rFonts w:ascii="Calibri" w:hAnsi="Calibri" w:cs="Calibri"/>
          <w:color w:val="000000"/>
          <w:sz w:val="24"/>
          <w:lang w:val="en-US"/>
        </w:rPr>
        <w:t xml:space="preserve">, B., </w:t>
      </w:r>
      <w:proofErr w:type="spellStart"/>
      <w:r w:rsidRPr="0043419C">
        <w:rPr>
          <w:rFonts w:ascii="Calibri" w:hAnsi="Calibri" w:cs="Calibri"/>
          <w:color w:val="000000"/>
          <w:sz w:val="24"/>
          <w:lang w:val="en-US"/>
        </w:rPr>
        <w:t>Angelova</w:t>
      </w:r>
      <w:proofErr w:type="spellEnd"/>
      <w:r w:rsidRPr="0043419C">
        <w:rPr>
          <w:rFonts w:ascii="Calibri" w:hAnsi="Calibri" w:cs="Calibri"/>
          <w:color w:val="000000"/>
          <w:sz w:val="24"/>
          <w:lang w:val="en-US"/>
        </w:rPr>
        <w:t xml:space="preserve">, A. </w:t>
      </w:r>
      <w:r w:rsidRPr="0043419C">
        <w:rPr>
          <w:rFonts w:ascii="Calibri" w:hAnsi="Calibri" w:cs="Calibri"/>
          <w:bCs/>
          <w:color w:val="000000"/>
          <w:sz w:val="24"/>
          <w:lang w:val="en-US"/>
        </w:rPr>
        <w:t xml:space="preserve">Nanoscale clustering of the </w:t>
      </w:r>
      <w:proofErr w:type="spellStart"/>
      <w:r w:rsidRPr="0043419C">
        <w:rPr>
          <w:rFonts w:ascii="Calibri" w:hAnsi="Calibri" w:cs="Calibri"/>
          <w:bCs/>
          <w:color w:val="000000"/>
          <w:sz w:val="24"/>
          <w:lang w:val="en-US"/>
        </w:rPr>
        <w:t>neurotrophin</w:t>
      </w:r>
      <w:proofErr w:type="spellEnd"/>
      <w:r w:rsidRPr="0043419C">
        <w:rPr>
          <w:rFonts w:ascii="Calibri" w:hAnsi="Calibri" w:cs="Calibri"/>
          <w:bCs/>
          <w:color w:val="000000"/>
          <w:sz w:val="24"/>
          <w:lang w:val="en-US"/>
        </w:rPr>
        <w:t xml:space="preserve"> receptor </w:t>
      </w:r>
      <w:proofErr w:type="spellStart"/>
      <w:r w:rsidRPr="0043419C">
        <w:rPr>
          <w:rFonts w:ascii="Calibri" w:hAnsi="Calibri" w:cs="Calibri"/>
          <w:bCs/>
          <w:color w:val="000000"/>
          <w:sz w:val="24"/>
          <w:lang w:val="en-US"/>
        </w:rPr>
        <w:t>TrkB</w:t>
      </w:r>
      <w:proofErr w:type="spellEnd"/>
      <w:r w:rsidRPr="0043419C">
        <w:rPr>
          <w:rFonts w:ascii="Calibri" w:hAnsi="Calibri" w:cs="Calibri"/>
          <w:bCs/>
          <w:color w:val="000000"/>
          <w:sz w:val="24"/>
          <w:lang w:val="en-US"/>
        </w:rPr>
        <w:t xml:space="preserve"> revealed by super-resolution STED microscopy.</w:t>
      </w:r>
      <w:r w:rsidRPr="0043419C">
        <w:rPr>
          <w:rFonts w:ascii="Calibri" w:hAnsi="Calibri" w:cs="Calibri"/>
          <w:b/>
          <w:bCs/>
          <w:color w:val="000000"/>
          <w:sz w:val="24"/>
          <w:lang w:val="en-US"/>
        </w:rPr>
        <w:t xml:space="preserve"> </w:t>
      </w:r>
      <w:r w:rsidRPr="0043419C">
        <w:rPr>
          <w:rFonts w:ascii="Calibri" w:hAnsi="Calibri" w:cs="Calibri"/>
          <w:bCs/>
          <w:i/>
          <w:color w:val="000000"/>
          <w:sz w:val="24"/>
          <w:lang w:val="en-US"/>
        </w:rPr>
        <w:t>Nanoscale</w:t>
      </w:r>
      <w:r w:rsidR="00F2135E">
        <w:rPr>
          <w:rFonts w:ascii="Calibri" w:hAnsi="Calibri" w:cs="Calibri"/>
          <w:bCs/>
          <w:i/>
          <w:color w:val="000000"/>
          <w:sz w:val="24"/>
          <w:lang w:val="en-US"/>
        </w:rPr>
        <w:t>.</w:t>
      </w:r>
      <w:r w:rsidRPr="0043419C">
        <w:rPr>
          <w:rFonts w:ascii="Calibri" w:hAnsi="Calibri" w:cs="Calibri"/>
          <w:bCs/>
          <w:color w:val="000000"/>
          <w:sz w:val="24"/>
          <w:lang w:val="en-US"/>
        </w:rPr>
        <w:t xml:space="preserve"> </w:t>
      </w:r>
      <w:r w:rsidRPr="0043419C">
        <w:rPr>
          <w:rFonts w:ascii="Calibri" w:hAnsi="Calibri" w:cs="Calibri"/>
          <w:b/>
          <w:bCs/>
          <w:color w:val="000000"/>
          <w:sz w:val="24"/>
          <w:lang w:val="en-US"/>
        </w:rPr>
        <w:t>9</w:t>
      </w:r>
      <w:r w:rsidR="00F2135E">
        <w:rPr>
          <w:rFonts w:ascii="Calibri" w:hAnsi="Calibri" w:cs="Calibri"/>
          <w:bCs/>
          <w:color w:val="000000"/>
          <w:sz w:val="24"/>
          <w:lang w:val="en-US"/>
        </w:rPr>
        <w:t xml:space="preserve"> </w:t>
      </w:r>
      <w:r w:rsidRPr="0043419C">
        <w:rPr>
          <w:rFonts w:ascii="Calibri" w:hAnsi="Calibri" w:cs="Calibri"/>
          <w:bCs/>
          <w:color w:val="000000"/>
          <w:sz w:val="24"/>
          <w:lang w:val="en-US"/>
        </w:rPr>
        <w:t>(28),</w:t>
      </w:r>
      <w:r w:rsidR="009349FC">
        <w:rPr>
          <w:rFonts w:ascii="Calibri" w:hAnsi="Calibri" w:cs="Calibri"/>
          <w:bCs/>
          <w:color w:val="000000"/>
          <w:sz w:val="24"/>
          <w:lang w:val="en-US"/>
        </w:rPr>
        <w:t xml:space="preserve"> 9797-9804</w:t>
      </w:r>
      <w:r w:rsidRPr="0043419C">
        <w:rPr>
          <w:rFonts w:ascii="Calibri" w:hAnsi="Calibri" w:cs="Calibri"/>
          <w:bCs/>
          <w:color w:val="000000"/>
          <w:sz w:val="24"/>
          <w:lang w:val="en-US"/>
        </w:rPr>
        <w:t xml:space="preserve"> (2017)</w:t>
      </w:r>
      <w:r w:rsidR="00E31575">
        <w:rPr>
          <w:rFonts w:ascii="Calibri" w:hAnsi="Calibri" w:cs="Calibri"/>
          <w:bCs/>
          <w:color w:val="000000"/>
          <w:sz w:val="24"/>
          <w:lang w:val="en-US"/>
        </w:rPr>
        <w:t>.</w:t>
      </w:r>
    </w:p>
    <w:sectPr w:rsidR="008C208C" w:rsidRPr="0043419C" w:rsidSect="0043419C">
      <w:pgSz w:w="12240" w:h="15840"/>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F3BC7" w14:textId="77777777" w:rsidR="0034475B" w:rsidRDefault="0034475B" w:rsidP="006C5E5B">
      <w:pPr>
        <w:spacing w:line="240" w:lineRule="auto"/>
      </w:pPr>
      <w:r>
        <w:separator/>
      </w:r>
    </w:p>
  </w:endnote>
  <w:endnote w:type="continuationSeparator" w:id="0">
    <w:p w14:paraId="68DBF86F" w14:textId="77777777" w:rsidR="0034475B" w:rsidRDefault="0034475B" w:rsidP="006C5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1A4F4" w14:textId="77777777" w:rsidR="0034475B" w:rsidRDefault="0034475B" w:rsidP="006C5E5B">
      <w:pPr>
        <w:spacing w:line="240" w:lineRule="auto"/>
      </w:pPr>
      <w:r>
        <w:separator/>
      </w:r>
    </w:p>
  </w:footnote>
  <w:footnote w:type="continuationSeparator" w:id="0">
    <w:p w14:paraId="0CC690B4" w14:textId="77777777" w:rsidR="0034475B" w:rsidRDefault="0034475B" w:rsidP="006C5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26F65"/>
    <w:multiLevelType w:val="multilevel"/>
    <w:tmpl w:val="7D523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08C"/>
    <w:rsid w:val="0000316E"/>
    <w:rsid w:val="000053B0"/>
    <w:rsid w:val="0001101A"/>
    <w:rsid w:val="00016A67"/>
    <w:rsid w:val="00017E70"/>
    <w:rsid w:val="0002176C"/>
    <w:rsid w:val="00022D68"/>
    <w:rsid w:val="000307D1"/>
    <w:rsid w:val="00035CA8"/>
    <w:rsid w:val="0004298C"/>
    <w:rsid w:val="00043DBD"/>
    <w:rsid w:val="00045229"/>
    <w:rsid w:val="00047523"/>
    <w:rsid w:val="0005389D"/>
    <w:rsid w:val="000559CC"/>
    <w:rsid w:val="00057732"/>
    <w:rsid w:val="0006433A"/>
    <w:rsid w:val="0006474B"/>
    <w:rsid w:val="00064A76"/>
    <w:rsid w:val="00064AE8"/>
    <w:rsid w:val="0006751F"/>
    <w:rsid w:val="00067C5C"/>
    <w:rsid w:val="00070F86"/>
    <w:rsid w:val="0007162D"/>
    <w:rsid w:val="00073EB9"/>
    <w:rsid w:val="00074DFF"/>
    <w:rsid w:val="00090ADC"/>
    <w:rsid w:val="000944B7"/>
    <w:rsid w:val="000A293D"/>
    <w:rsid w:val="000B1454"/>
    <w:rsid w:val="000C2982"/>
    <w:rsid w:val="000C4DE7"/>
    <w:rsid w:val="000C5394"/>
    <w:rsid w:val="000C7A5B"/>
    <w:rsid w:val="000D6F45"/>
    <w:rsid w:val="000E4AB2"/>
    <w:rsid w:val="000E68A5"/>
    <w:rsid w:val="000E7DA7"/>
    <w:rsid w:val="000F304B"/>
    <w:rsid w:val="000F4D1E"/>
    <w:rsid w:val="000F4F66"/>
    <w:rsid w:val="000F67D6"/>
    <w:rsid w:val="0011062C"/>
    <w:rsid w:val="00113C55"/>
    <w:rsid w:val="001141B1"/>
    <w:rsid w:val="00117110"/>
    <w:rsid w:val="00125AC3"/>
    <w:rsid w:val="00131428"/>
    <w:rsid w:val="00135715"/>
    <w:rsid w:val="00136AAF"/>
    <w:rsid w:val="00160B11"/>
    <w:rsid w:val="001628FC"/>
    <w:rsid w:val="00166932"/>
    <w:rsid w:val="00170552"/>
    <w:rsid w:val="001741F6"/>
    <w:rsid w:val="0017760D"/>
    <w:rsid w:val="00177E06"/>
    <w:rsid w:val="00180036"/>
    <w:rsid w:val="001847FC"/>
    <w:rsid w:val="00184EE8"/>
    <w:rsid w:val="00193270"/>
    <w:rsid w:val="001A3C39"/>
    <w:rsid w:val="001A43D5"/>
    <w:rsid w:val="001A4C3B"/>
    <w:rsid w:val="001B01F8"/>
    <w:rsid w:val="001B5289"/>
    <w:rsid w:val="001C47E6"/>
    <w:rsid w:val="001E0FC6"/>
    <w:rsid w:val="001E3BA6"/>
    <w:rsid w:val="001E3ECF"/>
    <w:rsid w:val="001E4440"/>
    <w:rsid w:val="001E6367"/>
    <w:rsid w:val="001E7866"/>
    <w:rsid w:val="001F783B"/>
    <w:rsid w:val="00207D33"/>
    <w:rsid w:val="002102B9"/>
    <w:rsid w:val="002110FD"/>
    <w:rsid w:val="00226362"/>
    <w:rsid w:val="00230A78"/>
    <w:rsid w:val="00237B6D"/>
    <w:rsid w:val="002415FB"/>
    <w:rsid w:val="002427EE"/>
    <w:rsid w:val="00242D73"/>
    <w:rsid w:val="00251904"/>
    <w:rsid w:val="00262E99"/>
    <w:rsid w:val="00270B4D"/>
    <w:rsid w:val="00271E6C"/>
    <w:rsid w:val="002775D6"/>
    <w:rsid w:val="00285A06"/>
    <w:rsid w:val="002866C4"/>
    <w:rsid w:val="00295D14"/>
    <w:rsid w:val="002A2CFA"/>
    <w:rsid w:val="002A30E4"/>
    <w:rsid w:val="002A6DFF"/>
    <w:rsid w:val="002B0277"/>
    <w:rsid w:val="002B19AD"/>
    <w:rsid w:val="002B6222"/>
    <w:rsid w:val="002B6B38"/>
    <w:rsid w:val="002B6E30"/>
    <w:rsid w:val="002C4F36"/>
    <w:rsid w:val="002D1236"/>
    <w:rsid w:val="002D659A"/>
    <w:rsid w:val="002D6C7D"/>
    <w:rsid w:val="002E1ED6"/>
    <w:rsid w:val="002E2B18"/>
    <w:rsid w:val="002E368E"/>
    <w:rsid w:val="002E7552"/>
    <w:rsid w:val="002F190D"/>
    <w:rsid w:val="002F1BD4"/>
    <w:rsid w:val="00302E68"/>
    <w:rsid w:val="0031408A"/>
    <w:rsid w:val="003231F2"/>
    <w:rsid w:val="00335D62"/>
    <w:rsid w:val="00343784"/>
    <w:rsid w:val="003441BD"/>
    <w:rsid w:val="0034475B"/>
    <w:rsid w:val="00353BEC"/>
    <w:rsid w:val="00353F1C"/>
    <w:rsid w:val="003605D0"/>
    <w:rsid w:val="00366993"/>
    <w:rsid w:val="003672D0"/>
    <w:rsid w:val="0036768C"/>
    <w:rsid w:val="00370206"/>
    <w:rsid w:val="00371239"/>
    <w:rsid w:val="00373B10"/>
    <w:rsid w:val="00380D86"/>
    <w:rsid w:val="0038285E"/>
    <w:rsid w:val="00385A6D"/>
    <w:rsid w:val="00390075"/>
    <w:rsid w:val="00391231"/>
    <w:rsid w:val="003920BF"/>
    <w:rsid w:val="003962BF"/>
    <w:rsid w:val="003A3249"/>
    <w:rsid w:val="003A58D1"/>
    <w:rsid w:val="003A5965"/>
    <w:rsid w:val="003B1F4A"/>
    <w:rsid w:val="003C05FB"/>
    <w:rsid w:val="003C2529"/>
    <w:rsid w:val="003C7580"/>
    <w:rsid w:val="003D2B9D"/>
    <w:rsid w:val="003D354D"/>
    <w:rsid w:val="003D54C9"/>
    <w:rsid w:val="003F0E6F"/>
    <w:rsid w:val="003F13B6"/>
    <w:rsid w:val="004025D9"/>
    <w:rsid w:val="00417C1E"/>
    <w:rsid w:val="00422BC8"/>
    <w:rsid w:val="004330B0"/>
    <w:rsid w:val="0043419C"/>
    <w:rsid w:val="00441B48"/>
    <w:rsid w:val="004531E2"/>
    <w:rsid w:val="0045558A"/>
    <w:rsid w:val="00455746"/>
    <w:rsid w:val="004574FF"/>
    <w:rsid w:val="00464B9D"/>
    <w:rsid w:val="00467873"/>
    <w:rsid w:val="004720C5"/>
    <w:rsid w:val="004740A0"/>
    <w:rsid w:val="00481B3D"/>
    <w:rsid w:val="004877E4"/>
    <w:rsid w:val="0049259F"/>
    <w:rsid w:val="0049745C"/>
    <w:rsid w:val="004A39BC"/>
    <w:rsid w:val="004A7448"/>
    <w:rsid w:val="004B2C01"/>
    <w:rsid w:val="004B6C8B"/>
    <w:rsid w:val="004B7B63"/>
    <w:rsid w:val="004B7E1B"/>
    <w:rsid w:val="004C2707"/>
    <w:rsid w:val="004C7DEE"/>
    <w:rsid w:val="004D05CA"/>
    <w:rsid w:val="004D1369"/>
    <w:rsid w:val="004D3D70"/>
    <w:rsid w:val="004F11DE"/>
    <w:rsid w:val="004F14B1"/>
    <w:rsid w:val="004F5F88"/>
    <w:rsid w:val="004F655F"/>
    <w:rsid w:val="004F7778"/>
    <w:rsid w:val="0050187F"/>
    <w:rsid w:val="00506FF8"/>
    <w:rsid w:val="0051012F"/>
    <w:rsid w:val="00515431"/>
    <w:rsid w:val="0052049B"/>
    <w:rsid w:val="00525BC0"/>
    <w:rsid w:val="005361A1"/>
    <w:rsid w:val="005401F4"/>
    <w:rsid w:val="005440DA"/>
    <w:rsid w:val="005478F2"/>
    <w:rsid w:val="005506AB"/>
    <w:rsid w:val="00553D15"/>
    <w:rsid w:val="00554103"/>
    <w:rsid w:val="00555554"/>
    <w:rsid w:val="00560224"/>
    <w:rsid w:val="0056483C"/>
    <w:rsid w:val="00575CFE"/>
    <w:rsid w:val="00585558"/>
    <w:rsid w:val="00587F07"/>
    <w:rsid w:val="005973F7"/>
    <w:rsid w:val="005A20E9"/>
    <w:rsid w:val="005A3183"/>
    <w:rsid w:val="005A37F1"/>
    <w:rsid w:val="005B628F"/>
    <w:rsid w:val="005C36BB"/>
    <w:rsid w:val="005C72E0"/>
    <w:rsid w:val="005D1986"/>
    <w:rsid w:val="005D27AC"/>
    <w:rsid w:val="005D6A45"/>
    <w:rsid w:val="005E40E2"/>
    <w:rsid w:val="005F0677"/>
    <w:rsid w:val="005F44A7"/>
    <w:rsid w:val="005F54B4"/>
    <w:rsid w:val="00606045"/>
    <w:rsid w:val="00606CEE"/>
    <w:rsid w:val="006074C2"/>
    <w:rsid w:val="00611DC5"/>
    <w:rsid w:val="006154A5"/>
    <w:rsid w:val="00620244"/>
    <w:rsid w:val="00622B64"/>
    <w:rsid w:val="00633F40"/>
    <w:rsid w:val="00641E17"/>
    <w:rsid w:val="006450B4"/>
    <w:rsid w:val="00655BB5"/>
    <w:rsid w:val="00664454"/>
    <w:rsid w:val="006700B4"/>
    <w:rsid w:val="0067554D"/>
    <w:rsid w:val="0067774D"/>
    <w:rsid w:val="0067787E"/>
    <w:rsid w:val="006925FA"/>
    <w:rsid w:val="00692E4E"/>
    <w:rsid w:val="00695A5C"/>
    <w:rsid w:val="00696210"/>
    <w:rsid w:val="00697855"/>
    <w:rsid w:val="006A4BFD"/>
    <w:rsid w:val="006B0F9D"/>
    <w:rsid w:val="006B3067"/>
    <w:rsid w:val="006B3AED"/>
    <w:rsid w:val="006B65B2"/>
    <w:rsid w:val="006B6CE8"/>
    <w:rsid w:val="006B6F85"/>
    <w:rsid w:val="006C17EF"/>
    <w:rsid w:val="006C19B5"/>
    <w:rsid w:val="006C1B67"/>
    <w:rsid w:val="006C5E5B"/>
    <w:rsid w:val="006C5FFC"/>
    <w:rsid w:val="006D2F2E"/>
    <w:rsid w:val="006D664C"/>
    <w:rsid w:val="006E39A5"/>
    <w:rsid w:val="006E75A6"/>
    <w:rsid w:val="006F4E44"/>
    <w:rsid w:val="006F6EA5"/>
    <w:rsid w:val="00700DE4"/>
    <w:rsid w:val="0070181C"/>
    <w:rsid w:val="007106E4"/>
    <w:rsid w:val="007150BF"/>
    <w:rsid w:val="0071618F"/>
    <w:rsid w:val="00717F8F"/>
    <w:rsid w:val="00720ACB"/>
    <w:rsid w:val="00721CA0"/>
    <w:rsid w:val="00723867"/>
    <w:rsid w:val="00723A20"/>
    <w:rsid w:val="00726C1A"/>
    <w:rsid w:val="007404B4"/>
    <w:rsid w:val="00743FB1"/>
    <w:rsid w:val="00751092"/>
    <w:rsid w:val="00770F45"/>
    <w:rsid w:val="00770FF9"/>
    <w:rsid w:val="007715E3"/>
    <w:rsid w:val="007757DC"/>
    <w:rsid w:val="00775F0E"/>
    <w:rsid w:val="00786908"/>
    <w:rsid w:val="007911FD"/>
    <w:rsid w:val="007A18BC"/>
    <w:rsid w:val="007A51D0"/>
    <w:rsid w:val="007B4009"/>
    <w:rsid w:val="007B54EF"/>
    <w:rsid w:val="007B6F80"/>
    <w:rsid w:val="007B77A4"/>
    <w:rsid w:val="007C30EA"/>
    <w:rsid w:val="007C5257"/>
    <w:rsid w:val="007C758A"/>
    <w:rsid w:val="007D4398"/>
    <w:rsid w:val="007E51FE"/>
    <w:rsid w:val="007F7610"/>
    <w:rsid w:val="00801F81"/>
    <w:rsid w:val="00802938"/>
    <w:rsid w:val="008115BD"/>
    <w:rsid w:val="00812C31"/>
    <w:rsid w:val="00812EE2"/>
    <w:rsid w:val="00814AA7"/>
    <w:rsid w:val="008170DA"/>
    <w:rsid w:val="008219C7"/>
    <w:rsid w:val="00823DF5"/>
    <w:rsid w:val="0082621F"/>
    <w:rsid w:val="00840C86"/>
    <w:rsid w:val="008465E9"/>
    <w:rsid w:val="008467C1"/>
    <w:rsid w:val="008538E6"/>
    <w:rsid w:val="008538ED"/>
    <w:rsid w:val="00877DAF"/>
    <w:rsid w:val="0088093F"/>
    <w:rsid w:val="008860FF"/>
    <w:rsid w:val="00890350"/>
    <w:rsid w:val="00892EC7"/>
    <w:rsid w:val="00893C65"/>
    <w:rsid w:val="008944BE"/>
    <w:rsid w:val="00894FFB"/>
    <w:rsid w:val="008A2FB7"/>
    <w:rsid w:val="008A3300"/>
    <w:rsid w:val="008A37E8"/>
    <w:rsid w:val="008C208C"/>
    <w:rsid w:val="008C56FD"/>
    <w:rsid w:val="008C7100"/>
    <w:rsid w:val="008D4D0D"/>
    <w:rsid w:val="008E13F9"/>
    <w:rsid w:val="008E6D64"/>
    <w:rsid w:val="008F1EE8"/>
    <w:rsid w:val="008F2E5E"/>
    <w:rsid w:val="008F46C2"/>
    <w:rsid w:val="008F500F"/>
    <w:rsid w:val="00900FDA"/>
    <w:rsid w:val="00902F70"/>
    <w:rsid w:val="0090411F"/>
    <w:rsid w:val="00904E30"/>
    <w:rsid w:val="00906141"/>
    <w:rsid w:val="0090634F"/>
    <w:rsid w:val="009111C9"/>
    <w:rsid w:val="0091565B"/>
    <w:rsid w:val="009208CA"/>
    <w:rsid w:val="00922F1E"/>
    <w:rsid w:val="00927CEB"/>
    <w:rsid w:val="009349FC"/>
    <w:rsid w:val="009357FC"/>
    <w:rsid w:val="009444E7"/>
    <w:rsid w:val="00953B9D"/>
    <w:rsid w:val="00961C7C"/>
    <w:rsid w:val="00963660"/>
    <w:rsid w:val="00964BBF"/>
    <w:rsid w:val="00965C4C"/>
    <w:rsid w:val="009674EE"/>
    <w:rsid w:val="00975C43"/>
    <w:rsid w:val="00980BDC"/>
    <w:rsid w:val="00986159"/>
    <w:rsid w:val="009902F5"/>
    <w:rsid w:val="00993D56"/>
    <w:rsid w:val="00995B66"/>
    <w:rsid w:val="009972B4"/>
    <w:rsid w:val="009974D8"/>
    <w:rsid w:val="009A2BFC"/>
    <w:rsid w:val="009A650C"/>
    <w:rsid w:val="009B11E4"/>
    <w:rsid w:val="009B452A"/>
    <w:rsid w:val="009B4F18"/>
    <w:rsid w:val="009C67F6"/>
    <w:rsid w:val="009E4D0B"/>
    <w:rsid w:val="009F3D56"/>
    <w:rsid w:val="00A003EB"/>
    <w:rsid w:val="00A00748"/>
    <w:rsid w:val="00A158F1"/>
    <w:rsid w:val="00A21206"/>
    <w:rsid w:val="00A2365B"/>
    <w:rsid w:val="00A2562D"/>
    <w:rsid w:val="00A27624"/>
    <w:rsid w:val="00A27F57"/>
    <w:rsid w:val="00A31237"/>
    <w:rsid w:val="00A31316"/>
    <w:rsid w:val="00A403AC"/>
    <w:rsid w:val="00A567DF"/>
    <w:rsid w:val="00A61D98"/>
    <w:rsid w:val="00A65E71"/>
    <w:rsid w:val="00A71065"/>
    <w:rsid w:val="00A77D75"/>
    <w:rsid w:val="00A8096F"/>
    <w:rsid w:val="00A8358E"/>
    <w:rsid w:val="00A946D8"/>
    <w:rsid w:val="00AA1941"/>
    <w:rsid w:val="00AA34B7"/>
    <w:rsid w:val="00AA3C5A"/>
    <w:rsid w:val="00AA409E"/>
    <w:rsid w:val="00AB150C"/>
    <w:rsid w:val="00AB1E90"/>
    <w:rsid w:val="00AB7FCA"/>
    <w:rsid w:val="00AD3469"/>
    <w:rsid w:val="00AD4746"/>
    <w:rsid w:val="00AD7399"/>
    <w:rsid w:val="00AD7E36"/>
    <w:rsid w:val="00AF64AE"/>
    <w:rsid w:val="00AF7B33"/>
    <w:rsid w:val="00B0057A"/>
    <w:rsid w:val="00B019AE"/>
    <w:rsid w:val="00B03003"/>
    <w:rsid w:val="00B04AB1"/>
    <w:rsid w:val="00B05016"/>
    <w:rsid w:val="00B115E6"/>
    <w:rsid w:val="00B238D2"/>
    <w:rsid w:val="00B25436"/>
    <w:rsid w:val="00B37DA3"/>
    <w:rsid w:val="00B410EC"/>
    <w:rsid w:val="00B441AF"/>
    <w:rsid w:val="00B45FFA"/>
    <w:rsid w:val="00B475E8"/>
    <w:rsid w:val="00B53CEA"/>
    <w:rsid w:val="00B55141"/>
    <w:rsid w:val="00B5613F"/>
    <w:rsid w:val="00B71AA2"/>
    <w:rsid w:val="00B74198"/>
    <w:rsid w:val="00B84F20"/>
    <w:rsid w:val="00B851E5"/>
    <w:rsid w:val="00B944DF"/>
    <w:rsid w:val="00BB3AC7"/>
    <w:rsid w:val="00BC0567"/>
    <w:rsid w:val="00BC57B3"/>
    <w:rsid w:val="00BD5D45"/>
    <w:rsid w:val="00BD7D12"/>
    <w:rsid w:val="00BE36E8"/>
    <w:rsid w:val="00BE4C41"/>
    <w:rsid w:val="00BE7735"/>
    <w:rsid w:val="00BF05AB"/>
    <w:rsid w:val="00BF09E6"/>
    <w:rsid w:val="00BF14E3"/>
    <w:rsid w:val="00BF4642"/>
    <w:rsid w:val="00C120DC"/>
    <w:rsid w:val="00C14D3E"/>
    <w:rsid w:val="00C16607"/>
    <w:rsid w:val="00C172B5"/>
    <w:rsid w:val="00C32366"/>
    <w:rsid w:val="00C3309C"/>
    <w:rsid w:val="00C33899"/>
    <w:rsid w:val="00C43668"/>
    <w:rsid w:val="00C449C2"/>
    <w:rsid w:val="00C45C1F"/>
    <w:rsid w:val="00C52595"/>
    <w:rsid w:val="00C66815"/>
    <w:rsid w:val="00C7202F"/>
    <w:rsid w:val="00C73A19"/>
    <w:rsid w:val="00C73EE6"/>
    <w:rsid w:val="00C74858"/>
    <w:rsid w:val="00C77771"/>
    <w:rsid w:val="00C84CFF"/>
    <w:rsid w:val="00C86917"/>
    <w:rsid w:val="00C86E39"/>
    <w:rsid w:val="00C93E56"/>
    <w:rsid w:val="00CA3FDA"/>
    <w:rsid w:val="00CA4BE3"/>
    <w:rsid w:val="00CB04B2"/>
    <w:rsid w:val="00CB0B49"/>
    <w:rsid w:val="00CB4B05"/>
    <w:rsid w:val="00CB6826"/>
    <w:rsid w:val="00CC4313"/>
    <w:rsid w:val="00CC73C1"/>
    <w:rsid w:val="00CE175F"/>
    <w:rsid w:val="00CE352C"/>
    <w:rsid w:val="00D00D94"/>
    <w:rsid w:val="00D01600"/>
    <w:rsid w:val="00D04B2D"/>
    <w:rsid w:val="00D15C6F"/>
    <w:rsid w:val="00D17496"/>
    <w:rsid w:val="00D2120A"/>
    <w:rsid w:val="00D21EDF"/>
    <w:rsid w:val="00D23D2D"/>
    <w:rsid w:val="00D245FF"/>
    <w:rsid w:val="00D409B5"/>
    <w:rsid w:val="00D41B15"/>
    <w:rsid w:val="00D41D01"/>
    <w:rsid w:val="00D4358B"/>
    <w:rsid w:val="00D45246"/>
    <w:rsid w:val="00D5418E"/>
    <w:rsid w:val="00D721D9"/>
    <w:rsid w:val="00D837EC"/>
    <w:rsid w:val="00D9760B"/>
    <w:rsid w:val="00DA023F"/>
    <w:rsid w:val="00DB1B63"/>
    <w:rsid w:val="00DB3AEA"/>
    <w:rsid w:val="00DB41C8"/>
    <w:rsid w:val="00DB459B"/>
    <w:rsid w:val="00DB4BAF"/>
    <w:rsid w:val="00DB5615"/>
    <w:rsid w:val="00DC48ED"/>
    <w:rsid w:val="00DC492C"/>
    <w:rsid w:val="00DC514C"/>
    <w:rsid w:val="00DC7C29"/>
    <w:rsid w:val="00DD0C34"/>
    <w:rsid w:val="00DD3B69"/>
    <w:rsid w:val="00DD3E4E"/>
    <w:rsid w:val="00DE6C72"/>
    <w:rsid w:val="00DF2815"/>
    <w:rsid w:val="00DF75F7"/>
    <w:rsid w:val="00E12203"/>
    <w:rsid w:val="00E24BA9"/>
    <w:rsid w:val="00E256DA"/>
    <w:rsid w:val="00E25F86"/>
    <w:rsid w:val="00E27741"/>
    <w:rsid w:val="00E307B8"/>
    <w:rsid w:val="00E30E6B"/>
    <w:rsid w:val="00E31575"/>
    <w:rsid w:val="00E36DB6"/>
    <w:rsid w:val="00E41D8C"/>
    <w:rsid w:val="00E47992"/>
    <w:rsid w:val="00E62730"/>
    <w:rsid w:val="00E776F2"/>
    <w:rsid w:val="00E92405"/>
    <w:rsid w:val="00E954AA"/>
    <w:rsid w:val="00E9705F"/>
    <w:rsid w:val="00EB3C1D"/>
    <w:rsid w:val="00EB7AD2"/>
    <w:rsid w:val="00EC1159"/>
    <w:rsid w:val="00EC297B"/>
    <w:rsid w:val="00EC2EAD"/>
    <w:rsid w:val="00ED40EF"/>
    <w:rsid w:val="00EE00C1"/>
    <w:rsid w:val="00EE1118"/>
    <w:rsid w:val="00EE3382"/>
    <w:rsid w:val="00EE7095"/>
    <w:rsid w:val="00EE73BF"/>
    <w:rsid w:val="00EE7A93"/>
    <w:rsid w:val="00EF3147"/>
    <w:rsid w:val="00EF5113"/>
    <w:rsid w:val="00F06FF4"/>
    <w:rsid w:val="00F10D38"/>
    <w:rsid w:val="00F11E55"/>
    <w:rsid w:val="00F147E2"/>
    <w:rsid w:val="00F206EB"/>
    <w:rsid w:val="00F2135E"/>
    <w:rsid w:val="00F229B3"/>
    <w:rsid w:val="00F24553"/>
    <w:rsid w:val="00F30499"/>
    <w:rsid w:val="00F432D3"/>
    <w:rsid w:val="00F448A2"/>
    <w:rsid w:val="00F5084F"/>
    <w:rsid w:val="00F56053"/>
    <w:rsid w:val="00F56555"/>
    <w:rsid w:val="00F56A28"/>
    <w:rsid w:val="00F60CE3"/>
    <w:rsid w:val="00F6276F"/>
    <w:rsid w:val="00F62CD3"/>
    <w:rsid w:val="00F67CC8"/>
    <w:rsid w:val="00F716BB"/>
    <w:rsid w:val="00F74B7A"/>
    <w:rsid w:val="00F752BC"/>
    <w:rsid w:val="00F80F5A"/>
    <w:rsid w:val="00F84DD7"/>
    <w:rsid w:val="00F85FB9"/>
    <w:rsid w:val="00F90287"/>
    <w:rsid w:val="00F96509"/>
    <w:rsid w:val="00FA4CBC"/>
    <w:rsid w:val="00FB3BC2"/>
    <w:rsid w:val="00FB57F2"/>
    <w:rsid w:val="00FC02B2"/>
    <w:rsid w:val="00FC163D"/>
    <w:rsid w:val="00FC3524"/>
    <w:rsid w:val="00FC5D1E"/>
    <w:rsid w:val="00FD1DE9"/>
    <w:rsid w:val="00FD2C42"/>
    <w:rsid w:val="00FD4A43"/>
    <w:rsid w:val="00FE076C"/>
    <w:rsid w:val="00FE3E87"/>
    <w:rsid w:val="00FE641F"/>
    <w:rsid w:val="00FF0CEF"/>
    <w:rsid w:val="00FF5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5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LineNumber">
    <w:name w:val="line number"/>
    <w:basedOn w:val="DefaultParagraphFont"/>
    <w:uiPriority w:val="99"/>
    <w:semiHidden/>
    <w:unhideWhenUsed/>
    <w:rsid w:val="00587F07"/>
  </w:style>
  <w:style w:type="paragraph" w:styleId="BalloonText">
    <w:name w:val="Balloon Text"/>
    <w:basedOn w:val="Normal"/>
    <w:link w:val="BalloonTextChar"/>
    <w:uiPriority w:val="99"/>
    <w:semiHidden/>
    <w:unhideWhenUsed/>
    <w:rsid w:val="001141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B1"/>
    <w:rPr>
      <w:rFonts w:ascii="Segoe UI" w:hAnsi="Segoe UI" w:cs="Segoe UI"/>
      <w:sz w:val="18"/>
      <w:szCs w:val="18"/>
    </w:rPr>
  </w:style>
  <w:style w:type="character" w:styleId="Hyperlink">
    <w:name w:val="Hyperlink"/>
    <w:basedOn w:val="DefaultParagraphFont"/>
    <w:uiPriority w:val="99"/>
    <w:unhideWhenUsed/>
    <w:rsid w:val="001141B1"/>
    <w:rPr>
      <w:color w:val="0000FF" w:themeColor="hyperlink"/>
      <w:u w:val="single"/>
    </w:rPr>
  </w:style>
  <w:style w:type="character" w:customStyle="1" w:styleId="UnresolvedMention1">
    <w:name w:val="Unresolved Mention1"/>
    <w:basedOn w:val="DefaultParagraphFont"/>
    <w:uiPriority w:val="99"/>
    <w:semiHidden/>
    <w:unhideWhenUsed/>
    <w:rsid w:val="001141B1"/>
    <w:rPr>
      <w:color w:val="808080"/>
      <w:shd w:val="clear" w:color="auto" w:fill="E6E6E6"/>
    </w:rPr>
  </w:style>
  <w:style w:type="paragraph" w:styleId="Header">
    <w:name w:val="header"/>
    <w:basedOn w:val="Normal"/>
    <w:link w:val="HeaderChar"/>
    <w:uiPriority w:val="99"/>
    <w:unhideWhenUsed/>
    <w:rsid w:val="006C5E5B"/>
    <w:pPr>
      <w:tabs>
        <w:tab w:val="center" w:pos="4320"/>
        <w:tab w:val="right" w:pos="8640"/>
      </w:tabs>
      <w:spacing w:line="240" w:lineRule="auto"/>
    </w:pPr>
  </w:style>
  <w:style w:type="character" w:customStyle="1" w:styleId="HeaderChar">
    <w:name w:val="Header Char"/>
    <w:basedOn w:val="DefaultParagraphFont"/>
    <w:link w:val="Header"/>
    <w:uiPriority w:val="99"/>
    <w:rsid w:val="006C5E5B"/>
  </w:style>
  <w:style w:type="paragraph" w:styleId="Footer">
    <w:name w:val="footer"/>
    <w:basedOn w:val="Normal"/>
    <w:link w:val="FooterChar"/>
    <w:uiPriority w:val="99"/>
    <w:unhideWhenUsed/>
    <w:rsid w:val="006C5E5B"/>
    <w:pPr>
      <w:tabs>
        <w:tab w:val="center" w:pos="4320"/>
        <w:tab w:val="right" w:pos="8640"/>
      </w:tabs>
      <w:spacing w:line="240" w:lineRule="auto"/>
    </w:pPr>
  </w:style>
  <w:style w:type="character" w:customStyle="1" w:styleId="FooterChar">
    <w:name w:val="Footer Char"/>
    <w:basedOn w:val="DefaultParagraphFont"/>
    <w:link w:val="Footer"/>
    <w:uiPriority w:val="99"/>
    <w:rsid w:val="006C5E5B"/>
  </w:style>
  <w:style w:type="character" w:styleId="FollowedHyperlink">
    <w:name w:val="FollowedHyperlink"/>
    <w:basedOn w:val="DefaultParagraphFont"/>
    <w:uiPriority w:val="99"/>
    <w:semiHidden/>
    <w:unhideWhenUsed/>
    <w:rsid w:val="008F1EE8"/>
    <w:rPr>
      <w:color w:val="800080" w:themeColor="followedHyperlink"/>
      <w:u w:val="single"/>
    </w:rPr>
  </w:style>
  <w:style w:type="character" w:styleId="CommentReference">
    <w:name w:val="annotation reference"/>
    <w:basedOn w:val="DefaultParagraphFont"/>
    <w:uiPriority w:val="99"/>
    <w:semiHidden/>
    <w:unhideWhenUsed/>
    <w:rsid w:val="00C84CFF"/>
    <w:rPr>
      <w:sz w:val="16"/>
      <w:szCs w:val="16"/>
    </w:rPr>
  </w:style>
  <w:style w:type="paragraph" w:styleId="CommentText">
    <w:name w:val="annotation text"/>
    <w:basedOn w:val="Normal"/>
    <w:link w:val="CommentTextChar"/>
    <w:uiPriority w:val="99"/>
    <w:semiHidden/>
    <w:unhideWhenUsed/>
    <w:rsid w:val="00C84CFF"/>
    <w:pPr>
      <w:spacing w:line="240" w:lineRule="auto"/>
    </w:pPr>
    <w:rPr>
      <w:sz w:val="20"/>
      <w:szCs w:val="20"/>
    </w:rPr>
  </w:style>
  <w:style w:type="character" w:customStyle="1" w:styleId="CommentTextChar">
    <w:name w:val="Comment Text Char"/>
    <w:basedOn w:val="DefaultParagraphFont"/>
    <w:link w:val="CommentText"/>
    <w:uiPriority w:val="99"/>
    <w:semiHidden/>
    <w:rsid w:val="00C84CFF"/>
    <w:rPr>
      <w:sz w:val="20"/>
      <w:szCs w:val="20"/>
    </w:rPr>
  </w:style>
  <w:style w:type="paragraph" w:styleId="CommentSubject">
    <w:name w:val="annotation subject"/>
    <w:basedOn w:val="CommentText"/>
    <w:next w:val="CommentText"/>
    <w:link w:val="CommentSubjectChar"/>
    <w:uiPriority w:val="99"/>
    <w:semiHidden/>
    <w:unhideWhenUsed/>
    <w:rsid w:val="00C84CFF"/>
    <w:rPr>
      <w:b/>
      <w:bCs/>
    </w:rPr>
  </w:style>
  <w:style w:type="character" w:customStyle="1" w:styleId="CommentSubjectChar">
    <w:name w:val="Comment Subject Char"/>
    <w:basedOn w:val="CommentTextChar"/>
    <w:link w:val="CommentSubject"/>
    <w:uiPriority w:val="99"/>
    <w:semiHidden/>
    <w:rsid w:val="00C84CFF"/>
    <w:rPr>
      <w:b/>
      <w:bCs/>
      <w:sz w:val="20"/>
      <w:szCs w:val="20"/>
    </w:rPr>
  </w:style>
  <w:style w:type="paragraph" w:styleId="ListParagraph">
    <w:name w:val="List Paragraph"/>
    <w:basedOn w:val="Normal"/>
    <w:uiPriority w:val="34"/>
    <w:qFormat/>
    <w:rsid w:val="00F06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9524">
      <w:bodyDiv w:val="1"/>
      <w:marLeft w:val="0"/>
      <w:marRight w:val="0"/>
      <w:marTop w:val="0"/>
      <w:marBottom w:val="0"/>
      <w:divBdr>
        <w:top w:val="none" w:sz="0" w:space="0" w:color="auto"/>
        <w:left w:val="none" w:sz="0" w:space="0" w:color="auto"/>
        <w:bottom w:val="none" w:sz="0" w:space="0" w:color="auto"/>
        <w:right w:val="none" w:sz="0" w:space="0" w:color="auto"/>
      </w:divBdr>
    </w:div>
    <w:div w:id="100302133">
      <w:bodyDiv w:val="1"/>
      <w:marLeft w:val="0"/>
      <w:marRight w:val="0"/>
      <w:marTop w:val="0"/>
      <w:marBottom w:val="0"/>
      <w:divBdr>
        <w:top w:val="none" w:sz="0" w:space="0" w:color="auto"/>
        <w:left w:val="none" w:sz="0" w:space="0" w:color="auto"/>
        <w:bottom w:val="none" w:sz="0" w:space="0" w:color="auto"/>
        <w:right w:val="none" w:sz="0" w:space="0" w:color="auto"/>
      </w:divBdr>
    </w:div>
    <w:div w:id="220866919">
      <w:bodyDiv w:val="1"/>
      <w:marLeft w:val="0"/>
      <w:marRight w:val="0"/>
      <w:marTop w:val="0"/>
      <w:marBottom w:val="0"/>
      <w:divBdr>
        <w:top w:val="none" w:sz="0" w:space="0" w:color="auto"/>
        <w:left w:val="none" w:sz="0" w:space="0" w:color="auto"/>
        <w:bottom w:val="none" w:sz="0" w:space="0" w:color="auto"/>
        <w:right w:val="none" w:sz="0" w:space="0" w:color="auto"/>
      </w:divBdr>
    </w:div>
    <w:div w:id="245725159">
      <w:bodyDiv w:val="1"/>
      <w:marLeft w:val="0"/>
      <w:marRight w:val="0"/>
      <w:marTop w:val="0"/>
      <w:marBottom w:val="0"/>
      <w:divBdr>
        <w:top w:val="none" w:sz="0" w:space="0" w:color="auto"/>
        <w:left w:val="none" w:sz="0" w:space="0" w:color="auto"/>
        <w:bottom w:val="none" w:sz="0" w:space="0" w:color="auto"/>
        <w:right w:val="none" w:sz="0" w:space="0" w:color="auto"/>
      </w:divBdr>
    </w:div>
    <w:div w:id="551698045">
      <w:bodyDiv w:val="1"/>
      <w:marLeft w:val="0"/>
      <w:marRight w:val="0"/>
      <w:marTop w:val="0"/>
      <w:marBottom w:val="0"/>
      <w:divBdr>
        <w:top w:val="none" w:sz="0" w:space="0" w:color="auto"/>
        <w:left w:val="none" w:sz="0" w:space="0" w:color="auto"/>
        <w:bottom w:val="none" w:sz="0" w:space="0" w:color="auto"/>
        <w:right w:val="none" w:sz="0" w:space="0" w:color="auto"/>
      </w:divBdr>
    </w:div>
    <w:div w:id="619995364">
      <w:bodyDiv w:val="1"/>
      <w:marLeft w:val="0"/>
      <w:marRight w:val="0"/>
      <w:marTop w:val="0"/>
      <w:marBottom w:val="0"/>
      <w:divBdr>
        <w:top w:val="none" w:sz="0" w:space="0" w:color="auto"/>
        <w:left w:val="none" w:sz="0" w:space="0" w:color="auto"/>
        <w:bottom w:val="none" w:sz="0" w:space="0" w:color="auto"/>
        <w:right w:val="none" w:sz="0" w:space="0" w:color="auto"/>
      </w:divBdr>
    </w:div>
    <w:div w:id="665938434">
      <w:bodyDiv w:val="1"/>
      <w:marLeft w:val="0"/>
      <w:marRight w:val="0"/>
      <w:marTop w:val="0"/>
      <w:marBottom w:val="0"/>
      <w:divBdr>
        <w:top w:val="none" w:sz="0" w:space="0" w:color="auto"/>
        <w:left w:val="none" w:sz="0" w:space="0" w:color="auto"/>
        <w:bottom w:val="none" w:sz="0" w:space="0" w:color="auto"/>
        <w:right w:val="none" w:sz="0" w:space="0" w:color="auto"/>
      </w:divBdr>
    </w:div>
    <w:div w:id="982391553">
      <w:bodyDiv w:val="1"/>
      <w:marLeft w:val="0"/>
      <w:marRight w:val="0"/>
      <w:marTop w:val="0"/>
      <w:marBottom w:val="0"/>
      <w:divBdr>
        <w:top w:val="none" w:sz="0" w:space="0" w:color="auto"/>
        <w:left w:val="none" w:sz="0" w:space="0" w:color="auto"/>
        <w:bottom w:val="none" w:sz="0" w:space="0" w:color="auto"/>
        <w:right w:val="none" w:sz="0" w:space="0" w:color="auto"/>
      </w:divBdr>
    </w:div>
    <w:div w:id="994069298">
      <w:bodyDiv w:val="1"/>
      <w:marLeft w:val="0"/>
      <w:marRight w:val="0"/>
      <w:marTop w:val="0"/>
      <w:marBottom w:val="0"/>
      <w:divBdr>
        <w:top w:val="none" w:sz="0" w:space="0" w:color="auto"/>
        <w:left w:val="none" w:sz="0" w:space="0" w:color="auto"/>
        <w:bottom w:val="none" w:sz="0" w:space="0" w:color="auto"/>
        <w:right w:val="none" w:sz="0" w:space="0" w:color="auto"/>
      </w:divBdr>
    </w:div>
    <w:div w:id="1060858165">
      <w:bodyDiv w:val="1"/>
      <w:marLeft w:val="0"/>
      <w:marRight w:val="0"/>
      <w:marTop w:val="0"/>
      <w:marBottom w:val="0"/>
      <w:divBdr>
        <w:top w:val="none" w:sz="0" w:space="0" w:color="auto"/>
        <w:left w:val="none" w:sz="0" w:space="0" w:color="auto"/>
        <w:bottom w:val="none" w:sz="0" w:space="0" w:color="auto"/>
        <w:right w:val="none" w:sz="0" w:space="0" w:color="auto"/>
      </w:divBdr>
    </w:div>
    <w:div w:id="1241990603">
      <w:bodyDiv w:val="1"/>
      <w:marLeft w:val="0"/>
      <w:marRight w:val="0"/>
      <w:marTop w:val="0"/>
      <w:marBottom w:val="0"/>
      <w:divBdr>
        <w:top w:val="none" w:sz="0" w:space="0" w:color="auto"/>
        <w:left w:val="none" w:sz="0" w:space="0" w:color="auto"/>
        <w:bottom w:val="none" w:sz="0" w:space="0" w:color="auto"/>
        <w:right w:val="none" w:sz="0" w:space="0" w:color="auto"/>
      </w:divBdr>
    </w:div>
    <w:div w:id="1448499519">
      <w:bodyDiv w:val="1"/>
      <w:marLeft w:val="0"/>
      <w:marRight w:val="0"/>
      <w:marTop w:val="0"/>
      <w:marBottom w:val="0"/>
      <w:divBdr>
        <w:top w:val="none" w:sz="0" w:space="0" w:color="auto"/>
        <w:left w:val="none" w:sz="0" w:space="0" w:color="auto"/>
        <w:bottom w:val="none" w:sz="0" w:space="0" w:color="auto"/>
        <w:right w:val="none" w:sz="0" w:space="0" w:color="auto"/>
      </w:divBdr>
    </w:div>
    <w:div w:id="1471047055">
      <w:bodyDiv w:val="1"/>
      <w:marLeft w:val="0"/>
      <w:marRight w:val="0"/>
      <w:marTop w:val="0"/>
      <w:marBottom w:val="0"/>
      <w:divBdr>
        <w:top w:val="none" w:sz="0" w:space="0" w:color="auto"/>
        <w:left w:val="none" w:sz="0" w:space="0" w:color="auto"/>
        <w:bottom w:val="none" w:sz="0" w:space="0" w:color="auto"/>
        <w:right w:val="none" w:sz="0" w:space="0" w:color="auto"/>
      </w:divBdr>
    </w:div>
    <w:div w:id="1482844068">
      <w:bodyDiv w:val="1"/>
      <w:marLeft w:val="0"/>
      <w:marRight w:val="0"/>
      <w:marTop w:val="0"/>
      <w:marBottom w:val="0"/>
      <w:divBdr>
        <w:top w:val="none" w:sz="0" w:space="0" w:color="auto"/>
        <w:left w:val="none" w:sz="0" w:space="0" w:color="auto"/>
        <w:bottom w:val="none" w:sz="0" w:space="0" w:color="auto"/>
        <w:right w:val="none" w:sz="0" w:space="0" w:color="auto"/>
      </w:divBdr>
    </w:div>
    <w:div w:id="1690059410">
      <w:bodyDiv w:val="1"/>
      <w:marLeft w:val="0"/>
      <w:marRight w:val="0"/>
      <w:marTop w:val="0"/>
      <w:marBottom w:val="0"/>
      <w:divBdr>
        <w:top w:val="none" w:sz="0" w:space="0" w:color="auto"/>
        <w:left w:val="none" w:sz="0" w:space="0" w:color="auto"/>
        <w:bottom w:val="none" w:sz="0" w:space="0" w:color="auto"/>
        <w:right w:val="none" w:sz="0" w:space="0" w:color="auto"/>
      </w:divBdr>
    </w:div>
    <w:div w:id="1845973019">
      <w:bodyDiv w:val="1"/>
      <w:marLeft w:val="0"/>
      <w:marRight w:val="0"/>
      <w:marTop w:val="0"/>
      <w:marBottom w:val="0"/>
      <w:divBdr>
        <w:top w:val="none" w:sz="0" w:space="0" w:color="auto"/>
        <w:left w:val="none" w:sz="0" w:space="0" w:color="auto"/>
        <w:bottom w:val="none" w:sz="0" w:space="0" w:color="auto"/>
        <w:right w:val="none" w:sz="0" w:space="0" w:color="auto"/>
      </w:divBdr>
    </w:div>
    <w:div w:id="1902213325">
      <w:bodyDiv w:val="1"/>
      <w:marLeft w:val="0"/>
      <w:marRight w:val="0"/>
      <w:marTop w:val="0"/>
      <w:marBottom w:val="0"/>
      <w:divBdr>
        <w:top w:val="none" w:sz="0" w:space="0" w:color="auto"/>
        <w:left w:val="none" w:sz="0" w:space="0" w:color="auto"/>
        <w:bottom w:val="none" w:sz="0" w:space="0" w:color="auto"/>
        <w:right w:val="none" w:sz="0" w:space="0" w:color="auto"/>
      </w:divBdr>
    </w:div>
    <w:div w:id="1954896456">
      <w:bodyDiv w:val="1"/>
      <w:marLeft w:val="0"/>
      <w:marRight w:val="0"/>
      <w:marTop w:val="0"/>
      <w:marBottom w:val="0"/>
      <w:divBdr>
        <w:top w:val="none" w:sz="0" w:space="0" w:color="auto"/>
        <w:left w:val="none" w:sz="0" w:space="0" w:color="auto"/>
        <w:bottom w:val="none" w:sz="0" w:space="0" w:color="auto"/>
        <w:right w:val="none" w:sz="0" w:space="0" w:color="auto"/>
      </w:divBdr>
      <w:divsChild>
        <w:div w:id="1341199921">
          <w:marLeft w:val="0"/>
          <w:marRight w:val="0"/>
          <w:marTop w:val="0"/>
          <w:marBottom w:val="120"/>
          <w:divBdr>
            <w:top w:val="none" w:sz="0" w:space="0" w:color="auto"/>
            <w:left w:val="none" w:sz="0" w:space="0" w:color="auto"/>
            <w:bottom w:val="none" w:sz="0" w:space="0" w:color="auto"/>
            <w:right w:val="none" w:sz="0" w:space="0" w:color="auto"/>
          </w:divBdr>
          <w:divsChild>
            <w:div w:id="1534268479">
              <w:marLeft w:val="0"/>
              <w:marRight w:val="0"/>
              <w:marTop w:val="0"/>
              <w:marBottom w:val="0"/>
              <w:divBdr>
                <w:top w:val="none" w:sz="0" w:space="0" w:color="auto"/>
                <w:left w:val="none" w:sz="0" w:space="0" w:color="auto"/>
                <w:bottom w:val="none" w:sz="0" w:space="0" w:color="auto"/>
                <w:right w:val="none" w:sz="0" w:space="0" w:color="auto"/>
              </w:divBdr>
              <w:divsChild>
                <w:div w:id="1719622071">
                  <w:marLeft w:val="0"/>
                  <w:marRight w:val="0"/>
                  <w:marTop w:val="0"/>
                  <w:marBottom w:val="0"/>
                  <w:divBdr>
                    <w:top w:val="none" w:sz="0" w:space="0" w:color="auto"/>
                    <w:left w:val="none" w:sz="0" w:space="0" w:color="auto"/>
                    <w:bottom w:val="none" w:sz="0" w:space="0" w:color="auto"/>
                    <w:right w:val="none" w:sz="0" w:space="0" w:color="auto"/>
                  </w:divBdr>
                  <w:divsChild>
                    <w:div w:id="38688014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961187450">
      <w:bodyDiv w:val="1"/>
      <w:marLeft w:val="0"/>
      <w:marRight w:val="0"/>
      <w:marTop w:val="0"/>
      <w:marBottom w:val="0"/>
      <w:divBdr>
        <w:top w:val="none" w:sz="0" w:space="0" w:color="auto"/>
        <w:left w:val="none" w:sz="0" w:space="0" w:color="auto"/>
        <w:bottom w:val="none" w:sz="0" w:space="0" w:color="auto"/>
        <w:right w:val="none" w:sz="0" w:space="0" w:color="auto"/>
      </w:divBdr>
      <w:divsChild>
        <w:div w:id="492137583">
          <w:marLeft w:val="0"/>
          <w:marRight w:val="0"/>
          <w:marTop w:val="0"/>
          <w:marBottom w:val="120"/>
          <w:divBdr>
            <w:top w:val="none" w:sz="0" w:space="0" w:color="auto"/>
            <w:left w:val="none" w:sz="0" w:space="0" w:color="auto"/>
            <w:bottom w:val="none" w:sz="0" w:space="0" w:color="auto"/>
            <w:right w:val="none" w:sz="0" w:space="0" w:color="auto"/>
          </w:divBdr>
          <w:divsChild>
            <w:div w:id="1904023137">
              <w:marLeft w:val="0"/>
              <w:marRight w:val="0"/>
              <w:marTop w:val="0"/>
              <w:marBottom w:val="0"/>
              <w:divBdr>
                <w:top w:val="none" w:sz="0" w:space="0" w:color="auto"/>
                <w:left w:val="none" w:sz="0" w:space="0" w:color="auto"/>
                <w:bottom w:val="none" w:sz="0" w:space="0" w:color="auto"/>
                <w:right w:val="none" w:sz="0" w:space="0" w:color="auto"/>
              </w:divBdr>
              <w:divsChild>
                <w:div w:id="15086161">
                  <w:marLeft w:val="0"/>
                  <w:marRight w:val="0"/>
                  <w:marTop w:val="0"/>
                  <w:marBottom w:val="0"/>
                  <w:divBdr>
                    <w:top w:val="none" w:sz="0" w:space="0" w:color="auto"/>
                    <w:left w:val="none" w:sz="0" w:space="0" w:color="auto"/>
                    <w:bottom w:val="none" w:sz="0" w:space="0" w:color="auto"/>
                    <w:right w:val="none" w:sz="0" w:space="0" w:color="auto"/>
                  </w:divBdr>
                  <w:divsChild>
                    <w:div w:id="31465279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paperpile.com/b/ZUIePo/xpLo" TargetMode="External"/><Relationship Id="rId117" Type="http://schemas.openxmlformats.org/officeDocument/2006/relationships/hyperlink" Target="http://paperpile.com/b/ZUIePo/mRAS" TargetMode="External"/><Relationship Id="rId21" Type="http://schemas.openxmlformats.org/officeDocument/2006/relationships/hyperlink" Target="https://cran.r-project.org/web/packages/survival/survival.pdf" TargetMode="External"/><Relationship Id="rId42" Type="http://schemas.openxmlformats.org/officeDocument/2006/relationships/hyperlink" Target="http://paperpile.com/b/ZUIePo/Wp02" TargetMode="External"/><Relationship Id="rId47" Type="http://schemas.openxmlformats.org/officeDocument/2006/relationships/hyperlink" Target="http://paperpile.com/b/ZUIePo/1XyH" TargetMode="External"/><Relationship Id="rId63" Type="http://schemas.openxmlformats.org/officeDocument/2006/relationships/hyperlink" Target="http://paperpile.com/b/ZUIePo/Fy6u" TargetMode="External"/><Relationship Id="rId68" Type="http://schemas.openxmlformats.org/officeDocument/2006/relationships/hyperlink" Target="http://paperpile.com/b/ZUIePo/jq08" TargetMode="External"/><Relationship Id="rId84" Type="http://schemas.openxmlformats.org/officeDocument/2006/relationships/hyperlink" Target="http://paperpile.com/b/ZUIePo/RQLU" TargetMode="External"/><Relationship Id="rId89" Type="http://schemas.openxmlformats.org/officeDocument/2006/relationships/hyperlink" Target="http://paperpile.com/b/ZUIePo/5Aej" TargetMode="External"/><Relationship Id="rId112" Type="http://schemas.openxmlformats.org/officeDocument/2006/relationships/hyperlink" Target="http://paperpile.com/b/ZUIePo/gHGD" TargetMode="External"/><Relationship Id="rId16" Type="http://schemas.openxmlformats.org/officeDocument/2006/relationships/hyperlink" Target="https://paperpile.com/c/ZUIePo/kgYt+Fy6u" TargetMode="External"/><Relationship Id="rId107" Type="http://schemas.openxmlformats.org/officeDocument/2006/relationships/hyperlink" Target="http://paperpile.com/b/ZUIePo/gHGD" TargetMode="External"/><Relationship Id="rId11" Type="http://schemas.openxmlformats.org/officeDocument/2006/relationships/hyperlink" Target="mailto:rmiguez@umich.edu" TargetMode="External"/><Relationship Id="rId32" Type="http://schemas.openxmlformats.org/officeDocument/2006/relationships/hyperlink" Target="http://paperpile.com/b/ZUIePo/iYXh" TargetMode="External"/><Relationship Id="rId37" Type="http://schemas.openxmlformats.org/officeDocument/2006/relationships/hyperlink" Target="http://paperpile.com/b/ZUIePo/tQwd" TargetMode="External"/><Relationship Id="rId53" Type="http://schemas.openxmlformats.org/officeDocument/2006/relationships/hyperlink" Target="http://paperpile.com/b/ZUIePo/WTIP" TargetMode="External"/><Relationship Id="rId58" Type="http://schemas.openxmlformats.org/officeDocument/2006/relationships/hyperlink" Target="http://paperpile.com/b/ZUIePo/kgYt" TargetMode="External"/><Relationship Id="rId74" Type="http://schemas.openxmlformats.org/officeDocument/2006/relationships/hyperlink" Target="http://paperpile.com/b/ZUIePo/8meH" TargetMode="External"/><Relationship Id="rId79" Type="http://schemas.openxmlformats.org/officeDocument/2006/relationships/hyperlink" Target="http://paperpile.com/b/ZUIePo/8meH" TargetMode="External"/><Relationship Id="rId102" Type="http://schemas.openxmlformats.org/officeDocument/2006/relationships/hyperlink" Target="http://paperpile.com/b/ZUIePo/HBaW" TargetMode="External"/><Relationship Id="rId5" Type="http://schemas.openxmlformats.org/officeDocument/2006/relationships/webSettings" Target="webSettings.xml"/><Relationship Id="rId61" Type="http://schemas.openxmlformats.org/officeDocument/2006/relationships/hyperlink" Target="http://paperpile.com/b/ZUIePo/Fy6u" TargetMode="External"/><Relationship Id="rId82" Type="http://schemas.openxmlformats.org/officeDocument/2006/relationships/hyperlink" Target="http://paperpile.com/b/ZUIePo/RQLU" TargetMode="External"/><Relationship Id="rId90" Type="http://schemas.openxmlformats.org/officeDocument/2006/relationships/hyperlink" Target="http://paperpile.com/b/ZUIePo/5Aej" TargetMode="External"/><Relationship Id="rId95" Type="http://schemas.openxmlformats.org/officeDocument/2006/relationships/hyperlink" Target="http://paperpile.com/b/ZUIePo/kGwk" TargetMode="External"/><Relationship Id="rId19" Type="http://schemas.openxmlformats.org/officeDocument/2006/relationships/hyperlink" Target="https://paperpile.com/c/ZUIePo/5Aej+kGwk+HBaW+gHGD+mRAS" TargetMode="External"/><Relationship Id="rId14" Type="http://schemas.openxmlformats.org/officeDocument/2006/relationships/hyperlink" Target="https://paperpile.com/c/ZUIePo/tQwd" TargetMode="External"/><Relationship Id="rId22" Type="http://schemas.openxmlformats.org/officeDocument/2006/relationships/hyperlink" Target="https://paperpile.com/c/ZUIePo/5Aej+8meH+HBaW+RQLU+mRAS+gHGD+kGwk" TargetMode="External"/><Relationship Id="rId27" Type="http://schemas.openxmlformats.org/officeDocument/2006/relationships/hyperlink" Target="http://paperpile.com/b/ZUIePo/xpLo" TargetMode="External"/><Relationship Id="rId30" Type="http://schemas.openxmlformats.org/officeDocument/2006/relationships/hyperlink" Target="http://paperpile.com/b/ZUIePo/iYXh" TargetMode="External"/><Relationship Id="rId35" Type="http://schemas.openxmlformats.org/officeDocument/2006/relationships/hyperlink" Target="https://www.sciencedirect.com/science/journal/00052728" TargetMode="External"/><Relationship Id="rId43" Type="http://schemas.openxmlformats.org/officeDocument/2006/relationships/hyperlink" Target="http://paperpile.com/b/ZUIePo/Wp02" TargetMode="External"/><Relationship Id="rId48" Type="http://schemas.openxmlformats.org/officeDocument/2006/relationships/hyperlink" Target="http://paperpile.com/b/ZUIePo/1XyH" TargetMode="External"/><Relationship Id="rId56" Type="http://schemas.openxmlformats.org/officeDocument/2006/relationships/hyperlink" Target="http://paperpile.com/b/ZUIePo/kgYt" TargetMode="External"/><Relationship Id="rId64" Type="http://schemas.openxmlformats.org/officeDocument/2006/relationships/hyperlink" Target="http://paperpile.com/b/ZUIePo/jq08" TargetMode="External"/><Relationship Id="rId69" Type="http://schemas.openxmlformats.org/officeDocument/2006/relationships/hyperlink" Target="http://paperpile.com/b/ZUIePo/GPGF" TargetMode="External"/><Relationship Id="rId77" Type="http://schemas.openxmlformats.org/officeDocument/2006/relationships/hyperlink" Target="http://paperpile.com/b/ZUIePo/8meH" TargetMode="External"/><Relationship Id="rId100" Type="http://schemas.openxmlformats.org/officeDocument/2006/relationships/hyperlink" Target="http://paperpile.com/b/ZUIePo/HBaW" TargetMode="External"/><Relationship Id="rId105" Type="http://schemas.openxmlformats.org/officeDocument/2006/relationships/hyperlink" Target="http://paperpile.com/b/ZUIePo/HBaW" TargetMode="External"/><Relationship Id="rId113" Type="http://schemas.openxmlformats.org/officeDocument/2006/relationships/hyperlink" Target="http://paperpile.com/b/ZUIePo/gHGD" TargetMode="External"/><Relationship Id="rId118" Type="http://schemas.openxmlformats.org/officeDocument/2006/relationships/hyperlink" Target="http://paperpile.com/b/ZUIePo/mRAS" TargetMode="External"/><Relationship Id="rId8" Type="http://schemas.openxmlformats.org/officeDocument/2006/relationships/hyperlink" Target="mailto:sbarmada@umich.edu" TargetMode="External"/><Relationship Id="rId51" Type="http://schemas.openxmlformats.org/officeDocument/2006/relationships/hyperlink" Target="http://paperpile.com/b/ZUIePo/WTIP" TargetMode="External"/><Relationship Id="rId72" Type="http://schemas.openxmlformats.org/officeDocument/2006/relationships/hyperlink" Target="http://paperpile.com/b/ZUIePo/GPGF" TargetMode="External"/><Relationship Id="rId80" Type="http://schemas.openxmlformats.org/officeDocument/2006/relationships/hyperlink" Target="http://paperpile.com/b/ZUIePo/8meH" TargetMode="External"/><Relationship Id="rId85" Type="http://schemas.openxmlformats.org/officeDocument/2006/relationships/hyperlink" Target="http://paperpile.com/b/ZUIePo/RQLU" TargetMode="External"/><Relationship Id="rId93" Type="http://schemas.openxmlformats.org/officeDocument/2006/relationships/hyperlink" Target="http://paperpile.com/b/ZUIePo/kGwk" TargetMode="External"/><Relationship Id="rId98" Type="http://schemas.openxmlformats.org/officeDocument/2006/relationships/hyperlink" Target="http://paperpile.com/b/ZUIePo/kGwk"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aperpile.com/c/ZUIePo/xpLo" TargetMode="External"/><Relationship Id="rId17" Type="http://schemas.openxmlformats.org/officeDocument/2006/relationships/hyperlink" Target="https://paperpile.com/c/ZUIePo/GPGF" TargetMode="External"/><Relationship Id="rId25" Type="http://schemas.openxmlformats.org/officeDocument/2006/relationships/hyperlink" Target="http://paperpile.com/b/ZUIePo/xpLo" TargetMode="External"/><Relationship Id="rId33" Type="http://schemas.openxmlformats.org/officeDocument/2006/relationships/hyperlink" Target="http://paperpile.com/b/ZUIePo/tQwd" TargetMode="External"/><Relationship Id="rId38" Type="http://schemas.openxmlformats.org/officeDocument/2006/relationships/hyperlink" Target="http://paperpile.com/b/ZUIePo/tQwd" TargetMode="External"/><Relationship Id="rId46" Type="http://schemas.openxmlformats.org/officeDocument/2006/relationships/hyperlink" Target="http://paperpile.com/b/ZUIePo/1XyH" TargetMode="External"/><Relationship Id="rId59" Type="http://schemas.openxmlformats.org/officeDocument/2006/relationships/hyperlink" Target="http://paperpile.com/b/ZUIePo/Fy6u" TargetMode="External"/><Relationship Id="rId67" Type="http://schemas.openxmlformats.org/officeDocument/2006/relationships/hyperlink" Target="http://paperpile.com/b/ZUIePo/jq08" TargetMode="External"/><Relationship Id="rId103" Type="http://schemas.openxmlformats.org/officeDocument/2006/relationships/hyperlink" Target="http://paperpile.com/b/ZUIePo/HBaW" TargetMode="External"/><Relationship Id="rId108" Type="http://schemas.openxmlformats.org/officeDocument/2006/relationships/hyperlink" Target="http://paperpile.com/b/ZUIePo/gHGD" TargetMode="External"/><Relationship Id="rId116" Type="http://schemas.openxmlformats.org/officeDocument/2006/relationships/hyperlink" Target="http://paperpile.com/b/ZUIePo/mRAS" TargetMode="External"/><Relationship Id="rId20" Type="http://schemas.openxmlformats.org/officeDocument/2006/relationships/hyperlink" Target="https://paperpile.com/c/ZUIePo/GPGF" TargetMode="External"/><Relationship Id="rId41" Type="http://schemas.openxmlformats.org/officeDocument/2006/relationships/hyperlink" Target="http://paperpile.com/b/ZUIePo/Wp02" TargetMode="External"/><Relationship Id="rId54" Type="http://schemas.openxmlformats.org/officeDocument/2006/relationships/hyperlink" Target="http://paperpile.com/b/ZUIePo/kgYt" TargetMode="External"/><Relationship Id="rId62" Type="http://schemas.openxmlformats.org/officeDocument/2006/relationships/hyperlink" Target="http://paperpile.com/b/ZUIePo/Fy6u" TargetMode="External"/><Relationship Id="rId70" Type="http://schemas.openxmlformats.org/officeDocument/2006/relationships/hyperlink" Target="http://paperpile.com/b/ZUIePo/GPGF" TargetMode="External"/><Relationship Id="rId75" Type="http://schemas.openxmlformats.org/officeDocument/2006/relationships/hyperlink" Target="http://paperpile.com/b/ZUIePo/8meH" TargetMode="External"/><Relationship Id="rId83" Type="http://schemas.openxmlformats.org/officeDocument/2006/relationships/hyperlink" Target="http://paperpile.com/b/ZUIePo/RQLU" TargetMode="External"/><Relationship Id="rId88" Type="http://schemas.openxmlformats.org/officeDocument/2006/relationships/hyperlink" Target="http://paperpile.com/b/ZUIePo/5Aej" TargetMode="External"/><Relationship Id="rId91" Type="http://schemas.openxmlformats.org/officeDocument/2006/relationships/hyperlink" Target="http://paperpile.com/b/ZUIePo/5Aej" TargetMode="External"/><Relationship Id="rId96" Type="http://schemas.openxmlformats.org/officeDocument/2006/relationships/hyperlink" Target="http://paperpile.com/b/ZUIePo/kGwk" TargetMode="External"/><Relationship Id="rId111" Type="http://schemas.openxmlformats.org/officeDocument/2006/relationships/hyperlink" Target="http://paperpile.com/b/ZUIePo/gHG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perpile.com/c/ZUIePo/Wp02+1XyH+WTIP" TargetMode="External"/><Relationship Id="rId23" Type="http://schemas.openxmlformats.org/officeDocument/2006/relationships/hyperlink" Target="http://paperpile.com/b/ZUIePo/xpLo" TargetMode="External"/><Relationship Id="rId28" Type="http://schemas.openxmlformats.org/officeDocument/2006/relationships/hyperlink" Target="http://paperpile.com/b/ZUIePo/iYXh" TargetMode="External"/><Relationship Id="rId36" Type="http://schemas.openxmlformats.org/officeDocument/2006/relationships/hyperlink" Target="http://paperpile.com/b/ZUIePo/tQwd" TargetMode="External"/><Relationship Id="rId49" Type="http://schemas.openxmlformats.org/officeDocument/2006/relationships/hyperlink" Target="http://paperpile.com/b/ZUIePo/WTIP" TargetMode="External"/><Relationship Id="rId57" Type="http://schemas.openxmlformats.org/officeDocument/2006/relationships/hyperlink" Target="http://paperpile.com/b/ZUIePo/kgYt" TargetMode="External"/><Relationship Id="rId106" Type="http://schemas.openxmlformats.org/officeDocument/2006/relationships/hyperlink" Target="http://paperpile.com/b/ZUIePo/HBaW" TargetMode="External"/><Relationship Id="rId114" Type="http://schemas.openxmlformats.org/officeDocument/2006/relationships/hyperlink" Target="http://paperpile.com/b/ZUIePo/mRAS" TargetMode="External"/><Relationship Id="rId119" Type="http://schemas.openxmlformats.org/officeDocument/2006/relationships/hyperlink" Target="http://paperpile.com/b/ZUIePo/mRAS" TargetMode="External"/><Relationship Id="rId10" Type="http://schemas.openxmlformats.org/officeDocument/2006/relationships/hyperlink" Target="mailto:Nathaniel.Safren@gmail.com" TargetMode="External"/><Relationship Id="rId31" Type="http://schemas.openxmlformats.org/officeDocument/2006/relationships/hyperlink" Target="http://paperpile.com/b/ZUIePo/iYXh" TargetMode="External"/><Relationship Id="rId44" Type="http://schemas.openxmlformats.org/officeDocument/2006/relationships/hyperlink" Target="http://paperpile.com/b/ZUIePo/1XyH" TargetMode="External"/><Relationship Id="rId52" Type="http://schemas.openxmlformats.org/officeDocument/2006/relationships/hyperlink" Target="http://paperpile.com/b/ZUIePo/WTIP" TargetMode="External"/><Relationship Id="rId60" Type="http://schemas.openxmlformats.org/officeDocument/2006/relationships/hyperlink" Target="http://paperpile.com/b/ZUIePo/Fy6u" TargetMode="External"/><Relationship Id="rId65" Type="http://schemas.openxmlformats.org/officeDocument/2006/relationships/hyperlink" Target="http://paperpile.com/b/ZUIePo/jq08" TargetMode="External"/><Relationship Id="rId73" Type="http://schemas.openxmlformats.org/officeDocument/2006/relationships/hyperlink" Target="http://paperpile.com/b/ZUIePo/GPGF" TargetMode="External"/><Relationship Id="rId78" Type="http://schemas.openxmlformats.org/officeDocument/2006/relationships/hyperlink" Target="http://paperpile.com/b/ZUIePo/8meH" TargetMode="External"/><Relationship Id="rId81" Type="http://schemas.openxmlformats.org/officeDocument/2006/relationships/hyperlink" Target="http://paperpile.com/b/ZUIePo/RQLU" TargetMode="External"/><Relationship Id="rId86" Type="http://schemas.openxmlformats.org/officeDocument/2006/relationships/hyperlink" Target="http://paperpile.com/b/ZUIePo/5Aej" TargetMode="External"/><Relationship Id="rId94" Type="http://schemas.openxmlformats.org/officeDocument/2006/relationships/hyperlink" Target="http://paperpile.com/b/ZUIePo/kGwk" TargetMode="External"/><Relationship Id="rId99" Type="http://schemas.openxmlformats.org/officeDocument/2006/relationships/hyperlink" Target="http://paperpile.com/b/ZUIePo/kGwk" TargetMode="External"/><Relationship Id="rId101" Type="http://schemas.openxmlformats.org/officeDocument/2006/relationships/hyperlink" Target="http://paperpile.com/b/ZUIePo/HBaW"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weskamp@umich.edu" TargetMode="External"/><Relationship Id="rId13" Type="http://schemas.openxmlformats.org/officeDocument/2006/relationships/hyperlink" Target="https://paperpile.com/c/ZUIePo/iYXh" TargetMode="External"/><Relationship Id="rId18" Type="http://schemas.openxmlformats.org/officeDocument/2006/relationships/hyperlink" Target="https://cran.r-project.org/mirrors.html" TargetMode="External"/><Relationship Id="rId39" Type="http://schemas.openxmlformats.org/officeDocument/2006/relationships/hyperlink" Target="http://paperpile.com/b/ZUIePo/Wp02" TargetMode="External"/><Relationship Id="rId109" Type="http://schemas.openxmlformats.org/officeDocument/2006/relationships/hyperlink" Target="http://paperpile.com/b/ZUIePo/gHGD" TargetMode="External"/><Relationship Id="rId34" Type="http://schemas.openxmlformats.org/officeDocument/2006/relationships/hyperlink" Target="http://paperpile.com/b/ZUIePo/tQwd" TargetMode="External"/><Relationship Id="rId50" Type="http://schemas.openxmlformats.org/officeDocument/2006/relationships/hyperlink" Target="http://paperpile.com/b/ZUIePo/WTIP" TargetMode="External"/><Relationship Id="rId55" Type="http://schemas.openxmlformats.org/officeDocument/2006/relationships/hyperlink" Target="http://paperpile.com/b/ZUIePo/kgYt" TargetMode="External"/><Relationship Id="rId76" Type="http://schemas.openxmlformats.org/officeDocument/2006/relationships/hyperlink" Target="http://paperpile.com/b/ZUIePo/8meH" TargetMode="External"/><Relationship Id="rId97" Type="http://schemas.openxmlformats.org/officeDocument/2006/relationships/hyperlink" Target="http://paperpile.com/b/ZUIePo/kGwk" TargetMode="External"/><Relationship Id="rId104" Type="http://schemas.openxmlformats.org/officeDocument/2006/relationships/hyperlink" Target="http://paperpile.com/b/ZUIePo/HBaW" TargetMode="External"/><Relationship Id="rId120" Type="http://schemas.openxmlformats.org/officeDocument/2006/relationships/hyperlink" Target="http://paperpile.com/b/ZUIePo/mRAS" TargetMode="External"/><Relationship Id="rId7" Type="http://schemas.openxmlformats.org/officeDocument/2006/relationships/endnotes" Target="endnotes.xml"/><Relationship Id="rId71" Type="http://schemas.openxmlformats.org/officeDocument/2006/relationships/hyperlink" Target="http://paperpile.com/b/ZUIePo/GPGF" TargetMode="External"/><Relationship Id="rId92" Type="http://schemas.openxmlformats.org/officeDocument/2006/relationships/hyperlink" Target="http://paperpile.com/b/ZUIePo/5Aej" TargetMode="External"/><Relationship Id="rId2" Type="http://schemas.openxmlformats.org/officeDocument/2006/relationships/numbering" Target="numbering.xml"/><Relationship Id="rId29" Type="http://schemas.openxmlformats.org/officeDocument/2006/relationships/hyperlink" Target="http://paperpile.com/b/ZUIePo/iYXh" TargetMode="External"/><Relationship Id="rId24" Type="http://schemas.openxmlformats.org/officeDocument/2006/relationships/hyperlink" Target="http://paperpile.com/b/ZUIePo/xpLo" TargetMode="External"/><Relationship Id="rId40" Type="http://schemas.openxmlformats.org/officeDocument/2006/relationships/hyperlink" Target="http://paperpile.com/b/ZUIePo/Wp02" TargetMode="External"/><Relationship Id="rId45" Type="http://schemas.openxmlformats.org/officeDocument/2006/relationships/hyperlink" Target="http://paperpile.com/b/ZUIePo/1XyH" TargetMode="External"/><Relationship Id="rId66" Type="http://schemas.openxmlformats.org/officeDocument/2006/relationships/hyperlink" Target="http://paperpile.com/b/ZUIePo/jq08" TargetMode="External"/><Relationship Id="rId87" Type="http://schemas.openxmlformats.org/officeDocument/2006/relationships/hyperlink" Target="http://paperpile.com/b/ZUIePo/5Aej" TargetMode="External"/><Relationship Id="rId110" Type="http://schemas.openxmlformats.org/officeDocument/2006/relationships/hyperlink" Target="http://paperpile.com/b/ZUIePo/gHGD" TargetMode="External"/><Relationship Id="rId115" Type="http://schemas.openxmlformats.org/officeDocument/2006/relationships/hyperlink" Target="http://paperpile.com/b/ZUIePo/m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2DF7-E7A5-472E-BE09-D3DDA56B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5677</Words>
  <Characters>32364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2018-10-09T15:19:00Z</dcterms:created>
  <dcterms:modified xsi:type="dcterms:W3CDTF">2018-10-10T16:18:00Z</dcterms:modified>
</cp:coreProperties>
</file>