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6C61" w14:textId="1FC8DBF8" w:rsidR="00C15F03" w:rsidRPr="00C15F03" w:rsidRDefault="00C15F03" w:rsidP="001839F5">
      <w:pPr>
        <w:spacing w:line="480" w:lineRule="auto"/>
        <w:rPr>
          <w:color w:val="000000"/>
          <w:lang w:val="en-US"/>
        </w:rPr>
      </w:pPr>
      <w:r w:rsidRPr="00C15F03">
        <w:rPr>
          <w:color w:val="000000"/>
          <w:lang w:val="en-US"/>
        </w:rPr>
        <w:t>The</w:t>
      </w:r>
      <w:r w:rsidRPr="001839F5">
        <w:rPr>
          <w:color w:val="000000"/>
          <w:lang w:val="en-US"/>
        </w:rPr>
        <w:t> </w:t>
      </w:r>
      <w:r w:rsidRPr="001839F5">
        <w:rPr>
          <w:b/>
          <w:bCs/>
          <w:color w:val="000000"/>
          <w:lang w:val="en-US"/>
        </w:rPr>
        <w:t>JOVE</w:t>
      </w:r>
      <w:r w:rsidRPr="001839F5">
        <w:rPr>
          <w:color w:val="000000"/>
          <w:lang w:val="en-US"/>
        </w:rPr>
        <w:t> </w:t>
      </w:r>
      <w:r w:rsidRPr="00C15F03">
        <w:rPr>
          <w:color w:val="000000"/>
          <w:lang w:val="en-US"/>
        </w:rPr>
        <w:t>Editorial Board </w:t>
      </w:r>
    </w:p>
    <w:p w14:paraId="437681C8" w14:textId="77777777" w:rsidR="00C15F03" w:rsidRPr="00C15F03" w:rsidRDefault="00C15F03" w:rsidP="001839F5">
      <w:pPr>
        <w:spacing w:line="480" w:lineRule="auto"/>
        <w:rPr>
          <w:color w:val="000000"/>
          <w:lang w:val="en-US"/>
        </w:rPr>
      </w:pPr>
      <w:r w:rsidRPr="00C15F03">
        <w:rPr>
          <w:b/>
          <w:bCs/>
          <w:color w:val="000000"/>
          <w:u w:val="single"/>
          <w:lang w:val="en-US"/>
        </w:rPr>
        <w:t>Re: Revised manuscript</w:t>
      </w:r>
    </w:p>
    <w:p w14:paraId="345DA681" w14:textId="0BF745C1" w:rsidR="00C15F03" w:rsidRPr="00C15F03" w:rsidRDefault="00C15F03" w:rsidP="001839F5">
      <w:pPr>
        <w:spacing w:line="480" w:lineRule="auto"/>
        <w:jc w:val="right"/>
        <w:rPr>
          <w:color w:val="000000"/>
          <w:lang w:val="en-US"/>
        </w:rPr>
      </w:pPr>
      <w:r w:rsidRPr="00C15F03">
        <w:rPr>
          <w:color w:val="000000"/>
          <w:lang w:val="en-US"/>
        </w:rPr>
        <w:t>                   </w:t>
      </w:r>
      <w:r w:rsidRPr="001839F5">
        <w:rPr>
          <w:color w:val="000000"/>
          <w:lang w:val="en-US"/>
        </w:rPr>
        <w:t>Oct</w:t>
      </w:r>
      <w:r w:rsidRPr="00C15F03">
        <w:rPr>
          <w:color w:val="000000"/>
          <w:lang w:val="en-US"/>
        </w:rPr>
        <w:t xml:space="preserve"> </w:t>
      </w:r>
      <w:r w:rsidRPr="001839F5">
        <w:rPr>
          <w:color w:val="000000"/>
          <w:lang w:val="en-US"/>
        </w:rPr>
        <w:t>9</w:t>
      </w:r>
      <w:r w:rsidRPr="00C15F03">
        <w:rPr>
          <w:color w:val="000000"/>
          <w:lang w:val="en-US"/>
        </w:rPr>
        <w:t>th, 201</w:t>
      </w:r>
      <w:r w:rsidRPr="001839F5">
        <w:rPr>
          <w:color w:val="000000"/>
          <w:lang w:val="en-US"/>
        </w:rPr>
        <w:t>8</w:t>
      </w:r>
    </w:p>
    <w:p w14:paraId="07C97C55" w14:textId="05577C4A" w:rsidR="00C15F03" w:rsidRPr="00C15F03" w:rsidRDefault="00C15F03" w:rsidP="001839F5">
      <w:pPr>
        <w:spacing w:line="480" w:lineRule="auto"/>
        <w:rPr>
          <w:color w:val="000000"/>
          <w:lang w:val="en-US"/>
        </w:rPr>
      </w:pPr>
      <w:r w:rsidRPr="00C15F03">
        <w:rPr>
          <w:color w:val="000000"/>
          <w:lang w:val="en-US"/>
        </w:rPr>
        <w:t>Dear</w:t>
      </w:r>
      <w:r w:rsidRPr="001839F5">
        <w:rPr>
          <w:color w:val="000000"/>
          <w:lang w:val="en-US"/>
        </w:rPr>
        <w:t> </w:t>
      </w:r>
      <w:r w:rsidRPr="001839F5">
        <w:rPr>
          <w:color w:val="000333"/>
          <w:lang w:val="en-US"/>
        </w:rPr>
        <w:t>Prof. Steindel</w:t>
      </w:r>
      <w:r w:rsidRPr="00C15F03">
        <w:rPr>
          <w:color w:val="000000"/>
          <w:lang w:val="en-US"/>
        </w:rPr>
        <w:t>,</w:t>
      </w:r>
      <w:r w:rsidRPr="00C15F03">
        <w:rPr>
          <w:color w:val="000000"/>
          <w:lang w:val="en-US"/>
        </w:rPr>
        <w:br/>
        <w:t>Thank you for all the efforts concerning our manuscript entitled “</w:t>
      </w:r>
      <w:r w:rsidRPr="00AB3872">
        <w:rPr>
          <w:b/>
          <w:color w:val="000000" w:themeColor="text1"/>
          <w:lang w:val="en-US"/>
        </w:rPr>
        <w:t>Human serum anti-aquaporin-4 immunoglobulin G detection by cell-based assay</w:t>
      </w:r>
      <w:r w:rsidRPr="00C15F03">
        <w:rPr>
          <w:color w:val="000000"/>
          <w:lang w:val="en-US"/>
        </w:rPr>
        <w:t>”. The comments from the reviewers have been most helpful in the revision of our manuscript. We have dealt fully with the comments from the reviewers and revised our manuscript accordingly, which is now re-submitted. We</w:t>
      </w:r>
      <w:r w:rsidRPr="001839F5">
        <w:rPr>
          <w:color w:val="FF2500"/>
          <w:lang w:val="en-US"/>
        </w:rPr>
        <w:t> </w:t>
      </w:r>
      <w:r w:rsidRPr="00C15F03">
        <w:rPr>
          <w:color w:val="000000"/>
          <w:lang w:val="en-US"/>
        </w:rPr>
        <w:t>have specified the changes made in the manuscript (</w:t>
      </w:r>
      <w:r w:rsidR="00CB64A4" w:rsidRPr="001839F5">
        <w:rPr>
          <w:color w:val="000000"/>
          <w:u w:val="single"/>
          <w:lang w:val="en-US"/>
        </w:rPr>
        <w:t>underlined</w:t>
      </w:r>
      <w:r w:rsidRPr="001839F5">
        <w:rPr>
          <w:color w:val="000000"/>
          <w:lang w:val="en-US"/>
        </w:rPr>
        <w:t xml:space="preserve">), as well </w:t>
      </w:r>
      <w:r w:rsidRPr="00C15F03">
        <w:rPr>
          <w:color w:val="000000"/>
          <w:lang w:val="en-US"/>
        </w:rPr>
        <w:t>made</w:t>
      </w:r>
      <w:r w:rsidRPr="001839F5">
        <w:rPr>
          <w:color w:val="000000"/>
          <w:lang w:val="en-US"/>
        </w:rPr>
        <w:t> </w:t>
      </w:r>
      <w:r w:rsidRPr="00C15F03">
        <w:rPr>
          <w:color w:val="000333"/>
          <w:lang w:val="en-US"/>
        </w:rPr>
        <w:t>point-to-point</w:t>
      </w:r>
      <w:r w:rsidRPr="00C15F03">
        <w:rPr>
          <w:color w:val="000000"/>
          <w:lang w:val="en-US"/>
        </w:rPr>
        <w:t>responses to the</w:t>
      </w:r>
      <w:r w:rsidRPr="001839F5">
        <w:rPr>
          <w:color w:val="000333"/>
          <w:lang w:val="en-US"/>
        </w:rPr>
        <w:t> </w:t>
      </w:r>
      <w:r w:rsidRPr="00C15F03">
        <w:rPr>
          <w:color w:val="000333"/>
          <w:lang w:val="en-US"/>
        </w:rPr>
        <w:t>comments from the reviewers</w:t>
      </w:r>
      <w:r w:rsidRPr="001839F5">
        <w:rPr>
          <w:color w:val="000333"/>
          <w:lang w:val="en-US"/>
        </w:rPr>
        <w:t> </w:t>
      </w:r>
      <w:r w:rsidRPr="00C15F03">
        <w:rPr>
          <w:color w:val="000000"/>
          <w:lang w:val="en-US"/>
        </w:rPr>
        <w:t>as follows:</w:t>
      </w:r>
    </w:p>
    <w:p w14:paraId="628171D2" w14:textId="09598BC4" w:rsidR="00C15F03" w:rsidRPr="001839F5" w:rsidRDefault="00C15F03" w:rsidP="001839F5">
      <w:pPr>
        <w:spacing w:line="480" w:lineRule="auto"/>
        <w:rPr>
          <w:color w:val="000000"/>
          <w:lang w:val="en-US"/>
        </w:rPr>
      </w:pPr>
      <w:r w:rsidRPr="001839F5">
        <w:rPr>
          <w:b/>
          <w:bCs/>
          <w:color w:val="000000"/>
          <w:u w:val="single"/>
          <w:lang w:val="en-US"/>
        </w:rPr>
        <w:t>Response to e</w:t>
      </w:r>
      <w:r w:rsidRPr="00C15F03">
        <w:rPr>
          <w:b/>
          <w:bCs/>
          <w:color w:val="000000"/>
          <w:u w:val="single"/>
          <w:lang w:val="en-US"/>
        </w:rPr>
        <w:t>ditorial comments</w:t>
      </w:r>
      <w:r w:rsidRPr="00C15F03">
        <w:rPr>
          <w:color w:val="000000"/>
          <w:lang w:val="en-US"/>
        </w:rPr>
        <w:br/>
      </w:r>
      <w:r w:rsidRPr="001839F5">
        <w:rPr>
          <w:color w:val="000000"/>
          <w:lang w:val="en-US"/>
        </w:rPr>
        <w:t>“</w:t>
      </w:r>
      <w:r w:rsidRPr="00C15F03">
        <w:rPr>
          <w:i/>
          <w:color w:val="000000"/>
          <w:u w:val="single"/>
          <w:lang w:val="en-US"/>
        </w:rPr>
        <w:t>Please take this opportunity to thoroughly proofread the manuscript to ensure that there are no spelling or grammar issues</w:t>
      </w:r>
      <w:r w:rsidRPr="00C15F03">
        <w:rPr>
          <w:color w:val="000000"/>
          <w:lang w:val="en-US"/>
        </w:rPr>
        <w:t>.</w:t>
      </w:r>
      <w:r w:rsidRPr="001839F5">
        <w:rPr>
          <w:color w:val="000000"/>
          <w:lang w:val="en-US"/>
        </w:rPr>
        <w:t>”</w:t>
      </w:r>
    </w:p>
    <w:p w14:paraId="47E18A14" w14:textId="300330B4" w:rsidR="00C15F03" w:rsidRPr="001839F5" w:rsidRDefault="00C15F03" w:rsidP="001839F5">
      <w:pPr>
        <w:spacing w:line="480" w:lineRule="auto"/>
        <w:rPr>
          <w:color w:val="000000"/>
          <w:lang w:val="en-US"/>
        </w:rPr>
      </w:pPr>
      <w:r w:rsidRPr="001839F5">
        <w:rPr>
          <w:color w:val="000000"/>
          <w:lang w:val="en-US"/>
        </w:rPr>
        <w:t xml:space="preserve">Thank you for the comment. We have </w:t>
      </w:r>
      <w:r w:rsidR="00F37867">
        <w:rPr>
          <w:color w:val="000000"/>
          <w:lang w:val="en-US"/>
        </w:rPr>
        <w:t>proofread</w:t>
      </w:r>
      <w:r w:rsidRPr="001839F5">
        <w:rPr>
          <w:color w:val="000000"/>
          <w:lang w:val="en-US"/>
        </w:rPr>
        <w:t xml:space="preserve"> the manuscript carefully to avoid typos and grammar issues. </w:t>
      </w:r>
    </w:p>
    <w:p w14:paraId="02FD0F92" w14:textId="185884B9" w:rsidR="00C15F03" w:rsidRPr="001839F5" w:rsidRDefault="00C15F03" w:rsidP="001839F5">
      <w:pPr>
        <w:spacing w:line="480" w:lineRule="auto"/>
        <w:rPr>
          <w:color w:val="000000"/>
          <w:lang w:val="en-US"/>
        </w:rPr>
      </w:pPr>
      <w:r w:rsidRPr="001839F5">
        <w:rPr>
          <w:color w:val="000000"/>
          <w:lang w:val="en-US"/>
        </w:rPr>
        <w:t>“</w:t>
      </w:r>
      <w:r w:rsidRPr="00C15F03">
        <w:rPr>
          <w:i/>
          <w:color w:val="000000"/>
          <w:u w:val="single"/>
          <w:lang w:val="en-US"/>
        </w:rPr>
        <w:t>Please remove commercial language from the manuscript: Euroimmun, Tween, CellSens, etc. Please replace them with generic terms.</w:t>
      </w:r>
      <w:r w:rsidRPr="001839F5">
        <w:rPr>
          <w:color w:val="000000"/>
          <w:lang w:val="en-US"/>
        </w:rPr>
        <w:t>”</w:t>
      </w:r>
    </w:p>
    <w:p w14:paraId="75C56C20" w14:textId="24B05A55" w:rsidR="00C15F03" w:rsidRPr="001839F5" w:rsidRDefault="00C15F03" w:rsidP="001839F5">
      <w:pPr>
        <w:spacing w:line="480" w:lineRule="auto"/>
        <w:rPr>
          <w:color w:val="000000"/>
          <w:lang w:val="en-US"/>
        </w:rPr>
      </w:pPr>
      <w:r w:rsidRPr="001839F5">
        <w:rPr>
          <w:color w:val="000000"/>
          <w:lang w:val="en-US"/>
        </w:rPr>
        <w:t xml:space="preserve">All the commercial language in the manuscript has been removed. </w:t>
      </w:r>
      <w:r w:rsidR="000C2102" w:rsidRPr="001839F5">
        <w:rPr>
          <w:color w:val="000000"/>
          <w:lang w:val="en-US"/>
        </w:rPr>
        <w:t xml:space="preserve">However, as </w:t>
      </w:r>
      <w:r w:rsidR="00F37867" w:rsidRPr="001839F5">
        <w:rPr>
          <w:color w:val="000000"/>
          <w:lang w:val="en-US"/>
        </w:rPr>
        <w:t>Tween</w:t>
      </w:r>
      <w:r w:rsidR="000C2102" w:rsidRPr="001839F5">
        <w:rPr>
          <w:color w:val="000000"/>
          <w:lang w:val="en-US"/>
        </w:rPr>
        <w:t xml:space="preserve"> is a chemical name</w:t>
      </w:r>
      <w:r w:rsidR="00F37867">
        <w:rPr>
          <w:color w:val="000000"/>
          <w:lang w:val="en-US"/>
        </w:rPr>
        <w:t xml:space="preserve"> instead of commercial name, it is not excluded</w:t>
      </w:r>
      <w:r w:rsidR="000C2102" w:rsidRPr="001839F5">
        <w:rPr>
          <w:color w:val="000000"/>
          <w:lang w:val="en-US"/>
        </w:rPr>
        <w:t>.</w:t>
      </w:r>
    </w:p>
    <w:p w14:paraId="42A33A2A" w14:textId="77777777" w:rsidR="00C15F03" w:rsidRPr="001839F5" w:rsidRDefault="00C15F03" w:rsidP="001839F5">
      <w:pPr>
        <w:spacing w:line="480" w:lineRule="auto"/>
        <w:rPr>
          <w:i/>
          <w:color w:val="000000"/>
          <w:u w:val="single"/>
          <w:lang w:val="en-US"/>
        </w:rPr>
      </w:pPr>
      <w:r w:rsidRPr="001839F5">
        <w:rPr>
          <w:i/>
          <w:color w:val="000000"/>
          <w:u w:val="single"/>
          <w:lang w:val="en-US"/>
        </w:rPr>
        <w:t>“</w:t>
      </w:r>
      <w:r w:rsidRPr="00C15F03">
        <w:rPr>
          <w:i/>
          <w:color w:val="000000"/>
          <w:u w:val="single"/>
          <w:lang w:val="en-US"/>
        </w:rPr>
        <w:t xml:space="preserve">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w:t>
      </w:r>
      <w:r w:rsidRPr="00C15F03">
        <w:rPr>
          <w:i/>
          <w:color w:val="000000"/>
          <w:u w:val="single"/>
          <w:lang w:val="en-US"/>
        </w:rPr>
        <w:lastRenderedPageBreak/>
        <w:t>hoods, etc. However, notes should be used sparingly and actions should be described in the imperative tense wherever possible.</w:t>
      </w:r>
      <w:r w:rsidRPr="001839F5">
        <w:rPr>
          <w:i/>
          <w:color w:val="000000"/>
          <w:u w:val="single"/>
          <w:lang w:val="en-US"/>
        </w:rPr>
        <w:t>”</w:t>
      </w:r>
    </w:p>
    <w:p w14:paraId="1254D4BE" w14:textId="44470596" w:rsidR="00082CBF" w:rsidRPr="001839F5" w:rsidRDefault="00C15F03" w:rsidP="001839F5">
      <w:pPr>
        <w:spacing w:line="480" w:lineRule="auto"/>
        <w:rPr>
          <w:color w:val="000000"/>
          <w:lang w:val="en-US"/>
        </w:rPr>
      </w:pPr>
      <w:r w:rsidRPr="001839F5">
        <w:rPr>
          <w:color w:val="000000"/>
          <w:lang w:val="en-US"/>
        </w:rPr>
        <w:t xml:space="preserve">The manuscript has been revised accordingly. </w:t>
      </w:r>
      <w:r w:rsidRPr="00C15F03">
        <w:rPr>
          <w:color w:val="000000"/>
          <w:lang w:val="en-US"/>
        </w:rPr>
        <w:br/>
      </w:r>
      <w:r w:rsidR="00082CBF" w:rsidRPr="001839F5">
        <w:rPr>
          <w:color w:val="000000"/>
          <w:lang w:val="en-US"/>
        </w:rPr>
        <w:t>“</w:t>
      </w:r>
      <w:r w:rsidRPr="00C15F03">
        <w:rPr>
          <w:i/>
          <w:color w:val="000000"/>
          <w:u w:val="single"/>
          <w:lang w:val="en-US"/>
        </w:rPr>
        <w:t>1.1: Please write the text in the imperative tense.</w:t>
      </w:r>
      <w:r w:rsidR="00082CBF" w:rsidRPr="001839F5">
        <w:rPr>
          <w:i/>
          <w:color w:val="000000"/>
          <w:u w:val="single"/>
          <w:lang w:val="en-US"/>
        </w:rPr>
        <w:t>”</w:t>
      </w:r>
    </w:p>
    <w:p w14:paraId="367ADF04" w14:textId="394F9B07" w:rsidR="00082CBF" w:rsidRPr="001839F5" w:rsidRDefault="00082CBF" w:rsidP="001839F5">
      <w:pPr>
        <w:spacing w:line="480" w:lineRule="auto"/>
        <w:rPr>
          <w:color w:val="000000"/>
          <w:lang w:val="en-US"/>
        </w:rPr>
      </w:pPr>
      <w:r w:rsidRPr="001839F5">
        <w:rPr>
          <w:color w:val="000000"/>
          <w:lang w:val="en-US"/>
        </w:rPr>
        <w:t xml:space="preserve">The </w:t>
      </w:r>
      <w:r w:rsidR="00F37867">
        <w:rPr>
          <w:color w:val="000000"/>
          <w:lang w:val="en-US"/>
        </w:rPr>
        <w:t>statement</w:t>
      </w:r>
      <w:r w:rsidRPr="001839F5">
        <w:rPr>
          <w:color w:val="000000"/>
          <w:lang w:val="en-US"/>
        </w:rPr>
        <w:t xml:space="preserve"> has been revised accordingly</w:t>
      </w:r>
      <w:r w:rsidR="00C53D41">
        <w:rPr>
          <w:color w:val="000000"/>
          <w:lang w:val="en-US"/>
        </w:rPr>
        <w:t xml:space="preserve"> (line 77)</w:t>
      </w:r>
      <w:r w:rsidRPr="001839F5">
        <w:rPr>
          <w:color w:val="000000"/>
          <w:lang w:val="en-US"/>
        </w:rPr>
        <w:t>.</w:t>
      </w:r>
      <w:r w:rsidR="00C15F03" w:rsidRPr="00C15F03">
        <w:rPr>
          <w:color w:val="000000"/>
          <w:lang w:val="en-US"/>
        </w:rPr>
        <w:br/>
      </w:r>
      <w:r w:rsidRPr="001839F5">
        <w:rPr>
          <w:i/>
          <w:color w:val="000000"/>
          <w:u w:val="single"/>
          <w:lang w:val="en-US"/>
        </w:rPr>
        <w:t>“</w:t>
      </w:r>
      <w:r w:rsidR="00C15F03" w:rsidRPr="00C15F03">
        <w:rPr>
          <w:i/>
          <w:color w:val="000000"/>
          <w:u w:val="single"/>
          <w:lang w:val="en-US"/>
        </w:rPr>
        <w:t xml:space="preserve"> 2.1.2, 2.4.1: Please list an approximate volume of buffer to be prepared.</w:t>
      </w:r>
      <w:r w:rsidRPr="001839F5">
        <w:rPr>
          <w:i/>
          <w:color w:val="000000"/>
          <w:u w:val="single"/>
          <w:lang w:val="en-US"/>
        </w:rPr>
        <w:t>”</w:t>
      </w:r>
    </w:p>
    <w:p w14:paraId="663AF702" w14:textId="2A7AF95A" w:rsidR="00082CBF" w:rsidRPr="001839F5" w:rsidRDefault="00082CBF" w:rsidP="001839F5">
      <w:pPr>
        <w:spacing w:line="480" w:lineRule="auto"/>
        <w:rPr>
          <w:color w:val="000000"/>
          <w:lang w:val="en-US"/>
        </w:rPr>
      </w:pPr>
      <w:r w:rsidRPr="001839F5">
        <w:rPr>
          <w:color w:val="000000"/>
          <w:lang w:val="en-US"/>
        </w:rPr>
        <w:t>The volume of buffer has been added to the protocol accordingly</w:t>
      </w:r>
      <w:r w:rsidR="00C53D41">
        <w:rPr>
          <w:color w:val="000000"/>
          <w:lang w:val="en-US"/>
        </w:rPr>
        <w:t xml:space="preserve"> (line 111 and 138)</w:t>
      </w:r>
      <w:r w:rsidRPr="001839F5">
        <w:rPr>
          <w:color w:val="000000"/>
          <w:lang w:val="en-US"/>
        </w:rPr>
        <w:t xml:space="preserve">. </w:t>
      </w:r>
      <w:r w:rsidR="00C15F03" w:rsidRPr="00C15F03">
        <w:rPr>
          <w:color w:val="000000"/>
          <w:lang w:val="en-US"/>
        </w:rPr>
        <w:br/>
      </w:r>
      <w:r w:rsidRPr="001839F5">
        <w:rPr>
          <w:i/>
          <w:color w:val="000000"/>
          <w:u w:val="single"/>
          <w:lang w:val="en-US"/>
        </w:rPr>
        <w:t>“</w:t>
      </w:r>
      <w:r w:rsidR="00C15F03" w:rsidRPr="00C15F03">
        <w:rPr>
          <w:i/>
          <w:color w:val="000000"/>
          <w:u w:val="single"/>
          <w:lang w:val="en-US"/>
        </w:rPr>
        <w:t>Please provide the concentration of antibodies used in the protocol.</w:t>
      </w:r>
      <w:r w:rsidRPr="001839F5">
        <w:rPr>
          <w:i/>
          <w:color w:val="000000"/>
          <w:u w:val="single"/>
          <w:lang w:val="en-US"/>
        </w:rPr>
        <w:t>”</w:t>
      </w:r>
    </w:p>
    <w:p w14:paraId="28EF0A50" w14:textId="4532B6F6" w:rsidR="00082CBF" w:rsidRPr="001839F5" w:rsidRDefault="00CB64A4" w:rsidP="001839F5">
      <w:pPr>
        <w:spacing w:line="480" w:lineRule="auto"/>
        <w:rPr>
          <w:color w:val="000000"/>
          <w:lang w:val="en-US"/>
        </w:rPr>
      </w:pPr>
      <w:r w:rsidRPr="001839F5">
        <w:rPr>
          <w:color w:val="000000"/>
          <w:lang w:val="en-US"/>
        </w:rPr>
        <w:t>The manuscript has been revised accordingly</w:t>
      </w:r>
      <w:r w:rsidR="00C53D41">
        <w:rPr>
          <w:color w:val="000000"/>
          <w:lang w:val="en-US"/>
        </w:rPr>
        <w:t xml:space="preserve"> (line 113 and 132)</w:t>
      </w:r>
      <w:r w:rsidRPr="001839F5">
        <w:rPr>
          <w:color w:val="000000"/>
          <w:lang w:val="en-US"/>
        </w:rPr>
        <w:t>.</w:t>
      </w:r>
    </w:p>
    <w:p w14:paraId="321533DD" w14:textId="1AA6F768" w:rsidR="00082CBF" w:rsidRPr="001839F5" w:rsidRDefault="00CB64A4" w:rsidP="001839F5">
      <w:pPr>
        <w:spacing w:line="480" w:lineRule="auto"/>
        <w:rPr>
          <w:i/>
          <w:color w:val="000000"/>
          <w:u w:val="single"/>
          <w:lang w:val="en-US"/>
        </w:rPr>
      </w:pPr>
      <w:r w:rsidRPr="001839F5">
        <w:rPr>
          <w:i/>
          <w:color w:val="000000"/>
          <w:u w:val="single"/>
          <w:lang w:val="en-US"/>
        </w:rPr>
        <w:t>“</w:t>
      </w:r>
      <w:r w:rsidR="00C15F03" w:rsidRPr="00C15F03">
        <w:rPr>
          <w:i/>
          <w:color w:val="000000"/>
          <w:u w:val="single"/>
          <w:lang w:val="en-US"/>
        </w:rPr>
        <w:t>Please include single-line spaces between all paragraphs, headings, steps, etc.</w:t>
      </w:r>
      <w:r w:rsidRPr="001839F5">
        <w:rPr>
          <w:i/>
          <w:color w:val="000000"/>
          <w:u w:val="single"/>
          <w:lang w:val="en-US"/>
        </w:rPr>
        <w:t>”</w:t>
      </w:r>
    </w:p>
    <w:p w14:paraId="126E206F" w14:textId="72596001" w:rsidR="00CB64A4" w:rsidRPr="001839F5" w:rsidRDefault="00CB64A4" w:rsidP="001839F5">
      <w:pPr>
        <w:spacing w:line="480" w:lineRule="auto"/>
        <w:rPr>
          <w:color w:val="000000"/>
          <w:lang w:val="en-US"/>
        </w:rPr>
      </w:pPr>
      <w:r w:rsidRPr="001839F5">
        <w:rPr>
          <w:color w:val="000000"/>
          <w:lang w:val="en-US"/>
        </w:rPr>
        <w:t>We have made sure to use single-line space.</w:t>
      </w:r>
    </w:p>
    <w:p w14:paraId="5398E387" w14:textId="70BE53DB" w:rsidR="00082CBF" w:rsidRPr="001839F5" w:rsidRDefault="00CB64A4" w:rsidP="001839F5">
      <w:pPr>
        <w:spacing w:line="480" w:lineRule="auto"/>
        <w:rPr>
          <w:color w:val="000000"/>
          <w:lang w:val="en-US"/>
        </w:rPr>
      </w:pPr>
      <w:r w:rsidRPr="001839F5">
        <w:rPr>
          <w:color w:val="000000"/>
          <w:lang w:val="en-US"/>
        </w:rPr>
        <w:t>“</w:t>
      </w:r>
      <w:r w:rsidR="00C15F03" w:rsidRPr="00C15F03">
        <w:rPr>
          <w:i/>
          <w:color w:val="000000"/>
          <w:u w:val="single"/>
          <w:lang w:val="en-US"/>
        </w:rPr>
        <w:t>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C15F03" w:rsidRPr="00C15F03">
        <w:rPr>
          <w:color w:val="000000"/>
          <w:lang w:val="en-US"/>
        </w:rPr>
        <w:t>.</w:t>
      </w:r>
      <w:r w:rsidR="00934665" w:rsidRPr="001839F5">
        <w:rPr>
          <w:color w:val="000000"/>
          <w:lang w:val="en-US"/>
        </w:rPr>
        <w:t xml:space="preserve"> </w:t>
      </w:r>
      <w:r w:rsidR="00934665" w:rsidRPr="00C15F03">
        <w:rPr>
          <w:i/>
          <w:color w:val="000000"/>
          <w:u w:val="single"/>
          <w:lang w:val="en-US"/>
        </w:rPr>
        <w:t>Please highlight complete sentences (not parts of sentences). Please ensure that the highlighted part of the step includes at least one action that is written in imperative tense</w:t>
      </w:r>
      <w:r w:rsidR="00934665" w:rsidRPr="00C15F03">
        <w:rPr>
          <w:color w:val="000000"/>
          <w:lang w:val="en-US"/>
        </w:rPr>
        <w:t>.</w:t>
      </w:r>
      <w:r w:rsidRPr="001839F5">
        <w:rPr>
          <w:color w:val="000000"/>
          <w:lang w:val="en-US"/>
        </w:rPr>
        <w:t>”</w:t>
      </w:r>
    </w:p>
    <w:p w14:paraId="1CB3ED2D" w14:textId="6E714D6C" w:rsidR="00082CBF" w:rsidRPr="001839F5" w:rsidRDefault="00934665" w:rsidP="001839F5">
      <w:pPr>
        <w:spacing w:line="480" w:lineRule="auto"/>
        <w:rPr>
          <w:color w:val="000000"/>
          <w:lang w:val="en-US"/>
        </w:rPr>
      </w:pPr>
      <w:r w:rsidRPr="001839F5">
        <w:rPr>
          <w:color w:val="000000"/>
          <w:lang w:val="en-US"/>
        </w:rPr>
        <w:t xml:space="preserve">The part of protocol for shooting </w:t>
      </w:r>
      <w:r w:rsidR="00C53D41">
        <w:rPr>
          <w:color w:val="000000"/>
          <w:lang w:val="en-US"/>
        </w:rPr>
        <w:t>has been</w:t>
      </w:r>
      <w:r w:rsidRPr="001839F5">
        <w:rPr>
          <w:color w:val="000000"/>
          <w:lang w:val="en-US"/>
        </w:rPr>
        <w:t xml:space="preserve"> </w:t>
      </w:r>
      <w:r w:rsidRPr="001839F5">
        <w:rPr>
          <w:color w:val="000000"/>
          <w:highlight w:val="yellow"/>
          <w:lang w:val="en-US"/>
        </w:rPr>
        <w:t>highlighted</w:t>
      </w:r>
      <w:r w:rsidRPr="001839F5">
        <w:rPr>
          <w:color w:val="000000"/>
          <w:lang w:val="en-US"/>
        </w:rPr>
        <w:t xml:space="preserve">. </w:t>
      </w:r>
      <w:r w:rsidR="00C15F03" w:rsidRPr="00C15F03">
        <w:rPr>
          <w:color w:val="000000"/>
          <w:lang w:val="en-US"/>
        </w:rPr>
        <w:br/>
      </w:r>
      <w:r w:rsidRPr="001839F5">
        <w:rPr>
          <w:color w:val="000000"/>
          <w:lang w:val="en-US"/>
        </w:rPr>
        <w:t>“</w:t>
      </w:r>
      <w:r w:rsidR="00C15F03" w:rsidRPr="00C15F03">
        <w:rPr>
          <w:i/>
          <w:color w:val="000000"/>
          <w:u w:val="single"/>
          <w:lang w:val="en-US"/>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C15F03" w:rsidRPr="00C15F03">
        <w:rPr>
          <w:color w:val="000000"/>
          <w:lang w:val="en-US"/>
        </w:rPr>
        <w:t>.</w:t>
      </w:r>
      <w:r w:rsidRPr="001839F5">
        <w:rPr>
          <w:color w:val="000000"/>
          <w:lang w:val="en-US"/>
        </w:rPr>
        <w:t>”</w:t>
      </w:r>
    </w:p>
    <w:p w14:paraId="72269206" w14:textId="628A5385" w:rsidR="00934665" w:rsidRPr="001839F5" w:rsidRDefault="00934665" w:rsidP="001839F5">
      <w:pPr>
        <w:spacing w:line="480" w:lineRule="auto"/>
        <w:rPr>
          <w:color w:val="000000"/>
          <w:lang w:val="en-US"/>
        </w:rPr>
      </w:pPr>
      <w:r w:rsidRPr="001839F5">
        <w:rPr>
          <w:color w:val="000000"/>
          <w:lang w:val="en-US"/>
        </w:rPr>
        <w:t xml:space="preserve">The protocol has been </w:t>
      </w:r>
      <w:r w:rsidRPr="001839F5">
        <w:rPr>
          <w:color w:val="000000"/>
          <w:highlight w:val="yellow"/>
          <w:lang w:val="en-US"/>
        </w:rPr>
        <w:t>highlighted</w:t>
      </w:r>
      <w:r w:rsidRPr="001839F5">
        <w:rPr>
          <w:color w:val="000000"/>
          <w:lang w:val="en-US"/>
        </w:rPr>
        <w:t xml:space="preserve"> accordingly. </w:t>
      </w:r>
    </w:p>
    <w:p w14:paraId="0582DADD" w14:textId="429B3FA5" w:rsidR="00082CBF" w:rsidRPr="001839F5" w:rsidRDefault="00934665" w:rsidP="001839F5">
      <w:pPr>
        <w:spacing w:line="480" w:lineRule="auto"/>
        <w:rPr>
          <w:i/>
          <w:color w:val="000000"/>
          <w:u w:val="single"/>
          <w:lang w:val="en-US"/>
        </w:rPr>
      </w:pPr>
      <w:r w:rsidRPr="001839F5">
        <w:rPr>
          <w:i/>
          <w:color w:val="000000"/>
          <w:u w:val="single"/>
          <w:lang w:val="en-US"/>
        </w:rPr>
        <w:t>“</w:t>
      </w:r>
      <w:r w:rsidR="00C15F03" w:rsidRPr="00C15F03">
        <w:rPr>
          <w:i/>
          <w:color w:val="000000"/>
          <w:u w:val="single"/>
          <w:lang w:val="en-US"/>
        </w:rPr>
        <w:t>Figures 3-7, Table 1: Please use a capital X to denote magnification. There should be no space between the number and the X (i.e., 4X, 10X, 20X).</w:t>
      </w:r>
      <w:r w:rsidRPr="001839F5">
        <w:rPr>
          <w:i/>
          <w:color w:val="000000"/>
          <w:u w:val="single"/>
          <w:lang w:val="en-US"/>
        </w:rPr>
        <w:t>”</w:t>
      </w:r>
    </w:p>
    <w:p w14:paraId="3DBC3944" w14:textId="2EE76449" w:rsidR="00934665" w:rsidRPr="001839F5" w:rsidRDefault="00934665" w:rsidP="001839F5">
      <w:pPr>
        <w:spacing w:line="480" w:lineRule="auto"/>
        <w:rPr>
          <w:color w:val="000000"/>
          <w:lang w:val="en-US"/>
        </w:rPr>
      </w:pPr>
      <w:r w:rsidRPr="001839F5">
        <w:rPr>
          <w:color w:val="000000"/>
          <w:lang w:val="en-US"/>
        </w:rPr>
        <w:lastRenderedPageBreak/>
        <w:t>Thank you for the suggestion. The table and figures have been revised accordingly.</w:t>
      </w:r>
    </w:p>
    <w:p w14:paraId="5CF71C56" w14:textId="01435586" w:rsidR="00082CBF" w:rsidRPr="001839F5" w:rsidRDefault="00934665" w:rsidP="001839F5">
      <w:pPr>
        <w:spacing w:line="480" w:lineRule="auto"/>
        <w:rPr>
          <w:i/>
          <w:color w:val="000000"/>
          <w:u w:val="single"/>
          <w:lang w:val="en-US"/>
        </w:rPr>
      </w:pPr>
      <w:r w:rsidRPr="001839F5">
        <w:rPr>
          <w:i/>
          <w:color w:val="000000"/>
          <w:u w:val="single"/>
          <w:lang w:val="en-US"/>
        </w:rPr>
        <w:t>“</w:t>
      </w:r>
      <w:r w:rsidR="00C15F03" w:rsidRPr="00C15F03">
        <w:rPr>
          <w:i/>
          <w:color w:val="000000"/>
          <w:u w:val="single"/>
          <w:lang w:val="en-US"/>
        </w:rPr>
        <w:t>References: Please do not abbreviate journal titles.</w:t>
      </w:r>
      <w:r w:rsidRPr="001839F5">
        <w:rPr>
          <w:i/>
          <w:color w:val="000000"/>
          <w:u w:val="single"/>
          <w:lang w:val="en-US"/>
        </w:rPr>
        <w:t>”</w:t>
      </w:r>
    </w:p>
    <w:p w14:paraId="1B222E86" w14:textId="23CA65BF" w:rsidR="00082CBF" w:rsidRPr="001839F5" w:rsidRDefault="00C53D41" w:rsidP="001839F5">
      <w:pPr>
        <w:spacing w:line="480" w:lineRule="auto"/>
        <w:rPr>
          <w:i/>
          <w:color w:val="000000"/>
          <w:u w:val="single"/>
          <w:lang w:val="en-US"/>
        </w:rPr>
      </w:pPr>
      <w:r>
        <w:rPr>
          <w:color w:val="000000"/>
          <w:lang w:val="en-US"/>
        </w:rPr>
        <w:t>All the references</w:t>
      </w:r>
      <w:r w:rsidR="00934665" w:rsidRPr="001839F5">
        <w:rPr>
          <w:color w:val="000000"/>
          <w:lang w:val="en-US"/>
        </w:rPr>
        <w:t xml:space="preserve"> </w:t>
      </w:r>
      <w:r>
        <w:rPr>
          <w:color w:val="000000"/>
          <w:lang w:val="en-US"/>
        </w:rPr>
        <w:t>have</w:t>
      </w:r>
      <w:r w:rsidR="00934665" w:rsidRPr="001839F5">
        <w:rPr>
          <w:color w:val="000000"/>
          <w:lang w:val="en-US"/>
        </w:rPr>
        <w:t xml:space="preserve"> been revised.</w:t>
      </w:r>
      <w:r w:rsidR="00C15F03" w:rsidRPr="00C15F03">
        <w:rPr>
          <w:color w:val="000000"/>
          <w:lang w:val="en-US"/>
        </w:rPr>
        <w:br/>
      </w:r>
      <w:r w:rsidR="0095104B" w:rsidRPr="001839F5">
        <w:rPr>
          <w:i/>
          <w:color w:val="000000"/>
          <w:u w:val="single"/>
          <w:lang w:val="en-US"/>
        </w:rPr>
        <w:t>“</w:t>
      </w:r>
      <w:r w:rsidR="00C15F03" w:rsidRPr="00C15F03">
        <w:rPr>
          <w:i/>
          <w:color w:val="000000"/>
          <w:u w:val="single"/>
          <w:lang w:val="en-US"/>
        </w:rPr>
        <w:t xml:space="preserve"> Please revise the table of the essential supplies, reagents, and equipment to include the name, company, and catalog number of all relevant materials including software.</w:t>
      </w:r>
      <w:r w:rsidR="0095104B" w:rsidRPr="001839F5">
        <w:rPr>
          <w:i/>
          <w:color w:val="000000"/>
          <w:u w:val="single"/>
          <w:lang w:val="en-US"/>
        </w:rPr>
        <w:t>”</w:t>
      </w:r>
    </w:p>
    <w:p w14:paraId="6A9BE5E8" w14:textId="7D3BA26D" w:rsidR="00082CBF" w:rsidRPr="001839F5" w:rsidRDefault="0095104B" w:rsidP="001839F5">
      <w:pPr>
        <w:spacing w:line="480" w:lineRule="auto"/>
        <w:rPr>
          <w:color w:val="000000"/>
          <w:lang w:val="en-US"/>
        </w:rPr>
      </w:pPr>
      <w:r w:rsidRPr="001839F5">
        <w:rPr>
          <w:color w:val="000000"/>
          <w:lang w:val="en-US"/>
        </w:rPr>
        <w:t xml:space="preserve">The table has been revised accordingly. </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Table of Equipment and Materials: Please provide lot numbers and RRIDs of antibodies, if available.</w:t>
      </w:r>
      <w:r w:rsidR="000C2102" w:rsidRPr="001839F5">
        <w:rPr>
          <w:i/>
          <w:color w:val="000000"/>
          <w:u w:val="single"/>
          <w:lang w:val="en-US"/>
        </w:rPr>
        <w:t>”</w:t>
      </w:r>
      <w:r w:rsidR="00C15F03" w:rsidRPr="00C15F03">
        <w:rPr>
          <w:color w:val="000000"/>
          <w:lang w:val="en-US"/>
        </w:rPr>
        <w:br/>
      </w:r>
      <w:r w:rsidR="000C2102" w:rsidRPr="001839F5">
        <w:rPr>
          <w:color w:val="000000"/>
          <w:lang w:val="en-US"/>
        </w:rPr>
        <w:t>The ant</w:t>
      </w:r>
      <w:r w:rsidR="00C53D41">
        <w:rPr>
          <w:color w:val="000000"/>
          <w:lang w:val="en-US"/>
        </w:rPr>
        <w:t>ibodies are included in the kit</w:t>
      </w:r>
      <w:r w:rsidR="000C2102" w:rsidRPr="001839F5">
        <w:rPr>
          <w:color w:val="000000"/>
          <w:lang w:val="en-US"/>
        </w:rPr>
        <w:t xml:space="preserve"> and the lot number is not available. </w:t>
      </w:r>
      <w:r w:rsidR="00C15F03" w:rsidRPr="00C15F03">
        <w:rPr>
          <w:color w:val="000000"/>
          <w:lang w:val="en-US"/>
        </w:rPr>
        <w:br/>
      </w:r>
      <w:r w:rsidR="000C2102" w:rsidRPr="001839F5">
        <w:rPr>
          <w:b/>
          <w:bCs/>
          <w:color w:val="000000"/>
          <w:u w:val="single"/>
          <w:lang w:val="en-US"/>
        </w:rPr>
        <w:t xml:space="preserve">Response to </w:t>
      </w:r>
      <w:r w:rsidR="000C2102" w:rsidRPr="00C15F03">
        <w:rPr>
          <w:b/>
          <w:bCs/>
          <w:color w:val="000000"/>
          <w:u w:val="single"/>
          <w:lang w:val="en-US"/>
        </w:rPr>
        <w:t>comments</w:t>
      </w:r>
      <w:r w:rsidR="000C2102" w:rsidRPr="001839F5">
        <w:rPr>
          <w:b/>
          <w:bCs/>
          <w:color w:val="000000"/>
          <w:u w:val="single"/>
          <w:lang w:val="en-US"/>
        </w:rPr>
        <w:t xml:space="preserve"> from Reviewer #1</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The protocol, line 101, the authors stated a wide range of the temperature for storing sera to maintain the stability of the samples. It would be great to specify the different acceptable periods of sera to store under -20 and -80 °C, for example, storage at ambient is acceptable for 72 hours, storage at -20 °C is acceptable to keep for months, and -80 °C is acceptable to keep for years.</w:t>
      </w:r>
      <w:r w:rsidR="000C2102" w:rsidRPr="001839F5">
        <w:rPr>
          <w:i/>
          <w:color w:val="000000"/>
          <w:u w:val="single"/>
          <w:lang w:val="en-US"/>
        </w:rPr>
        <w:t>”</w:t>
      </w:r>
    </w:p>
    <w:p w14:paraId="357A5C3A" w14:textId="55778FA9" w:rsidR="00082CBF" w:rsidRPr="001839F5" w:rsidRDefault="00EE5670" w:rsidP="001839F5">
      <w:pPr>
        <w:spacing w:line="480" w:lineRule="auto"/>
        <w:rPr>
          <w:i/>
          <w:color w:val="000000"/>
          <w:u w:val="single"/>
          <w:lang w:val="en-US"/>
        </w:rPr>
      </w:pPr>
      <w:r w:rsidRPr="001839F5">
        <w:rPr>
          <w:color w:val="000000"/>
          <w:lang w:val="en-US"/>
        </w:rPr>
        <w:t xml:space="preserve">Thank you for the suggestion. The </w:t>
      </w:r>
      <w:r w:rsidR="00C53D41">
        <w:rPr>
          <w:color w:val="000000"/>
          <w:lang w:val="en-US"/>
        </w:rPr>
        <w:t>protocol</w:t>
      </w:r>
      <w:r w:rsidRPr="001839F5">
        <w:rPr>
          <w:color w:val="000000"/>
          <w:lang w:val="en-US"/>
        </w:rPr>
        <w:t xml:space="preserve"> has been </w:t>
      </w:r>
      <w:r w:rsidR="00C53D41">
        <w:rPr>
          <w:color w:val="000000"/>
          <w:lang w:val="en-US"/>
        </w:rPr>
        <w:t>revised</w:t>
      </w:r>
      <w:r w:rsidRPr="001839F5">
        <w:rPr>
          <w:color w:val="000000"/>
          <w:lang w:val="en-US"/>
        </w:rPr>
        <w:t xml:space="preserve"> accordingly</w:t>
      </w:r>
      <w:r w:rsidR="00C53D41">
        <w:rPr>
          <w:color w:val="000000"/>
          <w:lang w:val="en-US"/>
        </w:rPr>
        <w:t xml:space="preserve"> (line 100)</w:t>
      </w:r>
      <w:r w:rsidRPr="001839F5">
        <w:rPr>
          <w:color w:val="000000"/>
          <w:lang w:val="en-US"/>
        </w:rPr>
        <w:t>.</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The protocol, line 118, it was good that the authors noted "Do not touch the BIOCHIPs". Handling the slides before removing from the cover, for instance, holding the slide side by side, is also important and should be addressed.</w:t>
      </w:r>
      <w:r w:rsidR="000C2102" w:rsidRPr="001839F5">
        <w:rPr>
          <w:i/>
          <w:color w:val="000000"/>
          <w:u w:val="single"/>
          <w:lang w:val="en-US"/>
        </w:rPr>
        <w:t>”</w:t>
      </w:r>
    </w:p>
    <w:p w14:paraId="1932B4B4" w14:textId="5358A60C" w:rsidR="00082CBF" w:rsidRPr="001839F5" w:rsidRDefault="00EE5670" w:rsidP="001839F5">
      <w:pPr>
        <w:spacing w:line="480" w:lineRule="auto"/>
        <w:rPr>
          <w:i/>
          <w:color w:val="000000"/>
          <w:u w:val="single"/>
          <w:lang w:val="en-US"/>
        </w:rPr>
      </w:pPr>
      <w:r w:rsidRPr="001839F5">
        <w:rPr>
          <w:color w:val="000000"/>
          <w:lang w:val="en-US"/>
        </w:rPr>
        <w:t>This important tip has been added</w:t>
      </w:r>
      <w:r w:rsidR="00C53D41">
        <w:rPr>
          <w:color w:val="000000"/>
          <w:lang w:val="en-US"/>
        </w:rPr>
        <w:t xml:space="preserve"> (line 118)</w:t>
      </w:r>
      <w:r w:rsidRPr="001839F5">
        <w:rPr>
          <w:color w:val="000000"/>
          <w:lang w:val="en-US"/>
        </w:rPr>
        <w:t xml:space="preserve">. </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The protocol, line 133, please review and confirm that it is necessary to cover the slides by dark box or foil. The advantage of the EUROIMMUN kit is it is unnecessary to cover the slides after adding secondary antibody.</w:t>
      </w:r>
      <w:r w:rsidR="000C2102" w:rsidRPr="001839F5">
        <w:rPr>
          <w:i/>
          <w:color w:val="000000"/>
          <w:u w:val="single"/>
          <w:lang w:val="en-US"/>
        </w:rPr>
        <w:t>”</w:t>
      </w:r>
    </w:p>
    <w:p w14:paraId="5F432CC9" w14:textId="5813A721" w:rsidR="00082CBF" w:rsidRPr="001839F5" w:rsidRDefault="00890786" w:rsidP="001839F5">
      <w:pPr>
        <w:spacing w:line="480" w:lineRule="auto"/>
        <w:rPr>
          <w:i/>
          <w:color w:val="000000"/>
          <w:u w:val="single"/>
          <w:lang w:val="en-US"/>
        </w:rPr>
      </w:pPr>
      <w:r w:rsidRPr="001839F5">
        <w:rPr>
          <w:color w:val="000000"/>
          <w:lang w:val="en-US"/>
        </w:rPr>
        <w:t>The referred protocol has been modified</w:t>
      </w:r>
      <w:r w:rsidR="00C53D41">
        <w:rPr>
          <w:color w:val="000000"/>
          <w:lang w:val="en-US"/>
        </w:rPr>
        <w:t xml:space="preserve"> (line 136)</w:t>
      </w:r>
      <w:r w:rsidRPr="001839F5">
        <w:rPr>
          <w:color w:val="000000"/>
          <w:lang w:val="en-US"/>
        </w:rPr>
        <w:t xml:space="preserve">. </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 xml:space="preserve">The protocol, line 138, it is recommended and practical to drop the mounting medium onto a </w:t>
      </w:r>
      <w:r w:rsidR="00C15F03" w:rsidRPr="00C15F03">
        <w:rPr>
          <w:i/>
          <w:color w:val="000000"/>
          <w:u w:val="single"/>
          <w:lang w:val="en-US"/>
        </w:rPr>
        <w:lastRenderedPageBreak/>
        <w:t>cover glass rather than directly adding onto the BIOCHIPs. Then put the BIOCHIPs facing downwards onto the prepared cover glass.</w:t>
      </w:r>
      <w:r w:rsidR="000C2102" w:rsidRPr="001839F5">
        <w:rPr>
          <w:i/>
          <w:color w:val="000000"/>
          <w:u w:val="single"/>
          <w:lang w:val="en-US"/>
        </w:rPr>
        <w:t>”</w:t>
      </w:r>
    </w:p>
    <w:p w14:paraId="13E455CD" w14:textId="291DE68A" w:rsidR="00082CBF" w:rsidRPr="001839F5" w:rsidRDefault="00890786" w:rsidP="001839F5">
      <w:pPr>
        <w:spacing w:line="480" w:lineRule="auto"/>
        <w:rPr>
          <w:color w:val="000000"/>
          <w:lang w:val="en-US"/>
        </w:rPr>
      </w:pPr>
      <w:r w:rsidRPr="001839F5">
        <w:rPr>
          <w:color w:val="000000"/>
          <w:lang w:val="en-US"/>
        </w:rPr>
        <w:t>Thank you for the comment. As the BIOCHIPs should face upwards for microscopy, it is more convenient to add mounting medium directly onto the BIOCHIPs. It works well.</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Discussion, line 234, multiple sclerosis so far is not proven to be exactly an autoimmune disease. Either immune-mediated or inflammatory disease would be appropriated in this context.</w:t>
      </w:r>
      <w:r w:rsidR="000C2102" w:rsidRPr="001839F5">
        <w:rPr>
          <w:i/>
          <w:color w:val="000000"/>
          <w:u w:val="single"/>
          <w:lang w:val="en-US"/>
        </w:rPr>
        <w:t>”</w:t>
      </w:r>
    </w:p>
    <w:p w14:paraId="09E25D61" w14:textId="04B2FD57" w:rsidR="00981137" w:rsidRPr="001839F5" w:rsidRDefault="00890786" w:rsidP="001839F5">
      <w:pPr>
        <w:spacing w:line="480" w:lineRule="auto"/>
        <w:rPr>
          <w:color w:val="000000"/>
          <w:lang w:val="en-US"/>
        </w:rPr>
      </w:pPr>
      <w:r w:rsidRPr="001839F5">
        <w:rPr>
          <w:color w:val="000000"/>
          <w:lang w:val="en-US"/>
        </w:rPr>
        <w:t>The description has been modified accordingly</w:t>
      </w:r>
      <w:r w:rsidR="00C53D41">
        <w:rPr>
          <w:color w:val="000000"/>
          <w:lang w:val="en-US"/>
        </w:rPr>
        <w:t xml:space="preserve"> (line 236)</w:t>
      </w:r>
      <w:r w:rsidRPr="001839F5">
        <w:rPr>
          <w:color w:val="000000"/>
          <w:lang w:val="en-US"/>
        </w:rPr>
        <w:t xml:space="preserve">. </w:t>
      </w:r>
      <w:r w:rsidR="00C15F03" w:rsidRPr="00C15F03">
        <w:rPr>
          <w:color w:val="000000"/>
          <w:lang w:val="en-US"/>
        </w:rPr>
        <w:br/>
      </w:r>
      <w:r w:rsidR="000C2102" w:rsidRPr="001839F5">
        <w:rPr>
          <w:i/>
          <w:color w:val="000000"/>
          <w:u w:val="single"/>
          <w:lang w:val="en-US"/>
        </w:rPr>
        <w:t>“</w:t>
      </w:r>
      <w:r w:rsidR="00C15F03" w:rsidRPr="00C15F03">
        <w:rPr>
          <w:i/>
          <w:color w:val="000000"/>
          <w:u w:val="single"/>
          <w:lang w:val="en-US"/>
        </w:rPr>
        <w:t>Discussion, line 257-259, the statement authors mentioned is true for the "probable positive" result. Such a problematic result is difficult to judge. One possible solution would be repeating the CBA again.</w:t>
      </w:r>
      <w:r w:rsidR="000C2102" w:rsidRPr="001839F5">
        <w:rPr>
          <w:i/>
          <w:color w:val="000000"/>
          <w:u w:val="single"/>
          <w:lang w:val="en-US"/>
        </w:rPr>
        <w:t>”</w:t>
      </w:r>
      <w:r w:rsidR="00C15F03" w:rsidRPr="00C15F03">
        <w:rPr>
          <w:color w:val="000000"/>
          <w:lang w:val="en-US"/>
        </w:rPr>
        <w:br/>
      </w:r>
      <w:r w:rsidR="00981137" w:rsidRPr="001839F5">
        <w:rPr>
          <w:color w:val="000000"/>
          <w:lang w:val="en-US"/>
        </w:rPr>
        <w:t>Thanks for the suggestion. The solution has been mentioned in the discussion section</w:t>
      </w:r>
      <w:r w:rsidR="00C53D41">
        <w:rPr>
          <w:color w:val="000000"/>
          <w:lang w:val="en-US"/>
        </w:rPr>
        <w:t xml:space="preserve"> (line 259)</w:t>
      </w:r>
      <w:r w:rsidR="00981137" w:rsidRPr="001839F5">
        <w:rPr>
          <w:color w:val="000000"/>
          <w:lang w:val="en-US"/>
        </w:rPr>
        <w:t>.</w:t>
      </w:r>
      <w:r w:rsidR="00C15F03" w:rsidRPr="00C15F03">
        <w:rPr>
          <w:color w:val="000000"/>
          <w:lang w:val="en-US"/>
        </w:rPr>
        <w:br/>
      </w:r>
      <w:r w:rsidR="00981137" w:rsidRPr="001839F5">
        <w:rPr>
          <w:b/>
          <w:bCs/>
          <w:color w:val="000000"/>
          <w:u w:val="single"/>
          <w:lang w:val="en-US"/>
        </w:rPr>
        <w:t xml:space="preserve">Response to </w:t>
      </w:r>
      <w:r w:rsidR="00981137" w:rsidRPr="00C15F03">
        <w:rPr>
          <w:b/>
          <w:bCs/>
          <w:color w:val="000000"/>
          <w:u w:val="single"/>
          <w:lang w:val="en-US"/>
        </w:rPr>
        <w:t>comments</w:t>
      </w:r>
      <w:r w:rsidR="00981137" w:rsidRPr="001839F5">
        <w:rPr>
          <w:b/>
          <w:bCs/>
          <w:color w:val="000000"/>
          <w:u w:val="single"/>
          <w:lang w:val="en-US"/>
        </w:rPr>
        <w:t xml:space="preserve"> from Reviewer #2</w:t>
      </w:r>
      <w:r w:rsidR="00C15F03" w:rsidRPr="00C15F03">
        <w:rPr>
          <w:color w:val="000000"/>
          <w:lang w:val="en-US"/>
        </w:rPr>
        <w:br/>
      </w:r>
      <w:r w:rsidR="00C15F03" w:rsidRPr="00C15F03">
        <w:rPr>
          <w:b/>
          <w:bCs/>
          <w:color w:val="000000"/>
          <w:lang w:val="en-US"/>
        </w:rPr>
        <w:t>Reviewer #2:</w:t>
      </w:r>
      <w:r w:rsidR="00C15F03" w:rsidRPr="00C15F03">
        <w:rPr>
          <w:color w:val="000000"/>
          <w:lang w:val="en-US"/>
        </w:rPr>
        <w:br/>
      </w:r>
      <w:r w:rsidR="00981137" w:rsidRPr="001839F5">
        <w:rPr>
          <w:i/>
          <w:color w:val="000000"/>
          <w:u w:val="single"/>
          <w:lang w:val="en-US"/>
        </w:rPr>
        <w:t>“</w:t>
      </w:r>
      <w:r w:rsidR="00C15F03" w:rsidRPr="00C15F03">
        <w:rPr>
          <w:i/>
          <w:color w:val="000000"/>
          <w:u w:val="single"/>
          <w:lang w:val="en-US"/>
        </w:rPr>
        <w:t>As the authors use the Euroimmun chip (from a commercial entity) it is unclear if the authors simply follow the manufacturer's instructions or have developed the implementation on their own. Thus, it is unclear if there are any IP/copyright issues.</w:t>
      </w:r>
      <w:r w:rsidR="00981137" w:rsidRPr="001839F5">
        <w:rPr>
          <w:i/>
          <w:color w:val="000000"/>
          <w:u w:val="single"/>
          <w:lang w:val="en-US"/>
        </w:rPr>
        <w:t>”</w:t>
      </w:r>
    </w:p>
    <w:p w14:paraId="7D49C7A6" w14:textId="3AA53FD7" w:rsidR="00986C1F" w:rsidRPr="001839F5" w:rsidRDefault="00981137" w:rsidP="00986C1F">
      <w:pPr>
        <w:spacing w:line="480" w:lineRule="auto"/>
        <w:rPr>
          <w:color w:val="000000"/>
          <w:lang w:val="en-US"/>
        </w:rPr>
      </w:pPr>
      <w:r w:rsidRPr="001839F5">
        <w:rPr>
          <w:color w:val="000000"/>
          <w:lang w:val="en-US"/>
        </w:rPr>
        <w:t xml:space="preserve">Thank you for the comment. We have confirmed with editor that it shouldn't be a problem more or less following manufacturer's instructions. Firstly, </w:t>
      </w:r>
      <w:r w:rsidR="001839F5" w:rsidRPr="001839F5">
        <w:rPr>
          <w:color w:val="000000"/>
          <w:lang w:val="en-US"/>
        </w:rPr>
        <w:t>a</w:t>
      </w:r>
      <w:r w:rsidRPr="001839F5">
        <w:rPr>
          <w:color w:val="000000"/>
          <w:lang w:val="en-US"/>
        </w:rPr>
        <w:t xml:space="preserve">lthough their </w:t>
      </w:r>
      <w:r w:rsidR="001839F5" w:rsidRPr="001839F5">
        <w:rPr>
          <w:color w:val="000000"/>
          <w:lang w:val="en-US"/>
        </w:rPr>
        <w:t>BIOCHIP</w:t>
      </w:r>
      <w:r w:rsidRPr="001839F5">
        <w:rPr>
          <w:color w:val="000000"/>
          <w:lang w:val="en-US"/>
        </w:rPr>
        <w:t xml:space="preserve"> is special, </w:t>
      </w:r>
      <w:r w:rsidR="001839F5" w:rsidRPr="001839F5">
        <w:rPr>
          <w:color w:val="000000"/>
          <w:lang w:val="en-US"/>
        </w:rPr>
        <w:t>the</w:t>
      </w:r>
      <w:r w:rsidRPr="001839F5">
        <w:rPr>
          <w:color w:val="000000"/>
          <w:lang w:val="en-US"/>
        </w:rPr>
        <w:t xml:space="preserve"> protocol</w:t>
      </w:r>
      <w:r w:rsidR="001839F5" w:rsidRPr="001839F5">
        <w:rPr>
          <w:color w:val="000000"/>
          <w:lang w:val="en-US"/>
        </w:rPr>
        <w:t>, which is a widely used immunocytochemistry protocol,</w:t>
      </w:r>
      <w:r w:rsidRPr="001839F5">
        <w:rPr>
          <w:color w:val="000000"/>
          <w:lang w:val="en-US"/>
        </w:rPr>
        <w:t xml:space="preserve"> is not special. </w:t>
      </w:r>
      <w:r w:rsidR="001839F5" w:rsidRPr="001839F5">
        <w:rPr>
          <w:color w:val="000000"/>
          <w:lang w:val="en-US"/>
        </w:rPr>
        <w:t>Such</w:t>
      </w:r>
      <w:r w:rsidRPr="001839F5">
        <w:rPr>
          <w:color w:val="000000"/>
          <w:lang w:val="en-US"/>
        </w:rPr>
        <w:t xml:space="preserve"> as ELISA, Western blot and cell culture protocols, everybody has a basic idea o</w:t>
      </w:r>
      <w:r w:rsidR="001839F5">
        <w:rPr>
          <w:color w:val="000000"/>
          <w:lang w:val="en-US"/>
        </w:rPr>
        <w:t xml:space="preserve">n how to perform the experiment. It is hard to avoid that </w:t>
      </w:r>
      <w:r w:rsidRPr="001839F5">
        <w:rPr>
          <w:color w:val="000000"/>
          <w:lang w:val="en-US"/>
        </w:rPr>
        <w:t xml:space="preserve">some details need to be adapted to the instruction given by the distributor. </w:t>
      </w:r>
      <w:r w:rsidR="001839F5" w:rsidRPr="001839F5">
        <w:rPr>
          <w:color w:val="000000"/>
          <w:lang w:val="en-US"/>
        </w:rPr>
        <w:t>Secondly</w:t>
      </w:r>
      <w:r w:rsidRPr="001839F5">
        <w:rPr>
          <w:color w:val="000000"/>
          <w:lang w:val="en-US"/>
        </w:rPr>
        <w:t xml:space="preserve">, we do not simply follow the instruction, we have optimized and re-arranged </w:t>
      </w:r>
      <w:r w:rsidR="001839F5">
        <w:rPr>
          <w:color w:val="000000"/>
          <w:lang w:val="en-US"/>
        </w:rPr>
        <w:t>the protocol</w:t>
      </w:r>
      <w:r w:rsidRPr="001839F5">
        <w:rPr>
          <w:color w:val="000000"/>
          <w:lang w:val="en-US"/>
        </w:rPr>
        <w:t>.</w:t>
      </w:r>
      <w:r w:rsidR="00C15F03" w:rsidRPr="00C15F03">
        <w:rPr>
          <w:color w:val="000000"/>
          <w:lang w:val="en-US"/>
        </w:rPr>
        <w:br/>
      </w:r>
      <w:r w:rsidR="001839F5">
        <w:rPr>
          <w:i/>
          <w:color w:val="000000"/>
          <w:u w:val="single"/>
          <w:lang w:val="en-US"/>
        </w:rPr>
        <w:lastRenderedPageBreak/>
        <w:t>“</w:t>
      </w:r>
      <w:r w:rsidR="00C15F03" w:rsidRPr="00C15F03">
        <w:rPr>
          <w:i/>
          <w:color w:val="000000"/>
          <w:u w:val="single"/>
          <w:lang w:val="en-US"/>
        </w:rPr>
        <w:t>The paper needs to be seen by a native speaker.</w:t>
      </w:r>
      <w:r w:rsidR="001839F5">
        <w:rPr>
          <w:i/>
          <w:color w:val="000000"/>
          <w:u w:val="single"/>
          <w:lang w:val="en-US"/>
        </w:rPr>
        <w:t>”</w:t>
      </w:r>
      <w:r w:rsidR="00C15F03" w:rsidRPr="00C15F03">
        <w:rPr>
          <w:color w:val="000000"/>
          <w:lang w:val="en-US"/>
        </w:rPr>
        <w:br/>
      </w:r>
      <w:r w:rsidR="001839F5">
        <w:rPr>
          <w:color w:val="000000"/>
          <w:lang w:val="en-US"/>
        </w:rPr>
        <w:t>T</w:t>
      </w:r>
      <w:r w:rsidR="001839F5" w:rsidRPr="001839F5">
        <w:rPr>
          <w:color w:val="000000"/>
          <w:lang w:val="en-US"/>
        </w:rPr>
        <w:t xml:space="preserve">ypos and grammar </w:t>
      </w:r>
      <w:r w:rsidR="001839F5">
        <w:rPr>
          <w:color w:val="000000"/>
          <w:lang w:val="en-US"/>
        </w:rPr>
        <w:t xml:space="preserve">errors have been carefully corrected. </w:t>
      </w:r>
      <w:r w:rsidR="00C15F03" w:rsidRPr="00C15F03">
        <w:rPr>
          <w:color w:val="000000"/>
          <w:lang w:val="en-US"/>
        </w:rPr>
        <w:br/>
      </w:r>
      <w:r w:rsidR="001839F5" w:rsidRPr="00986C1F">
        <w:rPr>
          <w:i/>
          <w:color w:val="000000"/>
          <w:u w:val="single"/>
          <w:lang w:val="en-US"/>
        </w:rPr>
        <w:t>“</w:t>
      </w:r>
      <w:r w:rsidR="00C15F03" w:rsidRPr="00C15F03">
        <w:rPr>
          <w:i/>
          <w:color w:val="000000"/>
          <w:u w:val="single"/>
          <w:lang w:val="en-US"/>
        </w:rPr>
        <w:t>In how many patients and controls was the protocol validated? Was the assay compared with another detection method? How many false positives/false negatives have the authors detected?</w:t>
      </w:r>
      <w:r w:rsidR="001839F5" w:rsidRPr="00986C1F">
        <w:rPr>
          <w:i/>
          <w:color w:val="000000"/>
          <w:u w:val="single"/>
          <w:lang w:val="en-US"/>
        </w:rPr>
        <w:t>”</w:t>
      </w:r>
      <w:r w:rsidR="00C15F03" w:rsidRPr="00C15F03">
        <w:rPr>
          <w:color w:val="000000"/>
          <w:lang w:val="en-US"/>
        </w:rPr>
        <w:br/>
      </w:r>
      <w:r w:rsidR="00C53D41">
        <w:rPr>
          <w:color w:val="000000"/>
          <w:lang w:val="en-US"/>
        </w:rPr>
        <w:t>The detection has been performed on approximately 1,500 subjects (line 74). The assay was not compared with other detection me</w:t>
      </w:r>
      <w:r w:rsidR="00986C1F">
        <w:rPr>
          <w:color w:val="000000"/>
          <w:lang w:val="en-US"/>
        </w:rPr>
        <w:t>thods. However, the conclusions from relevant</w:t>
      </w:r>
      <w:r w:rsidR="00C53D41">
        <w:rPr>
          <w:color w:val="000000"/>
          <w:lang w:val="en-US"/>
        </w:rPr>
        <w:t xml:space="preserve"> comp</w:t>
      </w:r>
      <w:r w:rsidR="00986C1F">
        <w:rPr>
          <w:rFonts w:hint="eastAsia"/>
          <w:color w:val="000000"/>
          <w:lang w:val="en-US"/>
        </w:rPr>
        <w:t>a</w:t>
      </w:r>
      <w:r w:rsidR="00C53D41">
        <w:rPr>
          <w:color w:val="000000"/>
          <w:lang w:val="en-US"/>
        </w:rPr>
        <w:t>ris</w:t>
      </w:r>
      <w:r w:rsidR="00986C1F">
        <w:rPr>
          <w:color w:val="000000"/>
          <w:lang w:val="en-US"/>
        </w:rPr>
        <w:t xml:space="preserve">on studies were summarized in introduction and discussion section. </w:t>
      </w:r>
      <w:r w:rsidR="00C15F03" w:rsidRPr="00C15F03">
        <w:rPr>
          <w:color w:val="000000"/>
          <w:lang w:val="en-US"/>
        </w:rPr>
        <w:br/>
      </w:r>
      <w:r w:rsidR="00986C1F" w:rsidRPr="00986C1F">
        <w:rPr>
          <w:i/>
          <w:color w:val="000000"/>
          <w:u w:val="single"/>
          <w:lang w:val="en-US"/>
        </w:rPr>
        <w:t>“</w:t>
      </w:r>
      <w:r w:rsidR="00C15F03" w:rsidRPr="00C15F03">
        <w:rPr>
          <w:i/>
          <w:color w:val="000000"/>
          <w:u w:val="single"/>
          <w:lang w:val="en-US"/>
        </w:rPr>
        <w:t>Several pertinent references are neglected or inappropriate.</w:t>
      </w:r>
      <w:r w:rsidR="00986C1F" w:rsidRPr="00986C1F">
        <w:rPr>
          <w:i/>
          <w:color w:val="000000"/>
          <w:u w:val="single"/>
          <w:lang w:val="en-US"/>
        </w:rPr>
        <w:t xml:space="preserve"> </w:t>
      </w:r>
      <w:r w:rsidR="00C15F03" w:rsidRPr="00C15F03">
        <w:rPr>
          <w:i/>
          <w:color w:val="000000"/>
          <w:u w:val="single"/>
          <w:lang w:val="en-US"/>
        </w:rPr>
        <w:t>First sentence of the introduction: PMID: 26185772 applies here</w:t>
      </w:r>
      <w:r w:rsidR="00986C1F" w:rsidRPr="00986C1F">
        <w:rPr>
          <w:i/>
          <w:color w:val="000000"/>
          <w:u w:val="single"/>
          <w:lang w:val="en-US"/>
        </w:rPr>
        <w:t xml:space="preserve">; </w:t>
      </w:r>
      <w:r w:rsidR="00C15F03" w:rsidRPr="00C15F03">
        <w:rPr>
          <w:i/>
          <w:color w:val="000000"/>
          <w:u w:val="single"/>
          <w:lang w:val="en-US"/>
        </w:rPr>
        <w:t>"Anti-AQP4 is involved...." PMID: 28018943 applies here</w:t>
      </w:r>
      <w:r w:rsidR="00986C1F" w:rsidRPr="00986C1F">
        <w:rPr>
          <w:i/>
          <w:color w:val="000000"/>
          <w:u w:val="single"/>
          <w:lang w:val="en-US"/>
        </w:rPr>
        <w:t xml:space="preserve">; </w:t>
      </w:r>
      <w:r w:rsidR="00986C1F" w:rsidRPr="00C15F03">
        <w:rPr>
          <w:i/>
          <w:color w:val="000000"/>
          <w:u w:val="single"/>
          <w:lang w:val="en-US"/>
        </w:rPr>
        <w:t>Discussion/MRI findings: PMID: 28451627 and PMID: 25695963 apply here</w:t>
      </w:r>
      <w:r w:rsidR="00986C1F" w:rsidRPr="00986C1F">
        <w:rPr>
          <w:i/>
          <w:color w:val="000000"/>
          <w:u w:val="single"/>
          <w:lang w:val="en-US"/>
        </w:rPr>
        <w:t>;</w:t>
      </w:r>
      <w:r w:rsidR="00986C1F" w:rsidRPr="00C15F03">
        <w:rPr>
          <w:i/>
          <w:color w:val="000000"/>
          <w:u w:val="single"/>
          <w:lang w:val="en-US"/>
        </w:rPr>
        <w:t xml:space="preserve"> Discussion: mention that testing for AQP4 abs in the CSF is not informative, see PMID: 27144221, PMID: 20825655</w:t>
      </w:r>
      <w:r w:rsidR="00986C1F" w:rsidRPr="00986C1F">
        <w:rPr>
          <w:i/>
          <w:color w:val="000000"/>
          <w:u w:val="single"/>
          <w:lang w:val="en-US"/>
        </w:rPr>
        <w:t xml:space="preserve">; </w:t>
      </w:r>
      <w:r w:rsidR="00986C1F" w:rsidRPr="00C15F03">
        <w:rPr>
          <w:i/>
          <w:color w:val="000000"/>
          <w:u w:val="single"/>
          <w:lang w:val="en-US"/>
        </w:rPr>
        <w:t>Discussion/MOG: different clinical phenotype and some recent work deserves mention, see PMID: 29724224, PMID: 30048919, PMID: 28105459</w:t>
      </w:r>
      <w:r w:rsidR="00986C1F" w:rsidRPr="00986C1F">
        <w:rPr>
          <w:i/>
          <w:color w:val="000000"/>
          <w:u w:val="single"/>
          <w:lang w:val="en-US"/>
        </w:rPr>
        <w:t xml:space="preserve">; </w:t>
      </w:r>
      <w:r w:rsidR="00986C1F" w:rsidRPr="00C15F03">
        <w:rPr>
          <w:i/>
          <w:color w:val="000000"/>
          <w:u w:val="single"/>
          <w:lang w:val="en-US"/>
        </w:rPr>
        <w:t>Discussion: mention titers may change with rituximab PMID: 28054001</w:t>
      </w:r>
      <w:r w:rsidR="00986C1F" w:rsidRPr="00986C1F">
        <w:rPr>
          <w:i/>
          <w:color w:val="000000"/>
          <w:u w:val="single"/>
          <w:lang w:val="en-US"/>
        </w:rPr>
        <w:t>;</w:t>
      </w:r>
      <w:r w:rsidR="00986C1F" w:rsidRPr="00C15F03">
        <w:rPr>
          <w:i/>
          <w:color w:val="000000"/>
          <w:u w:val="single"/>
          <w:lang w:val="en-US"/>
        </w:rPr>
        <w:t xml:space="preserve"> Discussion: titers not predictive of disease course and response to immunotherapy, see and add PMID: 29055457, PMID: 28857723</w:t>
      </w:r>
      <w:r w:rsidR="00986C1F" w:rsidRPr="00986C1F">
        <w:rPr>
          <w:i/>
          <w:color w:val="000000"/>
          <w:u w:val="single"/>
          <w:lang w:val="en-US"/>
        </w:rPr>
        <w:t>”</w:t>
      </w:r>
    </w:p>
    <w:p w14:paraId="5984CE4C" w14:textId="0E49C75B" w:rsidR="00082CBF" w:rsidRPr="001839F5" w:rsidRDefault="00986C1F" w:rsidP="001839F5">
      <w:pPr>
        <w:spacing w:line="480" w:lineRule="auto"/>
        <w:rPr>
          <w:color w:val="000000"/>
          <w:lang w:val="en-US"/>
        </w:rPr>
      </w:pPr>
      <w:r>
        <w:rPr>
          <w:color w:val="000000"/>
          <w:lang w:val="en-US"/>
        </w:rPr>
        <w:t>Thank you for the comments. The referred parts of manuscript have been revised and the references have been updated (line 37, 42, 269, 261, 270 and 272).</w:t>
      </w:r>
    </w:p>
    <w:p w14:paraId="17C5615E" w14:textId="0B84A5B9" w:rsidR="00082CBF" w:rsidRPr="009235FE" w:rsidRDefault="009235FE" w:rsidP="001839F5">
      <w:pPr>
        <w:spacing w:line="480" w:lineRule="auto"/>
        <w:rPr>
          <w:i/>
          <w:color w:val="000000"/>
          <w:u w:val="single"/>
          <w:lang w:val="en-US"/>
        </w:rPr>
      </w:pPr>
      <w:r>
        <w:rPr>
          <w:i/>
          <w:color w:val="000000"/>
          <w:u w:val="single"/>
          <w:lang w:val="en-US"/>
        </w:rPr>
        <w:t>“</w:t>
      </w:r>
      <w:r w:rsidR="00C15F03" w:rsidRPr="00C15F03">
        <w:rPr>
          <w:i/>
          <w:color w:val="000000"/>
          <w:u w:val="single"/>
          <w:lang w:val="en-US"/>
        </w:rPr>
        <w:t>"Sven et al. reported...." It must be "Jarius et al....</w:t>
      </w:r>
      <w:r>
        <w:rPr>
          <w:i/>
          <w:color w:val="000000"/>
          <w:u w:val="single"/>
          <w:lang w:val="en-US"/>
        </w:rPr>
        <w:t>”</w:t>
      </w:r>
    </w:p>
    <w:p w14:paraId="327F34F1" w14:textId="08BBD9D0" w:rsidR="00082CBF" w:rsidRPr="001839F5" w:rsidRDefault="009235FE" w:rsidP="001839F5">
      <w:pPr>
        <w:spacing w:line="480" w:lineRule="auto"/>
        <w:rPr>
          <w:color w:val="000000"/>
          <w:lang w:val="en-US"/>
        </w:rPr>
      </w:pPr>
      <w:r>
        <w:rPr>
          <w:color w:val="000000"/>
          <w:lang w:val="en-US"/>
        </w:rPr>
        <w:t xml:space="preserve">Thank you for the comment. The error has been corrected (line 64). </w:t>
      </w:r>
      <w:r w:rsidR="00C15F03" w:rsidRPr="00C15F03">
        <w:rPr>
          <w:color w:val="000000"/>
          <w:lang w:val="en-US"/>
        </w:rPr>
        <w:br/>
      </w:r>
      <w:r w:rsidRPr="009235FE">
        <w:rPr>
          <w:i/>
          <w:color w:val="000000"/>
          <w:u w:val="single"/>
          <w:lang w:val="en-US"/>
        </w:rPr>
        <w:t>“</w:t>
      </w:r>
      <w:r w:rsidR="00C15F03" w:rsidRPr="00C15F03">
        <w:rPr>
          <w:i/>
          <w:color w:val="000000"/>
          <w:u w:val="single"/>
          <w:lang w:val="en-US"/>
        </w:rPr>
        <w:t>1.1.1. optic neuritis: testing in any case is not recommended as the pre-test probability in an unselected cohort is low, see PMID: 20850793</w:t>
      </w:r>
      <w:r w:rsidRPr="009235FE">
        <w:rPr>
          <w:i/>
          <w:color w:val="000000"/>
          <w:u w:val="single"/>
          <w:lang w:val="en-US"/>
        </w:rPr>
        <w:t>”</w:t>
      </w:r>
    </w:p>
    <w:p w14:paraId="1838A684" w14:textId="299FC220" w:rsidR="00082CBF" w:rsidRPr="001839F5" w:rsidRDefault="0065478D" w:rsidP="001839F5">
      <w:pPr>
        <w:spacing w:line="480" w:lineRule="auto"/>
        <w:rPr>
          <w:color w:val="000000"/>
          <w:lang w:val="en-US"/>
        </w:rPr>
      </w:pPr>
      <w:r>
        <w:rPr>
          <w:color w:val="000000"/>
          <w:lang w:val="en-US"/>
        </w:rPr>
        <w:t>Thank you for the comment. The description has been modified</w:t>
      </w:r>
      <w:r w:rsidR="009235FE">
        <w:rPr>
          <w:color w:val="000000"/>
          <w:lang w:val="en-US"/>
        </w:rPr>
        <w:t xml:space="preserve"> (line 80)</w:t>
      </w:r>
      <w:r>
        <w:rPr>
          <w:color w:val="000000"/>
          <w:lang w:val="en-US"/>
        </w:rPr>
        <w:t>.</w:t>
      </w:r>
      <w:r w:rsidR="00C15F03" w:rsidRPr="00C15F03">
        <w:rPr>
          <w:color w:val="000000"/>
          <w:lang w:val="en-US"/>
        </w:rPr>
        <w:br/>
      </w:r>
      <w:r w:rsidR="009235FE" w:rsidRPr="009235FE">
        <w:rPr>
          <w:i/>
          <w:color w:val="000000"/>
          <w:u w:val="single"/>
          <w:lang w:val="en-US"/>
        </w:rPr>
        <w:t>“</w:t>
      </w:r>
      <w:r w:rsidR="00C15F03" w:rsidRPr="00C15F03">
        <w:rPr>
          <w:i/>
          <w:color w:val="000000"/>
          <w:u w:val="single"/>
          <w:lang w:val="en-US"/>
        </w:rPr>
        <w:t>2.5.1 any technical requirements for the microscope?</w:t>
      </w:r>
      <w:r w:rsidR="009235FE" w:rsidRPr="009235FE">
        <w:rPr>
          <w:i/>
          <w:color w:val="000000"/>
          <w:u w:val="single"/>
          <w:lang w:val="en-US"/>
        </w:rPr>
        <w:t>”</w:t>
      </w:r>
    </w:p>
    <w:p w14:paraId="7BE91376" w14:textId="55092D57" w:rsidR="00082CBF" w:rsidRPr="001839F5" w:rsidRDefault="0065478D" w:rsidP="001839F5">
      <w:pPr>
        <w:spacing w:line="480" w:lineRule="auto"/>
        <w:rPr>
          <w:color w:val="000000"/>
          <w:lang w:val="en-US"/>
        </w:rPr>
      </w:pPr>
      <w:r>
        <w:rPr>
          <w:color w:val="000000"/>
          <w:lang w:val="en-US"/>
        </w:rPr>
        <w:lastRenderedPageBreak/>
        <w:t>No special requirement is for the microscope.</w:t>
      </w:r>
      <w:r w:rsidR="00C15F03" w:rsidRPr="00C15F03">
        <w:rPr>
          <w:color w:val="000000"/>
          <w:lang w:val="en-US"/>
        </w:rPr>
        <w:br/>
      </w:r>
      <w:r w:rsidR="009235FE" w:rsidRPr="009235FE">
        <w:rPr>
          <w:i/>
          <w:color w:val="000000"/>
          <w:u w:val="single"/>
          <w:lang w:val="en-US"/>
        </w:rPr>
        <w:t>“</w:t>
      </w:r>
      <w:r w:rsidR="00C15F03" w:rsidRPr="00C15F03">
        <w:rPr>
          <w:i/>
          <w:color w:val="000000"/>
          <w:u w:val="single"/>
          <w:lang w:val="en-US"/>
        </w:rPr>
        <w:t>"blindly evaluated by at least 2 clinicians" any comment on the required experience of the grader?</w:t>
      </w:r>
      <w:r w:rsidR="009235FE" w:rsidRPr="009235FE">
        <w:rPr>
          <w:i/>
          <w:color w:val="000000"/>
          <w:u w:val="single"/>
          <w:lang w:val="en-US"/>
        </w:rPr>
        <w:t>”</w:t>
      </w:r>
    </w:p>
    <w:p w14:paraId="0DC89BC5" w14:textId="43973290" w:rsidR="00082CBF" w:rsidRPr="001839F5" w:rsidRDefault="00B72CDE" w:rsidP="001839F5">
      <w:pPr>
        <w:spacing w:line="480" w:lineRule="auto"/>
        <w:rPr>
          <w:color w:val="000000"/>
          <w:lang w:val="en-US"/>
        </w:rPr>
      </w:pPr>
      <w:r>
        <w:rPr>
          <w:color w:val="000000"/>
          <w:lang w:val="en-US"/>
        </w:rPr>
        <w:t>The required experience of clinicians has been added</w:t>
      </w:r>
      <w:r w:rsidR="009235FE">
        <w:rPr>
          <w:color w:val="000000"/>
          <w:lang w:val="en-US"/>
        </w:rPr>
        <w:t xml:space="preserve"> (line 176)</w:t>
      </w:r>
      <w:r>
        <w:rPr>
          <w:color w:val="000000"/>
          <w:lang w:val="en-US"/>
        </w:rPr>
        <w:t xml:space="preserve">. </w:t>
      </w:r>
      <w:r w:rsidR="00C15F03" w:rsidRPr="00C15F03">
        <w:rPr>
          <w:color w:val="000000"/>
          <w:lang w:val="en-US"/>
        </w:rPr>
        <w:br/>
      </w:r>
      <w:r w:rsidR="009235FE" w:rsidRPr="009235FE">
        <w:rPr>
          <w:i/>
          <w:color w:val="000000"/>
          <w:u w:val="single"/>
          <w:lang w:val="en-US"/>
        </w:rPr>
        <w:t>“</w:t>
      </w:r>
      <w:r w:rsidR="00C15F03" w:rsidRPr="00C15F03">
        <w:rPr>
          <w:i/>
          <w:color w:val="000000"/>
          <w:u w:val="single"/>
          <w:lang w:val="en-US"/>
        </w:rPr>
        <w:t>table 2: how many sera from nmo and other conditions/hc have the authors tested with this method?</w:t>
      </w:r>
      <w:r w:rsidR="009235FE" w:rsidRPr="009235FE">
        <w:rPr>
          <w:i/>
          <w:color w:val="000000"/>
          <w:u w:val="single"/>
          <w:lang w:val="en-US"/>
        </w:rPr>
        <w:t>”</w:t>
      </w:r>
    </w:p>
    <w:p w14:paraId="6C4EDA17" w14:textId="43949AD6" w:rsidR="00B72CDE" w:rsidRDefault="00B72CDE" w:rsidP="00585C0D">
      <w:pPr>
        <w:spacing w:line="480" w:lineRule="auto"/>
        <w:rPr>
          <w:color w:val="000000"/>
          <w:lang w:val="en-US"/>
        </w:rPr>
      </w:pPr>
      <w:r>
        <w:rPr>
          <w:color w:val="000000"/>
          <w:lang w:val="en-US"/>
        </w:rPr>
        <w:t>As our detection is for diagnosis instead of for scientific research</w:t>
      </w:r>
      <w:r w:rsidR="009235FE">
        <w:rPr>
          <w:color w:val="000000"/>
          <w:lang w:val="en-US"/>
        </w:rPr>
        <w:t>es</w:t>
      </w:r>
      <w:r>
        <w:rPr>
          <w:color w:val="000000"/>
          <w:lang w:val="en-US"/>
        </w:rPr>
        <w:t xml:space="preserve">, we do not perform </w:t>
      </w:r>
      <w:r w:rsidR="009235FE">
        <w:rPr>
          <w:color w:val="000000"/>
          <w:lang w:val="en-US"/>
        </w:rPr>
        <w:t>titer analysis of anti-AQP4 IgG</w:t>
      </w:r>
      <w:r w:rsidR="00585C0D">
        <w:rPr>
          <w:color w:val="000000"/>
          <w:lang w:val="en-US"/>
        </w:rPr>
        <w:t>. We realize</w:t>
      </w:r>
      <w:r w:rsidR="00AB3872">
        <w:rPr>
          <w:color w:val="000000"/>
          <w:lang w:val="en-US"/>
        </w:rPr>
        <w:t>d</w:t>
      </w:r>
      <w:r w:rsidR="00585C0D">
        <w:rPr>
          <w:color w:val="000000"/>
          <w:lang w:val="en-US"/>
        </w:rPr>
        <w:t xml:space="preserve"> that the </w:t>
      </w:r>
      <w:r w:rsidR="009235FE">
        <w:rPr>
          <w:color w:val="000000"/>
          <w:lang w:val="en-US"/>
        </w:rPr>
        <w:t>method</w:t>
      </w:r>
      <w:r w:rsidR="00585C0D">
        <w:rPr>
          <w:color w:val="000000"/>
          <w:lang w:val="en-US"/>
        </w:rPr>
        <w:t xml:space="preserve"> </w:t>
      </w:r>
      <w:r w:rsidR="009235FE">
        <w:rPr>
          <w:color w:val="000000"/>
          <w:lang w:val="en-US"/>
        </w:rPr>
        <w:t>wa</w:t>
      </w:r>
      <w:r w:rsidR="00585C0D">
        <w:rPr>
          <w:color w:val="000000"/>
          <w:lang w:val="en-US"/>
        </w:rPr>
        <w:t>s not verified by our diagnostic center</w:t>
      </w:r>
      <w:r w:rsidR="00AB3872">
        <w:rPr>
          <w:color w:val="000000"/>
          <w:lang w:val="en-US"/>
        </w:rPr>
        <w:t>.</w:t>
      </w:r>
      <w:r w:rsidR="00585C0D">
        <w:rPr>
          <w:color w:val="000000"/>
          <w:lang w:val="en-US"/>
        </w:rPr>
        <w:t xml:space="preserve"> </w:t>
      </w:r>
      <w:r w:rsidR="00AB3872">
        <w:rPr>
          <w:color w:val="000000"/>
          <w:lang w:val="en-US"/>
        </w:rPr>
        <w:t>T</w:t>
      </w:r>
      <w:r w:rsidR="00585C0D">
        <w:rPr>
          <w:color w:val="000000"/>
          <w:lang w:val="en-US"/>
        </w:rPr>
        <w:t xml:space="preserve">able 2 </w:t>
      </w:r>
      <w:r w:rsidR="009235FE">
        <w:rPr>
          <w:color w:val="000000"/>
          <w:lang w:val="en-US"/>
        </w:rPr>
        <w:t xml:space="preserve">and relevant description </w:t>
      </w:r>
      <w:r w:rsidR="00AB3872">
        <w:rPr>
          <w:color w:val="000000"/>
          <w:lang w:val="en-US"/>
        </w:rPr>
        <w:t>have been</w:t>
      </w:r>
      <w:bookmarkStart w:id="0" w:name="_GoBack"/>
      <w:bookmarkEnd w:id="0"/>
      <w:r w:rsidR="00585C0D">
        <w:rPr>
          <w:color w:val="000000"/>
          <w:lang w:val="en-US"/>
        </w:rPr>
        <w:t xml:space="preserve"> deleted.</w:t>
      </w:r>
    </w:p>
    <w:p w14:paraId="4F110813" w14:textId="4734F728" w:rsidR="00986C1F" w:rsidRPr="00C15F03" w:rsidRDefault="00C15F03" w:rsidP="00986C1F">
      <w:pPr>
        <w:spacing w:line="480" w:lineRule="auto"/>
        <w:rPr>
          <w:color w:val="000000"/>
          <w:lang w:val="en-US"/>
        </w:rPr>
      </w:pPr>
      <w:r w:rsidRPr="00C15F03">
        <w:rPr>
          <w:color w:val="000000"/>
          <w:lang w:val="en-US"/>
        </w:rPr>
        <w:br/>
      </w:r>
    </w:p>
    <w:p w14:paraId="63651EA2" w14:textId="63EF9C1C" w:rsidR="00082CBF" w:rsidRPr="001839F5" w:rsidRDefault="00C15F03" w:rsidP="001839F5">
      <w:pPr>
        <w:spacing w:line="480" w:lineRule="auto"/>
        <w:rPr>
          <w:color w:val="000000"/>
          <w:lang w:val="en-US"/>
        </w:rPr>
      </w:pPr>
      <w:r w:rsidRPr="00C15F03">
        <w:rPr>
          <w:color w:val="000000"/>
          <w:lang w:val="en-US"/>
        </w:rPr>
        <w:br/>
      </w:r>
    </w:p>
    <w:p w14:paraId="6C8AE6C1" w14:textId="77777777" w:rsidR="00E929DE" w:rsidRDefault="00E929DE" w:rsidP="001839F5">
      <w:pPr>
        <w:spacing w:line="480" w:lineRule="auto"/>
        <w:rPr>
          <w:color w:val="000000"/>
          <w:lang w:val="en-US"/>
        </w:rPr>
      </w:pPr>
    </w:p>
    <w:p w14:paraId="2677D34F" w14:textId="50ED8E14" w:rsidR="00986C1F" w:rsidRPr="00C15F03" w:rsidRDefault="00C15F03" w:rsidP="00986C1F">
      <w:pPr>
        <w:spacing w:line="480" w:lineRule="auto"/>
        <w:rPr>
          <w:color w:val="000000"/>
          <w:lang w:val="en-US"/>
        </w:rPr>
      </w:pPr>
      <w:r w:rsidRPr="00C15F03">
        <w:rPr>
          <w:color w:val="000000"/>
          <w:lang w:val="en-US"/>
        </w:rPr>
        <w:br/>
      </w:r>
    </w:p>
    <w:p w14:paraId="2356A252" w14:textId="7E3573E3" w:rsidR="00C15F03" w:rsidRPr="00C15F03" w:rsidRDefault="00C15F03" w:rsidP="001839F5">
      <w:pPr>
        <w:spacing w:line="480" w:lineRule="auto"/>
        <w:rPr>
          <w:color w:val="000000"/>
          <w:lang w:val="en-US"/>
        </w:rPr>
      </w:pPr>
      <w:r w:rsidRPr="00C15F03">
        <w:rPr>
          <w:color w:val="000000"/>
          <w:lang w:val="en-US"/>
        </w:rPr>
        <w:br/>
      </w:r>
      <w:r w:rsidRPr="00C15F03">
        <w:rPr>
          <w:color w:val="000000"/>
          <w:lang w:val="en-US"/>
        </w:rPr>
        <w:br/>
      </w:r>
      <w:r w:rsidRPr="00C15F03">
        <w:rPr>
          <w:color w:val="000000"/>
          <w:lang w:val="en-US"/>
        </w:rPr>
        <w:br/>
      </w:r>
    </w:p>
    <w:p w14:paraId="15783946" w14:textId="77777777" w:rsidR="001A4D7B" w:rsidRPr="009235FE" w:rsidRDefault="001A4D7B" w:rsidP="001839F5">
      <w:pPr>
        <w:spacing w:line="480" w:lineRule="auto"/>
        <w:rPr>
          <w:lang w:val="en-US"/>
        </w:rPr>
      </w:pPr>
    </w:p>
    <w:sectPr w:rsidR="001A4D7B" w:rsidRPr="009235FE" w:rsidSect="00D67D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03"/>
    <w:rsid w:val="00017489"/>
    <w:rsid w:val="00020D0F"/>
    <w:rsid w:val="000218BE"/>
    <w:rsid w:val="00035C30"/>
    <w:rsid w:val="00082CBF"/>
    <w:rsid w:val="00094557"/>
    <w:rsid w:val="000C2102"/>
    <w:rsid w:val="000E1A98"/>
    <w:rsid w:val="00114190"/>
    <w:rsid w:val="001839F5"/>
    <w:rsid w:val="001A4D7B"/>
    <w:rsid w:val="001B5A09"/>
    <w:rsid w:val="002D3D47"/>
    <w:rsid w:val="00360300"/>
    <w:rsid w:val="00360D4F"/>
    <w:rsid w:val="003D2859"/>
    <w:rsid w:val="004026CB"/>
    <w:rsid w:val="0044412F"/>
    <w:rsid w:val="004A10E5"/>
    <w:rsid w:val="004E3CBB"/>
    <w:rsid w:val="00585C0D"/>
    <w:rsid w:val="005A1BDE"/>
    <w:rsid w:val="0065478D"/>
    <w:rsid w:val="006706FA"/>
    <w:rsid w:val="00713448"/>
    <w:rsid w:val="0072637F"/>
    <w:rsid w:val="007C580D"/>
    <w:rsid w:val="00881D33"/>
    <w:rsid w:val="00890786"/>
    <w:rsid w:val="009164BB"/>
    <w:rsid w:val="009235FE"/>
    <w:rsid w:val="0092424B"/>
    <w:rsid w:val="00934665"/>
    <w:rsid w:val="0095104B"/>
    <w:rsid w:val="00981137"/>
    <w:rsid w:val="00986C1F"/>
    <w:rsid w:val="009C61A8"/>
    <w:rsid w:val="00A018F3"/>
    <w:rsid w:val="00AB3872"/>
    <w:rsid w:val="00B72CDE"/>
    <w:rsid w:val="00C15F03"/>
    <w:rsid w:val="00C53D41"/>
    <w:rsid w:val="00CB64A4"/>
    <w:rsid w:val="00CC3970"/>
    <w:rsid w:val="00CD31F1"/>
    <w:rsid w:val="00CE0575"/>
    <w:rsid w:val="00D045A5"/>
    <w:rsid w:val="00D67DB3"/>
    <w:rsid w:val="00D7071C"/>
    <w:rsid w:val="00D956B8"/>
    <w:rsid w:val="00DB17D3"/>
    <w:rsid w:val="00DD1362"/>
    <w:rsid w:val="00E07DF8"/>
    <w:rsid w:val="00E16B3D"/>
    <w:rsid w:val="00E332B5"/>
    <w:rsid w:val="00E929DE"/>
    <w:rsid w:val="00EA1547"/>
    <w:rsid w:val="00EE5670"/>
    <w:rsid w:val="00F37867"/>
    <w:rsid w:val="00FA79F2"/>
    <w:rsid w:val="00FC32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6384DF"/>
  <w14:defaultImageDpi w14:val="32767"/>
  <w15:chartTrackingRefBased/>
  <w15:docId w15:val="{40384ED0-2483-6D48-AC48-AD7A47E4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1137"/>
    <w:rPr>
      <w:rFonts w:ascii="Times New Roman" w:eastAsia="Times New Roman" w:hAnsi="Times New Roman" w:cs="Times New Roman"/>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6681">
      <w:bodyDiv w:val="1"/>
      <w:marLeft w:val="0"/>
      <w:marRight w:val="0"/>
      <w:marTop w:val="0"/>
      <w:marBottom w:val="0"/>
      <w:divBdr>
        <w:top w:val="none" w:sz="0" w:space="0" w:color="auto"/>
        <w:left w:val="none" w:sz="0" w:space="0" w:color="auto"/>
        <w:bottom w:val="none" w:sz="0" w:space="0" w:color="auto"/>
        <w:right w:val="none" w:sz="0" w:space="0" w:color="auto"/>
      </w:divBdr>
      <w:divsChild>
        <w:div w:id="74598193">
          <w:marLeft w:val="0"/>
          <w:marRight w:val="0"/>
          <w:marTop w:val="280"/>
          <w:marBottom w:val="280"/>
          <w:divBdr>
            <w:top w:val="none" w:sz="0" w:space="0" w:color="auto"/>
            <w:left w:val="none" w:sz="0" w:space="0" w:color="auto"/>
            <w:bottom w:val="none" w:sz="0" w:space="0" w:color="auto"/>
            <w:right w:val="none" w:sz="0" w:space="0" w:color="auto"/>
          </w:divBdr>
        </w:div>
        <w:div w:id="1326324612">
          <w:marLeft w:val="0"/>
          <w:marRight w:val="0"/>
          <w:marTop w:val="280"/>
          <w:marBottom w:val="280"/>
          <w:divBdr>
            <w:top w:val="none" w:sz="0" w:space="0" w:color="auto"/>
            <w:left w:val="none" w:sz="0" w:space="0" w:color="auto"/>
            <w:bottom w:val="none" w:sz="0" w:space="0" w:color="auto"/>
            <w:right w:val="none" w:sz="0" w:space="0" w:color="auto"/>
          </w:divBdr>
        </w:div>
        <w:div w:id="660619199">
          <w:marLeft w:val="0"/>
          <w:marRight w:val="0"/>
          <w:marTop w:val="280"/>
          <w:marBottom w:val="280"/>
          <w:divBdr>
            <w:top w:val="none" w:sz="0" w:space="0" w:color="auto"/>
            <w:left w:val="none" w:sz="0" w:space="0" w:color="auto"/>
            <w:bottom w:val="none" w:sz="0" w:space="0" w:color="auto"/>
            <w:right w:val="none" w:sz="0" w:space="0" w:color="auto"/>
          </w:divBdr>
        </w:div>
        <w:div w:id="184634373">
          <w:marLeft w:val="0"/>
          <w:marRight w:val="0"/>
          <w:marTop w:val="280"/>
          <w:marBottom w:val="280"/>
          <w:divBdr>
            <w:top w:val="none" w:sz="0" w:space="0" w:color="auto"/>
            <w:left w:val="none" w:sz="0" w:space="0" w:color="auto"/>
            <w:bottom w:val="none" w:sz="0" w:space="0" w:color="auto"/>
            <w:right w:val="none" w:sz="0" w:space="0" w:color="auto"/>
          </w:divBdr>
        </w:div>
      </w:divsChild>
    </w:div>
    <w:div w:id="127480007">
      <w:bodyDiv w:val="1"/>
      <w:marLeft w:val="0"/>
      <w:marRight w:val="0"/>
      <w:marTop w:val="0"/>
      <w:marBottom w:val="0"/>
      <w:divBdr>
        <w:top w:val="none" w:sz="0" w:space="0" w:color="auto"/>
        <w:left w:val="none" w:sz="0" w:space="0" w:color="auto"/>
        <w:bottom w:val="none" w:sz="0" w:space="0" w:color="auto"/>
        <w:right w:val="none" w:sz="0" w:space="0" w:color="auto"/>
      </w:divBdr>
    </w:div>
    <w:div w:id="792943450">
      <w:bodyDiv w:val="1"/>
      <w:marLeft w:val="0"/>
      <w:marRight w:val="0"/>
      <w:marTop w:val="0"/>
      <w:marBottom w:val="0"/>
      <w:divBdr>
        <w:top w:val="none" w:sz="0" w:space="0" w:color="auto"/>
        <w:left w:val="none" w:sz="0" w:space="0" w:color="auto"/>
        <w:bottom w:val="none" w:sz="0" w:space="0" w:color="auto"/>
        <w:right w:val="none" w:sz="0" w:space="0" w:color="auto"/>
      </w:divBdr>
    </w:div>
    <w:div w:id="17140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2018-10-08T17:54:00Z</dcterms:created>
  <dcterms:modified xsi:type="dcterms:W3CDTF">2018-10-09T21:37:00Z</dcterms:modified>
</cp:coreProperties>
</file>