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F96C2" w14:textId="77777777" w:rsidR="00B07364" w:rsidRPr="000109F7" w:rsidRDefault="00B07364" w:rsidP="000464D7">
      <w:pPr>
        <w:pBdr>
          <w:top w:val="nil"/>
          <w:left w:val="nil"/>
          <w:bottom w:val="nil"/>
          <w:right w:val="nil"/>
          <w:between w:val="nil"/>
        </w:pBdr>
        <w:rPr>
          <w:b/>
        </w:rPr>
      </w:pPr>
      <w:r w:rsidRPr="000109F7">
        <w:rPr>
          <w:b/>
        </w:rPr>
        <w:t>TITLE</w:t>
      </w:r>
      <w:r w:rsidR="00A80A3B">
        <w:rPr>
          <w:b/>
        </w:rPr>
        <w:t>:</w:t>
      </w:r>
      <w:r w:rsidRPr="000109F7">
        <w:rPr>
          <w:b/>
        </w:rPr>
        <w:t xml:space="preserve"> </w:t>
      </w:r>
    </w:p>
    <w:p w14:paraId="7ED78DAE" w14:textId="77777777" w:rsidR="003A5C7B" w:rsidRPr="000109F7" w:rsidRDefault="000676CB" w:rsidP="000464D7">
      <w:pPr>
        <w:pBdr>
          <w:top w:val="nil"/>
          <w:left w:val="nil"/>
          <w:bottom w:val="nil"/>
          <w:right w:val="nil"/>
          <w:between w:val="nil"/>
        </w:pBdr>
      </w:pPr>
      <w:r w:rsidRPr="000109F7">
        <w:t xml:space="preserve">A Facile </w:t>
      </w:r>
      <w:r w:rsidR="0094780C" w:rsidRPr="000109F7">
        <w:t>Synthetic</w:t>
      </w:r>
      <w:r w:rsidRPr="000109F7">
        <w:t xml:space="preserve"> Method to Obtain Bismuth </w:t>
      </w:r>
      <w:proofErr w:type="spellStart"/>
      <w:r w:rsidRPr="000109F7">
        <w:t>Oxyiodide</w:t>
      </w:r>
      <w:proofErr w:type="spellEnd"/>
      <w:r w:rsidRPr="000109F7">
        <w:t xml:space="preserve"> Microspheres </w:t>
      </w:r>
      <w:r w:rsidR="0094780C" w:rsidRPr="000109F7">
        <w:t xml:space="preserve">Highly Functional </w:t>
      </w:r>
      <w:r w:rsidR="009D1A12" w:rsidRPr="000109F7">
        <w:t>for the Photocatalytic Processes of Water Depuration</w:t>
      </w:r>
    </w:p>
    <w:p w14:paraId="2E633A0F" w14:textId="77777777" w:rsidR="003A5C7B" w:rsidRPr="000109F7" w:rsidRDefault="003A5C7B" w:rsidP="000464D7">
      <w:pPr>
        <w:rPr>
          <w:b/>
        </w:rPr>
      </w:pPr>
    </w:p>
    <w:p w14:paraId="2FB71004" w14:textId="77777777" w:rsidR="00B07364" w:rsidRPr="000109F7" w:rsidRDefault="00A22691" w:rsidP="000464D7">
      <w:pPr>
        <w:rPr>
          <w:b/>
        </w:rPr>
      </w:pPr>
      <w:r w:rsidRPr="000109F7">
        <w:rPr>
          <w:b/>
        </w:rPr>
        <w:t>AUTHORS</w:t>
      </w:r>
      <w:r w:rsidR="004E78D5" w:rsidRPr="000109F7">
        <w:rPr>
          <w:b/>
        </w:rPr>
        <w:t xml:space="preserve"> AND AFFILIATIONS:</w:t>
      </w:r>
    </w:p>
    <w:p w14:paraId="1CEE36A2" w14:textId="77777777" w:rsidR="00B07364" w:rsidRPr="000109F7" w:rsidRDefault="000676CB" w:rsidP="000464D7">
      <w:r w:rsidRPr="000109F7">
        <w:t>Juan C. Durán-Álvarez</w:t>
      </w:r>
      <w:r w:rsidR="001D1032" w:rsidRPr="000109F7">
        <w:rPr>
          <w:vertAlign w:val="superscript"/>
        </w:rPr>
        <w:t>1</w:t>
      </w:r>
      <w:r w:rsidR="001D1032" w:rsidRPr="000109F7">
        <w:t>, Carolina Martínez</w:t>
      </w:r>
      <w:r w:rsidR="001D1032" w:rsidRPr="000109F7">
        <w:rPr>
          <w:vertAlign w:val="superscript"/>
        </w:rPr>
        <w:t>1</w:t>
      </w:r>
      <w:r w:rsidR="001D1032" w:rsidRPr="000109F7">
        <w:t>, Adriana C. Mera</w:t>
      </w:r>
      <w:r w:rsidR="001D1032" w:rsidRPr="000109F7">
        <w:rPr>
          <w:vertAlign w:val="superscript"/>
        </w:rPr>
        <w:t>2</w:t>
      </w:r>
      <w:r w:rsidR="001D1032" w:rsidRPr="000109F7">
        <w:t>, Raquel Del Angel</w:t>
      </w:r>
      <w:r w:rsidR="001D1032" w:rsidRPr="000109F7">
        <w:rPr>
          <w:vertAlign w:val="superscript"/>
        </w:rPr>
        <w:t>1</w:t>
      </w:r>
      <w:r w:rsidR="001D1032" w:rsidRPr="000109F7">
        <w:t xml:space="preserve">, </w:t>
      </w:r>
      <w:proofErr w:type="spellStart"/>
      <w:r w:rsidR="001D1032" w:rsidRPr="000109F7">
        <w:t>Nini</w:t>
      </w:r>
      <w:proofErr w:type="spellEnd"/>
      <w:r w:rsidR="001D1032" w:rsidRPr="000109F7">
        <w:t xml:space="preserve"> J. Gutiérrez-Moreno</w:t>
      </w:r>
      <w:r w:rsidR="001D1032" w:rsidRPr="000109F7">
        <w:rPr>
          <w:vertAlign w:val="superscript"/>
        </w:rPr>
        <w:t>1</w:t>
      </w:r>
      <w:r w:rsidR="001D1032" w:rsidRPr="000109F7">
        <w:t>, Rodolfo Zanella</w:t>
      </w:r>
      <w:r w:rsidR="001D1032" w:rsidRPr="000109F7">
        <w:rPr>
          <w:vertAlign w:val="superscript"/>
        </w:rPr>
        <w:t>1</w:t>
      </w:r>
    </w:p>
    <w:p w14:paraId="79B29BC5" w14:textId="77777777" w:rsidR="00B07364" w:rsidRPr="000109F7" w:rsidRDefault="001D1032" w:rsidP="000464D7">
      <w:r w:rsidRPr="000109F7">
        <w:rPr>
          <w:vertAlign w:val="superscript"/>
        </w:rPr>
        <w:t>1</w:t>
      </w:r>
      <w:r w:rsidR="00B07364" w:rsidRPr="000109F7">
        <w:t xml:space="preserve">Instituto de </w:t>
      </w:r>
      <w:proofErr w:type="spellStart"/>
      <w:r w:rsidR="00B07364" w:rsidRPr="000109F7">
        <w:t>Ciencias</w:t>
      </w:r>
      <w:proofErr w:type="spellEnd"/>
      <w:r w:rsidR="00B07364" w:rsidRPr="000109F7">
        <w:t xml:space="preserve"> </w:t>
      </w:r>
      <w:proofErr w:type="spellStart"/>
      <w:r w:rsidR="00B07364" w:rsidRPr="000109F7">
        <w:t>Aplicadas</w:t>
      </w:r>
      <w:proofErr w:type="spellEnd"/>
      <w:r w:rsidR="00B07364" w:rsidRPr="000109F7">
        <w:t xml:space="preserve"> y Desarrollo </w:t>
      </w:r>
      <w:proofErr w:type="spellStart"/>
      <w:r w:rsidR="00B07364" w:rsidRPr="000109F7">
        <w:t>Tecnológico</w:t>
      </w:r>
      <w:proofErr w:type="spellEnd"/>
      <w:r w:rsidRPr="000109F7">
        <w:t xml:space="preserve">, </w:t>
      </w:r>
      <w:r w:rsidR="00B07364" w:rsidRPr="000109F7">
        <w:t xml:space="preserve">Universidad Nacional </w:t>
      </w:r>
      <w:proofErr w:type="spellStart"/>
      <w:r w:rsidR="00B07364" w:rsidRPr="000109F7">
        <w:t>Autónoma</w:t>
      </w:r>
      <w:proofErr w:type="spellEnd"/>
      <w:r w:rsidR="00B07364" w:rsidRPr="000109F7">
        <w:t xml:space="preserve"> de México</w:t>
      </w:r>
      <w:r w:rsidRPr="000109F7">
        <w:t xml:space="preserve">, </w:t>
      </w:r>
      <w:r w:rsidR="00B07364" w:rsidRPr="000109F7">
        <w:t>Mexico City, México</w:t>
      </w:r>
    </w:p>
    <w:p w14:paraId="540EDA3D" w14:textId="77777777" w:rsidR="001D1032" w:rsidRPr="000109F7" w:rsidRDefault="001D1032" w:rsidP="000464D7">
      <w:r w:rsidRPr="000109F7">
        <w:rPr>
          <w:vertAlign w:val="superscript"/>
        </w:rPr>
        <w:t>2</w:t>
      </w:r>
      <w:r w:rsidRPr="000109F7">
        <w:t xml:space="preserve">Instituto de </w:t>
      </w:r>
      <w:proofErr w:type="spellStart"/>
      <w:r w:rsidRPr="000109F7">
        <w:t>Investigación</w:t>
      </w:r>
      <w:proofErr w:type="spellEnd"/>
      <w:r w:rsidRPr="000109F7">
        <w:t xml:space="preserve"> </w:t>
      </w:r>
      <w:proofErr w:type="spellStart"/>
      <w:r w:rsidRPr="000109F7">
        <w:t>Multidisciplinario</w:t>
      </w:r>
      <w:proofErr w:type="spellEnd"/>
      <w:r w:rsidRPr="000109F7">
        <w:t xml:space="preserve"> </w:t>
      </w:r>
      <w:proofErr w:type="spellStart"/>
      <w:r w:rsidRPr="000109F7">
        <w:t>en</w:t>
      </w:r>
      <w:proofErr w:type="spellEnd"/>
      <w:r w:rsidRPr="000109F7">
        <w:t xml:space="preserve"> </w:t>
      </w:r>
      <w:proofErr w:type="spellStart"/>
      <w:r w:rsidRPr="000109F7">
        <w:t>Ciencia</w:t>
      </w:r>
      <w:proofErr w:type="spellEnd"/>
      <w:r w:rsidRPr="000109F7">
        <w:t xml:space="preserve"> y </w:t>
      </w:r>
      <w:proofErr w:type="spellStart"/>
      <w:r w:rsidRPr="000109F7">
        <w:t>Tecnología</w:t>
      </w:r>
      <w:proofErr w:type="spellEnd"/>
      <w:r w:rsidRPr="000109F7">
        <w:t>, Universidad de La Serena, La Serena, Chile</w:t>
      </w:r>
    </w:p>
    <w:p w14:paraId="58D731CC" w14:textId="77777777" w:rsidR="001D1032" w:rsidRPr="000109F7" w:rsidRDefault="001D1032" w:rsidP="000464D7">
      <w:pPr>
        <w:rPr>
          <w:b/>
        </w:rPr>
      </w:pPr>
    </w:p>
    <w:p w14:paraId="529E3E91" w14:textId="77777777" w:rsidR="001D1032" w:rsidRPr="000109F7" w:rsidRDefault="00A80A3B" w:rsidP="000464D7">
      <w:pPr>
        <w:rPr>
          <w:b/>
        </w:rPr>
      </w:pPr>
      <w:r w:rsidRPr="000109F7">
        <w:rPr>
          <w:b/>
        </w:rPr>
        <w:t>Email addresses</w:t>
      </w:r>
      <w:r>
        <w:rPr>
          <w:b/>
        </w:rPr>
        <w:t xml:space="preserve"> of the co-authors</w:t>
      </w:r>
      <w:r w:rsidR="001D1032" w:rsidRPr="000109F7">
        <w:rPr>
          <w:b/>
        </w:rPr>
        <w:t>:</w:t>
      </w:r>
    </w:p>
    <w:p w14:paraId="0F08B078" w14:textId="77777777" w:rsidR="001D1032" w:rsidRPr="000109F7" w:rsidRDefault="000676CB" w:rsidP="000464D7">
      <w:pPr>
        <w:rPr>
          <w:vertAlign w:val="superscript"/>
        </w:rPr>
      </w:pPr>
      <w:r w:rsidRPr="000109F7">
        <w:t>Carolina Martínez</w:t>
      </w:r>
      <w:r w:rsidR="001D1032" w:rsidRPr="00F84809">
        <w:t xml:space="preserve"> </w:t>
      </w:r>
      <w:r w:rsidR="00A80A3B">
        <w:tab/>
      </w:r>
      <w:r w:rsidR="00A80A3B">
        <w:tab/>
      </w:r>
      <w:r w:rsidR="004E78D5" w:rsidRPr="000109F7">
        <w:t>(</w:t>
      </w:r>
      <w:r w:rsidR="004E78D5" w:rsidRPr="00A80A3B">
        <w:rPr>
          <w:rStyle w:val="a9"/>
          <w:color w:val="auto"/>
          <w:u w:val="none"/>
        </w:rPr>
        <w:t>cmavelar.753@gmail.com</w:t>
      </w:r>
      <w:r w:rsidR="004E78D5" w:rsidRPr="000109F7">
        <w:rPr>
          <w:rStyle w:val="a9"/>
          <w:color w:val="auto"/>
          <w:u w:val="none"/>
        </w:rPr>
        <w:t>)</w:t>
      </w:r>
    </w:p>
    <w:p w14:paraId="5B66AF8D" w14:textId="77777777" w:rsidR="001D1032" w:rsidRPr="000109F7" w:rsidRDefault="000676CB" w:rsidP="000464D7">
      <w:r w:rsidRPr="000109F7">
        <w:t xml:space="preserve">Adriana C. </w:t>
      </w:r>
      <w:proofErr w:type="spellStart"/>
      <w:r w:rsidRPr="000109F7">
        <w:t>Mera</w:t>
      </w:r>
      <w:proofErr w:type="spellEnd"/>
      <w:r w:rsidR="001D1032" w:rsidRPr="000109F7">
        <w:t xml:space="preserve"> </w:t>
      </w:r>
      <w:r w:rsidR="00A80A3B">
        <w:tab/>
      </w:r>
      <w:r w:rsidR="00A80A3B">
        <w:tab/>
      </w:r>
      <w:r w:rsidR="004E78D5" w:rsidRPr="000109F7">
        <w:t>(</w:t>
      </w:r>
      <w:r w:rsidR="004E78D5" w:rsidRPr="00A80A3B">
        <w:rPr>
          <w:rStyle w:val="a9"/>
          <w:color w:val="auto"/>
          <w:u w:val="none"/>
        </w:rPr>
        <w:t>amera@userena.cl</w:t>
      </w:r>
      <w:r w:rsidR="004E78D5" w:rsidRPr="000109F7">
        <w:rPr>
          <w:rStyle w:val="a9"/>
          <w:color w:val="auto"/>
          <w:u w:val="none"/>
        </w:rPr>
        <w:t>)</w:t>
      </w:r>
    </w:p>
    <w:p w14:paraId="0D69AAC3" w14:textId="77777777" w:rsidR="001D1032" w:rsidRPr="000109F7" w:rsidRDefault="000676CB" w:rsidP="000464D7">
      <w:r w:rsidRPr="000109F7">
        <w:t xml:space="preserve">Raquel Del </w:t>
      </w:r>
      <w:r w:rsidR="00B07364" w:rsidRPr="000109F7">
        <w:t>A</w:t>
      </w:r>
      <w:r w:rsidRPr="000109F7">
        <w:t xml:space="preserve">ngel </w:t>
      </w:r>
      <w:r w:rsidR="00A80A3B">
        <w:tab/>
      </w:r>
      <w:r w:rsidR="00A80A3B">
        <w:tab/>
      </w:r>
      <w:r w:rsidR="004E78D5" w:rsidRPr="000109F7">
        <w:t>(</w:t>
      </w:r>
      <w:r w:rsidR="004E78D5" w:rsidRPr="00A80A3B">
        <w:rPr>
          <w:rStyle w:val="a9"/>
          <w:color w:val="auto"/>
          <w:u w:val="none"/>
        </w:rPr>
        <w:t>radelangel@outlook.com</w:t>
      </w:r>
      <w:r w:rsidR="004E78D5" w:rsidRPr="000109F7">
        <w:rPr>
          <w:rStyle w:val="a9"/>
          <w:color w:val="auto"/>
          <w:u w:val="none"/>
        </w:rPr>
        <w:t>)</w:t>
      </w:r>
    </w:p>
    <w:p w14:paraId="29C8BBF4" w14:textId="77777777" w:rsidR="001D1032" w:rsidRPr="000109F7" w:rsidRDefault="000676CB" w:rsidP="000464D7">
      <w:proofErr w:type="spellStart"/>
      <w:r w:rsidRPr="000109F7">
        <w:t>Nini</w:t>
      </w:r>
      <w:proofErr w:type="spellEnd"/>
      <w:r w:rsidRPr="000109F7">
        <w:t xml:space="preserve"> J. Gutiérrez-Moreno </w:t>
      </w:r>
      <w:r w:rsidR="00A80A3B">
        <w:tab/>
      </w:r>
      <w:r w:rsidR="004E78D5" w:rsidRPr="000109F7">
        <w:t>(</w:t>
      </w:r>
      <w:r w:rsidR="004E78D5" w:rsidRPr="00A80A3B">
        <w:rPr>
          <w:rStyle w:val="a9"/>
          <w:color w:val="auto"/>
          <w:u w:val="none"/>
        </w:rPr>
        <w:t>ninijgm@gmail.com</w:t>
      </w:r>
      <w:r w:rsidR="004E78D5" w:rsidRPr="000109F7">
        <w:rPr>
          <w:rStyle w:val="a9"/>
          <w:color w:val="auto"/>
          <w:u w:val="none"/>
        </w:rPr>
        <w:t>)</w:t>
      </w:r>
    </w:p>
    <w:p w14:paraId="14DF5390" w14:textId="77777777" w:rsidR="003A5C7B" w:rsidRPr="000109F7" w:rsidRDefault="00B07364" w:rsidP="000464D7">
      <w:r w:rsidRPr="000109F7">
        <w:t xml:space="preserve">Rodolfo </w:t>
      </w:r>
      <w:proofErr w:type="spellStart"/>
      <w:r w:rsidRPr="000109F7">
        <w:t>Zanella</w:t>
      </w:r>
      <w:proofErr w:type="spellEnd"/>
      <w:r w:rsidRPr="000109F7">
        <w:t xml:space="preserve"> </w:t>
      </w:r>
      <w:r w:rsidR="00A80A3B">
        <w:tab/>
      </w:r>
      <w:r w:rsidR="00A80A3B">
        <w:tab/>
      </w:r>
      <w:r w:rsidR="004E78D5" w:rsidRPr="000109F7">
        <w:t>(</w:t>
      </w:r>
      <w:r w:rsidR="004E78D5" w:rsidRPr="00A80A3B">
        <w:rPr>
          <w:rStyle w:val="a9"/>
          <w:color w:val="auto"/>
          <w:u w:val="none"/>
        </w:rPr>
        <w:t>rodolfo.zanella@icat.unam.mx</w:t>
      </w:r>
      <w:r w:rsidR="004E78D5" w:rsidRPr="000109F7">
        <w:rPr>
          <w:rStyle w:val="a9"/>
          <w:color w:val="auto"/>
          <w:u w:val="none"/>
        </w:rPr>
        <w:t>)</w:t>
      </w:r>
    </w:p>
    <w:p w14:paraId="56957F92" w14:textId="77777777" w:rsidR="00B07364" w:rsidRPr="000109F7" w:rsidRDefault="00B07364" w:rsidP="000464D7"/>
    <w:p w14:paraId="404BF016" w14:textId="77777777" w:rsidR="003C66B8" w:rsidRPr="000109F7" w:rsidRDefault="00A80A3B" w:rsidP="000464D7">
      <w:r w:rsidRPr="000109F7">
        <w:rPr>
          <w:b/>
        </w:rPr>
        <w:t>Corresponding author</w:t>
      </w:r>
      <w:r w:rsidR="004E78D5" w:rsidRPr="000109F7">
        <w:rPr>
          <w:b/>
        </w:rPr>
        <w:t>:</w:t>
      </w:r>
      <w:r w:rsidR="004E78D5" w:rsidRPr="000109F7">
        <w:t xml:space="preserve"> </w:t>
      </w:r>
    </w:p>
    <w:p w14:paraId="70EA62F6" w14:textId="57A9F872" w:rsidR="00A80A3B" w:rsidRPr="000109F7" w:rsidRDefault="00A80A3B" w:rsidP="000464D7">
      <w:r w:rsidRPr="000109F7">
        <w:t xml:space="preserve">Juan C. Durán-Álvarez </w:t>
      </w:r>
      <w:r>
        <w:tab/>
      </w:r>
      <w:r w:rsidRPr="000109F7">
        <w:t>(</w:t>
      </w:r>
      <w:r w:rsidRPr="00A80A3B">
        <w:rPr>
          <w:rStyle w:val="a9"/>
          <w:color w:val="auto"/>
          <w:u w:val="none"/>
        </w:rPr>
        <w:t>carlos.duran@icat.unam.mx</w:t>
      </w:r>
      <w:r w:rsidRPr="000109F7">
        <w:rPr>
          <w:rStyle w:val="a9"/>
          <w:color w:val="auto"/>
          <w:u w:val="none"/>
        </w:rPr>
        <w:t>)</w:t>
      </w:r>
    </w:p>
    <w:p w14:paraId="6AE37A44" w14:textId="77777777" w:rsidR="003A5C7B" w:rsidRPr="000109F7" w:rsidRDefault="003A5C7B" w:rsidP="000464D7"/>
    <w:p w14:paraId="33D66922" w14:textId="77777777" w:rsidR="003C66B8" w:rsidRPr="000109F7" w:rsidRDefault="00B07364" w:rsidP="000464D7">
      <w:pPr>
        <w:pBdr>
          <w:top w:val="nil"/>
          <w:left w:val="nil"/>
          <w:bottom w:val="nil"/>
          <w:right w:val="nil"/>
          <w:between w:val="nil"/>
        </w:pBdr>
        <w:rPr>
          <w:b/>
        </w:rPr>
      </w:pPr>
      <w:r w:rsidRPr="000109F7">
        <w:rPr>
          <w:b/>
        </w:rPr>
        <w:t>KEYWORDS:</w:t>
      </w:r>
      <w:r w:rsidR="00A22691" w:rsidRPr="000109F7">
        <w:rPr>
          <w:b/>
        </w:rPr>
        <w:t xml:space="preserve"> </w:t>
      </w:r>
    </w:p>
    <w:p w14:paraId="438BFC84" w14:textId="77777777" w:rsidR="003A5C7B" w:rsidRPr="000109F7" w:rsidRDefault="00F9773D" w:rsidP="000464D7">
      <w:pPr>
        <w:pBdr>
          <w:top w:val="nil"/>
          <w:left w:val="nil"/>
          <w:bottom w:val="nil"/>
          <w:right w:val="nil"/>
          <w:between w:val="nil"/>
        </w:pBdr>
      </w:pPr>
      <w:r w:rsidRPr="000109F7">
        <w:t>3D structures</w:t>
      </w:r>
      <w:r w:rsidR="000464D7" w:rsidRPr="000109F7">
        <w:t>,</w:t>
      </w:r>
      <w:r w:rsidRPr="000109F7">
        <w:t xml:space="preserve"> ethylene glycol</w:t>
      </w:r>
      <w:r w:rsidR="000464D7" w:rsidRPr="000109F7">
        <w:t>,</w:t>
      </w:r>
      <w:r w:rsidRPr="000109F7">
        <w:t xml:space="preserve"> microspheres</w:t>
      </w:r>
      <w:r w:rsidR="000464D7" w:rsidRPr="000109F7">
        <w:t>,</w:t>
      </w:r>
      <w:r w:rsidRPr="000109F7">
        <w:t xml:space="preserve"> photocatalysis</w:t>
      </w:r>
      <w:r w:rsidR="000464D7" w:rsidRPr="000109F7">
        <w:t>,</w:t>
      </w:r>
      <w:r w:rsidRPr="000109F7">
        <w:t xml:space="preserve"> semiconductors</w:t>
      </w:r>
      <w:r w:rsidR="000464D7" w:rsidRPr="000109F7">
        <w:t>,</w:t>
      </w:r>
      <w:r w:rsidRPr="000109F7">
        <w:t xml:space="preserve"> solvothermal method</w:t>
      </w:r>
      <w:r w:rsidR="000464D7" w:rsidRPr="000109F7">
        <w:t>,</w:t>
      </w:r>
      <w:r w:rsidRPr="000109F7">
        <w:t xml:space="preserve"> water depuration</w:t>
      </w:r>
      <w:r w:rsidR="000676CB" w:rsidRPr="000109F7">
        <w:rPr>
          <w:b/>
        </w:rPr>
        <w:t xml:space="preserve"> </w:t>
      </w:r>
    </w:p>
    <w:p w14:paraId="6C633283" w14:textId="77777777" w:rsidR="003A5C7B" w:rsidRPr="000109F7" w:rsidRDefault="003A5C7B" w:rsidP="000464D7">
      <w:pPr>
        <w:pBdr>
          <w:top w:val="nil"/>
          <w:left w:val="nil"/>
          <w:bottom w:val="nil"/>
          <w:right w:val="nil"/>
          <w:between w:val="nil"/>
        </w:pBdr>
      </w:pPr>
    </w:p>
    <w:p w14:paraId="3495AE45" w14:textId="77777777" w:rsidR="003A5C7B" w:rsidRPr="000109F7" w:rsidRDefault="000676CB" w:rsidP="000464D7">
      <w:r w:rsidRPr="000109F7">
        <w:rPr>
          <w:b/>
        </w:rPr>
        <w:t>SUMMARY</w:t>
      </w:r>
      <w:r w:rsidR="00A80A3B">
        <w:rPr>
          <w:b/>
        </w:rPr>
        <w:t>:</w:t>
      </w:r>
    </w:p>
    <w:p w14:paraId="6D4B6F72" w14:textId="2EAD0C93" w:rsidR="003C66B8" w:rsidRPr="000109F7" w:rsidRDefault="00F9773D" w:rsidP="000464D7">
      <w:r w:rsidRPr="000109F7">
        <w:t xml:space="preserve">This article describes a synthetic method to obtain bismuth </w:t>
      </w:r>
      <w:proofErr w:type="spellStart"/>
      <w:r w:rsidRPr="000109F7">
        <w:t>oxyiodide</w:t>
      </w:r>
      <w:proofErr w:type="spellEnd"/>
      <w:r w:rsidRPr="000109F7">
        <w:t xml:space="preserve"> microspheres, which are highly functional to perform the photocatalytic removal of organic pollutants, such as ciprofloxacin, in water under UV-A/visible light irradiation.</w:t>
      </w:r>
    </w:p>
    <w:p w14:paraId="01FF5537" w14:textId="77777777" w:rsidR="00F9773D" w:rsidRPr="000109F7" w:rsidRDefault="00F9773D" w:rsidP="000464D7"/>
    <w:p w14:paraId="3B74C891" w14:textId="77777777" w:rsidR="003A5C7B" w:rsidRPr="000109F7" w:rsidRDefault="000676CB" w:rsidP="000464D7">
      <w:r w:rsidRPr="000109F7">
        <w:rPr>
          <w:b/>
        </w:rPr>
        <w:t>ABSTRACT</w:t>
      </w:r>
      <w:r w:rsidR="00A80A3B">
        <w:rPr>
          <w:b/>
        </w:rPr>
        <w:t>:</w:t>
      </w:r>
      <w:r w:rsidR="00B07364" w:rsidRPr="000109F7">
        <w:rPr>
          <w:b/>
        </w:rPr>
        <w:t xml:space="preserve"> </w:t>
      </w:r>
    </w:p>
    <w:p w14:paraId="0A3F3541" w14:textId="542CECA4" w:rsidR="003A5C7B" w:rsidRPr="000109F7" w:rsidRDefault="00F9773D" w:rsidP="000464D7">
      <w:r w:rsidRPr="000109F7">
        <w:t>Bismuth oxyhalide (</w:t>
      </w:r>
      <w:proofErr w:type="spellStart"/>
      <w:r w:rsidRPr="000109F7">
        <w:t>BiOI</w:t>
      </w:r>
      <w:proofErr w:type="spellEnd"/>
      <w:r w:rsidRPr="000109F7">
        <w:t>) is a promising material for sunlight</w:t>
      </w:r>
      <w:r w:rsidR="00CF6EF3">
        <w:t>-</w:t>
      </w:r>
      <w:r w:rsidRPr="000109F7">
        <w:t>driven</w:t>
      </w:r>
      <w:r w:rsidR="00CF6EF3">
        <w:t>–</w:t>
      </w:r>
      <w:r w:rsidRPr="000109F7">
        <w:t xml:space="preserve">environmental photocatalysis. Given that </w:t>
      </w:r>
      <w:r w:rsidR="00CF6EF3">
        <w:t xml:space="preserve">the </w:t>
      </w:r>
      <w:r w:rsidRPr="000109F7">
        <w:t xml:space="preserve">physical structure of this kind of materials is highly related to </w:t>
      </w:r>
      <w:r w:rsidR="00CF6EF3">
        <w:t>its</w:t>
      </w:r>
      <w:r w:rsidRPr="000109F7">
        <w:t xml:space="preserve"> photocatalytic performance, it is necessary to standardize the synthetic methods in order to obtain the most functional architectures and</w:t>
      </w:r>
      <w:r w:rsidR="00CF6EF3">
        <w:t>,</w:t>
      </w:r>
      <w:r w:rsidRPr="000109F7">
        <w:t xml:space="preserve"> thus</w:t>
      </w:r>
      <w:r w:rsidR="00CF6EF3">
        <w:t>,</w:t>
      </w:r>
      <w:r w:rsidRPr="000109F7">
        <w:t xml:space="preserve"> the highest photocatalytic efficiency. Here, we report a reliable route to obtain </w:t>
      </w:r>
      <w:proofErr w:type="spellStart"/>
      <w:r w:rsidRPr="000109F7">
        <w:t>BiOI</w:t>
      </w:r>
      <w:proofErr w:type="spellEnd"/>
      <w:r w:rsidRPr="000109F7">
        <w:t xml:space="preserve"> microspheres via the solvothermal process, using </w:t>
      </w:r>
      <w:proofErr w:type="gramStart"/>
      <w:r w:rsidRPr="000109F7">
        <w:t>Bi(</w:t>
      </w:r>
      <w:proofErr w:type="gramEnd"/>
      <w:r w:rsidRPr="000109F7">
        <w:t>NO</w:t>
      </w:r>
      <w:r w:rsidRPr="000109F7">
        <w:rPr>
          <w:vertAlign w:val="subscript"/>
        </w:rPr>
        <w:t>3</w:t>
      </w:r>
      <w:r w:rsidRPr="000109F7">
        <w:t>)</w:t>
      </w:r>
      <w:r w:rsidRPr="000109F7">
        <w:rPr>
          <w:vertAlign w:val="subscript"/>
        </w:rPr>
        <w:t>3</w:t>
      </w:r>
      <w:r w:rsidRPr="000109F7">
        <w:t xml:space="preserve"> and </w:t>
      </w:r>
      <w:r w:rsidR="00173867" w:rsidRPr="00173867">
        <w:t xml:space="preserve">potassium iodide </w:t>
      </w:r>
      <w:r w:rsidR="00173867">
        <w:t>(</w:t>
      </w:r>
      <w:r w:rsidRPr="000109F7">
        <w:t>KI</w:t>
      </w:r>
      <w:r w:rsidR="00173867">
        <w:t>)</w:t>
      </w:r>
      <w:r w:rsidRPr="000109F7">
        <w:t xml:space="preserve"> as precursors, and ethylene glycol as a template. </w:t>
      </w:r>
      <w:r w:rsidR="00CF6EF3">
        <w:t>The s</w:t>
      </w:r>
      <w:r w:rsidRPr="000109F7">
        <w:t xml:space="preserve">ynthesis </w:t>
      </w:r>
      <w:r w:rsidR="00CF6EF3">
        <w:t>is</w:t>
      </w:r>
      <w:r w:rsidRPr="000109F7">
        <w:t xml:space="preserve"> standardized in a 150 mL autoclave, at 126</w:t>
      </w:r>
      <w:r w:rsidR="000464D7" w:rsidRPr="000109F7">
        <w:t xml:space="preserve"> °</w:t>
      </w:r>
      <w:r w:rsidRPr="000109F7">
        <w:t>C for 18 h. This result</w:t>
      </w:r>
      <w:r w:rsidR="00CF6EF3">
        <w:t>s</w:t>
      </w:r>
      <w:r w:rsidRPr="000109F7">
        <w:t xml:space="preserve"> in 2</w:t>
      </w:r>
      <w:r w:rsidR="00CF6EF3">
        <w:t>–</w:t>
      </w:r>
      <w:r w:rsidRPr="000109F7">
        <w:t xml:space="preserve">3 </w:t>
      </w:r>
      <w:proofErr w:type="spellStart"/>
      <w:r w:rsidRPr="000109F7">
        <w:t>μm</w:t>
      </w:r>
      <w:proofErr w:type="spellEnd"/>
      <w:r w:rsidR="00CF6EF3">
        <w:t>-</w:t>
      </w:r>
      <w:r w:rsidRPr="000109F7">
        <w:t>sized mesoporous microspheres, with a relevant specific surface area (61.3 m</w:t>
      </w:r>
      <w:r w:rsidRPr="000109F7">
        <w:rPr>
          <w:vertAlign w:val="superscript"/>
        </w:rPr>
        <w:t>2</w:t>
      </w:r>
      <w:r w:rsidRPr="000109F7">
        <w:t xml:space="preserve">/g). </w:t>
      </w:r>
      <w:r w:rsidR="000464D7" w:rsidRPr="000109F7">
        <w:t>Shortening the</w:t>
      </w:r>
      <w:r w:rsidRPr="000109F7">
        <w:t xml:space="preserve"> reaction times in the synthesis result</w:t>
      </w:r>
      <w:r w:rsidR="00CF6EF3">
        <w:t>s</w:t>
      </w:r>
      <w:r w:rsidRPr="000109F7">
        <w:t xml:space="preserve"> in amorphous structures, while higher temperature</w:t>
      </w:r>
      <w:r w:rsidR="00F71BD0">
        <w:t>s</w:t>
      </w:r>
      <w:r w:rsidRPr="000109F7">
        <w:t xml:space="preserve"> </w:t>
      </w:r>
      <w:r w:rsidR="00CF6EF3">
        <w:t>lead</w:t>
      </w:r>
      <w:r w:rsidRPr="000109F7">
        <w:t xml:space="preserve"> to a slight increase in the porosity of </w:t>
      </w:r>
      <w:r w:rsidR="00CF6EF3">
        <w:t xml:space="preserve">the </w:t>
      </w:r>
      <w:r w:rsidRPr="000109F7">
        <w:t xml:space="preserve">microspheres, with no effect in the photocatalytic performance. </w:t>
      </w:r>
      <w:r w:rsidR="00CF6EF3">
        <w:t>The m</w:t>
      </w:r>
      <w:r w:rsidRPr="000109F7">
        <w:t xml:space="preserve">aterials </w:t>
      </w:r>
      <w:r w:rsidR="00CF6EF3">
        <w:t>are</w:t>
      </w:r>
      <w:r w:rsidRPr="000109F7">
        <w:t xml:space="preserve"> photo-active under UV-A/visible light irradiation for the degradation of the antibiotic ciprofloxacin in water. This method has demonstrated to be effective in interlaboratory </w:t>
      </w:r>
      <w:r w:rsidRPr="000109F7">
        <w:lastRenderedPageBreak/>
        <w:t xml:space="preserve">tests, obtaining similar </w:t>
      </w:r>
      <w:proofErr w:type="spellStart"/>
      <w:r w:rsidRPr="000109F7">
        <w:t>BiOI</w:t>
      </w:r>
      <w:proofErr w:type="spellEnd"/>
      <w:r w:rsidRPr="000109F7">
        <w:t xml:space="preserve"> microspheres in Mexican and Chilean research groups.</w:t>
      </w:r>
    </w:p>
    <w:p w14:paraId="35EAA92C" w14:textId="77777777" w:rsidR="003C66B8" w:rsidRPr="000109F7" w:rsidRDefault="003C66B8" w:rsidP="000464D7"/>
    <w:p w14:paraId="0668DD6C" w14:textId="77777777" w:rsidR="003A5C7B" w:rsidRPr="000109F7" w:rsidRDefault="000676CB" w:rsidP="000464D7">
      <w:r w:rsidRPr="000109F7">
        <w:rPr>
          <w:b/>
        </w:rPr>
        <w:t>INTRODUCTION</w:t>
      </w:r>
      <w:r w:rsidR="00A80A3B">
        <w:rPr>
          <w:b/>
        </w:rPr>
        <w:t>:</w:t>
      </w:r>
    </w:p>
    <w:p w14:paraId="000322F3" w14:textId="2ACD02D7" w:rsidR="00F9773D" w:rsidRPr="000109F7" w:rsidRDefault="00F9773D" w:rsidP="000464D7">
      <w:r w:rsidRPr="000109F7">
        <w:t>A plethora of semiconductors has been synthesized so far</w:t>
      </w:r>
      <w:r w:rsidR="000464D7" w:rsidRPr="000109F7">
        <w:t>,</w:t>
      </w:r>
      <w:r w:rsidRPr="000109F7">
        <w:t xml:space="preserve"> </w:t>
      </w:r>
      <w:r w:rsidR="000464D7" w:rsidRPr="000109F7">
        <w:t>aiming</w:t>
      </w:r>
      <w:r w:rsidRPr="000109F7">
        <w:t xml:space="preserve"> for photocatalysts with high activity under visible light irradiation, either to degrade organic compounds or to generate renewable energy in the form of hydrogen</w:t>
      </w:r>
      <w:r w:rsidRPr="000109F7">
        <w:rPr>
          <w:vertAlign w:val="superscript"/>
        </w:rPr>
        <w:t>1,2</w:t>
      </w:r>
      <w:r w:rsidRPr="000109F7">
        <w:t xml:space="preserve">. Bismuth oxyhalides </w:t>
      </w:r>
      <w:proofErr w:type="spellStart"/>
      <w:r w:rsidRPr="000109F7">
        <w:t>BiOX</w:t>
      </w:r>
      <w:proofErr w:type="spellEnd"/>
      <w:r w:rsidRPr="000109F7">
        <w:t xml:space="preserve"> (X</w:t>
      </w:r>
      <w:r w:rsidR="00C33E7B">
        <w:t xml:space="preserve"> </w:t>
      </w:r>
      <w:r w:rsidRPr="000109F7">
        <w:t xml:space="preserve">= Cl, Br, </w:t>
      </w:r>
      <w:r w:rsidR="00C33E7B">
        <w:t xml:space="preserve">or </w:t>
      </w:r>
      <w:r w:rsidRPr="000109F7">
        <w:t>I) are candidates for such applications because of their high photocatalytic efficiency under visible light or simulated sunlight irradiation</w:t>
      </w:r>
      <w:r w:rsidRPr="000109F7">
        <w:rPr>
          <w:vertAlign w:val="superscript"/>
        </w:rPr>
        <w:t>3,4</w:t>
      </w:r>
      <w:r w:rsidRPr="000109F7">
        <w:t xml:space="preserve">. </w:t>
      </w:r>
      <w:r w:rsidR="00C33E7B">
        <w:t>The b</w:t>
      </w:r>
      <w:r w:rsidRPr="000109F7">
        <w:t>and gap energy (</w:t>
      </w:r>
      <w:proofErr w:type="spellStart"/>
      <w:r w:rsidRPr="000109F7">
        <w:t>E</w:t>
      </w:r>
      <w:r w:rsidRPr="000109F7">
        <w:rPr>
          <w:vertAlign w:val="subscript"/>
        </w:rPr>
        <w:t>g</w:t>
      </w:r>
      <w:proofErr w:type="spellEnd"/>
      <w:r w:rsidRPr="000109F7">
        <w:t>) of bismuth oxyhalides decreases with the increase of the atomic number of the halide</w:t>
      </w:r>
      <w:r w:rsidR="00C33E7B">
        <w:t>;</w:t>
      </w:r>
      <w:r w:rsidRPr="000109F7">
        <w:t xml:space="preserve"> thus</w:t>
      </w:r>
      <w:r w:rsidR="00C33E7B">
        <w:t>,</w:t>
      </w:r>
      <w:r w:rsidRPr="000109F7">
        <w:t xml:space="preserve"> </w:t>
      </w:r>
      <w:proofErr w:type="spellStart"/>
      <w:r w:rsidRPr="000109F7">
        <w:t>BiOI</w:t>
      </w:r>
      <w:proofErr w:type="spellEnd"/>
      <w:r w:rsidRPr="000109F7">
        <w:t xml:space="preserve"> is the material displaying the lowest activation energy (</w:t>
      </w:r>
      <w:proofErr w:type="spellStart"/>
      <w:r w:rsidRPr="000109F7">
        <w:t>E</w:t>
      </w:r>
      <w:r w:rsidRPr="000109F7">
        <w:rPr>
          <w:vertAlign w:val="subscript"/>
        </w:rPr>
        <w:t>g</w:t>
      </w:r>
      <w:proofErr w:type="spellEnd"/>
      <w:r w:rsidRPr="000109F7">
        <w:t xml:space="preserve"> = 1.8 eV)</w:t>
      </w:r>
      <w:r w:rsidRPr="000109F7">
        <w:rPr>
          <w:vertAlign w:val="superscript"/>
        </w:rPr>
        <w:t>5</w:t>
      </w:r>
      <w:r w:rsidRPr="000109F7">
        <w:t>. Iodide atoms, bonded via Van der Waals force to bismuth atoms, create an electric field that favors the migration of the charge carriers to the semiconductor surface, triggering the photocatalytic process</w:t>
      </w:r>
      <w:r w:rsidRPr="000109F7">
        <w:rPr>
          <w:vertAlign w:val="superscript"/>
        </w:rPr>
        <w:t>4,6</w:t>
      </w:r>
      <w:r w:rsidRPr="000109F7">
        <w:t xml:space="preserve">. Moreover, the architecture of the crystallite has a critical role in the separation of the charge carriers. Highly oriented structures in the (001) plane and 3D structures </w:t>
      </w:r>
      <w:r w:rsidR="000464D7" w:rsidRPr="000109F7">
        <w:t>(</w:t>
      </w:r>
      <w:r w:rsidRPr="000109F7">
        <w:t>such as microspheres</w:t>
      </w:r>
      <w:r w:rsidR="000464D7" w:rsidRPr="000109F7">
        <w:t>)</w:t>
      </w:r>
      <w:r w:rsidRPr="000109F7">
        <w:t xml:space="preserve"> facilitate the charge carrier separation upon irradiation, increasing the photocatalytic performance</w:t>
      </w:r>
      <w:r w:rsidRPr="000109F7">
        <w:rPr>
          <w:vertAlign w:val="superscript"/>
        </w:rPr>
        <w:t>7–12</w:t>
      </w:r>
      <w:r w:rsidRPr="000109F7">
        <w:t xml:space="preserve">. </w:t>
      </w:r>
      <w:proofErr w:type="gramStart"/>
      <w:r w:rsidRPr="000109F7">
        <w:t>In light of</w:t>
      </w:r>
      <w:proofErr w:type="gramEnd"/>
      <w:r w:rsidRPr="000109F7">
        <w:t xml:space="preserve"> this, it is necessary to develop reliable synthetic methods to obtain structures that boost the photo-activity of the bismuth oxyhalide materials. </w:t>
      </w:r>
    </w:p>
    <w:p w14:paraId="136065EC" w14:textId="77777777" w:rsidR="000464D7" w:rsidRPr="000109F7" w:rsidRDefault="000464D7" w:rsidP="000464D7"/>
    <w:p w14:paraId="7432D790" w14:textId="0D70D6DD" w:rsidR="003A5C7B" w:rsidRPr="000109F7" w:rsidRDefault="00C33E7B" w:rsidP="000464D7">
      <w:r>
        <w:t>The s</w:t>
      </w:r>
      <w:r w:rsidR="00F9773D" w:rsidRPr="000109F7">
        <w:t xml:space="preserve">olvothermal method is, by far, the most </w:t>
      </w:r>
      <w:r w:rsidR="000464D7" w:rsidRPr="000109F7">
        <w:t xml:space="preserve">commonly </w:t>
      </w:r>
      <w:r w:rsidR="00F9773D" w:rsidRPr="000109F7">
        <w:t xml:space="preserve">used and studied route to obtain </w:t>
      </w:r>
      <w:proofErr w:type="spellStart"/>
      <w:r w:rsidR="00F9773D" w:rsidRPr="000109F7">
        <w:t>BiOI</w:t>
      </w:r>
      <w:proofErr w:type="spellEnd"/>
      <w:r w:rsidR="00F9773D" w:rsidRPr="000109F7">
        <w:t xml:space="preserve"> microspheres</w:t>
      </w:r>
      <w:r w:rsidR="00F9773D" w:rsidRPr="000109F7">
        <w:rPr>
          <w:vertAlign w:val="superscript"/>
        </w:rPr>
        <w:t>13–16</w:t>
      </w:r>
      <w:r w:rsidR="00F9773D" w:rsidRPr="000109F7">
        <w:t>. Some methodologies using ionic liquids have been also reported</w:t>
      </w:r>
      <w:r w:rsidR="00F9773D" w:rsidRPr="000109F7">
        <w:rPr>
          <w:vertAlign w:val="superscript"/>
        </w:rPr>
        <w:t>17</w:t>
      </w:r>
      <w:r w:rsidR="00F9773D" w:rsidRPr="000109F7">
        <w:t xml:space="preserve">, although </w:t>
      </w:r>
      <w:r>
        <w:t xml:space="preserve">the </w:t>
      </w:r>
      <w:r w:rsidR="00F9773D" w:rsidRPr="000109F7">
        <w:t xml:space="preserve">expenses </w:t>
      </w:r>
      <w:r>
        <w:t>associated with these methodologies can</w:t>
      </w:r>
      <w:r w:rsidR="00F9773D" w:rsidRPr="000109F7">
        <w:t xml:space="preserve"> be higher. Microsphere structure is usually obtained using organic solvents such as ethylene glycol, which acts as a coordinating agent to form metallic </w:t>
      </w:r>
      <w:r w:rsidR="00F84809" w:rsidRPr="000109F7">
        <w:t>al</w:t>
      </w:r>
      <w:r w:rsidR="00F84809">
        <w:t>k</w:t>
      </w:r>
      <w:r w:rsidR="00F84809" w:rsidRPr="000109F7">
        <w:t>oxides</w:t>
      </w:r>
      <w:r w:rsidR="00F9773D" w:rsidRPr="000109F7">
        <w:t>, resulting in a gradual self-assembling of [Bi</w:t>
      </w:r>
      <w:r w:rsidR="00F9773D" w:rsidRPr="000109F7">
        <w:rPr>
          <w:vertAlign w:val="subscript"/>
        </w:rPr>
        <w:t>2</w:t>
      </w:r>
      <w:r w:rsidR="00F9773D" w:rsidRPr="000109F7">
        <w:t>O</w:t>
      </w:r>
      <w:r w:rsidR="00F9773D" w:rsidRPr="000109F7">
        <w:rPr>
          <w:vertAlign w:val="subscript"/>
        </w:rPr>
        <w:t>2</w:t>
      </w:r>
      <w:r w:rsidR="00F9773D" w:rsidRPr="000109F7">
        <w:t>]</w:t>
      </w:r>
      <w:r w:rsidR="00F9773D" w:rsidRPr="000109F7">
        <w:rPr>
          <w:vertAlign w:val="superscript"/>
        </w:rPr>
        <w:t xml:space="preserve">2+ </w:t>
      </w:r>
      <w:r w:rsidR="00F9773D" w:rsidRPr="000109F7">
        <w:t>species</w:t>
      </w:r>
      <w:r w:rsidR="00F9773D" w:rsidRPr="000109F7">
        <w:rPr>
          <w:vertAlign w:val="superscript"/>
        </w:rPr>
        <w:t>18,19</w:t>
      </w:r>
      <w:r w:rsidR="00F9773D" w:rsidRPr="000109F7">
        <w:t>. Using the solvothermal route with ethylene glycol facilitate</w:t>
      </w:r>
      <w:r w:rsidR="000464D7" w:rsidRPr="000109F7">
        <w:t>s</w:t>
      </w:r>
      <w:r w:rsidR="00F9773D" w:rsidRPr="000109F7">
        <w:t xml:space="preserve"> the formation of different morphologies by changing the key parameters in the reaction, such as temperature and reaction time</w:t>
      </w:r>
      <w:r w:rsidR="00F9773D" w:rsidRPr="000109F7">
        <w:rPr>
          <w:vertAlign w:val="superscript"/>
        </w:rPr>
        <w:t>4,18</w:t>
      </w:r>
      <w:r w:rsidR="00F9773D" w:rsidRPr="000109F7">
        <w:t xml:space="preserve">. There is a wide body of literature on synthetic methods to obtain </w:t>
      </w:r>
      <w:proofErr w:type="spellStart"/>
      <w:r w:rsidR="00F9773D" w:rsidRPr="000109F7">
        <w:t>BiOI</w:t>
      </w:r>
      <w:proofErr w:type="spellEnd"/>
      <w:r w:rsidR="00F9773D" w:rsidRPr="000109F7">
        <w:t xml:space="preserve"> microspheres, which shows contrasting information to achieve highly photoactive structures. This detailed protocol is aimed </w:t>
      </w:r>
      <w:r w:rsidR="00E03554">
        <w:t>at showing</w:t>
      </w:r>
      <w:r w:rsidR="00F9773D" w:rsidRPr="000109F7">
        <w:t xml:space="preserve"> a reliable synthetic method to obtain </w:t>
      </w:r>
      <w:proofErr w:type="spellStart"/>
      <w:r w:rsidR="00F9773D" w:rsidRPr="000109F7">
        <w:t>BiOI</w:t>
      </w:r>
      <w:proofErr w:type="spellEnd"/>
      <w:r w:rsidR="00F9773D" w:rsidRPr="000109F7">
        <w:t xml:space="preserve"> microspheres highly functional in the photocatalytic degradation of pollutants in water. We intend to help new </w:t>
      </w:r>
      <w:r w:rsidR="00F84809">
        <w:t>research</w:t>
      </w:r>
      <w:r w:rsidR="00F84809" w:rsidRPr="000109F7">
        <w:t xml:space="preserve">ers </w:t>
      </w:r>
      <w:r w:rsidR="00F9773D" w:rsidRPr="000109F7">
        <w:t>to successfully obtain this kind of materials, avoiding the most common pitfalls associated with the synthesis process.</w:t>
      </w:r>
    </w:p>
    <w:p w14:paraId="5D84AC41" w14:textId="77777777" w:rsidR="003C66B8" w:rsidRPr="000109F7" w:rsidRDefault="003C66B8" w:rsidP="000464D7"/>
    <w:p w14:paraId="45D1224A" w14:textId="77777777" w:rsidR="003A5C7B" w:rsidRPr="000109F7" w:rsidRDefault="000676CB" w:rsidP="000464D7">
      <w:pPr>
        <w:rPr>
          <w:b/>
        </w:rPr>
      </w:pPr>
      <w:r w:rsidRPr="000109F7">
        <w:rPr>
          <w:b/>
        </w:rPr>
        <w:t>PROTOCOL</w:t>
      </w:r>
      <w:r w:rsidR="00A80A3B">
        <w:rPr>
          <w:b/>
        </w:rPr>
        <w:t>:</w:t>
      </w:r>
    </w:p>
    <w:p w14:paraId="031D4136" w14:textId="77777777" w:rsidR="003C66B8" w:rsidRPr="000109F7" w:rsidRDefault="003C66B8" w:rsidP="000464D7"/>
    <w:p w14:paraId="145B5D4E" w14:textId="53C87396" w:rsidR="003A5C7B" w:rsidRPr="000109F7" w:rsidRDefault="000676CB" w:rsidP="000464D7">
      <w:pPr>
        <w:pBdr>
          <w:top w:val="nil"/>
          <w:left w:val="nil"/>
          <w:bottom w:val="nil"/>
          <w:right w:val="nil"/>
          <w:between w:val="nil"/>
        </w:pBdr>
        <w:rPr>
          <w:highlight w:val="white"/>
        </w:rPr>
      </w:pPr>
      <w:r w:rsidRPr="000109F7">
        <w:t xml:space="preserve">NOTE: </w:t>
      </w:r>
      <w:r w:rsidR="00F9773D" w:rsidRPr="000109F7">
        <w:t xml:space="preserve">Please read all the material safety data sheets (MSDS) before using the chemical reagents. Follow all the safety protocols by wearing </w:t>
      </w:r>
      <w:r w:rsidR="00F71BD0">
        <w:t xml:space="preserve">a </w:t>
      </w:r>
      <w:r w:rsidR="00F9773D" w:rsidRPr="000109F7">
        <w:t xml:space="preserve">lab coat and gloves. Wear UV protection safety glasses during the photocatalysis tests. </w:t>
      </w:r>
      <w:r w:rsidR="00F9773D" w:rsidRPr="000109F7">
        <w:rPr>
          <w:highlight w:val="white"/>
        </w:rPr>
        <w:t>Be aware that nanomaterials may present important hazardous effects compared to their precursors.</w:t>
      </w:r>
    </w:p>
    <w:p w14:paraId="10174505" w14:textId="77777777" w:rsidR="003C66B8" w:rsidRPr="000109F7" w:rsidRDefault="003C66B8" w:rsidP="000464D7">
      <w:pPr>
        <w:pBdr>
          <w:top w:val="nil"/>
          <w:left w:val="nil"/>
          <w:bottom w:val="nil"/>
          <w:right w:val="nil"/>
          <w:between w:val="nil"/>
        </w:pBdr>
        <w:rPr>
          <w:highlight w:val="yellow"/>
        </w:rPr>
      </w:pPr>
    </w:p>
    <w:p w14:paraId="67BF8677" w14:textId="08C35848" w:rsidR="002C41B9" w:rsidRPr="000109F7" w:rsidRDefault="000676CB" w:rsidP="000464D7">
      <w:pPr>
        <w:numPr>
          <w:ilvl w:val="0"/>
          <w:numId w:val="4"/>
        </w:numPr>
        <w:pBdr>
          <w:top w:val="nil"/>
          <w:left w:val="nil"/>
          <w:bottom w:val="nil"/>
          <w:right w:val="nil"/>
          <w:between w:val="nil"/>
        </w:pBdr>
        <w:ind w:left="0" w:firstLine="0"/>
        <w:contextualSpacing/>
        <w:rPr>
          <w:b/>
          <w:highlight w:val="yellow"/>
        </w:rPr>
      </w:pPr>
      <w:r w:rsidRPr="000109F7">
        <w:rPr>
          <w:b/>
          <w:highlight w:val="yellow"/>
        </w:rPr>
        <w:t xml:space="preserve">Preparation of the </w:t>
      </w:r>
      <w:proofErr w:type="spellStart"/>
      <w:r w:rsidRPr="000109F7">
        <w:rPr>
          <w:b/>
          <w:highlight w:val="yellow"/>
        </w:rPr>
        <w:t>BiOI</w:t>
      </w:r>
      <w:proofErr w:type="spellEnd"/>
      <w:r w:rsidRPr="000109F7">
        <w:rPr>
          <w:b/>
          <w:highlight w:val="yellow"/>
        </w:rPr>
        <w:t xml:space="preserve"> </w:t>
      </w:r>
      <w:r w:rsidR="00E10F01" w:rsidRPr="000109F7">
        <w:rPr>
          <w:b/>
          <w:highlight w:val="yellow"/>
        </w:rPr>
        <w:t>microspheres</w:t>
      </w:r>
    </w:p>
    <w:p w14:paraId="39965F2B" w14:textId="77777777" w:rsidR="002C41B9" w:rsidRPr="000109F7" w:rsidRDefault="002C41B9" w:rsidP="000464D7">
      <w:pPr>
        <w:pBdr>
          <w:top w:val="nil"/>
          <w:left w:val="nil"/>
          <w:bottom w:val="nil"/>
          <w:right w:val="nil"/>
          <w:between w:val="nil"/>
        </w:pBdr>
        <w:contextualSpacing/>
        <w:rPr>
          <w:b/>
          <w:highlight w:val="yellow"/>
        </w:rPr>
      </w:pPr>
    </w:p>
    <w:p w14:paraId="58CDC997" w14:textId="057183A2" w:rsidR="003A5C7B" w:rsidRPr="000109F7" w:rsidRDefault="00E10F01" w:rsidP="00806D7B">
      <w:pPr>
        <w:pStyle w:val="aa"/>
        <w:numPr>
          <w:ilvl w:val="1"/>
          <w:numId w:val="4"/>
        </w:numPr>
        <w:pBdr>
          <w:top w:val="nil"/>
          <w:left w:val="nil"/>
          <w:bottom w:val="nil"/>
          <w:right w:val="nil"/>
          <w:between w:val="nil"/>
        </w:pBdr>
        <w:rPr>
          <w:highlight w:val="yellow"/>
        </w:rPr>
      </w:pPr>
      <w:r w:rsidRPr="00F84809">
        <w:rPr>
          <w:highlight w:val="yellow"/>
        </w:rPr>
        <w:t xml:space="preserve">For </w:t>
      </w:r>
      <w:r w:rsidR="00F9773D" w:rsidRPr="000109F7">
        <w:rPr>
          <w:b/>
          <w:highlight w:val="yellow"/>
        </w:rPr>
        <w:t>Solution 1</w:t>
      </w:r>
      <w:r w:rsidRPr="00F84809">
        <w:rPr>
          <w:highlight w:val="yellow"/>
        </w:rPr>
        <w:t>,</w:t>
      </w:r>
      <w:r w:rsidR="00F9773D" w:rsidRPr="000109F7">
        <w:rPr>
          <w:b/>
          <w:highlight w:val="yellow"/>
        </w:rPr>
        <w:t xml:space="preserve"> </w:t>
      </w:r>
      <w:r w:rsidR="00F9773D" w:rsidRPr="000109F7">
        <w:rPr>
          <w:highlight w:val="yellow"/>
        </w:rPr>
        <w:t>dissolve 2.9104 g of bismuth nitrate pentahydrate (</w:t>
      </w:r>
      <w:proofErr w:type="gramStart"/>
      <w:r w:rsidR="00F9773D" w:rsidRPr="000109F7">
        <w:rPr>
          <w:highlight w:val="yellow"/>
        </w:rPr>
        <w:t>Bi(</w:t>
      </w:r>
      <w:proofErr w:type="gramEnd"/>
      <w:r w:rsidR="00F9773D" w:rsidRPr="000109F7">
        <w:rPr>
          <w:highlight w:val="yellow"/>
        </w:rPr>
        <w:t>NO</w:t>
      </w:r>
      <w:r w:rsidR="00F9773D" w:rsidRPr="000109F7">
        <w:rPr>
          <w:highlight w:val="yellow"/>
          <w:vertAlign w:val="subscript"/>
        </w:rPr>
        <w:t>3</w:t>
      </w:r>
      <w:r w:rsidR="00F9773D" w:rsidRPr="000109F7">
        <w:rPr>
          <w:highlight w:val="yellow"/>
        </w:rPr>
        <w:t>)</w:t>
      </w:r>
      <w:r w:rsidR="00F9773D" w:rsidRPr="000109F7">
        <w:rPr>
          <w:highlight w:val="yellow"/>
          <w:vertAlign w:val="subscript"/>
        </w:rPr>
        <w:t>3</w:t>
      </w:r>
      <w:r w:rsidR="00F9773D" w:rsidRPr="000109F7">
        <w:rPr>
          <w:highlight w:val="yellow"/>
        </w:rPr>
        <w:t>∙5H</w:t>
      </w:r>
      <w:r w:rsidR="00F9773D" w:rsidRPr="000109F7">
        <w:rPr>
          <w:highlight w:val="yellow"/>
          <w:vertAlign w:val="subscript"/>
        </w:rPr>
        <w:t>2</w:t>
      </w:r>
      <w:r w:rsidR="00F9773D" w:rsidRPr="000109F7">
        <w:rPr>
          <w:highlight w:val="yellow"/>
        </w:rPr>
        <w:t>O) in 60 mL of ethylene glycol</w:t>
      </w:r>
      <w:r>
        <w:rPr>
          <w:highlight w:val="yellow"/>
        </w:rPr>
        <w:t xml:space="preserve"> in a glass beaker</w:t>
      </w:r>
      <w:r w:rsidR="00F9773D" w:rsidRPr="000109F7">
        <w:rPr>
          <w:highlight w:val="yellow"/>
        </w:rPr>
        <w:t xml:space="preserve">. </w:t>
      </w:r>
      <w:r w:rsidR="00173867">
        <w:rPr>
          <w:highlight w:val="yellow"/>
        </w:rPr>
        <w:t xml:space="preserve">For </w:t>
      </w:r>
      <w:r w:rsidR="00F9773D" w:rsidRPr="000109F7">
        <w:rPr>
          <w:b/>
          <w:highlight w:val="yellow"/>
        </w:rPr>
        <w:t>Solution 2</w:t>
      </w:r>
      <w:r w:rsidR="00173867" w:rsidRPr="00F84809">
        <w:rPr>
          <w:highlight w:val="yellow"/>
        </w:rPr>
        <w:t>,</w:t>
      </w:r>
      <w:r w:rsidR="00F9773D" w:rsidRPr="000109F7">
        <w:rPr>
          <w:highlight w:val="yellow"/>
        </w:rPr>
        <w:t xml:space="preserve"> dissolve 0.9960 g of KI in 60 mL of ethylene glycol</w:t>
      </w:r>
      <w:r w:rsidR="00173867">
        <w:rPr>
          <w:highlight w:val="yellow"/>
        </w:rPr>
        <w:t xml:space="preserve"> i</w:t>
      </w:r>
      <w:r w:rsidR="00173867" w:rsidRPr="000109F7">
        <w:rPr>
          <w:highlight w:val="yellow"/>
        </w:rPr>
        <w:t>n a glass beaker</w:t>
      </w:r>
      <w:r w:rsidR="00F9773D" w:rsidRPr="000109F7">
        <w:rPr>
          <w:highlight w:val="yellow"/>
        </w:rPr>
        <w:t>.</w:t>
      </w:r>
    </w:p>
    <w:p w14:paraId="69BB7EF1" w14:textId="77777777" w:rsidR="003C66B8" w:rsidRPr="000109F7" w:rsidRDefault="003C66B8" w:rsidP="000464D7">
      <w:pPr>
        <w:pBdr>
          <w:top w:val="nil"/>
          <w:left w:val="nil"/>
          <w:bottom w:val="nil"/>
          <w:right w:val="nil"/>
          <w:between w:val="nil"/>
        </w:pBdr>
        <w:contextualSpacing/>
      </w:pPr>
    </w:p>
    <w:p w14:paraId="5901E2A1" w14:textId="77777777" w:rsidR="003A5C7B" w:rsidRPr="000109F7" w:rsidRDefault="000676CB" w:rsidP="000464D7">
      <w:pPr>
        <w:pBdr>
          <w:top w:val="nil"/>
          <w:left w:val="nil"/>
          <w:bottom w:val="nil"/>
          <w:right w:val="nil"/>
          <w:between w:val="nil"/>
        </w:pBdr>
      </w:pPr>
      <w:r w:rsidRPr="000109F7">
        <w:t xml:space="preserve">NOTE: </w:t>
      </w:r>
      <w:r w:rsidR="00EB1237" w:rsidRPr="000109F7">
        <w:t>I</w:t>
      </w:r>
      <w:r w:rsidRPr="000109F7">
        <w:t xml:space="preserve">t is important to completely dissolve the inorganic salts in organic solvent; it may take around 60 min. Sonication may be </w:t>
      </w:r>
      <w:r w:rsidR="00824EDB" w:rsidRPr="000109F7">
        <w:t>helpful to dissolve</w:t>
      </w:r>
      <w:r w:rsidRPr="000109F7">
        <w:t xml:space="preserve"> both precursors.</w:t>
      </w:r>
    </w:p>
    <w:p w14:paraId="386016BA" w14:textId="77777777" w:rsidR="003C66B8" w:rsidRPr="000109F7" w:rsidRDefault="003C66B8" w:rsidP="000464D7">
      <w:pPr>
        <w:pBdr>
          <w:top w:val="nil"/>
          <w:left w:val="nil"/>
          <w:bottom w:val="nil"/>
          <w:right w:val="nil"/>
          <w:between w:val="nil"/>
        </w:pBdr>
      </w:pPr>
    </w:p>
    <w:p w14:paraId="5954A80C" w14:textId="44CBBD14" w:rsidR="00F9773D" w:rsidRPr="000109F7" w:rsidRDefault="00F9773D" w:rsidP="00806D7B">
      <w:pPr>
        <w:pStyle w:val="aa"/>
        <w:numPr>
          <w:ilvl w:val="1"/>
          <w:numId w:val="4"/>
        </w:numPr>
        <w:pBdr>
          <w:top w:val="nil"/>
          <w:left w:val="nil"/>
          <w:bottom w:val="nil"/>
          <w:right w:val="nil"/>
          <w:between w:val="nil"/>
        </w:pBdr>
        <w:rPr>
          <w:highlight w:val="yellow"/>
        </w:rPr>
      </w:pPr>
      <w:r w:rsidRPr="000109F7">
        <w:rPr>
          <w:highlight w:val="yellow"/>
        </w:rPr>
        <w:t xml:space="preserve"> </w:t>
      </w:r>
      <w:r w:rsidR="00173867">
        <w:rPr>
          <w:highlight w:val="yellow"/>
        </w:rPr>
        <w:t>Dropwise, a</w:t>
      </w:r>
      <w:r w:rsidRPr="000109F7">
        <w:rPr>
          <w:highlight w:val="yellow"/>
        </w:rPr>
        <w:t xml:space="preserve">dd </w:t>
      </w:r>
      <w:r w:rsidRPr="000109F7">
        <w:rPr>
          <w:b/>
          <w:highlight w:val="yellow"/>
        </w:rPr>
        <w:t xml:space="preserve">Solution 2 </w:t>
      </w:r>
      <w:r w:rsidRPr="000109F7">
        <w:rPr>
          <w:highlight w:val="yellow"/>
        </w:rPr>
        <w:t>to</w:t>
      </w:r>
      <w:r w:rsidRPr="000109F7">
        <w:rPr>
          <w:b/>
          <w:highlight w:val="yellow"/>
        </w:rPr>
        <w:t xml:space="preserve"> Solution 1 </w:t>
      </w:r>
      <w:r w:rsidRPr="000109F7">
        <w:rPr>
          <w:highlight w:val="yellow"/>
        </w:rPr>
        <w:t>(at a flow</w:t>
      </w:r>
      <w:r w:rsidR="00F71BD0">
        <w:rPr>
          <w:highlight w:val="yellow"/>
        </w:rPr>
        <w:t xml:space="preserve"> </w:t>
      </w:r>
      <w:r w:rsidRPr="000109F7">
        <w:rPr>
          <w:highlight w:val="yellow"/>
        </w:rPr>
        <w:t>rate of approximately 1 mL/min). The colorless</w:t>
      </w:r>
      <w:r w:rsidRPr="000109F7">
        <w:rPr>
          <w:b/>
          <w:highlight w:val="yellow"/>
        </w:rPr>
        <w:t xml:space="preserve"> Solution 2</w:t>
      </w:r>
      <w:r w:rsidRPr="000109F7">
        <w:rPr>
          <w:highlight w:val="yellow"/>
        </w:rPr>
        <w:t xml:space="preserve"> will change to a yellowish suspension. Sometimes, when </w:t>
      </w:r>
      <w:r w:rsidRPr="000109F7">
        <w:rPr>
          <w:b/>
          <w:highlight w:val="yellow"/>
        </w:rPr>
        <w:t>Solution 2</w:t>
      </w:r>
      <w:r w:rsidRPr="000109F7">
        <w:rPr>
          <w:highlight w:val="yellow"/>
        </w:rPr>
        <w:t xml:space="preserve"> is abruptly added, a black color may appear, due to the formation of the BiI</w:t>
      </w:r>
      <w:r w:rsidRPr="000109F7">
        <w:rPr>
          <w:highlight w:val="yellow"/>
          <w:vertAlign w:val="subscript"/>
        </w:rPr>
        <w:t>4</w:t>
      </w:r>
      <w:r w:rsidRPr="000109F7">
        <w:rPr>
          <w:highlight w:val="yellow"/>
          <w:vertAlign w:val="superscript"/>
        </w:rPr>
        <w:t>-</w:t>
      </w:r>
      <w:r w:rsidRPr="000109F7">
        <w:rPr>
          <w:highlight w:val="yellow"/>
        </w:rPr>
        <w:t xml:space="preserve"> complex. In such case</w:t>
      </w:r>
      <w:r w:rsidR="00173867">
        <w:rPr>
          <w:highlight w:val="yellow"/>
        </w:rPr>
        <w:t>s</w:t>
      </w:r>
      <w:r w:rsidRPr="000109F7">
        <w:rPr>
          <w:highlight w:val="yellow"/>
        </w:rPr>
        <w:t xml:space="preserve">, </w:t>
      </w:r>
      <w:r w:rsidR="00173867">
        <w:rPr>
          <w:highlight w:val="yellow"/>
        </w:rPr>
        <w:t xml:space="preserve">the </w:t>
      </w:r>
      <w:r w:rsidRPr="000109F7">
        <w:rPr>
          <w:highlight w:val="yellow"/>
        </w:rPr>
        <w:t xml:space="preserve">synthesis must be aborted and started again. </w:t>
      </w:r>
    </w:p>
    <w:p w14:paraId="1FBFC355" w14:textId="77777777" w:rsidR="003C66B8" w:rsidRPr="000109F7" w:rsidRDefault="003C66B8" w:rsidP="000464D7">
      <w:pPr>
        <w:pBdr>
          <w:top w:val="nil"/>
          <w:left w:val="nil"/>
          <w:bottom w:val="nil"/>
          <w:right w:val="nil"/>
          <w:between w:val="nil"/>
        </w:pBdr>
        <w:contextualSpacing/>
      </w:pPr>
    </w:p>
    <w:p w14:paraId="1AB547BB" w14:textId="57217092" w:rsidR="003A5C7B" w:rsidRPr="000109F7" w:rsidRDefault="000676CB" w:rsidP="000464D7">
      <w:pPr>
        <w:pBdr>
          <w:top w:val="nil"/>
          <w:left w:val="nil"/>
          <w:bottom w:val="nil"/>
          <w:right w:val="nil"/>
          <w:between w:val="nil"/>
        </w:pBdr>
      </w:pPr>
      <w:r w:rsidRPr="000109F7">
        <w:t>NOTE:</w:t>
      </w:r>
      <w:r w:rsidRPr="000109F7">
        <w:rPr>
          <w:b/>
        </w:rPr>
        <w:t xml:space="preserve"> </w:t>
      </w:r>
      <w:r w:rsidRPr="000109F7">
        <w:t>Laboratory material must be completely dried since the occurrence of water promotes the uncontrolled precipitation of bismuth oxide</w:t>
      </w:r>
      <w:r w:rsidR="00824EDB" w:rsidRPr="000109F7">
        <w:t xml:space="preserve"> (Bi</w:t>
      </w:r>
      <w:r w:rsidR="00824EDB" w:rsidRPr="000109F7">
        <w:rPr>
          <w:vertAlign w:val="subscript"/>
        </w:rPr>
        <w:t>2</w:t>
      </w:r>
      <w:r w:rsidR="00824EDB" w:rsidRPr="000109F7">
        <w:t>O</w:t>
      </w:r>
      <w:r w:rsidR="00824EDB" w:rsidRPr="000109F7">
        <w:rPr>
          <w:vertAlign w:val="subscript"/>
        </w:rPr>
        <w:t>3</w:t>
      </w:r>
      <w:r w:rsidR="00824EDB" w:rsidRPr="000109F7">
        <w:t>)</w:t>
      </w:r>
      <w:r w:rsidRPr="000109F7">
        <w:t>.</w:t>
      </w:r>
    </w:p>
    <w:p w14:paraId="378D9F16" w14:textId="77777777" w:rsidR="003C66B8" w:rsidRPr="000109F7" w:rsidRDefault="003C66B8" w:rsidP="000464D7">
      <w:pPr>
        <w:pBdr>
          <w:top w:val="nil"/>
          <w:left w:val="nil"/>
          <w:bottom w:val="nil"/>
          <w:right w:val="nil"/>
          <w:between w:val="nil"/>
        </w:pBdr>
      </w:pPr>
    </w:p>
    <w:p w14:paraId="4F1CD3C7" w14:textId="38E875BE" w:rsidR="00F9773D" w:rsidRPr="000109F7" w:rsidRDefault="00F9773D" w:rsidP="00806D7B">
      <w:pPr>
        <w:pStyle w:val="aa"/>
        <w:numPr>
          <w:ilvl w:val="1"/>
          <w:numId w:val="4"/>
        </w:numPr>
        <w:pBdr>
          <w:top w:val="nil"/>
          <w:left w:val="nil"/>
          <w:bottom w:val="nil"/>
          <w:right w:val="nil"/>
          <w:between w:val="nil"/>
        </w:pBdr>
        <w:rPr>
          <w:highlight w:val="yellow"/>
        </w:rPr>
      </w:pPr>
      <w:r w:rsidRPr="000109F7">
        <w:t xml:space="preserve">Stir the mixture, using </w:t>
      </w:r>
      <w:r w:rsidR="004E78D5" w:rsidRPr="000109F7">
        <w:t xml:space="preserve">a </w:t>
      </w:r>
      <w:r w:rsidRPr="000109F7">
        <w:t xml:space="preserve">moderate speed for 30 min at room temperature. </w:t>
      </w:r>
      <w:r w:rsidRPr="000109F7">
        <w:rPr>
          <w:highlight w:val="yellow"/>
        </w:rPr>
        <w:t>Then, transfer the mixture to a 150 mL autoclave reactor. Carefully swirl the beaker to remove the remaining suspension from the sidewalls. It is possible to add 1 to 5 mL of ethylene glycol to rinse the beakers.</w:t>
      </w:r>
      <w:r w:rsidR="004E78D5" w:rsidRPr="000109F7">
        <w:rPr>
          <w:highlight w:val="yellow"/>
        </w:rPr>
        <w:t xml:space="preserve"> Make sure to tightly close the reactor. </w:t>
      </w:r>
    </w:p>
    <w:p w14:paraId="1FF54965" w14:textId="77777777" w:rsidR="003C66B8" w:rsidRPr="000109F7" w:rsidRDefault="003C66B8" w:rsidP="000464D7">
      <w:pPr>
        <w:pBdr>
          <w:top w:val="nil"/>
          <w:left w:val="nil"/>
          <w:bottom w:val="nil"/>
          <w:right w:val="nil"/>
          <w:between w:val="nil"/>
        </w:pBdr>
        <w:contextualSpacing/>
      </w:pPr>
    </w:p>
    <w:p w14:paraId="200D61D7" w14:textId="48F9D8A8" w:rsidR="003A5C7B" w:rsidRPr="000109F7" w:rsidRDefault="000676CB" w:rsidP="000464D7">
      <w:pPr>
        <w:pBdr>
          <w:top w:val="nil"/>
          <w:left w:val="nil"/>
          <w:bottom w:val="nil"/>
          <w:right w:val="nil"/>
          <w:between w:val="nil"/>
        </w:pBdr>
      </w:pPr>
      <w:r w:rsidRPr="000109F7">
        <w:t xml:space="preserve">NOTE: </w:t>
      </w:r>
      <w:r w:rsidR="003213E1">
        <w:t>The a</w:t>
      </w:r>
      <w:r w:rsidRPr="000109F7">
        <w:t xml:space="preserve">utoclave should be filled from </w:t>
      </w:r>
      <w:r w:rsidR="00824EDB" w:rsidRPr="000109F7">
        <w:t>4</w:t>
      </w:r>
      <w:r w:rsidRPr="000109F7">
        <w:t>0</w:t>
      </w:r>
      <w:r w:rsidR="003213E1">
        <w:t>%</w:t>
      </w:r>
      <w:r w:rsidRPr="000109F7">
        <w:t xml:space="preserve"> to 80% of its capacity in order to achieve the optimal pressure conditions </w:t>
      </w:r>
      <w:r w:rsidR="00EE683E" w:rsidRPr="000109F7">
        <w:t>to</w:t>
      </w:r>
      <w:r w:rsidRPr="000109F7">
        <w:t xml:space="preserve"> the formation of the </w:t>
      </w:r>
      <w:proofErr w:type="spellStart"/>
      <w:r w:rsidRPr="000109F7">
        <w:t>BiOI</w:t>
      </w:r>
      <w:proofErr w:type="spellEnd"/>
      <w:r w:rsidRPr="000109F7">
        <w:t xml:space="preserve"> microspheres.</w:t>
      </w:r>
      <w:r w:rsidR="00EB1237" w:rsidRPr="000109F7">
        <w:t xml:space="preserve"> </w:t>
      </w:r>
      <w:r w:rsidR="004E78D5" w:rsidRPr="000109F7">
        <w:t>A soft seal of the reactor may result in the loss of pressure, spoiling the synthesis.</w:t>
      </w:r>
    </w:p>
    <w:p w14:paraId="3C6F26C9" w14:textId="77777777" w:rsidR="003C66B8" w:rsidRPr="000109F7" w:rsidRDefault="003C66B8" w:rsidP="000464D7">
      <w:pPr>
        <w:pBdr>
          <w:top w:val="nil"/>
          <w:left w:val="nil"/>
          <w:bottom w:val="nil"/>
          <w:right w:val="nil"/>
          <w:between w:val="nil"/>
        </w:pBdr>
      </w:pPr>
    </w:p>
    <w:p w14:paraId="0F2FB0E8" w14:textId="77777777" w:rsidR="003A5C7B" w:rsidRPr="000109F7" w:rsidRDefault="00F9773D" w:rsidP="00806D7B">
      <w:pPr>
        <w:pStyle w:val="aa"/>
        <w:numPr>
          <w:ilvl w:val="1"/>
          <w:numId w:val="4"/>
        </w:numPr>
        <w:pBdr>
          <w:top w:val="nil"/>
          <w:left w:val="nil"/>
          <w:bottom w:val="nil"/>
          <w:right w:val="nil"/>
          <w:between w:val="nil"/>
        </w:pBdr>
      </w:pPr>
      <w:r w:rsidRPr="000109F7">
        <w:rPr>
          <w:highlight w:val="yellow"/>
        </w:rPr>
        <w:t>Supply thermal treatment to the reactor in a furnace, from room temperature to 126</w:t>
      </w:r>
      <w:r w:rsidR="004E78D5" w:rsidRPr="000109F7">
        <w:rPr>
          <w:highlight w:val="yellow"/>
        </w:rPr>
        <w:t xml:space="preserve"> </w:t>
      </w:r>
      <w:r w:rsidRPr="000109F7">
        <w:rPr>
          <w:highlight w:val="yellow"/>
        </w:rPr>
        <w:t xml:space="preserve">°C, using a temperature </w:t>
      </w:r>
      <w:r w:rsidR="004E78D5" w:rsidRPr="000109F7">
        <w:rPr>
          <w:highlight w:val="yellow"/>
        </w:rPr>
        <w:t xml:space="preserve">ramp </w:t>
      </w:r>
      <w:r w:rsidRPr="000109F7">
        <w:rPr>
          <w:highlight w:val="yellow"/>
        </w:rPr>
        <w:t>of 2</w:t>
      </w:r>
      <w:r w:rsidR="004E78D5" w:rsidRPr="000109F7">
        <w:rPr>
          <w:highlight w:val="yellow"/>
        </w:rPr>
        <w:t xml:space="preserve"> °</w:t>
      </w:r>
      <w:r w:rsidRPr="000109F7">
        <w:rPr>
          <w:highlight w:val="yellow"/>
        </w:rPr>
        <w:t>C/min.</w:t>
      </w:r>
      <w:r w:rsidR="000676CB" w:rsidRPr="000109F7">
        <w:t xml:space="preserve"> </w:t>
      </w:r>
      <w:r w:rsidR="004E78D5" w:rsidRPr="000109F7">
        <w:t>Maintain t</w:t>
      </w:r>
      <w:r w:rsidR="000676CB" w:rsidRPr="000109F7">
        <w:t>he</w:t>
      </w:r>
      <w:r w:rsidR="00824EDB" w:rsidRPr="000109F7">
        <w:t xml:space="preserve"> final</w:t>
      </w:r>
      <w:r w:rsidR="000676CB" w:rsidRPr="000109F7">
        <w:t xml:space="preserve"> temperature for 18 h</w:t>
      </w:r>
      <w:r w:rsidR="002321BC" w:rsidRPr="000109F7">
        <w:rPr>
          <w:vertAlign w:val="superscript"/>
        </w:rPr>
        <w:t>10</w:t>
      </w:r>
      <w:r w:rsidR="000676CB" w:rsidRPr="000109F7">
        <w:t xml:space="preserve">. </w:t>
      </w:r>
      <w:r w:rsidR="00806D7B" w:rsidRPr="000109F7">
        <w:t>Then,</w:t>
      </w:r>
      <w:r w:rsidR="00BD2424" w:rsidRPr="000109F7">
        <w:t xml:space="preserve"> cool the autoclave reactor </w:t>
      </w:r>
      <w:r w:rsidR="00981495" w:rsidRPr="000109F7">
        <w:t>to room temperature</w:t>
      </w:r>
      <w:r w:rsidR="00BD2424" w:rsidRPr="000109F7">
        <w:t>.</w:t>
      </w:r>
    </w:p>
    <w:p w14:paraId="33A27D7D" w14:textId="77777777" w:rsidR="003C66B8" w:rsidRPr="000109F7" w:rsidRDefault="003C66B8" w:rsidP="000464D7">
      <w:pPr>
        <w:pBdr>
          <w:top w:val="nil"/>
          <w:left w:val="nil"/>
          <w:bottom w:val="nil"/>
          <w:right w:val="nil"/>
          <w:between w:val="nil"/>
        </w:pBdr>
        <w:contextualSpacing/>
      </w:pPr>
    </w:p>
    <w:p w14:paraId="7BB4E9A4" w14:textId="33F98EAE" w:rsidR="00BD2424" w:rsidRPr="000109F7" w:rsidRDefault="000676CB" w:rsidP="000464D7">
      <w:pPr>
        <w:pBdr>
          <w:top w:val="nil"/>
          <w:left w:val="nil"/>
          <w:bottom w:val="nil"/>
          <w:right w:val="nil"/>
          <w:between w:val="nil"/>
        </w:pBdr>
      </w:pPr>
      <w:r w:rsidRPr="000109F7">
        <w:t xml:space="preserve">NOTE: Do not preheat the </w:t>
      </w:r>
      <w:r w:rsidR="00824EDB" w:rsidRPr="000109F7">
        <w:t>oven</w:t>
      </w:r>
      <w:r w:rsidRPr="000109F7">
        <w:t xml:space="preserve"> or provide a rapid heating since it will </w:t>
      </w:r>
      <w:r w:rsidR="00824EDB" w:rsidRPr="000109F7">
        <w:t>spoil</w:t>
      </w:r>
      <w:r w:rsidRPr="000109F7">
        <w:t xml:space="preserve"> the formation of the microspheres.</w:t>
      </w:r>
      <w:bookmarkStart w:id="0" w:name="_gjdgxs" w:colFirst="0" w:colLast="0"/>
      <w:bookmarkEnd w:id="0"/>
    </w:p>
    <w:p w14:paraId="6674327C" w14:textId="77777777" w:rsidR="003C66B8" w:rsidRPr="000109F7" w:rsidRDefault="003C66B8" w:rsidP="000464D7">
      <w:pPr>
        <w:pBdr>
          <w:top w:val="nil"/>
          <w:left w:val="nil"/>
          <w:bottom w:val="nil"/>
          <w:right w:val="nil"/>
          <w:between w:val="nil"/>
        </w:pBdr>
      </w:pPr>
    </w:p>
    <w:p w14:paraId="12C1AD45" w14:textId="77777777" w:rsidR="003A5C7B" w:rsidRPr="000109F7" w:rsidRDefault="000676CB" w:rsidP="000464D7">
      <w:pPr>
        <w:pBdr>
          <w:top w:val="nil"/>
          <w:left w:val="nil"/>
          <w:bottom w:val="nil"/>
          <w:right w:val="nil"/>
          <w:between w:val="nil"/>
        </w:pBdr>
      </w:pPr>
      <w:r w:rsidRPr="000109F7">
        <w:t>CAUTION: Do not induce cooling</w:t>
      </w:r>
      <w:r w:rsidR="00824EDB" w:rsidRPr="000109F7">
        <w:t xml:space="preserve"> by washing </w:t>
      </w:r>
      <w:r w:rsidR="00806D7B" w:rsidRPr="000109F7">
        <w:t xml:space="preserve">the </w:t>
      </w:r>
      <w:r w:rsidR="00824EDB" w:rsidRPr="000109F7">
        <w:t>autoclave with cold water</w:t>
      </w:r>
      <w:r w:rsidRPr="000109F7">
        <w:t xml:space="preserve">, as it may cause </w:t>
      </w:r>
      <w:r w:rsidR="00806D7B" w:rsidRPr="000109F7">
        <w:t xml:space="preserve">the </w:t>
      </w:r>
      <w:r w:rsidRPr="000109F7">
        <w:t xml:space="preserve">deformation of the autoclave. Do not attempt to open the reactor </w:t>
      </w:r>
      <w:r w:rsidR="00BD2424" w:rsidRPr="000109F7">
        <w:t>while</w:t>
      </w:r>
      <w:r w:rsidRPr="000109F7">
        <w:t xml:space="preserve"> it is </w:t>
      </w:r>
      <w:r w:rsidR="004E78D5" w:rsidRPr="000109F7">
        <w:t xml:space="preserve">still </w:t>
      </w:r>
      <w:r w:rsidRPr="000109F7">
        <w:t xml:space="preserve">hot, </w:t>
      </w:r>
      <w:r w:rsidR="004E78D5" w:rsidRPr="000109F7">
        <w:t xml:space="preserve">as </w:t>
      </w:r>
      <w:r w:rsidRPr="000109F7">
        <w:t xml:space="preserve">this </w:t>
      </w:r>
      <w:r w:rsidR="00824EDB" w:rsidRPr="000109F7">
        <w:t>may</w:t>
      </w:r>
      <w:r w:rsidRPr="000109F7">
        <w:t xml:space="preserve"> result in the release of iodine gas.</w:t>
      </w:r>
    </w:p>
    <w:p w14:paraId="2B20EAF6" w14:textId="77777777" w:rsidR="003C66B8" w:rsidRPr="000109F7" w:rsidRDefault="003C66B8" w:rsidP="000464D7">
      <w:pPr>
        <w:pBdr>
          <w:top w:val="nil"/>
          <w:left w:val="nil"/>
          <w:bottom w:val="nil"/>
          <w:right w:val="nil"/>
          <w:between w:val="nil"/>
        </w:pBdr>
      </w:pPr>
    </w:p>
    <w:p w14:paraId="28E2B05E" w14:textId="441FC4E1" w:rsidR="003A5C7B" w:rsidRPr="000109F7" w:rsidRDefault="000676CB" w:rsidP="000464D7">
      <w:pPr>
        <w:pStyle w:val="aa"/>
        <w:numPr>
          <w:ilvl w:val="0"/>
          <w:numId w:val="4"/>
        </w:numPr>
        <w:pBdr>
          <w:top w:val="nil"/>
          <w:left w:val="nil"/>
          <w:bottom w:val="nil"/>
          <w:right w:val="nil"/>
          <w:between w:val="nil"/>
        </w:pBdr>
        <w:ind w:left="0" w:firstLine="0"/>
        <w:rPr>
          <w:b/>
          <w:highlight w:val="yellow"/>
        </w:rPr>
      </w:pPr>
      <w:r w:rsidRPr="000109F7">
        <w:rPr>
          <w:b/>
          <w:highlight w:val="yellow"/>
        </w:rPr>
        <w:t xml:space="preserve">Washing the </w:t>
      </w:r>
      <w:proofErr w:type="spellStart"/>
      <w:r w:rsidRPr="000109F7">
        <w:rPr>
          <w:b/>
          <w:highlight w:val="yellow"/>
        </w:rPr>
        <w:t>BiOI</w:t>
      </w:r>
      <w:proofErr w:type="spellEnd"/>
      <w:r w:rsidRPr="000109F7">
        <w:rPr>
          <w:b/>
          <w:highlight w:val="yellow"/>
        </w:rPr>
        <w:t xml:space="preserve"> </w:t>
      </w:r>
      <w:r w:rsidR="00E10F01" w:rsidRPr="000109F7">
        <w:rPr>
          <w:b/>
          <w:highlight w:val="yellow"/>
        </w:rPr>
        <w:t>microspheres</w:t>
      </w:r>
    </w:p>
    <w:p w14:paraId="1B94C730" w14:textId="77777777" w:rsidR="003C66B8" w:rsidRPr="000109F7" w:rsidRDefault="003C66B8" w:rsidP="000464D7">
      <w:pPr>
        <w:pStyle w:val="aa"/>
        <w:pBdr>
          <w:top w:val="nil"/>
          <w:left w:val="nil"/>
          <w:bottom w:val="nil"/>
          <w:right w:val="nil"/>
          <w:between w:val="nil"/>
        </w:pBdr>
        <w:ind w:left="0"/>
        <w:rPr>
          <w:b/>
          <w:highlight w:val="yellow"/>
        </w:rPr>
      </w:pPr>
    </w:p>
    <w:p w14:paraId="35AA4964" w14:textId="21E4580F" w:rsidR="002321BC" w:rsidRPr="000109F7" w:rsidRDefault="000676CB" w:rsidP="00806D7B">
      <w:pPr>
        <w:pStyle w:val="aa"/>
        <w:numPr>
          <w:ilvl w:val="1"/>
          <w:numId w:val="4"/>
        </w:numPr>
        <w:pBdr>
          <w:top w:val="nil"/>
          <w:left w:val="nil"/>
          <w:bottom w:val="nil"/>
          <w:right w:val="nil"/>
          <w:between w:val="nil"/>
        </w:pBdr>
        <w:rPr>
          <w:highlight w:val="yellow"/>
        </w:rPr>
      </w:pPr>
      <w:r w:rsidRPr="000109F7">
        <w:rPr>
          <w:highlight w:val="yellow"/>
        </w:rPr>
        <w:t>Separate the solid material by decantation</w:t>
      </w:r>
      <w:r w:rsidR="002321BC" w:rsidRPr="000109F7">
        <w:rPr>
          <w:highlight w:val="yellow"/>
        </w:rPr>
        <w:t xml:space="preserve"> and wash it </w:t>
      </w:r>
      <w:r w:rsidRPr="000109F7">
        <w:rPr>
          <w:highlight w:val="yellow"/>
        </w:rPr>
        <w:t>to remove ethylene glycol</w:t>
      </w:r>
      <w:r w:rsidR="00806D7B" w:rsidRPr="000109F7">
        <w:rPr>
          <w:highlight w:val="yellow"/>
        </w:rPr>
        <w:t xml:space="preserve"> as much as possible</w:t>
      </w:r>
      <w:r w:rsidRPr="000109F7">
        <w:rPr>
          <w:highlight w:val="yellow"/>
        </w:rPr>
        <w:t>.</w:t>
      </w:r>
      <w:r w:rsidR="002321BC" w:rsidRPr="000109F7">
        <w:rPr>
          <w:highlight w:val="yellow"/>
        </w:rPr>
        <w:t xml:space="preserve"> </w:t>
      </w:r>
      <w:r w:rsidR="00981495" w:rsidRPr="000109F7">
        <w:rPr>
          <w:highlight w:val="yellow"/>
        </w:rPr>
        <w:t>Prepare</w:t>
      </w:r>
      <w:r w:rsidR="002321BC" w:rsidRPr="000109F7">
        <w:rPr>
          <w:highlight w:val="yellow"/>
        </w:rPr>
        <w:t xml:space="preserve"> a</w:t>
      </w:r>
      <w:r w:rsidRPr="000109F7">
        <w:rPr>
          <w:highlight w:val="yellow"/>
        </w:rPr>
        <w:t xml:space="preserve"> filtration system </w:t>
      </w:r>
      <w:r w:rsidR="002321BC" w:rsidRPr="000109F7">
        <w:rPr>
          <w:highlight w:val="yellow"/>
        </w:rPr>
        <w:t>consisting of</w:t>
      </w:r>
      <w:r w:rsidRPr="000109F7">
        <w:rPr>
          <w:highlight w:val="yellow"/>
        </w:rPr>
        <w:t xml:space="preserve"> </w:t>
      </w:r>
      <w:r w:rsidR="002321BC" w:rsidRPr="000109F7">
        <w:rPr>
          <w:highlight w:val="yellow"/>
        </w:rPr>
        <w:t xml:space="preserve">a </w:t>
      </w:r>
      <w:r w:rsidR="004A0C63" w:rsidRPr="000109F7">
        <w:rPr>
          <w:highlight w:val="yellow"/>
        </w:rPr>
        <w:t xml:space="preserve">0.8 </w:t>
      </w:r>
      <w:proofErr w:type="spellStart"/>
      <w:r w:rsidR="004E78D5" w:rsidRPr="000109F7">
        <w:rPr>
          <w:highlight w:val="yellow"/>
        </w:rPr>
        <w:t>μm</w:t>
      </w:r>
      <w:proofErr w:type="spellEnd"/>
      <w:r w:rsidR="004A0C63" w:rsidRPr="000109F7">
        <w:rPr>
          <w:highlight w:val="yellow"/>
        </w:rPr>
        <w:t xml:space="preserve"> </w:t>
      </w:r>
      <w:r w:rsidR="002321BC" w:rsidRPr="000109F7">
        <w:rPr>
          <w:highlight w:val="yellow"/>
        </w:rPr>
        <w:t>filter</w:t>
      </w:r>
      <w:r w:rsidR="00A920FC" w:rsidRPr="000109F7">
        <w:rPr>
          <w:highlight w:val="yellow"/>
        </w:rPr>
        <w:t xml:space="preserve"> paper (Grade 5, free of ashes)</w:t>
      </w:r>
      <w:r w:rsidR="002321BC" w:rsidRPr="000109F7">
        <w:rPr>
          <w:highlight w:val="yellow"/>
        </w:rPr>
        <w:t xml:space="preserve"> properly adhered to the walls of a glass funnel. </w:t>
      </w:r>
      <w:r w:rsidR="00981495" w:rsidRPr="000109F7">
        <w:rPr>
          <w:highlight w:val="yellow"/>
        </w:rPr>
        <w:t>Connect</w:t>
      </w:r>
      <w:r w:rsidR="002321BC" w:rsidRPr="000109F7">
        <w:rPr>
          <w:highlight w:val="yellow"/>
        </w:rPr>
        <w:t xml:space="preserve"> </w:t>
      </w:r>
      <w:r w:rsidR="00905593">
        <w:rPr>
          <w:highlight w:val="yellow"/>
        </w:rPr>
        <w:t xml:space="preserve">it </w:t>
      </w:r>
      <w:r w:rsidR="002321BC" w:rsidRPr="000109F7">
        <w:rPr>
          <w:highlight w:val="yellow"/>
        </w:rPr>
        <w:t>to an Erlenmeyer flask using a pierced cork stopper.</w:t>
      </w:r>
      <w:r w:rsidR="00A920FC" w:rsidRPr="000109F7">
        <w:rPr>
          <w:highlight w:val="yellow"/>
        </w:rPr>
        <w:t xml:space="preserve"> </w:t>
      </w:r>
      <w:r w:rsidR="004E78D5" w:rsidRPr="000109F7">
        <w:rPr>
          <w:highlight w:val="yellow"/>
        </w:rPr>
        <w:t>Carry out the f</w:t>
      </w:r>
      <w:r w:rsidR="00A920FC" w:rsidRPr="000109F7">
        <w:rPr>
          <w:highlight w:val="yellow"/>
        </w:rPr>
        <w:t>iltration step by gravity.</w:t>
      </w:r>
    </w:p>
    <w:p w14:paraId="60CE49B5" w14:textId="77777777" w:rsidR="003C66B8" w:rsidRPr="000109F7" w:rsidRDefault="003C66B8" w:rsidP="000464D7">
      <w:pPr>
        <w:pBdr>
          <w:top w:val="nil"/>
          <w:left w:val="nil"/>
          <w:bottom w:val="nil"/>
          <w:right w:val="nil"/>
          <w:between w:val="nil"/>
        </w:pBdr>
        <w:contextualSpacing/>
      </w:pPr>
    </w:p>
    <w:p w14:paraId="64EE906D" w14:textId="6EE29281" w:rsidR="00007A74" w:rsidRPr="000109F7" w:rsidRDefault="004E78D5" w:rsidP="004E78D5">
      <w:pPr>
        <w:pStyle w:val="aa"/>
        <w:numPr>
          <w:ilvl w:val="2"/>
          <w:numId w:val="4"/>
        </w:numPr>
        <w:pBdr>
          <w:top w:val="nil"/>
          <w:left w:val="nil"/>
          <w:bottom w:val="nil"/>
          <w:right w:val="nil"/>
          <w:between w:val="nil"/>
        </w:pBdr>
        <w:rPr>
          <w:highlight w:val="yellow"/>
        </w:rPr>
      </w:pPr>
      <w:r w:rsidRPr="000109F7">
        <w:rPr>
          <w:highlight w:val="yellow"/>
        </w:rPr>
        <w:t xml:space="preserve">(Optional) </w:t>
      </w:r>
      <w:r w:rsidR="002321BC" w:rsidRPr="000109F7">
        <w:rPr>
          <w:highlight w:val="yellow"/>
        </w:rPr>
        <w:t>When p</w:t>
      </w:r>
      <w:r w:rsidR="000676CB" w:rsidRPr="000109F7">
        <w:rPr>
          <w:highlight w:val="yellow"/>
        </w:rPr>
        <w:t>our</w:t>
      </w:r>
      <w:r w:rsidR="00905593">
        <w:rPr>
          <w:highlight w:val="yellow"/>
        </w:rPr>
        <w:t>ing</w:t>
      </w:r>
      <w:r w:rsidR="000676CB" w:rsidRPr="000109F7">
        <w:rPr>
          <w:highlight w:val="yellow"/>
        </w:rPr>
        <w:t xml:space="preserve"> the suspension from the reactor to the funnel</w:t>
      </w:r>
      <w:r w:rsidR="002321BC" w:rsidRPr="000109F7">
        <w:rPr>
          <w:highlight w:val="yellow"/>
        </w:rPr>
        <w:t>,</w:t>
      </w:r>
      <w:r w:rsidR="000676CB" w:rsidRPr="000109F7">
        <w:rPr>
          <w:highlight w:val="yellow"/>
        </w:rPr>
        <w:t xml:space="preserve"> </w:t>
      </w:r>
      <w:r w:rsidRPr="000109F7">
        <w:rPr>
          <w:highlight w:val="yellow"/>
        </w:rPr>
        <w:t xml:space="preserve">use </w:t>
      </w:r>
      <w:r w:rsidR="002321BC" w:rsidRPr="000109F7">
        <w:rPr>
          <w:highlight w:val="yellow"/>
        </w:rPr>
        <w:t>d</w:t>
      </w:r>
      <w:r w:rsidR="000676CB" w:rsidRPr="000109F7">
        <w:rPr>
          <w:highlight w:val="yellow"/>
        </w:rPr>
        <w:t xml:space="preserve">eionized water to rinse the </w:t>
      </w:r>
      <w:r w:rsidR="00A920FC" w:rsidRPr="000109F7">
        <w:rPr>
          <w:highlight w:val="yellow"/>
        </w:rPr>
        <w:t>autoclave reactor</w:t>
      </w:r>
      <w:r w:rsidR="000676CB" w:rsidRPr="000109F7">
        <w:rPr>
          <w:highlight w:val="yellow"/>
        </w:rPr>
        <w:t>.</w:t>
      </w:r>
    </w:p>
    <w:p w14:paraId="2F27801D" w14:textId="77777777" w:rsidR="00007A74" w:rsidRPr="000109F7" w:rsidRDefault="00007A74" w:rsidP="000464D7">
      <w:pPr>
        <w:pBdr>
          <w:top w:val="nil"/>
          <w:left w:val="nil"/>
          <w:bottom w:val="nil"/>
          <w:right w:val="nil"/>
          <w:between w:val="nil"/>
        </w:pBdr>
        <w:contextualSpacing/>
        <w:rPr>
          <w:highlight w:val="yellow"/>
        </w:rPr>
      </w:pPr>
    </w:p>
    <w:p w14:paraId="196A9C33" w14:textId="3ECE13E5" w:rsidR="003A5C7B" w:rsidRPr="000109F7" w:rsidRDefault="002321BC" w:rsidP="00806D7B">
      <w:pPr>
        <w:pStyle w:val="aa"/>
        <w:numPr>
          <w:ilvl w:val="1"/>
          <w:numId w:val="4"/>
        </w:numPr>
        <w:pBdr>
          <w:top w:val="nil"/>
          <w:left w:val="nil"/>
          <w:bottom w:val="nil"/>
          <w:right w:val="nil"/>
          <w:between w:val="nil"/>
        </w:pBdr>
        <w:rPr>
          <w:highlight w:val="yellow"/>
        </w:rPr>
      </w:pPr>
      <w:r w:rsidRPr="000109F7">
        <w:rPr>
          <w:highlight w:val="yellow"/>
        </w:rPr>
        <w:t xml:space="preserve">Wash the </w:t>
      </w:r>
      <w:r w:rsidR="000676CB" w:rsidRPr="000109F7">
        <w:rPr>
          <w:highlight w:val="yellow"/>
        </w:rPr>
        <w:t>solid product</w:t>
      </w:r>
      <w:r w:rsidRPr="000109F7">
        <w:rPr>
          <w:highlight w:val="yellow"/>
        </w:rPr>
        <w:t xml:space="preserve"> retained in the filter paper</w:t>
      </w:r>
      <w:r w:rsidR="00905593">
        <w:rPr>
          <w:highlight w:val="yellow"/>
        </w:rPr>
        <w:t>—</w:t>
      </w:r>
      <w:r w:rsidRPr="000109F7">
        <w:rPr>
          <w:highlight w:val="yellow"/>
        </w:rPr>
        <w:t>of an intense orange color</w:t>
      </w:r>
      <w:r w:rsidR="00905593">
        <w:rPr>
          <w:highlight w:val="yellow"/>
        </w:rPr>
        <w:t>—</w:t>
      </w:r>
      <w:r w:rsidRPr="000109F7">
        <w:rPr>
          <w:highlight w:val="yellow"/>
        </w:rPr>
        <w:t>several times with</w:t>
      </w:r>
      <w:r w:rsidR="000676CB" w:rsidRPr="000109F7">
        <w:rPr>
          <w:highlight w:val="yellow"/>
        </w:rPr>
        <w:t xml:space="preserve"> </w:t>
      </w:r>
      <w:r w:rsidRPr="000109F7">
        <w:rPr>
          <w:highlight w:val="yellow"/>
        </w:rPr>
        <w:t>distilled</w:t>
      </w:r>
      <w:r w:rsidR="000676CB" w:rsidRPr="000109F7">
        <w:rPr>
          <w:highlight w:val="yellow"/>
        </w:rPr>
        <w:t xml:space="preserve"> water and absolute ethanol (technical grade). Alternate the washing</w:t>
      </w:r>
      <w:r w:rsidR="00A920FC" w:rsidRPr="000109F7">
        <w:rPr>
          <w:highlight w:val="yellow"/>
        </w:rPr>
        <w:t xml:space="preserve"> solvent</w:t>
      </w:r>
      <w:r w:rsidR="000676CB" w:rsidRPr="000109F7">
        <w:rPr>
          <w:highlight w:val="yellow"/>
        </w:rPr>
        <w:t xml:space="preserve"> until the </w:t>
      </w:r>
      <w:r w:rsidRPr="000109F7">
        <w:rPr>
          <w:highlight w:val="yellow"/>
        </w:rPr>
        <w:t>leachate</w:t>
      </w:r>
      <w:r w:rsidR="000676CB" w:rsidRPr="000109F7">
        <w:rPr>
          <w:highlight w:val="yellow"/>
        </w:rPr>
        <w:t xml:space="preserve"> is colorless. </w:t>
      </w:r>
    </w:p>
    <w:p w14:paraId="29F704D4" w14:textId="77777777" w:rsidR="003C66B8" w:rsidRPr="000109F7" w:rsidRDefault="003C66B8" w:rsidP="000464D7">
      <w:pPr>
        <w:pBdr>
          <w:top w:val="nil"/>
          <w:left w:val="nil"/>
          <w:bottom w:val="nil"/>
          <w:right w:val="nil"/>
          <w:between w:val="nil"/>
        </w:pBdr>
        <w:contextualSpacing/>
      </w:pPr>
    </w:p>
    <w:p w14:paraId="04810A9E" w14:textId="02DE08BE" w:rsidR="003A5C7B" w:rsidRPr="000109F7" w:rsidRDefault="000676CB" w:rsidP="000464D7">
      <w:pPr>
        <w:pBdr>
          <w:top w:val="nil"/>
          <w:left w:val="nil"/>
          <w:bottom w:val="nil"/>
          <w:right w:val="nil"/>
          <w:between w:val="nil"/>
        </w:pBdr>
      </w:pPr>
      <w:r w:rsidRPr="000109F7">
        <w:t>NOTE:</w:t>
      </w:r>
      <w:r w:rsidRPr="000109F7">
        <w:rPr>
          <w:b/>
        </w:rPr>
        <w:t xml:space="preserve"> </w:t>
      </w:r>
      <w:r w:rsidR="002321BC" w:rsidRPr="000109F7">
        <w:t xml:space="preserve">Please note </w:t>
      </w:r>
      <w:r w:rsidR="00A920FC" w:rsidRPr="000109F7">
        <w:t xml:space="preserve">that </w:t>
      </w:r>
      <w:r w:rsidRPr="000109F7">
        <w:t xml:space="preserve">deionized water removes inorganic ions, while absolute ethanol removes the </w:t>
      </w:r>
      <w:r w:rsidR="00A920FC" w:rsidRPr="000109F7">
        <w:t xml:space="preserve">remaining </w:t>
      </w:r>
      <w:r w:rsidR="002321BC" w:rsidRPr="000109F7">
        <w:t>ethylene glycol</w:t>
      </w:r>
      <w:r w:rsidR="00905593">
        <w:t>;</w:t>
      </w:r>
      <w:r w:rsidR="002321BC" w:rsidRPr="000109F7">
        <w:t xml:space="preserve"> thus</w:t>
      </w:r>
      <w:r w:rsidR="00905593">
        <w:t>,</w:t>
      </w:r>
      <w:r w:rsidR="002321BC" w:rsidRPr="000109F7">
        <w:t xml:space="preserve"> both solvents must be used.</w:t>
      </w:r>
    </w:p>
    <w:p w14:paraId="6580FB74" w14:textId="77777777" w:rsidR="003C66B8" w:rsidRPr="000109F7" w:rsidRDefault="003C66B8" w:rsidP="000464D7">
      <w:pPr>
        <w:pBdr>
          <w:top w:val="nil"/>
          <w:left w:val="nil"/>
          <w:bottom w:val="nil"/>
          <w:right w:val="nil"/>
          <w:between w:val="nil"/>
        </w:pBdr>
      </w:pPr>
    </w:p>
    <w:p w14:paraId="203B89DA" w14:textId="063B139F" w:rsidR="003A5C7B" w:rsidRPr="000109F7" w:rsidRDefault="000676CB" w:rsidP="00806D7B">
      <w:pPr>
        <w:pStyle w:val="aa"/>
        <w:numPr>
          <w:ilvl w:val="1"/>
          <w:numId w:val="4"/>
        </w:numPr>
        <w:pBdr>
          <w:top w:val="nil"/>
          <w:left w:val="nil"/>
          <w:bottom w:val="nil"/>
          <w:right w:val="nil"/>
          <w:between w:val="nil"/>
        </w:pBdr>
      </w:pPr>
      <w:r w:rsidRPr="000109F7">
        <w:t>Use deionized water in the two last washing steps to remove any trace of absolute ethanol</w:t>
      </w:r>
      <w:r w:rsidR="002321BC" w:rsidRPr="000109F7">
        <w:t xml:space="preserve"> and d</w:t>
      </w:r>
      <w:r w:rsidRPr="000109F7">
        <w:t xml:space="preserve">ry the </w:t>
      </w:r>
      <w:r w:rsidR="002321BC" w:rsidRPr="000109F7">
        <w:t>intense</w:t>
      </w:r>
      <w:r w:rsidR="00905593">
        <w:t>-</w:t>
      </w:r>
      <w:r w:rsidR="002321BC" w:rsidRPr="000109F7">
        <w:t>orange</w:t>
      </w:r>
      <w:r w:rsidR="00905593">
        <w:t>-</w:t>
      </w:r>
      <w:r w:rsidR="002321BC" w:rsidRPr="000109F7">
        <w:t xml:space="preserve">colored </w:t>
      </w:r>
      <w:r w:rsidRPr="000109F7">
        <w:t>product at 80</w:t>
      </w:r>
      <w:r w:rsidR="00806D7B" w:rsidRPr="000109F7">
        <w:t xml:space="preserve"> °</w:t>
      </w:r>
      <w:r w:rsidRPr="000109F7">
        <w:t>C</w:t>
      </w:r>
      <w:r w:rsidR="002321BC" w:rsidRPr="000109F7">
        <w:t xml:space="preserve"> for </w:t>
      </w:r>
      <w:r w:rsidR="001F0BFC" w:rsidRPr="000109F7">
        <w:t>24</w:t>
      </w:r>
      <w:r w:rsidR="002321BC" w:rsidRPr="000109F7">
        <w:t xml:space="preserve"> h. Last, s</w:t>
      </w:r>
      <w:r w:rsidRPr="000109F7">
        <w:t xml:space="preserve">tore the material in amber glass bottles, in the dark, </w:t>
      </w:r>
      <w:r w:rsidR="001F0BFC" w:rsidRPr="000109F7">
        <w:t>preferably in</w:t>
      </w:r>
      <w:r w:rsidRPr="000109F7">
        <w:t xml:space="preserve"> a desiccator.</w:t>
      </w:r>
    </w:p>
    <w:p w14:paraId="27243B93" w14:textId="77777777" w:rsidR="001F0BFC" w:rsidRPr="000109F7" w:rsidRDefault="001F0BFC" w:rsidP="000464D7">
      <w:pPr>
        <w:pBdr>
          <w:top w:val="nil"/>
          <w:left w:val="nil"/>
          <w:bottom w:val="nil"/>
          <w:right w:val="nil"/>
          <w:between w:val="nil"/>
        </w:pBdr>
        <w:contextualSpacing/>
      </w:pPr>
    </w:p>
    <w:p w14:paraId="340E45E7" w14:textId="15DBB227" w:rsidR="003A5C7B" w:rsidRPr="000109F7" w:rsidRDefault="000676CB" w:rsidP="000464D7">
      <w:pPr>
        <w:pStyle w:val="aa"/>
        <w:numPr>
          <w:ilvl w:val="0"/>
          <w:numId w:val="4"/>
        </w:numPr>
        <w:pBdr>
          <w:top w:val="nil"/>
          <w:left w:val="nil"/>
          <w:bottom w:val="nil"/>
          <w:right w:val="nil"/>
          <w:between w:val="nil"/>
        </w:pBdr>
        <w:ind w:left="0" w:firstLine="0"/>
        <w:rPr>
          <w:b/>
          <w:highlight w:val="yellow"/>
        </w:rPr>
      </w:pPr>
      <w:r w:rsidRPr="000109F7">
        <w:rPr>
          <w:b/>
          <w:highlight w:val="yellow"/>
        </w:rPr>
        <w:t xml:space="preserve">Characterization of the </w:t>
      </w:r>
      <w:proofErr w:type="spellStart"/>
      <w:r w:rsidRPr="000109F7">
        <w:rPr>
          <w:b/>
          <w:highlight w:val="yellow"/>
        </w:rPr>
        <w:t>BiOI</w:t>
      </w:r>
      <w:proofErr w:type="spellEnd"/>
      <w:r w:rsidRPr="000109F7">
        <w:rPr>
          <w:b/>
          <w:highlight w:val="yellow"/>
        </w:rPr>
        <w:t xml:space="preserve"> </w:t>
      </w:r>
      <w:r w:rsidR="00E10F01" w:rsidRPr="000109F7">
        <w:rPr>
          <w:b/>
          <w:highlight w:val="yellow"/>
        </w:rPr>
        <w:t>microspheres</w:t>
      </w:r>
    </w:p>
    <w:p w14:paraId="229C7E0B" w14:textId="77777777" w:rsidR="003C66B8" w:rsidRPr="000109F7" w:rsidRDefault="003C66B8" w:rsidP="000464D7">
      <w:pPr>
        <w:pStyle w:val="aa"/>
        <w:pBdr>
          <w:top w:val="nil"/>
          <w:left w:val="nil"/>
          <w:bottom w:val="nil"/>
          <w:right w:val="nil"/>
          <w:between w:val="nil"/>
        </w:pBdr>
        <w:ind w:left="0"/>
        <w:rPr>
          <w:b/>
        </w:rPr>
      </w:pPr>
    </w:p>
    <w:p w14:paraId="689C3EA4" w14:textId="236C65C6" w:rsidR="003A5C7B" w:rsidRPr="000109F7" w:rsidRDefault="000676CB" w:rsidP="00806D7B">
      <w:pPr>
        <w:pStyle w:val="aa"/>
        <w:numPr>
          <w:ilvl w:val="1"/>
          <w:numId w:val="4"/>
        </w:numPr>
        <w:pBdr>
          <w:top w:val="nil"/>
          <w:left w:val="nil"/>
          <w:bottom w:val="nil"/>
          <w:right w:val="nil"/>
          <w:between w:val="nil"/>
        </w:pBdr>
      </w:pPr>
      <w:r w:rsidRPr="000109F7">
        <w:t xml:space="preserve">Perform the X-ray diffraction analysis </w:t>
      </w:r>
      <w:r w:rsidR="001F0BFC" w:rsidRPr="000109F7">
        <w:t xml:space="preserve">of the powder material, </w:t>
      </w:r>
      <w:r w:rsidRPr="000109F7">
        <w:t>using a monochromic Cu-Kα light source, with λ = 1.5406 Å, operated at 30 kV and 15 mA.</w:t>
      </w:r>
      <w:r w:rsidR="001F0BFC" w:rsidRPr="000109F7">
        <w:t xml:space="preserve"> </w:t>
      </w:r>
    </w:p>
    <w:p w14:paraId="4D1C00D4" w14:textId="77777777" w:rsidR="003C66B8" w:rsidRPr="000109F7" w:rsidRDefault="003C66B8" w:rsidP="000464D7">
      <w:pPr>
        <w:pBdr>
          <w:top w:val="nil"/>
          <w:left w:val="nil"/>
          <w:bottom w:val="nil"/>
          <w:right w:val="nil"/>
          <w:between w:val="nil"/>
        </w:pBdr>
      </w:pPr>
    </w:p>
    <w:p w14:paraId="4658AA65" w14:textId="41872A8C" w:rsidR="00004A2B" w:rsidRPr="000109F7" w:rsidRDefault="000676CB" w:rsidP="00806D7B">
      <w:pPr>
        <w:pStyle w:val="aa"/>
        <w:numPr>
          <w:ilvl w:val="1"/>
          <w:numId w:val="4"/>
        </w:numPr>
        <w:pBdr>
          <w:top w:val="nil"/>
          <w:left w:val="nil"/>
          <w:bottom w:val="nil"/>
          <w:right w:val="nil"/>
          <w:between w:val="nil"/>
        </w:pBdr>
      </w:pPr>
      <w:r w:rsidRPr="000109F7">
        <w:t xml:space="preserve">Determine the specific surface area </w:t>
      </w:r>
      <w:r w:rsidR="00821D0E" w:rsidRPr="000109F7">
        <w:t xml:space="preserve">by the </w:t>
      </w:r>
      <w:proofErr w:type="spellStart"/>
      <w:r w:rsidR="00905593">
        <w:t>Brunauer</w:t>
      </w:r>
      <w:proofErr w:type="spellEnd"/>
      <w:r w:rsidR="00905593">
        <w:t>–Emmett–Teller (</w:t>
      </w:r>
      <w:r w:rsidR="00821D0E" w:rsidRPr="000109F7">
        <w:t>BET</w:t>
      </w:r>
      <w:r w:rsidR="00905593">
        <w:t>)</w:t>
      </w:r>
      <w:r w:rsidR="00821D0E" w:rsidRPr="000109F7">
        <w:t xml:space="preserve"> method, via the adsorption of</w:t>
      </w:r>
      <w:r w:rsidRPr="000109F7">
        <w:t xml:space="preserve"> N</w:t>
      </w:r>
      <w:r w:rsidRPr="000109F7">
        <w:rPr>
          <w:vertAlign w:val="subscript"/>
        </w:rPr>
        <w:t>2</w:t>
      </w:r>
      <w:r w:rsidRPr="000109F7">
        <w:t>.</w:t>
      </w:r>
      <w:r w:rsidR="00821D0E" w:rsidRPr="000109F7">
        <w:t xml:space="preserve"> </w:t>
      </w:r>
    </w:p>
    <w:p w14:paraId="528DB550" w14:textId="77777777" w:rsidR="00004A2B" w:rsidRPr="000109F7" w:rsidRDefault="00004A2B" w:rsidP="000464D7">
      <w:pPr>
        <w:pBdr>
          <w:top w:val="nil"/>
          <w:left w:val="nil"/>
          <w:bottom w:val="nil"/>
          <w:right w:val="nil"/>
          <w:between w:val="nil"/>
        </w:pBdr>
      </w:pPr>
    </w:p>
    <w:p w14:paraId="2171A8FD" w14:textId="7FAD6208" w:rsidR="003A5C7B" w:rsidRPr="000109F7" w:rsidRDefault="00806D7B" w:rsidP="00806D7B">
      <w:pPr>
        <w:pStyle w:val="aa"/>
        <w:numPr>
          <w:ilvl w:val="2"/>
          <w:numId w:val="4"/>
        </w:numPr>
        <w:pBdr>
          <w:top w:val="nil"/>
          <w:left w:val="nil"/>
          <w:bottom w:val="nil"/>
          <w:right w:val="nil"/>
          <w:between w:val="nil"/>
        </w:pBdr>
      </w:pPr>
      <w:r w:rsidRPr="000109F7">
        <w:t>De</w:t>
      </w:r>
      <w:r w:rsidR="00981495" w:rsidRPr="000109F7">
        <w:t>gas the p</w:t>
      </w:r>
      <w:r w:rsidR="001F0BFC" w:rsidRPr="000109F7">
        <w:t>owder</w:t>
      </w:r>
      <w:r w:rsidR="00821D0E" w:rsidRPr="000109F7">
        <w:t xml:space="preserve"> samples </w:t>
      </w:r>
      <w:r w:rsidR="000218EE" w:rsidRPr="000109F7">
        <w:t xml:space="preserve">(500 mg) </w:t>
      </w:r>
      <w:r w:rsidR="00821D0E" w:rsidRPr="000109F7">
        <w:t>at 80</w:t>
      </w:r>
      <w:r w:rsidRPr="000109F7">
        <w:t xml:space="preserve"> °</w:t>
      </w:r>
      <w:r w:rsidR="00821D0E" w:rsidRPr="000109F7">
        <w:t>C overnight</w:t>
      </w:r>
      <w:r w:rsidR="00905593">
        <w:t>,</w:t>
      </w:r>
      <w:r w:rsidR="00821D0E" w:rsidRPr="000109F7">
        <w:t xml:space="preserve"> prior to </w:t>
      </w:r>
      <w:r w:rsidR="00905593">
        <w:t xml:space="preserve">the </w:t>
      </w:r>
      <w:r w:rsidR="00821D0E" w:rsidRPr="000109F7">
        <w:t xml:space="preserve">analysis. </w:t>
      </w:r>
      <w:r w:rsidR="00981495" w:rsidRPr="000109F7">
        <w:t>Perform the</w:t>
      </w:r>
      <w:r w:rsidR="00821D0E" w:rsidRPr="000109F7">
        <w:t xml:space="preserve"> </w:t>
      </w:r>
      <w:r w:rsidR="00981495" w:rsidRPr="000109F7">
        <w:t>N</w:t>
      </w:r>
      <w:r w:rsidR="00981495" w:rsidRPr="000109F7">
        <w:rPr>
          <w:vertAlign w:val="subscript"/>
        </w:rPr>
        <w:t>2</w:t>
      </w:r>
      <w:r w:rsidR="00981495" w:rsidRPr="000109F7">
        <w:t xml:space="preserve"> </w:t>
      </w:r>
      <w:r w:rsidR="00821D0E" w:rsidRPr="000109F7">
        <w:t xml:space="preserve">adsorption </w:t>
      </w:r>
      <w:r w:rsidR="00981495" w:rsidRPr="000109F7">
        <w:t xml:space="preserve">measurements </w:t>
      </w:r>
      <w:r w:rsidR="000218EE" w:rsidRPr="000109F7">
        <w:t>at -75</w:t>
      </w:r>
      <w:r w:rsidRPr="000109F7">
        <w:t xml:space="preserve"> °</w:t>
      </w:r>
      <w:r w:rsidR="000218EE" w:rsidRPr="000109F7">
        <w:t>C</w:t>
      </w:r>
      <w:r w:rsidR="001F0BFC" w:rsidRPr="000109F7">
        <w:t>.</w:t>
      </w:r>
      <w:r w:rsidR="000218EE" w:rsidRPr="000109F7">
        <w:t xml:space="preserve"> </w:t>
      </w:r>
      <w:r w:rsidR="00981495" w:rsidRPr="000109F7">
        <w:t>C</w:t>
      </w:r>
      <w:r w:rsidR="000218EE" w:rsidRPr="000109F7">
        <w:t>alculate the specific surface area and the pore volume</w:t>
      </w:r>
      <w:r w:rsidR="00981495" w:rsidRPr="000109F7">
        <w:t xml:space="preserve"> from the adsorption isotherms</w:t>
      </w:r>
      <w:r w:rsidR="000218EE" w:rsidRPr="000109F7">
        <w:t>.</w:t>
      </w:r>
      <w:r w:rsidR="00821D0E" w:rsidRPr="000109F7">
        <w:t xml:space="preserve"> </w:t>
      </w:r>
    </w:p>
    <w:p w14:paraId="206CAD1B" w14:textId="77777777" w:rsidR="003C66B8" w:rsidRPr="000109F7" w:rsidRDefault="003C66B8" w:rsidP="000464D7">
      <w:pPr>
        <w:pBdr>
          <w:top w:val="nil"/>
          <w:left w:val="nil"/>
          <w:bottom w:val="nil"/>
          <w:right w:val="nil"/>
          <w:between w:val="nil"/>
        </w:pBdr>
      </w:pPr>
    </w:p>
    <w:p w14:paraId="0439AB52" w14:textId="103AACAE" w:rsidR="005F43B0" w:rsidRPr="000109F7" w:rsidRDefault="001F0BFC" w:rsidP="00806D7B">
      <w:pPr>
        <w:pStyle w:val="aa"/>
        <w:numPr>
          <w:ilvl w:val="1"/>
          <w:numId w:val="4"/>
        </w:numPr>
        <w:pBdr>
          <w:top w:val="nil"/>
          <w:left w:val="nil"/>
          <w:bottom w:val="nil"/>
          <w:right w:val="nil"/>
          <w:between w:val="nil"/>
        </w:pBdr>
        <w:rPr>
          <w:highlight w:val="yellow"/>
        </w:rPr>
      </w:pPr>
      <w:r w:rsidRPr="000109F7">
        <w:rPr>
          <w:highlight w:val="yellow"/>
        </w:rPr>
        <w:t>Determine</w:t>
      </w:r>
      <w:r w:rsidR="000676CB" w:rsidRPr="000109F7">
        <w:rPr>
          <w:highlight w:val="yellow"/>
        </w:rPr>
        <w:t xml:space="preserve"> the UV-visible diffuse reflectance spectra </w:t>
      </w:r>
      <w:r w:rsidRPr="000109F7">
        <w:rPr>
          <w:highlight w:val="yellow"/>
        </w:rPr>
        <w:t>of the materials</w:t>
      </w:r>
      <w:r w:rsidR="00905593">
        <w:rPr>
          <w:highlight w:val="yellow"/>
        </w:rPr>
        <w:t>,</w:t>
      </w:r>
      <w:r w:rsidRPr="000109F7">
        <w:rPr>
          <w:highlight w:val="yellow"/>
        </w:rPr>
        <w:t xml:space="preserve"> </w:t>
      </w:r>
      <w:r w:rsidR="000676CB" w:rsidRPr="000109F7">
        <w:rPr>
          <w:highlight w:val="yellow"/>
        </w:rPr>
        <w:t>using a spectrophotometer with a praying mantis accessory.</w:t>
      </w:r>
      <w:r w:rsidR="000218EE" w:rsidRPr="000109F7">
        <w:rPr>
          <w:highlight w:val="yellow"/>
        </w:rPr>
        <w:t xml:space="preserve"> </w:t>
      </w:r>
    </w:p>
    <w:p w14:paraId="336E1958" w14:textId="77777777" w:rsidR="005F43B0" w:rsidRPr="000109F7" w:rsidRDefault="005F43B0" w:rsidP="000464D7">
      <w:pPr>
        <w:pBdr>
          <w:top w:val="nil"/>
          <w:left w:val="nil"/>
          <w:bottom w:val="nil"/>
          <w:right w:val="nil"/>
          <w:between w:val="nil"/>
        </w:pBdr>
        <w:rPr>
          <w:highlight w:val="yellow"/>
        </w:rPr>
      </w:pPr>
    </w:p>
    <w:p w14:paraId="21CF136C" w14:textId="77777777" w:rsidR="005F43B0" w:rsidRPr="000109F7" w:rsidRDefault="00981495" w:rsidP="00806D7B">
      <w:pPr>
        <w:pStyle w:val="aa"/>
        <w:numPr>
          <w:ilvl w:val="2"/>
          <w:numId w:val="4"/>
        </w:numPr>
        <w:pBdr>
          <w:top w:val="nil"/>
          <w:left w:val="nil"/>
          <w:bottom w:val="nil"/>
          <w:right w:val="nil"/>
          <w:between w:val="nil"/>
        </w:pBdr>
        <w:rPr>
          <w:highlight w:val="yellow"/>
        </w:rPr>
      </w:pPr>
      <w:r w:rsidRPr="000109F7">
        <w:rPr>
          <w:highlight w:val="yellow"/>
        </w:rPr>
        <w:t>Dry the p</w:t>
      </w:r>
      <w:r w:rsidR="001F0BFC" w:rsidRPr="000109F7">
        <w:rPr>
          <w:highlight w:val="yellow"/>
        </w:rPr>
        <w:t>owder</w:t>
      </w:r>
      <w:r w:rsidR="000218EE" w:rsidRPr="000109F7">
        <w:rPr>
          <w:highlight w:val="yellow"/>
        </w:rPr>
        <w:t xml:space="preserve"> sample</w:t>
      </w:r>
      <w:r w:rsidRPr="000109F7">
        <w:rPr>
          <w:highlight w:val="yellow"/>
        </w:rPr>
        <w:t>s,</w:t>
      </w:r>
      <w:r w:rsidR="000218EE" w:rsidRPr="000109F7">
        <w:rPr>
          <w:highlight w:val="yellow"/>
        </w:rPr>
        <w:t xml:space="preserve"> </w:t>
      </w:r>
      <w:r w:rsidRPr="000109F7">
        <w:rPr>
          <w:highlight w:val="yellow"/>
        </w:rPr>
        <w:t xml:space="preserve">in a laboratory oven, </w:t>
      </w:r>
      <w:r w:rsidR="000218EE" w:rsidRPr="000109F7">
        <w:rPr>
          <w:highlight w:val="yellow"/>
        </w:rPr>
        <w:t>at 105</w:t>
      </w:r>
      <w:r w:rsidR="00806D7B" w:rsidRPr="000109F7">
        <w:rPr>
          <w:highlight w:val="yellow"/>
        </w:rPr>
        <w:t xml:space="preserve"> °</w:t>
      </w:r>
      <w:r w:rsidR="000218EE" w:rsidRPr="000109F7">
        <w:rPr>
          <w:highlight w:val="yellow"/>
        </w:rPr>
        <w:t xml:space="preserve">C overnight. Then, </w:t>
      </w:r>
      <w:r w:rsidRPr="000109F7">
        <w:rPr>
          <w:highlight w:val="yellow"/>
        </w:rPr>
        <w:t xml:space="preserve">carefully put </w:t>
      </w:r>
      <w:r w:rsidR="000218EE" w:rsidRPr="000109F7">
        <w:rPr>
          <w:highlight w:val="yellow"/>
        </w:rPr>
        <w:t>30 mg in the sample port of the praying mantis accessory</w:t>
      </w:r>
      <w:r w:rsidR="001F0BFC" w:rsidRPr="000109F7">
        <w:rPr>
          <w:highlight w:val="yellow"/>
        </w:rPr>
        <w:t xml:space="preserve">. </w:t>
      </w:r>
    </w:p>
    <w:p w14:paraId="2028D088" w14:textId="77777777" w:rsidR="005F43B0" w:rsidRPr="000109F7" w:rsidRDefault="005F43B0" w:rsidP="000464D7">
      <w:pPr>
        <w:pBdr>
          <w:top w:val="nil"/>
          <w:left w:val="nil"/>
          <w:bottom w:val="nil"/>
          <w:right w:val="nil"/>
          <w:between w:val="nil"/>
        </w:pBdr>
        <w:rPr>
          <w:highlight w:val="yellow"/>
        </w:rPr>
      </w:pPr>
    </w:p>
    <w:p w14:paraId="58D4B105" w14:textId="0102A3E2" w:rsidR="003C66B8" w:rsidRPr="000109F7" w:rsidRDefault="00981495" w:rsidP="00806D7B">
      <w:pPr>
        <w:pStyle w:val="aa"/>
        <w:numPr>
          <w:ilvl w:val="2"/>
          <w:numId w:val="4"/>
        </w:numPr>
        <w:pBdr>
          <w:top w:val="nil"/>
          <w:left w:val="nil"/>
          <w:bottom w:val="nil"/>
          <w:right w:val="nil"/>
          <w:between w:val="nil"/>
        </w:pBdr>
      </w:pPr>
      <w:r w:rsidRPr="000109F7">
        <w:rPr>
          <w:highlight w:val="yellow"/>
        </w:rPr>
        <w:t xml:space="preserve">Irradiate the powder samples </w:t>
      </w:r>
      <w:r w:rsidR="000218EE" w:rsidRPr="000109F7">
        <w:rPr>
          <w:highlight w:val="yellow"/>
        </w:rPr>
        <w:t>with</w:t>
      </w:r>
      <w:r w:rsidR="0087544B" w:rsidRPr="000109F7">
        <w:rPr>
          <w:highlight w:val="yellow"/>
        </w:rPr>
        <w:t xml:space="preserve"> a</w:t>
      </w:r>
      <w:r w:rsidR="000218EE" w:rsidRPr="000109F7">
        <w:rPr>
          <w:highlight w:val="yellow"/>
        </w:rPr>
        <w:t xml:space="preserve"> light </w:t>
      </w:r>
      <w:r w:rsidR="0087544B" w:rsidRPr="000109F7">
        <w:rPr>
          <w:highlight w:val="yellow"/>
        </w:rPr>
        <w:t xml:space="preserve">source </w:t>
      </w:r>
      <w:r w:rsidR="00CF73D2" w:rsidRPr="000109F7">
        <w:rPr>
          <w:highlight w:val="yellow"/>
        </w:rPr>
        <w:t>with</w:t>
      </w:r>
      <w:r w:rsidRPr="000109F7">
        <w:rPr>
          <w:highlight w:val="yellow"/>
        </w:rPr>
        <w:t xml:space="preserve">in </w:t>
      </w:r>
      <w:r w:rsidR="0087544B" w:rsidRPr="000109F7">
        <w:rPr>
          <w:highlight w:val="yellow"/>
        </w:rPr>
        <w:t>the</w:t>
      </w:r>
      <w:r w:rsidRPr="000109F7">
        <w:rPr>
          <w:highlight w:val="yellow"/>
        </w:rPr>
        <w:t xml:space="preserve"> range </w:t>
      </w:r>
      <w:r w:rsidR="0087544B" w:rsidRPr="000109F7">
        <w:rPr>
          <w:highlight w:val="yellow"/>
        </w:rPr>
        <w:t>of</w:t>
      </w:r>
      <w:r w:rsidR="000218EE" w:rsidRPr="000109F7">
        <w:rPr>
          <w:highlight w:val="yellow"/>
        </w:rPr>
        <w:t xml:space="preserve"> 200 to 800 nm in order to </w:t>
      </w:r>
      <w:r w:rsidRPr="000109F7">
        <w:rPr>
          <w:highlight w:val="yellow"/>
        </w:rPr>
        <w:t>obtain the light absorption spectrum</w:t>
      </w:r>
      <w:r w:rsidR="000218EE" w:rsidRPr="000109F7">
        <w:rPr>
          <w:highlight w:val="yellow"/>
        </w:rPr>
        <w:t xml:space="preserve"> of the material. </w:t>
      </w:r>
      <w:r w:rsidRPr="000109F7">
        <w:t>Calculate</w:t>
      </w:r>
      <w:r w:rsidR="000218EE" w:rsidRPr="000109F7">
        <w:t xml:space="preserve"> the </w:t>
      </w:r>
      <w:proofErr w:type="spellStart"/>
      <w:r w:rsidR="001F0BFC" w:rsidRPr="000109F7">
        <w:t>E</w:t>
      </w:r>
      <w:r w:rsidR="001F0BFC" w:rsidRPr="000109F7">
        <w:rPr>
          <w:vertAlign w:val="subscript"/>
        </w:rPr>
        <w:t>g</w:t>
      </w:r>
      <w:proofErr w:type="spellEnd"/>
      <w:r w:rsidRPr="000109F7">
        <w:t xml:space="preserve"> using the absorption spectrum of the sample</w:t>
      </w:r>
      <w:r w:rsidR="000218EE" w:rsidRPr="000109F7">
        <w:t xml:space="preserve">. </w:t>
      </w:r>
    </w:p>
    <w:p w14:paraId="7297EED2" w14:textId="77777777" w:rsidR="003A5C7B" w:rsidRPr="000109F7" w:rsidRDefault="000218EE" w:rsidP="000464D7">
      <w:pPr>
        <w:pBdr>
          <w:top w:val="nil"/>
          <w:left w:val="nil"/>
          <w:bottom w:val="nil"/>
          <w:right w:val="nil"/>
          <w:between w:val="nil"/>
        </w:pBdr>
      </w:pPr>
      <w:r w:rsidRPr="000109F7">
        <w:t xml:space="preserve">   </w:t>
      </w:r>
    </w:p>
    <w:p w14:paraId="49B1DE9B" w14:textId="01793F9D" w:rsidR="00004A2B" w:rsidRPr="000109F7" w:rsidRDefault="000676CB" w:rsidP="00806D7B">
      <w:pPr>
        <w:pStyle w:val="aa"/>
        <w:numPr>
          <w:ilvl w:val="1"/>
          <w:numId w:val="4"/>
        </w:numPr>
        <w:pBdr>
          <w:top w:val="nil"/>
          <w:left w:val="nil"/>
          <w:bottom w:val="nil"/>
          <w:right w:val="nil"/>
          <w:between w:val="nil"/>
        </w:pBdr>
      </w:pPr>
      <w:r w:rsidRPr="000109F7">
        <w:t xml:space="preserve">Determine the secondary size of the </w:t>
      </w:r>
      <w:proofErr w:type="spellStart"/>
      <w:r w:rsidRPr="000109F7">
        <w:t>BiOI</w:t>
      </w:r>
      <w:proofErr w:type="spellEnd"/>
      <w:r w:rsidRPr="000109F7">
        <w:t xml:space="preserve"> microspheres by scanning electron microscopy</w:t>
      </w:r>
      <w:r w:rsidR="00D75522">
        <w:t xml:space="preserve"> (SEM)</w:t>
      </w:r>
      <w:r w:rsidRPr="000109F7">
        <w:t>.</w:t>
      </w:r>
      <w:r w:rsidR="000218EE" w:rsidRPr="000109F7">
        <w:t xml:space="preserve"> </w:t>
      </w:r>
    </w:p>
    <w:p w14:paraId="47B5C4F0" w14:textId="77777777" w:rsidR="00004A2B" w:rsidRPr="000109F7" w:rsidRDefault="00004A2B" w:rsidP="000464D7">
      <w:pPr>
        <w:pBdr>
          <w:top w:val="nil"/>
          <w:left w:val="nil"/>
          <w:bottom w:val="nil"/>
          <w:right w:val="nil"/>
          <w:between w:val="nil"/>
        </w:pBdr>
      </w:pPr>
    </w:p>
    <w:p w14:paraId="235102DB" w14:textId="1B78E25C" w:rsidR="00004A2B" w:rsidRPr="000109F7" w:rsidRDefault="00CF73D2" w:rsidP="00806D7B">
      <w:pPr>
        <w:pStyle w:val="aa"/>
        <w:numPr>
          <w:ilvl w:val="2"/>
          <w:numId w:val="4"/>
        </w:numPr>
        <w:pBdr>
          <w:top w:val="nil"/>
          <w:left w:val="nil"/>
          <w:bottom w:val="nil"/>
          <w:right w:val="nil"/>
          <w:between w:val="nil"/>
        </w:pBdr>
      </w:pPr>
      <w:r w:rsidRPr="000109F7">
        <w:t>Put the p</w:t>
      </w:r>
      <w:r w:rsidR="000218EE" w:rsidRPr="000109F7">
        <w:t xml:space="preserve">owder sample </w:t>
      </w:r>
      <w:r w:rsidR="001F0BFC" w:rsidRPr="000109F7">
        <w:t>o</w:t>
      </w:r>
      <w:r w:rsidR="000218EE" w:rsidRPr="000109F7">
        <w:t xml:space="preserve">n a carbon </w:t>
      </w:r>
      <w:r w:rsidR="006F00B2" w:rsidRPr="000109F7">
        <w:t>tape and</w:t>
      </w:r>
      <w:r w:rsidR="00905593">
        <w:t>,</w:t>
      </w:r>
      <w:r w:rsidR="006F00B2" w:rsidRPr="000109F7">
        <w:t xml:space="preserve"> </w:t>
      </w:r>
      <w:r w:rsidRPr="000109F7">
        <w:t>then</w:t>
      </w:r>
      <w:r w:rsidR="00905593">
        <w:t>,</w:t>
      </w:r>
      <w:r w:rsidR="006F00B2" w:rsidRPr="000109F7">
        <w:t xml:space="preserve"> in the </w:t>
      </w:r>
      <w:r w:rsidR="00004A2B" w:rsidRPr="000109F7">
        <w:t xml:space="preserve">microscope </w:t>
      </w:r>
      <w:r w:rsidR="006F00B2" w:rsidRPr="000109F7">
        <w:t>stub</w:t>
      </w:r>
      <w:r w:rsidR="00905593">
        <w:t>,</w:t>
      </w:r>
      <w:r w:rsidR="006F00B2" w:rsidRPr="000109F7">
        <w:t xml:space="preserve"> to perform the observations.</w:t>
      </w:r>
      <w:r w:rsidR="001F0BFC" w:rsidRPr="000109F7">
        <w:t xml:space="preserve"> </w:t>
      </w:r>
    </w:p>
    <w:p w14:paraId="75E752F6" w14:textId="77777777" w:rsidR="00004A2B" w:rsidRPr="000109F7" w:rsidRDefault="00004A2B" w:rsidP="000464D7">
      <w:pPr>
        <w:pBdr>
          <w:top w:val="nil"/>
          <w:left w:val="nil"/>
          <w:bottom w:val="nil"/>
          <w:right w:val="nil"/>
          <w:between w:val="nil"/>
        </w:pBdr>
      </w:pPr>
    </w:p>
    <w:p w14:paraId="4666AB8A" w14:textId="5D55C8E0" w:rsidR="003C66B8" w:rsidRPr="000109F7" w:rsidRDefault="00004A2B" w:rsidP="00806D7B">
      <w:pPr>
        <w:pStyle w:val="aa"/>
        <w:numPr>
          <w:ilvl w:val="2"/>
          <w:numId w:val="4"/>
        </w:numPr>
        <w:pBdr>
          <w:top w:val="nil"/>
          <w:left w:val="nil"/>
          <w:bottom w:val="nil"/>
          <w:right w:val="nil"/>
          <w:between w:val="nil"/>
        </w:pBdr>
      </w:pPr>
      <w:r w:rsidRPr="000109F7">
        <w:t>D</w:t>
      </w:r>
      <w:r w:rsidR="001F0BFC" w:rsidRPr="000109F7">
        <w:t>etermine the chemical composition of the samples by energy</w:t>
      </w:r>
      <w:r w:rsidR="00B56262">
        <w:t>-</w:t>
      </w:r>
      <w:r w:rsidR="001F0BFC" w:rsidRPr="000109F7">
        <w:t xml:space="preserve">dispersive X-ray spectroscopy (EDS) analysis. </w:t>
      </w:r>
    </w:p>
    <w:p w14:paraId="6BCFB6DB" w14:textId="77777777" w:rsidR="003C66B8" w:rsidRPr="000109F7" w:rsidRDefault="003C66B8" w:rsidP="000464D7">
      <w:pPr>
        <w:pBdr>
          <w:top w:val="nil"/>
          <w:left w:val="nil"/>
          <w:bottom w:val="nil"/>
          <w:right w:val="nil"/>
          <w:between w:val="nil"/>
        </w:pBdr>
      </w:pPr>
    </w:p>
    <w:p w14:paraId="1AA6D4B7" w14:textId="04B8950E" w:rsidR="003A5C7B" w:rsidRPr="000109F7" w:rsidRDefault="000676CB" w:rsidP="000464D7">
      <w:pPr>
        <w:pStyle w:val="aa"/>
        <w:numPr>
          <w:ilvl w:val="0"/>
          <w:numId w:val="4"/>
        </w:numPr>
        <w:pBdr>
          <w:top w:val="nil"/>
          <w:left w:val="nil"/>
          <w:bottom w:val="nil"/>
          <w:right w:val="nil"/>
          <w:between w:val="nil"/>
        </w:pBdr>
        <w:ind w:left="0" w:firstLine="0"/>
        <w:rPr>
          <w:b/>
          <w:highlight w:val="yellow"/>
        </w:rPr>
      </w:pPr>
      <w:r w:rsidRPr="000109F7">
        <w:rPr>
          <w:b/>
          <w:highlight w:val="yellow"/>
        </w:rPr>
        <w:t xml:space="preserve">Photocatalytic </w:t>
      </w:r>
      <w:r w:rsidR="00E10F01" w:rsidRPr="000109F7">
        <w:rPr>
          <w:b/>
          <w:highlight w:val="yellow"/>
        </w:rPr>
        <w:t>activity test</w:t>
      </w:r>
    </w:p>
    <w:p w14:paraId="0D3B2C5A" w14:textId="77777777" w:rsidR="003C66B8" w:rsidRPr="000109F7" w:rsidRDefault="003C66B8" w:rsidP="000464D7">
      <w:pPr>
        <w:pStyle w:val="aa"/>
        <w:pBdr>
          <w:top w:val="nil"/>
          <w:left w:val="nil"/>
          <w:bottom w:val="nil"/>
          <w:right w:val="nil"/>
          <w:between w:val="nil"/>
        </w:pBdr>
        <w:ind w:left="0"/>
        <w:rPr>
          <w:b/>
          <w:highlight w:val="yellow"/>
        </w:rPr>
      </w:pPr>
    </w:p>
    <w:p w14:paraId="32213131" w14:textId="7E72D383" w:rsidR="003A5C7B" w:rsidRPr="000109F7" w:rsidRDefault="0093035E" w:rsidP="00806D7B">
      <w:pPr>
        <w:pStyle w:val="aa"/>
        <w:numPr>
          <w:ilvl w:val="1"/>
          <w:numId w:val="4"/>
        </w:numPr>
        <w:pBdr>
          <w:top w:val="nil"/>
          <w:left w:val="nil"/>
          <w:bottom w:val="nil"/>
          <w:right w:val="nil"/>
          <w:between w:val="nil"/>
        </w:pBdr>
        <w:rPr>
          <w:highlight w:val="yellow"/>
        </w:rPr>
      </w:pPr>
      <w:r w:rsidRPr="00F84809">
        <w:rPr>
          <w:highlight w:val="yellow"/>
        </w:rPr>
        <w:t xml:space="preserve">For the </w:t>
      </w:r>
      <w:r>
        <w:rPr>
          <w:b/>
          <w:highlight w:val="yellow"/>
        </w:rPr>
        <w:t>t</w:t>
      </w:r>
      <w:r w:rsidR="000676CB" w:rsidRPr="000109F7">
        <w:rPr>
          <w:b/>
          <w:highlight w:val="yellow"/>
        </w:rPr>
        <w:t>est solution</w:t>
      </w:r>
      <w:r w:rsidRPr="00F84809">
        <w:rPr>
          <w:highlight w:val="yellow"/>
        </w:rPr>
        <w:t>,</w:t>
      </w:r>
      <w:r w:rsidR="000676CB" w:rsidRPr="000109F7">
        <w:rPr>
          <w:highlight w:val="yellow"/>
        </w:rPr>
        <w:t xml:space="preserve"> </w:t>
      </w:r>
      <w:r>
        <w:rPr>
          <w:highlight w:val="yellow"/>
        </w:rPr>
        <w:t>d</w:t>
      </w:r>
      <w:r w:rsidR="000676CB" w:rsidRPr="000109F7">
        <w:rPr>
          <w:highlight w:val="yellow"/>
        </w:rPr>
        <w:t xml:space="preserve">issolve 7.5 mg of </w:t>
      </w:r>
      <w:r w:rsidR="006F00B2" w:rsidRPr="000109F7">
        <w:rPr>
          <w:highlight w:val="yellow"/>
        </w:rPr>
        <w:t>ciprofloxacin</w:t>
      </w:r>
      <w:r w:rsidR="000676CB" w:rsidRPr="000109F7">
        <w:rPr>
          <w:highlight w:val="yellow"/>
        </w:rPr>
        <w:t xml:space="preserve"> in 250 mL of distilled water</w:t>
      </w:r>
      <w:r w:rsidR="001F0BFC" w:rsidRPr="000109F7">
        <w:rPr>
          <w:highlight w:val="yellow"/>
        </w:rPr>
        <w:t>,</w:t>
      </w:r>
      <w:r w:rsidR="000676CB" w:rsidRPr="000109F7">
        <w:rPr>
          <w:highlight w:val="yellow"/>
        </w:rPr>
        <w:t xml:space="preserve"> to obtain a </w:t>
      </w:r>
      <w:proofErr w:type="gramStart"/>
      <w:r w:rsidR="000676CB" w:rsidRPr="000109F7">
        <w:rPr>
          <w:highlight w:val="yellow"/>
        </w:rPr>
        <w:t>30 ppm</w:t>
      </w:r>
      <w:proofErr w:type="gramEnd"/>
      <w:r w:rsidR="000676CB" w:rsidRPr="000109F7">
        <w:rPr>
          <w:highlight w:val="yellow"/>
        </w:rPr>
        <w:t xml:space="preserve"> solution.</w:t>
      </w:r>
      <w:r w:rsidR="001F0BFC" w:rsidRPr="000109F7">
        <w:rPr>
          <w:highlight w:val="yellow"/>
        </w:rPr>
        <w:t xml:space="preserve"> </w:t>
      </w:r>
      <w:r w:rsidR="000676CB" w:rsidRPr="000109F7">
        <w:rPr>
          <w:highlight w:val="yellow"/>
        </w:rPr>
        <w:t>T</w:t>
      </w:r>
      <w:r w:rsidR="001F0BFC" w:rsidRPr="000109F7">
        <w:rPr>
          <w:highlight w:val="yellow"/>
        </w:rPr>
        <w:t>hen, t</w:t>
      </w:r>
      <w:r w:rsidR="000676CB" w:rsidRPr="000109F7">
        <w:rPr>
          <w:highlight w:val="yellow"/>
        </w:rPr>
        <w:t xml:space="preserve">ransfer the test solution to </w:t>
      </w:r>
      <w:r w:rsidR="001F0BFC" w:rsidRPr="000109F7">
        <w:rPr>
          <w:highlight w:val="yellow"/>
        </w:rPr>
        <w:t>the</w:t>
      </w:r>
      <w:r w:rsidR="000676CB" w:rsidRPr="000109F7">
        <w:rPr>
          <w:highlight w:val="yellow"/>
        </w:rPr>
        <w:t xml:space="preserve"> glass </w:t>
      </w:r>
      <w:r w:rsidR="001F0BFC" w:rsidRPr="000109F7">
        <w:rPr>
          <w:highlight w:val="yellow"/>
        </w:rPr>
        <w:t xml:space="preserve">photocatalytic </w:t>
      </w:r>
      <w:r w:rsidR="000676CB" w:rsidRPr="000109F7">
        <w:rPr>
          <w:highlight w:val="yellow"/>
        </w:rPr>
        <w:t xml:space="preserve">reactor. </w:t>
      </w:r>
      <w:r w:rsidR="008D7818" w:rsidRPr="000109F7">
        <w:rPr>
          <w:highlight w:val="yellow"/>
        </w:rPr>
        <w:t>T</w:t>
      </w:r>
      <w:r w:rsidR="000676CB" w:rsidRPr="000109F7">
        <w:rPr>
          <w:highlight w:val="yellow"/>
        </w:rPr>
        <w:t>horoughly stir</w:t>
      </w:r>
      <w:r w:rsidR="008D7818" w:rsidRPr="000109F7">
        <w:rPr>
          <w:highlight w:val="yellow"/>
        </w:rPr>
        <w:t xml:space="preserve"> the solution,</w:t>
      </w:r>
      <w:r w:rsidR="000676CB" w:rsidRPr="000109F7">
        <w:rPr>
          <w:highlight w:val="yellow"/>
        </w:rPr>
        <w:t xml:space="preserve"> </w:t>
      </w:r>
      <w:r w:rsidR="00806D7B" w:rsidRPr="000109F7">
        <w:rPr>
          <w:highlight w:val="yellow"/>
        </w:rPr>
        <w:t>with</w:t>
      </w:r>
      <w:r w:rsidR="000676CB" w:rsidRPr="000109F7">
        <w:rPr>
          <w:highlight w:val="yellow"/>
        </w:rPr>
        <w:t xml:space="preserve"> a magnetic stirrer</w:t>
      </w:r>
      <w:r w:rsidR="006F00B2" w:rsidRPr="000109F7">
        <w:rPr>
          <w:highlight w:val="yellow"/>
        </w:rPr>
        <w:t>,</w:t>
      </w:r>
      <w:r w:rsidR="000676CB" w:rsidRPr="000109F7">
        <w:rPr>
          <w:highlight w:val="yellow"/>
        </w:rPr>
        <w:t xml:space="preserve"> </w:t>
      </w:r>
      <w:r w:rsidR="008D7818" w:rsidRPr="000109F7">
        <w:rPr>
          <w:highlight w:val="yellow"/>
        </w:rPr>
        <w:t xml:space="preserve">keeping the temperature at </w:t>
      </w:r>
      <w:r w:rsidR="000676CB" w:rsidRPr="000109F7">
        <w:rPr>
          <w:highlight w:val="yellow"/>
        </w:rPr>
        <w:t>25</w:t>
      </w:r>
      <w:r w:rsidR="00806D7B" w:rsidRPr="000109F7">
        <w:rPr>
          <w:highlight w:val="yellow"/>
        </w:rPr>
        <w:t xml:space="preserve"> </w:t>
      </w:r>
      <w:r w:rsidR="000676CB" w:rsidRPr="000109F7">
        <w:rPr>
          <w:highlight w:val="yellow"/>
        </w:rPr>
        <w:t>°C</w:t>
      </w:r>
      <w:r w:rsidR="008D7818" w:rsidRPr="000109F7">
        <w:rPr>
          <w:highlight w:val="yellow"/>
        </w:rPr>
        <w:t>.</w:t>
      </w:r>
      <w:r w:rsidR="001F0BFC" w:rsidRPr="000109F7">
        <w:rPr>
          <w:highlight w:val="yellow"/>
        </w:rPr>
        <w:t xml:space="preserve"> </w:t>
      </w:r>
      <w:r w:rsidR="008D7818" w:rsidRPr="000109F7">
        <w:rPr>
          <w:highlight w:val="yellow"/>
        </w:rPr>
        <w:t>Bubble air</w:t>
      </w:r>
      <w:r w:rsidR="000676CB" w:rsidRPr="000109F7">
        <w:rPr>
          <w:highlight w:val="yellow"/>
        </w:rPr>
        <w:t xml:space="preserve"> to the solution </w:t>
      </w:r>
      <w:r w:rsidR="001F0BFC" w:rsidRPr="000109F7">
        <w:rPr>
          <w:highlight w:val="yellow"/>
        </w:rPr>
        <w:t>at</w:t>
      </w:r>
      <w:r w:rsidR="000676CB" w:rsidRPr="000109F7">
        <w:rPr>
          <w:highlight w:val="yellow"/>
        </w:rPr>
        <w:t xml:space="preserve"> 100 mL/min</w:t>
      </w:r>
      <w:r w:rsidR="008D7818" w:rsidRPr="000109F7">
        <w:rPr>
          <w:highlight w:val="yellow"/>
        </w:rPr>
        <w:t xml:space="preserve"> in order to maintain air saturation</w:t>
      </w:r>
      <w:r w:rsidR="000676CB" w:rsidRPr="000109F7">
        <w:rPr>
          <w:highlight w:val="yellow"/>
        </w:rPr>
        <w:t>.</w:t>
      </w:r>
    </w:p>
    <w:p w14:paraId="3E68FCFE" w14:textId="77777777" w:rsidR="00301E77" w:rsidRPr="000109F7" w:rsidRDefault="00301E77" w:rsidP="000464D7">
      <w:pPr>
        <w:pBdr>
          <w:top w:val="nil"/>
          <w:left w:val="nil"/>
          <w:bottom w:val="nil"/>
          <w:right w:val="nil"/>
          <w:between w:val="nil"/>
        </w:pBdr>
        <w:contextualSpacing/>
      </w:pPr>
    </w:p>
    <w:p w14:paraId="5CBE6E18" w14:textId="77777777" w:rsidR="00A95BCE" w:rsidRPr="000109F7" w:rsidRDefault="000676CB" w:rsidP="00806D7B">
      <w:pPr>
        <w:pStyle w:val="aa"/>
        <w:numPr>
          <w:ilvl w:val="1"/>
          <w:numId w:val="4"/>
        </w:numPr>
        <w:pBdr>
          <w:top w:val="nil"/>
          <w:left w:val="nil"/>
          <w:bottom w:val="nil"/>
          <w:right w:val="nil"/>
          <w:between w:val="nil"/>
        </w:pBdr>
        <w:rPr>
          <w:highlight w:val="yellow"/>
        </w:rPr>
      </w:pPr>
      <w:r w:rsidRPr="000109F7">
        <w:rPr>
          <w:highlight w:val="yellow"/>
        </w:rPr>
        <w:t xml:space="preserve">Add 62.5 mg of the </w:t>
      </w:r>
      <w:proofErr w:type="spellStart"/>
      <w:r w:rsidRPr="000109F7">
        <w:rPr>
          <w:highlight w:val="yellow"/>
        </w:rPr>
        <w:t>BiOI</w:t>
      </w:r>
      <w:proofErr w:type="spellEnd"/>
      <w:r w:rsidRPr="000109F7">
        <w:rPr>
          <w:highlight w:val="yellow"/>
        </w:rPr>
        <w:t xml:space="preserve"> photocatalyst to the test solution to achieve a concentration of 0.25 g/L.</w:t>
      </w:r>
      <w:r w:rsidR="006F00B2" w:rsidRPr="000109F7">
        <w:rPr>
          <w:highlight w:val="yellow"/>
        </w:rPr>
        <w:t xml:space="preserve"> Immediately</w:t>
      </w:r>
      <w:r w:rsidR="00A95BCE" w:rsidRPr="000109F7">
        <w:rPr>
          <w:highlight w:val="yellow"/>
        </w:rPr>
        <w:t>,</w:t>
      </w:r>
      <w:r w:rsidR="006F00B2" w:rsidRPr="000109F7">
        <w:rPr>
          <w:highlight w:val="yellow"/>
        </w:rPr>
        <w:t xml:space="preserve"> </w:t>
      </w:r>
      <w:r w:rsidRPr="000109F7">
        <w:rPr>
          <w:highlight w:val="yellow"/>
        </w:rPr>
        <w:t>take the first sample (8 mL)</w:t>
      </w:r>
      <w:r w:rsidR="006F00B2" w:rsidRPr="000109F7">
        <w:rPr>
          <w:highlight w:val="yellow"/>
        </w:rPr>
        <w:t xml:space="preserve"> using a glass syringe.</w:t>
      </w:r>
      <w:r w:rsidR="00A95BCE" w:rsidRPr="000109F7">
        <w:rPr>
          <w:highlight w:val="yellow"/>
        </w:rPr>
        <w:t xml:space="preserve"> </w:t>
      </w:r>
      <w:r w:rsidRPr="000109F7">
        <w:rPr>
          <w:highlight w:val="yellow"/>
        </w:rPr>
        <w:t xml:space="preserve">After 30 min of stirring in the dark, </w:t>
      </w:r>
      <w:r w:rsidR="00A95BCE" w:rsidRPr="000109F7">
        <w:rPr>
          <w:highlight w:val="yellow"/>
        </w:rPr>
        <w:t xml:space="preserve">take the </w:t>
      </w:r>
      <w:r w:rsidRPr="000109F7">
        <w:rPr>
          <w:highlight w:val="yellow"/>
        </w:rPr>
        <w:t xml:space="preserve">second sample </w:t>
      </w:r>
      <w:r w:rsidR="00A95BCE" w:rsidRPr="000109F7">
        <w:rPr>
          <w:highlight w:val="yellow"/>
        </w:rPr>
        <w:t>and turn</w:t>
      </w:r>
      <w:r w:rsidR="006F00B2" w:rsidRPr="000109F7">
        <w:rPr>
          <w:highlight w:val="yellow"/>
        </w:rPr>
        <w:t xml:space="preserve"> the </w:t>
      </w:r>
      <w:r w:rsidRPr="000109F7">
        <w:rPr>
          <w:highlight w:val="yellow"/>
        </w:rPr>
        <w:t>light source</w:t>
      </w:r>
      <w:r w:rsidR="006F00B2" w:rsidRPr="000109F7">
        <w:rPr>
          <w:highlight w:val="yellow"/>
        </w:rPr>
        <w:t xml:space="preserve"> on. </w:t>
      </w:r>
    </w:p>
    <w:p w14:paraId="1092760C" w14:textId="77777777" w:rsidR="003C66B8" w:rsidRPr="000109F7" w:rsidRDefault="003C66B8" w:rsidP="000464D7">
      <w:pPr>
        <w:pBdr>
          <w:top w:val="nil"/>
          <w:left w:val="nil"/>
          <w:bottom w:val="nil"/>
          <w:right w:val="nil"/>
          <w:between w:val="nil"/>
        </w:pBdr>
        <w:contextualSpacing/>
      </w:pPr>
    </w:p>
    <w:p w14:paraId="5DC77057" w14:textId="16294247" w:rsidR="003A5C7B" w:rsidRPr="000109F7" w:rsidRDefault="00A95BCE" w:rsidP="00806D7B">
      <w:pPr>
        <w:pStyle w:val="aa"/>
        <w:numPr>
          <w:ilvl w:val="2"/>
          <w:numId w:val="4"/>
        </w:numPr>
        <w:pBdr>
          <w:top w:val="nil"/>
          <w:left w:val="nil"/>
          <w:bottom w:val="nil"/>
          <w:right w:val="nil"/>
          <w:between w:val="nil"/>
        </w:pBdr>
        <w:rPr>
          <w:highlight w:val="yellow"/>
        </w:rPr>
      </w:pPr>
      <w:r w:rsidRPr="000109F7">
        <w:rPr>
          <w:highlight w:val="yellow"/>
        </w:rPr>
        <w:t>Given that</w:t>
      </w:r>
      <w:r w:rsidR="006F00B2" w:rsidRPr="000109F7">
        <w:rPr>
          <w:highlight w:val="yellow"/>
        </w:rPr>
        <w:t xml:space="preserve"> </w:t>
      </w:r>
      <w:r w:rsidR="00ED5E0B">
        <w:rPr>
          <w:highlight w:val="yellow"/>
        </w:rPr>
        <w:t xml:space="preserve">the </w:t>
      </w:r>
      <w:r w:rsidR="006F00B2" w:rsidRPr="000109F7">
        <w:rPr>
          <w:highlight w:val="yellow"/>
        </w:rPr>
        <w:t xml:space="preserve">experiments </w:t>
      </w:r>
      <w:r w:rsidRPr="000109F7">
        <w:rPr>
          <w:highlight w:val="yellow"/>
        </w:rPr>
        <w:t>are</w:t>
      </w:r>
      <w:r w:rsidR="006F00B2" w:rsidRPr="000109F7">
        <w:rPr>
          <w:highlight w:val="yellow"/>
        </w:rPr>
        <w:t xml:space="preserve"> performed under UV-A/visible light conditions, </w:t>
      </w:r>
      <w:r w:rsidR="00806D7B" w:rsidRPr="000109F7">
        <w:rPr>
          <w:highlight w:val="yellow"/>
        </w:rPr>
        <w:t xml:space="preserve">use </w:t>
      </w:r>
      <w:r w:rsidR="000676CB" w:rsidRPr="000109F7">
        <w:rPr>
          <w:highlight w:val="yellow"/>
        </w:rPr>
        <w:t xml:space="preserve">a </w:t>
      </w:r>
      <w:r w:rsidRPr="000109F7">
        <w:rPr>
          <w:highlight w:val="yellow"/>
        </w:rPr>
        <w:t>70</w:t>
      </w:r>
      <w:r w:rsidR="000676CB" w:rsidRPr="000109F7">
        <w:rPr>
          <w:highlight w:val="yellow"/>
        </w:rPr>
        <w:t xml:space="preserve"> W lamp</w:t>
      </w:r>
      <w:r w:rsidR="006F00B2" w:rsidRPr="000109F7">
        <w:rPr>
          <w:highlight w:val="yellow"/>
        </w:rPr>
        <w:t xml:space="preserve"> in</w:t>
      </w:r>
      <w:r w:rsidR="000676CB" w:rsidRPr="000109F7">
        <w:rPr>
          <w:highlight w:val="yellow"/>
        </w:rPr>
        <w:t xml:space="preserve"> </w:t>
      </w:r>
      <w:r w:rsidR="007749FD" w:rsidRPr="000109F7">
        <w:rPr>
          <w:highlight w:val="yellow"/>
        </w:rPr>
        <w:t xml:space="preserve">the </w:t>
      </w:r>
      <w:r w:rsidR="000676CB" w:rsidRPr="000109F7">
        <w:rPr>
          <w:highlight w:val="yellow"/>
        </w:rPr>
        <w:t>photocataly</w:t>
      </w:r>
      <w:r w:rsidR="006F00B2" w:rsidRPr="000109F7">
        <w:rPr>
          <w:highlight w:val="yellow"/>
        </w:rPr>
        <w:t>sis tests</w:t>
      </w:r>
      <w:r w:rsidR="000676CB" w:rsidRPr="000109F7">
        <w:rPr>
          <w:highlight w:val="yellow"/>
        </w:rPr>
        <w:t>.</w:t>
      </w:r>
      <w:r w:rsidR="008A227C" w:rsidRPr="000109F7">
        <w:rPr>
          <w:highlight w:val="yellow"/>
        </w:rPr>
        <w:t xml:space="preserve"> </w:t>
      </w:r>
      <w:r w:rsidR="00806D7B" w:rsidRPr="000109F7">
        <w:rPr>
          <w:highlight w:val="yellow"/>
        </w:rPr>
        <w:t>Locate t</w:t>
      </w:r>
      <w:r w:rsidR="008A227C" w:rsidRPr="000109F7">
        <w:rPr>
          <w:highlight w:val="yellow"/>
        </w:rPr>
        <w:t>h</w:t>
      </w:r>
      <w:r w:rsidRPr="000109F7">
        <w:rPr>
          <w:highlight w:val="yellow"/>
        </w:rPr>
        <w:t>e</w:t>
      </w:r>
      <w:r w:rsidR="008A227C" w:rsidRPr="000109F7">
        <w:rPr>
          <w:highlight w:val="yellow"/>
        </w:rPr>
        <w:t xml:space="preserve"> </w:t>
      </w:r>
      <w:r w:rsidRPr="000109F7">
        <w:rPr>
          <w:highlight w:val="yellow"/>
        </w:rPr>
        <w:t xml:space="preserve">light source </w:t>
      </w:r>
      <w:r w:rsidR="008A227C" w:rsidRPr="000109F7">
        <w:rPr>
          <w:highlight w:val="yellow"/>
        </w:rPr>
        <w:t>5 cm above the photoreactor.</w:t>
      </w:r>
    </w:p>
    <w:p w14:paraId="472DAC78" w14:textId="77777777" w:rsidR="00301E77" w:rsidRPr="000109F7" w:rsidRDefault="00301E77" w:rsidP="000464D7">
      <w:pPr>
        <w:pBdr>
          <w:top w:val="nil"/>
          <w:left w:val="nil"/>
          <w:bottom w:val="nil"/>
          <w:right w:val="nil"/>
          <w:between w:val="nil"/>
        </w:pBdr>
        <w:contextualSpacing/>
        <w:rPr>
          <w:highlight w:val="yellow"/>
        </w:rPr>
      </w:pPr>
    </w:p>
    <w:p w14:paraId="3E3E62E4" w14:textId="4CD06E6B" w:rsidR="003A5C7B" w:rsidRPr="000109F7" w:rsidRDefault="006F00B2" w:rsidP="00806D7B">
      <w:pPr>
        <w:pStyle w:val="aa"/>
        <w:numPr>
          <w:ilvl w:val="1"/>
          <w:numId w:val="4"/>
        </w:numPr>
        <w:pBdr>
          <w:top w:val="nil"/>
          <w:left w:val="nil"/>
          <w:bottom w:val="nil"/>
          <w:right w:val="nil"/>
          <w:between w:val="nil"/>
        </w:pBdr>
        <w:rPr>
          <w:highlight w:val="yellow"/>
        </w:rPr>
      </w:pPr>
      <w:r w:rsidRPr="000109F7">
        <w:rPr>
          <w:highlight w:val="yellow"/>
        </w:rPr>
        <w:t>Take liquid s</w:t>
      </w:r>
      <w:r w:rsidR="000676CB" w:rsidRPr="000109F7">
        <w:rPr>
          <w:highlight w:val="yellow"/>
        </w:rPr>
        <w:t xml:space="preserve">amples (8 mL) </w:t>
      </w:r>
      <w:r w:rsidRPr="000109F7">
        <w:rPr>
          <w:highlight w:val="yellow"/>
        </w:rPr>
        <w:t>a</w:t>
      </w:r>
      <w:r w:rsidR="000676CB" w:rsidRPr="000109F7">
        <w:rPr>
          <w:highlight w:val="yellow"/>
        </w:rPr>
        <w:t>fter 5, 10, 15, 20, 30, 45, 60, 90, 120, 180, 240</w:t>
      </w:r>
      <w:r w:rsidR="00ED5E0B">
        <w:rPr>
          <w:highlight w:val="yellow"/>
        </w:rPr>
        <w:t>,</w:t>
      </w:r>
      <w:r w:rsidR="000676CB" w:rsidRPr="000109F7">
        <w:rPr>
          <w:highlight w:val="yellow"/>
        </w:rPr>
        <w:t xml:space="preserve"> and 300 min of irradiation. </w:t>
      </w:r>
      <w:r w:rsidR="00A95BCE" w:rsidRPr="000109F7">
        <w:rPr>
          <w:highlight w:val="yellow"/>
        </w:rPr>
        <w:t>Filter</w:t>
      </w:r>
      <w:r w:rsidR="007749FD" w:rsidRPr="000109F7">
        <w:rPr>
          <w:highlight w:val="yellow"/>
        </w:rPr>
        <w:t xml:space="preserve"> </w:t>
      </w:r>
      <w:r w:rsidR="00A95BCE" w:rsidRPr="000109F7">
        <w:rPr>
          <w:highlight w:val="yellow"/>
        </w:rPr>
        <w:t>a</w:t>
      </w:r>
      <w:r w:rsidR="000676CB" w:rsidRPr="000109F7">
        <w:rPr>
          <w:highlight w:val="yellow"/>
        </w:rPr>
        <w:t xml:space="preserve">ll </w:t>
      </w:r>
      <w:r w:rsidRPr="000109F7">
        <w:rPr>
          <w:highlight w:val="yellow"/>
        </w:rPr>
        <w:t xml:space="preserve">the withdrawn </w:t>
      </w:r>
      <w:r w:rsidR="000676CB" w:rsidRPr="000109F7">
        <w:rPr>
          <w:highlight w:val="yellow"/>
        </w:rPr>
        <w:t xml:space="preserve">samples </w:t>
      </w:r>
      <w:r w:rsidR="00A95BCE" w:rsidRPr="000109F7">
        <w:rPr>
          <w:highlight w:val="yellow"/>
        </w:rPr>
        <w:t>by</w:t>
      </w:r>
      <w:r w:rsidR="000676CB" w:rsidRPr="000109F7">
        <w:rPr>
          <w:highlight w:val="yellow"/>
        </w:rPr>
        <w:t xml:space="preserve"> pass</w:t>
      </w:r>
      <w:r w:rsidR="00A95BCE" w:rsidRPr="000109F7">
        <w:rPr>
          <w:highlight w:val="yellow"/>
        </w:rPr>
        <w:t>ing them</w:t>
      </w:r>
      <w:r w:rsidR="000676CB" w:rsidRPr="000109F7">
        <w:rPr>
          <w:highlight w:val="yellow"/>
        </w:rPr>
        <w:t xml:space="preserve"> through a 0.22 </w:t>
      </w:r>
      <w:r w:rsidRPr="000109F7">
        <w:rPr>
          <w:highlight w:val="yellow"/>
        </w:rPr>
        <w:t>µm</w:t>
      </w:r>
      <w:r w:rsidR="000676CB" w:rsidRPr="000109F7">
        <w:rPr>
          <w:highlight w:val="yellow"/>
        </w:rPr>
        <w:t xml:space="preserve"> nylon membrane</w:t>
      </w:r>
      <w:r w:rsidR="00A95BCE" w:rsidRPr="000109F7">
        <w:rPr>
          <w:highlight w:val="yellow"/>
        </w:rPr>
        <w:t>,</w:t>
      </w:r>
      <w:r w:rsidRPr="000109F7">
        <w:rPr>
          <w:highlight w:val="yellow"/>
        </w:rPr>
        <w:t xml:space="preserve"> in order to remove any solid particle from the liquid prior to analysis</w:t>
      </w:r>
      <w:r w:rsidR="000676CB" w:rsidRPr="000109F7">
        <w:rPr>
          <w:highlight w:val="yellow"/>
        </w:rPr>
        <w:t>.</w:t>
      </w:r>
      <w:r w:rsidR="00A95BCE" w:rsidRPr="000109F7">
        <w:rPr>
          <w:highlight w:val="yellow"/>
        </w:rPr>
        <w:t xml:space="preserve"> </w:t>
      </w:r>
      <w:r w:rsidR="008D7818" w:rsidRPr="000109F7">
        <w:rPr>
          <w:highlight w:val="yellow"/>
        </w:rPr>
        <w:t xml:space="preserve">Store the </w:t>
      </w:r>
      <w:r w:rsidR="00A95BCE" w:rsidRPr="000109F7">
        <w:rPr>
          <w:highlight w:val="yellow"/>
        </w:rPr>
        <w:t xml:space="preserve">filtered samples </w:t>
      </w:r>
      <w:r w:rsidR="008D7818" w:rsidRPr="000109F7">
        <w:rPr>
          <w:highlight w:val="yellow"/>
        </w:rPr>
        <w:t>i</w:t>
      </w:r>
      <w:r w:rsidR="00A95BCE" w:rsidRPr="000109F7">
        <w:rPr>
          <w:highlight w:val="yellow"/>
        </w:rPr>
        <w:t xml:space="preserve">n amber glass vials </w:t>
      </w:r>
      <w:r w:rsidR="008D7818" w:rsidRPr="000109F7">
        <w:rPr>
          <w:highlight w:val="yellow"/>
        </w:rPr>
        <w:t>a</w:t>
      </w:r>
      <w:r w:rsidR="00A95BCE" w:rsidRPr="000109F7">
        <w:rPr>
          <w:highlight w:val="yellow"/>
        </w:rPr>
        <w:t>t 4</w:t>
      </w:r>
      <w:r w:rsidR="007749FD" w:rsidRPr="000109F7">
        <w:rPr>
          <w:highlight w:val="yellow"/>
        </w:rPr>
        <w:t xml:space="preserve"> °</w:t>
      </w:r>
      <w:r w:rsidR="00A95BCE" w:rsidRPr="000109F7">
        <w:rPr>
          <w:highlight w:val="yellow"/>
        </w:rPr>
        <w:t>C until analysis.</w:t>
      </w:r>
    </w:p>
    <w:p w14:paraId="7A64A2DC" w14:textId="77777777" w:rsidR="00301E77" w:rsidRPr="000109F7" w:rsidRDefault="00301E77" w:rsidP="000464D7">
      <w:pPr>
        <w:pBdr>
          <w:top w:val="nil"/>
          <w:left w:val="nil"/>
          <w:bottom w:val="nil"/>
          <w:right w:val="nil"/>
          <w:between w:val="nil"/>
        </w:pBdr>
        <w:contextualSpacing/>
        <w:rPr>
          <w:highlight w:val="yellow"/>
        </w:rPr>
      </w:pPr>
    </w:p>
    <w:p w14:paraId="01C8D08E" w14:textId="77777777" w:rsidR="008D7818" w:rsidRPr="000109F7" w:rsidRDefault="006F00B2" w:rsidP="00806D7B">
      <w:pPr>
        <w:pStyle w:val="aa"/>
        <w:numPr>
          <w:ilvl w:val="1"/>
          <w:numId w:val="4"/>
        </w:numPr>
        <w:pBdr>
          <w:top w:val="nil"/>
          <w:left w:val="nil"/>
          <w:bottom w:val="nil"/>
          <w:right w:val="nil"/>
          <w:between w:val="nil"/>
        </w:pBdr>
        <w:rPr>
          <w:highlight w:val="yellow"/>
        </w:rPr>
      </w:pPr>
      <w:r w:rsidRPr="000109F7">
        <w:rPr>
          <w:highlight w:val="yellow"/>
        </w:rPr>
        <w:t>Determine the mineraliza</w:t>
      </w:r>
      <w:r w:rsidR="000676CB" w:rsidRPr="000109F7">
        <w:rPr>
          <w:highlight w:val="yellow"/>
        </w:rPr>
        <w:t xml:space="preserve">tion of </w:t>
      </w:r>
      <w:r w:rsidR="00C113F5" w:rsidRPr="000109F7">
        <w:rPr>
          <w:highlight w:val="yellow"/>
        </w:rPr>
        <w:t>ciprofloxacin</w:t>
      </w:r>
      <w:r w:rsidR="000676CB" w:rsidRPr="000109F7">
        <w:rPr>
          <w:highlight w:val="yellow"/>
        </w:rPr>
        <w:t xml:space="preserve"> by </w:t>
      </w:r>
      <w:r w:rsidRPr="000109F7">
        <w:rPr>
          <w:highlight w:val="yellow"/>
        </w:rPr>
        <w:t xml:space="preserve">analyzing </w:t>
      </w:r>
      <w:r w:rsidR="007749FD" w:rsidRPr="000109F7">
        <w:rPr>
          <w:highlight w:val="yellow"/>
        </w:rPr>
        <w:t xml:space="preserve">the total organic carbon </w:t>
      </w:r>
      <w:r w:rsidR="004649BE" w:rsidRPr="000109F7">
        <w:rPr>
          <w:highlight w:val="yellow"/>
        </w:rPr>
        <w:t xml:space="preserve">(TOC) </w:t>
      </w:r>
      <w:r w:rsidR="008D7818" w:rsidRPr="000109F7">
        <w:rPr>
          <w:highlight w:val="yellow"/>
        </w:rPr>
        <w:t xml:space="preserve">concentration </w:t>
      </w:r>
      <w:r w:rsidRPr="000109F7">
        <w:rPr>
          <w:highlight w:val="yellow"/>
        </w:rPr>
        <w:t xml:space="preserve">remaining </w:t>
      </w:r>
      <w:r w:rsidR="000676CB" w:rsidRPr="000109F7">
        <w:rPr>
          <w:highlight w:val="yellow"/>
        </w:rPr>
        <w:t xml:space="preserve">in </w:t>
      </w:r>
      <w:r w:rsidRPr="000109F7">
        <w:rPr>
          <w:highlight w:val="yellow"/>
        </w:rPr>
        <w:t xml:space="preserve">the </w:t>
      </w:r>
      <w:r w:rsidR="000676CB" w:rsidRPr="000109F7">
        <w:rPr>
          <w:highlight w:val="yellow"/>
        </w:rPr>
        <w:t>liquid samples</w:t>
      </w:r>
      <w:r w:rsidRPr="000109F7">
        <w:rPr>
          <w:highlight w:val="yellow"/>
        </w:rPr>
        <w:t xml:space="preserve"> throughout the photocatalytic process</w:t>
      </w:r>
      <w:r w:rsidR="000676CB" w:rsidRPr="000109F7">
        <w:rPr>
          <w:highlight w:val="yellow"/>
        </w:rPr>
        <w:t xml:space="preserve">. </w:t>
      </w:r>
    </w:p>
    <w:p w14:paraId="0FF58A2A" w14:textId="77777777" w:rsidR="008D7818" w:rsidRPr="000109F7" w:rsidRDefault="008D7818" w:rsidP="000464D7">
      <w:pPr>
        <w:pStyle w:val="aa"/>
        <w:ind w:left="0"/>
        <w:rPr>
          <w:highlight w:val="yellow"/>
        </w:rPr>
      </w:pPr>
    </w:p>
    <w:p w14:paraId="59C2380A" w14:textId="46813F70" w:rsidR="008D7818" w:rsidRPr="000109F7" w:rsidRDefault="008D7818" w:rsidP="007749FD">
      <w:pPr>
        <w:pStyle w:val="aa"/>
        <w:numPr>
          <w:ilvl w:val="2"/>
          <w:numId w:val="4"/>
        </w:numPr>
        <w:pBdr>
          <w:top w:val="nil"/>
          <w:left w:val="nil"/>
          <w:bottom w:val="nil"/>
          <w:right w:val="nil"/>
          <w:between w:val="nil"/>
        </w:pBdr>
        <w:rPr>
          <w:highlight w:val="yellow"/>
        </w:rPr>
      </w:pPr>
      <w:r w:rsidRPr="000109F7">
        <w:rPr>
          <w:highlight w:val="yellow"/>
        </w:rPr>
        <w:t>Measure the</w:t>
      </w:r>
      <w:r w:rsidR="008A227C" w:rsidRPr="000109F7">
        <w:rPr>
          <w:highlight w:val="yellow"/>
        </w:rPr>
        <w:t xml:space="preserve"> concentration of total carbon </w:t>
      </w:r>
      <w:r w:rsidR="004649BE" w:rsidRPr="000109F7">
        <w:rPr>
          <w:highlight w:val="yellow"/>
        </w:rPr>
        <w:t xml:space="preserve">(TC, in mg/L) </w:t>
      </w:r>
      <w:r w:rsidR="00C113F5" w:rsidRPr="000109F7">
        <w:rPr>
          <w:highlight w:val="yellow"/>
        </w:rPr>
        <w:t>via</w:t>
      </w:r>
      <w:r w:rsidR="008A227C" w:rsidRPr="000109F7">
        <w:rPr>
          <w:highlight w:val="yellow"/>
        </w:rPr>
        <w:t xml:space="preserve"> wet combustion at 720</w:t>
      </w:r>
      <w:r w:rsidR="007749FD" w:rsidRPr="000109F7">
        <w:rPr>
          <w:highlight w:val="yellow"/>
        </w:rPr>
        <w:t xml:space="preserve"> °</w:t>
      </w:r>
      <w:r w:rsidR="008A227C" w:rsidRPr="000109F7">
        <w:rPr>
          <w:highlight w:val="yellow"/>
        </w:rPr>
        <w:t>C, in the presence of a Pt catalyst and air atmosphere. Under such conditions, all the carbon is oxidized to CO</w:t>
      </w:r>
      <w:r w:rsidR="008A227C" w:rsidRPr="000109F7">
        <w:rPr>
          <w:highlight w:val="yellow"/>
          <w:vertAlign w:val="subscript"/>
        </w:rPr>
        <w:t>2</w:t>
      </w:r>
      <w:r w:rsidR="008A227C" w:rsidRPr="000109F7">
        <w:rPr>
          <w:highlight w:val="yellow"/>
        </w:rPr>
        <w:t xml:space="preserve"> and quantified in a</w:t>
      </w:r>
      <w:r w:rsidR="00ED5E0B">
        <w:rPr>
          <w:highlight w:val="yellow"/>
        </w:rPr>
        <w:t>n</w:t>
      </w:r>
      <w:r w:rsidR="008A227C" w:rsidRPr="000109F7">
        <w:rPr>
          <w:highlight w:val="yellow"/>
        </w:rPr>
        <w:t xml:space="preserve"> FTIR detector coupled to the TOC device. </w:t>
      </w:r>
    </w:p>
    <w:p w14:paraId="0AECACC1" w14:textId="77777777" w:rsidR="008D7818" w:rsidRPr="000109F7" w:rsidRDefault="008D7818" w:rsidP="000464D7">
      <w:pPr>
        <w:pBdr>
          <w:top w:val="nil"/>
          <w:left w:val="nil"/>
          <w:bottom w:val="nil"/>
          <w:right w:val="nil"/>
          <w:between w:val="nil"/>
        </w:pBdr>
        <w:contextualSpacing/>
        <w:rPr>
          <w:highlight w:val="yellow"/>
        </w:rPr>
      </w:pPr>
    </w:p>
    <w:p w14:paraId="34AC28C7" w14:textId="5052143A" w:rsidR="00816830" w:rsidRPr="000109F7" w:rsidRDefault="008D7818" w:rsidP="007749FD">
      <w:pPr>
        <w:pStyle w:val="aa"/>
        <w:numPr>
          <w:ilvl w:val="2"/>
          <w:numId w:val="4"/>
        </w:numPr>
        <w:pBdr>
          <w:top w:val="nil"/>
          <w:left w:val="nil"/>
          <w:bottom w:val="nil"/>
          <w:right w:val="nil"/>
          <w:between w:val="nil"/>
        </w:pBdr>
        <w:rPr>
          <w:highlight w:val="yellow"/>
        </w:rPr>
      </w:pPr>
      <w:r w:rsidRPr="000109F7">
        <w:rPr>
          <w:highlight w:val="yellow"/>
        </w:rPr>
        <w:t>Determine the i</w:t>
      </w:r>
      <w:r w:rsidR="008A227C" w:rsidRPr="000109F7">
        <w:rPr>
          <w:highlight w:val="yellow"/>
        </w:rPr>
        <w:t>norganic carbon</w:t>
      </w:r>
      <w:r w:rsidRPr="000109F7">
        <w:rPr>
          <w:highlight w:val="yellow"/>
        </w:rPr>
        <w:t xml:space="preserve"> concentration</w:t>
      </w:r>
      <w:r w:rsidR="008A227C" w:rsidRPr="000109F7">
        <w:rPr>
          <w:highlight w:val="yellow"/>
        </w:rPr>
        <w:t xml:space="preserve"> </w:t>
      </w:r>
      <w:r w:rsidR="004649BE" w:rsidRPr="000109F7">
        <w:rPr>
          <w:highlight w:val="yellow"/>
        </w:rPr>
        <w:t xml:space="preserve">(IC, in mg/L) </w:t>
      </w:r>
      <w:r w:rsidR="008A227C" w:rsidRPr="000109F7">
        <w:rPr>
          <w:highlight w:val="yellow"/>
        </w:rPr>
        <w:t xml:space="preserve">via acidification of </w:t>
      </w:r>
      <w:r w:rsidR="00ED5E0B">
        <w:rPr>
          <w:highlight w:val="yellow"/>
        </w:rPr>
        <w:t xml:space="preserve">the </w:t>
      </w:r>
      <w:r w:rsidR="008A227C" w:rsidRPr="000109F7">
        <w:rPr>
          <w:highlight w:val="yellow"/>
        </w:rPr>
        <w:t>sample</w:t>
      </w:r>
      <w:r w:rsidRPr="000109F7">
        <w:rPr>
          <w:highlight w:val="yellow"/>
        </w:rPr>
        <w:t>s</w:t>
      </w:r>
      <w:r w:rsidR="008A227C" w:rsidRPr="000109F7">
        <w:rPr>
          <w:highlight w:val="yellow"/>
        </w:rPr>
        <w:t xml:space="preserve"> with 1</w:t>
      </w:r>
      <w:r w:rsidR="007749FD" w:rsidRPr="000109F7">
        <w:rPr>
          <w:highlight w:val="yellow"/>
        </w:rPr>
        <w:t xml:space="preserve"> </w:t>
      </w:r>
      <w:r w:rsidR="008A227C" w:rsidRPr="000109F7">
        <w:rPr>
          <w:highlight w:val="yellow"/>
        </w:rPr>
        <w:t>M HCl</w:t>
      </w:r>
      <w:r w:rsidR="00C113F5" w:rsidRPr="000109F7">
        <w:rPr>
          <w:highlight w:val="yellow"/>
        </w:rPr>
        <w:t xml:space="preserve">, leading to the conversion of </w:t>
      </w:r>
      <w:r w:rsidR="008A227C" w:rsidRPr="000109F7">
        <w:rPr>
          <w:highlight w:val="yellow"/>
        </w:rPr>
        <w:t>carbonate and bicarbonate to CO</w:t>
      </w:r>
      <w:r w:rsidR="008A227C" w:rsidRPr="000109F7">
        <w:rPr>
          <w:highlight w:val="yellow"/>
          <w:vertAlign w:val="subscript"/>
        </w:rPr>
        <w:t>2</w:t>
      </w:r>
      <w:r w:rsidR="004E78D5" w:rsidRPr="000109F7">
        <w:rPr>
          <w:highlight w:val="yellow"/>
        </w:rPr>
        <w:t>·</w:t>
      </w:r>
      <w:r w:rsidR="008A227C" w:rsidRPr="000109F7">
        <w:rPr>
          <w:highlight w:val="yellow"/>
        </w:rPr>
        <w:t>H</w:t>
      </w:r>
      <w:r w:rsidR="008A227C" w:rsidRPr="000109F7">
        <w:rPr>
          <w:highlight w:val="yellow"/>
          <w:vertAlign w:val="subscript"/>
        </w:rPr>
        <w:t>2</w:t>
      </w:r>
      <w:r w:rsidR="008A227C" w:rsidRPr="000109F7">
        <w:rPr>
          <w:highlight w:val="yellow"/>
        </w:rPr>
        <w:t xml:space="preserve">O, </w:t>
      </w:r>
      <w:r w:rsidR="00C113F5" w:rsidRPr="000109F7">
        <w:rPr>
          <w:highlight w:val="yellow"/>
        </w:rPr>
        <w:t>which is quantified in the</w:t>
      </w:r>
      <w:r w:rsidR="008A227C" w:rsidRPr="000109F7">
        <w:rPr>
          <w:highlight w:val="yellow"/>
        </w:rPr>
        <w:t xml:space="preserve"> FTIR detector. </w:t>
      </w:r>
    </w:p>
    <w:p w14:paraId="4BA52AC4" w14:textId="77777777" w:rsidR="00816830" w:rsidRPr="000109F7" w:rsidRDefault="00816830" w:rsidP="000464D7">
      <w:pPr>
        <w:pBdr>
          <w:top w:val="nil"/>
          <w:left w:val="nil"/>
          <w:bottom w:val="nil"/>
          <w:right w:val="nil"/>
          <w:between w:val="nil"/>
        </w:pBdr>
        <w:contextualSpacing/>
      </w:pPr>
    </w:p>
    <w:p w14:paraId="1A667E31" w14:textId="1413B882" w:rsidR="003A5C7B" w:rsidRPr="000109F7" w:rsidRDefault="00816830" w:rsidP="007749FD">
      <w:pPr>
        <w:pStyle w:val="aa"/>
        <w:numPr>
          <w:ilvl w:val="2"/>
          <w:numId w:val="4"/>
        </w:numPr>
        <w:pBdr>
          <w:top w:val="nil"/>
          <w:left w:val="nil"/>
          <w:bottom w:val="nil"/>
          <w:right w:val="nil"/>
          <w:between w:val="nil"/>
        </w:pBdr>
      </w:pPr>
      <w:r w:rsidRPr="000109F7">
        <w:t>Calculate t</w:t>
      </w:r>
      <w:r w:rsidR="004649BE" w:rsidRPr="000109F7">
        <w:t xml:space="preserve">he concentration of </w:t>
      </w:r>
      <w:r w:rsidR="00ED5E0B">
        <w:t xml:space="preserve">the </w:t>
      </w:r>
      <w:r w:rsidR="004649BE" w:rsidRPr="000109F7">
        <w:t xml:space="preserve">TOC remaining in water </w:t>
      </w:r>
      <w:r w:rsidRPr="000109F7">
        <w:t>samples</w:t>
      </w:r>
      <w:r w:rsidR="004649BE" w:rsidRPr="000109F7">
        <w:t xml:space="preserve"> by the following equation.</w:t>
      </w:r>
    </w:p>
    <w:p w14:paraId="6903E13C" w14:textId="77777777" w:rsidR="004649BE" w:rsidRPr="000109F7" w:rsidRDefault="004649BE" w:rsidP="000464D7">
      <w:pPr>
        <w:pStyle w:val="aa"/>
        <w:ind w:left="0"/>
      </w:pPr>
    </w:p>
    <w:p w14:paraId="54E4A6EB" w14:textId="77777777" w:rsidR="004649BE" w:rsidRPr="000109F7" w:rsidRDefault="004649BE" w:rsidP="000464D7">
      <w:pPr>
        <w:pBdr>
          <w:top w:val="nil"/>
          <w:left w:val="nil"/>
          <w:bottom w:val="nil"/>
          <w:right w:val="nil"/>
          <w:between w:val="nil"/>
        </w:pBdr>
        <w:contextualSpacing/>
      </w:pPr>
      <m:oMathPara>
        <m:oMath>
          <m:r>
            <w:rPr>
              <w:rFonts w:ascii="Cambria Math" w:hAnsi="Cambria Math"/>
            </w:rPr>
            <m:t>TOC=TC-IC</m:t>
          </m:r>
        </m:oMath>
      </m:oMathPara>
    </w:p>
    <w:p w14:paraId="62E46354" w14:textId="77777777" w:rsidR="004649BE" w:rsidRPr="000109F7" w:rsidRDefault="004649BE" w:rsidP="000464D7">
      <w:pPr>
        <w:pStyle w:val="aa"/>
        <w:ind w:left="0"/>
      </w:pPr>
    </w:p>
    <w:p w14:paraId="6EC3852C" w14:textId="260A6B2F" w:rsidR="003A5C7B" w:rsidRPr="000109F7" w:rsidRDefault="000676CB" w:rsidP="000464D7">
      <w:pPr>
        <w:pBdr>
          <w:top w:val="nil"/>
          <w:left w:val="nil"/>
          <w:bottom w:val="nil"/>
          <w:right w:val="nil"/>
          <w:between w:val="nil"/>
        </w:pBdr>
      </w:pPr>
      <w:r w:rsidRPr="000109F7">
        <w:t xml:space="preserve">NOTE: </w:t>
      </w:r>
      <w:r w:rsidR="006F00B2" w:rsidRPr="000109F7">
        <w:t>In order to avoid interferences and</w:t>
      </w:r>
      <w:r w:rsidR="00ED5E0B">
        <w:t>,</w:t>
      </w:r>
      <w:r w:rsidR="006F00B2" w:rsidRPr="000109F7">
        <w:t xml:space="preserve"> </w:t>
      </w:r>
      <w:r w:rsidR="00C113F5" w:rsidRPr="000109F7">
        <w:t>thus</w:t>
      </w:r>
      <w:r w:rsidR="00ED5E0B">
        <w:t>,</w:t>
      </w:r>
      <w:r w:rsidR="00C113F5" w:rsidRPr="000109F7">
        <w:t xml:space="preserve"> </w:t>
      </w:r>
      <w:r w:rsidR="00301E77" w:rsidRPr="000109F7">
        <w:t xml:space="preserve">incorrect results, </w:t>
      </w:r>
      <w:r w:rsidR="00C113F5" w:rsidRPr="000109F7">
        <w:t>it is very important to remove any trace of organic impurities by thoroughly cleaning all</w:t>
      </w:r>
      <w:r w:rsidRPr="000109F7">
        <w:t xml:space="preserve"> the glass material used in </w:t>
      </w:r>
      <w:r w:rsidR="006F00B2" w:rsidRPr="000109F7">
        <w:t xml:space="preserve">the </w:t>
      </w:r>
      <w:r w:rsidRPr="000109F7">
        <w:t xml:space="preserve">sample preparation. This may be warranted by washing several times with hot water. </w:t>
      </w:r>
    </w:p>
    <w:p w14:paraId="5DD8EC42" w14:textId="77777777" w:rsidR="004649BE" w:rsidRPr="000109F7" w:rsidRDefault="004649BE" w:rsidP="000464D7">
      <w:pPr>
        <w:pBdr>
          <w:top w:val="nil"/>
          <w:left w:val="nil"/>
          <w:bottom w:val="nil"/>
          <w:right w:val="nil"/>
          <w:between w:val="nil"/>
        </w:pBdr>
      </w:pPr>
    </w:p>
    <w:p w14:paraId="65EC82CE" w14:textId="038396C7" w:rsidR="004649BE" w:rsidRDefault="005C6B34" w:rsidP="007749FD">
      <w:pPr>
        <w:pStyle w:val="aa"/>
        <w:numPr>
          <w:ilvl w:val="2"/>
          <w:numId w:val="4"/>
        </w:numPr>
        <w:pBdr>
          <w:top w:val="nil"/>
          <w:left w:val="nil"/>
          <w:bottom w:val="nil"/>
          <w:right w:val="nil"/>
          <w:between w:val="nil"/>
        </w:pBdr>
      </w:pPr>
      <w:r w:rsidRPr="000109F7">
        <w:t>Calculate the m</w:t>
      </w:r>
      <w:r w:rsidR="004649BE" w:rsidRPr="000109F7">
        <w:t xml:space="preserve">ineralization yield via the depletion of </w:t>
      </w:r>
      <w:r w:rsidR="00ED5E0B">
        <w:t>TOC</w:t>
      </w:r>
      <w:r w:rsidR="004649BE" w:rsidRPr="000109F7">
        <w:t xml:space="preserve"> throughout the reaction</w:t>
      </w:r>
      <w:r w:rsidR="00ED5E0B">
        <w:t>,</w:t>
      </w:r>
      <w:r w:rsidR="004649BE" w:rsidRPr="000109F7">
        <w:t xml:space="preserve"> using the </w:t>
      </w:r>
      <w:r w:rsidR="00ED5E0B">
        <w:t xml:space="preserve">following </w:t>
      </w:r>
      <w:r w:rsidR="004649BE" w:rsidRPr="000109F7">
        <w:t>equation</w:t>
      </w:r>
      <w:r w:rsidR="00ED5E0B">
        <w:t>.</w:t>
      </w:r>
    </w:p>
    <w:p w14:paraId="44F6F70E" w14:textId="77777777" w:rsidR="00E10F01" w:rsidRPr="000109F7" w:rsidRDefault="00E10F01" w:rsidP="00F84809">
      <w:pPr>
        <w:pStyle w:val="aa"/>
        <w:pBdr>
          <w:top w:val="nil"/>
          <w:left w:val="nil"/>
          <w:bottom w:val="nil"/>
          <w:right w:val="nil"/>
          <w:between w:val="nil"/>
        </w:pBdr>
        <w:ind w:left="0"/>
      </w:pPr>
    </w:p>
    <w:p w14:paraId="3D630914" w14:textId="31D6AA55" w:rsidR="003A5C7B" w:rsidRPr="003705E5" w:rsidRDefault="004649BE" w:rsidP="000464D7">
      <m:oMathPara>
        <m:oMath>
          <m:r>
            <w:rPr>
              <w:rFonts w:ascii="Cambria Math" w:hAnsi="Cambria Math"/>
            </w:rPr>
            <m:t>Mineralization=</m:t>
          </m:r>
          <m:f>
            <m:fPr>
              <m:ctrlPr>
                <w:rPr>
                  <w:rFonts w:ascii="Cambria Math" w:hAnsi="Cambria Math"/>
                  <w:i/>
                </w:rPr>
              </m:ctrlPr>
            </m:fPr>
            <m:num>
              <m:r>
                <w:rPr>
                  <w:rFonts w:ascii="Cambria Math" w:hAnsi="Cambria Math"/>
                </w:rPr>
                <m:t>TOCo-TOC</m:t>
              </m:r>
            </m:num>
            <m:den>
              <m:r>
                <w:rPr>
                  <w:rFonts w:ascii="Cambria Math" w:hAnsi="Cambria Math"/>
                </w:rPr>
                <m:t>TOCo</m:t>
              </m:r>
            </m:den>
          </m:f>
          <m:r>
            <w:rPr>
              <w:rFonts w:ascii="Cambria Math" w:hAnsi="Cambria Math"/>
            </w:rPr>
            <m:t xml:space="preserve"> ×100</m:t>
          </m:r>
        </m:oMath>
      </m:oMathPara>
    </w:p>
    <w:p w14:paraId="135143AB" w14:textId="77777777" w:rsidR="00E10F01" w:rsidRPr="000109F7" w:rsidRDefault="00E10F01" w:rsidP="000464D7"/>
    <w:p w14:paraId="1B6021DB" w14:textId="6A3BFDEC" w:rsidR="0032264C" w:rsidRPr="000109F7" w:rsidRDefault="00E10F01" w:rsidP="000464D7">
      <w:r>
        <w:t>Here,</w:t>
      </w:r>
      <w:r w:rsidR="0032264C" w:rsidRPr="000109F7">
        <w:t xml:space="preserve"> </w:t>
      </w:r>
      <w:proofErr w:type="spellStart"/>
      <w:r w:rsidR="0032264C" w:rsidRPr="000109F7">
        <w:t>TOC</w:t>
      </w:r>
      <w:r w:rsidR="0032264C" w:rsidRPr="000109F7">
        <w:rPr>
          <w:vertAlign w:val="subscript"/>
        </w:rPr>
        <w:t>o</w:t>
      </w:r>
      <w:proofErr w:type="spellEnd"/>
      <w:r w:rsidR="0032264C" w:rsidRPr="000109F7">
        <w:t xml:space="preserve"> is the concentration of total organic carbon at the beginning of the irradiation, while TOC is the concentration of total organic carbon at any time of the </w:t>
      </w:r>
      <w:r w:rsidR="009027E7" w:rsidRPr="000109F7">
        <w:t xml:space="preserve">photocatalytic </w:t>
      </w:r>
      <w:r w:rsidR="0032264C" w:rsidRPr="000109F7">
        <w:t>reaction.</w:t>
      </w:r>
    </w:p>
    <w:p w14:paraId="51FF7D03" w14:textId="77777777" w:rsidR="003C66B8" w:rsidRPr="000109F7" w:rsidRDefault="003C66B8" w:rsidP="000464D7"/>
    <w:p w14:paraId="516BCD9B" w14:textId="77777777" w:rsidR="003A5C7B" w:rsidRPr="000109F7" w:rsidRDefault="000676CB" w:rsidP="000464D7">
      <w:pPr>
        <w:pBdr>
          <w:top w:val="nil"/>
          <w:left w:val="nil"/>
          <w:bottom w:val="nil"/>
          <w:right w:val="nil"/>
          <w:between w:val="nil"/>
        </w:pBdr>
        <w:rPr>
          <w:b/>
        </w:rPr>
      </w:pPr>
      <w:r w:rsidRPr="000109F7">
        <w:rPr>
          <w:b/>
        </w:rPr>
        <w:t>REPRESENTATIVE RESULTS</w:t>
      </w:r>
      <w:r w:rsidR="00A80A3B">
        <w:rPr>
          <w:b/>
        </w:rPr>
        <w:t>:</w:t>
      </w:r>
    </w:p>
    <w:p w14:paraId="2FBB9444" w14:textId="1F265717" w:rsidR="003A5C7B" w:rsidRPr="000109F7" w:rsidRDefault="000676CB" w:rsidP="000464D7">
      <w:r w:rsidRPr="000109F7">
        <w:t xml:space="preserve">3D microstructures of </w:t>
      </w:r>
      <w:proofErr w:type="spellStart"/>
      <w:r w:rsidRPr="000109F7">
        <w:t>BiOI</w:t>
      </w:r>
      <w:proofErr w:type="spellEnd"/>
      <w:r w:rsidRPr="000109F7">
        <w:t xml:space="preserve"> were successfully synthesized by the proposed </w:t>
      </w:r>
      <w:r w:rsidR="00307ACB" w:rsidRPr="000109F7">
        <w:t xml:space="preserve">synthetic </w:t>
      </w:r>
      <w:r w:rsidRPr="000109F7">
        <w:t>method</w:t>
      </w:r>
      <w:r w:rsidR="00307ACB" w:rsidRPr="000109F7">
        <w:t>.</w:t>
      </w:r>
      <w:r w:rsidRPr="000109F7">
        <w:t xml:space="preserve"> </w:t>
      </w:r>
      <w:r w:rsidR="00307ACB" w:rsidRPr="000109F7">
        <w:t>This</w:t>
      </w:r>
      <w:r w:rsidRPr="000109F7">
        <w:t xml:space="preserve"> was confirmed by </w:t>
      </w:r>
      <w:r w:rsidR="00307ACB" w:rsidRPr="000109F7">
        <w:t xml:space="preserve">the </w:t>
      </w:r>
      <w:r w:rsidRPr="000109F7">
        <w:t xml:space="preserve">SEM images shown in </w:t>
      </w:r>
      <w:r w:rsidRPr="000109F7">
        <w:rPr>
          <w:b/>
        </w:rPr>
        <w:t>Figure 1a</w:t>
      </w:r>
      <w:r w:rsidR="00D75522">
        <w:rPr>
          <w:b/>
        </w:rPr>
        <w:t>–</w:t>
      </w:r>
      <w:r w:rsidRPr="000109F7">
        <w:rPr>
          <w:b/>
        </w:rPr>
        <w:t>c</w:t>
      </w:r>
      <w:r w:rsidRPr="000109F7">
        <w:t>.</w:t>
      </w:r>
      <w:r w:rsidR="007749FD" w:rsidRPr="000109F7">
        <w:t xml:space="preserve"> </w:t>
      </w:r>
      <w:r w:rsidRPr="000109F7">
        <w:t>The microspheres are formed from laminar structures of [Bi</w:t>
      </w:r>
      <w:r w:rsidRPr="000109F7">
        <w:rPr>
          <w:vertAlign w:val="subscript"/>
        </w:rPr>
        <w:t>2</w:t>
      </w:r>
      <w:r w:rsidRPr="000109F7">
        <w:t>O</w:t>
      </w:r>
      <w:r w:rsidRPr="000109F7">
        <w:rPr>
          <w:vertAlign w:val="subscript"/>
        </w:rPr>
        <w:t>2</w:t>
      </w:r>
      <w:r w:rsidRPr="000109F7">
        <w:t>]</w:t>
      </w:r>
      <w:r w:rsidRPr="000109F7">
        <w:rPr>
          <w:vertAlign w:val="superscript"/>
        </w:rPr>
        <w:t>2+</w:t>
      </w:r>
      <w:r w:rsidRPr="000109F7">
        <w:t>, which are bonded by two iodide atoms</w:t>
      </w:r>
      <w:r w:rsidR="00307ACB" w:rsidRPr="000109F7">
        <w:rPr>
          <w:vertAlign w:val="superscript"/>
        </w:rPr>
        <w:t>1</w:t>
      </w:r>
      <w:r w:rsidRPr="000109F7">
        <w:t xml:space="preserve">. </w:t>
      </w:r>
      <w:r w:rsidR="004965AC" w:rsidRPr="000109F7">
        <w:t>The formation of the microspheres depends on the temperature and time of the solvothermal procedure, as these parameters rule the crystallization of the oxyhalide</w:t>
      </w:r>
      <w:r w:rsidR="004965AC" w:rsidRPr="000109F7">
        <w:rPr>
          <w:vertAlign w:val="superscript"/>
        </w:rPr>
        <w:t>3</w:t>
      </w:r>
      <w:r w:rsidR="00D75522">
        <w:rPr>
          <w:vertAlign w:val="superscript"/>
        </w:rPr>
        <w:t>–</w:t>
      </w:r>
      <w:r w:rsidR="004965AC" w:rsidRPr="000109F7">
        <w:rPr>
          <w:vertAlign w:val="superscript"/>
        </w:rPr>
        <w:t>6</w:t>
      </w:r>
      <w:r w:rsidR="004965AC" w:rsidRPr="000109F7">
        <w:t>. [Bi</w:t>
      </w:r>
      <w:r w:rsidR="004965AC" w:rsidRPr="000109F7">
        <w:rPr>
          <w:vertAlign w:val="subscript"/>
        </w:rPr>
        <w:t>2</w:t>
      </w:r>
      <w:r w:rsidR="004965AC" w:rsidRPr="000109F7">
        <w:t>O</w:t>
      </w:r>
      <w:r w:rsidR="004965AC" w:rsidRPr="000109F7">
        <w:rPr>
          <w:vertAlign w:val="subscript"/>
        </w:rPr>
        <w:t>2</w:t>
      </w:r>
      <w:r w:rsidR="004965AC" w:rsidRPr="000109F7">
        <w:t>]</w:t>
      </w:r>
      <w:r w:rsidR="004965AC" w:rsidRPr="000109F7">
        <w:rPr>
          <w:vertAlign w:val="superscript"/>
        </w:rPr>
        <w:t>2+</w:t>
      </w:r>
      <w:r w:rsidR="004965AC" w:rsidRPr="000109F7">
        <w:t xml:space="preserve"> slabs start to interact with iodide atoms to form laminar structures when </w:t>
      </w:r>
      <w:r w:rsidR="00D75522">
        <w:t xml:space="preserve">the </w:t>
      </w:r>
      <w:r w:rsidR="004965AC" w:rsidRPr="000109F7">
        <w:t>temperature in the solvothermal approach goes above 120</w:t>
      </w:r>
      <w:r w:rsidR="007749FD" w:rsidRPr="000109F7">
        <w:t xml:space="preserve"> °</w:t>
      </w:r>
      <w:r w:rsidR="004965AC" w:rsidRPr="000109F7">
        <w:t>C</w:t>
      </w:r>
      <w:r w:rsidR="004965AC" w:rsidRPr="000109F7">
        <w:rPr>
          <w:vertAlign w:val="superscript"/>
        </w:rPr>
        <w:t>1</w:t>
      </w:r>
      <w:r w:rsidR="004965AC" w:rsidRPr="000109F7">
        <w:t xml:space="preserve">. Then, at </w:t>
      </w:r>
      <w:r w:rsidR="00D75522">
        <w:t xml:space="preserve">a </w:t>
      </w:r>
      <w:r w:rsidR="004965AC" w:rsidRPr="000109F7">
        <w:t xml:space="preserve">higher temperature and/or </w:t>
      </w:r>
      <w:r w:rsidR="007749FD" w:rsidRPr="000109F7">
        <w:t xml:space="preserve">longer </w:t>
      </w:r>
      <w:r w:rsidR="004965AC" w:rsidRPr="000109F7">
        <w:t>reaction time, lamellae are randomly arranged to build the microspheres</w:t>
      </w:r>
      <w:r w:rsidR="004965AC" w:rsidRPr="000109F7">
        <w:rPr>
          <w:vertAlign w:val="superscript"/>
        </w:rPr>
        <w:t>1</w:t>
      </w:r>
      <w:r w:rsidR="00D75522">
        <w:rPr>
          <w:vertAlign w:val="superscript"/>
        </w:rPr>
        <w:t>–</w:t>
      </w:r>
      <w:r w:rsidR="004965AC" w:rsidRPr="000109F7">
        <w:rPr>
          <w:vertAlign w:val="superscript"/>
        </w:rPr>
        <w:t>8</w:t>
      </w:r>
      <w:r w:rsidR="004965AC" w:rsidRPr="000109F7">
        <w:t xml:space="preserve">. </w:t>
      </w:r>
      <w:r w:rsidRPr="000109F7">
        <w:t xml:space="preserve">When </w:t>
      </w:r>
      <w:r w:rsidR="00D75522">
        <w:t xml:space="preserve">a temperature of </w:t>
      </w:r>
      <w:r w:rsidRPr="000109F7">
        <w:t>130</w:t>
      </w:r>
      <w:r w:rsidR="007749FD" w:rsidRPr="000109F7">
        <w:t xml:space="preserve"> °</w:t>
      </w:r>
      <w:r w:rsidRPr="000109F7">
        <w:t xml:space="preserve">C </w:t>
      </w:r>
      <w:r w:rsidR="00D75522">
        <w:t>was</w:t>
      </w:r>
      <w:r w:rsidRPr="000109F7">
        <w:t xml:space="preserve"> supplied for 12 h, amorphous structures were observed (</w:t>
      </w:r>
      <w:r w:rsidRPr="000109F7">
        <w:rPr>
          <w:b/>
        </w:rPr>
        <w:t>Figure 1a</w:t>
      </w:r>
      <w:r w:rsidRPr="000109F7">
        <w:t>), and iodide was not completely assimilated</w:t>
      </w:r>
      <w:r w:rsidR="00307ACB" w:rsidRPr="000109F7">
        <w:t xml:space="preserve"> on the atomic lattice</w:t>
      </w:r>
      <w:r w:rsidRPr="000109F7">
        <w:t>, resulting in the formation of the Bi</w:t>
      </w:r>
      <w:r w:rsidRPr="000109F7">
        <w:rPr>
          <w:vertAlign w:val="subscript"/>
        </w:rPr>
        <w:t>5</w:t>
      </w:r>
      <w:r w:rsidRPr="000109F7">
        <w:t>O</w:t>
      </w:r>
      <w:r w:rsidRPr="000109F7">
        <w:rPr>
          <w:vertAlign w:val="subscript"/>
        </w:rPr>
        <w:t>7</w:t>
      </w:r>
      <w:r w:rsidR="00BD13E5" w:rsidRPr="000109F7">
        <w:t>I material</w:t>
      </w:r>
      <w:r w:rsidRPr="000109F7">
        <w:t xml:space="preserve">. Then, when </w:t>
      </w:r>
      <w:r w:rsidR="00D75522">
        <w:t xml:space="preserve">the </w:t>
      </w:r>
      <w:r w:rsidRPr="000109F7">
        <w:t>thermal treatment was 126</w:t>
      </w:r>
      <w:r w:rsidR="007749FD" w:rsidRPr="000109F7">
        <w:t xml:space="preserve"> </w:t>
      </w:r>
      <w:r w:rsidRPr="000109F7">
        <w:t>°C for 18 h, perfectly shaped spherical structures were obtained (</w:t>
      </w:r>
      <w:r w:rsidRPr="00F84809">
        <w:rPr>
          <w:b/>
        </w:rPr>
        <w:t>Figure 1b</w:t>
      </w:r>
      <w:r w:rsidRPr="000109F7">
        <w:t xml:space="preserve">). Mesoporous microspheres of </w:t>
      </w:r>
      <w:proofErr w:type="spellStart"/>
      <w:r w:rsidRPr="000109F7">
        <w:t>BiOI</w:t>
      </w:r>
      <w:proofErr w:type="spellEnd"/>
      <w:r w:rsidRPr="000109F7">
        <w:t xml:space="preserve"> were also achieved when </w:t>
      </w:r>
      <w:r w:rsidR="00D75522">
        <w:t xml:space="preserve">a </w:t>
      </w:r>
      <w:r w:rsidRPr="000109F7">
        <w:t>solvothermal treatment was performed at 160</w:t>
      </w:r>
      <w:r w:rsidR="00D75522">
        <w:t xml:space="preserve"> °</w:t>
      </w:r>
      <w:r w:rsidRPr="000109F7">
        <w:t>C for 18 h (</w:t>
      </w:r>
      <w:r w:rsidRPr="000109F7">
        <w:rPr>
          <w:b/>
        </w:rPr>
        <w:t>Figure 1c</w:t>
      </w:r>
      <w:r w:rsidRPr="000109F7">
        <w:t>). Based on SEM analysis, the mean diameter of the structures was found in the range of 2 to 3 µm.</w:t>
      </w:r>
    </w:p>
    <w:p w14:paraId="22C0709B" w14:textId="77777777" w:rsidR="004965AC" w:rsidRPr="000109F7" w:rsidRDefault="004965AC" w:rsidP="000464D7">
      <w:pPr>
        <w:pBdr>
          <w:top w:val="nil"/>
          <w:left w:val="nil"/>
          <w:bottom w:val="nil"/>
          <w:right w:val="nil"/>
          <w:between w:val="nil"/>
        </w:pBdr>
      </w:pPr>
    </w:p>
    <w:p w14:paraId="4BACC0C7" w14:textId="2DE5A459" w:rsidR="004965AC" w:rsidRPr="000109F7" w:rsidRDefault="004965AC" w:rsidP="000464D7">
      <w:pPr>
        <w:pBdr>
          <w:top w:val="nil"/>
          <w:left w:val="nil"/>
          <w:bottom w:val="nil"/>
          <w:right w:val="nil"/>
          <w:between w:val="nil"/>
        </w:pBdr>
      </w:pPr>
      <w:r w:rsidRPr="000109F7">
        <w:t>Analysis by X-ray diffraction indicated the prevalence of the tetragonal crystalline phase (</w:t>
      </w:r>
      <w:r w:rsidRPr="00F84809">
        <w:rPr>
          <w:b/>
        </w:rPr>
        <w:t>Table 1</w:t>
      </w:r>
      <w:r w:rsidRPr="000109F7">
        <w:t xml:space="preserve">), with </w:t>
      </w:r>
      <w:r w:rsidR="00D75522">
        <w:t xml:space="preserve">a </w:t>
      </w:r>
      <w:r w:rsidRPr="000109F7">
        <w:t xml:space="preserve">high exposition of the (110) and (012) planes, according to the JCPDS card 73-2062. As microspheres were formed, the orientation of the crystallite dropped due to the self-assembly of the </w:t>
      </w:r>
      <w:proofErr w:type="spellStart"/>
      <w:r w:rsidRPr="000109F7">
        <w:t>BiOI</w:t>
      </w:r>
      <w:proofErr w:type="spellEnd"/>
      <w:r w:rsidRPr="000109F7">
        <w:t xml:space="preserve"> slabs into 3D structures, which is commonly observed in previous works</w:t>
      </w:r>
      <w:r w:rsidRPr="000109F7">
        <w:rPr>
          <w:vertAlign w:val="superscript"/>
        </w:rPr>
        <w:t>1</w:t>
      </w:r>
      <w:r w:rsidR="00B1388B">
        <w:rPr>
          <w:vertAlign w:val="superscript"/>
        </w:rPr>
        <w:t>–</w:t>
      </w:r>
      <w:r w:rsidRPr="000109F7">
        <w:rPr>
          <w:vertAlign w:val="superscript"/>
        </w:rPr>
        <w:t>3,15</w:t>
      </w:r>
      <w:r w:rsidR="00B1388B">
        <w:rPr>
          <w:vertAlign w:val="superscript"/>
        </w:rPr>
        <w:t>–</w:t>
      </w:r>
      <w:r w:rsidRPr="000109F7">
        <w:rPr>
          <w:vertAlign w:val="superscript"/>
        </w:rPr>
        <w:t>17</w:t>
      </w:r>
      <w:r w:rsidRPr="000109F7">
        <w:t xml:space="preserve">. </w:t>
      </w:r>
      <w:r w:rsidRPr="00F84809">
        <w:rPr>
          <w:b/>
        </w:rPr>
        <w:t>Figure 2</w:t>
      </w:r>
      <w:r w:rsidRPr="000109F7">
        <w:t xml:space="preserve"> compares the </w:t>
      </w:r>
      <w:r w:rsidR="00F84809">
        <w:t>X-ray diffraction (</w:t>
      </w:r>
      <w:r w:rsidRPr="000109F7">
        <w:t>XRD</w:t>
      </w:r>
      <w:r w:rsidR="00F84809">
        <w:t>)</w:t>
      </w:r>
      <w:r w:rsidRPr="000109F7">
        <w:t xml:space="preserve"> patterns of the </w:t>
      </w:r>
      <w:proofErr w:type="spellStart"/>
      <w:r w:rsidRPr="000109F7">
        <w:t>BiOI</w:t>
      </w:r>
      <w:proofErr w:type="spellEnd"/>
      <w:r w:rsidRPr="000109F7">
        <w:t xml:space="preserve"> microspheres obtained at 126</w:t>
      </w:r>
      <w:r w:rsidR="00B1388B">
        <w:t xml:space="preserve"> </w:t>
      </w:r>
      <w:r w:rsidRPr="000109F7">
        <w:t>°C and 160</w:t>
      </w:r>
      <w:r w:rsidR="00B1388B">
        <w:t xml:space="preserve"> °</w:t>
      </w:r>
      <w:r w:rsidRPr="000109F7">
        <w:t xml:space="preserve">C with the XRD pattern of a 0D </w:t>
      </w:r>
      <w:proofErr w:type="spellStart"/>
      <w:r w:rsidRPr="000109F7">
        <w:t>BiOI</w:t>
      </w:r>
      <w:proofErr w:type="spellEnd"/>
      <w:r w:rsidRPr="000109F7">
        <w:t xml:space="preserve"> material. From this information, it is possible to conclude that </w:t>
      </w:r>
      <w:r w:rsidR="00B1388B">
        <w:t xml:space="preserve">the </w:t>
      </w:r>
      <w:r w:rsidRPr="000109F7">
        <w:t xml:space="preserve">crystallization of the </w:t>
      </w:r>
      <w:proofErr w:type="spellStart"/>
      <w:r w:rsidRPr="000109F7">
        <w:t>BiOI</w:t>
      </w:r>
      <w:proofErr w:type="spellEnd"/>
      <w:r w:rsidRPr="000109F7">
        <w:t xml:space="preserve"> material starts at temperatures above 100</w:t>
      </w:r>
      <w:r w:rsidR="00B1388B">
        <w:t xml:space="preserve"> °</w:t>
      </w:r>
      <w:r w:rsidRPr="000109F7">
        <w:t xml:space="preserve">C, </w:t>
      </w:r>
      <w:r w:rsidR="00B1388B">
        <w:t xml:space="preserve">and </w:t>
      </w:r>
      <w:r w:rsidRPr="000109F7">
        <w:t>then</w:t>
      </w:r>
      <w:r w:rsidR="00B1388B">
        <w:t>,</w:t>
      </w:r>
      <w:r w:rsidRPr="000109F7">
        <w:t xml:space="preserve"> [Bi</w:t>
      </w:r>
      <w:r w:rsidRPr="000109F7">
        <w:rPr>
          <w:vertAlign w:val="subscript"/>
        </w:rPr>
        <w:t>2</w:t>
      </w:r>
      <w:r w:rsidRPr="000109F7">
        <w:t>O</w:t>
      </w:r>
      <w:proofErr w:type="gramStart"/>
      <w:r w:rsidRPr="000109F7">
        <w:rPr>
          <w:vertAlign w:val="subscript"/>
        </w:rPr>
        <w:t>2</w:t>
      </w:r>
      <w:r w:rsidRPr="000109F7">
        <w:t>]</w:t>
      </w:r>
      <w:r w:rsidRPr="000109F7">
        <w:rPr>
          <w:vertAlign w:val="superscript"/>
        </w:rPr>
        <w:t>+</w:t>
      </w:r>
      <w:proofErr w:type="gramEnd"/>
      <w:r w:rsidRPr="000109F7">
        <w:t xml:space="preserve"> slabs randomly arrange to form </w:t>
      </w:r>
      <w:proofErr w:type="spellStart"/>
      <w:r w:rsidRPr="000109F7">
        <w:t>BiOI</w:t>
      </w:r>
      <w:proofErr w:type="spellEnd"/>
      <w:r w:rsidRPr="000109F7">
        <w:t xml:space="preserve"> microspheres with no orientation of the crystalline phase. </w:t>
      </w:r>
    </w:p>
    <w:p w14:paraId="3D6C5D4C" w14:textId="77777777" w:rsidR="004965AC" w:rsidRPr="000109F7" w:rsidRDefault="004965AC" w:rsidP="000464D7">
      <w:pPr>
        <w:pBdr>
          <w:top w:val="nil"/>
          <w:left w:val="nil"/>
          <w:bottom w:val="nil"/>
          <w:right w:val="nil"/>
          <w:between w:val="nil"/>
        </w:pBdr>
      </w:pPr>
    </w:p>
    <w:p w14:paraId="0143FFA2" w14:textId="463DFBFA" w:rsidR="004965AC" w:rsidRPr="000109F7" w:rsidRDefault="004965AC" w:rsidP="000464D7">
      <w:pPr>
        <w:pBdr>
          <w:top w:val="nil"/>
          <w:left w:val="nil"/>
          <w:bottom w:val="nil"/>
          <w:right w:val="nil"/>
          <w:between w:val="nil"/>
        </w:pBdr>
      </w:pPr>
      <w:r w:rsidRPr="000109F7">
        <w:t>The specific surface area of the microspheres (61.28 m</w:t>
      </w:r>
      <w:r w:rsidRPr="000109F7">
        <w:rPr>
          <w:vertAlign w:val="superscript"/>
        </w:rPr>
        <w:t>2</w:t>
      </w:r>
      <w:r w:rsidRPr="000109F7">
        <w:t xml:space="preserve">/g) was quite </w:t>
      </w:r>
      <w:proofErr w:type="gramStart"/>
      <w:r w:rsidRPr="000109F7">
        <w:t>similar to</w:t>
      </w:r>
      <w:proofErr w:type="gramEnd"/>
      <w:r w:rsidRPr="000109F7">
        <w:t xml:space="preserve"> that reported for other semiconductors typically employed in photocatalysis, </w:t>
      </w:r>
      <w:r w:rsidR="00F84809">
        <w:t xml:space="preserve">such </w:t>
      </w:r>
      <w:r w:rsidRPr="000109F7">
        <w:t>as TiO</w:t>
      </w:r>
      <w:r w:rsidRPr="000109F7">
        <w:rPr>
          <w:vertAlign w:val="subscript"/>
        </w:rPr>
        <w:t>2</w:t>
      </w:r>
      <w:r w:rsidRPr="000109F7">
        <w:t xml:space="preserve"> (</w:t>
      </w:r>
      <w:r w:rsidRPr="00F84809">
        <w:rPr>
          <w:b/>
        </w:rPr>
        <w:t>Table 1</w:t>
      </w:r>
      <w:r w:rsidRPr="000109F7">
        <w:t xml:space="preserve">). </w:t>
      </w:r>
      <w:r w:rsidR="00B1388B">
        <w:t>A w</w:t>
      </w:r>
      <w:r w:rsidRPr="000109F7">
        <w:t xml:space="preserve">ide specific surface area may be beneficial in the photocatalytic process since a higher number of organic molecules can be adsorbed on the semiconductor surface to react with the reactive oxygen species (ROS) produced by the charge carriers (e.g., </w:t>
      </w:r>
      <w:r w:rsidRPr="000109F7">
        <w:rPr>
          <w:vertAlign w:val="superscript"/>
        </w:rPr>
        <w:t>•</w:t>
      </w:r>
      <w:r w:rsidRPr="000109F7">
        <w:t xml:space="preserve">OH, </w:t>
      </w:r>
      <w:r w:rsidRPr="000109F7">
        <w:rPr>
          <w:vertAlign w:val="superscript"/>
        </w:rPr>
        <w:t>•</w:t>
      </w:r>
      <w:r w:rsidRPr="000109F7">
        <w:t>O</w:t>
      </w:r>
      <w:r w:rsidRPr="000109F7">
        <w:rPr>
          <w:vertAlign w:val="subscript"/>
        </w:rPr>
        <w:t>2</w:t>
      </w:r>
      <w:r w:rsidRPr="000109F7">
        <w:rPr>
          <w:vertAlign w:val="superscript"/>
        </w:rPr>
        <w:t>-</w:t>
      </w:r>
      <w:r w:rsidR="00B1388B" w:rsidRPr="00F84809">
        <w:t>,</w:t>
      </w:r>
      <w:r w:rsidRPr="000109F7">
        <w:t xml:space="preserve"> and H</w:t>
      </w:r>
      <w:r w:rsidRPr="000109F7">
        <w:rPr>
          <w:vertAlign w:val="subscript"/>
        </w:rPr>
        <w:t>2</w:t>
      </w:r>
      <w:r w:rsidRPr="000109F7">
        <w:t>O</w:t>
      </w:r>
      <w:r w:rsidRPr="000109F7">
        <w:rPr>
          <w:vertAlign w:val="subscript"/>
        </w:rPr>
        <w:t>2</w:t>
      </w:r>
      <w:r w:rsidRPr="000109F7">
        <w:t xml:space="preserve">). </w:t>
      </w:r>
    </w:p>
    <w:p w14:paraId="28B2A738" w14:textId="77777777" w:rsidR="004965AC" w:rsidRPr="000109F7" w:rsidRDefault="004965AC" w:rsidP="000464D7">
      <w:pPr>
        <w:pBdr>
          <w:top w:val="nil"/>
          <w:left w:val="nil"/>
          <w:bottom w:val="nil"/>
          <w:right w:val="nil"/>
          <w:between w:val="nil"/>
        </w:pBdr>
      </w:pPr>
    </w:p>
    <w:p w14:paraId="68C5E01E" w14:textId="78B7F08A" w:rsidR="004965AC" w:rsidRPr="000109F7" w:rsidRDefault="00B1388B" w:rsidP="000464D7">
      <w:pPr>
        <w:pBdr>
          <w:top w:val="nil"/>
          <w:left w:val="nil"/>
          <w:bottom w:val="nil"/>
          <w:right w:val="nil"/>
          <w:between w:val="nil"/>
        </w:pBdr>
      </w:pPr>
      <w:r>
        <w:t>The s</w:t>
      </w:r>
      <w:r w:rsidR="004965AC" w:rsidRPr="000109F7">
        <w:t>pecific surface area and pore volume increased with the temperature and reaction time in the solvothermal treatment, from 9.61 m</w:t>
      </w:r>
      <w:r w:rsidR="004965AC" w:rsidRPr="000109F7">
        <w:rPr>
          <w:vertAlign w:val="superscript"/>
        </w:rPr>
        <w:t>2</w:t>
      </w:r>
      <w:r w:rsidR="004965AC" w:rsidRPr="000109F7">
        <w:t>/g in the amorphous phase to 61.28 m</w:t>
      </w:r>
      <w:r w:rsidR="004965AC" w:rsidRPr="000109F7">
        <w:rPr>
          <w:vertAlign w:val="superscript"/>
        </w:rPr>
        <w:t>2</w:t>
      </w:r>
      <w:r w:rsidR="004965AC" w:rsidRPr="000109F7">
        <w:t>/g when 126</w:t>
      </w:r>
      <w:r>
        <w:t xml:space="preserve"> °</w:t>
      </w:r>
      <w:r w:rsidR="004965AC" w:rsidRPr="000109F7">
        <w:t xml:space="preserve">C and 18 h were used. No significant differences in </w:t>
      </w:r>
      <w:r>
        <w:t xml:space="preserve">the </w:t>
      </w:r>
      <w:r w:rsidR="004965AC" w:rsidRPr="000109F7">
        <w:t>specific surface area were found when microspheres synthesized at 126 and 160</w:t>
      </w:r>
      <w:r>
        <w:t xml:space="preserve"> °</w:t>
      </w:r>
      <w:r w:rsidR="004965AC" w:rsidRPr="000109F7">
        <w:t>C were compared</w:t>
      </w:r>
      <w:r>
        <w:t>;</w:t>
      </w:r>
      <w:r w:rsidR="004965AC" w:rsidRPr="000109F7">
        <w:t xml:space="preserve"> thus</w:t>
      </w:r>
      <w:r>
        <w:t>,</w:t>
      </w:r>
      <w:r w:rsidR="004965AC" w:rsidRPr="000109F7">
        <w:t xml:space="preserve"> 126</w:t>
      </w:r>
      <w:r>
        <w:t xml:space="preserve"> °</w:t>
      </w:r>
      <w:r w:rsidR="004965AC" w:rsidRPr="000109F7">
        <w:t>C for 18 h were set as the optimal conditions of synthesis. Type IV isotherms were obtained in BET analysis (</w:t>
      </w:r>
      <w:r w:rsidR="004965AC" w:rsidRPr="00F84809">
        <w:rPr>
          <w:b/>
        </w:rPr>
        <w:t>Figure 3</w:t>
      </w:r>
      <w:r w:rsidR="004965AC" w:rsidRPr="000109F7">
        <w:t xml:space="preserve">), indicating that </w:t>
      </w:r>
      <w:proofErr w:type="spellStart"/>
      <w:r w:rsidR="004965AC" w:rsidRPr="000109F7">
        <w:t>BiOI</w:t>
      </w:r>
      <w:proofErr w:type="spellEnd"/>
      <w:r w:rsidR="004965AC" w:rsidRPr="000109F7">
        <w:t xml:space="preserve"> microspheres are mesoporous materials. The optical characterization of the microspheres unveiled their capacity to be photoactive under visible light irradiation, as noted by the band gap value showed in </w:t>
      </w:r>
      <w:r w:rsidR="004965AC" w:rsidRPr="00F84809">
        <w:rPr>
          <w:b/>
        </w:rPr>
        <w:t>Table 1</w:t>
      </w:r>
      <w:r w:rsidR="004965AC" w:rsidRPr="000109F7">
        <w:t>.</w:t>
      </w:r>
    </w:p>
    <w:p w14:paraId="0A33BCE6" w14:textId="77777777" w:rsidR="004965AC" w:rsidRPr="000109F7" w:rsidRDefault="004965AC" w:rsidP="000464D7">
      <w:pPr>
        <w:pBdr>
          <w:top w:val="nil"/>
          <w:left w:val="nil"/>
          <w:bottom w:val="nil"/>
          <w:right w:val="nil"/>
          <w:between w:val="nil"/>
        </w:pBdr>
      </w:pPr>
    </w:p>
    <w:p w14:paraId="7DE28530" w14:textId="68D8B547" w:rsidR="004965AC" w:rsidRPr="000109F7" w:rsidRDefault="00B56262" w:rsidP="000464D7">
      <w:r>
        <w:t>A c</w:t>
      </w:r>
      <w:r w:rsidR="004965AC" w:rsidRPr="000109F7">
        <w:t xml:space="preserve">hemical characterization of the materials was performed by </w:t>
      </w:r>
      <w:r>
        <w:t xml:space="preserve">a </w:t>
      </w:r>
      <w:r w:rsidR="004965AC" w:rsidRPr="000109F7">
        <w:t xml:space="preserve">compositional analysis via EDS. The composition of the </w:t>
      </w:r>
      <w:proofErr w:type="spellStart"/>
      <w:r w:rsidR="004965AC" w:rsidRPr="000109F7">
        <w:t>BiOI</w:t>
      </w:r>
      <w:proofErr w:type="spellEnd"/>
      <w:r w:rsidR="004965AC" w:rsidRPr="000109F7">
        <w:t xml:space="preserve"> materials </w:t>
      </w:r>
      <w:r>
        <w:t xml:space="preserve">that </w:t>
      </w:r>
      <w:r w:rsidR="004965AC" w:rsidRPr="000109F7">
        <w:t xml:space="preserve">kept a stoichiometric ratio was maintained when </w:t>
      </w:r>
      <w:r>
        <w:t xml:space="preserve">the </w:t>
      </w:r>
      <w:r w:rsidR="004965AC" w:rsidRPr="000109F7">
        <w:t xml:space="preserve">solvothermal synthesis was carried out at </w:t>
      </w:r>
      <w:r>
        <w:t xml:space="preserve">a </w:t>
      </w:r>
      <w:r w:rsidR="004965AC" w:rsidRPr="000109F7">
        <w:t>low temperature (</w:t>
      </w:r>
      <w:r w:rsidR="004965AC" w:rsidRPr="00F84809">
        <w:rPr>
          <w:b/>
        </w:rPr>
        <w:t>Table 2</w:t>
      </w:r>
      <w:r w:rsidR="004965AC" w:rsidRPr="000109F7">
        <w:t xml:space="preserve">). On the other hand, when </w:t>
      </w:r>
      <w:r>
        <w:t xml:space="preserve">the </w:t>
      </w:r>
      <w:r w:rsidR="004965AC" w:rsidRPr="000109F7">
        <w:t xml:space="preserve">temperature of the solvothermal synthesis increased, </w:t>
      </w:r>
      <w:r>
        <w:t xml:space="preserve">the </w:t>
      </w:r>
      <w:r w:rsidR="004965AC" w:rsidRPr="000109F7">
        <w:t>iodide</w:t>
      </w:r>
      <w:r>
        <w:t>-</w:t>
      </w:r>
      <w:r w:rsidR="004965AC" w:rsidRPr="000109F7">
        <w:t xml:space="preserve">loading decreased. This may be attributed to the inclusion of the halide atoms within the semiconductor lattice, resulting in a lower quantity of the halide atoms on the surface. When the solvent in the solvothermal route was changed to water, </w:t>
      </w:r>
      <w:r>
        <w:t xml:space="preserve">the </w:t>
      </w:r>
      <w:r w:rsidR="004965AC" w:rsidRPr="000109F7">
        <w:t>assimilation of iodide significantly decreased to obtain Bi</w:t>
      </w:r>
      <w:r w:rsidR="004965AC" w:rsidRPr="000109F7">
        <w:rPr>
          <w:vertAlign w:val="subscript"/>
        </w:rPr>
        <w:t>5</w:t>
      </w:r>
      <w:r w:rsidR="004965AC" w:rsidRPr="000109F7">
        <w:t>O</w:t>
      </w:r>
      <w:r w:rsidR="004965AC" w:rsidRPr="000109F7">
        <w:rPr>
          <w:vertAlign w:val="subscript"/>
        </w:rPr>
        <w:t>7</w:t>
      </w:r>
      <w:r w:rsidR="004965AC" w:rsidRPr="000109F7">
        <w:t xml:space="preserve">I. </w:t>
      </w:r>
    </w:p>
    <w:p w14:paraId="761C8722" w14:textId="77777777" w:rsidR="004965AC" w:rsidRPr="000109F7" w:rsidRDefault="004965AC" w:rsidP="000464D7"/>
    <w:p w14:paraId="3F791791" w14:textId="39DC292A" w:rsidR="004965AC" w:rsidRPr="000109F7" w:rsidRDefault="0023464F" w:rsidP="000464D7">
      <w:r>
        <w:t>The p</w:t>
      </w:r>
      <w:r w:rsidR="004965AC" w:rsidRPr="000109F7">
        <w:t>hotocatalytic activity of the microspheres synthesized at 126</w:t>
      </w:r>
      <w:r>
        <w:t xml:space="preserve"> °</w:t>
      </w:r>
      <w:r w:rsidR="004965AC" w:rsidRPr="000109F7">
        <w:t xml:space="preserve">C and 18 h was assessed following the mineralization of the antibiotic ciprofloxacin in pure water, under UV-A/visible light irradiation. As can be seen in </w:t>
      </w:r>
      <w:r w:rsidR="004965AC" w:rsidRPr="00F84809">
        <w:rPr>
          <w:b/>
        </w:rPr>
        <w:t>Figure 4</w:t>
      </w:r>
      <w:r w:rsidR="004965AC" w:rsidRPr="000109F7">
        <w:t>, microspheres were able to mineralize the antibiotic compound in water via the photocatalytic process. It is clear how photolysis was unable to completely oxidize the organic molecule to CO</w:t>
      </w:r>
      <w:r w:rsidR="004965AC" w:rsidRPr="000109F7">
        <w:rPr>
          <w:vertAlign w:val="subscript"/>
        </w:rPr>
        <w:t>2</w:t>
      </w:r>
      <w:r w:rsidR="004965AC" w:rsidRPr="000109F7">
        <w:t xml:space="preserve"> (</w:t>
      </w:r>
      <w:r w:rsidR="004965AC" w:rsidRPr="00F84809">
        <w:rPr>
          <w:b/>
        </w:rPr>
        <w:t>Figure 4</w:t>
      </w:r>
      <w:r w:rsidR="005019F5">
        <w:rPr>
          <w:b/>
        </w:rPr>
        <w:t xml:space="preserve">, </w:t>
      </w:r>
      <w:r w:rsidR="005019F5" w:rsidRPr="005019F5">
        <w:t>blue</w:t>
      </w:r>
      <w:r w:rsidR="004965AC" w:rsidRPr="000109F7">
        <w:t xml:space="preserve">), while mineralization could be achieved, at different levels, using </w:t>
      </w:r>
      <w:proofErr w:type="spellStart"/>
      <w:r w:rsidR="004965AC" w:rsidRPr="000109F7">
        <w:t>BiOI</w:t>
      </w:r>
      <w:proofErr w:type="spellEnd"/>
      <w:r w:rsidR="004965AC" w:rsidRPr="000109F7">
        <w:t xml:space="preserve"> as </w:t>
      </w:r>
      <w:r w:rsidR="00F71BD0">
        <w:t xml:space="preserve">a </w:t>
      </w:r>
      <w:r w:rsidR="004965AC" w:rsidRPr="000109F7">
        <w:t xml:space="preserve">photocatalyst. These results demonstrate the photoactivity of the synthesized materials to completely oxidize complex organic molecules, such as ciprofloxacin. A comparison of the mineralization rate was made using the </w:t>
      </w:r>
      <w:proofErr w:type="spellStart"/>
      <w:r w:rsidR="004965AC" w:rsidRPr="000109F7">
        <w:t>BiOI</w:t>
      </w:r>
      <w:proofErr w:type="spellEnd"/>
      <w:r w:rsidR="004965AC" w:rsidRPr="000109F7">
        <w:t xml:space="preserve"> washed with ethanol and water (as stated in the protocol) and other microsphere material</w:t>
      </w:r>
      <w:r>
        <w:t>s</w:t>
      </w:r>
      <w:r w:rsidR="004965AC" w:rsidRPr="000109F7">
        <w:t>, which were washed only with water (</w:t>
      </w:r>
      <w:r w:rsidR="004965AC" w:rsidRPr="00F84809">
        <w:rPr>
          <w:b/>
        </w:rPr>
        <w:t>Figure 4</w:t>
      </w:r>
      <w:r w:rsidR="005019F5" w:rsidRPr="005019F5">
        <w:t>,</w:t>
      </w:r>
      <w:r w:rsidR="005019F5">
        <w:rPr>
          <w:b/>
        </w:rPr>
        <w:t xml:space="preserve"> </w:t>
      </w:r>
      <w:r w:rsidR="005019F5" w:rsidRPr="005019F5">
        <w:t>red and black</w:t>
      </w:r>
      <w:r w:rsidR="004965AC" w:rsidRPr="000109F7">
        <w:t>). It was observed how the incompletely washed material was able to release organic carbon to the solution, interfering with the TOC measurements in water samples, as well as with the mineralization process.</w:t>
      </w:r>
    </w:p>
    <w:p w14:paraId="2389E507" w14:textId="77777777" w:rsidR="001F3EBE" w:rsidRPr="000109F7" w:rsidRDefault="001F3EBE" w:rsidP="000464D7"/>
    <w:p w14:paraId="7C23FEBA" w14:textId="085F612F" w:rsidR="004965AC" w:rsidRPr="000109F7" w:rsidRDefault="004965AC" w:rsidP="000464D7">
      <w:r w:rsidRPr="000109F7">
        <w:t xml:space="preserve">The release of organic carbon from the photocatalyst was observed at the first stage of the photocatalysis assays when stirring in the dark was provided. </w:t>
      </w:r>
      <w:r w:rsidRPr="00F84809">
        <w:rPr>
          <w:b/>
        </w:rPr>
        <w:t>Figure 5</w:t>
      </w:r>
      <w:r w:rsidRPr="000109F7">
        <w:t xml:space="preserve"> shows the adsorption rate of ciprofloxacin on the surface of the </w:t>
      </w:r>
      <w:proofErr w:type="spellStart"/>
      <w:r w:rsidRPr="000109F7">
        <w:t>BiOI</w:t>
      </w:r>
      <w:proofErr w:type="spellEnd"/>
      <w:r w:rsidRPr="000109F7">
        <w:t xml:space="preserve"> microspheres washed only with water and those treated with the ethanol/water mixture. Microspheres washed with the ethanol/water mixture showed some adsorption of the organic molecule, while </w:t>
      </w:r>
      <w:r w:rsidR="0023464F">
        <w:t xml:space="preserve">the </w:t>
      </w:r>
      <w:r w:rsidRPr="000109F7">
        <w:t xml:space="preserve">release of organic carbon was </w:t>
      </w:r>
      <w:bookmarkStart w:id="1" w:name="_GoBack"/>
      <w:bookmarkEnd w:id="1"/>
      <w:r w:rsidRPr="000109F7">
        <w:t xml:space="preserve">detected for the material washed only with water. </w:t>
      </w:r>
      <w:r w:rsidR="0023464F">
        <w:t>This</w:t>
      </w:r>
      <w:r w:rsidRPr="000109F7">
        <w:t xml:space="preserve"> can be explained by the incomplete cleaning of the adsorption sites on the </w:t>
      </w:r>
      <w:proofErr w:type="spellStart"/>
      <w:r w:rsidRPr="000109F7">
        <w:t>BiOI</w:t>
      </w:r>
      <w:proofErr w:type="spellEnd"/>
      <w:r w:rsidRPr="000109F7">
        <w:t xml:space="preserve"> material washed only with water, resulting on the one hand in the release of ethylene glycol and on the other hand in the lower adsorption of ciprofloxacin</w:t>
      </w:r>
      <w:r w:rsidR="0023464F">
        <w:t>,</w:t>
      </w:r>
      <w:r w:rsidRPr="000109F7">
        <w:t xml:space="preserve"> with the consequent drop in the photocatalytic activity.</w:t>
      </w:r>
    </w:p>
    <w:p w14:paraId="0BF026D3" w14:textId="77777777" w:rsidR="004965AC" w:rsidRPr="000109F7" w:rsidRDefault="004965AC" w:rsidP="000464D7"/>
    <w:p w14:paraId="170E2CDE" w14:textId="4E200D58" w:rsidR="00A14D7B" w:rsidRDefault="00A80A3B" w:rsidP="000464D7">
      <w:pPr>
        <w:rPr>
          <w:b/>
        </w:rPr>
      </w:pPr>
      <w:r>
        <w:rPr>
          <w:b/>
        </w:rPr>
        <w:t>FIGURE LEGENDS:</w:t>
      </w:r>
    </w:p>
    <w:p w14:paraId="15DC0DAD" w14:textId="77777777" w:rsidR="00A80A3B" w:rsidRPr="000109F7" w:rsidRDefault="00A80A3B" w:rsidP="000464D7">
      <w:pPr>
        <w:rPr>
          <w:b/>
        </w:rPr>
      </w:pPr>
    </w:p>
    <w:p w14:paraId="36057533" w14:textId="5DC24CB7" w:rsidR="00A14D7B" w:rsidRPr="000109F7" w:rsidRDefault="001F3EBE" w:rsidP="000464D7">
      <w:r w:rsidRPr="000109F7">
        <w:rPr>
          <w:b/>
        </w:rPr>
        <w:t>Figure 1</w:t>
      </w:r>
      <w:r w:rsidR="00A80A3B">
        <w:rPr>
          <w:b/>
        </w:rPr>
        <w:t>:</w:t>
      </w:r>
      <w:r w:rsidRPr="000109F7">
        <w:rPr>
          <w:b/>
        </w:rPr>
        <w:t xml:space="preserve"> SEM images of the materials</w:t>
      </w:r>
      <w:r w:rsidR="00B134BE">
        <w:rPr>
          <w:b/>
        </w:rPr>
        <w:t>.</w:t>
      </w:r>
      <w:r w:rsidRPr="000109F7">
        <w:rPr>
          <w:b/>
        </w:rPr>
        <w:t xml:space="preserve"> </w:t>
      </w:r>
      <w:r w:rsidR="00B134BE">
        <w:t>O</w:t>
      </w:r>
      <w:r w:rsidRPr="00F84809">
        <w:t xml:space="preserve">btained at </w:t>
      </w:r>
      <w:r w:rsidR="00B134BE">
        <w:t>(</w:t>
      </w:r>
      <w:r w:rsidRPr="008C374C">
        <w:rPr>
          <w:b/>
        </w:rPr>
        <w:t>a</w:t>
      </w:r>
      <w:r w:rsidRPr="00F84809">
        <w:t>) 130</w:t>
      </w:r>
      <w:r w:rsidR="00B134BE">
        <w:t xml:space="preserve"> </w:t>
      </w:r>
      <w:r w:rsidRPr="00F84809">
        <w:t xml:space="preserve">°C for 12 h, </w:t>
      </w:r>
      <w:r w:rsidR="00B134BE">
        <w:t>(</w:t>
      </w:r>
      <w:r w:rsidRPr="008C374C">
        <w:rPr>
          <w:b/>
        </w:rPr>
        <w:t>b</w:t>
      </w:r>
      <w:r w:rsidRPr="00F84809">
        <w:t>) 126</w:t>
      </w:r>
      <w:r w:rsidR="00B134BE">
        <w:t xml:space="preserve"> </w:t>
      </w:r>
      <w:r w:rsidRPr="00F84809">
        <w:t xml:space="preserve">°C for 18 h, and </w:t>
      </w:r>
      <w:r w:rsidR="00B134BE">
        <w:t>(</w:t>
      </w:r>
      <w:r w:rsidRPr="008C374C">
        <w:rPr>
          <w:b/>
        </w:rPr>
        <w:t>c</w:t>
      </w:r>
      <w:r w:rsidRPr="00F84809">
        <w:t>) 160</w:t>
      </w:r>
      <w:r w:rsidR="00B134BE">
        <w:t xml:space="preserve"> </w:t>
      </w:r>
      <w:r w:rsidRPr="00F84809">
        <w:t>°C for 18 h.</w:t>
      </w:r>
      <w:r w:rsidRPr="000109F7">
        <w:t xml:space="preserve"> </w:t>
      </w:r>
      <w:r w:rsidR="00B134BE">
        <w:t>On the l</w:t>
      </w:r>
      <w:r w:rsidRPr="000109F7">
        <w:t>eft</w:t>
      </w:r>
      <w:r w:rsidR="00B134BE">
        <w:t>,</w:t>
      </w:r>
      <w:r w:rsidRPr="000109F7">
        <w:t xml:space="preserve"> low</w:t>
      </w:r>
      <w:r w:rsidR="00B134BE">
        <w:t>-</w:t>
      </w:r>
      <w:r w:rsidRPr="000109F7">
        <w:t>resolution images are shown, while zoomed</w:t>
      </w:r>
      <w:r w:rsidR="00B134BE">
        <w:t>-in</w:t>
      </w:r>
      <w:r w:rsidRPr="000109F7">
        <w:t xml:space="preserve"> images are provided </w:t>
      </w:r>
      <w:r w:rsidR="00B134BE">
        <w:t>on</w:t>
      </w:r>
      <w:r w:rsidRPr="000109F7">
        <w:t xml:space="preserve"> the right side.</w:t>
      </w:r>
    </w:p>
    <w:p w14:paraId="0A6DE6B8" w14:textId="77777777" w:rsidR="003C66B8" w:rsidRPr="000109F7" w:rsidRDefault="003C66B8" w:rsidP="000464D7"/>
    <w:p w14:paraId="3538D55F" w14:textId="433D459F" w:rsidR="000F4B93" w:rsidRPr="000109F7" w:rsidRDefault="000F4B93" w:rsidP="000464D7">
      <w:pPr>
        <w:rPr>
          <w:b/>
        </w:rPr>
      </w:pPr>
      <w:r w:rsidRPr="000109F7">
        <w:rPr>
          <w:b/>
        </w:rPr>
        <w:t>Figure 2</w:t>
      </w:r>
      <w:r w:rsidR="00A80A3B">
        <w:rPr>
          <w:b/>
        </w:rPr>
        <w:t>:</w:t>
      </w:r>
      <w:r w:rsidRPr="000109F7">
        <w:rPr>
          <w:b/>
        </w:rPr>
        <w:t xml:space="preserve"> X-ray diffraction patterns</w:t>
      </w:r>
      <w:r w:rsidR="00B134BE">
        <w:rPr>
          <w:b/>
        </w:rPr>
        <w:t>.</w:t>
      </w:r>
      <w:r w:rsidRPr="00F84809">
        <w:t xml:space="preserve"> </w:t>
      </w:r>
      <w:r w:rsidR="00B134BE">
        <w:t>O</w:t>
      </w:r>
      <w:r w:rsidRPr="00F84809">
        <w:t xml:space="preserve">f </w:t>
      </w:r>
      <w:r w:rsidR="00B134BE">
        <w:t>(</w:t>
      </w:r>
      <w:r w:rsidRPr="008C374C">
        <w:rPr>
          <w:b/>
        </w:rPr>
        <w:t>a</w:t>
      </w:r>
      <w:r w:rsidRPr="00F84809">
        <w:t xml:space="preserve">) 0D </w:t>
      </w:r>
      <w:proofErr w:type="spellStart"/>
      <w:r w:rsidRPr="00F84809">
        <w:t>BiOI</w:t>
      </w:r>
      <w:proofErr w:type="spellEnd"/>
      <w:r w:rsidRPr="00F84809">
        <w:t xml:space="preserve"> </w:t>
      </w:r>
      <w:r w:rsidR="0058657B" w:rsidRPr="00F84809">
        <w:t>(001)</w:t>
      </w:r>
      <w:r w:rsidR="00B134BE">
        <w:t>-</w:t>
      </w:r>
      <w:r w:rsidR="0058657B" w:rsidRPr="00F84809">
        <w:t xml:space="preserve">oriented </w:t>
      </w:r>
      <w:r w:rsidRPr="00F84809">
        <w:t xml:space="preserve">material, </w:t>
      </w:r>
      <w:r w:rsidR="00B134BE">
        <w:t>(</w:t>
      </w:r>
      <w:r w:rsidRPr="008C374C">
        <w:rPr>
          <w:b/>
        </w:rPr>
        <w:t>b</w:t>
      </w:r>
      <w:r w:rsidRPr="00F84809">
        <w:t xml:space="preserve">) </w:t>
      </w:r>
      <w:proofErr w:type="spellStart"/>
      <w:r w:rsidRPr="00F84809">
        <w:t>BiOI</w:t>
      </w:r>
      <w:proofErr w:type="spellEnd"/>
      <w:r w:rsidRPr="00F84809">
        <w:t xml:space="preserve"> microspheres synthesized at 126</w:t>
      </w:r>
      <w:r w:rsidR="00B134BE">
        <w:t xml:space="preserve"> °</w:t>
      </w:r>
      <w:r w:rsidRPr="00F84809">
        <w:t xml:space="preserve">C for 18 h, and </w:t>
      </w:r>
      <w:r w:rsidR="00B134BE">
        <w:t>(</w:t>
      </w:r>
      <w:r w:rsidRPr="008C374C">
        <w:rPr>
          <w:b/>
        </w:rPr>
        <w:t>c</w:t>
      </w:r>
      <w:r w:rsidRPr="00F84809">
        <w:t xml:space="preserve">) </w:t>
      </w:r>
      <w:proofErr w:type="spellStart"/>
      <w:r w:rsidRPr="00F84809">
        <w:t>BiOI</w:t>
      </w:r>
      <w:proofErr w:type="spellEnd"/>
      <w:r w:rsidRPr="00F84809">
        <w:t xml:space="preserve"> </w:t>
      </w:r>
      <w:r w:rsidR="005C6B34" w:rsidRPr="00F84809">
        <w:t>microspheres synthesized at 180</w:t>
      </w:r>
      <w:r w:rsidR="00B134BE">
        <w:t xml:space="preserve"> °</w:t>
      </w:r>
      <w:r w:rsidRPr="00F84809">
        <w:t>C for 18 h.</w:t>
      </w:r>
      <w:r w:rsidR="008D5FC0" w:rsidRPr="00F84809">
        <w:t xml:space="preserve"> </w:t>
      </w:r>
      <w:r w:rsidR="00B134BE" w:rsidRPr="00F84809">
        <w:t>The graph</w:t>
      </w:r>
      <w:r w:rsidR="008D5FC0" w:rsidRPr="000109F7">
        <w:t xml:space="preserve"> </w:t>
      </w:r>
      <w:r w:rsidR="00B134BE">
        <w:t>shows</w:t>
      </w:r>
      <w:r w:rsidR="008D5FC0" w:rsidRPr="000109F7">
        <w:t xml:space="preserve"> the loss of orientation of the crystals when microspheres were obtained. The diffraction patterns are compared with the reference JCPDS card 73-2062.</w:t>
      </w:r>
    </w:p>
    <w:p w14:paraId="605E5DA6" w14:textId="77777777" w:rsidR="003C66B8" w:rsidRPr="000109F7" w:rsidRDefault="003C66B8" w:rsidP="000464D7"/>
    <w:p w14:paraId="1F3B95BA" w14:textId="24A18A30" w:rsidR="001F3EBE" w:rsidRPr="000109F7" w:rsidRDefault="000F4B93" w:rsidP="000464D7">
      <w:pPr>
        <w:rPr>
          <w:b/>
        </w:rPr>
      </w:pPr>
      <w:r w:rsidRPr="000109F7">
        <w:rPr>
          <w:b/>
        </w:rPr>
        <w:t>Figure 3</w:t>
      </w:r>
      <w:r w:rsidR="00A80A3B">
        <w:rPr>
          <w:b/>
        </w:rPr>
        <w:t>:</w:t>
      </w:r>
      <w:r w:rsidRPr="000109F7">
        <w:rPr>
          <w:b/>
        </w:rPr>
        <w:t xml:space="preserve"> </w:t>
      </w:r>
      <w:r w:rsidR="001F3EBE" w:rsidRPr="000109F7">
        <w:rPr>
          <w:b/>
        </w:rPr>
        <w:t>N</w:t>
      </w:r>
      <w:r w:rsidR="001F3EBE" w:rsidRPr="000109F7">
        <w:rPr>
          <w:b/>
          <w:vertAlign w:val="subscript"/>
        </w:rPr>
        <w:t>2</w:t>
      </w:r>
      <w:r w:rsidR="001F3EBE" w:rsidRPr="000109F7">
        <w:rPr>
          <w:b/>
        </w:rPr>
        <w:t xml:space="preserve"> adsorption isotherms of the bismuth oxyhalide microsphere materials synthesized at 126 and 160</w:t>
      </w:r>
      <w:r w:rsidR="00B134BE">
        <w:rPr>
          <w:b/>
        </w:rPr>
        <w:t xml:space="preserve"> °</w:t>
      </w:r>
      <w:r w:rsidR="001F3EBE" w:rsidRPr="000109F7">
        <w:rPr>
          <w:b/>
        </w:rPr>
        <w:t xml:space="preserve">C and </w:t>
      </w:r>
      <w:r w:rsidR="00B134BE">
        <w:rPr>
          <w:b/>
        </w:rPr>
        <w:t>compared</w:t>
      </w:r>
      <w:r w:rsidR="001F3EBE" w:rsidRPr="000109F7">
        <w:rPr>
          <w:b/>
        </w:rPr>
        <w:t xml:space="preserve"> with 0D </w:t>
      </w:r>
      <w:proofErr w:type="spellStart"/>
      <w:r w:rsidR="001F3EBE" w:rsidRPr="000109F7">
        <w:rPr>
          <w:b/>
        </w:rPr>
        <w:t>BiOI</w:t>
      </w:r>
      <w:proofErr w:type="spellEnd"/>
      <w:r w:rsidR="001F3EBE" w:rsidRPr="000109F7">
        <w:rPr>
          <w:b/>
        </w:rPr>
        <w:t xml:space="preserve">, oriented in the (001) facet. </w:t>
      </w:r>
      <w:r w:rsidR="001F3EBE" w:rsidRPr="000109F7">
        <w:t>Type IV isotherms, describing mesoporous materials</w:t>
      </w:r>
      <w:r w:rsidR="00B134BE">
        <w:t>,</w:t>
      </w:r>
      <w:r w:rsidR="001F3EBE" w:rsidRPr="000109F7">
        <w:t xml:space="preserve"> are shown in this graphic. </w:t>
      </w:r>
    </w:p>
    <w:p w14:paraId="4BEBD40A" w14:textId="77777777" w:rsidR="001F3EBE" w:rsidRPr="000109F7" w:rsidRDefault="001F3EBE" w:rsidP="000464D7">
      <w:pPr>
        <w:rPr>
          <w:b/>
        </w:rPr>
      </w:pPr>
    </w:p>
    <w:p w14:paraId="31326ACF" w14:textId="650F619A" w:rsidR="000F4B93" w:rsidRPr="000109F7" w:rsidRDefault="001F3EBE" w:rsidP="000464D7">
      <w:r w:rsidRPr="000109F7">
        <w:rPr>
          <w:b/>
        </w:rPr>
        <w:t>Figure 4</w:t>
      </w:r>
      <w:r w:rsidR="00A80A3B">
        <w:rPr>
          <w:b/>
        </w:rPr>
        <w:t>:</w:t>
      </w:r>
      <w:r w:rsidRPr="000109F7">
        <w:rPr>
          <w:b/>
        </w:rPr>
        <w:t xml:space="preserve"> </w:t>
      </w:r>
      <w:r w:rsidR="00A24398" w:rsidRPr="000109F7">
        <w:rPr>
          <w:b/>
        </w:rPr>
        <w:t>Mineralization rate of ciprofloxacin</w:t>
      </w:r>
      <w:r w:rsidR="009D153C" w:rsidRPr="000109F7">
        <w:rPr>
          <w:b/>
        </w:rPr>
        <w:t xml:space="preserve"> in</w:t>
      </w:r>
      <w:r w:rsidR="00A24398" w:rsidRPr="000109F7">
        <w:rPr>
          <w:b/>
        </w:rPr>
        <w:t xml:space="preserve"> photolysis </w:t>
      </w:r>
      <w:r w:rsidR="009D153C" w:rsidRPr="000109F7">
        <w:rPr>
          <w:b/>
        </w:rPr>
        <w:t>and</w:t>
      </w:r>
      <w:r w:rsidR="00A24398" w:rsidRPr="000109F7">
        <w:rPr>
          <w:b/>
        </w:rPr>
        <w:t xml:space="preserve"> photocatalysis tests using</w:t>
      </w:r>
      <w:r w:rsidR="009D153C" w:rsidRPr="000109F7">
        <w:rPr>
          <w:b/>
        </w:rPr>
        <w:t xml:space="preserve"> the</w:t>
      </w:r>
      <w:r w:rsidR="00A24398" w:rsidRPr="000109F7">
        <w:rPr>
          <w:b/>
        </w:rPr>
        <w:t xml:space="preserve"> </w:t>
      </w:r>
      <w:proofErr w:type="spellStart"/>
      <w:r w:rsidR="00A24398" w:rsidRPr="000109F7">
        <w:rPr>
          <w:b/>
        </w:rPr>
        <w:t>BiOI</w:t>
      </w:r>
      <w:proofErr w:type="spellEnd"/>
      <w:r w:rsidR="00A24398" w:rsidRPr="000109F7">
        <w:rPr>
          <w:b/>
        </w:rPr>
        <w:t xml:space="preserve"> microspheres obtained </w:t>
      </w:r>
      <w:r w:rsidR="009D153C" w:rsidRPr="000109F7">
        <w:rPr>
          <w:b/>
        </w:rPr>
        <w:t>with and without the washing step using</w:t>
      </w:r>
      <w:r w:rsidR="00A24398" w:rsidRPr="000109F7">
        <w:rPr>
          <w:b/>
        </w:rPr>
        <w:t xml:space="preserve"> </w:t>
      </w:r>
      <w:r w:rsidR="009D153C" w:rsidRPr="000109F7">
        <w:rPr>
          <w:b/>
        </w:rPr>
        <w:t xml:space="preserve">the </w:t>
      </w:r>
      <w:r w:rsidR="00A24398" w:rsidRPr="000109F7">
        <w:rPr>
          <w:b/>
        </w:rPr>
        <w:t>ethanol</w:t>
      </w:r>
      <w:r w:rsidR="009D153C" w:rsidRPr="000109F7">
        <w:rPr>
          <w:b/>
        </w:rPr>
        <w:t>-</w:t>
      </w:r>
      <w:r w:rsidR="00A24398" w:rsidRPr="000109F7">
        <w:rPr>
          <w:b/>
        </w:rPr>
        <w:t xml:space="preserve">water </w:t>
      </w:r>
      <w:r w:rsidR="009D153C" w:rsidRPr="000109F7">
        <w:rPr>
          <w:b/>
        </w:rPr>
        <w:t>mixture</w:t>
      </w:r>
      <w:r w:rsidR="00A24398" w:rsidRPr="000109F7">
        <w:rPr>
          <w:b/>
        </w:rPr>
        <w:t xml:space="preserve">. </w:t>
      </w:r>
      <w:r w:rsidR="009D153C" w:rsidRPr="000109F7">
        <w:t>The experimental error is given by standard deviation bars.</w:t>
      </w:r>
    </w:p>
    <w:p w14:paraId="7638659B" w14:textId="77777777" w:rsidR="003C66B8" w:rsidRPr="000109F7" w:rsidRDefault="003C66B8" w:rsidP="000464D7"/>
    <w:p w14:paraId="6C9EE66A" w14:textId="5E639ABD" w:rsidR="00A24398" w:rsidRPr="000109F7" w:rsidRDefault="00A24398" w:rsidP="000464D7">
      <w:r w:rsidRPr="000109F7">
        <w:rPr>
          <w:b/>
        </w:rPr>
        <w:t xml:space="preserve">Figure </w:t>
      </w:r>
      <w:r w:rsidR="001C62F6">
        <w:rPr>
          <w:b/>
        </w:rPr>
        <w:t>5</w:t>
      </w:r>
      <w:r w:rsidR="00A80A3B">
        <w:rPr>
          <w:b/>
        </w:rPr>
        <w:t>:</w:t>
      </w:r>
      <w:r w:rsidRPr="000109F7">
        <w:rPr>
          <w:b/>
        </w:rPr>
        <w:t xml:space="preserve"> Total organic carbon </w:t>
      </w:r>
      <w:r w:rsidR="00B134BE">
        <w:rPr>
          <w:b/>
        </w:rPr>
        <w:t xml:space="preserve">(TOC) </w:t>
      </w:r>
      <w:r w:rsidRPr="000109F7">
        <w:rPr>
          <w:b/>
        </w:rPr>
        <w:t xml:space="preserve">concentration in water samples </w:t>
      </w:r>
      <w:r w:rsidR="00945591" w:rsidRPr="000109F7">
        <w:rPr>
          <w:b/>
        </w:rPr>
        <w:t xml:space="preserve">at the beginning of the </w:t>
      </w:r>
      <w:r w:rsidR="000F23E7" w:rsidRPr="000109F7">
        <w:rPr>
          <w:b/>
        </w:rPr>
        <w:t>experiments</w:t>
      </w:r>
      <w:r w:rsidR="00945591" w:rsidRPr="000109F7">
        <w:rPr>
          <w:b/>
        </w:rPr>
        <w:t xml:space="preserve"> and </w:t>
      </w:r>
      <w:r w:rsidRPr="000109F7">
        <w:rPr>
          <w:b/>
        </w:rPr>
        <w:t>after 30 min of stirring in the dark.</w:t>
      </w:r>
      <w:r w:rsidRPr="000109F7">
        <w:t xml:space="preserve"> </w:t>
      </w:r>
      <w:r w:rsidR="009D153C" w:rsidRPr="000109F7">
        <w:t>The experimental error is given by standard deviation bars.</w:t>
      </w:r>
      <w:r w:rsidR="003C66B8" w:rsidRPr="000109F7">
        <w:t xml:space="preserve"> </w:t>
      </w:r>
      <w:r w:rsidRPr="000109F7">
        <w:t xml:space="preserve">The determination of </w:t>
      </w:r>
      <w:r w:rsidR="00B134BE">
        <w:t xml:space="preserve">the </w:t>
      </w:r>
      <w:r w:rsidRPr="000109F7">
        <w:t xml:space="preserve">TOC was performed in a sample of the test solution after this solution </w:t>
      </w:r>
      <w:r w:rsidR="00B134BE">
        <w:t>had been</w:t>
      </w:r>
      <w:r w:rsidRPr="000109F7">
        <w:t xml:space="preserve"> in contact with </w:t>
      </w:r>
      <w:proofErr w:type="spellStart"/>
      <w:r w:rsidRPr="000109F7">
        <w:t>BiOI</w:t>
      </w:r>
      <w:proofErr w:type="spellEnd"/>
      <w:r w:rsidRPr="000109F7">
        <w:t xml:space="preserve"> microspheres </w:t>
      </w:r>
      <w:r w:rsidR="00B134BE">
        <w:t>while</w:t>
      </w:r>
      <w:r w:rsidR="00945591" w:rsidRPr="000109F7">
        <w:t xml:space="preserve"> stirring for 30 min in the dark. </w:t>
      </w:r>
      <w:r w:rsidR="00B134BE">
        <w:t>On the</w:t>
      </w:r>
      <w:r w:rsidR="00945591" w:rsidRPr="000109F7">
        <w:t xml:space="preserve"> y-axis</w:t>
      </w:r>
      <w:r w:rsidR="00236C90" w:rsidRPr="000109F7">
        <w:t>,</w:t>
      </w:r>
      <w:r w:rsidR="00945591" w:rsidRPr="000109F7">
        <w:t xml:space="preserve"> TOC</w:t>
      </w:r>
      <w:r w:rsidR="00945591" w:rsidRPr="000109F7">
        <w:rPr>
          <w:vertAlign w:val="subscript"/>
        </w:rPr>
        <w:t>B</w:t>
      </w:r>
      <w:r w:rsidR="00945591" w:rsidRPr="000109F7">
        <w:t xml:space="preserve"> refers to organic carbon in the test</w:t>
      </w:r>
      <w:r w:rsidR="00B134BE">
        <w:t>’</w:t>
      </w:r>
      <w:r w:rsidR="00945591" w:rsidRPr="000109F7">
        <w:t>s solution, while TOC</w:t>
      </w:r>
      <w:r w:rsidR="00945591" w:rsidRPr="000109F7">
        <w:rPr>
          <w:vertAlign w:val="subscript"/>
        </w:rPr>
        <w:t>L</w:t>
      </w:r>
      <w:r w:rsidR="00945591" w:rsidRPr="000109F7">
        <w:t xml:space="preserve"> represents the content of organic carbon after 30 min of stirring in the dark, just before </w:t>
      </w:r>
      <w:r w:rsidR="00B134BE">
        <w:t xml:space="preserve">the </w:t>
      </w:r>
      <w:r w:rsidR="00945591" w:rsidRPr="000109F7">
        <w:t>light source is turned on.</w:t>
      </w:r>
      <w:r w:rsidR="00236C90" w:rsidRPr="000109F7">
        <w:t xml:space="preserve"> </w:t>
      </w:r>
      <w:r w:rsidR="00B134BE">
        <w:t>The graph shows</w:t>
      </w:r>
      <w:r w:rsidR="00236C90" w:rsidRPr="000109F7">
        <w:t xml:space="preserve"> how the material washed with ethanol and water (washed) </w:t>
      </w:r>
      <w:r w:rsidR="00DA5AF4" w:rsidRPr="000109F7">
        <w:t>present</w:t>
      </w:r>
      <w:r w:rsidR="00B134BE">
        <w:t>s</w:t>
      </w:r>
      <w:r w:rsidR="00DA5AF4" w:rsidRPr="000109F7">
        <w:t xml:space="preserve"> a positive adsorption of the</w:t>
      </w:r>
      <w:r w:rsidR="00236C90" w:rsidRPr="000109F7">
        <w:t xml:space="preserve"> organic carbon from the solution, while the material washed only with water (not washed) </w:t>
      </w:r>
      <w:r w:rsidR="00DA5AF4" w:rsidRPr="000109F7">
        <w:t>expressed a negative adsorption, which means the release of</w:t>
      </w:r>
      <w:r w:rsidR="00236C90" w:rsidRPr="000109F7">
        <w:t xml:space="preserve"> organic carbon </w:t>
      </w:r>
      <w:r w:rsidR="00E96F3F">
        <w:t>in</w:t>
      </w:r>
      <w:r w:rsidR="00236C90" w:rsidRPr="000109F7">
        <w:t xml:space="preserve">to the solution. </w:t>
      </w:r>
    </w:p>
    <w:p w14:paraId="26FA5B22" w14:textId="77777777" w:rsidR="003C66B8" w:rsidRPr="000109F7" w:rsidRDefault="003C66B8" w:rsidP="000464D7">
      <w:pPr>
        <w:rPr>
          <w:b/>
        </w:rPr>
      </w:pPr>
    </w:p>
    <w:p w14:paraId="6D86ED1B" w14:textId="56A06DD2" w:rsidR="003A5C7B" w:rsidRPr="000109F7" w:rsidRDefault="003B4014" w:rsidP="000464D7">
      <w:pPr>
        <w:rPr>
          <w:b/>
        </w:rPr>
      </w:pPr>
      <w:r w:rsidRPr="000109F7">
        <w:rPr>
          <w:b/>
        </w:rPr>
        <w:t>Table 1</w:t>
      </w:r>
      <w:r w:rsidR="00A80A3B">
        <w:rPr>
          <w:b/>
        </w:rPr>
        <w:t>:</w:t>
      </w:r>
      <w:r w:rsidRPr="000109F7">
        <w:rPr>
          <w:b/>
        </w:rPr>
        <w:t xml:space="preserve"> Characterization of the </w:t>
      </w:r>
      <w:proofErr w:type="spellStart"/>
      <w:r w:rsidRPr="000109F7">
        <w:rPr>
          <w:b/>
        </w:rPr>
        <w:t>BiOI</w:t>
      </w:r>
      <w:proofErr w:type="spellEnd"/>
      <w:r w:rsidRPr="000109F7">
        <w:rPr>
          <w:b/>
        </w:rPr>
        <w:t xml:space="preserve"> microspheres synthesized by the proposed method</w:t>
      </w:r>
      <w:r w:rsidR="007851CA" w:rsidRPr="000109F7">
        <w:rPr>
          <w:b/>
        </w:rPr>
        <w:t>.</w:t>
      </w:r>
    </w:p>
    <w:p w14:paraId="6C432921" w14:textId="77777777" w:rsidR="003C66B8" w:rsidRPr="000109F7" w:rsidRDefault="003C66B8" w:rsidP="000464D7">
      <w:pPr>
        <w:rPr>
          <w:b/>
        </w:rPr>
      </w:pPr>
    </w:p>
    <w:p w14:paraId="678DCECC" w14:textId="63A2026E" w:rsidR="007851CA" w:rsidRPr="000109F7" w:rsidRDefault="007851CA" w:rsidP="000464D7">
      <w:pPr>
        <w:rPr>
          <w:b/>
        </w:rPr>
      </w:pPr>
      <w:r w:rsidRPr="000109F7">
        <w:rPr>
          <w:b/>
        </w:rPr>
        <w:t>Table 2</w:t>
      </w:r>
      <w:r w:rsidR="00A80A3B">
        <w:rPr>
          <w:b/>
        </w:rPr>
        <w:t>:</w:t>
      </w:r>
      <w:r w:rsidRPr="000109F7">
        <w:rPr>
          <w:b/>
        </w:rPr>
        <w:t xml:space="preserve"> Chemical composition of the </w:t>
      </w:r>
      <w:proofErr w:type="spellStart"/>
      <w:r w:rsidRPr="000109F7">
        <w:rPr>
          <w:b/>
        </w:rPr>
        <w:t>BiOI</w:t>
      </w:r>
      <w:proofErr w:type="spellEnd"/>
      <w:r w:rsidRPr="000109F7">
        <w:rPr>
          <w:b/>
        </w:rPr>
        <w:t xml:space="preserve"> materials determined by EDS.</w:t>
      </w:r>
    </w:p>
    <w:p w14:paraId="46435308" w14:textId="77777777" w:rsidR="003C66B8" w:rsidRPr="000109F7" w:rsidRDefault="003C66B8" w:rsidP="000464D7">
      <w:pPr>
        <w:rPr>
          <w:b/>
        </w:rPr>
      </w:pPr>
    </w:p>
    <w:p w14:paraId="1FD53B77" w14:textId="77777777" w:rsidR="003A5C7B" w:rsidRPr="000109F7" w:rsidRDefault="00007A74" w:rsidP="000464D7">
      <w:pPr>
        <w:rPr>
          <w:b/>
        </w:rPr>
      </w:pPr>
      <w:r w:rsidRPr="000109F7">
        <w:rPr>
          <w:b/>
        </w:rPr>
        <w:t>DISCUSSION</w:t>
      </w:r>
      <w:r w:rsidR="00A80A3B">
        <w:rPr>
          <w:b/>
        </w:rPr>
        <w:t>:</w:t>
      </w:r>
    </w:p>
    <w:p w14:paraId="52570ABD" w14:textId="70083E80" w:rsidR="001F3EBE" w:rsidRPr="000109F7" w:rsidRDefault="001F3EBE" w:rsidP="000464D7">
      <w:r w:rsidRPr="000109F7">
        <w:t xml:space="preserve">We consider the mixture of the precursors as the critical step in the solvothermal synthesis of the </w:t>
      </w:r>
      <w:proofErr w:type="spellStart"/>
      <w:r w:rsidRPr="000109F7">
        <w:t>BiOI</w:t>
      </w:r>
      <w:proofErr w:type="spellEnd"/>
      <w:r w:rsidRPr="000109F7">
        <w:t xml:space="preserve"> microspheres. A very slow dripping of the KI solution into the </w:t>
      </w:r>
      <w:proofErr w:type="gramStart"/>
      <w:r w:rsidRPr="000109F7">
        <w:t>Bi(</w:t>
      </w:r>
      <w:proofErr w:type="gramEnd"/>
      <w:r w:rsidRPr="000109F7">
        <w:t>NO</w:t>
      </w:r>
      <w:r w:rsidRPr="000109F7">
        <w:rPr>
          <w:vertAlign w:val="subscript"/>
        </w:rPr>
        <w:t>3</w:t>
      </w:r>
      <w:r w:rsidRPr="000109F7">
        <w:t>)</w:t>
      </w:r>
      <w:r w:rsidRPr="000109F7">
        <w:rPr>
          <w:vertAlign w:val="subscript"/>
        </w:rPr>
        <w:t>3</w:t>
      </w:r>
      <w:r w:rsidRPr="000109F7">
        <w:t xml:space="preserve"> solution (</w:t>
      </w:r>
      <w:r w:rsidR="00665AF4">
        <w:t xml:space="preserve">at a maximum of </w:t>
      </w:r>
      <w:r w:rsidRPr="000109F7">
        <w:t>1 mL/min) is crucial to obtain mesoporous microspheres, since it allows the slow formation and self-assembly of the [Bi</w:t>
      </w:r>
      <w:r w:rsidRPr="000109F7">
        <w:rPr>
          <w:vertAlign w:val="subscript"/>
        </w:rPr>
        <w:t>2</w:t>
      </w:r>
      <w:r w:rsidRPr="000109F7">
        <w:t>O</w:t>
      </w:r>
      <w:r w:rsidRPr="000109F7">
        <w:rPr>
          <w:vertAlign w:val="subscript"/>
        </w:rPr>
        <w:t>2</w:t>
      </w:r>
      <w:r w:rsidRPr="000109F7">
        <w:t>]</w:t>
      </w:r>
      <w:r w:rsidRPr="000109F7">
        <w:rPr>
          <w:vertAlign w:val="superscript"/>
        </w:rPr>
        <w:t>+2</w:t>
      </w:r>
      <w:r w:rsidRPr="000109F7">
        <w:t xml:space="preserve"> slabs, followed by the bonding with the iodide atoms to form the </w:t>
      </w:r>
      <w:proofErr w:type="spellStart"/>
      <w:r w:rsidRPr="000109F7">
        <w:t>BiOI</w:t>
      </w:r>
      <w:proofErr w:type="spellEnd"/>
      <w:r w:rsidRPr="000109F7">
        <w:t xml:space="preserve"> laminates. The lamella</w:t>
      </w:r>
      <w:r w:rsidR="00F71BD0">
        <w:t>e</w:t>
      </w:r>
      <w:r w:rsidRPr="000109F7">
        <w:t xml:space="preserve"> are the bricks of the microspheres in the solvothermal step (</w:t>
      </w:r>
      <w:r w:rsidRPr="00F84809">
        <w:rPr>
          <w:b/>
        </w:rPr>
        <w:t>Figure 1</w:t>
      </w:r>
      <w:r w:rsidRPr="000109F7">
        <w:t>). Temperature and reaction time are the key factors in the solvothermal synthesis since high temperature</w:t>
      </w:r>
      <w:r w:rsidR="00665AF4">
        <w:t>s</w:t>
      </w:r>
      <w:r w:rsidRPr="000109F7">
        <w:t xml:space="preserve"> </w:t>
      </w:r>
      <w:r w:rsidR="00665AF4">
        <w:t xml:space="preserve">initially </w:t>
      </w:r>
      <w:r w:rsidRPr="000109F7">
        <w:t>allow the crystallization of the [Bi</w:t>
      </w:r>
      <w:r w:rsidRPr="000109F7">
        <w:rPr>
          <w:vertAlign w:val="subscript"/>
        </w:rPr>
        <w:t>2</w:t>
      </w:r>
      <w:r w:rsidRPr="000109F7">
        <w:t>O</w:t>
      </w:r>
      <w:proofErr w:type="gramStart"/>
      <w:r w:rsidRPr="000109F7">
        <w:rPr>
          <w:vertAlign w:val="subscript"/>
        </w:rPr>
        <w:t>2</w:t>
      </w:r>
      <w:r w:rsidRPr="000109F7">
        <w:t>]</w:t>
      </w:r>
      <w:r w:rsidRPr="000109F7">
        <w:rPr>
          <w:vertAlign w:val="superscript"/>
        </w:rPr>
        <w:t>+</w:t>
      </w:r>
      <w:proofErr w:type="gramEnd"/>
      <w:r w:rsidRPr="000109F7">
        <w:t xml:space="preserve"> slabs and</w:t>
      </w:r>
      <w:r w:rsidR="00665AF4">
        <w:t>,</w:t>
      </w:r>
      <w:r w:rsidRPr="000109F7">
        <w:t xml:space="preserve"> then</w:t>
      </w:r>
      <w:r w:rsidR="00665AF4">
        <w:t>,</w:t>
      </w:r>
      <w:r w:rsidRPr="000109F7">
        <w:t xml:space="preserve"> the arrangement of these slabs to create the microspheres</w:t>
      </w:r>
      <w:r w:rsidRPr="000109F7">
        <w:rPr>
          <w:vertAlign w:val="superscript"/>
        </w:rPr>
        <w:t>1,3</w:t>
      </w:r>
      <w:r w:rsidRPr="000109F7">
        <w:t xml:space="preserve">. Mesoporous microspheres were obtained when </w:t>
      </w:r>
      <w:r w:rsidR="00665AF4">
        <w:t xml:space="preserve">the </w:t>
      </w:r>
      <w:r w:rsidRPr="000109F7">
        <w:t>temperature was maintained above 120</w:t>
      </w:r>
      <w:r w:rsidR="00665AF4">
        <w:t xml:space="preserve"> °</w:t>
      </w:r>
      <w:r w:rsidRPr="000109F7">
        <w:t xml:space="preserve">C, while 3D structures were incompletely formed when the reaction time was below 18 h. Similarly, the assimilation of iodide was incomplete at </w:t>
      </w:r>
      <w:r w:rsidR="00665AF4">
        <w:t xml:space="preserve">a </w:t>
      </w:r>
      <w:r w:rsidRPr="000109F7">
        <w:t xml:space="preserve">lower temperature and </w:t>
      </w:r>
      <w:r w:rsidR="00665AF4">
        <w:t xml:space="preserve">shorter </w:t>
      </w:r>
      <w:r w:rsidRPr="000109F7">
        <w:t>reaction time, resulting in iodide deficient materials such as the Bi</w:t>
      </w:r>
      <w:r w:rsidRPr="000109F7">
        <w:rPr>
          <w:vertAlign w:val="subscript"/>
        </w:rPr>
        <w:t>4</w:t>
      </w:r>
      <w:r w:rsidRPr="000109F7">
        <w:t>O</w:t>
      </w:r>
      <w:r w:rsidRPr="000109F7">
        <w:rPr>
          <w:vertAlign w:val="subscript"/>
        </w:rPr>
        <w:t>5</w:t>
      </w:r>
      <w:r w:rsidRPr="000109F7">
        <w:t>I</w:t>
      </w:r>
      <w:r w:rsidRPr="000109F7">
        <w:rPr>
          <w:vertAlign w:val="subscript"/>
        </w:rPr>
        <w:t>2</w:t>
      </w:r>
      <w:r w:rsidRPr="000109F7">
        <w:t xml:space="preserve"> (yellow</w:t>
      </w:r>
      <w:r w:rsidR="00665AF4">
        <w:t>-</w:t>
      </w:r>
      <w:r w:rsidRPr="000109F7">
        <w:t xml:space="preserve">colored). </w:t>
      </w:r>
    </w:p>
    <w:p w14:paraId="7043CB93" w14:textId="77777777" w:rsidR="001F3EBE" w:rsidRPr="000109F7" w:rsidRDefault="001F3EBE" w:rsidP="000464D7"/>
    <w:p w14:paraId="73E5BB36" w14:textId="430D0BFE" w:rsidR="001F3EBE" w:rsidRPr="000109F7" w:rsidRDefault="001F3EBE" w:rsidP="000464D7">
      <w:r w:rsidRPr="000109F7">
        <w:t xml:space="preserve">The correct washing of the </w:t>
      </w:r>
      <w:proofErr w:type="spellStart"/>
      <w:r w:rsidRPr="000109F7">
        <w:t>BiOI</w:t>
      </w:r>
      <w:proofErr w:type="spellEnd"/>
      <w:r w:rsidRPr="000109F7">
        <w:t xml:space="preserve"> materials must be performed in order to obtain functional photocatalysts since ethylene glycol can prevail on the material surface when it is </w:t>
      </w:r>
      <w:r w:rsidR="002D3F5B">
        <w:t xml:space="preserve">only </w:t>
      </w:r>
      <w:r w:rsidRPr="000109F7">
        <w:t xml:space="preserve">washed </w:t>
      </w:r>
      <w:r w:rsidR="002D3F5B">
        <w:t>with</w:t>
      </w:r>
      <w:r w:rsidRPr="000109F7">
        <w:t xml:space="preserve"> water </w:t>
      </w:r>
      <w:r w:rsidR="002D3F5B">
        <w:t>(</w:t>
      </w:r>
      <w:r w:rsidRPr="000109F7">
        <w:t xml:space="preserve">even </w:t>
      </w:r>
      <w:r w:rsidR="002D3F5B">
        <w:t xml:space="preserve">with </w:t>
      </w:r>
      <w:r w:rsidRPr="000109F7">
        <w:t>hot water</w:t>
      </w:r>
      <w:r w:rsidR="002D3F5B">
        <w:t>)</w:t>
      </w:r>
      <w:r w:rsidRPr="000109F7">
        <w:t xml:space="preserve">. The remains of ethylene glycol can be released </w:t>
      </w:r>
      <w:r w:rsidR="002D3F5B">
        <w:t>in</w:t>
      </w:r>
      <w:r w:rsidRPr="000109F7">
        <w:t xml:space="preserve">to the solution before </w:t>
      </w:r>
      <w:r w:rsidR="002D3F5B">
        <w:t xml:space="preserve">the </w:t>
      </w:r>
      <w:r w:rsidRPr="000109F7">
        <w:t xml:space="preserve">photocatalytic tests are started, hampering the degradation and mineralization of ciprofloxacin when the light source is turned on. It is important to keep in mind that alcohols </w:t>
      </w:r>
      <w:proofErr w:type="gramStart"/>
      <w:r w:rsidRPr="000109F7">
        <w:t>are able to</w:t>
      </w:r>
      <w:proofErr w:type="gramEnd"/>
      <w:r w:rsidRPr="000109F7">
        <w:t xml:space="preserve"> r</w:t>
      </w:r>
      <w:r w:rsidR="00F71BD0">
        <w:t>a</w:t>
      </w:r>
      <w:r w:rsidRPr="000109F7">
        <w:t>ise the carbon content measured by TOC analysis</w:t>
      </w:r>
      <w:r w:rsidR="002D3F5B" w:rsidRPr="002D3F5B">
        <w:t xml:space="preserve"> </w:t>
      </w:r>
      <w:r w:rsidR="002D3F5B" w:rsidRPr="000109F7">
        <w:t>disproportionately</w:t>
      </w:r>
      <w:r w:rsidRPr="000109F7">
        <w:t xml:space="preserve">. For this reason, it is very important to wash the materials alternately with ethanol and water. When the concentration of organic carbon in water increases through the photocatalytic process, it can be solved by recovering the material and washing it with ethanol and hot water.  </w:t>
      </w:r>
    </w:p>
    <w:p w14:paraId="4F4C0DB6" w14:textId="77777777" w:rsidR="001F3EBE" w:rsidRPr="000109F7" w:rsidRDefault="001F3EBE" w:rsidP="000464D7"/>
    <w:p w14:paraId="33B6EC24" w14:textId="39635EB6" w:rsidR="001F3EBE" w:rsidRPr="000109F7" w:rsidRDefault="001F3EBE" w:rsidP="000464D7">
      <w:r w:rsidRPr="000109F7">
        <w:t xml:space="preserve">The proposed method can be modified in terms of the autoclave size. Here, we are reporting the synthesis with a 150 mL </w:t>
      </w:r>
      <w:r w:rsidR="0000603B">
        <w:t>P</w:t>
      </w:r>
      <w:r w:rsidRPr="000109F7">
        <w:t>arr reactor; however, synthes</w:t>
      </w:r>
      <w:r w:rsidR="0000603B">
        <w:t>e</w:t>
      </w:r>
      <w:r w:rsidRPr="000109F7">
        <w:t xml:space="preserve">s using a bigger reaction chamber can be performed. Based on our experience, 250 mL </w:t>
      </w:r>
      <w:r w:rsidR="0000603B">
        <w:t>P</w:t>
      </w:r>
      <w:r w:rsidRPr="000109F7">
        <w:t xml:space="preserve">arr reactors can be used in the synthesis, resulting in a slight increment of the specific surface area of the microspheres. </w:t>
      </w:r>
      <w:r w:rsidR="0000603B">
        <w:t>However, s</w:t>
      </w:r>
      <w:r w:rsidRPr="000109F7">
        <w:t xml:space="preserve">uch </w:t>
      </w:r>
      <w:r w:rsidR="0000603B">
        <w:t xml:space="preserve">a </w:t>
      </w:r>
      <w:r w:rsidRPr="000109F7">
        <w:t xml:space="preserve">modification has no effect on the photocatalytic performance of the material. It is important to consider that scaling </w:t>
      </w:r>
      <w:r w:rsidR="0000603B">
        <w:t xml:space="preserve">up </w:t>
      </w:r>
      <w:r w:rsidRPr="000109F7">
        <w:t>the method to higher volumes</w:t>
      </w:r>
      <w:r w:rsidR="0000603B">
        <w:t>—</w:t>
      </w:r>
      <w:r w:rsidRPr="000109F7">
        <w:t xml:space="preserve">the highest volume of solvothermal reactors </w:t>
      </w:r>
      <w:r w:rsidR="0000603B">
        <w:t>on</w:t>
      </w:r>
      <w:r w:rsidRPr="000109F7">
        <w:t xml:space="preserve"> </w:t>
      </w:r>
      <w:r w:rsidR="0000603B">
        <w:t xml:space="preserve">the </w:t>
      </w:r>
      <w:r w:rsidRPr="000109F7">
        <w:t>market is 2</w:t>
      </w:r>
      <w:r w:rsidR="0000603B">
        <w:t>,</w:t>
      </w:r>
      <w:r w:rsidRPr="000109F7">
        <w:t>000 mL</w:t>
      </w:r>
      <w:r w:rsidR="0000603B">
        <w:t>—</w:t>
      </w:r>
      <w:r w:rsidRPr="000109F7">
        <w:t xml:space="preserve">requires further experiments. </w:t>
      </w:r>
    </w:p>
    <w:p w14:paraId="0B8DDF92" w14:textId="77777777" w:rsidR="001F3EBE" w:rsidRPr="000109F7" w:rsidRDefault="001F3EBE" w:rsidP="000464D7"/>
    <w:p w14:paraId="5CC6AA3F" w14:textId="42A6C697" w:rsidR="001F3EBE" w:rsidRPr="000109F7" w:rsidRDefault="001F3EBE" w:rsidP="000464D7">
      <w:r w:rsidRPr="000109F7">
        <w:t xml:space="preserve">Limitations of the proposed method </w:t>
      </w:r>
      <w:r w:rsidR="008C374C">
        <w:t>lie in</w:t>
      </w:r>
      <w:r w:rsidRPr="000109F7">
        <w:t xml:space="preserve"> the low potential of scaling up to higher volumes, given that bigger reactors are hardly found </w:t>
      </w:r>
      <w:r w:rsidR="008C374C">
        <w:t>on the</w:t>
      </w:r>
      <w:r w:rsidRPr="000109F7">
        <w:t xml:space="preserve"> market. </w:t>
      </w:r>
      <w:r w:rsidR="008C374C">
        <w:t>Also, a</w:t>
      </w:r>
      <w:r w:rsidRPr="000109F7">
        <w:t xml:space="preserve">s mentioned above, losses of ethylene glycol may occur when </w:t>
      </w:r>
      <w:r w:rsidR="008C374C">
        <w:t xml:space="preserve">the </w:t>
      </w:r>
      <w:r w:rsidRPr="000109F7">
        <w:t xml:space="preserve">autoclave reactor is not tightly closed. Be aware of any leaching of the organic solvent throughout the synthesis process in order to avoid spoiling the product; some autoclave reactors are equipped with a manometer to make this task easier. In case of leakage, the autoclave </w:t>
      </w:r>
      <w:r w:rsidR="008C374C">
        <w:t xml:space="preserve">can be closed </w:t>
      </w:r>
      <w:r w:rsidRPr="000109F7">
        <w:t xml:space="preserve">with the adequate safety equipment, preventing the cooling of the reactor. When this problem is solved within the first </w:t>
      </w:r>
      <w:r w:rsidR="008C374C">
        <w:t>2 h</w:t>
      </w:r>
      <w:r w:rsidRPr="000109F7">
        <w:t xml:space="preserve"> of the synthesis, microspheres with acceptable photocatalytic activity can still be obtained. </w:t>
      </w:r>
    </w:p>
    <w:p w14:paraId="4C7E144B" w14:textId="77777777" w:rsidR="001F3EBE" w:rsidRPr="000109F7" w:rsidRDefault="001F3EBE" w:rsidP="000464D7"/>
    <w:p w14:paraId="1BDD602F" w14:textId="38484D7C" w:rsidR="001F3EBE" w:rsidRPr="000109F7" w:rsidRDefault="001F3EBE" w:rsidP="000464D7">
      <w:r w:rsidRPr="000109F7">
        <w:t>Microspheres are barely formed when other organic solvents (glycerol, methanol, ethanol) are used</w:t>
      </w:r>
      <w:r w:rsidR="008C374C">
        <w:t>,</w:t>
      </w:r>
      <w:r w:rsidRPr="000109F7">
        <w:t xml:space="preserve"> while using water results in the lowest assimilation of iodide, leading to the formation of the Bi</w:t>
      </w:r>
      <w:r w:rsidRPr="000109F7">
        <w:rPr>
          <w:vertAlign w:val="subscript"/>
        </w:rPr>
        <w:t>5</w:t>
      </w:r>
      <w:r w:rsidRPr="000109F7">
        <w:t>O</w:t>
      </w:r>
      <w:r w:rsidRPr="000109F7">
        <w:rPr>
          <w:vertAlign w:val="subscript"/>
        </w:rPr>
        <w:t>7</w:t>
      </w:r>
      <w:r w:rsidRPr="000109F7">
        <w:t>I (white</w:t>
      </w:r>
      <w:r w:rsidR="008C374C">
        <w:t>-</w:t>
      </w:r>
      <w:r w:rsidRPr="000109F7">
        <w:t xml:space="preserve">colored) material. </w:t>
      </w:r>
      <w:r w:rsidR="008C374C">
        <w:t>A f</w:t>
      </w:r>
      <w:r w:rsidRPr="000109F7">
        <w:t>urther increment of the reaction temperature (above 180</w:t>
      </w:r>
      <w:r w:rsidR="008C374C">
        <w:t xml:space="preserve"> </w:t>
      </w:r>
      <w:r w:rsidRPr="000109F7">
        <w:t xml:space="preserve">°C) may result in the chemical reduction of bismuth to metallic bismuth, which may be facilitated by ethylene glycol acting as a reductive agent.   </w:t>
      </w:r>
    </w:p>
    <w:p w14:paraId="16BFA3DF" w14:textId="77777777" w:rsidR="001F3EBE" w:rsidRPr="000109F7" w:rsidRDefault="001F3EBE" w:rsidP="000464D7"/>
    <w:p w14:paraId="50FE6FB6" w14:textId="505EE5B1" w:rsidR="003A5C7B" w:rsidRPr="000109F7" w:rsidRDefault="001F3EBE" w:rsidP="000464D7">
      <w:r w:rsidRPr="000109F7">
        <w:t xml:space="preserve">So far, there are a few alternative methods reporting the synthesis of </w:t>
      </w:r>
      <w:proofErr w:type="spellStart"/>
      <w:r w:rsidRPr="000109F7">
        <w:t>BiOI</w:t>
      </w:r>
      <w:proofErr w:type="spellEnd"/>
      <w:r w:rsidRPr="000109F7">
        <w:t xml:space="preserve"> microspheres. For instance, Montoya-Zamora et al.</w:t>
      </w:r>
      <w:r w:rsidRPr="000109F7">
        <w:rPr>
          <w:vertAlign w:val="superscript"/>
        </w:rPr>
        <w:t>20</w:t>
      </w:r>
      <w:r w:rsidRPr="000109F7">
        <w:t xml:space="preserve"> performed precipitation with EDTA, resulting in irregular microspheres with </w:t>
      </w:r>
      <w:r w:rsidR="008C374C">
        <w:t xml:space="preserve">a </w:t>
      </w:r>
      <w:r w:rsidRPr="000109F7">
        <w:t>low BET area. On the other hand, the research of He et al.</w:t>
      </w:r>
      <w:r w:rsidRPr="000109F7">
        <w:rPr>
          <w:vertAlign w:val="superscript"/>
        </w:rPr>
        <w:t>21</w:t>
      </w:r>
      <w:r w:rsidRPr="000109F7">
        <w:t xml:space="preserve"> was aimed </w:t>
      </w:r>
      <w:r w:rsidR="008C374C">
        <w:t>at</w:t>
      </w:r>
      <w:r w:rsidRPr="000109F7">
        <w:t xml:space="preserve"> the mechanical synthesis of </w:t>
      </w:r>
      <w:proofErr w:type="spellStart"/>
      <w:r w:rsidRPr="000109F7">
        <w:t>BiOI</w:t>
      </w:r>
      <w:proofErr w:type="spellEnd"/>
      <w:r w:rsidRPr="000109F7">
        <w:t xml:space="preserve"> microspheres at room temperature, achieving oriented crystals with </w:t>
      </w:r>
      <w:r w:rsidR="008C374C">
        <w:t xml:space="preserve">a </w:t>
      </w:r>
      <w:r w:rsidRPr="000109F7">
        <w:t>lower BET surface area than that observed in this study. The synthetic method proposed in this work is currently used to synthesize other bismuth oxyhalides, such as BiOCl</w:t>
      </w:r>
      <w:r w:rsidRPr="000109F7">
        <w:rPr>
          <w:vertAlign w:val="superscript"/>
        </w:rPr>
        <w:t>22</w:t>
      </w:r>
      <w:r w:rsidRPr="000109F7">
        <w:t xml:space="preserve"> and BiOBr</w:t>
      </w:r>
      <w:r w:rsidRPr="000109F7">
        <w:rPr>
          <w:vertAlign w:val="superscript"/>
        </w:rPr>
        <w:t>23</w:t>
      </w:r>
      <w:r w:rsidRPr="000109F7">
        <w:t>, which have demonstrated to be efficient in the photocatalytic removal of organic pollutants in water and NO</w:t>
      </w:r>
      <w:r w:rsidRPr="000109F7">
        <w:rPr>
          <w:vertAlign w:val="subscript"/>
        </w:rPr>
        <w:t>x</w:t>
      </w:r>
      <w:r w:rsidRPr="000109F7">
        <w:t xml:space="preserve"> in air</w:t>
      </w:r>
      <w:r w:rsidRPr="000109F7">
        <w:rPr>
          <w:vertAlign w:val="superscript"/>
        </w:rPr>
        <w:t>20</w:t>
      </w:r>
      <w:r w:rsidRPr="000109F7">
        <w:t>, as well as in the evolution of hydrogen</w:t>
      </w:r>
      <w:r w:rsidRPr="000109F7">
        <w:rPr>
          <w:vertAlign w:val="superscript"/>
        </w:rPr>
        <w:t>19</w:t>
      </w:r>
      <w:r w:rsidRPr="000109F7">
        <w:t>. The most recent research aims to use bismuth oxyhalides in the reduction of the CO</w:t>
      </w:r>
      <w:r w:rsidRPr="000109F7">
        <w:rPr>
          <w:vertAlign w:val="subscript"/>
        </w:rPr>
        <w:t>2</w:t>
      </w:r>
      <w:r w:rsidRPr="000109F7">
        <w:t xml:space="preserve"> molecule to produce hydrogen and light hydrocarbons (artificial photosynthesis)</w:t>
      </w:r>
      <w:r w:rsidRPr="000109F7">
        <w:rPr>
          <w:vertAlign w:val="superscript"/>
        </w:rPr>
        <w:t>24</w:t>
      </w:r>
      <w:r w:rsidRPr="000109F7">
        <w:t xml:space="preserve">. Considering that synthesis by the solvothermal method has been successfully performed with reproducible results in two different countries (Mexico and Chile), it is expected this method </w:t>
      </w:r>
      <w:r w:rsidR="008C374C">
        <w:t xml:space="preserve">can be scaled up </w:t>
      </w:r>
      <w:r w:rsidRPr="000109F7">
        <w:t>and its application in water treatment plants</w:t>
      </w:r>
      <w:r w:rsidR="008C374C">
        <w:t xml:space="preserve"> enhanced</w:t>
      </w:r>
      <w:r w:rsidRPr="000109F7">
        <w:t>.</w:t>
      </w:r>
    </w:p>
    <w:p w14:paraId="4C1080D1" w14:textId="77777777" w:rsidR="003C66B8" w:rsidRPr="000109F7" w:rsidRDefault="003C66B8" w:rsidP="000464D7"/>
    <w:p w14:paraId="302ABAC0" w14:textId="77777777" w:rsidR="003A5C7B" w:rsidRPr="000109F7" w:rsidRDefault="00007A74" w:rsidP="000464D7">
      <w:pPr>
        <w:pBdr>
          <w:top w:val="nil"/>
          <w:left w:val="nil"/>
          <w:bottom w:val="nil"/>
          <w:right w:val="nil"/>
          <w:between w:val="nil"/>
        </w:pBdr>
      </w:pPr>
      <w:r w:rsidRPr="000109F7">
        <w:rPr>
          <w:b/>
        </w:rPr>
        <w:t>ACKNOWLEDGMENTS</w:t>
      </w:r>
      <w:r w:rsidR="00A80A3B">
        <w:rPr>
          <w:b/>
        </w:rPr>
        <w:t>:</w:t>
      </w:r>
    </w:p>
    <w:p w14:paraId="724B3602" w14:textId="639E84C6" w:rsidR="003A5C7B" w:rsidRPr="000109F7" w:rsidRDefault="001F3EBE" w:rsidP="000464D7">
      <w:r w:rsidRPr="000109F7">
        <w:t xml:space="preserve">The authors want to thank </w:t>
      </w:r>
      <w:r w:rsidR="00F71BD0">
        <w:t xml:space="preserve">the </w:t>
      </w:r>
      <w:proofErr w:type="spellStart"/>
      <w:r w:rsidRPr="000109F7">
        <w:t>Secretaría</w:t>
      </w:r>
      <w:proofErr w:type="spellEnd"/>
      <w:r w:rsidRPr="000109F7">
        <w:t xml:space="preserve"> de </w:t>
      </w:r>
      <w:proofErr w:type="spellStart"/>
      <w:r w:rsidRPr="000109F7">
        <w:t>Ciencia</w:t>
      </w:r>
      <w:proofErr w:type="spellEnd"/>
      <w:r w:rsidRPr="000109F7">
        <w:t xml:space="preserve">, </w:t>
      </w:r>
      <w:proofErr w:type="spellStart"/>
      <w:r w:rsidRPr="000109F7">
        <w:t>Tecnología</w:t>
      </w:r>
      <w:proofErr w:type="spellEnd"/>
      <w:r w:rsidRPr="000109F7">
        <w:t xml:space="preserve"> e </w:t>
      </w:r>
      <w:proofErr w:type="spellStart"/>
      <w:r w:rsidRPr="000109F7">
        <w:t>Innovación</w:t>
      </w:r>
      <w:proofErr w:type="spellEnd"/>
      <w:r w:rsidRPr="000109F7">
        <w:t xml:space="preserve"> de la Ciudad de México for the resources provided to carry out this work through the funded project SECITI/047/2016, and the National Funds for Scientific and Technological Development Chile (FONDECYT 11170431).</w:t>
      </w:r>
    </w:p>
    <w:p w14:paraId="4A63D7E6" w14:textId="77777777" w:rsidR="003C66B8" w:rsidRPr="000109F7" w:rsidRDefault="003C66B8" w:rsidP="000464D7"/>
    <w:p w14:paraId="735E5F0E" w14:textId="77777777" w:rsidR="003A5C7B" w:rsidRPr="000109F7" w:rsidRDefault="000676CB" w:rsidP="000464D7">
      <w:pPr>
        <w:pBdr>
          <w:top w:val="nil"/>
          <w:left w:val="nil"/>
          <w:bottom w:val="nil"/>
          <w:right w:val="nil"/>
          <w:between w:val="nil"/>
        </w:pBdr>
      </w:pPr>
      <w:r w:rsidRPr="000109F7">
        <w:rPr>
          <w:b/>
        </w:rPr>
        <w:t>DISCLOSURES</w:t>
      </w:r>
      <w:r w:rsidR="00A80A3B">
        <w:rPr>
          <w:b/>
        </w:rPr>
        <w:t>:</w:t>
      </w:r>
    </w:p>
    <w:p w14:paraId="06718763" w14:textId="08F5D62F" w:rsidR="003A5C7B" w:rsidRPr="000109F7" w:rsidRDefault="008C374C" w:rsidP="000464D7">
      <w:r>
        <w:t>The a</w:t>
      </w:r>
      <w:r w:rsidR="000676CB" w:rsidRPr="000109F7">
        <w:t xml:space="preserve">uthors have nothing to </w:t>
      </w:r>
      <w:r>
        <w:t>disclose.</w:t>
      </w:r>
    </w:p>
    <w:p w14:paraId="4C6398A3" w14:textId="77777777" w:rsidR="003C66B8" w:rsidRPr="000109F7" w:rsidRDefault="003C66B8" w:rsidP="000464D7"/>
    <w:p w14:paraId="23E37D7B" w14:textId="77777777" w:rsidR="003A5C7B" w:rsidRPr="000109F7" w:rsidRDefault="000676CB" w:rsidP="000464D7">
      <w:pPr>
        <w:rPr>
          <w:b/>
        </w:rPr>
      </w:pPr>
      <w:r w:rsidRPr="000109F7">
        <w:rPr>
          <w:b/>
        </w:rPr>
        <w:t>REFERENCES</w:t>
      </w:r>
      <w:r w:rsidR="00A80A3B">
        <w:rPr>
          <w:b/>
        </w:rPr>
        <w:t>:</w:t>
      </w:r>
    </w:p>
    <w:p w14:paraId="6951B079" w14:textId="5A267FD8" w:rsidR="003A5C7B" w:rsidRPr="000109F7" w:rsidRDefault="000676CB" w:rsidP="000464D7">
      <w:r w:rsidRPr="000109F7">
        <w:t>1.</w:t>
      </w:r>
      <w:r w:rsidR="003705E5">
        <w:t xml:space="preserve"> </w:t>
      </w:r>
      <w:r w:rsidRPr="000109F7">
        <w:t xml:space="preserve">Yu, C., Zhou, W., Liu, H., Liu, Y., </w:t>
      </w:r>
      <w:proofErr w:type="spellStart"/>
      <w:r w:rsidRPr="000109F7">
        <w:t>Dionysiou</w:t>
      </w:r>
      <w:proofErr w:type="spellEnd"/>
      <w:r w:rsidRPr="000109F7">
        <w:t xml:space="preserve">, D.D. Design and fabrication of microsphere photocatalysts for environmental purification and energy conversion. </w:t>
      </w:r>
      <w:r w:rsidRPr="000109F7">
        <w:rPr>
          <w:i/>
        </w:rPr>
        <w:t>Chemical Engineering Journal</w:t>
      </w:r>
      <w:r w:rsidRPr="000109F7">
        <w:t xml:space="preserve">. </w:t>
      </w:r>
      <w:r w:rsidRPr="000109F7">
        <w:rPr>
          <w:b/>
        </w:rPr>
        <w:t>287</w:t>
      </w:r>
      <w:r w:rsidRPr="000109F7">
        <w:t xml:space="preserve">, 117–129, </w:t>
      </w:r>
      <w:proofErr w:type="spellStart"/>
      <w:r w:rsidRPr="000109F7">
        <w:t>doi</w:t>
      </w:r>
      <w:proofErr w:type="spellEnd"/>
      <w:r w:rsidRPr="000109F7">
        <w:t>: 10.1016/j.cej.2015.10.112 (2016).</w:t>
      </w:r>
    </w:p>
    <w:p w14:paraId="7DEBF529" w14:textId="12037935" w:rsidR="003A5C7B" w:rsidRPr="000109F7" w:rsidRDefault="000676CB" w:rsidP="000464D7">
      <w:r w:rsidRPr="000109F7">
        <w:t>2.</w:t>
      </w:r>
      <w:r w:rsidR="003705E5">
        <w:t xml:space="preserve"> </w:t>
      </w:r>
      <w:r w:rsidRPr="000109F7">
        <w:t xml:space="preserve">Wang, H. </w:t>
      </w:r>
      <w:r w:rsidRPr="00F84809">
        <w:t>et al.</w:t>
      </w:r>
      <w:r w:rsidRPr="000109F7">
        <w:t xml:space="preserve"> Semiconductor heterojunction photocatalysts: Design, construction, and photocatalytic performances. </w:t>
      </w:r>
      <w:r w:rsidRPr="000109F7">
        <w:rPr>
          <w:i/>
        </w:rPr>
        <w:t>Chemical Society Reviews</w:t>
      </w:r>
      <w:r w:rsidRPr="000109F7">
        <w:t xml:space="preserve">. </w:t>
      </w:r>
      <w:r w:rsidRPr="000109F7">
        <w:rPr>
          <w:b/>
        </w:rPr>
        <w:t>43</w:t>
      </w:r>
      <w:r w:rsidRPr="000109F7">
        <w:t xml:space="preserve"> (15), 5234–5244, </w:t>
      </w:r>
      <w:proofErr w:type="spellStart"/>
      <w:r w:rsidRPr="000109F7">
        <w:t>doi</w:t>
      </w:r>
      <w:proofErr w:type="spellEnd"/>
      <w:r w:rsidRPr="000109F7">
        <w:t>: 10.1039/c4cs00126e (2014).</w:t>
      </w:r>
    </w:p>
    <w:p w14:paraId="6029129D" w14:textId="7F909B46" w:rsidR="00A22691" w:rsidRPr="000109F7" w:rsidRDefault="000676CB" w:rsidP="000464D7">
      <w:r w:rsidRPr="000109F7">
        <w:t>3.</w:t>
      </w:r>
      <w:r w:rsidR="003705E5">
        <w:t xml:space="preserve"> </w:t>
      </w:r>
      <w:r w:rsidR="00A22691" w:rsidRPr="000109F7">
        <w:t xml:space="preserve">Chou, S. Y., Chen, C. C., Dai, Y. M., Lin, J. H., Lee, W. W. Novel synthesis of bismuth </w:t>
      </w:r>
      <w:proofErr w:type="spellStart"/>
      <w:r w:rsidR="00A22691" w:rsidRPr="000109F7">
        <w:t>oxyiodide</w:t>
      </w:r>
      <w:proofErr w:type="spellEnd"/>
      <w:r w:rsidR="00A22691" w:rsidRPr="000109F7">
        <w:t xml:space="preserve">/graphitic carbon nitride nanocomposites with enhanced visible-light photocatalytic activity. </w:t>
      </w:r>
      <w:r w:rsidR="00A22691" w:rsidRPr="000109F7">
        <w:rPr>
          <w:i/>
        </w:rPr>
        <w:t>RSC Advances</w:t>
      </w:r>
      <w:r w:rsidR="00A22691" w:rsidRPr="000109F7">
        <w:t xml:space="preserve">. </w:t>
      </w:r>
      <w:r w:rsidR="00A22691" w:rsidRPr="000109F7">
        <w:rPr>
          <w:b/>
        </w:rPr>
        <w:t>6</w:t>
      </w:r>
      <w:r w:rsidR="00A22691" w:rsidRPr="000109F7">
        <w:t>, 33478</w:t>
      </w:r>
      <w:r w:rsidR="003705E5">
        <w:t>–</w:t>
      </w:r>
      <w:r w:rsidR="00A22691" w:rsidRPr="000109F7">
        <w:t xml:space="preserve">33491, </w:t>
      </w:r>
      <w:proofErr w:type="spellStart"/>
      <w:r w:rsidR="00A22691" w:rsidRPr="000109F7">
        <w:t>doi</w:t>
      </w:r>
      <w:proofErr w:type="spellEnd"/>
      <w:r w:rsidR="00A22691" w:rsidRPr="000109F7">
        <w:t>: 10.1039/C5RA28024A (2016).</w:t>
      </w:r>
    </w:p>
    <w:p w14:paraId="22BC0075" w14:textId="779CA8AE" w:rsidR="003A5C7B" w:rsidRPr="000109F7" w:rsidRDefault="000676CB" w:rsidP="000464D7">
      <w:r w:rsidRPr="000109F7">
        <w:t>4.</w:t>
      </w:r>
      <w:r w:rsidR="003705E5">
        <w:t xml:space="preserve"> </w:t>
      </w:r>
      <w:proofErr w:type="spellStart"/>
      <w:r w:rsidR="00A22691" w:rsidRPr="000109F7">
        <w:t>Siao</w:t>
      </w:r>
      <w:proofErr w:type="spellEnd"/>
      <w:r w:rsidR="00A22691" w:rsidRPr="000109F7">
        <w:t>, C. W.</w:t>
      </w:r>
      <w:r w:rsidR="003705E5">
        <w:t xml:space="preserve"> et al</w:t>
      </w:r>
      <w:r w:rsidR="00A22691" w:rsidRPr="000109F7">
        <w:t xml:space="preserve">. Controlled hydrothermal synthesis of bismuth oxychloride/bismuth </w:t>
      </w:r>
      <w:proofErr w:type="spellStart"/>
      <w:r w:rsidR="00A22691" w:rsidRPr="000109F7">
        <w:t>oxybromide</w:t>
      </w:r>
      <w:proofErr w:type="spellEnd"/>
      <w:r w:rsidR="00A22691" w:rsidRPr="000109F7">
        <w:t xml:space="preserve">/bismuth </w:t>
      </w:r>
      <w:proofErr w:type="spellStart"/>
      <w:r w:rsidR="00A22691" w:rsidRPr="000109F7">
        <w:t>oxyiodide</w:t>
      </w:r>
      <w:proofErr w:type="spellEnd"/>
      <w:r w:rsidR="00A22691" w:rsidRPr="000109F7">
        <w:t xml:space="preserve"> composites exhibiting visible-light photocatalytic degradation of 2-hydroxybenzoic acid and crystal violet. </w:t>
      </w:r>
      <w:r w:rsidR="00A22691" w:rsidRPr="000109F7">
        <w:rPr>
          <w:i/>
        </w:rPr>
        <w:t>Journal of Colloid and Interface Science</w:t>
      </w:r>
      <w:r w:rsidR="00A22691" w:rsidRPr="000109F7">
        <w:t xml:space="preserve">. </w:t>
      </w:r>
      <w:r w:rsidR="00A22691" w:rsidRPr="000109F7">
        <w:rPr>
          <w:b/>
        </w:rPr>
        <w:t>526</w:t>
      </w:r>
      <w:r w:rsidR="00A22691" w:rsidRPr="000109F7">
        <w:t>, 322</w:t>
      </w:r>
      <w:r w:rsidR="003705E5">
        <w:t>–</w:t>
      </w:r>
      <w:r w:rsidR="00A22691" w:rsidRPr="000109F7">
        <w:t xml:space="preserve">336, </w:t>
      </w:r>
      <w:proofErr w:type="spellStart"/>
      <w:r w:rsidR="00A22691" w:rsidRPr="000109F7">
        <w:t>doi</w:t>
      </w:r>
      <w:proofErr w:type="spellEnd"/>
      <w:r w:rsidR="00A22691" w:rsidRPr="000109F7">
        <w:t>: https://doi.org/10.1016/j.jcis.2018.04.097 (2018).</w:t>
      </w:r>
    </w:p>
    <w:p w14:paraId="216A3FCE" w14:textId="50000AA1" w:rsidR="003A5C7B" w:rsidRPr="000109F7" w:rsidRDefault="000676CB" w:rsidP="000464D7">
      <w:r w:rsidRPr="000109F7">
        <w:t>5.</w:t>
      </w:r>
      <w:r w:rsidR="003705E5">
        <w:t xml:space="preserve"> </w:t>
      </w:r>
      <w:r w:rsidRPr="000109F7">
        <w:t xml:space="preserve">Meng, X., Zhang, Z. Bismuth-based photocatalytic semiconductors: Introduction, challenges and possible approaches. </w:t>
      </w:r>
      <w:r w:rsidRPr="000109F7">
        <w:rPr>
          <w:i/>
        </w:rPr>
        <w:t>Journal of Molecular Catalysis A: Chemical</w:t>
      </w:r>
      <w:r w:rsidRPr="000109F7">
        <w:t xml:space="preserve">. </w:t>
      </w:r>
      <w:r w:rsidRPr="000109F7">
        <w:rPr>
          <w:b/>
        </w:rPr>
        <w:t>423</w:t>
      </w:r>
      <w:r w:rsidRPr="000109F7">
        <w:t xml:space="preserve">, 533–549, </w:t>
      </w:r>
      <w:proofErr w:type="spellStart"/>
      <w:r w:rsidRPr="000109F7">
        <w:t>doi</w:t>
      </w:r>
      <w:proofErr w:type="spellEnd"/>
      <w:r w:rsidRPr="000109F7">
        <w:t>: 10.1016/j.molcata.2016.07.030 (2016).</w:t>
      </w:r>
    </w:p>
    <w:p w14:paraId="041E7744" w14:textId="2CA4A03A" w:rsidR="003A5C7B" w:rsidRPr="000109F7" w:rsidRDefault="000676CB" w:rsidP="000464D7">
      <w:r w:rsidRPr="000109F7">
        <w:t>6.</w:t>
      </w:r>
      <w:r w:rsidR="003705E5">
        <w:t xml:space="preserve"> </w:t>
      </w:r>
      <w:r w:rsidRPr="000109F7">
        <w:t xml:space="preserve">Wang, Y., Deng, K., Zhang, L. Visible light photocatalysis of </w:t>
      </w:r>
      <w:proofErr w:type="spellStart"/>
      <w:r w:rsidRPr="000109F7">
        <w:t>BiOI</w:t>
      </w:r>
      <w:proofErr w:type="spellEnd"/>
      <w:r w:rsidRPr="000109F7">
        <w:t xml:space="preserve"> and its photocatalytic activity enhancement by in situ ionic liquid modification. </w:t>
      </w:r>
      <w:r w:rsidRPr="000109F7">
        <w:rPr>
          <w:i/>
        </w:rPr>
        <w:t>Journal of Physical Chemistry C</w:t>
      </w:r>
      <w:r w:rsidRPr="000109F7">
        <w:t xml:space="preserve">. </w:t>
      </w:r>
      <w:r w:rsidRPr="000109F7">
        <w:rPr>
          <w:b/>
        </w:rPr>
        <w:t>115</w:t>
      </w:r>
      <w:r w:rsidRPr="000109F7">
        <w:t xml:space="preserve"> (29), 14300–14308, </w:t>
      </w:r>
      <w:proofErr w:type="spellStart"/>
      <w:r w:rsidRPr="000109F7">
        <w:t>doi</w:t>
      </w:r>
      <w:proofErr w:type="spellEnd"/>
      <w:r w:rsidRPr="000109F7">
        <w:t>: 10.1021/jp2042069 (2011).</w:t>
      </w:r>
    </w:p>
    <w:p w14:paraId="1FD20C60" w14:textId="42A38D76" w:rsidR="003A5C7B" w:rsidRPr="000109F7" w:rsidRDefault="000676CB" w:rsidP="000464D7">
      <w:r w:rsidRPr="000109F7">
        <w:t>7.</w:t>
      </w:r>
      <w:r w:rsidR="003705E5">
        <w:t xml:space="preserve"> </w:t>
      </w:r>
      <w:r w:rsidRPr="000109F7">
        <w:t xml:space="preserve">Xiao, X., Zhang, W. De Facile synthesis of nanostructured </w:t>
      </w:r>
      <w:proofErr w:type="spellStart"/>
      <w:r w:rsidRPr="000109F7">
        <w:t>BiOI</w:t>
      </w:r>
      <w:proofErr w:type="spellEnd"/>
      <w:r w:rsidRPr="000109F7">
        <w:t xml:space="preserve"> microspheres with high visible light-induced photocatalytic activity. </w:t>
      </w:r>
      <w:r w:rsidRPr="000109F7">
        <w:rPr>
          <w:i/>
        </w:rPr>
        <w:t>Journal of Materials Chemistry</w:t>
      </w:r>
      <w:r w:rsidRPr="000109F7">
        <w:t xml:space="preserve">. </w:t>
      </w:r>
      <w:r w:rsidRPr="000109F7">
        <w:rPr>
          <w:b/>
        </w:rPr>
        <w:t>20</w:t>
      </w:r>
      <w:r w:rsidRPr="000109F7">
        <w:t xml:space="preserve"> (28), 5866–5870, </w:t>
      </w:r>
      <w:proofErr w:type="spellStart"/>
      <w:r w:rsidRPr="000109F7">
        <w:t>doi</w:t>
      </w:r>
      <w:proofErr w:type="spellEnd"/>
      <w:r w:rsidRPr="000109F7">
        <w:t>: 10.1039/c0jm00333f (2010).</w:t>
      </w:r>
    </w:p>
    <w:p w14:paraId="583179D8" w14:textId="3AC97A77" w:rsidR="003A5C7B" w:rsidRPr="000109F7" w:rsidRDefault="000676CB" w:rsidP="000464D7">
      <w:r w:rsidRPr="000109F7">
        <w:t>8.</w:t>
      </w:r>
      <w:r w:rsidR="003705E5">
        <w:t xml:space="preserve"> </w:t>
      </w:r>
      <w:r w:rsidR="00BA77AD" w:rsidRPr="000109F7">
        <w:t xml:space="preserve">Chen, C. C. </w:t>
      </w:r>
      <w:r w:rsidR="00BA77AD" w:rsidRPr="00F84809">
        <w:t>et al.</w:t>
      </w:r>
      <w:r w:rsidR="00BA77AD" w:rsidRPr="000109F7">
        <w:t xml:space="preserve"> Bismuth oxyfluoride/bismuth </w:t>
      </w:r>
      <w:proofErr w:type="spellStart"/>
      <w:r w:rsidR="00BA77AD" w:rsidRPr="000109F7">
        <w:t>oxyiodide</w:t>
      </w:r>
      <w:proofErr w:type="spellEnd"/>
      <w:r w:rsidR="00BA77AD" w:rsidRPr="000109F7">
        <w:t xml:space="preserve"> nanocomposites enhance visible-light-driven photocatalytic activity. </w:t>
      </w:r>
      <w:r w:rsidR="00BA77AD" w:rsidRPr="000109F7">
        <w:rPr>
          <w:i/>
        </w:rPr>
        <w:t>Journal of Colloid and Interface Science</w:t>
      </w:r>
      <w:r w:rsidR="00BA77AD" w:rsidRPr="000109F7">
        <w:t xml:space="preserve">. </w:t>
      </w:r>
      <w:r w:rsidR="00BA77AD" w:rsidRPr="000109F7">
        <w:rPr>
          <w:b/>
        </w:rPr>
        <w:t>532</w:t>
      </w:r>
      <w:r w:rsidR="00BA77AD" w:rsidRPr="000109F7">
        <w:t>, 375</w:t>
      </w:r>
      <w:r w:rsidR="003705E5">
        <w:t>–</w:t>
      </w:r>
      <w:r w:rsidR="00BA77AD" w:rsidRPr="000109F7">
        <w:t xml:space="preserve">386. </w:t>
      </w:r>
      <w:proofErr w:type="spellStart"/>
      <w:r w:rsidR="00BA77AD" w:rsidRPr="000109F7">
        <w:t>doi</w:t>
      </w:r>
      <w:proofErr w:type="spellEnd"/>
      <w:r w:rsidR="00BA77AD" w:rsidRPr="000109F7">
        <w:t>: https://doi.org/10.1016/j.jcis.2018.07.130 (2018).</w:t>
      </w:r>
    </w:p>
    <w:p w14:paraId="7D1C2B6E" w14:textId="2CDE0C4D" w:rsidR="003A5C7B" w:rsidRPr="000109F7" w:rsidRDefault="000676CB" w:rsidP="000464D7">
      <w:r w:rsidRPr="000109F7">
        <w:t>9.</w:t>
      </w:r>
      <w:r w:rsidR="003705E5">
        <w:t xml:space="preserve"> </w:t>
      </w:r>
      <w:r w:rsidRPr="000109F7">
        <w:t>Xia, J.</w:t>
      </w:r>
      <w:r w:rsidR="003705E5">
        <w:t xml:space="preserve"> et al</w:t>
      </w:r>
      <w:r w:rsidRPr="000109F7">
        <w:t xml:space="preserve">. Self-assembly and enhanced photocatalytic properties of </w:t>
      </w:r>
      <w:proofErr w:type="spellStart"/>
      <w:r w:rsidRPr="000109F7">
        <w:t>BiOI</w:t>
      </w:r>
      <w:proofErr w:type="spellEnd"/>
      <w:r w:rsidRPr="000109F7">
        <w:t xml:space="preserve"> hollow microspheres via a </w:t>
      </w:r>
      <w:proofErr w:type="spellStart"/>
      <w:r w:rsidRPr="000109F7">
        <w:t>reactable</w:t>
      </w:r>
      <w:proofErr w:type="spellEnd"/>
      <w:r w:rsidRPr="000109F7">
        <w:t xml:space="preserve"> ionic liquid. </w:t>
      </w:r>
      <w:r w:rsidRPr="000109F7">
        <w:rPr>
          <w:i/>
        </w:rPr>
        <w:t>Langmuir</w:t>
      </w:r>
      <w:r w:rsidRPr="000109F7">
        <w:t xml:space="preserve">. </w:t>
      </w:r>
      <w:r w:rsidRPr="000109F7">
        <w:rPr>
          <w:b/>
        </w:rPr>
        <w:t>27</w:t>
      </w:r>
      <w:r w:rsidRPr="000109F7">
        <w:t xml:space="preserve"> (3), 1200–1206, </w:t>
      </w:r>
      <w:proofErr w:type="spellStart"/>
      <w:r w:rsidRPr="000109F7">
        <w:t>doi</w:t>
      </w:r>
      <w:proofErr w:type="spellEnd"/>
      <w:r w:rsidRPr="000109F7">
        <w:t>: 10.1021/la104054r (2011).</w:t>
      </w:r>
    </w:p>
    <w:p w14:paraId="3CBB249B" w14:textId="5D8AA2BD" w:rsidR="003A5C7B" w:rsidRPr="000109F7" w:rsidRDefault="000676CB" w:rsidP="000464D7">
      <w:r w:rsidRPr="000109F7">
        <w:t>10.</w:t>
      </w:r>
      <w:r w:rsidR="003705E5">
        <w:t xml:space="preserve"> </w:t>
      </w:r>
      <w:proofErr w:type="spellStart"/>
      <w:r w:rsidRPr="000109F7">
        <w:t>Mera</w:t>
      </w:r>
      <w:proofErr w:type="spellEnd"/>
      <w:r w:rsidRPr="000109F7">
        <w:t xml:space="preserve">, A.C., Contreras, D., </w:t>
      </w:r>
      <w:proofErr w:type="spellStart"/>
      <w:r w:rsidRPr="000109F7">
        <w:t>Escalona</w:t>
      </w:r>
      <w:proofErr w:type="spellEnd"/>
      <w:r w:rsidRPr="000109F7">
        <w:t xml:space="preserve">, N., </w:t>
      </w:r>
      <w:proofErr w:type="spellStart"/>
      <w:r w:rsidRPr="000109F7">
        <w:t>Mansilla</w:t>
      </w:r>
      <w:proofErr w:type="spellEnd"/>
      <w:r w:rsidRPr="000109F7">
        <w:t xml:space="preserve">, H.D. </w:t>
      </w:r>
      <w:proofErr w:type="spellStart"/>
      <w:r w:rsidRPr="000109F7">
        <w:t>BiOI</w:t>
      </w:r>
      <w:proofErr w:type="spellEnd"/>
      <w:r w:rsidRPr="000109F7">
        <w:t xml:space="preserve"> microspheres for photocatalytic degradation of gallic acid. </w:t>
      </w:r>
      <w:r w:rsidRPr="000109F7">
        <w:rPr>
          <w:i/>
        </w:rPr>
        <w:t>Journal of Photochemistry and Photobiology A: Chemistry</w:t>
      </w:r>
      <w:r w:rsidRPr="000109F7">
        <w:t xml:space="preserve">. </w:t>
      </w:r>
      <w:r w:rsidRPr="000109F7">
        <w:rPr>
          <w:b/>
        </w:rPr>
        <w:t>318</w:t>
      </w:r>
      <w:r w:rsidRPr="000109F7">
        <w:t xml:space="preserve">, 71–76, </w:t>
      </w:r>
      <w:proofErr w:type="spellStart"/>
      <w:r w:rsidRPr="000109F7">
        <w:t>doi</w:t>
      </w:r>
      <w:proofErr w:type="spellEnd"/>
      <w:r w:rsidRPr="000109F7">
        <w:t>: 10.1016/j.jphotochem.2015.12.005 (2016).</w:t>
      </w:r>
    </w:p>
    <w:p w14:paraId="72781BB5" w14:textId="2A92126A" w:rsidR="003A5C7B" w:rsidRPr="000109F7" w:rsidRDefault="000676CB" w:rsidP="000464D7">
      <w:r w:rsidRPr="000109F7">
        <w:t>11.</w:t>
      </w:r>
      <w:r w:rsidR="003705E5">
        <w:t xml:space="preserve"> </w:t>
      </w:r>
      <w:r w:rsidRPr="000109F7">
        <w:t xml:space="preserve">Pan, M., Zhang, H., Gao, G., Liu, L., Chen, W. Facet-dependent catalytic activity of nanosheet-assembled bismuth </w:t>
      </w:r>
      <w:proofErr w:type="spellStart"/>
      <w:r w:rsidRPr="000109F7">
        <w:t>oxyiodide</w:t>
      </w:r>
      <w:proofErr w:type="spellEnd"/>
      <w:r w:rsidRPr="000109F7">
        <w:t xml:space="preserve"> microspheres in degradation of bisphenol A. </w:t>
      </w:r>
      <w:r w:rsidRPr="000109F7">
        <w:rPr>
          <w:i/>
        </w:rPr>
        <w:t>Environmental Science and Technology</w:t>
      </w:r>
      <w:r w:rsidRPr="000109F7">
        <w:t xml:space="preserve">. </w:t>
      </w:r>
      <w:r w:rsidRPr="000109F7">
        <w:rPr>
          <w:b/>
        </w:rPr>
        <w:t>49</w:t>
      </w:r>
      <w:r w:rsidRPr="000109F7">
        <w:t xml:space="preserve"> (10), 6240–6248, </w:t>
      </w:r>
      <w:proofErr w:type="spellStart"/>
      <w:r w:rsidRPr="000109F7">
        <w:t>doi</w:t>
      </w:r>
      <w:proofErr w:type="spellEnd"/>
      <w:r w:rsidRPr="000109F7">
        <w:t>: 10.1021/acs.est.5b00626 (2015).</w:t>
      </w:r>
    </w:p>
    <w:p w14:paraId="04CBE0F3" w14:textId="28012C57" w:rsidR="003A5C7B" w:rsidRPr="000109F7" w:rsidRDefault="000676CB" w:rsidP="000464D7">
      <w:r w:rsidRPr="000109F7">
        <w:t>12.</w:t>
      </w:r>
      <w:r w:rsidR="003705E5">
        <w:t xml:space="preserve"> </w:t>
      </w:r>
      <w:r w:rsidRPr="000109F7">
        <w:t>Hu, J.</w:t>
      </w:r>
      <w:r w:rsidR="003705E5">
        <w:t xml:space="preserve"> et al</w:t>
      </w:r>
      <w:r w:rsidRPr="000109F7">
        <w:t xml:space="preserve">. Solvents mediated-synthesis of </w:t>
      </w:r>
      <w:proofErr w:type="spellStart"/>
      <w:r w:rsidRPr="000109F7">
        <w:t>BiOI</w:t>
      </w:r>
      <w:proofErr w:type="spellEnd"/>
      <w:r w:rsidRPr="000109F7">
        <w:t xml:space="preserve"> photocatalysts with tunable morphologies and their visible-light driven photocatalytic performances in removing of arsenic from water. </w:t>
      </w:r>
      <w:r w:rsidRPr="000109F7">
        <w:rPr>
          <w:i/>
        </w:rPr>
        <w:t>Journal of Hazardous Materials</w:t>
      </w:r>
      <w:r w:rsidRPr="000109F7">
        <w:t xml:space="preserve">. </w:t>
      </w:r>
      <w:r w:rsidRPr="000109F7">
        <w:rPr>
          <w:b/>
        </w:rPr>
        <w:t>264</w:t>
      </w:r>
      <w:r w:rsidRPr="000109F7">
        <w:t xml:space="preserve">, 293–302, </w:t>
      </w:r>
      <w:proofErr w:type="spellStart"/>
      <w:r w:rsidRPr="000109F7">
        <w:t>doi</w:t>
      </w:r>
      <w:proofErr w:type="spellEnd"/>
      <w:r w:rsidRPr="000109F7">
        <w:t>: 10.1016/j.jhazmat.2013.11.027 (2014).</w:t>
      </w:r>
    </w:p>
    <w:p w14:paraId="1C8176DD" w14:textId="500EE0DE" w:rsidR="003A5C7B" w:rsidRPr="000109F7" w:rsidRDefault="000676CB" w:rsidP="000464D7">
      <w:r w:rsidRPr="000109F7">
        <w:t>13.</w:t>
      </w:r>
      <w:r w:rsidR="003705E5">
        <w:t xml:space="preserve"> </w:t>
      </w:r>
      <w:r w:rsidRPr="000109F7">
        <w:t xml:space="preserve">Ye, L., </w:t>
      </w:r>
      <w:proofErr w:type="spellStart"/>
      <w:r w:rsidRPr="000109F7">
        <w:t>Su</w:t>
      </w:r>
      <w:proofErr w:type="spellEnd"/>
      <w:r w:rsidRPr="000109F7">
        <w:t xml:space="preserve">, Y., </w:t>
      </w:r>
      <w:proofErr w:type="spellStart"/>
      <w:r w:rsidRPr="000109F7">
        <w:t>Jin</w:t>
      </w:r>
      <w:proofErr w:type="spellEnd"/>
      <w:r w:rsidRPr="000109F7">
        <w:t xml:space="preserve">, X., </w:t>
      </w:r>
      <w:proofErr w:type="spellStart"/>
      <w:r w:rsidRPr="000109F7">
        <w:t>Xie</w:t>
      </w:r>
      <w:proofErr w:type="spellEnd"/>
      <w:r w:rsidRPr="000109F7">
        <w:t xml:space="preserve">, H., Zhang, C. Recent advances in </w:t>
      </w:r>
      <w:proofErr w:type="spellStart"/>
      <w:r w:rsidRPr="000109F7">
        <w:t>BiOX</w:t>
      </w:r>
      <w:proofErr w:type="spellEnd"/>
      <w:r w:rsidRPr="000109F7">
        <w:t xml:space="preserve"> (X = Cl, Br and I) photocatalysts: Synthesis, modification, facet effects and mechanisms. </w:t>
      </w:r>
      <w:r w:rsidRPr="000109F7">
        <w:rPr>
          <w:i/>
        </w:rPr>
        <w:t>Environmental Science: Nano</w:t>
      </w:r>
      <w:r w:rsidRPr="000109F7">
        <w:t xml:space="preserve">. </w:t>
      </w:r>
      <w:r w:rsidRPr="000109F7">
        <w:rPr>
          <w:b/>
        </w:rPr>
        <w:t>1</w:t>
      </w:r>
      <w:r w:rsidRPr="000109F7">
        <w:t xml:space="preserve"> (2), 90–112, </w:t>
      </w:r>
      <w:proofErr w:type="spellStart"/>
      <w:r w:rsidRPr="000109F7">
        <w:t>doi</w:t>
      </w:r>
      <w:proofErr w:type="spellEnd"/>
      <w:r w:rsidRPr="000109F7">
        <w:t>: 10.1039/c3en00098b (2014).</w:t>
      </w:r>
    </w:p>
    <w:p w14:paraId="2DB9B2AF" w14:textId="4BC1034E" w:rsidR="003A5C7B" w:rsidRPr="000109F7" w:rsidRDefault="000676CB" w:rsidP="000464D7">
      <w:r w:rsidRPr="000109F7">
        <w:t>14.</w:t>
      </w:r>
      <w:r w:rsidR="003705E5">
        <w:t xml:space="preserve"> </w:t>
      </w:r>
      <w:r w:rsidRPr="000109F7">
        <w:t>Qin, X.</w:t>
      </w:r>
      <w:r w:rsidR="003705E5">
        <w:t xml:space="preserve"> et al</w:t>
      </w:r>
      <w:r w:rsidRPr="000109F7">
        <w:t xml:space="preserve">. Three dimensional </w:t>
      </w:r>
      <w:proofErr w:type="spellStart"/>
      <w:r w:rsidRPr="000109F7">
        <w:t>BiOX</w:t>
      </w:r>
      <w:proofErr w:type="spellEnd"/>
      <w:r w:rsidRPr="000109F7">
        <w:t xml:space="preserve"> (X=Cl, Br and I) hierarchical architectures: Facile ionic liquid-assisted solvothermal synthesis and photocatalysis towards organic dye degradation. </w:t>
      </w:r>
      <w:r w:rsidRPr="000109F7">
        <w:rPr>
          <w:i/>
        </w:rPr>
        <w:t>Materials Letters</w:t>
      </w:r>
      <w:r w:rsidRPr="000109F7">
        <w:t xml:space="preserve">. </w:t>
      </w:r>
      <w:r w:rsidRPr="000109F7">
        <w:rPr>
          <w:b/>
        </w:rPr>
        <w:t>100</w:t>
      </w:r>
      <w:r w:rsidRPr="000109F7">
        <w:t xml:space="preserve">, 285–288, </w:t>
      </w:r>
      <w:proofErr w:type="spellStart"/>
      <w:r w:rsidRPr="000109F7">
        <w:t>doi</w:t>
      </w:r>
      <w:proofErr w:type="spellEnd"/>
      <w:r w:rsidRPr="000109F7">
        <w:t>: 10.1016/j.matlet.2013.03.045 (2013).</w:t>
      </w:r>
    </w:p>
    <w:p w14:paraId="4808B878" w14:textId="1F748948" w:rsidR="003A5C7B" w:rsidRPr="000109F7" w:rsidRDefault="000676CB" w:rsidP="000464D7">
      <w:r w:rsidRPr="000109F7">
        <w:t>15.</w:t>
      </w:r>
      <w:r w:rsidR="003705E5">
        <w:t xml:space="preserve"> </w:t>
      </w:r>
      <w:r w:rsidR="00BD354F" w:rsidRPr="000109F7">
        <w:t>Chou, S. Y.</w:t>
      </w:r>
      <w:r w:rsidR="003705E5">
        <w:t xml:space="preserve"> et al</w:t>
      </w:r>
      <w:r w:rsidR="00BD354F" w:rsidRPr="000109F7">
        <w:t xml:space="preserve">. A series of </w:t>
      </w:r>
      <w:proofErr w:type="spellStart"/>
      <w:r w:rsidR="00BD354F" w:rsidRPr="000109F7">
        <w:t>BiO</w:t>
      </w:r>
      <w:proofErr w:type="spellEnd"/>
      <w:r w:rsidR="00BD354F" w:rsidRPr="000109F7">
        <w:t xml:space="preserve"> x I y/GO photocatalysts: synthesis, characterization, activity, and mechanism. </w:t>
      </w:r>
      <w:r w:rsidR="00BD354F" w:rsidRPr="000109F7">
        <w:rPr>
          <w:i/>
        </w:rPr>
        <w:t>RSC Advances</w:t>
      </w:r>
      <w:r w:rsidR="003705E5">
        <w:t>.</w:t>
      </w:r>
      <w:r w:rsidR="00BD354F" w:rsidRPr="000109F7">
        <w:t xml:space="preserve"> </w:t>
      </w:r>
      <w:r w:rsidR="00BD354F" w:rsidRPr="000109F7">
        <w:rPr>
          <w:b/>
        </w:rPr>
        <w:t>6</w:t>
      </w:r>
      <w:r w:rsidR="003705E5">
        <w:rPr>
          <w:b/>
        </w:rPr>
        <w:t xml:space="preserve"> </w:t>
      </w:r>
      <w:r w:rsidR="00BD354F" w:rsidRPr="000109F7">
        <w:t>(86), 82743</w:t>
      </w:r>
      <w:r w:rsidR="003705E5">
        <w:t>–</w:t>
      </w:r>
      <w:r w:rsidR="00BD354F" w:rsidRPr="000109F7">
        <w:t>82758</w:t>
      </w:r>
      <w:r w:rsidR="003705E5">
        <w:t>,</w:t>
      </w:r>
      <w:r w:rsidR="00BD354F" w:rsidRPr="000109F7">
        <w:t xml:space="preserve"> </w:t>
      </w:r>
      <w:proofErr w:type="spellStart"/>
      <w:r w:rsidR="00BD354F" w:rsidRPr="000109F7">
        <w:t>doi</w:t>
      </w:r>
      <w:proofErr w:type="spellEnd"/>
      <w:r w:rsidR="00BD354F" w:rsidRPr="000109F7">
        <w:t>: 10.1039/C6RA12482H (2016).</w:t>
      </w:r>
    </w:p>
    <w:p w14:paraId="1199A5B8" w14:textId="54C34C5F" w:rsidR="003A5C7B" w:rsidRPr="000109F7" w:rsidRDefault="000676CB" w:rsidP="000464D7">
      <w:r w:rsidRPr="000109F7">
        <w:t>16.</w:t>
      </w:r>
      <w:r w:rsidR="003705E5">
        <w:t xml:space="preserve"> </w:t>
      </w:r>
      <w:r w:rsidRPr="000109F7">
        <w:t xml:space="preserve">Shi, X., Chen, X., Chen, X., Zhou, S., Lou, S. Solvothermal synthesis of </w:t>
      </w:r>
      <w:proofErr w:type="spellStart"/>
      <w:r w:rsidRPr="000109F7">
        <w:t>BiOI</w:t>
      </w:r>
      <w:proofErr w:type="spellEnd"/>
      <w:r w:rsidRPr="000109F7">
        <w:t xml:space="preserve"> hierarchical spheres with homogeneous sizes and their high photocatalytic performance. </w:t>
      </w:r>
      <w:r w:rsidRPr="000109F7">
        <w:rPr>
          <w:i/>
        </w:rPr>
        <w:t>Materials Letters</w:t>
      </w:r>
      <w:r w:rsidRPr="000109F7">
        <w:t xml:space="preserve">. </w:t>
      </w:r>
      <w:r w:rsidRPr="000109F7">
        <w:rPr>
          <w:b/>
        </w:rPr>
        <w:t>68</w:t>
      </w:r>
      <w:r w:rsidRPr="000109F7">
        <w:t xml:space="preserve">, 296–299, </w:t>
      </w:r>
      <w:proofErr w:type="spellStart"/>
      <w:r w:rsidRPr="000109F7">
        <w:t>doi</w:t>
      </w:r>
      <w:proofErr w:type="spellEnd"/>
      <w:r w:rsidRPr="000109F7">
        <w:t>: 10.1016/j.matlet.2011.10.063 (2012).</w:t>
      </w:r>
    </w:p>
    <w:p w14:paraId="4E773A51" w14:textId="6355C1B6" w:rsidR="003A5C7B" w:rsidRPr="000109F7" w:rsidRDefault="000676CB" w:rsidP="000464D7">
      <w:r w:rsidRPr="000109F7">
        <w:t>17.</w:t>
      </w:r>
      <w:r w:rsidR="003705E5">
        <w:t xml:space="preserve"> </w:t>
      </w:r>
      <w:r w:rsidRPr="000109F7">
        <w:t xml:space="preserve">Di, J. </w:t>
      </w:r>
      <w:r w:rsidRPr="00F84809">
        <w:t>et al.</w:t>
      </w:r>
      <w:r w:rsidRPr="000109F7">
        <w:t xml:space="preserve"> </w:t>
      </w:r>
      <w:proofErr w:type="spellStart"/>
      <w:r w:rsidRPr="000109F7">
        <w:t>Reactable</w:t>
      </w:r>
      <w:proofErr w:type="spellEnd"/>
      <w:r w:rsidRPr="000109F7">
        <w:t xml:space="preserve"> ionic liquid-assisted rapid synthesis of </w:t>
      </w:r>
      <w:proofErr w:type="spellStart"/>
      <w:r w:rsidRPr="000109F7">
        <w:t>BiOI</w:t>
      </w:r>
      <w:proofErr w:type="spellEnd"/>
      <w:r w:rsidRPr="000109F7">
        <w:t xml:space="preserve"> hollow microspheres at room temperature with enhanced photocatalytic activity. </w:t>
      </w:r>
      <w:r w:rsidRPr="000109F7">
        <w:rPr>
          <w:i/>
        </w:rPr>
        <w:t>Journal of Materials Chemistry A</w:t>
      </w:r>
      <w:r w:rsidRPr="000109F7">
        <w:t xml:space="preserve">. </w:t>
      </w:r>
      <w:r w:rsidRPr="000109F7">
        <w:rPr>
          <w:b/>
        </w:rPr>
        <w:t>2</w:t>
      </w:r>
      <w:r w:rsidRPr="000109F7">
        <w:t xml:space="preserve"> (38), 15864–15874, </w:t>
      </w:r>
      <w:proofErr w:type="spellStart"/>
      <w:r w:rsidRPr="000109F7">
        <w:t>doi</w:t>
      </w:r>
      <w:proofErr w:type="spellEnd"/>
      <w:r w:rsidRPr="000109F7">
        <w:t>: 10.1039/c4ta02400a (2014).</w:t>
      </w:r>
    </w:p>
    <w:p w14:paraId="4F05114A" w14:textId="167A4114" w:rsidR="003A5C7B" w:rsidRPr="000109F7" w:rsidRDefault="000676CB" w:rsidP="000464D7">
      <w:r w:rsidRPr="000109F7">
        <w:t>18.</w:t>
      </w:r>
      <w:r w:rsidR="003705E5">
        <w:t xml:space="preserve"> </w:t>
      </w:r>
      <w:r w:rsidRPr="000109F7">
        <w:t>Ren, K.</w:t>
      </w:r>
      <w:r w:rsidR="003705E5">
        <w:t xml:space="preserve"> et al</w:t>
      </w:r>
      <w:r w:rsidRPr="000109F7">
        <w:t xml:space="preserve">. Controllable synthesis of hollow/flower-like </w:t>
      </w:r>
      <w:proofErr w:type="spellStart"/>
      <w:r w:rsidRPr="000109F7">
        <w:t>BiOI</w:t>
      </w:r>
      <w:proofErr w:type="spellEnd"/>
      <w:r w:rsidRPr="000109F7">
        <w:t xml:space="preserve"> microspheres and highly efficient adsorption and photocatalytic activity. </w:t>
      </w:r>
      <w:proofErr w:type="spellStart"/>
      <w:r w:rsidRPr="000109F7">
        <w:rPr>
          <w:i/>
        </w:rPr>
        <w:t>CrystEngComm</w:t>
      </w:r>
      <w:proofErr w:type="spellEnd"/>
      <w:r w:rsidRPr="000109F7">
        <w:t xml:space="preserve">. </w:t>
      </w:r>
      <w:r w:rsidRPr="000109F7">
        <w:rPr>
          <w:b/>
        </w:rPr>
        <w:t>14</w:t>
      </w:r>
      <w:r w:rsidRPr="000109F7">
        <w:t xml:space="preserve"> (13), 4384–4390, </w:t>
      </w:r>
      <w:proofErr w:type="spellStart"/>
      <w:r w:rsidRPr="000109F7">
        <w:t>doi</w:t>
      </w:r>
      <w:proofErr w:type="spellEnd"/>
      <w:r w:rsidRPr="000109F7">
        <w:t>: 10.1039/c2ce25087j (2012).</w:t>
      </w:r>
    </w:p>
    <w:p w14:paraId="107511E3" w14:textId="6B1F568F" w:rsidR="003A5C7B" w:rsidRPr="000109F7" w:rsidRDefault="000676CB" w:rsidP="000464D7">
      <w:r w:rsidRPr="000109F7">
        <w:t>19.</w:t>
      </w:r>
      <w:r w:rsidR="003705E5">
        <w:t xml:space="preserve"> </w:t>
      </w:r>
      <w:r w:rsidRPr="000109F7">
        <w:t xml:space="preserve">Lei, Y. </w:t>
      </w:r>
      <w:r w:rsidRPr="00F84809">
        <w:t>et al.</w:t>
      </w:r>
      <w:r w:rsidRPr="000109F7">
        <w:t xml:space="preserve"> Room temperature, template-free synthesis of </w:t>
      </w:r>
      <w:proofErr w:type="spellStart"/>
      <w:r w:rsidRPr="000109F7">
        <w:t>BiOI</w:t>
      </w:r>
      <w:proofErr w:type="spellEnd"/>
      <w:r w:rsidRPr="000109F7">
        <w:t xml:space="preserve"> hierarchical structures: Visible-light photocatalytic and electrochemical hydrogen storage properties. </w:t>
      </w:r>
      <w:r w:rsidRPr="000109F7">
        <w:rPr>
          <w:i/>
        </w:rPr>
        <w:t>Dalton Transactions</w:t>
      </w:r>
      <w:r w:rsidRPr="000109F7">
        <w:t xml:space="preserve">. </w:t>
      </w:r>
      <w:r w:rsidRPr="000109F7">
        <w:rPr>
          <w:b/>
        </w:rPr>
        <w:t>39</w:t>
      </w:r>
      <w:r w:rsidRPr="000109F7">
        <w:t xml:space="preserve"> (13), 3273–3278, </w:t>
      </w:r>
      <w:proofErr w:type="spellStart"/>
      <w:r w:rsidRPr="000109F7">
        <w:t>doi</w:t>
      </w:r>
      <w:proofErr w:type="spellEnd"/>
      <w:r w:rsidRPr="000109F7">
        <w:t>: 10.1039/b922126c (2010).</w:t>
      </w:r>
    </w:p>
    <w:p w14:paraId="763BE84F" w14:textId="2C4891EE" w:rsidR="003A5C7B" w:rsidRPr="000109F7" w:rsidRDefault="000676CB" w:rsidP="000464D7">
      <w:r w:rsidRPr="000109F7">
        <w:t>20.</w:t>
      </w:r>
      <w:r w:rsidR="003705E5">
        <w:t xml:space="preserve"> </w:t>
      </w:r>
      <w:r w:rsidRPr="000109F7">
        <w:t xml:space="preserve">Montoya-Zamora, J.M., Martínez-de la Cruz, A., López </w:t>
      </w:r>
      <w:proofErr w:type="spellStart"/>
      <w:r w:rsidRPr="000109F7">
        <w:t>Cuéllar</w:t>
      </w:r>
      <w:proofErr w:type="spellEnd"/>
      <w:r w:rsidRPr="000109F7">
        <w:t xml:space="preserve">, E. Enhanced photocatalytic activity of </w:t>
      </w:r>
      <w:proofErr w:type="spellStart"/>
      <w:r w:rsidRPr="000109F7">
        <w:t>BiOI</w:t>
      </w:r>
      <w:proofErr w:type="spellEnd"/>
      <w:r w:rsidRPr="000109F7">
        <w:t xml:space="preserve"> synthesized in presence of EDTA. </w:t>
      </w:r>
      <w:r w:rsidRPr="000109F7">
        <w:rPr>
          <w:i/>
        </w:rPr>
        <w:t>Journal of the Taiwan Institute of Chemical Engineers</w:t>
      </w:r>
      <w:r w:rsidRPr="000109F7">
        <w:t xml:space="preserve">. </w:t>
      </w:r>
      <w:r w:rsidRPr="000109F7">
        <w:rPr>
          <w:b/>
        </w:rPr>
        <w:t>75</w:t>
      </w:r>
      <w:r w:rsidRPr="000109F7">
        <w:t xml:space="preserve">, 307–316, </w:t>
      </w:r>
      <w:proofErr w:type="spellStart"/>
      <w:r w:rsidRPr="000109F7">
        <w:t>doi</w:t>
      </w:r>
      <w:proofErr w:type="spellEnd"/>
      <w:r w:rsidRPr="000109F7">
        <w:t>: 10.1016/j.jtice.2017.03.031 (2017).</w:t>
      </w:r>
    </w:p>
    <w:p w14:paraId="734C1D66" w14:textId="7713132D" w:rsidR="003A5C7B" w:rsidRPr="000109F7" w:rsidRDefault="000676CB" w:rsidP="000464D7">
      <w:r w:rsidRPr="000109F7">
        <w:t>21.</w:t>
      </w:r>
      <w:r w:rsidR="003705E5">
        <w:t xml:space="preserve"> </w:t>
      </w:r>
      <w:r w:rsidRPr="000109F7">
        <w:t xml:space="preserve">He, R., Zhang, J., Yu, J., Cao, S. Room-temperature synthesis of </w:t>
      </w:r>
      <w:proofErr w:type="spellStart"/>
      <w:r w:rsidRPr="000109F7">
        <w:t>BiOI</w:t>
      </w:r>
      <w:proofErr w:type="spellEnd"/>
      <w:r w:rsidRPr="000109F7">
        <w:t xml:space="preserve"> with tailorable (0 0 1) facets and enhanced photocatalytic activity. </w:t>
      </w:r>
      <w:r w:rsidRPr="000109F7">
        <w:rPr>
          <w:i/>
        </w:rPr>
        <w:t>Journal of Colloid and Interface Science</w:t>
      </w:r>
      <w:r w:rsidRPr="000109F7">
        <w:t xml:space="preserve">. </w:t>
      </w:r>
      <w:r w:rsidRPr="000109F7">
        <w:rPr>
          <w:b/>
        </w:rPr>
        <w:t>478</w:t>
      </w:r>
      <w:r w:rsidRPr="000109F7">
        <w:t xml:space="preserve">, 201–208, </w:t>
      </w:r>
      <w:proofErr w:type="spellStart"/>
      <w:r w:rsidRPr="000109F7">
        <w:t>doi</w:t>
      </w:r>
      <w:proofErr w:type="spellEnd"/>
      <w:r w:rsidRPr="000109F7">
        <w:t>: 10.1016/j.jcis.2016.06.012 (2016).</w:t>
      </w:r>
    </w:p>
    <w:p w14:paraId="4A10D840" w14:textId="1E2CD349" w:rsidR="009654C3" w:rsidRPr="000109F7" w:rsidRDefault="009654C3" w:rsidP="000464D7">
      <w:r w:rsidRPr="000109F7">
        <w:t>22.</w:t>
      </w:r>
      <w:r w:rsidR="003705E5">
        <w:t xml:space="preserve"> </w:t>
      </w:r>
      <w:r w:rsidRPr="000109F7">
        <w:t xml:space="preserve">Song, J.M., Mao, C.J., </w:t>
      </w:r>
      <w:proofErr w:type="spellStart"/>
      <w:r w:rsidRPr="000109F7">
        <w:t>Niu</w:t>
      </w:r>
      <w:proofErr w:type="spellEnd"/>
      <w:r w:rsidRPr="000109F7">
        <w:t xml:space="preserve">, H.L., Shen, Y.H., Zhang, S.Y. Hierarchical structured bismuth oxychlorides: self-assembly from nanoplates to nanoflowers via a solvothermal route and their photocatalytic properties. </w:t>
      </w:r>
      <w:proofErr w:type="spellStart"/>
      <w:r w:rsidRPr="000109F7">
        <w:rPr>
          <w:i/>
        </w:rPr>
        <w:t>CrystEngComm</w:t>
      </w:r>
      <w:proofErr w:type="spellEnd"/>
      <w:r w:rsidR="00913B49" w:rsidRPr="000109F7">
        <w:t>.</w:t>
      </w:r>
      <w:r w:rsidRPr="000109F7">
        <w:t xml:space="preserve"> </w:t>
      </w:r>
      <w:r w:rsidRPr="000109F7">
        <w:rPr>
          <w:b/>
        </w:rPr>
        <w:t>12</w:t>
      </w:r>
      <w:r w:rsidRPr="000109F7">
        <w:t>, 3875</w:t>
      </w:r>
      <w:r w:rsidR="00BB1742">
        <w:t>–</w:t>
      </w:r>
      <w:r w:rsidRPr="000109F7">
        <w:t>3881</w:t>
      </w:r>
      <w:r w:rsidR="00913B49" w:rsidRPr="000109F7">
        <w:t xml:space="preserve">, </w:t>
      </w:r>
      <w:proofErr w:type="spellStart"/>
      <w:r w:rsidR="00913B49" w:rsidRPr="000109F7">
        <w:t>doi</w:t>
      </w:r>
      <w:proofErr w:type="spellEnd"/>
      <w:r w:rsidR="00913B49" w:rsidRPr="000109F7">
        <w:t>: 10.1039/C003497P</w:t>
      </w:r>
      <w:r w:rsidRPr="000109F7">
        <w:t>.</w:t>
      </w:r>
    </w:p>
    <w:p w14:paraId="0344F562" w14:textId="2F63573A" w:rsidR="00616CD4" w:rsidRPr="000109F7" w:rsidRDefault="00616CD4" w:rsidP="000464D7">
      <w:r w:rsidRPr="000109F7">
        <w:t>23.</w:t>
      </w:r>
      <w:r w:rsidR="003705E5">
        <w:t xml:space="preserve"> </w:t>
      </w:r>
      <w:proofErr w:type="spellStart"/>
      <w:r w:rsidRPr="000109F7">
        <w:t>Mera</w:t>
      </w:r>
      <w:proofErr w:type="spellEnd"/>
      <w:r w:rsidRPr="000109F7">
        <w:t xml:space="preserve">, A.C., </w:t>
      </w:r>
      <w:proofErr w:type="spellStart"/>
      <w:r w:rsidRPr="000109F7">
        <w:t>Váldes</w:t>
      </w:r>
      <w:proofErr w:type="spellEnd"/>
      <w:r w:rsidRPr="000109F7">
        <w:t xml:space="preserve">, H., </w:t>
      </w:r>
      <w:proofErr w:type="spellStart"/>
      <w:r w:rsidRPr="000109F7">
        <w:t>Jamett</w:t>
      </w:r>
      <w:proofErr w:type="spellEnd"/>
      <w:r w:rsidRPr="000109F7">
        <w:t xml:space="preserve">, F.J., </w:t>
      </w:r>
      <w:proofErr w:type="spellStart"/>
      <w:r w:rsidRPr="000109F7">
        <w:t>Meléndrez</w:t>
      </w:r>
      <w:proofErr w:type="spellEnd"/>
      <w:r w:rsidRPr="000109F7">
        <w:t xml:space="preserve">, M.F. </w:t>
      </w:r>
      <w:proofErr w:type="spellStart"/>
      <w:r w:rsidRPr="000109F7">
        <w:t>BiOBr</w:t>
      </w:r>
      <w:proofErr w:type="spellEnd"/>
      <w:r w:rsidRPr="000109F7">
        <w:t xml:space="preserve"> microspheres for photocatalytic degradation of an anionic dye. </w:t>
      </w:r>
      <w:r w:rsidRPr="000109F7">
        <w:rPr>
          <w:i/>
        </w:rPr>
        <w:t>Solid State Science</w:t>
      </w:r>
      <w:r w:rsidRPr="000109F7">
        <w:t xml:space="preserve">. </w:t>
      </w:r>
      <w:r w:rsidRPr="000109F7">
        <w:rPr>
          <w:b/>
        </w:rPr>
        <w:t>65</w:t>
      </w:r>
      <w:r w:rsidRPr="000109F7">
        <w:t>, 15</w:t>
      </w:r>
      <w:r w:rsidR="00BB1742">
        <w:t>–</w:t>
      </w:r>
      <w:r w:rsidRPr="000109F7">
        <w:t xml:space="preserve">21, </w:t>
      </w:r>
      <w:proofErr w:type="spellStart"/>
      <w:r w:rsidR="009654C3" w:rsidRPr="000109F7">
        <w:t>doi</w:t>
      </w:r>
      <w:proofErr w:type="spellEnd"/>
      <w:r w:rsidR="009654C3" w:rsidRPr="000109F7">
        <w:t>: 10.1016/j.solidstatescience.2017.01.001</w:t>
      </w:r>
      <w:r w:rsidRPr="000109F7">
        <w:t xml:space="preserve"> (2017)</w:t>
      </w:r>
      <w:r w:rsidR="009654C3" w:rsidRPr="000109F7">
        <w:t>.</w:t>
      </w:r>
    </w:p>
    <w:p w14:paraId="078653D2" w14:textId="172CAAAD" w:rsidR="003A5C7B" w:rsidRPr="000109F7" w:rsidRDefault="009654C3" w:rsidP="000464D7">
      <w:r w:rsidRPr="000109F7">
        <w:t>24.</w:t>
      </w:r>
      <w:r w:rsidR="003705E5">
        <w:t xml:space="preserve"> </w:t>
      </w:r>
      <w:r w:rsidRPr="000109F7">
        <w:t xml:space="preserve">Kong, X.Y., Lee, W.C., Ong, W.J., Chai, S.P., Mohamed, A.R. Oxygen‐deficient </w:t>
      </w:r>
      <w:proofErr w:type="spellStart"/>
      <w:r w:rsidRPr="000109F7">
        <w:t>BiOBr</w:t>
      </w:r>
      <w:proofErr w:type="spellEnd"/>
      <w:r w:rsidRPr="000109F7">
        <w:t xml:space="preserve"> as a highly stable photocatalyst for efficient CO</w:t>
      </w:r>
      <w:r w:rsidRPr="000109F7">
        <w:rPr>
          <w:vertAlign w:val="subscript"/>
        </w:rPr>
        <w:t>2</w:t>
      </w:r>
      <w:r w:rsidRPr="000109F7">
        <w:t xml:space="preserve"> reduction into renewable carbon‐neutral fuels. </w:t>
      </w:r>
      <w:proofErr w:type="spellStart"/>
      <w:r w:rsidRPr="000109F7">
        <w:rPr>
          <w:i/>
        </w:rPr>
        <w:t>ChemCatChem</w:t>
      </w:r>
      <w:proofErr w:type="spellEnd"/>
      <w:r w:rsidRPr="000109F7">
        <w:t xml:space="preserve">. </w:t>
      </w:r>
      <w:r w:rsidRPr="000109F7">
        <w:rPr>
          <w:b/>
        </w:rPr>
        <w:t>8</w:t>
      </w:r>
      <w:r w:rsidRPr="000109F7">
        <w:t>, 3074</w:t>
      </w:r>
      <w:r w:rsidR="00BB1742">
        <w:t>–</w:t>
      </w:r>
      <w:r w:rsidRPr="000109F7">
        <w:t xml:space="preserve">3081, </w:t>
      </w:r>
      <w:proofErr w:type="spellStart"/>
      <w:r w:rsidRPr="000109F7">
        <w:t>doi</w:t>
      </w:r>
      <w:proofErr w:type="spellEnd"/>
      <w:r w:rsidRPr="000109F7">
        <w:t>: 10.1002/cctc.201600782.</w:t>
      </w:r>
    </w:p>
    <w:sectPr w:rsidR="003A5C7B" w:rsidRPr="000109F7" w:rsidSect="00751E8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955A7" w14:textId="77777777" w:rsidR="00D145B6" w:rsidRDefault="00D145B6">
      <w:r>
        <w:separator/>
      </w:r>
    </w:p>
  </w:endnote>
  <w:endnote w:type="continuationSeparator" w:id="0">
    <w:p w14:paraId="6D2A5EB9" w14:textId="77777777" w:rsidR="00D145B6" w:rsidRDefault="00D1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EBA9" w14:textId="77777777" w:rsidR="00D75522" w:rsidRDefault="00D7552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0D249" w14:textId="77777777" w:rsidR="00D75522" w:rsidRDefault="00D7552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CE72A" w14:textId="77777777" w:rsidR="00D145B6" w:rsidRDefault="00D145B6">
      <w:r>
        <w:separator/>
      </w:r>
    </w:p>
  </w:footnote>
  <w:footnote w:type="continuationSeparator" w:id="0">
    <w:p w14:paraId="54FD1E5E" w14:textId="77777777" w:rsidR="00D145B6" w:rsidRDefault="00D1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10D0" w14:textId="77777777" w:rsidR="00D75522" w:rsidRDefault="00D75522">
    <w:pPr>
      <w:pBdr>
        <w:top w:val="nil"/>
        <w:left w:val="nil"/>
        <w:bottom w:val="nil"/>
        <w:right w:val="nil"/>
        <w:between w:val="nil"/>
      </w:pBdr>
      <w:tabs>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AF9B" w14:textId="77777777" w:rsidR="00D75522" w:rsidRDefault="00D75522">
    <w:pPr>
      <w:pBdr>
        <w:top w:val="nil"/>
        <w:left w:val="nil"/>
        <w:bottom w:val="nil"/>
        <w:right w:val="nil"/>
        <w:between w:val="nil"/>
      </w:pBdr>
      <w:tabs>
        <w:tab w:val="center" w:pos="4680"/>
        <w:tab w:val="right" w:pos="936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733C3"/>
    <w:multiLevelType w:val="multilevel"/>
    <w:tmpl w:val="E93067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14A0402"/>
    <w:multiLevelType w:val="multilevel"/>
    <w:tmpl w:val="C58E4DA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AF40CE5"/>
    <w:multiLevelType w:val="multilevel"/>
    <w:tmpl w:val="B8BEDFB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8815805"/>
    <w:multiLevelType w:val="multilevel"/>
    <w:tmpl w:val="9E6298F2"/>
    <w:lvl w:ilvl="0">
      <w:start w:val="3"/>
      <w:numFmt w:val="decimal"/>
      <w:lvlText w:val="4.%1"/>
      <w:lvlJc w:val="left"/>
      <w:pPr>
        <w:ind w:left="360" w:hanging="360"/>
      </w:pPr>
    </w:lvl>
    <w:lvl w:ilvl="1">
      <w:start w:val="1"/>
      <w:numFmt w:val="decimal"/>
      <w:lvlText w:val="4.%2"/>
      <w:lvlJc w:val="left"/>
      <w:pPr>
        <w:ind w:left="928" w:hanging="360"/>
      </w:pPr>
      <w:rPr>
        <w:color w:val="auto"/>
      </w:rPr>
    </w:lvl>
    <w:lvl w:ilvl="2">
      <w:start w:val="1"/>
      <w:numFmt w:val="decimal"/>
      <w:lvlText w:val="4.%3"/>
      <w:lvlJc w:val="left"/>
      <w:pPr>
        <w:ind w:left="720" w:hanging="720"/>
      </w:pPr>
    </w:lvl>
    <w:lvl w:ilvl="3">
      <w:start w:val="1"/>
      <w:numFmt w:val="decimal"/>
      <w:lvlText w:val="4.%4"/>
      <w:lvlJc w:val="left"/>
      <w:pPr>
        <w:ind w:left="720" w:hanging="720"/>
      </w:pPr>
    </w:lvl>
    <w:lvl w:ilvl="4">
      <w:start w:val="1"/>
      <w:numFmt w:val="decimal"/>
      <w:lvlText w:val="4.%5"/>
      <w:lvlJc w:val="left"/>
      <w:pPr>
        <w:ind w:left="1080" w:hanging="1080"/>
      </w:pPr>
    </w:lvl>
    <w:lvl w:ilvl="5">
      <w:start w:val="1"/>
      <w:numFmt w:val="decimal"/>
      <w:lvlText w:val="4.%6"/>
      <w:lvlJc w:val="left"/>
      <w:pPr>
        <w:ind w:left="1080" w:hanging="1080"/>
      </w:pPr>
    </w:lvl>
    <w:lvl w:ilvl="6">
      <w:start w:val="1"/>
      <w:numFmt w:val="decimal"/>
      <w:lvlText w:val="4.%7"/>
      <w:lvlJc w:val="left"/>
      <w:pPr>
        <w:ind w:left="1440" w:hanging="1440"/>
      </w:pPr>
    </w:lvl>
    <w:lvl w:ilvl="7">
      <w:start w:val="1"/>
      <w:numFmt w:val="decimal"/>
      <w:lvlText w:val="4.%8"/>
      <w:lvlJc w:val="left"/>
      <w:pPr>
        <w:ind w:left="1440" w:hanging="1440"/>
      </w:pPr>
    </w:lvl>
    <w:lvl w:ilvl="8">
      <w:start w:val="1"/>
      <w:numFmt w:val="decimal"/>
      <w:lvlText w:val="4.%9"/>
      <w:lvlJc w:val="left"/>
      <w:pPr>
        <w:ind w:left="1800" w:hanging="180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C7B"/>
    <w:rsid w:val="00004A2B"/>
    <w:rsid w:val="0000603B"/>
    <w:rsid w:val="00007A74"/>
    <w:rsid w:val="000109F7"/>
    <w:rsid w:val="000218EE"/>
    <w:rsid w:val="00036FED"/>
    <w:rsid w:val="000464D7"/>
    <w:rsid w:val="0005065C"/>
    <w:rsid w:val="000676CB"/>
    <w:rsid w:val="000704D9"/>
    <w:rsid w:val="000F23E7"/>
    <w:rsid w:val="000F4B93"/>
    <w:rsid w:val="00117961"/>
    <w:rsid w:val="00162D44"/>
    <w:rsid w:val="00173867"/>
    <w:rsid w:val="001C62F6"/>
    <w:rsid w:val="001D1032"/>
    <w:rsid w:val="001E4A38"/>
    <w:rsid w:val="001F0BFC"/>
    <w:rsid w:val="001F3EBE"/>
    <w:rsid w:val="002137B5"/>
    <w:rsid w:val="0021430E"/>
    <w:rsid w:val="002321BC"/>
    <w:rsid w:val="0023464F"/>
    <w:rsid w:val="00236C90"/>
    <w:rsid w:val="002735E1"/>
    <w:rsid w:val="002C41B9"/>
    <w:rsid w:val="002D3F5B"/>
    <w:rsid w:val="00300C07"/>
    <w:rsid w:val="00301E77"/>
    <w:rsid w:val="00307ACB"/>
    <w:rsid w:val="003213E1"/>
    <w:rsid w:val="0032264C"/>
    <w:rsid w:val="00324927"/>
    <w:rsid w:val="003264C9"/>
    <w:rsid w:val="003705E5"/>
    <w:rsid w:val="003A5C7B"/>
    <w:rsid w:val="003B4014"/>
    <w:rsid w:val="003C66B8"/>
    <w:rsid w:val="003F086C"/>
    <w:rsid w:val="003F722C"/>
    <w:rsid w:val="003F740D"/>
    <w:rsid w:val="00433020"/>
    <w:rsid w:val="004649BE"/>
    <w:rsid w:val="004965AC"/>
    <w:rsid w:val="004A0C63"/>
    <w:rsid w:val="004D0089"/>
    <w:rsid w:val="004E78D5"/>
    <w:rsid w:val="005019F5"/>
    <w:rsid w:val="00513B96"/>
    <w:rsid w:val="0052515E"/>
    <w:rsid w:val="005702B6"/>
    <w:rsid w:val="0058657B"/>
    <w:rsid w:val="005B739A"/>
    <w:rsid w:val="005C6B34"/>
    <w:rsid w:val="005F43B0"/>
    <w:rsid w:val="006076B0"/>
    <w:rsid w:val="00616CD4"/>
    <w:rsid w:val="00637A70"/>
    <w:rsid w:val="00665AF4"/>
    <w:rsid w:val="00675F42"/>
    <w:rsid w:val="006F00B2"/>
    <w:rsid w:val="00751E84"/>
    <w:rsid w:val="007749FD"/>
    <w:rsid w:val="007851CA"/>
    <w:rsid w:val="00806D7B"/>
    <w:rsid w:val="00816830"/>
    <w:rsid w:val="0081723C"/>
    <w:rsid w:val="00821D0E"/>
    <w:rsid w:val="00824EDB"/>
    <w:rsid w:val="00836F39"/>
    <w:rsid w:val="0087544B"/>
    <w:rsid w:val="008A227C"/>
    <w:rsid w:val="008C374C"/>
    <w:rsid w:val="008D5FC0"/>
    <w:rsid w:val="008D7818"/>
    <w:rsid w:val="009027E7"/>
    <w:rsid w:val="00905593"/>
    <w:rsid w:val="00913B49"/>
    <w:rsid w:val="00914746"/>
    <w:rsid w:val="0093035E"/>
    <w:rsid w:val="00945591"/>
    <w:rsid w:val="0094780C"/>
    <w:rsid w:val="00952ABE"/>
    <w:rsid w:val="009633D7"/>
    <w:rsid w:val="009654C3"/>
    <w:rsid w:val="00981495"/>
    <w:rsid w:val="009A56CF"/>
    <w:rsid w:val="009B370A"/>
    <w:rsid w:val="009C4763"/>
    <w:rsid w:val="009C5ADF"/>
    <w:rsid w:val="009D153C"/>
    <w:rsid w:val="009D1A12"/>
    <w:rsid w:val="00A14D7B"/>
    <w:rsid w:val="00A22691"/>
    <w:rsid w:val="00A24398"/>
    <w:rsid w:val="00A80A3B"/>
    <w:rsid w:val="00A920FC"/>
    <w:rsid w:val="00A95BCE"/>
    <w:rsid w:val="00B07364"/>
    <w:rsid w:val="00B134BE"/>
    <w:rsid w:val="00B1388B"/>
    <w:rsid w:val="00B152D0"/>
    <w:rsid w:val="00B35C4A"/>
    <w:rsid w:val="00B56262"/>
    <w:rsid w:val="00B95B2A"/>
    <w:rsid w:val="00BA77AD"/>
    <w:rsid w:val="00BB1742"/>
    <w:rsid w:val="00BD13E5"/>
    <w:rsid w:val="00BD2424"/>
    <w:rsid w:val="00BD354F"/>
    <w:rsid w:val="00BE645A"/>
    <w:rsid w:val="00C113F5"/>
    <w:rsid w:val="00C33E7B"/>
    <w:rsid w:val="00CF6EF3"/>
    <w:rsid w:val="00CF73D2"/>
    <w:rsid w:val="00D10EE8"/>
    <w:rsid w:val="00D145B6"/>
    <w:rsid w:val="00D20966"/>
    <w:rsid w:val="00D440E8"/>
    <w:rsid w:val="00D56C89"/>
    <w:rsid w:val="00D75522"/>
    <w:rsid w:val="00D80630"/>
    <w:rsid w:val="00DA5AF4"/>
    <w:rsid w:val="00DB7300"/>
    <w:rsid w:val="00DD6FFF"/>
    <w:rsid w:val="00DE5784"/>
    <w:rsid w:val="00E03554"/>
    <w:rsid w:val="00E10F01"/>
    <w:rsid w:val="00E278DC"/>
    <w:rsid w:val="00E372BD"/>
    <w:rsid w:val="00E644AB"/>
    <w:rsid w:val="00E91BB5"/>
    <w:rsid w:val="00E96F3F"/>
    <w:rsid w:val="00EB1237"/>
    <w:rsid w:val="00ED5E0B"/>
    <w:rsid w:val="00EE683E"/>
    <w:rsid w:val="00EF211C"/>
    <w:rsid w:val="00F578D0"/>
    <w:rsid w:val="00F61FA9"/>
    <w:rsid w:val="00F71BD0"/>
    <w:rsid w:val="00F84809"/>
    <w:rsid w:val="00F9773D"/>
    <w:rsid w:val="00FB320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494CB"/>
  <w15:docId w15:val="{626D5C15-B227-4599-8ADE-A1615692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s-MX"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spacing w:before="240" w:after="60"/>
      <w:outlineLvl w:val="0"/>
    </w:pPr>
    <w:rPr>
      <w:b/>
      <w:sz w:val="28"/>
      <w:szCs w:val="28"/>
    </w:rPr>
  </w:style>
  <w:style w:type="paragraph" w:styleId="2">
    <w:name w:val="heading 2"/>
    <w:basedOn w:val="a"/>
    <w:next w:val="a"/>
    <w:pPr>
      <w:keepNext/>
      <w:outlineLvl w:val="1"/>
    </w:pPr>
    <w:rPr>
      <w:b/>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footnote text"/>
    <w:basedOn w:val="a"/>
    <w:link w:val="a6"/>
    <w:uiPriority w:val="99"/>
    <w:semiHidden/>
    <w:unhideWhenUsed/>
    <w:rsid w:val="00616CD4"/>
    <w:rPr>
      <w:sz w:val="20"/>
      <w:szCs w:val="20"/>
    </w:rPr>
  </w:style>
  <w:style w:type="character" w:customStyle="1" w:styleId="a6">
    <w:name w:val="脚注文本 字符"/>
    <w:basedOn w:val="a0"/>
    <w:link w:val="a5"/>
    <w:uiPriority w:val="99"/>
    <w:semiHidden/>
    <w:rsid w:val="00616CD4"/>
    <w:rPr>
      <w:sz w:val="20"/>
      <w:szCs w:val="20"/>
    </w:rPr>
  </w:style>
  <w:style w:type="character" w:styleId="a7">
    <w:name w:val="footnote reference"/>
    <w:basedOn w:val="a0"/>
    <w:uiPriority w:val="99"/>
    <w:semiHidden/>
    <w:unhideWhenUsed/>
    <w:rsid w:val="00616CD4"/>
    <w:rPr>
      <w:vertAlign w:val="superscript"/>
    </w:rPr>
  </w:style>
  <w:style w:type="character" w:styleId="a8">
    <w:name w:val="line number"/>
    <w:basedOn w:val="a0"/>
    <w:uiPriority w:val="99"/>
    <w:semiHidden/>
    <w:unhideWhenUsed/>
    <w:rsid w:val="00751E84"/>
  </w:style>
  <w:style w:type="character" w:styleId="a9">
    <w:name w:val="Hyperlink"/>
    <w:basedOn w:val="a0"/>
    <w:uiPriority w:val="99"/>
    <w:unhideWhenUsed/>
    <w:rsid w:val="00B07364"/>
    <w:rPr>
      <w:color w:val="0000FF" w:themeColor="hyperlink"/>
      <w:u w:val="single"/>
    </w:rPr>
  </w:style>
  <w:style w:type="paragraph" w:styleId="aa">
    <w:name w:val="List Paragraph"/>
    <w:basedOn w:val="a"/>
    <w:uiPriority w:val="34"/>
    <w:qFormat/>
    <w:rsid w:val="00301E77"/>
    <w:pPr>
      <w:ind w:left="720"/>
      <w:contextualSpacing/>
    </w:pPr>
  </w:style>
  <w:style w:type="character" w:styleId="ab">
    <w:name w:val="Placeholder Text"/>
    <w:basedOn w:val="a0"/>
    <w:uiPriority w:val="99"/>
    <w:semiHidden/>
    <w:rsid w:val="004649BE"/>
    <w:rPr>
      <w:color w:val="808080"/>
    </w:rPr>
  </w:style>
  <w:style w:type="character" w:styleId="ac">
    <w:name w:val="Emphasis"/>
    <w:basedOn w:val="a0"/>
    <w:uiPriority w:val="20"/>
    <w:qFormat/>
    <w:rsid w:val="001F0BFC"/>
    <w:rPr>
      <w:i/>
      <w:iCs/>
    </w:rPr>
  </w:style>
  <w:style w:type="paragraph" w:styleId="ad">
    <w:name w:val="header"/>
    <w:basedOn w:val="a"/>
    <w:link w:val="ae"/>
    <w:uiPriority w:val="99"/>
    <w:unhideWhenUsed/>
    <w:rsid w:val="001D1032"/>
    <w:pPr>
      <w:tabs>
        <w:tab w:val="center" w:pos="4680"/>
        <w:tab w:val="right" w:pos="9360"/>
      </w:tabs>
    </w:pPr>
  </w:style>
  <w:style w:type="character" w:customStyle="1" w:styleId="ae">
    <w:name w:val="页眉 字符"/>
    <w:basedOn w:val="a0"/>
    <w:link w:val="ad"/>
    <w:uiPriority w:val="99"/>
    <w:rsid w:val="001D1032"/>
  </w:style>
  <w:style w:type="paragraph" w:styleId="af">
    <w:name w:val="footer"/>
    <w:basedOn w:val="a"/>
    <w:link w:val="af0"/>
    <w:uiPriority w:val="99"/>
    <w:unhideWhenUsed/>
    <w:rsid w:val="001D1032"/>
    <w:pPr>
      <w:tabs>
        <w:tab w:val="center" w:pos="4680"/>
        <w:tab w:val="right" w:pos="9360"/>
      </w:tabs>
    </w:pPr>
  </w:style>
  <w:style w:type="character" w:customStyle="1" w:styleId="af0">
    <w:name w:val="页脚 字符"/>
    <w:basedOn w:val="a0"/>
    <w:link w:val="af"/>
    <w:uiPriority w:val="99"/>
    <w:rsid w:val="001D1032"/>
  </w:style>
  <w:style w:type="character" w:customStyle="1" w:styleId="10">
    <w:name w:val="未处理的提及1"/>
    <w:basedOn w:val="a0"/>
    <w:uiPriority w:val="99"/>
    <w:semiHidden/>
    <w:unhideWhenUsed/>
    <w:rsid w:val="001D1032"/>
    <w:rPr>
      <w:color w:val="605E5C"/>
      <w:shd w:val="clear" w:color="auto" w:fill="E1DFDD"/>
    </w:rPr>
  </w:style>
  <w:style w:type="character" w:styleId="af1">
    <w:name w:val="Unresolved Mention"/>
    <w:basedOn w:val="a0"/>
    <w:uiPriority w:val="99"/>
    <w:semiHidden/>
    <w:unhideWhenUsed/>
    <w:rsid w:val="004E78D5"/>
    <w:rPr>
      <w:color w:val="605E5C"/>
      <w:shd w:val="clear" w:color="auto" w:fill="E1DFDD"/>
    </w:rPr>
  </w:style>
  <w:style w:type="paragraph" w:styleId="af2">
    <w:name w:val="Balloon Text"/>
    <w:basedOn w:val="a"/>
    <w:link w:val="af3"/>
    <w:uiPriority w:val="99"/>
    <w:semiHidden/>
    <w:unhideWhenUsed/>
    <w:rsid w:val="00A80A3B"/>
    <w:rPr>
      <w:rFonts w:ascii="Segoe UI" w:hAnsi="Segoe UI" w:cs="Segoe UI"/>
      <w:sz w:val="18"/>
      <w:szCs w:val="18"/>
    </w:rPr>
  </w:style>
  <w:style w:type="character" w:customStyle="1" w:styleId="af3">
    <w:name w:val="批注框文本 字符"/>
    <w:basedOn w:val="a0"/>
    <w:link w:val="af2"/>
    <w:uiPriority w:val="99"/>
    <w:semiHidden/>
    <w:rsid w:val="00A80A3B"/>
    <w:rPr>
      <w:rFonts w:ascii="Segoe UI" w:hAnsi="Segoe UI" w:cs="Segoe UI"/>
      <w:sz w:val="18"/>
      <w:szCs w:val="18"/>
    </w:rPr>
  </w:style>
  <w:style w:type="character" w:styleId="af4">
    <w:name w:val="annotation reference"/>
    <w:basedOn w:val="a0"/>
    <w:uiPriority w:val="99"/>
    <w:semiHidden/>
    <w:unhideWhenUsed/>
    <w:rsid w:val="00A80A3B"/>
    <w:rPr>
      <w:sz w:val="16"/>
      <w:szCs w:val="16"/>
    </w:rPr>
  </w:style>
  <w:style w:type="paragraph" w:styleId="af5">
    <w:name w:val="annotation text"/>
    <w:basedOn w:val="a"/>
    <w:link w:val="af6"/>
    <w:uiPriority w:val="99"/>
    <w:semiHidden/>
    <w:unhideWhenUsed/>
    <w:rsid w:val="00A80A3B"/>
    <w:rPr>
      <w:sz w:val="20"/>
      <w:szCs w:val="20"/>
    </w:rPr>
  </w:style>
  <w:style w:type="character" w:customStyle="1" w:styleId="af6">
    <w:name w:val="批注文字 字符"/>
    <w:basedOn w:val="a0"/>
    <w:link w:val="af5"/>
    <w:uiPriority w:val="99"/>
    <w:semiHidden/>
    <w:rsid w:val="00A80A3B"/>
    <w:rPr>
      <w:sz w:val="20"/>
      <w:szCs w:val="20"/>
    </w:rPr>
  </w:style>
  <w:style w:type="paragraph" w:styleId="af7">
    <w:name w:val="annotation subject"/>
    <w:basedOn w:val="af5"/>
    <w:next w:val="af5"/>
    <w:link w:val="af8"/>
    <w:uiPriority w:val="99"/>
    <w:semiHidden/>
    <w:unhideWhenUsed/>
    <w:rsid w:val="00A80A3B"/>
    <w:rPr>
      <w:b/>
      <w:bCs/>
    </w:rPr>
  </w:style>
  <w:style w:type="character" w:customStyle="1" w:styleId="af8">
    <w:name w:val="批注主题 字符"/>
    <w:basedOn w:val="af6"/>
    <w:link w:val="af7"/>
    <w:uiPriority w:val="99"/>
    <w:semiHidden/>
    <w:rsid w:val="00A80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9302">
      <w:bodyDiv w:val="1"/>
      <w:marLeft w:val="0"/>
      <w:marRight w:val="0"/>
      <w:marTop w:val="0"/>
      <w:marBottom w:val="0"/>
      <w:divBdr>
        <w:top w:val="none" w:sz="0" w:space="0" w:color="auto"/>
        <w:left w:val="none" w:sz="0" w:space="0" w:color="auto"/>
        <w:bottom w:val="none" w:sz="0" w:space="0" w:color="auto"/>
        <w:right w:val="none" w:sz="0" w:space="0" w:color="auto"/>
      </w:divBdr>
    </w:div>
    <w:div w:id="1633562496">
      <w:bodyDiv w:val="1"/>
      <w:marLeft w:val="0"/>
      <w:marRight w:val="0"/>
      <w:marTop w:val="0"/>
      <w:marBottom w:val="0"/>
      <w:divBdr>
        <w:top w:val="none" w:sz="0" w:space="0" w:color="auto"/>
        <w:left w:val="none" w:sz="0" w:space="0" w:color="auto"/>
        <w:bottom w:val="none" w:sz="0" w:space="0" w:color="auto"/>
        <w:right w:val="none" w:sz="0" w:space="0" w:color="auto"/>
      </w:divBdr>
      <w:divsChild>
        <w:div w:id="73864581">
          <w:marLeft w:val="0"/>
          <w:marRight w:val="0"/>
          <w:marTop w:val="0"/>
          <w:marBottom w:val="0"/>
          <w:divBdr>
            <w:top w:val="none" w:sz="0" w:space="0" w:color="auto"/>
            <w:left w:val="none" w:sz="0" w:space="0" w:color="auto"/>
            <w:bottom w:val="none" w:sz="0" w:space="0" w:color="auto"/>
            <w:right w:val="none" w:sz="0" w:space="0" w:color="auto"/>
          </w:divBdr>
          <w:divsChild>
            <w:div w:id="1709987814">
              <w:marLeft w:val="0"/>
              <w:marRight w:val="0"/>
              <w:marTop w:val="0"/>
              <w:marBottom w:val="0"/>
              <w:divBdr>
                <w:top w:val="none" w:sz="0" w:space="0" w:color="auto"/>
                <w:left w:val="none" w:sz="0" w:space="0" w:color="auto"/>
                <w:bottom w:val="none" w:sz="0" w:space="0" w:color="auto"/>
                <w:right w:val="none" w:sz="0" w:space="0" w:color="auto"/>
              </w:divBdr>
            </w:div>
            <w:div w:id="1182277940">
              <w:marLeft w:val="0"/>
              <w:marRight w:val="0"/>
              <w:marTop w:val="0"/>
              <w:marBottom w:val="0"/>
              <w:divBdr>
                <w:top w:val="none" w:sz="0" w:space="0" w:color="auto"/>
                <w:left w:val="none" w:sz="0" w:space="0" w:color="auto"/>
                <w:bottom w:val="none" w:sz="0" w:space="0" w:color="auto"/>
                <w:right w:val="none" w:sz="0" w:space="0" w:color="auto"/>
              </w:divBdr>
            </w:div>
            <w:div w:id="1735734829">
              <w:marLeft w:val="0"/>
              <w:marRight w:val="0"/>
              <w:marTop w:val="0"/>
              <w:marBottom w:val="0"/>
              <w:divBdr>
                <w:top w:val="none" w:sz="0" w:space="0" w:color="auto"/>
                <w:left w:val="none" w:sz="0" w:space="0" w:color="auto"/>
                <w:bottom w:val="none" w:sz="0" w:space="0" w:color="auto"/>
                <w:right w:val="none" w:sz="0" w:space="0" w:color="auto"/>
              </w:divBdr>
            </w:div>
            <w:div w:id="2054385414">
              <w:marLeft w:val="0"/>
              <w:marRight w:val="0"/>
              <w:marTop w:val="0"/>
              <w:marBottom w:val="0"/>
              <w:divBdr>
                <w:top w:val="none" w:sz="0" w:space="0" w:color="auto"/>
                <w:left w:val="none" w:sz="0" w:space="0" w:color="auto"/>
                <w:bottom w:val="none" w:sz="0" w:space="0" w:color="auto"/>
                <w:right w:val="none" w:sz="0" w:space="0" w:color="auto"/>
              </w:divBdr>
            </w:div>
            <w:div w:id="1865091944">
              <w:marLeft w:val="0"/>
              <w:marRight w:val="0"/>
              <w:marTop w:val="0"/>
              <w:marBottom w:val="0"/>
              <w:divBdr>
                <w:top w:val="none" w:sz="0" w:space="0" w:color="auto"/>
                <w:left w:val="none" w:sz="0" w:space="0" w:color="auto"/>
                <w:bottom w:val="none" w:sz="0" w:space="0" w:color="auto"/>
                <w:right w:val="none" w:sz="0" w:space="0" w:color="auto"/>
              </w:divBdr>
            </w:div>
            <w:div w:id="275984801">
              <w:marLeft w:val="0"/>
              <w:marRight w:val="0"/>
              <w:marTop w:val="0"/>
              <w:marBottom w:val="0"/>
              <w:divBdr>
                <w:top w:val="none" w:sz="0" w:space="0" w:color="auto"/>
                <w:left w:val="none" w:sz="0" w:space="0" w:color="auto"/>
                <w:bottom w:val="none" w:sz="0" w:space="0" w:color="auto"/>
                <w:right w:val="none" w:sz="0" w:space="0" w:color="auto"/>
              </w:divBdr>
            </w:div>
            <w:div w:id="2144806448">
              <w:marLeft w:val="0"/>
              <w:marRight w:val="0"/>
              <w:marTop w:val="0"/>
              <w:marBottom w:val="0"/>
              <w:divBdr>
                <w:top w:val="none" w:sz="0" w:space="0" w:color="auto"/>
                <w:left w:val="none" w:sz="0" w:space="0" w:color="auto"/>
                <w:bottom w:val="none" w:sz="0" w:space="0" w:color="auto"/>
                <w:right w:val="none" w:sz="0" w:space="0" w:color="auto"/>
              </w:divBdr>
            </w:div>
            <w:div w:id="440153952">
              <w:marLeft w:val="0"/>
              <w:marRight w:val="0"/>
              <w:marTop w:val="0"/>
              <w:marBottom w:val="0"/>
              <w:divBdr>
                <w:top w:val="none" w:sz="0" w:space="0" w:color="auto"/>
                <w:left w:val="none" w:sz="0" w:space="0" w:color="auto"/>
                <w:bottom w:val="none" w:sz="0" w:space="0" w:color="auto"/>
                <w:right w:val="none" w:sz="0" w:space="0" w:color="auto"/>
              </w:divBdr>
            </w:div>
          </w:divsChild>
        </w:div>
        <w:div w:id="615255630">
          <w:marLeft w:val="0"/>
          <w:marRight w:val="0"/>
          <w:marTop w:val="0"/>
          <w:marBottom w:val="0"/>
          <w:divBdr>
            <w:top w:val="none" w:sz="0" w:space="0" w:color="auto"/>
            <w:left w:val="none" w:sz="0" w:space="0" w:color="auto"/>
            <w:bottom w:val="none" w:sz="0" w:space="0" w:color="auto"/>
            <w:right w:val="none" w:sz="0" w:space="0" w:color="auto"/>
          </w:divBdr>
        </w:div>
      </w:divsChild>
    </w:div>
    <w:div w:id="203588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8CBE-E4CA-4C94-B7F8-B4275600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4670</Words>
  <Characters>26619</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wubing</cp:lastModifiedBy>
  <cp:revision>27</cp:revision>
  <dcterms:created xsi:type="dcterms:W3CDTF">2018-11-19T13:54:00Z</dcterms:created>
  <dcterms:modified xsi:type="dcterms:W3CDTF">2018-11-21T02:15:00Z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http://www.zotero.org/styles/chemical-engineering-journal</vt:lpwstr>
  </property>
  <property fmtid="{D5CDD505-2E9C-101B-9397-08002B2CF9AE}" pid="7" name="Mendeley Recent Style Name 2_1">
    <vt:lpwstr>Chemical Engineering Journal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http://www.zotero.org/styles/journal-of-sol-gel-science-and-technology</vt:lpwstr>
  </property>
  <property fmtid="{D5CDD505-2E9C-101B-9397-08002B2CF9AE}" pid="15" name="Mendeley Recent Style Name 6_1">
    <vt:lpwstr>Journal of Sol-Gel Science and Technology</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http://csl.mendeley.com/styles/117230831/springer-basic-brackets</vt:lpwstr>
  </property>
  <property fmtid="{D5CDD505-2E9C-101B-9397-08002B2CF9AE}" pid="21" name="Mendeley Recent Style Name 9_1">
    <vt:lpwstr>Springer - Basic (numeric, brackets) - Raquel Del Angel</vt:lpwstr>
  </property>
  <property fmtid="{D5CDD505-2E9C-101B-9397-08002B2CF9AE}" pid="22" name="Mendeley Document_1">
    <vt:lpwstr>True</vt:lpwstr>
  </property>
  <property fmtid="{D5CDD505-2E9C-101B-9397-08002B2CF9AE}" pid="23" name="Mendeley Unique User Id_1">
    <vt:lpwstr>ab6173fa-7261-3d7d-9140-10f1aabbdb0f</vt:lpwstr>
  </property>
  <property fmtid="{D5CDD505-2E9C-101B-9397-08002B2CF9AE}" pid="24" name="Mendeley Citation Style_1">
    <vt:lpwstr>http://www.zotero.org/styles/journal-of-visualized-experiments</vt:lpwstr>
  </property>
</Properties>
</file>