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E5F44" w14:textId="77777777" w:rsidR="00BD6FF6" w:rsidRDefault="00BD6FF6" w:rsidP="00200484"/>
    <w:p w14:paraId="0259AF6A" w14:textId="77777777" w:rsidR="00BD6FF6" w:rsidRDefault="00BD6FF6" w:rsidP="00200484"/>
    <w:p w14:paraId="45AB24B6" w14:textId="77777777" w:rsidR="00BD6FF6" w:rsidRDefault="00BD6FF6" w:rsidP="00200484"/>
    <w:p w14:paraId="51AC4498" w14:textId="22DD739E" w:rsidR="00BD6FF6" w:rsidRDefault="00497A9E" w:rsidP="00200484">
      <w:r>
        <w:t>August 27, 2018</w:t>
      </w:r>
    </w:p>
    <w:p w14:paraId="58D049F8" w14:textId="77777777" w:rsidR="00BD6FF6" w:rsidRDefault="00BD6FF6" w:rsidP="00200484"/>
    <w:p w14:paraId="5B794D31" w14:textId="7D375010" w:rsidR="00497A9E" w:rsidRPr="00497A9E" w:rsidRDefault="00497A9E" w:rsidP="00497A9E">
      <w:pPr>
        <w:rPr>
          <w:rFonts w:ascii="Times New Roman" w:hAnsi="Times New Roman"/>
          <w:spacing w:val="-2"/>
        </w:rPr>
      </w:pPr>
      <w:r w:rsidRPr="00497A9E">
        <w:rPr>
          <w:rFonts w:ascii="Times New Roman" w:hAnsi="Times New Roman"/>
        </w:rPr>
        <w:t xml:space="preserve">We are submitting </w:t>
      </w:r>
      <w:r>
        <w:rPr>
          <w:rFonts w:ascii="Times New Roman" w:hAnsi="Times New Roman"/>
        </w:rPr>
        <w:t xml:space="preserve">to Journal of Visualized Experiments </w:t>
      </w:r>
      <w:r w:rsidRPr="00497A9E">
        <w:rPr>
          <w:rFonts w:ascii="Times New Roman" w:hAnsi="Times New Roman"/>
        </w:rPr>
        <w:t xml:space="preserve">a manuscript by J. S. </w:t>
      </w:r>
      <w:proofErr w:type="spellStart"/>
      <w:r w:rsidRPr="00497A9E">
        <w:rPr>
          <w:rFonts w:ascii="Times New Roman" w:hAnsi="Times New Roman"/>
        </w:rPr>
        <w:t>Najem</w:t>
      </w:r>
      <w:proofErr w:type="spellEnd"/>
      <w:r w:rsidRPr="00497A9E">
        <w:rPr>
          <w:rFonts w:ascii="Times New Roman" w:hAnsi="Times New Roman"/>
        </w:rPr>
        <w:t xml:space="preserve">, G. J. Taylor, N. </w:t>
      </w:r>
      <w:proofErr w:type="spellStart"/>
      <w:r w:rsidRPr="00497A9E">
        <w:rPr>
          <w:rFonts w:ascii="Times New Roman" w:hAnsi="Times New Roman"/>
        </w:rPr>
        <w:t>Armendarez</w:t>
      </w:r>
      <w:proofErr w:type="spellEnd"/>
      <w:r w:rsidRPr="00497A9E">
        <w:rPr>
          <w:rFonts w:ascii="Times New Roman" w:hAnsi="Times New Roman"/>
        </w:rPr>
        <w:t xml:space="preserve">, R. J. Weiss, M. S. Hasan G. S. Rose, C. D. Schuman, A. </w:t>
      </w:r>
      <w:proofErr w:type="spellStart"/>
      <w:r w:rsidRPr="00497A9E">
        <w:rPr>
          <w:rFonts w:ascii="Times New Roman" w:hAnsi="Times New Roman"/>
        </w:rPr>
        <w:t>Belianinov</w:t>
      </w:r>
      <w:proofErr w:type="spellEnd"/>
      <w:r w:rsidRPr="00497A9E">
        <w:rPr>
          <w:rFonts w:ascii="Times New Roman" w:hAnsi="Times New Roman"/>
        </w:rPr>
        <w:t xml:space="preserve">, S. A. </w:t>
      </w:r>
      <w:proofErr w:type="spellStart"/>
      <w:r w:rsidRPr="00497A9E">
        <w:rPr>
          <w:rFonts w:ascii="Times New Roman" w:hAnsi="Times New Roman"/>
        </w:rPr>
        <w:t>Sarles</w:t>
      </w:r>
      <w:proofErr w:type="spellEnd"/>
      <w:r w:rsidRPr="00497A9E">
        <w:rPr>
          <w:rFonts w:ascii="Times New Roman" w:hAnsi="Times New Roman"/>
        </w:rPr>
        <w:t>, and C. P. Collier, entitled, “</w:t>
      </w:r>
      <w:r w:rsidRPr="00497A9E">
        <w:rPr>
          <w:rFonts w:ascii="Times New Roman" w:hAnsi="Times New Roman"/>
          <w:bCs/>
          <w:i/>
        </w:rPr>
        <w:t>Assembly and characterization of biomolecular memristors consisting of ion channel-doped lipid membranes</w:t>
      </w:r>
      <w:r w:rsidRPr="00497A9E">
        <w:rPr>
          <w:rFonts w:ascii="Times New Roman" w:hAnsi="Times New Roman"/>
          <w:bCs/>
        </w:rPr>
        <w:t xml:space="preserve">.” Here, we describe a protocol to assemble and characterize a biomolecular memristor (memory-resistor) obtained from an insulating lipid bilayer formed between two water droplets in oil. </w:t>
      </w:r>
      <w:r w:rsidRPr="00497A9E">
        <w:rPr>
          <w:rFonts w:ascii="Times New Roman" w:hAnsi="Times New Roman"/>
        </w:rPr>
        <w:t xml:space="preserve">Brain-like neuromorphic computing networks have the potential to perform complex calculations in less time, with less energy, and in a smaller footprint than conventional computing technologies. </w:t>
      </w:r>
      <w:r w:rsidRPr="00497A9E">
        <w:rPr>
          <w:rFonts w:ascii="Times New Roman" w:hAnsi="Times New Roman"/>
          <w:spacing w:val="-2"/>
        </w:rPr>
        <w:t>Early neuromorphic circuits utilized analogue or software-controlled very-large-scale integration models, or hardware based on CMOS technology to perform brain-inspired operations. However, the brain is not a solid-state electronic device but, rather, a highly-interconnected and reconfigurable network of cells that communicate across nm-thick lipid membranes via chemically-selective proteins. As a result, the behaviors of state-of-the-art solid-state memristors are largely phenomenological and are thus intrinsically limited in their ability to emulate biological synaptic functions.</w:t>
      </w:r>
    </w:p>
    <w:p w14:paraId="57933355" w14:textId="77777777" w:rsidR="00497A9E" w:rsidRPr="00497A9E" w:rsidRDefault="00497A9E" w:rsidP="00497A9E">
      <w:pPr>
        <w:rPr>
          <w:rFonts w:ascii="Times New Roman" w:hAnsi="Times New Roman"/>
          <w:spacing w:val="-2"/>
        </w:rPr>
      </w:pPr>
    </w:p>
    <w:p w14:paraId="45251840" w14:textId="77777777" w:rsidR="00497A9E" w:rsidRPr="00497A9E" w:rsidRDefault="00497A9E" w:rsidP="00497A9E">
      <w:pPr>
        <w:rPr>
          <w:rFonts w:ascii="Times New Roman" w:hAnsi="Times New Roman"/>
          <w:spacing w:val="-2"/>
        </w:rPr>
      </w:pPr>
      <w:r w:rsidRPr="00497A9E">
        <w:rPr>
          <w:rFonts w:ascii="Times New Roman" w:hAnsi="Times New Roman"/>
          <w:spacing w:val="-2"/>
        </w:rPr>
        <w:t xml:space="preserve">Here, we describe the process of assembling and characterizing biomolecular memristors consisting of a 5nm-thick lipid bilayer formed between lipid-functionalized water droplets in oil and doped with voltage-activated </w:t>
      </w:r>
      <w:proofErr w:type="spellStart"/>
      <w:r w:rsidRPr="00497A9E">
        <w:rPr>
          <w:rFonts w:ascii="Times New Roman" w:hAnsi="Times New Roman"/>
          <w:spacing w:val="-2"/>
        </w:rPr>
        <w:t>alamethicin</w:t>
      </w:r>
      <w:proofErr w:type="spellEnd"/>
      <w:r w:rsidRPr="00497A9E">
        <w:rPr>
          <w:rFonts w:ascii="Times New Roman" w:hAnsi="Times New Roman"/>
          <w:spacing w:val="-2"/>
        </w:rPr>
        <w:t xml:space="preserve"> peptides. This article focuses on key modifications of the droplet interface bilayer method essential for achieving consistent and optimal memristor performance. Specifically, we describe how to incorporate </w:t>
      </w:r>
      <w:proofErr w:type="spellStart"/>
      <w:r w:rsidRPr="00497A9E">
        <w:rPr>
          <w:rFonts w:ascii="Times New Roman" w:hAnsi="Times New Roman"/>
          <w:spacing w:val="-2"/>
        </w:rPr>
        <w:t>alamethicin</w:t>
      </w:r>
      <w:proofErr w:type="spellEnd"/>
      <w:r w:rsidRPr="00497A9E">
        <w:rPr>
          <w:rFonts w:ascii="Times New Roman" w:hAnsi="Times New Roman"/>
          <w:spacing w:val="-2"/>
        </w:rPr>
        <w:t xml:space="preserve"> peptides in lipid bilayer membranes, and the impact of each constituent on the overall response of the memristor. We also present protocols for characterizing memristors, including measurement and analysis of </w:t>
      </w:r>
      <w:proofErr w:type="spellStart"/>
      <w:r w:rsidRPr="00497A9E">
        <w:rPr>
          <w:rFonts w:ascii="Times New Roman" w:hAnsi="Times New Roman"/>
          <w:spacing w:val="-2"/>
        </w:rPr>
        <w:t>memristive</w:t>
      </w:r>
      <w:proofErr w:type="spellEnd"/>
      <w:r w:rsidRPr="00497A9E">
        <w:rPr>
          <w:rFonts w:ascii="Times New Roman" w:hAnsi="Times New Roman"/>
          <w:spacing w:val="-2"/>
        </w:rPr>
        <w:t xml:space="preserve"> current-voltage relationships obtained via cyclic voltammetry, and short-term plasticity and learning in response to step-wise voltage pulse trains.</w:t>
      </w:r>
    </w:p>
    <w:p w14:paraId="61F3A95A" w14:textId="77777777" w:rsidR="00EA5F28" w:rsidRDefault="00EA5F28" w:rsidP="00200484"/>
    <w:p w14:paraId="5BB4CDBE" w14:textId="77777777" w:rsidR="002C5192" w:rsidRDefault="002C5192" w:rsidP="00200484"/>
    <w:p w14:paraId="4245C904" w14:textId="77777777" w:rsidR="00A91B0E" w:rsidRDefault="003D3BB8" w:rsidP="002004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5192">
        <w:tab/>
      </w:r>
      <w:r w:rsidR="002C5192">
        <w:tab/>
      </w:r>
      <w:r w:rsidR="002C5192">
        <w:tab/>
      </w:r>
      <w:r w:rsidR="002C5192">
        <w:tab/>
      </w:r>
      <w:r w:rsidR="002C5192">
        <w:tab/>
      </w:r>
      <w:bookmarkStart w:id="0" w:name="_GoBack"/>
      <w:bookmarkEnd w:id="0"/>
      <w:r w:rsidR="002C5192">
        <w:tab/>
      </w:r>
      <w:r w:rsidR="002C5192">
        <w:tab/>
      </w:r>
      <w:r w:rsidR="002C5192">
        <w:tab/>
      </w:r>
      <w:r w:rsidR="002C5192">
        <w:tab/>
      </w:r>
      <w:r w:rsidR="002C5192">
        <w:tab/>
      </w:r>
      <w:r w:rsidR="007502C8">
        <w:rPr>
          <w:b/>
          <w:noProof/>
          <w:sz w:val="22"/>
        </w:rPr>
        <w:drawing>
          <wp:inline distT="0" distB="0" distL="0" distR="0" wp14:anchorId="0A3D73E0" wp14:editId="72930E8C">
            <wp:extent cx="1981200" cy="1135380"/>
            <wp:effectExtent l="0" t="0" r="0" b="7620"/>
            <wp:docPr id="1" name="Picture 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47" t="11002" r="7535" b="19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1B0E" w:rsidSect="0020048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1440" w:right="1440" w:bottom="1440" w:left="1440" w:header="69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E104A" w14:textId="77777777" w:rsidR="000F325A" w:rsidRDefault="000F325A">
      <w:r>
        <w:separator/>
      </w:r>
    </w:p>
  </w:endnote>
  <w:endnote w:type="continuationSeparator" w:id="0">
    <w:p w14:paraId="5F79B070" w14:textId="77777777" w:rsidR="000F325A" w:rsidRDefault="000F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7A04B" w14:textId="77777777" w:rsidR="00A202BB" w:rsidRDefault="00A202B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FA75B" w14:textId="77777777" w:rsidR="00A202BB" w:rsidRDefault="00A202BB">
    <w:pPr>
      <w:pStyle w:val="Footer"/>
      <w:jc w:val="center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1CF7C" w14:textId="77777777" w:rsidR="000F325A" w:rsidRDefault="000F325A">
      <w:r>
        <w:separator/>
      </w:r>
    </w:p>
  </w:footnote>
  <w:footnote w:type="continuationSeparator" w:id="0">
    <w:p w14:paraId="0546B8D5" w14:textId="77777777" w:rsidR="000F325A" w:rsidRDefault="000F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58F0B" w14:textId="77777777" w:rsidR="00A202BB" w:rsidRDefault="00A202BB">
    <w:pPr>
      <w:pStyle w:val="Header"/>
      <w:tabs>
        <w:tab w:val="clear" w:pos="4320"/>
        <w:tab w:val="left" w:pos="8640"/>
      </w:tabs>
      <w:spacing w:line="140" w:lineRule="exact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3EC2E" w14:textId="77777777" w:rsidR="00A202BB" w:rsidRDefault="007502C8">
    <w:pPr>
      <w:pStyle w:val="Header"/>
      <w:jc w:val="right"/>
      <w:rPr>
        <w:rFonts w:ascii="Arial Narrow Bold" w:hAnsi="Arial Narrow Bold"/>
        <w:sz w:val="18"/>
      </w:rPr>
    </w:pPr>
    <w:r>
      <w:rPr>
        <w:rFonts w:ascii="Arial Narrow Bold" w:hAnsi="Arial Narrow Bold"/>
        <w:noProof/>
        <w:sz w:val="18"/>
      </w:rPr>
      <w:drawing>
        <wp:anchor distT="0" distB="0" distL="114300" distR="114300" simplePos="0" relativeHeight="251657728" behindDoc="0" locked="0" layoutInCell="0" allowOverlap="1" wp14:anchorId="5C6CD417" wp14:editId="561164B9">
          <wp:simplePos x="0" y="0"/>
          <wp:positionH relativeFrom="column">
            <wp:posOffset>0</wp:posOffset>
          </wp:positionH>
          <wp:positionV relativeFrom="paragraph">
            <wp:posOffset>12700</wp:posOffset>
          </wp:positionV>
          <wp:extent cx="6856730" cy="499110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6730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8558A" w14:textId="77777777" w:rsidR="00A202BB" w:rsidRDefault="00A202BB">
    <w:pPr>
      <w:pStyle w:val="Header"/>
      <w:jc w:val="right"/>
      <w:rPr>
        <w:rFonts w:ascii="Arial Narrow Bold" w:hAnsi="Arial Narrow Bold"/>
        <w:sz w:val="18"/>
      </w:rPr>
    </w:pPr>
  </w:p>
  <w:p w14:paraId="13C644C9" w14:textId="77777777" w:rsidR="00A202BB" w:rsidRDefault="00A202BB">
    <w:pPr>
      <w:pStyle w:val="Header"/>
      <w:jc w:val="right"/>
      <w:rPr>
        <w:rFonts w:ascii="Arial Narrow Bold" w:hAnsi="Arial Narrow Bold"/>
        <w:sz w:val="18"/>
      </w:rPr>
    </w:pPr>
  </w:p>
  <w:p w14:paraId="38498898" w14:textId="77777777" w:rsidR="00A202BB" w:rsidRDefault="00A202BB">
    <w:pPr>
      <w:pStyle w:val="Header"/>
      <w:jc w:val="right"/>
      <w:rPr>
        <w:rFonts w:ascii="Arial Narrow Bold" w:hAnsi="Arial Narrow Bold"/>
        <w:sz w:val="18"/>
      </w:rPr>
    </w:pPr>
  </w:p>
  <w:p w14:paraId="780A042F" w14:textId="77777777" w:rsidR="00A202BB" w:rsidRDefault="00200484">
    <w:pPr>
      <w:jc w:val="right"/>
      <w:rPr>
        <w:rFonts w:ascii="Arial Narrow Bold" w:hAnsi="Arial Narrow Bold"/>
        <w:sz w:val="16"/>
      </w:rPr>
    </w:pPr>
    <w:r>
      <w:rPr>
        <w:rFonts w:ascii="Arial Narrow Bold" w:hAnsi="Arial Narrow Bold"/>
        <w:sz w:val="16"/>
      </w:rPr>
      <w:t>C. Patrick Collier</w:t>
    </w:r>
  </w:p>
  <w:p w14:paraId="334F7E87" w14:textId="77777777" w:rsidR="00200484" w:rsidRDefault="00200484" w:rsidP="00200484">
    <w:pPr>
      <w:jc w:val="right"/>
      <w:rPr>
        <w:rFonts w:ascii="Arial Narrow Bold" w:hAnsi="Arial Narrow Bold"/>
        <w:sz w:val="16"/>
      </w:rPr>
    </w:pPr>
    <w:smartTag w:uri="urn:schemas-microsoft-com:office:smarttags" w:element="address">
      <w:smartTag w:uri="urn:schemas-microsoft-com:office:smarttags" w:element="Street">
        <w:r>
          <w:rPr>
            <w:rFonts w:ascii="Arial Narrow Bold" w:hAnsi="Arial Narrow Bold"/>
            <w:sz w:val="16"/>
          </w:rPr>
          <w:t>P.O. Box</w:t>
        </w:r>
      </w:smartTag>
      <w:r>
        <w:rPr>
          <w:rFonts w:ascii="Arial Narrow Bold" w:hAnsi="Arial Narrow Bold"/>
          <w:sz w:val="16"/>
        </w:rPr>
        <w:t xml:space="preserve"> 2008</w:t>
      </w:r>
    </w:smartTag>
  </w:p>
  <w:p w14:paraId="0BB5D9D6" w14:textId="77777777" w:rsidR="00200484" w:rsidRDefault="00200484" w:rsidP="00200484">
    <w:pPr>
      <w:pStyle w:val="Header"/>
      <w:jc w:val="right"/>
      <w:rPr>
        <w:rFonts w:ascii="Arial Narrow Bold" w:hAnsi="Arial Narrow Bold"/>
        <w:sz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 Bold" w:hAnsi="Arial Narrow Bold"/>
            <w:sz w:val="16"/>
          </w:rPr>
          <w:t>Oak Ridge</w:t>
        </w:r>
      </w:smartTag>
      <w:r>
        <w:rPr>
          <w:rFonts w:ascii="Arial Narrow Bold" w:hAnsi="Arial Narrow Bold"/>
          <w:sz w:val="16"/>
        </w:rPr>
        <w:t xml:space="preserve">, </w:t>
      </w:r>
      <w:smartTag w:uri="urn:schemas-microsoft-com:office:smarttags" w:element="State">
        <w:r>
          <w:rPr>
            <w:rFonts w:ascii="Arial Narrow Bold" w:hAnsi="Arial Narrow Bold"/>
            <w:sz w:val="16"/>
          </w:rPr>
          <w:t>TN</w:t>
        </w:r>
      </w:smartTag>
      <w:r>
        <w:rPr>
          <w:rFonts w:ascii="Arial Narrow Bold" w:hAnsi="Arial Narrow Bold"/>
          <w:sz w:val="16"/>
        </w:rPr>
        <w:t xml:space="preserve"> </w:t>
      </w:r>
      <w:smartTag w:uri="urn:schemas-microsoft-com:office:smarttags" w:element="PostalCode">
        <w:r>
          <w:rPr>
            <w:rFonts w:ascii="Arial Narrow Bold" w:hAnsi="Arial Narrow Bold"/>
            <w:sz w:val="16"/>
          </w:rPr>
          <w:t>37831-6493</w:t>
        </w:r>
      </w:smartTag>
    </w:smartTag>
  </w:p>
  <w:p w14:paraId="5A72A395" w14:textId="77777777" w:rsidR="00200484" w:rsidRDefault="00200484" w:rsidP="00200484">
    <w:pPr>
      <w:pStyle w:val="Header"/>
      <w:jc w:val="right"/>
      <w:rPr>
        <w:rFonts w:ascii="Arial Narrow Bold" w:hAnsi="Arial Narrow Bold"/>
        <w:sz w:val="16"/>
      </w:rPr>
    </w:pPr>
    <w:r>
      <w:rPr>
        <w:rFonts w:ascii="Arial Narrow Bold" w:hAnsi="Arial Narrow Bold"/>
        <w:sz w:val="16"/>
      </w:rPr>
      <w:t>(865) 576-3638 – Phone</w:t>
    </w:r>
  </w:p>
  <w:p w14:paraId="7AFA77D9" w14:textId="77777777" w:rsidR="00200484" w:rsidRDefault="00200484" w:rsidP="00200484">
    <w:pPr>
      <w:pStyle w:val="Header"/>
      <w:jc w:val="right"/>
      <w:rPr>
        <w:rFonts w:ascii="Arial Narrow Bold" w:hAnsi="Arial Narrow Bold"/>
        <w:sz w:val="16"/>
      </w:rPr>
    </w:pPr>
    <w:r>
      <w:rPr>
        <w:rFonts w:ascii="Arial Narrow Bold" w:hAnsi="Arial Narrow Bold"/>
        <w:sz w:val="16"/>
      </w:rPr>
      <w:t>(864) 574-1753 -- Fax</w:t>
    </w:r>
  </w:p>
  <w:p w14:paraId="75D4AF2C" w14:textId="77777777" w:rsidR="00A202BB" w:rsidRDefault="000F325A" w:rsidP="00200484">
    <w:pPr>
      <w:jc w:val="right"/>
      <w:rPr>
        <w:rFonts w:ascii="Arial Narrow Bold" w:hAnsi="Arial Narrow Bold"/>
        <w:b/>
        <w:sz w:val="16"/>
      </w:rPr>
    </w:pPr>
    <w:hyperlink r:id="rId2" w:history="1">
      <w:r w:rsidR="00200484" w:rsidRPr="00624C50">
        <w:rPr>
          <w:rStyle w:val="Hyperlink"/>
          <w:rFonts w:ascii="Arial Narrow Bold" w:hAnsi="Arial Narrow Bold"/>
          <w:b/>
          <w:sz w:val="16"/>
        </w:rPr>
        <w:t>colliercp@ornl.gov</w:t>
      </w:r>
    </w:hyperlink>
    <w:r w:rsidR="00200484">
      <w:rPr>
        <w:rFonts w:ascii="Arial Narrow Bold" w:hAnsi="Arial Narrow Bold"/>
        <w:b/>
        <w:sz w:val="16"/>
      </w:rPr>
      <w:t xml:space="preserve"> -- Email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84"/>
    <w:rsid w:val="00091E44"/>
    <w:rsid w:val="000F325A"/>
    <w:rsid w:val="00200484"/>
    <w:rsid w:val="00223677"/>
    <w:rsid w:val="00250D1F"/>
    <w:rsid w:val="002C5192"/>
    <w:rsid w:val="00303283"/>
    <w:rsid w:val="003038DF"/>
    <w:rsid w:val="0032182A"/>
    <w:rsid w:val="00374B6E"/>
    <w:rsid w:val="0038127C"/>
    <w:rsid w:val="003A069B"/>
    <w:rsid w:val="003C0B76"/>
    <w:rsid w:val="003D3BB8"/>
    <w:rsid w:val="003F01AE"/>
    <w:rsid w:val="00497A9E"/>
    <w:rsid w:val="004D44B0"/>
    <w:rsid w:val="0053070D"/>
    <w:rsid w:val="005B382F"/>
    <w:rsid w:val="007502C8"/>
    <w:rsid w:val="00820E5E"/>
    <w:rsid w:val="00857C23"/>
    <w:rsid w:val="008C3837"/>
    <w:rsid w:val="009A44CE"/>
    <w:rsid w:val="009B74A1"/>
    <w:rsid w:val="009F407C"/>
    <w:rsid w:val="009F7CCD"/>
    <w:rsid w:val="00A202BB"/>
    <w:rsid w:val="00A91B0E"/>
    <w:rsid w:val="00AD5C8E"/>
    <w:rsid w:val="00AD7FE5"/>
    <w:rsid w:val="00BD6FF6"/>
    <w:rsid w:val="00C41699"/>
    <w:rsid w:val="00C836F3"/>
    <w:rsid w:val="00CC53A6"/>
    <w:rsid w:val="00D60BE6"/>
    <w:rsid w:val="00DE66DA"/>
    <w:rsid w:val="00E04E28"/>
    <w:rsid w:val="00E532DC"/>
    <w:rsid w:val="00E92ED9"/>
    <w:rsid w:val="00EA5F28"/>
    <w:rsid w:val="00EC0784"/>
    <w:rsid w:val="00ED4419"/>
    <w:rsid w:val="00F14028"/>
    <w:rsid w:val="00F5180F"/>
    <w:rsid w:val="00F9648A"/>
    <w:rsid w:val="00FD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084CC42D"/>
  <w15:docId w15:val="{F11FA0E6-64CA-4D6F-B512-6B78B822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B6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4B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74B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0484"/>
    <w:rPr>
      <w:sz w:val="24"/>
    </w:rPr>
  </w:style>
  <w:style w:type="character" w:styleId="Hyperlink">
    <w:name w:val="Hyperlink"/>
    <w:basedOn w:val="DefaultParagraphFont"/>
    <w:uiPriority w:val="99"/>
    <w:unhideWhenUsed/>
    <w:rsid w:val="002004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lliercp@ornl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customize this letterhead, please open the header function of your word processor.</vt:lpstr>
    </vt:vector>
  </TitlesOfParts>
  <Company>ORNL</Company>
  <LinksUpToDate>false</LinksUpToDate>
  <CharactersWithSpaces>2160</CharactersWithSpaces>
  <SharedDoc>false</SharedDoc>
  <HLinks>
    <vt:vector size="6" baseType="variant">
      <vt:variant>
        <vt:i4>4587638</vt:i4>
      </vt:variant>
      <vt:variant>
        <vt:i4>0</vt:i4>
      </vt:variant>
      <vt:variant>
        <vt:i4>0</vt:i4>
      </vt:variant>
      <vt:variant>
        <vt:i4>5</vt:i4>
      </vt:variant>
      <vt:variant>
        <vt:lpwstr>mailto:colliercp@ornl.gov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customize this letterhead, please open the header function of your word processor.</dc:title>
  <dc:creator>Thomas Willoughby</dc:creator>
  <cp:lastModifiedBy>Collier, Pat</cp:lastModifiedBy>
  <cp:revision>2</cp:revision>
  <dcterms:created xsi:type="dcterms:W3CDTF">2018-08-27T16:09:00Z</dcterms:created>
  <dcterms:modified xsi:type="dcterms:W3CDTF">2018-08-27T16:09:00Z</dcterms:modified>
</cp:coreProperties>
</file>