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1908" w14:textId="77777777" w:rsidR="006305D7" w:rsidRPr="00A2762F" w:rsidRDefault="006305D7" w:rsidP="00F876B4">
      <w:pPr>
        <w:pStyle w:val="NormalWeb"/>
        <w:spacing w:before="0" w:beforeAutospacing="0" w:after="0" w:afterAutospacing="0"/>
        <w:rPr>
          <w:rFonts w:asciiTheme="minorHAnsi" w:hAnsiTheme="minorHAnsi" w:cstheme="minorHAnsi"/>
        </w:rPr>
      </w:pPr>
      <w:r w:rsidRPr="00A2762F">
        <w:rPr>
          <w:rFonts w:asciiTheme="minorHAnsi" w:hAnsiTheme="minorHAnsi" w:cstheme="minorHAnsi"/>
          <w:b/>
          <w:bCs/>
        </w:rPr>
        <w:t>TITLE:</w:t>
      </w:r>
      <w:r w:rsidRPr="00A2762F">
        <w:rPr>
          <w:rFonts w:asciiTheme="minorHAnsi" w:hAnsiTheme="minorHAnsi" w:cstheme="minorHAnsi"/>
        </w:rPr>
        <w:t xml:space="preserve"> </w:t>
      </w:r>
    </w:p>
    <w:p w14:paraId="087F207A" w14:textId="4FF4F49C" w:rsidR="007A4DD6" w:rsidRPr="00A2762F" w:rsidRDefault="00F876B4" w:rsidP="00F876B4">
      <w:r w:rsidRPr="00A2762F">
        <w:t xml:space="preserve">Cutting Procedures, </w:t>
      </w:r>
      <w:r w:rsidR="008E72AF" w:rsidRPr="00A2762F">
        <w:t>Tensile Testing</w:t>
      </w:r>
      <w:r w:rsidR="007C3296">
        <w:t>,</w:t>
      </w:r>
      <w:r w:rsidR="008E72AF" w:rsidRPr="00A2762F">
        <w:t xml:space="preserve"> and </w:t>
      </w:r>
      <w:r w:rsidR="008A1FA9">
        <w:t>Ageing</w:t>
      </w:r>
      <w:r w:rsidR="008E72AF" w:rsidRPr="00A2762F">
        <w:t xml:space="preserve"> of Flexible Unidirectional Composite Laminates </w:t>
      </w:r>
    </w:p>
    <w:p w14:paraId="100D9043" w14:textId="77777777" w:rsidR="007A4DD6" w:rsidRPr="00A2762F" w:rsidRDefault="007A4DD6" w:rsidP="00F876B4">
      <w:pPr>
        <w:rPr>
          <w:rFonts w:asciiTheme="minorHAnsi" w:hAnsiTheme="minorHAnsi" w:cstheme="minorHAnsi"/>
          <w:b/>
          <w:bCs/>
        </w:rPr>
      </w:pPr>
    </w:p>
    <w:p w14:paraId="736406B2" w14:textId="77777777" w:rsidR="006305D7" w:rsidRPr="00A2762F" w:rsidRDefault="006305D7" w:rsidP="00F876B4">
      <w:pPr>
        <w:rPr>
          <w:rFonts w:asciiTheme="minorHAnsi" w:hAnsiTheme="minorHAnsi" w:cstheme="minorHAnsi"/>
          <w:color w:val="808080" w:themeColor="background1" w:themeShade="80"/>
        </w:rPr>
      </w:pPr>
      <w:r w:rsidRPr="00A2762F">
        <w:rPr>
          <w:rFonts w:asciiTheme="minorHAnsi" w:hAnsiTheme="minorHAnsi" w:cstheme="minorHAnsi"/>
          <w:b/>
          <w:bCs/>
        </w:rPr>
        <w:t>AUTHORS</w:t>
      </w:r>
      <w:r w:rsidR="000B662E" w:rsidRPr="00A2762F">
        <w:rPr>
          <w:rFonts w:asciiTheme="minorHAnsi" w:hAnsiTheme="minorHAnsi" w:cstheme="minorHAnsi"/>
          <w:b/>
          <w:bCs/>
        </w:rPr>
        <w:t xml:space="preserve"> &amp; AFFILIATIONS</w:t>
      </w:r>
      <w:r w:rsidRPr="00A2762F">
        <w:rPr>
          <w:rFonts w:asciiTheme="minorHAnsi" w:hAnsiTheme="minorHAnsi" w:cstheme="minorHAnsi"/>
          <w:b/>
          <w:bCs/>
        </w:rPr>
        <w:t xml:space="preserve">: </w:t>
      </w:r>
    </w:p>
    <w:p w14:paraId="5F61C8E2" w14:textId="69C2208B" w:rsidR="00AF0401" w:rsidRPr="00A2762F" w:rsidRDefault="00AF0401" w:rsidP="00F876B4">
      <w:pPr>
        <w:rPr>
          <w:rFonts w:asciiTheme="minorHAnsi" w:hAnsiTheme="minorHAnsi" w:cstheme="minorHAnsi"/>
          <w:color w:val="auto"/>
          <w:vertAlign w:val="superscript"/>
        </w:rPr>
      </w:pPr>
      <w:r w:rsidRPr="00A2762F">
        <w:rPr>
          <w:rFonts w:asciiTheme="minorHAnsi" w:hAnsiTheme="minorHAnsi" w:cstheme="minorHAnsi"/>
          <w:bCs/>
          <w:color w:val="auto"/>
        </w:rPr>
        <w:t>Amy Engelbrecht-Wiggans</w:t>
      </w:r>
      <w:r w:rsidRPr="00A2762F">
        <w:rPr>
          <w:rFonts w:asciiTheme="minorHAnsi" w:hAnsiTheme="minorHAnsi" w:cstheme="minorHAnsi"/>
          <w:bCs/>
          <w:color w:val="auto"/>
          <w:vertAlign w:val="superscript"/>
        </w:rPr>
        <w:t>1, 2</w:t>
      </w:r>
      <w:r w:rsidRPr="00A2762F">
        <w:rPr>
          <w:rFonts w:asciiTheme="minorHAnsi" w:hAnsiTheme="minorHAnsi" w:cstheme="minorHAnsi"/>
          <w:color w:val="auto"/>
        </w:rPr>
        <w:t xml:space="preserve">, </w:t>
      </w:r>
      <w:r w:rsidRPr="00A2762F">
        <w:rPr>
          <w:rFonts w:asciiTheme="minorHAnsi" w:hAnsiTheme="minorHAnsi" w:cstheme="minorHAnsi"/>
          <w:bCs/>
          <w:color w:val="auto"/>
        </w:rPr>
        <w:t>Ajay Krishnamurthy</w:t>
      </w:r>
      <w:r w:rsidRPr="00A2762F">
        <w:rPr>
          <w:rFonts w:asciiTheme="minorHAnsi" w:hAnsiTheme="minorHAnsi" w:cstheme="minorHAnsi"/>
          <w:bCs/>
          <w:color w:val="auto"/>
          <w:vertAlign w:val="superscript"/>
        </w:rPr>
        <w:t>1,2</w:t>
      </w:r>
      <w:r w:rsidR="00444A5D" w:rsidRPr="00A2762F">
        <w:rPr>
          <w:rFonts w:asciiTheme="minorHAnsi" w:hAnsiTheme="minorHAnsi" w:cstheme="minorHAnsi"/>
          <w:bCs/>
          <w:color w:val="auto"/>
        </w:rPr>
        <w:t xml:space="preserve">, </w:t>
      </w:r>
      <w:r w:rsidR="00476D94" w:rsidRPr="00A2762F">
        <w:rPr>
          <w:rFonts w:asciiTheme="minorHAnsi" w:hAnsiTheme="minorHAnsi" w:cstheme="minorHAnsi"/>
          <w:bCs/>
          <w:color w:val="auto"/>
        </w:rPr>
        <w:t>Faraz Burni</w:t>
      </w:r>
      <w:r w:rsidR="001A72A2" w:rsidRPr="00A2762F">
        <w:rPr>
          <w:rFonts w:asciiTheme="minorHAnsi" w:hAnsiTheme="minorHAnsi" w:cstheme="minorHAnsi"/>
          <w:bCs/>
          <w:color w:val="auto"/>
          <w:vertAlign w:val="superscript"/>
        </w:rPr>
        <w:t>1,3</w:t>
      </w:r>
      <w:r w:rsidR="00476D94" w:rsidRPr="00A2762F">
        <w:rPr>
          <w:rFonts w:asciiTheme="minorHAnsi" w:hAnsiTheme="minorHAnsi" w:cstheme="minorHAnsi"/>
          <w:bCs/>
          <w:color w:val="auto"/>
        </w:rPr>
        <w:t>, William Osborn</w:t>
      </w:r>
      <w:r w:rsidR="001A72A2" w:rsidRPr="00A2762F">
        <w:rPr>
          <w:rFonts w:asciiTheme="minorHAnsi" w:hAnsiTheme="minorHAnsi" w:cstheme="minorHAnsi"/>
          <w:bCs/>
          <w:color w:val="auto"/>
          <w:vertAlign w:val="superscript"/>
        </w:rPr>
        <w:t>1</w:t>
      </w:r>
      <w:r w:rsidR="00476D94" w:rsidRPr="00A2762F">
        <w:rPr>
          <w:rFonts w:asciiTheme="minorHAnsi" w:hAnsiTheme="minorHAnsi" w:cstheme="minorHAnsi"/>
          <w:bCs/>
          <w:color w:val="auto"/>
        </w:rPr>
        <w:t xml:space="preserve">, </w:t>
      </w:r>
      <w:r w:rsidR="00444A5D" w:rsidRPr="00A2762F">
        <w:rPr>
          <w:rFonts w:asciiTheme="minorHAnsi" w:hAnsiTheme="minorHAnsi" w:cstheme="minorHAnsi"/>
          <w:color w:val="auto"/>
        </w:rPr>
        <w:t>Amanda L. Forster</w:t>
      </w:r>
      <w:r w:rsidR="00444A5D" w:rsidRPr="00A2762F">
        <w:rPr>
          <w:rFonts w:asciiTheme="minorHAnsi" w:hAnsiTheme="minorHAnsi" w:cstheme="minorHAnsi"/>
          <w:color w:val="auto"/>
          <w:vertAlign w:val="superscript"/>
        </w:rPr>
        <w:t>1</w:t>
      </w:r>
    </w:p>
    <w:p w14:paraId="197BBDB8" w14:textId="77777777" w:rsidR="00A909EC" w:rsidRPr="00A2762F" w:rsidRDefault="00A909EC" w:rsidP="00F876B4">
      <w:pPr>
        <w:rPr>
          <w:rFonts w:asciiTheme="minorHAnsi" w:hAnsiTheme="minorHAnsi" w:cstheme="minorHAnsi"/>
          <w:color w:val="auto"/>
          <w:vertAlign w:val="superscript"/>
        </w:rPr>
      </w:pPr>
    </w:p>
    <w:p w14:paraId="4564676F" w14:textId="7B581360"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vertAlign w:val="superscript"/>
        </w:rPr>
        <w:t>1</w:t>
      </w:r>
      <w:r w:rsidRPr="00A2762F">
        <w:rPr>
          <w:rFonts w:asciiTheme="minorHAnsi" w:hAnsiTheme="minorHAnsi" w:cstheme="minorHAnsi"/>
          <w:color w:val="auto"/>
        </w:rPr>
        <w:t>Material Measurement Laboratory, National Institute of Standards and Technology, Gaithersburg, MD, USA</w:t>
      </w:r>
    </w:p>
    <w:p w14:paraId="37E0E54A" w14:textId="1B15761D"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vertAlign w:val="superscript"/>
        </w:rPr>
        <w:t>2</w:t>
      </w:r>
      <w:r w:rsidRPr="00A2762F">
        <w:rPr>
          <w:rFonts w:asciiTheme="minorHAnsi" w:hAnsiTheme="minorHAnsi" w:cstheme="minorHAnsi"/>
          <w:color w:val="auto"/>
        </w:rPr>
        <w:t>Theiss Research, La Jolla, CA, USA</w:t>
      </w:r>
    </w:p>
    <w:p w14:paraId="7633D312" w14:textId="1035763A" w:rsidR="001A72A2" w:rsidRPr="00A2762F" w:rsidRDefault="001A72A2" w:rsidP="00F876B4">
      <w:pPr>
        <w:rPr>
          <w:rFonts w:asciiTheme="minorHAnsi" w:hAnsiTheme="minorHAnsi" w:cstheme="minorHAnsi"/>
          <w:color w:val="auto"/>
        </w:rPr>
      </w:pPr>
      <w:r w:rsidRPr="00A2762F">
        <w:rPr>
          <w:rFonts w:asciiTheme="minorHAnsi" w:hAnsiTheme="minorHAnsi" w:cstheme="minorHAnsi"/>
          <w:bCs/>
          <w:color w:val="auto"/>
          <w:vertAlign w:val="superscript"/>
        </w:rPr>
        <w:t>3</w:t>
      </w:r>
      <w:r w:rsidRPr="00A2762F">
        <w:rPr>
          <w:rFonts w:asciiTheme="minorHAnsi" w:hAnsiTheme="minorHAnsi" w:cstheme="minorHAnsi"/>
          <w:bCs/>
          <w:color w:val="auto"/>
        </w:rPr>
        <w:t xml:space="preserve">Chemical </w:t>
      </w:r>
      <w:r w:rsidR="00943F7F" w:rsidRPr="00A2762F">
        <w:rPr>
          <w:rFonts w:asciiTheme="minorHAnsi" w:hAnsiTheme="minorHAnsi" w:cstheme="minorHAnsi"/>
          <w:bCs/>
          <w:color w:val="auto"/>
        </w:rPr>
        <w:t xml:space="preserve">and Biomolecular </w:t>
      </w:r>
      <w:r w:rsidRPr="00A2762F">
        <w:rPr>
          <w:rFonts w:asciiTheme="minorHAnsi" w:hAnsiTheme="minorHAnsi" w:cstheme="minorHAnsi"/>
          <w:bCs/>
          <w:color w:val="auto"/>
        </w:rPr>
        <w:t>Engineering Department of University of Maryland, College Park, MD, USA</w:t>
      </w:r>
    </w:p>
    <w:p w14:paraId="49C92B2A" w14:textId="77777777" w:rsidR="00AF0401" w:rsidRPr="00A2762F" w:rsidRDefault="00AF0401" w:rsidP="00F876B4">
      <w:pPr>
        <w:rPr>
          <w:rFonts w:asciiTheme="minorHAnsi" w:hAnsiTheme="minorHAnsi" w:cstheme="minorHAnsi"/>
          <w:color w:val="808080"/>
        </w:rPr>
      </w:pPr>
    </w:p>
    <w:p w14:paraId="4589B795" w14:textId="78B09056"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 xml:space="preserve">Corresponding </w:t>
      </w:r>
      <w:r w:rsidR="007C3296" w:rsidRPr="00A2762F">
        <w:rPr>
          <w:rFonts w:asciiTheme="minorHAnsi" w:hAnsiTheme="minorHAnsi" w:cstheme="minorHAnsi"/>
          <w:color w:val="auto"/>
        </w:rPr>
        <w:t xml:space="preserve">author: </w:t>
      </w:r>
    </w:p>
    <w:p w14:paraId="007DE5C4" w14:textId="6D599F76"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Amanda L. Forster</w:t>
      </w:r>
      <w:r w:rsidR="00A909EC" w:rsidRPr="00A2762F">
        <w:rPr>
          <w:rFonts w:asciiTheme="minorHAnsi" w:hAnsiTheme="minorHAnsi" w:cstheme="minorHAnsi"/>
          <w:color w:val="auto"/>
        </w:rPr>
        <w:t xml:space="preserve"> </w:t>
      </w:r>
      <w:r w:rsidR="00A909EC" w:rsidRPr="00A2762F">
        <w:rPr>
          <w:rFonts w:asciiTheme="minorHAnsi" w:hAnsiTheme="minorHAnsi" w:cstheme="minorHAnsi"/>
          <w:color w:val="auto"/>
        </w:rPr>
        <w:tab/>
      </w:r>
      <w:r w:rsidR="00A909EC" w:rsidRPr="00A2762F">
        <w:rPr>
          <w:rFonts w:asciiTheme="minorHAnsi" w:hAnsiTheme="minorHAnsi" w:cstheme="minorHAnsi"/>
          <w:color w:val="auto"/>
        </w:rPr>
        <w:tab/>
        <w:t>(</w:t>
      </w:r>
      <w:r w:rsidRPr="00A2762F">
        <w:rPr>
          <w:rFonts w:asciiTheme="minorHAnsi" w:hAnsiTheme="minorHAnsi" w:cstheme="minorHAnsi"/>
          <w:color w:val="auto"/>
        </w:rPr>
        <w:t>amanda.forster@nist.gov</w:t>
      </w:r>
      <w:r w:rsidR="00A909EC" w:rsidRPr="00A2762F">
        <w:rPr>
          <w:rFonts w:asciiTheme="minorHAnsi" w:hAnsiTheme="minorHAnsi" w:cstheme="minorHAnsi"/>
          <w:color w:val="auto"/>
        </w:rPr>
        <w:t>)</w:t>
      </w:r>
    </w:p>
    <w:p w14:paraId="78E44639" w14:textId="77777777"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Tel: (301) 975-5632</w:t>
      </w:r>
    </w:p>
    <w:p w14:paraId="6866F77C" w14:textId="77777777" w:rsidR="00AF0401" w:rsidRPr="00A2762F" w:rsidRDefault="00AF0401" w:rsidP="00F876B4">
      <w:pPr>
        <w:rPr>
          <w:rFonts w:asciiTheme="minorHAnsi" w:hAnsiTheme="minorHAnsi" w:cstheme="minorHAnsi"/>
          <w:color w:val="auto"/>
        </w:rPr>
      </w:pPr>
    </w:p>
    <w:p w14:paraId="51314250" w14:textId="432B2FC5"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 xml:space="preserve">Email </w:t>
      </w:r>
      <w:r w:rsidR="007C3296" w:rsidRPr="00A2762F">
        <w:rPr>
          <w:rFonts w:asciiTheme="minorHAnsi" w:hAnsiTheme="minorHAnsi" w:cstheme="minorHAnsi"/>
          <w:color w:val="auto"/>
        </w:rPr>
        <w:t>addresses of co-authors:</w:t>
      </w:r>
    </w:p>
    <w:p w14:paraId="69C9D0F9" w14:textId="56EE2648"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 xml:space="preserve">Amy Engelbrecht-Wiggans </w:t>
      </w:r>
      <w:r w:rsidR="00A909EC" w:rsidRPr="00A2762F">
        <w:rPr>
          <w:rFonts w:asciiTheme="minorHAnsi" w:hAnsiTheme="minorHAnsi" w:cstheme="minorHAnsi"/>
          <w:color w:val="auto"/>
        </w:rPr>
        <w:tab/>
      </w:r>
      <w:r w:rsidRPr="00A2762F">
        <w:rPr>
          <w:rFonts w:asciiTheme="minorHAnsi" w:hAnsiTheme="minorHAnsi" w:cstheme="minorHAnsi"/>
          <w:color w:val="auto"/>
        </w:rPr>
        <w:t>(amy.engelbrecht-wiggans@nist.gov)</w:t>
      </w:r>
    </w:p>
    <w:p w14:paraId="7E62DF75" w14:textId="10C2D82C" w:rsidR="00AF0401"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 xml:space="preserve">Ajay Krishnamurthy </w:t>
      </w:r>
      <w:r w:rsidR="00A909EC" w:rsidRPr="00A2762F">
        <w:rPr>
          <w:rFonts w:asciiTheme="minorHAnsi" w:hAnsiTheme="minorHAnsi" w:cstheme="minorHAnsi"/>
          <w:color w:val="auto"/>
        </w:rPr>
        <w:tab/>
      </w:r>
      <w:r w:rsidR="00A909EC" w:rsidRPr="00A2762F">
        <w:rPr>
          <w:rFonts w:asciiTheme="minorHAnsi" w:hAnsiTheme="minorHAnsi" w:cstheme="minorHAnsi"/>
          <w:color w:val="auto"/>
        </w:rPr>
        <w:tab/>
      </w:r>
      <w:r w:rsidRPr="00A2762F">
        <w:rPr>
          <w:rFonts w:asciiTheme="minorHAnsi" w:hAnsiTheme="minorHAnsi" w:cstheme="minorHAnsi"/>
          <w:color w:val="auto"/>
        </w:rPr>
        <w:t>(</w:t>
      </w:r>
      <w:r w:rsidR="00A303E1" w:rsidRPr="00A2762F">
        <w:rPr>
          <w:rFonts w:asciiTheme="minorHAnsi" w:hAnsiTheme="minorHAnsi" w:cstheme="minorHAnsi"/>
          <w:color w:val="auto"/>
        </w:rPr>
        <w:t>ajay.krishnamurthy@nist.gov</w:t>
      </w:r>
      <w:r w:rsidRPr="00A2762F">
        <w:rPr>
          <w:rFonts w:asciiTheme="minorHAnsi" w:hAnsiTheme="minorHAnsi" w:cstheme="minorHAnsi"/>
          <w:color w:val="auto"/>
        </w:rPr>
        <w:t>)</w:t>
      </w:r>
    </w:p>
    <w:p w14:paraId="05248B83" w14:textId="593E00AB" w:rsidR="006058CD" w:rsidRPr="00A2762F" w:rsidRDefault="006058CD" w:rsidP="00F876B4">
      <w:pPr>
        <w:rPr>
          <w:rFonts w:asciiTheme="minorHAnsi" w:hAnsiTheme="minorHAnsi" w:cstheme="minorHAnsi"/>
          <w:bCs/>
          <w:color w:val="auto"/>
        </w:rPr>
      </w:pPr>
      <w:r w:rsidRPr="00A2762F">
        <w:rPr>
          <w:rFonts w:asciiTheme="minorHAnsi" w:hAnsiTheme="minorHAnsi" w:cstheme="minorHAnsi"/>
          <w:bCs/>
          <w:color w:val="auto"/>
        </w:rPr>
        <w:t>Faraz Burni</w:t>
      </w:r>
      <w:r w:rsidR="00A303E1" w:rsidRPr="00A2762F">
        <w:rPr>
          <w:rFonts w:asciiTheme="minorHAnsi" w:hAnsiTheme="minorHAnsi" w:cstheme="minorHAnsi"/>
          <w:bCs/>
          <w:color w:val="auto"/>
        </w:rPr>
        <w:t xml:space="preserve"> </w:t>
      </w:r>
      <w:r w:rsidR="00A909EC" w:rsidRPr="00A2762F">
        <w:rPr>
          <w:rFonts w:asciiTheme="minorHAnsi" w:hAnsiTheme="minorHAnsi" w:cstheme="minorHAnsi"/>
          <w:bCs/>
          <w:color w:val="auto"/>
        </w:rPr>
        <w:tab/>
      </w:r>
      <w:r w:rsidR="00A909EC" w:rsidRPr="00A2762F">
        <w:rPr>
          <w:rFonts w:asciiTheme="minorHAnsi" w:hAnsiTheme="minorHAnsi" w:cstheme="minorHAnsi"/>
          <w:bCs/>
          <w:color w:val="auto"/>
        </w:rPr>
        <w:tab/>
      </w:r>
      <w:r w:rsidR="00A909EC" w:rsidRPr="00A2762F">
        <w:rPr>
          <w:rFonts w:asciiTheme="minorHAnsi" w:hAnsiTheme="minorHAnsi" w:cstheme="minorHAnsi"/>
          <w:bCs/>
          <w:color w:val="auto"/>
        </w:rPr>
        <w:tab/>
      </w:r>
      <w:r w:rsidR="00A303E1" w:rsidRPr="00A2762F">
        <w:rPr>
          <w:rFonts w:asciiTheme="minorHAnsi" w:hAnsiTheme="minorHAnsi" w:cstheme="minorHAnsi"/>
          <w:bCs/>
          <w:color w:val="auto"/>
        </w:rPr>
        <w:t>(faraz.burni@nist.gov)</w:t>
      </w:r>
    </w:p>
    <w:p w14:paraId="5A97FF3E" w14:textId="2279AEE1" w:rsidR="006058CD" w:rsidRPr="00A2762F" w:rsidRDefault="006058CD" w:rsidP="00F876B4">
      <w:pPr>
        <w:rPr>
          <w:rFonts w:asciiTheme="minorHAnsi" w:hAnsiTheme="minorHAnsi" w:cstheme="minorHAnsi"/>
          <w:color w:val="auto"/>
        </w:rPr>
      </w:pPr>
      <w:r w:rsidRPr="00A2762F">
        <w:rPr>
          <w:rFonts w:asciiTheme="minorHAnsi" w:hAnsiTheme="minorHAnsi" w:cstheme="minorHAnsi"/>
          <w:bCs/>
          <w:color w:val="auto"/>
        </w:rPr>
        <w:t>William Osborn</w:t>
      </w:r>
      <w:r w:rsidR="00A303E1" w:rsidRPr="00A2762F">
        <w:rPr>
          <w:rFonts w:asciiTheme="minorHAnsi" w:hAnsiTheme="minorHAnsi" w:cstheme="minorHAnsi"/>
          <w:bCs/>
          <w:color w:val="auto"/>
        </w:rPr>
        <w:t xml:space="preserve"> </w:t>
      </w:r>
      <w:r w:rsidR="00A909EC" w:rsidRPr="00A2762F">
        <w:rPr>
          <w:rFonts w:asciiTheme="minorHAnsi" w:hAnsiTheme="minorHAnsi" w:cstheme="minorHAnsi"/>
          <w:bCs/>
          <w:color w:val="auto"/>
        </w:rPr>
        <w:tab/>
      </w:r>
      <w:r w:rsidR="00A909EC" w:rsidRPr="00A2762F">
        <w:rPr>
          <w:rFonts w:asciiTheme="minorHAnsi" w:hAnsiTheme="minorHAnsi" w:cstheme="minorHAnsi"/>
          <w:bCs/>
          <w:color w:val="auto"/>
        </w:rPr>
        <w:tab/>
      </w:r>
      <w:r w:rsidR="00A303E1" w:rsidRPr="00A2762F">
        <w:rPr>
          <w:rFonts w:asciiTheme="minorHAnsi" w:hAnsiTheme="minorHAnsi" w:cstheme="minorHAnsi"/>
          <w:bCs/>
          <w:color w:val="auto"/>
        </w:rPr>
        <w:t>(william.osborn@nist.gov)</w:t>
      </w:r>
    </w:p>
    <w:p w14:paraId="32238723" w14:textId="77777777" w:rsidR="00AF0401" w:rsidRPr="00A2762F" w:rsidRDefault="00AF0401" w:rsidP="00F876B4">
      <w:pPr>
        <w:rPr>
          <w:rFonts w:asciiTheme="minorHAnsi" w:hAnsiTheme="minorHAnsi" w:cstheme="minorHAnsi"/>
          <w:bCs/>
          <w:color w:val="808080" w:themeColor="background1" w:themeShade="80"/>
        </w:rPr>
      </w:pPr>
    </w:p>
    <w:p w14:paraId="18041878" w14:textId="77777777" w:rsidR="006305D7" w:rsidRPr="00A2762F" w:rsidRDefault="006305D7" w:rsidP="00F876B4">
      <w:pPr>
        <w:pStyle w:val="NormalWeb"/>
        <w:spacing w:before="0" w:beforeAutospacing="0" w:after="0" w:afterAutospacing="0"/>
        <w:rPr>
          <w:rFonts w:asciiTheme="minorHAnsi" w:hAnsiTheme="minorHAnsi" w:cstheme="minorHAnsi"/>
        </w:rPr>
      </w:pPr>
      <w:r w:rsidRPr="00A2762F">
        <w:rPr>
          <w:rFonts w:asciiTheme="minorHAnsi" w:hAnsiTheme="minorHAnsi" w:cstheme="minorHAnsi"/>
          <w:b/>
          <w:bCs/>
        </w:rPr>
        <w:t>KEYWORDS:</w:t>
      </w:r>
      <w:r w:rsidRPr="00A2762F">
        <w:rPr>
          <w:rFonts w:asciiTheme="minorHAnsi" w:hAnsiTheme="minorHAnsi" w:cstheme="minorHAnsi"/>
        </w:rPr>
        <w:t xml:space="preserve"> </w:t>
      </w:r>
    </w:p>
    <w:p w14:paraId="702B6365" w14:textId="53E946A3" w:rsidR="007A4DD6" w:rsidRPr="00A2762F" w:rsidRDefault="00AF0401" w:rsidP="00F876B4">
      <w:pPr>
        <w:rPr>
          <w:rFonts w:asciiTheme="minorHAnsi" w:hAnsiTheme="minorHAnsi" w:cstheme="minorHAnsi"/>
          <w:color w:val="808080" w:themeColor="background1" w:themeShade="80"/>
        </w:rPr>
      </w:pPr>
      <w:r w:rsidRPr="00A2762F">
        <w:rPr>
          <w:rFonts w:asciiTheme="minorHAnsi" w:hAnsiTheme="minorHAnsi" w:cstheme="minorHAnsi"/>
          <w:color w:val="auto"/>
        </w:rPr>
        <w:t>Composite laminate, strip tensile testing, body armor, aramid</w:t>
      </w:r>
      <w:r w:rsidR="00BE33AA" w:rsidRPr="00A2762F">
        <w:rPr>
          <w:rFonts w:asciiTheme="minorHAnsi" w:hAnsiTheme="minorHAnsi" w:cstheme="minorHAnsi"/>
          <w:color w:val="auto"/>
        </w:rPr>
        <w:t xml:space="preserve">, </w:t>
      </w:r>
      <w:r w:rsidR="001308FB" w:rsidRPr="00A2762F">
        <w:rPr>
          <w:rFonts w:asciiTheme="minorHAnsi" w:hAnsiTheme="minorHAnsi" w:cstheme="minorHAnsi"/>
          <w:color w:val="auto"/>
        </w:rPr>
        <w:t>ultra-high-mol</w:t>
      </w:r>
      <w:r w:rsidR="00733BE3" w:rsidRPr="00A2762F">
        <w:rPr>
          <w:rFonts w:asciiTheme="minorHAnsi" w:hAnsiTheme="minorHAnsi" w:cstheme="minorHAnsi"/>
          <w:color w:val="auto"/>
        </w:rPr>
        <w:t>ar</w:t>
      </w:r>
      <w:r w:rsidR="001308FB" w:rsidRPr="00A2762F">
        <w:rPr>
          <w:rFonts w:asciiTheme="minorHAnsi" w:hAnsiTheme="minorHAnsi" w:cstheme="minorHAnsi"/>
          <w:color w:val="auto"/>
        </w:rPr>
        <w:t>-</w:t>
      </w:r>
      <w:r w:rsidR="00BE33AA" w:rsidRPr="00A2762F">
        <w:rPr>
          <w:rFonts w:asciiTheme="minorHAnsi" w:hAnsiTheme="minorHAnsi" w:cstheme="minorHAnsi"/>
          <w:color w:val="auto"/>
        </w:rPr>
        <w:t>mass polyethylene</w:t>
      </w:r>
      <w:r w:rsidR="00774328" w:rsidRPr="00A2762F">
        <w:rPr>
          <w:rFonts w:asciiTheme="minorHAnsi" w:hAnsiTheme="minorHAnsi" w:cstheme="minorHAnsi"/>
          <w:color w:val="auto"/>
        </w:rPr>
        <w:t>, ultra-high-mol</w:t>
      </w:r>
      <w:r w:rsidR="00733BE3" w:rsidRPr="00A2762F">
        <w:rPr>
          <w:rFonts w:asciiTheme="minorHAnsi" w:hAnsiTheme="minorHAnsi" w:cstheme="minorHAnsi"/>
          <w:color w:val="auto"/>
        </w:rPr>
        <w:t>ecular</w:t>
      </w:r>
      <w:r w:rsidR="00774328" w:rsidRPr="00A2762F">
        <w:rPr>
          <w:rFonts w:asciiTheme="minorHAnsi" w:hAnsiTheme="minorHAnsi" w:cstheme="minorHAnsi"/>
          <w:color w:val="auto"/>
        </w:rPr>
        <w:t>-weight polyethylene</w:t>
      </w:r>
    </w:p>
    <w:p w14:paraId="4B91158C" w14:textId="77777777" w:rsidR="006305D7" w:rsidRPr="00A2762F" w:rsidRDefault="006305D7" w:rsidP="00F876B4">
      <w:pPr>
        <w:pStyle w:val="NormalWeb"/>
        <w:spacing w:before="0" w:beforeAutospacing="0" w:after="0" w:afterAutospacing="0"/>
        <w:rPr>
          <w:rFonts w:asciiTheme="minorHAnsi" w:hAnsiTheme="minorHAnsi" w:cstheme="minorHAnsi"/>
        </w:rPr>
      </w:pPr>
    </w:p>
    <w:p w14:paraId="17F47F71" w14:textId="48D62C53" w:rsidR="006305D7" w:rsidRPr="00A2762F" w:rsidRDefault="00A909EC" w:rsidP="00F876B4">
      <w:pPr>
        <w:rPr>
          <w:rFonts w:asciiTheme="minorHAnsi" w:hAnsiTheme="minorHAnsi" w:cstheme="minorHAnsi"/>
        </w:rPr>
      </w:pPr>
      <w:r w:rsidRPr="00A2762F">
        <w:rPr>
          <w:rFonts w:asciiTheme="minorHAnsi" w:hAnsiTheme="minorHAnsi" w:cstheme="minorHAnsi"/>
          <w:b/>
          <w:bCs/>
        </w:rPr>
        <w:t xml:space="preserve">SUMMARY: </w:t>
      </w:r>
    </w:p>
    <w:p w14:paraId="19C9D4E4" w14:textId="56F394FF" w:rsidR="006305D7" w:rsidRPr="00A2762F" w:rsidRDefault="00AF0401" w:rsidP="00F876B4">
      <w:pPr>
        <w:rPr>
          <w:rFonts w:asciiTheme="minorHAnsi" w:hAnsiTheme="minorHAnsi" w:cstheme="minorHAnsi"/>
          <w:color w:val="auto"/>
        </w:rPr>
      </w:pPr>
      <w:r w:rsidRPr="00A2762F">
        <w:rPr>
          <w:rFonts w:asciiTheme="minorHAnsi" w:hAnsiTheme="minorHAnsi" w:cstheme="minorHAnsi"/>
          <w:color w:val="auto"/>
        </w:rPr>
        <w:t xml:space="preserve">The goal of the study </w:t>
      </w:r>
      <w:r w:rsidR="00D80C1F" w:rsidRPr="00A2762F">
        <w:rPr>
          <w:rFonts w:asciiTheme="minorHAnsi" w:hAnsiTheme="minorHAnsi" w:cstheme="minorHAnsi"/>
          <w:color w:val="auto"/>
        </w:rPr>
        <w:t xml:space="preserve">was </w:t>
      </w:r>
      <w:r w:rsidRPr="00A2762F">
        <w:rPr>
          <w:rFonts w:asciiTheme="minorHAnsi" w:hAnsiTheme="minorHAnsi" w:cstheme="minorHAnsi"/>
          <w:color w:val="auto"/>
        </w:rPr>
        <w:t>to develop protocol</w:t>
      </w:r>
      <w:r w:rsidR="00424F9E" w:rsidRPr="00A2762F">
        <w:rPr>
          <w:rFonts w:asciiTheme="minorHAnsi" w:hAnsiTheme="minorHAnsi" w:cstheme="minorHAnsi"/>
          <w:color w:val="auto"/>
        </w:rPr>
        <w:t>s</w:t>
      </w:r>
      <w:r w:rsidRPr="00A2762F">
        <w:rPr>
          <w:rFonts w:asciiTheme="minorHAnsi" w:hAnsiTheme="minorHAnsi" w:cstheme="minorHAnsi"/>
          <w:color w:val="auto"/>
        </w:rPr>
        <w:t xml:space="preserve"> to prepare consistent specimens for accurate mechanical testing of </w:t>
      </w:r>
      <w:r w:rsidR="001308FB" w:rsidRPr="00A2762F">
        <w:rPr>
          <w:rFonts w:asciiTheme="minorHAnsi" w:hAnsiTheme="minorHAnsi" w:cstheme="minorHAnsi"/>
          <w:color w:val="auto"/>
        </w:rPr>
        <w:t>high-</w:t>
      </w:r>
      <w:r w:rsidRPr="00A2762F">
        <w:rPr>
          <w:rFonts w:asciiTheme="minorHAnsi" w:hAnsiTheme="minorHAnsi" w:cstheme="minorHAnsi"/>
          <w:color w:val="auto"/>
        </w:rPr>
        <w:t xml:space="preserve">strength aramid </w:t>
      </w:r>
      <w:r w:rsidR="00BE33AA" w:rsidRPr="00A2762F">
        <w:rPr>
          <w:rFonts w:asciiTheme="minorHAnsi" w:hAnsiTheme="minorHAnsi" w:cstheme="minorHAnsi"/>
          <w:color w:val="auto"/>
        </w:rPr>
        <w:t xml:space="preserve">or </w:t>
      </w:r>
      <w:r w:rsidR="001308FB" w:rsidRPr="00A2762F">
        <w:rPr>
          <w:rFonts w:asciiTheme="minorHAnsi" w:hAnsiTheme="minorHAnsi" w:cstheme="minorHAnsi"/>
          <w:color w:val="auto"/>
        </w:rPr>
        <w:t>ultra-high-mol</w:t>
      </w:r>
      <w:r w:rsidR="00733BE3" w:rsidRPr="00A2762F">
        <w:rPr>
          <w:rFonts w:asciiTheme="minorHAnsi" w:hAnsiTheme="minorHAnsi" w:cstheme="minorHAnsi"/>
          <w:color w:val="auto"/>
        </w:rPr>
        <w:t>ar</w:t>
      </w:r>
      <w:r w:rsidR="001308FB" w:rsidRPr="00A2762F">
        <w:rPr>
          <w:rFonts w:asciiTheme="minorHAnsi" w:hAnsiTheme="minorHAnsi" w:cstheme="minorHAnsi"/>
          <w:color w:val="auto"/>
        </w:rPr>
        <w:t>-</w:t>
      </w:r>
      <w:r w:rsidR="00733BE3" w:rsidRPr="00A2762F">
        <w:rPr>
          <w:rFonts w:asciiTheme="minorHAnsi" w:hAnsiTheme="minorHAnsi" w:cstheme="minorHAnsi"/>
          <w:color w:val="auto"/>
        </w:rPr>
        <w:t xml:space="preserve">mass </w:t>
      </w:r>
      <w:r w:rsidR="001308FB" w:rsidRPr="00A2762F">
        <w:rPr>
          <w:rFonts w:asciiTheme="minorHAnsi" w:hAnsiTheme="minorHAnsi" w:cstheme="minorHAnsi"/>
          <w:color w:val="auto"/>
        </w:rPr>
        <w:t>polyethylene-</w:t>
      </w:r>
      <w:r w:rsidR="00BE33AA" w:rsidRPr="00A2762F">
        <w:rPr>
          <w:rFonts w:asciiTheme="minorHAnsi" w:hAnsiTheme="minorHAnsi" w:cstheme="minorHAnsi"/>
          <w:color w:val="auto"/>
        </w:rPr>
        <w:t>based flexible</w:t>
      </w:r>
      <w:r w:rsidRPr="00A2762F">
        <w:rPr>
          <w:rFonts w:asciiTheme="minorHAnsi" w:hAnsiTheme="minorHAnsi" w:cstheme="minorHAnsi"/>
          <w:color w:val="auto"/>
        </w:rPr>
        <w:t xml:space="preserve"> unidirectional composite laminate materials</w:t>
      </w:r>
      <w:r w:rsidR="00C1670E" w:rsidRPr="00A2762F">
        <w:rPr>
          <w:rFonts w:asciiTheme="minorHAnsi" w:hAnsiTheme="minorHAnsi" w:cstheme="minorHAnsi"/>
          <w:color w:val="auto"/>
        </w:rPr>
        <w:t xml:space="preserve"> and to describe protocols for performing artificial </w:t>
      </w:r>
      <w:r w:rsidR="008A1FA9">
        <w:rPr>
          <w:rFonts w:asciiTheme="minorHAnsi" w:hAnsiTheme="minorHAnsi" w:cstheme="minorHAnsi"/>
          <w:color w:val="auto"/>
        </w:rPr>
        <w:t>ageing</w:t>
      </w:r>
      <w:r w:rsidR="00C1670E" w:rsidRPr="00A2762F">
        <w:rPr>
          <w:rFonts w:asciiTheme="minorHAnsi" w:hAnsiTheme="minorHAnsi" w:cstheme="minorHAnsi"/>
          <w:color w:val="auto"/>
        </w:rPr>
        <w:t xml:space="preserve"> on these materials</w:t>
      </w:r>
      <w:r w:rsidRPr="00A2762F">
        <w:rPr>
          <w:rFonts w:asciiTheme="minorHAnsi" w:hAnsiTheme="minorHAnsi" w:cstheme="minorHAnsi"/>
          <w:color w:val="auto"/>
        </w:rPr>
        <w:t>.</w:t>
      </w:r>
    </w:p>
    <w:p w14:paraId="6EF8E333" w14:textId="77777777" w:rsidR="00AF0401" w:rsidRPr="00A2762F" w:rsidRDefault="00AF0401" w:rsidP="00F876B4">
      <w:pPr>
        <w:rPr>
          <w:rFonts w:asciiTheme="minorHAnsi" w:hAnsiTheme="minorHAnsi" w:cstheme="minorHAnsi"/>
        </w:rPr>
      </w:pPr>
    </w:p>
    <w:p w14:paraId="5D311A74" w14:textId="59A7D79F" w:rsidR="006305D7" w:rsidRPr="00A2762F" w:rsidRDefault="006305D7" w:rsidP="00F876B4">
      <w:pPr>
        <w:rPr>
          <w:rFonts w:asciiTheme="minorHAnsi" w:hAnsiTheme="minorHAnsi" w:cstheme="minorHAnsi"/>
          <w:color w:val="808080"/>
        </w:rPr>
      </w:pPr>
      <w:r w:rsidRPr="00A2762F">
        <w:rPr>
          <w:rFonts w:asciiTheme="minorHAnsi" w:hAnsiTheme="minorHAnsi" w:cstheme="minorHAnsi"/>
          <w:b/>
          <w:bCs/>
        </w:rPr>
        <w:t>ABSTRACT:</w:t>
      </w:r>
      <w:r w:rsidRPr="00A2762F">
        <w:rPr>
          <w:rFonts w:asciiTheme="minorHAnsi" w:hAnsiTheme="minorHAnsi" w:cstheme="minorHAnsi"/>
        </w:rPr>
        <w:t xml:space="preserve"> </w:t>
      </w:r>
    </w:p>
    <w:p w14:paraId="47BA194C" w14:textId="0167CE50" w:rsidR="006305D7" w:rsidRPr="00A2762F" w:rsidRDefault="00013DAF" w:rsidP="00F876B4">
      <w:pPr>
        <w:rPr>
          <w:rFonts w:asciiTheme="minorHAnsi" w:hAnsiTheme="minorHAnsi" w:cstheme="minorHAnsi"/>
          <w:color w:val="auto"/>
        </w:rPr>
      </w:pPr>
      <w:r w:rsidRPr="00A2762F">
        <w:rPr>
          <w:rFonts w:asciiTheme="minorHAnsi" w:hAnsiTheme="minorHAnsi" w:cstheme="minorHAnsi"/>
          <w:color w:val="auto"/>
        </w:rPr>
        <w:t>Many body armor designs incorporate unidirectional (UD) laminates.</w:t>
      </w:r>
      <w:r w:rsidR="00900640" w:rsidRPr="00A2762F">
        <w:rPr>
          <w:rFonts w:asciiTheme="minorHAnsi" w:hAnsiTheme="minorHAnsi" w:cstheme="minorHAnsi"/>
          <w:color w:val="auto"/>
        </w:rPr>
        <w:t xml:space="preserve"> </w:t>
      </w:r>
      <w:r w:rsidRPr="00A2762F">
        <w:rPr>
          <w:rFonts w:asciiTheme="minorHAnsi" w:hAnsiTheme="minorHAnsi" w:cstheme="minorHAnsi"/>
          <w:color w:val="auto"/>
        </w:rPr>
        <w:t>UD laminates are constructed of thin</w:t>
      </w:r>
      <w:r w:rsidR="00BF4F01" w:rsidRPr="00A2762F">
        <w:rPr>
          <w:rFonts w:asciiTheme="minorHAnsi" w:hAnsiTheme="minorHAnsi" w:cstheme="minorHAnsi"/>
          <w:color w:val="auto"/>
        </w:rPr>
        <w:t xml:space="preserve"> (&lt;0.05 mm)</w:t>
      </w:r>
      <w:r w:rsidRPr="00A2762F">
        <w:rPr>
          <w:rFonts w:asciiTheme="minorHAnsi" w:hAnsiTheme="minorHAnsi" w:cstheme="minorHAnsi"/>
          <w:color w:val="auto"/>
        </w:rPr>
        <w:t xml:space="preserve"> layers of </w:t>
      </w:r>
      <w:r w:rsidR="001308FB" w:rsidRPr="00A2762F">
        <w:rPr>
          <w:rFonts w:asciiTheme="minorHAnsi" w:hAnsiTheme="minorHAnsi" w:cstheme="minorHAnsi"/>
          <w:color w:val="auto"/>
        </w:rPr>
        <w:t>high-</w:t>
      </w:r>
      <w:r w:rsidRPr="00A2762F">
        <w:rPr>
          <w:rFonts w:asciiTheme="minorHAnsi" w:hAnsiTheme="minorHAnsi" w:cstheme="minorHAnsi"/>
          <w:color w:val="auto"/>
        </w:rPr>
        <w:t>performance yarns</w:t>
      </w:r>
      <w:r w:rsidR="007C3296">
        <w:rPr>
          <w:rFonts w:asciiTheme="minorHAnsi" w:hAnsiTheme="minorHAnsi" w:cstheme="minorHAnsi"/>
          <w:color w:val="auto"/>
        </w:rPr>
        <w:t>,</w:t>
      </w:r>
      <w:r w:rsidRPr="00A2762F">
        <w:rPr>
          <w:rFonts w:asciiTheme="minorHAnsi" w:hAnsiTheme="minorHAnsi" w:cstheme="minorHAnsi"/>
          <w:color w:val="auto"/>
        </w:rPr>
        <w:t xml:space="preserve"> where the yarns in each layer are oriented parallel to each other and held in place using binder resins and thin polymer films. The armor is constructed by stacking the unidirectional layers in different orientations. To date, only very preliminary work has been performed to characterize the </w:t>
      </w:r>
      <w:r w:rsidR="008A1FA9">
        <w:rPr>
          <w:rFonts w:asciiTheme="minorHAnsi" w:hAnsiTheme="minorHAnsi" w:cstheme="minorHAnsi"/>
          <w:color w:val="auto"/>
        </w:rPr>
        <w:t>ageing</w:t>
      </w:r>
      <w:r w:rsidRPr="00A2762F">
        <w:rPr>
          <w:rFonts w:asciiTheme="minorHAnsi" w:hAnsiTheme="minorHAnsi" w:cstheme="minorHAnsi"/>
          <w:color w:val="auto"/>
        </w:rPr>
        <w:t xml:space="preserve"> of the binder resins used in unidirectional laminates and the effects on their performance. For example, during the development of the conditioning protocol used in </w:t>
      </w:r>
      <w:r w:rsidR="006E54E2" w:rsidRPr="00A2762F">
        <w:rPr>
          <w:rFonts w:asciiTheme="minorHAnsi" w:hAnsiTheme="minorHAnsi" w:cstheme="minorHAnsi"/>
          <w:color w:val="auto"/>
        </w:rPr>
        <w:t xml:space="preserve">the </w:t>
      </w:r>
      <w:r w:rsidRPr="00A2762F">
        <w:rPr>
          <w:rFonts w:asciiTheme="minorHAnsi" w:hAnsiTheme="minorHAnsi" w:cstheme="minorHAnsi"/>
          <w:color w:val="auto"/>
        </w:rPr>
        <w:t>N</w:t>
      </w:r>
      <w:r w:rsidR="006E54E2" w:rsidRPr="00A2762F">
        <w:rPr>
          <w:rFonts w:asciiTheme="minorHAnsi" w:hAnsiTheme="minorHAnsi" w:cstheme="minorHAnsi"/>
          <w:color w:val="auto"/>
        </w:rPr>
        <w:t xml:space="preserve">ational </w:t>
      </w:r>
      <w:r w:rsidRPr="00A2762F">
        <w:rPr>
          <w:rFonts w:asciiTheme="minorHAnsi" w:hAnsiTheme="minorHAnsi" w:cstheme="minorHAnsi"/>
          <w:color w:val="auto"/>
        </w:rPr>
        <w:t>I</w:t>
      </w:r>
      <w:r w:rsidR="006E54E2" w:rsidRPr="00A2762F">
        <w:rPr>
          <w:rFonts w:asciiTheme="minorHAnsi" w:hAnsiTheme="minorHAnsi" w:cstheme="minorHAnsi"/>
          <w:color w:val="auto"/>
        </w:rPr>
        <w:t xml:space="preserve">nstitute of </w:t>
      </w:r>
      <w:r w:rsidRPr="00A2762F">
        <w:rPr>
          <w:rFonts w:asciiTheme="minorHAnsi" w:hAnsiTheme="minorHAnsi" w:cstheme="minorHAnsi"/>
          <w:color w:val="auto"/>
        </w:rPr>
        <w:t>J</w:t>
      </w:r>
      <w:r w:rsidR="006E54E2" w:rsidRPr="00A2762F">
        <w:rPr>
          <w:rFonts w:asciiTheme="minorHAnsi" w:hAnsiTheme="minorHAnsi" w:cstheme="minorHAnsi"/>
          <w:color w:val="auto"/>
        </w:rPr>
        <w:t>ustice</w:t>
      </w:r>
      <w:r w:rsidRPr="00A2762F">
        <w:rPr>
          <w:rFonts w:asciiTheme="minorHAnsi" w:hAnsiTheme="minorHAnsi" w:cstheme="minorHAnsi"/>
          <w:color w:val="auto"/>
        </w:rPr>
        <w:t xml:space="preserve"> Standard-0101.06</w:t>
      </w:r>
      <w:r w:rsidR="00194DD9" w:rsidRPr="00A2762F">
        <w:rPr>
          <w:rFonts w:asciiTheme="minorHAnsi" w:hAnsiTheme="minorHAnsi" w:cstheme="minorHAnsi"/>
          <w:color w:val="auto"/>
        </w:rPr>
        <w:t>,</w:t>
      </w:r>
      <w:r w:rsidRPr="00A2762F">
        <w:rPr>
          <w:rFonts w:asciiTheme="minorHAnsi" w:hAnsiTheme="minorHAnsi" w:cstheme="minorHAnsi"/>
          <w:color w:val="auto"/>
        </w:rPr>
        <w:t xml:space="preserve"> UD laminates showed visual signs of delamination and reductions in V</w:t>
      </w:r>
      <w:r w:rsidRPr="00A2762F">
        <w:rPr>
          <w:rFonts w:asciiTheme="minorHAnsi" w:hAnsiTheme="minorHAnsi" w:cstheme="minorHAnsi"/>
          <w:color w:val="auto"/>
          <w:vertAlign w:val="subscript"/>
        </w:rPr>
        <w:t>50</w:t>
      </w:r>
      <w:r w:rsidR="00E0296F" w:rsidRPr="00A2762F">
        <w:rPr>
          <w:rFonts w:asciiTheme="minorHAnsi" w:hAnsiTheme="minorHAnsi" w:cstheme="minorHAnsi"/>
          <w:color w:val="auto"/>
        </w:rPr>
        <w:t xml:space="preserve">, which is the velocity at which half of the projectiles are expected to perforate the armor, </w:t>
      </w:r>
      <w:r w:rsidRPr="00A2762F">
        <w:rPr>
          <w:rFonts w:asciiTheme="minorHAnsi" w:hAnsiTheme="minorHAnsi" w:cstheme="minorHAnsi"/>
          <w:color w:val="auto"/>
        </w:rPr>
        <w:t xml:space="preserve">after </w:t>
      </w:r>
      <w:r w:rsidR="008A1FA9">
        <w:rPr>
          <w:rFonts w:asciiTheme="minorHAnsi" w:hAnsiTheme="minorHAnsi" w:cstheme="minorHAnsi"/>
          <w:color w:val="auto"/>
        </w:rPr>
        <w:t>ageing</w:t>
      </w:r>
      <w:r w:rsidRPr="00A2762F">
        <w:rPr>
          <w:rFonts w:asciiTheme="minorHAnsi" w:hAnsiTheme="minorHAnsi" w:cstheme="minorHAnsi"/>
          <w:color w:val="auto"/>
        </w:rPr>
        <w:t xml:space="preserve">. A better understanding of </w:t>
      </w:r>
      <w:r w:rsidR="001308FB" w:rsidRPr="00A2762F">
        <w:rPr>
          <w:rFonts w:asciiTheme="minorHAnsi" w:hAnsiTheme="minorHAnsi" w:cstheme="minorHAnsi"/>
          <w:color w:val="auto"/>
        </w:rPr>
        <w:t xml:space="preserve">the </w:t>
      </w:r>
      <w:r w:rsidRPr="00A2762F">
        <w:rPr>
          <w:rFonts w:asciiTheme="minorHAnsi" w:hAnsiTheme="minorHAnsi" w:cstheme="minorHAnsi"/>
          <w:color w:val="auto"/>
        </w:rPr>
        <w:t xml:space="preserve">material property changes in UD laminates is necessary to comprehend the </w:t>
      </w:r>
      <w:r w:rsidRPr="00A2762F">
        <w:rPr>
          <w:rFonts w:asciiTheme="minorHAnsi" w:hAnsiTheme="minorHAnsi" w:cstheme="minorHAnsi"/>
          <w:color w:val="auto"/>
        </w:rPr>
        <w:lastRenderedPageBreak/>
        <w:t>long-term performance of armors constructed fr</w:t>
      </w:r>
      <w:r w:rsidR="00194DD9" w:rsidRPr="00A2762F">
        <w:rPr>
          <w:rFonts w:asciiTheme="minorHAnsi" w:hAnsiTheme="minorHAnsi" w:cstheme="minorHAnsi"/>
          <w:color w:val="auto"/>
        </w:rPr>
        <w:t>om</w:t>
      </w:r>
      <w:r w:rsidRPr="00A2762F">
        <w:rPr>
          <w:rFonts w:asciiTheme="minorHAnsi" w:hAnsiTheme="minorHAnsi" w:cstheme="minorHAnsi"/>
          <w:color w:val="auto"/>
        </w:rPr>
        <w:t xml:space="preserve"> these materials. There are no current standards recommended for mechanically interrogating unidirectional (UD) laminate materials. This study explores methods and best practices for accurately testing the mechanical properties of these </w:t>
      </w:r>
      <w:r w:rsidR="00A909EC" w:rsidRPr="00A2762F">
        <w:rPr>
          <w:rFonts w:asciiTheme="minorHAnsi" w:hAnsiTheme="minorHAnsi" w:cstheme="minorHAnsi"/>
          <w:color w:val="auto"/>
        </w:rPr>
        <w:t>materials and</w:t>
      </w:r>
      <w:r w:rsidRPr="00A2762F">
        <w:rPr>
          <w:rFonts w:asciiTheme="minorHAnsi" w:hAnsiTheme="minorHAnsi" w:cstheme="minorHAnsi"/>
          <w:color w:val="auto"/>
        </w:rPr>
        <w:t xml:space="preserve"> proposes a new test methodology for these materials. Best practices for </w:t>
      </w:r>
      <w:r w:rsidR="008A1FA9">
        <w:rPr>
          <w:rFonts w:asciiTheme="minorHAnsi" w:hAnsiTheme="minorHAnsi" w:cstheme="minorHAnsi"/>
          <w:color w:val="auto"/>
        </w:rPr>
        <w:t>ageing</w:t>
      </w:r>
      <w:r w:rsidRPr="00A2762F">
        <w:rPr>
          <w:rFonts w:asciiTheme="minorHAnsi" w:hAnsiTheme="minorHAnsi" w:cstheme="minorHAnsi"/>
          <w:color w:val="auto"/>
        </w:rPr>
        <w:t xml:space="preserve"> these materials are also described.</w:t>
      </w:r>
      <w:r w:rsidRPr="00A2762F" w:rsidDel="00013DAF">
        <w:rPr>
          <w:rFonts w:asciiTheme="minorHAnsi" w:hAnsiTheme="minorHAnsi" w:cstheme="minorHAnsi"/>
          <w:color w:val="auto"/>
        </w:rPr>
        <w:t xml:space="preserve"> </w:t>
      </w:r>
    </w:p>
    <w:p w14:paraId="13D31716" w14:textId="77777777" w:rsidR="00362B69" w:rsidRPr="00A2762F" w:rsidRDefault="00362B69" w:rsidP="00F876B4">
      <w:pPr>
        <w:rPr>
          <w:rFonts w:asciiTheme="minorHAnsi" w:hAnsiTheme="minorHAnsi" w:cstheme="minorHAnsi"/>
          <w:color w:val="auto"/>
        </w:rPr>
      </w:pPr>
    </w:p>
    <w:p w14:paraId="49695E96" w14:textId="600F57D6" w:rsidR="006305D7" w:rsidRPr="00A2762F" w:rsidRDefault="006305D7" w:rsidP="00F876B4">
      <w:pPr>
        <w:rPr>
          <w:rFonts w:asciiTheme="minorHAnsi" w:hAnsiTheme="minorHAnsi" w:cstheme="minorHAnsi"/>
          <w:color w:val="808080"/>
        </w:rPr>
      </w:pPr>
      <w:r w:rsidRPr="00A2762F">
        <w:rPr>
          <w:rFonts w:asciiTheme="minorHAnsi" w:hAnsiTheme="minorHAnsi" w:cstheme="minorHAnsi"/>
          <w:b/>
        </w:rPr>
        <w:t>INTRODUCTION</w:t>
      </w:r>
      <w:r w:rsidRPr="00A2762F">
        <w:rPr>
          <w:rFonts w:asciiTheme="minorHAnsi" w:hAnsiTheme="minorHAnsi" w:cstheme="minorHAnsi"/>
          <w:b/>
          <w:bCs/>
        </w:rPr>
        <w:t>:</w:t>
      </w:r>
      <w:r w:rsidRPr="00A2762F">
        <w:rPr>
          <w:rFonts w:asciiTheme="minorHAnsi" w:hAnsiTheme="minorHAnsi" w:cstheme="minorHAnsi"/>
        </w:rPr>
        <w:t xml:space="preserve"> </w:t>
      </w:r>
    </w:p>
    <w:p w14:paraId="6A5E827F" w14:textId="0A34AF90" w:rsidR="00536868" w:rsidRPr="00A2762F" w:rsidRDefault="00536868" w:rsidP="00F876B4">
      <w:pPr>
        <w:rPr>
          <w:rFonts w:asciiTheme="minorHAnsi" w:hAnsiTheme="minorHAnsi" w:cstheme="minorHAnsi"/>
          <w:color w:val="auto"/>
        </w:rPr>
      </w:pPr>
      <w:r w:rsidRPr="00A2762F">
        <w:rPr>
          <w:rFonts w:asciiTheme="minorHAnsi" w:hAnsiTheme="minorHAnsi" w:cstheme="minorHAnsi"/>
          <w:color w:val="auto"/>
        </w:rPr>
        <w:t>The National Institute of Standards and Technology (NIST)</w:t>
      </w:r>
      <w:r w:rsidR="00424F9E" w:rsidRPr="00A2762F">
        <w:t xml:space="preserve"> </w:t>
      </w:r>
      <w:r w:rsidR="00424F9E" w:rsidRPr="00A2762F">
        <w:rPr>
          <w:rFonts w:asciiTheme="minorHAnsi" w:hAnsiTheme="minorHAnsi" w:cstheme="minorHAnsi"/>
          <w:color w:val="auto"/>
        </w:rPr>
        <w:t xml:space="preserve">helps law enforcement and criminal justice agencies ensure that the equipment they purchase and the technologies that </w:t>
      </w:r>
      <w:r w:rsidR="007C3296">
        <w:rPr>
          <w:rFonts w:asciiTheme="minorHAnsi" w:hAnsiTheme="minorHAnsi" w:cstheme="minorHAnsi"/>
          <w:color w:val="auto"/>
        </w:rPr>
        <w:t xml:space="preserve">they </w:t>
      </w:r>
      <w:r w:rsidR="00424F9E" w:rsidRPr="00A2762F">
        <w:rPr>
          <w:rFonts w:asciiTheme="minorHAnsi" w:hAnsiTheme="minorHAnsi" w:cstheme="minorHAnsi"/>
          <w:color w:val="auto"/>
        </w:rPr>
        <w:t>use are safe, dependable, and highly effective</w:t>
      </w:r>
      <w:r w:rsidR="007C3296">
        <w:rPr>
          <w:rFonts w:asciiTheme="minorHAnsi" w:hAnsiTheme="minorHAnsi" w:cstheme="minorHAnsi"/>
          <w:color w:val="auto"/>
        </w:rPr>
        <w:t>,</w:t>
      </w:r>
      <w:r w:rsidRPr="00A2762F">
        <w:rPr>
          <w:rFonts w:asciiTheme="minorHAnsi" w:hAnsiTheme="minorHAnsi" w:cstheme="minorHAnsi"/>
          <w:color w:val="auto"/>
        </w:rPr>
        <w:t xml:space="preserve"> through a research program addressing the long-term stability of high</w:t>
      </w:r>
      <w:r w:rsidR="007C3296">
        <w:rPr>
          <w:rFonts w:asciiTheme="minorHAnsi" w:hAnsiTheme="minorHAnsi" w:cstheme="minorHAnsi"/>
          <w:color w:val="auto"/>
        </w:rPr>
        <w:t>-</w:t>
      </w:r>
      <w:r w:rsidRPr="00A2762F">
        <w:rPr>
          <w:rFonts w:asciiTheme="minorHAnsi" w:hAnsiTheme="minorHAnsi" w:cstheme="minorHAnsi"/>
          <w:color w:val="auto"/>
        </w:rPr>
        <w:t>strength fibers used in body armor.</w:t>
      </w:r>
      <w:r w:rsidR="00900640" w:rsidRPr="00A2762F">
        <w:rPr>
          <w:rFonts w:asciiTheme="minorHAnsi" w:hAnsiTheme="minorHAnsi" w:cstheme="minorHAnsi"/>
          <w:color w:val="auto"/>
        </w:rPr>
        <w:t xml:space="preserve"> </w:t>
      </w:r>
      <w:r w:rsidRPr="00A2762F">
        <w:rPr>
          <w:rFonts w:asciiTheme="minorHAnsi" w:hAnsiTheme="minorHAnsi" w:cstheme="minorHAnsi"/>
          <w:color w:val="auto"/>
        </w:rPr>
        <w:t>Prior work</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{"citationItems":[{"id":"ITEM-1","itemData":{"DOI":"10.1016/j.polymdegradstab.2010.10.004","ISBN":"0141-3910","ISSN":"01413910","abstract":"Previous work conducted at the National Institute of Standards and Technology (NIST) to investigate the field failures of soft body armor containing the material poly(p -phenylene-2,6-benzobisoxazole), or PBO, revealed that this material was susceptible to hydrolysis, and a mechanism of this hydrolysis was proposed. In this work, viscometric estimations of the molar mass of environmentally conditioned PBO are used to support a previously proposed mechanism of PBO hydrolysis. Results with PBO were compared with poly(p-phenylene terephthalamide), or PPTA, which has been used in body armor applications for more than 30 years. Losses in tensile strength were found to correspond to a reduction in molar mass for PBO. This indicates that chain scission due to complete hydrolysis is occurring in this material. Similar trends were observed for PPTA, but the relationship between molar mass reduction and losses in tensile strength was not as evident for this material. Confocal microscopy, mechanical properties measurements, and molecular spectroscopy are used to further investigate the degradation of both PBO and PPTA.","author":[{"dropping-particle":"","family":"Forster","given":"Amanda L.","non-dropping-particle":"","parse-names":false,"suffix":""},{"dropping-particle":"","family":"Pintus","given":"Pierre","non-dropping-particle":"","parse-names":false,"suffix":""},{"dropping-particle":"","family":"Messin","given":"Guillaume H R","non-dropping-particle":"","parse-names":false,"suffix":""},{"dropping-particle":"","family":"Riley","given":"Michael A.","non-dropping-particle":"","parse-names":false,"suffix":""},{"dropping-particle":"","family":"Petit","given":"Sylvain","non-dropping-particle":"","parse-names":false,"suffix":""},{"dropping-particle":"","family":"Rossiter","given":"Walter","non-dropping-particle":"","parse-names":false,"suffix":""},{"dropping-particle":"","family":"Chin","given":"Joannie","non-dropping-particle":"","parse-names":false,"suffix":""},{"dropping-particle":"","family":"Rice","given":"Kirk D.","non-dropping-particle":"","parse-names":false,"suffix":""}],"container-title":"Polymer Degradation and Stability","id":"ITEM-1","issue":"2","issued":{"date-parts":[["2011"]]},"page":"247-254","publisher":"Elsevier Ltd","title":"Hydrolytic stability of polybenzobisoxazole and polyterephthalamide body armor","type":"article-journal","volume":"96"},"uris":["http://www.mendeley.com/documents/?uuid=06134682-96c2-43e7-96ba-38738426c8e9"]},{"id":"ITEM-2","itemData":{"author":[{"dropping-particle":"","family":"Forster","given":"A L","non-dropping-particle":"","parse-names":false,"suffix":""},{"dropping-particle":"","family":"Rice","given":"K D","non-dropping-particle":"","parse-names":false,"suffix":""},{"dropping-particle":"","family":"Riley","given":"M A","non-dropping-particle":"","parse-names":false,"suffix":""},{"dropping-particle":"","family":"Messin","given":"G","non-dropping-particle":"","parse-names":false,"suffix":""},{"dropping-particle":"","family":"Petit","given":"S","non-dropping-particle":"","parse-names":false,"suffix":""},{"dropping-particle":"","family":"Clerici","given":"C","non-dropping-particle":"","parse-names":false,"suffix":""},{"dropping-particle":"","family":"Holmes","given":"G","non-dropping-particle":"","parse-names":false,"suffix":""},{"dropping-particle":"","family":"Chin","given":"J W","non-dropping-particle":"","parse-names":false,"suffix":""}],"container-title":"NISTIR 7627","id":"ITEM-2","issued":{"date-parts":[["2009"]]},"title":"Development of Soft Armor Conditioning Protocols for {NIJ--0101.06}: Analytical Results","type":"article-journal"},"uris":["http://www.mendeley.com/documents/?uuid=d3ca7382-e963-49c3-a0c8-9497763b9cd8"]}],"mendeley":{"formattedCitation":"&lt;sup&gt;1, 2&lt;/sup&gt;","plainTextFormattedCitation":"1, 2","previouslyFormattedCitation":"&lt;sup&gt;1, 2&lt;/sup&gt;"},"properties":{"noteIndex":0},"schema":"https://github.com/citation-style-language/schema/raw/master/csl-citation.json"}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1, 2</w:t>
      </w:r>
      <w:r w:rsidR="00841BAC">
        <w:rPr>
          <w:rFonts w:asciiTheme="minorHAnsi" w:hAnsiTheme="minorHAnsi" w:cstheme="minorHAnsi"/>
          <w:color w:val="auto"/>
        </w:rPr>
        <w:fldChar w:fldCharType="end"/>
      </w:r>
      <w:r w:rsidRPr="00A2762F">
        <w:rPr>
          <w:rFonts w:asciiTheme="minorHAnsi" w:hAnsiTheme="minorHAnsi" w:cstheme="minorHAnsi"/>
          <w:color w:val="auto"/>
        </w:rPr>
        <w:t>has focused on the field failure of a body armor made from the material poly(p-phenylene-2,6-benzobisoxazole), or PBO, which led to a major revision to the National Institute of Justice’s (NIJ</w:t>
      </w:r>
      <w:r w:rsidR="001308FB" w:rsidRPr="00A2762F">
        <w:rPr>
          <w:rFonts w:asciiTheme="minorHAnsi" w:hAnsiTheme="minorHAnsi" w:cstheme="minorHAnsi"/>
          <w:color w:val="auto"/>
        </w:rPr>
        <w:t>’s</w:t>
      </w:r>
      <w:r w:rsidRPr="00A2762F">
        <w:rPr>
          <w:rFonts w:asciiTheme="minorHAnsi" w:hAnsiTheme="minorHAnsi" w:cstheme="minorHAnsi"/>
          <w:color w:val="auto"/>
        </w:rPr>
        <w:t>) body armor standard</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{"citationItems":[{"id":"ITEM-1","itemData":{"id":"ITEM-1","issued":{"date-parts":[["2008"]]},"publisher":"National Insitute of Justice","title":"NIJ Standard 0101.06- Ballistic Resistance of Personal Body Armor","type":"article"},"uris":["http://www.mendeley.com/documents/?uuid=93e85264-2080-4a94-b584-bc2aea14fb23"]}],"mendeley":{"formattedCitation":"&lt;sup&gt;3&lt;/sup&gt;","plainTextFormattedCitation":"3","previouslyFormattedCitation":"&lt;sup&gt;3&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3</w:t>
      </w:r>
      <w:r w:rsidR="00841BAC">
        <w:rPr>
          <w:rFonts w:asciiTheme="minorHAnsi" w:hAnsiTheme="minorHAnsi" w:cstheme="minorHAnsi"/>
          <w:color w:val="auto"/>
        </w:rPr>
        <w:fldChar w:fldCharType="end"/>
      </w:r>
      <w:r w:rsidRPr="00A2762F">
        <w:rPr>
          <w:rFonts w:asciiTheme="minorHAnsi" w:hAnsiTheme="minorHAnsi" w:cstheme="minorHAnsi"/>
          <w:color w:val="auto"/>
        </w:rPr>
        <w:t>.</w:t>
      </w:r>
      <w:r w:rsidR="00900640" w:rsidRPr="00A2762F">
        <w:rPr>
          <w:rFonts w:asciiTheme="minorHAnsi" w:hAnsiTheme="minorHAnsi" w:cstheme="minorHAnsi"/>
          <w:color w:val="auto"/>
        </w:rPr>
        <w:t xml:space="preserve"> </w:t>
      </w:r>
      <w:r w:rsidRPr="00A2762F">
        <w:rPr>
          <w:rFonts w:asciiTheme="minorHAnsi" w:hAnsiTheme="minorHAnsi" w:cstheme="minorHAnsi"/>
          <w:color w:val="auto"/>
        </w:rPr>
        <w:t xml:space="preserve">Since the release of this revised standard, work has continued at NIST to examine mechanisms of </w:t>
      </w:r>
      <w:r w:rsidR="008A1FA9">
        <w:rPr>
          <w:rFonts w:asciiTheme="minorHAnsi" w:hAnsiTheme="minorHAnsi" w:cstheme="minorHAnsi"/>
          <w:color w:val="auto"/>
        </w:rPr>
        <w:t>ageing</w:t>
      </w:r>
      <w:r w:rsidRPr="00A2762F">
        <w:rPr>
          <w:rFonts w:asciiTheme="minorHAnsi" w:hAnsiTheme="minorHAnsi" w:cstheme="minorHAnsi"/>
          <w:color w:val="auto"/>
        </w:rPr>
        <w:t xml:space="preserve"> in other </w:t>
      </w:r>
      <w:r w:rsidR="001308FB" w:rsidRPr="00A2762F">
        <w:rPr>
          <w:rFonts w:asciiTheme="minorHAnsi" w:hAnsiTheme="minorHAnsi" w:cstheme="minorHAnsi"/>
          <w:color w:val="auto"/>
        </w:rPr>
        <w:t>commonly</w:t>
      </w:r>
      <w:r w:rsidR="007C3296">
        <w:rPr>
          <w:rFonts w:asciiTheme="minorHAnsi" w:hAnsiTheme="minorHAnsi" w:cstheme="minorHAnsi"/>
          <w:color w:val="auto"/>
        </w:rPr>
        <w:t xml:space="preserve"> </w:t>
      </w:r>
      <w:r w:rsidRPr="00A2762F">
        <w:rPr>
          <w:rFonts w:asciiTheme="minorHAnsi" w:hAnsiTheme="minorHAnsi" w:cstheme="minorHAnsi"/>
          <w:color w:val="auto"/>
        </w:rPr>
        <w:t>used fibers such as ultra-</w:t>
      </w:r>
      <w:r w:rsidR="001308FB" w:rsidRPr="00A2762F">
        <w:rPr>
          <w:rFonts w:asciiTheme="minorHAnsi" w:hAnsiTheme="minorHAnsi" w:cstheme="minorHAnsi"/>
          <w:color w:val="auto"/>
        </w:rPr>
        <w:t>high-molar-</w:t>
      </w:r>
      <w:r w:rsidRPr="00A2762F">
        <w:rPr>
          <w:rFonts w:asciiTheme="minorHAnsi" w:hAnsiTheme="minorHAnsi" w:cstheme="minorHAnsi"/>
          <w:color w:val="auto"/>
        </w:rPr>
        <w:t>mass polyethylene (UHMMPE)</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{"citationItems":[{"id":"ITEM-1","itemData":{"DOI":"10.1007/978-3-319-21762-8_43","ISBN":"9783319217611","ISSN":"21915652","abstract":"© The Society for Experimental Mechanics, Inc. 2016. The performance of ultra-high molecular weight polyethylene (UHMWPE) fibers for ballistic protection is predicated on the development of a highly aligned molecular structure that allows the polymer to exhibit a superior strength in the axial direction of the fiber. Body armor manufacturers have exploited the inherent strength of these materials to develop body armor that continues to defeat ever-increasing ballistic threats. However, even an ideal molecular structure will be subjected to degradation during use, which can reduce the high strength of these fibers, and impact their ability to protect the wearer. In this work, the long term stability of UHMWPE fibers is investigated by exposing yarns to temperatures of 43, 65, 90, and 115 °C for periods of time up to 81 weeks, and monitoring the tensile strength of the yarns. The activation energy for this aging mechanism was calculated to be approximately 140 kJ/mol. Changes in the oxidation index of this material due to aging were also studied using Fourier Transform Infrared Spectroscopy (FTIR), and these changes are compared with changes in tensile strength. The effect of aging on the morphology of the fibers is also studied using thermal analysis and X-ray diffraction (XRD) methods.","author":[{"dropping-particle":"","family":"Forster","given":"A.L.","non-dropping-particle":"","parse-names":false,"suffix":""},{"dropping-particle":"","family":"Chin","given":"J.","non-dropping-particle":"","parse-names":false,"suffix":""},{"dropping-particle":"","family":"Peng","given":"J.-S.","non-dropping-particle":"","parse-names":false,"suffix":""},{"dropping-particle":"","family":"Kang","given":"K.-L.","non-dropping-particle":"","parse-names":false,"suffix":""},{"dropping-particle":"","family":"Rice","given":"K.","non-dropping-particle":"","parse-names":false,"suffix":""},{"dropping-particle":"","family":"Al-Sheikhly","given":"M.","non-dropping-particle":"","parse-names":false,"suffix":""}],"container-title":"Conference Proceedings of the Society for Experimental Mechanics Series","id":"ITEM-1","issued":{"date-parts":[["2016"]]},"title":"Long term stability of UHMWPE fibers","type":"paper-conference","volume":"7"},"uris":["http://www.mendeley.com/documents/?uuid=b05ff8b7-5e75-3593-8a73-8d71a00fa156"]}],"mendeley":{"formattedCitation":"&lt;sup&gt;4&lt;/sup&gt;","plainTextFormattedCitation":"4","previouslyFormattedCitation":"&lt;sup&gt;4&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4</w:t>
      </w:r>
      <w:r w:rsidR="00841BAC">
        <w:rPr>
          <w:rFonts w:asciiTheme="minorHAnsi" w:hAnsiTheme="minorHAnsi" w:cstheme="minorHAnsi"/>
          <w:color w:val="auto"/>
        </w:rPr>
        <w:fldChar w:fldCharType="end"/>
      </w:r>
      <w:r w:rsidRPr="00A2762F">
        <w:rPr>
          <w:rFonts w:asciiTheme="minorHAnsi" w:hAnsiTheme="minorHAnsi" w:cstheme="minorHAnsi"/>
          <w:color w:val="auto"/>
        </w:rPr>
        <w:t xml:space="preserve"> and poly(p-phenylene </w:t>
      </w:r>
      <w:proofErr w:type="spellStart"/>
      <w:r w:rsidRPr="00A2762F">
        <w:rPr>
          <w:rFonts w:asciiTheme="minorHAnsi" w:hAnsiTheme="minorHAnsi" w:cstheme="minorHAnsi"/>
          <w:color w:val="auto"/>
        </w:rPr>
        <w:t>terephthalamide</w:t>
      </w:r>
      <w:proofErr w:type="spellEnd"/>
      <w:r w:rsidRPr="00A2762F">
        <w:rPr>
          <w:rFonts w:asciiTheme="minorHAnsi" w:hAnsiTheme="minorHAnsi" w:cstheme="minorHAnsi"/>
          <w:color w:val="auto"/>
        </w:rPr>
        <w:t xml:space="preserve">), or PPTA, commonly known as aramid. However, </w:t>
      </w:r>
      <w:proofErr w:type="gramStart"/>
      <w:r w:rsidR="00424F9E" w:rsidRPr="00A2762F">
        <w:rPr>
          <w:rFonts w:asciiTheme="minorHAnsi" w:hAnsiTheme="minorHAnsi" w:cstheme="minorHAnsi"/>
          <w:color w:val="auto"/>
        </w:rPr>
        <w:t>all of</w:t>
      </w:r>
      <w:proofErr w:type="gramEnd"/>
      <w:r w:rsidR="00424F9E" w:rsidRPr="00A2762F">
        <w:rPr>
          <w:rFonts w:asciiTheme="minorHAnsi" w:hAnsiTheme="minorHAnsi" w:cstheme="minorHAnsi"/>
          <w:color w:val="auto"/>
        </w:rPr>
        <w:t xml:space="preserve"> </w:t>
      </w:r>
      <w:r w:rsidRPr="00A2762F">
        <w:rPr>
          <w:rFonts w:asciiTheme="minorHAnsi" w:hAnsiTheme="minorHAnsi" w:cstheme="minorHAnsi"/>
          <w:color w:val="auto"/>
        </w:rPr>
        <w:t xml:space="preserve">this work has focused on the </w:t>
      </w:r>
      <w:r w:rsidR="008A1FA9">
        <w:rPr>
          <w:rFonts w:asciiTheme="minorHAnsi" w:hAnsiTheme="minorHAnsi" w:cstheme="minorHAnsi"/>
          <w:color w:val="auto"/>
        </w:rPr>
        <w:t>ageing</w:t>
      </w:r>
      <w:r w:rsidRPr="00A2762F">
        <w:rPr>
          <w:rFonts w:asciiTheme="minorHAnsi" w:hAnsiTheme="minorHAnsi" w:cstheme="minorHAnsi"/>
          <w:color w:val="auto"/>
        </w:rPr>
        <w:t xml:space="preserve"> of yarns and single fibers, which is most relevant for woven fabrics. </w:t>
      </w:r>
      <w:r w:rsidR="00841BAC">
        <w:rPr>
          <w:rFonts w:asciiTheme="minorHAnsi" w:hAnsiTheme="minorHAnsi" w:cstheme="minorHAnsi"/>
          <w:color w:val="auto"/>
        </w:rPr>
        <w:t>However, m</w:t>
      </w:r>
      <w:r w:rsidRPr="00A2762F">
        <w:rPr>
          <w:rFonts w:asciiTheme="minorHAnsi" w:hAnsiTheme="minorHAnsi" w:cstheme="minorHAnsi"/>
          <w:color w:val="auto"/>
        </w:rPr>
        <w:t xml:space="preserve">any body armor designs incorporate UD laminates. UD laminates are constructed of thin fiber layers </w:t>
      </w:r>
      <w:r w:rsidR="00BF4F01" w:rsidRPr="00A2762F">
        <w:rPr>
          <w:rFonts w:asciiTheme="minorHAnsi" w:hAnsiTheme="minorHAnsi" w:cstheme="minorHAnsi"/>
          <w:color w:val="auto"/>
        </w:rPr>
        <w:t xml:space="preserve">(&lt;0.05 mm) </w:t>
      </w:r>
      <w:r w:rsidRPr="00A2762F">
        <w:rPr>
          <w:rFonts w:asciiTheme="minorHAnsi" w:hAnsiTheme="minorHAnsi" w:cstheme="minorHAnsi"/>
          <w:color w:val="auto"/>
        </w:rPr>
        <w:t>where the fibers in each layer are parallel to each othe</w:t>
      </w:r>
      <w:r w:rsidR="00841BAC">
        <w:rPr>
          <w:rFonts w:asciiTheme="minorHAnsi" w:hAnsiTheme="minorHAnsi" w:cstheme="minorHAnsi"/>
          <w:color w:val="auto"/>
        </w:rPr>
        <w:t>r</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{"citationItems":[{"id":"ITEM-1","itemData":{"author":[{"dropping-particle":"","family":"Pilato","given":"Louis A","non-dropping-particle":"","parse-names":false,"suffix":""}],"id":"ITEM-1","issued":{"date-parts":[["1993"]]},"number":"5190802","publisher":"United States Patent","title":"Ballistic Resistant Laminate","type":"patent"},"uris":["http://www.mendeley.com/documents/?uuid=bc1af8b9-6eb6-41b2-9f92-cdc106549b0e"]},{"id":"ITEM-2","itemData":{"ISBN":"1111111111","author":[{"dropping-particle":"","family":"Park","given":"Andrew D","non-dropping-particle":"","parse-names":false,"suffix":""}],"id":"ITEM-2","issued":{"date-parts":[["1999"]]},"number":"5935678","publisher":"United States Patent","title":"Ballistic Laminate Structure in Sheet Form","type":"patent"},"uris":["http://www.mendeley.com/documents/?uuid=c32c9f10-5fc9-4cee-856a-845205368f3d"]},{"id":"ITEM-3","itemData":{"author":[{"dropping-particle":"","family":"Jacobs","given":"M J N","non-dropping-particle":"","parse-names":false,"suffix":""},{"dropping-particle":"","family":"Beugels","given":"J H M","non-dropping-particle":"","parse-names":false,"suffix":""},{"dropping-particle":"","family":"Blaauw","given":"M","non-dropping-particle":"","parse-names":false,"suffix":""}],"id":"ITEM-3","issued":{"date-parts":[["2006"]]},"note":"EP Patent 1,575,758","publisher":"European Patent","title":"Process for the manufacture of a ballistic-resistant moulded article","type":"article"},"uris":["http://www.mendeley.com/documents/?uuid=450cdab5-5987-4560-8e99-ce1b9e1ef1a3"]}],"mendeley":{"formattedCitation":"&lt;sup&gt;5–7&lt;/sup&gt;","plainTextFormattedCitation":"5–7","previouslyFormattedCitation":"&lt;sup&gt;5–7&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5–7</w:t>
      </w:r>
      <w:r w:rsidR="00841BAC">
        <w:rPr>
          <w:rFonts w:asciiTheme="minorHAnsi" w:hAnsiTheme="minorHAnsi" w:cstheme="minorHAnsi"/>
          <w:color w:val="auto"/>
        </w:rPr>
        <w:fldChar w:fldCharType="end"/>
      </w:r>
      <w:r w:rsidRPr="00A2762F">
        <w:rPr>
          <w:rFonts w:asciiTheme="minorHAnsi" w:hAnsiTheme="minorHAnsi" w:cstheme="minorHAnsi"/>
          <w:color w:val="auto"/>
        </w:rPr>
        <w:t xml:space="preserve"> </w:t>
      </w:r>
      <w:r w:rsidR="00292963" w:rsidRPr="00A2762F">
        <w:rPr>
          <w:rFonts w:asciiTheme="minorHAnsi" w:hAnsiTheme="minorHAnsi" w:cstheme="minorHAnsi"/>
          <w:color w:val="auto"/>
        </w:rPr>
        <w:t>and t</w:t>
      </w:r>
      <w:r w:rsidRPr="00A2762F">
        <w:rPr>
          <w:rFonts w:asciiTheme="minorHAnsi" w:hAnsiTheme="minorHAnsi" w:cstheme="minorHAnsi"/>
          <w:color w:val="auto"/>
        </w:rPr>
        <w:t>he armor is constructed by stacking the thin sheets in alternating orientations</w:t>
      </w:r>
      <w:r w:rsidR="00292963" w:rsidRPr="00A2762F">
        <w:rPr>
          <w:rFonts w:asciiTheme="minorHAnsi" w:hAnsiTheme="minorHAnsi" w:cstheme="minorHAnsi"/>
          <w:color w:val="auto"/>
        </w:rPr>
        <w:t xml:space="preserve">, as depicted in </w:t>
      </w:r>
      <w:r w:rsidR="00942F71" w:rsidRPr="00A2762F">
        <w:rPr>
          <w:rFonts w:asciiTheme="minorHAnsi" w:hAnsiTheme="minorHAnsi" w:cstheme="minorHAnsi"/>
          <w:b/>
          <w:color w:val="auto"/>
        </w:rPr>
        <w:t xml:space="preserve">Supplemental </w:t>
      </w:r>
      <w:r w:rsidR="00292963" w:rsidRPr="00A2762F">
        <w:rPr>
          <w:rFonts w:asciiTheme="minorHAnsi" w:hAnsiTheme="minorHAnsi" w:cstheme="minorHAnsi"/>
          <w:b/>
          <w:color w:val="auto"/>
        </w:rPr>
        <w:t>Figure 1</w:t>
      </w:r>
      <w:r w:rsidR="009E48B3" w:rsidRPr="00A2762F">
        <w:rPr>
          <w:rFonts w:asciiTheme="minorHAnsi" w:hAnsiTheme="minorHAnsi" w:cstheme="minorHAnsi"/>
          <w:b/>
          <w:color w:val="auto"/>
        </w:rPr>
        <w:t>a</w:t>
      </w:r>
      <w:r w:rsidRPr="00A2762F">
        <w:rPr>
          <w:rFonts w:asciiTheme="minorHAnsi" w:hAnsiTheme="minorHAnsi" w:cstheme="minorHAnsi"/>
          <w:b/>
          <w:color w:val="auto"/>
        </w:rPr>
        <w:t>.</w:t>
      </w:r>
      <w:r w:rsidRPr="00A2762F">
        <w:rPr>
          <w:rFonts w:asciiTheme="minorHAnsi" w:hAnsiTheme="minorHAnsi" w:cstheme="minorHAnsi"/>
          <w:color w:val="auto"/>
        </w:rPr>
        <w:t xml:space="preserve"> This design relies heavily on a </w:t>
      </w:r>
      <w:r w:rsidR="00362B69" w:rsidRPr="00A2762F">
        <w:rPr>
          <w:rFonts w:asciiTheme="minorHAnsi" w:hAnsiTheme="minorHAnsi" w:cstheme="minorHAnsi"/>
          <w:color w:val="auto"/>
        </w:rPr>
        <w:t xml:space="preserve">binder </w:t>
      </w:r>
      <w:r w:rsidRPr="00A2762F">
        <w:rPr>
          <w:rFonts w:asciiTheme="minorHAnsi" w:hAnsiTheme="minorHAnsi" w:cstheme="minorHAnsi"/>
          <w:color w:val="auto"/>
        </w:rPr>
        <w:t>resin to hold the fibers in each layer</w:t>
      </w:r>
      <w:r w:rsidR="009E48A0" w:rsidRPr="00A2762F">
        <w:rPr>
          <w:rFonts w:asciiTheme="minorHAnsi" w:hAnsiTheme="minorHAnsi" w:cstheme="minorHAnsi"/>
          <w:color w:val="auto"/>
        </w:rPr>
        <w:t xml:space="preserve"> generally</w:t>
      </w:r>
      <w:r w:rsidRPr="00A2762F">
        <w:rPr>
          <w:rFonts w:asciiTheme="minorHAnsi" w:hAnsiTheme="minorHAnsi" w:cstheme="minorHAnsi"/>
          <w:color w:val="auto"/>
        </w:rPr>
        <w:t xml:space="preserve"> parallel</w:t>
      </w:r>
      <w:r w:rsidR="00D61D59" w:rsidRPr="00A2762F">
        <w:rPr>
          <w:rFonts w:asciiTheme="minorHAnsi" w:hAnsiTheme="minorHAnsi" w:cstheme="minorHAnsi"/>
          <w:color w:val="auto"/>
        </w:rPr>
        <w:t xml:space="preserve">, as seen in </w:t>
      </w:r>
      <w:r w:rsidR="009E48B3" w:rsidRPr="00A2762F">
        <w:rPr>
          <w:rFonts w:asciiTheme="minorHAnsi" w:hAnsiTheme="minorHAnsi" w:cstheme="minorHAnsi"/>
          <w:b/>
          <w:color w:val="auto"/>
        </w:rPr>
        <w:t xml:space="preserve">Supplemental </w:t>
      </w:r>
      <w:r w:rsidR="00D61D59" w:rsidRPr="00A2762F">
        <w:rPr>
          <w:rFonts w:asciiTheme="minorHAnsi" w:hAnsiTheme="minorHAnsi" w:cstheme="minorHAnsi"/>
          <w:b/>
          <w:color w:val="auto"/>
        </w:rPr>
        <w:t xml:space="preserve">Figure </w:t>
      </w:r>
      <w:r w:rsidR="009E48B3" w:rsidRPr="00A2762F">
        <w:rPr>
          <w:rFonts w:asciiTheme="minorHAnsi" w:hAnsiTheme="minorHAnsi" w:cstheme="minorHAnsi"/>
          <w:b/>
          <w:color w:val="auto"/>
        </w:rPr>
        <w:t>1b</w:t>
      </w:r>
      <w:r w:rsidR="00D61D59" w:rsidRPr="00A2762F">
        <w:rPr>
          <w:rFonts w:asciiTheme="minorHAnsi" w:hAnsiTheme="minorHAnsi" w:cstheme="minorHAnsi"/>
          <w:color w:val="auto"/>
        </w:rPr>
        <w:t>,</w:t>
      </w:r>
      <w:r w:rsidRPr="00A2762F">
        <w:rPr>
          <w:rFonts w:asciiTheme="minorHAnsi" w:hAnsiTheme="minorHAnsi" w:cstheme="minorHAnsi"/>
          <w:color w:val="auto"/>
        </w:rPr>
        <w:t xml:space="preserve"> and maintain the</w:t>
      </w:r>
      <w:r w:rsidR="00876CA3" w:rsidRPr="00A2762F">
        <w:rPr>
          <w:rFonts w:asciiTheme="minorHAnsi" w:hAnsiTheme="minorHAnsi" w:cstheme="minorHAnsi"/>
          <w:color w:val="auto"/>
        </w:rPr>
        <w:t xml:space="preserve"> nominally</w:t>
      </w:r>
      <w:r w:rsidRPr="00A2762F">
        <w:rPr>
          <w:rFonts w:asciiTheme="minorHAnsi" w:hAnsiTheme="minorHAnsi" w:cstheme="minorHAnsi"/>
          <w:color w:val="auto"/>
        </w:rPr>
        <w:t xml:space="preserve"> </w:t>
      </w:r>
      <w:bookmarkStart w:id="0" w:name="_Hlk516141349"/>
      <w:r w:rsidRPr="00A2762F">
        <w:rPr>
          <w:rFonts w:asciiTheme="minorHAnsi" w:hAnsiTheme="minorHAnsi" w:cstheme="minorHAnsi"/>
          <w:color w:val="auto"/>
        </w:rPr>
        <w:t xml:space="preserve">0°/90° orientation </w:t>
      </w:r>
      <w:bookmarkEnd w:id="0"/>
      <w:r w:rsidRPr="00A2762F">
        <w:rPr>
          <w:rFonts w:asciiTheme="minorHAnsi" w:hAnsiTheme="minorHAnsi" w:cstheme="minorHAnsi"/>
          <w:color w:val="auto"/>
        </w:rPr>
        <w:t>of the stacked fabrics.</w:t>
      </w:r>
      <w:r w:rsidR="0012355F" w:rsidRPr="00A2762F">
        <w:rPr>
          <w:rFonts w:asciiTheme="minorHAnsi" w:hAnsiTheme="minorHAnsi" w:cstheme="minorHAnsi"/>
          <w:color w:val="auto"/>
        </w:rPr>
        <w:t xml:space="preserve"> </w:t>
      </w:r>
      <w:r w:rsidRPr="00A2762F">
        <w:rPr>
          <w:rFonts w:asciiTheme="minorHAnsi" w:hAnsiTheme="minorHAnsi" w:cstheme="minorHAnsi"/>
          <w:color w:val="auto"/>
        </w:rPr>
        <w:t xml:space="preserve">Like woven fabrics, UD laminates are typically constructed </w:t>
      </w:r>
      <w:r w:rsidR="0012355F" w:rsidRPr="00A2762F">
        <w:rPr>
          <w:rFonts w:asciiTheme="minorHAnsi" w:hAnsiTheme="minorHAnsi" w:cstheme="minorHAnsi"/>
          <w:color w:val="auto"/>
        </w:rPr>
        <w:t xml:space="preserve">out </w:t>
      </w:r>
      <w:r w:rsidRPr="00A2762F">
        <w:rPr>
          <w:rFonts w:asciiTheme="minorHAnsi" w:hAnsiTheme="minorHAnsi" w:cstheme="minorHAnsi"/>
          <w:color w:val="auto"/>
        </w:rPr>
        <w:t>of two major fiber variations: aramid or UHMMPE. UD laminates provide several advantages to body armor designers: they allow for</w:t>
      </w:r>
      <w:r w:rsidR="002D36FB" w:rsidRPr="00A2762F">
        <w:rPr>
          <w:rFonts w:asciiTheme="minorHAnsi" w:hAnsiTheme="minorHAnsi" w:cstheme="minorHAnsi"/>
          <w:color w:val="auto"/>
        </w:rPr>
        <w:t xml:space="preserve"> a</w:t>
      </w:r>
      <w:r w:rsidRPr="00A2762F">
        <w:rPr>
          <w:rFonts w:asciiTheme="minorHAnsi" w:hAnsiTheme="minorHAnsi" w:cstheme="minorHAnsi"/>
          <w:color w:val="auto"/>
        </w:rPr>
        <w:t xml:space="preserve"> </w:t>
      </w:r>
      <w:r w:rsidR="000779F0" w:rsidRPr="00A2762F">
        <w:rPr>
          <w:rFonts w:asciiTheme="minorHAnsi" w:hAnsiTheme="minorHAnsi" w:cstheme="minorHAnsi"/>
          <w:color w:val="auto"/>
        </w:rPr>
        <w:t>lower-</w:t>
      </w:r>
      <w:r w:rsidRPr="00A2762F">
        <w:rPr>
          <w:rFonts w:asciiTheme="minorHAnsi" w:hAnsiTheme="minorHAnsi" w:cstheme="minorHAnsi"/>
          <w:color w:val="auto"/>
        </w:rPr>
        <w:t xml:space="preserve">weight armor system compared to those using woven fabrics (due to strength loss during weaving), eliminate the need for woven construction, and utilize smaller diameter fibers to provide </w:t>
      </w:r>
      <w:r w:rsidR="007C3296">
        <w:rPr>
          <w:rFonts w:asciiTheme="minorHAnsi" w:hAnsiTheme="minorHAnsi" w:cstheme="minorHAnsi"/>
          <w:color w:val="auto"/>
        </w:rPr>
        <w:t xml:space="preserve">a </w:t>
      </w:r>
      <w:r w:rsidRPr="00A2762F">
        <w:rPr>
          <w:rFonts w:asciiTheme="minorHAnsi" w:hAnsiTheme="minorHAnsi" w:cstheme="minorHAnsi"/>
          <w:color w:val="auto"/>
        </w:rPr>
        <w:t>similar performance to woven fabrics but at a lower weight.</w:t>
      </w:r>
      <w:r w:rsidR="00461A0D" w:rsidRPr="00A2762F">
        <w:rPr>
          <w:rFonts w:asciiTheme="minorHAnsi" w:hAnsiTheme="minorHAnsi" w:cstheme="minorHAnsi"/>
          <w:color w:val="auto"/>
        </w:rPr>
        <w:t xml:space="preserve"> </w:t>
      </w:r>
      <w:r w:rsidR="00461A0D" w:rsidRPr="00A2762F">
        <w:rPr>
          <w:rFonts w:asciiTheme="minorHAnsi" w:hAnsiTheme="minorHAnsi" w:cstheme="minorHAnsi"/>
        </w:rPr>
        <w:t>PPTA has previously been shown to be resistant to degradation caused by temperature and humidity</w:t>
      </w:r>
      <w:r w:rsidR="00841BAC">
        <w:rPr>
          <w:rFonts w:asciiTheme="minorHAnsi" w:hAnsiTheme="minorHAnsi" w:cstheme="minorHAnsi"/>
        </w:rPr>
        <w:fldChar w:fldCharType="begin" w:fldLock="1"/>
      </w:r>
      <w:r w:rsidR="00841BAC">
        <w:rPr>
          <w:rFonts w:asciiTheme="minorHAnsi" w:hAnsiTheme="minorHAnsi" w:cstheme="minorHAnsi"/>
        </w:rPr>
        <w:instrText>ADDIN CSL_CITATION {"citationItems":[{"id":"ITEM-1","itemData":{"author":[{"dropping-particle":"","family":"Forster","given":"A L","non-dropping-particle":"","parse-names":false,"suffix":""},{"dropping-particle":"","family":"Rice","given":"K D","non-dropping-particle":"","parse-names":false,"suffix":""},{"dropping-particle":"","family":"Riley","given":"M A","non-dropping-particle":"","parse-names":false,"suffix":""},{"dropping-particle":"","family":"Messin","given":"G","non-dropping-particle":"","parse-names":false,"suffix":""},{"dropping-particle":"","family":"Petit","given":"S","non-dropping-particle":"","parse-names":false,"suffix":""},{"dropping-particle":"","family":"Clerici","given":"C","non-dropping-particle":"","parse-names":false,"suffix":""},{"dropping-particle":"","family":"Holmes","given":"G","non-dropping-particle":"","parse-names":false,"suffix":""},{"dropping-particle":"","family":"Chin","given":"J W","non-dropping-particle":"","parse-names":false,"suffix":""}],"container-title":"NISTIR 7627","id":"ITEM-1","issued":{"date-parts":[["2009"]]},"title":"Development of Soft Armor Conditioning Protocols for {NIJ--0101.06}: Analytical Results","type":"article-journal"},"uris":["http://www.mendeley.com/documents/?uuid=d3ca7382-e963-49c3-a0c8-9497763b9cd8"]},{"id":"ITEM-2","itemData":{"DOI":"10.1016/j.polymdegradstab.2010.10.004","ISBN":"0141-3910","ISSN":"01413910","abstract":"Previous work conducted at the National Institute of Standards and Technology (NIST) to investigate the field failures of soft body armor containing the material poly(p -phenylene-2,6-benzobisoxazole), or PBO, revealed that this material was susceptible to hydrolysis, and a mechanism of this hydrolysis was proposed. In this work, viscometric estimations of the molar mass of environmentally conditioned PBO are used to support a previously proposed mechanism of PBO hydrolysis. Results with PBO were compared with poly(p-phenylene terephthalamide), or PPTA, which has been used in body armor applications for more than 30 years. Losses in tensile strength were found to correspond to a reduction in molar mass for PBO. This indicates that chain scission due to complete hydrolysis is occurring in this material. Similar trends were observed for PPTA, but the relationship between molar mass reduction and losses in tensile strength was not as evident for this material. Confocal microscopy, mechanical properties measurements, and molecular spectroscopy are used to further investigate the degradation of both PBO and PPTA.","author":[{"dropping-particle":"","family":"Forster","given":"Amanda L.","non-dropping-particle":"","parse-names":false,"suffix":""},{"dropping-particle":"","family":"Pintus","given":"Pierre","non-dropping-particle":"","parse-names":false,"suffix":""},{"dropping-particle":"","family":"Messin","given":"Guillaume H R","non-dropping-particle":"","parse-names":false,"suffix":""},{"dropping-particle":"","family":"Riley","given":"Michael A.","non-dropping-particle":"","parse-names":false,"suffix":""},{"dropping-particle":"","family":"Petit","given":"Sylvain","non-dropping-particle":"","parse-names":false,"suffix":""},{"dropping-particle":"","family":"Rossiter","given":"Walter","non-dropping-particle":"","parse-names":false,"suffix":""},{"dropping-particle":"","family":"Chin","given":"Joannie","non-dropping-particle":"","parse-names":false,"suffix":""},{"dropping-particle":"","family":"Rice","given":"Kirk D.","non-dropping-particle":"","parse-names":false,"suffix":""}],"container-title":"Polymer Degradation and Stability","id":"ITEM-2","issue":"2","issued":{"date-parts":[["2011"]]},"page":"247-254","publisher":"Elsevier Ltd","title":"Hydrolytic stability of polybenzobisoxazole and polyterephthalamide body armor","type":"article-journal","volume":"96"},"uris":["http://www.mendeley.com/documents/?uuid=06134682-96c2-43e7-96ba-38738426c8e9"]}],"mendeley":{"formattedCitation":"&lt;sup&gt;1, 2&lt;/sup&gt;","plainTextFormattedCitation":"1, 2","previouslyFormattedCitation":"&lt;sup&gt;1, 2&lt;/sup&gt;"},"properties":{"noteIndex":0},"schema":"https://github.com/citation-style-language/schema/raw/master/csl-citation.json"}</w:instrText>
      </w:r>
      <w:r w:rsidR="00841BAC">
        <w:rPr>
          <w:rFonts w:asciiTheme="minorHAnsi" w:hAnsiTheme="minorHAnsi" w:cstheme="minorHAnsi"/>
        </w:rPr>
        <w:fldChar w:fldCharType="separate"/>
      </w:r>
      <w:r w:rsidR="00841BAC" w:rsidRPr="00841BAC">
        <w:rPr>
          <w:rFonts w:asciiTheme="minorHAnsi" w:hAnsiTheme="minorHAnsi" w:cstheme="minorHAnsi"/>
          <w:noProof/>
          <w:vertAlign w:val="superscript"/>
        </w:rPr>
        <w:t>1, 2</w:t>
      </w:r>
      <w:r w:rsidR="00841BAC">
        <w:rPr>
          <w:rFonts w:asciiTheme="minorHAnsi" w:hAnsiTheme="minorHAnsi" w:cstheme="minorHAnsi"/>
        </w:rPr>
        <w:fldChar w:fldCharType="end"/>
      </w:r>
      <w:r w:rsidR="00461A0D" w:rsidRPr="00A2762F">
        <w:rPr>
          <w:rFonts w:asciiTheme="minorHAnsi" w:hAnsiTheme="minorHAnsi" w:cstheme="minorHAnsi"/>
        </w:rPr>
        <w:t>, but</w:t>
      </w:r>
      <w:r w:rsidRPr="00A2762F">
        <w:rPr>
          <w:rFonts w:asciiTheme="minorHAnsi" w:hAnsiTheme="minorHAnsi" w:cstheme="minorHAnsi"/>
          <w:color w:val="auto"/>
        </w:rPr>
        <w:t xml:space="preserve"> the binder may play</w:t>
      </w:r>
      <w:r w:rsidR="00166A52" w:rsidRPr="00A2762F">
        <w:rPr>
          <w:rFonts w:asciiTheme="minorHAnsi" w:hAnsiTheme="minorHAnsi" w:cstheme="minorHAnsi"/>
          <w:color w:val="auto"/>
        </w:rPr>
        <w:t xml:space="preserve"> a significant role</w:t>
      </w:r>
      <w:r w:rsidRPr="00A2762F">
        <w:rPr>
          <w:rFonts w:asciiTheme="minorHAnsi" w:hAnsiTheme="minorHAnsi" w:cstheme="minorHAnsi"/>
          <w:color w:val="auto"/>
        </w:rPr>
        <w:t xml:space="preserve"> in the performance of the UD laminate</w:t>
      </w:r>
      <w:r w:rsidR="001A04C0" w:rsidRPr="00A2762F">
        <w:rPr>
          <w:rFonts w:asciiTheme="minorHAnsi" w:hAnsiTheme="minorHAnsi" w:cstheme="minorHAnsi"/>
          <w:color w:val="auto"/>
        </w:rPr>
        <w:t xml:space="preserve">. Thus, </w:t>
      </w:r>
      <w:r w:rsidRPr="00A2762F">
        <w:rPr>
          <w:rFonts w:asciiTheme="minorHAnsi" w:hAnsiTheme="minorHAnsi" w:cstheme="minorHAnsi"/>
          <w:color w:val="auto"/>
        </w:rPr>
        <w:t xml:space="preserve">the </w:t>
      </w:r>
      <w:r w:rsidR="001A04C0" w:rsidRPr="00A2762F">
        <w:rPr>
          <w:rFonts w:asciiTheme="minorHAnsi" w:hAnsiTheme="minorHAnsi" w:cstheme="minorHAnsi"/>
          <w:color w:val="auto"/>
        </w:rPr>
        <w:t xml:space="preserve">overall </w:t>
      </w:r>
      <w:r w:rsidRPr="00A2762F">
        <w:rPr>
          <w:rFonts w:asciiTheme="minorHAnsi" w:hAnsiTheme="minorHAnsi" w:cstheme="minorHAnsi"/>
          <w:color w:val="auto"/>
        </w:rPr>
        <w:t xml:space="preserve">effects of the use environment on </w:t>
      </w:r>
      <w:r w:rsidR="000779F0" w:rsidRPr="00A2762F">
        <w:rPr>
          <w:rFonts w:asciiTheme="minorHAnsi" w:hAnsiTheme="minorHAnsi" w:cstheme="minorHAnsi"/>
          <w:color w:val="auto"/>
        </w:rPr>
        <w:t>PPTA-based</w:t>
      </w:r>
      <w:r w:rsidR="007C3296">
        <w:rPr>
          <w:rFonts w:asciiTheme="minorHAnsi" w:hAnsiTheme="minorHAnsi" w:cstheme="minorHAnsi"/>
          <w:color w:val="auto"/>
        </w:rPr>
        <w:t xml:space="preserve"> </w:t>
      </w:r>
      <w:r w:rsidR="000779F0" w:rsidRPr="00A2762F">
        <w:rPr>
          <w:rFonts w:asciiTheme="minorHAnsi" w:hAnsiTheme="minorHAnsi" w:cstheme="minorHAnsi"/>
          <w:color w:val="auto"/>
        </w:rPr>
        <w:t xml:space="preserve">armor </w:t>
      </w:r>
      <w:r w:rsidR="001A04C0" w:rsidRPr="00A2762F">
        <w:rPr>
          <w:rFonts w:asciiTheme="minorHAnsi" w:hAnsiTheme="minorHAnsi" w:cstheme="minorHAnsi"/>
          <w:color w:val="auto"/>
        </w:rPr>
        <w:t>are unknown</w:t>
      </w:r>
      <w:r w:rsidR="008277CA" w:rsidRPr="00A2762F">
        <w:rPr>
          <w:rFonts w:asciiTheme="minorHAnsi" w:hAnsiTheme="minorHAnsi" w:cstheme="minorHAnsi"/>
          <w:noProof/>
          <w:color w:val="auto"/>
          <w:vertAlign w:val="superscript"/>
        </w:rPr>
        <w:t>8</w:t>
      </w:r>
      <w:r w:rsidRPr="00A2762F">
        <w:rPr>
          <w:rFonts w:asciiTheme="minorHAnsi" w:hAnsiTheme="minorHAnsi" w:cstheme="minorHAnsi"/>
          <w:color w:val="auto"/>
        </w:rPr>
        <w:t>.</w:t>
      </w:r>
      <w:r w:rsidR="00DD65EF">
        <w:rPr>
          <w:rFonts w:asciiTheme="minorHAnsi" w:hAnsiTheme="minorHAnsi" w:cstheme="minorHAnsi"/>
          <w:color w:val="auto"/>
        </w:rPr>
        <w:t xml:space="preserve"> </w:t>
      </w:r>
    </w:p>
    <w:p w14:paraId="30CA452E" w14:textId="77777777" w:rsidR="00BB6F47" w:rsidRPr="00A2762F" w:rsidRDefault="00BB6F47" w:rsidP="00F876B4">
      <w:pPr>
        <w:rPr>
          <w:rFonts w:asciiTheme="minorHAnsi" w:hAnsiTheme="minorHAnsi" w:cstheme="minorHAnsi"/>
          <w:color w:val="auto"/>
        </w:rPr>
      </w:pPr>
    </w:p>
    <w:p w14:paraId="46C13274" w14:textId="2B947228" w:rsidR="00536868" w:rsidRPr="00A2762F" w:rsidRDefault="00536868" w:rsidP="00F876B4">
      <w:pPr>
        <w:rPr>
          <w:rFonts w:asciiTheme="minorHAnsi" w:hAnsiTheme="minorHAnsi" w:cstheme="minorHAnsi"/>
          <w:color w:val="auto"/>
        </w:rPr>
      </w:pPr>
      <w:r w:rsidRPr="00A2762F">
        <w:rPr>
          <w:rFonts w:asciiTheme="minorHAnsi" w:hAnsiTheme="minorHAnsi" w:cstheme="minorHAnsi"/>
          <w:color w:val="auto"/>
        </w:rPr>
        <w:t>To date, only very preliminary work has been performed to characterize the aging of the binder resins used in these UD laminate</w:t>
      </w:r>
      <w:r w:rsidR="000779F0" w:rsidRPr="00A2762F">
        <w:rPr>
          <w:rFonts w:asciiTheme="minorHAnsi" w:hAnsiTheme="minorHAnsi" w:cstheme="minorHAnsi"/>
          <w:color w:val="auto"/>
        </w:rPr>
        <w:t>s</w:t>
      </w:r>
      <w:r w:rsidRPr="00A2762F">
        <w:rPr>
          <w:rFonts w:asciiTheme="minorHAnsi" w:hAnsiTheme="minorHAnsi" w:cstheme="minorHAnsi"/>
          <w:color w:val="auto"/>
        </w:rPr>
        <w:t xml:space="preserve"> and the effects</w:t>
      </w:r>
      <w:r w:rsidR="00E0296F" w:rsidRPr="00A2762F">
        <w:rPr>
          <w:rFonts w:asciiTheme="minorHAnsi" w:hAnsiTheme="minorHAnsi" w:cstheme="minorHAnsi"/>
          <w:color w:val="auto"/>
        </w:rPr>
        <w:t xml:space="preserve"> of binder aging</w:t>
      </w:r>
      <w:r w:rsidRPr="00A2762F">
        <w:rPr>
          <w:rFonts w:asciiTheme="minorHAnsi" w:hAnsiTheme="minorHAnsi" w:cstheme="minorHAnsi"/>
          <w:color w:val="auto"/>
        </w:rPr>
        <w:t xml:space="preserve"> on </w:t>
      </w:r>
      <w:r w:rsidR="00E0296F" w:rsidRPr="00A2762F">
        <w:rPr>
          <w:rFonts w:asciiTheme="minorHAnsi" w:hAnsiTheme="minorHAnsi" w:cstheme="minorHAnsi"/>
          <w:color w:val="auto"/>
        </w:rPr>
        <w:t xml:space="preserve">the </w:t>
      </w:r>
      <w:r w:rsidRPr="00A2762F">
        <w:rPr>
          <w:rFonts w:asciiTheme="minorHAnsi" w:hAnsiTheme="minorHAnsi" w:cstheme="minorHAnsi"/>
          <w:color w:val="auto"/>
        </w:rPr>
        <w:t>ballistic performance</w:t>
      </w:r>
      <w:r w:rsidR="00E0296F" w:rsidRPr="00A2762F">
        <w:rPr>
          <w:rFonts w:asciiTheme="minorHAnsi" w:hAnsiTheme="minorHAnsi" w:cstheme="minorHAnsi"/>
          <w:color w:val="auto"/>
        </w:rPr>
        <w:t xml:space="preserve"> of the UD laminate</w:t>
      </w:r>
      <w:r w:rsidRPr="00A2762F">
        <w:rPr>
          <w:rFonts w:asciiTheme="minorHAnsi" w:hAnsiTheme="minorHAnsi" w:cstheme="minorHAnsi"/>
          <w:color w:val="auto"/>
        </w:rPr>
        <w:t>. For example, during the development of the conditioning protocol used in NIJ Standard-0101.06</w:t>
      </w:r>
      <w:r w:rsidR="000779F0" w:rsidRPr="00A2762F">
        <w:rPr>
          <w:rFonts w:asciiTheme="minorHAnsi" w:hAnsiTheme="minorHAnsi" w:cstheme="minorHAnsi"/>
          <w:color w:val="auto"/>
        </w:rPr>
        <w:t>,</w:t>
      </w:r>
      <w:r w:rsidRPr="00A2762F">
        <w:rPr>
          <w:rFonts w:asciiTheme="minorHAnsi" w:hAnsiTheme="minorHAnsi" w:cstheme="minorHAnsi"/>
          <w:color w:val="auto"/>
        </w:rPr>
        <w:t xml:space="preserve"> UD laminates showed visual signs of delamination and reductions in V</w:t>
      </w:r>
      <w:r w:rsidRPr="00A2762F">
        <w:rPr>
          <w:rFonts w:asciiTheme="minorHAnsi" w:hAnsiTheme="minorHAnsi" w:cstheme="minorHAnsi"/>
          <w:color w:val="auto"/>
          <w:vertAlign w:val="subscript"/>
        </w:rPr>
        <w:t>50</w:t>
      </w:r>
      <w:r w:rsidRPr="00A2762F">
        <w:rPr>
          <w:rFonts w:asciiTheme="minorHAnsi" w:hAnsiTheme="minorHAnsi" w:cstheme="minorHAnsi"/>
          <w:color w:val="auto"/>
        </w:rPr>
        <w:t xml:space="preserve"> after </w:t>
      </w:r>
      <w:r w:rsidR="008A1FA9">
        <w:rPr>
          <w:rFonts w:asciiTheme="minorHAnsi" w:hAnsiTheme="minorHAnsi" w:cstheme="minorHAnsi"/>
          <w:color w:val="auto"/>
        </w:rPr>
        <w:t>ageing</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{"citationItems":[{"id":"ITEM-1","itemData":{"id":"ITEM-1","issued":{"date-parts":[["0"]]},"publisher":"ASTM International","publisher-place":"West Conshohocken, PA","title":"ASTM E3110-18 Standard Test Method for Collection of Ballistic Limit Data for Ballistic-resistant Torso Body Armor and Shoot Packs","type":"article"},"uris":["http://www.mendeley.com/documents/?uuid=c21d7fff-907b-4044-a0ba-8cdac264d44d"]},{"id":"ITEM-2","itemData":{"DOI":"10.1016/j.polymdegradstab.2010.10.004","ISBN":"0141-3910","ISSN":"01413910","abstract":"Previous work conducted at the National Institute of Standards and Technology (NIST) to investigate the field failures of soft body armor containing the material poly(p -phenylene-2,6-benzobisoxazole), or PBO, revealed that this material was susceptible to hydrolysis, and a mechanism of this hydrolysis was proposed. In this work, viscometric estimations of the molar mass of environmentally conditioned PBO are used to support a previously proposed mechanism of PBO hydrolysis. Results with PBO were compared with poly(p-phenylene terephthalamide), or PPTA, which has been used in body armor applications for more than 30 years. Losses in tensile strength were found to correspond to a reduction in molar mass for PBO. This indicates that chain scission due to complete hydrolysis is occurring in this material. Similar trends were observed for PPTA, but the relationship between molar mass reduction and losses in tensile strength was not as evident for this material. Confocal microscopy, mechanical properties measurements, and molecular spectroscopy are used to further investigate the degradation of both PBO and PPTA.","author":[{"dropping-particle":"","family":"Forster","given":"Amanda L.","non-dropping-particle":"","parse-names":false,"suffix":""},{"dropping-particle":"","family":"Pintus","given":"Pierre","non-dropping-particle":"","parse-names":false,"suffix":""},{"dropping-particle":"","family":"Messin","given":"Guillaume H R","non-dropping-particle":"","parse-names":false,"suffix":""},{"dropping-particle":"","family":"Riley","given":"Michael A.","non-dropping-particle":"","parse-names":false,"suffix":""},{"dropping-particle":"","family":"Petit","given":"Sylvain","non-dropping-particle":"","parse-names":false,"suffix":""},{"dropping-particle":"","family":"Rossiter","given":"Walter","non-dropping-particle":"","parse-names":false,"suffix":""},{"dropping-particle":"","family":"Chin","given":"Joannie","non-dropping-particle":"","parse-names":false,"suffix":""},{"dropping-particle":"","family":"Rice","given":"Kirk D.","non-dropping-particle":"","parse-names":false,"suffix":""}],"container-title":"Polymer Degradation and Stability","id":"ITEM-2","issue":"2","issued":{"date-parts":[["2011"]]},"page":"247-254","publisher":"Elsevier Ltd","title":"Hydrolytic stability of polybenzobisoxazole and polyterephthalamide body armor","type":"article-journal","volume":"96"},"uris":["http://www.mendeley.com/documents/?uuid=06134682-96c2-43e7-96ba-38738426c8e9"]},{"id":"ITEM-3","itemData":{"author":[{"dropping-particle":"","family":"Forster","given":"A L","non-dropping-particle":"","parse-names":false,"suffix":""},{"dropping-particle":"","family":"Rice","given":"K D","non-dropping-particle":"","parse-names":false,"suffix":""},{"dropping-particle":"","family":"Riley","given":"M A","non-dropping-particle":"","parse-names":false,"suffix":""},{"dropping-particle":"","family":"Messin","given":"G","non-dropping-particle":"","parse-names":false,"suffix":""},{"dropping-particle":"","family":"Petit","given":"S","non-dropping-particle":"","parse-names":false,"suffix":""},{"dropping-particle":"","family":"Clerici","given":"C","non-dropping-particle":"","parse-names":false,"suffix":""},{"dropping-particle":"","family":"Holmes","given":"G","non-dropping-particle":"","parse-names":false,"suffix":""},{"dropping-particle":"","family":"Chin","given":"J W","non-dropping-particle":"","parse-names":false,"suffix":""}],"container-title":"NISTIR 7627","id":"ITEM-3","issued":{"date-parts":[["2009"]]},"title":"Development of Soft Armor Conditioning Protocols for {NIJ--0101.06}: Analytical Results","type":"article-journal"},"uris":["http://www.mendeley.com/documents/?uuid=d3ca7382-e963-49c3-a0c8-9497763b9cd8"]}],"mendeley":{"formattedCitation":"&lt;sup&gt;1, 2, 8&lt;/sup&gt;","plainTextFormattedCitation":"1, 2, 8","previouslyFormattedCitation":"&lt;sup&gt;1, 2, 8&lt;/sup&gt;"},"properties":{"noteIndex":0},"schema":"https://github.com/citation-style-language/schema/raw/master/csl-citation.json"}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1, 2, 8</w:t>
      </w:r>
      <w:r w:rsidR="00841BAC">
        <w:rPr>
          <w:rFonts w:asciiTheme="minorHAnsi" w:hAnsiTheme="minorHAnsi" w:cstheme="minorHAnsi"/>
          <w:color w:val="auto"/>
        </w:rPr>
        <w:fldChar w:fldCharType="end"/>
      </w:r>
      <w:r w:rsidRPr="00A2762F">
        <w:rPr>
          <w:rFonts w:asciiTheme="minorHAnsi" w:hAnsiTheme="minorHAnsi" w:cstheme="minorHAnsi"/>
          <w:color w:val="auto"/>
        </w:rPr>
        <w:t>.</w:t>
      </w:r>
      <w:r w:rsidR="000779F0" w:rsidRPr="00A2762F">
        <w:rPr>
          <w:rFonts w:asciiTheme="minorHAnsi" w:hAnsiTheme="minorHAnsi" w:cstheme="minorHAnsi"/>
          <w:color w:val="auto"/>
        </w:rPr>
        <w:t xml:space="preserve"> These results </w:t>
      </w:r>
      <w:r w:rsidR="00850A98" w:rsidRPr="00A2762F">
        <w:rPr>
          <w:rFonts w:asciiTheme="minorHAnsi" w:hAnsiTheme="minorHAnsi" w:cstheme="minorHAnsi"/>
          <w:color w:val="auto"/>
        </w:rPr>
        <w:t>demonstrate the need for a thorough understanding of the material propert</w:t>
      </w:r>
      <w:r w:rsidR="001A04C0" w:rsidRPr="00A2762F">
        <w:rPr>
          <w:rFonts w:asciiTheme="minorHAnsi" w:hAnsiTheme="minorHAnsi" w:cstheme="minorHAnsi"/>
          <w:color w:val="auto"/>
        </w:rPr>
        <w:t>ies</w:t>
      </w:r>
      <w:r w:rsidR="00850A98" w:rsidRPr="00A2762F">
        <w:rPr>
          <w:rFonts w:asciiTheme="minorHAnsi" w:hAnsiTheme="minorHAnsi" w:cstheme="minorHAnsi"/>
          <w:color w:val="auto"/>
        </w:rPr>
        <w:t xml:space="preserve"> </w:t>
      </w:r>
      <w:r w:rsidR="001A04C0" w:rsidRPr="00A2762F">
        <w:rPr>
          <w:rFonts w:asciiTheme="minorHAnsi" w:hAnsiTheme="minorHAnsi" w:cstheme="minorHAnsi"/>
          <w:color w:val="auto"/>
        </w:rPr>
        <w:t>with</w:t>
      </w:r>
      <w:r w:rsidR="00850A98" w:rsidRPr="00A2762F">
        <w:rPr>
          <w:rFonts w:asciiTheme="minorHAnsi" w:hAnsiTheme="minorHAnsi" w:cstheme="minorHAnsi"/>
          <w:color w:val="auto"/>
        </w:rPr>
        <w:t xml:space="preserve"> </w:t>
      </w:r>
      <w:r w:rsidR="008A1FA9">
        <w:rPr>
          <w:rFonts w:asciiTheme="minorHAnsi" w:hAnsiTheme="minorHAnsi" w:cstheme="minorHAnsi"/>
          <w:color w:val="auto"/>
        </w:rPr>
        <w:t>ageing</w:t>
      </w:r>
      <w:r w:rsidR="001A04C0" w:rsidRPr="00A2762F">
        <w:rPr>
          <w:rFonts w:asciiTheme="minorHAnsi" w:hAnsiTheme="minorHAnsi" w:cstheme="minorHAnsi"/>
          <w:color w:val="auto"/>
        </w:rPr>
        <w:t>,</w:t>
      </w:r>
      <w:r w:rsidR="00850A98" w:rsidRPr="00A2762F">
        <w:rPr>
          <w:rFonts w:asciiTheme="minorHAnsi" w:hAnsiTheme="minorHAnsi" w:cstheme="minorHAnsi"/>
          <w:color w:val="auto"/>
        </w:rPr>
        <w:t xml:space="preserve"> </w:t>
      </w:r>
      <w:r w:rsidR="001A04C0" w:rsidRPr="00A2762F">
        <w:rPr>
          <w:rFonts w:asciiTheme="minorHAnsi" w:hAnsiTheme="minorHAnsi" w:cstheme="minorHAnsi"/>
          <w:color w:val="auto"/>
        </w:rPr>
        <w:t>in order to</w:t>
      </w:r>
      <w:r w:rsidR="00850A98" w:rsidRPr="00A2762F">
        <w:rPr>
          <w:rFonts w:asciiTheme="minorHAnsi" w:hAnsiTheme="minorHAnsi" w:cstheme="minorHAnsi"/>
          <w:color w:val="auto"/>
        </w:rPr>
        <w:t xml:space="preserve"> evaluate </w:t>
      </w:r>
      <w:r w:rsidR="001A04C0" w:rsidRPr="00A2762F">
        <w:rPr>
          <w:rFonts w:asciiTheme="minorHAnsi" w:hAnsiTheme="minorHAnsi" w:cstheme="minorHAnsi"/>
          <w:color w:val="auto"/>
        </w:rPr>
        <w:t>the material’s</w:t>
      </w:r>
      <w:r w:rsidR="00850A98" w:rsidRPr="00A2762F">
        <w:rPr>
          <w:rFonts w:asciiTheme="minorHAnsi" w:hAnsiTheme="minorHAnsi" w:cstheme="minorHAnsi"/>
          <w:color w:val="auto"/>
        </w:rPr>
        <w:t xml:space="preserve"> long-term structural performance.</w:t>
      </w:r>
      <w:r w:rsidRPr="00A2762F">
        <w:rPr>
          <w:rFonts w:asciiTheme="minorHAnsi" w:hAnsiTheme="minorHAnsi" w:cstheme="minorHAnsi"/>
          <w:color w:val="auto"/>
        </w:rPr>
        <w:t xml:space="preserve"> </w:t>
      </w:r>
      <w:r w:rsidR="00850A98" w:rsidRPr="00A2762F">
        <w:rPr>
          <w:rFonts w:asciiTheme="minorHAnsi" w:hAnsiTheme="minorHAnsi" w:cstheme="minorHAnsi"/>
          <w:color w:val="auto"/>
        </w:rPr>
        <w:t>This</w:t>
      </w:r>
      <w:r w:rsidR="00F876B4" w:rsidRPr="00A2762F">
        <w:rPr>
          <w:rFonts w:asciiTheme="minorHAnsi" w:hAnsiTheme="minorHAnsi" w:cstheme="minorHAnsi"/>
          <w:color w:val="auto"/>
        </w:rPr>
        <w:t>,</w:t>
      </w:r>
      <w:r w:rsidR="00850A98" w:rsidRPr="00A2762F">
        <w:rPr>
          <w:rFonts w:asciiTheme="minorHAnsi" w:hAnsiTheme="minorHAnsi" w:cstheme="minorHAnsi"/>
          <w:color w:val="auto"/>
        </w:rPr>
        <w:t xml:space="preserve"> in turn</w:t>
      </w:r>
      <w:r w:rsidR="00F876B4" w:rsidRPr="00A2762F">
        <w:rPr>
          <w:rFonts w:asciiTheme="minorHAnsi" w:hAnsiTheme="minorHAnsi" w:cstheme="minorHAnsi"/>
          <w:color w:val="auto"/>
        </w:rPr>
        <w:t>,</w:t>
      </w:r>
      <w:r w:rsidR="00850A98" w:rsidRPr="00A2762F">
        <w:rPr>
          <w:rFonts w:asciiTheme="minorHAnsi" w:hAnsiTheme="minorHAnsi" w:cstheme="minorHAnsi"/>
          <w:color w:val="auto"/>
        </w:rPr>
        <w:t xml:space="preserve"> necessitates the development of </w:t>
      </w:r>
      <w:r w:rsidRPr="00A2762F">
        <w:rPr>
          <w:rFonts w:asciiTheme="minorHAnsi" w:hAnsiTheme="minorHAnsi" w:cstheme="minorHAnsi"/>
          <w:color w:val="auto"/>
        </w:rPr>
        <w:t xml:space="preserve">standardized methods </w:t>
      </w:r>
      <w:r w:rsidR="001A04C0" w:rsidRPr="00A2762F">
        <w:rPr>
          <w:rFonts w:asciiTheme="minorHAnsi" w:hAnsiTheme="minorHAnsi" w:cstheme="minorHAnsi"/>
          <w:color w:val="auto"/>
        </w:rPr>
        <w:t>to</w:t>
      </w:r>
      <w:r w:rsidRPr="00A2762F">
        <w:rPr>
          <w:rFonts w:asciiTheme="minorHAnsi" w:hAnsiTheme="minorHAnsi" w:cstheme="minorHAnsi"/>
          <w:color w:val="auto"/>
        </w:rPr>
        <w:t xml:space="preserve"> </w:t>
      </w:r>
      <w:r w:rsidR="001A04C0" w:rsidRPr="00A2762F">
        <w:rPr>
          <w:rFonts w:asciiTheme="minorHAnsi" w:hAnsiTheme="minorHAnsi" w:cstheme="minorHAnsi"/>
          <w:color w:val="auto"/>
        </w:rPr>
        <w:t>interrogate</w:t>
      </w:r>
      <w:r w:rsidRPr="00A2762F">
        <w:rPr>
          <w:rFonts w:asciiTheme="minorHAnsi" w:hAnsiTheme="minorHAnsi" w:cstheme="minorHAnsi"/>
          <w:color w:val="auto"/>
        </w:rPr>
        <w:t xml:space="preserve"> the </w:t>
      </w:r>
      <w:r w:rsidR="00167896" w:rsidRPr="00A2762F">
        <w:rPr>
          <w:rFonts w:asciiTheme="minorHAnsi" w:hAnsiTheme="minorHAnsi" w:cstheme="minorHAnsi"/>
          <w:color w:val="auto"/>
        </w:rPr>
        <w:t xml:space="preserve">failure </w:t>
      </w:r>
      <w:r w:rsidR="007A43FC" w:rsidRPr="00A2762F">
        <w:rPr>
          <w:rFonts w:asciiTheme="minorHAnsi" w:hAnsiTheme="minorHAnsi" w:cstheme="minorHAnsi"/>
          <w:color w:val="auto"/>
        </w:rPr>
        <w:t>properties</w:t>
      </w:r>
      <w:r w:rsidRPr="00A2762F">
        <w:rPr>
          <w:rFonts w:asciiTheme="minorHAnsi" w:hAnsiTheme="minorHAnsi" w:cstheme="minorHAnsi"/>
          <w:color w:val="auto"/>
        </w:rPr>
        <w:t xml:space="preserve"> of these materials.</w:t>
      </w:r>
      <w:r w:rsidR="001162C1" w:rsidRPr="00A2762F">
        <w:rPr>
          <w:rFonts w:asciiTheme="minorHAnsi" w:hAnsiTheme="minorHAnsi" w:cstheme="minorHAnsi"/>
          <w:color w:val="auto"/>
        </w:rPr>
        <w:t xml:space="preserve"> </w:t>
      </w:r>
      <w:r w:rsidR="006F1B26" w:rsidRPr="00A2762F">
        <w:rPr>
          <w:rFonts w:asciiTheme="minorHAnsi" w:hAnsiTheme="minorHAnsi" w:cstheme="minorHAnsi"/>
        </w:rPr>
        <w:t>The primary goals of this work are to explore</w:t>
      </w:r>
      <w:r w:rsidR="006F1B26" w:rsidRPr="00A2762F">
        <w:rPr>
          <w:rFonts w:asciiTheme="minorHAnsi" w:hAnsiTheme="minorHAnsi" w:cstheme="minorHAnsi"/>
          <w:color w:val="auto"/>
        </w:rPr>
        <w:t xml:space="preserve"> methods and best practices for accurately testing the mechanical properties of UD laminate materials and to propose a new test methodology for these materials.</w:t>
      </w:r>
      <w:r w:rsidR="00F876B4" w:rsidRPr="00A2762F">
        <w:rPr>
          <w:rFonts w:asciiTheme="minorHAnsi" w:hAnsiTheme="minorHAnsi" w:cstheme="minorHAnsi"/>
          <w:color w:val="auto"/>
        </w:rPr>
        <w:t xml:space="preserve"> </w:t>
      </w:r>
      <w:r w:rsidR="006F1B26" w:rsidRPr="00A2762F">
        <w:rPr>
          <w:rFonts w:asciiTheme="minorHAnsi" w:hAnsiTheme="minorHAnsi" w:cstheme="minorHAnsi"/>
          <w:color w:val="auto"/>
        </w:rPr>
        <w:t xml:space="preserve">Best practices for </w:t>
      </w:r>
      <w:r w:rsidR="008A1FA9">
        <w:rPr>
          <w:rFonts w:asciiTheme="minorHAnsi" w:hAnsiTheme="minorHAnsi" w:cstheme="minorHAnsi"/>
          <w:color w:val="auto"/>
        </w:rPr>
        <w:t>ageing</w:t>
      </w:r>
      <w:r w:rsidR="006F1B26" w:rsidRPr="00A2762F">
        <w:rPr>
          <w:rFonts w:asciiTheme="minorHAnsi" w:hAnsiTheme="minorHAnsi" w:cstheme="minorHAnsi"/>
          <w:color w:val="auto"/>
        </w:rPr>
        <w:t xml:space="preserve"> UD laminate materials are also described in this work.</w:t>
      </w:r>
      <w:r w:rsidR="006F1B26" w:rsidRPr="00A2762F" w:rsidDel="00013DAF">
        <w:rPr>
          <w:rFonts w:asciiTheme="minorHAnsi" w:hAnsiTheme="minorHAnsi" w:cstheme="minorHAnsi"/>
          <w:color w:val="auto"/>
        </w:rPr>
        <w:t xml:space="preserve"> </w:t>
      </w:r>
    </w:p>
    <w:p w14:paraId="7CB970B1" w14:textId="77777777" w:rsidR="00A10515" w:rsidRPr="00A2762F" w:rsidRDefault="00A10515" w:rsidP="00F876B4">
      <w:pPr>
        <w:rPr>
          <w:rFonts w:asciiTheme="minorHAnsi" w:hAnsiTheme="minorHAnsi" w:cstheme="minorHAnsi"/>
          <w:color w:val="auto"/>
        </w:rPr>
      </w:pPr>
    </w:p>
    <w:p w14:paraId="78A784FA" w14:textId="6F214FCC" w:rsidR="00F876B4" w:rsidRPr="00A2762F" w:rsidRDefault="00A10515" w:rsidP="00F876B4">
      <w:pPr>
        <w:rPr>
          <w:rFonts w:asciiTheme="minorHAnsi" w:hAnsiTheme="minorHAnsi" w:cstheme="minorHAnsi"/>
          <w:color w:val="auto"/>
        </w:rPr>
      </w:pPr>
      <w:r w:rsidRPr="00A2762F">
        <w:rPr>
          <w:rFonts w:asciiTheme="minorHAnsi" w:hAnsiTheme="minorHAnsi" w:cstheme="minorHAnsi"/>
          <w:color w:val="auto"/>
        </w:rPr>
        <w:t xml:space="preserve">The literature contains several examples of testing </w:t>
      </w:r>
      <w:r w:rsidR="0076749F" w:rsidRPr="00A2762F">
        <w:rPr>
          <w:rFonts w:asciiTheme="minorHAnsi" w:hAnsiTheme="minorHAnsi" w:cstheme="minorHAnsi"/>
          <w:color w:val="auto"/>
        </w:rPr>
        <w:t xml:space="preserve">the mechanical properties of </w:t>
      </w:r>
      <w:r w:rsidRPr="00A2762F">
        <w:rPr>
          <w:rFonts w:asciiTheme="minorHAnsi" w:hAnsiTheme="minorHAnsi" w:cstheme="minorHAnsi"/>
          <w:color w:val="auto"/>
        </w:rPr>
        <w:t>UD laminates after hot</w:t>
      </w:r>
      <w:r w:rsidR="004D0820">
        <w:rPr>
          <w:rFonts w:asciiTheme="minorHAnsi" w:hAnsiTheme="minorHAnsi" w:cstheme="minorHAnsi"/>
          <w:color w:val="auto"/>
        </w:rPr>
        <w:t>-</w:t>
      </w:r>
      <w:r w:rsidRPr="00A2762F">
        <w:rPr>
          <w:rFonts w:asciiTheme="minorHAnsi" w:hAnsiTheme="minorHAnsi" w:cstheme="minorHAnsi"/>
          <w:color w:val="auto"/>
        </w:rPr>
        <w:t>pressing multiple layers into a hard sample</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{"citationItems":[{"id":"ITEM-1","itemData":{"DOI":"10.1016/j.ijimpeng.2013.03.010","ISBN":"0734-743X","ISSN":"0734743X","abstract":"The effect of strain rate upon the uniaxial response of Ultra High Molecular-weight Polyethylene (UHMWPE) fibres, yarns and laminates of lay-up [0/90]48has been measured in both the 0/90 and ±45 configurations. The tensile strength of the matrix-dominated ±45 laminate is two orders of magnitude less than that of the fibre-dominated 0/90 laminate, and is more sensitive to strain rate. A piezoelectric force sensor device was developed to obtain the high strain rate data, and this achieved a rise time of less than 1 μs. It is found that the failure strength (and failure strain) of the yarn is almost insensitive to strain rate within the range (10-1-103s-1). At low strain rates (below 10-1s-1), creep of the yarn dominates and the failure strain increases with diminishing strain rate. The tensile strength of the dry yarn exceeds that of the laminate by about 20%. Tests on single fibres exceed the strength of the yarn by 20%. © 2013 Elsevier Ltd. All rights reserved.","author":[{"dropping-particle":"","family":"Russell","given":"B. P.","non-dropping-particle":"","parse-names":false,"suffix":""},{"dropping-particle":"","family":"Karthikeyan","given":"K.","non-dropping-particle":"","parse-names":false,"suffix":""},{"dropping-particle":"","family":"Deshpande","given":"V. S.","non-dropping-particle":"","parse-names":false,"suffix":""},{"dropping-particle":"","family":"Fleck","given":"N. A.","non-dropping-particle":"","parse-names":false,"suffix":""}],"container-title":"International Journal of Impact Engineering","id":"ITEM-1","issued":{"date-parts":[["2013"]]},"page":"1-9","publisher":"Elsevier Ltd","title":"The high strain rate response of Ultra High Molecular-weight Polyethylene: From fibre to laminate","type":"article-journal","volume":"60"},"uris":["http://www.mendeley.com/documents/?uuid=cb3c9fa2-c7b8-40a0-b9e6-b11717700623"]},{"id":"ITEM-2","itemData":{"ISSN":"12303666","abstract":"An empirical investigation of a selected static property of a composite is presented in this paper. For the purpose of studying the quality and property of multilayer composite material assigned for manufacturing some ballistic products, the following were conducted: tensile test, hardness test, bending test and delamination test. Before the tests were carried out, procedures were created for each of them. Selected results of the tests performed are shown and discussed.","author":[{"dropping-particle":"","family":"Czechowski","given":"Leszek","non-dropping-particle":"","parse-names":false,"suffix":""},{"dropping-particle":"","family":"Jankowski","given":"Jacek","non-dropping-particle":"","parse-names":false,"suffix":""},{"dropping-particle":"","family":"Kubiak","given":"Tomasz","non-dropping-particle":"","parse-names":false,"suffix":""}],"container-title":"Fibres and Textiles in Eastern Europe","id":"ITEM-2","issue":"3","issued":{"date-parts":[["2012"]]},"page":"61-66","title":"Experimental tests of a property of composite material assigned for ballistic products","type":"article-journal","volume":"92"},"uris":["http://www.mendeley.com/documents/?uuid=15dd665b-5935-4e2a-9e95-0f93e4512f58"]},{"id":"ITEM-3","itemData":{"author":[{"dropping-particle":"","family":"Levi-Sasson","given":"A","non-dropping-particle":"","parse-names":false,"suffix":""},{"dropping-particle":"","family":"Mustacchi","given":"S","non-dropping-particle":"","parse-names":false,"suffix":""},{"dropping-particle":"","family":"Amarilio","given":"I","non-dropping-particle":"","parse-names":false,"suffix":""},{"dropping-particle":"","family":"Benes","given":"D","non-dropping-particle":"","parse-names":false,"suffix":""},{"dropping-particle":"","family":"Favorsky","given":"V","non-dropping-particle":"","parse-names":false,"suffix":""},{"dropping-particle":"","family":"Eliasy","given":"R","non-dropping-particle":"","parse-names":false,"suffix":""},{"dropping-particle":"","family":"Aboudi","given":"J","non-dropping-particle":"","parse-names":false,"suffix":""},{"dropping-particle":"","family":"Haj-Ali","given":"R","non-dropping-particle":"","parse-names":false,"suffix":""}],"container-title":"Composites Part B: Engineering","id":"ITEM-3","issued":{"date-parts":[["2014"]]},"page":"96-104","title":"Experimental determination of linear and nonlinear mechanical properties of laminated soft composite material system","type":"article-journal","volume":"57"},"uris":["http://www.mendeley.com/documents/?uuid=d1de47b0-ace4-4d98-9403-67693d8a6bc4"]}],"mendeley":{"formattedCitation":"&lt;sup&gt;9–11&lt;/sup&gt;","plainTextFormattedCitation":"9–11","previouslyFormattedCitation":"&lt;sup&gt;9–11&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9–11</w:t>
      </w:r>
      <w:r w:rsidR="00841BAC">
        <w:rPr>
          <w:rFonts w:asciiTheme="minorHAnsi" w:hAnsiTheme="minorHAnsi" w:cstheme="minorHAnsi"/>
          <w:color w:val="auto"/>
        </w:rPr>
        <w:fldChar w:fldCharType="end"/>
      </w:r>
      <w:r w:rsidR="00876CA3" w:rsidRPr="00A2762F">
        <w:rPr>
          <w:rFonts w:asciiTheme="minorHAnsi" w:hAnsiTheme="minorHAnsi" w:cstheme="minorHAnsi"/>
          <w:color w:val="auto"/>
        </w:rPr>
        <w:t>.</w:t>
      </w:r>
      <w:r w:rsidR="002D1D1B" w:rsidRPr="00A2762F">
        <w:rPr>
          <w:rFonts w:asciiTheme="minorHAnsi" w:hAnsiTheme="minorHAnsi" w:cstheme="minorHAnsi"/>
          <w:color w:val="auto"/>
        </w:rPr>
        <w:t xml:space="preserve"> For rigid composite laminates</w:t>
      </w:r>
      <w:r w:rsidR="004D0820">
        <w:rPr>
          <w:rFonts w:asciiTheme="minorHAnsi" w:hAnsiTheme="minorHAnsi" w:cstheme="minorHAnsi"/>
          <w:color w:val="auto"/>
        </w:rPr>
        <w:t>,</w:t>
      </w:r>
      <w:r w:rsidR="002D1D1B" w:rsidRPr="00A2762F">
        <w:rPr>
          <w:rFonts w:asciiTheme="minorHAnsi" w:hAnsiTheme="minorHAnsi" w:cstheme="minorHAnsi"/>
          <w:color w:val="auto"/>
        </w:rPr>
        <w:t xml:space="preserve"> </w:t>
      </w:r>
      <w:r w:rsidR="00BF4F01" w:rsidRPr="00A2762F">
        <w:rPr>
          <w:rFonts w:asciiTheme="minorHAnsi" w:hAnsiTheme="minorHAnsi" w:cstheme="minorHAnsi"/>
          <w:color w:val="auto"/>
        </w:rPr>
        <w:t>ASTM D3039</w:t>
      </w:r>
      <w:r w:rsidR="00841BAC">
        <w:rPr>
          <w:rFonts w:asciiTheme="minorHAnsi" w:hAnsiTheme="minorHAnsi" w:cstheme="minorHAnsi"/>
          <w:color w:val="auto"/>
        </w:rPr>
        <w:fldChar w:fldCharType="begin" w:fldLock="1"/>
      </w:r>
      <w:r w:rsidR="00841BAC">
        <w:rPr>
          <w:rFonts w:asciiTheme="minorHAnsi" w:hAnsiTheme="minorHAnsi" w:cstheme="minorHAnsi"/>
          <w:color w:val="auto"/>
        </w:rPr>
        <w:instrText>ADDIN CSL_CITATION {"citationItems":[{"id":"ITEM-1","itemData":{"id":"ITEM-1","issued":{"date-parts":[["2017"]]},"publisher":"ASTM International","publisher-place":"West Conshohocken, PA","title":"ASTM D3039/D3039M-17 Standard Test Method for Tensile Properties of Polymer Matrix Composite Materials","type":"article"},"uris":["http://www.mendeley.com/documents/?uuid=c47a1395-9dcc-4df5-8a94-d5f9e1c4f06a"]}],"mendeley":{"formattedCitation":"&lt;sup&gt;12&lt;/sup&gt;","plainTextFormattedCitation":"12","previouslyFormattedCitation":"&lt;sup&gt;12&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12</w:t>
      </w:r>
      <w:r w:rsidR="00841BAC">
        <w:rPr>
          <w:rFonts w:asciiTheme="minorHAnsi" w:hAnsiTheme="minorHAnsi" w:cstheme="minorHAnsi"/>
          <w:color w:val="auto"/>
        </w:rPr>
        <w:fldChar w:fldCharType="end"/>
      </w:r>
      <w:r w:rsidR="00BF4F01" w:rsidRPr="00A2762F">
        <w:rPr>
          <w:rFonts w:asciiTheme="minorHAnsi" w:hAnsiTheme="minorHAnsi" w:cstheme="minorHAnsi"/>
          <w:color w:val="auto"/>
        </w:rPr>
        <w:t xml:space="preserve"> </w:t>
      </w:r>
      <w:r w:rsidR="002D1D1B" w:rsidRPr="00A2762F">
        <w:rPr>
          <w:rFonts w:asciiTheme="minorHAnsi" w:hAnsiTheme="minorHAnsi" w:cstheme="minorHAnsi"/>
          <w:color w:val="auto"/>
        </w:rPr>
        <w:t>can be used</w:t>
      </w:r>
      <w:r w:rsidR="004D0820">
        <w:rPr>
          <w:rFonts w:asciiTheme="minorHAnsi" w:hAnsiTheme="minorHAnsi" w:cstheme="minorHAnsi"/>
          <w:color w:val="auto"/>
        </w:rPr>
        <w:t>;</w:t>
      </w:r>
      <w:r w:rsidR="00BF4F01" w:rsidRPr="00A2762F">
        <w:rPr>
          <w:rFonts w:asciiTheme="minorHAnsi" w:hAnsiTheme="minorHAnsi" w:cstheme="minorHAnsi"/>
          <w:color w:val="auto"/>
        </w:rPr>
        <w:t xml:space="preserve"> however</w:t>
      </w:r>
      <w:r w:rsidR="004D0820">
        <w:rPr>
          <w:rFonts w:asciiTheme="minorHAnsi" w:hAnsiTheme="minorHAnsi" w:cstheme="minorHAnsi"/>
          <w:color w:val="auto"/>
        </w:rPr>
        <w:t>,</w:t>
      </w:r>
      <w:r w:rsidR="00BF4F01" w:rsidRPr="00A2762F">
        <w:rPr>
          <w:rFonts w:asciiTheme="minorHAnsi" w:hAnsiTheme="minorHAnsi" w:cstheme="minorHAnsi"/>
          <w:color w:val="auto"/>
        </w:rPr>
        <w:t xml:space="preserve"> in this study</w:t>
      </w:r>
      <w:r w:rsidR="004D0820">
        <w:rPr>
          <w:rFonts w:asciiTheme="minorHAnsi" w:hAnsiTheme="minorHAnsi" w:cstheme="minorHAnsi"/>
          <w:color w:val="auto"/>
        </w:rPr>
        <w:t>,</w:t>
      </w:r>
      <w:r w:rsidR="00BF4F01" w:rsidRPr="00A2762F">
        <w:rPr>
          <w:rFonts w:asciiTheme="minorHAnsi" w:hAnsiTheme="minorHAnsi" w:cstheme="minorHAnsi"/>
          <w:color w:val="auto"/>
        </w:rPr>
        <w:t xml:space="preserve"> the material is approximately 0.1 mm thick and not rigid. </w:t>
      </w:r>
      <w:r w:rsidR="00CE6F8E" w:rsidRPr="00A2762F">
        <w:rPr>
          <w:rFonts w:asciiTheme="minorHAnsi" w:hAnsiTheme="minorHAnsi" w:cstheme="minorHAnsi"/>
          <w:color w:val="auto"/>
        </w:rPr>
        <w:t>Some UD laminate materials are used as precursors to make rigid ballistic protective articles such as helmets or ballistic-resistant plates. However, the thin, flexible UD laminate can also be used to make body armor</w:t>
      </w:r>
      <w:r w:rsidR="00841BAC">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{"citationItems":[{"id":"ITEM-1","itemData":{"DOI":"10.1016/j.ijimpeng.2013.03.010","ISBN":"0734-743X","ISSN":"0734743X","abstract":"The effect of strain rate upon the uniaxial response of Ultra High Molecular-weight Polyethylene (UHMWPE) fibres, yarns and laminates of lay-up [0/90]48has been measured in both the 0/90 and ±45 configurations. The tensile strength of the matrix-dominated ±45 laminate is two orders of magnitude less than that of the fibre-dominated 0/90 laminate, and is more sensitive to strain rate. A piezoelectric force sensor device was developed to obtain the high strain rate data, and this achieved a rise time of less than 1 μs. It is found that the failure strength (and failure strain) of the yarn is almost insensitive to strain rate within the range (10-1-103s-1). At low strain rates (below 10-1s-1), creep of the yarn dominates and the failure strain increases with diminishing strain rate. The tensile strength of the dry yarn exceeds that of the laminate by about 20%. Tests on single fibres exceed the strength of the yarn by 20%. © 2013 Elsevier Ltd. All rights reserved.","author":[{"dropping-particle":"","family":"Russell","given":"B. P.","non-dropping-particle":"","parse-names":false,"suffix":""},{"dropping-particle":"","family":"Karthikeyan","given":"K.","non-dropping-particle":"","parse-names":false,"suffix":""},{"dropping-particle":"","family":"Deshpande","given":"V. S.","non-dropping-particle":"","parse-names":false,"suffix":""},{"dropping-particle":"","family":"Fleck","given":"N. A.","non-dropping-particle":"","parse-names":false,"suffix":""}],"container-title":"International Journal of Impact Engineering","id":"ITEM-1","issued":{"date-parts":[["2013"]]},"page":"1-9","publisher":"Elsevier Ltd","title":"The high strain rate response of Ultra High Molecular-weight Polyethylene: From fibre to laminate","type":"article-journal","volume":"60"},"uris":["http://www.mendeley.com/documents/?uuid=cb3c9fa2-c7b8-40a0-b9e6-b11717700623"]},{"id":"ITEM-2","itemData":{"DOI":"10.1016/j.ijimpeng.2016.10.007","ISBN":"0734-743X","ISSN":"0734743X","abstract":"Ultra-high molecular weight polyethylene (UHMWPE) fibre reinforced composite materials are widely used in ballistic impact and collision scenarios due to their extremely high specific strength and stiffness. Exceptional levels of protection are provided by controlling the damage and deformation mechanisms over several length scales. In this study, the role of UHMWPE fibre architecture (cross-ply, quasi-isotropic and rotational “helicoidal” layups) is considered on the damage and deformation mechanisms arising from low velocity impacts with 150 J impact energy and clamped boundary conditions. Dyneema®panels approximately 2.2 mm thick were impacted with a fully instrumented hemi-spherical impactor at velocities of 3.38 m/s. Full field deformation of the panels was captured through digital image correlation (DIC). The results indicate that the cross-ply laminate [0°/90°] had the largest back face deflection, whilst quasi-isotropic architectures restricted and reduced the central deflection by an average of 43%. In the case of the [0°/90°] panel, the deformation mechanisms were dominated by large amounts of in-plane shear with limited load transfer from primary fibres. Conversely, the failure of the quasi-isotropic panels were dominated by large amounts of panel buckling over various length scales. The observed mechanisms of deformation with increasing length scale were; through thickness fibre compression, fibre micro-buckling, fibre re-orientation with large matrix deformation, lamina kink band formation, and laminate buckling. The helicoidal panels showed that bend-twist and extension-twist coupling were important factors in controlling clamped boundary conditions and the laminate buckling/wrinkling shape. Further examination of the impact zone indicated that the damage mechanisms appear to be fibre orientation dependent, with quasi-isotropic laminates having up to 37.5% smaller impact damage zones compared with [0°/90°]. The experimental observations highlight the importance of fibre orientation in controlling the deformation mechanisms under dynamic impact, in particular limiting the shear deformation of Dyneema®panels.","author":[{"dropping-particle":"","family":"Hazzard","given":"Mark K.","non-dropping-particle":"","parse-names":false,"suffix":""},{"dropping-particle":"","family":"Hallett","given":"Stephen","non-dropping-particle":"","parse-names":false,"suffix":""},{"dropping-particle":"","family":"Curtis","given":"Paul T.","non-dropping-particle":"","parse-names":false,"suffix":""},{"dropping-particle":"","family":"Iannucci","given":"Lorenzo","non-dropping-particle":"","parse-names":false,"suffix":""},{"dropping-particle":"","family":"Trask","given":"Richard S.","non-dropping-particle":"","parse-names":false,"suffix":""}],"container-title":"International Journal of Impact Engineering","id":"ITEM-2","issued":{"date-parts":[["2017"]]},"page":"35-45","publisher":"Elsevier Ltd","title":"Effect of fibre orientation on the low velocity impact response of thin Dyneema®composite laminates","type":"article-journal","volume":"100"},"uris":["http://www.mendeley.com/documents/?uuid=36cd4c78-d632-4315-8629-633be022f219"]}],"mendeley":{"formattedCitation":"&lt;sup&gt;9, 13&lt;/sup&gt;","plainTextFormattedCitation":"9, 13","previouslyFormattedCitation":"&lt;sup&gt;9, 13&lt;/sup&gt;"},"properties":{"noteIndex":0},"schema":"https://github.com/citation-style-language/schema/raw/master/csl-citation.json"}</w:instrText>
      </w:r>
      <w:r w:rsidR="00841BAC">
        <w:rPr>
          <w:rFonts w:asciiTheme="minorHAnsi" w:hAnsiTheme="minorHAnsi" w:cstheme="minorHAnsi"/>
          <w:color w:val="auto"/>
        </w:rPr>
        <w:fldChar w:fldCharType="separate"/>
      </w:r>
      <w:r w:rsidR="00841BAC" w:rsidRPr="00841BAC">
        <w:rPr>
          <w:rFonts w:asciiTheme="minorHAnsi" w:hAnsiTheme="minorHAnsi" w:cstheme="minorHAnsi"/>
          <w:noProof/>
          <w:color w:val="auto"/>
          <w:vertAlign w:val="superscript"/>
        </w:rPr>
        <w:t>9, 13</w:t>
      </w:r>
      <w:r w:rsidR="00841BAC">
        <w:rPr>
          <w:rFonts w:asciiTheme="minorHAnsi" w:hAnsiTheme="minorHAnsi" w:cstheme="minorHAnsi"/>
          <w:color w:val="auto"/>
        </w:rPr>
        <w:fldChar w:fldCharType="end"/>
      </w:r>
      <w:r w:rsidR="00CE6F8E" w:rsidRPr="00A2762F">
        <w:rPr>
          <w:rFonts w:asciiTheme="minorHAnsi" w:hAnsiTheme="minorHAnsi" w:cstheme="minorHAnsi"/>
          <w:color w:val="auto"/>
        </w:rPr>
        <w:t>.</w:t>
      </w:r>
      <w:r w:rsidR="00DD65EF">
        <w:rPr>
          <w:rFonts w:asciiTheme="minorHAnsi" w:hAnsiTheme="minorHAnsi" w:cstheme="minorHAnsi"/>
          <w:color w:val="auto"/>
        </w:rPr>
        <w:t xml:space="preserve"> </w:t>
      </w:r>
    </w:p>
    <w:p w14:paraId="63164EE0" w14:textId="77777777" w:rsidR="00F876B4" w:rsidRPr="00A2762F" w:rsidRDefault="00F876B4" w:rsidP="00F876B4">
      <w:pPr>
        <w:rPr>
          <w:rFonts w:asciiTheme="minorHAnsi" w:hAnsiTheme="minorHAnsi" w:cstheme="minorHAnsi"/>
          <w:color w:val="auto"/>
        </w:rPr>
      </w:pPr>
    </w:p>
    <w:p w14:paraId="71252D5C" w14:textId="71DA8006" w:rsidR="006F54B7" w:rsidRPr="00A2762F" w:rsidRDefault="00CE6F8E" w:rsidP="00F876B4">
      <w:pPr>
        <w:rPr>
          <w:rFonts w:asciiTheme="minorHAnsi" w:hAnsiTheme="minorHAnsi" w:cstheme="minorHAnsi"/>
          <w:color w:val="auto"/>
        </w:rPr>
      </w:pPr>
      <w:r w:rsidRPr="00A2762F">
        <w:rPr>
          <w:rFonts w:asciiTheme="minorHAnsi" w:hAnsiTheme="minorHAnsi" w:cstheme="minorHAnsi"/>
          <w:color w:val="auto"/>
        </w:rPr>
        <w:t xml:space="preserve">The objective of this work is to develop methods for exploring the performance of the materials in soft body armor, so methods </w:t>
      </w:r>
      <w:r w:rsidR="00F876B4" w:rsidRPr="00A2762F">
        <w:rPr>
          <w:rFonts w:asciiTheme="minorHAnsi" w:hAnsiTheme="minorHAnsi" w:cstheme="minorHAnsi"/>
          <w:color w:val="auto"/>
        </w:rPr>
        <w:t>involving hot</w:t>
      </w:r>
      <w:r w:rsidR="00A10515" w:rsidRPr="00A2762F">
        <w:rPr>
          <w:rFonts w:asciiTheme="minorHAnsi" w:hAnsiTheme="minorHAnsi" w:cstheme="minorHAnsi"/>
          <w:color w:val="auto"/>
        </w:rPr>
        <w:t xml:space="preserve"> pressing </w:t>
      </w:r>
      <w:r w:rsidRPr="00A2762F">
        <w:rPr>
          <w:rFonts w:asciiTheme="minorHAnsi" w:hAnsiTheme="minorHAnsi" w:cstheme="minorHAnsi"/>
          <w:color w:val="auto"/>
        </w:rPr>
        <w:t xml:space="preserve">were </w:t>
      </w:r>
      <w:r w:rsidR="00A10515" w:rsidRPr="00A2762F">
        <w:rPr>
          <w:rFonts w:asciiTheme="minorHAnsi" w:hAnsiTheme="minorHAnsi" w:cstheme="minorHAnsi"/>
          <w:color w:val="auto"/>
        </w:rPr>
        <w:t xml:space="preserve">not </w:t>
      </w:r>
      <w:r w:rsidR="002273B0" w:rsidRPr="00A2762F">
        <w:rPr>
          <w:rFonts w:asciiTheme="minorHAnsi" w:hAnsiTheme="minorHAnsi" w:cstheme="minorHAnsi"/>
          <w:color w:val="auto"/>
        </w:rPr>
        <w:t>explored because</w:t>
      </w:r>
      <w:r w:rsidR="00A10515" w:rsidRPr="00A2762F">
        <w:rPr>
          <w:rFonts w:asciiTheme="minorHAnsi" w:hAnsiTheme="minorHAnsi" w:cstheme="minorHAnsi"/>
          <w:color w:val="auto"/>
        </w:rPr>
        <w:t xml:space="preserve"> </w:t>
      </w:r>
      <w:r w:rsidRPr="00A2762F">
        <w:rPr>
          <w:rFonts w:asciiTheme="minorHAnsi" w:hAnsiTheme="minorHAnsi" w:cstheme="minorHAnsi"/>
          <w:color w:val="auto"/>
        </w:rPr>
        <w:t>they are not</w:t>
      </w:r>
      <w:r w:rsidR="00A10515" w:rsidRPr="00A2762F">
        <w:rPr>
          <w:rFonts w:asciiTheme="minorHAnsi" w:hAnsiTheme="minorHAnsi" w:cstheme="minorHAnsi"/>
          <w:color w:val="auto"/>
        </w:rPr>
        <w:t xml:space="preserve"> representative of </w:t>
      </w:r>
      <w:r w:rsidRPr="00A2762F">
        <w:rPr>
          <w:rFonts w:asciiTheme="minorHAnsi" w:hAnsiTheme="minorHAnsi" w:cstheme="minorHAnsi"/>
          <w:color w:val="auto"/>
        </w:rPr>
        <w:t xml:space="preserve">the way the material </w:t>
      </w:r>
      <w:r w:rsidR="004D0820">
        <w:rPr>
          <w:rFonts w:asciiTheme="minorHAnsi" w:hAnsiTheme="minorHAnsi" w:cstheme="minorHAnsi"/>
          <w:color w:val="auto"/>
        </w:rPr>
        <w:t xml:space="preserve">is </w:t>
      </w:r>
      <w:r w:rsidRPr="00A2762F">
        <w:rPr>
          <w:rFonts w:asciiTheme="minorHAnsi" w:hAnsiTheme="minorHAnsi" w:cstheme="minorHAnsi"/>
          <w:color w:val="auto"/>
        </w:rPr>
        <w:t xml:space="preserve">used in </w:t>
      </w:r>
      <w:r w:rsidR="00A10515" w:rsidRPr="00A2762F">
        <w:rPr>
          <w:rFonts w:asciiTheme="minorHAnsi" w:hAnsiTheme="minorHAnsi" w:cstheme="minorHAnsi"/>
          <w:color w:val="auto"/>
        </w:rPr>
        <w:t xml:space="preserve">soft body armor. ASTM </w:t>
      </w:r>
      <w:r w:rsidR="004D0820">
        <w:rPr>
          <w:rFonts w:asciiTheme="minorHAnsi" w:hAnsiTheme="minorHAnsi" w:cstheme="minorHAnsi"/>
          <w:color w:val="auto"/>
        </w:rPr>
        <w:t xml:space="preserve">International </w:t>
      </w:r>
      <w:r w:rsidR="00A10515" w:rsidRPr="00A2762F">
        <w:rPr>
          <w:rFonts w:asciiTheme="minorHAnsi" w:hAnsiTheme="minorHAnsi" w:cstheme="minorHAnsi"/>
          <w:color w:val="auto"/>
        </w:rPr>
        <w:t>has several</w:t>
      </w:r>
      <w:r w:rsidR="000779F0" w:rsidRPr="00A2762F">
        <w:rPr>
          <w:rFonts w:asciiTheme="minorHAnsi" w:hAnsiTheme="minorHAnsi" w:cstheme="minorHAnsi"/>
          <w:color w:val="auto"/>
        </w:rPr>
        <w:t xml:space="preserve"> test-method</w:t>
      </w:r>
      <w:r w:rsidR="00A10515" w:rsidRPr="00A2762F">
        <w:rPr>
          <w:rFonts w:asciiTheme="minorHAnsi" w:hAnsiTheme="minorHAnsi" w:cstheme="minorHAnsi"/>
          <w:color w:val="auto"/>
        </w:rPr>
        <w:t xml:space="preserve"> standards relating to testing strips of </w:t>
      </w:r>
      <w:r w:rsidR="00194DD9" w:rsidRPr="00A2762F">
        <w:rPr>
          <w:rFonts w:asciiTheme="minorHAnsi" w:hAnsiTheme="minorHAnsi" w:cstheme="minorHAnsi"/>
          <w:color w:val="auto"/>
        </w:rPr>
        <w:t>fabric, including ASTM D5034-09</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D5034-09 \"Standard Test Method for Breaking Strength and Elongation of Textile Fabrics\"","type":"article"},"uris":["http://www.mendeley.com/documents/?uuid=d0a716a4-77bb-4c2d-8672-97224d9c1519"]}],"mendeley":{"formattedCitation":"&lt;sup&gt;14&lt;/sup&gt;","plainTextFormattedCitation":"14","previouslyFormattedCitation":"&lt;sup&gt;14&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14</w:t>
      </w:r>
      <w:r w:rsidR="00EA39CF">
        <w:rPr>
          <w:rFonts w:asciiTheme="minorHAnsi" w:hAnsiTheme="minorHAnsi" w:cstheme="minorHAnsi"/>
          <w:color w:val="auto"/>
        </w:rPr>
        <w:fldChar w:fldCharType="end"/>
      </w:r>
      <w:r w:rsidR="00194DD9" w:rsidRPr="00A2762F">
        <w:rPr>
          <w:rFonts w:asciiTheme="minorHAnsi" w:hAnsiTheme="minorHAnsi" w:cstheme="minorHAnsi"/>
          <w:color w:val="auto"/>
        </w:rPr>
        <w:t xml:space="preserve"> Standard Test Method for Breaking Strength and Elongation of Textile Fabrics (Grab Test), ASTM D5035-11</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Standards","id":"ITEM-1","issue":"Reapproved","issued":{"date-parts":[["2015"]]},"page":"1-8","title":"ASTM D5035-11 \"Standard Test Method for Breaking Force and Elongation of Textile Fabrics (Strip Method)\"","type":"article"},"uris":["http://www.mendeley.com/documents/?uuid=61679ae1-49b0-4ff0-910c-fffcd07e187a"]}],"mendeley":{"formattedCitation":"&lt;sup&gt;15&lt;/sup&gt;","plainTextFormattedCitation":"15","previouslyFormattedCitation":"&lt;sup&gt;15&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15</w:t>
      </w:r>
      <w:r w:rsidR="00EA39CF">
        <w:rPr>
          <w:rFonts w:asciiTheme="minorHAnsi" w:hAnsiTheme="minorHAnsi" w:cstheme="minorHAnsi"/>
          <w:color w:val="auto"/>
        </w:rPr>
        <w:fldChar w:fldCharType="end"/>
      </w:r>
      <w:r w:rsidR="00194DD9" w:rsidRPr="00A2762F">
        <w:rPr>
          <w:rFonts w:asciiTheme="minorHAnsi" w:hAnsiTheme="minorHAnsi" w:cstheme="minorHAnsi"/>
          <w:color w:val="auto"/>
        </w:rPr>
        <w:t xml:space="preserve"> Standard Test Method for Breaking Force and Elongation of Textile Fabrics (Strip Method), ASTM D6775-13</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D6775-13 \"Standard Test Method for Breaking Strength and Elongation of Textile Webbing, Tape and Braided Material\"","type":"article"},"uris":["http://www.mendeley.com/documents/?uuid=215405dc-14ae-41b1-91b4-1babf1bc50e3"]}],"mendeley":{"formattedCitation":"&lt;sup&gt;16&lt;/sup&gt;","plainTextFormattedCitation":"16","previouslyFormattedCitation":"&lt;sup&gt;16&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16</w:t>
      </w:r>
      <w:r w:rsidR="00EA39CF">
        <w:rPr>
          <w:rFonts w:asciiTheme="minorHAnsi" w:hAnsiTheme="minorHAnsi" w:cstheme="minorHAnsi"/>
          <w:color w:val="auto"/>
        </w:rPr>
        <w:fldChar w:fldCharType="end"/>
      </w:r>
      <w:r w:rsidR="004D0820" w:rsidRPr="009221E9">
        <w:rPr>
          <w:rFonts w:asciiTheme="minorHAnsi" w:hAnsiTheme="minorHAnsi" w:cstheme="minorHAnsi"/>
          <w:bCs/>
          <w:noProof/>
          <w:color w:val="auto"/>
        </w:rPr>
        <w:t xml:space="preserve"> </w:t>
      </w:r>
      <w:r w:rsidR="00194DD9" w:rsidRPr="00A2762F">
        <w:rPr>
          <w:rFonts w:asciiTheme="minorHAnsi" w:hAnsiTheme="minorHAnsi" w:cstheme="minorHAnsi"/>
          <w:color w:val="auto"/>
        </w:rPr>
        <w:t>Standard Test Method for Breaking Strength and Elongation of Textile Webbing, Tape and Braided Material, and ASTM D3950</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{"citationItems":[{"id":"ITEM-1","itemData":{"DOI":"10.1520/D3950-10.2","id":"ITEM-1","issued":{"date-parts":[["2017"]]},"page":"1-7","title":"ASTM D3950 \"Standard Specification for Strapping , Nonmetallic (and Joining Methods)\"","type":"article"},"uris":["http://www.mendeley.com/documents/?uuid=302bca9e-4242-49b4-8326-e0ef7b9a27b0"]}],"mendeley":{"formattedCitation":"&lt;sup&gt;17&lt;/sup&gt;","plainTextFormattedCitation":"17","previouslyFormattedCitation":"&lt;sup&gt;17&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17</w:t>
      </w:r>
      <w:r w:rsidR="00EA39CF">
        <w:rPr>
          <w:rFonts w:asciiTheme="minorHAnsi" w:hAnsiTheme="minorHAnsi" w:cstheme="minorHAnsi"/>
          <w:color w:val="auto"/>
        </w:rPr>
        <w:fldChar w:fldCharType="end"/>
      </w:r>
      <w:r w:rsidR="00194DD9" w:rsidRPr="00A2762F">
        <w:rPr>
          <w:rFonts w:asciiTheme="minorHAnsi" w:hAnsiTheme="minorHAnsi" w:cstheme="minorHAnsi"/>
          <w:color w:val="auto"/>
        </w:rPr>
        <w:t xml:space="preserve"> Standard Specification for Strapping, Nonmetallic (and Joining Methods). </w:t>
      </w:r>
      <w:r w:rsidR="00A10515" w:rsidRPr="00A2762F">
        <w:rPr>
          <w:rFonts w:asciiTheme="minorHAnsi" w:hAnsiTheme="minorHAnsi" w:cstheme="minorHAnsi"/>
          <w:color w:val="auto"/>
        </w:rPr>
        <w:t>These standards have several key differences in terms of the testing grips used and the specimen size</w:t>
      </w:r>
      <w:r w:rsidR="007520D9" w:rsidRPr="00A2762F">
        <w:rPr>
          <w:rFonts w:asciiTheme="minorHAnsi" w:hAnsiTheme="minorHAnsi" w:cstheme="minorHAnsi"/>
          <w:color w:val="auto"/>
        </w:rPr>
        <w:t>, as mentioned below</w:t>
      </w:r>
      <w:r w:rsidR="00A10515" w:rsidRPr="00A2762F">
        <w:rPr>
          <w:rFonts w:asciiTheme="minorHAnsi" w:hAnsiTheme="minorHAnsi" w:cstheme="minorHAnsi"/>
          <w:color w:val="auto"/>
        </w:rPr>
        <w:t>.</w:t>
      </w:r>
      <w:r w:rsidR="007520D9" w:rsidRPr="00A2762F">
        <w:rPr>
          <w:rFonts w:asciiTheme="minorHAnsi" w:hAnsiTheme="minorHAnsi" w:cstheme="minorHAnsi"/>
          <w:color w:val="auto"/>
        </w:rPr>
        <w:t xml:space="preserve"> </w:t>
      </w:r>
    </w:p>
    <w:p w14:paraId="3A4A1463" w14:textId="77777777" w:rsidR="00E929A5" w:rsidRPr="00A2762F" w:rsidRDefault="00E929A5" w:rsidP="00F876B4">
      <w:pPr>
        <w:rPr>
          <w:rFonts w:asciiTheme="minorHAnsi" w:hAnsiTheme="minorHAnsi" w:cstheme="minorHAnsi"/>
          <w:color w:val="auto"/>
        </w:rPr>
      </w:pPr>
    </w:p>
    <w:p w14:paraId="46FCFE72" w14:textId="4138BD98" w:rsidR="00A10515" w:rsidRPr="00A2762F" w:rsidRDefault="00424F9E" w:rsidP="00F876B4">
      <w:pPr>
        <w:rPr>
          <w:rFonts w:asciiTheme="minorHAnsi" w:hAnsiTheme="minorHAnsi" w:cstheme="minorHAnsi"/>
          <w:color w:val="auto"/>
        </w:rPr>
      </w:pPr>
      <w:r w:rsidRPr="00A2762F">
        <w:rPr>
          <w:rFonts w:asciiTheme="minorHAnsi" w:hAnsiTheme="minorHAnsi" w:cstheme="minorHAnsi"/>
          <w:color w:val="auto"/>
        </w:rPr>
        <w:t xml:space="preserve">Methods described in </w:t>
      </w:r>
      <w:r w:rsidR="00A10515" w:rsidRPr="00A2762F">
        <w:rPr>
          <w:rFonts w:asciiTheme="minorHAnsi" w:hAnsiTheme="minorHAnsi" w:cstheme="minorHAnsi"/>
          <w:color w:val="auto"/>
        </w:rPr>
        <w:t>ASTM D5034-09</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D5034-09 \"Standard Test Method for Breaking Strength and Elongation of Textile Fabrics\"","type":"article"},"uris":["http://www.mendeley.com/documents/?uuid=d0a716a4-77bb-4c2d-8672-97224d9c1519"]}],"mendeley":{"formattedCitation":"&lt;sup&gt;14&lt;/sup&gt;","plainTextFormattedCitation":"14","previouslyFormattedCitation":"&lt;sup&gt;14&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14</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and ASTM D5035-11</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Standards","id":"ITEM-1","issue":"Reapproved","issued":{"date-parts":[["2015"]]},"page":"1-8","title":"ASTM D5035-11 \"Standard Test Method for Breaking Force and Elongation of Textile Fabrics (Strip Method)\"","type":"article"},"uris":["http://www.mendeley.com/documents/?uuid=61679ae1-49b0-4ff0-910c-fffcd07e187a"]}],"mendeley":{"formattedCitation":"&lt;sup&gt;15&lt;/sup&gt;","plainTextFormattedCitation":"15","previouslyFormattedCitation":"&lt;sup&gt;15&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15</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are very similar and focus on testing standard fabrics rather than high</w:t>
      </w:r>
      <w:r w:rsidR="004D0820">
        <w:rPr>
          <w:rFonts w:asciiTheme="minorHAnsi" w:hAnsiTheme="minorHAnsi" w:cstheme="minorHAnsi"/>
          <w:color w:val="auto"/>
        </w:rPr>
        <w:t>-</w:t>
      </w:r>
      <w:r w:rsidR="00A10515" w:rsidRPr="00A2762F">
        <w:rPr>
          <w:rFonts w:asciiTheme="minorHAnsi" w:hAnsiTheme="minorHAnsi" w:cstheme="minorHAnsi"/>
          <w:color w:val="auto"/>
        </w:rPr>
        <w:t>strength composites. For the tests</w:t>
      </w:r>
      <w:r w:rsidR="0076749F" w:rsidRPr="00A2762F">
        <w:rPr>
          <w:rFonts w:asciiTheme="minorHAnsi" w:hAnsiTheme="minorHAnsi" w:cstheme="minorHAnsi"/>
          <w:color w:val="auto"/>
        </w:rPr>
        <w:t xml:space="preserve"> in these two standards</w:t>
      </w:r>
      <w:r w:rsidR="000779F0" w:rsidRPr="00A2762F">
        <w:rPr>
          <w:rFonts w:asciiTheme="minorHAnsi" w:hAnsiTheme="minorHAnsi" w:cstheme="minorHAnsi"/>
          <w:color w:val="auto"/>
        </w:rPr>
        <w:t>,</w:t>
      </w:r>
      <w:r w:rsidR="00A10515" w:rsidRPr="00A2762F">
        <w:rPr>
          <w:rFonts w:asciiTheme="minorHAnsi" w:hAnsiTheme="minorHAnsi" w:cstheme="minorHAnsi"/>
          <w:color w:val="auto"/>
        </w:rPr>
        <w:t xml:space="preserve"> the jaw faces </w:t>
      </w:r>
      <w:r w:rsidR="000779F0" w:rsidRPr="00A2762F">
        <w:rPr>
          <w:rFonts w:asciiTheme="minorHAnsi" w:hAnsiTheme="minorHAnsi" w:cstheme="minorHAnsi"/>
          <w:color w:val="auto"/>
        </w:rPr>
        <w:t xml:space="preserve">of the grips </w:t>
      </w:r>
      <w:r w:rsidR="00A10515" w:rsidRPr="00A2762F">
        <w:rPr>
          <w:rFonts w:asciiTheme="minorHAnsi" w:hAnsiTheme="minorHAnsi" w:cstheme="minorHAnsi"/>
          <w:color w:val="auto"/>
        </w:rPr>
        <w:t xml:space="preserve">are smooth and flat, although modifications are allowed for specimens with a </w:t>
      </w:r>
      <w:r w:rsidR="00167896" w:rsidRPr="00A2762F">
        <w:rPr>
          <w:rFonts w:asciiTheme="minorHAnsi" w:hAnsiTheme="minorHAnsi" w:cstheme="minorHAnsi"/>
          <w:color w:val="auto"/>
        </w:rPr>
        <w:t>failure stress</w:t>
      </w:r>
      <w:r w:rsidR="00A10515" w:rsidRPr="00A2762F">
        <w:rPr>
          <w:rFonts w:asciiTheme="minorHAnsi" w:hAnsiTheme="minorHAnsi" w:cstheme="minorHAnsi"/>
          <w:color w:val="auto"/>
        </w:rPr>
        <w:t xml:space="preserve"> greater than 100 N/cm</w:t>
      </w:r>
      <w:r w:rsidR="007520D9" w:rsidRPr="00A2762F">
        <w:rPr>
          <w:rFonts w:asciiTheme="minorHAnsi" w:hAnsiTheme="minorHAnsi" w:cstheme="minorHAnsi"/>
          <w:color w:val="auto"/>
        </w:rPr>
        <w:t xml:space="preserve"> to minimize the role of stick-slip</w:t>
      </w:r>
      <w:r w:rsidR="004D0820">
        <w:rPr>
          <w:rFonts w:asciiTheme="minorHAnsi" w:hAnsiTheme="minorHAnsi" w:cstheme="minorHAnsi"/>
          <w:color w:val="auto"/>
        </w:rPr>
        <w:t>-</w:t>
      </w:r>
      <w:r w:rsidR="007520D9" w:rsidRPr="00A2762F">
        <w:rPr>
          <w:rFonts w:asciiTheme="minorHAnsi" w:hAnsiTheme="minorHAnsi" w:cstheme="minorHAnsi"/>
          <w:color w:val="auto"/>
        </w:rPr>
        <w:t>based failure</w:t>
      </w:r>
      <w:r w:rsidR="00A10515" w:rsidRPr="00A2762F">
        <w:rPr>
          <w:rFonts w:asciiTheme="minorHAnsi" w:hAnsiTheme="minorHAnsi" w:cstheme="minorHAnsi"/>
          <w:color w:val="auto"/>
        </w:rPr>
        <w:t xml:space="preserve">. Suggested modifications to prevent slipping are to pad the jaws, coat the fabric under the jaws, and modify the jaw face. In the case of this study, the </w:t>
      </w:r>
      <w:r w:rsidR="00BB6F47" w:rsidRPr="00A2762F">
        <w:rPr>
          <w:rFonts w:asciiTheme="minorHAnsi" w:hAnsiTheme="minorHAnsi" w:cstheme="minorHAnsi"/>
          <w:color w:val="auto"/>
        </w:rPr>
        <w:t>specimen</w:t>
      </w:r>
      <w:r w:rsidR="00A10515" w:rsidRPr="00A2762F">
        <w:rPr>
          <w:rFonts w:asciiTheme="minorHAnsi" w:hAnsiTheme="minorHAnsi" w:cstheme="minorHAnsi"/>
          <w:color w:val="auto"/>
        </w:rPr>
        <w:t xml:space="preserve"> </w:t>
      </w:r>
      <w:r w:rsidR="00167896" w:rsidRPr="00A2762F">
        <w:rPr>
          <w:rFonts w:asciiTheme="minorHAnsi" w:hAnsiTheme="minorHAnsi" w:cstheme="minorHAnsi"/>
          <w:color w:val="auto"/>
        </w:rPr>
        <w:t>failure stress</w:t>
      </w:r>
      <w:r w:rsidR="00BB6F47" w:rsidRPr="00A2762F">
        <w:rPr>
          <w:rFonts w:asciiTheme="minorHAnsi" w:hAnsiTheme="minorHAnsi" w:cstheme="minorHAnsi"/>
          <w:color w:val="auto"/>
        </w:rPr>
        <w:t xml:space="preserve"> is</w:t>
      </w:r>
      <w:r w:rsidR="00A10515" w:rsidRPr="00A2762F">
        <w:rPr>
          <w:rFonts w:asciiTheme="minorHAnsi" w:hAnsiTheme="minorHAnsi" w:cstheme="minorHAnsi"/>
          <w:color w:val="auto"/>
        </w:rPr>
        <w:t xml:space="preserve"> approximately 1</w:t>
      </w:r>
      <w:r w:rsidR="004D0820">
        <w:rPr>
          <w:rFonts w:asciiTheme="minorHAnsi" w:hAnsiTheme="minorHAnsi" w:cstheme="minorHAnsi"/>
          <w:color w:val="auto"/>
        </w:rPr>
        <w:t>,</w:t>
      </w:r>
      <w:r w:rsidR="00A10515" w:rsidRPr="00A2762F">
        <w:rPr>
          <w:rFonts w:asciiTheme="minorHAnsi" w:hAnsiTheme="minorHAnsi" w:cstheme="minorHAnsi"/>
          <w:color w:val="auto"/>
        </w:rPr>
        <w:t>000</w:t>
      </w:r>
      <w:r w:rsidR="00CA439F" w:rsidRPr="00A2762F">
        <w:rPr>
          <w:rFonts w:asciiTheme="minorHAnsi" w:hAnsiTheme="minorHAnsi" w:cstheme="minorHAnsi"/>
          <w:color w:val="auto"/>
        </w:rPr>
        <w:t> </w:t>
      </w:r>
      <w:r w:rsidR="00A10515" w:rsidRPr="00A2762F">
        <w:rPr>
          <w:rFonts w:asciiTheme="minorHAnsi" w:hAnsiTheme="minorHAnsi" w:cstheme="minorHAnsi"/>
          <w:color w:val="auto"/>
        </w:rPr>
        <w:t>N/cm, and thus</w:t>
      </w:r>
      <w:r w:rsidR="004D0820">
        <w:rPr>
          <w:rFonts w:asciiTheme="minorHAnsi" w:hAnsiTheme="minorHAnsi" w:cstheme="minorHAnsi"/>
          <w:color w:val="auto"/>
        </w:rPr>
        <w:t>,</w:t>
      </w:r>
      <w:r w:rsidR="00A10515" w:rsidRPr="00A2762F">
        <w:rPr>
          <w:rFonts w:asciiTheme="minorHAnsi" w:hAnsiTheme="minorHAnsi" w:cstheme="minorHAnsi"/>
          <w:color w:val="auto"/>
        </w:rPr>
        <w:t xml:space="preserve"> this style of grips results in </w:t>
      </w:r>
      <w:r w:rsidR="007520D9" w:rsidRPr="00A2762F">
        <w:rPr>
          <w:rFonts w:asciiTheme="minorHAnsi" w:hAnsiTheme="minorHAnsi" w:cstheme="minorHAnsi"/>
          <w:color w:val="auto"/>
        </w:rPr>
        <w:t xml:space="preserve">excessive sample </w:t>
      </w:r>
      <w:r w:rsidR="00A10515" w:rsidRPr="00A2762F">
        <w:rPr>
          <w:rFonts w:asciiTheme="minorHAnsi" w:hAnsiTheme="minorHAnsi" w:cstheme="minorHAnsi"/>
          <w:color w:val="auto"/>
        </w:rPr>
        <w:t>slippage. ASTM D6775-13</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D6775-13 \"Standard Test Method for Breaking Strength and Elongation of Textile Webbing, Tape and Braided Material\"","type":"article"},"uris":["http://www.mendeley.com/documents/?uuid=215405dc-14ae-41b1-91b4-1babf1bc50e3"]}],"mendeley":{"formattedCitation":"&lt;sup&gt;16&lt;/sup&gt;","plainTextFormattedCitation":"16","previouslyFormattedCitation":"&lt;sup&gt;16&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16</w:t>
      </w:r>
      <w:r w:rsidR="00EA39CF">
        <w:rPr>
          <w:rFonts w:asciiTheme="minorHAnsi" w:hAnsiTheme="minorHAnsi" w:cstheme="minorHAnsi"/>
          <w:color w:val="auto"/>
        </w:rPr>
        <w:fldChar w:fldCharType="end"/>
      </w:r>
      <w:r w:rsidR="00733BE3" w:rsidRPr="00A2762F">
        <w:rPr>
          <w:rFonts w:asciiTheme="minorHAnsi" w:hAnsiTheme="minorHAnsi" w:cstheme="minorHAnsi"/>
          <w:color w:val="auto"/>
        </w:rPr>
        <w:t xml:space="preserve"> </w:t>
      </w:r>
      <w:r w:rsidR="00A10515" w:rsidRPr="00A2762F">
        <w:rPr>
          <w:rFonts w:asciiTheme="minorHAnsi" w:hAnsiTheme="minorHAnsi" w:cstheme="minorHAnsi"/>
          <w:color w:val="auto"/>
        </w:rPr>
        <w:t>and ASTM D3950</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{"citationItems":[{"id":"ITEM-1","itemData":{"DOI":"10.1520/D3950-10.2","id":"ITEM-1","issued":{"date-parts":[["2017"]]},"page":"1-7","title":"ASTM D3950 \"Standard Specification for Strapping , Nonmetallic (and Joining Methods)\"","type":"article"},"uris":["http://www.mendeley.com/documents/?uuid=302bca9e-4242-49b4-8326-e0ef7b9a27b0"]}],"mendeley":{"formattedCitation":"&lt;sup&gt;17&lt;/sup&gt;","plainTextFormattedCitation":"17","previouslyFormattedCitation":"&lt;sup&gt;17&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17</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are intended for much stronger materials, and both rely on capstan grips. Thus, this study focused on the use of capstan grips.</w:t>
      </w:r>
    </w:p>
    <w:p w14:paraId="72BA2524" w14:textId="77777777" w:rsidR="00E929A5" w:rsidRPr="00A2762F" w:rsidRDefault="00E929A5" w:rsidP="00F876B4">
      <w:pPr>
        <w:rPr>
          <w:rFonts w:asciiTheme="minorHAnsi" w:hAnsiTheme="minorHAnsi" w:cstheme="minorHAnsi"/>
          <w:color w:val="auto"/>
        </w:rPr>
      </w:pPr>
    </w:p>
    <w:p w14:paraId="6A2FCC17" w14:textId="0AAF0BA0" w:rsidR="00A10515" w:rsidRPr="00A2762F" w:rsidRDefault="007520D9" w:rsidP="00F876B4">
      <w:pPr>
        <w:rPr>
          <w:rFonts w:asciiTheme="minorHAnsi" w:hAnsiTheme="minorHAnsi" w:cstheme="minorHAnsi"/>
          <w:color w:val="auto"/>
        </w:rPr>
      </w:pPr>
      <w:r w:rsidRPr="00A2762F">
        <w:rPr>
          <w:rFonts w:asciiTheme="minorHAnsi" w:hAnsiTheme="minorHAnsi" w:cstheme="minorHAnsi"/>
          <w:color w:val="auto"/>
        </w:rPr>
        <w:t>Further, the s</w:t>
      </w:r>
      <w:r w:rsidR="00A10515" w:rsidRPr="00A2762F">
        <w:rPr>
          <w:rFonts w:asciiTheme="minorHAnsi" w:hAnsiTheme="minorHAnsi" w:cstheme="minorHAnsi"/>
          <w:color w:val="auto"/>
        </w:rPr>
        <w:t xml:space="preserve">pecimen size varies considerably </w:t>
      </w:r>
      <w:r w:rsidR="00424F9E" w:rsidRPr="00A2762F">
        <w:rPr>
          <w:rFonts w:asciiTheme="minorHAnsi" w:hAnsiTheme="minorHAnsi" w:cstheme="minorHAnsi"/>
          <w:color w:val="auto"/>
        </w:rPr>
        <w:t>among</w:t>
      </w:r>
      <w:r w:rsidR="00A10515" w:rsidRPr="00A2762F">
        <w:rPr>
          <w:rFonts w:asciiTheme="minorHAnsi" w:hAnsiTheme="minorHAnsi" w:cstheme="minorHAnsi"/>
          <w:color w:val="auto"/>
        </w:rPr>
        <w:t xml:space="preserve"> these four ASTM standards. The webbing and strapping standards, ASTM D6775-13</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D6775-13 \"Standard Test Method for Breaking Strength and Elongation of Textile Webbing, Tape and Braided Material\"","type":"article"},"uris":["http://www.mendeley.com/documents/?uuid=215405dc-14ae-41b1-91b4-1babf1bc50e3"]}],"mendeley":{"formattedCitation":"&lt;sup&gt;16&lt;/sup&gt;","plainTextFormattedCitation":"16","previouslyFormattedCitation":"&lt;sup&gt;16&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16</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and ASTM D3950</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{"citationItems":[{"id":"ITEM-1","itemData":{"DOI":"10.1520/D3950-10.2","id":"ITEM-1","issued":{"date-parts":[["2017"]]},"page":"1-7","title":"ASTM D3950 \"Standard Specification for Strapping , Nonmetallic (and Joining Methods)\"","type":"article"},"uris":["http://www.mendeley.com/documents/?uuid=302bca9e-4242-49b4-8326-e0ef7b9a27b0"]}],"mendeley":{"formattedCitation":"&lt;sup&gt;17&lt;/sup&gt;","plainTextFormattedCitation":"17","previouslyFormattedCitation":"&lt;sup&gt;17&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17</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specify to test the full width of the material</w:t>
      </w:r>
      <w:r w:rsidR="00FA2617" w:rsidRPr="00A2762F">
        <w:rPr>
          <w:rFonts w:asciiTheme="minorHAnsi" w:hAnsiTheme="minorHAnsi" w:cstheme="minorHAnsi"/>
          <w:color w:val="auto"/>
        </w:rPr>
        <w:t xml:space="preserve">. </w:t>
      </w:r>
      <w:r w:rsidR="00A10515" w:rsidRPr="00A2762F">
        <w:rPr>
          <w:rFonts w:asciiTheme="minorHAnsi" w:hAnsiTheme="minorHAnsi" w:cstheme="minorHAnsi"/>
          <w:color w:val="auto"/>
        </w:rPr>
        <w:t>ASTM D6775</w:t>
      </w:r>
      <w:r w:rsidR="00EA39CF">
        <w:rPr>
          <w:rFonts w:asciiTheme="minorHAnsi" w:hAnsiTheme="minorHAnsi" w:cstheme="minorHAnsi"/>
          <w:color w:val="auto"/>
        </w:rPr>
        <w:fldChar w:fldCharType="begin" w:fldLock="1"/>
      </w:r>
      <w:r w:rsidR="00EA39CF">
        <w:rPr>
          <w:rFonts w:asciiTheme="minorHAnsi" w:hAnsiTheme="minorHAnsi" w:cstheme="minorHAnsi"/>
          <w:color w:val="auto"/>
        </w:rPr>
        <w:instrText>ADDIN CSL_CITATION {"citationItems":[{"id":"ITEM-1","itemData":{"DOI":"10.1520/D5034-09.2","container-title":"Annual Book of ASTM Standards","id":"ITEM-1","issue":"Reapproved","issued":{"date-parts":[["2017"]]},"page":"1-8","title":"ASTM D6775-13 \"Standard Test Method for Breaking Strength and Elongation of Textile Webbing, Tape and Braided Material\"","type":"article"},"uris":["http://www.mendeley.com/documents/?uuid=215405dc-14ae-41b1-91b4-1babf1bc50e3"]}],"mendeley":{"formattedCitation":"&lt;sup&gt;16&lt;/sup&gt;","plainTextFormattedCitation":"16","previouslyFormattedCitation":"&lt;sup&gt;16&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16</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specifies a maximum width of 90 mm. In contrast, the fabric standards</w:t>
      </w:r>
      <w:r w:rsidR="00EA39CF">
        <w:rPr>
          <w:rFonts w:asciiTheme="minorHAnsi" w:hAnsiTheme="minorHAnsi" w:cstheme="minorHAnsi"/>
          <w:color w:val="auto"/>
        </w:rPr>
        <w:fldChar w:fldCharType="begin" w:fldLock="1"/>
      </w:r>
      <w:r w:rsidR="00881E86">
        <w:rPr>
          <w:rFonts w:asciiTheme="minorHAnsi" w:hAnsiTheme="minorHAnsi" w:cstheme="minorHAnsi"/>
          <w:color w:val="auto"/>
        </w:rPr>
        <w:instrText>ADDIN CSL_CITATION {"citationItems":[{"id":"ITEM-1","itemData":{"DOI":"10.1520/D5034-09.2","container-title":"Annual Book of ASTM Standards","id":"ITEM-1","issue":"Reapproved","issued":{"date-parts":[["2017"]]},"page":"1-8","title":"ASTM D5034-09 \"Standard Test Method for Breaking Strength and Elongation of Textile Fabrics\"","type":"article"},"uris":["http://www.mendeley.com/documents/?uuid=d0a716a4-77bb-4c2d-8672-97224d9c1519"]},{"id":"ITEM-2","itemData":{"DOI":"10.1520/D5034-09.2","container-title":"Annual Book of ASTM Standards","id":"ITEM-2","issue":"Reapproved","issued":{"date-parts":[["2015"]]},"page":"1-8","title":"ASTM D5035-11 \"Standard Test Method for Breaking Force and Elongation of Textile Fabrics (Strip Method)\"","type":"article"},"uris":["http://www.mendeley.com/documents/?uuid=61679ae1-49b0-4ff0-910c-fffcd07e187a"]}],"mendeley":{"formattedCitation":"&lt;sup&gt;14, 15&lt;/sup&gt;","plainTextFormattedCitation":"14, 15","previouslyFormattedCitation":"&lt;sup&gt;14, 15&lt;/sup&gt;"},"properties":{"noteIndex":0},"schema":"https://github.com/citation-style-language/schema/raw/master/csl-citation.json"}</w:instrText>
      </w:r>
      <w:r w:rsidR="00EA39CF">
        <w:rPr>
          <w:rFonts w:asciiTheme="minorHAnsi" w:hAnsiTheme="minorHAnsi" w:cstheme="minorHAnsi"/>
          <w:color w:val="auto"/>
        </w:rPr>
        <w:fldChar w:fldCharType="separate"/>
      </w:r>
      <w:r w:rsidR="00EA39CF" w:rsidRPr="00EA39CF">
        <w:rPr>
          <w:rFonts w:asciiTheme="minorHAnsi" w:hAnsiTheme="minorHAnsi" w:cstheme="minorHAnsi"/>
          <w:noProof/>
          <w:color w:val="auto"/>
          <w:vertAlign w:val="superscript"/>
        </w:rPr>
        <w:t>14, 15</w:t>
      </w:r>
      <w:r w:rsidR="00EA39CF">
        <w:rPr>
          <w:rFonts w:asciiTheme="minorHAnsi" w:hAnsiTheme="minorHAnsi" w:cstheme="minorHAnsi"/>
          <w:color w:val="auto"/>
        </w:rPr>
        <w:fldChar w:fldCharType="end"/>
      </w:r>
      <w:r w:rsidR="00A10515" w:rsidRPr="00A2762F">
        <w:rPr>
          <w:rFonts w:asciiTheme="minorHAnsi" w:hAnsiTheme="minorHAnsi" w:cstheme="minorHAnsi"/>
          <w:color w:val="auto"/>
        </w:rPr>
        <w:t xml:space="preserve"> expect the specimen to be cut </w:t>
      </w:r>
      <w:r w:rsidR="004D0820">
        <w:rPr>
          <w:rFonts w:asciiTheme="minorHAnsi" w:hAnsiTheme="minorHAnsi" w:cstheme="minorHAnsi"/>
          <w:color w:val="auto"/>
        </w:rPr>
        <w:t>widthwise</w:t>
      </w:r>
      <w:r w:rsidR="00A10515" w:rsidRPr="00A2762F">
        <w:rPr>
          <w:rFonts w:asciiTheme="minorHAnsi" w:hAnsiTheme="minorHAnsi" w:cstheme="minorHAnsi"/>
          <w:color w:val="auto"/>
        </w:rPr>
        <w:t xml:space="preserve"> and specify either a 25 </w:t>
      </w:r>
      <w:r w:rsidR="00CA439F" w:rsidRPr="00A2762F">
        <w:rPr>
          <w:rFonts w:asciiTheme="minorHAnsi" w:hAnsiTheme="minorHAnsi" w:cstheme="minorHAnsi"/>
          <w:color w:val="auto"/>
        </w:rPr>
        <w:t xml:space="preserve">mm </w:t>
      </w:r>
      <w:r w:rsidR="00A10515" w:rsidRPr="00A2762F">
        <w:rPr>
          <w:rFonts w:asciiTheme="minorHAnsi" w:hAnsiTheme="minorHAnsi" w:cstheme="minorHAnsi"/>
          <w:color w:val="auto"/>
        </w:rPr>
        <w:t>or 50 mm width. The overall length of the specimen varies between 40 cm and 305 cm</w:t>
      </w:r>
      <w:r w:rsidR="00A15220" w:rsidRPr="00A2762F">
        <w:rPr>
          <w:rFonts w:asciiTheme="minorHAnsi" w:hAnsiTheme="minorHAnsi" w:cstheme="minorHAnsi"/>
          <w:color w:val="auto"/>
        </w:rPr>
        <w:t>,</w:t>
      </w:r>
      <w:r w:rsidR="00A10515" w:rsidRPr="00A2762F">
        <w:rPr>
          <w:rFonts w:asciiTheme="minorHAnsi" w:hAnsiTheme="minorHAnsi" w:cstheme="minorHAnsi"/>
          <w:color w:val="auto"/>
        </w:rPr>
        <w:t xml:space="preserve"> </w:t>
      </w:r>
      <w:r w:rsidR="00FA2617" w:rsidRPr="00A2762F">
        <w:rPr>
          <w:rFonts w:asciiTheme="minorHAnsi" w:hAnsiTheme="minorHAnsi" w:cstheme="minorHAnsi"/>
          <w:color w:val="auto"/>
        </w:rPr>
        <w:t>and t</w:t>
      </w:r>
      <w:r w:rsidR="00A10515" w:rsidRPr="00A2762F">
        <w:rPr>
          <w:rFonts w:asciiTheme="minorHAnsi" w:hAnsiTheme="minorHAnsi" w:cstheme="minorHAnsi"/>
          <w:color w:val="auto"/>
        </w:rPr>
        <w:t>he gauge length varies between 75 mm and 250 mm</w:t>
      </w:r>
      <w:r w:rsidR="004A3962" w:rsidRPr="00A2762F">
        <w:rPr>
          <w:rFonts w:asciiTheme="minorHAnsi" w:hAnsiTheme="minorHAnsi" w:cstheme="minorHAnsi"/>
          <w:color w:val="auto"/>
        </w:rPr>
        <w:t xml:space="preserve"> across these ASTM standards</w:t>
      </w:r>
      <w:r w:rsidR="00A10515" w:rsidRPr="00A2762F">
        <w:rPr>
          <w:rFonts w:asciiTheme="minorHAnsi" w:hAnsiTheme="minorHAnsi" w:cstheme="minorHAnsi"/>
          <w:color w:val="auto"/>
        </w:rPr>
        <w:t xml:space="preserve">. Since the </w:t>
      </w:r>
      <w:r w:rsidR="00CA439F" w:rsidRPr="00A2762F">
        <w:rPr>
          <w:rFonts w:asciiTheme="minorHAnsi" w:hAnsiTheme="minorHAnsi" w:cstheme="minorHAnsi"/>
          <w:color w:val="auto"/>
        </w:rPr>
        <w:t xml:space="preserve">ASTM </w:t>
      </w:r>
      <w:r w:rsidR="00A10515" w:rsidRPr="00A2762F">
        <w:rPr>
          <w:rFonts w:asciiTheme="minorHAnsi" w:hAnsiTheme="minorHAnsi" w:cstheme="minorHAnsi"/>
          <w:color w:val="auto"/>
        </w:rPr>
        <w:t xml:space="preserve">standards vary considerably </w:t>
      </w:r>
      <w:r w:rsidR="004A3962" w:rsidRPr="00A2762F">
        <w:rPr>
          <w:rFonts w:asciiTheme="minorHAnsi" w:hAnsiTheme="minorHAnsi" w:cstheme="minorHAnsi"/>
          <w:color w:val="auto"/>
        </w:rPr>
        <w:t>regarding</w:t>
      </w:r>
      <w:r w:rsidR="00A10515" w:rsidRPr="00A2762F">
        <w:rPr>
          <w:rFonts w:asciiTheme="minorHAnsi" w:hAnsiTheme="minorHAnsi" w:cstheme="minorHAnsi"/>
          <w:color w:val="auto"/>
        </w:rPr>
        <w:t xml:space="preserve"> specimen size, three different widths and three different lengths were considered for this study.</w:t>
      </w:r>
      <w:r w:rsidR="00650500" w:rsidRPr="00A2762F">
        <w:rPr>
          <w:rFonts w:asciiTheme="minorHAnsi" w:hAnsiTheme="minorHAnsi" w:cstheme="minorHAnsi"/>
          <w:color w:val="auto"/>
        </w:rPr>
        <w:t xml:space="preserve"> </w:t>
      </w:r>
    </w:p>
    <w:p w14:paraId="46B56B7E" w14:textId="6CB206E8" w:rsidR="00D15131" w:rsidRPr="00A2762F" w:rsidRDefault="00D15131" w:rsidP="00F876B4">
      <w:pPr>
        <w:rPr>
          <w:rFonts w:asciiTheme="minorHAnsi" w:hAnsiTheme="minorHAnsi" w:cstheme="minorHAnsi"/>
          <w:b/>
        </w:rPr>
      </w:pPr>
    </w:p>
    <w:p w14:paraId="16C80481" w14:textId="2EFAFFAF" w:rsidR="00650500" w:rsidRPr="00A2762F" w:rsidRDefault="00650500"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The terminology referring to specimen preparation </w:t>
      </w:r>
      <w:r w:rsidR="00090301" w:rsidRPr="00A2762F">
        <w:rPr>
          <w:rFonts w:asciiTheme="minorHAnsi" w:hAnsiTheme="minorHAnsi" w:cstheme="minorHAnsi"/>
        </w:rPr>
        <w:t xml:space="preserve">in the protocol is as </w:t>
      </w:r>
      <w:r w:rsidRPr="00A2762F">
        <w:rPr>
          <w:rFonts w:asciiTheme="minorHAnsi" w:hAnsiTheme="minorHAnsi" w:cstheme="minorHAnsi"/>
        </w:rPr>
        <w:t xml:space="preserve">follows: </w:t>
      </w:r>
      <w:r w:rsidR="00151790">
        <w:rPr>
          <w:rFonts w:asciiTheme="minorHAnsi" w:hAnsiTheme="minorHAnsi" w:cstheme="minorHAnsi"/>
        </w:rPr>
        <w:t>b</w:t>
      </w:r>
      <w:r w:rsidRPr="00A2762F">
        <w:rPr>
          <w:rFonts w:asciiTheme="minorHAnsi" w:hAnsiTheme="minorHAnsi" w:cstheme="minorHAnsi"/>
        </w:rPr>
        <w:t xml:space="preserve">olt </w:t>
      </w:r>
      <w:r w:rsidR="00151790">
        <w:rPr>
          <w:rFonts w:asciiTheme="minorHAnsi" w:hAnsiTheme="minorHAnsi" w:cstheme="minorHAnsi"/>
        </w:rPr>
        <w:t>&gt;</w:t>
      </w:r>
      <w:r w:rsidRPr="00A2762F">
        <w:rPr>
          <w:rFonts w:asciiTheme="minorHAnsi" w:hAnsiTheme="minorHAnsi" w:cstheme="minorHAnsi"/>
        </w:rPr>
        <w:t xml:space="preserve"> precursor material </w:t>
      </w:r>
      <w:r w:rsidR="00151790">
        <w:rPr>
          <w:rFonts w:asciiTheme="minorHAnsi" w:hAnsiTheme="minorHAnsi" w:cstheme="minorHAnsi"/>
        </w:rPr>
        <w:t>&gt;</w:t>
      </w:r>
      <w:r w:rsidRPr="00A2762F">
        <w:rPr>
          <w:rFonts w:asciiTheme="minorHAnsi" w:hAnsiTheme="minorHAnsi" w:cstheme="minorHAnsi"/>
        </w:rPr>
        <w:t xml:space="preserve"> material </w:t>
      </w:r>
      <w:r w:rsidR="00151790">
        <w:rPr>
          <w:rFonts w:asciiTheme="minorHAnsi" w:hAnsiTheme="minorHAnsi" w:cstheme="minorHAnsi"/>
        </w:rPr>
        <w:t>&gt;</w:t>
      </w:r>
      <w:r w:rsidRPr="00A2762F">
        <w:rPr>
          <w:rFonts w:asciiTheme="minorHAnsi" w:hAnsiTheme="minorHAnsi" w:cstheme="minorHAnsi"/>
        </w:rPr>
        <w:t xml:space="preserve"> specimen, where the term bolt refers to a roll of UD laminate, precursor material refers to an unwound amount of UD fabric still attached to the bolt, material refers to a separated piece of UD laminate, and specimen refers to an individual piece to be tested.</w:t>
      </w:r>
      <w:r w:rsidR="00DD65EF">
        <w:rPr>
          <w:rFonts w:asciiTheme="minorHAnsi" w:hAnsiTheme="minorHAnsi" w:cstheme="minorHAnsi"/>
        </w:rPr>
        <w:t xml:space="preserve"> </w:t>
      </w:r>
    </w:p>
    <w:p w14:paraId="04BFE659" w14:textId="77777777" w:rsidR="00650500" w:rsidRPr="00A2762F" w:rsidRDefault="00650500" w:rsidP="00F876B4">
      <w:pPr>
        <w:rPr>
          <w:rFonts w:asciiTheme="minorHAnsi" w:hAnsiTheme="minorHAnsi" w:cstheme="minorHAnsi"/>
          <w:b/>
        </w:rPr>
      </w:pPr>
    </w:p>
    <w:p w14:paraId="38E99225" w14:textId="77777777" w:rsidR="006305D7" w:rsidRPr="00A2762F" w:rsidRDefault="006305D7" w:rsidP="00F876B4">
      <w:pPr>
        <w:rPr>
          <w:rFonts w:asciiTheme="minorHAnsi" w:hAnsiTheme="minorHAnsi" w:cstheme="minorHAnsi"/>
          <w:color w:val="808080" w:themeColor="background1" w:themeShade="80"/>
        </w:rPr>
      </w:pPr>
      <w:r w:rsidRPr="00A2762F">
        <w:rPr>
          <w:rFonts w:asciiTheme="minorHAnsi" w:hAnsiTheme="minorHAnsi" w:cstheme="minorHAnsi"/>
          <w:b/>
        </w:rPr>
        <w:t>PROTOCOL:</w:t>
      </w:r>
      <w:r w:rsidRPr="00A2762F">
        <w:rPr>
          <w:rFonts w:asciiTheme="minorHAnsi" w:hAnsiTheme="minorHAnsi" w:cstheme="minorHAnsi"/>
        </w:rPr>
        <w:t xml:space="preserve"> </w:t>
      </w:r>
    </w:p>
    <w:p w14:paraId="73987951" w14:textId="77777777" w:rsidR="00AF0401" w:rsidRPr="00A2762F" w:rsidRDefault="00AF0401" w:rsidP="00F876B4">
      <w:pPr>
        <w:tabs>
          <w:tab w:val="left" w:pos="540"/>
        </w:tabs>
        <w:rPr>
          <w:rFonts w:asciiTheme="minorHAnsi" w:hAnsiTheme="minorHAnsi" w:cstheme="minorHAnsi"/>
        </w:rPr>
      </w:pPr>
    </w:p>
    <w:p w14:paraId="0161A32E" w14:textId="6E2FA76D" w:rsidR="00AF0401" w:rsidRPr="00A2762F" w:rsidRDefault="00AF0401" w:rsidP="00F876B4">
      <w:pPr>
        <w:pStyle w:val="ListParagraph"/>
        <w:widowControl/>
        <w:numPr>
          <w:ilvl w:val="0"/>
          <w:numId w:val="22"/>
        </w:numPr>
        <w:tabs>
          <w:tab w:val="left" w:pos="540"/>
        </w:tabs>
        <w:autoSpaceDE/>
        <w:autoSpaceDN/>
        <w:adjustRightInd/>
        <w:ind w:left="0" w:firstLine="0"/>
        <w:rPr>
          <w:rFonts w:asciiTheme="minorHAnsi" w:hAnsiTheme="minorHAnsi" w:cstheme="minorHAnsi"/>
          <w:b/>
          <w:highlight w:val="yellow"/>
        </w:rPr>
      </w:pPr>
      <w:bookmarkStart w:id="1" w:name="_Hlk532290321"/>
      <w:r w:rsidRPr="00A2762F">
        <w:rPr>
          <w:rFonts w:asciiTheme="minorHAnsi" w:hAnsiTheme="minorHAnsi" w:cstheme="minorHAnsi"/>
          <w:b/>
          <w:highlight w:val="yellow"/>
        </w:rPr>
        <w:t xml:space="preserve">Cutting procedure for </w:t>
      </w:r>
      <w:r w:rsidR="00D35DC0" w:rsidRPr="00A2762F">
        <w:rPr>
          <w:rFonts w:asciiTheme="minorHAnsi" w:hAnsiTheme="minorHAnsi" w:cstheme="minorHAnsi"/>
          <w:b/>
          <w:highlight w:val="yellow"/>
        </w:rPr>
        <w:t>warp</w:t>
      </w:r>
      <w:r w:rsidR="00BA40F3">
        <w:rPr>
          <w:rFonts w:asciiTheme="minorHAnsi" w:hAnsiTheme="minorHAnsi" w:cstheme="minorHAnsi"/>
          <w:b/>
          <w:highlight w:val="yellow"/>
        </w:rPr>
        <w:t>-</w:t>
      </w:r>
      <w:r w:rsidR="00D35DC0" w:rsidRPr="00A2762F">
        <w:rPr>
          <w:rFonts w:asciiTheme="minorHAnsi" w:hAnsiTheme="minorHAnsi" w:cstheme="minorHAnsi"/>
          <w:b/>
          <w:highlight w:val="yellow"/>
        </w:rPr>
        <w:t xml:space="preserve">direction </w:t>
      </w:r>
      <w:r w:rsidR="00E0296F" w:rsidRPr="00A2762F">
        <w:rPr>
          <w:rFonts w:asciiTheme="minorHAnsi" w:hAnsiTheme="minorHAnsi" w:cstheme="minorHAnsi"/>
          <w:b/>
          <w:highlight w:val="yellow"/>
        </w:rPr>
        <w:t xml:space="preserve">specimens that are cut </w:t>
      </w:r>
      <w:r w:rsidR="00733BE3" w:rsidRPr="00A2762F">
        <w:rPr>
          <w:rFonts w:asciiTheme="minorHAnsi" w:hAnsiTheme="minorHAnsi" w:cstheme="minorHAnsi"/>
          <w:b/>
          <w:highlight w:val="yellow"/>
        </w:rPr>
        <w:t>perpendicular to the axis</w:t>
      </w:r>
      <w:r w:rsidR="00E0296F" w:rsidRPr="00A2762F">
        <w:rPr>
          <w:rFonts w:asciiTheme="minorHAnsi" w:hAnsiTheme="minorHAnsi" w:cstheme="minorHAnsi"/>
          <w:b/>
          <w:highlight w:val="yellow"/>
        </w:rPr>
        <w:t xml:space="preserve"> of the roll</w:t>
      </w:r>
    </w:p>
    <w:p w14:paraId="037BB3ED" w14:textId="77777777" w:rsidR="00F876B4" w:rsidRPr="00A2762F" w:rsidRDefault="00F876B4" w:rsidP="00F876B4">
      <w:pPr>
        <w:pStyle w:val="ListParagraph"/>
        <w:widowControl/>
        <w:tabs>
          <w:tab w:val="left" w:pos="540"/>
        </w:tabs>
        <w:autoSpaceDE/>
        <w:autoSpaceDN/>
        <w:adjustRightInd/>
        <w:ind w:left="0"/>
        <w:rPr>
          <w:rFonts w:asciiTheme="minorHAnsi" w:hAnsiTheme="minorHAnsi" w:cstheme="minorHAnsi"/>
          <w:b/>
        </w:rPr>
      </w:pPr>
    </w:p>
    <w:p w14:paraId="484A3CEC" w14:textId="186CB0C2" w:rsidR="00A909EC" w:rsidRPr="00A2762F" w:rsidRDefault="00D61D59"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Identify</w:t>
      </w:r>
      <w:r w:rsidR="00AF0401" w:rsidRPr="00A2762F">
        <w:rPr>
          <w:rFonts w:asciiTheme="minorHAnsi" w:hAnsiTheme="minorHAnsi" w:cstheme="minorHAnsi"/>
        </w:rPr>
        <w:t xml:space="preserve"> </w:t>
      </w:r>
      <w:r w:rsidR="00C27BB1" w:rsidRPr="00A2762F">
        <w:rPr>
          <w:rFonts w:asciiTheme="minorHAnsi" w:hAnsiTheme="minorHAnsi" w:cstheme="minorHAnsi"/>
        </w:rPr>
        <w:t>a</w:t>
      </w:r>
      <w:r w:rsidR="00AF0401" w:rsidRPr="00A2762F">
        <w:rPr>
          <w:rFonts w:asciiTheme="minorHAnsi" w:hAnsiTheme="minorHAnsi" w:cstheme="minorHAnsi"/>
        </w:rPr>
        <w:t xml:space="preserve"> </w:t>
      </w:r>
      <w:r w:rsidRPr="00A2762F">
        <w:rPr>
          <w:rFonts w:asciiTheme="minorHAnsi" w:hAnsiTheme="minorHAnsi" w:cstheme="minorHAnsi"/>
        </w:rPr>
        <w:t>bolt</w:t>
      </w:r>
      <w:r w:rsidR="00AF0401" w:rsidRPr="00A2762F">
        <w:rPr>
          <w:rFonts w:asciiTheme="minorHAnsi" w:hAnsiTheme="minorHAnsi" w:cstheme="minorHAnsi"/>
        </w:rPr>
        <w:t xml:space="preserve"> of </w:t>
      </w:r>
      <w:r w:rsidR="00C27BB1" w:rsidRPr="00A2762F">
        <w:rPr>
          <w:rFonts w:asciiTheme="minorHAnsi" w:hAnsiTheme="minorHAnsi" w:cstheme="minorHAnsi"/>
        </w:rPr>
        <w:t xml:space="preserve">unidirectional </w:t>
      </w:r>
      <w:r w:rsidR="00AF0401" w:rsidRPr="00A2762F">
        <w:rPr>
          <w:rFonts w:asciiTheme="minorHAnsi" w:hAnsiTheme="minorHAnsi" w:cstheme="minorHAnsi"/>
        </w:rPr>
        <w:t>material</w:t>
      </w:r>
      <w:r w:rsidR="00C27BB1" w:rsidRPr="00A2762F">
        <w:rPr>
          <w:rFonts w:asciiTheme="minorHAnsi" w:hAnsiTheme="minorHAnsi" w:cstheme="minorHAnsi"/>
        </w:rPr>
        <w:t xml:space="preserve"> to be tested</w:t>
      </w:r>
      <w:r w:rsidR="00AF0401" w:rsidRPr="00A2762F">
        <w:rPr>
          <w:rFonts w:asciiTheme="minorHAnsi" w:hAnsiTheme="minorHAnsi" w:cstheme="minorHAnsi"/>
        </w:rPr>
        <w:t xml:space="preserve">. </w:t>
      </w:r>
    </w:p>
    <w:p w14:paraId="1CC5CAC9" w14:textId="77777777" w:rsidR="00650500" w:rsidRPr="00A2762F" w:rsidRDefault="00650500" w:rsidP="00F876B4">
      <w:pPr>
        <w:pStyle w:val="ListParagraph"/>
        <w:widowControl/>
        <w:tabs>
          <w:tab w:val="left" w:pos="540"/>
        </w:tabs>
        <w:autoSpaceDE/>
        <w:autoSpaceDN/>
        <w:adjustRightInd/>
        <w:ind w:left="0"/>
        <w:rPr>
          <w:rFonts w:asciiTheme="minorHAnsi" w:hAnsiTheme="minorHAnsi" w:cstheme="minorHAnsi"/>
        </w:rPr>
      </w:pPr>
    </w:p>
    <w:p w14:paraId="00BCD1C4" w14:textId="446DDB2D" w:rsidR="00D61D59"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DD58A0" w:rsidRPr="00A2762F">
        <w:rPr>
          <w:rFonts w:asciiTheme="minorHAnsi" w:hAnsiTheme="minorHAnsi" w:cstheme="minorHAnsi"/>
        </w:rPr>
        <w:t xml:space="preserve">There is no warp </w:t>
      </w:r>
      <w:r w:rsidR="007A4B50" w:rsidRPr="00A2762F">
        <w:rPr>
          <w:rFonts w:asciiTheme="minorHAnsi" w:hAnsiTheme="minorHAnsi" w:cstheme="minorHAnsi"/>
        </w:rPr>
        <w:t xml:space="preserve">(used to describe the direction perpendicular to the axis of the roll) </w:t>
      </w:r>
      <w:r w:rsidR="00DD58A0" w:rsidRPr="00A2762F">
        <w:rPr>
          <w:rFonts w:asciiTheme="minorHAnsi" w:hAnsiTheme="minorHAnsi" w:cstheme="minorHAnsi"/>
        </w:rPr>
        <w:t>and weft</w:t>
      </w:r>
      <w:r w:rsidR="007A4B50" w:rsidRPr="00A2762F">
        <w:rPr>
          <w:rFonts w:asciiTheme="minorHAnsi" w:hAnsiTheme="minorHAnsi" w:cstheme="minorHAnsi"/>
        </w:rPr>
        <w:t xml:space="preserve"> (used to describe the direction parallel to the axis of the roll)</w:t>
      </w:r>
      <w:r w:rsidR="00DD58A0" w:rsidRPr="00A2762F">
        <w:rPr>
          <w:rFonts w:asciiTheme="minorHAnsi" w:hAnsiTheme="minorHAnsi" w:cstheme="minorHAnsi"/>
        </w:rPr>
        <w:t xml:space="preserve"> in the traditional textile sense, as the material used here is not woven, but these terms are borrowed for clarity.</w:t>
      </w:r>
    </w:p>
    <w:p w14:paraId="375A7A8E" w14:textId="77777777" w:rsidR="00640755" w:rsidRPr="00A2762F" w:rsidRDefault="00640755" w:rsidP="00F876B4">
      <w:pPr>
        <w:pStyle w:val="ListParagraph"/>
        <w:widowControl/>
        <w:tabs>
          <w:tab w:val="left" w:pos="540"/>
        </w:tabs>
        <w:autoSpaceDE/>
        <w:autoSpaceDN/>
        <w:adjustRightInd/>
        <w:ind w:left="0"/>
        <w:rPr>
          <w:rFonts w:asciiTheme="minorHAnsi" w:hAnsiTheme="minorHAnsi" w:cstheme="minorHAnsi"/>
        </w:rPr>
      </w:pPr>
    </w:p>
    <w:p w14:paraId="17C6C02D" w14:textId="3536EC0C" w:rsidR="00C51A77" w:rsidRPr="00A2762F" w:rsidRDefault="00422056"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Manually u</w:t>
      </w:r>
      <w:r w:rsidR="00D61D59" w:rsidRPr="00A2762F">
        <w:rPr>
          <w:rFonts w:asciiTheme="minorHAnsi" w:hAnsiTheme="minorHAnsi" w:cstheme="minorHAnsi"/>
          <w:highlight w:val="yellow"/>
        </w:rPr>
        <w:t xml:space="preserve">nroll the bolt to expose the precursor material </w:t>
      </w:r>
      <w:r w:rsidR="00016910">
        <w:rPr>
          <w:rFonts w:asciiTheme="minorHAnsi" w:hAnsiTheme="minorHAnsi" w:cstheme="minorHAnsi"/>
          <w:highlight w:val="yellow"/>
        </w:rPr>
        <w:t>(</w:t>
      </w:r>
      <w:r w:rsidR="00D61D59" w:rsidRPr="00A2762F">
        <w:rPr>
          <w:rFonts w:asciiTheme="minorHAnsi" w:hAnsiTheme="minorHAnsi" w:cstheme="minorHAnsi"/>
          <w:highlight w:val="yellow"/>
        </w:rPr>
        <w:t>i.e.</w:t>
      </w:r>
      <w:r w:rsidR="006E54E2" w:rsidRPr="00A2762F">
        <w:rPr>
          <w:rFonts w:asciiTheme="minorHAnsi" w:hAnsiTheme="minorHAnsi" w:cstheme="minorHAnsi"/>
          <w:highlight w:val="yellow"/>
        </w:rPr>
        <w:t>,</w:t>
      </w:r>
      <w:r w:rsidR="00D61D59" w:rsidRPr="00A2762F">
        <w:rPr>
          <w:rFonts w:asciiTheme="minorHAnsi" w:hAnsiTheme="minorHAnsi" w:cstheme="minorHAnsi"/>
          <w:highlight w:val="yellow"/>
        </w:rPr>
        <w:t xml:space="preserve"> the identified material unwound from the bolt but still connected to the bolt</w:t>
      </w:r>
      <w:r w:rsidR="00016910">
        <w:rPr>
          <w:rFonts w:asciiTheme="minorHAnsi" w:hAnsiTheme="minorHAnsi" w:cstheme="minorHAnsi"/>
          <w:highlight w:val="yellow"/>
        </w:rPr>
        <w:t>)</w:t>
      </w:r>
      <w:r w:rsidR="00D61D59" w:rsidRPr="00A2762F">
        <w:rPr>
          <w:rFonts w:asciiTheme="minorHAnsi" w:hAnsiTheme="minorHAnsi" w:cstheme="minorHAnsi"/>
          <w:highlight w:val="yellow"/>
        </w:rPr>
        <w:t xml:space="preserve">. </w:t>
      </w:r>
    </w:p>
    <w:p w14:paraId="206C9CBE" w14:textId="77777777" w:rsidR="00C51A77" w:rsidRPr="00A2762F" w:rsidRDefault="00C51A77" w:rsidP="00F876B4">
      <w:pPr>
        <w:pStyle w:val="ListParagraph"/>
        <w:widowControl/>
        <w:tabs>
          <w:tab w:val="left" w:pos="540"/>
        </w:tabs>
        <w:autoSpaceDE/>
        <w:autoSpaceDN/>
        <w:adjustRightInd/>
        <w:ind w:left="0"/>
        <w:rPr>
          <w:rFonts w:asciiTheme="minorHAnsi" w:hAnsiTheme="minorHAnsi" w:cstheme="minorHAnsi"/>
          <w:highlight w:val="yellow"/>
        </w:rPr>
      </w:pPr>
    </w:p>
    <w:p w14:paraId="19BDDBED" w14:textId="7489F1B5" w:rsidR="00AF0401" w:rsidRPr="00A2762F" w:rsidRDefault="00C51A77"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AF0401" w:rsidRPr="00A2762F">
        <w:rPr>
          <w:rFonts w:asciiTheme="minorHAnsi" w:hAnsiTheme="minorHAnsi" w:cstheme="minorHAnsi"/>
        </w:rPr>
        <w:t xml:space="preserve">The width </w:t>
      </w:r>
      <w:r w:rsidR="00547170" w:rsidRPr="00A2762F">
        <w:rPr>
          <w:rFonts w:asciiTheme="minorHAnsi" w:hAnsiTheme="minorHAnsi" w:cstheme="minorHAnsi"/>
        </w:rPr>
        <w:t>of th</w:t>
      </w:r>
      <w:r w:rsidR="00E0296F" w:rsidRPr="00A2762F">
        <w:rPr>
          <w:rFonts w:asciiTheme="minorHAnsi" w:hAnsiTheme="minorHAnsi" w:cstheme="minorHAnsi"/>
        </w:rPr>
        <w:t>is</w:t>
      </w:r>
      <w:r w:rsidR="00547170" w:rsidRPr="00A2762F">
        <w:rPr>
          <w:rFonts w:asciiTheme="minorHAnsi" w:hAnsiTheme="minorHAnsi" w:cstheme="minorHAnsi"/>
        </w:rPr>
        <w:t xml:space="preserve"> </w:t>
      </w:r>
      <w:r w:rsidR="00D61D59" w:rsidRPr="00A2762F">
        <w:rPr>
          <w:rFonts w:asciiTheme="minorHAnsi" w:hAnsiTheme="minorHAnsi" w:cstheme="minorHAnsi"/>
        </w:rPr>
        <w:t>bolt</w:t>
      </w:r>
      <w:r w:rsidR="00547170" w:rsidRPr="00A2762F">
        <w:rPr>
          <w:rFonts w:asciiTheme="minorHAnsi" w:hAnsiTheme="minorHAnsi" w:cstheme="minorHAnsi"/>
        </w:rPr>
        <w:t xml:space="preserve"> </w:t>
      </w:r>
      <w:r w:rsidR="00AF0401" w:rsidRPr="00A2762F">
        <w:rPr>
          <w:rFonts w:asciiTheme="minorHAnsi" w:hAnsiTheme="minorHAnsi" w:cstheme="minorHAnsi"/>
        </w:rPr>
        <w:t xml:space="preserve">will become the </w:t>
      </w:r>
      <w:r w:rsidR="00D61D59" w:rsidRPr="00A2762F">
        <w:rPr>
          <w:rFonts w:asciiTheme="minorHAnsi" w:hAnsiTheme="minorHAnsi" w:cstheme="minorHAnsi"/>
        </w:rPr>
        <w:t>material</w:t>
      </w:r>
      <w:r w:rsidR="00AF0401" w:rsidRPr="00A2762F">
        <w:rPr>
          <w:rFonts w:asciiTheme="minorHAnsi" w:hAnsiTheme="minorHAnsi" w:cstheme="minorHAnsi"/>
        </w:rPr>
        <w:t>’s total length</w:t>
      </w:r>
      <w:r w:rsidR="00623272" w:rsidRPr="00A2762F">
        <w:rPr>
          <w:rFonts w:asciiTheme="minorHAnsi" w:hAnsiTheme="minorHAnsi" w:cstheme="minorHAnsi"/>
        </w:rPr>
        <w:t xml:space="preserve"> (refer to</w:t>
      </w:r>
      <w:r w:rsidR="00623272" w:rsidRPr="00A2762F">
        <w:rPr>
          <w:rFonts w:asciiTheme="minorHAnsi" w:hAnsiTheme="minorHAnsi" w:cstheme="minorHAnsi"/>
          <w:b/>
        </w:rPr>
        <w:t xml:space="preserve"> </w:t>
      </w:r>
      <w:r w:rsidR="009E48B3" w:rsidRPr="00A2762F">
        <w:rPr>
          <w:rFonts w:asciiTheme="minorHAnsi" w:hAnsiTheme="minorHAnsi" w:cstheme="minorHAnsi"/>
          <w:b/>
        </w:rPr>
        <w:t>Supplemental</w:t>
      </w:r>
      <w:r w:rsidR="009E48B3" w:rsidRPr="00A2762F">
        <w:rPr>
          <w:rFonts w:asciiTheme="minorHAnsi" w:hAnsiTheme="minorHAnsi" w:cstheme="minorHAnsi"/>
        </w:rPr>
        <w:t xml:space="preserve"> </w:t>
      </w:r>
      <w:r w:rsidR="00623272" w:rsidRPr="00A2762F">
        <w:rPr>
          <w:rFonts w:asciiTheme="minorHAnsi" w:hAnsiTheme="minorHAnsi" w:cstheme="minorHAnsi"/>
          <w:b/>
        </w:rPr>
        <w:t>Fig</w:t>
      </w:r>
      <w:r w:rsidR="002273B0" w:rsidRPr="00A2762F">
        <w:rPr>
          <w:rFonts w:asciiTheme="minorHAnsi" w:hAnsiTheme="minorHAnsi" w:cstheme="minorHAnsi"/>
          <w:b/>
        </w:rPr>
        <w:t>ure</w:t>
      </w:r>
      <w:r w:rsidR="00623272" w:rsidRPr="00A2762F">
        <w:rPr>
          <w:rFonts w:asciiTheme="minorHAnsi" w:hAnsiTheme="minorHAnsi" w:cstheme="minorHAnsi"/>
          <w:b/>
        </w:rPr>
        <w:t xml:space="preserve"> </w:t>
      </w:r>
      <w:r w:rsidR="009E48B3" w:rsidRPr="00A2762F">
        <w:rPr>
          <w:rFonts w:asciiTheme="minorHAnsi" w:hAnsiTheme="minorHAnsi" w:cstheme="minorHAnsi"/>
          <w:b/>
        </w:rPr>
        <w:t>1b</w:t>
      </w:r>
      <w:r w:rsidR="00623272" w:rsidRPr="00A2762F">
        <w:rPr>
          <w:rFonts w:asciiTheme="minorHAnsi" w:hAnsiTheme="minorHAnsi" w:cstheme="minorHAnsi"/>
        </w:rPr>
        <w:t>)</w:t>
      </w:r>
      <w:r w:rsidR="00AF0401" w:rsidRPr="00A2762F">
        <w:rPr>
          <w:rFonts w:asciiTheme="minorHAnsi" w:hAnsiTheme="minorHAnsi" w:cstheme="minorHAnsi"/>
        </w:rPr>
        <w:t>, so for a 300 mm gauge length</w:t>
      </w:r>
      <w:r w:rsidR="00E0296F" w:rsidRPr="00A2762F">
        <w:rPr>
          <w:rFonts w:asciiTheme="minorHAnsi" w:hAnsiTheme="minorHAnsi" w:cstheme="minorHAnsi"/>
        </w:rPr>
        <w:t xml:space="preserve"> </w:t>
      </w:r>
      <w:r w:rsidR="00623272" w:rsidRPr="00A2762F">
        <w:rPr>
          <w:rFonts w:asciiTheme="minorHAnsi" w:hAnsiTheme="minorHAnsi" w:cstheme="minorHAnsi"/>
        </w:rPr>
        <w:t>(</w:t>
      </w:r>
      <w:r w:rsidR="00E0296F" w:rsidRPr="00A2762F">
        <w:rPr>
          <w:rFonts w:asciiTheme="minorHAnsi" w:hAnsiTheme="minorHAnsi" w:cstheme="minorHAnsi"/>
        </w:rPr>
        <w:t xml:space="preserve">corresponding to a </w:t>
      </w:r>
      <w:r w:rsidR="00EE5D35" w:rsidRPr="00A2762F">
        <w:rPr>
          <w:rFonts w:asciiTheme="minorHAnsi" w:hAnsiTheme="minorHAnsi" w:cstheme="minorHAnsi"/>
        </w:rPr>
        <w:t xml:space="preserve">600 </w:t>
      </w:r>
      <w:r w:rsidR="00E0296F" w:rsidRPr="00A2762F">
        <w:rPr>
          <w:rFonts w:asciiTheme="minorHAnsi" w:hAnsiTheme="minorHAnsi" w:cstheme="minorHAnsi"/>
        </w:rPr>
        <w:t>mm total specimen length</w:t>
      </w:r>
      <w:r w:rsidR="00623272" w:rsidRPr="00A2762F">
        <w:rPr>
          <w:rFonts w:asciiTheme="minorHAnsi" w:hAnsiTheme="minorHAnsi" w:cstheme="minorHAnsi"/>
        </w:rPr>
        <w:t>)</w:t>
      </w:r>
      <w:r w:rsidR="00AF0401" w:rsidRPr="00A2762F">
        <w:rPr>
          <w:rFonts w:asciiTheme="minorHAnsi" w:hAnsiTheme="minorHAnsi" w:cstheme="minorHAnsi"/>
        </w:rPr>
        <w:t xml:space="preserve">, using the procedure and testing grips specified below, the </w:t>
      </w:r>
      <w:r w:rsidR="00E0296F" w:rsidRPr="00A2762F">
        <w:rPr>
          <w:rFonts w:asciiTheme="minorHAnsi" w:hAnsiTheme="minorHAnsi" w:cstheme="minorHAnsi"/>
        </w:rPr>
        <w:t>piece of material cut</w:t>
      </w:r>
      <w:r w:rsidR="002273B0" w:rsidRPr="00A2762F">
        <w:rPr>
          <w:rFonts w:asciiTheme="minorHAnsi" w:hAnsiTheme="minorHAnsi" w:cstheme="minorHAnsi"/>
        </w:rPr>
        <w:t xml:space="preserve"> </w:t>
      </w:r>
      <w:r w:rsidR="00623272" w:rsidRPr="00A2762F">
        <w:rPr>
          <w:rFonts w:asciiTheme="minorHAnsi" w:hAnsiTheme="minorHAnsi" w:cstheme="minorHAnsi"/>
        </w:rPr>
        <w:t xml:space="preserve">from </w:t>
      </w:r>
      <w:r w:rsidR="00E0296F" w:rsidRPr="00A2762F">
        <w:rPr>
          <w:rFonts w:asciiTheme="minorHAnsi" w:hAnsiTheme="minorHAnsi" w:cstheme="minorHAnsi"/>
        </w:rPr>
        <w:t xml:space="preserve">the bolt </w:t>
      </w:r>
      <w:r w:rsidR="00AF0401" w:rsidRPr="00A2762F">
        <w:rPr>
          <w:rFonts w:asciiTheme="minorHAnsi" w:hAnsiTheme="minorHAnsi" w:cstheme="minorHAnsi"/>
        </w:rPr>
        <w:t xml:space="preserve">should be </w:t>
      </w:r>
      <w:r w:rsidR="00EE5D35" w:rsidRPr="00A2762F">
        <w:rPr>
          <w:rFonts w:asciiTheme="minorHAnsi" w:hAnsiTheme="minorHAnsi" w:cstheme="minorHAnsi"/>
        </w:rPr>
        <w:t xml:space="preserve">600 </w:t>
      </w:r>
      <w:r w:rsidR="00AF0401" w:rsidRPr="00A2762F">
        <w:rPr>
          <w:rFonts w:asciiTheme="minorHAnsi" w:hAnsiTheme="minorHAnsi" w:cstheme="minorHAnsi"/>
        </w:rPr>
        <w:t xml:space="preserve">mm wide. The length </w:t>
      </w:r>
      <w:r w:rsidR="00547170" w:rsidRPr="00A2762F">
        <w:rPr>
          <w:rFonts w:asciiTheme="minorHAnsi" w:hAnsiTheme="minorHAnsi" w:cstheme="minorHAnsi"/>
        </w:rPr>
        <w:t>of th</w:t>
      </w:r>
      <w:r w:rsidR="005D4401" w:rsidRPr="00A2762F">
        <w:rPr>
          <w:rFonts w:asciiTheme="minorHAnsi" w:hAnsiTheme="minorHAnsi" w:cstheme="minorHAnsi"/>
        </w:rPr>
        <w:t>is piece of material</w:t>
      </w:r>
      <w:r w:rsidR="00547170" w:rsidRPr="00A2762F">
        <w:rPr>
          <w:rFonts w:asciiTheme="minorHAnsi" w:hAnsiTheme="minorHAnsi" w:cstheme="minorHAnsi"/>
        </w:rPr>
        <w:t xml:space="preserve"> </w:t>
      </w:r>
      <w:r w:rsidR="00AF0401" w:rsidRPr="00A2762F">
        <w:rPr>
          <w:rFonts w:asciiTheme="minorHAnsi" w:hAnsiTheme="minorHAnsi" w:cstheme="minorHAnsi"/>
        </w:rPr>
        <w:t xml:space="preserve">will be that of the width of the bolt </w:t>
      </w:r>
      <w:r w:rsidR="008E21F2" w:rsidRPr="00A2762F">
        <w:rPr>
          <w:rFonts w:asciiTheme="minorHAnsi" w:hAnsiTheme="minorHAnsi" w:cstheme="minorHAnsi"/>
        </w:rPr>
        <w:t xml:space="preserve">on which </w:t>
      </w:r>
      <w:r w:rsidR="00AF0401" w:rsidRPr="00A2762F">
        <w:rPr>
          <w:rFonts w:asciiTheme="minorHAnsi" w:hAnsiTheme="minorHAnsi" w:cstheme="minorHAnsi"/>
        </w:rPr>
        <w:t xml:space="preserve">the material </w:t>
      </w:r>
      <w:r w:rsidR="008E21F2" w:rsidRPr="00A2762F">
        <w:rPr>
          <w:rFonts w:asciiTheme="minorHAnsi" w:hAnsiTheme="minorHAnsi" w:cstheme="minorHAnsi"/>
        </w:rPr>
        <w:t>is rolled</w:t>
      </w:r>
      <w:r w:rsidR="00AF0401" w:rsidRPr="00A2762F">
        <w:rPr>
          <w:rFonts w:asciiTheme="minorHAnsi" w:hAnsiTheme="minorHAnsi" w:cstheme="minorHAnsi"/>
        </w:rPr>
        <w:t xml:space="preserve"> (approximately </w:t>
      </w:r>
      <w:r w:rsidR="002D36FB" w:rsidRPr="00A2762F">
        <w:rPr>
          <w:rFonts w:asciiTheme="minorHAnsi" w:hAnsiTheme="minorHAnsi" w:cstheme="minorHAnsi"/>
        </w:rPr>
        <w:t>1</w:t>
      </w:r>
      <w:r w:rsidR="00016910">
        <w:rPr>
          <w:rFonts w:asciiTheme="minorHAnsi" w:hAnsiTheme="minorHAnsi" w:cstheme="minorHAnsi"/>
        </w:rPr>
        <w:t>,</w:t>
      </w:r>
      <w:r w:rsidR="002D36FB" w:rsidRPr="00A2762F">
        <w:rPr>
          <w:rFonts w:asciiTheme="minorHAnsi" w:hAnsiTheme="minorHAnsi" w:cstheme="minorHAnsi"/>
        </w:rPr>
        <w:t>600 mm</w:t>
      </w:r>
      <w:r w:rsidR="00AF0401" w:rsidRPr="00A2762F">
        <w:rPr>
          <w:rFonts w:asciiTheme="minorHAnsi" w:hAnsiTheme="minorHAnsi" w:cstheme="minorHAnsi"/>
        </w:rPr>
        <w:t>, in this case).</w:t>
      </w:r>
      <w:r w:rsidR="000B3617" w:rsidRPr="00A2762F">
        <w:rPr>
          <w:rFonts w:asciiTheme="minorHAnsi" w:hAnsiTheme="minorHAnsi" w:cstheme="minorHAnsi"/>
        </w:rPr>
        <w:t xml:space="preserve"> This is depicted in </w:t>
      </w:r>
      <w:r w:rsidR="009E48B3" w:rsidRPr="00A2762F">
        <w:rPr>
          <w:rFonts w:asciiTheme="minorHAnsi" w:hAnsiTheme="minorHAnsi" w:cstheme="minorHAnsi"/>
          <w:b/>
        </w:rPr>
        <w:t xml:space="preserve">Supplemental </w:t>
      </w:r>
      <w:r w:rsidR="000B3617" w:rsidRPr="00A2762F">
        <w:rPr>
          <w:rFonts w:asciiTheme="minorHAnsi" w:hAnsiTheme="minorHAnsi" w:cstheme="minorHAnsi"/>
          <w:b/>
        </w:rPr>
        <w:t>Figure</w:t>
      </w:r>
      <w:r w:rsidR="009E48B3" w:rsidRPr="00A2762F">
        <w:rPr>
          <w:rFonts w:asciiTheme="minorHAnsi" w:hAnsiTheme="minorHAnsi" w:cstheme="minorHAnsi"/>
          <w:b/>
        </w:rPr>
        <w:t xml:space="preserve"> 1b</w:t>
      </w:r>
      <w:r w:rsidR="000B3617" w:rsidRPr="00A2762F">
        <w:rPr>
          <w:rFonts w:asciiTheme="minorHAnsi" w:hAnsiTheme="minorHAnsi" w:cstheme="minorHAnsi"/>
        </w:rPr>
        <w:t>.</w:t>
      </w:r>
    </w:p>
    <w:p w14:paraId="57B64628" w14:textId="7CDD017A" w:rsidR="00030A60" w:rsidRPr="00A2762F" w:rsidRDefault="00030A60" w:rsidP="00F876B4">
      <w:pPr>
        <w:tabs>
          <w:tab w:val="left" w:pos="540"/>
        </w:tabs>
        <w:rPr>
          <w:rFonts w:asciiTheme="minorHAnsi" w:hAnsiTheme="minorHAnsi" w:cstheme="minorHAnsi"/>
          <w:b/>
        </w:rPr>
      </w:pPr>
    </w:p>
    <w:p w14:paraId="3D11CF02" w14:textId="0163B2DD" w:rsidR="00640755" w:rsidRPr="00A2762F" w:rsidRDefault="0042714F" w:rsidP="00F876B4">
      <w:pPr>
        <w:pStyle w:val="ListParagraph"/>
        <w:widowControl/>
        <w:numPr>
          <w:ilvl w:val="1"/>
          <w:numId w:val="22"/>
        </w:numPr>
        <w:tabs>
          <w:tab w:val="left" w:pos="0"/>
        </w:tabs>
        <w:autoSpaceDE/>
        <w:autoSpaceDN/>
        <w:adjustRightInd/>
        <w:ind w:left="0" w:firstLine="0"/>
        <w:rPr>
          <w:rFonts w:asciiTheme="minorHAnsi" w:hAnsiTheme="minorHAnsi" w:cstheme="minorHAnsi"/>
        </w:rPr>
      </w:pPr>
      <w:r w:rsidRPr="00A2762F">
        <w:rPr>
          <w:rFonts w:asciiTheme="minorHAnsi" w:hAnsiTheme="minorHAnsi" w:cstheme="minorHAnsi"/>
        </w:rPr>
        <w:t>V</w:t>
      </w:r>
      <w:r w:rsidR="00422056" w:rsidRPr="00A2762F">
        <w:rPr>
          <w:rFonts w:asciiTheme="minorHAnsi" w:hAnsiTheme="minorHAnsi" w:cstheme="minorHAnsi"/>
        </w:rPr>
        <w:t>isually v</w:t>
      </w:r>
      <w:r w:rsidRPr="00A2762F">
        <w:rPr>
          <w:rFonts w:asciiTheme="minorHAnsi" w:hAnsiTheme="minorHAnsi" w:cstheme="minorHAnsi"/>
        </w:rPr>
        <w:t xml:space="preserve">erify that the principal fiber direction is parallel to the width of the bolt, as shown in </w:t>
      </w:r>
      <w:r w:rsidR="009E48B3" w:rsidRPr="00A2762F">
        <w:rPr>
          <w:rFonts w:asciiTheme="minorHAnsi" w:hAnsiTheme="minorHAnsi" w:cstheme="minorHAnsi"/>
          <w:b/>
        </w:rPr>
        <w:t xml:space="preserve">Supplemental </w:t>
      </w:r>
      <w:r w:rsidRPr="00A2762F">
        <w:rPr>
          <w:rFonts w:asciiTheme="minorHAnsi" w:hAnsiTheme="minorHAnsi" w:cstheme="minorHAnsi"/>
          <w:b/>
        </w:rPr>
        <w:t xml:space="preserve">Figure </w:t>
      </w:r>
      <w:r w:rsidR="009E48B3" w:rsidRPr="00A2762F">
        <w:rPr>
          <w:rFonts w:asciiTheme="minorHAnsi" w:hAnsiTheme="minorHAnsi" w:cstheme="minorHAnsi"/>
          <w:b/>
        </w:rPr>
        <w:t>1b</w:t>
      </w:r>
      <w:r w:rsidRPr="00A2762F">
        <w:rPr>
          <w:rFonts w:asciiTheme="minorHAnsi" w:hAnsiTheme="minorHAnsi" w:cstheme="minorHAnsi"/>
        </w:rPr>
        <w:t xml:space="preserve">. </w:t>
      </w:r>
      <w:r w:rsidR="00640755" w:rsidRPr="00A2762F">
        <w:rPr>
          <w:rFonts w:asciiTheme="minorHAnsi" w:hAnsiTheme="minorHAnsi" w:cstheme="minorHAnsi"/>
        </w:rPr>
        <w:t xml:space="preserve">The fiber direction of the top layer of the material </w:t>
      </w:r>
      <w:r w:rsidR="00016910">
        <w:rPr>
          <w:rFonts w:asciiTheme="minorHAnsi" w:hAnsiTheme="minorHAnsi" w:cstheme="minorHAnsi"/>
        </w:rPr>
        <w:t>(</w:t>
      </w:r>
      <w:r w:rsidR="00640755" w:rsidRPr="00A2762F">
        <w:rPr>
          <w:rFonts w:asciiTheme="minorHAnsi" w:hAnsiTheme="minorHAnsi" w:cstheme="minorHAnsi"/>
        </w:rPr>
        <w:t>i.e., that which a viewer sees when looking down onto the specimen</w:t>
      </w:r>
      <w:r w:rsidR="00016910">
        <w:rPr>
          <w:rFonts w:asciiTheme="minorHAnsi" w:hAnsiTheme="minorHAnsi" w:cstheme="minorHAnsi"/>
        </w:rPr>
        <w:t>)</w:t>
      </w:r>
      <w:r w:rsidR="00640755" w:rsidRPr="00A2762F">
        <w:rPr>
          <w:rFonts w:asciiTheme="minorHAnsi" w:hAnsiTheme="minorHAnsi" w:cstheme="minorHAnsi"/>
        </w:rPr>
        <w:t xml:space="preserve"> is termed the principal fiber direction.</w:t>
      </w:r>
    </w:p>
    <w:p w14:paraId="6707F998" w14:textId="77777777" w:rsidR="00030A60" w:rsidRPr="00A2762F" w:rsidRDefault="00030A60" w:rsidP="00F876B4">
      <w:pPr>
        <w:tabs>
          <w:tab w:val="left" w:pos="0"/>
        </w:tabs>
        <w:rPr>
          <w:rFonts w:asciiTheme="minorHAnsi" w:hAnsiTheme="minorHAnsi" w:cstheme="minorHAnsi"/>
        </w:rPr>
      </w:pPr>
    </w:p>
    <w:p w14:paraId="37FF3647" w14:textId="2006D48B" w:rsidR="00030A60" w:rsidRPr="00A2762F" w:rsidRDefault="00030A60" w:rsidP="00F876B4">
      <w:pPr>
        <w:pStyle w:val="ListParagraph"/>
        <w:widowControl/>
        <w:numPr>
          <w:ilvl w:val="1"/>
          <w:numId w:val="22"/>
        </w:numPr>
        <w:tabs>
          <w:tab w:val="left" w:pos="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Cut a small tab</w:t>
      </w:r>
      <w:r w:rsidR="00C51A77" w:rsidRPr="00A2762F">
        <w:rPr>
          <w:rFonts w:asciiTheme="minorHAnsi" w:hAnsiTheme="minorHAnsi" w:cstheme="minorHAnsi"/>
          <w:highlight w:val="yellow"/>
        </w:rPr>
        <w:t xml:space="preserve"> </w:t>
      </w:r>
      <w:r w:rsidR="00547170" w:rsidRPr="00A2762F">
        <w:rPr>
          <w:rFonts w:asciiTheme="minorHAnsi" w:hAnsiTheme="minorHAnsi" w:cstheme="minorHAnsi"/>
          <w:highlight w:val="yellow"/>
        </w:rPr>
        <w:t xml:space="preserve">in the </w:t>
      </w:r>
      <w:r w:rsidR="00640755" w:rsidRPr="00A2762F">
        <w:rPr>
          <w:rFonts w:asciiTheme="minorHAnsi" w:hAnsiTheme="minorHAnsi" w:cstheme="minorHAnsi"/>
          <w:highlight w:val="yellow"/>
        </w:rPr>
        <w:t xml:space="preserve">precursor </w:t>
      </w:r>
      <w:r w:rsidR="005D4401" w:rsidRPr="00A2762F">
        <w:rPr>
          <w:rFonts w:asciiTheme="minorHAnsi" w:hAnsiTheme="minorHAnsi" w:cstheme="minorHAnsi"/>
          <w:highlight w:val="yellow"/>
        </w:rPr>
        <w:t>material</w:t>
      </w:r>
      <w:r w:rsidR="00422056" w:rsidRPr="00A2762F">
        <w:rPr>
          <w:rFonts w:asciiTheme="minorHAnsi" w:hAnsiTheme="minorHAnsi" w:cstheme="minorHAnsi"/>
          <w:highlight w:val="yellow"/>
        </w:rPr>
        <w:t xml:space="preserve"> with a scalpel</w:t>
      </w:r>
      <w:r w:rsidRPr="00A2762F">
        <w:rPr>
          <w:rFonts w:asciiTheme="minorHAnsi" w:hAnsiTheme="minorHAnsi" w:cstheme="minorHAnsi"/>
          <w:highlight w:val="yellow"/>
        </w:rPr>
        <w:t>, approximately 3</w:t>
      </w:r>
      <w:r w:rsidR="00C27BB1" w:rsidRPr="00A2762F">
        <w:rPr>
          <w:rFonts w:asciiTheme="minorHAnsi" w:hAnsiTheme="minorHAnsi" w:cstheme="minorHAnsi"/>
          <w:highlight w:val="yellow"/>
        </w:rPr>
        <w:t xml:space="preserve"> </w:t>
      </w:r>
      <w:r w:rsidRPr="00A2762F">
        <w:rPr>
          <w:rFonts w:asciiTheme="minorHAnsi" w:hAnsiTheme="minorHAnsi" w:cstheme="minorHAnsi"/>
          <w:highlight w:val="yellow"/>
        </w:rPr>
        <w:t>mm wide, with the tab’s length aligned</w:t>
      </w:r>
      <w:r w:rsidR="0006118A" w:rsidRPr="00A2762F">
        <w:rPr>
          <w:rFonts w:asciiTheme="minorHAnsi" w:hAnsiTheme="minorHAnsi" w:cstheme="minorHAnsi"/>
          <w:highlight w:val="yellow"/>
        </w:rPr>
        <w:t xml:space="preserve"> nominally</w:t>
      </w:r>
      <w:r w:rsidRPr="00A2762F">
        <w:rPr>
          <w:rFonts w:asciiTheme="minorHAnsi" w:hAnsiTheme="minorHAnsi" w:cstheme="minorHAnsi"/>
          <w:highlight w:val="yellow"/>
        </w:rPr>
        <w:t xml:space="preserve"> </w:t>
      </w:r>
      <w:r w:rsidR="0023625F" w:rsidRPr="00A2762F">
        <w:rPr>
          <w:rFonts w:asciiTheme="minorHAnsi" w:hAnsiTheme="minorHAnsi" w:cstheme="minorHAnsi"/>
          <w:highlight w:val="yellow"/>
        </w:rPr>
        <w:t xml:space="preserve">parallel </w:t>
      </w:r>
      <w:r w:rsidRPr="00A2762F">
        <w:rPr>
          <w:rFonts w:asciiTheme="minorHAnsi" w:hAnsiTheme="minorHAnsi" w:cstheme="minorHAnsi"/>
          <w:highlight w:val="yellow"/>
        </w:rPr>
        <w:t xml:space="preserve">with the </w:t>
      </w:r>
      <w:r w:rsidR="000B3617" w:rsidRPr="00A2762F">
        <w:rPr>
          <w:rFonts w:asciiTheme="minorHAnsi" w:hAnsiTheme="minorHAnsi" w:cstheme="minorHAnsi"/>
          <w:highlight w:val="yellow"/>
        </w:rPr>
        <w:t xml:space="preserve">principal </w:t>
      </w:r>
      <w:r w:rsidRPr="00A2762F">
        <w:rPr>
          <w:rFonts w:asciiTheme="minorHAnsi" w:hAnsiTheme="minorHAnsi" w:cstheme="minorHAnsi"/>
          <w:highlight w:val="yellow"/>
        </w:rPr>
        <w:t>fiber direction</w:t>
      </w:r>
      <w:r w:rsidR="00547170" w:rsidRPr="00A2762F">
        <w:rPr>
          <w:rFonts w:asciiTheme="minorHAnsi" w:hAnsiTheme="minorHAnsi" w:cstheme="minorHAnsi"/>
          <w:highlight w:val="yellow"/>
        </w:rPr>
        <w:t xml:space="preserve"> of the </w:t>
      </w:r>
      <w:r w:rsidR="00640755" w:rsidRPr="00A2762F">
        <w:rPr>
          <w:rFonts w:asciiTheme="minorHAnsi" w:hAnsiTheme="minorHAnsi" w:cstheme="minorHAnsi"/>
          <w:highlight w:val="yellow"/>
        </w:rPr>
        <w:t xml:space="preserve">precursor </w:t>
      </w:r>
      <w:r w:rsidR="005D4401" w:rsidRPr="00A2762F">
        <w:rPr>
          <w:rFonts w:asciiTheme="minorHAnsi" w:hAnsiTheme="minorHAnsi" w:cstheme="minorHAnsi"/>
          <w:highlight w:val="yellow"/>
        </w:rPr>
        <w:t>material</w:t>
      </w:r>
      <w:r w:rsidR="00C562BE" w:rsidRPr="00A2762F">
        <w:rPr>
          <w:rFonts w:asciiTheme="minorHAnsi" w:hAnsiTheme="minorHAnsi" w:cstheme="minorHAnsi"/>
          <w:highlight w:val="yellow"/>
        </w:rPr>
        <w:t xml:space="preserve">, as shown in </w:t>
      </w:r>
      <w:r w:rsidR="009E48B3" w:rsidRPr="00A2762F">
        <w:rPr>
          <w:rFonts w:asciiTheme="minorHAnsi" w:hAnsiTheme="minorHAnsi" w:cstheme="minorHAnsi"/>
          <w:b/>
          <w:highlight w:val="yellow"/>
        </w:rPr>
        <w:t xml:space="preserve">Supplemental </w:t>
      </w:r>
      <w:r w:rsidR="00C562BE" w:rsidRPr="00A2762F">
        <w:rPr>
          <w:rFonts w:asciiTheme="minorHAnsi" w:hAnsiTheme="minorHAnsi" w:cstheme="minorHAnsi"/>
          <w:b/>
          <w:highlight w:val="yellow"/>
        </w:rPr>
        <w:t xml:space="preserve">Figure </w:t>
      </w:r>
      <w:r w:rsidR="009E48B3" w:rsidRPr="00A2762F">
        <w:rPr>
          <w:rFonts w:asciiTheme="minorHAnsi" w:hAnsiTheme="minorHAnsi" w:cstheme="minorHAnsi"/>
          <w:b/>
          <w:highlight w:val="yellow"/>
        </w:rPr>
        <w:t>1c</w:t>
      </w:r>
      <w:r w:rsidR="00C562BE" w:rsidRPr="00A2762F">
        <w:rPr>
          <w:rFonts w:asciiTheme="minorHAnsi" w:hAnsiTheme="minorHAnsi" w:cstheme="minorHAnsi"/>
          <w:b/>
          <w:highlight w:val="yellow"/>
        </w:rPr>
        <w:t>.</w:t>
      </w:r>
    </w:p>
    <w:p w14:paraId="54D21783" w14:textId="77777777" w:rsidR="00030A60" w:rsidRPr="00A2762F" w:rsidRDefault="00030A60" w:rsidP="00F876B4">
      <w:pPr>
        <w:tabs>
          <w:tab w:val="left" w:pos="0"/>
        </w:tabs>
        <w:rPr>
          <w:rFonts w:asciiTheme="minorHAnsi" w:hAnsiTheme="minorHAnsi" w:cstheme="minorHAnsi"/>
          <w:highlight w:val="yellow"/>
        </w:rPr>
      </w:pPr>
    </w:p>
    <w:p w14:paraId="7480589B" w14:textId="0B94F4B2" w:rsidR="000D650A" w:rsidRPr="00A2762F" w:rsidRDefault="00422056" w:rsidP="00F876B4">
      <w:pPr>
        <w:pStyle w:val="ListParagraph"/>
        <w:widowControl/>
        <w:numPr>
          <w:ilvl w:val="1"/>
          <w:numId w:val="22"/>
        </w:numPr>
        <w:tabs>
          <w:tab w:val="left" w:pos="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Manually grasp the tab and p</w:t>
      </w:r>
      <w:r w:rsidR="00030A60" w:rsidRPr="00A2762F">
        <w:rPr>
          <w:rFonts w:asciiTheme="minorHAnsi" w:hAnsiTheme="minorHAnsi" w:cstheme="minorHAnsi"/>
          <w:highlight w:val="yellow"/>
        </w:rPr>
        <w:t xml:space="preserve">ull </w:t>
      </w:r>
      <w:r w:rsidR="00016910">
        <w:rPr>
          <w:rFonts w:asciiTheme="minorHAnsi" w:hAnsiTheme="minorHAnsi" w:cstheme="minorHAnsi"/>
          <w:highlight w:val="yellow"/>
        </w:rPr>
        <w:t xml:space="preserve">it </w:t>
      </w:r>
      <w:r w:rsidR="00030A60" w:rsidRPr="00A2762F">
        <w:rPr>
          <w:rFonts w:asciiTheme="minorHAnsi" w:hAnsiTheme="minorHAnsi" w:cstheme="minorHAnsi"/>
          <w:highlight w:val="yellow"/>
        </w:rPr>
        <w:t xml:space="preserve">up </w:t>
      </w:r>
      <w:r w:rsidRPr="00A2762F">
        <w:rPr>
          <w:rFonts w:asciiTheme="minorHAnsi" w:hAnsiTheme="minorHAnsi" w:cstheme="minorHAnsi"/>
          <w:highlight w:val="yellow"/>
        </w:rPr>
        <w:t xml:space="preserve">to tear the tab away and </w:t>
      </w:r>
      <w:r w:rsidR="00EC27CA" w:rsidRPr="00A2762F">
        <w:rPr>
          <w:rFonts w:asciiTheme="minorHAnsi" w:hAnsiTheme="minorHAnsi" w:cstheme="minorHAnsi"/>
          <w:highlight w:val="yellow"/>
        </w:rPr>
        <w:t xml:space="preserve">expose </w:t>
      </w:r>
      <w:r w:rsidR="00030A60" w:rsidRPr="00A2762F">
        <w:rPr>
          <w:rFonts w:asciiTheme="minorHAnsi" w:hAnsiTheme="minorHAnsi" w:cstheme="minorHAnsi"/>
          <w:highlight w:val="yellow"/>
        </w:rPr>
        <w:t>the fibers</w:t>
      </w:r>
      <w:r w:rsidR="00A1446B" w:rsidRPr="00A2762F">
        <w:rPr>
          <w:rFonts w:asciiTheme="minorHAnsi" w:hAnsiTheme="minorHAnsi" w:cstheme="minorHAnsi"/>
          <w:highlight w:val="yellow"/>
        </w:rPr>
        <w:t xml:space="preserve"> on the </w:t>
      </w:r>
      <w:r w:rsidR="00EC27CA" w:rsidRPr="00A2762F">
        <w:rPr>
          <w:rFonts w:asciiTheme="minorHAnsi" w:hAnsiTheme="minorHAnsi" w:cstheme="minorHAnsi"/>
          <w:highlight w:val="yellow"/>
        </w:rPr>
        <w:t>layer underneath, running perpendicular to the</w:t>
      </w:r>
      <w:r w:rsidR="00A1446B" w:rsidRPr="00A2762F">
        <w:rPr>
          <w:rFonts w:asciiTheme="minorHAnsi" w:hAnsiTheme="minorHAnsi" w:cstheme="minorHAnsi"/>
          <w:highlight w:val="yellow"/>
        </w:rPr>
        <w:t xml:space="preserve"> tab</w:t>
      </w:r>
      <w:r w:rsidR="009553CD" w:rsidRPr="00A2762F">
        <w:rPr>
          <w:rFonts w:asciiTheme="minorHAnsi" w:hAnsiTheme="minorHAnsi" w:cstheme="minorHAnsi"/>
          <w:highlight w:val="yellow"/>
        </w:rPr>
        <w:t xml:space="preserve">. </w:t>
      </w:r>
      <w:r w:rsidR="00030A60" w:rsidRPr="00A2762F">
        <w:rPr>
          <w:rFonts w:asciiTheme="minorHAnsi" w:hAnsiTheme="minorHAnsi" w:cstheme="minorHAnsi"/>
          <w:highlight w:val="yellow"/>
        </w:rPr>
        <w:t xml:space="preserve">Keep pulling </w:t>
      </w:r>
      <w:r w:rsidR="0006118A" w:rsidRPr="00A2762F">
        <w:rPr>
          <w:rFonts w:asciiTheme="minorHAnsi" w:hAnsiTheme="minorHAnsi" w:cstheme="minorHAnsi"/>
          <w:highlight w:val="yellow"/>
        </w:rPr>
        <w:t xml:space="preserve">on the tab </w:t>
      </w:r>
      <w:r w:rsidR="00030A60" w:rsidRPr="00A2762F">
        <w:rPr>
          <w:rFonts w:asciiTheme="minorHAnsi" w:hAnsiTheme="minorHAnsi" w:cstheme="minorHAnsi"/>
          <w:highlight w:val="yellow"/>
        </w:rPr>
        <w:t xml:space="preserve">until the </w:t>
      </w:r>
      <w:r w:rsidR="0006118A" w:rsidRPr="00A2762F">
        <w:rPr>
          <w:rFonts w:asciiTheme="minorHAnsi" w:hAnsiTheme="minorHAnsi" w:cstheme="minorHAnsi"/>
          <w:highlight w:val="yellow"/>
        </w:rPr>
        <w:t xml:space="preserve">two layers </w:t>
      </w:r>
      <w:r w:rsidR="00030A60" w:rsidRPr="00A2762F">
        <w:rPr>
          <w:rFonts w:asciiTheme="minorHAnsi" w:hAnsiTheme="minorHAnsi" w:cstheme="minorHAnsi"/>
          <w:highlight w:val="yellow"/>
        </w:rPr>
        <w:t xml:space="preserve">have been </w:t>
      </w:r>
      <w:r w:rsidR="0001680F" w:rsidRPr="00A2762F">
        <w:rPr>
          <w:rFonts w:asciiTheme="minorHAnsi" w:hAnsiTheme="minorHAnsi" w:cstheme="minorHAnsi"/>
          <w:highlight w:val="yellow"/>
        </w:rPr>
        <w:t xml:space="preserve">separated </w:t>
      </w:r>
      <w:r w:rsidR="00030A60" w:rsidRPr="00A2762F">
        <w:rPr>
          <w:rFonts w:asciiTheme="minorHAnsi" w:hAnsiTheme="minorHAnsi" w:cstheme="minorHAnsi"/>
          <w:highlight w:val="yellow"/>
        </w:rPr>
        <w:t xml:space="preserve">across the whole length of the </w:t>
      </w:r>
      <w:r w:rsidR="0042714F" w:rsidRPr="00A2762F">
        <w:rPr>
          <w:rFonts w:asciiTheme="minorHAnsi" w:hAnsiTheme="minorHAnsi" w:cstheme="minorHAnsi"/>
          <w:highlight w:val="yellow"/>
        </w:rPr>
        <w:t xml:space="preserve">precursor </w:t>
      </w:r>
      <w:r w:rsidR="00030A60" w:rsidRPr="00A2762F">
        <w:rPr>
          <w:rFonts w:asciiTheme="minorHAnsi" w:hAnsiTheme="minorHAnsi" w:cstheme="minorHAnsi"/>
          <w:highlight w:val="yellow"/>
        </w:rPr>
        <w:t>material</w:t>
      </w:r>
      <w:r w:rsidR="000D650A" w:rsidRPr="00A2762F">
        <w:rPr>
          <w:rFonts w:asciiTheme="minorHAnsi" w:hAnsiTheme="minorHAnsi" w:cstheme="minorHAnsi"/>
          <w:highlight w:val="yellow"/>
        </w:rPr>
        <w:t xml:space="preserve"> (</w:t>
      </w:r>
      <w:r w:rsidR="009E48B3" w:rsidRPr="00A2762F">
        <w:rPr>
          <w:rFonts w:asciiTheme="minorHAnsi" w:hAnsiTheme="minorHAnsi" w:cstheme="minorHAnsi"/>
          <w:b/>
          <w:highlight w:val="yellow"/>
        </w:rPr>
        <w:t xml:space="preserve">Supplemental </w:t>
      </w:r>
      <w:r w:rsidR="000D650A" w:rsidRPr="00A2762F">
        <w:rPr>
          <w:rFonts w:asciiTheme="minorHAnsi" w:hAnsiTheme="minorHAnsi" w:cstheme="minorHAnsi"/>
          <w:b/>
          <w:highlight w:val="yellow"/>
        </w:rPr>
        <w:t xml:space="preserve">Figure </w:t>
      </w:r>
      <w:r w:rsidR="009E48B3" w:rsidRPr="00A2762F">
        <w:rPr>
          <w:rFonts w:asciiTheme="minorHAnsi" w:hAnsiTheme="minorHAnsi" w:cstheme="minorHAnsi"/>
          <w:b/>
          <w:highlight w:val="yellow"/>
        </w:rPr>
        <w:t>1d</w:t>
      </w:r>
      <w:r w:rsidR="000D650A" w:rsidRPr="00A2762F">
        <w:rPr>
          <w:rFonts w:asciiTheme="minorHAnsi" w:hAnsiTheme="minorHAnsi" w:cstheme="minorHAnsi"/>
          <w:highlight w:val="yellow"/>
        </w:rPr>
        <w:t>)</w:t>
      </w:r>
      <w:r w:rsidR="00030A60" w:rsidRPr="00A2762F">
        <w:rPr>
          <w:rFonts w:asciiTheme="minorHAnsi" w:hAnsiTheme="minorHAnsi" w:cstheme="minorHAnsi"/>
          <w:highlight w:val="yellow"/>
        </w:rPr>
        <w:t>.</w:t>
      </w:r>
      <w:r w:rsidR="00C562BE" w:rsidRPr="00A2762F">
        <w:rPr>
          <w:rFonts w:asciiTheme="minorHAnsi" w:hAnsiTheme="minorHAnsi" w:cstheme="minorHAnsi"/>
          <w:highlight w:val="yellow"/>
        </w:rPr>
        <w:t xml:space="preserve"> </w:t>
      </w:r>
    </w:p>
    <w:p w14:paraId="6851E5C3" w14:textId="77777777" w:rsidR="000D650A" w:rsidRPr="00A2762F" w:rsidRDefault="000D650A" w:rsidP="00F876B4">
      <w:pPr>
        <w:pStyle w:val="ListParagraph"/>
        <w:widowControl/>
        <w:tabs>
          <w:tab w:val="left" w:pos="0"/>
        </w:tabs>
        <w:autoSpaceDE/>
        <w:autoSpaceDN/>
        <w:adjustRightInd/>
        <w:ind w:left="0"/>
        <w:rPr>
          <w:rFonts w:asciiTheme="minorHAnsi" w:hAnsiTheme="minorHAnsi" w:cstheme="minorHAnsi"/>
          <w:highlight w:val="yellow"/>
        </w:rPr>
      </w:pPr>
    </w:p>
    <w:p w14:paraId="1ADCCEA4" w14:textId="68D17338" w:rsidR="00030A60" w:rsidRPr="00A2762F" w:rsidRDefault="001162C1" w:rsidP="00F876B4">
      <w:pPr>
        <w:pStyle w:val="ListParagraph"/>
        <w:widowControl/>
        <w:tabs>
          <w:tab w:val="left" w:pos="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C562BE" w:rsidRPr="00A2762F">
        <w:rPr>
          <w:rFonts w:asciiTheme="minorHAnsi" w:hAnsiTheme="minorHAnsi" w:cstheme="minorHAnsi"/>
        </w:rPr>
        <w:t xml:space="preserve">This </w:t>
      </w:r>
      <w:r w:rsidR="0006118A" w:rsidRPr="00A2762F">
        <w:rPr>
          <w:rFonts w:asciiTheme="minorHAnsi" w:hAnsiTheme="minorHAnsi" w:cstheme="minorHAnsi"/>
        </w:rPr>
        <w:t xml:space="preserve">step </w:t>
      </w:r>
      <w:r w:rsidR="00C562BE" w:rsidRPr="00A2762F">
        <w:rPr>
          <w:rFonts w:asciiTheme="minorHAnsi" w:hAnsiTheme="minorHAnsi" w:cstheme="minorHAnsi"/>
        </w:rPr>
        <w:t>will produce a region where only cross</w:t>
      </w:r>
      <w:r w:rsidR="00016910">
        <w:rPr>
          <w:rFonts w:asciiTheme="minorHAnsi" w:hAnsiTheme="minorHAnsi" w:cstheme="minorHAnsi"/>
        </w:rPr>
        <w:t xml:space="preserve"> </w:t>
      </w:r>
      <w:r w:rsidR="00C562BE" w:rsidRPr="00A2762F">
        <w:rPr>
          <w:rFonts w:asciiTheme="minorHAnsi" w:hAnsiTheme="minorHAnsi" w:cstheme="minorHAnsi"/>
        </w:rPr>
        <w:t xml:space="preserve">fibers are visible, as shown in </w:t>
      </w:r>
      <w:r w:rsidR="009E48B3" w:rsidRPr="00A2762F">
        <w:rPr>
          <w:rFonts w:asciiTheme="minorHAnsi" w:hAnsiTheme="minorHAnsi" w:cstheme="minorHAnsi"/>
          <w:b/>
        </w:rPr>
        <w:t xml:space="preserve">Supplemental </w:t>
      </w:r>
      <w:r w:rsidR="00C562BE" w:rsidRPr="00A2762F">
        <w:rPr>
          <w:rFonts w:asciiTheme="minorHAnsi" w:hAnsiTheme="minorHAnsi" w:cstheme="minorHAnsi"/>
          <w:b/>
        </w:rPr>
        <w:t xml:space="preserve">Figure </w:t>
      </w:r>
      <w:r w:rsidR="009E48B3" w:rsidRPr="00A2762F">
        <w:rPr>
          <w:rFonts w:asciiTheme="minorHAnsi" w:hAnsiTheme="minorHAnsi" w:cstheme="minorHAnsi"/>
          <w:b/>
        </w:rPr>
        <w:t>1d</w:t>
      </w:r>
      <w:r w:rsidR="00C562BE" w:rsidRPr="00A2762F">
        <w:rPr>
          <w:rFonts w:asciiTheme="minorHAnsi" w:hAnsiTheme="minorHAnsi" w:cstheme="minorHAnsi"/>
        </w:rPr>
        <w:t>.</w:t>
      </w:r>
    </w:p>
    <w:p w14:paraId="23F01916" w14:textId="77777777" w:rsidR="00030A60" w:rsidRPr="00A2762F" w:rsidRDefault="00030A60" w:rsidP="00F876B4">
      <w:pPr>
        <w:tabs>
          <w:tab w:val="left" w:pos="90"/>
        </w:tabs>
        <w:rPr>
          <w:rFonts w:asciiTheme="minorHAnsi" w:hAnsiTheme="minorHAnsi" w:cstheme="minorHAnsi"/>
          <w:highlight w:val="yellow"/>
        </w:rPr>
      </w:pPr>
    </w:p>
    <w:p w14:paraId="48865161" w14:textId="77777777" w:rsidR="00016910" w:rsidRDefault="00030A60" w:rsidP="00F876B4">
      <w:pPr>
        <w:pStyle w:val="ListParagraph"/>
        <w:widowControl/>
        <w:numPr>
          <w:ilvl w:val="1"/>
          <w:numId w:val="22"/>
        </w:numPr>
        <w:tabs>
          <w:tab w:val="left" w:pos="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Remove any </w:t>
      </w:r>
      <w:r w:rsidR="0001680F" w:rsidRPr="00A2762F">
        <w:rPr>
          <w:rFonts w:asciiTheme="minorHAnsi" w:hAnsiTheme="minorHAnsi" w:cstheme="minorHAnsi"/>
          <w:highlight w:val="yellow"/>
        </w:rPr>
        <w:t xml:space="preserve">loose </w:t>
      </w:r>
      <w:r w:rsidRPr="00A2762F">
        <w:rPr>
          <w:rFonts w:asciiTheme="minorHAnsi" w:hAnsiTheme="minorHAnsi" w:cstheme="minorHAnsi"/>
          <w:highlight w:val="yellow"/>
        </w:rPr>
        <w:t xml:space="preserve">fibers neighboring the </w:t>
      </w:r>
      <w:r w:rsidR="0001680F" w:rsidRPr="00A2762F">
        <w:rPr>
          <w:rFonts w:asciiTheme="minorHAnsi" w:hAnsiTheme="minorHAnsi" w:cstheme="minorHAnsi"/>
          <w:highlight w:val="yellow"/>
        </w:rPr>
        <w:t>exposed cross fibers remaining from the edge of the tab</w:t>
      </w:r>
      <w:r w:rsidRPr="00A2762F">
        <w:rPr>
          <w:rFonts w:asciiTheme="minorHAnsi" w:hAnsiTheme="minorHAnsi" w:cstheme="minorHAnsi"/>
          <w:highlight w:val="yellow"/>
        </w:rPr>
        <w:t>.</w:t>
      </w:r>
      <w:r w:rsidR="0064475B" w:rsidRPr="00A2762F">
        <w:rPr>
          <w:rFonts w:asciiTheme="minorHAnsi" w:hAnsiTheme="minorHAnsi" w:cstheme="minorHAnsi"/>
          <w:highlight w:val="yellow"/>
        </w:rPr>
        <w:t xml:space="preserve"> </w:t>
      </w:r>
    </w:p>
    <w:p w14:paraId="1A15524D" w14:textId="77777777" w:rsidR="00016910" w:rsidRDefault="00016910" w:rsidP="00016910">
      <w:pPr>
        <w:pStyle w:val="ListParagraph"/>
        <w:widowControl/>
        <w:tabs>
          <w:tab w:val="left" w:pos="0"/>
        </w:tabs>
        <w:autoSpaceDE/>
        <w:autoSpaceDN/>
        <w:adjustRightInd/>
        <w:ind w:left="0"/>
        <w:rPr>
          <w:rFonts w:asciiTheme="minorHAnsi" w:hAnsiTheme="minorHAnsi" w:cstheme="minorHAnsi"/>
          <w:highlight w:val="yellow"/>
        </w:rPr>
      </w:pPr>
    </w:p>
    <w:p w14:paraId="4CFF1A9D" w14:textId="127B2F1B" w:rsidR="00030A60" w:rsidRPr="00A2762F" w:rsidRDefault="00016910" w:rsidP="009221E9">
      <w:pPr>
        <w:pStyle w:val="ListParagraph"/>
        <w:widowControl/>
        <w:tabs>
          <w:tab w:val="left" w:pos="0"/>
        </w:tabs>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NOTE: </w:t>
      </w:r>
      <w:r w:rsidR="00663427" w:rsidRPr="00A2762F">
        <w:rPr>
          <w:rFonts w:asciiTheme="minorHAnsi" w:hAnsiTheme="minorHAnsi" w:cstheme="minorHAnsi"/>
          <w:highlight w:val="yellow"/>
        </w:rPr>
        <w:t xml:space="preserve">In </w:t>
      </w:r>
      <w:r>
        <w:rPr>
          <w:rFonts w:asciiTheme="minorHAnsi" w:hAnsiTheme="minorHAnsi" w:cstheme="minorHAnsi"/>
          <w:highlight w:val="yellow"/>
        </w:rPr>
        <w:t>the</w:t>
      </w:r>
      <w:r w:rsidR="00663427" w:rsidRPr="00A2762F">
        <w:rPr>
          <w:rFonts w:asciiTheme="minorHAnsi" w:hAnsiTheme="minorHAnsi" w:cstheme="minorHAnsi"/>
          <w:highlight w:val="yellow"/>
        </w:rPr>
        <w:t xml:space="preserve"> current UD laminate system, it was observed </w:t>
      </w:r>
      <w:r w:rsidR="00C27BB1" w:rsidRPr="00A2762F">
        <w:rPr>
          <w:rFonts w:asciiTheme="minorHAnsi" w:hAnsiTheme="minorHAnsi" w:cstheme="minorHAnsi"/>
          <w:highlight w:val="yellow"/>
        </w:rPr>
        <w:t xml:space="preserve">that </w:t>
      </w:r>
      <w:r w:rsidR="0064475B" w:rsidRPr="00A2762F">
        <w:rPr>
          <w:rFonts w:asciiTheme="minorHAnsi" w:hAnsiTheme="minorHAnsi" w:cstheme="minorHAnsi"/>
          <w:highlight w:val="yellow"/>
        </w:rPr>
        <w:t>the fibers are not perfectly parallel</w:t>
      </w:r>
      <w:r w:rsidR="00663427" w:rsidRPr="00A2762F">
        <w:rPr>
          <w:rFonts w:asciiTheme="minorHAnsi" w:hAnsiTheme="minorHAnsi" w:cstheme="minorHAnsi"/>
          <w:highlight w:val="yellow"/>
        </w:rPr>
        <w:t xml:space="preserve"> (as shown in </w:t>
      </w:r>
      <w:r w:rsidR="00663427" w:rsidRPr="00A2762F">
        <w:rPr>
          <w:rFonts w:asciiTheme="minorHAnsi" w:hAnsiTheme="minorHAnsi" w:cstheme="minorHAnsi"/>
          <w:b/>
          <w:highlight w:val="yellow"/>
        </w:rPr>
        <w:t>Fig</w:t>
      </w:r>
      <w:r w:rsidR="004A3962" w:rsidRPr="00A2762F">
        <w:rPr>
          <w:rFonts w:asciiTheme="minorHAnsi" w:hAnsiTheme="minorHAnsi" w:cstheme="minorHAnsi"/>
          <w:b/>
          <w:highlight w:val="yellow"/>
        </w:rPr>
        <w:t>ure</w:t>
      </w:r>
      <w:r w:rsidR="00663427" w:rsidRPr="00A2762F">
        <w:rPr>
          <w:rFonts w:asciiTheme="minorHAnsi" w:hAnsiTheme="minorHAnsi" w:cstheme="minorHAnsi"/>
          <w:b/>
          <w:highlight w:val="yellow"/>
        </w:rPr>
        <w:t xml:space="preserve"> </w:t>
      </w:r>
      <w:r w:rsidR="009E48B3" w:rsidRPr="00A2762F">
        <w:rPr>
          <w:rFonts w:asciiTheme="minorHAnsi" w:hAnsiTheme="minorHAnsi" w:cstheme="minorHAnsi"/>
          <w:b/>
          <w:highlight w:val="yellow"/>
        </w:rPr>
        <w:t>1</w:t>
      </w:r>
      <w:r w:rsidR="00663427" w:rsidRPr="009221E9">
        <w:rPr>
          <w:rFonts w:asciiTheme="minorHAnsi" w:hAnsiTheme="minorHAnsi" w:cstheme="minorHAnsi"/>
          <w:highlight w:val="yellow"/>
        </w:rPr>
        <w:t>)</w:t>
      </w:r>
      <w:r w:rsidR="0064475B" w:rsidRPr="00A2762F">
        <w:rPr>
          <w:rFonts w:asciiTheme="minorHAnsi" w:hAnsiTheme="minorHAnsi" w:cstheme="minorHAnsi"/>
          <w:highlight w:val="yellow"/>
        </w:rPr>
        <w:t xml:space="preserve"> and </w:t>
      </w:r>
      <w:r w:rsidR="00920492" w:rsidRPr="00A2762F">
        <w:rPr>
          <w:rFonts w:asciiTheme="minorHAnsi" w:hAnsiTheme="minorHAnsi" w:cstheme="minorHAnsi"/>
          <w:highlight w:val="yellow"/>
        </w:rPr>
        <w:t xml:space="preserve">that </w:t>
      </w:r>
      <w:r w:rsidR="0064475B" w:rsidRPr="00A2762F">
        <w:rPr>
          <w:rFonts w:asciiTheme="minorHAnsi" w:hAnsiTheme="minorHAnsi" w:cstheme="minorHAnsi"/>
          <w:highlight w:val="yellow"/>
        </w:rPr>
        <w:t xml:space="preserve">they </w:t>
      </w:r>
      <w:r w:rsidR="009E48A0" w:rsidRPr="00A2762F">
        <w:rPr>
          <w:rFonts w:asciiTheme="minorHAnsi" w:hAnsiTheme="minorHAnsi" w:cstheme="minorHAnsi"/>
          <w:highlight w:val="yellow"/>
        </w:rPr>
        <w:t xml:space="preserve">may </w:t>
      </w:r>
      <w:r w:rsidR="0064475B" w:rsidRPr="00A2762F">
        <w:rPr>
          <w:rFonts w:asciiTheme="minorHAnsi" w:hAnsiTheme="minorHAnsi" w:cstheme="minorHAnsi"/>
          <w:highlight w:val="yellow"/>
        </w:rPr>
        <w:t xml:space="preserve">cross over </w:t>
      </w:r>
      <w:r w:rsidR="00BE33AA" w:rsidRPr="00A2762F">
        <w:rPr>
          <w:rFonts w:asciiTheme="minorHAnsi" w:hAnsiTheme="minorHAnsi" w:cstheme="minorHAnsi"/>
          <w:highlight w:val="yellow"/>
        </w:rPr>
        <w:t>neighboring fibers</w:t>
      </w:r>
      <w:r w:rsidR="0064475B" w:rsidRPr="00A2762F">
        <w:rPr>
          <w:rFonts w:asciiTheme="minorHAnsi" w:hAnsiTheme="minorHAnsi" w:cstheme="minorHAnsi"/>
          <w:highlight w:val="yellow"/>
        </w:rPr>
        <w:t xml:space="preserve">. </w:t>
      </w:r>
      <w:r w:rsidR="00C27BB1" w:rsidRPr="00A2762F">
        <w:rPr>
          <w:rFonts w:asciiTheme="minorHAnsi" w:hAnsiTheme="minorHAnsi" w:cstheme="minorHAnsi"/>
          <w:highlight w:val="yellow"/>
        </w:rPr>
        <w:t>Thus,</w:t>
      </w:r>
      <w:r w:rsidR="0064475B" w:rsidRPr="00A2762F">
        <w:rPr>
          <w:rFonts w:asciiTheme="minorHAnsi" w:hAnsiTheme="minorHAnsi" w:cstheme="minorHAnsi"/>
          <w:highlight w:val="yellow"/>
        </w:rPr>
        <w:t xml:space="preserve"> fibers neighboring those being </w:t>
      </w:r>
      <w:r w:rsidR="0001680F" w:rsidRPr="00A2762F">
        <w:rPr>
          <w:rFonts w:asciiTheme="minorHAnsi" w:hAnsiTheme="minorHAnsi" w:cstheme="minorHAnsi"/>
          <w:highlight w:val="yellow"/>
        </w:rPr>
        <w:t xml:space="preserve">separated </w:t>
      </w:r>
      <w:r w:rsidR="0064475B" w:rsidRPr="00A2762F">
        <w:rPr>
          <w:rFonts w:asciiTheme="minorHAnsi" w:hAnsiTheme="minorHAnsi" w:cstheme="minorHAnsi"/>
          <w:highlight w:val="yellow"/>
        </w:rPr>
        <w:t xml:space="preserve">will frequently become </w:t>
      </w:r>
      <w:r w:rsidR="0001680F" w:rsidRPr="00A2762F">
        <w:rPr>
          <w:rFonts w:asciiTheme="minorHAnsi" w:hAnsiTheme="minorHAnsi" w:cstheme="minorHAnsi"/>
          <w:highlight w:val="yellow"/>
        </w:rPr>
        <w:t xml:space="preserve">separated </w:t>
      </w:r>
      <w:r w:rsidR="0064475B" w:rsidRPr="00A2762F">
        <w:rPr>
          <w:rFonts w:asciiTheme="minorHAnsi" w:hAnsiTheme="minorHAnsi" w:cstheme="minorHAnsi"/>
          <w:highlight w:val="yellow"/>
        </w:rPr>
        <w:t>in this process.</w:t>
      </w:r>
      <w:r w:rsidR="005D4401" w:rsidRPr="00A2762F">
        <w:rPr>
          <w:rFonts w:asciiTheme="minorHAnsi" w:hAnsiTheme="minorHAnsi" w:cstheme="minorHAnsi"/>
          <w:highlight w:val="yellow"/>
        </w:rPr>
        <w:t xml:space="preserve"> The neighboring fibers that become </w:t>
      </w:r>
      <w:r w:rsidR="0001680F" w:rsidRPr="00A2762F">
        <w:rPr>
          <w:rFonts w:asciiTheme="minorHAnsi" w:hAnsiTheme="minorHAnsi" w:cstheme="minorHAnsi"/>
          <w:highlight w:val="yellow"/>
        </w:rPr>
        <w:t xml:space="preserve">loose </w:t>
      </w:r>
      <w:r w:rsidR="005D4401" w:rsidRPr="00A2762F">
        <w:rPr>
          <w:rFonts w:asciiTheme="minorHAnsi" w:hAnsiTheme="minorHAnsi" w:cstheme="minorHAnsi"/>
          <w:highlight w:val="yellow"/>
        </w:rPr>
        <w:t>may be as much as 1</w:t>
      </w:r>
      <w:r>
        <w:rPr>
          <w:rFonts w:asciiTheme="minorHAnsi" w:hAnsiTheme="minorHAnsi" w:cstheme="minorHAnsi"/>
          <w:highlight w:val="yellow"/>
        </w:rPr>
        <w:t>–2</w:t>
      </w:r>
      <w:r w:rsidR="005D4401" w:rsidRPr="00A2762F">
        <w:rPr>
          <w:rFonts w:asciiTheme="minorHAnsi" w:hAnsiTheme="minorHAnsi" w:cstheme="minorHAnsi"/>
          <w:highlight w:val="yellow"/>
        </w:rPr>
        <w:t xml:space="preserve"> </w:t>
      </w:r>
      <w:r w:rsidR="003A6CA9" w:rsidRPr="00A2762F">
        <w:rPr>
          <w:rFonts w:asciiTheme="minorHAnsi" w:hAnsiTheme="minorHAnsi" w:cstheme="minorHAnsi"/>
          <w:highlight w:val="yellow"/>
        </w:rPr>
        <w:t xml:space="preserve">mm away </w:t>
      </w:r>
      <w:r w:rsidR="005D4401" w:rsidRPr="00A2762F">
        <w:rPr>
          <w:rFonts w:asciiTheme="minorHAnsi" w:hAnsiTheme="minorHAnsi" w:cstheme="minorHAnsi"/>
          <w:highlight w:val="yellow"/>
        </w:rPr>
        <w:t xml:space="preserve">from the </w:t>
      </w:r>
      <w:r w:rsidR="0001680F" w:rsidRPr="00A2762F">
        <w:rPr>
          <w:rFonts w:asciiTheme="minorHAnsi" w:hAnsiTheme="minorHAnsi" w:cstheme="minorHAnsi"/>
          <w:highlight w:val="yellow"/>
        </w:rPr>
        <w:t>expected path of</w:t>
      </w:r>
      <w:r w:rsidR="005D4401" w:rsidRPr="00A2762F">
        <w:rPr>
          <w:rFonts w:asciiTheme="minorHAnsi" w:hAnsiTheme="minorHAnsi" w:cstheme="minorHAnsi"/>
          <w:highlight w:val="yellow"/>
        </w:rPr>
        <w:t xml:space="preserve"> the tab used for </w:t>
      </w:r>
      <w:r w:rsidR="0001680F" w:rsidRPr="00A2762F">
        <w:rPr>
          <w:rFonts w:asciiTheme="minorHAnsi" w:hAnsiTheme="minorHAnsi" w:cstheme="minorHAnsi"/>
          <w:highlight w:val="yellow"/>
        </w:rPr>
        <w:t>separation</w:t>
      </w:r>
      <w:r w:rsidR="005D4401" w:rsidRPr="00A2762F">
        <w:rPr>
          <w:rFonts w:asciiTheme="minorHAnsi" w:hAnsiTheme="minorHAnsi" w:cstheme="minorHAnsi"/>
          <w:highlight w:val="yellow"/>
        </w:rPr>
        <w:t>.</w:t>
      </w:r>
    </w:p>
    <w:p w14:paraId="38DAAC12" w14:textId="0519CEC5" w:rsidR="00422056" w:rsidRPr="00A2762F" w:rsidRDefault="00422056" w:rsidP="00F876B4">
      <w:pPr>
        <w:widowControl/>
        <w:tabs>
          <w:tab w:val="left" w:pos="540"/>
        </w:tabs>
        <w:autoSpaceDE/>
        <w:autoSpaceDN/>
        <w:adjustRightInd/>
        <w:rPr>
          <w:rFonts w:asciiTheme="minorHAnsi" w:hAnsiTheme="minorHAnsi" w:cstheme="minorHAnsi"/>
        </w:rPr>
      </w:pPr>
    </w:p>
    <w:p w14:paraId="34FFA6FA" w14:textId="7409A4D0" w:rsidR="007A4B50" w:rsidRPr="00A2762F" w:rsidRDefault="00016910"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Pr>
          <w:rFonts w:asciiTheme="minorHAnsi" w:hAnsiTheme="minorHAnsi" w:cstheme="minorHAnsi"/>
        </w:rPr>
        <w:t>Using a medical scalpel, c</w:t>
      </w:r>
      <w:r w:rsidR="00422056" w:rsidRPr="00A2762F">
        <w:rPr>
          <w:rFonts w:asciiTheme="minorHAnsi" w:hAnsiTheme="minorHAnsi" w:cstheme="minorHAnsi"/>
        </w:rPr>
        <w:t>ut along the exposed cross</w:t>
      </w:r>
      <w:r>
        <w:rPr>
          <w:rFonts w:asciiTheme="minorHAnsi" w:hAnsiTheme="minorHAnsi" w:cstheme="minorHAnsi"/>
        </w:rPr>
        <w:t xml:space="preserve"> </w:t>
      </w:r>
      <w:r w:rsidR="00422056" w:rsidRPr="00A2762F">
        <w:rPr>
          <w:rFonts w:asciiTheme="minorHAnsi" w:hAnsiTheme="minorHAnsi" w:cstheme="minorHAnsi"/>
        </w:rPr>
        <w:t>fibers, thus separating the piece of</w:t>
      </w:r>
      <w:r w:rsidR="00F876B4" w:rsidRPr="00A2762F">
        <w:rPr>
          <w:rFonts w:asciiTheme="minorHAnsi" w:hAnsiTheme="minorHAnsi" w:cstheme="minorHAnsi"/>
        </w:rPr>
        <w:t xml:space="preserve"> </w:t>
      </w:r>
      <w:r w:rsidR="00422056" w:rsidRPr="00A2762F">
        <w:rPr>
          <w:rFonts w:asciiTheme="minorHAnsi" w:hAnsiTheme="minorHAnsi" w:cstheme="minorHAnsi"/>
        </w:rPr>
        <w:t>precursor material from the bolt.</w:t>
      </w:r>
    </w:p>
    <w:p w14:paraId="3849358A" w14:textId="32DC815E" w:rsidR="00422056" w:rsidRPr="00A2762F" w:rsidRDefault="00422056" w:rsidP="00F876B4">
      <w:pPr>
        <w:pStyle w:val="ListParagraph"/>
        <w:widowControl/>
        <w:tabs>
          <w:tab w:val="left" w:pos="540"/>
        </w:tabs>
        <w:autoSpaceDE/>
        <w:autoSpaceDN/>
        <w:adjustRightInd/>
        <w:ind w:left="0"/>
        <w:rPr>
          <w:rFonts w:asciiTheme="minorHAnsi" w:hAnsiTheme="minorHAnsi" w:cstheme="minorHAnsi"/>
        </w:rPr>
      </w:pPr>
    </w:p>
    <w:p w14:paraId="760A066B" w14:textId="70CF8E0C" w:rsidR="00422056" w:rsidRPr="00A2762F" w:rsidRDefault="00D35DC0" w:rsidP="00F876B4">
      <w:pPr>
        <w:pStyle w:val="ListParagraph"/>
        <w:widowControl/>
        <w:numPr>
          <w:ilvl w:val="2"/>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Determine the distance cut that dulls the blade, causing a less clean cut </w:t>
      </w:r>
      <w:r w:rsidR="00016910">
        <w:rPr>
          <w:rFonts w:asciiTheme="minorHAnsi" w:hAnsiTheme="minorHAnsi" w:cstheme="minorHAnsi"/>
        </w:rPr>
        <w:t>(</w:t>
      </w:r>
      <w:r w:rsidRPr="00A2762F">
        <w:rPr>
          <w:rFonts w:asciiTheme="minorHAnsi" w:hAnsiTheme="minorHAnsi" w:cstheme="minorHAnsi"/>
        </w:rPr>
        <w:t>i.e. after 400 cm</w:t>
      </w:r>
      <w:r w:rsidR="00016910">
        <w:rPr>
          <w:rFonts w:asciiTheme="minorHAnsi" w:hAnsiTheme="minorHAnsi" w:cstheme="minorHAnsi"/>
        </w:rPr>
        <w:t xml:space="preserve"> of</w:t>
      </w:r>
      <w:r w:rsidRPr="00A2762F">
        <w:rPr>
          <w:rFonts w:asciiTheme="minorHAnsi" w:hAnsiTheme="minorHAnsi" w:cstheme="minorHAnsi"/>
        </w:rPr>
        <w:t xml:space="preserve"> cutting this material</w:t>
      </w:r>
      <w:r w:rsidR="00016910">
        <w:rPr>
          <w:rFonts w:asciiTheme="minorHAnsi" w:hAnsiTheme="minorHAnsi" w:cstheme="minorHAnsi"/>
        </w:rPr>
        <w:t>,</w:t>
      </w:r>
      <w:r w:rsidRPr="00A2762F">
        <w:rPr>
          <w:rFonts w:asciiTheme="minorHAnsi" w:hAnsiTheme="minorHAnsi" w:cstheme="minorHAnsi"/>
        </w:rPr>
        <w:t xml:space="preserve"> a scalpel </w:t>
      </w:r>
      <w:r w:rsidR="00016910">
        <w:rPr>
          <w:rFonts w:asciiTheme="minorHAnsi" w:hAnsiTheme="minorHAnsi" w:cstheme="minorHAnsi"/>
        </w:rPr>
        <w:t xml:space="preserve">could </w:t>
      </w:r>
      <w:r w:rsidRPr="00A2762F">
        <w:rPr>
          <w:rFonts w:asciiTheme="minorHAnsi" w:hAnsiTheme="minorHAnsi" w:cstheme="minorHAnsi"/>
        </w:rPr>
        <w:t>become dull</w:t>
      </w:r>
      <w:r w:rsidR="00E17B25" w:rsidRPr="00A2762F">
        <w:rPr>
          <w:rFonts w:asciiTheme="minorHAnsi" w:hAnsiTheme="minorHAnsi" w:cstheme="minorHAnsi"/>
        </w:rPr>
        <w:t xml:space="preserve"> and scratched</w:t>
      </w:r>
      <w:r w:rsidRPr="00A2762F">
        <w:rPr>
          <w:rFonts w:asciiTheme="minorHAnsi" w:hAnsiTheme="minorHAnsi" w:cstheme="minorHAnsi"/>
        </w:rPr>
        <w:t>, as shown in</w:t>
      </w:r>
      <w:r w:rsidR="00F876B4" w:rsidRPr="00A2762F">
        <w:rPr>
          <w:rFonts w:asciiTheme="minorHAnsi" w:hAnsiTheme="minorHAnsi" w:cstheme="minorHAnsi"/>
        </w:rPr>
        <w:t xml:space="preserve"> </w:t>
      </w:r>
      <w:r w:rsidR="00422056" w:rsidRPr="00A2762F">
        <w:rPr>
          <w:rFonts w:asciiTheme="minorHAnsi" w:hAnsiTheme="minorHAnsi" w:cstheme="minorHAnsi"/>
          <w:b/>
        </w:rPr>
        <w:t>Supplemental</w:t>
      </w:r>
      <w:r w:rsidR="00F876B4" w:rsidRPr="00A2762F">
        <w:rPr>
          <w:rFonts w:asciiTheme="minorHAnsi" w:hAnsiTheme="minorHAnsi" w:cstheme="minorHAnsi"/>
          <w:b/>
        </w:rPr>
        <w:t xml:space="preserve"> </w:t>
      </w:r>
      <w:r w:rsidR="00422056" w:rsidRPr="00A2762F">
        <w:rPr>
          <w:rFonts w:asciiTheme="minorHAnsi" w:hAnsiTheme="minorHAnsi" w:cstheme="minorHAnsi"/>
          <w:b/>
        </w:rPr>
        <w:t>Figure 2</w:t>
      </w:r>
      <w:r w:rsidR="00422056" w:rsidRPr="00A2762F">
        <w:rPr>
          <w:rFonts w:asciiTheme="minorHAnsi" w:hAnsiTheme="minorHAnsi" w:cstheme="minorHAnsi"/>
        </w:rPr>
        <w:t xml:space="preserve"> </w:t>
      </w:r>
      <w:r w:rsidRPr="00A2762F">
        <w:rPr>
          <w:rFonts w:asciiTheme="minorHAnsi" w:hAnsiTheme="minorHAnsi" w:cstheme="minorHAnsi"/>
        </w:rPr>
        <w:t>and</w:t>
      </w:r>
      <w:r w:rsidR="00422056" w:rsidRPr="00A2762F">
        <w:rPr>
          <w:rFonts w:asciiTheme="minorHAnsi" w:hAnsiTheme="minorHAnsi" w:cstheme="minorHAnsi"/>
        </w:rPr>
        <w:t xml:space="preserve"> </w:t>
      </w:r>
      <w:r w:rsidR="00016910">
        <w:rPr>
          <w:rFonts w:asciiTheme="minorHAnsi" w:hAnsiTheme="minorHAnsi" w:cstheme="minorHAnsi"/>
          <w:b/>
        </w:rPr>
        <w:t xml:space="preserve">Supplemental Figure </w:t>
      </w:r>
      <w:r w:rsidR="00422056" w:rsidRPr="00A2762F">
        <w:rPr>
          <w:rFonts w:asciiTheme="minorHAnsi" w:hAnsiTheme="minorHAnsi" w:cstheme="minorHAnsi"/>
          <w:b/>
        </w:rPr>
        <w:t>3</w:t>
      </w:r>
      <w:r w:rsidR="00016910">
        <w:rPr>
          <w:rFonts w:asciiTheme="minorHAnsi" w:hAnsiTheme="minorHAnsi" w:cstheme="minorHAnsi"/>
        </w:rPr>
        <w:t>)</w:t>
      </w:r>
      <w:r w:rsidR="00422056" w:rsidRPr="00A2762F">
        <w:rPr>
          <w:rFonts w:asciiTheme="minorHAnsi" w:hAnsiTheme="minorHAnsi" w:cstheme="minorHAnsi"/>
        </w:rPr>
        <w:t xml:space="preserve">. </w:t>
      </w:r>
      <w:r w:rsidR="00E17B25" w:rsidRPr="00A2762F">
        <w:rPr>
          <w:rFonts w:asciiTheme="minorHAnsi" w:hAnsiTheme="minorHAnsi" w:cstheme="minorHAnsi"/>
        </w:rPr>
        <w:t>Replace the blade before it becomes dull, or if it is damaged.</w:t>
      </w:r>
      <w:r w:rsidR="00422056" w:rsidRPr="00A2762F">
        <w:rPr>
          <w:rFonts w:asciiTheme="minorHAnsi" w:hAnsiTheme="minorHAnsi" w:cstheme="minorHAnsi"/>
        </w:rPr>
        <w:t xml:space="preserve"> Examine several cutting instruments when testing a different type of material to determine the best one.</w:t>
      </w:r>
    </w:p>
    <w:p w14:paraId="70460C77" w14:textId="77777777" w:rsidR="000D650A" w:rsidRPr="00A2762F" w:rsidRDefault="000D650A" w:rsidP="00F876B4">
      <w:pPr>
        <w:pStyle w:val="ListParagraph"/>
        <w:widowControl/>
        <w:tabs>
          <w:tab w:val="left" w:pos="540"/>
        </w:tabs>
        <w:autoSpaceDE/>
        <w:autoSpaceDN/>
        <w:adjustRightInd/>
        <w:ind w:left="0"/>
        <w:rPr>
          <w:rFonts w:asciiTheme="minorHAnsi" w:hAnsiTheme="minorHAnsi" w:cstheme="minorHAnsi"/>
          <w:b/>
          <w:highlight w:val="yellow"/>
        </w:rPr>
      </w:pPr>
    </w:p>
    <w:p w14:paraId="23A764D6" w14:textId="6589433D" w:rsidR="00E929A5" w:rsidRPr="00A2762F" w:rsidRDefault="000D650A"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CAUTION</w:t>
      </w:r>
      <w:r w:rsidR="00AF0401" w:rsidRPr="00A2762F">
        <w:rPr>
          <w:rFonts w:asciiTheme="minorHAnsi" w:hAnsiTheme="minorHAnsi" w:cstheme="minorHAnsi"/>
        </w:rPr>
        <w:t>: Care must be taken wi</w:t>
      </w:r>
      <w:r w:rsidR="00C27BB1" w:rsidRPr="00A2762F">
        <w:rPr>
          <w:rFonts w:asciiTheme="minorHAnsi" w:hAnsiTheme="minorHAnsi" w:cstheme="minorHAnsi"/>
        </w:rPr>
        <w:t>th</w:t>
      </w:r>
      <w:r w:rsidR="00AF0401" w:rsidRPr="00A2762F">
        <w:rPr>
          <w:rFonts w:asciiTheme="minorHAnsi" w:hAnsiTheme="minorHAnsi" w:cstheme="minorHAnsi"/>
        </w:rPr>
        <w:t xml:space="preserve"> all sharp blades or cutting tools to avoid injury. Cut</w:t>
      </w:r>
      <w:r w:rsidR="00016910">
        <w:rPr>
          <w:rFonts w:asciiTheme="minorHAnsi" w:hAnsiTheme="minorHAnsi" w:cstheme="minorHAnsi"/>
        </w:rPr>
        <w:t>-</w:t>
      </w:r>
      <w:r w:rsidR="00AF0401" w:rsidRPr="00A2762F">
        <w:rPr>
          <w:rFonts w:asciiTheme="minorHAnsi" w:hAnsiTheme="minorHAnsi" w:cstheme="minorHAnsi"/>
        </w:rPr>
        <w:t>resistant gloves may be worn in this step to reduce the risk of injury</w:t>
      </w:r>
      <w:r w:rsidR="00E929A5" w:rsidRPr="00A2762F">
        <w:rPr>
          <w:rFonts w:asciiTheme="minorHAnsi" w:hAnsiTheme="minorHAnsi" w:cstheme="minorHAnsi"/>
        </w:rPr>
        <w:t>.</w:t>
      </w:r>
    </w:p>
    <w:p w14:paraId="67D41E50" w14:textId="77777777" w:rsidR="00AF0401" w:rsidRPr="00A2762F" w:rsidRDefault="00AF0401" w:rsidP="00F876B4">
      <w:pPr>
        <w:tabs>
          <w:tab w:val="left" w:pos="540"/>
        </w:tabs>
        <w:rPr>
          <w:rFonts w:asciiTheme="minorHAnsi" w:hAnsiTheme="minorHAnsi" w:cstheme="minorHAnsi"/>
          <w:highlight w:val="yellow"/>
        </w:rPr>
      </w:pPr>
    </w:p>
    <w:p w14:paraId="18482406" w14:textId="1A385571" w:rsidR="00670A22" w:rsidRPr="00A2762F" w:rsidRDefault="00640755"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Turn over the material, </w:t>
      </w:r>
      <w:r w:rsidR="00840E5F" w:rsidRPr="00A2762F">
        <w:rPr>
          <w:rFonts w:asciiTheme="minorHAnsi" w:hAnsiTheme="minorHAnsi" w:cstheme="minorHAnsi"/>
        </w:rPr>
        <w:t>so that</w:t>
      </w:r>
      <w:r w:rsidR="00A5527F" w:rsidRPr="00A2762F">
        <w:rPr>
          <w:rFonts w:asciiTheme="minorHAnsi" w:hAnsiTheme="minorHAnsi" w:cstheme="minorHAnsi"/>
        </w:rPr>
        <w:t xml:space="preserve"> now</w:t>
      </w:r>
      <w:r w:rsidR="00826303">
        <w:rPr>
          <w:rFonts w:asciiTheme="minorHAnsi" w:hAnsiTheme="minorHAnsi" w:cstheme="minorHAnsi"/>
        </w:rPr>
        <w:t>,</w:t>
      </w:r>
      <w:r w:rsidRPr="00A2762F">
        <w:rPr>
          <w:rFonts w:asciiTheme="minorHAnsi" w:hAnsiTheme="minorHAnsi" w:cstheme="minorHAnsi"/>
        </w:rPr>
        <w:t xml:space="preserve"> the principal fiber direction is </w:t>
      </w:r>
      <w:r w:rsidR="001A1680" w:rsidRPr="00A2762F">
        <w:rPr>
          <w:rFonts w:asciiTheme="minorHAnsi" w:hAnsiTheme="minorHAnsi" w:cstheme="minorHAnsi"/>
        </w:rPr>
        <w:t xml:space="preserve">in </w:t>
      </w:r>
      <w:r w:rsidRPr="00A2762F">
        <w:rPr>
          <w:rFonts w:asciiTheme="minorHAnsi" w:hAnsiTheme="minorHAnsi" w:cstheme="minorHAnsi"/>
        </w:rPr>
        <w:t xml:space="preserve">the warp direction. </w:t>
      </w:r>
    </w:p>
    <w:p w14:paraId="7E233F18" w14:textId="77777777" w:rsidR="00670A22" w:rsidRPr="00A2762F" w:rsidRDefault="00670A22" w:rsidP="00F876B4">
      <w:pPr>
        <w:pStyle w:val="ListParagraph"/>
        <w:widowControl/>
        <w:tabs>
          <w:tab w:val="left" w:pos="540"/>
        </w:tabs>
        <w:autoSpaceDE/>
        <w:autoSpaceDN/>
        <w:adjustRightInd/>
        <w:ind w:left="0"/>
        <w:rPr>
          <w:rFonts w:asciiTheme="minorHAnsi" w:hAnsiTheme="minorHAnsi" w:cstheme="minorHAnsi"/>
          <w:b/>
        </w:rPr>
      </w:pPr>
    </w:p>
    <w:p w14:paraId="6B02EA52" w14:textId="0A9FF127" w:rsidR="00640755"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bookmarkStart w:id="2" w:name="_Hlk519081994"/>
      <w:r w:rsidR="00DA5B52" w:rsidRPr="00A2762F">
        <w:rPr>
          <w:rFonts w:asciiTheme="minorHAnsi" w:hAnsiTheme="minorHAnsi" w:cstheme="minorHAnsi"/>
        </w:rPr>
        <w:t xml:space="preserve">Since the principal fiber direction refers to the layer that is being viewed (the top layer), turning </w:t>
      </w:r>
      <w:r w:rsidR="00640755" w:rsidRPr="00A2762F">
        <w:rPr>
          <w:rFonts w:asciiTheme="minorHAnsi" w:hAnsiTheme="minorHAnsi" w:cstheme="minorHAnsi"/>
        </w:rPr>
        <w:t>the material over will change th</w:t>
      </w:r>
      <w:r w:rsidR="0042714F" w:rsidRPr="00A2762F">
        <w:rPr>
          <w:rFonts w:asciiTheme="minorHAnsi" w:hAnsiTheme="minorHAnsi" w:cstheme="minorHAnsi"/>
        </w:rPr>
        <w:t>e principal fiber direction from weft to warp</w:t>
      </w:r>
      <w:r w:rsidR="00DA3093" w:rsidRPr="00A2762F">
        <w:rPr>
          <w:rFonts w:asciiTheme="minorHAnsi" w:hAnsiTheme="minorHAnsi" w:cstheme="minorHAnsi"/>
        </w:rPr>
        <w:t xml:space="preserve"> (see </w:t>
      </w:r>
      <w:r w:rsidR="009E48B3" w:rsidRPr="00A2762F">
        <w:rPr>
          <w:rFonts w:asciiTheme="minorHAnsi" w:hAnsiTheme="minorHAnsi" w:cstheme="minorHAnsi"/>
          <w:b/>
        </w:rPr>
        <w:t xml:space="preserve">Supplemental </w:t>
      </w:r>
      <w:r w:rsidR="00DA3093" w:rsidRPr="00A2762F">
        <w:rPr>
          <w:rFonts w:asciiTheme="minorHAnsi" w:hAnsiTheme="minorHAnsi" w:cstheme="minorHAnsi"/>
          <w:b/>
        </w:rPr>
        <w:t>Fig</w:t>
      </w:r>
      <w:r w:rsidR="004A3962" w:rsidRPr="00A2762F">
        <w:rPr>
          <w:rFonts w:asciiTheme="minorHAnsi" w:hAnsiTheme="minorHAnsi" w:cstheme="minorHAnsi"/>
          <w:b/>
        </w:rPr>
        <w:t>ure</w:t>
      </w:r>
      <w:r w:rsidR="00DA3093" w:rsidRPr="00A2762F">
        <w:rPr>
          <w:rFonts w:asciiTheme="minorHAnsi" w:hAnsiTheme="minorHAnsi" w:cstheme="minorHAnsi"/>
          <w:b/>
        </w:rPr>
        <w:t xml:space="preserve"> </w:t>
      </w:r>
      <w:r w:rsidR="009E48B3" w:rsidRPr="00A2762F">
        <w:rPr>
          <w:rFonts w:asciiTheme="minorHAnsi" w:hAnsiTheme="minorHAnsi" w:cstheme="minorHAnsi"/>
          <w:b/>
        </w:rPr>
        <w:t>1b</w:t>
      </w:r>
      <w:r w:rsidR="00DA3093" w:rsidRPr="00A2762F">
        <w:rPr>
          <w:rFonts w:asciiTheme="minorHAnsi" w:hAnsiTheme="minorHAnsi" w:cstheme="minorHAnsi"/>
        </w:rPr>
        <w:t>)</w:t>
      </w:r>
      <w:r w:rsidR="0042714F" w:rsidRPr="00A2762F">
        <w:rPr>
          <w:rFonts w:asciiTheme="minorHAnsi" w:hAnsiTheme="minorHAnsi" w:cstheme="minorHAnsi"/>
        </w:rPr>
        <w:t>.</w:t>
      </w:r>
    </w:p>
    <w:bookmarkEnd w:id="2"/>
    <w:p w14:paraId="0F22568F" w14:textId="77777777" w:rsidR="00640755" w:rsidRPr="00A2762F" w:rsidRDefault="00640755" w:rsidP="00F876B4">
      <w:pPr>
        <w:pStyle w:val="ListParagraph"/>
        <w:widowControl/>
        <w:tabs>
          <w:tab w:val="left" w:pos="540"/>
        </w:tabs>
        <w:autoSpaceDE/>
        <w:autoSpaceDN/>
        <w:adjustRightInd/>
        <w:ind w:left="0"/>
        <w:rPr>
          <w:rFonts w:asciiTheme="minorHAnsi" w:hAnsiTheme="minorHAnsi" w:cstheme="minorHAnsi"/>
          <w:highlight w:val="yellow"/>
        </w:rPr>
      </w:pPr>
    </w:p>
    <w:p w14:paraId="0A8DE16A" w14:textId="77777777" w:rsidR="00826303"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Mark the grip lines</w:t>
      </w:r>
      <w:r w:rsidR="00BD7E6F" w:rsidRPr="00A2762F">
        <w:rPr>
          <w:rFonts w:asciiTheme="minorHAnsi" w:hAnsiTheme="minorHAnsi" w:cstheme="minorHAnsi"/>
          <w:highlight w:val="yellow"/>
        </w:rPr>
        <w:t xml:space="preserve"> on the </w:t>
      </w:r>
      <w:r w:rsidR="001D4C89" w:rsidRPr="00A2762F">
        <w:rPr>
          <w:rFonts w:asciiTheme="minorHAnsi" w:hAnsiTheme="minorHAnsi" w:cstheme="minorHAnsi"/>
          <w:highlight w:val="yellow"/>
        </w:rPr>
        <w:t>material</w:t>
      </w:r>
      <w:r w:rsidR="001A1680" w:rsidRPr="00A2762F">
        <w:rPr>
          <w:rFonts w:asciiTheme="minorHAnsi" w:hAnsiTheme="minorHAnsi" w:cstheme="minorHAnsi"/>
          <w:highlight w:val="yellow"/>
        </w:rPr>
        <w:t xml:space="preserve"> </w:t>
      </w:r>
      <w:r w:rsidR="00CB778D" w:rsidRPr="00A2762F">
        <w:rPr>
          <w:rFonts w:asciiTheme="minorHAnsi" w:hAnsiTheme="minorHAnsi" w:cstheme="minorHAnsi"/>
          <w:highlight w:val="yellow"/>
        </w:rPr>
        <w:t>aligned in</w:t>
      </w:r>
      <w:r w:rsidR="001A1680" w:rsidRPr="00A2762F">
        <w:rPr>
          <w:rFonts w:asciiTheme="minorHAnsi" w:hAnsiTheme="minorHAnsi" w:cstheme="minorHAnsi"/>
          <w:highlight w:val="yellow"/>
        </w:rPr>
        <w:t xml:space="preserve"> the weft direction</w:t>
      </w:r>
      <w:r w:rsidRPr="00A2762F">
        <w:rPr>
          <w:rFonts w:asciiTheme="minorHAnsi" w:hAnsiTheme="minorHAnsi" w:cstheme="minorHAnsi"/>
          <w:highlight w:val="yellow"/>
        </w:rPr>
        <w:t xml:space="preserve">. </w:t>
      </w:r>
    </w:p>
    <w:p w14:paraId="67F525A1" w14:textId="77777777" w:rsidR="00826303" w:rsidRDefault="00826303" w:rsidP="00826303">
      <w:pPr>
        <w:pStyle w:val="ListParagraph"/>
        <w:widowControl/>
        <w:tabs>
          <w:tab w:val="left" w:pos="540"/>
        </w:tabs>
        <w:autoSpaceDE/>
        <w:autoSpaceDN/>
        <w:adjustRightInd/>
        <w:ind w:left="0"/>
        <w:rPr>
          <w:rFonts w:asciiTheme="minorHAnsi" w:hAnsiTheme="minorHAnsi" w:cstheme="minorHAnsi"/>
          <w:highlight w:val="yellow"/>
        </w:rPr>
      </w:pPr>
    </w:p>
    <w:p w14:paraId="4F9BC239" w14:textId="46F13982" w:rsidR="00AF0401" w:rsidRPr="00A2762F" w:rsidRDefault="00826303" w:rsidP="009221E9">
      <w:pPr>
        <w:pStyle w:val="ListParagraph"/>
        <w:widowControl/>
        <w:tabs>
          <w:tab w:val="left" w:pos="540"/>
        </w:tabs>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NOTE: </w:t>
      </w:r>
      <w:r w:rsidR="00AF0401" w:rsidRPr="00A2762F">
        <w:rPr>
          <w:rFonts w:asciiTheme="minorHAnsi" w:hAnsiTheme="minorHAnsi" w:cstheme="minorHAnsi"/>
          <w:highlight w:val="yellow"/>
        </w:rPr>
        <w:t>These lines run</w:t>
      </w:r>
      <w:r w:rsidR="00CB778D" w:rsidRPr="00A2762F">
        <w:rPr>
          <w:rFonts w:asciiTheme="minorHAnsi" w:hAnsiTheme="minorHAnsi" w:cstheme="minorHAnsi"/>
          <w:highlight w:val="yellow"/>
        </w:rPr>
        <w:t xml:space="preserve"> from manufactured edge to manufactured edge,</w:t>
      </w:r>
      <w:r w:rsidR="00AF0401" w:rsidRPr="00A2762F">
        <w:rPr>
          <w:rFonts w:asciiTheme="minorHAnsi" w:hAnsiTheme="minorHAnsi" w:cstheme="minorHAnsi"/>
          <w:highlight w:val="yellow"/>
        </w:rPr>
        <w:t xml:space="preserve"> </w:t>
      </w:r>
      <w:r w:rsidR="00CB778D" w:rsidRPr="00A2762F">
        <w:rPr>
          <w:rFonts w:asciiTheme="minorHAnsi" w:hAnsiTheme="minorHAnsi" w:cstheme="minorHAnsi"/>
          <w:highlight w:val="yellow"/>
        </w:rPr>
        <w:t>parallel to the cut edges and 115 mm from these cut edges</w:t>
      </w:r>
      <w:r w:rsidR="00BD7E6F" w:rsidRPr="00A2762F">
        <w:rPr>
          <w:rFonts w:asciiTheme="minorHAnsi" w:hAnsiTheme="minorHAnsi" w:cstheme="minorHAnsi"/>
          <w:highlight w:val="yellow"/>
        </w:rPr>
        <w:t xml:space="preserve">. </w:t>
      </w:r>
      <w:r w:rsidR="00CB778D" w:rsidRPr="00A2762F">
        <w:rPr>
          <w:rFonts w:asciiTheme="minorHAnsi" w:hAnsiTheme="minorHAnsi" w:cstheme="minorHAnsi"/>
          <w:highlight w:val="yellow"/>
        </w:rPr>
        <w:t xml:space="preserve">These will be further explained in </w:t>
      </w:r>
      <w:r>
        <w:rPr>
          <w:rFonts w:asciiTheme="minorHAnsi" w:hAnsiTheme="minorHAnsi" w:cstheme="minorHAnsi"/>
          <w:highlight w:val="yellow"/>
        </w:rPr>
        <w:t>s</w:t>
      </w:r>
      <w:r w:rsidR="00CB778D" w:rsidRPr="00A2762F">
        <w:rPr>
          <w:rFonts w:asciiTheme="minorHAnsi" w:hAnsiTheme="minorHAnsi" w:cstheme="minorHAnsi"/>
          <w:highlight w:val="yellow"/>
        </w:rPr>
        <w:t>tep 4.4.1, but the grip lines are lines used when loading specimens (which are cut later) into the tensile testing grips.</w:t>
      </w:r>
    </w:p>
    <w:p w14:paraId="2576D269" w14:textId="77777777" w:rsidR="00AF0401" w:rsidRPr="00A2762F" w:rsidRDefault="00AF0401" w:rsidP="00F876B4">
      <w:pPr>
        <w:tabs>
          <w:tab w:val="left" w:pos="540"/>
        </w:tabs>
        <w:rPr>
          <w:rFonts w:asciiTheme="minorHAnsi" w:hAnsiTheme="minorHAnsi" w:cstheme="minorHAnsi"/>
          <w:highlight w:val="yellow"/>
        </w:rPr>
      </w:pPr>
    </w:p>
    <w:p w14:paraId="378430B0" w14:textId="6C0BB67D" w:rsidR="00C51A77"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Determine </w:t>
      </w:r>
      <w:r w:rsidR="00276CF5" w:rsidRPr="00A2762F">
        <w:rPr>
          <w:rFonts w:asciiTheme="minorHAnsi" w:hAnsiTheme="minorHAnsi" w:cstheme="minorHAnsi"/>
          <w:highlight w:val="yellow"/>
        </w:rPr>
        <w:t xml:space="preserve">the principal </w:t>
      </w:r>
      <w:r w:rsidRPr="00A2762F">
        <w:rPr>
          <w:rFonts w:asciiTheme="minorHAnsi" w:hAnsiTheme="minorHAnsi" w:cstheme="minorHAnsi"/>
          <w:highlight w:val="yellow"/>
        </w:rPr>
        <w:t>fiber direction</w:t>
      </w:r>
      <w:r w:rsidR="00276CF5" w:rsidRPr="00A2762F">
        <w:rPr>
          <w:rFonts w:asciiTheme="minorHAnsi" w:hAnsiTheme="minorHAnsi" w:cstheme="minorHAnsi"/>
          <w:highlight w:val="yellow"/>
        </w:rPr>
        <w:t xml:space="preserve"> for the specimen to be cut from the material</w:t>
      </w:r>
      <w:r w:rsidR="00826303">
        <w:rPr>
          <w:rFonts w:asciiTheme="minorHAnsi" w:hAnsiTheme="minorHAnsi" w:cstheme="minorHAnsi"/>
          <w:highlight w:val="yellow"/>
        </w:rPr>
        <w:t>,</w:t>
      </w:r>
      <w:r w:rsidRPr="00A2762F">
        <w:rPr>
          <w:rFonts w:asciiTheme="minorHAnsi" w:hAnsiTheme="minorHAnsi" w:cstheme="minorHAnsi"/>
          <w:highlight w:val="yellow"/>
        </w:rPr>
        <w:t xml:space="preserve"> using </w:t>
      </w:r>
      <w:r w:rsidR="00826303">
        <w:rPr>
          <w:rFonts w:asciiTheme="minorHAnsi" w:hAnsiTheme="minorHAnsi" w:cstheme="minorHAnsi"/>
          <w:highlight w:val="yellow"/>
        </w:rPr>
        <w:t>s</w:t>
      </w:r>
      <w:r w:rsidRPr="00A2762F">
        <w:rPr>
          <w:rFonts w:asciiTheme="minorHAnsi" w:hAnsiTheme="minorHAnsi" w:cstheme="minorHAnsi"/>
          <w:highlight w:val="yellow"/>
        </w:rPr>
        <w:t xml:space="preserve">tep </w:t>
      </w:r>
      <w:r w:rsidR="00E929A5" w:rsidRPr="00A2762F">
        <w:rPr>
          <w:rFonts w:asciiTheme="minorHAnsi" w:hAnsiTheme="minorHAnsi" w:cstheme="minorHAnsi"/>
          <w:highlight w:val="yellow"/>
        </w:rPr>
        <w:t>1</w:t>
      </w:r>
      <w:r w:rsidR="00A10515" w:rsidRPr="00A2762F">
        <w:rPr>
          <w:rFonts w:asciiTheme="minorHAnsi" w:hAnsiTheme="minorHAnsi" w:cstheme="minorHAnsi"/>
          <w:highlight w:val="yellow"/>
        </w:rPr>
        <w:t>.</w:t>
      </w:r>
      <w:r w:rsidR="00EA39CF">
        <w:rPr>
          <w:rFonts w:asciiTheme="minorHAnsi" w:hAnsiTheme="minorHAnsi" w:cstheme="minorHAnsi"/>
          <w:highlight w:val="yellow"/>
        </w:rPr>
        <w:t>3</w:t>
      </w:r>
      <w:r w:rsidRPr="00A2762F">
        <w:rPr>
          <w:rFonts w:asciiTheme="minorHAnsi" w:hAnsiTheme="minorHAnsi" w:cstheme="minorHAnsi"/>
          <w:highlight w:val="yellow"/>
        </w:rPr>
        <w:t>.</w:t>
      </w:r>
      <w:r w:rsidR="001F47C2" w:rsidRPr="00A2762F">
        <w:rPr>
          <w:rFonts w:asciiTheme="minorHAnsi" w:hAnsiTheme="minorHAnsi" w:cstheme="minorHAnsi"/>
          <w:highlight w:val="yellow"/>
        </w:rPr>
        <w:t xml:space="preserve"> </w:t>
      </w:r>
    </w:p>
    <w:p w14:paraId="4220D19A" w14:textId="77777777" w:rsidR="00C51A77" w:rsidRPr="00A2762F" w:rsidRDefault="00C51A77" w:rsidP="00F876B4">
      <w:pPr>
        <w:pStyle w:val="ListParagraph"/>
        <w:widowControl/>
        <w:tabs>
          <w:tab w:val="left" w:pos="540"/>
        </w:tabs>
        <w:autoSpaceDE/>
        <w:autoSpaceDN/>
        <w:adjustRightInd/>
        <w:ind w:left="0"/>
        <w:rPr>
          <w:rFonts w:asciiTheme="minorHAnsi" w:hAnsiTheme="minorHAnsi" w:cstheme="minorHAnsi"/>
          <w:highlight w:val="yellow"/>
        </w:rPr>
      </w:pPr>
    </w:p>
    <w:p w14:paraId="5A72C77B" w14:textId="395BE47F" w:rsidR="00AF0401"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422056" w:rsidRPr="00A2762F">
        <w:rPr>
          <w:rFonts w:asciiTheme="minorHAnsi" w:hAnsiTheme="minorHAnsi" w:cstheme="minorHAnsi"/>
        </w:rPr>
        <w:t xml:space="preserve">Be aware that fiber orientation may not be exactly perpendicular to the </w:t>
      </w:r>
      <w:r w:rsidR="00061DF7" w:rsidRPr="00A2762F">
        <w:rPr>
          <w:rFonts w:asciiTheme="minorHAnsi" w:hAnsiTheme="minorHAnsi" w:cstheme="minorHAnsi"/>
        </w:rPr>
        <w:t>manufactured edge</w:t>
      </w:r>
      <w:r w:rsidR="00826303">
        <w:rPr>
          <w:rFonts w:asciiTheme="minorHAnsi" w:hAnsiTheme="minorHAnsi" w:cstheme="minorHAnsi"/>
        </w:rPr>
        <w:t>;</w:t>
      </w:r>
      <w:r w:rsidR="00422056" w:rsidRPr="00A2762F">
        <w:rPr>
          <w:rFonts w:asciiTheme="minorHAnsi" w:hAnsiTheme="minorHAnsi" w:cstheme="minorHAnsi"/>
        </w:rPr>
        <w:t xml:space="preserve"> </w:t>
      </w:r>
      <w:r w:rsidR="00826303">
        <w:rPr>
          <w:rFonts w:asciiTheme="minorHAnsi" w:hAnsiTheme="minorHAnsi" w:cstheme="minorHAnsi"/>
        </w:rPr>
        <w:t xml:space="preserve">in that case, </w:t>
      </w:r>
      <w:r w:rsidR="00422056" w:rsidRPr="00A2762F">
        <w:rPr>
          <w:rFonts w:asciiTheme="minorHAnsi" w:hAnsiTheme="minorHAnsi" w:cstheme="minorHAnsi"/>
        </w:rPr>
        <w:t>follow the exact fiber line</w:t>
      </w:r>
      <w:r w:rsidR="001F47C2" w:rsidRPr="00A2762F">
        <w:rPr>
          <w:rFonts w:asciiTheme="minorHAnsi" w:hAnsiTheme="minorHAnsi" w:cstheme="minorHAnsi"/>
        </w:rPr>
        <w:t>.</w:t>
      </w:r>
      <w:r w:rsidR="00422056" w:rsidRPr="00A2762F">
        <w:rPr>
          <w:rFonts w:asciiTheme="minorHAnsi" w:hAnsiTheme="minorHAnsi" w:cstheme="minorHAnsi"/>
        </w:rPr>
        <w:t xml:space="preserve"> Avoid the area near </w:t>
      </w:r>
      <w:r w:rsidRPr="00A2762F">
        <w:rPr>
          <w:rFonts w:asciiTheme="minorHAnsi" w:hAnsiTheme="minorHAnsi" w:cstheme="minorHAnsi"/>
        </w:rPr>
        <w:t>the manufactured</w:t>
      </w:r>
      <w:r w:rsidR="00BC3C50" w:rsidRPr="00A2762F">
        <w:rPr>
          <w:rFonts w:asciiTheme="minorHAnsi" w:hAnsiTheme="minorHAnsi" w:cstheme="minorHAnsi"/>
        </w:rPr>
        <w:t xml:space="preserve"> edge </w:t>
      </w:r>
      <w:r w:rsidR="00422056" w:rsidRPr="00A2762F">
        <w:rPr>
          <w:rFonts w:asciiTheme="minorHAnsi" w:hAnsiTheme="minorHAnsi" w:cstheme="minorHAnsi"/>
        </w:rPr>
        <w:t>because it may not</w:t>
      </w:r>
      <w:r w:rsidR="00A5527F" w:rsidRPr="00A2762F">
        <w:rPr>
          <w:rFonts w:asciiTheme="minorHAnsi" w:hAnsiTheme="minorHAnsi" w:cstheme="minorHAnsi"/>
        </w:rPr>
        <w:t xml:space="preserve"> accurately reflect bulk material properties.</w:t>
      </w:r>
    </w:p>
    <w:p w14:paraId="005BA283" w14:textId="77777777" w:rsidR="00AF0401" w:rsidRPr="00A2762F" w:rsidRDefault="00AF0401" w:rsidP="00F876B4">
      <w:pPr>
        <w:tabs>
          <w:tab w:val="left" w:pos="540"/>
        </w:tabs>
        <w:rPr>
          <w:rFonts w:asciiTheme="minorHAnsi" w:hAnsiTheme="minorHAnsi" w:cstheme="minorHAnsi"/>
          <w:highlight w:val="yellow"/>
        </w:rPr>
      </w:pPr>
    </w:p>
    <w:p w14:paraId="5676337C" w14:textId="1559ADE3" w:rsidR="00AF0401" w:rsidRPr="00A2762F" w:rsidRDefault="00B47036"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O</w:t>
      </w:r>
      <w:r w:rsidR="00AF0401" w:rsidRPr="00A2762F">
        <w:rPr>
          <w:rFonts w:asciiTheme="minorHAnsi" w:hAnsiTheme="minorHAnsi" w:cstheme="minorHAnsi"/>
          <w:highlight w:val="yellow"/>
        </w:rPr>
        <w:t xml:space="preserve">rient the material on a </w:t>
      </w:r>
      <w:r w:rsidR="007D744C" w:rsidRPr="00A2762F">
        <w:rPr>
          <w:rFonts w:asciiTheme="minorHAnsi" w:hAnsiTheme="minorHAnsi" w:cstheme="minorHAnsi"/>
          <w:highlight w:val="yellow"/>
        </w:rPr>
        <w:t xml:space="preserve">suitable </w:t>
      </w:r>
      <w:r w:rsidR="00AF0401" w:rsidRPr="00A2762F">
        <w:rPr>
          <w:rFonts w:asciiTheme="minorHAnsi" w:hAnsiTheme="minorHAnsi" w:cstheme="minorHAnsi"/>
          <w:highlight w:val="yellow"/>
        </w:rPr>
        <w:t xml:space="preserve">self-healing gridded cutting mat that is large enough to fit the width of the material </w:t>
      </w:r>
      <w:r w:rsidR="007D744C" w:rsidRPr="00A2762F">
        <w:rPr>
          <w:rFonts w:asciiTheme="minorHAnsi" w:hAnsiTheme="minorHAnsi" w:cstheme="minorHAnsi"/>
          <w:highlight w:val="yellow"/>
        </w:rPr>
        <w:t xml:space="preserve">(between the cut edges) </w:t>
      </w:r>
      <w:r w:rsidR="00AF0401" w:rsidRPr="00A2762F">
        <w:rPr>
          <w:rFonts w:asciiTheme="minorHAnsi" w:hAnsiTheme="minorHAnsi" w:cstheme="minorHAnsi"/>
          <w:highlight w:val="yellow"/>
        </w:rPr>
        <w:t xml:space="preserve">and a length </w:t>
      </w:r>
      <w:r w:rsidR="007D744C" w:rsidRPr="00A2762F">
        <w:rPr>
          <w:rFonts w:asciiTheme="minorHAnsi" w:hAnsiTheme="minorHAnsi" w:cstheme="minorHAnsi"/>
          <w:highlight w:val="yellow"/>
        </w:rPr>
        <w:t xml:space="preserve">(weft direction) </w:t>
      </w:r>
      <w:r w:rsidR="00AF0401" w:rsidRPr="00A2762F">
        <w:rPr>
          <w:rFonts w:asciiTheme="minorHAnsi" w:hAnsiTheme="minorHAnsi" w:cstheme="minorHAnsi"/>
          <w:highlight w:val="yellow"/>
        </w:rPr>
        <w:t xml:space="preserve">of at least </w:t>
      </w:r>
      <w:r w:rsidR="00A5527F" w:rsidRPr="00A2762F">
        <w:rPr>
          <w:rFonts w:asciiTheme="minorHAnsi" w:hAnsiTheme="minorHAnsi" w:cstheme="minorHAnsi"/>
          <w:highlight w:val="yellow"/>
        </w:rPr>
        <w:t xml:space="preserve">300 mm, as referenced in </w:t>
      </w:r>
      <w:r w:rsidR="00826303">
        <w:rPr>
          <w:rFonts w:asciiTheme="minorHAnsi" w:hAnsiTheme="minorHAnsi" w:cstheme="minorHAnsi"/>
          <w:highlight w:val="yellow"/>
        </w:rPr>
        <w:t>s</w:t>
      </w:r>
      <w:r w:rsidR="00A5527F" w:rsidRPr="00A2762F">
        <w:rPr>
          <w:rFonts w:asciiTheme="minorHAnsi" w:hAnsiTheme="minorHAnsi" w:cstheme="minorHAnsi"/>
          <w:highlight w:val="yellow"/>
        </w:rPr>
        <w:t>tep 1.16</w:t>
      </w:r>
      <w:r w:rsidR="00AF0401" w:rsidRPr="00A2762F">
        <w:rPr>
          <w:rFonts w:asciiTheme="minorHAnsi" w:hAnsiTheme="minorHAnsi" w:cstheme="minorHAnsi"/>
          <w:highlight w:val="yellow"/>
        </w:rPr>
        <w:t xml:space="preserve">. </w:t>
      </w:r>
    </w:p>
    <w:p w14:paraId="3702D211" w14:textId="26B53AB4" w:rsidR="00A10515" w:rsidRPr="00A2762F" w:rsidRDefault="00A10515" w:rsidP="00F876B4">
      <w:pPr>
        <w:pStyle w:val="ListParagraph"/>
        <w:widowControl/>
        <w:tabs>
          <w:tab w:val="left" w:pos="540"/>
        </w:tabs>
        <w:autoSpaceDE/>
        <w:autoSpaceDN/>
        <w:adjustRightInd/>
        <w:ind w:left="0"/>
        <w:rPr>
          <w:rFonts w:asciiTheme="minorHAnsi" w:hAnsiTheme="minorHAnsi" w:cstheme="minorHAnsi"/>
          <w:highlight w:val="yellow"/>
        </w:rPr>
      </w:pPr>
    </w:p>
    <w:p w14:paraId="0241A05C" w14:textId="17BFF7FE" w:rsidR="00A10515" w:rsidRPr="00A2762F" w:rsidRDefault="00B47036"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Carefully a</w:t>
      </w:r>
      <w:r w:rsidR="00A10515" w:rsidRPr="00A2762F">
        <w:rPr>
          <w:rFonts w:asciiTheme="minorHAnsi" w:hAnsiTheme="minorHAnsi" w:cstheme="minorHAnsi"/>
          <w:highlight w:val="yellow"/>
        </w:rPr>
        <w:t xml:space="preserve">lign the </w:t>
      </w:r>
      <w:r w:rsidRPr="00A2762F">
        <w:rPr>
          <w:rFonts w:asciiTheme="minorHAnsi" w:hAnsiTheme="minorHAnsi" w:cstheme="minorHAnsi"/>
          <w:highlight w:val="yellow"/>
        </w:rPr>
        <w:t xml:space="preserve">fiber direction </w:t>
      </w:r>
      <w:r w:rsidR="00A10515" w:rsidRPr="00A2762F">
        <w:rPr>
          <w:rFonts w:asciiTheme="minorHAnsi" w:hAnsiTheme="minorHAnsi" w:cstheme="minorHAnsi"/>
          <w:highlight w:val="yellow"/>
        </w:rPr>
        <w:t>with the grid</w:t>
      </w:r>
      <w:r w:rsidRPr="00A2762F">
        <w:rPr>
          <w:rFonts w:asciiTheme="minorHAnsi" w:hAnsiTheme="minorHAnsi" w:cstheme="minorHAnsi"/>
          <w:highlight w:val="yellow"/>
        </w:rPr>
        <w:t>lines</w:t>
      </w:r>
      <w:r w:rsidR="00A10515" w:rsidRPr="00A2762F">
        <w:rPr>
          <w:rFonts w:asciiTheme="minorHAnsi" w:hAnsiTheme="minorHAnsi" w:cstheme="minorHAnsi"/>
          <w:highlight w:val="yellow"/>
        </w:rPr>
        <w:t xml:space="preserve"> on the cutting mat. </w:t>
      </w:r>
      <w:r w:rsidR="00C51A77" w:rsidRPr="00A2762F">
        <w:rPr>
          <w:rFonts w:asciiTheme="minorHAnsi" w:hAnsiTheme="minorHAnsi" w:cstheme="minorHAnsi"/>
          <w:highlight w:val="yellow"/>
        </w:rPr>
        <w:t xml:space="preserve">Use the </w:t>
      </w:r>
      <w:r w:rsidRPr="00A2762F">
        <w:rPr>
          <w:rFonts w:asciiTheme="minorHAnsi" w:hAnsiTheme="minorHAnsi" w:cstheme="minorHAnsi"/>
          <w:highlight w:val="yellow"/>
        </w:rPr>
        <w:t>cut edge of the material</w:t>
      </w:r>
      <w:r w:rsidR="00A10515" w:rsidRPr="00A2762F">
        <w:rPr>
          <w:rFonts w:asciiTheme="minorHAnsi" w:hAnsiTheme="minorHAnsi" w:cstheme="minorHAnsi"/>
          <w:highlight w:val="yellow"/>
        </w:rPr>
        <w:t xml:space="preserve"> as a guide in lining up the material</w:t>
      </w:r>
      <w:r w:rsidR="00194DD9" w:rsidRPr="00A2762F">
        <w:rPr>
          <w:rFonts w:asciiTheme="minorHAnsi" w:hAnsiTheme="minorHAnsi" w:cstheme="minorHAnsi"/>
          <w:highlight w:val="yellow"/>
        </w:rPr>
        <w:t>;</w:t>
      </w:r>
      <w:r w:rsidR="00A10515" w:rsidRPr="00A2762F">
        <w:rPr>
          <w:rFonts w:asciiTheme="minorHAnsi" w:hAnsiTheme="minorHAnsi" w:cstheme="minorHAnsi"/>
          <w:highlight w:val="yellow"/>
        </w:rPr>
        <w:t xml:space="preserve"> however</w:t>
      </w:r>
      <w:r w:rsidR="00732F61" w:rsidRPr="00A2762F">
        <w:rPr>
          <w:rFonts w:asciiTheme="minorHAnsi" w:hAnsiTheme="minorHAnsi" w:cstheme="minorHAnsi"/>
          <w:highlight w:val="yellow"/>
        </w:rPr>
        <w:t>,</w:t>
      </w:r>
      <w:r w:rsidR="00823F1A" w:rsidRPr="00A2762F">
        <w:rPr>
          <w:rFonts w:asciiTheme="minorHAnsi" w:hAnsiTheme="minorHAnsi" w:cstheme="minorHAnsi"/>
          <w:highlight w:val="yellow"/>
        </w:rPr>
        <w:t xml:space="preserve"> aligning</w:t>
      </w:r>
      <w:r w:rsidR="00A10515" w:rsidRPr="00A2762F">
        <w:rPr>
          <w:rFonts w:asciiTheme="minorHAnsi" w:hAnsiTheme="minorHAnsi" w:cstheme="minorHAnsi"/>
          <w:highlight w:val="yellow"/>
        </w:rPr>
        <w:t xml:space="preserve"> the fiber direction of the specimen is most important.</w:t>
      </w:r>
    </w:p>
    <w:p w14:paraId="2AB19628" w14:textId="77777777" w:rsidR="00AF0401" w:rsidRPr="00A2762F" w:rsidRDefault="00AF0401" w:rsidP="00F876B4">
      <w:pPr>
        <w:tabs>
          <w:tab w:val="left" w:pos="540"/>
        </w:tabs>
        <w:rPr>
          <w:rFonts w:asciiTheme="minorHAnsi" w:hAnsiTheme="minorHAnsi" w:cstheme="minorHAnsi"/>
          <w:highlight w:val="yellow"/>
        </w:rPr>
      </w:pPr>
    </w:p>
    <w:p w14:paraId="2CDC4665" w14:textId="77777777" w:rsidR="00670A22" w:rsidRPr="00A2762F" w:rsidRDefault="00A10515"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Tape the </w:t>
      </w:r>
      <w:r w:rsidR="003114FB" w:rsidRPr="00A2762F">
        <w:rPr>
          <w:rFonts w:asciiTheme="minorHAnsi" w:hAnsiTheme="minorHAnsi" w:cstheme="minorHAnsi"/>
          <w:highlight w:val="yellow"/>
        </w:rPr>
        <w:t xml:space="preserve">material </w:t>
      </w:r>
      <w:r w:rsidRPr="00A2762F">
        <w:rPr>
          <w:rFonts w:asciiTheme="minorHAnsi" w:hAnsiTheme="minorHAnsi" w:cstheme="minorHAnsi"/>
          <w:highlight w:val="yellow"/>
        </w:rPr>
        <w:t xml:space="preserve">to the cutting mat. </w:t>
      </w:r>
    </w:p>
    <w:p w14:paraId="48B2C5A6" w14:textId="77777777" w:rsidR="00670A22" w:rsidRPr="00A2762F" w:rsidRDefault="00670A22" w:rsidP="00F876B4">
      <w:pPr>
        <w:pStyle w:val="ListParagraph"/>
        <w:widowControl/>
        <w:tabs>
          <w:tab w:val="left" w:pos="540"/>
        </w:tabs>
        <w:autoSpaceDE/>
        <w:autoSpaceDN/>
        <w:adjustRightInd/>
        <w:ind w:left="0"/>
        <w:rPr>
          <w:rFonts w:asciiTheme="minorHAnsi" w:hAnsiTheme="minorHAnsi" w:cstheme="minorHAnsi"/>
          <w:highlight w:val="yellow"/>
        </w:rPr>
      </w:pPr>
    </w:p>
    <w:p w14:paraId="79DA40DD" w14:textId="27F54396" w:rsidR="00757AE3"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A10515" w:rsidRPr="00A2762F">
        <w:rPr>
          <w:rFonts w:asciiTheme="minorHAnsi" w:hAnsiTheme="minorHAnsi" w:cstheme="minorHAnsi"/>
        </w:rPr>
        <w:t>Tape should never be placed anywhere near the center of the specimen</w:t>
      </w:r>
      <w:r w:rsidR="00EA682E">
        <w:rPr>
          <w:rFonts w:asciiTheme="minorHAnsi" w:hAnsiTheme="minorHAnsi" w:cstheme="minorHAnsi"/>
        </w:rPr>
        <w:t>;</w:t>
      </w:r>
      <w:r w:rsidR="00A10515" w:rsidRPr="00A2762F">
        <w:rPr>
          <w:rFonts w:asciiTheme="minorHAnsi" w:hAnsiTheme="minorHAnsi" w:cstheme="minorHAnsi"/>
        </w:rPr>
        <w:t xml:space="preserve"> instead</w:t>
      </w:r>
      <w:r w:rsidR="00732F61" w:rsidRPr="00A2762F">
        <w:rPr>
          <w:rFonts w:asciiTheme="minorHAnsi" w:hAnsiTheme="minorHAnsi" w:cstheme="minorHAnsi"/>
        </w:rPr>
        <w:t>,</w:t>
      </w:r>
      <w:r w:rsidR="00A10515" w:rsidRPr="00A2762F">
        <w:rPr>
          <w:rFonts w:asciiTheme="minorHAnsi" w:hAnsiTheme="minorHAnsi" w:cstheme="minorHAnsi"/>
        </w:rPr>
        <w:t xml:space="preserve"> it should be used at what will be the ends of the specimen</w:t>
      </w:r>
      <w:r w:rsidR="00400F4A" w:rsidRPr="00A2762F">
        <w:rPr>
          <w:rFonts w:asciiTheme="minorHAnsi" w:hAnsiTheme="minorHAnsi" w:cstheme="minorHAnsi"/>
        </w:rPr>
        <w:t>s to be cut from the material</w:t>
      </w:r>
      <w:r w:rsidR="00A10515" w:rsidRPr="00A2762F">
        <w:rPr>
          <w:rFonts w:asciiTheme="minorHAnsi" w:hAnsiTheme="minorHAnsi" w:cstheme="minorHAnsi"/>
        </w:rPr>
        <w:t xml:space="preserve">. The ends will be in the grips when </w:t>
      </w:r>
      <w:r w:rsidR="00400F4A" w:rsidRPr="00A2762F">
        <w:rPr>
          <w:rFonts w:asciiTheme="minorHAnsi" w:hAnsiTheme="minorHAnsi" w:cstheme="minorHAnsi"/>
        </w:rPr>
        <w:t xml:space="preserve">a </w:t>
      </w:r>
      <w:r w:rsidR="00A10515" w:rsidRPr="00A2762F">
        <w:rPr>
          <w:rFonts w:asciiTheme="minorHAnsi" w:hAnsiTheme="minorHAnsi" w:cstheme="minorHAnsi"/>
        </w:rPr>
        <w:t>specimen is tested</w:t>
      </w:r>
      <w:r w:rsidR="00194DD9" w:rsidRPr="00A2762F">
        <w:rPr>
          <w:rFonts w:asciiTheme="minorHAnsi" w:hAnsiTheme="minorHAnsi" w:cstheme="minorHAnsi"/>
        </w:rPr>
        <w:t>;</w:t>
      </w:r>
      <w:r w:rsidR="00A10515" w:rsidRPr="00A2762F">
        <w:rPr>
          <w:rFonts w:asciiTheme="minorHAnsi" w:hAnsiTheme="minorHAnsi" w:cstheme="minorHAnsi"/>
        </w:rPr>
        <w:t xml:space="preserve"> therefore</w:t>
      </w:r>
      <w:r w:rsidR="00194DD9" w:rsidRPr="00A2762F">
        <w:rPr>
          <w:rFonts w:asciiTheme="minorHAnsi" w:hAnsiTheme="minorHAnsi" w:cstheme="minorHAnsi"/>
        </w:rPr>
        <w:t>,</w:t>
      </w:r>
      <w:r w:rsidR="00A10515" w:rsidRPr="00A2762F">
        <w:rPr>
          <w:rFonts w:asciiTheme="minorHAnsi" w:hAnsiTheme="minorHAnsi" w:cstheme="minorHAnsi"/>
        </w:rPr>
        <w:t xml:space="preserve"> any damage </w:t>
      </w:r>
      <w:r w:rsidR="00C27BB1" w:rsidRPr="00A2762F">
        <w:rPr>
          <w:rFonts w:asciiTheme="minorHAnsi" w:hAnsiTheme="minorHAnsi" w:cstheme="minorHAnsi"/>
        </w:rPr>
        <w:t xml:space="preserve">caused to the material </w:t>
      </w:r>
      <w:r w:rsidR="00A10515" w:rsidRPr="00A2762F">
        <w:rPr>
          <w:rFonts w:asciiTheme="minorHAnsi" w:hAnsiTheme="minorHAnsi" w:cstheme="minorHAnsi"/>
        </w:rPr>
        <w:t xml:space="preserve">by the tape is minimized. Taping only </w:t>
      </w:r>
      <w:r w:rsidR="00732F61" w:rsidRPr="00A2762F">
        <w:rPr>
          <w:rFonts w:asciiTheme="minorHAnsi" w:hAnsiTheme="minorHAnsi" w:cstheme="minorHAnsi"/>
        </w:rPr>
        <w:t xml:space="preserve">the </w:t>
      </w:r>
      <w:r w:rsidR="00A10515" w:rsidRPr="00A2762F">
        <w:rPr>
          <w:rFonts w:asciiTheme="minorHAnsi" w:hAnsiTheme="minorHAnsi" w:cstheme="minorHAnsi"/>
        </w:rPr>
        <w:t>corners</w:t>
      </w:r>
      <w:r w:rsidR="00EF7AC2" w:rsidRPr="00A2762F">
        <w:rPr>
          <w:rFonts w:asciiTheme="minorHAnsi" w:hAnsiTheme="minorHAnsi" w:cstheme="minorHAnsi"/>
        </w:rPr>
        <w:t xml:space="preserve"> </w:t>
      </w:r>
      <w:r w:rsidR="00732F61" w:rsidRPr="00A2762F">
        <w:rPr>
          <w:rFonts w:asciiTheme="minorHAnsi" w:hAnsiTheme="minorHAnsi" w:cstheme="minorHAnsi"/>
        </w:rPr>
        <w:t xml:space="preserve">of the </w:t>
      </w:r>
      <w:r w:rsidR="00276CF5" w:rsidRPr="00A2762F">
        <w:rPr>
          <w:rFonts w:asciiTheme="minorHAnsi" w:hAnsiTheme="minorHAnsi" w:cstheme="minorHAnsi"/>
        </w:rPr>
        <w:t>material</w:t>
      </w:r>
      <w:r w:rsidR="00732F61" w:rsidRPr="00A2762F">
        <w:rPr>
          <w:rFonts w:asciiTheme="minorHAnsi" w:hAnsiTheme="minorHAnsi" w:cstheme="minorHAnsi"/>
        </w:rPr>
        <w:t xml:space="preserve"> that are </w:t>
      </w:r>
      <w:r w:rsidR="00EF7AC2" w:rsidRPr="00A2762F">
        <w:rPr>
          <w:rFonts w:asciiTheme="minorHAnsi" w:hAnsiTheme="minorHAnsi" w:cstheme="minorHAnsi"/>
        </w:rPr>
        <w:t>far</w:t>
      </w:r>
      <w:r w:rsidR="00A10515" w:rsidRPr="00A2762F">
        <w:rPr>
          <w:rFonts w:asciiTheme="minorHAnsi" w:hAnsiTheme="minorHAnsi" w:cstheme="minorHAnsi"/>
        </w:rPr>
        <w:t xml:space="preserve"> from the cut will </w:t>
      </w:r>
      <w:r w:rsidR="00400F4A" w:rsidRPr="00A2762F">
        <w:rPr>
          <w:rFonts w:asciiTheme="minorHAnsi" w:hAnsiTheme="minorHAnsi" w:cstheme="minorHAnsi"/>
        </w:rPr>
        <w:t>e</w:t>
      </w:r>
      <w:r w:rsidR="00A10515" w:rsidRPr="00A2762F">
        <w:rPr>
          <w:rFonts w:asciiTheme="minorHAnsi" w:hAnsiTheme="minorHAnsi" w:cstheme="minorHAnsi"/>
        </w:rPr>
        <w:t xml:space="preserve">nsure that the </w:t>
      </w:r>
      <w:r w:rsidR="00276CF5" w:rsidRPr="00A2762F">
        <w:rPr>
          <w:rFonts w:asciiTheme="minorHAnsi" w:hAnsiTheme="minorHAnsi" w:cstheme="minorHAnsi"/>
        </w:rPr>
        <w:t xml:space="preserve">material will not </w:t>
      </w:r>
      <w:r w:rsidR="00A10515" w:rsidRPr="00A2762F">
        <w:rPr>
          <w:rFonts w:asciiTheme="minorHAnsi" w:hAnsiTheme="minorHAnsi" w:cstheme="minorHAnsi"/>
        </w:rPr>
        <w:t>move and that</w:t>
      </w:r>
      <w:r w:rsidR="00DA5B52" w:rsidRPr="00A2762F">
        <w:rPr>
          <w:rFonts w:asciiTheme="minorHAnsi" w:hAnsiTheme="minorHAnsi" w:cstheme="minorHAnsi"/>
        </w:rPr>
        <w:t>,</w:t>
      </w:r>
      <w:r w:rsidR="00A10515" w:rsidRPr="00A2762F">
        <w:rPr>
          <w:rFonts w:asciiTheme="minorHAnsi" w:hAnsiTheme="minorHAnsi" w:cstheme="minorHAnsi"/>
        </w:rPr>
        <w:t xml:space="preserve"> when cutting a specimen</w:t>
      </w:r>
      <w:r w:rsidR="00DA5B52" w:rsidRPr="00A2762F">
        <w:rPr>
          <w:rFonts w:asciiTheme="minorHAnsi" w:hAnsiTheme="minorHAnsi" w:cstheme="minorHAnsi"/>
        </w:rPr>
        <w:t>,</w:t>
      </w:r>
      <w:r w:rsidR="00A10515" w:rsidRPr="00A2762F">
        <w:rPr>
          <w:rFonts w:asciiTheme="minorHAnsi" w:hAnsiTheme="minorHAnsi" w:cstheme="minorHAnsi"/>
        </w:rPr>
        <w:t xml:space="preserve"> the blade will not also </w:t>
      </w:r>
      <w:r w:rsidR="00732F61" w:rsidRPr="00A2762F">
        <w:rPr>
          <w:rFonts w:asciiTheme="minorHAnsi" w:hAnsiTheme="minorHAnsi" w:cstheme="minorHAnsi"/>
        </w:rPr>
        <w:t xml:space="preserve">be </w:t>
      </w:r>
      <w:r w:rsidR="00A10515" w:rsidRPr="00A2762F">
        <w:rPr>
          <w:rFonts w:asciiTheme="minorHAnsi" w:hAnsiTheme="minorHAnsi" w:cstheme="minorHAnsi"/>
        </w:rPr>
        <w:t>cutting tape. Low</w:t>
      </w:r>
      <w:r w:rsidR="00EA682E">
        <w:rPr>
          <w:rFonts w:asciiTheme="minorHAnsi" w:hAnsiTheme="minorHAnsi" w:cstheme="minorHAnsi"/>
        </w:rPr>
        <w:t>-</w:t>
      </w:r>
      <w:r w:rsidR="00A10515" w:rsidRPr="00A2762F">
        <w:rPr>
          <w:rFonts w:asciiTheme="minorHAnsi" w:hAnsiTheme="minorHAnsi" w:cstheme="minorHAnsi"/>
        </w:rPr>
        <w:t xml:space="preserve">tack adhesive tape (e.g., painter’s tape) works well because it adheres well enough to keep the fabric in place without </w:t>
      </w:r>
      <w:proofErr w:type="spellStart"/>
      <w:r w:rsidR="00A10515" w:rsidRPr="00A2762F">
        <w:rPr>
          <w:rFonts w:asciiTheme="minorHAnsi" w:hAnsiTheme="minorHAnsi" w:cstheme="minorHAnsi"/>
        </w:rPr>
        <w:t>dam</w:t>
      </w:r>
      <w:r w:rsidR="008A1FA9">
        <w:rPr>
          <w:rFonts w:asciiTheme="minorHAnsi" w:hAnsiTheme="minorHAnsi" w:cstheme="minorHAnsi"/>
        </w:rPr>
        <w:t>ageing</w:t>
      </w:r>
      <w:proofErr w:type="spellEnd"/>
      <w:r w:rsidR="00A10515" w:rsidRPr="00A2762F">
        <w:rPr>
          <w:rFonts w:asciiTheme="minorHAnsi" w:hAnsiTheme="minorHAnsi" w:cstheme="minorHAnsi"/>
        </w:rPr>
        <w:t xml:space="preserve"> the material when it is removed</w:t>
      </w:r>
      <w:r w:rsidR="00DA3093" w:rsidRPr="00A2762F">
        <w:rPr>
          <w:rFonts w:asciiTheme="minorHAnsi" w:hAnsiTheme="minorHAnsi" w:cstheme="minorHAnsi"/>
        </w:rPr>
        <w:t>.</w:t>
      </w:r>
    </w:p>
    <w:p w14:paraId="44F7684E" w14:textId="77777777" w:rsidR="00AF0401" w:rsidRPr="00A2762F" w:rsidRDefault="00AF0401" w:rsidP="00F876B4">
      <w:pPr>
        <w:pStyle w:val="ListParagraph"/>
        <w:widowControl/>
        <w:tabs>
          <w:tab w:val="left" w:pos="540"/>
        </w:tabs>
        <w:autoSpaceDE/>
        <w:autoSpaceDN/>
        <w:adjustRightInd/>
        <w:ind w:left="0"/>
        <w:rPr>
          <w:rFonts w:asciiTheme="minorHAnsi" w:hAnsiTheme="minorHAnsi" w:cstheme="minorHAnsi"/>
          <w:highlight w:val="yellow"/>
        </w:rPr>
      </w:pPr>
    </w:p>
    <w:p w14:paraId="6269424A" w14:textId="4FBA347C" w:rsidR="00AF0401" w:rsidRPr="00A2762F" w:rsidRDefault="00194DD9" w:rsidP="00F876B4">
      <w:pPr>
        <w:pStyle w:val="ListParagraph"/>
        <w:widowControl/>
        <w:numPr>
          <w:ilvl w:val="1"/>
          <w:numId w:val="22"/>
        </w:numPr>
        <w:tabs>
          <w:tab w:val="left" w:pos="540"/>
        </w:tabs>
        <w:autoSpaceDE/>
        <w:autoSpaceDN/>
        <w:adjustRightInd/>
        <w:ind w:left="0" w:firstLine="0"/>
        <w:rPr>
          <w:rFonts w:asciiTheme="minorHAnsi" w:hAnsiTheme="minorHAnsi" w:cstheme="minorHAnsi"/>
          <w:b/>
          <w:highlight w:val="yellow"/>
        </w:rPr>
      </w:pPr>
      <w:r w:rsidRPr="00A2762F">
        <w:rPr>
          <w:rFonts w:asciiTheme="minorHAnsi" w:hAnsiTheme="minorHAnsi" w:cstheme="minorHAnsi"/>
          <w:highlight w:val="yellow"/>
        </w:rPr>
        <w:t xml:space="preserve">Cut the </w:t>
      </w:r>
      <w:r w:rsidR="00276CF5" w:rsidRPr="00A2762F">
        <w:rPr>
          <w:rFonts w:asciiTheme="minorHAnsi" w:hAnsiTheme="minorHAnsi" w:cstheme="minorHAnsi"/>
          <w:highlight w:val="yellow"/>
        </w:rPr>
        <w:t>specimen</w:t>
      </w:r>
      <w:r w:rsidR="00400F4A" w:rsidRPr="00A2762F">
        <w:rPr>
          <w:rFonts w:asciiTheme="minorHAnsi" w:hAnsiTheme="minorHAnsi" w:cstheme="minorHAnsi"/>
          <w:highlight w:val="yellow"/>
        </w:rPr>
        <w:t>s</w:t>
      </w:r>
      <w:r w:rsidR="00622FC4" w:rsidRPr="00A2762F">
        <w:rPr>
          <w:rFonts w:asciiTheme="minorHAnsi" w:hAnsiTheme="minorHAnsi" w:cstheme="minorHAnsi"/>
          <w:highlight w:val="yellow"/>
        </w:rPr>
        <w:t xml:space="preserve"> from </w:t>
      </w:r>
      <w:r w:rsidR="00276CF5" w:rsidRPr="00A2762F">
        <w:rPr>
          <w:rFonts w:asciiTheme="minorHAnsi" w:hAnsiTheme="minorHAnsi" w:cstheme="minorHAnsi"/>
          <w:highlight w:val="yellow"/>
        </w:rPr>
        <w:t>the material</w:t>
      </w:r>
      <w:r w:rsidR="00622FC4" w:rsidRPr="00A2762F">
        <w:rPr>
          <w:rFonts w:asciiTheme="minorHAnsi" w:hAnsiTheme="minorHAnsi" w:cstheme="minorHAnsi"/>
          <w:highlight w:val="yellow"/>
        </w:rPr>
        <w:t xml:space="preserve"> using the blade and </w:t>
      </w:r>
      <w:r w:rsidR="00AF0401" w:rsidRPr="00A2762F">
        <w:rPr>
          <w:rFonts w:asciiTheme="minorHAnsi" w:hAnsiTheme="minorHAnsi" w:cstheme="minorHAnsi"/>
          <w:highlight w:val="yellow"/>
        </w:rPr>
        <w:t>a straight edge</w:t>
      </w:r>
      <w:r w:rsidRPr="00A2762F">
        <w:rPr>
          <w:rFonts w:asciiTheme="minorHAnsi" w:hAnsiTheme="minorHAnsi" w:cstheme="minorHAnsi"/>
          <w:highlight w:val="yellow"/>
        </w:rPr>
        <w:t xml:space="preserve">. </w:t>
      </w:r>
      <w:r w:rsidR="00C51A77" w:rsidRPr="00A2762F">
        <w:rPr>
          <w:rFonts w:asciiTheme="minorHAnsi" w:hAnsiTheme="minorHAnsi" w:cstheme="minorHAnsi"/>
        </w:rPr>
        <w:t xml:space="preserve">The strips formed are the specimens. </w:t>
      </w:r>
      <w:r w:rsidR="00061DF7" w:rsidRPr="00A2762F">
        <w:rPr>
          <w:rFonts w:asciiTheme="minorHAnsi" w:hAnsiTheme="minorHAnsi" w:cstheme="minorHAnsi"/>
        </w:rPr>
        <w:t>Do</w:t>
      </w:r>
      <w:r w:rsidR="00AF0401" w:rsidRPr="00A2762F">
        <w:rPr>
          <w:rFonts w:asciiTheme="minorHAnsi" w:hAnsiTheme="minorHAnsi" w:cstheme="minorHAnsi"/>
        </w:rPr>
        <w:t xml:space="preserve"> not </w:t>
      </w:r>
      <w:r w:rsidR="00400F4A" w:rsidRPr="00A2762F">
        <w:rPr>
          <w:rFonts w:asciiTheme="minorHAnsi" w:hAnsiTheme="minorHAnsi" w:cstheme="minorHAnsi"/>
        </w:rPr>
        <w:t>let the</w:t>
      </w:r>
      <w:r w:rsidR="00AF0401" w:rsidRPr="00A2762F">
        <w:rPr>
          <w:rFonts w:asciiTheme="minorHAnsi" w:hAnsiTheme="minorHAnsi" w:cstheme="minorHAnsi"/>
        </w:rPr>
        <w:t xml:space="preserve"> material </w:t>
      </w:r>
      <w:r w:rsidR="00400F4A" w:rsidRPr="00A2762F">
        <w:rPr>
          <w:rFonts w:asciiTheme="minorHAnsi" w:hAnsiTheme="minorHAnsi" w:cstheme="minorHAnsi"/>
        </w:rPr>
        <w:t xml:space="preserve">move </w:t>
      </w:r>
      <w:r w:rsidR="00AF0401" w:rsidRPr="00A2762F">
        <w:rPr>
          <w:rFonts w:asciiTheme="minorHAnsi" w:hAnsiTheme="minorHAnsi" w:cstheme="minorHAnsi"/>
        </w:rPr>
        <w:t>in this process</w:t>
      </w:r>
      <w:r w:rsidR="00EA682E">
        <w:rPr>
          <w:rFonts w:asciiTheme="minorHAnsi" w:hAnsiTheme="minorHAnsi" w:cstheme="minorHAnsi"/>
        </w:rPr>
        <w:t>;</w:t>
      </w:r>
      <w:r w:rsidR="00AF0401" w:rsidRPr="00A2762F">
        <w:rPr>
          <w:rFonts w:asciiTheme="minorHAnsi" w:hAnsiTheme="minorHAnsi" w:cstheme="minorHAnsi"/>
        </w:rPr>
        <w:t xml:space="preserve"> otherwise</w:t>
      </w:r>
      <w:r w:rsidR="00EA682E">
        <w:rPr>
          <w:rFonts w:asciiTheme="minorHAnsi" w:hAnsiTheme="minorHAnsi" w:cstheme="minorHAnsi"/>
        </w:rPr>
        <w:t>,</w:t>
      </w:r>
      <w:r w:rsidR="00AF0401" w:rsidRPr="00A2762F">
        <w:rPr>
          <w:rFonts w:asciiTheme="minorHAnsi" w:hAnsiTheme="minorHAnsi" w:cstheme="minorHAnsi"/>
        </w:rPr>
        <w:t xml:space="preserve"> </w:t>
      </w:r>
      <w:r w:rsidR="00EA682E">
        <w:rPr>
          <w:rFonts w:asciiTheme="minorHAnsi" w:hAnsiTheme="minorHAnsi" w:cstheme="minorHAnsi"/>
        </w:rPr>
        <w:t xml:space="preserve">determine </w:t>
      </w:r>
      <w:r w:rsidR="00AF0401" w:rsidRPr="00A2762F">
        <w:rPr>
          <w:rFonts w:asciiTheme="minorHAnsi" w:hAnsiTheme="minorHAnsi" w:cstheme="minorHAnsi"/>
        </w:rPr>
        <w:t xml:space="preserve">the fiber </w:t>
      </w:r>
      <w:r w:rsidR="00757AE3" w:rsidRPr="00A2762F">
        <w:rPr>
          <w:rFonts w:asciiTheme="minorHAnsi" w:hAnsiTheme="minorHAnsi" w:cstheme="minorHAnsi"/>
        </w:rPr>
        <w:t xml:space="preserve">direction </w:t>
      </w:r>
      <w:r w:rsidR="00EA682E">
        <w:rPr>
          <w:rFonts w:asciiTheme="minorHAnsi" w:hAnsiTheme="minorHAnsi" w:cstheme="minorHAnsi"/>
        </w:rPr>
        <w:t>anew</w:t>
      </w:r>
      <w:r w:rsidR="00757AE3" w:rsidRPr="00A2762F">
        <w:rPr>
          <w:rFonts w:asciiTheme="minorHAnsi" w:hAnsiTheme="minorHAnsi" w:cstheme="minorHAnsi"/>
        </w:rPr>
        <w:t xml:space="preserve"> and </w:t>
      </w:r>
      <w:r w:rsidR="00EA682E">
        <w:rPr>
          <w:rFonts w:asciiTheme="minorHAnsi" w:hAnsiTheme="minorHAnsi" w:cstheme="minorHAnsi"/>
        </w:rPr>
        <w:t xml:space="preserve">reorient </w:t>
      </w:r>
      <w:r w:rsidR="00757AE3" w:rsidRPr="00A2762F">
        <w:rPr>
          <w:rFonts w:asciiTheme="minorHAnsi" w:hAnsiTheme="minorHAnsi" w:cstheme="minorHAnsi"/>
        </w:rPr>
        <w:t>the material accordingly.</w:t>
      </w:r>
    </w:p>
    <w:p w14:paraId="7B20F56F"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3A749A63" w14:textId="7EF1AFB5"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Place the straight edge at the desired </w:t>
      </w:r>
      <w:r w:rsidR="00622FC4" w:rsidRPr="00A2762F">
        <w:rPr>
          <w:rFonts w:asciiTheme="minorHAnsi" w:hAnsiTheme="minorHAnsi" w:cstheme="minorHAnsi"/>
          <w:highlight w:val="yellow"/>
        </w:rPr>
        <w:t>location</w:t>
      </w:r>
      <w:r w:rsidR="001D4C89" w:rsidRPr="00A2762F">
        <w:rPr>
          <w:rFonts w:asciiTheme="minorHAnsi" w:hAnsiTheme="minorHAnsi" w:cstheme="minorHAnsi"/>
          <w:highlight w:val="yellow"/>
        </w:rPr>
        <w:t xml:space="preserve"> corresponding to the appropriate specimen width</w:t>
      </w:r>
      <w:r w:rsidR="00A5527F" w:rsidRPr="00A2762F">
        <w:rPr>
          <w:rFonts w:asciiTheme="minorHAnsi" w:hAnsiTheme="minorHAnsi" w:cstheme="minorHAnsi"/>
          <w:highlight w:val="yellow"/>
        </w:rPr>
        <w:t xml:space="preserve"> </w:t>
      </w:r>
      <w:r w:rsidR="00EA682E">
        <w:rPr>
          <w:rFonts w:asciiTheme="minorHAnsi" w:hAnsiTheme="minorHAnsi" w:cstheme="minorHAnsi"/>
          <w:highlight w:val="yellow"/>
        </w:rPr>
        <w:t>(</w:t>
      </w:r>
      <w:r w:rsidR="00A5527F" w:rsidRPr="00A2762F">
        <w:rPr>
          <w:rFonts w:asciiTheme="minorHAnsi" w:hAnsiTheme="minorHAnsi" w:cstheme="minorHAnsi"/>
          <w:highlight w:val="yellow"/>
        </w:rPr>
        <w:t>i.e.</w:t>
      </w:r>
      <w:r w:rsidR="00EA682E">
        <w:rPr>
          <w:rFonts w:asciiTheme="minorHAnsi" w:hAnsiTheme="minorHAnsi" w:cstheme="minorHAnsi"/>
          <w:highlight w:val="yellow"/>
        </w:rPr>
        <w:t>,</w:t>
      </w:r>
      <w:r w:rsidR="00A5527F" w:rsidRPr="00A2762F">
        <w:rPr>
          <w:rFonts w:asciiTheme="minorHAnsi" w:hAnsiTheme="minorHAnsi" w:cstheme="minorHAnsi"/>
          <w:highlight w:val="yellow"/>
        </w:rPr>
        <w:t xml:space="preserve"> 30 mm</w:t>
      </w:r>
      <w:r w:rsidR="00EA682E">
        <w:rPr>
          <w:rFonts w:asciiTheme="minorHAnsi" w:hAnsiTheme="minorHAnsi" w:cstheme="minorHAnsi"/>
          <w:highlight w:val="yellow"/>
        </w:rPr>
        <w:t>)</w:t>
      </w:r>
      <w:r w:rsidRPr="00A2762F">
        <w:rPr>
          <w:rFonts w:asciiTheme="minorHAnsi" w:hAnsiTheme="minorHAnsi" w:cstheme="minorHAnsi"/>
          <w:highlight w:val="yellow"/>
        </w:rPr>
        <w:t xml:space="preserve">. </w:t>
      </w:r>
      <w:r w:rsidR="00EA682E">
        <w:rPr>
          <w:rFonts w:asciiTheme="minorHAnsi" w:hAnsiTheme="minorHAnsi" w:cstheme="minorHAnsi"/>
          <w:highlight w:val="yellow"/>
        </w:rPr>
        <w:t>Note that t</w:t>
      </w:r>
      <w:r w:rsidRPr="00A2762F">
        <w:rPr>
          <w:rFonts w:asciiTheme="minorHAnsi" w:hAnsiTheme="minorHAnsi" w:cstheme="minorHAnsi"/>
          <w:highlight w:val="yellow"/>
        </w:rPr>
        <w:t xml:space="preserve">he medical scalpel is </w:t>
      </w:r>
      <w:r w:rsidR="001A1750" w:rsidRPr="00A2762F">
        <w:rPr>
          <w:rFonts w:asciiTheme="minorHAnsi" w:hAnsiTheme="minorHAnsi" w:cstheme="minorHAnsi"/>
          <w:highlight w:val="yellow"/>
        </w:rPr>
        <w:t xml:space="preserve">thin </w:t>
      </w:r>
      <w:r w:rsidRPr="00A2762F">
        <w:rPr>
          <w:rFonts w:asciiTheme="minorHAnsi" w:hAnsiTheme="minorHAnsi" w:cstheme="minorHAnsi"/>
          <w:highlight w:val="yellow"/>
        </w:rPr>
        <w:t xml:space="preserve">enough that </w:t>
      </w:r>
      <w:r w:rsidR="001A1750" w:rsidRPr="00A2762F">
        <w:rPr>
          <w:rFonts w:asciiTheme="minorHAnsi" w:hAnsiTheme="minorHAnsi" w:cstheme="minorHAnsi"/>
          <w:highlight w:val="yellow"/>
        </w:rPr>
        <w:t>no</w:t>
      </w:r>
      <w:r w:rsidRPr="00A2762F">
        <w:rPr>
          <w:rFonts w:asciiTheme="minorHAnsi" w:hAnsiTheme="minorHAnsi" w:cstheme="minorHAnsi"/>
          <w:highlight w:val="yellow"/>
        </w:rPr>
        <w:t xml:space="preserve"> offset in the placement of the straight edge </w:t>
      </w:r>
      <w:r w:rsidR="001A1750" w:rsidRPr="00A2762F">
        <w:rPr>
          <w:rFonts w:asciiTheme="minorHAnsi" w:hAnsiTheme="minorHAnsi" w:cstheme="minorHAnsi"/>
          <w:highlight w:val="yellow"/>
        </w:rPr>
        <w:t xml:space="preserve">is necessary </w:t>
      </w:r>
      <w:r w:rsidRPr="00A2762F">
        <w:rPr>
          <w:rFonts w:asciiTheme="minorHAnsi" w:hAnsiTheme="minorHAnsi" w:cstheme="minorHAnsi"/>
          <w:highlight w:val="yellow"/>
        </w:rPr>
        <w:t xml:space="preserve">to account for the cutting location. </w:t>
      </w:r>
      <w:r w:rsidR="00C51A77" w:rsidRPr="00A2762F">
        <w:rPr>
          <w:rFonts w:asciiTheme="minorHAnsi" w:hAnsiTheme="minorHAnsi" w:cstheme="minorHAnsi"/>
          <w:highlight w:val="yellow"/>
        </w:rPr>
        <w:t>Align t</w:t>
      </w:r>
      <w:r w:rsidRPr="00A2762F">
        <w:rPr>
          <w:rFonts w:asciiTheme="minorHAnsi" w:hAnsiTheme="minorHAnsi" w:cstheme="minorHAnsi"/>
          <w:highlight w:val="yellow"/>
        </w:rPr>
        <w:t>he straight edge</w:t>
      </w:r>
      <w:r w:rsidR="00C51A77" w:rsidRPr="00A2762F">
        <w:rPr>
          <w:rFonts w:asciiTheme="minorHAnsi" w:hAnsiTheme="minorHAnsi" w:cstheme="minorHAnsi"/>
          <w:highlight w:val="yellow"/>
        </w:rPr>
        <w:t xml:space="preserve"> </w:t>
      </w:r>
      <w:r w:rsidRPr="00A2762F">
        <w:rPr>
          <w:rFonts w:asciiTheme="minorHAnsi" w:hAnsiTheme="minorHAnsi" w:cstheme="minorHAnsi"/>
          <w:highlight w:val="yellow"/>
        </w:rPr>
        <w:t xml:space="preserve">to the grid on the cutting mat or </w:t>
      </w:r>
      <w:r w:rsidR="001A1750" w:rsidRPr="00A2762F">
        <w:rPr>
          <w:rFonts w:asciiTheme="minorHAnsi" w:hAnsiTheme="minorHAnsi" w:cstheme="minorHAnsi"/>
          <w:highlight w:val="yellow"/>
        </w:rPr>
        <w:t xml:space="preserve">any other user-established reference line </w:t>
      </w:r>
      <w:r w:rsidRPr="00A2762F">
        <w:rPr>
          <w:rFonts w:asciiTheme="minorHAnsi" w:hAnsiTheme="minorHAnsi" w:cstheme="minorHAnsi"/>
          <w:highlight w:val="yellow"/>
        </w:rPr>
        <w:t>on the cutting mat.</w:t>
      </w:r>
    </w:p>
    <w:p w14:paraId="26539392"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6F510614" w14:textId="37D2EBB7"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Clamp the straight edge in place</w:t>
      </w:r>
      <w:r w:rsidR="00C51A77" w:rsidRPr="00A2762F">
        <w:rPr>
          <w:rFonts w:asciiTheme="minorHAnsi" w:hAnsiTheme="minorHAnsi" w:cstheme="minorHAnsi"/>
          <w:highlight w:val="yellow"/>
        </w:rPr>
        <w:t xml:space="preserve"> by clamping on </w:t>
      </w:r>
      <w:r w:rsidRPr="00A2762F">
        <w:rPr>
          <w:rFonts w:asciiTheme="minorHAnsi" w:hAnsiTheme="minorHAnsi" w:cstheme="minorHAnsi"/>
          <w:highlight w:val="yellow"/>
        </w:rPr>
        <w:t xml:space="preserve">either end of the straight edge. Check the positioning of the straight edge after clamping, as it may </w:t>
      </w:r>
      <w:r w:rsidR="001A1750" w:rsidRPr="00A2762F">
        <w:rPr>
          <w:rFonts w:asciiTheme="minorHAnsi" w:hAnsiTheme="minorHAnsi" w:cstheme="minorHAnsi"/>
          <w:highlight w:val="yellow"/>
        </w:rPr>
        <w:t xml:space="preserve">have </w:t>
      </w:r>
      <w:r w:rsidRPr="00A2762F">
        <w:rPr>
          <w:rFonts w:asciiTheme="minorHAnsi" w:hAnsiTheme="minorHAnsi" w:cstheme="minorHAnsi"/>
          <w:highlight w:val="yellow"/>
        </w:rPr>
        <w:t>move</w:t>
      </w:r>
      <w:r w:rsidR="001A1750" w:rsidRPr="00A2762F">
        <w:rPr>
          <w:rFonts w:asciiTheme="minorHAnsi" w:hAnsiTheme="minorHAnsi" w:cstheme="minorHAnsi"/>
          <w:highlight w:val="yellow"/>
        </w:rPr>
        <w:t>d</w:t>
      </w:r>
      <w:r w:rsidRPr="00A2762F">
        <w:rPr>
          <w:rFonts w:asciiTheme="minorHAnsi" w:hAnsiTheme="minorHAnsi" w:cstheme="minorHAnsi"/>
          <w:highlight w:val="yellow"/>
        </w:rPr>
        <w:t xml:space="preserve"> during the clamping process. </w:t>
      </w:r>
    </w:p>
    <w:p w14:paraId="12631665"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040463F1" w14:textId="1A50FBCA" w:rsidR="00C51A77" w:rsidRPr="00A2762F" w:rsidRDefault="00194DD9"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highlight w:val="yellow"/>
        </w:rPr>
        <w:t xml:space="preserve">Cut </w:t>
      </w:r>
      <w:r w:rsidR="009A1EA3" w:rsidRPr="00A2762F">
        <w:rPr>
          <w:rFonts w:asciiTheme="minorHAnsi" w:hAnsiTheme="minorHAnsi" w:cstheme="minorHAnsi"/>
          <w:highlight w:val="yellow"/>
        </w:rPr>
        <w:t>the specimen</w:t>
      </w:r>
      <w:r w:rsidR="00F74B37" w:rsidRPr="00A2762F">
        <w:rPr>
          <w:rFonts w:asciiTheme="minorHAnsi" w:hAnsiTheme="minorHAnsi" w:cstheme="minorHAnsi"/>
          <w:highlight w:val="yellow"/>
        </w:rPr>
        <w:t xml:space="preserve"> away from the</w:t>
      </w:r>
      <w:r w:rsidR="00471686" w:rsidRPr="00A2762F">
        <w:rPr>
          <w:rFonts w:asciiTheme="minorHAnsi" w:hAnsiTheme="minorHAnsi" w:cstheme="minorHAnsi"/>
          <w:highlight w:val="yellow"/>
        </w:rPr>
        <w:t xml:space="preserve"> material</w:t>
      </w:r>
      <w:r w:rsidR="009A1EA3" w:rsidRPr="00A2762F">
        <w:rPr>
          <w:rFonts w:asciiTheme="minorHAnsi" w:hAnsiTheme="minorHAnsi" w:cstheme="minorHAnsi"/>
          <w:highlight w:val="yellow"/>
        </w:rPr>
        <w:t xml:space="preserve"> </w:t>
      </w:r>
      <w:r w:rsidR="00AF0401" w:rsidRPr="00A2762F">
        <w:rPr>
          <w:rFonts w:asciiTheme="minorHAnsi" w:hAnsiTheme="minorHAnsi" w:cstheme="minorHAnsi"/>
          <w:highlight w:val="yellow"/>
        </w:rPr>
        <w:t>along the straight edge</w:t>
      </w:r>
      <w:r w:rsidRPr="00A2762F">
        <w:rPr>
          <w:rFonts w:asciiTheme="minorHAnsi" w:hAnsiTheme="minorHAnsi" w:cstheme="minorHAnsi"/>
          <w:highlight w:val="yellow"/>
        </w:rPr>
        <w:t>, using the medical scalpel</w:t>
      </w:r>
      <w:r w:rsidR="00AF0401" w:rsidRPr="00A2762F">
        <w:rPr>
          <w:rFonts w:asciiTheme="minorHAnsi" w:hAnsiTheme="minorHAnsi" w:cstheme="minorHAnsi"/>
          <w:highlight w:val="yellow"/>
        </w:rPr>
        <w:t xml:space="preserve">. </w:t>
      </w:r>
      <w:r w:rsidR="00EA682E">
        <w:rPr>
          <w:rFonts w:asciiTheme="minorHAnsi" w:hAnsiTheme="minorHAnsi" w:cstheme="minorHAnsi"/>
          <w:highlight w:val="yellow"/>
        </w:rPr>
        <w:t>E</w:t>
      </w:r>
      <w:r w:rsidR="00C51A77" w:rsidRPr="00A2762F">
        <w:rPr>
          <w:rFonts w:asciiTheme="minorHAnsi" w:hAnsiTheme="minorHAnsi" w:cstheme="minorHAnsi"/>
          <w:highlight w:val="yellow"/>
        </w:rPr>
        <w:t>nsur</w:t>
      </w:r>
      <w:r w:rsidR="00EA682E">
        <w:rPr>
          <w:rFonts w:asciiTheme="minorHAnsi" w:hAnsiTheme="minorHAnsi" w:cstheme="minorHAnsi"/>
          <w:highlight w:val="yellow"/>
        </w:rPr>
        <w:t>e</w:t>
      </w:r>
      <w:r w:rsidR="00AF0401" w:rsidRPr="00A2762F">
        <w:rPr>
          <w:rFonts w:asciiTheme="minorHAnsi" w:hAnsiTheme="minorHAnsi" w:cstheme="minorHAnsi"/>
          <w:highlight w:val="yellow"/>
        </w:rPr>
        <w:t xml:space="preserve"> a single, clean, smooth cut, with </w:t>
      </w:r>
      <w:r w:rsidR="00622FC4" w:rsidRPr="00A2762F">
        <w:rPr>
          <w:rFonts w:asciiTheme="minorHAnsi" w:hAnsiTheme="minorHAnsi" w:cstheme="minorHAnsi"/>
          <w:highlight w:val="yellow"/>
        </w:rPr>
        <w:t xml:space="preserve">a </w:t>
      </w:r>
      <w:r w:rsidR="00AF0401" w:rsidRPr="00A2762F">
        <w:rPr>
          <w:rFonts w:asciiTheme="minorHAnsi" w:hAnsiTheme="minorHAnsi" w:cstheme="minorHAnsi"/>
          <w:highlight w:val="yellow"/>
        </w:rPr>
        <w:t xml:space="preserve">constant velocity and pressure. </w:t>
      </w:r>
    </w:p>
    <w:p w14:paraId="795754EE" w14:textId="77777777" w:rsidR="00C51A77" w:rsidRPr="00A2762F" w:rsidRDefault="00C51A77" w:rsidP="00F876B4">
      <w:pPr>
        <w:pStyle w:val="ListParagraph"/>
        <w:widowControl/>
        <w:tabs>
          <w:tab w:val="left" w:pos="540"/>
        </w:tabs>
        <w:autoSpaceDE/>
        <w:autoSpaceDN/>
        <w:adjustRightInd/>
        <w:ind w:left="0"/>
        <w:rPr>
          <w:rFonts w:asciiTheme="minorHAnsi" w:hAnsiTheme="minorHAnsi" w:cstheme="minorHAnsi"/>
        </w:rPr>
      </w:pPr>
    </w:p>
    <w:p w14:paraId="6EE64538" w14:textId="12589647" w:rsidR="00670A22"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AF0401" w:rsidRPr="00A2762F">
        <w:rPr>
          <w:rFonts w:asciiTheme="minorHAnsi" w:hAnsiTheme="minorHAnsi" w:cstheme="minorHAnsi"/>
        </w:rPr>
        <w:t xml:space="preserve">Some pressure can be applied </w:t>
      </w:r>
      <w:r w:rsidR="00EA682E">
        <w:rPr>
          <w:rFonts w:asciiTheme="minorHAnsi" w:hAnsiTheme="minorHAnsi" w:cstheme="minorHAnsi"/>
        </w:rPr>
        <w:t xml:space="preserve">by the blade </w:t>
      </w:r>
      <w:r w:rsidR="00AF0401" w:rsidRPr="00A2762F">
        <w:rPr>
          <w:rFonts w:asciiTheme="minorHAnsi" w:hAnsiTheme="minorHAnsi" w:cstheme="minorHAnsi"/>
        </w:rPr>
        <w:t>against the straight edge to keep the blade cutting precisely at the edge of the straight edge.</w:t>
      </w:r>
      <w:r w:rsidR="00DD65EF">
        <w:rPr>
          <w:rFonts w:asciiTheme="minorHAnsi" w:hAnsiTheme="minorHAnsi" w:cstheme="minorHAnsi"/>
        </w:rPr>
        <w:t xml:space="preserve"> </w:t>
      </w:r>
    </w:p>
    <w:p w14:paraId="6AD60B61" w14:textId="77777777" w:rsidR="00670A22" w:rsidRPr="00A2762F" w:rsidRDefault="00670A22" w:rsidP="00F876B4">
      <w:pPr>
        <w:pStyle w:val="ListParagraph"/>
        <w:widowControl/>
        <w:tabs>
          <w:tab w:val="left" w:pos="540"/>
        </w:tabs>
        <w:autoSpaceDE/>
        <w:autoSpaceDN/>
        <w:adjustRightInd/>
        <w:ind w:left="0"/>
        <w:rPr>
          <w:rFonts w:asciiTheme="minorHAnsi" w:hAnsiTheme="minorHAnsi" w:cstheme="minorHAnsi"/>
          <w:b/>
        </w:rPr>
      </w:pPr>
    </w:p>
    <w:p w14:paraId="5A081E2C" w14:textId="2BD6549D" w:rsidR="00D831CD"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CAUTION: </w:t>
      </w:r>
      <w:r w:rsidR="00AF0401" w:rsidRPr="00A2762F">
        <w:rPr>
          <w:rFonts w:asciiTheme="minorHAnsi" w:hAnsiTheme="minorHAnsi" w:cstheme="minorHAnsi"/>
        </w:rPr>
        <w:t>Care must be taken to avoid injury, so it is advisable to wear cut</w:t>
      </w:r>
      <w:r w:rsidR="00EA682E">
        <w:rPr>
          <w:rFonts w:asciiTheme="minorHAnsi" w:hAnsiTheme="minorHAnsi" w:cstheme="minorHAnsi"/>
        </w:rPr>
        <w:t>-</w:t>
      </w:r>
      <w:r w:rsidR="00AF0401" w:rsidRPr="00A2762F">
        <w:rPr>
          <w:rFonts w:asciiTheme="minorHAnsi" w:hAnsiTheme="minorHAnsi" w:cstheme="minorHAnsi"/>
        </w:rPr>
        <w:t xml:space="preserve">resistant gloves when handling the medical scalpel. Furthermore, since the smoothest cut can be obtained while cutting toward </w:t>
      </w:r>
      <w:r w:rsidR="00725226">
        <w:rPr>
          <w:rFonts w:asciiTheme="minorHAnsi" w:hAnsiTheme="minorHAnsi" w:cstheme="minorHAnsi"/>
        </w:rPr>
        <w:t>the</w:t>
      </w:r>
      <w:r w:rsidR="00AF0401" w:rsidRPr="00A2762F">
        <w:rPr>
          <w:rFonts w:asciiTheme="minorHAnsi" w:hAnsiTheme="minorHAnsi" w:cstheme="minorHAnsi"/>
        </w:rPr>
        <w:t xml:space="preserve"> body, </w:t>
      </w:r>
      <w:r w:rsidR="00725226">
        <w:rPr>
          <w:rFonts w:asciiTheme="minorHAnsi" w:hAnsiTheme="minorHAnsi" w:cstheme="minorHAnsi"/>
        </w:rPr>
        <w:t>wearing</w:t>
      </w:r>
      <w:r w:rsidR="00AF0401" w:rsidRPr="00A2762F">
        <w:rPr>
          <w:rFonts w:asciiTheme="minorHAnsi" w:hAnsiTheme="minorHAnsi" w:cstheme="minorHAnsi"/>
        </w:rPr>
        <w:t xml:space="preserve"> a cut</w:t>
      </w:r>
      <w:r w:rsidR="00725226">
        <w:rPr>
          <w:rFonts w:asciiTheme="minorHAnsi" w:hAnsiTheme="minorHAnsi" w:cstheme="minorHAnsi"/>
        </w:rPr>
        <w:t>-</w:t>
      </w:r>
      <w:r w:rsidR="00AF0401" w:rsidRPr="00A2762F">
        <w:rPr>
          <w:rFonts w:asciiTheme="minorHAnsi" w:hAnsiTheme="minorHAnsi" w:cstheme="minorHAnsi"/>
        </w:rPr>
        <w:t>resistant apron or lab coat is advised.</w:t>
      </w:r>
    </w:p>
    <w:p w14:paraId="161851A4" w14:textId="77777777" w:rsidR="00AF0401" w:rsidRPr="00A2762F" w:rsidRDefault="00AF0401" w:rsidP="00F876B4">
      <w:pPr>
        <w:pStyle w:val="ListParagraph"/>
        <w:tabs>
          <w:tab w:val="left" w:pos="540"/>
        </w:tabs>
        <w:ind w:left="0"/>
        <w:rPr>
          <w:rFonts w:asciiTheme="minorHAnsi" w:hAnsiTheme="minorHAnsi" w:cstheme="minorHAnsi"/>
        </w:rPr>
      </w:pPr>
    </w:p>
    <w:p w14:paraId="2A89D824" w14:textId="68538D40" w:rsidR="005C373D" w:rsidRPr="00A2762F" w:rsidRDefault="00AC1E09"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Examine the cut edge of the strip under the microscope. </w:t>
      </w:r>
      <w:r w:rsidR="001A4DAF" w:rsidRPr="00A2762F">
        <w:rPr>
          <w:rFonts w:asciiTheme="minorHAnsi" w:hAnsiTheme="minorHAnsi" w:cstheme="minorHAnsi"/>
        </w:rPr>
        <w:t>Change the blade i</w:t>
      </w:r>
      <w:r w:rsidR="005C373D" w:rsidRPr="00A2762F">
        <w:rPr>
          <w:rFonts w:asciiTheme="minorHAnsi" w:hAnsiTheme="minorHAnsi" w:cstheme="minorHAnsi"/>
        </w:rPr>
        <w:t xml:space="preserve">f the </w:t>
      </w:r>
      <w:r w:rsidR="001A1750" w:rsidRPr="00A2762F">
        <w:rPr>
          <w:rFonts w:asciiTheme="minorHAnsi" w:hAnsiTheme="minorHAnsi" w:cstheme="minorHAnsi"/>
        </w:rPr>
        <w:t xml:space="preserve">cut </w:t>
      </w:r>
      <w:r w:rsidR="005C373D" w:rsidRPr="00A2762F">
        <w:rPr>
          <w:rFonts w:asciiTheme="minorHAnsi" w:hAnsiTheme="minorHAnsi" w:cstheme="minorHAnsi"/>
        </w:rPr>
        <w:t>edge has significantly more protruding fibers or other defects when compared to a cut made with a new, sharp blade.</w:t>
      </w:r>
      <w:r w:rsidR="00AB09CB" w:rsidRPr="00A2762F">
        <w:rPr>
          <w:rFonts w:asciiTheme="minorHAnsi" w:hAnsiTheme="minorHAnsi" w:cstheme="minorHAnsi"/>
        </w:rPr>
        <w:t xml:space="preserve"> </w:t>
      </w:r>
    </w:p>
    <w:p w14:paraId="05D3ACB5" w14:textId="77777777" w:rsidR="00AF0401" w:rsidRPr="00A2762F" w:rsidRDefault="00AF0401" w:rsidP="00F876B4">
      <w:pPr>
        <w:pStyle w:val="ListParagraph"/>
        <w:widowControl/>
        <w:tabs>
          <w:tab w:val="left" w:pos="540"/>
        </w:tabs>
        <w:autoSpaceDE/>
        <w:autoSpaceDN/>
        <w:adjustRightInd/>
        <w:ind w:left="0"/>
        <w:rPr>
          <w:rFonts w:asciiTheme="minorHAnsi" w:hAnsiTheme="minorHAnsi" w:cstheme="minorHAnsi"/>
        </w:rPr>
      </w:pPr>
    </w:p>
    <w:p w14:paraId="249552D4" w14:textId="3002A1C8"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Unclamp the straight edge, taking care that the material does</w:t>
      </w:r>
      <w:r w:rsidR="00D76BDC" w:rsidRPr="00A2762F">
        <w:rPr>
          <w:rFonts w:asciiTheme="minorHAnsi" w:hAnsiTheme="minorHAnsi" w:cstheme="minorHAnsi"/>
        </w:rPr>
        <w:t xml:space="preserve"> </w:t>
      </w:r>
      <w:r w:rsidRPr="00A2762F">
        <w:rPr>
          <w:rFonts w:asciiTheme="minorHAnsi" w:hAnsiTheme="minorHAnsi" w:cstheme="minorHAnsi"/>
        </w:rPr>
        <w:t>n</w:t>
      </w:r>
      <w:r w:rsidR="00D76BDC" w:rsidRPr="00A2762F">
        <w:rPr>
          <w:rFonts w:asciiTheme="minorHAnsi" w:hAnsiTheme="minorHAnsi" w:cstheme="minorHAnsi"/>
        </w:rPr>
        <w:t>o</w:t>
      </w:r>
      <w:r w:rsidRPr="00A2762F">
        <w:rPr>
          <w:rFonts w:asciiTheme="minorHAnsi" w:hAnsiTheme="minorHAnsi" w:cstheme="minorHAnsi"/>
        </w:rPr>
        <w:t>t move in the process</w:t>
      </w:r>
      <w:r w:rsidR="001A1750" w:rsidRPr="00A2762F">
        <w:rPr>
          <w:rFonts w:asciiTheme="minorHAnsi" w:hAnsiTheme="minorHAnsi" w:cstheme="minorHAnsi"/>
        </w:rPr>
        <w:t xml:space="preserve">. If the </w:t>
      </w:r>
      <w:r w:rsidR="00471686" w:rsidRPr="00A2762F">
        <w:rPr>
          <w:rFonts w:asciiTheme="minorHAnsi" w:hAnsiTheme="minorHAnsi" w:cstheme="minorHAnsi"/>
        </w:rPr>
        <w:t>material</w:t>
      </w:r>
      <w:r w:rsidR="001A1750" w:rsidRPr="00A2762F">
        <w:rPr>
          <w:rFonts w:asciiTheme="minorHAnsi" w:hAnsiTheme="minorHAnsi" w:cstheme="minorHAnsi"/>
        </w:rPr>
        <w:t xml:space="preserve"> did move, </w:t>
      </w:r>
      <w:r w:rsidR="00A518C1">
        <w:rPr>
          <w:rFonts w:asciiTheme="minorHAnsi" w:hAnsiTheme="minorHAnsi" w:cstheme="minorHAnsi"/>
        </w:rPr>
        <w:t xml:space="preserve">redetermine </w:t>
      </w:r>
      <w:r w:rsidRPr="00A2762F">
        <w:rPr>
          <w:rFonts w:asciiTheme="minorHAnsi" w:hAnsiTheme="minorHAnsi" w:cstheme="minorHAnsi"/>
        </w:rPr>
        <w:t xml:space="preserve">the fiber </w:t>
      </w:r>
      <w:r w:rsidR="001A1750" w:rsidRPr="00A2762F">
        <w:rPr>
          <w:rFonts w:asciiTheme="minorHAnsi" w:hAnsiTheme="minorHAnsi" w:cstheme="minorHAnsi"/>
        </w:rPr>
        <w:t xml:space="preserve">direction </w:t>
      </w:r>
      <w:r w:rsidRPr="00A2762F">
        <w:rPr>
          <w:rFonts w:asciiTheme="minorHAnsi" w:hAnsiTheme="minorHAnsi" w:cstheme="minorHAnsi"/>
        </w:rPr>
        <w:t xml:space="preserve">and </w:t>
      </w:r>
      <w:r w:rsidR="00A518C1">
        <w:rPr>
          <w:rFonts w:asciiTheme="minorHAnsi" w:hAnsiTheme="minorHAnsi" w:cstheme="minorHAnsi"/>
        </w:rPr>
        <w:t xml:space="preserve">reorient </w:t>
      </w:r>
      <w:r w:rsidRPr="00A2762F">
        <w:rPr>
          <w:rFonts w:asciiTheme="minorHAnsi" w:hAnsiTheme="minorHAnsi" w:cstheme="minorHAnsi"/>
        </w:rPr>
        <w:t>the material</w:t>
      </w:r>
      <w:r w:rsidR="00C27BB1" w:rsidRPr="00A2762F">
        <w:rPr>
          <w:rFonts w:asciiTheme="minorHAnsi" w:hAnsiTheme="minorHAnsi" w:cstheme="minorHAnsi"/>
        </w:rPr>
        <w:t xml:space="preserve"> appropriately</w:t>
      </w:r>
      <w:r w:rsidRPr="00A2762F">
        <w:rPr>
          <w:rFonts w:asciiTheme="minorHAnsi" w:hAnsiTheme="minorHAnsi" w:cstheme="minorHAnsi"/>
        </w:rPr>
        <w:t>.</w:t>
      </w:r>
    </w:p>
    <w:p w14:paraId="0F9755E7" w14:textId="77777777" w:rsidR="001D6494" w:rsidRPr="00A2762F" w:rsidRDefault="001D6494" w:rsidP="00F876B4">
      <w:pPr>
        <w:widowControl/>
        <w:tabs>
          <w:tab w:val="left" w:pos="540"/>
        </w:tabs>
        <w:autoSpaceDE/>
        <w:autoSpaceDN/>
        <w:adjustRightInd/>
        <w:rPr>
          <w:rFonts w:asciiTheme="minorHAnsi" w:hAnsiTheme="minorHAnsi" w:cstheme="minorHAnsi"/>
        </w:rPr>
      </w:pPr>
    </w:p>
    <w:p w14:paraId="56DA3317" w14:textId="64F77605" w:rsidR="00A518C1"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Repeat </w:t>
      </w:r>
      <w:r w:rsidR="00A518C1">
        <w:rPr>
          <w:rFonts w:asciiTheme="minorHAnsi" w:hAnsiTheme="minorHAnsi" w:cstheme="minorHAnsi"/>
        </w:rPr>
        <w:t>s</w:t>
      </w:r>
      <w:r w:rsidR="00EF7AC2" w:rsidRPr="00A2762F">
        <w:rPr>
          <w:rFonts w:asciiTheme="minorHAnsi" w:hAnsiTheme="minorHAnsi" w:cstheme="minorHAnsi"/>
        </w:rPr>
        <w:t>teps 1</w:t>
      </w:r>
      <w:r w:rsidRPr="00A2762F">
        <w:rPr>
          <w:rFonts w:asciiTheme="minorHAnsi" w:hAnsiTheme="minorHAnsi" w:cstheme="minorHAnsi"/>
        </w:rPr>
        <w:t>.</w:t>
      </w:r>
      <w:r w:rsidR="00091D45" w:rsidRPr="00A2762F">
        <w:rPr>
          <w:rFonts w:asciiTheme="minorHAnsi" w:hAnsiTheme="minorHAnsi" w:cstheme="minorHAnsi"/>
        </w:rPr>
        <w:t>1</w:t>
      </w:r>
      <w:r w:rsidR="00AC7918" w:rsidRPr="00A2762F">
        <w:rPr>
          <w:rFonts w:asciiTheme="minorHAnsi" w:hAnsiTheme="minorHAnsi" w:cstheme="minorHAnsi"/>
        </w:rPr>
        <w:t>2</w:t>
      </w:r>
      <w:r w:rsidR="00A518C1">
        <w:rPr>
          <w:rFonts w:asciiTheme="minorHAnsi" w:hAnsiTheme="minorHAnsi" w:cstheme="minorHAnsi"/>
        </w:rPr>
        <w:t>–</w:t>
      </w:r>
      <w:r w:rsidR="00EF7AC2" w:rsidRPr="00A2762F">
        <w:rPr>
          <w:rFonts w:asciiTheme="minorHAnsi" w:hAnsiTheme="minorHAnsi" w:cstheme="minorHAnsi"/>
        </w:rPr>
        <w:t>1</w:t>
      </w:r>
      <w:r w:rsidRPr="00A2762F">
        <w:rPr>
          <w:rFonts w:asciiTheme="minorHAnsi" w:hAnsiTheme="minorHAnsi" w:cstheme="minorHAnsi"/>
        </w:rPr>
        <w:t>.</w:t>
      </w:r>
      <w:r w:rsidR="00091D45" w:rsidRPr="00A2762F">
        <w:rPr>
          <w:rFonts w:asciiTheme="minorHAnsi" w:hAnsiTheme="minorHAnsi" w:cstheme="minorHAnsi"/>
        </w:rPr>
        <w:t>15</w:t>
      </w:r>
      <w:r w:rsidR="00EF7AC2" w:rsidRPr="00A2762F">
        <w:rPr>
          <w:rFonts w:asciiTheme="minorHAnsi" w:hAnsiTheme="minorHAnsi" w:cstheme="minorHAnsi"/>
        </w:rPr>
        <w:t xml:space="preserve"> </w:t>
      </w:r>
      <w:r w:rsidRPr="00A2762F">
        <w:rPr>
          <w:rFonts w:asciiTheme="minorHAnsi" w:hAnsiTheme="minorHAnsi" w:cstheme="minorHAnsi"/>
        </w:rPr>
        <w:t xml:space="preserve">until </w:t>
      </w:r>
      <w:r w:rsidR="00424F9E" w:rsidRPr="00A2762F">
        <w:rPr>
          <w:rFonts w:asciiTheme="minorHAnsi" w:hAnsiTheme="minorHAnsi" w:cstheme="minorHAnsi"/>
        </w:rPr>
        <w:t xml:space="preserve">the maximum number of </w:t>
      </w:r>
      <w:r w:rsidR="00471686" w:rsidRPr="00A2762F">
        <w:rPr>
          <w:rFonts w:asciiTheme="minorHAnsi" w:hAnsiTheme="minorHAnsi" w:cstheme="minorHAnsi"/>
        </w:rPr>
        <w:t>specimens</w:t>
      </w:r>
      <w:r w:rsidR="00336B6F" w:rsidRPr="00A2762F">
        <w:rPr>
          <w:rFonts w:asciiTheme="minorHAnsi" w:hAnsiTheme="minorHAnsi" w:cstheme="minorHAnsi"/>
        </w:rPr>
        <w:t xml:space="preserve"> that can be </w:t>
      </w:r>
      <w:r w:rsidR="009A1EA3" w:rsidRPr="00A2762F">
        <w:rPr>
          <w:rFonts w:asciiTheme="minorHAnsi" w:hAnsiTheme="minorHAnsi" w:cstheme="minorHAnsi"/>
        </w:rPr>
        <w:t xml:space="preserve">cut from </w:t>
      </w:r>
      <w:r w:rsidRPr="00A2762F">
        <w:rPr>
          <w:rFonts w:asciiTheme="minorHAnsi" w:hAnsiTheme="minorHAnsi" w:cstheme="minorHAnsi"/>
        </w:rPr>
        <w:t>300</w:t>
      </w:r>
      <w:r w:rsidR="006E54E2" w:rsidRPr="00A2762F">
        <w:rPr>
          <w:rFonts w:asciiTheme="minorHAnsi" w:hAnsiTheme="minorHAnsi" w:cstheme="minorHAnsi"/>
        </w:rPr>
        <w:t xml:space="preserve"> </w:t>
      </w:r>
      <w:r w:rsidRPr="00A2762F">
        <w:rPr>
          <w:rFonts w:asciiTheme="minorHAnsi" w:hAnsiTheme="minorHAnsi" w:cstheme="minorHAnsi"/>
        </w:rPr>
        <w:t>mm</w:t>
      </w:r>
      <w:r w:rsidR="006E54E2" w:rsidRPr="00A2762F">
        <w:rPr>
          <w:rFonts w:asciiTheme="minorHAnsi" w:hAnsiTheme="minorHAnsi" w:cstheme="minorHAnsi"/>
        </w:rPr>
        <w:t xml:space="preserve"> </w:t>
      </w:r>
      <w:r w:rsidR="00A5527F" w:rsidRPr="00A2762F">
        <w:rPr>
          <w:rFonts w:asciiTheme="minorHAnsi" w:hAnsiTheme="minorHAnsi" w:cstheme="minorHAnsi"/>
        </w:rPr>
        <w:t xml:space="preserve">of </w:t>
      </w:r>
      <w:r w:rsidR="00471686" w:rsidRPr="00A2762F">
        <w:rPr>
          <w:rFonts w:asciiTheme="minorHAnsi" w:hAnsiTheme="minorHAnsi" w:cstheme="minorHAnsi"/>
        </w:rPr>
        <w:t>material</w:t>
      </w:r>
      <w:r w:rsidR="009A1EA3" w:rsidRPr="00A2762F">
        <w:rPr>
          <w:rFonts w:asciiTheme="minorHAnsi" w:hAnsiTheme="minorHAnsi" w:cstheme="minorHAnsi"/>
        </w:rPr>
        <w:t xml:space="preserve"> </w:t>
      </w:r>
      <w:r w:rsidR="00A518C1">
        <w:rPr>
          <w:rFonts w:asciiTheme="minorHAnsi" w:hAnsiTheme="minorHAnsi" w:cstheme="minorHAnsi"/>
        </w:rPr>
        <w:t>has</w:t>
      </w:r>
      <w:r w:rsidR="00471686" w:rsidRPr="00A2762F">
        <w:rPr>
          <w:rFonts w:asciiTheme="minorHAnsi" w:hAnsiTheme="minorHAnsi" w:cstheme="minorHAnsi"/>
        </w:rPr>
        <w:t xml:space="preserve"> been</w:t>
      </w:r>
      <w:r w:rsidR="00AC7918" w:rsidRPr="00A2762F">
        <w:rPr>
          <w:rFonts w:asciiTheme="minorHAnsi" w:hAnsiTheme="minorHAnsi" w:cstheme="minorHAnsi"/>
        </w:rPr>
        <w:t xml:space="preserve"> obtained</w:t>
      </w:r>
      <w:r w:rsidRPr="00A2762F">
        <w:rPr>
          <w:rFonts w:asciiTheme="minorHAnsi" w:hAnsiTheme="minorHAnsi" w:cstheme="minorHAnsi"/>
        </w:rPr>
        <w:t xml:space="preserve">. </w:t>
      </w:r>
    </w:p>
    <w:p w14:paraId="58189AEE" w14:textId="77777777" w:rsidR="00A518C1" w:rsidRPr="009221E9" w:rsidRDefault="00A518C1" w:rsidP="009221E9">
      <w:pPr>
        <w:pStyle w:val="ListParagraph"/>
        <w:rPr>
          <w:rFonts w:asciiTheme="minorHAnsi" w:hAnsiTheme="minorHAnsi" w:cstheme="minorHAnsi"/>
        </w:rPr>
      </w:pPr>
    </w:p>
    <w:p w14:paraId="3BC72BF3" w14:textId="58ACD98C" w:rsidR="00AF0401" w:rsidRPr="00A2762F" w:rsidRDefault="00A518C1" w:rsidP="009221E9">
      <w:pPr>
        <w:pStyle w:val="ListParagraph"/>
        <w:widowControl/>
        <w:tabs>
          <w:tab w:val="left" w:pos="540"/>
        </w:tabs>
        <w:autoSpaceDE/>
        <w:autoSpaceDN/>
        <w:adjustRightInd/>
        <w:ind w:left="0"/>
        <w:rPr>
          <w:rFonts w:asciiTheme="minorHAnsi" w:hAnsiTheme="minorHAnsi" w:cstheme="minorHAnsi"/>
        </w:rPr>
      </w:pPr>
      <w:r>
        <w:rPr>
          <w:rFonts w:asciiTheme="minorHAnsi" w:hAnsiTheme="minorHAnsi" w:cstheme="minorHAnsi"/>
        </w:rPr>
        <w:t xml:space="preserve">NOTE: </w:t>
      </w:r>
      <w:r w:rsidR="00AF0401" w:rsidRPr="00A2762F">
        <w:rPr>
          <w:rFonts w:asciiTheme="minorHAnsi" w:hAnsiTheme="minorHAnsi" w:cstheme="minorHAnsi"/>
        </w:rPr>
        <w:t xml:space="preserve">For specimens with a width of 30 mm, </w:t>
      </w:r>
      <w:r w:rsidR="00471686" w:rsidRPr="00A2762F">
        <w:rPr>
          <w:rFonts w:asciiTheme="minorHAnsi" w:hAnsiTheme="minorHAnsi" w:cstheme="minorHAnsi"/>
        </w:rPr>
        <w:t xml:space="preserve">300 mm of material </w:t>
      </w:r>
      <w:r w:rsidR="00AF0401" w:rsidRPr="00A2762F">
        <w:rPr>
          <w:rFonts w:asciiTheme="minorHAnsi" w:hAnsiTheme="minorHAnsi" w:cstheme="minorHAnsi"/>
        </w:rPr>
        <w:t>is equivalent to 10 specimens, while for specimens with a width of 70</w:t>
      </w:r>
      <w:r w:rsidR="00471686" w:rsidRPr="00A2762F">
        <w:rPr>
          <w:rFonts w:asciiTheme="minorHAnsi" w:hAnsiTheme="minorHAnsi" w:cstheme="minorHAnsi"/>
        </w:rPr>
        <w:t xml:space="preserve"> mm</w:t>
      </w:r>
      <w:r w:rsidR="00DA5B52" w:rsidRPr="00A2762F">
        <w:rPr>
          <w:rFonts w:asciiTheme="minorHAnsi" w:hAnsiTheme="minorHAnsi" w:cstheme="minorHAnsi"/>
        </w:rPr>
        <w:t>,</w:t>
      </w:r>
      <w:r w:rsidR="00AF0401" w:rsidRPr="00A2762F">
        <w:rPr>
          <w:rFonts w:asciiTheme="minorHAnsi" w:hAnsiTheme="minorHAnsi" w:cstheme="minorHAnsi"/>
        </w:rPr>
        <w:t xml:space="preserve"> this is equivalent to 4 specimens.</w:t>
      </w:r>
      <w:r w:rsidR="001D6494" w:rsidRPr="00A2762F">
        <w:rPr>
          <w:rFonts w:asciiTheme="minorHAnsi" w:hAnsiTheme="minorHAnsi" w:cstheme="minorHAnsi"/>
        </w:rPr>
        <w:t xml:space="preserve"> </w:t>
      </w:r>
      <w:r w:rsidR="001D6494" w:rsidRPr="00A2762F">
        <w:rPr>
          <w:rFonts w:cstheme="minorHAnsi"/>
        </w:rPr>
        <w:t xml:space="preserve">This 300 mm limit has been determined to work well for </w:t>
      </w:r>
      <w:r w:rsidR="00C27BB1" w:rsidRPr="00A2762F">
        <w:rPr>
          <w:rFonts w:cstheme="minorHAnsi"/>
        </w:rPr>
        <w:t xml:space="preserve">the unidirectional </w:t>
      </w:r>
      <w:r w:rsidR="00AC7918" w:rsidRPr="00A2762F">
        <w:rPr>
          <w:rFonts w:cstheme="minorHAnsi"/>
        </w:rPr>
        <w:t>laminate</w:t>
      </w:r>
      <w:r w:rsidR="00C27BB1" w:rsidRPr="00A2762F">
        <w:rPr>
          <w:rFonts w:cstheme="minorHAnsi"/>
        </w:rPr>
        <w:t xml:space="preserve"> studied </w:t>
      </w:r>
      <w:r w:rsidR="00670A22" w:rsidRPr="00A2762F">
        <w:rPr>
          <w:rFonts w:cstheme="minorHAnsi"/>
        </w:rPr>
        <w:t>here but</w:t>
      </w:r>
      <w:r w:rsidR="00C27BB1" w:rsidRPr="00A2762F">
        <w:rPr>
          <w:rFonts w:cstheme="minorHAnsi"/>
        </w:rPr>
        <w:t xml:space="preserve"> may vary for other </w:t>
      </w:r>
      <w:r w:rsidR="00AC7918" w:rsidRPr="00A2762F">
        <w:rPr>
          <w:rFonts w:cstheme="minorHAnsi"/>
        </w:rPr>
        <w:t>laminates</w:t>
      </w:r>
      <w:r w:rsidR="001D6494" w:rsidRPr="00A2762F">
        <w:rPr>
          <w:rFonts w:cstheme="minorHAnsi"/>
        </w:rPr>
        <w:t xml:space="preserve">. </w:t>
      </w:r>
    </w:p>
    <w:p w14:paraId="62EDE97C" w14:textId="77777777" w:rsidR="00AF0401" w:rsidRPr="00A2762F" w:rsidRDefault="00AF0401" w:rsidP="00F876B4">
      <w:pPr>
        <w:pStyle w:val="ListParagraph"/>
        <w:tabs>
          <w:tab w:val="left" w:pos="540"/>
        </w:tabs>
        <w:ind w:left="0"/>
        <w:rPr>
          <w:rFonts w:asciiTheme="minorHAnsi" w:hAnsiTheme="minorHAnsi" w:cstheme="minorHAnsi"/>
        </w:rPr>
      </w:pPr>
    </w:p>
    <w:p w14:paraId="74522759" w14:textId="4D34B7B8" w:rsidR="00C51A77"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Repeat </w:t>
      </w:r>
      <w:r w:rsidR="00A518C1">
        <w:rPr>
          <w:rFonts w:asciiTheme="minorHAnsi" w:hAnsiTheme="minorHAnsi" w:cstheme="minorHAnsi"/>
        </w:rPr>
        <w:t>s</w:t>
      </w:r>
      <w:r w:rsidRPr="00A2762F">
        <w:rPr>
          <w:rFonts w:asciiTheme="minorHAnsi" w:hAnsiTheme="minorHAnsi" w:cstheme="minorHAnsi"/>
        </w:rPr>
        <w:t>tep</w:t>
      </w:r>
      <w:r w:rsidR="00471686" w:rsidRPr="00A2762F">
        <w:rPr>
          <w:rFonts w:asciiTheme="minorHAnsi" w:hAnsiTheme="minorHAnsi" w:cstheme="minorHAnsi"/>
        </w:rPr>
        <w:t>s</w:t>
      </w:r>
      <w:r w:rsidRPr="00A2762F">
        <w:rPr>
          <w:rFonts w:asciiTheme="minorHAnsi" w:hAnsiTheme="minorHAnsi" w:cstheme="minorHAnsi"/>
        </w:rPr>
        <w:t xml:space="preserve"> </w:t>
      </w:r>
      <w:r w:rsidR="00EF7AC2" w:rsidRPr="00A2762F">
        <w:rPr>
          <w:rFonts w:asciiTheme="minorHAnsi" w:hAnsiTheme="minorHAnsi" w:cstheme="minorHAnsi"/>
        </w:rPr>
        <w:t>1</w:t>
      </w:r>
      <w:r w:rsidRPr="00A2762F">
        <w:rPr>
          <w:rFonts w:asciiTheme="minorHAnsi" w:hAnsiTheme="minorHAnsi" w:cstheme="minorHAnsi"/>
        </w:rPr>
        <w:t>.</w:t>
      </w:r>
      <w:r w:rsidR="00AC7918" w:rsidRPr="00A2762F">
        <w:rPr>
          <w:rFonts w:asciiTheme="minorHAnsi" w:hAnsiTheme="minorHAnsi" w:cstheme="minorHAnsi"/>
        </w:rPr>
        <w:t>10</w:t>
      </w:r>
      <w:r w:rsidR="00A518C1">
        <w:rPr>
          <w:rFonts w:asciiTheme="minorHAnsi" w:hAnsiTheme="minorHAnsi" w:cstheme="minorHAnsi"/>
        </w:rPr>
        <w:t>–</w:t>
      </w:r>
      <w:r w:rsidR="00471686" w:rsidRPr="00A2762F">
        <w:rPr>
          <w:rFonts w:asciiTheme="minorHAnsi" w:hAnsiTheme="minorHAnsi" w:cstheme="minorHAnsi"/>
        </w:rPr>
        <w:t>1.</w:t>
      </w:r>
      <w:r w:rsidR="00EA39CF" w:rsidRPr="00A2762F">
        <w:rPr>
          <w:rFonts w:asciiTheme="minorHAnsi" w:hAnsiTheme="minorHAnsi" w:cstheme="minorHAnsi"/>
        </w:rPr>
        <w:t>1</w:t>
      </w:r>
      <w:r w:rsidR="00EA39CF">
        <w:rPr>
          <w:rFonts w:asciiTheme="minorHAnsi" w:hAnsiTheme="minorHAnsi" w:cstheme="minorHAnsi"/>
        </w:rPr>
        <w:t>1</w:t>
      </w:r>
      <w:r w:rsidR="00EA39CF" w:rsidRPr="00A2762F">
        <w:rPr>
          <w:rFonts w:asciiTheme="minorHAnsi" w:hAnsiTheme="minorHAnsi" w:cstheme="minorHAnsi"/>
        </w:rPr>
        <w:t xml:space="preserve"> </w:t>
      </w:r>
      <w:r w:rsidR="00471686" w:rsidRPr="00A2762F">
        <w:rPr>
          <w:rFonts w:asciiTheme="minorHAnsi" w:hAnsiTheme="minorHAnsi" w:cstheme="minorHAnsi"/>
        </w:rPr>
        <w:t>as needed</w:t>
      </w:r>
      <w:r w:rsidRPr="00A2762F">
        <w:rPr>
          <w:rFonts w:asciiTheme="minorHAnsi" w:hAnsiTheme="minorHAnsi" w:cstheme="minorHAnsi"/>
        </w:rPr>
        <w:t xml:space="preserve"> </w:t>
      </w:r>
      <w:r w:rsidR="00A518C1">
        <w:rPr>
          <w:rFonts w:asciiTheme="minorHAnsi" w:hAnsiTheme="minorHAnsi" w:cstheme="minorHAnsi"/>
        </w:rPr>
        <w:t>(</w:t>
      </w:r>
      <w:r w:rsidRPr="009221E9">
        <w:rPr>
          <w:rFonts w:asciiTheme="minorHAnsi" w:hAnsiTheme="minorHAnsi" w:cstheme="minorHAnsi"/>
        </w:rPr>
        <w:t>i.e.</w:t>
      </w:r>
      <w:r w:rsidR="006E54E2" w:rsidRPr="009221E9">
        <w:rPr>
          <w:rFonts w:asciiTheme="minorHAnsi" w:hAnsiTheme="minorHAnsi" w:cstheme="minorHAnsi"/>
        </w:rPr>
        <w:t>,</w:t>
      </w:r>
      <w:r w:rsidRPr="00A2762F">
        <w:rPr>
          <w:rFonts w:asciiTheme="minorHAnsi" w:hAnsiTheme="minorHAnsi" w:cstheme="minorHAnsi"/>
        </w:rPr>
        <w:t xml:space="preserve"> redetermine </w:t>
      </w:r>
      <w:r w:rsidR="00471686" w:rsidRPr="00A2762F">
        <w:rPr>
          <w:rFonts w:asciiTheme="minorHAnsi" w:hAnsiTheme="minorHAnsi" w:cstheme="minorHAnsi"/>
        </w:rPr>
        <w:t xml:space="preserve">the </w:t>
      </w:r>
      <w:r w:rsidR="00622FC4" w:rsidRPr="00A2762F">
        <w:rPr>
          <w:rFonts w:asciiTheme="minorHAnsi" w:hAnsiTheme="minorHAnsi" w:cstheme="minorHAnsi"/>
        </w:rPr>
        <w:t xml:space="preserve">principal </w:t>
      </w:r>
      <w:r w:rsidRPr="00A2762F">
        <w:rPr>
          <w:rFonts w:asciiTheme="minorHAnsi" w:hAnsiTheme="minorHAnsi" w:cstheme="minorHAnsi"/>
        </w:rPr>
        <w:t>fiber direction and reorient the material before continuing to cut more specimens</w:t>
      </w:r>
      <w:r w:rsidR="00A518C1">
        <w:rPr>
          <w:rFonts w:asciiTheme="minorHAnsi" w:hAnsiTheme="minorHAnsi" w:cstheme="minorHAnsi"/>
        </w:rPr>
        <w:t>)</w:t>
      </w:r>
      <w:r w:rsidRPr="00A2762F">
        <w:rPr>
          <w:rFonts w:asciiTheme="minorHAnsi" w:hAnsiTheme="minorHAnsi" w:cstheme="minorHAnsi"/>
        </w:rPr>
        <w:t xml:space="preserve">. </w:t>
      </w:r>
    </w:p>
    <w:p w14:paraId="48CB41D9" w14:textId="77777777" w:rsidR="00C51A77" w:rsidRPr="00A2762F" w:rsidRDefault="00C51A77" w:rsidP="00F876B4">
      <w:pPr>
        <w:pStyle w:val="ListParagraph"/>
        <w:widowControl/>
        <w:tabs>
          <w:tab w:val="left" w:pos="540"/>
        </w:tabs>
        <w:autoSpaceDE/>
        <w:autoSpaceDN/>
        <w:adjustRightInd/>
        <w:ind w:left="0"/>
        <w:rPr>
          <w:rFonts w:asciiTheme="minorHAnsi" w:hAnsiTheme="minorHAnsi" w:cstheme="minorHAnsi"/>
          <w:b/>
        </w:rPr>
      </w:pPr>
    </w:p>
    <w:p w14:paraId="5C231C94" w14:textId="54E42C3B" w:rsidR="00AF0401"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NOTE: T</w:t>
      </w:r>
      <w:r w:rsidR="00AF0401" w:rsidRPr="00A2762F">
        <w:rPr>
          <w:rFonts w:asciiTheme="minorHAnsi" w:hAnsiTheme="minorHAnsi" w:cstheme="minorHAnsi"/>
        </w:rPr>
        <w:t>he protocol can be paused here.</w:t>
      </w:r>
      <w:r w:rsidR="000220E4" w:rsidRPr="00A2762F">
        <w:rPr>
          <w:rFonts w:asciiTheme="minorHAnsi" w:hAnsiTheme="minorHAnsi" w:cstheme="minorHAnsi"/>
        </w:rPr>
        <w:t xml:space="preserve"> If specimens are not to be used immediately, store them in a dark, ambient location.</w:t>
      </w:r>
    </w:p>
    <w:p w14:paraId="4A0C2E22" w14:textId="77777777" w:rsidR="00AF0401" w:rsidRPr="00A2762F" w:rsidRDefault="00AF0401" w:rsidP="00F876B4">
      <w:pPr>
        <w:tabs>
          <w:tab w:val="left" w:pos="540"/>
        </w:tabs>
        <w:rPr>
          <w:rFonts w:asciiTheme="minorHAnsi" w:hAnsiTheme="minorHAnsi" w:cstheme="minorHAnsi"/>
        </w:rPr>
      </w:pPr>
    </w:p>
    <w:p w14:paraId="766F4DC6" w14:textId="7A78FE28" w:rsidR="00670A22" w:rsidRPr="00A2762F" w:rsidRDefault="00AF0401" w:rsidP="00F876B4">
      <w:pPr>
        <w:pStyle w:val="ListParagraph"/>
        <w:widowControl/>
        <w:numPr>
          <w:ilvl w:val="0"/>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b/>
        </w:rPr>
        <w:t xml:space="preserve">Cutting procedure </w:t>
      </w:r>
      <w:r w:rsidR="00471686" w:rsidRPr="00A2762F">
        <w:rPr>
          <w:rFonts w:asciiTheme="minorHAnsi" w:hAnsiTheme="minorHAnsi" w:cstheme="minorHAnsi"/>
          <w:b/>
        </w:rPr>
        <w:t xml:space="preserve">for </w:t>
      </w:r>
      <w:r w:rsidR="00061DF7" w:rsidRPr="00A2762F">
        <w:rPr>
          <w:rFonts w:asciiTheme="minorHAnsi" w:hAnsiTheme="minorHAnsi" w:cstheme="minorHAnsi"/>
          <w:b/>
        </w:rPr>
        <w:t>weft</w:t>
      </w:r>
      <w:r w:rsidR="00BA40F3">
        <w:rPr>
          <w:rFonts w:asciiTheme="minorHAnsi" w:hAnsiTheme="minorHAnsi" w:cstheme="minorHAnsi"/>
          <w:b/>
        </w:rPr>
        <w:t>-</w:t>
      </w:r>
      <w:r w:rsidR="00061DF7" w:rsidRPr="00A2762F">
        <w:rPr>
          <w:rFonts w:asciiTheme="minorHAnsi" w:hAnsiTheme="minorHAnsi" w:cstheme="minorHAnsi"/>
          <w:b/>
        </w:rPr>
        <w:t xml:space="preserve">direction </w:t>
      </w:r>
      <w:r w:rsidR="00471686" w:rsidRPr="00A2762F">
        <w:rPr>
          <w:rFonts w:asciiTheme="minorHAnsi" w:hAnsiTheme="minorHAnsi" w:cstheme="minorHAnsi"/>
          <w:b/>
        </w:rPr>
        <w:t xml:space="preserve">specimens that are cut </w:t>
      </w:r>
      <w:r w:rsidR="0052479E" w:rsidRPr="00A2762F">
        <w:rPr>
          <w:rFonts w:asciiTheme="minorHAnsi" w:hAnsiTheme="minorHAnsi" w:cstheme="minorHAnsi"/>
          <w:b/>
        </w:rPr>
        <w:t>along the axis</w:t>
      </w:r>
      <w:r w:rsidR="00471686" w:rsidRPr="00A2762F">
        <w:rPr>
          <w:rFonts w:asciiTheme="minorHAnsi" w:hAnsiTheme="minorHAnsi" w:cstheme="minorHAnsi"/>
          <w:b/>
        </w:rPr>
        <w:t xml:space="preserve"> of the roll</w:t>
      </w:r>
    </w:p>
    <w:p w14:paraId="04061C58" w14:textId="77777777" w:rsidR="00F876B4" w:rsidRPr="00A2762F" w:rsidRDefault="00F876B4" w:rsidP="00F876B4">
      <w:pPr>
        <w:pStyle w:val="ListParagraph"/>
        <w:widowControl/>
        <w:tabs>
          <w:tab w:val="left" w:pos="540"/>
        </w:tabs>
        <w:autoSpaceDE/>
        <w:autoSpaceDN/>
        <w:adjustRightInd/>
        <w:ind w:left="0"/>
        <w:rPr>
          <w:rFonts w:asciiTheme="minorHAnsi" w:hAnsiTheme="minorHAnsi" w:cstheme="minorHAnsi"/>
        </w:rPr>
      </w:pPr>
    </w:p>
    <w:p w14:paraId="5052BC6C" w14:textId="35630B73" w:rsidR="00AF0401" w:rsidRPr="00A2762F" w:rsidRDefault="00F876B4" w:rsidP="00F876B4">
      <w:pPr>
        <w:pStyle w:val="ListParagraph"/>
        <w:widowControl/>
        <w:tabs>
          <w:tab w:val="left" w:pos="540"/>
        </w:tabs>
        <w:autoSpaceDE/>
        <w:autoSpaceDN/>
        <w:adjustRightInd/>
        <w:ind w:left="0"/>
        <w:rPr>
          <w:rFonts w:asciiTheme="minorHAnsi" w:hAnsiTheme="minorHAnsi" w:cstheme="minorHAnsi"/>
          <w:b/>
        </w:rPr>
      </w:pPr>
      <w:r w:rsidRPr="00A2762F">
        <w:rPr>
          <w:rFonts w:asciiTheme="minorHAnsi" w:hAnsiTheme="minorHAnsi" w:cstheme="minorHAnsi"/>
        </w:rPr>
        <w:t xml:space="preserve">NOTE: </w:t>
      </w:r>
      <w:r w:rsidR="00DD58A0" w:rsidRPr="00A2762F">
        <w:rPr>
          <w:rFonts w:asciiTheme="minorHAnsi" w:hAnsiTheme="minorHAnsi" w:cstheme="minorHAnsi"/>
        </w:rPr>
        <w:t>There is no warp and weft in the traditional textile sense, as the material used here is not woven, but these terms are borrowed for clarity.</w:t>
      </w:r>
    </w:p>
    <w:p w14:paraId="11134E8F" w14:textId="77777777" w:rsidR="00AF0401" w:rsidRPr="00A2762F" w:rsidRDefault="00AF0401" w:rsidP="00F876B4">
      <w:pPr>
        <w:pStyle w:val="ListParagraph"/>
        <w:tabs>
          <w:tab w:val="left" w:pos="540"/>
        </w:tabs>
        <w:ind w:left="0"/>
        <w:rPr>
          <w:rFonts w:asciiTheme="minorHAnsi" w:hAnsiTheme="minorHAnsi" w:cstheme="minorHAnsi"/>
          <w:b/>
        </w:rPr>
      </w:pPr>
    </w:p>
    <w:p w14:paraId="5A5BD4F8" w14:textId="77777777" w:rsidR="00AC1A5E" w:rsidRDefault="00F74B37"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Determine the </w:t>
      </w:r>
      <w:r w:rsidR="0052479E" w:rsidRPr="00A2762F">
        <w:rPr>
          <w:rFonts w:asciiTheme="minorHAnsi" w:hAnsiTheme="minorHAnsi" w:cstheme="minorHAnsi"/>
        </w:rPr>
        <w:t xml:space="preserve">width and length </w:t>
      </w:r>
      <w:r w:rsidRPr="00A2762F">
        <w:rPr>
          <w:rFonts w:asciiTheme="minorHAnsi" w:hAnsiTheme="minorHAnsi" w:cstheme="minorHAnsi"/>
        </w:rPr>
        <w:t xml:space="preserve">of </w:t>
      </w:r>
      <w:r w:rsidR="00AC1A5E">
        <w:rPr>
          <w:rFonts w:asciiTheme="minorHAnsi" w:hAnsiTheme="minorHAnsi" w:cstheme="minorHAnsi"/>
        </w:rPr>
        <w:t xml:space="preserve">the </w:t>
      </w:r>
      <w:r w:rsidRPr="00A2762F">
        <w:rPr>
          <w:rFonts w:asciiTheme="minorHAnsi" w:hAnsiTheme="minorHAnsi" w:cstheme="minorHAnsi"/>
        </w:rPr>
        <w:t>material desired</w:t>
      </w:r>
      <w:r w:rsidR="0052479E" w:rsidRPr="00A2762F">
        <w:rPr>
          <w:rFonts w:asciiTheme="minorHAnsi" w:hAnsiTheme="minorHAnsi" w:cstheme="minorHAnsi"/>
        </w:rPr>
        <w:t xml:space="preserve"> according to the number and size of </w:t>
      </w:r>
      <w:r w:rsidR="00AC1A5E">
        <w:rPr>
          <w:rFonts w:asciiTheme="minorHAnsi" w:hAnsiTheme="minorHAnsi" w:cstheme="minorHAnsi"/>
        </w:rPr>
        <w:t xml:space="preserve">the </w:t>
      </w:r>
      <w:r w:rsidR="0052479E" w:rsidRPr="00A2762F">
        <w:rPr>
          <w:rFonts w:asciiTheme="minorHAnsi" w:hAnsiTheme="minorHAnsi" w:cstheme="minorHAnsi"/>
        </w:rPr>
        <w:t>specimens to be cut</w:t>
      </w:r>
      <w:r w:rsidR="00AF0401" w:rsidRPr="00A2762F">
        <w:rPr>
          <w:rFonts w:asciiTheme="minorHAnsi" w:hAnsiTheme="minorHAnsi" w:cstheme="minorHAnsi"/>
        </w:rPr>
        <w:t xml:space="preserve">. </w:t>
      </w:r>
    </w:p>
    <w:p w14:paraId="729AF2C8" w14:textId="77777777" w:rsidR="00AC1A5E" w:rsidRDefault="00AC1A5E" w:rsidP="00AC1A5E">
      <w:pPr>
        <w:pStyle w:val="ListParagraph"/>
        <w:widowControl/>
        <w:tabs>
          <w:tab w:val="left" w:pos="540"/>
        </w:tabs>
        <w:autoSpaceDE/>
        <w:autoSpaceDN/>
        <w:adjustRightInd/>
        <w:ind w:left="0"/>
        <w:rPr>
          <w:rFonts w:asciiTheme="minorHAnsi" w:hAnsiTheme="minorHAnsi" w:cstheme="minorHAnsi"/>
        </w:rPr>
      </w:pPr>
    </w:p>
    <w:p w14:paraId="2CB976D4" w14:textId="363B3697" w:rsidR="00AF0401" w:rsidRPr="00A2762F" w:rsidRDefault="00AC1A5E" w:rsidP="009221E9">
      <w:pPr>
        <w:pStyle w:val="ListParagraph"/>
        <w:widowControl/>
        <w:tabs>
          <w:tab w:val="left" w:pos="540"/>
        </w:tabs>
        <w:autoSpaceDE/>
        <w:autoSpaceDN/>
        <w:adjustRightInd/>
        <w:ind w:left="0"/>
        <w:rPr>
          <w:rFonts w:asciiTheme="minorHAnsi" w:hAnsiTheme="minorHAnsi" w:cstheme="minorHAnsi"/>
        </w:rPr>
      </w:pPr>
      <w:r>
        <w:rPr>
          <w:rFonts w:asciiTheme="minorHAnsi" w:hAnsiTheme="minorHAnsi" w:cstheme="minorHAnsi"/>
        </w:rPr>
        <w:t xml:space="preserve">NOTE: </w:t>
      </w:r>
      <w:r w:rsidR="00AF0401" w:rsidRPr="00A2762F">
        <w:rPr>
          <w:rFonts w:asciiTheme="minorHAnsi" w:hAnsiTheme="minorHAnsi" w:cstheme="minorHAnsi"/>
        </w:rPr>
        <w:t xml:space="preserve">For this </w:t>
      </w:r>
      <w:r w:rsidR="00782030" w:rsidRPr="00A2762F">
        <w:rPr>
          <w:rFonts w:asciiTheme="minorHAnsi" w:hAnsiTheme="minorHAnsi" w:cstheme="minorHAnsi"/>
        </w:rPr>
        <w:t xml:space="preserve">unidirectional </w:t>
      </w:r>
      <w:r w:rsidR="00F74B37" w:rsidRPr="00A2762F">
        <w:rPr>
          <w:rFonts w:asciiTheme="minorHAnsi" w:hAnsiTheme="minorHAnsi" w:cstheme="minorHAnsi"/>
        </w:rPr>
        <w:t>laminate</w:t>
      </w:r>
      <w:r w:rsidR="00AF0401" w:rsidRPr="00A2762F">
        <w:rPr>
          <w:rFonts w:asciiTheme="minorHAnsi" w:hAnsiTheme="minorHAnsi" w:cstheme="minorHAnsi"/>
        </w:rPr>
        <w:t xml:space="preserve"> and </w:t>
      </w:r>
      <w:r w:rsidR="00782030" w:rsidRPr="00A2762F">
        <w:rPr>
          <w:rFonts w:asciiTheme="minorHAnsi" w:hAnsiTheme="minorHAnsi" w:cstheme="minorHAnsi"/>
        </w:rPr>
        <w:t xml:space="preserve">for </w:t>
      </w:r>
      <w:r w:rsidR="00F704B1" w:rsidRPr="00A2762F">
        <w:rPr>
          <w:rFonts w:asciiTheme="minorHAnsi" w:hAnsiTheme="minorHAnsi" w:cstheme="minorHAnsi"/>
        </w:rPr>
        <w:t>specimens</w:t>
      </w:r>
      <w:r w:rsidR="00782030" w:rsidRPr="00A2762F">
        <w:rPr>
          <w:rFonts w:asciiTheme="minorHAnsi" w:hAnsiTheme="minorHAnsi" w:cstheme="minorHAnsi"/>
        </w:rPr>
        <w:t xml:space="preserve"> with </w:t>
      </w:r>
      <w:r w:rsidR="00471686" w:rsidRPr="00A2762F">
        <w:rPr>
          <w:rFonts w:asciiTheme="minorHAnsi" w:hAnsiTheme="minorHAnsi" w:cstheme="minorHAnsi"/>
        </w:rPr>
        <w:t>a gauge length of approximately 300 mm, two specimens placed end to end can be cut along the width of the bolt. Thus</w:t>
      </w:r>
      <w:r w:rsidR="00F704B1" w:rsidRPr="00A2762F">
        <w:rPr>
          <w:rFonts w:asciiTheme="minorHAnsi" w:hAnsiTheme="minorHAnsi" w:cstheme="minorHAnsi"/>
        </w:rPr>
        <w:t>,</w:t>
      </w:r>
      <w:r w:rsidR="00471686" w:rsidRPr="00A2762F">
        <w:rPr>
          <w:rFonts w:asciiTheme="minorHAnsi" w:hAnsiTheme="minorHAnsi" w:cstheme="minorHAnsi"/>
        </w:rPr>
        <w:t xml:space="preserve"> a set of 40 specimens may be cut out in two columns of 20 specimens each</w:t>
      </w:r>
      <w:r w:rsidR="00F74B37" w:rsidRPr="00A2762F">
        <w:rPr>
          <w:rFonts w:asciiTheme="minorHAnsi" w:hAnsiTheme="minorHAnsi" w:cstheme="minorHAnsi"/>
        </w:rPr>
        <w:t xml:space="preserve">, as shown in </w:t>
      </w:r>
      <w:r w:rsidR="009E48B3" w:rsidRPr="00A2762F">
        <w:rPr>
          <w:rFonts w:asciiTheme="minorHAnsi" w:hAnsiTheme="minorHAnsi" w:cstheme="minorHAnsi"/>
          <w:b/>
        </w:rPr>
        <w:t xml:space="preserve">Supplemental </w:t>
      </w:r>
      <w:r w:rsidR="00F74B37" w:rsidRPr="00A2762F">
        <w:rPr>
          <w:rFonts w:asciiTheme="minorHAnsi" w:hAnsiTheme="minorHAnsi" w:cstheme="minorHAnsi"/>
          <w:b/>
        </w:rPr>
        <w:t xml:space="preserve">Figure </w:t>
      </w:r>
      <w:r w:rsidR="00DE25A8" w:rsidRPr="00A2762F">
        <w:rPr>
          <w:rFonts w:asciiTheme="minorHAnsi" w:hAnsiTheme="minorHAnsi" w:cstheme="minorHAnsi"/>
          <w:b/>
        </w:rPr>
        <w:t>4</w:t>
      </w:r>
      <w:r w:rsidRPr="009221E9">
        <w:rPr>
          <w:rFonts w:asciiTheme="minorHAnsi" w:hAnsiTheme="minorHAnsi" w:cstheme="minorHAnsi"/>
        </w:rPr>
        <w:t>,</w:t>
      </w:r>
      <w:r w:rsidR="003A1966" w:rsidRPr="00A2762F">
        <w:rPr>
          <w:rFonts w:asciiTheme="minorHAnsi" w:hAnsiTheme="minorHAnsi" w:cstheme="minorHAnsi"/>
        </w:rPr>
        <w:t xml:space="preserve"> </w:t>
      </w:r>
      <w:r w:rsidR="00DB0F78" w:rsidRPr="00A2762F">
        <w:rPr>
          <w:rFonts w:asciiTheme="minorHAnsi" w:hAnsiTheme="minorHAnsi" w:cstheme="minorHAnsi"/>
        </w:rPr>
        <w:t>prior to severing the material from the roll</w:t>
      </w:r>
      <w:r w:rsidR="00F704B1" w:rsidRPr="00A2762F">
        <w:rPr>
          <w:rFonts w:asciiTheme="minorHAnsi" w:hAnsiTheme="minorHAnsi" w:cstheme="minorHAnsi"/>
        </w:rPr>
        <w:t xml:space="preserve">. If the width of the specimens is </w:t>
      </w:r>
      <w:r w:rsidR="00424F9E" w:rsidRPr="00A2762F">
        <w:rPr>
          <w:rFonts w:asciiTheme="minorHAnsi" w:hAnsiTheme="minorHAnsi" w:cstheme="minorHAnsi"/>
        </w:rPr>
        <w:t>30 mm</w:t>
      </w:r>
      <w:r w:rsidR="00782030" w:rsidRPr="00A2762F">
        <w:rPr>
          <w:rFonts w:asciiTheme="minorHAnsi" w:hAnsiTheme="minorHAnsi" w:cstheme="minorHAnsi"/>
        </w:rPr>
        <w:t>, then</w:t>
      </w:r>
      <w:r w:rsidR="00AF0401" w:rsidRPr="00A2762F">
        <w:rPr>
          <w:rFonts w:asciiTheme="minorHAnsi" w:hAnsiTheme="minorHAnsi" w:cstheme="minorHAnsi"/>
        </w:rPr>
        <w:t xml:space="preserve"> the material should be cut at </w:t>
      </w:r>
      <w:r w:rsidR="00F704B1" w:rsidRPr="00A2762F">
        <w:rPr>
          <w:rFonts w:asciiTheme="minorHAnsi" w:hAnsiTheme="minorHAnsi" w:cstheme="minorHAnsi"/>
        </w:rPr>
        <w:t>20</w:t>
      </w:r>
      <w:r>
        <w:rPr>
          <w:rFonts w:asciiTheme="minorHAnsi" w:hAnsiTheme="minorHAnsi" w:cstheme="minorHAnsi"/>
        </w:rPr>
        <w:t>x</w:t>
      </w:r>
      <w:r w:rsidR="00AF0401" w:rsidRPr="00A2762F">
        <w:rPr>
          <w:rFonts w:asciiTheme="minorHAnsi" w:hAnsiTheme="minorHAnsi" w:cstheme="minorHAnsi"/>
        </w:rPr>
        <w:t xml:space="preserve"> the specimen</w:t>
      </w:r>
      <w:r>
        <w:rPr>
          <w:rFonts w:asciiTheme="minorHAnsi" w:hAnsiTheme="minorHAnsi" w:cstheme="minorHAnsi"/>
        </w:rPr>
        <w:t>’s</w:t>
      </w:r>
      <w:r w:rsidR="00AF0401" w:rsidRPr="00A2762F">
        <w:rPr>
          <w:rFonts w:asciiTheme="minorHAnsi" w:hAnsiTheme="minorHAnsi" w:cstheme="minorHAnsi"/>
        </w:rPr>
        <w:t xml:space="preserve"> width</w:t>
      </w:r>
      <w:r w:rsidR="00F704B1" w:rsidRPr="00A2762F">
        <w:rPr>
          <w:rFonts w:asciiTheme="minorHAnsi" w:hAnsiTheme="minorHAnsi" w:cstheme="minorHAnsi"/>
        </w:rPr>
        <w:t xml:space="preserve"> (as there are 20 specimens per column)</w:t>
      </w:r>
      <w:r w:rsidR="00AF0401" w:rsidRPr="00A2762F">
        <w:rPr>
          <w:rFonts w:asciiTheme="minorHAnsi" w:hAnsiTheme="minorHAnsi" w:cstheme="minorHAnsi"/>
        </w:rPr>
        <w:t xml:space="preserve"> with some extra space </w:t>
      </w:r>
      <w:r>
        <w:rPr>
          <w:rFonts w:asciiTheme="minorHAnsi" w:hAnsiTheme="minorHAnsi" w:cstheme="minorHAnsi"/>
        </w:rPr>
        <w:t>(</w:t>
      </w:r>
      <w:r w:rsidR="00AF0401" w:rsidRPr="009221E9">
        <w:rPr>
          <w:rFonts w:asciiTheme="minorHAnsi" w:hAnsiTheme="minorHAnsi" w:cstheme="minorHAnsi"/>
        </w:rPr>
        <w:t>i.e.</w:t>
      </w:r>
      <w:r w:rsidR="006E54E2" w:rsidRPr="009221E9">
        <w:rPr>
          <w:rFonts w:asciiTheme="minorHAnsi" w:hAnsiTheme="minorHAnsi" w:cstheme="minorHAnsi"/>
        </w:rPr>
        <w:t>,</w:t>
      </w:r>
      <w:r w:rsidR="00AF0401" w:rsidRPr="00A2762F">
        <w:rPr>
          <w:rFonts w:asciiTheme="minorHAnsi" w:hAnsiTheme="minorHAnsi" w:cstheme="minorHAnsi"/>
        </w:rPr>
        <w:t xml:space="preserve"> </w:t>
      </w:r>
      <w:r w:rsidR="00F704B1" w:rsidRPr="00A2762F">
        <w:rPr>
          <w:rFonts w:asciiTheme="minorHAnsi" w:hAnsiTheme="minorHAnsi" w:cstheme="minorHAnsi"/>
        </w:rPr>
        <w:t xml:space="preserve">610 </w:t>
      </w:r>
      <w:r w:rsidR="00AF0401" w:rsidRPr="00A2762F">
        <w:rPr>
          <w:rFonts w:asciiTheme="minorHAnsi" w:hAnsiTheme="minorHAnsi" w:cstheme="minorHAnsi"/>
        </w:rPr>
        <w:t>mm</w:t>
      </w:r>
      <w:r>
        <w:rPr>
          <w:rFonts w:asciiTheme="minorHAnsi" w:hAnsiTheme="minorHAnsi" w:cstheme="minorHAnsi"/>
        </w:rPr>
        <w:t>)</w:t>
      </w:r>
      <w:r w:rsidR="00AF0401" w:rsidRPr="00A2762F">
        <w:rPr>
          <w:rFonts w:asciiTheme="minorHAnsi" w:hAnsiTheme="minorHAnsi" w:cstheme="minorHAnsi"/>
        </w:rPr>
        <w:t>.</w:t>
      </w:r>
      <w:r w:rsidR="00471686" w:rsidRPr="00A2762F">
        <w:rPr>
          <w:rFonts w:asciiTheme="minorHAnsi" w:hAnsiTheme="minorHAnsi" w:cstheme="minorHAnsi"/>
          <w:highlight w:val="yellow"/>
        </w:rPr>
        <w:t xml:space="preserve"> </w:t>
      </w:r>
    </w:p>
    <w:p w14:paraId="6210634D" w14:textId="77777777" w:rsidR="00AF0401" w:rsidRPr="00A2762F" w:rsidRDefault="00AF0401" w:rsidP="00F876B4">
      <w:pPr>
        <w:pStyle w:val="ListParagraph"/>
        <w:tabs>
          <w:tab w:val="left" w:pos="540"/>
        </w:tabs>
        <w:ind w:left="0"/>
        <w:rPr>
          <w:rFonts w:asciiTheme="minorHAnsi" w:hAnsiTheme="minorHAnsi" w:cstheme="minorHAnsi"/>
        </w:rPr>
      </w:pPr>
    </w:p>
    <w:p w14:paraId="29BE7B55" w14:textId="795DB568"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Determine the fiber direction </w:t>
      </w:r>
      <w:r w:rsidR="00DB0F78" w:rsidRPr="00A2762F">
        <w:rPr>
          <w:rFonts w:asciiTheme="minorHAnsi" w:hAnsiTheme="minorHAnsi" w:cstheme="minorHAnsi"/>
        </w:rPr>
        <w:t>along the weft for the width</w:t>
      </w:r>
      <w:r w:rsidRPr="00A2762F">
        <w:rPr>
          <w:rFonts w:asciiTheme="minorHAnsi" w:hAnsiTheme="minorHAnsi" w:cstheme="minorHAnsi"/>
        </w:rPr>
        <w:t xml:space="preserve"> of interest, following the instructions </w:t>
      </w:r>
      <w:r w:rsidR="00AC1A5E">
        <w:rPr>
          <w:rFonts w:asciiTheme="minorHAnsi" w:hAnsiTheme="minorHAnsi" w:cstheme="minorHAnsi"/>
        </w:rPr>
        <w:t>from</w:t>
      </w:r>
      <w:r w:rsidRPr="00A2762F">
        <w:rPr>
          <w:rFonts w:asciiTheme="minorHAnsi" w:hAnsiTheme="minorHAnsi" w:cstheme="minorHAnsi"/>
        </w:rPr>
        <w:t xml:space="preserve"> </w:t>
      </w:r>
      <w:r w:rsidR="00AC1A5E">
        <w:rPr>
          <w:rFonts w:asciiTheme="minorHAnsi" w:hAnsiTheme="minorHAnsi" w:cstheme="minorHAnsi"/>
        </w:rPr>
        <w:t>s</w:t>
      </w:r>
      <w:r w:rsidRPr="00A2762F">
        <w:rPr>
          <w:rFonts w:asciiTheme="minorHAnsi" w:hAnsiTheme="minorHAnsi" w:cstheme="minorHAnsi"/>
        </w:rPr>
        <w:t>tep</w:t>
      </w:r>
      <w:r w:rsidR="00AC7918" w:rsidRPr="00A2762F">
        <w:rPr>
          <w:rFonts w:asciiTheme="minorHAnsi" w:hAnsiTheme="minorHAnsi" w:cstheme="minorHAnsi"/>
        </w:rPr>
        <w:t>s</w:t>
      </w:r>
      <w:r w:rsidRPr="00A2762F">
        <w:rPr>
          <w:rFonts w:asciiTheme="minorHAnsi" w:hAnsiTheme="minorHAnsi" w:cstheme="minorHAnsi"/>
        </w:rPr>
        <w:t xml:space="preserve"> 1.</w:t>
      </w:r>
      <w:r w:rsidR="00AC7918" w:rsidRPr="00A2762F">
        <w:rPr>
          <w:rFonts w:asciiTheme="minorHAnsi" w:hAnsiTheme="minorHAnsi" w:cstheme="minorHAnsi"/>
        </w:rPr>
        <w:t>4</w:t>
      </w:r>
      <w:r w:rsidR="00AC1A5E">
        <w:rPr>
          <w:rFonts w:asciiTheme="minorHAnsi" w:hAnsiTheme="minorHAnsi" w:cstheme="minorHAnsi"/>
        </w:rPr>
        <w:t>–</w:t>
      </w:r>
      <w:r w:rsidR="00AC7918" w:rsidRPr="00A2762F">
        <w:rPr>
          <w:rFonts w:asciiTheme="minorHAnsi" w:hAnsiTheme="minorHAnsi" w:cstheme="minorHAnsi"/>
        </w:rPr>
        <w:t>1.6</w:t>
      </w:r>
      <w:r w:rsidR="00AC1A5E">
        <w:rPr>
          <w:rFonts w:asciiTheme="minorHAnsi" w:hAnsiTheme="minorHAnsi" w:cstheme="minorHAnsi"/>
        </w:rPr>
        <w:t>.</w:t>
      </w:r>
    </w:p>
    <w:p w14:paraId="0B8E371C" w14:textId="77777777" w:rsidR="00AF0401" w:rsidRPr="00A2762F" w:rsidRDefault="00AF0401" w:rsidP="00F876B4">
      <w:pPr>
        <w:pStyle w:val="ListParagraph"/>
        <w:tabs>
          <w:tab w:val="left" w:pos="540"/>
        </w:tabs>
        <w:ind w:left="0"/>
        <w:rPr>
          <w:rFonts w:asciiTheme="minorHAnsi" w:hAnsiTheme="minorHAnsi" w:cstheme="minorHAnsi"/>
        </w:rPr>
      </w:pPr>
    </w:p>
    <w:p w14:paraId="5F1DBA52" w14:textId="376DED4B" w:rsidR="00670A22"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Cut the exposed cross</w:t>
      </w:r>
      <w:r w:rsidR="00AC1A5E">
        <w:rPr>
          <w:rFonts w:asciiTheme="minorHAnsi" w:hAnsiTheme="minorHAnsi" w:cstheme="minorHAnsi"/>
        </w:rPr>
        <w:t xml:space="preserve"> </w:t>
      </w:r>
      <w:r w:rsidRPr="00A2762F">
        <w:rPr>
          <w:rFonts w:asciiTheme="minorHAnsi" w:hAnsiTheme="minorHAnsi" w:cstheme="minorHAnsi"/>
        </w:rPr>
        <w:t>fibers</w:t>
      </w:r>
      <w:r w:rsidR="0095723A" w:rsidRPr="00A2762F">
        <w:rPr>
          <w:rFonts w:asciiTheme="minorHAnsi" w:hAnsiTheme="minorHAnsi" w:cstheme="minorHAnsi"/>
        </w:rPr>
        <w:t xml:space="preserve"> </w:t>
      </w:r>
      <w:r w:rsidR="00EE5D35" w:rsidRPr="00A2762F">
        <w:rPr>
          <w:rFonts w:asciiTheme="minorHAnsi" w:hAnsiTheme="minorHAnsi" w:cstheme="minorHAnsi"/>
        </w:rPr>
        <w:t xml:space="preserve">(i.e., across the warp fibers) </w:t>
      </w:r>
      <w:r w:rsidR="0095723A" w:rsidRPr="00A2762F">
        <w:rPr>
          <w:rFonts w:asciiTheme="minorHAnsi" w:hAnsiTheme="minorHAnsi" w:cstheme="minorHAnsi"/>
        </w:rPr>
        <w:t xml:space="preserve">using a blade, thus separating the </w:t>
      </w:r>
      <w:r w:rsidR="00AC7918" w:rsidRPr="00A2762F">
        <w:rPr>
          <w:rFonts w:asciiTheme="minorHAnsi" w:hAnsiTheme="minorHAnsi" w:cstheme="minorHAnsi"/>
        </w:rPr>
        <w:t>precursor</w:t>
      </w:r>
      <w:r w:rsidR="0095723A" w:rsidRPr="00A2762F">
        <w:rPr>
          <w:rFonts w:asciiTheme="minorHAnsi" w:hAnsiTheme="minorHAnsi" w:cstheme="minorHAnsi"/>
        </w:rPr>
        <w:t xml:space="preserve"> material from the bolt</w:t>
      </w:r>
      <w:r w:rsidRPr="00A2762F">
        <w:rPr>
          <w:rFonts w:asciiTheme="minorHAnsi" w:hAnsiTheme="minorHAnsi" w:cstheme="minorHAnsi"/>
        </w:rPr>
        <w:t xml:space="preserve">. </w:t>
      </w:r>
    </w:p>
    <w:p w14:paraId="3CFE5757" w14:textId="77777777" w:rsidR="00670A22" w:rsidRPr="00A2762F" w:rsidRDefault="00670A22" w:rsidP="00F876B4">
      <w:pPr>
        <w:pStyle w:val="ListParagraph"/>
        <w:widowControl/>
        <w:tabs>
          <w:tab w:val="left" w:pos="540"/>
        </w:tabs>
        <w:autoSpaceDE/>
        <w:autoSpaceDN/>
        <w:adjustRightInd/>
        <w:ind w:left="0"/>
        <w:rPr>
          <w:rFonts w:asciiTheme="minorHAnsi" w:hAnsiTheme="minorHAnsi" w:cstheme="minorHAnsi"/>
          <w:b/>
        </w:rPr>
      </w:pPr>
    </w:p>
    <w:p w14:paraId="69E4EEBB" w14:textId="02805BD6" w:rsidR="00AF0401"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CAUTION: </w:t>
      </w:r>
      <w:r w:rsidR="00AF0401" w:rsidRPr="00A2762F">
        <w:rPr>
          <w:rFonts w:asciiTheme="minorHAnsi" w:hAnsiTheme="minorHAnsi" w:cstheme="minorHAnsi"/>
        </w:rPr>
        <w:t xml:space="preserve">Care must be taken </w:t>
      </w:r>
      <w:r w:rsidR="00AC1A5E">
        <w:rPr>
          <w:rFonts w:asciiTheme="minorHAnsi" w:hAnsiTheme="minorHAnsi" w:cstheme="minorHAnsi"/>
        </w:rPr>
        <w:t>with</w:t>
      </w:r>
      <w:r w:rsidR="00AF0401" w:rsidRPr="00A2762F">
        <w:rPr>
          <w:rFonts w:asciiTheme="minorHAnsi" w:hAnsiTheme="minorHAnsi" w:cstheme="minorHAnsi"/>
        </w:rPr>
        <w:t xml:space="preserve"> all sharp blades or cutting tools</w:t>
      </w:r>
      <w:r w:rsidR="00AC1A5E">
        <w:rPr>
          <w:rFonts w:asciiTheme="minorHAnsi" w:hAnsiTheme="minorHAnsi" w:cstheme="minorHAnsi"/>
        </w:rPr>
        <w:t>,</w:t>
      </w:r>
      <w:r w:rsidR="00AF0401" w:rsidRPr="00A2762F">
        <w:rPr>
          <w:rFonts w:asciiTheme="minorHAnsi" w:hAnsiTheme="minorHAnsi" w:cstheme="minorHAnsi"/>
        </w:rPr>
        <w:t xml:space="preserve"> to avoid injury. Cut</w:t>
      </w:r>
      <w:r w:rsidR="00AC1A5E">
        <w:rPr>
          <w:rFonts w:asciiTheme="minorHAnsi" w:hAnsiTheme="minorHAnsi" w:cstheme="minorHAnsi"/>
        </w:rPr>
        <w:t>-</w:t>
      </w:r>
      <w:r w:rsidR="00AF0401" w:rsidRPr="00A2762F">
        <w:rPr>
          <w:rFonts w:asciiTheme="minorHAnsi" w:hAnsiTheme="minorHAnsi" w:cstheme="minorHAnsi"/>
        </w:rPr>
        <w:t>resistant gloves may be worn in this step to reduce the risk of injury.</w:t>
      </w:r>
    </w:p>
    <w:p w14:paraId="0EA779AB" w14:textId="77777777" w:rsidR="00AF0401" w:rsidRPr="00A2762F" w:rsidRDefault="00AF0401" w:rsidP="00F876B4">
      <w:pPr>
        <w:pStyle w:val="ListParagraph"/>
        <w:tabs>
          <w:tab w:val="left" w:pos="540"/>
        </w:tabs>
        <w:ind w:left="0"/>
        <w:rPr>
          <w:rFonts w:asciiTheme="minorHAnsi" w:hAnsiTheme="minorHAnsi" w:cstheme="minorHAnsi"/>
        </w:rPr>
      </w:pPr>
    </w:p>
    <w:p w14:paraId="49F340A7" w14:textId="508D2AEE" w:rsidR="00AF0401" w:rsidRPr="00A2762F" w:rsidRDefault="00A5527F"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Prepare to cut </w:t>
      </w:r>
      <w:r w:rsidR="00AF0401" w:rsidRPr="00A2762F">
        <w:rPr>
          <w:rFonts w:asciiTheme="minorHAnsi" w:hAnsiTheme="minorHAnsi" w:cstheme="minorHAnsi"/>
        </w:rPr>
        <w:t>off lengths that match the desired specimen length</w:t>
      </w:r>
      <w:r w:rsidR="00EE5D35" w:rsidRPr="00A2762F">
        <w:rPr>
          <w:rFonts w:asciiTheme="minorHAnsi" w:hAnsiTheme="minorHAnsi" w:cstheme="minorHAnsi"/>
        </w:rPr>
        <w:t xml:space="preserve"> </w:t>
      </w:r>
      <w:r w:rsidR="00AC1A5E">
        <w:rPr>
          <w:rFonts w:asciiTheme="minorHAnsi" w:hAnsiTheme="minorHAnsi" w:cstheme="minorHAnsi"/>
        </w:rPr>
        <w:t>(</w:t>
      </w:r>
      <w:r w:rsidR="00EE5D35" w:rsidRPr="00A2762F">
        <w:rPr>
          <w:rFonts w:asciiTheme="minorHAnsi" w:hAnsiTheme="minorHAnsi" w:cstheme="minorHAnsi"/>
        </w:rPr>
        <w:t>i.e., cut in the warp direction at the specimen length of interest</w:t>
      </w:r>
      <w:r w:rsidR="00AC1A5E">
        <w:rPr>
          <w:rFonts w:asciiTheme="minorHAnsi" w:hAnsiTheme="minorHAnsi" w:cstheme="minorHAnsi"/>
        </w:rPr>
        <w:t>)</w:t>
      </w:r>
      <w:r w:rsidR="00EE5D35" w:rsidRPr="00A2762F">
        <w:rPr>
          <w:rFonts w:asciiTheme="minorHAnsi" w:hAnsiTheme="minorHAnsi" w:cstheme="minorHAnsi"/>
        </w:rPr>
        <w:t>.</w:t>
      </w:r>
      <w:r w:rsidR="00AF0401" w:rsidRPr="00A2762F">
        <w:rPr>
          <w:rFonts w:asciiTheme="minorHAnsi" w:hAnsiTheme="minorHAnsi" w:cstheme="minorHAnsi"/>
        </w:rPr>
        <w:t xml:space="preserve"> </w:t>
      </w:r>
      <w:r w:rsidR="00EE5D35" w:rsidRPr="00A2762F">
        <w:rPr>
          <w:rFonts w:asciiTheme="minorHAnsi" w:hAnsiTheme="minorHAnsi" w:cstheme="minorHAnsi"/>
        </w:rPr>
        <w:t xml:space="preserve">To obtain </w:t>
      </w:r>
      <w:r w:rsidR="00AF0401" w:rsidRPr="00A2762F">
        <w:rPr>
          <w:rFonts w:asciiTheme="minorHAnsi" w:hAnsiTheme="minorHAnsi" w:cstheme="minorHAnsi"/>
        </w:rPr>
        <w:t>a 300 mm gauge length</w:t>
      </w:r>
      <w:r w:rsidR="00EE5D35" w:rsidRPr="00A2762F">
        <w:rPr>
          <w:rFonts w:asciiTheme="minorHAnsi" w:hAnsiTheme="minorHAnsi" w:cstheme="minorHAnsi"/>
        </w:rPr>
        <w:t xml:space="preserve"> (corresponding to a 600 mm total specimen length)</w:t>
      </w:r>
      <w:r w:rsidR="00AC1A5E">
        <w:rPr>
          <w:rFonts w:asciiTheme="minorHAnsi" w:hAnsiTheme="minorHAnsi" w:cstheme="minorHAnsi"/>
        </w:rPr>
        <w:t>,</w:t>
      </w:r>
      <w:r w:rsidR="00AF0401" w:rsidRPr="00A2762F">
        <w:rPr>
          <w:rFonts w:asciiTheme="minorHAnsi" w:hAnsiTheme="minorHAnsi" w:cstheme="minorHAnsi"/>
        </w:rPr>
        <w:t xml:space="preserve"> using the procedure and testing grips specified below, </w:t>
      </w:r>
      <w:r w:rsidR="00AC1A5E">
        <w:rPr>
          <w:rFonts w:asciiTheme="minorHAnsi" w:hAnsiTheme="minorHAnsi" w:cstheme="minorHAnsi"/>
        </w:rPr>
        <w:t xml:space="preserve">keep in mind that </w:t>
      </w:r>
      <w:r w:rsidR="00AF0401" w:rsidRPr="00A2762F">
        <w:rPr>
          <w:rFonts w:asciiTheme="minorHAnsi" w:hAnsiTheme="minorHAnsi" w:cstheme="minorHAnsi"/>
        </w:rPr>
        <w:t xml:space="preserve">the material should now be </w:t>
      </w:r>
      <w:r w:rsidR="00EE5D35" w:rsidRPr="00A2762F">
        <w:rPr>
          <w:rFonts w:asciiTheme="minorHAnsi" w:hAnsiTheme="minorHAnsi" w:cstheme="minorHAnsi"/>
        </w:rPr>
        <w:t>6</w:t>
      </w:r>
      <w:r w:rsidR="00AF0401" w:rsidRPr="00A2762F">
        <w:rPr>
          <w:rFonts w:asciiTheme="minorHAnsi" w:hAnsiTheme="minorHAnsi" w:cstheme="minorHAnsi"/>
        </w:rPr>
        <w:t>00 mm</w:t>
      </w:r>
      <w:r w:rsidR="00EE5D35" w:rsidRPr="00A2762F">
        <w:rPr>
          <w:rFonts w:asciiTheme="minorHAnsi" w:hAnsiTheme="minorHAnsi" w:cstheme="minorHAnsi"/>
        </w:rPr>
        <w:t xml:space="preserve"> </w:t>
      </w:r>
      <w:r w:rsidR="00AC1A5E">
        <w:rPr>
          <w:rFonts w:asciiTheme="minorHAnsi" w:hAnsiTheme="minorHAnsi" w:cstheme="minorHAnsi"/>
        </w:rPr>
        <w:t>x</w:t>
      </w:r>
      <w:r w:rsidR="00EE5D35" w:rsidRPr="00A2762F">
        <w:rPr>
          <w:rFonts w:asciiTheme="minorHAnsi" w:hAnsiTheme="minorHAnsi" w:cstheme="minorHAnsi"/>
        </w:rPr>
        <w:t xml:space="preserve"> 610 mm</w:t>
      </w:r>
      <w:r w:rsidR="00AF0401" w:rsidRPr="00A2762F">
        <w:rPr>
          <w:rFonts w:asciiTheme="minorHAnsi" w:hAnsiTheme="minorHAnsi" w:cstheme="minorHAnsi"/>
        </w:rPr>
        <w:t>.</w:t>
      </w:r>
    </w:p>
    <w:p w14:paraId="140434F7" w14:textId="77777777" w:rsidR="00AF0401" w:rsidRPr="00A2762F" w:rsidRDefault="00AF0401" w:rsidP="00F876B4">
      <w:pPr>
        <w:pStyle w:val="ListParagraph"/>
        <w:tabs>
          <w:tab w:val="left" w:pos="540"/>
        </w:tabs>
        <w:ind w:left="0"/>
        <w:rPr>
          <w:rFonts w:asciiTheme="minorHAnsi" w:hAnsiTheme="minorHAnsi" w:cstheme="minorHAnsi"/>
        </w:rPr>
      </w:pPr>
    </w:p>
    <w:p w14:paraId="7D113CA4" w14:textId="28FD09DE" w:rsidR="00670A22"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Follow </w:t>
      </w:r>
      <w:r w:rsidR="00AC1A5E">
        <w:rPr>
          <w:rFonts w:asciiTheme="minorHAnsi" w:hAnsiTheme="minorHAnsi" w:cstheme="minorHAnsi"/>
        </w:rPr>
        <w:t>s</w:t>
      </w:r>
      <w:r w:rsidR="00EF7AC2" w:rsidRPr="00A2762F">
        <w:rPr>
          <w:rFonts w:asciiTheme="minorHAnsi" w:hAnsiTheme="minorHAnsi" w:cstheme="minorHAnsi"/>
        </w:rPr>
        <w:t xml:space="preserve">teps </w:t>
      </w:r>
      <w:r w:rsidR="00317714" w:rsidRPr="00A2762F">
        <w:rPr>
          <w:rFonts w:asciiTheme="minorHAnsi" w:hAnsiTheme="minorHAnsi" w:cstheme="minorHAnsi"/>
        </w:rPr>
        <w:t>1</w:t>
      </w:r>
      <w:r w:rsidRPr="00A2762F">
        <w:rPr>
          <w:rFonts w:asciiTheme="minorHAnsi" w:hAnsiTheme="minorHAnsi" w:cstheme="minorHAnsi"/>
        </w:rPr>
        <w:t>.</w:t>
      </w:r>
      <w:r w:rsidR="001879DB" w:rsidRPr="00A2762F">
        <w:rPr>
          <w:rFonts w:asciiTheme="minorHAnsi" w:hAnsiTheme="minorHAnsi" w:cstheme="minorHAnsi"/>
        </w:rPr>
        <w:t>9</w:t>
      </w:r>
      <w:r w:rsidR="00AC1A5E">
        <w:rPr>
          <w:rFonts w:asciiTheme="minorHAnsi" w:hAnsiTheme="minorHAnsi" w:cstheme="minorHAnsi"/>
        </w:rPr>
        <w:t>–</w:t>
      </w:r>
      <w:r w:rsidR="00317714" w:rsidRPr="00A2762F">
        <w:rPr>
          <w:rFonts w:asciiTheme="minorHAnsi" w:hAnsiTheme="minorHAnsi" w:cstheme="minorHAnsi"/>
        </w:rPr>
        <w:t>1</w:t>
      </w:r>
      <w:r w:rsidRPr="00A2762F">
        <w:rPr>
          <w:rFonts w:asciiTheme="minorHAnsi" w:hAnsiTheme="minorHAnsi" w:cstheme="minorHAnsi"/>
        </w:rPr>
        <w:t>.1</w:t>
      </w:r>
      <w:r w:rsidR="00AC7918" w:rsidRPr="00A2762F">
        <w:rPr>
          <w:rFonts w:asciiTheme="minorHAnsi" w:hAnsiTheme="minorHAnsi" w:cstheme="minorHAnsi"/>
        </w:rPr>
        <w:t>7</w:t>
      </w:r>
      <w:r w:rsidRPr="00A2762F">
        <w:rPr>
          <w:rFonts w:asciiTheme="minorHAnsi" w:hAnsiTheme="minorHAnsi" w:cstheme="minorHAnsi"/>
        </w:rPr>
        <w:t xml:space="preserve"> to cut out the </w:t>
      </w:r>
      <w:r w:rsidR="00EE5D35" w:rsidRPr="00A2762F">
        <w:rPr>
          <w:rFonts w:asciiTheme="minorHAnsi" w:hAnsiTheme="minorHAnsi" w:cstheme="minorHAnsi"/>
        </w:rPr>
        <w:t xml:space="preserve">desired </w:t>
      </w:r>
      <w:r w:rsidRPr="00A2762F">
        <w:rPr>
          <w:rFonts w:asciiTheme="minorHAnsi" w:hAnsiTheme="minorHAnsi" w:cstheme="minorHAnsi"/>
        </w:rPr>
        <w:t>specimens.</w:t>
      </w:r>
      <w:r w:rsidR="00CF3AD7" w:rsidRPr="00A2762F">
        <w:rPr>
          <w:rFonts w:asciiTheme="minorHAnsi" w:hAnsiTheme="minorHAnsi" w:cstheme="minorHAnsi"/>
        </w:rPr>
        <w:t xml:space="preserve"> </w:t>
      </w:r>
    </w:p>
    <w:p w14:paraId="1D64506E" w14:textId="77777777" w:rsidR="00670A22" w:rsidRPr="00A2762F" w:rsidRDefault="00670A22" w:rsidP="00F876B4">
      <w:pPr>
        <w:pStyle w:val="ListParagraph"/>
        <w:widowControl/>
        <w:tabs>
          <w:tab w:val="left" w:pos="540"/>
        </w:tabs>
        <w:autoSpaceDE/>
        <w:autoSpaceDN/>
        <w:adjustRightInd/>
        <w:ind w:left="0"/>
        <w:rPr>
          <w:rFonts w:asciiTheme="minorHAnsi" w:hAnsiTheme="minorHAnsi" w:cstheme="minorHAnsi"/>
          <w:b/>
        </w:rPr>
      </w:pPr>
    </w:p>
    <w:p w14:paraId="0070A999" w14:textId="31F8FC41" w:rsidR="00AF0401" w:rsidRPr="00A2762F" w:rsidRDefault="00F876B4" w:rsidP="00F876B4">
      <w:pPr>
        <w:pStyle w:val="ListParagraph"/>
        <w:widowControl/>
        <w:tabs>
          <w:tab w:val="left" w:pos="540"/>
        </w:tabs>
        <w:autoSpaceDE/>
        <w:autoSpaceDN/>
        <w:adjustRightInd/>
        <w:ind w:left="0"/>
        <w:rPr>
          <w:rFonts w:asciiTheme="minorHAnsi" w:hAnsiTheme="minorHAnsi" w:cstheme="minorHAnsi"/>
        </w:rPr>
      </w:pPr>
      <w:r w:rsidRPr="00A2762F">
        <w:rPr>
          <w:rFonts w:asciiTheme="minorHAnsi" w:hAnsiTheme="minorHAnsi" w:cstheme="minorHAnsi"/>
        </w:rPr>
        <w:t xml:space="preserve">NOTE: </w:t>
      </w:r>
      <w:r w:rsidR="00C51A77" w:rsidRPr="00A2762F">
        <w:rPr>
          <w:rFonts w:asciiTheme="minorHAnsi" w:hAnsiTheme="minorHAnsi" w:cstheme="minorHAnsi"/>
        </w:rPr>
        <w:t>T</w:t>
      </w:r>
      <w:r w:rsidR="00CF3AD7" w:rsidRPr="00A2762F">
        <w:rPr>
          <w:rFonts w:asciiTheme="minorHAnsi" w:hAnsiTheme="minorHAnsi" w:cstheme="minorHAnsi"/>
        </w:rPr>
        <w:t>he protocol can be paused here.</w:t>
      </w:r>
      <w:r w:rsidR="000220E4" w:rsidRPr="00A2762F">
        <w:rPr>
          <w:rFonts w:asciiTheme="minorHAnsi" w:hAnsiTheme="minorHAnsi" w:cstheme="minorHAnsi"/>
        </w:rPr>
        <w:t xml:space="preserve"> If </w:t>
      </w:r>
      <w:r w:rsidR="00AC1A5E">
        <w:rPr>
          <w:rFonts w:asciiTheme="minorHAnsi" w:hAnsiTheme="minorHAnsi" w:cstheme="minorHAnsi"/>
        </w:rPr>
        <w:t xml:space="preserve">the </w:t>
      </w:r>
      <w:r w:rsidR="000220E4" w:rsidRPr="00A2762F">
        <w:rPr>
          <w:rFonts w:asciiTheme="minorHAnsi" w:hAnsiTheme="minorHAnsi" w:cstheme="minorHAnsi"/>
        </w:rPr>
        <w:t>specimens are not to be used immediately, store them in a dark, ambient location.</w:t>
      </w:r>
    </w:p>
    <w:p w14:paraId="62226EE2" w14:textId="77777777" w:rsidR="00D831CD" w:rsidRPr="00A2762F" w:rsidRDefault="00D831CD" w:rsidP="00F876B4">
      <w:pPr>
        <w:pStyle w:val="ListParagraph"/>
        <w:ind w:left="0"/>
        <w:rPr>
          <w:rFonts w:asciiTheme="minorHAnsi" w:hAnsiTheme="minorHAnsi" w:cstheme="minorHAnsi"/>
        </w:rPr>
      </w:pPr>
    </w:p>
    <w:p w14:paraId="1C76EBAD" w14:textId="086EE68B" w:rsidR="00D831CD" w:rsidRPr="00A2762F" w:rsidRDefault="00D831CD" w:rsidP="00F876B4">
      <w:pPr>
        <w:pStyle w:val="ListParagraph"/>
        <w:numPr>
          <w:ilvl w:val="0"/>
          <w:numId w:val="22"/>
        </w:numPr>
        <w:ind w:left="0" w:firstLine="0"/>
        <w:rPr>
          <w:b/>
          <w:color w:val="auto"/>
        </w:rPr>
      </w:pPr>
      <w:r w:rsidRPr="00A2762F">
        <w:rPr>
          <w:b/>
          <w:color w:val="auto"/>
        </w:rPr>
        <w:t xml:space="preserve">Analysis of </w:t>
      </w:r>
      <w:r w:rsidR="00BA40F3" w:rsidRPr="00A2762F">
        <w:rPr>
          <w:b/>
          <w:color w:val="auto"/>
        </w:rPr>
        <w:t>cutting methods by scanning electron microscopy</w:t>
      </w:r>
    </w:p>
    <w:p w14:paraId="193BFD14" w14:textId="77777777" w:rsidR="00D831CD" w:rsidRPr="00A2762F" w:rsidRDefault="00D831CD" w:rsidP="00F876B4">
      <w:pPr>
        <w:pStyle w:val="ListParagraph"/>
        <w:ind w:left="0"/>
        <w:rPr>
          <w:b/>
          <w:color w:val="auto"/>
        </w:rPr>
      </w:pPr>
    </w:p>
    <w:p w14:paraId="2D68B435" w14:textId="53DA4942" w:rsidR="00D831CD" w:rsidRPr="00A2762F" w:rsidRDefault="00D831CD" w:rsidP="00F876B4">
      <w:pPr>
        <w:pStyle w:val="ListParagraph"/>
        <w:numPr>
          <w:ilvl w:val="1"/>
          <w:numId w:val="22"/>
        </w:numPr>
        <w:ind w:left="0" w:firstLine="0"/>
        <w:rPr>
          <w:color w:val="auto"/>
        </w:rPr>
      </w:pPr>
      <w:r w:rsidRPr="00A2762F">
        <w:rPr>
          <w:color w:val="auto"/>
        </w:rPr>
        <w:t xml:space="preserve">Prepare </w:t>
      </w:r>
      <w:r w:rsidR="00AC1A5E">
        <w:rPr>
          <w:color w:val="auto"/>
        </w:rPr>
        <w:t xml:space="preserve">the </w:t>
      </w:r>
      <w:r w:rsidRPr="00A2762F">
        <w:rPr>
          <w:color w:val="auto"/>
        </w:rPr>
        <w:t xml:space="preserve">samples for </w:t>
      </w:r>
      <w:r w:rsidR="00AC1A5E">
        <w:rPr>
          <w:color w:val="auto"/>
        </w:rPr>
        <w:t xml:space="preserve">an </w:t>
      </w:r>
      <w:r w:rsidRPr="00A2762F">
        <w:rPr>
          <w:color w:val="auto"/>
        </w:rPr>
        <w:t xml:space="preserve">analysis by </w:t>
      </w:r>
      <w:r w:rsidR="00BA40F3">
        <w:rPr>
          <w:color w:val="auto"/>
        </w:rPr>
        <w:t>scanning elect</w:t>
      </w:r>
      <w:r w:rsidR="00AC1A5E">
        <w:rPr>
          <w:color w:val="auto"/>
        </w:rPr>
        <w:t>r</w:t>
      </w:r>
      <w:r w:rsidR="00BA40F3">
        <w:rPr>
          <w:color w:val="auto"/>
        </w:rPr>
        <w:t>on microscopy (</w:t>
      </w:r>
      <w:r w:rsidRPr="00A2762F">
        <w:rPr>
          <w:color w:val="auto"/>
        </w:rPr>
        <w:t>SEM</w:t>
      </w:r>
      <w:r w:rsidR="00BA40F3">
        <w:rPr>
          <w:color w:val="auto"/>
        </w:rPr>
        <w:t>)</w:t>
      </w:r>
      <w:r w:rsidRPr="00A2762F">
        <w:rPr>
          <w:color w:val="auto"/>
        </w:rPr>
        <w:t xml:space="preserve"> by cutting squares of approximately </w:t>
      </w:r>
      <w:r w:rsidR="00F003E0" w:rsidRPr="00A2762F">
        <w:rPr>
          <w:color w:val="auto"/>
        </w:rPr>
        <w:t>5</w:t>
      </w:r>
      <w:r w:rsidRPr="00A2762F">
        <w:rPr>
          <w:color w:val="auto"/>
        </w:rPr>
        <w:t xml:space="preserve"> mm</w:t>
      </w:r>
      <w:r w:rsidR="00EA39CF">
        <w:rPr>
          <w:color w:val="auto"/>
        </w:rPr>
        <w:t xml:space="preserve"> in length and width</w:t>
      </w:r>
      <w:r w:rsidRPr="00A2762F">
        <w:rPr>
          <w:color w:val="auto"/>
        </w:rPr>
        <w:t xml:space="preserve">, preserving </w:t>
      </w:r>
      <w:r w:rsidR="00F003E0" w:rsidRPr="00A2762F">
        <w:rPr>
          <w:color w:val="auto"/>
        </w:rPr>
        <w:t>at least two</w:t>
      </w:r>
      <w:r w:rsidRPr="00A2762F">
        <w:rPr>
          <w:color w:val="auto"/>
        </w:rPr>
        <w:t xml:space="preserve"> edge</w:t>
      </w:r>
      <w:r w:rsidR="00F003E0" w:rsidRPr="00A2762F">
        <w:rPr>
          <w:color w:val="auto"/>
        </w:rPr>
        <w:t>s</w:t>
      </w:r>
      <w:r w:rsidRPr="00A2762F">
        <w:rPr>
          <w:color w:val="auto"/>
        </w:rPr>
        <w:t xml:space="preserve"> of the square from the cutting technique of interest.</w:t>
      </w:r>
      <w:r w:rsidR="00A53270" w:rsidRPr="00A2762F">
        <w:rPr>
          <w:color w:val="auto"/>
        </w:rPr>
        <w:t xml:space="preserve"> </w:t>
      </w:r>
      <w:r w:rsidR="00C51A77" w:rsidRPr="00A2762F">
        <w:rPr>
          <w:color w:val="auto"/>
        </w:rPr>
        <w:t>T</w:t>
      </w:r>
      <w:r w:rsidR="00A53270" w:rsidRPr="00A2762F">
        <w:rPr>
          <w:color w:val="auto"/>
        </w:rPr>
        <w:t>hese preserved edges should be identified and are the edges that will be evaluated under the microscope.</w:t>
      </w:r>
    </w:p>
    <w:p w14:paraId="24D61F79" w14:textId="77777777" w:rsidR="00D831CD" w:rsidRPr="00A2762F" w:rsidRDefault="00D831CD" w:rsidP="00F876B4">
      <w:pPr>
        <w:pStyle w:val="ListParagraph"/>
        <w:ind w:left="0"/>
        <w:rPr>
          <w:color w:val="auto"/>
        </w:rPr>
      </w:pPr>
    </w:p>
    <w:p w14:paraId="4582285B" w14:textId="7A66C515" w:rsidR="00D831CD" w:rsidRPr="00A2762F" w:rsidRDefault="00D831CD" w:rsidP="00F876B4">
      <w:pPr>
        <w:pStyle w:val="ListParagraph"/>
        <w:numPr>
          <w:ilvl w:val="1"/>
          <w:numId w:val="22"/>
        </w:numPr>
        <w:ind w:left="0" w:firstLine="0"/>
        <w:rPr>
          <w:color w:val="auto"/>
        </w:rPr>
      </w:pPr>
      <w:r w:rsidRPr="00A2762F">
        <w:rPr>
          <w:color w:val="auto"/>
        </w:rPr>
        <w:t xml:space="preserve">Mount the samples on </w:t>
      </w:r>
      <w:r w:rsidR="00983C84" w:rsidRPr="00A2762F">
        <w:rPr>
          <w:color w:val="auto"/>
        </w:rPr>
        <w:t>the SEM sample holder</w:t>
      </w:r>
      <w:r w:rsidRPr="00A2762F">
        <w:rPr>
          <w:color w:val="auto"/>
        </w:rPr>
        <w:t xml:space="preserve"> by adhering them with tweezers onto </w:t>
      </w:r>
      <w:r w:rsidR="008A1C2D" w:rsidRPr="00A2762F">
        <w:rPr>
          <w:color w:val="auto"/>
        </w:rPr>
        <w:t xml:space="preserve">suitable </w:t>
      </w:r>
      <w:r w:rsidRPr="00A2762F">
        <w:rPr>
          <w:color w:val="auto"/>
        </w:rPr>
        <w:t xml:space="preserve">double-sided carbon tape. </w:t>
      </w:r>
    </w:p>
    <w:p w14:paraId="2D530084" w14:textId="77777777" w:rsidR="00D831CD" w:rsidRPr="00A2762F" w:rsidRDefault="00D831CD" w:rsidP="00F876B4">
      <w:pPr>
        <w:rPr>
          <w:color w:val="auto"/>
        </w:rPr>
      </w:pPr>
    </w:p>
    <w:p w14:paraId="644794D4" w14:textId="0A4CD6BE" w:rsidR="00D831CD" w:rsidRPr="00A2762F" w:rsidRDefault="00D831CD" w:rsidP="00F876B4">
      <w:pPr>
        <w:pStyle w:val="ListParagraph"/>
        <w:numPr>
          <w:ilvl w:val="1"/>
          <w:numId w:val="22"/>
        </w:numPr>
        <w:ind w:left="0" w:firstLine="0"/>
        <w:rPr>
          <w:color w:val="auto"/>
        </w:rPr>
      </w:pPr>
      <w:r w:rsidRPr="00A2762F">
        <w:rPr>
          <w:color w:val="auto"/>
        </w:rPr>
        <w:t xml:space="preserve">Coat the samples with a </w:t>
      </w:r>
      <w:r w:rsidR="006C4B6A" w:rsidRPr="00A2762F">
        <w:rPr>
          <w:color w:val="auto"/>
        </w:rPr>
        <w:t xml:space="preserve">thin (5 nm) layer of </w:t>
      </w:r>
      <w:r w:rsidRPr="00A2762F">
        <w:rPr>
          <w:color w:val="auto"/>
        </w:rPr>
        <w:t>conductive material</w:t>
      </w:r>
      <w:r w:rsidR="006C4B6A" w:rsidRPr="00A2762F">
        <w:rPr>
          <w:color w:val="auto"/>
        </w:rPr>
        <w:t>,</w:t>
      </w:r>
      <w:r w:rsidRPr="00A2762F">
        <w:rPr>
          <w:color w:val="auto"/>
        </w:rPr>
        <w:t xml:space="preserve"> such as </w:t>
      </w:r>
      <w:r w:rsidR="00AC1A5E">
        <w:t>g</w:t>
      </w:r>
      <w:r w:rsidR="00D76BDC" w:rsidRPr="00A2762F">
        <w:t>old palladium (Au/Pd)</w:t>
      </w:r>
      <w:r w:rsidR="006C4B6A" w:rsidRPr="00A2762F">
        <w:rPr>
          <w:color w:val="auto"/>
        </w:rPr>
        <w:t>,</w:t>
      </w:r>
      <w:r w:rsidRPr="00A2762F">
        <w:rPr>
          <w:color w:val="auto"/>
        </w:rPr>
        <w:t xml:space="preserve"> to mitigate surface</w:t>
      </w:r>
      <w:r w:rsidR="00AC1A5E">
        <w:rPr>
          <w:color w:val="auto"/>
        </w:rPr>
        <w:t>-</w:t>
      </w:r>
      <w:r w:rsidRPr="00A2762F">
        <w:rPr>
          <w:color w:val="auto"/>
        </w:rPr>
        <w:t xml:space="preserve">charging effects under the </w:t>
      </w:r>
      <w:r w:rsidR="00AC1A5E">
        <w:rPr>
          <w:color w:val="auto"/>
        </w:rPr>
        <w:t>scanning electron microscope</w:t>
      </w:r>
      <w:r w:rsidR="00424F9E" w:rsidRPr="00A2762F">
        <w:rPr>
          <w:color w:val="auto"/>
        </w:rPr>
        <w:t>.</w:t>
      </w:r>
      <w:r w:rsidRPr="00A2762F" w:rsidDel="00547683">
        <w:rPr>
          <w:color w:val="auto"/>
        </w:rPr>
        <w:t xml:space="preserve"> </w:t>
      </w:r>
    </w:p>
    <w:p w14:paraId="292570CB" w14:textId="77777777" w:rsidR="00D831CD" w:rsidRPr="00A2762F" w:rsidRDefault="00D831CD" w:rsidP="00F876B4">
      <w:pPr>
        <w:rPr>
          <w:color w:val="auto"/>
        </w:rPr>
      </w:pPr>
    </w:p>
    <w:p w14:paraId="1C64E52E" w14:textId="413ABFE1" w:rsidR="00D831CD" w:rsidRPr="00A2762F" w:rsidRDefault="00D831CD" w:rsidP="00F876B4">
      <w:pPr>
        <w:pStyle w:val="ListParagraph"/>
        <w:numPr>
          <w:ilvl w:val="1"/>
          <w:numId w:val="22"/>
        </w:numPr>
        <w:ind w:left="0" w:firstLine="0"/>
      </w:pPr>
      <w:r w:rsidRPr="00A2762F">
        <w:rPr>
          <w:color w:val="auto"/>
        </w:rPr>
        <w:t xml:space="preserve">Load the samples into a </w:t>
      </w:r>
      <w:r w:rsidR="00AC1A5E">
        <w:rPr>
          <w:color w:val="auto"/>
        </w:rPr>
        <w:t>scanning electron microscope</w:t>
      </w:r>
      <w:r w:rsidRPr="00A2762F">
        <w:rPr>
          <w:color w:val="auto"/>
        </w:rPr>
        <w:t xml:space="preserve"> and image them at </w:t>
      </w:r>
      <w:r w:rsidR="006C4B6A" w:rsidRPr="00A2762F">
        <w:rPr>
          <w:color w:val="auto"/>
        </w:rPr>
        <w:t xml:space="preserve">about </w:t>
      </w:r>
      <w:r w:rsidRPr="00A2762F">
        <w:rPr>
          <w:color w:val="auto"/>
        </w:rPr>
        <w:t xml:space="preserve">2 kV </w:t>
      </w:r>
      <w:r w:rsidR="00AC1A5E">
        <w:rPr>
          <w:color w:val="auto"/>
        </w:rPr>
        <w:t xml:space="preserve">of </w:t>
      </w:r>
      <w:r w:rsidRPr="00A2762F">
        <w:rPr>
          <w:color w:val="auto"/>
        </w:rPr>
        <w:t xml:space="preserve">accelerating voltage and </w:t>
      </w:r>
      <w:r w:rsidR="006C4B6A" w:rsidRPr="00A2762F">
        <w:rPr>
          <w:color w:val="auto"/>
        </w:rPr>
        <w:t xml:space="preserve">with a </w:t>
      </w:r>
      <w:r w:rsidRPr="00A2762F">
        <w:rPr>
          <w:color w:val="auto"/>
        </w:rPr>
        <w:t>50</w:t>
      </w:r>
      <w:r w:rsidR="00AC1A5E">
        <w:rPr>
          <w:color w:val="auto"/>
        </w:rPr>
        <w:t>–</w:t>
      </w:r>
      <w:r w:rsidRPr="00A2762F">
        <w:rPr>
          <w:color w:val="auto"/>
        </w:rPr>
        <w:t xml:space="preserve">100 </w:t>
      </w:r>
      <w:proofErr w:type="spellStart"/>
      <w:r w:rsidRPr="00A2762F">
        <w:rPr>
          <w:color w:val="auto"/>
        </w:rPr>
        <w:t>pA</w:t>
      </w:r>
      <w:proofErr w:type="spellEnd"/>
      <w:r w:rsidRPr="00A2762F">
        <w:rPr>
          <w:color w:val="auto"/>
        </w:rPr>
        <w:t xml:space="preserve"> </w:t>
      </w:r>
      <w:r w:rsidR="00670A22" w:rsidRPr="00A2762F">
        <w:rPr>
          <w:color w:val="auto"/>
        </w:rPr>
        <w:t>electron</w:t>
      </w:r>
      <w:r w:rsidRPr="00A2762F">
        <w:rPr>
          <w:color w:val="auto"/>
        </w:rPr>
        <w:t xml:space="preserve"> current. Apply charge neutralization settings to counter charging effects where necessary. </w:t>
      </w:r>
    </w:p>
    <w:p w14:paraId="7D26F917" w14:textId="77777777" w:rsidR="00AF0401" w:rsidRPr="00A2762F" w:rsidRDefault="00AF0401" w:rsidP="00F876B4">
      <w:pPr>
        <w:tabs>
          <w:tab w:val="left" w:pos="540"/>
        </w:tabs>
        <w:rPr>
          <w:rFonts w:asciiTheme="minorHAnsi" w:hAnsiTheme="minorHAnsi" w:cstheme="minorHAnsi"/>
        </w:rPr>
      </w:pPr>
    </w:p>
    <w:p w14:paraId="5B2EF57F" w14:textId="1BBB31EC" w:rsidR="00AF0401" w:rsidRPr="00A2762F" w:rsidRDefault="00AF0401" w:rsidP="00F876B4">
      <w:pPr>
        <w:pStyle w:val="ListParagraph"/>
        <w:widowControl/>
        <w:numPr>
          <w:ilvl w:val="0"/>
          <w:numId w:val="22"/>
        </w:numPr>
        <w:tabs>
          <w:tab w:val="left" w:pos="540"/>
        </w:tabs>
        <w:autoSpaceDE/>
        <w:autoSpaceDN/>
        <w:adjustRightInd/>
        <w:ind w:left="0" w:firstLine="0"/>
        <w:rPr>
          <w:rFonts w:asciiTheme="minorHAnsi" w:hAnsiTheme="minorHAnsi" w:cstheme="minorHAnsi"/>
          <w:b/>
          <w:highlight w:val="yellow"/>
        </w:rPr>
      </w:pPr>
      <w:r w:rsidRPr="00A2762F">
        <w:rPr>
          <w:rFonts w:asciiTheme="minorHAnsi" w:hAnsiTheme="minorHAnsi" w:cstheme="minorHAnsi"/>
          <w:b/>
          <w:highlight w:val="yellow"/>
        </w:rPr>
        <w:t xml:space="preserve">Tensile testing </w:t>
      </w:r>
      <w:r w:rsidR="00BA40F3">
        <w:rPr>
          <w:rFonts w:asciiTheme="minorHAnsi" w:hAnsiTheme="minorHAnsi" w:cstheme="minorHAnsi"/>
          <w:b/>
          <w:highlight w:val="yellow"/>
        </w:rPr>
        <w:t xml:space="preserve">of </w:t>
      </w:r>
      <w:r w:rsidRPr="00A2762F">
        <w:rPr>
          <w:rFonts w:asciiTheme="minorHAnsi" w:hAnsiTheme="minorHAnsi" w:cstheme="minorHAnsi"/>
          <w:b/>
          <w:highlight w:val="yellow"/>
        </w:rPr>
        <w:t>UD laminate specimens</w:t>
      </w:r>
    </w:p>
    <w:p w14:paraId="338CDE2E" w14:textId="77777777" w:rsidR="00AF0401" w:rsidRPr="00A2762F" w:rsidRDefault="00AF0401" w:rsidP="00F876B4">
      <w:pPr>
        <w:pStyle w:val="ListParagraph"/>
        <w:tabs>
          <w:tab w:val="left" w:pos="540"/>
        </w:tabs>
        <w:ind w:left="0"/>
        <w:rPr>
          <w:rFonts w:asciiTheme="minorHAnsi" w:hAnsiTheme="minorHAnsi" w:cstheme="minorHAnsi"/>
          <w:b/>
        </w:rPr>
      </w:pPr>
    </w:p>
    <w:p w14:paraId="3E346AC5" w14:textId="25A3B0BA"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Measure the grips to determine the difference between the crosshead </w:t>
      </w:r>
      <w:r w:rsidR="00981AFD" w:rsidRPr="00A2762F">
        <w:rPr>
          <w:rFonts w:asciiTheme="minorHAnsi" w:hAnsiTheme="minorHAnsi" w:cstheme="minorHAnsi"/>
        </w:rPr>
        <w:t xml:space="preserve">initial location </w:t>
      </w:r>
      <w:r w:rsidRPr="00A2762F">
        <w:rPr>
          <w:rFonts w:asciiTheme="minorHAnsi" w:hAnsiTheme="minorHAnsi" w:cstheme="minorHAnsi"/>
        </w:rPr>
        <w:t>value</w:t>
      </w:r>
      <w:r w:rsidR="00772DB5" w:rsidRPr="00A2762F">
        <w:rPr>
          <w:rFonts w:asciiTheme="minorHAnsi" w:hAnsiTheme="minorHAnsi" w:cstheme="minorHAnsi"/>
        </w:rPr>
        <w:t xml:space="preserve"> </w:t>
      </w:r>
      <w:r w:rsidRPr="00A2762F">
        <w:rPr>
          <w:rFonts w:asciiTheme="minorHAnsi" w:hAnsiTheme="minorHAnsi" w:cstheme="minorHAnsi"/>
        </w:rPr>
        <w:t>and the distance between where the specimen contacts the top and bottom grips</w:t>
      </w:r>
      <w:r w:rsidR="00C714A6" w:rsidRPr="00A2762F">
        <w:rPr>
          <w:rFonts w:asciiTheme="minorHAnsi" w:hAnsiTheme="minorHAnsi" w:cstheme="minorHAnsi"/>
        </w:rPr>
        <w:t xml:space="preserve"> under minimal tension</w:t>
      </w:r>
      <w:r w:rsidRPr="00A2762F">
        <w:rPr>
          <w:rFonts w:asciiTheme="minorHAnsi" w:hAnsiTheme="minorHAnsi" w:cstheme="minorHAnsi"/>
        </w:rPr>
        <w:t>.</w:t>
      </w:r>
      <w:r w:rsidR="00B01FCE" w:rsidRPr="00A2762F">
        <w:rPr>
          <w:rFonts w:asciiTheme="minorHAnsi" w:hAnsiTheme="minorHAnsi" w:cstheme="minorHAnsi"/>
        </w:rPr>
        <w:t xml:space="preserve"> </w:t>
      </w:r>
      <w:r w:rsidR="00061DF7" w:rsidRPr="00A2762F">
        <w:rPr>
          <w:rFonts w:asciiTheme="minorHAnsi" w:hAnsiTheme="minorHAnsi" w:cstheme="minorHAnsi"/>
        </w:rPr>
        <w:t>Read t</w:t>
      </w:r>
      <w:r w:rsidR="00B01FCE" w:rsidRPr="00A2762F">
        <w:rPr>
          <w:rFonts w:asciiTheme="minorHAnsi" w:hAnsiTheme="minorHAnsi" w:cstheme="minorHAnsi"/>
        </w:rPr>
        <w:t xml:space="preserve">he </w:t>
      </w:r>
      <w:r w:rsidR="0091566D" w:rsidRPr="00A2762F">
        <w:rPr>
          <w:rFonts w:asciiTheme="minorHAnsi" w:hAnsiTheme="minorHAnsi" w:cstheme="minorHAnsi"/>
        </w:rPr>
        <w:t>crosshead location</w:t>
      </w:r>
      <w:r w:rsidR="00061DF7" w:rsidRPr="00A2762F">
        <w:rPr>
          <w:rFonts w:asciiTheme="minorHAnsi" w:hAnsiTheme="minorHAnsi" w:cstheme="minorHAnsi"/>
        </w:rPr>
        <w:t xml:space="preserve"> from</w:t>
      </w:r>
      <w:r w:rsidR="0091566D" w:rsidRPr="00A2762F">
        <w:rPr>
          <w:rFonts w:asciiTheme="minorHAnsi" w:hAnsiTheme="minorHAnsi" w:cstheme="minorHAnsi"/>
        </w:rPr>
        <w:t xml:space="preserve"> the testing software</w:t>
      </w:r>
      <w:r w:rsidR="00AF7EF3" w:rsidRPr="00A2762F">
        <w:rPr>
          <w:rFonts w:asciiTheme="minorHAnsi" w:hAnsiTheme="minorHAnsi" w:cstheme="minorHAnsi"/>
        </w:rPr>
        <w:t xml:space="preserve">. </w:t>
      </w:r>
      <w:r w:rsidR="00061DF7" w:rsidRPr="00A2762F">
        <w:rPr>
          <w:rFonts w:asciiTheme="minorHAnsi" w:hAnsiTheme="minorHAnsi" w:cstheme="minorHAnsi"/>
        </w:rPr>
        <w:t>C</w:t>
      </w:r>
      <w:r w:rsidR="00AF7EF3" w:rsidRPr="00A2762F">
        <w:rPr>
          <w:rFonts w:asciiTheme="minorHAnsi" w:hAnsiTheme="minorHAnsi" w:cstheme="minorHAnsi"/>
        </w:rPr>
        <w:t>alculate an effective gauge length from this</w:t>
      </w:r>
      <w:r w:rsidR="00061DF7" w:rsidRPr="00A2762F">
        <w:rPr>
          <w:rFonts w:asciiTheme="minorHAnsi" w:hAnsiTheme="minorHAnsi" w:cstheme="minorHAnsi"/>
        </w:rPr>
        <w:t xml:space="preserve"> by</w:t>
      </w:r>
      <w:r w:rsidR="00AF7EF3" w:rsidRPr="00A2762F">
        <w:rPr>
          <w:rFonts w:asciiTheme="minorHAnsi" w:hAnsiTheme="minorHAnsi" w:cstheme="minorHAnsi"/>
        </w:rPr>
        <w:t xml:space="preserve"> measur</w:t>
      </w:r>
      <w:r w:rsidR="00061DF7" w:rsidRPr="00A2762F">
        <w:rPr>
          <w:rFonts w:asciiTheme="minorHAnsi" w:hAnsiTheme="minorHAnsi" w:cstheme="minorHAnsi"/>
        </w:rPr>
        <w:t>ing</w:t>
      </w:r>
      <w:r w:rsidR="00AF7EF3" w:rsidRPr="00A2762F">
        <w:rPr>
          <w:rFonts w:asciiTheme="minorHAnsi" w:hAnsiTheme="minorHAnsi" w:cstheme="minorHAnsi"/>
        </w:rPr>
        <w:t xml:space="preserve"> the effective gauge length at </w:t>
      </w:r>
      <w:r w:rsidR="00061DF7" w:rsidRPr="00A2762F">
        <w:rPr>
          <w:rFonts w:asciiTheme="minorHAnsi" w:hAnsiTheme="minorHAnsi" w:cstheme="minorHAnsi"/>
        </w:rPr>
        <w:t xml:space="preserve">this </w:t>
      </w:r>
      <w:r w:rsidR="00AF7EF3" w:rsidRPr="00A2762F">
        <w:rPr>
          <w:rFonts w:asciiTheme="minorHAnsi" w:hAnsiTheme="minorHAnsi" w:cstheme="minorHAnsi"/>
        </w:rPr>
        <w:t xml:space="preserve">crosshead location. </w:t>
      </w:r>
      <w:r w:rsidR="00E84963" w:rsidRPr="00A2762F">
        <w:rPr>
          <w:rFonts w:asciiTheme="minorHAnsi" w:hAnsiTheme="minorHAnsi" w:cstheme="minorHAnsi"/>
        </w:rPr>
        <w:t>Add t</w:t>
      </w:r>
      <w:r w:rsidR="00AF7EF3" w:rsidRPr="00A2762F">
        <w:rPr>
          <w:rFonts w:asciiTheme="minorHAnsi" w:hAnsiTheme="minorHAnsi" w:cstheme="minorHAnsi"/>
        </w:rPr>
        <w:t>he offset</w:t>
      </w:r>
      <w:r w:rsidR="00E84963" w:rsidRPr="00A2762F">
        <w:rPr>
          <w:rFonts w:asciiTheme="minorHAnsi" w:hAnsiTheme="minorHAnsi" w:cstheme="minorHAnsi"/>
        </w:rPr>
        <w:t xml:space="preserve"> (amount of displacement)</w:t>
      </w:r>
      <w:r w:rsidR="00AC5441" w:rsidRPr="00A2762F">
        <w:rPr>
          <w:rFonts w:asciiTheme="minorHAnsi" w:hAnsiTheme="minorHAnsi" w:cstheme="minorHAnsi"/>
        </w:rPr>
        <w:t xml:space="preserve"> </w:t>
      </w:r>
      <w:r w:rsidR="00AF7EF3" w:rsidRPr="00A2762F">
        <w:rPr>
          <w:rFonts w:asciiTheme="minorHAnsi" w:hAnsiTheme="minorHAnsi" w:cstheme="minorHAnsi"/>
        </w:rPr>
        <w:t xml:space="preserve">to the crosshead location to determine the effective gauge length </w:t>
      </w:r>
      <w:r w:rsidR="00E84963" w:rsidRPr="00A2762F">
        <w:rPr>
          <w:rFonts w:asciiTheme="minorHAnsi" w:hAnsiTheme="minorHAnsi" w:cstheme="minorHAnsi"/>
        </w:rPr>
        <w:t xml:space="preserve">(the </w:t>
      </w:r>
      <w:r w:rsidR="00AF7EF3" w:rsidRPr="00A2762F">
        <w:rPr>
          <w:rFonts w:asciiTheme="minorHAnsi" w:hAnsiTheme="minorHAnsi" w:cstheme="minorHAnsi"/>
        </w:rPr>
        <w:t>measured effective gauge length minus the crosshead location</w:t>
      </w:r>
      <w:r w:rsidR="00E84963" w:rsidRPr="00A2762F">
        <w:rPr>
          <w:rFonts w:asciiTheme="minorHAnsi" w:hAnsiTheme="minorHAnsi" w:cstheme="minorHAnsi"/>
        </w:rPr>
        <w:t>)</w:t>
      </w:r>
      <w:r w:rsidR="00AF7EF3" w:rsidRPr="00A2762F">
        <w:rPr>
          <w:rFonts w:asciiTheme="minorHAnsi" w:hAnsiTheme="minorHAnsi" w:cstheme="minorHAnsi"/>
        </w:rPr>
        <w:t xml:space="preserve">. </w:t>
      </w:r>
    </w:p>
    <w:p w14:paraId="7BF0DC28" w14:textId="77777777" w:rsidR="00AF0401" w:rsidRPr="00A2762F" w:rsidRDefault="00AF0401" w:rsidP="00F876B4">
      <w:pPr>
        <w:pStyle w:val="ListParagraph"/>
        <w:tabs>
          <w:tab w:val="left" w:pos="540"/>
        </w:tabs>
        <w:ind w:left="0"/>
        <w:rPr>
          <w:rFonts w:asciiTheme="minorHAnsi" w:hAnsiTheme="minorHAnsi" w:cstheme="minorHAnsi"/>
        </w:rPr>
      </w:pPr>
    </w:p>
    <w:p w14:paraId="623AED81" w14:textId="748B4F0A"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Number the specimens</w:t>
      </w:r>
      <w:r w:rsidR="00E84963" w:rsidRPr="00A2762F">
        <w:rPr>
          <w:rFonts w:asciiTheme="minorHAnsi" w:hAnsiTheme="minorHAnsi" w:cstheme="minorHAnsi"/>
        </w:rPr>
        <w:t xml:space="preserve"> prepared </w:t>
      </w:r>
      <w:r w:rsidR="00C92B1F">
        <w:rPr>
          <w:rFonts w:asciiTheme="minorHAnsi" w:hAnsiTheme="minorHAnsi" w:cstheme="minorHAnsi"/>
        </w:rPr>
        <w:t>according to</w:t>
      </w:r>
      <w:r w:rsidR="00E84963" w:rsidRPr="00A2762F">
        <w:rPr>
          <w:rFonts w:asciiTheme="minorHAnsi" w:hAnsiTheme="minorHAnsi" w:cstheme="minorHAnsi"/>
        </w:rPr>
        <w:t xml:space="preserve"> sections 1 and 2 </w:t>
      </w:r>
      <w:r w:rsidR="006C4524" w:rsidRPr="00A2762F">
        <w:rPr>
          <w:rFonts w:asciiTheme="minorHAnsi" w:hAnsiTheme="minorHAnsi" w:cstheme="minorHAnsi"/>
        </w:rPr>
        <w:t xml:space="preserve">with a </w:t>
      </w:r>
      <w:r w:rsidR="00253A5C" w:rsidRPr="00A2762F">
        <w:rPr>
          <w:rFonts w:asciiTheme="minorHAnsi" w:hAnsiTheme="minorHAnsi" w:cstheme="minorHAnsi"/>
        </w:rPr>
        <w:t>soft</w:t>
      </w:r>
      <w:r w:rsidR="00C92B1F">
        <w:rPr>
          <w:rFonts w:asciiTheme="minorHAnsi" w:hAnsiTheme="minorHAnsi" w:cstheme="minorHAnsi"/>
        </w:rPr>
        <w:t>-</w:t>
      </w:r>
      <w:r w:rsidR="00253A5C" w:rsidRPr="00A2762F">
        <w:rPr>
          <w:rFonts w:asciiTheme="minorHAnsi" w:hAnsiTheme="minorHAnsi" w:cstheme="minorHAnsi"/>
        </w:rPr>
        <w:t xml:space="preserve">tipped </w:t>
      </w:r>
      <w:r w:rsidR="006C4524" w:rsidRPr="00A2762F">
        <w:rPr>
          <w:rFonts w:asciiTheme="minorHAnsi" w:hAnsiTheme="minorHAnsi" w:cstheme="minorHAnsi"/>
        </w:rPr>
        <w:t xml:space="preserve">permanent marker so the order in which they were prepared is clear. </w:t>
      </w:r>
      <w:r w:rsidR="00F876B4" w:rsidRPr="00A2762F">
        <w:rPr>
          <w:rFonts w:asciiTheme="minorHAnsi" w:hAnsiTheme="minorHAnsi" w:cstheme="minorHAnsi"/>
        </w:rPr>
        <w:t>Mark other</w:t>
      </w:r>
      <w:r w:rsidR="006C4524" w:rsidRPr="00A2762F">
        <w:rPr>
          <w:rFonts w:asciiTheme="minorHAnsi" w:hAnsiTheme="minorHAnsi" w:cstheme="minorHAnsi"/>
        </w:rPr>
        <w:t xml:space="preserve"> information</w:t>
      </w:r>
      <w:r w:rsidR="00F876B4" w:rsidRPr="00A2762F">
        <w:rPr>
          <w:rFonts w:asciiTheme="minorHAnsi" w:hAnsiTheme="minorHAnsi" w:cstheme="minorHAnsi"/>
        </w:rPr>
        <w:t xml:space="preserve"> as well</w:t>
      </w:r>
      <w:r w:rsidR="006C4524" w:rsidRPr="00A2762F">
        <w:rPr>
          <w:rFonts w:asciiTheme="minorHAnsi" w:hAnsiTheme="minorHAnsi" w:cstheme="minorHAnsi"/>
        </w:rPr>
        <w:t>, such as the date of preparation</w:t>
      </w:r>
      <w:r w:rsidR="00C9617A" w:rsidRPr="00A2762F">
        <w:rPr>
          <w:rFonts w:asciiTheme="minorHAnsi" w:hAnsiTheme="minorHAnsi" w:cstheme="minorHAnsi"/>
        </w:rPr>
        <w:t xml:space="preserve"> and orientation</w:t>
      </w:r>
      <w:r w:rsidR="00F876B4" w:rsidRPr="00A2762F">
        <w:rPr>
          <w:rFonts w:asciiTheme="minorHAnsi" w:hAnsiTheme="minorHAnsi" w:cstheme="minorHAnsi"/>
        </w:rPr>
        <w:t>.</w:t>
      </w:r>
    </w:p>
    <w:p w14:paraId="0F363D56" w14:textId="77777777" w:rsidR="00E84963" w:rsidRPr="00A2762F" w:rsidRDefault="00E84963" w:rsidP="00F876B4">
      <w:pPr>
        <w:pStyle w:val="ListParagraph"/>
        <w:ind w:left="0"/>
        <w:rPr>
          <w:rFonts w:asciiTheme="minorHAnsi" w:hAnsiTheme="minorHAnsi" w:cstheme="minorHAnsi"/>
        </w:rPr>
      </w:pPr>
    </w:p>
    <w:p w14:paraId="1387C80D" w14:textId="4D1A7852" w:rsidR="00E84963" w:rsidRPr="00A2762F" w:rsidRDefault="00BA40F3" w:rsidP="00F876B4">
      <w:pPr>
        <w:widowControl/>
        <w:tabs>
          <w:tab w:val="left" w:pos="540"/>
        </w:tabs>
        <w:autoSpaceDE/>
        <w:autoSpaceDN/>
        <w:adjustRightInd/>
        <w:rPr>
          <w:rFonts w:asciiTheme="minorHAnsi" w:hAnsiTheme="minorHAnsi" w:cstheme="minorHAnsi"/>
        </w:rPr>
      </w:pPr>
      <w:r>
        <w:rPr>
          <w:rFonts w:asciiTheme="minorHAnsi" w:hAnsiTheme="minorHAnsi" w:cstheme="minorHAnsi"/>
        </w:rPr>
        <w:t>NOTE</w:t>
      </w:r>
      <w:r w:rsidR="00E84963" w:rsidRPr="00A2762F">
        <w:rPr>
          <w:rFonts w:asciiTheme="minorHAnsi" w:hAnsiTheme="minorHAnsi" w:cstheme="minorHAnsi"/>
        </w:rPr>
        <w:t xml:space="preserve">: The specimens used herein have dimensions of </w:t>
      </w:r>
      <w:r w:rsidR="00061DF7" w:rsidRPr="00A2762F">
        <w:rPr>
          <w:rFonts w:asciiTheme="minorHAnsi" w:hAnsiTheme="minorHAnsi" w:cstheme="minorHAnsi"/>
        </w:rPr>
        <w:t>30</w:t>
      </w:r>
      <w:r w:rsidR="00C92B1F">
        <w:rPr>
          <w:rFonts w:asciiTheme="minorHAnsi" w:hAnsiTheme="minorHAnsi" w:cstheme="minorHAnsi"/>
        </w:rPr>
        <w:t xml:space="preserve"> mm x</w:t>
      </w:r>
      <w:r w:rsidR="00E84963" w:rsidRPr="00A2762F">
        <w:rPr>
          <w:rFonts w:asciiTheme="minorHAnsi" w:hAnsiTheme="minorHAnsi" w:cstheme="minorHAnsi"/>
        </w:rPr>
        <w:t xml:space="preserve"> </w:t>
      </w:r>
      <w:r w:rsidR="00061DF7" w:rsidRPr="00A2762F">
        <w:rPr>
          <w:rFonts w:asciiTheme="minorHAnsi" w:hAnsiTheme="minorHAnsi" w:cstheme="minorHAnsi"/>
        </w:rPr>
        <w:t>400 mm</w:t>
      </w:r>
      <w:r w:rsidR="003D3B76">
        <w:rPr>
          <w:rFonts w:asciiTheme="minorHAnsi" w:hAnsiTheme="minorHAnsi" w:cstheme="minorHAnsi"/>
        </w:rPr>
        <w:t>—</w:t>
      </w:r>
      <w:r w:rsidR="00E84963" w:rsidRPr="00A2762F">
        <w:rPr>
          <w:rFonts w:asciiTheme="minorHAnsi" w:hAnsiTheme="minorHAnsi" w:cstheme="minorHAnsi"/>
        </w:rPr>
        <w:t>but sample dimensions may vary for other materials</w:t>
      </w:r>
      <w:r w:rsidR="003D3B76">
        <w:rPr>
          <w:rFonts w:asciiTheme="minorHAnsi" w:hAnsiTheme="minorHAnsi" w:cstheme="minorHAnsi"/>
        </w:rPr>
        <w:t>—</w:t>
      </w:r>
      <w:r w:rsidR="00061DF7" w:rsidRPr="00A2762F">
        <w:rPr>
          <w:rFonts w:asciiTheme="minorHAnsi" w:hAnsiTheme="minorHAnsi" w:cstheme="minorHAnsi"/>
        </w:rPr>
        <w:t xml:space="preserve">and were obtained </w:t>
      </w:r>
      <w:r w:rsidR="00C92B1F">
        <w:rPr>
          <w:rFonts w:asciiTheme="minorHAnsi" w:hAnsiTheme="minorHAnsi" w:cstheme="minorHAnsi"/>
        </w:rPr>
        <w:t xml:space="preserve">by following </w:t>
      </w:r>
      <w:r w:rsidR="00061DF7" w:rsidRPr="00A2762F">
        <w:rPr>
          <w:rFonts w:asciiTheme="minorHAnsi" w:hAnsiTheme="minorHAnsi" w:cstheme="minorHAnsi"/>
        </w:rPr>
        <w:t xml:space="preserve">either </w:t>
      </w:r>
      <w:r w:rsidR="00C92B1F">
        <w:rPr>
          <w:rFonts w:asciiTheme="minorHAnsi" w:hAnsiTheme="minorHAnsi" w:cstheme="minorHAnsi"/>
        </w:rPr>
        <w:t>section</w:t>
      </w:r>
      <w:r w:rsidR="00061DF7" w:rsidRPr="00A2762F">
        <w:rPr>
          <w:rFonts w:asciiTheme="minorHAnsi" w:hAnsiTheme="minorHAnsi" w:cstheme="minorHAnsi"/>
        </w:rPr>
        <w:t xml:space="preserve"> 1 or </w:t>
      </w:r>
      <w:r w:rsidR="00C92B1F">
        <w:rPr>
          <w:rFonts w:asciiTheme="minorHAnsi" w:hAnsiTheme="minorHAnsi" w:cstheme="minorHAnsi"/>
        </w:rPr>
        <w:t>section</w:t>
      </w:r>
      <w:r w:rsidR="00061DF7" w:rsidRPr="00A2762F">
        <w:rPr>
          <w:rFonts w:asciiTheme="minorHAnsi" w:hAnsiTheme="minorHAnsi" w:cstheme="minorHAnsi"/>
        </w:rPr>
        <w:t xml:space="preserve"> 2</w:t>
      </w:r>
      <w:r w:rsidR="00F876B4" w:rsidRPr="00A2762F">
        <w:rPr>
          <w:rFonts w:asciiTheme="minorHAnsi" w:hAnsiTheme="minorHAnsi" w:cstheme="minorHAnsi"/>
        </w:rPr>
        <w:t>.</w:t>
      </w:r>
      <w:r w:rsidR="00E84963" w:rsidRPr="00A2762F">
        <w:rPr>
          <w:rFonts w:asciiTheme="minorHAnsi" w:hAnsiTheme="minorHAnsi" w:cstheme="minorHAnsi"/>
        </w:rPr>
        <w:t xml:space="preserve"> If </w:t>
      </w:r>
      <w:r w:rsidR="00C92B1F">
        <w:rPr>
          <w:rFonts w:asciiTheme="minorHAnsi" w:hAnsiTheme="minorHAnsi" w:cstheme="minorHAnsi"/>
        </w:rPr>
        <w:t xml:space="preserve">the </w:t>
      </w:r>
      <w:r w:rsidR="00E84963" w:rsidRPr="00A2762F">
        <w:rPr>
          <w:rFonts w:asciiTheme="minorHAnsi" w:hAnsiTheme="minorHAnsi" w:cstheme="minorHAnsi"/>
        </w:rPr>
        <w:t>specimens are not to be used immediately, store them in a dark, ambient location.</w:t>
      </w:r>
    </w:p>
    <w:p w14:paraId="09B65B30" w14:textId="77777777" w:rsidR="00AF0401" w:rsidRPr="00A2762F" w:rsidRDefault="00AF0401" w:rsidP="00F876B4">
      <w:pPr>
        <w:pStyle w:val="ListParagraph"/>
        <w:tabs>
          <w:tab w:val="left" w:pos="540"/>
        </w:tabs>
        <w:ind w:left="0"/>
        <w:rPr>
          <w:rFonts w:asciiTheme="minorHAnsi" w:hAnsiTheme="minorHAnsi" w:cstheme="minorHAnsi"/>
        </w:rPr>
      </w:pPr>
    </w:p>
    <w:p w14:paraId="33D4F470" w14:textId="2BCD73E4" w:rsidR="00AF0401" w:rsidRPr="00A2762F" w:rsidRDefault="00AF0401" w:rsidP="00F876B4">
      <w:pPr>
        <w:pStyle w:val="ListParagraph"/>
        <w:widowControl/>
        <w:numPr>
          <w:ilvl w:val="1"/>
          <w:numId w:val="22"/>
        </w:numPr>
        <w:shd w:val="clear" w:color="auto" w:fill="FFFF00"/>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If </w:t>
      </w:r>
      <w:r w:rsidR="00C92B1F">
        <w:rPr>
          <w:rFonts w:asciiTheme="minorHAnsi" w:hAnsiTheme="minorHAnsi" w:cstheme="minorHAnsi"/>
          <w:highlight w:val="yellow"/>
        </w:rPr>
        <w:t xml:space="preserve">the </w:t>
      </w:r>
      <w:r w:rsidRPr="00A2762F">
        <w:rPr>
          <w:rFonts w:asciiTheme="minorHAnsi" w:hAnsiTheme="minorHAnsi" w:cstheme="minorHAnsi"/>
        </w:rPr>
        <w:t xml:space="preserve">strain will be measured using a video extensometer, </w:t>
      </w:r>
      <w:r w:rsidR="00E84963" w:rsidRPr="00A2762F">
        <w:rPr>
          <w:rFonts w:asciiTheme="minorHAnsi" w:hAnsiTheme="minorHAnsi" w:cstheme="minorHAnsi"/>
        </w:rPr>
        <w:t xml:space="preserve">manually </w:t>
      </w:r>
      <w:r w:rsidRPr="00A2762F">
        <w:rPr>
          <w:rFonts w:asciiTheme="minorHAnsi" w:hAnsiTheme="minorHAnsi" w:cstheme="minorHAnsi"/>
        </w:rPr>
        <w:t xml:space="preserve">mark </w:t>
      </w:r>
      <w:r w:rsidR="00C92B1F">
        <w:rPr>
          <w:rFonts w:asciiTheme="minorHAnsi" w:hAnsiTheme="minorHAnsi" w:cstheme="minorHAnsi"/>
        </w:rPr>
        <w:t xml:space="preserve">the </w:t>
      </w:r>
      <w:r w:rsidRPr="00A2762F">
        <w:rPr>
          <w:rFonts w:asciiTheme="minorHAnsi" w:hAnsiTheme="minorHAnsi" w:cstheme="minorHAnsi"/>
        </w:rPr>
        <w:t>gauge points</w:t>
      </w:r>
      <w:r w:rsidR="00E84963" w:rsidRPr="00A2762F">
        <w:rPr>
          <w:rFonts w:asciiTheme="minorHAnsi" w:hAnsiTheme="minorHAnsi" w:cstheme="minorHAnsi"/>
        </w:rPr>
        <w:t xml:space="preserve"> with a permanent marker</w:t>
      </w:r>
      <w:r w:rsidR="00C92B1F">
        <w:rPr>
          <w:rFonts w:asciiTheme="minorHAnsi" w:hAnsiTheme="minorHAnsi" w:cstheme="minorHAnsi"/>
        </w:rPr>
        <w:t>,</w:t>
      </w:r>
      <w:r w:rsidRPr="00A2762F">
        <w:rPr>
          <w:rFonts w:asciiTheme="minorHAnsi" w:hAnsiTheme="minorHAnsi" w:cstheme="minorHAnsi"/>
        </w:rPr>
        <w:t xml:space="preserve"> using a template for consistency</w:t>
      </w:r>
      <w:r w:rsidR="00253A5C" w:rsidRPr="00A2762F">
        <w:rPr>
          <w:rFonts w:asciiTheme="minorHAnsi" w:hAnsiTheme="minorHAnsi" w:cstheme="minorHAnsi"/>
        </w:rPr>
        <w:t>, as shown in</w:t>
      </w:r>
      <w:r w:rsidR="009E48B3" w:rsidRPr="00A2762F">
        <w:rPr>
          <w:rFonts w:asciiTheme="minorHAnsi" w:hAnsiTheme="minorHAnsi" w:cstheme="minorHAnsi"/>
        </w:rPr>
        <w:t xml:space="preserve"> </w:t>
      </w:r>
      <w:r w:rsidR="009E48B3" w:rsidRPr="00A2762F">
        <w:rPr>
          <w:rFonts w:asciiTheme="minorHAnsi" w:hAnsiTheme="minorHAnsi" w:cstheme="minorHAnsi"/>
          <w:b/>
        </w:rPr>
        <w:t>Supplemental</w:t>
      </w:r>
      <w:r w:rsidR="00253A5C" w:rsidRPr="00A2762F">
        <w:rPr>
          <w:rFonts w:asciiTheme="minorHAnsi" w:hAnsiTheme="minorHAnsi" w:cstheme="minorHAnsi"/>
        </w:rPr>
        <w:t xml:space="preserve"> </w:t>
      </w:r>
      <w:r w:rsidR="00253A5C" w:rsidRPr="00A2762F">
        <w:rPr>
          <w:rFonts w:asciiTheme="minorHAnsi" w:hAnsiTheme="minorHAnsi" w:cstheme="minorHAnsi"/>
          <w:b/>
        </w:rPr>
        <w:t xml:space="preserve">Figure </w:t>
      </w:r>
      <w:r w:rsidR="00DE25A8" w:rsidRPr="00A2762F">
        <w:rPr>
          <w:rFonts w:asciiTheme="minorHAnsi" w:hAnsiTheme="minorHAnsi" w:cstheme="minorHAnsi"/>
          <w:b/>
        </w:rPr>
        <w:t>5</w:t>
      </w:r>
      <w:r w:rsidR="009E48B3" w:rsidRPr="00A2762F">
        <w:rPr>
          <w:rFonts w:asciiTheme="minorHAnsi" w:hAnsiTheme="minorHAnsi" w:cstheme="minorHAnsi"/>
          <w:b/>
        </w:rPr>
        <w:t>a</w:t>
      </w:r>
      <w:r w:rsidR="000220E4" w:rsidRPr="00A2762F">
        <w:rPr>
          <w:rFonts w:asciiTheme="minorHAnsi" w:hAnsiTheme="minorHAnsi" w:cstheme="minorHAnsi"/>
        </w:rPr>
        <w:t xml:space="preserve">, to give points for the video </w:t>
      </w:r>
      <w:r w:rsidR="007A4B50" w:rsidRPr="00A2762F">
        <w:rPr>
          <w:rFonts w:asciiTheme="minorHAnsi" w:hAnsiTheme="minorHAnsi" w:cstheme="minorHAnsi"/>
        </w:rPr>
        <w:t>extensometer</w:t>
      </w:r>
      <w:r w:rsidR="000220E4" w:rsidRPr="00A2762F">
        <w:rPr>
          <w:rFonts w:asciiTheme="minorHAnsi" w:hAnsiTheme="minorHAnsi" w:cstheme="minorHAnsi"/>
        </w:rPr>
        <w:t xml:space="preserve"> to track and</w:t>
      </w:r>
      <w:r w:rsidR="00C92B1F">
        <w:rPr>
          <w:rFonts w:asciiTheme="minorHAnsi" w:hAnsiTheme="minorHAnsi" w:cstheme="minorHAnsi"/>
        </w:rPr>
        <w:t>,</w:t>
      </w:r>
      <w:r w:rsidR="000220E4" w:rsidRPr="00A2762F">
        <w:rPr>
          <w:rFonts w:asciiTheme="minorHAnsi" w:hAnsiTheme="minorHAnsi" w:cstheme="minorHAnsi"/>
        </w:rPr>
        <w:t xml:space="preserve"> thus</w:t>
      </w:r>
      <w:r w:rsidR="00C92B1F">
        <w:rPr>
          <w:rFonts w:asciiTheme="minorHAnsi" w:hAnsiTheme="minorHAnsi" w:cstheme="minorHAnsi"/>
        </w:rPr>
        <w:t>,</w:t>
      </w:r>
      <w:r w:rsidR="000220E4" w:rsidRPr="00A2762F">
        <w:rPr>
          <w:rFonts w:asciiTheme="minorHAnsi" w:hAnsiTheme="minorHAnsi" w:cstheme="minorHAnsi"/>
        </w:rPr>
        <w:t xml:space="preserve"> measure strain.</w:t>
      </w:r>
      <w:r w:rsidRPr="00A2762F">
        <w:rPr>
          <w:rFonts w:asciiTheme="minorHAnsi" w:hAnsiTheme="minorHAnsi" w:cstheme="minorHAnsi"/>
        </w:rPr>
        <w:t xml:space="preserve"> If </w:t>
      </w:r>
      <w:r w:rsidR="00C92B1F">
        <w:rPr>
          <w:rFonts w:asciiTheme="minorHAnsi" w:hAnsiTheme="minorHAnsi" w:cstheme="minorHAnsi"/>
        </w:rPr>
        <w:t xml:space="preserve">the </w:t>
      </w:r>
      <w:r w:rsidRPr="00A2762F">
        <w:rPr>
          <w:rFonts w:asciiTheme="minorHAnsi" w:hAnsiTheme="minorHAnsi" w:cstheme="minorHAnsi"/>
        </w:rPr>
        <w:t>strain will be</w:t>
      </w:r>
      <w:r w:rsidR="00F876B4" w:rsidRPr="00A2762F">
        <w:rPr>
          <w:rFonts w:asciiTheme="minorHAnsi" w:hAnsiTheme="minorHAnsi" w:cstheme="minorHAnsi"/>
        </w:rPr>
        <w:t xml:space="preserve"> </w:t>
      </w:r>
      <w:r w:rsidRPr="00A2762F">
        <w:rPr>
          <w:rFonts w:asciiTheme="minorHAnsi" w:hAnsiTheme="minorHAnsi" w:cstheme="minorHAnsi"/>
        </w:rPr>
        <w:t>calculated from the crosshead displacement, skip this step.</w:t>
      </w:r>
    </w:p>
    <w:p w14:paraId="0BB248C7"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519EB6D6" w14:textId="2BFF7578"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Load the specimen into the </w:t>
      </w:r>
      <w:r w:rsidR="000220E4" w:rsidRPr="00A2762F">
        <w:rPr>
          <w:rFonts w:asciiTheme="minorHAnsi" w:hAnsiTheme="minorHAnsi" w:cstheme="minorHAnsi"/>
          <w:highlight w:val="yellow"/>
        </w:rPr>
        <w:t xml:space="preserve">center of the capstan </w:t>
      </w:r>
      <w:r w:rsidRPr="00A2762F">
        <w:rPr>
          <w:rFonts w:asciiTheme="minorHAnsi" w:hAnsiTheme="minorHAnsi" w:cstheme="minorHAnsi"/>
          <w:highlight w:val="yellow"/>
        </w:rPr>
        <w:t>grips.</w:t>
      </w:r>
    </w:p>
    <w:p w14:paraId="50D90097"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2FF87A52" w14:textId="0B86C153"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Insert the end of the specimen through the gap in the </w:t>
      </w:r>
      <w:r w:rsidR="00670A22" w:rsidRPr="00A2762F">
        <w:rPr>
          <w:rFonts w:asciiTheme="minorHAnsi" w:hAnsiTheme="minorHAnsi" w:cstheme="minorHAnsi"/>
          <w:highlight w:val="yellow"/>
        </w:rPr>
        <w:t>capstan and</w:t>
      </w:r>
      <w:r w:rsidRPr="00A2762F">
        <w:rPr>
          <w:rFonts w:asciiTheme="minorHAnsi" w:hAnsiTheme="minorHAnsi" w:cstheme="minorHAnsi"/>
          <w:highlight w:val="yellow"/>
        </w:rPr>
        <w:t xml:space="preserve"> position the end of the specimen at the grip line drawn in </w:t>
      </w:r>
      <w:r w:rsidR="00C92B1F">
        <w:rPr>
          <w:rFonts w:asciiTheme="minorHAnsi" w:hAnsiTheme="minorHAnsi" w:cstheme="minorHAnsi"/>
          <w:highlight w:val="yellow"/>
        </w:rPr>
        <w:t>s</w:t>
      </w:r>
      <w:r w:rsidRPr="00A2762F">
        <w:rPr>
          <w:rFonts w:asciiTheme="minorHAnsi" w:hAnsiTheme="minorHAnsi" w:cstheme="minorHAnsi"/>
          <w:highlight w:val="yellow"/>
        </w:rPr>
        <w:t xml:space="preserve">tep </w:t>
      </w:r>
      <w:r w:rsidR="00AF7EF3" w:rsidRPr="00A2762F">
        <w:rPr>
          <w:rFonts w:asciiTheme="minorHAnsi" w:hAnsiTheme="minorHAnsi" w:cstheme="minorHAnsi"/>
          <w:highlight w:val="yellow"/>
        </w:rPr>
        <w:t>1</w:t>
      </w:r>
      <w:r w:rsidRPr="00A2762F">
        <w:rPr>
          <w:rFonts w:asciiTheme="minorHAnsi" w:hAnsiTheme="minorHAnsi" w:cstheme="minorHAnsi"/>
          <w:highlight w:val="yellow"/>
        </w:rPr>
        <w:t>.</w:t>
      </w:r>
      <w:r w:rsidR="00217A75" w:rsidRPr="00A2762F">
        <w:rPr>
          <w:rFonts w:asciiTheme="minorHAnsi" w:hAnsiTheme="minorHAnsi" w:cstheme="minorHAnsi"/>
          <w:highlight w:val="yellow"/>
        </w:rPr>
        <w:t>9</w:t>
      </w:r>
      <w:r w:rsidR="00253A5C" w:rsidRPr="00A2762F">
        <w:rPr>
          <w:rFonts w:asciiTheme="minorHAnsi" w:hAnsiTheme="minorHAnsi" w:cstheme="minorHAnsi"/>
          <w:highlight w:val="yellow"/>
        </w:rPr>
        <w:t xml:space="preserve">, as shown in </w:t>
      </w:r>
      <w:r w:rsidR="009E48B3" w:rsidRPr="00A2762F">
        <w:rPr>
          <w:rFonts w:asciiTheme="minorHAnsi" w:hAnsiTheme="minorHAnsi" w:cstheme="minorHAnsi"/>
          <w:b/>
          <w:highlight w:val="yellow"/>
        </w:rPr>
        <w:t xml:space="preserve">Supplemental </w:t>
      </w:r>
      <w:r w:rsidR="00253A5C" w:rsidRPr="00A2762F">
        <w:rPr>
          <w:rFonts w:asciiTheme="minorHAnsi" w:hAnsiTheme="minorHAnsi" w:cstheme="minorHAnsi"/>
          <w:b/>
          <w:highlight w:val="yellow"/>
        </w:rPr>
        <w:t xml:space="preserve">Figure </w:t>
      </w:r>
      <w:r w:rsidR="00DE25A8" w:rsidRPr="00A2762F">
        <w:rPr>
          <w:rFonts w:asciiTheme="minorHAnsi" w:hAnsiTheme="minorHAnsi" w:cstheme="minorHAnsi"/>
          <w:b/>
          <w:highlight w:val="yellow"/>
        </w:rPr>
        <w:t>5</w:t>
      </w:r>
      <w:r w:rsidR="009E48B3" w:rsidRPr="00A2762F">
        <w:rPr>
          <w:rFonts w:asciiTheme="minorHAnsi" w:hAnsiTheme="minorHAnsi" w:cstheme="minorHAnsi"/>
          <w:b/>
          <w:highlight w:val="yellow"/>
        </w:rPr>
        <w:t>b</w:t>
      </w:r>
      <w:r w:rsidRPr="00A2762F">
        <w:rPr>
          <w:rFonts w:asciiTheme="minorHAnsi" w:hAnsiTheme="minorHAnsi" w:cstheme="minorHAnsi"/>
          <w:highlight w:val="yellow"/>
        </w:rPr>
        <w:t xml:space="preserve">. </w:t>
      </w:r>
      <w:bookmarkStart w:id="3" w:name="_Hlk519091234"/>
      <w:r w:rsidRPr="00A2762F">
        <w:rPr>
          <w:rFonts w:asciiTheme="minorHAnsi" w:hAnsiTheme="minorHAnsi" w:cstheme="minorHAnsi"/>
          <w:highlight w:val="yellow"/>
        </w:rPr>
        <w:t>Take care to center the specimen on the capstan grips</w:t>
      </w:r>
      <w:r w:rsidR="00AB09CB" w:rsidRPr="00A2762F">
        <w:rPr>
          <w:rFonts w:asciiTheme="minorHAnsi" w:hAnsiTheme="minorHAnsi" w:cstheme="minorHAnsi"/>
          <w:highlight w:val="yellow"/>
        </w:rPr>
        <w:t xml:space="preserve"> by aligning the center of the specimen within approximately 1 mm of the center of the capstan grips</w:t>
      </w:r>
      <w:r w:rsidRPr="00A2762F">
        <w:rPr>
          <w:rFonts w:asciiTheme="minorHAnsi" w:hAnsiTheme="minorHAnsi" w:cstheme="minorHAnsi"/>
          <w:highlight w:val="yellow"/>
        </w:rPr>
        <w:t>.</w:t>
      </w:r>
    </w:p>
    <w:bookmarkEnd w:id="3"/>
    <w:p w14:paraId="6A7970FB"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4FF03B2D" w14:textId="7EBF7D27"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Turn the capstan to the desired position, making sure to keep the specimen centered. </w:t>
      </w:r>
      <w:r w:rsidR="00825571" w:rsidRPr="00A2762F">
        <w:rPr>
          <w:rFonts w:asciiTheme="minorHAnsi" w:hAnsiTheme="minorHAnsi" w:cstheme="minorHAnsi"/>
          <w:highlight w:val="yellow"/>
        </w:rPr>
        <w:t>Use a tensioning device</w:t>
      </w:r>
      <w:r w:rsidR="003D3B76">
        <w:rPr>
          <w:rFonts w:asciiTheme="minorHAnsi" w:hAnsiTheme="minorHAnsi" w:cstheme="minorHAnsi"/>
          <w:highlight w:val="yellow"/>
        </w:rPr>
        <w:t>—</w:t>
      </w:r>
      <w:r w:rsidR="00825571" w:rsidRPr="00A2762F">
        <w:rPr>
          <w:rFonts w:asciiTheme="minorHAnsi" w:hAnsiTheme="minorHAnsi" w:cstheme="minorHAnsi"/>
          <w:highlight w:val="yellow"/>
        </w:rPr>
        <w:t>for example</w:t>
      </w:r>
      <w:r w:rsidR="003D3B76">
        <w:rPr>
          <w:rFonts w:asciiTheme="minorHAnsi" w:hAnsiTheme="minorHAnsi" w:cstheme="minorHAnsi"/>
          <w:highlight w:val="yellow"/>
        </w:rPr>
        <w:t>,</w:t>
      </w:r>
      <w:r w:rsidR="00825571" w:rsidRPr="00A2762F">
        <w:rPr>
          <w:rFonts w:asciiTheme="minorHAnsi" w:hAnsiTheme="minorHAnsi" w:cstheme="minorHAnsi"/>
          <w:highlight w:val="yellow"/>
        </w:rPr>
        <w:t xml:space="preserve"> a magnet placed</w:t>
      </w:r>
      <w:r w:rsidRPr="00A2762F">
        <w:rPr>
          <w:rFonts w:asciiTheme="minorHAnsi" w:hAnsiTheme="minorHAnsi" w:cstheme="minorHAnsi"/>
          <w:highlight w:val="yellow"/>
        </w:rPr>
        <w:t xml:space="preserve"> on the specimen</w:t>
      </w:r>
      <w:r w:rsidR="00825571" w:rsidRPr="00A2762F">
        <w:rPr>
          <w:rFonts w:asciiTheme="minorHAnsi" w:hAnsiTheme="minorHAnsi" w:cstheme="minorHAnsi"/>
          <w:highlight w:val="yellow"/>
        </w:rPr>
        <w:t xml:space="preserve"> if the grips are magnetic</w:t>
      </w:r>
      <w:r w:rsidR="003D3B76">
        <w:rPr>
          <w:rFonts w:asciiTheme="minorHAnsi" w:hAnsiTheme="minorHAnsi" w:cstheme="minorHAnsi"/>
          <w:highlight w:val="yellow"/>
        </w:rPr>
        <w:t>—</w:t>
      </w:r>
      <w:r w:rsidRPr="00A2762F">
        <w:rPr>
          <w:rFonts w:asciiTheme="minorHAnsi" w:hAnsiTheme="minorHAnsi" w:cstheme="minorHAnsi"/>
          <w:highlight w:val="yellow"/>
        </w:rPr>
        <w:t xml:space="preserve">to gently hold </w:t>
      </w:r>
      <w:r w:rsidR="00825571" w:rsidRPr="00A2762F">
        <w:rPr>
          <w:rFonts w:asciiTheme="minorHAnsi" w:hAnsiTheme="minorHAnsi" w:cstheme="minorHAnsi"/>
          <w:highlight w:val="yellow"/>
        </w:rPr>
        <w:t xml:space="preserve">the specimen </w:t>
      </w:r>
      <w:r w:rsidRPr="00A2762F">
        <w:rPr>
          <w:rFonts w:asciiTheme="minorHAnsi" w:hAnsiTheme="minorHAnsi" w:cstheme="minorHAnsi"/>
          <w:highlight w:val="yellow"/>
        </w:rPr>
        <w:t xml:space="preserve">in </w:t>
      </w:r>
      <w:proofErr w:type="gramStart"/>
      <w:r w:rsidRPr="00A2762F">
        <w:rPr>
          <w:rFonts w:asciiTheme="minorHAnsi" w:hAnsiTheme="minorHAnsi" w:cstheme="minorHAnsi"/>
          <w:highlight w:val="yellow"/>
        </w:rPr>
        <w:t>place, and</w:t>
      </w:r>
      <w:proofErr w:type="gramEnd"/>
      <w:r w:rsidRPr="00A2762F">
        <w:rPr>
          <w:rFonts w:asciiTheme="minorHAnsi" w:hAnsiTheme="minorHAnsi" w:cstheme="minorHAnsi"/>
          <w:highlight w:val="yellow"/>
        </w:rPr>
        <w:t xml:space="preserve"> lock the capstan in place with the locking pins.</w:t>
      </w:r>
    </w:p>
    <w:p w14:paraId="4E1B2010"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01A9E32D" w14:textId="13313430" w:rsidR="00AF0401" w:rsidRPr="00A2762F" w:rsidRDefault="00AF0401" w:rsidP="00F876B4">
      <w:pPr>
        <w:pStyle w:val="ListParagraph"/>
        <w:widowControl/>
        <w:numPr>
          <w:ilvl w:val="2"/>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 xml:space="preserve">Repeat </w:t>
      </w:r>
      <w:r w:rsidR="00C92B1F">
        <w:rPr>
          <w:rFonts w:asciiTheme="minorHAnsi" w:hAnsiTheme="minorHAnsi" w:cstheme="minorHAnsi"/>
          <w:highlight w:val="yellow"/>
        </w:rPr>
        <w:t>s</w:t>
      </w:r>
      <w:r w:rsidR="00317714" w:rsidRPr="00A2762F">
        <w:rPr>
          <w:rFonts w:asciiTheme="minorHAnsi" w:hAnsiTheme="minorHAnsi" w:cstheme="minorHAnsi"/>
          <w:highlight w:val="yellow"/>
        </w:rPr>
        <w:t>teps 4.4</w:t>
      </w:r>
      <w:r w:rsidRPr="00A2762F">
        <w:rPr>
          <w:rFonts w:asciiTheme="minorHAnsi" w:hAnsiTheme="minorHAnsi" w:cstheme="minorHAnsi"/>
          <w:highlight w:val="yellow"/>
        </w:rPr>
        <w:t xml:space="preserve">.1 and </w:t>
      </w:r>
      <w:r w:rsidR="00317714" w:rsidRPr="00A2762F">
        <w:rPr>
          <w:rFonts w:asciiTheme="minorHAnsi" w:hAnsiTheme="minorHAnsi" w:cstheme="minorHAnsi"/>
          <w:highlight w:val="yellow"/>
        </w:rPr>
        <w:t>4.4.2</w:t>
      </w:r>
      <w:r w:rsidRPr="00A2762F">
        <w:rPr>
          <w:rFonts w:asciiTheme="minorHAnsi" w:hAnsiTheme="minorHAnsi" w:cstheme="minorHAnsi"/>
          <w:highlight w:val="yellow"/>
        </w:rPr>
        <w:t xml:space="preserve"> for the other end of the specimen.</w:t>
      </w:r>
    </w:p>
    <w:p w14:paraId="6D7CF542"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6DD9E2DB" w14:textId="77777777"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Apply a preload of 2 N, or some other suitably small load.</w:t>
      </w:r>
    </w:p>
    <w:p w14:paraId="5AE0D6EE"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7EA24D89" w14:textId="77777777" w:rsidR="00AF0401" w:rsidRPr="00A2762F"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Record the crosshead displacement/actual gauge length.</w:t>
      </w:r>
    </w:p>
    <w:p w14:paraId="3385823F"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23E27FEF" w14:textId="61ABC205" w:rsidR="00AF0401" w:rsidRPr="00A2762F" w:rsidRDefault="009110F1" w:rsidP="00F876B4">
      <w:pPr>
        <w:pStyle w:val="ListParagraph"/>
        <w:widowControl/>
        <w:numPr>
          <w:ilvl w:val="1"/>
          <w:numId w:val="22"/>
        </w:numPr>
        <w:tabs>
          <w:tab w:val="left" w:pos="540"/>
        </w:tabs>
        <w:autoSpaceDE/>
        <w:autoSpaceDN/>
        <w:adjustRightInd/>
        <w:ind w:left="0" w:firstLine="0"/>
        <w:rPr>
          <w:rFonts w:asciiTheme="minorHAnsi" w:hAnsiTheme="minorHAnsi" w:cstheme="minorHAnsi"/>
          <w:highlight w:val="yellow"/>
        </w:rPr>
      </w:pPr>
      <w:r w:rsidRPr="00A2762F">
        <w:rPr>
          <w:rFonts w:asciiTheme="minorHAnsi" w:hAnsiTheme="minorHAnsi" w:cstheme="minorHAnsi"/>
          <w:highlight w:val="yellow"/>
        </w:rPr>
        <w:t>Program the instrument to p</w:t>
      </w:r>
      <w:r w:rsidR="00AF0401" w:rsidRPr="00A2762F">
        <w:rPr>
          <w:rFonts w:asciiTheme="minorHAnsi" w:hAnsiTheme="minorHAnsi" w:cstheme="minorHAnsi"/>
          <w:highlight w:val="yellow"/>
        </w:rPr>
        <w:t xml:space="preserve">erform the tensile test, at </w:t>
      </w:r>
      <w:r w:rsidRPr="00A2762F">
        <w:rPr>
          <w:rFonts w:asciiTheme="minorHAnsi" w:hAnsiTheme="minorHAnsi" w:cstheme="minorHAnsi"/>
          <w:highlight w:val="yellow"/>
        </w:rPr>
        <w:t xml:space="preserve">a constant rate of extension of </w:t>
      </w:r>
      <w:r w:rsidR="000220E4" w:rsidRPr="00A2762F">
        <w:rPr>
          <w:rFonts w:asciiTheme="minorHAnsi" w:hAnsiTheme="minorHAnsi" w:cstheme="minorHAnsi"/>
          <w:highlight w:val="yellow"/>
        </w:rPr>
        <w:t>10 mm/min</w:t>
      </w:r>
      <w:r w:rsidRPr="00A2762F">
        <w:rPr>
          <w:rFonts w:asciiTheme="minorHAnsi" w:hAnsiTheme="minorHAnsi" w:cstheme="minorHAnsi"/>
          <w:highlight w:val="yellow"/>
        </w:rPr>
        <w:t>, using the video extensometer</w:t>
      </w:r>
      <w:r w:rsidR="000220E4" w:rsidRPr="00A2762F">
        <w:rPr>
          <w:rFonts w:asciiTheme="minorHAnsi" w:hAnsiTheme="minorHAnsi" w:cstheme="minorHAnsi"/>
          <w:highlight w:val="yellow"/>
        </w:rPr>
        <w:t xml:space="preserve"> or crosshead </w:t>
      </w:r>
      <w:r w:rsidR="00DC0318" w:rsidRPr="00A2762F">
        <w:rPr>
          <w:rFonts w:asciiTheme="minorHAnsi" w:hAnsiTheme="minorHAnsi" w:cstheme="minorHAnsi"/>
          <w:highlight w:val="yellow"/>
        </w:rPr>
        <w:t>displacement</w:t>
      </w:r>
      <w:r w:rsidRPr="00A2762F">
        <w:rPr>
          <w:rFonts w:asciiTheme="minorHAnsi" w:hAnsiTheme="minorHAnsi" w:cstheme="minorHAnsi"/>
          <w:highlight w:val="yellow"/>
        </w:rPr>
        <w:t xml:space="preserve"> to record </w:t>
      </w:r>
      <w:r w:rsidR="00C92B1F">
        <w:rPr>
          <w:rFonts w:asciiTheme="minorHAnsi" w:hAnsiTheme="minorHAnsi" w:cstheme="minorHAnsi"/>
          <w:highlight w:val="yellow"/>
        </w:rPr>
        <w:t xml:space="preserve">the </w:t>
      </w:r>
      <w:r w:rsidRPr="00A2762F">
        <w:rPr>
          <w:rFonts w:asciiTheme="minorHAnsi" w:hAnsiTheme="minorHAnsi" w:cstheme="minorHAnsi"/>
          <w:highlight w:val="yellow"/>
        </w:rPr>
        <w:t>strain, and press start to begin the test.</w:t>
      </w:r>
      <w:r w:rsidR="00DD65EF">
        <w:rPr>
          <w:rFonts w:asciiTheme="minorHAnsi" w:hAnsiTheme="minorHAnsi" w:cstheme="minorHAnsi"/>
          <w:highlight w:val="yellow"/>
        </w:rPr>
        <w:t xml:space="preserve"> </w:t>
      </w:r>
    </w:p>
    <w:p w14:paraId="4352AD85" w14:textId="77777777" w:rsidR="00AF0401" w:rsidRPr="00A2762F" w:rsidRDefault="00AF0401" w:rsidP="00F876B4">
      <w:pPr>
        <w:pStyle w:val="ListParagraph"/>
        <w:tabs>
          <w:tab w:val="left" w:pos="540"/>
        </w:tabs>
        <w:ind w:left="0"/>
        <w:rPr>
          <w:rFonts w:asciiTheme="minorHAnsi" w:hAnsiTheme="minorHAnsi" w:cstheme="minorHAnsi"/>
          <w:highlight w:val="yellow"/>
        </w:rPr>
      </w:pPr>
    </w:p>
    <w:p w14:paraId="55D79BE9" w14:textId="66F4B8E3" w:rsidR="00AF0401" w:rsidRPr="00A2762F" w:rsidRDefault="009110F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highlight w:val="yellow"/>
        </w:rPr>
        <w:t xml:space="preserve">Monitor the display and stop the test when the sample has broken, as evidenced by a </w:t>
      </w:r>
      <w:r w:rsidR="00DC0318" w:rsidRPr="00A2762F">
        <w:rPr>
          <w:rFonts w:asciiTheme="minorHAnsi" w:hAnsiTheme="minorHAnsi" w:cstheme="minorHAnsi"/>
          <w:highlight w:val="yellow"/>
        </w:rPr>
        <w:t>loss of 90%</w:t>
      </w:r>
      <w:r w:rsidRPr="00A2762F">
        <w:rPr>
          <w:rFonts w:asciiTheme="minorHAnsi" w:hAnsiTheme="minorHAnsi" w:cstheme="minorHAnsi"/>
          <w:highlight w:val="yellow"/>
        </w:rPr>
        <w:t xml:space="preserve"> in the observed </w:t>
      </w:r>
      <w:r w:rsidR="00DC0318" w:rsidRPr="00A2762F">
        <w:rPr>
          <w:rFonts w:asciiTheme="minorHAnsi" w:hAnsiTheme="minorHAnsi" w:cstheme="minorHAnsi"/>
          <w:highlight w:val="yellow"/>
        </w:rPr>
        <w:t>load</w:t>
      </w:r>
      <w:r w:rsidRPr="00A2762F">
        <w:rPr>
          <w:rFonts w:asciiTheme="minorHAnsi" w:hAnsiTheme="minorHAnsi" w:cstheme="minorHAnsi"/>
          <w:highlight w:val="yellow"/>
        </w:rPr>
        <w:t xml:space="preserve"> on the display. </w:t>
      </w:r>
      <w:r w:rsidR="00DC0318" w:rsidRPr="00A2762F">
        <w:rPr>
          <w:rFonts w:asciiTheme="minorHAnsi" w:hAnsiTheme="minorHAnsi" w:cstheme="minorHAnsi"/>
          <w:highlight w:val="yellow"/>
        </w:rPr>
        <w:t xml:space="preserve">Record the maximum stress, which is the same as the failure stress due to the nature of the material, and </w:t>
      </w:r>
      <w:r w:rsidR="00C92B1F">
        <w:rPr>
          <w:rFonts w:asciiTheme="minorHAnsi" w:hAnsiTheme="minorHAnsi" w:cstheme="minorHAnsi"/>
          <w:highlight w:val="yellow"/>
        </w:rPr>
        <w:t xml:space="preserve">the </w:t>
      </w:r>
      <w:r w:rsidR="00DC0318" w:rsidRPr="00A2762F">
        <w:rPr>
          <w:rFonts w:asciiTheme="minorHAnsi" w:hAnsiTheme="minorHAnsi" w:cstheme="minorHAnsi"/>
          <w:highlight w:val="yellow"/>
        </w:rPr>
        <w:t>corresponding failure strain. R</w:t>
      </w:r>
      <w:r w:rsidR="00AF0401" w:rsidRPr="00A2762F">
        <w:rPr>
          <w:rFonts w:asciiTheme="minorHAnsi" w:hAnsiTheme="minorHAnsi" w:cstheme="minorHAnsi"/>
          <w:highlight w:val="yellow"/>
        </w:rPr>
        <w:t xml:space="preserve">epeat </w:t>
      </w:r>
      <w:r w:rsidR="00C92B1F">
        <w:rPr>
          <w:rFonts w:asciiTheme="minorHAnsi" w:hAnsiTheme="minorHAnsi" w:cstheme="minorHAnsi"/>
          <w:highlight w:val="yellow"/>
        </w:rPr>
        <w:t>s</w:t>
      </w:r>
      <w:r w:rsidR="00317714" w:rsidRPr="00A2762F">
        <w:rPr>
          <w:rFonts w:asciiTheme="minorHAnsi" w:hAnsiTheme="minorHAnsi" w:cstheme="minorHAnsi"/>
          <w:highlight w:val="yellow"/>
        </w:rPr>
        <w:t>tep</w:t>
      </w:r>
      <w:r w:rsidR="00254355" w:rsidRPr="00A2762F">
        <w:rPr>
          <w:rFonts w:asciiTheme="minorHAnsi" w:hAnsiTheme="minorHAnsi" w:cstheme="minorHAnsi"/>
          <w:highlight w:val="yellow"/>
        </w:rPr>
        <w:t>s</w:t>
      </w:r>
      <w:r w:rsidR="00AF0401" w:rsidRPr="00A2762F">
        <w:rPr>
          <w:rFonts w:asciiTheme="minorHAnsi" w:hAnsiTheme="minorHAnsi" w:cstheme="minorHAnsi"/>
          <w:highlight w:val="yellow"/>
        </w:rPr>
        <w:t xml:space="preserve"> </w:t>
      </w:r>
      <w:r w:rsidR="00317714" w:rsidRPr="00A2762F">
        <w:rPr>
          <w:rFonts w:asciiTheme="minorHAnsi" w:hAnsiTheme="minorHAnsi" w:cstheme="minorHAnsi"/>
          <w:highlight w:val="yellow"/>
        </w:rPr>
        <w:t>4.3</w:t>
      </w:r>
      <w:r w:rsidR="00C92B1F">
        <w:rPr>
          <w:rFonts w:asciiTheme="minorHAnsi" w:hAnsiTheme="minorHAnsi" w:cstheme="minorHAnsi"/>
          <w:highlight w:val="yellow"/>
        </w:rPr>
        <w:t>–</w:t>
      </w:r>
      <w:r w:rsidR="00254355" w:rsidRPr="00A2762F">
        <w:rPr>
          <w:rFonts w:asciiTheme="minorHAnsi" w:hAnsiTheme="minorHAnsi" w:cstheme="minorHAnsi"/>
          <w:highlight w:val="yellow"/>
        </w:rPr>
        <w:t>4.</w:t>
      </w:r>
      <w:r w:rsidR="00EA39CF">
        <w:rPr>
          <w:rFonts w:asciiTheme="minorHAnsi" w:hAnsiTheme="minorHAnsi" w:cstheme="minorHAnsi"/>
          <w:highlight w:val="yellow"/>
        </w:rPr>
        <w:t>8</w:t>
      </w:r>
      <w:r w:rsidR="00EA39CF" w:rsidRPr="00A2762F">
        <w:rPr>
          <w:rFonts w:asciiTheme="minorHAnsi" w:hAnsiTheme="minorHAnsi" w:cstheme="minorHAnsi"/>
          <w:highlight w:val="yellow"/>
        </w:rPr>
        <w:t xml:space="preserve"> </w:t>
      </w:r>
      <w:r w:rsidR="00254355" w:rsidRPr="00A2762F">
        <w:rPr>
          <w:rFonts w:asciiTheme="minorHAnsi" w:hAnsiTheme="minorHAnsi" w:cstheme="minorHAnsi"/>
          <w:highlight w:val="yellow"/>
        </w:rPr>
        <w:t>for the remaining specimens</w:t>
      </w:r>
      <w:r w:rsidR="00AF0401" w:rsidRPr="00A2762F">
        <w:rPr>
          <w:rFonts w:asciiTheme="minorHAnsi" w:hAnsiTheme="minorHAnsi" w:cstheme="minorHAnsi"/>
          <w:highlight w:val="yellow"/>
        </w:rPr>
        <w:t>.</w:t>
      </w:r>
    </w:p>
    <w:p w14:paraId="4B851641" w14:textId="77777777" w:rsidR="00AF0401" w:rsidRPr="00A2762F" w:rsidRDefault="00AF0401" w:rsidP="00F876B4">
      <w:pPr>
        <w:pStyle w:val="ListParagraph"/>
        <w:tabs>
          <w:tab w:val="left" w:pos="540"/>
        </w:tabs>
        <w:ind w:left="0"/>
        <w:rPr>
          <w:rFonts w:asciiTheme="minorHAnsi" w:hAnsiTheme="minorHAnsi" w:cstheme="minorHAnsi"/>
        </w:rPr>
      </w:pPr>
    </w:p>
    <w:p w14:paraId="4BB3A8EF" w14:textId="4CB14820" w:rsidR="00AF0401" w:rsidRDefault="00AF0401" w:rsidP="00F876B4">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Save the broken specimens for further analysis</w:t>
      </w:r>
      <w:r w:rsidR="00D76BDC" w:rsidRPr="00A2762F">
        <w:rPr>
          <w:rFonts w:asciiTheme="minorHAnsi" w:hAnsiTheme="minorHAnsi" w:cstheme="minorHAnsi"/>
        </w:rPr>
        <w:t>.</w:t>
      </w:r>
    </w:p>
    <w:p w14:paraId="180EB09B" w14:textId="77777777" w:rsidR="00BA40F3" w:rsidRPr="009221E9" w:rsidRDefault="00BA40F3" w:rsidP="009221E9">
      <w:pPr>
        <w:pStyle w:val="ListParagraph"/>
        <w:rPr>
          <w:rFonts w:asciiTheme="minorHAnsi" w:hAnsiTheme="minorHAnsi" w:cstheme="minorHAnsi"/>
        </w:rPr>
      </w:pPr>
    </w:p>
    <w:p w14:paraId="203B1487" w14:textId="5565B9AD" w:rsidR="00B420FE" w:rsidRPr="00A2762F" w:rsidRDefault="00B420FE" w:rsidP="009221E9">
      <w:pPr>
        <w:pStyle w:val="ListParagraph"/>
        <w:widowControl/>
        <w:numPr>
          <w:ilvl w:val="1"/>
          <w:numId w:val="22"/>
        </w:numPr>
        <w:tabs>
          <w:tab w:val="left" w:pos="540"/>
        </w:tabs>
        <w:autoSpaceDE/>
        <w:autoSpaceDN/>
        <w:adjustRightInd/>
        <w:ind w:left="0" w:firstLine="0"/>
        <w:rPr>
          <w:rFonts w:asciiTheme="minorHAnsi" w:hAnsiTheme="minorHAnsi" w:cstheme="minorHAnsi"/>
        </w:rPr>
      </w:pPr>
      <w:r w:rsidRPr="00A2762F">
        <w:rPr>
          <w:rFonts w:asciiTheme="minorHAnsi" w:hAnsiTheme="minorHAnsi" w:cstheme="minorHAnsi"/>
        </w:rPr>
        <w:t xml:space="preserve">Check for </w:t>
      </w:r>
      <w:r w:rsidR="00A53270" w:rsidRPr="00A2762F">
        <w:rPr>
          <w:rFonts w:asciiTheme="minorHAnsi" w:hAnsiTheme="minorHAnsi" w:cstheme="minorHAnsi"/>
        </w:rPr>
        <w:t xml:space="preserve">stress at failure </w:t>
      </w:r>
      <w:r w:rsidRPr="00A2762F">
        <w:rPr>
          <w:rFonts w:asciiTheme="minorHAnsi" w:hAnsiTheme="minorHAnsi" w:cstheme="minorHAnsi"/>
        </w:rPr>
        <w:t>as a function of specimen number</w:t>
      </w:r>
      <w:r w:rsidR="00AA157A" w:rsidRPr="00A2762F">
        <w:rPr>
          <w:rFonts w:asciiTheme="minorHAnsi" w:hAnsiTheme="minorHAnsi" w:cstheme="minorHAnsi"/>
        </w:rPr>
        <w:t xml:space="preserve"> and</w:t>
      </w:r>
      <w:r w:rsidRPr="00A2762F">
        <w:rPr>
          <w:rFonts w:asciiTheme="minorHAnsi" w:hAnsiTheme="minorHAnsi" w:cstheme="minorHAnsi"/>
        </w:rPr>
        <w:t xml:space="preserve"> </w:t>
      </w:r>
      <w:r w:rsidR="00AA157A" w:rsidRPr="00A2762F">
        <w:rPr>
          <w:rFonts w:asciiTheme="minorHAnsi" w:hAnsiTheme="minorHAnsi" w:cstheme="minorHAnsi"/>
        </w:rPr>
        <w:t xml:space="preserve">original specimen placement in the material, </w:t>
      </w:r>
      <w:r w:rsidRPr="00A2762F">
        <w:rPr>
          <w:rFonts w:asciiTheme="minorHAnsi" w:hAnsiTheme="minorHAnsi" w:cstheme="minorHAnsi"/>
        </w:rPr>
        <w:t>as well as other indications of problematic data</w:t>
      </w:r>
      <w:r w:rsidR="00E147BA" w:rsidRPr="00A2762F">
        <w:rPr>
          <w:rFonts w:asciiTheme="minorHAnsi" w:hAnsiTheme="minorHAnsi" w:cstheme="minorHAnsi"/>
        </w:rPr>
        <w:t xml:space="preserve">, </w:t>
      </w:r>
      <w:r w:rsidR="00825571" w:rsidRPr="00A2762F">
        <w:rPr>
          <w:rFonts w:asciiTheme="minorHAnsi" w:hAnsiTheme="minorHAnsi" w:cstheme="minorHAnsi"/>
        </w:rPr>
        <w:t>for instance</w:t>
      </w:r>
      <w:r w:rsidR="00C92B1F">
        <w:rPr>
          <w:rFonts w:asciiTheme="minorHAnsi" w:hAnsiTheme="minorHAnsi" w:cstheme="minorHAnsi"/>
        </w:rPr>
        <w:t>,</w:t>
      </w:r>
      <w:r w:rsidR="00E147BA" w:rsidRPr="00A2762F">
        <w:rPr>
          <w:rFonts w:asciiTheme="minorHAnsi" w:hAnsiTheme="minorHAnsi" w:cstheme="minorHAnsi"/>
        </w:rPr>
        <w:t xml:space="preserve"> data points that </w:t>
      </w:r>
      <w:r w:rsidR="008C4B09" w:rsidRPr="00A2762F">
        <w:rPr>
          <w:rFonts w:asciiTheme="minorHAnsi" w:hAnsiTheme="minorHAnsi" w:cstheme="minorHAnsi"/>
        </w:rPr>
        <w:t>deviate extremely from the</w:t>
      </w:r>
      <w:r w:rsidR="00E147BA" w:rsidRPr="00A2762F">
        <w:rPr>
          <w:rFonts w:asciiTheme="minorHAnsi" w:hAnsiTheme="minorHAnsi" w:cstheme="minorHAnsi"/>
        </w:rPr>
        <w:t xml:space="preserve"> </w:t>
      </w:r>
      <w:r w:rsidR="00DD0CDC" w:rsidRPr="00A2762F">
        <w:rPr>
          <w:rFonts w:asciiTheme="minorHAnsi" w:hAnsiTheme="minorHAnsi" w:cstheme="minorHAnsi"/>
        </w:rPr>
        <w:t>Weibull</w:t>
      </w:r>
      <w:r w:rsidR="00881E86">
        <w:rPr>
          <w:rFonts w:asciiTheme="minorHAnsi" w:hAnsiTheme="minorHAnsi" w:cstheme="minorHAnsi"/>
        </w:rPr>
        <w:fldChar w:fldCharType="begin" w:fldLock="1"/>
      </w:r>
      <w:r w:rsidR="00881E86">
        <w:rPr>
          <w:rFonts w:asciiTheme="minorHAnsi" w:hAnsiTheme="minorHAnsi" w:cstheme="minorHAnsi"/>
        </w:rPr>
        <w:instrText>ADDIN CSL_CITATION {"citationItems":[{"id":"ITEM-1","itemData":{"author":[{"dropping-particle":"","family":"Weibull","given":"Waloddi","non-dropping-particle":"","parse-names":false,"suffix":""}],"container-title":"Journal of applied mechanics","id":"ITEM-1","issue":"4","issued":{"date-parts":[["1951"]]},"page":"293-297","title":"A Statistical Distribution Function of Wide applicability","type":"article-journal","volume":"18"},"uris":["http://www.mendeley.com/documents/?uuid=4fa86f28-13e8-48ef-a95f-758cf875f270"]}],"mendeley":{"formattedCitation":"&lt;sup&gt;18&lt;/sup&gt;","plainTextFormattedCitation":"18","previouslyFormattedCitation":"&lt;sup&gt;18&lt;/sup&gt;"},"properties":{"noteIndex":0},"schema":"https://github.com/citation-style-language/schema/raw/master/csl-citation.json"}</w:instrText>
      </w:r>
      <w:r w:rsidR="00881E86">
        <w:rPr>
          <w:rFonts w:asciiTheme="minorHAnsi" w:hAnsiTheme="minorHAnsi" w:cstheme="minorHAnsi"/>
        </w:rPr>
        <w:fldChar w:fldCharType="separate"/>
      </w:r>
      <w:r w:rsidR="00881E86" w:rsidRPr="00881E86">
        <w:rPr>
          <w:rFonts w:asciiTheme="minorHAnsi" w:hAnsiTheme="minorHAnsi" w:cstheme="minorHAnsi"/>
          <w:noProof/>
          <w:vertAlign w:val="superscript"/>
        </w:rPr>
        <w:t>18</w:t>
      </w:r>
      <w:r w:rsidR="00881E86">
        <w:rPr>
          <w:rFonts w:asciiTheme="minorHAnsi" w:hAnsiTheme="minorHAnsi" w:cstheme="minorHAnsi"/>
        </w:rPr>
        <w:fldChar w:fldCharType="end"/>
      </w:r>
      <w:r w:rsidR="00DD0CDC" w:rsidRPr="00A2762F">
        <w:rPr>
          <w:rFonts w:asciiTheme="minorHAnsi" w:hAnsiTheme="minorHAnsi" w:cstheme="minorHAnsi"/>
        </w:rPr>
        <w:t xml:space="preserve"> distribution</w:t>
      </w:r>
      <w:r w:rsidR="008C4B09" w:rsidRPr="00A2762F">
        <w:rPr>
          <w:rFonts w:asciiTheme="minorHAnsi" w:hAnsiTheme="minorHAnsi" w:cstheme="minorHAnsi"/>
        </w:rPr>
        <w:t>, and investigate possible causes</w:t>
      </w:r>
      <w:r w:rsidR="009110F1" w:rsidRPr="00A2762F">
        <w:rPr>
          <w:rFonts w:asciiTheme="minorHAnsi" w:hAnsiTheme="minorHAnsi" w:cstheme="minorHAnsi"/>
        </w:rPr>
        <w:t>, such as samples damaged during preparation or handling,</w:t>
      </w:r>
      <w:r w:rsidR="008C4B09" w:rsidRPr="00A2762F">
        <w:rPr>
          <w:rFonts w:asciiTheme="minorHAnsi" w:hAnsiTheme="minorHAnsi" w:cstheme="minorHAnsi"/>
        </w:rPr>
        <w:t xml:space="preserve"> before continuing.</w:t>
      </w:r>
    </w:p>
    <w:p w14:paraId="63438F95" w14:textId="77777777" w:rsidR="008A1E02" w:rsidRPr="00A2762F" w:rsidRDefault="008A1E02" w:rsidP="00F876B4">
      <w:pPr>
        <w:widowControl/>
        <w:tabs>
          <w:tab w:val="left" w:pos="540"/>
        </w:tabs>
        <w:autoSpaceDE/>
        <w:autoSpaceDN/>
        <w:adjustRightInd/>
        <w:rPr>
          <w:rFonts w:asciiTheme="minorHAnsi" w:hAnsiTheme="minorHAnsi" w:cstheme="minorHAnsi"/>
        </w:rPr>
      </w:pPr>
    </w:p>
    <w:p w14:paraId="1B3AD9AD" w14:textId="66DAE332" w:rsidR="002E656B" w:rsidRPr="00A2762F" w:rsidRDefault="002E656B" w:rsidP="00F876B4">
      <w:pPr>
        <w:pStyle w:val="ListParagraph"/>
        <w:numPr>
          <w:ilvl w:val="0"/>
          <w:numId w:val="22"/>
        </w:numPr>
        <w:ind w:left="0" w:firstLine="0"/>
        <w:rPr>
          <w:rFonts w:asciiTheme="minorHAnsi" w:hAnsiTheme="minorHAnsi" w:cstheme="minorHAnsi"/>
          <w:b/>
          <w:color w:val="auto"/>
          <w:highlight w:val="yellow"/>
        </w:rPr>
      </w:pPr>
      <w:r w:rsidRPr="00A2762F">
        <w:rPr>
          <w:rFonts w:asciiTheme="minorHAnsi" w:hAnsiTheme="minorHAnsi" w:cstheme="minorHAnsi"/>
          <w:b/>
          <w:color w:val="auto"/>
          <w:highlight w:val="yellow"/>
        </w:rPr>
        <w:t xml:space="preserve">Preparation of </w:t>
      </w:r>
      <w:r w:rsidR="00BA40F3" w:rsidRPr="00A2762F">
        <w:rPr>
          <w:rFonts w:asciiTheme="minorHAnsi" w:hAnsiTheme="minorHAnsi" w:cstheme="minorHAnsi"/>
          <w:b/>
          <w:color w:val="auto"/>
          <w:highlight w:val="yellow"/>
        </w:rPr>
        <w:t xml:space="preserve">specimens for </w:t>
      </w:r>
      <w:r w:rsidR="008A1FA9">
        <w:rPr>
          <w:rFonts w:asciiTheme="minorHAnsi" w:hAnsiTheme="minorHAnsi" w:cstheme="minorHAnsi"/>
          <w:b/>
          <w:color w:val="auto"/>
          <w:highlight w:val="yellow"/>
        </w:rPr>
        <w:t>ageing</w:t>
      </w:r>
      <w:r w:rsidR="00BA40F3" w:rsidRPr="00A2762F">
        <w:rPr>
          <w:rFonts w:asciiTheme="minorHAnsi" w:hAnsiTheme="minorHAnsi" w:cstheme="minorHAnsi"/>
          <w:b/>
          <w:color w:val="auto"/>
          <w:highlight w:val="yellow"/>
        </w:rPr>
        <w:t xml:space="preserve"> experiments</w:t>
      </w:r>
    </w:p>
    <w:p w14:paraId="7241A146" w14:textId="77777777" w:rsidR="008A1E02" w:rsidRPr="00A2762F" w:rsidRDefault="008A1E02" w:rsidP="00F876B4">
      <w:pPr>
        <w:rPr>
          <w:rFonts w:asciiTheme="minorHAnsi" w:hAnsiTheme="minorHAnsi" w:cstheme="minorHAnsi"/>
          <w:b/>
          <w:color w:val="auto"/>
        </w:rPr>
      </w:pPr>
    </w:p>
    <w:p w14:paraId="08AA8477" w14:textId="2FBD61FC" w:rsidR="002E656B" w:rsidRPr="009221E9" w:rsidRDefault="002E656B" w:rsidP="009221E9">
      <w:pPr>
        <w:pStyle w:val="ListParagraph"/>
        <w:numPr>
          <w:ilvl w:val="1"/>
          <w:numId w:val="35"/>
        </w:numPr>
        <w:ind w:left="0" w:firstLine="0"/>
        <w:rPr>
          <w:rFonts w:asciiTheme="minorHAnsi" w:hAnsiTheme="minorHAnsi" w:cstheme="minorHAnsi"/>
          <w:b/>
          <w:color w:val="auto"/>
          <w:highlight w:val="yellow"/>
        </w:rPr>
      </w:pPr>
      <w:r w:rsidRPr="009221E9">
        <w:rPr>
          <w:rFonts w:asciiTheme="minorHAnsi" w:hAnsiTheme="minorHAnsi" w:cstheme="minorHAnsi"/>
          <w:b/>
          <w:color w:val="auto"/>
          <w:highlight w:val="yellow"/>
        </w:rPr>
        <w:t xml:space="preserve">Beginning an </w:t>
      </w:r>
      <w:r w:rsidR="008A1FA9">
        <w:rPr>
          <w:rFonts w:asciiTheme="minorHAnsi" w:hAnsiTheme="minorHAnsi" w:cstheme="minorHAnsi"/>
          <w:b/>
          <w:color w:val="auto"/>
          <w:highlight w:val="yellow"/>
        </w:rPr>
        <w:t>ageing</w:t>
      </w:r>
      <w:r w:rsidR="00BA40F3" w:rsidRPr="00754030">
        <w:rPr>
          <w:rFonts w:asciiTheme="minorHAnsi" w:hAnsiTheme="minorHAnsi" w:cstheme="minorHAnsi"/>
          <w:b/>
          <w:color w:val="auto"/>
          <w:highlight w:val="yellow"/>
        </w:rPr>
        <w:t xml:space="preserve"> experiment</w:t>
      </w:r>
    </w:p>
    <w:p w14:paraId="285A7464" w14:textId="77777777" w:rsidR="008A1E02" w:rsidRPr="00A2762F" w:rsidRDefault="008A1E02" w:rsidP="00F876B4">
      <w:pPr>
        <w:rPr>
          <w:rFonts w:asciiTheme="minorHAnsi" w:hAnsiTheme="minorHAnsi" w:cstheme="minorHAnsi"/>
          <w:color w:val="auto"/>
        </w:rPr>
      </w:pPr>
    </w:p>
    <w:p w14:paraId="0043F958" w14:textId="0F64C602" w:rsidR="00386979" w:rsidRDefault="002E656B" w:rsidP="00BA40F3">
      <w:pPr>
        <w:pStyle w:val="ListParagraph"/>
        <w:numPr>
          <w:ilvl w:val="2"/>
          <w:numId w:val="35"/>
        </w:numPr>
        <w:ind w:left="0" w:firstLine="0"/>
        <w:rPr>
          <w:rFonts w:asciiTheme="minorHAnsi" w:hAnsiTheme="minorHAnsi" w:cstheme="minorHAnsi"/>
          <w:color w:val="auto"/>
        </w:rPr>
      </w:pPr>
      <w:r w:rsidRPr="00A2762F">
        <w:rPr>
          <w:rFonts w:asciiTheme="minorHAnsi" w:hAnsiTheme="minorHAnsi" w:cstheme="minorHAnsi"/>
          <w:color w:val="auto"/>
        </w:rPr>
        <w:t xml:space="preserve">Calculate </w:t>
      </w:r>
      <w:r w:rsidR="008536F1" w:rsidRPr="00A2762F">
        <w:rPr>
          <w:rFonts w:asciiTheme="minorHAnsi" w:hAnsiTheme="minorHAnsi" w:cstheme="minorHAnsi"/>
          <w:color w:val="auto"/>
        </w:rPr>
        <w:t xml:space="preserve">the </w:t>
      </w:r>
      <w:r w:rsidRPr="00A2762F">
        <w:rPr>
          <w:rFonts w:asciiTheme="minorHAnsi" w:hAnsiTheme="minorHAnsi" w:cstheme="minorHAnsi"/>
          <w:color w:val="auto"/>
        </w:rPr>
        <w:t xml:space="preserve">total amount of material needed for the study per </w:t>
      </w:r>
      <w:r w:rsidR="008536F1" w:rsidRPr="00A2762F">
        <w:rPr>
          <w:rFonts w:asciiTheme="minorHAnsi" w:hAnsiTheme="minorHAnsi" w:cstheme="minorHAnsi"/>
          <w:color w:val="auto"/>
        </w:rPr>
        <w:t xml:space="preserve">environmental </w:t>
      </w:r>
      <w:r w:rsidRPr="00A2762F">
        <w:rPr>
          <w:rFonts w:asciiTheme="minorHAnsi" w:hAnsiTheme="minorHAnsi" w:cstheme="minorHAnsi"/>
          <w:color w:val="auto"/>
        </w:rPr>
        <w:t>condition</w:t>
      </w:r>
      <w:r w:rsidR="008536F1" w:rsidRPr="00A2762F">
        <w:rPr>
          <w:rFonts w:asciiTheme="minorHAnsi" w:hAnsiTheme="minorHAnsi" w:cstheme="minorHAnsi"/>
          <w:color w:val="auto"/>
        </w:rPr>
        <w:t xml:space="preserve"> and </w:t>
      </w:r>
      <w:r w:rsidRPr="00A2762F">
        <w:rPr>
          <w:rFonts w:asciiTheme="minorHAnsi" w:hAnsiTheme="minorHAnsi" w:cstheme="minorHAnsi"/>
          <w:color w:val="auto"/>
        </w:rPr>
        <w:t xml:space="preserve">based on </w:t>
      </w:r>
      <w:r w:rsidR="008536F1" w:rsidRPr="00A2762F">
        <w:rPr>
          <w:rFonts w:asciiTheme="minorHAnsi" w:hAnsiTheme="minorHAnsi" w:cstheme="minorHAnsi"/>
          <w:color w:val="auto"/>
        </w:rPr>
        <w:t xml:space="preserve">a specimen </w:t>
      </w:r>
      <w:r w:rsidRPr="00A2762F">
        <w:rPr>
          <w:rFonts w:asciiTheme="minorHAnsi" w:hAnsiTheme="minorHAnsi" w:cstheme="minorHAnsi"/>
          <w:color w:val="auto"/>
        </w:rPr>
        <w:t xml:space="preserve">extraction plan of every month for 12 months. </w:t>
      </w:r>
    </w:p>
    <w:p w14:paraId="7FA1B2C4" w14:textId="77777777" w:rsidR="00386979" w:rsidRDefault="00386979" w:rsidP="00386979">
      <w:pPr>
        <w:pStyle w:val="ListParagraph"/>
        <w:ind w:left="0"/>
        <w:rPr>
          <w:rFonts w:asciiTheme="minorHAnsi" w:hAnsiTheme="minorHAnsi" w:cstheme="minorHAnsi"/>
          <w:color w:val="auto"/>
        </w:rPr>
      </w:pPr>
    </w:p>
    <w:p w14:paraId="2696A676" w14:textId="154B9959" w:rsidR="004731C9" w:rsidRPr="00A2762F" w:rsidRDefault="00386979" w:rsidP="009221E9">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2E656B" w:rsidRPr="00A2762F">
        <w:rPr>
          <w:rFonts w:asciiTheme="minorHAnsi" w:hAnsiTheme="minorHAnsi" w:cstheme="minorHAnsi"/>
          <w:color w:val="auto"/>
        </w:rPr>
        <w:t xml:space="preserve">For this study, </w:t>
      </w:r>
      <w:r w:rsidR="004731C9" w:rsidRPr="00A2762F">
        <w:rPr>
          <w:rFonts w:asciiTheme="minorHAnsi" w:hAnsiTheme="minorHAnsi" w:cstheme="minorHAnsi"/>
          <w:color w:val="auto"/>
        </w:rPr>
        <w:t>40 specimens</w:t>
      </w:r>
      <w:r w:rsidR="002E656B" w:rsidRPr="00A2762F">
        <w:rPr>
          <w:rFonts w:asciiTheme="minorHAnsi" w:hAnsiTheme="minorHAnsi" w:cstheme="minorHAnsi"/>
          <w:color w:val="auto"/>
        </w:rPr>
        <w:t xml:space="preserve"> per extraction and a total of 12 extractions </w:t>
      </w:r>
      <w:r>
        <w:rPr>
          <w:rFonts w:asciiTheme="minorHAnsi" w:hAnsiTheme="minorHAnsi" w:cstheme="minorHAnsi"/>
          <w:color w:val="auto"/>
        </w:rPr>
        <w:t>were</w:t>
      </w:r>
      <w:r w:rsidR="002E656B" w:rsidRPr="00A2762F">
        <w:rPr>
          <w:rFonts w:asciiTheme="minorHAnsi" w:hAnsiTheme="minorHAnsi" w:cstheme="minorHAnsi"/>
          <w:color w:val="auto"/>
        </w:rPr>
        <w:t xml:space="preserve"> used for planning purposes.</w:t>
      </w:r>
      <w:r w:rsidR="00DD65EF">
        <w:rPr>
          <w:rFonts w:asciiTheme="minorHAnsi" w:hAnsiTheme="minorHAnsi" w:cstheme="minorHAnsi"/>
          <w:color w:val="auto"/>
        </w:rPr>
        <w:t xml:space="preserve"> </w:t>
      </w:r>
    </w:p>
    <w:p w14:paraId="3D68064F" w14:textId="77777777" w:rsidR="004731C9" w:rsidRPr="00A2762F" w:rsidRDefault="004731C9" w:rsidP="00F876B4">
      <w:pPr>
        <w:pStyle w:val="ListParagraph"/>
        <w:ind w:left="0"/>
        <w:rPr>
          <w:rFonts w:asciiTheme="minorHAnsi" w:hAnsiTheme="minorHAnsi" w:cstheme="minorHAnsi"/>
          <w:color w:val="auto"/>
        </w:rPr>
      </w:pPr>
    </w:p>
    <w:p w14:paraId="74B76E9F" w14:textId="78A240F8" w:rsidR="00DC0318" w:rsidRPr="00A2762F" w:rsidRDefault="002E656B" w:rsidP="009221E9">
      <w:pPr>
        <w:pStyle w:val="ListParagraph"/>
        <w:numPr>
          <w:ilvl w:val="2"/>
          <w:numId w:val="35"/>
        </w:numPr>
        <w:ind w:left="0" w:firstLine="0"/>
        <w:rPr>
          <w:rFonts w:asciiTheme="minorHAnsi" w:hAnsiTheme="minorHAnsi" w:cstheme="minorHAnsi"/>
          <w:color w:val="auto"/>
          <w:highlight w:val="yellow"/>
        </w:rPr>
      </w:pPr>
      <w:r w:rsidRPr="00A2762F">
        <w:rPr>
          <w:rFonts w:asciiTheme="minorHAnsi" w:hAnsiTheme="minorHAnsi" w:cstheme="minorHAnsi"/>
          <w:color w:val="auto"/>
          <w:highlight w:val="yellow"/>
        </w:rPr>
        <w:t>Cut the total amount of material needed for each condition.</w:t>
      </w:r>
      <w:r w:rsidR="004731C9" w:rsidRPr="00A2762F">
        <w:rPr>
          <w:rFonts w:asciiTheme="minorHAnsi" w:hAnsiTheme="minorHAnsi" w:cstheme="minorHAnsi"/>
          <w:color w:val="auto"/>
          <w:highlight w:val="yellow"/>
        </w:rPr>
        <w:t xml:space="preserve"> </w:t>
      </w:r>
      <w:r w:rsidR="009110F1" w:rsidRPr="00A2762F">
        <w:rPr>
          <w:rFonts w:asciiTheme="minorHAnsi" w:hAnsiTheme="minorHAnsi" w:cstheme="minorHAnsi"/>
          <w:color w:val="auto"/>
          <w:highlight w:val="yellow"/>
        </w:rPr>
        <w:t>Cut each</w:t>
      </w:r>
      <w:r w:rsidR="00AB2DE9" w:rsidRPr="00A2762F">
        <w:rPr>
          <w:rFonts w:asciiTheme="minorHAnsi" w:hAnsiTheme="minorHAnsi" w:cstheme="minorHAnsi"/>
          <w:color w:val="auto"/>
          <w:highlight w:val="yellow"/>
        </w:rPr>
        <w:t xml:space="preserve"> strip </w:t>
      </w:r>
      <w:r w:rsidR="009110F1" w:rsidRPr="00A2762F">
        <w:rPr>
          <w:rFonts w:asciiTheme="minorHAnsi" w:hAnsiTheme="minorHAnsi" w:cstheme="minorHAnsi"/>
          <w:color w:val="auto"/>
          <w:highlight w:val="yellow"/>
        </w:rPr>
        <w:t>wide</w:t>
      </w:r>
      <w:r w:rsidR="00AB2DE9" w:rsidRPr="00A2762F">
        <w:rPr>
          <w:rFonts w:asciiTheme="minorHAnsi" w:hAnsiTheme="minorHAnsi" w:cstheme="minorHAnsi"/>
          <w:color w:val="auto"/>
          <w:highlight w:val="yellow"/>
        </w:rPr>
        <w:t xml:space="preserve"> enough </w:t>
      </w:r>
      <w:r w:rsidR="008536F1" w:rsidRPr="00A2762F">
        <w:rPr>
          <w:rFonts w:asciiTheme="minorHAnsi" w:hAnsiTheme="minorHAnsi" w:cstheme="minorHAnsi"/>
          <w:color w:val="auto"/>
          <w:highlight w:val="yellow"/>
        </w:rPr>
        <w:t>to accommodate the required number of</w:t>
      </w:r>
      <w:r w:rsidR="00AB2DE9" w:rsidRPr="00A2762F">
        <w:rPr>
          <w:rFonts w:asciiTheme="minorHAnsi" w:hAnsiTheme="minorHAnsi" w:cstheme="minorHAnsi"/>
          <w:color w:val="auto"/>
          <w:highlight w:val="yellow"/>
        </w:rPr>
        <w:t xml:space="preserve"> specimens plus at least 10 mm. </w:t>
      </w:r>
    </w:p>
    <w:p w14:paraId="61A4E22B" w14:textId="77777777" w:rsidR="00DC0318" w:rsidRPr="00A2762F" w:rsidRDefault="00DC0318" w:rsidP="00F876B4">
      <w:pPr>
        <w:pStyle w:val="ListParagraph"/>
        <w:ind w:left="0"/>
        <w:rPr>
          <w:rFonts w:asciiTheme="minorHAnsi" w:hAnsiTheme="minorHAnsi" w:cstheme="minorHAnsi"/>
          <w:color w:val="auto"/>
        </w:rPr>
      </w:pPr>
    </w:p>
    <w:p w14:paraId="608DAA1B" w14:textId="317FA1E7" w:rsidR="00AA2DD0" w:rsidRPr="00A2762F" w:rsidRDefault="00F876B4" w:rsidP="00F876B4">
      <w:r w:rsidRPr="00A2762F">
        <w:t xml:space="preserve">NOTE: </w:t>
      </w:r>
      <w:r w:rsidR="00AA2DD0" w:rsidRPr="00A2762F">
        <w:t>An extra 5 mm of material will be trimmed from each side of the specimen before performing tensile testing.</w:t>
      </w:r>
      <w:r w:rsidR="00DD65EF">
        <w:t xml:space="preserve"> </w:t>
      </w:r>
      <w:r w:rsidR="00AA2DD0" w:rsidRPr="00A2762F">
        <w:t xml:space="preserve">The extra </w:t>
      </w:r>
      <w:r w:rsidR="00DC0318" w:rsidRPr="00A2762F">
        <w:t>m</w:t>
      </w:r>
      <w:r w:rsidR="00AA2DD0" w:rsidRPr="00A2762F">
        <w:t xml:space="preserve">aterial is used because the edges of the samples may be damaged due to handling during the </w:t>
      </w:r>
      <w:r w:rsidR="008A1FA9">
        <w:t>ageing</w:t>
      </w:r>
      <w:r w:rsidR="00AA2DD0" w:rsidRPr="00A2762F">
        <w:t xml:space="preserve"> protocol.</w:t>
      </w:r>
    </w:p>
    <w:p w14:paraId="12B01128" w14:textId="77777777" w:rsidR="002E656B" w:rsidRPr="00A2762F" w:rsidRDefault="002E656B" w:rsidP="00F876B4">
      <w:pPr>
        <w:pStyle w:val="ListParagraph"/>
        <w:ind w:left="0"/>
        <w:rPr>
          <w:rFonts w:asciiTheme="minorHAnsi" w:hAnsiTheme="minorHAnsi" w:cstheme="minorHAnsi"/>
          <w:color w:val="auto"/>
        </w:rPr>
      </w:pPr>
    </w:p>
    <w:p w14:paraId="078ED426" w14:textId="1A14C6FA" w:rsidR="002E656B" w:rsidRPr="00A2762F" w:rsidRDefault="002E656B" w:rsidP="009221E9">
      <w:pPr>
        <w:pStyle w:val="ListParagraph"/>
        <w:numPr>
          <w:ilvl w:val="2"/>
          <w:numId w:val="35"/>
        </w:numPr>
        <w:ind w:left="0" w:firstLine="0"/>
        <w:rPr>
          <w:rFonts w:asciiTheme="minorHAnsi" w:hAnsiTheme="minorHAnsi" w:cstheme="minorHAnsi"/>
          <w:color w:val="auto"/>
        </w:rPr>
      </w:pPr>
      <w:r w:rsidRPr="00A2762F">
        <w:rPr>
          <w:rFonts w:asciiTheme="minorHAnsi" w:hAnsiTheme="minorHAnsi" w:cstheme="minorHAnsi"/>
          <w:color w:val="auto"/>
          <w:highlight w:val="yellow"/>
        </w:rPr>
        <w:t xml:space="preserve">Place the cut </w:t>
      </w:r>
      <w:r w:rsidR="008A1FA9">
        <w:rPr>
          <w:rFonts w:asciiTheme="minorHAnsi" w:hAnsiTheme="minorHAnsi" w:cstheme="minorHAnsi"/>
          <w:color w:val="auto"/>
          <w:highlight w:val="yellow"/>
        </w:rPr>
        <w:t>ageing</w:t>
      </w:r>
      <w:r w:rsidRPr="00A2762F">
        <w:rPr>
          <w:rFonts w:asciiTheme="minorHAnsi" w:hAnsiTheme="minorHAnsi" w:cstheme="minorHAnsi"/>
          <w:color w:val="auto"/>
          <w:highlight w:val="yellow"/>
        </w:rPr>
        <w:t xml:space="preserve"> </w:t>
      </w:r>
      <w:r w:rsidR="000755D0" w:rsidRPr="00A2762F">
        <w:rPr>
          <w:rFonts w:asciiTheme="minorHAnsi" w:hAnsiTheme="minorHAnsi" w:cstheme="minorHAnsi"/>
          <w:color w:val="auto"/>
          <w:highlight w:val="yellow"/>
        </w:rPr>
        <w:t xml:space="preserve">strips </w:t>
      </w:r>
      <w:r w:rsidRPr="00A2762F">
        <w:rPr>
          <w:rFonts w:asciiTheme="minorHAnsi" w:hAnsiTheme="minorHAnsi" w:cstheme="minorHAnsi"/>
          <w:color w:val="auto"/>
          <w:highlight w:val="yellow"/>
        </w:rPr>
        <w:t xml:space="preserve">in trays to be placed in the </w:t>
      </w:r>
      <w:r w:rsidR="008536F1" w:rsidRPr="00A2762F">
        <w:rPr>
          <w:rFonts w:asciiTheme="minorHAnsi" w:hAnsiTheme="minorHAnsi" w:cstheme="minorHAnsi"/>
          <w:color w:val="auto"/>
          <w:highlight w:val="yellow"/>
        </w:rPr>
        <w:t xml:space="preserve">environmental </w:t>
      </w:r>
      <w:r w:rsidRPr="00A2762F">
        <w:rPr>
          <w:rFonts w:asciiTheme="minorHAnsi" w:hAnsiTheme="minorHAnsi" w:cstheme="minorHAnsi"/>
          <w:color w:val="auto"/>
          <w:highlight w:val="yellow"/>
        </w:rPr>
        <w:t>chamber</w:t>
      </w:r>
      <w:r w:rsidRPr="00A2762F">
        <w:rPr>
          <w:rFonts w:asciiTheme="minorHAnsi" w:hAnsiTheme="minorHAnsi" w:cstheme="minorHAnsi"/>
          <w:color w:val="auto"/>
        </w:rPr>
        <w:t xml:space="preserve"> as shown in </w:t>
      </w:r>
      <w:r w:rsidR="009E48B3" w:rsidRPr="00A2762F">
        <w:rPr>
          <w:rFonts w:asciiTheme="minorHAnsi" w:hAnsiTheme="minorHAnsi" w:cstheme="minorHAnsi"/>
          <w:b/>
        </w:rPr>
        <w:t xml:space="preserve">Supplemental </w:t>
      </w:r>
      <w:r w:rsidRPr="00A2762F">
        <w:rPr>
          <w:rFonts w:asciiTheme="minorHAnsi" w:hAnsiTheme="minorHAnsi" w:cstheme="minorHAnsi"/>
          <w:b/>
          <w:color w:val="auto"/>
        </w:rPr>
        <w:t xml:space="preserve">Figure </w:t>
      </w:r>
      <w:r w:rsidR="00DE25A8" w:rsidRPr="00A2762F">
        <w:rPr>
          <w:rFonts w:asciiTheme="minorHAnsi" w:hAnsiTheme="minorHAnsi" w:cstheme="minorHAnsi"/>
          <w:b/>
          <w:color w:val="auto"/>
        </w:rPr>
        <w:t>5</w:t>
      </w:r>
      <w:r w:rsidR="009E48B3" w:rsidRPr="00A2762F">
        <w:rPr>
          <w:rFonts w:asciiTheme="minorHAnsi" w:hAnsiTheme="minorHAnsi" w:cstheme="minorHAnsi"/>
          <w:b/>
          <w:color w:val="auto"/>
        </w:rPr>
        <w:t>c</w:t>
      </w:r>
      <w:r w:rsidRPr="00A2762F">
        <w:rPr>
          <w:rFonts w:asciiTheme="minorHAnsi" w:hAnsiTheme="minorHAnsi" w:cstheme="minorHAnsi"/>
          <w:color w:val="auto"/>
        </w:rPr>
        <w:t xml:space="preserve">. The trays used in this study could each hold approximately </w:t>
      </w:r>
      <w:r w:rsidR="00AB2DE9" w:rsidRPr="00A2762F">
        <w:rPr>
          <w:rFonts w:asciiTheme="minorHAnsi" w:hAnsiTheme="minorHAnsi" w:cstheme="minorHAnsi"/>
          <w:color w:val="auto"/>
        </w:rPr>
        <w:t>120</w:t>
      </w:r>
      <w:r w:rsidRPr="00A2762F">
        <w:rPr>
          <w:rFonts w:asciiTheme="minorHAnsi" w:hAnsiTheme="minorHAnsi" w:cstheme="minorHAnsi"/>
          <w:color w:val="auto"/>
        </w:rPr>
        <w:t xml:space="preserve"> </w:t>
      </w:r>
      <w:r w:rsidR="00DD0CDC" w:rsidRPr="00A2762F">
        <w:rPr>
          <w:rFonts w:asciiTheme="minorHAnsi" w:hAnsiTheme="minorHAnsi" w:cstheme="minorHAnsi"/>
          <w:color w:val="auto"/>
        </w:rPr>
        <w:t>strips</w:t>
      </w:r>
      <w:r w:rsidRPr="00A2762F">
        <w:rPr>
          <w:rFonts w:asciiTheme="minorHAnsi" w:hAnsiTheme="minorHAnsi" w:cstheme="minorHAnsi"/>
          <w:color w:val="auto"/>
        </w:rPr>
        <w:t>.</w:t>
      </w:r>
    </w:p>
    <w:p w14:paraId="0D6D5FA8" w14:textId="77777777" w:rsidR="002E656B" w:rsidRPr="00A2762F" w:rsidRDefault="002E656B" w:rsidP="00F876B4">
      <w:pPr>
        <w:pStyle w:val="ListParagraph"/>
        <w:ind w:left="0"/>
        <w:rPr>
          <w:color w:val="auto"/>
        </w:rPr>
      </w:pPr>
    </w:p>
    <w:p w14:paraId="052D3E6D" w14:textId="7D29DDD1" w:rsidR="00386979" w:rsidRPr="009221E9" w:rsidRDefault="002E656B" w:rsidP="00BA40F3">
      <w:pPr>
        <w:pStyle w:val="ListParagraph"/>
        <w:numPr>
          <w:ilvl w:val="2"/>
          <w:numId w:val="35"/>
        </w:numPr>
        <w:ind w:left="0" w:firstLine="0"/>
        <w:rPr>
          <w:rFonts w:asciiTheme="minorHAnsi" w:hAnsiTheme="minorHAnsi" w:cstheme="minorHAnsi"/>
          <w:highlight w:val="yellow"/>
        </w:rPr>
      </w:pPr>
      <w:r w:rsidRPr="00A2762F">
        <w:rPr>
          <w:color w:val="auto"/>
          <w:highlight w:val="yellow"/>
        </w:rPr>
        <w:t>Select exposure conditions for the environmental study</w:t>
      </w:r>
      <w:r w:rsidR="009110F1" w:rsidRPr="00A2762F">
        <w:rPr>
          <w:color w:val="auto"/>
          <w:highlight w:val="yellow"/>
        </w:rPr>
        <w:t xml:space="preserve"> based on </w:t>
      </w:r>
      <w:r w:rsidR="00386979">
        <w:rPr>
          <w:color w:val="auto"/>
          <w:highlight w:val="yellow"/>
        </w:rPr>
        <w:t>the</w:t>
      </w:r>
      <w:r w:rsidR="009110F1" w:rsidRPr="00A2762F">
        <w:rPr>
          <w:color w:val="auto"/>
          <w:highlight w:val="yellow"/>
        </w:rPr>
        <w:t xml:space="preserve"> expected use and storage environment</w:t>
      </w:r>
      <w:r w:rsidR="00386979">
        <w:rPr>
          <w:color w:val="auto"/>
          <w:highlight w:val="yellow"/>
        </w:rPr>
        <w:t xml:space="preserve"> of the material</w:t>
      </w:r>
      <w:r w:rsidR="00881E86">
        <w:rPr>
          <w:color w:val="auto"/>
          <w:highlight w:val="yellow"/>
        </w:rPr>
        <w:fldChar w:fldCharType="begin" w:fldLock="1"/>
      </w:r>
      <w:r w:rsidR="00881E86">
        <w:rPr>
          <w:color w:val="auto"/>
          <w:highlight w:val="yellow"/>
        </w:rPr>
        <w:instrText>ADDIN CSL_CITATION {"citationItems":[{"id":"ITEM-1","itemData":{"author":[{"dropping-particle":"","family":"Forster","given":"A L","non-dropping-particle":"","parse-names":false,"suffix":""},{"dropping-particle":"","family":"Rice","given":"K D","non-dropping-particle":"","parse-names":false,"suffix":""},{"dropping-particle":"","family":"Riley","given":"M A","non-dropping-particle":"","parse-names":false,"suffix":""},{"dropping-particle":"","family":"Messin","given":"G","non-dropping-particle":"","parse-names":false,"suffix":""},{"dropping-particle":"","family":"Petit","given":"S","non-dropping-particle":"","parse-names":false,"suffix":""},{"dropping-particle":"","family":"Clerici","given":"C","non-dropping-particle":"","parse-names":false,"suffix":""},{"dropping-particle":"","family":"Holmes","given":"G","non-dropping-particle":"","parse-names":false,"suffix":""},{"dropping-particle":"","family":"Chin","given":"J W","non-dropping-particle":"","parse-names":false,"suffix":""}],"container-title":"NISTIR 7627","id":"ITEM-1","issued":{"date-parts":[["2009"]]},"title":"Development of Soft Armor Conditioning Protocols for {NIJ--0101.06}: Analytical Results","type":"article-journal"},"uris":["http://www.mendeley.com/documents/?uuid=d3ca7382-e963-49c3-a0c8-9497763b9cd8"]}],"mendeley":{"formattedCitation":"&lt;sup&gt;2&lt;/sup&gt;","plainTextFormattedCitation":"2","previouslyFormattedCitation":"&lt;sup&gt;2&lt;/sup&gt;"},"properties":{"noteIndex":0},"schema":"https://github.com/citation-style-language/schema/raw/master/csl-citation.json"}</w:instrText>
      </w:r>
      <w:r w:rsidR="00881E86">
        <w:rPr>
          <w:color w:val="auto"/>
          <w:highlight w:val="yellow"/>
        </w:rPr>
        <w:fldChar w:fldCharType="separate"/>
      </w:r>
      <w:r w:rsidR="00881E86" w:rsidRPr="00881E86">
        <w:rPr>
          <w:noProof/>
          <w:color w:val="auto"/>
          <w:highlight w:val="yellow"/>
          <w:vertAlign w:val="superscript"/>
        </w:rPr>
        <w:t>2</w:t>
      </w:r>
      <w:r w:rsidR="00881E86">
        <w:rPr>
          <w:color w:val="auto"/>
          <w:highlight w:val="yellow"/>
        </w:rPr>
        <w:fldChar w:fldCharType="end"/>
      </w:r>
      <w:r w:rsidRPr="00A2762F">
        <w:rPr>
          <w:color w:val="auto"/>
          <w:highlight w:val="yellow"/>
        </w:rPr>
        <w:t>.</w:t>
      </w:r>
      <w:r w:rsidR="00670A22" w:rsidRPr="00A2762F">
        <w:rPr>
          <w:color w:val="auto"/>
          <w:highlight w:val="yellow"/>
        </w:rPr>
        <w:t xml:space="preserve"> </w:t>
      </w:r>
    </w:p>
    <w:p w14:paraId="5F00BF48" w14:textId="77777777" w:rsidR="00386979" w:rsidRPr="00754030" w:rsidRDefault="00386979" w:rsidP="009221E9">
      <w:pPr>
        <w:pStyle w:val="ListParagraph"/>
        <w:rPr>
          <w:highlight w:val="yellow"/>
        </w:rPr>
      </w:pPr>
    </w:p>
    <w:p w14:paraId="521A47FD" w14:textId="0E05792B" w:rsidR="002E656B" w:rsidRPr="00A2762F" w:rsidRDefault="00386979" w:rsidP="009221E9">
      <w:pPr>
        <w:pStyle w:val="ListParagraph"/>
        <w:ind w:left="0"/>
        <w:rPr>
          <w:rFonts w:asciiTheme="minorHAnsi" w:hAnsiTheme="minorHAnsi" w:cstheme="minorHAnsi"/>
          <w:highlight w:val="yellow"/>
        </w:rPr>
      </w:pPr>
      <w:r>
        <w:rPr>
          <w:highlight w:val="yellow"/>
        </w:rPr>
        <w:t xml:space="preserve">NOTE: </w:t>
      </w:r>
      <w:r w:rsidR="002E656B" w:rsidRPr="00A2762F">
        <w:rPr>
          <w:highlight w:val="yellow"/>
        </w:rPr>
        <w:t xml:space="preserve">In this </w:t>
      </w:r>
      <w:r w:rsidR="00053ED9" w:rsidRPr="00A2762F">
        <w:rPr>
          <w:highlight w:val="yellow"/>
        </w:rPr>
        <w:t>study,</w:t>
      </w:r>
      <w:r w:rsidR="00B574D2" w:rsidRPr="00A2762F">
        <w:rPr>
          <w:highlight w:val="yellow"/>
        </w:rPr>
        <w:t xml:space="preserve"> nominally</w:t>
      </w:r>
      <w:r w:rsidR="00053ED9" w:rsidRPr="00A2762F">
        <w:rPr>
          <w:highlight w:val="yellow"/>
        </w:rPr>
        <w:t xml:space="preserve"> </w:t>
      </w:r>
      <w:r w:rsidR="002E656B" w:rsidRPr="00A2762F">
        <w:rPr>
          <w:highlight w:val="yellow"/>
        </w:rPr>
        <w:t>70 °C</w:t>
      </w:r>
      <w:r w:rsidR="00053ED9" w:rsidRPr="00A2762F">
        <w:rPr>
          <w:highlight w:val="yellow"/>
        </w:rPr>
        <w:t xml:space="preserve"> at </w:t>
      </w:r>
      <w:r w:rsidR="002E656B" w:rsidRPr="00A2762F">
        <w:rPr>
          <w:highlight w:val="yellow"/>
        </w:rPr>
        <w:t xml:space="preserve">76% </w:t>
      </w:r>
      <w:r w:rsidR="00DD0CDC" w:rsidRPr="00A2762F">
        <w:rPr>
          <w:highlight w:val="yellow"/>
        </w:rPr>
        <w:t>relative humidity (</w:t>
      </w:r>
      <w:r w:rsidR="002E656B" w:rsidRPr="00A2762F">
        <w:rPr>
          <w:highlight w:val="yellow"/>
        </w:rPr>
        <w:t>RH</w:t>
      </w:r>
      <w:r w:rsidR="00DD0CDC" w:rsidRPr="00A2762F">
        <w:rPr>
          <w:highlight w:val="yellow"/>
        </w:rPr>
        <w:t>)</w:t>
      </w:r>
      <w:r w:rsidR="002E656B" w:rsidRPr="00A2762F">
        <w:rPr>
          <w:highlight w:val="yellow"/>
        </w:rPr>
        <w:t xml:space="preserve"> </w:t>
      </w:r>
      <w:r>
        <w:rPr>
          <w:highlight w:val="yellow"/>
        </w:rPr>
        <w:t>was</w:t>
      </w:r>
      <w:r w:rsidR="002E656B" w:rsidRPr="00A2762F">
        <w:rPr>
          <w:highlight w:val="yellow"/>
        </w:rPr>
        <w:t xml:space="preserve"> used.</w:t>
      </w:r>
      <w:r w:rsidR="00DD65EF">
        <w:rPr>
          <w:highlight w:val="yellow"/>
        </w:rPr>
        <w:t xml:space="preserve"> </w:t>
      </w:r>
    </w:p>
    <w:p w14:paraId="55488F7F" w14:textId="77777777" w:rsidR="002E656B" w:rsidRPr="00A2762F" w:rsidRDefault="002E656B" w:rsidP="00F876B4">
      <w:pPr>
        <w:pStyle w:val="ListParagraph"/>
        <w:ind w:left="0"/>
        <w:rPr>
          <w:color w:val="auto"/>
        </w:rPr>
      </w:pPr>
    </w:p>
    <w:p w14:paraId="5BB5EC21" w14:textId="4595B307" w:rsidR="002E656B" w:rsidRPr="00A2762F" w:rsidRDefault="002E656B" w:rsidP="009221E9">
      <w:pPr>
        <w:pStyle w:val="ListParagraph"/>
        <w:numPr>
          <w:ilvl w:val="2"/>
          <w:numId w:val="35"/>
        </w:numPr>
        <w:ind w:left="0" w:firstLine="0"/>
        <w:rPr>
          <w:color w:val="auto"/>
        </w:rPr>
      </w:pPr>
      <w:r w:rsidRPr="00A2762F">
        <w:rPr>
          <w:color w:val="auto"/>
          <w:highlight w:val="yellow"/>
        </w:rPr>
        <w:t xml:space="preserve">Program </w:t>
      </w:r>
      <w:r w:rsidR="00B574D2" w:rsidRPr="00A2762F">
        <w:rPr>
          <w:color w:val="auto"/>
          <w:highlight w:val="yellow"/>
        </w:rPr>
        <w:t xml:space="preserve">an </w:t>
      </w:r>
      <w:bookmarkStart w:id="4" w:name="_Hlk519073965"/>
      <w:r w:rsidR="00B574D2" w:rsidRPr="00A2762F">
        <w:rPr>
          <w:color w:val="auto"/>
          <w:highlight w:val="yellow"/>
        </w:rPr>
        <w:t>environmental</w:t>
      </w:r>
      <w:r w:rsidRPr="00A2762F">
        <w:rPr>
          <w:color w:val="auto"/>
          <w:highlight w:val="yellow"/>
        </w:rPr>
        <w:t xml:space="preserve"> </w:t>
      </w:r>
      <w:bookmarkEnd w:id="4"/>
      <w:r w:rsidRPr="00A2762F">
        <w:rPr>
          <w:color w:val="auto"/>
          <w:highlight w:val="yellow"/>
        </w:rPr>
        <w:t xml:space="preserve">chamber for dry, room temperature conditions (e.g., </w:t>
      </w:r>
      <w:r w:rsidR="00B574D2" w:rsidRPr="00A2762F">
        <w:rPr>
          <w:color w:val="auto"/>
          <w:highlight w:val="yellow"/>
        </w:rPr>
        <w:t xml:space="preserve">about </w:t>
      </w:r>
      <w:r w:rsidRPr="00A2762F">
        <w:rPr>
          <w:color w:val="auto"/>
          <w:highlight w:val="yellow"/>
        </w:rPr>
        <w:t>25 °C</w:t>
      </w:r>
      <w:r w:rsidR="00386979">
        <w:rPr>
          <w:color w:val="auto"/>
          <w:highlight w:val="yellow"/>
        </w:rPr>
        <w:t xml:space="preserve"> at</w:t>
      </w:r>
      <w:r w:rsidRPr="00A2762F">
        <w:rPr>
          <w:color w:val="auto"/>
          <w:highlight w:val="yellow"/>
        </w:rPr>
        <w:t xml:space="preserve"> 25% RH).</w:t>
      </w:r>
      <w:r w:rsidR="00DD65EF">
        <w:rPr>
          <w:color w:val="auto"/>
          <w:highlight w:val="yellow"/>
        </w:rPr>
        <w:t xml:space="preserve"> </w:t>
      </w:r>
      <w:r w:rsidRPr="00A2762F">
        <w:rPr>
          <w:color w:val="auto"/>
          <w:highlight w:val="yellow"/>
        </w:rPr>
        <w:t>Allow the chamber to stabilize at these conditions</w:t>
      </w:r>
      <w:r w:rsidR="00386979">
        <w:rPr>
          <w:color w:val="auto"/>
          <w:highlight w:val="yellow"/>
        </w:rPr>
        <w:t xml:space="preserve"> and,</w:t>
      </w:r>
      <w:r w:rsidRPr="00A2762F">
        <w:rPr>
          <w:color w:val="auto"/>
          <w:highlight w:val="yellow"/>
        </w:rPr>
        <w:t xml:space="preserve"> then</w:t>
      </w:r>
      <w:r w:rsidR="00386979">
        <w:rPr>
          <w:color w:val="auto"/>
          <w:highlight w:val="yellow"/>
        </w:rPr>
        <w:t>,</w:t>
      </w:r>
      <w:r w:rsidRPr="00A2762F">
        <w:rPr>
          <w:color w:val="auto"/>
          <w:highlight w:val="yellow"/>
        </w:rPr>
        <w:t xml:space="preserve"> place the sample tray on a rack in the chamber, away from the walls and any locations in the chamber that appear to attract condensation</w:t>
      </w:r>
      <w:r w:rsidRPr="00A2762F">
        <w:rPr>
          <w:color w:val="auto"/>
        </w:rPr>
        <w:t>.</w:t>
      </w:r>
    </w:p>
    <w:p w14:paraId="6D308487" w14:textId="77777777" w:rsidR="002E656B" w:rsidRPr="00A2762F" w:rsidRDefault="002E656B" w:rsidP="00F876B4">
      <w:pPr>
        <w:pStyle w:val="ListParagraph"/>
        <w:ind w:left="0"/>
        <w:rPr>
          <w:color w:val="auto"/>
        </w:rPr>
      </w:pPr>
    </w:p>
    <w:p w14:paraId="79592760" w14:textId="3FB0BC06" w:rsidR="002E656B" w:rsidRPr="00A2762F" w:rsidRDefault="002E656B" w:rsidP="009221E9">
      <w:pPr>
        <w:pStyle w:val="ListParagraph"/>
        <w:numPr>
          <w:ilvl w:val="2"/>
          <w:numId w:val="35"/>
        </w:numPr>
        <w:ind w:left="0" w:firstLine="0"/>
        <w:rPr>
          <w:color w:val="auto"/>
          <w:highlight w:val="yellow"/>
        </w:rPr>
      </w:pPr>
      <w:r w:rsidRPr="00A2762F">
        <w:rPr>
          <w:color w:val="auto"/>
          <w:highlight w:val="yellow"/>
        </w:rPr>
        <w:t xml:space="preserve">Program the </w:t>
      </w:r>
      <w:bookmarkStart w:id="5" w:name="_Hlk519074098"/>
      <w:r w:rsidR="00B574D2" w:rsidRPr="00A2762F">
        <w:rPr>
          <w:color w:val="auto"/>
          <w:highlight w:val="yellow"/>
        </w:rPr>
        <w:t xml:space="preserve">environmental </w:t>
      </w:r>
      <w:bookmarkEnd w:id="5"/>
      <w:r w:rsidRPr="00A2762F">
        <w:rPr>
          <w:color w:val="auto"/>
          <w:highlight w:val="yellow"/>
        </w:rPr>
        <w:t xml:space="preserve">chamber to the desired temperature </w:t>
      </w:r>
      <w:r w:rsidR="00386979">
        <w:rPr>
          <w:color w:val="auto"/>
          <w:highlight w:val="yellow"/>
        </w:rPr>
        <w:t xml:space="preserve">as </w:t>
      </w:r>
      <w:r w:rsidRPr="00A2762F">
        <w:rPr>
          <w:color w:val="auto"/>
          <w:highlight w:val="yellow"/>
        </w:rPr>
        <w:t xml:space="preserve">determined in </w:t>
      </w:r>
      <w:r w:rsidR="00386979">
        <w:rPr>
          <w:color w:val="auto"/>
          <w:highlight w:val="yellow"/>
        </w:rPr>
        <w:t>s</w:t>
      </w:r>
      <w:r w:rsidR="00317714" w:rsidRPr="00A2762F">
        <w:rPr>
          <w:color w:val="auto"/>
          <w:highlight w:val="yellow"/>
        </w:rPr>
        <w:t>tep 5.1.4</w:t>
      </w:r>
      <w:r w:rsidRPr="00A2762F">
        <w:rPr>
          <w:color w:val="auto"/>
          <w:highlight w:val="yellow"/>
        </w:rPr>
        <w:t xml:space="preserve">, leaving the humidity </w:t>
      </w:r>
      <w:r w:rsidR="00B574D2" w:rsidRPr="00A2762F">
        <w:rPr>
          <w:color w:val="auto"/>
          <w:highlight w:val="yellow"/>
        </w:rPr>
        <w:t>about 25% RH</w:t>
      </w:r>
      <w:r w:rsidRPr="00A2762F">
        <w:rPr>
          <w:color w:val="auto"/>
          <w:highlight w:val="yellow"/>
        </w:rPr>
        <w:t>.</w:t>
      </w:r>
      <w:r w:rsidR="00DD65EF">
        <w:rPr>
          <w:color w:val="auto"/>
          <w:highlight w:val="yellow"/>
        </w:rPr>
        <w:t xml:space="preserve"> </w:t>
      </w:r>
    </w:p>
    <w:p w14:paraId="6C488349" w14:textId="77777777" w:rsidR="002E656B" w:rsidRPr="00A2762F" w:rsidRDefault="002E656B" w:rsidP="00F876B4">
      <w:pPr>
        <w:pStyle w:val="ListParagraph"/>
        <w:ind w:left="0"/>
        <w:rPr>
          <w:color w:val="auto"/>
        </w:rPr>
      </w:pPr>
    </w:p>
    <w:p w14:paraId="34E179A3" w14:textId="37C048A6" w:rsidR="002E656B" w:rsidRPr="00A2762F" w:rsidRDefault="002E656B" w:rsidP="009221E9">
      <w:pPr>
        <w:pStyle w:val="ListParagraph"/>
        <w:numPr>
          <w:ilvl w:val="2"/>
          <w:numId w:val="35"/>
        </w:numPr>
        <w:ind w:left="0" w:firstLine="0"/>
        <w:rPr>
          <w:color w:val="auto"/>
          <w:highlight w:val="yellow"/>
        </w:rPr>
      </w:pPr>
      <w:r w:rsidRPr="00A2762F">
        <w:rPr>
          <w:color w:val="auto"/>
          <w:highlight w:val="yellow"/>
        </w:rPr>
        <w:t xml:space="preserve">Once the chamber has stabilized at the target temperature from </w:t>
      </w:r>
      <w:r w:rsidR="00386979">
        <w:rPr>
          <w:color w:val="auto"/>
          <w:highlight w:val="yellow"/>
        </w:rPr>
        <w:t>s</w:t>
      </w:r>
      <w:r w:rsidR="00317714" w:rsidRPr="00A2762F">
        <w:rPr>
          <w:color w:val="auto"/>
          <w:highlight w:val="yellow"/>
        </w:rPr>
        <w:t>tep 5.1.4</w:t>
      </w:r>
      <w:r w:rsidRPr="00A2762F">
        <w:rPr>
          <w:color w:val="auto"/>
          <w:highlight w:val="yellow"/>
        </w:rPr>
        <w:t xml:space="preserve">, program the chamber to increase the humidity to the desired level </w:t>
      </w:r>
      <w:r w:rsidR="00386979">
        <w:rPr>
          <w:color w:val="auto"/>
          <w:highlight w:val="yellow"/>
        </w:rPr>
        <w:t xml:space="preserve">as </w:t>
      </w:r>
      <w:r w:rsidRPr="00A2762F">
        <w:rPr>
          <w:color w:val="auto"/>
          <w:highlight w:val="yellow"/>
        </w:rPr>
        <w:t xml:space="preserve">determined in </w:t>
      </w:r>
      <w:r w:rsidR="00386979">
        <w:rPr>
          <w:color w:val="auto"/>
          <w:highlight w:val="yellow"/>
        </w:rPr>
        <w:t>s</w:t>
      </w:r>
      <w:r w:rsidR="00317714" w:rsidRPr="00A2762F">
        <w:rPr>
          <w:color w:val="auto"/>
          <w:highlight w:val="yellow"/>
        </w:rPr>
        <w:t>tep 5.1.4</w:t>
      </w:r>
      <w:r w:rsidRPr="00A2762F">
        <w:rPr>
          <w:color w:val="auto"/>
          <w:highlight w:val="yellow"/>
        </w:rPr>
        <w:t>.</w:t>
      </w:r>
    </w:p>
    <w:p w14:paraId="49042E44" w14:textId="77777777" w:rsidR="002E656B" w:rsidRPr="00A2762F" w:rsidRDefault="002E656B" w:rsidP="00F876B4">
      <w:pPr>
        <w:rPr>
          <w:color w:val="auto"/>
        </w:rPr>
      </w:pPr>
    </w:p>
    <w:p w14:paraId="406FCE8E" w14:textId="01E8951F" w:rsidR="002E656B" w:rsidRPr="00A2762F" w:rsidRDefault="002E656B" w:rsidP="009221E9">
      <w:pPr>
        <w:pStyle w:val="ListParagraph"/>
        <w:numPr>
          <w:ilvl w:val="2"/>
          <w:numId w:val="35"/>
        </w:numPr>
        <w:ind w:left="0" w:firstLine="0"/>
        <w:rPr>
          <w:color w:val="auto"/>
        </w:rPr>
      </w:pPr>
      <w:r w:rsidRPr="00A2762F">
        <w:rPr>
          <w:color w:val="auto"/>
        </w:rPr>
        <w:t xml:space="preserve">Check the chambers daily to ensure that water supply and filtration </w:t>
      </w:r>
      <w:r w:rsidR="00386979">
        <w:rPr>
          <w:color w:val="auto"/>
        </w:rPr>
        <w:t>are</w:t>
      </w:r>
      <w:r w:rsidRPr="00A2762F">
        <w:rPr>
          <w:color w:val="auto"/>
        </w:rPr>
        <w:t xml:space="preserve"> </w:t>
      </w:r>
      <w:proofErr w:type="gramStart"/>
      <w:r w:rsidR="00670A22" w:rsidRPr="00A2762F">
        <w:rPr>
          <w:color w:val="auto"/>
        </w:rPr>
        <w:t>adequate</w:t>
      </w:r>
      <w:r w:rsidR="00386979">
        <w:rPr>
          <w:color w:val="auto"/>
        </w:rPr>
        <w:t>,</w:t>
      </w:r>
      <w:r w:rsidR="00670A22" w:rsidRPr="00A2762F">
        <w:rPr>
          <w:color w:val="auto"/>
        </w:rPr>
        <w:t xml:space="preserve"> and</w:t>
      </w:r>
      <w:proofErr w:type="gramEnd"/>
      <w:r w:rsidRPr="00A2762F">
        <w:rPr>
          <w:color w:val="auto"/>
        </w:rPr>
        <w:t xml:space="preserve"> </w:t>
      </w:r>
      <w:r w:rsidR="00424F9E" w:rsidRPr="00A2762F">
        <w:rPr>
          <w:color w:val="auto"/>
        </w:rPr>
        <w:t>note when</w:t>
      </w:r>
      <w:r w:rsidRPr="00A2762F">
        <w:rPr>
          <w:color w:val="auto"/>
        </w:rPr>
        <w:t xml:space="preserve"> </w:t>
      </w:r>
      <w:r w:rsidR="00B574D2" w:rsidRPr="00A2762F">
        <w:rPr>
          <w:color w:val="auto"/>
        </w:rPr>
        <w:t>out-of-</w:t>
      </w:r>
      <w:r w:rsidRPr="00A2762F">
        <w:rPr>
          <w:color w:val="auto"/>
        </w:rPr>
        <w:t xml:space="preserve">tolerance conditions are observed. </w:t>
      </w:r>
      <w:r w:rsidR="00424F9E" w:rsidRPr="00A2762F">
        <w:rPr>
          <w:color w:val="auto"/>
        </w:rPr>
        <w:t>Recording deviations and interruptions in a</w:t>
      </w:r>
      <w:r w:rsidRPr="00A2762F">
        <w:rPr>
          <w:color w:val="auto"/>
        </w:rPr>
        <w:t xml:space="preserve"> log on the front of each chamber or in a nearby notebook is a good practice.</w:t>
      </w:r>
    </w:p>
    <w:p w14:paraId="1C53EDFD" w14:textId="77777777" w:rsidR="002E656B" w:rsidRPr="00A2762F" w:rsidRDefault="002E656B" w:rsidP="00F876B4">
      <w:pPr>
        <w:rPr>
          <w:color w:val="auto"/>
        </w:rPr>
      </w:pPr>
    </w:p>
    <w:p w14:paraId="5ADDB290" w14:textId="0745BB4E" w:rsidR="002E656B" w:rsidRPr="00A2762F" w:rsidRDefault="002E656B" w:rsidP="009221E9">
      <w:pPr>
        <w:pStyle w:val="ListParagraph"/>
        <w:numPr>
          <w:ilvl w:val="2"/>
          <w:numId w:val="35"/>
        </w:numPr>
        <w:ind w:left="0" w:firstLine="0"/>
        <w:rPr>
          <w:color w:val="auto"/>
        </w:rPr>
      </w:pPr>
      <w:r w:rsidRPr="00A2762F">
        <w:rPr>
          <w:color w:val="auto"/>
        </w:rPr>
        <w:t xml:space="preserve">Repeat </w:t>
      </w:r>
      <w:r w:rsidR="00386979">
        <w:rPr>
          <w:color w:val="auto"/>
        </w:rPr>
        <w:t>s</w:t>
      </w:r>
      <w:r w:rsidR="00317714" w:rsidRPr="00A2762F">
        <w:rPr>
          <w:color w:val="auto"/>
        </w:rPr>
        <w:t>teps 5.1.5</w:t>
      </w:r>
      <w:r w:rsidR="00386979">
        <w:rPr>
          <w:color w:val="auto"/>
        </w:rPr>
        <w:t>–</w:t>
      </w:r>
      <w:r w:rsidR="00317714" w:rsidRPr="00A2762F">
        <w:rPr>
          <w:color w:val="auto"/>
        </w:rPr>
        <w:t>5.1.8</w:t>
      </w:r>
      <w:r w:rsidRPr="00A2762F">
        <w:rPr>
          <w:color w:val="auto"/>
        </w:rPr>
        <w:t xml:space="preserve"> for all other </w:t>
      </w:r>
      <w:r w:rsidR="00AC7918" w:rsidRPr="00A2762F">
        <w:rPr>
          <w:color w:val="auto"/>
        </w:rPr>
        <w:t>specimens</w:t>
      </w:r>
      <w:r w:rsidRPr="00A2762F">
        <w:rPr>
          <w:color w:val="auto"/>
        </w:rPr>
        <w:t xml:space="preserve"> of interest.</w:t>
      </w:r>
      <w:r w:rsidR="00DD65EF">
        <w:rPr>
          <w:color w:val="auto"/>
        </w:rPr>
        <w:t xml:space="preserve"> </w:t>
      </w:r>
    </w:p>
    <w:p w14:paraId="6865BF2E" w14:textId="77777777" w:rsidR="002E656B" w:rsidRPr="00A2762F" w:rsidRDefault="002E656B" w:rsidP="00F876B4">
      <w:pPr>
        <w:pStyle w:val="ListParagraph"/>
        <w:ind w:left="0"/>
        <w:rPr>
          <w:color w:val="auto"/>
        </w:rPr>
      </w:pPr>
    </w:p>
    <w:p w14:paraId="22642932" w14:textId="2414CE41" w:rsidR="002E656B" w:rsidRPr="009221E9" w:rsidRDefault="00BA40F3" w:rsidP="009221E9">
      <w:pPr>
        <w:pStyle w:val="ListParagraph"/>
        <w:numPr>
          <w:ilvl w:val="1"/>
          <w:numId w:val="35"/>
        </w:numPr>
        <w:ind w:left="0" w:firstLine="0"/>
        <w:rPr>
          <w:b/>
          <w:color w:val="auto"/>
          <w:highlight w:val="yellow"/>
        </w:rPr>
      </w:pPr>
      <w:r w:rsidRPr="00754030">
        <w:rPr>
          <w:b/>
          <w:color w:val="auto"/>
          <w:highlight w:val="yellow"/>
        </w:rPr>
        <w:t>Extracting aged material strips for analysis</w:t>
      </w:r>
    </w:p>
    <w:p w14:paraId="778D22B3" w14:textId="77777777" w:rsidR="002E656B" w:rsidRPr="00A2762F" w:rsidRDefault="002E656B" w:rsidP="00F876B4">
      <w:pPr>
        <w:pStyle w:val="ListParagraph"/>
        <w:ind w:left="0"/>
        <w:rPr>
          <w:color w:val="auto"/>
        </w:rPr>
      </w:pPr>
    </w:p>
    <w:p w14:paraId="7C792E6D" w14:textId="479A0675" w:rsidR="002E656B" w:rsidRPr="00A2762F" w:rsidRDefault="002E656B" w:rsidP="009221E9">
      <w:pPr>
        <w:pStyle w:val="ListParagraph"/>
        <w:numPr>
          <w:ilvl w:val="2"/>
          <w:numId w:val="35"/>
        </w:numPr>
        <w:ind w:left="0" w:firstLine="0"/>
        <w:rPr>
          <w:color w:val="auto"/>
          <w:highlight w:val="yellow"/>
        </w:rPr>
      </w:pPr>
      <w:r w:rsidRPr="00A2762F">
        <w:rPr>
          <w:color w:val="auto"/>
          <w:highlight w:val="yellow"/>
        </w:rPr>
        <w:t xml:space="preserve">When ready to extract </w:t>
      </w:r>
      <w:r w:rsidR="000755D0" w:rsidRPr="00A2762F">
        <w:rPr>
          <w:color w:val="auto"/>
          <w:highlight w:val="yellow"/>
        </w:rPr>
        <w:t xml:space="preserve">the aged material strips </w:t>
      </w:r>
      <w:r w:rsidRPr="00A2762F">
        <w:rPr>
          <w:color w:val="auto"/>
          <w:highlight w:val="yellow"/>
        </w:rPr>
        <w:t xml:space="preserve">from </w:t>
      </w:r>
      <w:r w:rsidR="00B574D2" w:rsidRPr="00A2762F">
        <w:rPr>
          <w:color w:val="auto"/>
          <w:highlight w:val="yellow"/>
        </w:rPr>
        <w:t>an environmental</w:t>
      </w:r>
      <w:r w:rsidRPr="00A2762F">
        <w:rPr>
          <w:color w:val="auto"/>
          <w:highlight w:val="yellow"/>
        </w:rPr>
        <w:t xml:space="preserve"> chamber for analysis, first program the chamber to </w:t>
      </w:r>
      <w:r w:rsidR="00B574D2" w:rsidRPr="00A2762F">
        <w:rPr>
          <w:color w:val="auto"/>
          <w:highlight w:val="yellow"/>
        </w:rPr>
        <w:t xml:space="preserve">decrease </w:t>
      </w:r>
      <w:r w:rsidRPr="00A2762F">
        <w:rPr>
          <w:color w:val="auto"/>
          <w:highlight w:val="yellow"/>
        </w:rPr>
        <w:t>the relative humidity to approximately 25% RH.</w:t>
      </w:r>
      <w:r w:rsidR="00DD65EF">
        <w:rPr>
          <w:color w:val="auto"/>
          <w:highlight w:val="yellow"/>
        </w:rPr>
        <w:t xml:space="preserve"> </w:t>
      </w:r>
    </w:p>
    <w:p w14:paraId="4FF7001C" w14:textId="77777777" w:rsidR="002E656B" w:rsidRPr="00A2762F" w:rsidRDefault="002E656B" w:rsidP="00F876B4">
      <w:pPr>
        <w:pStyle w:val="ListParagraph"/>
        <w:ind w:left="0"/>
        <w:rPr>
          <w:color w:val="auto"/>
        </w:rPr>
      </w:pPr>
    </w:p>
    <w:p w14:paraId="51CC1D65" w14:textId="3AC7B0BF" w:rsidR="002E656B" w:rsidRPr="00A2762F" w:rsidRDefault="002E656B" w:rsidP="009221E9">
      <w:pPr>
        <w:pStyle w:val="ListParagraph"/>
        <w:numPr>
          <w:ilvl w:val="2"/>
          <w:numId w:val="35"/>
        </w:numPr>
        <w:ind w:left="0" w:firstLine="0"/>
        <w:rPr>
          <w:color w:val="auto"/>
          <w:highlight w:val="yellow"/>
        </w:rPr>
      </w:pPr>
      <w:r w:rsidRPr="00A2762F">
        <w:rPr>
          <w:color w:val="auto"/>
          <w:highlight w:val="yellow"/>
        </w:rPr>
        <w:t xml:space="preserve">After the </w:t>
      </w:r>
      <w:r w:rsidR="00B574D2" w:rsidRPr="00A2762F">
        <w:rPr>
          <w:color w:val="auto"/>
          <w:highlight w:val="yellow"/>
        </w:rPr>
        <w:t xml:space="preserve">environmental </w:t>
      </w:r>
      <w:r w:rsidRPr="00A2762F">
        <w:rPr>
          <w:color w:val="auto"/>
          <w:highlight w:val="yellow"/>
        </w:rPr>
        <w:t>chamber has stabilized at the low</w:t>
      </w:r>
      <w:r w:rsidR="009C5E92">
        <w:rPr>
          <w:color w:val="auto"/>
          <w:highlight w:val="yellow"/>
        </w:rPr>
        <w:t>-</w:t>
      </w:r>
      <w:r w:rsidRPr="00A2762F">
        <w:rPr>
          <w:color w:val="auto"/>
          <w:highlight w:val="yellow"/>
        </w:rPr>
        <w:t>humidity condition, program the temperature to drop to</w:t>
      </w:r>
      <w:r w:rsidR="009C5E92">
        <w:rPr>
          <w:color w:val="auto"/>
          <w:highlight w:val="yellow"/>
        </w:rPr>
        <w:t>,</w:t>
      </w:r>
      <w:r w:rsidRPr="00A2762F">
        <w:rPr>
          <w:color w:val="auto"/>
          <w:highlight w:val="yellow"/>
        </w:rPr>
        <w:t xml:space="preserve"> approximately</w:t>
      </w:r>
      <w:r w:rsidR="009C5E92">
        <w:rPr>
          <w:color w:val="auto"/>
          <w:highlight w:val="yellow"/>
        </w:rPr>
        <w:t>,</w:t>
      </w:r>
      <w:r w:rsidRPr="00A2762F">
        <w:rPr>
          <w:color w:val="auto"/>
          <w:highlight w:val="yellow"/>
        </w:rPr>
        <w:t xml:space="preserve"> room temperature or 25 °C. This step prevents condensation when the chamber door is opened.</w:t>
      </w:r>
    </w:p>
    <w:p w14:paraId="1E9082C3" w14:textId="77777777" w:rsidR="002E656B" w:rsidRPr="00A2762F" w:rsidRDefault="002E656B" w:rsidP="00F876B4">
      <w:pPr>
        <w:pStyle w:val="ListParagraph"/>
        <w:ind w:left="0"/>
        <w:rPr>
          <w:color w:val="auto"/>
        </w:rPr>
      </w:pPr>
    </w:p>
    <w:p w14:paraId="28F528DD" w14:textId="0656D66B" w:rsidR="002E656B" w:rsidRPr="00A2762F" w:rsidRDefault="002E656B" w:rsidP="009221E9">
      <w:pPr>
        <w:pStyle w:val="ListParagraph"/>
        <w:numPr>
          <w:ilvl w:val="2"/>
          <w:numId w:val="35"/>
        </w:numPr>
        <w:ind w:left="0" w:firstLine="0"/>
        <w:rPr>
          <w:color w:val="auto"/>
        </w:rPr>
      </w:pPr>
      <w:r w:rsidRPr="00A2762F">
        <w:rPr>
          <w:color w:val="auto"/>
          <w:highlight w:val="yellow"/>
        </w:rPr>
        <w:t xml:space="preserve">Once the </w:t>
      </w:r>
      <w:r w:rsidR="00B574D2" w:rsidRPr="00A2762F">
        <w:rPr>
          <w:color w:val="auto"/>
          <w:highlight w:val="yellow"/>
        </w:rPr>
        <w:t xml:space="preserve">environmental </w:t>
      </w:r>
      <w:r w:rsidRPr="00A2762F">
        <w:rPr>
          <w:color w:val="auto"/>
          <w:highlight w:val="yellow"/>
        </w:rPr>
        <w:t xml:space="preserve">chamber has stabilized at the conditions of </w:t>
      </w:r>
      <w:r w:rsidR="009C5E92">
        <w:rPr>
          <w:color w:val="auto"/>
          <w:highlight w:val="yellow"/>
        </w:rPr>
        <w:t>s</w:t>
      </w:r>
      <w:r w:rsidR="00B574D2" w:rsidRPr="00A2762F">
        <w:rPr>
          <w:color w:val="auto"/>
          <w:highlight w:val="yellow"/>
        </w:rPr>
        <w:t>tep 5.1.5</w:t>
      </w:r>
      <w:r w:rsidRPr="00A2762F">
        <w:rPr>
          <w:color w:val="auto"/>
          <w:highlight w:val="yellow"/>
        </w:rPr>
        <w:t xml:space="preserve">, open the chamber, remove the tray containing the </w:t>
      </w:r>
      <w:r w:rsidR="000755D0" w:rsidRPr="00A2762F">
        <w:rPr>
          <w:color w:val="auto"/>
          <w:highlight w:val="yellow"/>
        </w:rPr>
        <w:t xml:space="preserve">aged material strips </w:t>
      </w:r>
      <w:r w:rsidRPr="00A2762F">
        <w:rPr>
          <w:color w:val="auto"/>
          <w:highlight w:val="yellow"/>
        </w:rPr>
        <w:t>of interest</w:t>
      </w:r>
      <w:r w:rsidR="00AC7918" w:rsidRPr="00A2762F">
        <w:rPr>
          <w:color w:val="auto"/>
          <w:highlight w:val="yellow"/>
        </w:rPr>
        <w:t>,</w:t>
      </w:r>
      <w:r w:rsidRPr="00A2762F">
        <w:rPr>
          <w:color w:val="auto"/>
          <w:highlight w:val="yellow"/>
        </w:rPr>
        <w:t xml:space="preserve"> take out the desired </w:t>
      </w:r>
      <w:r w:rsidR="000755D0" w:rsidRPr="00A2762F">
        <w:rPr>
          <w:color w:val="auto"/>
          <w:highlight w:val="yellow"/>
        </w:rPr>
        <w:t>strips</w:t>
      </w:r>
      <w:r w:rsidR="009C5E92">
        <w:rPr>
          <w:color w:val="auto"/>
          <w:highlight w:val="yellow"/>
        </w:rPr>
        <w:t>,</w:t>
      </w:r>
      <w:r w:rsidR="000755D0" w:rsidRPr="00A2762F">
        <w:rPr>
          <w:color w:val="auto"/>
          <w:highlight w:val="yellow"/>
        </w:rPr>
        <w:t xml:space="preserve"> </w:t>
      </w:r>
      <w:r w:rsidRPr="00A2762F">
        <w:rPr>
          <w:color w:val="auto"/>
          <w:highlight w:val="yellow"/>
        </w:rPr>
        <w:t xml:space="preserve">and place </w:t>
      </w:r>
      <w:r w:rsidR="009C5E92">
        <w:rPr>
          <w:color w:val="auto"/>
          <w:highlight w:val="yellow"/>
        </w:rPr>
        <w:t xml:space="preserve">them </w:t>
      </w:r>
      <w:r w:rsidRPr="00A2762F">
        <w:rPr>
          <w:color w:val="auto"/>
          <w:highlight w:val="yellow"/>
        </w:rPr>
        <w:t>in a labeled container.</w:t>
      </w:r>
      <w:r w:rsidR="00DD65EF">
        <w:rPr>
          <w:color w:val="auto"/>
          <w:highlight w:val="yellow"/>
        </w:rPr>
        <w:t xml:space="preserve"> </w:t>
      </w:r>
    </w:p>
    <w:p w14:paraId="602D7EB3" w14:textId="77777777" w:rsidR="002E656B" w:rsidRPr="00A2762F" w:rsidRDefault="002E656B" w:rsidP="00F876B4">
      <w:pPr>
        <w:rPr>
          <w:color w:val="auto"/>
        </w:rPr>
      </w:pPr>
    </w:p>
    <w:p w14:paraId="4C627FC1" w14:textId="4C6C6AC3" w:rsidR="002E656B" w:rsidRPr="00A2762F" w:rsidRDefault="002E656B" w:rsidP="009221E9">
      <w:pPr>
        <w:pStyle w:val="ListParagraph"/>
        <w:numPr>
          <w:ilvl w:val="2"/>
          <w:numId w:val="35"/>
        </w:numPr>
        <w:ind w:left="0" w:firstLine="0"/>
        <w:rPr>
          <w:color w:val="auto"/>
        </w:rPr>
      </w:pPr>
      <w:r w:rsidRPr="00A2762F">
        <w:rPr>
          <w:color w:val="auto"/>
        </w:rPr>
        <w:t xml:space="preserve">Return the tray to the </w:t>
      </w:r>
      <w:r w:rsidR="00B574D2" w:rsidRPr="00A2762F">
        <w:rPr>
          <w:color w:val="auto"/>
        </w:rPr>
        <w:t xml:space="preserve">environmental </w:t>
      </w:r>
      <w:r w:rsidRPr="00A2762F">
        <w:rPr>
          <w:color w:val="auto"/>
        </w:rPr>
        <w:t>chamber.</w:t>
      </w:r>
      <w:r w:rsidR="00DD65EF">
        <w:rPr>
          <w:color w:val="auto"/>
        </w:rPr>
        <w:t xml:space="preserve"> </w:t>
      </w:r>
    </w:p>
    <w:p w14:paraId="79CBEA13" w14:textId="77777777" w:rsidR="002E656B" w:rsidRPr="00A2762F" w:rsidRDefault="002E656B" w:rsidP="00F876B4">
      <w:pPr>
        <w:pStyle w:val="ListParagraph"/>
        <w:ind w:left="0"/>
        <w:rPr>
          <w:color w:val="auto"/>
        </w:rPr>
      </w:pPr>
    </w:p>
    <w:p w14:paraId="1EDFC860" w14:textId="525B5B5B" w:rsidR="002E656B" w:rsidRPr="00A2762F" w:rsidRDefault="002E656B" w:rsidP="009221E9">
      <w:pPr>
        <w:pStyle w:val="ListParagraph"/>
        <w:numPr>
          <w:ilvl w:val="2"/>
          <w:numId w:val="35"/>
        </w:numPr>
        <w:ind w:left="0" w:firstLine="0"/>
        <w:rPr>
          <w:color w:val="auto"/>
        </w:rPr>
      </w:pPr>
      <w:r w:rsidRPr="00A2762F">
        <w:rPr>
          <w:color w:val="auto"/>
        </w:rPr>
        <w:t>Following the procedure given in</w:t>
      </w:r>
      <w:r w:rsidR="00EA2CD3" w:rsidRPr="00A2762F">
        <w:rPr>
          <w:color w:val="auto"/>
        </w:rPr>
        <w:t xml:space="preserve"> </w:t>
      </w:r>
      <w:r w:rsidR="009C5E92">
        <w:rPr>
          <w:color w:val="auto"/>
        </w:rPr>
        <w:t>s</w:t>
      </w:r>
      <w:r w:rsidR="00EA2CD3" w:rsidRPr="00A2762F">
        <w:rPr>
          <w:color w:val="auto"/>
        </w:rPr>
        <w:t>teps</w:t>
      </w:r>
      <w:r w:rsidRPr="00A2762F">
        <w:rPr>
          <w:color w:val="auto"/>
        </w:rPr>
        <w:t xml:space="preserve"> </w:t>
      </w:r>
      <w:r w:rsidR="00EA2CD3" w:rsidRPr="00A2762F">
        <w:rPr>
          <w:color w:val="auto"/>
        </w:rPr>
        <w:t>5</w:t>
      </w:r>
      <w:r w:rsidRPr="00A2762F">
        <w:rPr>
          <w:color w:val="auto"/>
        </w:rPr>
        <w:t>.1.</w:t>
      </w:r>
      <w:r w:rsidR="00EA2CD3" w:rsidRPr="00A2762F">
        <w:rPr>
          <w:color w:val="auto"/>
        </w:rPr>
        <w:t xml:space="preserve">6 </w:t>
      </w:r>
      <w:r w:rsidR="009C5E92">
        <w:rPr>
          <w:color w:val="auto"/>
        </w:rPr>
        <w:t>and</w:t>
      </w:r>
      <w:r w:rsidRPr="00A2762F">
        <w:rPr>
          <w:color w:val="auto"/>
        </w:rPr>
        <w:t xml:space="preserve"> </w:t>
      </w:r>
      <w:r w:rsidR="00EA2CD3" w:rsidRPr="00A2762F">
        <w:rPr>
          <w:color w:val="auto"/>
        </w:rPr>
        <w:t>5</w:t>
      </w:r>
      <w:r w:rsidRPr="00A2762F">
        <w:rPr>
          <w:color w:val="auto"/>
        </w:rPr>
        <w:t>.1.</w:t>
      </w:r>
      <w:r w:rsidR="00EA2CD3" w:rsidRPr="00A2762F">
        <w:rPr>
          <w:color w:val="auto"/>
        </w:rPr>
        <w:t>7</w:t>
      </w:r>
      <w:r w:rsidRPr="00A2762F">
        <w:rPr>
          <w:color w:val="auto"/>
        </w:rPr>
        <w:t>, return the chamber to the conditions of interest</w:t>
      </w:r>
      <w:r w:rsidR="00AB09CB" w:rsidRPr="00A2762F">
        <w:rPr>
          <w:color w:val="auto"/>
        </w:rPr>
        <w:t xml:space="preserve">, if continuing the </w:t>
      </w:r>
      <w:r w:rsidR="008A1FA9">
        <w:rPr>
          <w:color w:val="auto"/>
        </w:rPr>
        <w:t>ageing</w:t>
      </w:r>
      <w:r w:rsidR="00AB09CB" w:rsidRPr="00A2762F">
        <w:rPr>
          <w:color w:val="auto"/>
        </w:rPr>
        <w:t xml:space="preserve"> study. If not, then it may remain at the nominally ambient state</w:t>
      </w:r>
      <w:r w:rsidRPr="00A2762F">
        <w:rPr>
          <w:color w:val="auto"/>
        </w:rPr>
        <w:t>.</w:t>
      </w:r>
    </w:p>
    <w:p w14:paraId="0A16CCE4" w14:textId="77777777" w:rsidR="002E656B" w:rsidRPr="00A2762F" w:rsidRDefault="002E656B" w:rsidP="00F876B4">
      <w:pPr>
        <w:pStyle w:val="ListParagraph"/>
        <w:ind w:left="0"/>
        <w:rPr>
          <w:color w:val="auto"/>
        </w:rPr>
      </w:pPr>
    </w:p>
    <w:p w14:paraId="27BEFB48" w14:textId="62734FFC" w:rsidR="002E656B" w:rsidRPr="00A2762F" w:rsidRDefault="002E656B" w:rsidP="009221E9">
      <w:pPr>
        <w:pStyle w:val="ListParagraph"/>
        <w:numPr>
          <w:ilvl w:val="2"/>
          <w:numId w:val="35"/>
        </w:numPr>
        <w:ind w:left="0" w:firstLine="0"/>
        <w:rPr>
          <w:color w:val="auto"/>
          <w:highlight w:val="yellow"/>
        </w:rPr>
      </w:pPr>
      <w:r w:rsidRPr="00A2762F">
        <w:rPr>
          <w:color w:val="auto"/>
          <w:highlight w:val="yellow"/>
        </w:rPr>
        <w:t xml:space="preserve">Record the extraction on the chamber log, if </w:t>
      </w:r>
      <w:r w:rsidR="009C5E92">
        <w:rPr>
          <w:color w:val="auto"/>
          <w:highlight w:val="yellow"/>
        </w:rPr>
        <w:t>one is being used</w:t>
      </w:r>
      <w:r w:rsidRPr="00A2762F">
        <w:rPr>
          <w:color w:val="auto"/>
          <w:highlight w:val="yellow"/>
        </w:rPr>
        <w:t>.</w:t>
      </w:r>
    </w:p>
    <w:p w14:paraId="14CCBB2B" w14:textId="77777777" w:rsidR="000755D0" w:rsidRPr="00A2762F" w:rsidRDefault="000755D0" w:rsidP="00F876B4">
      <w:pPr>
        <w:pStyle w:val="ListParagraph"/>
        <w:ind w:left="0"/>
        <w:rPr>
          <w:color w:val="auto"/>
          <w:highlight w:val="yellow"/>
        </w:rPr>
      </w:pPr>
    </w:p>
    <w:p w14:paraId="585C4985" w14:textId="6126DAED" w:rsidR="000755D0" w:rsidRPr="00A2762F" w:rsidRDefault="000755D0" w:rsidP="009221E9">
      <w:pPr>
        <w:pStyle w:val="ListParagraph"/>
        <w:numPr>
          <w:ilvl w:val="2"/>
          <w:numId w:val="35"/>
        </w:numPr>
        <w:ind w:left="0" w:firstLine="0"/>
        <w:rPr>
          <w:color w:val="auto"/>
          <w:highlight w:val="yellow"/>
        </w:rPr>
      </w:pPr>
      <w:r w:rsidRPr="00A2762F">
        <w:rPr>
          <w:color w:val="auto"/>
          <w:highlight w:val="yellow"/>
        </w:rPr>
        <w:t xml:space="preserve">Cut </w:t>
      </w:r>
      <w:r w:rsidR="009C5E92">
        <w:rPr>
          <w:color w:val="auto"/>
          <w:highlight w:val="yellow"/>
        </w:rPr>
        <w:t xml:space="preserve">the </w:t>
      </w:r>
      <w:r w:rsidRPr="00A2762F">
        <w:rPr>
          <w:color w:val="auto"/>
          <w:highlight w:val="yellow"/>
        </w:rPr>
        <w:t>aged specimens from the aged material strips</w:t>
      </w:r>
      <w:r w:rsidR="00AA2DD0" w:rsidRPr="00A2762F">
        <w:rPr>
          <w:color w:val="auto"/>
          <w:highlight w:val="yellow"/>
        </w:rPr>
        <w:t>,</w:t>
      </w:r>
      <w:r w:rsidRPr="00A2762F">
        <w:rPr>
          <w:color w:val="auto"/>
          <w:highlight w:val="yellow"/>
        </w:rPr>
        <w:t xml:space="preserve"> following </w:t>
      </w:r>
      <w:r w:rsidR="009C5E92">
        <w:rPr>
          <w:color w:val="auto"/>
          <w:highlight w:val="yellow"/>
        </w:rPr>
        <w:t>s</w:t>
      </w:r>
      <w:r w:rsidRPr="00A2762F">
        <w:rPr>
          <w:color w:val="auto"/>
          <w:highlight w:val="yellow"/>
        </w:rPr>
        <w:t>teps 1.7</w:t>
      </w:r>
      <w:r w:rsidR="009C5E92">
        <w:rPr>
          <w:color w:val="auto"/>
          <w:highlight w:val="yellow"/>
        </w:rPr>
        <w:t>–</w:t>
      </w:r>
      <w:r w:rsidRPr="00A2762F">
        <w:rPr>
          <w:color w:val="auto"/>
          <w:highlight w:val="yellow"/>
        </w:rPr>
        <w:t>1.17.</w:t>
      </w:r>
    </w:p>
    <w:p w14:paraId="5F7F579F" w14:textId="77777777" w:rsidR="002E656B" w:rsidRPr="00A2762F" w:rsidRDefault="002E656B" w:rsidP="00F876B4">
      <w:pPr>
        <w:pStyle w:val="ListParagraph"/>
        <w:ind w:left="0"/>
        <w:rPr>
          <w:color w:val="auto"/>
          <w:highlight w:val="yellow"/>
        </w:rPr>
      </w:pPr>
    </w:p>
    <w:p w14:paraId="64BAB253" w14:textId="46D2B28C" w:rsidR="002E656B" w:rsidRPr="00754030" w:rsidRDefault="002E656B" w:rsidP="009221E9">
      <w:pPr>
        <w:pStyle w:val="ListParagraph"/>
        <w:numPr>
          <w:ilvl w:val="2"/>
          <w:numId w:val="35"/>
        </w:numPr>
        <w:ind w:left="0" w:firstLine="0"/>
        <w:rPr>
          <w:color w:val="auto"/>
        </w:rPr>
      </w:pPr>
      <w:r w:rsidRPr="00A2762F">
        <w:rPr>
          <w:color w:val="auto"/>
          <w:highlight w:val="yellow"/>
        </w:rPr>
        <w:t xml:space="preserve">Test the </w:t>
      </w:r>
      <w:r w:rsidR="00AC7918" w:rsidRPr="00A2762F">
        <w:rPr>
          <w:color w:val="auto"/>
          <w:highlight w:val="yellow"/>
        </w:rPr>
        <w:t>specimens</w:t>
      </w:r>
      <w:r w:rsidRPr="00A2762F">
        <w:rPr>
          <w:color w:val="auto"/>
          <w:highlight w:val="yellow"/>
        </w:rPr>
        <w:t xml:space="preserve"> as described in </w:t>
      </w:r>
      <w:r w:rsidR="009C5E92">
        <w:rPr>
          <w:color w:val="auto"/>
          <w:highlight w:val="yellow"/>
        </w:rPr>
        <w:t>s</w:t>
      </w:r>
      <w:r w:rsidRPr="00A2762F">
        <w:rPr>
          <w:color w:val="auto"/>
          <w:highlight w:val="yellow"/>
        </w:rPr>
        <w:t>ection 4.</w:t>
      </w:r>
      <w:bookmarkEnd w:id="1"/>
    </w:p>
    <w:p w14:paraId="158F3B97" w14:textId="77777777" w:rsidR="001C1E49" w:rsidRPr="00A2762F" w:rsidRDefault="001C1E49" w:rsidP="00F876B4">
      <w:pPr>
        <w:pStyle w:val="NormalWeb"/>
        <w:spacing w:before="0" w:beforeAutospacing="0" w:after="0" w:afterAutospacing="0"/>
        <w:rPr>
          <w:rFonts w:asciiTheme="minorHAnsi" w:hAnsiTheme="minorHAnsi" w:cstheme="minorHAnsi"/>
          <w:b/>
        </w:rPr>
      </w:pPr>
    </w:p>
    <w:p w14:paraId="32EDBA57" w14:textId="77777777" w:rsidR="006305D7" w:rsidRPr="00A2762F" w:rsidRDefault="006305D7" w:rsidP="00F876B4">
      <w:pPr>
        <w:pStyle w:val="NormalWeb"/>
        <w:spacing w:before="0" w:beforeAutospacing="0" w:after="0" w:afterAutospacing="0"/>
        <w:rPr>
          <w:rFonts w:asciiTheme="minorHAnsi" w:hAnsiTheme="minorHAnsi" w:cstheme="minorHAnsi"/>
          <w:color w:val="808080"/>
        </w:rPr>
      </w:pPr>
      <w:r w:rsidRPr="00A2762F">
        <w:rPr>
          <w:rFonts w:asciiTheme="minorHAnsi" w:hAnsiTheme="minorHAnsi" w:cstheme="minorHAnsi"/>
          <w:b/>
        </w:rPr>
        <w:t>REPRESENTATIVE RESULTS</w:t>
      </w:r>
      <w:r w:rsidR="00EF1462" w:rsidRPr="00A2762F">
        <w:rPr>
          <w:rFonts w:asciiTheme="minorHAnsi" w:hAnsiTheme="minorHAnsi" w:cstheme="minorHAnsi"/>
          <w:b/>
        </w:rPr>
        <w:t xml:space="preserve">: </w:t>
      </w:r>
    </w:p>
    <w:p w14:paraId="65127511" w14:textId="0C3B083D" w:rsidR="00375F2A" w:rsidRPr="00A2762F" w:rsidRDefault="00375F2A" w:rsidP="00F876B4">
      <w:pPr>
        <w:rPr>
          <w:rFonts w:asciiTheme="minorHAnsi" w:hAnsiTheme="minorHAnsi" w:cstheme="minorHAnsi"/>
        </w:rPr>
      </w:pPr>
      <w:r w:rsidRPr="00A2762F">
        <w:rPr>
          <w:rFonts w:asciiTheme="minorHAnsi" w:hAnsiTheme="minorHAnsi" w:cstheme="minorHAnsi"/>
          <w:color w:val="auto"/>
        </w:rPr>
        <w:t xml:space="preserve">Many iterations of cutting and testing were </w:t>
      </w:r>
      <w:r w:rsidR="006C4524" w:rsidRPr="00A2762F">
        <w:rPr>
          <w:rFonts w:asciiTheme="minorHAnsi" w:hAnsiTheme="minorHAnsi" w:cstheme="minorHAnsi"/>
          <w:color w:val="auto"/>
        </w:rPr>
        <w:t>performed to investigate</w:t>
      </w:r>
      <w:r w:rsidRPr="00A2762F">
        <w:rPr>
          <w:rFonts w:asciiTheme="minorHAnsi" w:hAnsiTheme="minorHAnsi" w:cstheme="minorHAnsi"/>
          <w:color w:val="auto"/>
        </w:rPr>
        <w:t xml:space="preserve"> </w:t>
      </w:r>
      <w:r w:rsidR="006C4524" w:rsidRPr="00A2762F">
        <w:rPr>
          <w:rFonts w:asciiTheme="minorHAnsi" w:hAnsiTheme="minorHAnsi" w:cstheme="minorHAnsi"/>
          <w:color w:val="auto"/>
        </w:rPr>
        <w:t xml:space="preserve">several </w:t>
      </w:r>
      <w:r w:rsidRPr="00A2762F">
        <w:rPr>
          <w:rFonts w:asciiTheme="minorHAnsi" w:hAnsiTheme="minorHAnsi" w:cstheme="minorHAnsi"/>
          <w:color w:val="auto"/>
        </w:rPr>
        <w:t>different variables.</w:t>
      </w:r>
      <w:r w:rsidR="00DD65EF">
        <w:rPr>
          <w:rFonts w:asciiTheme="minorHAnsi" w:hAnsiTheme="minorHAnsi" w:cstheme="minorHAnsi"/>
          <w:color w:val="auto"/>
        </w:rPr>
        <w:t xml:space="preserve"> </w:t>
      </w:r>
      <w:r w:rsidR="006C4524" w:rsidRPr="00A2762F">
        <w:rPr>
          <w:rFonts w:asciiTheme="minorHAnsi" w:hAnsiTheme="minorHAnsi" w:cstheme="minorHAnsi"/>
          <w:color w:val="auto"/>
        </w:rPr>
        <w:t xml:space="preserve">Some variables that were examined include the cutting technique and cutting instrument, the testing rate, the specimen dimension, and the grips. </w:t>
      </w:r>
      <w:r w:rsidR="00011B48" w:rsidRPr="00A2762F">
        <w:rPr>
          <w:rFonts w:asciiTheme="minorHAnsi" w:hAnsiTheme="minorHAnsi" w:cstheme="minorHAnsi"/>
          <w:color w:val="auto"/>
        </w:rPr>
        <w:t>One critical finding was the importance of aligning the specimens with the fiber direction.</w:t>
      </w:r>
      <w:r w:rsidR="00011B48" w:rsidRPr="00A2762F" w:rsidDel="006C4524">
        <w:rPr>
          <w:rFonts w:asciiTheme="minorHAnsi" w:hAnsiTheme="minorHAnsi" w:cstheme="minorHAnsi"/>
          <w:color w:val="auto"/>
        </w:rPr>
        <w:t xml:space="preserve"> </w:t>
      </w:r>
      <w:r w:rsidRPr="00A2762F">
        <w:rPr>
          <w:rFonts w:asciiTheme="minorHAnsi" w:hAnsiTheme="minorHAnsi" w:cstheme="minorHAnsi"/>
        </w:rPr>
        <w:t xml:space="preserve">Data analysis </w:t>
      </w:r>
      <w:r w:rsidR="006C4524" w:rsidRPr="00A2762F">
        <w:rPr>
          <w:rFonts w:asciiTheme="minorHAnsi" w:hAnsiTheme="minorHAnsi" w:cstheme="minorHAnsi"/>
        </w:rPr>
        <w:t xml:space="preserve">procedures </w:t>
      </w:r>
      <w:r w:rsidRPr="00A2762F">
        <w:rPr>
          <w:rFonts w:asciiTheme="minorHAnsi" w:hAnsiTheme="minorHAnsi" w:cstheme="minorHAnsi"/>
        </w:rPr>
        <w:t xml:space="preserve">(consistency </w:t>
      </w:r>
      <w:r w:rsidR="006C4524" w:rsidRPr="00A2762F">
        <w:rPr>
          <w:rFonts w:asciiTheme="minorHAnsi" w:hAnsiTheme="minorHAnsi" w:cstheme="minorHAnsi"/>
        </w:rPr>
        <w:t>analysis</w:t>
      </w:r>
      <w:r w:rsidRPr="00A2762F">
        <w:rPr>
          <w:rFonts w:asciiTheme="minorHAnsi" w:hAnsiTheme="minorHAnsi" w:cstheme="minorHAnsi"/>
        </w:rPr>
        <w:t xml:space="preserve">, Weibull techniques, outlier determination, etc.) are discussed </w:t>
      </w:r>
      <w:r w:rsidR="0029627C" w:rsidRPr="00A2762F">
        <w:rPr>
          <w:rFonts w:asciiTheme="minorHAnsi" w:hAnsiTheme="minorHAnsi" w:cstheme="minorHAnsi"/>
        </w:rPr>
        <w:t>below, as are c</w:t>
      </w:r>
      <w:r w:rsidR="006C4524" w:rsidRPr="00A2762F">
        <w:rPr>
          <w:rFonts w:asciiTheme="minorHAnsi" w:hAnsiTheme="minorHAnsi" w:cstheme="minorHAnsi"/>
        </w:rPr>
        <w:t xml:space="preserve">onsiderations for </w:t>
      </w:r>
      <w:r w:rsidR="008A1FA9">
        <w:rPr>
          <w:rFonts w:asciiTheme="minorHAnsi" w:hAnsiTheme="minorHAnsi" w:cstheme="minorHAnsi"/>
        </w:rPr>
        <w:t>ageing</w:t>
      </w:r>
      <w:r w:rsidR="00D8203B" w:rsidRPr="00A2762F">
        <w:rPr>
          <w:rFonts w:asciiTheme="minorHAnsi" w:hAnsiTheme="minorHAnsi" w:cstheme="minorHAnsi"/>
        </w:rPr>
        <w:t>.</w:t>
      </w:r>
    </w:p>
    <w:p w14:paraId="102208BC" w14:textId="4241EC76" w:rsidR="00375F2A" w:rsidRPr="00A2762F" w:rsidRDefault="00375F2A" w:rsidP="00F876B4">
      <w:pPr>
        <w:rPr>
          <w:rFonts w:asciiTheme="minorHAnsi" w:hAnsiTheme="minorHAnsi" w:cstheme="minorHAnsi"/>
          <w:color w:val="auto"/>
        </w:rPr>
      </w:pPr>
    </w:p>
    <w:p w14:paraId="2A05AA4E" w14:textId="77777777" w:rsidR="00011B48" w:rsidRPr="00A2762F" w:rsidRDefault="00011B48" w:rsidP="00F876B4">
      <w:pPr>
        <w:rPr>
          <w:rFonts w:asciiTheme="minorHAnsi" w:hAnsiTheme="minorHAnsi" w:cstheme="minorHAnsi"/>
          <w:b/>
        </w:rPr>
      </w:pPr>
      <w:r w:rsidRPr="00A2762F">
        <w:rPr>
          <w:rFonts w:asciiTheme="minorHAnsi" w:hAnsiTheme="minorHAnsi" w:cstheme="minorHAnsi"/>
          <w:b/>
        </w:rPr>
        <w:t>C</w:t>
      </w:r>
      <w:r w:rsidRPr="00A2762F">
        <w:rPr>
          <w:rFonts w:asciiTheme="minorHAnsi" w:hAnsiTheme="minorHAnsi" w:cstheme="minorHAnsi"/>
          <w:b/>
          <w:color w:val="auto"/>
        </w:rPr>
        <w:t>utting technique/instrument</w:t>
      </w:r>
    </w:p>
    <w:p w14:paraId="36632E34" w14:textId="0D91AC62" w:rsidR="00011B48" w:rsidRPr="00A2762F" w:rsidRDefault="00011B48" w:rsidP="00F876B4">
      <w:pPr>
        <w:rPr>
          <w:rFonts w:asciiTheme="minorHAnsi" w:hAnsiTheme="minorHAnsi" w:cstheme="minorHAnsi"/>
        </w:rPr>
      </w:pPr>
      <w:r w:rsidRPr="00A2762F">
        <w:rPr>
          <w:rFonts w:asciiTheme="minorHAnsi" w:hAnsiTheme="minorHAnsi" w:cstheme="minorHAnsi"/>
        </w:rPr>
        <w:t xml:space="preserve">The cutting instrument </w:t>
      </w:r>
      <w:r w:rsidR="00EA39CF">
        <w:rPr>
          <w:rFonts w:asciiTheme="minorHAnsi" w:hAnsiTheme="minorHAnsi" w:cstheme="minorHAnsi"/>
        </w:rPr>
        <w:t>may</w:t>
      </w:r>
      <w:r w:rsidR="00EA39CF" w:rsidRPr="00A2762F">
        <w:rPr>
          <w:rFonts w:asciiTheme="minorHAnsi" w:hAnsiTheme="minorHAnsi" w:cstheme="minorHAnsi"/>
        </w:rPr>
        <w:t xml:space="preserve"> </w:t>
      </w:r>
      <w:r w:rsidRPr="00A2762F">
        <w:rPr>
          <w:rFonts w:asciiTheme="minorHAnsi" w:hAnsiTheme="minorHAnsi" w:cstheme="minorHAnsi"/>
        </w:rPr>
        <w:t>influence the measured failure stress</w:t>
      </w:r>
      <w:r w:rsidR="00EA39CF">
        <w:rPr>
          <w:rFonts w:asciiTheme="minorHAnsi" w:hAnsiTheme="minorHAnsi" w:cstheme="minorHAnsi"/>
        </w:rPr>
        <w:t xml:space="preserve"> because of the various levels of precision associated with each type of cutting instrument</w:t>
      </w:r>
      <w:r w:rsidRPr="00A2762F">
        <w:rPr>
          <w:rFonts w:asciiTheme="minorHAnsi" w:hAnsiTheme="minorHAnsi" w:cstheme="minorHAnsi"/>
        </w:rPr>
        <w:t xml:space="preserve">. The specimens referenced in </w:t>
      </w:r>
      <w:r w:rsidRPr="00A2762F">
        <w:rPr>
          <w:rFonts w:asciiTheme="minorHAnsi" w:hAnsiTheme="minorHAnsi" w:cstheme="minorHAnsi"/>
          <w:b/>
        </w:rPr>
        <w:t>Figure 2</w:t>
      </w:r>
      <w:r w:rsidR="00754030" w:rsidRPr="009221E9">
        <w:rPr>
          <w:rFonts w:asciiTheme="minorHAnsi" w:hAnsiTheme="minorHAnsi" w:cstheme="minorHAnsi"/>
        </w:rPr>
        <w:t>,</w:t>
      </w:r>
      <w:r w:rsidRPr="00A2762F">
        <w:rPr>
          <w:rFonts w:asciiTheme="minorHAnsi" w:hAnsiTheme="minorHAnsi" w:cstheme="minorHAnsi"/>
        </w:rPr>
        <w:t xml:space="preserve"> </w:t>
      </w:r>
      <w:r w:rsidR="00754030">
        <w:rPr>
          <w:rFonts w:asciiTheme="minorHAnsi" w:hAnsiTheme="minorHAnsi" w:cstheme="minorHAnsi"/>
          <w:b/>
        </w:rPr>
        <w:t xml:space="preserve">Figure </w:t>
      </w:r>
      <w:r w:rsidR="00754030" w:rsidRPr="00754030">
        <w:rPr>
          <w:rFonts w:asciiTheme="minorHAnsi" w:hAnsiTheme="minorHAnsi" w:cstheme="minorHAnsi"/>
          <w:b/>
        </w:rPr>
        <w:t>3</w:t>
      </w:r>
      <w:r w:rsidR="00754030" w:rsidRPr="009221E9">
        <w:rPr>
          <w:rFonts w:asciiTheme="minorHAnsi" w:hAnsiTheme="minorHAnsi" w:cstheme="minorHAnsi"/>
        </w:rPr>
        <w:t>,</w:t>
      </w:r>
      <w:r w:rsidR="00754030">
        <w:rPr>
          <w:rFonts w:asciiTheme="minorHAnsi" w:hAnsiTheme="minorHAnsi" w:cstheme="minorHAnsi"/>
        </w:rPr>
        <w:t xml:space="preserve"> and</w:t>
      </w:r>
      <w:r w:rsidRPr="00A2762F">
        <w:rPr>
          <w:rFonts w:asciiTheme="minorHAnsi" w:hAnsiTheme="minorHAnsi" w:cstheme="minorHAnsi"/>
        </w:rPr>
        <w:t xml:space="preserve"> </w:t>
      </w:r>
      <w:r w:rsidRPr="00A2762F">
        <w:rPr>
          <w:rFonts w:asciiTheme="minorHAnsi" w:hAnsiTheme="minorHAnsi" w:cstheme="minorHAnsi"/>
          <w:b/>
        </w:rPr>
        <w:t>Figure 4</w:t>
      </w:r>
      <w:r w:rsidRPr="00A2762F">
        <w:rPr>
          <w:rFonts w:asciiTheme="minorHAnsi" w:hAnsiTheme="minorHAnsi" w:cstheme="minorHAnsi"/>
        </w:rPr>
        <w:t xml:space="preserve"> were all cut with an electric</w:t>
      </w:r>
      <w:r w:rsidR="00754030">
        <w:rPr>
          <w:rFonts w:asciiTheme="minorHAnsi" w:hAnsiTheme="minorHAnsi" w:cstheme="minorHAnsi"/>
        </w:rPr>
        <w:t>ally</w:t>
      </w:r>
      <w:r w:rsidRPr="00A2762F">
        <w:rPr>
          <w:rFonts w:asciiTheme="minorHAnsi" w:hAnsiTheme="minorHAnsi" w:cstheme="minorHAnsi"/>
        </w:rPr>
        <w:t xml:space="preserve"> powered fabric cutter. In contrast, all other specimens were cut using the procedure outlined above in </w:t>
      </w:r>
      <w:r w:rsidR="00754030">
        <w:rPr>
          <w:rFonts w:asciiTheme="minorHAnsi" w:hAnsiTheme="minorHAnsi" w:cstheme="minorHAnsi"/>
        </w:rPr>
        <w:t>section 1 of the protocol</w:t>
      </w:r>
      <w:r w:rsidR="00153DFF" w:rsidRPr="00A2762F">
        <w:rPr>
          <w:rFonts w:asciiTheme="minorHAnsi" w:hAnsiTheme="minorHAnsi" w:cstheme="minorHAnsi"/>
        </w:rPr>
        <w:t>,</w:t>
      </w:r>
      <w:r w:rsidRPr="00A2762F">
        <w:rPr>
          <w:rFonts w:asciiTheme="minorHAnsi" w:hAnsiTheme="minorHAnsi" w:cstheme="minorHAnsi"/>
        </w:rPr>
        <w:t xml:space="preserve"> </w:t>
      </w:r>
      <w:r w:rsidR="00153DFF" w:rsidRPr="00A2762F">
        <w:rPr>
          <w:rFonts w:asciiTheme="minorHAnsi" w:hAnsiTheme="minorHAnsi" w:cstheme="minorHAnsi"/>
        </w:rPr>
        <w:t xml:space="preserve">and </w:t>
      </w:r>
      <w:r w:rsidR="00754030">
        <w:rPr>
          <w:rFonts w:asciiTheme="minorHAnsi" w:hAnsiTheme="minorHAnsi" w:cstheme="minorHAnsi"/>
        </w:rPr>
        <w:t xml:space="preserve">the </w:t>
      </w:r>
      <w:r w:rsidR="00153DFF" w:rsidRPr="00A2762F">
        <w:rPr>
          <w:rFonts w:asciiTheme="minorHAnsi" w:hAnsiTheme="minorHAnsi" w:cstheme="minorHAnsi"/>
        </w:rPr>
        <w:t>r</w:t>
      </w:r>
      <w:r w:rsidRPr="00A2762F">
        <w:rPr>
          <w:rFonts w:asciiTheme="minorHAnsi" w:hAnsiTheme="minorHAnsi" w:cstheme="minorHAnsi"/>
        </w:rPr>
        <w:t xml:space="preserve">esults for these specimens are presented in </w:t>
      </w:r>
      <w:r w:rsidRPr="00A2762F">
        <w:rPr>
          <w:rFonts w:asciiTheme="minorHAnsi" w:hAnsiTheme="minorHAnsi" w:cstheme="minorHAnsi"/>
          <w:b/>
        </w:rPr>
        <w:t>Figure 8</w:t>
      </w:r>
      <w:r w:rsidRPr="00A2762F">
        <w:rPr>
          <w:rFonts w:asciiTheme="minorHAnsi" w:hAnsiTheme="minorHAnsi" w:cstheme="minorHAnsi"/>
        </w:rPr>
        <w:t xml:space="preserve"> and </w:t>
      </w:r>
      <w:r w:rsidR="00754030">
        <w:rPr>
          <w:rFonts w:asciiTheme="minorHAnsi" w:hAnsiTheme="minorHAnsi" w:cstheme="minorHAnsi"/>
          <w:b/>
        </w:rPr>
        <w:t xml:space="preserve">Figure </w:t>
      </w:r>
      <w:r w:rsidRPr="00A2762F">
        <w:rPr>
          <w:rFonts w:asciiTheme="minorHAnsi" w:hAnsiTheme="minorHAnsi" w:cstheme="minorHAnsi"/>
          <w:b/>
        </w:rPr>
        <w:t>10</w:t>
      </w:r>
      <w:r w:rsidR="000220E4" w:rsidRPr="00A2762F">
        <w:rPr>
          <w:rFonts w:asciiTheme="minorHAnsi" w:hAnsiTheme="minorHAnsi" w:cstheme="minorHAnsi"/>
          <w:b/>
        </w:rPr>
        <w:t>.</w:t>
      </w:r>
      <w:r w:rsidRPr="00A2762F">
        <w:rPr>
          <w:rFonts w:asciiTheme="minorHAnsi" w:hAnsiTheme="minorHAnsi" w:cstheme="minorHAnsi"/>
        </w:rPr>
        <w:t xml:space="preserve"> The specimens cut with the powered fabric cutter had an average failure stress of 872 MPa (standard deviation of 46 MPa, 102 specimens), while similarly sized specimens cut with a medical scalpel had an average failure stress of 909 MPa (standard deviation of 40 MPa, 40 specimens). These results are not surprising, as a closer examination of the edges of the specimens shows that the powered fabric cutter saw creates a much more jagged edge than the scalpel, as seen in </w:t>
      </w:r>
      <w:r w:rsidRPr="00A2762F">
        <w:rPr>
          <w:rFonts w:asciiTheme="minorHAnsi" w:hAnsiTheme="minorHAnsi" w:cstheme="minorHAnsi"/>
          <w:b/>
        </w:rPr>
        <w:t>Figure 5</w:t>
      </w:r>
      <w:r w:rsidRPr="00A2762F">
        <w:rPr>
          <w:rFonts w:asciiTheme="minorHAnsi" w:hAnsiTheme="minorHAnsi" w:cstheme="minorHAnsi"/>
        </w:rPr>
        <w:t>, effectively narrowing the width of the specimen.</w:t>
      </w:r>
    </w:p>
    <w:p w14:paraId="15F05FC1" w14:textId="77777777" w:rsidR="00011B48" w:rsidRPr="00A2762F" w:rsidRDefault="00011B48" w:rsidP="00F876B4">
      <w:pPr>
        <w:rPr>
          <w:rFonts w:asciiTheme="minorHAnsi" w:hAnsiTheme="minorHAnsi" w:cstheme="minorHAnsi"/>
        </w:rPr>
      </w:pPr>
    </w:p>
    <w:p w14:paraId="419620F1" w14:textId="2832EFC4" w:rsidR="00011B48" w:rsidRPr="00A2762F" w:rsidRDefault="00011B48" w:rsidP="00F876B4">
      <w:pPr>
        <w:rPr>
          <w:rFonts w:asciiTheme="minorHAnsi" w:hAnsiTheme="minorHAnsi" w:cstheme="minorHAnsi"/>
          <w:color w:val="auto"/>
        </w:rPr>
      </w:pPr>
      <w:r w:rsidRPr="00A2762F">
        <w:rPr>
          <w:rFonts w:asciiTheme="minorHAnsi" w:hAnsiTheme="minorHAnsi" w:cstheme="minorHAnsi"/>
        </w:rPr>
        <w:t xml:space="preserve">The difference in mechanical performance between specimens cut using these two cutting tools led to a structured investigation of various cutting tools. Specimens </w:t>
      </w:r>
      <w:r w:rsidRPr="00A2762F">
        <w:rPr>
          <w:rFonts w:asciiTheme="minorHAnsi" w:hAnsiTheme="minorHAnsi" w:cstheme="minorHAnsi"/>
          <w:color w:val="auto"/>
        </w:rPr>
        <w:t xml:space="preserve">were cut using each tool and then imaged. </w:t>
      </w:r>
      <w:r w:rsidRPr="00A2762F">
        <w:rPr>
          <w:rFonts w:asciiTheme="minorHAnsi" w:hAnsiTheme="minorHAnsi" w:cstheme="minorHAnsi"/>
          <w:b/>
          <w:color w:val="auto"/>
        </w:rPr>
        <w:t>Figure 6</w:t>
      </w:r>
      <w:r w:rsidR="00754030" w:rsidRPr="009221E9">
        <w:rPr>
          <w:rFonts w:asciiTheme="minorHAnsi" w:hAnsiTheme="minorHAnsi" w:cstheme="minorHAnsi"/>
          <w:color w:val="auto"/>
        </w:rPr>
        <w:t>,</w:t>
      </w:r>
      <w:r w:rsidRPr="00A2762F">
        <w:rPr>
          <w:rFonts w:asciiTheme="minorHAnsi" w:hAnsiTheme="minorHAnsi" w:cstheme="minorHAnsi"/>
          <w:b/>
          <w:color w:val="auto"/>
        </w:rPr>
        <w:t xml:space="preserve"> </w:t>
      </w:r>
      <w:r w:rsidR="00754030">
        <w:rPr>
          <w:rFonts w:asciiTheme="minorHAnsi" w:hAnsiTheme="minorHAnsi" w:cstheme="minorHAnsi"/>
          <w:b/>
          <w:color w:val="auto"/>
        </w:rPr>
        <w:t xml:space="preserve">Figure </w:t>
      </w:r>
      <w:r w:rsidRPr="00A2762F">
        <w:rPr>
          <w:rFonts w:asciiTheme="minorHAnsi" w:hAnsiTheme="minorHAnsi" w:cstheme="minorHAnsi"/>
          <w:b/>
          <w:color w:val="auto"/>
        </w:rPr>
        <w:t>7</w:t>
      </w:r>
      <w:r w:rsidR="00754030" w:rsidRPr="009221E9">
        <w:rPr>
          <w:rFonts w:asciiTheme="minorHAnsi" w:hAnsiTheme="minorHAnsi" w:cstheme="minorHAnsi"/>
          <w:color w:val="auto"/>
        </w:rPr>
        <w:t>,</w:t>
      </w:r>
      <w:r w:rsidRPr="00A2762F">
        <w:rPr>
          <w:rFonts w:asciiTheme="minorHAnsi" w:hAnsiTheme="minorHAnsi" w:cstheme="minorHAnsi"/>
          <w:b/>
          <w:color w:val="auto"/>
        </w:rPr>
        <w:t xml:space="preserve"> </w:t>
      </w:r>
      <w:r w:rsidRPr="00A2762F">
        <w:rPr>
          <w:rFonts w:asciiTheme="minorHAnsi" w:hAnsiTheme="minorHAnsi" w:cstheme="minorHAnsi"/>
          <w:color w:val="auto"/>
        </w:rPr>
        <w:t>and</w:t>
      </w:r>
      <w:r w:rsidRPr="00A2762F">
        <w:rPr>
          <w:rFonts w:asciiTheme="minorHAnsi" w:hAnsiTheme="minorHAnsi" w:cstheme="minorHAnsi"/>
          <w:b/>
          <w:color w:val="auto"/>
        </w:rPr>
        <w:t xml:space="preserve"> </w:t>
      </w:r>
      <w:r w:rsidRPr="00A2762F">
        <w:rPr>
          <w:rFonts w:asciiTheme="minorHAnsi" w:hAnsiTheme="minorHAnsi" w:cstheme="minorHAnsi"/>
          <w:b/>
        </w:rPr>
        <w:t>Supplemental Figure</w:t>
      </w:r>
      <w:r w:rsidRPr="00A2762F">
        <w:rPr>
          <w:rFonts w:asciiTheme="minorHAnsi" w:hAnsiTheme="minorHAnsi" w:cstheme="minorHAnsi"/>
          <w:b/>
          <w:color w:val="auto"/>
        </w:rPr>
        <w:t xml:space="preserve"> 7</w:t>
      </w:r>
      <w:r w:rsidRPr="00A2762F">
        <w:rPr>
          <w:rFonts w:asciiTheme="minorHAnsi" w:hAnsiTheme="minorHAnsi" w:cstheme="minorHAnsi"/>
          <w:color w:val="auto"/>
        </w:rPr>
        <w:t xml:space="preserve"> show the resulting edges at high magnification, and </w:t>
      </w:r>
      <w:r w:rsidRPr="00A2762F">
        <w:rPr>
          <w:rFonts w:asciiTheme="minorHAnsi" w:hAnsiTheme="minorHAnsi" w:cstheme="minorHAnsi"/>
          <w:b/>
          <w:color w:val="auto"/>
        </w:rPr>
        <w:t>Supplemental Figure 8</w:t>
      </w:r>
      <w:r w:rsidRPr="00A2762F">
        <w:rPr>
          <w:rFonts w:asciiTheme="minorHAnsi" w:hAnsiTheme="minorHAnsi" w:cstheme="minorHAnsi"/>
          <w:color w:val="auto"/>
        </w:rPr>
        <w:t xml:space="preserve"> at lower magnification, for a) </w:t>
      </w:r>
      <w:r w:rsidR="00754030">
        <w:rPr>
          <w:rFonts w:asciiTheme="minorHAnsi" w:hAnsiTheme="minorHAnsi" w:cstheme="minorHAnsi"/>
          <w:color w:val="auto"/>
        </w:rPr>
        <w:t xml:space="preserve">an </w:t>
      </w:r>
      <w:r w:rsidRPr="00A2762F">
        <w:rPr>
          <w:rFonts w:asciiTheme="minorHAnsi" w:hAnsiTheme="minorHAnsi" w:cstheme="minorHAnsi"/>
          <w:color w:val="auto"/>
        </w:rPr>
        <w:t>electric</w:t>
      </w:r>
      <w:r w:rsidR="00754030">
        <w:rPr>
          <w:rFonts w:asciiTheme="minorHAnsi" w:hAnsiTheme="minorHAnsi" w:cstheme="minorHAnsi"/>
          <w:color w:val="auto"/>
        </w:rPr>
        <w:t>ally</w:t>
      </w:r>
      <w:r w:rsidRPr="00A2762F">
        <w:rPr>
          <w:rFonts w:asciiTheme="minorHAnsi" w:hAnsiTheme="minorHAnsi" w:cstheme="minorHAnsi"/>
          <w:color w:val="auto"/>
        </w:rPr>
        <w:t xml:space="preserve"> powered fabric cutter, b) </w:t>
      </w:r>
      <w:r w:rsidR="00754030">
        <w:rPr>
          <w:rFonts w:asciiTheme="minorHAnsi" w:hAnsiTheme="minorHAnsi" w:cstheme="minorHAnsi"/>
          <w:color w:val="auto"/>
        </w:rPr>
        <w:t xml:space="preserve">a </w:t>
      </w:r>
      <w:r w:rsidRPr="00A2762F">
        <w:rPr>
          <w:rFonts w:asciiTheme="minorHAnsi" w:hAnsiTheme="minorHAnsi" w:cstheme="minorHAnsi"/>
          <w:color w:val="auto"/>
        </w:rPr>
        <w:t xml:space="preserve">ceramic knife, c) </w:t>
      </w:r>
      <w:r w:rsidR="00754030">
        <w:rPr>
          <w:rFonts w:asciiTheme="minorHAnsi" w:hAnsiTheme="minorHAnsi" w:cstheme="minorHAnsi"/>
          <w:color w:val="auto"/>
        </w:rPr>
        <w:t xml:space="preserve">a </w:t>
      </w:r>
      <w:r w:rsidRPr="00A2762F">
        <w:rPr>
          <w:rFonts w:asciiTheme="minorHAnsi" w:hAnsiTheme="minorHAnsi" w:cstheme="minorHAnsi"/>
          <w:color w:val="auto"/>
        </w:rPr>
        <w:t xml:space="preserve">precision ceramic cutter, d) </w:t>
      </w:r>
      <w:r w:rsidR="00754030">
        <w:rPr>
          <w:rFonts w:asciiTheme="minorHAnsi" w:hAnsiTheme="minorHAnsi" w:cstheme="minorHAnsi"/>
          <w:color w:val="auto"/>
        </w:rPr>
        <w:t xml:space="preserve">a </w:t>
      </w:r>
      <w:r w:rsidRPr="00A2762F">
        <w:rPr>
          <w:rFonts w:asciiTheme="minorHAnsi" w:hAnsiTheme="minorHAnsi" w:cstheme="minorHAnsi"/>
          <w:color w:val="auto"/>
        </w:rPr>
        <w:t xml:space="preserve">rotary blade, e) </w:t>
      </w:r>
      <w:r w:rsidR="00754030">
        <w:rPr>
          <w:rFonts w:asciiTheme="minorHAnsi" w:hAnsiTheme="minorHAnsi" w:cstheme="minorHAnsi"/>
          <w:color w:val="auto"/>
        </w:rPr>
        <w:t xml:space="preserve">a </w:t>
      </w:r>
      <w:r w:rsidRPr="00A2762F">
        <w:rPr>
          <w:rFonts w:asciiTheme="minorHAnsi" w:hAnsiTheme="minorHAnsi" w:cstheme="minorHAnsi"/>
          <w:color w:val="auto"/>
        </w:rPr>
        <w:t>utility knife, and f)</w:t>
      </w:r>
      <w:r w:rsidR="00754030">
        <w:rPr>
          <w:rFonts w:asciiTheme="minorHAnsi" w:hAnsiTheme="minorHAnsi" w:cstheme="minorHAnsi"/>
          <w:color w:val="auto"/>
        </w:rPr>
        <w:t xml:space="preserve"> a</w:t>
      </w:r>
      <w:r w:rsidRPr="00A2762F">
        <w:rPr>
          <w:rFonts w:asciiTheme="minorHAnsi" w:hAnsiTheme="minorHAnsi" w:cstheme="minorHAnsi"/>
          <w:color w:val="auto"/>
        </w:rPr>
        <w:t xml:space="preserve"> medical scalpel. </w:t>
      </w:r>
    </w:p>
    <w:p w14:paraId="377A8F60" w14:textId="77777777" w:rsidR="00011B48" w:rsidRPr="00A2762F" w:rsidRDefault="00011B48" w:rsidP="00F876B4">
      <w:pPr>
        <w:rPr>
          <w:rFonts w:asciiTheme="minorHAnsi" w:hAnsiTheme="minorHAnsi" w:cstheme="minorHAnsi"/>
        </w:rPr>
      </w:pPr>
    </w:p>
    <w:p w14:paraId="73DB16D6" w14:textId="1BA4C885" w:rsidR="00011B48" w:rsidRPr="00A2762F" w:rsidRDefault="00011B48" w:rsidP="00F876B4">
      <w:pPr>
        <w:rPr>
          <w:rFonts w:asciiTheme="minorHAnsi" w:hAnsiTheme="minorHAnsi" w:cstheme="minorHAnsi"/>
        </w:rPr>
      </w:pPr>
      <w:r w:rsidRPr="00A2762F">
        <w:rPr>
          <w:rFonts w:asciiTheme="minorHAnsi" w:hAnsiTheme="minorHAnsi" w:cstheme="minorHAnsi"/>
        </w:rPr>
        <w:t xml:space="preserve">There appear to be both localized areas of damage and broader regions of damage exhibited in these images. The most localized damage is observed </w:t>
      </w:r>
      <w:r w:rsidR="00754030">
        <w:rPr>
          <w:rFonts w:asciiTheme="minorHAnsi" w:hAnsiTheme="minorHAnsi" w:cstheme="minorHAnsi"/>
        </w:rPr>
        <w:t>when</w:t>
      </w:r>
      <w:r w:rsidRPr="00A2762F">
        <w:rPr>
          <w:rFonts w:asciiTheme="minorHAnsi" w:hAnsiTheme="minorHAnsi" w:cstheme="minorHAnsi"/>
        </w:rPr>
        <w:t xml:space="preserve"> fibers protrud</w:t>
      </w:r>
      <w:r w:rsidR="00754030">
        <w:rPr>
          <w:rFonts w:asciiTheme="minorHAnsi" w:hAnsiTheme="minorHAnsi" w:cstheme="minorHAnsi"/>
        </w:rPr>
        <w:t>e</w:t>
      </w:r>
      <w:r w:rsidRPr="00A2762F">
        <w:rPr>
          <w:rFonts w:asciiTheme="minorHAnsi" w:hAnsiTheme="minorHAnsi" w:cstheme="minorHAnsi"/>
        </w:rPr>
        <w:t xml:space="preserve"> from the frayed fiber edges or the edge of the fiber is bent and flattened by the blade as in </w:t>
      </w:r>
      <w:r w:rsidRPr="00A2762F">
        <w:rPr>
          <w:rFonts w:asciiTheme="minorHAnsi" w:hAnsiTheme="minorHAnsi" w:cstheme="minorHAnsi"/>
          <w:b/>
        </w:rPr>
        <w:t>Figure 6a</w:t>
      </w:r>
      <w:r w:rsidRPr="00A2762F">
        <w:rPr>
          <w:rFonts w:asciiTheme="minorHAnsi" w:hAnsiTheme="minorHAnsi" w:cstheme="minorHAnsi"/>
        </w:rPr>
        <w:t xml:space="preserve">. The broader regions of damage are observed as shearing and potential debonding, </w:t>
      </w:r>
      <w:r w:rsidR="00754030">
        <w:rPr>
          <w:rFonts w:asciiTheme="minorHAnsi" w:hAnsiTheme="minorHAnsi" w:cstheme="minorHAnsi"/>
        </w:rPr>
        <w:t>which</w:t>
      </w:r>
      <w:r w:rsidRPr="00A2762F">
        <w:rPr>
          <w:rFonts w:asciiTheme="minorHAnsi" w:hAnsiTheme="minorHAnsi" w:cstheme="minorHAnsi"/>
        </w:rPr>
        <w:t xml:space="preserve"> occur in the cross fibers.</w:t>
      </w:r>
    </w:p>
    <w:p w14:paraId="3707FC17" w14:textId="77777777" w:rsidR="00011B48" w:rsidRPr="00A2762F" w:rsidRDefault="00011B48" w:rsidP="00F876B4">
      <w:pPr>
        <w:rPr>
          <w:rFonts w:asciiTheme="minorHAnsi" w:hAnsiTheme="minorHAnsi" w:cstheme="minorHAnsi"/>
        </w:rPr>
      </w:pPr>
    </w:p>
    <w:p w14:paraId="1F6DBC73" w14:textId="084EAF75" w:rsidR="00011B48" w:rsidRPr="00A2762F" w:rsidRDefault="00011B48" w:rsidP="00F876B4">
      <w:pPr>
        <w:rPr>
          <w:rFonts w:asciiTheme="minorHAnsi" w:hAnsiTheme="minorHAnsi" w:cstheme="minorHAnsi"/>
        </w:rPr>
      </w:pPr>
      <w:r w:rsidRPr="00A2762F">
        <w:rPr>
          <w:rFonts w:asciiTheme="minorHAnsi" w:hAnsiTheme="minorHAnsi" w:cstheme="minorHAnsi"/>
          <w:b/>
        </w:rPr>
        <w:t xml:space="preserve">Figure 6 </w:t>
      </w:r>
      <w:r w:rsidRPr="00A2762F">
        <w:rPr>
          <w:rFonts w:asciiTheme="minorHAnsi" w:hAnsiTheme="minorHAnsi" w:cstheme="minorHAnsi"/>
        </w:rPr>
        <w:t>and</w:t>
      </w:r>
      <w:r w:rsidRPr="00A2762F">
        <w:rPr>
          <w:rFonts w:asciiTheme="minorHAnsi" w:hAnsiTheme="minorHAnsi" w:cstheme="minorHAnsi"/>
          <w:b/>
        </w:rPr>
        <w:t xml:space="preserve"> </w:t>
      </w:r>
      <w:r w:rsidR="00754030">
        <w:rPr>
          <w:rFonts w:asciiTheme="minorHAnsi" w:hAnsiTheme="minorHAnsi" w:cstheme="minorHAnsi"/>
          <w:b/>
        </w:rPr>
        <w:t xml:space="preserve">Figure </w:t>
      </w:r>
      <w:r w:rsidRPr="00A2762F">
        <w:rPr>
          <w:rFonts w:asciiTheme="minorHAnsi" w:hAnsiTheme="minorHAnsi" w:cstheme="minorHAnsi"/>
          <w:b/>
        </w:rPr>
        <w:t>7</w:t>
      </w:r>
      <w:r w:rsidRPr="00A2762F">
        <w:rPr>
          <w:rFonts w:asciiTheme="minorHAnsi" w:hAnsiTheme="minorHAnsi" w:cstheme="minorHAnsi"/>
        </w:rPr>
        <w:t xml:space="preserve"> show that the use of the scalpel provides the cleanest cut with the most localized damage, as </w:t>
      </w:r>
      <w:r w:rsidRPr="00A2762F">
        <w:rPr>
          <w:rFonts w:asciiTheme="minorHAnsi" w:hAnsiTheme="minorHAnsi" w:cstheme="minorHAnsi"/>
          <w:b/>
        </w:rPr>
        <w:t>Figure 6f</w:t>
      </w:r>
      <w:r w:rsidRPr="00A2762F">
        <w:rPr>
          <w:rFonts w:asciiTheme="minorHAnsi" w:hAnsiTheme="minorHAnsi" w:cstheme="minorHAnsi"/>
        </w:rPr>
        <w:t xml:space="preserve"> and </w:t>
      </w:r>
      <w:r w:rsidRPr="00A2762F">
        <w:rPr>
          <w:rFonts w:asciiTheme="minorHAnsi" w:hAnsiTheme="minorHAnsi" w:cstheme="minorHAnsi"/>
          <w:b/>
        </w:rPr>
        <w:t>Figure 7f</w:t>
      </w:r>
      <w:r w:rsidRPr="00A2762F">
        <w:rPr>
          <w:rFonts w:asciiTheme="minorHAnsi" w:hAnsiTheme="minorHAnsi" w:cstheme="minorHAnsi"/>
        </w:rPr>
        <w:t xml:space="preserve"> depict cleaner cuts than seen in the other panels of </w:t>
      </w:r>
      <w:r w:rsidRPr="00A2762F">
        <w:rPr>
          <w:rFonts w:asciiTheme="minorHAnsi" w:hAnsiTheme="minorHAnsi" w:cstheme="minorHAnsi"/>
          <w:b/>
        </w:rPr>
        <w:t>Figure</w:t>
      </w:r>
      <w:r w:rsidRPr="00A2762F">
        <w:rPr>
          <w:rFonts w:asciiTheme="minorHAnsi" w:hAnsiTheme="minorHAnsi" w:cstheme="minorHAnsi"/>
        </w:rPr>
        <w:t xml:space="preserve"> </w:t>
      </w:r>
      <w:r w:rsidRPr="00A2762F">
        <w:rPr>
          <w:rFonts w:asciiTheme="minorHAnsi" w:hAnsiTheme="minorHAnsi" w:cstheme="minorHAnsi"/>
          <w:b/>
        </w:rPr>
        <w:t>6</w:t>
      </w:r>
      <w:r w:rsidRPr="00A2762F">
        <w:rPr>
          <w:rFonts w:asciiTheme="minorHAnsi" w:hAnsiTheme="minorHAnsi" w:cstheme="minorHAnsi"/>
        </w:rPr>
        <w:t xml:space="preserve"> and </w:t>
      </w:r>
      <w:r w:rsidR="00754030" w:rsidRPr="009221E9">
        <w:rPr>
          <w:rFonts w:asciiTheme="minorHAnsi" w:hAnsiTheme="minorHAnsi" w:cstheme="minorHAnsi"/>
          <w:b/>
        </w:rPr>
        <w:t xml:space="preserve">Figure </w:t>
      </w:r>
      <w:r w:rsidRPr="00A2762F">
        <w:rPr>
          <w:rFonts w:asciiTheme="minorHAnsi" w:hAnsiTheme="minorHAnsi" w:cstheme="minorHAnsi"/>
          <w:b/>
        </w:rPr>
        <w:t>7</w:t>
      </w:r>
      <w:r w:rsidRPr="00A2762F">
        <w:rPr>
          <w:rFonts w:asciiTheme="minorHAnsi" w:hAnsiTheme="minorHAnsi" w:cstheme="minorHAnsi"/>
        </w:rPr>
        <w:t xml:space="preserve">. The cross fibers show no evidence of the fibers shearing due to the cut, and the damage at the end of the cross fibers is restricted to approximately half the fiber diameter. The utility knife creates a slightly larger damaged zone; however, the resulting fiber cross sections are cleaner than those utilizing cutting methods other than the scalpel. All the other cutting methods create localized damage </w:t>
      </w:r>
      <w:r w:rsidR="00754030">
        <w:rPr>
          <w:rFonts w:asciiTheme="minorHAnsi" w:hAnsiTheme="minorHAnsi" w:cstheme="minorHAnsi"/>
        </w:rPr>
        <w:t>to</w:t>
      </w:r>
      <w:r w:rsidRPr="00A2762F">
        <w:rPr>
          <w:rFonts w:asciiTheme="minorHAnsi" w:hAnsiTheme="minorHAnsi" w:cstheme="minorHAnsi"/>
        </w:rPr>
        <w:t xml:space="preserve"> an extent greater than one fiber diameter. Both the scalpel and the utility knife are sharp enough to split a fiber along its length and can result in a slightly ragged edge, as seen in </w:t>
      </w:r>
      <w:r w:rsidRPr="00A2762F">
        <w:rPr>
          <w:rFonts w:asciiTheme="minorHAnsi" w:hAnsiTheme="minorHAnsi" w:cstheme="minorHAnsi"/>
          <w:b/>
        </w:rPr>
        <w:t>Figure 5</w:t>
      </w:r>
      <w:proofErr w:type="gramStart"/>
      <w:r w:rsidRPr="00A2762F">
        <w:rPr>
          <w:rFonts w:asciiTheme="minorHAnsi" w:hAnsiTheme="minorHAnsi" w:cstheme="minorHAnsi"/>
          <w:b/>
        </w:rPr>
        <w:t>f</w:t>
      </w:r>
      <w:r w:rsidR="007647C6">
        <w:rPr>
          <w:rFonts w:asciiTheme="minorHAnsi" w:hAnsiTheme="minorHAnsi" w:cstheme="minorHAnsi"/>
          <w:b/>
        </w:rPr>
        <w:t>,</w:t>
      </w:r>
      <w:r w:rsidRPr="00A2762F">
        <w:rPr>
          <w:rFonts w:asciiTheme="minorHAnsi" w:hAnsiTheme="minorHAnsi" w:cstheme="minorHAnsi"/>
          <w:b/>
        </w:rPr>
        <w:t>g</w:t>
      </w:r>
      <w:r w:rsidRPr="00A2762F">
        <w:rPr>
          <w:rFonts w:asciiTheme="minorHAnsi" w:hAnsiTheme="minorHAnsi" w:cstheme="minorHAnsi"/>
        </w:rPr>
        <w:t>.</w:t>
      </w:r>
      <w:proofErr w:type="gramEnd"/>
      <w:r w:rsidRPr="00A2762F">
        <w:rPr>
          <w:rFonts w:asciiTheme="minorHAnsi" w:hAnsiTheme="minorHAnsi" w:cstheme="minorHAnsi"/>
        </w:rPr>
        <w:t xml:space="preserve"> This </w:t>
      </w:r>
      <w:proofErr w:type="gramStart"/>
      <w:r w:rsidRPr="00A2762F">
        <w:rPr>
          <w:rFonts w:asciiTheme="minorHAnsi" w:hAnsiTheme="minorHAnsi" w:cstheme="minorHAnsi"/>
        </w:rPr>
        <w:t>is in contrast to</w:t>
      </w:r>
      <w:proofErr w:type="gramEnd"/>
      <w:r w:rsidRPr="00A2762F">
        <w:rPr>
          <w:rFonts w:asciiTheme="minorHAnsi" w:hAnsiTheme="minorHAnsi" w:cstheme="minorHAnsi"/>
        </w:rPr>
        <w:t xml:space="preserve"> </w:t>
      </w:r>
      <w:r w:rsidRPr="00A2762F">
        <w:rPr>
          <w:rFonts w:asciiTheme="minorHAnsi" w:hAnsiTheme="minorHAnsi" w:cstheme="minorHAnsi"/>
          <w:b/>
          <w:color w:val="auto"/>
        </w:rPr>
        <w:t xml:space="preserve">Supplemental </w:t>
      </w:r>
      <w:r w:rsidRPr="00A2762F">
        <w:rPr>
          <w:rFonts w:asciiTheme="minorHAnsi" w:hAnsiTheme="minorHAnsi" w:cstheme="minorHAnsi"/>
          <w:b/>
        </w:rPr>
        <w:t>Figure 7d</w:t>
      </w:r>
      <w:r w:rsidR="007647C6" w:rsidRPr="009221E9">
        <w:rPr>
          <w:rFonts w:asciiTheme="minorHAnsi" w:hAnsiTheme="minorHAnsi" w:cstheme="minorHAnsi"/>
        </w:rPr>
        <w:t>,</w:t>
      </w:r>
      <w:r w:rsidRPr="00A2762F">
        <w:rPr>
          <w:rFonts w:asciiTheme="minorHAnsi" w:hAnsiTheme="minorHAnsi" w:cstheme="minorHAnsi"/>
        </w:rPr>
        <w:t xml:space="preserve"> where the precision ceramic cutter damages the edge fibers by flattening them instead of cutting through them. Slicing through the edge fiber does not result in a large damaged zone in the bulk of the specimen</w:t>
      </w:r>
      <w:r w:rsidR="007647C6">
        <w:rPr>
          <w:rFonts w:asciiTheme="minorHAnsi" w:hAnsiTheme="minorHAnsi" w:cstheme="minorHAnsi"/>
        </w:rPr>
        <w:t>, which</w:t>
      </w:r>
      <w:r w:rsidRPr="00A2762F">
        <w:rPr>
          <w:rFonts w:asciiTheme="minorHAnsi" w:hAnsiTheme="minorHAnsi" w:cstheme="minorHAnsi"/>
        </w:rPr>
        <w:t xml:space="preserve"> would be created if an edge fiber were to be pulled out.</w:t>
      </w:r>
      <w:r w:rsidRPr="00A2762F" w:rsidDel="001879DB">
        <w:rPr>
          <w:rFonts w:asciiTheme="minorHAnsi" w:hAnsiTheme="minorHAnsi" w:cstheme="minorHAnsi"/>
        </w:rPr>
        <w:t xml:space="preserve"> </w:t>
      </w:r>
    </w:p>
    <w:p w14:paraId="4FE33DA6" w14:textId="77777777" w:rsidR="00011B48" w:rsidRPr="00A2762F" w:rsidRDefault="00011B48" w:rsidP="00F876B4">
      <w:pPr>
        <w:rPr>
          <w:rFonts w:asciiTheme="minorHAnsi" w:hAnsiTheme="minorHAnsi" w:cstheme="minorHAnsi"/>
        </w:rPr>
      </w:pPr>
    </w:p>
    <w:p w14:paraId="5BC0FA25" w14:textId="4C736646" w:rsidR="00011B48" w:rsidRPr="00A2762F" w:rsidRDefault="00011B48" w:rsidP="00F876B4">
      <w:pPr>
        <w:rPr>
          <w:rFonts w:asciiTheme="minorHAnsi" w:hAnsiTheme="minorHAnsi" w:cstheme="minorHAnsi"/>
        </w:rPr>
      </w:pPr>
      <w:r w:rsidRPr="00A2762F">
        <w:rPr>
          <w:rFonts w:asciiTheme="minorHAnsi" w:hAnsiTheme="minorHAnsi" w:cstheme="minorHAnsi"/>
          <w:b/>
        </w:rPr>
        <w:t>Figure 5</w:t>
      </w:r>
      <w:r w:rsidRPr="009221E9">
        <w:rPr>
          <w:rFonts w:asciiTheme="minorHAnsi" w:hAnsiTheme="minorHAnsi" w:cstheme="minorHAnsi"/>
        </w:rPr>
        <w:t>,</w:t>
      </w:r>
      <w:r w:rsidRPr="00A2762F">
        <w:rPr>
          <w:rFonts w:asciiTheme="minorHAnsi" w:hAnsiTheme="minorHAnsi" w:cstheme="minorHAnsi"/>
          <w:b/>
        </w:rPr>
        <w:t xml:space="preserve"> </w:t>
      </w:r>
      <w:r w:rsidR="002130E4">
        <w:rPr>
          <w:rFonts w:asciiTheme="minorHAnsi" w:hAnsiTheme="minorHAnsi" w:cstheme="minorHAnsi"/>
          <w:b/>
        </w:rPr>
        <w:t>Figure</w:t>
      </w:r>
      <w:r w:rsidRPr="00A2762F">
        <w:rPr>
          <w:rFonts w:asciiTheme="minorHAnsi" w:hAnsiTheme="minorHAnsi" w:cstheme="minorHAnsi"/>
          <w:b/>
        </w:rPr>
        <w:t xml:space="preserve"> 6a</w:t>
      </w:r>
      <w:r w:rsidRPr="009221E9">
        <w:rPr>
          <w:rFonts w:asciiTheme="minorHAnsi" w:hAnsiTheme="minorHAnsi" w:cstheme="minorHAnsi"/>
        </w:rPr>
        <w:t>,</w:t>
      </w:r>
      <w:r w:rsidRPr="00A2762F">
        <w:rPr>
          <w:rFonts w:asciiTheme="minorHAnsi" w:hAnsiTheme="minorHAnsi" w:cstheme="minorHAnsi"/>
          <w:b/>
        </w:rPr>
        <w:t xml:space="preserve"> </w:t>
      </w:r>
      <w:r w:rsidRPr="00A2762F">
        <w:rPr>
          <w:rFonts w:asciiTheme="minorHAnsi" w:hAnsiTheme="minorHAnsi" w:cstheme="minorHAnsi"/>
        </w:rPr>
        <w:t>and</w:t>
      </w:r>
      <w:r w:rsidRPr="00A2762F">
        <w:rPr>
          <w:rFonts w:asciiTheme="minorHAnsi" w:hAnsiTheme="minorHAnsi" w:cstheme="minorHAnsi"/>
          <w:b/>
        </w:rPr>
        <w:t xml:space="preserve"> </w:t>
      </w:r>
      <w:r w:rsidRPr="00A2762F">
        <w:rPr>
          <w:rFonts w:asciiTheme="minorHAnsi" w:hAnsiTheme="minorHAnsi" w:cstheme="minorHAnsi"/>
          <w:b/>
          <w:color w:val="auto"/>
        </w:rPr>
        <w:t>Supplemental Figure</w:t>
      </w:r>
      <w:r w:rsidRPr="00A2762F">
        <w:rPr>
          <w:rFonts w:asciiTheme="minorHAnsi" w:hAnsiTheme="minorHAnsi" w:cstheme="minorHAnsi"/>
          <w:b/>
        </w:rPr>
        <w:t xml:space="preserve"> 7b</w:t>
      </w:r>
      <w:r w:rsidRPr="00A2762F">
        <w:rPr>
          <w:rFonts w:asciiTheme="minorHAnsi" w:hAnsiTheme="minorHAnsi" w:cstheme="minorHAnsi"/>
        </w:rPr>
        <w:t xml:space="preserve"> show typical damage due to the electric</w:t>
      </w:r>
      <w:r w:rsidR="002130E4">
        <w:rPr>
          <w:rFonts w:asciiTheme="minorHAnsi" w:hAnsiTheme="minorHAnsi" w:cstheme="minorHAnsi"/>
        </w:rPr>
        <w:t>ally</w:t>
      </w:r>
      <w:r w:rsidRPr="00A2762F">
        <w:rPr>
          <w:rFonts w:asciiTheme="minorHAnsi" w:hAnsiTheme="minorHAnsi" w:cstheme="minorHAnsi"/>
        </w:rPr>
        <w:t xml:space="preserve"> powered fabric cutter. It creates an extremely frayed edge at a variety of length scales. The ceramic utility knife cuts in small sections, causing large</w:t>
      </w:r>
      <w:r w:rsidR="002130E4">
        <w:rPr>
          <w:rFonts w:asciiTheme="minorHAnsi" w:hAnsiTheme="minorHAnsi" w:cstheme="minorHAnsi"/>
        </w:rPr>
        <w:t>-</w:t>
      </w:r>
      <w:r w:rsidRPr="00A2762F">
        <w:rPr>
          <w:rFonts w:asciiTheme="minorHAnsi" w:hAnsiTheme="minorHAnsi" w:cstheme="minorHAnsi"/>
        </w:rPr>
        <w:t xml:space="preserve">scale delamination and shear in groups of fibers, as can be seen in </w:t>
      </w:r>
      <w:r w:rsidRPr="00A2762F">
        <w:rPr>
          <w:rFonts w:asciiTheme="minorHAnsi" w:hAnsiTheme="minorHAnsi" w:cstheme="minorHAnsi"/>
          <w:b/>
        </w:rPr>
        <w:t xml:space="preserve">Figure 6b </w:t>
      </w:r>
      <w:r w:rsidRPr="00A2762F">
        <w:rPr>
          <w:rFonts w:asciiTheme="minorHAnsi" w:hAnsiTheme="minorHAnsi" w:cstheme="minorHAnsi"/>
        </w:rPr>
        <w:t>and</w:t>
      </w:r>
      <w:r w:rsidRPr="00A2762F">
        <w:rPr>
          <w:rFonts w:asciiTheme="minorHAnsi" w:hAnsiTheme="minorHAnsi" w:cstheme="minorHAnsi"/>
          <w:b/>
        </w:rPr>
        <w:t xml:space="preserve"> </w:t>
      </w:r>
      <w:r w:rsidR="002130E4" w:rsidRPr="009221E9">
        <w:rPr>
          <w:rFonts w:asciiTheme="minorHAnsi" w:hAnsiTheme="minorHAnsi" w:cstheme="minorHAnsi"/>
          <w:b/>
        </w:rPr>
        <w:t xml:space="preserve">Figure </w:t>
      </w:r>
      <w:r w:rsidRPr="00A2762F">
        <w:rPr>
          <w:rFonts w:asciiTheme="minorHAnsi" w:hAnsiTheme="minorHAnsi" w:cstheme="minorHAnsi"/>
          <w:b/>
        </w:rPr>
        <w:t>7c</w:t>
      </w:r>
      <w:r w:rsidRPr="00A2762F">
        <w:rPr>
          <w:rFonts w:asciiTheme="minorHAnsi" w:hAnsiTheme="minorHAnsi" w:cstheme="minorHAnsi"/>
        </w:rPr>
        <w:t xml:space="preserve">. This is less prevalent </w:t>
      </w:r>
      <w:r w:rsidR="002130E4">
        <w:rPr>
          <w:rFonts w:asciiTheme="minorHAnsi" w:hAnsiTheme="minorHAnsi" w:cstheme="minorHAnsi"/>
        </w:rPr>
        <w:t>with</w:t>
      </w:r>
      <w:r w:rsidRPr="00A2762F">
        <w:rPr>
          <w:rFonts w:asciiTheme="minorHAnsi" w:hAnsiTheme="minorHAnsi" w:cstheme="minorHAnsi"/>
        </w:rPr>
        <w:t xml:space="preserve"> the precision ceramic cutter, </w:t>
      </w:r>
      <w:r w:rsidR="002130E4">
        <w:rPr>
          <w:rFonts w:asciiTheme="minorHAnsi" w:hAnsiTheme="minorHAnsi" w:cstheme="minorHAnsi"/>
        </w:rPr>
        <w:t>al</w:t>
      </w:r>
      <w:r w:rsidRPr="00A2762F">
        <w:rPr>
          <w:rFonts w:asciiTheme="minorHAnsi" w:hAnsiTheme="minorHAnsi" w:cstheme="minorHAnsi"/>
        </w:rPr>
        <w:t xml:space="preserve">though </w:t>
      </w:r>
      <w:r w:rsidR="002130E4">
        <w:rPr>
          <w:rFonts w:asciiTheme="minorHAnsi" w:hAnsiTheme="minorHAnsi" w:cstheme="minorHAnsi"/>
        </w:rPr>
        <w:t>those results</w:t>
      </w:r>
      <w:r w:rsidRPr="00A2762F">
        <w:rPr>
          <w:rFonts w:asciiTheme="minorHAnsi" w:hAnsiTheme="minorHAnsi" w:cstheme="minorHAnsi"/>
        </w:rPr>
        <w:t xml:space="preserve"> </w:t>
      </w:r>
      <w:r w:rsidR="002130E4">
        <w:rPr>
          <w:rFonts w:asciiTheme="minorHAnsi" w:hAnsiTheme="minorHAnsi" w:cstheme="minorHAnsi"/>
        </w:rPr>
        <w:t>are</w:t>
      </w:r>
      <w:r w:rsidRPr="00A2762F">
        <w:rPr>
          <w:rFonts w:asciiTheme="minorHAnsi" w:hAnsiTheme="minorHAnsi" w:cstheme="minorHAnsi"/>
        </w:rPr>
        <w:t xml:space="preserve"> not devoid of uneven cut</w:t>
      </w:r>
      <w:r w:rsidR="002130E4">
        <w:rPr>
          <w:rFonts w:asciiTheme="minorHAnsi" w:hAnsiTheme="minorHAnsi" w:cstheme="minorHAnsi"/>
        </w:rPr>
        <w:t>s</w:t>
      </w:r>
      <w:r w:rsidRPr="00A2762F">
        <w:rPr>
          <w:rFonts w:asciiTheme="minorHAnsi" w:hAnsiTheme="minorHAnsi" w:cstheme="minorHAnsi"/>
        </w:rPr>
        <w:t xml:space="preserve"> and frayed fibers, as seen in </w:t>
      </w:r>
      <w:r w:rsidRPr="00A2762F">
        <w:rPr>
          <w:rFonts w:asciiTheme="minorHAnsi" w:hAnsiTheme="minorHAnsi" w:cstheme="minorHAnsi"/>
          <w:b/>
        </w:rPr>
        <w:t>Supplemental Figure 8e</w:t>
      </w:r>
      <w:r w:rsidRPr="00A2762F">
        <w:rPr>
          <w:rFonts w:asciiTheme="minorHAnsi" w:hAnsiTheme="minorHAnsi" w:cstheme="minorHAnsi"/>
        </w:rPr>
        <w:t xml:space="preserve">. Cuts made with the rotary blade are not as straight as the other cutting methods (as seen in </w:t>
      </w:r>
      <w:r w:rsidRPr="00A2762F">
        <w:rPr>
          <w:rFonts w:asciiTheme="minorHAnsi" w:hAnsiTheme="minorHAnsi" w:cstheme="minorHAnsi"/>
          <w:b/>
        </w:rPr>
        <w:t>Supplemental Figure 7e</w:t>
      </w:r>
      <w:r w:rsidRPr="009221E9">
        <w:rPr>
          <w:rFonts w:asciiTheme="minorHAnsi" w:hAnsiTheme="minorHAnsi" w:cstheme="minorHAnsi"/>
        </w:rPr>
        <w:t>,</w:t>
      </w:r>
      <w:r w:rsidRPr="00A2762F">
        <w:rPr>
          <w:rFonts w:asciiTheme="minorHAnsi" w:hAnsiTheme="minorHAnsi" w:cstheme="minorHAnsi"/>
          <w:b/>
        </w:rPr>
        <w:t xml:space="preserve"> </w:t>
      </w:r>
      <w:r w:rsidR="002130E4">
        <w:rPr>
          <w:rFonts w:asciiTheme="minorHAnsi" w:hAnsiTheme="minorHAnsi" w:cstheme="minorHAnsi"/>
          <w:b/>
        </w:rPr>
        <w:t xml:space="preserve">Supplemental Figure </w:t>
      </w:r>
      <w:r w:rsidRPr="00A2762F">
        <w:rPr>
          <w:rFonts w:asciiTheme="minorHAnsi" w:hAnsiTheme="minorHAnsi" w:cstheme="minorHAnsi"/>
          <w:b/>
        </w:rPr>
        <w:t>8f</w:t>
      </w:r>
      <w:r w:rsidR="002130E4">
        <w:rPr>
          <w:rFonts w:asciiTheme="minorHAnsi" w:hAnsiTheme="minorHAnsi" w:cstheme="minorHAnsi"/>
          <w:b/>
        </w:rPr>
        <w:t>,</w:t>
      </w:r>
      <w:r w:rsidRPr="00A2762F">
        <w:rPr>
          <w:rFonts w:asciiTheme="minorHAnsi" w:hAnsiTheme="minorHAnsi" w:cstheme="minorHAnsi"/>
          <w:b/>
        </w:rPr>
        <w:t>g</w:t>
      </w:r>
      <w:r w:rsidR="002130E4" w:rsidRPr="009221E9">
        <w:rPr>
          <w:rFonts w:asciiTheme="minorHAnsi" w:hAnsiTheme="minorHAnsi" w:cstheme="minorHAnsi"/>
        </w:rPr>
        <w:t>,</w:t>
      </w:r>
      <w:r w:rsidRPr="00A2762F">
        <w:rPr>
          <w:rFonts w:asciiTheme="minorHAnsi" w:hAnsiTheme="minorHAnsi" w:cstheme="minorHAnsi"/>
        </w:rPr>
        <w:t xml:space="preserve"> and </w:t>
      </w:r>
      <w:r w:rsidRPr="00A2762F">
        <w:rPr>
          <w:rFonts w:asciiTheme="minorHAnsi" w:hAnsiTheme="minorHAnsi" w:cstheme="minorHAnsi"/>
          <w:b/>
        </w:rPr>
        <w:t>Figure</w:t>
      </w:r>
      <w:r w:rsidRPr="00A2762F">
        <w:rPr>
          <w:rFonts w:asciiTheme="minorHAnsi" w:hAnsiTheme="minorHAnsi" w:cstheme="minorHAnsi"/>
        </w:rPr>
        <w:t xml:space="preserve"> </w:t>
      </w:r>
      <w:r w:rsidRPr="00A2762F">
        <w:rPr>
          <w:rFonts w:asciiTheme="minorHAnsi" w:hAnsiTheme="minorHAnsi" w:cstheme="minorHAnsi"/>
          <w:b/>
        </w:rPr>
        <w:t>7a</w:t>
      </w:r>
      <w:r w:rsidRPr="009221E9">
        <w:rPr>
          <w:rFonts w:asciiTheme="minorHAnsi" w:hAnsiTheme="minorHAnsi" w:cstheme="minorHAnsi"/>
          <w:b/>
        </w:rPr>
        <w:t>,</w:t>
      </w:r>
      <w:r w:rsidRPr="00A2762F">
        <w:rPr>
          <w:rFonts w:asciiTheme="minorHAnsi" w:hAnsiTheme="minorHAnsi" w:cstheme="minorHAnsi"/>
          <w:b/>
        </w:rPr>
        <w:t>b</w:t>
      </w:r>
      <w:r w:rsidRPr="00A2762F">
        <w:rPr>
          <w:rFonts w:asciiTheme="minorHAnsi" w:hAnsiTheme="minorHAnsi" w:cstheme="minorHAnsi"/>
        </w:rPr>
        <w:t>) and can have large</w:t>
      </w:r>
      <w:r w:rsidR="002130E4">
        <w:rPr>
          <w:rFonts w:asciiTheme="minorHAnsi" w:hAnsiTheme="minorHAnsi" w:cstheme="minorHAnsi"/>
        </w:rPr>
        <w:t>-</w:t>
      </w:r>
      <w:r w:rsidRPr="00A2762F">
        <w:rPr>
          <w:rFonts w:asciiTheme="minorHAnsi" w:hAnsiTheme="minorHAnsi" w:cstheme="minorHAnsi"/>
        </w:rPr>
        <w:t>scale fiber pullout (</w:t>
      </w:r>
      <w:r w:rsidRPr="00A2762F">
        <w:rPr>
          <w:rFonts w:asciiTheme="minorHAnsi" w:hAnsiTheme="minorHAnsi" w:cstheme="minorHAnsi"/>
          <w:b/>
          <w:color w:val="auto"/>
        </w:rPr>
        <w:t xml:space="preserve">Supplemental </w:t>
      </w:r>
      <w:r w:rsidRPr="00A2762F">
        <w:rPr>
          <w:rFonts w:asciiTheme="minorHAnsi" w:hAnsiTheme="minorHAnsi" w:cstheme="minorHAnsi"/>
          <w:b/>
        </w:rPr>
        <w:t>Figure 7e</w:t>
      </w:r>
      <w:r w:rsidRPr="00A2762F">
        <w:rPr>
          <w:rFonts w:asciiTheme="minorHAnsi" w:hAnsiTheme="minorHAnsi" w:cstheme="minorHAnsi"/>
        </w:rPr>
        <w:t>). The images of cuts made by the utility knife and medical scalpel show little evidence of large</w:t>
      </w:r>
      <w:r w:rsidR="002130E4">
        <w:rPr>
          <w:rFonts w:asciiTheme="minorHAnsi" w:hAnsiTheme="minorHAnsi" w:cstheme="minorHAnsi"/>
        </w:rPr>
        <w:t>-</w:t>
      </w:r>
      <w:r w:rsidRPr="00A2762F">
        <w:rPr>
          <w:rFonts w:asciiTheme="minorHAnsi" w:hAnsiTheme="minorHAnsi" w:cstheme="minorHAnsi"/>
        </w:rPr>
        <w:t xml:space="preserve">scale shear, delamination, or fiber pullout, as seen in </w:t>
      </w:r>
      <w:r w:rsidRPr="00A2762F">
        <w:rPr>
          <w:rFonts w:asciiTheme="minorHAnsi" w:hAnsiTheme="minorHAnsi" w:cstheme="minorHAnsi"/>
          <w:b/>
        </w:rPr>
        <w:t>Figure 6e,f</w:t>
      </w:r>
      <w:r w:rsidRPr="009221E9">
        <w:rPr>
          <w:rFonts w:asciiTheme="minorHAnsi" w:hAnsiTheme="minorHAnsi" w:cstheme="minorHAnsi"/>
        </w:rPr>
        <w:t>,</w:t>
      </w:r>
      <w:r w:rsidRPr="00A2762F">
        <w:rPr>
          <w:rFonts w:asciiTheme="minorHAnsi" w:hAnsiTheme="minorHAnsi" w:cstheme="minorHAnsi"/>
          <w:b/>
        </w:rPr>
        <w:t xml:space="preserve"> </w:t>
      </w:r>
      <w:r w:rsidR="002130E4">
        <w:rPr>
          <w:rFonts w:asciiTheme="minorHAnsi" w:hAnsiTheme="minorHAnsi" w:cstheme="minorHAnsi"/>
          <w:b/>
        </w:rPr>
        <w:t xml:space="preserve">Figure </w:t>
      </w:r>
      <w:r w:rsidRPr="00A2762F">
        <w:rPr>
          <w:rFonts w:asciiTheme="minorHAnsi" w:hAnsiTheme="minorHAnsi" w:cstheme="minorHAnsi"/>
          <w:b/>
        </w:rPr>
        <w:t>7e</w:t>
      </w:r>
      <w:r w:rsidR="002130E4">
        <w:rPr>
          <w:rFonts w:asciiTheme="minorHAnsi" w:hAnsiTheme="minorHAnsi" w:cstheme="minorHAnsi"/>
          <w:b/>
        </w:rPr>
        <w:t>,</w:t>
      </w:r>
      <w:r w:rsidRPr="00A2762F">
        <w:rPr>
          <w:rFonts w:asciiTheme="minorHAnsi" w:hAnsiTheme="minorHAnsi" w:cstheme="minorHAnsi"/>
          <w:b/>
        </w:rPr>
        <w:t>f</w:t>
      </w:r>
      <w:r w:rsidRPr="009221E9">
        <w:rPr>
          <w:rFonts w:asciiTheme="minorHAnsi" w:hAnsiTheme="minorHAnsi" w:cstheme="minorHAnsi"/>
        </w:rPr>
        <w:t>,</w:t>
      </w:r>
      <w:r w:rsidRPr="00A2762F">
        <w:rPr>
          <w:rFonts w:asciiTheme="minorHAnsi" w:hAnsiTheme="minorHAnsi" w:cstheme="minorHAnsi"/>
          <w:b/>
        </w:rPr>
        <w:t xml:space="preserve"> </w:t>
      </w:r>
      <w:r w:rsidRPr="00A2762F">
        <w:rPr>
          <w:rFonts w:asciiTheme="minorHAnsi" w:hAnsiTheme="minorHAnsi" w:cstheme="minorHAnsi"/>
        </w:rPr>
        <w:t>and</w:t>
      </w:r>
      <w:r w:rsidRPr="00A2762F">
        <w:rPr>
          <w:rFonts w:asciiTheme="minorHAnsi" w:hAnsiTheme="minorHAnsi" w:cstheme="minorHAnsi"/>
          <w:b/>
        </w:rPr>
        <w:t xml:space="preserve"> </w:t>
      </w:r>
      <w:r w:rsidRPr="00A2762F">
        <w:rPr>
          <w:rFonts w:asciiTheme="minorHAnsi" w:hAnsiTheme="minorHAnsi" w:cstheme="minorHAnsi"/>
          <w:b/>
          <w:color w:val="auto"/>
        </w:rPr>
        <w:t xml:space="preserve">Supplemental Figure </w:t>
      </w:r>
      <w:r w:rsidRPr="00A2762F">
        <w:rPr>
          <w:rFonts w:asciiTheme="minorHAnsi" w:hAnsiTheme="minorHAnsi" w:cstheme="minorHAnsi"/>
          <w:b/>
        </w:rPr>
        <w:t>7g</w:t>
      </w:r>
      <w:r w:rsidR="002130E4">
        <w:rPr>
          <w:rFonts w:asciiTheme="minorHAnsi" w:hAnsiTheme="minorHAnsi" w:cstheme="minorHAnsi"/>
          <w:b/>
        </w:rPr>
        <w:t>,</w:t>
      </w:r>
      <w:r w:rsidRPr="00A2762F">
        <w:rPr>
          <w:rFonts w:asciiTheme="minorHAnsi" w:hAnsiTheme="minorHAnsi" w:cstheme="minorHAnsi"/>
          <w:b/>
        </w:rPr>
        <w:t>h</w:t>
      </w:r>
      <w:r w:rsidRPr="00A2762F">
        <w:rPr>
          <w:rFonts w:asciiTheme="minorHAnsi" w:hAnsiTheme="minorHAnsi" w:cstheme="minorHAnsi"/>
        </w:rPr>
        <w:t xml:space="preserve">. Comparing </w:t>
      </w:r>
      <w:r w:rsidRPr="00A2762F">
        <w:rPr>
          <w:rFonts w:asciiTheme="minorHAnsi" w:hAnsiTheme="minorHAnsi" w:cstheme="minorHAnsi"/>
          <w:b/>
        </w:rPr>
        <w:t xml:space="preserve">Supplemental Figure 8h </w:t>
      </w:r>
      <w:r w:rsidR="002130E4">
        <w:rPr>
          <w:rFonts w:asciiTheme="minorHAnsi" w:hAnsiTheme="minorHAnsi" w:cstheme="minorHAnsi"/>
        </w:rPr>
        <w:t>with</w:t>
      </w:r>
      <w:r w:rsidR="002130E4" w:rsidRPr="00A2762F">
        <w:rPr>
          <w:rFonts w:asciiTheme="minorHAnsi" w:hAnsiTheme="minorHAnsi" w:cstheme="minorHAnsi"/>
          <w:b/>
        </w:rPr>
        <w:t xml:space="preserve"> </w:t>
      </w:r>
      <w:r w:rsidR="002130E4">
        <w:rPr>
          <w:rFonts w:asciiTheme="minorHAnsi" w:hAnsiTheme="minorHAnsi" w:cstheme="minorHAnsi"/>
          <w:b/>
        </w:rPr>
        <w:t xml:space="preserve">Supplemental Figure </w:t>
      </w:r>
      <w:r w:rsidRPr="00A2762F">
        <w:rPr>
          <w:rFonts w:asciiTheme="minorHAnsi" w:hAnsiTheme="minorHAnsi" w:cstheme="minorHAnsi"/>
          <w:b/>
        </w:rPr>
        <w:t>8i</w:t>
      </w:r>
      <w:r w:rsidRPr="00A2762F">
        <w:rPr>
          <w:rFonts w:asciiTheme="minorHAnsi" w:hAnsiTheme="minorHAnsi" w:cstheme="minorHAnsi"/>
        </w:rPr>
        <w:t xml:space="preserve">, the medical scalpel does </w:t>
      </w:r>
      <w:r w:rsidR="002130E4">
        <w:rPr>
          <w:rFonts w:asciiTheme="minorHAnsi" w:hAnsiTheme="minorHAnsi" w:cstheme="minorHAnsi"/>
        </w:rPr>
        <w:t>result</w:t>
      </w:r>
      <w:r w:rsidRPr="00A2762F">
        <w:rPr>
          <w:rFonts w:asciiTheme="minorHAnsi" w:hAnsiTheme="minorHAnsi" w:cstheme="minorHAnsi"/>
        </w:rPr>
        <w:t xml:space="preserve"> </w:t>
      </w:r>
      <w:r w:rsidR="002130E4">
        <w:rPr>
          <w:rFonts w:asciiTheme="minorHAnsi" w:hAnsiTheme="minorHAnsi" w:cstheme="minorHAnsi"/>
        </w:rPr>
        <w:t>in a</w:t>
      </w:r>
      <w:r w:rsidRPr="00A2762F">
        <w:rPr>
          <w:rFonts w:asciiTheme="minorHAnsi" w:hAnsiTheme="minorHAnsi" w:cstheme="minorHAnsi"/>
        </w:rPr>
        <w:t xml:space="preserve"> better edge than the utility knife, with fewer frayed fibers sticking out, although for both methods</w:t>
      </w:r>
      <w:r w:rsidR="002130E4">
        <w:rPr>
          <w:rFonts w:asciiTheme="minorHAnsi" w:hAnsiTheme="minorHAnsi" w:cstheme="minorHAnsi"/>
        </w:rPr>
        <w:t>,</w:t>
      </w:r>
      <w:r w:rsidRPr="00A2762F">
        <w:rPr>
          <w:rFonts w:asciiTheme="minorHAnsi" w:hAnsiTheme="minorHAnsi" w:cstheme="minorHAnsi"/>
        </w:rPr>
        <w:t xml:space="preserve"> such fibers are only observed occasionally.</w:t>
      </w:r>
    </w:p>
    <w:p w14:paraId="15494C6A" w14:textId="77777777" w:rsidR="00011B48" w:rsidRPr="00A2762F" w:rsidRDefault="00011B48" w:rsidP="00F876B4">
      <w:pPr>
        <w:rPr>
          <w:rFonts w:asciiTheme="minorHAnsi" w:hAnsiTheme="minorHAnsi" w:cstheme="minorHAnsi"/>
        </w:rPr>
      </w:pPr>
    </w:p>
    <w:p w14:paraId="3805325C" w14:textId="6A2A44C2" w:rsidR="00011B48" w:rsidRPr="00A2762F" w:rsidRDefault="00011B48" w:rsidP="00F876B4">
      <w:pPr>
        <w:rPr>
          <w:rFonts w:asciiTheme="minorHAnsi" w:hAnsiTheme="minorHAnsi" w:cstheme="minorHAnsi"/>
        </w:rPr>
      </w:pPr>
      <w:r w:rsidRPr="00A2762F">
        <w:rPr>
          <w:rFonts w:asciiTheme="minorHAnsi" w:hAnsiTheme="minorHAnsi" w:cstheme="minorHAnsi"/>
        </w:rPr>
        <w:t xml:space="preserve">When cutting precision samples for </w:t>
      </w:r>
      <w:r w:rsidR="00CC2B78">
        <w:rPr>
          <w:rFonts w:asciiTheme="minorHAnsi" w:hAnsiTheme="minorHAnsi" w:cstheme="minorHAnsi"/>
        </w:rPr>
        <w:t xml:space="preserve">an </w:t>
      </w:r>
      <w:r w:rsidRPr="00A2762F">
        <w:rPr>
          <w:rFonts w:asciiTheme="minorHAnsi" w:hAnsiTheme="minorHAnsi" w:cstheme="minorHAnsi"/>
        </w:rPr>
        <w:t>examination by SEM, the scalpel gives the best performance. The ceramic utility knife pulls at the fibers at the beginning and ends of cuts, as does the precision ceramic cutter. The metal utility knife introduces maximum fiber pulls at the beginning of a cut. Cutting smaller sample pieces with either the powered fabric cutter or the rotary blades can be challenging and is impractical.</w:t>
      </w:r>
    </w:p>
    <w:p w14:paraId="3A69C193" w14:textId="77777777" w:rsidR="00011B48" w:rsidRPr="00A2762F" w:rsidRDefault="00011B48" w:rsidP="00F876B4">
      <w:pPr>
        <w:rPr>
          <w:rFonts w:asciiTheme="minorHAnsi" w:hAnsiTheme="minorHAnsi" w:cstheme="minorHAnsi"/>
        </w:rPr>
      </w:pPr>
    </w:p>
    <w:p w14:paraId="7396E7D0" w14:textId="7E06FDC3" w:rsidR="00011B48" w:rsidRPr="00A2762F" w:rsidRDefault="00011B48" w:rsidP="00F876B4">
      <w:pPr>
        <w:rPr>
          <w:rFonts w:asciiTheme="minorHAnsi" w:hAnsiTheme="minorHAnsi" w:cstheme="minorHAnsi"/>
        </w:rPr>
      </w:pPr>
      <w:r w:rsidRPr="00A2762F">
        <w:rPr>
          <w:rFonts w:asciiTheme="minorHAnsi" w:hAnsiTheme="minorHAnsi" w:cstheme="minorHAnsi"/>
        </w:rPr>
        <w:t>The medical scalpel is the most precise in cutting nearest to the straight edge. The precision ceramic cutter has a large offset from the straight edge, in contrast, leading to more error in cutting a precise width of specimen. The rotary fabric cutter does</w:t>
      </w:r>
      <w:r w:rsidR="00CC2B78">
        <w:rPr>
          <w:rFonts w:asciiTheme="minorHAnsi" w:hAnsiTheme="minorHAnsi" w:cstheme="minorHAnsi"/>
        </w:rPr>
        <w:t xml:space="preserve"> not</w:t>
      </w:r>
      <w:r w:rsidRPr="00A2762F">
        <w:rPr>
          <w:rFonts w:asciiTheme="minorHAnsi" w:hAnsiTheme="minorHAnsi" w:cstheme="minorHAnsi"/>
        </w:rPr>
        <w:t xml:space="preserve"> always cut the material </w:t>
      </w:r>
      <w:r w:rsidR="003D3B76">
        <w:rPr>
          <w:rFonts w:asciiTheme="minorHAnsi" w:hAnsiTheme="minorHAnsi" w:cstheme="minorHAnsi"/>
        </w:rPr>
        <w:t xml:space="preserve">but, </w:t>
      </w:r>
      <w:r w:rsidRPr="00A2762F">
        <w:rPr>
          <w:rFonts w:asciiTheme="minorHAnsi" w:hAnsiTheme="minorHAnsi" w:cstheme="minorHAnsi"/>
        </w:rPr>
        <w:t>instead</w:t>
      </w:r>
      <w:r w:rsidR="003D3B76">
        <w:rPr>
          <w:rFonts w:asciiTheme="minorHAnsi" w:hAnsiTheme="minorHAnsi" w:cstheme="minorHAnsi"/>
        </w:rPr>
        <w:t>,</w:t>
      </w:r>
      <w:r w:rsidRPr="00A2762F">
        <w:rPr>
          <w:rFonts w:asciiTheme="minorHAnsi" w:hAnsiTheme="minorHAnsi" w:cstheme="minorHAnsi"/>
        </w:rPr>
        <w:t xml:space="preserve"> fold</w:t>
      </w:r>
      <w:r w:rsidR="003D3B76">
        <w:rPr>
          <w:rFonts w:asciiTheme="minorHAnsi" w:hAnsiTheme="minorHAnsi" w:cstheme="minorHAnsi"/>
        </w:rPr>
        <w:t>s</w:t>
      </w:r>
      <w:r w:rsidRPr="00A2762F">
        <w:rPr>
          <w:rFonts w:asciiTheme="minorHAnsi" w:hAnsiTheme="minorHAnsi" w:cstheme="minorHAnsi"/>
        </w:rPr>
        <w:t xml:space="preserve"> it at the point of the blade. The electric fabric cutter cannot be used against a straight edge, so it is difficult to make a perfectly straight cut with this tool. Thus, the medical scalpel tends to give the straightest cut nearest to the straight edge. It is also recommended that the cutting blade </w:t>
      </w:r>
      <w:r w:rsidR="003D3B76">
        <w:rPr>
          <w:rFonts w:asciiTheme="minorHAnsi" w:hAnsiTheme="minorHAnsi" w:cstheme="minorHAnsi"/>
        </w:rPr>
        <w:t>is</w:t>
      </w:r>
      <w:r w:rsidRPr="00A2762F">
        <w:rPr>
          <w:rFonts w:asciiTheme="minorHAnsi" w:hAnsiTheme="minorHAnsi" w:cstheme="minorHAnsi"/>
        </w:rPr>
        <w:t xml:space="preserve"> replaced if it becomes nicked or damaged, or if the cut edges on the specimens no longer appear smooth when compared under a microscope to the edges cut with a fresh blade</w:t>
      </w:r>
      <w:r w:rsidRPr="00A2762F">
        <w:rPr>
          <w:rFonts w:asciiTheme="minorHAnsi" w:hAnsiTheme="minorHAnsi" w:cstheme="minorHAnsi"/>
          <w:b/>
        </w:rPr>
        <w:t>.</w:t>
      </w:r>
    </w:p>
    <w:p w14:paraId="6EB9F24A" w14:textId="77777777" w:rsidR="00521527" w:rsidRPr="00A2762F" w:rsidRDefault="00521527" w:rsidP="00F876B4">
      <w:pPr>
        <w:rPr>
          <w:rFonts w:asciiTheme="minorHAnsi" w:hAnsiTheme="minorHAnsi" w:cstheme="minorHAnsi"/>
          <w:color w:val="auto"/>
        </w:rPr>
      </w:pPr>
    </w:p>
    <w:p w14:paraId="04B5DBEF" w14:textId="1D176D4A" w:rsidR="00375F2A" w:rsidRPr="00A2762F" w:rsidRDefault="00375F2A" w:rsidP="00F876B4">
      <w:pPr>
        <w:rPr>
          <w:rFonts w:asciiTheme="minorHAnsi" w:hAnsiTheme="minorHAnsi" w:cstheme="minorHAnsi"/>
          <w:b/>
          <w:color w:val="auto"/>
        </w:rPr>
      </w:pPr>
      <w:r w:rsidRPr="00A2762F">
        <w:rPr>
          <w:rFonts w:asciiTheme="minorHAnsi" w:hAnsiTheme="minorHAnsi" w:cstheme="minorHAnsi"/>
          <w:b/>
          <w:color w:val="auto"/>
        </w:rPr>
        <w:t>Importance of aligning specimens with fiber direction</w:t>
      </w:r>
    </w:p>
    <w:p w14:paraId="5A0D0164" w14:textId="49BEA05C" w:rsidR="007207A2" w:rsidRPr="00A2762F" w:rsidRDefault="00375F2A" w:rsidP="00F876B4">
      <w:pPr>
        <w:rPr>
          <w:rFonts w:asciiTheme="minorHAnsi" w:hAnsiTheme="minorHAnsi" w:cstheme="minorHAnsi"/>
        </w:rPr>
      </w:pPr>
      <w:r w:rsidRPr="00A2762F">
        <w:rPr>
          <w:rFonts w:asciiTheme="minorHAnsi" w:hAnsiTheme="minorHAnsi" w:cstheme="minorHAnsi"/>
          <w:color w:val="auto"/>
        </w:rPr>
        <w:t xml:space="preserve">An early set of tests consisted of 40 specimens </w:t>
      </w:r>
      <w:r w:rsidR="00092DD2">
        <w:rPr>
          <w:rFonts w:asciiTheme="minorHAnsi" w:hAnsiTheme="minorHAnsi" w:cstheme="minorHAnsi"/>
          <w:color w:val="auto"/>
        </w:rPr>
        <w:t xml:space="preserve">that were </w:t>
      </w:r>
      <w:r w:rsidRPr="00A2762F">
        <w:rPr>
          <w:rFonts w:asciiTheme="minorHAnsi" w:hAnsiTheme="minorHAnsi" w:cstheme="minorHAnsi"/>
          <w:color w:val="auto"/>
        </w:rPr>
        <w:t xml:space="preserve">cut using the </w:t>
      </w:r>
      <w:r w:rsidR="00AF7EF3" w:rsidRPr="00A2762F">
        <w:rPr>
          <w:rFonts w:asciiTheme="minorHAnsi" w:hAnsiTheme="minorHAnsi" w:cstheme="minorHAnsi"/>
          <w:color w:val="auto"/>
        </w:rPr>
        <w:t xml:space="preserve">electrical </w:t>
      </w:r>
      <w:r w:rsidRPr="00A2762F">
        <w:rPr>
          <w:rFonts w:asciiTheme="minorHAnsi" w:hAnsiTheme="minorHAnsi" w:cstheme="minorHAnsi"/>
          <w:color w:val="auto"/>
        </w:rPr>
        <w:t>fabric cutter</w:t>
      </w:r>
      <w:r w:rsidR="00092DD2">
        <w:rPr>
          <w:rFonts w:asciiTheme="minorHAnsi" w:hAnsiTheme="minorHAnsi" w:cstheme="minorHAnsi"/>
          <w:color w:val="auto"/>
        </w:rPr>
        <w:t xml:space="preserve"> and</w:t>
      </w:r>
      <w:r w:rsidR="00B574D2" w:rsidRPr="00A2762F">
        <w:rPr>
          <w:rFonts w:asciiTheme="minorHAnsi" w:hAnsiTheme="minorHAnsi" w:cstheme="minorHAnsi"/>
          <w:color w:val="auto"/>
        </w:rPr>
        <w:t xml:space="preserve"> had </w:t>
      </w:r>
      <w:r w:rsidRPr="00A2762F">
        <w:rPr>
          <w:rFonts w:asciiTheme="minorHAnsi" w:hAnsiTheme="minorHAnsi" w:cstheme="minorHAnsi"/>
          <w:color w:val="auto"/>
        </w:rPr>
        <w:t>a width of 25</w:t>
      </w:r>
      <w:r w:rsidR="00D747E8" w:rsidRPr="00A2762F">
        <w:rPr>
          <w:rFonts w:asciiTheme="minorHAnsi" w:hAnsiTheme="minorHAnsi" w:cstheme="minorHAnsi"/>
          <w:color w:val="auto"/>
        </w:rPr>
        <w:t xml:space="preserve"> </w:t>
      </w:r>
      <w:r w:rsidRPr="00A2762F">
        <w:rPr>
          <w:rFonts w:asciiTheme="minorHAnsi" w:hAnsiTheme="minorHAnsi" w:cstheme="minorHAnsi"/>
          <w:color w:val="auto"/>
        </w:rPr>
        <w:t xml:space="preserve">mm and a gauge length of 150 mm. These specimens were tested at a </w:t>
      </w:r>
      <w:r w:rsidR="00A53270" w:rsidRPr="00A2762F">
        <w:rPr>
          <w:rFonts w:asciiTheme="minorHAnsi" w:hAnsiTheme="minorHAnsi" w:cstheme="minorHAnsi"/>
          <w:color w:val="auto"/>
        </w:rPr>
        <w:t>displacement loading</w:t>
      </w:r>
      <w:r w:rsidR="00C45BE3" w:rsidRPr="00A2762F">
        <w:rPr>
          <w:rFonts w:asciiTheme="minorHAnsi" w:hAnsiTheme="minorHAnsi" w:cstheme="minorHAnsi"/>
          <w:color w:val="auto"/>
        </w:rPr>
        <w:t xml:space="preserve"> </w:t>
      </w:r>
      <w:r w:rsidRPr="00A2762F">
        <w:rPr>
          <w:rFonts w:asciiTheme="minorHAnsi" w:hAnsiTheme="minorHAnsi" w:cstheme="minorHAnsi"/>
          <w:color w:val="auto"/>
        </w:rPr>
        <w:t xml:space="preserve">rate of 40 mm/min, using the </w:t>
      </w:r>
      <w:r w:rsidR="00D747E8" w:rsidRPr="00A2762F">
        <w:rPr>
          <w:rFonts w:asciiTheme="minorHAnsi" w:hAnsiTheme="minorHAnsi" w:cstheme="minorHAnsi"/>
          <w:color w:val="auto"/>
        </w:rPr>
        <w:t>nonoptimized initial grip design</w:t>
      </w:r>
      <w:r w:rsidRPr="00A2762F">
        <w:rPr>
          <w:rFonts w:asciiTheme="minorHAnsi" w:hAnsiTheme="minorHAnsi" w:cstheme="minorHAnsi"/>
          <w:color w:val="auto"/>
        </w:rPr>
        <w:t>. The testing showed that specimens 1</w:t>
      </w:r>
      <w:r w:rsidR="00D747E8" w:rsidRPr="00A2762F">
        <w:rPr>
          <w:rFonts w:asciiTheme="minorHAnsi" w:hAnsiTheme="minorHAnsi" w:cstheme="minorHAnsi"/>
          <w:color w:val="auto"/>
        </w:rPr>
        <w:t xml:space="preserve"> through </w:t>
      </w:r>
      <w:r w:rsidRPr="00A2762F">
        <w:rPr>
          <w:rFonts w:asciiTheme="minorHAnsi" w:hAnsiTheme="minorHAnsi" w:cstheme="minorHAnsi"/>
          <w:color w:val="auto"/>
        </w:rPr>
        <w:t xml:space="preserve">20 were </w:t>
      </w:r>
      <w:r w:rsidR="00EF2CBD" w:rsidRPr="00A2762F">
        <w:rPr>
          <w:rFonts w:asciiTheme="minorHAnsi" w:hAnsiTheme="minorHAnsi" w:cstheme="minorHAnsi"/>
          <w:color w:val="auto"/>
        </w:rPr>
        <w:t>well</w:t>
      </w:r>
      <w:r w:rsidRPr="00A2762F">
        <w:rPr>
          <w:rFonts w:asciiTheme="minorHAnsi" w:hAnsiTheme="minorHAnsi" w:cstheme="minorHAnsi"/>
          <w:color w:val="auto"/>
        </w:rPr>
        <w:t xml:space="preserve"> aligned with the </w:t>
      </w:r>
      <w:r w:rsidR="00362B69" w:rsidRPr="00A2762F">
        <w:rPr>
          <w:rFonts w:asciiTheme="minorHAnsi" w:hAnsiTheme="minorHAnsi" w:cstheme="minorHAnsi"/>
          <w:color w:val="auto"/>
        </w:rPr>
        <w:t>fiber</w:t>
      </w:r>
      <w:r w:rsidRPr="00A2762F">
        <w:rPr>
          <w:rFonts w:asciiTheme="minorHAnsi" w:hAnsiTheme="minorHAnsi" w:cstheme="minorHAnsi"/>
          <w:color w:val="auto"/>
        </w:rPr>
        <w:t xml:space="preserve"> direction, while specimens 21</w:t>
      </w:r>
      <w:r w:rsidR="00D747E8" w:rsidRPr="00A2762F">
        <w:rPr>
          <w:rFonts w:asciiTheme="minorHAnsi" w:hAnsiTheme="minorHAnsi" w:cstheme="minorHAnsi"/>
          <w:color w:val="auto"/>
        </w:rPr>
        <w:t xml:space="preserve"> through</w:t>
      </w:r>
      <w:r w:rsidR="00BB6F47" w:rsidRPr="00A2762F">
        <w:rPr>
          <w:rFonts w:asciiTheme="minorHAnsi" w:hAnsiTheme="minorHAnsi" w:cstheme="minorHAnsi"/>
          <w:color w:val="auto"/>
        </w:rPr>
        <w:t xml:space="preserve"> </w:t>
      </w:r>
      <w:r w:rsidRPr="00A2762F">
        <w:rPr>
          <w:rFonts w:asciiTheme="minorHAnsi" w:hAnsiTheme="minorHAnsi" w:cstheme="minorHAnsi"/>
          <w:color w:val="auto"/>
        </w:rPr>
        <w:t xml:space="preserve">40 were </w:t>
      </w:r>
      <w:r w:rsidR="00A53270" w:rsidRPr="00A2762F">
        <w:rPr>
          <w:rFonts w:asciiTheme="minorHAnsi" w:hAnsiTheme="minorHAnsi" w:cstheme="minorHAnsi"/>
          <w:color w:val="auto"/>
        </w:rPr>
        <w:t xml:space="preserve">accidentally </w:t>
      </w:r>
      <w:r w:rsidRPr="00A2762F">
        <w:rPr>
          <w:rFonts w:asciiTheme="minorHAnsi" w:hAnsiTheme="minorHAnsi" w:cstheme="minorHAnsi"/>
          <w:color w:val="auto"/>
        </w:rPr>
        <w:t>misaligned by less than 2</w:t>
      </w:r>
      <w:r w:rsidR="00092DD2">
        <w:rPr>
          <w:rFonts w:asciiTheme="minorHAnsi" w:hAnsiTheme="minorHAnsi" w:cstheme="minorHAnsi"/>
          <w:color w:val="auto"/>
        </w:rPr>
        <w:t>°</w:t>
      </w:r>
      <w:r w:rsidR="00362B69" w:rsidRPr="00A2762F">
        <w:rPr>
          <w:rFonts w:asciiTheme="minorHAnsi" w:hAnsiTheme="minorHAnsi" w:cstheme="minorHAnsi"/>
          <w:color w:val="auto"/>
        </w:rPr>
        <w:t xml:space="preserve"> </w:t>
      </w:r>
      <w:r w:rsidR="00092DD2">
        <w:rPr>
          <w:rFonts w:asciiTheme="minorHAnsi" w:hAnsiTheme="minorHAnsi" w:cstheme="minorHAnsi"/>
          <w:color w:val="auto"/>
        </w:rPr>
        <w:t>(</w:t>
      </w:r>
      <w:r w:rsidR="00362B69" w:rsidRPr="00A2762F">
        <w:rPr>
          <w:rFonts w:asciiTheme="minorHAnsi" w:hAnsiTheme="minorHAnsi" w:cstheme="minorHAnsi"/>
          <w:color w:val="auto"/>
        </w:rPr>
        <w:t>i.e.</w:t>
      </w:r>
      <w:r w:rsidR="00092DD2">
        <w:rPr>
          <w:rFonts w:asciiTheme="minorHAnsi" w:hAnsiTheme="minorHAnsi" w:cstheme="minorHAnsi"/>
          <w:color w:val="auto"/>
        </w:rPr>
        <w:t>,</w:t>
      </w:r>
      <w:r w:rsidR="00362B69" w:rsidRPr="00A2762F">
        <w:rPr>
          <w:rFonts w:asciiTheme="minorHAnsi" w:hAnsiTheme="minorHAnsi" w:cstheme="minorHAnsi"/>
          <w:color w:val="auto"/>
        </w:rPr>
        <w:t xml:space="preserve"> the fiber direction was not parallel to the main length direction of the specimen</w:t>
      </w:r>
      <w:r w:rsidR="00092DD2">
        <w:rPr>
          <w:rFonts w:asciiTheme="minorHAnsi" w:hAnsiTheme="minorHAnsi" w:cstheme="minorHAnsi"/>
          <w:color w:val="auto"/>
        </w:rPr>
        <w:t>)</w:t>
      </w:r>
      <w:r w:rsidRPr="00A2762F">
        <w:rPr>
          <w:rFonts w:asciiTheme="minorHAnsi" w:hAnsiTheme="minorHAnsi" w:cstheme="minorHAnsi"/>
          <w:color w:val="auto"/>
        </w:rPr>
        <w:t xml:space="preserve">. </w:t>
      </w:r>
      <w:r w:rsidRPr="00A2762F">
        <w:rPr>
          <w:rFonts w:asciiTheme="minorHAnsi" w:hAnsiTheme="minorHAnsi" w:cstheme="minorHAnsi"/>
        </w:rPr>
        <w:t xml:space="preserve">When a specimen is misaligned, a characteristic </w:t>
      </w:r>
      <w:r w:rsidR="00BD10D0" w:rsidRPr="00A2762F">
        <w:rPr>
          <w:rFonts w:asciiTheme="minorHAnsi" w:hAnsiTheme="minorHAnsi" w:cstheme="minorHAnsi"/>
        </w:rPr>
        <w:t>behavior</w:t>
      </w:r>
      <w:r w:rsidR="00AF7EF3" w:rsidRPr="00A2762F">
        <w:rPr>
          <w:rFonts w:asciiTheme="minorHAnsi" w:hAnsiTheme="minorHAnsi" w:cstheme="minorHAnsi"/>
        </w:rPr>
        <w:t xml:space="preserve"> </w:t>
      </w:r>
      <w:r w:rsidR="00D747E8" w:rsidRPr="00A2762F">
        <w:rPr>
          <w:rFonts w:asciiTheme="minorHAnsi" w:hAnsiTheme="minorHAnsi" w:cstheme="minorHAnsi"/>
        </w:rPr>
        <w:t xml:space="preserve">is observed </w:t>
      </w:r>
      <w:r w:rsidRPr="00A2762F">
        <w:rPr>
          <w:rFonts w:asciiTheme="minorHAnsi" w:hAnsiTheme="minorHAnsi" w:cstheme="minorHAnsi"/>
        </w:rPr>
        <w:t xml:space="preserve">during the test. One side of the specimen will shear upward while the </w:t>
      </w:r>
      <w:r w:rsidR="00D747E8" w:rsidRPr="00A2762F">
        <w:rPr>
          <w:rFonts w:asciiTheme="minorHAnsi" w:hAnsiTheme="minorHAnsi" w:cstheme="minorHAnsi"/>
        </w:rPr>
        <w:t xml:space="preserve">opposite </w:t>
      </w:r>
      <w:r w:rsidRPr="00A2762F">
        <w:rPr>
          <w:rFonts w:asciiTheme="minorHAnsi" w:hAnsiTheme="minorHAnsi" w:cstheme="minorHAnsi"/>
        </w:rPr>
        <w:t xml:space="preserve">side shears downward, such that a line </w:t>
      </w:r>
      <w:r w:rsidR="003D3B76">
        <w:rPr>
          <w:rFonts w:asciiTheme="minorHAnsi" w:hAnsiTheme="minorHAnsi" w:cstheme="minorHAnsi"/>
        </w:rPr>
        <w:t xml:space="preserve">that was </w:t>
      </w:r>
      <w:r w:rsidRPr="00A2762F">
        <w:rPr>
          <w:rFonts w:asciiTheme="minorHAnsi" w:hAnsiTheme="minorHAnsi" w:cstheme="minorHAnsi"/>
        </w:rPr>
        <w:t xml:space="preserve">drawn straight across the specimen before testing will no longer be straight. This is depicted in </w:t>
      </w:r>
      <w:r w:rsidR="009E48B3" w:rsidRPr="00A2762F">
        <w:rPr>
          <w:rFonts w:asciiTheme="minorHAnsi" w:hAnsiTheme="minorHAnsi" w:cstheme="minorHAnsi"/>
          <w:b/>
        </w:rPr>
        <w:t xml:space="preserve">Supplemental </w:t>
      </w:r>
      <w:r w:rsidR="00D747E8" w:rsidRPr="00A2762F">
        <w:rPr>
          <w:rFonts w:asciiTheme="minorHAnsi" w:hAnsiTheme="minorHAnsi" w:cstheme="minorHAnsi"/>
          <w:b/>
        </w:rPr>
        <w:t>F</w:t>
      </w:r>
      <w:r w:rsidRPr="00A2762F">
        <w:rPr>
          <w:rFonts w:asciiTheme="minorHAnsi" w:hAnsiTheme="minorHAnsi" w:cstheme="minorHAnsi"/>
          <w:b/>
        </w:rPr>
        <w:t xml:space="preserve">igure </w:t>
      </w:r>
      <w:r w:rsidR="00DE25A8" w:rsidRPr="00A2762F">
        <w:rPr>
          <w:rFonts w:asciiTheme="minorHAnsi" w:hAnsiTheme="minorHAnsi" w:cstheme="minorHAnsi"/>
          <w:b/>
        </w:rPr>
        <w:t>6</w:t>
      </w:r>
      <w:r w:rsidR="00670A22" w:rsidRPr="00A2762F">
        <w:rPr>
          <w:rFonts w:asciiTheme="minorHAnsi" w:hAnsiTheme="minorHAnsi" w:cstheme="minorHAnsi"/>
        </w:rPr>
        <w:t xml:space="preserve"> and</w:t>
      </w:r>
      <w:r w:rsidR="007207A2" w:rsidRPr="00A2762F">
        <w:rPr>
          <w:rFonts w:asciiTheme="minorHAnsi" w:hAnsiTheme="minorHAnsi" w:cstheme="minorHAnsi"/>
        </w:rPr>
        <w:t xml:space="preserve"> is due to the edge fibers not being in both capstans.</w:t>
      </w:r>
    </w:p>
    <w:p w14:paraId="23DB1F4D" w14:textId="77777777" w:rsidR="007207A2" w:rsidRPr="00A2762F" w:rsidRDefault="007207A2" w:rsidP="00F876B4">
      <w:pPr>
        <w:rPr>
          <w:rFonts w:asciiTheme="minorHAnsi" w:hAnsiTheme="minorHAnsi" w:cstheme="minorHAnsi"/>
        </w:rPr>
      </w:pPr>
    </w:p>
    <w:p w14:paraId="592F1903" w14:textId="3B1BEA83" w:rsidR="00375F2A" w:rsidRPr="00A2762F" w:rsidRDefault="00375F2A" w:rsidP="00F876B4">
      <w:pPr>
        <w:rPr>
          <w:rFonts w:asciiTheme="minorHAnsi" w:hAnsiTheme="minorHAnsi" w:cstheme="minorHAnsi"/>
        </w:rPr>
      </w:pPr>
      <w:r w:rsidRPr="00A2762F">
        <w:rPr>
          <w:rFonts w:asciiTheme="minorHAnsi" w:hAnsiTheme="minorHAnsi" w:cstheme="minorHAnsi"/>
        </w:rPr>
        <w:t>Due to the misalignment of specimens 21</w:t>
      </w:r>
      <w:r w:rsidR="00D747E8" w:rsidRPr="00A2762F">
        <w:rPr>
          <w:rFonts w:asciiTheme="minorHAnsi" w:hAnsiTheme="minorHAnsi" w:cstheme="minorHAnsi"/>
        </w:rPr>
        <w:t xml:space="preserve"> through </w:t>
      </w:r>
      <w:r w:rsidRPr="00A2762F">
        <w:rPr>
          <w:rFonts w:asciiTheme="minorHAnsi" w:hAnsiTheme="minorHAnsi" w:cstheme="minorHAnsi"/>
        </w:rPr>
        <w:t>40, t</w:t>
      </w:r>
      <w:r w:rsidRPr="00A2762F">
        <w:rPr>
          <w:rFonts w:asciiTheme="minorHAnsi" w:hAnsiTheme="minorHAnsi" w:cstheme="minorHAnsi"/>
          <w:color w:val="auto"/>
        </w:rPr>
        <w:t xml:space="preserve">here is </w:t>
      </w:r>
      <w:r w:rsidRPr="00A2762F">
        <w:rPr>
          <w:rFonts w:asciiTheme="minorHAnsi" w:hAnsiTheme="minorHAnsi" w:cstheme="minorHAnsi"/>
        </w:rPr>
        <w:t>a</w:t>
      </w:r>
      <w:r w:rsidRPr="00A2762F">
        <w:rPr>
          <w:rFonts w:asciiTheme="minorHAnsi" w:hAnsiTheme="minorHAnsi" w:cstheme="minorHAnsi"/>
          <w:color w:val="auto"/>
        </w:rPr>
        <w:t xml:space="preserve"> distinct difference between the </w:t>
      </w:r>
      <w:r w:rsidR="00350B32" w:rsidRPr="00A2762F">
        <w:rPr>
          <w:rFonts w:asciiTheme="minorHAnsi" w:hAnsiTheme="minorHAnsi" w:cstheme="minorHAnsi"/>
          <w:color w:val="auto"/>
        </w:rPr>
        <w:t xml:space="preserve">maximum </w:t>
      </w:r>
      <w:r w:rsidRPr="00A2762F">
        <w:rPr>
          <w:rFonts w:asciiTheme="minorHAnsi" w:hAnsiTheme="minorHAnsi" w:cstheme="minorHAnsi"/>
          <w:color w:val="auto"/>
        </w:rPr>
        <w:t>stress</w:t>
      </w:r>
      <w:r w:rsidR="00350B32" w:rsidRPr="00A2762F">
        <w:rPr>
          <w:rFonts w:asciiTheme="minorHAnsi" w:hAnsiTheme="minorHAnsi" w:cstheme="minorHAnsi"/>
          <w:color w:val="auto"/>
        </w:rPr>
        <w:t xml:space="preserve"> (occurring at failure)</w:t>
      </w:r>
      <w:r w:rsidR="009D5A18" w:rsidRPr="00A2762F">
        <w:rPr>
          <w:rFonts w:asciiTheme="minorHAnsi" w:hAnsiTheme="minorHAnsi" w:cstheme="minorHAnsi"/>
          <w:color w:val="auto"/>
        </w:rPr>
        <w:t xml:space="preserve"> </w:t>
      </w:r>
      <w:r w:rsidRPr="00A2762F">
        <w:rPr>
          <w:rFonts w:asciiTheme="minorHAnsi" w:hAnsiTheme="minorHAnsi" w:cstheme="minorHAnsi"/>
          <w:color w:val="auto"/>
        </w:rPr>
        <w:t xml:space="preserve">of </w:t>
      </w:r>
      <w:r w:rsidR="00D747E8" w:rsidRPr="00A2762F">
        <w:rPr>
          <w:rFonts w:asciiTheme="minorHAnsi" w:hAnsiTheme="minorHAnsi" w:cstheme="minorHAnsi"/>
        </w:rPr>
        <w:t>specimens 1 through 20 as compared to specimens 21 through 40</w:t>
      </w:r>
      <w:r w:rsidRPr="00A2762F">
        <w:rPr>
          <w:rFonts w:asciiTheme="minorHAnsi" w:hAnsiTheme="minorHAnsi" w:cstheme="minorHAnsi"/>
          <w:color w:val="auto"/>
        </w:rPr>
        <w:t xml:space="preserve">, as can be seen in </w:t>
      </w:r>
      <w:r w:rsidR="009E48B3" w:rsidRPr="00A2762F">
        <w:rPr>
          <w:rFonts w:asciiTheme="minorHAnsi" w:hAnsiTheme="minorHAnsi" w:cstheme="minorHAnsi"/>
          <w:b/>
          <w:color w:val="auto"/>
        </w:rPr>
        <w:t>F</w:t>
      </w:r>
      <w:r w:rsidR="00D747E8" w:rsidRPr="00A2762F">
        <w:rPr>
          <w:rFonts w:asciiTheme="minorHAnsi" w:hAnsiTheme="minorHAnsi" w:cstheme="minorHAnsi"/>
          <w:b/>
          <w:color w:val="auto"/>
        </w:rPr>
        <w:t xml:space="preserve">igure </w:t>
      </w:r>
      <w:r w:rsidR="009E48B3" w:rsidRPr="00A2762F">
        <w:rPr>
          <w:rFonts w:asciiTheme="minorHAnsi" w:hAnsiTheme="minorHAnsi" w:cstheme="minorHAnsi"/>
          <w:b/>
          <w:color w:val="auto"/>
        </w:rPr>
        <w:t>2</w:t>
      </w:r>
      <w:r w:rsidRPr="00A2762F">
        <w:rPr>
          <w:rFonts w:asciiTheme="minorHAnsi" w:hAnsiTheme="minorHAnsi" w:cstheme="minorHAnsi"/>
          <w:color w:val="auto"/>
        </w:rPr>
        <w:t>.</w:t>
      </w:r>
      <w:r w:rsidRPr="00A2762F">
        <w:rPr>
          <w:rFonts w:asciiTheme="minorHAnsi" w:hAnsiTheme="minorHAnsi" w:cstheme="minorHAnsi"/>
        </w:rPr>
        <w:t xml:space="preserve"> </w:t>
      </w:r>
      <w:r w:rsidRPr="00A2762F">
        <w:rPr>
          <w:rFonts w:asciiTheme="minorHAnsi" w:hAnsiTheme="minorHAnsi" w:cstheme="minorHAnsi"/>
          <w:b/>
          <w:color w:val="auto"/>
        </w:rPr>
        <w:t xml:space="preserve">Figure </w:t>
      </w:r>
      <w:r w:rsidR="009E48B3" w:rsidRPr="00A2762F">
        <w:rPr>
          <w:rFonts w:asciiTheme="minorHAnsi" w:hAnsiTheme="minorHAnsi" w:cstheme="minorHAnsi"/>
          <w:b/>
          <w:color w:val="auto"/>
        </w:rPr>
        <w:t>2a</w:t>
      </w:r>
      <w:r w:rsidR="009E48B3" w:rsidRPr="00A2762F">
        <w:rPr>
          <w:rFonts w:asciiTheme="minorHAnsi" w:hAnsiTheme="minorHAnsi" w:cstheme="minorHAnsi"/>
        </w:rPr>
        <w:t xml:space="preserve"> </w:t>
      </w:r>
      <w:r w:rsidR="00D747E8" w:rsidRPr="00A2762F">
        <w:rPr>
          <w:rFonts w:asciiTheme="minorHAnsi" w:hAnsiTheme="minorHAnsi" w:cstheme="minorHAnsi"/>
        </w:rPr>
        <w:t xml:space="preserve">presents </w:t>
      </w:r>
      <w:r w:rsidRPr="00A2762F">
        <w:rPr>
          <w:rFonts w:asciiTheme="minorHAnsi" w:hAnsiTheme="minorHAnsi" w:cstheme="minorHAnsi"/>
        </w:rPr>
        <w:t xml:space="preserve">the </w:t>
      </w:r>
      <w:r w:rsidR="00DC0318" w:rsidRPr="00A2762F">
        <w:rPr>
          <w:rFonts w:asciiTheme="minorHAnsi" w:hAnsiTheme="minorHAnsi" w:cstheme="minorHAnsi"/>
        </w:rPr>
        <w:t xml:space="preserve">maximum </w:t>
      </w:r>
      <w:r w:rsidRPr="00A2762F">
        <w:rPr>
          <w:rFonts w:asciiTheme="minorHAnsi" w:hAnsiTheme="minorHAnsi" w:cstheme="minorHAnsi"/>
        </w:rPr>
        <w:t xml:space="preserve">stress </w:t>
      </w:r>
      <w:r w:rsidR="00DC0318" w:rsidRPr="00A2762F">
        <w:rPr>
          <w:rFonts w:asciiTheme="minorHAnsi" w:hAnsiTheme="minorHAnsi" w:cstheme="minorHAnsi"/>
        </w:rPr>
        <w:t xml:space="preserve">(occurring at failure) </w:t>
      </w:r>
      <w:r w:rsidRPr="00A2762F">
        <w:rPr>
          <w:rFonts w:asciiTheme="minorHAnsi" w:hAnsiTheme="minorHAnsi" w:cstheme="minorHAnsi"/>
        </w:rPr>
        <w:t>as a function of the specimen number</w:t>
      </w:r>
      <w:r w:rsidR="00054A8B" w:rsidRPr="00A2762F">
        <w:rPr>
          <w:rFonts w:asciiTheme="minorHAnsi" w:hAnsiTheme="minorHAnsi" w:cstheme="minorHAnsi"/>
        </w:rPr>
        <w:t xml:space="preserve"> for the misaligned specimens</w:t>
      </w:r>
      <w:r w:rsidR="00D747E8" w:rsidRPr="00A2762F">
        <w:rPr>
          <w:rFonts w:asciiTheme="minorHAnsi" w:hAnsiTheme="minorHAnsi" w:cstheme="minorHAnsi"/>
        </w:rPr>
        <w:t>.</w:t>
      </w:r>
      <w:r w:rsidRPr="00A2762F">
        <w:rPr>
          <w:rFonts w:asciiTheme="minorHAnsi" w:hAnsiTheme="minorHAnsi" w:cstheme="minorHAnsi"/>
        </w:rPr>
        <w:t xml:space="preserve"> </w:t>
      </w:r>
      <w:r w:rsidR="00D747E8" w:rsidRPr="00A2762F">
        <w:rPr>
          <w:rFonts w:asciiTheme="minorHAnsi" w:hAnsiTheme="minorHAnsi" w:cstheme="minorHAnsi"/>
        </w:rPr>
        <w:t>A homogen</w:t>
      </w:r>
      <w:r w:rsidR="00092DD2">
        <w:rPr>
          <w:rFonts w:asciiTheme="minorHAnsi" w:hAnsiTheme="minorHAnsi" w:cstheme="minorHAnsi"/>
        </w:rPr>
        <w:t>e</w:t>
      </w:r>
      <w:r w:rsidR="00D747E8" w:rsidRPr="00A2762F">
        <w:rPr>
          <w:rFonts w:asciiTheme="minorHAnsi" w:hAnsiTheme="minorHAnsi" w:cstheme="minorHAnsi"/>
        </w:rPr>
        <w:t xml:space="preserve">ous population of </w:t>
      </w:r>
      <w:r w:rsidR="00DC0318" w:rsidRPr="00A2762F">
        <w:rPr>
          <w:rFonts w:asciiTheme="minorHAnsi" w:hAnsiTheme="minorHAnsi" w:cstheme="minorHAnsi"/>
        </w:rPr>
        <w:t xml:space="preserve">maximum </w:t>
      </w:r>
      <w:r w:rsidR="00D747E8" w:rsidRPr="00A2762F">
        <w:rPr>
          <w:rFonts w:asciiTheme="minorHAnsi" w:hAnsiTheme="minorHAnsi" w:cstheme="minorHAnsi"/>
        </w:rPr>
        <w:t xml:space="preserve">stress would be </w:t>
      </w:r>
      <w:r w:rsidRPr="00A2762F">
        <w:rPr>
          <w:rFonts w:asciiTheme="minorHAnsi" w:hAnsiTheme="minorHAnsi" w:cstheme="minorHAnsi"/>
          <w:color w:val="auto"/>
        </w:rPr>
        <w:t>evenly distributed across the whole area</w:t>
      </w:r>
      <w:r w:rsidR="00054A8B" w:rsidRPr="00A2762F">
        <w:rPr>
          <w:rFonts w:asciiTheme="minorHAnsi" w:hAnsiTheme="minorHAnsi" w:cstheme="minorHAnsi"/>
          <w:color w:val="auto"/>
        </w:rPr>
        <w:t xml:space="preserve">, as in </w:t>
      </w:r>
      <w:r w:rsidR="00054A8B" w:rsidRPr="00A2762F">
        <w:rPr>
          <w:rFonts w:asciiTheme="minorHAnsi" w:hAnsiTheme="minorHAnsi" w:cstheme="minorHAnsi"/>
          <w:b/>
          <w:color w:val="auto"/>
        </w:rPr>
        <w:t xml:space="preserve">Figure </w:t>
      </w:r>
      <w:r w:rsidR="009E48B3" w:rsidRPr="00A2762F">
        <w:rPr>
          <w:rFonts w:asciiTheme="minorHAnsi" w:hAnsiTheme="minorHAnsi" w:cstheme="minorHAnsi"/>
          <w:b/>
          <w:color w:val="auto"/>
        </w:rPr>
        <w:t>2b</w:t>
      </w:r>
      <w:r w:rsidRPr="00A2762F">
        <w:rPr>
          <w:rFonts w:asciiTheme="minorHAnsi" w:hAnsiTheme="minorHAnsi" w:cstheme="minorHAnsi"/>
          <w:color w:val="auto"/>
        </w:rPr>
        <w:t xml:space="preserve">. </w:t>
      </w:r>
      <w:r w:rsidR="00D747E8" w:rsidRPr="00A2762F">
        <w:rPr>
          <w:rFonts w:asciiTheme="minorHAnsi" w:hAnsiTheme="minorHAnsi" w:cstheme="minorHAnsi"/>
          <w:color w:val="auto"/>
        </w:rPr>
        <w:t>However</w:t>
      </w:r>
      <w:r w:rsidRPr="00A2762F">
        <w:rPr>
          <w:rFonts w:asciiTheme="minorHAnsi" w:hAnsiTheme="minorHAnsi" w:cstheme="minorHAnsi"/>
          <w:color w:val="auto"/>
        </w:rPr>
        <w:t xml:space="preserve">, </w:t>
      </w:r>
      <w:r w:rsidR="00DE25A8" w:rsidRPr="00A2762F">
        <w:rPr>
          <w:rFonts w:asciiTheme="minorHAnsi" w:hAnsiTheme="minorHAnsi" w:cstheme="minorHAnsi"/>
          <w:color w:val="auto"/>
        </w:rPr>
        <w:t xml:space="preserve">in </w:t>
      </w:r>
      <w:r w:rsidR="00DE25A8" w:rsidRPr="00A2762F">
        <w:rPr>
          <w:rFonts w:asciiTheme="minorHAnsi" w:hAnsiTheme="minorHAnsi" w:cstheme="minorHAnsi"/>
          <w:b/>
          <w:color w:val="auto"/>
        </w:rPr>
        <w:t>Figure 2a</w:t>
      </w:r>
      <w:r w:rsidR="00092DD2" w:rsidRPr="009221E9">
        <w:rPr>
          <w:rFonts w:asciiTheme="minorHAnsi" w:hAnsiTheme="minorHAnsi" w:cstheme="minorHAnsi"/>
          <w:color w:val="auto"/>
        </w:rPr>
        <w:t>,</w:t>
      </w:r>
      <w:r w:rsidR="00DE25A8" w:rsidRPr="00A2762F">
        <w:rPr>
          <w:rFonts w:asciiTheme="minorHAnsi" w:hAnsiTheme="minorHAnsi" w:cstheme="minorHAnsi"/>
          <w:color w:val="auto"/>
        </w:rPr>
        <w:t xml:space="preserve"> </w:t>
      </w:r>
      <w:r w:rsidRPr="00A2762F">
        <w:rPr>
          <w:rFonts w:asciiTheme="minorHAnsi" w:hAnsiTheme="minorHAnsi" w:cstheme="minorHAnsi"/>
          <w:color w:val="auto"/>
        </w:rPr>
        <w:t xml:space="preserve">there are no </w:t>
      </w:r>
      <w:r w:rsidR="00D747E8" w:rsidRPr="00A2762F">
        <w:rPr>
          <w:rFonts w:asciiTheme="minorHAnsi" w:hAnsiTheme="minorHAnsi" w:cstheme="minorHAnsi"/>
          <w:color w:val="auto"/>
        </w:rPr>
        <w:t xml:space="preserve">data </w:t>
      </w:r>
      <w:r w:rsidRPr="00A2762F">
        <w:rPr>
          <w:rFonts w:asciiTheme="minorHAnsi" w:hAnsiTheme="minorHAnsi" w:cstheme="minorHAnsi"/>
          <w:color w:val="auto"/>
        </w:rPr>
        <w:t>in the first and third quadrants, other than one outlier in quadrant 3</w:t>
      </w:r>
      <w:r w:rsidR="0029627C" w:rsidRPr="00A2762F">
        <w:rPr>
          <w:rFonts w:asciiTheme="minorHAnsi" w:hAnsiTheme="minorHAnsi" w:cstheme="minorHAnsi"/>
          <w:color w:val="auto"/>
        </w:rPr>
        <w:t>, marked as specimen number 13</w:t>
      </w:r>
      <w:r w:rsidRPr="00A2762F">
        <w:rPr>
          <w:rFonts w:asciiTheme="minorHAnsi" w:hAnsiTheme="minorHAnsi" w:cstheme="minorHAnsi"/>
          <w:color w:val="auto"/>
        </w:rPr>
        <w:t>.</w:t>
      </w:r>
      <w:r w:rsidR="00D747E8" w:rsidRPr="00A2762F">
        <w:rPr>
          <w:rFonts w:asciiTheme="minorHAnsi" w:hAnsiTheme="minorHAnsi" w:cstheme="minorHAnsi"/>
          <w:color w:val="auto"/>
        </w:rPr>
        <w:t xml:space="preserve"> </w:t>
      </w:r>
      <w:r w:rsidRPr="00A2762F">
        <w:rPr>
          <w:rFonts w:asciiTheme="minorHAnsi" w:hAnsiTheme="minorHAnsi" w:cstheme="minorHAnsi"/>
          <w:b/>
          <w:color w:val="auto"/>
        </w:rPr>
        <w:t xml:space="preserve">Figure </w:t>
      </w:r>
      <w:r w:rsidR="009E48B3" w:rsidRPr="00A2762F">
        <w:rPr>
          <w:rFonts w:asciiTheme="minorHAnsi" w:hAnsiTheme="minorHAnsi" w:cstheme="minorHAnsi"/>
          <w:b/>
          <w:color w:val="auto"/>
        </w:rPr>
        <w:t>2c</w:t>
      </w:r>
      <w:r w:rsidR="009E48B3" w:rsidRPr="00A2762F">
        <w:rPr>
          <w:rFonts w:asciiTheme="minorHAnsi" w:hAnsiTheme="minorHAnsi" w:cstheme="minorHAnsi"/>
          <w:color w:val="auto"/>
        </w:rPr>
        <w:t xml:space="preserve"> </w:t>
      </w:r>
      <w:r w:rsidRPr="00A2762F">
        <w:rPr>
          <w:rFonts w:asciiTheme="minorHAnsi" w:hAnsiTheme="minorHAnsi" w:cstheme="minorHAnsi"/>
          <w:color w:val="auto"/>
        </w:rPr>
        <w:t xml:space="preserve">is a Weibull plot of the two </w:t>
      </w:r>
      <w:r w:rsidR="008E72AF" w:rsidRPr="00A2762F">
        <w:rPr>
          <w:rFonts w:asciiTheme="minorHAnsi" w:hAnsiTheme="minorHAnsi" w:cstheme="minorHAnsi"/>
          <w:color w:val="auto"/>
        </w:rPr>
        <w:t>groups and</w:t>
      </w:r>
      <w:r w:rsidRPr="00A2762F">
        <w:rPr>
          <w:rFonts w:asciiTheme="minorHAnsi" w:hAnsiTheme="minorHAnsi" w:cstheme="minorHAnsi"/>
          <w:color w:val="auto"/>
        </w:rPr>
        <w:t xml:space="preserve"> includes the 99% confidence bounds for the associated Weibull distributions. The distributions from the first 20 specimens</w:t>
      </w:r>
      <w:r w:rsidR="00DE25A8" w:rsidRPr="00A2762F">
        <w:rPr>
          <w:rFonts w:asciiTheme="minorHAnsi" w:hAnsiTheme="minorHAnsi" w:cstheme="minorHAnsi"/>
          <w:color w:val="auto"/>
        </w:rPr>
        <w:t>, group 1,</w:t>
      </w:r>
      <w:r w:rsidRPr="00A2762F">
        <w:rPr>
          <w:rFonts w:asciiTheme="minorHAnsi" w:hAnsiTheme="minorHAnsi" w:cstheme="minorHAnsi"/>
          <w:color w:val="auto"/>
        </w:rPr>
        <w:t xml:space="preserve"> and the second 20 speci</w:t>
      </w:r>
      <w:r w:rsidR="00BB6F47" w:rsidRPr="00A2762F">
        <w:rPr>
          <w:rFonts w:asciiTheme="minorHAnsi" w:hAnsiTheme="minorHAnsi" w:cstheme="minorHAnsi"/>
          <w:color w:val="auto"/>
        </w:rPr>
        <w:t>mens</w:t>
      </w:r>
      <w:r w:rsidR="00DE25A8" w:rsidRPr="00A2762F">
        <w:rPr>
          <w:rFonts w:asciiTheme="minorHAnsi" w:hAnsiTheme="minorHAnsi" w:cstheme="minorHAnsi"/>
          <w:color w:val="auto"/>
        </w:rPr>
        <w:t>, group 2,</w:t>
      </w:r>
      <w:r w:rsidR="00BB6F47" w:rsidRPr="00A2762F">
        <w:rPr>
          <w:rFonts w:asciiTheme="minorHAnsi" w:hAnsiTheme="minorHAnsi" w:cstheme="minorHAnsi"/>
          <w:color w:val="auto"/>
        </w:rPr>
        <w:t xml:space="preserve"> are</w:t>
      </w:r>
      <w:r w:rsidRPr="00A2762F">
        <w:rPr>
          <w:rFonts w:asciiTheme="minorHAnsi" w:hAnsiTheme="minorHAnsi" w:cstheme="minorHAnsi"/>
          <w:color w:val="auto"/>
        </w:rPr>
        <w:t xml:space="preserve"> again </w:t>
      </w:r>
      <w:r w:rsidR="00D747E8" w:rsidRPr="00A2762F">
        <w:rPr>
          <w:rFonts w:asciiTheme="minorHAnsi" w:hAnsiTheme="minorHAnsi" w:cstheme="minorHAnsi"/>
          <w:color w:val="auto"/>
        </w:rPr>
        <w:t>different</w:t>
      </w:r>
      <w:r w:rsidRPr="00A2762F">
        <w:rPr>
          <w:rFonts w:asciiTheme="minorHAnsi" w:hAnsiTheme="minorHAnsi" w:cstheme="minorHAnsi"/>
          <w:color w:val="auto"/>
        </w:rPr>
        <w:t xml:space="preserve">, with specimens 1 through 20 </w:t>
      </w:r>
      <w:r w:rsidR="00735DDD" w:rsidRPr="00A2762F">
        <w:rPr>
          <w:rFonts w:asciiTheme="minorHAnsi" w:hAnsiTheme="minorHAnsi" w:cstheme="minorHAnsi"/>
          <w:color w:val="auto"/>
        </w:rPr>
        <w:t>exhibiting a higher stress-to-failure</w:t>
      </w:r>
      <w:r w:rsidRPr="00A2762F">
        <w:rPr>
          <w:rFonts w:asciiTheme="minorHAnsi" w:hAnsiTheme="minorHAnsi" w:cstheme="minorHAnsi"/>
          <w:color w:val="auto"/>
        </w:rPr>
        <w:t xml:space="preserve"> than specimens 21</w:t>
      </w:r>
      <w:r w:rsidR="00D433A8" w:rsidRPr="00A2762F">
        <w:rPr>
          <w:rFonts w:asciiTheme="minorHAnsi" w:hAnsiTheme="minorHAnsi" w:cstheme="minorHAnsi"/>
          <w:color w:val="auto"/>
        </w:rPr>
        <w:t xml:space="preserve"> through </w:t>
      </w:r>
      <w:r w:rsidRPr="00A2762F">
        <w:rPr>
          <w:rFonts w:asciiTheme="minorHAnsi" w:hAnsiTheme="minorHAnsi" w:cstheme="minorHAnsi"/>
          <w:color w:val="auto"/>
        </w:rPr>
        <w:t>40.</w:t>
      </w:r>
      <w:r w:rsidRPr="00A2762F">
        <w:rPr>
          <w:rFonts w:asciiTheme="minorHAnsi" w:hAnsiTheme="minorHAnsi" w:cstheme="minorHAnsi"/>
        </w:rPr>
        <w:t xml:space="preserve"> This </w:t>
      </w:r>
      <w:r w:rsidR="00D747E8" w:rsidRPr="00A2762F">
        <w:rPr>
          <w:rFonts w:asciiTheme="minorHAnsi" w:hAnsiTheme="minorHAnsi" w:cstheme="minorHAnsi"/>
        </w:rPr>
        <w:t>observation is further clarified</w:t>
      </w:r>
      <w:r w:rsidRPr="00A2762F">
        <w:rPr>
          <w:rFonts w:asciiTheme="minorHAnsi" w:hAnsiTheme="minorHAnsi" w:cstheme="minorHAnsi"/>
        </w:rPr>
        <w:t xml:space="preserve"> in</w:t>
      </w:r>
      <w:r w:rsidRPr="00A2762F">
        <w:rPr>
          <w:rFonts w:asciiTheme="minorHAnsi" w:hAnsiTheme="minorHAnsi" w:cstheme="minorHAnsi"/>
          <w:b/>
        </w:rPr>
        <w:t xml:space="preserve"> Figure </w:t>
      </w:r>
      <w:r w:rsidR="009E48B3" w:rsidRPr="00A2762F">
        <w:rPr>
          <w:rFonts w:asciiTheme="minorHAnsi" w:hAnsiTheme="minorHAnsi" w:cstheme="minorHAnsi"/>
          <w:b/>
        </w:rPr>
        <w:t>2d</w:t>
      </w:r>
      <w:r w:rsidRPr="00A2762F">
        <w:rPr>
          <w:rFonts w:asciiTheme="minorHAnsi" w:hAnsiTheme="minorHAnsi" w:cstheme="minorHAnsi"/>
        </w:rPr>
        <w:t xml:space="preserve">, where the outlier specimen, number 13, has been removed. In </w:t>
      </w:r>
      <w:r w:rsidRPr="00A2762F">
        <w:rPr>
          <w:rFonts w:asciiTheme="minorHAnsi" w:hAnsiTheme="minorHAnsi" w:cstheme="minorHAnsi"/>
          <w:b/>
        </w:rPr>
        <w:t xml:space="preserve">Figure </w:t>
      </w:r>
      <w:r w:rsidR="00DE25A8" w:rsidRPr="00A2762F">
        <w:rPr>
          <w:rFonts w:asciiTheme="minorHAnsi" w:hAnsiTheme="minorHAnsi" w:cstheme="minorHAnsi"/>
          <w:b/>
        </w:rPr>
        <w:t>2d</w:t>
      </w:r>
      <w:r w:rsidR="00C45BE3" w:rsidRPr="00A2762F">
        <w:rPr>
          <w:rFonts w:asciiTheme="minorHAnsi" w:hAnsiTheme="minorHAnsi" w:cstheme="minorHAnsi"/>
        </w:rPr>
        <w:t>,</w:t>
      </w:r>
      <w:r w:rsidR="00F95042" w:rsidRPr="00A2762F">
        <w:rPr>
          <w:rFonts w:asciiTheme="minorHAnsi" w:hAnsiTheme="minorHAnsi" w:cstheme="minorHAnsi"/>
        </w:rPr>
        <w:t xml:space="preserve"> </w:t>
      </w:r>
      <w:r w:rsidRPr="00A2762F">
        <w:rPr>
          <w:rFonts w:asciiTheme="minorHAnsi" w:hAnsiTheme="minorHAnsi" w:cstheme="minorHAnsi"/>
        </w:rPr>
        <w:t>only one data point barely overlaps with the 99% confidence bounds of the other group</w:t>
      </w:r>
      <w:r w:rsidR="00092DD2">
        <w:rPr>
          <w:rFonts w:asciiTheme="minorHAnsi" w:hAnsiTheme="minorHAnsi" w:cstheme="minorHAnsi"/>
        </w:rPr>
        <w:t>;</w:t>
      </w:r>
      <w:r w:rsidR="00C45BE3" w:rsidRPr="00A2762F">
        <w:rPr>
          <w:rFonts w:asciiTheme="minorHAnsi" w:hAnsiTheme="minorHAnsi" w:cstheme="minorHAnsi"/>
        </w:rPr>
        <w:t xml:space="preserve"> </w:t>
      </w:r>
      <w:r w:rsidRPr="00A2762F">
        <w:rPr>
          <w:rFonts w:asciiTheme="minorHAnsi" w:hAnsiTheme="minorHAnsi" w:cstheme="minorHAnsi"/>
        </w:rPr>
        <w:t>otherwise</w:t>
      </w:r>
      <w:r w:rsidR="00092DD2">
        <w:rPr>
          <w:rFonts w:asciiTheme="minorHAnsi" w:hAnsiTheme="minorHAnsi" w:cstheme="minorHAnsi"/>
        </w:rPr>
        <w:t>,</w:t>
      </w:r>
      <w:r w:rsidRPr="00A2762F">
        <w:rPr>
          <w:rFonts w:asciiTheme="minorHAnsi" w:hAnsiTheme="minorHAnsi" w:cstheme="minorHAnsi"/>
        </w:rPr>
        <w:t xml:space="preserve"> there is no overlap in the data.</w:t>
      </w:r>
      <w:r w:rsidR="00362B69" w:rsidRPr="00A2762F">
        <w:rPr>
          <w:rFonts w:asciiTheme="minorHAnsi" w:hAnsiTheme="minorHAnsi" w:cstheme="minorHAnsi"/>
        </w:rPr>
        <w:t xml:space="preserve"> </w:t>
      </w:r>
    </w:p>
    <w:p w14:paraId="7EDF5F9A" w14:textId="77777777" w:rsidR="00375F2A" w:rsidRPr="00A2762F" w:rsidRDefault="00375F2A" w:rsidP="00F876B4">
      <w:pPr>
        <w:rPr>
          <w:rFonts w:asciiTheme="minorHAnsi" w:hAnsiTheme="minorHAnsi" w:cstheme="minorHAnsi"/>
        </w:rPr>
      </w:pPr>
    </w:p>
    <w:p w14:paraId="5A639D24" w14:textId="47EE3105"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A misalignment of the specimen with the fiber direction of the </w:t>
      </w:r>
      <w:r w:rsidR="00544E7F" w:rsidRPr="00A2762F">
        <w:rPr>
          <w:rFonts w:asciiTheme="minorHAnsi" w:hAnsiTheme="minorHAnsi" w:cstheme="minorHAnsi"/>
        </w:rPr>
        <w:t>material</w:t>
      </w:r>
      <w:r w:rsidR="00BD10D0" w:rsidRPr="00A2762F">
        <w:rPr>
          <w:rFonts w:asciiTheme="minorHAnsi" w:hAnsiTheme="minorHAnsi" w:cstheme="minorHAnsi"/>
        </w:rPr>
        <w:t xml:space="preserve"> </w:t>
      </w:r>
      <w:r w:rsidR="00D747E8" w:rsidRPr="00A2762F">
        <w:rPr>
          <w:rFonts w:asciiTheme="minorHAnsi" w:hAnsiTheme="minorHAnsi" w:cstheme="minorHAnsi"/>
        </w:rPr>
        <w:t xml:space="preserve">has been shown to give </w:t>
      </w:r>
      <w:r w:rsidRPr="00A2762F">
        <w:rPr>
          <w:rFonts w:asciiTheme="minorHAnsi" w:hAnsiTheme="minorHAnsi" w:cstheme="minorHAnsi"/>
        </w:rPr>
        <w:t>deceptively weaker results</w:t>
      </w:r>
      <w:r w:rsidR="008C4B09" w:rsidRPr="00A2762F">
        <w:rPr>
          <w:rFonts w:asciiTheme="minorHAnsi" w:hAnsiTheme="minorHAnsi" w:cstheme="minorHAnsi"/>
        </w:rPr>
        <w:t>, as the misalignment effectively narrows the specimen width</w:t>
      </w:r>
      <w:r w:rsidRPr="00A2762F">
        <w:rPr>
          <w:rFonts w:asciiTheme="minorHAnsi" w:hAnsiTheme="minorHAnsi" w:cstheme="minorHAnsi"/>
        </w:rPr>
        <w:t>. This can be avoided by frequently determining the fiber direction</w:t>
      </w:r>
      <w:r w:rsidR="00544E7F" w:rsidRPr="00A2762F">
        <w:rPr>
          <w:rFonts w:asciiTheme="minorHAnsi" w:hAnsiTheme="minorHAnsi" w:cstheme="minorHAnsi"/>
        </w:rPr>
        <w:t xml:space="preserve"> during cutting</w:t>
      </w:r>
      <w:r w:rsidRPr="00A2762F">
        <w:rPr>
          <w:rFonts w:asciiTheme="minorHAnsi" w:hAnsiTheme="minorHAnsi" w:cstheme="minorHAnsi"/>
        </w:rPr>
        <w:t xml:space="preserve">, taking care to prevent the material from shifting, and measuring from a fixed point on the cutting mat (as compared to the specimen edge) when cutting the specimens. A misalignment can be observed experimentally during testing through its characteristic distortion pattern, as shown in </w:t>
      </w:r>
      <w:r w:rsidR="009E48B3" w:rsidRPr="00A2762F">
        <w:rPr>
          <w:rFonts w:asciiTheme="minorHAnsi" w:hAnsiTheme="minorHAnsi" w:cstheme="minorHAnsi"/>
          <w:b/>
        </w:rPr>
        <w:t xml:space="preserve">Supplemental </w:t>
      </w:r>
      <w:r w:rsidRPr="00A2762F">
        <w:rPr>
          <w:rFonts w:asciiTheme="minorHAnsi" w:hAnsiTheme="minorHAnsi" w:cstheme="minorHAnsi"/>
          <w:b/>
        </w:rPr>
        <w:t xml:space="preserve">Figure </w:t>
      </w:r>
      <w:r w:rsidR="004B6A6F" w:rsidRPr="00A2762F">
        <w:rPr>
          <w:rFonts w:asciiTheme="minorHAnsi" w:hAnsiTheme="minorHAnsi" w:cstheme="minorHAnsi"/>
          <w:b/>
        </w:rPr>
        <w:t>6</w:t>
      </w:r>
      <w:r w:rsidRPr="00A2762F">
        <w:rPr>
          <w:rFonts w:asciiTheme="minorHAnsi" w:hAnsiTheme="minorHAnsi" w:cstheme="minorHAnsi"/>
        </w:rPr>
        <w:t>.</w:t>
      </w:r>
      <w:r w:rsidR="007207A2" w:rsidRPr="00A2762F">
        <w:rPr>
          <w:rFonts w:asciiTheme="minorHAnsi" w:hAnsiTheme="minorHAnsi" w:cstheme="minorHAnsi"/>
        </w:rPr>
        <w:t xml:space="preserve"> If the specimens are all equally misaligned, the effect will be mostly in the Weibull scale parameter</w:t>
      </w:r>
      <w:r w:rsidR="009221E9">
        <w:rPr>
          <w:rFonts w:asciiTheme="minorHAnsi" w:hAnsiTheme="minorHAnsi" w:cstheme="minorHAnsi"/>
        </w:rPr>
        <w:t>s</w:t>
      </w:r>
      <w:r w:rsidR="007207A2" w:rsidRPr="00A2762F">
        <w:rPr>
          <w:rFonts w:asciiTheme="minorHAnsi" w:hAnsiTheme="minorHAnsi" w:cstheme="minorHAnsi"/>
        </w:rPr>
        <w:t>. In contrast, if the specimens are randomly misaligned</w:t>
      </w:r>
      <w:r w:rsidR="00E74D55">
        <w:rPr>
          <w:rFonts w:asciiTheme="minorHAnsi" w:hAnsiTheme="minorHAnsi" w:cstheme="minorHAnsi"/>
        </w:rPr>
        <w:t>,</w:t>
      </w:r>
      <w:r w:rsidR="007207A2" w:rsidRPr="00A2762F">
        <w:rPr>
          <w:rFonts w:asciiTheme="minorHAnsi" w:hAnsiTheme="minorHAnsi" w:cstheme="minorHAnsi"/>
        </w:rPr>
        <w:t xml:space="preserve"> both the Weibull shape and scale parameters will be </w:t>
      </w:r>
      <w:r w:rsidR="00054A8B" w:rsidRPr="00A2762F">
        <w:rPr>
          <w:rFonts w:asciiTheme="minorHAnsi" w:hAnsiTheme="minorHAnsi" w:cstheme="minorHAnsi"/>
        </w:rPr>
        <w:t>affected</w:t>
      </w:r>
      <w:r w:rsidR="007207A2" w:rsidRPr="00A2762F">
        <w:rPr>
          <w:rFonts w:asciiTheme="minorHAnsi" w:hAnsiTheme="minorHAnsi" w:cstheme="minorHAnsi"/>
        </w:rPr>
        <w:t>.</w:t>
      </w:r>
    </w:p>
    <w:p w14:paraId="4EF4852C" w14:textId="77777777" w:rsidR="00BD10D0" w:rsidRPr="00A2762F" w:rsidRDefault="00BD10D0" w:rsidP="00F876B4">
      <w:pPr>
        <w:rPr>
          <w:rFonts w:asciiTheme="minorHAnsi" w:hAnsiTheme="minorHAnsi" w:cstheme="minorHAnsi"/>
        </w:rPr>
      </w:pPr>
    </w:p>
    <w:p w14:paraId="373A9037" w14:textId="2C364654" w:rsidR="00DA1253" w:rsidRPr="00A2762F" w:rsidRDefault="00DA1253" w:rsidP="00F876B4">
      <w:pPr>
        <w:rPr>
          <w:rFonts w:asciiTheme="minorHAnsi" w:hAnsiTheme="minorHAnsi" w:cstheme="minorHAnsi"/>
          <w:b/>
        </w:rPr>
      </w:pPr>
      <w:r w:rsidRPr="00A2762F">
        <w:rPr>
          <w:rFonts w:asciiTheme="minorHAnsi" w:hAnsiTheme="minorHAnsi" w:cstheme="minorHAnsi"/>
          <w:b/>
        </w:rPr>
        <w:t>Theory</w:t>
      </w:r>
    </w:p>
    <w:p w14:paraId="1C7B1D95" w14:textId="2DDD39C8" w:rsidR="00DC1B44" w:rsidRPr="00A2762F" w:rsidRDefault="00DA1253" w:rsidP="00F876B4">
      <w:pPr>
        <w:rPr>
          <w:rFonts w:asciiTheme="minorHAnsi" w:hAnsiTheme="minorHAnsi" w:cstheme="minorHAnsi"/>
        </w:rPr>
      </w:pPr>
      <w:r w:rsidRPr="00A2762F">
        <w:rPr>
          <w:rFonts w:asciiTheme="minorHAnsi" w:hAnsiTheme="minorHAnsi" w:cstheme="minorHAnsi"/>
        </w:rPr>
        <w:t>When tested in tension along the fiber direction, UD laminates can be assumed to behave similarly to a fiber tow, comprised of parallel fibers in a matrix.</w:t>
      </w:r>
      <w:r w:rsidR="009C3F21" w:rsidRPr="00A2762F">
        <w:rPr>
          <w:rFonts w:asciiTheme="minorHAnsi" w:hAnsiTheme="minorHAnsi" w:cstheme="minorHAnsi"/>
        </w:rPr>
        <w:t xml:space="preserve"> When </w:t>
      </w:r>
      <w:r w:rsidR="00E76A28" w:rsidRPr="00A2762F">
        <w:rPr>
          <w:rFonts w:asciiTheme="minorHAnsi" w:hAnsiTheme="minorHAnsi" w:cstheme="minorHAnsi"/>
        </w:rPr>
        <w:t xml:space="preserve">a </w:t>
      </w:r>
      <w:r w:rsidR="009C3F21" w:rsidRPr="00A2762F">
        <w:rPr>
          <w:rFonts w:asciiTheme="minorHAnsi" w:hAnsiTheme="minorHAnsi" w:cstheme="minorHAnsi"/>
        </w:rPr>
        <w:t>fiber breaks</w:t>
      </w:r>
      <w:r w:rsidR="004E5A4A">
        <w:rPr>
          <w:rFonts w:asciiTheme="minorHAnsi" w:hAnsiTheme="minorHAnsi" w:cstheme="minorHAnsi"/>
        </w:rPr>
        <w:t>,</w:t>
      </w:r>
      <w:r w:rsidR="009C3F21" w:rsidRPr="00A2762F">
        <w:rPr>
          <w:rFonts w:asciiTheme="minorHAnsi" w:hAnsiTheme="minorHAnsi" w:cstheme="minorHAnsi"/>
        </w:rPr>
        <w:t xml:space="preserve"> it will </w:t>
      </w:r>
      <w:r w:rsidR="00E76A28" w:rsidRPr="00A2762F">
        <w:rPr>
          <w:rFonts w:asciiTheme="minorHAnsi" w:hAnsiTheme="minorHAnsi" w:cstheme="minorHAnsi"/>
        </w:rPr>
        <w:t>redistribute</w:t>
      </w:r>
      <w:r w:rsidR="009C3F21" w:rsidRPr="00A2762F">
        <w:rPr>
          <w:rFonts w:asciiTheme="minorHAnsi" w:hAnsiTheme="minorHAnsi" w:cstheme="minorHAnsi"/>
        </w:rPr>
        <w:t xml:space="preserve"> its load over neighboring fibers over some width and length, and a useful model could be built around the concept of a chain of small </w:t>
      </w:r>
      <w:r w:rsidR="00E76A28" w:rsidRPr="00A2762F">
        <w:rPr>
          <w:rFonts w:asciiTheme="minorHAnsi" w:hAnsiTheme="minorHAnsi" w:cstheme="minorHAnsi"/>
        </w:rPr>
        <w:t xml:space="preserve">bundles of filaments, where the surviving filaments share </w:t>
      </w:r>
      <w:r w:rsidR="004E5A4A">
        <w:rPr>
          <w:rFonts w:asciiTheme="minorHAnsi" w:hAnsiTheme="minorHAnsi" w:cstheme="minorHAnsi"/>
        </w:rPr>
        <w:t xml:space="preserve">the </w:t>
      </w:r>
      <w:r w:rsidR="00E76A28" w:rsidRPr="00A2762F">
        <w:rPr>
          <w:rFonts w:asciiTheme="minorHAnsi" w:hAnsiTheme="minorHAnsi" w:cstheme="minorHAnsi"/>
        </w:rPr>
        <w:t>load equally. So inevitably</w:t>
      </w:r>
      <w:r w:rsidR="004E5A4A">
        <w:rPr>
          <w:rFonts w:asciiTheme="minorHAnsi" w:hAnsiTheme="minorHAnsi" w:cstheme="minorHAnsi"/>
        </w:rPr>
        <w:t>,</w:t>
      </w:r>
      <w:r w:rsidR="00E76A28" w:rsidRPr="00A2762F">
        <w:rPr>
          <w:rFonts w:asciiTheme="minorHAnsi" w:hAnsiTheme="minorHAnsi" w:cstheme="minorHAnsi"/>
        </w:rPr>
        <w:t xml:space="preserve"> fiber strength properties and strip properties are related, as </w:t>
      </w:r>
      <w:r w:rsidR="004E5A4A">
        <w:rPr>
          <w:rFonts w:asciiTheme="minorHAnsi" w:hAnsiTheme="minorHAnsi" w:cstheme="minorHAnsi"/>
        </w:rPr>
        <w:t>described by</w:t>
      </w:r>
      <w:r w:rsidR="00E76A28" w:rsidRPr="00A2762F">
        <w:rPr>
          <w:rFonts w:asciiTheme="minorHAnsi" w:hAnsiTheme="minorHAnsi" w:cstheme="minorHAnsi"/>
        </w:rPr>
        <w:t xml:space="preserve"> </w:t>
      </w:r>
      <w:r w:rsidRPr="00A2762F">
        <w:rPr>
          <w:rFonts w:asciiTheme="minorHAnsi" w:hAnsiTheme="minorHAnsi" w:cstheme="minorHAnsi"/>
        </w:rPr>
        <w:t>Coleman</w:t>
      </w:r>
      <w:r w:rsidR="00881E8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{"citationItems":[{"id":"ITEM-1","itemData":{"DOI":"10.1063/1.1723343","ISSN":"00218979","author":[{"dropping-particle":"","family":"Coleman","given":"Bernard D.","non-dropping-particle":"","parse-names":false,"suffix":""}],"container-title":"Journal of Applied Physics","id":"ITEM-1","issue":"6","issued":{"date-parts":[["1958"]]},"page":"968-983","title":"Statistics and time dependence of mechanical breakdown in fibers","type":"article-journal","volume":"29"},"uris":["http://www.mendeley.com/documents/?uuid=0181f079-06bb-497d-b9cb-1c97d016174e"]},{"id":"ITEM-2","itemData":{"DOI":"10.1063/1.1722504","ISSN":"00218979","author":[{"dropping-particle":"","family":"Coleman","given":"Bernard D.","non-dropping-particle":"","parse-names":false,"suffix":""}],"container-title":"Journal of Applied Physics","id":"ITEM-2","issue":"8","issued":{"date-parts":[["1956"]]},"page":"862-866","title":"Time dependence of mechanical breakdown phenomena","type":"article-journal","volume":"27"},"uris":["http://www.mendeley.com/documents/?uuid=2c349e78-f1bf-443c-b201-e3f7e97b3e3d"]},{"id":"ITEM-3","itemData":{"DOI":"10.1122/1.548830","ISSN":"01486055","author":[{"dropping-particle":"","family":"Coleman","given":"Bernard D.","non-dropping-particle":"","parse-names":false,"suffix":""}],"container-title":"Journal of Rheology","id":"ITEM-3","issue":"1","issued":{"date-parts":[["1958"]]},"page":"195","title":"Time Dependence of Mechanical Breakdown in Bundles of Fibers. III. The Power Law Breakdown Rule","type":"article-journal","volume":"2"},"uris":["http://www.mendeley.com/documents/?uuid=5364cfd7-14ce-4f0e-b307-d36d7d42d195"]},{"id":"ITEM-4","itemData":{"author":[{"dropping-particle":"","family":"Coleman","given":"Bernard D.","non-dropping-particle":"","parse-names":false,"suffix":""}],"container-title":"J. Polym. Sci.","id":"ITEM-4","issued":{"date-parts":[["1956"]]},"page":"447-455","title":"Application of the theory of absolute reaction rates to the creep failure of polymeric filaments","type":"article-journal","volume":"20"},"uris":["http://www.mendeley.com/documents/?uuid=a091700c-f099-494c-ba89-c79cce479f2e"]},{"id":"ITEM-5","itemData":{"DOI":"10.1122/1.548812","ISSN":"0038-0032","author":[{"dropping-particle":"","family":"Coleman","given":"B D","non-dropping-particle":"","parse-names":false,"suffix":""}],"container-title":"Transaction of the Society of Rheology","id":"ITEM-5","issue":"1957","issued":{"date-parts":[["1957"]]},"page":"153-168","title":"A stochastic process model for mechanical breakdown","type":"article-journal","volume":"1"},"uris":["http://www.mendeley.com/documents/?uuid=787094d2-194f-4233-8974-1aa5aa99f757"]}],"mendeley":{"formattedCitation":"&lt;sup&gt;19–23&lt;/sup&gt;","plainTextFormattedCitation":"19–23","previouslyFormattedCitation":"&lt;sup&gt;19–23&lt;/sup&gt;"},"properties":{"noteIndex":0},"schema":"https://github.com/citation-style-language/schema/raw/master/csl-citation.json"}</w:instrText>
      </w:r>
      <w:r w:rsidR="00881E86">
        <w:rPr>
          <w:rFonts w:asciiTheme="minorHAnsi" w:hAnsiTheme="minorHAnsi" w:cstheme="minorHAnsi"/>
        </w:rPr>
        <w:fldChar w:fldCharType="separate"/>
      </w:r>
      <w:r w:rsidR="00881E86" w:rsidRPr="00881E86">
        <w:rPr>
          <w:rFonts w:asciiTheme="minorHAnsi" w:hAnsiTheme="minorHAnsi" w:cstheme="minorHAnsi"/>
          <w:noProof/>
          <w:vertAlign w:val="superscript"/>
        </w:rPr>
        <w:t>19–23</w:t>
      </w:r>
      <w:r w:rsidR="00881E86">
        <w:rPr>
          <w:rFonts w:asciiTheme="minorHAnsi" w:hAnsiTheme="minorHAnsi" w:cstheme="minorHAnsi"/>
        </w:rPr>
        <w:fldChar w:fldCharType="end"/>
      </w:r>
      <w:r w:rsidRPr="00A2762F">
        <w:rPr>
          <w:rFonts w:asciiTheme="minorHAnsi" w:hAnsiTheme="minorHAnsi" w:cstheme="minorHAnsi"/>
        </w:rPr>
        <w:t>. A detailed discussion of applicable theory can also be found in Phoenix and Beyerlein</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{"citationItems":[{"id":"ITEM-1","itemData":{"DOI":"10.1016/B0-08-042993-9/00056-5","ISBN":"978-0-08-042993-9","author":[{"dropping-particle":"","family":"Phoenix","given":"S. L.","non-dropping-particle":"","parse-names":false,"suffix":""},{"dropping-particle":"","family":"Beyerlein","given":"I. J.","non-dropping-particle":"","parse-names":false,"suffix":""}],"container-title":"Comprehensive Composite Materials","id":"ITEM-1","issue":"December 2000","issued":{"date-parts":[["2000"]]},"page":"559-639","title":"Statistical Strength Theory for Fibrous Composite Materials","type":"article-journal"},"uris":["http://www.mendeley.com/documents/?uuid=0b497a34-4d13-4ff9-8c09-15a98ad2b587"]}],"mendeley":{"formattedCitation":"&lt;sup&gt;24&lt;/sup&gt;","plainTextFormattedCitation":"24","previouslyFormattedCitation":"&lt;sup&gt;24&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24</w:t>
      </w:r>
      <w:r w:rsidR="00D11C76">
        <w:rPr>
          <w:rFonts w:asciiTheme="minorHAnsi" w:hAnsiTheme="minorHAnsi" w:cstheme="minorHAnsi"/>
        </w:rPr>
        <w:fldChar w:fldCharType="end"/>
      </w:r>
      <w:r w:rsidR="009E16FE" w:rsidRPr="00A2762F">
        <w:rPr>
          <w:rFonts w:asciiTheme="minorHAnsi" w:hAnsiTheme="minorHAnsi" w:cstheme="minorHAnsi"/>
        </w:rPr>
        <w:t>,</w:t>
      </w:r>
      <w:r w:rsidR="003F16D3" w:rsidRPr="00A2762F">
        <w:rPr>
          <w:rFonts w:asciiTheme="minorHAnsi" w:hAnsiTheme="minorHAnsi" w:cstheme="minorHAnsi"/>
        </w:rPr>
        <w:t xml:space="preserve"> </w:t>
      </w:r>
      <w:r w:rsidRPr="00A2762F">
        <w:rPr>
          <w:rFonts w:asciiTheme="minorHAnsi" w:hAnsiTheme="minorHAnsi" w:cstheme="minorHAnsi"/>
        </w:rPr>
        <w:t>and the time</w:t>
      </w:r>
      <w:r w:rsidR="0056334F" w:rsidRPr="00A2762F">
        <w:rPr>
          <w:rFonts w:asciiTheme="minorHAnsi" w:hAnsiTheme="minorHAnsi" w:cstheme="minorHAnsi"/>
        </w:rPr>
        <w:t>-dependent properties of fibers</w:t>
      </w:r>
      <w:r w:rsidRPr="00A2762F">
        <w:rPr>
          <w:rFonts w:asciiTheme="minorHAnsi" w:hAnsiTheme="minorHAnsi" w:cstheme="minorHAnsi"/>
        </w:rPr>
        <w:t xml:space="preserve"> </w:t>
      </w:r>
      <w:r w:rsidR="003D3B76">
        <w:rPr>
          <w:rFonts w:asciiTheme="minorHAnsi" w:hAnsiTheme="minorHAnsi" w:cstheme="minorHAnsi"/>
        </w:rPr>
        <w:t>were</w:t>
      </w:r>
      <w:r w:rsidRPr="00A2762F">
        <w:rPr>
          <w:rFonts w:asciiTheme="minorHAnsi" w:hAnsiTheme="minorHAnsi" w:cstheme="minorHAnsi"/>
        </w:rPr>
        <w:t xml:space="preserve"> addressed by Phoenix and Newman</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{"citationItems":[{"id":"ITEM-1","itemData":{"DOI":"10.1103/PhysRevE.63.021507","ISSN":"1063651X","PMID":"11308498","abstract":"Fiber bundle models, where fibers have random lifetimes depending on their load histories, are useful tools in explaining time-dependent failure in heterogeneous materials. Such models shed light on diverse phenomena such as fatigue in structural materials and earthquakes in geophysical settings. Various asymptotic and approximate theories have been developed for bundles with various geometries and fiber load-sharing mechanisms, but numerical verification has been hampered by severe computational demands in larger bundles. To gain insight at large size scales, interest has returned to idealized fiber bundle models in 1D. Such simplified models typically assume either equal load sharing (ELS) among survivors, or local load sharing (LLS) where a failed fiber redistributes its load onto its two nearest flanking survivors. Such models can often be solved exactly or asymptotically in increasing bundle size, N, yet still capture the essence of failure in real materials. The present work focuses on 1D bundles under LLS. As in previous works, a fiber has failure rate following a power law in its load level with breakdown exponent rho. Surviving fibers under fixed loads have remaining lifetimes that are independent and exponentially distributed. We develop both new asymptotic theories and new computational algorithms that greatly increase the bundle sizes that can be treated in large replications (e.g., one million fibers in thousands of realizations). In particular we develop an algorithm that adapts several concepts and methods that are well-known among computer scientists, but relatively unknown among physicists, to dramatically increase the computational speed with no attendant loss of accuracy. We consider various regimes of rho that yield drastically different behavior as N increases. For 1/2&lt; or =rho&lt; or =1, ELS and LLS have remarkably similar behavior (they have identical lifetime distributions at rho=1) with approximate Gaussian bundle lifetime statistics and a finite limiting mean. For rho&gt;1 this Gaussian behavior also applies to ELS, whereas LLS behavior diverges sharply showing brittle, weakest volume behavior in terms of characteristic elements derived from critical cluster formation. For 0&lt;rho&lt;1/2, ELS and LLS again behave similarly, but the bundle lifetimes are dominated by a few long-lived fibers, and show characteristics of strongest link, extreme value distributions, which apply exactly to rho=0.","author":[{"dropping-particle":"","family":"Newman","given":"W. I.","non-dropping-particle":"","parse-names":false,"suffix":""},{"dropping-particle":"","family":"Phoenix","given":"S. L.","non-dropping-particle":"","parse-names":false,"suffix":""}],"container-title":"Physical Review E - Statistical Physics, Plasmas, Fluids, and Related Interdisciplinary Topics","id":"ITEM-1","issue":"2","issued":{"date-parts":[["2001"]]},"page":"20","title":"Time-dependent fiber bundles with local load sharing","type":"article-journal","volume":"63"},"uris":["http://www.mendeley.com/documents/?uuid=33165849-ed11-48ea-a5d3-d1a2fab86b06"]},{"id":"ITEM-2","itemData":{"DOI":"10.1103/PhysRevE.80.066115","ISBN":"1550-2376 (Electronic)\\r1539-3755 (Linking)","ISSN":"15393755","PMID":"20365239","abstract":"Fiber bundle models (FBMs) are useful tools in understanding failure processes in a variety of material systems. While the fibers and load sharing assumptions are easily described, FBM analysis is typically difficult. Monte Carlo methods are also hampered by the severe computational demands of large bundle sizes, which overwhelm just as behavior relevant to real materials starts to emerge. For large size scales, interest continues in idealized FBMs that assume either equal load sharing (ELS) or local load sharing (LLS) among fibers, rules that reflect features of real load redistribution in elastic lattices. The present work focuses on a one-dimensional bundle of N fibers under LLS where life consumption in a fiber follows a power law in its load, with exponent rho , and integrated over time. This life consumption function is further embodied in a functional form resulting in a Weibull distribution for lifetime under constant fiber stress and with Weibull exponent, beta. Thus the failure rate of a fiber depends on its past load history, except for beta=1 . We develop asymptotic results validated by Monte Carlo simulation using a computational algorithm developed in our previous work [Phys. Rev. E 63, 021507 (2001)] that greatly increases the size, N , of treatable bundles (e.g., 10(6) fibers in 10(3) realizations). In particular, our algorithm is O(N ln N) in contrast with former algorithms which were O(N2) making this investigation possible. Regimes are found for (beta,rho) pairs that yield contrasting behavior for large N. For rho&gt;1 and large N, brittle weakest volume behavior emerges in terms of characteristic elements (groupings of fibers) derived from critical cluster formation, and the lifetime eventually goes to zero as N--&gt;infinity , unlike ELS, which yields a finite limiting mean. For 1/2&lt;or=rho&lt;or=1 , however, LLS has remarkably similar behavior to ELS (appearing to be virtually identical for rho=1 ) with an asymptotic Gaussian lifetime distribution and a finite limiting mean for large N. The coefficient of variation follows a power law in increasing N but, except for rho=1, the value of the negative exponent is clearly less than 1/2 unlike in ELS bundles where the exponent remains 1/2 for 1/2&lt;rho&lt;or=1. For sufficiently small values 0&lt;rho1, a transition occurs, depending on beta , whereby LLS bundle lifetimes become dominated by a few long-lived fibers. Thus the bundle lifetime appears to approximately follow an extreme-value distribution for …","author":[{"dropping-particle":"","family":"Phoenix","given":"S. Leigh","non-dropping-particle":"","parse-names":false,"suffix":""},{"dropping-particle":"","family":"Newman","given":"William I.","non-dropping-particle":"","parse-names":false,"suffix":""}],"container-title":"Physical Review E - Statistical, Nonlinear, and Soft Matter Physics","id":"ITEM-2","issue":"6","issued":{"date-parts":[["2009"]]},"page":"1-14","title":"Time-dependent fiber bundles with local load sharing. II. General Weibull fibers","type":"article-journal","volume":"80"},"uris":["http://www.mendeley.com/documents/?uuid=920541a9-8855-4efa-aae3-f89df133ae81"]}],"mendeley":{"formattedCitation":"&lt;sup&gt;25, 26&lt;/sup&gt;","plainTextFormattedCitation":"25, 26","previouslyFormattedCitation":"&lt;sup&gt;25, 26&lt;/sup&gt;"},"properties":{"noteIndex":0},"schema":"https://github.com/citation-style-language/schema/raw/master/csl-citation.json"}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25, 26</w:t>
      </w:r>
      <w:r w:rsidR="00D11C76">
        <w:rPr>
          <w:rFonts w:asciiTheme="minorHAnsi" w:hAnsiTheme="minorHAnsi" w:cstheme="minorHAnsi"/>
        </w:rPr>
        <w:fldChar w:fldCharType="end"/>
      </w:r>
      <w:r w:rsidRPr="00A2762F">
        <w:rPr>
          <w:rFonts w:asciiTheme="minorHAnsi" w:hAnsiTheme="minorHAnsi" w:cstheme="minorHAnsi"/>
        </w:rPr>
        <w:t xml:space="preserve">. </w:t>
      </w:r>
      <w:r w:rsidR="00DC1B44" w:rsidRPr="00A2762F">
        <w:rPr>
          <w:rFonts w:asciiTheme="minorHAnsi" w:hAnsiTheme="minorHAnsi" w:cstheme="minorHAnsi"/>
        </w:rPr>
        <w:t>This theory develops a Weibull failure distribution starting from the assumption that the occurrence of natural, inherent flaws along a fiber is well described by a Poisson-Weibull model. From this, a size effect naturally falls out. Simply put, the larger the volume of material</w:t>
      </w:r>
      <w:r w:rsidR="001D301B" w:rsidRPr="00A2762F">
        <w:rPr>
          <w:rFonts w:asciiTheme="minorHAnsi" w:hAnsiTheme="minorHAnsi" w:cstheme="minorHAnsi"/>
        </w:rPr>
        <w:t>,</w:t>
      </w:r>
      <w:r w:rsidR="00DC1B44" w:rsidRPr="00A2762F">
        <w:rPr>
          <w:rFonts w:asciiTheme="minorHAnsi" w:hAnsiTheme="minorHAnsi" w:cstheme="minorHAnsi"/>
        </w:rPr>
        <w:t xml:space="preserve"> the lower the failure stress. This is </w:t>
      </w:r>
      <w:proofErr w:type="gramStart"/>
      <w:r w:rsidR="00DC1B44" w:rsidRPr="00A2762F">
        <w:rPr>
          <w:rFonts w:asciiTheme="minorHAnsi" w:hAnsiTheme="minorHAnsi" w:cstheme="minorHAnsi"/>
        </w:rPr>
        <w:t>due to the fact that</w:t>
      </w:r>
      <w:proofErr w:type="gramEnd"/>
      <w:r w:rsidR="001D301B" w:rsidRPr="00A2762F">
        <w:rPr>
          <w:rFonts w:asciiTheme="minorHAnsi" w:hAnsiTheme="minorHAnsi" w:cstheme="minorHAnsi"/>
        </w:rPr>
        <w:t>,</w:t>
      </w:r>
      <w:r w:rsidR="00DC1B44" w:rsidRPr="00A2762F">
        <w:rPr>
          <w:rFonts w:asciiTheme="minorHAnsi" w:hAnsiTheme="minorHAnsi" w:cstheme="minorHAnsi"/>
        </w:rPr>
        <w:t xml:space="preserve"> in a larger volume of material</w:t>
      </w:r>
      <w:r w:rsidR="001D301B" w:rsidRPr="00A2762F">
        <w:rPr>
          <w:rFonts w:asciiTheme="minorHAnsi" w:hAnsiTheme="minorHAnsi" w:cstheme="minorHAnsi"/>
        </w:rPr>
        <w:t>,</w:t>
      </w:r>
      <w:r w:rsidR="00DC1B44" w:rsidRPr="00A2762F">
        <w:rPr>
          <w:rFonts w:asciiTheme="minorHAnsi" w:hAnsiTheme="minorHAnsi" w:cstheme="minorHAnsi"/>
        </w:rPr>
        <w:t xml:space="preserve"> there is a higher probability that the natural, inherent flaws in the fibers will collocate, creating a weak spot, and thus</w:t>
      </w:r>
      <w:r w:rsidR="004E5A4A">
        <w:rPr>
          <w:rFonts w:asciiTheme="minorHAnsi" w:hAnsiTheme="minorHAnsi" w:cstheme="minorHAnsi"/>
        </w:rPr>
        <w:t>,</w:t>
      </w:r>
      <w:r w:rsidR="00DC1B44" w:rsidRPr="00A2762F">
        <w:rPr>
          <w:rFonts w:asciiTheme="minorHAnsi" w:hAnsiTheme="minorHAnsi" w:cstheme="minorHAnsi"/>
        </w:rPr>
        <w:t xml:space="preserve"> lowering the failure stress.</w:t>
      </w:r>
    </w:p>
    <w:p w14:paraId="055B5E30" w14:textId="77777777" w:rsidR="00DA1253" w:rsidRPr="00A2762F" w:rsidRDefault="00DA1253" w:rsidP="00F876B4">
      <w:pPr>
        <w:rPr>
          <w:rFonts w:asciiTheme="minorHAnsi" w:hAnsiTheme="minorHAnsi" w:cstheme="minorHAnsi"/>
        </w:rPr>
      </w:pPr>
    </w:p>
    <w:p w14:paraId="1540D288" w14:textId="725343A1" w:rsidR="00375F2A" w:rsidRPr="00A2762F" w:rsidRDefault="00375F2A" w:rsidP="00F876B4">
      <w:pPr>
        <w:rPr>
          <w:rFonts w:asciiTheme="minorHAnsi" w:hAnsiTheme="minorHAnsi" w:cstheme="minorHAnsi"/>
          <w:b/>
        </w:rPr>
      </w:pPr>
      <w:r w:rsidRPr="00A2762F">
        <w:rPr>
          <w:rFonts w:asciiTheme="minorHAnsi" w:hAnsiTheme="minorHAnsi" w:cstheme="minorHAnsi"/>
          <w:b/>
        </w:rPr>
        <w:t>T</w:t>
      </w:r>
      <w:r w:rsidRPr="00A2762F">
        <w:rPr>
          <w:rFonts w:asciiTheme="minorHAnsi" w:hAnsiTheme="minorHAnsi" w:cstheme="minorHAnsi"/>
          <w:b/>
          <w:color w:val="auto"/>
        </w:rPr>
        <w:t>esting rate</w:t>
      </w:r>
    </w:p>
    <w:p w14:paraId="72D9676C" w14:textId="6B28592B" w:rsidR="000F3268" w:rsidRPr="00A2762F" w:rsidRDefault="00375F2A" w:rsidP="00F876B4">
      <w:pPr>
        <w:rPr>
          <w:rFonts w:asciiTheme="minorHAnsi" w:hAnsiTheme="minorHAnsi" w:cstheme="minorHAnsi"/>
        </w:rPr>
      </w:pPr>
      <w:r w:rsidRPr="00A2762F">
        <w:rPr>
          <w:rFonts w:asciiTheme="minorHAnsi" w:hAnsiTheme="minorHAnsi" w:cstheme="minorHAnsi"/>
          <w:b/>
        </w:rPr>
        <w:t>Table 1</w:t>
      </w:r>
      <w:r w:rsidRPr="00A2762F">
        <w:rPr>
          <w:rFonts w:asciiTheme="minorHAnsi" w:hAnsiTheme="minorHAnsi" w:cstheme="minorHAnsi"/>
        </w:rPr>
        <w:t xml:space="preserve"> shows a comparison of results using three different loading rates. As the loading rate increases, the failure </w:t>
      </w:r>
      <w:r w:rsidR="00167896" w:rsidRPr="00A2762F">
        <w:rPr>
          <w:rFonts w:asciiTheme="minorHAnsi" w:hAnsiTheme="minorHAnsi" w:cstheme="minorHAnsi"/>
        </w:rPr>
        <w:t xml:space="preserve">stress </w:t>
      </w:r>
      <w:r w:rsidRPr="00A2762F">
        <w:rPr>
          <w:rFonts w:asciiTheme="minorHAnsi" w:hAnsiTheme="minorHAnsi" w:cstheme="minorHAnsi"/>
        </w:rPr>
        <w:t xml:space="preserve">also increases. There does not appear to be an effect on the failure strain, so the modulus also appears to increase with </w:t>
      </w:r>
      <w:r w:rsidR="00BE1849">
        <w:rPr>
          <w:rFonts w:asciiTheme="minorHAnsi" w:hAnsiTheme="minorHAnsi" w:cstheme="minorHAnsi"/>
        </w:rPr>
        <w:t xml:space="preserve">an </w:t>
      </w:r>
      <w:r w:rsidRPr="00A2762F">
        <w:rPr>
          <w:rFonts w:asciiTheme="minorHAnsi" w:hAnsiTheme="minorHAnsi" w:cstheme="minorHAnsi"/>
        </w:rPr>
        <w:t>increasing loading rate.</w:t>
      </w:r>
    </w:p>
    <w:p w14:paraId="19618708" w14:textId="77777777"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 </w:t>
      </w:r>
    </w:p>
    <w:p w14:paraId="4D860DDB" w14:textId="1AFE7690"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The advantage of testing at different loading rates is that the tests interrogate different aspects of the composite. Slow tests are more reliant on the matrix properties, particularly matrix shear creep, while fast tests primarily explore fiber </w:t>
      </w:r>
      <w:r w:rsidR="00167896" w:rsidRPr="00A2762F">
        <w:rPr>
          <w:rFonts w:asciiTheme="minorHAnsi" w:hAnsiTheme="minorHAnsi" w:cstheme="minorHAnsi"/>
        </w:rPr>
        <w:t>failure stress</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{"citationItems":[{"id":"ITEM-1","itemData":{"DOI":"10.1103/PhysRevE.63.021507","ISSN":"1063651X","PMID":"11308498","abstract":"Fiber bundle models, where fibers have random lifetimes depending on their load histories, are useful tools in explaining time-dependent failure in heterogeneous materials. Such models shed light on diverse phenomena such as fatigue in structural materials and earthquakes in geophysical settings. Various asymptotic and approximate theories have been developed for bundles with various geometries and fiber load-sharing mechanisms, but numerical verification has been hampered by severe computational demands in larger bundles. To gain insight at large size scales, interest has returned to idealized fiber bundle models in 1D. Such simplified models typically assume either equal load sharing (ELS) among survivors, or local load sharing (LLS) where a failed fiber redistributes its load onto its two nearest flanking survivors. Such models can often be solved exactly or asymptotically in increasing bundle size, N, yet still capture the essence of failure in real materials. The present work focuses on 1D bundles under LLS. As in previous works, a fiber has failure rate following a power law in its load level with breakdown exponent rho. Surviving fibers under fixed loads have remaining lifetimes that are independent and exponentially distributed. We develop both new asymptotic theories and new computational algorithms that greatly increase the bundle sizes that can be treated in large replications (e.g., one million fibers in thousands of realizations). In particular we develop an algorithm that adapts several concepts and methods that are well-known among computer scientists, but relatively unknown among physicists, to dramatically increase the computational speed with no attendant loss of accuracy. We consider various regimes of rho that yield drastically different behavior as N increases. For 1/2&lt; or =rho&lt; or =1, ELS and LLS have remarkably similar behavior (they have identical lifetime distributions at rho=1) with approximate Gaussian bundle lifetime statistics and a finite limiting mean. For rho&gt;1 this Gaussian behavior also applies to ELS, whereas LLS behavior diverges sharply showing brittle, weakest volume behavior in terms of characteristic elements derived from critical cluster formation. For 0&lt;rho&lt;1/2, ELS and LLS again behave similarly, but the bundle lifetimes are dominated by a few long-lived fibers, and show characteristics of strongest link, extreme value distributions, which apply exactly to rho=0.","author":[{"dropping-particle":"","family":"Newman","given":"W. I.","non-dropping-particle":"","parse-names":false,"suffix":""},{"dropping-particle":"","family":"Phoenix","given":"S. L.","non-dropping-particle":"","parse-names":false,"suffix":""}],"container-title":"Physical Review E - Statistical Physics, Plasmas, Fluids, and Related Interdisciplinary Topics","id":"ITEM-1","issue":"2","issued":{"date-parts":[["2001"]]},"page":"20","title":"Time-dependent fiber bundles with local load sharing","type":"article-journal","volume":"63"},"uris":["http://www.mendeley.com/documents/?uuid=33165849-ed11-48ea-a5d3-d1a2fab86b06"]},{"id":"ITEM-2","itemData":{"DOI":"10.1103/PhysRevE.80.066115","ISBN":"1550-2376 (Electronic)\\r1539-3755 (Linking)","ISSN":"15393755","PMID":"20365239","abstract":"Fiber bundle models (FBMs) are useful tools in understanding failure processes in a variety of material systems. While the fibers and load sharing assumptions are easily described, FBM analysis is typically difficult. Monte Carlo methods are also hampered by the severe computational demands of large bundle sizes, which overwhelm just as behavior relevant to real materials starts to emerge. For large size scales, interest continues in idealized FBMs that assume either equal load sharing (ELS) or local load sharing (LLS) among fibers, rules that reflect features of real load redistribution in elastic lattices. The present work focuses on a one-dimensional bundle of N fibers under LLS where life consumption in a fiber follows a power law in its load, with exponent rho , and integrated over time. This life consumption function is further embodied in a functional form resulting in a Weibull distribution for lifetime under constant fiber stress and with Weibull exponent, beta. Thus the failure rate of a fiber depends on its past load history, except for beta=1 . We develop asymptotic results validated by Monte Carlo simulation using a computational algorithm developed in our previous work [Phys. Rev. E 63, 021507 (2001)] that greatly increases the size, N , of treatable bundles (e.g., 10(6) fibers in 10(3) realizations). In particular, our algorithm is O(N ln N) in contrast with former algorithms which were O(N2) making this investigation possible. Regimes are found for (beta,rho) pairs that yield contrasting behavior for large N. For rho&gt;1 and large N, brittle weakest volume behavior emerges in terms of characteristic elements (groupings of fibers) derived from critical cluster formation, and the lifetime eventually goes to zero as N--&gt;infinity , unlike ELS, which yields a finite limiting mean. For 1/2&lt;or=rho&lt;or=1 , however, LLS has remarkably similar behavior to ELS (appearing to be virtually identical for rho=1 ) with an asymptotic Gaussian lifetime distribution and a finite limiting mean for large N. The coefficient of variation follows a power law in increasing N but, except for rho=1, the value of the negative exponent is clearly less than 1/2 unlike in ELS bundles where the exponent remains 1/2 for 1/2&lt;rho&lt;or=1. For sufficiently small values 0&lt;rho1, a transition occurs, depending on beta , whereby LLS bundle lifetimes become dominated by a few long-lived fibers. Thus the bundle lifetime appears to approximately follow an extreme-value distribution for …","author":[{"dropping-particle":"","family":"Phoenix","given":"S. Leigh","non-dropping-particle":"","parse-names":false,"suffix":""},{"dropping-particle":"","family":"Newman","given":"William I.","non-dropping-particle":"","parse-names":false,"suffix":""}],"container-title":"Physical Review E - Statistical, Nonlinear, and Soft Matter Physics","id":"ITEM-2","issue":"6","issued":{"date-parts":[["2009"]]},"page":"1-14","title":"Time-dependent fiber bundles with local load sharing. II. General Weibull fibers","type":"article-journal","volume":"80"},"uris":["http://www.mendeley.com/documents/?uuid=920541a9-8855-4efa-aae3-f89df133ae81"]}],"mendeley":{"formattedCitation":"&lt;sup&gt;25, 26&lt;/sup&gt;","plainTextFormattedCitation":"25, 26","previouslyFormattedCitation":"&lt;sup&gt;25, 26&lt;/sup&gt;"},"properties":{"noteIndex":0},"schema":"https://github.com/citation-style-language/schema/raw/master/csl-citation.json"}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25, 26</w:t>
      </w:r>
      <w:r w:rsidR="00D11C76">
        <w:rPr>
          <w:rFonts w:asciiTheme="minorHAnsi" w:hAnsiTheme="minorHAnsi" w:cstheme="minorHAnsi"/>
        </w:rPr>
        <w:fldChar w:fldCharType="end"/>
      </w:r>
      <w:r w:rsidRPr="00A2762F">
        <w:rPr>
          <w:rFonts w:asciiTheme="minorHAnsi" w:hAnsiTheme="minorHAnsi" w:cstheme="minorHAnsi"/>
        </w:rPr>
        <w:t>. It is important in choosing a loading rate to pick one that captures the behavior of interest.</w:t>
      </w:r>
    </w:p>
    <w:p w14:paraId="2ACE5D22" w14:textId="77777777" w:rsidR="005518F4" w:rsidRPr="00A2762F" w:rsidRDefault="005518F4" w:rsidP="00F876B4">
      <w:pPr>
        <w:rPr>
          <w:rFonts w:asciiTheme="minorHAnsi" w:hAnsiTheme="minorHAnsi" w:cstheme="minorHAnsi"/>
        </w:rPr>
      </w:pPr>
    </w:p>
    <w:p w14:paraId="49D79B45" w14:textId="3AABC662" w:rsidR="00375F2A" w:rsidRPr="00A2762F" w:rsidRDefault="005518F4" w:rsidP="00F876B4">
      <w:pPr>
        <w:rPr>
          <w:rFonts w:asciiTheme="minorHAnsi" w:hAnsiTheme="minorHAnsi" w:cstheme="minorHAnsi"/>
          <w:b/>
        </w:rPr>
      </w:pPr>
      <w:r w:rsidRPr="00A2762F">
        <w:rPr>
          <w:rFonts w:asciiTheme="minorHAnsi" w:hAnsiTheme="minorHAnsi" w:cstheme="minorHAnsi"/>
          <w:b/>
        </w:rPr>
        <w:t>S</w:t>
      </w:r>
      <w:r w:rsidR="00375F2A" w:rsidRPr="00A2762F">
        <w:rPr>
          <w:rFonts w:asciiTheme="minorHAnsi" w:hAnsiTheme="minorHAnsi" w:cstheme="minorHAnsi"/>
          <w:b/>
          <w:color w:val="auto"/>
        </w:rPr>
        <w:t>pecimen width</w:t>
      </w:r>
    </w:p>
    <w:p w14:paraId="6F6C8F90" w14:textId="37D1DDD4" w:rsidR="00375F2A" w:rsidRPr="00A2762F" w:rsidRDefault="00375F2A" w:rsidP="00F876B4">
      <w:pPr>
        <w:rPr>
          <w:rFonts w:asciiTheme="minorHAnsi" w:hAnsiTheme="minorHAnsi" w:cstheme="minorHAnsi"/>
        </w:rPr>
      </w:pPr>
      <w:r w:rsidRPr="00A2762F">
        <w:rPr>
          <w:rFonts w:asciiTheme="minorHAnsi" w:hAnsiTheme="minorHAnsi" w:cstheme="minorHAnsi"/>
          <w:b/>
        </w:rPr>
        <w:t>Table 2</w:t>
      </w:r>
      <w:r w:rsidRPr="00A2762F">
        <w:rPr>
          <w:rFonts w:asciiTheme="minorHAnsi" w:hAnsiTheme="minorHAnsi" w:cstheme="minorHAnsi"/>
        </w:rPr>
        <w:t xml:space="preserve"> shows the effect of increasing the specimen width. By increasing the specimen width, the edge effects from cutting should become less important as they take up less of the specimen width. Also, any inaccuracies in measuring the width of the specimens become less important. The increased consistency with increased specimen width is </w:t>
      </w:r>
      <w:r w:rsidR="00407C23" w:rsidRPr="00A2762F">
        <w:rPr>
          <w:rFonts w:asciiTheme="minorHAnsi" w:hAnsiTheme="minorHAnsi" w:cstheme="minorHAnsi"/>
        </w:rPr>
        <w:t xml:space="preserve">observed </w:t>
      </w:r>
      <w:r w:rsidRPr="00A2762F">
        <w:rPr>
          <w:rFonts w:asciiTheme="minorHAnsi" w:hAnsiTheme="minorHAnsi" w:cstheme="minorHAnsi"/>
        </w:rPr>
        <w:t xml:space="preserve">in the decrease of the standard deviation </w:t>
      </w:r>
      <w:r w:rsidR="00407C23" w:rsidRPr="00A2762F">
        <w:rPr>
          <w:rFonts w:asciiTheme="minorHAnsi" w:hAnsiTheme="minorHAnsi" w:cstheme="minorHAnsi"/>
        </w:rPr>
        <w:t xml:space="preserve">of the </w:t>
      </w:r>
      <w:r w:rsidRPr="00A2762F">
        <w:rPr>
          <w:rFonts w:asciiTheme="minorHAnsi" w:hAnsiTheme="minorHAnsi" w:cstheme="minorHAnsi"/>
        </w:rPr>
        <w:t xml:space="preserve">failure stress. </w:t>
      </w:r>
      <w:r w:rsidR="002E1394" w:rsidRPr="00A2762F">
        <w:rPr>
          <w:rFonts w:asciiTheme="minorHAnsi" w:hAnsiTheme="minorHAnsi" w:cstheme="minorHAnsi"/>
        </w:rPr>
        <w:t>At</w:t>
      </w:r>
      <w:r w:rsidR="00220891" w:rsidRPr="00A2762F">
        <w:rPr>
          <w:rFonts w:asciiTheme="minorHAnsi" w:hAnsiTheme="minorHAnsi" w:cstheme="minorHAnsi"/>
        </w:rPr>
        <w:t xml:space="preserve"> a width of</w:t>
      </w:r>
      <w:r w:rsidR="002E1394" w:rsidRPr="00A2762F">
        <w:rPr>
          <w:rFonts w:asciiTheme="minorHAnsi" w:hAnsiTheme="minorHAnsi" w:cstheme="minorHAnsi"/>
        </w:rPr>
        <w:t xml:space="preserve"> 10 m</w:t>
      </w:r>
      <w:r w:rsidR="00220891" w:rsidRPr="00A2762F">
        <w:rPr>
          <w:rFonts w:asciiTheme="minorHAnsi" w:hAnsiTheme="minorHAnsi" w:cstheme="minorHAnsi"/>
        </w:rPr>
        <w:t>m</w:t>
      </w:r>
      <w:r w:rsidR="001D301B" w:rsidRPr="00A2762F">
        <w:rPr>
          <w:rFonts w:asciiTheme="minorHAnsi" w:hAnsiTheme="minorHAnsi" w:cstheme="minorHAnsi"/>
        </w:rPr>
        <w:t>,</w:t>
      </w:r>
      <w:r w:rsidR="002E1394" w:rsidRPr="00A2762F">
        <w:rPr>
          <w:rFonts w:asciiTheme="minorHAnsi" w:hAnsiTheme="minorHAnsi" w:cstheme="minorHAnsi"/>
        </w:rPr>
        <w:t xml:space="preserve"> the mean f</w:t>
      </w:r>
      <w:r w:rsidRPr="00A2762F">
        <w:rPr>
          <w:rFonts w:asciiTheme="minorHAnsi" w:hAnsiTheme="minorHAnsi" w:cstheme="minorHAnsi"/>
        </w:rPr>
        <w:t xml:space="preserve">ailure stress is </w:t>
      </w:r>
      <w:r w:rsidR="00A23214" w:rsidRPr="00A2762F">
        <w:rPr>
          <w:rFonts w:asciiTheme="minorHAnsi" w:hAnsiTheme="minorHAnsi" w:cstheme="minorHAnsi"/>
        </w:rPr>
        <w:t>lower,</w:t>
      </w:r>
      <w:r w:rsidR="002E1394" w:rsidRPr="00A2762F">
        <w:rPr>
          <w:rFonts w:asciiTheme="minorHAnsi" w:hAnsiTheme="minorHAnsi" w:cstheme="minorHAnsi"/>
        </w:rPr>
        <w:t xml:space="preserve"> and the standard deviation is higher</w:t>
      </w:r>
      <w:r w:rsidR="001D301B" w:rsidRPr="00A2762F">
        <w:rPr>
          <w:rFonts w:asciiTheme="minorHAnsi" w:hAnsiTheme="minorHAnsi" w:cstheme="minorHAnsi"/>
        </w:rPr>
        <w:t xml:space="preserve"> than that of wider specimens</w:t>
      </w:r>
      <w:r w:rsidRPr="00A2762F">
        <w:rPr>
          <w:rFonts w:asciiTheme="minorHAnsi" w:hAnsiTheme="minorHAnsi" w:cstheme="minorHAnsi"/>
        </w:rPr>
        <w:t xml:space="preserve">, suggesting that </w:t>
      </w:r>
      <w:r w:rsidR="001D301B" w:rsidRPr="00A2762F">
        <w:rPr>
          <w:rFonts w:asciiTheme="minorHAnsi" w:hAnsiTheme="minorHAnsi" w:cstheme="minorHAnsi"/>
        </w:rPr>
        <w:t xml:space="preserve">narrow </w:t>
      </w:r>
      <w:r w:rsidRPr="00A2762F">
        <w:rPr>
          <w:rFonts w:asciiTheme="minorHAnsi" w:hAnsiTheme="minorHAnsi" w:cstheme="minorHAnsi"/>
        </w:rPr>
        <w:t>specimens</w:t>
      </w:r>
      <w:r w:rsidR="00167896" w:rsidRPr="00A2762F">
        <w:rPr>
          <w:rFonts w:asciiTheme="minorHAnsi" w:hAnsiTheme="minorHAnsi" w:cstheme="minorHAnsi"/>
        </w:rPr>
        <w:t xml:space="preserve"> can</w:t>
      </w:r>
      <w:r w:rsidRPr="00A2762F">
        <w:rPr>
          <w:rFonts w:asciiTheme="minorHAnsi" w:hAnsiTheme="minorHAnsi" w:cstheme="minorHAnsi"/>
        </w:rPr>
        <w:t xml:space="preserve"> suffer from significant edge effects. The failure strain decreases with increasing width, perhaps also due to the lessened impact of edge effects.</w:t>
      </w:r>
    </w:p>
    <w:p w14:paraId="32CC7DED" w14:textId="77777777" w:rsidR="00627CD8" w:rsidRPr="00A2762F" w:rsidRDefault="00627CD8" w:rsidP="00F876B4">
      <w:pPr>
        <w:rPr>
          <w:rFonts w:asciiTheme="minorHAnsi" w:hAnsiTheme="minorHAnsi" w:cstheme="minorHAnsi"/>
        </w:rPr>
      </w:pPr>
    </w:p>
    <w:p w14:paraId="6A07B540" w14:textId="65D9E7EB"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The wider the specimen width, the smaller the </w:t>
      </w:r>
      <w:r w:rsidR="007A3430" w:rsidRPr="00A2762F">
        <w:rPr>
          <w:rFonts w:asciiTheme="minorHAnsi" w:hAnsiTheme="minorHAnsi" w:cstheme="minorHAnsi"/>
        </w:rPr>
        <w:t>influence</w:t>
      </w:r>
      <w:r w:rsidRPr="00A2762F">
        <w:rPr>
          <w:rFonts w:asciiTheme="minorHAnsi" w:hAnsiTheme="minorHAnsi" w:cstheme="minorHAnsi"/>
        </w:rPr>
        <w:t xml:space="preserve"> </w:t>
      </w:r>
      <w:r w:rsidR="00DC1B44" w:rsidRPr="00A2762F">
        <w:rPr>
          <w:rFonts w:asciiTheme="minorHAnsi" w:hAnsiTheme="minorHAnsi" w:cstheme="minorHAnsi"/>
        </w:rPr>
        <w:t>will be from</w:t>
      </w:r>
      <w:r w:rsidRPr="00A2762F">
        <w:rPr>
          <w:rFonts w:asciiTheme="minorHAnsi" w:hAnsiTheme="minorHAnsi" w:cstheme="minorHAnsi"/>
        </w:rPr>
        <w:t xml:space="preserve"> edge effects and</w:t>
      </w:r>
      <w:r w:rsidR="009221E9">
        <w:rPr>
          <w:rFonts w:asciiTheme="minorHAnsi" w:hAnsiTheme="minorHAnsi" w:cstheme="minorHAnsi"/>
        </w:rPr>
        <w:t>,</w:t>
      </w:r>
      <w:r w:rsidRPr="00A2762F">
        <w:rPr>
          <w:rFonts w:asciiTheme="minorHAnsi" w:hAnsiTheme="minorHAnsi" w:cstheme="minorHAnsi"/>
        </w:rPr>
        <w:t xml:space="preserve"> the</w:t>
      </w:r>
      <w:r w:rsidR="009221E9">
        <w:rPr>
          <w:rFonts w:asciiTheme="minorHAnsi" w:hAnsiTheme="minorHAnsi" w:cstheme="minorHAnsi"/>
        </w:rPr>
        <w:t xml:space="preserve">refore, the </w:t>
      </w:r>
      <w:r w:rsidRPr="00A2762F">
        <w:rPr>
          <w:rFonts w:asciiTheme="minorHAnsi" w:hAnsiTheme="minorHAnsi" w:cstheme="minorHAnsi"/>
        </w:rPr>
        <w:t>increased consistency of the specimens. Thus, wider specimens yield better results</w:t>
      </w:r>
      <w:r w:rsidR="00220891" w:rsidRPr="00A2762F">
        <w:rPr>
          <w:rFonts w:asciiTheme="minorHAnsi" w:hAnsiTheme="minorHAnsi" w:cstheme="minorHAnsi"/>
        </w:rPr>
        <w:t>. However</w:t>
      </w:r>
      <w:r w:rsidR="001D301B" w:rsidRPr="00A2762F">
        <w:rPr>
          <w:rFonts w:asciiTheme="minorHAnsi" w:hAnsiTheme="minorHAnsi" w:cstheme="minorHAnsi"/>
        </w:rPr>
        <w:t>,</w:t>
      </w:r>
      <w:r w:rsidRPr="00A2762F">
        <w:rPr>
          <w:rFonts w:asciiTheme="minorHAnsi" w:hAnsiTheme="minorHAnsi" w:cstheme="minorHAnsi"/>
        </w:rPr>
        <w:t xml:space="preserve"> there is a trade-off in terms of material expense and the cost of grips to test wider, and thus stronger, specimens.</w:t>
      </w:r>
    </w:p>
    <w:p w14:paraId="44C15561" w14:textId="77777777" w:rsidR="000F3268" w:rsidRPr="00A2762F" w:rsidRDefault="000F3268" w:rsidP="00F876B4">
      <w:pPr>
        <w:rPr>
          <w:rFonts w:asciiTheme="minorHAnsi" w:hAnsiTheme="minorHAnsi" w:cstheme="minorHAnsi"/>
        </w:rPr>
      </w:pPr>
    </w:p>
    <w:p w14:paraId="47F5511D" w14:textId="338B98CD" w:rsidR="000F3268" w:rsidRPr="00A2762F" w:rsidRDefault="00B13662" w:rsidP="00F876B4">
      <w:pPr>
        <w:rPr>
          <w:rFonts w:asciiTheme="minorHAnsi" w:hAnsiTheme="minorHAnsi" w:cstheme="minorHAnsi"/>
        </w:rPr>
      </w:pPr>
      <w:r w:rsidRPr="00A2762F">
        <w:rPr>
          <w:rFonts w:asciiTheme="minorHAnsi" w:hAnsiTheme="minorHAnsi" w:cstheme="minorHAnsi"/>
        </w:rPr>
        <w:t>As discussed above, t</w:t>
      </w:r>
      <w:r w:rsidR="000F3268" w:rsidRPr="00A2762F">
        <w:rPr>
          <w:rFonts w:asciiTheme="minorHAnsi" w:hAnsiTheme="minorHAnsi" w:cstheme="minorHAnsi"/>
        </w:rPr>
        <w:t xml:space="preserve">heory predicts a decrease in </w:t>
      </w:r>
      <w:r w:rsidR="00167896" w:rsidRPr="00A2762F">
        <w:rPr>
          <w:rFonts w:asciiTheme="minorHAnsi" w:hAnsiTheme="minorHAnsi" w:cstheme="minorHAnsi"/>
        </w:rPr>
        <w:t>failure stress</w:t>
      </w:r>
      <w:r w:rsidR="000F3268" w:rsidRPr="00A2762F">
        <w:rPr>
          <w:rFonts w:asciiTheme="minorHAnsi" w:hAnsiTheme="minorHAnsi" w:cstheme="minorHAnsi"/>
        </w:rPr>
        <w:t xml:space="preserve"> with increasing width</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{"citationItems":[{"id":"ITEM-1","itemData":{"DOI":"10.1016/B0-08-042993-9/00056-5","ISBN":"978-0-08-042993-9","author":[{"dropping-particle":"","family":"Phoenix","given":"S. L.","non-dropping-particle":"","parse-names":false,"suffix":""},{"dropping-particle":"","family":"Beyerlein","given":"I. J.","non-dropping-particle":"","parse-names":false,"suffix":""}],"container-title":"Comprehensive Composite Materials","id":"ITEM-1","issue":"December 2000","issued":{"date-parts":[["2000"]]},"page":"559-639","title":"Statistical Strength Theory for Fibrous Composite Materials","type":"article-journal"},"uris":["http://www.mendeley.com/documents/?uuid=0b497a34-4d13-4ff9-8c09-15a98ad2b587"]}],"mendeley":{"formattedCitation":"&lt;sup&gt;24&lt;/sup&gt;","plainTextFormattedCitation":"24","previouslyFormattedCitation":"&lt;sup&gt;24&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24</w:t>
      </w:r>
      <w:r w:rsidR="00D11C76">
        <w:rPr>
          <w:rFonts w:asciiTheme="minorHAnsi" w:hAnsiTheme="minorHAnsi" w:cstheme="minorHAnsi"/>
        </w:rPr>
        <w:fldChar w:fldCharType="end"/>
      </w:r>
      <w:r w:rsidR="000F3268" w:rsidRPr="00A2762F">
        <w:rPr>
          <w:rFonts w:asciiTheme="minorHAnsi" w:hAnsiTheme="minorHAnsi" w:cstheme="minorHAnsi"/>
        </w:rPr>
        <w:t xml:space="preserve">. This is </w:t>
      </w:r>
      <w:r w:rsidR="00407C23" w:rsidRPr="00A2762F">
        <w:rPr>
          <w:rFonts w:asciiTheme="minorHAnsi" w:hAnsiTheme="minorHAnsi" w:cstheme="minorHAnsi"/>
        </w:rPr>
        <w:t xml:space="preserve">noted </w:t>
      </w:r>
      <w:r w:rsidR="000F3268" w:rsidRPr="00A2762F">
        <w:rPr>
          <w:rFonts w:asciiTheme="minorHAnsi" w:hAnsiTheme="minorHAnsi" w:cstheme="minorHAnsi"/>
        </w:rPr>
        <w:t>when comparing the specimen</w:t>
      </w:r>
      <w:r w:rsidR="00F53368" w:rsidRPr="00A2762F">
        <w:rPr>
          <w:rFonts w:asciiTheme="minorHAnsi" w:hAnsiTheme="minorHAnsi" w:cstheme="minorHAnsi"/>
        </w:rPr>
        <w:t>s that are 30 mm with the 70 mm</w:t>
      </w:r>
      <w:r w:rsidR="002E55CF">
        <w:rPr>
          <w:rFonts w:asciiTheme="minorHAnsi" w:hAnsiTheme="minorHAnsi" w:cstheme="minorHAnsi"/>
        </w:rPr>
        <w:t>-</w:t>
      </w:r>
      <w:r w:rsidR="00407C23" w:rsidRPr="00A2762F">
        <w:rPr>
          <w:rFonts w:asciiTheme="minorHAnsi" w:hAnsiTheme="minorHAnsi" w:cstheme="minorHAnsi"/>
        </w:rPr>
        <w:t>wide</w:t>
      </w:r>
      <w:r w:rsidR="00F53368" w:rsidRPr="00A2762F">
        <w:rPr>
          <w:rFonts w:asciiTheme="minorHAnsi" w:hAnsiTheme="minorHAnsi" w:cstheme="minorHAnsi"/>
        </w:rPr>
        <w:t xml:space="preserve"> specimens.</w:t>
      </w:r>
      <w:r w:rsidR="00910416" w:rsidRPr="00A2762F">
        <w:rPr>
          <w:rFonts w:asciiTheme="minorHAnsi" w:hAnsiTheme="minorHAnsi" w:cstheme="minorHAnsi"/>
        </w:rPr>
        <w:t xml:space="preserve"> The large decrease in </w:t>
      </w:r>
      <w:r w:rsidR="00167896" w:rsidRPr="00A2762F">
        <w:rPr>
          <w:rFonts w:asciiTheme="minorHAnsi" w:hAnsiTheme="minorHAnsi" w:cstheme="minorHAnsi"/>
        </w:rPr>
        <w:t>failure stress</w:t>
      </w:r>
      <w:r w:rsidR="00910416" w:rsidRPr="00A2762F">
        <w:rPr>
          <w:rFonts w:asciiTheme="minorHAnsi" w:hAnsiTheme="minorHAnsi" w:cstheme="minorHAnsi"/>
        </w:rPr>
        <w:t xml:space="preserve"> of the 10 mm</w:t>
      </w:r>
      <w:r w:rsidR="002E55CF">
        <w:rPr>
          <w:rFonts w:asciiTheme="minorHAnsi" w:hAnsiTheme="minorHAnsi" w:cstheme="minorHAnsi"/>
        </w:rPr>
        <w:t>-</w:t>
      </w:r>
      <w:r w:rsidR="00407C23" w:rsidRPr="00A2762F">
        <w:rPr>
          <w:rFonts w:asciiTheme="minorHAnsi" w:hAnsiTheme="minorHAnsi" w:cstheme="minorHAnsi"/>
        </w:rPr>
        <w:t xml:space="preserve">wide </w:t>
      </w:r>
      <w:r w:rsidR="00910416" w:rsidRPr="00A2762F">
        <w:rPr>
          <w:rFonts w:asciiTheme="minorHAnsi" w:hAnsiTheme="minorHAnsi" w:cstheme="minorHAnsi"/>
        </w:rPr>
        <w:t xml:space="preserve">specimens is probably </w:t>
      </w:r>
      <w:r w:rsidR="002E1394" w:rsidRPr="00A2762F">
        <w:rPr>
          <w:rFonts w:asciiTheme="minorHAnsi" w:hAnsiTheme="minorHAnsi" w:cstheme="minorHAnsi"/>
        </w:rPr>
        <w:t xml:space="preserve">due </w:t>
      </w:r>
      <w:r w:rsidR="00910416" w:rsidRPr="00A2762F">
        <w:rPr>
          <w:rFonts w:asciiTheme="minorHAnsi" w:hAnsiTheme="minorHAnsi" w:cstheme="minorHAnsi"/>
        </w:rPr>
        <w:t>to the increased significance of edge effects at such narrow widths.</w:t>
      </w:r>
    </w:p>
    <w:p w14:paraId="2935AE70" w14:textId="77777777" w:rsidR="00627CD8" w:rsidRPr="00A2762F" w:rsidRDefault="00627CD8" w:rsidP="00F876B4">
      <w:pPr>
        <w:rPr>
          <w:rFonts w:asciiTheme="minorHAnsi" w:hAnsiTheme="minorHAnsi" w:cstheme="minorHAnsi"/>
        </w:rPr>
      </w:pPr>
    </w:p>
    <w:p w14:paraId="0B71BD8E" w14:textId="249B3195" w:rsidR="00375F2A" w:rsidRPr="00A2762F" w:rsidRDefault="00627CD8" w:rsidP="00F876B4">
      <w:pPr>
        <w:rPr>
          <w:rFonts w:asciiTheme="minorHAnsi" w:hAnsiTheme="minorHAnsi" w:cstheme="minorHAnsi"/>
          <w:b/>
        </w:rPr>
      </w:pPr>
      <w:r w:rsidRPr="00A2762F">
        <w:rPr>
          <w:rFonts w:asciiTheme="minorHAnsi" w:hAnsiTheme="minorHAnsi" w:cstheme="minorHAnsi"/>
          <w:b/>
        </w:rPr>
        <w:t>S</w:t>
      </w:r>
      <w:r w:rsidR="00375F2A" w:rsidRPr="00A2762F">
        <w:rPr>
          <w:rFonts w:asciiTheme="minorHAnsi" w:hAnsiTheme="minorHAnsi" w:cstheme="minorHAnsi"/>
          <w:b/>
          <w:color w:val="auto"/>
        </w:rPr>
        <w:t>pecimen length</w:t>
      </w:r>
    </w:p>
    <w:p w14:paraId="2581B346" w14:textId="73201A71" w:rsidR="00375F2A" w:rsidRPr="00A2762F" w:rsidRDefault="00B13662" w:rsidP="00F876B4">
      <w:pPr>
        <w:rPr>
          <w:rFonts w:asciiTheme="minorHAnsi" w:hAnsiTheme="minorHAnsi" w:cstheme="minorHAnsi"/>
        </w:rPr>
      </w:pPr>
      <w:r w:rsidRPr="00A2762F">
        <w:rPr>
          <w:rFonts w:asciiTheme="minorHAnsi" w:hAnsiTheme="minorHAnsi" w:cstheme="minorHAnsi"/>
        </w:rPr>
        <w:t xml:space="preserve">As previously discussed, </w:t>
      </w:r>
      <w:r w:rsidR="002E55CF">
        <w:rPr>
          <w:rFonts w:asciiTheme="minorHAnsi" w:hAnsiTheme="minorHAnsi" w:cstheme="minorHAnsi"/>
        </w:rPr>
        <w:t xml:space="preserve">the </w:t>
      </w:r>
      <w:r w:rsidRPr="00A2762F">
        <w:rPr>
          <w:rFonts w:asciiTheme="minorHAnsi" w:hAnsiTheme="minorHAnsi" w:cstheme="minorHAnsi"/>
        </w:rPr>
        <w:t xml:space="preserve">theory </w:t>
      </w:r>
      <w:r w:rsidR="00375F2A" w:rsidRPr="00A2762F">
        <w:rPr>
          <w:rFonts w:asciiTheme="minorHAnsi" w:hAnsiTheme="minorHAnsi" w:cstheme="minorHAnsi"/>
        </w:rPr>
        <w:t xml:space="preserve">predicts a decrease in </w:t>
      </w:r>
      <w:r w:rsidR="00167896" w:rsidRPr="00A2762F">
        <w:rPr>
          <w:rFonts w:asciiTheme="minorHAnsi" w:hAnsiTheme="minorHAnsi" w:cstheme="minorHAnsi"/>
        </w:rPr>
        <w:t>failure stress</w:t>
      </w:r>
      <w:r w:rsidR="00375F2A" w:rsidRPr="00A2762F">
        <w:rPr>
          <w:rFonts w:asciiTheme="minorHAnsi" w:hAnsiTheme="minorHAnsi" w:cstheme="minorHAnsi"/>
        </w:rPr>
        <w:t xml:space="preserve"> with increasing length</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{"citationItems":[{"id":"ITEM-1","itemData":{"DOI":"10.1016/B0-08-042993-9/00056-5","ISBN":"978-0-08-042993-9","author":[{"dropping-particle":"","family":"Phoenix","given":"S. L.","non-dropping-particle":"","parse-names":false,"suffix":""},{"dropping-particle":"","family":"Beyerlein","given":"I. J.","non-dropping-particle":"","parse-names":false,"suffix":""}],"container-title":"Comprehensive Composite Materials","id":"ITEM-1","issue":"December 2000","issued":{"date-parts":[["2000"]]},"page":"559-639","title":"Statistical Strength Theory for Fibrous Composite Materials","type":"article-journal"},"uris":["http://www.mendeley.com/documents/?uuid=0b497a34-4d13-4ff9-8c09-15a98ad2b587"]}],"mendeley":{"formattedCitation":"&lt;sup&gt;24&lt;/sup&gt;","plainTextFormattedCitation":"24","previouslyFormattedCitation":"&lt;sup&gt;24&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24</w:t>
      </w:r>
      <w:r w:rsidR="00D11C76">
        <w:rPr>
          <w:rFonts w:asciiTheme="minorHAnsi" w:hAnsiTheme="minorHAnsi" w:cstheme="minorHAnsi"/>
        </w:rPr>
        <w:fldChar w:fldCharType="end"/>
      </w:r>
      <w:r w:rsidR="00375F2A" w:rsidRPr="00A2762F">
        <w:rPr>
          <w:rFonts w:asciiTheme="minorHAnsi" w:hAnsiTheme="minorHAnsi" w:cstheme="minorHAnsi"/>
        </w:rPr>
        <w:t xml:space="preserve">. </w:t>
      </w:r>
      <w:r w:rsidR="002E55CF">
        <w:rPr>
          <w:rFonts w:asciiTheme="minorHAnsi" w:hAnsiTheme="minorHAnsi" w:cstheme="minorHAnsi"/>
        </w:rPr>
        <w:t>The r</w:t>
      </w:r>
      <w:r w:rsidR="00375F2A" w:rsidRPr="00A2762F">
        <w:rPr>
          <w:rFonts w:asciiTheme="minorHAnsi" w:hAnsiTheme="minorHAnsi" w:cstheme="minorHAnsi"/>
        </w:rPr>
        <w:t xml:space="preserve">esults presented in </w:t>
      </w:r>
      <w:r w:rsidR="00375F2A" w:rsidRPr="00A2762F">
        <w:rPr>
          <w:rFonts w:asciiTheme="minorHAnsi" w:hAnsiTheme="minorHAnsi" w:cstheme="minorHAnsi"/>
          <w:b/>
        </w:rPr>
        <w:t>Table 3</w:t>
      </w:r>
      <w:r w:rsidR="00375F2A" w:rsidRPr="00A2762F">
        <w:rPr>
          <w:rFonts w:asciiTheme="minorHAnsi" w:hAnsiTheme="minorHAnsi" w:cstheme="minorHAnsi"/>
        </w:rPr>
        <w:t xml:space="preserve"> </w:t>
      </w:r>
      <w:r w:rsidR="00167896" w:rsidRPr="00A2762F">
        <w:rPr>
          <w:rFonts w:asciiTheme="minorHAnsi" w:hAnsiTheme="minorHAnsi" w:cstheme="minorHAnsi"/>
        </w:rPr>
        <w:t xml:space="preserve">show </w:t>
      </w:r>
      <w:r w:rsidR="00A23214" w:rsidRPr="00A2762F">
        <w:rPr>
          <w:rFonts w:asciiTheme="minorHAnsi" w:hAnsiTheme="minorHAnsi" w:cstheme="minorHAnsi"/>
        </w:rPr>
        <w:t>this but</w:t>
      </w:r>
      <w:r w:rsidR="00167896" w:rsidRPr="00A2762F">
        <w:rPr>
          <w:rFonts w:asciiTheme="minorHAnsi" w:hAnsiTheme="minorHAnsi" w:cstheme="minorHAnsi"/>
        </w:rPr>
        <w:t xml:space="preserve"> are also</w:t>
      </w:r>
      <w:r w:rsidR="00375F2A" w:rsidRPr="00A2762F">
        <w:rPr>
          <w:rFonts w:asciiTheme="minorHAnsi" w:hAnsiTheme="minorHAnsi" w:cstheme="minorHAnsi"/>
        </w:rPr>
        <w:t xml:space="preserve"> confounded </w:t>
      </w:r>
      <w:r w:rsidR="00167896" w:rsidRPr="00A2762F">
        <w:rPr>
          <w:rFonts w:asciiTheme="minorHAnsi" w:hAnsiTheme="minorHAnsi" w:cstheme="minorHAnsi"/>
        </w:rPr>
        <w:t xml:space="preserve">by </w:t>
      </w:r>
      <w:r w:rsidR="00375F2A" w:rsidRPr="00A2762F">
        <w:rPr>
          <w:rFonts w:asciiTheme="minorHAnsi" w:hAnsiTheme="minorHAnsi" w:cstheme="minorHAnsi"/>
        </w:rPr>
        <w:t>the loading rate being constant at 10 mm/min, rather than holding the strain rate constant</w:t>
      </w:r>
      <w:r w:rsidR="00167896" w:rsidRPr="00A2762F">
        <w:rPr>
          <w:rFonts w:asciiTheme="minorHAnsi" w:hAnsiTheme="minorHAnsi" w:cstheme="minorHAnsi"/>
        </w:rPr>
        <w:t>. Decreasing the strain rate (as happens with a fixed loading rate of 10 mm/min and an increasing gauge length) also causes a decrease in failure stress</w:t>
      </w:r>
      <w:r w:rsidR="00375F2A" w:rsidRPr="00A2762F">
        <w:rPr>
          <w:rFonts w:asciiTheme="minorHAnsi" w:hAnsiTheme="minorHAnsi" w:cstheme="minorHAnsi"/>
        </w:rPr>
        <w:t xml:space="preserve">. </w:t>
      </w:r>
      <w:r w:rsidR="00407C23" w:rsidRPr="00A2762F">
        <w:rPr>
          <w:rFonts w:asciiTheme="minorHAnsi" w:hAnsiTheme="minorHAnsi" w:cstheme="minorHAnsi"/>
        </w:rPr>
        <w:t>The</w:t>
      </w:r>
      <w:r w:rsidR="00375F2A" w:rsidRPr="00A2762F">
        <w:rPr>
          <w:rFonts w:asciiTheme="minorHAnsi" w:hAnsiTheme="minorHAnsi" w:cstheme="minorHAnsi"/>
        </w:rPr>
        <w:t xml:space="preserve"> standard deviation for the failure stress increases more than can simply be explained by the different strain rates. This</w:t>
      </w:r>
      <w:r w:rsidR="00407C23" w:rsidRPr="00A2762F">
        <w:rPr>
          <w:rFonts w:asciiTheme="minorHAnsi" w:hAnsiTheme="minorHAnsi" w:cstheme="minorHAnsi"/>
        </w:rPr>
        <w:t xml:space="preserve"> phenomenon</w:t>
      </w:r>
      <w:r w:rsidR="00375F2A" w:rsidRPr="00A2762F">
        <w:rPr>
          <w:rFonts w:asciiTheme="minorHAnsi" w:hAnsiTheme="minorHAnsi" w:cstheme="minorHAnsi"/>
        </w:rPr>
        <w:t xml:space="preserve"> </w:t>
      </w:r>
      <w:r w:rsidR="00407C23" w:rsidRPr="00A2762F">
        <w:rPr>
          <w:rFonts w:asciiTheme="minorHAnsi" w:hAnsiTheme="minorHAnsi" w:cstheme="minorHAnsi"/>
        </w:rPr>
        <w:t xml:space="preserve">could be because </w:t>
      </w:r>
      <w:r w:rsidR="00375F2A" w:rsidRPr="00A2762F">
        <w:rPr>
          <w:rFonts w:asciiTheme="minorHAnsi" w:hAnsiTheme="minorHAnsi" w:cstheme="minorHAnsi"/>
        </w:rPr>
        <w:t>longer specimens are more difficult to cut</w:t>
      </w:r>
      <w:r w:rsidR="00E76A28" w:rsidRPr="00A2762F">
        <w:rPr>
          <w:rFonts w:asciiTheme="minorHAnsi" w:hAnsiTheme="minorHAnsi" w:cstheme="minorHAnsi"/>
        </w:rPr>
        <w:t>, and edge fibers invariably get cut somewhere along the edge length, effectively reducing the width of the specimen in a random way</w:t>
      </w:r>
      <w:r w:rsidR="00375F2A" w:rsidRPr="00A2762F">
        <w:rPr>
          <w:rFonts w:asciiTheme="minorHAnsi" w:hAnsiTheme="minorHAnsi" w:cstheme="minorHAnsi"/>
        </w:rPr>
        <w:t xml:space="preserve">. Specimens longer than the length of the cutter’s arm are particularly </w:t>
      </w:r>
      <w:r w:rsidR="00F52703" w:rsidRPr="00A2762F">
        <w:rPr>
          <w:rFonts w:asciiTheme="minorHAnsi" w:hAnsiTheme="minorHAnsi" w:cstheme="minorHAnsi"/>
        </w:rPr>
        <w:t>difficult</w:t>
      </w:r>
      <w:r w:rsidR="00375F2A" w:rsidRPr="00A2762F">
        <w:rPr>
          <w:rFonts w:asciiTheme="minorHAnsi" w:hAnsiTheme="minorHAnsi" w:cstheme="minorHAnsi"/>
        </w:rPr>
        <w:t xml:space="preserve">, as it no longer becomes possible to cut </w:t>
      </w:r>
      <w:r w:rsidR="002E55CF">
        <w:rPr>
          <w:rFonts w:asciiTheme="minorHAnsi" w:hAnsiTheme="minorHAnsi" w:cstheme="minorHAnsi"/>
        </w:rPr>
        <w:t>them</w:t>
      </w:r>
      <w:r w:rsidR="00375F2A" w:rsidRPr="00A2762F">
        <w:rPr>
          <w:rFonts w:asciiTheme="minorHAnsi" w:hAnsiTheme="minorHAnsi" w:cstheme="minorHAnsi"/>
        </w:rPr>
        <w:t xml:space="preserve"> </w:t>
      </w:r>
      <w:r w:rsidR="002E55CF">
        <w:rPr>
          <w:rFonts w:asciiTheme="minorHAnsi" w:hAnsiTheme="minorHAnsi" w:cstheme="minorHAnsi"/>
        </w:rPr>
        <w:t>with</w:t>
      </w:r>
      <w:r w:rsidR="00375F2A" w:rsidRPr="00A2762F">
        <w:rPr>
          <w:rFonts w:asciiTheme="minorHAnsi" w:hAnsiTheme="minorHAnsi" w:cstheme="minorHAnsi"/>
        </w:rPr>
        <w:t xml:space="preserve"> a single smooth cut with constant velocity. The decrease in the failure strain as the length increases indicates that not all the decrease in failure stress is due to the slower strain rate for longer specimens.</w:t>
      </w:r>
    </w:p>
    <w:p w14:paraId="7BC7513A" w14:textId="77777777" w:rsidR="00627CD8" w:rsidRPr="00A2762F" w:rsidRDefault="00627CD8" w:rsidP="00F876B4">
      <w:pPr>
        <w:rPr>
          <w:rFonts w:asciiTheme="minorHAnsi" w:hAnsiTheme="minorHAnsi" w:cstheme="minorHAnsi"/>
        </w:rPr>
      </w:pPr>
    </w:p>
    <w:p w14:paraId="2884253E" w14:textId="6F115852" w:rsidR="00375F2A" w:rsidRPr="00A2762F" w:rsidRDefault="00881E86" w:rsidP="00F876B4">
      <w:pPr>
        <w:rPr>
          <w:rFonts w:asciiTheme="minorHAnsi" w:hAnsiTheme="minorHAnsi" w:cstheme="minorHAnsi"/>
        </w:rPr>
      </w:pPr>
      <w:r>
        <w:rPr>
          <w:rFonts w:asciiTheme="minorHAnsi" w:hAnsiTheme="minorHAnsi" w:cstheme="minorHAnsi"/>
        </w:rPr>
        <w:t>Specimens tested to failure with a gauge length of</w:t>
      </w:r>
      <w:r w:rsidR="00375F2A" w:rsidRPr="00A2762F">
        <w:rPr>
          <w:rFonts w:asciiTheme="minorHAnsi" w:hAnsiTheme="minorHAnsi" w:cstheme="minorHAnsi"/>
        </w:rPr>
        <w:t xml:space="preserve"> 100 mm </w:t>
      </w:r>
      <w:r>
        <w:rPr>
          <w:rFonts w:asciiTheme="minorHAnsi" w:hAnsiTheme="minorHAnsi" w:cstheme="minorHAnsi"/>
        </w:rPr>
        <w:t xml:space="preserve">typically show delamination throughout the entire gauge length of the specimen.  </w:t>
      </w:r>
      <w:r w:rsidR="00375F2A" w:rsidRPr="00A2762F">
        <w:rPr>
          <w:rFonts w:asciiTheme="minorHAnsi" w:hAnsiTheme="minorHAnsi" w:cstheme="minorHAnsi"/>
        </w:rPr>
        <w:t xml:space="preserve">  </w:t>
      </w:r>
      <w:r>
        <w:rPr>
          <w:rFonts w:asciiTheme="minorHAnsi" w:hAnsiTheme="minorHAnsi" w:cstheme="minorHAnsi"/>
        </w:rPr>
        <w:t>Specimens tested to failure with a gauge length of</w:t>
      </w:r>
      <w:r w:rsidR="00375F2A" w:rsidRPr="00A2762F">
        <w:rPr>
          <w:rFonts w:asciiTheme="minorHAnsi" w:hAnsiTheme="minorHAnsi" w:cstheme="minorHAnsi"/>
        </w:rPr>
        <w:t xml:space="preserve"> 900 mm, </w:t>
      </w:r>
      <w:r>
        <w:rPr>
          <w:rFonts w:asciiTheme="minorHAnsi" w:hAnsiTheme="minorHAnsi" w:cstheme="minorHAnsi"/>
        </w:rPr>
        <w:t>exhibit delamination</w:t>
      </w:r>
      <w:r w:rsidRPr="00A2762F">
        <w:rPr>
          <w:rFonts w:asciiTheme="minorHAnsi" w:hAnsiTheme="minorHAnsi" w:cstheme="minorHAnsi"/>
        </w:rPr>
        <w:t xml:space="preserve"> </w:t>
      </w:r>
      <w:r w:rsidR="00375F2A" w:rsidRPr="00A2762F">
        <w:rPr>
          <w:rFonts w:asciiTheme="minorHAnsi" w:hAnsiTheme="minorHAnsi" w:cstheme="minorHAnsi"/>
        </w:rPr>
        <w:t>occurs only in a region</w:t>
      </w:r>
      <w:r>
        <w:rPr>
          <w:rFonts w:asciiTheme="minorHAnsi" w:hAnsiTheme="minorHAnsi" w:cstheme="minorHAnsi"/>
        </w:rPr>
        <w:t xml:space="preserve"> (typically near the middle)</w:t>
      </w:r>
      <w:r w:rsidR="00375F2A" w:rsidRPr="00A2762F">
        <w:rPr>
          <w:rFonts w:asciiTheme="minorHAnsi" w:hAnsiTheme="minorHAnsi" w:cstheme="minorHAnsi"/>
        </w:rPr>
        <w:t xml:space="preserve"> of the gauge, leaving a sizeable portion of the specimen intact</w:t>
      </w:r>
      <w:r w:rsidR="00E76A28" w:rsidRPr="00A2762F">
        <w:rPr>
          <w:rFonts w:asciiTheme="minorHAnsi" w:hAnsiTheme="minorHAnsi" w:cstheme="minorHAnsi"/>
        </w:rPr>
        <w:t>, as could be expected from a chain</w:t>
      </w:r>
      <w:r w:rsidR="002E55CF">
        <w:rPr>
          <w:rFonts w:asciiTheme="minorHAnsi" w:hAnsiTheme="minorHAnsi" w:cstheme="minorHAnsi"/>
        </w:rPr>
        <w:t>-</w:t>
      </w:r>
      <w:r w:rsidR="00E76A28" w:rsidRPr="00A2762F">
        <w:rPr>
          <w:rFonts w:asciiTheme="minorHAnsi" w:hAnsiTheme="minorHAnsi" w:cstheme="minorHAnsi"/>
        </w:rPr>
        <w:t>of</w:t>
      </w:r>
      <w:r w:rsidR="002E55CF">
        <w:rPr>
          <w:rFonts w:asciiTheme="minorHAnsi" w:hAnsiTheme="minorHAnsi" w:cstheme="minorHAnsi"/>
        </w:rPr>
        <w:t>-</w:t>
      </w:r>
      <w:r w:rsidR="00E76A28" w:rsidRPr="00A2762F">
        <w:rPr>
          <w:rFonts w:asciiTheme="minorHAnsi" w:hAnsiTheme="minorHAnsi" w:cstheme="minorHAnsi"/>
        </w:rPr>
        <w:t>bundles model.</w:t>
      </w:r>
    </w:p>
    <w:p w14:paraId="70958912" w14:textId="77777777" w:rsidR="00627CD8" w:rsidRPr="00A2762F" w:rsidRDefault="00627CD8" w:rsidP="00F876B4">
      <w:pPr>
        <w:rPr>
          <w:rFonts w:asciiTheme="minorHAnsi" w:hAnsiTheme="minorHAnsi" w:cstheme="minorHAnsi"/>
        </w:rPr>
      </w:pPr>
    </w:p>
    <w:p w14:paraId="33B877AB" w14:textId="2C07A9A2" w:rsidR="00375F2A" w:rsidRPr="00A2762F" w:rsidRDefault="00627CD8" w:rsidP="00F876B4">
      <w:pPr>
        <w:rPr>
          <w:rFonts w:asciiTheme="minorHAnsi" w:hAnsiTheme="minorHAnsi" w:cstheme="minorHAnsi"/>
          <w:b/>
        </w:rPr>
      </w:pPr>
      <w:r w:rsidRPr="00A2762F">
        <w:rPr>
          <w:rFonts w:asciiTheme="minorHAnsi" w:hAnsiTheme="minorHAnsi" w:cstheme="minorHAnsi"/>
          <w:b/>
          <w:color w:val="auto"/>
        </w:rPr>
        <w:t>G</w:t>
      </w:r>
      <w:r w:rsidR="00375F2A" w:rsidRPr="00A2762F">
        <w:rPr>
          <w:rFonts w:asciiTheme="minorHAnsi" w:hAnsiTheme="minorHAnsi" w:cstheme="minorHAnsi"/>
          <w:b/>
          <w:color w:val="auto"/>
        </w:rPr>
        <w:t>rips</w:t>
      </w:r>
    </w:p>
    <w:p w14:paraId="692E85E3" w14:textId="453ABFDE" w:rsidR="00DE5CC8" w:rsidRPr="00A2762F" w:rsidRDefault="00DE5CC8" w:rsidP="00F876B4">
      <w:pPr>
        <w:rPr>
          <w:rFonts w:cstheme="minorHAnsi"/>
        </w:rPr>
      </w:pPr>
      <w:r w:rsidRPr="00A2762F">
        <w:rPr>
          <w:rFonts w:cstheme="minorHAnsi"/>
        </w:rPr>
        <w:t xml:space="preserve">The grips should be </w:t>
      </w:r>
      <w:r w:rsidR="00D046A6">
        <w:rPr>
          <w:rFonts w:cstheme="minorHAnsi"/>
        </w:rPr>
        <w:t>in</w:t>
      </w:r>
      <w:r w:rsidRPr="00A2762F">
        <w:rPr>
          <w:rFonts w:cstheme="minorHAnsi"/>
        </w:rPr>
        <w:t xml:space="preserve"> capstan style. Rotating capstans provide more ease in loading, and only four locking positions for the capstan helps ensure consistency. Capstan grips that close and clamp on the material can be used on exceedingly high</w:t>
      </w:r>
      <w:r w:rsidR="00D046A6">
        <w:rPr>
          <w:rFonts w:cstheme="minorHAnsi"/>
        </w:rPr>
        <w:t>-</w:t>
      </w:r>
      <w:r w:rsidRPr="00A2762F">
        <w:rPr>
          <w:rFonts w:cstheme="minorHAnsi"/>
        </w:rPr>
        <w:t xml:space="preserve">strength slippery materials. However, the fixed opening capstans used in this study work </w:t>
      </w:r>
      <w:r w:rsidR="002208B4" w:rsidRPr="00A2762F">
        <w:rPr>
          <w:rFonts w:cstheme="minorHAnsi"/>
        </w:rPr>
        <w:t xml:space="preserve">for both </w:t>
      </w:r>
      <w:r w:rsidR="00881E86" w:rsidRPr="00A2762F">
        <w:rPr>
          <w:rFonts w:cstheme="minorHAnsi"/>
        </w:rPr>
        <w:t>UHM</w:t>
      </w:r>
      <w:r w:rsidR="00881E86">
        <w:rPr>
          <w:rFonts w:cstheme="minorHAnsi"/>
        </w:rPr>
        <w:t>M</w:t>
      </w:r>
      <w:r w:rsidR="00881E86" w:rsidRPr="00A2762F">
        <w:rPr>
          <w:rFonts w:cstheme="minorHAnsi"/>
        </w:rPr>
        <w:t>PE</w:t>
      </w:r>
      <w:r w:rsidRPr="00A2762F">
        <w:rPr>
          <w:rFonts w:cstheme="minorHAnsi"/>
        </w:rPr>
        <w:t xml:space="preserve"> </w:t>
      </w:r>
      <w:r w:rsidR="002208B4" w:rsidRPr="00A2762F">
        <w:rPr>
          <w:rFonts w:cstheme="minorHAnsi"/>
        </w:rPr>
        <w:t>and</w:t>
      </w:r>
      <w:r w:rsidRPr="00A2762F">
        <w:rPr>
          <w:rFonts w:cstheme="minorHAnsi"/>
        </w:rPr>
        <w:t xml:space="preserve"> aramids.</w:t>
      </w:r>
    </w:p>
    <w:p w14:paraId="3D72010C" w14:textId="760068F8" w:rsidR="002208B4" w:rsidRPr="00A2762F" w:rsidRDefault="002208B4" w:rsidP="00F876B4">
      <w:pPr>
        <w:rPr>
          <w:rFonts w:cstheme="minorHAnsi"/>
        </w:rPr>
      </w:pPr>
    </w:p>
    <w:p w14:paraId="08C7D860" w14:textId="29BCDD17" w:rsidR="002208B4" w:rsidRPr="00A2762F" w:rsidRDefault="002208B4" w:rsidP="00F876B4">
      <w:pPr>
        <w:rPr>
          <w:rFonts w:asciiTheme="minorHAnsi" w:hAnsiTheme="minorHAnsi" w:cstheme="minorHAnsi"/>
        </w:rPr>
      </w:pPr>
      <w:r w:rsidRPr="00A2762F">
        <w:rPr>
          <w:rFonts w:cstheme="minorHAnsi"/>
        </w:rPr>
        <w:t>A study was done comparing two different types of capstan grips</w:t>
      </w:r>
      <w:r w:rsidR="00AC08ED" w:rsidRPr="00A2762F">
        <w:rPr>
          <w:rFonts w:cstheme="minorHAnsi"/>
        </w:rPr>
        <w:t>, using a different material</w:t>
      </w:r>
      <w:r w:rsidR="002E1394" w:rsidRPr="00A2762F">
        <w:rPr>
          <w:rFonts w:cstheme="minorHAnsi"/>
        </w:rPr>
        <w:t>. For the first set, the</w:t>
      </w:r>
      <w:r w:rsidR="002D0A98" w:rsidRPr="00A2762F">
        <w:rPr>
          <w:rFonts w:cstheme="minorHAnsi"/>
        </w:rPr>
        <w:t xml:space="preserve"> capstan was </w:t>
      </w:r>
      <w:r w:rsidR="00F876B4" w:rsidRPr="00A2762F">
        <w:rPr>
          <w:rFonts w:cstheme="minorHAnsi"/>
        </w:rPr>
        <w:t>fixed,</w:t>
      </w:r>
      <w:r w:rsidR="002D0A98" w:rsidRPr="00A2762F">
        <w:rPr>
          <w:rFonts w:cstheme="minorHAnsi"/>
        </w:rPr>
        <w:t xml:space="preserve"> and the specimen was not aligned with the load cell but</w:t>
      </w:r>
      <w:r w:rsidR="00C57CF0">
        <w:rPr>
          <w:rFonts w:cstheme="minorHAnsi"/>
        </w:rPr>
        <w:t>,</w:t>
      </w:r>
      <w:r w:rsidR="002D0A98" w:rsidRPr="00A2762F">
        <w:rPr>
          <w:rFonts w:cstheme="minorHAnsi"/>
        </w:rPr>
        <w:t xml:space="preserve"> instead</w:t>
      </w:r>
      <w:r w:rsidR="00C57CF0">
        <w:rPr>
          <w:rFonts w:cstheme="minorHAnsi"/>
        </w:rPr>
        <w:t>,</w:t>
      </w:r>
      <w:r w:rsidR="002D0A98" w:rsidRPr="00A2762F">
        <w:rPr>
          <w:rFonts w:cstheme="minorHAnsi"/>
        </w:rPr>
        <w:t xml:space="preserve"> offset by half the width of the capstan</w:t>
      </w:r>
      <w:r w:rsidR="002E1394" w:rsidRPr="00A2762F">
        <w:rPr>
          <w:rFonts w:cstheme="minorHAnsi"/>
        </w:rPr>
        <w:t>. The second set consist</w:t>
      </w:r>
      <w:r w:rsidR="00C57CF0">
        <w:rPr>
          <w:rFonts w:cstheme="minorHAnsi"/>
        </w:rPr>
        <w:t>ed</w:t>
      </w:r>
      <w:r w:rsidR="002E1394" w:rsidRPr="00A2762F">
        <w:rPr>
          <w:rFonts w:cstheme="minorHAnsi"/>
        </w:rPr>
        <w:t xml:space="preserve"> of rotating</w:t>
      </w:r>
      <w:r w:rsidR="002D0A98" w:rsidRPr="00A2762F">
        <w:rPr>
          <w:rFonts w:cstheme="minorHAnsi"/>
        </w:rPr>
        <w:t xml:space="preserve"> capstans with pins to lock them in place during testing</w:t>
      </w:r>
      <w:r w:rsidRPr="00A2762F">
        <w:rPr>
          <w:rFonts w:cstheme="minorHAnsi"/>
        </w:rPr>
        <w:t>.</w:t>
      </w:r>
      <w:r w:rsidR="002E1394" w:rsidRPr="00A2762F">
        <w:rPr>
          <w:rFonts w:cstheme="minorHAnsi"/>
        </w:rPr>
        <w:t xml:space="preserve"> </w:t>
      </w:r>
      <w:r w:rsidR="00BF1A19" w:rsidRPr="00A2762F">
        <w:rPr>
          <w:rFonts w:cstheme="minorHAnsi"/>
        </w:rPr>
        <w:t>Furthermore,</w:t>
      </w:r>
      <w:r w:rsidR="002E1394" w:rsidRPr="00A2762F">
        <w:rPr>
          <w:rFonts w:cstheme="minorHAnsi"/>
        </w:rPr>
        <w:t xml:space="preserve"> these capstans were offset to align the specimen with the load cell and</w:t>
      </w:r>
      <w:r w:rsidR="00C57CF0">
        <w:rPr>
          <w:rFonts w:cstheme="minorHAnsi"/>
        </w:rPr>
        <w:t>,</w:t>
      </w:r>
      <w:r w:rsidR="002E1394" w:rsidRPr="00A2762F">
        <w:rPr>
          <w:rFonts w:cstheme="minorHAnsi"/>
        </w:rPr>
        <w:t xml:space="preserve"> thus</w:t>
      </w:r>
      <w:r w:rsidR="00C57CF0">
        <w:rPr>
          <w:rFonts w:cstheme="minorHAnsi"/>
        </w:rPr>
        <w:t>,</w:t>
      </w:r>
      <w:r w:rsidR="002E1394" w:rsidRPr="00A2762F">
        <w:rPr>
          <w:rFonts w:cstheme="minorHAnsi"/>
        </w:rPr>
        <w:t xml:space="preserve"> prevent a moment on the load cell during loading.</w:t>
      </w:r>
      <w:r w:rsidRPr="00A2762F">
        <w:rPr>
          <w:rFonts w:cstheme="minorHAnsi"/>
        </w:rPr>
        <w:t xml:space="preserve"> The failure load</w:t>
      </w:r>
      <w:r w:rsidR="002D0A98" w:rsidRPr="00A2762F">
        <w:rPr>
          <w:rFonts w:cstheme="minorHAnsi"/>
        </w:rPr>
        <w:t xml:space="preserve"> distributions were very similar</w:t>
      </w:r>
      <w:r w:rsidR="002E1394" w:rsidRPr="00A2762F">
        <w:rPr>
          <w:rFonts w:cstheme="minorHAnsi"/>
        </w:rPr>
        <w:t xml:space="preserve"> for these grips</w:t>
      </w:r>
      <w:r w:rsidR="002D0A98" w:rsidRPr="00A2762F">
        <w:rPr>
          <w:rFonts w:cstheme="minorHAnsi"/>
        </w:rPr>
        <w:t>,</w:t>
      </w:r>
      <w:r w:rsidRPr="00A2762F">
        <w:rPr>
          <w:rFonts w:cstheme="minorHAnsi"/>
        </w:rPr>
        <w:t xml:space="preserve"> </w:t>
      </w:r>
      <w:r w:rsidR="002D0A98" w:rsidRPr="00A2762F">
        <w:rPr>
          <w:rFonts w:cstheme="minorHAnsi"/>
        </w:rPr>
        <w:t>as</w:t>
      </w:r>
      <w:r w:rsidRPr="00A2762F">
        <w:rPr>
          <w:rFonts w:cstheme="minorHAnsi"/>
        </w:rPr>
        <w:t xml:space="preserve"> shown in</w:t>
      </w:r>
      <w:r w:rsidRPr="00A2762F">
        <w:rPr>
          <w:rFonts w:cstheme="minorHAnsi"/>
          <w:b/>
        </w:rPr>
        <w:t xml:space="preserve"> Figure </w:t>
      </w:r>
      <w:r w:rsidR="00B02392" w:rsidRPr="00A2762F">
        <w:rPr>
          <w:rFonts w:cstheme="minorHAnsi"/>
          <w:b/>
        </w:rPr>
        <w:t>8</w:t>
      </w:r>
      <w:r w:rsidRPr="00A2762F">
        <w:rPr>
          <w:rFonts w:cstheme="minorHAnsi"/>
        </w:rPr>
        <w:t xml:space="preserve">. </w:t>
      </w:r>
      <w:r w:rsidR="00676180" w:rsidRPr="00A2762F">
        <w:rPr>
          <w:rFonts w:cstheme="minorHAnsi"/>
        </w:rPr>
        <w:t>The rotating grips may give a marginally weaker distribution</w:t>
      </w:r>
      <w:r w:rsidR="00182C55" w:rsidRPr="00A2762F">
        <w:rPr>
          <w:rFonts w:cstheme="minorHAnsi"/>
        </w:rPr>
        <w:t xml:space="preserve"> than the fixed grips</w:t>
      </w:r>
      <w:r w:rsidR="00676180" w:rsidRPr="00A2762F">
        <w:rPr>
          <w:rFonts w:cstheme="minorHAnsi"/>
        </w:rPr>
        <w:t>, likely due to their wider radius capstan and</w:t>
      </w:r>
      <w:r w:rsidR="00C57CF0">
        <w:rPr>
          <w:rFonts w:cstheme="minorHAnsi"/>
        </w:rPr>
        <w:t>,</w:t>
      </w:r>
      <w:r w:rsidR="00676180" w:rsidRPr="00A2762F">
        <w:rPr>
          <w:rFonts w:cstheme="minorHAnsi"/>
        </w:rPr>
        <w:t xml:space="preserve"> thus</w:t>
      </w:r>
      <w:r w:rsidR="00C57CF0">
        <w:rPr>
          <w:rFonts w:cstheme="minorHAnsi"/>
        </w:rPr>
        <w:t>,</w:t>
      </w:r>
      <w:r w:rsidR="00676180" w:rsidRPr="00A2762F">
        <w:rPr>
          <w:rFonts w:cstheme="minorHAnsi"/>
        </w:rPr>
        <w:t xml:space="preserve"> longer load transfer length. Furthermore, the fixed grips may have a marginally larger variance</w:t>
      </w:r>
      <w:r w:rsidR="00182C55" w:rsidRPr="00A2762F">
        <w:rPr>
          <w:rFonts w:cstheme="minorHAnsi"/>
        </w:rPr>
        <w:t xml:space="preserve"> than the rotating grips</w:t>
      </w:r>
      <w:r w:rsidR="00676180" w:rsidRPr="00A2762F">
        <w:rPr>
          <w:rFonts w:cstheme="minorHAnsi"/>
        </w:rPr>
        <w:t xml:space="preserve">, as there is a higher likelihood of </w:t>
      </w:r>
      <w:proofErr w:type="spellStart"/>
      <w:r w:rsidR="00676180" w:rsidRPr="00A2762F">
        <w:rPr>
          <w:rFonts w:cstheme="minorHAnsi"/>
        </w:rPr>
        <w:t>dam</w:t>
      </w:r>
      <w:r w:rsidR="008A1FA9">
        <w:rPr>
          <w:rFonts w:cstheme="minorHAnsi"/>
        </w:rPr>
        <w:t>ageing</w:t>
      </w:r>
      <w:proofErr w:type="spellEnd"/>
      <w:r w:rsidR="00676180" w:rsidRPr="00A2762F">
        <w:rPr>
          <w:rFonts w:cstheme="minorHAnsi"/>
        </w:rPr>
        <w:t xml:space="preserve"> the specimen during loading when the capstans are fixed due to the difficulties in wrapping the specimen around the capstans.</w:t>
      </w:r>
      <w:r w:rsidR="002A1146" w:rsidRPr="00A2762F">
        <w:rPr>
          <w:rFonts w:cstheme="minorHAnsi"/>
        </w:rPr>
        <w:t xml:space="preserve"> The difference between these grips is evident when comparing load vs</w:t>
      </w:r>
      <w:r w:rsidR="00C57CF0">
        <w:rPr>
          <w:rFonts w:cstheme="minorHAnsi"/>
        </w:rPr>
        <w:t>.</w:t>
      </w:r>
      <w:r w:rsidR="002A1146" w:rsidRPr="00A2762F">
        <w:rPr>
          <w:rFonts w:cstheme="minorHAnsi"/>
        </w:rPr>
        <w:t xml:space="preserve"> extension plots. The results from ten representative specimens are shown in</w:t>
      </w:r>
      <w:r w:rsidR="002A1146" w:rsidRPr="00A2762F">
        <w:rPr>
          <w:rFonts w:cstheme="minorHAnsi"/>
          <w:b/>
        </w:rPr>
        <w:t xml:space="preserve"> Figure </w:t>
      </w:r>
      <w:r w:rsidR="00B02392" w:rsidRPr="00A2762F">
        <w:rPr>
          <w:rFonts w:cstheme="minorHAnsi"/>
          <w:b/>
        </w:rPr>
        <w:t>9</w:t>
      </w:r>
      <w:r w:rsidR="00B02392" w:rsidRPr="00A2762F">
        <w:rPr>
          <w:rFonts w:cstheme="minorHAnsi"/>
        </w:rPr>
        <w:t xml:space="preserve"> </w:t>
      </w:r>
      <w:r w:rsidR="002A1146" w:rsidRPr="00A2762F">
        <w:rPr>
          <w:rFonts w:cstheme="minorHAnsi"/>
        </w:rPr>
        <w:t>for the fixed and rotating grips. The curves for the rotating grips are smooth and consistent, while in contrast</w:t>
      </w:r>
      <w:r w:rsidR="00220891" w:rsidRPr="00A2762F">
        <w:rPr>
          <w:rFonts w:cstheme="minorHAnsi"/>
        </w:rPr>
        <w:t>,</w:t>
      </w:r>
      <w:r w:rsidR="002A1146" w:rsidRPr="00A2762F">
        <w:rPr>
          <w:rFonts w:cstheme="minorHAnsi"/>
        </w:rPr>
        <w:t xml:space="preserve"> the fixed grip curves frequently show that the specimens were slipping. When the capstans are fixed in place, it becomes challenging to tighten down </w:t>
      </w:r>
      <w:r w:rsidR="00C57CF0">
        <w:rPr>
          <w:rFonts w:cstheme="minorHAnsi"/>
        </w:rPr>
        <w:t xml:space="preserve">on </w:t>
      </w:r>
      <w:r w:rsidR="002A1146" w:rsidRPr="00A2762F">
        <w:rPr>
          <w:rFonts w:cstheme="minorHAnsi"/>
        </w:rPr>
        <w:t>the material</w:t>
      </w:r>
      <w:r w:rsidR="0065589A" w:rsidRPr="00A2762F">
        <w:rPr>
          <w:rFonts w:cstheme="minorHAnsi"/>
        </w:rPr>
        <w:t xml:space="preserve">, as several wraps are required to prevent the specimen </w:t>
      </w:r>
      <w:r w:rsidR="00220891" w:rsidRPr="00A2762F">
        <w:rPr>
          <w:rFonts w:cstheme="minorHAnsi"/>
        </w:rPr>
        <w:t xml:space="preserve">from </w:t>
      </w:r>
      <w:r w:rsidR="0065589A" w:rsidRPr="00A2762F">
        <w:rPr>
          <w:rFonts w:cstheme="minorHAnsi"/>
        </w:rPr>
        <w:t>slipping through the grips entirely.</w:t>
      </w:r>
    </w:p>
    <w:p w14:paraId="38D34BDA" w14:textId="77777777" w:rsidR="00375F2A" w:rsidRPr="00A2762F" w:rsidRDefault="00375F2A" w:rsidP="00F876B4">
      <w:pPr>
        <w:rPr>
          <w:rFonts w:asciiTheme="minorHAnsi" w:hAnsiTheme="minorHAnsi" w:cstheme="minorHAnsi"/>
        </w:rPr>
      </w:pPr>
    </w:p>
    <w:p w14:paraId="1D11C3BD" w14:textId="3CBB0FD6" w:rsidR="00375F2A" w:rsidRPr="00A2762F" w:rsidRDefault="00375F2A" w:rsidP="00F876B4">
      <w:pPr>
        <w:rPr>
          <w:rFonts w:asciiTheme="minorHAnsi" w:hAnsiTheme="minorHAnsi" w:cstheme="minorHAnsi"/>
          <w:b/>
        </w:rPr>
      </w:pPr>
      <w:r w:rsidRPr="00A2762F">
        <w:rPr>
          <w:rFonts w:asciiTheme="minorHAnsi" w:hAnsiTheme="minorHAnsi" w:cstheme="minorHAnsi"/>
          <w:b/>
        </w:rPr>
        <w:t>Data analysis</w:t>
      </w:r>
    </w:p>
    <w:p w14:paraId="4D8EDF75" w14:textId="14B69122"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There is a certain amount of variability inherent in UD laminate materials. The goal of the cutting/testing procedure </w:t>
      </w:r>
      <w:r w:rsidR="00407C23" w:rsidRPr="00A2762F">
        <w:rPr>
          <w:rFonts w:asciiTheme="minorHAnsi" w:hAnsiTheme="minorHAnsi" w:cstheme="minorHAnsi"/>
        </w:rPr>
        <w:t>presented herein</w:t>
      </w:r>
      <w:r w:rsidRPr="00A2762F">
        <w:rPr>
          <w:rFonts w:asciiTheme="minorHAnsi" w:hAnsiTheme="minorHAnsi" w:cstheme="minorHAnsi"/>
        </w:rPr>
        <w:t xml:space="preserve"> is to minimize the additional variability added in specimen preparation and testing. Outlying data points could either be </w:t>
      </w:r>
      <w:r w:rsidR="00407C23" w:rsidRPr="00A2762F">
        <w:rPr>
          <w:rFonts w:asciiTheme="minorHAnsi" w:hAnsiTheme="minorHAnsi" w:cstheme="minorHAnsi"/>
        </w:rPr>
        <w:t xml:space="preserve">attributed to </w:t>
      </w:r>
      <w:r w:rsidRPr="00A2762F">
        <w:rPr>
          <w:rFonts w:asciiTheme="minorHAnsi" w:hAnsiTheme="minorHAnsi" w:cstheme="minorHAnsi"/>
        </w:rPr>
        <w:t>the inherent distribution of the UD laminates or could be a cutting/testing art</w:t>
      </w:r>
      <w:r w:rsidR="00F52703" w:rsidRPr="00A2762F">
        <w:rPr>
          <w:rFonts w:asciiTheme="minorHAnsi" w:hAnsiTheme="minorHAnsi" w:cstheme="minorHAnsi"/>
        </w:rPr>
        <w:t>i</w:t>
      </w:r>
      <w:r w:rsidRPr="00A2762F">
        <w:rPr>
          <w:rFonts w:asciiTheme="minorHAnsi" w:hAnsiTheme="minorHAnsi" w:cstheme="minorHAnsi"/>
        </w:rPr>
        <w:t xml:space="preserve">fact. </w:t>
      </w:r>
      <w:r w:rsidR="00881E86">
        <w:rPr>
          <w:rFonts w:asciiTheme="minorHAnsi" w:hAnsiTheme="minorHAnsi" w:cstheme="minorHAnsi"/>
        </w:rPr>
        <w:t>The following paragraphs</w:t>
      </w:r>
      <w:r w:rsidR="009221E9">
        <w:rPr>
          <w:rFonts w:asciiTheme="minorHAnsi" w:hAnsiTheme="minorHAnsi" w:cstheme="minorHAnsi"/>
        </w:rPr>
        <w:t xml:space="preserve"> </w:t>
      </w:r>
      <w:r w:rsidRPr="00A2762F">
        <w:rPr>
          <w:rFonts w:asciiTheme="minorHAnsi" w:hAnsiTheme="minorHAnsi" w:cstheme="minorHAnsi"/>
        </w:rPr>
        <w:t>discuss</w:t>
      </w:r>
      <w:r w:rsidR="00881E86">
        <w:rPr>
          <w:rFonts w:asciiTheme="minorHAnsi" w:hAnsiTheme="minorHAnsi" w:cstheme="minorHAnsi"/>
        </w:rPr>
        <w:t xml:space="preserve"> </w:t>
      </w:r>
      <w:r w:rsidRPr="00A2762F">
        <w:rPr>
          <w:rFonts w:asciiTheme="minorHAnsi" w:hAnsiTheme="minorHAnsi" w:cstheme="minorHAnsi"/>
        </w:rPr>
        <w:t xml:space="preserve">a few techniques to separate the </w:t>
      </w:r>
      <w:r w:rsidR="00F52703" w:rsidRPr="00A2762F">
        <w:rPr>
          <w:rFonts w:asciiTheme="minorHAnsi" w:hAnsiTheme="minorHAnsi" w:cstheme="minorHAnsi"/>
        </w:rPr>
        <w:t xml:space="preserve">artifacts </w:t>
      </w:r>
      <w:r w:rsidRPr="00A2762F">
        <w:rPr>
          <w:rFonts w:asciiTheme="minorHAnsi" w:hAnsiTheme="minorHAnsi" w:cstheme="minorHAnsi"/>
        </w:rPr>
        <w:t xml:space="preserve">from the distributions. </w:t>
      </w:r>
    </w:p>
    <w:p w14:paraId="7D1F7560" w14:textId="77777777" w:rsidR="00627CD8" w:rsidRPr="00A2762F" w:rsidRDefault="00627CD8" w:rsidP="00F876B4">
      <w:pPr>
        <w:rPr>
          <w:rFonts w:asciiTheme="minorHAnsi" w:hAnsiTheme="minorHAnsi" w:cstheme="minorHAnsi"/>
          <w:b/>
        </w:rPr>
      </w:pPr>
    </w:p>
    <w:p w14:paraId="3AE6D6F7" w14:textId="1F25CD5B" w:rsidR="00375F2A" w:rsidRPr="00A2762F" w:rsidRDefault="00375F2A" w:rsidP="00F876B4">
      <w:pPr>
        <w:rPr>
          <w:rFonts w:asciiTheme="minorHAnsi" w:hAnsiTheme="minorHAnsi" w:cstheme="minorHAnsi"/>
          <w:b/>
        </w:rPr>
      </w:pPr>
      <w:r w:rsidRPr="00A2762F">
        <w:rPr>
          <w:rFonts w:asciiTheme="minorHAnsi" w:hAnsiTheme="minorHAnsi" w:cstheme="minorHAnsi"/>
          <w:b/>
        </w:rPr>
        <w:t>Failure stress as a function of specimen number</w:t>
      </w:r>
    </w:p>
    <w:p w14:paraId="44D19B92" w14:textId="594C46F3"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A plot of the failure stress as a function of specimen number can show general trends in a group of specimens. Unless the material is variable on the macro scale, </w:t>
      </w:r>
      <w:r w:rsidR="009413CA" w:rsidRPr="00A2762F">
        <w:rPr>
          <w:rFonts w:asciiTheme="minorHAnsi" w:hAnsiTheme="minorHAnsi" w:cstheme="minorHAnsi"/>
        </w:rPr>
        <w:t xml:space="preserve">the </w:t>
      </w:r>
      <w:r w:rsidRPr="00A2762F">
        <w:rPr>
          <w:rFonts w:asciiTheme="minorHAnsi" w:hAnsiTheme="minorHAnsi" w:cstheme="minorHAnsi"/>
        </w:rPr>
        <w:t xml:space="preserve">inherent variability of the material should not </w:t>
      </w:r>
      <w:r w:rsidR="009413CA" w:rsidRPr="00A2762F">
        <w:rPr>
          <w:rFonts w:asciiTheme="minorHAnsi" w:hAnsiTheme="minorHAnsi" w:cstheme="minorHAnsi"/>
        </w:rPr>
        <w:t>be observed</w:t>
      </w:r>
      <w:r w:rsidRPr="00A2762F">
        <w:rPr>
          <w:rFonts w:asciiTheme="minorHAnsi" w:hAnsiTheme="minorHAnsi" w:cstheme="minorHAnsi"/>
        </w:rPr>
        <w:t xml:space="preserve"> on such a plot. </w:t>
      </w:r>
      <w:r w:rsidRPr="00A2762F">
        <w:rPr>
          <w:rFonts w:asciiTheme="minorHAnsi" w:hAnsiTheme="minorHAnsi" w:cstheme="minorHAnsi"/>
          <w:b/>
        </w:rPr>
        <w:t xml:space="preserve">Figure </w:t>
      </w:r>
      <w:r w:rsidR="00B02392" w:rsidRPr="00A2762F">
        <w:rPr>
          <w:rFonts w:asciiTheme="minorHAnsi" w:hAnsiTheme="minorHAnsi" w:cstheme="minorHAnsi"/>
          <w:b/>
        </w:rPr>
        <w:t>2b</w:t>
      </w:r>
      <w:r w:rsidR="00B02392" w:rsidRPr="00A2762F">
        <w:rPr>
          <w:rFonts w:asciiTheme="minorHAnsi" w:hAnsiTheme="minorHAnsi" w:cstheme="minorHAnsi"/>
        </w:rPr>
        <w:t xml:space="preserve"> </w:t>
      </w:r>
      <w:r w:rsidRPr="00A2762F">
        <w:rPr>
          <w:rFonts w:asciiTheme="minorHAnsi" w:hAnsiTheme="minorHAnsi" w:cstheme="minorHAnsi"/>
        </w:rPr>
        <w:t xml:space="preserve">shows an example of a group of self-consistent specimens, in contrast to </w:t>
      </w:r>
      <w:r w:rsidR="00F434C3" w:rsidRPr="00A2762F">
        <w:rPr>
          <w:rFonts w:asciiTheme="minorHAnsi" w:hAnsiTheme="minorHAnsi" w:cstheme="minorHAnsi"/>
          <w:b/>
        </w:rPr>
        <w:t xml:space="preserve">Figure </w:t>
      </w:r>
      <w:r w:rsidR="00B02392" w:rsidRPr="00A2762F">
        <w:rPr>
          <w:rFonts w:asciiTheme="minorHAnsi" w:hAnsiTheme="minorHAnsi" w:cstheme="minorHAnsi"/>
          <w:b/>
        </w:rPr>
        <w:t>2a</w:t>
      </w:r>
      <w:r w:rsidRPr="00A2762F">
        <w:rPr>
          <w:rFonts w:asciiTheme="minorHAnsi" w:hAnsiTheme="minorHAnsi" w:cstheme="minorHAnsi"/>
        </w:rPr>
        <w:t>.</w:t>
      </w:r>
    </w:p>
    <w:p w14:paraId="384A01B6" w14:textId="77777777" w:rsidR="00627CD8" w:rsidRPr="00A2762F" w:rsidRDefault="00627CD8" w:rsidP="00F876B4">
      <w:pPr>
        <w:rPr>
          <w:rFonts w:asciiTheme="minorHAnsi" w:hAnsiTheme="minorHAnsi" w:cstheme="minorHAnsi"/>
        </w:rPr>
      </w:pPr>
    </w:p>
    <w:p w14:paraId="0A307C83" w14:textId="303DBFA4"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This lack of consistency </w:t>
      </w:r>
      <w:r w:rsidR="00DB1BEF" w:rsidRPr="00A2762F">
        <w:rPr>
          <w:rFonts w:asciiTheme="minorHAnsi" w:hAnsiTheme="minorHAnsi" w:cstheme="minorHAnsi"/>
        </w:rPr>
        <w:t xml:space="preserve">amongst specimens </w:t>
      </w:r>
      <w:r w:rsidRPr="00A2762F">
        <w:rPr>
          <w:rFonts w:asciiTheme="minorHAnsi" w:hAnsiTheme="minorHAnsi" w:cstheme="minorHAnsi"/>
        </w:rPr>
        <w:t xml:space="preserve">may not </w:t>
      </w:r>
      <w:r w:rsidR="009413CA" w:rsidRPr="00A2762F">
        <w:rPr>
          <w:rFonts w:asciiTheme="minorHAnsi" w:hAnsiTheme="minorHAnsi" w:cstheme="minorHAnsi"/>
        </w:rPr>
        <w:t>be evident</w:t>
      </w:r>
      <w:r w:rsidRPr="00A2762F">
        <w:rPr>
          <w:rFonts w:asciiTheme="minorHAnsi" w:hAnsiTheme="minorHAnsi" w:cstheme="minorHAnsi"/>
        </w:rPr>
        <w:t xml:space="preserve"> in other </w:t>
      </w:r>
      <w:r w:rsidR="009413CA" w:rsidRPr="00A2762F">
        <w:rPr>
          <w:rFonts w:asciiTheme="minorHAnsi" w:hAnsiTheme="minorHAnsi" w:cstheme="minorHAnsi"/>
        </w:rPr>
        <w:t>analyses</w:t>
      </w:r>
      <w:r w:rsidRPr="00A2762F">
        <w:rPr>
          <w:rFonts w:asciiTheme="minorHAnsi" w:hAnsiTheme="minorHAnsi" w:cstheme="minorHAnsi"/>
        </w:rPr>
        <w:t xml:space="preserve">. Returning to the example of the misaligned specimens, the difference in failure stress is clear from </w:t>
      </w:r>
      <w:r w:rsidR="00F434C3" w:rsidRPr="00A2762F">
        <w:rPr>
          <w:rFonts w:asciiTheme="minorHAnsi" w:hAnsiTheme="minorHAnsi" w:cstheme="minorHAnsi"/>
          <w:b/>
        </w:rPr>
        <w:t xml:space="preserve">Figure </w:t>
      </w:r>
      <w:r w:rsidR="00B02392" w:rsidRPr="00A2762F">
        <w:rPr>
          <w:rFonts w:asciiTheme="minorHAnsi" w:hAnsiTheme="minorHAnsi" w:cstheme="minorHAnsi"/>
          <w:b/>
        </w:rPr>
        <w:t>2</w:t>
      </w:r>
      <w:r w:rsidRPr="00A2762F">
        <w:rPr>
          <w:rFonts w:asciiTheme="minorHAnsi" w:hAnsiTheme="minorHAnsi" w:cstheme="minorHAnsi"/>
        </w:rPr>
        <w:t>. However, it is not clear from looking at the data for specimens 1</w:t>
      </w:r>
      <w:r w:rsidR="009413CA" w:rsidRPr="00A2762F">
        <w:rPr>
          <w:rFonts w:asciiTheme="minorHAnsi" w:hAnsiTheme="minorHAnsi" w:cstheme="minorHAnsi"/>
        </w:rPr>
        <w:t xml:space="preserve"> through</w:t>
      </w:r>
      <w:r w:rsidR="002F00B8" w:rsidRPr="00A2762F">
        <w:rPr>
          <w:rFonts w:asciiTheme="minorHAnsi" w:hAnsiTheme="minorHAnsi" w:cstheme="minorHAnsi"/>
        </w:rPr>
        <w:t xml:space="preserve"> </w:t>
      </w:r>
      <w:r w:rsidRPr="00A2762F">
        <w:rPr>
          <w:rFonts w:asciiTheme="minorHAnsi" w:hAnsiTheme="minorHAnsi" w:cstheme="minorHAnsi"/>
        </w:rPr>
        <w:t xml:space="preserve">40. This is shown in </w:t>
      </w:r>
      <w:r w:rsidR="00F434C3" w:rsidRPr="00A2762F">
        <w:rPr>
          <w:rFonts w:asciiTheme="minorHAnsi" w:hAnsiTheme="minorHAnsi" w:cstheme="minorHAnsi"/>
          <w:b/>
        </w:rPr>
        <w:t xml:space="preserve">Figure </w:t>
      </w:r>
      <w:r w:rsidR="00B02392" w:rsidRPr="00A2762F">
        <w:rPr>
          <w:rFonts w:asciiTheme="minorHAnsi" w:hAnsiTheme="minorHAnsi" w:cstheme="minorHAnsi"/>
          <w:b/>
        </w:rPr>
        <w:t>3</w:t>
      </w:r>
      <w:r w:rsidRPr="00A2762F">
        <w:rPr>
          <w:rFonts w:asciiTheme="minorHAnsi" w:hAnsiTheme="minorHAnsi" w:cstheme="minorHAnsi"/>
        </w:rPr>
        <w:t>, a Weibull plot with 99% confidence bounds for specimens 1</w:t>
      </w:r>
      <w:r w:rsidR="009413CA" w:rsidRPr="00A2762F">
        <w:rPr>
          <w:rFonts w:asciiTheme="minorHAnsi" w:hAnsiTheme="minorHAnsi" w:cstheme="minorHAnsi"/>
        </w:rPr>
        <w:t xml:space="preserve"> through </w:t>
      </w:r>
      <w:r w:rsidRPr="00A2762F">
        <w:rPr>
          <w:rFonts w:asciiTheme="minorHAnsi" w:hAnsiTheme="minorHAnsi" w:cstheme="minorHAnsi"/>
        </w:rPr>
        <w:t xml:space="preserve">40. </w:t>
      </w:r>
      <w:r w:rsidR="00C04F19" w:rsidRPr="00A2762F">
        <w:rPr>
          <w:rFonts w:asciiTheme="minorHAnsi" w:hAnsiTheme="minorHAnsi" w:cstheme="minorHAnsi"/>
        </w:rPr>
        <w:t>T</w:t>
      </w:r>
      <w:r w:rsidRPr="00A2762F">
        <w:rPr>
          <w:rFonts w:asciiTheme="minorHAnsi" w:hAnsiTheme="minorHAnsi" w:cstheme="minorHAnsi"/>
        </w:rPr>
        <w:t xml:space="preserve">here is no obvious indication </w:t>
      </w:r>
      <w:r w:rsidR="00C04F19" w:rsidRPr="00A2762F">
        <w:rPr>
          <w:rFonts w:asciiTheme="minorHAnsi" w:hAnsiTheme="minorHAnsi" w:cstheme="minorHAnsi"/>
        </w:rPr>
        <w:t xml:space="preserve">in </w:t>
      </w:r>
      <w:r w:rsidR="00C04F19" w:rsidRPr="00A2762F">
        <w:rPr>
          <w:rFonts w:asciiTheme="minorHAnsi" w:hAnsiTheme="minorHAnsi" w:cstheme="minorHAnsi"/>
          <w:b/>
        </w:rPr>
        <w:t xml:space="preserve">Figure </w:t>
      </w:r>
      <w:r w:rsidR="00B02392" w:rsidRPr="00A2762F">
        <w:rPr>
          <w:rFonts w:asciiTheme="minorHAnsi" w:hAnsiTheme="minorHAnsi" w:cstheme="minorHAnsi"/>
          <w:b/>
        </w:rPr>
        <w:t>3</w:t>
      </w:r>
      <w:r w:rsidR="00B02392" w:rsidRPr="00A2762F">
        <w:rPr>
          <w:rFonts w:asciiTheme="minorHAnsi" w:hAnsiTheme="minorHAnsi" w:cstheme="minorHAnsi"/>
        </w:rPr>
        <w:t xml:space="preserve"> </w:t>
      </w:r>
      <w:r w:rsidRPr="00A2762F">
        <w:rPr>
          <w:rFonts w:asciiTheme="minorHAnsi" w:hAnsiTheme="minorHAnsi" w:cstheme="minorHAnsi"/>
        </w:rPr>
        <w:t>that the cutting was inconsistent. Furthermore, the failure strains</w:t>
      </w:r>
      <w:r w:rsidR="00C04F19" w:rsidRPr="00A2762F">
        <w:rPr>
          <w:rFonts w:asciiTheme="minorHAnsi" w:hAnsiTheme="minorHAnsi" w:cstheme="minorHAnsi"/>
        </w:rPr>
        <w:t xml:space="preserve"> for these same specimens</w:t>
      </w:r>
      <w:r w:rsidRPr="00A2762F">
        <w:rPr>
          <w:rFonts w:asciiTheme="minorHAnsi" w:hAnsiTheme="minorHAnsi" w:cstheme="minorHAnsi"/>
        </w:rPr>
        <w:t xml:space="preserve">, plotted in </w:t>
      </w:r>
      <w:r w:rsidR="00F434C3" w:rsidRPr="00A2762F">
        <w:rPr>
          <w:rFonts w:asciiTheme="minorHAnsi" w:hAnsiTheme="minorHAnsi" w:cstheme="minorHAnsi"/>
          <w:b/>
        </w:rPr>
        <w:t xml:space="preserve">Figure </w:t>
      </w:r>
      <w:r w:rsidR="00B02392" w:rsidRPr="00A2762F">
        <w:rPr>
          <w:rFonts w:asciiTheme="minorHAnsi" w:hAnsiTheme="minorHAnsi" w:cstheme="minorHAnsi"/>
          <w:b/>
        </w:rPr>
        <w:t>4</w:t>
      </w:r>
      <w:r w:rsidR="00B02392" w:rsidRPr="00A2762F">
        <w:rPr>
          <w:rFonts w:asciiTheme="minorHAnsi" w:hAnsiTheme="minorHAnsi" w:cstheme="minorHAnsi"/>
        </w:rPr>
        <w:t xml:space="preserve"> </w:t>
      </w:r>
      <w:r w:rsidRPr="00A2762F">
        <w:rPr>
          <w:rFonts w:asciiTheme="minorHAnsi" w:hAnsiTheme="minorHAnsi" w:cstheme="minorHAnsi"/>
        </w:rPr>
        <w:t>as a function of specimen number, also show no evidence of the misalignment/lack of consistency</w:t>
      </w:r>
      <w:r w:rsidR="00C57CF0">
        <w:rPr>
          <w:rFonts w:asciiTheme="minorHAnsi" w:hAnsiTheme="minorHAnsi" w:cstheme="minorHAnsi"/>
        </w:rPr>
        <w:t>,</w:t>
      </w:r>
      <w:r w:rsidR="008D2F23" w:rsidRPr="00A2762F">
        <w:rPr>
          <w:rFonts w:asciiTheme="minorHAnsi" w:hAnsiTheme="minorHAnsi" w:cstheme="minorHAnsi"/>
        </w:rPr>
        <w:t xml:space="preserve"> while the failure stresses do, as shown in </w:t>
      </w:r>
      <w:r w:rsidR="008D2F23" w:rsidRPr="00A2762F">
        <w:rPr>
          <w:rFonts w:asciiTheme="minorHAnsi" w:hAnsiTheme="minorHAnsi" w:cstheme="minorHAnsi"/>
          <w:b/>
        </w:rPr>
        <w:t xml:space="preserve">Figure </w:t>
      </w:r>
      <w:r w:rsidR="00B02392" w:rsidRPr="00A2762F">
        <w:rPr>
          <w:rFonts w:asciiTheme="minorHAnsi" w:hAnsiTheme="minorHAnsi" w:cstheme="minorHAnsi"/>
          <w:b/>
        </w:rPr>
        <w:t>2</w:t>
      </w:r>
      <w:r w:rsidR="00074424" w:rsidRPr="00A2762F">
        <w:rPr>
          <w:rFonts w:asciiTheme="minorHAnsi" w:hAnsiTheme="minorHAnsi" w:cstheme="minorHAnsi"/>
          <w:b/>
        </w:rPr>
        <w:t>a</w:t>
      </w:r>
      <w:r w:rsidRPr="00A2762F">
        <w:rPr>
          <w:rFonts w:asciiTheme="minorHAnsi" w:hAnsiTheme="minorHAnsi" w:cstheme="minorHAnsi"/>
        </w:rPr>
        <w:t xml:space="preserve">. </w:t>
      </w:r>
    </w:p>
    <w:p w14:paraId="01255575" w14:textId="77777777" w:rsidR="00627CD8" w:rsidRPr="00A2762F" w:rsidRDefault="00627CD8" w:rsidP="00F876B4">
      <w:pPr>
        <w:rPr>
          <w:rFonts w:asciiTheme="minorHAnsi" w:hAnsiTheme="minorHAnsi" w:cstheme="minorHAnsi"/>
        </w:rPr>
      </w:pPr>
    </w:p>
    <w:p w14:paraId="104C0EE5" w14:textId="27DB9C68" w:rsidR="00375F2A" w:rsidRPr="00A2762F" w:rsidRDefault="00375F2A" w:rsidP="00F876B4">
      <w:pPr>
        <w:rPr>
          <w:rFonts w:asciiTheme="minorHAnsi" w:hAnsiTheme="minorHAnsi" w:cstheme="minorHAnsi"/>
          <w:b/>
        </w:rPr>
      </w:pPr>
      <w:r w:rsidRPr="00A2762F">
        <w:rPr>
          <w:rFonts w:asciiTheme="minorHAnsi" w:hAnsiTheme="minorHAnsi" w:cstheme="minorHAnsi"/>
          <w:b/>
        </w:rPr>
        <w:t>Weibull distribution and outliers</w:t>
      </w:r>
    </w:p>
    <w:p w14:paraId="50E4332B" w14:textId="500B4549" w:rsidR="00375F2A" w:rsidRPr="00A2762F" w:rsidRDefault="00375F2A" w:rsidP="00F876B4">
      <w:pPr>
        <w:rPr>
          <w:rFonts w:asciiTheme="minorHAnsi" w:hAnsiTheme="minorHAnsi" w:cstheme="minorHAnsi"/>
        </w:rPr>
      </w:pPr>
      <w:r w:rsidRPr="00A2762F">
        <w:rPr>
          <w:rFonts w:asciiTheme="minorHAnsi" w:hAnsiTheme="minorHAnsi" w:cstheme="minorHAnsi"/>
        </w:rPr>
        <w:t xml:space="preserve">Given the nature of this UD laminate material, it </w:t>
      </w:r>
      <w:r w:rsidR="009413CA" w:rsidRPr="00A2762F">
        <w:rPr>
          <w:rFonts w:asciiTheme="minorHAnsi" w:hAnsiTheme="minorHAnsi" w:cstheme="minorHAnsi"/>
        </w:rPr>
        <w:t xml:space="preserve">is expected </w:t>
      </w:r>
      <w:r w:rsidR="00DB5A78" w:rsidRPr="00A2762F">
        <w:rPr>
          <w:rFonts w:asciiTheme="minorHAnsi" w:hAnsiTheme="minorHAnsi" w:cstheme="minorHAnsi"/>
        </w:rPr>
        <w:t xml:space="preserve">to </w:t>
      </w:r>
      <w:r w:rsidRPr="00A2762F">
        <w:rPr>
          <w:rFonts w:asciiTheme="minorHAnsi" w:hAnsiTheme="minorHAnsi" w:cstheme="minorHAnsi"/>
        </w:rPr>
        <w:t xml:space="preserve">have a Weibull </w:t>
      </w:r>
      <w:r w:rsidR="00167896" w:rsidRPr="00A2762F">
        <w:rPr>
          <w:rFonts w:asciiTheme="minorHAnsi" w:hAnsiTheme="minorHAnsi" w:cstheme="minorHAnsi"/>
        </w:rPr>
        <w:t>failure stress</w:t>
      </w:r>
      <w:r w:rsidRPr="00A2762F">
        <w:rPr>
          <w:rFonts w:asciiTheme="minorHAnsi" w:hAnsiTheme="minorHAnsi" w:cstheme="minorHAnsi"/>
        </w:rPr>
        <w:t xml:space="preserve"> distribution</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{"citationItems":[{"id":"ITEM-1","itemData":{"DOI":"10.1063/1.1723343","ISSN":"00218979","author":[{"dropping-particle":"","family":"Coleman","given":"Bernard D.","non-dropping-particle":"","parse-names":false,"suffix":""}],"container-title":"Journal of Applied Physics","id":"ITEM-1","issue":"6","issued":{"date-parts":[["1958"]]},"page":"968-983","title":"Statistics and time dependence of mechanical breakdown in fibers","type":"article-journal","volume":"29"},"uris":["http://www.mendeley.com/documents/?uuid=0181f079-06bb-497d-b9cb-1c97d016174e"]},{"id":"ITEM-2","itemData":{"DOI":"10.1063/1.1722504","ISSN":"00218979","author":[{"dropping-particle":"","family":"Coleman","given":"Bernard D.","non-dropping-particle":"","parse-names":false,"suffix":""}],"container-title":"Journal of Applied Physics","id":"ITEM-2","issue":"8","issued":{"date-parts":[["1956"]]},"page":"862-866","title":"Time dependence of mechanical breakdown phenomena","type":"article-journal","volume":"27"},"uris":["http://www.mendeley.com/documents/?uuid=2c349e78-f1bf-443c-b201-e3f7e97b3e3d"]},{"id":"ITEM-3","itemData":{"DOI":"10.1122/1.548830","ISSN":"01486055","author":[{"dropping-particle":"","family":"Coleman","given":"Bernard D.","non-dropping-particle":"","parse-names":false,"suffix":""}],"container-title":"Journal of Rheology","id":"ITEM-3","issue":"1","issued":{"date-parts":[["1958"]]},"page":"195","title":"Time Dependence of Mechanical Breakdown in Bundles of Fibers. III. The Power Law Breakdown Rule","type":"article-journal","volume":"2"},"uris":["http://www.mendeley.com/documents/?uuid=5364cfd7-14ce-4f0e-b307-d36d7d42d195"]},{"id":"ITEM-4","itemData":{"author":[{"dropping-particle":"","family":"Coleman","given":"Bernard D.","non-dropping-particle":"","parse-names":false,"suffix":""}],"container-title":"J. Polym. Sci.","id":"ITEM-4","issued":{"date-parts":[["1956"]]},"page":"447-455","title":"Application of the theory of absolute reaction rates to the creep failure of polymeric filaments","type":"article-journal","volume":"20"},"uris":["http://www.mendeley.com/documents/?uuid=a091700c-f099-494c-ba89-c79cce479f2e"]},{"id":"ITEM-5","itemData":{"DOI":"10.1122/1.548812","ISSN":"0038-0032","author":[{"dropping-particle":"","family":"Coleman","given":"B D","non-dropping-particle":"","parse-names":false,"suffix":""}],"container-title":"Transaction of the Society of Rheology","id":"ITEM-5","issue":"1957","issued":{"date-parts":[["1957"]]},"page":"153-168","title":"A stochastic process model for mechanical breakdown","type":"article-journal","volume":"1"},"uris":["http://www.mendeley.com/documents/?uuid=787094d2-194f-4233-8974-1aa5aa99f757"]},{"id":"ITEM-6","itemData":{"DOI":"10.1016/B0-08-042993-9/00056-5","ISBN":"978-0-08-042993-9","author":[{"dropping-particle":"","family":"Phoenix","given":"S. L.","non-dropping-particle":"","parse-names":false,"suffix":""},{"dropping-particle":"","family":"Beyerlein","given":"I. J.","non-dropping-particle":"","parse-names":false,"suffix":""}],"container-title":"Comprehensive Composite Materials","id":"ITEM-6","issue":"December 2000","issued":{"date-parts":[["2000"]]},"page":"559-639","title":"Statistical Strength Theory for Fibrous Composite Materials","type":"article-journal"},"uris":["http://www.mendeley.com/documents/?uuid=0b497a34-4d13-4ff9-8c09-15a98ad2b587"]},{"id":"ITEM-7","itemData":{"DOI":"10.1103/PhysRevE.63.021507","ISSN":"1063651X","PMID":"11308498","abstract":"Fiber bundle models, where fibers have random lifetimes depending on their load histories, are useful tools in explaining time-dependent failure in heterogeneous materials. Such models shed light on diverse phenomena such as fatigue in structural materials and earthquakes in geophysical settings. Various asymptotic and approximate theories have been developed for bundles with various geometries and fiber load-sharing mechanisms, but numerical verification has been hampered by severe computational demands in larger bundles. To gain insight at large size scales, interest has returned to idealized fiber bundle models in 1D. Such simplified models typically assume either equal load sharing (ELS) among survivors, or local load sharing (LLS) where a failed fiber redistributes its load onto its two nearest flanking survivors. Such models can often be solved exactly or asymptotically in increasing bundle size, N, yet still capture the essence of failure in real materials. The present work focuses on 1D bundles under LLS. As in previous works, a fiber has failure rate following a power law in its load level with breakdown exponent rho. Surviving fibers under fixed loads have remaining lifetimes that are independent and exponentially distributed. We develop both new asymptotic theories and new computational algorithms that greatly increase the bundle sizes that can be treated in large replications (e.g., one million fibers in thousands of realizations). In particular we develop an algorithm that adapts several concepts and methods that are well-known among computer scientists, but relatively unknown among physicists, to dramatically increase the computational speed with no attendant loss of accuracy. We consider various regimes of rho that yield drastically different behavior as N increases. For 1/2&lt; or =rho&lt; or =1, ELS and LLS have remarkably similar behavior (they have identical lifetime distributions at rho=1) with approximate Gaussian bundle lifetime statistics and a finite limiting mean. For rho&gt;1 this Gaussian behavior also applies to ELS, whereas LLS behavior diverges sharply showing brittle, weakest volume behavior in terms of characteristic elements derived from critical cluster formation. For 0&lt;rho&lt;1/2, ELS and LLS again behave similarly, but the bundle lifetimes are dominated by a few long-lived fibers, and show characteristics of strongest link, extreme value distributions, which apply exactly to rho=0.","author":[{"dropping-particle":"","family":"Newman","given":"W. I.","non-dropping-particle":"","parse-names":false,"suffix":""},{"dropping-particle":"","family":"Phoenix","given":"S. L.","non-dropping-particle":"","parse-names":false,"suffix":""}],"container-title":"Physical Review E - Statistical Physics, Plasmas, Fluids, and Related Interdisciplinary Topics","id":"ITEM-7","issue":"2","issued":{"date-parts":[["2001"]]},"page":"20","title":"Time-dependent fiber bundles with local load sharing","type":"article-journal","volume":"63"},"uris":["http://www.mendeley.com/documents/?uuid=33165849-ed11-48ea-a5d3-d1a2fab86b06"]},{"id":"ITEM-8","itemData":{"DOI":"10.1103/PhysRevE.80.066115","ISBN":"1550-2376 (Electronic)\\r1539-3755 (Linking)","ISSN":"15393755","PMID":"20365239","abstract":"Fiber bundle models (FBMs) are useful tools in understanding failure processes in a variety of material systems. While the fibers and load sharing assumptions are easily described, FBM analysis is typically difficult. Monte Carlo methods are also hampered by the severe computational demands of large bundle sizes, which overwhelm just as behavior relevant to real materials starts to emerge. For large size scales, interest continues in idealized FBMs that assume either equal load sharing (ELS) or local load sharing (LLS) among fibers, rules that reflect features of real load redistribution in elastic lattices. The present work focuses on a one-dimensional bundle of N fibers under LLS where life consumption in a fiber follows a power law in its load, with exponent rho , and integrated over time. This life consumption function is further embodied in a functional form resulting in a Weibull distribution for lifetime under constant fiber stress and with Weibull exponent, beta. Thus the failure rate of a fiber depends on its past load history, except for beta=1 . We develop asymptotic results validated by Monte Carlo simulation using a computational algorithm developed in our previous work [Phys. Rev. E 63, 021507 (2001)] that greatly increases the size, N , of treatable bundles (e.g., 10(6) fibers in 10(3) realizations). In particular, our algorithm is O(N ln N) in contrast with former algorithms which were O(N2) making this investigation possible. Regimes are found for (beta,rho) pairs that yield contrasting behavior for large N. For rho&gt;1 and large N, brittle weakest volume behavior emerges in terms of characteristic elements (groupings of fibers) derived from critical cluster formation, and the lifetime eventually goes to zero as N--&gt;infinity , unlike ELS, which yields a finite limiting mean. For 1/2&lt;or=rho&lt;or=1 , however, LLS has remarkably similar behavior to ELS (appearing to be virtually identical for rho=1 ) with an asymptotic Gaussian lifetime distribution and a finite limiting mean for large N. The coefficient of variation follows a power law in increasing N but, except for rho=1, the value of the negative exponent is clearly less than 1/2 unlike in ELS bundles where the exponent remains 1/2 for 1/2&lt;rho&lt;or=1. For sufficiently small values 0&lt;rho1, a transition occurs, depending on beta , whereby LLS bundle lifetimes become dominated by a few long-lived fibers. Thus the bundle lifetime appears to approximately follow an extreme-value distribution for …","author":[{"dropping-particle":"","family":"Phoenix","given":"S. Leigh","non-dropping-particle":"","parse-names":false,"suffix":""},{"dropping-particle":"","family":"Newman","given":"William I.","non-dropping-particle":"","parse-names":false,"suffix":""}],"container-title":"Physical Review E - Statistical, Nonlinear, and Soft Matter Physics","id":"ITEM-8","issue":"6","issued":{"date-parts":[["2009"]]},"page":"1-14","title":"Time-dependent fiber bundles with local load sharing. II. General Weibull fibers","type":"article-journal","volume":"80"},"uris":["http://www.mendeley.com/documents/?uuid=920541a9-8855-4efa-aae3-f89df133ae81"]}],"mendeley":{"formattedCitation":"&lt;sup&gt;19–26&lt;/sup&gt;","plainTextFormattedCitation":"19–26","previouslyFormattedCitation":"&lt;sup&gt;19–26&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19–26</w:t>
      </w:r>
      <w:r w:rsidR="00D11C76">
        <w:rPr>
          <w:rFonts w:asciiTheme="minorHAnsi" w:hAnsiTheme="minorHAnsi" w:cstheme="minorHAnsi"/>
        </w:rPr>
        <w:fldChar w:fldCharType="end"/>
      </w:r>
      <w:r w:rsidRPr="00A2762F">
        <w:rPr>
          <w:rFonts w:asciiTheme="minorHAnsi" w:hAnsiTheme="minorHAnsi" w:cstheme="minorHAnsi"/>
        </w:rPr>
        <w:t xml:space="preserve">. </w:t>
      </w:r>
      <w:r w:rsidR="000C121E" w:rsidRPr="00A2762F">
        <w:rPr>
          <w:rFonts w:asciiTheme="minorHAnsi" w:hAnsiTheme="minorHAnsi" w:cstheme="minorHAnsi"/>
        </w:rPr>
        <w:t>This distribution is expected to have a shape para</w:t>
      </w:r>
      <w:r w:rsidR="00A5527F" w:rsidRPr="00A2762F">
        <w:rPr>
          <w:rFonts w:asciiTheme="minorHAnsi" w:hAnsiTheme="minorHAnsi" w:cstheme="minorHAnsi"/>
        </w:rPr>
        <w:t>meter that is considerably higher than the associated shape parameter for a single fiber, due to the load-sharing among fibers</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{"citationItems":[{"id":"ITEM-1","itemData":{"DOI":"10.1016/B0-08-042993-9/00056-5","ISBN":"978-0-08-042993-9","author":[{"dropping-particle":"","family":"Phoenix","given":"S. L.","non-dropping-particle":"","parse-names":false,"suffix":""},{"dropping-particle":"","family":"Beyerlein","given":"I. J.","non-dropping-particle":"","parse-names":false,"suffix":""}],"container-title":"Comprehensive Composite Materials","id":"ITEM-1","issue":"December 2000","issued":{"date-parts":[["2000"]]},"page":"559-639","title":"Statistical Strength Theory for Fibrous Composite Materials","type":"article-journal"},"uris":["http://www.mendeley.com/documents/?uuid=0b497a34-4d13-4ff9-8c09-15a98ad2b587"]},{"id":"ITEM-2","itemData":{"DOI":"10.1103/PhysRevE.63.021507","ISSN":"1063651X","PMID":"11308498","abstract":"Fiber bundle models, where fibers have random lifetimes depending on their load histories, are useful tools in explaining time-dependent failure in heterogeneous materials. Such models shed light on diverse phenomena such as fatigue in structural materials and earthquakes in geophysical settings. Various asymptotic and approximate theories have been developed for bundles with various geometries and fiber load-sharing mechanisms, but numerical verification has been hampered by severe computational demands in larger bundles. To gain insight at large size scales, interest has returned to idealized fiber bundle models in 1D. Such simplified models typically assume either equal load sharing (ELS) among survivors, or local load sharing (LLS) where a failed fiber redistributes its load onto its two nearest flanking survivors. Such models can often be solved exactly or asymptotically in increasing bundle size, N, yet still capture the essence of failure in real materials. The present work focuses on 1D bundles under LLS. As in previous works, a fiber has failure rate following a power law in its load level with breakdown exponent rho. Surviving fibers under fixed loads have remaining lifetimes that are independent and exponentially distributed. We develop both new asymptotic theories and new computational algorithms that greatly increase the bundle sizes that can be treated in large replications (e.g., one million fibers in thousands of realizations). In particular we develop an algorithm that adapts several concepts and methods that are well-known among computer scientists, but relatively unknown among physicists, to dramatically increase the computational speed with no attendant loss of accuracy. We consider various regimes of rho that yield drastically different behavior as N increases. For 1/2&lt; or =rho&lt; or =1, ELS and LLS have remarkably similar behavior (they have identical lifetime distributions at rho=1) with approximate Gaussian bundle lifetime statistics and a finite limiting mean. For rho&gt;1 this Gaussian behavior also applies to ELS, whereas LLS behavior diverges sharply showing brittle, weakest volume behavior in terms of characteristic elements derived from critical cluster formation. For 0&lt;rho&lt;1/2, ELS and LLS again behave similarly, but the bundle lifetimes are dominated by a few long-lived fibers, and show characteristics of strongest link, extreme value distributions, which apply exactly to rho=0.","author":[{"dropping-particle":"","family":"Newman","given":"W. I.","non-dropping-particle":"","parse-names":false,"suffix":""},{"dropping-particle":"","family":"Phoenix","given":"S. L.","non-dropping-particle":"","parse-names":false,"suffix":""}],"container-title":"Physical Review E - Statistical Physics, Plasmas, Fluids, and Related Interdisciplinary Topics","id":"ITEM-2","issue":"2","issued":{"date-parts":[["2001"]]},"page":"20","title":"Time-dependent fiber bundles with local load sharing","type":"article-journal","volume":"63"},"uris":["http://www.mendeley.com/documents/?uuid=33165849-ed11-48ea-a5d3-d1a2fab86b06"]},{"id":"ITEM-3","itemData":{"DOI":"10.1103/PhysRevE.80.066115","ISBN":"1550-2376 (Electronic)\\r1539-3755 (Linking)","ISSN":"15393755","PMID":"20365239","abstract":"Fiber bundle models (FBMs) are useful tools in understanding failure processes in a variety of material systems. While the fibers and load sharing assumptions are easily described, FBM analysis is typically difficult. Monte Carlo methods are also hampered by the severe computational demands of large bundle sizes, which overwhelm just as behavior relevant to real materials starts to emerge. For large size scales, interest continues in idealized FBMs that assume either equal load sharing (ELS) or local load sharing (LLS) among fibers, rules that reflect features of real load redistribution in elastic lattices. The present work focuses on a one-dimensional bundle of N fibers under LLS where life consumption in a fiber follows a power law in its load, with exponent rho , and integrated over time. This life consumption function is further embodied in a functional form resulting in a Weibull distribution for lifetime under constant fiber stress and with Weibull exponent, beta. Thus the failure rate of a fiber depends on its past load history, except for beta=1 . We develop asymptotic results validated by Monte Carlo simulation using a computational algorithm developed in our previous work [Phys. Rev. E 63, 021507 (2001)] that greatly increases the size, N , of treatable bundles (e.g., 10(6) fibers in 10(3) realizations). In particular, our algorithm is O(N ln N) in contrast with former algorithms which were O(N2) making this investigation possible. Regimes are found for (beta,rho) pairs that yield contrasting behavior for large N. For rho&gt;1 and large N, brittle weakest volume behavior emerges in terms of characteristic elements (groupings of fibers) derived from critical cluster formation, and the lifetime eventually goes to zero as N--&gt;infinity , unlike ELS, which yields a finite limiting mean. For 1/2&lt;or=rho&lt;or=1 , however, LLS has remarkably similar behavior to ELS (appearing to be virtually identical for rho=1 ) with an asymptotic Gaussian lifetime distribution and a finite limiting mean for large N. The coefficient of variation follows a power law in increasing N but, except for rho=1, the value of the negative exponent is clearly less than 1/2 unlike in ELS bundles where the exponent remains 1/2 for 1/2&lt;rho&lt;or=1. For sufficiently small values 0&lt;rho1, a transition occurs, depending on beta , whereby LLS bundle lifetimes become dominated by a few long-lived fibers. Thus the bundle lifetime appears to approximately follow an extreme-value distribution for …","author":[{"dropping-particle":"","family":"Phoenix","given":"S. Leigh","non-dropping-particle":"","parse-names":false,"suffix":""},{"dropping-particle":"","family":"Newman","given":"William I.","non-dropping-particle":"","parse-names":false,"suffix":""}],"container-title":"Physical Review E - Statistical, Nonlinear, and Soft Matter Physics","id":"ITEM-3","issue":"6","issued":{"date-parts":[["2009"]]},"page":"1-14","title":"Time-dependent fiber bundles with local load sharing. II. General Weibull fibers","type":"article-journal","volume":"80"},"uris":["http://www.mendeley.com/documents/?uuid=920541a9-8855-4efa-aae3-f89df133ae81"]}],"mendeley":{"formattedCitation":"&lt;sup&gt;24–26&lt;/sup&gt;","plainTextFormattedCitation":"24–26","previouslyFormattedCitation":"&lt;sup&gt;24–26&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24–26</w:t>
      </w:r>
      <w:r w:rsidR="00D11C76">
        <w:rPr>
          <w:rFonts w:asciiTheme="minorHAnsi" w:hAnsiTheme="minorHAnsi" w:cstheme="minorHAnsi"/>
        </w:rPr>
        <w:fldChar w:fldCharType="end"/>
      </w:r>
      <w:r w:rsidR="00A5527F" w:rsidRPr="00A2762F">
        <w:rPr>
          <w:rFonts w:asciiTheme="minorHAnsi" w:hAnsiTheme="minorHAnsi" w:cstheme="minorHAnsi"/>
        </w:rPr>
        <w:t xml:space="preserve">. </w:t>
      </w:r>
      <w:r w:rsidRPr="00A2762F">
        <w:rPr>
          <w:rFonts w:asciiTheme="minorHAnsi" w:hAnsiTheme="minorHAnsi" w:cstheme="minorHAnsi"/>
        </w:rPr>
        <w:t xml:space="preserve">Standard statistical tests can be </w:t>
      </w:r>
      <w:r w:rsidR="009413CA" w:rsidRPr="00A2762F">
        <w:rPr>
          <w:rFonts w:asciiTheme="minorHAnsi" w:hAnsiTheme="minorHAnsi" w:cstheme="minorHAnsi"/>
        </w:rPr>
        <w:t xml:space="preserve">performed </w:t>
      </w:r>
      <w:r w:rsidRPr="00A2762F">
        <w:rPr>
          <w:rFonts w:asciiTheme="minorHAnsi" w:hAnsiTheme="minorHAnsi" w:cstheme="minorHAnsi"/>
        </w:rPr>
        <w:t xml:space="preserve">to determine if the </w:t>
      </w:r>
      <w:r w:rsidR="00167896" w:rsidRPr="00A2762F">
        <w:rPr>
          <w:rFonts w:asciiTheme="minorHAnsi" w:hAnsiTheme="minorHAnsi" w:cstheme="minorHAnsi"/>
        </w:rPr>
        <w:t>failure stres</w:t>
      </w:r>
      <w:r w:rsidRPr="00A2762F">
        <w:rPr>
          <w:rFonts w:asciiTheme="minorHAnsi" w:hAnsiTheme="minorHAnsi" w:cstheme="minorHAnsi"/>
        </w:rPr>
        <w:t>s of a batch of specimens is well</w:t>
      </w:r>
      <w:r w:rsidR="00FE2292">
        <w:rPr>
          <w:rFonts w:asciiTheme="minorHAnsi" w:hAnsiTheme="minorHAnsi" w:cstheme="minorHAnsi"/>
        </w:rPr>
        <w:t xml:space="preserve"> </w:t>
      </w:r>
      <w:r w:rsidRPr="00A2762F">
        <w:rPr>
          <w:rFonts w:asciiTheme="minorHAnsi" w:hAnsiTheme="minorHAnsi" w:cstheme="minorHAnsi"/>
        </w:rPr>
        <w:t>described by a Weibull distribution.</w:t>
      </w:r>
    </w:p>
    <w:p w14:paraId="5D8BE501" w14:textId="77777777" w:rsidR="00627CD8" w:rsidRPr="00A2762F" w:rsidRDefault="00627CD8" w:rsidP="00F876B4">
      <w:pPr>
        <w:rPr>
          <w:rFonts w:asciiTheme="minorHAnsi" w:hAnsiTheme="minorHAnsi" w:cstheme="minorHAnsi"/>
        </w:rPr>
      </w:pPr>
    </w:p>
    <w:p w14:paraId="5ADD3A91" w14:textId="5B6DDB95" w:rsidR="00375F2A" w:rsidRPr="00A2762F" w:rsidRDefault="00375F2A" w:rsidP="00F876B4">
      <w:pPr>
        <w:rPr>
          <w:rFonts w:asciiTheme="minorHAnsi" w:hAnsiTheme="minorHAnsi" w:cstheme="minorHAnsi"/>
        </w:rPr>
      </w:pPr>
      <w:r w:rsidRPr="00A2762F">
        <w:rPr>
          <w:rFonts w:asciiTheme="minorHAnsi" w:hAnsiTheme="minorHAnsi" w:cstheme="minorHAnsi"/>
        </w:rPr>
        <w:t>With the Weibull distribution, a certain number of low</w:t>
      </w:r>
      <w:r w:rsidR="00FE2292">
        <w:rPr>
          <w:rFonts w:asciiTheme="minorHAnsi" w:hAnsiTheme="minorHAnsi" w:cstheme="minorHAnsi"/>
        </w:rPr>
        <w:t>-</w:t>
      </w:r>
      <w:r w:rsidRPr="00A2762F">
        <w:rPr>
          <w:rFonts w:asciiTheme="minorHAnsi" w:hAnsiTheme="minorHAnsi" w:cstheme="minorHAnsi"/>
        </w:rPr>
        <w:t xml:space="preserve">strength specimens are expected. This makes </w:t>
      </w:r>
      <w:r w:rsidR="00FE2292">
        <w:rPr>
          <w:rFonts w:asciiTheme="minorHAnsi" w:hAnsiTheme="minorHAnsi" w:cstheme="minorHAnsi"/>
        </w:rPr>
        <w:t xml:space="preserve">the </w:t>
      </w:r>
      <w:r w:rsidRPr="00A2762F">
        <w:rPr>
          <w:rFonts w:asciiTheme="minorHAnsi" w:hAnsiTheme="minorHAnsi" w:cstheme="minorHAnsi"/>
        </w:rPr>
        <w:t xml:space="preserve">determination of outliers more difficult than if the data </w:t>
      </w:r>
      <w:r w:rsidR="00DB5A78" w:rsidRPr="00A2762F">
        <w:rPr>
          <w:rFonts w:asciiTheme="minorHAnsi" w:hAnsiTheme="minorHAnsi" w:cstheme="minorHAnsi"/>
        </w:rPr>
        <w:t xml:space="preserve">were </w:t>
      </w:r>
      <w:r w:rsidRPr="00A2762F">
        <w:rPr>
          <w:rFonts w:asciiTheme="minorHAnsi" w:hAnsiTheme="minorHAnsi" w:cstheme="minorHAnsi"/>
        </w:rPr>
        <w:t xml:space="preserve">from a normal distribution. For example, in </w:t>
      </w:r>
      <w:r w:rsidRPr="00A2762F">
        <w:rPr>
          <w:rFonts w:asciiTheme="minorHAnsi" w:hAnsiTheme="minorHAnsi" w:cstheme="minorHAnsi"/>
          <w:b/>
        </w:rPr>
        <w:t xml:space="preserve">Figure </w:t>
      </w:r>
      <w:r w:rsidR="00B02392" w:rsidRPr="00A2762F">
        <w:rPr>
          <w:rFonts w:asciiTheme="minorHAnsi" w:hAnsiTheme="minorHAnsi" w:cstheme="minorHAnsi"/>
          <w:b/>
        </w:rPr>
        <w:t>9c</w:t>
      </w:r>
      <w:r w:rsidRPr="00A2762F">
        <w:rPr>
          <w:rFonts w:asciiTheme="minorHAnsi" w:hAnsiTheme="minorHAnsi" w:cstheme="minorHAnsi"/>
        </w:rPr>
        <w:t xml:space="preserve">, the specimen </w:t>
      </w:r>
      <w:r w:rsidR="00A1576A" w:rsidRPr="00A2762F">
        <w:rPr>
          <w:rFonts w:asciiTheme="minorHAnsi" w:hAnsiTheme="minorHAnsi" w:cstheme="minorHAnsi"/>
        </w:rPr>
        <w:t xml:space="preserve">giving a datum in the lower left quadrant </w:t>
      </w:r>
      <w:r w:rsidRPr="00A2762F">
        <w:rPr>
          <w:rFonts w:asciiTheme="minorHAnsi" w:hAnsiTheme="minorHAnsi" w:cstheme="minorHAnsi"/>
        </w:rPr>
        <w:t xml:space="preserve">appears to be an outlier. </w:t>
      </w:r>
      <w:r w:rsidRPr="00A2762F">
        <w:rPr>
          <w:rFonts w:asciiTheme="minorHAnsi" w:hAnsiTheme="minorHAnsi" w:cstheme="minorHAnsi"/>
          <w:b/>
        </w:rPr>
        <w:t xml:space="preserve">Figure </w:t>
      </w:r>
      <w:r w:rsidR="00B02392" w:rsidRPr="00A2762F">
        <w:rPr>
          <w:rFonts w:asciiTheme="minorHAnsi" w:hAnsiTheme="minorHAnsi" w:cstheme="minorHAnsi"/>
          <w:b/>
        </w:rPr>
        <w:t>9b</w:t>
      </w:r>
      <w:r w:rsidR="00B02392" w:rsidRPr="00A2762F">
        <w:rPr>
          <w:rFonts w:asciiTheme="minorHAnsi" w:hAnsiTheme="minorHAnsi" w:cstheme="minorHAnsi"/>
        </w:rPr>
        <w:t xml:space="preserve"> </w:t>
      </w:r>
      <w:r w:rsidR="004D0E6C" w:rsidRPr="00A2762F">
        <w:rPr>
          <w:rFonts w:asciiTheme="minorHAnsi" w:hAnsiTheme="minorHAnsi" w:cstheme="minorHAnsi"/>
        </w:rPr>
        <w:t xml:space="preserve">presents </w:t>
      </w:r>
      <w:r w:rsidRPr="00A2762F">
        <w:rPr>
          <w:rFonts w:asciiTheme="minorHAnsi" w:hAnsiTheme="minorHAnsi" w:cstheme="minorHAnsi"/>
        </w:rPr>
        <w:t xml:space="preserve">the same data, only without the potential outlier identified in </w:t>
      </w:r>
      <w:r w:rsidRPr="00A2762F">
        <w:rPr>
          <w:rFonts w:asciiTheme="minorHAnsi" w:hAnsiTheme="minorHAnsi" w:cstheme="minorHAnsi"/>
          <w:b/>
        </w:rPr>
        <w:t xml:space="preserve">Figure </w:t>
      </w:r>
      <w:r w:rsidR="00B02392" w:rsidRPr="00A2762F">
        <w:rPr>
          <w:rFonts w:asciiTheme="minorHAnsi" w:hAnsiTheme="minorHAnsi" w:cstheme="minorHAnsi"/>
          <w:b/>
        </w:rPr>
        <w:t>9a</w:t>
      </w:r>
      <w:r w:rsidRPr="00A2762F">
        <w:rPr>
          <w:rFonts w:asciiTheme="minorHAnsi" w:hAnsiTheme="minorHAnsi" w:cstheme="minorHAnsi"/>
        </w:rPr>
        <w:t>.</w:t>
      </w:r>
      <w:r w:rsidR="00AC08ED" w:rsidRPr="00A2762F">
        <w:rPr>
          <w:rFonts w:asciiTheme="minorHAnsi" w:hAnsiTheme="minorHAnsi" w:cstheme="minorHAnsi"/>
        </w:rPr>
        <w:t xml:space="preserve"> </w:t>
      </w:r>
      <w:r w:rsidR="00E369CD" w:rsidRPr="00A2762F">
        <w:rPr>
          <w:rFonts w:asciiTheme="minorHAnsi" w:hAnsiTheme="minorHAnsi" w:cstheme="minorHAnsi"/>
        </w:rPr>
        <w:t xml:space="preserve">Suspect data points should be investigated, particularly those that </w:t>
      </w:r>
      <w:r w:rsidR="00B14184" w:rsidRPr="00A2762F">
        <w:rPr>
          <w:rFonts w:asciiTheme="minorHAnsi" w:hAnsiTheme="minorHAnsi" w:cstheme="minorHAnsi"/>
        </w:rPr>
        <w:t>fall</w:t>
      </w:r>
      <w:r w:rsidR="00E369CD" w:rsidRPr="00A2762F">
        <w:rPr>
          <w:rFonts w:asciiTheme="minorHAnsi" w:hAnsiTheme="minorHAnsi" w:cstheme="minorHAnsi"/>
        </w:rPr>
        <w:t xml:space="preserve"> outside the 95% maximum likelihood confidence interval.</w:t>
      </w:r>
    </w:p>
    <w:p w14:paraId="741CB965" w14:textId="77777777" w:rsidR="00D8203B" w:rsidRPr="00A2762F" w:rsidRDefault="00D8203B" w:rsidP="00F876B4">
      <w:pPr>
        <w:rPr>
          <w:rFonts w:asciiTheme="minorHAnsi" w:hAnsiTheme="minorHAnsi" w:cstheme="minorHAnsi"/>
        </w:rPr>
      </w:pPr>
    </w:p>
    <w:p w14:paraId="0D01470A" w14:textId="7A7FF1C7" w:rsidR="00D8203B" w:rsidRPr="00A2762F" w:rsidRDefault="008A1FA9" w:rsidP="00F876B4">
      <w:pPr>
        <w:rPr>
          <w:rFonts w:asciiTheme="minorHAnsi" w:hAnsiTheme="minorHAnsi" w:cstheme="minorHAnsi"/>
          <w:b/>
        </w:rPr>
      </w:pPr>
      <w:r>
        <w:rPr>
          <w:rFonts w:asciiTheme="minorHAnsi" w:hAnsiTheme="minorHAnsi" w:cstheme="minorHAnsi"/>
          <w:b/>
        </w:rPr>
        <w:t>Ageing</w:t>
      </w:r>
    </w:p>
    <w:p w14:paraId="050EFB1E" w14:textId="4B2EC376" w:rsidR="00D8203B" w:rsidRPr="00A2762F" w:rsidRDefault="00B34604" w:rsidP="00F876B4">
      <w:pPr>
        <w:rPr>
          <w:rFonts w:asciiTheme="minorHAnsi" w:hAnsiTheme="minorHAnsi" w:cstheme="minorHAnsi"/>
        </w:rPr>
      </w:pPr>
      <w:r w:rsidRPr="00A2762F">
        <w:rPr>
          <w:rFonts w:asciiTheme="minorHAnsi" w:hAnsiTheme="minorHAnsi" w:cstheme="minorHAnsi"/>
          <w:b/>
        </w:rPr>
        <w:t>Table 4</w:t>
      </w:r>
      <w:r w:rsidRPr="00A2762F">
        <w:rPr>
          <w:rFonts w:asciiTheme="minorHAnsi" w:hAnsiTheme="minorHAnsi" w:cstheme="minorHAnsi"/>
        </w:rPr>
        <w:t xml:space="preserve"> presents </w:t>
      </w:r>
      <w:r w:rsidR="003E6873">
        <w:rPr>
          <w:rFonts w:asciiTheme="minorHAnsi" w:hAnsiTheme="minorHAnsi" w:cstheme="minorHAnsi"/>
        </w:rPr>
        <w:t xml:space="preserve">the </w:t>
      </w:r>
      <w:r w:rsidR="008A1FA9">
        <w:rPr>
          <w:rFonts w:asciiTheme="minorHAnsi" w:hAnsiTheme="minorHAnsi" w:cstheme="minorHAnsi"/>
        </w:rPr>
        <w:t>ageing</w:t>
      </w:r>
      <w:r w:rsidRPr="00A2762F">
        <w:rPr>
          <w:rFonts w:asciiTheme="minorHAnsi" w:hAnsiTheme="minorHAnsi" w:cstheme="minorHAnsi"/>
        </w:rPr>
        <w:t xml:space="preserve"> results for specimens 30 mm wide with an effective gauge length of 300 mm, tested at a loading rate of 10 mm/min. These results show no effects of </w:t>
      </w:r>
      <w:r w:rsidR="008A1FA9">
        <w:rPr>
          <w:rFonts w:asciiTheme="minorHAnsi" w:hAnsiTheme="minorHAnsi" w:cstheme="minorHAnsi"/>
        </w:rPr>
        <w:t>ageing</w:t>
      </w:r>
      <w:r w:rsidRPr="00A2762F">
        <w:rPr>
          <w:rFonts w:asciiTheme="minorHAnsi" w:hAnsiTheme="minorHAnsi" w:cstheme="minorHAnsi"/>
        </w:rPr>
        <w:t xml:space="preserve">. </w:t>
      </w:r>
      <w:r w:rsidR="00B30E07" w:rsidRPr="00A2762F">
        <w:rPr>
          <w:rFonts w:asciiTheme="minorHAnsi" w:hAnsiTheme="minorHAnsi" w:cstheme="minorHAnsi"/>
        </w:rPr>
        <w:t xml:space="preserve">PPTA has </w:t>
      </w:r>
      <w:r w:rsidR="00052566" w:rsidRPr="00A2762F">
        <w:rPr>
          <w:rFonts w:asciiTheme="minorHAnsi" w:hAnsiTheme="minorHAnsi" w:cstheme="minorHAnsi"/>
        </w:rPr>
        <w:t xml:space="preserve">previously </w:t>
      </w:r>
      <w:r w:rsidR="00B30E07" w:rsidRPr="00A2762F">
        <w:rPr>
          <w:rFonts w:asciiTheme="minorHAnsi" w:hAnsiTheme="minorHAnsi" w:cstheme="minorHAnsi"/>
        </w:rPr>
        <w:t>been shown to be resistant to degradation caused by temperature and humidity</w:t>
      </w:r>
      <w:r w:rsidR="00D11C76">
        <w:rPr>
          <w:rFonts w:asciiTheme="minorHAnsi" w:hAnsiTheme="minorHAnsi" w:cstheme="minorHAnsi"/>
        </w:rPr>
        <w:fldChar w:fldCharType="begin" w:fldLock="1"/>
      </w:r>
      <w:r w:rsidR="00D11C76">
        <w:rPr>
          <w:rFonts w:asciiTheme="minorHAnsi" w:hAnsiTheme="minorHAnsi" w:cstheme="minorHAnsi"/>
        </w:rPr>
        <w:instrText>ADDIN CSL_CITATION {"citationItems":[{"id":"ITEM-1","itemData":{"author":[{"dropping-particle":"","family":"Forster","given":"A L","non-dropping-particle":"","parse-names":false,"suffix":""},{"dropping-particle":"","family":"Rice","given":"K D","non-dropping-particle":"","parse-names":false,"suffix":""},{"dropping-particle":"","family":"Riley","given":"M A","non-dropping-particle":"","parse-names":false,"suffix":""},{"dropping-particle":"","family":"Messin","given":"G","non-dropping-particle":"","parse-names":false,"suffix":""},{"dropping-particle":"","family":"Petit","given":"S","non-dropping-particle":"","parse-names":false,"suffix":""},{"dropping-particle":"","family":"Clerici","given":"C","non-dropping-particle":"","parse-names":false,"suffix":""},{"dropping-particle":"","family":"Holmes","given":"G","non-dropping-particle":"","parse-names":false,"suffix":""},{"dropping-particle":"","family":"Chin","given":"J W","non-dropping-particle":"","parse-names":false,"suffix":""}],"container-title":"NISTIR 7627","id":"ITEM-1","issued":{"date-parts":[["2009"]]},"title":"Development of Soft Armor Conditioning Protocols for {NIJ--0101.06}: Analytical Results","type":"article-journal"},"uris":["http://www.mendeley.com/documents/?uuid=d3ca7382-e963-49c3-a0c8-9497763b9cd8"]},{"id":"ITEM-2","itemData":{"DOI":"10.1016/j.polymdegradstab.2010.10.004","ISBN":"0141-3910","ISSN":"01413910","abstract":"Previous work conducted at the National Institute of Standards and Technology (NIST) to investigate the field failures of soft body armor containing the material poly(p -phenylene-2,6-benzobisoxazole), or PBO, revealed that this material was susceptible to hydrolysis, and a mechanism of this hydrolysis was proposed. In this work, viscometric estimations of the molar mass of environmentally conditioned PBO are used to support a previously proposed mechanism of PBO hydrolysis. Results with PBO were compared with poly(p-phenylene terephthalamide), or PPTA, which has been used in body armor applications for more than 30 years. Losses in tensile strength were found to correspond to a reduction in molar mass for PBO. This indicates that chain scission due to complete hydrolysis is occurring in this material. Similar trends were observed for PPTA, but the relationship between molar mass reduction and losses in tensile strength was not as evident for this material. Confocal microscopy, mechanical properties measurements, and molecular spectroscopy are used to further investigate the degradation of both PBO and PPTA.","author":[{"dropping-particle":"","family":"Forster","given":"Amanda L.","non-dropping-particle":"","parse-names":false,"suffix":""},{"dropping-particle":"","family":"Pintus","given":"Pierre","non-dropping-particle":"","parse-names":false,"suffix":""},{"dropping-particle":"","family":"Messin","given":"Guillaume H R","non-dropping-particle":"","parse-names":false,"suffix":""},{"dropping-particle":"","family":"Riley","given":"Michael A.","non-dropping-particle":"","parse-names":false,"suffix":""},{"dropping-particle":"","family":"Petit","given":"Sylvain","non-dropping-particle":"","parse-names":false,"suffix":""},{"dropping-particle":"","family":"Rossiter","given":"Walter","non-dropping-particle":"","parse-names":false,"suffix":""},{"dropping-particle":"","family":"Chin","given":"Joannie","non-dropping-particle":"","parse-names":false,"suffix":""},{"dropping-particle":"","family":"Rice","given":"Kirk D.","non-dropping-particle":"","parse-names":false,"suffix":""}],"container-title":"Polymer Degradation and Stability","id":"ITEM-2","issue":"2","issued":{"date-parts":[["2011"]]},"page":"247-254","publisher":"Elsevier Ltd","title":"Hydrolytic stability of polybenzobisoxazole and polyterephthalamide body armor","type":"article-journal","volume":"96"},"uris":["http://www.mendeley.com/documents/?uuid=06134682-96c2-43e7-96ba-38738426c8e9"]}],"mendeley":{"formattedCitation":"&lt;sup&gt;1, 2&lt;/sup&gt;","plainTextFormattedCitation":"1, 2","previouslyFormattedCitation":"&lt;sup&gt;1, 2&lt;/sup&gt;"},"properties":{"noteIndex":0},"schema":"https://github.com/citation-style-language/schema/raw/master/csl-citation.json"}</w:instrText>
      </w:r>
      <w:r w:rsidR="00D11C76">
        <w:rPr>
          <w:rFonts w:asciiTheme="minorHAnsi" w:hAnsiTheme="minorHAnsi" w:cstheme="minorHAnsi"/>
        </w:rPr>
        <w:fldChar w:fldCharType="separate"/>
      </w:r>
      <w:r w:rsidR="00D11C76" w:rsidRPr="00D11C76">
        <w:rPr>
          <w:rFonts w:asciiTheme="minorHAnsi" w:hAnsiTheme="minorHAnsi" w:cstheme="minorHAnsi"/>
          <w:noProof/>
          <w:vertAlign w:val="superscript"/>
        </w:rPr>
        <w:t>1, 2</w:t>
      </w:r>
      <w:r w:rsidR="00D11C76">
        <w:rPr>
          <w:rFonts w:asciiTheme="minorHAnsi" w:hAnsiTheme="minorHAnsi" w:cstheme="minorHAnsi"/>
        </w:rPr>
        <w:fldChar w:fldCharType="end"/>
      </w:r>
      <w:r w:rsidR="00B30E07" w:rsidRPr="00A2762F">
        <w:rPr>
          <w:rFonts w:asciiTheme="minorHAnsi" w:hAnsiTheme="minorHAnsi" w:cstheme="minorHAnsi"/>
        </w:rPr>
        <w:t>. Thus, it is not particularly surprising that tensile tests at this strain rate, where the matrix does not play a major role, do not show significant degradation over time</w:t>
      </w:r>
      <w:r w:rsidR="00C04F19" w:rsidRPr="00A2762F">
        <w:rPr>
          <w:rFonts w:asciiTheme="minorHAnsi" w:hAnsiTheme="minorHAnsi" w:cstheme="minorHAnsi"/>
        </w:rPr>
        <w:t xml:space="preserve">, for the period allowed for this </w:t>
      </w:r>
      <w:r w:rsidR="008A1FA9">
        <w:rPr>
          <w:rFonts w:asciiTheme="minorHAnsi" w:hAnsiTheme="minorHAnsi" w:cstheme="minorHAnsi"/>
        </w:rPr>
        <w:t>ageing</w:t>
      </w:r>
      <w:r w:rsidR="00C04F19" w:rsidRPr="00A2762F">
        <w:rPr>
          <w:rFonts w:asciiTheme="minorHAnsi" w:hAnsiTheme="minorHAnsi" w:cstheme="minorHAnsi"/>
        </w:rPr>
        <w:t xml:space="preserve"> experiment</w:t>
      </w:r>
      <w:r w:rsidR="00B30E07" w:rsidRPr="00A2762F">
        <w:rPr>
          <w:rFonts w:asciiTheme="minorHAnsi" w:hAnsiTheme="minorHAnsi" w:cstheme="minorHAnsi"/>
        </w:rPr>
        <w:t>.</w:t>
      </w:r>
    </w:p>
    <w:p w14:paraId="1D791C08" w14:textId="4A352A82" w:rsidR="00774328" w:rsidRPr="00A2762F" w:rsidRDefault="00774328" w:rsidP="00F876B4">
      <w:pPr>
        <w:rPr>
          <w:rFonts w:asciiTheme="minorHAnsi" w:hAnsiTheme="minorHAnsi" w:cstheme="minorHAnsi"/>
        </w:rPr>
      </w:pPr>
    </w:p>
    <w:p w14:paraId="2AC44F05" w14:textId="17E06A5F" w:rsidR="004A71E4" w:rsidRPr="00A2762F" w:rsidRDefault="00F876B4" w:rsidP="00F876B4">
      <w:r w:rsidRPr="00A2762F">
        <w:rPr>
          <w:rFonts w:asciiTheme="minorHAnsi" w:hAnsiTheme="minorHAnsi" w:cstheme="minorHAnsi"/>
        </w:rPr>
        <w:t xml:space="preserve">In summary, </w:t>
      </w:r>
      <w:r w:rsidRPr="00A2762F">
        <w:t>t</w:t>
      </w:r>
      <w:r w:rsidR="000B1F71" w:rsidRPr="00A2762F">
        <w:t>he cutting technique can play a big role in the effective width of the specimen, so it is important to choose one that gives consistent results with a minimum of specimen damage. A medical scalpel was found to work best in this study. The type of grips can lead to misleading features in the stress</w:t>
      </w:r>
      <w:r w:rsidR="008F5F0E">
        <w:t>-</w:t>
      </w:r>
      <w:r w:rsidR="000B1F71" w:rsidRPr="00A2762F">
        <w:t>strain curves</w:t>
      </w:r>
      <w:r w:rsidR="003E6873">
        <w:t>;</w:t>
      </w:r>
      <w:r w:rsidR="000B1F71" w:rsidRPr="00A2762F">
        <w:t xml:space="preserve"> thus</w:t>
      </w:r>
      <w:r w:rsidR="003E6873">
        <w:t>,</w:t>
      </w:r>
      <w:r w:rsidR="000B1F71" w:rsidRPr="00A2762F">
        <w:t xml:space="preserve"> based on this study</w:t>
      </w:r>
      <w:r w:rsidR="003E6873">
        <w:t>,</w:t>
      </w:r>
      <w:r w:rsidR="000B1F71" w:rsidRPr="00A2762F">
        <w:t xml:space="preserve"> rotating capstans are recommended. The loading rate, specimen width</w:t>
      </w:r>
      <w:r w:rsidR="003E6873">
        <w:t>,</w:t>
      </w:r>
      <w:r w:rsidR="000B1F71" w:rsidRPr="00A2762F">
        <w:t xml:space="preserve"> and specimen length all affect the final strength </w:t>
      </w:r>
      <w:r w:rsidR="00011B48" w:rsidRPr="00A2762F">
        <w:t>value and</w:t>
      </w:r>
      <w:r w:rsidR="000B1F71" w:rsidRPr="00A2762F">
        <w:t xml:space="preserve"> must be chosen with care. In particular, the specimen width must be wide enough </w:t>
      </w:r>
      <w:r w:rsidR="003E6873">
        <w:t>so</w:t>
      </w:r>
      <w:r w:rsidR="000B1F71" w:rsidRPr="00A2762F">
        <w:t xml:space="preserve"> that any fluctuations in cutting do not have an undue influence on the results, and the specimen length must be long enough that the specimen fails between the grips but not </w:t>
      </w:r>
      <w:r w:rsidR="003E6873">
        <w:t>so</w:t>
      </w:r>
      <w:r w:rsidR="000B1F71" w:rsidRPr="00A2762F">
        <w:t xml:space="preserve"> long as to make it hard to cut. By holding </w:t>
      </w:r>
      <w:proofErr w:type="gramStart"/>
      <w:r w:rsidR="000B1F71" w:rsidRPr="00A2762F">
        <w:t>all of</w:t>
      </w:r>
      <w:proofErr w:type="gramEnd"/>
      <w:r w:rsidR="000B1F71" w:rsidRPr="00A2762F">
        <w:t xml:space="preserve"> the above constant, </w:t>
      </w:r>
      <w:r w:rsidR="003E6873">
        <w:t>scientists</w:t>
      </w:r>
      <w:r w:rsidR="000B1F71" w:rsidRPr="00A2762F">
        <w:t xml:space="preserve"> can identify the effects of </w:t>
      </w:r>
      <w:r w:rsidR="008A1FA9">
        <w:t>ageing</w:t>
      </w:r>
      <w:r w:rsidR="000B1F71" w:rsidRPr="00A2762F">
        <w:t>.</w:t>
      </w:r>
    </w:p>
    <w:p w14:paraId="065ABDBD" w14:textId="77777777" w:rsidR="007803E9" w:rsidRPr="00A2762F" w:rsidRDefault="007803E9" w:rsidP="00F876B4">
      <w:pPr>
        <w:rPr>
          <w:rFonts w:asciiTheme="minorHAnsi" w:hAnsiTheme="minorHAnsi" w:cstheme="minorHAnsi"/>
          <w:color w:val="808080" w:themeColor="background1" w:themeShade="80"/>
        </w:rPr>
      </w:pPr>
    </w:p>
    <w:p w14:paraId="4818313B" w14:textId="2D599117" w:rsidR="00B32616" w:rsidRDefault="00B32616" w:rsidP="00F876B4">
      <w:pPr>
        <w:rPr>
          <w:rFonts w:asciiTheme="minorHAnsi" w:hAnsiTheme="minorHAnsi" w:cstheme="minorHAnsi"/>
          <w:color w:val="808080"/>
        </w:rPr>
      </w:pPr>
      <w:r w:rsidRPr="00A2762F">
        <w:rPr>
          <w:rFonts w:asciiTheme="minorHAnsi" w:hAnsiTheme="minorHAnsi" w:cstheme="minorHAnsi"/>
          <w:b/>
        </w:rPr>
        <w:t xml:space="preserve">FIGURE </w:t>
      </w:r>
      <w:r w:rsidR="0013621E" w:rsidRPr="00A2762F">
        <w:rPr>
          <w:rFonts w:asciiTheme="minorHAnsi" w:hAnsiTheme="minorHAnsi" w:cstheme="minorHAnsi"/>
          <w:b/>
        </w:rPr>
        <w:t xml:space="preserve">AND TABLE </w:t>
      </w:r>
      <w:r w:rsidRPr="00A2762F">
        <w:rPr>
          <w:rFonts w:asciiTheme="minorHAnsi" w:hAnsiTheme="minorHAnsi" w:cstheme="minorHAnsi"/>
          <w:b/>
        </w:rPr>
        <w:t>LEGENDS:</w:t>
      </w:r>
      <w:r w:rsidRPr="00A2762F">
        <w:rPr>
          <w:rFonts w:asciiTheme="minorHAnsi" w:hAnsiTheme="minorHAnsi" w:cstheme="minorHAnsi"/>
          <w:color w:val="808080"/>
        </w:rPr>
        <w:t xml:space="preserve"> </w:t>
      </w:r>
    </w:p>
    <w:p w14:paraId="601FDBAC" w14:textId="77777777" w:rsidR="003E6873" w:rsidRPr="00A2762F" w:rsidRDefault="003E6873" w:rsidP="00F876B4">
      <w:pPr>
        <w:rPr>
          <w:rFonts w:asciiTheme="minorHAnsi" w:hAnsiTheme="minorHAnsi" w:cstheme="minorHAnsi"/>
          <w:bCs/>
          <w:color w:val="808080"/>
        </w:rPr>
      </w:pPr>
    </w:p>
    <w:p w14:paraId="0ECA96E8" w14:textId="22A2BD32" w:rsidR="00892D41" w:rsidRPr="00A2762F" w:rsidRDefault="00892D41"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1</w:t>
      </w:r>
      <w:r w:rsidR="003E6873">
        <w:rPr>
          <w:rFonts w:asciiTheme="minorHAnsi" w:hAnsiTheme="minorHAnsi" w:cstheme="minorHAnsi"/>
          <w:b/>
        </w:rPr>
        <w:t>:</w:t>
      </w:r>
      <w:r w:rsidRPr="00A2762F">
        <w:rPr>
          <w:rFonts w:asciiTheme="minorHAnsi" w:hAnsiTheme="minorHAnsi" w:cstheme="minorHAnsi"/>
        </w:rPr>
        <w:t xml:space="preserve"> </w:t>
      </w:r>
      <w:r w:rsidRPr="00A2762F">
        <w:rPr>
          <w:rFonts w:asciiTheme="minorHAnsi" w:hAnsiTheme="minorHAnsi" w:cstheme="minorHAnsi"/>
          <w:b/>
        </w:rPr>
        <w:t>SEM image of UD material, with red and blue lines following individual surface fibers</w:t>
      </w:r>
      <w:r w:rsidR="00881E86">
        <w:rPr>
          <w:rFonts w:asciiTheme="minorHAnsi" w:hAnsiTheme="minorHAnsi" w:cstheme="minorHAnsi"/>
          <w:b/>
        </w:rPr>
        <w:t xml:space="preserve"> to highlight</w:t>
      </w:r>
      <w:r w:rsidRPr="00A2762F">
        <w:rPr>
          <w:rFonts w:asciiTheme="minorHAnsi" w:hAnsiTheme="minorHAnsi" w:cstheme="minorHAnsi"/>
          <w:b/>
        </w:rPr>
        <w:t xml:space="preserve"> nonparallel fibers</w:t>
      </w:r>
      <w:r w:rsidRPr="00A2762F">
        <w:rPr>
          <w:rFonts w:asciiTheme="minorHAnsi" w:hAnsiTheme="minorHAnsi" w:cstheme="minorHAnsi"/>
        </w:rPr>
        <w:t>.</w:t>
      </w:r>
    </w:p>
    <w:p w14:paraId="60A63E5B" w14:textId="77777777" w:rsidR="00A23214" w:rsidRPr="00A2762F" w:rsidRDefault="00A23214" w:rsidP="00F876B4">
      <w:pPr>
        <w:rPr>
          <w:rFonts w:asciiTheme="minorHAnsi" w:hAnsiTheme="minorHAnsi" w:cstheme="minorHAnsi"/>
        </w:rPr>
      </w:pPr>
    </w:p>
    <w:p w14:paraId="180FF5DA" w14:textId="14DB6CEC" w:rsidR="00A23E3E" w:rsidRPr="00A2762F" w:rsidRDefault="00892D41"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2</w:t>
      </w:r>
      <w:r w:rsidR="00AC1DE7">
        <w:rPr>
          <w:rFonts w:asciiTheme="minorHAnsi" w:hAnsiTheme="minorHAnsi" w:cstheme="minorHAnsi"/>
          <w:b/>
        </w:rPr>
        <w:t>:</w:t>
      </w:r>
      <w:r w:rsidRPr="00A2762F">
        <w:rPr>
          <w:rFonts w:asciiTheme="minorHAnsi" w:hAnsiTheme="minorHAnsi" w:cstheme="minorHAnsi"/>
          <w:b/>
        </w:rPr>
        <w:t xml:space="preserve"> </w:t>
      </w:r>
      <w:r w:rsidR="00A23E3E" w:rsidRPr="00A2762F">
        <w:rPr>
          <w:rFonts w:asciiTheme="minorHAnsi" w:hAnsiTheme="minorHAnsi" w:cstheme="minorHAnsi"/>
          <w:b/>
        </w:rPr>
        <w:t>Plots of failure stress for aligned and misaligned specimens.</w:t>
      </w:r>
      <w:r w:rsidR="00A23E3E" w:rsidRPr="00A2762F">
        <w:rPr>
          <w:rFonts w:asciiTheme="minorHAnsi" w:hAnsiTheme="minorHAnsi" w:cstheme="minorHAnsi"/>
        </w:rPr>
        <w:t xml:space="preserve"> </w:t>
      </w:r>
      <w:r w:rsidR="00AC1DE7">
        <w:rPr>
          <w:rFonts w:asciiTheme="minorHAnsi" w:hAnsiTheme="minorHAnsi" w:cstheme="minorHAnsi"/>
        </w:rPr>
        <w:t>(</w:t>
      </w:r>
      <w:r w:rsidR="00A23E3E" w:rsidRPr="009221E9">
        <w:rPr>
          <w:rFonts w:asciiTheme="minorHAnsi" w:hAnsiTheme="minorHAnsi" w:cstheme="minorHAnsi"/>
          <w:b/>
        </w:rPr>
        <w:t>a</w:t>
      </w:r>
      <w:r w:rsidR="00A23E3E" w:rsidRPr="00A2762F">
        <w:rPr>
          <w:rFonts w:asciiTheme="minorHAnsi" w:hAnsiTheme="minorHAnsi" w:cstheme="minorHAnsi"/>
        </w:rPr>
        <w:t xml:space="preserve"> and </w:t>
      </w:r>
      <w:r w:rsidR="00A23E3E" w:rsidRPr="009221E9">
        <w:rPr>
          <w:rFonts w:asciiTheme="minorHAnsi" w:hAnsiTheme="minorHAnsi" w:cstheme="minorHAnsi"/>
          <w:b/>
        </w:rPr>
        <w:t>b</w:t>
      </w:r>
      <w:r w:rsidR="00A23E3E" w:rsidRPr="00A2762F">
        <w:rPr>
          <w:rFonts w:asciiTheme="minorHAnsi" w:hAnsiTheme="minorHAnsi" w:cstheme="minorHAnsi"/>
        </w:rPr>
        <w:t xml:space="preserve">) </w:t>
      </w:r>
      <w:r w:rsidR="00AC1DE7">
        <w:rPr>
          <w:rFonts w:asciiTheme="minorHAnsi" w:hAnsiTheme="minorHAnsi" w:cstheme="minorHAnsi"/>
        </w:rPr>
        <w:t>P</w:t>
      </w:r>
      <w:r w:rsidR="00A23E3E" w:rsidRPr="00A2762F">
        <w:rPr>
          <w:rFonts w:asciiTheme="minorHAnsi" w:hAnsiTheme="minorHAnsi" w:cstheme="minorHAnsi"/>
        </w:rPr>
        <w:t>lots of the failure stress of each specimen as a function of its specimen number</w:t>
      </w:r>
      <w:r w:rsidR="00AC1DE7">
        <w:rPr>
          <w:rFonts w:asciiTheme="minorHAnsi" w:hAnsiTheme="minorHAnsi" w:cstheme="minorHAnsi"/>
        </w:rPr>
        <w:t>.</w:t>
      </w:r>
      <w:r w:rsidR="00A23E3E" w:rsidRPr="00A2762F">
        <w:rPr>
          <w:rFonts w:asciiTheme="minorHAnsi" w:hAnsiTheme="minorHAnsi" w:cstheme="minorHAnsi"/>
        </w:rPr>
        <w:t xml:space="preserve"> </w:t>
      </w:r>
      <w:r w:rsidR="00AC1DE7">
        <w:rPr>
          <w:rFonts w:asciiTheme="minorHAnsi" w:hAnsiTheme="minorHAnsi" w:cstheme="minorHAnsi"/>
        </w:rPr>
        <w:t>Panel</w:t>
      </w:r>
      <w:r w:rsidR="00A23E3E" w:rsidRPr="00A2762F">
        <w:rPr>
          <w:rFonts w:asciiTheme="minorHAnsi" w:hAnsiTheme="minorHAnsi" w:cstheme="minorHAnsi"/>
        </w:rPr>
        <w:t xml:space="preserve"> </w:t>
      </w:r>
      <w:r w:rsidR="00A23E3E" w:rsidRPr="009221E9">
        <w:rPr>
          <w:rFonts w:asciiTheme="minorHAnsi" w:hAnsiTheme="minorHAnsi" w:cstheme="minorHAnsi"/>
          <w:b/>
        </w:rPr>
        <w:t>a</w:t>
      </w:r>
      <w:r w:rsidR="00A23E3E" w:rsidRPr="00A2762F">
        <w:rPr>
          <w:rFonts w:asciiTheme="minorHAnsi" w:hAnsiTheme="minorHAnsi" w:cstheme="minorHAnsi"/>
        </w:rPr>
        <w:t xml:space="preserve"> consists of 40 specimens </w:t>
      </w:r>
      <w:r w:rsidR="00AC1DE7">
        <w:rPr>
          <w:rFonts w:asciiTheme="minorHAnsi" w:hAnsiTheme="minorHAnsi" w:cstheme="minorHAnsi"/>
        </w:rPr>
        <w:t>of which</w:t>
      </w:r>
      <w:r w:rsidR="00A23E3E" w:rsidRPr="00A2762F">
        <w:rPr>
          <w:rFonts w:asciiTheme="minorHAnsi" w:hAnsiTheme="minorHAnsi" w:cstheme="minorHAnsi"/>
        </w:rPr>
        <w:t xml:space="preserve"> group 1, specimens 1</w:t>
      </w:r>
      <w:r w:rsidR="00AC1DE7">
        <w:rPr>
          <w:rFonts w:asciiTheme="minorHAnsi" w:hAnsiTheme="minorHAnsi" w:cstheme="minorHAnsi"/>
        </w:rPr>
        <w:t>–</w:t>
      </w:r>
      <w:r w:rsidR="00A23E3E" w:rsidRPr="00A2762F">
        <w:rPr>
          <w:rFonts w:asciiTheme="minorHAnsi" w:hAnsiTheme="minorHAnsi" w:cstheme="minorHAnsi"/>
        </w:rPr>
        <w:t xml:space="preserve">20 </w:t>
      </w:r>
      <w:r w:rsidR="00AC1DE7">
        <w:rPr>
          <w:rFonts w:asciiTheme="minorHAnsi" w:hAnsiTheme="minorHAnsi" w:cstheme="minorHAnsi"/>
        </w:rPr>
        <w:t xml:space="preserve">and </w:t>
      </w:r>
      <w:r w:rsidR="00A23E3E" w:rsidRPr="00A2762F">
        <w:rPr>
          <w:rFonts w:asciiTheme="minorHAnsi" w:hAnsiTheme="minorHAnsi" w:cstheme="minorHAnsi"/>
        </w:rPr>
        <w:t>circled in red, are well aligned and group 2, specimens 21</w:t>
      </w:r>
      <w:r w:rsidR="00AC1DE7">
        <w:rPr>
          <w:rFonts w:asciiTheme="minorHAnsi" w:hAnsiTheme="minorHAnsi" w:cstheme="minorHAnsi"/>
        </w:rPr>
        <w:t>–</w:t>
      </w:r>
      <w:r w:rsidR="00A23E3E" w:rsidRPr="00A2762F">
        <w:rPr>
          <w:rFonts w:asciiTheme="minorHAnsi" w:hAnsiTheme="minorHAnsi" w:cstheme="minorHAnsi"/>
        </w:rPr>
        <w:t>40</w:t>
      </w:r>
      <w:r w:rsidR="00AC1DE7">
        <w:rPr>
          <w:rFonts w:asciiTheme="minorHAnsi" w:hAnsiTheme="minorHAnsi" w:cstheme="minorHAnsi"/>
        </w:rPr>
        <w:t xml:space="preserve"> and</w:t>
      </w:r>
      <w:r w:rsidR="00A23E3E" w:rsidRPr="00A2762F">
        <w:rPr>
          <w:rFonts w:asciiTheme="minorHAnsi" w:hAnsiTheme="minorHAnsi" w:cstheme="minorHAnsi"/>
        </w:rPr>
        <w:t xml:space="preserve"> circled in blue</w:t>
      </w:r>
      <w:r w:rsidR="00AC1DE7">
        <w:rPr>
          <w:rFonts w:asciiTheme="minorHAnsi" w:hAnsiTheme="minorHAnsi" w:cstheme="minorHAnsi"/>
        </w:rPr>
        <w:t>,</w:t>
      </w:r>
      <w:r w:rsidR="00A23E3E" w:rsidRPr="00A2762F">
        <w:rPr>
          <w:rFonts w:asciiTheme="minorHAnsi" w:hAnsiTheme="minorHAnsi" w:cstheme="minorHAnsi"/>
        </w:rPr>
        <w:t xml:space="preserve"> </w:t>
      </w:r>
      <w:r w:rsidR="00AC1DE7">
        <w:rPr>
          <w:rFonts w:asciiTheme="minorHAnsi" w:hAnsiTheme="minorHAnsi" w:cstheme="minorHAnsi"/>
        </w:rPr>
        <w:t>are</w:t>
      </w:r>
      <w:r w:rsidR="00A23E3E" w:rsidRPr="00A2762F">
        <w:rPr>
          <w:rFonts w:asciiTheme="minorHAnsi" w:hAnsiTheme="minorHAnsi" w:cstheme="minorHAnsi"/>
        </w:rPr>
        <w:t xml:space="preserve"> misaligned with the fiber direction</w:t>
      </w:r>
      <w:r w:rsidR="00AC1DE7">
        <w:rPr>
          <w:rFonts w:asciiTheme="minorHAnsi" w:hAnsiTheme="minorHAnsi" w:cstheme="minorHAnsi"/>
        </w:rPr>
        <w:t>.</w:t>
      </w:r>
      <w:r w:rsidR="00A23E3E" w:rsidRPr="00A2762F">
        <w:rPr>
          <w:rFonts w:asciiTheme="minorHAnsi" w:hAnsiTheme="minorHAnsi" w:cstheme="minorHAnsi"/>
        </w:rPr>
        <w:t xml:space="preserve"> </w:t>
      </w:r>
      <w:r w:rsidR="00AC1DE7">
        <w:rPr>
          <w:rFonts w:asciiTheme="minorHAnsi" w:hAnsiTheme="minorHAnsi" w:cstheme="minorHAnsi"/>
        </w:rPr>
        <w:t xml:space="preserve">Panel </w:t>
      </w:r>
      <w:r w:rsidR="00A23E3E" w:rsidRPr="009221E9">
        <w:rPr>
          <w:rFonts w:asciiTheme="minorHAnsi" w:hAnsiTheme="minorHAnsi" w:cstheme="minorHAnsi"/>
          <w:b/>
        </w:rPr>
        <w:t>b</w:t>
      </w:r>
      <w:r w:rsidR="00A23E3E" w:rsidRPr="00A2762F">
        <w:rPr>
          <w:rFonts w:asciiTheme="minorHAnsi" w:hAnsiTheme="minorHAnsi" w:cstheme="minorHAnsi"/>
        </w:rPr>
        <w:t xml:space="preserve"> consists of 40 well</w:t>
      </w:r>
      <w:r w:rsidR="00AC1DE7">
        <w:rPr>
          <w:rFonts w:asciiTheme="minorHAnsi" w:hAnsiTheme="minorHAnsi" w:cstheme="minorHAnsi"/>
        </w:rPr>
        <w:t>-</w:t>
      </w:r>
      <w:r w:rsidR="00A23E3E" w:rsidRPr="00A2762F">
        <w:rPr>
          <w:rFonts w:asciiTheme="minorHAnsi" w:hAnsiTheme="minorHAnsi" w:cstheme="minorHAnsi"/>
        </w:rPr>
        <w:t xml:space="preserve">aligned specimens. </w:t>
      </w:r>
      <w:r w:rsidR="00AC1DE7">
        <w:rPr>
          <w:rFonts w:asciiTheme="minorHAnsi" w:hAnsiTheme="minorHAnsi" w:cstheme="minorHAnsi"/>
        </w:rPr>
        <w:t>(</w:t>
      </w:r>
      <w:r w:rsidR="00A23E3E" w:rsidRPr="009221E9">
        <w:rPr>
          <w:rFonts w:asciiTheme="minorHAnsi" w:hAnsiTheme="minorHAnsi" w:cstheme="minorHAnsi"/>
          <w:b/>
        </w:rPr>
        <w:t>c</w:t>
      </w:r>
      <w:r w:rsidR="00A23E3E" w:rsidRPr="00A2762F">
        <w:rPr>
          <w:rFonts w:asciiTheme="minorHAnsi" w:hAnsiTheme="minorHAnsi" w:cstheme="minorHAnsi"/>
        </w:rPr>
        <w:t xml:space="preserve"> and </w:t>
      </w:r>
      <w:r w:rsidR="00A23E3E" w:rsidRPr="009221E9">
        <w:rPr>
          <w:rFonts w:asciiTheme="minorHAnsi" w:hAnsiTheme="minorHAnsi" w:cstheme="minorHAnsi"/>
          <w:b/>
        </w:rPr>
        <w:t>d</w:t>
      </w:r>
      <w:r w:rsidR="00A23E3E" w:rsidRPr="00A2762F">
        <w:rPr>
          <w:rFonts w:asciiTheme="minorHAnsi" w:hAnsiTheme="minorHAnsi" w:cstheme="minorHAnsi"/>
        </w:rPr>
        <w:t xml:space="preserve">) </w:t>
      </w:r>
      <w:r w:rsidR="00AC1DE7">
        <w:rPr>
          <w:rFonts w:asciiTheme="minorHAnsi" w:hAnsiTheme="minorHAnsi" w:cstheme="minorHAnsi"/>
        </w:rPr>
        <w:t>P</w:t>
      </w:r>
      <w:r w:rsidR="00A23E3E" w:rsidRPr="00A2762F">
        <w:rPr>
          <w:rFonts w:asciiTheme="minorHAnsi" w:hAnsiTheme="minorHAnsi" w:cstheme="minorHAnsi"/>
        </w:rPr>
        <w:t xml:space="preserve">lots of the Weibull distributions of the two groups with 99% confidence bounds, showing </w:t>
      </w:r>
      <w:r w:rsidR="003D3B76">
        <w:rPr>
          <w:rFonts w:asciiTheme="minorHAnsi" w:hAnsiTheme="minorHAnsi" w:cstheme="minorHAnsi"/>
        </w:rPr>
        <w:t xml:space="preserve">a </w:t>
      </w:r>
      <w:r w:rsidR="00A23E3E" w:rsidRPr="00A2762F">
        <w:rPr>
          <w:rFonts w:asciiTheme="minorHAnsi" w:hAnsiTheme="minorHAnsi" w:cstheme="minorHAnsi"/>
        </w:rPr>
        <w:t>minimal overlap of the data points from group 2 with the bounds of group 1</w:t>
      </w:r>
      <w:r w:rsidR="00AC1DE7">
        <w:rPr>
          <w:rFonts w:asciiTheme="minorHAnsi" w:hAnsiTheme="minorHAnsi" w:cstheme="minorHAnsi"/>
        </w:rPr>
        <w:t xml:space="preserve">. Panel </w:t>
      </w:r>
      <w:r w:rsidR="00AC1DE7">
        <w:rPr>
          <w:rFonts w:asciiTheme="minorHAnsi" w:hAnsiTheme="minorHAnsi" w:cstheme="minorHAnsi"/>
          <w:b/>
        </w:rPr>
        <w:t>c</w:t>
      </w:r>
      <w:r w:rsidR="00A23E3E" w:rsidRPr="00A2762F">
        <w:rPr>
          <w:rFonts w:asciiTheme="minorHAnsi" w:hAnsiTheme="minorHAnsi" w:cstheme="minorHAnsi"/>
        </w:rPr>
        <w:t xml:space="preserve"> </w:t>
      </w:r>
      <w:r w:rsidR="00AC1DE7">
        <w:rPr>
          <w:rFonts w:asciiTheme="minorHAnsi" w:hAnsiTheme="minorHAnsi" w:cstheme="minorHAnsi"/>
        </w:rPr>
        <w:t>shows</w:t>
      </w:r>
      <w:r w:rsidR="00A23E3E" w:rsidRPr="00A2762F">
        <w:rPr>
          <w:rFonts w:asciiTheme="minorHAnsi" w:hAnsiTheme="minorHAnsi" w:cstheme="minorHAnsi"/>
        </w:rPr>
        <w:t xml:space="preserve"> an outlier</w:t>
      </w:r>
      <w:r w:rsidR="00AC1DE7">
        <w:rPr>
          <w:rFonts w:asciiTheme="minorHAnsi" w:hAnsiTheme="minorHAnsi" w:cstheme="minorHAnsi"/>
        </w:rPr>
        <w:t>.</w:t>
      </w:r>
      <w:r w:rsidR="00A23E3E" w:rsidRPr="00A2762F">
        <w:rPr>
          <w:rFonts w:asciiTheme="minorHAnsi" w:hAnsiTheme="minorHAnsi" w:cstheme="minorHAnsi"/>
        </w:rPr>
        <w:t xml:space="preserve"> </w:t>
      </w:r>
      <w:r w:rsidR="00AC1DE7">
        <w:rPr>
          <w:rFonts w:asciiTheme="minorHAnsi" w:hAnsiTheme="minorHAnsi" w:cstheme="minorHAnsi"/>
        </w:rPr>
        <w:t>Panel</w:t>
      </w:r>
      <w:r w:rsidR="00A23E3E" w:rsidRPr="00A2762F">
        <w:rPr>
          <w:rFonts w:asciiTheme="minorHAnsi" w:hAnsiTheme="minorHAnsi" w:cstheme="minorHAnsi"/>
        </w:rPr>
        <w:t xml:space="preserve"> </w:t>
      </w:r>
      <w:r w:rsidR="00AC1DE7" w:rsidRPr="009221E9">
        <w:rPr>
          <w:rFonts w:asciiTheme="minorHAnsi" w:hAnsiTheme="minorHAnsi" w:cstheme="minorHAnsi"/>
          <w:b/>
        </w:rPr>
        <w:t>d</w:t>
      </w:r>
      <w:r w:rsidR="00A23E3E" w:rsidRPr="00A2762F">
        <w:rPr>
          <w:rFonts w:asciiTheme="minorHAnsi" w:hAnsiTheme="minorHAnsi" w:cstheme="minorHAnsi"/>
        </w:rPr>
        <w:t xml:space="preserve"> </w:t>
      </w:r>
      <w:r w:rsidR="00AC1DE7">
        <w:rPr>
          <w:rFonts w:asciiTheme="minorHAnsi" w:hAnsiTheme="minorHAnsi" w:cstheme="minorHAnsi"/>
        </w:rPr>
        <w:t>does not show</w:t>
      </w:r>
      <w:r w:rsidR="00A23E3E" w:rsidRPr="00A2762F">
        <w:rPr>
          <w:rFonts w:asciiTheme="minorHAnsi" w:hAnsiTheme="minorHAnsi" w:cstheme="minorHAnsi"/>
        </w:rPr>
        <w:t xml:space="preserve"> specimen 13, which is an outlier as it is far away from the maximum likelihood estimate for the distribution. </w:t>
      </w:r>
      <w:r w:rsidR="00AC1DE7">
        <w:rPr>
          <w:rFonts w:asciiTheme="minorHAnsi" w:hAnsiTheme="minorHAnsi" w:cstheme="minorHAnsi"/>
        </w:rPr>
        <w:t>The s</w:t>
      </w:r>
      <w:r w:rsidR="00A23E3E" w:rsidRPr="00A2762F">
        <w:rPr>
          <w:rFonts w:asciiTheme="minorHAnsi" w:hAnsiTheme="minorHAnsi" w:cstheme="minorHAnsi"/>
        </w:rPr>
        <w:t>pecimens were about 25 mm wide, tested at nominally 40 mm/min, and cut with an electric fabric cutter.</w:t>
      </w:r>
    </w:p>
    <w:p w14:paraId="5741AD1D" w14:textId="77777777" w:rsidR="00A23214" w:rsidRPr="00A2762F" w:rsidRDefault="00A23214" w:rsidP="00F876B4">
      <w:pPr>
        <w:rPr>
          <w:rFonts w:asciiTheme="minorHAnsi" w:hAnsiTheme="minorHAnsi" w:cstheme="minorHAnsi"/>
        </w:rPr>
      </w:pPr>
    </w:p>
    <w:p w14:paraId="139C8960" w14:textId="154DB1AA" w:rsidR="00892D41" w:rsidRPr="00A2762F" w:rsidRDefault="00892D41" w:rsidP="00F876B4">
      <w:pPr>
        <w:rPr>
          <w:rFonts w:asciiTheme="minorHAnsi" w:hAnsiTheme="minorHAnsi" w:cstheme="minorHAnsi"/>
          <w:b/>
        </w:rPr>
      </w:pPr>
      <w:r w:rsidRPr="00A2762F">
        <w:rPr>
          <w:rFonts w:asciiTheme="minorHAnsi" w:hAnsiTheme="minorHAnsi" w:cstheme="minorHAnsi"/>
          <w:b/>
        </w:rPr>
        <w:t xml:space="preserve">Figure </w:t>
      </w:r>
      <w:r w:rsidR="00A23E3E" w:rsidRPr="00A2762F">
        <w:rPr>
          <w:rFonts w:asciiTheme="minorHAnsi" w:hAnsiTheme="minorHAnsi" w:cstheme="minorHAnsi"/>
          <w:b/>
        </w:rPr>
        <w:t>3</w:t>
      </w:r>
      <w:r w:rsidR="00DA72FB">
        <w:rPr>
          <w:rFonts w:asciiTheme="minorHAnsi" w:hAnsiTheme="minorHAnsi" w:cstheme="minorHAnsi"/>
          <w:b/>
        </w:rPr>
        <w:t>:</w:t>
      </w:r>
      <w:r w:rsidRPr="00A2762F">
        <w:rPr>
          <w:rFonts w:asciiTheme="minorHAnsi" w:hAnsiTheme="minorHAnsi" w:cstheme="minorHAnsi"/>
          <w:b/>
        </w:rPr>
        <w:t xml:space="preserve"> A Weibull plot of both group</w:t>
      </w:r>
      <w:r w:rsidR="00BE542B" w:rsidRPr="00A2762F">
        <w:rPr>
          <w:rFonts w:asciiTheme="minorHAnsi" w:hAnsiTheme="minorHAnsi" w:cstheme="minorHAnsi"/>
          <w:b/>
        </w:rPr>
        <w:t xml:space="preserve"> 1 and 2 (as described in Figure 2)</w:t>
      </w:r>
      <w:r w:rsidRPr="00A2762F">
        <w:rPr>
          <w:rFonts w:asciiTheme="minorHAnsi" w:hAnsiTheme="minorHAnsi" w:cstheme="minorHAnsi"/>
          <w:b/>
        </w:rPr>
        <w:t xml:space="preserve"> together, showing 99% confidence bounds.</w:t>
      </w:r>
    </w:p>
    <w:p w14:paraId="3AE05811" w14:textId="77777777" w:rsidR="00A23214" w:rsidRPr="00A2762F" w:rsidRDefault="00A23214" w:rsidP="00F876B4">
      <w:pPr>
        <w:rPr>
          <w:rFonts w:asciiTheme="minorHAnsi" w:hAnsiTheme="minorHAnsi" w:cstheme="minorHAnsi"/>
        </w:rPr>
      </w:pPr>
    </w:p>
    <w:p w14:paraId="5693C13E" w14:textId="4ABEB9E5" w:rsidR="00892D41" w:rsidRPr="00A2762F" w:rsidRDefault="00892D41"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4</w:t>
      </w:r>
      <w:r w:rsidR="00DA72FB">
        <w:rPr>
          <w:rFonts w:asciiTheme="minorHAnsi" w:hAnsiTheme="minorHAnsi" w:cstheme="minorHAnsi"/>
          <w:b/>
        </w:rPr>
        <w:t>:</w:t>
      </w:r>
      <w:r w:rsidRPr="00A2762F">
        <w:rPr>
          <w:rFonts w:asciiTheme="minorHAnsi" w:hAnsiTheme="minorHAnsi" w:cstheme="minorHAnsi"/>
          <w:b/>
        </w:rPr>
        <w:t xml:space="preserve"> A plot of the failure strain of each specimen as a function of its specimen number, for the same set of specimens </w:t>
      </w:r>
      <w:r w:rsidR="00DA72FB">
        <w:rPr>
          <w:rFonts w:asciiTheme="minorHAnsi" w:hAnsiTheme="minorHAnsi" w:cstheme="minorHAnsi"/>
          <w:b/>
        </w:rPr>
        <w:t xml:space="preserve">as </w:t>
      </w:r>
      <w:r w:rsidRPr="00A2762F">
        <w:rPr>
          <w:rFonts w:asciiTheme="minorHAnsi" w:hAnsiTheme="minorHAnsi" w:cstheme="minorHAnsi"/>
          <w:b/>
        </w:rPr>
        <w:t>shown in Figure</w:t>
      </w:r>
      <w:r w:rsidR="0072389F" w:rsidRPr="00A2762F">
        <w:rPr>
          <w:rFonts w:asciiTheme="minorHAnsi" w:hAnsiTheme="minorHAnsi" w:cstheme="minorHAnsi"/>
          <w:b/>
        </w:rPr>
        <w:t xml:space="preserve"> 2 and</w:t>
      </w:r>
      <w:r w:rsidRPr="00A2762F">
        <w:rPr>
          <w:rFonts w:asciiTheme="minorHAnsi" w:hAnsiTheme="minorHAnsi" w:cstheme="minorHAnsi"/>
          <w:b/>
        </w:rPr>
        <w:t xml:space="preserve"> </w:t>
      </w:r>
      <w:r w:rsidR="00DA72FB">
        <w:rPr>
          <w:rFonts w:asciiTheme="minorHAnsi" w:hAnsiTheme="minorHAnsi" w:cstheme="minorHAnsi"/>
          <w:b/>
        </w:rPr>
        <w:t xml:space="preserve">Figure </w:t>
      </w:r>
      <w:r w:rsidR="00B02392" w:rsidRPr="00A2762F">
        <w:rPr>
          <w:rFonts w:asciiTheme="minorHAnsi" w:hAnsiTheme="minorHAnsi" w:cstheme="minorHAnsi"/>
          <w:b/>
        </w:rPr>
        <w:t>3</w:t>
      </w:r>
      <w:r w:rsidRPr="009221E9">
        <w:rPr>
          <w:rFonts w:asciiTheme="minorHAnsi" w:hAnsiTheme="minorHAnsi" w:cstheme="minorHAnsi"/>
          <w:b/>
        </w:rPr>
        <w:t>.</w:t>
      </w:r>
      <w:r w:rsidRPr="00A2762F">
        <w:rPr>
          <w:rFonts w:asciiTheme="minorHAnsi" w:hAnsiTheme="minorHAnsi" w:cstheme="minorHAnsi"/>
        </w:rPr>
        <w:t xml:space="preserve"> The specimens were about 25 mm wide, tested at </w:t>
      </w:r>
      <w:bookmarkStart w:id="6" w:name="_Hlk519075677"/>
      <w:r w:rsidRPr="00A2762F">
        <w:rPr>
          <w:rFonts w:asciiTheme="minorHAnsi" w:hAnsiTheme="minorHAnsi" w:cstheme="minorHAnsi"/>
        </w:rPr>
        <w:t xml:space="preserve">a tensile displacement loading rate of approximately </w:t>
      </w:r>
      <w:bookmarkEnd w:id="6"/>
      <w:r w:rsidRPr="00A2762F">
        <w:rPr>
          <w:rFonts w:asciiTheme="minorHAnsi" w:hAnsiTheme="minorHAnsi" w:cstheme="minorHAnsi"/>
        </w:rPr>
        <w:t xml:space="preserve">40 mm/min, and cut with an electric fabric cutter. </w:t>
      </w:r>
    </w:p>
    <w:p w14:paraId="44755B91" w14:textId="77777777" w:rsidR="00A23214" w:rsidRPr="00A2762F" w:rsidRDefault="00A23214" w:rsidP="00F876B4">
      <w:pPr>
        <w:rPr>
          <w:rFonts w:asciiTheme="minorHAnsi" w:hAnsiTheme="minorHAnsi" w:cstheme="minorHAnsi"/>
        </w:rPr>
      </w:pPr>
    </w:p>
    <w:p w14:paraId="5FFF51DE" w14:textId="11EE6487" w:rsidR="00892D41" w:rsidRPr="00A2762F" w:rsidRDefault="00892D41" w:rsidP="00F876B4">
      <w:pPr>
        <w:rPr>
          <w:rFonts w:asciiTheme="minorHAnsi" w:hAnsiTheme="minorHAnsi" w:cstheme="minorHAnsi"/>
          <w:b/>
        </w:rPr>
      </w:pPr>
      <w:r w:rsidRPr="00A2762F">
        <w:rPr>
          <w:rFonts w:asciiTheme="minorHAnsi" w:hAnsiTheme="minorHAnsi" w:cstheme="minorHAnsi"/>
          <w:b/>
        </w:rPr>
        <w:t xml:space="preserve">Figure </w:t>
      </w:r>
      <w:r w:rsidR="00A23E3E" w:rsidRPr="00A2762F">
        <w:rPr>
          <w:rFonts w:asciiTheme="minorHAnsi" w:hAnsiTheme="minorHAnsi" w:cstheme="minorHAnsi"/>
          <w:b/>
        </w:rPr>
        <w:t>5</w:t>
      </w:r>
      <w:r w:rsidR="00E6438C">
        <w:rPr>
          <w:rFonts w:asciiTheme="minorHAnsi" w:hAnsiTheme="minorHAnsi" w:cstheme="minorHAnsi"/>
          <w:b/>
        </w:rPr>
        <w:t>:</w:t>
      </w:r>
      <w:r w:rsidRPr="00A2762F">
        <w:rPr>
          <w:rFonts w:asciiTheme="minorHAnsi" w:hAnsiTheme="minorHAnsi" w:cstheme="minorHAnsi"/>
          <w:b/>
        </w:rPr>
        <w:t xml:space="preserve"> A jagged edge, typical of a cut made with the electric</w:t>
      </w:r>
      <w:r w:rsidR="003D3B76">
        <w:rPr>
          <w:rFonts w:asciiTheme="minorHAnsi" w:hAnsiTheme="minorHAnsi" w:cstheme="minorHAnsi"/>
          <w:b/>
        </w:rPr>
        <w:t>ally</w:t>
      </w:r>
      <w:r w:rsidRPr="00A2762F">
        <w:rPr>
          <w:rFonts w:asciiTheme="minorHAnsi" w:hAnsiTheme="minorHAnsi" w:cstheme="minorHAnsi"/>
          <w:b/>
        </w:rPr>
        <w:t xml:space="preserve"> powered fabric cutter.</w:t>
      </w:r>
    </w:p>
    <w:p w14:paraId="65C4C52B" w14:textId="77777777" w:rsidR="00A23214" w:rsidRPr="00A2762F" w:rsidRDefault="00A23214" w:rsidP="00F876B4">
      <w:pPr>
        <w:rPr>
          <w:rFonts w:asciiTheme="minorHAnsi" w:hAnsiTheme="minorHAnsi" w:cstheme="minorHAnsi"/>
        </w:rPr>
      </w:pPr>
    </w:p>
    <w:p w14:paraId="1441C0AC" w14:textId="01935CD3" w:rsidR="00892D41" w:rsidRPr="00A2762F" w:rsidRDefault="00892D41"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6</w:t>
      </w:r>
      <w:r w:rsidR="00E6438C">
        <w:rPr>
          <w:rFonts w:asciiTheme="minorHAnsi" w:hAnsiTheme="minorHAnsi" w:cstheme="minorHAnsi"/>
          <w:b/>
        </w:rPr>
        <w:t>:</w:t>
      </w:r>
      <w:r w:rsidRPr="00A2762F">
        <w:rPr>
          <w:rFonts w:asciiTheme="minorHAnsi" w:hAnsiTheme="minorHAnsi" w:cstheme="minorHAnsi"/>
        </w:rPr>
        <w:t xml:space="preserve"> </w:t>
      </w:r>
      <w:bookmarkStart w:id="7" w:name="_Hlk518036439"/>
      <w:r w:rsidR="00A23E3E" w:rsidRPr="00A2762F">
        <w:rPr>
          <w:rFonts w:asciiTheme="minorHAnsi" w:hAnsiTheme="minorHAnsi" w:cstheme="minorHAnsi"/>
          <w:b/>
        </w:rPr>
        <w:t>SEM images of the edges of the cross-cut fibers with insets of stereomicroscope images</w:t>
      </w:r>
      <w:r w:rsidR="00D51645" w:rsidRPr="00A2762F">
        <w:rPr>
          <w:rFonts w:asciiTheme="minorHAnsi" w:hAnsiTheme="minorHAnsi" w:cstheme="minorHAnsi"/>
          <w:b/>
        </w:rPr>
        <w:t xml:space="preserve">. </w:t>
      </w:r>
      <w:r w:rsidR="00D51645" w:rsidRPr="00A2762F">
        <w:rPr>
          <w:rFonts w:asciiTheme="minorHAnsi" w:hAnsiTheme="minorHAnsi" w:cstheme="minorHAnsi"/>
        </w:rPr>
        <w:t xml:space="preserve">The cut was made </w:t>
      </w:r>
      <w:r w:rsidR="00A23E3E" w:rsidRPr="00A2762F">
        <w:rPr>
          <w:rFonts w:asciiTheme="minorHAnsi" w:hAnsiTheme="minorHAnsi" w:cstheme="minorHAnsi"/>
        </w:rPr>
        <w:t xml:space="preserve">with </w:t>
      </w:r>
      <w:r w:rsidR="00E6438C">
        <w:rPr>
          <w:rFonts w:asciiTheme="minorHAnsi" w:hAnsiTheme="minorHAnsi" w:cstheme="minorHAnsi"/>
        </w:rPr>
        <w:t>(</w:t>
      </w:r>
      <w:r w:rsidR="00A23E3E" w:rsidRPr="009221E9">
        <w:rPr>
          <w:rFonts w:asciiTheme="minorHAnsi" w:hAnsiTheme="minorHAnsi" w:cstheme="minorHAnsi"/>
          <w:b/>
        </w:rPr>
        <w:t>a</w:t>
      </w:r>
      <w:r w:rsidR="00A23E3E" w:rsidRPr="00A2762F">
        <w:rPr>
          <w:rFonts w:asciiTheme="minorHAnsi" w:hAnsiTheme="minorHAnsi" w:cstheme="minorHAnsi"/>
        </w:rPr>
        <w:t xml:space="preserve">) </w:t>
      </w:r>
      <w:r w:rsidR="00E6438C">
        <w:rPr>
          <w:rFonts w:asciiTheme="minorHAnsi" w:hAnsiTheme="minorHAnsi" w:cstheme="minorHAnsi"/>
        </w:rPr>
        <w:t xml:space="preserve">an </w:t>
      </w:r>
      <w:r w:rsidR="00A23E3E" w:rsidRPr="00A2762F">
        <w:rPr>
          <w:rFonts w:asciiTheme="minorHAnsi" w:hAnsiTheme="minorHAnsi" w:cstheme="minorHAnsi"/>
        </w:rPr>
        <w:t>electric</w:t>
      </w:r>
      <w:r w:rsidR="00E6438C">
        <w:rPr>
          <w:rFonts w:asciiTheme="minorHAnsi" w:hAnsiTheme="minorHAnsi" w:cstheme="minorHAnsi"/>
        </w:rPr>
        <w:t>ally</w:t>
      </w:r>
      <w:r w:rsidR="00A23E3E" w:rsidRPr="00A2762F">
        <w:rPr>
          <w:rFonts w:asciiTheme="minorHAnsi" w:hAnsiTheme="minorHAnsi" w:cstheme="minorHAnsi"/>
        </w:rPr>
        <w:t xml:space="preserve"> powered fabric cutter, </w:t>
      </w:r>
      <w:r w:rsidR="00E6438C">
        <w:rPr>
          <w:rFonts w:asciiTheme="minorHAnsi" w:hAnsiTheme="minorHAnsi" w:cstheme="minorHAnsi"/>
        </w:rPr>
        <w:t>(</w:t>
      </w:r>
      <w:r w:rsidR="00A23E3E" w:rsidRPr="009221E9">
        <w:rPr>
          <w:rFonts w:asciiTheme="minorHAnsi" w:hAnsiTheme="minorHAnsi" w:cstheme="minorHAnsi"/>
          <w:b/>
        </w:rPr>
        <w:t>b</w:t>
      </w:r>
      <w:r w:rsidR="00A23E3E" w:rsidRPr="00A2762F">
        <w:rPr>
          <w:rFonts w:asciiTheme="minorHAnsi" w:hAnsiTheme="minorHAnsi" w:cstheme="minorHAnsi"/>
        </w:rPr>
        <w:t xml:space="preserve">) </w:t>
      </w:r>
      <w:r w:rsidR="00E6438C">
        <w:rPr>
          <w:rFonts w:asciiTheme="minorHAnsi" w:hAnsiTheme="minorHAnsi" w:cstheme="minorHAnsi"/>
        </w:rPr>
        <w:t xml:space="preserve">a </w:t>
      </w:r>
      <w:r w:rsidR="00A23E3E" w:rsidRPr="00A2762F">
        <w:rPr>
          <w:rFonts w:asciiTheme="minorHAnsi" w:hAnsiTheme="minorHAnsi" w:cstheme="minorHAnsi"/>
        </w:rPr>
        <w:t xml:space="preserve">ceramic knife, </w:t>
      </w:r>
      <w:r w:rsidR="00E6438C">
        <w:rPr>
          <w:rFonts w:asciiTheme="minorHAnsi" w:hAnsiTheme="minorHAnsi" w:cstheme="minorHAnsi"/>
        </w:rPr>
        <w:t>(</w:t>
      </w:r>
      <w:r w:rsidR="00A23E3E" w:rsidRPr="009221E9">
        <w:rPr>
          <w:rFonts w:asciiTheme="minorHAnsi" w:hAnsiTheme="minorHAnsi" w:cstheme="minorHAnsi"/>
          <w:b/>
        </w:rPr>
        <w:t>c</w:t>
      </w:r>
      <w:r w:rsidR="00A23E3E" w:rsidRPr="00A2762F">
        <w:rPr>
          <w:rFonts w:asciiTheme="minorHAnsi" w:hAnsiTheme="minorHAnsi" w:cstheme="minorHAnsi"/>
        </w:rPr>
        <w:t xml:space="preserve">) </w:t>
      </w:r>
      <w:r w:rsidR="00E6438C">
        <w:rPr>
          <w:rFonts w:asciiTheme="minorHAnsi" w:hAnsiTheme="minorHAnsi" w:cstheme="minorHAnsi"/>
        </w:rPr>
        <w:t xml:space="preserve">a </w:t>
      </w:r>
      <w:r w:rsidR="00A23E3E" w:rsidRPr="00A2762F">
        <w:rPr>
          <w:rFonts w:asciiTheme="minorHAnsi" w:hAnsiTheme="minorHAnsi" w:cstheme="minorHAnsi"/>
        </w:rPr>
        <w:t xml:space="preserve">precision ceramic cutter, </w:t>
      </w:r>
      <w:r w:rsidR="00E6438C">
        <w:rPr>
          <w:rFonts w:asciiTheme="minorHAnsi" w:hAnsiTheme="minorHAnsi" w:cstheme="minorHAnsi"/>
        </w:rPr>
        <w:t>(</w:t>
      </w:r>
      <w:r w:rsidR="00A23E3E" w:rsidRPr="009221E9">
        <w:rPr>
          <w:rFonts w:asciiTheme="minorHAnsi" w:hAnsiTheme="minorHAnsi" w:cstheme="minorHAnsi"/>
          <w:b/>
        </w:rPr>
        <w:t>d</w:t>
      </w:r>
      <w:r w:rsidR="00A23E3E" w:rsidRPr="00A2762F">
        <w:rPr>
          <w:rFonts w:asciiTheme="minorHAnsi" w:hAnsiTheme="minorHAnsi" w:cstheme="minorHAnsi"/>
        </w:rPr>
        <w:t xml:space="preserve">) </w:t>
      </w:r>
      <w:r w:rsidR="00E6438C">
        <w:rPr>
          <w:rFonts w:asciiTheme="minorHAnsi" w:hAnsiTheme="minorHAnsi" w:cstheme="minorHAnsi"/>
        </w:rPr>
        <w:t xml:space="preserve">a </w:t>
      </w:r>
      <w:r w:rsidR="00A23E3E" w:rsidRPr="00A2762F">
        <w:rPr>
          <w:rFonts w:asciiTheme="minorHAnsi" w:hAnsiTheme="minorHAnsi" w:cstheme="minorHAnsi"/>
        </w:rPr>
        <w:t xml:space="preserve">rotary blade, </w:t>
      </w:r>
      <w:r w:rsidR="00E6438C">
        <w:rPr>
          <w:rFonts w:asciiTheme="minorHAnsi" w:hAnsiTheme="minorHAnsi" w:cstheme="minorHAnsi"/>
        </w:rPr>
        <w:t>(</w:t>
      </w:r>
      <w:r w:rsidR="00A23E3E" w:rsidRPr="009221E9">
        <w:rPr>
          <w:rFonts w:asciiTheme="minorHAnsi" w:hAnsiTheme="minorHAnsi" w:cstheme="minorHAnsi"/>
          <w:b/>
        </w:rPr>
        <w:t>e</w:t>
      </w:r>
      <w:r w:rsidR="00A23E3E" w:rsidRPr="00A2762F">
        <w:rPr>
          <w:rFonts w:asciiTheme="minorHAnsi" w:hAnsiTheme="minorHAnsi" w:cstheme="minorHAnsi"/>
        </w:rPr>
        <w:t xml:space="preserve">) </w:t>
      </w:r>
      <w:r w:rsidR="00E6438C">
        <w:rPr>
          <w:rFonts w:asciiTheme="minorHAnsi" w:hAnsiTheme="minorHAnsi" w:cstheme="minorHAnsi"/>
        </w:rPr>
        <w:t xml:space="preserve">a </w:t>
      </w:r>
      <w:r w:rsidR="00A23E3E" w:rsidRPr="00A2762F">
        <w:rPr>
          <w:rFonts w:asciiTheme="minorHAnsi" w:hAnsiTheme="minorHAnsi" w:cstheme="minorHAnsi"/>
        </w:rPr>
        <w:t xml:space="preserve">utility knife, and </w:t>
      </w:r>
      <w:r w:rsidR="00E6438C">
        <w:rPr>
          <w:rFonts w:asciiTheme="minorHAnsi" w:hAnsiTheme="minorHAnsi" w:cstheme="minorHAnsi"/>
        </w:rPr>
        <w:t>(</w:t>
      </w:r>
      <w:r w:rsidR="00A23E3E" w:rsidRPr="009221E9">
        <w:rPr>
          <w:rFonts w:asciiTheme="minorHAnsi" w:hAnsiTheme="minorHAnsi" w:cstheme="minorHAnsi"/>
          <w:b/>
        </w:rPr>
        <w:t>f</w:t>
      </w:r>
      <w:r w:rsidR="00A23E3E" w:rsidRPr="00A2762F">
        <w:rPr>
          <w:rFonts w:asciiTheme="minorHAnsi" w:hAnsiTheme="minorHAnsi" w:cstheme="minorHAnsi"/>
        </w:rPr>
        <w:t xml:space="preserve">) </w:t>
      </w:r>
      <w:r w:rsidR="00E6438C">
        <w:rPr>
          <w:rFonts w:asciiTheme="minorHAnsi" w:hAnsiTheme="minorHAnsi" w:cstheme="minorHAnsi"/>
        </w:rPr>
        <w:t xml:space="preserve">a </w:t>
      </w:r>
      <w:r w:rsidR="00A23E3E" w:rsidRPr="00A2762F">
        <w:rPr>
          <w:rFonts w:asciiTheme="minorHAnsi" w:hAnsiTheme="minorHAnsi" w:cstheme="minorHAnsi"/>
        </w:rPr>
        <w:t>medical scalpel.</w:t>
      </w:r>
      <w:bookmarkEnd w:id="7"/>
    </w:p>
    <w:p w14:paraId="149BC7AF" w14:textId="77777777" w:rsidR="00A23214" w:rsidRPr="00A2762F" w:rsidRDefault="00A23214" w:rsidP="00F876B4">
      <w:pPr>
        <w:rPr>
          <w:rFonts w:asciiTheme="minorHAnsi" w:hAnsiTheme="minorHAnsi" w:cstheme="minorHAnsi"/>
        </w:rPr>
      </w:pPr>
    </w:p>
    <w:p w14:paraId="3771B06E" w14:textId="37381943" w:rsidR="00892D41" w:rsidRPr="00A2762F" w:rsidRDefault="00892D41"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7</w:t>
      </w:r>
      <w:r w:rsidR="00C060EB">
        <w:rPr>
          <w:rFonts w:asciiTheme="minorHAnsi" w:hAnsiTheme="minorHAnsi" w:cstheme="minorHAnsi"/>
          <w:b/>
        </w:rPr>
        <w:t>:</w:t>
      </w:r>
      <w:r w:rsidRPr="00A2762F">
        <w:rPr>
          <w:rFonts w:asciiTheme="minorHAnsi" w:hAnsiTheme="minorHAnsi" w:cstheme="minorHAnsi"/>
          <w:b/>
        </w:rPr>
        <w:t xml:space="preserve"> </w:t>
      </w:r>
      <w:bookmarkStart w:id="8" w:name="_Hlk518036451"/>
      <w:r w:rsidR="00D51645" w:rsidRPr="00A2762F">
        <w:rPr>
          <w:rFonts w:asciiTheme="minorHAnsi" w:hAnsiTheme="minorHAnsi" w:cstheme="minorHAnsi"/>
          <w:b/>
        </w:rPr>
        <w:t>Overview of the cut</w:t>
      </w:r>
      <w:r w:rsidR="00C060EB">
        <w:rPr>
          <w:rFonts w:asciiTheme="minorHAnsi" w:hAnsiTheme="minorHAnsi" w:cstheme="minorHAnsi"/>
          <w:b/>
        </w:rPr>
        <w:t>,</w:t>
      </w:r>
      <w:r w:rsidR="00D51645" w:rsidRPr="00A2762F">
        <w:rPr>
          <w:rFonts w:asciiTheme="minorHAnsi" w:hAnsiTheme="minorHAnsi" w:cstheme="minorHAnsi"/>
          <w:b/>
        </w:rPr>
        <w:t xml:space="preserve"> produced by SEM images of the corners. </w:t>
      </w:r>
      <w:r w:rsidR="00A23E3E" w:rsidRPr="00A2762F">
        <w:rPr>
          <w:rFonts w:asciiTheme="minorHAnsi" w:hAnsiTheme="minorHAnsi" w:cstheme="minorHAnsi"/>
        </w:rPr>
        <w:t xml:space="preserve">SEM images of the corners, giving an overview of the cut produced by </w:t>
      </w:r>
      <w:r w:rsidR="00C060EB">
        <w:rPr>
          <w:rFonts w:asciiTheme="minorHAnsi" w:hAnsiTheme="minorHAnsi" w:cstheme="minorHAnsi"/>
        </w:rPr>
        <w:t>(</w:t>
      </w:r>
      <w:r w:rsidR="00A23E3E" w:rsidRPr="009221E9">
        <w:rPr>
          <w:rFonts w:asciiTheme="minorHAnsi" w:hAnsiTheme="minorHAnsi" w:cstheme="minorHAnsi"/>
          <w:b/>
        </w:rPr>
        <w:t>a</w:t>
      </w:r>
      <w:r w:rsidR="00A23E3E" w:rsidRPr="00A2762F">
        <w:rPr>
          <w:rFonts w:asciiTheme="minorHAnsi" w:hAnsiTheme="minorHAnsi" w:cstheme="minorHAnsi"/>
        </w:rPr>
        <w:t xml:space="preserve">) </w:t>
      </w:r>
      <w:r w:rsidR="00C060EB">
        <w:rPr>
          <w:rFonts w:asciiTheme="minorHAnsi" w:hAnsiTheme="minorHAnsi" w:cstheme="minorHAnsi"/>
        </w:rPr>
        <w:t xml:space="preserve">an </w:t>
      </w:r>
      <w:r w:rsidR="00A23E3E" w:rsidRPr="00A2762F">
        <w:rPr>
          <w:rFonts w:asciiTheme="minorHAnsi" w:hAnsiTheme="minorHAnsi" w:cstheme="minorHAnsi"/>
        </w:rPr>
        <w:t>electric</w:t>
      </w:r>
      <w:r w:rsidR="00C060EB">
        <w:rPr>
          <w:rFonts w:asciiTheme="minorHAnsi" w:hAnsiTheme="minorHAnsi" w:cstheme="minorHAnsi"/>
        </w:rPr>
        <w:t>ally</w:t>
      </w:r>
      <w:r w:rsidR="00A23E3E" w:rsidRPr="00A2762F">
        <w:rPr>
          <w:rFonts w:asciiTheme="minorHAnsi" w:hAnsiTheme="minorHAnsi" w:cstheme="minorHAnsi"/>
        </w:rPr>
        <w:t xml:space="preserve"> powered fabric cutter, </w:t>
      </w:r>
      <w:r w:rsidR="00C060EB">
        <w:rPr>
          <w:rFonts w:asciiTheme="minorHAnsi" w:hAnsiTheme="minorHAnsi" w:cstheme="minorHAnsi"/>
        </w:rPr>
        <w:t>(</w:t>
      </w:r>
      <w:r w:rsidR="00A23E3E" w:rsidRPr="009221E9">
        <w:rPr>
          <w:rFonts w:asciiTheme="minorHAnsi" w:hAnsiTheme="minorHAnsi" w:cstheme="minorHAnsi"/>
          <w:b/>
        </w:rPr>
        <w:t>b</w:t>
      </w:r>
      <w:r w:rsidR="00A23E3E" w:rsidRPr="00A2762F">
        <w:rPr>
          <w:rFonts w:asciiTheme="minorHAnsi" w:hAnsiTheme="minorHAnsi" w:cstheme="minorHAnsi"/>
        </w:rPr>
        <w:t xml:space="preserve">) </w:t>
      </w:r>
      <w:r w:rsidR="00C060EB">
        <w:rPr>
          <w:rFonts w:asciiTheme="minorHAnsi" w:hAnsiTheme="minorHAnsi" w:cstheme="minorHAnsi"/>
        </w:rPr>
        <w:t xml:space="preserve">a </w:t>
      </w:r>
      <w:r w:rsidR="00A23E3E" w:rsidRPr="00A2762F">
        <w:rPr>
          <w:rFonts w:asciiTheme="minorHAnsi" w:hAnsiTheme="minorHAnsi" w:cstheme="minorHAnsi"/>
        </w:rPr>
        <w:t xml:space="preserve">ceramic knife, </w:t>
      </w:r>
      <w:r w:rsidR="00C060EB">
        <w:rPr>
          <w:rFonts w:asciiTheme="minorHAnsi" w:hAnsiTheme="minorHAnsi" w:cstheme="minorHAnsi"/>
        </w:rPr>
        <w:t>(</w:t>
      </w:r>
      <w:r w:rsidR="00A23E3E" w:rsidRPr="009221E9">
        <w:rPr>
          <w:rFonts w:asciiTheme="minorHAnsi" w:hAnsiTheme="minorHAnsi" w:cstheme="minorHAnsi"/>
          <w:b/>
        </w:rPr>
        <w:t>c</w:t>
      </w:r>
      <w:r w:rsidR="00A23E3E" w:rsidRPr="00A2762F">
        <w:rPr>
          <w:rFonts w:asciiTheme="minorHAnsi" w:hAnsiTheme="minorHAnsi" w:cstheme="minorHAnsi"/>
        </w:rPr>
        <w:t xml:space="preserve">) </w:t>
      </w:r>
      <w:r w:rsidR="00C060EB">
        <w:rPr>
          <w:rFonts w:asciiTheme="minorHAnsi" w:hAnsiTheme="minorHAnsi" w:cstheme="minorHAnsi"/>
        </w:rPr>
        <w:t xml:space="preserve">a </w:t>
      </w:r>
      <w:r w:rsidR="00A23E3E" w:rsidRPr="00A2762F">
        <w:rPr>
          <w:rFonts w:asciiTheme="minorHAnsi" w:hAnsiTheme="minorHAnsi" w:cstheme="minorHAnsi"/>
        </w:rPr>
        <w:t xml:space="preserve">precision ceramic cutter, </w:t>
      </w:r>
      <w:r w:rsidR="00C060EB">
        <w:rPr>
          <w:rFonts w:asciiTheme="minorHAnsi" w:hAnsiTheme="minorHAnsi" w:cstheme="minorHAnsi"/>
        </w:rPr>
        <w:t>(</w:t>
      </w:r>
      <w:r w:rsidR="00A23E3E" w:rsidRPr="009221E9">
        <w:rPr>
          <w:rFonts w:asciiTheme="minorHAnsi" w:hAnsiTheme="minorHAnsi" w:cstheme="minorHAnsi"/>
          <w:b/>
        </w:rPr>
        <w:t>d</w:t>
      </w:r>
      <w:r w:rsidR="00A23E3E" w:rsidRPr="00A2762F">
        <w:rPr>
          <w:rFonts w:asciiTheme="minorHAnsi" w:hAnsiTheme="minorHAnsi" w:cstheme="minorHAnsi"/>
        </w:rPr>
        <w:t xml:space="preserve">) </w:t>
      </w:r>
      <w:r w:rsidR="00C060EB">
        <w:rPr>
          <w:rFonts w:asciiTheme="minorHAnsi" w:hAnsiTheme="minorHAnsi" w:cstheme="minorHAnsi"/>
        </w:rPr>
        <w:t xml:space="preserve">a </w:t>
      </w:r>
      <w:r w:rsidR="00A23E3E" w:rsidRPr="00A2762F">
        <w:rPr>
          <w:rFonts w:asciiTheme="minorHAnsi" w:hAnsiTheme="minorHAnsi" w:cstheme="minorHAnsi"/>
        </w:rPr>
        <w:t xml:space="preserve">rotary blade, </w:t>
      </w:r>
      <w:r w:rsidR="00C060EB">
        <w:rPr>
          <w:rFonts w:asciiTheme="minorHAnsi" w:hAnsiTheme="minorHAnsi" w:cstheme="minorHAnsi"/>
        </w:rPr>
        <w:t>(</w:t>
      </w:r>
      <w:r w:rsidR="00A23E3E" w:rsidRPr="009221E9">
        <w:rPr>
          <w:rFonts w:asciiTheme="minorHAnsi" w:hAnsiTheme="minorHAnsi" w:cstheme="minorHAnsi"/>
          <w:b/>
        </w:rPr>
        <w:t>e</w:t>
      </w:r>
      <w:r w:rsidR="00A23E3E" w:rsidRPr="00A2762F">
        <w:rPr>
          <w:rFonts w:asciiTheme="minorHAnsi" w:hAnsiTheme="minorHAnsi" w:cstheme="minorHAnsi"/>
        </w:rPr>
        <w:t xml:space="preserve">) </w:t>
      </w:r>
      <w:r w:rsidR="00C060EB">
        <w:rPr>
          <w:rFonts w:asciiTheme="minorHAnsi" w:hAnsiTheme="minorHAnsi" w:cstheme="minorHAnsi"/>
        </w:rPr>
        <w:t xml:space="preserve">a </w:t>
      </w:r>
      <w:r w:rsidR="00A23E3E" w:rsidRPr="00A2762F">
        <w:rPr>
          <w:rFonts w:asciiTheme="minorHAnsi" w:hAnsiTheme="minorHAnsi" w:cstheme="minorHAnsi"/>
        </w:rPr>
        <w:t xml:space="preserve">utility knife, and </w:t>
      </w:r>
      <w:r w:rsidR="00C060EB">
        <w:rPr>
          <w:rFonts w:asciiTheme="minorHAnsi" w:hAnsiTheme="minorHAnsi" w:cstheme="minorHAnsi"/>
        </w:rPr>
        <w:t>(</w:t>
      </w:r>
      <w:r w:rsidR="00A23E3E" w:rsidRPr="009221E9">
        <w:rPr>
          <w:rFonts w:asciiTheme="minorHAnsi" w:hAnsiTheme="minorHAnsi" w:cstheme="minorHAnsi"/>
          <w:b/>
        </w:rPr>
        <w:t>f</w:t>
      </w:r>
      <w:r w:rsidR="00A23E3E" w:rsidRPr="00A2762F">
        <w:rPr>
          <w:rFonts w:asciiTheme="minorHAnsi" w:hAnsiTheme="minorHAnsi" w:cstheme="minorHAnsi"/>
        </w:rPr>
        <w:t xml:space="preserve">) </w:t>
      </w:r>
      <w:r w:rsidR="00C060EB">
        <w:rPr>
          <w:rFonts w:asciiTheme="minorHAnsi" w:hAnsiTheme="minorHAnsi" w:cstheme="minorHAnsi"/>
        </w:rPr>
        <w:t xml:space="preserve">a </w:t>
      </w:r>
      <w:r w:rsidR="00A23E3E" w:rsidRPr="00A2762F">
        <w:rPr>
          <w:rFonts w:asciiTheme="minorHAnsi" w:hAnsiTheme="minorHAnsi" w:cstheme="minorHAnsi"/>
        </w:rPr>
        <w:t>medical scalpel.</w:t>
      </w:r>
      <w:bookmarkEnd w:id="8"/>
    </w:p>
    <w:p w14:paraId="45A34C5A" w14:textId="77777777" w:rsidR="002F4551" w:rsidRPr="00A2762F" w:rsidRDefault="002F4551" w:rsidP="00F876B4">
      <w:pPr>
        <w:rPr>
          <w:rFonts w:asciiTheme="minorHAnsi" w:hAnsiTheme="minorHAnsi" w:cstheme="minorHAnsi"/>
        </w:rPr>
      </w:pPr>
      <w:bookmarkStart w:id="9" w:name="_Hlk518036585"/>
    </w:p>
    <w:p w14:paraId="7EC66D41" w14:textId="5D20C499" w:rsidR="001D2D85" w:rsidRPr="00A2762F" w:rsidRDefault="001D2D85" w:rsidP="00F876B4">
      <w:pPr>
        <w:rPr>
          <w:rFonts w:asciiTheme="minorHAnsi" w:hAnsiTheme="minorHAnsi" w:cstheme="minorHAnsi"/>
          <w:b/>
        </w:rPr>
      </w:pPr>
      <w:bookmarkStart w:id="10" w:name="_Hlk518036593"/>
      <w:bookmarkEnd w:id="9"/>
      <w:r w:rsidRPr="00A2762F">
        <w:rPr>
          <w:rFonts w:asciiTheme="minorHAnsi" w:hAnsiTheme="minorHAnsi" w:cstheme="minorHAnsi"/>
          <w:b/>
        </w:rPr>
        <w:t xml:space="preserve">Figure </w:t>
      </w:r>
      <w:r w:rsidR="00A23E3E" w:rsidRPr="00A2762F">
        <w:rPr>
          <w:rFonts w:asciiTheme="minorHAnsi" w:hAnsiTheme="minorHAnsi" w:cstheme="minorHAnsi"/>
          <w:b/>
        </w:rPr>
        <w:t>8</w:t>
      </w:r>
      <w:r w:rsidR="00C060EB">
        <w:rPr>
          <w:rFonts w:asciiTheme="minorHAnsi" w:hAnsiTheme="minorHAnsi" w:cstheme="minorHAnsi"/>
          <w:b/>
        </w:rPr>
        <w:t>:</w:t>
      </w:r>
      <w:r w:rsidRPr="00A2762F">
        <w:rPr>
          <w:rFonts w:asciiTheme="minorHAnsi" w:hAnsiTheme="minorHAnsi" w:cstheme="minorHAnsi"/>
          <w:b/>
        </w:rPr>
        <w:t xml:space="preserve"> Weibull plot comparing the failure load for two different sets of capstan grips.</w:t>
      </w:r>
    </w:p>
    <w:p w14:paraId="161A4AF0" w14:textId="77777777" w:rsidR="002F4551" w:rsidRPr="00A2762F" w:rsidRDefault="002F4551" w:rsidP="00F876B4">
      <w:pPr>
        <w:rPr>
          <w:rFonts w:asciiTheme="minorHAnsi" w:hAnsiTheme="minorHAnsi" w:cstheme="minorHAnsi"/>
        </w:rPr>
      </w:pPr>
    </w:p>
    <w:p w14:paraId="3746D43B" w14:textId="4D2312CC" w:rsidR="00670A22" w:rsidRPr="00A2762F" w:rsidRDefault="001D2D85" w:rsidP="00F876B4">
      <w:pPr>
        <w:rPr>
          <w:rFonts w:asciiTheme="minorHAnsi" w:hAnsiTheme="minorHAnsi" w:cstheme="minorHAnsi"/>
        </w:rPr>
      </w:pPr>
      <w:bookmarkStart w:id="11" w:name="_Hlk518036600"/>
      <w:bookmarkEnd w:id="10"/>
      <w:r w:rsidRPr="00A2762F">
        <w:rPr>
          <w:rFonts w:asciiTheme="minorHAnsi" w:hAnsiTheme="minorHAnsi" w:cstheme="minorHAnsi"/>
          <w:b/>
        </w:rPr>
        <w:t xml:space="preserve">Figure </w:t>
      </w:r>
      <w:r w:rsidR="00A23E3E" w:rsidRPr="00A2762F">
        <w:rPr>
          <w:rFonts w:asciiTheme="minorHAnsi" w:hAnsiTheme="minorHAnsi" w:cstheme="minorHAnsi"/>
          <w:b/>
        </w:rPr>
        <w:t>9</w:t>
      </w:r>
      <w:r w:rsidR="00C060EB">
        <w:rPr>
          <w:rFonts w:asciiTheme="minorHAnsi" w:hAnsiTheme="minorHAnsi" w:cstheme="minorHAnsi"/>
          <w:b/>
        </w:rPr>
        <w:t>:</w:t>
      </w:r>
      <w:r w:rsidRPr="00A2762F">
        <w:rPr>
          <w:rFonts w:asciiTheme="minorHAnsi" w:hAnsiTheme="minorHAnsi" w:cstheme="minorHAnsi"/>
          <w:b/>
        </w:rPr>
        <w:t xml:space="preserve"> Load vs. extension plots of 10 representative specimens</w:t>
      </w:r>
      <w:r w:rsidR="00D51645" w:rsidRPr="00A2762F">
        <w:rPr>
          <w:rFonts w:asciiTheme="minorHAnsi" w:hAnsiTheme="minorHAnsi" w:cstheme="minorHAnsi"/>
          <w:b/>
        </w:rPr>
        <w:t>.</w:t>
      </w:r>
      <w:r w:rsidRPr="00A2762F">
        <w:rPr>
          <w:rFonts w:asciiTheme="minorHAnsi" w:hAnsiTheme="minorHAnsi" w:cstheme="minorHAnsi"/>
        </w:rPr>
        <w:t xml:space="preserve"> </w:t>
      </w:r>
      <w:r w:rsidR="00D51645" w:rsidRPr="00A2762F">
        <w:rPr>
          <w:rFonts w:asciiTheme="minorHAnsi" w:hAnsiTheme="minorHAnsi" w:cstheme="minorHAnsi"/>
        </w:rPr>
        <w:t>T</w:t>
      </w:r>
      <w:r w:rsidRPr="00A2762F">
        <w:rPr>
          <w:rFonts w:asciiTheme="minorHAnsi" w:hAnsiTheme="minorHAnsi" w:cstheme="minorHAnsi"/>
        </w:rPr>
        <w:t>est</w:t>
      </w:r>
      <w:r w:rsidR="00D51645" w:rsidRPr="00A2762F">
        <w:rPr>
          <w:rFonts w:asciiTheme="minorHAnsi" w:hAnsiTheme="minorHAnsi" w:cstheme="minorHAnsi"/>
        </w:rPr>
        <w:t>ing performed</w:t>
      </w:r>
      <w:r w:rsidRPr="00A2762F">
        <w:rPr>
          <w:rFonts w:asciiTheme="minorHAnsi" w:hAnsiTheme="minorHAnsi" w:cstheme="minorHAnsi"/>
        </w:rPr>
        <w:t xml:space="preserve"> using </w:t>
      </w:r>
      <w:r w:rsidR="00C060EB">
        <w:rPr>
          <w:rFonts w:asciiTheme="minorHAnsi" w:hAnsiTheme="minorHAnsi" w:cstheme="minorHAnsi"/>
        </w:rPr>
        <w:t>(</w:t>
      </w:r>
      <w:r w:rsidRPr="009221E9">
        <w:rPr>
          <w:rFonts w:asciiTheme="minorHAnsi" w:hAnsiTheme="minorHAnsi" w:cstheme="minorHAnsi"/>
          <w:b/>
        </w:rPr>
        <w:t>a</w:t>
      </w:r>
      <w:r w:rsidRPr="00A2762F">
        <w:rPr>
          <w:rFonts w:asciiTheme="minorHAnsi" w:hAnsiTheme="minorHAnsi" w:cstheme="minorHAnsi"/>
        </w:rPr>
        <w:t xml:space="preserve">) fixed and </w:t>
      </w:r>
      <w:r w:rsidR="00C060EB">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rotating capstan grips</w:t>
      </w:r>
      <w:bookmarkStart w:id="12" w:name="_Hlk518036609"/>
      <w:bookmarkEnd w:id="11"/>
    </w:p>
    <w:p w14:paraId="35DB3D15" w14:textId="77777777" w:rsidR="002F4551" w:rsidRPr="00A2762F" w:rsidRDefault="002F4551" w:rsidP="00F876B4">
      <w:pPr>
        <w:rPr>
          <w:rFonts w:asciiTheme="minorHAnsi" w:hAnsiTheme="minorHAnsi" w:cstheme="minorHAnsi"/>
        </w:rPr>
      </w:pPr>
    </w:p>
    <w:p w14:paraId="4386D23F" w14:textId="04928100" w:rsidR="001D2D85" w:rsidRPr="00A2762F" w:rsidRDefault="001D2D85" w:rsidP="00F876B4">
      <w:pPr>
        <w:rPr>
          <w:rFonts w:asciiTheme="minorHAnsi" w:hAnsiTheme="minorHAnsi" w:cstheme="minorHAnsi"/>
        </w:rPr>
      </w:pPr>
      <w:r w:rsidRPr="00A2762F">
        <w:rPr>
          <w:rFonts w:asciiTheme="minorHAnsi" w:hAnsiTheme="minorHAnsi" w:cstheme="minorHAnsi"/>
          <w:b/>
        </w:rPr>
        <w:t xml:space="preserve">Figure </w:t>
      </w:r>
      <w:r w:rsidR="00A23E3E" w:rsidRPr="00A2762F">
        <w:rPr>
          <w:rFonts w:asciiTheme="minorHAnsi" w:hAnsiTheme="minorHAnsi" w:cstheme="minorHAnsi"/>
          <w:b/>
        </w:rPr>
        <w:t>10</w:t>
      </w:r>
      <w:r w:rsidR="00C060EB">
        <w:rPr>
          <w:rFonts w:asciiTheme="minorHAnsi" w:hAnsiTheme="minorHAnsi" w:cstheme="minorHAnsi"/>
          <w:b/>
        </w:rPr>
        <w:t>:</w:t>
      </w:r>
      <w:r w:rsidRPr="00A2762F">
        <w:rPr>
          <w:rFonts w:asciiTheme="minorHAnsi" w:hAnsiTheme="minorHAnsi" w:cstheme="minorHAnsi"/>
          <w:b/>
        </w:rPr>
        <w:t xml:space="preserve"> Failure stress distributions</w:t>
      </w:r>
      <w:r w:rsidR="00D51645" w:rsidRPr="00A2762F">
        <w:rPr>
          <w:rFonts w:asciiTheme="minorHAnsi" w:hAnsiTheme="minorHAnsi" w:cstheme="minorHAnsi"/>
          <w:b/>
        </w:rPr>
        <w:t>.</w:t>
      </w:r>
      <w:r w:rsidR="00DD65EF">
        <w:rPr>
          <w:rFonts w:asciiTheme="minorHAnsi" w:hAnsiTheme="minorHAnsi" w:cstheme="minorHAnsi"/>
        </w:rPr>
        <w:t xml:space="preserve"> </w:t>
      </w:r>
      <w:r w:rsidR="00D51645" w:rsidRPr="00A2762F">
        <w:rPr>
          <w:rFonts w:asciiTheme="minorHAnsi" w:hAnsiTheme="minorHAnsi" w:cstheme="minorHAnsi"/>
        </w:rPr>
        <w:t xml:space="preserve">Failure stress distributions </w:t>
      </w:r>
      <w:r w:rsidRPr="00A2762F">
        <w:rPr>
          <w:rFonts w:asciiTheme="minorHAnsi" w:hAnsiTheme="minorHAnsi" w:cstheme="minorHAnsi"/>
        </w:rPr>
        <w:t xml:space="preserve">plotted using Weibull scaling, for specimens with a gauge length of 300 mm, a width of 30 mm, loaded at 10 mm/min, and cut along the ‘warp’ direction, </w:t>
      </w:r>
      <w:r w:rsidR="002B7A1F">
        <w:rPr>
          <w:rFonts w:asciiTheme="minorHAnsi" w:hAnsiTheme="minorHAnsi" w:cstheme="minorHAnsi"/>
        </w:rPr>
        <w:t>(</w:t>
      </w:r>
      <w:r w:rsidRPr="009221E9">
        <w:rPr>
          <w:rFonts w:asciiTheme="minorHAnsi" w:hAnsiTheme="minorHAnsi" w:cstheme="minorHAnsi"/>
          <w:b/>
        </w:rPr>
        <w:t>a</w:t>
      </w:r>
      <w:r w:rsidRPr="00A2762F">
        <w:rPr>
          <w:rFonts w:asciiTheme="minorHAnsi" w:hAnsiTheme="minorHAnsi" w:cstheme="minorHAnsi"/>
        </w:rPr>
        <w:t xml:space="preserve">) including </w:t>
      </w:r>
      <w:r w:rsidR="002B7A1F">
        <w:rPr>
          <w:rFonts w:asciiTheme="minorHAnsi" w:hAnsiTheme="minorHAnsi" w:cstheme="minorHAnsi"/>
        </w:rPr>
        <w:t xml:space="preserve">an </w:t>
      </w:r>
      <w:r w:rsidRPr="00A2762F">
        <w:rPr>
          <w:rFonts w:asciiTheme="minorHAnsi" w:hAnsiTheme="minorHAnsi" w:cstheme="minorHAnsi"/>
        </w:rPr>
        <w:t>outlier</w:t>
      </w:r>
      <w:r w:rsidR="002B7A1F">
        <w:rPr>
          <w:rFonts w:asciiTheme="minorHAnsi" w:hAnsiTheme="minorHAnsi" w:cstheme="minorHAnsi"/>
        </w:rPr>
        <w:t xml:space="preserve"> and</w:t>
      </w:r>
      <w:r w:rsidRPr="00A2762F">
        <w:rPr>
          <w:rFonts w:asciiTheme="minorHAnsi" w:hAnsiTheme="minorHAnsi" w:cstheme="minorHAnsi"/>
        </w:rPr>
        <w:t xml:space="preserve"> </w:t>
      </w:r>
      <w:r w:rsidR="002B7A1F">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without outlier</w:t>
      </w:r>
      <w:r w:rsidR="002B7A1F">
        <w:rPr>
          <w:rFonts w:asciiTheme="minorHAnsi" w:hAnsiTheme="minorHAnsi" w:cstheme="minorHAnsi"/>
        </w:rPr>
        <w:t>.</w:t>
      </w:r>
    </w:p>
    <w:p w14:paraId="0188423B" w14:textId="77777777" w:rsidR="002F4551" w:rsidRPr="00A2762F" w:rsidRDefault="002F4551" w:rsidP="00F876B4">
      <w:pPr>
        <w:rPr>
          <w:rFonts w:asciiTheme="minorHAnsi" w:hAnsiTheme="minorHAnsi" w:cstheme="minorHAnsi"/>
        </w:rPr>
      </w:pPr>
    </w:p>
    <w:p w14:paraId="19800AC8" w14:textId="50EE65DA" w:rsidR="001D2D85" w:rsidRPr="00A2762F" w:rsidRDefault="001D2D85" w:rsidP="00F876B4">
      <w:pPr>
        <w:rPr>
          <w:rFonts w:asciiTheme="minorHAnsi" w:hAnsiTheme="minorHAnsi" w:cstheme="minorHAnsi"/>
          <w:b/>
        </w:rPr>
      </w:pPr>
      <w:bookmarkStart w:id="13" w:name="_Hlk518036622"/>
      <w:bookmarkEnd w:id="12"/>
      <w:r w:rsidRPr="00A2762F">
        <w:rPr>
          <w:rFonts w:asciiTheme="minorHAnsi" w:hAnsiTheme="minorHAnsi" w:cstheme="minorHAnsi"/>
          <w:b/>
        </w:rPr>
        <w:t>Table 1: Mean values, with standard deviations in parenthesis, showing the effects of varying the loading rate on specimens with a gauge length of 300 mm, 30 mm wide, and cut along the ‘warp’ direction</w:t>
      </w:r>
      <w:r w:rsidR="00FA55D5" w:rsidRPr="00A2762F">
        <w:rPr>
          <w:rFonts w:asciiTheme="minorHAnsi" w:hAnsiTheme="minorHAnsi" w:cstheme="minorHAnsi"/>
          <w:b/>
        </w:rPr>
        <w:t>, where each batch is at least 35 specimens.</w:t>
      </w:r>
    </w:p>
    <w:p w14:paraId="35EF0196" w14:textId="77777777" w:rsidR="002F4551" w:rsidRPr="00A2762F" w:rsidRDefault="002F4551" w:rsidP="00F876B4">
      <w:pPr>
        <w:rPr>
          <w:rFonts w:asciiTheme="minorHAnsi" w:hAnsiTheme="minorHAnsi" w:cstheme="minorHAnsi"/>
          <w:b/>
        </w:rPr>
      </w:pPr>
    </w:p>
    <w:p w14:paraId="11F24C74" w14:textId="263E6479" w:rsidR="001D2D85" w:rsidRPr="00A2762F" w:rsidRDefault="001D2D85" w:rsidP="00F876B4">
      <w:pPr>
        <w:rPr>
          <w:rFonts w:asciiTheme="minorHAnsi" w:hAnsiTheme="minorHAnsi" w:cstheme="minorHAnsi"/>
          <w:b/>
        </w:rPr>
      </w:pPr>
      <w:bookmarkStart w:id="14" w:name="_Hlk518036629"/>
      <w:bookmarkEnd w:id="13"/>
      <w:r w:rsidRPr="00A2762F">
        <w:rPr>
          <w:rFonts w:asciiTheme="minorHAnsi" w:hAnsiTheme="minorHAnsi" w:cstheme="minorHAnsi"/>
          <w:b/>
        </w:rPr>
        <w:t>Table 2: Mean values, with standard deviations in parenthesis, showing the effects of varying the width on specimens with a gauge length of 300 mm, a loading rate of 10 mm/min, and cut along the ‘warp’ direction</w:t>
      </w:r>
      <w:r w:rsidR="00FA55D5" w:rsidRPr="00A2762F">
        <w:rPr>
          <w:rFonts w:asciiTheme="minorHAnsi" w:hAnsiTheme="minorHAnsi" w:cstheme="minorHAnsi"/>
          <w:b/>
        </w:rPr>
        <w:t>, where each batch is at least 35 specimens.</w:t>
      </w:r>
    </w:p>
    <w:p w14:paraId="63A303EE" w14:textId="77777777" w:rsidR="002F4551" w:rsidRPr="00A2762F" w:rsidRDefault="002F4551" w:rsidP="00F876B4">
      <w:pPr>
        <w:rPr>
          <w:rFonts w:asciiTheme="minorHAnsi" w:hAnsiTheme="minorHAnsi" w:cstheme="minorHAnsi"/>
        </w:rPr>
      </w:pPr>
    </w:p>
    <w:p w14:paraId="294447FE" w14:textId="3FBEAAF5" w:rsidR="001D2D85" w:rsidRPr="00A2762F" w:rsidRDefault="001D2D85" w:rsidP="00F876B4">
      <w:pPr>
        <w:rPr>
          <w:rFonts w:asciiTheme="minorHAnsi" w:hAnsiTheme="minorHAnsi" w:cstheme="minorHAnsi"/>
        </w:rPr>
      </w:pPr>
      <w:bookmarkStart w:id="15" w:name="_Hlk518036636"/>
      <w:bookmarkEnd w:id="14"/>
      <w:r w:rsidRPr="00A2762F">
        <w:rPr>
          <w:rFonts w:asciiTheme="minorHAnsi" w:hAnsiTheme="minorHAnsi" w:cstheme="minorHAnsi"/>
          <w:b/>
        </w:rPr>
        <w:t>Table 3: Mean values, with standard deviations in parenthesis, showing the effects of varying the length on specimens with a width of 30 mm, a loading rate of 10 mm/min, and cut along the ‘warp’ direction</w:t>
      </w:r>
      <w:r w:rsidR="00FA55D5" w:rsidRPr="00A2762F">
        <w:rPr>
          <w:rFonts w:asciiTheme="minorHAnsi" w:hAnsiTheme="minorHAnsi" w:cstheme="minorHAnsi"/>
          <w:b/>
        </w:rPr>
        <w:t>, where each batch is at least 35 specimens</w:t>
      </w:r>
      <w:r w:rsidR="00FA55D5" w:rsidRPr="00A2762F">
        <w:rPr>
          <w:rFonts w:asciiTheme="minorHAnsi" w:hAnsiTheme="minorHAnsi" w:cstheme="minorHAnsi"/>
        </w:rPr>
        <w:t>.</w:t>
      </w:r>
    </w:p>
    <w:p w14:paraId="467BD3D7" w14:textId="77777777" w:rsidR="002F4551" w:rsidRPr="00A2762F" w:rsidRDefault="002F4551" w:rsidP="00F876B4">
      <w:pPr>
        <w:rPr>
          <w:rFonts w:asciiTheme="minorHAnsi" w:hAnsiTheme="minorHAnsi" w:cstheme="minorHAnsi"/>
        </w:rPr>
      </w:pPr>
    </w:p>
    <w:p w14:paraId="5A8E1CC5" w14:textId="0D741B35" w:rsidR="001D2D85" w:rsidRPr="00A2762F" w:rsidRDefault="001D2D85" w:rsidP="00F876B4">
      <w:pPr>
        <w:rPr>
          <w:rFonts w:asciiTheme="minorHAnsi" w:hAnsiTheme="minorHAnsi" w:cstheme="minorHAnsi"/>
          <w:b/>
        </w:rPr>
      </w:pPr>
      <w:bookmarkStart w:id="16" w:name="_Hlk518036642"/>
      <w:bookmarkEnd w:id="15"/>
      <w:r w:rsidRPr="00A2762F">
        <w:rPr>
          <w:rFonts w:asciiTheme="minorHAnsi" w:hAnsiTheme="minorHAnsi" w:cstheme="minorHAnsi"/>
          <w:b/>
        </w:rPr>
        <w:t xml:space="preserve">Table 4: Mean values, with standard deviations in parenthesis, showing the effects of </w:t>
      </w:r>
      <w:r w:rsidR="008A1FA9">
        <w:rPr>
          <w:rFonts w:asciiTheme="minorHAnsi" w:hAnsiTheme="minorHAnsi" w:cstheme="minorHAnsi"/>
          <w:b/>
        </w:rPr>
        <w:t>ageing</w:t>
      </w:r>
      <w:r w:rsidRPr="00A2762F">
        <w:rPr>
          <w:rFonts w:asciiTheme="minorHAnsi" w:hAnsiTheme="minorHAnsi" w:cstheme="minorHAnsi"/>
          <w:b/>
        </w:rPr>
        <w:t xml:space="preserve"> at 70 </w:t>
      </w:r>
      <w:r w:rsidR="00D51645" w:rsidRPr="00A2762F">
        <w:rPr>
          <w:rFonts w:asciiTheme="minorHAnsi" w:hAnsiTheme="minorHAnsi" w:cstheme="minorHAnsi"/>
          <w:b/>
        </w:rPr>
        <w:t>°</w:t>
      </w:r>
      <w:r w:rsidRPr="00A2762F">
        <w:rPr>
          <w:rFonts w:asciiTheme="minorHAnsi" w:hAnsiTheme="minorHAnsi" w:cstheme="minorHAnsi"/>
          <w:b/>
        </w:rPr>
        <w:t>C</w:t>
      </w:r>
      <w:r w:rsidR="0001281E">
        <w:rPr>
          <w:rFonts w:asciiTheme="minorHAnsi" w:hAnsiTheme="minorHAnsi" w:cstheme="minorHAnsi"/>
          <w:b/>
        </w:rPr>
        <w:t xml:space="preserve"> with</w:t>
      </w:r>
      <w:r w:rsidRPr="00A2762F">
        <w:rPr>
          <w:rFonts w:asciiTheme="minorHAnsi" w:hAnsiTheme="minorHAnsi" w:cstheme="minorHAnsi"/>
          <w:b/>
        </w:rPr>
        <w:t xml:space="preserve"> 76% RH </w:t>
      </w:r>
      <w:r w:rsidR="0001281E">
        <w:rPr>
          <w:rFonts w:asciiTheme="minorHAnsi" w:hAnsiTheme="minorHAnsi" w:cstheme="minorHAnsi"/>
          <w:b/>
        </w:rPr>
        <w:t xml:space="preserve">on </w:t>
      </w:r>
      <w:r w:rsidRPr="00A2762F">
        <w:rPr>
          <w:rFonts w:asciiTheme="minorHAnsi" w:hAnsiTheme="minorHAnsi" w:cstheme="minorHAnsi"/>
          <w:b/>
        </w:rPr>
        <w:t>specimens with a gauge length of 300 mm</w:t>
      </w:r>
      <w:r w:rsidR="0001281E">
        <w:rPr>
          <w:rFonts w:asciiTheme="minorHAnsi" w:hAnsiTheme="minorHAnsi" w:cstheme="minorHAnsi"/>
          <w:b/>
        </w:rPr>
        <w:t>,</w:t>
      </w:r>
      <w:r w:rsidRPr="00A2762F">
        <w:rPr>
          <w:rFonts w:asciiTheme="minorHAnsi" w:hAnsiTheme="minorHAnsi" w:cstheme="minorHAnsi"/>
          <w:b/>
        </w:rPr>
        <w:t xml:space="preserve"> a width of 30 mm, a loading rate of 10 mm/min, and cut along the ‘warp’ direction</w:t>
      </w:r>
      <w:r w:rsidR="00FA55D5" w:rsidRPr="00A2762F">
        <w:rPr>
          <w:rFonts w:asciiTheme="minorHAnsi" w:hAnsiTheme="minorHAnsi" w:cstheme="minorHAnsi"/>
          <w:b/>
        </w:rPr>
        <w:t>, where each batch is at least 35 specimens.</w:t>
      </w:r>
    </w:p>
    <w:p w14:paraId="65A325AA" w14:textId="77777777" w:rsidR="00A23E3E" w:rsidRPr="00A2762F" w:rsidRDefault="00A23E3E" w:rsidP="00F876B4">
      <w:pPr>
        <w:rPr>
          <w:rFonts w:asciiTheme="minorHAnsi" w:hAnsiTheme="minorHAnsi" w:cstheme="minorHAnsi"/>
        </w:rPr>
      </w:pPr>
    </w:p>
    <w:p w14:paraId="54729D91" w14:textId="21838D35" w:rsidR="002F4551" w:rsidRPr="00A2762F" w:rsidRDefault="00A23E3E" w:rsidP="00F876B4">
      <w:pPr>
        <w:rPr>
          <w:rFonts w:asciiTheme="minorHAnsi" w:hAnsiTheme="minorHAnsi" w:cstheme="minorHAnsi"/>
        </w:rPr>
      </w:pPr>
      <w:r w:rsidRPr="00A2762F">
        <w:rPr>
          <w:rFonts w:asciiTheme="minorHAnsi" w:hAnsiTheme="minorHAnsi"/>
          <w:b/>
          <w:color w:val="auto"/>
        </w:rPr>
        <w:t xml:space="preserve">Supplemental Figure 1: </w:t>
      </w:r>
      <w:r w:rsidRPr="00A2762F">
        <w:rPr>
          <w:rFonts w:asciiTheme="minorHAnsi" w:hAnsiTheme="minorHAnsi"/>
          <w:b/>
        </w:rPr>
        <w:t>Schematic of UD laminates.</w:t>
      </w:r>
      <w:r w:rsidRPr="00A2762F">
        <w:rPr>
          <w:rFonts w:asciiTheme="minorHAnsi" w:hAnsiTheme="minorHAnsi"/>
        </w:rPr>
        <w:t xml:space="preserve"> </w:t>
      </w:r>
      <w:r w:rsidR="00B31CC2">
        <w:rPr>
          <w:rFonts w:asciiTheme="minorHAnsi" w:hAnsiTheme="minorHAnsi"/>
        </w:rPr>
        <w:t>(</w:t>
      </w:r>
      <w:r w:rsidRPr="009221E9">
        <w:rPr>
          <w:rFonts w:asciiTheme="minorHAnsi" w:hAnsiTheme="minorHAnsi"/>
          <w:b/>
        </w:rPr>
        <w:t>a</w:t>
      </w:r>
      <w:r w:rsidRPr="00A2762F">
        <w:rPr>
          <w:rFonts w:asciiTheme="minorHAnsi" w:hAnsiTheme="minorHAnsi"/>
        </w:rPr>
        <w:t xml:space="preserve">) </w:t>
      </w:r>
      <w:r w:rsidR="00B31CC2">
        <w:rPr>
          <w:rFonts w:asciiTheme="minorHAnsi" w:hAnsiTheme="minorHAnsi"/>
        </w:rPr>
        <w:t>F</w:t>
      </w:r>
      <w:r w:rsidRPr="00A2762F">
        <w:rPr>
          <w:rFonts w:asciiTheme="minorHAnsi" w:hAnsiTheme="minorHAnsi"/>
        </w:rPr>
        <w:t xml:space="preserve">iber (cylinders) orientation in two unidirectional (UD) layers, one with </w:t>
      </w:r>
      <w:r w:rsidR="00824643">
        <w:rPr>
          <w:rFonts w:asciiTheme="minorHAnsi" w:hAnsiTheme="minorHAnsi"/>
        </w:rPr>
        <w:t xml:space="preserve">a </w:t>
      </w:r>
      <w:r w:rsidRPr="00A2762F">
        <w:rPr>
          <w:rFonts w:asciiTheme="minorHAnsi" w:hAnsiTheme="minorHAnsi" w:cstheme="minorHAnsi"/>
        </w:rPr>
        <w:t xml:space="preserve">0° orientation and the other with </w:t>
      </w:r>
      <w:r w:rsidR="00824643">
        <w:rPr>
          <w:rFonts w:asciiTheme="minorHAnsi" w:hAnsiTheme="minorHAnsi" w:cstheme="minorHAnsi"/>
        </w:rPr>
        <w:t xml:space="preserve">a </w:t>
      </w:r>
      <w:r w:rsidRPr="00A2762F">
        <w:rPr>
          <w:rFonts w:asciiTheme="minorHAnsi" w:hAnsiTheme="minorHAnsi" w:cstheme="minorHAnsi"/>
        </w:rPr>
        <w:t xml:space="preserve">90° orientation. </w:t>
      </w:r>
      <w:r w:rsidR="00824643">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xml:space="preserve">) </w:t>
      </w:r>
      <w:r w:rsidR="00824643">
        <w:rPr>
          <w:rFonts w:asciiTheme="minorHAnsi" w:hAnsiTheme="minorHAnsi" w:cstheme="minorHAnsi"/>
        </w:rPr>
        <w:t>S</w:t>
      </w:r>
      <w:r w:rsidRPr="00A2762F">
        <w:rPr>
          <w:rFonts w:asciiTheme="minorHAnsi" w:hAnsiTheme="minorHAnsi" w:cstheme="minorHAnsi"/>
        </w:rPr>
        <w:t xml:space="preserve">chematic for cutting a piece of UD material from its bolt. The bolt’s width is measured along the red dotted line. For the piece of material cut off, the length is measured along the red dotted line, and the width is measured perpendicular to the length. The ‘warp’ direction is indicated by the blue arrow, and the ‘weft’ direction is indicated by the red arrow. The principal fiber direction is defined as the direction of the uppermost layer </w:t>
      </w:r>
      <w:r w:rsidR="00824643">
        <w:rPr>
          <w:rFonts w:asciiTheme="minorHAnsi" w:hAnsiTheme="minorHAnsi" w:cstheme="minorHAnsi"/>
        </w:rPr>
        <w:t>(</w:t>
      </w:r>
      <w:r w:rsidRPr="00A2762F">
        <w:rPr>
          <w:rFonts w:asciiTheme="minorHAnsi" w:hAnsiTheme="minorHAnsi" w:cstheme="minorHAnsi"/>
        </w:rPr>
        <w:t>i.e.</w:t>
      </w:r>
      <w:r w:rsidR="00824643">
        <w:rPr>
          <w:rFonts w:asciiTheme="minorHAnsi" w:hAnsiTheme="minorHAnsi" w:cstheme="minorHAnsi"/>
        </w:rPr>
        <w:t>,</w:t>
      </w:r>
      <w:r w:rsidRPr="00A2762F">
        <w:rPr>
          <w:rFonts w:asciiTheme="minorHAnsi" w:hAnsiTheme="minorHAnsi" w:cstheme="minorHAnsi"/>
        </w:rPr>
        <w:t xml:space="preserve"> along the red arrow/weft direction</w:t>
      </w:r>
      <w:r w:rsidR="00824643">
        <w:rPr>
          <w:rFonts w:asciiTheme="minorHAnsi" w:hAnsiTheme="minorHAnsi" w:cstheme="minorHAnsi"/>
        </w:rPr>
        <w:t>)</w:t>
      </w:r>
      <w:r w:rsidRPr="00A2762F">
        <w:rPr>
          <w:rFonts w:asciiTheme="minorHAnsi" w:hAnsiTheme="minorHAnsi" w:cstheme="minorHAnsi"/>
        </w:rPr>
        <w:t>. Since the principal fiber direction refers to the layer that is being viewed (the top layer), turning the material over will change the principal fiber direction from weft to warp. Note</w:t>
      </w:r>
      <w:r w:rsidR="00824643">
        <w:rPr>
          <w:rFonts w:asciiTheme="minorHAnsi" w:hAnsiTheme="minorHAnsi" w:cstheme="minorHAnsi"/>
        </w:rPr>
        <w:t xml:space="preserve"> that</w:t>
      </w:r>
      <w:r w:rsidRPr="00A2762F">
        <w:rPr>
          <w:rFonts w:asciiTheme="minorHAnsi" w:hAnsiTheme="minorHAnsi" w:cstheme="minorHAnsi"/>
        </w:rPr>
        <w:t xml:space="preserve"> </w:t>
      </w:r>
      <w:r w:rsidR="00824643">
        <w:rPr>
          <w:rFonts w:asciiTheme="minorHAnsi" w:hAnsiTheme="minorHAnsi" w:cstheme="minorHAnsi"/>
        </w:rPr>
        <w:t>t</w:t>
      </w:r>
      <w:r w:rsidRPr="00A2762F">
        <w:rPr>
          <w:rFonts w:asciiTheme="minorHAnsi" w:hAnsiTheme="minorHAnsi" w:cstheme="minorHAnsi"/>
        </w:rPr>
        <w:t xml:space="preserve">here is no warp and weft in the traditional textile sense, as the material used here is not woven. </w:t>
      </w:r>
      <w:r w:rsidR="00824643">
        <w:rPr>
          <w:rFonts w:asciiTheme="minorHAnsi" w:hAnsiTheme="minorHAnsi" w:cstheme="minorHAnsi"/>
        </w:rPr>
        <w:t>(</w:t>
      </w:r>
      <w:r w:rsidRPr="009221E9">
        <w:rPr>
          <w:rFonts w:asciiTheme="minorHAnsi" w:hAnsiTheme="minorHAnsi" w:cstheme="minorHAnsi"/>
          <w:b/>
        </w:rPr>
        <w:t>c</w:t>
      </w:r>
      <w:r w:rsidRPr="00A2762F">
        <w:rPr>
          <w:rFonts w:asciiTheme="minorHAnsi" w:hAnsiTheme="minorHAnsi" w:cstheme="minorHAnsi"/>
        </w:rPr>
        <w:t xml:space="preserve">) </w:t>
      </w:r>
      <w:r w:rsidR="00824643">
        <w:rPr>
          <w:rFonts w:asciiTheme="minorHAnsi" w:hAnsiTheme="minorHAnsi" w:cstheme="minorHAnsi"/>
        </w:rPr>
        <w:t>S</w:t>
      </w:r>
      <w:r w:rsidRPr="00A2762F">
        <w:rPr>
          <w:rFonts w:asciiTheme="minorHAnsi" w:hAnsiTheme="minorHAnsi" w:cstheme="minorHAnsi"/>
        </w:rPr>
        <w:t>chematic showing a small tab of material, cut in preparation for separation</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d</w:t>
      </w:r>
      <w:r w:rsidRPr="00A2762F">
        <w:rPr>
          <w:rFonts w:asciiTheme="minorHAnsi" w:hAnsiTheme="minorHAnsi" w:cstheme="minorHAnsi"/>
        </w:rPr>
        <w:t>) UD laminate after separating the top layer from the unidirectional material. The green dashed line indicates where to cut to separate the precursor material from the roll.</w:t>
      </w:r>
    </w:p>
    <w:p w14:paraId="0580AFC0" w14:textId="77777777" w:rsidR="00B02392" w:rsidRPr="00A2762F" w:rsidRDefault="00B02392" w:rsidP="00F876B4">
      <w:pPr>
        <w:rPr>
          <w:rFonts w:asciiTheme="minorHAnsi" w:hAnsiTheme="minorHAnsi" w:cstheme="minorHAnsi"/>
        </w:rPr>
      </w:pPr>
    </w:p>
    <w:p w14:paraId="34E3113F" w14:textId="4ECCFD0D" w:rsidR="00B02392" w:rsidRPr="00A2762F" w:rsidRDefault="00B02392" w:rsidP="00F876B4">
      <w:pPr>
        <w:rPr>
          <w:rFonts w:asciiTheme="minorHAnsi" w:hAnsiTheme="minorHAnsi" w:cstheme="minorHAnsi"/>
        </w:rPr>
      </w:pPr>
      <w:r w:rsidRPr="00A2762F">
        <w:rPr>
          <w:rFonts w:asciiTheme="minorHAnsi" w:hAnsiTheme="minorHAnsi" w:cstheme="minorHAnsi"/>
          <w:b/>
        </w:rPr>
        <w:t>Supplemental Figure 2</w:t>
      </w:r>
      <w:r w:rsidR="00824643">
        <w:rPr>
          <w:rFonts w:asciiTheme="minorHAnsi" w:hAnsiTheme="minorHAnsi" w:cstheme="minorHAnsi"/>
          <w:b/>
        </w:rPr>
        <w:t>:</w:t>
      </w:r>
      <w:r w:rsidRPr="00A2762F">
        <w:rPr>
          <w:rFonts w:asciiTheme="minorHAnsi" w:hAnsiTheme="minorHAnsi" w:cstheme="minorHAnsi"/>
          <w:b/>
        </w:rPr>
        <w:t xml:space="preserve"> SEM comparison</w:t>
      </w:r>
      <w:r w:rsidR="00D51645" w:rsidRPr="00A2762F">
        <w:rPr>
          <w:rFonts w:asciiTheme="minorHAnsi" w:hAnsiTheme="minorHAnsi" w:cstheme="minorHAnsi"/>
          <w:b/>
        </w:rPr>
        <w:t xml:space="preserve">. </w:t>
      </w:r>
      <w:r w:rsidR="00D51645" w:rsidRPr="00A2762F">
        <w:rPr>
          <w:rFonts w:asciiTheme="minorHAnsi" w:hAnsiTheme="minorHAnsi" w:cstheme="minorHAnsi"/>
        </w:rPr>
        <w:t>SEM comparison</w:t>
      </w:r>
      <w:r w:rsidRPr="00A2762F">
        <w:rPr>
          <w:rFonts w:asciiTheme="minorHAnsi" w:hAnsiTheme="minorHAnsi" w:cstheme="minorHAnsi"/>
        </w:rPr>
        <w:t xml:space="preserve"> </w:t>
      </w:r>
      <w:r w:rsidR="00D51645" w:rsidRPr="00A2762F">
        <w:rPr>
          <w:rFonts w:asciiTheme="minorHAnsi" w:hAnsiTheme="minorHAnsi" w:cstheme="minorHAnsi"/>
        </w:rPr>
        <w:t xml:space="preserve">was performed </w:t>
      </w:r>
      <w:r w:rsidRPr="00A2762F">
        <w:rPr>
          <w:rFonts w:asciiTheme="minorHAnsi" w:hAnsiTheme="minorHAnsi" w:cstheme="minorHAnsi"/>
        </w:rPr>
        <w:t xml:space="preserve">between </w:t>
      </w:r>
      <w:r w:rsidR="00824643">
        <w:rPr>
          <w:rFonts w:asciiTheme="minorHAnsi" w:hAnsiTheme="minorHAnsi" w:cstheme="minorHAnsi"/>
        </w:rPr>
        <w:t>(</w:t>
      </w:r>
      <w:r w:rsidRPr="009221E9">
        <w:rPr>
          <w:rFonts w:asciiTheme="minorHAnsi" w:hAnsiTheme="minorHAnsi" w:cstheme="minorHAnsi"/>
          <w:b/>
        </w:rPr>
        <w:t>a</w:t>
      </w:r>
      <w:r w:rsidRPr="00A2762F">
        <w:rPr>
          <w:rFonts w:asciiTheme="minorHAnsi" w:hAnsiTheme="minorHAnsi" w:cstheme="minorHAnsi"/>
        </w:rPr>
        <w:t xml:space="preserve">) a side view of a new, sharp scalpel blade with an unnotched edge, </w:t>
      </w:r>
      <w:r w:rsidR="00824643">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xml:space="preserve">) an edge-on view of a new scalpel blade showing how the blade comes to a fine point, </w:t>
      </w:r>
      <w:r w:rsidR="00824643">
        <w:rPr>
          <w:rFonts w:asciiTheme="minorHAnsi" w:hAnsiTheme="minorHAnsi" w:cstheme="minorHAnsi"/>
        </w:rPr>
        <w:t>(</w:t>
      </w:r>
      <w:r w:rsidRPr="009221E9">
        <w:rPr>
          <w:rFonts w:asciiTheme="minorHAnsi" w:hAnsiTheme="minorHAnsi" w:cstheme="minorHAnsi"/>
          <w:b/>
        </w:rPr>
        <w:t>c</w:t>
      </w:r>
      <w:r w:rsidRPr="00A2762F">
        <w:rPr>
          <w:rFonts w:asciiTheme="minorHAnsi" w:hAnsiTheme="minorHAnsi" w:cstheme="minorHAnsi"/>
        </w:rPr>
        <w:t xml:space="preserve">) a side view of a used scalpel blade with a defect in the edge and scratches along the edge, and </w:t>
      </w:r>
      <w:r w:rsidR="00824643">
        <w:rPr>
          <w:rFonts w:asciiTheme="minorHAnsi" w:hAnsiTheme="minorHAnsi" w:cstheme="minorHAnsi"/>
        </w:rPr>
        <w:t>(</w:t>
      </w:r>
      <w:r w:rsidRPr="009221E9">
        <w:rPr>
          <w:rFonts w:asciiTheme="minorHAnsi" w:hAnsiTheme="minorHAnsi" w:cstheme="minorHAnsi"/>
          <w:b/>
        </w:rPr>
        <w:t>d</w:t>
      </w:r>
      <w:r w:rsidRPr="00A2762F">
        <w:rPr>
          <w:rFonts w:asciiTheme="minorHAnsi" w:hAnsiTheme="minorHAnsi" w:cstheme="minorHAnsi"/>
        </w:rPr>
        <w:t>) an edge-on view of a used scalpel blade showing that the blade no longer has as fine an edge and is now dull. Arrows mark the blade</w:t>
      </w:r>
      <w:r w:rsidR="00824643">
        <w:rPr>
          <w:rFonts w:asciiTheme="minorHAnsi" w:hAnsiTheme="minorHAnsi" w:cstheme="minorHAnsi"/>
        </w:rPr>
        <w:t>’s</w:t>
      </w:r>
      <w:r w:rsidRPr="00A2762F">
        <w:rPr>
          <w:rFonts w:asciiTheme="minorHAnsi" w:hAnsiTheme="minorHAnsi" w:cstheme="minorHAnsi"/>
        </w:rPr>
        <w:t xml:space="preserve"> edge.</w:t>
      </w:r>
    </w:p>
    <w:p w14:paraId="06197615" w14:textId="77777777" w:rsidR="00B02392" w:rsidRPr="00A2762F" w:rsidRDefault="00B02392" w:rsidP="00F876B4">
      <w:pPr>
        <w:rPr>
          <w:rFonts w:asciiTheme="minorHAnsi" w:hAnsiTheme="minorHAnsi" w:cstheme="minorHAnsi"/>
        </w:rPr>
      </w:pPr>
    </w:p>
    <w:p w14:paraId="19D3AF17" w14:textId="2914AA8D" w:rsidR="00B02392" w:rsidRPr="00A2762F" w:rsidRDefault="00B02392" w:rsidP="00F876B4">
      <w:pPr>
        <w:rPr>
          <w:rFonts w:asciiTheme="minorHAnsi" w:hAnsiTheme="minorHAnsi" w:cstheme="minorHAnsi"/>
          <w:b/>
        </w:rPr>
      </w:pPr>
      <w:r w:rsidRPr="00A2762F">
        <w:rPr>
          <w:rFonts w:asciiTheme="minorHAnsi" w:hAnsiTheme="minorHAnsi" w:cstheme="minorHAnsi"/>
          <w:b/>
        </w:rPr>
        <w:t>Supplemental Figure 3</w:t>
      </w:r>
      <w:r w:rsidR="00824643">
        <w:rPr>
          <w:rFonts w:asciiTheme="minorHAnsi" w:hAnsiTheme="minorHAnsi" w:cstheme="minorHAnsi"/>
          <w:b/>
        </w:rPr>
        <w:t>:</w:t>
      </w:r>
      <w:r w:rsidRPr="00A2762F">
        <w:rPr>
          <w:rFonts w:asciiTheme="minorHAnsi" w:hAnsiTheme="minorHAnsi" w:cstheme="minorHAnsi"/>
          <w:b/>
        </w:rPr>
        <w:t xml:space="preserve"> A used scalpel blade, with the arrow pointing to scratches along the length of the blade. </w:t>
      </w:r>
    </w:p>
    <w:p w14:paraId="7A5CEB8F" w14:textId="77777777" w:rsidR="00A23E3E" w:rsidRPr="00A2762F" w:rsidRDefault="00A23E3E" w:rsidP="00F876B4">
      <w:pPr>
        <w:rPr>
          <w:rFonts w:asciiTheme="minorHAnsi" w:hAnsiTheme="minorHAnsi" w:cstheme="minorHAnsi"/>
        </w:rPr>
      </w:pPr>
    </w:p>
    <w:p w14:paraId="59C5C3B6" w14:textId="18DF99FF" w:rsidR="00A23E3E" w:rsidRPr="00A2762F" w:rsidRDefault="00A23E3E" w:rsidP="00F876B4">
      <w:pPr>
        <w:rPr>
          <w:rFonts w:asciiTheme="minorHAnsi" w:hAnsiTheme="minorHAnsi" w:cstheme="minorHAnsi"/>
        </w:rPr>
      </w:pPr>
      <w:r w:rsidRPr="00A2762F">
        <w:rPr>
          <w:rFonts w:asciiTheme="minorHAnsi" w:hAnsiTheme="minorHAnsi" w:cstheme="minorHAnsi"/>
          <w:b/>
        </w:rPr>
        <w:t xml:space="preserve">Supplemental Figure </w:t>
      </w:r>
      <w:r w:rsidR="00B02392" w:rsidRPr="00A2762F">
        <w:rPr>
          <w:rFonts w:asciiTheme="minorHAnsi" w:hAnsiTheme="minorHAnsi" w:cstheme="minorHAnsi"/>
          <w:b/>
        </w:rPr>
        <w:t>4</w:t>
      </w:r>
      <w:r w:rsidR="00824643">
        <w:rPr>
          <w:rFonts w:asciiTheme="minorHAnsi" w:hAnsiTheme="minorHAnsi" w:cstheme="minorHAnsi"/>
          <w:b/>
        </w:rPr>
        <w:t>:</w:t>
      </w:r>
      <w:r w:rsidRPr="00A2762F">
        <w:rPr>
          <w:rFonts w:asciiTheme="minorHAnsi" w:hAnsiTheme="minorHAnsi" w:cstheme="minorHAnsi"/>
          <w:b/>
        </w:rPr>
        <w:t xml:space="preserve"> Cutting layout</w:t>
      </w:r>
      <w:r w:rsidR="00D51645" w:rsidRPr="009221E9">
        <w:rPr>
          <w:rFonts w:asciiTheme="minorHAnsi" w:hAnsiTheme="minorHAnsi" w:cstheme="minorHAnsi"/>
          <w:b/>
        </w:rPr>
        <w:t>.</w:t>
      </w:r>
      <w:r w:rsidR="00D51645" w:rsidRPr="00A2762F">
        <w:rPr>
          <w:rFonts w:asciiTheme="minorHAnsi" w:hAnsiTheme="minorHAnsi" w:cstheme="minorHAnsi"/>
        </w:rPr>
        <w:t xml:space="preserve"> S</w:t>
      </w:r>
      <w:r w:rsidRPr="00A2762F">
        <w:rPr>
          <w:rFonts w:asciiTheme="minorHAnsi" w:hAnsiTheme="minorHAnsi" w:cstheme="minorHAnsi"/>
        </w:rPr>
        <w:t>pecimens</w:t>
      </w:r>
      <w:r w:rsidR="00D51645" w:rsidRPr="00A2762F">
        <w:rPr>
          <w:rFonts w:asciiTheme="minorHAnsi" w:hAnsiTheme="minorHAnsi" w:cstheme="minorHAnsi"/>
        </w:rPr>
        <w:t xml:space="preserve"> are</w:t>
      </w:r>
      <w:r w:rsidRPr="00A2762F">
        <w:rPr>
          <w:rFonts w:asciiTheme="minorHAnsi" w:hAnsiTheme="minorHAnsi" w:cstheme="minorHAnsi"/>
        </w:rPr>
        <w:t xml:space="preserve"> cut along the weft direction, where the red arrow indicates both the principal fiber direction and the weft direction, while the blue arrow indicates the warp direction. The terms</w:t>
      </w:r>
      <w:r w:rsidR="00D51645" w:rsidRPr="00A2762F">
        <w:rPr>
          <w:rFonts w:asciiTheme="minorHAnsi" w:hAnsiTheme="minorHAnsi" w:cstheme="minorHAnsi"/>
        </w:rPr>
        <w:t xml:space="preserve"> </w:t>
      </w:r>
      <w:r w:rsidRPr="00A2762F">
        <w:rPr>
          <w:rFonts w:asciiTheme="minorHAnsi" w:hAnsiTheme="minorHAnsi" w:cstheme="minorHAnsi"/>
        </w:rPr>
        <w:t xml:space="preserve">weft and warp are used to reference standard textile directions, </w:t>
      </w:r>
      <w:r w:rsidR="00824643">
        <w:rPr>
          <w:rFonts w:asciiTheme="minorHAnsi" w:hAnsiTheme="minorHAnsi" w:cstheme="minorHAnsi"/>
        </w:rPr>
        <w:t>al</w:t>
      </w:r>
      <w:r w:rsidRPr="00A2762F">
        <w:rPr>
          <w:rFonts w:asciiTheme="minorHAnsi" w:hAnsiTheme="minorHAnsi" w:cstheme="minorHAnsi"/>
        </w:rPr>
        <w:t xml:space="preserve">though </w:t>
      </w:r>
      <w:r w:rsidR="00824643">
        <w:rPr>
          <w:rFonts w:asciiTheme="minorHAnsi" w:hAnsiTheme="minorHAnsi" w:cstheme="minorHAnsi"/>
        </w:rPr>
        <w:t xml:space="preserve">they are </w:t>
      </w:r>
      <w:r w:rsidRPr="00A2762F">
        <w:rPr>
          <w:rFonts w:asciiTheme="minorHAnsi" w:hAnsiTheme="minorHAnsi" w:cstheme="minorHAnsi"/>
        </w:rPr>
        <w:t>not strictly applicable as the UD material is not woven.</w:t>
      </w:r>
    </w:p>
    <w:p w14:paraId="7AD67DED" w14:textId="4FC1BCEC" w:rsidR="00A23E3E" w:rsidRPr="00A2762F" w:rsidRDefault="00A23E3E" w:rsidP="00F876B4">
      <w:pPr>
        <w:rPr>
          <w:rFonts w:asciiTheme="minorHAnsi" w:hAnsiTheme="minorHAnsi" w:cstheme="minorHAnsi"/>
        </w:rPr>
      </w:pPr>
    </w:p>
    <w:p w14:paraId="56797FAD" w14:textId="524B399B" w:rsidR="00A23E3E" w:rsidRPr="00A2762F" w:rsidRDefault="00A23E3E" w:rsidP="00F876B4">
      <w:pPr>
        <w:rPr>
          <w:rFonts w:asciiTheme="minorHAnsi" w:hAnsiTheme="minorHAnsi" w:cstheme="minorHAnsi"/>
        </w:rPr>
      </w:pPr>
      <w:r w:rsidRPr="00A2762F">
        <w:rPr>
          <w:rFonts w:asciiTheme="minorHAnsi" w:hAnsiTheme="minorHAnsi" w:cstheme="minorHAnsi"/>
          <w:b/>
        </w:rPr>
        <w:t xml:space="preserve">Supplemental Figure </w:t>
      </w:r>
      <w:r w:rsidR="00B02392" w:rsidRPr="00A2762F">
        <w:rPr>
          <w:rFonts w:asciiTheme="minorHAnsi" w:hAnsiTheme="minorHAnsi" w:cstheme="minorHAnsi"/>
          <w:b/>
        </w:rPr>
        <w:t>5</w:t>
      </w:r>
      <w:r w:rsidR="00824643">
        <w:rPr>
          <w:rFonts w:asciiTheme="minorHAnsi" w:hAnsiTheme="minorHAnsi" w:cstheme="minorHAnsi"/>
          <w:b/>
        </w:rPr>
        <w:t>:</w:t>
      </w:r>
      <w:r w:rsidRPr="00A2762F">
        <w:rPr>
          <w:rFonts w:asciiTheme="minorHAnsi" w:hAnsiTheme="minorHAnsi" w:cstheme="minorHAnsi"/>
          <w:b/>
        </w:rPr>
        <w:t xml:space="preserve"> Photographs of the specimen at various stages of preparation.</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a</w:t>
      </w:r>
      <w:r w:rsidRPr="00A2762F">
        <w:rPr>
          <w:rFonts w:asciiTheme="minorHAnsi" w:hAnsiTheme="minorHAnsi" w:cstheme="minorHAnsi"/>
        </w:rPr>
        <w:t xml:space="preserve">) Marking video extensometer points using a template. </w:t>
      </w:r>
      <w:r w:rsidR="00824643">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xml:space="preserve">) Loading the specimen, specifically positioning the end of the specimen at the grip line. Take care to center the specimen on the capstan grips by aligning the center of the specimen within approximately 1 mm of the center of the capstan grips. </w:t>
      </w:r>
      <w:r w:rsidR="00824643">
        <w:rPr>
          <w:rFonts w:asciiTheme="minorHAnsi" w:hAnsiTheme="minorHAnsi" w:cstheme="minorHAnsi"/>
        </w:rPr>
        <w:t>(</w:t>
      </w:r>
      <w:r w:rsidRPr="009221E9">
        <w:rPr>
          <w:rFonts w:asciiTheme="minorHAnsi" w:hAnsiTheme="minorHAnsi" w:cstheme="minorHAnsi"/>
          <w:b/>
        </w:rPr>
        <w:t>c</w:t>
      </w:r>
      <w:r w:rsidRPr="00A2762F">
        <w:rPr>
          <w:rFonts w:asciiTheme="minorHAnsi" w:hAnsiTheme="minorHAnsi" w:cstheme="minorHAnsi"/>
        </w:rPr>
        <w:t>) Specimens in the environmental chamber.</w:t>
      </w:r>
    </w:p>
    <w:p w14:paraId="6D1F12CB" w14:textId="77777777" w:rsidR="00A23E3E" w:rsidRPr="00A2762F" w:rsidRDefault="00A23E3E" w:rsidP="00F876B4">
      <w:pPr>
        <w:rPr>
          <w:rFonts w:asciiTheme="minorHAnsi" w:hAnsiTheme="minorHAnsi" w:cstheme="minorHAnsi"/>
        </w:rPr>
      </w:pPr>
    </w:p>
    <w:p w14:paraId="0AE71493" w14:textId="4A5FDCC5" w:rsidR="00A23E3E" w:rsidRPr="00A2762F" w:rsidRDefault="00A23E3E" w:rsidP="00F876B4">
      <w:pPr>
        <w:rPr>
          <w:rFonts w:asciiTheme="minorHAnsi" w:hAnsiTheme="minorHAnsi" w:cstheme="minorHAnsi"/>
        </w:rPr>
      </w:pPr>
      <w:r w:rsidRPr="00A2762F">
        <w:rPr>
          <w:rFonts w:asciiTheme="minorHAnsi" w:hAnsiTheme="minorHAnsi" w:cstheme="minorHAnsi"/>
          <w:b/>
        </w:rPr>
        <w:t xml:space="preserve">Supplemental Figure </w:t>
      </w:r>
      <w:r w:rsidR="00B02392" w:rsidRPr="00A2762F">
        <w:rPr>
          <w:rFonts w:asciiTheme="minorHAnsi" w:hAnsiTheme="minorHAnsi" w:cstheme="minorHAnsi"/>
          <w:b/>
        </w:rPr>
        <w:t>6</w:t>
      </w:r>
      <w:r w:rsidR="00824643">
        <w:rPr>
          <w:rFonts w:asciiTheme="minorHAnsi" w:hAnsiTheme="minorHAnsi" w:cstheme="minorHAnsi"/>
          <w:b/>
        </w:rPr>
        <w:t>:</w:t>
      </w:r>
      <w:r w:rsidRPr="00A2762F">
        <w:rPr>
          <w:rFonts w:asciiTheme="minorHAnsi" w:hAnsiTheme="minorHAnsi" w:cstheme="minorHAnsi"/>
          <w:b/>
        </w:rPr>
        <w:t xml:space="preserve"> Schematic of characteristic behavior during loading of a misaligned specimen</w:t>
      </w:r>
      <w:r w:rsidR="00D51645" w:rsidRPr="009221E9">
        <w:rPr>
          <w:rFonts w:asciiTheme="minorHAnsi" w:hAnsiTheme="minorHAnsi" w:cstheme="minorHAnsi"/>
          <w:b/>
        </w:rPr>
        <w:t>.</w:t>
      </w:r>
      <w:r w:rsidRPr="00A2762F">
        <w:rPr>
          <w:rFonts w:asciiTheme="minorHAnsi" w:hAnsiTheme="minorHAnsi" w:cstheme="minorHAnsi"/>
        </w:rPr>
        <w:t xml:space="preserve"> </w:t>
      </w:r>
      <w:r w:rsidR="00D51645" w:rsidRPr="00A2762F">
        <w:rPr>
          <w:rFonts w:asciiTheme="minorHAnsi" w:hAnsiTheme="minorHAnsi" w:cstheme="minorHAnsi"/>
        </w:rPr>
        <w:t>A</w:t>
      </w:r>
      <w:r w:rsidRPr="00A2762F">
        <w:rPr>
          <w:rFonts w:asciiTheme="minorHAnsi" w:hAnsiTheme="minorHAnsi" w:cstheme="minorHAnsi"/>
        </w:rPr>
        <w:t xml:space="preserve"> horizontal line</w:t>
      </w:r>
      <w:r w:rsidR="00D51645" w:rsidRPr="00A2762F">
        <w:rPr>
          <w:rFonts w:asciiTheme="minorHAnsi" w:hAnsiTheme="minorHAnsi" w:cstheme="minorHAnsi"/>
        </w:rPr>
        <w:t xml:space="preserve"> is</w:t>
      </w:r>
      <w:r w:rsidRPr="00A2762F">
        <w:rPr>
          <w:rFonts w:asciiTheme="minorHAnsi" w:hAnsiTheme="minorHAnsi" w:cstheme="minorHAnsi"/>
        </w:rPr>
        <w:t xml:space="preserve"> drawn across it. </w:t>
      </w:r>
      <w:r w:rsidR="00824643">
        <w:rPr>
          <w:rFonts w:asciiTheme="minorHAnsi" w:hAnsiTheme="minorHAnsi" w:cstheme="minorHAnsi"/>
        </w:rPr>
        <w:t>(</w:t>
      </w:r>
      <w:r w:rsidR="00365F83" w:rsidRPr="009221E9">
        <w:rPr>
          <w:rFonts w:asciiTheme="minorHAnsi" w:hAnsiTheme="minorHAnsi" w:cstheme="minorHAnsi"/>
          <w:b/>
        </w:rPr>
        <w:t>a</w:t>
      </w:r>
      <w:r w:rsidR="00365F83" w:rsidRPr="00A2762F">
        <w:rPr>
          <w:rFonts w:asciiTheme="minorHAnsi" w:hAnsiTheme="minorHAnsi" w:cstheme="minorHAnsi"/>
        </w:rPr>
        <w:t xml:space="preserve">) </w:t>
      </w:r>
      <w:r w:rsidR="00824643">
        <w:rPr>
          <w:rFonts w:asciiTheme="minorHAnsi" w:hAnsiTheme="minorHAnsi" w:cstheme="minorHAnsi"/>
        </w:rPr>
        <w:t>S</w:t>
      </w:r>
      <w:r w:rsidR="00365F83" w:rsidRPr="00A2762F">
        <w:rPr>
          <w:rFonts w:asciiTheme="minorHAnsi" w:hAnsiTheme="minorHAnsi" w:cstheme="minorHAnsi"/>
        </w:rPr>
        <w:t>chematic of the unloaded specimen</w:t>
      </w:r>
      <w:r w:rsidR="00824643">
        <w:rPr>
          <w:rFonts w:asciiTheme="minorHAnsi" w:hAnsiTheme="minorHAnsi" w:cstheme="minorHAnsi"/>
        </w:rPr>
        <w:t>.</w:t>
      </w:r>
      <w:r w:rsidR="00365F83" w:rsidRPr="00A2762F">
        <w:rPr>
          <w:rFonts w:asciiTheme="minorHAnsi" w:hAnsiTheme="minorHAnsi" w:cstheme="minorHAnsi"/>
        </w:rPr>
        <w:t xml:space="preserve"> </w:t>
      </w:r>
      <w:r w:rsidR="00824643">
        <w:rPr>
          <w:rFonts w:asciiTheme="minorHAnsi" w:hAnsiTheme="minorHAnsi" w:cstheme="minorHAnsi"/>
        </w:rPr>
        <w:t>I</w:t>
      </w:r>
      <w:r w:rsidR="00365F83" w:rsidRPr="00A2762F">
        <w:rPr>
          <w:rFonts w:asciiTheme="minorHAnsi" w:hAnsiTheme="minorHAnsi" w:cstheme="minorHAnsi"/>
        </w:rPr>
        <w:t xml:space="preserve">n </w:t>
      </w:r>
      <w:r w:rsidR="00824643">
        <w:rPr>
          <w:rFonts w:asciiTheme="minorHAnsi" w:hAnsiTheme="minorHAnsi" w:cstheme="minorHAnsi"/>
        </w:rPr>
        <w:t>(</w:t>
      </w:r>
      <w:r w:rsidR="00365F83" w:rsidRPr="009221E9">
        <w:rPr>
          <w:rFonts w:asciiTheme="minorHAnsi" w:hAnsiTheme="minorHAnsi" w:cstheme="minorHAnsi"/>
          <w:b/>
        </w:rPr>
        <w:t>b</w:t>
      </w:r>
      <w:r w:rsidR="00365F83" w:rsidRPr="00A2762F">
        <w:rPr>
          <w:rFonts w:asciiTheme="minorHAnsi" w:hAnsiTheme="minorHAnsi" w:cstheme="minorHAnsi"/>
        </w:rPr>
        <w:t>)</w:t>
      </w:r>
      <w:r w:rsidR="00824643">
        <w:rPr>
          <w:rFonts w:asciiTheme="minorHAnsi" w:hAnsiTheme="minorHAnsi" w:cstheme="minorHAnsi"/>
        </w:rPr>
        <w:t>,</w:t>
      </w:r>
      <w:r w:rsidR="00365F83" w:rsidRPr="00A2762F">
        <w:rPr>
          <w:rFonts w:asciiTheme="minorHAnsi" w:hAnsiTheme="minorHAnsi" w:cstheme="minorHAnsi"/>
        </w:rPr>
        <w:t xml:space="preserve"> the specimen is loaded</w:t>
      </w:r>
      <w:r w:rsidR="00824643">
        <w:rPr>
          <w:rFonts w:asciiTheme="minorHAnsi" w:hAnsiTheme="minorHAnsi" w:cstheme="minorHAnsi"/>
        </w:rPr>
        <w:t>.</w:t>
      </w:r>
      <w:r w:rsidR="00365F83" w:rsidRPr="00A2762F">
        <w:rPr>
          <w:rFonts w:asciiTheme="minorHAnsi" w:hAnsiTheme="minorHAnsi" w:cstheme="minorHAnsi"/>
        </w:rPr>
        <w:t xml:space="preserve"> </w:t>
      </w:r>
      <w:r w:rsidR="00824643">
        <w:rPr>
          <w:rFonts w:asciiTheme="minorHAnsi" w:hAnsiTheme="minorHAnsi" w:cstheme="minorHAnsi"/>
        </w:rPr>
        <w:t>(</w:t>
      </w:r>
      <w:r w:rsidR="00365F83" w:rsidRPr="009221E9">
        <w:rPr>
          <w:rFonts w:asciiTheme="minorHAnsi" w:hAnsiTheme="minorHAnsi" w:cstheme="minorHAnsi"/>
          <w:b/>
        </w:rPr>
        <w:t>c</w:t>
      </w:r>
      <w:r w:rsidR="00365F83" w:rsidRPr="00A2762F">
        <w:rPr>
          <w:rFonts w:asciiTheme="minorHAnsi" w:hAnsiTheme="minorHAnsi" w:cstheme="minorHAnsi"/>
        </w:rPr>
        <w:t xml:space="preserve">) </w:t>
      </w:r>
      <w:r w:rsidR="00824643">
        <w:rPr>
          <w:rFonts w:asciiTheme="minorHAnsi" w:hAnsiTheme="minorHAnsi" w:cstheme="minorHAnsi"/>
        </w:rPr>
        <w:t>A</w:t>
      </w:r>
      <w:r w:rsidR="00365F83" w:rsidRPr="00A2762F">
        <w:rPr>
          <w:rFonts w:asciiTheme="minorHAnsi" w:hAnsiTheme="minorHAnsi" w:cstheme="minorHAnsi"/>
        </w:rPr>
        <w:t xml:space="preserve">ctual misaligned specimen. </w:t>
      </w:r>
      <w:r w:rsidRPr="00A2762F">
        <w:rPr>
          <w:rFonts w:asciiTheme="minorHAnsi" w:hAnsiTheme="minorHAnsi" w:cstheme="minorHAnsi"/>
        </w:rPr>
        <w:t xml:space="preserve">The red arrows show the direction of the applied stress. </w:t>
      </w:r>
    </w:p>
    <w:p w14:paraId="3D546C62" w14:textId="6D353666" w:rsidR="00A23E3E" w:rsidRPr="00A2762F" w:rsidRDefault="00A23E3E" w:rsidP="00F876B4">
      <w:pPr>
        <w:rPr>
          <w:rFonts w:asciiTheme="minorHAnsi" w:hAnsiTheme="minorHAnsi" w:cstheme="minorHAnsi"/>
        </w:rPr>
      </w:pPr>
    </w:p>
    <w:p w14:paraId="4A0180D6" w14:textId="31E9BBFA" w:rsidR="00A23E3E" w:rsidRPr="00A2762F" w:rsidRDefault="00A23E3E" w:rsidP="00F876B4">
      <w:pPr>
        <w:rPr>
          <w:rFonts w:asciiTheme="minorHAnsi" w:hAnsiTheme="minorHAnsi" w:cstheme="minorHAnsi"/>
        </w:rPr>
      </w:pPr>
      <w:r w:rsidRPr="00A2762F">
        <w:rPr>
          <w:rFonts w:asciiTheme="minorHAnsi" w:hAnsiTheme="minorHAnsi" w:cstheme="minorHAnsi"/>
          <w:b/>
        </w:rPr>
        <w:t xml:space="preserve">Supplemental Figure </w:t>
      </w:r>
      <w:r w:rsidR="00B02392" w:rsidRPr="00A2762F">
        <w:rPr>
          <w:rFonts w:asciiTheme="minorHAnsi" w:hAnsiTheme="minorHAnsi" w:cstheme="minorHAnsi"/>
          <w:b/>
        </w:rPr>
        <w:t>7</w:t>
      </w:r>
      <w:r w:rsidR="00824643">
        <w:rPr>
          <w:rFonts w:asciiTheme="minorHAnsi" w:hAnsiTheme="minorHAnsi" w:cstheme="minorHAnsi"/>
          <w:b/>
        </w:rPr>
        <w:t>:</w:t>
      </w:r>
      <w:r w:rsidRPr="00A2762F">
        <w:rPr>
          <w:rFonts w:asciiTheme="minorHAnsi" w:hAnsiTheme="minorHAnsi" w:cstheme="minorHAnsi"/>
          <w:b/>
        </w:rPr>
        <w:t xml:space="preserve"> SEM images focus</w:t>
      </w:r>
      <w:r w:rsidR="00824643">
        <w:rPr>
          <w:rFonts w:asciiTheme="minorHAnsi" w:hAnsiTheme="minorHAnsi" w:cstheme="minorHAnsi"/>
          <w:b/>
        </w:rPr>
        <w:t>ing</w:t>
      </w:r>
      <w:r w:rsidRPr="00A2762F">
        <w:rPr>
          <w:rFonts w:asciiTheme="minorHAnsi" w:hAnsiTheme="minorHAnsi" w:cstheme="minorHAnsi"/>
          <w:b/>
        </w:rPr>
        <w:t xml:space="preserve"> on typical cutting damage on material cut</w:t>
      </w:r>
      <w:r w:rsidR="00D51645" w:rsidRPr="00A2762F">
        <w:rPr>
          <w:rFonts w:asciiTheme="minorHAnsi" w:hAnsiTheme="minorHAnsi" w:cstheme="minorHAnsi"/>
          <w:b/>
        </w:rPr>
        <w:t>.</w:t>
      </w:r>
      <w:r w:rsidR="00D51645" w:rsidRPr="009221E9">
        <w:rPr>
          <w:rFonts w:asciiTheme="minorHAnsi" w:hAnsiTheme="minorHAnsi" w:cstheme="minorHAnsi"/>
        </w:rPr>
        <w:t xml:space="preserve"> </w:t>
      </w:r>
      <w:r w:rsidR="00824643" w:rsidRPr="009221E9">
        <w:rPr>
          <w:rFonts w:asciiTheme="minorHAnsi" w:hAnsiTheme="minorHAnsi" w:cstheme="minorHAnsi"/>
        </w:rPr>
        <w:t xml:space="preserve">The </w:t>
      </w:r>
      <w:r w:rsidR="00824643">
        <w:rPr>
          <w:rFonts w:asciiTheme="minorHAnsi" w:hAnsiTheme="minorHAnsi" w:cstheme="minorHAnsi"/>
        </w:rPr>
        <w:t>c</w:t>
      </w:r>
      <w:r w:rsidR="00D51645" w:rsidRPr="00A2762F">
        <w:rPr>
          <w:rFonts w:asciiTheme="minorHAnsi" w:hAnsiTheme="minorHAnsi" w:cstheme="minorHAnsi"/>
        </w:rPr>
        <w:t>ut</w:t>
      </w:r>
      <w:r w:rsidR="00824643">
        <w:rPr>
          <w:rFonts w:asciiTheme="minorHAnsi" w:hAnsiTheme="minorHAnsi" w:cstheme="minorHAnsi"/>
        </w:rPr>
        <w:t>s</w:t>
      </w:r>
      <w:r w:rsidR="00D51645" w:rsidRPr="00A2762F">
        <w:rPr>
          <w:rFonts w:asciiTheme="minorHAnsi" w:hAnsiTheme="minorHAnsi" w:cstheme="minorHAnsi"/>
        </w:rPr>
        <w:t xml:space="preserve"> </w:t>
      </w:r>
      <w:r w:rsidR="003D3B76">
        <w:rPr>
          <w:rFonts w:asciiTheme="minorHAnsi" w:hAnsiTheme="minorHAnsi" w:cstheme="minorHAnsi"/>
        </w:rPr>
        <w:t>were</w:t>
      </w:r>
      <w:r w:rsidR="00D51645" w:rsidRPr="00A2762F">
        <w:rPr>
          <w:rFonts w:asciiTheme="minorHAnsi" w:hAnsiTheme="minorHAnsi" w:cstheme="minorHAnsi"/>
        </w:rPr>
        <w:t xml:space="preserve"> made</w:t>
      </w:r>
      <w:r w:rsidRPr="00A2762F">
        <w:rPr>
          <w:rFonts w:asciiTheme="minorHAnsi" w:hAnsiTheme="minorHAnsi" w:cstheme="minorHAnsi"/>
        </w:rPr>
        <w:t xml:space="preserve"> with </w:t>
      </w:r>
      <w:r w:rsidR="00824643">
        <w:rPr>
          <w:rFonts w:asciiTheme="minorHAnsi" w:hAnsiTheme="minorHAnsi" w:cstheme="minorHAnsi"/>
        </w:rPr>
        <w:t>(</w:t>
      </w:r>
      <w:r w:rsidRPr="009221E9">
        <w:rPr>
          <w:rFonts w:asciiTheme="minorHAnsi" w:hAnsiTheme="minorHAnsi" w:cstheme="minorHAnsi"/>
          <w:b/>
        </w:rPr>
        <w:t>a</w:t>
      </w:r>
      <w:r w:rsidRPr="00A2762F">
        <w:rPr>
          <w:rFonts w:asciiTheme="minorHAnsi" w:hAnsiTheme="minorHAnsi" w:cstheme="minorHAnsi"/>
        </w:rPr>
        <w:t>) a dull utility knife</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b</w:t>
      </w:r>
      <w:r w:rsidRPr="00A2762F">
        <w:rPr>
          <w:rFonts w:asciiTheme="minorHAnsi" w:hAnsiTheme="minorHAnsi" w:cstheme="minorHAnsi"/>
        </w:rPr>
        <w:t>) an electric</w:t>
      </w:r>
      <w:r w:rsidR="00824643">
        <w:rPr>
          <w:rFonts w:asciiTheme="minorHAnsi" w:hAnsiTheme="minorHAnsi" w:cstheme="minorHAnsi"/>
        </w:rPr>
        <w:t>ally</w:t>
      </w:r>
      <w:r w:rsidRPr="00A2762F">
        <w:rPr>
          <w:rFonts w:asciiTheme="minorHAnsi" w:hAnsiTheme="minorHAnsi" w:cstheme="minorHAnsi"/>
        </w:rPr>
        <w:t xml:space="preserve"> powered fabric cutter, showing large amounts of damage parallel to </w:t>
      </w:r>
      <w:r w:rsidR="00824643">
        <w:rPr>
          <w:rFonts w:asciiTheme="minorHAnsi" w:hAnsiTheme="minorHAnsi" w:cstheme="minorHAnsi"/>
        </w:rPr>
        <w:t xml:space="preserve">the </w:t>
      </w:r>
      <w:r w:rsidRPr="00A2762F">
        <w:rPr>
          <w:rFonts w:asciiTheme="minorHAnsi" w:hAnsiTheme="minorHAnsi" w:cstheme="minorHAnsi"/>
        </w:rPr>
        <w:t>cut fibers</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c</w:t>
      </w:r>
      <w:r w:rsidRPr="00A2762F">
        <w:rPr>
          <w:rFonts w:asciiTheme="minorHAnsi" w:hAnsiTheme="minorHAnsi" w:cstheme="minorHAnsi"/>
        </w:rPr>
        <w:t>) a ceramic knife, showing how the knife cuts in sections, as well as the large sheared region that extends well into the material</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d</w:t>
      </w:r>
      <w:r w:rsidRPr="00A2762F">
        <w:rPr>
          <w:rFonts w:asciiTheme="minorHAnsi" w:hAnsiTheme="minorHAnsi" w:cstheme="minorHAnsi"/>
        </w:rPr>
        <w:t>) a precision ceramic cutter, showing how the ceramic blade does not cut through the fibers themselves</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e</w:t>
      </w:r>
      <w:r w:rsidRPr="00A2762F">
        <w:rPr>
          <w:rFonts w:asciiTheme="minorHAnsi" w:hAnsiTheme="minorHAnsi" w:cstheme="minorHAnsi"/>
        </w:rPr>
        <w:t>) a rotary blade, showing fiber pullout as well as a wavy cutting edge</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f</w:t>
      </w:r>
      <w:r w:rsidRPr="00A2762F">
        <w:rPr>
          <w:rFonts w:asciiTheme="minorHAnsi" w:hAnsiTheme="minorHAnsi" w:cstheme="minorHAnsi"/>
        </w:rPr>
        <w:t xml:space="preserve">) a utility knife, showing how a utility knife cuts through </w:t>
      </w:r>
      <w:r w:rsidR="00824643">
        <w:rPr>
          <w:rFonts w:asciiTheme="minorHAnsi" w:hAnsiTheme="minorHAnsi" w:cstheme="minorHAnsi"/>
        </w:rPr>
        <w:t xml:space="preserve">the </w:t>
      </w:r>
      <w:r w:rsidRPr="00A2762F">
        <w:rPr>
          <w:rFonts w:asciiTheme="minorHAnsi" w:hAnsiTheme="minorHAnsi" w:cstheme="minorHAnsi"/>
        </w:rPr>
        <w:t>fibers and can have a hairy edge</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g</w:t>
      </w:r>
      <w:r w:rsidRPr="00A2762F">
        <w:rPr>
          <w:rFonts w:asciiTheme="minorHAnsi" w:hAnsiTheme="minorHAnsi" w:cstheme="minorHAnsi"/>
        </w:rPr>
        <w:t>) a medical scalpel, showing how the scalpel can cleanly slice through fibers</w:t>
      </w:r>
      <w:r w:rsidR="00824643">
        <w:rPr>
          <w:rFonts w:asciiTheme="minorHAnsi" w:hAnsiTheme="minorHAnsi" w:cstheme="minorHAnsi"/>
        </w:rPr>
        <w:t>;</w:t>
      </w:r>
      <w:r w:rsidRPr="00A2762F">
        <w:rPr>
          <w:rFonts w:asciiTheme="minorHAnsi" w:hAnsiTheme="minorHAnsi" w:cstheme="minorHAnsi"/>
        </w:rPr>
        <w:t xml:space="preserve"> </w:t>
      </w:r>
      <w:r w:rsidR="00824643">
        <w:rPr>
          <w:rFonts w:asciiTheme="minorHAnsi" w:hAnsiTheme="minorHAnsi" w:cstheme="minorHAnsi"/>
        </w:rPr>
        <w:t>(</w:t>
      </w:r>
      <w:r w:rsidRPr="009221E9">
        <w:rPr>
          <w:rFonts w:asciiTheme="minorHAnsi" w:hAnsiTheme="minorHAnsi" w:cstheme="minorHAnsi"/>
          <w:b/>
        </w:rPr>
        <w:t>h</w:t>
      </w:r>
      <w:r w:rsidRPr="00A2762F">
        <w:rPr>
          <w:rFonts w:asciiTheme="minorHAnsi" w:hAnsiTheme="minorHAnsi" w:cstheme="minorHAnsi"/>
        </w:rPr>
        <w:t xml:space="preserve">) a medical scalpel, showing that </w:t>
      </w:r>
      <w:r w:rsidR="00824643">
        <w:rPr>
          <w:rFonts w:asciiTheme="minorHAnsi" w:hAnsiTheme="minorHAnsi" w:cstheme="minorHAnsi"/>
        </w:rPr>
        <w:t xml:space="preserve">the </w:t>
      </w:r>
      <w:r w:rsidRPr="00A2762F">
        <w:rPr>
          <w:rFonts w:asciiTheme="minorHAnsi" w:hAnsiTheme="minorHAnsi" w:cstheme="minorHAnsi"/>
        </w:rPr>
        <w:t>damage from the cut is localize</w:t>
      </w:r>
      <w:r w:rsidR="00824643">
        <w:rPr>
          <w:rFonts w:asciiTheme="minorHAnsi" w:hAnsiTheme="minorHAnsi" w:cstheme="minorHAnsi"/>
        </w:rPr>
        <w:t>d</w:t>
      </w:r>
      <w:r w:rsidRPr="00A2762F">
        <w:rPr>
          <w:rFonts w:asciiTheme="minorHAnsi" w:hAnsiTheme="minorHAnsi" w:cstheme="minorHAnsi"/>
        </w:rPr>
        <w:t xml:space="preserve"> with no larger</w:t>
      </w:r>
      <w:r w:rsidR="00824643">
        <w:rPr>
          <w:rFonts w:asciiTheme="minorHAnsi" w:hAnsiTheme="minorHAnsi" w:cstheme="minorHAnsi"/>
        </w:rPr>
        <w:t>-</w:t>
      </w:r>
      <w:r w:rsidRPr="00A2762F">
        <w:rPr>
          <w:rFonts w:asciiTheme="minorHAnsi" w:hAnsiTheme="minorHAnsi" w:cstheme="minorHAnsi"/>
        </w:rPr>
        <w:t>scale shear, delamination</w:t>
      </w:r>
      <w:r w:rsidR="00824643">
        <w:rPr>
          <w:rFonts w:asciiTheme="minorHAnsi" w:hAnsiTheme="minorHAnsi" w:cstheme="minorHAnsi"/>
        </w:rPr>
        <w:t>,</w:t>
      </w:r>
      <w:r w:rsidRPr="00A2762F">
        <w:rPr>
          <w:rFonts w:asciiTheme="minorHAnsi" w:hAnsiTheme="minorHAnsi" w:cstheme="minorHAnsi"/>
        </w:rPr>
        <w:t xml:space="preserve"> or fiber pullout.</w:t>
      </w:r>
    </w:p>
    <w:p w14:paraId="3BE1D5CB" w14:textId="77777777" w:rsidR="002F4551" w:rsidRPr="00A2762F" w:rsidRDefault="002F4551" w:rsidP="00F876B4">
      <w:pPr>
        <w:rPr>
          <w:rFonts w:asciiTheme="minorHAnsi" w:hAnsiTheme="minorHAnsi" w:cstheme="minorHAnsi"/>
        </w:rPr>
      </w:pPr>
    </w:p>
    <w:p w14:paraId="170B4E54" w14:textId="473B2EB1" w:rsidR="00793A5F" w:rsidRPr="00A2762F" w:rsidRDefault="003B0E99" w:rsidP="00F876B4">
      <w:pPr>
        <w:rPr>
          <w:rFonts w:asciiTheme="minorHAnsi" w:hAnsiTheme="minorHAnsi" w:cstheme="minorHAnsi"/>
        </w:rPr>
      </w:pPr>
      <w:r w:rsidRPr="00A2762F">
        <w:rPr>
          <w:rFonts w:asciiTheme="minorHAnsi" w:hAnsiTheme="minorHAnsi" w:cstheme="minorHAnsi"/>
          <w:b/>
        </w:rPr>
        <w:t xml:space="preserve">Supplemental </w:t>
      </w:r>
      <w:r w:rsidR="00793A5F" w:rsidRPr="00A2762F">
        <w:rPr>
          <w:rFonts w:asciiTheme="minorHAnsi" w:hAnsiTheme="minorHAnsi" w:cstheme="minorHAnsi"/>
          <w:b/>
        </w:rPr>
        <w:t xml:space="preserve">Figure </w:t>
      </w:r>
      <w:r w:rsidR="00B02392" w:rsidRPr="00A2762F">
        <w:rPr>
          <w:rFonts w:asciiTheme="minorHAnsi" w:hAnsiTheme="minorHAnsi" w:cstheme="minorHAnsi"/>
          <w:b/>
        </w:rPr>
        <w:t>8</w:t>
      </w:r>
      <w:r w:rsidR="00824643">
        <w:rPr>
          <w:rFonts w:asciiTheme="minorHAnsi" w:hAnsiTheme="minorHAnsi" w:cstheme="minorHAnsi"/>
          <w:b/>
        </w:rPr>
        <w:t>:</w:t>
      </w:r>
      <w:r w:rsidR="00793A5F" w:rsidRPr="00A2762F">
        <w:rPr>
          <w:rFonts w:asciiTheme="minorHAnsi" w:hAnsiTheme="minorHAnsi" w:cstheme="minorHAnsi"/>
          <w:b/>
        </w:rPr>
        <w:t xml:space="preserve"> Stereomicroscope images of typical edge defects</w:t>
      </w:r>
      <w:r w:rsidR="00D51645" w:rsidRPr="00A2762F">
        <w:rPr>
          <w:rFonts w:asciiTheme="minorHAnsi" w:hAnsiTheme="minorHAnsi" w:cstheme="minorHAnsi"/>
          <w:b/>
        </w:rPr>
        <w:t>.</w:t>
      </w:r>
      <w:r w:rsidR="00793A5F" w:rsidRPr="00A2762F">
        <w:rPr>
          <w:rFonts w:asciiTheme="minorHAnsi" w:hAnsiTheme="minorHAnsi" w:cstheme="minorHAnsi"/>
        </w:rPr>
        <w:t xml:space="preserve"> </w:t>
      </w:r>
      <w:r w:rsidR="00824643">
        <w:rPr>
          <w:rFonts w:asciiTheme="minorHAnsi" w:hAnsiTheme="minorHAnsi" w:cstheme="minorHAnsi"/>
        </w:rPr>
        <w:t xml:space="preserve">The </w:t>
      </w:r>
      <w:r w:rsidR="00793A5F" w:rsidRPr="00A2762F">
        <w:rPr>
          <w:rFonts w:asciiTheme="minorHAnsi" w:hAnsiTheme="minorHAnsi" w:cstheme="minorHAnsi"/>
        </w:rPr>
        <w:t xml:space="preserve">cut </w:t>
      </w:r>
      <w:r w:rsidR="00D51645" w:rsidRPr="00A2762F">
        <w:rPr>
          <w:rFonts w:asciiTheme="minorHAnsi" w:hAnsiTheme="minorHAnsi" w:cstheme="minorHAnsi"/>
        </w:rPr>
        <w:t xml:space="preserve">was made </w:t>
      </w:r>
      <w:r w:rsidR="00793A5F" w:rsidRPr="00A2762F">
        <w:rPr>
          <w:rFonts w:asciiTheme="minorHAnsi" w:hAnsiTheme="minorHAnsi" w:cstheme="minorHAnsi"/>
        </w:rPr>
        <w:t>with</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a</w:t>
      </w:r>
      <w:r w:rsidR="00561F6D" w:rsidRPr="00A2762F">
        <w:rPr>
          <w:rFonts w:asciiTheme="minorHAnsi" w:hAnsiTheme="minorHAnsi" w:cstheme="minorHAnsi"/>
        </w:rPr>
        <w:t>)</w:t>
      </w:r>
      <w:r w:rsidR="00793A5F" w:rsidRPr="00A2762F">
        <w:rPr>
          <w:rFonts w:asciiTheme="minorHAnsi" w:hAnsiTheme="minorHAnsi" w:cstheme="minorHAnsi"/>
        </w:rPr>
        <w:t xml:space="preserve"> </w:t>
      </w:r>
      <w:r w:rsidR="00824643">
        <w:rPr>
          <w:rFonts w:asciiTheme="minorHAnsi" w:hAnsiTheme="minorHAnsi" w:cstheme="minorHAnsi"/>
        </w:rPr>
        <w:t xml:space="preserve">an </w:t>
      </w:r>
      <w:r w:rsidR="00793A5F" w:rsidRPr="00A2762F">
        <w:rPr>
          <w:rFonts w:asciiTheme="minorHAnsi" w:hAnsiTheme="minorHAnsi" w:cstheme="minorHAnsi"/>
        </w:rPr>
        <w:t>electric</w:t>
      </w:r>
      <w:r w:rsidR="00824643">
        <w:rPr>
          <w:rFonts w:asciiTheme="minorHAnsi" w:hAnsiTheme="minorHAnsi" w:cstheme="minorHAnsi"/>
        </w:rPr>
        <w:t>ally</w:t>
      </w:r>
      <w:r w:rsidR="00793A5F" w:rsidRPr="00A2762F">
        <w:rPr>
          <w:rFonts w:asciiTheme="minorHAnsi" w:hAnsiTheme="minorHAnsi" w:cstheme="minorHAnsi"/>
        </w:rPr>
        <w:t xml:space="preserve"> powered fabric cutter</w:t>
      </w:r>
      <w:r w:rsidR="00824643">
        <w:rPr>
          <w:rFonts w:asciiTheme="minorHAnsi" w:hAnsiTheme="minorHAnsi" w:cstheme="minorHAnsi"/>
        </w:rPr>
        <w:t>,</w:t>
      </w:r>
      <w:r w:rsidR="00793A5F" w:rsidRPr="00A2762F">
        <w:rPr>
          <w:rFonts w:asciiTheme="minorHAnsi" w:hAnsiTheme="minorHAnsi" w:cstheme="minorHAnsi"/>
        </w:rPr>
        <w:t xml:space="preserve"> showing large</w:t>
      </w:r>
      <w:r w:rsidR="00824643">
        <w:rPr>
          <w:rFonts w:asciiTheme="minorHAnsi" w:hAnsiTheme="minorHAnsi" w:cstheme="minorHAnsi"/>
        </w:rPr>
        <w:t>-</w:t>
      </w:r>
      <w:r w:rsidR="00561F6D" w:rsidRPr="00A2762F">
        <w:rPr>
          <w:rFonts w:asciiTheme="minorHAnsi" w:hAnsiTheme="minorHAnsi" w:cstheme="minorHAnsi"/>
        </w:rPr>
        <w:t xml:space="preserve">scale frayed edges; </w:t>
      </w:r>
      <w:r w:rsidR="00824643">
        <w:rPr>
          <w:rFonts w:asciiTheme="minorHAnsi" w:hAnsiTheme="minorHAnsi" w:cstheme="minorHAnsi"/>
        </w:rPr>
        <w:t>(</w:t>
      </w:r>
      <w:r w:rsidR="00793A5F" w:rsidRPr="009221E9">
        <w:rPr>
          <w:rFonts w:asciiTheme="minorHAnsi" w:hAnsiTheme="minorHAnsi" w:cstheme="minorHAnsi"/>
          <w:b/>
        </w:rPr>
        <w:t>b</w:t>
      </w:r>
      <w:r w:rsidR="00793A5F" w:rsidRPr="00A2762F">
        <w:rPr>
          <w:rFonts w:asciiTheme="minorHAnsi" w:hAnsiTheme="minorHAnsi" w:cstheme="minorHAnsi"/>
        </w:rPr>
        <w:t xml:space="preserve">) </w:t>
      </w:r>
      <w:r w:rsidR="00824643">
        <w:rPr>
          <w:rFonts w:asciiTheme="minorHAnsi" w:hAnsiTheme="minorHAnsi" w:cstheme="minorHAnsi"/>
        </w:rPr>
        <w:t xml:space="preserve">an </w:t>
      </w:r>
      <w:r w:rsidR="00561F6D" w:rsidRPr="00A2762F">
        <w:rPr>
          <w:rFonts w:asciiTheme="minorHAnsi" w:hAnsiTheme="minorHAnsi" w:cstheme="minorHAnsi"/>
        </w:rPr>
        <w:t>electric</w:t>
      </w:r>
      <w:r w:rsidR="00824643">
        <w:rPr>
          <w:rFonts w:asciiTheme="minorHAnsi" w:hAnsiTheme="minorHAnsi" w:cstheme="minorHAnsi"/>
        </w:rPr>
        <w:t>ally</w:t>
      </w:r>
      <w:r w:rsidR="00561F6D" w:rsidRPr="00A2762F">
        <w:rPr>
          <w:rFonts w:asciiTheme="minorHAnsi" w:hAnsiTheme="minorHAnsi" w:cstheme="minorHAnsi"/>
        </w:rPr>
        <w:t xml:space="preserve"> powered fabric cutter</w:t>
      </w:r>
      <w:r w:rsidR="00824643">
        <w:rPr>
          <w:rFonts w:asciiTheme="minorHAnsi" w:hAnsiTheme="minorHAnsi" w:cstheme="minorHAnsi"/>
        </w:rPr>
        <w:t>,</w:t>
      </w:r>
      <w:r w:rsidR="00561F6D" w:rsidRPr="00A2762F">
        <w:rPr>
          <w:rFonts w:asciiTheme="minorHAnsi" w:hAnsiTheme="minorHAnsi" w:cstheme="minorHAnsi"/>
        </w:rPr>
        <w:t xml:space="preserve"> showing </w:t>
      </w:r>
      <w:r w:rsidR="00793A5F" w:rsidRPr="00A2762F">
        <w:rPr>
          <w:rFonts w:asciiTheme="minorHAnsi" w:hAnsiTheme="minorHAnsi" w:cstheme="minorHAnsi"/>
        </w:rPr>
        <w:t>small</w:t>
      </w:r>
      <w:r w:rsidR="00824643">
        <w:rPr>
          <w:rFonts w:asciiTheme="minorHAnsi" w:hAnsiTheme="minorHAnsi" w:cstheme="minorHAnsi"/>
        </w:rPr>
        <w:t>-</w:t>
      </w:r>
      <w:r w:rsidR="00793A5F" w:rsidRPr="00A2762F">
        <w:rPr>
          <w:rFonts w:asciiTheme="minorHAnsi" w:hAnsiTheme="minorHAnsi" w:cstheme="minorHAnsi"/>
        </w:rPr>
        <w:t>scale frayed edges</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c</w:t>
      </w:r>
      <w:r w:rsidR="00561F6D" w:rsidRPr="00A2762F">
        <w:rPr>
          <w:rFonts w:asciiTheme="minorHAnsi" w:hAnsiTheme="minorHAnsi" w:cstheme="minorHAnsi"/>
        </w:rPr>
        <w:t xml:space="preserve">) </w:t>
      </w:r>
      <w:r w:rsidR="00824643">
        <w:rPr>
          <w:rFonts w:asciiTheme="minorHAnsi" w:hAnsiTheme="minorHAnsi" w:cstheme="minorHAnsi"/>
        </w:rPr>
        <w:t xml:space="preserve">a </w:t>
      </w:r>
      <w:r w:rsidR="00793A5F" w:rsidRPr="00A2762F">
        <w:rPr>
          <w:rFonts w:asciiTheme="minorHAnsi" w:hAnsiTheme="minorHAnsi" w:cstheme="minorHAnsi"/>
        </w:rPr>
        <w:t>ceramic knife</w:t>
      </w:r>
      <w:r w:rsidR="00824643">
        <w:rPr>
          <w:rFonts w:asciiTheme="minorHAnsi" w:hAnsiTheme="minorHAnsi" w:cstheme="minorHAnsi"/>
        </w:rPr>
        <w:t>,</w:t>
      </w:r>
      <w:r w:rsidR="00793A5F" w:rsidRPr="00A2762F">
        <w:rPr>
          <w:rFonts w:asciiTheme="minorHAnsi" w:hAnsiTheme="minorHAnsi" w:cstheme="minorHAnsi"/>
        </w:rPr>
        <w:t xml:space="preserve"> showing uneven cutting</w:t>
      </w:r>
      <w:r w:rsidR="00561F6D" w:rsidRPr="00A2762F">
        <w:rPr>
          <w:rFonts w:asciiTheme="minorHAnsi" w:hAnsiTheme="minorHAnsi" w:cstheme="minorHAnsi"/>
        </w:rPr>
        <w:t>;</w:t>
      </w:r>
      <w:r w:rsidR="00793A5F"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d</w:t>
      </w:r>
      <w:r w:rsidR="00793A5F" w:rsidRPr="00A2762F">
        <w:rPr>
          <w:rFonts w:asciiTheme="minorHAnsi" w:hAnsiTheme="minorHAnsi" w:cstheme="minorHAnsi"/>
        </w:rPr>
        <w:t>)</w:t>
      </w:r>
      <w:r w:rsidR="00561F6D" w:rsidRPr="00A2762F">
        <w:rPr>
          <w:rFonts w:asciiTheme="minorHAnsi" w:hAnsiTheme="minorHAnsi" w:cstheme="minorHAnsi"/>
        </w:rPr>
        <w:t xml:space="preserve"> </w:t>
      </w:r>
      <w:r w:rsidR="00824643">
        <w:rPr>
          <w:rFonts w:asciiTheme="minorHAnsi" w:hAnsiTheme="minorHAnsi" w:cstheme="minorHAnsi"/>
        </w:rPr>
        <w:t xml:space="preserve">a </w:t>
      </w:r>
      <w:r w:rsidR="00561F6D" w:rsidRPr="00A2762F">
        <w:rPr>
          <w:rFonts w:asciiTheme="minorHAnsi" w:hAnsiTheme="minorHAnsi" w:cstheme="minorHAnsi"/>
        </w:rPr>
        <w:t>ceramic knife</w:t>
      </w:r>
      <w:r w:rsidR="00824643">
        <w:rPr>
          <w:rFonts w:asciiTheme="minorHAnsi" w:hAnsiTheme="minorHAnsi" w:cstheme="minorHAnsi"/>
        </w:rPr>
        <w:t>,</w:t>
      </w:r>
      <w:r w:rsidR="00561F6D" w:rsidRPr="00A2762F">
        <w:rPr>
          <w:rFonts w:asciiTheme="minorHAnsi" w:hAnsiTheme="minorHAnsi" w:cstheme="minorHAnsi"/>
        </w:rPr>
        <w:t xml:space="preserve"> showing</w:t>
      </w:r>
      <w:r w:rsidR="00793A5F" w:rsidRPr="00A2762F">
        <w:rPr>
          <w:rFonts w:asciiTheme="minorHAnsi" w:hAnsiTheme="minorHAnsi" w:cstheme="minorHAnsi"/>
        </w:rPr>
        <w:t xml:space="preserve"> frequent</w:t>
      </w:r>
      <w:r w:rsidR="00824643">
        <w:rPr>
          <w:rFonts w:asciiTheme="minorHAnsi" w:hAnsiTheme="minorHAnsi" w:cstheme="minorHAnsi"/>
        </w:rPr>
        <w:t>ly</w:t>
      </w:r>
      <w:r w:rsidR="00793A5F" w:rsidRPr="00A2762F">
        <w:rPr>
          <w:rFonts w:asciiTheme="minorHAnsi" w:hAnsiTheme="minorHAnsi" w:cstheme="minorHAnsi"/>
        </w:rPr>
        <w:t xml:space="preserve"> frayed fibers</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e</w:t>
      </w:r>
      <w:r w:rsidR="00561F6D" w:rsidRPr="00A2762F">
        <w:rPr>
          <w:rFonts w:asciiTheme="minorHAnsi" w:hAnsiTheme="minorHAnsi" w:cstheme="minorHAnsi"/>
        </w:rPr>
        <w:t xml:space="preserve">) </w:t>
      </w:r>
      <w:r w:rsidR="00824643">
        <w:rPr>
          <w:rFonts w:asciiTheme="minorHAnsi" w:hAnsiTheme="minorHAnsi" w:cstheme="minorHAnsi"/>
        </w:rPr>
        <w:t xml:space="preserve">a </w:t>
      </w:r>
      <w:r w:rsidR="00793A5F" w:rsidRPr="00A2762F">
        <w:rPr>
          <w:rFonts w:asciiTheme="minorHAnsi" w:hAnsiTheme="minorHAnsi" w:cstheme="minorHAnsi"/>
        </w:rPr>
        <w:t>precision ceramic cutter, showing uneven cutting and frayed fibers</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f</w:t>
      </w:r>
      <w:r w:rsidR="00561F6D" w:rsidRPr="00A2762F">
        <w:rPr>
          <w:rFonts w:asciiTheme="minorHAnsi" w:hAnsiTheme="minorHAnsi" w:cstheme="minorHAnsi"/>
        </w:rPr>
        <w:t>)</w:t>
      </w:r>
      <w:r w:rsidR="00793A5F" w:rsidRPr="00A2762F">
        <w:rPr>
          <w:rFonts w:asciiTheme="minorHAnsi" w:hAnsiTheme="minorHAnsi" w:cstheme="minorHAnsi"/>
        </w:rPr>
        <w:t xml:space="preserve"> </w:t>
      </w:r>
      <w:r w:rsidR="00824643">
        <w:rPr>
          <w:rFonts w:asciiTheme="minorHAnsi" w:hAnsiTheme="minorHAnsi" w:cstheme="minorHAnsi"/>
        </w:rPr>
        <w:t xml:space="preserve">a </w:t>
      </w:r>
      <w:r w:rsidR="00793A5F" w:rsidRPr="00A2762F">
        <w:rPr>
          <w:rFonts w:asciiTheme="minorHAnsi" w:hAnsiTheme="minorHAnsi" w:cstheme="minorHAnsi"/>
        </w:rPr>
        <w:t>rotary blade, showing a cleaner yet less straight edge</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g</w:t>
      </w:r>
      <w:r w:rsidR="00793A5F" w:rsidRPr="00A2762F">
        <w:rPr>
          <w:rFonts w:asciiTheme="minorHAnsi" w:hAnsiTheme="minorHAnsi" w:cstheme="minorHAnsi"/>
        </w:rPr>
        <w:t>)</w:t>
      </w:r>
      <w:r w:rsidR="00561F6D" w:rsidRPr="00A2762F">
        <w:rPr>
          <w:rFonts w:asciiTheme="minorHAnsi" w:hAnsiTheme="minorHAnsi" w:cstheme="minorHAnsi"/>
        </w:rPr>
        <w:t xml:space="preserve"> </w:t>
      </w:r>
      <w:r w:rsidR="00824643">
        <w:rPr>
          <w:rFonts w:asciiTheme="minorHAnsi" w:hAnsiTheme="minorHAnsi" w:cstheme="minorHAnsi"/>
        </w:rPr>
        <w:t xml:space="preserve">a </w:t>
      </w:r>
      <w:r w:rsidR="00561F6D" w:rsidRPr="00A2762F">
        <w:rPr>
          <w:rFonts w:asciiTheme="minorHAnsi" w:hAnsiTheme="minorHAnsi" w:cstheme="minorHAnsi"/>
        </w:rPr>
        <w:t xml:space="preserve">rotary blade, </w:t>
      </w:r>
      <w:r w:rsidR="00E24829" w:rsidRPr="00A2762F">
        <w:rPr>
          <w:rFonts w:asciiTheme="minorHAnsi" w:hAnsiTheme="minorHAnsi" w:cstheme="minorHAnsi"/>
        </w:rPr>
        <w:t>showing</w:t>
      </w:r>
      <w:r w:rsidR="00793A5F" w:rsidRPr="00A2762F">
        <w:rPr>
          <w:rFonts w:asciiTheme="minorHAnsi" w:hAnsiTheme="minorHAnsi" w:cstheme="minorHAnsi"/>
        </w:rPr>
        <w:t xml:space="preserve"> a fairly common defect</w:t>
      </w:r>
      <w:r w:rsidR="00561F6D" w:rsidRPr="00A2762F">
        <w:rPr>
          <w:rFonts w:asciiTheme="minorHAnsi" w:hAnsiTheme="minorHAnsi" w:cstheme="minorHAnsi"/>
        </w:rPr>
        <w:t xml:space="preserve">; </w:t>
      </w:r>
      <w:r w:rsidR="00824643">
        <w:rPr>
          <w:rFonts w:asciiTheme="minorHAnsi" w:hAnsiTheme="minorHAnsi" w:cstheme="minorHAnsi"/>
        </w:rPr>
        <w:t>(</w:t>
      </w:r>
      <w:r w:rsidR="00561F6D" w:rsidRPr="009221E9">
        <w:rPr>
          <w:rFonts w:asciiTheme="minorHAnsi" w:hAnsiTheme="minorHAnsi" w:cstheme="minorHAnsi"/>
          <w:b/>
        </w:rPr>
        <w:t>h</w:t>
      </w:r>
      <w:r w:rsidR="00561F6D" w:rsidRPr="00A2762F">
        <w:rPr>
          <w:rFonts w:asciiTheme="minorHAnsi" w:hAnsiTheme="minorHAnsi" w:cstheme="minorHAnsi"/>
        </w:rPr>
        <w:t>)</w:t>
      </w:r>
      <w:r w:rsidR="00793A5F" w:rsidRPr="00A2762F">
        <w:rPr>
          <w:rFonts w:asciiTheme="minorHAnsi" w:hAnsiTheme="minorHAnsi" w:cstheme="minorHAnsi"/>
        </w:rPr>
        <w:t xml:space="preserve"> </w:t>
      </w:r>
      <w:r w:rsidR="00824643">
        <w:rPr>
          <w:rFonts w:asciiTheme="minorHAnsi" w:hAnsiTheme="minorHAnsi" w:cstheme="minorHAnsi"/>
        </w:rPr>
        <w:t xml:space="preserve">a </w:t>
      </w:r>
      <w:r w:rsidR="00793A5F" w:rsidRPr="00A2762F">
        <w:rPr>
          <w:rFonts w:asciiTheme="minorHAnsi" w:hAnsiTheme="minorHAnsi" w:cstheme="minorHAnsi"/>
        </w:rPr>
        <w:t>utility knife</w:t>
      </w:r>
      <w:r w:rsidR="00824643">
        <w:rPr>
          <w:rFonts w:asciiTheme="minorHAnsi" w:hAnsiTheme="minorHAnsi" w:cstheme="minorHAnsi"/>
        </w:rPr>
        <w:t>,</w:t>
      </w:r>
      <w:r w:rsidR="00561F6D" w:rsidRPr="00A2762F">
        <w:rPr>
          <w:rFonts w:asciiTheme="minorHAnsi" w:hAnsiTheme="minorHAnsi" w:cstheme="minorHAnsi"/>
        </w:rPr>
        <w:t xml:space="preserve"> </w:t>
      </w:r>
      <w:r w:rsidR="00824643">
        <w:rPr>
          <w:rFonts w:asciiTheme="minorHAnsi" w:hAnsiTheme="minorHAnsi" w:cstheme="minorHAnsi"/>
        </w:rPr>
        <w:t>(</w:t>
      </w:r>
      <w:proofErr w:type="spellStart"/>
      <w:r w:rsidR="00F34170" w:rsidRPr="009221E9">
        <w:rPr>
          <w:rFonts w:asciiTheme="minorHAnsi" w:hAnsiTheme="minorHAnsi" w:cstheme="minorHAnsi"/>
          <w:b/>
        </w:rPr>
        <w:t>i</w:t>
      </w:r>
      <w:proofErr w:type="spellEnd"/>
      <w:r w:rsidR="00561F6D" w:rsidRPr="00A2762F">
        <w:rPr>
          <w:rFonts w:asciiTheme="minorHAnsi" w:hAnsiTheme="minorHAnsi" w:cstheme="minorHAnsi"/>
        </w:rPr>
        <w:t>)</w:t>
      </w:r>
      <w:r w:rsidR="00793A5F" w:rsidRPr="00A2762F">
        <w:rPr>
          <w:rFonts w:asciiTheme="minorHAnsi" w:hAnsiTheme="minorHAnsi" w:cstheme="minorHAnsi"/>
        </w:rPr>
        <w:t xml:space="preserve"> </w:t>
      </w:r>
      <w:r w:rsidR="00824643">
        <w:rPr>
          <w:rFonts w:asciiTheme="minorHAnsi" w:hAnsiTheme="minorHAnsi" w:cstheme="minorHAnsi"/>
        </w:rPr>
        <w:t xml:space="preserve">a </w:t>
      </w:r>
      <w:r w:rsidR="00793A5F" w:rsidRPr="00A2762F">
        <w:rPr>
          <w:rFonts w:asciiTheme="minorHAnsi" w:hAnsiTheme="minorHAnsi" w:cstheme="minorHAnsi"/>
        </w:rPr>
        <w:t>medical scalpel.</w:t>
      </w:r>
    </w:p>
    <w:bookmarkEnd w:id="16"/>
    <w:p w14:paraId="68EF0447" w14:textId="75CF0C97" w:rsidR="00EB182A" w:rsidRPr="00A2762F" w:rsidRDefault="00EB182A" w:rsidP="00F876B4">
      <w:pPr>
        <w:rPr>
          <w:rFonts w:asciiTheme="minorHAnsi" w:hAnsiTheme="minorHAnsi" w:cstheme="minorHAnsi"/>
          <w:color w:val="808080" w:themeColor="background1" w:themeShade="80"/>
        </w:rPr>
      </w:pPr>
    </w:p>
    <w:p w14:paraId="348401E4" w14:textId="77777777" w:rsidR="006305D7" w:rsidRPr="00A2762F" w:rsidRDefault="006305D7" w:rsidP="00F876B4">
      <w:pPr>
        <w:rPr>
          <w:rFonts w:asciiTheme="minorHAnsi" w:hAnsiTheme="minorHAnsi" w:cstheme="minorHAnsi"/>
          <w:b/>
        </w:rPr>
      </w:pPr>
      <w:r w:rsidRPr="00A2762F">
        <w:rPr>
          <w:rFonts w:asciiTheme="minorHAnsi" w:hAnsiTheme="minorHAnsi" w:cstheme="minorHAnsi"/>
          <w:b/>
        </w:rPr>
        <w:t>DISCUSSION</w:t>
      </w:r>
      <w:r w:rsidRPr="00A2762F">
        <w:rPr>
          <w:rFonts w:asciiTheme="minorHAnsi" w:hAnsiTheme="minorHAnsi" w:cstheme="minorHAnsi"/>
          <w:b/>
          <w:bCs/>
        </w:rPr>
        <w:t xml:space="preserve">: </w:t>
      </w:r>
    </w:p>
    <w:p w14:paraId="47496976" w14:textId="4C786640" w:rsidR="00D3073E" w:rsidRPr="00A2762F" w:rsidRDefault="00B30E07" w:rsidP="00F876B4">
      <w:pPr>
        <w:tabs>
          <w:tab w:val="left" w:pos="540"/>
        </w:tabs>
        <w:rPr>
          <w:rFonts w:cstheme="minorHAnsi"/>
        </w:rPr>
      </w:pPr>
      <w:r w:rsidRPr="00A2762F">
        <w:rPr>
          <w:rFonts w:cstheme="minorHAnsi"/>
        </w:rPr>
        <w:t xml:space="preserve">Proper determination of </w:t>
      </w:r>
      <w:r w:rsidR="00D51645" w:rsidRPr="00A2762F">
        <w:rPr>
          <w:rFonts w:cstheme="minorHAnsi"/>
        </w:rPr>
        <w:t xml:space="preserve">the </w:t>
      </w:r>
      <w:r w:rsidRPr="00A2762F">
        <w:rPr>
          <w:rFonts w:cstheme="minorHAnsi"/>
        </w:rPr>
        <w:t xml:space="preserve">fiber direction is critical. </w:t>
      </w:r>
      <w:r w:rsidR="00D3073E" w:rsidRPr="00A2762F">
        <w:rPr>
          <w:rFonts w:cstheme="minorHAnsi"/>
        </w:rPr>
        <w:t xml:space="preserve">The advantage of the method described in </w:t>
      </w:r>
      <w:r w:rsidR="00001A42">
        <w:rPr>
          <w:rFonts w:cstheme="minorHAnsi"/>
        </w:rPr>
        <w:t>s</w:t>
      </w:r>
      <w:r w:rsidR="00D3073E" w:rsidRPr="00A2762F">
        <w:rPr>
          <w:rFonts w:cstheme="minorHAnsi"/>
        </w:rPr>
        <w:t>tep</w:t>
      </w:r>
      <w:r w:rsidR="00217A75" w:rsidRPr="00A2762F">
        <w:rPr>
          <w:rFonts w:cstheme="minorHAnsi"/>
        </w:rPr>
        <w:t>s 1.4</w:t>
      </w:r>
      <w:r w:rsidR="00001A42">
        <w:rPr>
          <w:rFonts w:cstheme="minorHAnsi"/>
        </w:rPr>
        <w:t>–</w:t>
      </w:r>
      <w:r w:rsidR="00217A75" w:rsidRPr="00A2762F">
        <w:rPr>
          <w:rFonts w:cstheme="minorHAnsi"/>
        </w:rPr>
        <w:t>1.6</w:t>
      </w:r>
      <w:r w:rsidR="00D3073E" w:rsidRPr="00A2762F">
        <w:rPr>
          <w:rFonts w:cstheme="minorHAnsi"/>
        </w:rPr>
        <w:t xml:space="preserve"> </w:t>
      </w:r>
      <w:r w:rsidR="00001A42">
        <w:rPr>
          <w:rFonts w:cstheme="minorHAnsi"/>
        </w:rPr>
        <w:t>of the protocol is</w:t>
      </w:r>
      <w:r w:rsidR="00D3073E" w:rsidRPr="00A2762F">
        <w:rPr>
          <w:rFonts w:cstheme="minorHAnsi"/>
        </w:rPr>
        <w:t xml:space="preserve"> that there is complete control over how many fibers are used to start the </w:t>
      </w:r>
      <w:r w:rsidR="00292E9E" w:rsidRPr="00A2762F">
        <w:rPr>
          <w:rFonts w:cstheme="minorHAnsi"/>
        </w:rPr>
        <w:t xml:space="preserve">separation </w:t>
      </w:r>
      <w:r w:rsidR="00D3073E" w:rsidRPr="00A2762F">
        <w:rPr>
          <w:rFonts w:cstheme="minorHAnsi"/>
        </w:rPr>
        <w:t xml:space="preserve">process. </w:t>
      </w:r>
      <w:r w:rsidR="009413CA" w:rsidRPr="00A2762F">
        <w:rPr>
          <w:rFonts w:cstheme="minorHAnsi"/>
        </w:rPr>
        <w:t>However, t</w:t>
      </w:r>
      <w:r w:rsidR="00D3073E" w:rsidRPr="00A2762F">
        <w:rPr>
          <w:rFonts w:cstheme="minorHAnsi"/>
        </w:rPr>
        <w:t xml:space="preserve">his does not mean that there is </w:t>
      </w:r>
      <w:r w:rsidR="00D51645" w:rsidRPr="00A2762F">
        <w:rPr>
          <w:rFonts w:cstheme="minorHAnsi"/>
        </w:rPr>
        <w:t xml:space="preserve">a </w:t>
      </w:r>
      <w:r w:rsidR="00D3073E" w:rsidRPr="00A2762F">
        <w:rPr>
          <w:rFonts w:cstheme="minorHAnsi"/>
        </w:rPr>
        <w:t xml:space="preserve">complete control over the final </w:t>
      </w:r>
      <w:r w:rsidR="00292E9E" w:rsidRPr="00A2762F">
        <w:rPr>
          <w:rFonts w:cstheme="minorHAnsi"/>
        </w:rPr>
        <w:t>separa</w:t>
      </w:r>
      <w:r w:rsidR="00D3073E" w:rsidRPr="00A2762F">
        <w:rPr>
          <w:rFonts w:cstheme="minorHAnsi"/>
        </w:rPr>
        <w:t>ted region’s width, as the fibers are</w:t>
      </w:r>
      <w:r w:rsidR="00220891" w:rsidRPr="00A2762F">
        <w:rPr>
          <w:rFonts w:cstheme="minorHAnsi"/>
        </w:rPr>
        <w:t xml:space="preserve"> </w:t>
      </w:r>
      <w:r w:rsidR="00D3073E" w:rsidRPr="00A2762F">
        <w:rPr>
          <w:rFonts w:cstheme="minorHAnsi"/>
        </w:rPr>
        <w:t xml:space="preserve">not fully parallel and can cross over each other. In the process of </w:t>
      </w:r>
      <w:r w:rsidR="00292E9E" w:rsidRPr="00A2762F">
        <w:rPr>
          <w:rFonts w:cstheme="minorHAnsi"/>
        </w:rPr>
        <w:t>separ</w:t>
      </w:r>
      <w:r w:rsidR="00D3073E" w:rsidRPr="00A2762F">
        <w:rPr>
          <w:rFonts w:cstheme="minorHAnsi"/>
        </w:rPr>
        <w:t>ating one batch of fibers, frequently</w:t>
      </w:r>
      <w:r w:rsidR="00001A42">
        <w:rPr>
          <w:rFonts w:cstheme="minorHAnsi"/>
        </w:rPr>
        <w:t>,</w:t>
      </w:r>
      <w:r w:rsidR="00D3073E" w:rsidRPr="00A2762F">
        <w:rPr>
          <w:rFonts w:cstheme="minorHAnsi"/>
        </w:rPr>
        <w:t xml:space="preserve"> fibers neighboring those being </w:t>
      </w:r>
      <w:r w:rsidR="00292E9E" w:rsidRPr="00A2762F">
        <w:rPr>
          <w:rFonts w:cstheme="minorHAnsi"/>
        </w:rPr>
        <w:t>separa</w:t>
      </w:r>
      <w:r w:rsidR="00D3073E" w:rsidRPr="00A2762F">
        <w:rPr>
          <w:rFonts w:cstheme="minorHAnsi"/>
        </w:rPr>
        <w:t xml:space="preserve">ted will also be </w:t>
      </w:r>
      <w:r w:rsidR="00292E9E" w:rsidRPr="00A2762F">
        <w:rPr>
          <w:rFonts w:cstheme="minorHAnsi"/>
        </w:rPr>
        <w:t>separa</w:t>
      </w:r>
      <w:r w:rsidR="00D3073E" w:rsidRPr="00A2762F">
        <w:rPr>
          <w:rFonts w:cstheme="minorHAnsi"/>
        </w:rPr>
        <w:t xml:space="preserve">ted, </w:t>
      </w:r>
      <w:r w:rsidR="00206CCA" w:rsidRPr="00A2762F">
        <w:rPr>
          <w:rFonts w:cstheme="minorHAnsi"/>
        </w:rPr>
        <w:t>due to this crossover</w:t>
      </w:r>
      <w:r w:rsidR="00D3073E" w:rsidRPr="00A2762F">
        <w:rPr>
          <w:rFonts w:cstheme="minorHAnsi"/>
        </w:rPr>
        <w:t>. Thus, to get a true reading on the fiber direction, loose neighboring fibers must also be removed until there is a clean</w:t>
      </w:r>
      <w:r w:rsidR="009413CA" w:rsidRPr="00A2762F">
        <w:rPr>
          <w:rFonts w:cstheme="minorHAnsi"/>
        </w:rPr>
        <w:t xml:space="preserve"> edge with no protruding fibers.</w:t>
      </w:r>
    </w:p>
    <w:p w14:paraId="665FA157" w14:textId="77777777" w:rsidR="00D3073E" w:rsidRPr="00A2762F" w:rsidRDefault="00D3073E" w:rsidP="00F876B4">
      <w:pPr>
        <w:tabs>
          <w:tab w:val="left" w:pos="540"/>
        </w:tabs>
        <w:rPr>
          <w:rFonts w:cstheme="minorHAnsi"/>
        </w:rPr>
      </w:pPr>
    </w:p>
    <w:p w14:paraId="7DBD7FC3" w14:textId="126237D1" w:rsidR="00D3073E" w:rsidRPr="00A2762F" w:rsidRDefault="001D6494" w:rsidP="00F876B4">
      <w:pPr>
        <w:rPr>
          <w:rFonts w:cstheme="minorHAnsi"/>
        </w:rPr>
      </w:pPr>
      <w:r w:rsidRPr="00A2762F">
        <w:rPr>
          <w:rFonts w:cstheme="minorHAnsi"/>
        </w:rPr>
        <w:t xml:space="preserve">Consistency between specimens is also critical. </w:t>
      </w:r>
      <w:r w:rsidR="00D3073E" w:rsidRPr="00A2762F">
        <w:rPr>
          <w:rFonts w:cstheme="minorHAnsi"/>
        </w:rPr>
        <w:t xml:space="preserve">In </w:t>
      </w:r>
      <w:r w:rsidR="00001A42">
        <w:rPr>
          <w:rFonts w:cstheme="minorHAnsi"/>
        </w:rPr>
        <w:t>s</w:t>
      </w:r>
      <w:r w:rsidR="00D3073E" w:rsidRPr="00A2762F">
        <w:rPr>
          <w:rFonts w:cstheme="minorHAnsi"/>
        </w:rPr>
        <w:t xml:space="preserve">tep </w:t>
      </w:r>
      <w:r w:rsidRPr="00A2762F">
        <w:rPr>
          <w:rFonts w:cstheme="minorHAnsi"/>
        </w:rPr>
        <w:t>1</w:t>
      </w:r>
      <w:r w:rsidR="00D3073E" w:rsidRPr="00A2762F">
        <w:rPr>
          <w:rFonts w:cstheme="minorHAnsi"/>
        </w:rPr>
        <w:t>.</w:t>
      </w:r>
      <w:r w:rsidR="00217A75" w:rsidRPr="00A2762F">
        <w:rPr>
          <w:rFonts w:cstheme="minorHAnsi"/>
        </w:rPr>
        <w:t>9</w:t>
      </w:r>
      <w:r w:rsidR="00001A42">
        <w:rPr>
          <w:rFonts w:cstheme="minorHAnsi"/>
        </w:rPr>
        <w:t xml:space="preserve"> of the protocol</w:t>
      </w:r>
      <w:r w:rsidR="00206CCA" w:rsidRPr="00A2762F">
        <w:rPr>
          <w:rFonts w:cstheme="minorHAnsi"/>
        </w:rPr>
        <w:t>,</w:t>
      </w:r>
      <w:r w:rsidR="00D3073E" w:rsidRPr="00A2762F">
        <w:rPr>
          <w:rFonts w:cstheme="minorHAnsi"/>
        </w:rPr>
        <w:t xml:space="preserve"> the</w:t>
      </w:r>
      <w:r w:rsidRPr="00A2762F">
        <w:rPr>
          <w:rFonts w:cstheme="minorHAnsi"/>
        </w:rPr>
        <w:t xml:space="preserve"> grip</w:t>
      </w:r>
      <w:r w:rsidR="00D3073E" w:rsidRPr="00A2762F">
        <w:rPr>
          <w:rFonts w:cstheme="minorHAnsi"/>
        </w:rPr>
        <w:t xml:space="preserve"> lines are drawn </w:t>
      </w:r>
      <w:r w:rsidR="00206CCA" w:rsidRPr="00A2762F">
        <w:rPr>
          <w:rFonts w:cstheme="minorHAnsi"/>
        </w:rPr>
        <w:t>before cutting</w:t>
      </w:r>
      <w:r w:rsidR="00D3073E" w:rsidRPr="00A2762F">
        <w:rPr>
          <w:rFonts w:cstheme="minorHAnsi"/>
        </w:rPr>
        <w:t xml:space="preserve"> the specimens so that </w:t>
      </w:r>
      <w:r w:rsidR="00206CCA" w:rsidRPr="00A2762F">
        <w:rPr>
          <w:rFonts w:cstheme="minorHAnsi"/>
        </w:rPr>
        <w:t xml:space="preserve">the specimens </w:t>
      </w:r>
      <w:r w:rsidR="00D3073E" w:rsidRPr="00A2762F">
        <w:rPr>
          <w:rFonts w:cstheme="minorHAnsi"/>
        </w:rPr>
        <w:t xml:space="preserve">will </w:t>
      </w:r>
      <w:r w:rsidR="00206CCA" w:rsidRPr="00A2762F">
        <w:rPr>
          <w:rFonts w:cstheme="minorHAnsi"/>
        </w:rPr>
        <w:t>have</w:t>
      </w:r>
      <w:r w:rsidR="00D3073E" w:rsidRPr="00A2762F">
        <w:rPr>
          <w:rFonts w:cstheme="minorHAnsi"/>
        </w:rPr>
        <w:t xml:space="preserve"> a common </w:t>
      </w:r>
      <w:r w:rsidR="00206CCA" w:rsidRPr="00A2762F">
        <w:rPr>
          <w:rFonts w:cstheme="minorHAnsi"/>
        </w:rPr>
        <w:t>length</w:t>
      </w:r>
      <w:r w:rsidR="004B28FE" w:rsidRPr="00A2762F">
        <w:rPr>
          <w:rFonts w:cstheme="minorHAnsi"/>
        </w:rPr>
        <w:t xml:space="preserve"> between grip lines</w:t>
      </w:r>
      <w:r w:rsidR="00D3073E" w:rsidRPr="00A2762F">
        <w:rPr>
          <w:rFonts w:cstheme="minorHAnsi"/>
        </w:rPr>
        <w:t xml:space="preserve">, thus helping to ensure a consistent gauge length across specimens. The </w:t>
      </w:r>
      <w:r w:rsidR="004B28FE" w:rsidRPr="00A2762F">
        <w:rPr>
          <w:rFonts w:cstheme="minorHAnsi"/>
        </w:rPr>
        <w:t xml:space="preserve">ideal </w:t>
      </w:r>
      <w:r w:rsidR="00D3073E" w:rsidRPr="00A2762F">
        <w:rPr>
          <w:rFonts w:cstheme="minorHAnsi"/>
        </w:rPr>
        <w:t>distance from the edge</w:t>
      </w:r>
      <w:r w:rsidR="00206CCA" w:rsidRPr="00A2762F">
        <w:rPr>
          <w:rFonts w:cstheme="minorHAnsi"/>
        </w:rPr>
        <w:t xml:space="preserve"> of the specimen</w:t>
      </w:r>
      <w:r w:rsidR="00D3073E" w:rsidRPr="00A2762F">
        <w:rPr>
          <w:rFonts w:cstheme="minorHAnsi"/>
        </w:rPr>
        <w:t xml:space="preserve"> to the grip line is a function of both the coefficient of friction of the material itself and that of the grips, as well as the physical dimensions of the grips. This</w:t>
      </w:r>
      <w:r w:rsidR="004B28FE" w:rsidRPr="00A2762F">
        <w:rPr>
          <w:rFonts w:cstheme="minorHAnsi"/>
        </w:rPr>
        <w:t xml:space="preserve"> </w:t>
      </w:r>
      <w:r w:rsidR="00206CCA" w:rsidRPr="00A2762F">
        <w:rPr>
          <w:rFonts w:cstheme="minorHAnsi"/>
        </w:rPr>
        <w:t>distance</w:t>
      </w:r>
      <w:r w:rsidR="00D3073E" w:rsidRPr="00A2762F">
        <w:rPr>
          <w:rFonts w:cstheme="minorHAnsi"/>
        </w:rPr>
        <w:t xml:space="preserve"> is an amount best determined experimentally, testing different distances to determine a sufficiently short distance with no slipping occurring during a tensile test</w:t>
      </w:r>
      <w:r w:rsidRPr="00A2762F">
        <w:rPr>
          <w:rFonts w:cstheme="minorHAnsi"/>
        </w:rPr>
        <w:t xml:space="preserve">. </w:t>
      </w:r>
      <w:r w:rsidR="00D3073E" w:rsidRPr="00A2762F">
        <w:rPr>
          <w:rFonts w:cstheme="minorHAnsi"/>
        </w:rPr>
        <w:t xml:space="preserve">In </w:t>
      </w:r>
      <w:r w:rsidR="00001A42">
        <w:rPr>
          <w:rFonts w:cstheme="minorHAnsi"/>
        </w:rPr>
        <w:t>s</w:t>
      </w:r>
      <w:r w:rsidR="00D3073E" w:rsidRPr="00A2762F">
        <w:rPr>
          <w:rFonts w:cstheme="minorHAnsi"/>
        </w:rPr>
        <w:t xml:space="preserve">tep </w:t>
      </w:r>
      <w:r w:rsidRPr="00A2762F">
        <w:rPr>
          <w:rFonts w:cstheme="minorHAnsi"/>
        </w:rPr>
        <w:t>1</w:t>
      </w:r>
      <w:r w:rsidR="00D3073E" w:rsidRPr="00A2762F">
        <w:rPr>
          <w:rFonts w:cstheme="minorHAnsi"/>
        </w:rPr>
        <w:t>.</w:t>
      </w:r>
      <w:r w:rsidR="00217A75" w:rsidRPr="00A2762F">
        <w:rPr>
          <w:rFonts w:cstheme="minorHAnsi"/>
        </w:rPr>
        <w:t>12</w:t>
      </w:r>
      <w:r w:rsidR="00D3073E" w:rsidRPr="00A2762F">
        <w:rPr>
          <w:rFonts w:cstheme="minorHAnsi"/>
        </w:rPr>
        <w:t>.1</w:t>
      </w:r>
      <w:r w:rsidR="00001A42">
        <w:rPr>
          <w:rFonts w:cstheme="minorHAnsi"/>
        </w:rPr>
        <w:t xml:space="preserve"> of the protocol</w:t>
      </w:r>
      <w:r w:rsidR="00D3073E" w:rsidRPr="00A2762F">
        <w:rPr>
          <w:rFonts w:cstheme="minorHAnsi"/>
        </w:rPr>
        <w:t xml:space="preserve">, it is important to use the cutting mat as a reference guide for </w:t>
      </w:r>
      <w:r w:rsidR="00001A42">
        <w:rPr>
          <w:rFonts w:cstheme="minorHAnsi"/>
        </w:rPr>
        <w:t xml:space="preserve">the </w:t>
      </w:r>
      <w:r w:rsidR="00D3073E" w:rsidRPr="00A2762F">
        <w:rPr>
          <w:rFonts w:cstheme="minorHAnsi"/>
        </w:rPr>
        <w:t xml:space="preserve">specimen width to ensure that the specimens, on average, are the desired width. Measuring </w:t>
      </w:r>
      <w:r w:rsidR="009413CA" w:rsidRPr="00A2762F">
        <w:rPr>
          <w:rFonts w:cstheme="minorHAnsi"/>
        </w:rPr>
        <w:t>from</w:t>
      </w:r>
      <w:r w:rsidR="00D3073E" w:rsidRPr="00A2762F">
        <w:rPr>
          <w:rFonts w:cstheme="minorHAnsi"/>
        </w:rPr>
        <w:t xml:space="preserve"> the edge of the material can introduce errors and will not guarantee that these errors are such that the average specimen width is the desired width.</w:t>
      </w:r>
      <w:r w:rsidR="005518F4" w:rsidRPr="00A2762F">
        <w:rPr>
          <w:rFonts w:cstheme="minorHAnsi"/>
        </w:rPr>
        <w:t xml:space="preserve"> </w:t>
      </w:r>
      <w:r w:rsidR="009413CA" w:rsidRPr="00A2762F">
        <w:rPr>
          <w:rFonts w:cstheme="minorHAnsi"/>
        </w:rPr>
        <w:t xml:space="preserve">Refer to </w:t>
      </w:r>
      <w:r w:rsidR="00881E86">
        <w:t>Refer to the representative results for further discussion of this point.</w:t>
      </w:r>
    </w:p>
    <w:p w14:paraId="69DB5107" w14:textId="77777777" w:rsidR="001F7726" w:rsidRPr="00A2762F" w:rsidRDefault="001F7726" w:rsidP="00F876B4">
      <w:pPr>
        <w:rPr>
          <w:rFonts w:cstheme="minorHAnsi"/>
        </w:rPr>
      </w:pPr>
    </w:p>
    <w:p w14:paraId="1DC056AE" w14:textId="0B85A88A" w:rsidR="00FA5FD2" w:rsidRPr="00A2762F" w:rsidRDefault="00FA5FD2" w:rsidP="00F876B4">
      <w:pPr>
        <w:rPr>
          <w:rFonts w:cstheme="minorHAnsi"/>
        </w:rPr>
      </w:pPr>
      <w:r w:rsidRPr="00A2762F">
        <w:rPr>
          <w:rFonts w:cstheme="minorHAnsi"/>
        </w:rPr>
        <w:t xml:space="preserve">Potential modifications to the procedure include adjusting the specimen width, </w:t>
      </w:r>
      <w:r w:rsidR="001B19F8">
        <w:rPr>
          <w:rFonts w:cstheme="minorHAnsi"/>
        </w:rPr>
        <w:t xml:space="preserve">the </w:t>
      </w:r>
      <w:r w:rsidRPr="00A2762F">
        <w:rPr>
          <w:rFonts w:cstheme="minorHAnsi"/>
        </w:rPr>
        <w:t xml:space="preserve">effective gauge length, </w:t>
      </w:r>
      <w:r w:rsidR="001B19F8">
        <w:rPr>
          <w:rFonts w:cstheme="minorHAnsi"/>
        </w:rPr>
        <w:t xml:space="preserve">the </w:t>
      </w:r>
      <w:r w:rsidRPr="00A2762F">
        <w:rPr>
          <w:rFonts w:cstheme="minorHAnsi"/>
        </w:rPr>
        <w:t>strain rate,</w:t>
      </w:r>
      <w:r w:rsidR="00DE5CC8" w:rsidRPr="00A2762F">
        <w:rPr>
          <w:rFonts w:cstheme="minorHAnsi"/>
        </w:rPr>
        <w:t xml:space="preserve"> </w:t>
      </w:r>
      <w:r w:rsidR="001B19F8">
        <w:rPr>
          <w:rFonts w:cstheme="minorHAnsi"/>
        </w:rPr>
        <w:t xml:space="preserve">the </w:t>
      </w:r>
      <w:r w:rsidR="00DE5CC8" w:rsidRPr="00A2762F">
        <w:rPr>
          <w:rFonts w:cstheme="minorHAnsi"/>
        </w:rPr>
        <w:t>grips,</w:t>
      </w:r>
      <w:r w:rsidRPr="00A2762F">
        <w:rPr>
          <w:rFonts w:cstheme="minorHAnsi"/>
        </w:rPr>
        <w:t xml:space="preserve"> </w:t>
      </w:r>
      <w:r w:rsidR="001B19F8">
        <w:rPr>
          <w:rFonts w:cstheme="minorHAnsi"/>
        </w:rPr>
        <w:t xml:space="preserve">the frequency of changing the </w:t>
      </w:r>
      <w:r w:rsidRPr="00A2762F">
        <w:rPr>
          <w:rFonts w:cstheme="minorHAnsi"/>
        </w:rPr>
        <w:t xml:space="preserve">blade, </w:t>
      </w:r>
      <w:r w:rsidR="001B19F8">
        <w:rPr>
          <w:rFonts w:cstheme="minorHAnsi"/>
        </w:rPr>
        <w:t xml:space="preserve">the </w:t>
      </w:r>
      <w:r w:rsidRPr="00A2762F">
        <w:rPr>
          <w:rFonts w:cstheme="minorHAnsi"/>
        </w:rPr>
        <w:t xml:space="preserve">distance from the end of </w:t>
      </w:r>
      <w:r w:rsidR="00991930" w:rsidRPr="00A2762F">
        <w:rPr>
          <w:rFonts w:cstheme="minorHAnsi"/>
        </w:rPr>
        <w:t xml:space="preserve">the </w:t>
      </w:r>
      <w:r w:rsidRPr="00A2762F">
        <w:rPr>
          <w:rFonts w:cstheme="minorHAnsi"/>
        </w:rPr>
        <w:t xml:space="preserve">specimen to the grip line, how often to reorient the material to the fiber direction when cutting, </w:t>
      </w:r>
      <w:r w:rsidR="00DE5CC8" w:rsidRPr="00A2762F">
        <w:rPr>
          <w:rFonts w:cstheme="minorHAnsi"/>
        </w:rPr>
        <w:t xml:space="preserve">and the </w:t>
      </w:r>
      <w:r w:rsidRPr="00A2762F">
        <w:rPr>
          <w:rFonts w:cstheme="minorHAnsi"/>
        </w:rPr>
        <w:t xml:space="preserve">preload value when testing. The effects of changing the specimen width, </w:t>
      </w:r>
      <w:r w:rsidR="001B19F8">
        <w:rPr>
          <w:rFonts w:cstheme="minorHAnsi"/>
        </w:rPr>
        <w:t xml:space="preserve">the </w:t>
      </w:r>
      <w:r w:rsidRPr="00A2762F">
        <w:rPr>
          <w:rFonts w:cstheme="minorHAnsi"/>
        </w:rPr>
        <w:t xml:space="preserve">effective gauge length, </w:t>
      </w:r>
      <w:r w:rsidR="001B19F8">
        <w:rPr>
          <w:rFonts w:cstheme="minorHAnsi"/>
        </w:rPr>
        <w:t xml:space="preserve">the </w:t>
      </w:r>
      <w:r w:rsidRPr="00A2762F">
        <w:rPr>
          <w:rFonts w:cstheme="minorHAnsi"/>
        </w:rPr>
        <w:t>strain rate</w:t>
      </w:r>
      <w:r w:rsidR="001B19F8">
        <w:rPr>
          <w:rFonts w:cstheme="minorHAnsi"/>
        </w:rPr>
        <w:t>,</w:t>
      </w:r>
      <w:r w:rsidR="00DE5CC8" w:rsidRPr="00A2762F">
        <w:rPr>
          <w:rFonts w:cstheme="minorHAnsi"/>
        </w:rPr>
        <w:t xml:space="preserve"> and </w:t>
      </w:r>
      <w:r w:rsidR="001B19F8">
        <w:rPr>
          <w:rFonts w:cstheme="minorHAnsi"/>
        </w:rPr>
        <w:t xml:space="preserve">the </w:t>
      </w:r>
      <w:r w:rsidR="00DE5CC8" w:rsidRPr="00A2762F">
        <w:rPr>
          <w:rFonts w:cstheme="minorHAnsi"/>
        </w:rPr>
        <w:t>grips</w:t>
      </w:r>
      <w:r w:rsidRPr="00A2762F">
        <w:rPr>
          <w:rFonts w:cstheme="minorHAnsi"/>
        </w:rPr>
        <w:t xml:space="preserve"> are discussed in the </w:t>
      </w:r>
      <w:r w:rsidR="001B19F8">
        <w:rPr>
          <w:rFonts w:cstheme="minorHAnsi"/>
        </w:rPr>
        <w:t>r</w:t>
      </w:r>
      <w:r w:rsidRPr="00A2762F">
        <w:rPr>
          <w:rFonts w:cstheme="minorHAnsi"/>
        </w:rPr>
        <w:t xml:space="preserve">epresentative </w:t>
      </w:r>
      <w:r w:rsidR="001B19F8">
        <w:rPr>
          <w:rFonts w:cstheme="minorHAnsi"/>
        </w:rPr>
        <w:t>r</w:t>
      </w:r>
      <w:r w:rsidRPr="00A2762F">
        <w:rPr>
          <w:rFonts w:cstheme="minorHAnsi"/>
        </w:rPr>
        <w:t xml:space="preserve">esults. </w:t>
      </w:r>
      <w:r w:rsidR="00206CCA" w:rsidRPr="00A2762F">
        <w:rPr>
          <w:rFonts w:cstheme="minorHAnsi"/>
        </w:rPr>
        <w:t xml:space="preserve">How often to reorient the material depends on the consistency of the fiber direction in the material and on the ability of the cutter to not move the material during the cutting </w:t>
      </w:r>
      <w:r w:rsidR="00106897" w:rsidRPr="00A2762F">
        <w:rPr>
          <w:rFonts w:cstheme="minorHAnsi"/>
        </w:rPr>
        <w:t>process and</w:t>
      </w:r>
      <w:r w:rsidR="00206CCA" w:rsidRPr="00A2762F">
        <w:rPr>
          <w:rFonts w:cstheme="minorHAnsi"/>
        </w:rPr>
        <w:t xml:space="preserve"> is also best determined experimentally. </w:t>
      </w:r>
      <w:r w:rsidRPr="00A2762F">
        <w:rPr>
          <w:rFonts w:cstheme="minorHAnsi"/>
        </w:rPr>
        <w:t>The cutting distance after which a blade becomes dull will vary</w:t>
      </w:r>
      <w:r w:rsidR="001B19F8">
        <w:rPr>
          <w:rFonts w:cstheme="minorHAnsi"/>
        </w:rPr>
        <w:t>,</w:t>
      </w:r>
      <w:r w:rsidRPr="00A2762F">
        <w:rPr>
          <w:rFonts w:cstheme="minorHAnsi"/>
        </w:rPr>
        <w:t xml:space="preserve"> </w:t>
      </w:r>
      <w:r w:rsidR="009413CA" w:rsidRPr="00A2762F">
        <w:rPr>
          <w:rFonts w:cstheme="minorHAnsi"/>
        </w:rPr>
        <w:t xml:space="preserve">depending on the </w:t>
      </w:r>
      <w:r w:rsidRPr="00A2762F">
        <w:rPr>
          <w:rFonts w:cstheme="minorHAnsi"/>
        </w:rPr>
        <w:t xml:space="preserve">material and blade type. This should be determined for each different combination of material and blade by </w:t>
      </w:r>
      <w:r w:rsidR="009413CA" w:rsidRPr="00A2762F">
        <w:rPr>
          <w:rFonts w:cstheme="minorHAnsi"/>
        </w:rPr>
        <w:t>examining</w:t>
      </w:r>
      <w:r w:rsidRPr="00A2762F">
        <w:rPr>
          <w:rFonts w:cstheme="minorHAnsi"/>
        </w:rPr>
        <w:t xml:space="preserve"> the edge of the specimen</w:t>
      </w:r>
      <w:r w:rsidR="001B19F8">
        <w:rPr>
          <w:rFonts w:cstheme="minorHAnsi"/>
        </w:rPr>
        <w:t>,</w:t>
      </w:r>
      <w:r w:rsidRPr="00A2762F">
        <w:rPr>
          <w:rFonts w:cstheme="minorHAnsi"/>
        </w:rPr>
        <w:t xml:space="preserve"> as well as the edge of the blade</w:t>
      </w:r>
      <w:r w:rsidR="001B19F8">
        <w:rPr>
          <w:rFonts w:cstheme="minorHAnsi"/>
        </w:rPr>
        <w:t>,</w:t>
      </w:r>
      <w:r w:rsidRPr="00A2762F">
        <w:rPr>
          <w:rFonts w:cstheme="minorHAnsi"/>
        </w:rPr>
        <w:t xml:space="preserve"> under a microscope.</w:t>
      </w:r>
      <w:r w:rsidR="00991930" w:rsidRPr="00A2762F">
        <w:rPr>
          <w:rFonts w:cstheme="minorHAnsi"/>
        </w:rPr>
        <w:t xml:space="preserve"> The distance from the end of the specimen to the grip line is a function of how slippery the material is. A </w:t>
      </w:r>
      <w:r w:rsidR="00206CCA" w:rsidRPr="00A2762F">
        <w:rPr>
          <w:rFonts w:cstheme="minorHAnsi"/>
        </w:rPr>
        <w:t xml:space="preserve">slippery </w:t>
      </w:r>
      <w:r w:rsidR="00991930" w:rsidRPr="00A2762F">
        <w:rPr>
          <w:rFonts w:cstheme="minorHAnsi"/>
        </w:rPr>
        <w:t xml:space="preserve">material with a low coefficient of friction, such as UHMWPE, will require a longer distance to the grip line. This is experimentally determined by changing this distance until the specimen no longer slips in the grips while testing. The preload value when testing should be sufficiently large to take up </w:t>
      </w:r>
      <w:r w:rsidR="003D3B76">
        <w:rPr>
          <w:rFonts w:cstheme="minorHAnsi"/>
        </w:rPr>
        <w:t xml:space="preserve">the </w:t>
      </w:r>
      <w:r w:rsidR="00991930" w:rsidRPr="00A2762F">
        <w:rPr>
          <w:rFonts w:cstheme="minorHAnsi"/>
        </w:rPr>
        <w:t xml:space="preserve">slack, yet not too large. In this study, the 2 N used was at the low end, only barely removing the slack. </w:t>
      </w:r>
    </w:p>
    <w:p w14:paraId="0EF73584" w14:textId="77777777" w:rsidR="00DE5CC8" w:rsidRPr="00A2762F" w:rsidRDefault="00DE5CC8" w:rsidP="00F876B4">
      <w:pPr>
        <w:rPr>
          <w:rFonts w:cstheme="minorHAnsi"/>
        </w:rPr>
      </w:pPr>
    </w:p>
    <w:p w14:paraId="3CCCB3D0" w14:textId="4C7E89BB" w:rsidR="00DE5CC8" w:rsidRPr="00A2762F" w:rsidRDefault="006704F9" w:rsidP="00F876B4">
      <w:pPr>
        <w:rPr>
          <w:rFonts w:cstheme="minorHAnsi"/>
        </w:rPr>
      </w:pPr>
      <w:r w:rsidRPr="00A2762F">
        <w:rPr>
          <w:rFonts w:cstheme="minorHAnsi"/>
        </w:rPr>
        <w:t>Currently</w:t>
      </w:r>
      <w:r w:rsidR="001B19F8">
        <w:rPr>
          <w:rFonts w:cstheme="minorHAnsi"/>
        </w:rPr>
        <w:t>,</w:t>
      </w:r>
      <w:r w:rsidRPr="00A2762F">
        <w:rPr>
          <w:rFonts w:cstheme="minorHAnsi"/>
        </w:rPr>
        <w:t xml:space="preserve"> there are no standard test methods for </w:t>
      </w:r>
      <w:r w:rsidR="00052566" w:rsidRPr="00A2762F">
        <w:rPr>
          <w:rFonts w:cstheme="minorHAnsi"/>
        </w:rPr>
        <w:t>measuring the mechanical properties of</w:t>
      </w:r>
      <w:r w:rsidR="00BF4F01" w:rsidRPr="00A2762F">
        <w:rPr>
          <w:rFonts w:cstheme="minorHAnsi"/>
        </w:rPr>
        <w:t xml:space="preserve"> such thin (&lt;0.</w:t>
      </w:r>
      <w:r w:rsidR="00C357E8" w:rsidRPr="00A2762F">
        <w:rPr>
          <w:rFonts w:cstheme="minorHAnsi"/>
        </w:rPr>
        <w:t>2</w:t>
      </w:r>
      <w:r w:rsidR="00BF4F01" w:rsidRPr="00A2762F">
        <w:rPr>
          <w:rFonts w:cstheme="minorHAnsi"/>
        </w:rPr>
        <w:t>5 mm),</w:t>
      </w:r>
      <w:r w:rsidR="00052566" w:rsidRPr="00A2762F">
        <w:rPr>
          <w:rFonts w:cstheme="minorHAnsi"/>
        </w:rPr>
        <w:t xml:space="preserve"> flexible</w:t>
      </w:r>
      <w:r w:rsidRPr="00A2762F">
        <w:rPr>
          <w:rFonts w:cstheme="minorHAnsi"/>
        </w:rPr>
        <w:t xml:space="preserve"> UD laminates, and the</w:t>
      </w:r>
      <w:r w:rsidR="009745B8" w:rsidRPr="00A2762F">
        <w:rPr>
          <w:rFonts w:cstheme="minorHAnsi"/>
        </w:rPr>
        <w:t xml:space="preserve"> available</w:t>
      </w:r>
      <w:r w:rsidRPr="00A2762F">
        <w:rPr>
          <w:rFonts w:cstheme="minorHAnsi"/>
        </w:rPr>
        <w:t xml:space="preserve"> literature </w:t>
      </w:r>
      <w:r w:rsidR="009745B8" w:rsidRPr="00A2762F">
        <w:rPr>
          <w:rFonts w:cstheme="minorHAnsi"/>
        </w:rPr>
        <w:t xml:space="preserve">for </w:t>
      </w:r>
      <w:r w:rsidR="001B19F8">
        <w:rPr>
          <w:rFonts w:cstheme="minorHAnsi"/>
        </w:rPr>
        <w:t xml:space="preserve">the </w:t>
      </w:r>
      <w:r w:rsidR="009745B8" w:rsidRPr="00A2762F">
        <w:rPr>
          <w:rFonts w:cstheme="minorHAnsi"/>
        </w:rPr>
        <w:t xml:space="preserve">mechanical testing of these materials </w:t>
      </w:r>
      <w:r w:rsidR="00052566" w:rsidRPr="00A2762F">
        <w:rPr>
          <w:rFonts w:cstheme="minorHAnsi"/>
        </w:rPr>
        <w:t xml:space="preserve">is </w:t>
      </w:r>
      <w:r w:rsidRPr="00A2762F">
        <w:rPr>
          <w:rFonts w:cstheme="minorHAnsi"/>
        </w:rPr>
        <w:t>focuse</w:t>
      </w:r>
      <w:r w:rsidR="00052566" w:rsidRPr="00A2762F">
        <w:rPr>
          <w:rFonts w:cstheme="minorHAnsi"/>
        </w:rPr>
        <w:t>d</w:t>
      </w:r>
      <w:r w:rsidRPr="00A2762F">
        <w:rPr>
          <w:rFonts w:cstheme="minorHAnsi"/>
        </w:rPr>
        <w:t xml:space="preserve"> on UD laminates that have been hot</w:t>
      </w:r>
      <w:r w:rsidR="001B19F8">
        <w:rPr>
          <w:rFonts w:cstheme="minorHAnsi"/>
        </w:rPr>
        <w:t>-</w:t>
      </w:r>
      <w:r w:rsidRPr="00A2762F">
        <w:rPr>
          <w:rFonts w:cstheme="minorHAnsi"/>
        </w:rPr>
        <w:t>pressed into a solid composite block</w:t>
      </w:r>
      <w:r w:rsidR="008277CA" w:rsidRPr="00A2762F">
        <w:rPr>
          <w:rFonts w:cstheme="minorHAnsi"/>
          <w:noProof/>
          <w:vertAlign w:val="superscript"/>
        </w:rPr>
        <w:t>11–14</w:t>
      </w:r>
      <w:r w:rsidR="00052566" w:rsidRPr="00A2762F">
        <w:rPr>
          <w:rFonts w:cstheme="minorHAnsi"/>
        </w:rPr>
        <w:t xml:space="preserve">, which is not always representative of their end use condition. </w:t>
      </w:r>
      <w:r w:rsidR="00DE5CC8" w:rsidRPr="00A2762F">
        <w:rPr>
          <w:rFonts w:cstheme="minorHAnsi"/>
        </w:rPr>
        <w:t xml:space="preserve">The methodology presented in this paper allows for the tensile testing of </w:t>
      </w:r>
      <w:r w:rsidR="00052566" w:rsidRPr="00A2762F">
        <w:rPr>
          <w:rFonts w:cstheme="minorHAnsi"/>
        </w:rPr>
        <w:t xml:space="preserve">flexible </w:t>
      </w:r>
      <w:r w:rsidR="00DE5CC8" w:rsidRPr="00A2762F">
        <w:rPr>
          <w:rFonts w:cstheme="minorHAnsi"/>
        </w:rPr>
        <w:t>UD laminates, without the need to</w:t>
      </w:r>
      <w:r w:rsidR="00052566" w:rsidRPr="00A2762F">
        <w:rPr>
          <w:rFonts w:cstheme="minorHAnsi"/>
        </w:rPr>
        <w:t xml:space="preserve"> add additional sources of variability and</w:t>
      </w:r>
      <w:r w:rsidR="00DE5CC8" w:rsidRPr="00A2762F">
        <w:rPr>
          <w:rFonts w:cstheme="minorHAnsi"/>
        </w:rPr>
        <w:t xml:space="preserve"> change their material properties by hot</w:t>
      </w:r>
      <w:r w:rsidR="001B19F8">
        <w:rPr>
          <w:rFonts w:cstheme="minorHAnsi"/>
        </w:rPr>
        <w:t>-</w:t>
      </w:r>
      <w:r w:rsidR="00DE5CC8" w:rsidRPr="00A2762F">
        <w:rPr>
          <w:rFonts w:cstheme="minorHAnsi"/>
        </w:rPr>
        <w:t>pressing them</w:t>
      </w:r>
      <w:r w:rsidR="00052566" w:rsidRPr="00A2762F">
        <w:rPr>
          <w:rFonts w:cstheme="minorHAnsi"/>
        </w:rPr>
        <w:t xml:space="preserve"> prior to testing</w:t>
      </w:r>
      <w:r w:rsidR="00DE5CC8" w:rsidRPr="00A2762F">
        <w:rPr>
          <w:rFonts w:cstheme="minorHAnsi"/>
        </w:rPr>
        <w:t xml:space="preserve">. </w:t>
      </w:r>
    </w:p>
    <w:p w14:paraId="141B0882" w14:textId="77777777" w:rsidR="00DE5CC8" w:rsidRPr="00A2762F" w:rsidRDefault="00DE5CC8" w:rsidP="00F876B4">
      <w:pPr>
        <w:rPr>
          <w:rFonts w:cstheme="minorHAnsi"/>
        </w:rPr>
      </w:pPr>
    </w:p>
    <w:p w14:paraId="74C4D26D" w14:textId="538A7F8B" w:rsidR="00D3073E" w:rsidRPr="00A2762F" w:rsidRDefault="00DE5CC8" w:rsidP="00F876B4">
      <w:pPr>
        <w:rPr>
          <w:rFonts w:cstheme="minorHAnsi"/>
        </w:rPr>
      </w:pPr>
      <w:r w:rsidRPr="00A2762F">
        <w:rPr>
          <w:rFonts w:cstheme="minorHAnsi"/>
        </w:rPr>
        <w:t xml:space="preserve">Future applications of this method are </w:t>
      </w:r>
      <w:r w:rsidR="00A31412" w:rsidRPr="00A2762F">
        <w:rPr>
          <w:rFonts w:cstheme="minorHAnsi"/>
        </w:rPr>
        <w:t xml:space="preserve">for a </w:t>
      </w:r>
      <w:r w:rsidR="00BF1A19" w:rsidRPr="00A2762F">
        <w:rPr>
          <w:rFonts w:cstheme="minorHAnsi"/>
        </w:rPr>
        <w:t>long-term</w:t>
      </w:r>
      <w:r w:rsidR="00A31412" w:rsidRPr="00A2762F">
        <w:rPr>
          <w:rFonts w:cstheme="minorHAnsi"/>
        </w:rPr>
        <w:t xml:space="preserve"> </w:t>
      </w:r>
      <w:r w:rsidR="008A1FA9">
        <w:rPr>
          <w:rFonts w:cstheme="minorHAnsi"/>
        </w:rPr>
        <w:t>ageing</w:t>
      </w:r>
      <w:r w:rsidR="00A31412" w:rsidRPr="00A2762F">
        <w:rPr>
          <w:rFonts w:cstheme="minorHAnsi"/>
        </w:rPr>
        <w:t xml:space="preserve"> study on both aramid</w:t>
      </w:r>
      <w:r w:rsidR="001B19F8">
        <w:rPr>
          <w:rFonts w:cstheme="minorHAnsi"/>
        </w:rPr>
        <w:t>-</w:t>
      </w:r>
      <w:r w:rsidR="00A31412" w:rsidRPr="00A2762F">
        <w:rPr>
          <w:rFonts w:cstheme="minorHAnsi"/>
        </w:rPr>
        <w:t xml:space="preserve"> and </w:t>
      </w:r>
      <w:r w:rsidRPr="00A2762F">
        <w:rPr>
          <w:rFonts w:cstheme="minorHAnsi"/>
        </w:rPr>
        <w:t>UHMWPE</w:t>
      </w:r>
      <w:r w:rsidR="001B19F8">
        <w:rPr>
          <w:rFonts w:cstheme="minorHAnsi"/>
        </w:rPr>
        <w:t>-</w:t>
      </w:r>
      <w:r w:rsidR="00A31412" w:rsidRPr="00A2762F">
        <w:rPr>
          <w:rFonts w:cstheme="minorHAnsi"/>
        </w:rPr>
        <w:t>based laminates</w:t>
      </w:r>
      <w:r w:rsidRPr="00A2762F">
        <w:rPr>
          <w:rFonts w:cstheme="minorHAnsi"/>
        </w:rPr>
        <w:t xml:space="preserve">. </w:t>
      </w:r>
      <w:r w:rsidR="00A31412" w:rsidRPr="00A2762F">
        <w:rPr>
          <w:rFonts w:cstheme="minorHAnsi"/>
        </w:rPr>
        <w:t>This method will also be proposed as an</w:t>
      </w:r>
      <w:r w:rsidR="007A1DDB" w:rsidRPr="00A2762F">
        <w:rPr>
          <w:rFonts w:cstheme="minorHAnsi"/>
        </w:rPr>
        <w:t xml:space="preserve"> ASTM standard</w:t>
      </w:r>
      <w:r w:rsidR="00A31412" w:rsidRPr="00A2762F">
        <w:rPr>
          <w:rFonts w:cstheme="minorHAnsi"/>
        </w:rPr>
        <w:t xml:space="preserve"> to test UD soft laminate materials</w:t>
      </w:r>
      <w:r w:rsidR="00052566" w:rsidRPr="00A2762F">
        <w:rPr>
          <w:rFonts w:cstheme="minorHAnsi"/>
        </w:rPr>
        <w:t xml:space="preserve">, providing for a mechanism to monitor the </w:t>
      </w:r>
      <w:r w:rsidR="00167896" w:rsidRPr="00A2762F">
        <w:rPr>
          <w:rFonts w:cstheme="minorHAnsi"/>
        </w:rPr>
        <w:t>failure stress</w:t>
      </w:r>
      <w:r w:rsidR="00052566" w:rsidRPr="00A2762F">
        <w:rPr>
          <w:rFonts w:cstheme="minorHAnsi"/>
        </w:rPr>
        <w:t xml:space="preserve"> of these materials both after manufacture and</w:t>
      </w:r>
      <w:r w:rsidR="001B19F8">
        <w:rPr>
          <w:rFonts w:cstheme="minorHAnsi"/>
        </w:rPr>
        <w:t>,</w:t>
      </w:r>
      <w:r w:rsidR="00052566" w:rsidRPr="00A2762F">
        <w:rPr>
          <w:rFonts w:cstheme="minorHAnsi"/>
        </w:rPr>
        <w:t xml:space="preserve"> potentially</w:t>
      </w:r>
      <w:r w:rsidR="001B19F8">
        <w:rPr>
          <w:rFonts w:cstheme="minorHAnsi"/>
        </w:rPr>
        <w:t>,</w:t>
      </w:r>
      <w:r w:rsidR="00052566" w:rsidRPr="00A2762F">
        <w:rPr>
          <w:rFonts w:cstheme="minorHAnsi"/>
        </w:rPr>
        <w:t xml:space="preserve"> during use in body armor applications</w:t>
      </w:r>
      <w:r w:rsidRPr="00A2762F">
        <w:rPr>
          <w:rFonts w:cstheme="minorHAnsi"/>
        </w:rPr>
        <w:t>.</w:t>
      </w:r>
    </w:p>
    <w:p w14:paraId="3DC9A725" w14:textId="77777777" w:rsidR="00014314" w:rsidRPr="00A2762F" w:rsidRDefault="00014314" w:rsidP="00F876B4">
      <w:pPr>
        <w:rPr>
          <w:rFonts w:asciiTheme="minorHAnsi" w:hAnsiTheme="minorHAnsi" w:cstheme="minorHAnsi"/>
          <w:color w:val="auto"/>
        </w:rPr>
      </w:pPr>
    </w:p>
    <w:p w14:paraId="7C1E008B" w14:textId="77777777" w:rsidR="00AA03DF" w:rsidRPr="00A2762F" w:rsidRDefault="00AA03DF" w:rsidP="00F876B4">
      <w:pPr>
        <w:pStyle w:val="NormalWeb"/>
        <w:spacing w:before="0" w:beforeAutospacing="0" w:after="0" w:afterAutospacing="0"/>
        <w:rPr>
          <w:rFonts w:asciiTheme="minorHAnsi" w:hAnsiTheme="minorHAnsi" w:cstheme="minorHAnsi"/>
          <w:color w:val="808080"/>
        </w:rPr>
      </w:pPr>
      <w:r w:rsidRPr="00A2762F">
        <w:rPr>
          <w:rFonts w:asciiTheme="minorHAnsi" w:hAnsiTheme="minorHAnsi" w:cstheme="minorHAnsi"/>
          <w:b/>
          <w:bCs/>
        </w:rPr>
        <w:t xml:space="preserve">ACKNOWLEDGMENTS: </w:t>
      </w:r>
    </w:p>
    <w:p w14:paraId="2607C6FD" w14:textId="3EC0145A" w:rsidR="007A4DD6" w:rsidRPr="00A2762F" w:rsidRDefault="00007B29" w:rsidP="00F876B4">
      <w:pPr>
        <w:rPr>
          <w:rFonts w:asciiTheme="minorHAnsi" w:hAnsiTheme="minorHAnsi" w:cstheme="minorHAnsi"/>
          <w:color w:val="auto"/>
        </w:rPr>
      </w:pPr>
      <w:r w:rsidRPr="00A2762F">
        <w:rPr>
          <w:rFonts w:asciiTheme="minorHAnsi" w:hAnsiTheme="minorHAnsi" w:cstheme="minorHAnsi"/>
          <w:color w:val="auto"/>
        </w:rPr>
        <w:t xml:space="preserve">The authors would like to acknowledge Stuart Leigh Phoenix for </w:t>
      </w:r>
      <w:r w:rsidR="00FF7970">
        <w:rPr>
          <w:rFonts w:asciiTheme="minorHAnsi" w:hAnsiTheme="minorHAnsi" w:cstheme="minorHAnsi"/>
          <w:color w:val="auto"/>
        </w:rPr>
        <w:t xml:space="preserve">his </w:t>
      </w:r>
      <w:r w:rsidRPr="00A2762F">
        <w:rPr>
          <w:rFonts w:asciiTheme="minorHAnsi" w:hAnsiTheme="minorHAnsi" w:cstheme="minorHAnsi"/>
          <w:color w:val="auto"/>
        </w:rPr>
        <w:t xml:space="preserve">helpful discussions, </w:t>
      </w:r>
      <w:r w:rsidR="003F16D3" w:rsidRPr="00A2762F">
        <w:rPr>
          <w:rFonts w:asciiTheme="minorHAnsi" w:hAnsiTheme="minorHAnsi" w:cstheme="minorHAnsi"/>
          <w:color w:val="auto"/>
        </w:rPr>
        <w:t xml:space="preserve">Mike Riley for </w:t>
      </w:r>
      <w:r w:rsidR="00FF7970">
        <w:rPr>
          <w:rFonts w:asciiTheme="minorHAnsi" w:hAnsiTheme="minorHAnsi" w:cstheme="minorHAnsi"/>
          <w:color w:val="auto"/>
        </w:rPr>
        <w:t xml:space="preserve">his </w:t>
      </w:r>
      <w:r w:rsidR="003F16D3" w:rsidRPr="00A2762F">
        <w:rPr>
          <w:rFonts w:asciiTheme="minorHAnsi" w:hAnsiTheme="minorHAnsi" w:cstheme="minorHAnsi"/>
          <w:color w:val="auto"/>
        </w:rPr>
        <w:t xml:space="preserve">assistance with the mechanical test setup, </w:t>
      </w:r>
      <w:r w:rsidRPr="00A2762F">
        <w:rPr>
          <w:rFonts w:asciiTheme="minorHAnsi" w:hAnsiTheme="minorHAnsi" w:cstheme="minorHAnsi"/>
          <w:color w:val="auto"/>
        </w:rPr>
        <w:t xml:space="preserve">and Honeywell for donating </w:t>
      </w:r>
      <w:r w:rsidR="00097FC1" w:rsidRPr="00A2762F">
        <w:rPr>
          <w:rFonts w:asciiTheme="minorHAnsi" w:hAnsiTheme="minorHAnsi" w:cstheme="minorHAnsi"/>
          <w:color w:val="auto"/>
        </w:rPr>
        <w:t>some of the materials</w:t>
      </w:r>
      <w:r w:rsidRPr="00A2762F">
        <w:rPr>
          <w:rFonts w:asciiTheme="minorHAnsi" w:hAnsiTheme="minorHAnsi" w:cstheme="minorHAnsi"/>
          <w:color w:val="auto"/>
        </w:rPr>
        <w:t xml:space="preserve">. Funding </w:t>
      </w:r>
      <w:r w:rsidR="00052566" w:rsidRPr="00A2762F">
        <w:rPr>
          <w:rFonts w:asciiTheme="minorHAnsi" w:hAnsiTheme="minorHAnsi" w:cstheme="minorHAnsi"/>
          <w:color w:val="auto"/>
        </w:rPr>
        <w:t xml:space="preserve">for </w:t>
      </w:r>
      <w:r w:rsidR="00FF7970">
        <w:rPr>
          <w:rFonts w:asciiTheme="minorHAnsi" w:hAnsiTheme="minorHAnsi" w:cstheme="minorHAnsi"/>
          <w:color w:val="auto"/>
        </w:rPr>
        <w:t xml:space="preserve">Amy </w:t>
      </w:r>
      <w:r w:rsidR="00052566" w:rsidRPr="00A2762F">
        <w:rPr>
          <w:rFonts w:asciiTheme="minorHAnsi" w:hAnsiTheme="minorHAnsi" w:cstheme="minorHAnsi"/>
          <w:color w:val="auto"/>
        </w:rPr>
        <w:t xml:space="preserve">Engelbrecht-Wiggans </w:t>
      </w:r>
      <w:r w:rsidRPr="00A2762F">
        <w:rPr>
          <w:rFonts w:asciiTheme="minorHAnsi" w:hAnsiTheme="minorHAnsi" w:cstheme="minorHAnsi"/>
          <w:color w:val="auto"/>
        </w:rPr>
        <w:t xml:space="preserve">was provided under grant </w:t>
      </w:r>
      <w:r w:rsidR="00097FC1" w:rsidRPr="00A2762F">
        <w:rPr>
          <w:rFonts w:asciiTheme="minorHAnsi" w:hAnsiTheme="minorHAnsi" w:cstheme="minorHAnsi"/>
          <w:color w:val="auto"/>
        </w:rPr>
        <w:t>70</w:t>
      </w:r>
      <w:r w:rsidR="00DD058E" w:rsidRPr="00A2762F">
        <w:rPr>
          <w:rFonts w:asciiTheme="minorHAnsi" w:hAnsiTheme="minorHAnsi" w:cstheme="minorHAnsi"/>
          <w:color w:val="auto"/>
        </w:rPr>
        <w:t>NANB17</w:t>
      </w:r>
      <w:r w:rsidR="00097FC1" w:rsidRPr="00A2762F">
        <w:rPr>
          <w:rFonts w:asciiTheme="minorHAnsi" w:hAnsiTheme="minorHAnsi" w:cstheme="minorHAnsi"/>
          <w:color w:val="auto"/>
        </w:rPr>
        <w:t>H337</w:t>
      </w:r>
      <w:r w:rsidR="008244D1" w:rsidRPr="00A2762F">
        <w:rPr>
          <w:rFonts w:asciiTheme="minorHAnsi" w:hAnsiTheme="minorHAnsi" w:cstheme="minorHAnsi"/>
          <w:color w:val="auto"/>
        </w:rPr>
        <w:t>.</w:t>
      </w:r>
      <w:r w:rsidR="00097FC1" w:rsidRPr="00A2762F">
        <w:rPr>
          <w:rFonts w:asciiTheme="minorHAnsi" w:hAnsiTheme="minorHAnsi" w:cstheme="minorHAnsi"/>
          <w:color w:val="auto"/>
        </w:rPr>
        <w:t xml:space="preserve"> </w:t>
      </w:r>
      <w:r w:rsidR="006B3392" w:rsidRPr="00A2762F">
        <w:rPr>
          <w:rFonts w:asciiTheme="minorHAnsi" w:hAnsiTheme="minorHAnsi" w:cstheme="minorHAnsi"/>
          <w:color w:val="auto"/>
        </w:rPr>
        <w:t xml:space="preserve">Funding for </w:t>
      </w:r>
      <w:r w:rsidR="00FF7970">
        <w:rPr>
          <w:rFonts w:asciiTheme="minorHAnsi" w:hAnsiTheme="minorHAnsi" w:cstheme="minorHAnsi"/>
          <w:color w:val="auto"/>
        </w:rPr>
        <w:t xml:space="preserve">Ajay </w:t>
      </w:r>
      <w:r w:rsidR="006B3392" w:rsidRPr="00A2762F">
        <w:rPr>
          <w:rFonts w:asciiTheme="minorHAnsi" w:hAnsiTheme="minorHAnsi" w:cstheme="minorHAnsi"/>
          <w:color w:val="auto"/>
        </w:rPr>
        <w:t>Krishnamurthy was provided under grant 70NANB15H272.</w:t>
      </w:r>
      <w:r w:rsidR="00097FC1" w:rsidRPr="00A2762F">
        <w:rPr>
          <w:rFonts w:asciiTheme="minorHAnsi" w:hAnsiTheme="minorHAnsi" w:cstheme="minorHAnsi"/>
          <w:color w:val="auto"/>
        </w:rPr>
        <w:t xml:space="preserve"> Funding for </w:t>
      </w:r>
      <w:r w:rsidR="00FF7970">
        <w:rPr>
          <w:rFonts w:asciiTheme="minorHAnsi" w:hAnsiTheme="minorHAnsi" w:cstheme="minorHAnsi"/>
          <w:color w:val="auto"/>
        </w:rPr>
        <w:t xml:space="preserve">Amanda L. </w:t>
      </w:r>
      <w:r w:rsidR="00097FC1" w:rsidRPr="00A2762F">
        <w:rPr>
          <w:rFonts w:asciiTheme="minorHAnsi" w:hAnsiTheme="minorHAnsi" w:cstheme="minorHAnsi"/>
          <w:color w:val="auto"/>
        </w:rPr>
        <w:t>Forster was provided from the Department of Defense through interagency agreement R17-643-0013.</w:t>
      </w:r>
    </w:p>
    <w:p w14:paraId="1369A05E" w14:textId="77777777" w:rsidR="00AA03DF" w:rsidRPr="00A2762F" w:rsidRDefault="00AA03DF" w:rsidP="00F876B4">
      <w:pPr>
        <w:rPr>
          <w:rFonts w:asciiTheme="minorHAnsi" w:hAnsiTheme="minorHAnsi" w:cstheme="minorHAnsi"/>
          <w:b/>
          <w:bCs/>
        </w:rPr>
      </w:pPr>
    </w:p>
    <w:p w14:paraId="563A026D" w14:textId="77777777" w:rsidR="00AA03DF" w:rsidRPr="00A2762F" w:rsidRDefault="00AA03DF" w:rsidP="00F876B4">
      <w:pPr>
        <w:pStyle w:val="NormalWeb"/>
        <w:spacing w:before="0" w:beforeAutospacing="0" w:after="0" w:afterAutospacing="0"/>
        <w:rPr>
          <w:rFonts w:asciiTheme="minorHAnsi" w:hAnsiTheme="minorHAnsi" w:cstheme="minorHAnsi"/>
          <w:color w:val="808080"/>
        </w:rPr>
      </w:pPr>
      <w:r w:rsidRPr="00A2762F">
        <w:rPr>
          <w:rFonts w:asciiTheme="minorHAnsi" w:hAnsiTheme="minorHAnsi" w:cstheme="minorHAnsi"/>
          <w:b/>
        </w:rPr>
        <w:t>DISCLOSURES</w:t>
      </w:r>
      <w:r w:rsidRPr="00A2762F">
        <w:rPr>
          <w:rFonts w:asciiTheme="minorHAnsi" w:hAnsiTheme="minorHAnsi" w:cstheme="minorHAnsi"/>
          <w:b/>
          <w:bCs/>
        </w:rPr>
        <w:t xml:space="preserve">: </w:t>
      </w:r>
    </w:p>
    <w:p w14:paraId="0A7BE5FE" w14:textId="77777777" w:rsidR="007A4DD6" w:rsidRPr="00A2762F" w:rsidRDefault="00AD20E3" w:rsidP="00F876B4">
      <w:pPr>
        <w:rPr>
          <w:rFonts w:asciiTheme="minorHAnsi" w:hAnsiTheme="minorHAnsi" w:cstheme="minorHAnsi"/>
          <w:color w:val="000000" w:themeColor="text1"/>
        </w:rPr>
      </w:pPr>
      <w:r w:rsidRPr="00A2762F">
        <w:rPr>
          <w:rFonts w:asciiTheme="minorHAnsi" w:hAnsiTheme="minorHAnsi" w:cstheme="minorHAnsi"/>
          <w:color w:val="000000" w:themeColor="text1"/>
        </w:rPr>
        <w:t>The full description of the procedures used in this paper requires the identification of certain commercial products and their suppliers. The inclusion of such information should in no way be construed as indicating that such products or suppliers are endorsed by NIST or are recommended by NIST or that they are necessarily the best materials, instruments, software or suppliers for the purposes described.</w:t>
      </w:r>
    </w:p>
    <w:p w14:paraId="4E33054F" w14:textId="1780CB14" w:rsidR="00AA03DF" w:rsidRPr="00A2762F" w:rsidRDefault="00AA03DF" w:rsidP="00F876B4">
      <w:pPr>
        <w:rPr>
          <w:rFonts w:asciiTheme="minorHAnsi" w:hAnsiTheme="minorHAnsi" w:cstheme="minorHAnsi"/>
          <w:color w:val="auto"/>
        </w:rPr>
      </w:pPr>
    </w:p>
    <w:p w14:paraId="42FB8C0B" w14:textId="169AB6B1" w:rsidR="00585583" w:rsidRDefault="00585583" w:rsidP="00F876B4">
      <w:pPr>
        <w:pStyle w:val="NormalWeb"/>
        <w:spacing w:before="0" w:beforeAutospacing="0" w:after="0" w:afterAutospacing="0"/>
        <w:rPr>
          <w:rFonts w:asciiTheme="minorHAnsi" w:hAnsiTheme="minorHAnsi" w:cstheme="minorHAnsi"/>
          <w:b/>
          <w:bCs/>
        </w:rPr>
      </w:pPr>
      <w:r w:rsidRPr="00A2762F">
        <w:rPr>
          <w:rFonts w:asciiTheme="minorHAnsi" w:hAnsiTheme="minorHAnsi" w:cstheme="minorHAnsi"/>
          <w:b/>
        </w:rPr>
        <w:t>REFERENCES</w:t>
      </w:r>
      <w:r w:rsidRPr="00A2762F">
        <w:rPr>
          <w:rFonts w:asciiTheme="minorHAnsi" w:hAnsiTheme="minorHAnsi" w:cstheme="minorHAnsi"/>
          <w:b/>
          <w:bCs/>
        </w:rPr>
        <w:t>:</w:t>
      </w:r>
    </w:p>
    <w:p w14:paraId="3ABA5FAF" w14:textId="53E4F5B5" w:rsidR="00D11C76" w:rsidRPr="00D11C76" w:rsidRDefault="00D11C76" w:rsidP="00D11C76">
      <w:pPr>
        <w:ind w:left="640" w:hanging="640"/>
        <w:rPr>
          <w:rFonts w:cs="Times New Roman"/>
          <w:noProof/>
        </w:rPr>
      </w:pPr>
      <w:r>
        <w:rPr>
          <w:rFonts w:asciiTheme="minorHAnsi" w:hAnsiTheme="minorHAnsi" w:cstheme="minorHAnsi"/>
          <w:color w:val="auto"/>
        </w:rPr>
        <w:fldChar w:fldCharType="begin" w:fldLock="1"/>
      </w:r>
      <w:r>
        <w:rPr>
          <w:rFonts w:asciiTheme="minorHAnsi" w:hAnsiTheme="minorHAnsi" w:cstheme="minorHAnsi"/>
          <w:color w:val="auto"/>
        </w:rPr>
        <w:instrText xml:space="preserve">ADDIN Mendeley Bibliography CSL_BIBLIOGRAPHY </w:instrText>
      </w:r>
      <w:r>
        <w:rPr>
          <w:rFonts w:asciiTheme="minorHAnsi" w:hAnsiTheme="minorHAnsi" w:cstheme="minorHAnsi"/>
          <w:color w:val="auto"/>
        </w:rPr>
        <w:fldChar w:fldCharType="separate"/>
      </w:r>
      <w:r w:rsidRPr="00D11C76">
        <w:rPr>
          <w:rFonts w:cs="Times New Roman"/>
          <w:noProof/>
        </w:rPr>
        <w:t>1.</w:t>
      </w:r>
      <w:r w:rsidRPr="00D11C76">
        <w:rPr>
          <w:rFonts w:cs="Times New Roman"/>
          <w:noProof/>
        </w:rPr>
        <w:tab/>
        <w:t xml:space="preserve">Forster, A.L. </w:t>
      </w:r>
      <w:r w:rsidRPr="00D11C76">
        <w:rPr>
          <w:rFonts w:cs="Times New Roman"/>
          <w:i/>
          <w:iCs/>
          <w:noProof/>
        </w:rPr>
        <w:t>et al.</w:t>
      </w:r>
      <w:r w:rsidRPr="00D11C76">
        <w:rPr>
          <w:rFonts w:cs="Times New Roman"/>
          <w:noProof/>
        </w:rPr>
        <w:t xml:space="preserve"> Hydrolytic stability of polybenzobisoxazole and polyterephthalamide body armor. </w:t>
      </w:r>
      <w:r w:rsidRPr="00D11C76">
        <w:rPr>
          <w:rFonts w:cs="Times New Roman"/>
          <w:i/>
          <w:iCs/>
          <w:noProof/>
        </w:rPr>
        <w:t>Polymer Degradation and Stability</w:t>
      </w:r>
      <w:r w:rsidRPr="00D11C76">
        <w:rPr>
          <w:rFonts w:cs="Times New Roman"/>
          <w:noProof/>
        </w:rPr>
        <w:t xml:space="preserve">. </w:t>
      </w:r>
      <w:r w:rsidRPr="00D11C76">
        <w:rPr>
          <w:rFonts w:cs="Times New Roman"/>
          <w:b/>
          <w:bCs/>
          <w:noProof/>
        </w:rPr>
        <w:t>96</w:t>
      </w:r>
      <w:r w:rsidRPr="00D11C76">
        <w:rPr>
          <w:rFonts w:cs="Times New Roman"/>
          <w:noProof/>
        </w:rPr>
        <w:t xml:space="preserve"> (2), 247–254, doi: 10.1016/j.polymdegradstab.2010.10.004 (2011).</w:t>
      </w:r>
    </w:p>
    <w:p w14:paraId="1AF59D29" w14:textId="77777777" w:rsidR="00D11C76" w:rsidRPr="00D11C76" w:rsidRDefault="00D11C76" w:rsidP="00D11C76">
      <w:pPr>
        <w:ind w:left="640" w:hanging="640"/>
        <w:rPr>
          <w:rFonts w:cs="Times New Roman"/>
          <w:noProof/>
        </w:rPr>
      </w:pPr>
      <w:r w:rsidRPr="00D11C76">
        <w:rPr>
          <w:rFonts w:cs="Times New Roman"/>
          <w:noProof/>
        </w:rPr>
        <w:t>2.</w:t>
      </w:r>
      <w:r w:rsidRPr="00D11C76">
        <w:rPr>
          <w:rFonts w:cs="Times New Roman"/>
          <w:noProof/>
        </w:rPr>
        <w:tab/>
        <w:t xml:space="preserve">Forster, A.L. </w:t>
      </w:r>
      <w:r w:rsidRPr="00D11C76">
        <w:rPr>
          <w:rFonts w:cs="Times New Roman"/>
          <w:i/>
          <w:iCs/>
          <w:noProof/>
        </w:rPr>
        <w:t>et al.</w:t>
      </w:r>
      <w:r w:rsidRPr="00D11C76">
        <w:rPr>
          <w:rFonts w:cs="Times New Roman"/>
          <w:noProof/>
        </w:rPr>
        <w:t xml:space="preserve"> Development of Soft Armor Conditioning Protocols for {NIJ--0101.06}: Analytical Results. </w:t>
      </w:r>
      <w:r w:rsidRPr="00D11C76">
        <w:rPr>
          <w:rFonts w:cs="Times New Roman"/>
          <w:i/>
          <w:iCs/>
          <w:noProof/>
        </w:rPr>
        <w:t>NISTIR 7627</w:t>
      </w:r>
      <w:r w:rsidRPr="00D11C76">
        <w:rPr>
          <w:rFonts w:cs="Times New Roman"/>
          <w:noProof/>
        </w:rPr>
        <w:t xml:space="preserve"> (2009).</w:t>
      </w:r>
    </w:p>
    <w:p w14:paraId="5B9AE68A" w14:textId="77777777" w:rsidR="00D11C76" w:rsidRPr="00D11C76" w:rsidRDefault="00D11C76" w:rsidP="00D11C76">
      <w:pPr>
        <w:ind w:left="640" w:hanging="640"/>
        <w:rPr>
          <w:rFonts w:cs="Times New Roman"/>
          <w:noProof/>
        </w:rPr>
      </w:pPr>
      <w:r w:rsidRPr="00D11C76">
        <w:rPr>
          <w:rFonts w:cs="Times New Roman"/>
          <w:noProof/>
        </w:rPr>
        <w:t>3.</w:t>
      </w:r>
      <w:r w:rsidRPr="00D11C76">
        <w:rPr>
          <w:rFonts w:cs="Times New Roman"/>
          <w:noProof/>
        </w:rPr>
        <w:tab/>
        <w:t>NIJ Standard 0101.06- Ballistic Resistance of Personal Body Armor (2008).</w:t>
      </w:r>
    </w:p>
    <w:p w14:paraId="608B2242" w14:textId="77777777" w:rsidR="00D11C76" w:rsidRPr="00D11C76" w:rsidRDefault="00D11C76" w:rsidP="00D11C76">
      <w:pPr>
        <w:ind w:left="640" w:hanging="640"/>
        <w:rPr>
          <w:rFonts w:cs="Times New Roman"/>
          <w:noProof/>
        </w:rPr>
      </w:pPr>
      <w:r w:rsidRPr="00D11C76">
        <w:rPr>
          <w:rFonts w:cs="Times New Roman"/>
          <w:noProof/>
        </w:rPr>
        <w:t>4.</w:t>
      </w:r>
      <w:r w:rsidRPr="00D11C76">
        <w:rPr>
          <w:rFonts w:cs="Times New Roman"/>
          <w:noProof/>
        </w:rPr>
        <w:tab/>
        <w:t xml:space="preserve">Forster, A.L., Chin, J., Peng, J.-S., Kang, K.-L., Rice, K., Al-Sheikhly, M. Long term stability of UHMWPE fibers. </w:t>
      </w:r>
      <w:r w:rsidRPr="00D11C76">
        <w:rPr>
          <w:rFonts w:cs="Times New Roman"/>
          <w:i/>
          <w:iCs/>
          <w:noProof/>
        </w:rPr>
        <w:t>Conference Proceedings of the Society for Experimental Mechanics Series</w:t>
      </w:r>
      <w:r w:rsidRPr="00D11C76">
        <w:rPr>
          <w:rFonts w:cs="Times New Roman"/>
          <w:noProof/>
        </w:rPr>
        <w:t xml:space="preserve">. </w:t>
      </w:r>
      <w:r w:rsidRPr="00D11C76">
        <w:rPr>
          <w:rFonts w:cs="Times New Roman"/>
          <w:b/>
          <w:bCs/>
          <w:noProof/>
        </w:rPr>
        <w:t>7</w:t>
      </w:r>
      <w:r w:rsidRPr="00D11C76">
        <w:rPr>
          <w:rFonts w:cs="Times New Roman"/>
          <w:noProof/>
        </w:rPr>
        <w:t>, doi: 10.1007/978-3-319-21762-8_43 (2016).</w:t>
      </w:r>
    </w:p>
    <w:p w14:paraId="54AE2DEB" w14:textId="77777777" w:rsidR="00D11C76" w:rsidRPr="00D11C76" w:rsidRDefault="00D11C76" w:rsidP="00D11C76">
      <w:pPr>
        <w:ind w:left="640" w:hanging="640"/>
        <w:rPr>
          <w:rFonts w:cs="Times New Roman"/>
          <w:noProof/>
        </w:rPr>
      </w:pPr>
      <w:r w:rsidRPr="00D11C76">
        <w:rPr>
          <w:rFonts w:cs="Times New Roman"/>
          <w:noProof/>
        </w:rPr>
        <w:t>5.</w:t>
      </w:r>
      <w:r w:rsidRPr="00D11C76">
        <w:rPr>
          <w:rFonts w:cs="Times New Roman"/>
          <w:noProof/>
        </w:rPr>
        <w:tab/>
        <w:t>Pilato, L.A. Ballistic Resistant Laminate (1993).</w:t>
      </w:r>
    </w:p>
    <w:p w14:paraId="39247872" w14:textId="77777777" w:rsidR="00D11C76" w:rsidRPr="00D11C76" w:rsidRDefault="00D11C76" w:rsidP="00D11C76">
      <w:pPr>
        <w:ind w:left="640" w:hanging="640"/>
        <w:rPr>
          <w:rFonts w:cs="Times New Roman"/>
          <w:noProof/>
        </w:rPr>
      </w:pPr>
      <w:r w:rsidRPr="00D11C76">
        <w:rPr>
          <w:rFonts w:cs="Times New Roman"/>
          <w:noProof/>
        </w:rPr>
        <w:t>6.</w:t>
      </w:r>
      <w:r w:rsidRPr="00D11C76">
        <w:rPr>
          <w:rFonts w:cs="Times New Roman"/>
          <w:noProof/>
        </w:rPr>
        <w:tab/>
        <w:t>Park, A.D. Ballistic Laminate Structure in Sheet Form (1999).</w:t>
      </w:r>
    </w:p>
    <w:p w14:paraId="472D92B8" w14:textId="77777777" w:rsidR="00D11C76" w:rsidRPr="00D11C76" w:rsidRDefault="00D11C76" w:rsidP="00D11C76">
      <w:pPr>
        <w:ind w:left="640" w:hanging="640"/>
        <w:rPr>
          <w:rFonts w:cs="Times New Roman"/>
          <w:noProof/>
        </w:rPr>
      </w:pPr>
      <w:r w:rsidRPr="00D11C76">
        <w:rPr>
          <w:rFonts w:cs="Times New Roman"/>
          <w:noProof/>
        </w:rPr>
        <w:t>7.</w:t>
      </w:r>
      <w:r w:rsidRPr="00D11C76">
        <w:rPr>
          <w:rFonts w:cs="Times New Roman"/>
          <w:noProof/>
        </w:rPr>
        <w:tab/>
        <w:t>Jacobs, M.J.N., Beugels, J.H.M., Blaauw, M. Process for the manufacture of a ballistic-resistant moulded article. at &lt;https://www.google.com/patents/EP1575758B1?cl=en&gt; (2006).</w:t>
      </w:r>
    </w:p>
    <w:p w14:paraId="3A626680" w14:textId="77777777" w:rsidR="00D11C76" w:rsidRPr="00D11C76" w:rsidRDefault="00D11C76" w:rsidP="00D11C76">
      <w:pPr>
        <w:ind w:left="640" w:hanging="640"/>
        <w:rPr>
          <w:rFonts w:cs="Times New Roman"/>
          <w:noProof/>
        </w:rPr>
      </w:pPr>
      <w:r w:rsidRPr="00D11C76">
        <w:rPr>
          <w:rFonts w:cs="Times New Roman"/>
          <w:noProof/>
        </w:rPr>
        <w:t>8.</w:t>
      </w:r>
      <w:r w:rsidRPr="00D11C76">
        <w:rPr>
          <w:rFonts w:cs="Times New Roman"/>
          <w:noProof/>
        </w:rPr>
        <w:tab/>
        <w:t>ASTM E3110-18 Standard Test Method for Collection of Ballistic Limit Data for Ballistic-resistant Torso Body Armor and Shoot Packs.</w:t>
      </w:r>
    </w:p>
    <w:p w14:paraId="6C03052E" w14:textId="77777777" w:rsidR="00D11C76" w:rsidRPr="00D11C76" w:rsidRDefault="00D11C76" w:rsidP="00D11C76">
      <w:pPr>
        <w:ind w:left="640" w:hanging="640"/>
        <w:rPr>
          <w:rFonts w:cs="Times New Roman"/>
          <w:noProof/>
        </w:rPr>
      </w:pPr>
      <w:r w:rsidRPr="00D11C76">
        <w:rPr>
          <w:rFonts w:cs="Times New Roman"/>
          <w:noProof/>
        </w:rPr>
        <w:t>9.</w:t>
      </w:r>
      <w:r w:rsidRPr="00D11C76">
        <w:rPr>
          <w:rFonts w:cs="Times New Roman"/>
          <w:noProof/>
        </w:rPr>
        <w:tab/>
        <w:t xml:space="preserve">Russell, B.P., Karthikeyan, K., Deshpande, V.S., Fleck, N.A. The high strain rate response of Ultra High Molecular-weight Polyethylene: From fibre to laminate. </w:t>
      </w:r>
      <w:r w:rsidRPr="00D11C76">
        <w:rPr>
          <w:rFonts w:cs="Times New Roman"/>
          <w:i/>
          <w:iCs/>
          <w:noProof/>
        </w:rPr>
        <w:t>International Journal of Impact Engineering</w:t>
      </w:r>
      <w:r w:rsidRPr="00D11C76">
        <w:rPr>
          <w:rFonts w:cs="Times New Roman"/>
          <w:noProof/>
        </w:rPr>
        <w:t xml:space="preserve">. </w:t>
      </w:r>
      <w:r w:rsidRPr="00D11C76">
        <w:rPr>
          <w:rFonts w:cs="Times New Roman"/>
          <w:b/>
          <w:bCs/>
          <w:noProof/>
        </w:rPr>
        <w:t>60</w:t>
      </w:r>
      <w:r w:rsidRPr="00D11C76">
        <w:rPr>
          <w:rFonts w:cs="Times New Roman"/>
          <w:noProof/>
        </w:rPr>
        <w:t>, 1–9, doi: 10.1016/j.ijimpeng.2013.03.010 (2013).</w:t>
      </w:r>
    </w:p>
    <w:p w14:paraId="4AEA96E5" w14:textId="77777777" w:rsidR="00D11C76" w:rsidRPr="00D11C76" w:rsidRDefault="00D11C76" w:rsidP="00D11C76">
      <w:pPr>
        <w:ind w:left="640" w:hanging="640"/>
        <w:rPr>
          <w:rFonts w:cs="Times New Roman"/>
          <w:noProof/>
        </w:rPr>
      </w:pPr>
      <w:r w:rsidRPr="00D11C76">
        <w:rPr>
          <w:rFonts w:cs="Times New Roman"/>
          <w:noProof/>
        </w:rPr>
        <w:t>10.</w:t>
      </w:r>
      <w:r w:rsidRPr="00D11C76">
        <w:rPr>
          <w:rFonts w:cs="Times New Roman"/>
          <w:noProof/>
        </w:rPr>
        <w:tab/>
        <w:t xml:space="preserve">Czechowski, L., Jankowski, J., Kubiak, T. Experimental tests of a property of composite material assigned for ballistic products. </w:t>
      </w:r>
      <w:r w:rsidRPr="00D11C76">
        <w:rPr>
          <w:rFonts w:cs="Times New Roman"/>
          <w:i/>
          <w:iCs/>
          <w:noProof/>
        </w:rPr>
        <w:t>Fibres and Textiles in Eastern Europe</w:t>
      </w:r>
      <w:r w:rsidRPr="00D11C76">
        <w:rPr>
          <w:rFonts w:cs="Times New Roman"/>
          <w:noProof/>
        </w:rPr>
        <w:t xml:space="preserve">. </w:t>
      </w:r>
      <w:r w:rsidRPr="00D11C76">
        <w:rPr>
          <w:rFonts w:cs="Times New Roman"/>
          <w:b/>
          <w:bCs/>
          <w:noProof/>
        </w:rPr>
        <w:t>92</w:t>
      </w:r>
      <w:r w:rsidRPr="00D11C76">
        <w:rPr>
          <w:rFonts w:cs="Times New Roman"/>
          <w:noProof/>
        </w:rPr>
        <w:t xml:space="preserve"> (3), 61–66 (2012).</w:t>
      </w:r>
    </w:p>
    <w:p w14:paraId="24AB994C" w14:textId="77777777" w:rsidR="00D11C76" w:rsidRPr="00D11C76" w:rsidRDefault="00D11C76" w:rsidP="00D11C76">
      <w:pPr>
        <w:ind w:left="640" w:hanging="640"/>
        <w:rPr>
          <w:rFonts w:cs="Times New Roman"/>
          <w:noProof/>
        </w:rPr>
      </w:pPr>
      <w:r w:rsidRPr="00D11C76">
        <w:rPr>
          <w:rFonts w:cs="Times New Roman"/>
          <w:noProof/>
        </w:rPr>
        <w:t>11.</w:t>
      </w:r>
      <w:r w:rsidRPr="00D11C76">
        <w:rPr>
          <w:rFonts w:cs="Times New Roman"/>
          <w:noProof/>
        </w:rPr>
        <w:tab/>
        <w:t xml:space="preserve">Levi-Sasson, A. </w:t>
      </w:r>
      <w:r w:rsidRPr="00D11C76">
        <w:rPr>
          <w:rFonts w:cs="Times New Roman"/>
          <w:i/>
          <w:iCs/>
          <w:noProof/>
        </w:rPr>
        <w:t>et al.</w:t>
      </w:r>
      <w:r w:rsidRPr="00D11C76">
        <w:rPr>
          <w:rFonts w:cs="Times New Roman"/>
          <w:noProof/>
        </w:rPr>
        <w:t xml:space="preserve"> Experimental determination of linear and nonlinear mechanical properties of laminated soft composite material system. </w:t>
      </w:r>
      <w:r w:rsidRPr="00D11C76">
        <w:rPr>
          <w:rFonts w:cs="Times New Roman"/>
          <w:i/>
          <w:iCs/>
          <w:noProof/>
        </w:rPr>
        <w:t>Composites Part B: Engineering</w:t>
      </w:r>
      <w:r w:rsidRPr="00D11C76">
        <w:rPr>
          <w:rFonts w:cs="Times New Roman"/>
          <w:noProof/>
        </w:rPr>
        <w:t xml:space="preserve">. </w:t>
      </w:r>
      <w:r w:rsidRPr="00D11C76">
        <w:rPr>
          <w:rFonts w:cs="Times New Roman"/>
          <w:b/>
          <w:bCs/>
          <w:noProof/>
        </w:rPr>
        <w:t>57</w:t>
      </w:r>
      <w:r w:rsidRPr="00D11C76">
        <w:rPr>
          <w:rFonts w:cs="Times New Roman"/>
          <w:noProof/>
        </w:rPr>
        <w:t>, 96–104 (2014).</w:t>
      </w:r>
    </w:p>
    <w:p w14:paraId="6624C4BC" w14:textId="77777777" w:rsidR="00D11C76" w:rsidRPr="00D11C76" w:rsidRDefault="00D11C76" w:rsidP="00D11C76">
      <w:pPr>
        <w:ind w:left="640" w:hanging="640"/>
        <w:rPr>
          <w:rFonts w:cs="Times New Roman"/>
          <w:noProof/>
        </w:rPr>
      </w:pPr>
      <w:r w:rsidRPr="00D11C76">
        <w:rPr>
          <w:rFonts w:cs="Times New Roman"/>
          <w:noProof/>
        </w:rPr>
        <w:t>12.</w:t>
      </w:r>
      <w:r w:rsidRPr="00D11C76">
        <w:rPr>
          <w:rFonts w:cs="Times New Roman"/>
          <w:noProof/>
        </w:rPr>
        <w:tab/>
        <w:t>ASTM D3039/D3039M-17 Standard Test Method for Tensile Properties of Polymer Matrix Composite Materials (2017).</w:t>
      </w:r>
    </w:p>
    <w:p w14:paraId="2B9C4F1E" w14:textId="77777777" w:rsidR="00D11C76" w:rsidRPr="00D11C76" w:rsidRDefault="00D11C76" w:rsidP="00D11C76">
      <w:pPr>
        <w:ind w:left="640" w:hanging="640"/>
        <w:rPr>
          <w:rFonts w:cs="Times New Roman"/>
          <w:noProof/>
        </w:rPr>
      </w:pPr>
      <w:r w:rsidRPr="00D11C76">
        <w:rPr>
          <w:rFonts w:cs="Times New Roman"/>
          <w:noProof/>
        </w:rPr>
        <w:t>13.</w:t>
      </w:r>
      <w:r w:rsidRPr="00D11C76">
        <w:rPr>
          <w:rFonts w:cs="Times New Roman"/>
          <w:noProof/>
        </w:rPr>
        <w:tab/>
        <w:t xml:space="preserve">Hazzard, M.K., Hallett, S., Curtis, P.T., Iannucci, L., Trask, R.S. Effect of fibre orientation on the low velocity impact response of thin Dyneema®composite laminates. </w:t>
      </w:r>
      <w:r w:rsidRPr="00D11C76">
        <w:rPr>
          <w:rFonts w:cs="Times New Roman"/>
          <w:i/>
          <w:iCs/>
          <w:noProof/>
        </w:rPr>
        <w:t>International Journal of Impact Engineering</w:t>
      </w:r>
      <w:r w:rsidRPr="00D11C76">
        <w:rPr>
          <w:rFonts w:cs="Times New Roman"/>
          <w:noProof/>
        </w:rPr>
        <w:t xml:space="preserve">. </w:t>
      </w:r>
      <w:r w:rsidRPr="00D11C76">
        <w:rPr>
          <w:rFonts w:cs="Times New Roman"/>
          <w:b/>
          <w:bCs/>
          <w:noProof/>
        </w:rPr>
        <w:t>100</w:t>
      </w:r>
      <w:r w:rsidRPr="00D11C76">
        <w:rPr>
          <w:rFonts w:cs="Times New Roman"/>
          <w:noProof/>
        </w:rPr>
        <w:t>, 35–45, doi: 10.1016/j.ijimpeng.2016.10.007 (2017).</w:t>
      </w:r>
    </w:p>
    <w:p w14:paraId="2693FE2D" w14:textId="77777777" w:rsidR="00D11C76" w:rsidRPr="00D11C76" w:rsidRDefault="00D11C76" w:rsidP="00D11C76">
      <w:pPr>
        <w:ind w:left="640" w:hanging="640"/>
        <w:rPr>
          <w:rFonts w:cs="Times New Roman"/>
          <w:noProof/>
        </w:rPr>
      </w:pPr>
      <w:r w:rsidRPr="00D11C76">
        <w:rPr>
          <w:rFonts w:cs="Times New Roman"/>
          <w:noProof/>
        </w:rPr>
        <w:t>14.</w:t>
      </w:r>
      <w:r w:rsidRPr="00D11C76">
        <w:rPr>
          <w:rFonts w:cs="Times New Roman"/>
          <w:noProof/>
        </w:rPr>
        <w:tab/>
        <w:t xml:space="preserve">ASTM D5034-09 “Standard Test Method for Breaking Strength and Elongation of Textile Fabrics.” </w:t>
      </w:r>
      <w:r w:rsidRPr="00D11C76">
        <w:rPr>
          <w:rFonts w:cs="Times New Roman"/>
          <w:i/>
          <w:iCs/>
          <w:noProof/>
        </w:rPr>
        <w:t>Annual Book of ASTM Standards</w:t>
      </w:r>
      <w:r w:rsidRPr="00D11C76">
        <w:rPr>
          <w:rFonts w:cs="Times New Roman"/>
          <w:noProof/>
        </w:rPr>
        <w:t>. (Reapproved), 1–8, doi: 10.1520/D5034-09.2 (2017).</w:t>
      </w:r>
    </w:p>
    <w:p w14:paraId="168ADABE" w14:textId="77777777" w:rsidR="00D11C76" w:rsidRPr="00D11C76" w:rsidRDefault="00D11C76" w:rsidP="00D11C76">
      <w:pPr>
        <w:ind w:left="640" w:hanging="640"/>
        <w:rPr>
          <w:rFonts w:cs="Times New Roman"/>
          <w:noProof/>
        </w:rPr>
      </w:pPr>
      <w:r w:rsidRPr="00D11C76">
        <w:rPr>
          <w:rFonts w:cs="Times New Roman"/>
          <w:noProof/>
        </w:rPr>
        <w:t>15.</w:t>
      </w:r>
      <w:r w:rsidRPr="00D11C76">
        <w:rPr>
          <w:rFonts w:cs="Times New Roman"/>
          <w:noProof/>
        </w:rPr>
        <w:tab/>
        <w:t xml:space="preserve">ASTM D5035-11 “Standard Test Method for Breaking Force and Elongation of Textile Fabrics (Strip Method).” </w:t>
      </w:r>
      <w:r w:rsidRPr="00D11C76">
        <w:rPr>
          <w:rFonts w:cs="Times New Roman"/>
          <w:i/>
          <w:iCs/>
          <w:noProof/>
        </w:rPr>
        <w:t>Annual Book of ASTM Standards</w:t>
      </w:r>
      <w:r w:rsidRPr="00D11C76">
        <w:rPr>
          <w:rFonts w:cs="Times New Roman"/>
          <w:noProof/>
        </w:rPr>
        <w:t>. (Reapproved), 1–8, doi: 10.1520/D5034-09.2 (2015).</w:t>
      </w:r>
    </w:p>
    <w:p w14:paraId="67F66F0E" w14:textId="77777777" w:rsidR="00D11C76" w:rsidRPr="00D11C76" w:rsidRDefault="00D11C76" w:rsidP="00D11C76">
      <w:pPr>
        <w:ind w:left="640" w:hanging="640"/>
        <w:rPr>
          <w:rFonts w:cs="Times New Roman"/>
          <w:noProof/>
        </w:rPr>
      </w:pPr>
      <w:r w:rsidRPr="00D11C76">
        <w:rPr>
          <w:rFonts w:cs="Times New Roman"/>
          <w:noProof/>
        </w:rPr>
        <w:t>16.</w:t>
      </w:r>
      <w:r w:rsidRPr="00D11C76">
        <w:rPr>
          <w:rFonts w:cs="Times New Roman"/>
          <w:noProof/>
        </w:rPr>
        <w:tab/>
        <w:t xml:space="preserve">ASTM D6775-13 “Standard Test Method for Breaking Strength and Elongation of Textile Webbing, Tape and Braided Material.” </w:t>
      </w:r>
      <w:r w:rsidRPr="00D11C76">
        <w:rPr>
          <w:rFonts w:cs="Times New Roman"/>
          <w:i/>
          <w:iCs/>
          <w:noProof/>
        </w:rPr>
        <w:t>Annual Book of ASTM Standards</w:t>
      </w:r>
      <w:r w:rsidRPr="00D11C76">
        <w:rPr>
          <w:rFonts w:cs="Times New Roman"/>
          <w:noProof/>
        </w:rPr>
        <w:t>. (Reapproved), 1–8, doi: 10.1520/D5034-09.2 (2017).</w:t>
      </w:r>
    </w:p>
    <w:p w14:paraId="740F6997" w14:textId="77777777" w:rsidR="00D11C76" w:rsidRPr="00D11C76" w:rsidRDefault="00D11C76" w:rsidP="00D11C76">
      <w:pPr>
        <w:ind w:left="640" w:hanging="640"/>
        <w:rPr>
          <w:rFonts w:cs="Times New Roman"/>
          <w:noProof/>
        </w:rPr>
      </w:pPr>
      <w:r w:rsidRPr="00D11C76">
        <w:rPr>
          <w:rFonts w:cs="Times New Roman"/>
          <w:noProof/>
        </w:rPr>
        <w:t>17.</w:t>
      </w:r>
      <w:r w:rsidRPr="00D11C76">
        <w:rPr>
          <w:rFonts w:cs="Times New Roman"/>
          <w:noProof/>
        </w:rPr>
        <w:tab/>
        <w:t>ASTM D3950 “Standard Specification for Strapping , Nonmetallic (and Joining Methods).” 1–7, doi: 10.1520/D3950-10.2 (2017).</w:t>
      </w:r>
    </w:p>
    <w:p w14:paraId="0E52A937" w14:textId="77777777" w:rsidR="00D11C76" w:rsidRPr="00D11C76" w:rsidRDefault="00D11C76" w:rsidP="00D11C76">
      <w:pPr>
        <w:ind w:left="640" w:hanging="640"/>
        <w:rPr>
          <w:rFonts w:cs="Times New Roman"/>
          <w:noProof/>
        </w:rPr>
      </w:pPr>
      <w:r w:rsidRPr="00D11C76">
        <w:rPr>
          <w:rFonts w:cs="Times New Roman"/>
          <w:noProof/>
        </w:rPr>
        <w:t>18.</w:t>
      </w:r>
      <w:r w:rsidRPr="00D11C76">
        <w:rPr>
          <w:rFonts w:cs="Times New Roman"/>
          <w:noProof/>
        </w:rPr>
        <w:tab/>
        <w:t xml:space="preserve">Weibull, W. A Statistical Distribution Function of Wide applicability. </w:t>
      </w:r>
      <w:r w:rsidRPr="00D11C76">
        <w:rPr>
          <w:rFonts w:cs="Times New Roman"/>
          <w:i/>
          <w:iCs/>
          <w:noProof/>
        </w:rPr>
        <w:t>Journal of applied mechanics</w:t>
      </w:r>
      <w:r w:rsidRPr="00D11C76">
        <w:rPr>
          <w:rFonts w:cs="Times New Roman"/>
          <w:noProof/>
        </w:rPr>
        <w:t xml:space="preserve">. </w:t>
      </w:r>
      <w:r w:rsidRPr="00D11C76">
        <w:rPr>
          <w:rFonts w:cs="Times New Roman"/>
          <w:b/>
          <w:bCs/>
          <w:noProof/>
        </w:rPr>
        <w:t>18</w:t>
      </w:r>
      <w:r w:rsidRPr="00D11C76">
        <w:rPr>
          <w:rFonts w:cs="Times New Roman"/>
          <w:noProof/>
        </w:rPr>
        <w:t xml:space="preserve"> (4), 293–297 (1951).</w:t>
      </w:r>
    </w:p>
    <w:p w14:paraId="14325110" w14:textId="77777777" w:rsidR="00D11C76" w:rsidRPr="00D11C76" w:rsidRDefault="00D11C76" w:rsidP="00D11C76">
      <w:pPr>
        <w:ind w:left="640" w:hanging="640"/>
        <w:rPr>
          <w:rFonts w:cs="Times New Roman"/>
          <w:noProof/>
        </w:rPr>
      </w:pPr>
      <w:r w:rsidRPr="00D11C76">
        <w:rPr>
          <w:rFonts w:cs="Times New Roman"/>
          <w:noProof/>
        </w:rPr>
        <w:t>19.</w:t>
      </w:r>
      <w:r w:rsidRPr="00D11C76">
        <w:rPr>
          <w:rFonts w:cs="Times New Roman"/>
          <w:noProof/>
        </w:rPr>
        <w:tab/>
        <w:t xml:space="preserve">Coleman, B.D. Statistics and time dependence of mechanical breakdown in fibers. </w:t>
      </w:r>
      <w:r w:rsidRPr="00D11C76">
        <w:rPr>
          <w:rFonts w:cs="Times New Roman"/>
          <w:i/>
          <w:iCs/>
          <w:noProof/>
        </w:rPr>
        <w:t>Journal of Applied Physics</w:t>
      </w:r>
      <w:r w:rsidRPr="00D11C76">
        <w:rPr>
          <w:rFonts w:cs="Times New Roman"/>
          <w:noProof/>
        </w:rPr>
        <w:t xml:space="preserve">. </w:t>
      </w:r>
      <w:r w:rsidRPr="00D11C76">
        <w:rPr>
          <w:rFonts w:cs="Times New Roman"/>
          <w:b/>
          <w:bCs/>
          <w:noProof/>
        </w:rPr>
        <w:t>29</w:t>
      </w:r>
      <w:r w:rsidRPr="00D11C76">
        <w:rPr>
          <w:rFonts w:cs="Times New Roman"/>
          <w:noProof/>
        </w:rPr>
        <w:t xml:space="preserve"> (6), 968–983, doi: 10.1063/1.1723343 (1958).</w:t>
      </w:r>
    </w:p>
    <w:p w14:paraId="695CA17C" w14:textId="77777777" w:rsidR="00D11C76" w:rsidRPr="00D11C76" w:rsidRDefault="00D11C76" w:rsidP="00D11C76">
      <w:pPr>
        <w:ind w:left="640" w:hanging="640"/>
        <w:rPr>
          <w:rFonts w:cs="Times New Roman"/>
          <w:noProof/>
        </w:rPr>
      </w:pPr>
      <w:r w:rsidRPr="00D11C76">
        <w:rPr>
          <w:rFonts w:cs="Times New Roman"/>
          <w:noProof/>
        </w:rPr>
        <w:t>20.</w:t>
      </w:r>
      <w:r w:rsidRPr="00D11C76">
        <w:rPr>
          <w:rFonts w:cs="Times New Roman"/>
          <w:noProof/>
        </w:rPr>
        <w:tab/>
        <w:t xml:space="preserve">Coleman, B.D. Time dependence of mechanical breakdown phenomena. </w:t>
      </w:r>
      <w:r w:rsidRPr="00D11C76">
        <w:rPr>
          <w:rFonts w:cs="Times New Roman"/>
          <w:i/>
          <w:iCs/>
          <w:noProof/>
        </w:rPr>
        <w:t>Journal of Applied Physics</w:t>
      </w:r>
      <w:r w:rsidRPr="00D11C76">
        <w:rPr>
          <w:rFonts w:cs="Times New Roman"/>
          <w:noProof/>
        </w:rPr>
        <w:t xml:space="preserve">. </w:t>
      </w:r>
      <w:r w:rsidRPr="00D11C76">
        <w:rPr>
          <w:rFonts w:cs="Times New Roman"/>
          <w:b/>
          <w:bCs/>
          <w:noProof/>
        </w:rPr>
        <w:t>27</w:t>
      </w:r>
      <w:r w:rsidRPr="00D11C76">
        <w:rPr>
          <w:rFonts w:cs="Times New Roman"/>
          <w:noProof/>
        </w:rPr>
        <w:t xml:space="preserve"> (8), 862–866, doi: 10.1063/1.1722504 (1956).</w:t>
      </w:r>
    </w:p>
    <w:p w14:paraId="21AC079D" w14:textId="77777777" w:rsidR="00D11C76" w:rsidRPr="00D11C76" w:rsidRDefault="00D11C76" w:rsidP="00D11C76">
      <w:pPr>
        <w:ind w:left="640" w:hanging="640"/>
        <w:rPr>
          <w:rFonts w:cs="Times New Roman"/>
          <w:noProof/>
        </w:rPr>
      </w:pPr>
      <w:r w:rsidRPr="00D11C76">
        <w:rPr>
          <w:rFonts w:cs="Times New Roman"/>
          <w:noProof/>
        </w:rPr>
        <w:t>21.</w:t>
      </w:r>
      <w:r w:rsidRPr="00D11C76">
        <w:rPr>
          <w:rFonts w:cs="Times New Roman"/>
          <w:noProof/>
        </w:rPr>
        <w:tab/>
        <w:t xml:space="preserve">Coleman, B.D. Time Dependence of Mechanical Breakdown in Bundles of Fibers. III. The Power Law Breakdown Rule. </w:t>
      </w:r>
      <w:r w:rsidRPr="00D11C76">
        <w:rPr>
          <w:rFonts w:cs="Times New Roman"/>
          <w:i/>
          <w:iCs/>
          <w:noProof/>
        </w:rPr>
        <w:t>Journal of Rheology</w:t>
      </w:r>
      <w:r w:rsidRPr="00D11C76">
        <w:rPr>
          <w:rFonts w:cs="Times New Roman"/>
          <w:noProof/>
        </w:rPr>
        <w:t xml:space="preserve">. </w:t>
      </w:r>
      <w:r w:rsidRPr="00D11C76">
        <w:rPr>
          <w:rFonts w:cs="Times New Roman"/>
          <w:b/>
          <w:bCs/>
          <w:noProof/>
        </w:rPr>
        <w:t>2</w:t>
      </w:r>
      <w:r w:rsidRPr="00D11C76">
        <w:rPr>
          <w:rFonts w:cs="Times New Roman"/>
          <w:noProof/>
        </w:rPr>
        <w:t xml:space="preserve"> (1), 195, doi: 10.1122/1.548830 (1958).</w:t>
      </w:r>
    </w:p>
    <w:p w14:paraId="5FACC549" w14:textId="29E05D56" w:rsidR="00D11C76" w:rsidRPr="00D11C76" w:rsidRDefault="00D11C76" w:rsidP="00D11C76">
      <w:pPr>
        <w:ind w:left="640" w:hanging="640"/>
        <w:rPr>
          <w:rFonts w:cs="Times New Roman"/>
          <w:noProof/>
        </w:rPr>
      </w:pPr>
      <w:r w:rsidRPr="00D11C76">
        <w:rPr>
          <w:rFonts w:cs="Times New Roman"/>
          <w:noProof/>
        </w:rPr>
        <w:t>22.</w:t>
      </w:r>
      <w:r w:rsidRPr="00D11C76">
        <w:rPr>
          <w:rFonts w:cs="Times New Roman"/>
          <w:noProof/>
        </w:rPr>
        <w:tab/>
        <w:t xml:space="preserve">Coleman, B.D. Application of the theory of absolute reaction rates to the creep failure of polymeric filaments. </w:t>
      </w:r>
      <w:r w:rsidRPr="00D11C76">
        <w:rPr>
          <w:rFonts w:cs="Times New Roman"/>
          <w:i/>
          <w:iCs/>
          <w:noProof/>
        </w:rPr>
        <w:t>J</w:t>
      </w:r>
      <w:r w:rsidR="000E7246">
        <w:rPr>
          <w:rFonts w:cs="Times New Roman"/>
          <w:i/>
          <w:iCs/>
          <w:noProof/>
        </w:rPr>
        <w:t>ournal of</w:t>
      </w:r>
      <w:r w:rsidRPr="00D11C76">
        <w:rPr>
          <w:rFonts w:cs="Times New Roman"/>
          <w:i/>
          <w:iCs/>
          <w:noProof/>
        </w:rPr>
        <w:t xml:space="preserve"> Polym</w:t>
      </w:r>
      <w:r w:rsidR="000E7246">
        <w:rPr>
          <w:rFonts w:cs="Times New Roman"/>
          <w:i/>
          <w:iCs/>
          <w:noProof/>
        </w:rPr>
        <w:t>er</w:t>
      </w:r>
      <w:r w:rsidRPr="00D11C76">
        <w:rPr>
          <w:rFonts w:cs="Times New Roman"/>
          <w:i/>
          <w:iCs/>
          <w:noProof/>
        </w:rPr>
        <w:t xml:space="preserve"> Sci</w:t>
      </w:r>
      <w:r w:rsidR="000E7246">
        <w:rPr>
          <w:rFonts w:cs="Times New Roman"/>
          <w:i/>
          <w:iCs/>
          <w:noProof/>
        </w:rPr>
        <w:t>ences.</w:t>
      </w:r>
      <w:bookmarkStart w:id="17" w:name="_GoBack"/>
      <w:bookmarkEnd w:id="17"/>
      <w:r w:rsidRPr="00D11C76">
        <w:rPr>
          <w:rFonts w:cs="Times New Roman"/>
          <w:noProof/>
        </w:rPr>
        <w:t xml:space="preserve"> </w:t>
      </w:r>
      <w:r w:rsidRPr="00D11C76">
        <w:rPr>
          <w:rFonts w:cs="Times New Roman"/>
          <w:b/>
          <w:bCs/>
          <w:noProof/>
        </w:rPr>
        <w:t>20</w:t>
      </w:r>
      <w:r w:rsidRPr="00D11C76">
        <w:rPr>
          <w:rFonts w:cs="Times New Roman"/>
          <w:noProof/>
        </w:rPr>
        <w:t>, 447–455 (1956).</w:t>
      </w:r>
    </w:p>
    <w:p w14:paraId="021964A7" w14:textId="77777777" w:rsidR="00D11C76" w:rsidRPr="00D11C76" w:rsidRDefault="00D11C76" w:rsidP="00D11C76">
      <w:pPr>
        <w:ind w:left="640" w:hanging="640"/>
        <w:rPr>
          <w:rFonts w:cs="Times New Roman"/>
          <w:noProof/>
        </w:rPr>
      </w:pPr>
      <w:r w:rsidRPr="00D11C76">
        <w:rPr>
          <w:rFonts w:cs="Times New Roman"/>
          <w:noProof/>
        </w:rPr>
        <w:t>23.</w:t>
      </w:r>
      <w:r w:rsidRPr="00D11C76">
        <w:rPr>
          <w:rFonts w:cs="Times New Roman"/>
          <w:noProof/>
        </w:rPr>
        <w:tab/>
        <w:t xml:space="preserve">Coleman, B.D. A stochastic process model for mechanical breakdown. </w:t>
      </w:r>
      <w:r w:rsidRPr="00D11C76">
        <w:rPr>
          <w:rFonts w:cs="Times New Roman"/>
          <w:i/>
          <w:iCs/>
          <w:noProof/>
        </w:rPr>
        <w:t>Transaction of the Society of Rheology</w:t>
      </w:r>
      <w:r w:rsidRPr="00D11C76">
        <w:rPr>
          <w:rFonts w:cs="Times New Roman"/>
          <w:noProof/>
        </w:rPr>
        <w:t xml:space="preserve">. </w:t>
      </w:r>
      <w:r w:rsidRPr="00D11C76">
        <w:rPr>
          <w:rFonts w:cs="Times New Roman"/>
          <w:b/>
          <w:bCs/>
          <w:noProof/>
        </w:rPr>
        <w:t>1</w:t>
      </w:r>
      <w:r w:rsidRPr="00D11C76">
        <w:rPr>
          <w:rFonts w:cs="Times New Roman"/>
          <w:noProof/>
        </w:rPr>
        <w:t xml:space="preserve"> (1957), 153–168, doi: 10.1122/1.548812 (1957).</w:t>
      </w:r>
    </w:p>
    <w:p w14:paraId="23371A0F" w14:textId="77777777" w:rsidR="00D11C76" w:rsidRPr="00D11C76" w:rsidRDefault="00D11C76" w:rsidP="00D11C76">
      <w:pPr>
        <w:ind w:left="640" w:hanging="640"/>
        <w:rPr>
          <w:rFonts w:cs="Times New Roman"/>
          <w:noProof/>
        </w:rPr>
      </w:pPr>
      <w:r w:rsidRPr="00D11C76">
        <w:rPr>
          <w:rFonts w:cs="Times New Roman"/>
          <w:noProof/>
        </w:rPr>
        <w:t>24.</w:t>
      </w:r>
      <w:r w:rsidRPr="00D11C76">
        <w:rPr>
          <w:rFonts w:cs="Times New Roman"/>
          <w:noProof/>
        </w:rPr>
        <w:tab/>
        <w:t xml:space="preserve">Phoenix, S.L., Beyerlein, I.J. Statistical Strength Theory for Fibrous Composite Materials. </w:t>
      </w:r>
      <w:r w:rsidRPr="00D11C76">
        <w:rPr>
          <w:rFonts w:cs="Times New Roman"/>
          <w:i/>
          <w:iCs/>
          <w:noProof/>
        </w:rPr>
        <w:t>Comprehensive Composite Materials</w:t>
      </w:r>
      <w:r w:rsidRPr="00D11C76">
        <w:rPr>
          <w:rFonts w:cs="Times New Roman"/>
          <w:noProof/>
        </w:rPr>
        <w:t>. (December 2000), 559–639, doi: 10.1016/B0-08-042993-9/00056-5 (2000).</w:t>
      </w:r>
    </w:p>
    <w:p w14:paraId="13EF7E8E" w14:textId="77777777" w:rsidR="00D11C76" w:rsidRPr="00D11C76" w:rsidRDefault="00D11C76" w:rsidP="00D11C76">
      <w:pPr>
        <w:ind w:left="640" w:hanging="640"/>
        <w:rPr>
          <w:rFonts w:cs="Times New Roman"/>
          <w:noProof/>
        </w:rPr>
      </w:pPr>
      <w:r w:rsidRPr="00D11C76">
        <w:rPr>
          <w:rFonts w:cs="Times New Roman"/>
          <w:noProof/>
        </w:rPr>
        <w:t>25.</w:t>
      </w:r>
      <w:r w:rsidRPr="00D11C76">
        <w:rPr>
          <w:rFonts w:cs="Times New Roman"/>
          <w:noProof/>
        </w:rPr>
        <w:tab/>
        <w:t xml:space="preserve">Newman, W.I., Phoenix, S.L. Time-dependent fiber bundles with local load sharing. </w:t>
      </w:r>
      <w:r w:rsidRPr="00D11C76">
        <w:rPr>
          <w:rFonts w:cs="Times New Roman"/>
          <w:i/>
          <w:iCs/>
          <w:noProof/>
        </w:rPr>
        <w:t>Physical Review E - Statistical Physics, Plasmas, Fluids, and Related Interdisciplinary Topics</w:t>
      </w:r>
      <w:r w:rsidRPr="00D11C76">
        <w:rPr>
          <w:rFonts w:cs="Times New Roman"/>
          <w:noProof/>
        </w:rPr>
        <w:t xml:space="preserve">. </w:t>
      </w:r>
      <w:r w:rsidRPr="00D11C76">
        <w:rPr>
          <w:rFonts w:cs="Times New Roman"/>
          <w:b/>
          <w:bCs/>
          <w:noProof/>
        </w:rPr>
        <w:t>63</w:t>
      </w:r>
      <w:r w:rsidRPr="00D11C76">
        <w:rPr>
          <w:rFonts w:cs="Times New Roman"/>
          <w:noProof/>
        </w:rPr>
        <w:t xml:space="preserve"> (2), 20, doi: 10.1103/PhysRevE.63.021507 (2001).</w:t>
      </w:r>
    </w:p>
    <w:p w14:paraId="65D6D48B" w14:textId="77777777" w:rsidR="00D11C76" w:rsidRPr="00D11C76" w:rsidRDefault="00D11C76" w:rsidP="00D11C76">
      <w:pPr>
        <w:ind w:left="640" w:hanging="640"/>
        <w:rPr>
          <w:noProof/>
        </w:rPr>
      </w:pPr>
      <w:r w:rsidRPr="00D11C76">
        <w:rPr>
          <w:rFonts w:cs="Times New Roman"/>
          <w:noProof/>
        </w:rPr>
        <w:t>26.</w:t>
      </w:r>
      <w:r w:rsidRPr="00D11C76">
        <w:rPr>
          <w:rFonts w:cs="Times New Roman"/>
          <w:noProof/>
        </w:rPr>
        <w:tab/>
        <w:t xml:space="preserve">Phoenix, S.L., Newman, W.I. Time-dependent fiber bundles with local load sharing. II. General Weibull fibers. </w:t>
      </w:r>
      <w:r w:rsidRPr="00D11C76">
        <w:rPr>
          <w:rFonts w:cs="Times New Roman"/>
          <w:i/>
          <w:iCs/>
          <w:noProof/>
        </w:rPr>
        <w:t>Physical Review E - Statistical, Nonlinear, and Soft Matter Physics</w:t>
      </w:r>
      <w:r w:rsidRPr="00D11C76">
        <w:rPr>
          <w:rFonts w:cs="Times New Roman"/>
          <w:noProof/>
        </w:rPr>
        <w:t xml:space="preserve">. </w:t>
      </w:r>
      <w:r w:rsidRPr="00D11C76">
        <w:rPr>
          <w:rFonts w:cs="Times New Roman"/>
          <w:b/>
          <w:bCs/>
          <w:noProof/>
        </w:rPr>
        <w:t>80</w:t>
      </w:r>
      <w:r w:rsidRPr="00D11C76">
        <w:rPr>
          <w:rFonts w:cs="Times New Roman"/>
          <w:noProof/>
        </w:rPr>
        <w:t xml:space="preserve"> (6), 1–14, doi: 10.1103/PhysRevE.80.066115 (2009).</w:t>
      </w:r>
    </w:p>
    <w:p w14:paraId="485F712D" w14:textId="326E7E03" w:rsidR="00D11C76" w:rsidRPr="00A2762F" w:rsidRDefault="00D11C76" w:rsidP="00F876B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fldChar w:fldCharType="end"/>
      </w:r>
    </w:p>
    <w:p w14:paraId="252458B9" w14:textId="345558C9" w:rsidR="009726EE" w:rsidRPr="00A2762F" w:rsidRDefault="009726EE" w:rsidP="00F876B4">
      <w:pPr>
        <w:rPr>
          <w:rFonts w:asciiTheme="minorHAnsi" w:hAnsiTheme="minorHAnsi" w:cstheme="minorHAnsi"/>
          <w:color w:val="808080" w:themeColor="background1" w:themeShade="80"/>
        </w:rPr>
      </w:pPr>
    </w:p>
    <w:sectPr w:rsidR="009726EE" w:rsidRPr="00A2762F" w:rsidSect="00670A2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FA20" w14:textId="77777777" w:rsidR="00927F44" w:rsidRDefault="00927F44" w:rsidP="00621C4E">
      <w:r>
        <w:separator/>
      </w:r>
    </w:p>
  </w:endnote>
  <w:endnote w:type="continuationSeparator" w:id="0">
    <w:p w14:paraId="5DB9EB66" w14:textId="77777777" w:rsidR="00927F44" w:rsidRDefault="00927F4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1148318" w14:textId="60941F83" w:rsidR="00841BAC" w:rsidRDefault="00841BAC">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6</w:t>
        </w:r>
        <w:r>
          <w:rPr>
            <w:noProof/>
          </w:rPr>
          <w:tab/>
        </w:r>
        <w:r>
          <w:rPr>
            <w:noProof/>
          </w:rPr>
          <w:tab/>
          <w:t>revised October 2016</w:t>
        </w:r>
      </w:p>
    </w:sdtContent>
  </w:sdt>
  <w:p w14:paraId="2AF5E30C" w14:textId="77777777" w:rsidR="00841BAC" w:rsidRPr="00494F77" w:rsidRDefault="00841BA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39C8" w14:textId="77777777" w:rsidR="00841BAC" w:rsidRDefault="00841B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A0B2" w14:textId="77777777" w:rsidR="00927F44" w:rsidRDefault="00927F44" w:rsidP="00621C4E">
      <w:r>
        <w:separator/>
      </w:r>
    </w:p>
  </w:footnote>
  <w:footnote w:type="continuationSeparator" w:id="0">
    <w:p w14:paraId="2E697ABF" w14:textId="77777777" w:rsidR="00927F44" w:rsidRDefault="00927F4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1233" w14:textId="77777777" w:rsidR="00841BAC" w:rsidRPr="006F06E4" w:rsidRDefault="00841BAC"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055A" w14:textId="73BE8D33" w:rsidR="00841BAC" w:rsidRPr="006F06E4" w:rsidRDefault="00841BA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0C9"/>
    <w:multiLevelType w:val="hybridMultilevel"/>
    <w:tmpl w:val="DB9E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D50B7"/>
    <w:multiLevelType w:val="multilevel"/>
    <w:tmpl w:val="5ACA90C8"/>
    <w:lvl w:ilvl="0">
      <w:start w:val="1"/>
      <w:numFmt w:val="decimal"/>
      <w:suff w:val="space"/>
      <w:lvlText w:val="%1."/>
      <w:lvlJc w:val="left"/>
      <w:pPr>
        <w:ind w:left="432" w:hanging="432"/>
      </w:pPr>
      <w:rPr>
        <w:rFonts w:hint="default"/>
        <w:b/>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52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66860"/>
    <w:multiLevelType w:val="hybridMultilevel"/>
    <w:tmpl w:val="D152D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01A4A"/>
    <w:multiLevelType w:val="multilevel"/>
    <w:tmpl w:val="7884F9B8"/>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05CE4"/>
    <w:multiLevelType w:val="hybridMultilevel"/>
    <w:tmpl w:val="08E6A75E"/>
    <w:lvl w:ilvl="0" w:tplc="1F6020B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B567235"/>
    <w:multiLevelType w:val="hybridMultilevel"/>
    <w:tmpl w:val="4F945E20"/>
    <w:lvl w:ilvl="0" w:tplc="DDFCAE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140B0"/>
    <w:multiLevelType w:val="hybridMultilevel"/>
    <w:tmpl w:val="B26E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94176"/>
    <w:multiLevelType w:val="multilevel"/>
    <w:tmpl w:val="7884F9B8"/>
    <w:lvl w:ilvl="0">
      <w:start w:val="1"/>
      <w:numFmt w:val="decimal"/>
      <w:lvlText w:val="%1."/>
      <w:lvlJc w:val="left"/>
      <w:pPr>
        <w:ind w:left="630" w:hanging="360"/>
      </w:pPr>
      <w:rPr>
        <w:rFonts w:ascii="Calibri" w:eastAsia="Times New Roman" w:hAnsi="Calibri" w:cs="Calibri"/>
      </w:rPr>
    </w:lvl>
    <w:lvl w:ilvl="1">
      <w:start w:val="1"/>
      <w:numFmt w:val="decimal"/>
      <w:isLgl/>
      <w:lvlText w:val="%1.%2"/>
      <w:lvlJc w:val="left"/>
      <w:pPr>
        <w:ind w:left="630" w:hanging="360"/>
      </w:pPr>
      <w:rPr>
        <w:rFonts w:hint="default"/>
        <w:b w:val="0"/>
      </w:rPr>
    </w:lvl>
    <w:lvl w:ilvl="2">
      <w:start w:val="1"/>
      <w:numFmt w:val="decimal"/>
      <w:isLgl/>
      <w:lvlText w:val="%1.%2.%3"/>
      <w:lvlJc w:val="left"/>
      <w:pPr>
        <w:ind w:left="990" w:hanging="720"/>
      </w:pPr>
      <w:rPr>
        <w:rFonts w:hint="default"/>
        <w:b w:val="0"/>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60439"/>
    <w:multiLevelType w:val="multilevel"/>
    <w:tmpl w:val="7884F9B8"/>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63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34125"/>
    <w:multiLevelType w:val="multilevel"/>
    <w:tmpl w:val="7884F9B8"/>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0F4DB0"/>
    <w:multiLevelType w:val="hybridMultilevel"/>
    <w:tmpl w:val="A3C43E9E"/>
    <w:lvl w:ilvl="0" w:tplc="8F06792A">
      <w:start w:val="10"/>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7D5840"/>
    <w:multiLevelType w:val="multilevel"/>
    <w:tmpl w:val="CA76B3F6"/>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5"/>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9"/>
  </w:num>
  <w:num w:numId="12">
    <w:abstractNumId w:val="3"/>
  </w:num>
  <w:num w:numId="13">
    <w:abstractNumId w:val="25"/>
  </w:num>
  <w:num w:numId="14">
    <w:abstractNumId w:val="33"/>
  </w:num>
  <w:num w:numId="15">
    <w:abstractNumId w:val="15"/>
  </w:num>
  <w:num w:numId="16">
    <w:abstractNumId w:val="11"/>
  </w:num>
  <w:num w:numId="17">
    <w:abstractNumId w:val="26"/>
  </w:num>
  <w:num w:numId="18">
    <w:abstractNumId w:val="16"/>
  </w:num>
  <w:num w:numId="19">
    <w:abstractNumId w:val="30"/>
  </w:num>
  <w:num w:numId="20">
    <w:abstractNumId w:val="4"/>
  </w:num>
  <w:num w:numId="21">
    <w:abstractNumId w:val="31"/>
  </w:num>
  <w:num w:numId="22">
    <w:abstractNumId w:val="2"/>
  </w:num>
  <w:num w:numId="23">
    <w:abstractNumId w:val="6"/>
  </w:num>
  <w:num w:numId="24">
    <w:abstractNumId w:val="9"/>
  </w:num>
  <w:num w:numId="25">
    <w:abstractNumId w:val="19"/>
  </w:num>
  <w:num w:numId="26">
    <w:abstractNumId w:val="23"/>
  </w:num>
  <w:num w:numId="27">
    <w:abstractNumId w:val="8"/>
  </w:num>
  <w:num w:numId="28">
    <w:abstractNumId w:val="27"/>
  </w:num>
  <w:num w:numId="29">
    <w:abstractNumId w:val="32"/>
  </w:num>
  <w:num w:numId="30">
    <w:abstractNumId w:val="17"/>
  </w:num>
  <w:num w:numId="31">
    <w:abstractNumId w:val="28"/>
  </w:num>
  <w:num w:numId="32">
    <w:abstractNumId w:val="18"/>
  </w:num>
  <w:num w:numId="33">
    <w:abstractNumId w:val="1"/>
  </w:num>
  <w:num w:numId="34">
    <w:abstractNumId w:val="10"/>
  </w:num>
  <w:num w:numId="35">
    <w:abstractNumId w:val="2"/>
    <w:lvlOverride w:ilvl="0">
      <w:lvl w:ilvl="0">
        <w:start w:val="1"/>
        <w:numFmt w:val="decimal"/>
        <w:suff w:val="space"/>
        <w:lvlText w:val="%1."/>
        <w:lvlJc w:val="left"/>
        <w:pPr>
          <w:ind w:left="432" w:hanging="432"/>
        </w:pPr>
        <w:rPr>
          <w:rFonts w:hint="default"/>
          <w:b/>
        </w:rPr>
      </w:lvl>
    </w:lvlOverride>
    <w:lvlOverride w:ilvl="1">
      <w:lvl w:ilvl="1">
        <w:start w:val="1"/>
        <w:numFmt w:val="decimal"/>
        <w:suff w:val="space"/>
        <w:lvlText w:val="%1.%2."/>
        <w:lvlJc w:val="left"/>
        <w:pPr>
          <w:ind w:left="432" w:hanging="432"/>
        </w:pPr>
        <w:rPr>
          <w:rFonts w:hint="default"/>
          <w:b/>
          <w:i w:val="0"/>
        </w:rPr>
      </w:lvl>
    </w:lvlOverride>
    <w:lvlOverride w:ilvl="2">
      <w:lvl w:ilvl="2">
        <w:start w:val="1"/>
        <w:numFmt w:val="decimal"/>
        <w:suff w:val="space"/>
        <w:lvlText w:val="%1.%2.%3."/>
        <w:lvlJc w:val="left"/>
        <w:pPr>
          <w:ind w:left="522" w:hanging="432"/>
        </w:pPr>
        <w:rPr>
          <w:rFonts w:hint="default"/>
        </w:rPr>
      </w:lvl>
    </w:lvlOverride>
    <w:lvlOverride w:ilvl="3">
      <w:lvl w:ilvl="3">
        <w:start w:val="1"/>
        <w:numFmt w:val="decimal"/>
        <w:lvlText w:val="%1.%2.%3.%4."/>
        <w:lvlJc w:val="left"/>
        <w:pPr>
          <w:ind w:left="432" w:hanging="432"/>
        </w:pPr>
        <w:rPr>
          <w:rFonts w:hint="default"/>
        </w:rPr>
      </w:lvl>
    </w:lvlOverride>
    <w:lvlOverride w:ilvl="4">
      <w:lvl w:ilvl="4">
        <w:start w:val="1"/>
        <w:numFmt w:val="decimal"/>
        <w:lvlText w:val="%1.%2.%3.%4.%5."/>
        <w:lvlJc w:val="left"/>
        <w:pPr>
          <w:ind w:left="432" w:hanging="432"/>
        </w:pPr>
        <w:rPr>
          <w:rFonts w:hint="default"/>
        </w:rPr>
      </w:lvl>
    </w:lvlOverride>
    <w:lvlOverride w:ilvl="5">
      <w:lvl w:ilvl="5">
        <w:start w:val="1"/>
        <w:numFmt w:val="decimal"/>
        <w:lvlText w:val="%1.%2.%3.%4.%5.%6."/>
        <w:lvlJc w:val="left"/>
        <w:pPr>
          <w:ind w:left="432" w:hanging="432"/>
        </w:pPr>
        <w:rPr>
          <w:rFonts w:hint="default"/>
        </w:rPr>
      </w:lvl>
    </w:lvlOverride>
    <w:lvlOverride w:ilvl="6">
      <w:lvl w:ilvl="6">
        <w:start w:val="1"/>
        <w:numFmt w:val="decimal"/>
        <w:lvlText w:val="%1.%2.%3.%4.%5.%6.%7."/>
        <w:lvlJc w:val="left"/>
        <w:pPr>
          <w:ind w:left="432" w:hanging="432"/>
        </w:pPr>
        <w:rPr>
          <w:rFonts w:hint="default"/>
        </w:rPr>
      </w:lvl>
    </w:lvlOverride>
    <w:lvlOverride w:ilvl="7">
      <w:lvl w:ilvl="7">
        <w:start w:val="1"/>
        <w:numFmt w:val="decimal"/>
        <w:lvlText w:val="%1.%2.%3.%4.%5.%6.%7.%8."/>
        <w:lvlJc w:val="left"/>
        <w:pPr>
          <w:ind w:left="432" w:hanging="432"/>
        </w:pPr>
        <w:rPr>
          <w:rFonts w:hint="default"/>
        </w:rPr>
      </w:lvl>
    </w:lvlOverride>
    <w:lvlOverride w:ilvl="8">
      <w:lvl w:ilvl="8">
        <w:start w:val="1"/>
        <w:numFmt w:val="decimal"/>
        <w:lvlText w:val="%1.%2.%3.%4.%5.%6.%7.%8.%9."/>
        <w:lvlJc w:val="left"/>
        <w:pPr>
          <w:ind w:left="432" w:hanging="432"/>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42"/>
    <w:rsid w:val="00005815"/>
    <w:rsid w:val="00007B29"/>
    <w:rsid w:val="00007DBC"/>
    <w:rsid w:val="00007EA1"/>
    <w:rsid w:val="000100F0"/>
    <w:rsid w:val="00011B48"/>
    <w:rsid w:val="0001281E"/>
    <w:rsid w:val="00012FF9"/>
    <w:rsid w:val="00013DAF"/>
    <w:rsid w:val="00014314"/>
    <w:rsid w:val="0001680F"/>
    <w:rsid w:val="00016910"/>
    <w:rsid w:val="000177C8"/>
    <w:rsid w:val="00021434"/>
    <w:rsid w:val="00021774"/>
    <w:rsid w:val="00021DF3"/>
    <w:rsid w:val="000220E4"/>
    <w:rsid w:val="00022260"/>
    <w:rsid w:val="00023869"/>
    <w:rsid w:val="00024598"/>
    <w:rsid w:val="00030A60"/>
    <w:rsid w:val="00032769"/>
    <w:rsid w:val="00037B58"/>
    <w:rsid w:val="00051B73"/>
    <w:rsid w:val="00052566"/>
    <w:rsid w:val="00053ED9"/>
    <w:rsid w:val="00054A8B"/>
    <w:rsid w:val="00056443"/>
    <w:rsid w:val="00060ABE"/>
    <w:rsid w:val="0006118A"/>
    <w:rsid w:val="000611B9"/>
    <w:rsid w:val="00061A50"/>
    <w:rsid w:val="00061DF7"/>
    <w:rsid w:val="000639AD"/>
    <w:rsid w:val="00064104"/>
    <w:rsid w:val="00066025"/>
    <w:rsid w:val="000701D1"/>
    <w:rsid w:val="00074424"/>
    <w:rsid w:val="00074BF6"/>
    <w:rsid w:val="000755D0"/>
    <w:rsid w:val="000779F0"/>
    <w:rsid w:val="00080A20"/>
    <w:rsid w:val="00082796"/>
    <w:rsid w:val="00086F63"/>
    <w:rsid w:val="00087C0A"/>
    <w:rsid w:val="00090301"/>
    <w:rsid w:val="000918FA"/>
    <w:rsid w:val="00091D45"/>
    <w:rsid w:val="00092DD2"/>
    <w:rsid w:val="00093BC4"/>
    <w:rsid w:val="00096F57"/>
    <w:rsid w:val="00097929"/>
    <w:rsid w:val="00097C83"/>
    <w:rsid w:val="00097FC1"/>
    <w:rsid w:val="000A1550"/>
    <w:rsid w:val="000A1E80"/>
    <w:rsid w:val="000A3B70"/>
    <w:rsid w:val="000A5153"/>
    <w:rsid w:val="000A64E2"/>
    <w:rsid w:val="000B10AE"/>
    <w:rsid w:val="000B1F71"/>
    <w:rsid w:val="000B30BF"/>
    <w:rsid w:val="000B3617"/>
    <w:rsid w:val="000B566B"/>
    <w:rsid w:val="000B662E"/>
    <w:rsid w:val="000B7294"/>
    <w:rsid w:val="000B75D0"/>
    <w:rsid w:val="000C0C71"/>
    <w:rsid w:val="000C121E"/>
    <w:rsid w:val="000C1CF8"/>
    <w:rsid w:val="000C49CF"/>
    <w:rsid w:val="000C52E9"/>
    <w:rsid w:val="000C5CDC"/>
    <w:rsid w:val="000C65DC"/>
    <w:rsid w:val="000C66F3"/>
    <w:rsid w:val="000C6900"/>
    <w:rsid w:val="000D31E8"/>
    <w:rsid w:val="000D650A"/>
    <w:rsid w:val="000D76E4"/>
    <w:rsid w:val="000E3816"/>
    <w:rsid w:val="000E4F77"/>
    <w:rsid w:val="000E7246"/>
    <w:rsid w:val="000F0796"/>
    <w:rsid w:val="000F265C"/>
    <w:rsid w:val="000F3268"/>
    <w:rsid w:val="000F3AFA"/>
    <w:rsid w:val="000F5712"/>
    <w:rsid w:val="000F6611"/>
    <w:rsid w:val="000F7E22"/>
    <w:rsid w:val="00106897"/>
    <w:rsid w:val="001104F3"/>
    <w:rsid w:val="00110D13"/>
    <w:rsid w:val="00112EEB"/>
    <w:rsid w:val="001162C1"/>
    <w:rsid w:val="0012355F"/>
    <w:rsid w:val="0012563A"/>
    <w:rsid w:val="001308FB"/>
    <w:rsid w:val="001313A7"/>
    <w:rsid w:val="0013276F"/>
    <w:rsid w:val="00135CCE"/>
    <w:rsid w:val="0013621E"/>
    <w:rsid w:val="0013642E"/>
    <w:rsid w:val="00143885"/>
    <w:rsid w:val="00147018"/>
    <w:rsid w:val="00150A93"/>
    <w:rsid w:val="00151790"/>
    <w:rsid w:val="00152A23"/>
    <w:rsid w:val="00153DFF"/>
    <w:rsid w:val="00162CB7"/>
    <w:rsid w:val="00166A52"/>
    <w:rsid w:val="00167896"/>
    <w:rsid w:val="00171E0E"/>
    <w:rsid w:val="00171E5B"/>
    <w:rsid w:val="00171F94"/>
    <w:rsid w:val="001728A3"/>
    <w:rsid w:val="00175D4E"/>
    <w:rsid w:val="0017668A"/>
    <w:rsid w:val="001766FE"/>
    <w:rsid w:val="001771E7"/>
    <w:rsid w:val="00182C55"/>
    <w:rsid w:val="001879DB"/>
    <w:rsid w:val="001911FF"/>
    <w:rsid w:val="0019177B"/>
    <w:rsid w:val="00191915"/>
    <w:rsid w:val="00192006"/>
    <w:rsid w:val="001929C1"/>
    <w:rsid w:val="00193180"/>
    <w:rsid w:val="00194580"/>
    <w:rsid w:val="00194DD9"/>
    <w:rsid w:val="001A04C0"/>
    <w:rsid w:val="001A1680"/>
    <w:rsid w:val="001A1750"/>
    <w:rsid w:val="001A4820"/>
    <w:rsid w:val="001A4DAF"/>
    <w:rsid w:val="001A72A2"/>
    <w:rsid w:val="001B1519"/>
    <w:rsid w:val="001B19F8"/>
    <w:rsid w:val="001B1D3F"/>
    <w:rsid w:val="001B2E2D"/>
    <w:rsid w:val="001B5CCD"/>
    <w:rsid w:val="001B5CD2"/>
    <w:rsid w:val="001C0BEE"/>
    <w:rsid w:val="001C1E49"/>
    <w:rsid w:val="001C2A98"/>
    <w:rsid w:val="001D1EA6"/>
    <w:rsid w:val="001D2D85"/>
    <w:rsid w:val="001D301B"/>
    <w:rsid w:val="001D3D7D"/>
    <w:rsid w:val="001D3FFF"/>
    <w:rsid w:val="001D4C89"/>
    <w:rsid w:val="001D573E"/>
    <w:rsid w:val="001D625F"/>
    <w:rsid w:val="001D6494"/>
    <w:rsid w:val="001D7576"/>
    <w:rsid w:val="001D7E43"/>
    <w:rsid w:val="001E14A0"/>
    <w:rsid w:val="001E7376"/>
    <w:rsid w:val="001F225C"/>
    <w:rsid w:val="001F2757"/>
    <w:rsid w:val="001F47C2"/>
    <w:rsid w:val="001F7726"/>
    <w:rsid w:val="00201CFA"/>
    <w:rsid w:val="0020220D"/>
    <w:rsid w:val="00202448"/>
    <w:rsid w:val="0020254C"/>
    <w:rsid w:val="00202798"/>
    <w:rsid w:val="00202D15"/>
    <w:rsid w:val="00204698"/>
    <w:rsid w:val="00206CCA"/>
    <w:rsid w:val="00212EAE"/>
    <w:rsid w:val="002130E4"/>
    <w:rsid w:val="00213123"/>
    <w:rsid w:val="00214BEE"/>
    <w:rsid w:val="002156D7"/>
    <w:rsid w:val="00217A75"/>
    <w:rsid w:val="002205B8"/>
    <w:rsid w:val="00220891"/>
    <w:rsid w:val="002208B4"/>
    <w:rsid w:val="00225720"/>
    <w:rsid w:val="002259E5"/>
    <w:rsid w:val="00226140"/>
    <w:rsid w:val="00226F38"/>
    <w:rsid w:val="002273B0"/>
    <w:rsid w:val="002274F3"/>
    <w:rsid w:val="0023094C"/>
    <w:rsid w:val="00231150"/>
    <w:rsid w:val="00234BE3"/>
    <w:rsid w:val="00235A90"/>
    <w:rsid w:val="0023625F"/>
    <w:rsid w:val="00241E48"/>
    <w:rsid w:val="0024214E"/>
    <w:rsid w:val="00242623"/>
    <w:rsid w:val="00250558"/>
    <w:rsid w:val="00253A5C"/>
    <w:rsid w:val="00254355"/>
    <w:rsid w:val="00260652"/>
    <w:rsid w:val="00261F25"/>
    <w:rsid w:val="002648A9"/>
    <w:rsid w:val="0026536F"/>
    <w:rsid w:val="0026553C"/>
    <w:rsid w:val="00267DD5"/>
    <w:rsid w:val="00270DFC"/>
    <w:rsid w:val="00274A0A"/>
    <w:rsid w:val="00276CF5"/>
    <w:rsid w:val="00277593"/>
    <w:rsid w:val="00280918"/>
    <w:rsid w:val="00282AF6"/>
    <w:rsid w:val="00285CC5"/>
    <w:rsid w:val="00287085"/>
    <w:rsid w:val="00290AF9"/>
    <w:rsid w:val="0029158C"/>
    <w:rsid w:val="00292963"/>
    <w:rsid w:val="00292E9E"/>
    <w:rsid w:val="0029627C"/>
    <w:rsid w:val="002967CF"/>
    <w:rsid w:val="00297788"/>
    <w:rsid w:val="002A1146"/>
    <w:rsid w:val="002A484B"/>
    <w:rsid w:val="002A64A6"/>
    <w:rsid w:val="002B6C36"/>
    <w:rsid w:val="002B7A1F"/>
    <w:rsid w:val="002B7F1E"/>
    <w:rsid w:val="002C47D4"/>
    <w:rsid w:val="002D0A98"/>
    <w:rsid w:val="002D0F38"/>
    <w:rsid w:val="002D1D1B"/>
    <w:rsid w:val="002D36FB"/>
    <w:rsid w:val="002D77E3"/>
    <w:rsid w:val="002D7EC7"/>
    <w:rsid w:val="002E1394"/>
    <w:rsid w:val="002E55CF"/>
    <w:rsid w:val="002E656B"/>
    <w:rsid w:val="002E7720"/>
    <w:rsid w:val="002F00B8"/>
    <w:rsid w:val="002F2859"/>
    <w:rsid w:val="002F4551"/>
    <w:rsid w:val="002F4A4D"/>
    <w:rsid w:val="002F6E3C"/>
    <w:rsid w:val="00300C84"/>
    <w:rsid w:val="0030117D"/>
    <w:rsid w:val="00301F30"/>
    <w:rsid w:val="00303C87"/>
    <w:rsid w:val="003068B7"/>
    <w:rsid w:val="003108E5"/>
    <w:rsid w:val="003114FB"/>
    <w:rsid w:val="003120CB"/>
    <w:rsid w:val="0031747C"/>
    <w:rsid w:val="00317714"/>
    <w:rsid w:val="00320153"/>
    <w:rsid w:val="00320367"/>
    <w:rsid w:val="00322871"/>
    <w:rsid w:val="00323F86"/>
    <w:rsid w:val="00326FB3"/>
    <w:rsid w:val="00331696"/>
    <w:rsid w:val="003316D4"/>
    <w:rsid w:val="00333822"/>
    <w:rsid w:val="00336715"/>
    <w:rsid w:val="00336B6F"/>
    <w:rsid w:val="003408B2"/>
    <w:rsid w:val="00340DFD"/>
    <w:rsid w:val="00344954"/>
    <w:rsid w:val="00350B32"/>
    <w:rsid w:val="00350CD7"/>
    <w:rsid w:val="00360C17"/>
    <w:rsid w:val="003621C6"/>
    <w:rsid w:val="003622B8"/>
    <w:rsid w:val="0036266C"/>
    <w:rsid w:val="00362B69"/>
    <w:rsid w:val="00365457"/>
    <w:rsid w:val="00365F83"/>
    <w:rsid w:val="00366B76"/>
    <w:rsid w:val="00373051"/>
    <w:rsid w:val="00373B8F"/>
    <w:rsid w:val="00375F2A"/>
    <w:rsid w:val="00376D95"/>
    <w:rsid w:val="00377FBB"/>
    <w:rsid w:val="00382181"/>
    <w:rsid w:val="00385140"/>
    <w:rsid w:val="00386979"/>
    <w:rsid w:val="003A16FC"/>
    <w:rsid w:val="003A1966"/>
    <w:rsid w:val="003A4FCD"/>
    <w:rsid w:val="003A6CA9"/>
    <w:rsid w:val="003B0944"/>
    <w:rsid w:val="003B0E99"/>
    <w:rsid w:val="003B1155"/>
    <w:rsid w:val="003B1593"/>
    <w:rsid w:val="003B349F"/>
    <w:rsid w:val="003B4381"/>
    <w:rsid w:val="003C1043"/>
    <w:rsid w:val="003C1A30"/>
    <w:rsid w:val="003C6779"/>
    <w:rsid w:val="003D04B5"/>
    <w:rsid w:val="003D0BE6"/>
    <w:rsid w:val="003D2998"/>
    <w:rsid w:val="003D2F0A"/>
    <w:rsid w:val="003D3891"/>
    <w:rsid w:val="003D3B76"/>
    <w:rsid w:val="003D5D84"/>
    <w:rsid w:val="003E0F4F"/>
    <w:rsid w:val="003E1257"/>
    <w:rsid w:val="003E18AC"/>
    <w:rsid w:val="003E210B"/>
    <w:rsid w:val="003E2A12"/>
    <w:rsid w:val="003E3384"/>
    <w:rsid w:val="003E548E"/>
    <w:rsid w:val="003E5D27"/>
    <w:rsid w:val="003E6873"/>
    <w:rsid w:val="003E7DD8"/>
    <w:rsid w:val="003F16D3"/>
    <w:rsid w:val="00400F4A"/>
    <w:rsid w:val="00405570"/>
    <w:rsid w:val="00407C23"/>
    <w:rsid w:val="004148E1"/>
    <w:rsid w:val="00414CFA"/>
    <w:rsid w:val="00420BE9"/>
    <w:rsid w:val="00422056"/>
    <w:rsid w:val="00423AD8"/>
    <w:rsid w:val="00424C85"/>
    <w:rsid w:val="00424F9E"/>
    <w:rsid w:val="00425C01"/>
    <w:rsid w:val="004260BD"/>
    <w:rsid w:val="0042714F"/>
    <w:rsid w:val="0043012F"/>
    <w:rsid w:val="00430F1F"/>
    <w:rsid w:val="004326EA"/>
    <w:rsid w:val="0044183B"/>
    <w:rsid w:val="0044434C"/>
    <w:rsid w:val="0044456B"/>
    <w:rsid w:val="00444A5D"/>
    <w:rsid w:val="00447BD1"/>
    <w:rsid w:val="004507F3"/>
    <w:rsid w:val="00450AF4"/>
    <w:rsid w:val="004526CE"/>
    <w:rsid w:val="00457215"/>
    <w:rsid w:val="00461A0D"/>
    <w:rsid w:val="004671C7"/>
    <w:rsid w:val="00471686"/>
    <w:rsid w:val="00472F4D"/>
    <w:rsid w:val="004730BF"/>
    <w:rsid w:val="004731C9"/>
    <w:rsid w:val="00474DCB"/>
    <w:rsid w:val="0047535C"/>
    <w:rsid w:val="00476D94"/>
    <w:rsid w:val="00485870"/>
    <w:rsid w:val="00485FE8"/>
    <w:rsid w:val="00487361"/>
    <w:rsid w:val="00492EB5"/>
    <w:rsid w:val="00494F77"/>
    <w:rsid w:val="00497721"/>
    <w:rsid w:val="004A0229"/>
    <w:rsid w:val="004A35D2"/>
    <w:rsid w:val="004A3962"/>
    <w:rsid w:val="004A71E4"/>
    <w:rsid w:val="004B226F"/>
    <w:rsid w:val="004B28FE"/>
    <w:rsid w:val="004B2F00"/>
    <w:rsid w:val="004B455D"/>
    <w:rsid w:val="004B4584"/>
    <w:rsid w:val="004B6A6F"/>
    <w:rsid w:val="004B6E31"/>
    <w:rsid w:val="004C1D66"/>
    <w:rsid w:val="004C31D7"/>
    <w:rsid w:val="004C33A8"/>
    <w:rsid w:val="004C4AD2"/>
    <w:rsid w:val="004D0820"/>
    <w:rsid w:val="004D0E6C"/>
    <w:rsid w:val="004D1F21"/>
    <w:rsid w:val="004D59D8"/>
    <w:rsid w:val="004D5DA1"/>
    <w:rsid w:val="004E150F"/>
    <w:rsid w:val="004E1DCA"/>
    <w:rsid w:val="004E23A1"/>
    <w:rsid w:val="004E3489"/>
    <w:rsid w:val="004E358A"/>
    <w:rsid w:val="004E3AFA"/>
    <w:rsid w:val="004E5A4A"/>
    <w:rsid w:val="004E6588"/>
    <w:rsid w:val="004F233C"/>
    <w:rsid w:val="004F79A0"/>
    <w:rsid w:val="00502A0A"/>
    <w:rsid w:val="00507C50"/>
    <w:rsid w:val="00517C3A"/>
    <w:rsid w:val="00521527"/>
    <w:rsid w:val="005218F8"/>
    <w:rsid w:val="0052479E"/>
    <w:rsid w:val="00527BF4"/>
    <w:rsid w:val="005324BE"/>
    <w:rsid w:val="00534F6C"/>
    <w:rsid w:val="00535994"/>
    <w:rsid w:val="0053646D"/>
    <w:rsid w:val="00536868"/>
    <w:rsid w:val="00540AAD"/>
    <w:rsid w:val="00543EC1"/>
    <w:rsid w:val="00544E7F"/>
    <w:rsid w:val="00546458"/>
    <w:rsid w:val="00547170"/>
    <w:rsid w:val="0055087C"/>
    <w:rsid w:val="005518F4"/>
    <w:rsid w:val="00553413"/>
    <w:rsid w:val="00560E31"/>
    <w:rsid w:val="00561F6D"/>
    <w:rsid w:val="0056202F"/>
    <w:rsid w:val="0056334F"/>
    <w:rsid w:val="00577AC7"/>
    <w:rsid w:val="00581B23"/>
    <w:rsid w:val="0058219C"/>
    <w:rsid w:val="00585583"/>
    <w:rsid w:val="0058707F"/>
    <w:rsid w:val="005931FE"/>
    <w:rsid w:val="005B0072"/>
    <w:rsid w:val="005B0732"/>
    <w:rsid w:val="005B38A0"/>
    <w:rsid w:val="005B491C"/>
    <w:rsid w:val="005B4DBF"/>
    <w:rsid w:val="005B5DE2"/>
    <w:rsid w:val="005B674C"/>
    <w:rsid w:val="005C373D"/>
    <w:rsid w:val="005C4803"/>
    <w:rsid w:val="005C4B22"/>
    <w:rsid w:val="005C6F0E"/>
    <w:rsid w:val="005C7561"/>
    <w:rsid w:val="005D1E57"/>
    <w:rsid w:val="005D2F57"/>
    <w:rsid w:val="005D34F6"/>
    <w:rsid w:val="005D4401"/>
    <w:rsid w:val="005D4F1A"/>
    <w:rsid w:val="005E1884"/>
    <w:rsid w:val="005E2B2C"/>
    <w:rsid w:val="005E63EF"/>
    <w:rsid w:val="005F3553"/>
    <w:rsid w:val="005F373A"/>
    <w:rsid w:val="005F4F87"/>
    <w:rsid w:val="005F6B0E"/>
    <w:rsid w:val="005F760E"/>
    <w:rsid w:val="005F7B1D"/>
    <w:rsid w:val="0060222A"/>
    <w:rsid w:val="006058CD"/>
    <w:rsid w:val="006072C5"/>
    <w:rsid w:val="006077E1"/>
    <w:rsid w:val="00610C21"/>
    <w:rsid w:val="00611907"/>
    <w:rsid w:val="00613116"/>
    <w:rsid w:val="00614BBB"/>
    <w:rsid w:val="006202A6"/>
    <w:rsid w:val="0062054B"/>
    <w:rsid w:val="006219D9"/>
    <w:rsid w:val="00621C4E"/>
    <w:rsid w:val="00622FC4"/>
    <w:rsid w:val="00623272"/>
    <w:rsid w:val="00624EAE"/>
    <w:rsid w:val="00627CD8"/>
    <w:rsid w:val="006305D7"/>
    <w:rsid w:val="00633A01"/>
    <w:rsid w:val="00633B97"/>
    <w:rsid w:val="006341F7"/>
    <w:rsid w:val="00635014"/>
    <w:rsid w:val="006369CE"/>
    <w:rsid w:val="00640755"/>
    <w:rsid w:val="006411CA"/>
    <w:rsid w:val="0064305D"/>
    <w:rsid w:val="006431E2"/>
    <w:rsid w:val="0064475B"/>
    <w:rsid w:val="00650500"/>
    <w:rsid w:val="0065589A"/>
    <w:rsid w:val="006619C8"/>
    <w:rsid w:val="00663427"/>
    <w:rsid w:val="0067039F"/>
    <w:rsid w:val="006704F9"/>
    <w:rsid w:val="00670A22"/>
    <w:rsid w:val="006715F3"/>
    <w:rsid w:val="00671710"/>
    <w:rsid w:val="00673414"/>
    <w:rsid w:val="0067349A"/>
    <w:rsid w:val="00676079"/>
    <w:rsid w:val="00676180"/>
    <w:rsid w:val="00676ECD"/>
    <w:rsid w:val="00677D0A"/>
    <w:rsid w:val="0068185F"/>
    <w:rsid w:val="00695B9F"/>
    <w:rsid w:val="006A01CF"/>
    <w:rsid w:val="006A036B"/>
    <w:rsid w:val="006A60DD"/>
    <w:rsid w:val="006B074C"/>
    <w:rsid w:val="006B12F1"/>
    <w:rsid w:val="006B3392"/>
    <w:rsid w:val="006B3B84"/>
    <w:rsid w:val="006B4E7C"/>
    <w:rsid w:val="006B5D8C"/>
    <w:rsid w:val="006B72D4"/>
    <w:rsid w:val="006C11CC"/>
    <w:rsid w:val="006C1AEB"/>
    <w:rsid w:val="006C1CC2"/>
    <w:rsid w:val="006C4524"/>
    <w:rsid w:val="006C4B6A"/>
    <w:rsid w:val="006C57FE"/>
    <w:rsid w:val="006E4B63"/>
    <w:rsid w:val="006E54E2"/>
    <w:rsid w:val="006F06E4"/>
    <w:rsid w:val="006F1B26"/>
    <w:rsid w:val="006F3A48"/>
    <w:rsid w:val="006F54B7"/>
    <w:rsid w:val="006F7B41"/>
    <w:rsid w:val="00702B5D"/>
    <w:rsid w:val="00703ED2"/>
    <w:rsid w:val="007062DD"/>
    <w:rsid w:val="00707B8D"/>
    <w:rsid w:val="00712002"/>
    <w:rsid w:val="00713636"/>
    <w:rsid w:val="00714B8C"/>
    <w:rsid w:val="0071675D"/>
    <w:rsid w:val="007207A2"/>
    <w:rsid w:val="0072389F"/>
    <w:rsid w:val="00725226"/>
    <w:rsid w:val="00732F61"/>
    <w:rsid w:val="00733BE3"/>
    <w:rsid w:val="00735CF5"/>
    <w:rsid w:val="00735DDD"/>
    <w:rsid w:val="0074063A"/>
    <w:rsid w:val="00742AA4"/>
    <w:rsid w:val="00743BA1"/>
    <w:rsid w:val="00745F1E"/>
    <w:rsid w:val="007515FE"/>
    <w:rsid w:val="007520D9"/>
    <w:rsid w:val="00754030"/>
    <w:rsid w:val="00755AFD"/>
    <w:rsid w:val="00757AE3"/>
    <w:rsid w:val="007601D0"/>
    <w:rsid w:val="0076109D"/>
    <w:rsid w:val="00762F2D"/>
    <w:rsid w:val="007647C6"/>
    <w:rsid w:val="00767107"/>
    <w:rsid w:val="0076749F"/>
    <w:rsid w:val="00772DB5"/>
    <w:rsid w:val="00773BFD"/>
    <w:rsid w:val="00774328"/>
    <w:rsid w:val="007743B3"/>
    <w:rsid w:val="00774490"/>
    <w:rsid w:val="007745EE"/>
    <w:rsid w:val="007803E9"/>
    <w:rsid w:val="007819FF"/>
    <w:rsid w:val="00782030"/>
    <w:rsid w:val="00784A4C"/>
    <w:rsid w:val="00784BC6"/>
    <w:rsid w:val="00784EDF"/>
    <w:rsid w:val="0078523D"/>
    <w:rsid w:val="007931DF"/>
    <w:rsid w:val="00793A5F"/>
    <w:rsid w:val="007951C1"/>
    <w:rsid w:val="007A0172"/>
    <w:rsid w:val="007A1700"/>
    <w:rsid w:val="007A1DDB"/>
    <w:rsid w:val="007A2511"/>
    <w:rsid w:val="007A260E"/>
    <w:rsid w:val="007A3430"/>
    <w:rsid w:val="007A43FC"/>
    <w:rsid w:val="007A4647"/>
    <w:rsid w:val="007A4B50"/>
    <w:rsid w:val="007A4D4C"/>
    <w:rsid w:val="007A4DD6"/>
    <w:rsid w:val="007A5A99"/>
    <w:rsid w:val="007A5CB9"/>
    <w:rsid w:val="007B20D6"/>
    <w:rsid w:val="007B6B07"/>
    <w:rsid w:val="007B6D43"/>
    <w:rsid w:val="007B749A"/>
    <w:rsid w:val="007B7C6E"/>
    <w:rsid w:val="007C13E2"/>
    <w:rsid w:val="007C3296"/>
    <w:rsid w:val="007C3535"/>
    <w:rsid w:val="007D0E66"/>
    <w:rsid w:val="007D44D7"/>
    <w:rsid w:val="007D621A"/>
    <w:rsid w:val="007D744C"/>
    <w:rsid w:val="007E058A"/>
    <w:rsid w:val="007E2887"/>
    <w:rsid w:val="007E5278"/>
    <w:rsid w:val="007E749C"/>
    <w:rsid w:val="007F1B5C"/>
    <w:rsid w:val="00801257"/>
    <w:rsid w:val="00803B0A"/>
    <w:rsid w:val="00804DED"/>
    <w:rsid w:val="00805B96"/>
    <w:rsid w:val="008105BE"/>
    <w:rsid w:val="008115A5"/>
    <w:rsid w:val="00811D46"/>
    <w:rsid w:val="008139A3"/>
    <w:rsid w:val="0081415D"/>
    <w:rsid w:val="00820229"/>
    <w:rsid w:val="008203A4"/>
    <w:rsid w:val="00820974"/>
    <w:rsid w:val="00822448"/>
    <w:rsid w:val="00822ABE"/>
    <w:rsid w:val="00823F1A"/>
    <w:rsid w:val="008244D1"/>
    <w:rsid w:val="00824643"/>
    <w:rsid w:val="00825571"/>
    <w:rsid w:val="00826303"/>
    <w:rsid w:val="008277CA"/>
    <w:rsid w:val="00827F51"/>
    <w:rsid w:val="0083104E"/>
    <w:rsid w:val="008343BE"/>
    <w:rsid w:val="00834BA6"/>
    <w:rsid w:val="00835CE8"/>
    <w:rsid w:val="00840E5F"/>
    <w:rsid w:val="00840FB4"/>
    <w:rsid w:val="008410B2"/>
    <w:rsid w:val="00841BAC"/>
    <w:rsid w:val="008500A0"/>
    <w:rsid w:val="00850A98"/>
    <w:rsid w:val="008524E5"/>
    <w:rsid w:val="0085351C"/>
    <w:rsid w:val="008536F1"/>
    <w:rsid w:val="008549CA"/>
    <w:rsid w:val="008556C3"/>
    <w:rsid w:val="0085687C"/>
    <w:rsid w:val="008706C5"/>
    <w:rsid w:val="00873707"/>
    <w:rsid w:val="00874B20"/>
    <w:rsid w:val="008763E1"/>
    <w:rsid w:val="00876CA3"/>
    <w:rsid w:val="0087775C"/>
    <w:rsid w:val="00877EC8"/>
    <w:rsid w:val="00880F36"/>
    <w:rsid w:val="00881E86"/>
    <w:rsid w:val="00885530"/>
    <w:rsid w:val="0089098F"/>
    <w:rsid w:val="008910D1"/>
    <w:rsid w:val="0089296C"/>
    <w:rsid w:val="00892D41"/>
    <w:rsid w:val="00896ABD"/>
    <w:rsid w:val="008A1C2D"/>
    <w:rsid w:val="008A1E02"/>
    <w:rsid w:val="008A1FA9"/>
    <w:rsid w:val="008A304B"/>
    <w:rsid w:val="008A3380"/>
    <w:rsid w:val="008A7A9C"/>
    <w:rsid w:val="008B5218"/>
    <w:rsid w:val="008B7102"/>
    <w:rsid w:val="008C1E41"/>
    <w:rsid w:val="008C2232"/>
    <w:rsid w:val="008C3B7D"/>
    <w:rsid w:val="008C4B09"/>
    <w:rsid w:val="008C6FC8"/>
    <w:rsid w:val="008D0F90"/>
    <w:rsid w:val="008D16C3"/>
    <w:rsid w:val="008D2F23"/>
    <w:rsid w:val="008D3715"/>
    <w:rsid w:val="008D5465"/>
    <w:rsid w:val="008D7EB7"/>
    <w:rsid w:val="008E21F2"/>
    <w:rsid w:val="008E3684"/>
    <w:rsid w:val="008E57F5"/>
    <w:rsid w:val="008E72AF"/>
    <w:rsid w:val="008E7606"/>
    <w:rsid w:val="008F0D48"/>
    <w:rsid w:val="008F0E3C"/>
    <w:rsid w:val="008F1DAA"/>
    <w:rsid w:val="008F3EBD"/>
    <w:rsid w:val="008F5F0E"/>
    <w:rsid w:val="008F60B2"/>
    <w:rsid w:val="008F6CDD"/>
    <w:rsid w:val="008F7C41"/>
    <w:rsid w:val="00900640"/>
    <w:rsid w:val="009031E2"/>
    <w:rsid w:val="00903EEE"/>
    <w:rsid w:val="00910416"/>
    <w:rsid w:val="009110F1"/>
    <w:rsid w:val="0091276C"/>
    <w:rsid w:val="0091566D"/>
    <w:rsid w:val="009156A0"/>
    <w:rsid w:val="009160FC"/>
    <w:rsid w:val="009165AC"/>
    <w:rsid w:val="00917D9A"/>
    <w:rsid w:val="00920232"/>
    <w:rsid w:val="00920492"/>
    <w:rsid w:val="0092053F"/>
    <w:rsid w:val="009221E9"/>
    <w:rsid w:val="0092340A"/>
    <w:rsid w:val="00927F44"/>
    <w:rsid w:val="009313D9"/>
    <w:rsid w:val="00935761"/>
    <w:rsid w:val="00935B7F"/>
    <w:rsid w:val="00941293"/>
    <w:rsid w:val="009413CA"/>
    <w:rsid w:val="00942F71"/>
    <w:rsid w:val="00943F7F"/>
    <w:rsid w:val="00946372"/>
    <w:rsid w:val="00950C17"/>
    <w:rsid w:val="00951FAF"/>
    <w:rsid w:val="00954740"/>
    <w:rsid w:val="009553CD"/>
    <w:rsid w:val="00955796"/>
    <w:rsid w:val="0095723A"/>
    <w:rsid w:val="00962336"/>
    <w:rsid w:val="00963ABC"/>
    <w:rsid w:val="00965D21"/>
    <w:rsid w:val="00967764"/>
    <w:rsid w:val="00970B0E"/>
    <w:rsid w:val="00970BB9"/>
    <w:rsid w:val="00971068"/>
    <w:rsid w:val="009726EE"/>
    <w:rsid w:val="0097323F"/>
    <w:rsid w:val="009745B8"/>
    <w:rsid w:val="00975573"/>
    <w:rsid w:val="009755D3"/>
    <w:rsid w:val="00976D03"/>
    <w:rsid w:val="00977B30"/>
    <w:rsid w:val="00981AFD"/>
    <w:rsid w:val="00982F41"/>
    <w:rsid w:val="00983C84"/>
    <w:rsid w:val="00985090"/>
    <w:rsid w:val="00987710"/>
    <w:rsid w:val="009904AB"/>
    <w:rsid w:val="00991930"/>
    <w:rsid w:val="00995688"/>
    <w:rsid w:val="009958A6"/>
    <w:rsid w:val="00996456"/>
    <w:rsid w:val="009A04F5"/>
    <w:rsid w:val="009A15EF"/>
    <w:rsid w:val="009A1EA3"/>
    <w:rsid w:val="009A38A5"/>
    <w:rsid w:val="009A3D7D"/>
    <w:rsid w:val="009B118B"/>
    <w:rsid w:val="009B1737"/>
    <w:rsid w:val="009B3D4B"/>
    <w:rsid w:val="009B5B99"/>
    <w:rsid w:val="009B6EFC"/>
    <w:rsid w:val="009C2DF8"/>
    <w:rsid w:val="009C31BF"/>
    <w:rsid w:val="009C3F21"/>
    <w:rsid w:val="009C565C"/>
    <w:rsid w:val="009C5E92"/>
    <w:rsid w:val="009C68B7"/>
    <w:rsid w:val="009D0834"/>
    <w:rsid w:val="009D0A1E"/>
    <w:rsid w:val="009D2AE3"/>
    <w:rsid w:val="009D52BC"/>
    <w:rsid w:val="009D5A18"/>
    <w:rsid w:val="009D7D0A"/>
    <w:rsid w:val="009E09D9"/>
    <w:rsid w:val="009E0AF1"/>
    <w:rsid w:val="009E16FE"/>
    <w:rsid w:val="009E17CB"/>
    <w:rsid w:val="009E243E"/>
    <w:rsid w:val="009E48A0"/>
    <w:rsid w:val="009E48B3"/>
    <w:rsid w:val="009E527D"/>
    <w:rsid w:val="009F01B1"/>
    <w:rsid w:val="009F0DBB"/>
    <w:rsid w:val="009F3887"/>
    <w:rsid w:val="009F732B"/>
    <w:rsid w:val="00A01FE0"/>
    <w:rsid w:val="00A10515"/>
    <w:rsid w:val="00A10656"/>
    <w:rsid w:val="00A113C0"/>
    <w:rsid w:val="00A12FA6"/>
    <w:rsid w:val="00A1339B"/>
    <w:rsid w:val="00A1446B"/>
    <w:rsid w:val="00A14ABA"/>
    <w:rsid w:val="00A15220"/>
    <w:rsid w:val="00A1576A"/>
    <w:rsid w:val="00A1796E"/>
    <w:rsid w:val="00A23214"/>
    <w:rsid w:val="00A23E3E"/>
    <w:rsid w:val="00A24CB6"/>
    <w:rsid w:val="00A264BB"/>
    <w:rsid w:val="00A26CD2"/>
    <w:rsid w:val="00A2762F"/>
    <w:rsid w:val="00A27667"/>
    <w:rsid w:val="00A303E1"/>
    <w:rsid w:val="00A31412"/>
    <w:rsid w:val="00A32979"/>
    <w:rsid w:val="00A34A67"/>
    <w:rsid w:val="00A37462"/>
    <w:rsid w:val="00A459E1"/>
    <w:rsid w:val="00A4690B"/>
    <w:rsid w:val="00A47A7D"/>
    <w:rsid w:val="00A518C1"/>
    <w:rsid w:val="00A52296"/>
    <w:rsid w:val="00A53270"/>
    <w:rsid w:val="00A5424D"/>
    <w:rsid w:val="00A5527F"/>
    <w:rsid w:val="00A55661"/>
    <w:rsid w:val="00A61B70"/>
    <w:rsid w:val="00A61FA8"/>
    <w:rsid w:val="00A637F4"/>
    <w:rsid w:val="00A65485"/>
    <w:rsid w:val="00A66E05"/>
    <w:rsid w:val="00A70753"/>
    <w:rsid w:val="00A712D2"/>
    <w:rsid w:val="00A82C8A"/>
    <w:rsid w:val="00A8346B"/>
    <w:rsid w:val="00A84900"/>
    <w:rsid w:val="00A852FF"/>
    <w:rsid w:val="00A87337"/>
    <w:rsid w:val="00A8745F"/>
    <w:rsid w:val="00A909EC"/>
    <w:rsid w:val="00A90C97"/>
    <w:rsid w:val="00A9314E"/>
    <w:rsid w:val="00A960C8"/>
    <w:rsid w:val="00A96604"/>
    <w:rsid w:val="00AA03DF"/>
    <w:rsid w:val="00AA157A"/>
    <w:rsid w:val="00AA1B4F"/>
    <w:rsid w:val="00AA21D8"/>
    <w:rsid w:val="00AA2DD0"/>
    <w:rsid w:val="00AA4772"/>
    <w:rsid w:val="00AA54F3"/>
    <w:rsid w:val="00AA6B43"/>
    <w:rsid w:val="00AB09CB"/>
    <w:rsid w:val="00AB2DE9"/>
    <w:rsid w:val="00AB367A"/>
    <w:rsid w:val="00AB3E6E"/>
    <w:rsid w:val="00AB73C2"/>
    <w:rsid w:val="00AC01D1"/>
    <w:rsid w:val="00AC08ED"/>
    <w:rsid w:val="00AC0FC1"/>
    <w:rsid w:val="00AC1A5E"/>
    <w:rsid w:val="00AC1DE7"/>
    <w:rsid w:val="00AC1E09"/>
    <w:rsid w:val="00AC319B"/>
    <w:rsid w:val="00AC52A5"/>
    <w:rsid w:val="00AC5441"/>
    <w:rsid w:val="00AC6EFD"/>
    <w:rsid w:val="00AC7151"/>
    <w:rsid w:val="00AC7918"/>
    <w:rsid w:val="00AD017A"/>
    <w:rsid w:val="00AD1C90"/>
    <w:rsid w:val="00AD20E3"/>
    <w:rsid w:val="00AD460A"/>
    <w:rsid w:val="00AD6A05"/>
    <w:rsid w:val="00AD6D3E"/>
    <w:rsid w:val="00AE0BA6"/>
    <w:rsid w:val="00AE244D"/>
    <w:rsid w:val="00AE272B"/>
    <w:rsid w:val="00AE3AE7"/>
    <w:rsid w:val="00AE3E3A"/>
    <w:rsid w:val="00AE55F2"/>
    <w:rsid w:val="00AE77B4"/>
    <w:rsid w:val="00AE7C1A"/>
    <w:rsid w:val="00AE7DF8"/>
    <w:rsid w:val="00AF0401"/>
    <w:rsid w:val="00AF0D9C"/>
    <w:rsid w:val="00AF13AB"/>
    <w:rsid w:val="00AF1D36"/>
    <w:rsid w:val="00AF1F65"/>
    <w:rsid w:val="00AF280B"/>
    <w:rsid w:val="00AF5F75"/>
    <w:rsid w:val="00AF6001"/>
    <w:rsid w:val="00AF660C"/>
    <w:rsid w:val="00AF7EF3"/>
    <w:rsid w:val="00B016D8"/>
    <w:rsid w:val="00B01A16"/>
    <w:rsid w:val="00B01FCE"/>
    <w:rsid w:val="00B02392"/>
    <w:rsid w:val="00B07F45"/>
    <w:rsid w:val="00B1021A"/>
    <w:rsid w:val="00B13662"/>
    <w:rsid w:val="00B14184"/>
    <w:rsid w:val="00B1481A"/>
    <w:rsid w:val="00B15A1F"/>
    <w:rsid w:val="00B15FE9"/>
    <w:rsid w:val="00B2148A"/>
    <w:rsid w:val="00B220C2"/>
    <w:rsid w:val="00B25B32"/>
    <w:rsid w:val="00B30E07"/>
    <w:rsid w:val="00B31CC2"/>
    <w:rsid w:val="00B32616"/>
    <w:rsid w:val="00B34604"/>
    <w:rsid w:val="00B36C42"/>
    <w:rsid w:val="00B420FE"/>
    <w:rsid w:val="00B42EA7"/>
    <w:rsid w:val="00B47036"/>
    <w:rsid w:val="00B5337C"/>
    <w:rsid w:val="00B53FDE"/>
    <w:rsid w:val="00B56397"/>
    <w:rsid w:val="00B574D2"/>
    <w:rsid w:val="00B6027B"/>
    <w:rsid w:val="00B65EDB"/>
    <w:rsid w:val="00B67AFF"/>
    <w:rsid w:val="00B70B59"/>
    <w:rsid w:val="00B73657"/>
    <w:rsid w:val="00B95234"/>
    <w:rsid w:val="00BA1735"/>
    <w:rsid w:val="00BA19FA"/>
    <w:rsid w:val="00BA40F3"/>
    <w:rsid w:val="00BA4288"/>
    <w:rsid w:val="00BA4FEC"/>
    <w:rsid w:val="00BA51F2"/>
    <w:rsid w:val="00BB48E5"/>
    <w:rsid w:val="00BB5607"/>
    <w:rsid w:val="00BB5ACA"/>
    <w:rsid w:val="00BB627F"/>
    <w:rsid w:val="00BB6F47"/>
    <w:rsid w:val="00BC3823"/>
    <w:rsid w:val="00BC3C50"/>
    <w:rsid w:val="00BC5841"/>
    <w:rsid w:val="00BD10D0"/>
    <w:rsid w:val="00BD4365"/>
    <w:rsid w:val="00BD60B4"/>
    <w:rsid w:val="00BD796B"/>
    <w:rsid w:val="00BD7E6F"/>
    <w:rsid w:val="00BE1849"/>
    <w:rsid w:val="00BE33AA"/>
    <w:rsid w:val="00BE40C0"/>
    <w:rsid w:val="00BE542B"/>
    <w:rsid w:val="00BE5F4A"/>
    <w:rsid w:val="00BE7AEF"/>
    <w:rsid w:val="00BF09B0"/>
    <w:rsid w:val="00BF1544"/>
    <w:rsid w:val="00BF1A19"/>
    <w:rsid w:val="00BF1B53"/>
    <w:rsid w:val="00BF246D"/>
    <w:rsid w:val="00BF4F01"/>
    <w:rsid w:val="00BF6FA0"/>
    <w:rsid w:val="00C04F19"/>
    <w:rsid w:val="00C060EB"/>
    <w:rsid w:val="00C06F06"/>
    <w:rsid w:val="00C125FA"/>
    <w:rsid w:val="00C1670E"/>
    <w:rsid w:val="00C20FAD"/>
    <w:rsid w:val="00C2375F"/>
    <w:rsid w:val="00C247CB"/>
    <w:rsid w:val="00C27BB1"/>
    <w:rsid w:val="00C32E66"/>
    <w:rsid w:val="00C3355F"/>
    <w:rsid w:val="00C3569A"/>
    <w:rsid w:val="00C35727"/>
    <w:rsid w:val="00C357E8"/>
    <w:rsid w:val="00C37B4B"/>
    <w:rsid w:val="00C43F48"/>
    <w:rsid w:val="00C448FF"/>
    <w:rsid w:val="00C45BE3"/>
    <w:rsid w:val="00C45E57"/>
    <w:rsid w:val="00C51A77"/>
    <w:rsid w:val="00C52F29"/>
    <w:rsid w:val="00C562BE"/>
    <w:rsid w:val="00C56CE6"/>
    <w:rsid w:val="00C5745F"/>
    <w:rsid w:val="00C57CF0"/>
    <w:rsid w:val="00C60005"/>
    <w:rsid w:val="00C61A98"/>
    <w:rsid w:val="00C631C2"/>
    <w:rsid w:val="00C63201"/>
    <w:rsid w:val="00C64E62"/>
    <w:rsid w:val="00C6513B"/>
    <w:rsid w:val="00C651D5"/>
    <w:rsid w:val="00C65CCC"/>
    <w:rsid w:val="00C714A6"/>
    <w:rsid w:val="00C7618F"/>
    <w:rsid w:val="00C765A9"/>
    <w:rsid w:val="00C8162D"/>
    <w:rsid w:val="00C8235A"/>
    <w:rsid w:val="00C83A0B"/>
    <w:rsid w:val="00C842D0"/>
    <w:rsid w:val="00C84ED1"/>
    <w:rsid w:val="00C9038F"/>
    <w:rsid w:val="00C917BF"/>
    <w:rsid w:val="00C92AAB"/>
    <w:rsid w:val="00C92B1F"/>
    <w:rsid w:val="00C95A5D"/>
    <w:rsid w:val="00C9617A"/>
    <w:rsid w:val="00CA2435"/>
    <w:rsid w:val="00CA3D86"/>
    <w:rsid w:val="00CA4068"/>
    <w:rsid w:val="00CA439F"/>
    <w:rsid w:val="00CB37F8"/>
    <w:rsid w:val="00CB778D"/>
    <w:rsid w:val="00CB7DC3"/>
    <w:rsid w:val="00CC2B78"/>
    <w:rsid w:val="00CC55C9"/>
    <w:rsid w:val="00CD0B26"/>
    <w:rsid w:val="00CD0E2F"/>
    <w:rsid w:val="00CD1D49"/>
    <w:rsid w:val="00CD2F20"/>
    <w:rsid w:val="00CD6B20"/>
    <w:rsid w:val="00CE0C04"/>
    <w:rsid w:val="00CE1339"/>
    <w:rsid w:val="00CE15F7"/>
    <w:rsid w:val="00CE24A7"/>
    <w:rsid w:val="00CE61CC"/>
    <w:rsid w:val="00CE6E42"/>
    <w:rsid w:val="00CE6F8E"/>
    <w:rsid w:val="00CF20B7"/>
    <w:rsid w:val="00CF3AD7"/>
    <w:rsid w:val="00CF6692"/>
    <w:rsid w:val="00CF6CE8"/>
    <w:rsid w:val="00CF7441"/>
    <w:rsid w:val="00D00D16"/>
    <w:rsid w:val="00D01863"/>
    <w:rsid w:val="00D03990"/>
    <w:rsid w:val="00D03C6C"/>
    <w:rsid w:val="00D046A6"/>
    <w:rsid w:val="00D04760"/>
    <w:rsid w:val="00D04A95"/>
    <w:rsid w:val="00D06288"/>
    <w:rsid w:val="00D068C7"/>
    <w:rsid w:val="00D11C76"/>
    <w:rsid w:val="00D128A4"/>
    <w:rsid w:val="00D15131"/>
    <w:rsid w:val="00D15564"/>
    <w:rsid w:val="00D16FA2"/>
    <w:rsid w:val="00D20954"/>
    <w:rsid w:val="00D21C39"/>
    <w:rsid w:val="00D21FC6"/>
    <w:rsid w:val="00D2243A"/>
    <w:rsid w:val="00D25948"/>
    <w:rsid w:val="00D3073E"/>
    <w:rsid w:val="00D32101"/>
    <w:rsid w:val="00D33393"/>
    <w:rsid w:val="00D33D36"/>
    <w:rsid w:val="00D34D94"/>
    <w:rsid w:val="00D35DC0"/>
    <w:rsid w:val="00D409E2"/>
    <w:rsid w:val="00D427D7"/>
    <w:rsid w:val="00D433A8"/>
    <w:rsid w:val="00D43FDF"/>
    <w:rsid w:val="00D44E62"/>
    <w:rsid w:val="00D47AF2"/>
    <w:rsid w:val="00D51570"/>
    <w:rsid w:val="00D51645"/>
    <w:rsid w:val="00D556AD"/>
    <w:rsid w:val="00D60381"/>
    <w:rsid w:val="00D616DE"/>
    <w:rsid w:val="00D61D59"/>
    <w:rsid w:val="00D62201"/>
    <w:rsid w:val="00D651D1"/>
    <w:rsid w:val="00D670B2"/>
    <w:rsid w:val="00D717BB"/>
    <w:rsid w:val="00D7226B"/>
    <w:rsid w:val="00D72707"/>
    <w:rsid w:val="00D747E8"/>
    <w:rsid w:val="00D75A9C"/>
    <w:rsid w:val="00D76BDC"/>
    <w:rsid w:val="00D80C1F"/>
    <w:rsid w:val="00D8203B"/>
    <w:rsid w:val="00D831CD"/>
    <w:rsid w:val="00D90871"/>
    <w:rsid w:val="00D9155F"/>
    <w:rsid w:val="00D9403F"/>
    <w:rsid w:val="00D94612"/>
    <w:rsid w:val="00D959B4"/>
    <w:rsid w:val="00DA1253"/>
    <w:rsid w:val="00DA3093"/>
    <w:rsid w:val="00DA44DE"/>
    <w:rsid w:val="00DA5B52"/>
    <w:rsid w:val="00DA72FB"/>
    <w:rsid w:val="00DB0F78"/>
    <w:rsid w:val="00DB12B8"/>
    <w:rsid w:val="00DB1BEF"/>
    <w:rsid w:val="00DB5A78"/>
    <w:rsid w:val="00DB620A"/>
    <w:rsid w:val="00DB654D"/>
    <w:rsid w:val="00DB7315"/>
    <w:rsid w:val="00DC0318"/>
    <w:rsid w:val="00DC1B44"/>
    <w:rsid w:val="00DC3832"/>
    <w:rsid w:val="00DC5A3B"/>
    <w:rsid w:val="00DC7A51"/>
    <w:rsid w:val="00DD058E"/>
    <w:rsid w:val="00DD0CDC"/>
    <w:rsid w:val="00DD3B1E"/>
    <w:rsid w:val="00DD58A0"/>
    <w:rsid w:val="00DD65EF"/>
    <w:rsid w:val="00DE25A8"/>
    <w:rsid w:val="00DE4AC9"/>
    <w:rsid w:val="00DE5B5F"/>
    <w:rsid w:val="00DE5CC8"/>
    <w:rsid w:val="00DF312F"/>
    <w:rsid w:val="00E00696"/>
    <w:rsid w:val="00E0296F"/>
    <w:rsid w:val="00E03651"/>
    <w:rsid w:val="00E03808"/>
    <w:rsid w:val="00E060C2"/>
    <w:rsid w:val="00E06324"/>
    <w:rsid w:val="00E0737B"/>
    <w:rsid w:val="00E12FB0"/>
    <w:rsid w:val="00E12FCD"/>
    <w:rsid w:val="00E147BA"/>
    <w:rsid w:val="00E14814"/>
    <w:rsid w:val="00E1591B"/>
    <w:rsid w:val="00E16A50"/>
    <w:rsid w:val="00E1723A"/>
    <w:rsid w:val="00E17734"/>
    <w:rsid w:val="00E17B25"/>
    <w:rsid w:val="00E24829"/>
    <w:rsid w:val="00E249D5"/>
    <w:rsid w:val="00E26F73"/>
    <w:rsid w:val="00E33C68"/>
    <w:rsid w:val="00E34EEB"/>
    <w:rsid w:val="00E3687C"/>
    <w:rsid w:val="00E369CD"/>
    <w:rsid w:val="00E400E1"/>
    <w:rsid w:val="00E44EB9"/>
    <w:rsid w:val="00E46214"/>
    <w:rsid w:val="00E46358"/>
    <w:rsid w:val="00E471DC"/>
    <w:rsid w:val="00E50211"/>
    <w:rsid w:val="00E5057B"/>
    <w:rsid w:val="00E50EB4"/>
    <w:rsid w:val="00E51508"/>
    <w:rsid w:val="00E532FC"/>
    <w:rsid w:val="00E559B4"/>
    <w:rsid w:val="00E55BB0"/>
    <w:rsid w:val="00E606D6"/>
    <w:rsid w:val="00E609E5"/>
    <w:rsid w:val="00E60F27"/>
    <w:rsid w:val="00E6438C"/>
    <w:rsid w:val="00E64D93"/>
    <w:rsid w:val="00E65727"/>
    <w:rsid w:val="00E65EDB"/>
    <w:rsid w:val="00E66927"/>
    <w:rsid w:val="00E677B8"/>
    <w:rsid w:val="00E67FA1"/>
    <w:rsid w:val="00E7387D"/>
    <w:rsid w:val="00E73D53"/>
    <w:rsid w:val="00E74D55"/>
    <w:rsid w:val="00E75111"/>
    <w:rsid w:val="00E751C1"/>
    <w:rsid w:val="00E76A28"/>
    <w:rsid w:val="00E77296"/>
    <w:rsid w:val="00E84963"/>
    <w:rsid w:val="00E929A5"/>
    <w:rsid w:val="00E93763"/>
    <w:rsid w:val="00E94EA2"/>
    <w:rsid w:val="00E96C4C"/>
    <w:rsid w:val="00EA2AAE"/>
    <w:rsid w:val="00EA2CD3"/>
    <w:rsid w:val="00EA2EC0"/>
    <w:rsid w:val="00EA39CF"/>
    <w:rsid w:val="00EA427A"/>
    <w:rsid w:val="00EA4A0C"/>
    <w:rsid w:val="00EA682E"/>
    <w:rsid w:val="00EA723B"/>
    <w:rsid w:val="00EB182A"/>
    <w:rsid w:val="00EB4FDC"/>
    <w:rsid w:val="00EB6350"/>
    <w:rsid w:val="00EB687A"/>
    <w:rsid w:val="00EB74CC"/>
    <w:rsid w:val="00EC27CA"/>
    <w:rsid w:val="00EC2F62"/>
    <w:rsid w:val="00EC62EB"/>
    <w:rsid w:val="00EC6E9F"/>
    <w:rsid w:val="00ED44F0"/>
    <w:rsid w:val="00ED4B33"/>
    <w:rsid w:val="00ED7DD6"/>
    <w:rsid w:val="00EE060B"/>
    <w:rsid w:val="00EE15A1"/>
    <w:rsid w:val="00EE2A7C"/>
    <w:rsid w:val="00EE2C42"/>
    <w:rsid w:val="00EE341B"/>
    <w:rsid w:val="00EE4453"/>
    <w:rsid w:val="00EE5D35"/>
    <w:rsid w:val="00EE5FCE"/>
    <w:rsid w:val="00EE6BBD"/>
    <w:rsid w:val="00EE6E1E"/>
    <w:rsid w:val="00EE705F"/>
    <w:rsid w:val="00EF1462"/>
    <w:rsid w:val="00EF2CBD"/>
    <w:rsid w:val="00EF54FD"/>
    <w:rsid w:val="00EF7AC2"/>
    <w:rsid w:val="00F003E0"/>
    <w:rsid w:val="00F13112"/>
    <w:rsid w:val="00F13274"/>
    <w:rsid w:val="00F15280"/>
    <w:rsid w:val="00F15433"/>
    <w:rsid w:val="00F155B6"/>
    <w:rsid w:val="00F16FE6"/>
    <w:rsid w:val="00F238BD"/>
    <w:rsid w:val="00F24992"/>
    <w:rsid w:val="00F24EAF"/>
    <w:rsid w:val="00F32F2F"/>
    <w:rsid w:val="00F33F3F"/>
    <w:rsid w:val="00F34170"/>
    <w:rsid w:val="00F35BDD"/>
    <w:rsid w:val="00F403FD"/>
    <w:rsid w:val="00F41E72"/>
    <w:rsid w:val="00F434C3"/>
    <w:rsid w:val="00F445E3"/>
    <w:rsid w:val="00F45BDF"/>
    <w:rsid w:val="00F46BB4"/>
    <w:rsid w:val="00F50300"/>
    <w:rsid w:val="00F510BA"/>
    <w:rsid w:val="00F52703"/>
    <w:rsid w:val="00F53368"/>
    <w:rsid w:val="00F56E39"/>
    <w:rsid w:val="00F623E9"/>
    <w:rsid w:val="00F634C5"/>
    <w:rsid w:val="00F63951"/>
    <w:rsid w:val="00F63C86"/>
    <w:rsid w:val="00F704B1"/>
    <w:rsid w:val="00F7258C"/>
    <w:rsid w:val="00F74B37"/>
    <w:rsid w:val="00F75101"/>
    <w:rsid w:val="00F766BE"/>
    <w:rsid w:val="00F77EB9"/>
    <w:rsid w:val="00F80635"/>
    <w:rsid w:val="00F815D1"/>
    <w:rsid w:val="00F81E7E"/>
    <w:rsid w:val="00F81F0F"/>
    <w:rsid w:val="00F825F4"/>
    <w:rsid w:val="00F876B4"/>
    <w:rsid w:val="00F92AA1"/>
    <w:rsid w:val="00F932DE"/>
    <w:rsid w:val="00F95042"/>
    <w:rsid w:val="00F963DD"/>
    <w:rsid w:val="00F9641A"/>
    <w:rsid w:val="00F97004"/>
    <w:rsid w:val="00FA17E7"/>
    <w:rsid w:val="00FA2045"/>
    <w:rsid w:val="00FA2617"/>
    <w:rsid w:val="00FA3D86"/>
    <w:rsid w:val="00FA55D5"/>
    <w:rsid w:val="00FA5FD2"/>
    <w:rsid w:val="00FA7A66"/>
    <w:rsid w:val="00FB038A"/>
    <w:rsid w:val="00FB1AA9"/>
    <w:rsid w:val="00FB1BF7"/>
    <w:rsid w:val="00FB4B5A"/>
    <w:rsid w:val="00FB5963"/>
    <w:rsid w:val="00FB5DAA"/>
    <w:rsid w:val="00FC04B9"/>
    <w:rsid w:val="00FC161A"/>
    <w:rsid w:val="00FC23D5"/>
    <w:rsid w:val="00FC26B2"/>
    <w:rsid w:val="00FC4C1A"/>
    <w:rsid w:val="00FC6468"/>
    <w:rsid w:val="00FC6D49"/>
    <w:rsid w:val="00FD22FD"/>
    <w:rsid w:val="00FD4922"/>
    <w:rsid w:val="00FD4DD2"/>
    <w:rsid w:val="00FD5368"/>
    <w:rsid w:val="00FD6461"/>
    <w:rsid w:val="00FE0281"/>
    <w:rsid w:val="00FE2292"/>
    <w:rsid w:val="00FE4B2E"/>
    <w:rsid w:val="00FE7083"/>
    <w:rsid w:val="00FF019F"/>
    <w:rsid w:val="00FF1B2A"/>
    <w:rsid w:val="00FF2AEA"/>
    <w:rsid w:val="00FF30DE"/>
    <w:rsid w:val="00FF644B"/>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DE3021"/>
  <w15:docId w15:val="{1B948D13-E61B-45DE-ADD0-20B2B725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F0401"/>
    <w:rPr>
      <w:color w:val="808080"/>
      <w:shd w:val="clear" w:color="auto" w:fill="E6E6E6"/>
    </w:rPr>
  </w:style>
  <w:style w:type="character" w:customStyle="1" w:styleId="UnresolvedMention2">
    <w:name w:val="Unresolved Mention2"/>
    <w:basedOn w:val="DefaultParagraphFont"/>
    <w:uiPriority w:val="99"/>
    <w:semiHidden/>
    <w:unhideWhenUsed/>
    <w:rsid w:val="006058CD"/>
    <w:rPr>
      <w:color w:val="808080"/>
      <w:shd w:val="clear" w:color="auto" w:fill="E6E6E6"/>
    </w:rPr>
  </w:style>
  <w:style w:type="paragraph" w:styleId="FootnoteText">
    <w:name w:val="footnote text"/>
    <w:basedOn w:val="Normal"/>
    <w:link w:val="FootnoteTextChar"/>
    <w:uiPriority w:val="99"/>
    <w:semiHidden/>
    <w:unhideWhenUsed/>
    <w:rsid w:val="00EB4FDC"/>
    <w:rPr>
      <w:sz w:val="20"/>
      <w:szCs w:val="20"/>
    </w:rPr>
  </w:style>
  <w:style w:type="character" w:customStyle="1" w:styleId="FootnoteTextChar">
    <w:name w:val="Footnote Text Char"/>
    <w:basedOn w:val="DefaultParagraphFont"/>
    <w:link w:val="FootnoteText"/>
    <w:uiPriority w:val="99"/>
    <w:semiHidden/>
    <w:rsid w:val="00EB4FDC"/>
    <w:rPr>
      <w:rFonts w:ascii="Calibri" w:hAnsi="Calibri" w:cs="Calibri"/>
      <w:color w:val="000000"/>
    </w:rPr>
  </w:style>
  <w:style w:type="character" w:styleId="FootnoteReference">
    <w:name w:val="footnote reference"/>
    <w:basedOn w:val="DefaultParagraphFont"/>
    <w:uiPriority w:val="99"/>
    <w:semiHidden/>
    <w:unhideWhenUsed/>
    <w:rsid w:val="00EB4FDC"/>
    <w:rPr>
      <w:vertAlign w:val="superscript"/>
    </w:rPr>
  </w:style>
  <w:style w:type="character" w:styleId="LineNumber">
    <w:name w:val="line number"/>
    <w:basedOn w:val="DefaultParagraphFont"/>
    <w:uiPriority w:val="99"/>
    <w:semiHidden/>
    <w:unhideWhenUsed/>
    <w:rsid w:val="00A9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584">
      <w:bodyDiv w:val="1"/>
      <w:marLeft w:val="0"/>
      <w:marRight w:val="0"/>
      <w:marTop w:val="0"/>
      <w:marBottom w:val="0"/>
      <w:divBdr>
        <w:top w:val="none" w:sz="0" w:space="0" w:color="auto"/>
        <w:left w:val="none" w:sz="0" w:space="0" w:color="auto"/>
        <w:bottom w:val="none" w:sz="0" w:space="0" w:color="auto"/>
        <w:right w:val="none" w:sz="0" w:space="0" w:color="auto"/>
      </w:divBdr>
    </w:div>
    <w:div w:id="271282110">
      <w:bodyDiv w:val="1"/>
      <w:marLeft w:val="0"/>
      <w:marRight w:val="0"/>
      <w:marTop w:val="0"/>
      <w:marBottom w:val="0"/>
      <w:divBdr>
        <w:top w:val="none" w:sz="0" w:space="0" w:color="auto"/>
        <w:left w:val="none" w:sz="0" w:space="0" w:color="auto"/>
        <w:bottom w:val="none" w:sz="0" w:space="0" w:color="auto"/>
        <w:right w:val="none" w:sz="0" w:space="0" w:color="auto"/>
      </w:divBdr>
    </w:div>
    <w:div w:id="337777312">
      <w:bodyDiv w:val="1"/>
      <w:marLeft w:val="0"/>
      <w:marRight w:val="0"/>
      <w:marTop w:val="0"/>
      <w:marBottom w:val="0"/>
      <w:divBdr>
        <w:top w:val="none" w:sz="0" w:space="0" w:color="auto"/>
        <w:left w:val="none" w:sz="0" w:space="0" w:color="auto"/>
        <w:bottom w:val="none" w:sz="0" w:space="0" w:color="auto"/>
        <w:right w:val="none" w:sz="0" w:space="0" w:color="auto"/>
      </w:divBdr>
    </w:div>
    <w:div w:id="6777782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1873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621946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F0B2-B8C0-4349-BCD3-06430ACA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21538</Words>
  <Characters>122767</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144017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Vineeta Bajaj</cp:lastModifiedBy>
  <cp:revision>4</cp:revision>
  <cp:lastPrinted>2018-08-03T18:18:00Z</cp:lastPrinted>
  <dcterms:created xsi:type="dcterms:W3CDTF">2018-12-17T19:06:00Z</dcterms:created>
  <dcterms:modified xsi:type="dcterms:W3CDTF">2018-12-17T19:51:00Z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dea6d692-fcd5-3554-abd3-90ee34cc80a0</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http://www.zotero.org/styles/american-sociological-association</vt:lpwstr>
  </property>
  <property fmtid="{D5CDD505-2E9C-101B-9397-08002B2CF9AE}" pid="14" name="Mendeley Recent Style Name 1_1">
    <vt:lpwstr>American Sociological Association</vt:lpwstr>
  </property>
  <property fmtid="{D5CDD505-2E9C-101B-9397-08002B2CF9AE}" pid="15" name="Mendeley Recent Style Id 2_1">
    <vt:lpwstr>http://www.zotero.org/styles/chicago-author-date</vt:lpwstr>
  </property>
  <property fmtid="{D5CDD505-2E9C-101B-9397-08002B2CF9AE}" pid="16" name="Mendeley Recent Style Name 2_1">
    <vt:lpwstr>Chicago Manual of Style 16th edition (author-date)</vt:lpwstr>
  </property>
  <property fmtid="{D5CDD505-2E9C-101B-9397-08002B2CF9AE}" pid="17" name="Mendeley Recent Style Id 3_1">
    <vt:lpwstr>http://www.zotero.org/styles/chicago-note-bibliography</vt:lpwstr>
  </property>
  <property fmtid="{D5CDD505-2E9C-101B-9397-08002B2CF9AE}" pid="18" name="Mendeley Recent Style Name 3_1">
    <vt:lpwstr>Chicago Manual of Style 16th edition (note)</vt:lpwstr>
  </property>
  <property fmtid="{D5CDD505-2E9C-101B-9397-08002B2CF9AE}" pid="19" name="Mendeley Recent Style Id 4_1">
    <vt:lpwstr>http://www.zotero.org/styles/ieee</vt:lpwstr>
  </property>
  <property fmtid="{D5CDD505-2E9C-101B-9397-08002B2CF9AE}" pid="20" name="Mendeley Recent Style Name 4_1">
    <vt:lpwstr>IEEE</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Journal of Visualized Experiments</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7th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http://www.zotero.org/styles/polymers</vt:lpwstr>
  </property>
  <property fmtid="{D5CDD505-2E9C-101B-9397-08002B2CF9AE}" pid="30" name="Mendeley Recent Style Name 9_1">
    <vt:lpwstr>Polymers</vt:lpwstr>
  </property>
  <property fmtid="{D5CDD505-2E9C-101B-9397-08002B2CF9AE}" pid="31" name="_DocHome">
    <vt:i4>946023114</vt:i4>
  </property>
</Properties>
</file>