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4591E" w14:textId="3B4C5CE6" w:rsidR="006305D7" w:rsidRPr="00450371" w:rsidRDefault="00983664" w:rsidP="001A0571">
      <w:pPr>
        <w:pStyle w:val="NormalWeb"/>
        <w:widowControl/>
        <w:spacing w:before="0" w:beforeAutospacing="0" w:after="0" w:afterAutospacing="0"/>
        <w:outlineLvl w:val="0"/>
        <w:rPr>
          <w:b/>
          <w:bCs/>
        </w:rPr>
      </w:pPr>
      <w:r w:rsidRPr="00450371">
        <w:rPr>
          <w:b/>
          <w:bCs/>
        </w:rPr>
        <w:t>TITLE:</w:t>
      </w:r>
    </w:p>
    <w:p w14:paraId="05B5F1D8" w14:textId="719BF3A4" w:rsidR="00330877" w:rsidRPr="00450371" w:rsidRDefault="00983664" w:rsidP="001A0571">
      <w:pPr>
        <w:widowControl/>
        <w:outlineLvl w:val="0"/>
        <w:rPr>
          <w:b/>
        </w:rPr>
      </w:pPr>
      <w:r w:rsidRPr="00450371">
        <w:rPr>
          <w:b/>
        </w:rPr>
        <w:t xml:space="preserve">A </w:t>
      </w:r>
      <w:r w:rsidR="00A231AC">
        <w:rPr>
          <w:b/>
        </w:rPr>
        <w:t>B</w:t>
      </w:r>
      <w:r w:rsidRPr="00450371">
        <w:rPr>
          <w:b/>
        </w:rPr>
        <w:t xml:space="preserve">ehavioral </w:t>
      </w:r>
      <w:r w:rsidR="00A231AC">
        <w:rPr>
          <w:b/>
        </w:rPr>
        <w:t>T</w:t>
      </w:r>
      <w:r w:rsidRPr="00450371">
        <w:rPr>
          <w:b/>
        </w:rPr>
        <w:t xml:space="preserve">est </w:t>
      </w:r>
      <w:r w:rsidR="00A231AC">
        <w:rPr>
          <w:b/>
        </w:rPr>
        <w:t>B</w:t>
      </w:r>
      <w:r w:rsidRPr="00450371">
        <w:rPr>
          <w:b/>
        </w:rPr>
        <w:t xml:space="preserve">attery for </w:t>
      </w:r>
      <w:r w:rsidR="00872726" w:rsidRPr="00450371">
        <w:rPr>
          <w:b/>
          <w:lang w:eastAsia="zh-CN"/>
        </w:rPr>
        <w:t xml:space="preserve">the </w:t>
      </w:r>
      <w:r w:rsidR="00A231AC">
        <w:rPr>
          <w:b/>
          <w:lang w:eastAsia="zh-CN"/>
        </w:rPr>
        <w:t>R</w:t>
      </w:r>
      <w:r w:rsidR="00872726" w:rsidRPr="00450371">
        <w:rPr>
          <w:b/>
          <w:lang w:eastAsia="zh-CN"/>
        </w:rPr>
        <w:t xml:space="preserve">epeated </w:t>
      </w:r>
      <w:r w:rsidR="00A231AC">
        <w:rPr>
          <w:b/>
        </w:rPr>
        <w:t>A</w:t>
      </w:r>
      <w:r w:rsidRPr="00450371">
        <w:rPr>
          <w:b/>
        </w:rPr>
        <w:t xml:space="preserve">ssessment of </w:t>
      </w:r>
      <w:r w:rsidR="00A231AC">
        <w:rPr>
          <w:b/>
        </w:rPr>
        <w:t>M</w:t>
      </w:r>
      <w:r w:rsidRPr="00450371">
        <w:rPr>
          <w:b/>
        </w:rPr>
        <w:t>otor</w:t>
      </w:r>
      <w:r w:rsidR="001A0571" w:rsidRPr="00450371">
        <w:rPr>
          <w:b/>
        </w:rPr>
        <w:t xml:space="preserve"> </w:t>
      </w:r>
      <w:r w:rsidR="00A231AC">
        <w:rPr>
          <w:b/>
        </w:rPr>
        <w:t>S</w:t>
      </w:r>
      <w:r w:rsidR="001A0571" w:rsidRPr="00450371">
        <w:rPr>
          <w:b/>
        </w:rPr>
        <w:t>kills</w:t>
      </w:r>
      <w:r w:rsidRPr="00450371">
        <w:rPr>
          <w:b/>
        </w:rPr>
        <w:t xml:space="preserve">, </w:t>
      </w:r>
      <w:r w:rsidR="00A231AC">
        <w:rPr>
          <w:b/>
        </w:rPr>
        <w:t>M</w:t>
      </w:r>
      <w:r w:rsidRPr="00450371">
        <w:rPr>
          <w:b/>
        </w:rPr>
        <w:t xml:space="preserve">ood, and </w:t>
      </w:r>
      <w:r w:rsidR="00A231AC">
        <w:rPr>
          <w:b/>
        </w:rPr>
        <w:t>C</w:t>
      </w:r>
      <w:r w:rsidRPr="00450371">
        <w:rPr>
          <w:b/>
        </w:rPr>
        <w:t xml:space="preserve">ognition in </w:t>
      </w:r>
      <w:r w:rsidR="00A231AC">
        <w:rPr>
          <w:b/>
        </w:rPr>
        <w:t>M</w:t>
      </w:r>
      <w:r w:rsidRPr="00450371">
        <w:rPr>
          <w:b/>
        </w:rPr>
        <w:t>ice</w:t>
      </w:r>
    </w:p>
    <w:p w14:paraId="300B9B29" w14:textId="77777777" w:rsidR="007A4DD6" w:rsidRPr="00450371" w:rsidRDefault="007A4DD6" w:rsidP="0052071D">
      <w:pPr>
        <w:widowControl/>
        <w:rPr>
          <w:b/>
          <w:bCs/>
        </w:rPr>
      </w:pPr>
    </w:p>
    <w:p w14:paraId="484C521E" w14:textId="77777777" w:rsidR="006305D7" w:rsidRPr="00450371" w:rsidRDefault="00983664" w:rsidP="001A0571">
      <w:pPr>
        <w:widowControl/>
        <w:outlineLvl w:val="0"/>
        <w:rPr>
          <w:b/>
          <w:bCs/>
          <w:lang w:eastAsia="zh-CN"/>
        </w:rPr>
      </w:pPr>
      <w:r w:rsidRPr="00450371">
        <w:rPr>
          <w:b/>
          <w:bCs/>
        </w:rPr>
        <w:t>AUTHORS</w:t>
      </w:r>
      <w:r w:rsidR="000B662E" w:rsidRPr="00450371">
        <w:rPr>
          <w:b/>
          <w:bCs/>
        </w:rPr>
        <w:t xml:space="preserve"> &amp; AFFILIATIONS</w:t>
      </w:r>
      <w:r w:rsidRPr="00450371">
        <w:rPr>
          <w:b/>
          <w:bCs/>
        </w:rPr>
        <w:t xml:space="preserve">: </w:t>
      </w:r>
    </w:p>
    <w:p w14:paraId="32F71F67" w14:textId="2B3781F7" w:rsidR="00C20727" w:rsidRPr="00450371" w:rsidRDefault="00983664" w:rsidP="001A0571">
      <w:pPr>
        <w:widowControl/>
        <w:outlineLvl w:val="0"/>
        <w:rPr>
          <w:bCs/>
          <w:color w:val="auto"/>
        </w:rPr>
      </w:pPr>
      <w:r w:rsidRPr="00450371">
        <w:rPr>
          <w:bCs/>
          <w:color w:val="auto"/>
          <w:lang w:eastAsia="zh-CN"/>
        </w:rPr>
        <w:t>Ran You</w:t>
      </w:r>
      <w:r w:rsidRPr="00450371">
        <w:rPr>
          <w:bCs/>
          <w:color w:val="auto"/>
          <w:vertAlign w:val="superscript"/>
        </w:rPr>
        <w:t>1</w:t>
      </w:r>
      <w:r w:rsidRPr="00450371">
        <w:rPr>
          <w:bCs/>
          <w:color w:val="auto"/>
          <w:vertAlign w:val="superscript"/>
          <w:lang w:eastAsia="zh-CN"/>
        </w:rPr>
        <w:t>,</w:t>
      </w:r>
      <w:r w:rsidRPr="00450371">
        <w:rPr>
          <w:bCs/>
          <w:color w:val="auto"/>
          <w:vertAlign w:val="superscript"/>
        </w:rPr>
        <w:t>2,3</w:t>
      </w:r>
      <w:r w:rsidRPr="00450371">
        <w:rPr>
          <w:bCs/>
          <w:color w:val="auto"/>
        </w:rPr>
        <w:t xml:space="preserve">, </w:t>
      </w:r>
      <w:r w:rsidRPr="00450371">
        <w:rPr>
          <w:bCs/>
          <w:color w:val="auto"/>
          <w:lang w:eastAsia="zh-CN"/>
        </w:rPr>
        <w:t>Yan Liu</w:t>
      </w:r>
      <w:r w:rsidRPr="00450371">
        <w:rPr>
          <w:bCs/>
          <w:color w:val="auto"/>
          <w:vertAlign w:val="superscript"/>
          <w:lang w:eastAsia="zh-CN"/>
        </w:rPr>
        <w:t>3</w:t>
      </w:r>
      <w:r w:rsidRPr="00450371">
        <w:rPr>
          <w:bCs/>
          <w:color w:val="auto"/>
        </w:rPr>
        <w:t xml:space="preserve">, </w:t>
      </w:r>
      <w:r w:rsidRPr="00450371">
        <w:rPr>
          <w:bCs/>
          <w:color w:val="auto"/>
          <w:lang w:eastAsia="zh-CN"/>
        </w:rPr>
        <w:t xml:space="preserve">Raymond </w:t>
      </w:r>
      <w:proofErr w:type="spellStart"/>
      <w:r w:rsidRPr="00450371">
        <w:rPr>
          <w:bCs/>
          <w:color w:val="auto"/>
          <w:lang w:eastAsia="zh-CN"/>
        </w:rPr>
        <w:t>Chuen</w:t>
      </w:r>
      <w:proofErr w:type="spellEnd"/>
      <w:r w:rsidRPr="00450371">
        <w:rPr>
          <w:bCs/>
          <w:color w:val="auto"/>
          <w:lang w:eastAsia="zh-CN"/>
        </w:rPr>
        <w:t>-Chung Chang</w:t>
      </w:r>
      <w:r w:rsidRPr="00450371">
        <w:rPr>
          <w:bCs/>
          <w:color w:val="auto"/>
          <w:vertAlign w:val="superscript"/>
          <w:lang w:eastAsia="zh-CN"/>
        </w:rPr>
        <w:t>3</w:t>
      </w:r>
      <w:r w:rsidRPr="00450371">
        <w:rPr>
          <w:bCs/>
          <w:color w:val="auto"/>
        </w:rPr>
        <w:t xml:space="preserve"> </w:t>
      </w:r>
    </w:p>
    <w:p w14:paraId="4D7C9420" w14:textId="068C9681" w:rsidR="00C20727" w:rsidRPr="00447E71" w:rsidRDefault="00983664" w:rsidP="0052071D">
      <w:pPr>
        <w:widowControl/>
        <w:rPr>
          <w:bCs/>
          <w:color w:val="auto"/>
        </w:rPr>
      </w:pPr>
      <w:r w:rsidRPr="00447E71">
        <w:rPr>
          <w:bCs/>
          <w:color w:val="auto"/>
          <w:vertAlign w:val="superscript"/>
        </w:rPr>
        <w:t>1</w:t>
      </w:r>
      <w:r w:rsidRPr="00B01403">
        <w:rPr>
          <w:rFonts w:eastAsia="Times New Roman"/>
          <w:lang w:eastAsia="zh-CN"/>
        </w:rPr>
        <w:t>Nanjing Key Laboratory of Pediatrics, Children</w:t>
      </w:r>
      <w:r w:rsidR="00A231AC">
        <w:rPr>
          <w:rFonts w:eastAsia="Times New Roman"/>
          <w:lang w:eastAsia="zh-CN"/>
        </w:rPr>
        <w:t>’</w:t>
      </w:r>
      <w:r w:rsidRPr="00B01403">
        <w:rPr>
          <w:rFonts w:eastAsia="Times New Roman"/>
          <w:lang w:eastAsia="zh-CN"/>
        </w:rPr>
        <w:t>s Hospital of Nanjing Medical University, Nanjing, Jiangsu, China</w:t>
      </w:r>
    </w:p>
    <w:p w14:paraId="3F4B6412" w14:textId="77777777" w:rsidR="00330877" w:rsidRPr="00B01403" w:rsidRDefault="00983664" w:rsidP="0052071D">
      <w:pPr>
        <w:widowControl/>
        <w:rPr>
          <w:bCs/>
          <w:color w:val="auto"/>
          <w:lang w:eastAsia="zh-CN"/>
        </w:rPr>
      </w:pPr>
      <w:r w:rsidRPr="00447E71">
        <w:rPr>
          <w:bCs/>
          <w:color w:val="auto"/>
          <w:vertAlign w:val="superscript"/>
          <w:lang w:eastAsia="zh-CN"/>
        </w:rPr>
        <w:t>2</w:t>
      </w:r>
      <w:r w:rsidRPr="00B01403">
        <w:rPr>
          <w:bCs/>
          <w:color w:val="auto"/>
          <w:lang w:eastAsia="zh-CN"/>
        </w:rPr>
        <w:t>Nanjing Key Laboratory of Pediatrics</w:t>
      </w:r>
      <w:r w:rsidRPr="00B01403">
        <w:rPr>
          <w:bCs/>
          <w:color w:val="auto"/>
        </w:rPr>
        <w:t xml:space="preserve">, </w:t>
      </w:r>
      <w:r w:rsidRPr="00B01403">
        <w:rPr>
          <w:bCs/>
          <w:color w:val="auto"/>
          <w:lang w:eastAsia="zh-CN"/>
        </w:rPr>
        <w:t>Nanjing Medical</w:t>
      </w:r>
      <w:r w:rsidRPr="00B01403">
        <w:rPr>
          <w:bCs/>
          <w:color w:val="auto"/>
        </w:rPr>
        <w:t xml:space="preserve"> University, </w:t>
      </w:r>
      <w:r w:rsidRPr="00B01403">
        <w:rPr>
          <w:bCs/>
          <w:color w:val="auto"/>
          <w:lang w:eastAsia="zh-CN"/>
        </w:rPr>
        <w:t>Nanjing</w:t>
      </w:r>
      <w:r w:rsidRPr="00B01403">
        <w:rPr>
          <w:bCs/>
          <w:color w:val="auto"/>
        </w:rPr>
        <w:t xml:space="preserve">, </w:t>
      </w:r>
      <w:r w:rsidRPr="00B01403">
        <w:rPr>
          <w:bCs/>
          <w:color w:val="auto"/>
          <w:lang w:eastAsia="zh-CN"/>
        </w:rPr>
        <w:t>Jiangsu</w:t>
      </w:r>
      <w:r w:rsidRPr="00B01403">
        <w:rPr>
          <w:bCs/>
          <w:color w:val="auto"/>
        </w:rPr>
        <w:t xml:space="preserve">, </w:t>
      </w:r>
      <w:r w:rsidRPr="00B01403">
        <w:rPr>
          <w:bCs/>
          <w:color w:val="auto"/>
          <w:lang w:eastAsia="zh-CN"/>
        </w:rPr>
        <w:t>China</w:t>
      </w:r>
    </w:p>
    <w:p w14:paraId="4A4AD537" w14:textId="5A76939A" w:rsidR="00330877" w:rsidRPr="00B01403" w:rsidRDefault="00983664" w:rsidP="0052071D">
      <w:pPr>
        <w:widowControl/>
        <w:rPr>
          <w:bCs/>
          <w:color w:val="auto"/>
          <w:lang w:eastAsia="zh-CN"/>
        </w:rPr>
      </w:pPr>
      <w:r w:rsidRPr="00447E71">
        <w:rPr>
          <w:bCs/>
          <w:color w:val="auto"/>
          <w:vertAlign w:val="superscript"/>
        </w:rPr>
        <w:t>3</w:t>
      </w:r>
      <w:r w:rsidRPr="00B01403">
        <w:rPr>
          <w:bCs/>
          <w:color w:val="auto"/>
          <w:lang w:eastAsia="zh-CN"/>
        </w:rPr>
        <w:t>Laboratory of Neurodegenerative Disease</w:t>
      </w:r>
      <w:r w:rsidRPr="00B01403">
        <w:rPr>
          <w:bCs/>
          <w:color w:val="auto"/>
        </w:rPr>
        <w:t xml:space="preserve">, </w:t>
      </w:r>
      <w:r w:rsidR="00A231AC">
        <w:rPr>
          <w:bCs/>
          <w:color w:val="auto"/>
        </w:rPr>
        <w:t xml:space="preserve">Li Ka </w:t>
      </w:r>
      <w:proofErr w:type="spellStart"/>
      <w:r w:rsidR="00A231AC">
        <w:rPr>
          <w:bCs/>
          <w:color w:val="auto"/>
        </w:rPr>
        <w:t>Shing</w:t>
      </w:r>
      <w:proofErr w:type="spellEnd"/>
      <w:r w:rsidRPr="00B01403">
        <w:rPr>
          <w:bCs/>
          <w:color w:val="auto"/>
          <w:lang w:eastAsia="zh-CN"/>
        </w:rPr>
        <w:t xml:space="preserve"> Faculty of Medicine</w:t>
      </w:r>
      <w:r w:rsidRPr="00B01403">
        <w:rPr>
          <w:bCs/>
          <w:color w:val="auto"/>
        </w:rPr>
        <w:t>,</w:t>
      </w:r>
      <w:r w:rsidRPr="00B01403">
        <w:rPr>
          <w:bCs/>
          <w:color w:val="auto"/>
          <w:lang w:eastAsia="zh-CN"/>
        </w:rPr>
        <w:t xml:space="preserve"> The University of Hong Kong,</w:t>
      </w:r>
      <w:r w:rsidRPr="00B01403">
        <w:rPr>
          <w:bCs/>
          <w:color w:val="auto"/>
        </w:rPr>
        <w:t xml:space="preserve"> </w:t>
      </w:r>
      <w:proofErr w:type="spellStart"/>
      <w:r w:rsidRPr="00B01403">
        <w:rPr>
          <w:bCs/>
          <w:color w:val="auto"/>
          <w:lang w:eastAsia="zh-CN"/>
        </w:rPr>
        <w:t>Pokfulam</w:t>
      </w:r>
      <w:proofErr w:type="spellEnd"/>
      <w:r w:rsidRPr="00B01403">
        <w:rPr>
          <w:bCs/>
          <w:color w:val="auto"/>
        </w:rPr>
        <w:t xml:space="preserve">, </w:t>
      </w:r>
      <w:r w:rsidR="00A231AC">
        <w:rPr>
          <w:bCs/>
          <w:color w:val="auto"/>
        </w:rPr>
        <w:t>Hong Kong Special Administrative Region (</w:t>
      </w:r>
      <w:r w:rsidRPr="00B01403">
        <w:rPr>
          <w:bCs/>
          <w:color w:val="auto"/>
          <w:lang w:eastAsia="zh-CN"/>
        </w:rPr>
        <w:t>HK SAR</w:t>
      </w:r>
      <w:r w:rsidR="00A231AC">
        <w:rPr>
          <w:bCs/>
          <w:color w:val="auto"/>
          <w:lang w:eastAsia="zh-CN"/>
        </w:rPr>
        <w:t>)</w:t>
      </w:r>
      <w:r w:rsidRPr="00B01403">
        <w:rPr>
          <w:bCs/>
          <w:color w:val="auto"/>
          <w:lang w:eastAsia="zh-CN"/>
        </w:rPr>
        <w:t>, China</w:t>
      </w:r>
    </w:p>
    <w:p w14:paraId="33E26E2E" w14:textId="77777777" w:rsidR="00330877" w:rsidRPr="00450371" w:rsidRDefault="00330877" w:rsidP="0052071D">
      <w:pPr>
        <w:widowControl/>
        <w:rPr>
          <w:bCs/>
          <w:i/>
          <w:color w:val="auto"/>
          <w:lang w:eastAsia="zh-CN"/>
        </w:rPr>
      </w:pPr>
    </w:p>
    <w:p w14:paraId="10A9B454" w14:textId="77777777" w:rsidR="00F6631A" w:rsidRPr="00B01403" w:rsidRDefault="00983664" w:rsidP="0052071D">
      <w:pPr>
        <w:widowControl/>
        <w:rPr>
          <w:b/>
          <w:bCs/>
          <w:color w:val="auto"/>
        </w:rPr>
      </w:pPr>
      <w:r w:rsidRPr="00B01403">
        <w:rPr>
          <w:b/>
          <w:bCs/>
          <w:color w:val="auto"/>
        </w:rPr>
        <w:t>Corresponding Author:</w:t>
      </w:r>
      <w:r w:rsidR="0052071D" w:rsidRPr="00B01403">
        <w:rPr>
          <w:b/>
          <w:bCs/>
          <w:color w:val="auto"/>
        </w:rPr>
        <w:t xml:space="preserve"> </w:t>
      </w:r>
    </w:p>
    <w:p w14:paraId="60BF2AE8" w14:textId="0AAA78D5" w:rsidR="00330877" w:rsidRPr="00447E71" w:rsidRDefault="00983664" w:rsidP="0052071D">
      <w:pPr>
        <w:widowControl/>
        <w:rPr>
          <w:bCs/>
          <w:color w:val="auto"/>
          <w:lang w:eastAsia="zh-CN"/>
        </w:rPr>
      </w:pPr>
      <w:r w:rsidRPr="00B01403">
        <w:rPr>
          <w:bCs/>
          <w:color w:val="auto"/>
          <w:lang w:eastAsia="zh-CN"/>
        </w:rPr>
        <w:t>Ran You</w:t>
      </w:r>
      <w:r w:rsidR="00A231AC">
        <w:rPr>
          <w:bCs/>
          <w:color w:val="auto"/>
          <w:lang w:eastAsia="zh-CN"/>
        </w:rPr>
        <w:tab/>
      </w:r>
      <w:r w:rsidR="00A231AC">
        <w:rPr>
          <w:bCs/>
          <w:color w:val="auto"/>
          <w:lang w:eastAsia="zh-CN"/>
        </w:rPr>
        <w:tab/>
      </w:r>
      <w:r w:rsidR="00A231AC">
        <w:rPr>
          <w:bCs/>
          <w:color w:val="auto"/>
          <w:lang w:eastAsia="zh-CN"/>
        </w:rPr>
        <w:tab/>
      </w:r>
      <w:r w:rsidR="00A231AC">
        <w:rPr>
          <w:bCs/>
          <w:color w:val="auto"/>
          <w:lang w:eastAsia="zh-CN"/>
        </w:rPr>
        <w:tab/>
      </w:r>
      <w:r w:rsidR="00A231AC">
        <w:rPr>
          <w:bCs/>
          <w:color w:val="auto"/>
        </w:rPr>
        <w:t>(</w:t>
      </w:r>
      <w:r w:rsidRPr="00B01403">
        <w:rPr>
          <w:bCs/>
          <w:color w:val="auto"/>
          <w:lang w:eastAsia="zh-CN"/>
        </w:rPr>
        <w:t>smiling_ran@hotmail.com</w:t>
      </w:r>
      <w:r w:rsidR="00A231AC">
        <w:rPr>
          <w:bCs/>
          <w:color w:val="auto"/>
          <w:lang w:eastAsia="zh-CN"/>
        </w:rPr>
        <w:t>)</w:t>
      </w:r>
    </w:p>
    <w:p w14:paraId="20DDF9BF" w14:textId="77777777" w:rsidR="00AF145C" w:rsidRPr="00B01403" w:rsidRDefault="00983664" w:rsidP="0052071D">
      <w:pPr>
        <w:widowControl/>
        <w:rPr>
          <w:bCs/>
          <w:color w:val="auto"/>
          <w:lang w:eastAsia="zh-CN"/>
        </w:rPr>
      </w:pPr>
      <w:r w:rsidRPr="00B01403">
        <w:rPr>
          <w:bCs/>
          <w:color w:val="auto"/>
        </w:rPr>
        <w:t xml:space="preserve">Tel: </w:t>
      </w:r>
      <w:r w:rsidRPr="00B01403">
        <w:rPr>
          <w:bCs/>
          <w:color w:val="auto"/>
          <w:lang w:eastAsia="zh-CN"/>
        </w:rPr>
        <w:t xml:space="preserve">+86 13951701886 </w:t>
      </w:r>
    </w:p>
    <w:p w14:paraId="7EC2EAB3" w14:textId="77777777" w:rsidR="005A2DD9" w:rsidRPr="00447E71" w:rsidRDefault="005A2DD9" w:rsidP="0052071D">
      <w:pPr>
        <w:widowControl/>
        <w:rPr>
          <w:bCs/>
          <w:color w:val="808080"/>
        </w:rPr>
      </w:pPr>
    </w:p>
    <w:p w14:paraId="16B2DED3" w14:textId="77777777" w:rsidR="00F6631A" w:rsidRPr="00B01403" w:rsidRDefault="00983664" w:rsidP="0052071D">
      <w:pPr>
        <w:widowControl/>
        <w:rPr>
          <w:b/>
          <w:bCs/>
          <w:color w:val="auto"/>
        </w:rPr>
      </w:pPr>
      <w:r w:rsidRPr="00B01403">
        <w:rPr>
          <w:b/>
          <w:bCs/>
          <w:color w:val="auto"/>
        </w:rPr>
        <w:t>Email Addresses of Co-authors:</w:t>
      </w:r>
    </w:p>
    <w:p w14:paraId="671AF9A0" w14:textId="700156B9" w:rsidR="00F6631A" w:rsidRPr="00B01403" w:rsidRDefault="00983664" w:rsidP="0052071D">
      <w:pPr>
        <w:widowControl/>
        <w:rPr>
          <w:bCs/>
          <w:color w:val="auto"/>
        </w:rPr>
      </w:pPr>
      <w:r w:rsidRPr="00B01403">
        <w:rPr>
          <w:bCs/>
          <w:color w:val="auto"/>
        </w:rPr>
        <w:t xml:space="preserve">Yan Liu </w:t>
      </w:r>
      <w:r w:rsidR="00A231AC">
        <w:rPr>
          <w:bCs/>
          <w:color w:val="auto"/>
        </w:rPr>
        <w:tab/>
      </w:r>
      <w:r w:rsidR="00A231AC">
        <w:rPr>
          <w:bCs/>
          <w:color w:val="auto"/>
        </w:rPr>
        <w:tab/>
      </w:r>
      <w:r w:rsidR="00A231AC">
        <w:rPr>
          <w:bCs/>
          <w:color w:val="auto"/>
        </w:rPr>
        <w:tab/>
      </w:r>
      <w:r w:rsidR="00A231AC">
        <w:rPr>
          <w:bCs/>
          <w:color w:val="auto"/>
        </w:rPr>
        <w:tab/>
      </w:r>
      <w:r w:rsidRPr="00B01403">
        <w:rPr>
          <w:bCs/>
          <w:color w:val="auto"/>
        </w:rPr>
        <w:t>(lake31</w:t>
      </w:r>
      <w:r w:rsidR="00C95648" w:rsidRPr="00B01403">
        <w:rPr>
          <w:bCs/>
          <w:color w:val="auto"/>
          <w:lang w:eastAsia="zh-CN"/>
        </w:rPr>
        <w:t>4159</w:t>
      </w:r>
      <w:r w:rsidRPr="00B01403">
        <w:rPr>
          <w:bCs/>
          <w:color w:val="auto"/>
        </w:rPr>
        <w:t>@1</w:t>
      </w:r>
      <w:r w:rsidR="00C95648" w:rsidRPr="00B01403">
        <w:rPr>
          <w:bCs/>
          <w:color w:val="auto"/>
          <w:lang w:eastAsia="zh-CN"/>
        </w:rPr>
        <w:t>63</w:t>
      </w:r>
      <w:r w:rsidRPr="00B01403">
        <w:rPr>
          <w:bCs/>
          <w:color w:val="auto"/>
        </w:rPr>
        <w:t>.com)</w:t>
      </w:r>
    </w:p>
    <w:p w14:paraId="10E75914" w14:textId="524CE734" w:rsidR="00F6631A" w:rsidRPr="00B01403" w:rsidRDefault="00983664" w:rsidP="0052071D">
      <w:pPr>
        <w:widowControl/>
        <w:rPr>
          <w:bCs/>
          <w:color w:val="auto"/>
        </w:rPr>
      </w:pPr>
      <w:r w:rsidRPr="00B01403">
        <w:rPr>
          <w:bCs/>
          <w:color w:val="auto"/>
        </w:rPr>
        <w:t xml:space="preserve">Raymond </w:t>
      </w:r>
      <w:proofErr w:type="spellStart"/>
      <w:r w:rsidRPr="00B01403">
        <w:rPr>
          <w:bCs/>
          <w:color w:val="auto"/>
        </w:rPr>
        <w:t>Chuen</w:t>
      </w:r>
      <w:proofErr w:type="spellEnd"/>
      <w:r w:rsidRPr="00B01403">
        <w:rPr>
          <w:bCs/>
          <w:color w:val="auto"/>
        </w:rPr>
        <w:t xml:space="preserve">-Chung Chang </w:t>
      </w:r>
      <w:r w:rsidR="00A231AC">
        <w:rPr>
          <w:bCs/>
          <w:color w:val="auto"/>
        </w:rPr>
        <w:tab/>
      </w:r>
      <w:r w:rsidRPr="00B01403">
        <w:rPr>
          <w:bCs/>
          <w:color w:val="auto"/>
        </w:rPr>
        <w:t>(rccchang@hku.hk)</w:t>
      </w:r>
    </w:p>
    <w:p w14:paraId="1651019A" w14:textId="77777777" w:rsidR="00F6631A" w:rsidRPr="00447E71" w:rsidRDefault="00F6631A" w:rsidP="0052071D">
      <w:pPr>
        <w:widowControl/>
        <w:rPr>
          <w:bCs/>
          <w:color w:val="808080"/>
        </w:rPr>
      </w:pPr>
    </w:p>
    <w:p w14:paraId="3CB7204D" w14:textId="77777777" w:rsidR="00981A95" w:rsidRPr="00450371" w:rsidRDefault="00983664" w:rsidP="001A0571">
      <w:pPr>
        <w:pStyle w:val="NormalWeb"/>
        <w:widowControl/>
        <w:spacing w:before="0" w:beforeAutospacing="0" w:after="0" w:afterAutospacing="0"/>
        <w:outlineLvl w:val="0"/>
      </w:pPr>
      <w:r w:rsidRPr="00450371">
        <w:rPr>
          <w:b/>
          <w:bCs/>
        </w:rPr>
        <w:t>KEYWORDS:</w:t>
      </w:r>
      <w:r w:rsidRPr="00450371">
        <w:t xml:space="preserve"> </w:t>
      </w:r>
    </w:p>
    <w:p w14:paraId="585EFC05" w14:textId="1AC03A4B" w:rsidR="00330877" w:rsidRPr="00447E71" w:rsidRDefault="00983664" w:rsidP="001A0571">
      <w:pPr>
        <w:pStyle w:val="NormalWeb"/>
        <w:widowControl/>
        <w:spacing w:before="0" w:beforeAutospacing="0" w:after="0" w:afterAutospacing="0"/>
        <w:outlineLvl w:val="0"/>
        <w:rPr>
          <w:color w:val="auto"/>
          <w:lang w:eastAsia="zh-CN"/>
        </w:rPr>
      </w:pPr>
      <w:r w:rsidRPr="00B01403">
        <w:rPr>
          <w:color w:val="auto"/>
          <w:lang w:eastAsia="zh-CN"/>
        </w:rPr>
        <w:t xml:space="preserve">Neurodegeneration, </w:t>
      </w:r>
      <w:r w:rsidR="00A231AC" w:rsidRPr="00447E71">
        <w:rPr>
          <w:color w:val="auto"/>
          <w:lang w:eastAsia="zh-CN"/>
        </w:rPr>
        <w:t xml:space="preserve">motor, social interaction, anxiety, depression, cognition </w:t>
      </w:r>
    </w:p>
    <w:p w14:paraId="4EF721AF" w14:textId="77777777" w:rsidR="006305D7" w:rsidRPr="00A231AC" w:rsidRDefault="006305D7" w:rsidP="0052071D">
      <w:pPr>
        <w:pStyle w:val="NormalWeb"/>
        <w:widowControl/>
        <w:spacing w:before="0" w:beforeAutospacing="0" w:after="0" w:afterAutospacing="0"/>
        <w:rPr>
          <w:lang w:eastAsia="zh-CN"/>
        </w:rPr>
      </w:pPr>
    </w:p>
    <w:p w14:paraId="79D4168E" w14:textId="48EA4730" w:rsidR="00981A95" w:rsidRPr="00450371" w:rsidRDefault="00447E71" w:rsidP="001A0571">
      <w:pPr>
        <w:widowControl/>
        <w:outlineLvl w:val="0"/>
      </w:pPr>
      <w:r>
        <w:rPr>
          <w:b/>
          <w:bCs/>
        </w:rPr>
        <w:t>SUMMARY</w:t>
      </w:r>
      <w:r w:rsidR="00983664" w:rsidRPr="00450371">
        <w:rPr>
          <w:b/>
          <w:bCs/>
        </w:rPr>
        <w:t>:</w:t>
      </w:r>
      <w:r w:rsidR="00983664" w:rsidRPr="00450371">
        <w:t xml:space="preserve"> </w:t>
      </w:r>
    </w:p>
    <w:p w14:paraId="58723993" w14:textId="0718B216" w:rsidR="007A4DD6" w:rsidRPr="00450371" w:rsidRDefault="00983664" w:rsidP="0052071D">
      <w:pPr>
        <w:widowControl/>
      </w:pPr>
      <w:r w:rsidRPr="00450371">
        <w:t xml:space="preserve">A comprehensive behavioral test battery </w:t>
      </w:r>
      <w:r w:rsidR="001A0571" w:rsidRPr="00450371">
        <w:t xml:space="preserve">of </w:t>
      </w:r>
      <w:r w:rsidRPr="00450371">
        <w:t>motor</w:t>
      </w:r>
      <w:r w:rsidR="001A0571" w:rsidRPr="00450371">
        <w:t xml:space="preserve"> skills</w:t>
      </w:r>
      <w:r w:rsidRPr="00450371">
        <w:t>, mood</w:t>
      </w:r>
      <w:r w:rsidR="00447E71">
        <w:t>—</w:t>
      </w:r>
      <w:r w:rsidRPr="00450371">
        <w:t xml:space="preserve">including </w:t>
      </w:r>
      <w:r w:rsidR="0049446A" w:rsidRPr="00450371">
        <w:t xml:space="preserve">social interaction, </w:t>
      </w:r>
      <w:r w:rsidRPr="00450371">
        <w:t>depression</w:t>
      </w:r>
      <w:r w:rsidR="00447E71">
        <w:t>,</w:t>
      </w:r>
      <w:r w:rsidRPr="00450371">
        <w:t xml:space="preserve"> and anxiety</w:t>
      </w:r>
      <w:r w:rsidR="00C64700">
        <w:t>—</w:t>
      </w:r>
      <w:r w:rsidRPr="00450371">
        <w:t xml:space="preserve">and cognition is designed for </w:t>
      </w:r>
      <w:r w:rsidR="00334635">
        <w:t xml:space="preserve">the </w:t>
      </w:r>
      <w:r w:rsidRPr="00450371">
        <w:t xml:space="preserve">repeated assessment of </w:t>
      </w:r>
      <w:r w:rsidR="00DB1058" w:rsidRPr="00450371">
        <w:rPr>
          <w:lang w:eastAsia="zh-CN"/>
        </w:rPr>
        <w:t xml:space="preserve">neurodegeneration-related </w:t>
      </w:r>
      <w:r w:rsidRPr="00450371">
        <w:t>behavioral changes in mice.</w:t>
      </w:r>
    </w:p>
    <w:p w14:paraId="31179D23" w14:textId="77777777" w:rsidR="00034222" w:rsidRPr="00450371" w:rsidRDefault="00034222" w:rsidP="0052071D">
      <w:pPr>
        <w:widowControl/>
        <w:rPr>
          <w:color w:val="auto"/>
          <w:lang w:eastAsia="zh-CN"/>
        </w:rPr>
      </w:pPr>
    </w:p>
    <w:p w14:paraId="71F40E4B" w14:textId="59749AEE" w:rsidR="00981A95" w:rsidRPr="00450371" w:rsidRDefault="00983664" w:rsidP="001A0571">
      <w:pPr>
        <w:widowControl/>
        <w:outlineLvl w:val="0"/>
      </w:pPr>
      <w:r w:rsidRPr="00450371">
        <w:rPr>
          <w:b/>
          <w:bCs/>
        </w:rPr>
        <w:t>ABSTRACT:</w:t>
      </w:r>
      <w:r w:rsidRPr="00450371">
        <w:t xml:space="preserve"> </w:t>
      </w:r>
    </w:p>
    <w:p w14:paraId="3AD5577F" w14:textId="07ED839C" w:rsidR="00872726" w:rsidRPr="00450371" w:rsidRDefault="00983664" w:rsidP="0052071D">
      <w:pPr>
        <w:widowControl/>
        <w:tabs>
          <w:tab w:val="left" w:pos="0"/>
        </w:tabs>
        <w:rPr>
          <w:color w:val="auto"/>
          <w:lang w:eastAsia="zh-CN"/>
        </w:rPr>
      </w:pPr>
      <w:r w:rsidRPr="00450371">
        <w:rPr>
          <w:color w:val="auto"/>
          <w:lang w:eastAsia="zh-CN"/>
        </w:rPr>
        <w:t>Pharmacological and toxicological s</w:t>
      </w:r>
      <w:r w:rsidR="00F26513" w:rsidRPr="00450371">
        <w:rPr>
          <w:color w:val="auto"/>
          <w:lang w:eastAsia="zh-CN"/>
        </w:rPr>
        <w:t>tud</w:t>
      </w:r>
      <w:r w:rsidRPr="00450371">
        <w:rPr>
          <w:color w:val="auto"/>
          <w:lang w:eastAsia="zh-CN"/>
        </w:rPr>
        <w:t>ies</w:t>
      </w:r>
      <w:r w:rsidR="00F26513" w:rsidRPr="00450371">
        <w:rPr>
          <w:color w:val="auto"/>
          <w:lang w:eastAsia="zh-CN"/>
        </w:rPr>
        <w:t xml:space="preserve"> in neurodegeneration</w:t>
      </w:r>
      <w:r w:rsidRPr="00450371">
        <w:rPr>
          <w:color w:val="auto"/>
          <w:lang w:eastAsia="zh-CN"/>
        </w:rPr>
        <w:t xml:space="preserve"> require</w:t>
      </w:r>
      <w:r w:rsidR="00F26513" w:rsidRPr="00450371">
        <w:rPr>
          <w:color w:val="auto"/>
          <w:lang w:eastAsia="zh-CN"/>
        </w:rPr>
        <w:t xml:space="preserve"> comprehensive behavioral analysis in mice</w:t>
      </w:r>
      <w:r w:rsidRPr="00450371">
        <w:rPr>
          <w:color w:val="auto"/>
          <w:lang w:eastAsia="zh-CN"/>
        </w:rPr>
        <w:t xml:space="preserve"> because</w:t>
      </w:r>
      <w:r w:rsidR="00251E64" w:rsidRPr="00450371">
        <w:rPr>
          <w:color w:val="auto"/>
          <w:lang w:eastAsia="zh-CN"/>
        </w:rPr>
        <w:t xml:space="preserve"> </w:t>
      </w:r>
      <w:r w:rsidR="00E05FD5" w:rsidRPr="00450371">
        <w:rPr>
          <w:color w:val="auto"/>
          <w:lang w:eastAsia="zh-CN"/>
        </w:rPr>
        <w:t>motor</w:t>
      </w:r>
      <w:r w:rsidR="0052071D" w:rsidRPr="00450371">
        <w:rPr>
          <w:color w:val="auto"/>
          <w:lang w:eastAsia="zh-CN"/>
        </w:rPr>
        <w:t xml:space="preserve"> dysfunctions</w:t>
      </w:r>
      <w:r w:rsidR="00E05FD5" w:rsidRPr="00450371">
        <w:rPr>
          <w:color w:val="auto"/>
          <w:lang w:eastAsia="zh-CN"/>
        </w:rPr>
        <w:t xml:space="preserve"> </w:t>
      </w:r>
      <w:r w:rsidR="0052071D" w:rsidRPr="00450371">
        <w:rPr>
          <w:color w:val="auto"/>
          <w:lang w:eastAsia="zh-CN"/>
        </w:rPr>
        <w:t xml:space="preserve">and dysfunctions in </w:t>
      </w:r>
      <w:r w:rsidR="00251E64" w:rsidRPr="00450371">
        <w:rPr>
          <w:color w:val="auto"/>
          <w:lang w:eastAsia="zh-CN"/>
        </w:rPr>
        <w:t>mood</w:t>
      </w:r>
      <w:r w:rsidRPr="00450371">
        <w:rPr>
          <w:color w:val="auto"/>
          <w:lang w:eastAsia="zh-CN"/>
        </w:rPr>
        <w:t xml:space="preserve"> and</w:t>
      </w:r>
      <w:r w:rsidR="00177D64" w:rsidRPr="00450371">
        <w:rPr>
          <w:color w:val="auto"/>
          <w:lang w:eastAsia="zh-CN"/>
        </w:rPr>
        <w:t xml:space="preserve"> cogniti</w:t>
      </w:r>
      <w:r w:rsidR="00251E64" w:rsidRPr="00450371">
        <w:rPr>
          <w:color w:val="auto"/>
          <w:lang w:eastAsia="zh-CN"/>
        </w:rPr>
        <w:t xml:space="preserve">on </w:t>
      </w:r>
      <w:r w:rsidR="00177D64" w:rsidRPr="00450371">
        <w:rPr>
          <w:color w:val="auto"/>
          <w:lang w:eastAsia="zh-CN"/>
        </w:rPr>
        <w:t>are</w:t>
      </w:r>
      <w:r w:rsidRPr="00450371">
        <w:rPr>
          <w:color w:val="auto"/>
          <w:lang w:eastAsia="zh-CN"/>
        </w:rPr>
        <w:t xml:space="preserve"> common </w:t>
      </w:r>
      <w:r w:rsidR="00177D64" w:rsidRPr="00450371">
        <w:rPr>
          <w:color w:val="auto"/>
          <w:lang w:eastAsia="zh-CN"/>
        </w:rPr>
        <w:t>and often shared</w:t>
      </w:r>
      <w:r w:rsidR="00251E64" w:rsidRPr="00450371">
        <w:rPr>
          <w:color w:val="auto"/>
          <w:lang w:eastAsia="zh-CN"/>
        </w:rPr>
        <w:t xml:space="preserve"> symptoms</w:t>
      </w:r>
      <w:r w:rsidR="00177D64" w:rsidRPr="00450371">
        <w:rPr>
          <w:color w:val="auto"/>
          <w:lang w:eastAsia="zh-CN"/>
        </w:rPr>
        <w:t xml:space="preserve"> </w:t>
      </w:r>
      <w:r w:rsidRPr="00450371">
        <w:rPr>
          <w:color w:val="auto"/>
          <w:lang w:eastAsia="zh-CN"/>
        </w:rPr>
        <w:t>in neurodegenerative diseases</w:t>
      </w:r>
      <w:r w:rsidR="00177D64" w:rsidRPr="00450371">
        <w:rPr>
          <w:color w:val="auto"/>
          <w:lang w:eastAsia="zh-CN"/>
        </w:rPr>
        <w:t>.</w:t>
      </w:r>
      <w:r w:rsidRPr="00450371">
        <w:rPr>
          <w:color w:val="auto"/>
          <w:lang w:eastAsia="zh-CN"/>
        </w:rPr>
        <w:t xml:space="preserve"> </w:t>
      </w:r>
      <w:r w:rsidR="004F32F3" w:rsidRPr="00450371">
        <w:rPr>
          <w:color w:val="auto"/>
          <w:lang w:eastAsia="zh-CN"/>
        </w:rPr>
        <w:t>S</w:t>
      </w:r>
      <w:r w:rsidRPr="00450371">
        <w:rPr>
          <w:color w:val="auto"/>
          <w:lang w:eastAsia="zh-CN"/>
        </w:rPr>
        <w:t>how</w:t>
      </w:r>
      <w:r w:rsidR="004F32F3" w:rsidRPr="00450371">
        <w:rPr>
          <w:color w:val="auto"/>
          <w:lang w:eastAsia="zh-CN"/>
        </w:rPr>
        <w:t>n here is</w:t>
      </w:r>
      <w:r w:rsidRPr="00450371">
        <w:rPr>
          <w:color w:val="auto"/>
          <w:lang w:eastAsia="zh-CN"/>
        </w:rPr>
        <w:t xml:space="preserve"> a behavioral test battery for motor, mood, and cognition, which can be repeatedly tested in </w:t>
      </w:r>
      <w:r w:rsidR="00334635">
        <w:rPr>
          <w:color w:val="auto"/>
          <w:lang w:eastAsia="zh-CN"/>
        </w:rPr>
        <w:t>a</w:t>
      </w:r>
      <w:r w:rsidRPr="00450371">
        <w:rPr>
          <w:color w:val="auto"/>
          <w:lang w:eastAsia="zh-CN"/>
        </w:rPr>
        <w:t xml:space="preserve"> longitudinal study. This battery assesses the overall behavioral phenotype in </w:t>
      </w:r>
      <w:r w:rsidR="008D362E" w:rsidRPr="00450371">
        <w:rPr>
          <w:color w:val="auto"/>
          <w:lang w:eastAsia="zh-CN"/>
        </w:rPr>
        <w:t>mice</w:t>
      </w:r>
      <w:r w:rsidRPr="00450371">
        <w:rPr>
          <w:color w:val="auto"/>
          <w:lang w:eastAsia="zh-CN"/>
        </w:rPr>
        <w:t xml:space="preserve"> by examining each domain of behavior </w:t>
      </w:r>
      <w:r w:rsidR="008D362E" w:rsidRPr="00450371">
        <w:rPr>
          <w:color w:val="auto"/>
          <w:lang w:eastAsia="zh-CN"/>
        </w:rPr>
        <w:t>with</w:t>
      </w:r>
      <w:r w:rsidRPr="00450371">
        <w:rPr>
          <w:color w:val="auto"/>
          <w:lang w:eastAsia="zh-CN"/>
        </w:rPr>
        <w:t xml:space="preserve"> at least two independent well-accepted tests </w:t>
      </w:r>
      <w:r w:rsidR="00334635">
        <w:rPr>
          <w:color w:val="auto"/>
          <w:lang w:eastAsia="zh-CN"/>
        </w:rPr>
        <w:t>(</w:t>
      </w:r>
      <w:r w:rsidR="0052071D" w:rsidRPr="00450371">
        <w:rPr>
          <w:i/>
          <w:color w:val="auto"/>
          <w:lang w:eastAsia="zh-CN"/>
        </w:rPr>
        <w:t>i.e.</w:t>
      </w:r>
      <w:r w:rsidR="0052071D" w:rsidRPr="00B01403">
        <w:rPr>
          <w:color w:val="auto"/>
          <w:lang w:eastAsia="zh-CN"/>
        </w:rPr>
        <w:t>,</w:t>
      </w:r>
      <w:r w:rsidRPr="00450371">
        <w:rPr>
          <w:color w:val="auto"/>
          <w:lang w:eastAsia="zh-CN"/>
        </w:rPr>
        <w:t xml:space="preserve"> open</w:t>
      </w:r>
      <w:r w:rsidR="00334635">
        <w:rPr>
          <w:color w:val="auto"/>
          <w:lang w:eastAsia="zh-CN"/>
        </w:rPr>
        <w:t>-</w:t>
      </w:r>
      <w:r w:rsidRPr="00450371">
        <w:rPr>
          <w:color w:val="auto"/>
          <w:lang w:eastAsia="zh-CN"/>
        </w:rPr>
        <w:t xml:space="preserve">field test and rotarod test for motor function, social interaction test, elevated plus maze test, </w:t>
      </w:r>
      <w:r w:rsidR="00FF4FE8" w:rsidRPr="00450371">
        <w:rPr>
          <w:color w:val="auto"/>
          <w:lang w:eastAsia="zh-CN"/>
        </w:rPr>
        <w:t xml:space="preserve">and </w:t>
      </w:r>
      <w:r w:rsidRPr="00450371">
        <w:rPr>
          <w:color w:val="auto"/>
          <w:lang w:eastAsia="zh-CN"/>
        </w:rPr>
        <w:t xml:space="preserve">forced swim test for </w:t>
      </w:r>
      <w:r w:rsidR="00C83096" w:rsidRPr="00450371">
        <w:rPr>
          <w:color w:val="auto"/>
          <w:lang w:eastAsia="zh-CN"/>
        </w:rPr>
        <w:t>emotional function</w:t>
      </w:r>
      <w:r w:rsidRPr="00450371">
        <w:rPr>
          <w:color w:val="auto"/>
          <w:lang w:eastAsia="zh-CN"/>
        </w:rPr>
        <w:t xml:space="preserve">, and Morris water maze test and novel object recognition test for </w:t>
      </w:r>
      <w:bookmarkStart w:id="0" w:name="OLE_LINK1"/>
      <w:bookmarkStart w:id="1" w:name="OLE_LINK2"/>
      <w:r w:rsidRPr="00450371">
        <w:rPr>
          <w:color w:val="auto"/>
          <w:lang w:eastAsia="zh-CN"/>
        </w:rPr>
        <w:t>cogniti</w:t>
      </w:r>
      <w:bookmarkEnd w:id="0"/>
      <w:bookmarkEnd w:id="1"/>
      <w:r w:rsidR="00C83096" w:rsidRPr="00450371">
        <w:rPr>
          <w:color w:val="auto"/>
          <w:lang w:eastAsia="zh-CN"/>
        </w:rPr>
        <w:t>ve function</w:t>
      </w:r>
      <w:r w:rsidR="00334635">
        <w:rPr>
          <w:color w:val="auto"/>
          <w:lang w:eastAsia="zh-CN"/>
        </w:rPr>
        <w:t>)</w:t>
      </w:r>
      <w:r w:rsidRPr="00450371">
        <w:rPr>
          <w:color w:val="auto"/>
          <w:lang w:eastAsia="zh-CN"/>
        </w:rPr>
        <w:t xml:space="preserve">. Therefore, this </w:t>
      </w:r>
      <w:r w:rsidR="00D662CF" w:rsidRPr="00450371">
        <w:rPr>
          <w:color w:val="auto"/>
          <w:lang w:eastAsia="zh-CN"/>
        </w:rPr>
        <w:t xml:space="preserve">sensitive and comprehensive test </w:t>
      </w:r>
      <w:r w:rsidRPr="00450371">
        <w:rPr>
          <w:color w:val="auto"/>
          <w:lang w:eastAsia="zh-CN"/>
        </w:rPr>
        <w:t xml:space="preserve">battery is a powerful tool for </w:t>
      </w:r>
      <w:r w:rsidR="00552240" w:rsidRPr="00450371">
        <w:rPr>
          <w:color w:val="auto"/>
          <w:lang w:eastAsia="zh-CN"/>
        </w:rPr>
        <w:t xml:space="preserve">the study of </w:t>
      </w:r>
      <w:r w:rsidRPr="00450371">
        <w:rPr>
          <w:color w:val="auto"/>
          <w:lang w:eastAsia="zh-CN"/>
        </w:rPr>
        <w:t xml:space="preserve">behavioral </w:t>
      </w:r>
      <w:r w:rsidR="00552240" w:rsidRPr="00450371">
        <w:rPr>
          <w:color w:val="auto"/>
          <w:lang w:eastAsia="zh-CN"/>
        </w:rPr>
        <w:t>alternation</w:t>
      </w:r>
      <w:r w:rsidRPr="00450371">
        <w:rPr>
          <w:color w:val="auto"/>
          <w:lang w:eastAsia="zh-CN"/>
        </w:rPr>
        <w:t xml:space="preserve"> in neurodegeneration. </w:t>
      </w:r>
    </w:p>
    <w:p w14:paraId="258A6D8B" w14:textId="77777777" w:rsidR="006305D7" w:rsidRPr="00450371" w:rsidRDefault="006305D7" w:rsidP="0052071D">
      <w:pPr>
        <w:widowControl/>
      </w:pPr>
    </w:p>
    <w:p w14:paraId="4A992F22" w14:textId="77777777" w:rsidR="006305D7" w:rsidRPr="00450371" w:rsidRDefault="00983664" w:rsidP="001A0571">
      <w:pPr>
        <w:widowControl/>
        <w:outlineLvl w:val="0"/>
        <w:rPr>
          <w:color w:val="808080"/>
        </w:rPr>
      </w:pPr>
      <w:r w:rsidRPr="00450371">
        <w:rPr>
          <w:b/>
        </w:rPr>
        <w:t>INTRODUCTION</w:t>
      </w:r>
      <w:r w:rsidRPr="00450371">
        <w:rPr>
          <w:b/>
          <w:bCs/>
        </w:rPr>
        <w:t>:</w:t>
      </w:r>
      <w:r w:rsidRPr="00450371">
        <w:t xml:space="preserve"> </w:t>
      </w:r>
    </w:p>
    <w:p w14:paraId="71B209AF" w14:textId="257D797C" w:rsidR="009364FB" w:rsidRPr="00450371" w:rsidRDefault="00983664" w:rsidP="0052071D">
      <w:pPr>
        <w:pStyle w:val="-11"/>
        <w:widowControl/>
        <w:tabs>
          <w:tab w:val="left" w:pos="270"/>
        </w:tabs>
        <w:ind w:left="0"/>
        <w:rPr>
          <w:lang w:eastAsia="zh-CN"/>
        </w:rPr>
      </w:pPr>
      <w:r w:rsidRPr="00450371">
        <w:rPr>
          <w:lang w:eastAsia="zh-CN"/>
        </w:rPr>
        <w:t>Neurodegenerative diseases featured devastating behavioral symptoms</w:t>
      </w:r>
      <w:r w:rsidR="009B5F2E" w:rsidRPr="00450371">
        <w:rPr>
          <w:lang w:eastAsia="zh-CN"/>
        </w:rPr>
        <w:t xml:space="preserve">, </w:t>
      </w:r>
      <w:r w:rsidR="0013296D" w:rsidRPr="00450371">
        <w:rPr>
          <w:lang w:eastAsia="zh-CN"/>
        </w:rPr>
        <w:t>including</w:t>
      </w:r>
      <w:r w:rsidR="00246358" w:rsidRPr="00450371">
        <w:t xml:space="preserve"> </w:t>
      </w:r>
      <w:r w:rsidRPr="00450371">
        <w:t>cognitive impairment, mood dysfunction</w:t>
      </w:r>
      <w:r w:rsidR="00334635">
        <w:t>s</w:t>
      </w:r>
      <w:r w:rsidRPr="00450371">
        <w:t xml:space="preserve"> such as anxiety and depression, or motor dysfunction</w:t>
      </w:r>
      <w:r w:rsidR="00EE7B07" w:rsidRPr="00450371">
        <w:rPr>
          <w:vertAlign w:val="superscript"/>
          <w:lang w:eastAsia="zh-CN"/>
        </w:rPr>
        <w:t>1</w:t>
      </w:r>
      <w:r w:rsidR="00334635" w:rsidRPr="00B01403">
        <w:rPr>
          <w:lang w:eastAsia="zh-CN"/>
        </w:rPr>
        <w:t>.</w:t>
      </w:r>
      <w:r w:rsidRPr="00450371">
        <w:rPr>
          <w:lang w:eastAsia="zh-CN"/>
        </w:rPr>
        <w:t xml:space="preserve"> </w:t>
      </w:r>
      <w:bookmarkStart w:id="2" w:name="OLE_LINK3"/>
      <w:r w:rsidR="006054E2" w:rsidRPr="00450371">
        <w:rPr>
          <w:lang w:eastAsia="zh-CN"/>
        </w:rPr>
        <w:t>T</w:t>
      </w:r>
      <w:r w:rsidR="006054E2" w:rsidRPr="00450371">
        <w:t>he pathogenesis of various kinds of neurodegenerative diseases is unclear</w:t>
      </w:r>
      <w:r w:rsidR="00EE7B07" w:rsidRPr="00450371">
        <w:rPr>
          <w:color w:val="auto"/>
          <w:vertAlign w:val="superscript"/>
          <w:lang w:eastAsia="zh-CN"/>
        </w:rPr>
        <w:t>2</w:t>
      </w:r>
      <w:r w:rsidR="00334635" w:rsidRPr="00B01403">
        <w:rPr>
          <w:color w:val="auto"/>
          <w:lang w:eastAsia="zh-CN"/>
        </w:rPr>
        <w:t>.</w:t>
      </w:r>
      <w:r w:rsidR="006054E2" w:rsidRPr="00450371">
        <w:rPr>
          <w:lang w:eastAsia="zh-CN"/>
        </w:rPr>
        <w:t xml:space="preserve"> Accumulative studies </w:t>
      </w:r>
      <w:r w:rsidR="00DA1584" w:rsidRPr="00450371">
        <w:rPr>
          <w:lang w:eastAsia="zh-CN"/>
        </w:rPr>
        <w:lastRenderedPageBreak/>
        <w:t xml:space="preserve">indicate that genetic and environmental factors might both </w:t>
      </w:r>
      <w:r w:rsidR="005A4A96" w:rsidRPr="00450371">
        <w:rPr>
          <w:lang w:eastAsia="zh-CN"/>
        </w:rPr>
        <w:t>con</w:t>
      </w:r>
      <w:r w:rsidR="00DA1584" w:rsidRPr="00450371">
        <w:rPr>
          <w:lang w:eastAsia="zh-CN"/>
        </w:rPr>
        <w:t xml:space="preserve">tribute to </w:t>
      </w:r>
      <w:r w:rsidR="006054E2" w:rsidRPr="00450371">
        <w:rPr>
          <w:lang w:eastAsia="zh-CN"/>
        </w:rPr>
        <w:t>the pathogenesis of neurodegenerati</w:t>
      </w:r>
      <w:r w:rsidR="00DA1584" w:rsidRPr="00450371">
        <w:rPr>
          <w:lang w:eastAsia="zh-CN"/>
        </w:rPr>
        <w:t>ve disease</w:t>
      </w:r>
      <w:r w:rsidR="00334635">
        <w:rPr>
          <w:lang w:eastAsia="zh-CN"/>
        </w:rPr>
        <w:t>s</w:t>
      </w:r>
      <w:r w:rsidR="006054E2" w:rsidRPr="00450371">
        <w:rPr>
          <w:lang w:eastAsia="zh-CN"/>
        </w:rPr>
        <w:t xml:space="preserve">. </w:t>
      </w:r>
      <w:r w:rsidR="005A4A96" w:rsidRPr="00450371">
        <w:rPr>
          <w:lang w:eastAsia="zh-CN"/>
        </w:rPr>
        <w:t>I</w:t>
      </w:r>
      <w:r w:rsidR="00CD76B9" w:rsidRPr="00450371">
        <w:rPr>
          <w:lang w:eastAsia="zh-CN"/>
        </w:rPr>
        <w:t>dentify</w:t>
      </w:r>
      <w:r w:rsidR="0052071D" w:rsidRPr="00450371">
        <w:rPr>
          <w:lang w:eastAsia="zh-CN"/>
        </w:rPr>
        <w:t>ing</w:t>
      </w:r>
      <w:r w:rsidR="00CD76B9" w:rsidRPr="00450371">
        <w:rPr>
          <w:lang w:eastAsia="zh-CN"/>
        </w:rPr>
        <w:t xml:space="preserve"> the risk factor of neurodegeneration requires behavioral analysis. Although e</w:t>
      </w:r>
      <w:r w:rsidR="003277AA" w:rsidRPr="00450371">
        <w:rPr>
          <w:lang w:eastAsia="zh-CN"/>
        </w:rPr>
        <w:t xml:space="preserve">ach type of neurodegenerative disease has its </w:t>
      </w:r>
      <w:r w:rsidR="00AE7C39" w:rsidRPr="00450371">
        <w:rPr>
          <w:lang w:eastAsia="zh-CN"/>
        </w:rPr>
        <w:t>signature</w:t>
      </w:r>
      <w:r w:rsidR="003277AA" w:rsidRPr="00450371">
        <w:rPr>
          <w:lang w:eastAsia="zh-CN"/>
        </w:rPr>
        <w:t xml:space="preserve"> behavioral symptom </w:t>
      </w:r>
      <w:r w:rsidR="00334635">
        <w:rPr>
          <w:lang w:eastAsia="zh-CN"/>
        </w:rPr>
        <w:t>(</w:t>
      </w:r>
      <w:r w:rsidR="0052071D" w:rsidRPr="00450371">
        <w:rPr>
          <w:i/>
          <w:lang w:eastAsia="zh-CN"/>
        </w:rPr>
        <w:t>e.g.</w:t>
      </w:r>
      <w:r w:rsidR="0052071D" w:rsidRPr="00B01403">
        <w:rPr>
          <w:lang w:eastAsia="zh-CN"/>
        </w:rPr>
        <w:t>,</w:t>
      </w:r>
      <w:r w:rsidR="0052071D" w:rsidRPr="00450371">
        <w:rPr>
          <w:i/>
          <w:lang w:eastAsia="zh-CN"/>
        </w:rPr>
        <w:t xml:space="preserve"> </w:t>
      </w:r>
      <w:r w:rsidR="003277AA" w:rsidRPr="00450371">
        <w:rPr>
          <w:lang w:eastAsia="zh-CN"/>
        </w:rPr>
        <w:t>Alzheimer’s disease</w:t>
      </w:r>
      <w:r w:rsidR="00AE7C39" w:rsidRPr="00450371">
        <w:rPr>
          <w:lang w:eastAsia="zh-CN"/>
        </w:rPr>
        <w:t xml:space="preserve"> </w:t>
      </w:r>
      <w:r w:rsidR="00334635">
        <w:rPr>
          <w:lang w:eastAsia="zh-CN"/>
        </w:rPr>
        <w:t>[</w:t>
      </w:r>
      <w:r w:rsidR="00AE7C39" w:rsidRPr="00450371">
        <w:rPr>
          <w:lang w:eastAsia="zh-CN"/>
        </w:rPr>
        <w:t>AD</w:t>
      </w:r>
      <w:r w:rsidR="00334635">
        <w:rPr>
          <w:lang w:eastAsia="zh-CN"/>
        </w:rPr>
        <w:t>]</w:t>
      </w:r>
      <w:r w:rsidR="003277AA" w:rsidRPr="00450371">
        <w:rPr>
          <w:lang w:eastAsia="zh-CN"/>
        </w:rPr>
        <w:t xml:space="preserve"> </w:t>
      </w:r>
      <w:r w:rsidR="00334635">
        <w:rPr>
          <w:lang w:eastAsia="zh-CN"/>
        </w:rPr>
        <w:t xml:space="preserve">is </w:t>
      </w:r>
      <w:r w:rsidR="00384063" w:rsidRPr="00450371">
        <w:rPr>
          <w:lang w:eastAsia="zh-CN"/>
        </w:rPr>
        <w:t xml:space="preserve">featured with cognitive impairment and Parkinson’s disease </w:t>
      </w:r>
      <w:r w:rsidR="00334635">
        <w:rPr>
          <w:lang w:eastAsia="zh-CN"/>
        </w:rPr>
        <w:t>[</w:t>
      </w:r>
      <w:r w:rsidR="00AE7C39" w:rsidRPr="00450371">
        <w:rPr>
          <w:lang w:eastAsia="zh-CN"/>
        </w:rPr>
        <w:t>PD</w:t>
      </w:r>
      <w:r w:rsidR="00334635">
        <w:rPr>
          <w:lang w:eastAsia="zh-CN"/>
        </w:rPr>
        <w:t>]</w:t>
      </w:r>
      <w:r w:rsidR="00AE7C39" w:rsidRPr="00450371">
        <w:rPr>
          <w:lang w:eastAsia="zh-CN"/>
        </w:rPr>
        <w:t xml:space="preserve"> </w:t>
      </w:r>
      <w:r w:rsidR="00384063" w:rsidRPr="00450371">
        <w:rPr>
          <w:lang w:eastAsia="zh-CN"/>
        </w:rPr>
        <w:t>with motor dysfunction</w:t>
      </w:r>
      <w:r w:rsidR="00334635">
        <w:rPr>
          <w:lang w:eastAsia="zh-CN"/>
        </w:rPr>
        <w:t>)</w:t>
      </w:r>
      <w:r w:rsidR="00384063" w:rsidRPr="00450371">
        <w:rPr>
          <w:lang w:eastAsia="zh-CN"/>
        </w:rPr>
        <w:t>.</w:t>
      </w:r>
      <w:bookmarkEnd w:id="2"/>
      <w:r w:rsidR="00AE6332" w:rsidRPr="00450371">
        <w:rPr>
          <w:lang w:eastAsia="zh-CN"/>
        </w:rPr>
        <w:t xml:space="preserve"> </w:t>
      </w:r>
      <w:r w:rsidRPr="00450371">
        <w:rPr>
          <w:lang w:eastAsia="zh-CN"/>
        </w:rPr>
        <w:t>With the progression of the disease,</w:t>
      </w:r>
      <w:r w:rsidR="006E79FD" w:rsidRPr="00450371">
        <w:t xml:space="preserve"> </w:t>
      </w:r>
      <w:r w:rsidR="00312F7C" w:rsidRPr="00450371">
        <w:rPr>
          <w:lang w:eastAsia="zh-CN"/>
        </w:rPr>
        <w:t xml:space="preserve">the </w:t>
      </w:r>
      <w:proofErr w:type="gramStart"/>
      <w:r w:rsidR="00312F7C" w:rsidRPr="00450371">
        <w:rPr>
          <w:lang w:eastAsia="zh-CN"/>
        </w:rPr>
        <w:t>patients</w:t>
      </w:r>
      <w:proofErr w:type="gramEnd"/>
      <w:r w:rsidR="00312F7C" w:rsidRPr="00450371">
        <w:rPr>
          <w:lang w:eastAsia="zh-CN"/>
        </w:rPr>
        <w:t xml:space="preserve"> manifest comorbidity of different behavioral abnormalit</w:t>
      </w:r>
      <w:r w:rsidR="00334635">
        <w:rPr>
          <w:lang w:eastAsia="zh-CN"/>
        </w:rPr>
        <w:t>ies</w:t>
      </w:r>
      <w:r w:rsidR="00EE7B07" w:rsidRPr="00450371">
        <w:rPr>
          <w:vertAlign w:val="superscript"/>
          <w:lang w:eastAsia="zh-CN"/>
        </w:rPr>
        <w:t>3</w:t>
      </w:r>
      <w:r w:rsidR="00334635" w:rsidRPr="00B01403">
        <w:rPr>
          <w:lang w:eastAsia="zh-CN"/>
        </w:rPr>
        <w:t>.</w:t>
      </w:r>
      <w:r w:rsidR="00C53478" w:rsidRPr="00450371">
        <w:rPr>
          <w:lang w:eastAsia="zh-CN"/>
        </w:rPr>
        <w:t xml:space="preserve"> </w:t>
      </w:r>
      <w:r w:rsidRPr="00450371">
        <w:t>For example, AD patients show symptoms of mood dysfunction in the advanced stage</w:t>
      </w:r>
      <w:r w:rsidR="00EE7B07" w:rsidRPr="00450371">
        <w:rPr>
          <w:vertAlign w:val="superscript"/>
        </w:rPr>
        <w:t>4</w:t>
      </w:r>
      <w:r w:rsidR="00D01E65" w:rsidRPr="00450371">
        <w:rPr>
          <w:vertAlign w:val="superscript"/>
        </w:rPr>
        <w:t>,</w:t>
      </w:r>
      <w:r w:rsidR="00EE7B07" w:rsidRPr="00450371">
        <w:rPr>
          <w:vertAlign w:val="superscript"/>
        </w:rPr>
        <w:t>5</w:t>
      </w:r>
      <w:r w:rsidR="00334635" w:rsidRPr="00B01403">
        <w:t>.</w:t>
      </w:r>
      <w:r w:rsidRPr="00450371">
        <w:t xml:space="preserve"> PD patients may progress into PD-related dementia and develop cognitive impairment</w:t>
      </w:r>
      <w:r w:rsidR="00EE7B07" w:rsidRPr="00450371">
        <w:rPr>
          <w:vertAlign w:val="superscript"/>
        </w:rPr>
        <w:t>6</w:t>
      </w:r>
      <w:r w:rsidR="00334635" w:rsidRPr="00B01403">
        <w:t>.</w:t>
      </w:r>
      <w:r w:rsidRPr="00450371">
        <w:t xml:space="preserve"> </w:t>
      </w:r>
      <w:r w:rsidR="0083207A" w:rsidRPr="00450371">
        <w:rPr>
          <w:lang w:eastAsia="zh-CN"/>
        </w:rPr>
        <w:t>Based on these features</w:t>
      </w:r>
      <w:r w:rsidR="00EF3738" w:rsidRPr="00450371">
        <w:rPr>
          <w:lang w:eastAsia="zh-CN"/>
        </w:rPr>
        <w:t xml:space="preserve">, </w:t>
      </w:r>
      <w:r w:rsidR="00CA31C9" w:rsidRPr="00450371">
        <w:rPr>
          <w:lang w:eastAsia="zh-CN"/>
        </w:rPr>
        <w:t xml:space="preserve">the </w:t>
      </w:r>
      <w:r w:rsidR="00364775" w:rsidRPr="00450371">
        <w:rPr>
          <w:lang w:eastAsia="zh-CN"/>
        </w:rPr>
        <w:t>behavioral analysis</w:t>
      </w:r>
      <w:r w:rsidR="00EF3738" w:rsidRPr="00450371">
        <w:rPr>
          <w:lang w:eastAsia="zh-CN"/>
        </w:rPr>
        <w:t xml:space="preserve"> in neurodegeneration</w:t>
      </w:r>
      <w:r w:rsidR="00364775" w:rsidRPr="00450371">
        <w:rPr>
          <w:lang w:eastAsia="zh-CN"/>
        </w:rPr>
        <w:t xml:space="preserve"> models</w:t>
      </w:r>
      <w:r w:rsidR="00EF3738" w:rsidRPr="00450371">
        <w:rPr>
          <w:lang w:eastAsia="zh-CN"/>
        </w:rPr>
        <w:t xml:space="preserve"> is </w:t>
      </w:r>
      <w:r w:rsidR="00CA31C9" w:rsidRPr="00450371">
        <w:rPr>
          <w:lang w:eastAsia="zh-CN"/>
        </w:rPr>
        <w:t>usually comprehensive and repeated</w:t>
      </w:r>
      <w:r w:rsidR="00EF3738" w:rsidRPr="00450371">
        <w:rPr>
          <w:lang w:eastAsia="zh-CN"/>
        </w:rPr>
        <w:t>.</w:t>
      </w:r>
    </w:p>
    <w:p w14:paraId="562A72B6" w14:textId="77777777" w:rsidR="00872726" w:rsidRPr="00450371" w:rsidRDefault="00872726" w:rsidP="0052071D">
      <w:pPr>
        <w:pStyle w:val="-11"/>
        <w:widowControl/>
        <w:tabs>
          <w:tab w:val="left" w:pos="270"/>
        </w:tabs>
        <w:ind w:left="0"/>
        <w:rPr>
          <w:lang w:eastAsia="zh-CN"/>
        </w:rPr>
      </w:pPr>
    </w:p>
    <w:p w14:paraId="357F9EF0" w14:textId="1789EB97" w:rsidR="00872726" w:rsidRPr="00450371" w:rsidRDefault="00983664" w:rsidP="0052071D">
      <w:pPr>
        <w:pStyle w:val="-11"/>
        <w:widowControl/>
        <w:tabs>
          <w:tab w:val="left" w:pos="270"/>
        </w:tabs>
        <w:ind w:left="0"/>
        <w:rPr>
          <w:lang w:eastAsia="zh-CN"/>
        </w:rPr>
      </w:pPr>
      <w:r w:rsidRPr="00450371">
        <w:rPr>
          <w:lang w:eastAsia="zh-CN"/>
        </w:rPr>
        <w:t>To achieve this goal, a battery which contains classical and widely</w:t>
      </w:r>
      <w:r w:rsidR="00334635">
        <w:rPr>
          <w:lang w:eastAsia="zh-CN"/>
        </w:rPr>
        <w:t xml:space="preserve"> </w:t>
      </w:r>
      <w:r w:rsidRPr="00450371">
        <w:rPr>
          <w:lang w:eastAsia="zh-CN"/>
        </w:rPr>
        <w:t>used behavioral tests with excellent validity was designed for behavioral analys</w:t>
      </w:r>
      <w:r w:rsidR="00334635">
        <w:rPr>
          <w:lang w:eastAsia="zh-CN"/>
        </w:rPr>
        <w:t>e</w:t>
      </w:r>
      <w:r w:rsidRPr="00450371">
        <w:rPr>
          <w:lang w:eastAsia="zh-CN"/>
        </w:rPr>
        <w:t xml:space="preserve">s in motor, mood, and cognition. </w:t>
      </w:r>
      <w:r w:rsidRPr="00450371">
        <w:t>The motor function can be tested by the open</w:t>
      </w:r>
      <w:r w:rsidR="00334635">
        <w:t>-</w:t>
      </w:r>
      <w:r w:rsidRPr="00450371">
        <w:t>field test</w:t>
      </w:r>
      <w:r w:rsidR="00EE7B07" w:rsidRPr="00450371">
        <w:rPr>
          <w:vertAlign w:val="superscript"/>
        </w:rPr>
        <w:t>7,8</w:t>
      </w:r>
      <w:r w:rsidRPr="00450371">
        <w:t xml:space="preserve"> and the accelerating rotarod test. Mood dysfunction</w:t>
      </w:r>
      <w:r w:rsidR="00334635">
        <w:t>,</w:t>
      </w:r>
      <w:r w:rsidRPr="00450371">
        <w:t xml:space="preserve"> including </w:t>
      </w:r>
      <w:r w:rsidR="000D0995" w:rsidRPr="00450371">
        <w:rPr>
          <w:lang w:eastAsia="zh-CN"/>
        </w:rPr>
        <w:t xml:space="preserve">social dysfunction, </w:t>
      </w:r>
      <w:r w:rsidRPr="00450371">
        <w:t>depression, and anxiety</w:t>
      </w:r>
      <w:r w:rsidR="00334635">
        <w:t>,</w:t>
      </w:r>
      <w:r w:rsidRPr="00450371">
        <w:t xml:space="preserve"> are most commonly seen in neurodegenerative diseases</w:t>
      </w:r>
      <w:r w:rsidR="00EE7B07" w:rsidRPr="00450371">
        <w:rPr>
          <w:vertAlign w:val="superscript"/>
        </w:rPr>
        <w:t>5</w:t>
      </w:r>
      <w:r w:rsidR="00334635" w:rsidRPr="00B01403">
        <w:t>.</w:t>
      </w:r>
      <w:r w:rsidRPr="00450371">
        <w:t xml:space="preserve"> </w:t>
      </w:r>
      <w:r w:rsidRPr="00450371">
        <w:rPr>
          <w:lang w:eastAsia="zh-CN"/>
        </w:rPr>
        <w:t>Hence</w:t>
      </w:r>
      <w:r w:rsidR="00334635">
        <w:rPr>
          <w:lang w:eastAsia="zh-CN"/>
        </w:rPr>
        <w:t>,</w:t>
      </w:r>
      <w:r w:rsidRPr="00450371">
        <w:rPr>
          <w:lang w:eastAsia="zh-CN"/>
        </w:rPr>
        <w:t xml:space="preserve"> t</w:t>
      </w:r>
      <w:r w:rsidRPr="00450371">
        <w:t>his battery</w:t>
      </w:r>
      <w:r w:rsidRPr="00450371">
        <w:rPr>
          <w:lang w:eastAsia="zh-CN"/>
        </w:rPr>
        <w:t xml:space="preserve"> includes</w:t>
      </w:r>
      <w:r w:rsidRPr="00450371">
        <w:t xml:space="preserve"> </w:t>
      </w:r>
      <w:r w:rsidR="00334635">
        <w:t xml:space="preserve">a </w:t>
      </w:r>
      <w:r w:rsidRPr="00450371">
        <w:t>social interaction test</w:t>
      </w:r>
      <w:r w:rsidR="00FF4FE8" w:rsidRPr="00450371">
        <w:rPr>
          <w:lang w:eastAsia="zh-CN"/>
        </w:rPr>
        <w:t xml:space="preserve"> for socia</w:t>
      </w:r>
      <w:r w:rsidR="00AB38B3" w:rsidRPr="00450371">
        <w:rPr>
          <w:lang w:eastAsia="zh-CN"/>
        </w:rPr>
        <w:t>bility</w:t>
      </w:r>
      <w:r w:rsidR="00EE7B07" w:rsidRPr="00450371">
        <w:rPr>
          <w:vertAlign w:val="superscript"/>
          <w:lang w:eastAsia="zh-CN"/>
        </w:rPr>
        <w:t>9</w:t>
      </w:r>
      <w:r w:rsidRPr="00450371">
        <w:t xml:space="preserve">, </w:t>
      </w:r>
      <w:r w:rsidR="000D79FB">
        <w:t xml:space="preserve">the </w:t>
      </w:r>
      <w:r w:rsidR="000D0995" w:rsidRPr="00450371">
        <w:t>elevated plus maze test for anxiety</w:t>
      </w:r>
      <w:r w:rsidR="00EE7B07" w:rsidRPr="00450371">
        <w:rPr>
          <w:vertAlign w:val="superscript"/>
        </w:rPr>
        <w:t>10</w:t>
      </w:r>
      <w:r w:rsidR="000D79FB" w:rsidRPr="00B01403">
        <w:t>,</w:t>
      </w:r>
      <w:r w:rsidR="000D0995" w:rsidRPr="00450371">
        <w:t xml:space="preserve"> and </w:t>
      </w:r>
      <w:r w:rsidR="000D79FB">
        <w:t xml:space="preserve">the </w:t>
      </w:r>
      <w:r w:rsidRPr="00450371">
        <w:t>forced swim test for depression</w:t>
      </w:r>
      <w:r w:rsidR="00EE7B07" w:rsidRPr="00450371">
        <w:rPr>
          <w:vertAlign w:val="superscript"/>
        </w:rPr>
        <w:t>11</w:t>
      </w:r>
      <w:r w:rsidRPr="00450371">
        <w:t xml:space="preserve">. Cognitive impairment is one of the most </w:t>
      </w:r>
      <w:r w:rsidR="00112B71" w:rsidRPr="00450371">
        <w:t xml:space="preserve">characteristic </w:t>
      </w:r>
      <w:r w:rsidRPr="00450371">
        <w:t>symptom</w:t>
      </w:r>
      <w:r w:rsidRPr="00450371">
        <w:rPr>
          <w:lang w:eastAsia="zh-CN"/>
        </w:rPr>
        <w:t>s</w:t>
      </w:r>
      <w:r w:rsidRPr="00450371">
        <w:t xml:space="preserve"> in neurodegenerative diseases</w:t>
      </w:r>
      <w:r w:rsidR="00FF4FE8" w:rsidRPr="00450371">
        <w:rPr>
          <w:lang w:eastAsia="zh-CN"/>
        </w:rPr>
        <w:t xml:space="preserve"> such as</w:t>
      </w:r>
      <w:r w:rsidRPr="00450371">
        <w:t xml:space="preserve"> A</w:t>
      </w:r>
      <w:r w:rsidRPr="00450371">
        <w:rPr>
          <w:lang w:eastAsia="zh-CN"/>
        </w:rPr>
        <w:t>D</w:t>
      </w:r>
      <w:r w:rsidRPr="00450371">
        <w:t xml:space="preserve"> and </w:t>
      </w:r>
      <w:r w:rsidR="00C7051E" w:rsidRPr="00450371">
        <w:t>frontotemporal</w:t>
      </w:r>
      <w:r w:rsidRPr="00450371">
        <w:t xml:space="preserve"> lobar dementia</w:t>
      </w:r>
      <w:r w:rsidR="00EE7B07" w:rsidRPr="00450371">
        <w:rPr>
          <w:vertAlign w:val="superscript"/>
        </w:rPr>
        <w:t>12</w:t>
      </w:r>
      <w:r w:rsidR="000D79FB" w:rsidRPr="00B01403">
        <w:t>.</w:t>
      </w:r>
      <w:r w:rsidRPr="00450371">
        <w:t xml:space="preserve"> Cognitive domains</w:t>
      </w:r>
      <w:r w:rsidR="000D79FB">
        <w:t>,</w:t>
      </w:r>
      <w:r w:rsidRPr="00450371">
        <w:t xml:space="preserve"> including short-term memory and episodic memory</w:t>
      </w:r>
      <w:r w:rsidR="000D79FB">
        <w:t>,</w:t>
      </w:r>
      <w:r w:rsidRPr="00450371">
        <w:t xml:space="preserve"> are susceptible </w:t>
      </w:r>
      <w:r w:rsidR="00CA32C8" w:rsidRPr="00450371">
        <w:t xml:space="preserve">to </w:t>
      </w:r>
      <w:r w:rsidRPr="00450371">
        <w:t>neurodegeneration</w:t>
      </w:r>
      <w:r w:rsidR="00EE7B07" w:rsidRPr="00450371">
        <w:rPr>
          <w:vertAlign w:val="superscript"/>
        </w:rPr>
        <w:t>13-15</w:t>
      </w:r>
      <w:r w:rsidR="000D79FB" w:rsidRPr="00B01403">
        <w:t>.</w:t>
      </w:r>
      <w:r w:rsidRPr="00450371">
        <w:t xml:space="preserve"> Therefore, </w:t>
      </w:r>
      <w:r w:rsidR="000D79FB">
        <w:t xml:space="preserve">the </w:t>
      </w:r>
      <w:r w:rsidRPr="00450371">
        <w:t>Morris water maze test for spatial learning and memory</w:t>
      </w:r>
      <w:r w:rsidR="00EE7B07" w:rsidRPr="00450371">
        <w:rPr>
          <w:vertAlign w:val="superscript"/>
        </w:rPr>
        <w:t>16</w:t>
      </w:r>
      <w:r w:rsidRPr="00450371">
        <w:t xml:space="preserve"> </w:t>
      </w:r>
      <w:r w:rsidR="00D91877" w:rsidRPr="00450371">
        <w:t xml:space="preserve">and </w:t>
      </w:r>
      <w:r w:rsidR="000D79FB">
        <w:t xml:space="preserve">the </w:t>
      </w:r>
      <w:r w:rsidRPr="00450371">
        <w:t>novel object recognition test for short-term memory</w:t>
      </w:r>
      <w:r w:rsidR="00EE7B07" w:rsidRPr="00450371">
        <w:rPr>
          <w:vertAlign w:val="superscript"/>
        </w:rPr>
        <w:t>17</w:t>
      </w:r>
      <w:r w:rsidRPr="00450371">
        <w:t xml:space="preserve"> are included in the battery. </w:t>
      </w:r>
      <w:r w:rsidRPr="00450371">
        <w:rPr>
          <w:lang w:eastAsia="zh-CN"/>
        </w:rPr>
        <w:t xml:space="preserve">These tests are compatible </w:t>
      </w:r>
      <w:r w:rsidR="007500A4" w:rsidRPr="00450371">
        <w:rPr>
          <w:lang w:eastAsia="zh-CN"/>
        </w:rPr>
        <w:t>with</w:t>
      </w:r>
      <w:r w:rsidRPr="00450371">
        <w:rPr>
          <w:lang w:eastAsia="zh-CN"/>
        </w:rPr>
        <w:t xml:space="preserve"> each other. The order of the tests was designed </w:t>
      </w:r>
      <w:r w:rsidR="000D79FB">
        <w:rPr>
          <w:lang w:eastAsia="zh-CN"/>
        </w:rPr>
        <w:t>to maximize</w:t>
      </w:r>
      <w:r w:rsidRPr="00450371">
        <w:rPr>
          <w:lang w:eastAsia="zh-CN"/>
        </w:rPr>
        <w:t xml:space="preserve"> habituation and </w:t>
      </w:r>
      <w:r w:rsidR="000D79FB">
        <w:rPr>
          <w:lang w:eastAsia="zh-CN"/>
        </w:rPr>
        <w:t>to minimize</w:t>
      </w:r>
      <w:r w:rsidRPr="00450371">
        <w:rPr>
          <w:lang w:eastAsia="zh-CN"/>
        </w:rPr>
        <w:t xml:space="preserve"> interference</w:t>
      </w:r>
      <w:r w:rsidR="000D79FB">
        <w:rPr>
          <w:lang w:eastAsia="zh-CN"/>
        </w:rPr>
        <w:t>,</w:t>
      </w:r>
      <w:r w:rsidRPr="00450371">
        <w:rPr>
          <w:lang w:eastAsia="zh-CN"/>
        </w:rPr>
        <w:t xml:space="preserve"> to further </w:t>
      </w:r>
      <w:r w:rsidR="00BF58BB" w:rsidRPr="00450371">
        <w:rPr>
          <w:lang w:eastAsia="zh-CN"/>
        </w:rPr>
        <w:t>increase the compatibility within the battery</w:t>
      </w:r>
      <w:r w:rsidRPr="00450371">
        <w:rPr>
          <w:lang w:eastAsia="zh-CN"/>
        </w:rPr>
        <w:t xml:space="preserve">. Since each function </w:t>
      </w:r>
      <w:r w:rsidR="00B560E1" w:rsidRPr="00450371">
        <w:rPr>
          <w:lang w:eastAsia="zh-CN"/>
        </w:rPr>
        <w:t>i</w:t>
      </w:r>
      <w:r w:rsidRPr="00450371">
        <w:rPr>
          <w:lang w:eastAsia="zh-CN"/>
        </w:rPr>
        <w:t xml:space="preserve">s tested by at least two independent tests that are </w:t>
      </w:r>
      <w:r w:rsidR="00BF58BB" w:rsidRPr="00450371">
        <w:rPr>
          <w:lang w:eastAsia="zh-CN"/>
        </w:rPr>
        <w:t>different</w:t>
      </w:r>
      <w:r w:rsidRPr="00450371">
        <w:rPr>
          <w:lang w:eastAsia="zh-CN"/>
        </w:rPr>
        <w:t xml:space="preserve"> in principle and method, the results </w:t>
      </w:r>
      <w:r w:rsidR="002D67C8" w:rsidRPr="00450371">
        <w:rPr>
          <w:lang w:eastAsia="zh-CN"/>
        </w:rPr>
        <w:t xml:space="preserve">of each test </w:t>
      </w:r>
      <w:r w:rsidRPr="00450371">
        <w:rPr>
          <w:lang w:eastAsia="zh-CN"/>
        </w:rPr>
        <w:t xml:space="preserve">can be further validated. </w:t>
      </w:r>
      <w:r w:rsidR="00A22779" w:rsidRPr="00450371">
        <w:rPr>
          <w:lang w:eastAsia="zh-CN"/>
        </w:rPr>
        <w:t xml:space="preserve">Moreover, </w:t>
      </w:r>
      <w:r w:rsidR="000D79FB">
        <w:rPr>
          <w:lang w:eastAsia="zh-CN"/>
        </w:rPr>
        <w:t xml:space="preserve">the </w:t>
      </w:r>
      <w:r w:rsidR="00A22779" w:rsidRPr="00450371">
        <w:t>p</w:t>
      </w:r>
      <w:r w:rsidR="00D91877" w:rsidRPr="00450371">
        <w:t xml:space="preserve">rotocols of some tests are </w:t>
      </w:r>
      <w:r w:rsidR="00F6631A" w:rsidRPr="00450371">
        <w:rPr>
          <w:lang w:eastAsia="zh-CN"/>
        </w:rPr>
        <w:t>highlighted</w:t>
      </w:r>
      <w:r w:rsidR="00D91877" w:rsidRPr="00450371">
        <w:t xml:space="preserve"> for repeated testing</w:t>
      </w:r>
      <w:r w:rsidRPr="00450371">
        <w:rPr>
          <w:lang w:eastAsia="zh-CN"/>
        </w:rPr>
        <w:t xml:space="preserve">, </w:t>
      </w:r>
      <w:r w:rsidR="002F6734" w:rsidRPr="00450371">
        <w:rPr>
          <w:lang w:eastAsia="zh-CN"/>
        </w:rPr>
        <w:t>facilitating</w:t>
      </w:r>
      <w:r w:rsidRPr="00450371">
        <w:rPr>
          <w:lang w:eastAsia="zh-CN"/>
        </w:rPr>
        <w:t xml:space="preserve"> </w:t>
      </w:r>
      <w:r w:rsidR="002F6734" w:rsidRPr="00450371">
        <w:rPr>
          <w:lang w:eastAsia="zh-CN"/>
        </w:rPr>
        <w:t xml:space="preserve">the </w:t>
      </w:r>
      <w:r w:rsidRPr="00450371">
        <w:rPr>
          <w:lang w:eastAsia="zh-CN"/>
        </w:rPr>
        <w:t xml:space="preserve">longitudinal study of the development of </w:t>
      </w:r>
      <w:r w:rsidR="002C5BE8" w:rsidRPr="00450371">
        <w:rPr>
          <w:lang w:eastAsia="zh-CN"/>
        </w:rPr>
        <w:t>neurodegenerative</w:t>
      </w:r>
      <w:r w:rsidRPr="00450371">
        <w:rPr>
          <w:lang w:eastAsia="zh-CN"/>
        </w:rPr>
        <w:t xml:space="preserve"> disease</w:t>
      </w:r>
      <w:r w:rsidR="002C5BE8" w:rsidRPr="00450371">
        <w:rPr>
          <w:lang w:eastAsia="zh-CN"/>
        </w:rPr>
        <w:t>s</w:t>
      </w:r>
      <w:r w:rsidRPr="00450371">
        <w:rPr>
          <w:lang w:eastAsia="zh-CN"/>
        </w:rPr>
        <w:t xml:space="preserve">. </w:t>
      </w:r>
      <w:r w:rsidR="00A22779" w:rsidRPr="00450371">
        <w:rPr>
          <w:lang w:eastAsia="zh-CN"/>
        </w:rPr>
        <w:t xml:space="preserve">Therefore, this behavior test battery studies different subdomains of behavioral changes seen in various stages of neurodegeneration while costing a minimal number of animals. </w:t>
      </w:r>
      <w:r w:rsidR="0083207A" w:rsidRPr="00450371">
        <w:rPr>
          <w:lang w:eastAsia="zh-CN"/>
        </w:rPr>
        <w:t xml:space="preserve">This battery has been used </w:t>
      </w:r>
      <w:r w:rsidR="00A22779" w:rsidRPr="00450371">
        <w:rPr>
          <w:lang w:eastAsia="zh-CN"/>
        </w:rPr>
        <w:t>in a longitudinal study which</w:t>
      </w:r>
      <w:r w:rsidR="0083207A" w:rsidRPr="00450371">
        <w:rPr>
          <w:lang w:eastAsia="zh-CN"/>
        </w:rPr>
        <w:t xml:space="preserve"> </w:t>
      </w:r>
      <w:r w:rsidR="001C6B07" w:rsidRPr="00450371">
        <w:rPr>
          <w:lang w:eastAsia="zh-CN"/>
        </w:rPr>
        <w:t>evaluate</w:t>
      </w:r>
      <w:r w:rsidR="00A22779" w:rsidRPr="00450371">
        <w:rPr>
          <w:lang w:eastAsia="zh-CN"/>
        </w:rPr>
        <w:t>d</w:t>
      </w:r>
      <w:r w:rsidR="001C6B07" w:rsidRPr="00450371">
        <w:rPr>
          <w:lang w:eastAsia="zh-CN"/>
        </w:rPr>
        <w:t xml:space="preserve"> the </w:t>
      </w:r>
      <w:r w:rsidR="00CC5B56" w:rsidRPr="00450371">
        <w:rPr>
          <w:lang w:eastAsia="zh-CN"/>
        </w:rPr>
        <w:t>behavioral changes in young adult</w:t>
      </w:r>
      <w:r w:rsidRPr="00450371">
        <w:rPr>
          <w:lang w:eastAsia="zh-CN"/>
        </w:rPr>
        <w:t xml:space="preserve"> (3-month-old)</w:t>
      </w:r>
      <w:r w:rsidR="00CC5B56" w:rsidRPr="00450371">
        <w:rPr>
          <w:lang w:eastAsia="zh-CN"/>
        </w:rPr>
        <w:t xml:space="preserve"> </w:t>
      </w:r>
      <w:r w:rsidR="00892BBA" w:rsidRPr="00450371">
        <w:rPr>
          <w:lang w:eastAsia="zh-CN"/>
        </w:rPr>
        <w:t xml:space="preserve">male </w:t>
      </w:r>
      <w:r w:rsidR="002B4211" w:rsidRPr="00450371">
        <w:rPr>
          <w:lang w:eastAsia="zh-CN"/>
        </w:rPr>
        <w:t>C57BL/6</w:t>
      </w:r>
      <w:r w:rsidR="00CC5B56" w:rsidRPr="00450371">
        <w:rPr>
          <w:lang w:eastAsia="zh-CN"/>
        </w:rPr>
        <w:t xml:space="preserve">N mice after </w:t>
      </w:r>
      <w:r w:rsidR="00AE04AA" w:rsidRPr="00450371">
        <w:rPr>
          <w:lang w:eastAsia="zh-CN"/>
        </w:rPr>
        <w:t xml:space="preserve">respiratory </w:t>
      </w:r>
      <w:r w:rsidR="00CC5B56" w:rsidRPr="00450371">
        <w:rPr>
          <w:lang w:eastAsia="zh-CN"/>
        </w:rPr>
        <w:t>exposure to</w:t>
      </w:r>
      <w:r w:rsidR="001C6B07" w:rsidRPr="00450371">
        <w:rPr>
          <w:lang w:eastAsia="zh-CN"/>
        </w:rPr>
        <w:t xml:space="preserve"> silica nanoparticles</w:t>
      </w:r>
      <w:r w:rsidR="00CC5B56" w:rsidRPr="00450371">
        <w:rPr>
          <w:lang w:eastAsia="zh-CN"/>
        </w:rPr>
        <w:t>, an</w:t>
      </w:r>
      <w:r w:rsidR="001C6B07" w:rsidRPr="00450371">
        <w:rPr>
          <w:lang w:eastAsia="zh-CN"/>
        </w:rPr>
        <w:t xml:space="preserve"> occupational </w:t>
      </w:r>
      <w:r w:rsidR="00CC5B56" w:rsidRPr="00450371">
        <w:rPr>
          <w:lang w:eastAsia="zh-CN"/>
        </w:rPr>
        <w:t xml:space="preserve">hazard that </w:t>
      </w:r>
      <w:r w:rsidR="008201DA" w:rsidRPr="00450371">
        <w:rPr>
          <w:lang w:eastAsia="zh-CN"/>
        </w:rPr>
        <w:t>is</w:t>
      </w:r>
      <w:r w:rsidR="00CC5B56" w:rsidRPr="00450371">
        <w:rPr>
          <w:lang w:eastAsia="zh-CN"/>
        </w:rPr>
        <w:t xml:space="preserve"> a </w:t>
      </w:r>
      <w:r w:rsidR="008201DA" w:rsidRPr="00450371">
        <w:rPr>
          <w:lang w:eastAsia="zh-CN"/>
        </w:rPr>
        <w:t xml:space="preserve">potential </w:t>
      </w:r>
      <w:r w:rsidR="00CC5B56" w:rsidRPr="00450371">
        <w:rPr>
          <w:lang w:eastAsia="zh-CN"/>
        </w:rPr>
        <w:t>risk factor of neurodegeneration</w:t>
      </w:r>
      <w:r w:rsidR="00EE7B07" w:rsidRPr="00450371">
        <w:rPr>
          <w:vertAlign w:val="superscript"/>
          <w:lang w:eastAsia="zh-CN"/>
        </w:rPr>
        <w:t>18</w:t>
      </w:r>
      <w:r w:rsidR="001B4176" w:rsidRPr="00450371">
        <w:rPr>
          <w:lang w:eastAsia="zh-CN"/>
        </w:rPr>
        <w:t>.</w:t>
      </w:r>
      <w:r w:rsidR="00CC5B56" w:rsidRPr="00450371">
        <w:rPr>
          <w:lang w:eastAsia="zh-CN"/>
        </w:rPr>
        <w:t xml:space="preserve"> </w:t>
      </w:r>
      <w:r w:rsidR="008201DA" w:rsidRPr="00450371">
        <w:rPr>
          <w:lang w:eastAsia="zh-CN"/>
        </w:rPr>
        <w:t xml:space="preserve">However, other </w:t>
      </w:r>
      <w:r w:rsidR="00AE04AA" w:rsidRPr="00450371">
        <w:rPr>
          <w:lang w:eastAsia="zh-CN"/>
        </w:rPr>
        <w:t xml:space="preserve">strains or </w:t>
      </w:r>
      <w:r w:rsidR="008201DA" w:rsidRPr="00450371">
        <w:rPr>
          <w:lang w:eastAsia="zh-CN"/>
        </w:rPr>
        <w:t>models</w:t>
      </w:r>
      <w:r w:rsidR="000D79FB">
        <w:rPr>
          <w:lang w:eastAsia="zh-CN"/>
        </w:rPr>
        <w:t>,</w:t>
      </w:r>
      <w:r w:rsidR="008201DA" w:rsidRPr="00450371">
        <w:rPr>
          <w:lang w:eastAsia="zh-CN"/>
        </w:rPr>
        <w:t xml:space="preserve"> such as </w:t>
      </w:r>
      <w:r w:rsidR="00AE04AA" w:rsidRPr="00450371">
        <w:rPr>
          <w:lang w:eastAsia="zh-CN"/>
        </w:rPr>
        <w:t>aged mice</w:t>
      </w:r>
      <w:r w:rsidR="008201DA" w:rsidRPr="00450371">
        <w:rPr>
          <w:lang w:eastAsia="zh-CN"/>
        </w:rPr>
        <w:t xml:space="preserve"> and genetically manipulated mice</w:t>
      </w:r>
      <w:r w:rsidR="000D79FB">
        <w:rPr>
          <w:lang w:eastAsia="zh-CN"/>
        </w:rPr>
        <w:t>,</w:t>
      </w:r>
      <w:r w:rsidR="008201DA" w:rsidRPr="00450371">
        <w:rPr>
          <w:lang w:eastAsia="zh-CN"/>
        </w:rPr>
        <w:t xml:space="preserve"> may </w:t>
      </w:r>
      <w:r w:rsidR="00AE04AA" w:rsidRPr="00450371">
        <w:rPr>
          <w:lang w:eastAsia="zh-CN"/>
        </w:rPr>
        <w:t xml:space="preserve">behave differently than young </w:t>
      </w:r>
      <w:r w:rsidR="002B4211" w:rsidRPr="00450371">
        <w:rPr>
          <w:lang w:eastAsia="zh-CN"/>
        </w:rPr>
        <w:t>C57BL/6</w:t>
      </w:r>
      <w:r w:rsidR="00AE04AA" w:rsidRPr="00450371">
        <w:rPr>
          <w:lang w:eastAsia="zh-CN"/>
        </w:rPr>
        <w:t xml:space="preserve">N mice. Therefore, </w:t>
      </w:r>
      <w:r w:rsidR="00D13FE0" w:rsidRPr="00450371">
        <w:rPr>
          <w:lang w:eastAsia="zh-CN"/>
        </w:rPr>
        <w:t>caution</w:t>
      </w:r>
      <w:r w:rsidR="00AE04AA" w:rsidRPr="00450371">
        <w:rPr>
          <w:lang w:eastAsia="zh-CN"/>
        </w:rPr>
        <w:t xml:space="preserve"> may be required when using this battery in </w:t>
      </w:r>
      <w:r w:rsidR="00ED2237" w:rsidRPr="00450371">
        <w:rPr>
          <w:lang w:eastAsia="zh-CN"/>
        </w:rPr>
        <w:t>these mice</w:t>
      </w:r>
      <w:r w:rsidR="00AE04AA" w:rsidRPr="00450371">
        <w:rPr>
          <w:lang w:eastAsia="zh-CN"/>
        </w:rPr>
        <w:t xml:space="preserve">. </w:t>
      </w:r>
    </w:p>
    <w:p w14:paraId="7C012976" w14:textId="77777777" w:rsidR="00D15131" w:rsidRPr="00450371" w:rsidRDefault="00D15131" w:rsidP="0052071D">
      <w:pPr>
        <w:widowControl/>
        <w:rPr>
          <w:b/>
          <w:lang w:eastAsia="zh-CN"/>
        </w:rPr>
      </w:pPr>
    </w:p>
    <w:p w14:paraId="53A0909F" w14:textId="77777777" w:rsidR="009A6EA9" w:rsidRPr="00450371" w:rsidRDefault="00983664" w:rsidP="001C3A11">
      <w:pPr>
        <w:widowControl/>
        <w:outlineLvl w:val="0"/>
        <w:rPr>
          <w:lang w:eastAsia="zh-CN"/>
        </w:rPr>
      </w:pPr>
      <w:r w:rsidRPr="00450371">
        <w:rPr>
          <w:b/>
        </w:rPr>
        <w:t>PROTOCOL:</w:t>
      </w:r>
      <w:r w:rsidRPr="00450371">
        <w:t xml:space="preserve"> </w:t>
      </w:r>
    </w:p>
    <w:p w14:paraId="51D90E3C" w14:textId="77777777" w:rsidR="00E23074" w:rsidRPr="00450371" w:rsidRDefault="00983664" w:rsidP="0052071D">
      <w:pPr>
        <w:widowControl/>
        <w:rPr>
          <w:shd w:val="clear" w:color="auto" w:fill="FFFFFF"/>
          <w:lang w:eastAsia="zh-CN"/>
        </w:rPr>
      </w:pPr>
      <w:r w:rsidRPr="00450371">
        <w:rPr>
          <w:shd w:val="clear" w:color="auto" w:fill="FFFFFF"/>
        </w:rPr>
        <w:t xml:space="preserve">All methods described here have been approved by the </w:t>
      </w:r>
      <w:r w:rsidR="008C0103" w:rsidRPr="00450371">
        <w:rPr>
          <w:shd w:val="clear" w:color="auto" w:fill="FFFFFF"/>
        </w:rPr>
        <w:t>Committee on the Use of Live Animals in Teaching and Research</w:t>
      </w:r>
      <w:r w:rsidRPr="00450371">
        <w:rPr>
          <w:shd w:val="clear" w:color="auto" w:fill="FFFFFF"/>
        </w:rPr>
        <w:t xml:space="preserve"> (</w:t>
      </w:r>
      <w:r w:rsidRPr="00450371">
        <w:rPr>
          <w:shd w:val="clear" w:color="auto" w:fill="FFFFFF"/>
          <w:lang w:eastAsia="zh-CN"/>
        </w:rPr>
        <w:t>CULATR), the University of Hong Kong</w:t>
      </w:r>
      <w:r w:rsidRPr="00450371">
        <w:rPr>
          <w:shd w:val="clear" w:color="auto" w:fill="FFFFFF"/>
        </w:rPr>
        <w:t>.</w:t>
      </w:r>
    </w:p>
    <w:p w14:paraId="0F03F1E9" w14:textId="77777777" w:rsidR="00E23074" w:rsidRPr="00450371" w:rsidRDefault="00E23074" w:rsidP="0052071D">
      <w:pPr>
        <w:widowControl/>
        <w:rPr>
          <w:b/>
          <w:color w:val="auto"/>
          <w:shd w:val="clear" w:color="auto" w:fill="FFFFFF"/>
          <w:lang w:eastAsia="zh-CN"/>
        </w:rPr>
      </w:pPr>
    </w:p>
    <w:p w14:paraId="25643084" w14:textId="688F02FC" w:rsidR="007500A4" w:rsidRPr="00450371" w:rsidRDefault="00983664" w:rsidP="001C3A11">
      <w:pPr>
        <w:pStyle w:val="-12"/>
        <w:widowControl/>
        <w:numPr>
          <w:ilvl w:val="0"/>
          <w:numId w:val="26"/>
        </w:numPr>
        <w:adjustRightInd/>
        <w:ind w:firstLineChars="0"/>
        <w:contextualSpacing/>
        <w:rPr>
          <w:b/>
          <w:bCs/>
        </w:rPr>
      </w:pPr>
      <w:r w:rsidRPr="00450371">
        <w:rPr>
          <w:b/>
          <w:bCs/>
        </w:rPr>
        <w:t>General protoco</w:t>
      </w:r>
      <w:r w:rsidR="009A6EA9" w:rsidRPr="00450371">
        <w:rPr>
          <w:b/>
          <w:bCs/>
        </w:rPr>
        <w:t>l</w:t>
      </w:r>
    </w:p>
    <w:p w14:paraId="0FA60CA0" w14:textId="77777777" w:rsidR="007500A4" w:rsidRPr="00450371" w:rsidRDefault="007500A4" w:rsidP="001C3A11">
      <w:pPr>
        <w:pStyle w:val="-12"/>
        <w:widowControl/>
        <w:adjustRightInd/>
        <w:ind w:firstLineChars="0" w:firstLine="0"/>
        <w:contextualSpacing/>
        <w:rPr>
          <w:b/>
          <w:bCs/>
        </w:rPr>
      </w:pPr>
    </w:p>
    <w:p w14:paraId="703F1357" w14:textId="57CAFA13" w:rsidR="00E23074" w:rsidRPr="00450371" w:rsidRDefault="00DB248D" w:rsidP="001C3A11">
      <w:pPr>
        <w:pStyle w:val="-12"/>
        <w:widowControl/>
        <w:adjustRightInd/>
        <w:ind w:firstLineChars="0" w:firstLine="0"/>
        <w:contextualSpacing/>
        <w:outlineLvl w:val="0"/>
        <w:rPr>
          <w:b/>
          <w:bCs/>
        </w:rPr>
      </w:pPr>
      <w:r>
        <w:rPr>
          <w:color w:val="auto"/>
        </w:rPr>
        <w:t>NOTE:</w:t>
      </w:r>
      <w:r w:rsidR="00983664" w:rsidRPr="00450371">
        <w:rPr>
          <w:b/>
          <w:color w:val="auto"/>
        </w:rPr>
        <w:t xml:space="preserve"> </w:t>
      </w:r>
      <w:r w:rsidR="00B01403">
        <w:rPr>
          <w:color w:val="auto"/>
        </w:rPr>
        <w:t>This section is based on</w:t>
      </w:r>
      <w:r w:rsidR="00983664" w:rsidRPr="00450371">
        <w:rPr>
          <w:color w:val="auto"/>
        </w:rPr>
        <w:t xml:space="preserve"> </w:t>
      </w:r>
      <w:r w:rsidR="00B6189C">
        <w:rPr>
          <w:color w:val="auto"/>
        </w:rPr>
        <w:t>Deacon</w:t>
      </w:r>
      <w:r w:rsidR="00EE7B07" w:rsidRPr="00450371">
        <w:rPr>
          <w:color w:val="auto"/>
          <w:vertAlign w:val="superscript"/>
        </w:rPr>
        <w:t>19</w:t>
      </w:r>
      <w:r w:rsidR="00983664" w:rsidRPr="00450371">
        <w:rPr>
          <w:color w:val="auto"/>
        </w:rPr>
        <w:t>.</w:t>
      </w:r>
    </w:p>
    <w:p w14:paraId="3ED5D9CE" w14:textId="77777777" w:rsidR="00E23074" w:rsidRPr="00450371" w:rsidRDefault="00E23074" w:rsidP="0052071D">
      <w:pPr>
        <w:widowControl/>
        <w:adjustRightInd/>
        <w:contextualSpacing/>
      </w:pPr>
    </w:p>
    <w:p w14:paraId="2D118E93" w14:textId="20E8A171" w:rsidR="00E23074" w:rsidRPr="00450371" w:rsidRDefault="00983664" w:rsidP="001C3A11">
      <w:pPr>
        <w:pStyle w:val="NormalWeb"/>
        <w:widowControl/>
        <w:numPr>
          <w:ilvl w:val="1"/>
          <w:numId w:val="26"/>
        </w:numPr>
        <w:adjustRightInd/>
        <w:spacing w:before="0" w:beforeAutospacing="0" w:after="0" w:afterAutospacing="0"/>
        <w:contextualSpacing/>
        <w:outlineLvl w:val="0"/>
        <w:rPr>
          <w:b/>
          <w:color w:val="auto"/>
        </w:rPr>
      </w:pPr>
      <w:r w:rsidRPr="00450371">
        <w:rPr>
          <w:b/>
          <w:color w:val="auto"/>
        </w:rPr>
        <w:t>Behavioral room setup</w:t>
      </w:r>
    </w:p>
    <w:p w14:paraId="159775F8" w14:textId="77777777" w:rsidR="00E23074" w:rsidRPr="00450371" w:rsidRDefault="00E23074" w:rsidP="0052071D">
      <w:pPr>
        <w:pStyle w:val="NormalWeb"/>
        <w:widowControl/>
        <w:adjustRightInd/>
        <w:spacing w:before="0" w:beforeAutospacing="0" w:after="0" w:afterAutospacing="0"/>
        <w:contextualSpacing/>
        <w:rPr>
          <w:color w:val="auto"/>
          <w:lang w:eastAsia="zh-CN"/>
        </w:rPr>
      </w:pPr>
    </w:p>
    <w:p w14:paraId="6E957964" w14:textId="117F782E" w:rsidR="007500A4" w:rsidRPr="00450371" w:rsidRDefault="00DB248D" w:rsidP="0052071D">
      <w:pPr>
        <w:pStyle w:val="NormalWeb"/>
        <w:widowControl/>
        <w:numPr>
          <w:ilvl w:val="2"/>
          <w:numId w:val="26"/>
        </w:numPr>
        <w:adjustRightInd/>
        <w:spacing w:before="0" w:beforeAutospacing="0" w:after="0" w:afterAutospacing="0"/>
        <w:contextualSpacing/>
        <w:rPr>
          <w:color w:val="auto"/>
        </w:rPr>
      </w:pPr>
      <w:r>
        <w:rPr>
          <w:color w:val="auto"/>
        </w:rPr>
        <w:lastRenderedPageBreak/>
        <w:t>Get rid of</w:t>
      </w:r>
      <w:r w:rsidR="00983664" w:rsidRPr="00450371">
        <w:rPr>
          <w:color w:val="auto"/>
        </w:rPr>
        <w:t xml:space="preserve"> </w:t>
      </w:r>
      <w:r w:rsidR="00983664" w:rsidRPr="00450371">
        <w:rPr>
          <w:color w:val="auto"/>
          <w:lang w:eastAsia="zh-CN"/>
        </w:rPr>
        <w:t>unrelated</w:t>
      </w:r>
      <w:r w:rsidR="00983664" w:rsidRPr="00450371">
        <w:rPr>
          <w:color w:val="auto"/>
        </w:rPr>
        <w:t xml:space="preserve"> stimulation</w:t>
      </w:r>
      <w:r w:rsidR="00983664" w:rsidRPr="00450371">
        <w:rPr>
          <w:color w:val="auto"/>
          <w:lang w:eastAsia="zh-CN"/>
        </w:rPr>
        <w:t>/distraction</w:t>
      </w:r>
      <w:r w:rsidR="00983664" w:rsidRPr="00450371">
        <w:rPr>
          <w:color w:val="auto"/>
        </w:rPr>
        <w:t xml:space="preserve">, including direct bright light </w:t>
      </w:r>
      <w:r w:rsidR="00983664" w:rsidRPr="00450371">
        <w:rPr>
          <w:color w:val="auto"/>
          <w:lang w:eastAsia="zh-CN"/>
        </w:rPr>
        <w:t>on</w:t>
      </w:r>
      <w:r w:rsidR="00983664" w:rsidRPr="00450371">
        <w:rPr>
          <w:color w:val="auto"/>
        </w:rPr>
        <w:t xml:space="preserve"> the experimental apparatus, odor, noise, and other irrelevant animals</w:t>
      </w:r>
      <w:r w:rsidR="00BD467B" w:rsidRPr="00450371">
        <w:rPr>
          <w:color w:val="auto"/>
          <w:lang w:eastAsia="zh-CN"/>
        </w:rPr>
        <w:t>,</w:t>
      </w:r>
      <w:r w:rsidR="00147A57" w:rsidRPr="00450371">
        <w:t xml:space="preserve"> </w:t>
      </w:r>
      <w:r w:rsidR="00147A57" w:rsidRPr="00450371">
        <w:rPr>
          <w:color w:val="auto"/>
          <w:lang w:eastAsia="zh-CN"/>
        </w:rPr>
        <w:t>in the behavioral room</w:t>
      </w:r>
      <w:r w:rsidR="00B53C29" w:rsidRPr="00450371">
        <w:rPr>
          <w:color w:val="auto"/>
          <w:lang w:eastAsia="zh-CN"/>
        </w:rPr>
        <w:t xml:space="preserve"> (</w:t>
      </w:r>
      <w:r>
        <w:rPr>
          <w:color w:val="auto"/>
          <w:lang w:eastAsia="zh-CN"/>
        </w:rPr>
        <w:t xml:space="preserve">which should be </w:t>
      </w:r>
      <w:r w:rsidR="00B53C29" w:rsidRPr="00450371">
        <w:rPr>
          <w:color w:val="auto"/>
          <w:lang w:eastAsia="zh-CN"/>
        </w:rPr>
        <w:t xml:space="preserve">about </w:t>
      </w:r>
      <w:r w:rsidR="008A7F42" w:rsidRPr="00450371">
        <w:rPr>
          <w:color w:val="auto"/>
          <w:lang w:eastAsia="zh-CN"/>
        </w:rPr>
        <w:t>1</w:t>
      </w:r>
      <w:r w:rsidR="00B53C29" w:rsidRPr="00450371">
        <w:rPr>
          <w:color w:val="auto"/>
          <w:lang w:eastAsia="zh-CN"/>
        </w:rPr>
        <w:t>0 m</w:t>
      </w:r>
      <w:r w:rsidR="00B53C29" w:rsidRPr="00450371">
        <w:rPr>
          <w:color w:val="auto"/>
          <w:vertAlign w:val="superscript"/>
          <w:lang w:eastAsia="zh-CN"/>
        </w:rPr>
        <w:t>2</w:t>
      </w:r>
      <w:r w:rsidR="00B53C29" w:rsidRPr="00450371">
        <w:rPr>
          <w:color w:val="auto"/>
          <w:lang w:eastAsia="zh-CN"/>
        </w:rPr>
        <w:t xml:space="preserve"> with adjustable lighting</w:t>
      </w:r>
      <w:r w:rsidR="00BD467B" w:rsidRPr="00450371">
        <w:rPr>
          <w:color w:val="auto"/>
          <w:lang w:eastAsia="zh-CN"/>
        </w:rPr>
        <w:t xml:space="preserve"> and, preferably, </w:t>
      </w:r>
      <w:r>
        <w:rPr>
          <w:color w:val="auto"/>
          <w:lang w:eastAsia="zh-CN"/>
        </w:rPr>
        <w:t xml:space="preserve">have </w:t>
      </w:r>
      <w:r w:rsidR="00BD467B" w:rsidRPr="00450371">
        <w:rPr>
          <w:color w:val="auto"/>
          <w:lang w:eastAsia="zh-CN"/>
        </w:rPr>
        <w:t>an anteroom</w:t>
      </w:r>
      <w:r w:rsidR="00B53C29" w:rsidRPr="00450371">
        <w:rPr>
          <w:color w:val="auto"/>
          <w:lang w:eastAsia="zh-CN"/>
        </w:rPr>
        <w:t>)</w:t>
      </w:r>
      <w:r w:rsidR="00983664" w:rsidRPr="00450371">
        <w:rPr>
          <w:color w:val="auto"/>
        </w:rPr>
        <w:t xml:space="preserve">. </w:t>
      </w:r>
    </w:p>
    <w:p w14:paraId="775EEA69" w14:textId="77777777" w:rsidR="007500A4" w:rsidRPr="00450371" w:rsidRDefault="007500A4" w:rsidP="007500A4">
      <w:pPr>
        <w:pStyle w:val="NormalWeb"/>
        <w:widowControl/>
        <w:adjustRightInd/>
        <w:spacing w:before="0" w:beforeAutospacing="0" w:after="0" w:afterAutospacing="0"/>
        <w:contextualSpacing/>
        <w:rPr>
          <w:b/>
          <w:color w:val="auto"/>
        </w:rPr>
      </w:pPr>
    </w:p>
    <w:p w14:paraId="0F53AC5E" w14:textId="3CF35624" w:rsidR="00E23074" w:rsidRPr="00450371" w:rsidRDefault="00DB248D" w:rsidP="007500A4">
      <w:pPr>
        <w:pStyle w:val="NormalWeb"/>
        <w:widowControl/>
        <w:adjustRightInd/>
        <w:spacing w:before="0" w:beforeAutospacing="0" w:after="0" w:afterAutospacing="0"/>
        <w:contextualSpacing/>
        <w:rPr>
          <w:color w:val="auto"/>
        </w:rPr>
      </w:pPr>
      <w:r>
        <w:rPr>
          <w:color w:val="auto"/>
        </w:rPr>
        <w:t>NOTE:</w:t>
      </w:r>
      <w:r w:rsidR="00983664" w:rsidRPr="00450371">
        <w:rPr>
          <w:b/>
          <w:color w:val="auto"/>
        </w:rPr>
        <w:t xml:space="preserve"> </w:t>
      </w:r>
      <w:r w:rsidR="00983664" w:rsidRPr="00450371">
        <w:rPr>
          <w:color w:val="auto"/>
        </w:rPr>
        <w:t>Since the mouse is a noc</w:t>
      </w:r>
      <w:r w:rsidR="00D208A8" w:rsidRPr="00450371">
        <w:rPr>
          <w:color w:val="auto"/>
        </w:rPr>
        <w:t>turnal animal, lighting under 15</w:t>
      </w:r>
      <w:r w:rsidR="00983664" w:rsidRPr="00450371">
        <w:rPr>
          <w:color w:val="auto"/>
        </w:rPr>
        <w:t xml:space="preserve"> lux in the open</w:t>
      </w:r>
      <w:r>
        <w:rPr>
          <w:color w:val="auto"/>
        </w:rPr>
        <w:t>-</w:t>
      </w:r>
      <w:r w:rsidR="00983664" w:rsidRPr="00450371">
        <w:rPr>
          <w:color w:val="auto"/>
        </w:rPr>
        <w:t>field test, novel object recognition test</w:t>
      </w:r>
      <w:r>
        <w:rPr>
          <w:color w:val="auto"/>
        </w:rPr>
        <w:t>,</w:t>
      </w:r>
      <w:r w:rsidR="00983664" w:rsidRPr="00450371">
        <w:rPr>
          <w:color w:val="auto"/>
        </w:rPr>
        <w:t xml:space="preserve"> and social interaction test could minimize the interference/stress from the light and help the mouse to focus on the test</w:t>
      </w:r>
      <w:r w:rsidR="009A6EA9" w:rsidRPr="00450371">
        <w:rPr>
          <w:color w:val="auto"/>
        </w:rPr>
        <w:t>.</w:t>
      </w:r>
    </w:p>
    <w:p w14:paraId="18084D1F" w14:textId="77777777" w:rsidR="00E23074" w:rsidRPr="00450371" w:rsidRDefault="00E23074" w:rsidP="0052071D">
      <w:pPr>
        <w:pStyle w:val="NormalWeb"/>
        <w:widowControl/>
        <w:adjustRightInd/>
        <w:spacing w:before="0" w:beforeAutospacing="0" w:after="0" w:afterAutospacing="0"/>
        <w:contextualSpacing/>
        <w:rPr>
          <w:color w:val="auto"/>
        </w:rPr>
      </w:pPr>
    </w:p>
    <w:p w14:paraId="11834FDE" w14:textId="77777777" w:rsidR="00E23074" w:rsidRPr="00450371" w:rsidRDefault="00983664" w:rsidP="0052071D">
      <w:pPr>
        <w:pStyle w:val="NormalWeb"/>
        <w:widowControl/>
        <w:numPr>
          <w:ilvl w:val="2"/>
          <w:numId w:val="26"/>
        </w:numPr>
        <w:adjustRightInd/>
        <w:spacing w:before="0" w:beforeAutospacing="0" w:after="0" w:afterAutospacing="0"/>
        <w:contextualSpacing/>
        <w:rPr>
          <w:color w:val="auto"/>
        </w:rPr>
      </w:pPr>
      <w:r w:rsidRPr="00450371">
        <w:rPr>
          <w:color w:val="auto"/>
        </w:rPr>
        <w:t xml:space="preserve">Set the camera for video recording </w:t>
      </w:r>
      <w:r w:rsidR="00BD467B" w:rsidRPr="00450371">
        <w:rPr>
          <w:color w:val="auto"/>
          <w:lang w:eastAsia="zh-CN"/>
        </w:rPr>
        <w:t xml:space="preserve">at least 1.5 m above the floor, ensuring that it is </w:t>
      </w:r>
      <w:r w:rsidRPr="00450371">
        <w:rPr>
          <w:color w:val="auto"/>
        </w:rPr>
        <w:t xml:space="preserve">out of the sight of the </w:t>
      </w:r>
      <w:r w:rsidR="00C96408" w:rsidRPr="00450371">
        <w:rPr>
          <w:color w:val="auto"/>
        </w:rPr>
        <w:t xml:space="preserve">testing </w:t>
      </w:r>
      <w:bookmarkStart w:id="3" w:name="OLE_LINK6"/>
      <w:bookmarkStart w:id="4" w:name="OLE_LINK7"/>
      <w:r w:rsidR="00385DAB" w:rsidRPr="00450371">
        <w:rPr>
          <w:color w:val="auto"/>
        </w:rPr>
        <w:t>m</w:t>
      </w:r>
      <w:r w:rsidR="00C96408" w:rsidRPr="00450371">
        <w:rPr>
          <w:color w:val="auto"/>
        </w:rPr>
        <w:t>ouse</w:t>
      </w:r>
      <w:bookmarkEnd w:id="3"/>
      <w:bookmarkEnd w:id="4"/>
      <w:r w:rsidRPr="00450371">
        <w:rPr>
          <w:color w:val="auto"/>
        </w:rPr>
        <w:t>.</w:t>
      </w:r>
    </w:p>
    <w:p w14:paraId="759BB490" w14:textId="77777777" w:rsidR="00E23074" w:rsidRPr="00450371" w:rsidRDefault="00E23074" w:rsidP="0052071D">
      <w:pPr>
        <w:pStyle w:val="NormalWeb"/>
        <w:widowControl/>
        <w:adjustRightInd/>
        <w:spacing w:before="0" w:beforeAutospacing="0" w:after="0" w:afterAutospacing="0"/>
        <w:contextualSpacing/>
        <w:rPr>
          <w:color w:val="auto"/>
        </w:rPr>
      </w:pPr>
    </w:p>
    <w:p w14:paraId="716AEC00" w14:textId="5E3C7A11" w:rsidR="00E23074" w:rsidRPr="00450371" w:rsidRDefault="00983664" w:rsidP="001C3A11">
      <w:pPr>
        <w:pStyle w:val="NormalWeb"/>
        <w:widowControl/>
        <w:numPr>
          <w:ilvl w:val="1"/>
          <w:numId w:val="26"/>
        </w:numPr>
        <w:adjustRightInd/>
        <w:spacing w:before="0" w:beforeAutospacing="0" w:after="0" w:afterAutospacing="0"/>
        <w:contextualSpacing/>
        <w:outlineLvl w:val="0"/>
        <w:rPr>
          <w:b/>
          <w:color w:val="auto"/>
        </w:rPr>
      </w:pPr>
      <w:r w:rsidRPr="00450371">
        <w:rPr>
          <w:b/>
          <w:color w:val="auto"/>
        </w:rPr>
        <w:t>Housing and habituation</w:t>
      </w:r>
    </w:p>
    <w:p w14:paraId="2DECA739" w14:textId="77777777" w:rsidR="00E23074" w:rsidRPr="00450371" w:rsidRDefault="00E23074" w:rsidP="0052071D">
      <w:pPr>
        <w:pStyle w:val="NormalWeb"/>
        <w:widowControl/>
        <w:spacing w:before="0" w:beforeAutospacing="0" w:after="0" w:afterAutospacing="0"/>
        <w:rPr>
          <w:color w:val="auto"/>
          <w:lang w:eastAsia="zh-CN"/>
        </w:rPr>
      </w:pPr>
    </w:p>
    <w:p w14:paraId="6AD80CD9" w14:textId="2F300235" w:rsidR="007500A4"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 xml:space="preserve">1.2.1. </w:t>
      </w:r>
      <w:r w:rsidR="00804291" w:rsidRPr="00450371">
        <w:rPr>
          <w:color w:val="auto"/>
          <w:lang w:eastAsia="zh-CN"/>
        </w:rPr>
        <w:t>Group-h</w:t>
      </w:r>
      <w:r w:rsidR="00C96408" w:rsidRPr="00450371">
        <w:rPr>
          <w:color w:val="auto"/>
        </w:rPr>
        <w:t xml:space="preserve">ouse </w:t>
      </w:r>
      <w:r w:rsidR="00EF1265">
        <w:rPr>
          <w:color w:val="auto"/>
        </w:rPr>
        <w:t xml:space="preserve">the </w:t>
      </w:r>
      <w:r w:rsidR="004C258C" w:rsidRPr="00450371">
        <w:rPr>
          <w:color w:val="auto"/>
        </w:rPr>
        <w:t>mice in a</w:t>
      </w:r>
      <w:r w:rsidR="004C258C" w:rsidRPr="00450371">
        <w:rPr>
          <w:color w:val="auto"/>
          <w:lang w:eastAsia="zh-CN"/>
        </w:rPr>
        <w:t>n</w:t>
      </w:r>
      <w:r w:rsidR="004C258C" w:rsidRPr="00450371">
        <w:rPr>
          <w:color w:val="auto"/>
        </w:rPr>
        <w:t xml:space="preserve"> animal unit</w:t>
      </w:r>
      <w:r w:rsidR="004C258C" w:rsidRPr="00450371">
        <w:rPr>
          <w:color w:val="auto"/>
          <w:lang w:eastAsia="zh-CN"/>
        </w:rPr>
        <w:t xml:space="preserve"> under </w:t>
      </w:r>
      <w:r w:rsidR="001A0571" w:rsidRPr="00450371">
        <w:rPr>
          <w:color w:val="auto"/>
          <w:lang w:eastAsia="zh-CN"/>
        </w:rPr>
        <w:t>observation</w:t>
      </w:r>
      <w:r w:rsidR="004C258C" w:rsidRPr="00450371">
        <w:rPr>
          <w:color w:val="auto"/>
          <w:lang w:eastAsia="zh-CN"/>
        </w:rPr>
        <w:t xml:space="preserve"> </w:t>
      </w:r>
      <w:r w:rsidR="00EF1265">
        <w:rPr>
          <w:color w:val="auto"/>
          <w:lang w:eastAsia="zh-CN"/>
        </w:rPr>
        <w:t>(</w:t>
      </w:r>
      <w:r w:rsidR="0052071D" w:rsidRPr="00450371">
        <w:rPr>
          <w:i/>
          <w:color w:val="auto"/>
          <w:lang w:eastAsia="zh-CN"/>
        </w:rPr>
        <w:t>e.g.</w:t>
      </w:r>
      <w:r w:rsidR="0052071D" w:rsidRPr="00B01403">
        <w:rPr>
          <w:color w:val="auto"/>
          <w:lang w:eastAsia="zh-CN"/>
        </w:rPr>
        <w:t>,</w:t>
      </w:r>
      <w:r w:rsidR="0052071D" w:rsidRPr="00450371">
        <w:rPr>
          <w:i/>
          <w:color w:val="auto"/>
          <w:lang w:eastAsia="zh-CN"/>
        </w:rPr>
        <w:t xml:space="preserve"> </w:t>
      </w:r>
      <w:r w:rsidR="004C258C" w:rsidRPr="00450371">
        <w:rPr>
          <w:color w:val="auto"/>
          <w:lang w:eastAsia="zh-CN"/>
        </w:rPr>
        <w:t xml:space="preserve">group-housing </w:t>
      </w:r>
      <w:r w:rsidR="00424606" w:rsidRPr="00450371">
        <w:rPr>
          <w:color w:val="auto"/>
          <w:lang w:eastAsia="zh-CN"/>
        </w:rPr>
        <w:t>no more than four</w:t>
      </w:r>
      <w:r w:rsidR="00C96408" w:rsidRPr="00450371">
        <w:rPr>
          <w:color w:val="auto"/>
        </w:rPr>
        <w:t xml:space="preserve"> </w:t>
      </w:r>
      <w:r w:rsidR="00424606" w:rsidRPr="00450371">
        <w:rPr>
          <w:color w:val="auto"/>
          <w:lang w:eastAsia="zh-CN"/>
        </w:rPr>
        <w:t xml:space="preserve">adult </w:t>
      </w:r>
      <w:r w:rsidR="00C96408" w:rsidRPr="00450371">
        <w:rPr>
          <w:color w:val="auto"/>
        </w:rPr>
        <w:t>mice</w:t>
      </w:r>
      <w:r w:rsidR="00EF1265">
        <w:rPr>
          <w:color w:val="auto"/>
        </w:rPr>
        <w:t>)</w:t>
      </w:r>
      <w:r w:rsidRPr="00450371">
        <w:rPr>
          <w:color w:val="auto"/>
          <w:lang w:eastAsia="zh-CN"/>
        </w:rPr>
        <w:t>.</w:t>
      </w:r>
    </w:p>
    <w:p w14:paraId="7D71C42F" w14:textId="77777777" w:rsidR="007500A4" w:rsidRPr="00450371" w:rsidRDefault="007500A4" w:rsidP="0052071D">
      <w:pPr>
        <w:pStyle w:val="NormalWeb"/>
        <w:widowControl/>
        <w:spacing w:before="0" w:beforeAutospacing="0" w:after="0" w:afterAutospacing="0"/>
        <w:rPr>
          <w:color w:val="auto"/>
          <w:lang w:eastAsia="zh-CN"/>
        </w:rPr>
      </w:pPr>
    </w:p>
    <w:p w14:paraId="108039E3" w14:textId="5123D9F5" w:rsidR="00E23074" w:rsidRPr="00450371" w:rsidRDefault="00DB248D" w:rsidP="0052071D">
      <w:pPr>
        <w:pStyle w:val="NormalWeb"/>
        <w:widowControl/>
        <w:spacing w:before="0" w:beforeAutospacing="0" w:after="0" w:afterAutospacing="0"/>
        <w:rPr>
          <w:color w:val="auto"/>
        </w:rPr>
      </w:pPr>
      <w:r>
        <w:rPr>
          <w:color w:val="auto"/>
          <w:lang w:eastAsia="zh-CN"/>
        </w:rPr>
        <w:t>NOTE:</w:t>
      </w:r>
      <w:r w:rsidR="00983664" w:rsidRPr="00450371">
        <w:rPr>
          <w:color w:val="auto"/>
          <w:lang w:eastAsia="zh-CN"/>
        </w:rPr>
        <w:t xml:space="preserve"> Here</w:t>
      </w:r>
      <w:r w:rsidR="00EF1265">
        <w:rPr>
          <w:color w:val="auto"/>
          <w:lang w:eastAsia="zh-CN"/>
        </w:rPr>
        <w:t>,</w:t>
      </w:r>
      <w:r w:rsidR="00983664" w:rsidRPr="00450371">
        <w:rPr>
          <w:color w:val="auto"/>
          <w:lang w:eastAsia="zh-CN"/>
        </w:rPr>
        <w:t xml:space="preserve"> </w:t>
      </w:r>
      <w:r w:rsidR="00804291" w:rsidRPr="00450371">
        <w:rPr>
          <w:color w:val="auto"/>
          <w:lang w:eastAsia="zh-CN"/>
        </w:rPr>
        <w:t xml:space="preserve">3-month-old male </w:t>
      </w:r>
      <w:r w:rsidR="002B4211" w:rsidRPr="00450371">
        <w:rPr>
          <w:color w:val="auto"/>
          <w:lang w:eastAsia="zh-CN"/>
        </w:rPr>
        <w:t>C57BL/6</w:t>
      </w:r>
      <w:r w:rsidR="00804291" w:rsidRPr="00450371">
        <w:rPr>
          <w:color w:val="auto"/>
          <w:lang w:eastAsia="zh-CN"/>
        </w:rPr>
        <w:t xml:space="preserve">N mice </w:t>
      </w:r>
      <w:r w:rsidR="00983664" w:rsidRPr="00450371">
        <w:rPr>
          <w:color w:val="auto"/>
          <w:lang w:eastAsia="zh-CN"/>
        </w:rPr>
        <w:t>were used and housed</w:t>
      </w:r>
      <w:r w:rsidR="00424606" w:rsidRPr="00450371">
        <w:rPr>
          <w:color w:val="auto"/>
          <w:lang w:eastAsia="zh-CN"/>
        </w:rPr>
        <w:t xml:space="preserve"> in a </w:t>
      </w:r>
      <w:r w:rsidR="00424606" w:rsidRPr="00450371">
        <w:t>1144B</w:t>
      </w:r>
      <w:r w:rsidR="00424606" w:rsidRPr="00450371">
        <w:rPr>
          <w:lang w:eastAsia="zh-CN"/>
        </w:rPr>
        <w:t xml:space="preserve"> cage</w:t>
      </w:r>
      <w:r w:rsidR="00872726" w:rsidRPr="00450371">
        <w:rPr>
          <w:color w:val="auto"/>
        </w:rPr>
        <w:t>.</w:t>
      </w:r>
      <w:r w:rsidR="0052071D" w:rsidRPr="00450371">
        <w:rPr>
          <w:color w:val="auto"/>
        </w:rPr>
        <w:t xml:space="preserve"> </w:t>
      </w:r>
      <w:r w:rsidR="00917CA4" w:rsidRPr="00450371">
        <w:rPr>
          <w:color w:val="auto"/>
        </w:rPr>
        <w:t>Rule out sick, injured</w:t>
      </w:r>
      <w:r w:rsidR="00EF1265">
        <w:rPr>
          <w:color w:val="auto"/>
        </w:rPr>
        <w:t>,</w:t>
      </w:r>
      <w:r w:rsidR="00917CA4" w:rsidRPr="00450371">
        <w:rPr>
          <w:color w:val="auto"/>
        </w:rPr>
        <w:t xml:space="preserve"> or severely stressed mice. </w:t>
      </w:r>
      <w:r w:rsidR="00C96408" w:rsidRPr="00450371">
        <w:rPr>
          <w:color w:val="auto"/>
        </w:rPr>
        <w:t>Experience</w:t>
      </w:r>
      <w:r w:rsidR="00EF1265">
        <w:rPr>
          <w:color w:val="auto"/>
        </w:rPr>
        <w:t>s</w:t>
      </w:r>
      <w:r w:rsidR="00C96408" w:rsidRPr="00450371">
        <w:rPr>
          <w:color w:val="auto"/>
        </w:rPr>
        <w:t xml:space="preserve"> of starvation, thirst, or being bullied may affect the performance of the mouse.</w:t>
      </w:r>
      <w:r w:rsidR="004C258C" w:rsidRPr="00450371">
        <w:rPr>
          <w:color w:val="auto"/>
        </w:rPr>
        <w:t xml:space="preserve"> </w:t>
      </w:r>
    </w:p>
    <w:p w14:paraId="223961DA" w14:textId="77777777" w:rsidR="00E23074" w:rsidRPr="00450371" w:rsidRDefault="00E23074" w:rsidP="0052071D">
      <w:pPr>
        <w:pStyle w:val="NormalWeb"/>
        <w:widowControl/>
        <w:spacing w:before="0" w:beforeAutospacing="0" w:after="0" w:afterAutospacing="0"/>
        <w:rPr>
          <w:color w:val="auto"/>
        </w:rPr>
      </w:pPr>
    </w:p>
    <w:p w14:paraId="0E6BBE5E" w14:textId="64B480BD" w:rsidR="006C403C" w:rsidRPr="00450371" w:rsidRDefault="00983664" w:rsidP="0052071D">
      <w:pPr>
        <w:pStyle w:val="NormalWeb"/>
        <w:widowControl/>
        <w:spacing w:before="0" w:beforeAutospacing="0" w:after="0" w:afterAutospacing="0"/>
        <w:rPr>
          <w:color w:val="auto"/>
        </w:rPr>
      </w:pPr>
      <w:r w:rsidRPr="00450371">
        <w:rPr>
          <w:color w:val="auto"/>
        </w:rPr>
        <w:t>1.2.2.</w:t>
      </w:r>
      <w:r w:rsidR="008D1C4B" w:rsidRPr="00450371">
        <w:rPr>
          <w:color w:val="auto"/>
        </w:rPr>
        <w:t xml:space="preserve"> Arrange</w:t>
      </w:r>
      <w:r w:rsidR="007500A4" w:rsidRPr="00450371">
        <w:rPr>
          <w:color w:val="auto"/>
        </w:rPr>
        <w:t xml:space="preserve"> for</w:t>
      </w:r>
      <w:r w:rsidR="008D1C4B" w:rsidRPr="00450371">
        <w:rPr>
          <w:color w:val="auto"/>
        </w:rPr>
        <w:t xml:space="preserve"> the same animal handler to conduct all the behavioral tests</w:t>
      </w:r>
      <w:r w:rsidR="00EF1265">
        <w:rPr>
          <w:color w:val="auto"/>
        </w:rPr>
        <w:t>,</w:t>
      </w:r>
      <w:r w:rsidR="008D1C4B" w:rsidRPr="00450371">
        <w:rPr>
          <w:color w:val="auto"/>
        </w:rPr>
        <w:t xml:space="preserve"> to diminish variability. </w:t>
      </w:r>
      <w:r w:rsidR="00FD3817" w:rsidRPr="00450371">
        <w:rPr>
          <w:color w:val="auto"/>
        </w:rPr>
        <w:t>Perform the transportation, handling, and experiment during the light cycle</w:t>
      </w:r>
      <w:r w:rsidR="00FD3817" w:rsidRPr="00450371">
        <w:rPr>
          <w:color w:val="auto"/>
          <w:lang w:eastAsia="zh-CN"/>
        </w:rPr>
        <w:t xml:space="preserve"> from 7</w:t>
      </w:r>
      <w:r w:rsidR="00EF1265">
        <w:rPr>
          <w:color w:val="auto"/>
          <w:lang w:eastAsia="zh-CN"/>
        </w:rPr>
        <w:t>:00</w:t>
      </w:r>
      <w:r w:rsidR="00FD3817" w:rsidRPr="00450371">
        <w:rPr>
          <w:color w:val="auto"/>
          <w:lang w:eastAsia="zh-CN"/>
        </w:rPr>
        <w:t xml:space="preserve"> a</w:t>
      </w:r>
      <w:r w:rsidR="00EF1265">
        <w:rPr>
          <w:color w:val="auto"/>
          <w:lang w:eastAsia="zh-CN"/>
        </w:rPr>
        <w:t>.</w:t>
      </w:r>
      <w:r w:rsidR="00FD3817" w:rsidRPr="00450371">
        <w:rPr>
          <w:color w:val="auto"/>
          <w:lang w:eastAsia="zh-CN"/>
        </w:rPr>
        <w:t>m</w:t>
      </w:r>
      <w:r w:rsidR="00EF1265">
        <w:rPr>
          <w:color w:val="auto"/>
          <w:lang w:eastAsia="zh-CN"/>
        </w:rPr>
        <w:t>.</w:t>
      </w:r>
      <w:r w:rsidR="00FD3817" w:rsidRPr="00450371">
        <w:rPr>
          <w:color w:val="auto"/>
          <w:lang w:eastAsia="zh-CN"/>
        </w:rPr>
        <w:t xml:space="preserve"> to 7</w:t>
      </w:r>
      <w:r w:rsidR="00EF1265">
        <w:rPr>
          <w:color w:val="auto"/>
          <w:lang w:eastAsia="zh-CN"/>
        </w:rPr>
        <w:t>:00</w:t>
      </w:r>
      <w:r w:rsidR="00FD3817" w:rsidRPr="00450371">
        <w:rPr>
          <w:color w:val="auto"/>
          <w:lang w:eastAsia="zh-CN"/>
        </w:rPr>
        <w:t xml:space="preserve"> p</w:t>
      </w:r>
      <w:r w:rsidR="00EF1265">
        <w:rPr>
          <w:color w:val="auto"/>
          <w:lang w:eastAsia="zh-CN"/>
        </w:rPr>
        <w:t>.</w:t>
      </w:r>
      <w:r w:rsidR="00FD3817" w:rsidRPr="00450371">
        <w:rPr>
          <w:color w:val="auto"/>
          <w:lang w:eastAsia="zh-CN"/>
        </w:rPr>
        <w:t>m</w:t>
      </w:r>
      <w:r w:rsidR="00FD3817" w:rsidRPr="00450371">
        <w:rPr>
          <w:color w:val="auto"/>
        </w:rPr>
        <w:t xml:space="preserve">. </w:t>
      </w:r>
      <w:r w:rsidRPr="00450371">
        <w:rPr>
          <w:color w:val="auto"/>
          <w:lang w:eastAsia="zh-CN"/>
        </w:rPr>
        <w:t xml:space="preserve">If possible, </w:t>
      </w:r>
      <w:r w:rsidRPr="00450371">
        <w:rPr>
          <w:color w:val="auto"/>
        </w:rPr>
        <w:t xml:space="preserve">arrange all the other handling, such as </w:t>
      </w:r>
      <w:r w:rsidR="00EF1265">
        <w:rPr>
          <w:color w:val="auto"/>
        </w:rPr>
        <w:t xml:space="preserve">the </w:t>
      </w:r>
      <w:r w:rsidRPr="00450371">
        <w:rPr>
          <w:color w:val="auto"/>
        </w:rPr>
        <w:t>administration</w:t>
      </w:r>
      <w:r w:rsidRPr="00450371">
        <w:rPr>
          <w:color w:val="auto"/>
          <w:lang w:eastAsia="zh-CN"/>
        </w:rPr>
        <w:t xml:space="preserve"> of </w:t>
      </w:r>
      <w:r w:rsidR="00EF1265">
        <w:rPr>
          <w:color w:val="auto"/>
          <w:lang w:eastAsia="zh-CN"/>
        </w:rPr>
        <w:t xml:space="preserve">any </w:t>
      </w:r>
      <w:r w:rsidRPr="00450371">
        <w:rPr>
          <w:color w:val="auto"/>
          <w:lang w:eastAsia="zh-CN"/>
        </w:rPr>
        <w:t>drug/toxin</w:t>
      </w:r>
      <w:r w:rsidR="002A4EEE" w:rsidRPr="00450371">
        <w:rPr>
          <w:color w:val="auto"/>
        </w:rPr>
        <w:t xml:space="preserve"> (</w:t>
      </w:r>
      <w:r w:rsidR="0052071D" w:rsidRPr="00450371">
        <w:rPr>
          <w:i/>
          <w:color w:val="auto"/>
        </w:rPr>
        <w:t>e.g.</w:t>
      </w:r>
      <w:r w:rsidR="0052071D" w:rsidRPr="00B01403">
        <w:rPr>
          <w:color w:val="auto"/>
        </w:rPr>
        <w:t>,</w:t>
      </w:r>
      <w:r w:rsidR="0052071D" w:rsidRPr="00450371">
        <w:rPr>
          <w:i/>
          <w:color w:val="auto"/>
        </w:rPr>
        <w:t xml:space="preserve"> </w:t>
      </w:r>
      <w:r w:rsidR="002A4EEE" w:rsidRPr="00450371">
        <w:rPr>
          <w:color w:val="auto"/>
        </w:rPr>
        <w:t xml:space="preserve">intranasal instillation </w:t>
      </w:r>
      <w:r w:rsidR="001A0571" w:rsidRPr="00450371">
        <w:rPr>
          <w:color w:val="auto"/>
        </w:rPr>
        <w:t>of</w:t>
      </w:r>
      <w:r w:rsidR="002A4EEE" w:rsidRPr="00450371">
        <w:rPr>
          <w:color w:val="auto"/>
        </w:rPr>
        <w:t xml:space="preserve"> silica nanoparticles) </w:t>
      </w:r>
      <w:r w:rsidRPr="00450371">
        <w:rPr>
          <w:color w:val="auto"/>
        </w:rPr>
        <w:t>or cage-cleaning, after the test.</w:t>
      </w:r>
    </w:p>
    <w:p w14:paraId="5672CB47" w14:textId="77777777" w:rsidR="00FD3817" w:rsidRPr="00450371" w:rsidRDefault="00FD3817" w:rsidP="0052071D">
      <w:pPr>
        <w:pStyle w:val="NormalWeb"/>
        <w:widowControl/>
        <w:spacing w:before="0" w:beforeAutospacing="0" w:after="0" w:afterAutospacing="0"/>
        <w:rPr>
          <w:color w:val="auto"/>
        </w:rPr>
      </w:pPr>
    </w:p>
    <w:p w14:paraId="0CED464D" w14:textId="676D688A" w:rsidR="006C403C" w:rsidRPr="00450371" w:rsidRDefault="00983664" w:rsidP="0052071D">
      <w:pPr>
        <w:pStyle w:val="NormalWeb"/>
        <w:widowControl/>
        <w:spacing w:before="0" w:beforeAutospacing="0" w:after="0" w:afterAutospacing="0"/>
        <w:rPr>
          <w:color w:val="auto"/>
        </w:rPr>
      </w:pPr>
      <w:r w:rsidRPr="00450371">
        <w:rPr>
          <w:color w:val="auto"/>
        </w:rPr>
        <w:t xml:space="preserve">1.2.3. Relabel the cages with random numbers to blind the experimenter before each experiment. Habituate the mice to the experimental environment in the behavioral room for </w:t>
      </w:r>
      <w:r w:rsidRPr="00450371">
        <w:rPr>
          <w:color w:val="auto"/>
          <w:lang w:eastAsia="zh-CN"/>
        </w:rPr>
        <w:t xml:space="preserve">15 to </w:t>
      </w:r>
      <w:r w:rsidRPr="00450371">
        <w:rPr>
          <w:color w:val="auto"/>
        </w:rPr>
        <w:t>30 min in their home cages. Keep the home cages in the behavioral room during the entire experiment.</w:t>
      </w:r>
      <w:r w:rsidRPr="00450371">
        <w:rPr>
          <w:color w:val="auto"/>
          <w:lang w:eastAsia="zh-CN"/>
        </w:rPr>
        <w:t xml:space="preserve"> </w:t>
      </w:r>
    </w:p>
    <w:p w14:paraId="05AEB3D8" w14:textId="77777777" w:rsidR="00E23074" w:rsidRPr="00450371" w:rsidRDefault="00E23074" w:rsidP="0052071D">
      <w:pPr>
        <w:pStyle w:val="NormalWeb"/>
        <w:widowControl/>
        <w:spacing w:before="0" w:beforeAutospacing="0" w:after="0" w:afterAutospacing="0"/>
        <w:rPr>
          <w:color w:val="auto"/>
        </w:rPr>
      </w:pPr>
    </w:p>
    <w:p w14:paraId="1A361DF8" w14:textId="04F8DF89" w:rsidR="00E23074" w:rsidRPr="00450371" w:rsidRDefault="00983664" w:rsidP="0052071D">
      <w:pPr>
        <w:pStyle w:val="NormalWeb"/>
        <w:widowControl/>
        <w:spacing w:before="0" w:beforeAutospacing="0" w:after="0" w:afterAutospacing="0"/>
        <w:rPr>
          <w:color w:val="auto"/>
        </w:rPr>
      </w:pPr>
      <w:r w:rsidRPr="00450371">
        <w:rPr>
          <w:color w:val="auto"/>
        </w:rPr>
        <w:t>1.2.</w:t>
      </w:r>
      <w:r w:rsidR="00FD3817" w:rsidRPr="00450371">
        <w:rPr>
          <w:color w:val="auto"/>
        </w:rPr>
        <w:t>4</w:t>
      </w:r>
      <w:r w:rsidRPr="00450371">
        <w:rPr>
          <w:color w:val="auto"/>
        </w:rPr>
        <w:t xml:space="preserve">. </w:t>
      </w:r>
      <w:r w:rsidR="00D5161F" w:rsidRPr="00450371">
        <w:rPr>
          <w:color w:val="auto"/>
          <w:lang w:eastAsia="zh-CN"/>
        </w:rPr>
        <w:t xml:space="preserve">Before starting the experiment, put a nonexperimental </w:t>
      </w:r>
      <w:r w:rsidR="002B4211" w:rsidRPr="00450371">
        <w:rPr>
          <w:color w:val="auto"/>
          <w:lang w:eastAsia="zh-CN"/>
        </w:rPr>
        <w:t>C57BL/6</w:t>
      </w:r>
      <w:r w:rsidR="00D5161F" w:rsidRPr="00450371">
        <w:rPr>
          <w:color w:val="auto"/>
          <w:lang w:eastAsia="zh-CN"/>
        </w:rPr>
        <w:t>N mouse in the apparatus so that</w:t>
      </w:r>
      <w:r w:rsidR="00872726" w:rsidRPr="00450371">
        <w:rPr>
          <w:color w:val="auto"/>
        </w:rPr>
        <w:t xml:space="preserve"> the experimental </w:t>
      </w:r>
      <w:r w:rsidR="00E67D2A" w:rsidRPr="00450371">
        <w:rPr>
          <w:color w:val="auto"/>
          <w:lang w:eastAsia="zh-CN"/>
        </w:rPr>
        <w:t xml:space="preserve">condition for the first mouse is the same as the rest. </w:t>
      </w:r>
      <w:r w:rsidR="003154BA" w:rsidRPr="00450371">
        <w:rPr>
          <w:color w:val="auto"/>
          <w:lang w:eastAsia="zh-CN"/>
        </w:rPr>
        <w:t>Then</w:t>
      </w:r>
      <w:r w:rsidR="00EF1265">
        <w:rPr>
          <w:color w:val="auto"/>
          <w:lang w:eastAsia="zh-CN"/>
        </w:rPr>
        <w:t>,</w:t>
      </w:r>
      <w:r w:rsidR="003154BA" w:rsidRPr="00450371">
        <w:rPr>
          <w:color w:val="auto"/>
          <w:lang w:eastAsia="zh-CN"/>
        </w:rPr>
        <w:t xml:space="preserve"> clean the apparatus as follows: r</w:t>
      </w:r>
      <w:r w:rsidR="00424606" w:rsidRPr="00450371">
        <w:rPr>
          <w:color w:val="auto"/>
          <w:lang w:eastAsia="zh-CN"/>
        </w:rPr>
        <w:t>emove the urine</w:t>
      </w:r>
      <w:r w:rsidR="00872726" w:rsidRPr="00450371">
        <w:rPr>
          <w:color w:val="auto"/>
        </w:rPr>
        <w:t xml:space="preserve"> </w:t>
      </w:r>
      <w:r w:rsidR="00BE57BF" w:rsidRPr="00450371">
        <w:rPr>
          <w:color w:val="auto"/>
        </w:rPr>
        <w:t xml:space="preserve">and </w:t>
      </w:r>
      <w:r w:rsidR="00BE01BB" w:rsidRPr="00450371">
        <w:rPr>
          <w:color w:val="auto"/>
          <w:lang w:eastAsia="zh-CN"/>
        </w:rPr>
        <w:t>feces</w:t>
      </w:r>
      <w:r w:rsidR="00424606" w:rsidRPr="00450371">
        <w:rPr>
          <w:color w:val="auto"/>
          <w:lang w:eastAsia="zh-CN"/>
        </w:rPr>
        <w:t xml:space="preserve"> with a clean paper towel</w:t>
      </w:r>
      <w:r w:rsidR="00EF1265">
        <w:rPr>
          <w:color w:val="auto"/>
          <w:lang w:eastAsia="zh-CN"/>
        </w:rPr>
        <w:t>,</w:t>
      </w:r>
      <w:r w:rsidR="00424606" w:rsidRPr="00450371">
        <w:rPr>
          <w:color w:val="auto"/>
          <w:lang w:eastAsia="zh-CN"/>
        </w:rPr>
        <w:t xml:space="preserve"> </w:t>
      </w:r>
      <w:r w:rsidR="003154BA" w:rsidRPr="00450371">
        <w:rPr>
          <w:color w:val="auto"/>
          <w:lang w:eastAsia="zh-CN"/>
        </w:rPr>
        <w:t>c</w:t>
      </w:r>
      <w:r w:rsidR="00872726" w:rsidRPr="00450371">
        <w:rPr>
          <w:color w:val="auto"/>
        </w:rPr>
        <w:t>lean the experimental device with tap water</w:t>
      </w:r>
      <w:r w:rsidR="00EF1265">
        <w:rPr>
          <w:color w:val="auto"/>
          <w:lang w:eastAsia="zh-CN"/>
        </w:rPr>
        <w:t>,</w:t>
      </w:r>
      <w:r w:rsidR="00872726" w:rsidRPr="00450371">
        <w:rPr>
          <w:color w:val="auto"/>
        </w:rPr>
        <w:t xml:space="preserve"> and then</w:t>
      </w:r>
      <w:r w:rsidR="00EF1265">
        <w:rPr>
          <w:color w:val="auto"/>
        </w:rPr>
        <w:t>,</w:t>
      </w:r>
      <w:r w:rsidR="00872726" w:rsidRPr="00450371">
        <w:rPr>
          <w:color w:val="auto"/>
        </w:rPr>
        <w:t xml:space="preserve"> </w:t>
      </w:r>
      <w:r w:rsidR="00424606" w:rsidRPr="00450371">
        <w:rPr>
          <w:color w:val="auto"/>
          <w:lang w:eastAsia="zh-CN"/>
        </w:rPr>
        <w:t>c</w:t>
      </w:r>
      <w:r w:rsidR="00BE57BF" w:rsidRPr="00450371">
        <w:rPr>
          <w:color w:val="auto"/>
        </w:rPr>
        <w:t>ove</w:t>
      </w:r>
      <w:r w:rsidR="00424606" w:rsidRPr="00450371">
        <w:rPr>
          <w:color w:val="auto"/>
          <w:lang w:eastAsia="zh-CN"/>
        </w:rPr>
        <w:t>r</w:t>
      </w:r>
      <w:r w:rsidR="00BE57BF" w:rsidRPr="00450371">
        <w:rPr>
          <w:color w:val="auto"/>
        </w:rPr>
        <w:t xml:space="preserve"> the odor </w:t>
      </w:r>
      <w:r w:rsidR="002C6D12" w:rsidRPr="00450371">
        <w:rPr>
          <w:color w:val="auto"/>
          <w:lang w:eastAsia="zh-CN"/>
        </w:rPr>
        <w:t>left by</w:t>
      </w:r>
      <w:r w:rsidR="00BE57BF" w:rsidRPr="00450371">
        <w:rPr>
          <w:color w:val="auto"/>
        </w:rPr>
        <w:t xml:space="preserve"> </w:t>
      </w:r>
      <w:r w:rsidR="00EF1265">
        <w:rPr>
          <w:color w:val="auto"/>
        </w:rPr>
        <w:t xml:space="preserve">the </w:t>
      </w:r>
      <w:r w:rsidR="00BE57BF" w:rsidRPr="00450371">
        <w:rPr>
          <w:color w:val="auto"/>
        </w:rPr>
        <w:t xml:space="preserve">mouse by </w:t>
      </w:r>
      <w:r w:rsidR="00872726" w:rsidRPr="00450371">
        <w:rPr>
          <w:color w:val="auto"/>
        </w:rPr>
        <w:t>wip</w:t>
      </w:r>
      <w:r w:rsidR="00385DAB" w:rsidRPr="00450371">
        <w:rPr>
          <w:color w:val="auto"/>
        </w:rPr>
        <w:t>ing</w:t>
      </w:r>
      <w:r w:rsidR="00872726" w:rsidRPr="00450371">
        <w:rPr>
          <w:color w:val="auto"/>
        </w:rPr>
        <w:t xml:space="preserve"> </w:t>
      </w:r>
      <w:r w:rsidR="00EF1265">
        <w:rPr>
          <w:color w:val="auto"/>
        </w:rPr>
        <w:t xml:space="preserve">the apparatus </w:t>
      </w:r>
      <w:r w:rsidR="00872726" w:rsidRPr="00450371">
        <w:rPr>
          <w:color w:val="auto"/>
        </w:rPr>
        <w:t xml:space="preserve">with a paper towel </w:t>
      </w:r>
      <w:r w:rsidR="00242EAC" w:rsidRPr="00450371">
        <w:rPr>
          <w:color w:val="auto"/>
          <w:lang w:eastAsia="zh-CN"/>
        </w:rPr>
        <w:t xml:space="preserve">lightly </w:t>
      </w:r>
      <w:r w:rsidR="00872726" w:rsidRPr="00450371">
        <w:rPr>
          <w:color w:val="auto"/>
        </w:rPr>
        <w:t>sprayed with 70% ethanol.</w:t>
      </w:r>
      <w:r w:rsidR="0052071D" w:rsidRPr="00450371">
        <w:rPr>
          <w:color w:val="auto"/>
          <w:lang w:eastAsia="zh-CN"/>
        </w:rPr>
        <w:t xml:space="preserve"> </w:t>
      </w:r>
    </w:p>
    <w:p w14:paraId="292864EC" w14:textId="77777777" w:rsidR="00E23074" w:rsidRPr="00450371" w:rsidRDefault="00E23074" w:rsidP="0052071D">
      <w:pPr>
        <w:pStyle w:val="NormalWeb"/>
        <w:widowControl/>
        <w:spacing w:before="0" w:beforeAutospacing="0" w:after="0" w:afterAutospacing="0"/>
        <w:rPr>
          <w:color w:val="auto"/>
          <w:lang w:eastAsia="zh-CN"/>
        </w:rPr>
      </w:pPr>
    </w:p>
    <w:p w14:paraId="0DB4838F" w14:textId="701F1FAB" w:rsidR="00E23074" w:rsidRPr="00450371" w:rsidRDefault="00983664" w:rsidP="0052071D">
      <w:pPr>
        <w:pStyle w:val="NormalWeb"/>
        <w:widowControl/>
        <w:spacing w:before="0" w:beforeAutospacing="0" w:after="0" w:afterAutospacing="0"/>
        <w:rPr>
          <w:color w:val="auto"/>
        </w:rPr>
      </w:pPr>
      <w:r w:rsidRPr="00450371">
        <w:rPr>
          <w:color w:val="auto"/>
          <w:lang w:eastAsia="zh-CN"/>
        </w:rPr>
        <w:t>1.2.</w:t>
      </w:r>
      <w:r w:rsidR="00FD3817" w:rsidRPr="00450371">
        <w:rPr>
          <w:color w:val="auto"/>
          <w:lang w:eastAsia="zh-CN"/>
        </w:rPr>
        <w:t>5</w:t>
      </w:r>
      <w:r w:rsidRPr="00450371">
        <w:rPr>
          <w:color w:val="auto"/>
          <w:lang w:eastAsia="zh-CN"/>
        </w:rPr>
        <w:t xml:space="preserve">. </w:t>
      </w:r>
      <w:r w:rsidR="00872726" w:rsidRPr="00450371">
        <w:rPr>
          <w:color w:val="auto"/>
          <w:lang w:eastAsia="zh-CN"/>
        </w:rPr>
        <w:t xml:space="preserve">To minimize the distraction caused by the experimenter, </w:t>
      </w:r>
      <w:r w:rsidR="007F1618" w:rsidRPr="00450371">
        <w:rPr>
          <w:color w:val="auto"/>
          <w:lang w:eastAsia="zh-CN"/>
        </w:rPr>
        <w:t xml:space="preserve">ask </w:t>
      </w:r>
      <w:r w:rsidR="00872726" w:rsidRPr="00450371">
        <w:rPr>
          <w:color w:val="auto"/>
          <w:lang w:eastAsia="zh-CN"/>
        </w:rPr>
        <w:t xml:space="preserve">the experimenter </w:t>
      </w:r>
      <w:r w:rsidR="007F1618" w:rsidRPr="00450371">
        <w:rPr>
          <w:color w:val="auto"/>
          <w:lang w:eastAsia="zh-CN"/>
        </w:rPr>
        <w:t xml:space="preserve">to </w:t>
      </w:r>
      <w:r w:rsidR="00872726" w:rsidRPr="00450371">
        <w:rPr>
          <w:color w:val="auto"/>
          <w:lang w:eastAsia="zh-CN"/>
        </w:rPr>
        <w:t xml:space="preserve">leave the </w:t>
      </w:r>
      <w:r w:rsidR="008D3EA9" w:rsidRPr="00450371">
        <w:rPr>
          <w:color w:val="auto"/>
          <w:lang w:eastAsia="zh-CN"/>
        </w:rPr>
        <w:t xml:space="preserve">behavioral </w:t>
      </w:r>
      <w:r w:rsidR="00872726" w:rsidRPr="00450371">
        <w:rPr>
          <w:color w:val="auto"/>
          <w:lang w:eastAsia="zh-CN"/>
        </w:rPr>
        <w:t xml:space="preserve">room during video recording, or stay </w:t>
      </w:r>
      <w:r w:rsidR="008D3EA9" w:rsidRPr="00450371">
        <w:rPr>
          <w:color w:val="auto"/>
          <w:lang w:eastAsia="zh-CN"/>
        </w:rPr>
        <w:t>behind the curtain</w:t>
      </w:r>
      <w:r w:rsidR="00385DAB" w:rsidRPr="00450371">
        <w:rPr>
          <w:color w:val="auto"/>
          <w:lang w:eastAsia="zh-CN"/>
        </w:rPr>
        <w:t xml:space="preserve"> </w:t>
      </w:r>
      <w:r w:rsidR="00872726" w:rsidRPr="00450371">
        <w:rPr>
          <w:color w:val="auto"/>
          <w:lang w:eastAsia="zh-CN"/>
        </w:rPr>
        <w:t xml:space="preserve">during </w:t>
      </w:r>
      <w:r w:rsidR="00EF1265">
        <w:rPr>
          <w:color w:val="auto"/>
          <w:lang w:eastAsia="zh-CN"/>
        </w:rPr>
        <w:t xml:space="preserve">the </w:t>
      </w:r>
      <w:r w:rsidR="00872726" w:rsidRPr="00450371">
        <w:rPr>
          <w:color w:val="auto"/>
          <w:lang w:eastAsia="zh-CN"/>
        </w:rPr>
        <w:t>Morris water maze test.</w:t>
      </w:r>
    </w:p>
    <w:p w14:paraId="6127C5E9" w14:textId="77777777" w:rsidR="00872726" w:rsidRPr="00450371" w:rsidRDefault="00872726" w:rsidP="0052071D">
      <w:pPr>
        <w:pStyle w:val="NormalWeb"/>
        <w:widowControl/>
        <w:spacing w:before="0" w:beforeAutospacing="0" w:after="0" w:afterAutospacing="0"/>
        <w:rPr>
          <w:color w:val="auto"/>
        </w:rPr>
      </w:pPr>
    </w:p>
    <w:p w14:paraId="4DE067FE" w14:textId="77777777" w:rsidR="00E23074" w:rsidRPr="00450371" w:rsidRDefault="00983664" w:rsidP="001C3A11">
      <w:pPr>
        <w:pStyle w:val="NormalWeb"/>
        <w:widowControl/>
        <w:spacing w:before="0" w:beforeAutospacing="0" w:after="0" w:afterAutospacing="0"/>
        <w:outlineLvl w:val="0"/>
        <w:rPr>
          <w:b/>
          <w:color w:val="auto"/>
        </w:rPr>
      </w:pPr>
      <w:bookmarkStart w:id="5" w:name="_Hlk527543190"/>
      <w:r w:rsidRPr="00450371">
        <w:rPr>
          <w:b/>
          <w:color w:val="auto"/>
          <w:highlight w:val="yellow"/>
        </w:rPr>
        <w:t xml:space="preserve">1.3. </w:t>
      </w:r>
      <w:r w:rsidR="00872726" w:rsidRPr="00450371">
        <w:rPr>
          <w:b/>
          <w:color w:val="auto"/>
          <w:highlight w:val="yellow"/>
        </w:rPr>
        <w:t>Behavioral test arrangement</w:t>
      </w:r>
    </w:p>
    <w:p w14:paraId="350247C7" w14:textId="77777777" w:rsidR="00E23074" w:rsidRPr="00450371" w:rsidRDefault="00E23074" w:rsidP="0052071D">
      <w:pPr>
        <w:pStyle w:val="NormalWeb"/>
        <w:widowControl/>
        <w:spacing w:before="0" w:beforeAutospacing="0" w:after="0" w:afterAutospacing="0"/>
        <w:rPr>
          <w:color w:val="auto"/>
        </w:rPr>
      </w:pPr>
    </w:p>
    <w:p w14:paraId="3388623A" w14:textId="5E750490" w:rsidR="007F1618" w:rsidRPr="00450371" w:rsidRDefault="00983664" w:rsidP="0052071D">
      <w:pPr>
        <w:pStyle w:val="NormalWeb"/>
        <w:widowControl/>
        <w:spacing w:before="0" w:beforeAutospacing="0" w:after="0" w:afterAutospacing="0"/>
        <w:rPr>
          <w:color w:val="auto"/>
        </w:rPr>
      </w:pPr>
      <w:r w:rsidRPr="00450371">
        <w:rPr>
          <w:color w:val="auto"/>
        </w:rPr>
        <w:t>1.3.1</w:t>
      </w:r>
      <w:r w:rsidR="00CF0D26" w:rsidRPr="00450371">
        <w:rPr>
          <w:color w:val="auto"/>
        </w:rPr>
        <w:t>.</w:t>
      </w:r>
      <w:r w:rsidRPr="00450371">
        <w:rPr>
          <w:color w:val="auto"/>
        </w:rPr>
        <w:t xml:space="preserve"> </w:t>
      </w:r>
      <w:r w:rsidRPr="00450371">
        <w:rPr>
          <w:color w:val="auto"/>
          <w:highlight w:val="yellow"/>
        </w:rPr>
        <w:t>Arrange the behavioral test</w:t>
      </w:r>
      <w:r w:rsidR="00822760" w:rsidRPr="00450371">
        <w:rPr>
          <w:color w:val="auto"/>
          <w:highlight w:val="yellow"/>
        </w:rPr>
        <w:t xml:space="preserve"> in the order</w:t>
      </w:r>
      <w:r w:rsidRPr="00450371">
        <w:rPr>
          <w:color w:val="auto"/>
          <w:highlight w:val="yellow"/>
        </w:rPr>
        <w:t xml:space="preserve"> as shown </w:t>
      </w:r>
      <w:r w:rsidR="00CF0D26" w:rsidRPr="00450371">
        <w:rPr>
          <w:color w:val="auto"/>
          <w:highlight w:val="yellow"/>
        </w:rPr>
        <w:t xml:space="preserve">in </w:t>
      </w:r>
      <w:r w:rsidR="0052071D" w:rsidRPr="00450371">
        <w:rPr>
          <w:b/>
          <w:color w:val="auto"/>
          <w:highlight w:val="yellow"/>
        </w:rPr>
        <w:t>Figure 1A</w:t>
      </w:r>
      <w:r w:rsidRPr="00450371">
        <w:rPr>
          <w:color w:val="auto"/>
          <w:highlight w:val="yellow"/>
        </w:rPr>
        <w:t>. Plan to p</w:t>
      </w:r>
      <w:r w:rsidR="00822760" w:rsidRPr="00450371">
        <w:rPr>
          <w:color w:val="auto"/>
          <w:highlight w:val="yellow"/>
        </w:rPr>
        <w:t xml:space="preserve">erform </w:t>
      </w:r>
      <w:r w:rsidR="00EF1265">
        <w:rPr>
          <w:color w:val="auto"/>
          <w:highlight w:val="yellow"/>
        </w:rPr>
        <w:t xml:space="preserve">the </w:t>
      </w:r>
      <w:r w:rsidR="00822760" w:rsidRPr="00450371">
        <w:rPr>
          <w:color w:val="auto"/>
          <w:highlight w:val="yellow"/>
        </w:rPr>
        <w:t>tests</w:t>
      </w:r>
      <w:r w:rsidR="00BA69F0" w:rsidRPr="00450371">
        <w:rPr>
          <w:color w:val="auto"/>
          <w:highlight w:val="yellow"/>
        </w:rPr>
        <w:t xml:space="preserve"> </w:t>
      </w:r>
      <w:r w:rsidRPr="00450371">
        <w:rPr>
          <w:color w:val="auto"/>
          <w:highlight w:val="yellow"/>
        </w:rPr>
        <w:t xml:space="preserve">spaced out by </w:t>
      </w:r>
      <w:r w:rsidR="00BA69F0" w:rsidRPr="00450371">
        <w:rPr>
          <w:color w:val="auto"/>
          <w:highlight w:val="yellow"/>
        </w:rPr>
        <w:t xml:space="preserve">24 </w:t>
      </w:r>
      <w:r w:rsidR="0052071D" w:rsidRPr="00450371">
        <w:rPr>
          <w:color w:val="auto"/>
          <w:highlight w:val="yellow"/>
        </w:rPr>
        <w:t>h</w:t>
      </w:r>
      <w:r w:rsidR="00822760" w:rsidRPr="00450371">
        <w:rPr>
          <w:color w:val="auto"/>
          <w:highlight w:val="yellow"/>
        </w:rPr>
        <w:t>, except for the elevated plus maze test</w:t>
      </w:r>
      <w:r w:rsidR="008B0757" w:rsidRPr="00450371">
        <w:rPr>
          <w:color w:val="auto"/>
          <w:highlight w:val="yellow"/>
        </w:rPr>
        <w:t>.</w:t>
      </w:r>
      <w:r w:rsidR="00822760" w:rsidRPr="00450371">
        <w:rPr>
          <w:color w:val="auto"/>
        </w:rPr>
        <w:t xml:space="preserve"> </w:t>
      </w:r>
    </w:p>
    <w:p w14:paraId="122D291C" w14:textId="77777777" w:rsidR="007F1618" w:rsidRPr="00450371" w:rsidRDefault="007F1618" w:rsidP="0052071D">
      <w:pPr>
        <w:pStyle w:val="NormalWeb"/>
        <w:widowControl/>
        <w:spacing w:before="0" w:beforeAutospacing="0" w:after="0" w:afterAutospacing="0"/>
        <w:rPr>
          <w:b/>
          <w:color w:val="auto"/>
        </w:rPr>
      </w:pPr>
    </w:p>
    <w:p w14:paraId="698EC912" w14:textId="21E5B080" w:rsidR="007F1618" w:rsidRPr="00450371" w:rsidRDefault="00DB248D" w:rsidP="0052071D">
      <w:pPr>
        <w:pStyle w:val="NormalWeb"/>
        <w:widowControl/>
        <w:spacing w:before="0" w:beforeAutospacing="0" w:after="0" w:afterAutospacing="0"/>
        <w:rPr>
          <w:color w:val="auto"/>
        </w:rPr>
      </w:pPr>
      <w:r w:rsidRPr="00B01403">
        <w:rPr>
          <w:color w:val="auto"/>
        </w:rPr>
        <w:t>NOTE:</w:t>
      </w:r>
      <w:r w:rsidR="00983664" w:rsidRPr="00450371">
        <w:rPr>
          <w:color w:val="auto"/>
        </w:rPr>
        <w:t xml:space="preserve"> </w:t>
      </w:r>
      <w:r w:rsidR="00495CD0" w:rsidRPr="00450371">
        <w:rPr>
          <w:color w:val="auto"/>
        </w:rPr>
        <w:t>S</w:t>
      </w:r>
      <w:r w:rsidR="00385DAB" w:rsidRPr="00450371">
        <w:rPr>
          <w:color w:val="auto"/>
        </w:rPr>
        <w:t xml:space="preserve">ince </w:t>
      </w:r>
      <w:r w:rsidR="00983664" w:rsidRPr="00450371">
        <w:rPr>
          <w:color w:val="auto"/>
        </w:rPr>
        <w:t>the entire procedure requires up to 2 weeks</w:t>
      </w:r>
      <w:r w:rsidR="00766899" w:rsidRPr="00450371">
        <w:rPr>
          <w:color w:val="auto"/>
        </w:rPr>
        <w:t xml:space="preserve">, simplify </w:t>
      </w:r>
      <w:r w:rsidR="00983664" w:rsidRPr="00450371">
        <w:rPr>
          <w:color w:val="auto"/>
        </w:rPr>
        <w:t xml:space="preserve">the battery by choosing among similar tests before </w:t>
      </w:r>
      <w:bookmarkStart w:id="6" w:name="OLE_LINK14"/>
      <w:bookmarkStart w:id="7" w:name="OLE_LINK15"/>
      <w:r w:rsidR="00EF1265">
        <w:rPr>
          <w:color w:val="auto"/>
        </w:rPr>
        <w:t>application</w:t>
      </w:r>
      <w:r w:rsidR="00983664" w:rsidRPr="00450371">
        <w:rPr>
          <w:color w:val="auto"/>
        </w:rPr>
        <w:t xml:space="preserve"> in </w:t>
      </w:r>
      <w:r w:rsidR="00EF1265">
        <w:rPr>
          <w:color w:val="auto"/>
        </w:rPr>
        <w:t>an</w:t>
      </w:r>
      <w:r w:rsidR="00983664" w:rsidRPr="00450371">
        <w:rPr>
          <w:color w:val="auto"/>
        </w:rPr>
        <w:t xml:space="preserve"> acute or </w:t>
      </w:r>
      <w:r w:rsidR="00766899" w:rsidRPr="00450371">
        <w:rPr>
          <w:color w:val="auto"/>
        </w:rPr>
        <w:t>short-</w:t>
      </w:r>
      <w:r w:rsidR="00983664" w:rsidRPr="00450371">
        <w:rPr>
          <w:color w:val="auto"/>
        </w:rPr>
        <w:t>term study</w:t>
      </w:r>
      <w:bookmarkEnd w:id="6"/>
      <w:bookmarkEnd w:id="7"/>
      <w:r w:rsidR="00983664" w:rsidRPr="00450371">
        <w:rPr>
          <w:color w:val="auto"/>
        </w:rPr>
        <w:t xml:space="preserve">. </w:t>
      </w:r>
    </w:p>
    <w:p w14:paraId="25C4B6B2" w14:textId="77777777" w:rsidR="007F1618" w:rsidRPr="00450371" w:rsidRDefault="007F1618" w:rsidP="0052071D">
      <w:pPr>
        <w:pStyle w:val="NormalWeb"/>
        <w:widowControl/>
        <w:spacing w:before="0" w:beforeAutospacing="0" w:after="0" w:afterAutospacing="0"/>
        <w:rPr>
          <w:b/>
          <w:color w:val="auto"/>
        </w:rPr>
      </w:pPr>
    </w:p>
    <w:p w14:paraId="06A18782" w14:textId="312C58BA" w:rsidR="00D655DE" w:rsidRPr="00450371" w:rsidRDefault="00983664" w:rsidP="0052071D">
      <w:pPr>
        <w:pStyle w:val="NormalWeb"/>
        <w:widowControl/>
        <w:spacing w:before="0" w:beforeAutospacing="0" w:after="0" w:afterAutospacing="0"/>
        <w:rPr>
          <w:color w:val="auto"/>
          <w:lang w:eastAsia="zh-CN"/>
        </w:rPr>
      </w:pPr>
      <w:r w:rsidRPr="00B01403">
        <w:rPr>
          <w:color w:val="auto"/>
        </w:rPr>
        <w:t>CAUTION:</w:t>
      </w:r>
      <w:r w:rsidR="00872726" w:rsidRPr="00450371">
        <w:rPr>
          <w:color w:val="auto"/>
        </w:rPr>
        <w:t xml:space="preserve"> The </w:t>
      </w:r>
      <w:proofErr w:type="gramStart"/>
      <w:r w:rsidR="00EF1265">
        <w:rPr>
          <w:color w:val="auto"/>
        </w:rPr>
        <w:t xml:space="preserve">2 </w:t>
      </w:r>
      <w:r w:rsidR="00872726" w:rsidRPr="00450371">
        <w:rPr>
          <w:color w:val="auto"/>
        </w:rPr>
        <w:t>day</w:t>
      </w:r>
      <w:proofErr w:type="gramEnd"/>
      <w:r w:rsidR="00872726" w:rsidRPr="00450371">
        <w:rPr>
          <w:color w:val="auto"/>
        </w:rPr>
        <w:t xml:space="preserve"> open</w:t>
      </w:r>
      <w:r w:rsidR="00EF1265">
        <w:rPr>
          <w:color w:val="auto"/>
        </w:rPr>
        <w:t>-</w:t>
      </w:r>
      <w:r w:rsidR="00872726" w:rsidRPr="00450371">
        <w:rPr>
          <w:color w:val="auto"/>
        </w:rPr>
        <w:t xml:space="preserve">field test </w:t>
      </w:r>
      <w:bookmarkStart w:id="8" w:name="OLE_LINK12"/>
      <w:bookmarkStart w:id="9" w:name="OLE_LINK13"/>
      <w:r w:rsidR="00B456AC" w:rsidRPr="00450371">
        <w:rPr>
          <w:color w:val="auto"/>
        </w:rPr>
        <w:t xml:space="preserve">ensures proper </w:t>
      </w:r>
      <w:r w:rsidR="00872726" w:rsidRPr="00450371">
        <w:rPr>
          <w:color w:val="auto"/>
        </w:rPr>
        <w:t>habituation for the novel object recognition test</w:t>
      </w:r>
      <w:bookmarkEnd w:id="8"/>
      <w:bookmarkEnd w:id="9"/>
      <w:r w:rsidR="00872726" w:rsidRPr="00450371">
        <w:rPr>
          <w:color w:val="auto"/>
        </w:rPr>
        <w:t xml:space="preserve">. </w:t>
      </w:r>
      <w:r w:rsidR="008B0757" w:rsidRPr="00450371">
        <w:rPr>
          <w:color w:val="auto"/>
        </w:rPr>
        <w:t xml:space="preserve">Test </w:t>
      </w:r>
      <w:r w:rsidR="00C53ED1">
        <w:rPr>
          <w:color w:val="auto"/>
        </w:rPr>
        <w:t xml:space="preserve">the </w:t>
      </w:r>
      <w:r w:rsidR="008B0757" w:rsidRPr="00450371">
        <w:rPr>
          <w:color w:val="auto"/>
        </w:rPr>
        <w:t>f</w:t>
      </w:r>
      <w:r w:rsidR="00385DAB" w:rsidRPr="00450371">
        <w:rPr>
          <w:color w:val="auto"/>
        </w:rPr>
        <w:t xml:space="preserve">orced </w:t>
      </w:r>
      <w:r w:rsidR="00872726" w:rsidRPr="00450371">
        <w:rPr>
          <w:color w:val="auto"/>
        </w:rPr>
        <w:t xml:space="preserve">swimming test </w:t>
      </w:r>
      <w:r w:rsidR="008B0757" w:rsidRPr="00450371">
        <w:rPr>
          <w:color w:val="auto"/>
        </w:rPr>
        <w:t xml:space="preserve">last as </w:t>
      </w:r>
      <w:r w:rsidR="00B456AC" w:rsidRPr="00450371">
        <w:rPr>
          <w:color w:val="auto"/>
        </w:rPr>
        <w:t xml:space="preserve">it may </w:t>
      </w:r>
      <w:r w:rsidR="00872726" w:rsidRPr="00450371">
        <w:rPr>
          <w:color w:val="auto"/>
        </w:rPr>
        <w:t xml:space="preserve">cause stress in </w:t>
      </w:r>
      <w:r w:rsidR="002B4211" w:rsidRPr="00450371">
        <w:rPr>
          <w:color w:val="auto"/>
        </w:rPr>
        <w:t>C57BL/6</w:t>
      </w:r>
      <w:r w:rsidR="00872726" w:rsidRPr="00450371">
        <w:rPr>
          <w:color w:val="auto"/>
        </w:rPr>
        <w:t xml:space="preserve">N mice. </w:t>
      </w:r>
    </w:p>
    <w:p w14:paraId="7DD84C95" w14:textId="77777777" w:rsidR="00872726" w:rsidRPr="00450371" w:rsidRDefault="00872726" w:rsidP="0052071D">
      <w:pPr>
        <w:pStyle w:val="NormalWeb"/>
        <w:widowControl/>
        <w:spacing w:before="0" w:beforeAutospacing="0" w:after="0" w:afterAutospacing="0"/>
        <w:rPr>
          <w:b/>
          <w:color w:val="auto"/>
          <w:lang w:eastAsia="zh-CN"/>
        </w:rPr>
      </w:pPr>
    </w:p>
    <w:p w14:paraId="6DFEDF78" w14:textId="77777777" w:rsidR="00E23074" w:rsidRPr="00450371" w:rsidRDefault="00983664" w:rsidP="0052071D">
      <w:pPr>
        <w:pStyle w:val="NormalWeb"/>
        <w:widowControl/>
        <w:spacing w:before="0" w:beforeAutospacing="0" w:after="0" w:afterAutospacing="0"/>
        <w:rPr>
          <w:b/>
          <w:color w:val="auto"/>
          <w:highlight w:val="yellow"/>
        </w:rPr>
      </w:pPr>
      <w:r w:rsidRPr="00450371">
        <w:rPr>
          <w:b/>
          <w:color w:val="auto"/>
          <w:highlight w:val="yellow"/>
        </w:rPr>
        <w:t xml:space="preserve">2. </w:t>
      </w:r>
      <w:r w:rsidR="00872726" w:rsidRPr="00450371">
        <w:rPr>
          <w:b/>
          <w:color w:val="auto"/>
          <w:highlight w:val="yellow"/>
        </w:rPr>
        <w:t>Behavioral test protocol</w:t>
      </w:r>
    </w:p>
    <w:p w14:paraId="65CFFBCC" w14:textId="77777777" w:rsidR="00872726" w:rsidRPr="00450371" w:rsidRDefault="00872726" w:rsidP="0052071D">
      <w:pPr>
        <w:pStyle w:val="NormalWeb"/>
        <w:widowControl/>
        <w:spacing w:before="0" w:beforeAutospacing="0" w:after="0" w:afterAutospacing="0"/>
        <w:rPr>
          <w:color w:val="auto"/>
          <w:highlight w:val="yellow"/>
        </w:rPr>
      </w:pPr>
    </w:p>
    <w:p w14:paraId="76FBAF07" w14:textId="0346D06B" w:rsidR="00872726" w:rsidRPr="00450371" w:rsidRDefault="00983664" w:rsidP="001C3A11">
      <w:pPr>
        <w:pStyle w:val="NormalWeb"/>
        <w:widowControl/>
        <w:spacing w:before="0" w:beforeAutospacing="0" w:after="0" w:afterAutospacing="0"/>
        <w:outlineLvl w:val="0"/>
        <w:rPr>
          <w:b/>
          <w:color w:val="auto"/>
        </w:rPr>
      </w:pPr>
      <w:r w:rsidRPr="00450371">
        <w:rPr>
          <w:b/>
          <w:color w:val="auto"/>
          <w:highlight w:val="yellow"/>
        </w:rPr>
        <w:t>2.1. Open</w:t>
      </w:r>
      <w:r w:rsidR="00C53ED1">
        <w:rPr>
          <w:b/>
          <w:color w:val="auto"/>
          <w:highlight w:val="yellow"/>
        </w:rPr>
        <w:t>-</w:t>
      </w:r>
      <w:r w:rsidRPr="00450371">
        <w:rPr>
          <w:b/>
          <w:color w:val="auto"/>
          <w:highlight w:val="yellow"/>
        </w:rPr>
        <w:t>field test</w:t>
      </w:r>
      <w:r w:rsidR="00EE7B07" w:rsidRPr="00450371">
        <w:rPr>
          <w:b/>
          <w:color w:val="auto"/>
          <w:highlight w:val="yellow"/>
          <w:vertAlign w:val="superscript"/>
        </w:rPr>
        <w:t>8,18-20</w:t>
      </w:r>
    </w:p>
    <w:p w14:paraId="30768B4B" w14:textId="77777777" w:rsidR="003830FB" w:rsidRPr="00450371" w:rsidRDefault="003830FB" w:rsidP="0052071D">
      <w:pPr>
        <w:pStyle w:val="NormalWeb"/>
        <w:widowControl/>
        <w:spacing w:before="0" w:beforeAutospacing="0" w:after="0" w:afterAutospacing="0"/>
        <w:rPr>
          <w:color w:val="auto"/>
        </w:rPr>
      </w:pPr>
    </w:p>
    <w:p w14:paraId="4ECA7784" w14:textId="4EB64993" w:rsidR="007F1618" w:rsidRPr="00450371" w:rsidRDefault="00983664" w:rsidP="0052071D">
      <w:pPr>
        <w:pStyle w:val="NormalWeb"/>
        <w:widowControl/>
        <w:spacing w:before="0" w:beforeAutospacing="0" w:after="0" w:afterAutospacing="0"/>
        <w:rPr>
          <w:color w:val="auto"/>
        </w:rPr>
      </w:pPr>
      <w:r w:rsidRPr="00450371">
        <w:rPr>
          <w:color w:val="auto"/>
          <w:highlight w:val="yellow"/>
        </w:rPr>
        <w:t>2.1.1. Perform the open</w:t>
      </w:r>
      <w:r w:rsidR="00C53ED1">
        <w:rPr>
          <w:color w:val="auto"/>
          <w:highlight w:val="yellow"/>
        </w:rPr>
        <w:t>-</w:t>
      </w:r>
      <w:r w:rsidRPr="00450371">
        <w:rPr>
          <w:color w:val="auto"/>
          <w:highlight w:val="yellow"/>
        </w:rPr>
        <w:t>field test in a 60 cm (</w:t>
      </w:r>
      <w:r w:rsidR="00C53ED1">
        <w:rPr>
          <w:color w:val="auto"/>
          <w:highlight w:val="yellow"/>
        </w:rPr>
        <w:t>length [</w:t>
      </w:r>
      <w:r w:rsidRPr="00450371">
        <w:rPr>
          <w:color w:val="auto"/>
          <w:highlight w:val="yellow"/>
        </w:rPr>
        <w:t>L</w:t>
      </w:r>
      <w:r w:rsidR="00C53ED1">
        <w:rPr>
          <w:color w:val="auto"/>
          <w:highlight w:val="yellow"/>
        </w:rPr>
        <w:t>]</w:t>
      </w:r>
      <w:r w:rsidRPr="00450371">
        <w:rPr>
          <w:color w:val="auto"/>
          <w:highlight w:val="yellow"/>
        </w:rPr>
        <w:t>) x 60 cm (</w:t>
      </w:r>
      <w:r w:rsidR="00C53ED1">
        <w:rPr>
          <w:color w:val="auto"/>
          <w:highlight w:val="yellow"/>
        </w:rPr>
        <w:t>width [</w:t>
      </w:r>
      <w:r w:rsidRPr="00450371">
        <w:rPr>
          <w:color w:val="auto"/>
          <w:highlight w:val="yellow"/>
        </w:rPr>
        <w:t>W</w:t>
      </w:r>
      <w:r w:rsidR="00C53ED1">
        <w:rPr>
          <w:color w:val="auto"/>
          <w:highlight w:val="yellow"/>
        </w:rPr>
        <w:t>]</w:t>
      </w:r>
      <w:r w:rsidRPr="00450371">
        <w:rPr>
          <w:color w:val="auto"/>
          <w:highlight w:val="yellow"/>
        </w:rPr>
        <w:t>) x 40 cm (</w:t>
      </w:r>
      <w:r w:rsidR="00C53ED1">
        <w:rPr>
          <w:color w:val="auto"/>
          <w:highlight w:val="yellow"/>
        </w:rPr>
        <w:t>height [</w:t>
      </w:r>
      <w:r w:rsidRPr="00450371">
        <w:rPr>
          <w:color w:val="auto"/>
          <w:highlight w:val="yellow"/>
        </w:rPr>
        <w:t>H</w:t>
      </w:r>
      <w:r w:rsidR="00C53ED1">
        <w:rPr>
          <w:color w:val="auto"/>
          <w:highlight w:val="yellow"/>
        </w:rPr>
        <w:t>]</w:t>
      </w:r>
      <w:r w:rsidRPr="00450371">
        <w:rPr>
          <w:color w:val="auto"/>
          <w:highlight w:val="yellow"/>
        </w:rPr>
        <w:t>) nontransparent white plastic arena.</w:t>
      </w:r>
      <w:r w:rsidRPr="00450371">
        <w:rPr>
          <w:color w:val="auto"/>
        </w:rPr>
        <w:t xml:space="preserve"> </w:t>
      </w:r>
    </w:p>
    <w:p w14:paraId="4857D06E" w14:textId="77777777" w:rsidR="007F1618" w:rsidRPr="00450371" w:rsidRDefault="007F1618" w:rsidP="0052071D">
      <w:pPr>
        <w:pStyle w:val="NormalWeb"/>
        <w:widowControl/>
        <w:spacing w:before="0" w:beforeAutospacing="0" w:after="0" w:afterAutospacing="0"/>
        <w:rPr>
          <w:b/>
          <w:color w:val="auto"/>
        </w:rPr>
      </w:pPr>
    </w:p>
    <w:p w14:paraId="6BE3DEC1" w14:textId="423168CB" w:rsidR="00872726" w:rsidRPr="00450371" w:rsidRDefault="00DB248D" w:rsidP="001C3A11">
      <w:pPr>
        <w:pStyle w:val="NormalWeb"/>
        <w:widowControl/>
        <w:spacing w:before="0" w:beforeAutospacing="0" w:after="0" w:afterAutospacing="0"/>
        <w:outlineLvl w:val="0"/>
        <w:rPr>
          <w:color w:val="auto"/>
        </w:rPr>
      </w:pPr>
      <w:r w:rsidRPr="00B01403">
        <w:rPr>
          <w:color w:val="auto"/>
        </w:rPr>
        <w:t>NOTE:</w:t>
      </w:r>
      <w:r w:rsidR="00983664" w:rsidRPr="00450371">
        <w:rPr>
          <w:b/>
          <w:color w:val="auto"/>
        </w:rPr>
        <w:t xml:space="preserve"> </w:t>
      </w:r>
      <w:r w:rsidR="00495CD0" w:rsidRPr="00450371">
        <w:rPr>
          <w:color w:val="auto"/>
        </w:rPr>
        <w:t xml:space="preserve">Using </w:t>
      </w:r>
      <w:r w:rsidR="00983664" w:rsidRPr="00450371">
        <w:rPr>
          <w:color w:val="auto"/>
        </w:rPr>
        <w:t>multiple arenas can increase the throughput of the test.</w:t>
      </w:r>
    </w:p>
    <w:p w14:paraId="1FE5874E" w14:textId="77777777" w:rsidR="003830FB" w:rsidRPr="00450371" w:rsidRDefault="003830FB" w:rsidP="0052071D">
      <w:pPr>
        <w:pStyle w:val="NormalWeb"/>
        <w:widowControl/>
        <w:spacing w:before="0" w:beforeAutospacing="0" w:after="0" w:afterAutospacing="0"/>
        <w:rPr>
          <w:color w:val="auto"/>
        </w:rPr>
      </w:pPr>
    </w:p>
    <w:p w14:paraId="4384721C" w14:textId="7C8DFCCC" w:rsidR="00C72165" w:rsidRPr="00450371" w:rsidRDefault="00983664" w:rsidP="0052071D">
      <w:pPr>
        <w:pStyle w:val="NormalWeb"/>
        <w:widowControl/>
        <w:spacing w:before="0" w:beforeAutospacing="0" w:after="0" w:afterAutospacing="0"/>
        <w:rPr>
          <w:color w:val="auto"/>
        </w:rPr>
      </w:pPr>
      <w:r w:rsidRPr="00450371">
        <w:rPr>
          <w:color w:val="auto"/>
        </w:rPr>
        <w:t xml:space="preserve">2.1.2. </w:t>
      </w:r>
      <w:r w:rsidRPr="00450371">
        <w:rPr>
          <w:color w:val="auto"/>
          <w:highlight w:val="yellow"/>
        </w:rPr>
        <w:t xml:space="preserve">Start the camera recording and gently put the mouse </w:t>
      </w:r>
      <w:r w:rsidR="00773157" w:rsidRPr="00450371">
        <w:rPr>
          <w:color w:val="auto"/>
          <w:highlight w:val="yellow"/>
        </w:rPr>
        <w:t xml:space="preserve">next to the middle of a wall of the arena, </w:t>
      </w:r>
      <w:r w:rsidRPr="00450371">
        <w:rPr>
          <w:color w:val="auto"/>
          <w:highlight w:val="yellow"/>
        </w:rPr>
        <w:t>facing t</w:t>
      </w:r>
      <w:r w:rsidR="00DE0E74" w:rsidRPr="00450371">
        <w:rPr>
          <w:color w:val="auto"/>
          <w:highlight w:val="yellow"/>
        </w:rPr>
        <w:t>h</w:t>
      </w:r>
      <w:r w:rsidR="00C53ED1">
        <w:rPr>
          <w:color w:val="auto"/>
          <w:highlight w:val="yellow"/>
        </w:rPr>
        <w:t>at</w:t>
      </w:r>
      <w:r w:rsidR="00DE0E74" w:rsidRPr="00450371">
        <w:rPr>
          <w:color w:val="auto"/>
          <w:highlight w:val="yellow"/>
        </w:rPr>
        <w:t xml:space="preserve"> same</w:t>
      </w:r>
      <w:r w:rsidRPr="00450371">
        <w:rPr>
          <w:color w:val="auto"/>
          <w:highlight w:val="yellow"/>
        </w:rPr>
        <w:t xml:space="preserve"> wall. </w:t>
      </w:r>
      <w:r w:rsidR="00C84C75" w:rsidRPr="00450371">
        <w:rPr>
          <w:color w:val="auto"/>
          <w:highlight w:val="yellow"/>
        </w:rPr>
        <w:t>Record the behavior of the mouse</w:t>
      </w:r>
      <w:r w:rsidRPr="00450371">
        <w:rPr>
          <w:color w:val="auto"/>
          <w:highlight w:val="yellow"/>
        </w:rPr>
        <w:t xml:space="preserve"> for 10 min</w:t>
      </w:r>
      <w:r w:rsidR="00C84C75" w:rsidRPr="00450371">
        <w:rPr>
          <w:color w:val="auto"/>
          <w:highlight w:val="yellow"/>
        </w:rPr>
        <w:t xml:space="preserve"> before return</w:t>
      </w:r>
      <w:r w:rsidRPr="00450371">
        <w:rPr>
          <w:color w:val="auto"/>
          <w:highlight w:val="yellow"/>
        </w:rPr>
        <w:t>ing</w:t>
      </w:r>
      <w:r w:rsidR="00C84C75" w:rsidRPr="00450371">
        <w:rPr>
          <w:color w:val="auto"/>
          <w:highlight w:val="yellow"/>
        </w:rPr>
        <w:t xml:space="preserve"> it to the home cage</w:t>
      </w:r>
      <w:r w:rsidRPr="00450371">
        <w:rPr>
          <w:color w:val="auto"/>
          <w:highlight w:val="yellow"/>
        </w:rPr>
        <w:t>.</w:t>
      </w:r>
      <w:r w:rsidR="00E940D1" w:rsidRPr="00450371">
        <w:rPr>
          <w:color w:val="auto"/>
        </w:rPr>
        <w:t xml:space="preserve"> </w:t>
      </w:r>
      <w:r w:rsidR="00C84C75" w:rsidRPr="00450371">
        <w:rPr>
          <w:color w:val="auto"/>
        </w:rPr>
        <w:t>Clean</w:t>
      </w:r>
      <w:r w:rsidR="006D42EA" w:rsidRPr="00450371">
        <w:rPr>
          <w:color w:val="auto"/>
        </w:rPr>
        <w:t xml:space="preserve"> the apparatus</w:t>
      </w:r>
      <w:r w:rsidR="00C84C75" w:rsidRPr="00450371">
        <w:rPr>
          <w:color w:val="auto"/>
        </w:rPr>
        <w:t xml:space="preserve"> as </w:t>
      </w:r>
      <w:r w:rsidR="00C53ED1">
        <w:rPr>
          <w:color w:val="auto"/>
        </w:rPr>
        <w:t xml:space="preserve">described in step </w:t>
      </w:r>
      <w:r w:rsidR="00C84C75" w:rsidRPr="00450371">
        <w:rPr>
          <w:color w:val="auto"/>
        </w:rPr>
        <w:t>1.</w:t>
      </w:r>
      <w:r w:rsidR="003F3992" w:rsidRPr="00450371">
        <w:rPr>
          <w:color w:val="auto"/>
        </w:rPr>
        <w:t>2</w:t>
      </w:r>
      <w:r w:rsidR="00C84C75" w:rsidRPr="00450371">
        <w:rPr>
          <w:color w:val="auto"/>
        </w:rPr>
        <w:t>.</w:t>
      </w:r>
      <w:r w:rsidR="003F3992" w:rsidRPr="00450371">
        <w:rPr>
          <w:color w:val="auto"/>
        </w:rPr>
        <w:t>4</w:t>
      </w:r>
      <w:r w:rsidR="00C84C75" w:rsidRPr="00450371">
        <w:rPr>
          <w:color w:val="auto"/>
        </w:rPr>
        <w:t xml:space="preserve">. </w:t>
      </w:r>
    </w:p>
    <w:p w14:paraId="4B1A6D8B" w14:textId="77777777" w:rsidR="00C72165" w:rsidRPr="00450371" w:rsidRDefault="00C72165" w:rsidP="0052071D">
      <w:pPr>
        <w:pStyle w:val="NormalWeb"/>
        <w:widowControl/>
        <w:spacing w:before="0" w:beforeAutospacing="0" w:after="0" w:afterAutospacing="0"/>
        <w:rPr>
          <w:b/>
          <w:color w:val="auto"/>
        </w:rPr>
      </w:pPr>
    </w:p>
    <w:p w14:paraId="4FE95160" w14:textId="14B24E4B" w:rsidR="00872726" w:rsidRPr="00450371" w:rsidRDefault="00DB248D" w:rsidP="0052071D">
      <w:pPr>
        <w:pStyle w:val="NormalWeb"/>
        <w:widowControl/>
        <w:spacing w:before="0" w:beforeAutospacing="0" w:after="0" w:afterAutospacing="0"/>
        <w:rPr>
          <w:color w:val="auto"/>
        </w:rPr>
      </w:pPr>
      <w:r w:rsidRPr="00B01403">
        <w:rPr>
          <w:color w:val="auto"/>
        </w:rPr>
        <w:t>NOTE:</w:t>
      </w:r>
      <w:r w:rsidR="00983664" w:rsidRPr="00450371">
        <w:rPr>
          <w:b/>
          <w:color w:val="auto"/>
        </w:rPr>
        <w:t xml:space="preserve"> </w:t>
      </w:r>
      <w:r w:rsidR="00983664" w:rsidRPr="00450371">
        <w:rPr>
          <w:color w:val="auto"/>
        </w:rPr>
        <w:t>The start point in the open</w:t>
      </w:r>
      <w:r w:rsidR="00C53ED1">
        <w:rPr>
          <w:color w:val="auto"/>
        </w:rPr>
        <w:t>-</w:t>
      </w:r>
      <w:r w:rsidR="00983664" w:rsidRPr="00450371">
        <w:rPr>
          <w:color w:val="auto"/>
        </w:rPr>
        <w:t>field test can also be the center of the arena. Be consistent among the mice</w:t>
      </w:r>
      <w:r w:rsidR="00C72165" w:rsidRPr="00450371">
        <w:rPr>
          <w:color w:val="auto"/>
        </w:rPr>
        <w:t>.</w:t>
      </w:r>
    </w:p>
    <w:p w14:paraId="44E3AE96" w14:textId="77777777" w:rsidR="003830FB" w:rsidRPr="00450371" w:rsidRDefault="003830FB" w:rsidP="0052071D">
      <w:pPr>
        <w:pStyle w:val="NormalWeb"/>
        <w:widowControl/>
        <w:spacing w:before="0" w:beforeAutospacing="0" w:after="0" w:afterAutospacing="0"/>
        <w:rPr>
          <w:color w:val="auto"/>
          <w:lang w:eastAsia="zh-CN"/>
        </w:rPr>
      </w:pPr>
    </w:p>
    <w:p w14:paraId="6DAD7ABE" w14:textId="77777777" w:rsidR="00872726" w:rsidRPr="00450371" w:rsidRDefault="00983664" w:rsidP="0052071D">
      <w:pPr>
        <w:pStyle w:val="NormalWeb"/>
        <w:widowControl/>
        <w:spacing w:before="0" w:beforeAutospacing="0" w:after="0" w:afterAutospacing="0"/>
        <w:rPr>
          <w:color w:val="auto"/>
        </w:rPr>
      </w:pPr>
      <w:r w:rsidRPr="00450371">
        <w:rPr>
          <w:color w:val="auto"/>
        </w:rPr>
        <w:t>2.1.</w:t>
      </w:r>
      <w:r w:rsidR="00C84C75" w:rsidRPr="00450371">
        <w:rPr>
          <w:color w:val="auto"/>
        </w:rPr>
        <w:t>3</w:t>
      </w:r>
      <w:r w:rsidRPr="00450371">
        <w:rPr>
          <w:color w:val="auto"/>
        </w:rPr>
        <w:t>. Repeat until all the mice finish</w:t>
      </w:r>
      <w:r w:rsidR="00E37826" w:rsidRPr="00450371">
        <w:rPr>
          <w:color w:val="auto"/>
        </w:rPr>
        <w:t xml:space="preserve"> the protocol</w:t>
      </w:r>
      <w:r w:rsidRPr="00450371">
        <w:rPr>
          <w:color w:val="auto"/>
        </w:rPr>
        <w:t>.</w:t>
      </w:r>
      <w:r w:rsidR="00A737AD" w:rsidRPr="00450371">
        <w:rPr>
          <w:color w:val="auto"/>
        </w:rPr>
        <w:t xml:space="preserve"> Counterbalance the testing order</w:t>
      </w:r>
      <w:r w:rsidR="002E6105" w:rsidRPr="00450371">
        <w:rPr>
          <w:color w:val="auto"/>
        </w:rPr>
        <w:t xml:space="preserve"> between groups.</w:t>
      </w:r>
    </w:p>
    <w:p w14:paraId="334ACB74" w14:textId="77777777" w:rsidR="003830FB" w:rsidRPr="00450371" w:rsidRDefault="003830FB" w:rsidP="0052071D">
      <w:pPr>
        <w:pStyle w:val="NormalWeb"/>
        <w:widowControl/>
        <w:spacing w:before="0" w:beforeAutospacing="0" w:after="0" w:afterAutospacing="0"/>
        <w:rPr>
          <w:color w:val="auto"/>
        </w:rPr>
      </w:pPr>
    </w:p>
    <w:p w14:paraId="576BE181" w14:textId="77777777" w:rsidR="003830FB" w:rsidRPr="00450371" w:rsidRDefault="00983664" w:rsidP="0052071D">
      <w:pPr>
        <w:pStyle w:val="NormalWeb"/>
        <w:widowControl/>
        <w:spacing w:before="0" w:beforeAutospacing="0" w:after="0" w:afterAutospacing="0"/>
        <w:rPr>
          <w:b/>
          <w:color w:val="auto"/>
          <w:lang w:eastAsia="zh-CN"/>
        </w:rPr>
      </w:pPr>
      <w:r w:rsidRPr="00450371">
        <w:rPr>
          <w:color w:val="auto"/>
        </w:rPr>
        <w:t>2.1.</w:t>
      </w:r>
      <w:r w:rsidR="00F4794A" w:rsidRPr="00450371">
        <w:rPr>
          <w:color w:val="auto"/>
        </w:rPr>
        <w:t>4</w:t>
      </w:r>
      <w:r w:rsidRPr="00450371">
        <w:rPr>
          <w:color w:val="auto"/>
        </w:rPr>
        <w:t xml:space="preserve">. </w:t>
      </w:r>
      <w:r w:rsidR="00CF52D4" w:rsidRPr="00450371">
        <w:rPr>
          <w:color w:val="auto"/>
        </w:rPr>
        <w:t>Perform the d</w:t>
      </w:r>
      <w:r w:rsidRPr="00450371">
        <w:rPr>
          <w:color w:val="auto"/>
        </w:rPr>
        <w:t>ata analysis</w:t>
      </w:r>
      <w:r w:rsidR="00CF52D4" w:rsidRPr="00450371">
        <w:rPr>
          <w:color w:val="auto"/>
        </w:rPr>
        <w:t xml:space="preserve"> as follows.</w:t>
      </w:r>
    </w:p>
    <w:p w14:paraId="60B6ECD3" w14:textId="77777777" w:rsidR="00872726" w:rsidRPr="00450371" w:rsidRDefault="00872726" w:rsidP="0052071D">
      <w:pPr>
        <w:pStyle w:val="NormalWeb"/>
        <w:widowControl/>
        <w:spacing w:before="0" w:beforeAutospacing="0" w:after="0" w:afterAutospacing="0"/>
        <w:rPr>
          <w:color w:val="auto"/>
        </w:rPr>
      </w:pPr>
    </w:p>
    <w:p w14:paraId="64A8481F" w14:textId="3610183D" w:rsidR="00C72165" w:rsidRPr="00450371" w:rsidRDefault="00983664" w:rsidP="0052071D">
      <w:pPr>
        <w:pStyle w:val="NormalWeb"/>
        <w:widowControl/>
        <w:spacing w:before="0" w:beforeAutospacing="0" w:after="0" w:afterAutospacing="0"/>
        <w:rPr>
          <w:color w:val="auto"/>
        </w:rPr>
      </w:pPr>
      <w:r w:rsidRPr="002F47DB">
        <w:rPr>
          <w:color w:val="auto"/>
          <w:highlight w:val="yellow"/>
        </w:rPr>
        <w:t>2.1.</w:t>
      </w:r>
      <w:r w:rsidR="00F4794A" w:rsidRPr="002F47DB">
        <w:rPr>
          <w:color w:val="auto"/>
          <w:highlight w:val="yellow"/>
        </w:rPr>
        <w:t>4</w:t>
      </w:r>
      <w:r w:rsidRPr="002F47DB">
        <w:rPr>
          <w:color w:val="auto"/>
          <w:highlight w:val="yellow"/>
        </w:rPr>
        <w:t xml:space="preserve">.1. Divide the arena </w:t>
      </w:r>
      <w:r w:rsidR="001A0571" w:rsidRPr="002F47DB">
        <w:rPr>
          <w:color w:val="auto"/>
          <w:highlight w:val="yellow"/>
        </w:rPr>
        <w:t>into</w:t>
      </w:r>
      <w:r w:rsidRPr="002F47DB">
        <w:rPr>
          <w:color w:val="auto"/>
          <w:highlight w:val="yellow"/>
        </w:rPr>
        <w:t xml:space="preserve"> </w:t>
      </w:r>
      <w:r w:rsidR="00C53ED1" w:rsidRPr="002F47DB">
        <w:rPr>
          <w:color w:val="auto"/>
          <w:highlight w:val="yellow"/>
        </w:rPr>
        <w:t>four</w:t>
      </w:r>
      <w:r w:rsidR="00F10B52" w:rsidRPr="002F47DB">
        <w:rPr>
          <w:color w:val="auto"/>
          <w:highlight w:val="yellow"/>
          <w:lang w:eastAsia="zh-CN"/>
        </w:rPr>
        <w:t xml:space="preserve"> </w:t>
      </w:r>
      <w:r w:rsidR="001C3A11" w:rsidRPr="002F47DB">
        <w:rPr>
          <w:color w:val="auto"/>
          <w:highlight w:val="yellow"/>
          <w:lang w:eastAsia="zh-CN"/>
        </w:rPr>
        <w:t xml:space="preserve">squares </w:t>
      </w:r>
      <w:r w:rsidR="00C53ED1" w:rsidRPr="002F47DB">
        <w:rPr>
          <w:color w:val="auto"/>
          <w:highlight w:val="yellow"/>
        </w:rPr>
        <w:t>by</w:t>
      </w:r>
      <w:r w:rsidRPr="002F47DB">
        <w:rPr>
          <w:color w:val="auto"/>
          <w:highlight w:val="yellow"/>
        </w:rPr>
        <w:t xml:space="preserve"> </w:t>
      </w:r>
      <w:r w:rsidR="00C53ED1" w:rsidRPr="002F47DB">
        <w:rPr>
          <w:color w:val="auto"/>
          <w:highlight w:val="yellow"/>
        </w:rPr>
        <w:t>four</w:t>
      </w:r>
      <w:r w:rsidR="00F10B52" w:rsidRPr="002F47DB">
        <w:rPr>
          <w:color w:val="auto"/>
          <w:highlight w:val="yellow"/>
          <w:lang w:eastAsia="zh-CN"/>
        </w:rPr>
        <w:t xml:space="preserve"> squares</w:t>
      </w:r>
      <w:r w:rsidRPr="002F47DB">
        <w:rPr>
          <w:color w:val="auto"/>
          <w:highlight w:val="yellow"/>
        </w:rPr>
        <w:t xml:space="preserve"> </w:t>
      </w:r>
      <w:r w:rsidR="001C3A11" w:rsidRPr="002F47DB">
        <w:rPr>
          <w:color w:val="auto"/>
          <w:highlight w:val="yellow"/>
        </w:rPr>
        <w:t>(</w:t>
      </w:r>
      <w:r w:rsidRPr="002F47DB">
        <w:rPr>
          <w:color w:val="auto"/>
          <w:highlight w:val="yellow"/>
        </w:rPr>
        <w:t>imaginary grid</w:t>
      </w:r>
      <w:r w:rsidR="001C3A11" w:rsidRPr="002F47DB">
        <w:rPr>
          <w:color w:val="auto"/>
          <w:highlight w:val="yellow"/>
        </w:rPr>
        <w:t>)</w:t>
      </w:r>
      <w:r w:rsidR="00242EAC" w:rsidRPr="002F47DB">
        <w:rPr>
          <w:color w:val="auto"/>
          <w:highlight w:val="yellow"/>
          <w:lang w:eastAsia="zh-CN"/>
        </w:rPr>
        <w:t xml:space="preserve"> on the computer screen</w:t>
      </w:r>
      <w:r w:rsidRPr="002F47DB">
        <w:rPr>
          <w:color w:val="auto"/>
          <w:highlight w:val="yellow"/>
        </w:rPr>
        <w:t>.</w:t>
      </w:r>
      <w:r w:rsidR="0018452F" w:rsidRPr="002F47DB">
        <w:rPr>
          <w:color w:val="auto"/>
          <w:highlight w:val="yellow"/>
        </w:rPr>
        <w:t xml:space="preserve"> To assess locomotor function, count the number of lines crossed by the mouse in the arena</w:t>
      </w:r>
      <w:r w:rsidR="00EE7B07" w:rsidRPr="002F47DB">
        <w:rPr>
          <w:color w:val="auto"/>
          <w:highlight w:val="yellow"/>
          <w:vertAlign w:val="superscript"/>
        </w:rPr>
        <w:t>19</w:t>
      </w:r>
      <w:r w:rsidR="00C53ED1" w:rsidRPr="002F47DB">
        <w:rPr>
          <w:color w:val="auto"/>
          <w:highlight w:val="yellow"/>
        </w:rPr>
        <w:t>.</w:t>
      </w:r>
      <w:r w:rsidR="0018452F" w:rsidRPr="00450371">
        <w:rPr>
          <w:color w:val="auto"/>
        </w:rPr>
        <w:t xml:space="preserve"> </w:t>
      </w:r>
    </w:p>
    <w:p w14:paraId="26E3B590" w14:textId="77777777" w:rsidR="00C72165" w:rsidRPr="00450371" w:rsidRDefault="00C72165" w:rsidP="0052071D">
      <w:pPr>
        <w:pStyle w:val="NormalWeb"/>
        <w:widowControl/>
        <w:spacing w:before="0" w:beforeAutospacing="0" w:after="0" w:afterAutospacing="0"/>
        <w:rPr>
          <w:b/>
          <w:color w:val="auto"/>
        </w:rPr>
      </w:pPr>
    </w:p>
    <w:p w14:paraId="08B92929" w14:textId="7EAFC394" w:rsidR="00D46FF3" w:rsidRPr="00450371" w:rsidRDefault="00DB248D" w:rsidP="0052071D">
      <w:pPr>
        <w:pStyle w:val="NormalWeb"/>
        <w:widowControl/>
        <w:spacing w:before="0" w:beforeAutospacing="0" w:after="0" w:afterAutospacing="0"/>
        <w:rPr>
          <w:color w:val="auto"/>
          <w:lang w:eastAsia="zh-CN"/>
        </w:rPr>
      </w:pPr>
      <w:r w:rsidRPr="00B01403">
        <w:rPr>
          <w:color w:val="auto"/>
        </w:rPr>
        <w:t>NOTE:</w:t>
      </w:r>
      <w:r w:rsidR="00983664" w:rsidRPr="00450371">
        <w:rPr>
          <w:color w:val="auto"/>
        </w:rPr>
        <w:t xml:space="preserve"> The definition of </w:t>
      </w:r>
      <w:r w:rsidR="00C53ED1">
        <w:rPr>
          <w:color w:val="auto"/>
        </w:rPr>
        <w:t>“</w:t>
      </w:r>
      <w:r w:rsidR="00983664" w:rsidRPr="00450371">
        <w:rPr>
          <w:color w:val="auto"/>
        </w:rPr>
        <w:t>crossing a line</w:t>
      </w:r>
      <w:r w:rsidR="00C53ED1">
        <w:rPr>
          <w:color w:val="auto"/>
        </w:rPr>
        <w:t>”</w:t>
      </w:r>
      <w:r w:rsidR="00983664" w:rsidRPr="00450371">
        <w:rPr>
          <w:color w:val="auto"/>
        </w:rPr>
        <w:t xml:space="preserve"> is when both hind limbs cross it. This definition also applies </w:t>
      </w:r>
      <w:r w:rsidR="00C53ED1">
        <w:rPr>
          <w:color w:val="auto"/>
        </w:rPr>
        <w:t>to</w:t>
      </w:r>
      <w:r w:rsidR="00983664" w:rsidRPr="00450371">
        <w:rPr>
          <w:color w:val="auto"/>
        </w:rPr>
        <w:t xml:space="preserve"> the elevated plus maze test. </w:t>
      </w:r>
    </w:p>
    <w:p w14:paraId="426CC730" w14:textId="77777777" w:rsidR="00D46FF3" w:rsidRPr="00450371" w:rsidRDefault="00D46FF3" w:rsidP="0052071D">
      <w:pPr>
        <w:pStyle w:val="NormalWeb"/>
        <w:widowControl/>
        <w:spacing w:before="0" w:beforeAutospacing="0" w:after="0" w:afterAutospacing="0"/>
        <w:rPr>
          <w:color w:val="auto"/>
          <w:lang w:eastAsia="zh-CN"/>
        </w:rPr>
      </w:pPr>
    </w:p>
    <w:p w14:paraId="6222463D" w14:textId="37EF0079" w:rsidR="00C72165" w:rsidRPr="00450371" w:rsidRDefault="00983664" w:rsidP="001C3A11">
      <w:pPr>
        <w:pStyle w:val="CommentText"/>
      </w:pPr>
      <w:r w:rsidRPr="00450371">
        <w:rPr>
          <w:rFonts w:ascii="Calibri" w:hAnsi="Calibri"/>
          <w:highlight w:val="yellow"/>
        </w:rPr>
        <w:t xml:space="preserve">2.1.4.2. </w:t>
      </w:r>
      <w:r w:rsidR="001C3A11" w:rsidRPr="00450371">
        <w:rPr>
          <w:rFonts w:ascii="Calibri" w:hAnsi="Calibri"/>
          <w:highlight w:val="yellow"/>
        </w:rPr>
        <w:t>Measure the t</w:t>
      </w:r>
      <w:r w:rsidR="0018452F" w:rsidRPr="00450371">
        <w:rPr>
          <w:rFonts w:ascii="Calibri" w:hAnsi="Calibri"/>
          <w:highlight w:val="yellow"/>
        </w:rPr>
        <w:t xml:space="preserve">ime </w:t>
      </w:r>
      <w:r w:rsidR="001C3A11" w:rsidRPr="00450371">
        <w:rPr>
          <w:rFonts w:ascii="Calibri" w:hAnsi="Calibri"/>
          <w:highlight w:val="yellow"/>
        </w:rPr>
        <w:t xml:space="preserve">spent in </w:t>
      </w:r>
      <w:r w:rsidR="0018452F" w:rsidRPr="00450371">
        <w:rPr>
          <w:rFonts w:ascii="Calibri" w:hAnsi="Calibri"/>
          <w:highlight w:val="yellow"/>
        </w:rPr>
        <w:t xml:space="preserve">the central area as an indicator of anxiety. </w:t>
      </w:r>
      <w:r w:rsidR="00C91778" w:rsidRPr="00450371">
        <w:rPr>
          <w:rFonts w:ascii="Calibri" w:hAnsi="Calibri"/>
          <w:highlight w:val="yellow"/>
          <w:lang w:eastAsia="zh-CN"/>
        </w:rPr>
        <w:t>The central area is the four squares in the center of the arena.</w:t>
      </w:r>
    </w:p>
    <w:p w14:paraId="57ED8F24" w14:textId="77777777" w:rsidR="00C72165" w:rsidRPr="00450371" w:rsidRDefault="00C72165" w:rsidP="0052071D">
      <w:pPr>
        <w:pStyle w:val="NormalWeb"/>
        <w:widowControl/>
        <w:spacing w:before="0" w:beforeAutospacing="0" w:after="0" w:afterAutospacing="0"/>
        <w:rPr>
          <w:b/>
          <w:color w:val="auto"/>
          <w:lang w:eastAsia="zh-CN"/>
        </w:rPr>
      </w:pPr>
    </w:p>
    <w:p w14:paraId="4F993104" w14:textId="66F1F799" w:rsidR="0018452F"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b/>
          <w:color w:val="auto"/>
          <w:lang w:eastAsia="zh-CN"/>
        </w:rPr>
        <w:t xml:space="preserve"> </w:t>
      </w:r>
      <w:r w:rsidR="00983664" w:rsidRPr="00450371">
        <w:rPr>
          <w:color w:val="auto"/>
          <w:lang w:eastAsia="zh-CN"/>
        </w:rPr>
        <w:t xml:space="preserve">Additional parameters, such as rearing (both front paws off the ground, with front paws against a wall or standing), latency to the first rear, </w:t>
      </w:r>
      <w:r w:rsidR="001C2A88">
        <w:rPr>
          <w:color w:val="auto"/>
          <w:lang w:eastAsia="zh-CN"/>
        </w:rPr>
        <w:t xml:space="preserve">and </w:t>
      </w:r>
      <w:r w:rsidR="00983664" w:rsidRPr="00450371">
        <w:rPr>
          <w:color w:val="auto"/>
          <w:lang w:eastAsia="zh-CN"/>
        </w:rPr>
        <w:t xml:space="preserve">grooming and freezing indicate the </w:t>
      </w:r>
      <w:r w:rsidR="00382089" w:rsidRPr="00450371">
        <w:rPr>
          <w:color w:val="auto"/>
          <w:lang w:eastAsia="zh-CN"/>
        </w:rPr>
        <w:t xml:space="preserve">emotionality </w:t>
      </w:r>
      <w:r w:rsidR="00983664" w:rsidRPr="00450371">
        <w:rPr>
          <w:color w:val="auto"/>
          <w:lang w:eastAsia="zh-CN"/>
        </w:rPr>
        <w:t>of the mouse.</w:t>
      </w:r>
    </w:p>
    <w:p w14:paraId="42FA5798" w14:textId="77777777" w:rsidR="003830FB" w:rsidRPr="00450371" w:rsidRDefault="003830FB" w:rsidP="0052071D">
      <w:pPr>
        <w:pStyle w:val="NormalWeb"/>
        <w:widowControl/>
        <w:spacing w:before="0" w:beforeAutospacing="0" w:after="0" w:afterAutospacing="0"/>
        <w:rPr>
          <w:color w:val="auto"/>
          <w:lang w:eastAsia="zh-CN"/>
        </w:rPr>
      </w:pPr>
    </w:p>
    <w:p w14:paraId="18FF46B3" w14:textId="0A85B22C" w:rsidR="00872726" w:rsidRPr="00450371" w:rsidRDefault="00983664" w:rsidP="0052071D">
      <w:pPr>
        <w:pStyle w:val="NormalWeb"/>
        <w:widowControl/>
        <w:spacing w:before="0" w:beforeAutospacing="0" w:after="0" w:afterAutospacing="0"/>
        <w:rPr>
          <w:color w:val="auto"/>
          <w:lang w:eastAsia="zh-CN"/>
        </w:rPr>
      </w:pPr>
      <w:r w:rsidRPr="00450371">
        <w:rPr>
          <w:color w:val="auto"/>
        </w:rPr>
        <w:t>2.1.</w:t>
      </w:r>
      <w:r w:rsidR="00F4794A" w:rsidRPr="00450371">
        <w:rPr>
          <w:color w:val="auto"/>
        </w:rPr>
        <w:t>4</w:t>
      </w:r>
      <w:r w:rsidRPr="00450371">
        <w:rPr>
          <w:color w:val="auto"/>
        </w:rPr>
        <w:t>.</w:t>
      </w:r>
      <w:r w:rsidR="00D46FF3" w:rsidRPr="00450371">
        <w:rPr>
          <w:color w:val="auto"/>
          <w:lang w:eastAsia="zh-CN"/>
        </w:rPr>
        <w:t>3</w:t>
      </w:r>
      <w:r w:rsidRPr="00450371">
        <w:rPr>
          <w:color w:val="auto"/>
        </w:rPr>
        <w:t xml:space="preserve">. </w:t>
      </w:r>
      <w:r w:rsidR="0018452F" w:rsidRPr="00450371">
        <w:rPr>
          <w:color w:val="auto"/>
        </w:rPr>
        <w:t xml:space="preserve">Alternatively, use a </w:t>
      </w:r>
      <w:r w:rsidR="003F3992" w:rsidRPr="00450371">
        <w:rPr>
          <w:color w:val="auto"/>
        </w:rPr>
        <w:t xml:space="preserve">tracking </w:t>
      </w:r>
      <w:r w:rsidR="006871E6" w:rsidRPr="00450371">
        <w:rPr>
          <w:color w:val="auto"/>
        </w:rPr>
        <w:t>software</w:t>
      </w:r>
      <w:r w:rsidR="003F3992" w:rsidRPr="00450371">
        <w:rPr>
          <w:color w:val="auto"/>
        </w:rPr>
        <w:t>,</w:t>
      </w:r>
      <w:r w:rsidR="0018452F" w:rsidRPr="00450371">
        <w:rPr>
          <w:color w:val="auto"/>
        </w:rPr>
        <w:t xml:space="preserve"> </w:t>
      </w:r>
      <w:r w:rsidR="00D46FF3" w:rsidRPr="00450371">
        <w:rPr>
          <w:color w:val="auto"/>
          <w:lang w:eastAsia="zh-CN"/>
        </w:rPr>
        <w:t xml:space="preserve">as described in detail </w:t>
      </w:r>
      <w:r w:rsidR="001C2A88">
        <w:rPr>
          <w:color w:val="auto"/>
          <w:lang w:eastAsia="zh-CN"/>
        </w:rPr>
        <w:t xml:space="preserve">by </w:t>
      </w:r>
      <w:proofErr w:type="spellStart"/>
      <w:r w:rsidR="001C2A88" w:rsidRPr="00450371">
        <w:t>Seibenhener</w:t>
      </w:r>
      <w:proofErr w:type="spellEnd"/>
      <w:r w:rsidR="001C2A88">
        <w:t xml:space="preserve"> and</w:t>
      </w:r>
      <w:r w:rsidR="001C2A88" w:rsidRPr="00450371">
        <w:t xml:space="preserve"> Wooten</w:t>
      </w:r>
      <w:r w:rsidR="00EE7B07" w:rsidRPr="00450371">
        <w:rPr>
          <w:color w:val="auto"/>
          <w:vertAlign w:val="superscript"/>
          <w:lang w:eastAsia="zh-CN"/>
        </w:rPr>
        <w:t>8</w:t>
      </w:r>
      <w:r w:rsidR="001C2A88" w:rsidRPr="00B01403">
        <w:rPr>
          <w:color w:val="auto"/>
          <w:lang w:eastAsia="zh-CN"/>
        </w:rPr>
        <w:t>,</w:t>
      </w:r>
      <w:r w:rsidR="00D46FF3" w:rsidRPr="00450371">
        <w:rPr>
          <w:color w:val="auto"/>
          <w:lang w:eastAsia="zh-CN"/>
        </w:rPr>
        <w:t xml:space="preserve"> </w:t>
      </w:r>
      <w:r w:rsidR="0018452F" w:rsidRPr="00450371">
        <w:rPr>
          <w:color w:val="auto"/>
        </w:rPr>
        <w:t xml:space="preserve">to </w:t>
      </w:r>
      <w:r w:rsidR="003F3992" w:rsidRPr="00450371">
        <w:rPr>
          <w:color w:val="auto"/>
        </w:rPr>
        <w:t>measure</w:t>
      </w:r>
      <w:r w:rsidR="0018452F" w:rsidRPr="00450371">
        <w:rPr>
          <w:color w:val="auto"/>
        </w:rPr>
        <w:t xml:space="preserve"> the distance traveled, </w:t>
      </w:r>
      <w:r w:rsidR="001C2A88">
        <w:rPr>
          <w:color w:val="auto"/>
        </w:rPr>
        <w:t xml:space="preserve">the </w:t>
      </w:r>
      <w:r w:rsidR="0018452F" w:rsidRPr="00450371">
        <w:rPr>
          <w:color w:val="auto"/>
        </w:rPr>
        <w:t>speed</w:t>
      </w:r>
      <w:r w:rsidR="001C2A88">
        <w:rPr>
          <w:color w:val="auto"/>
        </w:rPr>
        <w:t>,</w:t>
      </w:r>
      <w:r w:rsidR="0018452F" w:rsidRPr="00450371">
        <w:rPr>
          <w:color w:val="auto"/>
        </w:rPr>
        <w:t xml:space="preserve"> and </w:t>
      </w:r>
      <w:r w:rsidR="001C2A88">
        <w:rPr>
          <w:color w:val="auto"/>
        </w:rPr>
        <w:t>the time spen</w:t>
      </w:r>
      <w:r w:rsidR="00A21D10">
        <w:rPr>
          <w:color w:val="auto"/>
        </w:rPr>
        <w:t>t</w:t>
      </w:r>
      <w:r w:rsidR="001C2A88">
        <w:rPr>
          <w:color w:val="auto"/>
        </w:rPr>
        <w:t xml:space="preserve"> in the </w:t>
      </w:r>
      <w:r w:rsidR="0018452F" w:rsidRPr="00450371">
        <w:rPr>
          <w:color w:val="auto"/>
        </w:rPr>
        <w:t>center are</w:t>
      </w:r>
      <w:r w:rsidR="00C72165" w:rsidRPr="00450371">
        <w:rPr>
          <w:color w:val="auto"/>
        </w:rPr>
        <w:t>a</w:t>
      </w:r>
      <w:r w:rsidR="0018452F" w:rsidRPr="00450371">
        <w:rPr>
          <w:color w:val="auto"/>
        </w:rPr>
        <w:t>.</w:t>
      </w:r>
      <w:r w:rsidR="003F3992" w:rsidRPr="00450371">
        <w:rPr>
          <w:color w:val="auto"/>
        </w:rPr>
        <w:t xml:space="preserve"> </w:t>
      </w:r>
    </w:p>
    <w:p w14:paraId="14480AC3" w14:textId="77777777" w:rsidR="00883DCB" w:rsidRPr="00450371" w:rsidRDefault="00883DCB" w:rsidP="0052071D">
      <w:pPr>
        <w:pStyle w:val="NormalWeb"/>
        <w:widowControl/>
        <w:spacing w:before="0" w:beforeAutospacing="0" w:after="0" w:afterAutospacing="0"/>
        <w:rPr>
          <w:color w:val="auto"/>
          <w:lang w:eastAsia="zh-CN"/>
        </w:rPr>
      </w:pPr>
    </w:p>
    <w:p w14:paraId="2AD18421" w14:textId="39DBF841" w:rsidR="00883DCB" w:rsidRPr="00450371" w:rsidRDefault="00983664" w:rsidP="001C3A11">
      <w:pPr>
        <w:pStyle w:val="NormalWeb"/>
        <w:widowControl/>
        <w:spacing w:before="0" w:beforeAutospacing="0" w:after="0" w:afterAutospacing="0"/>
        <w:outlineLvl w:val="0"/>
        <w:rPr>
          <w:b/>
          <w:color w:val="auto"/>
          <w:lang w:eastAsia="zh-CN"/>
        </w:rPr>
      </w:pPr>
      <w:r w:rsidRPr="00450371">
        <w:rPr>
          <w:b/>
          <w:color w:val="auto"/>
          <w:highlight w:val="yellow"/>
          <w:lang w:eastAsia="zh-CN"/>
        </w:rPr>
        <w:t>2.2. Accelerating rotarod test</w:t>
      </w:r>
      <w:r w:rsidR="00EE7B07" w:rsidRPr="00450371">
        <w:rPr>
          <w:b/>
          <w:color w:val="auto"/>
          <w:highlight w:val="yellow"/>
          <w:vertAlign w:val="superscript"/>
          <w:lang w:eastAsia="zh-CN"/>
        </w:rPr>
        <w:t>18</w:t>
      </w:r>
    </w:p>
    <w:p w14:paraId="42C69CB0" w14:textId="77777777" w:rsidR="00883DCB" w:rsidRPr="00450371" w:rsidRDefault="00883DCB" w:rsidP="0052071D">
      <w:pPr>
        <w:pStyle w:val="NormalWeb"/>
        <w:widowControl/>
        <w:spacing w:before="0" w:beforeAutospacing="0" w:after="0" w:afterAutospacing="0"/>
        <w:rPr>
          <w:color w:val="auto"/>
          <w:lang w:eastAsia="zh-CN"/>
        </w:rPr>
      </w:pPr>
    </w:p>
    <w:p w14:paraId="35DC4200" w14:textId="68DBA7FE" w:rsidR="001C3A11" w:rsidRPr="00450371" w:rsidRDefault="00983664" w:rsidP="00DF3806">
      <w:pPr>
        <w:pStyle w:val="NormalWeb"/>
        <w:widowControl/>
        <w:spacing w:before="0" w:beforeAutospacing="0" w:after="0" w:afterAutospacing="0"/>
        <w:rPr>
          <w:color w:val="auto"/>
          <w:lang w:eastAsia="zh-CN"/>
        </w:rPr>
      </w:pPr>
      <w:r w:rsidRPr="00450371">
        <w:rPr>
          <w:color w:val="auto"/>
          <w:lang w:eastAsia="zh-CN"/>
        </w:rPr>
        <w:t>2.2.1</w:t>
      </w:r>
      <w:r w:rsidR="00C53ED1">
        <w:rPr>
          <w:color w:val="auto"/>
          <w:lang w:eastAsia="zh-CN"/>
        </w:rPr>
        <w:t>.</w:t>
      </w:r>
      <w:r w:rsidRPr="00450371">
        <w:rPr>
          <w:color w:val="auto"/>
          <w:lang w:eastAsia="zh-CN"/>
        </w:rPr>
        <w:t xml:space="preserve"> Perform the </w:t>
      </w:r>
      <w:proofErr w:type="gramStart"/>
      <w:r w:rsidR="001C2A88">
        <w:rPr>
          <w:color w:val="auto"/>
          <w:lang w:eastAsia="zh-CN"/>
        </w:rPr>
        <w:t xml:space="preserve">3 </w:t>
      </w:r>
      <w:r w:rsidRPr="00450371">
        <w:rPr>
          <w:color w:val="auto"/>
          <w:lang w:eastAsia="zh-CN"/>
        </w:rPr>
        <w:t>day</w:t>
      </w:r>
      <w:proofErr w:type="gramEnd"/>
      <w:r w:rsidRPr="00450371">
        <w:rPr>
          <w:color w:val="auto"/>
          <w:lang w:eastAsia="zh-CN"/>
        </w:rPr>
        <w:t xml:space="preserve"> training of </w:t>
      </w:r>
      <w:r w:rsidR="001C2A88">
        <w:rPr>
          <w:color w:val="auto"/>
          <w:lang w:eastAsia="zh-CN"/>
        </w:rPr>
        <w:t xml:space="preserve">the </w:t>
      </w:r>
      <w:r w:rsidRPr="00450371">
        <w:rPr>
          <w:color w:val="auto"/>
          <w:lang w:eastAsia="zh-CN"/>
        </w:rPr>
        <w:t xml:space="preserve">accelerating rotarod test before </w:t>
      </w:r>
      <w:r w:rsidR="001C2A88">
        <w:rPr>
          <w:color w:val="auto"/>
          <w:lang w:eastAsia="zh-CN"/>
        </w:rPr>
        <w:t xml:space="preserve">any </w:t>
      </w:r>
      <w:r w:rsidRPr="00450371">
        <w:rPr>
          <w:color w:val="auto"/>
          <w:lang w:eastAsia="zh-CN"/>
        </w:rPr>
        <w:t>treatment</w:t>
      </w:r>
      <w:r w:rsidR="00E144DB" w:rsidRPr="00450371">
        <w:rPr>
          <w:color w:val="auto"/>
          <w:lang w:eastAsia="zh-CN"/>
        </w:rPr>
        <w:t xml:space="preserve"> of drug</w:t>
      </w:r>
      <w:r w:rsidR="001C2A88">
        <w:rPr>
          <w:color w:val="auto"/>
          <w:lang w:eastAsia="zh-CN"/>
        </w:rPr>
        <w:t>s</w:t>
      </w:r>
      <w:r w:rsidR="00E144DB" w:rsidRPr="00450371">
        <w:rPr>
          <w:color w:val="auto"/>
          <w:lang w:eastAsia="zh-CN"/>
        </w:rPr>
        <w:t xml:space="preserve"> or toxin</w:t>
      </w:r>
      <w:r w:rsidRPr="00450371">
        <w:rPr>
          <w:color w:val="auto"/>
          <w:lang w:eastAsia="zh-CN"/>
        </w:rPr>
        <w:t>/modeling/onset of disease</w:t>
      </w:r>
      <w:r w:rsidR="00BD6A70" w:rsidRPr="00450371">
        <w:rPr>
          <w:color w:val="auto"/>
          <w:lang w:eastAsia="zh-CN"/>
        </w:rPr>
        <w:t xml:space="preserve"> and test the motor function for </w:t>
      </w:r>
      <w:r w:rsidR="001C2A88">
        <w:rPr>
          <w:color w:val="auto"/>
          <w:lang w:eastAsia="zh-CN"/>
        </w:rPr>
        <w:t>1</w:t>
      </w:r>
      <w:r w:rsidR="00BD6A70" w:rsidRPr="00450371">
        <w:rPr>
          <w:color w:val="auto"/>
          <w:lang w:eastAsia="zh-CN"/>
        </w:rPr>
        <w:t xml:space="preserve"> day</w:t>
      </w:r>
      <w:r w:rsidR="001C2A88">
        <w:rPr>
          <w:color w:val="auto"/>
          <w:lang w:eastAsia="zh-CN"/>
        </w:rPr>
        <w:t>,</w:t>
      </w:r>
      <w:r w:rsidRPr="00450371">
        <w:rPr>
          <w:color w:val="auto"/>
          <w:lang w:eastAsia="zh-CN"/>
        </w:rPr>
        <w:t xml:space="preserve"> as </w:t>
      </w:r>
      <w:r w:rsidR="00BD6A70" w:rsidRPr="00450371">
        <w:rPr>
          <w:color w:val="auto"/>
          <w:lang w:eastAsia="zh-CN"/>
        </w:rPr>
        <w:t xml:space="preserve">planned </w:t>
      </w:r>
      <w:r w:rsidRPr="00450371">
        <w:rPr>
          <w:color w:val="auto"/>
          <w:lang w:eastAsia="zh-CN"/>
        </w:rPr>
        <w:t xml:space="preserve">in </w:t>
      </w:r>
      <w:r w:rsidR="0052071D" w:rsidRPr="00450371">
        <w:rPr>
          <w:b/>
          <w:color w:val="auto"/>
          <w:lang w:eastAsia="zh-CN"/>
        </w:rPr>
        <w:t>Figure 1A</w:t>
      </w:r>
      <w:r w:rsidRPr="00450371">
        <w:rPr>
          <w:color w:val="auto"/>
          <w:lang w:eastAsia="zh-CN"/>
        </w:rPr>
        <w:t xml:space="preserve">. </w:t>
      </w:r>
    </w:p>
    <w:p w14:paraId="57EDE4C9" w14:textId="77777777" w:rsidR="001C3A11" w:rsidRPr="00450371" w:rsidRDefault="001C3A11" w:rsidP="00DF3806">
      <w:pPr>
        <w:pStyle w:val="NormalWeb"/>
        <w:widowControl/>
        <w:spacing w:before="0" w:beforeAutospacing="0" w:after="0" w:afterAutospacing="0"/>
        <w:rPr>
          <w:color w:val="auto"/>
          <w:lang w:eastAsia="zh-CN"/>
        </w:rPr>
      </w:pPr>
    </w:p>
    <w:p w14:paraId="6AD9ABA4" w14:textId="4DC8A6B8" w:rsidR="00883DCB" w:rsidRPr="00450371" w:rsidRDefault="00DB248D" w:rsidP="00DF3806">
      <w:pPr>
        <w:pStyle w:val="NormalWeb"/>
        <w:widowControl/>
        <w:spacing w:before="0" w:beforeAutospacing="0" w:after="0" w:afterAutospacing="0"/>
        <w:rPr>
          <w:color w:val="auto"/>
          <w:lang w:eastAsia="zh-CN"/>
        </w:rPr>
      </w:pPr>
      <w:r>
        <w:rPr>
          <w:color w:val="auto"/>
          <w:lang w:eastAsia="zh-CN"/>
        </w:rPr>
        <w:t>NOTE:</w:t>
      </w:r>
      <w:r w:rsidR="001C3A11" w:rsidRPr="00450371">
        <w:rPr>
          <w:color w:val="auto"/>
          <w:lang w:eastAsia="zh-CN"/>
        </w:rPr>
        <w:t xml:space="preserve"> </w:t>
      </w:r>
      <w:r w:rsidR="00983664" w:rsidRPr="00450371">
        <w:rPr>
          <w:color w:val="auto"/>
          <w:lang w:eastAsia="zh-CN"/>
        </w:rPr>
        <w:t xml:space="preserve">The mouse receives three trials per day during </w:t>
      </w:r>
      <w:r w:rsidR="001C2A88">
        <w:rPr>
          <w:color w:val="auto"/>
          <w:lang w:eastAsia="zh-CN"/>
        </w:rPr>
        <w:t xml:space="preserve">the </w:t>
      </w:r>
      <w:r w:rsidR="00983664" w:rsidRPr="00450371">
        <w:rPr>
          <w:color w:val="auto"/>
          <w:lang w:eastAsia="zh-CN"/>
        </w:rPr>
        <w:t>training and test</w:t>
      </w:r>
      <w:r w:rsidR="00DF3806" w:rsidRPr="00450371">
        <w:rPr>
          <w:color w:val="auto"/>
          <w:lang w:eastAsia="zh-CN"/>
        </w:rPr>
        <w:t>ing</w:t>
      </w:r>
      <w:r w:rsidR="00983664" w:rsidRPr="00450371">
        <w:rPr>
          <w:color w:val="auto"/>
          <w:lang w:eastAsia="zh-CN"/>
        </w:rPr>
        <w:t>.</w:t>
      </w:r>
      <w:r w:rsidR="00C91778" w:rsidRPr="00450371">
        <w:rPr>
          <w:color w:val="auto"/>
          <w:lang w:eastAsia="zh-CN"/>
        </w:rPr>
        <w:t xml:space="preserve"> </w:t>
      </w:r>
      <w:r w:rsidR="00CB64C4" w:rsidRPr="00450371">
        <w:rPr>
          <w:color w:val="auto"/>
          <w:lang w:eastAsia="zh-CN"/>
        </w:rPr>
        <w:t>Each trial starts with the rotation of the rod and ends with the drop of the mouse.</w:t>
      </w:r>
    </w:p>
    <w:p w14:paraId="3B9AA6B8" w14:textId="77777777" w:rsidR="00883DCB" w:rsidRPr="00450371" w:rsidRDefault="00883DCB" w:rsidP="0052071D">
      <w:pPr>
        <w:pStyle w:val="NormalWeb"/>
        <w:widowControl/>
        <w:spacing w:before="0" w:beforeAutospacing="0" w:after="0" w:afterAutospacing="0"/>
        <w:rPr>
          <w:color w:val="auto"/>
          <w:lang w:eastAsia="zh-CN"/>
        </w:rPr>
      </w:pPr>
    </w:p>
    <w:p w14:paraId="36FAA94D" w14:textId="1F9EF69D" w:rsidR="00883DCB"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 xml:space="preserve">2.2.2. Place the </w:t>
      </w:r>
      <w:r w:rsidR="00C72165" w:rsidRPr="00450371">
        <w:rPr>
          <w:color w:val="auto"/>
          <w:lang w:eastAsia="zh-CN"/>
        </w:rPr>
        <w:t xml:space="preserve">rotarod </w:t>
      </w:r>
      <w:r w:rsidRPr="00450371">
        <w:rPr>
          <w:color w:val="auto"/>
          <w:lang w:eastAsia="zh-CN"/>
        </w:rPr>
        <w:t xml:space="preserve">apparatus on the bench in the behavioral room. Avoid direct lighting to the equipment. Program the equipment as starting from 4 rpm and accelerating to 40 rpm within 5 min. </w:t>
      </w:r>
    </w:p>
    <w:p w14:paraId="493DBB40" w14:textId="77777777" w:rsidR="00883DCB" w:rsidRPr="00450371" w:rsidRDefault="00883DCB" w:rsidP="0052071D">
      <w:pPr>
        <w:pStyle w:val="NormalWeb"/>
        <w:widowControl/>
        <w:spacing w:before="0" w:beforeAutospacing="0" w:after="0" w:afterAutospacing="0"/>
        <w:rPr>
          <w:color w:val="auto"/>
          <w:lang w:eastAsia="zh-CN"/>
        </w:rPr>
      </w:pPr>
    </w:p>
    <w:p w14:paraId="60455CA4" w14:textId="25B0CCD1" w:rsidR="00883DCB"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 xml:space="preserve">2.2.3. </w:t>
      </w:r>
      <w:r w:rsidR="00BD6A70" w:rsidRPr="00450371">
        <w:rPr>
          <w:color w:val="auto"/>
          <w:highlight w:val="yellow"/>
          <w:lang w:eastAsia="zh-CN"/>
        </w:rPr>
        <w:t>In each trial, p</w:t>
      </w:r>
      <w:r w:rsidRPr="00450371">
        <w:rPr>
          <w:color w:val="auto"/>
          <w:highlight w:val="yellow"/>
          <w:lang w:eastAsia="zh-CN"/>
        </w:rPr>
        <w:t xml:space="preserve">ut the mouse </w:t>
      </w:r>
      <w:r w:rsidR="00D02A1B" w:rsidRPr="00450371">
        <w:rPr>
          <w:color w:val="auto"/>
          <w:highlight w:val="yellow"/>
          <w:lang w:eastAsia="zh-CN"/>
        </w:rPr>
        <w:t>on the static rod</w:t>
      </w:r>
      <w:r w:rsidR="00316CAD">
        <w:rPr>
          <w:color w:val="auto"/>
          <w:highlight w:val="yellow"/>
          <w:lang w:eastAsia="zh-CN"/>
        </w:rPr>
        <w:t>,</w:t>
      </w:r>
      <w:r w:rsidR="00D02A1B" w:rsidRPr="00450371">
        <w:rPr>
          <w:color w:val="auto"/>
          <w:highlight w:val="yellow"/>
          <w:lang w:eastAsia="zh-CN"/>
        </w:rPr>
        <w:t xml:space="preserve"> </w:t>
      </w:r>
      <w:r w:rsidRPr="00450371">
        <w:rPr>
          <w:color w:val="auto"/>
          <w:highlight w:val="yellow"/>
          <w:lang w:eastAsia="zh-CN"/>
        </w:rPr>
        <w:t>facing the wall of the machine.</w:t>
      </w:r>
      <w:r w:rsidR="00EB52A2" w:rsidRPr="00450371">
        <w:rPr>
          <w:color w:val="auto"/>
          <w:highlight w:val="yellow"/>
          <w:lang w:eastAsia="zh-CN"/>
        </w:rPr>
        <w:t xml:space="preserve"> </w:t>
      </w:r>
      <w:r w:rsidRPr="00450371">
        <w:rPr>
          <w:color w:val="auto"/>
          <w:highlight w:val="yellow"/>
          <w:lang w:eastAsia="zh-CN"/>
        </w:rPr>
        <w:t xml:space="preserve">Start the device when the mouse is settled. </w:t>
      </w:r>
      <w:r w:rsidR="00AE3DF2" w:rsidRPr="00450371">
        <w:rPr>
          <w:color w:val="auto"/>
          <w:highlight w:val="yellow"/>
          <w:lang w:eastAsia="zh-CN"/>
        </w:rPr>
        <w:t xml:space="preserve">Stop the </w:t>
      </w:r>
      <w:r w:rsidR="005F4362" w:rsidRPr="00450371">
        <w:rPr>
          <w:color w:val="auto"/>
          <w:highlight w:val="yellow"/>
          <w:lang w:eastAsia="zh-CN"/>
        </w:rPr>
        <w:t>device once the mouse drops and r</w:t>
      </w:r>
      <w:r w:rsidRPr="00450371">
        <w:rPr>
          <w:color w:val="auto"/>
          <w:highlight w:val="yellow"/>
          <w:lang w:eastAsia="zh-CN"/>
        </w:rPr>
        <w:t xml:space="preserve">ecord the time the mouse spent on the rod. </w:t>
      </w:r>
      <w:r w:rsidR="00815332" w:rsidRPr="00450371">
        <w:rPr>
          <w:color w:val="auto"/>
          <w:highlight w:val="yellow"/>
          <w:lang w:eastAsia="zh-CN"/>
        </w:rPr>
        <w:t>Immediately r</w:t>
      </w:r>
      <w:r w:rsidRPr="00450371">
        <w:rPr>
          <w:color w:val="auto"/>
          <w:highlight w:val="yellow"/>
          <w:lang w:eastAsia="zh-CN"/>
        </w:rPr>
        <w:t xml:space="preserve">epeat for </w:t>
      </w:r>
      <w:r w:rsidR="00D02A1B" w:rsidRPr="00450371">
        <w:rPr>
          <w:color w:val="auto"/>
          <w:highlight w:val="yellow"/>
          <w:lang w:eastAsia="zh-CN"/>
        </w:rPr>
        <w:t xml:space="preserve">another two </w:t>
      </w:r>
      <w:r w:rsidRPr="00450371">
        <w:rPr>
          <w:color w:val="auto"/>
          <w:highlight w:val="yellow"/>
          <w:lang w:eastAsia="zh-CN"/>
        </w:rPr>
        <w:t>t</w:t>
      </w:r>
      <w:r w:rsidR="00D02A1B" w:rsidRPr="00450371">
        <w:rPr>
          <w:color w:val="auto"/>
          <w:highlight w:val="yellow"/>
          <w:lang w:eastAsia="zh-CN"/>
        </w:rPr>
        <w:t>rials</w:t>
      </w:r>
      <w:r w:rsidRPr="00450371">
        <w:rPr>
          <w:color w:val="auto"/>
          <w:highlight w:val="yellow"/>
          <w:lang w:eastAsia="zh-CN"/>
        </w:rPr>
        <w:t xml:space="preserve"> before return</w:t>
      </w:r>
      <w:r w:rsidR="00D02A1B" w:rsidRPr="00450371">
        <w:rPr>
          <w:color w:val="auto"/>
          <w:highlight w:val="yellow"/>
          <w:lang w:eastAsia="zh-CN"/>
        </w:rPr>
        <w:t>ing</w:t>
      </w:r>
      <w:r w:rsidRPr="00450371">
        <w:rPr>
          <w:color w:val="auto"/>
          <w:highlight w:val="yellow"/>
          <w:lang w:eastAsia="zh-CN"/>
        </w:rPr>
        <w:t xml:space="preserve"> the mouse back to the home cage. </w:t>
      </w:r>
    </w:p>
    <w:p w14:paraId="5FFFE9FA" w14:textId="77777777" w:rsidR="00883DCB" w:rsidRPr="00450371" w:rsidRDefault="00883DCB" w:rsidP="0052071D">
      <w:pPr>
        <w:pStyle w:val="NormalWeb"/>
        <w:widowControl/>
        <w:spacing w:before="0" w:beforeAutospacing="0" w:after="0" w:afterAutospacing="0"/>
        <w:rPr>
          <w:color w:val="auto"/>
          <w:lang w:eastAsia="zh-CN"/>
        </w:rPr>
      </w:pPr>
    </w:p>
    <w:p w14:paraId="77BFF2F5" w14:textId="77777777" w:rsidR="00883DCB"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 xml:space="preserve">2.2.4. Repeat the procedure </w:t>
      </w:r>
      <w:r w:rsidR="00B00D38" w:rsidRPr="00450371">
        <w:rPr>
          <w:color w:val="auto"/>
          <w:lang w:eastAsia="zh-CN"/>
        </w:rPr>
        <w:t xml:space="preserve">on the </w:t>
      </w:r>
      <w:r w:rsidRPr="00450371">
        <w:rPr>
          <w:color w:val="auto"/>
          <w:lang w:eastAsia="zh-CN"/>
        </w:rPr>
        <w:t>other mice.</w:t>
      </w:r>
    </w:p>
    <w:p w14:paraId="19D8AABA" w14:textId="77777777" w:rsidR="00EF461C" w:rsidRPr="00450371" w:rsidRDefault="00EF461C" w:rsidP="0052071D">
      <w:pPr>
        <w:pStyle w:val="NormalWeb"/>
        <w:widowControl/>
        <w:spacing w:before="0" w:beforeAutospacing="0" w:after="0" w:afterAutospacing="0"/>
        <w:rPr>
          <w:color w:val="auto"/>
          <w:lang w:eastAsia="zh-CN"/>
        </w:rPr>
      </w:pPr>
    </w:p>
    <w:p w14:paraId="146E8858" w14:textId="43A0A1A6" w:rsidR="00B00D38"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 xml:space="preserve">2.2.5. Measure the average time spent on the rod </w:t>
      </w:r>
      <w:r w:rsidR="00D02A1B" w:rsidRPr="00450371">
        <w:rPr>
          <w:color w:val="auto"/>
          <w:highlight w:val="yellow"/>
          <w:lang w:eastAsia="zh-CN"/>
        </w:rPr>
        <w:t>of three trials</w:t>
      </w:r>
      <w:r w:rsidR="00DF3806" w:rsidRPr="00450371">
        <w:rPr>
          <w:color w:val="auto"/>
          <w:highlight w:val="yellow"/>
          <w:lang w:eastAsia="zh-CN"/>
        </w:rPr>
        <w:t xml:space="preserve"> during testing</w:t>
      </w:r>
      <w:r w:rsidR="00D02A1B" w:rsidRPr="00450371">
        <w:rPr>
          <w:color w:val="auto"/>
          <w:highlight w:val="yellow"/>
          <w:lang w:eastAsia="zh-CN"/>
        </w:rPr>
        <w:t xml:space="preserve"> </w:t>
      </w:r>
      <w:r w:rsidRPr="00450371">
        <w:rPr>
          <w:color w:val="auto"/>
          <w:highlight w:val="yellow"/>
          <w:lang w:eastAsia="zh-CN"/>
        </w:rPr>
        <w:t>to estimate motor function.</w:t>
      </w:r>
      <w:r w:rsidRPr="00450371">
        <w:rPr>
          <w:color w:val="auto"/>
          <w:lang w:eastAsia="zh-CN"/>
        </w:rPr>
        <w:t xml:space="preserve"> </w:t>
      </w:r>
    </w:p>
    <w:p w14:paraId="6F71672A" w14:textId="77777777" w:rsidR="00B00D38" w:rsidRPr="00450371" w:rsidRDefault="00B00D38" w:rsidP="0052071D">
      <w:pPr>
        <w:pStyle w:val="NormalWeb"/>
        <w:widowControl/>
        <w:spacing w:before="0" w:beforeAutospacing="0" w:after="0" w:afterAutospacing="0"/>
        <w:rPr>
          <w:b/>
          <w:color w:val="auto"/>
          <w:lang w:eastAsia="zh-CN"/>
        </w:rPr>
      </w:pPr>
    </w:p>
    <w:p w14:paraId="6C8FB63C" w14:textId="0AAE3DF4" w:rsidR="00883DCB"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The average time on the rod during the third day of training is the baseline of motor function.</w:t>
      </w:r>
    </w:p>
    <w:p w14:paraId="604EFEED" w14:textId="77777777" w:rsidR="00872726" w:rsidRPr="00450371" w:rsidRDefault="00872726" w:rsidP="0052071D">
      <w:pPr>
        <w:pStyle w:val="NormalWeb"/>
        <w:widowControl/>
        <w:spacing w:before="0" w:beforeAutospacing="0" w:after="0" w:afterAutospacing="0"/>
        <w:rPr>
          <w:color w:val="auto"/>
          <w:lang w:eastAsia="zh-CN"/>
        </w:rPr>
      </w:pPr>
    </w:p>
    <w:p w14:paraId="5196AFED" w14:textId="598B6CD1" w:rsidR="00B133E5" w:rsidRPr="00450371" w:rsidRDefault="00983664" w:rsidP="00D10B9C">
      <w:pPr>
        <w:pStyle w:val="NormalWeb"/>
        <w:widowControl/>
        <w:spacing w:before="0" w:beforeAutospacing="0" w:after="0" w:afterAutospacing="0"/>
        <w:outlineLvl w:val="0"/>
        <w:rPr>
          <w:b/>
          <w:color w:val="auto"/>
          <w:lang w:eastAsia="zh-CN"/>
        </w:rPr>
      </w:pPr>
      <w:r w:rsidRPr="00450371">
        <w:rPr>
          <w:b/>
          <w:color w:val="auto"/>
          <w:highlight w:val="yellow"/>
          <w:lang w:eastAsia="zh-CN"/>
        </w:rPr>
        <w:t>2.3. Social interaction test</w:t>
      </w:r>
      <w:r w:rsidR="00EE7B07" w:rsidRPr="00450371">
        <w:rPr>
          <w:b/>
          <w:color w:val="auto"/>
          <w:highlight w:val="yellow"/>
          <w:vertAlign w:val="superscript"/>
          <w:lang w:eastAsia="zh-CN"/>
        </w:rPr>
        <w:t>18</w:t>
      </w:r>
    </w:p>
    <w:p w14:paraId="1CE7EB2B" w14:textId="77777777" w:rsidR="00B133E5" w:rsidRPr="00450371" w:rsidRDefault="00B133E5" w:rsidP="0052071D">
      <w:pPr>
        <w:pStyle w:val="NormalWeb"/>
        <w:widowControl/>
        <w:spacing w:before="0" w:beforeAutospacing="0" w:after="0" w:afterAutospacing="0"/>
        <w:rPr>
          <w:color w:val="auto"/>
          <w:lang w:eastAsia="zh-CN"/>
        </w:rPr>
      </w:pPr>
    </w:p>
    <w:p w14:paraId="0CB40FBC" w14:textId="724EAD6A" w:rsidR="00D02A1B"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 xml:space="preserve">2.3.1. </w:t>
      </w:r>
      <w:r w:rsidR="00B00D38" w:rsidRPr="00450371">
        <w:rPr>
          <w:color w:val="auto"/>
          <w:highlight w:val="yellow"/>
          <w:lang w:eastAsia="zh-CN"/>
        </w:rPr>
        <w:t>For t</w:t>
      </w:r>
      <w:r w:rsidRPr="00450371">
        <w:rPr>
          <w:color w:val="auto"/>
          <w:highlight w:val="yellow"/>
          <w:lang w:eastAsia="zh-CN"/>
        </w:rPr>
        <w:t>he social interaction test</w:t>
      </w:r>
      <w:r w:rsidR="008D6E80">
        <w:rPr>
          <w:color w:val="auto"/>
          <w:highlight w:val="yellow"/>
          <w:lang w:eastAsia="zh-CN"/>
        </w:rPr>
        <w:t>,</w:t>
      </w:r>
      <w:r w:rsidRPr="00450371">
        <w:rPr>
          <w:color w:val="auto"/>
          <w:highlight w:val="yellow"/>
          <w:lang w:eastAsia="zh-CN"/>
        </w:rPr>
        <w:t xml:space="preserve"> </w:t>
      </w:r>
      <w:r w:rsidR="00B00D38" w:rsidRPr="00450371">
        <w:rPr>
          <w:color w:val="auto"/>
          <w:highlight w:val="yellow"/>
          <w:lang w:eastAsia="zh-CN"/>
        </w:rPr>
        <w:t>use</w:t>
      </w:r>
      <w:r w:rsidRPr="00450371">
        <w:rPr>
          <w:color w:val="auto"/>
          <w:highlight w:val="yellow"/>
          <w:lang w:eastAsia="zh-CN"/>
        </w:rPr>
        <w:t xml:space="preserve"> an open</w:t>
      </w:r>
      <w:r w:rsidR="008D6E80">
        <w:rPr>
          <w:color w:val="auto"/>
          <w:highlight w:val="yellow"/>
          <w:lang w:eastAsia="zh-CN"/>
        </w:rPr>
        <w:t>-</w:t>
      </w:r>
      <w:r w:rsidRPr="00450371">
        <w:rPr>
          <w:color w:val="auto"/>
          <w:highlight w:val="yellow"/>
          <w:lang w:eastAsia="zh-CN"/>
        </w:rPr>
        <w:t>field arena</w:t>
      </w:r>
      <w:r w:rsidR="008D6E80">
        <w:rPr>
          <w:color w:val="auto"/>
          <w:highlight w:val="yellow"/>
          <w:lang w:eastAsia="zh-CN"/>
        </w:rPr>
        <w:t xml:space="preserve"> with </w:t>
      </w:r>
      <w:r w:rsidRPr="00450371">
        <w:rPr>
          <w:color w:val="auto"/>
          <w:highlight w:val="yellow"/>
          <w:lang w:eastAsia="zh-CN"/>
        </w:rPr>
        <w:t xml:space="preserve">two identical transparent chambers (8 cm </w:t>
      </w:r>
      <w:r w:rsidR="008D6E80">
        <w:rPr>
          <w:color w:val="auto"/>
          <w:highlight w:val="yellow"/>
          <w:lang w:eastAsia="zh-CN"/>
        </w:rPr>
        <w:t>[</w:t>
      </w:r>
      <w:r w:rsidRPr="00450371">
        <w:rPr>
          <w:color w:val="auto"/>
          <w:highlight w:val="yellow"/>
          <w:lang w:eastAsia="zh-CN"/>
        </w:rPr>
        <w:t>L</w:t>
      </w:r>
      <w:r w:rsidR="008D6E80">
        <w:rPr>
          <w:color w:val="auto"/>
          <w:highlight w:val="yellow"/>
          <w:lang w:eastAsia="zh-CN"/>
        </w:rPr>
        <w:t>]</w:t>
      </w:r>
      <w:r w:rsidRPr="00450371">
        <w:rPr>
          <w:color w:val="auto"/>
          <w:highlight w:val="yellow"/>
          <w:lang w:eastAsia="zh-CN"/>
        </w:rPr>
        <w:t xml:space="preserve"> x 6 cm </w:t>
      </w:r>
      <w:r w:rsidR="008D6E80">
        <w:rPr>
          <w:color w:val="auto"/>
          <w:highlight w:val="yellow"/>
          <w:lang w:eastAsia="zh-CN"/>
        </w:rPr>
        <w:t>[</w:t>
      </w:r>
      <w:r w:rsidRPr="00450371">
        <w:rPr>
          <w:color w:val="auto"/>
          <w:highlight w:val="yellow"/>
          <w:lang w:eastAsia="zh-CN"/>
        </w:rPr>
        <w:t>W</w:t>
      </w:r>
      <w:r w:rsidR="008D6E80">
        <w:rPr>
          <w:color w:val="auto"/>
          <w:highlight w:val="yellow"/>
          <w:lang w:eastAsia="zh-CN"/>
        </w:rPr>
        <w:t>]</w:t>
      </w:r>
      <w:r w:rsidRPr="00450371">
        <w:rPr>
          <w:color w:val="auto"/>
          <w:highlight w:val="yellow"/>
          <w:lang w:eastAsia="zh-CN"/>
        </w:rPr>
        <w:t xml:space="preserve"> x 12 cm </w:t>
      </w:r>
      <w:r w:rsidR="008D6E80">
        <w:rPr>
          <w:color w:val="auto"/>
          <w:highlight w:val="yellow"/>
          <w:lang w:eastAsia="zh-CN"/>
        </w:rPr>
        <w:t>[</w:t>
      </w:r>
      <w:r w:rsidRPr="00450371">
        <w:rPr>
          <w:color w:val="auto"/>
          <w:highlight w:val="yellow"/>
          <w:lang w:eastAsia="zh-CN"/>
        </w:rPr>
        <w:t>H</w:t>
      </w:r>
      <w:r w:rsidR="008D6E80">
        <w:rPr>
          <w:color w:val="auto"/>
          <w:highlight w:val="yellow"/>
          <w:lang w:eastAsia="zh-CN"/>
        </w:rPr>
        <w:t>]</w:t>
      </w:r>
      <w:r w:rsidRPr="00450371">
        <w:rPr>
          <w:color w:val="auto"/>
          <w:highlight w:val="yellow"/>
          <w:lang w:eastAsia="zh-CN"/>
        </w:rPr>
        <w:t>) with holes on the surface</w:t>
      </w:r>
      <w:r w:rsidR="001C3A11" w:rsidRPr="00450371">
        <w:rPr>
          <w:color w:val="auto"/>
          <w:highlight w:val="yellow"/>
          <w:lang w:eastAsia="zh-CN"/>
        </w:rPr>
        <w:t>—</w:t>
      </w:r>
      <w:r w:rsidRPr="00450371">
        <w:rPr>
          <w:color w:val="auto"/>
          <w:highlight w:val="yellow"/>
          <w:lang w:eastAsia="zh-CN"/>
        </w:rPr>
        <w:t xml:space="preserve">and a </w:t>
      </w:r>
      <w:r w:rsidR="006871E6" w:rsidRPr="00450371">
        <w:rPr>
          <w:color w:val="auto"/>
          <w:highlight w:val="yellow"/>
          <w:lang w:eastAsia="zh-CN"/>
        </w:rPr>
        <w:t xml:space="preserve">novel </w:t>
      </w:r>
      <w:r w:rsidRPr="00450371">
        <w:rPr>
          <w:color w:val="auto"/>
          <w:highlight w:val="yellow"/>
          <w:lang w:eastAsia="zh-CN"/>
        </w:rPr>
        <w:t>mouse (helper) which is a same-sex juvenile conspecific</w:t>
      </w:r>
      <w:r w:rsidR="00161783" w:rsidRPr="00450371">
        <w:rPr>
          <w:color w:val="auto"/>
          <w:highlight w:val="yellow"/>
          <w:lang w:eastAsia="zh-CN"/>
        </w:rPr>
        <w:t xml:space="preserve"> that has </w:t>
      </w:r>
      <w:r w:rsidR="00B107C7">
        <w:rPr>
          <w:color w:val="auto"/>
          <w:highlight w:val="yellow"/>
          <w:lang w:eastAsia="zh-CN"/>
        </w:rPr>
        <w:t xml:space="preserve">had </w:t>
      </w:r>
      <w:r w:rsidR="00161783" w:rsidRPr="00450371">
        <w:rPr>
          <w:color w:val="auto"/>
          <w:highlight w:val="yellow"/>
          <w:lang w:eastAsia="zh-CN"/>
        </w:rPr>
        <w:t>no previous contact with the subject mouse</w:t>
      </w:r>
      <w:r w:rsidRPr="00450371">
        <w:rPr>
          <w:color w:val="auto"/>
          <w:highlight w:val="yellow"/>
          <w:lang w:eastAsia="zh-CN"/>
        </w:rPr>
        <w:t xml:space="preserve">. </w:t>
      </w:r>
      <w:r w:rsidR="0052071D" w:rsidRPr="00450371">
        <w:rPr>
          <w:b/>
          <w:color w:val="auto"/>
          <w:highlight w:val="yellow"/>
          <w:lang w:eastAsia="zh-CN"/>
        </w:rPr>
        <w:t>Figure 1B</w:t>
      </w:r>
      <w:r w:rsidR="00761120" w:rsidRPr="00450371">
        <w:rPr>
          <w:color w:val="auto"/>
          <w:highlight w:val="yellow"/>
          <w:lang w:eastAsia="zh-CN"/>
        </w:rPr>
        <w:t xml:space="preserve"> show</w:t>
      </w:r>
      <w:r w:rsidR="00B107C7">
        <w:rPr>
          <w:color w:val="auto"/>
          <w:highlight w:val="yellow"/>
          <w:lang w:eastAsia="zh-CN"/>
        </w:rPr>
        <w:t>s</w:t>
      </w:r>
      <w:r w:rsidR="00761120" w:rsidRPr="00450371">
        <w:rPr>
          <w:color w:val="auto"/>
          <w:highlight w:val="yellow"/>
          <w:lang w:eastAsia="zh-CN"/>
        </w:rPr>
        <w:t xml:space="preserve"> the scheme of the procedure.</w:t>
      </w:r>
      <w:r w:rsidR="00761120" w:rsidRPr="00450371">
        <w:rPr>
          <w:color w:val="auto"/>
          <w:lang w:eastAsia="zh-CN"/>
        </w:rPr>
        <w:t xml:space="preserve"> </w:t>
      </w:r>
      <w:r w:rsidRPr="00450371">
        <w:rPr>
          <w:color w:val="auto"/>
          <w:lang w:eastAsia="zh-CN"/>
        </w:rPr>
        <w:t xml:space="preserve">Clean the arena and the chambers as </w:t>
      </w:r>
      <w:r w:rsidR="00B107C7">
        <w:rPr>
          <w:color w:val="auto"/>
          <w:lang w:eastAsia="zh-CN"/>
        </w:rPr>
        <w:t xml:space="preserve">described in step </w:t>
      </w:r>
      <w:r w:rsidRPr="00450371">
        <w:rPr>
          <w:color w:val="auto"/>
          <w:lang w:eastAsia="zh-CN"/>
        </w:rPr>
        <w:t>1.2.4.</w:t>
      </w:r>
      <w:r w:rsidR="0001092C" w:rsidRPr="00450371">
        <w:rPr>
          <w:color w:val="auto"/>
          <w:lang w:eastAsia="zh-CN"/>
        </w:rPr>
        <w:t xml:space="preserve"> </w:t>
      </w:r>
    </w:p>
    <w:p w14:paraId="72CC50AC" w14:textId="77777777" w:rsidR="00954851" w:rsidRPr="00450371" w:rsidRDefault="00954851" w:rsidP="0052071D">
      <w:pPr>
        <w:pStyle w:val="NormalWeb"/>
        <w:widowControl/>
        <w:spacing w:before="0" w:beforeAutospacing="0" w:after="0" w:afterAutospacing="0"/>
        <w:rPr>
          <w:color w:val="auto"/>
          <w:lang w:eastAsia="zh-CN"/>
        </w:rPr>
      </w:pPr>
    </w:p>
    <w:p w14:paraId="6164238B" w14:textId="63DFFBD2" w:rsidR="00D02A1B"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8A603E" w:rsidRPr="00450371">
        <w:rPr>
          <w:color w:val="auto"/>
          <w:lang w:eastAsia="zh-CN"/>
        </w:rPr>
        <w:t xml:space="preserve"> The novel mouse cannot be </w:t>
      </w:r>
      <w:r w:rsidR="00B107C7">
        <w:rPr>
          <w:color w:val="auto"/>
          <w:lang w:eastAsia="zh-CN"/>
        </w:rPr>
        <w:t xml:space="preserve">a </w:t>
      </w:r>
      <w:r w:rsidR="008A603E" w:rsidRPr="00450371">
        <w:rPr>
          <w:color w:val="auto"/>
          <w:lang w:eastAsia="zh-CN"/>
        </w:rPr>
        <w:t>littermate or ca</w:t>
      </w:r>
      <w:r w:rsidR="00585B4E" w:rsidRPr="00450371">
        <w:rPr>
          <w:color w:val="auto"/>
          <w:lang w:eastAsia="zh-CN"/>
        </w:rPr>
        <w:t>ge</w:t>
      </w:r>
      <w:r w:rsidR="00B107C7">
        <w:rPr>
          <w:color w:val="auto"/>
          <w:lang w:eastAsia="zh-CN"/>
        </w:rPr>
        <w:t xml:space="preserve"> </w:t>
      </w:r>
      <w:r w:rsidR="00585B4E" w:rsidRPr="00450371">
        <w:rPr>
          <w:color w:val="auto"/>
          <w:lang w:eastAsia="zh-CN"/>
        </w:rPr>
        <w:t xml:space="preserve">mate of the subject mouse. It is group-housed and healthy. Habituate the novel mouse to the </w:t>
      </w:r>
      <w:r w:rsidR="00291246" w:rsidRPr="00450371">
        <w:rPr>
          <w:color w:val="auto"/>
          <w:lang w:eastAsia="zh-CN"/>
        </w:rPr>
        <w:t xml:space="preserve">behavioral room for 15 to 30 min as </w:t>
      </w:r>
      <w:r w:rsidR="005F4362" w:rsidRPr="00450371">
        <w:rPr>
          <w:color w:val="auto"/>
          <w:lang w:eastAsia="zh-CN"/>
        </w:rPr>
        <w:t>described</w:t>
      </w:r>
      <w:r w:rsidR="00291246" w:rsidRPr="00450371">
        <w:rPr>
          <w:color w:val="auto"/>
          <w:lang w:eastAsia="zh-CN"/>
        </w:rPr>
        <w:t xml:space="preserve"> in </w:t>
      </w:r>
      <w:r w:rsidR="00B107C7">
        <w:rPr>
          <w:color w:val="auto"/>
          <w:lang w:eastAsia="zh-CN"/>
        </w:rPr>
        <w:t xml:space="preserve">step </w:t>
      </w:r>
      <w:r w:rsidR="00291246" w:rsidRPr="00450371">
        <w:rPr>
          <w:color w:val="auto"/>
          <w:lang w:eastAsia="zh-CN"/>
        </w:rPr>
        <w:t>1.2.3.</w:t>
      </w:r>
    </w:p>
    <w:p w14:paraId="7D26D1CB" w14:textId="77777777" w:rsidR="00B133E5" w:rsidRPr="00450371" w:rsidRDefault="00B133E5" w:rsidP="0052071D">
      <w:pPr>
        <w:pStyle w:val="NormalWeb"/>
        <w:widowControl/>
        <w:spacing w:before="0" w:beforeAutospacing="0" w:after="0" w:afterAutospacing="0"/>
        <w:rPr>
          <w:color w:val="auto"/>
          <w:lang w:eastAsia="zh-CN"/>
        </w:rPr>
      </w:pPr>
    </w:p>
    <w:p w14:paraId="554B4D55" w14:textId="62A4CA21" w:rsidR="00B133E5"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 xml:space="preserve">2.3.2. </w:t>
      </w:r>
      <w:r w:rsidR="00291246" w:rsidRPr="00450371">
        <w:rPr>
          <w:color w:val="auto"/>
          <w:highlight w:val="yellow"/>
          <w:lang w:eastAsia="zh-CN"/>
        </w:rPr>
        <w:t>Separately p</w:t>
      </w:r>
      <w:r w:rsidR="001C3A11" w:rsidRPr="00450371">
        <w:rPr>
          <w:color w:val="auto"/>
          <w:highlight w:val="yellow"/>
          <w:lang w:eastAsia="zh-CN"/>
        </w:rPr>
        <w:t>lace</w:t>
      </w:r>
      <w:r w:rsidR="00291246" w:rsidRPr="00450371">
        <w:rPr>
          <w:color w:val="auto"/>
          <w:highlight w:val="yellow"/>
          <w:lang w:eastAsia="zh-CN"/>
        </w:rPr>
        <w:t xml:space="preserve"> </w:t>
      </w:r>
      <w:r w:rsidR="00B107C7">
        <w:rPr>
          <w:color w:val="auto"/>
          <w:highlight w:val="yellow"/>
          <w:lang w:eastAsia="zh-CN"/>
        </w:rPr>
        <w:t xml:space="preserve">the </w:t>
      </w:r>
      <w:r w:rsidR="00291246" w:rsidRPr="00450371">
        <w:rPr>
          <w:color w:val="auto"/>
          <w:highlight w:val="yellow"/>
          <w:lang w:eastAsia="zh-CN"/>
        </w:rPr>
        <w:t xml:space="preserve">two chambers </w:t>
      </w:r>
      <w:r w:rsidR="00B107C7">
        <w:rPr>
          <w:color w:val="auto"/>
          <w:highlight w:val="yellow"/>
          <w:lang w:eastAsia="zh-CN"/>
        </w:rPr>
        <w:t>in</w:t>
      </w:r>
      <w:r w:rsidR="001C3A11" w:rsidRPr="00450371">
        <w:rPr>
          <w:color w:val="auto"/>
          <w:highlight w:val="yellow"/>
          <w:lang w:eastAsia="zh-CN"/>
        </w:rPr>
        <w:t xml:space="preserve"> </w:t>
      </w:r>
      <w:r w:rsidR="00291246" w:rsidRPr="00450371">
        <w:rPr>
          <w:color w:val="auto"/>
          <w:highlight w:val="yellow"/>
          <w:lang w:eastAsia="zh-CN"/>
        </w:rPr>
        <w:t>the middle of two opposite walls</w:t>
      </w:r>
      <w:r w:rsidR="001C3A11" w:rsidRPr="00450371">
        <w:rPr>
          <w:color w:val="auto"/>
          <w:highlight w:val="yellow"/>
          <w:lang w:eastAsia="zh-CN"/>
        </w:rPr>
        <w:t xml:space="preserve"> of the arena</w:t>
      </w:r>
      <w:r w:rsidR="00291246" w:rsidRPr="00450371">
        <w:rPr>
          <w:color w:val="auto"/>
          <w:highlight w:val="yellow"/>
          <w:lang w:eastAsia="zh-CN"/>
        </w:rPr>
        <w:t xml:space="preserve">. Introduce </w:t>
      </w:r>
      <w:r w:rsidRPr="00450371">
        <w:rPr>
          <w:color w:val="auto"/>
          <w:highlight w:val="yellow"/>
          <w:lang w:eastAsia="zh-CN"/>
        </w:rPr>
        <w:t xml:space="preserve">the subject mouse into the arena as described in </w:t>
      </w:r>
      <w:r w:rsidR="007912FE">
        <w:rPr>
          <w:color w:val="auto"/>
          <w:highlight w:val="yellow"/>
          <w:lang w:eastAsia="zh-CN"/>
        </w:rPr>
        <w:t xml:space="preserve">step </w:t>
      </w:r>
      <w:r w:rsidRPr="00450371">
        <w:rPr>
          <w:color w:val="auto"/>
          <w:highlight w:val="yellow"/>
          <w:lang w:eastAsia="zh-CN"/>
        </w:rPr>
        <w:t>2.</w:t>
      </w:r>
      <w:r w:rsidR="00291246" w:rsidRPr="00450371">
        <w:rPr>
          <w:color w:val="auto"/>
          <w:highlight w:val="yellow"/>
          <w:lang w:eastAsia="zh-CN"/>
        </w:rPr>
        <w:t>1</w:t>
      </w:r>
      <w:r w:rsidRPr="00450371">
        <w:rPr>
          <w:color w:val="auto"/>
          <w:highlight w:val="yellow"/>
          <w:lang w:eastAsia="zh-CN"/>
        </w:rPr>
        <w:t>.</w:t>
      </w:r>
      <w:r w:rsidR="00291246" w:rsidRPr="00450371">
        <w:rPr>
          <w:color w:val="auto"/>
          <w:highlight w:val="yellow"/>
          <w:lang w:eastAsia="zh-CN"/>
        </w:rPr>
        <w:t>2</w:t>
      </w:r>
      <w:r w:rsidR="00E144DB" w:rsidRPr="00450371">
        <w:rPr>
          <w:color w:val="auto"/>
          <w:highlight w:val="yellow"/>
          <w:lang w:eastAsia="zh-CN"/>
        </w:rPr>
        <w:t xml:space="preserve"> and shown in </w:t>
      </w:r>
      <w:r w:rsidR="00E144DB" w:rsidRPr="00450371">
        <w:rPr>
          <w:b/>
          <w:color w:val="auto"/>
          <w:highlight w:val="yellow"/>
          <w:lang w:eastAsia="zh-CN"/>
        </w:rPr>
        <w:t>Figure 1B</w:t>
      </w:r>
      <w:r w:rsidR="007912FE" w:rsidRPr="00B01403">
        <w:rPr>
          <w:color w:val="auto"/>
          <w:highlight w:val="yellow"/>
          <w:lang w:eastAsia="zh-CN"/>
        </w:rPr>
        <w:t>,</w:t>
      </w:r>
      <w:r w:rsidR="00291246" w:rsidRPr="00450371">
        <w:rPr>
          <w:color w:val="auto"/>
          <w:highlight w:val="yellow"/>
          <w:lang w:eastAsia="zh-CN"/>
        </w:rPr>
        <w:t xml:space="preserve"> </w:t>
      </w:r>
      <w:r w:rsidRPr="00450371">
        <w:rPr>
          <w:color w:val="auto"/>
          <w:highlight w:val="yellow"/>
          <w:lang w:eastAsia="zh-CN"/>
        </w:rPr>
        <w:t xml:space="preserve">for </w:t>
      </w:r>
      <w:r w:rsidR="003C470D" w:rsidRPr="00450371">
        <w:rPr>
          <w:color w:val="auto"/>
          <w:highlight w:val="yellow"/>
          <w:lang w:eastAsia="zh-CN"/>
        </w:rPr>
        <w:t xml:space="preserve">a </w:t>
      </w:r>
      <w:r w:rsidRPr="00450371">
        <w:rPr>
          <w:color w:val="auto"/>
          <w:highlight w:val="yellow"/>
          <w:lang w:eastAsia="zh-CN"/>
        </w:rPr>
        <w:t>3</w:t>
      </w:r>
      <w:r w:rsidR="007912FE">
        <w:rPr>
          <w:color w:val="auto"/>
          <w:highlight w:val="yellow"/>
          <w:lang w:eastAsia="zh-CN"/>
        </w:rPr>
        <w:t xml:space="preserve"> </w:t>
      </w:r>
      <w:r w:rsidRPr="00450371">
        <w:rPr>
          <w:color w:val="auto"/>
          <w:highlight w:val="yellow"/>
          <w:lang w:eastAsia="zh-CN"/>
        </w:rPr>
        <w:t>min</w:t>
      </w:r>
      <w:r w:rsidR="00E144DB" w:rsidRPr="00450371">
        <w:rPr>
          <w:color w:val="auto"/>
          <w:highlight w:val="yellow"/>
          <w:lang w:eastAsia="zh-CN"/>
        </w:rPr>
        <w:t xml:space="preserve"> exploration</w:t>
      </w:r>
      <w:r w:rsidRPr="00450371">
        <w:rPr>
          <w:color w:val="auto"/>
          <w:highlight w:val="yellow"/>
          <w:lang w:eastAsia="zh-CN"/>
        </w:rPr>
        <w:t>. Return the subject mouse to the home cage</w:t>
      </w:r>
      <w:r w:rsidR="007912FE">
        <w:rPr>
          <w:color w:val="auto"/>
          <w:highlight w:val="yellow"/>
          <w:lang w:eastAsia="zh-CN"/>
        </w:rPr>
        <w:t xml:space="preserve"> and</w:t>
      </w:r>
      <w:r w:rsidRPr="00450371">
        <w:rPr>
          <w:color w:val="auto"/>
          <w:highlight w:val="yellow"/>
          <w:lang w:eastAsia="zh-CN"/>
        </w:rPr>
        <w:t xml:space="preserve"> remove </w:t>
      </w:r>
      <w:r w:rsidR="007912FE">
        <w:rPr>
          <w:color w:val="auto"/>
          <w:highlight w:val="yellow"/>
          <w:lang w:eastAsia="zh-CN"/>
        </w:rPr>
        <w:t>any</w:t>
      </w:r>
      <w:r w:rsidRPr="00450371">
        <w:rPr>
          <w:color w:val="auto"/>
          <w:highlight w:val="yellow"/>
          <w:lang w:eastAsia="zh-CN"/>
        </w:rPr>
        <w:t xml:space="preserve"> urine or </w:t>
      </w:r>
      <w:r w:rsidR="00BE01BB" w:rsidRPr="00450371">
        <w:rPr>
          <w:color w:val="auto"/>
          <w:highlight w:val="yellow"/>
          <w:lang w:eastAsia="zh-CN"/>
        </w:rPr>
        <w:t>feces</w:t>
      </w:r>
      <w:r w:rsidRPr="00450371">
        <w:rPr>
          <w:color w:val="auto"/>
          <w:highlight w:val="yellow"/>
          <w:lang w:eastAsia="zh-CN"/>
        </w:rPr>
        <w:t xml:space="preserve"> in the arena.</w:t>
      </w:r>
    </w:p>
    <w:p w14:paraId="44E2A7FF" w14:textId="77777777" w:rsidR="00B133E5" w:rsidRPr="00450371" w:rsidRDefault="00B133E5" w:rsidP="0052071D">
      <w:pPr>
        <w:pStyle w:val="NormalWeb"/>
        <w:widowControl/>
        <w:spacing w:before="0" w:beforeAutospacing="0" w:after="0" w:afterAutospacing="0"/>
        <w:rPr>
          <w:color w:val="auto"/>
          <w:lang w:eastAsia="zh-CN"/>
        </w:rPr>
      </w:pPr>
    </w:p>
    <w:p w14:paraId="4653AD9D" w14:textId="68C55E9D" w:rsidR="006A38FA" w:rsidRPr="00450371" w:rsidRDefault="00983664" w:rsidP="0052071D">
      <w:pPr>
        <w:pStyle w:val="NormalWeb"/>
        <w:widowControl/>
        <w:spacing w:before="0" w:beforeAutospacing="0" w:after="0" w:afterAutospacing="0"/>
        <w:rPr>
          <w:color w:val="auto"/>
          <w:lang w:eastAsia="zh-CN"/>
        </w:rPr>
      </w:pPr>
      <w:r w:rsidRPr="00450371">
        <w:rPr>
          <w:color w:val="auto"/>
          <w:lang w:eastAsia="zh-CN"/>
        </w:rPr>
        <w:lastRenderedPageBreak/>
        <w:t xml:space="preserve">2.3.3. </w:t>
      </w:r>
      <w:r w:rsidR="00291246" w:rsidRPr="00450371">
        <w:rPr>
          <w:color w:val="auto"/>
          <w:highlight w:val="yellow"/>
          <w:lang w:eastAsia="zh-CN"/>
        </w:rPr>
        <w:t>Put the helper in one of the chambers.</w:t>
      </w:r>
      <w:r w:rsidR="00291246" w:rsidRPr="00450371">
        <w:rPr>
          <w:color w:val="auto"/>
          <w:highlight w:val="yellow"/>
        </w:rPr>
        <w:t xml:space="preserve"> </w:t>
      </w:r>
      <w:r w:rsidRPr="00450371">
        <w:rPr>
          <w:color w:val="auto"/>
          <w:highlight w:val="yellow"/>
          <w:lang w:eastAsia="zh-CN"/>
        </w:rPr>
        <w:t>Reintroduce the subject mouse to the arena and record for 3 min.</w:t>
      </w:r>
      <w:r w:rsidRPr="00450371">
        <w:rPr>
          <w:color w:val="auto"/>
          <w:lang w:eastAsia="zh-CN"/>
        </w:rPr>
        <w:t xml:space="preserve"> Afterward, return both mice to </w:t>
      </w:r>
      <w:r w:rsidR="00E144DB" w:rsidRPr="00450371">
        <w:rPr>
          <w:color w:val="auto"/>
          <w:lang w:eastAsia="zh-CN"/>
        </w:rPr>
        <w:t xml:space="preserve">each of </w:t>
      </w:r>
      <w:r w:rsidRPr="00450371">
        <w:rPr>
          <w:color w:val="auto"/>
          <w:lang w:eastAsia="zh-CN"/>
        </w:rPr>
        <w:t>their</w:t>
      </w:r>
      <w:r w:rsidR="00E144DB" w:rsidRPr="00450371">
        <w:rPr>
          <w:color w:val="auto"/>
          <w:lang w:eastAsia="zh-CN"/>
        </w:rPr>
        <w:t xml:space="preserve"> own</w:t>
      </w:r>
      <w:r w:rsidRPr="00450371">
        <w:rPr>
          <w:color w:val="auto"/>
          <w:lang w:eastAsia="zh-CN"/>
        </w:rPr>
        <w:t xml:space="preserve"> home cage</w:t>
      </w:r>
      <w:r w:rsidR="00954851" w:rsidRPr="00450371">
        <w:rPr>
          <w:color w:val="auto"/>
          <w:lang w:eastAsia="zh-CN"/>
        </w:rPr>
        <w:t>s</w:t>
      </w:r>
      <w:r w:rsidRPr="00450371">
        <w:rPr>
          <w:color w:val="auto"/>
          <w:lang w:eastAsia="zh-CN"/>
        </w:rPr>
        <w:t xml:space="preserve">. Repeat the procedures </w:t>
      </w:r>
      <w:r w:rsidR="007912FE">
        <w:rPr>
          <w:color w:val="auto"/>
          <w:lang w:eastAsia="zh-CN"/>
        </w:rPr>
        <w:t>with</w:t>
      </w:r>
      <w:r w:rsidRPr="00450371">
        <w:rPr>
          <w:color w:val="auto"/>
          <w:lang w:eastAsia="zh-CN"/>
        </w:rPr>
        <w:t xml:space="preserve"> other subject mice as described above.</w:t>
      </w:r>
    </w:p>
    <w:p w14:paraId="133840EC" w14:textId="77777777" w:rsidR="00B133E5" w:rsidRPr="00450371" w:rsidRDefault="00B133E5" w:rsidP="0052071D">
      <w:pPr>
        <w:pStyle w:val="NormalWeb"/>
        <w:widowControl/>
        <w:spacing w:before="0" w:beforeAutospacing="0" w:after="0" w:afterAutospacing="0"/>
        <w:rPr>
          <w:color w:val="auto"/>
          <w:lang w:eastAsia="zh-CN"/>
        </w:rPr>
      </w:pPr>
    </w:p>
    <w:p w14:paraId="701F4BE3" w14:textId="7DA81B81" w:rsidR="00B133E5" w:rsidRPr="00450371" w:rsidRDefault="00DB248D" w:rsidP="002B4211">
      <w:pPr>
        <w:pStyle w:val="NormalWeb"/>
        <w:widowControl/>
        <w:spacing w:before="0" w:beforeAutospacing="0" w:after="0" w:afterAutospacing="0"/>
        <w:outlineLvl w:val="0"/>
        <w:rPr>
          <w:color w:val="auto"/>
          <w:lang w:eastAsia="zh-CN"/>
        </w:rPr>
      </w:pPr>
      <w:r w:rsidRPr="00B01403">
        <w:rPr>
          <w:color w:val="auto"/>
          <w:lang w:eastAsia="zh-CN"/>
        </w:rPr>
        <w:t>NOTE:</w:t>
      </w:r>
      <w:r w:rsidR="000772B3" w:rsidRPr="00450371">
        <w:rPr>
          <w:color w:val="auto"/>
          <w:lang w:eastAsia="zh-CN"/>
        </w:rPr>
        <w:t xml:space="preserve"> Counterbalance the side of the helper or randomly assign </w:t>
      </w:r>
      <w:r w:rsidR="00BA3BB8" w:rsidRPr="00450371">
        <w:rPr>
          <w:color w:val="auto"/>
          <w:lang w:eastAsia="zh-CN"/>
        </w:rPr>
        <w:t>it</w:t>
      </w:r>
      <w:r w:rsidR="000772B3" w:rsidRPr="00450371">
        <w:rPr>
          <w:color w:val="auto"/>
          <w:lang w:eastAsia="zh-CN"/>
        </w:rPr>
        <w:t xml:space="preserve"> within the group.</w:t>
      </w:r>
    </w:p>
    <w:p w14:paraId="7BAF3F78" w14:textId="77777777" w:rsidR="000772B3" w:rsidRPr="00450371" w:rsidRDefault="000772B3" w:rsidP="0052071D">
      <w:pPr>
        <w:pStyle w:val="NormalWeb"/>
        <w:widowControl/>
        <w:spacing w:before="0" w:beforeAutospacing="0" w:after="0" w:afterAutospacing="0"/>
        <w:rPr>
          <w:color w:val="auto"/>
          <w:lang w:eastAsia="zh-CN"/>
        </w:rPr>
      </w:pPr>
    </w:p>
    <w:p w14:paraId="0D22D01D" w14:textId="213BDB51" w:rsidR="0031316C"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 xml:space="preserve">2.3.4. </w:t>
      </w:r>
      <w:r w:rsidR="007912FE">
        <w:rPr>
          <w:color w:val="auto"/>
          <w:highlight w:val="yellow"/>
          <w:lang w:eastAsia="zh-CN"/>
        </w:rPr>
        <w:t>From the video, e</w:t>
      </w:r>
      <w:r w:rsidRPr="00450371">
        <w:rPr>
          <w:color w:val="auto"/>
          <w:highlight w:val="yellow"/>
          <w:lang w:eastAsia="zh-CN"/>
        </w:rPr>
        <w:t xml:space="preserve">stimate the parameter describing the social interaction activity of the mice as </w:t>
      </w:r>
      <w:proofErr w:type="spellStart"/>
      <w:r w:rsidRPr="00450371">
        <w:rPr>
          <w:color w:val="auto"/>
          <w:highlight w:val="yellow"/>
          <w:lang w:eastAsia="zh-CN"/>
        </w:rPr>
        <w:t>t</w:t>
      </w:r>
      <w:r w:rsidRPr="00450371">
        <w:rPr>
          <w:color w:val="auto"/>
          <w:highlight w:val="yellow"/>
          <w:vertAlign w:val="subscript"/>
          <w:lang w:eastAsia="zh-CN"/>
        </w:rPr>
        <w:t>helper</w:t>
      </w:r>
      <w:proofErr w:type="spellEnd"/>
      <w:r w:rsidRPr="00450371">
        <w:rPr>
          <w:color w:val="auto"/>
          <w:highlight w:val="yellow"/>
          <w:lang w:eastAsia="zh-CN"/>
        </w:rPr>
        <w:t>/</w:t>
      </w:r>
      <w:proofErr w:type="spellStart"/>
      <w:r w:rsidRPr="00450371">
        <w:rPr>
          <w:color w:val="auto"/>
          <w:highlight w:val="yellow"/>
          <w:lang w:eastAsia="zh-CN"/>
        </w:rPr>
        <w:t>t</w:t>
      </w:r>
      <w:r w:rsidRPr="00450371">
        <w:rPr>
          <w:color w:val="auto"/>
          <w:highlight w:val="yellow"/>
          <w:vertAlign w:val="subscript"/>
          <w:lang w:eastAsia="zh-CN"/>
        </w:rPr>
        <w:t>empty</w:t>
      </w:r>
      <w:proofErr w:type="spellEnd"/>
      <w:r w:rsidRPr="00450371">
        <w:rPr>
          <w:color w:val="auto"/>
          <w:highlight w:val="yellow"/>
          <w:lang w:eastAsia="zh-CN"/>
        </w:rPr>
        <w:t>, which means the ratio of time interacting with the helper chamber (</w:t>
      </w:r>
      <w:proofErr w:type="spellStart"/>
      <w:r w:rsidRPr="00450371">
        <w:rPr>
          <w:color w:val="auto"/>
          <w:highlight w:val="yellow"/>
          <w:lang w:eastAsia="zh-CN"/>
        </w:rPr>
        <w:t>t</w:t>
      </w:r>
      <w:r w:rsidRPr="00450371">
        <w:rPr>
          <w:color w:val="auto"/>
          <w:highlight w:val="yellow"/>
          <w:vertAlign w:val="subscript"/>
          <w:lang w:eastAsia="zh-CN"/>
        </w:rPr>
        <w:t>helper</w:t>
      </w:r>
      <w:proofErr w:type="spellEnd"/>
      <w:r w:rsidRPr="00450371">
        <w:rPr>
          <w:color w:val="auto"/>
          <w:highlight w:val="yellow"/>
          <w:lang w:eastAsia="zh-CN"/>
        </w:rPr>
        <w:t>) and the empty one (</w:t>
      </w:r>
      <w:proofErr w:type="spellStart"/>
      <w:r w:rsidRPr="00450371">
        <w:rPr>
          <w:color w:val="auto"/>
          <w:highlight w:val="yellow"/>
          <w:lang w:eastAsia="zh-CN"/>
        </w:rPr>
        <w:t>t</w:t>
      </w:r>
      <w:r w:rsidRPr="00450371">
        <w:rPr>
          <w:color w:val="auto"/>
          <w:highlight w:val="yellow"/>
          <w:vertAlign w:val="subscript"/>
          <w:lang w:eastAsia="zh-CN"/>
        </w:rPr>
        <w:t>empty</w:t>
      </w:r>
      <w:proofErr w:type="spellEnd"/>
      <w:r w:rsidRPr="00450371">
        <w:rPr>
          <w:color w:val="auto"/>
          <w:highlight w:val="yellow"/>
          <w:lang w:eastAsia="zh-CN"/>
        </w:rPr>
        <w:t>)</w:t>
      </w:r>
      <w:r w:rsidR="00CB771C" w:rsidRPr="00450371">
        <w:rPr>
          <w:color w:val="auto"/>
          <w:highlight w:val="yellow"/>
          <w:lang w:eastAsia="zh-CN"/>
        </w:rPr>
        <w:t xml:space="preserve">, or use </w:t>
      </w:r>
      <w:r w:rsidR="007912FE">
        <w:rPr>
          <w:color w:val="auto"/>
          <w:highlight w:val="yellow"/>
          <w:lang w:eastAsia="zh-CN"/>
        </w:rPr>
        <w:t xml:space="preserve">the </w:t>
      </w:r>
      <w:r w:rsidR="00CB771C" w:rsidRPr="00450371">
        <w:rPr>
          <w:color w:val="auto"/>
          <w:highlight w:val="yellow"/>
          <w:lang w:eastAsia="zh-CN"/>
        </w:rPr>
        <w:t xml:space="preserve">recognition index </w:t>
      </w:r>
      <w:proofErr w:type="spellStart"/>
      <w:r w:rsidR="00CB771C" w:rsidRPr="00450371">
        <w:rPr>
          <w:color w:val="auto"/>
          <w:highlight w:val="yellow"/>
          <w:lang w:eastAsia="zh-CN"/>
        </w:rPr>
        <w:t>t</w:t>
      </w:r>
      <w:r w:rsidR="00CB771C" w:rsidRPr="00450371">
        <w:rPr>
          <w:color w:val="auto"/>
          <w:highlight w:val="yellow"/>
          <w:vertAlign w:val="subscript"/>
          <w:lang w:eastAsia="zh-CN"/>
        </w:rPr>
        <w:t>helper</w:t>
      </w:r>
      <w:proofErr w:type="spellEnd"/>
      <w:proofErr w:type="gramStart"/>
      <w:r w:rsidR="00CB771C" w:rsidRPr="00450371">
        <w:rPr>
          <w:color w:val="auto"/>
          <w:highlight w:val="yellow"/>
          <w:lang w:eastAsia="zh-CN"/>
        </w:rPr>
        <w:t>/(</w:t>
      </w:r>
      <w:proofErr w:type="spellStart"/>
      <w:proofErr w:type="gramEnd"/>
      <w:r w:rsidR="00CB771C" w:rsidRPr="00450371">
        <w:rPr>
          <w:color w:val="auto"/>
          <w:highlight w:val="yellow"/>
          <w:lang w:eastAsia="zh-CN"/>
        </w:rPr>
        <w:t>t</w:t>
      </w:r>
      <w:r w:rsidR="00CB771C" w:rsidRPr="00450371">
        <w:rPr>
          <w:color w:val="auto"/>
          <w:highlight w:val="yellow"/>
          <w:vertAlign w:val="subscript"/>
          <w:lang w:eastAsia="zh-CN"/>
        </w:rPr>
        <w:t>helper</w:t>
      </w:r>
      <w:proofErr w:type="spellEnd"/>
      <w:r w:rsidR="00CB771C" w:rsidRPr="00450371">
        <w:rPr>
          <w:color w:val="auto"/>
          <w:highlight w:val="yellow"/>
          <w:lang w:eastAsia="zh-CN"/>
        </w:rPr>
        <w:t xml:space="preserve"> +</w:t>
      </w:r>
      <w:r w:rsidRPr="00450371">
        <w:rPr>
          <w:color w:val="auto"/>
          <w:highlight w:val="yellow"/>
          <w:lang w:eastAsia="zh-CN"/>
        </w:rPr>
        <w:t xml:space="preserve"> </w:t>
      </w:r>
      <w:proofErr w:type="spellStart"/>
      <w:r w:rsidR="00CB771C" w:rsidRPr="00450371">
        <w:rPr>
          <w:color w:val="auto"/>
          <w:highlight w:val="yellow"/>
          <w:lang w:eastAsia="zh-CN"/>
        </w:rPr>
        <w:t>t</w:t>
      </w:r>
      <w:r w:rsidR="00CB771C" w:rsidRPr="00450371">
        <w:rPr>
          <w:color w:val="auto"/>
          <w:highlight w:val="yellow"/>
          <w:vertAlign w:val="subscript"/>
          <w:lang w:eastAsia="zh-CN"/>
        </w:rPr>
        <w:t>empty</w:t>
      </w:r>
      <w:proofErr w:type="spellEnd"/>
      <w:r w:rsidR="00CB771C" w:rsidRPr="00450371">
        <w:rPr>
          <w:color w:val="auto"/>
          <w:highlight w:val="yellow"/>
          <w:lang w:eastAsia="zh-CN"/>
        </w:rPr>
        <w:t>).</w:t>
      </w:r>
      <w:r w:rsidR="00CB771C" w:rsidRPr="00450371">
        <w:rPr>
          <w:color w:val="auto"/>
          <w:lang w:eastAsia="zh-CN"/>
        </w:rPr>
        <w:t xml:space="preserve"> </w:t>
      </w:r>
    </w:p>
    <w:p w14:paraId="0B96A335" w14:textId="77777777" w:rsidR="0031316C" w:rsidRPr="00450371" w:rsidRDefault="0031316C" w:rsidP="0052071D">
      <w:pPr>
        <w:pStyle w:val="NormalWeb"/>
        <w:widowControl/>
        <w:spacing w:before="0" w:beforeAutospacing="0" w:after="0" w:afterAutospacing="0"/>
        <w:rPr>
          <w:color w:val="auto"/>
          <w:lang w:eastAsia="zh-CN"/>
        </w:rPr>
      </w:pPr>
    </w:p>
    <w:p w14:paraId="2CFFE459" w14:textId="5BE7D8DF" w:rsidR="00B133E5"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w:t>
      </w:r>
      <w:r w:rsidR="00954851" w:rsidRPr="00450371">
        <w:rPr>
          <w:color w:val="auto"/>
          <w:lang w:eastAsia="zh-CN"/>
        </w:rPr>
        <w:t xml:space="preserve">An interaction between the subject mouse and the chamber is defined as when the mouse’s nose </w:t>
      </w:r>
      <w:r w:rsidR="007912FE">
        <w:rPr>
          <w:color w:val="auto"/>
          <w:lang w:eastAsia="zh-CN"/>
        </w:rPr>
        <w:t>is within 2 cm of the chamber and</w:t>
      </w:r>
      <w:r w:rsidR="00954851" w:rsidRPr="00450371">
        <w:rPr>
          <w:color w:val="auto"/>
          <w:lang w:eastAsia="zh-CN"/>
        </w:rPr>
        <w:t xml:space="preserve"> pointing toward</w:t>
      </w:r>
      <w:r w:rsidR="007912FE">
        <w:rPr>
          <w:color w:val="auto"/>
          <w:lang w:eastAsia="zh-CN"/>
        </w:rPr>
        <w:t xml:space="preserve"> it</w:t>
      </w:r>
      <w:r w:rsidR="00954851" w:rsidRPr="00450371">
        <w:rPr>
          <w:color w:val="auto"/>
          <w:lang w:eastAsia="zh-CN"/>
        </w:rPr>
        <w:t>.</w:t>
      </w:r>
    </w:p>
    <w:p w14:paraId="6FE7F7BB" w14:textId="77777777" w:rsidR="00B133E5" w:rsidRPr="00450371" w:rsidRDefault="00B133E5" w:rsidP="0052071D">
      <w:pPr>
        <w:pStyle w:val="NormalWeb"/>
        <w:widowControl/>
        <w:spacing w:before="0" w:beforeAutospacing="0" w:after="0" w:afterAutospacing="0"/>
        <w:rPr>
          <w:color w:val="auto"/>
          <w:lang w:eastAsia="zh-CN"/>
        </w:rPr>
      </w:pPr>
    </w:p>
    <w:p w14:paraId="3117B320" w14:textId="6877CBC2" w:rsidR="00872726" w:rsidRPr="00450371" w:rsidRDefault="00983664" w:rsidP="00D10B9C">
      <w:pPr>
        <w:pStyle w:val="NormalWeb"/>
        <w:widowControl/>
        <w:spacing w:before="0" w:beforeAutospacing="0" w:after="0" w:afterAutospacing="0"/>
        <w:outlineLvl w:val="0"/>
        <w:rPr>
          <w:b/>
          <w:color w:val="auto"/>
          <w:lang w:eastAsia="zh-CN"/>
        </w:rPr>
      </w:pPr>
      <w:r w:rsidRPr="00450371">
        <w:rPr>
          <w:b/>
          <w:color w:val="auto"/>
          <w:highlight w:val="yellow"/>
        </w:rPr>
        <w:t>2.</w:t>
      </w:r>
      <w:r w:rsidR="00B133E5" w:rsidRPr="00450371">
        <w:rPr>
          <w:b/>
          <w:color w:val="auto"/>
          <w:highlight w:val="yellow"/>
          <w:lang w:eastAsia="zh-CN"/>
        </w:rPr>
        <w:t>4</w:t>
      </w:r>
      <w:r w:rsidRPr="00450371">
        <w:rPr>
          <w:b/>
          <w:color w:val="auto"/>
          <w:highlight w:val="yellow"/>
        </w:rPr>
        <w:t>. Elevated plus maze test</w:t>
      </w:r>
      <w:r w:rsidR="00EE7B07" w:rsidRPr="00450371">
        <w:rPr>
          <w:b/>
          <w:color w:val="auto"/>
          <w:highlight w:val="yellow"/>
          <w:vertAlign w:val="superscript"/>
          <w:lang w:eastAsia="zh-CN"/>
        </w:rPr>
        <w:t>10</w:t>
      </w:r>
    </w:p>
    <w:p w14:paraId="753FA591" w14:textId="77777777" w:rsidR="003830FB" w:rsidRPr="00450371" w:rsidRDefault="003830FB" w:rsidP="0052071D">
      <w:pPr>
        <w:pStyle w:val="NormalWeb"/>
        <w:widowControl/>
        <w:spacing w:before="0" w:beforeAutospacing="0" w:after="0" w:afterAutospacing="0"/>
        <w:rPr>
          <w:color w:val="auto"/>
          <w:lang w:eastAsia="zh-CN"/>
        </w:rPr>
      </w:pPr>
    </w:p>
    <w:p w14:paraId="25BFAECD" w14:textId="56D0CF21" w:rsidR="0031316C" w:rsidRPr="00450371" w:rsidRDefault="00983664" w:rsidP="0052071D">
      <w:pPr>
        <w:pStyle w:val="NormalWeb"/>
        <w:widowControl/>
        <w:spacing w:before="0" w:beforeAutospacing="0" w:after="0" w:afterAutospacing="0"/>
        <w:rPr>
          <w:color w:val="auto"/>
          <w:lang w:eastAsia="zh-CN"/>
        </w:rPr>
      </w:pPr>
      <w:r w:rsidRPr="00450371">
        <w:rPr>
          <w:color w:val="auto"/>
        </w:rPr>
        <w:t>2.</w:t>
      </w:r>
      <w:r w:rsidR="00B133E5" w:rsidRPr="00450371">
        <w:rPr>
          <w:color w:val="auto"/>
          <w:lang w:eastAsia="zh-CN"/>
        </w:rPr>
        <w:t>4</w:t>
      </w:r>
      <w:r w:rsidRPr="00450371">
        <w:rPr>
          <w:color w:val="auto"/>
        </w:rPr>
        <w:t xml:space="preserve">.1. </w:t>
      </w:r>
      <w:r w:rsidR="00E17065" w:rsidRPr="00450371">
        <w:rPr>
          <w:color w:val="auto"/>
          <w:lang w:eastAsia="zh-CN"/>
        </w:rPr>
        <w:t>Conduct</w:t>
      </w:r>
      <w:r w:rsidR="00E17065" w:rsidRPr="00450371">
        <w:rPr>
          <w:color w:val="auto"/>
        </w:rPr>
        <w:t xml:space="preserve"> the </w:t>
      </w:r>
      <w:r w:rsidRPr="00450371">
        <w:rPr>
          <w:color w:val="auto"/>
        </w:rPr>
        <w:t xml:space="preserve">elevated plus maze test </w:t>
      </w:r>
      <w:r w:rsidR="00DB7EFD" w:rsidRPr="00450371">
        <w:rPr>
          <w:color w:val="auto"/>
        </w:rPr>
        <w:t xml:space="preserve">on the same day </w:t>
      </w:r>
      <w:r w:rsidR="00AD1816" w:rsidRPr="00450371">
        <w:rPr>
          <w:color w:val="auto"/>
        </w:rPr>
        <w:t>after</w:t>
      </w:r>
      <w:r w:rsidR="00DB7EFD" w:rsidRPr="00450371">
        <w:rPr>
          <w:color w:val="auto"/>
        </w:rPr>
        <w:t xml:space="preserve"> all mice are tested</w:t>
      </w:r>
      <w:r w:rsidR="00AD1816" w:rsidRPr="00450371">
        <w:rPr>
          <w:color w:val="auto"/>
        </w:rPr>
        <w:t xml:space="preserve"> in the open</w:t>
      </w:r>
      <w:r w:rsidR="004810FC">
        <w:rPr>
          <w:color w:val="auto"/>
        </w:rPr>
        <w:t>-</w:t>
      </w:r>
      <w:r w:rsidR="00AD1816" w:rsidRPr="00450371">
        <w:rPr>
          <w:color w:val="auto"/>
        </w:rPr>
        <w:t>field test</w:t>
      </w:r>
      <w:r w:rsidRPr="00450371">
        <w:rPr>
          <w:color w:val="auto"/>
          <w:lang w:eastAsia="zh-CN"/>
        </w:rPr>
        <w:t xml:space="preserve">. </w:t>
      </w:r>
      <w:r w:rsidR="003F3992" w:rsidRPr="00450371">
        <w:rPr>
          <w:color w:val="auto"/>
          <w:lang w:eastAsia="zh-CN"/>
        </w:rPr>
        <w:t>Clean the apparatus as</w:t>
      </w:r>
      <w:r w:rsidRPr="00450371">
        <w:rPr>
          <w:color w:val="auto"/>
          <w:lang w:eastAsia="zh-CN"/>
        </w:rPr>
        <w:t xml:space="preserve"> described</w:t>
      </w:r>
      <w:r w:rsidR="003F3992" w:rsidRPr="00450371">
        <w:rPr>
          <w:color w:val="auto"/>
          <w:lang w:eastAsia="zh-CN"/>
        </w:rPr>
        <w:t xml:space="preserve"> in </w:t>
      </w:r>
      <w:r w:rsidR="00A21D10">
        <w:rPr>
          <w:color w:val="auto"/>
          <w:lang w:eastAsia="zh-CN"/>
        </w:rPr>
        <w:t xml:space="preserve">step </w:t>
      </w:r>
      <w:r w:rsidR="003F3992" w:rsidRPr="00450371">
        <w:rPr>
          <w:color w:val="auto"/>
          <w:lang w:eastAsia="zh-CN"/>
        </w:rPr>
        <w:t xml:space="preserve">1.2.4. </w:t>
      </w:r>
    </w:p>
    <w:p w14:paraId="45A1C384" w14:textId="77777777" w:rsidR="0031316C" w:rsidRPr="00450371" w:rsidRDefault="0031316C" w:rsidP="0052071D">
      <w:pPr>
        <w:pStyle w:val="NormalWeb"/>
        <w:widowControl/>
        <w:spacing w:before="0" w:beforeAutospacing="0" w:after="0" w:afterAutospacing="0"/>
        <w:rPr>
          <w:b/>
          <w:color w:val="auto"/>
          <w:lang w:eastAsia="zh-CN"/>
        </w:rPr>
      </w:pPr>
    </w:p>
    <w:p w14:paraId="69D67F02" w14:textId="5C0E9435"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w:t>
      </w:r>
      <w:r w:rsidR="00495CD0" w:rsidRPr="00450371">
        <w:rPr>
          <w:color w:val="auto"/>
          <w:lang w:eastAsia="zh-CN"/>
        </w:rPr>
        <w:t xml:space="preserve">The </w:t>
      </w:r>
      <w:r w:rsidR="00983664" w:rsidRPr="00450371">
        <w:rPr>
          <w:color w:val="auto"/>
          <w:lang w:eastAsia="zh-CN"/>
        </w:rPr>
        <w:t>configuration of the elevated plus maze is a “+”</w:t>
      </w:r>
      <w:r w:rsidR="00495CD0" w:rsidRPr="00450371">
        <w:rPr>
          <w:color w:val="auto"/>
          <w:lang w:eastAsia="zh-CN"/>
        </w:rPr>
        <w:t>-shape</w:t>
      </w:r>
      <w:r w:rsidR="00983664" w:rsidRPr="00450371">
        <w:rPr>
          <w:color w:val="auto"/>
          <w:lang w:eastAsia="zh-CN"/>
        </w:rPr>
        <w:t xml:space="preserve">. It has two open arms (30 </w:t>
      </w:r>
      <w:r w:rsidR="00D10B9C" w:rsidRPr="00450371">
        <w:rPr>
          <w:color w:val="auto"/>
          <w:lang w:eastAsia="zh-CN"/>
        </w:rPr>
        <w:t xml:space="preserve">cm </w:t>
      </w:r>
      <w:r w:rsidR="00983664" w:rsidRPr="00450371">
        <w:rPr>
          <w:color w:val="auto"/>
          <w:lang w:eastAsia="zh-CN"/>
        </w:rPr>
        <w:t xml:space="preserve">x 5 </w:t>
      </w:r>
      <w:r w:rsidR="00D10B9C" w:rsidRPr="00450371">
        <w:rPr>
          <w:color w:val="auto"/>
          <w:lang w:eastAsia="zh-CN"/>
        </w:rPr>
        <w:t xml:space="preserve">cm </w:t>
      </w:r>
      <w:r w:rsidR="00983664" w:rsidRPr="00450371">
        <w:rPr>
          <w:color w:val="auto"/>
          <w:lang w:eastAsia="zh-CN"/>
        </w:rPr>
        <w:t xml:space="preserve">x 0.5 cm) across from each other and perpendicular to two closed arms (30 x 5 x 16 cm) with a center platform (5 </w:t>
      </w:r>
      <w:r w:rsidR="00D10B9C" w:rsidRPr="00450371">
        <w:rPr>
          <w:color w:val="auto"/>
          <w:lang w:eastAsia="zh-CN"/>
        </w:rPr>
        <w:t xml:space="preserve">cm </w:t>
      </w:r>
      <w:r w:rsidR="00983664" w:rsidRPr="00450371">
        <w:rPr>
          <w:color w:val="auto"/>
          <w:lang w:eastAsia="zh-CN"/>
        </w:rPr>
        <w:t xml:space="preserve">x 5 </w:t>
      </w:r>
      <w:r w:rsidR="00D10B9C" w:rsidRPr="00450371">
        <w:rPr>
          <w:color w:val="auto"/>
          <w:lang w:eastAsia="zh-CN"/>
        </w:rPr>
        <w:t xml:space="preserve">cm </w:t>
      </w:r>
      <w:r w:rsidR="00983664" w:rsidRPr="00450371">
        <w:rPr>
          <w:color w:val="auto"/>
          <w:lang w:eastAsia="zh-CN"/>
        </w:rPr>
        <w:t xml:space="preserve">x 0.5 cm). The maze </w:t>
      </w:r>
      <w:r w:rsidR="00E804F3" w:rsidRPr="00450371">
        <w:rPr>
          <w:color w:val="auto"/>
          <w:lang w:eastAsia="zh-CN"/>
        </w:rPr>
        <w:t>i</w:t>
      </w:r>
      <w:r w:rsidR="00983664" w:rsidRPr="00450371">
        <w:rPr>
          <w:color w:val="auto"/>
          <w:lang w:eastAsia="zh-CN"/>
        </w:rPr>
        <w:t xml:space="preserve">s elevated 40 cm </w:t>
      </w:r>
      <w:r w:rsidR="00A21D10">
        <w:rPr>
          <w:color w:val="auto"/>
          <w:lang w:eastAsia="zh-CN"/>
        </w:rPr>
        <w:t>from</w:t>
      </w:r>
      <w:r w:rsidR="00983664" w:rsidRPr="00450371">
        <w:rPr>
          <w:color w:val="auto"/>
          <w:lang w:eastAsia="zh-CN"/>
        </w:rPr>
        <w:t xml:space="preserve"> the ground</w:t>
      </w:r>
      <w:r w:rsidR="0096548A" w:rsidRPr="00450371">
        <w:rPr>
          <w:color w:val="auto"/>
          <w:lang w:eastAsia="zh-CN"/>
        </w:rPr>
        <w:t>.</w:t>
      </w:r>
      <w:r w:rsidR="003F3992" w:rsidRPr="00450371">
        <w:rPr>
          <w:color w:val="auto"/>
          <w:lang w:eastAsia="zh-CN"/>
        </w:rPr>
        <w:t xml:space="preserve"> </w:t>
      </w:r>
    </w:p>
    <w:p w14:paraId="64D36AAF" w14:textId="77777777" w:rsidR="003830FB" w:rsidRPr="00450371" w:rsidRDefault="003830FB" w:rsidP="0052071D">
      <w:pPr>
        <w:pStyle w:val="NormalWeb"/>
        <w:widowControl/>
        <w:spacing w:before="0" w:beforeAutospacing="0" w:after="0" w:afterAutospacing="0"/>
        <w:rPr>
          <w:color w:val="auto"/>
          <w:lang w:eastAsia="zh-CN"/>
        </w:rPr>
      </w:pPr>
    </w:p>
    <w:p w14:paraId="1DB09830" w14:textId="604E3C91" w:rsidR="00E804F3"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B133E5" w:rsidRPr="00450371">
        <w:rPr>
          <w:color w:val="auto"/>
          <w:lang w:eastAsia="zh-CN"/>
        </w:rPr>
        <w:t>4</w:t>
      </w:r>
      <w:r w:rsidRPr="00450371">
        <w:rPr>
          <w:color w:val="auto"/>
          <w:lang w:eastAsia="zh-CN"/>
        </w:rPr>
        <w:t xml:space="preserve">.2. </w:t>
      </w:r>
      <w:r w:rsidRPr="00450371">
        <w:rPr>
          <w:color w:val="auto"/>
          <w:highlight w:val="yellow"/>
          <w:lang w:eastAsia="zh-CN"/>
        </w:rPr>
        <w:t>Place the mouse at the junction of the open and closed arms, facing the open arm that is opposite to the experimenter</w:t>
      </w:r>
      <w:r w:rsidR="00761120" w:rsidRPr="00450371">
        <w:rPr>
          <w:color w:val="auto"/>
          <w:highlight w:val="yellow"/>
          <w:lang w:eastAsia="zh-CN"/>
        </w:rPr>
        <w:t xml:space="preserve"> (</w:t>
      </w:r>
      <w:r w:rsidR="0052071D" w:rsidRPr="00450371">
        <w:rPr>
          <w:b/>
          <w:color w:val="auto"/>
          <w:highlight w:val="yellow"/>
          <w:lang w:eastAsia="zh-CN"/>
        </w:rPr>
        <w:t>Figure 1C</w:t>
      </w:r>
      <w:r w:rsidR="00761120" w:rsidRPr="00450371">
        <w:rPr>
          <w:color w:val="auto"/>
          <w:highlight w:val="yellow"/>
          <w:lang w:eastAsia="zh-CN"/>
        </w:rPr>
        <w:t>)</w:t>
      </w:r>
      <w:r w:rsidRPr="00450371">
        <w:rPr>
          <w:color w:val="auto"/>
          <w:highlight w:val="yellow"/>
          <w:lang w:eastAsia="zh-CN"/>
        </w:rPr>
        <w:t>.</w:t>
      </w:r>
      <w:r w:rsidRPr="00450371">
        <w:rPr>
          <w:color w:val="auto"/>
          <w:lang w:eastAsia="zh-CN"/>
        </w:rPr>
        <w:t xml:space="preserve"> </w:t>
      </w:r>
      <w:r w:rsidR="003F3992" w:rsidRPr="00450371">
        <w:rPr>
          <w:color w:val="auto"/>
          <w:highlight w:val="yellow"/>
          <w:lang w:eastAsia="zh-CN"/>
        </w:rPr>
        <w:t>Record the behavior for 5 min before return</w:t>
      </w:r>
      <w:r w:rsidR="00A21D10">
        <w:rPr>
          <w:color w:val="auto"/>
          <w:highlight w:val="yellow"/>
          <w:lang w:eastAsia="zh-CN"/>
        </w:rPr>
        <w:t>ing</w:t>
      </w:r>
      <w:r w:rsidR="003F3992" w:rsidRPr="00450371">
        <w:rPr>
          <w:color w:val="auto"/>
          <w:highlight w:val="yellow"/>
          <w:lang w:eastAsia="zh-CN"/>
        </w:rPr>
        <w:t xml:space="preserve"> the mouse to the home cage.</w:t>
      </w:r>
      <w:r w:rsidR="003F3992" w:rsidRPr="00450371">
        <w:rPr>
          <w:color w:val="auto"/>
          <w:lang w:eastAsia="zh-CN"/>
        </w:rPr>
        <w:t xml:space="preserve"> Repeat till all mice are tested. </w:t>
      </w:r>
    </w:p>
    <w:p w14:paraId="1ACB3066" w14:textId="77777777" w:rsidR="00E804F3" w:rsidRPr="00450371" w:rsidRDefault="00E804F3" w:rsidP="0052071D">
      <w:pPr>
        <w:pStyle w:val="NormalWeb"/>
        <w:widowControl/>
        <w:spacing w:before="0" w:beforeAutospacing="0" w:after="0" w:afterAutospacing="0"/>
        <w:rPr>
          <w:b/>
          <w:color w:val="auto"/>
          <w:lang w:eastAsia="zh-CN"/>
        </w:rPr>
      </w:pPr>
    </w:p>
    <w:p w14:paraId="000C6D0F" w14:textId="008FE536"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b/>
          <w:color w:val="auto"/>
          <w:lang w:eastAsia="zh-CN"/>
        </w:rPr>
        <w:t xml:space="preserve"> </w:t>
      </w:r>
      <w:r w:rsidR="00983664" w:rsidRPr="00450371">
        <w:rPr>
          <w:color w:val="auto"/>
          <w:lang w:eastAsia="zh-CN"/>
        </w:rPr>
        <w:t xml:space="preserve">Entering the maze with </w:t>
      </w:r>
      <w:r w:rsidR="00A21D10">
        <w:rPr>
          <w:color w:val="auto"/>
          <w:lang w:eastAsia="zh-CN"/>
        </w:rPr>
        <w:t xml:space="preserve">its </w:t>
      </w:r>
      <w:r w:rsidR="00983664" w:rsidRPr="00450371">
        <w:rPr>
          <w:color w:val="auto"/>
          <w:lang w:eastAsia="zh-CN"/>
        </w:rPr>
        <w:t xml:space="preserve">face to the open arm could increase the </w:t>
      </w:r>
      <w:r w:rsidR="00A21D10">
        <w:rPr>
          <w:color w:val="auto"/>
          <w:lang w:eastAsia="zh-CN"/>
        </w:rPr>
        <w:t xml:space="preserve">mouse’s </w:t>
      </w:r>
      <w:r w:rsidR="00983664" w:rsidRPr="00450371">
        <w:rPr>
          <w:color w:val="auto"/>
          <w:lang w:eastAsia="zh-CN"/>
        </w:rPr>
        <w:t xml:space="preserve">exploration </w:t>
      </w:r>
      <w:r w:rsidR="00A21D10">
        <w:rPr>
          <w:color w:val="auto"/>
          <w:lang w:eastAsia="zh-CN"/>
        </w:rPr>
        <w:t>of</w:t>
      </w:r>
      <w:r w:rsidR="00983664" w:rsidRPr="00450371">
        <w:rPr>
          <w:color w:val="auto"/>
          <w:lang w:eastAsia="zh-CN"/>
        </w:rPr>
        <w:t xml:space="preserve"> the open arm.</w:t>
      </w:r>
      <w:r w:rsidR="00DB7EFD" w:rsidRPr="00450371">
        <w:rPr>
          <w:color w:val="auto"/>
          <w:lang w:eastAsia="zh-CN"/>
        </w:rPr>
        <w:t xml:space="preserve"> </w:t>
      </w:r>
    </w:p>
    <w:p w14:paraId="77C08E2B" w14:textId="77777777" w:rsidR="003F3992" w:rsidRPr="00450371" w:rsidRDefault="003F3992" w:rsidP="0052071D">
      <w:pPr>
        <w:pStyle w:val="NormalWeb"/>
        <w:widowControl/>
        <w:spacing w:before="0" w:beforeAutospacing="0" w:after="0" w:afterAutospacing="0"/>
        <w:rPr>
          <w:color w:val="auto"/>
          <w:lang w:eastAsia="zh-CN"/>
        </w:rPr>
      </w:pPr>
    </w:p>
    <w:p w14:paraId="311B10E4" w14:textId="26B126CC" w:rsidR="00872726"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B133E5" w:rsidRPr="00450371">
        <w:rPr>
          <w:color w:val="auto"/>
          <w:lang w:eastAsia="zh-CN"/>
        </w:rPr>
        <w:t>4</w:t>
      </w:r>
      <w:r w:rsidRPr="00450371">
        <w:rPr>
          <w:color w:val="auto"/>
          <w:lang w:eastAsia="zh-CN"/>
        </w:rPr>
        <w:t>.</w:t>
      </w:r>
      <w:r w:rsidR="003F3992" w:rsidRPr="00450371">
        <w:rPr>
          <w:color w:val="auto"/>
          <w:lang w:eastAsia="zh-CN"/>
        </w:rPr>
        <w:t>3</w:t>
      </w:r>
      <w:r w:rsidRPr="00450371">
        <w:rPr>
          <w:color w:val="auto"/>
          <w:lang w:eastAsia="zh-CN"/>
        </w:rPr>
        <w:t>.</w:t>
      </w:r>
      <w:r w:rsidR="0052071D" w:rsidRPr="00450371">
        <w:rPr>
          <w:color w:val="auto"/>
          <w:lang w:eastAsia="zh-CN"/>
        </w:rPr>
        <w:t xml:space="preserve"> </w:t>
      </w:r>
      <w:r w:rsidR="00E804F3" w:rsidRPr="00450371">
        <w:rPr>
          <w:color w:val="auto"/>
          <w:lang w:eastAsia="zh-CN"/>
        </w:rPr>
        <w:t>M</w:t>
      </w:r>
      <w:r w:rsidRPr="00450371">
        <w:rPr>
          <w:color w:val="auto"/>
          <w:lang w:eastAsia="zh-CN"/>
        </w:rPr>
        <w:t xml:space="preserve">easure the </w:t>
      </w:r>
      <w:r w:rsidR="00A21D10">
        <w:rPr>
          <w:color w:val="auto"/>
          <w:lang w:eastAsia="zh-CN"/>
        </w:rPr>
        <w:t>time the mouse spent</w:t>
      </w:r>
      <w:r w:rsidRPr="00450371">
        <w:rPr>
          <w:color w:val="auto"/>
          <w:lang w:eastAsia="zh-CN"/>
        </w:rPr>
        <w:t xml:space="preserve"> in </w:t>
      </w:r>
      <w:r w:rsidR="00A21D10">
        <w:rPr>
          <w:color w:val="auto"/>
          <w:lang w:eastAsia="zh-CN"/>
        </w:rPr>
        <w:t xml:space="preserve">the </w:t>
      </w:r>
      <w:r w:rsidRPr="00450371">
        <w:rPr>
          <w:color w:val="auto"/>
          <w:lang w:eastAsia="zh-CN"/>
        </w:rPr>
        <w:t xml:space="preserve">open arms </w:t>
      </w:r>
      <w:r w:rsidR="00275EC8" w:rsidRPr="00450371">
        <w:rPr>
          <w:color w:val="auto"/>
          <w:lang w:eastAsia="zh-CN"/>
        </w:rPr>
        <w:t>(</w:t>
      </w:r>
      <w:proofErr w:type="spellStart"/>
      <w:r w:rsidR="00275EC8" w:rsidRPr="00450371">
        <w:rPr>
          <w:color w:val="auto"/>
          <w:lang w:eastAsia="zh-CN"/>
        </w:rPr>
        <w:t>t</w:t>
      </w:r>
      <w:r w:rsidR="00275EC8" w:rsidRPr="00450371">
        <w:rPr>
          <w:color w:val="auto"/>
          <w:vertAlign w:val="subscript"/>
          <w:lang w:eastAsia="zh-CN"/>
        </w:rPr>
        <w:t>open</w:t>
      </w:r>
      <w:proofErr w:type="spellEnd"/>
      <w:r w:rsidR="00275EC8" w:rsidRPr="00450371">
        <w:rPr>
          <w:color w:val="auto"/>
          <w:lang w:eastAsia="zh-CN"/>
        </w:rPr>
        <w:t xml:space="preserve">) </w:t>
      </w:r>
      <w:r w:rsidRPr="00450371">
        <w:rPr>
          <w:color w:val="auto"/>
          <w:lang w:eastAsia="zh-CN"/>
        </w:rPr>
        <w:t xml:space="preserve">and </w:t>
      </w:r>
      <w:r w:rsidR="00A21D10">
        <w:rPr>
          <w:color w:val="auto"/>
          <w:lang w:eastAsia="zh-CN"/>
        </w:rPr>
        <w:t xml:space="preserve">in the </w:t>
      </w:r>
      <w:r w:rsidRPr="00450371">
        <w:rPr>
          <w:color w:val="auto"/>
          <w:lang w:eastAsia="zh-CN"/>
        </w:rPr>
        <w:t xml:space="preserve">closed arms </w:t>
      </w:r>
      <w:r w:rsidR="00275EC8" w:rsidRPr="00450371">
        <w:rPr>
          <w:color w:val="auto"/>
          <w:lang w:eastAsia="zh-CN"/>
        </w:rPr>
        <w:t>(</w:t>
      </w:r>
      <w:proofErr w:type="spellStart"/>
      <w:r w:rsidR="00275EC8" w:rsidRPr="00450371">
        <w:rPr>
          <w:color w:val="auto"/>
          <w:lang w:eastAsia="zh-CN"/>
        </w:rPr>
        <w:t>t</w:t>
      </w:r>
      <w:r w:rsidR="00275EC8" w:rsidRPr="00450371">
        <w:rPr>
          <w:color w:val="auto"/>
          <w:vertAlign w:val="subscript"/>
          <w:lang w:eastAsia="zh-CN"/>
        </w:rPr>
        <w:t>close</w:t>
      </w:r>
      <w:proofErr w:type="spellEnd"/>
      <w:r w:rsidR="00275EC8" w:rsidRPr="00450371">
        <w:rPr>
          <w:color w:val="auto"/>
          <w:lang w:eastAsia="zh-CN"/>
        </w:rPr>
        <w:t xml:space="preserve">) </w:t>
      </w:r>
      <w:r w:rsidR="00E804F3" w:rsidRPr="00450371">
        <w:rPr>
          <w:color w:val="auto"/>
          <w:lang w:eastAsia="zh-CN"/>
        </w:rPr>
        <w:t xml:space="preserve">based on the </w:t>
      </w:r>
      <w:r w:rsidRPr="00450371">
        <w:rPr>
          <w:color w:val="auto"/>
          <w:lang w:eastAsia="zh-CN"/>
        </w:rPr>
        <w:t>video</w:t>
      </w:r>
      <w:r w:rsidR="00E804F3" w:rsidRPr="00450371">
        <w:rPr>
          <w:color w:val="auto"/>
          <w:lang w:eastAsia="zh-CN"/>
        </w:rPr>
        <w:t>:</w:t>
      </w:r>
      <w:r w:rsidR="00E17065" w:rsidRPr="00450371">
        <w:rPr>
          <w:color w:val="auto"/>
          <w:lang w:eastAsia="zh-CN"/>
        </w:rPr>
        <w:t xml:space="preserve"> </w:t>
      </w:r>
      <w:proofErr w:type="spellStart"/>
      <w:r w:rsidR="00E17065" w:rsidRPr="00450371">
        <w:rPr>
          <w:color w:val="auto"/>
          <w:lang w:eastAsia="zh-CN"/>
        </w:rPr>
        <w:t>t</w:t>
      </w:r>
      <w:r w:rsidR="00E17065" w:rsidRPr="00450371">
        <w:rPr>
          <w:color w:val="auto"/>
          <w:vertAlign w:val="subscript"/>
          <w:lang w:eastAsia="zh-CN"/>
        </w:rPr>
        <w:t>open</w:t>
      </w:r>
      <w:proofErr w:type="spellEnd"/>
      <w:r w:rsidR="00E17065" w:rsidRPr="00450371">
        <w:rPr>
          <w:color w:val="auto"/>
          <w:lang w:eastAsia="zh-CN"/>
        </w:rPr>
        <w:t>/</w:t>
      </w:r>
      <w:proofErr w:type="spellStart"/>
      <w:r w:rsidR="00E17065" w:rsidRPr="00450371">
        <w:rPr>
          <w:color w:val="auto"/>
          <w:lang w:eastAsia="zh-CN"/>
        </w:rPr>
        <w:t>t</w:t>
      </w:r>
      <w:r w:rsidR="00E17065" w:rsidRPr="00450371">
        <w:rPr>
          <w:color w:val="auto"/>
          <w:vertAlign w:val="subscript"/>
          <w:lang w:eastAsia="zh-CN"/>
        </w:rPr>
        <w:t>close</w:t>
      </w:r>
      <w:proofErr w:type="spellEnd"/>
      <w:r w:rsidR="00E17065" w:rsidRPr="00450371">
        <w:rPr>
          <w:color w:val="auto"/>
          <w:lang w:eastAsia="zh-CN"/>
        </w:rPr>
        <w:t xml:space="preserve"> indicates the level of anxiety.</w:t>
      </w:r>
    </w:p>
    <w:p w14:paraId="7663D976" w14:textId="77777777" w:rsidR="00872726" w:rsidRPr="00450371" w:rsidRDefault="00872726" w:rsidP="0052071D">
      <w:pPr>
        <w:pStyle w:val="NormalWeb"/>
        <w:widowControl/>
        <w:spacing w:before="0" w:beforeAutospacing="0" w:after="0" w:afterAutospacing="0"/>
        <w:rPr>
          <w:color w:val="auto"/>
          <w:lang w:eastAsia="zh-CN"/>
        </w:rPr>
      </w:pPr>
    </w:p>
    <w:p w14:paraId="6F9A6D83" w14:textId="38AC58FF" w:rsidR="00B133E5" w:rsidRPr="00450371" w:rsidRDefault="00983664" w:rsidP="00D10B9C">
      <w:pPr>
        <w:pStyle w:val="NormalWeb"/>
        <w:widowControl/>
        <w:spacing w:before="0" w:beforeAutospacing="0" w:after="0" w:afterAutospacing="0"/>
        <w:outlineLvl w:val="0"/>
        <w:rPr>
          <w:b/>
          <w:color w:val="auto"/>
          <w:lang w:eastAsia="zh-CN"/>
        </w:rPr>
      </w:pPr>
      <w:r w:rsidRPr="00450371">
        <w:rPr>
          <w:b/>
          <w:color w:val="auto"/>
          <w:highlight w:val="yellow"/>
          <w:lang w:eastAsia="zh-CN"/>
        </w:rPr>
        <w:t>2.5. Force</w:t>
      </w:r>
      <w:r w:rsidR="007D1892" w:rsidRPr="00450371">
        <w:rPr>
          <w:b/>
          <w:color w:val="auto"/>
          <w:highlight w:val="yellow"/>
          <w:lang w:eastAsia="zh-CN"/>
        </w:rPr>
        <w:t>d</w:t>
      </w:r>
      <w:r w:rsidRPr="00450371">
        <w:rPr>
          <w:b/>
          <w:color w:val="auto"/>
          <w:highlight w:val="yellow"/>
          <w:lang w:eastAsia="zh-CN"/>
        </w:rPr>
        <w:t xml:space="preserve"> swim test</w:t>
      </w:r>
      <w:r w:rsidR="00EE7B07" w:rsidRPr="00450371">
        <w:rPr>
          <w:b/>
          <w:color w:val="auto"/>
          <w:highlight w:val="yellow"/>
          <w:vertAlign w:val="superscript"/>
          <w:lang w:eastAsia="zh-CN"/>
        </w:rPr>
        <w:t>11</w:t>
      </w:r>
    </w:p>
    <w:p w14:paraId="12683F4A" w14:textId="77777777" w:rsidR="00B133E5" w:rsidRPr="00450371" w:rsidRDefault="00B133E5" w:rsidP="0052071D">
      <w:pPr>
        <w:pStyle w:val="NormalWeb"/>
        <w:widowControl/>
        <w:spacing w:before="0" w:beforeAutospacing="0" w:after="0" w:afterAutospacing="0"/>
        <w:rPr>
          <w:color w:val="auto"/>
          <w:lang w:eastAsia="zh-CN"/>
        </w:rPr>
      </w:pPr>
    </w:p>
    <w:p w14:paraId="4450C7BC" w14:textId="6E600340" w:rsidR="00E804F3"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 xml:space="preserve">2.5.1. The apparatus of the </w:t>
      </w:r>
      <w:r w:rsidR="007D1892" w:rsidRPr="00450371">
        <w:rPr>
          <w:color w:val="auto"/>
          <w:highlight w:val="yellow"/>
          <w:lang w:eastAsia="zh-CN"/>
        </w:rPr>
        <w:t>forced swim test</w:t>
      </w:r>
      <w:r w:rsidRPr="00450371">
        <w:rPr>
          <w:color w:val="auto"/>
          <w:highlight w:val="yellow"/>
          <w:lang w:eastAsia="zh-CN"/>
        </w:rPr>
        <w:t xml:space="preserve"> is a cylindrical tank that is 30 cm high</w:t>
      </w:r>
      <w:r w:rsidR="00A21D10">
        <w:rPr>
          <w:color w:val="auto"/>
          <w:highlight w:val="yellow"/>
          <w:lang w:eastAsia="zh-CN"/>
        </w:rPr>
        <w:t xml:space="preserve"> and</w:t>
      </w:r>
      <w:r w:rsidRPr="00450371">
        <w:rPr>
          <w:color w:val="auto"/>
          <w:highlight w:val="yellow"/>
          <w:lang w:eastAsia="zh-CN"/>
        </w:rPr>
        <w:t xml:space="preserve"> 20 cm in diameter. Fill the tank </w:t>
      </w:r>
      <w:r w:rsidR="00A21D10">
        <w:rPr>
          <w:color w:val="auto"/>
          <w:highlight w:val="yellow"/>
          <w:lang w:eastAsia="zh-CN"/>
        </w:rPr>
        <w:t>up to</w:t>
      </w:r>
      <w:r w:rsidRPr="00450371">
        <w:rPr>
          <w:color w:val="auto"/>
          <w:highlight w:val="yellow"/>
          <w:lang w:eastAsia="zh-CN"/>
        </w:rPr>
        <w:t xml:space="preserve"> 15 cm </w:t>
      </w:r>
      <w:r w:rsidR="00A21D10">
        <w:rPr>
          <w:color w:val="auto"/>
          <w:highlight w:val="yellow"/>
          <w:lang w:eastAsia="zh-CN"/>
        </w:rPr>
        <w:t>high</w:t>
      </w:r>
      <w:r w:rsidRPr="00450371">
        <w:rPr>
          <w:color w:val="auto"/>
          <w:highlight w:val="yellow"/>
          <w:lang w:eastAsia="zh-CN"/>
        </w:rPr>
        <w:t xml:space="preserve"> </w:t>
      </w:r>
      <w:r w:rsidR="00A21D10">
        <w:rPr>
          <w:color w:val="auto"/>
          <w:highlight w:val="yellow"/>
          <w:lang w:eastAsia="zh-CN"/>
        </w:rPr>
        <w:t>with</w:t>
      </w:r>
      <w:r w:rsidRPr="00450371">
        <w:rPr>
          <w:color w:val="auto"/>
          <w:highlight w:val="yellow"/>
          <w:lang w:eastAsia="zh-CN"/>
        </w:rPr>
        <w:t xml:space="preserve"> tap water at room temperature (23</w:t>
      </w:r>
      <w:r w:rsidR="00A21D10">
        <w:rPr>
          <w:color w:val="auto"/>
          <w:highlight w:val="yellow"/>
          <w:lang w:eastAsia="zh-CN"/>
        </w:rPr>
        <w:t xml:space="preserve"> </w:t>
      </w:r>
      <w:r w:rsidRPr="00450371">
        <w:rPr>
          <w:color w:val="auto"/>
          <w:highlight w:val="yellow"/>
          <w:lang w:eastAsia="zh-CN"/>
        </w:rPr>
        <w:t>-</w:t>
      </w:r>
      <w:r w:rsidR="00A21D10">
        <w:rPr>
          <w:color w:val="auto"/>
          <w:highlight w:val="yellow"/>
          <w:lang w:eastAsia="zh-CN"/>
        </w:rPr>
        <w:t xml:space="preserve"> </w:t>
      </w:r>
      <w:r w:rsidRPr="00450371">
        <w:rPr>
          <w:color w:val="auto"/>
          <w:highlight w:val="yellow"/>
          <w:lang w:eastAsia="zh-CN"/>
        </w:rPr>
        <w:t>25 °C).</w:t>
      </w:r>
      <w:r w:rsidRPr="00450371">
        <w:rPr>
          <w:color w:val="auto"/>
          <w:lang w:eastAsia="zh-CN"/>
        </w:rPr>
        <w:t xml:space="preserve"> </w:t>
      </w:r>
    </w:p>
    <w:p w14:paraId="6A0B4692" w14:textId="77777777" w:rsidR="00E804F3" w:rsidRPr="00450371" w:rsidRDefault="00E804F3" w:rsidP="0052071D">
      <w:pPr>
        <w:pStyle w:val="NormalWeb"/>
        <w:widowControl/>
        <w:spacing w:before="0" w:beforeAutospacing="0" w:after="0" w:afterAutospacing="0"/>
        <w:rPr>
          <w:b/>
          <w:bCs/>
          <w:color w:val="auto"/>
          <w:lang w:eastAsia="zh-CN"/>
        </w:rPr>
      </w:pPr>
    </w:p>
    <w:p w14:paraId="4D9F2F9F" w14:textId="74699187" w:rsidR="00B133E5" w:rsidRPr="00450371" w:rsidRDefault="00DB248D" w:rsidP="00D10B9C">
      <w:pPr>
        <w:pStyle w:val="NormalWeb"/>
        <w:widowControl/>
        <w:spacing w:before="0" w:beforeAutospacing="0" w:after="0" w:afterAutospacing="0"/>
        <w:outlineLvl w:val="0"/>
        <w:rPr>
          <w:color w:val="auto"/>
          <w:lang w:eastAsia="zh-CN"/>
        </w:rPr>
      </w:pPr>
      <w:r w:rsidRPr="00B01403">
        <w:rPr>
          <w:bCs/>
          <w:color w:val="auto"/>
          <w:lang w:eastAsia="zh-CN"/>
        </w:rPr>
        <w:t>NOTE:</w:t>
      </w:r>
      <w:r w:rsidR="00983664" w:rsidRPr="00450371">
        <w:rPr>
          <w:color w:val="auto"/>
          <w:lang w:eastAsia="zh-CN"/>
        </w:rPr>
        <w:t xml:space="preserve"> Use fresh water for each mouse. </w:t>
      </w:r>
    </w:p>
    <w:p w14:paraId="6EF2C5C5" w14:textId="77777777" w:rsidR="00B133E5" w:rsidRPr="00450371" w:rsidRDefault="00B133E5" w:rsidP="0052071D">
      <w:pPr>
        <w:pStyle w:val="NormalWeb"/>
        <w:widowControl/>
        <w:spacing w:before="0" w:beforeAutospacing="0" w:after="0" w:afterAutospacing="0"/>
        <w:rPr>
          <w:color w:val="auto"/>
          <w:lang w:eastAsia="zh-CN"/>
        </w:rPr>
      </w:pPr>
    </w:p>
    <w:p w14:paraId="7299FCB1" w14:textId="5B5C9F5C" w:rsidR="00E804F3"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 xml:space="preserve">2.5.2. </w:t>
      </w:r>
      <w:r w:rsidRPr="00450371">
        <w:rPr>
          <w:color w:val="auto"/>
          <w:highlight w:val="yellow"/>
          <w:lang w:eastAsia="zh-CN"/>
        </w:rPr>
        <w:t>Start the video recording</w:t>
      </w:r>
      <w:r w:rsidR="00B156B9" w:rsidRPr="00450371">
        <w:rPr>
          <w:color w:val="auto"/>
          <w:highlight w:val="yellow"/>
          <w:lang w:eastAsia="zh-CN"/>
        </w:rPr>
        <w:t xml:space="preserve"> and</w:t>
      </w:r>
      <w:r w:rsidRPr="00450371">
        <w:rPr>
          <w:color w:val="auto"/>
          <w:highlight w:val="yellow"/>
          <w:lang w:eastAsia="zh-CN"/>
        </w:rPr>
        <w:t xml:space="preserve"> </w:t>
      </w:r>
      <w:r w:rsidR="00B156B9" w:rsidRPr="00450371">
        <w:rPr>
          <w:color w:val="auto"/>
          <w:highlight w:val="yellow"/>
          <w:lang w:eastAsia="zh-CN"/>
        </w:rPr>
        <w:t>g</w:t>
      </w:r>
      <w:r w:rsidRPr="00450371">
        <w:rPr>
          <w:color w:val="auto"/>
          <w:highlight w:val="yellow"/>
          <w:lang w:eastAsia="zh-CN"/>
        </w:rPr>
        <w:t>ently put the mouse in the water</w:t>
      </w:r>
      <w:r w:rsidR="00A21D10">
        <w:rPr>
          <w:color w:val="auto"/>
          <w:highlight w:val="yellow"/>
          <w:lang w:eastAsia="zh-CN"/>
        </w:rPr>
        <w:t>,</w:t>
      </w:r>
      <w:r w:rsidRPr="00450371">
        <w:rPr>
          <w:color w:val="auto"/>
          <w:highlight w:val="yellow"/>
          <w:lang w:eastAsia="zh-CN"/>
        </w:rPr>
        <w:t xml:space="preserve"> </w:t>
      </w:r>
      <w:r w:rsidR="00A21D10">
        <w:rPr>
          <w:color w:val="auto"/>
          <w:highlight w:val="yellow"/>
          <w:lang w:eastAsia="zh-CN"/>
        </w:rPr>
        <w:t>in</w:t>
      </w:r>
      <w:r w:rsidR="00275EC8" w:rsidRPr="00450371">
        <w:rPr>
          <w:color w:val="auto"/>
          <w:highlight w:val="yellow"/>
          <w:lang w:eastAsia="zh-CN"/>
        </w:rPr>
        <w:t xml:space="preserve"> </w:t>
      </w:r>
      <w:r w:rsidRPr="00450371">
        <w:rPr>
          <w:color w:val="auto"/>
          <w:highlight w:val="yellow"/>
          <w:lang w:eastAsia="zh-CN"/>
        </w:rPr>
        <w:t xml:space="preserve">the center of the apparatus. Record the video for 6 min before putting the mouse back </w:t>
      </w:r>
      <w:r w:rsidR="00A21D10">
        <w:rPr>
          <w:color w:val="auto"/>
          <w:highlight w:val="yellow"/>
          <w:lang w:eastAsia="zh-CN"/>
        </w:rPr>
        <w:t>in its</w:t>
      </w:r>
      <w:r w:rsidRPr="00450371">
        <w:rPr>
          <w:color w:val="auto"/>
          <w:highlight w:val="yellow"/>
          <w:lang w:eastAsia="zh-CN"/>
        </w:rPr>
        <w:t xml:space="preserve"> home cage under infrared light.</w:t>
      </w:r>
    </w:p>
    <w:p w14:paraId="18800252" w14:textId="77777777" w:rsidR="00E804F3" w:rsidRPr="00450371" w:rsidRDefault="00E804F3" w:rsidP="0052071D">
      <w:pPr>
        <w:pStyle w:val="NormalWeb"/>
        <w:widowControl/>
        <w:spacing w:before="0" w:beforeAutospacing="0" w:after="0" w:afterAutospacing="0"/>
        <w:rPr>
          <w:b/>
          <w:color w:val="auto"/>
          <w:lang w:eastAsia="zh-CN"/>
        </w:rPr>
      </w:pPr>
    </w:p>
    <w:p w14:paraId="01E5CC8C" w14:textId="0B5A6511" w:rsidR="00B133E5" w:rsidRPr="00450371" w:rsidRDefault="00DB248D" w:rsidP="00D10B9C">
      <w:pPr>
        <w:pStyle w:val="NormalWeb"/>
        <w:widowControl/>
        <w:spacing w:before="0" w:beforeAutospacing="0" w:after="0" w:afterAutospacing="0"/>
        <w:outlineLvl w:val="0"/>
        <w:rPr>
          <w:color w:val="auto"/>
          <w:lang w:eastAsia="zh-CN"/>
        </w:rPr>
      </w:pPr>
      <w:r w:rsidRPr="00B01403">
        <w:rPr>
          <w:color w:val="auto"/>
          <w:lang w:eastAsia="zh-CN"/>
        </w:rPr>
        <w:t>NOTE:</w:t>
      </w:r>
      <w:r w:rsidR="00983664" w:rsidRPr="00450371">
        <w:rPr>
          <w:color w:val="auto"/>
          <w:lang w:eastAsia="zh-CN"/>
        </w:rPr>
        <w:t xml:space="preserve"> Do not disturb the mouse by drowning it or twisting its tail. </w:t>
      </w:r>
    </w:p>
    <w:p w14:paraId="67E4D8A5" w14:textId="77777777" w:rsidR="00B133E5" w:rsidRPr="00450371" w:rsidRDefault="00B133E5" w:rsidP="0052071D">
      <w:pPr>
        <w:pStyle w:val="NormalWeb"/>
        <w:widowControl/>
        <w:spacing w:before="0" w:beforeAutospacing="0" w:after="0" w:afterAutospacing="0"/>
        <w:rPr>
          <w:color w:val="auto"/>
          <w:lang w:eastAsia="zh-CN"/>
        </w:rPr>
      </w:pPr>
    </w:p>
    <w:p w14:paraId="51581E37" w14:textId="0ACAA86F" w:rsidR="00B133E5"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 xml:space="preserve">2.5.3. </w:t>
      </w:r>
      <w:r w:rsidR="00E804F3" w:rsidRPr="00450371">
        <w:rPr>
          <w:color w:val="auto"/>
          <w:highlight w:val="yellow"/>
          <w:lang w:eastAsia="zh-CN"/>
        </w:rPr>
        <w:t>Measure</w:t>
      </w:r>
      <w:r w:rsidRPr="00450371">
        <w:rPr>
          <w:color w:val="auto"/>
          <w:highlight w:val="yellow"/>
          <w:lang w:eastAsia="zh-CN"/>
        </w:rPr>
        <w:t xml:space="preserve"> the immobility time </w:t>
      </w:r>
      <w:r w:rsidR="00270B99" w:rsidRPr="00450371">
        <w:rPr>
          <w:color w:val="auto"/>
          <w:highlight w:val="yellow"/>
          <w:lang w:eastAsia="zh-CN"/>
        </w:rPr>
        <w:t>in</w:t>
      </w:r>
      <w:r w:rsidRPr="00450371">
        <w:rPr>
          <w:color w:val="auto"/>
          <w:highlight w:val="yellow"/>
          <w:lang w:eastAsia="zh-CN"/>
        </w:rPr>
        <w:t xml:space="preserve"> the </w:t>
      </w:r>
      <w:r w:rsidR="0049419A" w:rsidRPr="00450371">
        <w:rPr>
          <w:color w:val="auto"/>
          <w:highlight w:val="yellow"/>
          <w:lang w:eastAsia="zh-CN"/>
        </w:rPr>
        <w:t xml:space="preserve">last 5 min of the </w:t>
      </w:r>
      <w:r w:rsidR="00E804F3" w:rsidRPr="00450371">
        <w:rPr>
          <w:color w:val="auto"/>
          <w:highlight w:val="yellow"/>
          <w:lang w:eastAsia="zh-CN"/>
        </w:rPr>
        <w:t xml:space="preserve">recorded </w:t>
      </w:r>
      <w:r w:rsidRPr="00450371">
        <w:rPr>
          <w:color w:val="auto"/>
          <w:highlight w:val="yellow"/>
          <w:lang w:eastAsia="zh-CN"/>
        </w:rPr>
        <w:t>video.</w:t>
      </w:r>
      <w:r w:rsidR="0049419A" w:rsidRPr="00450371">
        <w:rPr>
          <w:color w:val="auto"/>
          <w:lang w:eastAsia="zh-CN"/>
        </w:rPr>
        <w:t xml:space="preserve"> Mobility means any movements other than those required to balance the body and to keep the head above the water.</w:t>
      </w:r>
    </w:p>
    <w:p w14:paraId="61FCAE4E" w14:textId="77777777" w:rsidR="00B133E5" w:rsidRPr="00450371" w:rsidRDefault="00B133E5" w:rsidP="0052071D">
      <w:pPr>
        <w:pStyle w:val="NormalWeb"/>
        <w:widowControl/>
        <w:spacing w:before="0" w:beforeAutospacing="0" w:after="0" w:afterAutospacing="0"/>
        <w:rPr>
          <w:color w:val="auto"/>
          <w:lang w:eastAsia="zh-CN"/>
        </w:rPr>
      </w:pPr>
    </w:p>
    <w:p w14:paraId="35B7C4D2" w14:textId="622B932F" w:rsidR="00872726" w:rsidRPr="00450371" w:rsidRDefault="00983664" w:rsidP="00D10B9C">
      <w:pPr>
        <w:pStyle w:val="NormalWeb"/>
        <w:widowControl/>
        <w:spacing w:before="0" w:beforeAutospacing="0" w:after="0" w:afterAutospacing="0"/>
        <w:outlineLvl w:val="0"/>
        <w:rPr>
          <w:b/>
          <w:color w:val="auto"/>
          <w:lang w:eastAsia="zh-CN"/>
        </w:rPr>
      </w:pPr>
      <w:r w:rsidRPr="00450371">
        <w:rPr>
          <w:b/>
          <w:color w:val="auto"/>
          <w:highlight w:val="yellow"/>
          <w:lang w:eastAsia="zh-CN"/>
        </w:rPr>
        <w:t>2.</w:t>
      </w:r>
      <w:r w:rsidR="00B133E5" w:rsidRPr="00450371">
        <w:rPr>
          <w:b/>
          <w:color w:val="auto"/>
          <w:highlight w:val="yellow"/>
          <w:lang w:eastAsia="zh-CN"/>
        </w:rPr>
        <w:t>6</w:t>
      </w:r>
      <w:r w:rsidRPr="00450371">
        <w:rPr>
          <w:b/>
          <w:color w:val="auto"/>
          <w:highlight w:val="yellow"/>
          <w:lang w:eastAsia="zh-CN"/>
        </w:rPr>
        <w:t>. Novel object recognition test</w:t>
      </w:r>
      <w:r w:rsidR="00EE7B07" w:rsidRPr="00450371">
        <w:rPr>
          <w:b/>
          <w:color w:val="auto"/>
          <w:highlight w:val="yellow"/>
          <w:vertAlign w:val="superscript"/>
          <w:lang w:eastAsia="zh-CN"/>
        </w:rPr>
        <w:t>17,18</w:t>
      </w:r>
    </w:p>
    <w:p w14:paraId="66068800" w14:textId="77777777" w:rsidR="003F3992" w:rsidRPr="00450371" w:rsidRDefault="003F3992" w:rsidP="0052071D">
      <w:pPr>
        <w:pStyle w:val="NormalWeb"/>
        <w:widowControl/>
        <w:spacing w:before="0" w:beforeAutospacing="0" w:after="0" w:afterAutospacing="0"/>
        <w:rPr>
          <w:color w:val="auto"/>
          <w:lang w:eastAsia="zh-CN"/>
        </w:rPr>
      </w:pPr>
    </w:p>
    <w:p w14:paraId="239C4E6E" w14:textId="414BA687" w:rsidR="00270B99"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2.</w:t>
      </w:r>
      <w:r w:rsidR="00B133E5" w:rsidRPr="00450371">
        <w:rPr>
          <w:color w:val="auto"/>
          <w:highlight w:val="yellow"/>
          <w:lang w:eastAsia="zh-CN"/>
        </w:rPr>
        <w:t>6</w:t>
      </w:r>
      <w:r w:rsidRPr="00450371">
        <w:rPr>
          <w:color w:val="auto"/>
          <w:highlight w:val="yellow"/>
          <w:lang w:eastAsia="zh-CN"/>
        </w:rPr>
        <w:t xml:space="preserve">.1. Set up the novel object recognition test to include </w:t>
      </w:r>
      <w:r w:rsidR="004A1BE8">
        <w:rPr>
          <w:color w:val="auto"/>
          <w:highlight w:val="yellow"/>
          <w:lang w:eastAsia="zh-CN"/>
        </w:rPr>
        <w:t>2</w:t>
      </w:r>
      <w:r w:rsidRPr="00450371">
        <w:rPr>
          <w:color w:val="auto"/>
          <w:highlight w:val="yellow"/>
          <w:lang w:eastAsia="zh-CN"/>
        </w:rPr>
        <w:t xml:space="preserve"> days of habituation, </w:t>
      </w:r>
      <w:r w:rsidR="004A1BE8">
        <w:rPr>
          <w:color w:val="auto"/>
          <w:highlight w:val="yellow"/>
          <w:lang w:eastAsia="zh-CN"/>
        </w:rPr>
        <w:t>1</w:t>
      </w:r>
      <w:r w:rsidRPr="00450371">
        <w:rPr>
          <w:color w:val="auto"/>
          <w:highlight w:val="yellow"/>
          <w:lang w:eastAsia="zh-CN"/>
        </w:rPr>
        <w:t xml:space="preserve"> day of familiarization</w:t>
      </w:r>
      <w:r w:rsidR="004A1BE8">
        <w:rPr>
          <w:color w:val="auto"/>
          <w:highlight w:val="yellow"/>
          <w:lang w:eastAsia="zh-CN"/>
        </w:rPr>
        <w:t>,</w:t>
      </w:r>
      <w:r w:rsidRPr="00450371">
        <w:rPr>
          <w:color w:val="auto"/>
          <w:highlight w:val="yellow"/>
          <w:lang w:eastAsia="zh-CN"/>
        </w:rPr>
        <w:t xml:space="preserve"> and </w:t>
      </w:r>
      <w:r w:rsidR="004A1BE8">
        <w:rPr>
          <w:color w:val="auto"/>
          <w:highlight w:val="yellow"/>
          <w:lang w:eastAsia="zh-CN"/>
        </w:rPr>
        <w:t>1</w:t>
      </w:r>
      <w:r w:rsidRPr="00450371">
        <w:rPr>
          <w:color w:val="auto"/>
          <w:highlight w:val="yellow"/>
          <w:lang w:eastAsia="zh-CN"/>
        </w:rPr>
        <w:t xml:space="preserve"> day of test</w:t>
      </w:r>
      <w:r w:rsidR="004A1BE8">
        <w:rPr>
          <w:color w:val="auto"/>
          <w:highlight w:val="yellow"/>
          <w:lang w:eastAsia="zh-CN"/>
        </w:rPr>
        <w:t>ing</w:t>
      </w:r>
      <w:r w:rsidR="00761120" w:rsidRPr="00450371">
        <w:rPr>
          <w:color w:val="auto"/>
          <w:highlight w:val="yellow"/>
          <w:lang w:eastAsia="zh-CN"/>
        </w:rPr>
        <w:t xml:space="preserve"> (</w:t>
      </w:r>
      <w:r w:rsidR="0052071D" w:rsidRPr="00450371">
        <w:rPr>
          <w:b/>
          <w:color w:val="auto"/>
          <w:highlight w:val="yellow"/>
          <w:lang w:eastAsia="zh-CN"/>
        </w:rPr>
        <w:t>Figure 1D</w:t>
      </w:r>
      <w:r w:rsidR="00761120" w:rsidRPr="00450371">
        <w:rPr>
          <w:color w:val="auto"/>
          <w:highlight w:val="yellow"/>
          <w:lang w:eastAsia="zh-CN"/>
        </w:rPr>
        <w:t>)</w:t>
      </w:r>
      <w:r w:rsidRPr="00450371">
        <w:rPr>
          <w:color w:val="auto"/>
          <w:highlight w:val="yellow"/>
          <w:lang w:eastAsia="zh-CN"/>
        </w:rPr>
        <w:t>; e</w:t>
      </w:r>
      <w:r w:rsidR="00FC6C08" w:rsidRPr="00450371">
        <w:rPr>
          <w:color w:val="auto"/>
          <w:highlight w:val="yellow"/>
          <w:lang w:eastAsia="zh-CN"/>
        </w:rPr>
        <w:t>ach session is</w:t>
      </w:r>
      <w:r w:rsidRPr="00450371">
        <w:rPr>
          <w:color w:val="auto"/>
          <w:highlight w:val="yellow"/>
          <w:lang w:eastAsia="zh-CN"/>
        </w:rPr>
        <w:t xml:space="preserve"> 10 min </w:t>
      </w:r>
      <w:r w:rsidR="00FC6C08" w:rsidRPr="00450371">
        <w:rPr>
          <w:color w:val="auto"/>
          <w:highlight w:val="yellow"/>
          <w:lang w:eastAsia="zh-CN"/>
        </w:rPr>
        <w:t xml:space="preserve">per mouse, </w:t>
      </w:r>
      <w:r w:rsidRPr="00450371">
        <w:rPr>
          <w:color w:val="auto"/>
          <w:highlight w:val="yellow"/>
          <w:lang w:eastAsia="zh-CN"/>
        </w:rPr>
        <w:t xml:space="preserve">and </w:t>
      </w:r>
      <w:r w:rsidR="00FC6C08" w:rsidRPr="00450371">
        <w:rPr>
          <w:color w:val="auto"/>
          <w:highlight w:val="yellow"/>
          <w:lang w:eastAsia="zh-CN"/>
        </w:rPr>
        <w:t xml:space="preserve">the intersession interval is </w:t>
      </w:r>
      <w:r w:rsidRPr="00450371">
        <w:rPr>
          <w:color w:val="auto"/>
          <w:highlight w:val="yellow"/>
          <w:lang w:eastAsia="zh-CN"/>
        </w:rPr>
        <w:t xml:space="preserve">24 </w:t>
      </w:r>
      <w:r w:rsidR="0052071D" w:rsidRPr="00450371">
        <w:rPr>
          <w:color w:val="auto"/>
          <w:highlight w:val="yellow"/>
          <w:lang w:eastAsia="zh-CN"/>
        </w:rPr>
        <w:t>h</w:t>
      </w:r>
      <w:r w:rsidRPr="00450371">
        <w:rPr>
          <w:color w:val="auto"/>
          <w:highlight w:val="yellow"/>
          <w:lang w:eastAsia="zh-CN"/>
        </w:rPr>
        <w:t>.</w:t>
      </w:r>
      <w:r w:rsidR="001B4E55" w:rsidRPr="00450371">
        <w:rPr>
          <w:color w:val="auto"/>
          <w:lang w:eastAsia="zh-CN"/>
        </w:rPr>
        <w:t xml:space="preserve"> </w:t>
      </w:r>
    </w:p>
    <w:p w14:paraId="58BE7750" w14:textId="77777777" w:rsidR="00E804F3" w:rsidRPr="00450371" w:rsidRDefault="00E804F3" w:rsidP="0052071D">
      <w:pPr>
        <w:pStyle w:val="NormalWeb"/>
        <w:widowControl/>
        <w:spacing w:before="0" w:beforeAutospacing="0" w:after="0" w:afterAutospacing="0"/>
        <w:rPr>
          <w:color w:val="auto"/>
          <w:lang w:eastAsia="zh-CN"/>
        </w:rPr>
      </w:pPr>
    </w:p>
    <w:p w14:paraId="1DF41EDE" w14:textId="6E6BA208"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The habituation </w:t>
      </w:r>
      <w:r w:rsidR="00D10B9C" w:rsidRPr="00450371">
        <w:rPr>
          <w:color w:val="auto"/>
          <w:lang w:eastAsia="zh-CN"/>
        </w:rPr>
        <w:t xml:space="preserve">using </w:t>
      </w:r>
      <w:r w:rsidR="00954AE4">
        <w:rPr>
          <w:color w:val="auto"/>
          <w:lang w:eastAsia="zh-CN"/>
        </w:rPr>
        <w:t xml:space="preserve">the </w:t>
      </w:r>
      <w:r w:rsidR="00983664" w:rsidRPr="00450371">
        <w:rPr>
          <w:color w:val="auto"/>
          <w:lang w:eastAsia="zh-CN"/>
        </w:rPr>
        <w:t>open</w:t>
      </w:r>
      <w:r w:rsidR="00954AE4">
        <w:rPr>
          <w:color w:val="auto"/>
          <w:lang w:eastAsia="zh-CN"/>
        </w:rPr>
        <w:t>-</w:t>
      </w:r>
      <w:r w:rsidR="00983664" w:rsidRPr="00450371">
        <w:rPr>
          <w:color w:val="auto"/>
          <w:lang w:eastAsia="zh-CN"/>
        </w:rPr>
        <w:t xml:space="preserve">field test </w:t>
      </w:r>
      <w:r w:rsidR="00D10B9C" w:rsidRPr="00450371">
        <w:rPr>
          <w:color w:val="auto"/>
          <w:lang w:eastAsia="zh-CN"/>
        </w:rPr>
        <w:t xml:space="preserve">is performed </w:t>
      </w:r>
      <w:r w:rsidR="00983664" w:rsidRPr="00450371">
        <w:rPr>
          <w:color w:val="auto"/>
          <w:lang w:eastAsia="zh-CN"/>
        </w:rPr>
        <w:t xml:space="preserve">as </w:t>
      </w:r>
      <w:r w:rsidR="00D10B9C" w:rsidRPr="00450371">
        <w:rPr>
          <w:color w:val="auto"/>
          <w:lang w:eastAsia="zh-CN"/>
        </w:rPr>
        <w:t xml:space="preserve">described </w:t>
      </w:r>
      <w:r w:rsidR="00983664" w:rsidRPr="00450371">
        <w:rPr>
          <w:color w:val="auto"/>
          <w:lang w:eastAsia="zh-CN"/>
        </w:rPr>
        <w:t xml:space="preserve">in </w:t>
      </w:r>
      <w:r w:rsidR="00954AE4">
        <w:rPr>
          <w:color w:val="auto"/>
          <w:lang w:eastAsia="zh-CN"/>
        </w:rPr>
        <w:t xml:space="preserve">section </w:t>
      </w:r>
      <w:r w:rsidR="00983664" w:rsidRPr="00450371">
        <w:rPr>
          <w:color w:val="auto"/>
          <w:lang w:eastAsia="zh-CN"/>
        </w:rPr>
        <w:t xml:space="preserve">2.1. </w:t>
      </w:r>
      <w:r w:rsidR="0011291E" w:rsidRPr="00450371">
        <w:rPr>
          <w:color w:val="auto"/>
          <w:lang w:eastAsia="zh-CN"/>
        </w:rPr>
        <w:t>The mouse interacts with two identical objects (old objects) in familiarization. In the test, the mouse interacts with one of the old objects and a new object</w:t>
      </w:r>
      <w:r w:rsidR="003C470D" w:rsidRPr="00450371">
        <w:rPr>
          <w:color w:val="auto"/>
          <w:lang w:eastAsia="zh-CN"/>
        </w:rPr>
        <w:t>, both p</w:t>
      </w:r>
      <w:r w:rsidR="005D6EB8" w:rsidRPr="00450371">
        <w:rPr>
          <w:color w:val="auto"/>
          <w:lang w:eastAsia="zh-CN"/>
        </w:rPr>
        <w:t>lac</w:t>
      </w:r>
      <w:r w:rsidR="003C470D" w:rsidRPr="00450371">
        <w:rPr>
          <w:color w:val="auto"/>
          <w:lang w:eastAsia="zh-CN"/>
        </w:rPr>
        <w:t xml:space="preserve">ed in the same place as </w:t>
      </w:r>
      <w:r w:rsidR="00954AE4">
        <w:rPr>
          <w:color w:val="auto"/>
          <w:lang w:eastAsia="zh-CN"/>
        </w:rPr>
        <w:t xml:space="preserve">the objects </w:t>
      </w:r>
      <w:r w:rsidR="003C470D" w:rsidRPr="00450371">
        <w:rPr>
          <w:color w:val="auto"/>
          <w:lang w:eastAsia="zh-CN"/>
        </w:rPr>
        <w:t>in familiarization</w:t>
      </w:r>
      <w:r w:rsidR="0011291E" w:rsidRPr="00450371">
        <w:rPr>
          <w:color w:val="auto"/>
          <w:lang w:eastAsia="zh-CN"/>
        </w:rPr>
        <w:t xml:space="preserve">. </w:t>
      </w:r>
      <w:r w:rsidR="00983664" w:rsidRPr="00450371">
        <w:rPr>
          <w:color w:val="auto"/>
          <w:lang w:eastAsia="zh-CN"/>
        </w:rPr>
        <w:t>The apparatus of the novel object recognition test includes an open</w:t>
      </w:r>
      <w:r w:rsidR="00954AE4">
        <w:rPr>
          <w:color w:val="auto"/>
          <w:lang w:eastAsia="zh-CN"/>
        </w:rPr>
        <w:t>-</w:t>
      </w:r>
      <w:r w:rsidR="00983664" w:rsidRPr="00450371">
        <w:rPr>
          <w:color w:val="auto"/>
          <w:lang w:eastAsia="zh-CN"/>
        </w:rPr>
        <w:t>field arena</w:t>
      </w:r>
      <w:r w:rsidR="0040739C" w:rsidRPr="00450371">
        <w:rPr>
          <w:color w:val="auto"/>
          <w:lang w:eastAsia="zh-CN"/>
        </w:rPr>
        <w:t xml:space="preserve"> and </w:t>
      </w:r>
      <w:r w:rsidR="00983664" w:rsidRPr="00450371">
        <w:rPr>
          <w:color w:val="auto"/>
          <w:lang w:eastAsia="zh-CN"/>
        </w:rPr>
        <w:t xml:space="preserve">two sets of </w:t>
      </w:r>
      <w:r w:rsidR="00342869" w:rsidRPr="00450371">
        <w:rPr>
          <w:color w:val="auto"/>
          <w:lang w:eastAsia="zh-CN"/>
        </w:rPr>
        <w:t>objects</w:t>
      </w:r>
      <w:r w:rsidR="00BB33B9" w:rsidRPr="00450371">
        <w:rPr>
          <w:color w:val="auto"/>
          <w:lang w:eastAsia="zh-CN"/>
        </w:rPr>
        <w:t>.</w:t>
      </w:r>
      <w:r w:rsidR="0040739C" w:rsidRPr="00450371">
        <w:rPr>
          <w:color w:val="auto"/>
          <w:lang w:eastAsia="zh-CN"/>
        </w:rPr>
        <w:t xml:space="preserve"> </w:t>
      </w:r>
      <w:r w:rsidR="00BB33B9" w:rsidRPr="00450371">
        <w:rPr>
          <w:color w:val="auto"/>
          <w:lang w:eastAsia="zh-CN"/>
        </w:rPr>
        <w:t>E</w:t>
      </w:r>
      <w:r w:rsidR="0040739C" w:rsidRPr="00450371">
        <w:rPr>
          <w:color w:val="auto"/>
          <w:lang w:eastAsia="zh-CN"/>
        </w:rPr>
        <w:t>ach set contain</w:t>
      </w:r>
      <w:r w:rsidR="00BB33B9" w:rsidRPr="00450371">
        <w:rPr>
          <w:color w:val="auto"/>
          <w:lang w:eastAsia="zh-CN"/>
        </w:rPr>
        <w:t>s</w:t>
      </w:r>
      <w:r w:rsidR="0040739C" w:rsidRPr="00450371">
        <w:rPr>
          <w:color w:val="auto"/>
          <w:lang w:eastAsia="zh-CN"/>
        </w:rPr>
        <w:t xml:space="preserve"> two identical objects</w:t>
      </w:r>
      <w:r w:rsidR="00E940D1" w:rsidRPr="00450371">
        <w:rPr>
          <w:color w:val="auto"/>
          <w:lang w:eastAsia="zh-CN"/>
        </w:rPr>
        <w:t xml:space="preserve"> (</w:t>
      </w:r>
      <w:r w:rsidR="0040739C" w:rsidRPr="00450371">
        <w:rPr>
          <w:color w:val="auto"/>
          <w:lang w:eastAsia="zh-CN"/>
        </w:rPr>
        <w:t xml:space="preserve">objects </w:t>
      </w:r>
      <w:r w:rsidR="00E940D1" w:rsidRPr="00450371">
        <w:rPr>
          <w:color w:val="auto"/>
          <w:lang w:eastAsia="zh-CN"/>
        </w:rPr>
        <w:t>A</w:t>
      </w:r>
      <w:r w:rsidR="00954AE4">
        <w:rPr>
          <w:color w:val="auto"/>
          <w:lang w:eastAsia="zh-CN"/>
        </w:rPr>
        <w:t xml:space="preserve"> and </w:t>
      </w:r>
      <w:r w:rsidR="00E940D1" w:rsidRPr="00450371">
        <w:rPr>
          <w:color w:val="auto"/>
          <w:lang w:eastAsia="zh-CN"/>
        </w:rPr>
        <w:t xml:space="preserve">A and </w:t>
      </w:r>
      <w:r w:rsidR="0040739C" w:rsidRPr="00450371">
        <w:rPr>
          <w:color w:val="auto"/>
          <w:lang w:eastAsia="zh-CN"/>
        </w:rPr>
        <w:t xml:space="preserve">objects </w:t>
      </w:r>
      <w:r w:rsidR="00E940D1" w:rsidRPr="00450371">
        <w:rPr>
          <w:color w:val="auto"/>
          <w:lang w:eastAsia="zh-CN"/>
        </w:rPr>
        <w:t>B</w:t>
      </w:r>
      <w:r w:rsidR="00954AE4">
        <w:rPr>
          <w:color w:val="auto"/>
          <w:lang w:eastAsia="zh-CN"/>
        </w:rPr>
        <w:t xml:space="preserve"> and </w:t>
      </w:r>
      <w:r w:rsidR="00E940D1" w:rsidRPr="00450371">
        <w:rPr>
          <w:color w:val="auto"/>
          <w:lang w:eastAsia="zh-CN"/>
        </w:rPr>
        <w:t>B)</w:t>
      </w:r>
      <w:r w:rsidR="0040739C" w:rsidRPr="00450371">
        <w:rPr>
          <w:color w:val="auto"/>
          <w:lang w:eastAsia="zh-CN"/>
        </w:rPr>
        <w:t>.</w:t>
      </w:r>
      <w:r w:rsidR="00E940D1" w:rsidRPr="00450371">
        <w:rPr>
          <w:color w:val="auto"/>
          <w:lang w:eastAsia="zh-CN"/>
        </w:rPr>
        <w:t xml:space="preserve"> </w:t>
      </w:r>
      <w:r w:rsidR="0040739C" w:rsidRPr="00450371">
        <w:rPr>
          <w:color w:val="auto"/>
          <w:lang w:eastAsia="zh-CN"/>
        </w:rPr>
        <w:t xml:space="preserve">Objects A and B </w:t>
      </w:r>
      <w:r w:rsidR="00FC6C08" w:rsidRPr="00450371">
        <w:rPr>
          <w:color w:val="auto"/>
          <w:lang w:eastAsia="zh-CN"/>
        </w:rPr>
        <w:t xml:space="preserve">are similar </w:t>
      </w:r>
      <w:r w:rsidR="00E940D1" w:rsidRPr="00450371">
        <w:rPr>
          <w:color w:val="auto"/>
          <w:lang w:eastAsia="zh-CN"/>
        </w:rPr>
        <w:t xml:space="preserve">in </w:t>
      </w:r>
      <w:r w:rsidR="00983664" w:rsidRPr="00450371">
        <w:rPr>
          <w:color w:val="auto"/>
          <w:lang w:eastAsia="zh-CN"/>
        </w:rPr>
        <w:t>size but different in textu</w:t>
      </w:r>
      <w:r w:rsidR="00954AE4">
        <w:rPr>
          <w:color w:val="auto"/>
          <w:lang w:eastAsia="zh-CN"/>
        </w:rPr>
        <w:t>re</w:t>
      </w:r>
      <w:r w:rsidR="00E940D1" w:rsidRPr="00450371">
        <w:rPr>
          <w:color w:val="auto"/>
          <w:lang w:eastAsia="zh-CN"/>
        </w:rPr>
        <w:t xml:space="preserve"> (glass/plastic/paper), shape (round/</w:t>
      </w:r>
      <w:r w:rsidR="00290E58" w:rsidRPr="00450371">
        <w:rPr>
          <w:color w:val="auto"/>
          <w:lang w:eastAsia="zh-CN"/>
        </w:rPr>
        <w:t>cubic)</w:t>
      </w:r>
      <w:r w:rsidR="00954AE4">
        <w:rPr>
          <w:color w:val="auto"/>
          <w:lang w:eastAsia="zh-CN"/>
        </w:rPr>
        <w:t>,</w:t>
      </w:r>
      <w:r w:rsidR="00983664" w:rsidRPr="00450371">
        <w:rPr>
          <w:color w:val="auto"/>
          <w:lang w:eastAsia="zh-CN"/>
        </w:rPr>
        <w:t xml:space="preserve"> and color</w:t>
      </w:r>
      <w:r w:rsidR="00290E58" w:rsidRPr="00450371">
        <w:rPr>
          <w:color w:val="auto"/>
          <w:lang w:eastAsia="zh-CN"/>
        </w:rPr>
        <w:t xml:space="preserve"> (bright/dark)</w:t>
      </w:r>
      <w:r w:rsidR="00983664" w:rsidRPr="00450371">
        <w:rPr>
          <w:color w:val="auto"/>
          <w:lang w:eastAsia="zh-CN"/>
        </w:rPr>
        <w:t xml:space="preserve">. The objects should be </w:t>
      </w:r>
      <w:r w:rsidR="0035468F" w:rsidRPr="00450371">
        <w:rPr>
          <w:color w:val="auto"/>
          <w:lang w:eastAsia="zh-CN"/>
        </w:rPr>
        <w:t xml:space="preserve">odor-free and </w:t>
      </w:r>
      <w:r w:rsidR="00983664" w:rsidRPr="00450371">
        <w:rPr>
          <w:color w:val="auto"/>
          <w:lang w:eastAsia="zh-CN"/>
        </w:rPr>
        <w:t>big enough for the mouse to explore</w:t>
      </w:r>
      <w:r w:rsidR="00290E58" w:rsidRPr="00450371">
        <w:rPr>
          <w:color w:val="auto"/>
          <w:lang w:eastAsia="zh-CN"/>
        </w:rPr>
        <w:t xml:space="preserve"> within 10 min</w:t>
      </w:r>
      <w:r w:rsidR="00983664" w:rsidRPr="00450371">
        <w:rPr>
          <w:color w:val="auto"/>
          <w:lang w:eastAsia="zh-CN"/>
        </w:rPr>
        <w:t xml:space="preserve">. </w:t>
      </w:r>
      <w:r w:rsidR="00954AE4">
        <w:rPr>
          <w:color w:val="auto"/>
          <w:lang w:eastAsia="zh-CN"/>
        </w:rPr>
        <w:t>T</w:t>
      </w:r>
      <w:r w:rsidR="00954AE4" w:rsidRPr="00450371">
        <w:rPr>
          <w:color w:val="auto"/>
          <w:lang w:eastAsia="zh-CN"/>
        </w:rPr>
        <w:t xml:space="preserve">he appropriate size for adult C57BL/6N mice </w:t>
      </w:r>
      <w:r w:rsidR="00954AE4">
        <w:rPr>
          <w:color w:val="auto"/>
          <w:lang w:eastAsia="zh-CN"/>
        </w:rPr>
        <w:t>is 8</w:t>
      </w:r>
      <w:r w:rsidR="00290E58" w:rsidRPr="00450371">
        <w:rPr>
          <w:color w:val="auto"/>
          <w:lang w:eastAsia="zh-CN"/>
        </w:rPr>
        <w:t xml:space="preserve"> cm tall</w:t>
      </w:r>
      <w:r w:rsidR="00954AE4">
        <w:rPr>
          <w:color w:val="auto"/>
          <w:lang w:eastAsia="zh-CN"/>
        </w:rPr>
        <w:t xml:space="preserve"> and</w:t>
      </w:r>
      <w:r w:rsidR="00290E58" w:rsidRPr="00450371">
        <w:rPr>
          <w:color w:val="auto"/>
          <w:lang w:eastAsia="zh-CN"/>
        </w:rPr>
        <w:t xml:space="preserve"> 5 cm wide/in diameter.</w:t>
      </w:r>
      <w:r w:rsidR="00FC6C08" w:rsidRPr="00450371">
        <w:rPr>
          <w:color w:val="auto"/>
          <w:lang w:eastAsia="zh-CN"/>
        </w:rPr>
        <w:t xml:space="preserve"> </w:t>
      </w:r>
    </w:p>
    <w:p w14:paraId="3950E638" w14:textId="77777777" w:rsidR="003F3992" w:rsidRPr="00450371" w:rsidRDefault="003F3992" w:rsidP="0052071D">
      <w:pPr>
        <w:pStyle w:val="NormalWeb"/>
        <w:widowControl/>
        <w:spacing w:before="0" w:beforeAutospacing="0" w:after="0" w:afterAutospacing="0"/>
        <w:rPr>
          <w:color w:val="auto"/>
          <w:lang w:eastAsia="zh-CN"/>
        </w:rPr>
      </w:pPr>
    </w:p>
    <w:p w14:paraId="6F9CB554" w14:textId="3233F8F4" w:rsidR="00406B4D"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B133E5" w:rsidRPr="00450371">
        <w:rPr>
          <w:color w:val="auto"/>
          <w:lang w:eastAsia="zh-CN"/>
        </w:rPr>
        <w:t>6</w:t>
      </w:r>
      <w:r w:rsidRPr="00450371">
        <w:rPr>
          <w:color w:val="auto"/>
          <w:lang w:eastAsia="zh-CN"/>
        </w:rPr>
        <w:t>.2. Mark the position</w:t>
      </w:r>
      <w:r w:rsidR="00954AE4">
        <w:rPr>
          <w:color w:val="auto"/>
          <w:lang w:eastAsia="zh-CN"/>
        </w:rPr>
        <w:t>s</w:t>
      </w:r>
      <w:r w:rsidRPr="00450371">
        <w:rPr>
          <w:color w:val="auto"/>
          <w:lang w:eastAsia="zh-CN"/>
        </w:rPr>
        <w:t xml:space="preserve"> of the two objects in familiarization and test, which </w:t>
      </w:r>
      <w:r w:rsidR="00954AE4">
        <w:rPr>
          <w:color w:val="auto"/>
          <w:lang w:eastAsia="zh-CN"/>
        </w:rPr>
        <w:t>are</w:t>
      </w:r>
      <w:r w:rsidRPr="00450371">
        <w:rPr>
          <w:color w:val="auto"/>
          <w:lang w:eastAsia="zh-CN"/>
        </w:rPr>
        <w:t xml:space="preserve"> 5 cm away from the side and 7 cm away from the top of the arena. </w:t>
      </w:r>
    </w:p>
    <w:p w14:paraId="69E54030" w14:textId="77777777" w:rsidR="00406B4D" w:rsidRPr="00450371" w:rsidRDefault="00406B4D" w:rsidP="0052071D">
      <w:pPr>
        <w:pStyle w:val="NormalWeb"/>
        <w:widowControl/>
        <w:spacing w:before="0" w:beforeAutospacing="0" w:after="0" w:afterAutospacing="0"/>
        <w:rPr>
          <w:b/>
          <w:color w:val="auto"/>
          <w:lang w:eastAsia="zh-CN"/>
        </w:rPr>
      </w:pPr>
    </w:p>
    <w:p w14:paraId="1ADC6834" w14:textId="7EDFEA61" w:rsidR="00872726" w:rsidRPr="00450371" w:rsidRDefault="00DB248D" w:rsidP="00D10B9C">
      <w:pPr>
        <w:pStyle w:val="NormalWeb"/>
        <w:widowControl/>
        <w:spacing w:before="0" w:beforeAutospacing="0" w:after="0" w:afterAutospacing="0"/>
        <w:outlineLvl w:val="0"/>
        <w:rPr>
          <w:color w:val="auto"/>
          <w:lang w:eastAsia="zh-CN"/>
        </w:rPr>
      </w:pPr>
      <w:r w:rsidRPr="00B01403">
        <w:rPr>
          <w:color w:val="auto"/>
          <w:lang w:eastAsia="zh-CN"/>
        </w:rPr>
        <w:t>NOTE:</w:t>
      </w:r>
      <w:r w:rsidR="00983664" w:rsidRPr="00450371">
        <w:rPr>
          <w:b/>
          <w:color w:val="auto"/>
          <w:lang w:eastAsia="zh-CN"/>
        </w:rPr>
        <w:t xml:space="preserve"> </w:t>
      </w:r>
      <w:r w:rsidR="00983664" w:rsidRPr="00450371">
        <w:rPr>
          <w:color w:val="auto"/>
          <w:lang w:eastAsia="zh-CN"/>
        </w:rPr>
        <w:t xml:space="preserve">Mark the position </w:t>
      </w:r>
      <w:r w:rsidR="008313E5">
        <w:rPr>
          <w:color w:val="auto"/>
          <w:lang w:eastAsia="zh-CN"/>
        </w:rPr>
        <w:t>on the evening</w:t>
      </w:r>
      <w:r w:rsidR="00983664" w:rsidRPr="00450371">
        <w:rPr>
          <w:color w:val="auto"/>
          <w:lang w:eastAsia="zh-CN"/>
        </w:rPr>
        <w:t xml:space="preserve"> before </w:t>
      </w:r>
      <w:r w:rsidR="008313E5">
        <w:rPr>
          <w:color w:val="auto"/>
          <w:lang w:eastAsia="zh-CN"/>
        </w:rPr>
        <w:t xml:space="preserve">the </w:t>
      </w:r>
      <w:r w:rsidR="00983664" w:rsidRPr="00450371">
        <w:rPr>
          <w:color w:val="auto"/>
          <w:lang w:eastAsia="zh-CN"/>
        </w:rPr>
        <w:t xml:space="preserve">familiarization to avoid the smell of </w:t>
      </w:r>
      <w:r w:rsidR="008313E5">
        <w:rPr>
          <w:color w:val="auto"/>
          <w:lang w:eastAsia="zh-CN"/>
        </w:rPr>
        <w:t xml:space="preserve">the </w:t>
      </w:r>
      <w:r w:rsidR="00983664" w:rsidRPr="00450371">
        <w:rPr>
          <w:color w:val="auto"/>
          <w:lang w:eastAsia="zh-CN"/>
        </w:rPr>
        <w:t>marker.</w:t>
      </w:r>
    </w:p>
    <w:p w14:paraId="1496428C" w14:textId="77777777" w:rsidR="003F3992" w:rsidRPr="00450371" w:rsidRDefault="003F3992" w:rsidP="0052071D">
      <w:pPr>
        <w:pStyle w:val="NormalWeb"/>
        <w:widowControl/>
        <w:spacing w:before="0" w:beforeAutospacing="0" w:after="0" w:afterAutospacing="0"/>
        <w:rPr>
          <w:color w:val="auto"/>
          <w:lang w:eastAsia="zh-CN"/>
        </w:rPr>
      </w:pPr>
    </w:p>
    <w:p w14:paraId="6383BC6A" w14:textId="100208D6" w:rsidR="00406B4D"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B133E5" w:rsidRPr="00450371">
        <w:rPr>
          <w:color w:val="auto"/>
          <w:lang w:eastAsia="zh-CN"/>
        </w:rPr>
        <w:t>6</w:t>
      </w:r>
      <w:r w:rsidRPr="00450371">
        <w:rPr>
          <w:color w:val="auto"/>
          <w:lang w:eastAsia="zh-CN"/>
        </w:rPr>
        <w:t xml:space="preserve">.3. </w:t>
      </w:r>
      <w:r w:rsidRPr="00450371">
        <w:rPr>
          <w:color w:val="auto"/>
          <w:highlight w:val="yellow"/>
          <w:lang w:eastAsia="zh-CN"/>
        </w:rPr>
        <w:t xml:space="preserve">In </w:t>
      </w:r>
      <w:r w:rsidR="008313E5">
        <w:rPr>
          <w:color w:val="auto"/>
          <w:highlight w:val="yellow"/>
          <w:lang w:eastAsia="zh-CN"/>
        </w:rPr>
        <w:t xml:space="preserve">the </w:t>
      </w:r>
      <w:r w:rsidRPr="00450371">
        <w:rPr>
          <w:color w:val="auto"/>
          <w:highlight w:val="yellow"/>
          <w:lang w:eastAsia="zh-CN"/>
        </w:rPr>
        <w:t xml:space="preserve">familiarization, </w:t>
      </w:r>
      <w:r w:rsidR="0035468F" w:rsidRPr="00450371">
        <w:rPr>
          <w:color w:val="auto"/>
          <w:highlight w:val="yellow"/>
          <w:lang w:eastAsia="zh-CN"/>
        </w:rPr>
        <w:t>the mouse interacts with one set of identical objects. C</w:t>
      </w:r>
      <w:r w:rsidRPr="00450371">
        <w:rPr>
          <w:color w:val="auto"/>
          <w:highlight w:val="yellow"/>
          <w:lang w:eastAsia="zh-CN"/>
        </w:rPr>
        <w:t xml:space="preserve">lean the arena and objects </w:t>
      </w:r>
      <w:r w:rsidR="00B53FCB" w:rsidRPr="00450371">
        <w:rPr>
          <w:color w:val="auto"/>
          <w:highlight w:val="yellow"/>
          <w:lang w:eastAsia="zh-CN"/>
        </w:rPr>
        <w:t xml:space="preserve">as </w:t>
      </w:r>
      <w:r w:rsidR="008313E5">
        <w:rPr>
          <w:color w:val="auto"/>
          <w:highlight w:val="yellow"/>
          <w:lang w:eastAsia="zh-CN"/>
        </w:rPr>
        <w:t xml:space="preserve">described in step </w:t>
      </w:r>
      <w:r w:rsidR="00B53FCB" w:rsidRPr="00450371">
        <w:rPr>
          <w:color w:val="auto"/>
          <w:highlight w:val="yellow"/>
          <w:lang w:eastAsia="zh-CN"/>
        </w:rPr>
        <w:t>1.</w:t>
      </w:r>
      <w:r w:rsidR="00761120" w:rsidRPr="00450371">
        <w:rPr>
          <w:color w:val="auto"/>
          <w:highlight w:val="yellow"/>
          <w:lang w:eastAsia="zh-CN"/>
        </w:rPr>
        <w:t>2</w:t>
      </w:r>
      <w:r w:rsidR="00B53FCB" w:rsidRPr="00450371">
        <w:rPr>
          <w:color w:val="auto"/>
          <w:highlight w:val="yellow"/>
          <w:lang w:eastAsia="zh-CN"/>
        </w:rPr>
        <w:t>.</w:t>
      </w:r>
      <w:r w:rsidR="00761120" w:rsidRPr="00450371">
        <w:rPr>
          <w:color w:val="auto"/>
          <w:highlight w:val="yellow"/>
          <w:lang w:eastAsia="zh-CN"/>
        </w:rPr>
        <w:t>4</w:t>
      </w:r>
      <w:r w:rsidR="00B53FCB" w:rsidRPr="00450371">
        <w:rPr>
          <w:color w:val="auto"/>
          <w:highlight w:val="yellow"/>
          <w:lang w:eastAsia="zh-CN"/>
        </w:rPr>
        <w:t xml:space="preserve"> before </w:t>
      </w:r>
      <w:r w:rsidR="0035468F" w:rsidRPr="00450371">
        <w:rPr>
          <w:color w:val="auto"/>
          <w:highlight w:val="yellow"/>
          <w:lang w:eastAsia="zh-CN"/>
        </w:rPr>
        <w:t xml:space="preserve">placing </w:t>
      </w:r>
      <w:r w:rsidR="00B53FCB" w:rsidRPr="00450371">
        <w:rPr>
          <w:color w:val="auto"/>
          <w:highlight w:val="yellow"/>
          <w:lang w:eastAsia="zh-CN"/>
        </w:rPr>
        <w:t>the mouse in the arena</w:t>
      </w:r>
      <w:r w:rsidR="008313E5">
        <w:rPr>
          <w:color w:val="auto"/>
          <w:highlight w:val="yellow"/>
          <w:lang w:eastAsia="zh-CN"/>
        </w:rPr>
        <w:t>,</w:t>
      </w:r>
      <w:r w:rsidR="00B53FCB" w:rsidRPr="00450371">
        <w:rPr>
          <w:color w:val="auto"/>
          <w:highlight w:val="yellow"/>
          <w:lang w:eastAsia="zh-CN"/>
        </w:rPr>
        <w:t xml:space="preserve"> facing</w:t>
      </w:r>
      <w:r w:rsidR="0035468F" w:rsidRPr="00450371">
        <w:rPr>
          <w:color w:val="auto"/>
          <w:highlight w:val="yellow"/>
          <w:lang w:eastAsia="zh-CN"/>
        </w:rPr>
        <w:t xml:space="preserve"> </w:t>
      </w:r>
      <w:r w:rsidR="00B53FCB" w:rsidRPr="00450371">
        <w:rPr>
          <w:color w:val="auto"/>
          <w:highlight w:val="yellow"/>
          <w:lang w:eastAsia="zh-CN"/>
        </w:rPr>
        <w:t xml:space="preserve">the middle of the wall </w:t>
      </w:r>
      <w:r w:rsidR="001E4631" w:rsidRPr="00450371">
        <w:rPr>
          <w:color w:val="auto"/>
          <w:highlight w:val="yellow"/>
          <w:lang w:eastAsia="zh-CN"/>
        </w:rPr>
        <w:t xml:space="preserve">as shown in </w:t>
      </w:r>
      <w:r w:rsidR="001E4631" w:rsidRPr="00450371">
        <w:rPr>
          <w:b/>
          <w:color w:val="auto"/>
          <w:highlight w:val="yellow"/>
          <w:lang w:eastAsia="zh-CN"/>
        </w:rPr>
        <w:t>Figure 1D</w:t>
      </w:r>
      <w:r w:rsidRPr="00450371">
        <w:rPr>
          <w:color w:val="auto"/>
          <w:highlight w:val="yellow"/>
          <w:lang w:eastAsia="zh-CN"/>
        </w:rPr>
        <w:t>.</w:t>
      </w:r>
      <w:r w:rsidRPr="00450371">
        <w:rPr>
          <w:color w:val="auto"/>
          <w:lang w:eastAsia="zh-CN"/>
        </w:rPr>
        <w:t xml:space="preserve"> </w:t>
      </w:r>
      <w:r w:rsidR="00B53FCB" w:rsidRPr="00450371">
        <w:rPr>
          <w:color w:val="auto"/>
          <w:highlight w:val="yellow"/>
          <w:lang w:eastAsia="zh-CN"/>
        </w:rPr>
        <w:t>Record for 10 min before returning the mouse to the home cage.</w:t>
      </w:r>
      <w:r w:rsidR="00B53FCB" w:rsidRPr="00450371">
        <w:rPr>
          <w:color w:val="auto"/>
          <w:lang w:eastAsia="zh-CN"/>
        </w:rPr>
        <w:t xml:space="preserve"> </w:t>
      </w:r>
      <w:r w:rsidR="003F3992" w:rsidRPr="00450371">
        <w:rPr>
          <w:color w:val="auto"/>
          <w:lang w:eastAsia="zh-CN"/>
        </w:rPr>
        <w:t xml:space="preserve">Repeat until all </w:t>
      </w:r>
      <w:r w:rsidR="000B7FC6" w:rsidRPr="00450371">
        <w:rPr>
          <w:color w:val="auto"/>
          <w:lang w:eastAsia="zh-CN"/>
        </w:rPr>
        <w:t xml:space="preserve">the </w:t>
      </w:r>
      <w:r w:rsidR="00BB33B9" w:rsidRPr="00450371">
        <w:rPr>
          <w:color w:val="auto"/>
          <w:lang w:eastAsia="zh-CN"/>
        </w:rPr>
        <w:t>mice are</w:t>
      </w:r>
      <w:r w:rsidR="003F3992" w:rsidRPr="00450371">
        <w:rPr>
          <w:color w:val="auto"/>
          <w:lang w:eastAsia="zh-CN"/>
        </w:rPr>
        <w:t xml:space="preserve"> finished and return all the cages to the animal unit. </w:t>
      </w:r>
    </w:p>
    <w:p w14:paraId="4FE01A41" w14:textId="77777777" w:rsidR="00406B4D" w:rsidRPr="00450371" w:rsidRDefault="00406B4D" w:rsidP="0052071D">
      <w:pPr>
        <w:pStyle w:val="NormalWeb"/>
        <w:widowControl/>
        <w:spacing w:before="0" w:beforeAutospacing="0" w:after="0" w:afterAutospacing="0"/>
        <w:rPr>
          <w:b/>
          <w:color w:val="auto"/>
          <w:lang w:eastAsia="zh-CN"/>
        </w:rPr>
      </w:pPr>
    </w:p>
    <w:p w14:paraId="635C1118" w14:textId="04C38FED"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Counterbalance the objects used in familiarization within </w:t>
      </w:r>
      <w:r w:rsidR="00D320D1" w:rsidRPr="00450371">
        <w:rPr>
          <w:color w:val="auto"/>
          <w:lang w:eastAsia="zh-CN"/>
        </w:rPr>
        <w:t>the group</w:t>
      </w:r>
      <w:r w:rsidR="00983664" w:rsidRPr="00450371">
        <w:rPr>
          <w:color w:val="auto"/>
          <w:lang w:eastAsia="zh-CN"/>
        </w:rPr>
        <w:t xml:space="preserve"> to diminish bias </w:t>
      </w:r>
      <w:r w:rsidR="008313E5">
        <w:rPr>
          <w:color w:val="auto"/>
          <w:lang w:eastAsia="zh-CN"/>
        </w:rPr>
        <w:t>(</w:t>
      </w:r>
      <w:r w:rsidR="0052071D" w:rsidRPr="00450371">
        <w:rPr>
          <w:i/>
          <w:color w:val="auto"/>
          <w:lang w:eastAsia="zh-CN"/>
        </w:rPr>
        <w:t>e.g.</w:t>
      </w:r>
      <w:r w:rsidR="0052071D" w:rsidRPr="00B01403">
        <w:rPr>
          <w:color w:val="auto"/>
          <w:lang w:eastAsia="zh-CN"/>
        </w:rPr>
        <w:t>,</w:t>
      </w:r>
      <w:r w:rsidR="0052071D" w:rsidRPr="00450371">
        <w:rPr>
          <w:i/>
          <w:color w:val="auto"/>
          <w:lang w:eastAsia="zh-CN"/>
        </w:rPr>
        <w:t xml:space="preserve"> </w:t>
      </w:r>
      <w:r w:rsidR="00983664" w:rsidRPr="00450371">
        <w:rPr>
          <w:color w:val="auto"/>
          <w:lang w:eastAsia="zh-CN"/>
        </w:rPr>
        <w:t xml:space="preserve">mice No. 1 and 2 explore </w:t>
      </w:r>
      <w:r w:rsidR="001B4E55" w:rsidRPr="00450371">
        <w:rPr>
          <w:color w:val="auto"/>
          <w:lang w:eastAsia="zh-CN"/>
        </w:rPr>
        <w:t xml:space="preserve">objects </w:t>
      </w:r>
      <w:r w:rsidR="00983664" w:rsidRPr="00450371">
        <w:rPr>
          <w:color w:val="auto"/>
          <w:lang w:eastAsia="zh-CN"/>
        </w:rPr>
        <w:t>A</w:t>
      </w:r>
      <w:r w:rsidR="001B4E55" w:rsidRPr="00450371">
        <w:rPr>
          <w:color w:val="auto"/>
          <w:lang w:eastAsia="zh-CN"/>
        </w:rPr>
        <w:t xml:space="preserve"> </w:t>
      </w:r>
      <w:r w:rsidR="008313E5">
        <w:rPr>
          <w:color w:val="auto"/>
          <w:lang w:eastAsia="zh-CN"/>
        </w:rPr>
        <w:t>and</w:t>
      </w:r>
      <w:r w:rsidR="001B4E55" w:rsidRPr="00450371">
        <w:rPr>
          <w:color w:val="auto"/>
          <w:lang w:eastAsia="zh-CN"/>
        </w:rPr>
        <w:t xml:space="preserve"> </w:t>
      </w:r>
      <w:r w:rsidR="00983664" w:rsidRPr="00450371">
        <w:rPr>
          <w:color w:val="auto"/>
          <w:lang w:eastAsia="zh-CN"/>
        </w:rPr>
        <w:t>A, and mice No.</w:t>
      </w:r>
      <w:r w:rsidR="008313E5">
        <w:rPr>
          <w:color w:val="auto"/>
          <w:lang w:eastAsia="zh-CN"/>
        </w:rPr>
        <w:t xml:space="preserve"> </w:t>
      </w:r>
      <w:r w:rsidR="00983664" w:rsidRPr="00450371">
        <w:rPr>
          <w:color w:val="auto"/>
          <w:lang w:eastAsia="zh-CN"/>
        </w:rPr>
        <w:t xml:space="preserve">3 and 4 explore </w:t>
      </w:r>
      <w:r w:rsidR="001B4E55" w:rsidRPr="00450371">
        <w:rPr>
          <w:color w:val="auto"/>
          <w:lang w:eastAsia="zh-CN"/>
        </w:rPr>
        <w:t xml:space="preserve">objects </w:t>
      </w:r>
      <w:r w:rsidR="00983664" w:rsidRPr="00450371">
        <w:rPr>
          <w:color w:val="auto"/>
          <w:lang w:eastAsia="zh-CN"/>
        </w:rPr>
        <w:t>B</w:t>
      </w:r>
      <w:r w:rsidR="001B4E55" w:rsidRPr="00450371">
        <w:rPr>
          <w:color w:val="auto"/>
          <w:lang w:eastAsia="zh-CN"/>
        </w:rPr>
        <w:t xml:space="preserve"> </w:t>
      </w:r>
      <w:r w:rsidR="008313E5">
        <w:rPr>
          <w:color w:val="auto"/>
          <w:lang w:eastAsia="zh-CN"/>
        </w:rPr>
        <w:t>and</w:t>
      </w:r>
      <w:r w:rsidR="001B4E55" w:rsidRPr="00450371">
        <w:rPr>
          <w:color w:val="auto"/>
          <w:lang w:eastAsia="zh-CN"/>
        </w:rPr>
        <w:t xml:space="preserve"> </w:t>
      </w:r>
      <w:r w:rsidR="00983664" w:rsidRPr="00450371">
        <w:rPr>
          <w:color w:val="auto"/>
          <w:lang w:eastAsia="zh-CN"/>
        </w:rPr>
        <w:t>B</w:t>
      </w:r>
      <w:r w:rsidR="008313E5">
        <w:rPr>
          <w:color w:val="auto"/>
          <w:lang w:eastAsia="zh-CN"/>
        </w:rPr>
        <w:t>;</w:t>
      </w:r>
      <w:r w:rsidR="008A43A1" w:rsidRPr="00450371">
        <w:rPr>
          <w:color w:val="auto"/>
          <w:lang w:eastAsia="zh-CN"/>
        </w:rPr>
        <w:t xml:space="preserve"> </w:t>
      </w:r>
      <w:r w:rsidR="008313E5">
        <w:rPr>
          <w:color w:val="auto"/>
          <w:lang w:eastAsia="zh-CN"/>
        </w:rPr>
        <w:t>i</w:t>
      </w:r>
      <w:r w:rsidR="008A43A1" w:rsidRPr="00450371">
        <w:rPr>
          <w:color w:val="auto"/>
          <w:lang w:eastAsia="zh-CN"/>
        </w:rPr>
        <w:t>n this way, the novel object is object B for mice No. 1 and 2 and object A for mice No. 3 and 4</w:t>
      </w:r>
      <w:r w:rsidR="008313E5">
        <w:rPr>
          <w:color w:val="auto"/>
          <w:lang w:eastAsia="zh-CN"/>
        </w:rPr>
        <w:t>)</w:t>
      </w:r>
      <w:r w:rsidR="008A43A1" w:rsidRPr="00450371">
        <w:rPr>
          <w:color w:val="auto"/>
          <w:lang w:eastAsia="zh-CN"/>
        </w:rPr>
        <w:t>.</w:t>
      </w:r>
    </w:p>
    <w:p w14:paraId="5E08AB9F" w14:textId="77777777" w:rsidR="003F3992" w:rsidRPr="00450371" w:rsidRDefault="003F3992" w:rsidP="0052071D">
      <w:pPr>
        <w:pStyle w:val="NormalWeb"/>
        <w:widowControl/>
        <w:spacing w:before="0" w:beforeAutospacing="0" w:after="0" w:afterAutospacing="0"/>
        <w:rPr>
          <w:color w:val="auto"/>
          <w:lang w:eastAsia="zh-CN"/>
        </w:rPr>
      </w:pPr>
    </w:p>
    <w:p w14:paraId="0DACCDCE" w14:textId="739B9350" w:rsidR="00406B4D"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B133E5" w:rsidRPr="00450371">
        <w:rPr>
          <w:color w:val="auto"/>
          <w:lang w:eastAsia="zh-CN"/>
        </w:rPr>
        <w:t>6</w:t>
      </w:r>
      <w:r w:rsidRPr="00450371">
        <w:rPr>
          <w:color w:val="auto"/>
          <w:lang w:eastAsia="zh-CN"/>
        </w:rPr>
        <w:t>.4.</w:t>
      </w:r>
      <w:r w:rsidR="003F3992" w:rsidRPr="00450371">
        <w:rPr>
          <w:color w:val="auto"/>
          <w:lang w:eastAsia="zh-CN"/>
        </w:rPr>
        <w:t xml:space="preserve"> </w:t>
      </w:r>
      <w:r w:rsidR="00D10B9C" w:rsidRPr="00450371">
        <w:rPr>
          <w:color w:val="auto"/>
          <w:highlight w:val="yellow"/>
          <w:lang w:eastAsia="zh-CN"/>
        </w:rPr>
        <w:t>Perform the</w:t>
      </w:r>
      <w:r w:rsidRPr="00450371">
        <w:rPr>
          <w:color w:val="auto"/>
          <w:highlight w:val="yellow"/>
          <w:lang w:eastAsia="zh-CN"/>
        </w:rPr>
        <w:t xml:space="preserve"> test 24 </w:t>
      </w:r>
      <w:r w:rsidR="0052071D" w:rsidRPr="00450371">
        <w:rPr>
          <w:color w:val="auto"/>
          <w:highlight w:val="yellow"/>
          <w:lang w:eastAsia="zh-CN"/>
        </w:rPr>
        <w:t>h</w:t>
      </w:r>
      <w:r w:rsidRPr="00450371">
        <w:rPr>
          <w:color w:val="auto"/>
          <w:highlight w:val="yellow"/>
          <w:lang w:eastAsia="zh-CN"/>
        </w:rPr>
        <w:t xml:space="preserve"> after </w:t>
      </w:r>
      <w:r w:rsidR="00054E7D">
        <w:rPr>
          <w:color w:val="auto"/>
          <w:highlight w:val="yellow"/>
          <w:lang w:eastAsia="zh-CN"/>
        </w:rPr>
        <w:t xml:space="preserve">the </w:t>
      </w:r>
      <w:r w:rsidRPr="00450371">
        <w:rPr>
          <w:color w:val="auto"/>
          <w:highlight w:val="yellow"/>
          <w:lang w:eastAsia="zh-CN"/>
        </w:rPr>
        <w:t xml:space="preserve">familiarization. </w:t>
      </w:r>
      <w:r w:rsidR="00D10B9C" w:rsidRPr="00450371">
        <w:rPr>
          <w:color w:val="auto"/>
          <w:highlight w:val="yellow"/>
          <w:lang w:eastAsia="zh-CN"/>
        </w:rPr>
        <w:t>Use t</w:t>
      </w:r>
      <w:r w:rsidRPr="00450371">
        <w:rPr>
          <w:color w:val="auto"/>
          <w:highlight w:val="yellow"/>
          <w:lang w:eastAsia="zh-CN"/>
        </w:rPr>
        <w:t xml:space="preserve">he </w:t>
      </w:r>
      <w:r w:rsidR="00D10B9C" w:rsidRPr="00450371">
        <w:rPr>
          <w:color w:val="auto"/>
          <w:highlight w:val="yellow"/>
          <w:lang w:eastAsia="zh-CN"/>
        </w:rPr>
        <w:t xml:space="preserve">same </w:t>
      </w:r>
      <w:r w:rsidRPr="00450371">
        <w:rPr>
          <w:color w:val="auto"/>
          <w:highlight w:val="yellow"/>
          <w:lang w:eastAsia="zh-CN"/>
        </w:rPr>
        <w:t xml:space="preserve">procedure as </w:t>
      </w:r>
      <w:r w:rsidR="00054E7D">
        <w:rPr>
          <w:color w:val="auto"/>
          <w:highlight w:val="yellow"/>
          <w:lang w:eastAsia="zh-CN"/>
        </w:rPr>
        <w:t xml:space="preserve">for the </w:t>
      </w:r>
      <w:r w:rsidRPr="00450371">
        <w:rPr>
          <w:color w:val="auto"/>
          <w:highlight w:val="yellow"/>
          <w:lang w:eastAsia="zh-CN"/>
        </w:rPr>
        <w:t>familiarization, except replac</w:t>
      </w:r>
      <w:r w:rsidR="00D10B9C" w:rsidRPr="00450371">
        <w:rPr>
          <w:color w:val="auto"/>
          <w:highlight w:val="yellow"/>
          <w:lang w:eastAsia="zh-CN"/>
        </w:rPr>
        <w:t>e</w:t>
      </w:r>
      <w:r w:rsidRPr="00450371">
        <w:rPr>
          <w:color w:val="auto"/>
          <w:highlight w:val="yellow"/>
          <w:lang w:eastAsia="zh-CN"/>
        </w:rPr>
        <w:t xml:space="preserve"> one of the object</w:t>
      </w:r>
      <w:r w:rsidR="00010438" w:rsidRPr="00450371">
        <w:rPr>
          <w:color w:val="auto"/>
          <w:highlight w:val="yellow"/>
          <w:lang w:eastAsia="zh-CN"/>
        </w:rPr>
        <w:t>s</w:t>
      </w:r>
      <w:r w:rsidRPr="00450371">
        <w:rPr>
          <w:color w:val="auto"/>
          <w:highlight w:val="yellow"/>
          <w:lang w:eastAsia="zh-CN"/>
        </w:rPr>
        <w:t xml:space="preserve"> with one from another set</w:t>
      </w:r>
      <w:r w:rsidR="00BB33B9" w:rsidRPr="00450371">
        <w:rPr>
          <w:color w:val="auto"/>
          <w:highlight w:val="yellow"/>
          <w:lang w:eastAsia="zh-CN"/>
        </w:rPr>
        <w:t xml:space="preserve"> (</w:t>
      </w:r>
      <w:r w:rsidR="00BB33B9" w:rsidRPr="00B01403">
        <w:rPr>
          <w:b/>
          <w:color w:val="auto"/>
          <w:highlight w:val="yellow"/>
          <w:lang w:eastAsia="zh-CN"/>
        </w:rPr>
        <w:t>Figure 1D</w:t>
      </w:r>
      <w:r w:rsidR="00BB33B9" w:rsidRPr="00450371">
        <w:rPr>
          <w:color w:val="auto"/>
          <w:highlight w:val="yellow"/>
          <w:lang w:eastAsia="zh-CN"/>
        </w:rPr>
        <w:t>)</w:t>
      </w:r>
      <w:r w:rsidRPr="00450371">
        <w:rPr>
          <w:color w:val="auto"/>
          <w:highlight w:val="yellow"/>
          <w:lang w:eastAsia="zh-CN"/>
        </w:rPr>
        <w:t>.</w:t>
      </w:r>
      <w:r w:rsidRPr="00450371">
        <w:rPr>
          <w:color w:val="auto"/>
          <w:lang w:eastAsia="zh-CN"/>
        </w:rPr>
        <w:t xml:space="preserve"> </w:t>
      </w:r>
      <w:r w:rsidR="003F3992" w:rsidRPr="00450371">
        <w:rPr>
          <w:color w:val="auto"/>
          <w:lang w:eastAsia="zh-CN"/>
        </w:rPr>
        <w:t xml:space="preserve">Repeat until all </w:t>
      </w:r>
      <w:r w:rsidR="000B7FC6" w:rsidRPr="00450371">
        <w:rPr>
          <w:color w:val="auto"/>
          <w:lang w:eastAsia="zh-CN"/>
        </w:rPr>
        <w:t xml:space="preserve">the mice </w:t>
      </w:r>
      <w:r w:rsidR="00054E7D">
        <w:rPr>
          <w:color w:val="auto"/>
          <w:lang w:eastAsia="zh-CN"/>
        </w:rPr>
        <w:t>have performed the test</w:t>
      </w:r>
      <w:r w:rsidR="003F3992" w:rsidRPr="00450371">
        <w:rPr>
          <w:color w:val="auto"/>
          <w:lang w:eastAsia="zh-CN"/>
        </w:rPr>
        <w:t xml:space="preserve"> and</w:t>
      </w:r>
      <w:r w:rsidR="00054E7D">
        <w:rPr>
          <w:color w:val="auto"/>
          <w:lang w:eastAsia="zh-CN"/>
        </w:rPr>
        <w:t>, afterward,</w:t>
      </w:r>
      <w:r w:rsidR="003F3992" w:rsidRPr="00450371">
        <w:rPr>
          <w:color w:val="auto"/>
          <w:lang w:eastAsia="zh-CN"/>
        </w:rPr>
        <w:t xml:space="preserve"> return all the cages to the animal unit.</w:t>
      </w:r>
    </w:p>
    <w:p w14:paraId="395FFF8C" w14:textId="77777777" w:rsidR="00406B4D" w:rsidRPr="00450371" w:rsidRDefault="00406B4D" w:rsidP="0052071D">
      <w:pPr>
        <w:pStyle w:val="NormalWeb"/>
        <w:widowControl/>
        <w:spacing w:before="0" w:beforeAutospacing="0" w:after="0" w:afterAutospacing="0"/>
        <w:rPr>
          <w:b/>
          <w:color w:val="auto"/>
          <w:lang w:eastAsia="zh-CN"/>
        </w:rPr>
      </w:pPr>
    </w:p>
    <w:p w14:paraId="32DB820A" w14:textId="17406B60"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52071D" w:rsidRPr="00450371">
        <w:rPr>
          <w:color w:val="auto"/>
          <w:lang w:eastAsia="zh-CN"/>
        </w:rPr>
        <w:t xml:space="preserve"> </w:t>
      </w:r>
      <w:r w:rsidR="00983664" w:rsidRPr="00450371">
        <w:rPr>
          <w:color w:val="auto"/>
          <w:lang w:eastAsia="zh-CN"/>
        </w:rPr>
        <w:t xml:space="preserve">Counterbalance the side of the new object within the </w:t>
      </w:r>
      <w:r w:rsidR="00D320D1" w:rsidRPr="00450371">
        <w:rPr>
          <w:color w:val="auto"/>
          <w:lang w:eastAsia="zh-CN"/>
        </w:rPr>
        <w:t>group</w:t>
      </w:r>
      <w:r w:rsidR="00983664" w:rsidRPr="00450371">
        <w:rPr>
          <w:color w:val="auto"/>
          <w:lang w:eastAsia="zh-CN"/>
        </w:rPr>
        <w:t xml:space="preserve"> to diminish bias </w:t>
      </w:r>
      <w:r w:rsidR="00054E7D">
        <w:rPr>
          <w:color w:val="auto"/>
          <w:lang w:eastAsia="zh-CN"/>
        </w:rPr>
        <w:t>(</w:t>
      </w:r>
      <w:r w:rsidR="0052071D" w:rsidRPr="00450371">
        <w:rPr>
          <w:i/>
          <w:color w:val="auto"/>
          <w:lang w:eastAsia="zh-CN"/>
        </w:rPr>
        <w:t>e.g.</w:t>
      </w:r>
      <w:r w:rsidR="0052071D" w:rsidRPr="00B01403">
        <w:rPr>
          <w:color w:val="auto"/>
          <w:lang w:eastAsia="zh-CN"/>
        </w:rPr>
        <w:t>,</w:t>
      </w:r>
      <w:r w:rsidR="0052071D" w:rsidRPr="00450371">
        <w:rPr>
          <w:i/>
          <w:color w:val="auto"/>
          <w:lang w:eastAsia="zh-CN"/>
        </w:rPr>
        <w:t xml:space="preserve"> </w:t>
      </w:r>
      <w:r w:rsidR="00983664" w:rsidRPr="00450371">
        <w:rPr>
          <w:color w:val="auto"/>
          <w:lang w:eastAsia="zh-CN"/>
        </w:rPr>
        <w:t xml:space="preserve">introduce mice No. 1 and 3 to </w:t>
      </w:r>
      <w:r w:rsidR="001B4E55" w:rsidRPr="00450371">
        <w:rPr>
          <w:color w:val="auto"/>
          <w:lang w:eastAsia="zh-CN"/>
        </w:rPr>
        <w:t xml:space="preserve">objects </w:t>
      </w:r>
      <w:r w:rsidR="00983664" w:rsidRPr="00450371">
        <w:rPr>
          <w:color w:val="auto"/>
          <w:lang w:eastAsia="zh-CN"/>
        </w:rPr>
        <w:t>A</w:t>
      </w:r>
      <w:r w:rsidR="001B4E55" w:rsidRPr="00450371">
        <w:rPr>
          <w:color w:val="auto"/>
          <w:lang w:eastAsia="zh-CN"/>
        </w:rPr>
        <w:t xml:space="preserve"> </w:t>
      </w:r>
      <w:r w:rsidR="00054E7D">
        <w:rPr>
          <w:color w:val="auto"/>
          <w:lang w:eastAsia="zh-CN"/>
        </w:rPr>
        <w:t>and</w:t>
      </w:r>
      <w:r w:rsidR="001B4E55" w:rsidRPr="00450371">
        <w:rPr>
          <w:color w:val="auto"/>
          <w:lang w:eastAsia="zh-CN"/>
        </w:rPr>
        <w:t xml:space="preserve"> </w:t>
      </w:r>
      <w:r w:rsidR="00983664" w:rsidRPr="00450371">
        <w:rPr>
          <w:color w:val="auto"/>
          <w:lang w:eastAsia="zh-CN"/>
        </w:rPr>
        <w:t xml:space="preserve">B, and mice No. 2 and 4 to </w:t>
      </w:r>
      <w:r w:rsidR="001B4E55" w:rsidRPr="00450371">
        <w:rPr>
          <w:color w:val="auto"/>
          <w:lang w:eastAsia="zh-CN"/>
        </w:rPr>
        <w:t xml:space="preserve">objects </w:t>
      </w:r>
      <w:r w:rsidR="00983664" w:rsidRPr="00450371">
        <w:rPr>
          <w:color w:val="auto"/>
          <w:lang w:eastAsia="zh-CN"/>
        </w:rPr>
        <w:t>B</w:t>
      </w:r>
      <w:r w:rsidR="001B4E55" w:rsidRPr="00450371">
        <w:rPr>
          <w:color w:val="auto"/>
          <w:lang w:eastAsia="zh-CN"/>
        </w:rPr>
        <w:t xml:space="preserve"> </w:t>
      </w:r>
      <w:r w:rsidR="00054E7D">
        <w:rPr>
          <w:color w:val="auto"/>
          <w:lang w:eastAsia="zh-CN"/>
        </w:rPr>
        <w:t>and</w:t>
      </w:r>
      <w:r w:rsidR="001B4E55" w:rsidRPr="00450371">
        <w:rPr>
          <w:color w:val="auto"/>
          <w:lang w:eastAsia="zh-CN"/>
        </w:rPr>
        <w:t xml:space="preserve"> </w:t>
      </w:r>
      <w:r w:rsidR="00983664" w:rsidRPr="00450371">
        <w:rPr>
          <w:color w:val="auto"/>
          <w:lang w:eastAsia="zh-CN"/>
        </w:rPr>
        <w:t>A</w:t>
      </w:r>
      <w:r w:rsidR="00054E7D">
        <w:rPr>
          <w:color w:val="auto"/>
          <w:lang w:eastAsia="zh-CN"/>
        </w:rPr>
        <w:t>)</w:t>
      </w:r>
      <w:r w:rsidR="00983664" w:rsidRPr="00450371">
        <w:rPr>
          <w:color w:val="auto"/>
          <w:lang w:eastAsia="zh-CN"/>
        </w:rPr>
        <w:t>.</w:t>
      </w:r>
      <w:r w:rsidR="001B4E55" w:rsidRPr="00450371">
        <w:rPr>
          <w:color w:val="auto"/>
          <w:lang w:eastAsia="zh-CN"/>
        </w:rPr>
        <w:t xml:space="preserve"> In this way, the novel object shows at </w:t>
      </w:r>
      <w:r w:rsidR="00054E7D">
        <w:rPr>
          <w:color w:val="auto"/>
          <w:lang w:eastAsia="zh-CN"/>
        </w:rPr>
        <w:t xml:space="preserve">the </w:t>
      </w:r>
      <w:r w:rsidR="001B4E55" w:rsidRPr="00450371">
        <w:rPr>
          <w:color w:val="auto"/>
          <w:lang w:eastAsia="zh-CN"/>
        </w:rPr>
        <w:t>right side for m</w:t>
      </w:r>
      <w:r w:rsidR="0011291E" w:rsidRPr="00450371">
        <w:rPr>
          <w:color w:val="auto"/>
          <w:lang w:eastAsia="zh-CN"/>
        </w:rPr>
        <w:t xml:space="preserve">ice </w:t>
      </w:r>
      <w:r w:rsidR="00054E7D">
        <w:rPr>
          <w:color w:val="auto"/>
          <w:lang w:eastAsia="zh-CN"/>
        </w:rPr>
        <w:t xml:space="preserve">No. </w:t>
      </w:r>
      <w:r w:rsidR="001B4E55" w:rsidRPr="00450371">
        <w:rPr>
          <w:color w:val="auto"/>
          <w:lang w:eastAsia="zh-CN"/>
        </w:rPr>
        <w:t xml:space="preserve">1 and 4, and at </w:t>
      </w:r>
      <w:r w:rsidR="00054E7D">
        <w:rPr>
          <w:color w:val="auto"/>
          <w:lang w:eastAsia="zh-CN"/>
        </w:rPr>
        <w:t xml:space="preserve">the </w:t>
      </w:r>
      <w:r w:rsidR="001B4E55" w:rsidRPr="00450371">
        <w:rPr>
          <w:color w:val="auto"/>
          <w:lang w:eastAsia="zh-CN"/>
        </w:rPr>
        <w:t>left side for m</w:t>
      </w:r>
      <w:r w:rsidR="0011291E" w:rsidRPr="00450371">
        <w:rPr>
          <w:color w:val="auto"/>
          <w:lang w:eastAsia="zh-CN"/>
        </w:rPr>
        <w:t>ice</w:t>
      </w:r>
      <w:r w:rsidR="001B4E55" w:rsidRPr="00450371">
        <w:rPr>
          <w:color w:val="auto"/>
          <w:lang w:eastAsia="zh-CN"/>
        </w:rPr>
        <w:t xml:space="preserve"> </w:t>
      </w:r>
      <w:r w:rsidR="00054E7D">
        <w:rPr>
          <w:color w:val="auto"/>
          <w:lang w:eastAsia="zh-CN"/>
        </w:rPr>
        <w:t xml:space="preserve">No. </w:t>
      </w:r>
      <w:r w:rsidR="001B4E55" w:rsidRPr="00450371">
        <w:rPr>
          <w:color w:val="auto"/>
          <w:lang w:eastAsia="zh-CN"/>
        </w:rPr>
        <w:t>2 and 3.</w:t>
      </w:r>
      <w:r w:rsidR="00916109" w:rsidRPr="00450371">
        <w:rPr>
          <w:color w:val="auto"/>
          <w:lang w:eastAsia="zh-CN"/>
        </w:rPr>
        <w:t xml:space="preserve"> Here</w:t>
      </w:r>
      <w:r w:rsidR="00054E7D">
        <w:rPr>
          <w:color w:val="auto"/>
          <w:lang w:eastAsia="zh-CN"/>
        </w:rPr>
        <w:t>,</w:t>
      </w:r>
      <w:r w:rsidR="00916109" w:rsidRPr="00450371">
        <w:rPr>
          <w:color w:val="auto"/>
          <w:lang w:eastAsia="zh-CN"/>
        </w:rPr>
        <w:t xml:space="preserve"> the left side is the left side of the experimenter when facing the arena.</w:t>
      </w:r>
    </w:p>
    <w:p w14:paraId="2A188DDB" w14:textId="77777777" w:rsidR="003F3992" w:rsidRPr="00450371" w:rsidRDefault="003F3992" w:rsidP="0052071D">
      <w:pPr>
        <w:pStyle w:val="NormalWeb"/>
        <w:widowControl/>
        <w:spacing w:before="0" w:beforeAutospacing="0" w:after="0" w:afterAutospacing="0"/>
        <w:rPr>
          <w:color w:val="auto"/>
          <w:lang w:eastAsia="zh-CN"/>
        </w:rPr>
      </w:pPr>
    </w:p>
    <w:p w14:paraId="0B06C455" w14:textId="2C6029F3" w:rsidR="00406B4D" w:rsidRPr="00450371" w:rsidRDefault="00983664" w:rsidP="0052071D">
      <w:pPr>
        <w:pStyle w:val="NormalWeb"/>
        <w:widowControl/>
        <w:spacing w:before="0" w:beforeAutospacing="0" w:after="0" w:afterAutospacing="0"/>
        <w:rPr>
          <w:color w:val="auto"/>
          <w:lang w:eastAsia="zh-CN"/>
        </w:rPr>
      </w:pPr>
      <w:r w:rsidRPr="00450371">
        <w:rPr>
          <w:color w:val="auto"/>
          <w:lang w:eastAsia="zh-CN"/>
        </w:rPr>
        <w:lastRenderedPageBreak/>
        <w:t>2.</w:t>
      </w:r>
      <w:r w:rsidR="00B133E5" w:rsidRPr="00450371">
        <w:rPr>
          <w:color w:val="auto"/>
          <w:lang w:eastAsia="zh-CN"/>
        </w:rPr>
        <w:t>6</w:t>
      </w:r>
      <w:r w:rsidRPr="00450371">
        <w:rPr>
          <w:color w:val="auto"/>
          <w:lang w:eastAsia="zh-CN"/>
        </w:rPr>
        <w:t>.</w:t>
      </w:r>
      <w:r w:rsidR="003F3992" w:rsidRPr="00450371">
        <w:rPr>
          <w:color w:val="auto"/>
          <w:lang w:eastAsia="zh-CN"/>
        </w:rPr>
        <w:t>5</w:t>
      </w:r>
      <w:r w:rsidRPr="00450371">
        <w:rPr>
          <w:color w:val="auto"/>
          <w:lang w:eastAsia="zh-CN"/>
        </w:rPr>
        <w:t xml:space="preserve">. </w:t>
      </w:r>
      <w:r w:rsidRPr="00450371">
        <w:rPr>
          <w:color w:val="auto"/>
          <w:highlight w:val="yellow"/>
          <w:lang w:eastAsia="zh-CN"/>
        </w:rPr>
        <w:t xml:space="preserve">Measure the time that </w:t>
      </w:r>
      <w:r w:rsidR="00054E7D">
        <w:rPr>
          <w:color w:val="auto"/>
          <w:highlight w:val="yellow"/>
          <w:lang w:eastAsia="zh-CN"/>
        </w:rPr>
        <w:t xml:space="preserve">each </w:t>
      </w:r>
      <w:r w:rsidRPr="00450371">
        <w:rPr>
          <w:color w:val="auto"/>
          <w:highlight w:val="yellow"/>
          <w:lang w:eastAsia="zh-CN"/>
        </w:rPr>
        <w:t>mouse interacts with the new object</w:t>
      </w:r>
      <w:r w:rsidR="007345CB" w:rsidRPr="00450371">
        <w:rPr>
          <w:color w:val="auto"/>
          <w:highlight w:val="yellow"/>
          <w:lang w:eastAsia="zh-CN"/>
        </w:rPr>
        <w:t xml:space="preserve"> (</w:t>
      </w:r>
      <w:proofErr w:type="spellStart"/>
      <w:r w:rsidR="007345CB" w:rsidRPr="00450371">
        <w:rPr>
          <w:color w:val="auto"/>
          <w:highlight w:val="yellow"/>
          <w:lang w:eastAsia="zh-CN"/>
        </w:rPr>
        <w:t>t</w:t>
      </w:r>
      <w:r w:rsidR="007345CB" w:rsidRPr="00450371">
        <w:rPr>
          <w:color w:val="auto"/>
          <w:highlight w:val="yellow"/>
          <w:vertAlign w:val="subscript"/>
          <w:lang w:eastAsia="zh-CN"/>
        </w:rPr>
        <w:t>new</w:t>
      </w:r>
      <w:proofErr w:type="spellEnd"/>
      <w:r w:rsidR="007345CB" w:rsidRPr="00450371">
        <w:rPr>
          <w:color w:val="auto"/>
          <w:highlight w:val="yellow"/>
          <w:lang w:eastAsia="zh-CN"/>
        </w:rPr>
        <w:t>)</w:t>
      </w:r>
      <w:r w:rsidRPr="00450371">
        <w:rPr>
          <w:color w:val="auto"/>
          <w:highlight w:val="yellow"/>
          <w:lang w:eastAsia="zh-CN"/>
        </w:rPr>
        <w:t xml:space="preserve"> and the old object</w:t>
      </w:r>
      <w:r w:rsidR="007345CB" w:rsidRPr="00450371">
        <w:rPr>
          <w:color w:val="auto"/>
          <w:highlight w:val="yellow"/>
          <w:lang w:eastAsia="zh-CN"/>
        </w:rPr>
        <w:t xml:space="preserve"> (t</w:t>
      </w:r>
      <w:r w:rsidR="007345CB" w:rsidRPr="00450371">
        <w:rPr>
          <w:color w:val="auto"/>
          <w:highlight w:val="yellow"/>
          <w:vertAlign w:val="subscript"/>
          <w:lang w:eastAsia="zh-CN"/>
        </w:rPr>
        <w:t>old</w:t>
      </w:r>
      <w:r w:rsidR="007345CB" w:rsidRPr="00450371">
        <w:rPr>
          <w:color w:val="auto"/>
          <w:highlight w:val="yellow"/>
          <w:lang w:eastAsia="zh-CN"/>
        </w:rPr>
        <w:t>)</w:t>
      </w:r>
      <w:r w:rsidR="00054E7D">
        <w:rPr>
          <w:color w:val="auto"/>
          <w:highlight w:val="yellow"/>
          <w:lang w:eastAsia="zh-CN"/>
        </w:rPr>
        <w:t xml:space="preserve"> separately</w:t>
      </w:r>
      <w:r w:rsidRPr="00450371">
        <w:rPr>
          <w:color w:val="auto"/>
          <w:highlight w:val="yellow"/>
          <w:lang w:eastAsia="zh-CN"/>
        </w:rPr>
        <w:t xml:space="preserve">, from the video footage in the test phase. </w:t>
      </w:r>
      <w:r w:rsidR="009D3955" w:rsidRPr="00450371">
        <w:rPr>
          <w:color w:val="auto"/>
          <w:lang w:eastAsia="zh-CN"/>
        </w:rPr>
        <w:t>A</w:t>
      </w:r>
      <w:r w:rsidRPr="00450371">
        <w:rPr>
          <w:color w:val="auto"/>
          <w:lang w:eastAsia="zh-CN"/>
        </w:rPr>
        <w:t xml:space="preserve">n interaction between the animal and the object is </w:t>
      </w:r>
      <w:r w:rsidR="00954851" w:rsidRPr="00450371">
        <w:rPr>
          <w:color w:val="auto"/>
          <w:lang w:eastAsia="zh-CN"/>
        </w:rPr>
        <w:t xml:space="preserve">described in </w:t>
      </w:r>
      <w:r w:rsidR="00054E7D">
        <w:rPr>
          <w:color w:val="auto"/>
          <w:lang w:eastAsia="zh-CN"/>
        </w:rPr>
        <w:t xml:space="preserve">the note following step </w:t>
      </w:r>
      <w:r w:rsidR="00954851" w:rsidRPr="00450371">
        <w:rPr>
          <w:color w:val="auto"/>
          <w:lang w:eastAsia="zh-CN"/>
        </w:rPr>
        <w:t>2.3.4</w:t>
      </w:r>
      <w:r w:rsidRPr="00450371">
        <w:rPr>
          <w:color w:val="auto"/>
          <w:lang w:eastAsia="zh-CN"/>
        </w:rPr>
        <w:t xml:space="preserve">. </w:t>
      </w:r>
      <w:r w:rsidR="00211BDD" w:rsidRPr="00450371">
        <w:rPr>
          <w:color w:val="auto"/>
          <w:highlight w:val="yellow"/>
          <w:lang w:eastAsia="zh-CN"/>
        </w:rPr>
        <w:t>Calculate t</w:t>
      </w:r>
      <w:r w:rsidRPr="00450371">
        <w:rPr>
          <w:color w:val="auto"/>
          <w:highlight w:val="yellow"/>
          <w:lang w:eastAsia="zh-CN"/>
        </w:rPr>
        <w:t xml:space="preserve">he memory of the mouse as the preference to the novel object = </w:t>
      </w:r>
      <w:proofErr w:type="spellStart"/>
      <w:r w:rsidRPr="00450371">
        <w:rPr>
          <w:color w:val="auto"/>
          <w:highlight w:val="yellow"/>
          <w:lang w:eastAsia="zh-CN"/>
        </w:rPr>
        <w:t>t</w:t>
      </w:r>
      <w:r w:rsidRPr="00450371">
        <w:rPr>
          <w:color w:val="auto"/>
          <w:highlight w:val="yellow"/>
          <w:vertAlign w:val="subscript"/>
          <w:lang w:eastAsia="zh-CN"/>
        </w:rPr>
        <w:t>new</w:t>
      </w:r>
      <w:proofErr w:type="spellEnd"/>
      <w:r w:rsidRPr="00450371">
        <w:rPr>
          <w:color w:val="auto"/>
          <w:highlight w:val="yellow"/>
          <w:lang w:eastAsia="zh-CN"/>
        </w:rPr>
        <w:t>/t</w:t>
      </w:r>
      <w:r w:rsidRPr="00450371">
        <w:rPr>
          <w:color w:val="auto"/>
          <w:highlight w:val="yellow"/>
          <w:vertAlign w:val="subscript"/>
          <w:lang w:eastAsia="zh-CN"/>
        </w:rPr>
        <w:t>old</w:t>
      </w:r>
      <w:r w:rsidRPr="00450371">
        <w:rPr>
          <w:color w:val="auto"/>
          <w:highlight w:val="yellow"/>
          <w:lang w:eastAsia="zh-CN"/>
        </w:rPr>
        <w:t xml:space="preserve">; or </w:t>
      </w:r>
      <w:proofErr w:type="spellStart"/>
      <w:r w:rsidRPr="00450371">
        <w:rPr>
          <w:color w:val="auto"/>
          <w:highlight w:val="yellow"/>
          <w:lang w:eastAsia="zh-CN"/>
        </w:rPr>
        <w:t>t</w:t>
      </w:r>
      <w:r w:rsidRPr="00450371">
        <w:rPr>
          <w:color w:val="auto"/>
          <w:highlight w:val="yellow"/>
          <w:vertAlign w:val="subscript"/>
          <w:lang w:eastAsia="zh-CN"/>
        </w:rPr>
        <w:t>new</w:t>
      </w:r>
      <w:proofErr w:type="spellEnd"/>
      <w:proofErr w:type="gramStart"/>
      <w:r w:rsidRPr="00450371">
        <w:rPr>
          <w:color w:val="auto"/>
          <w:highlight w:val="yellow"/>
          <w:lang w:eastAsia="zh-CN"/>
        </w:rPr>
        <w:t>/(</w:t>
      </w:r>
      <w:proofErr w:type="spellStart"/>
      <w:proofErr w:type="gramEnd"/>
      <w:r w:rsidRPr="00450371">
        <w:rPr>
          <w:color w:val="auto"/>
          <w:highlight w:val="yellow"/>
          <w:lang w:eastAsia="zh-CN"/>
        </w:rPr>
        <w:t>t</w:t>
      </w:r>
      <w:r w:rsidRPr="00450371">
        <w:rPr>
          <w:color w:val="auto"/>
          <w:highlight w:val="yellow"/>
          <w:vertAlign w:val="subscript"/>
          <w:lang w:eastAsia="zh-CN"/>
        </w:rPr>
        <w:t>new</w:t>
      </w:r>
      <w:proofErr w:type="spellEnd"/>
      <w:r w:rsidRPr="00450371">
        <w:rPr>
          <w:color w:val="auto"/>
          <w:highlight w:val="yellow"/>
          <w:lang w:eastAsia="zh-CN"/>
        </w:rPr>
        <w:t xml:space="preserve"> + t</w:t>
      </w:r>
      <w:r w:rsidRPr="00450371">
        <w:rPr>
          <w:color w:val="auto"/>
          <w:highlight w:val="yellow"/>
          <w:vertAlign w:val="subscript"/>
          <w:lang w:eastAsia="zh-CN"/>
        </w:rPr>
        <w:t>old</w:t>
      </w:r>
      <w:r w:rsidRPr="00450371">
        <w:rPr>
          <w:color w:val="auto"/>
          <w:highlight w:val="yellow"/>
          <w:lang w:eastAsia="zh-CN"/>
        </w:rPr>
        <w:t>).</w:t>
      </w:r>
    </w:p>
    <w:p w14:paraId="1DA6A615" w14:textId="77777777" w:rsidR="00406B4D" w:rsidRPr="00450371" w:rsidRDefault="00406B4D" w:rsidP="0052071D">
      <w:pPr>
        <w:pStyle w:val="NormalWeb"/>
        <w:widowControl/>
        <w:spacing w:before="0" w:beforeAutospacing="0" w:after="0" w:afterAutospacing="0"/>
        <w:rPr>
          <w:color w:val="auto"/>
          <w:lang w:eastAsia="zh-CN"/>
        </w:rPr>
      </w:pPr>
    </w:p>
    <w:p w14:paraId="1D3E25C2" w14:textId="5C4CEEB6" w:rsidR="00872726" w:rsidRPr="00450371" w:rsidRDefault="00DB248D" w:rsidP="0052071D">
      <w:pPr>
        <w:pStyle w:val="NormalWeb"/>
        <w:widowControl/>
        <w:spacing w:before="0" w:beforeAutospacing="0" w:after="0" w:afterAutospacing="0"/>
        <w:rPr>
          <w:b/>
          <w:color w:val="auto"/>
          <w:lang w:eastAsia="zh-CN"/>
        </w:rPr>
      </w:pPr>
      <w:r w:rsidRPr="00B01403">
        <w:rPr>
          <w:color w:val="auto"/>
          <w:lang w:eastAsia="zh-CN"/>
        </w:rPr>
        <w:t>NOTE:</w:t>
      </w:r>
      <w:r w:rsidR="00983664" w:rsidRPr="00450371">
        <w:rPr>
          <w:color w:val="auto"/>
          <w:lang w:eastAsia="zh-CN"/>
        </w:rPr>
        <w:t xml:space="preserve"> </w:t>
      </w:r>
      <w:proofErr w:type="spellStart"/>
      <w:r w:rsidR="0012026E" w:rsidRPr="00450371">
        <w:rPr>
          <w:color w:val="auto"/>
          <w:lang w:eastAsia="zh-CN"/>
        </w:rPr>
        <w:t>t</w:t>
      </w:r>
      <w:r w:rsidR="0012026E" w:rsidRPr="00450371">
        <w:rPr>
          <w:color w:val="auto"/>
          <w:vertAlign w:val="subscript"/>
          <w:lang w:eastAsia="zh-CN"/>
        </w:rPr>
        <w:t>new</w:t>
      </w:r>
      <w:proofErr w:type="spellEnd"/>
      <w:r w:rsidR="0012026E" w:rsidRPr="00450371">
        <w:rPr>
          <w:color w:val="auto"/>
          <w:lang w:eastAsia="zh-CN"/>
        </w:rPr>
        <w:t>/t</w:t>
      </w:r>
      <w:r w:rsidR="0012026E" w:rsidRPr="00450371">
        <w:rPr>
          <w:color w:val="auto"/>
          <w:vertAlign w:val="subscript"/>
          <w:lang w:eastAsia="zh-CN"/>
        </w:rPr>
        <w:t>old</w:t>
      </w:r>
      <w:r w:rsidR="00983664" w:rsidRPr="00450371">
        <w:rPr>
          <w:color w:val="auto"/>
          <w:lang w:eastAsia="zh-CN"/>
        </w:rPr>
        <w:t xml:space="preserve"> equals to 1 or </w:t>
      </w:r>
      <w:proofErr w:type="spellStart"/>
      <w:r w:rsidR="0012026E" w:rsidRPr="00450371">
        <w:rPr>
          <w:color w:val="auto"/>
          <w:lang w:eastAsia="zh-CN"/>
        </w:rPr>
        <w:t>t</w:t>
      </w:r>
      <w:r w:rsidR="0012026E" w:rsidRPr="00450371">
        <w:rPr>
          <w:color w:val="auto"/>
          <w:vertAlign w:val="subscript"/>
          <w:lang w:eastAsia="zh-CN"/>
        </w:rPr>
        <w:t>new</w:t>
      </w:r>
      <w:proofErr w:type="spellEnd"/>
      <w:proofErr w:type="gramStart"/>
      <w:r w:rsidR="0012026E" w:rsidRPr="00450371">
        <w:rPr>
          <w:color w:val="auto"/>
          <w:lang w:eastAsia="zh-CN"/>
        </w:rPr>
        <w:t>/(</w:t>
      </w:r>
      <w:proofErr w:type="spellStart"/>
      <w:proofErr w:type="gramEnd"/>
      <w:r w:rsidR="0012026E" w:rsidRPr="00450371">
        <w:rPr>
          <w:color w:val="auto"/>
          <w:lang w:eastAsia="zh-CN"/>
        </w:rPr>
        <w:t>t</w:t>
      </w:r>
      <w:r w:rsidR="0012026E" w:rsidRPr="00450371">
        <w:rPr>
          <w:color w:val="auto"/>
          <w:vertAlign w:val="subscript"/>
          <w:lang w:eastAsia="zh-CN"/>
        </w:rPr>
        <w:t>new</w:t>
      </w:r>
      <w:proofErr w:type="spellEnd"/>
      <w:r w:rsidR="0012026E" w:rsidRPr="00450371">
        <w:rPr>
          <w:color w:val="auto"/>
          <w:lang w:eastAsia="zh-CN"/>
        </w:rPr>
        <w:t xml:space="preserve"> + t</w:t>
      </w:r>
      <w:r w:rsidR="0012026E" w:rsidRPr="00450371">
        <w:rPr>
          <w:color w:val="auto"/>
          <w:vertAlign w:val="subscript"/>
          <w:lang w:eastAsia="zh-CN"/>
        </w:rPr>
        <w:t>old</w:t>
      </w:r>
      <w:r w:rsidR="0012026E" w:rsidRPr="00450371">
        <w:rPr>
          <w:color w:val="auto"/>
          <w:lang w:eastAsia="zh-CN"/>
        </w:rPr>
        <w:t>)</w:t>
      </w:r>
      <w:r w:rsidR="00983664" w:rsidRPr="00450371">
        <w:rPr>
          <w:color w:val="auto"/>
          <w:lang w:eastAsia="zh-CN"/>
        </w:rPr>
        <w:t xml:space="preserve"> equals to 0</w:t>
      </w:r>
      <w:r w:rsidR="00F016EC" w:rsidRPr="00450371">
        <w:rPr>
          <w:color w:val="auto"/>
          <w:lang w:eastAsia="zh-CN"/>
        </w:rPr>
        <w:t>.5</w:t>
      </w:r>
      <w:r w:rsidR="00983664" w:rsidRPr="00450371">
        <w:rPr>
          <w:color w:val="auto"/>
          <w:lang w:eastAsia="zh-CN"/>
        </w:rPr>
        <w:t xml:space="preserve"> means </w:t>
      </w:r>
      <w:r w:rsidR="00054E7D">
        <w:rPr>
          <w:color w:val="auto"/>
          <w:lang w:eastAsia="zh-CN"/>
        </w:rPr>
        <w:t xml:space="preserve">the mouse has </w:t>
      </w:r>
      <w:r w:rsidR="00983664" w:rsidRPr="00450371">
        <w:rPr>
          <w:color w:val="auto"/>
          <w:lang w:eastAsia="zh-CN"/>
        </w:rPr>
        <w:t xml:space="preserve">no preference for the novel object </w:t>
      </w:r>
      <w:r w:rsidR="00054E7D">
        <w:rPr>
          <w:color w:val="auto"/>
          <w:lang w:eastAsia="zh-CN"/>
        </w:rPr>
        <w:t>(</w:t>
      </w:r>
      <w:r w:rsidR="0052071D" w:rsidRPr="00450371">
        <w:rPr>
          <w:i/>
          <w:color w:val="auto"/>
          <w:lang w:eastAsia="zh-CN"/>
        </w:rPr>
        <w:t>i.e.</w:t>
      </w:r>
      <w:r w:rsidR="0052071D" w:rsidRPr="00B01403">
        <w:rPr>
          <w:color w:val="auto"/>
          <w:lang w:eastAsia="zh-CN"/>
        </w:rPr>
        <w:t>,</w:t>
      </w:r>
      <w:r w:rsidR="00983664" w:rsidRPr="00450371">
        <w:rPr>
          <w:color w:val="auto"/>
          <w:lang w:eastAsia="zh-CN"/>
        </w:rPr>
        <w:t xml:space="preserve"> memory impairment</w:t>
      </w:r>
      <w:r w:rsidR="00054E7D">
        <w:rPr>
          <w:color w:val="auto"/>
          <w:lang w:eastAsia="zh-CN"/>
        </w:rPr>
        <w:t>)</w:t>
      </w:r>
      <w:r w:rsidR="00983664" w:rsidRPr="00450371">
        <w:rPr>
          <w:color w:val="auto"/>
          <w:lang w:eastAsia="zh-CN"/>
        </w:rPr>
        <w:t>.</w:t>
      </w:r>
      <w:r w:rsidR="00913FA3" w:rsidRPr="00450371">
        <w:rPr>
          <w:color w:val="auto"/>
          <w:lang w:eastAsia="zh-CN"/>
        </w:rPr>
        <w:t xml:space="preserve"> The time interacting with objects in the familiarization can serve as a control of the experiment. The total time indicates the </w:t>
      </w:r>
      <w:r w:rsidR="00F35912" w:rsidRPr="00450371">
        <w:rPr>
          <w:color w:val="auto"/>
          <w:lang w:eastAsia="zh-CN"/>
        </w:rPr>
        <w:t xml:space="preserve">exploration activity of the mouse, and </w:t>
      </w:r>
      <w:proofErr w:type="spellStart"/>
      <w:r w:rsidR="00F35912" w:rsidRPr="00450371">
        <w:rPr>
          <w:color w:val="auto"/>
          <w:lang w:eastAsia="zh-CN"/>
        </w:rPr>
        <w:t>t</w:t>
      </w:r>
      <w:r w:rsidR="0012026E" w:rsidRPr="00450371">
        <w:rPr>
          <w:color w:val="auto"/>
          <w:vertAlign w:val="subscript"/>
          <w:lang w:eastAsia="zh-CN"/>
        </w:rPr>
        <w:t>left</w:t>
      </w:r>
      <w:proofErr w:type="spellEnd"/>
      <w:r w:rsidR="00F35912" w:rsidRPr="00450371">
        <w:rPr>
          <w:color w:val="auto"/>
          <w:lang w:eastAsia="zh-CN"/>
        </w:rPr>
        <w:t>/</w:t>
      </w:r>
      <w:proofErr w:type="spellStart"/>
      <w:r w:rsidR="00F35912" w:rsidRPr="00450371">
        <w:rPr>
          <w:color w:val="auto"/>
          <w:lang w:eastAsia="zh-CN"/>
        </w:rPr>
        <w:t>t</w:t>
      </w:r>
      <w:r w:rsidR="0012026E" w:rsidRPr="00450371">
        <w:rPr>
          <w:color w:val="auto"/>
          <w:vertAlign w:val="subscript"/>
          <w:lang w:eastAsia="zh-CN"/>
        </w:rPr>
        <w:t>right</w:t>
      </w:r>
      <w:proofErr w:type="spellEnd"/>
      <w:r w:rsidR="00F35912" w:rsidRPr="00450371">
        <w:rPr>
          <w:color w:val="auto"/>
          <w:lang w:eastAsia="zh-CN"/>
        </w:rPr>
        <w:t xml:space="preserve"> suggests spatial bias.</w:t>
      </w:r>
    </w:p>
    <w:p w14:paraId="743B4ACE" w14:textId="47BFF888" w:rsidR="00872726" w:rsidRPr="00450371" w:rsidRDefault="00872726" w:rsidP="0052071D">
      <w:pPr>
        <w:pStyle w:val="NormalWeb"/>
        <w:widowControl/>
        <w:spacing w:before="0" w:beforeAutospacing="0" w:after="0" w:afterAutospacing="0"/>
        <w:rPr>
          <w:color w:val="auto"/>
          <w:lang w:eastAsia="zh-CN"/>
        </w:rPr>
      </w:pPr>
    </w:p>
    <w:p w14:paraId="21B1BE0B" w14:textId="6E8078B3" w:rsidR="00872726" w:rsidRPr="00450371" w:rsidRDefault="00983664" w:rsidP="00BD6B6A">
      <w:pPr>
        <w:pStyle w:val="NormalWeb"/>
        <w:widowControl/>
        <w:spacing w:before="0" w:beforeAutospacing="0" w:after="0" w:afterAutospacing="0"/>
        <w:outlineLvl w:val="0"/>
        <w:rPr>
          <w:b/>
          <w:color w:val="auto"/>
          <w:lang w:eastAsia="zh-CN"/>
        </w:rPr>
      </w:pPr>
      <w:r w:rsidRPr="00450371">
        <w:rPr>
          <w:b/>
          <w:color w:val="auto"/>
          <w:highlight w:val="yellow"/>
          <w:lang w:eastAsia="zh-CN"/>
        </w:rPr>
        <w:t>2.</w:t>
      </w:r>
      <w:r w:rsidR="003910CE" w:rsidRPr="00450371">
        <w:rPr>
          <w:b/>
          <w:color w:val="auto"/>
          <w:highlight w:val="yellow"/>
          <w:lang w:eastAsia="zh-CN"/>
        </w:rPr>
        <w:t>7</w:t>
      </w:r>
      <w:r w:rsidRPr="00450371">
        <w:rPr>
          <w:b/>
          <w:color w:val="auto"/>
          <w:highlight w:val="yellow"/>
          <w:lang w:eastAsia="zh-CN"/>
        </w:rPr>
        <w:t>. Morris water maze test</w:t>
      </w:r>
      <w:r w:rsidR="00EE7B07" w:rsidRPr="00450371">
        <w:rPr>
          <w:b/>
          <w:color w:val="auto"/>
          <w:highlight w:val="yellow"/>
          <w:vertAlign w:val="superscript"/>
          <w:lang w:eastAsia="zh-CN"/>
        </w:rPr>
        <w:t>16</w:t>
      </w:r>
    </w:p>
    <w:p w14:paraId="3AD4738E" w14:textId="77777777" w:rsidR="00395FC8" w:rsidRPr="00450371" w:rsidRDefault="00395FC8" w:rsidP="0052071D">
      <w:pPr>
        <w:pStyle w:val="NormalWeb"/>
        <w:widowControl/>
        <w:spacing w:before="0" w:beforeAutospacing="0" w:after="0" w:afterAutospacing="0"/>
        <w:rPr>
          <w:color w:val="auto"/>
          <w:lang w:eastAsia="zh-CN"/>
        </w:rPr>
      </w:pPr>
    </w:p>
    <w:p w14:paraId="0361D3F9" w14:textId="77777777" w:rsidR="00872726"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3910CE" w:rsidRPr="00450371">
        <w:rPr>
          <w:color w:val="auto"/>
          <w:lang w:eastAsia="zh-CN"/>
        </w:rPr>
        <w:t>7</w:t>
      </w:r>
      <w:r w:rsidRPr="00450371">
        <w:rPr>
          <w:color w:val="auto"/>
          <w:lang w:eastAsia="zh-CN"/>
        </w:rPr>
        <w:t>.1. Set up the apparatus as follow</w:t>
      </w:r>
      <w:r w:rsidR="00447386" w:rsidRPr="00450371">
        <w:rPr>
          <w:color w:val="auto"/>
          <w:lang w:eastAsia="zh-CN"/>
        </w:rPr>
        <w:t>s</w:t>
      </w:r>
      <w:r w:rsidR="00406B4D" w:rsidRPr="00450371">
        <w:rPr>
          <w:color w:val="auto"/>
          <w:lang w:eastAsia="zh-CN"/>
        </w:rPr>
        <w:t>.</w:t>
      </w:r>
    </w:p>
    <w:p w14:paraId="5B0DB293" w14:textId="77777777" w:rsidR="00395FC8" w:rsidRPr="00450371" w:rsidRDefault="00395FC8" w:rsidP="0052071D">
      <w:pPr>
        <w:pStyle w:val="NormalWeb"/>
        <w:widowControl/>
        <w:spacing w:before="0" w:beforeAutospacing="0" w:after="0" w:afterAutospacing="0"/>
        <w:rPr>
          <w:color w:val="auto"/>
          <w:lang w:eastAsia="zh-CN"/>
        </w:rPr>
      </w:pPr>
    </w:p>
    <w:p w14:paraId="3788974E" w14:textId="2AAE59B1" w:rsidR="00406B4D"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2.</w:t>
      </w:r>
      <w:r w:rsidR="003910CE" w:rsidRPr="00450371">
        <w:rPr>
          <w:color w:val="auto"/>
          <w:highlight w:val="yellow"/>
          <w:lang w:eastAsia="zh-CN"/>
        </w:rPr>
        <w:t>7</w:t>
      </w:r>
      <w:r w:rsidRPr="00450371">
        <w:rPr>
          <w:color w:val="auto"/>
          <w:highlight w:val="yellow"/>
          <w:lang w:eastAsia="zh-CN"/>
        </w:rPr>
        <w:t>.1.1. Put the water maze, a circular pool (</w:t>
      </w:r>
      <w:r w:rsidR="006453ED">
        <w:rPr>
          <w:color w:val="auto"/>
          <w:highlight w:val="yellow"/>
          <w:lang w:eastAsia="zh-CN"/>
        </w:rPr>
        <w:t xml:space="preserve">of </w:t>
      </w:r>
      <w:r w:rsidRPr="00450371">
        <w:rPr>
          <w:color w:val="auto"/>
          <w:highlight w:val="yellow"/>
          <w:lang w:eastAsia="zh-CN"/>
        </w:rPr>
        <w:t>120 cm in diameter</w:t>
      </w:r>
      <w:r w:rsidR="006453ED">
        <w:rPr>
          <w:color w:val="auto"/>
          <w:highlight w:val="yellow"/>
          <w:lang w:eastAsia="zh-CN"/>
        </w:rPr>
        <w:t xml:space="preserve"> and</w:t>
      </w:r>
      <w:r w:rsidRPr="00450371">
        <w:rPr>
          <w:color w:val="auto"/>
          <w:highlight w:val="yellow"/>
          <w:lang w:eastAsia="zh-CN"/>
        </w:rPr>
        <w:t xml:space="preserve"> 60 cm deep)</w:t>
      </w:r>
      <w:r w:rsidR="00447386" w:rsidRPr="00450371">
        <w:rPr>
          <w:color w:val="auto"/>
          <w:highlight w:val="yellow"/>
          <w:lang w:eastAsia="zh-CN"/>
        </w:rPr>
        <w:t>,</w:t>
      </w:r>
      <w:r w:rsidRPr="00450371">
        <w:rPr>
          <w:color w:val="auto"/>
          <w:highlight w:val="yellow"/>
          <w:lang w:eastAsia="zh-CN"/>
        </w:rPr>
        <w:t xml:space="preserve"> in the center of a behavioral room</w:t>
      </w:r>
      <w:r w:rsidR="00395FC8" w:rsidRPr="00450371">
        <w:rPr>
          <w:color w:val="auto"/>
          <w:highlight w:val="yellow"/>
          <w:lang w:eastAsia="zh-CN"/>
        </w:rPr>
        <w:t>, and m</w:t>
      </w:r>
      <w:r w:rsidRPr="00450371">
        <w:rPr>
          <w:color w:val="auto"/>
          <w:highlight w:val="yellow"/>
          <w:lang w:eastAsia="zh-CN"/>
        </w:rPr>
        <w:t>ark the position of the maze to ensure the position remains the same during the entire experiment</w:t>
      </w:r>
      <w:r w:rsidR="005233F6" w:rsidRPr="00450371">
        <w:rPr>
          <w:color w:val="auto"/>
          <w:highlight w:val="yellow"/>
          <w:lang w:eastAsia="zh-CN"/>
        </w:rPr>
        <w:t>.</w:t>
      </w:r>
      <w:r w:rsidRPr="00450371">
        <w:rPr>
          <w:color w:val="auto"/>
          <w:lang w:eastAsia="zh-CN"/>
        </w:rPr>
        <w:t xml:space="preserve"> </w:t>
      </w:r>
    </w:p>
    <w:p w14:paraId="0E216661" w14:textId="77777777" w:rsidR="00406B4D" w:rsidRPr="00450371" w:rsidRDefault="00406B4D" w:rsidP="0052071D">
      <w:pPr>
        <w:pStyle w:val="NormalWeb"/>
        <w:widowControl/>
        <w:spacing w:before="0" w:beforeAutospacing="0" w:after="0" w:afterAutospacing="0"/>
        <w:rPr>
          <w:color w:val="auto"/>
          <w:lang w:eastAsia="zh-CN"/>
        </w:rPr>
      </w:pPr>
    </w:p>
    <w:p w14:paraId="32613EF4" w14:textId="39BB5868" w:rsidR="00406B4D"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 xml:space="preserve">2.7.1.2. </w:t>
      </w:r>
      <w:r w:rsidR="005233F6" w:rsidRPr="00450371">
        <w:rPr>
          <w:color w:val="auto"/>
          <w:highlight w:val="yellow"/>
          <w:lang w:eastAsia="zh-CN"/>
        </w:rPr>
        <w:t>D</w:t>
      </w:r>
      <w:r w:rsidR="00872726" w:rsidRPr="00450371">
        <w:rPr>
          <w:color w:val="auto"/>
          <w:highlight w:val="yellow"/>
          <w:lang w:eastAsia="zh-CN"/>
        </w:rPr>
        <w:t xml:space="preserve">ivide the maze </w:t>
      </w:r>
      <w:r w:rsidR="003652F3" w:rsidRPr="00450371">
        <w:rPr>
          <w:color w:val="auto"/>
          <w:highlight w:val="yellow"/>
          <w:lang w:eastAsia="zh-CN"/>
        </w:rPr>
        <w:t>into</w:t>
      </w:r>
      <w:r w:rsidR="00872726" w:rsidRPr="00450371">
        <w:rPr>
          <w:color w:val="auto"/>
          <w:highlight w:val="yellow"/>
          <w:lang w:eastAsia="zh-CN"/>
        </w:rPr>
        <w:t xml:space="preserve"> four equal imaginary quadrants. Hang the </w:t>
      </w:r>
      <w:r w:rsidR="009958AD" w:rsidRPr="00450371">
        <w:rPr>
          <w:color w:val="auto"/>
          <w:highlight w:val="yellow"/>
          <w:lang w:eastAsia="zh-CN"/>
        </w:rPr>
        <w:t xml:space="preserve">visual </w:t>
      </w:r>
      <w:r w:rsidR="00872726" w:rsidRPr="00450371">
        <w:rPr>
          <w:color w:val="auto"/>
          <w:highlight w:val="yellow"/>
          <w:lang w:eastAsia="zh-CN"/>
        </w:rPr>
        <w:t>cue</w:t>
      </w:r>
      <w:r w:rsidR="009958AD" w:rsidRPr="00450371">
        <w:rPr>
          <w:color w:val="auto"/>
          <w:highlight w:val="yellow"/>
          <w:lang w:eastAsia="zh-CN"/>
        </w:rPr>
        <w:t>s (</w:t>
      </w:r>
      <w:r w:rsidR="0052071D" w:rsidRPr="00450371">
        <w:rPr>
          <w:i/>
          <w:color w:val="auto"/>
          <w:highlight w:val="yellow"/>
          <w:lang w:eastAsia="zh-CN"/>
        </w:rPr>
        <w:t>e.g.</w:t>
      </w:r>
      <w:r w:rsidR="0052071D" w:rsidRPr="00B01403">
        <w:rPr>
          <w:color w:val="auto"/>
          <w:highlight w:val="yellow"/>
          <w:lang w:eastAsia="zh-CN"/>
        </w:rPr>
        <w:t>,</w:t>
      </w:r>
      <w:r w:rsidR="0052071D" w:rsidRPr="00450371">
        <w:rPr>
          <w:i/>
          <w:color w:val="auto"/>
          <w:highlight w:val="yellow"/>
          <w:lang w:eastAsia="zh-CN"/>
        </w:rPr>
        <w:t xml:space="preserve"> </w:t>
      </w:r>
      <w:r w:rsidR="009958AD" w:rsidRPr="00450371">
        <w:rPr>
          <w:color w:val="auto"/>
          <w:highlight w:val="yellow"/>
          <w:lang w:eastAsia="zh-CN"/>
        </w:rPr>
        <w:t xml:space="preserve">circle, square, triangle, </w:t>
      </w:r>
      <w:r w:rsidR="00CE6864" w:rsidRPr="00450371">
        <w:rPr>
          <w:color w:val="auto"/>
          <w:highlight w:val="yellow"/>
          <w:lang w:eastAsia="zh-CN"/>
        </w:rPr>
        <w:t>and pentagon</w:t>
      </w:r>
      <w:r w:rsidR="009958AD" w:rsidRPr="00450371">
        <w:rPr>
          <w:color w:val="auto"/>
          <w:highlight w:val="yellow"/>
          <w:lang w:eastAsia="zh-CN"/>
        </w:rPr>
        <w:t>)</w:t>
      </w:r>
      <w:r w:rsidR="00872726" w:rsidRPr="00450371">
        <w:rPr>
          <w:color w:val="auto"/>
          <w:highlight w:val="yellow"/>
          <w:lang w:eastAsia="zh-CN"/>
        </w:rPr>
        <w:t xml:space="preserve"> in the </w:t>
      </w:r>
      <w:r w:rsidR="00EB2407" w:rsidRPr="00450371">
        <w:rPr>
          <w:color w:val="auto"/>
          <w:highlight w:val="yellow"/>
          <w:lang w:eastAsia="zh-CN"/>
        </w:rPr>
        <w:t xml:space="preserve">center </w:t>
      </w:r>
      <w:r w:rsidR="00872726" w:rsidRPr="00450371">
        <w:rPr>
          <w:color w:val="auto"/>
          <w:highlight w:val="yellow"/>
          <w:lang w:eastAsia="zh-CN"/>
        </w:rPr>
        <w:t>of each quadra</w:t>
      </w:r>
      <w:r w:rsidRPr="00450371">
        <w:rPr>
          <w:color w:val="auto"/>
          <w:highlight w:val="yellow"/>
          <w:lang w:eastAsia="zh-CN"/>
        </w:rPr>
        <w:t>n</w:t>
      </w:r>
      <w:r w:rsidR="00872726" w:rsidRPr="00450371">
        <w:rPr>
          <w:color w:val="auto"/>
          <w:highlight w:val="yellow"/>
          <w:lang w:eastAsia="zh-CN"/>
        </w:rPr>
        <w:t>t, 130 cm above the floor and 53 cm away from the wall of the maze.</w:t>
      </w:r>
      <w:r w:rsidR="00872726" w:rsidRPr="00450371">
        <w:rPr>
          <w:color w:val="auto"/>
          <w:lang w:eastAsia="zh-CN"/>
        </w:rPr>
        <w:t xml:space="preserve"> </w:t>
      </w:r>
    </w:p>
    <w:p w14:paraId="57B8D475" w14:textId="77777777" w:rsidR="00406B4D" w:rsidRPr="00450371" w:rsidRDefault="00406B4D" w:rsidP="0052071D">
      <w:pPr>
        <w:pStyle w:val="NormalWeb"/>
        <w:widowControl/>
        <w:spacing w:before="0" w:beforeAutospacing="0" w:after="0" w:afterAutospacing="0"/>
        <w:rPr>
          <w:b/>
          <w:color w:val="auto"/>
          <w:lang w:eastAsia="zh-CN"/>
        </w:rPr>
      </w:pPr>
    </w:p>
    <w:p w14:paraId="68BB60B9" w14:textId="7DB39E6F"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The maze and the cue must stay </w:t>
      </w:r>
      <w:r w:rsidR="00CF2BE7" w:rsidRPr="00450371">
        <w:rPr>
          <w:color w:val="auto"/>
          <w:lang w:eastAsia="zh-CN"/>
        </w:rPr>
        <w:t xml:space="preserve">in </w:t>
      </w:r>
      <w:r w:rsidR="00983664" w:rsidRPr="00450371">
        <w:rPr>
          <w:color w:val="auto"/>
          <w:lang w:eastAsia="zh-CN"/>
        </w:rPr>
        <w:t xml:space="preserve">the same </w:t>
      </w:r>
      <w:r w:rsidR="00CF2BE7" w:rsidRPr="00450371">
        <w:rPr>
          <w:color w:val="auto"/>
          <w:lang w:eastAsia="zh-CN"/>
        </w:rPr>
        <w:t xml:space="preserve">position </w:t>
      </w:r>
      <w:r w:rsidR="00983664" w:rsidRPr="00450371">
        <w:rPr>
          <w:color w:val="auto"/>
          <w:lang w:eastAsia="zh-CN"/>
        </w:rPr>
        <w:t xml:space="preserve">during the entire </w:t>
      </w:r>
      <w:r w:rsidR="00B90BA9" w:rsidRPr="00450371">
        <w:rPr>
          <w:color w:val="auto"/>
          <w:lang w:eastAsia="zh-CN"/>
        </w:rPr>
        <w:t>test</w:t>
      </w:r>
      <w:r w:rsidR="006453ED">
        <w:rPr>
          <w:color w:val="auto"/>
          <w:lang w:eastAsia="zh-CN"/>
        </w:rPr>
        <w:t>,</w:t>
      </w:r>
      <w:r w:rsidR="00CF2BE7" w:rsidRPr="00450371">
        <w:rPr>
          <w:color w:val="auto"/>
          <w:lang w:eastAsia="zh-CN"/>
        </w:rPr>
        <w:t xml:space="preserve"> </w:t>
      </w:r>
      <w:r w:rsidR="00983664" w:rsidRPr="00450371">
        <w:rPr>
          <w:color w:val="auto"/>
          <w:lang w:eastAsia="zh-CN"/>
        </w:rPr>
        <w:t>so the mouse can form accurate spatial memory.</w:t>
      </w:r>
    </w:p>
    <w:p w14:paraId="777A7956" w14:textId="77777777" w:rsidR="00395FC8" w:rsidRPr="00450371" w:rsidRDefault="00395FC8" w:rsidP="0052071D">
      <w:pPr>
        <w:pStyle w:val="NormalWeb"/>
        <w:widowControl/>
        <w:spacing w:before="0" w:beforeAutospacing="0" w:after="0" w:afterAutospacing="0"/>
        <w:rPr>
          <w:color w:val="auto"/>
          <w:lang w:eastAsia="zh-CN"/>
        </w:rPr>
      </w:pPr>
    </w:p>
    <w:p w14:paraId="308DDA2B" w14:textId="458FD7D0" w:rsidR="00406B4D"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2.</w:t>
      </w:r>
      <w:r w:rsidR="003910CE" w:rsidRPr="00450371">
        <w:rPr>
          <w:color w:val="auto"/>
          <w:highlight w:val="yellow"/>
          <w:lang w:eastAsia="zh-CN"/>
        </w:rPr>
        <w:t>7</w:t>
      </w:r>
      <w:r w:rsidRPr="00450371">
        <w:rPr>
          <w:color w:val="auto"/>
          <w:highlight w:val="yellow"/>
          <w:lang w:eastAsia="zh-CN"/>
        </w:rPr>
        <w:t>.1.</w:t>
      </w:r>
      <w:r w:rsidR="00C53ED1">
        <w:rPr>
          <w:color w:val="auto"/>
          <w:highlight w:val="yellow"/>
          <w:lang w:eastAsia="zh-CN"/>
        </w:rPr>
        <w:t>3</w:t>
      </w:r>
      <w:r w:rsidRPr="00450371">
        <w:rPr>
          <w:color w:val="auto"/>
          <w:highlight w:val="yellow"/>
          <w:lang w:eastAsia="zh-CN"/>
        </w:rPr>
        <w:t>. Place a platform 25 cm away from the wall</w:t>
      </w:r>
      <w:r w:rsidR="00B1130B">
        <w:rPr>
          <w:color w:val="auto"/>
          <w:highlight w:val="yellow"/>
          <w:lang w:eastAsia="zh-CN"/>
        </w:rPr>
        <w:t>,</w:t>
      </w:r>
      <w:r w:rsidR="00872726" w:rsidRPr="00450371">
        <w:rPr>
          <w:color w:val="auto"/>
          <w:highlight w:val="yellow"/>
          <w:lang w:eastAsia="zh-CN"/>
        </w:rPr>
        <w:t xml:space="preserve"> in the </w:t>
      </w:r>
      <w:r w:rsidR="00EB2407" w:rsidRPr="00450371">
        <w:rPr>
          <w:color w:val="auto"/>
          <w:highlight w:val="yellow"/>
          <w:lang w:eastAsia="zh-CN"/>
        </w:rPr>
        <w:t xml:space="preserve">center </w:t>
      </w:r>
      <w:r w:rsidR="00872726" w:rsidRPr="00450371">
        <w:rPr>
          <w:color w:val="auto"/>
          <w:highlight w:val="yellow"/>
          <w:lang w:eastAsia="zh-CN"/>
        </w:rPr>
        <w:t xml:space="preserve">of the </w:t>
      </w:r>
      <w:r w:rsidR="00B1130B">
        <w:rPr>
          <w:color w:val="auto"/>
          <w:highlight w:val="yellow"/>
          <w:lang w:eastAsia="zh-CN"/>
        </w:rPr>
        <w:t>fourth</w:t>
      </w:r>
      <w:r w:rsidR="00872726" w:rsidRPr="00450371">
        <w:rPr>
          <w:color w:val="auto"/>
          <w:highlight w:val="yellow"/>
          <w:lang w:eastAsia="zh-CN"/>
        </w:rPr>
        <w:t xml:space="preserve"> quadra</w:t>
      </w:r>
      <w:r w:rsidR="00990E0B" w:rsidRPr="00450371">
        <w:rPr>
          <w:color w:val="auto"/>
          <w:highlight w:val="yellow"/>
          <w:lang w:eastAsia="zh-CN"/>
        </w:rPr>
        <w:t>n</w:t>
      </w:r>
      <w:r w:rsidR="00872726" w:rsidRPr="00450371">
        <w:rPr>
          <w:color w:val="auto"/>
          <w:highlight w:val="yellow"/>
          <w:lang w:eastAsia="zh-CN"/>
        </w:rPr>
        <w:t>t</w:t>
      </w:r>
      <w:r w:rsidR="00B1130B">
        <w:rPr>
          <w:color w:val="auto"/>
          <w:highlight w:val="yellow"/>
          <w:lang w:eastAsia="zh-CN"/>
        </w:rPr>
        <w:t>,</w:t>
      </w:r>
      <w:r w:rsidR="00872726" w:rsidRPr="00450371">
        <w:rPr>
          <w:color w:val="auto"/>
          <w:highlight w:val="yellow"/>
          <w:lang w:eastAsia="zh-CN"/>
        </w:rPr>
        <w:t xml:space="preserve"> and mark the position. The platform for the mouse is 10 cm in diameter.</w:t>
      </w:r>
      <w:r w:rsidR="00872726" w:rsidRPr="00450371">
        <w:rPr>
          <w:color w:val="auto"/>
          <w:lang w:eastAsia="zh-CN"/>
        </w:rPr>
        <w:t xml:space="preserve"> </w:t>
      </w:r>
    </w:p>
    <w:p w14:paraId="4CF77C43" w14:textId="77777777" w:rsidR="00406B4D" w:rsidRPr="00450371" w:rsidRDefault="00406B4D" w:rsidP="0052071D">
      <w:pPr>
        <w:pStyle w:val="NormalWeb"/>
        <w:widowControl/>
        <w:spacing w:before="0" w:beforeAutospacing="0" w:after="0" w:afterAutospacing="0"/>
        <w:rPr>
          <w:b/>
          <w:color w:val="auto"/>
          <w:lang w:eastAsia="zh-CN"/>
        </w:rPr>
      </w:pPr>
    </w:p>
    <w:p w14:paraId="4D66EB9C" w14:textId="1D9EB189"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The position and diameter of the platform determine the difficulty of the task. The nearer</w:t>
      </w:r>
      <w:r w:rsidR="00B1130B">
        <w:rPr>
          <w:color w:val="auto"/>
          <w:lang w:eastAsia="zh-CN"/>
        </w:rPr>
        <w:t xml:space="preserve"> it is</w:t>
      </w:r>
      <w:r w:rsidR="00983664" w:rsidRPr="00450371">
        <w:rPr>
          <w:color w:val="auto"/>
          <w:lang w:eastAsia="zh-CN"/>
        </w:rPr>
        <w:t xml:space="preserve"> to the wall of the maze, or the bigger the </w:t>
      </w:r>
      <w:r w:rsidR="00C63989" w:rsidRPr="00450371">
        <w:rPr>
          <w:color w:val="auto"/>
          <w:lang w:eastAsia="zh-CN"/>
        </w:rPr>
        <w:t>platform</w:t>
      </w:r>
      <w:r w:rsidR="00B1130B">
        <w:rPr>
          <w:color w:val="auto"/>
          <w:lang w:eastAsia="zh-CN"/>
        </w:rPr>
        <w:t>,</w:t>
      </w:r>
      <w:r w:rsidR="00983664" w:rsidRPr="00450371">
        <w:rPr>
          <w:color w:val="auto"/>
          <w:lang w:eastAsia="zh-CN"/>
        </w:rPr>
        <w:t xml:space="preserve"> the easier the task. </w:t>
      </w:r>
    </w:p>
    <w:p w14:paraId="00698E47" w14:textId="77777777" w:rsidR="00395FC8" w:rsidRPr="00450371" w:rsidRDefault="00395FC8" w:rsidP="0052071D">
      <w:pPr>
        <w:pStyle w:val="NormalWeb"/>
        <w:widowControl/>
        <w:spacing w:before="0" w:beforeAutospacing="0" w:after="0" w:afterAutospacing="0"/>
        <w:rPr>
          <w:color w:val="auto"/>
          <w:lang w:eastAsia="zh-CN"/>
        </w:rPr>
      </w:pPr>
    </w:p>
    <w:p w14:paraId="6C83DBA8" w14:textId="4755BC34" w:rsidR="000725CF"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Pr="00450371">
        <w:rPr>
          <w:color w:val="auto"/>
          <w:highlight w:val="yellow"/>
          <w:lang w:eastAsia="zh-CN"/>
        </w:rPr>
        <w:t>.</w:t>
      </w:r>
      <w:r w:rsidR="003910CE" w:rsidRPr="00450371">
        <w:rPr>
          <w:color w:val="auto"/>
          <w:highlight w:val="yellow"/>
          <w:lang w:eastAsia="zh-CN"/>
        </w:rPr>
        <w:t>7</w:t>
      </w:r>
      <w:r w:rsidRPr="00450371">
        <w:rPr>
          <w:color w:val="auto"/>
          <w:highlight w:val="yellow"/>
          <w:lang w:eastAsia="zh-CN"/>
        </w:rPr>
        <w:t>.1.</w:t>
      </w:r>
      <w:r w:rsidR="00C53ED1">
        <w:rPr>
          <w:color w:val="auto"/>
          <w:highlight w:val="yellow"/>
          <w:lang w:eastAsia="zh-CN"/>
        </w:rPr>
        <w:t>4</w:t>
      </w:r>
      <w:r w:rsidRPr="00450371">
        <w:rPr>
          <w:color w:val="auto"/>
          <w:highlight w:val="yellow"/>
          <w:lang w:eastAsia="zh-CN"/>
        </w:rPr>
        <w:t>. Fill the water maze with water (</w:t>
      </w:r>
      <w:r w:rsidR="00B1130B">
        <w:rPr>
          <w:color w:val="auto"/>
          <w:highlight w:val="yellow"/>
          <w:lang w:eastAsia="zh-CN"/>
        </w:rPr>
        <w:t xml:space="preserve">with a </w:t>
      </w:r>
      <w:r w:rsidRPr="00450371">
        <w:rPr>
          <w:color w:val="auto"/>
          <w:highlight w:val="yellow"/>
          <w:lang w:eastAsia="zh-CN"/>
        </w:rPr>
        <w:t xml:space="preserve">temperature </w:t>
      </w:r>
      <w:r w:rsidR="00B1130B">
        <w:rPr>
          <w:color w:val="auto"/>
          <w:highlight w:val="yellow"/>
          <w:lang w:eastAsia="zh-CN"/>
        </w:rPr>
        <w:t xml:space="preserve">of </w:t>
      </w:r>
      <w:r w:rsidRPr="00450371">
        <w:rPr>
          <w:color w:val="auto"/>
          <w:highlight w:val="yellow"/>
          <w:lang w:eastAsia="zh-CN"/>
        </w:rPr>
        <w:t xml:space="preserve">23 to 25 °C, colored into white </w:t>
      </w:r>
      <w:r w:rsidR="008A4065" w:rsidRPr="00450371">
        <w:rPr>
          <w:color w:val="auto"/>
          <w:highlight w:val="yellow"/>
          <w:lang w:eastAsia="zh-CN"/>
        </w:rPr>
        <w:t xml:space="preserve">and made opaque </w:t>
      </w:r>
      <w:r w:rsidRPr="00450371">
        <w:rPr>
          <w:color w:val="auto"/>
          <w:highlight w:val="yellow"/>
          <w:lang w:eastAsia="zh-CN"/>
        </w:rPr>
        <w:t>by milk powder/food whitening powder)</w:t>
      </w:r>
      <w:r w:rsidR="00CE6864" w:rsidRPr="00450371">
        <w:rPr>
          <w:color w:val="auto"/>
          <w:highlight w:val="yellow"/>
          <w:lang w:eastAsia="zh-CN"/>
        </w:rPr>
        <w:t xml:space="preserve"> until</w:t>
      </w:r>
      <w:r w:rsidRPr="00450371">
        <w:rPr>
          <w:color w:val="auto"/>
          <w:highlight w:val="yellow"/>
          <w:lang w:eastAsia="zh-CN"/>
        </w:rPr>
        <w:t xml:space="preserve"> the water level is 1 cm higher than the platform</w:t>
      </w:r>
      <w:r w:rsidRPr="00450371">
        <w:rPr>
          <w:color w:val="auto"/>
          <w:lang w:eastAsia="zh-CN"/>
        </w:rPr>
        <w:t xml:space="preserve">. </w:t>
      </w:r>
      <w:r w:rsidR="00E23074" w:rsidRPr="00450371">
        <w:rPr>
          <w:color w:val="auto"/>
          <w:lang w:eastAsia="zh-CN"/>
        </w:rPr>
        <w:t xml:space="preserve">Bring the </w:t>
      </w:r>
      <w:r w:rsidR="00B1130B">
        <w:rPr>
          <w:color w:val="auto"/>
          <w:lang w:eastAsia="zh-CN"/>
        </w:rPr>
        <w:t>mice</w:t>
      </w:r>
      <w:r w:rsidR="00E23074" w:rsidRPr="00450371">
        <w:rPr>
          <w:color w:val="auto"/>
          <w:lang w:eastAsia="zh-CN"/>
        </w:rPr>
        <w:t xml:space="preserve"> in</w:t>
      </w:r>
      <w:r w:rsidR="00B1130B">
        <w:rPr>
          <w:color w:val="auto"/>
          <w:lang w:eastAsia="zh-CN"/>
        </w:rPr>
        <w:t>to</w:t>
      </w:r>
      <w:r w:rsidR="00E23074" w:rsidRPr="00450371">
        <w:rPr>
          <w:color w:val="auto"/>
          <w:lang w:eastAsia="zh-CN"/>
        </w:rPr>
        <w:t xml:space="preserve"> the behavioral room for </w:t>
      </w:r>
      <w:r w:rsidR="002E6236" w:rsidRPr="00450371">
        <w:rPr>
          <w:color w:val="auto"/>
          <w:lang w:eastAsia="zh-CN"/>
        </w:rPr>
        <w:t xml:space="preserve">15 to 30 min </w:t>
      </w:r>
      <w:r w:rsidR="00B1130B">
        <w:rPr>
          <w:color w:val="auto"/>
          <w:lang w:eastAsia="zh-CN"/>
        </w:rPr>
        <w:t xml:space="preserve">of </w:t>
      </w:r>
      <w:r w:rsidR="00E23074" w:rsidRPr="00450371">
        <w:rPr>
          <w:color w:val="auto"/>
          <w:lang w:eastAsia="zh-CN"/>
        </w:rPr>
        <w:t>habituation</w:t>
      </w:r>
      <w:r w:rsidR="008A4065" w:rsidRPr="00450371">
        <w:rPr>
          <w:color w:val="auto"/>
          <w:lang w:eastAsia="zh-CN"/>
        </w:rPr>
        <w:t xml:space="preserve"> as shown in</w:t>
      </w:r>
      <w:r w:rsidR="00E23074" w:rsidRPr="00450371">
        <w:rPr>
          <w:color w:val="auto"/>
          <w:lang w:eastAsia="zh-CN"/>
        </w:rPr>
        <w:t xml:space="preserve"> </w:t>
      </w:r>
      <w:r w:rsidR="00B1130B">
        <w:rPr>
          <w:color w:val="auto"/>
          <w:lang w:eastAsia="zh-CN"/>
        </w:rPr>
        <w:t xml:space="preserve">step </w:t>
      </w:r>
      <w:r w:rsidR="008A4065" w:rsidRPr="00450371">
        <w:rPr>
          <w:color w:val="auto"/>
          <w:lang w:eastAsia="zh-CN"/>
        </w:rPr>
        <w:t xml:space="preserve">1.2.3 </w:t>
      </w:r>
      <w:r w:rsidR="00E23074" w:rsidRPr="00450371">
        <w:rPr>
          <w:color w:val="auto"/>
          <w:lang w:eastAsia="zh-CN"/>
        </w:rPr>
        <w:t>and turn on the inf</w:t>
      </w:r>
      <w:r w:rsidRPr="00450371">
        <w:rPr>
          <w:color w:val="auto"/>
          <w:lang w:eastAsia="zh-CN"/>
        </w:rPr>
        <w:t>ra</w:t>
      </w:r>
      <w:r w:rsidR="00E23074" w:rsidRPr="00450371">
        <w:rPr>
          <w:color w:val="auto"/>
          <w:lang w:eastAsia="zh-CN"/>
        </w:rPr>
        <w:t xml:space="preserve">red light </w:t>
      </w:r>
      <w:r w:rsidR="00990E0B" w:rsidRPr="00450371">
        <w:rPr>
          <w:color w:val="auto"/>
          <w:lang w:eastAsia="zh-CN"/>
        </w:rPr>
        <w:t>above the cages</w:t>
      </w:r>
      <w:r w:rsidR="00B1130B">
        <w:rPr>
          <w:color w:val="auto"/>
          <w:lang w:eastAsia="zh-CN"/>
        </w:rPr>
        <w:t xml:space="preserve">, </w:t>
      </w:r>
      <w:r w:rsidR="00B1130B" w:rsidRPr="00450371">
        <w:rPr>
          <w:color w:val="auto"/>
          <w:lang w:eastAsia="zh-CN"/>
        </w:rPr>
        <w:t>which will be used to dry the m</w:t>
      </w:r>
      <w:r w:rsidR="00B1130B">
        <w:rPr>
          <w:color w:val="auto"/>
          <w:lang w:eastAsia="zh-CN"/>
        </w:rPr>
        <w:t>ice</w:t>
      </w:r>
      <w:r w:rsidR="00E23074" w:rsidRPr="00450371">
        <w:rPr>
          <w:color w:val="auto"/>
          <w:lang w:eastAsia="zh-CN"/>
        </w:rPr>
        <w:t xml:space="preserve">. </w:t>
      </w:r>
    </w:p>
    <w:p w14:paraId="198EC022" w14:textId="77777777" w:rsidR="000725CF" w:rsidRPr="00450371" w:rsidRDefault="000725CF" w:rsidP="0052071D">
      <w:pPr>
        <w:pStyle w:val="NormalWeb"/>
        <w:widowControl/>
        <w:spacing w:before="0" w:beforeAutospacing="0" w:after="0" w:afterAutospacing="0"/>
        <w:rPr>
          <w:b/>
          <w:color w:val="auto"/>
          <w:lang w:eastAsia="zh-CN"/>
        </w:rPr>
      </w:pPr>
    </w:p>
    <w:p w14:paraId="146DA335" w14:textId="14ACC124"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Cover the top of the platform with white </w:t>
      </w:r>
      <w:r w:rsidR="00E94916" w:rsidRPr="00450371">
        <w:rPr>
          <w:color w:val="auto"/>
          <w:lang w:eastAsia="zh-CN"/>
        </w:rPr>
        <w:t xml:space="preserve">cloth </w:t>
      </w:r>
      <w:r w:rsidR="00983664" w:rsidRPr="00450371">
        <w:rPr>
          <w:color w:val="auto"/>
          <w:lang w:eastAsia="zh-CN"/>
        </w:rPr>
        <w:t xml:space="preserve">and net so that the mouse </w:t>
      </w:r>
      <w:r w:rsidR="00B1130B">
        <w:rPr>
          <w:color w:val="auto"/>
          <w:lang w:eastAsia="zh-CN"/>
        </w:rPr>
        <w:t>can</w:t>
      </w:r>
      <w:r w:rsidR="00983664" w:rsidRPr="00450371">
        <w:rPr>
          <w:color w:val="auto"/>
          <w:lang w:eastAsia="zh-CN"/>
        </w:rPr>
        <w:t xml:space="preserve"> easily climb on</w:t>
      </w:r>
      <w:r w:rsidR="00B1130B">
        <w:rPr>
          <w:color w:val="auto"/>
          <w:lang w:eastAsia="zh-CN"/>
        </w:rPr>
        <w:t>to it</w:t>
      </w:r>
      <w:r w:rsidR="00983664" w:rsidRPr="00450371">
        <w:rPr>
          <w:color w:val="auto"/>
          <w:lang w:eastAsia="zh-CN"/>
        </w:rPr>
        <w:t>.</w:t>
      </w:r>
      <w:r w:rsidR="00E23074" w:rsidRPr="00450371">
        <w:rPr>
          <w:color w:val="auto"/>
          <w:lang w:eastAsia="zh-CN"/>
        </w:rPr>
        <w:t xml:space="preserve"> </w:t>
      </w:r>
      <w:r w:rsidR="00E94916" w:rsidRPr="00450371">
        <w:rPr>
          <w:color w:val="auto"/>
          <w:lang w:eastAsia="zh-CN"/>
        </w:rPr>
        <w:t xml:space="preserve">Make sure </w:t>
      </w:r>
      <w:r w:rsidR="00B1130B">
        <w:rPr>
          <w:color w:val="auto"/>
          <w:lang w:eastAsia="zh-CN"/>
        </w:rPr>
        <w:t xml:space="preserve">there is </w:t>
      </w:r>
      <w:r w:rsidR="00E94916" w:rsidRPr="00450371">
        <w:rPr>
          <w:color w:val="auto"/>
          <w:lang w:eastAsia="zh-CN"/>
        </w:rPr>
        <w:t xml:space="preserve">no direct lighting above the water. </w:t>
      </w:r>
    </w:p>
    <w:p w14:paraId="4D1AED56" w14:textId="77777777" w:rsidR="00872726" w:rsidRPr="00450371" w:rsidRDefault="00872726" w:rsidP="0052071D">
      <w:pPr>
        <w:pStyle w:val="NormalWeb"/>
        <w:widowControl/>
        <w:spacing w:before="0" w:beforeAutospacing="0" w:after="0" w:afterAutospacing="0"/>
        <w:rPr>
          <w:color w:val="auto"/>
          <w:lang w:eastAsia="zh-CN"/>
        </w:rPr>
      </w:pPr>
    </w:p>
    <w:p w14:paraId="1D0FE837" w14:textId="77777777" w:rsidR="00872726"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2.</w:t>
      </w:r>
      <w:r w:rsidR="003910CE" w:rsidRPr="00450371">
        <w:rPr>
          <w:color w:val="auto"/>
          <w:highlight w:val="yellow"/>
          <w:lang w:eastAsia="zh-CN"/>
        </w:rPr>
        <w:t>7</w:t>
      </w:r>
      <w:r w:rsidRPr="00450371">
        <w:rPr>
          <w:color w:val="auto"/>
          <w:highlight w:val="yellow"/>
          <w:lang w:eastAsia="zh-CN"/>
        </w:rPr>
        <w:t xml:space="preserve">.2. </w:t>
      </w:r>
      <w:r w:rsidR="000725CF" w:rsidRPr="00450371">
        <w:rPr>
          <w:color w:val="auto"/>
          <w:highlight w:val="yellow"/>
          <w:lang w:eastAsia="zh-CN"/>
        </w:rPr>
        <w:t>Conduct the t</w:t>
      </w:r>
      <w:r w:rsidRPr="00450371">
        <w:rPr>
          <w:color w:val="auto"/>
          <w:highlight w:val="yellow"/>
          <w:lang w:eastAsia="zh-CN"/>
        </w:rPr>
        <w:t>raining phase</w:t>
      </w:r>
      <w:r w:rsidR="000725CF" w:rsidRPr="00450371">
        <w:rPr>
          <w:color w:val="auto"/>
          <w:highlight w:val="yellow"/>
          <w:lang w:eastAsia="zh-CN"/>
        </w:rPr>
        <w:t xml:space="preserve"> as follows.</w:t>
      </w:r>
    </w:p>
    <w:p w14:paraId="064C5602" w14:textId="77777777" w:rsidR="00395FC8" w:rsidRPr="00450371" w:rsidRDefault="00395FC8" w:rsidP="0052071D">
      <w:pPr>
        <w:pStyle w:val="NormalWeb"/>
        <w:widowControl/>
        <w:spacing w:before="0" w:beforeAutospacing="0" w:after="0" w:afterAutospacing="0"/>
        <w:rPr>
          <w:color w:val="auto"/>
          <w:lang w:eastAsia="zh-CN"/>
        </w:rPr>
      </w:pPr>
    </w:p>
    <w:p w14:paraId="398C3DE7" w14:textId="427A4D3B" w:rsidR="00872726"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3910CE" w:rsidRPr="00450371">
        <w:rPr>
          <w:color w:val="auto"/>
          <w:lang w:eastAsia="zh-CN"/>
        </w:rPr>
        <w:t>7</w:t>
      </w:r>
      <w:r w:rsidRPr="00450371">
        <w:rPr>
          <w:color w:val="auto"/>
          <w:lang w:eastAsia="zh-CN"/>
        </w:rPr>
        <w:t xml:space="preserve">.2.1. </w:t>
      </w:r>
      <w:r w:rsidRPr="00450371">
        <w:rPr>
          <w:color w:val="auto"/>
          <w:highlight w:val="yellow"/>
          <w:lang w:eastAsia="zh-CN"/>
        </w:rPr>
        <w:t>T</w:t>
      </w:r>
      <w:r w:rsidR="000B14A5" w:rsidRPr="00450371">
        <w:rPr>
          <w:color w:val="auto"/>
          <w:highlight w:val="yellow"/>
          <w:lang w:eastAsia="zh-CN"/>
        </w:rPr>
        <w:t>he t</w:t>
      </w:r>
      <w:r w:rsidRPr="00450371">
        <w:rPr>
          <w:color w:val="auto"/>
          <w:highlight w:val="yellow"/>
          <w:lang w:eastAsia="zh-CN"/>
        </w:rPr>
        <w:t xml:space="preserve">raining phase takes </w:t>
      </w:r>
      <w:r w:rsidR="00B1130B">
        <w:rPr>
          <w:color w:val="auto"/>
          <w:highlight w:val="yellow"/>
          <w:lang w:eastAsia="zh-CN"/>
        </w:rPr>
        <w:t>5</w:t>
      </w:r>
      <w:r w:rsidRPr="00450371">
        <w:rPr>
          <w:color w:val="auto"/>
          <w:highlight w:val="yellow"/>
          <w:lang w:eastAsia="zh-CN"/>
        </w:rPr>
        <w:t xml:space="preserve"> days, four trials per day.</w:t>
      </w:r>
      <w:r w:rsidRPr="00450371">
        <w:rPr>
          <w:color w:val="auto"/>
          <w:lang w:eastAsia="zh-CN"/>
        </w:rPr>
        <w:t xml:space="preserve"> Semi-randomly arrange the starting points on each day</w:t>
      </w:r>
      <w:r w:rsidR="00421608" w:rsidRPr="00450371">
        <w:rPr>
          <w:color w:val="auto"/>
          <w:lang w:eastAsia="zh-CN"/>
        </w:rPr>
        <w:t xml:space="preserve"> as demonstrated in literature</w:t>
      </w:r>
      <w:r w:rsidR="00EE7B07" w:rsidRPr="00450371">
        <w:rPr>
          <w:color w:val="auto"/>
          <w:vertAlign w:val="superscript"/>
          <w:lang w:eastAsia="zh-CN"/>
        </w:rPr>
        <w:t>16</w:t>
      </w:r>
      <w:r w:rsidRPr="00450371">
        <w:rPr>
          <w:color w:val="auto"/>
          <w:lang w:eastAsia="zh-CN"/>
        </w:rPr>
        <w:t xml:space="preserve">. This </w:t>
      </w:r>
      <w:r w:rsidR="00CD7C58" w:rsidRPr="00450371">
        <w:rPr>
          <w:color w:val="auto"/>
          <w:lang w:eastAsia="zh-CN"/>
        </w:rPr>
        <w:t>effort prevents</w:t>
      </w:r>
      <w:r w:rsidRPr="00450371">
        <w:rPr>
          <w:color w:val="auto"/>
          <w:lang w:eastAsia="zh-CN"/>
        </w:rPr>
        <w:t xml:space="preserve"> the mouse</w:t>
      </w:r>
      <w:r w:rsidR="000725CF" w:rsidRPr="00450371">
        <w:rPr>
          <w:color w:val="auto"/>
          <w:lang w:eastAsia="zh-CN"/>
        </w:rPr>
        <w:t xml:space="preserve"> from</w:t>
      </w:r>
      <w:r w:rsidRPr="00450371">
        <w:rPr>
          <w:color w:val="auto"/>
          <w:lang w:eastAsia="zh-CN"/>
        </w:rPr>
        <w:t xml:space="preserve"> establishing associative memory</w:t>
      </w:r>
      <w:r w:rsidR="00B71928" w:rsidRPr="00450371">
        <w:rPr>
          <w:color w:val="auto"/>
          <w:lang w:eastAsia="zh-CN"/>
        </w:rPr>
        <w:t>, which is the most common way to “cheat” in the test</w:t>
      </w:r>
      <w:r w:rsidRPr="00450371">
        <w:rPr>
          <w:color w:val="auto"/>
          <w:lang w:eastAsia="zh-CN"/>
        </w:rPr>
        <w:t>.</w:t>
      </w:r>
    </w:p>
    <w:p w14:paraId="542FA314" w14:textId="77777777" w:rsidR="00395FC8" w:rsidRPr="00450371" w:rsidRDefault="00395FC8" w:rsidP="0052071D">
      <w:pPr>
        <w:pStyle w:val="NormalWeb"/>
        <w:widowControl/>
        <w:spacing w:before="0" w:beforeAutospacing="0" w:after="0" w:afterAutospacing="0"/>
        <w:rPr>
          <w:color w:val="auto"/>
          <w:lang w:eastAsia="zh-CN"/>
        </w:rPr>
      </w:pPr>
    </w:p>
    <w:p w14:paraId="42902024" w14:textId="77777777" w:rsidR="000725CF"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3910CE" w:rsidRPr="00450371">
        <w:rPr>
          <w:color w:val="auto"/>
          <w:lang w:eastAsia="zh-CN"/>
        </w:rPr>
        <w:t>7</w:t>
      </w:r>
      <w:r w:rsidRPr="00450371">
        <w:rPr>
          <w:color w:val="auto"/>
          <w:lang w:eastAsia="zh-CN"/>
        </w:rPr>
        <w:t>.2</w:t>
      </w:r>
      <w:r w:rsidR="00B71928" w:rsidRPr="00450371">
        <w:rPr>
          <w:color w:val="auto"/>
          <w:lang w:eastAsia="zh-CN"/>
        </w:rPr>
        <w:t xml:space="preserve">.2. </w:t>
      </w:r>
      <w:r w:rsidR="00B71928" w:rsidRPr="00450371">
        <w:rPr>
          <w:color w:val="auto"/>
          <w:highlight w:val="yellow"/>
          <w:lang w:eastAsia="zh-CN"/>
        </w:rPr>
        <w:t xml:space="preserve">At the </w:t>
      </w:r>
      <w:r w:rsidR="00880C29" w:rsidRPr="00450371">
        <w:rPr>
          <w:color w:val="auto"/>
          <w:highlight w:val="yellow"/>
          <w:lang w:eastAsia="zh-CN"/>
        </w:rPr>
        <w:t>beginning</w:t>
      </w:r>
      <w:r w:rsidR="00B71928" w:rsidRPr="00450371">
        <w:rPr>
          <w:color w:val="auto"/>
          <w:highlight w:val="yellow"/>
          <w:lang w:eastAsia="zh-CN"/>
        </w:rPr>
        <w:t xml:space="preserve"> of each trial</w:t>
      </w:r>
      <w:r w:rsidRPr="00450371">
        <w:rPr>
          <w:color w:val="auto"/>
          <w:highlight w:val="yellow"/>
          <w:lang w:eastAsia="zh-CN"/>
        </w:rPr>
        <w:t xml:space="preserve">, start the video recording and gently put the mouse </w:t>
      </w:r>
      <w:r w:rsidR="007B09A8" w:rsidRPr="00450371">
        <w:rPr>
          <w:color w:val="auto"/>
          <w:highlight w:val="yellow"/>
          <w:lang w:eastAsia="zh-CN"/>
        </w:rPr>
        <w:t>into the maze</w:t>
      </w:r>
      <w:r w:rsidRPr="00450371">
        <w:rPr>
          <w:color w:val="auto"/>
          <w:highlight w:val="yellow"/>
          <w:lang w:eastAsia="zh-CN"/>
        </w:rPr>
        <w:t>.</w:t>
      </w:r>
      <w:r w:rsidRPr="00450371">
        <w:rPr>
          <w:color w:val="auto"/>
          <w:lang w:eastAsia="zh-CN"/>
        </w:rPr>
        <w:t xml:space="preserve"> </w:t>
      </w:r>
    </w:p>
    <w:p w14:paraId="2E2DD1CE" w14:textId="77777777" w:rsidR="000725CF" w:rsidRPr="00450371" w:rsidRDefault="000725CF" w:rsidP="0052071D">
      <w:pPr>
        <w:pStyle w:val="NormalWeb"/>
        <w:widowControl/>
        <w:spacing w:before="0" w:beforeAutospacing="0" w:after="0" w:afterAutospacing="0"/>
        <w:rPr>
          <w:b/>
          <w:color w:val="auto"/>
          <w:lang w:eastAsia="zh-CN"/>
        </w:rPr>
      </w:pPr>
    </w:p>
    <w:p w14:paraId="2ED6A5AD" w14:textId="1B2F24D1"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Do not dro</w:t>
      </w:r>
      <w:r w:rsidR="009958AD" w:rsidRPr="00450371">
        <w:rPr>
          <w:color w:val="auto"/>
          <w:lang w:eastAsia="zh-CN"/>
        </w:rPr>
        <w:t>p the mouse into the tank</w:t>
      </w:r>
      <w:r w:rsidR="00983664" w:rsidRPr="00450371">
        <w:rPr>
          <w:color w:val="auto"/>
          <w:lang w:eastAsia="zh-CN"/>
        </w:rPr>
        <w:t xml:space="preserve"> or </w:t>
      </w:r>
      <w:r w:rsidR="009958AD" w:rsidRPr="00450371">
        <w:rPr>
          <w:color w:val="auto"/>
          <w:lang w:eastAsia="zh-CN"/>
        </w:rPr>
        <w:t>twist its</w:t>
      </w:r>
      <w:r w:rsidR="00983664" w:rsidRPr="00450371">
        <w:rPr>
          <w:color w:val="auto"/>
          <w:lang w:eastAsia="zh-CN"/>
        </w:rPr>
        <w:t xml:space="preserve"> tail</w:t>
      </w:r>
      <w:r w:rsidR="00B1130B">
        <w:rPr>
          <w:color w:val="auto"/>
          <w:lang w:eastAsia="zh-CN"/>
        </w:rPr>
        <w:t>, which</w:t>
      </w:r>
      <w:r w:rsidR="00983664" w:rsidRPr="00450371">
        <w:rPr>
          <w:color w:val="auto"/>
          <w:lang w:eastAsia="zh-CN"/>
        </w:rPr>
        <w:t xml:space="preserve"> may cause extra stress and disorientation.</w:t>
      </w:r>
    </w:p>
    <w:p w14:paraId="7B9EAF84" w14:textId="77777777" w:rsidR="00395FC8" w:rsidRPr="00450371" w:rsidRDefault="00395FC8" w:rsidP="0052071D">
      <w:pPr>
        <w:pStyle w:val="NormalWeb"/>
        <w:widowControl/>
        <w:spacing w:before="0" w:beforeAutospacing="0" w:after="0" w:afterAutospacing="0"/>
        <w:rPr>
          <w:color w:val="auto"/>
          <w:lang w:eastAsia="zh-CN"/>
        </w:rPr>
      </w:pPr>
    </w:p>
    <w:p w14:paraId="723D64D2" w14:textId="7A9267F9" w:rsidR="00BD6B6A" w:rsidRPr="00450371" w:rsidRDefault="00983664" w:rsidP="0052071D">
      <w:pPr>
        <w:pStyle w:val="NormalWeb"/>
        <w:widowControl/>
        <w:spacing w:before="0" w:beforeAutospacing="0" w:after="0" w:afterAutospacing="0"/>
        <w:rPr>
          <w:color w:val="auto"/>
          <w:highlight w:val="yellow"/>
          <w:lang w:eastAsia="zh-CN"/>
        </w:rPr>
      </w:pPr>
      <w:r w:rsidRPr="00450371">
        <w:rPr>
          <w:color w:val="auto"/>
          <w:lang w:eastAsia="zh-CN"/>
        </w:rPr>
        <w:t>2.</w:t>
      </w:r>
      <w:r w:rsidR="003910CE" w:rsidRPr="00450371">
        <w:rPr>
          <w:color w:val="auto"/>
          <w:lang w:eastAsia="zh-CN"/>
        </w:rPr>
        <w:t>7</w:t>
      </w:r>
      <w:r w:rsidRPr="00450371">
        <w:rPr>
          <w:color w:val="auto"/>
          <w:lang w:eastAsia="zh-CN"/>
        </w:rPr>
        <w:t xml:space="preserve">.2.3. </w:t>
      </w:r>
      <w:r w:rsidR="000725CF" w:rsidRPr="00450371">
        <w:rPr>
          <w:color w:val="auto"/>
          <w:highlight w:val="yellow"/>
          <w:lang w:eastAsia="zh-CN"/>
        </w:rPr>
        <w:t>Ask t</w:t>
      </w:r>
      <w:r w:rsidRPr="00450371">
        <w:rPr>
          <w:color w:val="auto"/>
          <w:highlight w:val="yellow"/>
          <w:lang w:eastAsia="zh-CN"/>
        </w:rPr>
        <w:t xml:space="preserve">he experimenter </w:t>
      </w:r>
      <w:r w:rsidR="000725CF" w:rsidRPr="00450371">
        <w:rPr>
          <w:color w:val="auto"/>
          <w:highlight w:val="yellow"/>
          <w:lang w:eastAsia="zh-CN"/>
        </w:rPr>
        <w:t xml:space="preserve">to </w:t>
      </w:r>
      <w:r w:rsidRPr="00450371">
        <w:rPr>
          <w:color w:val="auto"/>
          <w:highlight w:val="yellow"/>
          <w:lang w:eastAsia="zh-CN"/>
        </w:rPr>
        <w:t xml:space="preserve">stay out of sight of the mouse and </w:t>
      </w:r>
      <w:r w:rsidR="00DC79C9">
        <w:rPr>
          <w:color w:val="auto"/>
          <w:highlight w:val="yellow"/>
          <w:lang w:eastAsia="zh-CN"/>
        </w:rPr>
        <w:t xml:space="preserve">to </w:t>
      </w:r>
      <w:r w:rsidRPr="00450371">
        <w:rPr>
          <w:color w:val="auto"/>
          <w:highlight w:val="yellow"/>
          <w:lang w:eastAsia="zh-CN"/>
        </w:rPr>
        <w:t>return</w:t>
      </w:r>
      <w:r w:rsidR="000725CF" w:rsidRPr="00450371">
        <w:rPr>
          <w:color w:val="auto"/>
          <w:highlight w:val="yellow"/>
          <w:lang w:eastAsia="zh-CN"/>
        </w:rPr>
        <w:t xml:space="preserve"> </w:t>
      </w:r>
      <w:r w:rsidR="009958AD" w:rsidRPr="00450371">
        <w:rPr>
          <w:color w:val="auto"/>
          <w:highlight w:val="yellow"/>
          <w:lang w:eastAsia="zh-CN"/>
        </w:rPr>
        <w:t xml:space="preserve">to take the mouse back to its home cage </w:t>
      </w:r>
      <w:r w:rsidR="00AF3E78" w:rsidRPr="00450371">
        <w:rPr>
          <w:color w:val="auto"/>
          <w:highlight w:val="yellow"/>
          <w:lang w:eastAsia="zh-CN"/>
        </w:rPr>
        <w:t>when</w:t>
      </w:r>
      <w:r w:rsidR="000725CF" w:rsidRPr="00450371">
        <w:rPr>
          <w:color w:val="auto"/>
          <w:highlight w:val="yellow"/>
          <w:lang w:eastAsia="zh-CN"/>
        </w:rPr>
        <w:t xml:space="preserve"> any of the following happens:</w:t>
      </w:r>
      <w:r w:rsidRPr="00450371">
        <w:rPr>
          <w:color w:val="auto"/>
          <w:highlight w:val="yellow"/>
          <w:lang w:eastAsia="zh-CN"/>
        </w:rPr>
        <w:t xml:space="preserve"> </w:t>
      </w:r>
      <w:r w:rsidR="000725CF" w:rsidRPr="00450371">
        <w:rPr>
          <w:color w:val="auto"/>
          <w:highlight w:val="yellow"/>
          <w:lang w:eastAsia="zh-CN"/>
        </w:rPr>
        <w:t>(</w:t>
      </w:r>
      <w:proofErr w:type="spellStart"/>
      <w:r w:rsidR="000725CF" w:rsidRPr="00450371">
        <w:rPr>
          <w:color w:val="auto"/>
          <w:highlight w:val="yellow"/>
          <w:lang w:eastAsia="zh-CN"/>
        </w:rPr>
        <w:t>i</w:t>
      </w:r>
      <w:proofErr w:type="spellEnd"/>
      <w:r w:rsidR="000725CF" w:rsidRPr="00450371">
        <w:rPr>
          <w:color w:val="auto"/>
          <w:highlight w:val="yellow"/>
          <w:lang w:eastAsia="zh-CN"/>
        </w:rPr>
        <w:t xml:space="preserve">) </w:t>
      </w:r>
      <w:r w:rsidRPr="00450371">
        <w:rPr>
          <w:color w:val="auto"/>
          <w:highlight w:val="yellow"/>
          <w:lang w:eastAsia="zh-CN"/>
        </w:rPr>
        <w:t xml:space="preserve">the mouse cannot locate the platform </w:t>
      </w:r>
      <w:r w:rsidR="00880C29" w:rsidRPr="00450371">
        <w:rPr>
          <w:color w:val="auto"/>
          <w:highlight w:val="yellow"/>
          <w:lang w:eastAsia="zh-CN"/>
        </w:rPr>
        <w:t>withi</w:t>
      </w:r>
      <w:r w:rsidRPr="00450371">
        <w:rPr>
          <w:color w:val="auto"/>
          <w:highlight w:val="yellow"/>
          <w:lang w:eastAsia="zh-CN"/>
        </w:rPr>
        <w:t xml:space="preserve">n 60 s; </w:t>
      </w:r>
      <w:r w:rsidR="000725CF" w:rsidRPr="00450371">
        <w:rPr>
          <w:color w:val="auto"/>
          <w:highlight w:val="yellow"/>
          <w:lang w:eastAsia="zh-CN"/>
        </w:rPr>
        <w:t xml:space="preserve">(ii) </w:t>
      </w:r>
      <w:r w:rsidRPr="00450371">
        <w:rPr>
          <w:color w:val="auto"/>
          <w:highlight w:val="yellow"/>
          <w:lang w:eastAsia="zh-CN"/>
        </w:rPr>
        <w:t xml:space="preserve">the mouse finds the platform </w:t>
      </w:r>
      <w:r w:rsidR="004221D3" w:rsidRPr="00450371">
        <w:rPr>
          <w:color w:val="auto"/>
          <w:highlight w:val="yellow"/>
          <w:lang w:eastAsia="zh-CN"/>
        </w:rPr>
        <w:t xml:space="preserve">within 60 s </w:t>
      </w:r>
      <w:r w:rsidRPr="00450371">
        <w:rPr>
          <w:color w:val="auto"/>
          <w:highlight w:val="yellow"/>
          <w:lang w:eastAsia="zh-CN"/>
        </w:rPr>
        <w:t>and stays on it for 10</w:t>
      </w:r>
      <w:r w:rsidR="004221D3" w:rsidRPr="00450371">
        <w:rPr>
          <w:color w:val="auto"/>
          <w:highlight w:val="yellow"/>
          <w:lang w:eastAsia="zh-CN"/>
        </w:rPr>
        <w:t xml:space="preserve"> </w:t>
      </w:r>
      <w:r w:rsidRPr="00450371">
        <w:rPr>
          <w:color w:val="auto"/>
          <w:highlight w:val="yellow"/>
          <w:lang w:eastAsia="zh-CN"/>
        </w:rPr>
        <w:t>s.</w:t>
      </w:r>
      <w:r w:rsidRPr="00450371">
        <w:rPr>
          <w:color w:val="auto"/>
          <w:lang w:eastAsia="zh-CN"/>
        </w:rPr>
        <w:t xml:space="preserve"> </w:t>
      </w:r>
      <w:r w:rsidRPr="00450371">
        <w:rPr>
          <w:color w:val="auto"/>
          <w:highlight w:val="yellow"/>
          <w:lang w:eastAsia="zh-CN"/>
        </w:rPr>
        <w:t xml:space="preserve">In circumstance </w:t>
      </w:r>
      <w:r w:rsidR="000725CF" w:rsidRPr="00450371">
        <w:rPr>
          <w:color w:val="auto"/>
          <w:highlight w:val="yellow"/>
          <w:lang w:eastAsia="zh-CN"/>
        </w:rPr>
        <w:t>(</w:t>
      </w:r>
      <w:proofErr w:type="spellStart"/>
      <w:r w:rsidR="000725CF" w:rsidRPr="00450371">
        <w:rPr>
          <w:color w:val="auto"/>
          <w:highlight w:val="yellow"/>
          <w:lang w:eastAsia="zh-CN"/>
        </w:rPr>
        <w:t>i</w:t>
      </w:r>
      <w:proofErr w:type="spellEnd"/>
      <w:r w:rsidR="000725CF" w:rsidRPr="00450371">
        <w:rPr>
          <w:color w:val="auto"/>
          <w:highlight w:val="yellow"/>
          <w:lang w:eastAsia="zh-CN"/>
        </w:rPr>
        <w:t>)</w:t>
      </w:r>
      <w:r w:rsidRPr="00450371">
        <w:rPr>
          <w:color w:val="auto"/>
          <w:highlight w:val="yellow"/>
          <w:lang w:eastAsia="zh-CN"/>
        </w:rPr>
        <w:t xml:space="preserve">, </w:t>
      </w:r>
      <w:r w:rsidR="00DC79C9">
        <w:rPr>
          <w:color w:val="auto"/>
          <w:highlight w:val="yellow"/>
          <w:lang w:eastAsia="zh-CN"/>
        </w:rPr>
        <w:t xml:space="preserve">ask </w:t>
      </w:r>
      <w:r w:rsidRPr="00450371">
        <w:rPr>
          <w:color w:val="auto"/>
          <w:highlight w:val="yellow"/>
          <w:lang w:eastAsia="zh-CN"/>
        </w:rPr>
        <w:t xml:space="preserve">the experimenter </w:t>
      </w:r>
      <w:r w:rsidR="00DC79C9">
        <w:rPr>
          <w:color w:val="auto"/>
          <w:highlight w:val="yellow"/>
          <w:lang w:eastAsia="zh-CN"/>
        </w:rPr>
        <w:t xml:space="preserve">to </w:t>
      </w:r>
      <w:r w:rsidR="00E94916" w:rsidRPr="00450371">
        <w:rPr>
          <w:color w:val="auto"/>
          <w:highlight w:val="yellow"/>
          <w:lang w:eastAsia="zh-CN"/>
        </w:rPr>
        <w:t>place</w:t>
      </w:r>
      <w:r w:rsidRPr="00450371">
        <w:rPr>
          <w:color w:val="auto"/>
          <w:highlight w:val="yellow"/>
          <w:lang w:eastAsia="zh-CN"/>
        </w:rPr>
        <w:t xml:space="preserve"> the mouse </w:t>
      </w:r>
      <w:r w:rsidR="009958AD" w:rsidRPr="00450371">
        <w:rPr>
          <w:color w:val="auto"/>
          <w:highlight w:val="yellow"/>
          <w:lang w:eastAsia="zh-CN"/>
        </w:rPr>
        <w:t xml:space="preserve">on the platform </w:t>
      </w:r>
      <w:r w:rsidR="00DC79C9">
        <w:rPr>
          <w:color w:val="auto"/>
          <w:highlight w:val="yellow"/>
          <w:lang w:eastAsia="zh-CN"/>
        </w:rPr>
        <w:t>and let it</w:t>
      </w:r>
      <w:r w:rsidR="00E94916" w:rsidRPr="00450371">
        <w:rPr>
          <w:color w:val="auto"/>
          <w:highlight w:val="yellow"/>
          <w:lang w:eastAsia="zh-CN"/>
        </w:rPr>
        <w:t xml:space="preserve"> stay </w:t>
      </w:r>
      <w:r w:rsidR="00DC79C9">
        <w:rPr>
          <w:color w:val="auto"/>
          <w:highlight w:val="yellow"/>
          <w:lang w:eastAsia="zh-CN"/>
        </w:rPr>
        <w:t xml:space="preserve">there </w:t>
      </w:r>
      <w:r w:rsidRPr="00450371">
        <w:rPr>
          <w:color w:val="auto"/>
          <w:highlight w:val="yellow"/>
          <w:lang w:eastAsia="zh-CN"/>
        </w:rPr>
        <w:t>for 10</w:t>
      </w:r>
      <w:r w:rsidR="004221D3" w:rsidRPr="00450371">
        <w:rPr>
          <w:color w:val="auto"/>
          <w:highlight w:val="yellow"/>
          <w:lang w:eastAsia="zh-CN"/>
        </w:rPr>
        <w:t xml:space="preserve"> </w:t>
      </w:r>
      <w:r w:rsidRPr="00450371">
        <w:rPr>
          <w:color w:val="auto"/>
          <w:highlight w:val="yellow"/>
          <w:lang w:eastAsia="zh-CN"/>
        </w:rPr>
        <w:t xml:space="preserve">s. </w:t>
      </w:r>
    </w:p>
    <w:p w14:paraId="2CBBD273" w14:textId="77777777" w:rsidR="00BD6B6A" w:rsidRPr="00450371" w:rsidRDefault="00BD6B6A" w:rsidP="0052071D">
      <w:pPr>
        <w:pStyle w:val="NormalWeb"/>
        <w:widowControl/>
        <w:spacing w:before="0" w:beforeAutospacing="0" w:after="0" w:afterAutospacing="0"/>
        <w:rPr>
          <w:color w:val="auto"/>
          <w:lang w:eastAsia="zh-CN"/>
        </w:rPr>
      </w:pPr>
    </w:p>
    <w:p w14:paraId="11C05AB6" w14:textId="5DABB3CA" w:rsidR="00872726" w:rsidRPr="00450371" w:rsidRDefault="00DB248D" w:rsidP="0052071D">
      <w:pPr>
        <w:pStyle w:val="NormalWeb"/>
        <w:widowControl/>
        <w:spacing w:before="0" w:beforeAutospacing="0" w:after="0" w:afterAutospacing="0"/>
        <w:rPr>
          <w:color w:val="auto"/>
          <w:lang w:eastAsia="zh-CN"/>
        </w:rPr>
      </w:pPr>
      <w:r>
        <w:rPr>
          <w:color w:val="auto"/>
          <w:lang w:eastAsia="zh-CN"/>
        </w:rPr>
        <w:t>NOTE:</w:t>
      </w:r>
      <w:r w:rsidR="00BD6B6A" w:rsidRPr="00450371">
        <w:rPr>
          <w:color w:val="auto"/>
          <w:lang w:eastAsia="zh-CN"/>
        </w:rPr>
        <w:t xml:space="preserve"> Point </w:t>
      </w:r>
      <w:r w:rsidR="000725CF" w:rsidRPr="00450371">
        <w:rPr>
          <w:color w:val="auto"/>
          <w:lang w:eastAsia="zh-CN"/>
        </w:rPr>
        <w:t>(ii)</w:t>
      </w:r>
      <w:r w:rsidR="00983664" w:rsidRPr="00450371">
        <w:rPr>
          <w:color w:val="auto"/>
          <w:lang w:eastAsia="zh-CN"/>
        </w:rPr>
        <w:t xml:space="preserve"> means the mouse successfully located the platform. </w:t>
      </w:r>
    </w:p>
    <w:p w14:paraId="1B64A00E" w14:textId="77777777" w:rsidR="00395FC8" w:rsidRPr="00450371" w:rsidRDefault="00395FC8" w:rsidP="0052071D">
      <w:pPr>
        <w:pStyle w:val="NormalWeb"/>
        <w:widowControl/>
        <w:spacing w:before="0" w:beforeAutospacing="0" w:after="0" w:afterAutospacing="0"/>
        <w:rPr>
          <w:color w:val="auto"/>
          <w:lang w:eastAsia="zh-CN"/>
        </w:rPr>
      </w:pPr>
    </w:p>
    <w:p w14:paraId="7E5D0BCE" w14:textId="1F1D41CC" w:rsidR="000725CF"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3910CE" w:rsidRPr="00450371">
        <w:rPr>
          <w:color w:val="auto"/>
          <w:lang w:eastAsia="zh-CN"/>
        </w:rPr>
        <w:t>7</w:t>
      </w:r>
      <w:r w:rsidRPr="00450371">
        <w:rPr>
          <w:color w:val="auto"/>
          <w:lang w:eastAsia="zh-CN"/>
        </w:rPr>
        <w:t xml:space="preserve">.2.4. </w:t>
      </w:r>
      <w:r w:rsidRPr="00450371">
        <w:rPr>
          <w:color w:val="auto"/>
          <w:highlight w:val="yellow"/>
          <w:lang w:eastAsia="zh-CN"/>
        </w:rPr>
        <w:t xml:space="preserve">Stop the video and put the mouse back </w:t>
      </w:r>
      <w:r w:rsidR="00DC79C9">
        <w:rPr>
          <w:color w:val="auto"/>
          <w:highlight w:val="yellow"/>
          <w:lang w:eastAsia="zh-CN"/>
        </w:rPr>
        <w:t>in</w:t>
      </w:r>
      <w:r w:rsidRPr="00450371">
        <w:rPr>
          <w:color w:val="auto"/>
          <w:highlight w:val="yellow"/>
          <w:lang w:eastAsia="zh-CN"/>
        </w:rPr>
        <w:t xml:space="preserve"> the home cage under infrared light</w:t>
      </w:r>
      <w:r w:rsidRPr="00450371">
        <w:rPr>
          <w:color w:val="auto"/>
          <w:lang w:eastAsia="zh-CN"/>
        </w:rPr>
        <w:t xml:space="preserve">. </w:t>
      </w:r>
    </w:p>
    <w:p w14:paraId="529ACC0E" w14:textId="77777777" w:rsidR="000725CF" w:rsidRPr="00450371" w:rsidRDefault="000725CF" w:rsidP="0052071D">
      <w:pPr>
        <w:pStyle w:val="NormalWeb"/>
        <w:widowControl/>
        <w:spacing w:before="0" w:beforeAutospacing="0" w:after="0" w:afterAutospacing="0"/>
        <w:rPr>
          <w:b/>
          <w:color w:val="auto"/>
          <w:lang w:eastAsia="zh-CN"/>
        </w:rPr>
      </w:pPr>
    </w:p>
    <w:p w14:paraId="1793166C" w14:textId="1A286159" w:rsidR="00872726" w:rsidRPr="00450371" w:rsidRDefault="00DB248D" w:rsidP="0052071D">
      <w:pPr>
        <w:pStyle w:val="NormalWeb"/>
        <w:widowControl/>
        <w:spacing w:before="0" w:beforeAutospacing="0" w:after="0" w:afterAutospacing="0"/>
        <w:rPr>
          <w:color w:val="auto"/>
          <w:lang w:eastAsia="zh-CN"/>
        </w:rPr>
      </w:pPr>
      <w:r w:rsidRPr="00B01403">
        <w:rPr>
          <w:color w:val="auto"/>
          <w:lang w:eastAsia="zh-CN"/>
        </w:rPr>
        <w:t>NOTE:</w:t>
      </w:r>
      <w:r w:rsidR="00983664" w:rsidRPr="00450371">
        <w:rPr>
          <w:color w:val="auto"/>
          <w:lang w:eastAsia="zh-CN"/>
        </w:rPr>
        <w:t xml:space="preserve"> Maintain</w:t>
      </w:r>
      <w:r w:rsidR="000725CF" w:rsidRPr="00450371">
        <w:rPr>
          <w:color w:val="auto"/>
          <w:lang w:eastAsia="zh-CN"/>
        </w:rPr>
        <w:t>ing</w:t>
      </w:r>
      <w:r w:rsidR="00983664" w:rsidRPr="00450371">
        <w:rPr>
          <w:color w:val="auto"/>
          <w:lang w:eastAsia="zh-CN"/>
        </w:rPr>
        <w:t xml:space="preserve"> the</w:t>
      </w:r>
      <w:r w:rsidR="009671D8">
        <w:rPr>
          <w:color w:val="auto"/>
          <w:lang w:eastAsia="zh-CN"/>
        </w:rPr>
        <w:t xml:space="preserve"> mice’s</w:t>
      </w:r>
      <w:r w:rsidR="00983664" w:rsidRPr="00450371">
        <w:rPr>
          <w:color w:val="auto"/>
          <w:lang w:eastAsia="zh-CN"/>
        </w:rPr>
        <w:t xml:space="preserve"> body temperature is critical for their performance</w:t>
      </w:r>
      <w:r w:rsidR="009671D8">
        <w:rPr>
          <w:color w:val="auto"/>
          <w:lang w:eastAsia="zh-CN"/>
        </w:rPr>
        <w:t xml:space="preserve"> because</w:t>
      </w:r>
      <w:r w:rsidR="00220AD6" w:rsidRPr="00450371">
        <w:rPr>
          <w:color w:val="auto"/>
          <w:lang w:eastAsia="zh-CN"/>
        </w:rPr>
        <w:t xml:space="preserve"> hypothermia stresses </w:t>
      </w:r>
      <w:r w:rsidR="009671D8">
        <w:rPr>
          <w:color w:val="auto"/>
          <w:lang w:eastAsia="zh-CN"/>
        </w:rPr>
        <w:t>mice</w:t>
      </w:r>
      <w:r w:rsidR="00220AD6" w:rsidRPr="00450371">
        <w:rPr>
          <w:color w:val="auto"/>
          <w:lang w:eastAsia="zh-CN"/>
        </w:rPr>
        <w:t xml:space="preserve"> and may affect the following tests.</w:t>
      </w:r>
    </w:p>
    <w:p w14:paraId="00CFDED7" w14:textId="77777777" w:rsidR="00395FC8" w:rsidRPr="00450371" w:rsidRDefault="00395FC8" w:rsidP="0052071D">
      <w:pPr>
        <w:pStyle w:val="NormalWeb"/>
        <w:widowControl/>
        <w:spacing w:before="0" w:beforeAutospacing="0" w:after="0" w:afterAutospacing="0"/>
        <w:rPr>
          <w:color w:val="auto"/>
          <w:lang w:eastAsia="zh-CN"/>
        </w:rPr>
      </w:pPr>
    </w:p>
    <w:p w14:paraId="41A49B06" w14:textId="0A287ACA" w:rsidR="00872726"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3910CE" w:rsidRPr="00450371">
        <w:rPr>
          <w:color w:val="auto"/>
          <w:lang w:eastAsia="zh-CN"/>
        </w:rPr>
        <w:t>7</w:t>
      </w:r>
      <w:r w:rsidRPr="00450371">
        <w:rPr>
          <w:color w:val="auto"/>
          <w:lang w:eastAsia="zh-CN"/>
        </w:rPr>
        <w:t>.2.</w:t>
      </w:r>
      <w:r w:rsidR="001619F0" w:rsidRPr="00450371">
        <w:rPr>
          <w:color w:val="auto"/>
          <w:lang w:eastAsia="zh-CN"/>
        </w:rPr>
        <w:t>5</w:t>
      </w:r>
      <w:r w:rsidRPr="00450371">
        <w:rPr>
          <w:color w:val="auto"/>
          <w:lang w:eastAsia="zh-CN"/>
        </w:rPr>
        <w:t xml:space="preserve">. Repeat the procedure </w:t>
      </w:r>
      <w:r w:rsidR="009671D8">
        <w:rPr>
          <w:color w:val="auto"/>
          <w:lang w:eastAsia="zh-CN"/>
        </w:rPr>
        <w:t>with</w:t>
      </w:r>
      <w:r w:rsidRPr="00450371">
        <w:rPr>
          <w:color w:val="auto"/>
          <w:lang w:eastAsia="zh-CN"/>
        </w:rPr>
        <w:t xml:space="preserve"> another mouse</w:t>
      </w:r>
      <w:r w:rsidR="009671D8">
        <w:rPr>
          <w:color w:val="auto"/>
          <w:lang w:eastAsia="zh-CN"/>
        </w:rPr>
        <w:t>.</w:t>
      </w:r>
    </w:p>
    <w:p w14:paraId="62DC0281" w14:textId="77777777" w:rsidR="00395FC8" w:rsidRPr="00450371" w:rsidRDefault="00395FC8" w:rsidP="0052071D">
      <w:pPr>
        <w:pStyle w:val="NormalWeb"/>
        <w:widowControl/>
        <w:spacing w:before="0" w:beforeAutospacing="0" w:after="0" w:afterAutospacing="0"/>
        <w:rPr>
          <w:color w:val="auto"/>
          <w:lang w:eastAsia="zh-CN"/>
        </w:rPr>
      </w:pPr>
    </w:p>
    <w:p w14:paraId="2D59058D" w14:textId="1588057A" w:rsidR="000901C1"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3910CE" w:rsidRPr="00450371">
        <w:rPr>
          <w:color w:val="auto"/>
          <w:lang w:eastAsia="zh-CN"/>
        </w:rPr>
        <w:t>7</w:t>
      </w:r>
      <w:r w:rsidRPr="00450371">
        <w:rPr>
          <w:color w:val="auto"/>
          <w:lang w:eastAsia="zh-CN"/>
        </w:rPr>
        <w:t>.2.</w:t>
      </w:r>
      <w:r w:rsidR="001619F0" w:rsidRPr="00450371">
        <w:rPr>
          <w:color w:val="auto"/>
          <w:lang w:eastAsia="zh-CN"/>
        </w:rPr>
        <w:t>6</w:t>
      </w:r>
      <w:r w:rsidRPr="00450371">
        <w:rPr>
          <w:color w:val="auto"/>
          <w:lang w:eastAsia="zh-CN"/>
        </w:rPr>
        <w:t xml:space="preserve">. </w:t>
      </w:r>
      <w:r w:rsidR="009671D8" w:rsidRPr="00B01403">
        <w:rPr>
          <w:color w:val="auto"/>
          <w:highlight w:val="yellow"/>
          <w:lang w:eastAsia="zh-CN"/>
        </w:rPr>
        <w:t xml:space="preserve">Based on the video, </w:t>
      </w:r>
      <w:r w:rsidR="009671D8" w:rsidRPr="009671D8">
        <w:rPr>
          <w:color w:val="auto"/>
          <w:highlight w:val="yellow"/>
          <w:lang w:eastAsia="zh-CN"/>
        </w:rPr>
        <w:t>r</w:t>
      </w:r>
      <w:r w:rsidRPr="009671D8">
        <w:rPr>
          <w:color w:val="auto"/>
          <w:highlight w:val="yellow"/>
          <w:lang w:eastAsia="zh-CN"/>
        </w:rPr>
        <w:t xml:space="preserve">ecord </w:t>
      </w:r>
      <w:r w:rsidRPr="00450371">
        <w:rPr>
          <w:color w:val="auto"/>
          <w:highlight w:val="yellow"/>
          <w:lang w:eastAsia="zh-CN"/>
        </w:rPr>
        <w:t xml:space="preserve">the escape latency, which is the duration </w:t>
      </w:r>
      <w:r w:rsidR="009671D8">
        <w:rPr>
          <w:color w:val="auto"/>
          <w:highlight w:val="yellow"/>
          <w:lang w:eastAsia="zh-CN"/>
        </w:rPr>
        <w:t xml:space="preserve">of the period the mouse spends in the maze, </w:t>
      </w:r>
      <w:r w:rsidRPr="00450371">
        <w:rPr>
          <w:color w:val="auto"/>
          <w:highlight w:val="yellow"/>
          <w:lang w:eastAsia="zh-CN"/>
        </w:rPr>
        <w:t xml:space="preserve">from entering the maze till </w:t>
      </w:r>
      <w:r w:rsidR="00E94916" w:rsidRPr="00450371">
        <w:rPr>
          <w:color w:val="auto"/>
          <w:highlight w:val="yellow"/>
          <w:lang w:eastAsia="zh-CN"/>
        </w:rPr>
        <w:t xml:space="preserve">the moment </w:t>
      </w:r>
      <w:r w:rsidR="009671D8">
        <w:rPr>
          <w:color w:val="auto"/>
          <w:highlight w:val="yellow"/>
          <w:lang w:eastAsia="zh-CN"/>
        </w:rPr>
        <w:t>it</w:t>
      </w:r>
      <w:r w:rsidR="00E94916" w:rsidRPr="00450371">
        <w:rPr>
          <w:color w:val="auto"/>
          <w:highlight w:val="yellow"/>
          <w:lang w:eastAsia="zh-CN"/>
        </w:rPr>
        <w:t xml:space="preserve"> </w:t>
      </w:r>
      <w:r w:rsidR="004221D3" w:rsidRPr="00450371">
        <w:rPr>
          <w:color w:val="auto"/>
          <w:highlight w:val="yellow"/>
          <w:lang w:eastAsia="zh-CN"/>
        </w:rPr>
        <w:t xml:space="preserve">successfully </w:t>
      </w:r>
      <w:r w:rsidRPr="00450371">
        <w:rPr>
          <w:color w:val="auto"/>
          <w:highlight w:val="yellow"/>
          <w:lang w:eastAsia="zh-CN"/>
        </w:rPr>
        <w:t>locat</w:t>
      </w:r>
      <w:r w:rsidR="00E94916" w:rsidRPr="00450371">
        <w:rPr>
          <w:color w:val="auto"/>
          <w:highlight w:val="yellow"/>
          <w:lang w:eastAsia="zh-CN"/>
        </w:rPr>
        <w:t>es</w:t>
      </w:r>
      <w:r w:rsidRPr="00450371">
        <w:rPr>
          <w:color w:val="auto"/>
          <w:highlight w:val="yellow"/>
          <w:lang w:eastAsia="zh-CN"/>
        </w:rPr>
        <w:t xml:space="preserve"> the platform. If the mouse cannot find the platform or stay</w:t>
      </w:r>
      <w:r w:rsidR="009671D8">
        <w:rPr>
          <w:color w:val="auto"/>
          <w:highlight w:val="yellow"/>
          <w:lang w:eastAsia="zh-CN"/>
        </w:rPr>
        <w:t>s</w:t>
      </w:r>
      <w:r w:rsidRPr="00450371">
        <w:rPr>
          <w:color w:val="auto"/>
          <w:highlight w:val="yellow"/>
          <w:lang w:eastAsia="zh-CN"/>
        </w:rPr>
        <w:t xml:space="preserve"> </w:t>
      </w:r>
      <w:r w:rsidR="009671D8">
        <w:rPr>
          <w:color w:val="auto"/>
          <w:highlight w:val="yellow"/>
          <w:lang w:eastAsia="zh-CN"/>
        </w:rPr>
        <w:t xml:space="preserve">there </w:t>
      </w:r>
      <w:r w:rsidRPr="00450371">
        <w:rPr>
          <w:color w:val="auto"/>
          <w:highlight w:val="yellow"/>
          <w:lang w:eastAsia="zh-CN"/>
        </w:rPr>
        <w:t xml:space="preserve">for less than 10 s in 60 s, the escape latency </w:t>
      </w:r>
      <w:r w:rsidR="007B09A8" w:rsidRPr="00450371">
        <w:rPr>
          <w:color w:val="auto"/>
          <w:highlight w:val="yellow"/>
          <w:lang w:eastAsia="zh-CN"/>
        </w:rPr>
        <w:t xml:space="preserve">counts as </w:t>
      </w:r>
      <w:r w:rsidRPr="00450371">
        <w:rPr>
          <w:color w:val="auto"/>
          <w:highlight w:val="yellow"/>
          <w:lang w:eastAsia="zh-CN"/>
        </w:rPr>
        <w:t>60 s. Plot the learning curve</w:t>
      </w:r>
      <w:r w:rsidR="004221D3" w:rsidRPr="00450371">
        <w:rPr>
          <w:color w:val="auto"/>
          <w:highlight w:val="yellow"/>
          <w:lang w:eastAsia="zh-CN"/>
        </w:rPr>
        <w:t xml:space="preserve"> against the training days</w:t>
      </w:r>
      <w:r w:rsidRPr="00450371">
        <w:rPr>
          <w:color w:val="auto"/>
          <w:highlight w:val="yellow"/>
          <w:lang w:eastAsia="zh-CN"/>
        </w:rPr>
        <w:t xml:space="preserve"> with the average escape latency per day.</w:t>
      </w:r>
      <w:r w:rsidR="00220AD6" w:rsidRPr="00450371">
        <w:rPr>
          <w:color w:val="auto"/>
          <w:lang w:eastAsia="zh-CN"/>
        </w:rPr>
        <w:t xml:space="preserve"> </w:t>
      </w:r>
    </w:p>
    <w:p w14:paraId="4B36C146" w14:textId="77777777" w:rsidR="000901C1" w:rsidRPr="00450371" w:rsidRDefault="000901C1" w:rsidP="0052071D">
      <w:pPr>
        <w:pStyle w:val="NormalWeb"/>
        <w:widowControl/>
        <w:spacing w:before="0" w:beforeAutospacing="0" w:after="0" w:afterAutospacing="0"/>
        <w:rPr>
          <w:color w:val="auto"/>
          <w:lang w:eastAsia="zh-CN"/>
        </w:rPr>
      </w:pPr>
    </w:p>
    <w:p w14:paraId="0EA1661C" w14:textId="2172AE83" w:rsidR="00872726" w:rsidRPr="00450371" w:rsidRDefault="00DB248D" w:rsidP="00D12D2F">
      <w:pPr>
        <w:pStyle w:val="CommentText"/>
        <w:rPr>
          <w:lang w:eastAsia="zh-CN"/>
        </w:rPr>
      </w:pPr>
      <w:r>
        <w:rPr>
          <w:rFonts w:ascii="Calibri" w:hAnsi="Calibri"/>
          <w:lang w:eastAsia="zh-CN"/>
        </w:rPr>
        <w:t>NOTE:</w:t>
      </w:r>
      <w:r w:rsidR="000901C1" w:rsidRPr="00450371">
        <w:rPr>
          <w:rFonts w:ascii="Calibri" w:hAnsi="Calibri"/>
          <w:noProof/>
        </w:rPr>
        <w:t xml:space="preserve"> The escape latency does not include the 10</w:t>
      </w:r>
      <w:r w:rsidR="009671D8">
        <w:rPr>
          <w:rFonts w:ascii="Calibri" w:hAnsi="Calibri"/>
          <w:noProof/>
        </w:rPr>
        <w:t xml:space="preserve"> </w:t>
      </w:r>
      <w:r w:rsidR="000901C1" w:rsidRPr="00450371">
        <w:rPr>
          <w:rFonts w:ascii="Calibri" w:hAnsi="Calibri"/>
          <w:noProof/>
        </w:rPr>
        <w:t xml:space="preserve">s </w:t>
      </w:r>
      <w:r w:rsidR="009671D8">
        <w:rPr>
          <w:rFonts w:ascii="Calibri" w:hAnsi="Calibri"/>
          <w:noProof/>
        </w:rPr>
        <w:t xml:space="preserve">spend </w:t>
      </w:r>
      <w:r w:rsidR="000901C1" w:rsidRPr="00450371">
        <w:rPr>
          <w:rFonts w:ascii="Calibri" w:hAnsi="Calibri"/>
          <w:noProof/>
        </w:rPr>
        <w:t>on the platform.</w:t>
      </w:r>
    </w:p>
    <w:p w14:paraId="60D7052E" w14:textId="77777777" w:rsidR="00872726" w:rsidRPr="00450371" w:rsidRDefault="00872726" w:rsidP="0052071D">
      <w:pPr>
        <w:pStyle w:val="NormalWeb"/>
        <w:widowControl/>
        <w:spacing w:before="0" w:beforeAutospacing="0" w:after="0" w:afterAutospacing="0"/>
        <w:rPr>
          <w:color w:val="auto"/>
          <w:lang w:eastAsia="zh-CN"/>
        </w:rPr>
      </w:pPr>
    </w:p>
    <w:p w14:paraId="33EE9AB7" w14:textId="77777777" w:rsidR="00872726"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2.</w:t>
      </w:r>
      <w:r w:rsidR="003910CE" w:rsidRPr="00450371">
        <w:rPr>
          <w:color w:val="auto"/>
          <w:highlight w:val="yellow"/>
          <w:lang w:eastAsia="zh-CN"/>
        </w:rPr>
        <w:t>7</w:t>
      </w:r>
      <w:r w:rsidRPr="00450371">
        <w:rPr>
          <w:color w:val="auto"/>
          <w:highlight w:val="yellow"/>
          <w:lang w:eastAsia="zh-CN"/>
        </w:rPr>
        <w:t xml:space="preserve">.3. </w:t>
      </w:r>
      <w:r w:rsidR="004131C2" w:rsidRPr="00450371">
        <w:rPr>
          <w:color w:val="auto"/>
          <w:highlight w:val="yellow"/>
          <w:lang w:eastAsia="zh-CN"/>
        </w:rPr>
        <w:t>Perform the p</w:t>
      </w:r>
      <w:r w:rsidRPr="00450371">
        <w:rPr>
          <w:color w:val="auto"/>
          <w:highlight w:val="yellow"/>
          <w:lang w:eastAsia="zh-CN"/>
        </w:rPr>
        <w:t>robe phase</w:t>
      </w:r>
      <w:r w:rsidR="004131C2" w:rsidRPr="00450371">
        <w:rPr>
          <w:color w:val="auto"/>
          <w:highlight w:val="yellow"/>
          <w:lang w:eastAsia="zh-CN"/>
        </w:rPr>
        <w:t xml:space="preserve"> as follows.</w:t>
      </w:r>
    </w:p>
    <w:p w14:paraId="63B232A0" w14:textId="77777777" w:rsidR="00395FC8" w:rsidRPr="00450371" w:rsidRDefault="00395FC8" w:rsidP="0052071D">
      <w:pPr>
        <w:pStyle w:val="NormalWeb"/>
        <w:widowControl/>
        <w:spacing w:before="0" w:beforeAutospacing="0" w:after="0" w:afterAutospacing="0"/>
        <w:rPr>
          <w:color w:val="auto"/>
          <w:lang w:eastAsia="zh-CN"/>
        </w:rPr>
      </w:pPr>
    </w:p>
    <w:p w14:paraId="464CFD4A" w14:textId="51681CD5" w:rsidR="00872726"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3910CE" w:rsidRPr="00450371">
        <w:rPr>
          <w:color w:val="auto"/>
          <w:lang w:eastAsia="zh-CN"/>
        </w:rPr>
        <w:t>7</w:t>
      </w:r>
      <w:r w:rsidRPr="00450371">
        <w:rPr>
          <w:color w:val="auto"/>
          <w:lang w:eastAsia="zh-CN"/>
        </w:rPr>
        <w:t xml:space="preserve">.3.1. </w:t>
      </w:r>
      <w:r w:rsidRPr="00450371">
        <w:rPr>
          <w:color w:val="auto"/>
          <w:highlight w:val="yellow"/>
          <w:lang w:eastAsia="zh-CN"/>
        </w:rPr>
        <w:t xml:space="preserve">On the </w:t>
      </w:r>
      <w:r w:rsidR="009671D8">
        <w:rPr>
          <w:color w:val="auto"/>
          <w:highlight w:val="yellow"/>
          <w:lang w:eastAsia="zh-CN"/>
        </w:rPr>
        <w:t>sixth</w:t>
      </w:r>
      <w:r w:rsidRPr="00450371">
        <w:rPr>
          <w:color w:val="auto"/>
          <w:highlight w:val="yellow"/>
          <w:lang w:eastAsia="zh-CN"/>
        </w:rPr>
        <w:t xml:space="preserve"> day</w:t>
      </w:r>
      <w:r w:rsidR="00B944C7" w:rsidRPr="00450371">
        <w:rPr>
          <w:color w:val="auto"/>
          <w:highlight w:val="yellow"/>
          <w:lang w:eastAsia="zh-CN"/>
        </w:rPr>
        <w:t xml:space="preserve"> of the Morris water maze test</w:t>
      </w:r>
      <w:r w:rsidRPr="00450371">
        <w:rPr>
          <w:color w:val="auto"/>
          <w:highlight w:val="yellow"/>
          <w:lang w:eastAsia="zh-CN"/>
        </w:rPr>
        <w:t xml:space="preserve">, </w:t>
      </w:r>
      <w:r w:rsidR="00220AD6" w:rsidRPr="00450371">
        <w:rPr>
          <w:color w:val="auto"/>
          <w:highlight w:val="yellow"/>
          <w:lang w:eastAsia="zh-CN"/>
        </w:rPr>
        <w:t xml:space="preserve">set up the apparatus as </w:t>
      </w:r>
      <w:r w:rsidR="009671D8">
        <w:rPr>
          <w:color w:val="auto"/>
          <w:highlight w:val="yellow"/>
          <w:lang w:eastAsia="zh-CN"/>
        </w:rPr>
        <w:t xml:space="preserve">described in step </w:t>
      </w:r>
      <w:r w:rsidR="00220AD6" w:rsidRPr="00450371">
        <w:rPr>
          <w:color w:val="auto"/>
          <w:highlight w:val="yellow"/>
          <w:lang w:eastAsia="zh-CN"/>
        </w:rPr>
        <w:t>2.</w:t>
      </w:r>
      <w:r w:rsidR="001619F0" w:rsidRPr="00450371">
        <w:rPr>
          <w:color w:val="auto"/>
          <w:highlight w:val="yellow"/>
          <w:lang w:eastAsia="zh-CN"/>
        </w:rPr>
        <w:t>7</w:t>
      </w:r>
      <w:r w:rsidR="00220AD6" w:rsidRPr="00450371">
        <w:rPr>
          <w:color w:val="auto"/>
          <w:highlight w:val="yellow"/>
          <w:lang w:eastAsia="zh-CN"/>
        </w:rPr>
        <w:t>.1.</w:t>
      </w:r>
      <w:r w:rsidR="002D67C8" w:rsidRPr="00450371">
        <w:rPr>
          <w:color w:val="auto"/>
          <w:highlight w:val="yellow"/>
          <w:lang w:eastAsia="zh-CN"/>
        </w:rPr>
        <w:t>, take a picture of the maze to record the position of the platform</w:t>
      </w:r>
      <w:r w:rsidR="009671D8">
        <w:rPr>
          <w:color w:val="auto"/>
          <w:highlight w:val="yellow"/>
          <w:lang w:eastAsia="zh-CN"/>
        </w:rPr>
        <w:t>,</w:t>
      </w:r>
      <w:r w:rsidRPr="00450371">
        <w:rPr>
          <w:color w:val="auto"/>
          <w:highlight w:val="yellow"/>
          <w:lang w:eastAsia="zh-CN"/>
        </w:rPr>
        <w:t xml:space="preserve"> and then remove </w:t>
      </w:r>
      <w:r w:rsidR="009671D8">
        <w:rPr>
          <w:color w:val="auto"/>
          <w:highlight w:val="yellow"/>
          <w:lang w:eastAsia="zh-CN"/>
        </w:rPr>
        <w:t>the plat</w:t>
      </w:r>
      <w:r w:rsidR="004E0D38">
        <w:rPr>
          <w:color w:val="auto"/>
          <w:highlight w:val="yellow"/>
          <w:lang w:eastAsia="zh-CN"/>
        </w:rPr>
        <w:t>f</w:t>
      </w:r>
      <w:r w:rsidR="009671D8">
        <w:rPr>
          <w:color w:val="auto"/>
          <w:highlight w:val="yellow"/>
          <w:lang w:eastAsia="zh-CN"/>
        </w:rPr>
        <w:t>orm</w:t>
      </w:r>
      <w:r w:rsidR="002D67C8" w:rsidRPr="00450371">
        <w:rPr>
          <w:color w:val="auto"/>
          <w:highlight w:val="yellow"/>
          <w:lang w:eastAsia="zh-CN"/>
        </w:rPr>
        <w:t xml:space="preserve"> </w:t>
      </w:r>
      <w:r w:rsidRPr="00450371">
        <w:rPr>
          <w:color w:val="auto"/>
          <w:highlight w:val="yellow"/>
          <w:lang w:eastAsia="zh-CN"/>
        </w:rPr>
        <w:t>from the tank.</w:t>
      </w:r>
      <w:r w:rsidRPr="00450371">
        <w:rPr>
          <w:color w:val="auto"/>
          <w:lang w:eastAsia="zh-CN"/>
        </w:rPr>
        <w:t xml:space="preserve"> </w:t>
      </w:r>
    </w:p>
    <w:p w14:paraId="129DDF92" w14:textId="77777777" w:rsidR="00395FC8" w:rsidRPr="00450371" w:rsidRDefault="00395FC8" w:rsidP="0052071D">
      <w:pPr>
        <w:pStyle w:val="NormalWeb"/>
        <w:widowControl/>
        <w:spacing w:before="0" w:beforeAutospacing="0" w:after="0" w:afterAutospacing="0"/>
        <w:rPr>
          <w:color w:val="auto"/>
          <w:lang w:eastAsia="zh-CN"/>
        </w:rPr>
      </w:pPr>
    </w:p>
    <w:p w14:paraId="4D9695CA" w14:textId="7AB8C223" w:rsidR="00872726" w:rsidRPr="00450371" w:rsidRDefault="00983664" w:rsidP="0052071D">
      <w:pPr>
        <w:pStyle w:val="NormalWeb"/>
        <w:widowControl/>
        <w:spacing w:before="0" w:beforeAutospacing="0" w:after="0" w:afterAutospacing="0"/>
        <w:rPr>
          <w:color w:val="auto"/>
          <w:lang w:eastAsia="zh-CN"/>
        </w:rPr>
      </w:pPr>
      <w:r w:rsidRPr="00450371">
        <w:rPr>
          <w:color w:val="auto"/>
          <w:lang w:eastAsia="zh-CN"/>
        </w:rPr>
        <w:t>2.</w:t>
      </w:r>
      <w:r w:rsidR="003910CE" w:rsidRPr="00450371">
        <w:rPr>
          <w:color w:val="auto"/>
          <w:lang w:eastAsia="zh-CN"/>
        </w:rPr>
        <w:t>7</w:t>
      </w:r>
      <w:r w:rsidRPr="00450371">
        <w:rPr>
          <w:color w:val="auto"/>
          <w:lang w:eastAsia="zh-CN"/>
        </w:rPr>
        <w:t xml:space="preserve">.3.2. </w:t>
      </w:r>
      <w:r w:rsidRPr="00450371">
        <w:rPr>
          <w:color w:val="auto"/>
          <w:highlight w:val="yellow"/>
          <w:lang w:eastAsia="zh-CN"/>
        </w:rPr>
        <w:t xml:space="preserve">Start the video recording, and gently put the mouse into the maze </w:t>
      </w:r>
      <w:r w:rsidR="009671D8">
        <w:rPr>
          <w:color w:val="auto"/>
          <w:highlight w:val="yellow"/>
          <w:lang w:eastAsia="zh-CN"/>
        </w:rPr>
        <w:t>in</w:t>
      </w:r>
      <w:r w:rsidRPr="00450371">
        <w:rPr>
          <w:color w:val="auto"/>
          <w:highlight w:val="yellow"/>
          <w:lang w:eastAsia="zh-CN"/>
        </w:rPr>
        <w:t xml:space="preserve"> the quadra</w:t>
      </w:r>
      <w:r w:rsidR="00B944C7" w:rsidRPr="00450371">
        <w:rPr>
          <w:color w:val="auto"/>
          <w:highlight w:val="yellow"/>
          <w:lang w:eastAsia="zh-CN"/>
        </w:rPr>
        <w:t>n</w:t>
      </w:r>
      <w:r w:rsidRPr="00450371">
        <w:rPr>
          <w:color w:val="auto"/>
          <w:highlight w:val="yellow"/>
          <w:lang w:eastAsia="zh-CN"/>
        </w:rPr>
        <w:t xml:space="preserve">t </w:t>
      </w:r>
      <w:r w:rsidR="009671D8" w:rsidRPr="00450371">
        <w:rPr>
          <w:color w:val="auto"/>
          <w:highlight w:val="yellow"/>
          <w:lang w:eastAsia="zh-CN"/>
        </w:rPr>
        <w:t xml:space="preserve">diagonally opposite </w:t>
      </w:r>
      <w:r w:rsidRPr="00450371">
        <w:rPr>
          <w:color w:val="auto"/>
          <w:highlight w:val="yellow"/>
          <w:lang w:eastAsia="zh-CN"/>
        </w:rPr>
        <w:t>to the target quadra</w:t>
      </w:r>
      <w:r w:rsidR="00B944C7" w:rsidRPr="00450371">
        <w:rPr>
          <w:color w:val="auto"/>
          <w:highlight w:val="yellow"/>
          <w:lang w:eastAsia="zh-CN"/>
        </w:rPr>
        <w:t>n</w:t>
      </w:r>
      <w:r w:rsidRPr="00450371">
        <w:rPr>
          <w:color w:val="auto"/>
          <w:highlight w:val="yellow"/>
          <w:lang w:eastAsia="zh-CN"/>
        </w:rPr>
        <w:t>t.</w:t>
      </w:r>
      <w:r w:rsidRPr="00450371">
        <w:rPr>
          <w:color w:val="auto"/>
          <w:lang w:eastAsia="zh-CN"/>
        </w:rPr>
        <w:t xml:space="preserve"> </w:t>
      </w:r>
    </w:p>
    <w:p w14:paraId="24FD579A" w14:textId="77777777" w:rsidR="00395FC8" w:rsidRPr="00450371" w:rsidRDefault="00395FC8" w:rsidP="0052071D">
      <w:pPr>
        <w:pStyle w:val="NormalWeb"/>
        <w:widowControl/>
        <w:spacing w:before="0" w:beforeAutospacing="0" w:after="0" w:afterAutospacing="0"/>
        <w:rPr>
          <w:color w:val="auto"/>
          <w:lang w:eastAsia="zh-CN"/>
        </w:rPr>
      </w:pPr>
    </w:p>
    <w:p w14:paraId="26167408" w14:textId="33838C00" w:rsidR="00872726" w:rsidRPr="00450371" w:rsidRDefault="00983664" w:rsidP="0052071D">
      <w:pPr>
        <w:pStyle w:val="NormalWeb"/>
        <w:widowControl/>
        <w:spacing w:before="0" w:beforeAutospacing="0" w:after="0" w:afterAutospacing="0"/>
        <w:rPr>
          <w:color w:val="auto"/>
          <w:lang w:eastAsia="zh-CN"/>
        </w:rPr>
      </w:pPr>
      <w:r w:rsidRPr="00450371">
        <w:rPr>
          <w:color w:val="auto"/>
          <w:highlight w:val="yellow"/>
          <w:lang w:eastAsia="zh-CN"/>
        </w:rPr>
        <w:t>2.</w:t>
      </w:r>
      <w:r w:rsidR="003910CE" w:rsidRPr="00450371">
        <w:rPr>
          <w:color w:val="auto"/>
          <w:highlight w:val="yellow"/>
          <w:lang w:eastAsia="zh-CN"/>
        </w:rPr>
        <w:t>7</w:t>
      </w:r>
      <w:r w:rsidRPr="00450371">
        <w:rPr>
          <w:color w:val="auto"/>
          <w:highlight w:val="yellow"/>
          <w:lang w:eastAsia="zh-CN"/>
        </w:rPr>
        <w:t xml:space="preserve">.3.3. </w:t>
      </w:r>
      <w:r w:rsidR="00474CA1" w:rsidRPr="00450371">
        <w:rPr>
          <w:color w:val="auto"/>
          <w:highlight w:val="yellow"/>
          <w:lang w:eastAsia="zh-CN"/>
        </w:rPr>
        <w:t>Ask t</w:t>
      </w:r>
      <w:r w:rsidRPr="00450371">
        <w:rPr>
          <w:color w:val="auto"/>
          <w:highlight w:val="yellow"/>
          <w:lang w:eastAsia="zh-CN"/>
        </w:rPr>
        <w:t xml:space="preserve">he experimenter </w:t>
      </w:r>
      <w:r w:rsidR="00474CA1" w:rsidRPr="00450371">
        <w:rPr>
          <w:color w:val="auto"/>
          <w:highlight w:val="yellow"/>
          <w:lang w:eastAsia="zh-CN"/>
        </w:rPr>
        <w:t xml:space="preserve">to </w:t>
      </w:r>
      <w:r w:rsidRPr="00450371">
        <w:rPr>
          <w:color w:val="auto"/>
          <w:highlight w:val="yellow"/>
          <w:lang w:eastAsia="zh-CN"/>
        </w:rPr>
        <w:t xml:space="preserve">stay out of sight of the mouse during </w:t>
      </w:r>
      <w:r w:rsidR="009671D8">
        <w:rPr>
          <w:color w:val="auto"/>
          <w:highlight w:val="yellow"/>
          <w:lang w:eastAsia="zh-CN"/>
        </w:rPr>
        <w:t xml:space="preserve">the </w:t>
      </w:r>
      <w:r w:rsidRPr="00450371">
        <w:rPr>
          <w:color w:val="auto"/>
          <w:highlight w:val="yellow"/>
          <w:lang w:eastAsia="zh-CN"/>
        </w:rPr>
        <w:t>1</w:t>
      </w:r>
      <w:r w:rsidR="009671D8">
        <w:rPr>
          <w:color w:val="auto"/>
          <w:highlight w:val="yellow"/>
          <w:lang w:eastAsia="zh-CN"/>
        </w:rPr>
        <w:t xml:space="preserve"> </w:t>
      </w:r>
      <w:r w:rsidRPr="00450371">
        <w:rPr>
          <w:color w:val="auto"/>
          <w:highlight w:val="yellow"/>
          <w:lang w:eastAsia="zh-CN"/>
        </w:rPr>
        <w:t>min video recording.</w:t>
      </w:r>
      <w:r w:rsidRPr="00450371">
        <w:rPr>
          <w:color w:val="auto"/>
          <w:lang w:eastAsia="zh-CN"/>
        </w:rPr>
        <w:t xml:space="preserve"> </w:t>
      </w:r>
      <w:r w:rsidRPr="00450371">
        <w:rPr>
          <w:color w:val="auto"/>
          <w:highlight w:val="yellow"/>
          <w:lang w:eastAsia="zh-CN"/>
        </w:rPr>
        <w:t xml:space="preserve">Afterward, </w:t>
      </w:r>
      <w:r w:rsidR="00474CA1" w:rsidRPr="00450371">
        <w:rPr>
          <w:color w:val="auto"/>
          <w:highlight w:val="yellow"/>
          <w:lang w:eastAsia="zh-CN"/>
        </w:rPr>
        <w:t xml:space="preserve">have </w:t>
      </w:r>
      <w:r w:rsidRPr="00450371">
        <w:rPr>
          <w:color w:val="auto"/>
          <w:highlight w:val="yellow"/>
          <w:lang w:eastAsia="zh-CN"/>
        </w:rPr>
        <w:t xml:space="preserve">the experimenter take the mouse out of the maze and put it back </w:t>
      </w:r>
      <w:r w:rsidR="009671D8">
        <w:rPr>
          <w:color w:val="auto"/>
          <w:highlight w:val="yellow"/>
          <w:lang w:eastAsia="zh-CN"/>
        </w:rPr>
        <w:t>in</w:t>
      </w:r>
      <w:r w:rsidRPr="00450371">
        <w:rPr>
          <w:color w:val="auto"/>
          <w:highlight w:val="yellow"/>
          <w:lang w:eastAsia="zh-CN"/>
        </w:rPr>
        <w:t xml:space="preserve"> the home cage.</w:t>
      </w:r>
    </w:p>
    <w:p w14:paraId="466E1C84" w14:textId="77777777" w:rsidR="00395FC8" w:rsidRPr="00450371" w:rsidRDefault="00395FC8" w:rsidP="0052071D">
      <w:pPr>
        <w:pStyle w:val="NormalWeb"/>
        <w:widowControl/>
        <w:spacing w:before="0" w:beforeAutospacing="0" w:after="0" w:afterAutospacing="0"/>
        <w:rPr>
          <w:color w:val="auto"/>
          <w:lang w:eastAsia="zh-CN"/>
        </w:rPr>
      </w:pPr>
    </w:p>
    <w:p w14:paraId="4793275C" w14:textId="72F4EF67" w:rsidR="00755CF9" w:rsidRPr="00450371" w:rsidRDefault="00983664" w:rsidP="0052071D">
      <w:pPr>
        <w:pStyle w:val="NormalWeb"/>
        <w:widowControl/>
        <w:spacing w:before="0" w:beforeAutospacing="0" w:after="0" w:afterAutospacing="0"/>
      </w:pPr>
      <w:r w:rsidRPr="00450371">
        <w:rPr>
          <w:color w:val="auto"/>
          <w:lang w:eastAsia="zh-CN"/>
        </w:rPr>
        <w:lastRenderedPageBreak/>
        <w:t>2.</w:t>
      </w:r>
      <w:r w:rsidR="003910CE" w:rsidRPr="00450371">
        <w:rPr>
          <w:color w:val="auto"/>
          <w:lang w:eastAsia="zh-CN"/>
        </w:rPr>
        <w:t>7</w:t>
      </w:r>
      <w:r w:rsidRPr="00450371">
        <w:rPr>
          <w:color w:val="auto"/>
          <w:lang w:eastAsia="zh-CN"/>
        </w:rPr>
        <w:t xml:space="preserve">.3.4. </w:t>
      </w:r>
      <w:r w:rsidR="005233F6" w:rsidRPr="00450371">
        <w:rPr>
          <w:color w:val="auto"/>
          <w:lang w:eastAsia="zh-CN"/>
        </w:rPr>
        <w:t xml:space="preserve">Use </w:t>
      </w:r>
      <w:r w:rsidRPr="00450371">
        <w:rPr>
          <w:color w:val="auto"/>
          <w:lang w:eastAsia="zh-CN"/>
        </w:rPr>
        <w:t xml:space="preserve">the image taken at </w:t>
      </w:r>
      <w:r w:rsidR="009671D8">
        <w:rPr>
          <w:color w:val="auto"/>
          <w:lang w:eastAsia="zh-CN"/>
        </w:rPr>
        <w:t xml:space="preserve">step </w:t>
      </w:r>
      <w:r w:rsidRPr="00450371">
        <w:rPr>
          <w:color w:val="auto"/>
          <w:lang w:eastAsia="zh-CN"/>
        </w:rPr>
        <w:t>2.</w:t>
      </w:r>
      <w:r w:rsidR="002D67C8" w:rsidRPr="00450371">
        <w:rPr>
          <w:color w:val="auto"/>
          <w:lang w:eastAsia="zh-CN"/>
        </w:rPr>
        <w:t>7</w:t>
      </w:r>
      <w:r w:rsidRPr="00450371">
        <w:rPr>
          <w:color w:val="auto"/>
          <w:lang w:eastAsia="zh-CN"/>
        </w:rPr>
        <w:t>.3.</w:t>
      </w:r>
      <w:r w:rsidR="002D67C8" w:rsidRPr="00450371">
        <w:rPr>
          <w:color w:val="auto"/>
          <w:lang w:eastAsia="zh-CN"/>
        </w:rPr>
        <w:t>1</w:t>
      </w:r>
      <w:r w:rsidRPr="00450371">
        <w:rPr>
          <w:color w:val="auto"/>
          <w:lang w:eastAsia="zh-CN"/>
        </w:rPr>
        <w:t xml:space="preserve">. as a reference to measure the </w:t>
      </w:r>
      <w:r w:rsidR="00BD6B6A" w:rsidRPr="00450371">
        <w:rPr>
          <w:color w:val="auto"/>
          <w:lang w:eastAsia="zh-CN"/>
        </w:rPr>
        <w:t>duration</w:t>
      </w:r>
      <w:r w:rsidR="001B06C0" w:rsidRPr="00450371">
        <w:rPr>
          <w:color w:val="auto"/>
          <w:lang w:eastAsia="zh-CN"/>
        </w:rPr>
        <w:t xml:space="preserve"> of </w:t>
      </w:r>
      <w:r w:rsidR="009671D8">
        <w:rPr>
          <w:color w:val="auto"/>
          <w:lang w:eastAsia="zh-CN"/>
        </w:rPr>
        <w:t xml:space="preserve">any </w:t>
      </w:r>
      <w:r w:rsidRPr="00450371">
        <w:rPr>
          <w:color w:val="auto"/>
          <w:lang w:eastAsia="zh-CN"/>
        </w:rPr>
        <w:t>platform</w:t>
      </w:r>
      <w:r w:rsidR="009671D8">
        <w:rPr>
          <w:color w:val="auto"/>
          <w:lang w:eastAsia="zh-CN"/>
        </w:rPr>
        <w:t xml:space="preserve"> </w:t>
      </w:r>
      <w:r w:rsidRPr="00450371">
        <w:rPr>
          <w:color w:val="auto"/>
          <w:lang w:eastAsia="zh-CN"/>
        </w:rPr>
        <w:t>crossing</w:t>
      </w:r>
      <w:r w:rsidR="001B06C0" w:rsidRPr="00450371">
        <w:rPr>
          <w:color w:val="auto"/>
          <w:lang w:eastAsia="zh-CN"/>
        </w:rPr>
        <w:t>.</w:t>
      </w:r>
      <w:r w:rsidRPr="00450371">
        <w:rPr>
          <w:color w:val="auto"/>
          <w:lang w:eastAsia="zh-CN"/>
        </w:rPr>
        <w:t xml:space="preserve"> </w:t>
      </w:r>
      <w:r w:rsidR="001B06C0" w:rsidRPr="00450371">
        <w:rPr>
          <w:color w:val="auto"/>
          <w:lang w:eastAsia="zh-CN"/>
        </w:rPr>
        <w:t>Time the duration the mouse stays in the target quadrant (</w:t>
      </w:r>
      <w:proofErr w:type="spellStart"/>
      <w:r w:rsidR="001B06C0" w:rsidRPr="00450371">
        <w:rPr>
          <w:color w:val="auto"/>
          <w:lang w:eastAsia="zh-CN"/>
        </w:rPr>
        <w:t>t</w:t>
      </w:r>
      <w:r w:rsidR="001B06C0" w:rsidRPr="00450371">
        <w:rPr>
          <w:color w:val="auto"/>
          <w:vertAlign w:val="subscript"/>
          <w:lang w:eastAsia="zh-CN"/>
        </w:rPr>
        <w:t>target</w:t>
      </w:r>
      <w:proofErr w:type="spellEnd"/>
      <w:r w:rsidR="001B06C0" w:rsidRPr="00450371">
        <w:rPr>
          <w:color w:val="auto"/>
          <w:lang w:eastAsia="zh-CN"/>
        </w:rPr>
        <w:t>)</w:t>
      </w:r>
      <w:r w:rsidR="009671D8">
        <w:rPr>
          <w:color w:val="auto"/>
          <w:lang w:eastAsia="zh-CN"/>
        </w:rPr>
        <w:t>,</w:t>
      </w:r>
      <w:r w:rsidR="00AE6A38" w:rsidRPr="00450371">
        <w:rPr>
          <w:color w:val="auto"/>
          <w:lang w:eastAsia="zh-CN"/>
        </w:rPr>
        <w:t xml:space="preserve"> according to the video</w:t>
      </w:r>
      <w:r w:rsidR="001B06C0" w:rsidRPr="00450371">
        <w:rPr>
          <w:color w:val="auto"/>
          <w:lang w:eastAsia="zh-CN"/>
        </w:rPr>
        <w:t xml:space="preserve">. The total time is </w:t>
      </w:r>
      <w:proofErr w:type="spellStart"/>
      <w:r w:rsidR="001B06C0" w:rsidRPr="00450371">
        <w:rPr>
          <w:color w:val="auto"/>
          <w:lang w:eastAsia="zh-CN"/>
        </w:rPr>
        <w:t>t</w:t>
      </w:r>
      <w:r w:rsidR="001B06C0" w:rsidRPr="00450371">
        <w:rPr>
          <w:color w:val="auto"/>
          <w:vertAlign w:val="subscript"/>
          <w:lang w:eastAsia="zh-CN"/>
        </w:rPr>
        <w:t>total</w:t>
      </w:r>
      <w:proofErr w:type="spellEnd"/>
      <w:r w:rsidR="001B06C0" w:rsidRPr="00450371">
        <w:rPr>
          <w:color w:val="auto"/>
          <w:lang w:eastAsia="zh-CN"/>
        </w:rPr>
        <w:t>. Measure t</w:t>
      </w:r>
      <w:r w:rsidRPr="00450371">
        <w:rPr>
          <w:color w:val="auto"/>
          <w:lang w:eastAsia="zh-CN"/>
        </w:rPr>
        <w:t>he preference to the target quadra</w:t>
      </w:r>
      <w:r w:rsidR="00B944C7" w:rsidRPr="00450371">
        <w:rPr>
          <w:color w:val="auto"/>
          <w:lang w:eastAsia="zh-CN"/>
        </w:rPr>
        <w:t>n</w:t>
      </w:r>
      <w:r w:rsidRPr="00450371">
        <w:rPr>
          <w:color w:val="auto"/>
          <w:lang w:eastAsia="zh-CN"/>
        </w:rPr>
        <w:t>t</w:t>
      </w:r>
      <w:r w:rsidR="001B06C0" w:rsidRPr="00450371">
        <w:rPr>
          <w:color w:val="auto"/>
          <w:lang w:eastAsia="zh-CN"/>
        </w:rPr>
        <w:t xml:space="preserve"> as </w:t>
      </w:r>
      <w:proofErr w:type="spellStart"/>
      <w:r w:rsidR="001B06C0" w:rsidRPr="00450371">
        <w:rPr>
          <w:color w:val="auto"/>
          <w:lang w:eastAsia="zh-CN"/>
        </w:rPr>
        <w:t>t</w:t>
      </w:r>
      <w:r w:rsidR="001B06C0" w:rsidRPr="00450371">
        <w:rPr>
          <w:color w:val="auto"/>
          <w:vertAlign w:val="subscript"/>
          <w:lang w:eastAsia="zh-CN"/>
        </w:rPr>
        <w:t>target</w:t>
      </w:r>
      <w:proofErr w:type="spellEnd"/>
      <w:r w:rsidR="001B06C0" w:rsidRPr="00450371" w:rsidDel="00B944C7">
        <w:rPr>
          <w:color w:val="auto"/>
          <w:lang w:eastAsia="zh-CN"/>
        </w:rPr>
        <w:t xml:space="preserve"> </w:t>
      </w:r>
      <w:r w:rsidR="001B06C0" w:rsidRPr="00450371">
        <w:rPr>
          <w:color w:val="auto"/>
          <w:lang w:eastAsia="zh-CN"/>
        </w:rPr>
        <w:t>/</w:t>
      </w:r>
      <w:proofErr w:type="spellStart"/>
      <w:r w:rsidR="001B06C0" w:rsidRPr="00450371">
        <w:rPr>
          <w:color w:val="auto"/>
          <w:lang w:eastAsia="zh-CN"/>
        </w:rPr>
        <w:t>t</w:t>
      </w:r>
      <w:r w:rsidR="001B06C0" w:rsidRPr="00450371">
        <w:rPr>
          <w:color w:val="auto"/>
          <w:vertAlign w:val="subscript"/>
          <w:lang w:eastAsia="zh-CN"/>
        </w:rPr>
        <w:t>total</w:t>
      </w:r>
      <w:proofErr w:type="spellEnd"/>
      <w:r w:rsidR="001B06C0" w:rsidRPr="00B01403">
        <w:rPr>
          <w:color w:val="auto"/>
          <w:lang w:eastAsia="zh-CN"/>
        </w:rPr>
        <w:t>.</w:t>
      </w:r>
      <w:r w:rsidRPr="00450371">
        <w:t xml:space="preserve"> </w:t>
      </w:r>
    </w:p>
    <w:bookmarkEnd w:id="5"/>
    <w:p w14:paraId="7359D095" w14:textId="10300868" w:rsidR="001B06C0" w:rsidRPr="00450371" w:rsidRDefault="001B06C0" w:rsidP="0052071D">
      <w:pPr>
        <w:pStyle w:val="NormalWeb"/>
        <w:widowControl/>
        <w:spacing w:before="0" w:beforeAutospacing="0" w:after="0" w:afterAutospacing="0"/>
      </w:pPr>
    </w:p>
    <w:p w14:paraId="57A3CE00" w14:textId="77777777" w:rsidR="00395FC8" w:rsidRPr="00450371" w:rsidRDefault="00983664" w:rsidP="00BD6B6A">
      <w:pPr>
        <w:pStyle w:val="NormalWeb"/>
        <w:widowControl/>
        <w:spacing w:before="0" w:beforeAutospacing="0" w:after="0" w:afterAutospacing="0"/>
        <w:outlineLvl w:val="0"/>
        <w:rPr>
          <w:b/>
        </w:rPr>
      </w:pPr>
      <w:r w:rsidRPr="00450371">
        <w:rPr>
          <w:b/>
        </w:rPr>
        <w:t>REPRESENTATIVE RESULTS</w:t>
      </w:r>
      <w:r w:rsidR="00EF1462" w:rsidRPr="00450371">
        <w:rPr>
          <w:b/>
        </w:rPr>
        <w:t xml:space="preserve">: </w:t>
      </w:r>
    </w:p>
    <w:p w14:paraId="4222C92A" w14:textId="5799170B" w:rsidR="005B633C" w:rsidRPr="00450371" w:rsidRDefault="00983664" w:rsidP="0052071D">
      <w:pPr>
        <w:widowControl/>
        <w:rPr>
          <w:lang w:eastAsia="zh-CN"/>
        </w:rPr>
      </w:pPr>
      <w:r w:rsidRPr="00450371">
        <w:rPr>
          <w:lang w:eastAsia="zh-CN"/>
        </w:rPr>
        <w:t xml:space="preserve">This behavioral test battery was designed for </w:t>
      </w:r>
      <w:r w:rsidR="009157DD">
        <w:rPr>
          <w:lang w:eastAsia="zh-CN"/>
        </w:rPr>
        <w:t xml:space="preserve">the </w:t>
      </w:r>
      <w:r w:rsidRPr="00450371">
        <w:rPr>
          <w:lang w:eastAsia="zh-CN"/>
        </w:rPr>
        <w:t xml:space="preserve">comprehensive and valid behavioral analysis </w:t>
      </w:r>
      <w:r w:rsidR="00B812F0" w:rsidRPr="00450371">
        <w:rPr>
          <w:lang w:eastAsia="zh-CN"/>
        </w:rPr>
        <w:t>of</w:t>
      </w:r>
      <w:r w:rsidRPr="00450371">
        <w:rPr>
          <w:lang w:eastAsia="zh-CN"/>
        </w:rPr>
        <w:t xml:space="preserve"> </w:t>
      </w:r>
      <w:r w:rsidR="00B812F0" w:rsidRPr="00450371">
        <w:rPr>
          <w:lang w:eastAsia="zh-CN"/>
        </w:rPr>
        <w:t xml:space="preserve">motor, mood, and cognition, which </w:t>
      </w:r>
      <w:r w:rsidR="002526E4" w:rsidRPr="00450371">
        <w:rPr>
          <w:lang w:eastAsia="zh-CN"/>
        </w:rPr>
        <w:t xml:space="preserve">are commonly </w:t>
      </w:r>
      <w:r w:rsidRPr="00450371">
        <w:rPr>
          <w:lang w:eastAsia="zh-CN"/>
        </w:rPr>
        <w:t xml:space="preserve">affected </w:t>
      </w:r>
      <w:r w:rsidR="002526E4" w:rsidRPr="00450371">
        <w:rPr>
          <w:lang w:eastAsia="zh-CN"/>
        </w:rPr>
        <w:t>in neurodegeneration</w:t>
      </w:r>
      <w:r w:rsidR="00EE7B07" w:rsidRPr="00450371">
        <w:rPr>
          <w:vertAlign w:val="superscript"/>
          <w:lang w:eastAsia="zh-CN"/>
        </w:rPr>
        <w:t>5</w:t>
      </w:r>
      <w:r w:rsidR="009157DD" w:rsidRPr="00B01403">
        <w:rPr>
          <w:lang w:eastAsia="zh-CN"/>
        </w:rPr>
        <w:t>.</w:t>
      </w:r>
      <w:r w:rsidRPr="00450371">
        <w:rPr>
          <w:lang w:eastAsia="zh-CN"/>
        </w:rPr>
        <w:t xml:space="preserve"> </w:t>
      </w:r>
      <w:r w:rsidR="00B812F0" w:rsidRPr="00450371">
        <w:rPr>
          <w:lang w:eastAsia="zh-CN"/>
        </w:rPr>
        <w:t xml:space="preserve">We have </w:t>
      </w:r>
      <w:r w:rsidR="00885DD5" w:rsidRPr="00450371">
        <w:rPr>
          <w:lang w:eastAsia="zh-CN"/>
        </w:rPr>
        <w:t xml:space="preserve">applied this battery to study the behavioral changes in young adult </w:t>
      </w:r>
      <w:r w:rsidR="002B4211" w:rsidRPr="00450371">
        <w:rPr>
          <w:lang w:eastAsia="zh-CN"/>
        </w:rPr>
        <w:t>C57BL/6</w:t>
      </w:r>
      <w:r w:rsidR="00885DD5" w:rsidRPr="00450371">
        <w:rPr>
          <w:lang w:eastAsia="zh-CN"/>
        </w:rPr>
        <w:t xml:space="preserve">N mice after respiratory exposure to silica nanoparticles for </w:t>
      </w:r>
      <w:r w:rsidR="00944A91">
        <w:rPr>
          <w:lang w:eastAsia="zh-CN"/>
        </w:rPr>
        <w:t>1</w:t>
      </w:r>
      <w:r w:rsidR="00885DD5" w:rsidRPr="00450371">
        <w:rPr>
          <w:lang w:eastAsia="zh-CN"/>
        </w:rPr>
        <w:t xml:space="preserve"> month and </w:t>
      </w:r>
      <w:r w:rsidR="00944A91">
        <w:rPr>
          <w:lang w:eastAsia="zh-CN"/>
        </w:rPr>
        <w:t>2</w:t>
      </w:r>
      <w:r w:rsidR="00885DD5" w:rsidRPr="00450371">
        <w:rPr>
          <w:lang w:eastAsia="zh-CN"/>
        </w:rPr>
        <w:t xml:space="preserve"> months</w:t>
      </w:r>
      <w:r w:rsidR="00EE7B07" w:rsidRPr="00450371">
        <w:rPr>
          <w:vertAlign w:val="superscript"/>
          <w:lang w:eastAsia="zh-CN"/>
        </w:rPr>
        <w:t>18</w:t>
      </w:r>
      <w:r w:rsidR="00944A91" w:rsidRPr="00450371">
        <w:rPr>
          <w:lang w:eastAsia="zh-CN"/>
        </w:rPr>
        <w:t>.</w:t>
      </w:r>
      <w:r w:rsidR="00885DD5" w:rsidRPr="00450371">
        <w:rPr>
          <w:lang w:eastAsia="zh-CN"/>
        </w:rPr>
        <w:t xml:space="preserve"> The results revealed that</w:t>
      </w:r>
      <w:r w:rsidR="003C4C11" w:rsidRPr="00450371">
        <w:rPr>
          <w:lang w:eastAsia="zh-CN"/>
        </w:rPr>
        <w:t xml:space="preserve"> </w:t>
      </w:r>
      <w:r w:rsidR="002B4211" w:rsidRPr="00450371">
        <w:rPr>
          <w:lang w:eastAsia="zh-CN"/>
        </w:rPr>
        <w:t>C57BL/6</w:t>
      </w:r>
      <w:r w:rsidR="00FE2FE6" w:rsidRPr="00450371">
        <w:rPr>
          <w:lang w:eastAsia="zh-CN"/>
        </w:rPr>
        <w:t xml:space="preserve">N </w:t>
      </w:r>
      <w:r w:rsidR="003C4C11" w:rsidRPr="00450371">
        <w:rPr>
          <w:lang w:eastAsia="zh-CN"/>
        </w:rPr>
        <w:t xml:space="preserve">mice exposed to silica nanoparticles showed various behavioral changes after </w:t>
      </w:r>
      <w:r w:rsidR="00015E9A" w:rsidRPr="00450371">
        <w:rPr>
          <w:lang w:eastAsia="zh-CN"/>
        </w:rPr>
        <w:t>different exposure time</w:t>
      </w:r>
      <w:r w:rsidR="00944A91">
        <w:rPr>
          <w:lang w:eastAsia="zh-CN"/>
        </w:rPr>
        <w:t>s</w:t>
      </w:r>
      <w:r w:rsidR="00EE7B07" w:rsidRPr="00450371">
        <w:rPr>
          <w:vertAlign w:val="superscript"/>
          <w:lang w:eastAsia="zh-CN"/>
        </w:rPr>
        <w:t>18</w:t>
      </w:r>
      <w:r w:rsidR="00944A91" w:rsidRPr="00450371">
        <w:rPr>
          <w:lang w:eastAsia="zh-CN"/>
        </w:rPr>
        <w:t>.</w:t>
      </w:r>
      <w:r w:rsidR="003C4C11" w:rsidRPr="00450371">
        <w:rPr>
          <w:lang w:eastAsia="zh-CN"/>
        </w:rPr>
        <w:t xml:space="preserve"> </w:t>
      </w:r>
      <w:r w:rsidR="00885DD5" w:rsidRPr="00450371">
        <w:rPr>
          <w:lang w:eastAsia="zh-CN"/>
        </w:rPr>
        <w:t>Briefly, r</w:t>
      </w:r>
      <w:r w:rsidR="00FE2FE6" w:rsidRPr="00450371">
        <w:rPr>
          <w:lang w:eastAsia="zh-CN"/>
        </w:rPr>
        <w:t>esults in the open</w:t>
      </w:r>
      <w:r w:rsidR="00944A91">
        <w:rPr>
          <w:lang w:eastAsia="zh-CN"/>
        </w:rPr>
        <w:t>-</w:t>
      </w:r>
      <w:r w:rsidR="00FE2FE6" w:rsidRPr="00450371">
        <w:rPr>
          <w:lang w:eastAsia="zh-CN"/>
        </w:rPr>
        <w:t xml:space="preserve">field test </w:t>
      </w:r>
      <w:r w:rsidR="00EC4442" w:rsidRPr="00450371">
        <w:rPr>
          <w:lang w:eastAsia="zh-CN"/>
        </w:rPr>
        <w:t>(</w:t>
      </w:r>
      <w:r w:rsidR="0052071D" w:rsidRPr="00450371">
        <w:rPr>
          <w:b/>
          <w:lang w:eastAsia="zh-CN"/>
        </w:rPr>
        <w:t>Figure 2A</w:t>
      </w:r>
      <w:r w:rsidR="00FE2FE6" w:rsidRPr="00450371">
        <w:rPr>
          <w:lang w:eastAsia="zh-CN"/>
        </w:rPr>
        <w:t>) and the accelerating rotarod test</w:t>
      </w:r>
      <w:r w:rsidR="00EC4442" w:rsidRPr="00450371">
        <w:rPr>
          <w:lang w:eastAsia="zh-CN"/>
        </w:rPr>
        <w:t xml:space="preserve"> (</w:t>
      </w:r>
      <w:r w:rsidR="0052071D" w:rsidRPr="00450371">
        <w:rPr>
          <w:b/>
          <w:lang w:eastAsia="zh-CN"/>
        </w:rPr>
        <w:t>Figure 2B</w:t>
      </w:r>
      <w:r w:rsidR="00FE2FE6" w:rsidRPr="00450371">
        <w:rPr>
          <w:lang w:eastAsia="zh-CN"/>
        </w:rPr>
        <w:t xml:space="preserve">) demonstrated that silica nanoparticles exposure did not affect the </w:t>
      </w:r>
      <w:r w:rsidR="00885DD5" w:rsidRPr="00450371">
        <w:rPr>
          <w:lang w:eastAsia="zh-CN"/>
        </w:rPr>
        <w:t xml:space="preserve">locomotor or </w:t>
      </w:r>
      <w:r w:rsidR="00FE2FE6" w:rsidRPr="00450371">
        <w:rPr>
          <w:lang w:eastAsia="zh-CN"/>
        </w:rPr>
        <w:t>motor function in mice, indicating a full capability of accomplishing the other tests. S</w:t>
      </w:r>
      <w:r w:rsidR="002A0E9F" w:rsidRPr="00450371">
        <w:rPr>
          <w:lang w:eastAsia="zh-CN"/>
        </w:rPr>
        <w:t xml:space="preserve">ocial interaction activity was </w:t>
      </w:r>
      <w:r w:rsidR="00612F8E" w:rsidRPr="00450371">
        <w:rPr>
          <w:lang w:eastAsia="zh-CN"/>
        </w:rPr>
        <w:t xml:space="preserve">affected </w:t>
      </w:r>
      <w:r w:rsidR="00885DD5" w:rsidRPr="00450371">
        <w:rPr>
          <w:lang w:eastAsia="zh-CN"/>
        </w:rPr>
        <w:t xml:space="preserve">after </w:t>
      </w:r>
      <w:r w:rsidR="00944A91">
        <w:rPr>
          <w:lang w:eastAsia="zh-CN"/>
        </w:rPr>
        <w:t xml:space="preserve">a </w:t>
      </w:r>
      <w:proofErr w:type="gramStart"/>
      <w:r w:rsidR="00885DD5" w:rsidRPr="00450371">
        <w:rPr>
          <w:lang w:eastAsia="zh-CN"/>
        </w:rPr>
        <w:t>1</w:t>
      </w:r>
      <w:r w:rsidR="00944A91">
        <w:rPr>
          <w:lang w:eastAsia="zh-CN"/>
        </w:rPr>
        <w:t xml:space="preserve"> </w:t>
      </w:r>
      <w:r w:rsidR="00885DD5" w:rsidRPr="00450371">
        <w:rPr>
          <w:lang w:eastAsia="zh-CN"/>
        </w:rPr>
        <w:t>month</w:t>
      </w:r>
      <w:proofErr w:type="gramEnd"/>
      <w:r w:rsidR="00885DD5" w:rsidRPr="00450371">
        <w:rPr>
          <w:lang w:eastAsia="zh-CN"/>
        </w:rPr>
        <w:t xml:space="preserve"> exposure to silica nanoparticles </w:t>
      </w:r>
      <w:r w:rsidR="00EC4442" w:rsidRPr="00450371">
        <w:rPr>
          <w:lang w:eastAsia="zh-CN"/>
        </w:rPr>
        <w:t>(</w:t>
      </w:r>
      <w:r w:rsidR="0052071D" w:rsidRPr="00450371">
        <w:rPr>
          <w:b/>
          <w:lang w:eastAsia="zh-CN"/>
        </w:rPr>
        <w:t>Figure 2C</w:t>
      </w:r>
      <w:r w:rsidR="00FE2FE6" w:rsidRPr="00450371">
        <w:rPr>
          <w:lang w:eastAsia="zh-CN"/>
        </w:rPr>
        <w:t>)</w:t>
      </w:r>
      <w:r w:rsidR="00612F8E" w:rsidRPr="00450371">
        <w:rPr>
          <w:lang w:eastAsia="zh-CN"/>
        </w:rPr>
        <w:t xml:space="preserve">. </w:t>
      </w:r>
      <w:r w:rsidR="00885DD5" w:rsidRPr="00450371">
        <w:rPr>
          <w:lang w:eastAsia="zh-CN"/>
        </w:rPr>
        <w:t xml:space="preserve">Considering </w:t>
      </w:r>
      <w:r w:rsidR="002A2B54" w:rsidRPr="00450371">
        <w:rPr>
          <w:lang w:eastAsia="zh-CN"/>
        </w:rPr>
        <w:t>anxiety or depression would also decrease socia</w:t>
      </w:r>
      <w:r w:rsidR="00885DD5" w:rsidRPr="00450371">
        <w:rPr>
          <w:lang w:eastAsia="zh-CN"/>
        </w:rPr>
        <w:t>bility</w:t>
      </w:r>
      <w:r w:rsidR="002A2B54" w:rsidRPr="00450371">
        <w:rPr>
          <w:lang w:eastAsia="zh-CN"/>
        </w:rPr>
        <w:t xml:space="preserve">, </w:t>
      </w:r>
      <w:r w:rsidR="00885DD5" w:rsidRPr="00450371">
        <w:rPr>
          <w:lang w:eastAsia="zh-CN"/>
        </w:rPr>
        <w:t xml:space="preserve">we analyzed </w:t>
      </w:r>
      <w:r w:rsidR="002A2B54" w:rsidRPr="00450371">
        <w:rPr>
          <w:lang w:eastAsia="zh-CN"/>
        </w:rPr>
        <w:t>dat</w:t>
      </w:r>
      <w:r w:rsidR="0007783A" w:rsidRPr="00450371">
        <w:rPr>
          <w:lang w:eastAsia="zh-CN"/>
        </w:rPr>
        <w:t>a of</w:t>
      </w:r>
      <w:r w:rsidR="002A2B54" w:rsidRPr="00450371">
        <w:rPr>
          <w:lang w:eastAsia="zh-CN"/>
        </w:rPr>
        <w:t xml:space="preserve"> </w:t>
      </w:r>
      <w:r w:rsidR="00885DD5" w:rsidRPr="00450371">
        <w:rPr>
          <w:lang w:eastAsia="zh-CN"/>
        </w:rPr>
        <w:t>the open</w:t>
      </w:r>
      <w:r w:rsidR="00944A91">
        <w:rPr>
          <w:lang w:eastAsia="zh-CN"/>
        </w:rPr>
        <w:t>-</w:t>
      </w:r>
      <w:r w:rsidR="00885DD5" w:rsidRPr="00450371">
        <w:rPr>
          <w:lang w:eastAsia="zh-CN"/>
        </w:rPr>
        <w:t xml:space="preserve">field test, </w:t>
      </w:r>
      <w:r w:rsidR="002A2B54" w:rsidRPr="00450371">
        <w:rPr>
          <w:lang w:eastAsia="zh-CN"/>
        </w:rPr>
        <w:t>elevated plus maze test</w:t>
      </w:r>
      <w:r w:rsidR="00EC4442" w:rsidRPr="00450371">
        <w:rPr>
          <w:lang w:eastAsia="zh-CN"/>
        </w:rPr>
        <w:t xml:space="preserve"> (</w:t>
      </w:r>
      <w:r w:rsidR="0052071D" w:rsidRPr="00450371">
        <w:rPr>
          <w:b/>
          <w:lang w:eastAsia="zh-CN"/>
        </w:rPr>
        <w:t>Figure 2</w:t>
      </w:r>
      <w:proofErr w:type="gramStart"/>
      <w:r w:rsidR="00944A91">
        <w:rPr>
          <w:b/>
          <w:lang w:eastAsia="zh-CN"/>
        </w:rPr>
        <w:t>D,E</w:t>
      </w:r>
      <w:proofErr w:type="gramEnd"/>
      <w:r w:rsidR="00FE2FE6" w:rsidRPr="00450371">
        <w:rPr>
          <w:lang w:eastAsia="zh-CN"/>
        </w:rPr>
        <w:t>)</w:t>
      </w:r>
      <w:r w:rsidR="00944A91">
        <w:rPr>
          <w:lang w:eastAsia="zh-CN"/>
        </w:rPr>
        <w:t>,</w:t>
      </w:r>
      <w:r w:rsidR="002A2B54" w:rsidRPr="00450371">
        <w:rPr>
          <w:lang w:eastAsia="zh-CN"/>
        </w:rPr>
        <w:t xml:space="preserve"> and the </w:t>
      </w:r>
      <w:r w:rsidR="00885DD5" w:rsidRPr="00450371">
        <w:rPr>
          <w:lang w:eastAsia="zh-CN"/>
        </w:rPr>
        <w:t>forced swim test</w:t>
      </w:r>
      <w:r w:rsidR="002A2B54" w:rsidRPr="00450371">
        <w:rPr>
          <w:lang w:eastAsia="zh-CN"/>
        </w:rPr>
        <w:t xml:space="preserve"> </w:t>
      </w:r>
      <w:r w:rsidR="00FE2FE6" w:rsidRPr="00450371">
        <w:rPr>
          <w:lang w:eastAsia="zh-CN"/>
        </w:rPr>
        <w:t>(</w:t>
      </w:r>
      <w:r w:rsidR="0052071D" w:rsidRPr="00450371">
        <w:rPr>
          <w:b/>
          <w:lang w:eastAsia="zh-CN"/>
        </w:rPr>
        <w:t>Figure 2F</w:t>
      </w:r>
      <w:r w:rsidR="00FE2FE6" w:rsidRPr="00450371">
        <w:rPr>
          <w:lang w:eastAsia="zh-CN"/>
        </w:rPr>
        <w:t>)</w:t>
      </w:r>
      <w:r w:rsidR="00936825" w:rsidRPr="00450371">
        <w:rPr>
          <w:lang w:eastAsia="zh-CN"/>
        </w:rPr>
        <w:t>, which did not indicate</w:t>
      </w:r>
      <w:r w:rsidR="0007783A" w:rsidRPr="00450371">
        <w:rPr>
          <w:lang w:eastAsia="zh-CN"/>
        </w:rPr>
        <w:t xml:space="preserve"> </w:t>
      </w:r>
      <w:r w:rsidR="00944A91">
        <w:rPr>
          <w:lang w:eastAsia="zh-CN"/>
        </w:rPr>
        <w:t xml:space="preserve">any </w:t>
      </w:r>
      <w:r w:rsidR="0007783A" w:rsidRPr="00450371">
        <w:rPr>
          <w:lang w:eastAsia="zh-CN"/>
        </w:rPr>
        <w:t>comorbidity of</w:t>
      </w:r>
      <w:r w:rsidR="002A2B54" w:rsidRPr="00450371">
        <w:rPr>
          <w:lang w:eastAsia="zh-CN"/>
        </w:rPr>
        <w:t xml:space="preserve"> </w:t>
      </w:r>
      <w:r w:rsidR="0007783A" w:rsidRPr="00450371">
        <w:rPr>
          <w:lang w:eastAsia="zh-CN"/>
        </w:rPr>
        <w:t>anxiety nor depression</w:t>
      </w:r>
      <w:r w:rsidR="000D6548" w:rsidRPr="00450371">
        <w:rPr>
          <w:lang w:eastAsia="zh-CN"/>
        </w:rPr>
        <w:t xml:space="preserve"> at the </w:t>
      </w:r>
      <w:r w:rsidR="007168AF" w:rsidRPr="00450371">
        <w:rPr>
          <w:lang w:eastAsia="zh-CN"/>
        </w:rPr>
        <w:t>1</w:t>
      </w:r>
      <w:r w:rsidR="00944A91">
        <w:rPr>
          <w:lang w:eastAsia="zh-CN"/>
        </w:rPr>
        <w:t xml:space="preserve"> </w:t>
      </w:r>
      <w:r w:rsidR="007168AF" w:rsidRPr="00450371">
        <w:rPr>
          <w:lang w:eastAsia="zh-CN"/>
        </w:rPr>
        <w:t>month</w:t>
      </w:r>
      <w:r w:rsidR="000D6548" w:rsidRPr="00450371">
        <w:rPr>
          <w:lang w:eastAsia="zh-CN"/>
        </w:rPr>
        <w:t xml:space="preserve"> time point</w:t>
      </w:r>
      <w:r w:rsidR="002A2B54" w:rsidRPr="00450371">
        <w:rPr>
          <w:lang w:eastAsia="zh-CN"/>
        </w:rPr>
        <w:t xml:space="preserve">. </w:t>
      </w:r>
      <w:r w:rsidR="00944A91">
        <w:rPr>
          <w:lang w:eastAsia="zh-CN"/>
        </w:rPr>
        <w:t xml:space="preserve">A </w:t>
      </w:r>
      <w:proofErr w:type="gramStart"/>
      <w:r w:rsidR="00944A91">
        <w:rPr>
          <w:lang w:eastAsia="zh-CN"/>
        </w:rPr>
        <w:t xml:space="preserve">2 </w:t>
      </w:r>
      <w:r w:rsidR="007168AF" w:rsidRPr="00450371">
        <w:rPr>
          <w:lang w:eastAsia="zh-CN"/>
        </w:rPr>
        <w:t>month</w:t>
      </w:r>
      <w:proofErr w:type="gramEnd"/>
      <w:r w:rsidR="00D24B6E" w:rsidRPr="00450371">
        <w:rPr>
          <w:lang w:eastAsia="zh-CN"/>
        </w:rPr>
        <w:t xml:space="preserve"> exposure </w:t>
      </w:r>
      <w:r w:rsidR="00233567" w:rsidRPr="00450371">
        <w:rPr>
          <w:lang w:eastAsia="zh-CN"/>
        </w:rPr>
        <w:t xml:space="preserve">to silica nanoparticles </w:t>
      </w:r>
      <w:r w:rsidR="00D24B6E" w:rsidRPr="00450371">
        <w:rPr>
          <w:lang w:eastAsia="zh-CN"/>
        </w:rPr>
        <w:t>resulted in anxiety</w:t>
      </w:r>
      <w:r w:rsidR="00EC4442" w:rsidRPr="00450371">
        <w:rPr>
          <w:lang w:eastAsia="zh-CN"/>
        </w:rPr>
        <w:t xml:space="preserve"> </w:t>
      </w:r>
      <w:r w:rsidR="00FE2FE6" w:rsidRPr="00450371">
        <w:rPr>
          <w:lang w:eastAsia="zh-CN"/>
        </w:rPr>
        <w:t xml:space="preserve">according to the </w:t>
      </w:r>
      <w:r w:rsidR="00205D44" w:rsidRPr="00450371">
        <w:rPr>
          <w:lang w:eastAsia="zh-CN"/>
        </w:rPr>
        <w:t>results in the elevated plus maze test (</w:t>
      </w:r>
      <w:r w:rsidR="0052071D" w:rsidRPr="00450371">
        <w:rPr>
          <w:b/>
          <w:lang w:eastAsia="zh-CN"/>
        </w:rPr>
        <w:t>Figure 2E</w:t>
      </w:r>
      <w:r w:rsidR="00205D44" w:rsidRPr="00450371">
        <w:rPr>
          <w:lang w:eastAsia="zh-CN"/>
        </w:rPr>
        <w:t>).</w:t>
      </w:r>
      <w:r w:rsidR="00936825" w:rsidRPr="00450371">
        <w:rPr>
          <w:lang w:eastAsia="zh-CN"/>
        </w:rPr>
        <w:t xml:space="preserve"> A similar</w:t>
      </w:r>
      <w:r w:rsidR="00FE2FE6" w:rsidRPr="00450371">
        <w:rPr>
          <w:lang w:eastAsia="zh-CN"/>
        </w:rPr>
        <w:t xml:space="preserve"> trend</w:t>
      </w:r>
      <w:r w:rsidR="00205D44" w:rsidRPr="00450371">
        <w:rPr>
          <w:lang w:eastAsia="zh-CN"/>
        </w:rPr>
        <w:t xml:space="preserve"> was </w:t>
      </w:r>
      <w:r w:rsidR="00936825" w:rsidRPr="00450371">
        <w:rPr>
          <w:lang w:eastAsia="zh-CN"/>
        </w:rPr>
        <w:t>shown in the central area duration</w:t>
      </w:r>
      <w:r w:rsidR="00205D44" w:rsidRPr="00450371">
        <w:rPr>
          <w:lang w:eastAsia="zh-CN"/>
        </w:rPr>
        <w:t xml:space="preserve"> in</w:t>
      </w:r>
      <w:r w:rsidR="00FE2FE6" w:rsidRPr="00450371">
        <w:rPr>
          <w:lang w:eastAsia="zh-CN"/>
        </w:rPr>
        <w:t xml:space="preserve"> the open</w:t>
      </w:r>
      <w:r w:rsidR="00944A91">
        <w:rPr>
          <w:lang w:eastAsia="zh-CN"/>
        </w:rPr>
        <w:t>-</w:t>
      </w:r>
      <w:r w:rsidR="00FE2FE6" w:rsidRPr="00450371">
        <w:rPr>
          <w:lang w:eastAsia="zh-CN"/>
        </w:rPr>
        <w:t>field test</w:t>
      </w:r>
      <w:r w:rsidR="00205D44" w:rsidRPr="00450371">
        <w:rPr>
          <w:lang w:eastAsia="zh-CN"/>
        </w:rPr>
        <w:t xml:space="preserve"> (</w:t>
      </w:r>
      <w:r w:rsidR="0052071D" w:rsidRPr="00450371">
        <w:rPr>
          <w:b/>
          <w:lang w:eastAsia="zh-CN"/>
        </w:rPr>
        <w:t>Figure 2D</w:t>
      </w:r>
      <w:r w:rsidR="00205D44" w:rsidRPr="00450371">
        <w:rPr>
          <w:lang w:eastAsia="zh-CN"/>
        </w:rPr>
        <w:t>)</w:t>
      </w:r>
      <w:r w:rsidR="00FE2FE6" w:rsidRPr="00450371">
        <w:rPr>
          <w:lang w:eastAsia="zh-CN"/>
        </w:rPr>
        <w:t>. C</w:t>
      </w:r>
      <w:r w:rsidR="00D24B6E" w:rsidRPr="00450371">
        <w:rPr>
          <w:lang w:eastAsia="zh-CN"/>
        </w:rPr>
        <w:t>ognitive impairment</w:t>
      </w:r>
      <w:r w:rsidR="00FE2FE6" w:rsidRPr="00450371">
        <w:rPr>
          <w:lang w:eastAsia="zh-CN"/>
        </w:rPr>
        <w:t xml:space="preserve"> was also detected in </w:t>
      </w:r>
      <w:r w:rsidR="00A7729E" w:rsidRPr="00450371">
        <w:rPr>
          <w:lang w:eastAsia="zh-CN"/>
        </w:rPr>
        <w:t xml:space="preserve">the Morris water maze test and novel object recognition test after </w:t>
      </w:r>
      <w:r w:rsidR="00944A91">
        <w:rPr>
          <w:lang w:eastAsia="zh-CN"/>
        </w:rPr>
        <w:t xml:space="preserve">a </w:t>
      </w:r>
      <w:proofErr w:type="gramStart"/>
      <w:r w:rsidR="00A7729E" w:rsidRPr="00450371">
        <w:rPr>
          <w:lang w:eastAsia="zh-CN"/>
        </w:rPr>
        <w:t>2</w:t>
      </w:r>
      <w:r w:rsidR="00944A91">
        <w:rPr>
          <w:lang w:eastAsia="zh-CN"/>
        </w:rPr>
        <w:t xml:space="preserve"> </w:t>
      </w:r>
      <w:r w:rsidR="00A7729E" w:rsidRPr="00450371">
        <w:rPr>
          <w:lang w:eastAsia="zh-CN"/>
        </w:rPr>
        <w:t>month</w:t>
      </w:r>
      <w:proofErr w:type="gramEnd"/>
      <w:r w:rsidR="00A7729E" w:rsidRPr="00450371">
        <w:rPr>
          <w:lang w:eastAsia="zh-CN"/>
        </w:rPr>
        <w:t xml:space="preserve"> exposure </w:t>
      </w:r>
      <w:r w:rsidR="00FE2FE6" w:rsidRPr="00450371">
        <w:rPr>
          <w:lang w:eastAsia="zh-CN"/>
        </w:rPr>
        <w:t>(</w:t>
      </w:r>
      <w:r w:rsidR="0052071D" w:rsidRPr="00450371">
        <w:rPr>
          <w:b/>
          <w:lang w:eastAsia="zh-CN"/>
        </w:rPr>
        <w:t>Figure 3</w:t>
      </w:r>
      <w:r w:rsidR="00FE2FE6" w:rsidRPr="00450371">
        <w:rPr>
          <w:lang w:eastAsia="zh-CN"/>
        </w:rPr>
        <w:t>)</w:t>
      </w:r>
      <w:r w:rsidR="00D24B6E" w:rsidRPr="00450371">
        <w:rPr>
          <w:lang w:eastAsia="zh-CN"/>
        </w:rPr>
        <w:t xml:space="preserve">. </w:t>
      </w:r>
      <w:r w:rsidR="00FE2FE6" w:rsidRPr="00450371">
        <w:rPr>
          <w:lang w:eastAsia="zh-CN"/>
        </w:rPr>
        <w:t>It should be noted that the protocol was slightly different in the two trials of the Morris water maze test. An addi</w:t>
      </w:r>
      <w:r w:rsidR="00A7729E" w:rsidRPr="00450371">
        <w:rPr>
          <w:lang w:eastAsia="zh-CN"/>
        </w:rPr>
        <w:t>tional lamp was added in the</w:t>
      </w:r>
      <w:r w:rsidR="00FE2FE6" w:rsidRPr="00450371">
        <w:rPr>
          <w:lang w:eastAsia="zh-CN"/>
        </w:rPr>
        <w:t xml:space="preserve"> second trial, so all the mice always stayed under the lamp </w:t>
      </w:r>
      <w:r w:rsidR="00B03A55" w:rsidRPr="00450371">
        <w:rPr>
          <w:lang w:eastAsia="zh-CN"/>
        </w:rPr>
        <w:t>to keep</w:t>
      </w:r>
      <w:r w:rsidR="00FE2FE6" w:rsidRPr="00450371">
        <w:rPr>
          <w:lang w:eastAsia="zh-CN"/>
        </w:rPr>
        <w:t xml:space="preserve"> warm. Hence</w:t>
      </w:r>
      <w:r w:rsidR="00944A91">
        <w:rPr>
          <w:lang w:eastAsia="zh-CN"/>
        </w:rPr>
        <w:t>,</w:t>
      </w:r>
      <w:r w:rsidR="00FE2FE6" w:rsidRPr="00450371">
        <w:rPr>
          <w:lang w:eastAsia="zh-CN"/>
        </w:rPr>
        <w:t xml:space="preserve"> no nonperformer was shown in the second trial, whi</w:t>
      </w:r>
      <w:r w:rsidR="000A068A" w:rsidRPr="00450371">
        <w:rPr>
          <w:lang w:eastAsia="zh-CN"/>
        </w:rPr>
        <w:t>l</w:t>
      </w:r>
      <w:r w:rsidR="00FE2FE6" w:rsidRPr="00450371">
        <w:rPr>
          <w:lang w:eastAsia="zh-CN"/>
        </w:rPr>
        <w:t xml:space="preserve">st </w:t>
      </w:r>
      <w:r w:rsidR="00944A91">
        <w:rPr>
          <w:lang w:eastAsia="zh-CN"/>
        </w:rPr>
        <w:t>two</w:t>
      </w:r>
      <w:r w:rsidR="00FE2FE6" w:rsidRPr="00450371">
        <w:rPr>
          <w:lang w:eastAsia="zh-CN"/>
        </w:rPr>
        <w:t xml:space="preserve"> out of </w:t>
      </w:r>
      <w:r w:rsidR="00944A91">
        <w:rPr>
          <w:lang w:eastAsia="zh-CN"/>
        </w:rPr>
        <w:t>eight</w:t>
      </w:r>
      <w:r w:rsidR="00FE2FE6" w:rsidRPr="00450371">
        <w:rPr>
          <w:lang w:eastAsia="zh-CN"/>
        </w:rPr>
        <w:t xml:space="preserve"> mice became nonperformer</w:t>
      </w:r>
      <w:r w:rsidR="00944A91">
        <w:rPr>
          <w:lang w:eastAsia="zh-CN"/>
        </w:rPr>
        <w:t>s</w:t>
      </w:r>
      <w:r w:rsidR="00FE2FE6" w:rsidRPr="00450371">
        <w:rPr>
          <w:lang w:eastAsia="zh-CN"/>
        </w:rPr>
        <w:t xml:space="preserve"> in the probe test in the first trial.</w:t>
      </w:r>
      <w:r w:rsidR="00B00916" w:rsidRPr="00450371">
        <w:rPr>
          <w:lang w:eastAsia="zh-CN"/>
        </w:rPr>
        <w:t xml:space="preserve"> </w:t>
      </w:r>
    </w:p>
    <w:p w14:paraId="4B8C3111" w14:textId="77777777" w:rsidR="00FE2FE6" w:rsidRPr="00450371" w:rsidRDefault="00FE2FE6" w:rsidP="0052071D">
      <w:pPr>
        <w:widowControl/>
        <w:rPr>
          <w:lang w:eastAsia="zh-CN"/>
        </w:rPr>
      </w:pPr>
    </w:p>
    <w:p w14:paraId="5C4326BA" w14:textId="745C4452" w:rsidR="005B633C" w:rsidRPr="00450371" w:rsidRDefault="00983664" w:rsidP="0052071D">
      <w:pPr>
        <w:widowControl/>
        <w:rPr>
          <w:lang w:eastAsia="zh-CN"/>
        </w:rPr>
      </w:pPr>
      <w:r w:rsidRPr="00450371">
        <w:rPr>
          <w:lang w:eastAsia="zh-CN"/>
        </w:rPr>
        <w:t>We adjusted the protocol so that most of the</w:t>
      </w:r>
      <w:r w:rsidR="007166D6" w:rsidRPr="00450371">
        <w:rPr>
          <w:lang w:eastAsia="zh-CN"/>
        </w:rPr>
        <w:t xml:space="preserve"> tests </w:t>
      </w:r>
      <w:r w:rsidR="00292431" w:rsidRPr="00450371">
        <w:rPr>
          <w:lang w:eastAsia="zh-CN"/>
        </w:rPr>
        <w:t xml:space="preserve">in the battery </w:t>
      </w:r>
      <w:r w:rsidR="007166D6" w:rsidRPr="00450371">
        <w:rPr>
          <w:lang w:eastAsia="zh-CN"/>
        </w:rPr>
        <w:t xml:space="preserve">can be repeatedly tested. </w:t>
      </w:r>
      <w:r w:rsidRPr="00450371">
        <w:rPr>
          <w:lang w:eastAsia="zh-CN"/>
        </w:rPr>
        <w:t>The key is to maintain the motivation of the tests. Tests like social interaction test, novel object recognition test</w:t>
      </w:r>
      <w:r w:rsidR="00C8724C">
        <w:rPr>
          <w:lang w:eastAsia="zh-CN"/>
        </w:rPr>
        <w:t>,</w:t>
      </w:r>
      <w:r w:rsidRPr="00450371">
        <w:rPr>
          <w:lang w:eastAsia="zh-CN"/>
        </w:rPr>
        <w:t xml:space="preserve"> and elevated plus maze test are motivated by novelty </w:t>
      </w:r>
      <w:r w:rsidR="00C8724C">
        <w:rPr>
          <w:lang w:eastAsia="zh-CN"/>
        </w:rPr>
        <w:t>(</w:t>
      </w:r>
      <w:r w:rsidR="0052071D" w:rsidRPr="00450371">
        <w:rPr>
          <w:i/>
          <w:lang w:eastAsia="zh-CN"/>
        </w:rPr>
        <w:t>i.e.</w:t>
      </w:r>
      <w:r w:rsidR="0052071D" w:rsidRPr="00B01403">
        <w:rPr>
          <w:lang w:eastAsia="zh-CN"/>
        </w:rPr>
        <w:t>,</w:t>
      </w:r>
      <w:r w:rsidRPr="00450371">
        <w:rPr>
          <w:lang w:eastAsia="zh-CN"/>
        </w:rPr>
        <w:t xml:space="preserve"> </w:t>
      </w:r>
      <w:r w:rsidR="00C8724C">
        <w:rPr>
          <w:lang w:eastAsia="zh-CN"/>
        </w:rPr>
        <w:t xml:space="preserve">a </w:t>
      </w:r>
      <w:r w:rsidRPr="00450371">
        <w:rPr>
          <w:lang w:eastAsia="zh-CN"/>
        </w:rPr>
        <w:t>novel juvenile helper, novel objects</w:t>
      </w:r>
      <w:r w:rsidR="00C8724C">
        <w:rPr>
          <w:lang w:eastAsia="zh-CN"/>
        </w:rPr>
        <w:t>,</w:t>
      </w:r>
      <w:r w:rsidRPr="00450371">
        <w:rPr>
          <w:lang w:eastAsia="zh-CN"/>
        </w:rPr>
        <w:t xml:space="preserve"> and </w:t>
      </w:r>
      <w:r w:rsidR="00C8724C">
        <w:rPr>
          <w:lang w:eastAsia="zh-CN"/>
        </w:rPr>
        <w:t xml:space="preserve">a </w:t>
      </w:r>
      <w:r w:rsidRPr="00450371">
        <w:rPr>
          <w:lang w:eastAsia="zh-CN"/>
        </w:rPr>
        <w:t>novel environment, respectively</w:t>
      </w:r>
      <w:r w:rsidR="00C8724C">
        <w:rPr>
          <w:lang w:eastAsia="zh-CN"/>
        </w:rPr>
        <w:t>)</w:t>
      </w:r>
      <w:r w:rsidRPr="00450371">
        <w:rPr>
          <w:lang w:eastAsia="zh-CN"/>
        </w:rPr>
        <w:t xml:space="preserve">. </w:t>
      </w:r>
      <w:r w:rsidR="00292431" w:rsidRPr="00450371">
        <w:rPr>
          <w:lang w:eastAsia="zh-CN"/>
        </w:rPr>
        <w:t>By maintaining the novelty in the protocol,</w:t>
      </w:r>
      <w:r w:rsidRPr="00450371">
        <w:rPr>
          <w:lang w:eastAsia="zh-CN"/>
        </w:rPr>
        <w:t xml:space="preserve"> the young adult </w:t>
      </w:r>
      <w:r w:rsidR="002B4211" w:rsidRPr="00450371">
        <w:rPr>
          <w:lang w:eastAsia="zh-CN"/>
        </w:rPr>
        <w:t>C57BL/6</w:t>
      </w:r>
      <w:r w:rsidRPr="00450371">
        <w:rPr>
          <w:lang w:eastAsia="zh-CN"/>
        </w:rPr>
        <w:t>N mice show</w:t>
      </w:r>
      <w:r w:rsidR="00DD4682" w:rsidRPr="00450371">
        <w:rPr>
          <w:lang w:eastAsia="zh-CN"/>
        </w:rPr>
        <w:t>ed</w:t>
      </w:r>
      <w:r w:rsidRPr="00450371">
        <w:rPr>
          <w:lang w:eastAsia="zh-CN"/>
        </w:rPr>
        <w:t xml:space="preserve"> </w:t>
      </w:r>
      <w:r w:rsidR="00C8724C">
        <w:rPr>
          <w:lang w:eastAsia="zh-CN"/>
        </w:rPr>
        <w:t xml:space="preserve">a </w:t>
      </w:r>
      <w:r w:rsidR="00292431" w:rsidRPr="00450371">
        <w:rPr>
          <w:lang w:eastAsia="zh-CN"/>
        </w:rPr>
        <w:t>consistent</w:t>
      </w:r>
      <w:r w:rsidRPr="00450371">
        <w:rPr>
          <w:lang w:eastAsia="zh-CN"/>
        </w:rPr>
        <w:t xml:space="preserve"> performance when tested</w:t>
      </w:r>
      <w:r w:rsidR="00292431" w:rsidRPr="00450371">
        <w:rPr>
          <w:lang w:eastAsia="zh-CN"/>
        </w:rPr>
        <w:t xml:space="preserve"> again after </w:t>
      </w:r>
      <w:r w:rsidR="00C8724C">
        <w:rPr>
          <w:lang w:eastAsia="zh-CN"/>
        </w:rPr>
        <w:t>1</w:t>
      </w:r>
      <w:r w:rsidR="00292431" w:rsidRPr="00450371">
        <w:rPr>
          <w:lang w:eastAsia="zh-CN"/>
        </w:rPr>
        <w:t xml:space="preserve"> month</w:t>
      </w:r>
      <w:r w:rsidRPr="00450371">
        <w:rPr>
          <w:lang w:eastAsia="zh-CN"/>
        </w:rPr>
        <w:t>. According to our data, w</w:t>
      </w:r>
      <w:r w:rsidR="007166D6" w:rsidRPr="00450371">
        <w:rPr>
          <w:lang w:eastAsia="zh-CN"/>
        </w:rPr>
        <w:t xml:space="preserve">hen introduced to </w:t>
      </w:r>
      <w:r w:rsidR="00DD4682" w:rsidRPr="00450371">
        <w:rPr>
          <w:lang w:eastAsia="zh-CN"/>
        </w:rPr>
        <w:t xml:space="preserve">two </w:t>
      </w:r>
      <w:r w:rsidR="00292431" w:rsidRPr="00450371">
        <w:rPr>
          <w:lang w:eastAsia="zh-CN"/>
        </w:rPr>
        <w:t xml:space="preserve">different </w:t>
      </w:r>
      <w:r w:rsidR="007166D6" w:rsidRPr="00450371">
        <w:rPr>
          <w:lang w:eastAsia="zh-CN"/>
        </w:rPr>
        <w:t>he</w:t>
      </w:r>
      <w:r w:rsidR="00EC4442" w:rsidRPr="00450371">
        <w:rPr>
          <w:lang w:eastAsia="zh-CN"/>
        </w:rPr>
        <w:t>lper</w:t>
      </w:r>
      <w:r w:rsidR="00292431" w:rsidRPr="00450371">
        <w:rPr>
          <w:lang w:eastAsia="zh-CN"/>
        </w:rPr>
        <w:t>s</w:t>
      </w:r>
      <w:r w:rsidR="00DD4682" w:rsidRPr="00450371">
        <w:rPr>
          <w:lang w:eastAsia="zh-CN"/>
        </w:rPr>
        <w:t xml:space="preserve"> in the two trials</w:t>
      </w:r>
      <w:r w:rsidR="00EC4442" w:rsidRPr="00450371">
        <w:rPr>
          <w:lang w:eastAsia="zh-CN"/>
        </w:rPr>
        <w:t xml:space="preserve">, mice </w:t>
      </w:r>
      <w:r w:rsidRPr="00450371">
        <w:rPr>
          <w:lang w:eastAsia="zh-CN"/>
        </w:rPr>
        <w:t xml:space="preserve">consistently </w:t>
      </w:r>
      <w:r w:rsidR="00EC4442" w:rsidRPr="00450371">
        <w:rPr>
          <w:lang w:eastAsia="zh-CN"/>
        </w:rPr>
        <w:t xml:space="preserve">showed </w:t>
      </w:r>
      <w:r w:rsidR="00C8724C">
        <w:rPr>
          <w:lang w:eastAsia="zh-CN"/>
        </w:rPr>
        <w:t xml:space="preserve">a </w:t>
      </w:r>
      <w:r w:rsidR="004E0D38">
        <w:rPr>
          <w:lang w:eastAsia="zh-CN"/>
        </w:rPr>
        <w:t xml:space="preserve">preference </w:t>
      </w:r>
      <w:r w:rsidR="00EC4442" w:rsidRPr="00450371">
        <w:rPr>
          <w:lang w:eastAsia="zh-CN"/>
        </w:rPr>
        <w:t xml:space="preserve">greater than </w:t>
      </w:r>
      <w:r w:rsidR="007166D6" w:rsidRPr="00450371">
        <w:rPr>
          <w:lang w:eastAsia="zh-CN"/>
        </w:rPr>
        <w:t>ten</w:t>
      </w:r>
      <w:r w:rsidR="00C8724C">
        <w:rPr>
          <w:lang w:eastAsia="zh-CN"/>
        </w:rPr>
        <w:t>-</w:t>
      </w:r>
      <w:r w:rsidR="007166D6" w:rsidRPr="00450371">
        <w:rPr>
          <w:lang w:eastAsia="zh-CN"/>
        </w:rPr>
        <w:t xml:space="preserve">fold </w:t>
      </w:r>
      <w:r w:rsidRPr="00450371">
        <w:rPr>
          <w:lang w:eastAsia="zh-CN"/>
        </w:rPr>
        <w:t xml:space="preserve">to the helper </w:t>
      </w:r>
      <w:r w:rsidR="007166D6" w:rsidRPr="00450371">
        <w:rPr>
          <w:lang w:eastAsia="zh-CN"/>
        </w:rPr>
        <w:t xml:space="preserve">than </w:t>
      </w:r>
      <w:r w:rsidR="004E0D38">
        <w:rPr>
          <w:lang w:eastAsia="zh-CN"/>
        </w:rPr>
        <w:t xml:space="preserve">to </w:t>
      </w:r>
      <w:r w:rsidR="007166D6" w:rsidRPr="00450371">
        <w:rPr>
          <w:lang w:eastAsia="zh-CN"/>
        </w:rPr>
        <w:t xml:space="preserve">the empty chamber </w:t>
      </w:r>
      <w:r w:rsidRPr="00450371">
        <w:rPr>
          <w:lang w:eastAsia="zh-CN"/>
        </w:rPr>
        <w:t>in the social inte</w:t>
      </w:r>
      <w:r w:rsidR="007166D6" w:rsidRPr="00450371">
        <w:rPr>
          <w:lang w:eastAsia="zh-CN"/>
        </w:rPr>
        <w:t>raction test</w:t>
      </w:r>
      <w:r w:rsidRPr="00450371">
        <w:rPr>
          <w:lang w:eastAsia="zh-CN"/>
        </w:rPr>
        <w:t xml:space="preserve"> </w:t>
      </w:r>
      <w:r w:rsidR="00EC4442" w:rsidRPr="00450371">
        <w:rPr>
          <w:lang w:eastAsia="zh-CN"/>
        </w:rPr>
        <w:t>(</w:t>
      </w:r>
      <w:r w:rsidR="0052071D" w:rsidRPr="00450371">
        <w:rPr>
          <w:b/>
          <w:lang w:eastAsia="zh-CN"/>
        </w:rPr>
        <w:t>Figure 4A</w:t>
      </w:r>
      <w:r w:rsidR="000F1C41" w:rsidRPr="00450371">
        <w:rPr>
          <w:lang w:eastAsia="zh-CN"/>
        </w:rPr>
        <w:t>)</w:t>
      </w:r>
      <w:r w:rsidR="00CA3373" w:rsidRPr="00450371">
        <w:rPr>
          <w:lang w:eastAsia="zh-CN"/>
        </w:rPr>
        <w:t>.</w:t>
      </w:r>
      <w:r w:rsidRPr="00450371">
        <w:rPr>
          <w:lang w:eastAsia="zh-CN"/>
        </w:rPr>
        <w:t xml:space="preserve"> </w:t>
      </w:r>
      <w:r w:rsidR="007166D6" w:rsidRPr="00450371">
        <w:rPr>
          <w:lang w:eastAsia="zh-CN"/>
        </w:rPr>
        <w:t xml:space="preserve">In the novel object recognition test, </w:t>
      </w:r>
      <w:r w:rsidR="00364AC4" w:rsidRPr="00450371">
        <w:rPr>
          <w:lang w:eastAsia="zh-CN"/>
        </w:rPr>
        <w:t>the</w:t>
      </w:r>
      <w:r w:rsidR="002227DC" w:rsidRPr="00450371">
        <w:rPr>
          <w:lang w:eastAsia="zh-CN"/>
        </w:rPr>
        <w:t xml:space="preserve"> </w:t>
      </w:r>
      <w:r w:rsidR="00443D8B" w:rsidRPr="00450371">
        <w:rPr>
          <w:lang w:eastAsia="zh-CN"/>
        </w:rPr>
        <w:t>normal mice consistently</w:t>
      </w:r>
      <w:r w:rsidR="007166D6" w:rsidRPr="00450371">
        <w:rPr>
          <w:lang w:eastAsia="zh-CN"/>
        </w:rPr>
        <w:t xml:space="preserve"> </w:t>
      </w:r>
      <w:r w:rsidR="00E33B79" w:rsidRPr="00450371">
        <w:rPr>
          <w:lang w:eastAsia="zh-CN"/>
        </w:rPr>
        <w:t>preferred</w:t>
      </w:r>
      <w:r w:rsidRPr="00450371">
        <w:rPr>
          <w:lang w:eastAsia="zh-CN"/>
        </w:rPr>
        <w:t xml:space="preserve"> the novel object</w:t>
      </w:r>
      <w:r w:rsidR="007166D6" w:rsidRPr="00450371">
        <w:rPr>
          <w:lang w:eastAsia="zh-CN"/>
        </w:rPr>
        <w:t xml:space="preserve"> </w:t>
      </w:r>
      <w:r w:rsidR="00C8724C">
        <w:rPr>
          <w:lang w:eastAsia="zh-CN"/>
        </w:rPr>
        <w:t>to</w:t>
      </w:r>
      <w:r w:rsidR="007166D6" w:rsidRPr="00450371">
        <w:rPr>
          <w:lang w:eastAsia="zh-CN"/>
        </w:rPr>
        <w:t xml:space="preserve"> the old object</w:t>
      </w:r>
      <w:r w:rsidR="00880A80" w:rsidRPr="00450371">
        <w:rPr>
          <w:lang w:eastAsia="zh-CN"/>
        </w:rPr>
        <w:t xml:space="preserve"> </w:t>
      </w:r>
      <w:r w:rsidR="00EC4442" w:rsidRPr="00450371">
        <w:rPr>
          <w:lang w:eastAsia="zh-CN"/>
        </w:rPr>
        <w:t>(</w:t>
      </w:r>
      <w:r w:rsidR="0052071D" w:rsidRPr="00450371">
        <w:rPr>
          <w:b/>
          <w:lang w:eastAsia="zh-CN"/>
        </w:rPr>
        <w:t>Figure 4B</w:t>
      </w:r>
      <w:r w:rsidR="00B00916" w:rsidRPr="00450371">
        <w:rPr>
          <w:lang w:eastAsia="zh-CN"/>
        </w:rPr>
        <w:t>)</w:t>
      </w:r>
      <w:r w:rsidRPr="00450371">
        <w:rPr>
          <w:lang w:eastAsia="zh-CN"/>
        </w:rPr>
        <w:t>.</w:t>
      </w:r>
      <w:r w:rsidR="00CA3373" w:rsidRPr="00450371">
        <w:rPr>
          <w:lang w:eastAsia="zh-CN"/>
        </w:rPr>
        <w:t xml:space="preserve"> </w:t>
      </w:r>
      <w:r w:rsidR="00292431" w:rsidRPr="00450371">
        <w:rPr>
          <w:lang w:eastAsia="zh-CN"/>
        </w:rPr>
        <w:t>However</w:t>
      </w:r>
      <w:r w:rsidR="00B569C8" w:rsidRPr="00450371">
        <w:rPr>
          <w:lang w:eastAsia="zh-CN"/>
        </w:rPr>
        <w:t xml:space="preserve">, </w:t>
      </w:r>
      <w:r w:rsidR="00292431" w:rsidRPr="00450371">
        <w:rPr>
          <w:lang w:eastAsia="zh-CN"/>
        </w:rPr>
        <w:t xml:space="preserve">in </w:t>
      </w:r>
      <w:r w:rsidR="00B569C8" w:rsidRPr="00450371">
        <w:rPr>
          <w:lang w:eastAsia="zh-CN"/>
        </w:rPr>
        <w:t>t</w:t>
      </w:r>
      <w:r w:rsidR="00CA3373" w:rsidRPr="00450371">
        <w:rPr>
          <w:lang w:eastAsia="zh-CN"/>
        </w:rPr>
        <w:t>he elevated plus maze test</w:t>
      </w:r>
      <w:r w:rsidR="00B569C8" w:rsidRPr="00450371">
        <w:rPr>
          <w:lang w:eastAsia="zh-CN"/>
        </w:rPr>
        <w:t>, w</w:t>
      </w:r>
      <w:r w:rsidR="00CA3373" w:rsidRPr="00450371">
        <w:rPr>
          <w:lang w:eastAsia="zh-CN"/>
        </w:rPr>
        <w:t xml:space="preserve">hen tested again in the same environment after </w:t>
      </w:r>
      <w:r w:rsidR="00C8724C">
        <w:rPr>
          <w:lang w:eastAsia="zh-CN"/>
        </w:rPr>
        <w:t>1</w:t>
      </w:r>
      <w:r w:rsidR="00CA3373" w:rsidRPr="00450371">
        <w:rPr>
          <w:lang w:eastAsia="zh-CN"/>
        </w:rPr>
        <w:t xml:space="preserve"> month, the exploration dropped by half</w:t>
      </w:r>
      <w:r w:rsidR="00EC4442" w:rsidRPr="00450371">
        <w:rPr>
          <w:lang w:eastAsia="zh-CN"/>
        </w:rPr>
        <w:t xml:space="preserve"> (</w:t>
      </w:r>
      <w:r w:rsidR="0052071D" w:rsidRPr="00450371">
        <w:rPr>
          <w:b/>
          <w:lang w:eastAsia="zh-CN"/>
        </w:rPr>
        <w:t>Figure 4C</w:t>
      </w:r>
      <w:r w:rsidR="00B00916" w:rsidRPr="00450371">
        <w:rPr>
          <w:lang w:eastAsia="zh-CN"/>
        </w:rPr>
        <w:t>)</w:t>
      </w:r>
      <w:r w:rsidR="00EE7B07" w:rsidRPr="00450371">
        <w:rPr>
          <w:vertAlign w:val="superscript"/>
          <w:lang w:eastAsia="zh-CN"/>
        </w:rPr>
        <w:t>10</w:t>
      </w:r>
      <w:r w:rsidR="00C8724C" w:rsidRPr="00450371">
        <w:rPr>
          <w:lang w:eastAsia="zh-CN"/>
        </w:rPr>
        <w:t>.</w:t>
      </w:r>
      <w:r w:rsidR="00292431" w:rsidRPr="00450371">
        <w:rPr>
          <w:lang w:eastAsia="zh-CN"/>
        </w:rPr>
        <w:t xml:space="preserve"> </w:t>
      </w:r>
      <w:r w:rsidR="00A412EF" w:rsidRPr="00450371">
        <w:rPr>
          <w:lang w:eastAsia="zh-CN"/>
        </w:rPr>
        <w:t>Theoretically</w:t>
      </w:r>
      <w:r w:rsidR="00C8724C">
        <w:rPr>
          <w:lang w:eastAsia="zh-CN"/>
        </w:rPr>
        <w:t>,</w:t>
      </w:r>
      <w:r w:rsidR="00292431" w:rsidRPr="00450371">
        <w:rPr>
          <w:lang w:eastAsia="zh-CN"/>
        </w:rPr>
        <w:t xml:space="preserve"> </w:t>
      </w:r>
      <w:r w:rsidR="00D94063" w:rsidRPr="00450371">
        <w:rPr>
          <w:lang w:eastAsia="zh-CN"/>
        </w:rPr>
        <w:t xml:space="preserve">young adult </w:t>
      </w:r>
      <w:r w:rsidR="002B4211" w:rsidRPr="00450371">
        <w:rPr>
          <w:lang w:eastAsia="zh-CN"/>
        </w:rPr>
        <w:t>C57BL/6</w:t>
      </w:r>
      <w:r w:rsidR="00D94063" w:rsidRPr="00450371">
        <w:rPr>
          <w:lang w:eastAsia="zh-CN"/>
        </w:rPr>
        <w:t xml:space="preserve"> mice can be tested </w:t>
      </w:r>
      <w:r w:rsidR="00C8724C" w:rsidRPr="00450371">
        <w:rPr>
          <w:lang w:eastAsia="zh-CN"/>
        </w:rPr>
        <w:t xml:space="preserve">repeatedly </w:t>
      </w:r>
      <w:r w:rsidR="00D94063" w:rsidRPr="00450371">
        <w:rPr>
          <w:lang w:eastAsia="zh-CN"/>
        </w:rPr>
        <w:t xml:space="preserve">in </w:t>
      </w:r>
      <w:r w:rsidR="00292431" w:rsidRPr="00450371">
        <w:rPr>
          <w:lang w:eastAsia="zh-CN"/>
        </w:rPr>
        <w:t>these test</w:t>
      </w:r>
      <w:r w:rsidR="00D94063" w:rsidRPr="00450371">
        <w:rPr>
          <w:lang w:eastAsia="zh-CN"/>
        </w:rPr>
        <w:t xml:space="preserve">s </w:t>
      </w:r>
      <w:proofErr w:type="gramStart"/>
      <w:r w:rsidR="00292431" w:rsidRPr="00450371">
        <w:rPr>
          <w:lang w:eastAsia="zh-CN"/>
        </w:rPr>
        <w:t>as long as</w:t>
      </w:r>
      <w:proofErr w:type="gramEnd"/>
      <w:r w:rsidR="00292431" w:rsidRPr="00450371">
        <w:rPr>
          <w:lang w:eastAsia="zh-CN"/>
        </w:rPr>
        <w:t xml:space="preserve"> </w:t>
      </w:r>
      <w:r w:rsidR="00C8724C">
        <w:rPr>
          <w:lang w:eastAsia="zh-CN"/>
        </w:rPr>
        <w:t xml:space="preserve">the </w:t>
      </w:r>
      <w:r w:rsidR="00D94063" w:rsidRPr="00450371">
        <w:rPr>
          <w:lang w:eastAsia="zh-CN"/>
        </w:rPr>
        <w:t>experimental condition</w:t>
      </w:r>
      <w:r w:rsidR="00C8724C">
        <w:rPr>
          <w:lang w:eastAsia="zh-CN"/>
        </w:rPr>
        <w:t>,</w:t>
      </w:r>
      <w:r w:rsidR="00D94063" w:rsidRPr="00450371">
        <w:rPr>
          <w:lang w:eastAsia="zh-CN"/>
        </w:rPr>
        <w:t xml:space="preserve"> including </w:t>
      </w:r>
      <w:r w:rsidR="00292431" w:rsidRPr="00450371">
        <w:rPr>
          <w:lang w:eastAsia="zh-CN"/>
        </w:rPr>
        <w:t xml:space="preserve">the </w:t>
      </w:r>
      <w:r w:rsidR="00D94063" w:rsidRPr="00450371">
        <w:rPr>
          <w:lang w:eastAsia="zh-CN"/>
        </w:rPr>
        <w:t>novelty and</w:t>
      </w:r>
      <w:r w:rsidR="0052071D" w:rsidRPr="00450371">
        <w:rPr>
          <w:lang w:eastAsia="zh-CN"/>
        </w:rPr>
        <w:t xml:space="preserve"> </w:t>
      </w:r>
      <w:r w:rsidR="00D94063" w:rsidRPr="00450371">
        <w:rPr>
          <w:lang w:eastAsia="zh-CN"/>
        </w:rPr>
        <w:t>the status of the mice</w:t>
      </w:r>
      <w:r w:rsidR="00C8724C">
        <w:rPr>
          <w:lang w:eastAsia="zh-CN"/>
        </w:rPr>
        <w:t>,</w:t>
      </w:r>
      <w:r w:rsidR="00D94063" w:rsidRPr="00450371">
        <w:rPr>
          <w:lang w:eastAsia="zh-CN"/>
        </w:rPr>
        <w:t xml:space="preserve"> remains the same</w:t>
      </w:r>
      <w:r w:rsidR="00BE1123" w:rsidRPr="00450371">
        <w:rPr>
          <w:lang w:eastAsia="zh-CN"/>
        </w:rPr>
        <w:t xml:space="preserve">. </w:t>
      </w:r>
      <w:r w:rsidR="00A412EF" w:rsidRPr="00450371">
        <w:rPr>
          <w:lang w:eastAsia="zh-CN"/>
        </w:rPr>
        <w:t xml:space="preserve">We have repeated these tests every month for up to </w:t>
      </w:r>
      <w:r w:rsidR="00C8724C">
        <w:rPr>
          <w:lang w:eastAsia="zh-CN"/>
        </w:rPr>
        <w:t>three</w:t>
      </w:r>
      <w:r w:rsidR="00A412EF" w:rsidRPr="00450371">
        <w:rPr>
          <w:lang w:eastAsia="zh-CN"/>
        </w:rPr>
        <w:t xml:space="preserve"> times in our lab.</w:t>
      </w:r>
      <w:r w:rsidR="00D94063" w:rsidRPr="00450371">
        <w:rPr>
          <w:lang w:eastAsia="zh-CN"/>
        </w:rPr>
        <w:t xml:space="preserve"> Noteworthy, </w:t>
      </w:r>
      <w:r w:rsidR="00C8724C">
        <w:rPr>
          <w:lang w:eastAsia="zh-CN"/>
        </w:rPr>
        <w:t xml:space="preserve">the </w:t>
      </w:r>
      <w:r w:rsidR="00D94063" w:rsidRPr="00450371">
        <w:rPr>
          <w:lang w:eastAsia="zh-CN"/>
        </w:rPr>
        <w:t xml:space="preserve">Morris water maze </w:t>
      </w:r>
      <w:r w:rsidR="00C8724C">
        <w:rPr>
          <w:lang w:eastAsia="zh-CN"/>
        </w:rPr>
        <w:t xml:space="preserve">test </w:t>
      </w:r>
      <w:r w:rsidR="00D94063" w:rsidRPr="00450371">
        <w:rPr>
          <w:lang w:eastAsia="zh-CN"/>
        </w:rPr>
        <w:t xml:space="preserve">cannot be tested </w:t>
      </w:r>
      <w:r w:rsidR="00C8724C" w:rsidRPr="00450371">
        <w:rPr>
          <w:lang w:eastAsia="zh-CN"/>
        </w:rPr>
        <w:t xml:space="preserve">repeatedly </w:t>
      </w:r>
      <w:r w:rsidR="00D94063" w:rsidRPr="00450371">
        <w:rPr>
          <w:lang w:eastAsia="zh-CN"/>
        </w:rPr>
        <w:t xml:space="preserve">in the same group of young </w:t>
      </w:r>
      <w:proofErr w:type="gramStart"/>
      <w:r w:rsidR="00D94063" w:rsidRPr="00450371">
        <w:rPr>
          <w:lang w:eastAsia="zh-CN"/>
        </w:rPr>
        <w:t>adult</w:t>
      </w:r>
      <w:proofErr w:type="gramEnd"/>
      <w:r w:rsidR="00D94063" w:rsidRPr="00450371">
        <w:rPr>
          <w:lang w:eastAsia="zh-CN"/>
        </w:rPr>
        <w:t xml:space="preserve"> </w:t>
      </w:r>
      <w:r w:rsidR="002B4211" w:rsidRPr="00450371">
        <w:rPr>
          <w:lang w:eastAsia="zh-CN"/>
        </w:rPr>
        <w:t>C57BL/6</w:t>
      </w:r>
      <w:r w:rsidR="00D94063" w:rsidRPr="00450371">
        <w:rPr>
          <w:lang w:eastAsia="zh-CN"/>
        </w:rPr>
        <w:t xml:space="preserve">N mice </w:t>
      </w:r>
      <w:r w:rsidR="00CE4893" w:rsidRPr="00450371">
        <w:rPr>
          <w:lang w:eastAsia="zh-CN"/>
        </w:rPr>
        <w:t>as the experience significantly interfere</w:t>
      </w:r>
      <w:r w:rsidR="00C8724C">
        <w:rPr>
          <w:lang w:eastAsia="zh-CN"/>
        </w:rPr>
        <w:t>s</w:t>
      </w:r>
      <w:r w:rsidR="00CE4893" w:rsidRPr="00450371">
        <w:rPr>
          <w:lang w:eastAsia="zh-CN"/>
        </w:rPr>
        <w:t xml:space="preserve"> with the performance</w:t>
      </w:r>
      <w:r w:rsidR="00D94063" w:rsidRPr="00450371">
        <w:rPr>
          <w:lang w:eastAsia="zh-CN"/>
        </w:rPr>
        <w:t xml:space="preserve"> when repeatedly tested</w:t>
      </w:r>
      <w:r w:rsidR="00CE4893" w:rsidRPr="00450371">
        <w:rPr>
          <w:lang w:eastAsia="zh-CN"/>
        </w:rPr>
        <w:t xml:space="preserve">. </w:t>
      </w:r>
      <w:r w:rsidR="00D94063" w:rsidRPr="00450371">
        <w:rPr>
          <w:lang w:eastAsia="zh-CN"/>
        </w:rPr>
        <w:t>According to our data</w:t>
      </w:r>
      <w:r w:rsidR="00CE4893" w:rsidRPr="00450371">
        <w:rPr>
          <w:lang w:eastAsia="zh-CN"/>
        </w:rPr>
        <w:t xml:space="preserve">, the mice still remembered the platform even after </w:t>
      </w:r>
      <w:r w:rsidR="00C8724C">
        <w:rPr>
          <w:lang w:eastAsia="zh-CN"/>
        </w:rPr>
        <w:t>1</w:t>
      </w:r>
      <w:r w:rsidR="00CE4893" w:rsidRPr="00450371">
        <w:rPr>
          <w:lang w:eastAsia="zh-CN"/>
        </w:rPr>
        <w:t xml:space="preserve"> month, showing correct and long-term spatial memory. When changing the </w:t>
      </w:r>
      <w:r w:rsidR="00CE4893" w:rsidRPr="00450371">
        <w:rPr>
          <w:lang w:eastAsia="zh-CN"/>
        </w:rPr>
        <w:lastRenderedPageBreak/>
        <w:t xml:space="preserve">position of the platform, the </w:t>
      </w:r>
      <w:r w:rsidR="00D94063" w:rsidRPr="00450371">
        <w:rPr>
          <w:lang w:eastAsia="zh-CN"/>
        </w:rPr>
        <w:t xml:space="preserve">experienced </w:t>
      </w:r>
      <w:r w:rsidR="00CE4893" w:rsidRPr="00450371">
        <w:rPr>
          <w:lang w:eastAsia="zh-CN"/>
        </w:rPr>
        <w:t>mice learned faster than naïve mice, as the</w:t>
      </w:r>
      <w:r w:rsidR="00D94063" w:rsidRPr="00450371">
        <w:rPr>
          <w:lang w:eastAsia="zh-CN"/>
        </w:rPr>
        <w:t xml:space="preserve">y </w:t>
      </w:r>
      <w:r w:rsidR="00123312">
        <w:rPr>
          <w:lang w:eastAsia="zh-CN"/>
        </w:rPr>
        <w:t>had</w:t>
      </w:r>
      <w:r w:rsidR="00D94063" w:rsidRPr="00450371">
        <w:rPr>
          <w:lang w:eastAsia="zh-CN"/>
        </w:rPr>
        <w:t xml:space="preserve"> learned </w:t>
      </w:r>
      <w:r w:rsidR="001C3801" w:rsidRPr="00450371">
        <w:rPr>
          <w:lang w:eastAsia="zh-CN"/>
        </w:rPr>
        <w:t xml:space="preserve">the </w:t>
      </w:r>
      <w:r w:rsidR="00CE4893" w:rsidRPr="00450371">
        <w:rPr>
          <w:lang w:eastAsia="zh-CN"/>
        </w:rPr>
        <w:t>r</w:t>
      </w:r>
      <w:r w:rsidR="001C3801" w:rsidRPr="00450371">
        <w:rPr>
          <w:lang w:eastAsia="zh-CN"/>
        </w:rPr>
        <w:t>ules</w:t>
      </w:r>
      <w:r w:rsidR="00CE4893" w:rsidRPr="00450371">
        <w:rPr>
          <w:lang w:eastAsia="zh-CN"/>
        </w:rPr>
        <w:t xml:space="preserve"> and </w:t>
      </w:r>
      <w:r w:rsidR="00CA3373" w:rsidRPr="00450371">
        <w:rPr>
          <w:lang w:eastAsia="zh-CN"/>
        </w:rPr>
        <w:t>searching strategy</w:t>
      </w:r>
      <w:r w:rsidR="00EC4442" w:rsidRPr="00450371">
        <w:rPr>
          <w:lang w:eastAsia="zh-CN"/>
        </w:rPr>
        <w:t xml:space="preserve"> </w:t>
      </w:r>
      <w:r w:rsidR="00D94063" w:rsidRPr="00450371">
        <w:rPr>
          <w:lang w:eastAsia="zh-CN"/>
        </w:rPr>
        <w:t xml:space="preserve">from the prior training </w:t>
      </w:r>
      <w:r w:rsidR="00EC4442" w:rsidRPr="00450371">
        <w:rPr>
          <w:lang w:eastAsia="zh-CN"/>
        </w:rPr>
        <w:t>(</w:t>
      </w:r>
      <w:r w:rsidR="0052071D" w:rsidRPr="00450371">
        <w:rPr>
          <w:b/>
          <w:lang w:eastAsia="zh-CN"/>
        </w:rPr>
        <w:t>Figure 4D</w:t>
      </w:r>
      <w:r w:rsidR="00B00916" w:rsidRPr="00450371">
        <w:rPr>
          <w:lang w:eastAsia="zh-CN"/>
        </w:rPr>
        <w:t>)</w:t>
      </w:r>
      <w:r w:rsidR="00CA3373" w:rsidRPr="00450371">
        <w:rPr>
          <w:lang w:eastAsia="zh-CN"/>
        </w:rPr>
        <w:t xml:space="preserve">. </w:t>
      </w:r>
    </w:p>
    <w:p w14:paraId="17318756" w14:textId="77777777" w:rsidR="004A71E4" w:rsidRPr="00450371" w:rsidRDefault="004A71E4" w:rsidP="0052071D">
      <w:pPr>
        <w:widowControl/>
        <w:rPr>
          <w:color w:val="808080"/>
        </w:rPr>
      </w:pPr>
    </w:p>
    <w:p w14:paraId="6221B8F2" w14:textId="12B6044A" w:rsidR="00B32616" w:rsidRPr="00450371" w:rsidRDefault="00983664" w:rsidP="00BD6B6A">
      <w:pPr>
        <w:widowControl/>
        <w:outlineLvl w:val="0"/>
        <w:rPr>
          <w:color w:val="808080"/>
        </w:rPr>
      </w:pPr>
      <w:r w:rsidRPr="00450371">
        <w:rPr>
          <w:b/>
        </w:rPr>
        <w:t>FIGURE LEGENDS:</w:t>
      </w:r>
      <w:r w:rsidRPr="00450371">
        <w:rPr>
          <w:color w:val="808080"/>
        </w:rPr>
        <w:t xml:space="preserve"> </w:t>
      </w:r>
    </w:p>
    <w:p w14:paraId="42C0F96D" w14:textId="77777777" w:rsidR="00912FA9" w:rsidRPr="00450371" w:rsidRDefault="00912FA9" w:rsidP="0052071D">
      <w:pPr>
        <w:widowControl/>
        <w:rPr>
          <w:bCs/>
          <w:color w:val="808080"/>
        </w:rPr>
      </w:pPr>
    </w:p>
    <w:p w14:paraId="002D9874" w14:textId="694809CD" w:rsidR="0077409D" w:rsidRPr="00450371" w:rsidRDefault="00983664" w:rsidP="0052071D">
      <w:pPr>
        <w:widowControl/>
        <w:rPr>
          <w:lang w:eastAsia="zh-CN"/>
        </w:rPr>
      </w:pPr>
      <w:r w:rsidRPr="00450371">
        <w:rPr>
          <w:b/>
          <w:lang w:eastAsia="zh-CN"/>
        </w:rPr>
        <w:t>Figure 1</w:t>
      </w:r>
      <w:r w:rsidR="00123312" w:rsidRPr="00B01403">
        <w:rPr>
          <w:b/>
          <w:lang w:eastAsia="zh-CN"/>
        </w:rPr>
        <w:t>:</w:t>
      </w:r>
      <w:r w:rsidR="00BD6B6A" w:rsidRPr="00450371">
        <w:rPr>
          <w:lang w:eastAsia="zh-CN"/>
        </w:rPr>
        <w:t xml:space="preserve"> </w:t>
      </w:r>
      <w:r w:rsidR="00BD6B6A" w:rsidRPr="00450371">
        <w:rPr>
          <w:b/>
          <w:lang w:eastAsia="zh-CN"/>
        </w:rPr>
        <w:t>Schematics.</w:t>
      </w:r>
      <w:r w:rsidR="00864226" w:rsidRPr="00450371">
        <w:rPr>
          <w:lang w:eastAsia="zh-CN"/>
        </w:rPr>
        <w:t xml:space="preserve"> </w:t>
      </w:r>
      <w:r w:rsidR="00BD6B6A" w:rsidRPr="00450371">
        <w:rPr>
          <w:lang w:eastAsia="zh-CN"/>
        </w:rPr>
        <w:t>(</w:t>
      </w:r>
      <w:r w:rsidR="00BD6B6A" w:rsidRPr="00B01403">
        <w:rPr>
          <w:b/>
          <w:lang w:eastAsia="zh-CN"/>
        </w:rPr>
        <w:t>A</w:t>
      </w:r>
      <w:r w:rsidR="00BD6B6A" w:rsidRPr="00450371">
        <w:rPr>
          <w:lang w:eastAsia="zh-CN"/>
        </w:rPr>
        <w:t xml:space="preserve">) </w:t>
      </w:r>
      <w:r w:rsidR="00291298" w:rsidRPr="00450371">
        <w:rPr>
          <w:lang w:eastAsia="zh-CN"/>
        </w:rPr>
        <w:t>Arrangement of the behavioral test battery and the schematic plot</w:t>
      </w:r>
      <w:r w:rsidR="00123312">
        <w:rPr>
          <w:lang w:eastAsia="zh-CN"/>
        </w:rPr>
        <w:t>s</w:t>
      </w:r>
      <w:r w:rsidR="00291298" w:rsidRPr="00450371">
        <w:rPr>
          <w:lang w:eastAsia="zh-CN"/>
        </w:rPr>
        <w:t xml:space="preserve"> of </w:t>
      </w:r>
      <w:r w:rsidR="00123312" w:rsidRPr="00450371">
        <w:rPr>
          <w:lang w:eastAsia="zh-CN"/>
        </w:rPr>
        <w:t>(</w:t>
      </w:r>
      <w:r w:rsidR="00123312" w:rsidRPr="008220EA">
        <w:rPr>
          <w:b/>
          <w:lang w:eastAsia="zh-CN"/>
        </w:rPr>
        <w:t>B</w:t>
      </w:r>
      <w:r w:rsidR="00123312" w:rsidRPr="00450371">
        <w:rPr>
          <w:lang w:eastAsia="zh-CN"/>
        </w:rPr>
        <w:t xml:space="preserve">) </w:t>
      </w:r>
      <w:r w:rsidR="00123312">
        <w:rPr>
          <w:lang w:eastAsia="zh-CN"/>
        </w:rPr>
        <w:t xml:space="preserve">the </w:t>
      </w:r>
      <w:r w:rsidR="00291298" w:rsidRPr="00450371">
        <w:rPr>
          <w:lang w:eastAsia="zh-CN"/>
        </w:rPr>
        <w:t xml:space="preserve">social interaction test, </w:t>
      </w:r>
      <w:r w:rsidR="00BD6B6A" w:rsidRPr="00450371">
        <w:rPr>
          <w:lang w:eastAsia="zh-CN"/>
        </w:rPr>
        <w:t>(</w:t>
      </w:r>
      <w:r w:rsidR="00BD6B6A" w:rsidRPr="00B01403">
        <w:rPr>
          <w:b/>
          <w:lang w:eastAsia="zh-CN"/>
        </w:rPr>
        <w:t>C</w:t>
      </w:r>
      <w:r w:rsidR="00BD6B6A" w:rsidRPr="00450371">
        <w:rPr>
          <w:lang w:eastAsia="zh-CN"/>
        </w:rPr>
        <w:t xml:space="preserve">) </w:t>
      </w:r>
      <w:r w:rsidR="00123312">
        <w:rPr>
          <w:lang w:eastAsia="zh-CN"/>
        </w:rPr>
        <w:t xml:space="preserve">the </w:t>
      </w:r>
      <w:r w:rsidR="00291298" w:rsidRPr="00450371">
        <w:rPr>
          <w:lang w:eastAsia="zh-CN"/>
        </w:rPr>
        <w:t>elevated plus maze test</w:t>
      </w:r>
      <w:r w:rsidR="00123312">
        <w:rPr>
          <w:lang w:eastAsia="zh-CN"/>
        </w:rPr>
        <w:t>,</w:t>
      </w:r>
      <w:r w:rsidR="00291298" w:rsidRPr="00450371">
        <w:rPr>
          <w:lang w:eastAsia="zh-CN"/>
        </w:rPr>
        <w:t xml:space="preserve"> and </w:t>
      </w:r>
      <w:r w:rsidR="00123312" w:rsidRPr="00450371">
        <w:rPr>
          <w:lang w:eastAsia="zh-CN"/>
        </w:rPr>
        <w:t>(</w:t>
      </w:r>
      <w:r w:rsidR="00123312" w:rsidRPr="008220EA">
        <w:rPr>
          <w:b/>
          <w:lang w:eastAsia="zh-CN"/>
        </w:rPr>
        <w:t>D</w:t>
      </w:r>
      <w:r w:rsidR="00123312" w:rsidRPr="00450371">
        <w:rPr>
          <w:lang w:eastAsia="zh-CN"/>
        </w:rPr>
        <w:t>)</w:t>
      </w:r>
      <w:r w:rsidR="00123312">
        <w:rPr>
          <w:lang w:eastAsia="zh-CN"/>
        </w:rPr>
        <w:t xml:space="preserve"> the </w:t>
      </w:r>
      <w:r w:rsidR="00291298" w:rsidRPr="00450371">
        <w:rPr>
          <w:lang w:eastAsia="zh-CN"/>
        </w:rPr>
        <w:t>novel object recognition test</w:t>
      </w:r>
      <w:r w:rsidR="00864226" w:rsidRPr="00450371">
        <w:rPr>
          <w:lang w:eastAsia="zh-CN"/>
        </w:rPr>
        <w:t>. Abbreviations: R</w:t>
      </w:r>
      <w:r w:rsidR="00123312">
        <w:rPr>
          <w:lang w:eastAsia="zh-CN"/>
        </w:rPr>
        <w:t xml:space="preserve"> =</w:t>
      </w:r>
      <w:r w:rsidR="00864226" w:rsidRPr="00450371">
        <w:rPr>
          <w:lang w:eastAsia="zh-CN"/>
        </w:rPr>
        <w:t xml:space="preserve"> accelerating rotarod test</w:t>
      </w:r>
      <w:r w:rsidR="00421608" w:rsidRPr="00450371">
        <w:rPr>
          <w:lang w:eastAsia="zh-CN"/>
        </w:rPr>
        <w:t>; OF</w:t>
      </w:r>
      <w:r w:rsidR="00123312">
        <w:rPr>
          <w:lang w:eastAsia="zh-CN"/>
        </w:rPr>
        <w:t xml:space="preserve"> =</w:t>
      </w:r>
      <w:r w:rsidR="00421608" w:rsidRPr="00450371">
        <w:rPr>
          <w:lang w:eastAsia="zh-CN"/>
        </w:rPr>
        <w:t xml:space="preserve"> open</w:t>
      </w:r>
      <w:r w:rsidR="00123312">
        <w:rPr>
          <w:lang w:eastAsia="zh-CN"/>
        </w:rPr>
        <w:t>-</w:t>
      </w:r>
      <w:r w:rsidR="00421608" w:rsidRPr="00450371">
        <w:rPr>
          <w:lang w:eastAsia="zh-CN"/>
        </w:rPr>
        <w:t>field test; EPM</w:t>
      </w:r>
      <w:r w:rsidR="00123312">
        <w:rPr>
          <w:lang w:eastAsia="zh-CN"/>
        </w:rPr>
        <w:t xml:space="preserve"> =</w:t>
      </w:r>
      <w:r w:rsidR="00421608" w:rsidRPr="00450371">
        <w:rPr>
          <w:lang w:eastAsia="zh-CN"/>
        </w:rPr>
        <w:t xml:space="preserve"> elevated plus maze test; NOR</w:t>
      </w:r>
      <w:r w:rsidR="00123312">
        <w:rPr>
          <w:lang w:eastAsia="zh-CN"/>
        </w:rPr>
        <w:t xml:space="preserve"> =</w:t>
      </w:r>
      <w:r w:rsidR="00421608" w:rsidRPr="00450371">
        <w:rPr>
          <w:lang w:eastAsia="zh-CN"/>
        </w:rPr>
        <w:t xml:space="preserve"> novel object recognition test; SI</w:t>
      </w:r>
      <w:r w:rsidR="00123312">
        <w:rPr>
          <w:lang w:eastAsia="zh-CN"/>
        </w:rPr>
        <w:t xml:space="preserve"> =</w:t>
      </w:r>
      <w:r w:rsidR="00421608" w:rsidRPr="00450371">
        <w:rPr>
          <w:lang w:eastAsia="zh-CN"/>
        </w:rPr>
        <w:t xml:space="preserve"> social interaction test; MWM</w:t>
      </w:r>
      <w:r w:rsidR="00123312">
        <w:rPr>
          <w:lang w:eastAsia="zh-CN"/>
        </w:rPr>
        <w:t xml:space="preserve"> =</w:t>
      </w:r>
      <w:r w:rsidR="00421608" w:rsidRPr="00450371">
        <w:rPr>
          <w:lang w:eastAsia="zh-CN"/>
        </w:rPr>
        <w:t xml:space="preserve"> Morris water maze test; FST</w:t>
      </w:r>
      <w:r w:rsidR="00123312">
        <w:rPr>
          <w:lang w:eastAsia="zh-CN"/>
        </w:rPr>
        <w:t xml:space="preserve"> =</w:t>
      </w:r>
      <w:r w:rsidR="00421608" w:rsidRPr="00450371">
        <w:rPr>
          <w:lang w:eastAsia="zh-CN"/>
        </w:rPr>
        <w:t xml:space="preserve"> forced swimming test.</w:t>
      </w:r>
      <w:r w:rsidR="00FB0939" w:rsidRPr="00450371">
        <w:rPr>
          <w:lang w:eastAsia="zh-CN"/>
        </w:rPr>
        <w:t xml:space="preserve"> The start</w:t>
      </w:r>
      <w:r w:rsidR="00123312">
        <w:rPr>
          <w:lang w:eastAsia="zh-CN"/>
        </w:rPr>
        <w:t>ing</w:t>
      </w:r>
      <w:r w:rsidR="00FB0939" w:rsidRPr="00450371">
        <w:rPr>
          <w:lang w:eastAsia="zh-CN"/>
        </w:rPr>
        <w:t xml:space="preserve"> point of the mouse </w:t>
      </w:r>
      <w:r w:rsidR="00291298" w:rsidRPr="00450371">
        <w:rPr>
          <w:lang w:eastAsia="zh-CN"/>
        </w:rPr>
        <w:t xml:space="preserve">in the test </w:t>
      </w:r>
      <w:r w:rsidR="00FB0939" w:rsidRPr="00450371">
        <w:rPr>
          <w:lang w:eastAsia="zh-CN"/>
        </w:rPr>
        <w:t>is shown by the mouse in the scheme.</w:t>
      </w:r>
    </w:p>
    <w:p w14:paraId="703E430D" w14:textId="77777777" w:rsidR="00421608" w:rsidRPr="00450371" w:rsidRDefault="00421608" w:rsidP="0052071D">
      <w:pPr>
        <w:widowControl/>
        <w:rPr>
          <w:lang w:eastAsia="zh-CN"/>
        </w:rPr>
      </w:pPr>
    </w:p>
    <w:p w14:paraId="1F9F2A4F" w14:textId="33D66A91" w:rsidR="007A4DD6" w:rsidRPr="00450371" w:rsidRDefault="00983664" w:rsidP="0052071D">
      <w:pPr>
        <w:widowControl/>
        <w:rPr>
          <w:color w:val="auto"/>
          <w:lang w:eastAsia="zh-CN"/>
        </w:rPr>
      </w:pPr>
      <w:r w:rsidRPr="00450371">
        <w:rPr>
          <w:b/>
          <w:color w:val="auto"/>
          <w:lang w:eastAsia="zh-CN"/>
        </w:rPr>
        <w:t>Figure 2</w:t>
      </w:r>
      <w:r w:rsidR="00123312" w:rsidRPr="00B01403">
        <w:rPr>
          <w:b/>
          <w:color w:val="auto"/>
          <w:lang w:eastAsia="zh-CN"/>
        </w:rPr>
        <w:t>:</w:t>
      </w:r>
      <w:r w:rsidR="00AD775B" w:rsidRPr="00450371">
        <w:rPr>
          <w:color w:val="auto"/>
          <w:lang w:eastAsia="zh-CN"/>
        </w:rPr>
        <w:t xml:space="preserve"> </w:t>
      </w:r>
      <w:r w:rsidR="006E0624" w:rsidRPr="00450371">
        <w:rPr>
          <w:b/>
          <w:color w:val="auto"/>
          <w:lang w:eastAsia="zh-CN"/>
        </w:rPr>
        <w:t>C</w:t>
      </w:r>
      <w:r w:rsidR="003F1E9D" w:rsidRPr="00450371">
        <w:rPr>
          <w:b/>
          <w:color w:val="auto"/>
          <w:lang w:eastAsia="zh-CN"/>
        </w:rPr>
        <w:t>hanges in</w:t>
      </w:r>
      <w:r w:rsidR="006E0624" w:rsidRPr="00450371">
        <w:rPr>
          <w:b/>
          <w:color w:val="auto"/>
          <w:lang w:eastAsia="zh-CN"/>
        </w:rPr>
        <w:t xml:space="preserve"> motor and mood in</w:t>
      </w:r>
      <w:r w:rsidR="003F1E9D" w:rsidRPr="00450371">
        <w:rPr>
          <w:b/>
          <w:color w:val="auto"/>
          <w:lang w:eastAsia="zh-CN"/>
        </w:rPr>
        <w:t xml:space="preserve"> mice exposed to silica nanoparticles for </w:t>
      </w:r>
      <w:r w:rsidR="00123312">
        <w:rPr>
          <w:b/>
          <w:color w:val="auto"/>
          <w:lang w:eastAsia="zh-CN"/>
        </w:rPr>
        <w:t>1</w:t>
      </w:r>
      <w:r w:rsidR="003F1E9D" w:rsidRPr="00450371">
        <w:rPr>
          <w:b/>
          <w:color w:val="auto"/>
          <w:lang w:eastAsia="zh-CN"/>
        </w:rPr>
        <w:t xml:space="preserve"> month or 2 months</w:t>
      </w:r>
      <w:r w:rsidR="00123312">
        <w:rPr>
          <w:b/>
          <w:color w:val="auto"/>
          <w:lang w:eastAsia="zh-CN"/>
        </w:rPr>
        <w:t>,</w:t>
      </w:r>
      <w:r w:rsidR="003F1E9D" w:rsidRPr="00450371">
        <w:rPr>
          <w:b/>
          <w:color w:val="auto"/>
          <w:lang w:eastAsia="zh-CN"/>
        </w:rPr>
        <w:t xml:space="preserve"> detected by the behavioral test battery.</w:t>
      </w:r>
      <w:r w:rsidR="003F1E9D" w:rsidRPr="00450371">
        <w:rPr>
          <w:color w:val="auto"/>
          <w:lang w:eastAsia="zh-CN"/>
        </w:rPr>
        <w:t xml:space="preserve"> </w:t>
      </w:r>
      <w:r w:rsidR="00E34E22" w:rsidRPr="00450371">
        <w:rPr>
          <w:color w:val="auto"/>
          <w:lang w:eastAsia="zh-CN"/>
        </w:rPr>
        <w:t>M</w:t>
      </w:r>
      <w:r w:rsidR="003F1E9D" w:rsidRPr="00450371">
        <w:rPr>
          <w:color w:val="auto"/>
          <w:lang w:eastAsia="zh-CN"/>
        </w:rPr>
        <w:t>ice were tested in</w:t>
      </w:r>
      <w:r w:rsidR="00747765" w:rsidRPr="00450371">
        <w:rPr>
          <w:color w:val="auto"/>
          <w:lang w:eastAsia="zh-CN"/>
        </w:rPr>
        <w:t xml:space="preserve"> </w:t>
      </w:r>
      <w:r w:rsidR="00123312">
        <w:rPr>
          <w:color w:val="auto"/>
          <w:lang w:eastAsia="zh-CN"/>
        </w:rPr>
        <w:t>(</w:t>
      </w:r>
      <w:r w:rsidR="00123312" w:rsidRPr="00B01403">
        <w:rPr>
          <w:b/>
          <w:color w:val="auto"/>
          <w:lang w:eastAsia="zh-CN"/>
        </w:rPr>
        <w:t>A</w:t>
      </w:r>
      <w:r w:rsidR="00123312">
        <w:rPr>
          <w:color w:val="auto"/>
          <w:lang w:eastAsia="zh-CN"/>
        </w:rPr>
        <w:t xml:space="preserve"> and </w:t>
      </w:r>
      <w:r w:rsidR="00123312" w:rsidRPr="00B01403">
        <w:rPr>
          <w:b/>
          <w:color w:val="auto"/>
          <w:lang w:eastAsia="zh-CN"/>
        </w:rPr>
        <w:t>D</w:t>
      </w:r>
      <w:r w:rsidR="00123312">
        <w:rPr>
          <w:color w:val="auto"/>
          <w:lang w:eastAsia="zh-CN"/>
        </w:rPr>
        <w:t xml:space="preserve">) </w:t>
      </w:r>
      <w:r w:rsidR="00747765" w:rsidRPr="00450371">
        <w:rPr>
          <w:color w:val="auto"/>
          <w:lang w:eastAsia="zh-CN"/>
        </w:rPr>
        <w:t xml:space="preserve">the open field test, </w:t>
      </w:r>
      <w:r w:rsidR="00123312">
        <w:rPr>
          <w:color w:val="auto"/>
          <w:lang w:eastAsia="zh-CN"/>
        </w:rPr>
        <w:t>(</w:t>
      </w:r>
      <w:r w:rsidR="00123312" w:rsidRPr="00B01403">
        <w:rPr>
          <w:b/>
          <w:color w:val="auto"/>
          <w:lang w:eastAsia="zh-CN"/>
        </w:rPr>
        <w:t>B</w:t>
      </w:r>
      <w:r w:rsidR="00123312">
        <w:rPr>
          <w:color w:val="auto"/>
          <w:lang w:eastAsia="zh-CN"/>
        </w:rPr>
        <w:t xml:space="preserve">) the </w:t>
      </w:r>
      <w:r w:rsidR="00747765" w:rsidRPr="00450371">
        <w:rPr>
          <w:color w:val="auto"/>
          <w:lang w:eastAsia="zh-CN"/>
        </w:rPr>
        <w:t xml:space="preserve">rotarod test, </w:t>
      </w:r>
      <w:r w:rsidR="00123312">
        <w:rPr>
          <w:color w:val="auto"/>
          <w:lang w:eastAsia="zh-CN"/>
        </w:rPr>
        <w:t>(</w:t>
      </w:r>
      <w:r w:rsidR="00123312" w:rsidRPr="00B01403">
        <w:rPr>
          <w:b/>
          <w:color w:val="auto"/>
          <w:lang w:eastAsia="zh-CN"/>
        </w:rPr>
        <w:t>C</w:t>
      </w:r>
      <w:r w:rsidR="00123312">
        <w:rPr>
          <w:color w:val="auto"/>
          <w:lang w:eastAsia="zh-CN"/>
        </w:rPr>
        <w:t xml:space="preserve">) the </w:t>
      </w:r>
      <w:r w:rsidR="00CF51C3" w:rsidRPr="00450371">
        <w:rPr>
          <w:color w:val="auto"/>
          <w:lang w:eastAsia="zh-CN"/>
        </w:rPr>
        <w:t>social interaction test,</w:t>
      </w:r>
      <w:r w:rsidR="00747765" w:rsidRPr="00450371">
        <w:rPr>
          <w:color w:val="auto"/>
          <w:lang w:eastAsia="zh-CN"/>
        </w:rPr>
        <w:t xml:space="preserve"> </w:t>
      </w:r>
      <w:r w:rsidR="00123312">
        <w:rPr>
          <w:color w:val="auto"/>
          <w:lang w:eastAsia="zh-CN"/>
        </w:rPr>
        <w:t>(</w:t>
      </w:r>
      <w:r w:rsidR="00123312" w:rsidRPr="00B01403">
        <w:rPr>
          <w:b/>
          <w:color w:val="auto"/>
          <w:lang w:eastAsia="zh-CN"/>
        </w:rPr>
        <w:t>E</w:t>
      </w:r>
      <w:r w:rsidR="00123312">
        <w:rPr>
          <w:color w:val="auto"/>
          <w:lang w:eastAsia="zh-CN"/>
        </w:rPr>
        <w:t xml:space="preserve">) the </w:t>
      </w:r>
      <w:r w:rsidR="00747765" w:rsidRPr="00450371">
        <w:rPr>
          <w:color w:val="auto"/>
          <w:lang w:eastAsia="zh-CN"/>
        </w:rPr>
        <w:t>elevated plus maze test</w:t>
      </w:r>
      <w:r w:rsidR="00CF51C3" w:rsidRPr="00450371">
        <w:rPr>
          <w:color w:val="auto"/>
          <w:lang w:eastAsia="zh-CN"/>
        </w:rPr>
        <w:t>, and</w:t>
      </w:r>
      <w:r w:rsidR="003F1E9D" w:rsidRPr="00450371">
        <w:rPr>
          <w:color w:val="auto"/>
          <w:lang w:eastAsia="zh-CN"/>
        </w:rPr>
        <w:t xml:space="preserve"> </w:t>
      </w:r>
      <w:r w:rsidR="00123312">
        <w:rPr>
          <w:color w:val="auto"/>
          <w:lang w:eastAsia="zh-CN"/>
        </w:rPr>
        <w:t>(</w:t>
      </w:r>
      <w:r w:rsidR="00123312" w:rsidRPr="00B01403">
        <w:rPr>
          <w:b/>
          <w:color w:val="auto"/>
          <w:lang w:eastAsia="zh-CN"/>
        </w:rPr>
        <w:t>F</w:t>
      </w:r>
      <w:r w:rsidR="00123312">
        <w:rPr>
          <w:color w:val="auto"/>
          <w:lang w:eastAsia="zh-CN"/>
        </w:rPr>
        <w:t xml:space="preserve">) </w:t>
      </w:r>
      <w:r w:rsidR="003F1E9D" w:rsidRPr="00450371">
        <w:rPr>
          <w:color w:val="auto"/>
          <w:lang w:eastAsia="zh-CN"/>
        </w:rPr>
        <w:t xml:space="preserve">the </w:t>
      </w:r>
      <w:r w:rsidR="009500CC" w:rsidRPr="00450371">
        <w:rPr>
          <w:color w:val="auto"/>
          <w:lang w:eastAsia="zh-CN"/>
        </w:rPr>
        <w:t>forced swimming test</w:t>
      </w:r>
      <w:r w:rsidR="00CF51C3" w:rsidRPr="00450371">
        <w:rPr>
          <w:color w:val="auto"/>
          <w:lang w:eastAsia="zh-CN"/>
        </w:rPr>
        <w:t xml:space="preserve"> comprised in the battery</w:t>
      </w:r>
      <w:r w:rsidR="003F1E9D" w:rsidRPr="00450371">
        <w:rPr>
          <w:color w:val="auto"/>
          <w:lang w:eastAsia="zh-CN"/>
        </w:rPr>
        <w:t>.</w:t>
      </w:r>
      <w:r w:rsidR="00074841" w:rsidRPr="00450371">
        <w:rPr>
          <w:color w:val="auto"/>
          <w:lang w:eastAsia="zh-CN"/>
        </w:rPr>
        <w:t xml:space="preserve"> </w:t>
      </w:r>
      <w:r w:rsidR="00E34E22" w:rsidRPr="00B01403">
        <w:rPr>
          <w:i/>
          <w:color w:val="auto"/>
          <w:lang w:eastAsia="zh-CN"/>
        </w:rPr>
        <w:t>N</w:t>
      </w:r>
      <w:r w:rsidR="00123312">
        <w:rPr>
          <w:color w:val="auto"/>
          <w:lang w:eastAsia="zh-CN"/>
        </w:rPr>
        <w:t xml:space="preserve"> </w:t>
      </w:r>
      <w:r w:rsidR="00E34E22" w:rsidRPr="00450371">
        <w:rPr>
          <w:color w:val="auto"/>
          <w:lang w:eastAsia="zh-CN"/>
        </w:rPr>
        <w:t xml:space="preserve">= </w:t>
      </w:r>
      <w:r w:rsidR="008759F9" w:rsidRPr="00450371">
        <w:rPr>
          <w:color w:val="auto"/>
          <w:lang w:eastAsia="zh-CN"/>
        </w:rPr>
        <w:t xml:space="preserve">8, </w:t>
      </w:r>
      <w:r w:rsidR="00E34E22" w:rsidRPr="00450371">
        <w:rPr>
          <w:color w:val="auto"/>
          <w:lang w:eastAsia="zh-CN"/>
        </w:rPr>
        <w:t xml:space="preserve">12, </w:t>
      </w:r>
      <w:r w:rsidR="00123312">
        <w:rPr>
          <w:color w:val="auto"/>
          <w:lang w:eastAsia="zh-CN"/>
        </w:rPr>
        <w:t xml:space="preserve">or </w:t>
      </w:r>
      <w:r w:rsidR="00E34E22" w:rsidRPr="00450371">
        <w:rPr>
          <w:color w:val="auto"/>
          <w:lang w:eastAsia="zh-CN"/>
        </w:rPr>
        <w:t>20</w:t>
      </w:r>
      <w:r w:rsidR="00123312">
        <w:rPr>
          <w:color w:val="auto"/>
          <w:lang w:eastAsia="zh-CN"/>
        </w:rPr>
        <w:t>, which</w:t>
      </w:r>
      <w:r w:rsidR="00E34E22" w:rsidRPr="00450371">
        <w:rPr>
          <w:color w:val="auto"/>
          <w:lang w:eastAsia="zh-CN"/>
        </w:rPr>
        <w:t xml:space="preserve"> means each group ha</w:t>
      </w:r>
      <w:r w:rsidR="00123312">
        <w:rPr>
          <w:color w:val="auto"/>
          <w:lang w:eastAsia="zh-CN"/>
        </w:rPr>
        <w:t>d</w:t>
      </w:r>
      <w:r w:rsidR="00E34E22" w:rsidRPr="00450371">
        <w:rPr>
          <w:color w:val="auto"/>
          <w:lang w:eastAsia="zh-CN"/>
        </w:rPr>
        <w:t xml:space="preserve"> 8, 12</w:t>
      </w:r>
      <w:r w:rsidR="00123312">
        <w:rPr>
          <w:color w:val="auto"/>
          <w:lang w:eastAsia="zh-CN"/>
        </w:rPr>
        <w:t>,</w:t>
      </w:r>
      <w:r w:rsidR="00E34E22" w:rsidRPr="00450371">
        <w:rPr>
          <w:color w:val="auto"/>
          <w:lang w:eastAsia="zh-CN"/>
        </w:rPr>
        <w:t xml:space="preserve"> </w:t>
      </w:r>
      <w:r w:rsidR="00123312">
        <w:rPr>
          <w:color w:val="auto"/>
          <w:lang w:eastAsia="zh-CN"/>
        </w:rPr>
        <w:t>or</w:t>
      </w:r>
      <w:r w:rsidR="00E34E22" w:rsidRPr="00450371">
        <w:rPr>
          <w:color w:val="auto"/>
          <w:lang w:eastAsia="zh-CN"/>
        </w:rPr>
        <w:t xml:space="preserve"> 20 mice, respectively, as demonstrated in each figure.</w:t>
      </w:r>
      <w:r w:rsidR="00074841" w:rsidRPr="00450371">
        <w:rPr>
          <w:color w:val="auto"/>
          <w:lang w:eastAsia="zh-CN"/>
        </w:rPr>
        <w:t xml:space="preserve"> </w:t>
      </w:r>
      <w:r w:rsidR="00E34E22" w:rsidRPr="00B01403">
        <w:rPr>
          <w:i/>
          <w:color w:val="auto"/>
          <w:lang w:eastAsia="zh-CN"/>
        </w:rPr>
        <w:t>N</w:t>
      </w:r>
      <w:r w:rsidR="00E34E22" w:rsidRPr="00450371">
        <w:rPr>
          <w:color w:val="auto"/>
          <w:lang w:eastAsia="zh-CN"/>
        </w:rPr>
        <w:t xml:space="preserve"> = 17 </w:t>
      </w:r>
      <w:r w:rsidR="00123312">
        <w:rPr>
          <w:color w:val="auto"/>
          <w:lang w:eastAsia="zh-CN"/>
        </w:rPr>
        <w:t>-</w:t>
      </w:r>
      <w:r w:rsidR="00E34E22" w:rsidRPr="00450371">
        <w:rPr>
          <w:color w:val="auto"/>
          <w:lang w:eastAsia="zh-CN"/>
        </w:rPr>
        <w:t xml:space="preserve"> 20 means each group ha</w:t>
      </w:r>
      <w:r w:rsidR="00123312">
        <w:rPr>
          <w:color w:val="auto"/>
          <w:lang w:eastAsia="zh-CN"/>
        </w:rPr>
        <w:t>d</w:t>
      </w:r>
      <w:r w:rsidR="00E34E22" w:rsidRPr="00450371">
        <w:rPr>
          <w:color w:val="auto"/>
          <w:lang w:eastAsia="zh-CN"/>
        </w:rPr>
        <w:t xml:space="preserve"> 20 mice, </w:t>
      </w:r>
      <w:r w:rsidR="00933D90" w:rsidRPr="00450371">
        <w:rPr>
          <w:color w:val="auto"/>
          <w:lang w:eastAsia="zh-CN"/>
        </w:rPr>
        <w:t xml:space="preserve">except for </w:t>
      </w:r>
      <w:r w:rsidR="00123312">
        <w:rPr>
          <w:color w:val="auto"/>
          <w:lang w:eastAsia="zh-CN"/>
        </w:rPr>
        <w:t xml:space="preserve">a </w:t>
      </w:r>
      <w:r w:rsidR="00933D90" w:rsidRPr="00450371">
        <w:rPr>
          <w:color w:val="auto"/>
          <w:lang w:eastAsia="zh-CN"/>
        </w:rPr>
        <w:t xml:space="preserve">control group at </w:t>
      </w:r>
      <w:r w:rsidR="00123312">
        <w:rPr>
          <w:color w:val="auto"/>
          <w:lang w:eastAsia="zh-CN"/>
        </w:rPr>
        <w:t>1</w:t>
      </w:r>
      <w:r w:rsidR="00933D90" w:rsidRPr="00450371">
        <w:rPr>
          <w:color w:val="auto"/>
          <w:lang w:eastAsia="zh-CN"/>
        </w:rPr>
        <w:t xml:space="preserve"> month</w:t>
      </w:r>
      <w:r w:rsidR="00123312">
        <w:rPr>
          <w:color w:val="auto"/>
          <w:lang w:eastAsia="zh-CN"/>
        </w:rPr>
        <w:t>, which</w:t>
      </w:r>
      <w:r w:rsidR="00933D90" w:rsidRPr="00450371">
        <w:rPr>
          <w:color w:val="auto"/>
          <w:lang w:eastAsia="zh-CN"/>
        </w:rPr>
        <w:t xml:space="preserve"> </w:t>
      </w:r>
      <w:r w:rsidR="00123312">
        <w:rPr>
          <w:color w:val="auto"/>
          <w:lang w:eastAsia="zh-CN"/>
        </w:rPr>
        <w:t>consisted of</w:t>
      </w:r>
      <w:r w:rsidR="00933D90" w:rsidRPr="00450371">
        <w:rPr>
          <w:color w:val="auto"/>
          <w:lang w:eastAsia="zh-CN"/>
        </w:rPr>
        <w:t xml:space="preserve"> 17</w:t>
      </w:r>
      <w:r w:rsidR="00123312">
        <w:rPr>
          <w:color w:val="auto"/>
          <w:lang w:eastAsia="zh-CN"/>
        </w:rPr>
        <w:t xml:space="preserve"> mice</w:t>
      </w:r>
      <w:r w:rsidR="00933D90" w:rsidRPr="00450371">
        <w:rPr>
          <w:color w:val="auto"/>
          <w:lang w:eastAsia="zh-CN"/>
        </w:rPr>
        <w:t>.</w:t>
      </w:r>
      <w:r w:rsidR="008759F9" w:rsidRPr="00450371">
        <w:rPr>
          <w:color w:val="auto"/>
          <w:lang w:eastAsia="zh-CN"/>
        </w:rPr>
        <w:t xml:space="preserve"> </w:t>
      </w:r>
      <w:r w:rsidR="00695892" w:rsidRPr="00450371">
        <w:rPr>
          <w:color w:val="auto"/>
          <w:lang w:eastAsia="zh-CN"/>
        </w:rPr>
        <w:t xml:space="preserve">In </w:t>
      </w:r>
      <w:r w:rsidR="00123312">
        <w:rPr>
          <w:color w:val="auto"/>
          <w:lang w:eastAsia="zh-CN"/>
        </w:rPr>
        <w:t>panels</w:t>
      </w:r>
      <w:r w:rsidR="00695892" w:rsidRPr="00450371">
        <w:rPr>
          <w:color w:val="auto"/>
          <w:lang w:eastAsia="zh-CN"/>
        </w:rPr>
        <w:t xml:space="preserve"> </w:t>
      </w:r>
      <w:r w:rsidR="00695892" w:rsidRPr="00B01403">
        <w:rPr>
          <w:b/>
          <w:color w:val="auto"/>
          <w:lang w:eastAsia="zh-CN"/>
        </w:rPr>
        <w:t>A</w:t>
      </w:r>
      <w:r w:rsidR="00695892" w:rsidRPr="00450371">
        <w:rPr>
          <w:color w:val="auto"/>
          <w:lang w:eastAsia="zh-CN"/>
        </w:rPr>
        <w:t xml:space="preserve">, </w:t>
      </w:r>
      <w:r w:rsidR="00695892" w:rsidRPr="00B01403">
        <w:rPr>
          <w:b/>
          <w:color w:val="auto"/>
          <w:lang w:eastAsia="zh-CN"/>
        </w:rPr>
        <w:t>D</w:t>
      </w:r>
      <w:r w:rsidR="00123312">
        <w:rPr>
          <w:color w:val="auto"/>
          <w:lang w:eastAsia="zh-CN"/>
        </w:rPr>
        <w:t>,</w:t>
      </w:r>
      <w:r w:rsidR="00695892" w:rsidRPr="00450371">
        <w:rPr>
          <w:color w:val="auto"/>
          <w:lang w:eastAsia="zh-CN"/>
        </w:rPr>
        <w:t xml:space="preserve"> and </w:t>
      </w:r>
      <w:r w:rsidR="00695892" w:rsidRPr="00B01403">
        <w:rPr>
          <w:b/>
          <w:color w:val="auto"/>
          <w:lang w:eastAsia="zh-CN"/>
        </w:rPr>
        <w:t>E</w:t>
      </w:r>
      <w:r w:rsidR="00695892" w:rsidRPr="00450371">
        <w:rPr>
          <w:color w:val="auto"/>
          <w:lang w:eastAsia="zh-CN"/>
        </w:rPr>
        <w:t xml:space="preserve">, data were first normalized to control at each time point </w:t>
      </w:r>
      <w:r w:rsidR="00123312">
        <w:rPr>
          <w:color w:val="auto"/>
          <w:lang w:eastAsia="zh-CN"/>
        </w:rPr>
        <w:t xml:space="preserve">and, </w:t>
      </w:r>
      <w:r w:rsidR="00713764" w:rsidRPr="00450371">
        <w:rPr>
          <w:color w:val="auto"/>
          <w:lang w:eastAsia="zh-CN"/>
        </w:rPr>
        <w:t>then</w:t>
      </w:r>
      <w:r w:rsidR="00123312">
        <w:rPr>
          <w:color w:val="auto"/>
          <w:lang w:eastAsia="zh-CN"/>
        </w:rPr>
        <w:t>,</w:t>
      </w:r>
      <w:r w:rsidR="00713764" w:rsidRPr="00450371">
        <w:rPr>
          <w:color w:val="auto"/>
          <w:lang w:eastAsia="zh-CN"/>
        </w:rPr>
        <w:t xml:space="preserve"> </w:t>
      </w:r>
      <w:r w:rsidR="00123312">
        <w:rPr>
          <w:color w:val="auto"/>
          <w:lang w:eastAsia="zh-CN"/>
        </w:rPr>
        <w:t>were</w:t>
      </w:r>
      <w:r w:rsidR="00713764" w:rsidRPr="00450371">
        <w:rPr>
          <w:color w:val="auto"/>
          <w:lang w:eastAsia="zh-CN"/>
        </w:rPr>
        <w:t xml:space="preserve"> analyzed with two-tailed Student’s </w:t>
      </w:r>
      <w:r w:rsidR="00713764" w:rsidRPr="00450371">
        <w:rPr>
          <w:i/>
          <w:color w:val="auto"/>
          <w:lang w:eastAsia="zh-CN"/>
        </w:rPr>
        <w:t>t</w:t>
      </w:r>
      <w:r w:rsidR="00713764" w:rsidRPr="00450371">
        <w:rPr>
          <w:color w:val="auto"/>
          <w:lang w:eastAsia="zh-CN"/>
        </w:rPr>
        <w:t>-test.</w:t>
      </w:r>
      <w:r w:rsidR="00933D90" w:rsidRPr="00450371">
        <w:rPr>
          <w:color w:val="auto"/>
          <w:lang w:eastAsia="zh-CN"/>
        </w:rPr>
        <w:t xml:space="preserve"> </w:t>
      </w:r>
      <w:r w:rsidR="00123312">
        <w:rPr>
          <w:color w:val="auto"/>
          <w:lang w:eastAsia="zh-CN"/>
        </w:rPr>
        <w:t>The d</w:t>
      </w:r>
      <w:r w:rsidR="00713764" w:rsidRPr="00450371">
        <w:rPr>
          <w:color w:val="auto"/>
          <w:lang w:eastAsia="zh-CN"/>
        </w:rPr>
        <w:t xml:space="preserve">ata in </w:t>
      </w:r>
      <w:r w:rsidR="00123312">
        <w:rPr>
          <w:color w:val="auto"/>
          <w:lang w:eastAsia="zh-CN"/>
        </w:rPr>
        <w:t>panel</w:t>
      </w:r>
      <w:r w:rsidR="00713764" w:rsidRPr="00450371">
        <w:rPr>
          <w:color w:val="auto"/>
          <w:lang w:eastAsia="zh-CN"/>
        </w:rPr>
        <w:t xml:space="preserve"> </w:t>
      </w:r>
      <w:r w:rsidR="00713764" w:rsidRPr="00B01403">
        <w:rPr>
          <w:b/>
          <w:color w:val="auto"/>
          <w:lang w:eastAsia="zh-CN"/>
        </w:rPr>
        <w:t>B</w:t>
      </w:r>
      <w:r w:rsidR="00713764" w:rsidRPr="00450371">
        <w:rPr>
          <w:color w:val="auto"/>
          <w:lang w:eastAsia="zh-CN"/>
        </w:rPr>
        <w:t xml:space="preserve"> </w:t>
      </w:r>
      <w:r w:rsidR="004E0D38">
        <w:rPr>
          <w:color w:val="auto"/>
          <w:lang w:eastAsia="zh-CN"/>
        </w:rPr>
        <w:t>were</w:t>
      </w:r>
      <w:r w:rsidR="00713764" w:rsidRPr="00450371">
        <w:rPr>
          <w:color w:val="auto"/>
          <w:lang w:eastAsia="zh-CN"/>
        </w:rPr>
        <w:t xml:space="preserve"> analyzed by repeated measure</w:t>
      </w:r>
      <w:r w:rsidR="00123312">
        <w:rPr>
          <w:color w:val="auto"/>
          <w:lang w:eastAsia="zh-CN"/>
        </w:rPr>
        <w:t xml:space="preserve">s </w:t>
      </w:r>
      <w:r w:rsidR="00713764" w:rsidRPr="00450371">
        <w:rPr>
          <w:color w:val="auto"/>
          <w:lang w:eastAsia="zh-CN"/>
        </w:rPr>
        <w:t>two</w:t>
      </w:r>
      <w:r w:rsidR="00123312">
        <w:rPr>
          <w:color w:val="auto"/>
          <w:lang w:eastAsia="zh-CN"/>
        </w:rPr>
        <w:t>-</w:t>
      </w:r>
      <w:r w:rsidR="00713764" w:rsidRPr="00450371">
        <w:rPr>
          <w:color w:val="auto"/>
          <w:lang w:eastAsia="zh-CN"/>
        </w:rPr>
        <w:t xml:space="preserve">way ANOVA. </w:t>
      </w:r>
      <w:r w:rsidR="00123312">
        <w:rPr>
          <w:color w:val="auto"/>
          <w:lang w:eastAsia="zh-CN"/>
        </w:rPr>
        <w:t>The d</w:t>
      </w:r>
      <w:r w:rsidR="00106789" w:rsidRPr="00450371">
        <w:rPr>
          <w:color w:val="auto"/>
          <w:lang w:eastAsia="zh-CN"/>
        </w:rPr>
        <w:t xml:space="preserve">ata in </w:t>
      </w:r>
      <w:r w:rsidR="00123312">
        <w:rPr>
          <w:color w:val="auto"/>
          <w:lang w:eastAsia="zh-CN"/>
        </w:rPr>
        <w:t xml:space="preserve">panels </w:t>
      </w:r>
      <w:r w:rsidR="00713764" w:rsidRPr="00B01403">
        <w:rPr>
          <w:b/>
          <w:color w:val="auto"/>
          <w:lang w:eastAsia="zh-CN"/>
        </w:rPr>
        <w:t>C</w:t>
      </w:r>
      <w:r w:rsidR="00123312">
        <w:rPr>
          <w:color w:val="auto"/>
          <w:lang w:eastAsia="zh-CN"/>
        </w:rPr>
        <w:t xml:space="preserve"> and</w:t>
      </w:r>
      <w:r w:rsidR="00713764" w:rsidRPr="00450371">
        <w:rPr>
          <w:color w:val="auto"/>
          <w:lang w:eastAsia="zh-CN"/>
        </w:rPr>
        <w:t xml:space="preserve"> </w:t>
      </w:r>
      <w:r w:rsidR="00BE3E5E" w:rsidRPr="00B01403">
        <w:rPr>
          <w:b/>
          <w:color w:val="auto"/>
          <w:lang w:eastAsia="zh-CN"/>
        </w:rPr>
        <w:t>F</w:t>
      </w:r>
      <w:r w:rsidR="00106789" w:rsidRPr="00450371">
        <w:rPr>
          <w:color w:val="auto"/>
          <w:lang w:eastAsia="zh-CN"/>
        </w:rPr>
        <w:t xml:space="preserve"> </w:t>
      </w:r>
      <w:r w:rsidR="004E0D38">
        <w:rPr>
          <w:color w:val="auto"/>
          <w:lang w:eastAsia="zh-CN"/>
        </w:rPr>
        <w:t>were</w:t>
      </w:r>
      <w:r w:rsidR="00106789" w:rsidRPr="00450371">
        <w:rPr>
          <w:color w:val="auto"/>
          <w:lang w:eastAsia="zh-CN"/>
        </w:rPr>
        <w:t xml:space="preserve"> analyzed with two-tailed Student’s </w:t>
      </w:r>
      <w:r w:rsidR="00106789" w:rsidRPr="00450371">
        <w:rPr>
          <w:i/>
          <w:color w:val="auto"/>
          <w:lang w:eastAsia="zh-CN"/>
        </w:rPr>
        <w:t>t</w:t>
      </w:r>
      <w:r w:rsidR="00106789" w:rsidRPr="00450371">
        <w:rPr>
          <w:color w:val="auto"/>
          <w:lang w:eastAsia="zh-CN"/>
        </w:rPr>
        <w:t>-test.</w:t>
      </w:r>
      <w:r w:rsidR="00CF51C3" w:rsidRPr="00450371">
        <w:rPr>
          <w:color w:val="auto"/>
          <w:lang w:eastAsia="zh-CN"/>
        </w:rPr>
        <w:t xml:space="preserve"> All data is shown as mean </w:t>
      </w:r>
      <w:r w:rsidR="00734BFB">
        <w:rPr>
          <w:color w:val="auto"/>
          <w:lang w:eastAsia="zh-CN"/>
        </w:rPr>
        <w:t>±</w:t>
      </w:r>
      <w:bookmarkStart w:id="10" w:name="_GoBack"/>
      <w:r w:rsidR="00CF51C3" w:rsidRPr="00450371">
        <w:rPr>
          <w:color w:val="auto"/>
          <w:lang w:eastAsia="zh-CN"/>
        </w:rPr>
        <w:t>S.E.</w:t>
      </w:r>
      <w:bookmarkEnd w:id="10"/>
      <w:r w:rsidR="00CF51C3" w:rsidRPr="00450371">
        <w:rPr>
          <w:color w:val="auto"/>
          <w:lang w:eastAsia="zh-CN"/>
        </w:rPr>
        <w:t>M</w:t>
      </w:r>
      <w:r w:rsidR="00397EB5" w:rsidRPr="00450371">
        <w:rPr>
          <w:color w:val="auto"/>
          <w:lang w:eastAsia="zh-CN"/>
        </w:rPr>
        <w:t>.</w:t>
      </w:r>
      <w:r w:rsidR="00CF51C3" w:rsidRPr="00450371">
        <w:rPr>
          <w:color w:val="auto"/>
          <w:lang w:eastAsia="zh-CN"/>
        </w:rPr>
        <w:t xml:space="preserve"> *</w:t>
      </w:r>
      <w:r w:rsidR="00123312">
        <w:rPr>
          <w:color w:val="auto"/>
          <w:lang w:eastAsia="zh-CN"/>
        </w:rPr>
        <w:t xml:space="preserve"> and</w:t>
      </w:r>
      <w:r w:rsidR="00CF51C3" w:rsidRPr="00450371">
        <w:rPr>
          <w:color w:val="auto"/>
          <w:lang w:eastAsia="zh-CN"/>
        </w:rPr>
        <w:t xml:space="preserve"> **** mean </w:t>
      </w:r>
      <w:r w:rsidR="00CF51C3" w:rsidRPr="00B01403">
        <w:rPr>
          <w:i/>
          <w:color w:val="auto"/>
          <w:lang w:eastAsia="zh-CN"/>
        </w:rPr>
        <w:t>p</w:t>
      </w:r>
      <w:r w:rsidR="00CF51C3" w:rsidRPr="00450371">
        <w:rPr>
          <w:color w:val="auto"/>
          <w:lang w:eastAsia="zh-CN"/>
        </w:rPr>
        <w:t xml:space="preserve"> &lt; 0.05</w:t>
      </w:r>
      <w:r w:rsidR="00123312">
        <w:rPr>
          <w:color w:val="auto"/>
          <w:lang w:eastAsia="zh-CN"/>
        </w:rPr>
        <w:t xml:space="preserve"> and</w:t>
      </w:r>
      <w:r w:rsidR="00CF51C3" w:rsidRPr="00450371">
        <w:rPr>
          <w:color w:val="auto"/>
          <w:lang w:eastAsia="zh-CN"/>
        </w:rPr>
        <w:t xml:space="preserve"> 0.0001, respectively.</w:t>
      </w:r>
      <w:r w:rsidR="00713764" w:rsidRPr="00450371">
        <w:rPr>
          <w:color w:val="auto"/>
          <w:lang w:eastAsia="zh-CN"/>
        </w:rPr>
        <w:t xml:space="preserve"> </w:t>
      </w:r>
      <w:r w:rsidR="008028ED" w:rsidRPr="00450371">
        <w:rPr>
          <w:color w:val="auto"/>
          <w:lang w:eastAsia="zh-CN"/>
        </w:rPr>
        <w:t>Th</w:t>
      </w:r>
      <w:r w:rsidR="006E0624" w:rsidRPr="00450371">
        <w:rPr>
          <w:color w:val="auto"/>
          <w:lang w:eastAsia="zh-CN"/>
        </w:rPr>
        <w:t>ese data</w:t>
      </w:r>
      <w:r w:rsidR="008028ED" w:rsidRPr="00450371">
        <w:rPr>
          <w:color w:val="auto"/>
          <w:lang w:eastAsia="zh-CN"/>
        </w:rPr>
        <w:t xml:space="preserve"> ha</w:t>
      </w:r>
      <w:r w:rsidR="003F1E9D" w:rsidRPr="00450371">
        <w:rPr>
          <w:color w:val="auto"/>
          <w:lang w:eastAsia="zh-CN"/>
        </w:rPr>
        <w:t xml:space="preserve">ve been </w:t>
      </w:r>
      <w:r w:rsidR="00695892" w:rsidRPr="00450371">
        <w:rPr>
          <w:color w:val="auto"/>
          <w:lang w:eastAsia="zh-CN"/>
        </w:rPr>
        <w:t xml:space="preserve">published </w:t>
      </w:r>
      <w:r w:rsidR="00332593">
        <w:rPr>
          <w:color w:val="auto"/>
          <w:lang w:eastAsia="zh-CN"/>
        </w:rPr>
        <w:t xml:space="preserve">previously by </w:t>
      </w:r>
      <w:r w:rsidR="000A068A" w:rsidRPr="00450371">
        <w:rPr>
          <w:color w:val="auto"/>
          <w:lang w:eastAsia="zh-CN"/>
        </w:rPr>
        <w:t xml:space="preserve">You </w:t>
      </w:r>
      <w:r w:rsidR="000A068A" w:rsidRPr="00450371">
        <w:rPr>
          <w:i/>
          <w:color w:val="auto"/>
          <w:lang w:eastAsia="zh-CN"/>
        </w:rPr>
        <w:t>et al.</w:t>
      </w:r>
      <w:r w:rsidR="00EE7B07" w:rsidRPr="00450371">
        <w:rPr>
          <w:iCs/>
          <w:color w:val="auto"/>
          <w:vertAlign w:val="superscript"/>
          <w:lang w:eastAsia="zh-CN"/>
        </w:rPr>
        <w:t>18</w:t>
      </w:r>
      <w:r w:rsidR="003F1E9D" w:rsidRPr="00450371">
        <w:rPr>
          <w:color w:val="auto"/>
          <w:lang w:eastAsia="zh-CN"/>
        </w:rPr>
        <w:t>.</w:t>
      </w:r>
      <w:r w:rsidR="00695892" w:rsidRPr="00450371">
        <w:rPr>
          <w:color w:val="auto"/>
          <w:lang w:eastAsia="zh-CN"/>
        </w:rPr>
        <w:t xml:space="preserve"> </w:t>
      </w:r>
    </w:p>
    <w:p w14:paraId="3826DFCF" w14:textId="77777777" w:rsidR="00B32616" w:rsidRPr="00450371" w:rsidRDefault="00B32616" w:rsidP="0052071D">
      <w:pPr>
        <w:widowControl/>
        <w:rPr>
          <w:lang w:eastAsia="zh-CN"/>
        </w:rPr>
      </w:pPr>
    </w:p>
    <w:p w14:paraId="4664CA23" w14:textId="2F2F3BF1" w:rsidR="006E0624" w:rsidRPr="00450371" w:rsidRDefault="00983664" w:rsidP="0052071D">
      <w:pPr>
        <w:widowControl/>
        <w:rPr>
          <w:lang w:eastAsia="zh-CN"/>
        </w:rPr>
      </w:pPr>
      <w:r w:rsidRPr="00450371">
        <w:rPr>
          <w:b/>
          <w:lang w:eastAsia="zh-CN"/>
        </w:rPr>
        <w:t>Figure 3</w:t>
      </w:r>
      <w:r w:rsidR="00332593">
        <w:rPr>
          <w:b/>
          <w:lang w:eastAsia="zh-CN"/>
        </w:rPr>
        <w:t>:</w:t>
      </w:r>
      <w:r w:rsidR="005B4F7A" w:rsidRPr="00450371">
        <w:rPr>
          <w:b/>
          <w:lang w:eastAsia="zh-CN"/>
        </w:rPr>
        <w:t xml:space="preserve"> </w:t>
      </w:r>
      <w:r w:rsidR="000A068A" w:rsidRPr="00450371">
        <w:rPr>
          <w:b/>
          <w:lang w:eastAsia="zh-CN"/>
        </w:rPr>
        <w:t xml:space="preserve">Changes in cognition after </w:t>
      </w:r>
      <w:r w:rsidR="00332593">
        <w:rPr>
          <w:b/>
          <w:lang w:eastAsia="zh-CN"/>
        </w:rPr>
        <w:t xml:space="preserve">being </w:t>
      </w:r>
      <w:r w:rsidR="000A068A" w:rsidRPr="00450371">
        <w:rPr>
          <w:b/>
          <w:lang w:eastAsia="zh-CN"/>
        </w:rPr>
        <w:t xml:space="preserve">exposed to silica nanoparticles for </w:t>
      </w:r>
      <w:r w:rsidR="00332593">
        <w:rPr>
          <w:b/>
          <w:lang w:eastAsia="zh-CN"/>
        </w:rPr>
        <w:t>1</w:t>
      </w:r>
      <w:r w:rsidR="000A068A" w:rsidRPr="00450371">
        <w:rPr>
          <w:b/>
          <w:lang w:eastAsia="zh-CN"/>
        </w:rPr>
        <w:t xml:space="preserve"> month or 2 months. </w:t>
      </w:r>
      <w:r w:rsidRPr="00450371">
        <w:rPr>
          <w:color w:val="auto"/>
          <w:lang w:eastAsia="zh-CN"/>
        </w:rPr>
        <w:t xml:space="preserve">Changes in </w:t>
      </w:r>
      <w:r w:rsidR="00332593">
        <w:rPr>
          <w:color w:val="auto"/>
          <w:lang w:eastAsia="zh-CN"/>
        </w:rPr>
        <w:t xml:space="preserve">the mice’s </w:t>
      </w:r>
      <w:r w:rsidRPr="00450371">
        <w:rPr>
          <w:color w:val="auto"/>
          <w:lang w:eastAsia="zh-CN"/>
        </w:rPr>
        <w:t xml:space="preserve">cognition </w:t>
      </w:r>
      <w:r w:rsidR="009E3CC5" w:rsidRPr="00450371">
        <w:rPr>
          <w:color w:val="auto"/>
          <w:lang w:eastAsia="zh-CN"/>
        </w:rPr>
        <w:t>after</w:t>
      </w:r>
      <w:r w:rsidRPr="00450371">
        <w:rPr>
          <w:color w:val="auto"/>
          <w:lang w:eastAsia="zh-CN"/>
        </w:rPr>
        <w:t xml:space="preserve"> </w:t>
      </w:r>
      <w:r w:rsidR="00332593">
        <w:rPr>
          <w:color w:val="auto"/>
          <w:lang w:eastAsia="zh-CN"/>
        </w:rPr>
        <w:t xml:space="preserve">being </w:t>
      </w:r>
      <w:r w:rsidRPr="00450371">
        <w:rPr>
          <w:color w:val="auto"/>
          <w:lang w:eastAsia="zh-CN"/>
        </w:rPr>
        <w:t xml:space="preserve">exposed to silica nanoparticles for </w:t>
      </w:r>
      <w:r w:rsidR="00332593">
        <w:rPr>
          <w:color w:val="auto"/>
          <w:lang w:eastAsia="zh-CN"/>
        </w:rPr>
        <w:t>(</w:t>
      </w:r>
      <w:r w:rsidR="00332593" w:rsidRPr="00B01403">
        <w:rPr>
          <w:b/>
          <w:color w:val="auto"/>
          <w:lang w:eastAsia="zh-CN"/>
        </w:rPr>
        <w:t>A</w:t>
      </w:r>
      <w:r w:rsidR="00332593">
        <w:rPr>
          <w:color w:val="auto"/>
          <w:lang w:eastAsia="zh-CN"/>
        </w:rPr>
        <w:t>) 1</w:t>
      </w:r>
      <w:r w:rsidRPr="00450371">
        <w:rPr>
          <w:color w:val="auto"/>
          <w:lang w:eastAsia="zh-CN"/>
        </w:rPr>
        <w:t xml:space="preserve"> month or </w:t>
      </w:r>
      <w:r w:rsidR="00332593">
        <w:rPr>
          <w:color w:val="auto"/>
          <w:lang w:eastAsia="zh-CN"/>
        </w:rPr>
        <w:t>(</w:t>
      </w:r>
      <w:r w:rsidR="00332593" w:rsidRPr="00B01403">
        <w:rPr>
          <w:b/>
          <w:color w:val="auto"/>
          <w:lang w:eastAsia="zh-CN"/>
        </w:rPr>
        <w:t>E</w:t>
      </w:r>
      <w:r w:rsidR="00332593">
        <w:rPr>
          <w:color w:val="auto"/>
          <w:lang w:eastAsia="zh-CN"/>
        </w:rPr>
        <w:t xml:space="preserve">) </w:t>
      </w:r>
      <w:r w:rsidRPr="00450371">
        <w:rPr>
          <w:color w:val="auto"/>
          <w:lang w:eastAsia="zh-CN"/>
        </w:rPr>
        <w:t>2 months</w:t>
      </w:r>
      <w:r w:rsidR="00332593">
        <w:rPr>
          <w:color w:val="auto"/>
          <w:lang w:eastAsia="zh-CN"/>
        </w:rPr>
        <w:t>,</w:t>
      </w:r>
      <w:r w:rsidRPr="00450371">
        <w:rPr>
          <w:color w:val="auto"/>
          <w:lang w:eastAsia="zh-CN"/>
        </w:rPr>
        <w:t xml:space="preserve"> detected by</w:t>
      </w:r>
      <w:r w:rsidR="00CF51C3" w:rsidRPr="00450371">
        <w:rPr>
          <w:color w:val="auto"/>
          <w:lang w:eastAsia="zh-CN"/>
        </w:rPr>
        <w:t xml:space="preserve"> </w:t>
      </w:r>
      <w:r w:rsidR="00332593">
        <w:rPr>
          <w:color w:val="auto"/>
          <w:lang w:eastAsia="zh-CN"/>
        </w:rPr>
        <w:t xml:space="preserve">the </w:t>
      </w:r>
      <w:r w:rsidR="00CF51C3" w:rsidRPr="00450371">
        <w:rPr>
          <w:color w:val="auto"/>
          <w:lang w:eastAsia="zh-CN"/>
        </w:rPr>
        <w:t>novel object recognition test</w:t>
      </w:r>
      <w:r w:rsidR="00332593">
        <w:rPr>
          <w:color w:val="auto"/>
          <w:lang w:eastAsia="zh-CN"/>
        </w:rPr>
        <w:t>. Changes in the mice’s cognition after being exposed to silica nanoparticles for (</w:t>
      </w:r>
      <w:r w:rsidR="00332593" w:rsidRPr="00B01403">
        <w:rPr>
          <w:b/>
          <w:color w:val="auto"/>
          <w:lang w:eastAsia="zh-CN"/>
        </w:rPr>
        <w:t>B</w:t>
      </w:r>
      <w:r w:rsidR="00332593">
        <w:rPr>
          <w:color w:val="auto"/>
          <w:lang w:eastAsia="zh-CN"/>
        </w:rPr>
        <w:t xml:space="preserve"> - </w:t>
      </w:r>
      <w:r w:rsidR="00332593" w:rsidRPr="00B01403">
        <w:rPr>
          <w:b/>
          <w:color w:val="auto"/>
          <w:lang w:eastAsia="zh-CN"/>
        </w:rPr>
        <w:t>D</w:t>
      </w:r>
      <w:r w:rsidR="00332593">
        <w:rPr>
          <w:color w:val="auto"/>
          <w:lang w:eastAsia="zh-CN"/>
        </w:rPr>
        <w:t>)</w:t>
      </w:r>
      <w:r w:rsidR="00CF51C3" w:rsidRPr="00450371">
        <w:rPr>
          <w:color w:val="auto"/>
          <w:lang w:eastAsia="zh-CN"/>
        </w:rPr>
        <w:t xml:space="preserve"> </w:t>
      </w:r>
      <w:r w:rsidR="00332593">
        <w:rPr>
          <w:color w:val="auto"/>
          <w:lang w:eastAsia="zh-CN"/>
        </w:rPr>
        <w:t>1 month or (</w:t>
      </w:r>
      <w:r w:rsidR="00332593" w:rsidRPr="00B01403">
        <w:rPr>
          <w:b/>
          <w:color w:val="auto"/>
          <w:lang w:eastAsia="zh-CN"/>
        </w:rPr>
        <w:t>F</w:t>
      </w:r>
      <w:r w:rsidR="00332593">
        <w:rPr>
          <w:color w:val="auto"/>
          <w:lang w:eastAsia="zh-CN"/>
        </w:rPr>
        <w:t xml:space="preserve"> - </w:t>
      </w:r>
      <w:r w:rsidR="00332593" w:rsidRPr="00B01403">
        <w:rPr>
          <w:b/>
          <w:color w:val="auto"/>
          <w:lang w:eastAsia="zh-CN"/>
        </w:rPr>
        <w:t>H</w:t>
      </w:r>
      <w:r w:rsidR="00332593">
        <w:rPr>
          <w:color w:val="auto"/>
          <w:lang w:eastAsia="zh-CN"/>
        </w:rPr>
        <w:t>) 2 months, detected by the</w:t>
      </w:r>
      <w:r w:rsidR="00CF51C3" w:rsidRPr="00450371">
        <w:rPr>
          <w:color w:val="auto"/>
          <w:lang w:eastAsia="zh-CN"/>
        </w:rPr>
        <w:t xml:space="preserve"> Morris water maze test</w:t>
      </w:r>
      <w:r w:rsidRPr="00450371">
        <w:rPr>
          <w:color w:val="auto"/>
          <w:lang w:eastAsia="zh-CN"/>
        </w:rPr>
        <w:t xml:space="preserve">. Mice were repeatedly tested in the </w:t>
      </w:r>
      <w:r w:rsidR="00CF51C3" w:rsidRPr="00450371">
        <w:rPr>
          <w:color w:val="auto"/>
          <w:lang w:eastAsia="zh-CN"/>
        </w:rPr>
        <w:t>novel object recognition test. A different batch of mice was tested in</w:t>
      </w:r>
      <w:r w:rsidRPr="00450371">
        <w:rPr>
          <w:color w:val="auto"/>
          <w:lang w:eastAsia="zh-CN"/>
        </w:rPr>
        <w:t xml:space="preserve"> the Morris water maze test</w:t>
      </w:r>
      <w:r w:rsidR="00CF51C3" w:rsidRPr="00450371">
        <w:rPr>
          <w:color w:val="auto"/>
          <w:lang w:eastAsia="zh-CN"/>
        </w:rPr>
        <w:t xml:space="preserve"> at different time points</w:t>
      </w:r>
      <w:r w:rsidRPr="00450371">
        <w:rPr>
          <w:color w:val="auto"/>
          <w:lang w:eastAsia="zh-CN"/>
        </w:rPr>
        <w:t xml:space="preserve">. </w:t>
      </w:r>
      <w:r w:rsidRPr="00B01403">
        <w:rPr>
          <w:i/>
          <w:color w:val="auto"/>
          <w:lang w:eastAsia="zh-CN"/>
        </w:rPr>
        <w:t>N</w:t>
      </w:r>
      <w:r w:rsidR="00332593">
        <w:rPr>
          <w:color w:val="auto"/>
          <w:lang w:eastAsia="zh-CN"/>
        </w:rPr>
        <w:t xml:space="preserve"> </w:t>
      </w:r>
      <w:r w:rsidRPr="00450371">
        <w:rPr>
          <w:color w:val="auto"/>
          <w:lang w:eastAsia="zh-CN"/>
        </w:rPr>
        <w:t xml:space="preserve">= </w:t>
      </w:r>
      <w:r w:rsidR="00CF51C3" w:rsidRPr="00450371">
        <w:rPr>
          <w:color w:val="auto"/>
          <w:lang w:eastAsia="zh-CN"/>
        </w:rPr>
        <w:t xml:space="preserve">6, </w:t>
      </w:r>
      <w:r w:rsidRPr="00450371">
        <w:rPr>
          <w:color w:val="auto"/>
          <w:lang w:eastAsia="zh-CN"/>
        </w:rPr>
        <w:t xml:space="preserve">8, 12, </w:t>
      </w:r>
      <w:r w:rsidR="00332593">
        <w:rPr>
          <w:color w:val="auto"/>
          <w:lang w:eastAsia="zh-CN"/>
        </w:rPr>
        <w:t xml:space="preserve">or </w:t>
      </w:r>
      <w:r w:rsidRPr="00450371">
        <w:rPr>
          <w:color w:val="auto"/>
          <w:lang w:eastAsia="zh-CN"/>
        </w:rPr>
        <w:t>20</w:t>
      </w:r>
      <w:r w:rsidR="00332593">
        <w:rPr>
          <w:color w:val="auto"/>
          <w:lang w:eastAsia="zh-CN"/>
        </w:rPr>
        <w:t>, which</w:t>
      </w:r>
      <w:r w:rsidRPr="00450371">
        <w:rPr>
          <w:color w:val="auto"/>
          <w:lang w:eastAsia="zh-CN"/>
        </w:rPr>
        <w:t xml:space="preserve"> means each group ha</w:t>
      </w:r>
      <w:r w:rsidR="00332593">
        <w:rPr>
          <w:color w:val="auto"/>
          <w:lang w:eastAsia="zh-CN"/>
        </w:rPr>
        <w:t>d</w:t>
      </w:r>
      <w:r w:rsidRPr="00450371">
        <w:rPr>
          <w:color w:val="auto"/>
          <w:lang w:eastAsia="zh-CN"/>
        </w:rPr>
        <w:t xml:space="preserve"> </w:t>
      </w:r>
      <w:r w:rsidR="00CF51C3" w:rsidRPr="00450371">
        <w:rPr>
          <w:color w:val="auto"/>
          <w:lang w:eastAsia="zh-CN"/>
        </w:rPr>
        <w:t>6,</w:t>
      </w:r>
      <w:r w:rsidR="00912FA9" w:rsidRPr="00450371">
        <w:rPr>
          <w:color w:val="auto"/>
          <w:lang w:eastAsia="zh-CN"/>
        </w:rPr>
        <w:t xml:space="preserve"> </w:t>
      </w:r>
      <w:r w:rsidRPr="00450371">
        <w:rPr>
          <w:color w:val="auto"/>
          <w:lang w:eastAsia="zh-CN"/>
        </w:rPr>
        <w:t>8, 12</w:t>
      </w:r>
      <w:r w:rsidR="00332593">
        <w:rPr>
          <w:color w:val="auto"/>
          <w:lang w:eastAsia="zh-CN"/>
        </w:rPr>
        <w:t>, or</w:t>
      </w:r>
      <w:r w:rsidRPr="00450371">
        <w:rPr>
          <w:color w:val="auto"/>
          <w:lang w:eastAsia="zh-CN"/>
        </w:rPr>
        <w:t xml:space="preserve"> 20 mice, respectively, as demonstrated in each figure. In </w:t>
      </w:r>
      <w:r w:rsidR="00332593">
        <w:rPr>
          <w:color w:val="auto"/>
          <w:lang w:eastAsia="zh-CN"/>
        </w:rPr>
        <w:t>panels</w:t>
      </w:r>
      <w:r w:rsidRPr="00450371">
        <w:rPr>
          <w:color w:val="auto"/>
          <w:lang w:eastAsia="zh-CN"/>
        </w:rPr>
        <w:t xml:space="preserve"> </w:t>
      </w:r>
      <w:r w:rsidRPr="00B01403">
        <w:rPr>
          <w:b/>
          <w:color w:val="auto"/>
          <w:lang w:eastAsia="zh-CN"/>
        </w:rPr>
        <w:t>A</w:t>
      </w:r>
      <w:r w:rsidRPr="00450371">
        <w:rPr>
          <w:color w:val="auto"/>
          <w:lang w:eastAsia="zh-CN"/>
        </w:rPr>
        <w:t xml:space="preserve">, </w:t>
      </w:r>
      <w:r w:rsidR="00912FA9" w:rsidRPr="00B01403">
        <w:rPr>
          <w:b/>
          <w:color w:val="auto"/>
          <w:lang w:eastAsia="zh-CN"/>
        </w:rPr>
        <w:t>C</w:t>
      </w:r>
      <w:r w:rsidR="00912FA9" w:rsidRPr="00450371">
        <w:rPr>
          <w:color w:val="auto"/>
          <w:lang w:eastAsia="zh-CN"/>
        </w:rPr>
        <w:t xml:space="preserve">, </w:t>
      </w:r>
      <w:r w:rsidRPr="00B01403">
        <w:rPr>
          <w:b/>
          <w:color w:val="auto"/>
          <w:lang w:eastAsia="zh-CN"/>
        </w:rPr>
        <w:t>D</w:t>
      </w:r>
      <w:r w:rsidR="00332593" w:rsidRPr="00B01403">
        <w:rPr>
          <w:color w:val="auto"/>
          <w:lang w:eastAsia="zh-CN"/>
        </w:rPr>
        <w:t>,</w:t>
      </w:r>
      <w:r w:rsidRPr="00450371">
        <w:rPr>
          <w:color w:val="auto"/>
          <w:lang w:eastAsia="zh-CN"/>
        </w:rPr>
        <w:t xml:space="preserve"> </w:t>
      </w:r>
      <w:r w:rsidR="00912FA9" w:rsidRPr="00B01403">
        <w:rPr>
          <w:b/>
          <w:color w:val="auto"/>
          <w:lang w:eastAsia="zh-CN"/>
        </w:rPr>
        <w:t>E</w:t>
      </w:r>
      <w:r w:rsidR="00912FA9" w:rsidRPr="00450371">
        <w:rPr>
          <w:color w:val="auto"/>
          <w:lang w:eastAsia="zh-CN"/>
        </w:rPr>
        <w:t xml:space="preserve">, </w:t>
      </w:r>
      <w:r w:rsidR="00912FA9" w:rsidRPr="00B01403">
        <w:rPr>
          <w:b/>
          <w:color w:val="auto"/>
          <w:lang w:eastAsia="zh-CN"/>
        </w:rPr>
        <w:t>G</w:t>
      </w:r>
      <w:r w:rsidR="00332593">
        <w:rPr>
          <w:color w:val="auto"/>
          <w:lang w:eastAsia="zh-CN"/>
        </w:rPr>
        <w:t>,</w:t>
      </w:r>
      <w:r w:rsidR="00912FA9" w:rsidRPr="00450371">
        <w:rPr>
          <w:color w:val="auto"/>
          <w:lang w:eastAsia="zh-CN"/>
        </w:rPr>
        <w:t xml:space="preserve"> </w:t>
      </w:r>
      <w:r w:rsidRPr="00450371">
        <w:rPr>
          <w:color w:val="auto"/>
          <w:lang w:eastAsia="zh-CN"/>
        </w:rPr>
        <w:t xml:space="preserve">and </w:t>
      </w:r>
      <w:r w:rsidR="00912FA9" w:rsidRPr="00B01403">
        <w:rPr>
          <w:b/>
          <w:color w:val="auto"/>
          <w:lang w:eastAsia="zh-CN"/>
        </w:rPr>
        <w:t>H</w:t>
      </w:r>
      <w:r w:rsidRPr="00450371">
        <w:rPr>
          <w:color w:val="auto"/>
          <w:lang w:eastAsia="zh-CN"/>
        </w:rPr>
        <w:t>, data were analyzed with two-tailed Student</w:t>
      </w:r>
      <w:r w:rsidR="00332593">
        <w:rPr>
          <w:color w:val="auto"/>
          <w:lang w:eastAsia="zh-CN"/>
        </w:rPr>
        <w:t>’</w:t>
      </w:r>
      <w:r w:rsidRPr="00450371">
        <w:rPr>
          <w:color w:val="auto"/>
          <w:lang w:eastAsia="zh-CN"/>
        </w:rPr>
        <w:t xml:space="preserve">s </w:t>
      </w:r>
      <w:r w:rsidRPr="00450371">
        <w:rPr>
          <w:i/>
          <w:color w:val="auto"/>
          <w:lang w:eastAsia="zh-CN"/>
        </w:rPr>
        <w:t>t</w:t>
      </w:r>
      <w:r w:rsidRPr="00450371">
        <w:rPr>
          <w:color w:val="auto"/>
          <w:lang w:eastAsia="zh-CN"/>
        </w:rPr>
        <w:t xml:space="preserve">-test. </w:t>
      </w:r>
      <w:r w:rsidR="00332593">
        <w:rPr>
          <w:color w:val="auto"/>
          <w:lang w:eastAsia="zh-CN"/>
        </w:rPr>
        <w:t>The d</w:t>
      </w:r>
      <w:r w:rsidRPr="00450371">
        <w:rPr>
          <w:color w:val="auto"/>
          <w:lang w:eastAsia="zh-CN"/>
        </w:rPr>
        <w:t xml:space="preserve">ata in </w:t>
      </w:r>
      <w:r w:rsidR="00332593">
        <w:rPr>
          <w:color w:val="auto"/>
          <w:lang w:eastAsia="zh-CN"/>
        </w:rPr>
        <w:t>panels</w:t>
      </w:r>
      <w:r w:rsidRPr="00450371">
        <w:rPr>
          <w:color w:val="auto"/>
          <w:lang w:eastAsia="zh-CN"/>
        </w:rPr>
        <w:t xml:space="preserve"> </w:t>
      </w:r>
      <w:r w:rsidRPr="00B01403">
        <w:rPr>
          <w:b/>
          <w:color w:val="auto"/>
          <w:lang w:eastAsia="zh-CN"/>
        </w:rPr>
        <w:t>B</w:t>
      </w:r>
      <w:r w:rsidR="00912FA9" w:rsidRPr="00450371">
        <w:rPr>
          <w:color w:val="auto"/>
          <w:lang w:eastAsia="zh-CN"/>
        </w:rPr>
        <w:t xml:space="preserve"> and </w:t>
      </w:r>
      <w:r w:rsidR="00912FA9" w:rsidRPr="00B01403">
        <w:rPr>
          <w:b/>
          <w:color w:val="auto"/>
          <w:lang w:eastAsia="zh-CN"/>
        </w:rPr>
        <w:t>F</w:t>
      </w:r>
      <w:r w:rsidRPr="00450371">
        <w:rPr>
          <w:color w:val="auto"/>
          <w:lang w:eastAsia="zh-CN"/>
        </w:rPr>
        <w:t xml:space="preserve"> </w:t>
      </w:r>
      <w:r w:rsidR="00332593">
        <w:rPr>
          <w:color w:val="auto"/>
          <w:lang w:eastAsia="zh-CN"/>
        </w:rPr>
        <w:t>were</w:t>
      </w:r>
      <w:r w:rsidRPr="00450371">
        <w:rPr>
          <w:color w:val="auto"/>
          <w:lang w:eastAsia="zh-CN"/>
        </w:rPr>
        <w:t xml:space="preserve"> analyzed by repeated measure</w:t>
      </w:r>
      <w:r w:rsidR="007D12E8" w:rsidRPr="00450371">
        <w:rPr>
          <w:color w:val="auto"/>
          <w:lang w:eastAsia="zh-CN"/>
        </w:rPr>
        <w:t xml:space="preserve">s </w:t>
      </w:r>
      <w:r w:rsidRPr="00450371">
        <w:rPr>
          <w:color w:val="auto"/>
          <w:lang w:eastAsia="zh-CN"/>
        </w:rPr>
        <w:t>two</w:t>
      </w:r>
      <w:r w:rsidR="007D12E8" w:rsidRPr="00450371">
        <w:rPr>
          <w:color w:val="auto"/>
          <w:lang w:eastAsia="zh-CN"/>
        </w:rPr>
        <w:t>-</w:t>
      </w:r>
      <w:r w:rsidRPr="00450371">
        <w:rPr>
          <w:color w:val="auto"/>
          <w:lang w:eastAsia="zh-CN"/>
        </w:rPr>
        <w:t xml:space="preserve">way ANOVA. </w:t>
      </w:r>
      <w:r w:rsidR="00CF51C3" w:rsidRPr="00450371">
        <w:rPr>
          <w:color w:val="auto"/>
          <w:lang w:eastAsia="zh-CN"/>
        </w:rPr>
        <w:t xml:space="preserve">All data are shown as mean </w:t>
      </w:r>
      <w:r w:rsidR="00734BFB">
        <w:rPr>
          <w:color w:val="auto"/>
          <w:lang w:eastAsia="zh-CN"/>
        </w:rPr>
        <w:t>±</w:t>
      </w:r>
      <w:r w:rsidR="00CF51C3" w:rsidRPr="00450371">
        <w:rPr>
          <w:color w:val="auto"/>
          <w:lang w:eastAsia="zh-CN"/>
        </w:rPr>
        <w:t>S.E.M</w:t>
      </w:r>
      <w:r w:rsidR="00397EB5" w:rsidRPr="00450371">
        <w:rPr>
          <w:color w:val="auto"/>
          <w:lang w:eastAsia="zh-CN"/>
        </w:rPr>
        <w:t>.</w:t>
      </w:r>
      <w:r w:rsidR="00CF51C3" w:rsidRPr="00450371">
        <w:rPr>
          <w:color w:val="auto"/>
          <w:lang w:eastAsia="zh-CN"/>
        </w:rPr>
        <w:t xml:space="preserve"> * means </w:t>
      </w:r>
      <w:r w:rsidR="00CF51C3" w:rsidRPr="00B01403">
        <w:rPr>
          <w:i/>
          <w:color w:val="auto"/>
          <w:lang w:eastAsia="zh-CN"/>
        </w:rPr>
        <w:t>p</w:t>
      </w:r>
      <w:r w:rsidR="00CF51C3" w:rsidRPr="00450371">
        <w:rPr>
          <w:color w:val="auto"/>
          <w:lang w:eastAsia="zh-CN"/>
        </w:rPr>
        <w:t xml:space="preserve"> &lt; 0.05. </w:t>
      </w:r>
      <w:r w:rsidRPr="00450371">
        <w:rPr>
          <w:color w:val="auto"/>
          <w:lang w:eastAsia="zh-CN"/>
        </w:rPr>
        <w:t xml:space="preserve">These data have been published </w:t>
      </w:r>
      <w:r w:rsidR="00332593">
        <w:rPr>
          <w:color w:val="auto"/>
          <w:lang w:eastAsia="zh-CN"/>
        </w:rPr>
        <w:t>previously by</w:t>
      </w:r>
      <w:r w:rsidR="000A068A" w:rsidRPr="00450371">
        <w:rPr>
          <w:color w:val="auto"/>
          <w:lang w:eastAsia="zh-CN"/>
        </w:rPr>
        <w:t xml:space="preserve"> You </w:t>
      </w:r>
      <w:r w:rsidR="000A068A" w:rsidRPr="00B01403">
        <w:rPr>
          <w:i/>
          <w:color w:val="auto"/>
          <w:lang w:eastAsia="zh-CN"/>
        </w:rPr>
        <w:t>et al.</w:t>
      </w:r>
      <w:r w:rsidR="00EE7B07" w:rsidRPr="00B01403">
        <w:rPr>
          <w:iCs/>
          <w:color w:val="auto"/>
          <w:vertAlign w:val="superscript"/>
          <w:lang w:eastAsia="zh-CN"/>
        </w:rPr>
        <w:t>18</w:t>
      </w:r>
      <w:r w:rsidRPr="00450371">
        <w:rPr>
          <w:color w:val="auto"/>
          <w:lang w:eastAsia="zh-CN"/>
        </w:rPr>
        <w:t xml:space="preserve">. </w:t>
      </w:r>
    </w:p>
    <w:p w14:paraId="23AB7490" w14:textId="77777777" w:rsidR="006E0624" w:rsidRPr="00450371" w:rsidRDefault="006E0624" w:rsidP="0052071D">
      <w:pPr>
        <w:widowControl/>
        <w:rPr>
          <w:b/>
          <w:lang w:eastAsia="zh-CN"/>
        </w:rPr>
      </w:pPr>
    </w:p>
    <w:p w14:paraId="03A3759C" w14:textId="5C17B7CD" w:rsidR="005B4F7A" w:rsidRPr="00450371" w:rsidRDefault="00983664" w:rsidP="0052071D">
      <w:pPr>
        <w:widowControl/>
        <w:rPr>
          <w:color w:val="808080"/>
          <w:lang w:eastAsia="zh-CN"/>
        </w:rPr>
      </w:pPr>
      <w:r w:rsidRPr="00450371">
        <w:rPr>
          <w:b/>
          <w:lang w:eastAsia="zh-CN"/>
        </w:rPr>
        <w:t>Figure 4</w:t>
      </w:r>
      <w:r w:rsidR="00332593">
        <w:rPr>
          <w:b/>
          <w:lang w:eastAsia="zh-CN"/>
        </w:rPr>
        <w:t>:</w:t>
      </w:r>
      <w:r w:rsidR="006E0624" w:rsidRPr="00450371">
        <w:rPr>
          <w:b/>
          <w:lang w:eastAsia="zh-CN"/>
        </w:rPr>
        <w:t xml:space="preserve"> </w:t>
      </w:r>
      <w:r w:rsidR="000A068A" w:rsidRPr="00450371">
        <w:rPr>
          <w:b/>
          <w:lang w:eastAsia="zh-CN"/>
        </w:rPr>
        <w:t xml:space="preserve">Representative data in tests. </w:t>
      </w:r>
      <w:r w:rsidR="00B00916" w:rsidRPr="00450371">
        <w:rPr>
          <w:lang w:eastAsia="zh-CN"/>
        </w:rPr>
        <w:t>Representative data in tests</w:t>
      </w:r>
      <w:r w:rsidR="00583D86" w:rsidRPr="00450371">
        <w:rPr>
          <w:lang w:eastAsia="zh-CN"/>
        </w:rPr>
        <w:t>, including (</w:t>
      </w:r>
      <w:r w:rsidR="00583D86" w:rsidRPr="00B01403">
        <w:rPr>
          <w:b/>
          <w:lang w:eastAsia="zh-CN"/>
        </w:rPr>
        <w:t>A</w:t>
      </w:r>
      <w:r w:rsidR="00583D86" w:rsidRPr="00450371">
        <w:rPr>
          <w:lang w:eastAsia="zh-CN"/>
        </w:rPr>
        <w:t xml:space="preserve">) </w:t>
      </w:r>
      <w:r w:rsidR="00332593">
        <w:rPr>
          <w:lang w:eastAsia="zh-CN"/>
        </w:rPr>
        <w:t xml:space="preserve">the </w:t>
      </w:r>
      <w:r w:rsidR="00583D86" w:rsidRPr="00450371">
        <w:rPr>
          <w:lang w:eastAsia="zh-CN"/>
        </w:rPr>
        <w:t>social interaction test</w:t>
      </w:r>
      <w:r w:rsidR="00332593">
        <w:rPr>
          <w:lang w:eastAsia="zh-CN"/>
        </w:rPr>
        <w:t>,</w:t>
      </w:r>
      <w:r w:rsidR="00583D86" w:rsidRPr="00450371">
        <w:rPr>
          <w:lang w:eastAsia="zh-CN"/>
        </w:rPr>
        <w:t xml:space="preserve"> (</w:t>
      </w:r>
      <w:r w:rsidR="00583D86" w:rsidRPr="00B01403">
        <w:rPr>
          <w:b/>
          <w:lang w:eastAsia="zh-CN"/>
        </w:rPr>
        <w:t>B</w:t>
      </w:r>
      <w:r w:rsidR="00583D86" w:rsidRPr="00450371">
        <w:rPr>
          <w:lang w:eastAsia="zh-CN"/>
        </w:rPr>
        <w:t xml:space="preserve">) </w:t>
      </w:r>
      <w:r w:rsidR="00332593">
        <w:rPr>
          <w:lang w:eastAsia="zh-CN"/>
        </w:rPr>
        <w:t xml:space="preserve">the </w:t>
      </w:r>
      <w:r w:rsidR="00583D86" w:rsidRPr="00450371">
        <w:rPr>
          <w:lang w:eastAsia="zh-CN"/>
        </w:rPr>
        <w:t>novel object recognition test, and (</w:t>
      </w:r>
      <w:r w:rsidR="00583D86" w:rsidRPr="00B01403">
        <w:rPr>
          <w:b/>
          <w:lang w:eastAsia="zh-CN"/>
        </w:rPr>
        <w:t>C</w:t>
      </w:r>
      <w:r w:rsidR="00583D86" w:rsidRPr="00450371">
        <w:rPr>
          <w:lang w:eastAsia="zh-CN"/>
        </w:rPr>
        <w:t xml:space="preserve">) </w:t>
      </w:r>
      <w:r w:rsidR="00332593">
        <w:rPr>
          <w:lang w:eastAsia="zh-CN"/>
        </w:rPr>
        <w:t xml:space="preserve">the </w:t>
      </w:r>
      <w:r w:rsidR="00583D86" w:rsidRPr="00450371">
        <w:rPr>
          <w:lang w:eastAsia="zh-CN"/>
        </w:rPr>
        <w:t>elevated plus maze test</w:t>
      </w:r>
      <w:r w:rsidR="00332593">
        <w:rPr>
          <w:lang w:eastAsia="zh-CN"/>
        </w:rPr>
        <w:t>,</w:t>
      </w:r>
      <w:r w:rsidR="00B00916" w:rsidRPr="00450371">
        <w:rPr>
          <w:lang w:eastAsia="zh-CN"/>
        </w:rPr>
        <w:t xml:space="preserve"> </w:t>
      </w:r>
      <w:r w:rsidR="00583D86" w:rsidRPr="00450371">
        <w:rPr>
          <w:lang w:eastAsia="zh-CN"/>
        </w:rPr>
        <w:t xml:space="preserve">tested in naïve mice (trial 1) and </w:t>
      </w:r>
      <w:r w:rsidR="00B00916" w:rsidRPr="00450371">
        <w:rPr>
          <w:lang w:eastAsia="zh-CN"/>
        </w:rPr>
        <w:t>repeatedly tested</w:t>
      </w:r>
      <w:r w:rsidR="00583D86" w:rsidRPr="00450371">
        <w:rPr>
          <w:lang w:eastAsia="zh-CN"/>
        </w:rPr>
        <w:t xml:space="preserve"> in the same batch of mice (trial 2)</w:t>
      </w:r>
      <w:r w:rsidR="00ED199A" w:rsidRPr="00450371">
        <w:rPr>
          <w:lang w:eastAsia="zh-CN"/>
        </w:rPr>
        <w:t xml:space="preserve">. </w:t>
      </w:r>
      <w:r w:rsidR="00583D86" w:rsidRPr="00450371">
        <w:rPr>
          <w:lang w:eastAsia="zh-CN"/>
        </w:rPr>
        <w:t>(</w:t>
      </w:r>
      <w:r w:rsidR="00583D86" w:rsidRPr="00B01403">
        <w:rPr>
          <w:b/>
          <w:lang w:eastAsia="zh-CN"/>
        </w:rPr>
        <w:t>D</w:t>
      </w:r>
      <w:r w:rsidR="00583D86" w:rsidRPr="00450371">
        <w:rPr>
          <w:lang w:eastAsia="zh-CN"/>
        </w:rPr>
        <w:t xml:space="preserve">) </w:t>
      </w:r>
      <w:r w:rsidR="00ED199A" w:rsidRPr="00450371">
        <w:rPr>
          <w:lang w:eastAsia="zh-CN"/>
        </w:rPr>
        <w:t>Representative data of the Morris water maze test when repeatedly teste</w:t>
      </w:r>
      <w:r w:rsidR="00421608" w:rsidRPr="00450371">
        <w:rPr>
          <w:lang w:eastAsia="zh-CN"/>
        </w:rPr>
        <w:t xml:space="preserve">d. </w:t>
      </w:r>
      <w:r w:rsidR="008028ED" w:rsidRPr="00450371">
        <w:rPr>
          <w:color w:val="auto"/>
          <w:lang w:eastAsia="zh-CN"/>
        </w:rPr>
        <w:t>This figure has been modified from</w:t>
      </w:r>
      <w:r w:rsidR="00ED199A" w:rsidRPr="00450371">
        <w:rPr>
          <w:lang w:eastAsia="zh-CN"/>
        </w:rPr>
        <w:t xml:space="preserve"> </w:t>
      </w:r>
      <w:r w:rsidR="000A068A" w:rsidRPr="00450371">
        <w:rPr>
          <w:lang w:eastAsia="zh-CN"/>
        </w:rPr>
        <w:t xml:space="preserve">You </w:t>
      </w:r>
      <w:r w:rsidR="000A068A" w:rsidRPr="00B01403">
        <w:rPr>
          <w:i/>
          <w:lang w:eastAsia="zh-CN"/>
        </w:rPr>
        <w:t>et al.</w:t>
      </w:r>
      <w:r w:rsidR="000A068A" w:rsidRPr="00450371">
        <w:rPr>
          <w:vertAlign w:val="superscript"/>
          <w:lang w:eastAsia="zh-CN"/>
        </w:rPr>
        <w:t>18</w:t>
      </w:r>
      <w:r w:rsidR="000A068A" w:rsidRPr="00450371">
        <w:rPr>
          <w:color w:val="auto"/>
          <w:lang w:eastAsia="zh-CN"/>
        </w:rPr>
        <w:t xml:space="preserve">. </w:t>
      </w:r>
      <w:r w:rsidR="00F54D47" w:rsidRPr="00450371">
        <w:rPr>
          <w:color w:val="auto"/>
          <w:lang w:eastAsia="zh-CN"/>
        </w:rPr>
        <w:t xml:space="preserve">All data are shown as mean </w:t>
      </w:r>
      <w:r w:rsidR="00734BFB">
        <w:rPr>
          <w:color w:val="auto"/>
          <w:lang w:eastAsia="zh-CN"/>
        </w:rPr>
        <w:t>±</w:t>
      </w:r>
      <w:r w:rsidR="00F54D47" w:rsidRPr="00450371">
        <w:rPr>
          <w:color w:val="auto"/>
          <w:lang w:eastAsia="zh-CN"/>
        </w:rPr>
        <w:t>S.E.M</w:t>
      </w:r>
      <w:r w:rsidR="00397EB5" w:rsidRPr="00450371">
        <w:rPr>
          <w:color w:val="auto"/>
          <w:lang w:eastAsia="zh-CN"/>
        </w:rPr>
        <w:t>.</w:t>
      </w:r>
      <w:r w:rsidR="00332593">
        <w:rPr>
          <w:color w:val="auto"/>
          <w:lang w:eastAsia="zh-CN"/>
        </w:rPr>
        <w:t xml:space="preserve"> and analyzed with unpaired Student’s </w:t>
      </w:r>
      <w:r w:rsidR="00332593">
        <w:rPr>
          <w:i/>
          <w:color w:val="auto"/>
          <w:lang w:eastAsia="zh-CN"/>
        </w:rPr>
        <w:t>t</w:t>
      </w:r>
      <w:r w:rsidR="00332593">
        <w:rPr>
          <w:color w:val="auto"/>
          <w:lang w:eastAsia="zh-CN"/>
        </w:rPr>
        <w:t>-test.</w:t>
      </w:r>
      <w:r w:rsidR="00F54D47" w:rsidRPr="00450371">
        <w:rPr>
          <w:color w:val="auto"/>
          <w:lang w:eastAsia="zh-CN"/>
        </w:rPr>
        <w:t xml:space="preserve"> </w:t>
      </w:r>
      <w:r w:rsidR="00A378BE" w:rsidRPr="00450371">
        <w:rPr>
          <w:i/>
          <w:iCs/>
          <w:lang w:eastAsia="zh-CN"/>
        </w:rPr>
        <w:t>P</w:t>
      </w:r>
      <w:r w:rsidR="00A378BE" w:rsidRPr="00450371">
        <w:rPr>
          <w:lang w:eastAsia="zh-CN"/>
        </w:rPr>
        <w:t xml:space="preserve"> &lt; 0.001</w:t>
      </w:r>
      <w:r w:rsidR="00332593">
        <w:rPr>
          <w:lang w:eastAsia="zh-CN"/>
        </w:rPr>
        <w:t>,</w:t>
      </w:r>
      <w:r w:rsidR="00A378BE" w:rsidRPr="00450371">
        <w:rPr>
          <w:lang w:eastAsia="zh-CN"/>
        </w:rPr>
        <w:t xml:space="preserve"> compar</w:t>
      </w:r>
      <w:r w:rsidR="00332593">
        <w:rPr>
          <w:lang w:eastAsia="zh-CN"/>
        </w:rPr>
        <w:t>ed</w:t>
      </w:r>
      <w:r w:rsidR="00A378BE" w:rsidRPr="00450371">
        <w:rPr>
          <w:lang w:eastAsia="zh-CN"/>
        </w:rPr>
        <w:t xml:space="preserve"> to trial 1</w:t>
      </w:r>
      <w:r w:rsidR="00332593">
        <w:rPr>
          <w:lang w:eastAsia="zh-CN"/>
        </w:rPr>
        <w:t>.</w:t>
      </w:r>
    </w:p>
    <w:p w14:paraId="30E3851D" w14:textId="77777777" w:rsidR="00A378BE" w:rsidRPr="00450371" w:rsidRDefault="00A378BE" w:rsidP="0052071D">
      <w:pPr>
        <w:widowControl/>
        <w:rPr>
          <w:color w:val="808080"/>
          <w:lang w:eastAsia="zh-CN"/>
        </w:rPr>
      </w:pPr>
    </w:p>
    <w:p w14:paraId="23768028" w14:textId="77777777" w:rsidR="006305D7" w:rsidRPr="00450371" w:rsidRDefault="00983664" w:rsidP="00BD6B6A">
      <w:pPr>
        <w:widowControl/>
        <w:outlineLvl w:val="0"/>
        <w:rPr>
          <w:b/>
          <w:bCs/>
        </w:rPr>
      </w:pPr>
      <w:r w:rsidRPr="00450371">
        <w:rPr>
          <w:b/>
        </w:rPr>
        <w:t>DISCUSSION</w:t>
      </w:r>
      <w:r w:rsidRPr="00450371">
        <w:rPr>
          <w:b/>
          <w:bCs/>
        </w:rPr>
        <w:t xml:space="preserve">: </w:t>
      </w:r>
    </w:p>
    <w:p w14:paraId="141F311C" w14:textId="49EED88A" w:rsidR="005A330F" w:rsidRPr="00450371" w:rsidRDefault="00983664" w:rsidP="0052071D">
      <w:pPr>
        <w:pStyle w:val="-11"/>
        <w:widowControl/>
        <w:ind w:left="0"/>
        <w:rPr>
          <w:color w:val="auto"/>
          <w:lang w:eastAsia="zh-CN"/>
        </w:rPr>
      </w:pPr>
      <w:r w:rsidRPr="00450371">
        <w:rPr>
          <w:color w:val="auto"/>
          <w:lang w:eastAsia="zh-CN"/>
        </w:rPr>
        <w:lastRenderedPageBreak/>
        <w:t>Behavioral analysis o</w:t>
      </w:r>
      <w:r w:rsidR="008823B9">
        <w:rPr>
          <w:color w:val="auto"/>
          <w:lang w:eastAsia="zh-CN"/>
        </w:rPr>
        <w:t>f</w:t>
      </w:r>
      <w:r w:rsidRPr="00450371">
        <w:rPr>
          <w:color w:val="auto"/>
          <w:lang w:eastAsia="zh-CN"/>
        </w:rPr>
        <w:t xml:space="preserve"> mice is critical for neurodegeneration </w:t>
      </w:r>
      <w:r w:rsidR="007675F6" w:rsidRPr="00450371">
        <w:rPr>
          <w:color w:val="auto"/>
          <w:lang w:eastAsia="zh-CN"/>
        </w:rPr>
        <w:t>research</w:t>
      </w:r>
      <w:r w:rsidRPr="00450371">
        <w:rPr>
          <w:color w:val="auto"/>
          <w:lang w:eastAsia="zh-CN"/>
        </w:rPr>
        <w:t xml:space="preserve">. While cognitive function is often the most susceptible domain of behavior affected in </w:t>
      </w:r>
      <w:r w:rsidR="007675F6" w:rsidRPr="00450371">
        <w:rPr>
          <w:color w:val="auto"/>
          <w:lang w:eastAsia="zh-CN"/>
        </w:rPr>
        <w:t>neurodegenerative diseases</w:t>
      </w:r>
      <w:r w:rsidRPr="00450371">
        <w:rPr>
          <w:color w:val="auto"/>
          <w:lang w:eastAsia="zh-CN"/>
        </w:rPr>
        <w:t>, mood dysfunction</w:t>
      </w:r>
      <w:r w:rsidR="006055EE">
        <w:rPr>
          <w:color w:val="auto"/>
          <w:lang w:eastAsia="zh-CN"/>
        </w:rPr>
        <w:t>,</w:t>
      </w:r>
      <w:r w:rsidRPr="00450371">
        <w:rPr>
          <w:color w:val="auto"/>
          <w:lang w:eastAsia="zh-CN"/>
        </w:rPr>
        <w:t xml:space="preserve"> such as depression and anxiety</w:t>
      </w:r>
      <w:r w:rsidR="006055EE">
        <w:rPr>
          <w:color w:val="auto"/>
          <w:lang w:eastAsia="zh-CN"/>
        </w:rPr>
        <w:t>,</w:t>
      </w:r>
      <w:r w:rsidRPr="00450371">
        <w:rPr>
          <w:color w:val="auto"/>
          <w:lang w:eastAsia="zh-CN"/>
        </w:rPr>
        <w:t xml:space="preserve"> is often comorbid. Moreover, motor function often affect</w:t>
      </w:r>
      <w:r w:rsidR="007675F6" w:rsidRPr="00450371">
        <w:rPr>
          <w:color w:val="auto"/>
          <w:lang w:eastAsia="zh-CN"/>
        </w:rPr>
        <w:t>s</w:t>
      </w:r>
      <w:r w:rsidRPr="00450371">
        <w:rPr>
          <w:color w:val="auto"/>
          <w:lang w:eastAsia="zh-CN"/>
        </w:rPr>
        <w:t xml:space="preserve"> the interpretation of the results in some tests, such as the novel object recognition test, </w:t>
      </w:r>
      <w:r w:rsidR="006055EE">
        <w:rPr>
          <w:color w:val="auto"/>
          <w:lang w:eastAsia="zh-CN"/>
        </w:rPr>
        <w:t xml:space="preserve">the </w:t>
      </w:r>
      <w:r w:rsidRPr="00450371">
        <w:rPr>
          <w:color w:val="auto"/>
          <w:lang w:eastAsia="zh-CN"/>
        </w:rPr>
        <w:t xml:space="preserve">elevated plus maze test, </w:t>
      </w:r>
      <w:r w:rsidR="008E68A9" w:rsidRPr="00450371">
        <w:rPr>
          <w:color w:val="auto"/>
          <w:lang w:eastAsia="zh-CN"/>
        </w:rPr>
        <w:t xml:space="preserve">and </w:t>
      </w:r>
      <w:r w:rsidR="006055EE">
        <w:rPr>
          <w:color w:val="auto"/>
          <w:lang w:eastAsia="zh-CN"/>
        </w:rPr>
        <w:t xml:space="preserve">the </w:t>
      </w:r>
      <w:r w:rsidRPr="00450371">
        <w:rPr>
          <w:color w:val="auto"/>
          <w:lang w:eastAsia="zh-CN"/>
        </w:rPr>
        <w:t>social interaction test</w:t>
      </w:r>
      <w:r w:rsidR="007B104E" w:rsidRPr="00450371">
        <w:rPr>
          <w:color w:val="auto"/>
          <w:lang w:eastAsia="zh-CN"/>
        </w:rPr>
        <w:t>.</w:t>
      </w:r>
      <w:r w:rsidRPr="00450371">
        <w:rPr>
          <w:color w:val="auto"/>
          <w:lang w:eastAsia="zh-CN"/>
        </w:rPr>
        <w:t xml:space="preserve"> Based on these thought</w:t>
      </w:r>
      <w:r w:rsidR="007675F6" w:rsidRPr="00450371">
        <w:rPr>
          <w:color w:val="auto"/>
          <w:lang w:eastAsia="zh-CN"/>
        </w:rPr>
        <w:t>s</w:t>
      </w:r>
      <w:r w:rsidRPr="00450371">
        <w:rPr>
          <w:color w:val="auto"/>
          <w:lang w:eastAsia="zh-CN"/>
        </w:rPr>
        <w:t xml:space="preserve">, a comprehensive behavioral test battery is required for </w:t>
      </w:r>
      <w:r w:rsidR="006055EE">
        <w:rPr>
          <w:color w:val="auto"/>
          <w:lang w:eastAsia="zh-CN"/>
        </w:rPr>
        <w:t xml:space="preserve">an </w:t>
      </w:r>
      <w:r w:rsidRPr="00450371">
        <w:rPr>
          <w:color w:val="auto"/>
          <w:lang w:eastAsia="zh-CN"/>
        </w:rPr>
        <w:t xml:space="preserve">overall and precise </w:t>
      </w:r>
      <w:r w:rsidR="007675F6" w:rsidRPr="00450371">
        <w:rPr>
          <w:color w:val="auto"/>
          <w:lang w:eastAsia="zh-CN"/>
        </w:rPr>
        <w:t xml:space="preserve">assessment </w:t>
      </w:r>
      <w:r w:rsidRPr="00450371">
        <w:rPr>
          <w:color w:val="auto"/>
          <w:lang w:eastAsia="zh-CN"/>
        </w:rPr>
        <w:t xml:space="preserve">of the behaviors. </w:t>
      </w:r>
    </w:p>
    <w:p w14:paraId="0BABC9F4" w14:textId="77777777" w:rsidR="005A330F" w:rsidRPr="00450371" w:rsidRDefault="005A330F" w:rsidP="0052071D">
      <w:pPr>
        <w:pStyle w:val="-11"/>
        <w:widowControl/>
        <w:ind w:left="0"/>
        <w:rPr>
          <w:color w:val="auto"/>
          <w:lang w:eastAsia="zh-CN"/>
        </w:rPr>
      </w:pPr>
    </w:p>
    <w:p w14:paraId="586F53C1" w14:textId="0F084BE3" w:rsidR="00870844" w:rsidRPr="00450371" w:rsidRDefault="00983664" w:rsidP="0052071D">
      <w:pPr>
        <w:pStyle w:val="-11"/>
        <w:widowControl/>
        <w:ind w:left="0"/>
        <w:rPr>
          <w:color w:val="auto"/>
          <w:lang w:eastAsia="zh-CN"/>
        </w:rPr>
      </w:pPr>
      <w:r w:rsidRPr="00450371">
        <w:rPr>
          <w:color w:val="auto"/>
          <w:lang w:eastAsia="zh-CN"/>
        </w:rPr>
        <w:t>The first s</w:t>
      </w:r>
      <w:r w:rsidR="008B7385" w:rsidRPr="00450371">
        <w:rPr>
          <w:color w:val="auto"/>
          <w:lang w:eastAsia="zh-CN"/>
        </w:rPr>
        <w:t>tep is choosing the</w:t>
      </w:r>
      <w:r w:rsidRPr="00450371">
        <w:rPr>
          <w:color w:val="auto"/>
          <w:lang w:eastAsia="zh-CN"/>
        </w:rPr>
        <w:t xml:space="preserve"> </w:t>
      </w:r>
      <w:r w:rsidR="00F616B3" w:rsidRPr="00450371">
        <w:rPr>
          <w:color w:val="auto"/>
          <w:lang w:eastAsia="zh-CN"/>
        </w:rPr>
        <w:t xml:space="preserve">proper </w:t>
      </w:r>
      <w:r w:rsidRPr="00450371">
        <w:rPr>
          <w:color w:val="auto"/>
          <w:lang w:eastAsia="zh-CN"/>
        </w:rPr>
        <w:t>tests</w:t>
      </w:r>
      <w:r w:rsidR="00EF0289" w:rsidRPr="00450371">
        <w:rPr>
          <w:color w:val="auto"/>
          <w:lang w:eastAsia="zh-CN"/>
        </w:rPr>
        <w:t>.</w:t>
      </w:r>
      <w:r w:rsidRPr="00450371">
        <w:rPr>
          <w:color w:val="auto"/>
          <w:lang w:eastAsia="zh-CN"/>
        </w:rPr>
        <w:t xml:space="preserve"> </w:t>
      </w:r>
      <w:r w:rsidR="001E4C53" w:rsidRPr="00450371">
        <w:rPr>
          <w:color w:val="auto"/>
          <w:lang w:eastAsia="zh-CN"/>
        </w:rPr>
        <w:t xml:space="preserve">We included </w:t>
      </w:r>
      <w:r w:rsidRPr="00450371">
        <w:rPr>
          <w:color w:val="auto"/>
          <w:lang w:eastAsia="zh-CN"/>
        </w:rPr>
        <w:t xml:space="preserve">well-accepted and classical </w:t>
      </w:r>
      <w:r w:rsidR="00382CC0" w:rsidRPr="00450371">
        <w:rPr>
          <w:color w:val="auto"/>
          <w:lang w:eastAsia="zh-CN"/>
        </w:rPr>
        <w:t xml:space="preserve">tests, </w:t>
      </w:r>
      <w:r w:rsidR="006055EE">
        <w:rPr>
          <w:color w:val="auto"/>
          <w:lang w:eastAsia="zh-CN"/>
        </w:rPr>
        <w:t>namely</w:t>
      </w:r>
      <w:r w:rsidR="00382CC0" w:rsidRPr="00450371">
        <w:rPr>
          <w:color w:val="auto"/>
          <w:lang w:eastAsia="zh-CN"/>
        </w:rPr>
        <w:t xml:space="preserve"> </w:t>
      </w:r>
      <w:r w:rsidR="006055EE">
        <w:rPr>
          <w:color w:val="auto"/>
          <w:lang w:eastAsia="zh-CN"/>
        </w:rPr>
        <w:t xml:space="preserve">the </w:t>
      </w:r>
      <w:r w:rsidR="00382CC0" w:rsidRPr="00450371">
        <w:rPr>
          <w:color w:val="auto"/>
          <w:lang w:eastAsia="zh-CN"/>
        </w:rPr>
        <w:t>open</w:t>
      </w:r>
      <w:r w:rsidR="006055EE">
        <w:rPr>
          <w:color w:val="auto"/>
          <w:lang w:eastAsia="zh-CN"/>
        </w:rPr>
        <w:t>-</w:t>
      </w:r>
      <w:r w:rsidR="00382CC0" w:rsidRPr="00450371">
        <w:rPr>
          <w:color w:val="auto"/>
          <w:lang w:eastAsia="zh-CN"/>
        </w:rPr>
        <w:t>fiel</w:t>
      </w:r>
      <w:r w:rsidR="00F616B3" w:rsidRPr="00450371">
        <w:rPr>
          <w:color w:val="auto"/>
          <w:lang w:eastAsia="zh-CN"/>
        </w:rPr>
        <w:t xml:space="preserve">d test and </w:t>
      </w:r>
      <w:r w:rsidR="006055EE">
        <w:rPr>
          <w:color w:val="auto"/>
          <w:lang w:eastAsia="zh-CN"/>
        </w:rPr>
        <w:t xml:space="preserve">the </w:t>
      </w:r>
      <w:r w:rsidR="00F616B3" w:rsidRPr="00450371">
        <w:rPr>
          <w:color w:val="auto"/>
          <w:lang w:eastAsia="zh-CN"/>
        </w:rPr>
        <w:t xml:space="preserve">rotarod test for </w:t>
      </w:r>
      <w:r w:rsidR="00382CC0" w:rsidRPr="00450371">
        <w:rPr>
          <w:color w:val="auto"/>
          <w:lang w:eastAsia="zh-CN"/>
        </w:rPr>
        <w:t xml:space="preserve">motor function, </w:t>
      </w:r>
      <w:r w:rsidR="006055EE">
        <w:rPr>
          <w:color w:val="auto"/>
          <w:lang w:eastAsia="zh-CN"/>
        </w:rPr>
        <w:t xml:space="preserve">the </w:t>
      </w:r>
      <w:r w:rsidR="00382CC0" w:rsidRPr="00450371">
        <w:rPr>
          <w:color w:val="auto"/>
          <w:lang w:eastAsia="zh-CN"/>
        </w:rPr>
        <w:t xml:space="preserve">elevated plus maze test for anxiety, </w:t>
      </w:r>
      <w:r w:rsidR="006055EE">
        <w:rPr>
          <w:color w:val="auto"/>
          <w:lang w:eastAsia="zh-CN"/>
        </w:rPr>
        <w:t xml:space="preserve">the </w:t>
      </w:r>
      <w:r w:rsidR="007D1892" w:rsidRPr="00450371">
        <w:rPr>
          <w:color w:val="auto"/>
          <w:lang w:eastAsia="zh-CN"/>
        </w:rPr>
        <w:t>forced swim test</w:t>
      </w:r>
      <w:r w:rsidR="00382CC0" w:rsidRPr="00450371">
        <w:rPr>
          <w:color w:val="auto"/>
          <w:lang w:eastAsia="zh-CN"/>
        </w:rPr>
        <w:t xml:space="preserve"> for depression, </w:t>
      </w:r>
      <w:r w:rsidR="006055EE">
        <w:rPr>
          <w:color w:val="auto"/>
          <w:lang w:eastAsia="zh-CN"/>
        </w:rPr>
        <w:t xml:space="preserve">the </w:t>
      </w:r>
      <w:r w:rsidR="00382CC0" w:rsidRPr="00450371">
        <w:rPr>
          <w:color w:val="auto"/>
          <w:lang w:eastAsia="zh-CN"/>
        </w:rPr>
        <w:t>social interaction test for socia</w:t>
      </w:r>
      <w:r w:rsidR="00602626" w:rsidRPr="00450371">
        <w:rPr>
          <w:color w:val="auto"/>
          <w:lang w:eastAsia="zh-CN"/>
        </w:rPr>
        <w:t>bility</w:t>
      </w:r>
      <w:r w:rsidR="00382CC0" w:rsidRPr="00450371">
        <w:rPr>
          <w:color w:val="auto"/>
          <w:lang w:eastAsia="zh-CN"/>
        </w:rPr>
        <w:t xml:space="preserve">, and the Morris water maze test and </w:t>
      </w:r>
      <w:r w:rsidR="006055EE">
        <w:rPr>
          <w:color w:val="auto"/>
          <w:lang w:eastAsia="zh-CN"/>
        </w:rPr>
        <w:t xml:space="preserve">the </w:t>
      </w:r>
      <w:r w:rsidR="00382CC0" w:rsidRPr="00450371">
        <w:rPr>
          <w:color w:val="auto"/>
          <w:lang w:eastAsia="zh-CN"/>
        </w:rPr>
        <w:t xml:space="preserve">novel object recognition test for cognition. </w:t>
      </w:r>
      <w:r w:rsidR="005A4AF8" w:rsidRPr="00450371">
        <w:rPr>
          <w:color w:val="auto"/>
          <w:lang w:eastAsia="zh-CN"/>
        </w:rPr>
        <w:t xml:space="preserve">There are three classical tests for anxiety, </w:t>
      </w:r>
      <w:r w:rsidR="006055EE">
        <w:rPr>
          <w:color w:val="auto"/>
          <w:lang w:eastAsia="zh-CN"/>
        </w:rPr>
        <w:t>namely</w:t>
      </w:r>
      <w:r w:rsidR="005A4AF8" w:rsidRPr="00450371">
        <w:rPr>
          <w:color w:val="auto"/>
          <w:lang w:eastAsia="zh-CN"/>
        </w:rPr>
        <w:t xml:space="preserve"> </w:t>
      </w:r>
      <w:r w:rsidR="006055EE">
        <w:rPr>
          <w:color w:val="auto"/>
          <w:lang w:eastAsia="zh-CN"/>
        </w:rPr>
        <w:t xml:space="preserve">the </w:t>
      </w:r>
      <w:r w:rsidR="005A4AF8" w:rsidRPr="00450371">
        <w:rPr>
          <w:color w:val="auto"/>
          <w:lang w:eastAsia="zh-CN"/>
        </w:rPr>
        <w:t>open</w:t>
      </w:r>
      <w:r w:rsidR="006055EE">
        <w:rPr>
          <w:color w:val="auto"/>
          <w:lang w:eastAsia="zh-CN"/>
        </w:rPr>
        <w:t>-</w:t>
      </w:r>
      <w:r w:rsidR="005A4AF8" w:rsidRPr="00450371">
        <w:rPr>
          <w:color w:val="auto"/>
          <w:lang w:eastAsia="zh-CN"/>
        </w:rPr>
        <w:t xml:space="preserve">field test, </w:t>
      </w:r>
      <w:r w:rsidR="006055EE">
        <w:rPr>
          <w:color w:val="auto"/>
          <w:lang w:eastAsia="zh-CN"/>
        </w:rPr>
        <w:t xml:space="preserve">the </w:t>
      </w:r>
      <w:r w:rsidR="005A4AF8" w:rsidRPr="00450371">
        <w:rPr>
          <w:color w:val="auto"/>
          <w:lang w:eastAsia="zh-CN"/>
        </w:rPr>
        <w:t>elevated plus test</w:t>
      </w:r>
      <w:r w:rsidR="006055EE">
        <w:rPr>
          <w:color w:val="auto"/>
          <w:lang w:eastAsia="zh-CN"/>
        </w:rPr>
        <w:t>,</w:t>
      </w:r>
      <w:r w:rsidR="005A4AF8" w:rsidRPr="00450371">
        <w:rPr>
          <w:color w:val="auto"/>
          <w:lang w:eastAsia="zh-CN"/>
        </w:rPr>
        <w:t xml:space="preserve"> and </w:t>
      </w:r>
      <w:r w:rsidR="006055EE">
        <w:rPr>
          <w:color w:val="auto"/>
          <w:lang w:eastAsia="zh-CN"/>
        </w:rPr>
        <w:t xml:space="preserve">the </w:t>
      </w:r>
      <w:r w:rsidR="005A4AF8" w:rsidRPr="00450371">
        <w:rPr>
          <w:color w:val="auto"/>
          <w:lang w:eastAsia="zh-CN"/>
        </w:rPr>
        <w:t>dark</w:t>
      </w:r>
      <w:r w:rsidR="0052071D" w:rsidRPr="00450371">
        <w:rPr>
          <w:color w:val="auto"/>
          <w:lang w:eastAsia="zh-CN"/>
        </w:rPr>
        <w:t>/</w:t>
      </w:r>
      <w:r w:rsidR="006055EE">
        <w:rPr>
          <w:color w:val="auto"/>
          <w:lang w:eastAsia="zh-CN"/>
        </w:rPr>
        <w:t>l</w:t>
      </w:r>
      <w:r w:rsidR="005A4AF8" w:rsidRPr="00450371">
        <w:rPr>
          <w:color w:val="auto"/>
          <w:lang w:eastAsia="zh-CN"/>
        </w:rPr>
        <w:t xml:space="preserve">ight box test. These tests all exploit the conflict between the innate curiosity </w:t>
      </w:r>
      <w:r w:rsidR="006055EE">
        <w:rPr>
          <w:color w:val="auto"/>
          <w:lang w:eastAsia="zh-CN"/>
        </w:rPr>
        <w:t>about</w:t>
      </w:r>
      <w:r w:rsidR="005A4AF8" w:rsidRPr="00450371">
        <w:rPr>
          <w:color w:val="auto"/>
          <w:lang w:eastAsia="zh-CN"/>
        </w:rPr>
        <w:t xml:space="preserve"> the novel environment and the aversion to the open, elevated</w:t>
      </w:r>
      <w:r w:rsidR="006055EE">
        <w:rPr>
          <w:color w:val="auto"/>
          <w:lang w:eastAsia="zh-CN"/>
        </w:rPr>
        <w:t>,</w:t>
      </w:r>
      <w:r w:rsidR="005A4AF8" w:rsidRPr="00450371">
        <w:rPr>
          <w:color w:val="auto"/>
          <w:lang w:eastAsia="zh-CN"/>
        </w:rPr>
        <w:t xml:space="preserve"> or brightly illuminated field. </w:t>
      </w:r>
      <w:r w:rsidR="007730E3" w:rsidRPr="00450371">
        <w:rPr>
          <w:color w:val="auto"/>
          <w:lang w:eastAsia="zh-CN"/>
        </w:rPr>
        <w:t>Hence</w:t>
      </w:r>
      <w:r w:rsidR="006055EE">
        <w:rPr>
          <w:color w:val="auto"/>
          <w:lang w:eastAsia="zh-CN"/>
        </w:rPr>
        <w:t>,</w:t>
      </w:r>
      <w:r w:rsidR="007730E3" w:rsidRPr="00450371">
        <w:rPr>
          <w:color w:val="auto"/>
          <w:lang w:eastAsia="zh-CN"/>
        </w:rPr>
        <w:t xml:space="preserve"> mice are not conditioned by noxious stimuli</w:t>
      </w:r>
      <w:r w:rsidR="006055EE">
        <w:rPr>
          <w:color w:val="auto"/>
          <w:lang w:eastAsia="zh-CN"/>
        </w:rPr>
        <w:t>,</w:t>
      </w:r>
      <w:r w:rsidR="007730E3" w:rsidRPr="00450371">
        <w:rPr>
          <w:color w:val="auto"/>
          <w:lang w:eastAsia="zh-CN"/>
        </w:rPr>
        <w:t xml:space="preserve"> such as electric shock, </w:t>
      </w:r>
      <w:r w:rsidR="008B1E20" w:rsidRPr="00450371">
        <w:rPr>
          <w:color w:val="auto"/>
          <w:lang w:eastAsia="zh-CN"/>
        </w:rPr>
        <w:t>predator</w:t>
      </w:r>
      <w:r w:rsidR="007730E3" w:rsidRPr="00450371">
        <w:rPr>
          <w:color w:val="auto"/>
          <w:lang w:eastAsia="zh-CN"/>
        </w:rPr>
        <w:t xml:space="preserve"> odor, and so on. However, abundant studies have revealed that these tests have poor intertest reliability, even within a single laboratory</w:t>
      </w:r>
      <w:r w:rsidR="00EE7B07" w:rsidRPr="00450371">
        <w:rPr>
          <w:color w:val="auto"/>
          <w:vertAlign w:val="superscript"/>
          <w:lang w:eastAsia="zh-CN"/>
        </w:rPr>
        <w:t>21</w:t>
      </w:r>
      <w:r w:rsidR="006055EE" w:rsidRPr="00450371">
        <w:rPr>
          <w:color w:val="auto"/>
          <w:lang w:eastAsia="zh-CN"/>
        </w:rPr>
        <w:t>.</w:t>
      </w:r>
      <w:r w:rsidR="005A4AF8" w:rsidRPr="00450371">
        <w:rPr>
          <w:color w:val="auto"/>
          <w:lang w:eastAsia="zh-CN"/>
        </w:rPr>
        <w:t xml:space="preserve"> We used the open</w:t>
      </w:r>
      <w:r w:rsidR="006055EE">
        <w:rPr>
          <w:color w:val="auto"/>
          <w:lang w:eastAsia="zh-CN"/>
        </w:rPr>
        <w:t>-</w:t>
      </w:r>
      <w:r w:rsidR="005A4AF8" w:rsidRPr="00450371">
        <w:rPr>
          <w:color w:val="auto"/>
          <w:lang w:eastAsia="zh-CN"/>
        </w:rPr>
        <w:t>field test and elevated plus maze test to analyze the anxiety in mice</w:t>
      </w:r>
      <w:r w:rsidR="005A778E" w:rsidRPr="00450371">
        <w:rPr>
          <w:color w:val="auto"/>
          <w:lang w:eastAsia="zh-CN"/>
        </w:rPr>
        <w:t xml:space="preserve"> in the shortest possible time</w:t>
      </w:r>
      <w:r w:rsidR="005A4AF8" w:rsidRPr="00450371">
        <w:rPr>
          <w:color w:val="auto"/>
          <w:lang w:eastAsia="zh-CN"/>
        </w:rPr>
        <w:t xml:space="preserve">. </w:t>
      </w:r>
      <w:r w:rsidR="006055EE">
        <w:rPr>
          <w:color w:val="auto"/>
          <w:lang w:eastAsia="zh-CN"/>
        </w:rPr>
        <w:t>The o</w:t>
      </w:r>
      <w:r w:rsidR="000B676B" w:rsidRPr="00450371">
        <w:rPr>
          <w:color w:val="auto"/>
          <w:lang w:eastAsia="zh-CN"/>
        </w:rPr>
        <w:t>pen</w:t>
      </w:r>
      <w:r w:rsidR="006055EE">
        <w:rPr>
          <w:color w:val="auto"/>
          <w:lang w:eastAsia="zh-CN"/>
        </w:rPr>
        <w:t>-</w:t>
      </w:r>
      <w:r w:rsidR="000B676B" w:rsidRPr="00450371">
        <w:rPr>
          <w:color w:val="auto"/>
          <w:lang w:eastAsia="zh-CN"/>
        </w:rPr>
        <w:t>field test examine</w:t>
      </w:r>
      <w:r w:rsidR="006055EE">
        <w:rPr>
          <w:color w:val="auto"/>
          <w:lang w:eastAsia="zh-CN"/>
        </w:rPr>
        <w:t>s</w:t>
      </w:r>
      <w:r w:rsidR="000B676B" w:rsidRPr="00450371">
        <w:rPr>
          <w:color w:val="auto"/>
          <w:lang w:eastAsia="zh-CN"/>
        </w:rPr>
        <w:t xml:space="preserve"> anxiety-like behavior in addition to locomotor function and is also the habituation </w:t>
      </w:r>
      <w:r w:rsidR="006055EE">
        <w:rPr>
          <w:color w:val="auto"/>
          <w:lang w:eastAsia="zh-CN"/>
        </w:rPr>
        <w:t>for</w:t>
      </w:r>
      <w:r w:rsidR="000B676B" w:rsidRPr="00450371">
        <w:rPr>
          <w:color w:val="auto"/>
          <w:lang w:eastAsia="zh-CN"/>
        </w:rPr>
        <w:t xml:space="preserve"> the novel object recognition test and social interaction test. </w:t>
      </w:r>
      <w:r w:rsidR="00B946CA" w:rsidRPr="00450371">
        <w:rPr>
          <w:color w:val="auto"/>
          <w:lang w:eastAsia="zh-CN"/>
        </w:rPr>
        <w:t xml:space="preserve">We chose the elevated plus maze test because it is </w:t>
      </w:r>
      <w:r w:rsidR="00130847" w:rsidRPr="00450371">
        <w:rPr>
          <w:color w:val="auto"/>
          <w:lang w:eastAsia="zh-CN"/>
        </w:rPr>
        <w:t>a well-established paradigm</w:t>
      </w:r>
      <w:r w:rsidR="00B946CA" w:rsidRPr="00450371">
        <w:rPr>
          <w:color w:val="auto"/>
          <w:lang w:eastAsia="zh-CN"/>
        </w:rPr>
        <w:t xml:space="preserve">. It has excellent face validity (phenomenological similarity between the behavior in mice and the symptoms in patients), </w:t>
      </w:r>
      <w:r w:rsidR="004267EC" w:rsidRPr="00450371">
        <w:rPr>
          <w:color w:val="auto"/>
          <w:lang w:eastAsia="zh-CN"/>
        </w:rPr>
        <w:t>c</w:t>
      </w:r>
      <w:r w:rsidR="00B946CA" w:rsidRPr="00450371">
        <w:rPr>
          <w:color w:val="auto"/>
          <w:lang w:eastAsia="zh-CN"/>
        </w:rPr>
        <w:t>onstruct validity (the degree to which the test reflects the underlying theoretical assumptions)</w:t>
      </w:r>
      <w:r w:rsidR="006055EE">
        <w:rPr>
          <w:color w:val="auto"/>
          <w:lang w:eastAsia="zh-CN"/>
        </w:rPr>
        <w:t>,</w:t>
      </w:r>
      <w:r w:rsidR="00B946CA" w:rsidRPr="00450371">
        <w:rPr>
          <w:color w:val="auto"/>
          <w:lang w:eastAsia="zh-CN"/>
        </w:rPr>
        <w:t xml:space="preserve"> and predictive validity (the accuracy </w:t>
      </w:r>
      <w:r w:rsidR="006055EE">
        <w:rPr>
          <w:color w:val="auto"/>
          <w:lang w:eastAsia="zh-CN"/>
        </w:rPr>
        <w:t xml:space="preserve">of </w:t>
      </w:r>
      <w:r w:rsidR="00B946CA" w:rsidRPr="00450371">
        <w:rPr>
          <w:color w:val="auto"/>
          <w:lang w:eastAsia="zh-CN"/>
        </w:rPr>
        <w:t xml:space="preserve">the </w:t>
      </w:r>
      <w:r w:rsidR="006055EE">
        <w:rPr>
          <w:color w:val="auto"/>
          <w:lang w:eastAsia="zh-CN"/>
        </w:rPr>
        <w:t xml:space="preserve">test </w:t>
      </w:r>
      <w:r w:rsidR="00B946CA" w:rsidRPr="00450371">
        <w:rPr>
          <w:color w:val="auto"/>
          <w:lang w:eastAsia="zh-CN"/>
        </w:rPr>
        <w:t>result</w:t>
      </w:r>
      <w:r w:rsidR="006055EE">
        <w:rPr>
          <w:color w:val="auto"/>
          <w:lang w:eastAsia="zh-CN"/>
        </w:rPr>
        <w:t>s</w:t>
      </w:r>
      <w:r w:rsidR="00B946CA" w:rsidRPr="00450371">
        <w:rPr>
          <w:color w:val="auto"/>
          <w:lang w:eastAsia="zh-CN"/>
        </w:rPr>
        <w:t xml:space="preserve"> when translating </w:t>
      </w:r>
      <w:r w:rsidR="006055EE">
        <w:rPr>
          <w:color w:val="auto"/>
          <w:lang w:eastAsia="zh-CN"/>
        </w:rPr>
        <w:t xml:space="preserve">them </w:t>
      </w:r>
      <w:r w:rsidR="00B946CA" w:rsidRPr="00450371">
        <w:rPr>
          <w:color w:val="auto"/>
          <w:lang w:eastAsia="zh-CN"/>
        </w:rPr>
        <w:t>to human</w:t>
      </w:r>
      <w:r w:rsidR="006055EE">
        <w:rPr>
          <w:color w:val="auto"/>
          <w:lang w:eastAsia="zh-CN"/>
        </w:rPr>
        <w:t>s</w:t>
      </w:r>
      <w:r w:rsidR="00B946CA" w:rsidRPr="00450371">
        <w:rPr>
          <w:color w:val="auto"/>
          <w:lang w:eastAsia="zh-CN"/>
        </w:rPr>
        <w:t>)</w:t>
      </w:r>
      <w:r w:rsidR="00EE7B07" w:rsidRPr="00450371">
        <w:rPr>
          <w:color w:val="auto"/>
          <w:vertAlign w:val="superscript"/>
          <w:lang w:eastAsia="zh-CN"/>
        </w:rPr>
        <w:t>10</w:t>
      </w:r>
      <w:r w:rsidR="006055EE" w:rsidRPr="00450371">
        <w:rPr>
          <w:color w:val="auto"/>
          <w:lang w:eastAsia="zh-CN"/>
        </w:rPr>
        <w:t>.</w:t>
      </w:r>
      <w:r w:rsidR="000B676B" w:rsidRPr="00450371">
        <w:rPr>
          <w:color w:val="auto"/>
          <w:lang w:eastAsia="zh-CN"/>
        </w:rPr>
        <w:t xml:space="preserve"> </w:t>
      </w:r>
      <w:r w:rsidR="005A778E" w:rsidRPr="00450371">
        <w:rPr>
          <w:color w:val="auto"/>
          <w:lang w:eastAsia="zh-CN"/>
        </w:rPr>
        <w:t xml:space="preserve">If anxiety was the priority, </w:t>
      </w:r>
      <w:r w:rsidR="00E622E5">
        <w:rPr>
          <w:color w:val="auto"/>
          <w:lang w:eastAsia="zh-CN"/>
        </w:rPr>
        <w:t>researchers</w:t>
      </w:r>
      <w:r w:rsidR="005A778E" w:rsidRPr="00450371">
        <w:rPr>
          <w:color w:val="auto"/>
          <w:lang w:eastAsia="zh-CN"/>
        </w:rPr>
        <w:t xml:space="preserve"> might consider including</w:t>
      </w:r>
      <w:r w:rsidR="00E622E5">
        <w:rPr>
          <w:color w:val="auto"/>
          <w:lang w:eastAsia="zh-CN"/>
        </w:rPr>
        <w:t xml:space="preserve"> the</w:t>
      </w:r>
      <w:r w:rsidR="005A778E" w:rsidRPr="00450371">
        <w:rPr>
          <w:color w:val="auto"/>
          <w:lang w:eastAsia="zh-CN"/>
        </w:rPr>
        <w:t xml:space="preserve"> dark</w:t>
      </w:r>
      <w:r w:rsidR="0052071D" w:rsidRPr="00450371">
        <w:rPr>
          <w:color w:val="auto"/>
          <w:lang w:eastAsia="zh-CN"/>
        </w:rPr>
        <w:t>/</w:t>
      </w:r>
      <w:r w:rsidR="00E622E5">
        <w:rPr>
          <w:color w:val="auto"/>
          <w:lang w:eastAsia="zh-CN"/>
        </w:rPr>
        <w:t>l</w:t>
      </w:r>
      <w:r w:rsidR="005A778E" w:rsidRPr="00450371">
        <w:rPr>
          <w:color w:val="auto"/>
          <w:lang w:eastAsia="zh-CN"/>
        </w:rPr>
        <w:t>ight box test</w:t>
      </w:r>
      <w:r w:rsidR="003C0669" w:rsidRPr="00450371">
        <w:rPr>
          <w:color w:val="auto"/>
          <w:lang w:eastAsia="zh-CN"/>
        </w:rPr>
        <w:t xml:space="preserve"> and comprehensively analyzing the behavior </w:t>
      </w:r>
      <w:r w:rsidR="00E622E5">
        <w:rPr>
          <w:color w:val="auto"/>
          <w:lang w:eastAsia="zh-CN"/>
        </w:rPr>
        <w:t xml:space="preserve">in these tests </w:t>
      </w:r>
      <w:r w:rsidR="003C0669" w:rsidRPr="00450371">
        <w:rPr>
          <w:color w:val="auto"/>
          <w:lang w:eastAsia="zh-CN"/>
        </w:rPr>
        <w:t>with more parameters</w:t>
      </w:r>
      <w:r w:rsidR="00E622E5">
        <w:rPr>
          <w:color w:val="auto"/>
          <w:lang w:eastAsia="zh-CN"/>
        </w:rPr>
        <w:t>,</w:t>
      </w:r>
      <w:r w:rsidR="003C0669" w:rsidRPr="00450371">
        <w:rPr>
          <w:color w:val="auto"/>
          <w:lang w:eastAsia="zh-CN"/>
        </w:rPr>
        <w:t xml:space="preserve"> such as rearing frequency, stretch-attend behavior, and defecation</w:t>
      </w:r>
      <w:r w:rsidR="00EE7B07" w:rsidRPr="00450371">
        <w:rPr>
          <w:color w:val="auto"/>
          <w:vertAlign w:val="superscript"/>
          <w:lang w:eastAsia="zh-CN"/>
        </w:rPr>
        <w:t>21</w:t>
      </w:r>
      <w:r w:rsidR="00E622E5" w:rsidRPr="00450371">
        <w:rPr>
          <w:color w:val="auto"/>
          <w:lang w:eastAsia="zh-CN"/>
        </w:rPr>
        <w:t>.</w:t>
      </w:r>
      <w:r w:rsidR="005A778E" w:rsidRPr="00450371">
        <w:rPr>
          <w:color w:val="auto"/>
          <w:lang w:eastAsia="zh-CN"/>
        </w:rPr>
        <w:t xml:space="preserve"> </w:t>
      </w:r>
      <w:r w:rsidR="009A6D9B" w:rsidRPr="00450371">
        <w:rPr>
          <w:color w:val="auto"/>
          <w:lang w:eastAsia="zh-CN"/>
        </w:rPr>
        <w:t>Secondly, r</w:t>
      </w:r>
      <w:r w:rsidR="00382CC0" w:rsidRPr="00450371">
        <w:rPr>
          <w:color w:val="auto"/>
          <w:lang w:eastAsia="zh-CN"/>
        </w:rPr>
        <w:t xml:space="preserve">esults of these tests </w:t>
      </w:r>
      <w:r w:rsidR="00FC00B9" w:rsidRPr="00450371">
        <w:rPr>
          <w:color w:val="auto"/>
          <w:lang w:eastAsia="zh-CN"/>
        </w:rPr>
        <w:t xml:space="preserve">can be </w:t>
      </w:r>
      <w:r w:rsidR="00382CC0" w:rsidRPr="00450371">
        <w:rPr>
          <w:color w:val="auto"/>
          <w:lang w:eastAsia="zh-CN"/>
        </w:rPr>
        <w:t>eas</w:t>
      </w:r>
      <w:r w:rsidR="00FC00B9" w:rsidRPr="00450371">
        <w:rPr>
          <w:color w:val="auto"/>
          <w:lang w:eastAsia="zh-CN"/>
        </w:rPr>
        <w:t>ily</w:t>
      </w:r>
      <w:r w:rsidR="00382CC0" w:rsidRPr="00450371">
        <w:rPr>
          <w:color w:val="auto"/>
          <w:lang w:eastAsia="zh-CN"/>
        </w:rPr>
        <w:t xml:space="preserve"> interpreted because the </w:t>
      </w:r>
      <w:r w:rsidR="00F616B3" w:rsidRPr="00450371">
        <w:rPr>
          <w:color w:val="auto"/>
          <w:lang w:eastAsia="zh-CN"/>
        </w:rPr>
        <w:t xml:space="preserve">motivations of the tests are clear, which are either the innate curiosity </w:t>
      </w:r>
      <w:r w:rsidR="00FC00B9" w:rsidRPr="00450371">
        <w:rPr>
          <w:color w:val="auto"/>
          <w:lang w:eastAsia="zh-CN"/>
        </w:rPr>
        <w:t xml:space="preserve">to novelty </w:t>
      </w:r>
      <w:r w:rsidR="00F616B3" w:rsidRPr="00450371">
        <w:rPr>
          <w:color w:val="auto"/>
          <w:lang w:eastAsia="zh-CN"/>
        </w:rPr>
        <w:t>or water, to perform a simple task in a controllable condition</w:t>
      </w:r>
      <w:r w:rsidR="009A6D9B" w:rsidRPr="00450371">
        <w:rPr>
          <w:color w:val="auto"/>
          <w:lang w:eastAsia="zh-CN"/>
        </w:rPr>
        <w:t>. Unlike starvation</w:t>
      </w:r>
      <w:r w:rsidR="001140AA" w:rsidRPr="00450371">
        <w:rPr>
          <w:color w:val="auto"/>
          <w:lang w:eastAsia="zh-CN"/>
        </w:rPr>
        <w:t xml:space="preserve"> and pretraining</w:t>
      </w:r>
      <w:r w:rsidR="009A6D9B" w:rsidRPr="00450371">
        <w:rPr>
          <w:color w:val="auto"/>
          <w:lang w:eastAsia="zh-CN"/>
        </w:rPr>
        <w:t xml:space="preserve">, </w:t>
      </w:r>
      <w:r w:rsidR="00721183" w:rsidRPr="00450371">
        <w:rPr>
          <w:color w:val="auto"/>
          <w:lang w:eastAsia="zh-CN"/>
        </w:rPr>
        <w:t xml:space="preserve">which may cause different levels of motivation in mice, </w:t>
      </w:r>
      <w:r w:rsidR="009A6D9B" w:rsidRPr="00450371">
        <w:rPr>
          <w:color w:val="auto"/>
          <w:lang w:eastAsia="zh-CN"/>
        </w:rPr>
        <w:t>t</w:t>
      </w:r>
      <w:r w:rsidR="00382CC0" w:rsidRPr="00450371">
        <w:rPr>
          <w:color w:val="auto"/>
          <w:lang w:eastAsia="zh-CN"/>
        </w:rPr>
        <w:t>he</w:t>
      </w:r>
      <w:r w:rsidR="009A6D9B" w:rsidRPr="00450371">
        <w:rPr>
          <w:color w:val="auto"/>
          <w:lang w:eastAsia="zh-CN"/>
        </w:rPr>
        <w:t>se kinds of</w:t>
      </w:r>
      <w:r w:rsidR="00382CC0" w:rsidRPr="00450371">
        <w:rPr>
          <w:color w:val="auto"/>
          <w:lang w:eastAsia="zh-CN"/>
        </w:rPr>
        <w:t xml:space="preserve"> motivation </w:t>
      </w:r>
      <w:r w:rsidR="009A6D9B" w:rsidRPr="00450371">
        <w:rPr>
          <w:color w:val="auto"/>
          <w:lang w:eastAsia="zh-CN"/>
        </w:rPr>
        <w:t>are</w:t>
      </w:r>
      <w:r w:rsidR="00382CC0" w:rsidRPr="00450371">
        <w:rPr>
          <w:color w:val="auto"/>
          <w:lang w:eastAsia="zh-CN"/>
        </w:rPr>
        <w:t xml:space="preserve"> s</w:t>
      </w:r>
      <w:r w:rsidR="009A6D9B" w:rsidRPr="00450371">
        <w:rPr>
          <w:color w:val="auto"/>
          <w:lang w:eastAsia="zh-CN"/>
        </w:rPr>
        <w:t>trong enough for</w:t>
      </w:r>
      <w:r w:rsidR="00382CC0" w:rsidRPr="00450371">
        <w:rPr>
          <w:color w:val="auto"/>
          <w:lang w:eastAsia="zh-CN"/>
        </w:rPr>
        <w:t xml:space="preserve"> </w:t>
      </w:r>
      <w:r w:rsidR="00F616B3" w:rsidRPr="00450371">
        <w:rPr>
          <w:color w:val="auto"/>
          <w:lang w:eastAsia="zh-CN"/>
        </w:rPr>
        <w:t>most of the</w:t>
      </w:r>
      <w:r w:rsidR="009A6D9B" w:rsidRPr="00450371">
        <w:rPr>
          <w:color w:val="auto"/>
          <w:lang w:eastAsia="zh-CN"/>
        </w:rPr>
        <w:t xml:space="preserve"> C57 </w:t>
      </w:r>
      <w:r w:rsidR="00382CC0" w:rsidRPr="00450371">
        <w:rPr>
          <w:color w:val="auto"/>
          <w:lang w:eastAsia="zh-CN"/>
        </w:rPr>
        <w:t>mouse to</w:t>
      </w:r>
      <w:r w:rsidR="009A6D9B" w:rsidRPr="00450371">
        <w:rPr>
          <w:color w:val="auto"/>
          <w:lang w:eastAsia="zh-CN"/>
        </w:rPr>
        <w:t xml:space="preserve"> </w:t>
      </w:r>
      <w:r w:rsidR="00382CC0" w:rsidRPr="00450371">
        <w:rPr>
          <w:color w:val="auto"/>
          <w:lang w:eastAsia="zh-CN"/>
        </w:rPr>
        <w:t xml:space="preserve">perform the </w:t>
      </w:r>
      <w:r w:rsidR="00A03ED4" w:rsidRPr="00450371">
        <w:rPr>
          <w:color w:val="auto"/>
          <w:lang w:eastAsia="zh-CN"/>
        </w:rPr>
        <w:t>t</w:t>
      </w:r>
      <w:r w:rsidR="00721183" w:rsidRPr="00450371">
        <w:rPr>
          <w:color w:val="auto"/>
          <w:lang w:eastAsia="zh-CN"/>
        </w:rPr>
        <w:t>ask.</w:t>
      </w:r>
      <w:r w:rsidR="00382CC0" w:rsidRPr="00450371">
        <w:rPr>
          <w:color w:val="auto"/>
          <w:lang w:eastAsia="zh-CN"/>
        </w:rPr>
        <w:t xml:space="preserve"> </w:t>
      </w:r>
      <w:r w:rsidR="00721183" w:rsidRPr="00450371">
        <w:rPr>
          <w:color w:val="auto"/>
          <w:lang w:eastAsia="zh-CN"/>
        </w:rPr>
        <w:t xml:space="preserve">Thirdly, these tests have </w:t>
      </w:r>
      <w:r w:rsidR="00E622E5">
        <w:rPr>
          <w:color w:val="auto"/>
          <w:lang w:eastAsia="zh-CN"/>
        </w:rPr>
        <w:t xml:space="preserve">a </w:t>
      </w:r>
      <w:r w:rsidR="00721183" w:rsidRPr="00450371">
        <w:rPr>
          <w:color w:val="auto"/>
          <w:lang w:eastAsia="zh-CN"/>
        </w:rPr>
        <w:t>good compatibility with each other, because the motivation is</w:t>
      </w:r>
      <w:r w:rsidR="00382CC0" w:rsidRPr="00450371">
        <w:rPr>
          <w:color w:val="auto"/>
          <w:lang w:eastAsia="zh-CN"/>
        </w:rPr>
        <w:t xml:space="preserve"> not too stressful to cause</w:t>
      </w:r>
      <w:r w:rsidR="009A6D9B" w:rsidRPr="00450371">
        <w:rPr>
          <w:color w:val="auto"/>
          <w:lang w:eastAsia="zh-CN"/>
        </w:rPr>
        <w:t xml:space="preserve"> long-term</w:t>
      </w:r>
      <w:r w:rsidR="00382CC0" w:rsidRPr="00450371">
        <w:rPr>
          <w:color w:val="auto"/>
          <w:lang w:eastAsia="zh-CN"/>
        </w:rPr>
        <w:t xml:space="preserve"> </w:t>
      </w:r>
      <w:r w:rsidR="009A6D9B" w:rsidRPr="00450371">
        <w:rPr>
          <w:color w:val="auto"/>
          <w:lang w:eastAsia="zh-CN"/>
        </w:rPr>
        <w:t xml:space="preserve">or even </w:t>
      </w:r>
      <w:r w:rsidR="00382CC0" w:rsidRPr="00450371">
        <w:rPr>
          <w:color w:val="auto"/>
          <w:lang w:eastAsia="zh-CN"/>
        </w:rPr>
        <w:t>permanent</w:t>
      </w:r>
      <w:r w:rsidR="009A6D9B" w:rsidRPr="00450371">
        <w:rPr>
          <w:color w:val="auto"/>
          <w:lang w:eastAsia="zh-CN"/>
        </w:rPr>
        <w:t xml:space="preserve"> </w:t>
      </w:r>
      <w:r w:rsidR="00382CC0" w:rsidRPr="00450371">
        <w:rPr>
          <w:color w:val="auto"/>
          <w:lang w:eastAsia="zh-CN"/>
        </w:rPr>
        <w:t>stress</w:t>
      </w:r>
      <w:r w:rsidR="007168AF" w:rsidRPr="00450371">
        <w:rPr>
          <w:color w:val="auto"/>
          <w:lang w:eastAsia="zh-CN"/>
        </w:rPr>
        <w:t>, such as electric shock</w:t>
      </w:r>
      <w:r w:rsidR="001E4C53" w:rsidRPr="00450371">
        <w:rPr>
          <w:color w:val="auto"/>
          <w:lang w:eastAsia="zh-CN"/>
        </w:rPr>
        <w:t xml:space="preserve"> or food/water deprivation</w:t>
      </w:r>
      <w:r w:rsidR="007168AF" w:rsidRPr="00450371">
        <w:rPr>
          <w:color w:val="auto"/>
          <w:lang w:eastAsia="zh-CN"/>
        </w:rPr>
        <w:t xml:space="preserve"> may cause</w:t>
      </w:r>
      <w:r w:rsidR="009C5974" w:rsidRPr="00450371">
        <w:rPr>
          <w:color w:val="auto"/>
          <w:lang w:eastAsia="zh-CN"/>
        </w:rPr>
        <w:t>.</w:t>
      </w:r>
      <w:r w:rsidR="0052071D" w:rsidRPr="00450371">
        <w:rPr>
          <w:color w:val="auto"/>
          <w:lang w:eastAsia="zh-CN"/>
        </w:rPr>
        <w:t xml:space="preserve"> </w:t>
      </w:r>
      <w:r w:rsidR="009C5974" w:rsidRPr="00450371">
        <w:rPr>
          <w:color w:val="auto"/>
          <w:lang w:eastAsia="zh-CN"/>
        </w:rPr>
        <w:t>Despair tests</w:t>
      </w:r>
      <w:r w:rsidR="00E622E5">
        <w:rPr>
          <w:color w:val="auto"/>
          <w:lang w:eastAsia="zh-CN"/>
        </w:rPr>
        <w:t>,</w:t>
      </w:r>
      <w:r w:rsidR="009C5974" w:rsidRPr="00450371">
        <w:rPr>
          <w:color w:val="auto"/>
          <w:lang w:eastAsia="zh-CN"/>
        </w:rPr>
        <w:t xml:space="preserve"> including the forced swim test and </w:t>
      </w:r>
      <w:r w:rsidR="00E622E5">
        <w:rPr>
          <w:color w:val="auto"/>
          <w:lang w:eastAsia="zh-CN"/>
        </w:rPr>
        <w:t xml:space="preserve">the </w:t>
      </w:r>
      <w:r w:rsidR="009C5974" w:rsidRPr="00450371">
        <w:rPr>
          <w:color w:val="auto"/>
          <w:lang w:eastAsia="zh-CN"/>
        </w:rPr>
        <w:t>tail suspension test</w:t>
      </w:r>
      <w:r w:rsidR="00E622E5">
        <w:rPr>
          <w:color w:val="auto"/>
          <w:lang w:eastAsia="zh-CN"/>
        </w:rPr>
        <w:t>,</w:t>
      </w:r>
      <w:r w:rsidR="009C5974" w:rsidRPr="00450371">
        <w:rPr>
          <w:color w:val="auto"/>
          <w:lang w:eastAsia="zh-CN"/>
        </w:rPr>
        <w:t xml:space="preserve"> u</w:t>
      </w:r>
      <w:r w:rsidR="001140AA" w:rsidRPr="00450371">
        <w:rPr>
          <w:color w:val="auto"/>
          <w:lang w:eastAsia="zh-CN"/>
        </w:rPr>
        <w:t>tilize</w:t>
      </w:r>
      <w:r w:rsidR="009C5974" w:rsidRPr="00450371">
        <w:rPr>
          <w:color w:val="auto"/>
          <w:lang w:eastAsia="zh-CN"/>
        </w:rPr>
        <w:t xml:space="preserve"> </w:t>
      </w:r>
      <w:r w:rsidR="00E622E5">
        <w:rPr>
          <w:color w:val="auto"/>
          <w:lang w:eastAsia="zh-CN"/>
        </w:rPr>
        <w:t>the</w:t>
      </w:r>
      <w:r w:rsidR="009C5974" w:rsidRPr="00450371">
        <w:rPr>
          <w:color w:val="auto"/>
          <w:lang w:eastAsia="zh-CN"/>
        </w:rPr>
        <w:t xml:space="preserve"> principle that the mouse gives up struggling when trapped in a desperate environment. By measuring the </w:t>
      </w:r>
      <w:r w:rsidR="00E622E5">
        <w:rPr>
          <w:color w:val="auto"/>
          <w:lang w:eastAsia="zh-CN"/>
        </w:rPr>
        <w:t>“</w:t>
      </w:r>
      <w:r w:rsidR="009C5974" w:rsidRPr="00450371">
        <w:rPr>
          <w:color w:val="auto"/>
          <w:lang w:eastAsia="zh-CN"/>
        </w:rPr>
        <w:t>despair time,</w:t>
      </w:r>
      <w:r w:rsidR="00E622E5">
        <w:rPr>
          <w:color w:val="auto"/>
          <w:lang w:eastAsia="zh-CN"/>
        </w:rPr>
        <w:t>”</w:t>
      </w:r>
      <w:r w:rsidR="009C5974" w:rsidRPr="00450371">
        <w:rPr>
          <w:color w:val="auto"/>
          <w:lang w:eastAsia="zh-CN"/>
        </w:rPr>
        <w:t xml:space="preserve"> the tests tell how depressed the mouse is. </w:t>
      </w:r>
      <w:r w:rsidR="002B4211" w:rsidRPr="00450371">
        <w:rPr>
          <w:color w:val="auto"/>
          <w:lang w:eastAsia="zh-CN"/>
        </w:rPr>
        <w:t>C57BL/6</w:t>
      </w:r>
      <w:r w:rsidR="009C5974" w:rsidRPr="00450371">
        <w:rPr>
          <w:color w:val="auto"/>
          <w:lang w:eastAsia="zh-CN"/>
        </w:rPr>
        <w:t>N mice usually show 180 s of immobil</w:t>
      </w:r>
      <w:r w:rsidR="00E622E5">
        <w:rPr>
          <w:color w:val="auto"/>
          <w:lang w:eastAsia="zh-CN"/>
        </w:rPr>
        <w:t>ity</w:t>
      </w:r>
      <w:r w:rsidR="009C5974" w:rsidRPr="00450371">
        <w:rPr>
          <w:color w:val="auto"/>
          <w:lang w:eastAsia="zh-CN"/>
        </w:rPr>
        <w:t xml:space="preserve"> out of 300 s in these tests</w:t>
      </w:r>
      <w:r w:rsidR="00EE7B07" w:rsidRPr="00450371">
        <w:rPr>
          <w:color w:val="auto"/>
          <w:vertAlign w:val="superscript"/>
          <w:lang w:eastAsia="zh-CN"/>
        </w:rPr>
        <w:t>11,22</w:t>
      </w:r>
      <w:r w:rsidR="009C5974" w:rsidRPr="00450371">
        <w:rPr>
          <w:color w:val="auto"/>
          <w:lang w:eastAsia="zh-CN"/>
        </w:rPr>
        <w:t>.</w:t>
      </w:r>
      <w:r w:rsidR="001656C7" w:rsidRPr="00450371">
        <w:rPr>
          <w:color w:val="auto"/>
          <w:lang w:eastAsia="zh-CN"/>
        </w:rPr>
        <w:t xml:space="preserve"> </w:t>
      </w:r>
      <w:r w:rsidR="009C5974" w:rsidRPr="00450371">
        <w:rPr>
          <w:color w:val="auto"/>
          <w:lang w:eastAsia="zh-CN"/>
        </w:rPr>
        <w:t xml:space="preserve">We chose </w:t>
      </w:r>
      <w:r w:rsidR="00E622E5">
        <w:rPr>
          <w:color w:val="auto"/>
          <w:lang w:eastAsia="zh-CN"/>
        </w:rPr>
        <w:t xml:space="preserve">the </w:t>
      </w:r>
      <w:r w:rsidR="009C5974" w:rsidRPr="00450371">
        <w:rPr>
          <w:color w:val="auto"/>
          <w:lang w:eastAsia="zh-CN"/>
        </w:rPr>
        <w:t xml:space="preserve">forced swim test over </w:t>
      </w:r>
      <w:r w:rsidR="00E622E5">
        <w:rPr>
          <w:color w:val="auto"/>
          <w:lang w:eastAsia="zh-CN"/>
        </w:rPr>
        <w:t xml:space="preserve">the </w:t>
      </w:r>
      <w:r w:rsidR="009C5974" w:rsidRPr="00450371">
        <w:rPr>
          <w:color w:val="auto"/>
          <w:lang w:eastAsia="zh-CN"/>
        </w:rPr>
        <w:t>tail suspension test because it is comparatively less stressful</w:t>
      </w:r>
      <w:r w:rsidR="008B7385" w:rsidRPr="00450371">
        <w:rPr>
          <w:color w:val="auto"/>
          <w:lang w:eastAsia="zh-CN"/>
        </w:rPr>
        <w:t xml:space="preserve"> when</w:t>
      </w:r>
      <w:r w:rsidR="009C5974" w:rsidRPr="00450371">
        <w:rPr>
          <w:color w:val="auto"/>
          <w:lang w:eastAsia="zh-CN"/>
        </w:rPr>
        <w:t xml:space="preserve"> </w:t>
      </w:r>
      <w:r w:rsidR="008B7385" w:rsidRPr="00450371">
        <w:rPr>
          <w:color w:val="auto"/>
          <w:lang w:eastAsia="zh-CN"/>
        </w:rPr>
        <w:t>t</w:t>
      </w:r>
      <w:r w:rsidR="009C5974" w:rsidRPr="00450371">
        <w:rPr>
          <w:color w:val="auto"/>
          <w:lang w:eastAsia="zh-CN"/>
        </w:rPr>
        <w:t>he mouse</w:t>
      </w:r>
      <w:r w:rsidR="008B7385" w:rsidRPr="00450371">
        <w:rPr>
          <w:color w:val="auto"/>
          <w:lang w:eastAsia="zh-CN"/>
        </w:rPr>
        <w:t xml:space="preserve"> has experience in water maze training. In this way, they are</w:t>
      </w:r>
      <w:r w:rsidR="009C5974" w:rsidRPr="00450371">
        <w:rPr>
          <w:color w:val="auto"/>
          <w:lang w:eastAsia="zh-CN"/>
        </w:rPr>
        <w:t xml:space="preserve"> </w:t>
      </w:r>
      <w:r w:rsidR="008B7385" w:rsidRPr="00450371">
        <w:rPr>
          <w:color w:val="auto"/>
          <w:lang w:eastAsia="zh-CN"/>
        </w:rPr>
        <w:t>adapted</w:t>
      </w:r>
      <w:r w:rsidR="009C5974" w:rsidRPr="00450371">
        <w:rPr>
          <w:color w:val="auto"/>
          <w:lang w:eastAsia="zh-CN"/>
        </w:rPr>
        <w:t xml:space="preserve"> </w:t>
      </w:r>
      <w:r w:rsidR="008B7385" w:rsidRPr="00450371">
        <w:rPr>
          <w:color w:val="auto"/>
          <w:lang w:eastAsia="zh-CN"/>
        </w:rPr>
        <w:t>to water and know</w:t>
      </w:r>
      <w:r w:rsidR="009C5974" w:rsidRPr="00450371">
        <w:rPr>
          <w:color w:val="auto"/>
          <w:lang w:eastAsia="zh-CN"/>
        </w:rPr>
        <w:t xml:space="preserve"> how to </w:t>
      </w:r>
      <w:r w:rsidR="004267EC" w:rsidRPr="00450371">
        <w:rPr>
          <w:color w:val="auto"/>
          <w:lang w:eastAsia="zh-CN"/>
        </w:rPr>
        <w:t>prevent hypothermia</w:t>
      </w:r>
      <w:r w:rsidR="009C5974" w:rsidRPr="00450371">
        <w:rPr>
          <w:color w:val="auto"/>
          <w:lang w:eastAsia="zh-CN"/>
        </w:rPr>
        <w:t xml:space="preserve"> after getting wet. </w:t>
      </w:r>
      <w:r w:rsidR="001140AA" w:rsidRPr="00450371">
        <w:rPr>
          <w:color w:val="auto"/>
          <w:lang w:eastAsia="zh-CN"/>
        </w:rPr>
        <w:t>In contrast, w</w:t>
      </w:r>
      <w:r w:rsidR="008B7385" w:rsidRPr="00450371">
        <w:rPr>
          <w:color w:val="auto"/>
          <w:lang w:eastAsia="zh-CN"/>
        </w:rPr>
        <w:t xml:space="preserve">e observed around 2 g of body weight loss overnight after </w:t>
      </w:r>
      <w:r w:rsidR="00E622E5">
        <w:rPr>
          <w:color w:val="auto"/>
          <w:lang w:eastAsia="zh-CN"/>
        </w:rPr>
        <w:t xml:space="preserve">the </w:t>
      </w:r>
      <w:r w:rsidR="008B7385" w:rsidRPr="00450371">
        <w:rPr>
          <w:color w:val="auto"/>
          <w:lang w:eastAsia="zh-CN"/>
        </w:rPr>
        <w:t>t</w:t>
      </w:r>
      <w:r w:rsidR="009C5974" w:rsidRPr="00450371">
        <w:rPr>
          <w:color w:val="auto"/>
          <w:lang w:eastAsia="zh-CN"/>
        </w:rPr>
        <w:t xml:space="preserve">ail suspension test, </w:t>
      </w:r>
      <w:r w:rsidR="008B7385" w:rsidRPr="00450371">
        <w:rPr>
          <w:color w:val="auto"/>
          <w:lang w:eastAsia="zh-CN"/>
        </w:rPr>
        <w:t>indicating great stress</w:t>
      </w:r>
      <w:r w:rsidR="009C5974" w:rsidRPr="00450371">
        <w:rPr>
          <w:color w:val="auto"/>
          <w:lang w:eastAsia="zh-CN"/>
        </w:rPr>
        <w:t>.</w:t>
      </w:r>
      <w:r w:rsidR="008B7385" w:rsidRPr="00450371">
        <w:rPr>
          <w:color w:val="auto"/>
          <w:lang w:eastAsia="zh-CN"/>
        </w:rPr>
        <w:t xml:space="preserve"> </w:t>
      </w:r>
      <w:r w:rsidR="00FF4FE8" w:rsidRPr="00450371">
        <w:rPr>
          <w:color w:val="auto"/>
          <w:lang w:eastAsia="zh-CN"/>
        </w:rPr>
        <w:t>Nevertheless</w:t>
      </w:r>
      <w:r w:rsidR="008B7385" w:rsidRPr="00450371">
        <w:rPr>
          <w:color w:val="auto"/>
          <w:lang w:eastAsia="zh-CN"/>
        </w:rPr>
        <w:t>, r</w:t>
      </w:r>
      <w:r w:rsidR="009C5974" w:rsidRPr="00450371">
        <w:rPr>
          <w:color w:val="auto"/>
          <w:lang w:eastAsia="zh-CN"/>
        </w:rPr>
        <w:t>epeated testing of the</w:t>
      </w:r>
      <w:r w:rsidR="008B7385" w:rsidRPr="00450371">
        <w:rPr>
          <w:color w:val="auto"/>
          <w:lang w:eastAsia="zh-CN"/>
        </w:rPr>
        <w:t xml:space="preserve"> forced swim test</w:t>
      </w:r>
      <w:r w:rsidR="009C5974" w:rsidRPr="00450371">
        <w:rPr>
          <w:color w:val="auto"/>
          <w:lang w:eastAsia="zh-CN"/>
        </w:rPr>
        <w:t xml:space="preserve"> sh</w:t>
      </w:r>
      <w:r w:rsidR="00FF4FE8" w:rsidRPr="00450371">
        <w:rPr>
          <w:color w:val="auto"/>
          <w:lang w:eastAsia="zh-CN"/>
        </w:rPr>
        <w:t xml:space="preserve">ould be </w:t>
      </w:r>
      <w:r w:rsidR="00E622E5">
        <w:rPr>
          <w:color w:val="auto"/>
          <w:lang w:eastAsia="zh-CN"/>
        </w:rPr>
        <w:t xml:space="preserve">done </w:t>
      </w:r>
      <w:r w:rsidR="00FF4FE8" w:rsidRPr="00450371">
        <w:rPr>
          <w:color w:val="auto"/>
          <w:lang w:eastAsia="zh-CN"/>
        </w:rPr>
        <w:t>cautious</w:t>
      </w:r>
      <w:r w:rsidR="00E622E5">
        <w:rPr>
          <w:color w:val="auto"/>
          <w:lang w:eastAsia="zh-CN"/>
        </w:rPr>
        <w:t>ly</w:t>
      </w:r>
      <w:r w:rsidR="00E90891">
        <w:rPr>
          <w:color w:val="auto"/>
          <w:lang w:eastAsia="zh-CN"/>
        </w:rPr>
        <w:t>,</w:t>
      </w:r>
      <w:r w:rsidR="00FF4FE8" w:rsidRPr="00450371">
        <w:rPr>
          <w:color w:val="auto"/>
          <w:lang w:eastAsia="zh-CN"/>
        </w:rPr>
        <w:t xml:space="preserve"> and the mice </w:t>
      </w:r>
      <w:r w:rsidR="00E90891">
        <w:rPr>
          <w:color w:val="auto"/>
          <w:lang w:eastAsia="zh-CN"/>
        </w:rPr>
        <w:t xml:space="preserve">need to </w:t>
      </w:r>
      <w:r w:rsidR="00FF4FE8" w:rsidRPr="00450371">
        <w:rPr>
          <w:color w:val="auto"/>
          <w:lang w:eastAsia="zh-CN"/>
        </w:rPr>
        <w:t>recover</w:t>
      </w:r>
      <w:r w:rsidR="009C5974" w:rsidRPr="00450371">
        <w:rPr>
          <w:color w:val="auto"/>
          <w:lang w:eastAsia="zh-CN"/>
        </w:rPr>
        <w:t xml:space="preserve"> for a longer time than </w:t>
      </w:r>
      <w:r w:rsidR="00864226" w:rsidRPr="00450371">
        <w:rPr>
          <w:color w:val="auto"/>
          <w:lang w:eastAsia="zh-CN"/>
        </w:rPr>
        <w:t xml:space="preserve">24 </w:t>
      </w:r>
      <w:r w:rsidR="0052071D" w:rsidRPr="00450371">
        <w:rPr>
          <w:color w:val="auto"/>
          <w:lang w:eastAsia="zh-CN"/>
        </w:rPr>
        <w:t>h</w:t>
      </w:r>
      <w:r w:rsidR="00864226" w:rsidRPr="00450371">
        <w:rPr>
          <w:color w:val="auto"/>
          <w:lang w:eastAsia="zh-CN"/>
        </w:rPr>
        <w:t xml:space="preserve"> before </w:t>
      </w:r>
      <w:r w:rsidR="00E90891">
        <w:rPr>
          <w:color w:val="auto"/>
          <w:lang w:eastAsia="zh-CN"/>
        </w:rPr>
        <w:t xml:space="preserve">any </w:t>
      </w:r>
      <w:r w:rsidR="00864226" w:rsidRPr="00450371">
        <w:rPr>
          <w:color w:val="auto"/>
          <w:lang w:eastAsia="zh-CN"/>
        </w:rPr>
        <w:t>further experiment</w:t>
      </w:r>
      <w:r w:rsidR="00E90891">
        <w:rPr>
          <w:color w:val="auto"/>
          <w:lang w:eastAsia="zh-CN"/>
        </w:rPr>
        <w:t>s</w:t>
      </w:r>
      <w:r w:rsidR="00864226" w:rsidRPr="00450371">
        <w:rPr>
          <w:color w:val="auto"/>
          <w:lang w:eastAsia="zh-CN"/>
        </w:rPr>
        <w:t>/</w:t>
      </w:r>
      <w:r w:rsidR="009C5974" w:rsidRPr="00450371">
        <w:rPr>
          <w:color w:val="auto"/>
          <w:lang w:eastAsia="zh-CN"/>
        </w:rPr>
        <w:t>sacrifice</w:t>
      </w:r>
      <w:r w:rsidR="00E90891">
        <w:rPr>
          <w:color w:val="auto"/>
          <w:lang w:eastAsia="zh-CN"/>
        </w:rPr>
        <w:t>s</w:t>
      </w:r>
      <w:r w:rsidR="009C5974" w:rsidRPr="00450371">
        <w:rPr>
          <w:color w:val="auto"/>
          <w:lang w:eastAsia="zh-CN"/>
        </w:rPr>
        <w:t>.</w:t>
      </w:r>
      <w:r w:rsidR="008B7385" w:rsidRPr="00450371">
        <w:rPr>
          <w:color w:val="auto"/>
          <w:lang w:eastAsia="zh-CN"/>
        </w:rPr>
        <w:t xml:space="preserve"> </w:t>
      </w:r>
      <w:r w:rsidR="00714CE7" w:rsidRPr="00450371">
        <w:rPr>
          <w:color w:val="auto"/>
          <w:lang w:eastAsia="zh-CN"/>
        </w:rPr>
        <w:t xml:space="preserve">Alternatively, </w:t>
      </w:r>
      <w:r w:rsidR="00E90891">
        <w:rPr>
          <w:color w:val="auto"/>
          <w:lang w:eastAsia="zh-CN"/>
        </w:rPr>
        <w:t>scientists</w:t>
      </w:r>
      <w:r w:rsidR="00714CE7" w:rsidRPr="00450371">
        <w:rPr>
          <w:color w:val="auto"/>
          <w:lang w:eastAsia="zh-CN"/>
        </w:rPr>
        <w:t xml:space="preserve"> may consider </w:t>
      </w:r>
      <w:r w:rsidR="00E90891">
        <w:rPr>
          <w:color w:val="auto"/>
          <w:lang w:eastAsia="zh-CN"/>
        </w:rPr>
        <w:t>including</w:t>
      </w:r>
      <w:r w:rsidR="00714CE7" w:rsidRPr="00450371">
        <w:rPr>
          <w:color w:val="auto"/>
          <w:lang w:eastAsia="zh-CN"/>
        </w:rPr>
        <w:t xml:space="preserve"> </w:t>
      </w:r>
      <w:r w:rsidR="00E90891">
        <w:rPr>
          <w:color w:val="auto"/>
          <w:lang w:eastAsia="zh-CN"/>
        </w:rPr>
        <w:t xml:space="preserve">a </w:t>
      </w:r>
      <w:r w:rsidR="00714CE7" w:rsidRPr="00450371">
        <w:rPr>
          <w:color w:val="auto"/>
          <w:lang w:eastAsia="zh-CN"/>
        </w:rPr>
        <w:t xml:space="preserve">sucrose preference test, a paradigm extensively used in stress-induced </w:t>
      </w:r>
      <w:r w:rsidR="00714CE7" w:rsidRPr="00450371">
        <w:rPr>
          <w:color w:val="auto"/>
          <w:lang w:eastAsia="zh-CN"/>
        </w:rPr>
        <w:lastRenderedPageBreak/>
        <w:t xml:space="preserve">depression-like anhedonia, in the battery. However, the protocol </w:t>
      </w:r>
      <w:r w:rsidR="00E90891">
        <w:rPr>
          <w:color w:val="auto"/>
          <w:lang w:eastAsia="zh-CN"/>
        </w:rPr>
        <w:t xml:space="preserve">of this test </w:t>
      </w:r>
      <w:r w:rsidR="00714CE7" w:rsidRPr="00450371">
        <w:rPr>
          <w:color w:val="auto"/>
          <w:lang w:eastAsia="zh-CN"/>
        </w:rPr>
        <w:t>requires days of habituation</w:t>
      </w:r>
      <w:r w:rsidR="00223B1C" w:rsidRPr="00450371">
        <w:rPr>
          <w:color w:val="auto"/>
          <w:lang w:eastAsia="zh-CN"/>
        </w:rPr>
        <w:t xml:space="preserve"> to individual housing</w:t>
      </w:r>
      <w:r w:rsidR="00EE7B07" w:rsidRPr="00450371">
        <w:rPr>
          <w:color w:val="auto"/>
          <w:vertAlign w:val="superscript"/>
          <w:lang w:eastAsia="zh-CN"/>
        </w:rPr>
        <w:t>23</w:t>
      </w:r>
      <w:r w:rsidR="00223B1C" w:rsidRPr="00450371">
        <w:rPr>
          <w:color w:val="auto"/>
          <w:lang w:eastAsia="zh-CN"/>
        </w:rPr>
        <w:t>, which may be</w:t>
      </w:r>
      <w:r w:rsidR="00714CE7" w:rsidRPr="00450371">
        <w:rPr>
          <w:color w:val="auto"/>
          <w:lang w:eastAsia="zh-CN"/>
        </w:rPr>
        <w:t xml:space="preserve"> a</w:t>
      </w:r>
      <w:r w:rsidR="00223B1C" w:rsidRPr="00450371">
        <w:rPr>
          <w:color w:val="auto"/>
          <w:lang w:eastAsia="zh-CN"/>
        </w:rPr>
        <w:t xml:space="preserve"> </w:t>
      </w:r>
      <w:r w:rsidR="00714CE7" w:rsidRPr="00450371">
        <w:rPr>
          <w:color w:val="auto"/>
          <w:lang w:eastAsia="zh-CN"/>
        </w:rPr>
        <w:t xml:space="preserve">stimulus that affects the </w:t>
      </w:r>
      <w:r w:rsidR="00223B1C" w:rsidRPr="00450371">
        <w:rPr>
          <w:color w:val="auto"/>
          <w:lang w:eastAsia="zh-CN"/>
        </w:rPr>
        <w:t>outcome of other test</w:t>
      </w:r>
      <w:r w:rsidR="00714CE7" w:rsidRPr="00450371">
        <w:rPr>
          <w:color w:val="auto"/>
          <w:lang w:eastAsia="zh-CN"/>
        </w:rPr>
        <w:t xml:space="preserve">s. </w:t>
      </w:r>
      <w:r w:rsidR="00721183" w:rsidRPr="00450371">
        <w:rPr>
          <w:color w:val="auto"/>
          <w:lang w:eastAsia="zh-CN"/>
        </w:rPr>
        <w:t xml:space="preserve">Lastly, </w:t>
      </w:r>
      <w:r w:rsidR="00A03ED4" w:rsidRPr="00450371">
        <w:rPr>
          <w:color w:val="auto"/>
          <w:lang w:eastAsia="zh-CN"/>
        </w:rPr>
        <w:t xml:space="preserve">the tests </w:t>
      </w:r>
      <w:r w:rsidR="00E90891">
        <w:rPr>
          <w:color w:val="auto"/>
          <w:lang w:eastAsia="zh-CN"/>
        </w:rPr>
        <w:t xml:space="preserve">done here </w:t>
      </w:r>
      <w:r w:rsidR="00A03ED4" w:rsidRPr="00450371">
        <w:rPr>
          <w:color w:val="auto"/>
          <w:lang w:eastAsia="zh-CN"/>
        </w:rPr>
        <w:t>have</w:t>
      </w:r>
      <w:r w:rsidRPr="00450371">
        <w:rPr>
          <w:color w:val="auto"/>
          <w:lang w:eastAsia="zh-CN"/>
        </w:rPr>
        <w:t xml:space="preserve"> reasonable throughput. </w:t>
      </w:r>
      <w:r w:rsidR="00721183" w:rsidRPr="00450371">
        <w:rPr>
          <w:color w:val="auto"/>
          <w:lang w:eastAsia="zh-CN"/>
        </w:rPr>
        <w:t>A</w:t>
      </w:r>
      <w:r w:rsidR="00C5311C" w:rsidRPr="00450371">
        <w:rPr>
          <w:color w:val="auto"/>
          <w:lang w:eastAsia="zh-CN"/>
        </w:rPr>
        <w:t xml:space="preserve">ll the </w:t>
      </w:r>
      <w:r w:rsidR="00864226" w:rsidRPr="00450371">
        <w:rPr>
          <w:color w:val="auto"/>
          <w:lang w:eastAsia="zh-CN"/>
        </w:rPr>
        <w:t>tests can finish within 10 min/</w:t>
      </w:r>
      <w:r w:rsidR="00C5311C" w:rsidRPr="00450371">
        <w:rPr>
          <w:color w:val="auto"/>
          <w:lang w:eastAsia="zh-CN"/>
        </w:rPr>
        <w:t>mouse. When increasing the amount of equipment, such as the open</w:t>
      </w:r>
      <w:r w:rsidR="00E90891">
        <w:rPr>
          <w:color w:val="auto"/>
          <w:lang w:eastAsia="zh-CN"/>
        </w:rPr>
        <w:t>-</w:t>
      </w:r>
      <w:r w:rsidR="00C5311C" w:rsidRPr="00450371">
        <w:rPr>
          <w:color w:val="auto"/>
          <w:lang w:eastAsia="zh-CN"/>
        </w:rPr>
        <w:t xml:space="preserve">field arena, the channels in the rotarod test, the tanks in the forced swimming test, and the lanes in the tail suspension test, the throughput can also be increased. Although the Morris water maze test </w:t>
      </w:r>
      <w:r w:rsidR="00E90891">
        <w:rPr>
          <w:color w:val="auto"/>
          <w:lang w:eastAsia="zh-CN"/>
        </w:rPr>
        <w:t>makes it</w:t>
      </w:r>
      <w:r w:rsidR="00C5311C" w:rsidRPr="00450371">
        <w:rPr>
          <w:color w:val="auto"/>
          <w:lang w:eastAsia="zh-CN"/>
        </w:rPr>
        <w:t xml:space="preserve"> difficult to test multiple mice at the same time, each trial only takes </w:t>
      </w:r>
      <w:r w:rsidR="00E90891">
        <w:rPr>
          <w:color w:val="auto"/>
          <w:lang w:eastAsia="zh-CN"/>
        </w:rPr>
        <w:t>~</w:t>
      </w:r>
      <w:r w:rsidR="00C5311C" w:rsidRPr="00450371">
        <w:rPr>
          <w:color w:val="auto"/>
          <w:lang w:eastAsia="zh-CN"/>
        </w:rPr>
        <w:t xml:space="preserve">60 </w:t>
      </w:r>
      <w:r w:rsidR="00E90891">
        <w:rPr>
          <w:color w:val="auto"/>
          <w:lang w:eastAsia="zh-CN"/>
        </w:rPr>
        <w:t>-</w:t>
      </w:r>
      <w:r w:rsidR="00C5311C" w:rsidRPr="00450371">
        <w:rPr>
          <w:color w:val="auto"/>
          <w:lang w:eastAsia="zh-CN"/>
        </w:rPr>
        <w:t xml:space="preserve"> 75 s.</w:t>
      </w:r>
    </w:p>
    <w:p w14:paraId="41ED0335" w14:textId="77777777" w:rsidR="00C5311C" w:rsidRPr="00450371" w:rsidRDefault="00C5311C" w:rsidP="0052071D">
      <w:pPr>
        <w:pStyle w:val="-11"/>
        <w:widowControl/>
        <w:ind w:left="0"/>
        <w:rPr>
          <w:color w:val="auto"/>
          <w:lang w:eastAsia="zh-CN"/>
        </w:rPr>
      </w:pPr>
    </w:p>
    <w:p w14:paraId="3CA0D7E7" w14:textId="650855B4" w:rsidR="00127A0F" w:rsidRPr="00450371" w:rsidRDefault="00983664" w:rsidP="0052071D">
      <w:pPr>
        <w:pStyle w:val="-11"/>
        <w:widowControl/>
        <w:ind w:left="0"/>
        <w:rPr>
          <w:color w:val="auto"/>
          <w:lang w:eastAsia="zh-CN"/>
        </w:rPr>
      </w:pPr>
      <w:r w:rsidRPr="00450371">
        <w:rPr>
          <w:color w:val="auto"/>
          <w:lang w:eastAsia="zh-CN"/>
        </w:rPr>
        <w:t xml:space="preserve">The most critical concern while applying </w:t>
      </w:r>
      <w:r w:rsidR="004329CC">
        <w:rPr>
          <w:color w:val="auto"/>
          <w:lang w:eastAsia="zh-CN"/>
        </w:rPr>
        <w:t xml:space="preserve">the </w:t>
      </w:r>
      <w:r w:rsidRPr="00450371">
        <w:rPr>
          <w:color w:val="auto"/>
          <w:lang w:eastAsia="zh-CN"/>
        </w:rPr>
        <w:t>behavioral test battery is the i</w:t>
      </w:r>
      <w:r w:rsidR="0094691D" w:rsidRPr="00450371">
        <w:rPr>
          <w:color w:val="auto"/>
          <w:lang w:eastAsia="zh-CN"/>
        </w:rPr>
        <w:t>nterference among</w:t>
      </w:r>
      <w:r w:rsidRPr="00450371">
        <w:rPr>
          <w:color w:val="auto"/>
          <w:lang w:eastAsia="zh-CN"/>
        </w:rPr>
        <w:t xml:space="preserve"> the tests and the stress from frequent handling. </w:t>
      </w:r>
      <w:r w:rsidR="007C59A9" w:rsidRPr="00450371">
        <w:rPr>
          <w:color w:val="auto"/>
          <w:lang w:eastAsia="zh-CN"/>
        </w:rPr>
        <w:t>The adverse effect</w:t>
      </w:r>
      <w:r w:rsidR="004329CC">
        <w:rPr>
          <w:color w:val="auto"/>
          <w:lang w:eastAsia="zh-CN"/>
        </w:rPr>
        <w:t>s</w:t>
      </w:r>
      <w:r w:rsidR="007C59A9" w:rsidRPr="00450371">
        <w:rPr>
          <w:color w:val="auto"/>
          <w:lang w:eastAsia="zh-CN"/>
        </w:rPr>
        <w:t xml:space="preserve"> of</w:t>
      </w:r>
      <w:r w:rsidR="0094691D" w:rsidRPr="00450371">
        <w:rPr>
          <w:color w:val="auto"/>
          <w:lang w:eastAsia="zh-CN"/>
        </w:rPr>
        <w:t xml:space="preserve"> </w:t>
      </w:r>
      <w:r w:rsidR="007C59A9" w:rsidRPr="00450371">
        <w:rPr>
          <w:color w:val="auto"/>
          <w:lang w:eastAsia="zh-CN"/>
        </w:rPr>
        <w:t>th</w:t>
      </w:r>
      <w:r w:rsidR="004329CC">
        <w:rPr>
          <w:color w:val="auto"/>
          <w:lang w:eastAsia="zh-CN"/>
        </w:rPr>
        <w:t>ese</w:t>
      </w:r>
      <w:r w:rsidR="007C59A9" w:rsidRPr="00450371">
        <w:rPr>
          <w:color w:val="auto"/>
          <w:lang w:eastAsia="zh-CN"/>
        </w:rPr>
        <w:t xml:space="preserve"> </w:t>
      </w:r>
      <w:r w:rsidR="0094691D" w:rsidRPr="00450371">
        <w:rPr>
          <w:color w:val="auto"/>
          <w:lang w:eastAsia="zh-CN"/>
        </w:rPr>
        <w:t>issue</w:t>
      </w:r>
      <w:r w:rsidR="004329CC">
        <w:rPr>
          <w:color w:val="auto"/>
          <w:lang w:eastAsia="zh-CN"/>
        </w:rPr>
        <w:t>s</w:t>
      </w:r>
      <w:r w:rsidR="0094691D" w:rsidRPr="00450371">
        <w:rPr>
          <w:color w:val="auto"/>
          <w:lang w:eastAsia="zh-CN"/>
        </w:rPr>
        <w:t xml:space="preserve"> can be</w:t>
      </w:r>
      <w:r w:rsidR="007C59A9" w:rsidRPr="00450371">
        <w:rPr>
          <w:color w:val="auto"/>
          <w:lang w:eastAsia="zh-CN"/>
        </w:rPr>
        <w:t xml:space="preserve"> minimized by further optimizing the order and the interval of testing.</w:t>
      </w:r>
      <w:r w:rsidR="0094691D" w:rsidRPr="00450371">
        <w:rPr>
          <w:color w:val="auto"/>
          <w:lang w:eastAsia="zh-CN"/>
        </w:rPr>
        <w:t xml:space="preserve"> </w:t>
      </w:r>
      <w:r w:rsidRPr="00450371">
        <w:rPr>
          <w:color w:val="auto"/>
          <w:lang w:eastAsia="zh-CN"/>
        </w:rPr>
        <w:t xml:space="preserve">While it is common sense that the order </w:t>
      </w:r>
      <w:r w:rsidR="00B030E4" w:rsidRPr="00450371">
        <w:rPr>
          <w:color w:val="auto"/>
          <w:lang w:eastAsia="zh-CN"/>
        </w:rPr>
        <w:t xml:space="preserve">of </w:t>
      </w:r>
      <w:r w:rsidR="004329CC">
        <w:rPr>
          <w:color w:val="auto"/>
          <w:lang w:eastAsia="zh-CN"/>
        </w:rPr>
        <w:t xml:space="preserve">the </w:t>
      </w:r>
      <w:r w:rsidR="00B030E4" w:rsidRPr="00450371">
        <w:rPr>
          <w:color w:val="auto"/>
          <w:lang w:eastAsia="zh-CN"/>
        </w:rPr>
        <w:t xml:space="preserve">behavioral tests </w:t>
      </w:r>
      <w:r w:rsidRPr="00450371">
        <w:rPr>
          <w:color w:val="auto"/>
          <w:lang w:eastAsia="zh-CN"/>
        </w:rPr>
        <w:t xml:space="preserve">should be from the least to </w:t>
      </w:r>
      <w:r w:rsidR="004329CC">
        <w:rPr>
          <w:color w:val="auto"/>
          <w:lang w:eastAsia="zh-CN"/>
        </w:rPr>
        <w:t xml:space="preserve">the </w:t>
      </w:r>
      <w:r w:rsidRPr="00450371">
        <w:rPr>
          <w:color w:val="auto"/>
          <w:lang w:eastAsia="zh-CN"/>
        </w:rPr>
        <w:t xml:space="preserve">most stressful to the mouse, some tests in this battery can be </w:t>
      </w:r>
      <w:r w:rsidR="004329CC">
        <w:rPr>
          <w:color w:val="auto"/>
          <w:lang w:eastAsia="zh-CN"/>
        </w:rPr>
        <w:t xml:space="preserve">used as </w:t>
      </w:r>
      <w:r w:rsidRPr="00450371">
        <w:rPr>
          <w:color w:val="auto"/>
          <w:lang w:eastAsia="zh-CN"/>
        </w:rPr>
        <w:t>acclimation</w:t>
      </w:r>
      <w:r w:rsidR="008E68A9" w:rsidRPr="00450371">
        <w:rPr>
          <w:color w:val="auto"/>
          <w:lang w:eastAsia="zh-CN"/>
        </w:rPr>
        <w:t xml:space="preserve"> </w:t>
      </w:r>
      <w:r w:rsidR="004329CC">
        <w:rPr>
          <w:color w:val="auto"/>
          <w:lang w:eastAsia="zh-CN"/>
        </w:rPr>
        <w:t>for</w:t>
      </w:r>
      <w:r w:rsidR="008E68A9" w:rsidRPr="00450371">
        <w:rPr>
          <w:color w:val="auto"/>
          <w:lang w:eastAsia="zh-CN"/>
        </w:rPr>
        <w:t xml:space="preserve"> the following tests</w:t>
      </w:r>
      <w:r w:rsidR="00FF4FE8" w:rsidRPr="00450371">
        <w:rPr>
          <w:color w:val="auto"/>
          <w:lang w:eastAsia="zh-CN"/>
        </w:rPr>
        <w:t xml:space="preserve"> and improve the stability of the performance</w:t>
      </w:r>
      <w:r w:rsidR="008E68A9" w:rsidRPr="00450371">
        <w:rPr>
          <w:color w:val="auto"/>
          <w:lang w:eastAsia="zh-CN"/>
        </w:rPr>
        <w:t>. For example,</w:t>
      </w:r>
      <w:r w:rsidRPr="00450371">
        <w:rPr>
          <w:color w:val="auto"/>
          <w:lang w:eastAsia="zh-CN"/>
        </w:rPr>
        <w:t xml:space="preserve"> performing the elevated plus maze test following the open</w:t>
      </w:r>
      <w:r w:rsidR="004329CC">
        <w:rPr>
          <w:color w:val="auto"/>
          <w:lang w:eastAsia="zh-CN"/>
        </w:rPr>
        <w:t>-</w:t>
      </w:r>
      <w:r w:rsidRPr="00450371">
        <w:rPr>
          <w:color w:val="auto"/>
          <w:lang w:eastAsia="zh-CN"/>
        </w:rPr>
        <w:t xml:space="preserve">field test increases the exploration </w:t>
      </w:r>
      <w:r w:rsidR="004329CC">
        <w:rPr>
          <w:color w:val="auto"/>
          <w:lang w:eastAsia="zh-CN"/>
        </w:rPr>
        <w:t>of</w:t>
      </w:r>
      <w:r w:rsidRPr="00450371">
        <w:rPr>
          <w:color w:val="auto"/>
          <w:lang w:eastAsia="zh-CN"/>
        </w:rPr>
        <w:t xml:space="preserve"> the open arm</w:t>
      </w:r>
      <w:r w:rsidR="00EE7B07" w:rsidRPr="00450371">
        <w:rPr>
          <w:color w:val="auto"/>
          <w:vertAlign w:val="superscript"/>
          <w:lang w:eastAsia="zh-CN"/>
        </w:rPr>
        <w:t>10</w:t>
      </w:r>
      <w:r w:rsidR="004329CC" w:rsidRPr="00450371">
        <w:rPr>
          <w:color w:val="auto"/>
          <w:lang w:eastAsia="zh-CN"/>
        </w:rPr>
        <w:t>.</w:t>
      </w:r>
      <w:r w:rsidRPr="00450371">
        <w:rPr>
          <w:color w:val="auto"/>
          <w:lang w:eastAsia="zh-CN"/>
        </w:rPr>
        <w:t xml:space="preserve"> </w:t>
      </w:r>
      <w:r w:rsidR="008E68A9" w:rsidRPr="00450371">
        <w:rPr>
          <w:color w:val="auto"/>
          <w:lang w:eastAsia="zh-CN"/>
        </w:rPr>
        <w:t>Besides, when the mice are tested in the order of open</w:t>
      </w:r>
      <w:r w:rsidR="004329CC">
        <w:rPr>
          <w:color w:val="auto"/>
          <w:lang w:eastAsia="zh-CN"/>
        </w:rPr>
        <w:t>-</w:t>
      </w:r>
      <w:r w:rsidR="008E68A9" w:rsidRPr="00450371">
        <w:rPr>
          <w:color w:val="auto"/>
          <w:lang w:eastAsia="zh-CN"/>
        </w:rPr>
        <w:t>field test, novel object recognition test</w:t>
      </w:r>
      <w:r w:rsidR="004329CC">
        <w:rPr>
          <w:color w:val="auto"/>
          <w:lang w:eastAsia="zh-CN"/>
        </w:rPr>
        <w:t>,</w:t>
      </w:r>
      <w:r w:rsidR="008E68A9" w:rsidRPr="00450371">
        <w:rPr>
          <w:color w:val="auto"/>
          <w:lang w:eastAsia="zh-CN"/>
        </w:rPr>
        <w:t xml:space="preserve"> and social interaction test, the</w:t>
      </w:r>
      <w:r w:rsidR="001171A6" w:rsidRPr="00450371">
        <w:rPr>
          <w:color w:val="auto"/>
          <w:lang w:eastAsia="zh-CN"/>
        </w:rPr>
        <w:t>y</w:t>
      </w:r>
      <w:r w:rsidR="008E68A9" w:rsidRPr="00450371">
        <w:rPr>
          <w:color w:val="auto"/>
          <w:lang w:eastAsia="zh-CN"/>
        </w:rPr>
        <w:t xml:space="preserve"> gradually </w:t>
      </w:r>
      <w:r w:rsidR="001171A6" w:rsidRPr="00450371">
        <w:rPr>
          <w:color w:val="auto"/>
          <w:lang w:eastAsia="zh-CN"/>
        </w:rPr>
        <w:t>habituate</w:t>
      </w:r>
      <w:r w:rsidR="008E68A9" w:rsidRPr="00450371">
        <w:rPr>
          <w:color w:val="auto"/>
          <w:lang w:eastAsia="zh-CN"/>
        </w:rPr>
        <w:t xml:space="preserve"> to the environment</w:t>
      </w:r>
      <w:r w:rsidR="007C59A9" w:rsidRPr="00450371">
        <w:rPr>
          <w:color w:val="auto"/>
          <w:lang w:eastAsia="zh-CN"/>
        </w:rPr>
        <w:t xml:space="preserve"> and the task</w:t>
      </w:r>
      <w:r w:rsidR="008E68A9" w:rsidRPr="00450371">
        <w:rPr>
          <w:color w:val="auto"/>
          <w:lang w:eastAsia="zh-CN"/>
        </w:rPr>
        <w:t>, including the behavioral room, the open field, and the objects</w:t>
      </w:r>
      <w:r w:rsidR="001171A6" w:rsidRPr="00450371">
        <w:rPr>
          <w:color w:val="auto"/>
          <w:lang w:eastAsia="zh-CN"/>
        </w:rPr>
        <w:t xml:space="preserve">. Hence </w:t>
      </w:r>
      <w:r w:rsidR="007C59A9" w:rsidRPr="00450371">
        <w:rPr>
          <w:color w:val="auto"/>
          <w:lang w:eastAsia="zh-CN"/>
        </w:rPr>
        <w:t>the mice are unlikely to manifest neophobia</w:t>
      </w:r>
      <w:r w:rsidR="00EE7B07" w:rsidRPr="00450371">
        <w:rPr>
          <w:color w:val="auto"/>
          <w:vertAlign w:val="superscript"/>
          <w:lang w:eastAsia="zh-CN"/>
        </w:rPr>
        <w:t>7,24,25</w:t>
      </w:r>
      <w:r w:rsidR="007C59A9" w:rsidRPr="00450371">
        <w:rPr>
          <w:color w:val="auto"/>
          <w:lang w:eastAsia="zh-CN"/>
        </w:rPr>
        <w:t xml:space="preserve">, </w:t>
      </w:r>
      <w:r w:rsidR="004329CC">
        <w:rPr>
          <w:color w:val="auto"/>
          <w:lang w:eastAsia="zh-CN"/>
        </w:rPr>
        <w:t xml:space="preserve">which means </w:t>
      </w:r>
      <w:r w:rsidR="007C59A9" w:rsidRPr="00450371">
        <w:rPr>
          <w:color w:val="auto"/>
          <w:lang w:eastAsia="zh-CN"/>
        </w:rPr>
        <w:t>showing a</w:t>
      </w:r>
      <w:r w:rsidR="004329CC">
        <w:rPr>
          <w:color w:val="auto"/>
          <w:lang w:eastAsia="zh-CN"/>
        </w:rPr>
        <w:t>n</w:t>
      </w:r>
      <w:r w:rsidR="007C59A9" w:rsidRPr="00450371">
        <w:rPr>
          <w:color w:val="auto"/>
          <w:lang w:eastAsia="zh-CN"/>
        </w:rPr>
        <w:t xml:space="preserve"> unusually low interaction with </w:t>
      </w:r>
      <w:r w:rsidR="004329CC">
        <w:rPr>
          <w:color w:val="auto"/>
          <w:lang w:eastAsia="zh-CN"/>
        </w:rPr>
        <w:t xml:space="preserve">the </w:t>
      </w:r>
      <w:r w:rsidR="007C59A9" w:rsidRPr="00450371">
        <w:rPr>
          <w:color w:val="auto"/>
          <w:lang w:eastAsia="zh-CN"/>
        </w:rPr>
        <w:t>novel object/</w:t>
      </w:r>
      <w:proofErr w:type="gramStart"/>
      <w:r w:rsidR="007C59A9" w:rsidRPr="00450371">
        <w:rPr>
          <w:color w:val="auto"/>
          <w:lang w:eastAsia="zh-CN"/>
        </w:rPr>
        <w:t>individual</w:t>
      </w:r>
      <w:r w:rsidR="004329CC">
        <w:rPr>
          <w:color w:val="auto"/>
          <w:lang w:eastAsia="zh-CN"/>
        </w:rPr>
        <w:t>,</w:t>
      </w:r>
      <w:r w:rsidR="007C59A9" w:rsidRPr="00450371">
        <w:rPr>
          <w:color w:val="auto"/>
          <w:lang w:eastAsia="zh-CN"/>
        </w:rPr>
        <w:t xml:space="preserve"> and</w:t>
      </w:r>
      <w:proofErr w:type="gramEnd"/>
      <w:r w:rsidR="007C59A9" w:rsidRPr="00450371">
        <w:rPr>
          <w:color w:val="auto"/>
          <w:lang w:eastAsia="zh-CN"/>
        </w:rPr>
        <w:t xml:space="preserve"> are all adequately focused on the task. </w:t>
      </w:r>
      <w:r w:rsidR="001171A6" w:rsidRPr="00450371">
        <w:rPr>
          <w:color w:val="auto"/>
          <w:lang w:eastAsia="zh-CN"/>
        </w:rPr>
        <w:t>This arrangement</w:t>
      </w:r>
      <w:r w:rsidR="008E68A9" w:rsidRPr="00450371">
        <w:rPr>
          <w:color w:val="auto"/>
          <w:lang w:eastAsia="zh-CN"/>
        </w:rPr>
        <w:t xml:space="preserve"> decreases the fluctuation in data</w:t>
      </w:r>
      <w:r w:rsidR="007C59A9" w:rsidRPr="00450371">
        <w:rPr>
          <w:color w:val="auto"/>
          <w:lang w:eastAsia="zh-CN"/>
        </w:rPr>
        <w:t xml:space="preserve"> of tests that are motivated by innate curiosity</w:t>
      </w:r>
      <w:r w:rsidR="008E68A9" w:rsidRPr="00450371">
        <w:rPr>
          <w:color w:val="auto"/>
          <w:lang w:eastAsia="zh-CN"/>
        </w:rPr>
        <w:t xml:space="preserve">. </w:t>
      </w:r>
      <w:r w:rsidR="004329CC">
        <w:rPr>
          <w:color w:val="auto"/>
          <w:lang w:eastAsia="zh-CN"/>
        </w:rPr>
        <w:t xml:space="preserve">The </w:t>
      </w:r>
      <w:r w:rsidR="000551AB" w:rsidRPr="00450371">
        <w:rPr>
          <w:color w:val="auto"/>
          <w:lang w:eastAsia="zh-CN"/>
        </w:rPr>
        <w:t xml:space="preserve">Morris water maze test and the forced swim test </w:t>
      </w:r>
      <w:proofErr w:type="gramStart"/>
      <w:r w:rsidR="000551AB" w:rsidRPr="00450371">
        <w:rPr>
          <w:color w:val="auto"/>
          <w:lang w:eastAsia="zh-CN"/>
        </w:rPr>
        <w:t>have</w:t>
      </w:r>
      <w:proofErr w:type="gramEnd"/>
      <w:r w:rsidR="000551AB" w:rsidRPr="00450371">
        <w:rPr>
          <w:color w:val="auto"/>
          <w:lang w:eastAsia="zh-CN"/>
        </w:rPr>
        <w:t xml:space="preserve"> </w:t>
      </w:r>
      <w:r w:rsidR="004329CC">
        <w:rPr>
          <w:color w:val="auto"/>
          <w:lang w:eastAsia="zh-CN"/>
        </w:rPr>
        <w:t xml:space="preserve">a </w:t>
      </w:r>
      <w:r w:rsidR="000551AB" w:rsidRPr="00450371">
        <w:rPr>
          <w:color w:val="auto"/>
          <w:lang w:eastAsia="zh-CN"/>
        </w:rPr>
        <w:t xml:space="preserve">stronger </w:t>
      </w:r>
      <w:r w:rsidR="00BC7891" w:rsidRPr="00450371">
        <w:rPr>
          <w:color w:val="auto"/>
          <w:lang w:eastAsia="zh-CN"/>
        </w:rPr>
        <w:t>motivation</w:t>
      </w:r>
      <w:r w:rsidR="000551AB" w:rsidRPr="00450371">
        <w:rPr>
          <w:color w:val="auto"/>
          <w:lang w:eastAsia="zh-CN"/>
        </w:rPr>
        <w:t>. Hence</w:t>
      </w:r>
      <w:r w:rsidR="004329CC">
        <w:rPr>
          <w:color w:val="auto"/>
          <w:lang w:eastAsia="zh-CN"/>
        </w:rPr>
        <w:t>,</w:t>
      </w:r>
      <w:r w:rsidR="000551AB" w:rsidRPr="00450371">
        <w:rPr>
          <w:color w:val="auto"/>
          <w:lang w:eastAsia="zh-CN"/>
        </w:rPr>
        <w:t xml:space="preserve"> the mice are unlikely </w:t>
      </w:r>
      <w:r w:rsidR="00B01403">
        <w:rPr>
          <w:color w:val="auto"/>
          <w:lang w:eastAsia="zh-CN"/>
        </w:rPr>
        <w:t xml:space="preserve">to be </w:t>
      </w:r>
      <w:r w:rsidR="000551AB" w:rsidRPr="00450371">
        <w:rPr>
          <w:color w:val="auto"/>
          <w:lang w:eastAsia="zh-CN"/>
        </w:rPr>
        <w:t>affected by the experience of the tests.</w:t>
      </w:r>
      <w:r w:rsidR="0052071D" w:rsidRPr="00450371">
        <w:rPr>
          <w:color w:val="auto"/>
          <w:lang w:eastAsia="zh-CN"/>
        </w:rPr>
        <w:t xml:space="preserve"> </w:t>
      </w:r>
      <w:r w:rsidR="000551AB" w:rsidRPr="00450371">
        <w:rPr>
          <w:color w:val="auto"/>
          <w:lang w:eastAsia="zh-CN"/>
        </w:rPr>
        <w:t>Frequent transport and handling during the entire procedure is another stress source, thus requir</w:t>
      </w:r>
      <w:r w:rsidR="004329CC">
        <w:rPr>
          <w:color w:val="auto"/>
          <w:lang w:eastAsia="zh-CN"/>
        </w:rPr>
        <w:t>ing</w:t>
      </w:r>
      <w:r w:rsidR="000551AB" w:rsidRPr="00450371">
        <w:rPr>
          <w:color w:val="auto"/>
          <w:lang w:eastAsia="zh-CN"/>
        </w:rPr>
        <w:t xml:space="preserve"> proper animal handling</w:t>
      </w:r>
      <w:r w:rsidR="009641CE" w:rsidRPr="00450371">
        <w:rPr>
          <w:color w:val="auto"/>
          <w:lang w:eastAsia="zh-CN"/>
        </w:rPr>
        <w:t xml:space="preserve"> and</w:t>
      </w:r>
      <w:r w:rsidR="000551AB" w:rsidRPr="00450371">
        <w:rPr>
          <w:color w:val="auto"/>
          <w:lang w:eastAsia="zh-CN"/>
        </w:rPr>
        <w:t xml:space="preserve"> </w:t>
      </w:r>
      <w:proofErr w:type="gramStart"/>
      <w:r w:rsidR="000551AB" w:rsidRPr="00450371">
        <w:rPr>
          <w:color w:val="auto"/>
          <w:lang w:eastAsia="zh-CN"/>
        </w:rPr>
        <w:t>sufficient</w:t>
      </w:r>
      <w:proofErr w:type="gramEnd"/>
      <w:r w:rsidR="000551AB" w:rsidRPr="00450371">
        <w:rPr>
          <w:color w:val="auto"/>
          <w:lang w:eastAsia="zh-CN"/>
        </w:rPr>
        <w:t xml:space="preserve"> habituation. </w:t>
      </w:r>
      <w:r w:rsidR="00F56A4A" w:rsidRPr="00450371">
        <w:rPr>
          <w:color w:val="auto"/>
          <w:lang w:eastAsia="zh-CN"/>
        </w:rPr>
        <w:t>It i</w:t>
      </w:r>
      <w:r w:rsidR="00ED3C9D" w:rsidRPr="00450371">
        <w:rPr>
          <w:color w:val="auto"/>
          <w:lang w:eastAsia="zh-CN"/>
        </w:rPr>
        <w:t>s recommended that the testing interval in the battery should be at least 24 h</w:t>
      </w:r>
      <w:r w:rsidR="004329CC">
        <w:rPr>
          <w:color w:val="auto"/>
          <w:lang w:eastAsia="zh-CN"/>
        </w:rPr>
        <w:t>,</w:t>
      </w:r>
      <w:r w:rsidR="009641CE" w:rsidRPr="00450371">
        <w:rPr>
          <w:color w:val="auto"/>
          <w:lang w:eastAsia="zh-CN"/>
        </w:rPr>
        <w:t xml:space="preserve"> so </w:t>
      </w:r>
      <w:r w:rsidR="004329CC">
        <w:rPr>
          <w:color w:val="auto"/>
          <w:lang w:eastAsia="zh-CN"/>
        </w:rPr>
        <w:t xml:space="preserve">the </w:t>
      </w:r>
      <w:r w:rsidR="009641CE" w:rsidRPr="00450371">
        <w:rPr>
          <w:color w:val="auto"/>
          <w:lang w:eastAsia="zh-CN"/>
        </w:rPr>
        <w:t xml:space="preserve">mice </w:t>
      </w:r>
      <w:r w:rsidR="004329CC">
        <w:rPr>
          <w:color w:val="auto"/>
          <w:lang w:eastAsia="zh-CN"/>
        </w:rPr>
        <w:t>can</w:t>
      </w:r>
      <w:r w:rsidR="009641CE" w:rsidRPr="00450371">
        <w:rPr>
          <w:color w:val="auto"/>
          <w:lang w:eastAsia="zh-CN"/>
        </w:rPr>
        <w:t xml:space="preserve"> recover from the stress of these stressors</w:t>
      </w:r>
      <w:r w:rsidR="00EE7B07" w:rsidRPr="00450371">
        <w:rPr>
          <w:color w:val="auto"/>
          <w:vertAlign w:val="superscript"/>
          <w:lang w:eastAsia="zh-CN"/>
        </w:rPr>
        <w:t>26-28</w:t>
      </w:r>
      <w:r w:rsidR="004329CC" w:rsidRPr="00450371">
        <w:rPr>
          <w:color w:val="auto"/>
          <w:lang w:eastAsia="zh-CN"/>
        </w:rPr>
        <w:t>.</w:t>
      </w:r>
      <w:r w:rsidR="00F56A4A" w:rsidRPr="00450371">
        <w:rPr>
          <w:color w:val="auto"/>
          <w:lang w:eastAsia="zh-CN"/>
        </w:rPr>
        <w:t xml:space="preserve"> However, there are other studies </w:t>
      </w:r>
      <w:r w:rsidR="004329CC">
        <w:rPr>
          <w:color w:val="auto"/>
          <w:lang w:eastAsia="zh-CN"/>
        </w:rPr>
        <w:t xml:space="preserve">that </w:t>
      </w:r>
      <w:r w:rsidR="00F56A4A" w:rsidRPr="00450371">
        <w:rPr>
          <w:color w:val="auto"/>
          <w:lang w:eastAsia="zh-CN"/>
        </w:rPr>
        <w:t xml:space="preserve">tested mice in multiple tests </w:t>
      </w:r>
      <w:r w:rsidR="004329CC">
        <w:rPr>
          <w:color w:val="auto"/>
          <w:lang w:eastAsia="zh-CN"/>
        </w:rPr>
        <w:t>per day</w:t>
      </w:r>
      <w:r w:rsidR="00EE7B07" w:rsidRPr="00450371">
        <w:rPr>
          <w:color w:val="auto"/>
          <w:vertAlign w:val="superscript"/>
          <w:lang w:eastAsia="zh-CN"/>
        </w:rPr>
        <w:t>29</w:t>
      </w:r>
      <w:r w:rsidR="004329CC" w:rsidRPr="00450371">
        <w:rPr>
          <w:color w:val="auto"/>
          <w:lang w:eastAsia="zh-CN"/>
        </w:rPr>
        <w:t>.</w:t>
      </w:r>
      <w:r w:rsidR="00F56A4A" w:rsidRPr="00450371">
        <w:rPr>
          <w:color w:val="auto"/>
          <w:lang w:eastAsia="zh-CN"/>
        </w:rPr>
        <w:t xml:space="preserve"> </w:t>
      </w:r>
    </w:p>
    <w:p w14:paraId="018795FC" w14:textId="77777777" w:rsidR="001171A6" w:rsidRPr="00450371" w:rsidRDefault="001171A6" w:rsidP="0052071D">
      <w:pPr>
        <w:pStyle w:val="-11"/>
        <w:widowControl/>
        <w:ind w:left="0"/>
        <w:rPr>
          <w:color w:val="auto"/>
          <w:lang w:eastAsia="zh-CN"/>
        </w:rPr>
      </w:pPr>
    </w:p>
    <w:p w14:paraId="49918896" w14:textId="1467BA4C" w:rsidR="00127A0F" w:rsidRPr="00450371" w:rsidRDefault="00983664" w:rsidP="0052071D">
      <w:pPr>
        <w:pStyle w:val="-11"/>
        <w:widowControl/>
        <w:ind w:left="0"/>
        <w:rPr>
          <w:color w:val="auto"/>
          <w:lang w:eastAsia="zh-CN"/>
        </w:rPr>
      </w:pPr>
      <w:r w:rsidRPr="00450371">
        <w:rPr>
          <w:color w:val="auto"/>
          <w:lang w:eastAsia="zh-CN"/>
        </w:rPr>
        <w:t xml:space="preserve">Another concern about the repeated testing </w:t>
      </w:r>
      <w:r w:rsidR="00ED38A7" w:rsidRPr="00450371">
        <w:rPr>
          <w:color w:val="auto"/>
          <w:lang w:eastAsia="zh-CN"/>
        </w:rPr>
        <w:t xml:space="preserve">of </w:t>
      </w:r>
      <w:r w:rsidRPr="00450371">
        <w:rPr>
          <w:color w:val="auto"/>
          <w:lang w:eastAsia="zh-CN"/>
        </w:rPr>
        <w:t xml:space="preserve">the behaviors is the influence of the previous experience. </w:t>
      </w:r>
      <w:r w:rsidR="00C4258D">
        <w:rPr>
          <w:color w:val="auto"/>
          <w:lang w:eastAsia="zh-CN"/>
        </w:rPr>
        <w:t>The o</w:t>
      </w:r>
      <w:r w:rsidR="007D4606" w:rsidRPr="00450371">
        <w:rPr>
          <w:color w:val="auto"/>
          <w:lang w:eastAsia="zh-CN"/>
        </w:rPr>
        <w:t>pen</w:t>
      </w:r>
      <w:r w:rsidR="00C4258D">
        <w:rPr>
          <w:color w:val="auto"/>
          <w:lang w:eastAsia="zh-CN"/>
        </w:rPr>
        <w:t>-</w:t>
      </w:r>
      <w:r w:rsidR="007D4606" w:rsidRPr="00450371">
        <w:rPr>
          <w:color w:val="auto"/>
          <w:lang w:eastAsia="zh-CN"/>
        </w:rPr>
        <w:t xml:space="preserve">field test and </w:t>
      </w:r>
      <w:r w:rsidR="00EF1507">
        <w:rPr>
          <w:color w:val="auto"/>
          <w:lang w:eastAsia="zh-CN"/>
        </w:rPr>
        <w:t xml:space="preserve">the </w:t>
      </w:r>
      <w:r w:rsidR="007D4606" w:rsidRPr="00450371">
        <w:rPr>
          <w:color w:val="auto"/>
          <w:lang w:eastAsia="zh-CN"/>
        </w:rPr>
        <w:t xml:space="preserve">accelerating rotarod test can be repeatedly </w:t>
      </w:r>
      <w:r w:rsidR="00547BBB" w:rsidRPr="00450371">
        <w:rPr>
          <w:color w:val="auto"/>
          <w:lang w:eastAsia="zh-CN"/>
        </w:rPr>
        <w:t>used in moto</w:t>
      </w:r>
      <w:r w:rsidR="00121662" w:rsidRPr="00450371">
        <w:rPr>
          <w:color w:val="auto"/>
          <w:lang w:eastAsia="zh-CN"/>
        </w:rPr>
        <w:t>r function analysis</w:t>
      </w:r>
      <w:r w:rsidR="007D4606" w:rsidRPr="00450371">
        <w:rPr>
          <w:color w:val="auto"/>
          <w:lang w:eastAsia="zh-CN"/>
        </w:rPr>
        <w:t xml:space="preserve">. </w:t>
      </w:r>
      <w:r w:rsidR="002152B6" w:rsidRPr="00450371">
        <w:rPr>
          <w:color w:val="auto"/>
          <w:lang w:eastAsia="zh-CN"/>
        </w:rPr>
        <w:t xml:space="preserve">Novelty-motivated tests, including the elevated plus maze test, </w:t>
      </w:r>
      <w:r w:rsidR="00EF1507">
        <w:rPr>
          <w:color w:val="auto"/>
          <w:lang w:eastAsia="zh-CN"/>
        </w:rPr>
        <w:t xml:space="preserve">the </w:t>
      </w:r>
      <w:r w:rsidR="002152B6" w:rsidRPr="00450371">
        <w:rPr>
          <w:color w:val="auto"/>
          <w:lang w:eastAsia="zh-CN"/>
        </w:rPr>
        <w:t>novel object recognition test</w:t>
      </w:r>
      <w:r w:rsidR="00EF1507">
        <w:rPr>
          <w:color w:val="auto"/>
          <w:lang w:eastAsia="zh-CN"/>
        </w:rPr>
        <w:t>,</w:t>
      </w:r>
      <w:r w:rsidR="002152B6" w:rsidRPr="00450371">
        <w:rPr>
          <w:color w:val="auto"/>
          <w:lang w:eastAsia="zh-CN"/>
        </w:rPr>
        <w:t xml:space="preserve"> and </w:t>
      </w:r>
      <w:r w:rsidR="00EF1507">
        <w:rPr>
          <w:color w:val="auto"/>
          <w:lang w:eastAsia="zh-CN"/>
        </w:rPr>
        <w:t xml:space="preserve">the </w:t>
      </w:r>
      <w:r w:rsidR="002152B6" w:rsidRPr="00450371">
        <w:rPr>
          <w:color w:val="auto"/>
          <w:lang w:eastAsia="zh-CN"/>
        </w:rPr>
        <w:t xml:space="preserve">social interaction test, </w:t>
      </w:r>
      <w:r w:rsidR="00AC05C0" w:rsidRPr="00450371">
        <w:rPr>
          <w:color w:val="auto"/>
          <w:lang w:eastAsia="zh-CN"/>
        </w:rPr>
        <w:t>can</w:t>
      </w:r>
      <w:r w:rsidR="002152B6" w:rsidRPr="00450371">
        <w:rPr>
          <w:color w:val="auto"/>
          <w:lang w:eastAsia="zh-CN"/>
        </w:rPr>
        <w:t xml:space="preserve"> be </w:t>
      </w:r>
      <w:r w:rsidR="00AC05C0" w:rsidRPr="00450371">
        <w:rPr>
          <w:color w:val="auto"/>
          <w:lang w:eastAsia="zh-CN"/>
        </w:rPr>
        <w:t>utilized</w:t>
      </w:r>
      <w:r w:rsidR="002152B6" w:rsidRPr="00450371">
        <w:rPr>
          <w:color w:val="auto"/>
          <w:lang w:eastAsia="zh-CN"/>
        </w:rPr>
        <w:t xml:space="preserve"> </w:t>
      </w:r>
      <w:r w:rsidR="00EF1507" w:rsidRPr="00450371">
        <w:rPr>
          <w:color w:val="auto"/>
          <w:lang w:eastAsia="zh-CN"/>
        </w:rPr>
        <w:t xml:space="preserve">repeatedly </w:t>
      </w:r>
      <w:r w:rsidR="002152B6" w:rsidRPr="00450371">
        <w:rPr>
          <w:color w:val="auto"/>
          <w:lang w:eastAsia="zh-CN"/>
        </w:rPr>
        <w:t xml:space="preserve">when the motivation is novel in each trial, which means a new experimental environment, pairs of objects, </w:t>
      </w:r>
      <w:r w:rsidR="00EF1507">
        <w:rPr>
          <w:color w:val="auto"/>
          <w:lang w:eastAsia="zh-CN"/>
        </w:rPr>
        <w:t>or</w:t>
      </w:r>
      <w:r w:rsidR="002152B6" w:rsidRPr="00450371">
        <w:rPr>
          <w:color w:val="auto"/>
          <w:lang w:eastAsia="zh-CN"/>
        </w:rPr>
        <w:t xml:space="preserve"> helper, respectively. </w:t>
      </w:r>
      <w:r w:rsidR="00547BBB" w:rsidRPr="00450371">
        <w:rPr>
          <w:color w:val="auto"/>
          <w:lang w:eastAsia="zh-CN"/>
        </w:rPr>
        <w:t xml:space="preserve">As shown in the representative data, </w:t>
      </w:r>
      <w:r w:rsidR="002B4211" w:rsidRPr="00450371">
        <w:rPr>
          <w:color w:val="auto"/>
          <w:lang w:eastAsia="zh-CN"/>
        </w:rPr>
        <w:t>C57BL/6</w:t>
      </w:r>
      <w:r w:rsidR="00AC05C0" w:rsidRPr="00450371">
        <w:rPr>
          <w:color w:val="auto"/>
          <w:lang w:eastAsia="zh-CN"/>
        </w:rPr>
        <w:t xml:space="preserve">N mice cannot be trained </w:t>
      </w:r>
      <w:r w:rsidR="00EF1507" w:rsidRPr="00450371">
        <w:rPr>
          <w:color w:val="auto"/>
          <w:lang w:eastAsia="zh-CN"/>
        </w:rPr>
        <w:t xml:space="preserve">repeatedly </w:t>
      </w:r>
      <w:r w:rsidR="00AC05C0" w:rsidRPr="00450371">
        <w:rPr>
          <w:color w:val="auto"/>
          <w:lang w:eastAsia="zh-CN"/>
        </w:rPr>
        <w:t xml:space="preserve">in the classical protocol of </w:t>
      </w:r>
      <w:r w:rsidRPr="00450371">
        <w:rPr>
          <w:color w:val="auto"/>
          <w:lang w:eastAsia="zh-CN"/>
        </w:rPr>
        <w:t>the Morris water maze test</w:t>
      </w:r>
      <w:r w:rsidR="00AC05C0" w:rsidRPr="00450371">
        <w:rPr>
          <w:color w:val="auto"/>
          <w:lang w:eastAsia="zh-CN"/>
        </w:rPr>
        <w:t xml:space="preserve"> as they re</w:t>
      </w:r>
      <w:r w:rsidR="007C59A9" w:rsidRPr="00450371">
        <w:rPr>
          <w:color w:val="auto"/>
          <w:lang w:eastAsia="zh-CN"/>
        </w:rPr>
        <w:t>membered the searching strategy</w:t>
      </w:r>
      <w:r w:rsidR="00AC05C0" w:rsidRPr="00450371">
        <w:rPr>
          <w:color w:val="auto"/>
          <w:lang w:eastAsia="zh-CN"/>
        </w:rPr>
        <w:t xml:space="preserve"> from experience</w:t>
      </w:r>
      <w:r w:rsidRPr="00450371">
        <w:rPr>
          <w:color w:val="auto"/>
          <w:lang w:eastAsia="zh-CN"/>
        </w:rPr>
        <w:t xml:space="preserve">. </w:t>
      </w:r>
    </w:p>
    <w:p w14:paraId="6F31CA7E" w14:textId="77777777" w:rsidR="009C5974" w:rsidRPr="00450371" w:rsidRDefault="009C5974" w:rsidP="0052071D">
      <w:pPr>
        <w:pStyle w:val="-11"/>
        <w:widowControl/>
        <w:ind w:left="0"/>
        <w:rPr>
          <w:color w:val="auto"/>
          <w:lang w:eastAsia="zh-CN"/>
        </w:rPr>
      </w:pPr>
    </w:p>
    <w:p w14:paraId="64322D92" w14:textId="1C707D70" w:rsidR="00127A0F" w:rsidRPr="00450371" w:rsidRDefault="00983664" w:rsidP="0052071D">
      <w:pPr>
        <w:pStyle w:val="-11"/>
        <w:widowControl/>
        <w:ind w:left="0"/>
        <w:rPr>
          <w:color w:val="auto"/>
          <w:lang w:eastAsia="zh-CN"/>
        </w:rPr>
      </w:pPr>
      <w:r w:rsidRPr="00450371">
        <w:rPr>
          <w:color w:val="auto"/>
          <w:lang w:eastAsia="zh-CN"/>
        </w:rPr>
        <w:t xml:space="preserve">This battery assesses multiple domains of behavior. </w:t>
      </w:r>
      <w:r w:rsidR="00855CEA" w:rsidRPr="00450371">
        <w:rPr>
          <w:color w:val="auto"/>
          <w:lang w:eastAsia="zh-CN"/>
        </w:rPr>
        <w:t>In this way,</w:t>
      </w:r>
      <w:r w:rsidRPr="00450371">
        <w:rPr>
          <w:color w:val="auto"/>
          <w:lang w:eastAsia="zh-CN"/>
        </w:rPr>
        <w:t xml:space="preserve"> </w:t>
      </w:r>
      <w:r w:rsidR="009F10D3">
        <w:rPr>
          <w:color w:val="auto"/>
          <w:lang w:eastAsia="zh-CN"/>
        </w:rPr>
        <w:t xml:space="preserve">the </w:t>
      </w:r>
      <w:r w:rsidRPr="00450371">
        <w:rPr>
          <w:color w:val="auto"/>
          <w:lang w:eastAsia="zh-CN"/>
        </w:rPr>
        <w:t xml:space="preserve">results in </w:t>
      </w:r>
      <w:r w:rsidR="00855CEA" w:rsidRPr="00450371">
        <w:rPr>
          <w:color w:val="auto"/>
          <w:lang w:eastAsia="zh-CN"/>
        </w:rPr>
        <w:t>some</w:t>
      </w:r>
      <w:r w:rsidRPr="00450371">
        <w:rPr>
          <w:color w:val="auto"/>
          <w:lang w:eastAsia="zh-CN"/>
        </w:rPr>
        <w:t xml:space="preserve"> test</w:t>
      </w:r>
      <w:r w:rsidR="00855CEA" w:rsidRPr="00450371">
        <w:rPr>
          <w:color w:val="auto"/>
          <w:lang w:eastAsia="zh-CN"/>
        </w:rPr>
        <w:t>s</w:t>
      </w:r>
      <w:r w:rsidRPr="00450371">
        <w:rPr>
          <w:color w:val="auto"/>
          <w:lang w:eastAsia="zh-CN"/>
        </w:rPr>
        <w:t xml:space="preserve"> can be a reference for </w:t>
      </w:r>
      <w:r w:rsidR="009F10D3">
        <w:rPr>
          <w:color w:val="auto"/>
          <w:lang w:eastAsia="zh-CN"/>
        </w:rPr>
        <w:t xml:space="preserve">the </w:t>
      </w:r>
      <w:r w:rsidR="00855CEA" w:rsidRPr="00450371">
        <w:rPr>
          <w:color w:val="auto"/>
          <w:lang w:eastAsia="zh-CN"/>
        </w:rPr>
        <w:t>data interpretation of others</w:t>
      </w:r>
      <w:r w:rsidRPr="00450371">
        <w:rPr>
          <w:color w:val="auto"/>
          <w:lang w:eastAsia="zh-CN"/>
        </w:rPr>
        <w:t xml:space="preserve">. </w:t>
      </w:r>
      <w:r w:rsidR="00855CEA" w:rsidRPr="00450371">
        <w:rPr>
          <w:color w:val="auto"/>
          <w:lang w:eastAsia="zh-CN"/>
        </w:rPr>
        <w:t xml:space="preserve">In the representative data in </w:t>
      </w:r>
      <w:r w:rsidR="0052071D" w:rsidRPr="00450371">
        <w:rPr>
          <w:b/>
          <w:color w:val="auto"/>
          <w:lang w:eastAsia="zh-CN"/>
        </w:rPr>
        <w:t>Figure 1</w:t>
      </w:r>
      <w:r w:rsidR="00855CEA" w:rsidRPr="00450371">
        <w:rPr>
          <w:color w:val="auto"/>
          <w:lang w:eastAsia="zh-CN"/>
        </w:rPr>
        <w:t xml:space="preserve">, when the mice exposed to silica nanoparticle for </w:t>
      </w:r>
      <w:r w:rsidR="009F10D3">
        <w:rPr>
          <w:color w:val="auto"/>
          <w:lang w:eastAsia="zh-CN"/>
        </w:rPr>
        <w:t>1</w:t>
      </w:r>
      <w:r w:rsidR="00855CEA" w:rsidRPr="00450371">
        <w:rPr>
          <w:color w:val="auto"/>
          <w:lang w:eastAsia="zh-CN"/>
        </w:rPr>
        <w:t xml:space="preserve"> month showed a reduction in the social interaction activity, it could be the phenotype of depression or anxiety or the consequence of </w:t>
      </w:r>
      <w:r w:rsidR="009F10D3">
        <w:rPr>
          <w:color w:val="auto"/>
          <w:lang w:eastAsia="zh-CN"/>
        </w:rPr>
        <w:t xml:space="preserve">a </w:t>
      </w:r>
      <w:r w:rsidR="00855CEA" w:rsidRPr="00450371">
        <w:rPr>
          <w:color w:val="auto"/>
          <w:lang w:eastAsia="zh-CN"/>
        </w:rPr>
        <w:t xml:space="preserve">motor function deficit. </w:t>
      </w:r>
      <w:r w:rsidRPr="00450371">
        <w:rPr>
          <w:color w:val="auto"/>
          <w:lang w:eastAsia="zh-CN"/>
        </w:rPr>
        <w:t>However,</w:t>
      </w:r>
      <w:r w:rsidR="00855CEA" w:rsidRPr="00450371">
        <w:rPr>
          <w:color w:val="auto"/>
          <w:lang w:eastAsia="zh-CN"/>
        </w:rPr>
        <w:t xml:space="preserve"> the results of the </w:t>
      </w:r>
      <w:r w:rsidRPr="00450371">
        <w:rPr>
          <w:color w:val="auto"/>
          <w:lang w:eastAsia="zh-CN"/>
        </w:rPr>
        <w:t xml:space="preserve">motor function and anxiety </w:t>
      </w:r>
      <w:r w:rsidR="009F10D3">
        <w:rPr>
          <w:color w:val="auto"/>
          <w:lang w:eastAsia="zh-CN"/>
        </w:rPr>
        <w:t xml:space="preserve">tests </w:t>
      </w:r>
      <w:r w:rsidRPr="00450371">
        <w:rPr>
          <w:color w:val="auto"/>
          <w:lang w:eastAsia="zh-CN"/>
        </w:rPr>
        <w:t>indicated that the decrease in social interaction was primary, not subsequent. Also, this battery contains different tests for the same domain of behaviors</w:t>
      </w:r>
      <w:r w:rsidR="009F10D3">
        <w:rPr>
          <w:color w:val="auto"/>
          <w:lang w:eastAsia="zh-CN"/>
        </w:rPr>
        <w:t>,</w:t>
      </w:r>
      <w:r w:rsidRPr="00450371">
        <w:rPr>
          <w:color w:val="auto"/>
          <w:lang w:eastAsia="zh-CN"/>
        </w:rPr>
        <w:t xml:space="preserve"> with different sensitivity and usage.</w:t>
      </w:r>
      <w:r w:rsidR="00855CEA" w:rsidRPr="00450371">
        <w:rPr>
          <w:color w:val="auto"/>
          <w:lang w:eastAsia="zh-CN"/>
        </w:rPr>
        <w:t xml:space="preserve"> </w:t>
      </w:r>
      <w:r w:rsidRPr="00450371">
        <w:rPr>
          <w:color w:val="auto"/>
          <w:lang w:eastAsia="zh-CN"/>
        </w:rPr>
        <w:t xml:space="preserve">Consistent trend/results in these tests increase the reliability of the battery. However, this arrangement </w:t>
      </w:r>
      <w:r w:rsidRPr="00450371">
        <w:rPr>
          <w:color w:val="auto"/>
          <w:lang w:eastAsia="zh-CN"/>
        </w:rPr>
        <w:lastRenderedPageBreak/>
        <w:t xml:space="preserve">takes extra time </w:t>
      </w:r>
      <w:r w:rsidR="009F10D3">
        <w:rPr>
          <w:color w:val="auto"/>
          <w:lang w:eastAsia="zh-CN"/>
        </w:rPr>
        <w:t>for</w:t>
      </w:r>
      <w:r w:rsidRPr="00450371">
        <w:rPr>
          <w:color w:val="auto"/>
          <w:lang w:eastAsia="zh-CN"/>
        </w:rPr>
        <w:t xml:space="preserve"> the entire procedure. The short-term experiment that takes less than </w:t>
      </w:r>
      <w:r w:rsidR="009F10D3">
        <w:rPr>
          <w:color w:val="auto"/>
          <w:lang w:eastAsia="zh-CN"/>
        </w:rPr>
        <w:t>1</w:t>
      </w:r>
      <w:r w:rsidRPr="00450371">
        <w:rPr>
          <w:color w:val="auto"/>
          <w:lang w:eastAsia="zh-CN"/>
        </w:rPr>
        <w:t xml:space="preserve"> month should use a simplified version of this battery.</w:t>
      </w:r>
      <w:r w:rsidR="00B93CFB" w:rsidRPr="00450371">
        <w:rPr>
          <w:color w:val="auto"/>
          <w:lang w:eastAsia="zh-CN"/>
        </w:rPr>
        <w:t xml:space="preserve"> </w:t>
      </w:r>
    </w:p>
    <w:p w14:paraId="740B2628" w14:textId="77777777" w:rsidR="002A4EEE" w:rsidRPr="00450371" w:rsidRDefault="002A4EEE" w:rsidP="0052071D">
      <w:pPr>
        <w:pStyle w:val="-11"/>
        <w:widowControl/>
        <w:ind w:left="0"/>
        <w:rPr>
          <w:color w:val="auto"/>
          <w:lang w:eastAsia="zh-CN"/>
        </w:rPr>
      </w:pPr>
    </w:p>
    <w:p w14:paraId="6AC3D0DA" w14:textId="354173B9" w:rsidR="00127A0F" w:rsidRPr="00450371" w:rsidRDefault="00983664" w:rsidP="0052071D">
      <w:pPr>
        <w:pStyle w:val="-11"/>
        <w:widowControl/>
        <w:ind w:left="0"/>
        <w:rPr>
          <w:color w:val="auto"/>
          <w:lang w:eastAsia="zh-CN"/>
        </w:rPr>
      </w:pPr>
      <w:r w:rsidRPr="00450371">
        <w:rPr>
          <w:color w:val="auto"/>
          <w:lang w:eastAsia="zh-CN"/>
        </w:rPr>
        <w:t>This behavioral test battery is designed to screen the behavioral phenotype shown in different stages after exposure to the genetic or environmental risk factor of neuro</w:t>
      </w:r>
      <w:r w:rsidR="00874F64" w:rsidRPr="00450371">
        <w:rPr>
          <w:color w:val="auto"/>
          <w:lang w:eastAsia="zh-CN"/>
        </w:rPr>
        <w:t>de</w:t>
      </w:r>
      <w:r w:rsidRPr="00450371">
        <w:rPr>
          <w:color w:val="auto"/>
          <w:lang w:eastAsia="zh-CN"/>
        </w:rPr>
        <w:t xml:space="preserve">generation. </w:t>
      </w:r>
      <w:r w:rsidR="00B93CFB" w:rsidRPr="00450371">
        <w:rPr>
          <w:color w:val="auto"/>
          <w:lang w:eastAsia="zh-CN"/>
        </w:rPr>
        <w:t xml:space="preserve">Therefore, this protocol only lists the essential readouts of each test. </w:t>
      </w:r>
      <w:r w:rsidR="009F10D3">
        <w:rPr>
          <w:color w:val="auto"/>
          <w:lang w:eastAsia="zh-CN"/>
        </w:rPr>
        <w:t>It is n</w:t>
      </w:r>
      <w:r w:rsidR="00B93CFB" w:rsidRPr="00450371">
        <w:rPr>
          <w:color w:val="auto"/>
          <w:lang w:eastAsia="zh-CN"/>
        </w:rPr>
        <w:t>oteworthy</w:t>
      </w:r>
      <w:r w:rsidR="009F10D3">
        <w:rPr>
          <w:color w:val="auto"/>
          <w:lang w:eastAsia="zh-CN"/>
        </w:rPr>
        <w:t xml:space="preserve"> that</w:t>
      </w:r>
      <w:r w:rsidR="00B93CFB" w:rsidRPr="00450371">
        <w:rPr>
          <w:color w:val="auto"/>
          <w:lang w:eastAsia="zh-CN"/>
        </w:rPr>
        <w:t xml:space="preserve"> each behavioral test can provide loads of information; hence</w:t>
      </w:r>
      <w:r w:rsidR="009F10D3">
        <w:rPr>
          <w:color w:val="auto"/>
          <w:lang w:eastAsia="zh-CN"/>
        </w:rPr>
        <w:t>,</w:t>
      </w:r>
      <w:r w:rsidR="00B93CFB" w:rsidRPr="00450371">
        <w:rPr>
          <w:color w:val="auto"/>
          <w:lang w:eastAsia="zh-CN"/>
        </w:rPr>
        <w:t xml:space="preserve"> the user can expand the protocol </w:t>
      </w:r>
      <w:r w:rsidR="00745A2C">
        <w:rPr>
          <w:color w:val="auto"/>
          <w:lang w:eastAsia="zh-CN"/>
        </w:rPr>
        <w:t>for</w:t>
      </w:r>
      <w:r w:rsidR="00B93CFB" w:rsidRPr="00450371">
        <w:rPr>
          <w:color w:val="auto"/>
          <w:lang w:eastAsia="zh-CN"/>
        </w:rPr>
        <w:t xml:space="preserve"> further </w:t>
      </w:r>
      <w:r w:rsidR="008403F5" w:rsidRPr="00450371">
        <w:rPr>
          <w:color w:val="auto"/>
          <w:lang w:eastAsia="zh-CN"/>
        </w:rPr>
        <w:t>investigation</w:t>
      </w:r>
      <w:r w:rsidR="00B93CFB" w:rsidRPr="00450371">
        <w:rPr>
          <w:color w:val="auto"/>
          <w:lang w:eastAsia="zh-CN"/>
        </w:rPr>
        <w:t>. For example, spontaneous activity such as grooming, rearing, defecation</w:t>
      </w:r>
      <w:r w:rsidR="00745A2C">
        <w:rPr>
          <w:color w:val="auto"/>
          <w:lang w:eastAsia="zh-CN"/>
        </w:rPr>
        <w:t>,</w:t>
      </w:r>
      <w:r w:rsidR="00B93CFB" w:rsidRPr="00450371">
        <w:rPr>
          <w:color w:val="auto"/>
          <w:lang w:eastAsia="zh-CN"/>
        </w:rPr>
        <w:t xml:space="preserve"> and thigmotaxis in the open field reveals emotionality</w:t>
      </w:r>
      <w:r w:rsidR="00EE7B07" w:rsidRPr="00450371">
        <w:rPr>
          <w:color w:val="auto"/>
          <w:vertAlign w:val="superscript"/>
          <w:lang w:eastAsia="zh-CN"/>
        </w:rPr>
        <w:t>8</w:t>
      </w:r>
      <w:r w:rsidR="00745A2C" w:rsidRPr="00450371">
        <w:rPr>
          <w:color w:val="auto"/>
          <w:lang w:eastAsia="zh-CN"/>
        </w:rPr>
        <w:t>.</w:t>
      </w:r>
      <w:r w:rsidR="00B93CFB" w:rsidRPr="00450371">
        <w:rPr>
          <w:color w:val="auto"/>
          <w:lang w:eastAsia="zh-CN"/>
        </w:rPr>
        <w:t xml:space="preserve"> These behavior trait</w:t>
      </w:r>
      <w:r w:rsidR="00465DFE" w:rsidRPr="00450371">
        <w:rPr>
          <w:color w:val="auto"/>
          <w:lang w:eastAsia="zh-CN"/>
        </w:rPr>
        <w:t>s</w:t>
      </w:r>
      <w:r w:rsidR="00B93CFB" w:rsidRPr="00450371">
        <w:rPr>
          <w:color w:val="auto"/>
          <w:lang w:eastAsia="zh-CN"/>
        </w:rPr>
        <w:t xml:space="preserve"> in the elevated plus maze test</w:t>
      </w:r>
      <w:r w:rsidR="00465DFE" w:rsidRPr="00450371">
        <w:rPr>
          <w:color w:val="auto"/>
          <w:lang w:eastAsia="zh-CN"/>
        </w:rPr>
        <w:t xml:space="preserve"> also can be indicators of anxiety</w:t>
      </w:r>
      <w:r w:rsidR="00EE7B07" w:rsidRPr="00450371">
        <w:rPr>
          <w:color w:val="auto"/>
          <w:vertAlign w:val="superscript"/>
          <w:lang w:eastAsia="zh-CN"/>
        </w:rPr>
        <w:t>10,21</w:t>
      </w:r>
      <w:r w:rsidR="00745A2C" w:rsidRPr="00450371">
        <w:rPr>
          <w:color w:val="auto"/>
          <w:lang w:eastAsia="zh-CN"/>
        </w:rPr>
        <w:t>.</w:t>
      </w:r>
      <w:r w:rsidR="00465DFE" w:rsidRPr="00450371">
        <w:rPr>
          <w:color w:val="auto"/>
          <w:lang w:eastAsia="zh-CN"/>
        </w:rPr>
        <w:t xml:space="preserve"> </w:t>
      </w:r>
      <w:r w:rsidR="00745A2C">
        <w:rPr>
          <w:color w:val="auto"/>
          <w:lang w:eastAsia="zh-CN"/>
        </w:rPr>
        <w:t>The r</w:t>
      </w:r>
      <w:r w:rsidR="00465DFE" w:rsidRPr="00450371">
        <w:rPr>
          <w:color w:val="auto"/>
          <w:lang w:eastAsia="zh-CN"/>
        </w:rPr>
        <w:t xml:space="preserve">otarod test </w:t>
      </w:r>
      <w:r w:rsidR="008403F5" w:rsidRPr="00450371">
        <w:rPr>
          <w:color w:val="auto"/>
          <w:lang w:eastAsia="zh-CN"/>
        </w:rPr>
        <w:t>studies</w:t>
      </w:r>
      <w:r w:rsidR="00465DFE" w:rsidRPr="00450371">
        <w:rPr>
          <w:color w:val="auto"/>
          <w:lang w:eastAsia="zh-CN"/>
        </w:rPr>
        <w:t xml:space="preserve"> motor learning </w:t>
      </w:r>
      <w:r w:rsidR="008403F5" w:rsidRPr="00450371">
        <w:rPr>
          <w:color w:val="auto"/>
          <w:lang w:eastAsia="zh-CN"/>
        </w:rPr>
        <w:t xml:space="preserve">the mice </w:t>
      </w:r>
      <w:r w:rsidR="00745A2C">
        <w:rPr>
          <w:color w:val="auto"/>
          <w:lang w:eastAsia="zh-CN"/>
        </w:rPr>
        <w:t xml:space="preserve">are trained after </w:t>
      </w:r>
      <w:r w:rsidR="008403F5" w:rsidRPr="00450371">
        <w:rPr>
          <w:color w:val="auto"/>
          <w:lang w:eastAsia="zh-CN"/>
        </w:rPr>
        <w:t>modeling/disease onset/exposure to environmental risk factors</w:t>
      </w:r>
      <w:r w:rsidR="00EE7B07" w:rsidRPr="00450371">
        <w:rPr>
          <w:color w:val="auto"/>
          <w:vertAlign w:val="superscript"/>
          <w:lang w:eastAsia="zh-CN"/>
        </w:rPr>
        <w:t>30</w:t>
      </w:r>
      <w:r w:rsidR="00745A2C" w:rsidRPr="00450371">
        <w:rPr>
          <w:color w:val="auto"/>
          <w:lang w:eastAsia="zh-CN"/>
        </w:rPr>
        <w:t>.</w:t>
      </w:r>
      <w:r w:rsidR="008403F5" w:rsidRPr="00450371">
        <w:rPr>
          <w:color w:val="auto"/>
          <w:lang w:eastAsia="zh-CN"/>
        </w:rPr>
        <w:t xml:space="preserve"> </w:t>
      </w:r>
      <w:r w:rsidR="00745A2C">
        <w:rPr>
          <w:color w:val="auto"/>
          <w:lang w:eastAsia="zh-CN"/>
        </w:rPr>
        <w:t>The s</w:t>
      </w:r>
      <w:r w:rsidR="008403F5" w:rsidRPr="00450371">
        <w:rPr>
          <w:color w:val="auto"/>
          <w:lang w:eastAsia="zh-CN"/>
        </w:rPr>
        <w:t>ocial interaction test can also study social memory by introducing a second novel helper after the sociability test</w:t>
      </w:r>
      <w:r w:rsidR="00EE7B07" w:rsidRPr="00450371">
        <w:rPr>
          <w:color w:val="auto"/>
          <w:vertAlign w:val="superscript"/>
          <w:lang w:eastAsia="zh-CN"/>
        </w:rPr>
        <w:t>9</w:t>
      </w:r>
      <w:r w:rsidR="00745A2C" w:rsidRPr="00450371">
        <w:rPr>
          <w:color w:val="auto"/>
          <w:lang w:eastAsia="zh-CN"/>
        </w:rPr>
        <w:t>.</w:t>
      </w:r>
      <w:r w:rsidR="008403F5" w:rsidRPr="00450371">
        <w:rPr>
          <w:color w:val="auto"/>
          <w:lang w:eastAsia="zh-CN"/>
        </w:rPr>
        <w:t xml:space="preserve"> </w:t>
      </w:r>
      <w:r w:rsidR="002C52B6" w:rsidRPr="00450371">
        <w:rPr>
          <w:color w:val="auto"/>
          <w:lang w:eastAsia="zh-CN"/>
        </w:rPr>
        <w:t>Therefore, expansion of the battery can be customized to fit different priorit</w:t>
      </w:r>
      <w:r w:rsidR="00745A2C">
        <w:rPr>
          <w:color w:val="auto"/>
          <w:lang w:eastAsia="zh-CN"/>
        </w:rPr>
        <w:t>ies</w:t>
      </w:r>
      <w:r w:rsidR="002C52B6" w:rsidRPr="00450371">
        <w:rPr>
          <w:color w:val="auto"/>
          <w:lang w:eastAsia="zh-CN"/>
        </w:rPr>
        <w:t xml:space="preserve"> of study. </w:t>
      </w:r>
      <w:r w:rsidR="00874F64" w:rsidRPr="00450371">
        <w:rPr>
          <w:color w:val="auto"/>
          <w:lang w:eastAsia="zh-CN"/>
        </w:rPr>
        <w:t xml:space="preserve">However, this battery has only been tested in young adult </w:t>
      </w:r>
      <w:r w:rsidR="002B4211" w:rsidRPr="00450371">
        <w:rPr>
          <w:color w:val="auto"/>
          <w:lang w:eastAsia="zh-CN"/>
        </w:rPr>
        <w:t>C57BL/6</w:t>
      </w:r>
      <w:r w:rsidR="00874F64" w:rsidRPr="00450371">
        <w:rPr>
          <w:color w:val="auto"/>
          <w:lang w:eastAsia="zh-CN"/>
        </w:rPr>
        <w:t>N mice</w:t>
      </w:r>
      <w:r w:rsidR="00A12715" w:rsidRPr="00450371">
        <w:rPr>
          <w:color w:val="auto"/>
          <w:lang w:eastAsia="zh-CN"/>
        </w:rPr>
        <w:t xml:space="preserve"> due to time</w:t>
      </w:r>
      <w:r w:rsidR="00745A2C">
        <w:rPr>
          <w:color w:val="auto"/>
          <w:lang w:eastAsia="zh-CN"/>
        </w:rPr>
        <w:t xml:space="preserve"> </w:t>
      </w:r>
      <w:r w:rsidR="00745A2C" w:rsidRPr="00450371">
        <w:rPr>
          <w:color w:val="auto"/>
          <w:lang w:eastAsia="zh-CN"/>
        </w:rPr>
        <w:t>limitation</w:t>
      </w:r>
      <w:r w:rsidR="00745A2C">
        <w:rPr>
          <w:color w:val="auto"/>
          <w:lang w:eastAsia="zh-CN"/>
        </w:rPr>
        <w:t>s</w:t>
      </w:r>
      <w:r w:rsidR="00874F64" w:rsidRPr="00450371">
        <w:rPr>
          <w:color w:val="auto"/>
          <w:lang w:eastAsia="zh-CN"/>
        </w:rPr>
        <w:t xml:space="preserve">. The baseline performance of other strains or aged </w:t>
      </w:r>
      <w:r w:rsidR="002B4211" w:rsidRPr="00450371">
        <w:rPr>
          <w:color w:val="auto"/>
          <w:lang w:eastAsia="zh-CN"/>
        </w:rPr>
        <w:t>C57BL/6</w:t>
      </w:r>
      <w:r w:rsidR="00874F64" w:rsidRPr="00450371">
        <w:rPr>
          <w:color w:val="auto"/>
          <w:lang w:eastAsia="zh-CN"/>
        </w:rPr>
        <w:t xml:space="preserve"> mice may be different. </w:t>
      </w:r>
      <w:r w:rsidR="00AA4627" w:rsidRPr="00450371">
        <w:rPr>
          <w:color w:val="auto"/>
          <w:lang w:eastAsia="zh-CN"/>
        </w:rPr>
        <w:t>Moreover,</w:t>
      </w:r>
      <w:r w:rsidRPr="00450371">
        <w:rPr>
          <w:color w:val="auto"/>
          <w:lang w:eastAsia="zh-CN"/>
        </w:rPr>
        <w:t xml:space="preserve"> transgenic neurodegenerative mice models </w:t>
      </w:r>
      <w:r w:rsidR="008D0775" w:rsidRPr="00450371">
        <w:rPr>
          <w:color w:val="auto"/>
          <w:lang w:eastAsia="zh-CN"/>
        </w:rPr>
        <w:t>may exhibit</w:t>
      </w:r>
      <w:r w:rsidRPr="00450371">
        <w:rPr>
          <w:color w:val="auto"/>
          <w:lang w:eastAsia="zh-CN"/>
        </w:rPr>
        <w:t xml:space="preserve"> behavioral deficits such as hypo- or hyperactivity</w:t>
      </w:r>
      <w:r w:rsidR="008D0775" w:rsidRPr="00450371">
        <w:rPr>
          <w:color w:val="auto"/>
          <w:lang w:eastAsia="zh-CN"/>
        </w:rPr>
        <w:t>. Hence</w:t>
      </w:r>
      <w:r w:rsidR="00745A2C">
        <w:rPr>
          <w:color w:val="auto"/>
          <w:lang w:eastAsia="zh-CN"/>
        </w:rPr>
        <w:t>,</w:t>
      </w:r>
      <w:r w:rsidR="008D0775" w:rsidRPr="00450371">
        <w:rPr>
          <w:color w:val="auto"/>
          <w:lang w:eastAsia="zh-CN"/>
        </w:rPr>
        <w:t xml:space="preserve"> they</w:t>
      </w:r>
      <w:r w:rsidRPr="00450371">
        <w:rPr>
          <w:color w:val="auto"/>
          <w:lang w:eastAsia="zh-CN"/>
        </w:rPr>
        <w:t xml:space="preserve"> may not </w:t>
      </w:r>
      <w:r w:rsidR="00AA4627" w:rsidRPr="00450371">
        <w:rPr>
          <w:color w:val="auto"/>
          <w:lang w:eastAsia="zh-CN"/>
        </w:rPr>
        <w:t xml:space="preserve">be </w:t>
      </w:r>
      <w:r w:rsidRPr="00450371">
        <w:rPr>
          <w:color w:val="auto"/>
          <w:lang w:eastAsia="zh-CN"/>
        </w:rPr>
        <w:t xml:space="preserve">suitable for tests with </w:t>
      </w:r>
      <w:r w:rsidR="00745A2C">
        <w:rPr>
          <w:color w:val="auto"/>
          <w:lang w:eastAsia="zh-CN"/>
        </w:rPr>
        <w:t xml:space="preserve">a </w:t>
      </w:r>
      <w:r w:rsidRPr="00450371">
        <w:rPr>
          <w:color w:val="auto"/>
          <w:lang w:eastAsia="zh-CN"/>
        </w:rPr>
        <w:t xml:space="preserve">low motivation, such as the novel object recognition test. </w:t>
      </w:r>
      <w:r w:rsidR="00AA4627" w:rsidRPr="00450371">
        <w:rPr>
          <w:color w:val="auto"/>
          <w:lang w:eastAsia="zh-CN"/>
        </w:rPr>
        <w:t>Therefore, f</w:t>
      </w:r>
      <w:r w:rsidRPr="00450371">
        <w:rPr>
          <w:color w:val="auto"/>
          <w:lang w:eastAsia="zh-CN"/>
        </w:rPr>
        <w:t xml:space="preserve">urther optimization </w:t>
      </w:r>
      <w:r w:rsidR="007C4C90" w:rsidRPr="00450371">
        <w:rPr>
          <w:color w:val="auto"/>
          <w:lang w:eastAsia="zh-CN"/>
        </w:rPr>
        <w:t>should be</w:t>
      </w:r>
      <w:r w:rsidRPr="00450371">
        <w:rPr>
          <w:color w:val="auto"/>
          <w:lang w:eastAsia="zh-CN"/>
        </w:rPr>
        <w:t xml:space="preserve"> required for </w:t>
      </w:r>
      <w:r w:rsidR="00745A2C">
        <w:rPr>
          <w:color w:val="auto"/>
          <w:lang w:eastAsia="zh-CN"/>
        </w:rPr>
        <w:t xml:space="preserve">the </w:t>
      </w:r>
      <w:r w:rsidRPr="00450371">
        <w:rPr>
          <w:color w:val="auto"/>
          <w:lang w:eastAsia="zh-CN"/>
        </w:rPr>
        <w:t xml:space="preserve">behavioral assessment </w:t>
      </w:r>
      <w:r w:rsidR="00745A2C">
        <w:rPr>
          <w:color w:val="auto"/>
          <w:lang w:eastAsia="zh-CN"/>
        </w:rPr>
        <w:t>of</w:t>
      </w:r>
      <w:r w:rsidRPr="00450371">
        <w:rPr>
          <w:color w:val="auto"/>
          <w:lang w:eastAsia="zh-CN"/>
        </w:rPr>
        <w:t xml:space="preserve"> these</w:t>
      </w:r>
      <w:r w:rsidR="007C4C90" w:rsidRPr="00450371">
        <w:rPr>
          <w:color w:val="auto"/>
          <w:lang w:eastAsia="zh-CN"/>
        </w:rPr>
        <w:t xml:space="preserve"> mice</w:t>
      </w:r>
      <w:r w:rsidRPr="00450371">
        <w:rPr>
          <w:color w:val="auto"/>
          <w:lang w:eastAsia="zh-CN"/>
        </w:rPr>
        <w:t>.</w:t>
      </w:r>
      <w:r w:rsidR="00CB771C" w:rsidRPr="00450371">
        <w:rPr>
          <w:color w:val="auto"/>
          <w:lang w:eastAsia="zh-CN"/>
        </w:rPr>
        <w:t xml:space="preserve"> </w:t>
      </w:r>
    </w:p>
    <w:p w14:paraId="75303301" w14:textId="77777777" w:rsidR="002A4EEE" w:rsidRPr="00450371" w:rsidRDefault="002A4EEE" w:rsidP="0052071D">
      <w:pPr>
        <w:pStyle w:val="-11"/>
        <w:widowControl/>
        <w:ind w:left="0"/>
        <w:rPr>
          <w:color w:val="auto"/>
          <w:lang w:eastAsia="zh-CN"/>
        </w:rPr>
      </w:pPr>
    </w:p>
    <w:p w14:paraId="55219836" w14:textId="6CEE3B48" w:rsidR="00127A0F" w:rsidRPr="00450371" w:rsidRDefault="007B60F7" w:rsidP="0052071D">
      <w:pPr>
        <w:pStyle w:val="-11"/>
        <w:widowControl/>
        <w:ind w:left="0"/>
        <w:rPr>
          <w:color w:val="auto"/>
          <w:lang w:eastAsia="zh-CN"/>
        </w:rPr>
      </w:pPr>
      <w:r w:rsidRPr="00450371">
        <w:rPr>
          <w:color w:val="auto"/>
          <w:lang w:eastAsia="zh-CN"/>
        </w:rPr>
        <w:t>In conclusion, t</w:t>
      </w:r>
      <w:r w:rsidR="00983664" w:rsidRPr="00450371">
        <w:rPr>
          <w:color w:val="auto"/>
          <w:lang w:eastAsia="zh-CN"/>
        </w:rPr>
        <w:t xml:space="preserve">his battery allows </w:t>
      </w:r>
      <w:r w:rsidR="004561C4">
        <w:rPr>
          <w:color w:val="auto"/>
          <w:lang w:eastAsia="zh-CN"/>
        </w:rPr>
        <w:t xml:space="preserve">a </w:t>
      </w:r>
      <w:r w:rsidR="00983664" w:rsidRPr="00450371">
        <w:rPr>
          <w:color w:val="auto"/>
          <w:lang w:eastAsia="zh-CN"/>
        </w:rPr>
        <w:t xml:space="preserve">convincing and comprehensive behavioral analysis </w:t>
      </w:r>
      <w:r w:rsidR="004561C4">
        <w:rPr>
          <w:color w:val="auto"/>
          <w:lang w:eastAsia="zh-CN"/>
        </w:rPr>
        <w:t>of</w:t>
      </w:r>
      <w:r w:rsidR="00983664" w:rsidRPr="00450371">
        <w:rPr>
          <w:color w:val="auto"/>
          <w:lang w:eastAsia="zh-CN"/>
        </w:rPr>
        <w:t xml:space="preserve"> neurodegeneration in </w:t>
      </w:r>
      <w:r w:rsidR="004561C4">
        <w:rPr>
          <w:color w:val="auto"/>
          <w:lang w:eastAsia="zh-CN"/>
        </w:rPr>
        <w:t xml:space="preserve">the </w:t>
      </w:r>
      <w:r w:rsidR="00DE7C99" w:rsidRPr="00450371">
        <w:rPr>
          <w:color w:val="auto"/>
          <w:lang w:eastAsia="zh-CN"/>
        </w:rPr>
        <w:t xml:space="preserve">C57 </w:t>
      </w:r>
      <w:r w:rsidR="00983664" w:rsidRPr="00450371">
        <w:rPr>
          <w:color w:val="auto"/>
          <w:lang w:eastAsia="zh-CN"/>
        </w:rPr>
        <w:t>mouse</w:t>
      </w:r>
      <w:r w:rsidR="00DE7C99" w:rsidRPr="00450371">
        <w:rPr>
          <w:color w:val="auto"/>
          <w:lang w:eastAsia="zh-CN"/>
        </w:rPr>
        <w:t xml:space="preserve"> strain</w:t>
      </w:r>
      <w:r w:rsidR="00983664" w:rsidRPr="00450371">
        <w:rPr>
          <w:color w:val="auto"/>
          <w:lang w:eastAsia="zh-CN"/>
        </w:rPr>
        <w:t>. It is most suitable for</w:t>
      </w:r>
      <w:r w:rsidR="00DE7C99" w:rsidRPr="00450371">
        <w:rPr>
          <w:color w:val="auto"/>
          <w:lang w:eastAsia="zh-CN"/>
        </w:rPr>
        <w:t xml:space="preserve"> neurodegeneration-related</w:t>
      </w:r>
      <w:r w:rsidR="00983664" w:rsidRPr="00450371">
        <w:rPr>
          <w:color w:val="auto"/>
          <w:lang w:eastAsia="zh-CN"/>
        </w:rPr>
        <w:t xml:space="preserve"> </w:t>
      </w:r>
      <w:r w:rsidRPr="00450371">
        <w:rPr>
          <w:color w:val="auto"/>
          <w:lang w:eastAsia="zh-CN"/>
        </w:rPr>
        <w:t xml:space="preserve">longitudinal studies </w:t>
      </w:r>
      <w:r w:rsidR="004561C4">
        <w:rPr>
          <w:color w:val="auto"/>
          <w:lang w:eastAsia="zh-CN"/>
        </w:rPr>
        <w:t>of</w:t>
      </w:r>
      <w:r w:rsidRPr="00450371">
        <w:rPr>
          <w:color w:val="auto"/>
          <w:lang w:eastAsia="zh-CN"/>
        </w:rPr>
        <w:t xml:space="preserve"> </w:t>
      </w:r>
      <w:r w:rsidR="004561C4">
        <w:rPr>
          <w:color w:val="auto"/>
          <w:lang w:eastAsia="zh-CN"/>
        </w:rPr>
        <w:t xml:space="preserve">the </w:t>
      </w:r>
      <w:r w:rsidR="00983664" w:rsidRPr="00450371">
        <w:rPr>
          <w:color w:val="auto"/>
          <w:lang w:eastAsia="zh-CN"/>
        </w:rPr>
        <w:t>toxic</w:t>
      </w:r>
      <w:r w:rsidRPr="00450371">
        <w:rPr>
          <w:color w:val="auto"/>
          <w:lang w:eastAsia="zh-CN"/>
        </w:rPr>
        <w:t xml:space="preserve">ity of </w:t>
      </w:r>
      <w:r w:rsidR="00983664" w:rsidRPr="00450371">
        <w:rPr>
          <w:color w:val="auto"/>
          <w:lang w:eastAsia="zh-CN"/>
        </w:rPr>
        <w:t>potential risk factors</w:t>
      </w:r>
      <w:r w:rsidR="00DE7C99" w:rsidRPr="00450371">
        <w:rPr>
          <w:color w:val="auto"/>
          <w:lang w:eastAsia="zh-CN"/>
        </w:rPr>
        <w:t xml:space="preserve">/neurotoxin or drug development, </w:t>
      </w:r>
      <w:r w:rsidR="00983664" w:rsidRPr="00450371">
        <w:rPr>
          <w:color w:val="auto"/>
          <w:lang w:eastAsia="zh-CN"/>
        </w:rPr>
        <w:t>which o</w:t>
      </w:r>
      <w:r w:rsidR="00DE7C99" w:rsidRPr="00450371">
        <w:rPr>
          <w:color w:val="auto"/>
          <w:lang w:eastAsia="zh-CN"/>
        </w:rPr>
        <w:t>ften features long-term administration</w:t>
      </w:r>
      <w:r w:rsidR="00983664" w:rsidRPr="00450371">
        <w:rPr>
          <w:color w:val="auto"/>
          <w:lang w:eastAsia="zh-CN"/>
        </w:rPr>
        <w:t xml:space="preserve"> and repeated testing. </w:t>
      </w:r>
    </w:p>
    <w:p w14:paraId="04D92A5C" w14:textId="77777777" w:rsidR="00014314" w:rsidRPr="00450371" w:rsidRDefault="00014314" w:rsidP="0052071D">
      <w:pPr>
        <w:widowControl/>
        <w:rPr>
          <w:color w:val="auto"/>
        </w:rPr>
      </w:pPr>
    </w:p>
    <w:p w14:paraId="1A3ABDA0" w14:textId="77777777" w:rsidR="00AA03DF" w:rsidRPr="00450371" w:rsidRDefault="00983664" w:rsidP="00BD6B6A">
      <w:pPr>
        <w:pStyle w:val="NormalWeb"/>
        <w:widowControl/>
        <w:spacing w:before="0" w:beforeAutospacing="0" w:after="0" w:afterAutospacing="0"/>
        <w:outlineLvl w:val="0"/>
        <w:rPr>
          <w:color w:val="808080"/>
        </w:rPr>
      </w:pPr>
      <w:r w:rsidRPr="00450371">
        <w:rPr>
          <w:b/>
          <w:bCs/>
        </w:rPr>
        <w:t xml:space="preserve">ACKNOWLEDGMENTS: </w:t>
      </w:r>
    </w:p>
    <w:p w14:paraId="5A89716C" w14:textId="6E863522" w:rsidR="007A4DD6" w:rsidRPr="00450371" w:rsidRDefault="00983664" w:rsidP="0052071D">
      <w:pPr>
        <w:widowControl/>
        <w:rPr>
          <w:color w:val="808080"/>
        </w:rPr>
      </w:pPr>
      <w:r w:rsidRPr="00450371">
        <w:rPr>
          <w:color w:val="auto"/>
        </w:rPr>
        <w:t xml:space="preserve">The </w:t>
      </w:r>
      <w:r w:rsidR="00DE7C99" w:rsidRPr="00450371">
        <w:rPr>
          <w:color w:val="auto"/>
        </w:rPr>
        <w:t>author</w:t>
      </w:r>
      <w:r w:rsidR="00C508DD">
        <w:rPr>
          <w:color w:val="auto"/>
        </w:rPr>
        <w:t>s</w:t>
      </w:r>
      <w:r w:rsidR="00DE7C99" w:rsidRPr="00450371">
        <w:rPr>
          <w:color w:val="auto"/>
        </w:rPr>
        <w:t xml:space="preserve"> thank</w:t>
      </w:r>
      <w:r w:rsidR="00DE7C99" w:rsidRPr="00450371">
        <w:rPr>
          <w:color w:val="auto"/>
          <w:lang w:eastAsia="zh-CN"/>
        </w:rPr>
        <w:t xml:space="preserve"> Dr. Cora SW Lai</w:t>
      </w:r>
      <w:r w:rsidR="009542B5" w:rsidRPr="00450371">
        <w:rPr>
          <w:color w:val="auto"/>
          <w:lang w:eastAsia="zh-CN"/>
        </w:rPr>
        <w:t xml:space="preserve"> </w:t>
      </w:r>
      <w:r w:rsidR="00DE7C99" w:rsidRPr="00450371">
        <w:rPr>
          <w:color w:val="auto"/>
          <w:lang w:eastAsia="zh-CN"/>
        </w:rPr>
        <w:t>from the School of Biomedical Sciences, the University of Hong Kong</w:t>
      </w:r>
      <w:r w:rsidR="003F350A">
        <w:rPr>
          <w:color w:val="auto"/>
          <w:lang w:eastAsia="zh-CN"/>
        </w:rPr>
        <w:t>,</w:t>
      </w:r>
      <w:r w:rsidR="00DE7C99" w:rsidRPr="00450371">
        <w:rPr>
          <w:color w:val="auto"/>
          <w:lang w:eastAsia="zh-CN"/>
        </w:rPr>
        <w:t xml:space="preserve"> for </w:t>
      </w:r>
      <w:r w:rsidR="0040739C" w:rsidRPr="00450371">
        <w:rPr>
          <w:color w:val="auto"/>
          <w:lang w:eastAsia="zh-CN"/>
        </w:rPr>
        <w:t xml:space="preserve">lending </w:t>
      </w:r>
      <w:r w:rsidR="00DE7C99" w:rsidRPr="00450371">
        <w:rPr>
          <w:color w:val="auto"/>
          <w:lang w:eastAsia="zh-CN"/>
        </w:rPr>
        <w:t>the elevated plus maze test, and the Department of Anesthesiology</w:t>
      </w:r>
      <w:r w:rsidR="003F350A">
        <w:rPr>
          <w:color w:val="auto"/>
          <w:lang w:eastAsia="zh-CN"/>
        </w:rPr>
        <w:t xml:space="preserve"> from</w:t>
      </w:r>
      <w:r w:rsidR="00DE7C99" w:rsidRPr="00450371">
        <w:rPr>
          <w:color w:val="auto"/>
          <w:lang w:eastAsia="zh-CN"/>
        </w:rPr>
        <w:t xml:space="preserve"> the University of Hong Kong for lending the rotarod test apparatus.</w:t>
      </w:r>
    </w:p>
    <w:p w14:paraId="65D13551" w14:textId="77777777" w:rsidR="00AA03DF" w:rsidRPr="00450371" w:rsidRDefault="00AA03DF" w:rsidP="0052071D">
      <w:pPr>
        <w:widowControl/>
        <w:rPr>
          <w:b/>
          <w:bCs/>
        </w:rPr>
      </w:pPr>
    </w:p>
    <w:p w14:paraId="25F752A6" w14:textId="77777777" w:rsidR="00AA03DF" w:rsidRPr="00450371" w:rsidRDefault="00983664" w:rsidP="00BD6B6A">
      <w:pPr>
        <w:pStyle w:val="NormalWeb"/>
        <w:widowControl/>
        <w:spacing w:before="0" w:beforeAutospacing="0" w:after="0" w:afterAutospacing="0"/>
        <w:outlineLvl w:val="0"/>
        <w:rPr>
          <w:color w:val="808080"/>
        </w:rPr>
      </w:pPr>
      <w:r w:rsidRPr="00450371">
        <w:rPr>
          <w:b/>
        </w:rPr>
        <w:t>DISCLOSURES</w:t>
      </w:r>
      <w:r w:rsidRPr="00450371">
        <w:rPr>
          <w:b/>
          <w:bCs/>
        </w:rPr>
        <w:t xml:space="preserve">: </w:t>
      </w:r>
    </w:p>
    <w:p w14:paraId="1C2A6533" w14:textId="77777777" w:rsidR="0096548A" w:rsidRPr="00450371" w:rsidRDefault="00983664" w:rsidP="00BD6B6A">
      <w:pPr>
        <w:widowControl/>
        <w:outlineLvl w:val="0"/>
        <w:rPr>
          <w:color w:val="auto"/>
        </w:rPr>
      </w:pPr>
      <w:r w:rsidRPr="00450371">
        <w:rPr>
          <w:color w:val="auto"/>
        </w:rPr>
        <w:t>The authors have nothing to disclose.</w:t>
      </w:r>
    </w:p>
    <w:p w14:paraId="21792687" w14:textId="77777777" w:rsidR="00AA03DF" w:rsidRPr="00450371" w:rsidRDefault="00AA03DF" w:rsidP="0052071D">
      <w:pPr>
        <w:widowControl/>
        <w:rPr>
          <w:color w:val="auto"/>
          <w:lang w:eastAsia="zh-CN"/>
        </w:rPr>
      </w:pPr>
    </w:p>
    <w:p w14:paraId="3FC7CA15" w14:textId="77777777" w:rsidR="00B32616" w:rsidRPr="00450371" w:rsidRDefault="00983664" w:rsidP="00BD6B6A">
      <w:pPr>
        <w:widowControl/>
        <w:outlineLvl w:val="0"/>
        <w:rPr>
          <w:b/>
        </w:rPr>
      </w:pPr>
      <w:r w:rsidRPr="00450371">
        <w:rPr>
          <w:b/>
          <w:bCs/>
        </w:rPr>
        <w:t>REFERENCES</w:t>
      </w:r>
      <w:r w:rsidR="00D04760" w:rsidRPr="00450371">
        <w:rPr>
          <w:b/>
          <w:bCs/>
        </w:rPr>
        <w:t>:</w:t>
      </w:r>
    </w:p>
    <w:p w14:paraId="6EA05494" w14:textId="48C70EB0" w:rsidR="00EE7B07" w:rsidRPr="00450371" w:rsidRDefault="00983664" w:rsidP="0052071D">
      <w:pPr>
        <w:pStyle w:val="EndNoteBibliography"/>
        <w:widowControl/>
        <w:rPr>
          <w:noProof w:val="0"/>
        </w:rPr>
      </w:pPr>
      <w:bookmarkStart w:id="11" w:name="_ENREF_1"/>
      <w:r w:rsidRPr="00450371">
        <w:rPr>
          <w:noProof w:val="0"/>
        </w:rPr>
        <w:t>1</w:t>
      </w:r>
      <w:r w:rsidR="00A96DA8">
        <w:rPr>
          <w:noProof w:val="0"/>
        </w:rPr>
        <w:t xml:space="preserve">. </w:t>
      </w:r>
      <w:proofErr w:type="spellStart"/>
      <w:r w:rsidRPr="00450371">
        <w:rPr>
          <w:noProof w:val="0"/>
        </w:rPr>
        <w:t>Baquero</w:t>
      </w:r>
      <w:proofErr w:type="spellEnd"/>
      <w:r w:rsidRPr="00450371">
        <w:rPr>
          <w:noProof w:val="0"/>
        </w:rPr>
        <w:t>, M.</w:t>
      </w:r>
      <w:r w:rsidR="00A96DA8">
        <w:rPr>
          <w:noProof w:val="0"/>
        </w:rPr>
        <w:t>,</w:t>
      </w:r>
      <w:r w:rsidRPr="00450371">
        <w:rPr>
          <w:noProof w:val="0"/>
        </w:rPr>
        <w:t xml:space="preserve"> Martin, N. Depressive symptoms in neurodegenerative diseases. </w:t>
      </w:r>
      <w:r w:rsidRPr="00450371">
        <w:rPr>
          <w:i/>
          <w:noProof w:val="0"/>
        </w:rPr>
        <w:t>World Journal of Clinical Cases.</w:t>
      </w:r>
      <w:r w:rsidRPr="00450371">
        <w:rPr>
          <w:noProof w:val="0"/>
        </w:rPr>
        <w:t xml:space="preserve"> </w:t>
      </w:r>
      <w:r w:rsidRPr="00450371">
        <w:rPr>
          <w:b/>
          <w:noProof w:val="0"/>
        </w:rPr>
        <w:t>3</w:t>
      </w:r>
      <w:r w:rsidRPr="00450371">
        <w:rPr>
          <w:noProof w:val="0"/>
        </w:rPr>
        <w:t xml:space="preserve"> (8), 682-693, doi:10.12998/</w:t>
      </w:r>
      <w:proofErr w:type="gramStart"/>
      <w:r w:rsidRPr="00450371">
        <w:rPr>
          <w:noProof w:val="0"/>
        </w:rPr>
        <w:t>wjcc.v</w:t>
      </w:r>
      <w:proofErr w:type="gramEnd"/>
      <w:r w:rsidRPr="00450371">
        <w:rPr>
          <w:noProof w:val="0"/>
        </w:rPr>
        <w:t>3.i8.682</w:t>
      </w:r>
      <w:r w:rsidR="00817CA2">
        <w:rPr>
          <w:noProof w:val="0"/>
        </w:rPr>
        <w:t xml:space="preserve"> (</w:t>
      </w:r>
      <w:r w:rsidRPr="00450371">
        <w:rPr>
          <w:noProof w:val="0"/>
        </w:rPr>
        <w:t>2015).</w:t>
      </w:r>
      <w:bookmarkEnd w:id="11"/>
    </w:p>
    <w:p w14:paraId="17D9A083" w14:textId="0CDBDAC3" w:rsidR="00EE7B07" w:rsidRPr="00450371" w:rsidRDefault="00983664" w:rsidP="0052071D">
      <w:pPr>
        <w:pStyle w:val="EndNoteBibliography"/>
        <w:widowControl/>
        <w:rPr>
          <w:noProof w:val="0"/>
        </w:rPr>
      </w:pPr>
      <w:bookmarkStart w:id="12" w:name="_ENREF_2"/>
      <w:r w:rsidRPr="00450371">
        <w:rPr>
          <w:noProof w:val="0"/>
        </w:rPr>
        <w:t>2</w:t>
      </w:r>
      <w:r w:rsidR="00A96DA8">
        <w:rPr>
          <w:noProof w:val="0"/>
        </w:rPr>
        <w:t xml:space="preserve">. </w:t>
      </w:r>
      <w:r w:rsidRPr="00450371">
        <w:rPr>
          <w:noProof w:val="0"/>
        </w:rPr>
        <w:t>Brown, R. C., Lockwood, A. H.</w:t>
      </w:r>
      <w:r w:rsidR="00817CA2">
        <w:rPr>
          <w:noProof w:val="0"/>
        </w:rPr>
        <w:t>,</w:t>
      </w:r>
      <w:r w:rsidRPr="00450371">
        <w:rPr>
          <w:noProof w:val="0"/>
        </w:rPr>
        <w:t xml:space="preserve"> </w:t>
      </w:r>
      <w:proofErr w:type="spellStart"/>
      <w:r w:rsidRPr="00450371">
        <w:rPr>
          <w:noProof w:val="0"/>
        </w:rPr>
        <w:t>Sonawane</w:t>
      </w:r>
      <w:proofErr w:type="spellEnd"/>
      <w:r w:rsidRPr="00450371">
        <w:rPr>
          <w:noProof w:val="0"/>
        </w:rPr>
        <w:t xml:space="preserve">, B. R. Neurodegenerative Diseases: An Overview of Environmental Risk Factors. </w:t>
      </w:r>
      <w:r w:rsidRPr="00450371">
        <w:rPr>
          <w:i/>
          <w:noProof w:val="0"/>
        </w:rPr>
        <w:t>Environmental Health Perspectives.</w:t>
      </w:r>
      <w:r w:rsidRPr="00450371">
        <w:rPr>
          <w:noProof w:val="0"/>
        </w:rPr>
        <w:t xml:space="preserve"> </w:t>
      </w:r>
      <w:r w:rsidRPr="00450371">
        <w:rPr>
          <w:b/>
          <w:noProof w:val="0"/>
        </w:rPr>
        <w:t>113</w:t>
      </w:r>
      <w:r w:rsidRPr="00450371">
        <w:rPr>
          <w:noProof w:val="0"/>
        </w:rPr>
        <w:t xml:space="preserve"> (9), 1250-1256, doi:10.1289/ehp.7567</w:t>
      </w:r>
      <w:r w:rsidR="00817CA2">
        <w:rPr>
          <w:noProof w:val="0"/>
        </w:rPr>
        <w:t xml:space="preserve"> (</w:t>
      </w:r>
      <w:r w:rsidRPr="00450371">
        <w:rPr>
          <w:noProof w:val="0"/>
        </w:rPr>
        <w:t>2005).</w:t>
      </w:r>
      <w:bookmarkEnd w:id="12"/>
    </w:p>
    <w:p w14:paraId="12EF870D" w14:textId="4D0DC090" w:rsidR="00EE7B07" w:rsidRPr="00450371" w:rsidRDefault="00983664" w:rsidP="0052071D">
      <w:pPr>
        <w:pStyle w:val="EndNoteBibliography"/>
        <w:widowControl/>
        <w:rPr>
          <w:noProof w:val="0"/>
        </w:rPr>
      </w:pPr>
      <w:bookmarkStart w:id="13" w:name="_ENREF_3"/>
      <w:r w:rsidRPr="00450371">
        <w:rPr>
          <w:noProof w:val="0"/>
        </w:rPr>
        <w:t>3</w:t>
      </w:r>
      <w:r w:rsidR="00A96DA8">
        <w:rPr>
          <w:noProof w:val="0"/>
        </w:rPr>
        <w:t xml:space="preserve">. </w:t>
      </w:r>
      <w:r w:rsidRPr="00450371">
        <w:rPr>
          <w:noProof w:val="0"/>
        </w:rPr>
        <w:t xml:space="preserve">Bossy-Wetzel, E., </w:t>
      </w:r>
      <w:proofErr w:type="spellStart"/>
      <w:r w:rsidRPr="00450371">
        <w:rPr>
          <w:noProof w:val="0"/>
        </w:rPr>
        <w:t>Schwarzenbacher</w:t>
      </w:r>
      <w:proofErr w:type="spellEnd"/>
      <w:r w:rsidRPr="00450371">
        <w:rPr>
          <w:noProof w:val="0"/>
        </w:rPr>
        <w:t>, R.</w:t>
      </w:r>
      <w:r w:rsidR="00817CA2">
        <w:rPr>
          <w:noProof w:val="0"/>
        </w:rPr>
        <w:t>,</w:t>
      </w:r>
      <w:r w:rsidRPr="00450371">
        <w:rPr>
          <w:noProof w:val="0"/>
        </w:rPr>
        <w:t xml:space="preserve"> Lipton, S. A. Molecular pathways to neurodegeneration. </w:t>
      </w:r>
      <w:r w:rsidRPr="00450371">
        <w:rPr>
          <w:i/>
          <w:noProof w:val="0"/>
        </w:rPr>
        <w:t>Nature Medicine.</w:t>
      </w:r>
      <w:r w:rsidRPr="00450371">
        <w:rPr>
          <w:noProof w:val="0"/>
        </w:rPr>
        <w:t xml:space="preserve"> </w:t>
      </w:r>
      <w:r w:rsidRPr="00450371">
        <w:rPr>
          <w:b/>
          <w:noProof w:val="0"/>
        </w:rPr>
        <w:t>10 Suppl</w:t>
      </w:r>
      <w:r w:rsidR="00817CA2" w:rsidRPr="00B01403">
        <w:rPr>
          <w:noProof w:val="0"/>
        </w:rPr>
        <w:t>,</w:t>
      </w:r>
      <w:r w:rsidRPr="00450371">
        <w:rPr>
          <w:noProof w:val="0"/>
        </w:rPr>
        <w:t xml:space="preserve"> S2-9, doi:10.1038/nm1067</w:t>
      </w:r>
      <w:r w:rsidR="00817CA2">
        <w:rPr>
          <w:noProof w:val="0"/>
        </w:rPr>
        <w:t xml:space="preserve"> (</w:t>
      </w:r>
      <w:r w:rsidRPr="00450371">
        <w:rPr>
          <w:noProof w:val="0"/>
        </w:rPr>
        <w:t>2004).</w:t>
      </w:r>
      <w:bookmarkEnd w:id="13"/>
    </w:p>
    <w:p w14:paraId="0A1CBFD0" w14:textId="4C715A82" w:rsidR="00EE7B07" w:rsidRPr="00450371" w:rsidRDefault="00983664" w:rsidP="0052071D">
      <w:pPr>
        <w:pStyle w:val="EndNoteBibliography"/>
        <w:widowControl/>
        <w:rPr>
          <w:noProof w:val="0"/>
        </w:rPr>
      </w:pPr>
      <w:bookmarkStart w:id="14" w:name="_ENREF_4"/>
      <w:r w:rsidRPr="00450371">
        <w:rPr>
          <w:noProof w:val="0"/>
        </w:rPr>
        <w:t>4</w:t>
      </w:r>
      <w:r w:rsidR="00A96DA8">
        <w:rPr>
          <w:noProof w:val="0"/>
        </w:rPr>
        <w:t xml:space="preserve">. </w:t>
      </w:r>
      <w:r w:rsidRPr="00450371">
        <w:rPr>
          <w:noProof w:val="0"/>
        </w:rPr>
        <w:t xml:space="preserve">Cummings, J. L., Diaz, C., Levy, M., </w:t>
      </w:r>
      <w:proofErr w:type="spellStart"/>
      <w:r w:rsidRPr="00450371">
        <w:rPr>
          <w:noProof w:val="0"/>
        </w:rPr>
        <w:t>Binetti</w:t>
      </w:r>
      <w:proofErr w:type="spellEnd"/>
      <w:r w:rsidRPr="00450371">
        <w:rPr>
          <w:noProof w:val="0"/>
        </w:rPr>
        <w:t>, G.</w:t>
      </w:r>
      <w:r w:rsidR="00817CA2">
        <w:rPr>
          <w:noProof w:val="0"/>
        </w:rPr>
        <w:t>,</w:t>
      </w:r>
      <w:r w:rsidRPr="00450371">
        <w:rPr>
          <w:noProof w:val="0"/>
        </w:rPr>
        <w:t xml:space="preserve"> </w:t>
      </w:r>
      <w:proofErr w:type="spellStart"/>
      <w:r w:rsidRPr="00450371">
        <w:rPr>
          <w:noProof w:val="0"/>
        </w:rPr>
        <w:t>Litvan</w:t>
      </w:r>
      <w:proofErr w:type="spellEnd"/>
      <w:r w:rsidRPr="00450371">
        <w:rPr>
          <w:noProof w:val="0"/>
        </w:rPr>
        <w:t xml:space="preserve">, I. I. Neuropsychiatric Syndromes in Neurodegenerative Disease: Frequency and </w:t>
      </w:r>
      <w:proofErr w:type="spellStart"/>
      <w:r w:rsidRPr="00450371">
        <w:rPr>
          <w:noProof w:val="0"/>
        </w:rPr>
        <w:t>Signficance</w:t>
      </w:r>
      <w:proofErr w:type="spellEnd"/>
      <w:r w:rsidRPr="00450371">
        <w:rPr>
          <w:noProof w:val="0"/>
        </w:rPr>
        <w:t xml:space="preserve">. </w:t>
      </w:r>
      <w:r w:rsidRPr="00450371">
        <w:rPr>
          <w:i/>
          <w:noProof w:val="0"/>
        </w:rPr>
        <w:t>Seminars in Clinical Neuropsychiatry.</w:t>
      </w:r>
      <w:r w:rsidRPr="00450371">
        <w:rPr>
          <w:noProof w:val="0"/>
        </w:rPr>
        <w:t xml:space="preserve"> </w:t>
      </w:r>
      <w:r w:rsidRPr="00450371">
        <w:rPr>
          <w:b/>
          <w:noProof w:val="0"/>
        </w:rPr>
        <w:t>1</w:t>
      </w:r>
      <w:r w:rsidRPr="00450371">
        <w:rPr>
          <w:noProof w:val="0"/>
        </w:rPr>
        <w:t xml:space="preserve"> (4), 241-247, doi:10.1053/SCNP00100241</w:t>
      </w:r>
      <w:r w:rsidR="00817CA2">
        <w:rPr>
          <w:noProof w:val="0"/>
        </w:rPr>
        <w:t xml:space="preserve"> (</w:t>
      </w:r>
      <w:r w:rsidRPr="00450371">
        <w:rPr>
          <w:noProof w:val="0"/>
        </w:rPr>
        <w:t>1996).</w:t>
      </w:r>
      <w:bookmarkEnd w:id="14"/>
    </w:p>
    <w:p w14:paraId="0BF749FC" w14:textId="5C05EDE9" w:rsidR="00EE7B07" w:rsidRPr="00450371" w:rsidRDefault="00983664" w:rsidP="0052071D">
      <w:pPr>
        <w:pStyle w:val="EndNoteBibliography"/>
        <w:widowControl/>
        <w:rPr>
          <w:noProof w:val="0"/>
        </w:rPr>
      </w:pPr>
      <w:bookmarkStart w:id="15" w:name="_ENREF_5"/>
      <w:r w:rsidRPr="00450371">
        <w:rPr>
          <w:noProof w:val="0"/>
        </w:rPr>
        <w:lastRenderedPageBreak/>
        <w:t>5</w:t>
      </w:r>
      <w:r w:rsidR="00A96DA8">
        <w:rPr>
          <w:noProof w:val="0"/>
        </w:rPr>
        <w:t xml:space="preserve">. </w:t>
      </w:r>
      <w:r w:rsidRPr="00450371">
        <w:rPr>
          <w:noProof w:val="0"/>
        </w:rPr>
        <w:t>Levenson, R. W., Sturm, V. E.</w:t>
      </w:r>
      <w:r w:rsidR="00817CA2">
        <w:rPr>
          <w:noProof w:val="0"/>
        </w:rPr>
        <w:t>,</w:t>
      </w:r>
      <w:r w:rsidRPr="00450371">
        <w:rPr>
          <w:noProof w:val="0"/>
        </w:rPr>
        <w:t xml:space="preserve"> </w:t>
      </w:r>
      <w:proofErr w:type="spellStart"/>
      <w:r w:rsidRPr="00450371">
        <w:rPr>
          <w:noProof w:val="0"/>
        </w:rPr>
        <w:t>Haase</w:t>
      </w:r>
      <w:proofErr w:type="spellEnd"/>
      <w:r w:rsidRPr="00450371">
        <w:rPr>
          <w:noProof w:val="0"/>
        </w:rPr>
        <w:t xml:space="preserve">, C. M. Emotional and behavioral symptoms in neurodegenerative disease: a model for studying the neural bases of psychopathology. </w:t>
      </w:r>
      <w:r w:rsidR="00D44FC9" w:rsidRPr="00450371">
        <w:rPr>
          <w:i/>
          <w:noProof w:val="0"/>
        </w:rPr>
        <w:t xml:space="preserve">Annual Review of Clinical Psychology. </w:t>
      </w:r>
      <w:r w:rsidRPr="00450371">
        <w:rPr>
          <w:b/>
          <w:noProof w:val="0"/>
        </w:rPr>
        <w:t>10</w:t>
      </w:r>
      <w:r w:rsidR="00817CA2" w:rsidRPr="00B01403">
        <w:rPr>
          <w:noProof w:val="0"/>
        </w:rPr>
        <w:t>,</w:t>
      </w:r>
      <w:r w:rsidRPr="00450371">
        <w:rPr>
          <w:noProof w:val="0"/>
        </w:rPr>
        <w:t xml:space="preserve"> 581-606, doi:10.1146/annurev-clinpsy-032813-153653</w:t>
      </w:r>
      <w:r w:rsidR="00817CA2">
        <w:rPr>
          <w:noProof w:val="0"/>
        </w:rPr>
        <w:t xml:space="preserve"> (</w:t>
      </w:r>
      <w:r w:rsidRPr="00450371">
        <w:rPr>
          <w:noProof w:val="0"/>
        </w:rPr>
        <w:t>2014).</w:t>
      </w:r>
      <w:bookmarkEnd w:id="15"/>
    </w:p>
    <w:p w14:paraId="28DDFD99" w14:textId="64AD9D75" w:rsidR="00EE7B07" w:rsidRPr="00450371" w:rsidRDefault="00983664" w:rsidP="0052071D">
      <w:pPr>
        <w:pStyle w:val="EndNoteBibliography"/>
        <w:widowControl/>
        <w:rPr>
          <w:noProof w:val="0"/>
        </w:rPr>
      </w:pPr>
      <w:bookmarkStart w:id="16" w:name="_ENREF_6"/>
      <w:r w:rsidRPr="00450371">
        <w:rPr>
          <w:noProof w:val="0"/>
        </w:rPr>
        <w:t>6</w:t>
      </w:r>
      <w:r w:rsidR="00A96DA8">
        <w:rPr>
          <w:noProof w:val="0"/>
        </w:rPr>
        <w:t xml:space="preserve">. </w:t>
      </w:r>
      <w:proofErr w:type="spellStart"/>
      <w:r w:rsidRPr="00450371">
        <w:rPr>
          <w:noProof w:val="0"/>
        </w:rPr>
        <w:t>Kehagia</w:t>
      </w:r>
      <w:proofErr w:type="spellEnd"/>
      <w:r w:rsidRPr="00450371">
        <w:rPr>
          <w:noProof w:val="0"/>
        </w:rPr>
        <w:t>, A. A., Barker, R. A.</w:t>
      </w:r>
      <w:r w:rsidR="00817CA2">
        <w:rPr>
          <w:noProof w:val="0"/>
        </w:rPr>
        <w:t>,</w:t>
      </w:r>
      <w:r w:rsidRPr="00450371">
        <w:rPr>
          <w:noProof w:val="0"/>
        </w:rPr>
        <w:t xml:space="preserve"> Robbins, T. W. Neuropsychological and clinical heterogeneity of cognitive impairment and dementia in patients with Parkinson's disease. </w:t>
      </w:r>
      <w:r w:rsidRPr="00450371">
        <w:rPr>
          <w:i/>
          <w:noProof w:val="0"/>
        </w:rPr>
        <w:t>Lancet Neurol</w:t>
      </w:r>
      <w:r w:rsidR="00D44FC9" w:rsidRPr="00450371">
        <w:rPr>
          <w:i/>
          <w:noProof w:val="0"/>
        </w:rPr>
        <w:t>ogy</w:t>
      </w:r>
      <w:r w:rsidRPr="00450371">
        <w:rPr>
          <w:i/>
          <w:noProof w:val="0"/>
        </w:rPr>
        <w:t>.</w:t>
      </w:r>
      <w:r w:rsidRPr="00450371">
        <w:rPr>
          <w:noProof w:val="0"/>
        </w:rPr>
        <w:t xml:space="preserve"> </w:t>
      </w:r>
      <w:r w:rsidRPr="00450371">
        <w:rPr>
          <w:b/>
          <w:noProof w:val="0"/>
        </w:rPr>
        <w:t>9</w:t>
      </w:r>
      <w:r w:rsidRPr="00450371">
        <w:rPr>
          <w:noProof w:val="0"/>
        </w:rPr>
        <w:t xml:space="preserve"> (12), 1200-1213, doi:10.1016/S1474-4422(10)70212-X</w:t>
      </w:r>
      <w:r w:rsidR="00817CA2">
        <w:rPr>
          <w:noProof w:val="0"/>
        </w:rPr>
        <w:t xml:space="preserve"> (</w:t>
      </w:r>
      <w:r w:rsidRPr="00450371">
        <w:rPr>
          <w:noProof w:val="0"/>
        </w:rPr>
        <w:t>2010).</w:t>
      </w:r>
      <w:bookmarkEnd w:id="16"/>
    </w:p>
    <w:p w14:paraId="6756A122" w14:textId="5B86B5CD" w:rsidR="00EE7B07" w:rsidRPr="00450371" w:rsidRDefault="00983664" w:rsidP="0052071D">
      <w:pPr>
        <w:pStyle w:val="EndNoteBibliography"/>
        <w:widowControl/>
        <w:rPr>
          <w:noProof w:val="0"/>
        </w:rPr>
      </w:pPr>
      <w:bookmarkStart w:id="17" w:name="_ENREF_7"/>
      <w:r w:rsidRPr="00450371">
        <w:rPr>
          <w:noProof w:val="0"/>
        </w:rPr>
        <w:t>7</w:t>
      </w:r>
      <w:r w:rsidR="00A96DA8">
        <w:rPr>
          <w:noProof w:val="0"/>
        </w:rPr>
        <w:t xml:space="preserve">. </w:t>
      </w:r>
      <w:r w:rsidRPr="00450371">
        <w:rPr>
          <w:noProof w:val="0"/>
        </w:rPr>
        <w:t>Gould, T. D., Dao, D. T.</w:t>
      </w:r>
      <w:r w:rsidR="00817CA2">
        <w:rPr>
          <w:noProof w:val="0"/>
        </w:rPr>
        <w:t>,</w:t>
      </w:r>
      <w:r w:rsidRPr="00450371">
        <w:rPr>
          <w:noProof w:val="0"/>
        </w:rPr>
        <w:t xml:space="preserve"> </w:t>
      </w:r>
      <w:proofErr w:type="spellStart"/>
      <w:r w:rsidRPr="00450371">
        <w:rPr>
          <w:noProof w:val="0"/>
        </w:rPr>
        <w:t>Kovacsics</w:t>
      </w:r>
      <w:proofErr w:type="spellEnd"/>
      <w:r w:rsidRPr="00450371">
        <w:rPr>
          <w:noProof w:val="0"/>
        </w:rPr>
        <w:t>, C. E. The Open Field Test.</w:t>
      </w:r>
      <w:r w:rsidR="0052071D" w:rsidRPr="00450371">
        <w:rPr>
          <w:noProof w:val="0"/>
        </w:rPr>
        <w:t xml:space="preserve"> </w:t>
      </w:r>
      <w:r w:rsidR="00817CA2">
        <w:rPr>
          <w:noProof w:val="0"/>
        </w:rPr>
        <w:t xml:space="preserve">In </w:t>
      </w:r>
      <w:r w:rsidR="00817CA2">
        <w:rPr>
          <w:i/>
          <w:noProof w:val="0"/>
        </w:rPr>
        <w:t>Mood and Anxiety Related Phenotypes in Mice.</w:t>
      </w:r>
      <w:r w:rsidR="00817CA2">
        <w:rPr>
          <w:noProof w:val="0"/>
        </w:rPr>
        <w:t xml:space="preserve"> Edited by Gould, T. D., </w:t>
      </w:r>
      <w:r w:rsidRPr="00450371">
        <w:rPr>
          <w:noProof w:val="0"/>
        </w:rPr>
        <w:t xml:space="preserve">1-20, </w:t>
      </w:r>
      <w:r w:rsidR="00817CA2">
        <w:rPr>
          <w:noProof w:val="0"/>
        </w:rPr>
        <w:t>Humana Press. Totowa, NJ (</w:t>
      </w:r>
      <w:r w:rsidRPr="00450371">
        <w:rPr>
          <w:noProof w:val="0"/>
        </w:rPr>
        <w:t>2009).</w:t>
      </w:r>
      <w:bookmarkEnd w:id="17"/>
    </w:p>
    <w:p w14:paraId="01708B4B" w14:textId="60FD48DD" w:rsidR="00EE7B07" w:rsidRPr="00450371" w:rsidRDefault="00983664" w:rsidP="0052071D">
      <w:pPr>
        <w:pStyle w:val="EndNoteBibliography"/>
        <w:widowControl/>
        <w:rPr>
          <w:noProof w:val="0"/>
        </w:rPr>
      </w:pPr>
      <w:bookmarkStart w:id="18" w:name="_ENREF_8"/>
      <w:r w:rsidRPr="00450371">
        <w:rPr>
          <w:noProof w:val="0"/>
        </w:rPr>
        <w:t>8</w:t>
      </w:r>
      <w:r w:rsidR="00A96DA8">
        <w:rPr>
          <w:noProof w:val="0"/>
        </w:rPr>
        <w:t xml:space="preserve">. </w:t>
      </w:r>
      <w:proofErr w:type="spellStart"/>
      <w:r w:rsidRPr="00450371">
        <w:rPr>
          <w:noProof w:val="0"/>
        </w:rPr>
        <w:t>Seibenhener</w:t>
      </w:r>
      <w:proofErr w:type="spellEnd"/>
      <w:r w:rsidRPr="00450371">
        <w:rPr>
          <w:noProof w:val="0"/>
        </w:rPr>
        <w:t>, M. L.</w:t>
      </w:r>
      <w:r w:rsidR="00817CA2">
        <w:rPr>
          <w:noProof w:val="0"/>
        </w:rPr>
        <w:t>,</w:t>
      </w:r>
      <w:r w:rsidRPr="00450371">
        <w:rPr>
          <w:noProof w:val="0"/>
        </w:rPr>
        <w:t xml:space="preserve"> Wooten, M. C. Use of the Open Field Maze to measure locomotor and anxiety-like behavior in mice. </w:t>
      </w:r>
      <w:r w:rsidRPr="00450371">
        <w:rPr>
          <w:i/>
          <w:noProof w:val="0"/>
        </w:rPr>
        <w:t>J</w:t>
      </w:r>
      <w:r w:rsidR="00D44FC9" w:rsidRPr="00450371">
        <w:rPr>
          <w:i/>
          <w:noProof w:val="0"/>
        </w:rPr>
        <w:t>ournal of</w:t>
      </w:r>
      <w:r w:rsidRPr="00450371">
        <w:rPr>
          <w:i/>
          <w:noProof w:val="0"/>
        </w:rPr>
        <w:t xml:space="preserve"> Vis</w:t>
      </w:r>
      <w:r w:rsidR="00D44FC9" w:rsidRPr="00450371">
        <w:rPr>
          <w:i/>
          <w:noProof w:val="0"/>
        </w:rPr>
        <w:t>ualized</w:t>
      </w:r>
      <w:r w:rsidRPr="00450371">
        <w:rPr>
          <w:i/>
          <w:noProof w:val="0"/>
        </w:rPr>
        <w:t xml:space="preserve"> Exp</w:t>
      </w:r>
      <w:r w:rsidR="00D44FC9" w:rsidRPr="00450371">
        <w:rPr>
          <w:i/>
          <w:noProof w:val="0"/>
        </w:rPr>
        <w:t>eriments</w:t>
      </w:r>
      <w:r w:rsidRPr="00450371">
        <w:rPr>
          <w:i/>
          <w:noProof w:val="0"/>
        </w:rPr>
        <w:t>.</w:t>
      </w:r>
      <w:r w:rsidRPr="00450371">
        <w:rPr>
          <w:noProof w:val="0"/>
        </w:rPr>
        <w:t xml:space="preserve"> (96), e52434, doi:10.3791/52434</w:t>
      </w:r>
      <w:r w:rsidR="00817CA2">
        <w:rPr>
          <w:noProof w:val="0"/>
        </w:rPr>
        <w:t xml:space="preserve"> (</w:t>
      </w:r>
      <w:r w:rsidRPr="00450371">
        <w:rPr>
          <w:noProof w:val="0"/>
        </w:rPr>
        <w:t>2015).</w:t>
      </w:r>
      <w:bookmarkEnd w:id="18"/>
    </w:p>
    <w:p w14:paraId="559C6BF9" w14:textId="004D55ED" w:rsidR="00EE7B07" w:rsidRPr="00450371" w:rsidRDefault="00983664" w:rsidP="0052071D">
      <w:pPr>
        <w:pStyle w:val="EndNoteBibliography"/>
        <w:widowControl/>
        <w:rPr>
          <w:noProof w:val="0"/>
        </w:rPr>
      </w:pPr>
      <w:bookmarkStart w:id="19" w:name="_ENREF_9"/>
      <w:r w:rsidRPr="00450371">
        <w:rPr>
          <w:noProof w:val="0"/>
        </w:rPr>
        <w:t>9</w:t>
      </w:r>
      <w:r w:rsidR="00A96DA8">
        <w:rPr>
          <w:noProof w:val="0"/>
        </w:rPr>
        <w:t xml:space="preserve">. </w:t>
      </w:r>
      <w:proofErr w:type="spellStart"/>
      <w:r w:rsidRPr="00450371">
        <w:rPr>
          <w:noProof w:val="0"/>
        </w:rPr>
        <w:t>Kaidanovich-Beilin</w:t>
      </w:r>
      <w:proofErr w:type="spellEnd"/>
      <w:r w:rsidRPr="00450371">
        <w:rPr>
          <w:noProof w:val="0"/>
        </w:rPr>
        <w:t xml:space="preserve">, O., </w:t>
      </w:r>
      <w:proofErr w:type="spellStart"/>
      <w:r w:rsidRPr="00450371">
        <w:rPr>
          <w:noProof w:val="0"/>
        </w:rPr>
        <w:t>Lipina</w:t>
      </w:r>
      <w:proofErr w:type="spellEnd"/>
      <w:r w:rsidRPr="00450371">
        <w:rPr>
          <w:noProof w:val="0"/>
        </w:rPr>
        <w:t xml:space="preserve">, T., </w:t>
      </w:r>
      <w:proofErr w:type="spellStart"/>
      <w:r w:rsidRPr="00450371">
        <w:rPr>
          <w:noProof w:val="0"/>
        </w:rPr>
        <w:t>Vukobradovic</w:t>
      </w:r>
      <w:proofErr w:type="spellEnd"/>
      <w:r w:rsidRPr="00450371">
        <w:rPr>
          <w:noProof w:val="0"/>
        </w:rPr>
        <w:t xml:space="preserve">, I., </w:t>
      </w:r>
      <w:proofErr w:type="spellStart"/>
      <w:r w:rsidRPr="00450371">
        <w:rPr>
          <w:noProof w:val="0"/>
        </w:rPr>
        <w:t>Roder</w:t>
      </w:r>
      <w:proofErr w:type="spellEnd"/>
      <w:r w:rsidRPr="00450371">
        <w:rPr>
          <w:noProof w:val="0"/>
        </w:rPr>
        <w:t>, J.</w:t>
      </w:r>
      <w:r w:rsidR="00817CA2">
        <w:rPr>
          <w:noProof w:val="0"/>
        </w:rPr>
        <w:t>,</w:t>
      </w:r>
      <w:r w:rsidRPr="00450371">
        <w:rPr>
          <w:noProof w:val="0"/>
        </w:rPr>
        <w:t xml:space="preserve"> </w:t>
      </w:r>
      <w:proofErr w:type="spellStart"/>
      <w:r w:rsidRPr="00450371">
        <w:rPr>
          <w:noProof w:val="0"/>
        </w:rPr>
        <w:t>Woodgett</w:t>
      </w:r>
      <w:proofErr w:type="spellEnd"/>
      <w:r w:rsidRPr="00450371">
        <w:rPr>
          <w:noProof w:val="0"/>
        </w:rPr>
        <w:t xml:space="preserve">, J. R. Assessment of social interaction behaviors. </w:t>
      </w:r>
      <w:r w:rsidRPr="00450371">
        <w:rPr>
          <w:i/>
          <w:noProof w:val="0"/>
        </w:rPr>
        <w:t>J</w:t>
      </w:r>
      <w:r w:rsidR="00D44FC9" w:rsidRPr="00450371">
        <w:rPr>
          <w:i/>
          <w:noProof w:val="0"/>
        </w:rPr>
        <w:t>ournal of</w:t>
      </w:r>
      <w:r w:rsidRPr="00450371">
        <w:rPr>
          <w:i/>
          <w:noProof w:val="0"/>
        </w:rPr>
        <w:t xml:space="preserve"> Vis</w:t>
      </w:r>
      <w:r w:rsidR="00D44FC9" w:rsidRPr="00450371">
        <w:rPr>
          <w:i/>
          <w:noProof w:val="0"/>
        </w:rPr>
        <w:t>ualized</w:t>
      </w:r>
      <w:r w:rsidRPr="00450371">
        <w:rPr>
          <w:i/>
          <w:noProof w:val="0"/>
        </w:rPr>
        <w:t xml:space="preserve"> Exp</w:t>
      </w:r>
      <w:r w:rsidR="00D44FC9" w:rsidRPr="00450371">
        <w:rPr>
          <w:i/>
          <w:noProof w:val="0"/>
        </w:rPr>
        <w:t>eriments</w:t>
      </w:r>
      <w:r w:rsidRPr="00450371">
        <w:rPr>
          <w:i/>
          <w:noProof w:val="0"/>
        </w:rPr>
        <w:t>.</w:t>
      </w:r>
      <w:r w:rsidRPr="00450371">
        <w:rPr>
          <w:noProof w:val="0"/>
        </w:rPr>
        <w:t xml:space="preserve"> (48), </w:t>
      </w:r>
      <w:r w:rsidR="00817CA2">
        <w:rPr>
          <w:noProof w:val="0"/>
        </w:rPr>
        <w:t>e</w:t>
      </w:r>
      <w:r w:rsidRPr="00450371">
        <w:rPr>
          <w:noProof w:val="0"/>
        </w:rPr>
        <w:t>2473</w:t>
      </w:r>
      <w:r w:rsidR="00817CA2">
        <w:rPr>
          <w:noProof w:val="0"/>
        </w:rPr>
        <w:t xml:space="preserve"> (</w:t>
      </w:r>
      <w:r w:rsidRPr="00450371">
        <w:rPr>
          <w:noProof w:val="0"/>
        </w:rPr>
        <w:t>2011).</w:t>
      </w:r>
      <w:bookmarkEnd w:id="19"/>
    </w:p>
    <w:p w14:paraId="6CE72458" w14:textId="15677FAF" w:rsidR="00EE7B07" w:rsidRPr="00450371" w:rsidRDefault="00983664" w:rsidP="0052071D">
      <w:pPr>
        <w:pStyle w:val="EndNoteBibliography"/>
        <w:widowControl/>
        <w:rPr>
          <w:noProof w:val="0"/>
        </w:rPr>
      </w:pPr>
      <w:bookmarkStart w:id="20" w:name="_ENREF_10"/>
      <w:r w:rsidRPr="00450371">
        <w:rPr>
          <w:noProof w:val="0"/>
        </w:rPr>
        <w:t>10</w:t>
      </w:r>
      <w:r w:rsidR="00A96DA8">
        <w:rPr>
          <w:noProof w:val="0"/>
        </w:rPr>
        <w:t xml:space="preserve">. </w:t>
      </w:r>
      <w:proofErr w:type="spellStart"/>
      <w:r w:rsidRPr="00450371">
        <w:rPr>
          <w:noProof w:val="0"/>
        </w:rPr>
        <w:t>Walf</w:t>
      </w:r>
      <w:proofErr w:type="spellEnd"/>
      <w:r w:rsidRPr="00450371">
        <w:rPr>
          <w:noProof w:val="0"/>
        </w:rPr>
        <w:t>, A. A.</w:t>
      </w:r>
      <w:r w:rsidR="00817CA2">
        <w:rPr>
          <w:noProof w:val="0"/>
        </w:rPr>
        <w:t>,</w:t>
      </w:r>
      <w:r w:rsidRPr="00450371">
        <w:rPr>
          <w:noProof w:val="0"/>
        </w:rPr>
        <w:t xml:space="preserve"> Frye, C. A. The use of the elevated plus maze as an assay of anxiety-related behavior in rodents. </w:t>
      </w:r>
      <w:r w:rsidRPr="00450371">
        <w:rPr>
          <w:i/>
          <w:noProof w:val="0"/>
        </w:rPr>
        <w:t>Nat</w:t>
      </w:r>
      <w:r w:rsidR="00D44FC9" w:rsidRPr="00450371">
        <w:rPr>
          <w:i/>
          <w:noProof w:val="0"/>
        </w:rPr>
        <w:t>ure</w:t>
      </w:r>
      <w:r w:rsidRPr="00450371">
        <w:rPr>
          <w:i/>
          <w:noProof w:val="0"/>
        </w:rPr>
        <w:t xml:space="preserve"> Protoc</w:t>
      </w:r>
      <w:r w:rsidR="00D44FC9" w:rsidRPr="00450371">
        <w:rPr>
          <w:i/>
          <w:noProof w:val="0"/>
        </w:rPr>
        <w:t>ols</w:t>
      </w:r>
      <w:r w:rsidRPr="00450371">
        <w:rPr>
          <w:i/>
          <w:noProof w:val="0"/>
        </w:rPr>
        <w:t>.</w:t>
      </w:r>
      <w:r w:rsidRPr="00450371">
        <w:rPr>
          <w:noProof w:val="0"/>
        </w:rPr>
        <w:t xml:space="preserve"> </w:t>
      </w:r>
      <w:r w:rsidRPr="00450371">
        <w:rPr>
          <w:b/>
          <w:noProof w:val="0"/>
        </w:rPr>
        <w:t>2</w:t>
      </w:r>
      <w:r w:rsidRPr="00450371">
        <w:rPr>
          <w:noProof w:val="0"/>
        </w:rPr>
        <w:t xml:space="preserve"> (2), 322-328, doi:10.1038/nprot.2007.44</w:t>
      </w:r>
      <w:r w:rsidR="00817CA2">
        <w:rPr>
          <w:noProof w:val="0"/>
        </w:rPr>
        <w:t xml:space="preserve"> (</w:t>
      </w:r>
      <w:r w:rsidRPr="00450371">
        <w:rPr>
          <w:noProof w:val="0"/>
        </w:rPr>
        <w:t>2007).</w:t>
      </w:r>
      <w:bookmarkEnd w:id="20"/>
    </w:p>
    <w:p w14:paraId="7A6A370E" w14:textId="1F1BC25C" w:rsidR="00EE7B07" w:rsidRPr="00450371" w:rsidRDefault="00983664" w:rsidP="0052071D">
      <w:pPr>
        <w:pStyle w:val="EndNoteBibliography"/>
        <w:widowControl/>
        <w:rPr>
          <w:noProof w:val="0"/>
        </w:rPr>
      </w:pPr>
      <w:bookmarkStart w:id="21" w:name="_ENREF_11"/>
      <w:r w:rsidRPr="00450371">
        <w:rPr>
          <w:noProof w:val="0"/>
        </w:rPr>
        <w:t>11</w:t>
      </w:r>
      <w:r w:rsidR="00A96DA8">
        <w:rPr>
          <w:noProof w:val="0"/>
        </w:rPr>
        <w:t xml:space="preserve">. </w:t>
      </w:r>
      <w:r w:rsidRPr="00450371">
        <w:rPr>
          <w:noProof w:val="0"/>
        </w:rPr>
        <w:t>Can, A.</w:t>
      </w:r>
      <w:r w:rsidR="0052071D" w:rsidRPr="00450371">
        <w:rPr>
          <w:i/>
          <w:noProof w:val="0"/>
        </w:rPr>
        <w:t xml:space="preserve"> et al</w:t>
      </w:r>
      <w:r w:rsidR="00397EB5" w:rsidRPr="00450371">
        <w:rPr>
          <w:i/>
          <w:noProof w:val="0"/>
        </w:rPr>
        <w:t>.</w:t>
      </w:r>
      <w:r w:rsidRPr="00450371">
        <w:rPr>
          <w:noProof w:val="0"/>
        </w:rPr>
        <w:t xml:space="preserve"> The mouse forced swim test. </w:t>
      </w:r>
      <w:r w:rsidRPr="00450371">
        <w:rPr>
          <w:i/>
          <w:noProof w:val="0"/>
        </w:rPr>
        <w:t>J</w:t>
      </w:r>
      <w:r w:rsidR="00D44FC9" w:rsidRPr="00450371">
        <w:rPr>
          <w:i/>
          <w:noProof w:val="0"/>
        </w:rPr>
        <w:t>ournal of</w:t>
      </w:r>
      <w:r w:rsidRPr="00450371">
        <w:rPr>
          <w:i/>
          <w:noProof w:val="0"/>
        </w:rPr>
        <w:t xml:space="preserve"> Vis</w:t>
      </w:r>
      <w:r w:rsidR="00D44FC9" w:rsidRPr="00450371">
        <w:rPr>
          <w:i/>
          <w:noProof w:val="0"/>
        </w:rPr>
        <w:t>ualized</w:t>
      </w:r>
      <w:r w:rsidRPr="00450371">
        <w:rPr>
          <w:i/>
          <w:noProof w:val="0"/>
        </w:rPr>
        <w:t xml:space="preserve"> Exp</w:t>
      </w:r>
      <w:r w:rsidR="00D44FC9" w:rsidRPr="00450371">
        <w:rPr>
          <w:i/>
          <w:noProof w:val="0"/>
        </w:rPr>
        <w:t>eriments</w:t>
      </w:r>
      <w:r w:rsidRPr="00450371">
        <w:rPr>
          <w:i/>
          <w:noProof w:val="0"/>
        </w:rPr>
        <w:t>.</w:t>
      </w:r>
      <w:r w:rsidRPr="00450371">
        <w:rPr>
          <w:noProof w:val="0"/>
        </w:rPr>
        <w:t xml:space="preserve"> (59), e3638, doi:10.3791/3638</w:t>
      </w:r>
      <w:r w:rsidR="00817CA2">
        <w:rPr>
          <w:noProof w:val="0"/>
        </w:rPr>
        <w:t xml:space="preserve"> (</w:t>
      </w:r>
      <w:r w:rsidRPr="00450371">
        <w:rPr>
          <w:noProof w:val="0"/>
        </w:rPr>
        <w:t>2012).</w:t>
      </w:r>
      <w:bookmarkEnd w:id="21"/>
    </w:p>
    <w:p w14:paraId="57CF144A" w14:textId="00E7CF31" w:rsidR="00EE7B07" w:rsidRPr="00450371" w:rsidRDefault="00983664" w:rsidP="0052071D">
      <w:pPr>
        <w:pStyle w:val="EndNoteBibliography"/>
        <w:widowControl/>
        <w:rPr>
          <w:noProof w:val="0"/>
        </w:rPr>
      </w:pPr>
      <w:bookmarkStart w:id="22" w:name="_ENREF_12"/>
      <w:r w:rsidRPr="00450371">
        <w:rPr>
          <w:noProof w:val="0"/>
        </w:rPr>
        <w:t>12</w:t>
      </w:r>
      <w:r w:rsidR="00A96DA8">
        <w:rPr>
          <w:noProof w:val="0"/>
        </w:rPr>
        <w:t xml:space="preserve">. </w:t>
      </w:r>
      <w:proofErr w:type="spellStart"/>
      <w:r w:rsidRPr="00450371">
        <w:rPr>
          <w:noProof w:val="0"/>
        </w:rPr>
        <w:t>Veerappan</w:t>
      </w:r>
      <w:proofErr w:type="spellEnd"/>
      <w:r w:rsidRPr="00450371">
        <w:rPr>
          <w:noProof w:val="0"/>
        </w:rPr>
        <w:t>, C. S., Sleiman, S.</w:t>
      </w:r>
      <w:r w:rsidR="00817CA2">
        <w:rPr>
          <w:noProof w:val="0"/>
        </w:rPr>
        <w:t>,</w:t>
      </w:r>
      <w:r w:rsidRPr="00450371">
        <w:rPr>
          <w:noProof w:val="0"/>
        </w:rPr>
        <w:t xml:space="preserve"> Coppola, G. Epigenetics of Alzheimer's disease and frontotemporal dementia. </w:t>
      </w:r>
      <w:r w:rsidRPr="00450371">
        <w:rPr>
          <w:i/>
          <w:noProof w:val="0"/>
        </w:rPr>
        <w:t>Neurotherapeutics.</w:t>
      </w:r>
      <w:r w:rsidRPr="00450371">
        <w:rPr>
          <w:noProof w:val="0"/>
        </w:rPr>
        <w:t xml:space="preserve"> </w:t>
      </w:r>
      <w:r w:rsidRPr="00450371">
        <w:rPr>
          <w:b/>
          <w:noProof w:val="0"/>
        </w:rPr>
        <w:t>10</w:t>
      </w:r>
      <w:r w:rsidRPr="00450371">
        <w:rPr>
          <w:noProof w:val="0"/>
        </w:rPr>
        <w:t xml:space="preserve"> (4), 709-721, doi:10.1007/s13311-013-0219-0</w:t>
      </w:r>
      <w:r w:rsidR="00817CA2">
        <w:rPr>
          <w:noProof w:val="0"/>
        </w:rPr>
        <w:t xml:space="preserve"> (</w:t>
      </w:r>
      <w:r w:rsidRPr="00450371">
        <w:rPr>
          <w:noProof w:val="0"/>
        </w:rPr>
        <w:t>2013).</w:t>
      </w:r>
      <w:bookmarkEnd w:id="22"/>
    </w:p>
    <w:p w14:paraId="3E4A2CA1" w14:textId="5BE846A4" w:rsidR="00EE7B07" w:rsidRPr="00450371" w:rsidRDefault="00983664" w:rsidP="0052071D">
      <w:pPr>
        <w:pStyle w:val="EndNoteBibliography"/>
        <w:widowControl/>
        <w:rPr>
          <w:noProof w:val="0"/>
        </w:rPr>
      </w:pPr>
      <w:bookmarkStart w:id="23" w:name="_ENREF_13"/>
      <w:r w:rsidRPr="00450371">
        <w:rPr>
          <w:noProof w:val="0"/>
        </w:rPr>
        <w:t>13</w:t>
      </w:r>
      <w:r w:rsidR="00A96DA8">
        <w:rPr>
          <w:noProof w:val="0"/>
        </w:rPr>
        <w:t xml:space="preserve">. </w:t>
      </w:r>
      <w:r w:rsidRPr="00450371">
        <w:rPr>
          <w:noProof w:val="0"/>
        </w:rPr>
        <w:t>Kirova, A. M., Bays, R. B.</w:t>
      </w:r>
      <w:r w:rsidR="00817CA2">
        <w:rPr>
          <w:noProof w:val="0"/>
        </w:rPr>
        <w:t>,</w:t>
      </w:r>
      <w:r w:rsidRPr="00450371">
        <w:rPr>
          <w:noProof w:val="0"/>
        </w:rPr>
        <w:t xml:space="preserve"> </w:t>
      </w:r>
      <w:proofErr w:type="spellStart"/>
      <w:r w:rsidRPr="00450371">
        <w:rPr>
          <w:noProof w:val="0"/>
        </w:rPr>
        <w:t>Lagalwar</w:t>
      </w:r>
      <w:proofErr w:type="spellEnd"/>
      <w:r w:rsidRPr="00450371">
        <w:rPr>
          <w:noProof w:val="0"/>
        </w:rPr>
        <w:t xml:space="preserve">, S. Working memory and executive function decline across normal aging, mild cognitive impairment, and Alzheimer's disease. </w:t>
      </w:r>
      <w:r w:rsidR="00D44FC9" w:rsidRPr="00450371">
        <w:rPr>
          <w:i/>
          <w:noProof w:val="0"/>
        </w:rPr>
        <w:t>Biomed Research International</w:t>
      </w:r>
      <w:r w:rsidRPr="00450371">
        <w:rPr>
          <w:i/>
          <w:noProof w:val="0"/>
        </w:rPr>
        <w:t>.</w:t>
      </w:r>
      <w:r w:rsidRPr="00450371">
        <w:rPr>
          <w:noProof w:val="0"/>
        </w:rPr>
        <w:t xml:space="preserve"> </w:t>
      </w:r>
      <w:r w:rsidRPr="00450371">
        <w:rPr>
          <w:b/>
          <w:noProof w:val="0"/>
        </w:rPr>
        <w:t>2015</w:t>
      </w:r>
      <w:r w:rsidR="00817CA2" w:rsidRPr="00B01403">
        <w:rPr>
          <w:noProof w:val="0"/>
        </w:rPr>
        <w:t>,</w:t>
      </w:r>
      <w:r w:rsidRPr="00450371">
        <w:rPr>
          <w:noProof w:val="0"/>
        </w:rPr>
        <w:t xml:space="preserve"> 748212, doi:10.1155/2015/748212</w:t>
      </w:r>
      <w:r w:rsidR="00817CA2">
        <w:rPr>
          <w:noProof w:val="0"/>
        </w:rPr>
        <w:t xml:space="preserve"> (</w:t>
      </w:r>
      <w:r w:rsidRPr="00450371">
        <w:rPr>
          <w:noProof w:val="0"/>
        </w:rPr>
        <w:t>2015).</w:t>
      </w:r>
      <w:bookmarkEnd w:id="23"/>
    </w:p>
    <w:p w14:paraId="3E9EFCD9" w14:textId="6743210D" w:rsidR="00EE7B07" w:rsidRPr="00450371" w:rsidRDefault="00983664" w:rsidP="0052071D">
      <w:pPr>
        <w:pStyle w:val="EndNoteBibliography"/>
        <w:widowControl/>
        <w:rPr>
          <w:noProof w:val="0"/>
        </w:rPr>
      </w:pPr>
      <w:bookmarkStart w:id="24" w:name="_ENREF_14"/>
      <w:r w:rsidRPr="00450371">
        <w:rPr>
          <w:noProof w:val="0"/>
        </w:rPr>
        <w:t>14</w:t>
      </w:r>
      <w:r w:rsidR="00A96DA8">
        <w:rPr>
          <w:noProof w:val="0"/>
        </w:rPr>
        <w:t xml:space="preserve">. </w:t>
      </w:r>
      <w:proofErr w:type="spellStart"/>
      <w:r w:rsidRPr="00450371">
        <w:rPr>
          <w:noProof w:val="0"/>
        </w:rPr>
        <w:t>Draganski</w:t>
      </w:r>
      <w:proofErr w:type="spellEnd"/>
      <w:r w:rsidRPr="00450371">
        <w:rPr>
          <w:noProof w:val="0"/>
        </w:rPr>
        <w:t xml:space="preserve">, B., </w:t>
      </w:r>
      <w:proofErr w:type="spellStart"/>
      <w:r w:rsidRPr="00450371">
        <w:rPr>
          <w:noProof w:val="0"/>
        </w:rPr>
        <w:t>Lutti</w:t>
      </w:r>
      <w:proofErr w:type="spellEnd"/>
      <w:r w:rsidRPr="00450371">
        <w:rPr>
          <w:noProof w:val="0"/>
        </w:rPr>
        <w:t>, A.</w:t>
      </w:r>
      <w:r w:rsidR="00817CA2">
        <w:rPr>
          <w:noProof w:val="0"/>
        </w:rPr>
        <w:t>,</w:t>
      </w:r>
      <w:r w:rsidRPr="00450371">
        <w:rPr>
          <w:noProof w:val="0"/>
        </w:rPr>
        <w:t xml:space="preserve"> </w:t>
      </w:r>
      <w:proofErr w:type="spellStart"/>
      <w:r w:rsidRPr="00450371">
        <w:rPr>
          <w:noProof w:val="0"/>
        </w:rPr>
        <w:t>Kherif</w:t>
      </w:r>
      <w:proofErr w:type="spellEnd"/>
      <w:r w:rsidRPr="00450371">
        <w:rPr>
          <w:noProof w:val="0"/>
        </w:rPr>
        <w:t xml:space="preserve">, F. Impact of brain aging and neurodegeneration on cognition: evidence from MRI. </w:t>
      </w:r>
      <w:r w:rsidR="00932C2B" w:rsidRPr="00450371">
        <w:rPr>
          <w:i/>
          <w:noProof w:val="0"/>
        </w:rPr>
        <w:t>Current Opinion in Neurology</w:t>
      </w:r>
      <w:r w:rsidRPr="00450371">
        <w:rPr>
          <w:i/>
          <w:noProof w:val="0"/>
        </w:rPr>
        <w:t>.</w:t>
      </w:r>
      <w:r w:rsidRPr="00450371">
        <w:rPr>
          <w:noProof w:val="0"/>
        </w:rPr>
        <w:t xml:space="preserve"> </w:t>
      </w:r>
      <w:r w:rsidRPr="00450371">
        <w:rPr>
          <w:b/>
          <w:noProof w:val="0"/>
        </w:rPr>
        <w:t>26</w:t>
      </w:r>
      <w:r w:rsidRPr="00450371">
        <w:rPr>
          <w:noProof w:val="0"/>
        </w:rPr>
        <w:t xml:space="preserve"> (6), 640-645, doi:10.1097/WCO.0000000000000029</w:t>
      </w:r>
      <w:r w:rsidR="00817CA2">
        <w:rPr>
          <w:noProof w:val="0"/>
        </w:rPr>
        <w:t xml:space="preserve"> (</w:t>
      </w:r>
      <w:r w:rsidRPr="00450371">
        <w:rPr>
          <w:noProof w:val="0"/>
        </w:rPr>
        <w:t>2013).</w:t>
      </w:r>
      <w:bookmarkEnd w:id="24"/>
    </w:p>
    <w:p w14:paraId="7456DAEF" w14:textId="3158BE84" w:rsidR="00EE7B07" w:rsidRPr="00450371" w:rsidRDefault="00983664" w:rsidP="0052071D">
      <w:pPr>
        <w:pStyle w:val="EndNoteBibliography"/>
        <w:widowControl/>
        <w:rPr>
          <w:noProof w:val="0"/>
        </w:rPr>
      </w:pPr>
      <w:bookmarkStart w:id="25" w:name="_ENREF_15"/>
      <w:r w:rsidRPr="00450371">
        <w:rPr>
          <w:noProof w:val="0"/>
        </w:rPr>
        <w:t>15</w:t>
      </w:r>
      <w:r w:rsidR="00A96DA8">
        <w:rPr>
          <w:noProof w:val="0"/>
        </w:rPr>
        <w:t xml:space="preserve">. </w:t>
      </w:r>
      <w:proofErr w:type="spellStart"/>
      <w:r w:rsidRPr="00450371">
        <w:rPr>
          <w:noProof w:val="0"/>
        </w:rPr>
        <w:t>Schliebs</w:t>
      </w:r>
      <w:proofErr w:type="spellEnd"/>
      <w:r w:rsidRPr="00450371">
        <w:rPr>
          <w:noProof w:val="0"/>
        </w:rPr>
        <w:t>, R.</w:t>
      </w:r>
      <w:r w:rsidR="00817CA2">
        <w:rPr>
          <w:noProof w:val="0"/>
        </w:rPr>
        <w:t>,</w:t>
      </w:r>
      <w:r w:rsidRPr="00450371">
        <w:rPr>
          <w:noProof w:val="0"/>
        </w:rPr>
        <w:t xml:space="preserve"> Arendt, T. The cholinergic system in aging and neuronal degeneration. </w:t>
      </w:r>
      <w:proofErr w:type="spellStart"/>
      <w:r w:rsidR="00932C2B" w:rsidRPr="00450371">
        <w:rPr>
          <w:i/>
          <w:noProof w:val="0"/>
        </w:rPr>
        <w:t>Behavioural</w:t>
      </w:r>
      <w:proofErr w:type="spellEnd"/>
      <w:r w:rsidR="00932C2B" w:rsidRPr="00450371">
        <w:rPr>
          <w:i/>
          <w:noProof w:val="0"/>
        </w:rPr>
        <w:t xml:space="preserve"> Brain Research</w:t>
      </w:r>
      <w:r w:rsidRPr="00450371">
        <w:rPr>
          <w:i/>
          <w:noProof w:val="0"/>
        </w:rPr>
        <w:t>.</w:t>
      </w:r>
      <w:r w:rsidRPr="00450371">
        <w:rPr>
          <w:noProof w:val="0"/>
        </w:rPr>
        <w:t xml:space="preserve"> </w:t>
      </w:r>
      <w:r w:rsidRPr="00450371">
        <w:rPr>
          <w:b/>
          <w:noProof w:val="0"/>
        </w:rPr>
        <w:t>221</w:t>
      </w:r>
      <w:r w:rsidRPr="00450371">
        <w:rPr>
          <w:noProof w:val="0"/>
        </w:rPr>
        <w:t xml:space="preserve"> (2), 555-563, </w:t>
      </w:r>
      <w:proofErr w:type="gramStart"/>
      <w:r w:rsidRPr="00450371">
        <w:rPr>
          <w:noProof w:val="0"/>
        </w:rPr>
        <w:t>doi:10.1016/j.bbr</w:t>
      </w:r>
      <w:proofErr w:type="gramEnd"/>
      <w:r w:rsidRPr="00450371">
        <w:rPr>
          <w:noProof w:val="0"/>
        </w:rPr>
        <w:t>.2010.11.058</w:t>
      </w:r>
      <w:r w:rsidR="00817CA2">
        <w:rPr>
          <w:noProof w:val="0"/>
        </w:rPr>
        <w:t xml:space="preserve"> (</w:t>
      </w:r>
      <w:r w:rsidRPr="00450371">
        <w:rPr>
          <w:noProof w:val="0"/>
        </w:rPr>
        <w:t>2011).</w:t>
      </w:r>
      <w:bookmarkEnd w:id="25"/>
    </w:p>
    <w:p w14:paraId="4319F551" w14:textId="4687A14E" w:rsidR="00EE7B07" w:rsidRPr="00450371" w:rsidRDefault="00983664" w:rsidP="0052071D">
      <w:pPr>
        <w:pStyle w:val="EndNoteBibliography"/>
        <w:widowControl/>
        <w:rPr>
          <w:noProof w:val="0"/>
        </w:rPr>
      </w:pPr>
      <w:bookmarkStart w:id="26" w:name="_ENREF_16"/>
      <w:r w:rsidRPr="00450371">
        <w:rPr>
          <w:noProof w:val="0"/>
        </w:rPr>
        <w:t>16</w:t>
      </w:r>
      <w:r w:rsidR="00A96DA8">
        <w:rPr>
          <w:noProof w:val="0"/>
        </w:rPr>
        <w:t xml:space="preserve">. </w:t>
      </w:r>
      <w:r w:rsidRPr="00450371">
        <w:rPr>
          <w:noProof w:val="0"/>
        </w:rPr>
        <w:t>Vorhees, C. V.</w:t>
      </w:r>
      <w:r w:rsidR="00817CA2">
        <w:rPr>
          <w:noProof w:val="0"/>
        </w:rPr>
        <w:t>,</w:t>
      </w:r>
      <w:r w:rsidRPr="00450371">
        <w:rPr>
          <w:noProof w:val="0"/>
        </w:rPr>
        <w:t xml:space="preserve"> Williams, M. T. Morris water maze: procedures for assessing spatial and related forms of learning and memory. </w:t>
      </w:r>
      <w:r w:rsidRPr="00450371">
        <w:rPr>
          <w:i/>
          <w:noProof w:val="0"/>
        </w:rPr>
        <w:t>Nat</w:t>
      </w:r>
      <w:r w:rsidR="00812466" w:rsidRPr="00450371">
        <w:rPr>
          <w:i/>
          <w:noProof w:val="0"/>
        </w:rPr>
        <w:t>ure</w:t>
      </w:r>
      <w:r w:rsidRPr="00450371">
        <w:rPr>
          <w:i/>
          <w:noProof w:val="0"/>
        </w:rPr>
        <w:t xml:space="preserve"> Protoc</w:t>
      </w:r>
      <w:r w:rsidR="00812466" w:rsidRPr="00450371">
        <w:rPr>
          <w:i/>
          <w:noProof w:val="0"/>
        </w:rPr>
        <w:t>ols</w:t>
      </w:r>
      <w:r w:rsidRPr="00450371">
        <w:rPr>
          <w:i/>
          <w:noProof w:val="0"/>
        </w:rPr>
        <w:t>.</w:t>
      </w:r>
      <w:r w:rsidRPr="00450371">
        <w:rPr>
          <w:noProof w:val="0"/>
        </w:rPr>
        <w:t xml:space="preserve"> </w:t>
      </w:r>
      <w:r w:rsidRPr="00450371">
        <w:rPr>
          <w:b/>
          <w:noProof w:val="0"/>
        </w:rPr>
        <w:t>1</w:t>
      </w:r>
      <w:r w:rsidRPr="00450371">
        <w:rPr>
          <w:noProof w:val="0"/>
        </w:rPr>
        <w:t xml:space="preserve"> (2), 848-858, doi:10.1038/nprot.2006.116</w:t>
      </w:r>
      <w:r w:rsidR="00817CA2">
        <w:rPr>
          <w:noProof w:val="0"/>
        </w:rPr>
        <w:t xml:space="preserve"> (</w:t>
      </w:r>
      <w:r w:rsidRPr="00450371">
        <w:rPr>
          <w:noProof w:val="0"/>
        </w:rPr>
        <w:t>2006).</w:t>
      </w:r>
      <w:bookmarkEnd w:id="26"/>
    </w:p>
    <w:p w14:paraId="55E4ECE1" w14:textId="41539D96" w:rsidR="00EE7B07" w:rsidRPr="00450371" w:rsidRDefault="00983664" w:rsidP="0052071D">
      <w:pPr>
        <w:pStyle w:val="EndNoteBibliography"/>
        <w:widowControl/>
        <w:rPr>
          <w:noProof w:val="0"/>
        </w:rPr>
      </w:pPr>
      <w:bookmarkStart w:id="27" w:name="_ENREF_17"/>
      <w:r w:rsidRPr="00450371">
        <w:rPr>
          <w:noProof w:val="0"/>
        </w:rPr>
        <w:t>17</w:t>
      </w:r>
      <w:r w:rsidR="00A96DA8">
        <w:rPr>
          <w:noProof w:val="0"/>
        </w:rPr>
        <w:t xml:space="preserve">. </w:t>
      </w:r>
      <w:r w:rsidRPr="00450371">
        <w:rPr>
          <w:noProof w:val="0"/>
        </w:rPr>
        <w:t>Leger, M.</w:t>
      </w:r>
      <w:r w:rsidR="0052071D" w:rsidRPr="00450371">
        <w:rPr>
          <w:i/>
          <w:noProof w:val="0"/>
        </w:rPr>
        <w:t xml:space="preserve"> et al</w:t>
      </w:r>
      <w:r w:rsidR="00397EB5" w:rsidRPr="00450371">
        <w:rPr>
          <w:i/>
          <w:noProof w:val="0"/>
        </w:rPr>
        <w:t>.</w:t>
      </w:r>
      <w:r w:rsidRPr="00450371">
        <w:rPr>
          <w:noProof w:val="0"/>
        </w:rPr>
        <w:t xml:space="preserve"> Object recognition test in mice. </w:t>
      </w:r>
      <w:r w:rsidRPr="00450371">
        <w:rPr>
          <w:i/>
          <w:noProof w:val="0"/>
        </w:rPr>
        <w:t>Nat</w:t>
      </w:r>
      <w:r w:rsidR="00812466" w:rsidRPr="00450371">
        <w:rPr>
          <w:i/>
          <w:noProof w:val="0"/>
        </w:rPr>
        <w:t>ure</w:t>
      </w:r>
      <w:r w:rsidRPr="00450371">
        <w:rPr>
          <w:i/>
          <w:noProof w:val="0"/>
        </w:rPr>
        <w:t xml:space="preserve"> Protoc</w:t>
      </w:r>
      <w:r w:rsidR="00812466" w:rsidRPr="00450371">
        <w:rPr>
          <w:i/>
          <w:noProof w:val="0"/>
        </w:rPr>
        <w:t>ols</w:t>
      </w:r>
      <w:r w:rsidRPr="00450371">
        <w:rPr>
          <w:i/>
          <w:noProof w:val="0"/>
        </w:rPr>
        <w:t>.</w:t>
      </w:r>
      <w:r w:rsidRPr="00450371">
        <w:rPr>
          <w:noProof w:val="0"/>
        </w:rPr>
        <w:t xml:space="preserve"> </w:t>
      </w:r>
      <w:r w:rsidRPr="00450371">
        <w:rPr>
          <w:b/>
          <w:noProof w:val="0"/>
        </w:rPr>
        <w:t>8</w:t>
      </w:r>
      <w:r w:rsidRPr="00450371">
        <w:rPr>
          <w:noProof w:val="0"/>
        </w:rPr>
        <w:t xml:space="preserve"> (12), 2531-2537, doi:10.1038/nprot.2013.155</w:t>
      </w:r>
      <w:r w:rsidR="00817CA2">
        <w:rPr>
          <w:noProof w:val="0"/>
        </w:rPr>
        <w:t xml:space="preserve"> (</w:t>
      </w:r>
      <w:r w:rsidRPr="00450371">
        <w:rPr>
          <w:noProof w:val="0"/>
        </w:rPr>
        <w:t>2013).</w:t>
      </w:r>
      <w:bookmarkEnd w:id="27"/>
    </w:p>
    <w:p w14:paraId="4A606661" w14:textId="2CA630FF" w:rsidR="00EE7B07" w:rsidRPr="00450371" w:rsidRDefault="00983664" w:rsidP="0052071D">
      <w:pPr>
        <w:pStyle w:val="EndNoteBibliography"/>
        <w:widowControl/>
        <w:rPr>
          <w:noProof w:val="0"/>
        </w:rPr>
      </w:pPr>
      <w:bookmarkStart w:id="28" w:name="_ENREF_18"/>
      <w:r w:rsidRPr="00450371">
        <w:rPr>
          <w:noProof w:val="0"/>
        </w:rPr>
        <w:t>18</w:t>
      </w:r>
      <w:r w:rsidR="00A96DA8">
        <w:rPr>
          <w:noProof w:val="0"/>
        </w:rPr>
        <w:t xml:space="preserve">. </w:t>
      </w:r>
      <w:r w:rsidRPr="00450371">
        <w:rPr>
          <w:noProof w:val="0"/>
        </w:rPr>
        <w:t>You, R.</w:t>
      </w:r>
      <w:r w:rsidR="0052071D" w:rsidRPr="00450371">
        <w:rPr>
          <w:i/>
          <w:noProof w:val="0"/>
        </w:rPr>
        <w:t xml:space="preserve"> et al</w:t>
      </w:r>
      <w:r w:rsidR="00397EB5" w:rsidRPr="00450371">
        <w:rPr>
          <w:i/>
          <w:noProof w:val="0"/>
        </w:rPr>
        <w:t>.</w:t>
      </w:r>
      <w:r w:rsidRPr="00450371">
        <w:rPr>
          <w:noProof w:val="0"/>
        </w:rPr>
        <w:t xml:space="preserve"> Silica nanoparticles induce neurodegeneration-like changes in behavior, neuropathology, and affect synapse through MAPK activation. </w:t>
      </w:r>
      <w:r w:rsidRPr="00450371">
        <w:rPr>
          <w:i/>
          <w:noProof w:val="0"/>
        </w:rPr>
        <w:t>Part</w:t>
      </w:r>
      <w:r w:rsidR="00812466" w:rsidRPr="00450371">
        <w:rPr>
          <w:i/>
          <w:noProof w:val="0"/>
        </w:rPr>
        <w:t>icle and</w:t>
      </w:r>
      <w:r w:rsidRPr="00450371">
        <w:rPr>
          <w:i/>
          <w:noProof w:val="0"/>
        </w:rPr>
        <w:t xml:space="preserve"> </w:t>
      </w:r>
      <w:proofErr w:type="spellStart"/>
      <w:r w:rsidRPr="00450371">
        <w:rPr>
          <w:i/>
          <w:noProof w:val="0"/>
        </w:rPr>
        <w:t>Fibre</w:t>
      </w:r>
      <w:proofErr w:type="spellEnd"/>
      <w:r w:rsidRPr="00450371">
        <w:rPr>
          <w:i/>
          <w:noProof w:val="0"/>
        </w:rPr>
        <w:t xml:space="preserve"> Toxicol</w:t>
      </w:r>
      <w:r w:rsidR="00812466" w:rsidRPr="00450371">
        <w:rPr>
          <w:i/>
          <w:noProof w:val="0"/>
        </w:rPr>
        <w:t>ogy</w:t>
      </w:r>
      <w:r w:rsidRPr="00450371">
        <w:rPr>
          <w:i/>
          <w:noProof w:val="0"/>
        </w:rPr>
        <w:t>.</w:t>
      </w:r>
      <w:r w:rsidRPr="00450371">
        <w:rPr>
          <w:noProof w:val="0"/>
        </w:rPr>
        <w:t xml:space="preserve"> </w:t>
      </w:r>
      <w:r w:rsidRPr="00450371">
        <w:rPr>
          <w:b/>
          <w:noProof w:val="0"/>
        </w:rPr>
        <w:t>15</w:t>
      </w:r>
      <w:r w:rsidRPr="00450371">
        <w:rPr>
          <w:noProof w:val="0"/>
        </w:rPr>
        <w:t xml:space="preserve"> (1), 28, doi:10.1186/s12989-018-0263-3</w:t>
      </w:r>
      <w:r w:rsidR="00817CA2">
        <w:rPr>
          <w:noProof w:val="0"/>
        </w:rPr>
        <w:t xml:space="preserve"> (</w:t>
      </w:r>
      <w:r w:rsidRPr="00450371">
        <w:rPr>
          <w:noProof w:val="0"/>
        </w:rPr>
        <w:t>2018).</w:t>
      </w:r>
      <w:bookmarkEnd w:id="28"/>
    </w:p>
    <w:p w14:paraId="6F446DA1" w14:textId="3F64C1D1" w:rsidR="00EE7B07" w:rsidRPr="00450371" w:rsidRDefault="00983664" w:rsidP="0052071D">
      <w:pPr>
        <w:pStyle w:val="EndNoteBibliography"/>
        <w:widowControl/>
        <w:rPr>
          <w:noProof w:val="0"/>
        </w:rPr>
      </w:pPr>
      <w:bookmarkStart w:id="29" w:name="_ENREF_19"/>
      <w:r w:rsidRPr="00450371">
        <w:rPr>
          <w:noProof w:val="0"/>
        </w:rPr>
        <w:t>19</w:t>
      </w:r>
      <w:r w:rsidR="00A96DA8">
        <w:rPr>
          <w:noProof w:val="0"/>
        </w:rPr>
        <w:t xml:space="preserve">. </w:t>
      </w:r>
      <w:r w:rsidRPr="00450371">
        <w:rPr>
          <w:noProof w:val="0"/>
        </w:rPr>
        <w:t xml:space="preserve">Deacon, R. M. Housing, husbandry and handling of rodents for behavioral experiments. </w:t>
      </w:r>
      <w:r w:rsidRPr="00450371">
        <w:rPr>
          <w:i/>
          <w:noProof w:val="0"/>
        </w:rPr>
        <w:t>Nat</w:t>
      </w:r>
      <w:r w:rsidR="00812466" w:rsidRPr="00450371">
        <w:rPr>
          <w:i/>
          <w:noProof w:val="0"/>
        </w:rPr>
        <w:t>ure</w:t>
      </w:r>
      <w:r w:rsidRPr="00450371">
        <w:rPr>
          <w:i/>
          <w:noProof w:val="0"/>
        </w:rPr>
        <w:t xml:space="preserve"> Protoc</w:t>
      </w:r>
      <w:r w:rsidR="00812466" w:rsidRPr="00450371">
        <w:rPr>
          <w:i/>
          <w:noProof w:val="0"/>
        </w:rPr>
        <w:t>ols</w:t>
      </w:r>
      <w:r w:rsidRPr="00450371">
        <w:rPr>
          <w:i/>
          <w:noProof w:val="0"/>
        </w:rPr>
        <w:t>.</w:t>
      </w:r>
      <w:r w:rsidRPr="00450371">
        <w:rPr>
          <w:noProof w:val="0"/>
        </w:rPr>
        <w:t xml:space="preserve"> </w:t>
      </w:r>
      <w:r w:rsidRPr="00450371">
        <w:rPr>
          <w:b/>
          <w:noProof w:val="0"/>
        </w:rPr>
        <w:t>1</w:t>
      </w:r>
      <w:r w:rsidRPr="00450371">
        <w:rPr>
          <w:noProof w:val="0"/>
        </w:rPr>
        <w:t xml:space="preserve"> (2), 936-946, doi:10.1038/nprot.2006.120</w:t>
      </w:r>
      <w:r w:rsidR="00817CA2">
        <w:rPr>
          <w:noProof w:val="0"/>
        </w:rPr>
        <w:t xml:space="preserve"> (</w:t>
      </w:r>
      <w:r w:rsidRPr="00450371">
        <w:rPr>
          <w:noProof w:val="0"/>
        </w:rPr>
        <w:t>2006).</w:t>
      </w:r>
      <w:bookmarkEnd w:id="29"/>
    </w:p>
    <w:p w14:paraId="2F2EA3E3" w14:textId="2B4E59F2" w:rsidR="00EE7B07" w:rsidRPr="00450371" w:rsidRDefault="00983664" w:rsidP="0052071D">
      <w:pPr>
        <w:pStyle w:val="EndNoteBibliography"/>
        <w:widowControl/>
        <w:rPr>
          <w:noProof w:val="0"/>
        </w:rPr>
      </w:pPr>
      <w:bookmarkStart w:id="30" w:name="_ENREF_20"/>
      <w:r w:rsidRPr="00450371">
        <w:rPr>
          <w:noProof w:val="0"/>
        </w:rPr>
        <w:t>20</w:t>
      </w:r>
      <w:r w:rsidR="00A96DA8">
        <w:rPr>
          <w:noProof w:val="0"/>
        </w:rPr>
        <w:t xml:space="preserve">. </w:t>
      </w:r>
      <w:r w:rsidRPr="00450371">
        <w:rPr>
          <w:noProof w:val="0"/>
        </w:rPr>
        <w:t>Poon, D. C.</w:t>
      </w:r>
      <w:r w:rsidR="0052071D" w:rsidRPr="00450371">
        <w:rPr>
          <w:i/>
          <w:noProof w:val="0"/>
        </w:rPr>
        <w:t xml:space="preserve"> et al</w:t>
      </w:r>
      <w:r w:rsidR="00397EB5" w:rsidRPr="00450371">
        <w:rPr>
          <w:i/>
          <w:noProof w:val="0"/>
        </w:rPr>
        <w:t>.</w:t>
      </w:r>
      <w:r w:rsidRPr="00450371">
        <w:rPr>
          <w:noProof w:val="0"/>
        </w:rPr>
        <w:t xml:space="preserve"> PKR deficiency alters E. coli-induced sickness behaviors but does not exacerbate neuroimmune responses or bacterial load. </w:t>
      </w:r>
      <w:r w:rsidRPr="00450371">
        <w:rPr>
          <w:i/>
          <w:noProof w:val="0"/>
        </w:rPr>
        <w:t>J</w:t>
      </w:r>
      <w:r w:rsidR="00812466" w:rsidRPr="00450371">
        <w:rPr>
          <w:i/>
          <w:noProof w:val="0"/>
        </w:rPr>
        <w:t>ournal of</w:t>
      </w:r>
      <w:r w:rsidRPr="00450371">
        <w:rPr>
          <w:i/>
          <w:noProof w:val="0"/>
        </w:rPr>
        <w:t xml:space="preserve"> Neuroinflammation.</w:t>
      </w:r>
      <w:r w:rsidRPr="00450371">
        <w:rPr>
          <w:noProof w:val="0"/>
        </w:rPr>
        <w:t xml:space="preserve"> </w:t>
      </w:r>
      <w:r w:rsidRPr="00450371">
        <w:rPr>
          <w:b/>
          <w:noProof w:val="0"/>
        </w:rPr>
        <w:t>12</w:t>
      </w:r>
      <w:r w:rsidR="00817CA2" w:rsidRPr="00B01403">
        <w:rPr>
          <w:noProof w:val="0"/>
        </w:rPr>
        <w:t>,</w:t>
      </w:r>
      <w:r w:rsidRPr="00450371">
        <w:rPr>
          <w:noProof w:val="0"/>
        </w:rPr>
        <w:t xml:space="preserve"> 212, doi:10.1186/s12974-015-0433-2</w:t>
      </w:r>
      <w:r w:rsidR="00817CA2">
        <w:rPr>
          <w:noProof w:val="0"/>
        </w:rPr>
        <w:t xml:space="preserve"> (</w:t>
      </w:r>
      <w:r w:rsidRPr="00450371">
        <w:rPr>
          <w:noProof w:val="0"/>
        </w:rPr>
        <w:t>2015).</w:t>
      </w:r>
      <w:bookmarkEnd w:id="30"/>
    </w:p>
    <w:p w14:paraId="2B52129C" w14:textId="2A53071C" w:rsidR="00EE7B07" w:rsidRPr="00450371" w:rsidRDefault="00983664" w:rsidP="0052071D">
      <w:pPr>
        <w:pStyle w:val="EndNoteBibliography"/>
        <w:widowControl/>
        <w:rPr>
          <w:noProof w:val="0"/>
        </w:rPr>
      </w:pPr>
      <w:bookmarkStart w:id="31" w:name="_ENREF_21"/>
      <w:r w:rsidRPr="00450371">
        <w:rPr>
          <w:noProof w:val="0"/>
        </w:rPr>
        <w:t>21</w:t>
      </w:r>
      <w:r w:rsidR="00A96DA8">
        <w:rPr>
          <w:noProof w:val="0"/>
        </w:rPr>
        <w:t xml:space="preserve">. </w:t>
      </w:r>
      <w:r w:rsidRPr="00450371">
        <w:rPr>
          <w:noProof w:val="0"/>
        </w:rPr>
        <w:t>O'Leary, T. P., Gunn, R. K.</w:t>
      </w:r>
      <w:r w:rsidR="00817CA2">
        <w:rPr>
          <w:noProof w:val="0"/>
        </w:rPr>
        <w:t>,</w:t>
      </w:r>
      <w:r w:rsidRPr="00450371">
        <w:rPr>
          <w:noProof w:val="0"/>
        </w:rPr>
        <w:t xml:space="preserve"> Brown, R. E. What are we measuring when we test strain differences in anxiety in mice? </w:t>
      </w:r>
      <w:r w:rsidRPr="00450371">
        <w:rPr>
          <w:i/>
          <w:noProof w:val="0"/>
        </w:rPr>
        <w:t>Behav</w:t>
      </w:r>
      <w:r w:rsidR="00817CA2">
        <w:rPr>
          <w:i/>
          <w:noProof w:val="0"/>
        </w:rPr>
        <w:t>ior</w:t>
      </w:r>
      <w:r w:rsidRPr="00450371">
        <w:rPr>
          <w:i/>
          <w:noProof w:val="0"/>
        </w:rPr>
        <w:t xml:space="preserve"> Genet</w:t>
      </w:r>
      <w:r w:rsidR="00817CA2">
        <w:rPr>
          <w:i/>
          <w:noProof w:val="0"/>
        </w:rPr>
        <w:t>ics</w:t>
      </w:r>
      <w:r w:rsidRPr="00450371">
        <w:rPr>
          <w:i/>
          <w:noProof w:val="0"/>
        </w:rPr>
        <w:t>.</w:t>
      </w:r>
      <w:r w:rsidRPr="00450371">
        <w:rPr>
          <w:noProof w:val="0"/>
        </w:rPr>
        <w:t xml:space="preserve"> </w:t>
      </w:r>
      <w:r w:rsidRPr="00450371">
        <w:rPr>
          <w:b/>
          <w:noProof w:val="0"/>
        </w:rPr>
        <w:t>43</w:t>
      </w:r>
      <w:r w:rsidRPr="00450371">
        <w:rPr>
          <w:noProof w:val="0"/>
        </w:rPr>
        <w:t xml:space="preserve"> (1), 34-50, doi:10.1007/s10519-012-9572-8</w:t>
      </w:r>
      <w:r w:rsidR="00817CA2">
        <w:rPr>
          <w:noProof w:val="0"/>
        </w:rPr>
        <w:t xml:space="preserve"> (</w:t>
      </w:r>
      <w:r w:rsidRPr="00450371">
        <w:rPr>
          <w:noProof w:val="0"/>
        </w:rPr>
        <w:t>2013).</w:t>
      </w:r>
      <w:bookmarkEnd w:id="31"/>
    </w:p>
    <w:p w14:paraId="06A0A7AB" w14:textId="3B05809C" w:rsidR="00EE7B07" w:rsidRPr="00450371" w:rsidRDefault="00983664" w:rsidP="0052071D">
      <w:pPr>
        <w:pStyle w:val="EndNoteBibliography"/>
        <w:widowControl/>
        <w:rPr>
          <w:noProof w:val="0"/>
        </w:rPr>
      </w:pPr>
      <w:bookmarkStart w:id="32" w:name="_ENREF_22"/>
      <w:r w:rsidRPr="00450371">
        <w:rPr>
          <w:noProof w:val="0"/>
        </w:rPr>
        <w:lastRenderedPageBreak/>
        <w:t>22</w:t>
      </w:r>
      <w:r w:rsidR="00A96DA8">
        <w:rPr>
          <w:noProof w:val="0"/>
        </w:rPr>
        <w:t xml:space="preserve">. </w:t>
      </w:r>
      <w:r w:rsidRPr="00450371">
        <w:rPr>
          <w:noProof w:val="0"/>
        </w:rPr>
        <w:t>Can, A.</w:t>
      </w:r>
      <w:r w:rsidR="0052071D" w:rsidRPr="00450371">
        <w:rPr>
          <w:i/>
          <w:noProof w:val="0"/>
        </w:rPr>
        <w:t xml:space="preserve"> et al</w:t>
      </w:r>
      <w:r w:rsidR="00397EB5" w:rsidRPr="00450371">
        <w:rPr>
          <w:i/>
          <w:noProof w:val="0"/>
        </w:rPr>
        <w:t>.</w:t>
      </w:r>
      <w:r w:rsidRPr="00450371">
        <w:rPr>
          <w:noProof w:val="0"/>
        </w:rPr>
        <w:t xml:space="preserve"> The tail suspension test. </w:t>
      </w:r>
      <w:r w:rsidRPr="00450371">
        <w:rPr>
          <w:i/>
          <w:noProof w:val="0"/>
        </w:rPr>
        <w:t>J</w:t>
      </w:r>
      <w:r w:rsidR="00817CA2">
        <w:rPr>
          <w:i/>
          <w:noProof w:val="0"/>
        </w:rPr>
        <w:t>ournal of</w:t>
      </w:r>
      <w:r w:rsidRPr="00450371">
        <w:rPr>
          <w:i/>
          <w:noProof w:val="0"/>
        </w:rPr>
        <w:t xml:space="preserve"> Vis</w:t>
      </w:r>
      <w:r w:rsidR="00817CA2">
        <w:rPr>
          <w:i/>
          <w:noProof w:val="0"/>
        </w:rPr>
        <w:t>ualized</w:t>
      </w:r>
      <w:r w:rsidRPr="00450371">
        <w:rPr>
          <w:i/>
          <w:noProof w:val="0"/>
        </w:rPr>
        <w:t xml:space="preserve"> Exp</w:t>
      </w:r>
      <w:r w:rsidR="00817CA2">
        <w:rPr>
          <w:i/>
          <w:noProof w:val="0"/>
        </w:rPr>
        <w:t>eriments</w:t>
      </w:r>
      <w:r w:rsidRPr="00450371">
        <w:rPr>
          <w:i/>
          <w:noProof w:val="0"/>
        </w:rPr>
        <w:t>.</w:t>
      </w:r>
      <w:r w:rsidRPr="00450371">
        <w:rPr>
          <w:noProof w:val="0"/>
        </w:rPr>
        <w:t xml:space="preserve"> (59), e3769, doi:10.3791/3769</w:t>
      </w:r>
      <w:r w:rsidR="00817CA2">
        <w:rPr>
          <w:noProof w:val="0"/>
        </w:rPr>
        <w:t xml:space="preserve"> (</w:t>
      </w:r>
      <w:r w:rsidRPr="00450371">
        <w:rPr>
          <w:noProof w:val="0"/>
        </w:rPr>
        <w:t>2012).</w:t>
      </w:r>
      <w:bookmarkEnd w:id="32"/>
    </w:p>
    <w:p w14:paraId="5C4CF90D" w14:textId="44111D1E" w:rsidR="00EE7B07" w:rsidRPr="00450371" w:rsidRDefault="00983664" w:rsidP="0052071D">
      <w:pPr>
        <w:pStyle w:val="EndNoteBibliography"/>
        <w:widowControl/>
        <w:rPr>
          <w:noProof w:val="0"/>
        </w:rPr>
      </w:pPr>
      <w:bookmarkStart w:id="33" w:name="_ENREF_23"/>
      <w:r w:rsidRPr="00450371">
        <w:rPr>
          <w:noProof w:val="0"/>
        </w:rPr>
        <w:t>23</w:t>
      </w:r>
      <w:r w:rsidR="00A96DA8">
        <w:rPr>
          <w:noProof w:val="0"/>
        </w:rPr>
        <w:t xml:space="preserve">. </w:t>
      </w:r>
      <w:proofErr w:type="spellStart"/>
      <w:r w:rsidRPr="00450371">
        <w:rPr>
          <w:noProof w:val="0"/>
        </w:rPr>
        <w:t>Angoa</w:t>
      </w:r>
      <w:proofErr w:type="spellEnd"/>
      <w:r w:rsidRPr="00450371">
        <w:rPr>
          <w:noProof w:val="0"/>
        </w:rPr>
        <w:t>-Perez, M.</w:t>
      </w:r>
      <w:r w:rsidR="0052071D" w:rsidRPr="00450371">
        <w:rPr>
          <w:i/>
          <w:noProof w:val="0"/>
        </w:rPr>
        <w:t xml:space="preserve"> et al</w:t>
      </w:r>
      <w:r w:rsidR="00397EB5" w:rsidRPr="00450371">
        <w:rPr>
          <w:i/>
          <w:noProof w:val="0"/>
        </w:rPr>
        <w:t>.</w:t>
      </w:r>
      <w:r w:rsidRPr="00450371">
        <w:rPr>
          <w:noProof w:val="0"/>
        </w:rPr>
        <w:t xml:space="preserve"> Mice genetically depleted of brain serotonin do not display a depression-like behavioral phenotype. </w:t>
      </w:r>
      <w:r w:rsidRPr="00450371">
        <w:rPr>
          <w:i/>
          <w:noProof w:val="0"/>
        </w:rPr>
        <w:t>ACS Chem</w:t>
      </w:r>
      <w:r w:rsidR="00817CA2">
        <w:rPr>
          <w:i/>
          <w:noProof w:val="0"/>
        </w:rPr>
        <w:t>ical</w:t>
      </w:r>
      <w:r w:rsidRPr="00450371">
        <w:rPr>
          <w:i/>
          <w:noProof w:val="0"/>
        </w:rPr>
        <w:t xml:space="preserve"> Neurosci</w:t>
      </w:r>
      <w:r w:rsidR="00817CA2">
        <w:rPr>
          <w:i/>
          <w:noProof w:val="0"/>
        </w:rPr>
        <w:t>ence</w:t>
      </w:r>
      <w:r w:rsidRPr="00450371">
        <w:rPr>
          <w:i/>
          <w:noProof w:val="0"/>
        </w:rPr>
        <w:t>.</w:t>
      </w:r>
      <w:r w:rsidRPr="00450371">
        <w:rPr>
          <w:noProof w:val="0"/>
        </w:rPr>
        <w:t xml:space="preserve"> </w:t>
      </w:r>
      <w:r w:rsidRPr="00450371">
        <w:rPr>
          <w:b/>
          <w:noProof w:val="0"/>
        </w:rPr>
        <w:t>5</w:t>
      </w:r>
      <w:r w:rsidRPr="00450371">
        <w:rPr>
          <w:noProof w:val="0"/>
        </w:rPr>
        <w:t xml:space="preserve"> (10), 908-919, doi:10.1021/cn500096g</w:t>
      </w:r>
      <w:r w:rsidR="00817CA2">
        <w:rPr>
          <w:noProof w:val="0"/>
        </w:rPr>
        <w:t xml:space="preserve"> (</w:t>
      </w:r>
      <w:r w:rsidRPr="00450371">
        <w:rPr>
          <w:noProof w:val="0"/>
        </w:rPr>
        <w:t>2014).</w:t>
      </w:r>
      <w:bookmarkEnd w:id="33"/>
    </w:p>
    <w:p w14:paraId="0FFB4ED4" w14:textId="20F9DBF6" w:rsidR="00EE7B07" w:rsidRPr="00450371" w:rsidRDefault="00983664" w:rsidP="0052071D">
      <w:pPr>
        <w:pStyle w:val="EndNoteBibliography"/>
        <w:widowControl/>
        <w:rPr>
          <w:noProof w:val="0"/>
        </w:rPr>
      </w:pPr>
      <w:bookmarkStart w:id="34" w:name="_ENREF_24"/>
      <w:r w:rsidRPr="00450371">
        <w:rPr>
          <w:noProof w:val="0"/>
        </w:rPr>
        <w:t>24</w:t>
      </w:r>
      <w:r w:rsidR="00A96DA8">
        <w:rPr>
          <w:noProof w:val="0"/>
        </w:rPr>
        <w:t xml:space="preserve">. </w:t>
      </w:r>
      <w:proofErr w:type="spellStart"/>
      <w:r w:rsidRPr="00450371">
        <w:rPr>
          <w:noProof w:val="0"/>
        </w:rPr>
        <w:t>Blazquez</w:t>
      </w:r>
      <w:proofErr w:type="spellEnd"/>
      <w:r w:rsidRPr="00450371">
        <w:rPr>
          <w:noProof w:val="0"/>
        </w:rPr>
        <w:t xml:space="preserve">, G., </w:t>
      </w:r>
      <w:proofErr w:type="spellStart"/>
      <w:r w:rsidRPr="00450371">
        <w:rPr>
          <w:noProof w:val="0"/>
        </w:rPr>
        <w:t>Canete</w:t>
      </w:r>
      <w:proofErr w:type="spellEnd"/>
      <w:r w:rsidRPr="00450371">
        <w:rPr>
          <w:noProof w:val="0"/>
        </w:rPr>
        <w:t xml:space="preserve">, T., </w:t>
      </w:r>
      <w:proofErr w:type="spellStart"/>
      <w:r w:rsidRPr="00450371">
        <w:rPr>
          <w:noProof w:val="0"/>
        </w:rPr>
        <w:t>Tobena</w:t>
      </w:r>
      <w:proofErr w:type="spellEnd"/>
      <w:r w:rsidRPr="00450371">
        <w:rPr>
          <w:noProof w:val="0"/>
        </w:rPr>
        <w:t>, A., Gimenez-</w:t>
      </w:r>
      <w:proofErr w:type="spellStart"/>
      <w:r w:rsidRPr="00450371">
        <w:rPr>
          <w:noProof w:val="0"/>
        </w:rPr>
        <w:t>Llort</w:t>
      </w:r>
      <w:proofErr w:type="spellEnd"/>
      <w:r w:rsidRPr="00450371">
        <w:rPr>
          <w:noProof w:val="0"/>
        </w:rPr>
        <w:t>, L.</w:t>
      </w:r>
      <w:r w:rsidR="00817CA2">
        <w:rPr>
          <w:noProof w:val="0"/>
        </w:rPr>
        <w:t>,</w:t>
      </w:r>
      <w:r w:rsidRPr="00450371">
        <w:rPr>
          <w:noProof w:val="0"/>
        </w:rPr>
        <w:t xml:space="preserve"> Fernandez-</w:t>
      </w:r>
      <w:proofErr w:type="spellStart"/>
      <w:r w:rsidRPr="00450371">
        <w:rPr>
          <w:noProof w:val="0"/>
        </w:rPr>
        <w:t>Teruel</w:t>
      </w:r>
      <w:proofErr w:type="spellEnd"/>
      <w:r w:rsidRPr="00450371">
        <w:rPr>
          <w:noProof w:val="0"/>
        </w:rPr>
        <w:t xml:space="preserve">, A. Cognitive and emotional profiles of aged Alzheimer's disease (3xTgAD) mice: effects of environmental enrichment and sexual dimorphism. </w:t>
      </w:r>
      <w:proofErr w:type="spellStart"/>
      <w:r w:rsidR="00812466" w:rsidRPr="00450371">
        <w:rPr>
          <w:i/>
          <w:noProof w:val="0"/>
        </w:rPr>
        <w:t>Behavioural</w:t>
      </w:r>
      <w:proofErr w:type="spellEnd"/>
      <w:r w:rsidR="00812466" w:rsidRPr="00450371">
        <w:rPr>
          <w:i/>
          <w:noProof w:val="0"/>
        </w:rPr>
        <w:t xml:space="preserve"> Brain Research</w:t>
      </w:r>
      <w:r w:rsidRPr="00450371">
        <w:rPr>
          <w:i/>
          <w:noProof w:val="0"/>
        </w:rPr>
        <w:t>.</w:t>
      </w:r>
      <w:r w:rsidRPr="00450371">
        <w:rPr>
          <w:noProof w:val="0"/>
        </w:rPr>
        <w:t xml:space="preserve"> </w:t>
      </w:r>
      <w:r w:rsidRPr="00450371">
        <w:rPr>
          <w:b/>
          <w:noProof w:val="0"/>
        </w:rPr>
        <w:t>268</w:t>
      </w:r>
      <w:r w:rsidR="00817CA2" w:rsidRPr="00B01403">
        <w:rPr>
          <w:noProof w:val="0"/>
        </w:rPr>
        <w:t>,</w:t>
      </w:r>
      <w:r w:rsidRPr="00450371">
        <w:rPr>
          <w:noProof w:val="0"/>
        </w:rPr>
        <w:t xml:space="preserve"> 185-201, </w:t>
      </w:r>
      <w:proofErr w:type="gramStart"/>
      <w:r w:rsidRPr="00450371">
        <w:rPr>
          <w:noProof w:val="0"/>
        </w:rPr>
        <w:t>doi:10.1016/j.bbr</w:t>
      </w:r>
      <w:proofErr w:type="gramEnd"/>
      <w:r w:rsidRPr="00450371">
        <w:rPr>
          <w:noProof w:val="0"/>
        </w:rPr>
        <w:t>.2014.04.008</w:t>
      </w:r>
      <w:r w:rsidR="00817CA2">
        <w:rPr>
          <w:noProof w:val="0"/>
        </w:rPr>
        <w:t xml:space="preserve"> (</w:t>
      </w:r>
      <w:r w:rsidRPr="00450371">
        <w:rPr>
          <w:noProof w:val="0"/>
        </w:rPr>
        <w:t>2014).</w:t>
      </w:r>
      <w:bookmarkEnd w:id="34"/>
    </w:p>
    <w:p w14:paraId="370BCC18" w14:textId="1AB6E416" w:rsidR="00EE7B07" w:rsidRPr="00450371" w:rsidRDefault="00983664" w:rsidP="0052071D">
      <w:pPr>
        <w:pStyle w:val="EndNoteBibliography"/>
        <w:widowControl/>
        <w:rPr>
          <w:noProof w:val="0"/>
        </w:rPr>
      </w:pPr>
      <w:bookmarkStart w:id="35" w:name="_ENREF_25"/>
      <w:r w:rsidRPr="00450371">
        <w:rPr>
          <w:noProof w:val="0"/>
        </w:rPr>
        <w:t>25</w:t>
      </w:r>
      <w:r w:rsidR="00A96DA8">
        <w:rPr>
          <w:noProof w:val="0"/>
        </w:rPr>
        <w:t xml:space="preserve">. </w:t>
      </w:r>
      <w:r w:rsidRPr="00450371">
        <w:rPr>
          <w:noProof w:val="0"/>
        </w:rPr>
        <w:t>Gimenez-</w:t>
      </w:r>
      <w:proofErr w:type="spellStart"/>
      <w:r w:rsidRPr="00450371">
        <w:rPr>
          <w:noProof w:val="0"/>
        </w:rPr>
        <w:t>Llort</w:t>
      </w:r>
      <w:proofErr w:type="spellEnd"/>
      <w:r w:rsidRPr="00450371">
        <w:rPr>
          <w:noProof w:val="0"/>
        </w:rPr>
        <w:t>, L.</w:t>
      </w:r>
      <w:r w:rsidR="0052071D" w:rsidRPr="00450371">
        <w:rPr>
          <w:i/>
          <w:noProof w:val="0"/>
        </w:rPr>
        <w:t xml:space="preserve"> et al</w:t>
      </w:r>
      <w:r w:rsidR="00397EB5" w:rsidRPr="00450371">
        <w:rPr>
          <w:i/>
          <w:noProof w:val="0"/>
        </w:rPr>
        <w:t>.</w:t>
      </w:r>
      <w:r w:rsidRPr="00450371">
        <w:rPr>
          <w:noProof w:val="0"/>
        </w:rPr>
        <w:t xml:space="preserve"> Modeling behavioral and neuronal symptoms of Alzheimer's disease in mice: a role for intraneuronal amyloid. </w:t>
      </w:r>
      <w:r w:rsidR="00EC3F16" w:rsidRPr="00450371">
        <w:rPr>
          <w:i/>
          <w:noProof w:val="0"/>
        </w:rPr>
        <w:t xml:space="preserve">Neuroscience &amp; Biobehavioral Reviews. </w:t>
      </w:r>
      <w:r w:rsidRPr="00450371">
        <w:rPr>
          <w:b/>
          <w:noProof w:val="0"/>
        </w:rPr>
        <w:t>31</w:t>
      </w:r>
      <w:r w:rsidRPr="00450371">
        <w:rPr>
          <w:noProof w:val="0"/>
        </w:rPr>
        <w:t xml:space="preserve"> (1), 125-147, </w:t>
      </w:r>
      <w:proofErr w:type="gramStart"/>
      <w:r w:rsidRPr="00450371">
        <w:rPr>
          <w:noProof w:val="0"/>
        </w:rPr>
        <w:t>doi:10.1016/j.neubiorev</w:t>
      </w:r>
      <w:proofErr w:type="gramEnd"/>
      <w:r w:rsidRPr="00450371">
        <w:rPr>
          <w:noProof w:val="0"/>
        </w:rPr>
        <w:t>.2006.07.007</w:t>
      </w:r>
      <w:r w:rsidR="00817CA2">
        <w:rPr>
          <w:noProof w:val="0"/>
        </w:rPr>
        <w:t xml:space="preserve"> (</w:t>
      </w:r>
      <w:r w:rsidRPr="00450371">
        <w:rPr>
          <w:noProof w:val="0"/>
        </w:rPr>
        <w:t>2007).</w:t>
      </w:r>
      <w:bookmarkEnd w:id="35"/>
    </w:p>
    <w:p w14:paraId="5AA18D95" w14:textId="71329CCD" w:rsidR="00EE7B07" w:rsidRPr="00450371" w:rsidRDefault="00983664" w:rsidP="0052071D">
      <w:pPr>
        <w:pStyle w:val="EndNoteBibliography"/>
        <w:widowControl/>
        <w:rPr>
          <w:noProof w:val="0"/>
        </w:rPr>
      </w:pPr>
      <w:bookmarkStart w:id="36" w:name="_ENREF_26"/>
      <w:r w:rsidRPr="00450371">
        <w:rPr>
          <w:noProof w:val="0"/>
        </w:rPr>
        <w:t>26</w:t>
      </w:r>
      <w:r w:rsidR="00A96DA8">
        <w:rPr>
          <w:noProof w:val="0"/>
        </w:rPr>
        <w:t xml:space="preserve">. </w:t>
      </w:r>
      <w:r w:rsidRPr="00450371">
        <w:rPr>
          <w:noProof w:val="0"/>
        </w:rPr>
        <w:t>Lad, H. V.</w:t>
      </w:r>
      <w:r w:rsidR="0052071D" w:rsidRPr="00450371">
        <w:rPr>
          <w:i/>
          <w:noProof w:val="0"/>
        </w:rPr>
        <w:t xml:space="preserve"> et al</w:t>
      </w:r>
      <w:r w:rsidR="00397EB5" w:rsidRPr="00450371">
        <w:rPr>
          <w:i/>
          <w:noProof w:val="0"/>
        </w:rPr>
        <w:t>.</w:t>
      </w:r>
      <w:r w:rsidRPr="00450371">
        <w:rPr>
          <w:noProof w:val="0"/>
        </w:rPr>
        <w:t xml:space="preserve"> </w:t>
      </w:r>
      <w:proofErr w:type="spellStart"/>
      <w:r w:rsidRPr="00450371">
        <w:rPr>
          <w:noProof w:val="0"/>
        </w:rPr>
        <w:t>Behavioural</w:t>
      </w:r>
      <w:proofErr w:type="spellEnd"/>
      <w:r w:rsidRPr="00450371">
        <w:rPr>
          <w:noProof w:val="0"/>
        </w:rPr>
        <w:t xml:space="preserve"> battery testing: evaluation and </w:t>
      </w:r>
      <w:proofErr w:type="spellStart"/>
      <w:r w:rsidRPr="00450371">
        <w:rPr>
          <w:noProof w:val="0"/>
        </w:rPr>
        <w:t>behavioural</w:t>
      </w:r>
      <w:proofErr w:type="spellEnd"/>
      <w:r w:rsidRPr="00450371">
        <w:rPr>
          <w:noProof w:val="0"/>
        </w:rPr>
        <w:t xml:space="preserve"> outcomes in 8 inbred mouse strains. </w:t>
      </w:r>
      <w:r w:rsidR="00EC3F16" w:rsidRPr="00450371">
        <w:rPr>
          <w:i/>
          <w:noProof w:val="0"/>
        </w:rPr>
        <w:t>Physiology &amp; Behavior</w:t>
      </w:r>
      <w:r w:rsidRPr="00450371">
        <w:rPr>
          <w:i/>
          <w:noProof w:val="0"/>
        </w:rPr>
        <w:t>.</w:t>
      </w:r>
      <w:r w:rsidRPr="00450371">
        <w:rPr>
          <w:noProof w:val="0"/>
        </w:rPr>
        <w:t xml:space="preserve"> </w:t>
      </w:r>
      <w:r w:rsidRPr="00450371">
        <w:rPr>
          <w:b/>
          <w:noProof w:val="0"/>
        </w:rPr>
        <w:t>99</w:t>
      </w:r>
      <w:r w:rsidRPr="00450371">
        <w:rPr>
          <w:noProof w:val="0"/>
        </w:rPr>
        <w:t xml:space="preserve"> (3), 301-316, </w:t>
      </w:r>
      <w:proofErr w:type="gramStart"/>
      <w:r w:rsidRPr="00450371">
        <w:rPr>
          <w:noProof w:val="0"/>
        </w:rPr>
        <w:t>doi:10.1016/j.physbeh</w:t>
      </w:r>
      <w:proofErr w:type="gramEnd"/>
      <w:r w:rsidRPr="00450371">
        <w:rPr>
          <w:noProof w:val="0"/>
        </w:rPr>
        <w:t>.2009.11.007</w:t>
      </w:r>
      <w:r w:rsidR="00817CA2">
        <w:rPr>
          <w:noProof w:val="0"/>
        </w:rPr>
        <w:t xml:space="preserve"> (</w:t>
      </w:r>
      <w:r w:rsidRPr="00450371">
        <w:rPr>
          <w:noProof w:val="0"/>
        </w:rPr>
        <w:t>2010).</w:t>
      </w:r>
      <w:bookmarkEnd w:id="36"/>
    </w:p>
    <w:p w14:paraId="02C1774E" w14:textId="6B21121C" w:rsidR="00EE7B07" w:rsidRPr="00450371" w:rsidRDefault="00983664" w:rsidP="0052071D">
      <w:pPr>
        <w:pStyle w:val="EndNoteBibliography"/>
        <w:widowControl/>
        <w:rPr>
          <w:noProof w:val="0"/>
        </w:rPr>
      </w:pPr>
      <w:bookmarkStart w:id="37" w:name="_ENREF_27"/>
      <w:r w:rsidRPr="00450371">
        <w:rPr>
          <w:noProof w:val="0"/>
        </w:rPr>
        <w:t>27</w:t>
      </w:r>
      <w:r w:rsidR="00A96DA8">
        <w:rPr>
          <w:noProof w:val="0"/>
        </w:rPr>
        <w:t xml:space="preserve">. </w:t>
      </w:r>
      <w:r w:rsidRPr="00450371">
        <w:rPr>
          <w:noProof w:val="0"/>
        </w:rPr>
        <w:t>Powell, T. R., Fernandes, C.</w:t>
      </w:r>
      <w:r w:rsidR="00817CA2">
        <w:rPr>
          <w:noProof w:val="0"/>
        </w:rPr>
        <w:t>,</w:t>
      </w:r>
      <w:r w:rsidRPr="00450371">
        <w:rPr>
          <w:noProof w:val="0"/>
        </w:rPr>
        <w:t xml:space="preserve"> Schalkwyk, L. C. Depression-Related Behavioral Tests. </w:t>
      </w:r>
      <w:r w:rsidR="00851C5C" w:rsidRPr="00450371">
        <w:rPr>
          <w:i/>
          <w:noProof w:val="0"/>
        </w:rPr>
        <w:t>Current Protocols in Mouse Biology</w:t>
      </w:r>
      <w:r w:rsidRPr="00450371">
        <w:rPr>
          <w:i/>
          <w:noProof w:val="0"/>
        </w:rPr>
        <w:t>.</w:t>
      </w:r>
      <w:r w:rsidRPr="00450371">
        <w:rPr>
          <w:noProof w:val="0"/>
        </w:rPr>
        <w:t xml:space="preserve"> </w:t>
      </w:r>
      <w:r w:rsidRPr="00450371">
        <w:rPr>
          <w:b/>
          <w:noProof w:val="0"/>
        </w:rPr>
        <w:t>2</w:t>
      </w:r>
      <w:r w:rsidRPr="00450371">
        <w:rPr>
          <w:noProof w:val="0"/>
        </w:rPr>
        <w:t xml:space="preserve"> (2), 119-127, doi:10.1002/9780470942390.mo110176</w:t>
      </w:r>
      <w:r w:rsidR="00817CA2">
        <w:rPr>
          <w:noProof w:val="0"/>
        </w:rPr>
        <w:t xml:space="preserve"> (</w:t>
      </w:r>
      <w:r w:rsidRPr="00450371">
        <w:rPr>
          <w:noProof w:val="0"/>
        </w:rPr>
        <w:t>2012).</w:t>
      </w:r>
      <w:bookmarkEnd w:id="37"/>
    </w:p>
    <w:p w14:paraId="530AAD92" w14:textId="25D23227" w:rsidR="00EE7B07" w:rsidRPr="00450371" w:rsidRDefault="00983664" w:rsidP="0052071D">
      <w:pPr>
        <w:pStyle w:val="EndNoteBibliography"/>
        <w:widowControl/>
        <w:rPr>
          <w:noProof w:val="0"/>
        </w:rPr>
      </w:pPr>
      <w:bookmarkStart w:id="38" w:name="_ENREF_28"/>
      <w:r w:rsidRPr="00450371">
        <w:rPr>
          <w:noProof w:val="0"/>
        </w:rPr>
        <w:t>28</w:t>
      </w:r>
      <w:r w:rsidR="00A96DA8">
        <w:rPr>
          <w:noProof w:val="0"/>
        </w:rPr>
        <w:t xml:space="preserve">. </w:t>
      </w:r>
      <w:proofErr w:type="spellStart"/>
      <w:r w:rsidRPr="00450371">
        <w:rPr>
          <w:noProof w:val="0"/>
        </w:rPr>
        <w:t>Paylor</w:t>
      </w:r>
      <w:proofErr w:type="spellEnd"/>
      <w:r w:rsidRPr="00450371">
        <w:rPr>
          <w:noProof w:val="0"/>
        </w:rPr>
        <w:t xml:space="preserve">, R., Spencer, C. M., </w:t>
      </w:r>
      <w:proofErr w:type="spellStart"/>
      <w:r w:rsidRPr="00450371">
        <w:rPr>
          <w:noProof w:val="0"/>
        </w:rPr>
        <w:t>Yuva-Paylor</w:t>
      </w:r>
      <w:proofErr w:type="spellEnd"/>
      <w:r w:rsidRPr="00450371">
        <w:rPr>
          <w:noProof w:val="0"/>
        </w:rPr>
        <w:t>, L. A.</w:t>
      </w:r>
      <w:r w:rsidR="00817CA2">
        <w:rPr>
          <w:noProof w:val="0"/>
        </w:rPr>
        <w:t>,</w:t>
      </w:r>
      <w:r w:rsidRPr="00450371">
        <w:rPr>
          <w:noProof w:val="0"/>
        </w:rPr>
        <w:t xml:space="preserve"> </w:t>
      </w:r>
      <w:proofErr w:type="spellStart"/>
      <w:r w:rsidRPr="00450371">
        <w:rPr>
          <w:noProof w:val="0"/>
        </w:rPr>
        <w:t>Pieke</w:t>
      </w:r>
      <w:proofErr w:type="spellEnd"/>
      <w:r w:rsidRPr="00450371">
        <w:rPr>
          <w:noProof w:val="0"/>
        </w:rPr>
        <w:t xml:space="preserve">-Dahl, S. The use of behavioral test batteries, II: effect of test interval. </w:t>
      </w:r>
      <w:r w:rsidR="00EC3F16" w:rsidRPr="00450371">
        <w:rPr>
          <w:i/>
          <w:noProof w:val="0"/>
        </w:rPr>
        <w:t>Physiology &amp; Behavior</w:t>
      </w:r>
      <w:r w:rsidRPr="00450371">
        <w:rPr>
          <w:i/>
          <w:noProof w:val="0"/>
        </w:rPr>
        <w:t>.</w:t>
      </w:r>
      <w:r w:rsidRPr="00450371">
        <w:rPr>
          <w:noProof w:val="0"/>
        </w:rPr>
        <w:t xml:space="preserve"> </w:t>
      </w:r>
      <w:r w:rsidRPr="00450371">
        <w:rPr>
          <w:b/>
          <w:noProof w:val="0"/>
        </w:rPr>
        <w:t>87</w:t>
      </w:r>
      <w:r w:rsidRPr="00450371">
        <w:rPr>
          <w:noProof w:val="0"/>
        </w:rPr>
        <w:t xml:space="preserve"> (1), 95-102, </w:t>
      </w:r>
      <w:proofErr w:type="gramStart"/>
      <w:r w:rsidRPr="00450371">
        <w:rPr>
          <w:noProof w:val="0"/>
        </w:rPr>
        <w:t>doi:10.1016/j.physbeh</w:t>
      </w:r>
      <w:proofErr w:type="gramEnd"/>
      <w:r w:rsidRPr="00450371">
        <w:rPr>
          <w:noProof w:val="0"/>
        </w:rPr>
        <w:t>.2005.09.002</w:t>
      </w:r>
      <w:r w:rsidR="00817CA2">
        <w:rPr>
          <w:noProof w:val="0"/>
        </w:rPr>
        <w:t xml:space="preserve"> (</w:t>
      </w:r>
      <w:r w:rsidRPr="00450371">
        <w:rPr>
          <w:noProof w:val="0"/>
        </w:rPr>
        <w:t>2006).</w:t>
      </w:r>
      <w:bookmarkEnd w:id="38"/>
    </w:p>
    <w:p w14:paraId="5BB1A9C2" w14:textId="7B68A0A2" w:rsidR="00EE7B07" w:rsidRPr="00450371" w:rsidRDefault="00983664" w:rsidP="0052071D">
      <w:pPr>
        <w:pStyle w:val="EndNoteBibliography"/>
        <w:widowControl/>
        <w:rPr>
          <w:noProof w:val="0"/>
        </w:rPr>
      </w:pPr>
      <w:bookmarkStart w:id="39" w:name="_ENREF_29"/>
      <w:r w:rsidRPr="00450371">
        <w:rPr>
          <w:noProof w:val="0"/>
        </w:rPr>
        <w:t>29</w:t>
      </w:r>
      <w:r w:rsidR="00A96DA8">
        <w:rPr>
          <w:noProof w:val="0"/>
        </w:rPr>
        <w:t xml:space="preserve">. </w:t>
      </w:r>
      <w:r w:rsidRPr="00450371">
        <w:rPr>
          <w:noProof w:val="0"/>
        </w:rPr>
        <w:t xml:space="preserve">Lee, K. M., </w:t>
      </w:r>
      <w:proofErr w:type="spellStart"/>
      <w:r w:rsidRPr="00450371">
        <w:rPr>
          <w:noProof w:val="0"/>
        </w:rPr>
        <w:t>Coehlo</w:t>
      </w:r>
      <w:proofErr w:type="spellEnd"/>
      <w:r w:rsidRPr="00450371">
        <w:rPr>
          <w:noProof w:val="0"/>
        </w:rPr>
        <w:t xml:space="preserve">, M., McGregor, H. A., </w:t>
      </w:r>
      <w:proofErr w:type="spellStart"/>
      <w:r w:rsidRPr="00450371">
        <w:rPr>
          <w:noProof w:val="0"/>
        </w:rPr>
        <w:t>Waltermire</w:t>
      </w:r>
      <w:proofErr w:type="spellEnd"/>
      <w:r w:rsidRPr="00450371">
        <w:rPr>
          <w:noProof w:val="0"/>
        </w:rPr>
        <w:t>, R. S.</w:t>
      </w:r>
      <w:r w:rsidR="00817CA2">
        <w:rPr>
          <w:noProof w:val="0"/>
        </w:rPr>
        <w:t>,</w:t>
      </w:r>
      <w:r w:rsidRPr="00450371">
        <w:rPr>
          <w:noProof w:val="0"/>
        </w:rPr>
        <w:t xml:space="preserve"> </w:t>
      </w:r>
      <w:proofErr w:type="spellStart"/>
      <w:r w:rsidRPr="00450371">
        <w:rPr>
          <w:noProof w:val="0"/>
        </w:rPr>
        <w:t>Szumlinski</w:t>
      </w:r>
      <w:proofErr w:type="spellEnd"/>
      <w:r w:rsidRPr="00450371">
        <w:rPr>
          <w:noProof w:val="0"/>
        </w:rPr>
        <w:t xml:space="preserve">, K. K. Binge alcohol drinking elicits persistent negative affect in mice. </w:t>
      </w:r>
      <w:proofErr w:type="spellStart"/>
      <w:r w:rsidR="00EC3F16" w:rsidRPr="00450371">
        <w:rPr>
          <w:i/>
          <w:noProof w:val="0"/>
        </w:rPr>
        <w:t>Behavioural</w:t>
      </w:r>
      <w:proofErr w:type="spellEnd"/>
      <w:r w:rsidR="00EC3F16" w:rsidRPr="00450371">
        <w:rPr>
          <w:i/>
          <w:noProof w:val="0"/>
        </w:rPr>
        <w:t xml:space="preserve"> Brain Research</w:t>
      </w:r>
      <w:r w:rsidRPr="00450371">
        <w:rPr>
          <w:i/>
          <w:noProof w:val="0"/>
        </w:rPr>
        <w:t>.</w:t>
      </w:r>
      <w:r w:rsidRPr="00450371">
        <w:rPr>
          <w:noProof w:val="0"/>
        </w:rPr>
        <w:t xml:space="preserve"> </w:t>
      </w:r>
      <w:r w:rsidRPr="00450371">
        <w:rPr>
          <w:b/>
          <w:noProof w:val="0"/>
        </w:rPr>
        <w:t>291</w:t>
      </w:r>
      <w:r w:rsidR="00817CA2" w:rsidRPr="00B01403">
        <w:rPr>
          <w:noProof w:val="0"/>
        </w:rPr>
        <w:t>,</w:t>
      </w:r>
      <w:r w:rsidRPr="00450371">
        <w:rPr>
          <w:noProof w:val="0"/>
        </w:rPr>
        <w:t xml:space="preserve"> 385-398, </w:t>
      </w:r>
      <w:proofErr w:type="gramStart"/>
      <w:r w:rsidRPr="00450371">
        <w:rPr>
          <w:noProof w:val="0"/>
        </w:rPr>
        <w:t>doi:10.1016/j.bbr</w:t>
      </w:r>
      <w:proofErr w:type="gramEnd"/>
      <w:r w:rsidRPr="00450371">
        <w:rPr>
          <w:noProof w:val="0"/>
        </w:rPr>
        <w:t>.2015.05.055</w:t>
      </w:r>
      <w:r w:rsidR="00817CA2">
        <w:rPr>
          <w:noProof w:val="0"/>
        </w:rPr>
        <w:t xml:space="preserve"> (</w:t>
      </w:r>
      <w:r w:rsidRPr="00450371">
        <w:rPr>
          <w:noProof w:val="0"/>
        </w:rPr>
        <w:t>2015).</w:t>
      </w:r>
      <w:bookmarkEnd w:id="39"/>
    </w:p>
    <w:p w14:paraId="4C1C5EA3" w14:textId="74C02A51" w:rsidR="009726EE" w:rsidRPr="00450371" w:rsidRDefault="00983664" w:rsidP="007D12E8">
      <w:pPr>
        <w:pStyle w:val="-11"/>
        <w:widowControl/>
        <w:ind w:left="0"/>
        <w:rPr>
          <w:color w:val="808080"/>
        </w:rPr>
      </w:pPr>
      <w:bookmarkStart w:id="40" w:name="_ENREF_30"/>
      <w:r w:rsidRPr="00450371">
        <w:t>30</w:t>
      </w:r>
      <w:r w:rsidR="00A96DA8">
        <w:t xml:space="preserve">. </w:t>
      </w:r>
      <w:proofErr w:type="spellStart"/>
      <w:r w:rsidRPr="00450371">
        <w:t>Shiotsuki</w:t>
      </w:r>
      <w:proofErr w:type="spellEnd"/>
      <w:r w:rsidRPr="00450371">
        <w:t>, H.</w:t>
      </w:r>
      <w:r w:rsidR="0052071D" w:rsidRPr="00450371">
        <w:rPr>
          <w:i/>
        </w:rPr>
        <w:t xml:space="preserve"> et al</w:t>
      </w:r>
      <w:r w:rsidR="00397EB5" w:rsidRPr="00450371">
        <w:rPr>
          <w:i/>
        </w:rPr>
        <w:t>.</w:t>
      </w:r>
      <w:r w:rsidRPr="00450371">
        <w:t xml:space="preserve"> A rotarod test for evaluation of motor skill learning. </w:t>
      </w:r>
      <w:r w:rsidR="00EC3F16" w:rsidRPr="00450371">
        <w:rPr>
          <w:i/>
        </w:rPr>
        <w:t>Journal of Neuroscience Methods</w:t>
      </w:r>
      <w:r w:rsidRPr="00450371">
        <w:rPr>
          <w:i/>
        </w:rPr>
        <w:t>.</w:t>
      </w:r>
      <w:r w:rsidRPr="00450371">
        <w:t xml:space="preserve"> </w:t>
      </w:r>
      <w:r w:rsidRPr="00450371">
        <w:rPr>
          <w:b/>
        </w:rPr>
        <w:t>189</w:t>
      </w:r>
      <w:r w:rsidRPr="00450371">
        <w:t xml:space="preserve"> (2), 180-185, </w:t>
      </w:r>
      <w:proofErr w:type="gramStart"/>
      <w:r w:rsidRPr="00450371">
        <w:t>doi:10.1016/j.jneumeth</w:t>
      </w:r>
      <w:proofErr w:type="gramEnd"/>
      <w:r w:rsidRPr="00450371">
        <w:t>.2010.03.026</w:t>
      </w:r>
      <w:r w:rsidR="00817CA2">
        <w:t xml:space="preserve"> (</w:t>
      </w:r>
      <w:r w:rsidRPr="00450371">
        <w:t>2010).</w:t>
      </w:r>
      <w:bookmarkEnd w:id="40"/>
    </w:p>
    <w:sectPr w:rsidR="009726EE" w:rsidRPr="00450371" w:rsidSect="0052071D">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45A81" w14:textId="77777777" w:rsidR="000B66A8" w:rsidRDefault="000B66A8" w:rsidP="00886636">
      <w:r>
        <w:separator/>
      </w:r>
    </w:p>
  </w:endnote>
  <w:endnote w:type="continuationSeparator" w:id="0">
    <w:p w14:paraId="4F3EE067" w14:textId="77777777" w:rsidR="000B66A8" w:rsidRDefault="000B66A8" w:rsidP="0088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360BF" w14:textId="77777777" w:rsidR="00A96DA8" w:rsidRDefault="00A96DA8">
    <w:pPr>
      <w:pStyle w:val="Footer"/>
    </w:pPr>
  </w:p>
  <w:p w14:paraId="1CB3716E" w14:textId="77777777" w:rsidR="00A96DA8" w:rsidRPr="00494F77" w:rsidRDefault="00A96DA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393C" w14:textId="77777777" w:rsidR="00A96DA8" w:rsidRDefault="00A96DA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2919A" w14:textId="77777777" w:rsidR="000B66A8" w:rsidRDefault="000B66A8" w:rsidP="00886636">
      <w:r>
        <w:separator/>
      </w:r>
    </w:p>
  </w:footnote>
  <w:footnote w:type="continuationSeparator" w:id="0">
    <w:p w14:paraId="372F167B" w14:textId="77777777" w:rsidR="000B66A8" w:rsidRDefault="000B66A8" w:rsidP="0088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B68C" w14:textId="77777777" w:rsidR="00A96DA8" w:rsidRPr="00874B20" w:rsidRDefault="00A96DA8" w:rsidP="00874B20">
    <w:pPr>
      <w:ind w:left="2160" w:firstLine="720"/>
      <w:jc w:val="center"/>
      <w:rPr>
        <w:b/>
        <w:color w:val="002060"/>
        <w:sz w:val="32"/>
      </w:rPr>
    </w:pPr>
    <w:r w:rsidRPr="00874B20">
      <w:rPr>
        <w:b/>
        <w:color w:val="002060"/>
        <w:sz w:val="32"/>
      </w:rPr>
      <w:t xml:space="preserve"> </w:t>
    </w:r>
  </w:p>
  <w:p w14:paraId="4FCBDB2C" w14:textId="77777777" w:rsidR="00A96DA8" w:rsidRPr="006F06E4" w:rsidRDefault="00A96DA8"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0819" w14:textId="77777777" w:rsidR="00A96DA8" w:rsidRPr="006F06E4" w:rsidRDefault="00A96DA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614CEA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E7CFB"/>
    <w:multiLevelType w:val="hybridMultilevel"/>
    <w:tmpl w:val="2E92239A"/>
    <w:lvl w:ilvl="0" w:tplc="379CC87E">
      <w:start w:val="1"/>
      <w:numFmt w:val="bullet"/>
      <w:lvlText w:val=""/>
      <w:lvlJc w:val="left"/>
      <w:pPr>
        <w:ind w:left="720" w:hanging="360"/>
      </w:pPr>
      <w:rPr>
        <w:rFonts w:ascii="Symbol" w:hAnsi="Symbol" w:hint="default"/>
      </w:rPr>
    </w:lvl>
    <w:lvl w:ilvl="1" w:tplc="1ACC52DC">
      <w:start w:val="1"/>
      <w:numFmt w:val="bullet"/>
      <w:lvlText w:val="o"/>
      <w:lvlJc w:val="left"/>
      <w:pPr>
        <w:ind w:left="1440" w:hanging="360"/>
      </w:pPr>
      <w:rPr>
        <w:rFonts w:ascii="Courier New" w:hAnsi="Courier New" w:cs="Courier New" w:hint="default"/>
      </w:rPr>
    </w:lvl>
    <w:lvl w:ilvl="2" w:tplc="2BCC7ED4">
      <w:start w:val="1"/>
      <w:numFmt w:val="bullet"/>
      <w:lvlText w:val=""/>
      <w:lvlJc w:val="left"/>
      <w:pPr>
        <w:ind w:left="2160" w:hanging="360"/>
      </w:pPr>
      <w:rPr>
        <w:rFonts w:ascii="Wingdings" w:hAnsi="Wingdings" w:hint="default"/>
      </w:rPr>
    </w:lvl>
    <w:lvl w:ilvl="3" w:tplc="2D545528" w:tentative="1">
      <w:start w:val="1"/>
      <w:numFmt w:val="bullet"/>
      <w:lvlText w:val=""/>
      <w:lvlJc w:val="left"/>
      <w:pPr>
        <w:ind w:left="2880" w:hanging="360"/>
      </w:pPr>
      <w:rPr>
        <w:rFonts w:ascii="Symbol" w:hAnsi="Symbol" w:hint="default"/>
      </w:rPr>
    </w:lvl>
    <w:lvl w:ilvl="4" w:tplc="64D25104" w:tentative="1">
      <w:start w:val="1"/>
      <w:numFmt w:val="bullet"/>
      <w:lvlText w:val="o"/>
      <w:lvlJc w:val="left"/>
      <w:pPr>
        <w:ind w:left="3600" w:hanging="360"/>
      </w:pPr>
      <w:rPr>
        <w:rFonts w:ascii="Courier New" w:hAnsi="Courier New" w:cs="Courier New" w:hint="default"/>
      </w:rPr>
    </w:lvl>
    <w:lvl w:ilvl="5" w:tplc="9534616A" w:tentative="1">
      <w:start w:val="1"/>
      <w:numFmt w:val="bullet"/>
      <w:lvlText w:val=""/>
      <w:lvlJc w:val="left"/>
      <w:pPr>
        <w:ind w:left="4320" w:hanging="360"/>
      </w:pPr>
      <w:rPr>
        <w:rFonts w:ascii="Wingdings" w:hAnsi="Wingdings" w:hint="default"/>
      </w:rPr>
    </w:lvl>
    <w:lvl w:ilvl="6" w:tplc="A77A9DBC" w:tentative="1">
      <w:start w:val="1"/>
      <w:numFmt w:val="bullet"/>
      <w:lvlText w:val=""/>
      <w:lvlJc w:val="left"/>
      <w:pPr>
        <w:ind w:left="5040" w:hanging="360"/>
      </w:pPr>
      <w:rPr>
        <w:rFonts w:ascii="Symbol" w:hAnsi="Symbol" w:hint="default"/>
      </w:rPr>
    </w:lvl>
    <w:lvl w:ilvl="7" w:tplc="A81CAA1A" w:tentative="1">
      <w:start w:val="1"/>
      <w:numFmt w:val="bullet"/>
      <w:lvlText w:val="o"/>
      <w:lvlJc w:val="left"/>
      <w:pPr>
        <w:ind w:left="5760" w:hanging="360"/>
      </w:pPr>
      <w:rPr>
        <w:rFonts w:ascii="Courier New" w:hAnsi="Courier New" w:cs="Courier New" w:hint="default"/>
      </w:rPr>
    </w:lvl>
    <w:lvl w:ilvl="8" w:tplc="1EF02298"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22266734">
      <w:start w:val="1"/>
      <w:numFmt w:val="bullet"/>
      <w:lvlText w:val=""/>
      <w:lvlJc w:val="left"/>
      <w:pPr>
        <w:ind w:left="720" w:hanging="360"/>
      </w:pPr>
      <w:rPr>
        <w:rFonts w:ascii="Symbol" w:hAnsi="Symbol" w:hint="default"/>
      </w:rPr>
    </w:lvl>
    <w:lvl w:ilvl="1" w:tplc="CE6CB7C2">
      <w:start w:val="1"/>
      <w:numFmt w:val="bullet"/>
      <w:lvlText w:val=""/>
      <w:lvlJc w:val="left"/>
      <w:pPr>
        <w:ind w:left="1440" w:hanging="360"/>
      </w:pPr>
      <w:rPr>
        <w:rFonts w:ascii="Symbol" w:hAnsi="Symbol" w:hint="default"/>
      </w:rPr>
    </w:lvl>
    <w:lvl w:ilvl="2" w:tplc="2362F37A" w:tentative="1">
      <w:start w:val="1"/>
      <w:numFmt w:val="bullet"/>
      <w:lvlText w:val=""/>
      <w:lvlJc w:val="left"/>
      <w:pPr>
        <w:ind w:left="2160" w:hanging="360"/>
      </w:pPr>
      <w:rPr>
        <w:rFonts w:ascii="Wingdings" w:hAnsi="Wingdings" w:hint="default"/>
      </w:rPr>
    </w:lvl>
    <w:lvl w:ilvl="3" w:tplc="4DFE6876" w:tentative="1">
      <w:start w:val="1"/>
      <w:numFmt w:val="bullet"/>
      <w:lvlText w:val=""/>
      <w:lvlJc w:val="left"/>
      <w:pPr>
        <w:ind w:left="2880" w:hanging="360"/>
      </w:pPr>
      <w:rPr>
        <w:rFonts w:ascii="Symbol" w:hAnsi="Symbol" w:hint="default"/>
      </w:rPr>
    </w:lvl>
    <w:lvl w:ilvl="4" w:tplc="11D454F6" w:tentative="1">
      <w:start w:val="1"/>
      <w:numFmt w:val="bullet"/>
      <w:lvlText w:val="o"/>
      <w:lvlJc w:val="left"/>
      <w:pPr>
        <w:ind w:left="3600" w:hanging="360"/>
      </w:pPr>
      <w:rPr>
        <w:rFonts w:ascii="Courier New" w:hAnsi="Courier New" w:cs="Courier New" w:hint="default"/>
      </w:rPr>
    </w:lvl>
    <w:lvl w:ilvl="5" w:tplc="DAF0A2F2" w:tentative="1">
      <w:start w:val="1"/>
      <w:numFmt w:val="bullet"/>
      <w:lvlText w:val=""/>
      <w:lvlJc w:val="left"/>
      <w:pPr>
        <w:ind w:left="4320" w:hanging="360"/>
      </w:pPr>
      <w:rPr>
        <w:rFonts w:ascii="Wingdings" w:hAnsi="Wingdings" w:hint="default"/>
      </w:rPr>
    </w:lvl>
    <w:lvl w:ilvl="6" w:tplc="A2484C06" w:tentative="1">
      <w:start w:val="1"/>
      <w:numFmt w:val="bullet"/>
      <w:lvlText w:val=""/>
      <w:lvlJc w:val="left"/>
      <w:pPr>
        <w:ind w:left="5040" w:hanging="360"/>
      </w:pPr>
      <w:rPr>
        <w:rFonts w:ascii="Symbol" w:hAnsi="Symbol" w:hint="default"/>
      </w:rPr>
    </w:lvl>
    <w:lvl w:ilvl="7" w:tplc="1AAC87F4" w:tentative="1">
      <w:start w:val="1"/>
      <w:numFmt w:val="bullet"/>
      <w:lvlText w:val="o"/>
      <w:lvlJc w:val="left"/>
      <w:pPr>
        <w:ind w:left="5760" w:hanging="360"/>
      </w:pPr>
      <w:rPr>
        <w:rFonts w:ascii="Courier New" w:hAnsi="Courier New" w:cs="Courier New" w:hint="default"/>
      </w:rPr>
    </w:lvl>
    <w:lvl w:ilvl="8" w:tplc="13806E42"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A48C243A">
      <w:start w:val="1"/>
      <w:numFmt w:val="upperLetter"/>
      <w:lvlText w:val="%1)"/>
      <w:lvlJc w:val="left"/>
      <w:pPr>
        <w:ind w:left="720" w:hanging="360"/>
      </w:pPr>
      <w:rPr>
        <w:rFonts w:hint="default"/>
      </w:rPr>
    </w:lvl>
    <w:lvl w:ilvl="1" w:tplc="2F5C315C" w:tentative="1">
      <w:start w:val="1"/>
      <w:numFmt w:val="lowerLetter"/>
      <w:lvlText w:val="%2."/>
      <w:lvlJc w:val="left"/>
      <w:pPr>
        <w:ind w:left="1440" w:hanging="360"/>
      </w:pPr>
    </w:lvl>
    <w:lvl w:ilvl="2" w:tplc="FE0821BE" w:tentative="1">
      <w:start w:val="1"/>
      <w:numFmt w:val="lowerRoman"/>
      <w:lvlText w:val="%3."/>
      <w:lvlJc w:val="right"/>
      <w:pPr>
        <w:ind w:left="2160" w:hanging="180"/>
      </w:pPr>
    </w:lvl>
    <w:lvl w:ilvl="3" w:tplc="D45C4F88" w:tentative="1">
      <w:start w:val="1"/>
      <w:numFmt w:val="decimal"/>
      <w:lvlText w:val="%4."/>
      <w:lvlJc w:val="left"/>
      <w:pPr>
        <w:ind w:left="2880" w:hanging="360"/>
      </w:pPr>
    </w:lvl>
    <w:lvl w:ilvl="4" w:tplc="861ED158" w:tentative="1">
      <w:start w:val="1"/>
      <w:numFmt w:val="lowerLetter"/>
      <w:lvlText w:val="%5."/>
      <w:lvlJc w:val="left"/>
      <w:pPr>
        <w:ind w:left="3600" w:hanging="360"/>
      </w:pPr>
    </w:lvl>
    <w:lvl w:ilvl="5" w:tplc="B5BEE7D0" w:tentative="1">
      <w:start w:val="1"/>
      <w:numFmt w:val="lowerRoman"/>
      <w:lvlText w:val="%6."/>
      <w:lvlJc w:val="right"/>
      <w:pPr>
        <w:ind w:left="4320" w:hanging="180"/>
      </w:pPr>
    </w:lvl>
    <w:lvl w:ilvl="6" w:tplc="DA8CB358" w:tentative="1">
      <w:start w:val="1"/>
      <w:numFmt w:val="decimal"/>
      <w:lvlText w:val="%7."/>
      <w:lvlJc w:val="left"/>
      <w:pPr>
        <w:ind w:left="5040" w:hanging="360"/>
      </w:pPr>
    </w:lvl>
    <w:lvl w:ilvl="7" w:tplc="BA144342" w:tentative="1">
      <w:start w:val="1"/>
      <w:numFmt w:val="lowerLetter"/>
      <w:lvlText w:val="%8."/>
      <w:lvlJc w:val="left"/>
      <w:pPr>
        <w:ind w:left="5760" w:hanging="360"/>
      </w:pPr>
    </w:lvl>
    <w:lvl w:ilvl="8" w:tplc="A6022DEA" w:tentative="1">
      <w:start w:val="1"/>
      <w:numFmt w:val="lowerRoman"/>
      <w:lvlText w:val="%9."/>
      <w:lvlJc w:val="right"/>
      <w:pPr>
        <w:ind w:left="6480" w:hanging="180"/>
      </w:pPr>
    </w:lvl>
  </w:abstractNum>
  <w:abstractNum w:abstractNumId="4" w15:restartNumberingAfterBreak="0">
    <w:nsid w:val="0ED95B64"/>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5" w15:restartNumberingAfterBreak="0">
    <w:nsid w:val="176A02B9"/>
    <w:multiLevelType w:val="hybridMultilevel"/>
    <w:tmpl w:val="39000450"/>
    <w:lvl w:ilvl="0" w:tplc="E71CB57A">
      <w:start w:val="1"/>
      <w:numFmt w:val="bullet"/>
      <w:lvlText w:val=""/>
      <w:lvlJc w:val="left"/>
      <w:pPr>
        <w:ind w:left="720" w:hanging="360"/>
      </w:pPr>
      <w:rPr>
        <w:rFonts w:ascii="Symbol" w:hAnsi="Symbol" w:hint="default"/>
      </w:rPr>
    </w:lvl>
    <w:lvl w:ilvl="1" w:tplc="8926EBB6" w:tentative="1">
      <w:start w:val="1"/>
      <w:numFmt w:val="bullet"/>
      <w:lvlText w:val="o"/>
      <w:lvlJc w:val="left"/>
      <w:pPr>
        <w:ind w:left="1440" w:hanging="360"/>
      </w:pPr>
      <w:rPr>
        <w:rFonts w:ascii="Courier New" w:hAnsi="Courier New" w:cs="Courier New" w:hint="default"/>
      </w:rPr>
    </w:lvl>
    <w:lvl w:ilvl="2" w:tplc="4CEC7528" w:tentative="1">
      <w:start w:val="1"/>
      <w:numFmt w:val="bullet"/>
      <w:lvlText w:val=""/>
      <w:lvlJc w:val="left"/>
      <w:pPr>
        <w:ind w:left="2160" w:hanging="360"/>
      </w:pPr>
      <w:rPr>
        <w:rFonts w:ascii="Wingdings" w:hAnsi="Wingdings" w:hint="default"/>
      </w:rPr>
    </w:lvl>
    <w:lvl w:ilvl="3" w:tplc="0F3A8780" w:tentative="1">
      <w:start w:val="1"/>
      <w:numFmt w:val="bullet"/>
      <w:lvlText w:val=""/>
      <w:lvlJc w:val="left"/>
      <w:pPr>
        <w:ind w:left="2880" w:hanging="360"/>
      </w:pPr>
      <w:rPr>
        <w:rFonts w:ascii="Symbol" w:hAnsi="Symbol" w:hint="default"/>
      </w:rPr>
    </w:lvl>
    <w:lvl w:ilvl="4" w:tplc="CFC8E60A" w:tentative="1">
      <w:start w:val="1"/>
      <w:numFmt w:val="bullet"/>
      <w:lvlText w:val="o"/>
      <w:lvlJc w:val="left"/>
      <w:pPr>
        <w:ind w:left="3600" w:hanging="360"/>
      </w:pPr>
      <w:rPr>
        <w:rFonts w:ascii="Courier New" w:hAnsi="Courier New" w:cs="Courier New" w:hint="default"/>
      </w:rPr>
    </w:lvl>
    <w:lvl w:ilvl="5" w:tplc="93084518" w:tentative="1">
      <w:start w:val="1"/>
      <w:numFmt w:val="bullet"/>
      <w:lvlText w:val=""/>
      <w:lvlJc w:val="left"/>
      <w:pPr>
        <w:ind w:left="4320" w:hanging="360"/>
      </w:pPr>
      <w:rPr>
        <w:rFonts w:ascii="Wingdings" w:hAnsi="Wingdings" w:hint="default"/>
      </w:rPr>
    </w:lvl>
    <w:lvl w:ilvl="6" w:tplc="2CA63088" w:tentative="1">
      <w:start w:val="1"/>
      <w:numFmt w:val="bullet"/>
      <w:lvlText w:val=""/>
      <w:lvlJc w:val="left"/>
      <w:pPr>
        <w:ind w:left="5040" w:hanging="360"/>
      </w:pPr>
      <w:rPr>
        <w:rFonts w:ascii="Symbol" w:hAnsi="Symbol" w:hint="default"/>
      </w:rPr>
    </w:lvl>
    <w:lvl w:ilvl="7" w:tplc="5D981224" w:tentative="1">
      <w:start w:val="1"/>
      <w:numFmt w:val="bullet"/>
      <w:lvlText w:val="o"/>
      <w:lvlJc w:val="left"/>
      <w:pPr>
        <w:ind w:left="5760" w:hanging="360"/>
      </w:pPr>
      <w:rPr>
        <w:rFonts w:ascii="Courier New" w:hAnsi="Courier New" w:cs="Courier New" w:hint="default"/>
      </w:rPr>
    </w:lvl>
    <w:lvl w:ilvl="8" w:tplc="4E9871C0"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83E8C2C2">
      <w:start w:val="1"/>
      <w:numFmt w:val="bullet"/>
      <w:lvlText w:val=""/>
      <w:lvlJc w:val="left"/>
      <w:pPr>
        <w:ind w:left="720" w:hanging="360"/>
      </w:pPr>
      <w:rPr>
        <w:rFonts w:ascii="Symbol" w:hAnsi="Symbol" w:hint="default"/>
      </w:rPr>
    </w:lvl>
    <w:lvl w:ilvl="1" w:tplc="25AA4E62" w:tentative="1">
      <w:start w:val="1"/>
      <w:numFmt w:val="bullet"/>
      <w:lvlText w:val="o"/>
      <w:lvlJc w:val="left"/>
      <w:pPr>
        <w:ind w:left="1440" w:hanging="360"/>
      </w:pPr>
      <w:rPr>
        <w:rFonts w:ascii="Courier New" w:hAnsi="Courier New" w:cs="Courier New" w:hint="default"/>
      </w:rPr>
    </w:lvl>
    <w:lvl w:ilvl="2" w:tplc="81E81D1C" w:tentative="1">
      <w:start w:val="1"/>
      <w:numFmt w:val="bullet"/>
      <w:lvlText w:val=""/>
      <w:lvlJc w:val="left"/>
      <w:pPr>
        <w:ind w:left="2160" w:hanging="360"/>
      </w:pPr>
      <w:rPr>
        <w:rFonts w:ascii="Wingdings" w:hAnsi="Wingdings" w:hint="default"/>
      </w:rPr>
    </w:lvl>
    <w:lvl w:ilvl="3" w:tplc="FAE27712" w:tentative="1">
      <w:start w:val="1"/>
      <w:numFmt w:val="bullet"/>
      <w:lvlText w:val=""/>
      <w:lvlJc w:val="left"/>
      <w:pPr>
        <w:ind w:left="2880" w:hanging="360"/>
      </w:pPr>
      <w:rPr>
        <w:rFonts w:ascii="Symbol" w:hAnsi="Symbol" w:hint="default"/>
      </w:rPr>
    </w:lvl>
    <w:lvl w:ilvl="4" w:tplc="70B89F26" w:tentative="1">
      <w:start w:val="1"/>
      <w:numFmt w:val="bullet"/>
      <w:lvlText w:val="o"/>
      <w:lvlJc w:val="left"/>
      <w:pPr>
        <w:ind w:left="3600" w:hanging="360"/>
      </w:pPr>
      <w:rPr>
        <w:rFonts w:ascii="Courier New" w:hAnsi="Courier New" w:cs="Courier New" w:hint="default"/>
      </w:rPr>
    </w:lvl>
    <w:lvl w:ilvl="5" w:tplc="1138CCC0" w:tentative="1">
      <w:start w:val="1"/>
      <w:numFmt w:val="bullet"/>
      <w:lvlText w:val=""/>
      <w:lvlJc w:val="left"/>
      <w:pPr>
        <w:ind w:left="4320" w:hanging="360"/>
      </w:pPr>
      <w:rPr>
        <w:rFonts w:ascii="Wingdings" w:hAnsi="Wingdings" w:hint="default"/>
      </w:rPr>
    </w:lvl>
    <w:lvl w:ilvl="6" w:tplc="59BCF524" w:tentative="1">
      <w:start w:val="1"/>
      <w:numFmt w:val="bullet"/>
      <w:lvlText w:val=""/>
      <w:lvlJc w:val="left"/>
      <w:pPr>
        <w:ind w:left="5040" w:hanging="360"/>
      </w:pPr>
      <w:rPr>
        <w:rFonts w:ascii="Symbol" w:hAnsi="Symbol" w:hint="default"/>
      </w:rPr>
    </w:lvl>
    <w:lvl w:ilvl="7" w:tplc="1B2CCA5A" w:tentative="1">
      <w:start w:val="1"/>
      <w:numFmt w:val="bullet"/>
      <w:lvlText w:val="o"/>
      <w:lvlJc w:val="left"/>
      <w:pPr>
        <w:ind w:left="5760" w:hanging="360"/>
      </w:pPr>
      <w:rPr>
        <w:rFonts w:ascii="Courier New" w:hAnsi="Courier New" w:cs="Courier New" w:hint="default"/>
      </w:rPr>
    </w:lvl>
    <w:lvl w:ilvl="8" w:tplc="64A8D5C6" w:tentative="1">
      <w:start w:val="1"/>
      <w:numFmt w:val="bullet"/>
      <w:lvlText w:val=""/>
      <w:lvlJc w:val="left"/>
      <w:pPr>
        <w:ind w:left="6480" w:hanging="360"/>
      </w:pPr>
      <w:rPr>
        <w:rFonts w:ascii="Wingdings" w:hAnsi="Wingdings" w:hint="default"/>
      </w:rPr>
    </w:lvl>
  </w:abstractNum>
  <w:abstractNum w:abstractNumId="7" w15:restartNumberingAfterBreak="0">
    <w:nsid w:val="295C78B7"/>
    <w:multiLevelType w:val="multilevel"/>
    <w:tmpl w:val="409AAA4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37E75B33"/>
    <w:multiLevelType w:val="hybridMultilevel"/>
    <w:tmpl w:val="06763EEC"/>
    <w:lvl w:ilvl="0" w:tplc="3C6ECEB4">
      <w:start w:val="1"/>
      <w:numFmt w:val="bullet"/>
      <w:lvlText w:val=""/>
      <w:lvlJc w:val="left"/>
      <w:pPr>
        <w:ind w:left="720" w:hanging="360"/>
      </w:pPr>
      <w:rPr>
        <w:rFonts w:ascii="Symbol" w:hAnsi="Symbol" w:hint="default"/>
      </w:rPr>
    </w:lvl>
    <w:lvl w:ilvl="1" w:tplc="747673D2" w:tentative="1">
      <w:start w:val="1"/>
      <w:numFmt w:val="bullet"/>
      <w:lvlText w:val="o"/>
      <w:lvlJc w:val="left"/>
      <w:pPr>
        <w:ind w:left="1440" w:hanging="360"/>
      </w:pPr>
      <w:rPr>
        <w:rFonts w:ascii="Courier New" w:hAnsi="Courier New" w:cs="Courier New" w:hint="default"/>
      </w:rPr>
    </w:lvl>
    <w:lvl w:ilvl="2" w:tplc="B2808586" w:tentative="1">
      <w:start w:val="1"/>
      <w:numFmt w:val="bullet"/>
      <w:lvlText w:val=""/>
      <w:lvlJc w:val="left"/>
      <w:pPr>
        <w:ind w:left="2160" w:hanging="360"/>
      </w:pPr>
      <w:rPr>
        <w:rFonts w:ascii="Wingdings" w:hAnsi="Wingdings" w:hint="default"/>
      </w:rPr>
    </w:lvl>
    <w:lvl w:ilvl="3" w:tplc="C81091DA" w:tentative="1">
      <w:start w:val="1"/>
      <w:numFmt w:val="bullet"/>
      <w:lvlText w:val=""/>
      <w:lvlJc w:val="left"/>
      <w:pPr>
        <w:ind w:left="2880" w:hanging="360"/>
      </w:pPr>
      <w:rPr>
        <w:rFonts w:ascii="Symbol" w:hAnsi="Symbol" w:hint="default"/>
      </w:rPr>
    </w:lvl>
    <w:lvl w:ilvl="4" w:tplc="DE504ECE" w:tentative="1">
      <w:start w:val="1"/>
      <w:numFmt w:val="bullet"/>
      <w:lvlText w:val="o"/>
      <w:lvlJc w:val="left"/>
      <w:pPr>
        <w:ind w:left="3600" w:hanging="360"/>
      </w:pPr>
      <w:rPr>
        <w:rFonts w:ascii="Courier New" w:hAnsi="Courier New" w:cs="Courier New" w:hint="default"/>
      </w:rPr>
    </w:lvl>
    <w:lvl w:ilvl="5" w:tplc="C6CADD46" w:tentative="1">
      <w:start w:val="1"/>
      <w:numFmt w:val="bullet"/>
      <w:lvlText w:val=""/>
      <w:lvlJc w:val="left"/>
      <w:pPr>
        <w:ind w:left="4320" w:hanging="360"/>
      </w:pPr>
      <w:rPr>
        <w:rFonts w:ascii="Wingdings" w:hAnsi="Wingdings" w:hint="default"/>
      </w:rPr>
    </w:lvl>
    <w:lvl w:ilvl="6" w:tplc="47CCE524" w:tentative="1">
      <w:start w:val="1"/>
      <w:numFmt w:val="bullet"/>
      <w:lvlText w:val=""/>
      <w:lvlJc w:val="left"/>
      <w:pPr>
        <w:ind w:left="5040" w:hanging="360"/>
      </w:pPr>
      <w:rPr>
        <w:rFonts w:ascii="Symbol" w:hAnsi="Symbol" w:hint="default"/>
      </w:rPr>
    </w:lvl>
    <w:lvl w:ilvl="7" w:tplc="54D26DEE" w:tentative="1">
      <w:start w:val="1"/>
      <w:numFmt w:val="bullet"/>
      <w:lvlText w:val="o"/>
      <w:lvlJc w:val="left"/>
      <w:pPr>
        <w:ind w:left="5760" w:hanging="360"/>
      </w:pPr>
      <w:rPr>
        <w:rFonts w:ascii="Courier New" w:hAnsi="Courier New" w:cs="Courier New" w:hint="default"/>
      </w:rPr>
    </w:lvl>
    <w:lvl w:ilvl="8" w:tplc="C588A2C0"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1A8A7E16">
      <w:start w:val="1"/>
      <w:numFmt w:val="bullet"/>
      <w:lvlText w:val=""/>
      <w:lvlJc w:val="left"/>
      <w:pPr>
        <w:ind w:left="720" w:hanging="360"/>
      </w:pPr>
      <w:rPr>
        <w:rFonts w:ascii="Symbol" w:hAnsi="Symbol" w:hint="default"/>
      </w:rPr>
    </w:lvl>
    <w:lvl w:ilvl="1" w:tplc="A9104460" w:tentative="1">
      <w:start w:val="1"/>
      <w:numFmt w:val="bullet"/>
      <w:lvlText w:val="o"/>
      <w:lvlJc w:val="left"/>
      <w:pPr>
        <w:ind w:left="1440" w:hanging="360"/>
      </w:pPr>
      <w:rPr>
        <w:rFonts w:ascii="Courier New" w:hAnsi="Courier New" w:cs="Courier New" w:hint="default"/>
      </w:rPr>
    </w:lvl>
    <w:lvl w:ilvl="2" w:tplc="6CEAF068" w:tentative="1">
      <w:start w:val="1"/>
      <w:numFmt w:val="bullet"/>
      <w:lvlText w:val=""/>
      <w:lvlJc w:val="left"/>
      <w:pPr>
        <w:ind w:left="2160" w:hanging="360"/>
      </w:pPr>
      <w:rPr>
        <w:rFonts w:ascii="Wingdings" w:hAnsi="Wingdings" w:hint="default"/>
      </w:rPr>
    </w:lvl>
    <w:lvl w:ilvl="3" w:tplc="6812EA86" w:tentative="1">
      <w:start w:val="1"/>
      <w:numFmt w:val="bullet"/>
      <w:lvlText w:val=""/>
      <w:lvlJc w:val="left"/>
      <w:pPr>
        <w:ind w:left="2880" w:hanging="360"/>
      </w:pPr>
      <w:rPr>
        <w:rFonts w:ascii="Symbol" w:hAnsi="Symbol" w:hint="default"/>
      </w:rPr>
    </w:lvl>
    <w:lvl w:ilvl="4" w:tplc="C7B85CAA" w:tentative="1">
      <w:start w:val="1"/>
      <w:numFmt w:val="bullet"/>
      <w:lvlText w:val="o"/>
      <w:lvlJc w:val="left"/>
      <w:pPr>
        <w:ind w:left="3600" w:hanging="360"/>
      </w:pPr>
      <w:rPr>
        <w:rFonts w:ascii="Courier New" w:hAnsi="Courier New" w:cs="Courier New" w:hint="default"/>
      </w:rPr>
    </w:lvl>
    <w:lvl w:ilvl="5" w:tplc="82AC955E" w:tentative="1">
      <w:start w:val="1"/>
      <w:numFmt w:val="bullet"/>
      <w:lvlText w:val=""/>
      <w:lvlJc w:val="left"/>
      <w:pPr>
        <w:ind w:left="4320" w:hanging="360"/>
      </w:pPr>
      <w:rPr>
        <w:rFonts w:ascii="Wingdings" w:hAnsi="Wingdings" w:hint="default"/>
      </w:rPr>
    </w:lvl>
    <w:lvl w:ilvl="6" w:tplc="E0E09984" w:tentative="1">
      <w:start w:val="1"/>
      <w:numFmt w:val="bullet"/>
      <w:lvlText w:val=""/>
      <w:lvlJc w:val="left"/>
      <w:pPr>
        <w:ind w:left="5040" w:hanging="360"/>
      </w:pPr>
      <w:rPr>
        <w:rFonts w:ascii="Symbol" w:hAnsi="Symbol" w:hint="default"/>
      </w:rPr>
    </w:lvl>
    <w:lvl w:ilvl="7" w:tplc="EE7A50B4" w:tentative="1">
      <w:start w:val="1"/>
      <w:numFmt w:val="bullet"/>
      <w:lvlText w:val="o"/>
      <w:lvlJc w:val="left"/>
      <w:pPr>
        <w:ind w:left="5760" w:hanging="360"/>
      </w:pPr>
      <w:rPr>
        <w:rFonts w:ascii="Courier New" w:hAnsi="Courier New" w:cs="Courier New" w:hint="default"/>
      </w:rPr>
    </w:lvl>
    <w:lvl w:ilvl="8" w:tplc="613A4C48" w:tentative="1">
      <w:start w:val="1"/>
      <w:numFmt w:val="bullet"/>
      <w:lvlText w:val=""/>
      <w:lvlJc w:val="left"/>
      <w:pPr>
        <w:ind w:left="6480" w:hanging="360"/>
      </w:pPr>
      <w:rPr>
        <w:rFonts w:ascii="Wingdings" w:hAnsi="Wingdings" w:hint="default"/>
      </w:rPr>
    </w:lvl>
  </w:abstractNum>
  <w:abstractNum w:abstractNumId="10" w15:restartNumberingAfterBreak="0">
    <w:nsid w:val="3E947090"/>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F9A4540"/>
    <w:multiLevelType w:val="hybridMultilevel"/>
    <w:tmpl w:val="F676A79C"/>
    <w:lvl w:ilvl="0" w:tplc="BB4E1EA2">
      <w:start w:val="1"/>
      <w:numFmt w:val="bullet"/>
      <w:lvlText w:val=""/>
      <w:lvlJc w:val="left"/>
      <w:pPr>
        <w:ind w:left="720" w:hanging="360"/>
      </w:pPr>
      <w:rPr>
        <w:rFonts w:ascii="Symbol" w:hAnsi="Symbol" w:hint="default"/>
      </w:rPr>
    </w:lvl>
    <w:lvl w:ilvl="1" w:tplc="7438E4BE" w:tentative="1">
      <w:start w:val="1"/>
      <w:numFmt w:val="bullet"/>
      <w:lvlText w:val="o"/>
      <w:lvlJc w:val="left"/>
      <w:pPr>
        <w:ind w:left="1440" w:hanging="360"/>
      </w:pPr>
      <w:rPr>
        <w:rFonts w:ascii="Courier New" w:hAnsi="Courier New" w:cs="Courier New" w:hint="default"/>
      </w:rPr>
    </w:lvl>
    <w:lvl w:ilvl="2" w:tplc="FA2851E6" w:tentative="1">
      <w:start w:val="1"/>
      <w:numFmt w:val="bullet"/>
      <w:lvlText w:val=""/>
      <w:lvlJc w:val="left"/>
      <w:pPr>
        <w:ind w:left="2160" w:hanging="360"/>
      </w:pPr>
      <w:rPr>
        <w:rFonts w:ascii="Wingdings" w:hAnsi="Wingdings" w:hint="default"/>
      </w:rPr>
    </w:lvl>
    <w:lvl w:ilvl="3" w:tplc="4CEEB594" w:tentative="1">
      <w:start w:val="1"/>
      <w:numFmt w:val="bullet"/>
      <w:lvlText w:val=""/>
      <w:lvlJc w:val="left"/>
      <w:pPr>
        <w:ind w:left="2880" w:hanging="360"/>
      </w:pPr>
      <w:rPr>
        <w:rFonts w:ascii="Symbol" w:hAnsi="Symbol" w:hint="default"/>
      </w:rPr>
    </w:lvl>
    <w:lvl w:ilvl="4" w:tplc="9BCC76FE" w:tentative="1">
      <w:start w:val="1"/>
      <w:numFmt w:val="bullet"/>
      <w:lvlText w:val="o"/>
      <w:lvlJc w:val="left"/>
      <w:pPr>
        <w:ind w:left="3600" w:hanging="360"/>
      </w:pPr>
      <w:rPr>
        <w:rFonts w:ascii="Courier New" w:hAnsi="Courier New" w:cs="Courier New" w:hint="default"/>
      </w:rPr>
    </w:lvl>
    <w:lvl w:ilvl="5" w:tplc="8E5A8DEE" w:tentative="1">
      <w:start w:val="1"/>
      <w:numFmt w:val="bullet"/>
      <w:lvlText w:val=""/>
      <w:lvlJc w:val="left"/>
      <w:pPr>
        <w:ind w:left="4320" w:hanging="360"/>
      </w:pPr>
      <w:rPr>
        <w:rFonts w:ascii="Wingdings" w:hAnsi="Wingdings" w:hint="default"/>
      </w:rPr>
    </w:lvl>
    <w:lvl w:ilvl="6" w:tplc="875A0590" w:tentative="1">
      <w:start w:val="1"/>
      <w:numFmt w:val="bullet"/>
      <w:lvlText w:val=""/>
      <w:lvlJc w:val="left"/>
      <w:pPr>
        <w:ind w:left="5040" w:hanging="360"/>
      </w:pPr>
      <w:rPr>
        <w:rFonts w:ascii="Symbol" w:hAnsi="Symbol" w:hint="default"/>
      </w:rPr>
    </w:lvl>
    <w:lvl w:ilvl="7" w:tplc="DB90AA18" w:tentative="1">
      <w:start w:val="1"/>
      <w:numFmt w:val="bullet"/>
      <w:lvlText w:val="o"/>
      <w:lvlJc w:val="left"/>
      <w:pPr>
        <w:ind w:left="5760" w:hanging="360"/>
      </w:pPr>
      <w:rPr>
        <w:rFonts w:ascii="Courier New" w:hAnsi="Courier New" w:cs="Courier New" w:hint="default"/>
      </w:rPr>
    </w:lvl>
    <w:lvl w:ilvl="8" w:tplc="0F6E2EBE"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115A17F0">
      <w:start w:val="1"/>
      <w:numFmt w:val="bullet"/>
      <w:lvlText w:val=""/>
      <w:lvlJc w:val="left"/>
      <w:pPr>
        <w:ind w:left="720" w:hanging="360"/>
      </w:pPr>
      <w:rPr>
        <w:rFonts w:ascii="Symbol" w:hAnsi="Symbol" w:hint="default"/>
      </w:rPr>
    </w:lvl>
    <w:lvl w:ilvl="1" w:tplc="AFEEC776" w:tentative="1">
      <w:start w:val="1"/>
      <w:numFmt w:val="bullet"/>
      <w:lvlText w:val="o"/>
      <w:lvlJc w:val="left"/>
      <w:pPr>
        <w:ind w:left="1440" w:hanging="360"/>
      </w:pPr>
      <w:rPr>
        <w:rFonts w:ascii="Courier New" w:hAnsi="Courier New" w:cs="Courier New" w:hint="default"/>
      </w:rPr>
    </w:lvl>
    <w:lvl w:ilvl="2" w:tplc="A4F8722C" w:tentative="1">
      <w:start w:val="1"/>
      <w:numFmt w:val="bullet"/>
      <w:lvlText w:val=""/>
      <w:lvlJc w:val="left"/>
      <w:pPr>
        <w:ind w:left="2160" w:hanging="360"/>
      </w:pPr>
      <w:rPr>
        <w:rFonts w:ascii="Wingdings" w:hAnsi="Wingdings" w:hint="default"/>
      </w:rPr>
    </w:lvl>
    <w:lvl w:ilvl="3" w:tplc="60367394" w:tentative="1">
      <w:start w:val="1"/>
      <w:numFmt w:val="bullet"/>
      <w:lvlText w:val=""/>
      <w:lvlJc w:val="left"/>
      <w:pPr>
        <w:ind w:left="2880" w:hanging="360"/>
      </w:pPr>
      <w:rPr>
        <w:rFonts w:ascii="Symbol" w:hAnsi="Symbol" w:hint="default"/>
      </w:rPr>
    </w:lvl>
    <w:lvl w:ilvl="4" w:tplc="90D83878" w:tentative="1">
      <w:start w:val="1"/>
      <w:numFmt w:val="bullet"/>
      <w:lvlText w:val="o"/>
      <w:lvlJc w:val="left"/>
      <w:pPr>
        <w:ind w:left="3600" w:hanging="360"/>
      </w:pPr>
      <w:rPr>
        <w:rFonts w:ascii="Courier New" w:hAnsi="Courier New" w:cs="Courier New" w:hint="default"/>
      </w:rPr>
    </w:lvl>
    <w:lvl w:ilvl="5" w:tplc="DAE661DE" w:tentative="1">
      <w:start w:val="1"/>
      <w:numFmt w:val="bullet"/>
      <w:lvlText w:val=""/>
      <w:lvlJc w:val="left"/>
      <w:pPr>
        <w:ind w:left="4320" w:hanging="360"/>
      </w:pPr>
      <w:rPr>
        <w:rFonts w:ascii="Wingdings" w:hAnsi="Wingdings" w:hint="default"/>
      </w:rPr>
    </w:lvl>
    <w:lvl w:ilvl="6" w:tplc="12EAF948" w:tentative="1">
      <w:start w:val="1"/>
      <w:numFmt w:val="bullet"/>
      <w:lvlText w:val=""/>
      <w:lvlJc w:val="left"/>
      <w:pPr>
        <w:ind w:left="5040" w:hanging="360"/>
      </w:pPr>
      <w:rPr>
        <w:rFonts w:ascii="Symbol" w:hAnsi="Symbol" w:hint="default"/>
      </w:rPr>
    </w:lvl>
    <w:lvl w:ilvl="7" w:tplc="C7523074" w:tentative="1">
      <w:start w:val="1"/>
      <w:numFmt w:val="bullet"/>
      <w:lvlText w:val="o"/>
      <w:lvlJc w:val="left"/>
      <w:pPr>
        <w:ind w:left="5760" w:hanging="360"/>
      </w:pPr>
      <w:rPr>
        <w:rFonts w:ascii="Courier New" w:hAnsi="Courier New" w:cs="Courier New" w:hint="default"/>
      </w:rPr>
    </w:lvl>
    <w:lvl w:ilvl="8" w:tplc="1966BD68"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E48C8968">
      <w:start w:val="1"/>
      <w:numFmt w:val="bullet"/>
      <w:lvlText w:val=""/>
      <w:lvlJc w:val="left"/>
      <w:pPr>
        <w:ind w:left="900" w:hanging="360"/>
      </w:pPr>
      <w:rPr>
        <w:rFonts w:ascii="Symbol" w:eastAsia="Symbol" w:hAnsi="Symbol" w:cs="Symbol" w:hint="default"/>
        <w:w w:val="100"/>
        <w:sz w:val="24"/>
        <w:szCs w:val="24"/>
      </w:rPr>
    </w:lvl>
    <w:lvl w:ilvl="1" w:tplc="F66C2F20">
      <w:start w:val="1"/>
      <w:numFmt w:val="bullet"/>
      <w:lvlText w:val="o"/>
      <w:lvlJc w:val="left"/>
      <w:pPr>
        <w:ind w:left="1620" w:hanging="360"/>
      </w:pPr>
      <w:rPr>
        <w:rFonts w:ascii="Courier New" w:eastAsia="Courier New" w:hAnsi="Courier New" w:cs="Courier New" w:hint="default"/>
        <w:w w:val="99"/>
      </w:rPr>
    </w:lvl>
    <w:lvl w:ilvl="2" w:tplc="357A07DE">
      <w:start w:val="1"/>
      <w:numFmt w:val="bullet"/>
      <w:lvlText w:val="•"/>
      <w:lvlJc w:val="left"/>
      <w:pPr>
        <w:ind w:left="2520" w:hanging="360"/>
      </w:pPr>
      <w:rPr>
        <w:rFonts w:hint="default"/>
      </w:rPr>
    </w:lvl>
    <w:lvl w:ilvl="3" w:tplc="0E40016E">
      <w:start w:val="1"/>
      <w:numFmt w:val="bullet"/>
      <w:lvlText w:val="•"/>
      <w:lvlJc w:val="left"/>
      <w:pPr>
        <w:ind w:left="3420" w:hanging="360"/>
      </w:pPr>
      <w:rPr>
        <w:rFonts w:hint="default"/>
      </w:rPr>
    </w:lvl>
    <w:lvl w:ilvl="4" w:tplc="2654DE50">
      <w:start w:val="1"/>
      <w:numFmt w:val="bullet"/>
      <w:lvlText w:val="•"/>
      <w:lvlJc w:val="left"/>
      <w:pPr>
        <w:ind w:left="4320" w:hanging="360"/>
      </w:pPr>
      <w:rPr>
        <w:rFonts w:hint="default"/>
      </w:rPr>
    </w:lvl>
    <w:lvl w:ilvl="5" w:tplc="2BB40266">
      <w:start w:val="1"/>
      <w:numFmt w:val="bullet"/>
      <w:lvlText w:val="•"/>
      <w:lvlJc w:val="left"/>
      <w:pPr>
        <w:ind w:left="5220" w:hanging="360"/>
      </w:pPr>
      <w:rPr>
        <w:rFonts w:hint="default"/>
      </w:rPr>
    </w:lvl>
    <w:lvl w:ilvl="6" w:tplc="555AF10C">
      <w:start w:val="1"/>
      <w:numFmt w:val="bullet"/>
      <w:lvlText w:val="•"/>
      <w:lvlJc w:val="left"/>
      <w:pPr>
        <w:ind w:left="6120" w:hanging="360"/>
      </w:pPr>
      <w:rPr>
        <w:rFonts w:hint="default"/>
      </w:rPr>
    </w:lvl>
    <w:lvl w:ilvl="7" w:tplc="177A08D4">
      <w:start w:val="1"/>
      <w:numFmt w:val="bullet"/>
      <w:lvlText w:val="•"/>
      <w:lvlJc w:val="left"/>
      <w:pPr>
        <w:ind w:left="7020" w:hanging="360"/>
      </w:pPr>
      <w:rPr>
        <w:rFonts w:hint="default"/>
      </w:rPr>
    </w:lvl>
    <w:lvl w:ilvl="8" w:tplc="023C06B2">
      <w:start w:val="1"/>
      <w:numFmt w:val="bullet"/>
      <w:lvlText w:val="•"/>
      <w:lvlJc w:val="left"/>
      <w:pPr>
        <w:ind w:left="7920" w:hanging="360"/>
      </w:pPr>
      <w:rPr>
        <w:rFonts w:hint="default"/>
      </w:rPr>
    </w:lvl>
  </w:abstractNum>
  <w:abstractNum w:abstractNumId="14" w15:restartNumberingAfterBreak="0">
    <w:nsid w:val="49946DAE"/>
    <w:multiLevelType w:val="multilevel"/>
    <w:tmpl w:val="0409001F"/>
    <w:numStyleLink w:val="111111"/>
  </w:abstractNum>
  <w:abstractNum w:abstractNumId="15" w15:restartNumberingAfterBreak="0">
    <w:nsid w:val="54C6716F"/>
    <w:multiLevelType w:val="hybridMultilevel"/>
    <w:tmpl w:val="D9FE8D16"/>
    <w:lvl w:ilvl="0" w:tplc="BB8EB594">
      <w:start w:val="1"/>
      <w:numFmt w:val="bullet"/>
      <w:lvlText w:val=""/>
      <w:lvlJc w:val="left"/>
      <w:pPr>
        <w:ind w:left="720" w:hanging="360"/>
      </w:pPr>
      <w:rPr>
        <w:rFonts w:ascii="Symbol" w:hAnsi="Symbol" w:hint="default"/>
      </w:rPr>
    </w:lvl>
    <w:lvl w:ilvl="1" w:tplc="8EBC2420" w:tentative="1">
      <w:start w:val="1"/>
      <w:numFmt w:val="bullet"/>
      <w:lvlText w:val="o"/>
      <w:lvlJc w:val="left"/>
      <w:pPr>
        <w:ind w:left="1440" w:hanging="360"/>
      </w:pPr>
      <w:rPr>
        <w:rFonts w:ascii="Courier New" w:hAnsi="Courier New" w:cs="Courier New" w:hint="default"/>
      </w:rPr>
    </w:lvl>
    <w:lvl w:ilvl="2" w:tplc="48DED7CC" w:tentative="1">
      <w:start w:val="1"/>
      <w:numFmt w:val="bullet"/>
      <w:lvlText w:val=""/>
      <w:lvlJc w:val="left"/>
      <w:pPr>
        <w:ind w:left="2160" w:hanging="360"/>
      </w:pPr>
      <w:rPr>
        <w:rFonts w:ascii="Wingdings" w:hAnsi="Wingdings" w:hint="default"/>
      </w:rPr>
    </w:lvl>
    <w:lvl w:ilvl="3" w:tplc="6D9C9896" w:tentative="1">
      <w:start w:val="1"/>
      <w:numFmt w:val="bullet"/>
      <w:lvlText w:val=""/>
      <w:lvlJc w:val="left"/>
      <w:pPr>
        <w:ind w:left="2880" w:hanging="360"/>
      </w:pPr>
      <w:rPr>
        <w:rFonts w:ascii="Symbol" w:hAnsi="Symbol" w:hint="default"/>
      </w:rPr>
    </w:lvl>
    <w:lvl w:ilvl="4" w:tplc="2200AC5A" w:tentative="1">
      <w:start w:val="1"/>
      <w:numFmt w:val="bullet"/>
      <w:lvlText w:val="o"/>
      <w:lvlJc w:val="left"/>
      <w:pPr>
        <w:ind w:left="3600" w:hanging="360"/>
      </w:pPr>
      <w:rPr>
        <w:rFonts w:ascii="Courier New" w:hAnsi="Courier New" w:cs="Courier New" w:hint="default"/>
      </w:rPr>
    </w:lvl>
    <w:lvl w:ilvl="5" w:tplc="7AA48B7E" w:tentative="1">
      <w:start w:val="1"/>
      <w:numFmt w:val="bullet"/>
      <w:lvlText w:val=""/>
      <w:lvlJc w:val="left"/>
      <w:pPr>
        <w:ind w:left="4320" w:hanging="360"/>
      </w:pPr>
      <w:rPr>
        <w:rFonts w:ascii="Wingdings" w:hAnsi="Wingdings" w:hint="default"/>
      </w:rPr>
    </w:lvl>
    <w:lvl w:ilvl="6" w:tplc="0AB86FB2" w:tentative="1">
      <w:start w:val="1"/>
      <w:numFmt w:val="bullet"/>
      <w:lvlText w:val=""/>
      <w:lvlJc w:val="left"/>
      <w:pPr>
        <w:ind w:left="5040" w:hanging="360"/>
      </w:pPr>
      <w:rPr>
        <w:rFonts w:ascii="Symbol" w:hAnsi="Symbol" w:hint="default"/>
      </w:rPr>
    </w:lvl>
    <w:lvl w:ilvl="7" w:tplc="61AEAA5A" w:tentative="1">
      <w:start w:val="1"/>
      <w:numFmt w:val="bullet"/>
      <w:lvlText w:val="o"/>
      <w:lvlJc w:val="left"/>
      <w:pPr>
        <w:ind w:left="5760" w:hanging="360"/>
      </w:pPr>
      <w:rPr>
        <w:rFonts w:ascii="Courier New" w:hAnsi="Courier New" w:cs="Courier New" w:hint="default"/>
      </w:rPr>
    </w:lvl>
    <w:lvl w:ilvl="8" w:tplc="B6928AD0"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E2125A58">
      <w:start w:val="1"/>
      <w:numFmt w:val="bullet"/>
      <w:lvlText w:val=""/>
      <w:lvlJc w:val="left"/>
      <w:pPr>
        <w:ind w:left="720" w:hanging="360"/>
      </w:pPr>
      <w:rPr>
        <w:rFonts w:ascii="Symbol" w:hAnsi="Symbol" w:hint="default"/>
      </w:rPr>
    </w:lvl>
    <w:lvl w:ilvl="1" w:tplc="724C5EA4" w:tentative="1">
      <w:start w:val="1"/>
      <w:numFmt w:val="bullet"/>
      <w:lvlText w:val="o"/>
      <w:lvlJc w:val="left"/>
      <w:pPr>
        <w:ind w:left="1440" w:hanging="360"/>
      </w:pPr>
      <w:rPr>
        <w:rFonts w:ascii="Courier New" w:hAnsi="Courier New" w:cs="Courier New" w:hint="default"/>
      </w:rPr>
    </w:lvl>
    <w:lvl w:ilvl="2" w:tplc="19AC5936" w:tentative="1">
      <w:start w:val="1"/>
      <w:numFmt w:val="bullet"/>
      <w:lvlText w:val=""/>
      <w:lvlJc w:val="left"/>
      <w:pPr>
        <w:ind w:left="2160" w:hanging="360"/>
      </w:pPr>
      <w:rPr>
        <w:rFonts w:ascii="Wingdings" w:hAnsi="Wingdings" w:hint="default"/>
      </w:rPr>
    </w:lvl>
    <w:lvl w:ilvl="3" w:tplc="F17A94D2" w:tentative="1">
      <w:start w:val="1"/>
      <w:numFmt w:val="bullet"/>
      <w:lvlText w:val=""/>
      <w:lvlJc w:val="left"/>
      <w:pPr>
        <w:ind w:left="2880" w:hanging="360"/>
      </w:pPr>
      <w:rPr>
        <w:rFonts w:ascii="Symbol" w:hAnsi="Symbol" w:hint="default"/>
      </w:rPr>
    </w:lvl>
    <w:lvl w:ilvl="4" w:tplc="ACF0E9DC" w:tentative="1">
      <w:start w:val="1"/>
      <w:numFmt w:val="bullet"/>
      <w:lvlText w:val="o"/>
      <w:lvlJc w:val="left"/>
      <w:pPr>
        <w:ind w:left="3600" w:hanging="360"/>
      </w:pPr>
      <w:rPr>
        <w:rFonts w:ascii="Courier New" w:hAnsi="Courier New" w:cs="Courier New" w:hint="default"/>
      </w:rPr>
    </w:lvl>
    <w:lvl w:ilvl="5" w:tplc="23AE2C34" w:tentative="1">
      <w:start w:val="1"/>
      <w:numFmt w:val="bullet"/>
      <w:lvlText w:val=""/>
      <w:lvlJc w:val="left"/>
      <w:pPr>
        <w:ind w:left="4320" w:hanging="360"/>
      </w:pPr>
      <w:rPr>
        <w:rFonts w:ascii="Wingdings" w:hAnsi="Wingdings" w:hint="default"/>
      </w:rPr>
    </w:lvl>
    <w:lvl w:ilvl="6" w:tplc="32B480D6" w:tentative="1">
      <w:start w:val="1"/>
      <w:numFmt w:val="bullet"/>
      <w:lvlText w:val=""/>
      <w:lvlJc w:val="left"/>
      <w:pPr>
        <w:ind w:left="5040" w:hanging="360"/>
      </w:pPr>
      <w:rPr>
        <w:rFonts w:ascii="Symbol" w:hAnsi="Symbol" w:hint="default"/>
      </w:rPr>
    </w:lvl>
    <w:lvl w:ilvl="7" w:tplc="0BBC85B2" w:tentative="1">
      <w:start w:val="1"/>
      <w:numFmt w:val="bullet"/>
      <w:lvlText w:val="o"/>
      <w:lvlJc w:val="left"/>
      <w:pPr>
        <w:ind w:left="5760" w:hanging="360"/>
      </w:pPr>
      <w:rPr>
        <w:rFonts w:ascii="Courier New" w:hAnsi="Courier New" w:cs="Courier New" w:hint="default"/>
      </w:rPr>
    </w:lvl>
    <w:lvl w:ilvl="8" w:tplc="822A11AA"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5AB434A4">
      <w:start w:val="1"/>
      <w:numFmt w:val="bullet"/>
      <w:lvlText w:val=""/>
      <w:lvlJc w:val="left"/>
      <w:pPr>
        <w:ind w:left="720" w:hanging="360"/>
      </w:pPr>
      <w:rPr>
        <w:rFonts w:ascii="Symbol" w:hAnsi="Symbol" w:hint="default"/>
      </w:rPr>
    </w:lvl>
    <w:lvl w:ilvl="1" w:tplc="FD98702C">
      <w:start w:val="1"/>
      <w:numFmt w:val="bullet"/>
      <w:lvlText w:val="o"/>
      <w:lvlJc w:val="left"/>
      <w:pPr>
        <w:ind w:left="1440" w:hanging="360"/>
      </w:pPr>
      <w:rPr>
        <w:rFonts w:ascii="Courier New" w:hAnsi="Courier New" w:cs="Courier New" w:hint="default"/>
      </w:rPr>
    </w:lvl>
    <w:lvl w:ilvl="2" w:tplc="B24ECA0C" w:tentative="1">
      <w:start w:val="1"/>
      <w:numFmt w:val="bullet"/>
      <w:lvlText w:val=""/>
      <w:lvlJc w:val="left"/>
      <w:pPr>
        <w:ind w:left="2160" w:hanging="360"/>
      </w:pPr>
      <w:rPr>
        <w:rFonts w:ascii="Wingdings" w:hAnsi="Wingdings" w:hint="default"/>
      </w:rPr>
    </w:lvl>
    <w:lvl w:ilvl="3" w:tplc="EBCA5D36" w:tentative="1">
      <w:start w:val="1"/>
      <w:numFmt w:val="bullet"/>
      <w:lvlText w:val=""/>
      <w:lvlJc w:val="left"/>
      <w:pPr>
        <w:ind w:left="2880" w:hanging="360"/>
      </w:pPr>
      <w:rPr>
        <w:rFonts w:ascii="Symbol" w:hAnsi="Symbol" w:hint="default"/>
      </w:rPr>
    </w:lvl>
    <w:lvl w:ilvl="4" w:tplc="4ED0E93E" w:tentative="1">
      <w:start w:val="1"/>
      <w:numFmt w:val="bullet"/>
      <w:lvlText w:val="o"/>
      <w:lvlJc w:val="left"/>
      <w:pPr>
        <w:ind w:left="3600" w:hanging="360"/>
      </w:pPr>
      <w:rPr>
        <w:rFonts w:ascii="Courier New" w:hAnsi="Courier New" w:cs="Courier New" w:hint="default"/>
      </w:rPr>
    </w:lvl>
    <w:lvl w:ilvl="5" w:tplc="8D464BA6" w:tentative="1">
      <w:start w:val="1"/>
      <w:numFmt w:val="bullet"/>
      <w:lvlText w:val=""/>
      <w:lvlJc w:val="left"/>
      <w:pPr>
        <w:ind w:left="4320" w:hanging="360"/>
      </w:pPr>
      <w:rPr>
        <w:rFonts w:ascii="Wingdings" w:hAnsi="Wingdings" w:hint="default"/>
      </w:rPr>
    </w:lvl>
    <w:lvl w:ilvl="6" w:tplc="9DCABD5E" w:tentative="1">
      <w:start w:val="1"/>
      <w:numFmt w:val="bullet"/>
      <w:lvlText w:val=""/>
      <w:lvlJc w:val="left"/>
      <w:pPr>
        <w:ind w:left="5040" w:hanging="360"/>
      </w:pPr>
      <w:rPr>
        <w:rFonts w:ascii="Symbol" w:hAnsi="Symbol" w:hint="default"/>
      </w:rPr>
    </w:lvl>
    <w:lvl w:ilvl="7" w:tplc="5DB43530" w:tentative="1">
      <w:start w:val="1"/>
      <w:numFmt w:val="bullet"/>
      <w:lvlText w:val="o"/>
      <w:lvlJc w:val="left"/>
      <w:pPr>
        <w:ind w:left="5760" w:hanging="360"/>
      </w:pPr>
      <w:rPr>
        <w:rFonts w:ascii="Courier New" w:hAnsi="Courier New" w:cs="Courier New" w:hint="default"/>
      </w:rPr>
    </w:lvl>
    <w:lvl w:ilvl="8" w:tplc="E710E2DE"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C082DAD0">
      <w:start w:val="1"/>
      <w:numFmt w:val="bullet"/>
      <w:lvlText w:val=""/>
      <w:lvlJc w:val="left"/>
      <w:pPr>
        <w:ind w:left="720" w:hanging="360"/>
      </w:pPr>
      <w:rPr>
        <w:rFonts w:ascii="Symbol" w:hAnsi="Symbol" w:hint="default"/>
      </w:rPr>
    </w:lvl>
    <w:lvl w:ilvl="1" w:tplc="E75EA7B8" w:tentative="1">
      <w:start w:val="1"/>
      <w:numFmt w:val="bullet"/>
      <w:lvlText w:val="o"/>
      <w:lvlJc w:val="left"/>
      <w:pPr>
        <w:ind w:left="1440" w:hanging="360"/>
      </w:pPr>
      <w:rPr>
        <w:rFonts w:ascii="Courier New" w:hAnsi="Courier New" w:cs="Courier New" w:hint="default"/>
      </w:rPr>
    </w:lvl>
    <w:lvl w:ilvl="2" w:tplc="C22222A4" w:tentative="1">
      <w:start w:val="1"/>
      <w:numFmt w:val="bullet"/>
      <w:lvlText w:val=""/>
      <w:lvlJc w:val="left"/>
      <w:pPr>
        <w:ind w:left="2160" w:hanging="360"/>
      </w:pPr>
      <w:rPr>
        <w:rFonts w:ascii="Wingdings" w:hAnsi="Wingdings" w:hint="default"/>
      </w:rPr>
    </w:lvl>
    <w:lvl w:ilvl="3" w:tplc="75FCB3E8" w:tentative="1">
      <w:start w:val="1"/>
      <w:numFmt w:val="bullet"/>
      <w:lvlText w:val=""/>
      <w:lvlJc w:val="left"/>
      <w:pPr>
        <w:ind w:left="2880" w:hanging="360"/>
      </w:pPr>
      <w:rPr>
        <w:rFonts w:ascii="Symbol" w:hAnsi="Symbol" w:hint="default"/>
      </w:rPr>
    </w:lvl>
    <w:lvl w:ilvl="4" w:tplc="4B58DEF0" w:tentative="1">
      <w:start w:val="1"/>
      <w:numFmt w:val="bullet"/>
      <w:lvlText w:val="o"/>
      <w:lvlJc w:val="left"/>
      <w:pPr>
        <w:ind w:left="3600" w:hanging="360"/>
      </w:pPr>
      <w:rPr>
        <w:rFonts w:ascii="Courier New" w:hAnsi="Courier New" w:cs="Courier New" w:hint="default"/>
      </w:rPr>
    </w:lvl>
    <w:lvl w:ilvl="5" w:tplc="24DEC4DC" w:tentative="1">
      <w:start w:val="1"/>
      <w:numFmt w:val="bullet"/>
      <w:lvlText w:val=""/>
      <w:lvlJc w:val="left"/>
      <w:pPr>
        <w:ind w:left="4320" w:hanging="360"/>
      </w:pPr>
      <w:rPr>
        <w:rFonts w:ascii="Wingdings" w:hAnsi="Wingdings" w:hint="default"/>
      </w:rPr>
    </w:lvl>
    <w:lvl w:ilvl="6" w:tplc="B2C84FDC" w:tentative="1">
      <w:start w:val="1"/>
      <w:numFmt w:val="bullet"/>
      <w:lvlText w:val=""/>
      <w:lvlJc w:val="left"/>
      <w:pPr>
        <w:ind w:left="5040" w:hanging="360"/>
      </w:pPr>
      <w:rPr>
        <w:rFonts w:ascii="Symbol" w:hAnsi="Symbol" w:hint="default"/>
      </w:rPr>
    </w:lvl>
    <w:lvl w:ilvl="7" w:tplc="29842AAA" w:tentative="1">
      <w:start w:val="1"/>
      <w:numFmt w:val="bullet"/>
      <w:lvlText w:val="o"/>
      <w:lvlJc w:val="left"/>
      <w:pPr>
        <w:ind w:left="5760" w:hanging="360"/>
      </w:pPr>
      <w:rPr>
        <w:rFonts w:ascii="Courier New" w:hAnsi="Courier New" w:cs="Courier New" w:hint="default"/>
      </w:rPr>
    </w:lvl>
    <w:lvl w:ilvl="8" w:tplc="3452BBB2" w:tentative="1">
      <w:start w:val="1"/>
      <w:numFmt w:val="bullet"/>
      <w:lvlText w:val=""/>
      <w:lvlJc w:val="left"/>
      <w:pPr>
        <w:ind w:left="6480" w:hanging="360"/>
      </w:pPr>
      <w:rPr>
        <w:rFonts w:ascii="Wingdings" w:hAnsi="Wingdings" w:hint="default"/>
      </w:rPr>
    </w:lvl>
  </w:abstractNum>
  <w:abstractNum w:abstractNumId="19" w15:restartNumberingAfterBreak="0">
    <w:nsid w:val="5B285ECD"/>
    <w:multiLevelType w:val="hybridMultilevel"/>
    <w:tmpl w:val="8DFA55C4"/>
    <w:lvl w:ilvl="0" w:tplc="9DDEB92A">
      <w:start w:val="1"/>
      <w:numFmt w:val="decimal"/>
      <w:lvlText w:val="%1."/>
      <w:lvlJc w:val="left"/>
      <w:pPr>
        <w:ind w:left="360" w:hanging="360"/>
      </w:pPr>
      <w:rPr>
        <w:rFonts w:hint="default"/>
      </w:rPr>
    </w:lvl>
    <w:lvl w:ilvl="1" w:tplc="F9245B66" w:tentative="1">
      <w:start w:val="1"/>
      <w:numFmt w:val="lowerLetter"/>
      <w:lvlText w:val="%2)"/>
      <w:lvlJc w:val="left"/>
      <w:pPr>
        <w:ind w:left="960" w:hanging="480"/>
      </w:pPr>
    </w:lvl>
    <w:lvl w:ilvl="2" w:tplc="ED1AC208" w:tentative="1">
      <w:start w:val="1"/>
      <w:numFmt w:val="lowerRoman"/>
      <w:lvlText w:val="%3."/>
      <w:lvlJc w:val="right"/>
      <w:pPr>
        <w:ind w:left="1440" w:hanging="480"/>
      </w:pPr>
    </w:lvl>
    <w:lvl w:ilvl="3" w:tplc="3BEA1324" w:tentative="1">
      <w:start w:val="1"/>
      <w:numFmt w:val="decimal"/>
      <w:lvlText w:val="%4."/>
      <w:lvlJc w:val="left"/>
      <w:pPr>
        <w:ind w:left="1920" w:hanging="480"/>
      </w:pPr>
    </w:lvl>
    <w:lvl w:ilvl="4" w:tplc="91028FE0" w:tentative="1">
      <w:start w:val="1"/>
      <w:numFmt w:val="lowerLetter"/>
      <w:lvlText w:val="%5)"/>
      <w:lvlJc w:val="left"/>
      <w:pPr>
        <w:ind w:left="2400" w:hanging="480"/>
      </w:pPr>
    </w:lvl>
    <w:lvl w:ilvl="5" w:tplc="F5020CBE" w:tentative="1">
      <w:start w:val="1"/>
      <w:numFmt w:val="lowerRoman"/>
      <w:lvlText w:val="%6."/>
      <w:lvlJc w:val="right"/>
      <w:pPr>
        <w:ind w:left="2880" w:hanging="480"/>
      </w:pPr>
    </w:lvl>
    <w:lvl w:ilvl="6" w:tplc="27F8B336" w:tentative="1">
      <w:start w:val="1"/>
      <w:numFmt w:val="decimal"/>
      <w:lvlText w:val="%7."/>
      <w:lvlJc w:val="left"/>
      <w:pPr>
        <w:ind w:left="3360" w:hanging="480"/>
      </w:pPr>
    </w:lvl>
    <w:lvl w:ilvl="7" w:tplc="95009028" w:tentative="1">
      <w:start w:val="1"/>
      <w:numFmt w:val="lowerLetter"/>
      <w:lvlText w:val="%8)"/>
      <w:lvlJc w:val="left"/>
      <w:pPr>
        <w:ind w:left="3840" w:hanging="480"/>
      </w:pPr>
    </w:lvl>
    <w:lvl w:ilvl="8" w:tplc="D83C2B80" w:tentative="1">
      <w:start w:val="1"/>
      <w:numFmt w:val="lowerRoman"/>
      <w:lvlText w:val="%9."/>
      <w:lvlJc w:val="right"/>
      <w:pPr>
        <w:ind w:left="4320" w:hanging="480"/>
      </w:pPr>
    </w:lvl>
  </w:abstractNum>
  <w:abstractNum w:abstractNumId="20" w15:restartNumberingAfterBreak="0">
    <w:nsid w:val="5B6A2ABB"/>
    <w:multiLevelType w:val="hybridMultilevel"/>
    <w:tmpl w:val="1AB01AC6"/>
    <w:lvl w:ilvl="0" w:tplc="B168809E">
      <w:start w:val="1"/>
      <w:numFmt w:val="bullet"/>
      <w:lvlText w:val=""/>
      <w:lvlJc w:val="left"/>
      <w:pPr>
        <w:ind w:left="720" w:hanging="360"/>
      </w:pPr>
      <w:rPr>
        <w:rFonts w:ascii="Symbol" w:hAnsi="Symbol" w:hint="default"/>
      </w:rPr>
    </w:lvl>
    <w:lvl w:ilvl="1" w:tplc="C8D2C510" w:tentative="1">
      <w:start w:val="1"/>
      <w:numFmt w:val="bullet"/>
      <w:lvlText w:val="o"/>
      <w:lvlJc w:val="left"/>
      <w:pPr>
        <w:ind w:left="1440" w:hanging="360"/>
      </w:pPr>
      <w:rPr>
        <w:rFonts w:ascii="Courier New" w:hAnsi="Courier New" w:cs="Courier New" w:hint="default"/>
      </w:rPr>
    </w:lvl>
    <w:lvl w:ilvl="2" w:tplc="AE8EF690" w:tentative="1">
      <w:start w:val="1"/>
      <w:numFmt w:val="bullet"/>
      <w:lvlText w:val=""/>
      <w:lvlJc w:val="left"/>
      <w:pPr>
        <w:ind w:left="2160" w:hanging="360"/>
      </w:pPr>
      <w:rPr>
        <w:rFonts w:ascii="Wingdings" w:hAnsi="Wingdings" w:hint="default"/>
      </w:rPr>
    </w:lvl>
    <w:lvl w:ilvl="3" w:tplc="AA38D330" w:tentative="1">
      <w:start w:val="1"/>
      <w:numFmt w:val="bullet"/>
      <w:lvlText w:val=""/>
      <w:lvlJc w:val="left"/>
      <w:pPr>
        <w:ind w:left="2880" w:hanging="360"/>
      </w:pPr>
      <w:rPr>
        <w:rFonts w:ascii="Symbol" w:hAnsi="Symbol" w:hint="default"/>
      </w:rPr>
    </w:lvl>
    <w:lvl w:ilvl="4" w:tplc="5D8ACE70" w:tentative="1">
      <w:start w:val="1"/>
      <w:numFmt w:val="bullet"/>
      <w:lvlText w:val="o"/>
      <w:lvlJc w:val="left"/>
      <w:pPr>
        <w:ind w:left="3600" w:hanging="360"/>
      </w:pPr>
      <w:rPr>
        <w:rFonts w:ascii="Courier New" w:hAnsi="Courier New" w:cs="Courier New" w:hint="default"/>
      </w:rPr>
    </w:lvl>
    <w:lvl w:ilvl="5" w:tplc="32DC92D4" w:tentative="1">
      <w:start w:val="1"/>
      <w:numFmt w:val="bullet"/>
      <w:lvlText w:val=""/>
      <w:lvlJc w:val="left"/>
      <w:pPr>
        <w:ind w:left="4320" w:hanging="360"/>
      </w:pPr>
      <w:rPr>
        <w:rFonts w:ascii="Wingdings" w:hAnsi="Wingdings" w:hint="default"/>
      </w:rPr>
    </w:lvl>
    <w:lvl w:ilvl="6" w:tplc="4E6866BA" w:tentative="1">
      <w:start w:val="1"/>
      <w:numFmt w:val="bullet"/>
      <w:lvlText w:val=""/>
      <w:lvlJc w:val="left"/>
      <w:pPr>
        <w:ind w:left="5040" w:hanging="360"/>
      </w:pPr>
      <w:rPr>
        <w:rFonts w:ascii="Symbol" w:hAnsi="Symbol" w:hint="default"/>
      </w:rPr>
    </w:lvl>
    <w:lvl w:ilvl="7" w:tplc="53C66D86" w:tentative="1">
      <w:start w:val="1"/>
      <w:numFmt w:val="bullet"/>
      <w:lvlText w:val="o"/>
      <w:lvlJc w:val="left"/>
      <w:pPr>
        <w:ind w:left="5760" w:hanging="360"/>
      </w:pPr>
      <w:rPr>
        <w:rFonts w:ascii="Courier New" w:hAnsi="Courier New" w:cs="Courier New" w:hint="default"/>
      </w:rPr>
    </w:lvl>
    <w:lvl w:ilvl="8" w:tplc="458456E6"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57B2AA7E">
      <w:start w:val="1"/>
      <w:numFmt w:val="bullet"/>
      <w:lvlText w:val=""/>
      <w:lvlJc w:val="left"/>
      <w:pPr>
        <w:ind w:left="1800" w:hanging="360"/>
      </w:pPr>
      <w:rPr>
        <w:rFonts w:ascii="Symbol" w:hAnsi="Symbol" w:hint="default"/>
      </w:rPr>
    </w:lvl>
    <w:lvl w:ilvl="1" w:tplc="33663814">
      <w:start w:val="1"/>
      <w:numFmt w:val="bullet"/>
      <w:lvlText w:val="o"/>
      <w:lvlJc w:val="left"/>
      <w:pPr>
        <w:ind w:left="2520" w:hanging="360"/>
      </w:pPr>
      <w:rPr>
        <w:rFonts w:ascii="Courier New" w:hAnsi="Courier New" w:cs="Courier New" w:hint="default"/>
      </w:rPr>
    </w:lvl>
    <w:lvl w:ilvl="2" w:tplc="CB760266" w:tentative="1">
      <w:start w:val="1"/>
      <w:numFmt w:val="bullet"/>
      <w:lvlText w:val=""/>
      <w:lvlJc w:val="left"/>
      <w:pPr>
        <w:ind w:left="3240" w:hanging="360"/>
      </w:pPr>
      <w:rPr>
        <w:rFonts w:ascii="Wingdings" w:hAnsi="Wingdings" w:hint="default"/>
      </w:rPr>
    </w:lvl>
    <w:lvl w:ilvl="3" w:tplc="61A67794" w:tentative="1">
      <w:start w:val="1"/>
      <w:numFmt w:val="bullet"/>
      <w:lvlText w:val=""/>
      <w:lvlJc w:val="left"/>
      <w:pPr>
        <w:ind w:left="3960" w:hanging="360"/>
      </w:pPr>
      <w:rPr>
        <w:rFonts w:ascii="Symbol" w:hAnsi="Symbol" w:hint="default"/>
      </w:rPr>
    </w:lvl>
    <w:lvl w:ilvl="4" w:tplc="E8EC3C62" w:tentative="1">
      <w:start w:val="1"/>
      <w:numFmt w:val="bullet"/>
      <w:lvlText w:val="o"/>
      <w:lvlJc w:val="left"/>
      <w:pPr>
        <w:ind w:left="4680" w:hanging="360"/>
      </w:pPr>
      <w:rPr>
        <w:rFonts w:ascii="Courier New" w:hAnsi="Courier New" w:cs="Courier New" w:hint="default"/>
      </w:rPr>
    </w:lvl>
    <w:lvl w:ilvl="5" w:tplc="EE9C6E04" w:tentative="1">
      <w:start w:val="1"/>
      <w:numFmt w:val="bullet"/>
      <w:lvlText w:val=""/>
      <w:lvlJc w:val="left"/>
      <w:pPr>
        <w:ind w:left="5400" w:hanging="360"/>
      </w:pPr>
      <w:rPr>
        <w:rFonts w:ascii="Wingdings" w:hAnsi="Wingdings" w:hint="default"/>
      </w:rPr>
    </w:lvl>
    <w:lvl w:ilvl="6" w:tplc="F0F480B4" w:tentative="1">
      <w:start w:val="1"/>
      <w:numFmt w:val="bullet"/>
      <w:lvlText w:val=""/>
      <w:lvlJc w:val="left"/>
      <w:pPr>
        <w:ind w:left="6120" w:hanging="360"/>
      </w:pPr>
      <w:rPr>
        <w:rFonts w:ascii="Symbol" w:hAnsi="Symbol" w:hint="default"/>
      </w:rPr>
    </w:lvl>
    <w:lvl w:ilvl="7" w:tplc="044AE5C4" w:tentative="1">
      <w:start w:val="1"/>
      <w:numFmt w:val="bullet"/>
      <w:lvlText w:val="o"/>
      <w:lvlJc w:val="left"/>
      <w:pPr>
        <w:ind w:left="6840" w:hanging="360"/>
      </w:pPr>
      <w:rPr>
        <w:rFonts w:ascii="Courier New" w:hAnsi="Courier New" w:cs="Courier New" w:hint="default"/>
      </w:rPr>
    </w:lvl>
    <w:lvl w:ilvl="8" w:tplc="52DC4BA4"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6EC2833C">
      <w:start w:val="1"/>
      <w:numFmt w:val="bullet"/>
      <w:lvlText w:val=""/>
      <w:lvlJc w:val="left"/>
      <w:pPr>
        <w:ind w:left="720" w:hanging="360"/>
      </w:pPr>
      <w:rPr>
        <w:rFonts w:ascii="Symbol" w:hAnsi="Symbol" w:hint="default"/>
      </w:rPr>
    </w:lvl>
    <w:lvl w:ilvl="1" w:tplc="FE26C0AA">
      <w:start w:val="1"/>
      <w:numFmt w:val="bullet"/>
      <w:lvlText w:val="o"/>
      <w:lvlJc w:val="left"/>
      <w:pPr>
        <w:ind w:left="1440" w:hanging="360"/>
      </w:pPr>
      <w:rPr>
        <w:rFonts w:ascii="Courier New" w:hAnsi="Courier New" w:cs="Courier New" w:hint="default"/>
      </w:rPr>
    </w:lvl>
    <w:lvl w:ilvl="2" w:tplc="B5727DB8">
      <w:start w:val="1"/>
      <w:numFmt w:val="bullet"/>
      <w:lvlText w:val="o"/>
      <w:lvlJc w:val="left"/>
      <w:pPr>
        <w:ind w:left="2160" w:hanging="360"/>
      </w:pPr>
      <w:rPr>
        <w:rFonts w:ascii="Courier New" w:hAnsi="Courier New" w:cs="Courier New" w:hint="default"/>
      </w:rPr>
    </w:lvl>
    <w:lvl w:ilvl="3" w:tplc="9B80FBCC" w:tentative="1">
      <w:start w:val="1"/>
      <w:numFmt w:val="bullet"/>
      <w:lvlText w:val=""/>
      <w:lvlJc w:val="left"/>
      <w:pPr>
        <w:ind w:left="2880" w:hanging="360"/>
      </w:pPr>
      <w:rPr>
        <w:rFonts w:ascii="Symbol" w:hAnsi="Symbol" w:hint="default"/>
      </w:rPr>
    </w:lvl>
    <w:lvl w:ilvl="4" w:tplc="6F580E6E" w:tentative="1">
      <w:start w:val="1"/>
      <w:numFmt w:val="bullet"/>
      <w:lvlText w:val="o"/>
      <w:lvlJc w:val="left"/>
      <w:pPr>
        <w:ind w:left="3600" w:hanging="360"/>
      </w:pPr>
      <w:rPr>
        <w:rFonts w:ascii="Courier New" w:hAnsi="Courier New" w:cs="Courier New" w:hint="default"/>
      </w:rPr>
    </w:lvl>
    <w:lvl w:ilvl="5" w:tplc="E0107682" w:tentative="1">
      <w:start w:val="1"/>
      <w:numFmt w:val="bullet"/>
      <w:lvlText w:val=""/>
      <w:lvlJc w:val="left"/>
      <w:pPr>
        <w:ind w:left="4320" w:hanging="360"/>
      </w:pPr>
      <w:rPr>
        <w:rFonts w:ascii="Wingdings" w:hAnsi="Wingdings" w:hint="default"/>
      </w:rPr>
    </w:lvl>
    <w:lvl w:ilvl="6" w:tplc="D9ECBE7E" w:tentative="1">
      <w:start w:val="1"/>
      <w:numFmt w:val="bullet"/>
      <w:lvlText w:val=""/>
      <w:lvlJc w:val="left"/>
      <w:pPr>
        <w:ind w:left="5040" w:hanging="360"/>
      </w:pPr>
      <w:rPr>
        <w:rFonts w:ascii="Symbol" w:hAnsi="Symbol" w:hint="default"/>
      </w:rPr>
    </w:lvl>
    <w:lvl w:ilvl="7" w:tplc="619632D6" w:tentative="1">
      <w:start w:val="1"/>
      <w:numFmt w:val="bullet"/>
      <w:lvlText w:val="o"/>
      <w:lvlJc w:val="left"/>
      <w:pPr>
        <w:ind w:left="5760" w:hanging="360"/>
      </w:pPr>
      <w:rPr>
        <w:rFonts w:ascii="Courier New" w:hAnsi="Courier New" w:cs="Courier New" w:hint="default"/>
      </w:rPr>
    </w:lvl>
    <w:lvl w:ilvl="8" w:tplc="8CFC060A"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BA0E4C4E">
      <w:start w:val="1"/>
      <w:numFmt w:val="decimal"/>
      <w:lvlText w:val="%1."/>
      <w:lvlJc w:val="left"/>
      <w:pPr>
        <w:ind w:left="360" w:hanging="360"/>
      </w:pPr>
    </w:lvl>
    <w:lvl w:ilvl="1" w:tplc="AE28DE48">
      <w:start w:val="1"/>
      <w:numFmt w:val="lowerLetter"/>
      <w:lvlText w:val="%2."/>
      <w:lvlJc w:val="left"/>
      <w:pPr>
        <w:ind w:left="1080" w:hanging="360"/>
      </w:pPr>
    </w:lvl>
    <w:lvl w:ilvl="2" w:tplc="F064EB7A" w:tentative="1">
      <w:start w:val="1"/>
      <w:numFmt w:val="lowerRoman"/>
      <w:lvlText w:val="%3."/>
      <w:lvlJc w:val="right"/>
      <w:pPr>
        <w:ind w:left="1800" w:hanging="180"/>
      </w:pPr>
    </w:lvl>
    <w:lvl w:ilvl="3" w:tplc="252C92A4" w:tentative="1">
      <w:start w:val="1"/>
      <w:numFmt w:val="decimal"/>
      <w:lvlText w:val="%4."/>
      <w:lvlJc w:val="left"/>
      <w:pPr>
        <w:ind w:left="2520" w:hanging="360"/>
      </w:pPr>
    </w:lvl>
    <w:lvl w:ilvl="4" w:tplc="2F2ABD64" w:tentative="1">
      <w:start w:val="1"/>
      <w:numFmt w:val="lowerLetter"/>
      <w:lvlText w:val="%5."/>
      <w:lvlJc w:val="left"/>
      <w:pPr>
        <w:ind w:left="3240" w:hanging="360"/>
      </w:pPr>
    </w:lvl>
    <w:lvl w:ilvl="5" w:tplc="479208B6" w:tentative="1">
      <w:start w:val="1"/>
      <w:numFmt w:val="lowerRoman"/>
      <w:lvlText w:val="%6."/>
      <w:lvlJc w:val="right"/>
      <w:pPr>
        <w:ind w:left="3960" w:hanging="180"/>
      </w:pPr>
    </w:lvl>
    <w:lvl w:ilvl="6" w:tplc="825EBB9E" w:tentative="1">
      <w:start w:val="1"/>
      <w:numFmt w:val="decimal"/>
      <w:lvlText w:val="%7."/>
      <w:lvlJc w:val="left"/>
      <w:pPr>
        <w:ind w:left="4680" w:hanging="360"/>
      </w:pPr>
    </w:lvl>
    <w:lvl w:ilvl="7" w:tplc="3F8AF804" w:tentative="1">
      <w:start w:val="1"/>
      <w:numFmt w:val="lowerLetter"/>
      <w:lvlText w:val="%8."/>
      <w:lvlJc w:val="left"/>
      <w:pPr>
        <w:ind w:left="5400" w:hanging="360"/>
      </w:pPr>
    </w:lvl>
    <w:lvl w:ilvl="8" w:tplc="419A31A6"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616603DC">
      <w:start w:val="1"/>
      <w:numFmt w:val="decimal"/>
      <w:lvlText w:val="%1."/>
      <w:lvlJc w:val="left"/>
      <w:pPr>
        <w:ind w:left="720" w:hanging="360"/>
      </w:pPr>
      <w:rPr>
        <w:rFonts w:hint="default"/>
      </w:rPr>
    </w:lvl>
    <w:lvl w:ilvl="1" w:tplc="7716175C" w:tentative="1">
      <w:start w:val="1"/>
      <w:numFmt w:val="lowerLetter"/>
      <w:lvlText w:val="%2."/>
      <w:lvlJc w:val="left"/>
      <w:pPr>
        <w:ind w:left="1440" w:hanging="360"/>
      </w:pPr>
    </w:lvl>
    <w:lvl w:ilvl="2" w:tplc="798AFE0E" w:tentative="1">
      <w:start w:val="1"/>
      <w:numFmt w:val="lowerRoman"/>
      <w:lvlText w:val="%3."/>
      <w:lvlJc w:val="right"/>
      <w:pPr>
        <w:ind w:left="2160" w:hanging="180"/>
      </w:pPr>
    </w:lvl>
    <w:lvl w:ilvl="3" w:tplc="2B6673E8" w:tentative="1">
      <w:start w:val="1"/>
      <w:numFmt w:val="decimal"/>
      <w:lvlText w:val="%4."/>
      <w:lvlJc w:val="left"/>
      <w:pPr>
        <w:ind w:left="2880" w:hanging="360"/>
      </w:pPr>
    </w:lvl>
    <w:lvl w:ilvl="4" w:tplc="159413C4" w:tentative="1">
      <w:start w:val="1"/>
      <w:numFmt w:val="lowerLetter"/>
      <w:lvlText w:val="%5."/>
      <w:lvlJc w:val="left"/>
      <w:pPr>
        <w:ind w:left="3600" w:hanging="360"/>
      </w:pPr>
    </w:lvl>
    <w:lvl w:ilvl="5" w:tplc="BD981356" w:tentative="1">
      <w:start w:val="1"/>
      <w:numFmt w:val="lowerRoman"/>
      <w:lvlText w:val="%6."/>
      <w:lvlJc w:val="right"/>
      <w:pPr>
        <w:ind w:left="4320" w:hanging="180"/>
      </w:pPr>
    </w:lvl>
    <w:lvl w:ilvl="6" w:tplc="1E760FC2" w:tentative="1">
      <w:start w:val="1"/>
      <w:numFmt w:val="decimal"/>
      <w:lvlText w:val="%7."/>
      <w:lvlJc w:val="left"/>
      <w:pPr>
        <w:ind w:left="5040" w:hanging="360"/>
      </w:pPr>
    </w:lvl>
    <w:lvl w:ilvl="7" w:tplc="E0469200" w:tentative="1">
      <w:start w:val="1"/>
      <w:numFmt w:val="lowerLetter"/>
      <w:lvlText w:val="%8."/>
      <w:lvlJc w:val="left"/>
      <w:pPr>
        <w:ind w:left="5760" w:hanging="360"/>
      </w:pPr>
    </w:lvl>
    <w:lvl w:ilvl="8" w:tplc="716A795A"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16"/>
  </w:num>
  <w:num w:numId="5">
    <w:abstractNumId w:val="9"/>
  </w:num>
  <w:num w:numId="6">
    <w:abstractNumId w:val="15"/>
  </w:num>
  <w:num w:numId="7">
    <w:abstractNumId w:val="1"/>
  </w:num>
  <w:num w:numId="8">
    <w:abstractNumId w:val="11"/>
  </w:num>
  <w:num w:numId="9">
    <w:abstractNumId w:val="12"/>
  </w:num>
  <w:num w:numId="10">
    <w:abstractNumId w:val="17"/>
  </w:num>
  <w:num w:numId="11">
    <w:abstractNumId w:val="22"/>
  </w:num>
  <w:num w:numId="12">
    <w:abstractNumId w:val="2"/>
  </w:num>
  <w:num w:numId="13">
    <w:abstractNumId w:val="20"/>
  </w:num>
  <w:num w:numId="14">
    <w:abstractNumId w:val="25"/>
  </w:num>
  <w:num w:numId="15">
    <w:abstractNumId w:val="13"/>
  </w:num>
  <w:num w:numId="16">
    <w:abstractNumId w:val="8"/>
  </w:num>
  <w:num w:numId="17">
    <w:abstractNumId w:val="21"/>
  </w:num>
  <w:num w:numId="18">
    <w:abstractNumId w:val="14"/>
  </w:num>
  <w:num w:numId="19">
    <w:abstractNumId w:val="23"/>
  </w:num>
  <w:num w:numId="20">
    <w:abstractNumId w:val="3"/>
  </w:num>
  <w:num w:numId="21">
    <w:abstractNumId w:val="24"/>
  </w:num>
  <w:num w:numId="22">
    <w:abstractNumId w:val="0"/>
  </w:num>
  <w:num w:numId="23">
    <w:abstractNumId w:val="4"/>
  </w:num>
  <w:num w:numId="24">
    <w:abstractNumId w:val="10"/>
  </w:num>
  <w:num w:numId="25">
    <w:abstractNumId w:val="19"/>
  </w:num>
  <w:num w:numId="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_upd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z5txrveh0stzlepa2fvw9ptfd09axaw9epw&quot;&gt;YR&lt;record-ids&gt;&lt;item&gt;151&lt;/item&gt;&lt;item&gt;162&lt;/item&gt;&lt;item&gt;164&lt;/item&gt;&lt;item&gt;165&lt;/item&gt;&lt;item&gt;167&lt;/item&gt;&lt;item&gt;168&lt;/item&gt;&lt;item&gt;169&lt;/item&gt;&lt;item&gt;175&lt;/item&gt;&lt;item&gt;183&lt;/item&gt;&lt;item&gt;213&lt;/item&gt;&lt;item&gt;215&lt;/item&gt;&lt;item&gt;222&lt;/item&gt;&lt;item&gt;223&lt;/item&gt;&lt;item&gt;230&lt;/item&gt;&lt;item&gt;231&lt;/item&gt;&lt;item&gt;232&lt;/item&gt;&lt;item&gt;234&lt;/item&gt;&lt;item&gt;235&lt;/item&gt;&lt;item&gt;238&lt;/item&gt;&lt;item&gt;239&lt;/item&gt;&lt;item&gt;240&lt;/item&gt;&lt;item&gt;241&lt;/item&gt;&lt;item&gt;243&lt;/item&gt;&lt;item&gt;244&lt;/item&gt;&lt;/record-ids&gt;&lt;/item&gt;&lt;item db-id=&quot;zd9txptt2adfpveppvdvx02grr9apfrpzexz&quot;&gt;JOVE&lt;record-ids&gt;&lt;item&gt;1&lt;/item&gt;&lt;item&gt;2&lt;/item&gt;&lt;item&gt;3&lt;/item&gt;&lt;item&gt;4&lt;/item&gt;&lt;item&gt;5&lt;/item&gt;&lt;item&gt;6&lt;/item&gt;&lt;item&gt;7&lt;/item&gt;&lt;/record-ids&gt;&lt;/item&gt;&lt;/Libraries&gt;"/>
  </w:docVars>
  <w:rsids>
    <w:rsidRoot w:val="00EE705F"/>
    <w:rsid w:val="00000FF8"/>
    <w:rsid w:val="00001169"/>
    <w:rsid w:val="00001806"/>
    <w:rsid w:val="00005815"/>
    <w:rsid w:val="00005879"/>
    <w:rsid w:val="0000705C"/>
    <w:rsid w:val="00007DBC"/>
    <w:rsid w:val="00007EA1"/>
    <w:rsid w:val="000100F0"/>
    <w:rsid w:val="00010386"/>
    <w:rsid w:val="00010438"/>
    <w:rsid w:val="0001092C"/>
    <w:rsid w:val="00010D50"/>
    <w:rsid w:val="000125DA"/>
    <w:rsid w:val="00012FF9"/>
    <w:rsid w:val="0001423A"/>
    <w:rsid w:val="00014314"/>
    <w:rsid w:val="000145EF"/>
    <w:rsid w:val="00015E9A"/>
    <w:rsid w:val="0001639B"/>
    <w:rsid w:val="000163F3"/>
    <w:rsid w:val="00021434"/>
    <w:rsid w:val="00021774"/>
    <w:rsid w:val="00021DF3"/>
    <w:rsid w:val="00023800"/>
    <w:rsid w:val="00023869"/>
    <w:rsid w:val="00024598"/>
    <w:rsid w:val="0002694E"/>
    <w:rsid w:val="00032769"/>
    <w:rsid w:val="000327E2"/>
    <w:rsid w:val="00034222"/>
    <w:rsid w:val="00037B58"/>
    <w:rsid w:val="00040E21"/>
    <w:rsid w:val="00042E2E"/>
    <w:rsid w:val="000434F9"/>
    <w:rsid w:val="00044798"/>
    <w:rsid w:val="00044C38"/>
    <w:rsid w:val="00046400"/>
    <w:rsid w:val="00046D66"/>
    <w:rsid w:val="00051B73"/>
    <w:rsid w:val="00054E7D"/>
    <w:rsid w:val="000551AB"/>
    <w:rsid w:val="00060ABE"/>
    <w:rsid w:val="00061A50"/>
    <w:rsid w:val="00064104"/>
    <w:rsid w:val="00066025"/>
    <w:rsid w:val="00067792"/>
    <w:rsid w:val="000701D1"/>
    <w:rsid w:val="000706FC"/>
    <w:rsid w:val="000725CF"/>
    <w:rsid w:val="00074841"/>
    <w:rsid w:val="000754C9"/>
    <w:rsid w:val="000772B3"/>
    <w:rsid w:val="0007783A"/>
    <w:rsid w:val="00080A20"/>
    <w:rsid w:val="000820EE"/>
    <w:rsid w:val="00082796"/>
    <w:rsid w:val="000832EE"/>
    <w:rsid w:val="0008463F"/>
    <w:rsid w:val="00086615"/>
    <w:rsid w:val="00086B55"/>
    <w:rsid w:val="00087C0A"/>
    <w:rsid w:val="000901C1"/>
    <w:rsid w:val="00093BC4"/>
    <w:rsid w:val="00097011"/>
    <w:rsid w:val="00097929"/>
    <w:rsid w:val="00097CE5"/>
    <w:rsid w:val="000A03AE"/>
    <w:rsid w:val="000A068A"/>
    <w:rsid w:val="000A1E80"/>
    <w:rsid w:val="000A1F3D"/>
    <w:rsid w:val="000A3B70"/>
    <w:rsid w:val="000A5153"/>
    <w:rsid w:val="000B01ED"/>
    <w:rsid w:val="000B10AE"/>
    <w:rsid w:val="000B14A5"/>
    <w:rsid w:val="000B1FAE"/>
    <w:rsid w:val="000B30BF"/>
    <w:rsid w:val="000B4E9C"/>
    <w:rsid w:val="000B4F41"/>
    <w:rsid w:val="000B566B"/>
    <w:rsid w:val="000B662E"/>
    <w:rsid w:val="000B66A8"/>
    <w:rsid w:val="000B676B"/>
    <w:rsid w:val="000B7294"/>
    <w:rsid w:val="000B75D0"/>
    <w:rsid w:val="000B7FC6"/>
    <w:rsid w:val="000C1CF8"/>
    <w:rsid w:val="000C49CF"/>
    <w:rsid w:val="000C52E9"/>
    <w:rsid w:val="000C596E"/>
    <w:rsid w:val="000C5CDC"/>
    <w:rsid w:val="000C65DC"/>
    <w:rsid w:val="000C66F3"/>
    <w:rsid w:val="000C6900"/>
    <w:rsid w:val="000D0995"/>
    <w:rsid w:val="000D31E8"/>
    <w:rsid w:val="000D3D78"/>
    <w:rsid w:val="000D6548"/>
    <w:rsid w:val="000D6ED6"/>
    <w:rsid w:val="000D737B"/>
    <w:rsid w:val="000D76E4"/>
    <w:rsid w:val="000D79FB"/>
    <w:rsid w:val="000E3816"/>
    <w:rsid w:val="000E4F77"/>
    <w:rsid w:val="000F1C41"/>
    <w:rsid w:val="000F265C"/>
    <w:rsid w:val="000F30E8"/>
    <w:rsid w:val="000F3AFA"/>
    <w:rsid w:val="000F5712"/>
    <w:rsid w:val="000F5AF1"/>
    <w:rsid w:val="000F6611"/>
    <w:rsid w:val="000F75E9"/>
    <w:rsid w:val="000F7E22"/>
    <w:rsid w:val="00101877"/>
    <w:rsid w:val="00105D74"/>
    <w:rsid w:val="00106789"/>
    <w:rsid w:val="00110099"/>
    <w:rsid w:val="001103A3"/>
    <w:rsid w:val="001104F3"/>
    <w:rsid w:val="00111FC7"/>
    <w:rsid w:val="0011291E"/>
    <w:rsid w:val="00112B71"/>
    <w:rsid w:val="00112EEB"/>
    <w:rsid w:val="001140AA"/>
    <w:rsid w:val="001171A6"/>
    <w:rsid w:val="0011731A"/>
    <w:rsid w:val="00117D6D"/>
    <w:rsid w:val="0012026E"/>
    <w:rsid w:val="00121662"/>
    <w:rsid w:val="00122540"/>
    <w:rsid w:val="00123312"/>
    <w:rsid w:val="0012563A"/>
    <w:rsid w:val="00127A0F"/>
    <w:rsid w:val="00130847"/>
    <w:rsid w:val="001313A7"/>
    <w:rsid w:val="00131BE5"/>
    <w:rsid w:val="0013276F"/>
    <w:rsid w:val="0013296D"/>
    <w:rsid w:val="00135607"/>
    <w:rsid w:val="001356E1"/>
    <w:rsid w:val="0013621E"/>
    <w:rsid w:val="0013642E"/>
    <w:rsid w:val="001430B0"/>
    <w:rsid w:val="001475BB"/>
    <w:rsid w:val="00147A57"/>
    <w:rsid w:val="0015148F"/>
    <w:rsid w:val="00152A23"/>
    <w:rsid w:val="001544BD"/>
    <w:rsid w:val="00154E66"/>
    <w:rsid w:val="00155D41"/>
    <w:rsid w:val="00161783"/>
    <w:rsid w:val="001619F0"/>
    <w:rsid w:val="00162CB7"/>
    <w:rsid w:val="00162E03"/>
    <w:rsid w:val="001656C7"/>
    <w:rsid w:val="00167674"/>
    <w:rsid w:val="001715FB"/>
    <w:rsid w:val="00171E5B"/>
    <w:rsid w:val="00171F94"/>
    <w:rsid w:val="00175D4E"/>
    <w:rsid w:val="0017668A"/>
    <w:rsid w:val="001766FE"/>
    <w:rsid w:val="001771E7"/>
    <w:rsid w:val="001774D0"/>
    <w:rsid w:val="00177D64"/>
    <w:rsid w:val="00182BC0"/>
    <w:rsid w:val="00182C11"/>
    <w:rsid w:val="00183AC9"/>
    <w:rsid w:val="0018452F"/>
    <w:rsid w:val="0018702E"/>
    <w:rsid w:val="00190706"/>
    <w:rsid w:val="001911FF"/>
    <w:rsid w:val="00192006"/>
    <w:rsid w:val="0019298F"/>
    <w:rsid w:val="00193180"/>
    <w:rsid w:val="00197C5E"/>
    <w:rsid w:val="001A0571"/>
    <w:rsid w:val="001A53CA"/>
    <w:rsid w:val="001A5CBF"/>
    <w:rsid w:val="001B06C0"/>
    <w:rsid w:val="001B1519"/>
    <w:rsid w:val="001B2E2D"/>
    <w:rsid w:val="001B3199"/>
    <w:rsid w:val="001B4176"/>
    <w:rsid w:val="001B4E55"/>
    <w:rsid w:val="001B5CD2"/>
    <w:rsid w:val="001C0BEE"/>
    <w:rsid w:val="001C1C4B"/>
    <w:rsid w:val="001C1E49"/>
    <w:rsid w:val="001C2A88"/>
    <w:rsid w:val="001C2A98"/>
    <w:rsid w:val="001C2CC3"/>
    <w:rsid w:val="001C3801"/>
    <w:rsid w:val="001C3A11"/>
    <w:rsid w:val="001C4616"/>
    <w:rsid w:val="001C528D"/>
    <w:rsid w:val="001C60A4"/>
    <w:rsid w:val="001C6B07"/>
    <w:rsid w:val="001C726D"/>
    <w:rsid w:val="001C79FF"/>
    <w:rsid w:val="001C7A88"/>
    <w:rsid w:val="001D156D"/>
    <w:rsid w:val="001D3D7D"/>
    <w:rsid w:val="001D3FFF"/>
    <w:rsid w:val="001D40B2"/>
    <w:rsid w:val="001D4772"/>
    <w:rsid w:val="001D625F"/>
    <w:rsid w:val="001D68A2"/>
    <w:rsid w:val="001D7576"/>
    <w:rsid w:val="001E14A0"/>
    <w:rsid w:val="001E4631"/>
    <w:rsid w:val="001E4C53"/>
    <w:rsid w:val="001E7376"/>
    <w:rsid w:val="001F2043"/>
    <w:rsid w:val="001F225C"/>
    <w:rsid w:val="001F4BD6"/>
    <w:rsid w:val="00200659"/>
    <w:rsid w:val="00201B9A"/>
    <w:rsid w:val="00201CFA"/>
    <w:rsid w:val="0020220D"/>
    <w:rsid w:val="00202448"/>
    <w:rsid w:val="00202C47"/>
    <w:rsid w:val="00202D15"/>
    <w:rsid w:val="00203127"/>
    <w:rsid w:val="00205AB2"/>
    <w:rsid w:val="00205D44"/>
    <w:rsid w:val="00207FF1"/>
    <w:rsid w:val="00211BDD"/>
    <w:rsid w:val="00212EAE"/>
    <w:rsid w:val="00214BEE"/>
    <w:rsid w:val="002152B6"/>
    <w:rsid w:val="0021557F"/>
    <w:rsid w:val="002205B8"/>
    <w:rsid w:val="00220AD6"/>
    <w:rsid w:val="002227DC"/>
    <w:rsid w:val="00223B1C"/>
    <w:rsid w:val="0022450C"/>
    <w:rsid w:val="00225720"/>
    <w:rsid w:val="002259E5"/>
    <w:rsid w:val="00226140"/>
    <w:rsid w:val="00227369"/>
    <w:rsid w:val="002274F3"/>
    <w:rsid w:val="0023094C"/>
    <w:rsid w:val="00233567"/>
    <w:rsid w:val="00234BE3"/>
    <w:rsid w:val="00235A90"/>
    <w:rsid w:val="00235D28"/>
    <w:rsid w:val="00237496"/>
    <w:rsid w:val="00241E48"/>
    <w:rsid w:val="0024214E"/>
    <w:rsid w:val="0024245D"/>
    <w:rsid w:val="00242623"/>
    <w:rsid w:val="00242EAC"/>
    <w:rsid w:val="00245410"/>
    <w:rsid w:val="00246358"/>
    <w:rsid w:val="0025052D"/>
    <w:rsid w:val="00250558"/>
    <w:rsid w:val="00250C67"/>
    <w:rsid w:val="00251E64"/>
    <w:rsid w:val="002526E4"/>
    <w:rsid w:val="00260652"/>
    <w:rsid w:val="002607CA"/>
    <w:rsid w:val="00261F25"/>
    <w:rsid w:val="002648A9"/>
    <w:rsid w:val="0026536F"/>
    <w:rsid w:val="0026553C"/>
    <w:rsid w:val="00267DD5"/>
    <w:rsid w:val="00270B99"/>
    <w:rsid w:val="002723C6"/>
    <w:rsid w:val="00273471"/>
    <w:rsid w:val="00274A0A"/>
    <w:rsid w:val="00275102"/>
    <w:rsid w:val="00275B8D"/>
    <w:rsid w:val="00275EC8"/>
    <w:rsid w:val="00277593"/>
    <w:rsid w:val="00280918"/>
    <w:rsid w:val="00281A39"/>
    <w:rsid w:val="00282AF6"/>
    <w:rsid w:val="00287085"/>
    <w:rsid w:val="00290AF9"/>
    <w:rsid w:val="00290E58"/>
    <w:rsid w:val="00291246"/>
    <w:rsid w:val="00291298"/>
    <w:rsid w:val="0029172C"/>
    <w:rsid w:val="00292431"/>
    <w:rsid w:val="002932D9"/>
    <w:rsid w:val="002967CF"/>
    <w:rsid w:val="00297788"/>
    <w:rsid w:val="002A0E9F"/>
    <w:rsid w:val="002A2B54"/>
    <w:rsid w:val="002A484B"/>
    <w:rsid w:val="002A4EEE"/>
    <w:rsid w:val="002A553E"/>
    <w:rsid w:val="002A64A6"/>
    <w:rsid w:val="002B4211"/>
    <w:rsid w:val="002B5F97"/>
    <w:rsid w:val="002C1C8E"/>
    <w:rsid w:val="002C24F2"/>
    <w:rsid w:val="002C47D4"/>
    <w:rsid w:val="002C52B6"/>
    <w:rsid w:val="002C5BE8"/>
    <w:rsid w:val="002C6D12"/>
    <w:rsid w:val="002D0F38"/>
    <w:rsid w:val="002D28AE"/>
    <w:rsid w:val="002D4936"/>
    <w:rsid w:val="002D67C8"/>
    <w:rsid w:val="002D77E3"/>
    <w:rsid w:val="002E6105"/>
    <w:rsid w:val="002E6236"/>
    <w:rsid w:val="002F0253"/>
    <w:rsid w:val="002F2859"/>
    <w:rsid w:val="002F47DB"/>
    <w:rsid w:val="002F5859"/>
    <w:rsid w:val="002F6734"/>
    <w:rsid w:val="002F6E3C"/>
    <w:rsid w:val="0030117D"/>
    <w:rsid w:val="00301F30"/>
    <w:rsid w:val="00303C87"/>
    <w:rsid w:val="00307591"/>
    <w:rsid w:val="003108E5"/>
    <w:rsid w:val="003120CB"/>
    <w:rsid w:val="00312F7C"/>
    <w:rsid w:val="0031316C"/>
    <w:rsid w:val="00313986"/>
    <w:rsid w:val="00314A2D"/>
    <w:rsid w:val="003154BA"/>
    <w:rsid w:val="00316CAD"/>
    <w:rsid w:val="00320153"/>
    <w:rsid w:val="00320367"/>
    <w:rsid w:val="00322871"/>
    <w:rsid w:val="00322FB3"/>
    <w:rsid w:val="0032467E"/>
    <w:rsid w:val="0032495A"/>
    <w:rsid w:val="003258D5"/>
    <w:rsid w:val="00326FB3"/>
    <w:rsid w:val="003277AA"/>
    <w:rsid w:val="003307F9"/>
    <w:rsid w:val="00330877"/>
    <w:rsid w:val="003316D4"/>
    <w:rsid w:val="00332593"/>
    <w:rsid w:val="00333822"/>
    <w:rsid w:val="00333A05"/>
    <w:rsid w:val="00334635"/>
    <w:rsid w:val="00336715"/>
    <w:rsid w:val="00340DFD"/>
    <w:rsid w:val="00341C79"/>
    <w:rsid w:val="00342869"/>
    <w:rsid w:val="0034386B"/>
    <w:rsid w:val="00344954"/>
    <w:rsid w:val="00344E5A"/>
    <w:rsid w:val="00347A32"/>
    <w:rsid w:val="00350CD7"/>
    <w:rsid w:val="00353915"/>
    <w:rsid w:val="0035468F"/>
    <w:rsid w:val="00355035"/>
    <w:rsid w:val="0035765F"/>
    <w:rsid w:val="00360C17"/>
    <w:rsid w:val="003621C6"/>
    <w:rsid w:val="003622B8"/>
    <w:rsid w:val="00362519"/>
    <w:rsid w:val="00364775"/>
    <w:rsid w:val="00364AC4"/>
    <w:rsid w:val="003652F3"/>
    <w:rsid w:val="00366B76"/>
    <w:rsid w:val="00373051"/>
    <w:rsid w:val="00373B8F"/>
    <w:rsid w:val="00375546"/>
    <w:rsid w:val="00376D95"/>
    <w:rsid w:val="00377FBB"/>
    <w:rsid w:val="00380A52"/>
    <w:rsid w:val="00382089"/>
    <w:rsid w:val="003822FB"/>
    <w:rsid w:val="00382CC0"/>
    <w:rsid w:val="003830FB"/>
    <w:rsid w:val="0038402A"/>
    <w:rsid w:val="00384063"/>
    <w:rsid w:val="00384A4E"/>
    <w:rsid w:val="00385140"/>
    <w:rsid w:val="00385DAB"/>
    <w:rsid w:val="003910CE"/>
    <w:rsid w:val="00392AF8"/>
    <w:rsid w:val="00395FC8"/>
    <w:rsid w:val="00396874"/>
    <w:rsid w:val="00397EB5"/>
    <w:rsid w:val="003A080F"/>
    <w:rsid w:val="003A16FC"/>
    <w:rsid w:val="003A4BF8"/>
    <w:rsid w:val="003A4CB0"/>
    <w:rsid w:val="003A4FCD"/>
    <w:rsid w:val="003B0944"/>
    <w:rsid w:val="003B1593"/>
    <w:rsid w:val="003B4381"/>
    <w:rsid w:val="003B48DA"/>
    <w:rsid w:val="003B5C2C"/>
    <w:rsid w:val="003B686B"/>
    <w:rsid w:val="003C0669"/>
    <w:rsid w:val="003C1043"/>
    <w:rsid w:val="003C1A30"/>
    <w:rsid w:val="003C291B"/>
    <w:rsid w:val="003C2F18"/>
    <w:rsid w:val="003C470D"/>
    <w:rsid w:val="003C4C11"/>
    <w:rsid w:val="003C6779"/>
    <w:rsid w:val="003C6F43"/>
    <w:rsid w:val="003D1C8A"/>
    <w:rsid w:val="003D2998"/>
    <w:rsid w:val="003D2F0A"/>
    <w:rsid w:val="003D3891"/>
    <w:rsid w:val="003D3AC9"/>
    <w:rsid w:val="003D5D84"/>
    <w:rsid w:val="003D667F"/>
    <w:rsid w:val="003E0F4F"/>
    <w:rsid w:val="003E18AC"/>
    <w:rsid w:val="003E210B"/>
    <w:rsid w:val="003E2A12"/>
    <w:rsid w:val="003E2D3A"/>
    <w:rsid w:val="003E3384"/>
    <w:rsid w:val="003E548E"/>
    <w:rsid w:val="003E5F3F"/>
    <w:rsid w:val="003F06F7"/>
    <w:rsid w:val="003F1E9D"/>
    <w:rsid w:val="003F350A"/>
    <w:rsid w:val="003F3992"/>
    <w:rsid w:val="003F4817"/>
    <w:rsid w:val="004062F9"/>
    <w:rsid w:val="004068F4"/>
    <w:rsid w:val="00406B4D"/>
    <w:rsid w:val="00406BD5"/>
    <w:rsid w:val="0040739C"/>
    <w:rsid w:val="0040778C"/>
    <w:rsid w:val="00411189"/>
    <w:rsid w:val="004131C2"/>
    <w:rsid w:val="004148E1"/>
    <w:rsid w:val="00414CFA"/>
    <w:rsid w:val="004175E8"/>
    <w:rsid w:val="00420BE9"/>
    <w:rsid w:val="00421608"/>
    <w:rsid w:val="004221D3"/>
    <w:rsid w:val="004228BE"/>
    <w:rsid w:val="00423AD8"/>
    <w:rsid w:val="00424606"/>
    <w:rsid w:val="00424ACA"/>
    <w:rsid w:val="00424C85"/>
    <w:rsid w:val="00425C5B"/>
    <w:rsid w:val="004260BD"/>
    <w:rsid w:val="004267EC"/>
    <w:rsid w:val="0043012F"/>
    <w:rsid w:val="00430F1F"/>
    <w:rsid w:val="004326EA"/>
    <w:rsid w:val="004328D1"/>
    <w:rsid w:val="004329CC"/>
    <w:rsid w:val="004333D1"/>
    <w:rsid w:val="00437940"/>
    <w:rsid w:val="004417FB"/>
    <w:rsid w:val="00443D8B"/>
    <w:rsid w:val="0044434C"/>
    <w:rsid w:val="0044456B"/>
    <w:rsid w:val="00444C27"/>
    <w:rsid w:val="00445AE9"/>
    <w:rsid w:val="00446481"/>
    <w:rsid w:val="00446D21"/>
    <w:rsid w:val="00447386"/>
    <w:rsid w:val="00447BD1"/>
    <w:rsid w:val="00447E71"/>
    <w:rsid w:val="00450371"/>
    <w:rsid w:val="004507F3"/>
    <w:rsid w:val="00450AF4"/>
    <w:rsid w:val="00452710"/>
    <w:rsid w:val="004555A5"/>
    <w:rsid w:val="004561C4"/>
    <w:rsid w:val="00461D18"/>
    <w:rsid w:val="00462524"/>
    <w:rsid w:val="00465DFE"/>
    <w:rsid w:val="00466439"/>
    <w:rsid w:val="00466FCF"/>
    <w:rsid w:val="004671C7"/>
    <w:rsid w:val="0046758A"/>
    <w:rsid w:val="00467EE2"/>
    <w:rsid w:val="004710D6"/>
    <w:rsid w:val="004728C7"/>
    <w:rsid w:val="00472F4D"/>
    <w:rsid w:val="004730BF"/>
    <w:rsid w:val="0047373F"/>
    <w:rsid w:val="00474CA1"/>
    <w:rsid w:val="00474DCB"/>
    <w:rsid w:val="0047535C"/>
    <w:rsid w:val="00477FFA"/>
    <w:rsid w:val="004810FC"/>
    <w:rsid w:val="00481FD2"/>
    <w:rsid w:val="00485870"/>
    <w:rsid w:val="00485FE8"/>
    <w:rsid w:val="0049053A"/>
    <w:rsid w:val="00492EB5"/>
    <w:rsid w:val="00493D78"/>
    <w:rsid w:val="0049419A"/>
    <w:rsid w:val="0049446A"/>
    <w:rsid w:val="00494F77"/>
    <w:rsid w:val="00495461"/>
    <w:rsid w:val="00495CD0"/>
    <w:rsid w:val="00497721"/>
    <w:rsid w:val="004A0229"/>
    <w:rsid w:val="004A1BE8"/>
    <w:rsid w:val="004A35D2"/>
    <w:rsid w:val="004A553E"/>
    <w:rsid w:val="004A71E4"/>
    <w:rsid w:val="004B2E83"/>
    <w:rsid w:val="004B2F00"/>
    <w:rsid w:val="004B6E31"/>
    <w:rsid w:val="004C1D66"/>
    <w:rsid w:val="004C258C"/>
    <w:rsid w:val="004C31D7"/>
    <w:rsid w:val="004C4AD2"/>
    <w:rsid w:val="004C5649"/>
    <w:rsid w:val="004D1617"/>
    <w:rsid w:val="004D1F21"/>
    <w:rsid w:val="004D4062"/>
    <w:rsid w:val="004D59D8"/>
    <w:rsid w:val="004D5DA1"/>
    <w:rsid w:val="004E0D38"/>
    <w:rsid w:val="004E150F"/>
    <w:rsid w:val="004E1DCA"/>
    <w:rsid w:val="004E23A1"/>
    <w:rsid w:val="004E3489"/>
    <w:rsid w:val="004E358A"/>
    <w:rsid w:val="004E3AFA"/>
    <w:rsid w:val="004E53B3"/>
    <w:rsid w:val="004E6588"/>
    <w:rsid w:val="004E7084"/>
    <w:rsid w:val="004F03CB"/>
    <w:rsid w:val="004F32F3"/>
    <w:rsid w:val="004F4972"/>
    <w:rsid w:val="004F6144"/>
    <w:rsid w:val="004F6798"/>
    <w:rsid w:val="0050146E"/>
    <w:rsid w:val="00502A0A"/>
    <w:rsid w:val="00502AA2"/>
    <w:rsid w:val="00502F65"/>
    <w:rsid w:val="005033B4"/>
    <w:rsid w:val="0050371F"/>
    <w:rsid w:val="005065BC"/>
    <w:rsid w:val="00507C50"/>
    <w:rsid w:val="0051039C"/>
    <w:rsid w:val="00514D48"/>
    <w:rsid w:val="00517C3A"/>
    <w:rsid w:val="0052071D"/>
    <w:rsid w:val="0052131D"/>
    <w:rsid w:val="005233F6"/>
    <w:rsid w:val="0052451D"/>
    <w:rsid w:val="00524A70"/>
    <w:rsid w:val="00524F08"/>
    <w:rsid w:val="00527AD6"/>
    <w:rsid w:val="00527BF4"/>
    <w:rsid w:val="0053010C"/>
    <w:rsid w:val="00530CC7"/>
    <w:rsid w:val="0053126E"/>
    <w:rsid w:val="005324BE"/>
    <w:rsid w:val="005335FA"/>
    <w:rsid w:val="00534F6C"/>
    <w:rsid w:val="00535994"/>
    <w:rsid w:val="0053646D"/>
    <w:rsid w:val="00540AAD"/>
    <w:rsid w:val="00542D4D"/>
    <w:rsid w:val="00543EC1"/>
    <w:rsid w:val="005449FB"/>
    <w:rsid w:val="00546458"/>
    <w:rsid w:val="00547BBB"/>
    <w:rsid w:val="0055087C"/>
    <w:rsid w:val="00552240"/>
    <w:rsid w:val="005522CC"/>
    <w:rsid w:val="00553413"/>
    <w:rsid w:val="005538C5"/>
    <w:rsid w:val="00553E91"/>
    <w:rsid w:val="0055586E"/>
    <w:rsid w:val="0056052E"/>
    <w:rsid w:val="00560E31"/>
    <w:rsid w:val="00561A42"/>
    <w:rsid w:val="00562E00"/>
    <w:rsid w:val="00562E4A"/>
    <w:rsid w:val="00572944"/>
    <w:rsid w:val="005735A7"/>
    <w:rsid w:val="0057697F"/>
    <w:rsid w:val="00581B23"/>
    <w:rsid w:val="0058219C"/>
    <w:rsid w:val="00583D86"/>
    <w:rsid w:val="0058493E"/>
    <w:rsid w:val="00585B4E"/>
    <w:rsid w:val="0058707F"/>
    <w:rsid w:val="00587E0F"/>
    <w:rsid w:val="005931FE"/>
    <w:rsid w:val="005A2DD9"/>
    <w:rsid w:val="005A330F"/>
    <w:rsid w:val="005A3BA7"/>
    <w:rsid w:val="005A4A96"/>
    <w:rsid w:val="005A4AF8"/>
    <w:rsid w:val="005A55DF"/>
    <w:rsid w:val="005A5C1F"/>
    <w:rsid w:val="005A778E"/>
    <w:rsid w:val="005B0072"/>
    <w:rsid w:val="005B0732"/>
    <w:rsid w:val="005B0917"/>
    <w:rsid w:val="005B0930"/>
    <w:rsid w:val="005B38A0"/>
    <w:rsid w:val="005B491C"/>
    <w:rsid w:val="005B4DBF"/>
    <w:rsid w:val="005B4F7A"/>
    <w:rsid w:val="005B5DE2"/>
    <w:rsid w:val="005B633C"/>
    <w:rsid w:val="005B674C"/>
    <w:rsid w:val="005B7B2B"/>
    <w:rsid w:val="005C1327"/>
    <w:rsid w:val="005C32FE"/>
    <w:rsid w:val="005C7561"/>
    <w:rsid w:val="005D1E57"/>
    <w:rsid w:val="005D2613"/>
    <w:rsid w:val="005D2F57"/>
    <w:rsid w:val="005D34F6"/>
    <w:rsid w:val="005D4800"/>
    <w:rsid w:val="005D4F1A"/>
    <w:rsid w:val="005D6EB8"/>
    <w:rsid w:val="005E1884"/>
    <w:rsid w:val="005F14BA"/>
    <w:rsid w:val="005F373A"/>
    <w:rsid w:val="005F4178"/>
    <w:rsid w:val="005F4362"/>
    <w:rsid w:val="005F4C8E"/>
    <w:rsid w:val="005F4F87"/>
    <w:rsid w:val="005F6B0E"/>
    <w:rsid w:val="005F760E"/>
    <w:rsid w:val="005F7B1D"/>
    <w:rsid w:val="00601AA3"/>
    <w:rsid w:val="0060222A"/>
    <w:rsid w:val="00602626"/>
    <w:rsid w:val="006047C1"/>
    <w:rsid w:val="006054E2"/>
    <w:rsid w:val="006055EE"/>
    <w:rsid w:val="00610C21"/>
    <w:rsid w:val="00611907"/>
    <w:rsid w:val="00612F8E"/>
    <w:rsid w:val="00613116"/>
    <w:rsid w:val="00616A53"/>
    <w:rsid w:val="006202A6"/>
    <w:rsid w:val="0062054B"/>
    <w:rsid w:val="00621B26"/>
    <w:rsid w:val="00621C4E"/>
    <w:rsid w:val="006225D1"/>
    <w:rsid w:val="00624440"/>
    <w:rsid w:val="00624EAE"/>
    <w:rsid w:val="00625CA9"/>
    <w:rsid w:val="006305D7"/>
    <w:rsid w:val="00633803"/>
    <w:rsid w:val="00633A01"/>
    <w:rsid w:val="00633B97"/>
    <w:rsid w:val="006341F7"/>
    <w:rsid w:val="00635014"/>
    <w:rsid w:val="006369CE"/>
    <w:rsid w:val="00640950"/>
    <w:rsid w:val="006411CA"/>
    <w:rsid w:val="0064173A"/>
    <w:rsid w:val="00641DE9"/>
    <w:rsid w:val="006453ED"/>
    <w:rsid w:val="0064689A"/>
    <w:rsid w:val="0064706E"/>
    <w:rsid w:val="00652CC9"/>
    <w:rsid w:val="006556CD"/>
    <w:rsid w:val="00657EA9"/>
    <w:rsid w:val="00660432"/>
    <w:rsid w:val="006617ED"/>
    <w:rsid w:val="006619C8"/>
    <w:rsid w:val="00661B70"/>
    <w:rsid w:val="00662E38"/>
    <w:rsid w:val="00664D12"/>
    <w:rsid w:val="00670ACA"/>
    <w:rsid w:val="00670B6C"/>
    <w:rsid w:val="00671710"/>
    <w:rsid w:val="00673414"/>
    <w:rsid w:val="00676079"/>
    <w:rsid w:val="00676ECD"/>
    <w:rsid w:val="006774DA"/>
    <w:rsid w:val="00677D0A"/>
    <w:rsid w:val="0068185F"/>
    <w:rsid w:val="00681A4C"/>
    <w:rsid w:val="00682D7B"/>
    <w:rsid w:val="00685100"/>
    <w:rsid w:val="0068586C"/>
    <w:rsid w:val="00686AE2"/>
    <w:rsid w:val="006871E6"/>
    <w:rsid w:val="00693219"/>
    <w:rsid w:val="0069352A"/>
    <w:rsid w:val="00694383"/>
    <w:rsid w:val="0069457B"/>
    <w:rsid w:val="00695892"/>
    <w:rsid w:val="00695900"/>
    <w:rsid w:val="00696D0E"/>
    <w:rsid w:val="00696EC2"/>
    <w:rsid w:val="006A01CF"/>
    <w:rsid w:val="006A38FA"/>
    <w:rsid w:val="006A5A9C"/>
    <w:rsid w:val="006A60DD"/>
    <w:rsid w:val="006B0258"/>
    <w:rsid w:val="006B074C"/>
    <w:rsid w:val="006B3B84"/>
    <w:rsid w:val="006B4E7C"/>
    <w:rsid w:val="006B5D8C"/>
    <w:rsid w:val="006B72D4"/>
    <w:rsid w:val="006C11CC"/>
    <w:rsid w:val="006C1AEB"/>
    <w:rsid w:val="006C403C"/>
    <w:rsid w:val="006C57FE"/>
    <w:rsid w:val="006D2FDF"/>
    <w:rsid w:val="006D34A3"/>
    <w:rsid w:val="006D36CE"/>
    <w:rsid w:val="006D42EA"/>
    <w:rsid w:val="006E0624"/>
    <w:rsid w:val="006E17F7"/>
    <w:rsid w:val="006E4B63"/>
    <w:rsid w:val="006E70E3"/>
    <w:rsid w:val="006E79FD"/>
    <w:rsid w:val="006F06E4"/>
    <w:rsid w:val="006F224D"/>
    <w:rsid w:val="006F3BD7"/>
    <w:rsid w:val="006F7B20"/>
    <w:rsid w:val="006F7B41"/>
    <w:rsid w:val="006F7F1D"/>
    <w:rsid w:val="0070082B"/>
    <w:rsid w:val="00701080"/>
    <w:rsid w:val="00701695"/>
    <w:rsid w:val="00702B5D"/>
    <w:rsid w:val="00702C86"/>
    <w:rsid w:val="00703ED2"/>
    <w:rsid w:val="0070488A"/>
    <w:rsid w:val="007061EB"/>
    <w:rsid w:val="00707B8D"/>
    <w:rsid w:val="007115C1"/>
    <w:rsid w:val="00712E4C"/>
    <w:rsid w:val="00713636"/>
    <w:rsid w:val="00713764"/>
    <w:rsid w:val="00714B8C"/>
    <w:rsid w:val="00714CE7"/>
    <w:rsid w:val="007155A2"/>
    <w:rsid w:val="0071590B"/>
    <w:rsid w:val="00715ADD"/>
    <w:rsid w:val="007166D6"/>
    <w:rsid w:val="0071675D"/>
    <w:rsid w:val="007168AF"/>
    <w:rsid w:val="00721183"/>
    <w:rsid w:val="007241A9"/>
    <w:rsid w:val="00724301"/>
    <w:rsid w:val="00732473"/>
    <w:rsid w:val="007345CB"/>
    <w:rsid w:val="00734BFB"/>
    <w:rsid w:val="00735CF5"/>
    <w:rsid w:val="00736313"/>
    <w:rsid w:val="0074063A"/>
    <w:rsid w:val="0074124D"/>
    <w:rsid w:val="00742AA4"/>
    <w:rsid w:val="00743BA1"/>
    <w:rsid w:val="00745A2C"/>
    <w:rsid w:val="00745F1E"/>
    <w:rsid w:val="00747765"/>
    <w:rsid w:val="007500A4"/>
    <w:rsid w:val="007515FE"/>
    <w:rsid w:val="00755C05"/>
    <w:rsid w:val="00755CF9"/>
    <w:rsid w:val="007601D0"/>
    <w:rsid w:val="0076109D"/>
    <w:rsid w:val="00761120"/>
    <w:rsid w:val="00765ED3"/>
    <w:rsid w:val="00766899"/>
    <w:rsid w:val="00767107"/>
    <w:rsid w:val="007675F6"/>
    <w:rsid w:val="007704C3"/>
    <w:rsid w:val="007730E3"/>
    <w:rsid w:val="00773157"/>
    <w:rsid w:val="007738A0"/>
    <w:rsid w:val="00773BFD"/>
    <w:rsid w:val="0077409D"/>
    <w:rsid w:val="007743B3"/>
    <w:rsid w:val="00774490"/>
    <w:rsid w:val="0077476D"/>
    <w:rsid w:val="0077766D"/>
    <w:rsid w:val="0078170E"/>
    <w:rsid w:val="007819FF"/>
    <w:rsid w:val="00781A5C"/>
    <w:rsid w:val="00784A4C"/>
    <w:rsid w:val="00784BC6"/>
    <w:rsid w:val="0078523D"/>
    <w:rsid w:val="00787C5F"/>
    <w:rsid w:val="007912FE"/>
    <w:rsid w:val="00792AD9"/>
    <w:rsid w:val="007930EC"/>
    <w:rsid w:val="007931DF"/>
    <w:rsid w:val="00793F74"/>
    <w:rsid w:val="00795531"/>
    <w:rsid w:val="007A0172"/>
    <w:rsid w:val="007A228C"/>
    <w:rsid w:val="007A2511"/>
    <w:rsid w:val="007A260E"/>
    <w:rsid w:val="007A37F4"/>
    <w:rsid w:val="007A44C7"/>
    <w:rsid w:val="007A4D4C"/>
    <w:rsid w:val="007A4DD6"/>
    <w:rsid w:val="007A5CB9"/>
    <w:rsid w:val="007B0443"/>
    <w:rsid w:val="007B09A8"/>
    <w:rsid w:val="007B104E"/>
    <w:rsid w:val="007B37E0"/>
    <w:rsid w:val="007B41CF"/>
    <w:rsid w:val="007B60F7"/>
    <w:rsid w:val="007B6B07"/>
    <w:rsid w:val="007B6D43"/>
    <w:rsid w:val="007B749A"/>
    <w:rsid w:val="007B7C6E"/>
    <w:rsid w:val="007C075B"/>
    <w:rsid w:val="007C2C47"/>
    <w:rsid w:val="007C36EC"/>
    <w:rsid w:val="007C4C90"/>
    <w:rsid w:val="007C5949"/>
    <w:rsid w:val="007C59A9"/>
    <w:rsid w:val="007D037B"/>
    <w:rsid w:val="007D12E8"/>
    <w:rsid w:val="007D1892"/>
    <w:rsid w:val="007D3D15"/>
    <w:rsid w:val="007D44D7"/>
    <w:rsid w:val="007D4606"/>
    <w:rsid w:val="007D621A"/>
    <w:rsid w:val="007D69CB"/>
    <w:rsid w:val="007E058A"/>
    <w:rsid w:val="007E15AE"/>
    <w:rsid w:val="007E2887"/>
    <w:rsid w:val="007E2D33"/>
    <w:rsid w:val="007E5278"/>
    <w:rsid w:val="007E749C"/>
    <w:rsid w:val="007F1618"/>
    <w:rsid w:val="007F1B5C"/>
    <w:rsid w:val="007F3805"/>
    <w:rsid w:val="007F4F8E"/>
    <w:rsid w:val="00800B99"/>
    <w:rsid w:val="00801257"/>
    <w:rsid w:val="008028ED"/>
    <w:rsid w:val="00802A24"/>
    <w:rsid w:val="00803B0A"/>
    <w:rsid w:val="00804291"/>
    <w:rsid w:val="00804DED"/>
    <w:rsid w:val="00805B27"/>
    <w:rsid w:val="00805B96"/>
    <w:rsid w:val="00807096"/>
    <w:rsid w:val="008105BE"/>
    <w:rsid w:val="008115A5"/>
    <w:rsid w:val="00811CF9"/>
    <w:rsid w:val="00811D46"/>
    <w:rsid w:val="00812466"/>
    <w:rsid w:val="0081301C"/>
    <w:rsid w:val="00813690"/>
    <w:rsid w:val="0081415D"/>
    <w:rsid w:val="00815332"/>
    <w:rsid w:val="00816C98"/>
    <w:rsid w:val="00817506"/>
    <w:rsid w:val="00817CA2"/>
    <w:rsid w:val="008201DA"/>
    <w:rsid w:val="00820229"/>
    <w:rsid w:val="00822448"/>
    <w:rsid w:val="00822760"/>
    <w:rsid w:val="00822ABE"/>
    <w:rsid w:val="00823CC2"/>
    <w:rsid w:val="008244D1"/>
    <w:rsid w:val="00826931"/>
    <w:rsid w:val="00827A12"/>
    <w:rsid w:val="00827F51"/>
    <w:rsid w:val="00830EFB"/>
    <w:rsid w:val="0083104E"/>
    <w:rsid w:val="0083114E"/>
    <w:rsid w:val="008313E5"/>
    <w:rsid w:val="0083207A"/>
    <w:rsid w:val="008343BE"/>
    <w:rsid w:val="008403F5"/>
    <w:rsid w:val="00840FB4"/>
    <w:rsid w:val="008410B2"/>
    <w:rsid w:val="00843C06"/>
    <w:rsid w:val="008500A0"/>
    <w:rsid w:val="008502BC"/>
    <w:rsid w:val="00850D87"/>
    <w:rsid w:val="00851C5C"/>
    <w:rsid w:val="00852366"/>
    <w:rsid w:val="008524E5"/>
    <w:rsid w:val="0085351C"/>
    <w:rsid w:val="0085356C"/>
    <w:rsid w:val="008549CA"/>
    <w:rsid w:val="008556C3"/>
    <w:rsid w:val="00855CEA"/>
    <w:rsid w:val="0085687C"/>
    <w:rsid w:val="008578E5"/>
    <w:rsid w:val="008610AA"/>
    <w:rsid w:val="00861FA1"/>
    <w:rsid w:val="00862F84"/>
    <w:rsid w:val="00863933"/>
    <w:rsid w:val="008641AF"/>
    <w:rsid w:val="00864226"/>
    <w:rsid w:val="0086438D"/>
    <w:rsid w:val="00865E74"/>
    <w:rsid w:val="00867FE8"/>
    <w:rsid w:val="008706C5"/>
    <w:rsid w:val="00870844"/>
    <w:rsid w:val="00871777"/>
    <w:rsid w:val="00872726"/>
    <w:rsid w:val="00873707"/>
    <w:rsid w:val="00874B20"/>
    <w:rsid w:val="00874F64"/>
    <w:rsid w:val="008759F9"/>
    <w:rsid w:val="0087601B"/>
    <w:rsid w:val="008763E1"/>
    <w:rsid w:val="0087775C"/>
    <w:rsid w:val="00877EC8"/>
    <w:rsid w:val="00880A80"/>
    <w:rsid w:val="00880C29"/>
    <w:rsid w:val="00880F36"/>
    <w:rsid w:val="00881196"/>
    <w:rsid w:val="008823B9"/>
    <w:rsid w:val="00883DCB"/>
    <w:rsid w:val="00885530"/>
    <w:rsid w:val="00885DD5"/>
    <w:rsid w:val="00886636"/>
    <w:rsid w:val="008910D1"/>
    <w:rsid w:val="0089296C"/>
    <w:rsid w:val="00892BBA"/>
    <w:rsid w:val="00893812"/>
    <w:rsid w:val="00895265"/>
    <w:rsid w:val="00896ABD"/>
    <w:rsid w:val="008A037B"/>
    <w:rsid w:val="008A0A49"/>
    <w:rsid w:val="008A18A7"/>
    <w:rsid w:val="008A3380"/>
    <w:rsid w:val="008A4065"/>
    <w:rsid w:val="008A40D1"/>
    <w:rsid w:val="008A43A1"/>
    <w:rsid w:val="008A5A28"/>
    <w:rsid w:val="008A603E"/>
    <w:rsid w:val="008A7A9C"/>
    <w:rsid w:val="008A7F42"/>
    <w:rsid w:val="008B0757"/>
    <w:rsid w:val="008B1E20"/>
    <w:rsid w:val="008B3BC9"/>
    <w:rsid w:val="008B4FD8"/>
    <w:rsid w:val="008B5218"/>
    <w:rsid w:val="008B7102"/>
    <w:rsid w:val="008B7385"/>
    <w:rsid w:val="008C0076"/>
    <w:rsid w:val="008C0103"/>
    <w:rsid w:val="008C13C9"/>
    <w:rsid w:val="008C20F9"/>
    <w:rsid w:val="008C3B7D"/>
    <w:rsid w:val="008D0775"/>
    <w:rsid w:val="008D0F90"/>
    <w:rsid w:val="008D1C4B"/>
    <w:rsid w:val="008D362E"/>
    <w:rsid w:val="008D3715"/>
    <w:rsid w:val="008D3A5F"/>
    <w:rsid w:val="008D3EA9"/>
    <w:rsid w:val="008D5465"/>
    <w:rsid w:val="008D62BB"/>
    <w:rsid w:val="008D6E80"/>
    <w:rsid w:val="008D7EB7"/>
    <w:rsid w:val="008E3684"/>
    <w:rsid w:val="008E3806"/>
    <w:rsid w:val="008E4255"/>
    <w:rsid w:val="008E57F5"/>
    <w:rsid w:val="008E66B0"/>
    <w:rsid w:val="008E68A9"/>
    <w:rsid w:val="008E7606"/>
    <w:rsid w:val="008F02BF"/>
    <w:rsid w:val="008F1DAA"/>
    <w:rsid w:val="008F3EBD"/>
    <w:rsid w:val="008F4A07"/>
    <w:rsid w:val="008F60B2"/>
    <w:rsid w:val="008F7C41"/>
    <w:rsid w:val="008F7DAD"/>
    <w:rsid w:val="00901CB3"/>
    <w:rsid w:val="009031E2"/>
    <w:rsid w:val="00904358"/>
    <w:rsid w:val="0091276C"/>
    <w:rsid w:val="00912FA9"/>
    <w:rsid w:val="00913B1E"/>
    <w:rsid w:val="00913FA3"/>
    <w:rsid w:val="00915380"/>
    <w:rsid w:val="009157DD"/>
    <w:rsid w:val="00915870"/>
    <w:rsid w:val="00916109"/>
    <w:rsid w:val="009165AC"/>
    <w:rsid w:val="00917CA4"/>
    <w:rsid w:val="0092053F"/>
    <w:rsid w:val="0092340A"/>
    <w:rsid w:val="00926C6E"/>
    <w:rsid w:val="00931065"/>
    <w:rsid w:val="009313D9"/>
    <w:rsid w:val="00932C2B"/>
    <w:rsid w:val="00932D44"/>
    <w:rsid w:val="00933441"/>
    <w:rsid w:val="00933D90"/>
    <w:rsid w:val="00933E49"/>
    <w:rsid w:val="00934BEB"/>
    <w:rsid w:val="00935B7F"/>
    <w:rsid w:val="009364FB"/>
    <w:rsid w:val="00936825"/>
    <w:rsid w:val="00937862"/>
    <w:rsid w:val="00941293"/>
    <w:rsid w:val="009428D2"/>
    <w:rsid w:val="00942D32"/>
    <w:rsid w:val="00944A91"/>
    <w:rsid w:val="00946372"/>
    <w:rsid w:val="0094691D"/>
    <w:rsid w:val="009500CC"/>
    <w:rsid w:val="00950C17"/>
    <w:rsid w:val="00951FAF"/>
    <w:rsid w:val="009542B5"/>
    <w:rsid w:val="00954623"/>
    <w:rsid w:val="00954740"/>
    <w:rsid w:val="00954851"/>
    <w:rsid w:val="00954AE4"/>
    <w:rsid w:val="00962842"/>
    <w:rsid w:val="00963ABC"/>
    <w:rsid w:val="009641CE"/>
    <w:rsid w:val="0096548A"/>
    <w:rsid w:val="00965D21"/>
    <w:rsid w:val="009671D8"/>
    <w:rsid w:val="00967764"/>
    <w:rsid w:val="00970B0E"/>
    <w:rsid w:val="00970BB9"/>
    <w:rsid w:val="009714C8"/>
    <w:rsid w:val="00971F29"/>
    <w:rsid w:val="009726EE"/>
    <w:rsid w:val="00975573"/>
    <w:rsid w:val="00976D03"/>
    <w:rsid w:val="00977B30"/>
    <w:rsid w:val="00980B27"/>
    <w:rsid w:val="00981A95"/>
    <w:rsid w:val="0098273A"/>
    <w:rsid w:val="00982F41"/>
    <w:rsid w:val="00983664"/>
    <w:rsid w:val="0098447C"/>
    <w:rsid w:val="00985090"/>
    <w:rsid w:val="00986B79"/>
    <w:rsid w:val="00987710"/>
    <w:rsid w:val="009904AB"/>
    <w:rsid w:val="00990E0B"/>
    <w:rsid w:val="00995688"/>
    <w:rsid w:val="009958A6"/>
    <w:rsid w:val="009958AD"/>
    <w:rsid w:val="00996390"/>
    <w:rsid w:val="00996456"/>
    <w:rsid w:val="009A04F5"/>
    <w:rsid w:val="009A0BB5"/>
    <w:rsid w:val="009A15EF"/>
    <w:rsid w:val="009A38A5"/>
    <w:rsid w:val="009A43E0"/>
    <w:rsid w:val="009A6D9B"/>
    <w:rsid w:val="009A6EA9"/>
    <w:rsid w:val="009B0351"/>
    <w:rsid w:val="009B118B"/>
    <w:rsid w:val="009B1737"/>
    <w:rsid w:val="009B3D4B"/>
    <w:rsid w:val="009B5B99"/>
    <w:rsid w:val="009B5F2E"/>
    <w:rsid w:val="009B6C33"/>
    <w:rsid w:val="009B6CBD"/>
    <w:rsid w:val="009B6EFC"/>
    <w:rsid w:val="009B7A15"/>
    <w:rsid w:val="009C01DC"/>
    <w:rsid w:val="009C02BC"/>
    <w:rsid w:val="009C2DF8"/>
    <w:rsid w:val="009C31BF"/>
    <w:rsid w:val="009C5974"/>
    <w:rsid w:val="009C68B7"/>
    <w:rsid w:val="009C6C85"/>
    <w:rsid w:val="009D0834"/>
    <w:rsid w:val="009D0A1E"/>
    <w:rsid w:val="009D2AE3"/>
    <w:rsid w:val="009D3955"/>
    <w:rsid w:val="009D492D"/>
    <w:rsid w:val="009D52BC"/>
    <w:rsid w:val="009D7D0A"/>
    <w:rsid w:val="009E09D9"/>
    <w:rsid w:val="009E3CC5"/>
    <w:rsid w:val="009F01B1"/>
    <w:rsid w:val="009F064E"/>
    <w:rsid w:val="009F0DBB"/>
    <w:rsid w:val="009F10D3"/>
    <w:rsid w:val="009F253F"/>
    <w:rsid w:val="009F2A15"/>
    <w:rsid w:val="009F3887"/>
    <w:rsid w:val="009F4D7E"/>
    <w:rsid w:val="009F5E5B"/>
    <w:rsid w:val="009F732B"/>
    <w:rsid w:val="00A001E6"/>
    <w:rsid w:val="00A01FE0"/>
    <w:rsid w:val="00A03ED4"/>
    <w:rsid w:val="00A05F46"/>
    <w:rsid w:val="00A077A1"/>
    <w:rsid w:val="00A10656"/>
    <w:rsid w:val="00A113C0"/>
    <w:rsid w:val="00A119A5"/>
    <w:rsid w:val="00A11C94"/>
    <w:rsid w:val="00A11F6D"/>
    <w:rsid w:val="00A12715"/>
    <w:rsid w:val="00A12FA6"/>
    <w:rsid w:val="00A1339B"/>
    <w:rsid w:val="00A14ABA"/>
    <w:rsid w:val="00A15B47"/>
    <w:rsid w:val="00A173F5"/>
    <w:rsid w:val="00A21D10"/>
    <w:rsid w:val="00A22779"/>
    <w:rsid w:val="00A231AC"/>
    <w:rsid w:val="00A24CB6"/>
    <w:rsid w:val="00A24E9F"/>
    <w:rsid w:val="00A26CD2"/>
    <w:rsid w:val="00A27667"/>
    <w:rsid w:val="00A32979"/>
    <w:rsid w:val="00A34A67"/>
    <w:rsid w:val="00A37462"/>
    <w:rsid w:val="00A378BE"/>
    <w:rsid w:val="00A412EF"/>
    <w:rsid w:val="00A42B5D"/>
    <w:rsid w:val="00A4557E"/>
    <w:rsid w:val="00A459E1"/>
    <w:rsid w:val="00A47AC2"/>
    <w:rsid w:val="00A500E0"/>
    <w:rsid w:val="00A50FC9"/>
    <w:rsid w:val="00A52296"/>
    <w:rsid w:val="00A545A4"/>
    <w:rsid w:val="00A55661"/>
    <w:rsid w:val="00A608C2"/>
    <w:rsid w:val="00A60F30"/>
    <w:rsid w:val="00A61B70"/>
    <w:rsid w:val="00A61FA8"/>
    <w:rsid w:val="00A637F4"/>
    <w:rsid w:val="00A65485"/>
    <w:rsid w:val="00A66E05"/>
    <w:rsid w:val="00A70753"/>
    <w:rsid w:val="00A712D2"/>
    <w:rsid w:val="00A71A07"/>
    <w:rsid w:val="00A737AD"/>
    <w:rsid w:val="00A7729E"/>
    <w:rsid w:val="00A82C8A"/>
    <w:rsid w:val="00A8346B"/>
    <w:rsid w:val="00A852FF"/>
    <w:rsid w:val="00A856B2"/>
    <w:rsid w:val="00A87337"/>
    <w:rsid w:val="00A90C97"/>
    <w:rsid w:val="00A91FE7"/>
    <w:rsid w:val="00A925CF"/>
    <w:rsid w:val="00A960C8"/>
    <w:rsid w:val="00A96604"/>
    <w:rsid w:val="00A96CB9"/>
    <w:rsid w:val="00A96DA8"/>
    <w:rsid w:val="00A976BE"/>
    <w:rsid w:val="00AA03DF"/>
    <w:rsid w:val="00AA044C"/>
    <w:rsid w:val="00AA1B4F"/>
    <w:rsid w:val="00AA21D8"/>
    <w:rsid w:val="00AA4627"/>
    <w:rsid w:val="00AA54F3"/>
    <w:rsid w:val="00AA6B43"/>
    <w:rsid w:val="00AA7BB8"/>
    <w:rsid w:val="00AB06AE"/>
    <w:rsid w:val="00AB367A"/>
    <w:rsid w:val="00AB38B3"/>
    <w:rsid w:val="00AB6BA1"/>
    <w:rsid w:val="00AC01D1"/>
    <w:rsid w:val="00AC05C0"/>
    <w:rsid w:val="00AC52A5"/>
    <w:rsid w:val="00AC6EFD"/>
    <w:rsid w:val="00AC7151"/>
    <w:rsid w:val="00AD0075"/>
    <w:rsid w:val="00AD1816"/>
    <w:rsid w:val="00AD460A"/>
    <w:rsid w:val="00AD4A81"/>
    <w:rsid w:val="00AD6A05"/>
    <w:rsid w:val="00AD775B"/>
    <w:rsid w:val="00AE04AA"/>
    <w:rsid w:val="00AE1DC8"/>
    <w:rsid w:val="00AE272B"/>
    <w:rsid w:val="00AE3DF2"/>
    <w:rsid w:val="00AE3E3A"/>
    <w:rsid w:val="00AE6332"/>
    <w:rsid w:val="00AE662E"/>
    <w:rsid w:val="00AE6A38"/>
    <w:rsid w:val="00AE77B4"/>
    <w:rsid w:val="00AE7C1A"/>
    <w:rsid w:val="00AE7C39"/>
    <w:rsid w:val="00AE7DF8"/>
    <w:rsid w:val="00AF0D9C"/>
    <w:rsid w:val="00AF132C"/>
    <w:rsid w:val="00AF13AB"/>
    <w:rsid w:val="00AF145C"/>
    <w:rsid w:val="00AF1D36"/>
    <w:rsid w:val="00AF280B"/>
    <w:rsid w:val="00AF3D32"/>
    <w:rsid w:val="00AF3E78"/>
    <w:rsid w:val="00AF5F75"/>
    <w:rsid w:val="00AF6001"/>
    <w:rsid w:val="00AF751D"/>
    <w:rsid w:val="00B00916"/>
    <w:rsid w:val="00B00D38"/>
    <w:rsid w:val="00B01403"/>
    <w:rsid w:val="00B01539"/>
    <w:rsid w:val="00B01A16"/>
    <w:rsid w:val="00B030E4"/>
    <w:rsid w:val="00B03A55"/>
    <w:rsid w:val="00B07F45"/>
    <w:rsid w:val="00B1021A"/>
    <w:rsid w:val="00B107C7"/>
    <w:rsid w:val="00B1130B"/>
    <w:rsid w:val="00B133E5"/>
    <w:rsid w:val="00B13715"/>
    <w:rsid w:val="00B13D71"/>
    <w:rsid w:val="00B1481A"/>
    <w:rsid w:val="00B156B9"/>
    <w:rsid w:val="00B15A1F"/>
    <w:rsid w:val="00B15FE9"/>
    <w:rsid w:val="00B16438"/>
    <w:rsid w:val="00B17B41"/>
    <w:rsid w:val="00B201E9"/>
    <w:rsid w:val="00B2148A"/>
    <w:rsid w:val="00B220C2"/>
    <w:rsid w:val="00B22E27"/>
    <w:rsid w:val="00B245FF"/>
    <w:rsid w:val="00B25B32"/>
    <w:rsid w:val="00B312A0"/>
    <w:rsid w:val="00B32616"/>
    <w:rsid w:val="00B353BA"/>
    <w:rsid w:val="00B36C42"/>
    <w:rsid w:val="00B42EA7"/>
    <w:rsid w:val="00B456AC"/>
    <w:rsid w:val="00B47208"/>
    <w:rsid w:val="00B500C9"/>
    <w:rsid w:val="00B50F8A"/>
    <w:rsid w:val="00B52B28"/>
    <w:rsid w:val="00B5337C"/>
    <w:rsid w:val="00B53C29"/>
    <w:rsid w:val="00B53FCB"/>
    <w:rsid w:val="00B53FDE"/>
    <w:rsid w:val="00B560E1"/>
    <w:rsid w:val="00B56397"/>
    <w:rsid w:val="00B569C8"/>
    <w:rsid w:val="00B6027B"/>
    <w:rsid w:val="00B6189C"/>
    <w:rsid w:val="00B62669"/>
    <w:rsid w:val="00B63881"/>
    <w:rsid w:val="00B652D4"/>
    <w:rsid w:val="00B655C6"/>
    <w:rsid w:val="00B65EDB"/>
    <w:rsid w:val="00B67AFF"/>
    <w:rsid w:val="00B70B59"/>
    <w:rsid w:val="00B71928"/>
    <w:rsid w:val="00B71A4C"/>
    <w:rsid w:val="00B73657"/>
    <w:rsid w:val="00B75742"/>
    <w:rsid w:val="00B75C4B"/>
    <w:rsid w:val="00B812F0"/>
    <w:rsid w:val="00B90BA9"/>
    <w:rsid w:val="00B93CFB"/>
    <w:rsid w:val="00B944C7"/>
    <w:rsid w:val="00B946CA"/>
    <w:rsid w:val="00B97745"/>
    <w:rsid w:val="00BA1735"/>
    <w:rsid w:val="00BA19FA"/>
    <w:rsid w:val="00BA2F27"/>
    <w:rsid w:val="00BA3BB8"/>
    <w:rsid w:val="00BA4288"/>
    <w:rsid w:val="00BA69F0"/>
    <w:rsid w:val="00BA72B5"/>
    <w:rsid w:val="00BB09B7"/>
    <w:rsid w:val="00BB2023"/>
    <w:rsid w:val="00BB218E"/>
    <w:rsid w:val="00BB33B9"/>
    <w:rsid w:val="00BB48E5"/>
    <w:rsid w:val="00BB4E24"/>
    <w:rsid w:val="00BB540A"/>
    <w:rsid w:val="00BB5607"/>
    <w:rsid w:val="00BB5ACA"/>
    <w:rsid w:val="00BB627F"/>
    <w:rsid w:val="00BC280A"/>
    <w:rsid w:val="00BC3823"/>
    <w:rsid w:val="00BC5841"/>
    <w:rsid w:val="00BC5B6F"/>
    <w:rsid w:val="00BC7011"/>
    <w:rsid w:val="00BC7891"/>
    <w:rsid w:val="00BD0EBC"/>
    <w:rsid w:val="00BD20C8"/>
    <w:rsid w:val="00BD2EC1"/>
    <w:rsid w:val="00BD36DB"/>
    <w:rsid w:val="00BD467B"/>
    <w:rsid w:val="00BD49C6"/>
    <w:rsid w:val="00BD60B4"/>
    <w:rsid w:val="00BD6A70"/>
    <w:rsid w:val="00BD6B6A"/>
    <w:rsid w:val="00BD796B"/>
    <w:rsid w:val="00BE01BB"/>
    <w:rsid w:val="00BE1123"/>
    <w:rsid w:val="00BE330E"/>
    <w:rsid w:val="00BE3E5E"/>
    <w:rsid w:val="00BE40C0"/>
    <w:rsid w:val="00BE57BF"/>
    <w:rsid w:val="00BE5F4A"/>
    <w:rsid w:val="00BE7AEF"/>
    <w:rsid w:val="00BF09B0"/>
    <w:rsid w:val="00BF1544"/>
    <w:rsid w:val="00BF1B53"/>
    <w:rsid w:val="00BF246D"/>
    <w:rsid w:val="00BF58BB"/>
    <w:rsid w:val="00C05257"/>
    <w:rsid w:val="00C06F06"/>
    <w:rsid w:val="00C0744E"/>
    <w:rsid w:val="00C10EA3"/>
    <w:rsid w:val="00C151EB"/>
    <w:rsid w:val="00C15474"/>
    <w:rsid w:val="00C174D3"/>
    <w:rsid w:val="00C200B7"/>
    <w:rsid w:val="00C20727"/>
    <w:rsid w:val="00C20FAD"/>
    <w:rsid w:val="00C21775"/>
    <w:rsid w:val="00C2375F"/>
    <w:rsid w:val="00C247CB"/>
    <w:rsid w:val="00C24C48"/>
    <w:rsid w:val="00C26283"/>
    <w:rsid w:val="00C32E66"/>
    <w:rsid w:val="00C3355F"/>
    <w:rsid w:val="00C354B4"/>
    <w:rsid w:val="00C3569A"/>
    <w:rsid w:val="00C35B9D"/>
    <w:rsid w:val="00C367C8"/>
    <w:rsid w:val="00C37239"/>
    <w:rsid w:val="00C4042E"/>
    <w:rsid w:val="00C4258D"/>
    <w:rsid w:val="00C429FF"/>
    <w:rsid w:val="00C43F48"/>
    <w:rsid w:val="00C448FF"/>
    <w:rsid w:val="00C45E57"/>
    <w:rsid w:val="00C508DD"/>
    <w:rsid w:val="00C51129"/>
    <w:rsid w:val="00C52F29"/>
    <w:rsid w:val="00C5311C"/>
    <w:rsid w:val="00C53478"/>
    <w:rsid w:val="00C53C60"/>
    <w:rsid w:val="00C53ED1"/>
    <w:rsid w:val="00C56CE6"/>
    <w:rsid w:val="00C5745F"/>
    <w:rsid w:val="00C60005"/>
    <w:rsid w:val="00C61A98"/>
    <w:rsid w:val="00C63201"/>
    <w:rsid w:val="00C63989"/>
    <w:rsid w:val="00C64700"/>
    <w:rsid w:val="00C64E62"/>
    <w:rsid w:val="00C651D5"/>
    <w:rsid w:val="00C6543E"/>
    <w:rsid w:val="00C65ADA"/>
    <w:rsid w:val="00C65CCC"/>
    <w:rsid w:val="00C7051E"/>
    <w:rsid w:val="00C72165"/>
    <w:rsid w:val="00C7618F"/>
    <w:rsid w:val="00C765A9"/>
    <w:rsid w:val="00C7794B"/>
    <w:rsid w:val="00C8162D"/>
    <w:rsid w:val="00C83096"/>
    <w:rsid w:val="00C83A0B"/>
    <w:rsid w:val="00C842D0"/>
    <w:rsid w:val="00C84577"/>
    <w:rsid w:val="00C84C75"/>
    <w:rsid w:val="00C84ED1"/>
    <w:rsid w:val="00C8724C"/>
    <w:rsid w:val="00C9038F"/>
    <w:rsid w:val="00C90E8C"/>
    <w:rsid w:val="00C90F95"/>
    <w:rsid w:val="00C91778"/>
    <w:rsid w:val="00C92AAB"/>
    <w:rsid w:val="00C9423D"/>
    <w:rsid w:val="00C95597"/>
    <w:rsid w:val="00C95648"/>
    <w:rsid w:val="00C96408"/>
    <w:rsid w:val="00CA2435"/>
    <w:rsid w:val="00CA31C9"/>
    <w:rsid w:val="00CA32C8"/>
    <w:rsid w:val="00CA3373"/>
    <w:rsid w:val="00CA4068"/>
    <w:rsid w:val="00CA5085"/>
    <w:rsid w:val="00CA57CF"/>
    <w:rsid w:val="00CA5920"/>
    <w:rsid w:val="00CB37F8"/>
    <w:rsid w:val="00CB3A1C"/>
    <w:rsid w:val="00CB64C4"/>
    <w:rsid w:val="00CB771C"/>
    <w:rsid w:val="00CB7DC3"/>
    <w:rsid w:val="00CC35FF"/>
    <w:rsid w:val="00CC4F40"/>
    <w:rsid w:val="00CC5B56"/>
    <w:rsid w:val="00CD0E2F"/>
    <w:rsid w:val="00CD1D49"/>
    <w:rsid w:val="00CD2F20"/>
    <w:rsid w:val="00CD31E2"/>
    <w:rsid w:val="00CD6B20"/>
    <w:rsid w:val="00CD76B9"/>
    <w:rsid w:val="00CD7C58"/>
    <w:rsid w:val="00CE1339"/>
    <w:rsid w:val="00CE4893"/>
    <w:rsid w:val="00CE61CC"/>
    <w:rsid w:val="00CE6864"/>
    <w:rsid w:val="00CE6E42"/>
    <w:rsid w:val="00CF029D"/>
    <w:rsid w:val="00CF0797"/>
    <w:rsid w:val="00CF0D26"/>
    <w:rsid w:val="00CF20B7"/>
    <w:rsid w:val="00CF2BE7"/>
    <w:rsid w:val="00CF51C3"/>
    <w:rsid w:val="00CF52D4"/>
    <w:rsid w:val="00CF6692"/>
    <w:rsid w:val="00CF7441"/>
    <w:rsid w:val="00D00A6C"/>
    <w:rsid w:val="00D00D16"/>
    <w:rsid w:val="00D01E65"/>
    <w:rsid w:val="00D0223B"/>
    <w:rsid w:val="00D02A1B"/>
    <w:rsid w:val="00D02B80"/>
    <w:rsid w:val="00D03C6C"/>
    <w:rsid w:val="00D04760"/>
    <w:rsid w:val="00D04A95"/>
    <w:rsid w:val="00D06288"/>
    <w:rsid w:val="00D068C7"/>
    <w:rsid w:val="00D07C62"/>
    <w:rsid w:val="00D07D7F"/>
    <w:rsid w:val="00D10B9C"/>
    <w:rsid w:val="00D128A4"/>
    <w:rsid w:val="00D129D0"/>
    <w:rsid w:val="00D12D2F"/>
    <w:rsid w:val="00D12DF4"/>
    <w:rsid w:val="00D13FE0"/>
    <w:rsid w:val="00D15131"/>
    <w:rsid w:val="00D16091"/>
    <w:rsid w:val="00D16FA2"/>
    <w:rsid w:val="00D208A8"/>
    <w:rsid w:val="00D20954"/>
    <w:rsid w:val="00D21780"/>
    <w:rsid w:val="00D21C39"/>
    <w:rsid w:val="00D21FC6"/>
    <w:rsid w:val="00D2243A"/>
    <w:rsid w:val="00D2279A"/>
    <w:rsid w:val="00D24B6E"/>
    <w:rsid w:val="00D31079"/>
    <w:rsid w:val="00D3162C"/>
    <w:rsid w:val="00D320D1"/>
    <w:rsid w:val="00D33393"/>
    <w:rsid w:val="00D33D36"/>
    <w:rsid w:val="00D34A86"/>
    <w:rsid w:val="00D34D94"/>
    <w:rsid w:val="00D4099A"/>
    <w:rsid w:val="00D409BF"/>
    <w:rsid w:val="00D409E2"/>
    <w:rsid w:val="00D427D7"/>
    <w:rsid w:val="00D44E62"/>
    <w:rsid w:val="00D44FC9"/>
    <w:rsid w:val="00D468D7"/>
    <w:rsid w:val="00D46FF3"/>
    <w:rsid w:val="00D51570"/>
    <w:rsid w:val="00D5161F"/>
    <w:rsid w:val="00D53BF9"/>
    <w:rsid w:val="00D53F6E"/>
    <w:rsid w:val="00D556AD"/>
    <w:rsid w:val="00D577FD"/>
    <w:rsid w:val="00D60381"/>
    <w:rsid w:val="00D603CC"/>
    <w:rsid w:val="00D616DE"/>
    <w:rsid w:val="00D62201"/>
    <w:rsid w:val="00D62ED2"/>
    <w:rsid w:val="00D651D1"/>
    <w:rsid w:val="00D655DE"/>
    <w:rsid w:val="00D65EC4"/>
    <w:rsid w:val="00D662CF"/>
    <w:rsid w:val="00D717BB"/>
    <w:rsid w:val="00D7226B"/>
    <w:rsid w:val="00D72707"/>
    <w:rsid w:val="00D74947"/>
    <w:rsid w:val="00D75A9C"/>
    <w:rsid w:val="00D776C4"/>
    <w:rsid w:val="00D82F75"/>
    <w:rsid w:val="00D8342A"/>
    <w:rsid w:val="00D83545"/>
    <w:rsid w:val="00D87DD7"/>
    <w:rsid w:val="00D90871"/>
    <w:rsid w:val="00D90BD2"/>
    <w:rsid w:val="00D9155F"/>
    <w:rsid w:val="00D91877"/>
    <w:rsid w:val="00D9403F"/>
    <w:rsid w:val="00D94063"/>
    <w:rsid w:val="00D94716"/>
    <w:rsid w:val="00D959B4"/>
    <w:rsid w:val="00D964CB"/>
    <w:rsid w:val="00D97187"/>
    <w:rsid w:val="00DA1584"/>
    <w:rsid w:val="00DA3165"/>
    <w:rsid w:val="00DA44DE"/>
    <w:rsid w:val="00DA4950"/>
    <w:rsid w:val="00DB1058"/>
    <w:rsid w:val="00DB248D"/>
    <w:rsid w:val="00DB620A"/>
    <w:rsid w:val="00DB7EFD"/>
    <w:rsid w:val="00DC1F8D"/>
    <w:rsid w:val="00DC3832"/>
    <w:rsid w:val="00DC4337"/>
    <w:rsid w:val="00DC79C9"/>
    <w:rsid w:val="00DC7A51"/>
    <w:rsid w:val="00DC7D5F"/>
    <w:rsid w:val="00DD1309"/>
    <w:rsid w:val="00DD25C9"/>
    <w:rsid w:val="00DD3AC1"/>
    <w:rsid w:val="00DD3B1E"/>
    <w:rsid w:val="00DD437E"/>
    <w:rsid w:val="00DD4682"/>
    <w:rsid w:val="00DD6E18"/>
    <w:rsid w:val="00DE0E74"/>
    <w:rsid w:val="00DE5B5F"/>
    <w:rsid w:val="00DE7C99"/>
    <w:rsid w:val="00DF2975"/>
    <w:rsid w:val="00DF2D10"/>
    <w:rsid w:val="00DF3806"/>
    <w:rsid w:val="00DF6464"/>
    <w:rsid w:val="00E00696"/>
    <w:rsid w:val="00E03651"/>
    <w:rsid w:val="00E03808"/>
    <w:rsid w:val="00E0469A"/>
    <w:rsid w:val="00E05FD5"/>
    <w:rsid w:val="00E060C2"/>
    <w:rsid w:val="00E06324"/>
    <w:rsid w:val="00E11F9E"/>
    <w:rsid w:val="00E12FB0"/>
    <w:rsid w:val="00E144DB"/>
    <w:rsid w:val="00E145A6"/>
    <w:rsid w:val="00E14814"/>
    <w:rsid w:val="00E1591B"/>
    <w:rsid w:val="00E16A50"/>
    <w:rsid w:val="00E17065"/>
    <w:rsid w:val="00E22790"/>
    <w:rsid w:val="00E23074"/>
    <w:rsid w:val="00E249D5"/>
    <w:rsid w:val="00E26F73"/>
    <w:rsid w:val="00E27CD3"/>
    <w:rsid w:val="00E3219F"/>
    <w:rsid w:val="00E33B79"/>
    <w:rsid w:val="00E33C68"/>
    <w:rsid w:val="00E34E22"/>
    <w:rsid w:val="00E34EEB"/>
    <w:rsid w:val="00E35843"/>
    <w:rsid w:val="00E35BF8"/>
    <w:rsid w:val="00E363A9"/>
    <w:rsid w:val="00E3687C"/>
    <w:rsid w:val="00E36DB1"/>
    <w:rsid w:val="00E37826"/>
    <w:rsid w:val="00E44EB9"/>
    <w:rsid w:val="00E46358"/>
    <w:rsid w:val="00E471DC"/>
    <w:rsid w:val="00E50EB4"/>
    <w:rsid w:val="00E517D9"/>
    <w:rsid w:val="00E532FC"/>
    <w:rsid w:val="00E559B4"/>
    <w:rsid w:val="00E55BB0"/>
    <w:rsid w:val="00E571F9"/>
    <w:rsid w:val="00E5794F"/>
    <w:rsid w:val="00E609E5"/>
    <w:rsid w:val="00E60F27"/>
    <w:rsid w:val="00E622E5"/>
    <w:rsid w:val="00E63B5C"/>
    <w:rsid w:val="00E64D93"/>
    <w:rsid w:val="00E64DE5"/>
    <w:rsid w:val="00E658B0"/>
    <w:rsid w:val="00E65EDB"/>
    <w:rsid w:val="00E66927"/>
    <w:rsid w:val="00E677B8"/>
    <w:rsid w:val="00E67D2A"/>
    <w:rsid w:val="00E67FA1"/>
    <w:rsid w:val="00E7387D"/>
    <w:rsid w:val="00E73D53"/>
    <w:rsid w:val="00E75111"/>
    <w:rsid w:val="00E752A8"/>
    <w:rsid w:val="00E7658D"/>
    <w:rsid w:val="00E77296"/>
    <w:rsid w:val="00E804F3"/>
    <w:rsid w:val="00E90891"/>
    <w:rsid w:val="00E93763"/>
    <w:rsid w:val="00E940D1"/>
    <w:rsid w:val="00E94916"/>
    <w:rsid w:val="00E95398"/>
    <w:rsid w:val="00E96C4C"/>
    <w:rsid w:val="00E96CF1"/>
    <w:rsid w:val="00EA2AAE"/>
    <w:rsid w:val="00EA2EC0"/>
    <w:rsid w:val="00EA40DC"/>
    <w:rsid w:val="00EA427A"/>
    <w:rsid w:val="00EA723B"/>
    <w:rsid w:val="00EB2407"/>
    <w:rsid w:val="00EB5000"/>
    <w:rsid w:val="00EB52A2"/>
    <w:rsid w:val="00EB6350"/>
    <w:rsid w:val="00EB687A"/>
    <w:rsid w:val="00EC2719"/>
    <w:rsid w:val="00EC2F18"/>
    <w:rsid w:val="00EC2F62"/>
    <w:rsid w:val="00EC36E8"/>
    <w:rsid w:val="00EC3F16"/>
    <w:rsid w:val="00EC4442"/>
    <w:rsid w:val="00EC62EB"/>
    <w:rsid w:val="00EC6E9F"/>
    <w:rsid w:val="00ED088F"/>
    <w:rsid w:val="00ED199A"/>
    <w:rsid w:val="00ED2237"/>
    <w:rsid w:val="00ED38A7"/>
    <w:rsid w:val="00ED3C9D"/>
    <w:rsid w:val="00ED44F0"/>
    <w:rsid w:val="00ED4B33"/>
    <w:rsid w:val="00ED7DD6"/>
    <w:rsid w:val="00EE060B"/>
    <w:rsid w:val="00EE15A1"/>
    <w:rsid w:val="00EE2611"/>
    <w:rsid w:val="00EE2A7C"/>
    <w:rsid w:val="00EE2C42"/>
    <w:rsid w:val="00EE341B"/>
    <w:rsid w:val="00EE35E2"/>
    <w:rsid w:val="00EE4453"/>
    <w:rsid w:val="00EE5D01"/>
    <w:rsid w:val="00EE5FCE"/>
    <w:rsid w:val="00EE60CD"/>
    <w:rsid w:val="00EE66FB"/>
    <w:rsid w:val="00EE6BBD"/>
    <w:rsid w:val="00EE6E1E"/>
    <w:rsid w:val="00EE705F"/>
    <w:rsid w:val="00EE7B07"/>
    <w:rsid w:val="00EF0289"/>
    <w:rsid w:val="00EF1265"/>
    <w:rsid w:val="00EF1462"/>
    <w:rsid w:val="00EF1507"/>
    <w:rsid w:val="00EF3738"/>
    <w:rsid w:val="00EF461C"/>
    <w:rsid w:val="00EF54FD"/>
    <w:rsid w:val="00EF5EEF"/>
    <w:rsid w:val="00F016EC"/>
    <w:rsid w:val="00F102D3"/>
    <w:rsid w:val="00F10929"/>
    <w:rsid w:val="00F10B52"/>
    <w:rsid w:val="00F13112"/>
    <w:rsid w:val="00F169AE"/>
    <w:rsid w:val="00F16FE6"/>
    <w:rsid w:val="00F22878"/>
    <w:rsid w:val="00F238BD"/>
    <w:rsid w:val="00F24992"/>
    <w:rsid w:val="00F26513"/>
    <w:rsid w:val="00F2712F"/>
    <w:rsid w:val="00F2775A"/>
    <w:rsid w:val="00F32F2F"/>
    <w:rsid w:val="00F33F3F"/>
    <w:rsid w:val="00F35912"/>
    <w:rsid w:val="00F35BDD"/>
    <w:rsid w:val="00F373A9"/>
    <w:rsid w:val="00F37E49"/>
    <w:rsid w:val="00F403FD"/>
    <w:rsid w:val="00F41E72"/>
    <w:rsid w:val="00F43A49"/>
    <w:rsid w:val="00F44376"/>
    <w:rsid w:val="00F453CA"/>
    <w:rsid w:val="00F45BDF"/>
    <w:rsid w:val="00F46D03"/>
    <w:rsid w:val="00F4794A"/>
    <w:rsid w:val="00F50300"/>
    <w:rsid w:val="00F509F4"/>
    <w:rsid w:val="00F54D47"/>
    <w:rsid w:val="00F56A4A"/>
    <w:rsid w:val="00F56E39"/>
    <w:rsid w:val="00F616B3"/>
    <w:rsid w:val="00F623E9"/>
    <w:rsid w:val="00F63951"/>
    <w:rsid w:val="00F63C86"/>
    <w:rsid w:val="00F6631A"/>
    <w:rsid w:val="00F672BD"/>
    <w:rsid w:val="00F70A05"/>
    <w:rsid w:val="00F721F4"/>
    <w:rsid w:val="00F7233D"/>
    <w:rsid w:val="00F766BE"/>
    <w:rsid w:val="00F77926"/>
    <w:rsid w:val="00F77EB9"/>
    <w:rsid w:val="00F80565"/>
    <w:rsid w:val="00F80635"/>
    <w:rsid w:val="00F815D1"/>
    <w:rsid w:val="00F81A8B"/>
    <w:rsid w:val="00F81E7E"/>
    <w:rsid w:val="00F81F0F"/>
    <w:rsid w:val="00F825F4"/>
    <w:rsid w:val="00F83836"/>
    <w:rsid w:val="00F84BC3"/>
    <w:rsid w:val="00F92AA1"/>
    <w:rsid w:val="00F932DE"/>
    <w:rsid w:val="00F963DD"/>
    <w:rsid w:val="00F9641A"/>
    <w:rsid w:val="00F97004"/>
    <w:rsid w:val="00FA1815"/>
    <w:rsid w:val="00FA2045"/>
    <w:rsid w:val="00FA5154"/>
    <w:rsid w:val="00FA6992"/>
    <w:rsid w:val="00FA7A66"/>
    <w:rsid w:val="00FB0939"/>
    <w:rsid w:val="00FB1AA9"/>
    <w:rsid w:val="00FB4B5A"/>
    <w:rsid w:val="00FB5963"/>
    <w:rsid w:val="00FB5DAA"/>
    <w:rsid w:val="00FB7409"/>
    <w:rsid w:val="00FC00B9"/>
    <w:rsid w:val="00FC04B9"/>
    <w:rsid w:val="00FC12E0"/>
    <w:rsid w:val="00FC161A"/>
    <w:rsid w:val="00FC23D5"/>
    <w:rsid w:val="00FC4C1A"/>
    <w:rsid w:val="00FC6468"/>
    <w:rsid w:val="00FC65B8"/>
    <w:rsid w:val="00FC6C08"/>
    <w:rsid w:val="00FC6D49"/>
    <w:rsid w:val="00FD3817"/>
    <w:rsid w:val="00FD4922"/>
    <w:rsid w:val="00FD6461"/>
    <w:rsid w:val="00FE0281"/>
    <w:rsid w:val="00FE1B3F"/>
    <w:rsid w:val="00FE1E30"/>
    <w:rsid w:val="00FE207B"/>
    <w:rsid w:val="00FE2FE6"/>
    <w:rsid w:val="00FE3452"/>
    <w:rsid w:val="00FE3B2A"/>
    <w:rsid w:val="00FE7083"/>
    <w:rsid w:val="00FF019F"/>
    <w:rsid w:val="00FF1B2A"/>
    <w:rsid w:val="00FF30DE"/>
    <w:rsid w:val="00FF4FE8"/>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09BE4"/>
  <w15:docId w15:val="{76D5DDC6-19DB-4CC4-8F2A-EB8776FD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eastAsia="en-US"/>
    </w:rPr>
  </w:style>
  <w:style w:type="paragraph" w:styleId="Heading1">
    <w:name w:val="heading 1"/>
    <w:basedOn w:val="Normal"/>
    <w:next w:val="Normal"/>
    <w:link w:val="Heading1Char"/>
    <w:qFormat/>
    <w:rsid w:val="008D3715"/>
    <w:pPr>
      <w:keepNext/>
      <w:spacing w:before="240" w:after="60"/>
      <w:outlineLvl w:val="0"/>
    </w:pPr>
    <w:rPr>
      <w:rFonts w:eastAsia="Times New Roman" w:cs="Times New Roman"/>
      <w:b/>
      <w:bCs/>
      <w:color w:val="auto"/>
      <w:kern w:val="32"/>
      <w:sz w:val="28"/>
      <w:szCs w:val="32"/>
    </w:rPr>
  </w:style>
  <w:style w:type="paragraph" w:styleId="Heading2">
    <w:name w:val="heading 2"/>
    <w:basedOn w:val="Normal"/>
    <w:next w:val="Normal"/>
    <w:link w:val="Heading2Char"/>
    <w:qFormat/>
    <w:rsid w:val="007A4D4C"/>
    <w:pPr>
      <w:keepNext/>
      <w:outlineLvl w:val="1"/>
    </w:pPr>
    <w:rPr>
      <w:rFonts w:eastAsia="Times New Roman" w:cs="Times New Roman"/>
      <w:b/>
      <w:bCs/>
      <w:iCs/>
      <w:color w:val="auto"/>
      <w:szCs w:val="28"/>
    </w:rPr>
  </w:style>
  <w:style w:type="paragraph" w:styleId="Heading3">
    <w:name w:val="heading 3"/>
    <w:basedOn w:val="Normal"/>
    <w:next w:val="Normal"/>
    <w:link w:val="Heading3Char"/>
    <w:uiPriority w:val="9"/>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ascii="Times New Roman" w:hAnsi="Times New Roman" w:cs="Times New Roman"/>
      <w:color w:val="auto"/>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ascii="Times New Roman" w:hAnsi="Times New Roman" w:cs="Times New Roman"/>
      <w:color w:val="auto"/>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rPr>
      <w:rFonts w:ascii="Times New Roman" w:hAnsi="Times New Roman" w:cs="Times New Roman"/>
      <w:color w:val="auto"/>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cs="Times New Roman"/>
      <w:color w:val="auto"/>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PlainTable41">
    <w:name w:val="Plain Table 41"/>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cs="Times New Roman"/>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customStyle="1" w:styleId="-11">
    <w:name w:val="彩色列表 - 强调文字颜色 11"/>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customStyle="1" w:styleId="-110">
    <w:name w:val="彩色底纹 - 强调文字颜色 11"/>
    <w:hidden/>
    <w:uiPriority w:val="99"/>
    <w:semiHidden/>
    <w:rsid w:val="0091276C"/>
    <w:rPr>
      <w:rFonts w:ascii="Calibri" w:hAnsi="Calibri" w:cs="Calibri"/>
      <w:color w:val="000000"/>
      <w:sz w:val="24"/>
      <w:szCs w:val="24"/>
      <w:lang w:eastAsia="en-US"/>
    </w:rPr>
  </w:style>
  <w:style w:type="paragraph" w:styleId="BodyText">
    <w:name w:val="Body Text"/>
    <w:basedOn w:val="Normal"/>
    <w:link w:val="BodyTextChar"/>
    <w:uiPriority w:val="1"/>
    <w:qFormat/>
    <w:rsid w:val="00AF280B"/>
    <w:pPr>
      <w:autoSpaceDE/>
      <w:autoSpaceDN/>
      <w:adjustRightInd/>
      <w:jc w:val="left"/>
    </w:pPr>
    <w:rPr>
      <w:rFonts w:eastAsia="Calibri" w:cs="Times New Roman"/>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paragraph" w:customStyle="1" w:styleId="EndNoteBibliographyTitle">
    <w:name w:val="EndNote Bibliography Title"/>
    <w:basedOn w:val="Normal"/>
    <w:rsid w:val="00023800"/>
    <w:pPr>
      <w:jc w:val="center"/>
    </w:pPr>
    <w:rPr>
      <w:noProof/>
    </w:rPr>
  </w:style>
  <w:style w:type="numbering" w:styleId="111111">
    <w:name w:val="Outline List 2"/>
    <w:basedOn w:val="NoList"/>
    <w:uiPriority w:val="99"/>
    <w:semiHidden/>
    <w:unhideWhenUsed/>
    <w:rsid w:val="00A4557E"/>
    <w:pPr>
      <w:numPr>
        <w:numId w:val="24"/>
      </w:numPr>
    </w:pPr>
  </w:style>
  <w:style w:type="paragraph" w:customStyle="1" w:styleId="EndNoteBibliography">
    <w:name w:val="EndNote Bibliography"/>
    <w:basedOn w:val="Normal"/>
    <w:rsid w:val="00023800"/>
    <w:rPr>
      <w:noProof/>
    </w:rPr>
  </w:style>
  <w:style w:type="character" w:styleId="LineNumber">
    <w:name w:val="line number"/>
    <w:basedOn w:val="DefaultParagraphFont"/>
    <w:uiPriority w:val="99"/>
    <w:semiHidden/>
    <w:unhideWhenUsed/>
    <w:rsid w:val="005C32FE"/>
  </w:style>
  <w:style w:type="paragraph" w:styleId="DocumentMap">
    <w:name w:val="Document Map"/>
    <w:basedOn w:val="Normal"/>
    <w:link w:val="DocumentMapChar"/>
    <w:uiPriority w:val="99"/>
    <w:semiHidden/>
    <w:unhideWhenUsed/>
    <w:rsid w:val="008E3806"/>
    <w:rPr>
      <w:rFonts w:ascii="SimSun" w:eastAsia="SimSun" w:cs="Times New Roman"/>
    </w:rPr>
  </w:style>
  <w:style w:type="character" w:customStyle="1" w:styleId="DocumentMapChar">
    <w:name w:val="Document Map Char"/>
    <w:link w:val="DocumentMap"/>
    <w:uiPriority w:val="99"/>
    <w:semiHidden/>
    <w:rsid w:val="008E3806"/>
    <w:rPr>
      <w:rFonts w:ascii="SimSun" w:eastAsia="SimSun" w:hAnsi="Calibri" w:cs="Calibri"/>
      <w:color w:val="000000"/>
      <w:sz w:val="24"/>
      <w:szCs w:val="24"/>
    </w:rPr>
  </w:style>
  <w:style w:type="paragraph" w:customStyle="1" w:styleId="-12">
    <w:name w:val="彩色列表 - 强调文字颜色 12"/>
    <w:basedOn w:val="Normal"/>
    <w:uiPriority w:val="72"/>
    <w:qFormat/>
    <w:rsid w:val="009A6EA9"/>
    <w:pPr>
      <w:ind w:firstLineChars="200" w:firstLine="420"/>
    </w:pPr>
  </w:style>
  <w:style w:type="paragraph" w:customStyle="1" w:styleId="-120">
    <w:name w:val="彩色底纹 - 强调文字颜色 12"/>
    <w:hidden/>
    <w:uiPriority w:val="71"/>
    <w:semiHidden/>
    <w:rsid w:val="00983664"/>
    <w:rPr>
      <w:rFonts w:ascii="Calibri" w:hAnsi="Calibri" w:cs="Calibri"/>
      <w:color w:val="000000"/>
      <w:sz w:val="24"/>
      <w:szCs w:val="24"/>
      <w:lang w:eastAsia="en-US"/>
    </w:rPr>
  </w:style>
  <w:style w:type="paragraph" w:styleId="Revision">
    <w:name w:val="Revision"/>
    <w:hidden/>
    <w:uiPriority w:val="71"/>
    <w:semiHidden/>
    <w:rsid w:val="00E144DB"/>
    <w:rPr>
      <w:rFonts w:ascii="Calibri" w:hAnsi="Calibri" w:cs="Calibri"/>
      <w:color w:val="000000"/>
      <w:sz w:val="24"/>
      <w:szCs w:val="24"/>
      <w:lang w:eastAsia="en-US"/>
    </w:rPr>
  </w:style>
  <w:style w:type="paragraph" w:styleId="ListParagraph">
    <w:name w:val="List Paragraph"/>
    <w:basedOn w:val="Normal"/>
    <w:uiPriority w:val="72"/>
    <w:qFormat/>
    <w:rsid w:val="00D12D2F"/>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6920">
      <w:bodyDiv w:val="1"/>
      <w:marLeft w:val="0"/>
      <w:marRight w:val="0"/>
      <w:marTop w:val="0"/>
      <w:marBottom w:val="0"/>
      <w:divBdr>
        <w:top w:val="none" w:sz="0" w:space="0" w:color="auto"/>
        <w:left w:val="none" w:sz="0" w:space="0" w:color="auto"/>
        <w:bottom w:val="none" w:sz="0" w:space="0" w:color="auto"/>
        <w:right w:val="none" w:sz="0" w:space="0" w:color="auto"/>
      </w:divBdr>
    </w:div>
    <w:div w:id="238945956">
      <w:bodyDiv w:val="1"/>
      <w:marLeft w:val="0"/>
      <w:marRight w:val="0"/>
      <w:marTop w:val="0"/>
      <w:marBottom w:val="0"/>
      <w:divBdr>
        <w:top w:val="none" w:sz="0" w:space="0" w:color="auto"/>
        <w:left w:val="none" w:sz="0" w:space="0" w:color="auto"/>
        <w:bottom w:val="none" w:sz="0" w:space="0" w:color="auto"/>
        <w:right w:val="none" w:sz="0" w:space="0" w:color="auto"/>
      </w:divBdr>
    </w:div>
    <w:div w:id="6146056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18482">
      <w:bodyDiv w:val="1"/>
      <w:marLeft w:val="0"/>
      <w:marRight w:val="0"/>
      <w:marTop w:val="0"/>
      <w:marBottom w:val="0"/>
      <w:divBdr>
        <w:top w:val="none" w:sz="0" w:space="0" w:color="auto"/>
        <w:left w:val="none" w:sz="0" w:space="0" w:color="auto"/>
        <w:bottom w:val="none" w:sz="0" w:space="0" w:color="auto"/>
        <w:right w:val="none" w:sz="0" w:space="0" w:color="auto"/>
      </w:divBdr>
    </w:div>
    <w:div w:id="898134132">
      <w:bodyDiv w:val="1"/>
      <w:marLeft w:val="0"/>
      <w:marRight w:val="0"/>
      <w:marTop w:val="0"/>
      <w:marBottom w:val="0"/>
      <w:divBdr>
        <w:top w:val="none" w:sz="0" w:space="0" w:color="auto"/>
        <w:left w:val="none" w:sz="0" w:space="0" w:color="auto"/>
        <w:bottom w:val="none" w:sz="0" w:space="0" w:color="auto"/>
        <w:right w:val="none" w:sz="0" w:space="0" w:color="auto"/>
      </w:divBdr>
    </w:div>
    <w:div w:id="974485956">
      <w:bodyDiv w:val="1"/>
      <w:marLeft w:val="0"/>
      <w:marRight w:val="0"/>
      <w:marTop w:val="0"/>
      <w:marBottom w:val="0"/>
      <w:divBdr>
        <w:top w:val="none" w:sz="0" w:space="0" w:color="auto"/>
        <w:left w:val="none" w:sz="0" w:space="0" w:color="auto"/>
        <w:bottom w:val="none" w:sz="0" w:space="0" w:color="auto"/>
        <w:right w:val="none" w:sz="0" w:space="0" w:color="auto"/>
      </w:divBdr>
    </w:div>
    <w:div w:id="994457096">
      <w:bodyDiv w:val="1"/>
      <w:marLeft w:val="0"/>
      <w:marRight w:val="0"/>
      <w:marTop w:val="0"/>
      <w:marBottom w:val="0"/>
      <w:divBdr>
        <w:top w:val="none" w:sz="0" w:space="0" w:color="auto"/>
        <w:left w:val="none" w:sz="0" w:space="0" w:color="auto"/>
        <w:bottom w:val="none" w:sz="0" w:space="0" w:color="auto"/>
        <w:right w:val="none" w:sz="0" w:space="0" w:color="auto"/>
      </w:divBdr>
      <w:divsChild>
        <w:div w:id="82264840">
          <w:marLeft w:val="0"/>
          <w:marRight w:val="0"/>
          <w:marTop w:val="0"/>
          <w:marBottom w:val="0"/>
          <w:divBdr>
            <w:top w:val="none" w:sz="0" w:space="0" w:color="auto"/>
            <w:left w:val="none" w:sz="0" w:space="0" w:color="auto"/>
            <w:bottom w:val="none" w:sz="0" w:space="0" w:color="auto"/>
            <w:right w:val="none" w:sz="0" w:space="0" w:color="auto"/>
          </w:divBdr>
        </w:div>
        <w:div w:id="563613178">
          <w:marLeft w:val="0"/>
          <w:marRight w:val="0"/>
          <w:marTop w:val="0"/>
          <w:marBottom w:val="0"/>
          <w:divBdr>
            <w:top w:val="none" w:sz="0" w:space="0" w:color="auto"/>
            <w:left w:val="none" w:sz="0" w:space="0" w:color="auto"/>
            <w:bottom w:val="none" w:sz="0" w:space="0" w:color="auto"/>
            <w:right w:val="none" w:sz="0" w:space="0" w:color="auto"/>
          </w:divBdr>
        </w:div>
      </w:divsChild>
    </w:div>
    <w:div w:id="107193198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3829415">
      <w:bodyDiv w:val="1"/>
      <w:marLeft w:val="0"/>
      <w:marRight w:val="0"/>
      <w:marTop w:val="0"/>
      <w:marBottom w:val="0"/>
      <w:divBdr>
        <w:top w:val="none" w:sz="0" w:space="0" w:color="auto"/>
        <w:left w:val="none" w:sz="0" w:space="0" w:color="auto"/>
        <w:bottom w:val="none" w:sz="0" w:space="0" w:color="auto"/>
        <w:right w:val="none" w:sz="0" w:space="0" w:color="auto"/>
      </w:divBdr>
    </w:div>
    <w:div w:id="1357585377">
      <w:bodyDiv w:val="1"/>
      <w:marLeft w:val="0"/>
      <w:marRight w:val="0"/>
      <w:marTop w:val="0"/>
      <w:marBottom w:val="0"/>
      <w:divBdr>
        <w:top w:val="none" w:sz="0" w:space="0" w:color="auto"/>
        <w:left w:val="none" w:sz="0" w:space="0" w:color="auto"/>
        <w:bottom w:val="none" w:sz="0" w:space="0" w:color="auto"/>
        <w:right w:val="none" w:sz="0" w:space="0" w:color="auto"/>
      </w:divBdr>
    </w:div>
    <w:div w:id="1455909396">
      <w:bodyDiv w:val="1"/>
      <w:marLeft w:val="0"/>
      <w:marRight w:val="0"/>
      <w:marTop w:val="0"/>
      <w:marBottom w:val="0"/>
      <w:divBdr>
        <w:top w:val="none" w:sz="0" w:space="0" w:color="auto"/>
        <w:left w:val="none" w:sz="0" w:space="0" w:color="auto"/>
        <w:bottom w:val="none" w:sz="0" w:space="0" w:color="auto"/>
        <w:right w:val="none" w:sz="0" w:space="0" w:color="auto"/>
      </w:divBdr>
    </w:div>
    <w:div w:id="1701779659">
      <w:bodyDiv w:val="1"/>
      <w:marLeft w:val="0"/>
      <w:marRight w:val="0"/>
      <w:marTop w:val="0"/>
      <w:marBottom w:val="0"/>
      <w:divBdr>
        <w:top w:val="none" w:sz="0" w:space="0" w:color="auto"/>
        <w:left w:val="none" w:sz="0" w:space="0" w:color="auto"/>
        <w:bottom w:val="none" w:sz="0" w:space="0" w:color="auto"/>
        <w:right w:val="none" w:sz="0" w:space="0" w:color="auto"/>
      </w:divBdr>
    </w:div>
    <w:div w:id="1706099934">
      <w:bodyDiv w:val="1"/>
      <w:marLeft w:val="0"/>
      <w:marRight w:val="0"/>
      <w:marTop w:val="0"/>
      <w:marBottom w:val="0"/>
      <w:divBdr>
        <w:top w:val="none" w:sz="0" w:space="0" w:color="auto"/>
        <w:left w:val="none" w:sz="0" w:space="0" w:color="auto"/>
        <w:bottom w:val="none" w:sz="0" w:space="0" w:color="auto"/>
        <w:right w:val="none" w:sz="0" w:space="0" w:color="auto"/>
      </w:divBdr>
      <w:divsChild>
        <w:div w:id="409623877">
          <w:marLeft w:val="0"/>
          <w:marRight w:val="0"/>
          <w:marTop w:val="0"/>
          <w:marBottom w:val="0"/>
          <w:divBdr>
            <w:top w:val="none" w:sz="0" w:space="0" w:color="auto"/>
            <w:left w:val="none" w:sz="0" w:space="0" w:color="auto"/>
            <w:bottom w:val="none" w:sz="0" w:space="0" w:color="auto"/>
            <w:right w:val="none" w:sz="0" w:space="0" w:color="auto"/>
          </w:divBdr>
        </w:div>
        <w:div w:id="1102070307">
          <w:marLeft w:val="0"/>
          <w:marRight w:val="0"/>
          <w:marTop w:val="0"/>
          <w:marBottom w:val="0"/>
          <w:divBdr>
            <w:top w:val="none" w:sz="0" w:space="0" w:color="auto"/>
            <w:left w:val="none" w:sz="0" w:space="0" w:color="auto"/>
            <w:bottom w:val="none" w:sz="0" w:space="0" w:color="auto"/>
            <w:right w:val="none" w:sz="0" w:space="0" w:color="auto"/>
          </w:divBdr>
        </w:div>
      </w:divsChild>
    </w:div>
    <w:div w:id="1724938519">
      <w:bodyDiv w:val="1"/>
      <w:marLeft w:val="0"/>
      <w:marRight w:val="0"/>
      <w:marTop w:val="0"/>
      <w:marBottom w:val="0"/>
      <w:divBdr>
        <w:top w:val="none" w:sz="0" w:space="0" w:color="auto"/>
        <w:left w:val="none" w:sz="0" w:space="0" w:color="auto"/>
        <w:bottom w:val="none" w:sz="0" w:space="0" w:color="auto"/>
        <w:right w:val="none" w:sz="0" w:space="0" w:color="auto"/>
      </w:divBdr>
    </w:div>
    <w:div w:id="1802117552">
      <w:bodyDiv w:val="1"/>
      <w:marLeft w:val="0"/>
      <w:marRight w:val="0"/>
      <w:marTop w:val="0"/>
      <w:marBottom w:val="0"/>
      <w:divBdr>
        <w:top w:val="none" w:sz="0" w:space="0" w:color="auto"/>
        <w:left w:val="none" w:sz="0" w:space="0" w:color="auto"/>
        <w:bottom w:val="none" w:sz="0" w:space="0" w:color="auto"/>
        <w:right w:val="none" w:sz="0" w:space="0" w:color="auto"/>
      </w:divBdr>
    </w:div>
    <w:div w:id="1860316916">
      <w:bodyDiv w:val="1"/>
      <w:marLeft w:val="0"/>
      <w:marRight w:val="0"/>
      <w:marTop w:val="0"/>
      <w:marBottom w:val="0"/>
      <w:divBdr>
        <w:top w:val="none" w:sz="0" w:space="0" w:color="auto"/>
        <w:left w:val="none" w:sz="0" w:space="0" w:color="auto"/>
        <w:bottom w:val="none" w:sz="0" w:space="0" w:color="auto"/>
        <w:right w:val="none" w:sz="0" w:space="0" w:color="auto"/>
      </w:divBdr>
    </w:div>
    <w:div w:id="188614302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05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C4884CB-2931-4B62-B896-7928711034FE}">
  <ds:schemaRefs>
    <ds:schemaRef ds:uri="http://schemas.openxmlformats.org/officeDocument/2006/bibliography"/>
  </ds:schemaRefs>
</ds:datastoreItem>
</file>

<file path=customXml/itemProps2.xml><?xml version="1.0" encoding="utf-8"?>
<ds:datastoreItem xmlns:ds="http://schemas.openxmlformats.org/officeDocument/2006/customXml" ds:itemID="{D9E8B68A-CBBD-4F12-A7CD-D235F24D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16</Pages>
  <Words>6699</Words>
  <Characters>38187</Characters>
  <Application>Microsoft Office Word</Application>
  <DocSecurity>0</DocSecurity>
  <Lines>318</Lines>
  <Paragraphs>89</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Nam Nguyen</cp:lastModifiedBy>
  <cp:revision>32</cp:revision>
  <cp:lastPrinted>2013-05-30T02:32:00Z</cp:lastPrinted>
  <dcterms:created xsi:type="dcterms:W3CDTF">2018-10-19T14:05:00Z</dcterms:created>
  <dcterms:modified xsi:type="dcterms:W3CDTF">2018-10-22T20:00:00Z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DocumentId">
    <vt:lpwstr>1gonA9xkM4o-sAITyndMjq4SWUl72-8iduKojovarBo8</vt:lpwstr>
  </property>
  <property fmtid="{D5CDD505-2E9C-101B-9397-08002B2CF9AE}" pid="3" name="Google.Documents.MergeIncapabilityFlags">
    <vt:i4>0</vt:i4>
  </property>
  <property fmtid="{D5CDD505-2E9C-101B-9397-08002B2CF9AE}" pid="4" name="Google.Documents.PluginVersion">
    <vt:lpwstr>2.0.2662.553</vt:lpwstr>
  </property>
  <property fmtid="{D5CDD505-2E9C-101B-9397-08002B2CF9AE}" pid="5" name="Google.Documents.PreviousRevisionId">
    <vt:lpwstr>01028731471998024230</vt:lpwstr>
  </property>
  <property fmtid="{D5CDD505-2E9C-101B-9397-08002B2CF9AE}" pid="6" name="Google.Documents.RevisionId">
    <vt:lpwstr>01113345951225591209</vt:lpwstr>
  </property>
  <property fmtid="{D5CDD505-2E9C-101B-9397-08002B2CF9AE}" pid="7" name="Google.Documents.Tracking">
    <vt:lpwstr>true</vt:lpwstr>
  </property>
</Properties>
</file>