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E47DD" w14:textId="4822836D" w:rsidR="0024775F" w:rsidRPr="0024775F" w:rsidRDefault="006C3B30">
      <w:pPr>
        <w:rPr>
          <w:rFonts w:eastAsia="Times New Roman" w:cs="Times New Roman"/>
          <w:b/>
        </w:rPr>
      </w:pPr>
      <w:r w:rsidRPr="006C3B30">
        <w:rPr>
          <w:rFonts w:eastAsia="Times New Roman" w:cs="Times New Roman"/>
          <w:i/>
        </w:rPr>
        <w:br/>
      </w:r>
      <w:r w:rsidR="0024775F" w:rsidRPr="0024775F">
        <w:rPr>
          <w:rFonts w:eastAsia="Times New Roman" w:cs="Times New Roman"/>
          <w:b/>
        </w:rPr>
        <w:t xml:space="preserve">We thank the reviewers for carefully reading the manuscript and </w:t>
      </w:r>
      <w:r w:rsidR="006C27C1">
        <w:rPr>
          <w:rFonts w:eastAsia="Times New Roman" w:cs="Times New Roman"/>
          <w:b/>
        </w:rPr>
        <w:t xml:space="preserve">for </w:t>
      </w:r>
      <w:r w:rsidR="0024775F" w:rsidRPr="0024775F">
        <w:rPr>
          <w:rFonts w:eastAsia="Times New Roman" w:cs="Times New Roman"/>
          <w:b/>
        </w:rPr>
        <w:t xml:space="preserve">providing constructive edits and suggestions. Below is a point-by-point response to the concerns that were raised. </w:t>
      </w:r>
    </w:p>
    <w:p w14:paraId="719F6E16" w14:textId="77777777" w:rsidR="0024775F" w:rsidRDefault="0024775F">
      <w:pPr>
        <w:rPr>
          <w:rFonts w:eastAsia="Times New Roman" w:cs="Times New Roman"/>
          <w:i/>
        </w:rPr>
      </w:pPr>
    </w:p>
    <w:p w14:paraId="02AD89AF" w14:textId="706E9283" w:rsidR="007A5985" w:rsidRDefault="006C3B30">
      <w:pPr>
        <w:rPr>
          <w:rFonts w:eastAsia="Times New Roman" w:cs="Times New Roman"/>
          <w:i/>
        </w:rPr>
      </w:pPr>
      <w:r w:rsidRPr="006C3B30">
        <w:rPr>
          <w:rFonts w:eastAsia="Times New Roman" w:cs="Times New Roman"/>
          <w:i/>
        </w:rPr>
        <w:t>1. Please take this opportunity to thoroughly proofread the manuscript to ensure that there are no spelling or grammar issues.</w:t>
      </w:r>
      <w:r w:rsidRPr="006C3B30">
        <w:rPr>
          <w:rFonts w:eastAsia="Times New Roman" w:cs="Times New Roman"/>
          <w:i/>
        </w:rPr>
        <w:br/>
        <w:t>2. Line 9: Please provide the address for the affiliation.</w:t>
      </w:r>
      <w:r w:rsidRPr="006C3B30">
        <w:rPr>
          <w:rFonts w:eastAsia="Times New Roman" w:cs="Times New Roman"/>
          <w:i/>
        </w:rPr>
        <w:br/>
        <w:t>3. Keywords: Please provide at least 6 keywords or phrases.</w:t>
      </w:r>
      <w:r w:rsidRPr="006C3B30">
        <w:rPr>
          <w:rFonts w:eastAsia="Times New Roman" w:cs="Times New Roman"/>
          <w:i/>
        </w:rPr>
        <w:br/>
        <w:t>4. Please expand the Summary to briefly describe the applications of this protocol.</w:t>
      </w:r>
      <w:r w:rsidRPr="006C3B30">
        <w:rPr>
          <w:rFonts w:eastAsia="Times New Roman" w:cs="Times New Roman"/>
          <w:i/>
        </w:rPr>
        <w:br/>
        <w:t xml:space="preserve">5. Please spell out each abbreviation </w:t>
      </w:r>
      <w:r w:rsidRPr="00A369C4">
        <w:rPr>
          <w:rFonts w:eastAsia="Times New Roman" w:cs="Times New Roman"/>
          <w:i/>
        </w:rPr>
        <w:t>(RO, PBS, DMSO, DAPI, etc.)</w:t>
      </w:r>
      <w:r w:rsidRPr="006C3B30">
        <w:rPr>
          <w:rFonts w:eastAsia="Times New Roman" w:cs="Times New Roman"/>
          <w:i/>
        </w:rPr>
        <w:t xml:space="preserve"> the first time it is used.</w:t>
      </w:r>
      <w:r w:rsidRPr="006C3B30">
        <w:rPr>
          <w:rFonts w:eastAsia="Times New Roman" w:cs="Times New Roman"/>
          <w:i/>
        </w:rPr>
        <w:br/>
        <w:t xml:space="preserve">6. </w:t>
      </w:r>
      <w:proofErr w:type="spellStart"/>
      <w:r w:rsidRPr="006C3B30">
        <w:rPr>
          <w:rFonts w:eastAsia="Times New Roman" w:cs="Times New Roman"/>
          <w:i/>
        </w:rPr>
        <w:t>JoVE</w:t>
      </w:r>
      <w:proofErr w:type="spellEnd"/>
      <w:r w:rsidRPr="006C3B30">
        <w:rPr>
          <w:rFonts w:eastAsia="Times New Roman" w:cs="Times New Roman"/>
          <w: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CCS Starter Kit, Reed </w:t>
      </w:r>
      <w:proofErr w:type="spellStart"/>
      <w:r w:rsidRPr="006C3B30">
        <w:rPr>
          <w:rFonts w:eastAsia="Times New Roman" w:cs="Times New Roman"/>
          <w:i/>
        </w:rPr>
        <w:t>Mariculture</w:t>
      </w:r>
      <w:proofErr w:type="spellEnd"/>
      <w:r w:rsidRPr="006C3B30">
        <w:rPr>
          <w:rFonts w:eastAsia="Times New Roman" w:cs="Times New Roman"/>
          <w:i/>
        </w:rPr>
        <w:t xml:space="preserve">, </w:t>
      </w:r>
      <w:proofErr w:type="spellStart"/>
      <w:r w:rsidRPr="006C3B30">
        <w:rPr>
          <w:rFonts w:eastAsia="Times New Roman" w:cs="Times New Roman"/>
          <w:i/>
        </w:rPr>
        <w:t>RGcomplete</w:t>
      </w:r>
      <w:proofErr w:type="spellEnd"/>
      <w:r w:rsidRPr="006C3B30">
        <w:rPr>
          <w:rFonts w:eastAsia="Times New Roman" w:cs="Times New Roman"/>
          <w:i/>
        </w:rPr>
        <w:t>, Triton, etc.</w:t>
      </w:r>
    </w:p>
    <w:p w14:paraId="2E4DB3D4" w14:textId="77777777" w:rsidR="007A5985" w:rsidRPr="007A5985" w:rsidRDefault="007A5985">
      <w:pPr>
        <w:rPr>
          <w:rFonts w:eastAsia="Times New Roman" w:cs="Times New Roman"/>
          <w:b/>
        </w:rPr>
      </w:pPr>
    </w:p>
    <w:p w14:paraId="6C402533" w14:textId="38F12A91" w:rsidR="007A5985" w:rsidRDefault="007A5985">
      <w:pPr>
        <w:rPr>
          <w:rFonts w:eastAsia="Times New Roman" w:cs="Times New Roman"/>
          <w:b/>
        </w:rPr>
      </w:pPr>
      <w:r w:rsidRPr="007A5985">
        <w:rPr>
          <w:rFonts w:eastAsia="Times New Roman" w:cs="Times New Roman"/>
          <w:b/>
        </w:rPr>
        <w:t xml:space="preserve">We have </w:t>
      </w:r>
      <w:r w:rsidR="0024775F">
        <w:rPr>
          <w:rFonts w:eastAsia="Times New Roman" w:cs="Times New Roman"/>
          <w:b/>
        </w:rPr>
        <w:t xml:space="preserve">made all of the edits </w:t>
      </w:r>
      <w:r w:rsidR="00A8695B">
        <w:rPr>
          <w:rFonts w:eastAsia="Times New Roman" w:cs="Times New Roman"/>
          <w:b/>
        </w:rPr>
        <w:t xml:space="preserve">(1-6) </w:t>
      </w:r>
      <w:r w:rsidR="0024775F">
        <w:rPr>
          <w:rFonts w:eastAsia="Times New Roman" w:cs="Times New Roman"/>
          <w:b/>
        </w:rPr>
        <w:t>suggested above.</w:t>
      </w:r>
    </w:p>
    <w:p w14:paraId="5A384120" w14:textId="77777777" w:rsidR="00CB66E2" w:rsidRDefault="00CB66E2">
      <w:pPr>
        <w:rPr>
          <w:rFonts w:eastAsia="Times New Roman" w:cs="Times New Roman"/>
          <w:b/>
        </w:rPr>
      </w:pPr>
    </w:p>
    <w:p w14:paraId="211F639B" w14:textId="77777777" w:rsidR="00CB66E2" w:rsidRDefault="00CB66E2" w:rsidP="00CB66E2">
      <w:pPr>
        <w:rPr>
          <w:rFonts w:cstheme="minorHAnsi"/>
          <w:b/>
        </w:rPr>
      </w:pPr>
      <w:r>
        <w:rPr>
          <w:rFonts w:cstheme="minorHAnsi"/>
          <w:b/>
        </w:rPr>
        <w:t>The summary now reads:</w:t>
      </w:r>
    </w:p>
    <w:p w14:paraId="4C3CF964" w14:textId="2AFF8C3B" w:rsidR="00CB66E2" w:rsidRPr="00CB66E2" w:rsidRDefault="00CB66E2" w:rsidP="00CB66E2">
      <w:pPr>
        <w:rPr>
          <w:rFonts w:cstheme="minorHAnsi"/>
          <w:b/>
          <w:i/>
        </w:rPr>
      </w:pPr>
      <w:r w:rsidRPr="00CB66E2">
        <w:rPr>
          <w:rFonts w:cstheme="minorHAnsi"/>
          <w:b/>
          <w:i/>
        </w:rPr>
        <w:t>”</w:t>
      </w:r>
      <w:r w:rsidRPr="00CB66E2">
        <w:rPr>
          <w:rFonts w:cstheme="minorHAnsi"/>
          <w:b/>
          <w:i/>
        </w:rPr>
        <w:t xml:space="preserve"> </w:t>
      </w:r>
      <w:r w:rsidRPr="00CB66E2">
        <w:rPr>
          <w:rFonts w:cstheme="minorHAnsi"/>
          <w:b/>
          <w:i/>
        </w:rPr>
        <w:t xml:space="preserve">In this protocol, we demonstrate how to breed A. </w:t>
      </w:r>
      <w:proofErr w:type="spellStart"/>
      <w:r w:rsidRPr="00CB66E2">
        <w:rPr>
          <w:rFonts w:cstheme="minorHAnsi"/>
          <w:b/>
          <w:i/>
        </w:rPr>
        <w:t>mexicanus</w:t>
      </w:r>
      <w:proofErr w:type="spellEnd"/>
      <w:r w:rsidRPr="00CB66E2">
        <w:rPr>
          <w:rFonts w:cstheme="minorHAnsi"/>
          <w:b/>
          <w:i/>
        </w:rPr>
        <w:t xml:space="preserve"> adults, raise the larvae, and perform whole-mount immunohistochemistry on post-larval fish to compare the phenotypes of </w:t>
      </w:r>
      <w:r w:rsidRPr="00CB66E2">
        <w:rPr>
          <w:rFonts w:cstheme="minorHAnsi"/>
          <w:b/>
          <w:i/>
        </w:rPr>
        <w:t xml:space="preserve">surface and cave </w:t>
      </w:r>
      <w:proofErr w:type="spellStart"/>
      <w:r w:rsidRPr="00CB66E2">
        <w:rPr>
          <w:rFonts w:cstheme="minorHAnsi"/>
          <w:b/>
          <w:i/>
        </w:rPr>
        <w:t>morphotypes</w:t>
      </w:r>
      <w:proofErr w:type="spellEnd"/>
      <w:r w:rsidRPr="00CB66E2">
        <w:rPr>
          <w:rFonts w:cstheme="minorHAnsi"/>
          <w:b/>
          <w:i/>
        </w:rPr>
        <w:t xml:space="preserve">.”  </w:t>
      </w:r>
    </w:p>
    <w:p w14:paraId="1D18E704" w14:textId="73DFF92E" w:rsidR="006C3B30" w:rsidRDefault="006C3B30">
      <w:pPr>
        <w:rPr>
          <w:rFonts w:eastAsia="Times New Roman" w:cs="Times New Roman"/>
          <w:i/>
        </w:rPr>
      </w:pPr>
      <w:r w:rsidRPr="006C3B30">
        <w:rPr>
          <w:rFonts w:eastAsia="Times New Roman" w:cs="Times New Roman"/>
          <w:i/>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6C3B30">
        <w:rPr>
          <w:rFonts w:eastAsia="Times New Roman" w:cs="Times New Roman"/>
          <w:i/>
        </w:rPr>
        <w:br/>
        <w:t>1.1: Please provide more details, e.g., the fish species, number of fish in the tank, size of the breeding tank, etc.</w:t>
      </w:r>
    </w:p>
    <w:p w14:paraId="0EDE2370" w14:textId="77777777" w:rsidR="007A5985" w:rsidRDefault="007A5985" w:rsidP="007A5985">
      <w:pPr>
        <w:rPr>
          <w:rFonts w:eastAsia="Times New Roman" w:cs="Times New Roman"/>
          <w:i/>
        </w:rPr>
      </w:pPr>
    </w:p>
    <w:p w14:paraId="314F571F" w14:textId="28B36EEE" w:rsidR="007A5985" w:rsidRPr="007A5985" w:rsidRDefault="00CB66E2" w:rsidP="007A5985">
      <w:pPr>
        <w:rPr>
          <w:rFonts w:eastAsia="Times New Roman" w:cs="Times New Roman"/>
          <w:b/>
        </w:rPr>
      </w:pPr>
      <w:r>
        <w:rPr>
          <w:rFonts w:eastAsia="Times New Roman" w:cs="Times New Roman"/>
          <w:b/>
        </w:rPr>
        <w:t xml:space="preserve">We have added more details to the protocol steps. </w:t>
      </w:r>
      <w:r w:rsidR="007A5985" w:rsidRPr="007A5985">
        <w:rPr>
          <w:rFonts w:eastAsia="Times New Roman" w:cs="Times New Roman"/>
          <w:b/>
        </w:rPr>
        <w:t>Since the breeding method was brought up by several reviewers, we now include additional steps at the start of our protocol that describe</w:t>
      </w:r>
      <w:r w:rsidR="002D72EC">
        <w:rPr>
          <w:rFonts w:eastAsia="Times New Roman" w:cs="Times New Roman"/>
          <w:b/>
        </w:rPr>
        <w:t xml:space="preserve"> how to</w:t>
      </w:r>
      <w:r w:rsidR="007A5985" w:rsidRPr="007A5985">
        <w:rPr>
          <w:rFonts w:eastAsia="Times New Roman" w:cs="Times New Roman"/>
          <w:b/>
        </w:rPr>
        <w:t xml:space="preserve"> </w:t>
      </w:r>
      <w:r w:rsidR="0024775F">
        <w:rPr>
          <w:rFonts w:eastAsia="Times New Roman" w:cs="Times New Roman"/>
          <w:b/>
        </w:rPr>
        <w:t>breed the fish. W</w:t>
      </w:r>
      <w:r w:rsidR="002D72EC">
        <w:rPr>
          <w:rFonts w:eastAsia="Times New Roman" w:cs="Times New Roman"/>
          <w:b/>
        </w:rPr>
        <w:t>e also reference several alternative methods.</w:t>
      </w:r>
      <w:r w:rsidR="007A5985" w:rsidRPr="007A5985">
        <w:rPr>
          <w:rFonts w:eastAsia="Times New Roman" w:cs="Times New Roman"/>
          <w:b/>
        </w:rPr>
        <w:t xml:space="preserve">  </w:t>
      </w:r>
    </w:p>
    <w:p w14:paraId="062A74CB" w14:textId="77777777" w:rsidR="001E5596" w:rsidRDefault="006C3B30">
      <w:pPr>
        <w:rPr>
          <w:rFonts w:eastAsia="Times New Roman" w:cs="Times New Roman"/>
          <w:i/>
        </w:rPr>
      </w:pPr>
      <w:r>
        <w:rPr>
          <w:rFonts w:eastAsia="Times New Roman" w:cs="Times New Roman"/>
        </w:rPr>
        <w:br/>
      </w:r>
      <w:r w:rsidRPr="001E5596">
        <w:rPr>
          <w:rFonts w:eastAsia="Times New Roman" w:cs="Times New Roman"/>
          <w:i/>
        </w:rPr>
        <w:t>4.1: Is the rotifer culture prepared in step 3.2?</w:t>
      </w:r>
    </w:p>
    <w:p w14:paraId="25CF34C4" w14:textId="77777777" w:rsidR="001E5596" w:rsidRPr="001E5596" w:rsidRDefault="001E5596">
      <w:pPr>
        <w:rPr>
          <w:rFonts w:eastAsia="Times New Roman" w:cs="Times New Roman"/>
          <w:i/>
        </w:rPr>
      </w:pPr>
    </w:p>
    <w:p w14:paraId="1927F7D7" w14:textId="123F2305" w:rsidR="001E5596" w:rsidRPr="002D72EC" w:rsidRDefault="001E5596">
      <w:pPr>
        <w:rPr>
          <w:rFonts w:eastAsia="Times New Roman" w:cs="Times New Roman"/>
          <w:b/>
        </w:rPr>
      </w:pPr>
      <w:r w:rsidRPr="002D72EC">
        <w:rPr>
          <w:rFonts w:eastAsia="Times New Roman" w:cs="Times New Roman"/>
          <w:b/>
        </w:rPr>
        <w:t xml:space="preserve">The distributor of the rotifers provides detailed instructions on how to set up the rotifer culture (including a video on their website). We therefore referenced their protocol at this step.  Step 3.2 is to create the solution that </w:t>
      </w:r>
      <w:r w:rsidRPr="002D72EC">
        <w:rPr>
          <w:rFonts w:eastAsia="Times New Roman" w:cs="Times New Roman"/>
          <w:b/>
        </w:rPr>
        <w:lastRenderedPageBreak/>
        <w:t>will be added to the nursery cups. We edited the text from step 3 to 4.1 to make it more clear. It now reads:</w:t>
      </w:r>
    </w:p>
    <w:p w14:paraId="2D5BA2E0" w14:textId="1C219F12" w:rsidR="001E5596" w:rsidRDefault="001E5596">
      <w:pPr>
        <w:rPr>
          <w:rFonts w:eastAsia="Times New Roman" w:cs="Times New Roman"/>
        </w:rPr>
      </w:pPr>
    </w:p>
    <w:p w14:paraId="2F842A34" w14:textId="10B1B7E6" w:rsidR="001E5596" w:rsidRPr="00CB66E2" w:rsidRDefault="00A8695B" w:rsidP="001E5596">
      <w:pPr>
        <w:spacing w:line="360" w:lineRule="auto"/>
        <w:outlineLvl w:val="0"/>
        <w:rPr>
          <w:b/>
          <w:i/>
        </w:rPr>
      </w:pPr>
      <w:r w:rsidRPr="00CB66E2">
        <w:rPr>
          <w:b/>
          <w:i/>
        </w:rPr>
        <w:t>“</w:t>
      </w:r>
      <w:r w:rsidR="001E5596" w:rsidRPr="00CB66E2">
        <w:rPr>
          <w:b/>
          <w:i/>
        </w:rPr>
        <w:t>3. Prepare th</w:t>
      </w:r>
      <w:r w:rsidR="00A12065" w:rsidRPr="00CB66E2">
        <w:rPr>
          <w:b/>
          <w:i/>
        </w:rPr>
        <w:t>e rotifer-based fish food</w:t>
      </w:r>
    </w:p>
    <w:p w14:paraId="7C53DF45" w14:textId="421614A6" w:rsidR="001E5596" w:rsidRPr="00CB66E2" w:rsidRDefault="001E5596" w:rsidP="001E5596">
      <w:pPr>
        <w:spacing w:line="360" w:lineRule="auto"/>
        <w:rPr>
          <w:b/>
          <w:i/>
        </w:rPr>
      </w:pPr>
      <w:r w:rsidRPr="00CB66E2">
        <w:rPr>
          <w:b/>
          <w:i/>
        </w:rPr>
        <w:t>3.1 See table of materials for obtaining rotifer</w:t>
      </w:r>
      <w:r w:rsidR="00A12065" w:rsidRPr="00CB66E2">
        <w:rPr>
          <w:b/>
          <w:i/>
        </w:rPr>
        <w:t>s</w:t>
      </w:r>
      <w:r w:rsidRPr="00CB66E2">
        <w:rPr>
          <w:b/>
          <w:i/>
        </w:rPr>
        <w:t xml:space="preserve">. Follow the referenced protocol to set up, maintain, and harvest rotifers </w:t>
      </w:r>
      <w:r w:rsidRPr="00CB66E2">
        <w:rPr>
          <w:b/>
          <w:i/>
        </w:rPr>
        <w:fldChar w:fldCharType="begin" w:fldLock="1"/>
      </w:r>
      <w:r w:rsidR="00E2176F" w:rsidRPr="00CB66E2">
        <w:rPr>
          <w:b/>
          <w:i/>
        </w:rPr>
        <w:instrText>ADDIN CSL_CITATION { "citationItems" : [ { "id" : "ITEM-1", "itemData" : { "author" : [ { "dropping-particle" : "", "family" : "Reed Mariculture", "given" : "", "non-dropping-particle" : "", "parse-names" : false, "suffix" : "" } ], "id" : "ITEM-1", "issued" : { "date-parts" : [ [ "2018" ] ] }, "title" : "Culturing Rotifers in Small Systems (Home or Lab)", "type" : "article-journal" }, "uris" : [ "http://www.mendeley.com/documents/?uuid=1ea9398e-2d9a-4665-bf06-e501a90243eb" ] } ], "mendeley" : { "formattedCitation" : "&lt;sup&gt;1&lt;/sup&gt;", "plainTextFormattedCitation" : "1", "previouslyFormattedCitation" : "&lt;sup&gt;19&lt;/sup&gt;" }, "properties" : { "noteIndex" : 0 }, "schema" : "https://github.com/citation-style-language/schema/raw/master/csl-citation.json" }</w:instrText>
      </w:r>
      <w:r w:rsidRPr="00CB66E2">
        <w:rPr>
          <w:b/>
          <w:i/>
        </w:rPr>
        <w:fldChar w:fldCharType="separate"/>
      </w:r>
      <w:r w:rsidR="00E2176F" w:rsidRPr="00CB66E2">
        <w:rPr>
          <w:b/>
          <w:noProof/>
          <w:vertAlign w:val="superscript"/>
        </w:rPr>
        <w:t>1</w:t>
      </w:r>
      <w:r w:rsidRPr="00CB66E2">
        <w:rPr>
          <w:b/>
          <w:i/>
        </w:rPr>
        <w:fldChar w:fldCharType="end"/>
      </w:r>
      <w:r w:rsidRPr="00CB66E2">
        <w:rPr>
          <w:b/>
          <w:i/>
        </w:rPr>
        <w:t>.</w:t>
      </w:r>
    </w:p>
    <w:p w14:paraId="38A96279" w14:textId="77777777" w:rsidR="001E5596" w:rsidRPr="00CB66E2" w:rsidRDefault="001E5596" w:rsidP="001E5596">
      <w:pPr>
        <w:spacing w:line="360" w:lineRule="auto"/>
        <w:rPr>
          <w:b/>
          <w:i/>
        </w:rPr>
      </w:pPr>
      <w:r w:rsidRPr="00CB66E2">
        <w:rPr>
          <w:b/>
          <w:i/>
        </w:rPr>
        <w:t xml:space="preserve">3.2 Prepare </w:t>
      </w:r>
      <w:r w:rsidR="00A12065" w:rsidRPr="00CB66E2">
        <w:rPr>
          <w:b/>
          <w:i/>
        </w:rPr>
        <w:t xml:space="preserve">fish food </w:t>
      </w:r>
      <w:r w:rsidRPr="00CB66E2">
        <w:rPr>
          <w:b/>
          <w:i/>
        </w:rPr>
        <w:t>by adding 3mL algae mixture (see table of materials) to 1 liter of harvested rotifers. This mixture will be added directly to the nursery cups</w:t>
      </w:r>
      <w:r w:rsidR="00A12065" w:rsidRPr="00CB66E2">
        <w:rPr>
          <w:b/>
          <w:i/>
        </w:rPr>
        <w:t xml:space="preserve"> as a food supply</w:t>
      </w:r>
      <w:r w:rsidRPr="00CB66E2">
        <w:rPr>
          <w:b/>
          <w:i/>
        </w:rPr>
        <w:t xml:space="preserve">. </w:t>
      </w:r>
    </w:p>
    <w:p w14:paraId="55339CB0" w14:textId="77777777" w:rsidR="001E5596" w:rsidRPr="00CB66E2" w:rsidRDefault="001E5596" w:rsidP="001E5596">
      <w:pPr>
        <w:spacing w:line="360" w:lineRule="auto"/>
        <w:outlineLvl w:val="0"/>
        <w:rPr>
          <w:b/>
          <w:i/>
        </w:rPr>
      </w:pPr>
      <w:r w:rsidRPr="00CB66E2">
        <w:rPr>
          <w:b/>
          <w:i/>
        </w:rPr>
        <w:t>4. Feeding post-larval fish</w:t>
      </w:r>
    </w:p>
    <w:p w14:paraId="380EF8E2" w14:textId="00307B10" w:rsidR="001E5596" w:rsidRPr="00CB66E2" w:rsidRDefault="001E5596" w:rsidP="001E5596">
      <w:pPr>
        <w:rPr>
          <w:rFonts w:eastAsia="Times New Roman" w:cs="Times New Roman"/>
          <w:b/>
          <w:i/>
        </w:rPr>
      </w:pPr>
      <w:r w:rsidRPr="00CB66E2">
        <w:rPr>
          <w:b/>
          <w:i/>
        </w:rPr>
        <w:t xml:space="preserve">4.1 When the fish are five </w:t>
      </w:r>
      <w:proofErr w:type="gramStart"/>
      <w:r w:rsidRPr="00CB66E2">
        <w:rPr>
          <w:b/>
          <w:i/>
        </w:rPr>
        <w:t>days</w:t>
      </w:r>
      <w:proofErr w:type="gramEnd"/>
      <w:r w:rsidRPr="00CB66E2">
        <w:rPr>
          <w:b/>
          <w:i/>
        </w:rPr>
        <w:t xml:space="preserve"> post fertilization (</w:t>
      </w:r>
      <w:proofErr w:type="spellStart"/>
      <w:r w:rsidRPr="00CB66E2">
        <w:rPr>
          <w:b/>
          <w:i/>
        </w:rPr>
        <w:t>dpf</w:t>
      </w:r>
      <w:proofErr w:type="spellEnd"/>
      <w:r w:rsidRPr="00CB66E2">
        <w:rPr>
          <w:b/>
          <w:i/>
        </w:rPr>
        <w:t xml:space="preserve">), add 3mL </w:t>
      </w:r>
      <w:r w:rsidR="00A12065" w:rsidRPr="00CB66E2">
        <w:rPr>
          <w:b/>
          <w:i/>
        </w:rPr>
        <w:t>fish food to each nursery cup.</w:t>
      </w:r>
      <w:r w:rsidRPr="00CB66E2">
        <w:rPr>
          <w:rFonts w:eastAsia="Times New Roman" w:cs="Times New Roman"/>
          <w:b/>
          <w:i/>
        </w:rPr>
        <w:t>…</w:t>
      </w:r>
      <w:r w:rsidR="00A8695B" w:rsidRPr="00CB66E2">
        <w:rPr>
          <w:rFonts w:eastAsia="Times New Roman" w:cs="Times New Roman"/>
          <w:b/>
          <w:i/>
        </w:rPr>
        <w:t>”</w:t>
      </w:r>
    </w:p>
    <w:p w14:paraId="316ED3FD" w14:textId="77777777" w:rsidR="00BC0570" w:rsidRDefault="006C3B30">
      <w:pPr>
        <w:rPr>
          <w:rFonts w:eastAsia="Times New Roman" w:cs="Times New Roman"/>
        </w:rPr>
      </w:pPr>
      <w:r>
        <w:rPr>
          <w:rFonts w:eastAsia="Times New Roman" w:cs="Times New Roman"/>
        </w:rPr>
        <w:br/>
      </w:r>
      <w:r w:rsidRPr="00A12065">
        <w:rPr>
          <w:rFonts w:eastAsia="Times New Roman" w:cs="Times New Roman"/>
          <w:i/>
        </w:rPr>
        <w:t>5.4.1: Please list an approximate volume to prepare.</w:t>
      </w:r>
      <w:r>
        <w:rPr>
          <w:rFonts w:eastAsia="Times New Roman" w:cs="Times New Roman"/>
        </w:rPr>
        <w:br/>
      </w:r>
      <w:r w:rsidRPr="00A12065">
        <w:rPr>
          <w:rFonts w:eastAsia="Times New Roman" w:cs="Times New Roman"/>
          <w:i/>
        </w:rPr>
        <w:t>5.4.3, 5.4.5: Please give an example of antibody (including concentration) that will be used in the protocol.</w:t>
      </w:r>
      <w:r>
        <w:rPr>
          <w:rFonts w:eastAsia="Times New Roman" w:cs="Times New Roman"/>
        </w:rPr>
        <w:br/>
      </w:r>
      <w:r w:rsidRPr="0013424D">
        <w:rPr>
          <w:rFonts w:eastAsia="Times New Roman" w:cs="Times New Roman"/>
          <w:i/>
        </w:rPr>
        <w:t>8. 1.6: Please convert temperature to °C instead of °F.</w:t>
      </w:r>
      <w:r>
        <w:rPr>
          <w:rFonts w:eastAsia="Times New Roman" w:cs="Times New Roman"/>
        </w:rPr>
        <w:br/>
      </w:r>
      <w:r w:rsidRPr="0013424D">
        <w:rPr>
          <w:rFonts w:eastAsia="Times New Roman" w:cs="Times New Roman"/>
          <w:i/>
        </w:rPr>
        <w:t>9. Lines 158-159: Please remove the google doc link; instead please upload the file as a Table or Supplemental Information.</w:t>
      </w:r>
      <w:r>
        <w:rPr>
          <w:rFonts w:eastAsia="Times New Roman" w:cs="Times New Roman"/>
        </w:rPr>
        <w:br/>
      </w:r>
      <w:r w:rsidRPr="005C1D39">
        <w:rPr>
          <w:rFonts w:eastAsia="Times New Roman" w:cs="Times New Roman"/>
          <w:i/>
        </w:rPr>
        <w:t>10. Please include single-line spaces between all paragraphs, headings, steps, etc.</w:t>
      </w:r>
    </w:p>
    <w:p w14:paraId="175598D3" w14:textId="3EDB8F34" w:rsidR="00802A20" w:rsidRPr="009B34BF" w:rsidRDefault="006C3B30" w:rsidP="009B34BF">
      <w:pPr>
        <w:widowControl w:val="0"/>
        <w:autoSpaceDE w:val="0"/>
        <w:autoSpaceDN w:val="0"/>
        <w:adjustRightInd w:val="0"/>
        <w:rPr>
          <w:rFonts w:ascii="Cambria" w:eastAsia="Times New Roman" w:hAnsi="Cambria" w:cs="Times New Roman"/>
          <w:noProof/>
        </w:rPr>
      </w:pPr>
      <w:r w:rsidRPr="005C1D39">
        <w:rPr>
          <w:rFonts w:eastAsia="Times New Roman" w:cs="Times New Roman"/>
          <w:i/>
        </w:rP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Pr>
          <w:rFonts w:eastAsia="Times New Roman" w:cs="Times New Roman"/>
        </w:rPr>
        <w:br/>
      </w:r>
      <w:r w:rsidRPr="00802A20">
        <w:rPr>
          <w:rFonts w:eastAsia="Times New Roman" w:cs="Times New Roman"/>
          <w:i/>
        </w:rPr>
        <w:t>12. Please highlight complete sentences (not parts of sentences). Please ensure that the highlighted part of the step includes at least one action that is written in imperative tense. Please do not highlight any steps describing anesthetization and euthanasia.</w:t>
      </w:r>
      <w:r>
        <w:rPr>
          <w:rFonts w:eastAsia="Times New Roman" w:cs="Times New Roman"/>
        </w:rPr>
        <w:br/>
      </w:r>
      <w:r w:rsidRPr="003F7D99">
        <w:rPr>
          <w:rFonts w:eastAsia="Times New Roman" w:cs="Times New Roman"/>
          <w:i/>
        </w:rP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E2176F">
        <w:rPr>
          <w:rFonts w:eastAsia="Times New Roman" w:cs="Times New Roman"/>
          <w:i/>
        </w:rPr>
        <w:fldChar w:fldCharType="begin" w:fldLock="1"/>
      </w:r>
      <w:r w:rsidR="00E2176F">
        <w:rPr>
          <w:rFonts w:eastAsia="Times New Roman" w:cs="Times New Roman"/>
          <w:i/>
        </w:rPr>
        <w:instrText xml:space="preserve">ADDIN Mendeley Bibliography CSL_BIBLIOGRAPHY </w:instrText>
      </w:r>
      <w:r w:rsidR="00E2176F">
        <w:rPr>
          <w:rFonts w:eastAsia="Times New Roman" w:cs="Times New Roman"/>
          <w:i/>
        </w:rPr>
        <w:fldChar w:fldCharType="end"/>
      </w:r>
    </w:p>
    <w:p w14:paraId="342083B3" w14:textId="77777777" w:rsidR="002D72EC" w:rsidRDefault="002D72EC">
      <w:pPr>
        <w:rPr>
          <w:rFonts w:eastAsia="Times New Roman" w:cs="Times New Roman"/>
        </w:rPr>
      </w:pPr>
    </w:p>
    <w:p w14:paraId="5E6947FC" w14:textId="77777777" w:rsidR="002D72EC" w:rsidRPr="002D72EC" w:rsidRDefault="002D72EC">
      <w:pPr>
        <w:rPr>
          <w:rFonts w:eastAsia="Times New Roman" w:cs="Times New Roman"/>
          <w:b/>
        </w:rPr>
      </w:pPr>
      <w:r w:rsidRPr="002D72EC">
        <w:rPr>
          <w:rFonts w:eastAsia="Times New Roman" w:cs="Times New Roman"/>
          <w:b/>
        </w:rPr>
        <w:t xml:space="preserve">We have addressed the concerns listed above. </w:t>
      </w:r>
    </w:p>
    <w:p w14:paraId="7DFCB508" w14:textId="07FB8636" w:rsidR="00802A20" w:rsidRPr="0024775F" w:rsidRDefault="006C3B30">
      <w:pPr>
        <w:rPr>
          <w:rFonts w:eastAsia="Times New Roman" w:cs="Times New Roman"/>
          <w:i/>
        </w:rPr>
      </w:pPr>
      <w:r>
        <w:rPr>
          <w:rFonts w:eastAsia="Times New Roman" w:cs="Times New Roman"/>
        </w:rPr>
        <w:br/>
      </w:r>
      <w:r w:rsidRPr="0024775F">
        <w:rPr>
          <w:rFonts w:eastAsia="Times New Roman" w:cs="Times New Roman"/>
          <w:i/>
        </w:rPr>
        <w:t>14. Discussion: Please also discuss any limitations of the technique, the significance with respect to existing methods, and any future applications of the technique.</w:t>
      </w:r>
    </w:p>
    <w:p w14:paraId="6E977D55" w14:textId="77777777" w:rsidR="00475794" w:rsidRPr="0024775F" w:rsidRDefault="00475794">
      <w:pPr>
        <w:rPr>
          <w:rFonts w:eastAsia="Times New Roman" w:cs="Times New Roman"/>
        </w:rPr>
      </w:pPr>
    </w:p>
    <w:p w14:paraId="0AD7DB10" w14:textId="3279AC2A" w:rsidR="0024775F" w:rsidRDefault="00475794">
      <w:pPr>
        <w:rPr>
          <w:rFonts w:eastAsia="Times New Roman" w:cs="Times New Roman"/>
          <w:b/>
        </w:rPr>
      </w:pPr>
      <w:r w:rsidRPr="0024775F">
        <w:rPr>
          <w:rFonts w:eastAsia="Times New Roman" w:cs="Times New Roman"/>
          <w:b/>
        </w:rPr>
        <w:t>We</w:t>
      </w:r>
      <w:r w:rsidR="009A2ED3">
        <w:rPr>
          <w:rFonts w:eastAsia="Times New Roman" w:cs="Times New Roman"/>
          <w:b/>
        </w:rPr>
        <w:t xml:space="preserve"> have added additional text </w:t>
      </w:r>
      <w:r w:rsidR="00CB66E2">
        <w:rPr>
          <w:rFonts w:eastAsia="Times New Roman" w:cs="Times New Roman"/>
          <w:b/>
        </w:rPr>
        <w:t>to the discussion to highlight</w:t>
      </w:r>
      <w:r w:rsidR="009A2ED3">
        <w:rPr>
          <w:rFonts w:eastAsia="Times New Roman" w:cs="Times New Roman"/>
          <w:b/>
        </w:rPr>
        <w:t xml:space="preserve"> </w:t>
      </w:r>
      <w:r w:rsidRPr="0024775F">
        <w:rPr>
          <w:rFonts w:eastAsia="Times New Roman" w:cs="Times New Roman"/>
          <w:b/>
        </w:rPr>
        <w:t>limitations, significance, and future applications</w:t>
      </w:r>
      <w:r w:rsidR="0024775F">
        <w:rPr>
          <w:rFonts w:eastAsia="Times New Roman" w:cs="Times New Roman"/>
          <w:b/>
        </w:rPr>
        <w:t>. For example:</w:t>
      </w:r>
    </w:p>
    <w:p w14:paraId="67CB95B0" w14:textId="15FBA7B1" w:rsidR="00475794" w:rsidRPr="0024775F" w:rsidRDefault="00475794">
      <w:pPr>
        <w:rPr>
          <w:rFonts w:eastAsia="Times New Roman" w:cs="Times New Roman"/>
          <w:b/>
        </w:rPr>
      </w:pPr>
      <w:r w:rsidRPr="0024775F">
        <w:rPr>
          <w:rFonts w:eastAsia="Times New Roman" w:cs="Times New Roman"/>
          <w:b/>
        </w:rPr>
        <w:t xml:space="preserve"> </w:t>
      </w:r>
    </w:p>
    <w:p w14:paraId="44B00902" w14:textId="70B382E0" w:rsidR="00475794" w:rsidRPr="0024775F" w:rsidRDefault="00475794">
      <w:pPr>
        <w:rPr>
          <w:b/>
          <w:i/>
        </w:rPr>
      </w:pPr>
      <w:r w:rsidRPr="0024775F">
        <w:rPr>
          <w:b/>
          <w:i/>
        </w:rPr>
        <w:t>…”Rotifer culture is inexpensive and easy to maintain but requires daily feeding…”</w:t>
      </w:r>
    </w:p>
    <w:p w14:paraId="34B7FCBE" w14:textId="725CF196" w:rsidR="00475794" w:rsidRPr="0024775F" w:rsidRDefault="00475794">
      <w:pPr>
        <w:rPr>
          <w:b/>
          <w:i/>
        </w:rPr>
      </w:pPr>
      <w:r w:rsidRPr="0024775F">
        <w:rPr>
          <w:b/>
          <w:i/>
        </w:rPr>
        <w:t>“…Fish size may influence penetration; this protocol has not been tested on fish that are greater than 14 days old”</w:t>
      </w:r>
    </w:p>
    <w:p w14:paraId="2E5E256D" w14:textId="72AD01D9" w:rsidR="0024775F" w:rsidRPr="0024775F" w:rsidRDefault="00475794">
      <w:pPr>
        <w:rPr>
          <w:b/>
          <w:i/>
        </w:rPr>
      </w:pPr>
      <w:r w:rsidRPr="0024775F">
        <w:rPr>
          <w:b/>
          <w:i/>
        </w:rPr>
        <w:t>…Standard husbandry protocols, both within and among laboratories, are essential to understanding the biological differences between surface fish and cavefish. Our article provides a method….</w:t>
      </w:r>
    </w:p>
    <w:p w14:paraId="6CCE9A71" w14:textId="3CBA9E1B" w:rsidR="0024775F" w:rsidRPr="0024775F" w:rsidRDefault="0024775F">
      <w:pPr>
        <w:rPr>
          <w:rFonts w:eastAsia="Times New Roman" w:cs="Times New Roman"/>
          <w:b/>
          <w:i/>
          <w:highlight w:val="yellow"/>
        </w:rPr>
      </w:pPr>
      <w:r w:rsidRPr="0024775F">
        <w:rPr>
          <w:b/>
          <w:i/>
        </w:rPr>
        <w:t xml:space="preserve">…The protocol described here can be adapted at each step and used to detect antigens in </w:t>
      </w:r>
      <w:r>
        <w:rPr>
          <w:b/>
          <w:i/>
        </w:rPr>
        <w:t>any</w:t>
      </w:r>
      <w:r w:rsidRPr="0024775F">
        <w:rPr>
          <w:b/>
          <w:i/>
        </w:rPr>
        <w:t xml:space="preserve"> tissue of interest….</w:t>
      </w:r>
    </w:p>
    <w:p w14:paraId="26373DF2" w14:textId="77777777" w:rsidR="0072707F" w:rsidRDefault="006C3B30">
      <w:pPr>
        <w:rPr>
          <w:rFonts w:eastAsia="Times New Roman" w:cs="Times New Roman"/>
          <w:i/>
        </w:rPr>
      </w:pPr>
      <w:r w:rsidRPr="00802A20">
        <w:rPr>
          <w:rFonts w:eastAsia="Times New Roman" w:cs="Times New Roman"/>
          <w:highlight w:val="yellow"/>
        </w:rPr>
        <w:br/>
      </w:r>
      <w:r w:rsidRPr="0072707F">
        <w:rPr>
          <w:rFonts w:eastAsia="Times New Roman" w:cs="Times New Roman"/>
          <w:i/>
        </w:rPr>
        <w:t>15. References 2-5 and 10: Please provide volume (issue) and page numbers. Please provide complete citation information for reference 21.</w:t>
      </w:r>
    </w:p>
    <w:p w14:paraId="0F309466" w14:textId="77777777" w:rsidR="0072707F" w:rsidRDefault="0072707F">
      <w:pPr>
        <w:rPr>
          <w:rFonts w:eastAsia="Times New Roman" w:cs="Times New Roman"/>
          <w:i/>
        </w:rPr>
      </w:pPr>
    </w:p>
    <w:p w14:paraId="03C75B3E" w14:textId="55B9B5BD" w:rsidR="003F7D99" w:rsidRDefault="0072707F">
      <w:pPr>
        <w:rPr>
          <w:rFonts w:eastAsia="Times New Roman" w:cs="Times New Roman"/>
          <w:i/>
        </w:rPr>
      </w:pPr>
      <w:r w:rsidRPr="0072707F">
        <w:rPr>
          <w:rFonts w:eastAsia="Times New Roman" w:cs="Times New Roman"/>
          <w:b/>
        </w:rPr>
        <w:t>We edited the references.</w:t>
      </w:r>
      <w:r>
        <w:rPr>
          <w:rFonts w:eastAsia="Times New Roman" w:cs="Times New Roman"/>
        </w:rPr>
        <w:t xml:space="preserve"> </w:t>
      </w:r>
      <w:r w:rsidR="006C3B30" w:rsidRPr="0072707F">
        <w:rPr>
          <w:rFonts w:eastAsia="Times New Roman" w:cs="Times New Roman"/>
          <w:b/>
          <w:i/>
        </w:rPr>
        <w:br/>
      </w:r>
      <w:r w:rsidR="006C3B30">
        <w:rPr>
          <w:rFonts w:eastAsia="Times New Roman" w:cs="Times New Roman"/>
        </w:rPr>
        <w:br/>
      </w:r>
      <w:r w:rsidR="006C3B30" w:rsidRPr="0072707F">
        <w:rPr>
          <w:rStyle w:val="Strong"/>
          <w:rFonts w:eastAsia="Times New Roman" w:cs="Times New Roman"/>
        </w:rPr>
        <w:t>Reviewers' comments:</w:t>
      </w:r>
      <w:r w:rsidR="006C3B30" w:rsidRPr="0072707F">
        <w:rPr>
          <w:rFonts w:eastAsia="Times New Roman" w:cs="Times New Roman"/>
          <w:b/>
        </w:rPr>
        <w:br/>
      </w:r>
      <w:r w:rsidR="006C3B30" w:rsidRPr="0072707F">
        <w:rPr>
          <w:rFonts w:eastAsia="Times New Roman" w:cs="Times New Roman"/>
        </w:rPr>
        <w:br/>
      </w:r>
      <w:r w:rsidR="006C3B30" w:rsidRPr="0072707F">
        <w:rPr>
          <w:rFonts w:eastAsia="Times New Roman" w:cs="Times New Roman"/>
          <w:bCs/>
          <w:i/>
        </w:rPr>
        <w:t>Reviewer #1:</w:t>
      </w:r>
      <w:r w:rsidR="006C3B30" w:rsidRPr="0072707F">
        <w:rPr>
          <w:rFonts w:eastAsia="Times New Roman" w:cs="Times New Roman"/>
          <w:i/>
        </w:rPr>
        <w:br/>
        <w:t>Manuscript Summary:</w:t>
      </w:r>
      <w:r w:rsidR="006C3B30" w:rsidRPr="0072707F">
        <w:rPr>
          <w:rFonts w:eastAsia="Times New Roman" w:cs="Times New Roman"/>
          <w:i/>
        </w:rPr>
        <w:br/>
        <w:t>This is a clearly written and straightforward MS and I am happy to recommend its acceptance. I have a few suggestions, but they are all minor and should the authors prefer to reject them, that is just fine too.</w:t>
      </w:r>
      <w:r w:rsidR="006C3B30">
        <w:rPr>
          <w:rFonts w:eastAsia="Times New Roman" w:cs="Times New Roman"/>
        </w:rPr>
        <w:br/>
      </w:r>
      <w:r w:rsidR="006C3B30" w:rsidRPr="003F7D99">
        <w:rPr>
          <w:rFonts w:eastAsia="Times New Roman" w:cs="Times New Roman"/>
          <w:i/>
        </w:rPr>
        <w:t>1) The title might usefully be changed to help the ignorant, like me, know what Astyanax is! (For example "Raising the blind cave fish (Astyanax…) for …; or, "Raising the Mexican tetra Astyanax…) for …).</w:t>
      </w:r>
    </w:p>
    <w:p w14:paraId="12041432" w14:textId="77777777" w:rsidR="003F7D99" w:rsidRDefault="003F7D99">
      <w:pPr>
        <w:rPr>
          <w:rFonts w:eastAsia="Times New Roman" w:cs="Times New Roman"/>
          <w:i/>
        </w:rPr>
      </w:pPr>
    </w:p>
    <w:p w14:paraId="41877E42" w14:textId="77777777" w:rsidR="003F7D99" w:rsidRDefault="003F7D99">
      <w:pPr>
        <w:rPr>
          <w:rFonts w:eastAsia="Times New Roman" w:cs="Times New Roman"/>
        </w:rPr>
      </w:pPr>
      <w:r w:rsidRPr="003F7D99">
        <w:rPr>
          <w:rFonts w:eastAsia="Times New Roman" w:cs="Times New Roman"/>
          <w:b/>
        </w:rPr>
        <w:t>We changed the title to include “Mexican tetra”</w:t>
      </w:r>
    </w:p>
    <w:p w14:paraId="06037762" w14:textId="77777777" w:rsidR="003F7D99" w:rsidRDefault="006C3B30">
      <w:pPr>
        <w:rPr>
          <w:rFonts w:eastAsia="Times New Roman" w:cs="Times New Roman"/>
          <w:i/>
        </w:rPr>
      </w:pPr>
      <w:r>
        <w:rPr>
          <w:rFonts w:eastAsia="Times New Roman" w:cs="Times New Roman"/>
        </w:rPr>
        <w:br/>
      </w:r>
      <w:r w:rsidRPr="003F7D99">
        <w:rPr>
          <w:rFonts w:eastAsia="Times New Roman" w:cs="Times New Roman"/>
          <w:i/>
        </w:rPr>
        <w:t>2) Point 5.3.1 (line 137): I assume the tricane solution is already ice-cold (otherwise the ice bath won't do much in 10 min.). Perhaps clarify?</w:t>
      </w:r>
    </w:p>
    <w:p w14:paraId="00CE8B39" w14:textId="77777777" w:rsidR="00CB66E2" w:rsidRPr="003F7D99" w:rsidRDefault="00CB66E2">
      <w:pPr>
        <w:rPr>
          <w:rFonts w:eastAsia="Times New Roman" w:cs="Times New Roman"/>
          <w:i/>
        </w:rPr>
      </w:pPr>
    </w:p>
    <w:p w14:paraId="4E079011" w14:textId="77777777" w:rsidR="003F7D99" w:rsidRPr="00CB5D04" w:rsidRDefault="003F7D99" w:rsidP="003F7D99">
      <w:pPr>
        <w:rPr>
          <w:rFonts w:cstheme="minorHAnsi"/>
          <w:b/>
          <w:highlight w:val="yellow"/>
        </w:rPr>
      </w:pPr>
      <w:r w:rsidRPr="00CB5D04">
        <w:rPr>
          <w:rFonts w:eastAsia="Times New Roman" w:cs="Times New Roman"/>
          <w:b/>
        </w:rPr>
        <w:t xml:space="preserve">We changed the text to: </w:t>
      </w:r>
      <w:r w:rsidRPr="00CB5D04">
        <w:rPr>
          <w:rFonts w:cstheme="minorHAnsi"/>
          <w:b/>
          <w:i/>
        </w:rPr>
        <w:t>Gently submerge the strainer in ice-cold tricane solution and leave on ice for 10 min.</w:t>
      </w:r>
    </w:p>
    <w:p w14:paraId="132EAF20" w14:textId="77777777" w:rsidR="00AD21B1" w:rsidRDefault="006C3B30">
      <w:pPr>
        <w:rPr>
          <w:rFonts w:eastAsia="Times New Roman" w:cs="Times New Roman"/>
          <w:i/>
        </w:rPr>
      </w:pPr>
      <w:r w:rsidRPr="00AD21B1">
        <w:rPr>
          <w:rFonts w:eastAsia="Times New Roman" w:cs="Times New Roman"/>
          <w:i/>
        </w:rPr>
        <w:br/>
        <w:t>3) Line 141: definition of PBS (similar queries apply elsewhere).</w:t>
      </w:r>
      <w:r w:rsidR="00AD21B1" w:rsidRPr="00AD21B1">
        <w:rPr>
          <w:rFonts w:eastAsia="Times New Roman" w:cs="Times New Roman"/>
          <w:i/>
        </w:rPr>
        <w:t xml:space="preserve"> </w:t>
      </w:r>
    </w:p>
    <w:p w14:paraId="0EBFB385" w14:textId="77777777" w:rsidR="00CB66E2" w:rsidRPr="00AD21B1" w:rsidRDefault="00CB66E2">
      <w:pPr>
        <w:rPr>
          <w:rFonts w:eastAsia="Times New Roman" w:cs="Times New Roman"/>
          <w:i/>
        </w:rPr>
      </w:pPr>
    </w:p>
    <w:p w14:paraId="01011507" w14:textId="178D372F" w:rsidR="00AD21B1" w:rsidRPr="00AD21B1" w:rsidRDefault="00AD21B1">
      <w:pPr>
        <w:rPr>
          <w:rFonts w:eastAsia="Times New Roman" w:cs="Times New Roman"/>
          <w:b/>
        </w:rPr>
      </w:pPr>
      <w:r w:rsidRPr="00AD21B1">
        <w:rPr>
          <w:rFonts w:eastAsia="Times New Roman" w:cs="Times New Roman"/>
          <w:b/>
        </w:rPr>
        <w:t>In the update</w:t>
      </w:r>
      <w:r w:rsidR="0072707F">
        <w:rPr>
          <w:rFonts w:eastAsia="Times New Roman" w:cs="Times New Roman"/>
          <w:b/>
        </w:rPr>
        <w:t>d</w:t>
      </w:r>
      <w:r w:rsidRPr="00AD21B1">
        <w:rPr>
          <w:rFonts w:eastAsia="Times New Roman" w:cs="Times New Roman"/>
          <w:b/>
        </w:rPr>
        <w:t xml:space="preserve"> </w:t>
      </w:r>
      <w:r w:rsidR="0024775F" w:rsidRPr="00AD21B1">
        <w:rPr>
          <w:rFonts w:eastAsia="Times New Roman" w:cs="Times New Roman"/>
          <w:b/>
        </w:rPr>
        <w:t>protocol,</w:t>
      </w:r>
      <w:r w:rsidRPr="00AD21B1">
        <w:rPr>
          <w:rFonts w:eastAsia="Times New Roman" w:cs="Times New Roman"/>
          <w:b/>
        </w:rPr>
        <w:t xml:space="preserve"> we define PBST at the first use and refer the reader to the materials section.</w:t>
      </w:r>
    </w:p>
    <w:p w14:paraId="21905C13" w14:textId="77777777" w:rsidR="00AD21B1" w:rsidRDefault="006C3B30">
      <w:pPr>
        <w:rPr>
          <w:rFonts w:eastAsia="Times New Roman" w:cs="Times New Roman"/>
          <w:i/>
        </w:rPr>
      </w:pPr>
      <w:r>
        <w:rPr>
          <w:rFonts w:eastAsia="Times New Roman" w:cs="Times New Roman"/>
        </w:rPr>
        <w:br/>
      </w:r>
      <w:r w:rsidRPr="00AD21B1">
        <w:rPr>
          <w:rFonts w:eastAsia="Times New Roman" w:cs="Times New Roman"/>
          <w:i/>
        </w:rPr>
        <w:t xml:space="preserve">4) Line 143: </w:t>
      </w:r>
      <w:proofErr w:type="gramStart"/>
      <w:r w:rsidRPr="00AD21B1">
        <w:rPr>
          <w:rFonts w:eastAsia="Times New Roman" w:cs="Times New Roman"/>
          <w:i/>
        </w:rPr>
        <w:t>Personally</w:t>
      </w:r>
      <w:proofErr w:type="gramEnd"/>
      <w:r w:rsidRPr="00AD21B1">
        <w:rPr>
          <w:rFonts w:eastAsia="Times New Roman" w:cs="Times New Roman"/>
          <w:i/>
        </w:rPr>
        <w:t xml:space="preserve"> I prefer such concentrations in grams/L (but if you leave it as it is I think 0.02% is clearer).</w:t>
      </w:r>
      <w:r>
        <w:rPr>
          <w:rFonts w:eastAsia="Times New Roman" w:cs="Times New Roman"/>
        </w:rPr>
        <w:br/>
      </w:r>
      <w:r w:rsidRPr="00AD21B1">
        <w:rPr>
          <w:rFonts w:eastAsia="Times New Roman" w:cs="Times New Roman"/>
          <w:i/>
        </w:rPr>
        <w:t>5) Line 148. The vial is 5 ml here and 4 ml in the Table of Materials.</w:t>
      </w:r>
    </w:p>
    <w:p w14:paraId="6B56B66E" w14:textId="77777777" w:rsidR="00CB66E2" w:rsidRPr="00CB5D04" w:rsidRDefault="00CB66E2">
      <w:pPr>
        <w:rPr>
          <w:rFonts w:eastAsia="Times New Roman" w:cs="Times New Roman"/>
          <w:i/>
        </w:rPr>
      </w:pPr>
    </w:p>
    <w:p w14:paraId="3A291707" w14:textId="1F8AD294" w:rsidR="00CB5D04" w:rsidRDefault="00AD21B1">
      <w:pPr>
        <w:rPr>
          <w:rFonts w:eastAsia="Times New Roman" w:cs="Times New Roman"/>
          <w:b/>
        </w:rPr>
      </w:pPr>
      <w:r w:rsidRPr="00AD21B1">
        <w:rPr>
          <w:rFonts w:eastAsia="Times New Roman" w:cs="Times New Roman"/>
          <w:b/>
        </w:rPr>
        <w:t xml:space="preserve">We changed </w:t>
      </w:r>
      <w:r>
        <w:rPr>
          <w:rFonts w:eastAsia="Times New Roman" w:cs="Times New Roman"/>
          <w:b/>
        </w:rPr>
        <w:t xml:space="preserve">line 148 </w:t>
      </w:r>
      <w:r w:rsidRPr="00AD21B1">
        <w:rPr>
          <w:rFonts w:eastAsia="Times New Roman" w:cs="Times New Roman"/>
          <w:b/>
        </w:rPr>
        <w:t>to the correct description, 4mL</w:t>
      </w:r>
      <w:r w:rsidR="0024775F">
        <w:rPr>
          <w:rFonts w:eastAsia="Times New Roman" w:cs="Times New Roman"/>
          <w:b/>
        </w:rPr>
        <w:t>.</w:t>
      </w:r>
    </w:p>
    <w:p w14:paraId="55652984" w14:textId="77777777" w:rsidR="00CB5D04" w:rsidRDefault="006C3B30">
      <w:pPr>
        <w:rPr>
          <w:rFonts w:eastAsia="Times New Roman" w:cs="Times New Roman"/>
          <w:i/>
        </w:rPr>
      </w:pPr>
      <w:r>
        <w:rPr>
          <w:rFonts w:eastAsia="Times New Roman" w:cs="Times New Roman"/>
        </w:rPr>
        <w:br/>
      </w:r>
      <w:r w:rsidRPr="00CB5D04">
        <w:rPr>
          <w:rFonts w:eastAsia="Times New Roman" w:cs="Times New Roman"/>
          <w:i/>
        </w:rPr>
        <w:t>6) Line 161: be explicit about what "washing" means.</w:t>
      </w:r>
    </w:p>
    <w:p w14:paraId="78A17961" w14:textId="77777777" w:rsidR="00CB66E2" w:rsidRPr="00CB5D04" w:rsidRDefault="00CB66E2">
      <w:pPr>
        <w:rPr>
          <w:rFonts w:eastAsia="Times New Roman" w:cs="Times New Roman"/>
          <w:i/>
        </w:rPr>
      </w:pPr>
    </w:p>
    <w:p w14:paraId="24F69781" w14:textId="77777777" w:rsidR="00AD21B1" w:rsidRPr="00CB5D04" w:rsidRDefault="00CB5D04" w:rsidP="00AD21B1">
      <w:pPr>
        <w:rPr>
          <w:rFonts w:eastAsia="Times New Roman" w:cs="Times New Roman"/>
          <w:b/>
        </w:rPr>
      </w:pPr>
      <w:r w:rsidRPr="00CB5D04">
        <w:rPr>
          <w:rFonts w:eastAsia="Times New Roman" w:cs="Times New Roman"/>
          <w:b/>
        </w:rPr>
        <w:t>We changed the text for clarity. It now reads:</w:t>
      </w:r>
    </w:p>
    <w:p w14:paraId="231EEE95" w14:textId="77777777" w:rsidR="00AD21B1" w:rsidRPr="00CB5D04" w:rsidRDefault="00AD21B1" w:rsidP="00AD21B1">
      <w:pPr>
        <w:rPr>
          <w:rFonts w:cstheme="minorHAnsi"/>
          <w:b/>
          <w:i/>
        </w:rPr>
      </w:pPr>
      <w:r w:rsidRPr="00CB5D04">
        <w:rPr>
          <w:rFonts w:cstheme="minorHAnsi"/>
          <w:b/>
          <w:i/>
        </w:rPr>
        <w:t xml:space="preserve">5.3.3 Remove the fixative and replace with phosphate buffered saline-triton solution (PBST, see materials). Incubate for 15 minutes </w:t>
      </w:r>
      <w:r w:rsidR="00CB5D04" w:rsidRPr="00CB5D04">
        <w:rPr>
          <w:rFonts w:cstheme="minorHAnsi"/>
          <w:b/>
          <w:i/>
        </w:rPr>
        <w:t xml:space="preserve">at room temperature </w:t>
      </w:r>
      <w:r w:rsidRPr="00CB5D04">
        <w:rPr>
          <w:rFonts w:cstheme="minorHAnsi"/>
          <w:b/>
          <w:i/>
        </w:rPr>
        <w:t xml:space="preserve">with rocking. </w:t>
      </w:r>
    </w:p>
    <w:p w14:paraId="74B37EE0" w14:textId="77777777" w:rsidR="00AD21B1" w:rsidRPr="00CB5D04" w:rsidRDefault="00AD21B1">
      <w:pPr>
        <w:rPr>
          <w:rFonts w:cstheme="minorHAnsi"/>
          <w:b/>
          <w:i/>
        </w:rPr>
      </w:pPr>
      <w:r w:rsidRPr="00CB5D04">
        <w:rPr>
          <w:rFonts w:cstheme="minorHAnsi"/>
          <w:b/>
          <w:i/>
        </w:rPr>
        <w:t xml:space="preserve">5.3.4 Remove PBST and replace with fresh PBST and incubate for 15 minutes. Repeat this “washing” one additional time.  </w:t>
      </w:r>
    </w:p>
    <w:p w14:paraId="251752C9" w14:textId="77777777" w:rsidR="00C02CB1" w:rsidRDefault="006C3B30">
      <w:pPr>
        <w:rPr>
          <w:rFonts w:eastAsia="Times New Roman" w:cs="Times New Roman"/>
        </w:rPr>
      </w:pPr>
      <w:r>
        <w:rPr>
          <w:rFonts w:eastAsia="Times New Roman" w:cs="Times New Roman"/>
        </w:rPr>
        <w:br/>
        <w:t>7) Line 169: 5.4.7. Maybe explain why you DAPI stain?</w:t>
      </w:r>
    </w:p>
    <w:p w14:paraId="65BA778C" w14:textId="77777777" w:rsidR="00CB66E2" w:rsidRDefault="00CB66E2">
      <w:pPr>
        <w:rPr>
          <w:rFonts w:eastAsia="Times New Roman" w:cs="Times New Roman"/>
        </w:rPr>
      </w:pPr>
    </w:p>
    <w:p w14:paraId="0ACFA2CB" w14:textId="15CE7D11" w:rsidR="00C02CB1" w:rsidRDefault="00C02CB1">
      <w:pPr>
        <w:rPr>
          <w:rFonts w:eastAsia="Times New Roman" w:cs="Times New Roman"/>
        </w:rPr>
      </w:pPr>
      <w:r w:rsidRPr="00C02CB1">
        <w:rPr>
          <w:rFonts w:eastAsia="Times New Roman" w:cs="Times New Roman"/>
          <w:b/>
        </w:rPr>
        <w:t xml:space="preserve">We </w:t>
      </w:r>
      <w:r w:rsidR="0024775F">
        <w:rPr>
          <w:rFonts w:eastAsia="Times New Roman" w:cs="Times New Roman"/>
          <w:b/>
        </w:rPr>
        <w:t xml:space="preserve">changed the text to eliminate this optional step. </w:t>
      </w:r>
    </w:p>
    <w:p w14:paraId="5AA4FAF2" w14:textId="77777777" w:rsidR="00C02CB1" w:rsidRPr="0072707F" w:rsidRDefault="006C3B30">
      <w:pPr>
        <w:rPr>
          <w:rFonts w:eastAsia="Times New Roman" w:cs="Times New Roman"/>
          <w:i/>
        </w:rPr>
      </w:pPr>
      <w:r>
        <w:rPr>
          <w:rFonts w:eastAsia="Times New Roman" w:cs="Times New Roman"/>
        </w:rPr>
        <w:br/>
      </w:r>
      <w:r w:rsidRPr="0072707F">
        <w:rPr>
          <w:rFonts w:eastAsia="Times New Roman" w:cs="Times New Roman"/>
          <w:i/>
        </w:rPr>
        <w:t>8) Line 212-217. Figure 1.</w:t>
      </w:r>
      <w:r w:rsidRPr="0072707F">
        <w:rPr>
          <w:rFonts w:eastAsia="Times New Roman" w:cs="Times New Roman"/>
          <w:i/>
        </w:rPr>
        <w:br/>
        <w:t xml:space="preserve">a. Identify the (false?) </w:t>
      </w:r>
      <w:proofErr w:type="spellStart"/>
      <w:r w:rsidRPr="0072707F">
        <w:rPr>
          <w:rFonts w:eastAsia="Times New Roman" w:cs="Times New Roman"/>
          <w:i/>
        </w:rPr>
        <w:t>colours</w:t>
      </w:r>
      <w:proofErr w:type="spellEnd"/>
      <w:r w:rsidRPr="0072707F">
        <w:rPr>
          <w:rFonts w:eastAsia="Times New Roman" w:cs="Times New Roman"/>
          <w:i/>
        </w:rPr>
        <w:t xml:space="preserve"> in the overlay rather than have us work it out. I assume the blue is DAPI?</w:t>
      </w:r>
      <w:r w:rsidRPr="0072707F">
        <w:rPr>
          <w:rFonts w:eastAsia="Times New Roman" w:cs="Times New Roman"/>
          <w:i/>
        </w:rPr>
        <w:br/>
        <w:t>b. Add a reference to Hu expression in fish (and maybe use anti-</w:t>
      </w:r>
      <w:proofErr w:type="spellStart"/>
      <w:r w:rsidRPr="0072707F">
        <w:rPr>
          <w:rFonts w:eastAsia="Times New Roman" w:cs="Times New Roman"/>
          <w:i/>
        </w:rPr>
        <w:t>HuC</w:t>
      </w:r>
      <w:proofErr w:type="spellEnd"/>
      <w:r w:rsidRPr="0072707F">
        <w:rPr>
          <w:rFonts w:eastAsia="Times New Roman" w:cs="Times New Roman"/>
          <w:i/>
        </w:rPr>
        <w:t>/</w:t>
      </w:r>
      <w:proofErr w:type="spellStart"/>
      <w:r w:rsidRPr="0072707F">
        <w:rPr>
          <w:rFonts w:eastAsia="Times New Roman" w:cs="Times New Roman"/>
          <w:i/>
        </w:rPr>
        <w:t>HuD</w:t>
      </w:r>
      <w:proofErr w:type="spellEnd"/>
      <w:r w:rsidRPr="0072707F">
        <w:rPr>
          <w:rFonts w:eastAsia="Times New Roman" w:cs="Times New Roman"/>
          <w:i/>
        </w:rPr>
        <w:t xml:space="preserve"> in the text to agree with Table 2?).</w:t>
      </w:r>
      <w:r w:rsidRPr="0072707F">
        <w:rPr>
          <w:rFonts w:eastAsia="Times New Roman" w:cs="Times New Roman"/>
          <w:i/>
        </w:rPr>
        <w:br/>
        <w:t xml:space="preserve">c. The mention of elav-4 is a bit confusing to me (I thought </w:t>
      </w:r>
      <w:proofErr w:type="spellStart"/>
      <w:r w:rsidRPr="0072707F">
        <w:rPr>
          <w:rFonts w:eastAsia="Times New Roman" w:cs="Times New Roman"/>
          <w:i/>
        </w:rPr>
        <w:t>HuD</w:t>
      </w:r>
      <w:proofErr w:type="spellEnd"/>
      <w:r w:rsidRPr="0072707F">
        <w:rPr>
          <w:rFonts w:eastAsia="Times New Roman" w:cs="Times New Roman"/>
          <w:i/>
        </w:rPr>
        <w:t xml:space="preserve"> was ELAVL-4, for example). Maybe just omit?</w:t>
      </w:r>
      <w:r w:rsidRPr="0072707F">
        <w:rPr>
          <w:rFonts w:eastAsia="Times New Roman" w:cs="Times New Roman"/>
          <w:i/>
        </w:rPr>
        <w:br/>
        <w:t>d. Mention tubulin in the legend.</w:t>
      </w:r>
      <w:r w:rsidRPr="0072707F">
        <w:rPr>
          <w:rFonts w:eastAsia="Times New Roman" w:cs="Times New Roman"/>
          <w:i/>
        </w:rPr>
        <w:br/>
        <w:t>e. If there are published images from sections that can be compared to your Fig. 1, it would be convincing to reference them.</w:t>
      </w:r>
    </w:p>
    <w:p w14:paraId="0DAD8F67" w14:textId="77777777" w:rsidR="0072707F" w:rsidRDefault="0072707F">
      <w:pPr>
        <w:rPr>
          <w:rFonts w:eastAsia="Times New Roman" w:cs="Times New Roman"/>
        </w:rPr>
      </w:pPr>
    </w:p>
    <w:p w14:paraId="021AB904" w14:textId="4274A1BA" w:rsidR="00E043B6" w:rsidRPr="00E043B6" w:rsidRDefault="00C02CB1" w:rsidP="00C02CB1">
      <w:pPr>
        <w:rPr>
          <w:rFonts w:eastAsia="Times New Roman" w:cs="Times New Roman"/>
          <w:b/>
        </w:rPr>
      </w:pPr>
      <w:r w:rsidRPr="00E043B6">
        <w:rPr>
          <w:rFonts w:eastAsia="Times New Roman" w:cs="Times New Roman"/>
          <w:b/>
        </w:rPr>
        <w:t xml:space="preserve">We </w:t>
      </w:r>
      <w:r w:rsidR="009A2ED3" w:rsidRPr="00E043B6">
        <w:rPr>
          <w:rFonts w:eastAsia="Times New Roman" w:cs="Times New Roman"/>
          <w:b/>
        </w:rPr>
        <w:t xml:space="preserve">have added </w:t>
      </w:r>
      <w:r w:rsidR="008A2496">
        <w:rPr>
          <w:rFonts w:eastAsia="Times New Roman" w:cs="Times New Roman"/>
          <w:b/>
        </w:rPr>
        <w:t xml:space="preserve">a reference to our article showing Hu expression in </w:t>
      </w:r>
      <w:r w:rsidR="008A2496" w:rsidRPr="008A2496">
        <w:rPr>
          <w:rFonts w:eastAsia="Times New Roman" w:cs="Times New Roman"/>
          <w:b/>
          <w:i/>
        </w:rPr>
        <w:t xml:space="preserve">A. </w:t>
      </w:r>
      <w:proofErr w:type="spellStart"/>
      <w:r w:rsidR="008A2496" w:rsidRPr="008A2496">
        <w:rPr>
          <w:rFonts w:eastAsia="Times New Roman" w:cs="Times New Roman"/>
          <w:b/>
          <w:i/>
        </w:rPr>
        <w:t>mexicanus</w:t>
      </w:r>
      <w:proofErr w:type="spellEnd"/>
      <w:r w:rsidR="008A2496">
        <w:rPr>
          <w:rFonts w:eastAsia="Times New Roman" w:cs="Times New Roman"/>
          <w:b/>
        </w:rPr>
        <w:t xml:space="preserve"> and </w:t>
      </w:r>
      <w:r w:rsidR="009A2ED3" w:rsidRPr="00E043B6">
        <w:rPr>
          <w:rFonts w:eastAsia="Times New Roman" w:cs="Times New Roman"/>
          <w:b/>
        </w:rPr>
        <w:t xml:space="preserve">additional </w:t>
      </w:r>
      <w:r w:rsidR="00E043B6" w:rsidRPr="00E043B6">
        <w:rPr>
          <w:rFonts w:eastAsia="Times New Roman" w:cs="Times New Roman"/>
          <w:b/>
        </w:rPr>
        <w:t>panels to</w:t>
      </w:r>
      <w:r w:rsidR="009A2ED3" w:rsidRPr="00E043B6">
        <w:rPr>
          <w:rFonts w:eastAsia="Times New Roman" w:cs="Times New Roman"/>
          <w:b/>
        </w:rPr>
        <w:t xml:space="preserve"> figure</w:t>
      </w:r>
      <w:r w:rsidR="00E043B6" w:rsidRPr="00E043B6">
        <w:rPr>
          <w:rFonts w:eastAsia="Times New Roman" w:cs="Times New Roman"/>
          <w:b/>
        </w:rPr>
        <w:t xml:space="preserve"> 1</w:t>
      </w:r>
      <w:r w:rsidR="008A2496">
        <w:rPr>
          <w:rFonts w:eastAsia="Times New Roman" w:cs="Times New Roman"/>
          <w:b/>
        </w:rPr>
        <w:t xml:space="preserve">. </w:t>
      </w:r>
      <w:r w:rsidR="009A2ED3" w:rsidRPr="00E043B6">
        <w:rPr>
          <w:rFonts w:eastAsia="Times New Roman" w:cs="Times New Roman"/>
          <w:b/>
        </w:rPr>
        <w:t xml:space="preserve"> </w:t>
      </w:r>
      <w:r w:rsidR="008A2496">
        <w:rPr>
          <w:rFonts w:eastAsia="Times New Roman" w:cs="Times New Roman"/>
          <w:b/>
        </w:rPr>
        <w:t xml:space="preserve">We have </w:t>
      </w:r>
      <w:r w:rsidR="00E043B6" w:rsidRPr="00E043B6">
        <w:rPr>
          <w:rFonts w:eastAsia="Times New Roman" w:cs="Times New Roman"/>
          <w:b/>
        </w:rPr>
        <w:t>also updated the figure</w:t>
      </w:r>
      <w:r w:rsidR="009A2ED3" w:rsidRPr="00E043B6">
        <w:rPr>
          <w:rFonts w:eastAsia="Times New Roman" w:cs="Times New Roman"/>
          <w:b/>
        </w:rPr>
        <w:t xml:space="preserve"> legend </w:t>
      </w:r>
      <w:r w:rsidR="00E043B6" w:rsidRPr="00E043B6">
        <w:rPr>
          <w:rFonts w:eastAsia="Times New Roman" w:cs="Times New Roman"/>
          <w:b/>
        </w:rPr>
        <w:t xml:space="preserve">using the reviewer’s suggestions. Please see the </w:t>
      </w:r>
      <w:r w:rsidR="00816E7E">
        <w:rPr>
          <w:rFonts w:eastAsia="Times New Roman" w:cs="Times New Roman"/>
          <w:b/>
        </w:rPr>
        <w:t>revised</w:t>
      </w:r>
      <w:r w:rsidR="00E043B6" w:rsidRPr="00E043B6">
        <w:rPr>
          <w:rFonts w:eastAsia="Times New Roman" w:cs="Times New Roman"/>
          <w:b/>
        </w:rPr>
        <w:t xml:space="preserve"> </w:t>
      </w:r>
      <w:r w:rsidR="008A2496">
        <w:rPr>
          <w:rFonts w:eastAsia="Times New Roman" w:cs="Times New Roman"/>
          <w:b/>
        </w:rPr>
        <w:t>figure and legend</w:t>
      </w:r>
      <w:r w:rsidR="00E043B6" w:rsidRPr="00E043B6">
        <w:rPr>
          <w:rFonts w:eastAsia="Times New Roman" w:cs="Times New Roman"/>
          <w:b/>
        </w:rPr>
        <w:t xml:space="preserve">. </w:t>
      </w:r>
      <w:r w:rsidR="009A2ED3" w:rsidRPr="00E043B6">
        <w:rPr>
          <w:rFonts w:eastAsia="Times New Roman" w:cs="Times New Roman"/>
          <w:b/>
        </w:rPr>
        <w:t xml:space="preserve"> </w:t>
      </w:r>
    </w:p>
    <w:p w14:paraId="5FF0D660" w14:textId="77777777" w:rsidR="007E0629" w:rsidRDefault="006C3B30">
      <w:pPr>
        <w:rPr>
          <w:rFonts w:eastAsia="Times New Roman" w:cs="Times New Roman"/>
          <w:i/>
        </w:rPr>
      </w:pPr>
      <w:r>
        <w:rPr>
          <w:rFonts w:eastAsia="Times New Roman" w:cs="Times New Roman"/>
        </w:rPr>
        <w:br/>
      </w:r>
      <w:r w:rsidRPr="00C02CB1">
        <w:rPr>
          <w:rFonts w:eastAsia="Times New Roman" w:cs="Times New Roman"/>
          <w:i/>
        </w:rPr>
        <w:t>9) Line 232: fungal not fugal.</w:t>
      </w:r>
      <w:r>
        <w:rPr>
          <w:rFonts w:eastAsia="Times New Roman" w:cs="Times New Roman"/>
        </w:rPr>
        <w:br/>
      </w:r>
      <w:r w:rsidRPr="007E0629">
        <w:rPr>
          <w:rFonts w:eastAsia="Times New Roman" w:cs="Times New Roman"/>
          <w:i/>
        </w:rPr>
        <w:t>10) Line 249-250. I'm not clear what the phrase "while BSA similarly competes with the primary antibody for binding" is getting at. Maybe rephrase.</w:t>
      </w:r>
    </w:p>
    <w:p w14:paraId="77B0630D" w14:textId="77777777" w:rsidR="00E043B6" w:rsidRDefault="00E043B6">
      <w:pPr>
        <w:rPr>
          <w:rFonts w:eastAsia="Times New Roman" w:cs="Times New Roman"/>
        </w:rPr>
      </w:pPr>
    </w:p>
    <w:p w14:paraId="355D0EB9" w14:textId="77777777" w:rsidR="007E0629" w:rsidRPr="007E0629" w:rsidRDefault="007E0629">
      <w:pPr>
        <w:rPr>
          <w:rFonts w:eastAsia="Times New Roman" w:cs="Times New Roman"/>
          <w:b/>
        </w:rPr>
      </w:pPr>
      <w:r w:rsidRPr="007E0629">
        <w:rPr>
          <w:rFonts w:eastAsia="Times New Roman" w:cs="Times New Roman"/>
          <w:b/>
        </w:rPr>
        <w:t>We rephrased this paragraph. The text now reads:</w:t>
      </w:r>
    </w:p>
    <w:p w14:paraId="4E0A8D9F" w14:textId="77777777" w:rsidR="007E0629" w:rsidRPr="007E0629" w:rsidRDefault="007E0629">
      <w:pPr>
        <w:rPr>
          <w:b/>
          <w:i/>
        </w:rPr>
      </w:pPr>
      <w:r w:rsidRPr="007E0629">
        <w:rPr>
          <w:b/>
          <w:i/>
        </w:rPr>
        <w:t>The blocking step is essential to prevent antibodies from binding to non-target proteins in the tissue. This method uses a combination of normal serum (5%) and BSA (0.2%) in the blocking solution. The blocking solution contains antibodies and proteins that bind to reactive sites on proteins in the tissue, diminishing non-specific binding of the primary and secondary antibodies.</w:t>
      </w:r>
    </w:p>
    <w:p w14:paraId="05E7F25E" w14:textId="77777777" w:rsidR="00747328" w:rsidRPr="0072707F" w:rsidRDefault="006C3B30" w:rsidP="00747328">
      <w:pPr>
        <w:rPr>
          <w:rFonts w:eastAsia="Times New Roman" w:cs="Times New Roman"/>
          <w:i/>
        </w:rPr>
      </w:pPr>
      <w:r>
        <w:rPr>
          <w:rFonts w:eastAsia="Times New Roman" w:cs="Times New Roman"/>
        </w:rPr>
        <w:br/>
      </w:r>
      <w:r w:rsidRPr="0072707F">
        <w:rPr>
          <w:rFonts w:eastAsia="Times New Roman" w:cs="Times New Roman"/>
          <w:i/>
        </w:rPr>
        <w:t xml:space="preserve">11) Add somewhere that reagent penetration is not a problem (and how you know: </w:t>
      </w:r>
      <w:r w:rsidR="00747328" w:rsidRPr="0072707F">
        <w:rPr>
          <w:rFonts w:eastAsia="Times New Roman" w:cs="Times New Roman"/>
          <w:i/>
        </w:rPr>
        <w:t>and also mention how big these post-larval fish are, and what exactly is post-larval?).</w:t>
      </w:r>
    </w:p>
    <w:p w14:paraId="2E49BF50" w14:textId="77777777" w:rsidR="00747328" w:rsidRDefault="00747328">
      <w:pPr>
        <w:rPr>
          <w:rFonts w:eastAsia="Times New Roman" w:cs="Times New Roman"/>
          <w:i/>
        </w:rPr>
      </w:pPr>
      <w:r w:rsidRPr="0072707F">
        <w:rPr>
          <w:rFonts w:eastAsia="Times New Roman" w:cs="Times New Roman"/>
          <w:i/>
        </w:rPr>
        <w:t>12) What ages of fish does this method work for?</w:t>
      </w:r>
    </w:p>
    <w:p w14:paraId="7133ED2C" w14:textId="77777777" w:rsidR="00816E7E" w:rsidRPr="0072707F" w:rsidRDefault="00816E7E">
      <w:pPr>
        <w:rPr>
          <w:rFonts w:eastAsia="Times New Roman" w:cs="Times New Roman"/>
          <w:i/>
        </w:rPr>
      </w:pPr>
    </w:p>
    <w:p w14:paraId="5E3D3E9F" w14:textId="77777777" w:rsidR="00F644AA" w:rsidRPr="00747328" w:rsidRDefault="00747328">
      <w:pPr>
        <w:rPr>
          <w:rFonts w:eastAsia="Times New Roman" w:cs="Times New Roman"/>
          <w:b/>
        </w:rPr>
      </w:pPr>
      <w:r w:rsidRPr="00747328">
        <w:rPr>
          <w:rFonts w:eastAsia="Times New Roman" w:cs="Times New Roman"/>
          <w:b/>
        </w:rPr>
        <w:t>We have added the following text to discuss reagent penetration and fish</w:t>
      </w:r>
      <w:r>
        <w:rPr>
          <w:rFonts w:eastAsia="Times New Roman" w:cs="Times New Roman"/>
          <w:b/>
        </w:rPr>
        <w:t xml:space="preserve"> age/</w:t>
      </w:r>
      <w:r w:rsidRPr="00747328">
        <w:rPr>
          <w:rFonts w:eastAsia="Times New Roman" w:cs="Times New Roman"/>
          <w:b/>
        </w:rPr>
        <w:t xml:space="preserve">size: </w:t>
      </w:r>
    </w:p>
    <w:p w14:paraId="6E983C71" w14:textId="77777777" w:rsidR="00747328" w:rsidRDefault="00747328">
      <w:pPr>
        <w:rPr>
          <w:b/>
          <w:i/>
        </w:rPr>
      </w:pPr>
      <w:r w:rsidRPr="00747328">
        <w:rPr>
          <w:b/>
          <w:i/>
        </w:rPr>
        <w:t>Triton and DMSO are included during the blocking and antibody incubation steps at a concentration of 0.5% and 1% respectively. Using this concentration we have observed staining in the brain, pancreas, intestine, and muscle suggesting it is likely effective for penetration of all tissues. Fish size may influence penetration; this protocol has not been tested on fish that are greater than 14 days old (approximately 7mm in length).</w:t>
      </w:r>
    </w:p>
    <w:p w14:paraId="61539D5B" w14:textId="77777777" w:rsidR="00747328" w:rsidRDefault="00747328" w:rsidP="00747328">
      <w:pPr>
        <w:rPr>
          <w:rFonts w:eastAsia="Times New Roman" w:cs="Times New Roman"/>
        </w:rPr>
      </w:pPr>
    </w:p>
    <w:p w14:paraId="5FC891E2" w14:textId="3D8912B2" w:rsidR="00F644AA" w:rsidRDefault="00F644AA">
      <w:pPr>
        <w:rPr>
          <w:rFonts w:eastAsia="Times New Roman" w:cs="Times New Roman"/>
          <w:b/>
        </w:rPr>
      </w:pPr>
      <w:r w:rsidRPr="00F644AA">
        <w:rPr>
          <w:rFonts w:eastAsia="Times New Roman" w:cs="Times New Roman"/>
          <w:b/>
        </w:rPr>
        <w:t xml:space="preserve">We have edited </w:t>
      </w:r>
      <w:r w:rsidR="0072707F">
        <w:rPr>
          <w:rFonts w:eastAsia="Times New Roman" w:cs="Times New Roman"/>
          <w:b/>
        </w:rPr>
        <w:t xml:space="preserve">the text </w:t>
      </w:r>
      <w:r w:rsidR="00CB66E2">
        <w:rPr>
          <w:rFonts w:eastAsia="Times New Roman" w:cs="Times New Roman"/>
          <w:b/>
        </w:rPr>
        <w:t xml:space="preserve">in several locations </w:t>
      </w:r>
      <w:r w:rsidRPr="00F644AA">
        <w:rPr>
          <w:rFonts w:eastAsia="Times New Roman" w:cs="Times New Roman"/>
          <w:b/>
        </w:rPr>
        <w:t>to make the distinction between larval</w:t>
      </w:r>
      <w:r w:rsidR="0024775F">
        <w:rPr>
          <w:rFonts w:eastAsia="Times New Roman" w:cs="Times New Roman"/>
          <w:b/>
        </w:rPr>
        <w:t xml:space="preserve"> (has yolk) and </w:t>
      </w:r>
      <w:r w:rsidRPr="00F644AA">
        <w:rPr>
          <w:rFonts w:eastAsia="Times New Roman" w:cs="Times New Roman"/>
          <w:b/>
        </w:rPr>
        <w:t>post-larval</w:t>
      </w:r>
      <w:r w:rsidR="0024775F">
        <w:rPr>
          <w:rFonts w:eastAsia="Times New Roman" w:cs="Times New Roman"/>
          <w:b/>
        </w:rPr>
        <w:t xml:space="preserve"> (no yolk)</w:t>
      </w:r>
      <w:r w:rsidRPr="00F644AA">
        <w:rPr>
          <w:rFonts w:eastAsia="Times New Roman" w:cs="Times New Roman"/>
          <w:b/>
        </w:rPr>
        <w:t xml:space="preserve">: </w:t>
      </w:r>
    </w:p>
    <w:p w14:paraId="4796930B" w14:textId="77777777" w:rsidR="00CB66E2" w:rsidRDefault="00CB66E2">
      <w:pPr>
        <w:rPr>
          <w:rFonts w:eastAsia="Times New Roman" w:cs="Times New Roman"/>
          <w:b/>
        </w:rPr>
      </w:pPr>
    </w:p>
    <w:p w14:paraId="7693EA34" w14:textId="14B5497B" w:rsidR="00CB66E2" w:rsidRPr="00CB66E2" w:rsidRDefault="00CB66E2">
      <w:pPr>
        <w:rPr>
          <w:rFonts w:eastAsia="Times New Roman" w:cs="Times New Roman"/>
          <w:b/>
          <w:i/>
        </w:rPr>
      </w:pPr>
      <w:proofErr w:type="gramStart"/>
      <w:r>
        <w:rPr>
          <w:b/>
          <w:i/>
        </w:rPr>
        <w:t>…”</w:t>
      </w:r>
      <w:r w:rsidRPr="00CB66E2">
        <w:rPr>
          <w:b/>
          <w:i/>
        </w:rPr>
        <w:t>Less</w:t>
      </w:r>
      <w:proofErr w:type="gramEnd"/>
      <w:r w:rsidRPr="00CB66E2">
        <w:rPr>
          <w:b/>
          <w:i/>
        </w:rPr>
        <w:t xml:space="preserve"> is known about how the populations differ at post-larval stages (at the onset of feeding) although it could provide insight into how cavefish survive to adulthood in their natural environment</w:t>
      </w:r>
      <w:r>
        <w:rPr>
          <w:b/>
          <w:i/>
        </w:rPr>
        <w:t>…”</w:t>
      </w:r>
    </w:p>
    <w:p w14:paraId="1C5712A0" w14:textId="77777777" w:rsidR="0072707F" w:rsidRPr="00747328" w:rsidRDefault="0072707F">
      <w:pPr>
        <w:rPr>
          <w:rFonts w:eastAsia="Times New Roman" w:cs="Times New Roman"/>
          <w:b/>
        </w:rPr>
      </w:pPr>
    </w:p>
    <w:p w14:paraId="2C918589" w14:textId="542B6F55" w:rsidR="00747328" w:rsidRDefault="00CB66E2">
      <w:pPr>
        <w:rPr>
          <w:rFonts w:eastAsia="Times New Roman" w:cs="Times New Roman"/>
          <w:i/>
        </w:rPr>
      </w:pPr>
      <w:r w:rsidRPr="00CB66E2">
        <w:rPr>
          <w:b/>
          <w:i/>
        </w:rPr>
        <w:t>“…</w:t>
      </w:r>
      <w:r w:rsidRPr="00CB66E2">
        <w:rPr>
          <w:b/>
          <w:i/>
        </w:rPr>
        <w:t xml:space="preserve">At 5-days post fertilization, the fish have developed to post-larval stages (no longer having a yolk supply) and are provided algae-fed </w:t>
      </w:r>
      <w:proofErr w:type="spellStart"/>
      <w:r w:rsidRPr="00CB66E2">
        <w:rPr>
          <w:b/>
          <w:i/>
          <w:iCs/>
        </w:rPr>
        <w:t>Brachionus</w:t>
      </w:r>
      <w:proofErr w:type="spellEnd"/>
      <w:r w:rsidRPr="00CB66E2">
        <w:rPr>
          <w:b/>
          <w:i/>
          <w:iCs/>
        </w:rPr>
        <w:t xml:space="preserve"> </w:t>
      </w:r>
      <w:proofErr w:type="spellStart"/>
      <w:r w:rsidRPr="00CB66E2">
        <w:rPr>
          <w:b/>
          <w:i/>
          <w:iCs/>
        </w:rPr>
        <w:t>plicatilis</w:t>
      </w:r>
      <w:proofErr w:type="spellEnd"/>
      <w:r w:rsidRPr="00CB66E2">
        <w:rPr>
          <w:b/>
          <w:i/>
        </w:rPr>
        <w:t> (rotifers) as a nutrient rich food source</w:t>
      </w:r>
      <w:r w:rsidRPr="00CB66E2">
        <w:rPr>
          <w:b/>
          <w:i/>
        </w:rPr>
        <w:t>…”</w:t>
      </w:r>
      <w:r w:rsidR="006C3B30">
        <w:rPr>
          <w:rFonts w:eastAsia="Times New Roman" w:cs="Times New Roman"/>
        </w:rPr>
        <w:br/>
      </w:r>
      <w:r w:rsidR="006C3B30">
        <w:rPr>
          <w:rFonts w:eastAsia="Times New Roman" w:cs="Times New Roman"/>
        </w:rPr>
        <w:br/>
      </w:r>
      <w:r w:rsidR="006C3B30">
        <w:rPr>
          <w:rFonts w:eastAsia="Times New Roman" w:cs="Times New Roman"/>
        </w:rPr>
        <w:br/>
      </w:r>
      <w:r w:rsidR="006C3B30">
        <w:rPr>
          <w:rFonts w:eastAsia="Times New Roman" w:cs="Times New Roman"/>
          <w:b/>
          <w:bCs/>
        </w:rPr>
        <w:t xml:space="preserve">Reviewer #2: </w:t>
      </w:r>
      <w:r w:rsidR="006C3B30">
        <w:rPr>
          <w:rFonts w:eastAsia="Times New Roman" w:cs="Times New Roman"/>
        </w:rPr>
        <w:br/>
      </w:r>
      <w:r w:rsidR="006C3B30" w:rsidRPr="00747328">
        <w:rPr>
          <w:rFonts w:eastAsia="Times New Roman" w:cs="Times New Roman"/>
          <w:i/>
        </w:rPr>
        <w:t>Manuscript Summary:</w:t>
      </w:r>
      <w:r w:rsidR="006C3B30" w:rsidRPr="00747328">
        <w:rPr>
          <w:rFonts w:eastAsia="Times New Roman" w:cs="Times New Roman"/>
          <w:i/>
        </w:rPr>
        <w:br/>
        <w:t xml:space="preserve">The article by Riddle et al describe methods to grow larval stages and immunohistochemistry procedures to label and visualize different cell types in the absence of huge collection of transgenic lines for Astyanax </w:t>
      </w:r>
      <w:proofErr w:type="spellStart"/>
      <w:r w:rsidR="006C3B30" w:rsidRPr="00747328">
        <w:rPr>
          <w:rFonts w:eastAsia="Times New Roman" w:cs="Times New Roman"/>
          <w:i/>
        </w:rPr>
        <w:t>mexicanus</w:t>
      </w:r>
      <w:proofErr w:type="spellEnd"/>
      <w:r w:rsidR="006C3B30" w:rsidRPr="00747328">
        <w:rPr>
          <w:rFonts w:eastAsia="Times New Roman" w:cs="Times New Roman"/>
          <w:i/>
        </w:rPr>
        <w:t xml:space="preserve">, a fish model system used for </w:t>
      </w:r>
      <w:proofErr w:type="spellStart"/>
      <w:r w:rsidR="006C3B30" w:rsidRPr="00747328">
        <w:rPr>
          <w:rFonts w:eastAsia="Times New Roman" w:cs="Times New Roman"/>
          <w:i/>
        </w:rPr>
        <w:t>evodevo</w:t>
      </w:r>
      <w:proofErr w:type="spellEnd"/>
      <w:r w:rsidR="006C3B30" w:rsidRPr="00747328">
        <w:rPr>
          <w:rFonts w:eastAsia="Times New Roman" w:cs="Times New Roman"/>
          <w:i/>
        </w:rPr>
        <w:t xml:space="preserve"> studies. Authors should address below mentioned minor points and a few details in the discussions before it is suitable for publication at JOVE.</w:t>
      </w:r>
      <w:r w:rsidR="006C3B30" w:rsidRPr="00747328">
        <w:rPr>
          <w:rFonts w:eastAsia="Times New Roman" w:cs="Times New Roman"/>
          <w:i/>
        </w:rPr>
        <w:br/>
      </w:r>
      <w:r w:rsidR="006C3B30" w:rsidRPr="00747328">
        <w:rPr>
          <w:rFonts w:eastAsia="Times New Roman" w:cs="Times New Roman"/>
          <w:i/>
        </w:rPr>
        <w:br/>
        <w:t>Minor Concerns:</w:t>
      </w:r>
      <w:r w:rsidR="006C3B30" w:rsidRPr="00747328">
        <w:rPr>
          <w:rFonts w:eastAsia="Times New Roman" w:cs="Times New Roman"/>
          <w:i/>
        </w:rPr>
        <w:br/>
      </w:r>
      <w:proofErr w:type="spellStart"/>
      <w:r w:rsidR="006C3B30" w:rsidRPr="00747328">
        <w:rPr>
          <w:rFonts w:eastAsia="Times New Roman" w:cs="Times New Roman"/>
          <w:i/>
        </w:rPr>
        <w:t>Tricaine</w:t>
      </w:r>
      <w:proofErr w:type="spellEnd"/>
      <w:r w:rsidR="006C3B30" w:rsidRPr="00747328">
        <w:rPr>
          <w:rFonts w:eastAsia="Times New Roman" w:cs="Times New Roman"/>
          <w:i/>
        </w:rPr>
        <w:t>/MS222 is misspelled throughout the paper, please correct that.</w:t>
      </w:r>
      <w:r w:rsidR="0072707F">
        <w:rPr>
          <w:rFonts w:eastAsia="Times New Roman" w:cs="Times New Roman"/>
        </w:rPr>
        <w:br/>
      </w:r>
      <w:r w:rsidR="006C3B30" w:rsidRPr="00747328">
        <w:rPr>
          <w:rFonts w:eastAsia="Times New Roman" w:cs="Times New Roman"/>
          <w:i/>
        </w:rPr>
        <w:t>Please rephrase sentence on line no 227 to fix double use of word therefore</w:t>
      </w:r>
      <w:r w:rsidR="006C3B30">
        <w:rPr>
          <w:rFonts w:eastAsia="Times New Roman" w:cs="Times New Roman"/>
        </w:rPr>
        <w:br/>
      </w:r>
      <w:r w:rsidR="006C3B30" w:rsidRPr="00747328">
        <w:rPr>
          <w:rFonts w:eastAsia="Times New Roman" w:cs="Times New Roman"/>
          <w:i/>
        </w:rPr>
        <w:t xml:space="preserve">Line 135: Authors suggest place the larvae in </w:t>
      </w:r>
      <w:proofErr w:type="spellStart"/>
      <w:r w:rsidR="006C3B30" w:rsidRPr="00747328">
        <w:rPr>
          <w:rFonts w:eastAsia="Times New Roman" w:cs="Times New Roman"/>
          <w:i/>
        </w:rPr>
        <w:t>Tricaine</w:t>
      </w:r>
      <w:proofErr w:type="spellEnd"/>
      <w:r w:rsidR="006C3B30" w:rsidRPr="00747328">
        <w:rPr>
          <w:rFonts w:eastAsia="Times New Roman" w:cs="Times New Roman"/>
          <w:i/>
        </w:rPr>
        <w:t xml:space="preserve"> on ice for 10min, please provide a note why it is necessary to place them on ice.</w:t>
      </w:r>
    </w:p>
    <w:p w14:paraId="701EA426" w14:textId="77777777" w:rsidR="00816E7E" w:rsidRDefault="00816E7E">
      <w:pPr>
        <w:rPr>
          <w:rFonts w:eastAsia="Times New Roman" w:cs="Times New Roman"/>
        </w:rPr>
      </w:pPr>
    </w:p>
    <w:p w14:paraId="65BCAAF7" w14:textId="215AFD6D" w:rsidR="00747328" w:rsidRPr="00747328" w:rsidRDefault="00747328">
      <w:pPr>
        <w:rPr>
          <w:rFonts w:eastAsia="Times New Roman" w:cs="Times New Roman"/>
          <w:b/>
        </w:rPr>
      </w:pPr>
      <w:r w:rsidRPr="00747328">
        <w:rPr>
          <w:rFonts w:eastAsia="Times New Roman" w:cs="Times New Roman"/>
          <w:b/>
        </w:rPr>
        <w:t xml:space="preserve">We have </w:t>
      </w:r>
      <w:r w:rsidR="00CB66E2">
        <w:rPr>
          <w:rFonts w:eastAsia="Times New Roman" w:cs="Times New Roman"/>
          <w:b/>
        </w:rPr>
        <w:t xml:space="preserve">corrected the misspelling and </w:t>
      </w:r>
      <w:r w:rsidRPr="00747328">
        <w:rPr>
          <w:rFonts w:eastAsia="Times New Roman" w:cs="Times New Roman"/>
          <w:b/>
        </w:rPr>
        <w:t>added the following note:</w:t>
      </w:r>
    </w:p>
    <w:p w14:paraId="11F7A98A" w14:textId="77777777" w:rsidR="00A94AF1" w:rsidRPr="00A94AF1" w:rsidRDefault="00A94AF1" w:rsidP="00A94AF1">
      <w:pPr>
        <w:rPr>
          <w:rFonts w:cstheme="minorHAnsi"/>
          <w:b/>
          <w:i/>
        </w:rPr>
      </w:pPr>
      <w:r w:rsidRPr="00A94AF1">
        <w:rPr>
          <w:rFonts w:cstheme="minorHAnsi"/>
          <w:b/>
          <w:i/>
        </w:rPr>
        <w:t xml:space="preserve">Note: The euthanasia protocol should be discussed with your Institutional Animal Care and Use Committee. We have noted that </w:t>
      </w:r>
      <w:proofErr w:type="spellStart"/>
      <w:r w:rsidRPr="00A94AF1">
        <w:rPr>
          <w:rFonts w:cstheme="minorHAnsi"/>
          <w:b/>
          <w:i/>
        </w:rPr>
        <w:t>tricaine</w:t>
      </w:r>
      <w:proofErr w:type="spellEnd"/>
      <w:r w:rsidRPr="00A94AF1">
        <w:rPr>
          <w:rFonts w:cstheme="minorHAnsi"/>
          <w:b/>
          <w:i/>
        </w:rPr>
        <w:t xml:space="preserve"> alone does not euthanize post-larval fish; the fish begin to move when transferred from </w:t>
      </w:r>
      <w:proofErr w:type="spellStart"/>
      <w:r w:rsidRPr="00A94AF1">
        <w:rPr>
          <w:rFonts w:cstheme="minorHAnsi"/>
          <w:b/>
          <w:i/>
        </w:rPr>
        <w:t>tricaine</w:t>
      </w:r>
      <w:proofErr w:type="spellEnd"/>
      <w:r w:rsidRPr="00A94AF1">
        <w:rPr>
          <w:rFonts w:cstheme="minorHAnsi"/>
          <w:b/>
          <w:i/>
        </w:rPr>
        <w:t xml:space="preserve"> to fixative if the ice step is not included. </w:t>
      </w:r>
    </w:p>
    <w:p w14:paraId="652FC482" w14:textId="6A050053" w:rsidR="00A94AF1" w:rsidRDefault="006C3B30">
      <w:pPr>
        <w:rPr>
          <w:rFonts w:eastAsia="Times New Roman" w:cs="Times New Roman"/>
          <w:i/>
        </w:rPr>
      </w:pPr>
      <w:r>
        <w:rPr>
          <w:rFonts w:eastAsia="Times New Roman" w:cs="Times New Roman"/>
        </w:rPr>
        <w:br/>
      </w:r>
      <w:r w:rsidRPr="00A94AF1">
        <w:rPr>
          <w:rFonts w:eastAsia="Times New Roman" w:cs="Times New Roman"/>
          <w:i/>
        </w:rPr>
        <w:t>Lines 158-160: Antibody details should include Vendor details. End users can determine the optimal dilutions but it is important to know the correct company to order specific antibodies.</w:t>
      </w:r>
    </w:p>
    <w:p w14:paraId="4E756A9A" w14:textId="77777777" w:rsidR="0024775F" w:rsidRPr="00A94AF1" w:rsidRDefault="0024775F">
      <w:pPr>
        <w:rPr>
          <w:rFonts w:eastAsia="Times New Roman" w:cs="Times New Roman"/>
          <w:i/>
        </w:rPr>
      </w:pPr>
    </w:p>
    <w:p w14:paraId="551098BF" w14:textId="5419103C" w:rsidR="003048B7" w:rsidRDefault="00A94AF1">
      <w:pPr>
        <w:rPr>
          <w:rFonts w:eastAsia="Times New Roman" w:cs="Times New Roman"/>
        </w:rPr>
      </w:pPr>
      <w:r w:rsidRPr="00A94AF1">
        <w:rPr>
          <w:rFonts w:eastAsia="Times New Roman" w:cs="Times New Roman"/>
          <w:b/>
        </w:rPr>
        <w:t>The antibody detai</w:t>
      </w:r>
      <w:r w:rsidR="0024775F">
        <w:rPr>
          <w:rFonts w:eastAsia="Times New Roman" w:cs="Times New Roman"/>
          <w:b/>
        </w:rPr>
        <w:t>ls have been included in Table 4</w:t>
      </w:r>
      <w:r w:rsidRPr="00A94AF1">
        <w:rPr>
          <w:rFonts w:eastAsia="Times New Roman" w:cs="Times New Roman"/>
          <w:b/>
        </w:rPr>
        <w:t xml:space="preserve"> </w:t>
      </w:r>
      <w:r w:rsidR="0024775F">
        <w:rPr>
          <w:rFonts w:eastAsia="Times New Roman" w:cs="Times New Roman"/>
          <w:b/>
        </w:rPr>
        <w:t>of the</w:t>
      </w:r>
      <w:r w:rsidRPr="00A94AF1">
        <w:rPr>
          <w:rFonts w:eastAsia="Times New Roman" w:cs="Times New Roman"/>
          <w:b/>
        </w:rPr>
        <w:t xml:space="preserve"> revised submission.</w:t>
      </w:r>
      <w:r>
        <w:rPr>
          <w:rFonts w:eastAsia="Times New Roman" w:cs="Times New Roman"/>
        </w:rPr>
        <w:t xml:space="preserve"> </w:t>
      </w:r>
      <w:r w:rsidR="006C3B30">
        <w:rPr>
          <w:rFonts w:eastAsia="Times New Roman" w:cs="Times New Roman"/>
        </w:rPr>
        <w:br/>
      </w:r>
      <w:r w:rsidR="006C3B30">
        <w:rPr>
          <w:rFonts w:eastAsia="Times New Roman" w:cs="Times New Roman"/>
        </w:rPr>
        <w:br/>
      </w:r>
      <w:r w:rsidR="006C3B30" w:rsidRPr="00EA23A8">
        <w:rPr>
          <w:rFonts w:eastAsia="Times New Roman" w:cs="Times New Roman"/>
          <w:i/>
        </w:rPr>
        <w:t xml:space="preserve">Line 178 and that para: It was not clear to me whether these are individual pair wise </w:t>
      </w:r>
      <w:proofErr w:type="spellStart"/>
      <w:r w:rsidR="006C3B30" w:rsidRPr="00EA23A8">
        <w:rPr>
          <w:rFonts w:eastAsia="Times New Roman" w:cs="Times New Roman"/>
          <w:i/>
        </w:rPr>
        <w:t>breedings</w:t>
      </w:r>
      <w:proofErr w:type="spellEnd"/>
      <w:r w:rsidR="006C3B30" w:rsidRPr="00EA23A8">
        <w:rPr>
          <w:rFonts w:eastAsia="Times New Roman" w:cs="Times New Roman"/>
          <w:i/>
        </w:rPr>
        <w:t xml:space="preserve"> or multiple fish were set up in a single breeding cross. Authors should clarify on how these </w:t>
      </w:r>
      <w:proofErr w:type="spellStart"/>
      <w:r w:rsidR="006C3B30" w:rsidRPr="00EA23A8">
        <w:rPr>
          <w:rFonts w:eastAsia="Times New Roman" w:cs="Times New Roman"/>
          <w:i/>
        </w:rPr>
        <w:t>breedings</w:t>
      </w:r>
      <w:proofErr w:type="spellEnd"/>
      <w:r w:rsidR="006C3B30" w:rsidRPr="00EA23A8">
        <w:rPr>
          <w:rFonts w:eastAsia="Times New Roman" w:cs="Times New Roman"/>
          <w:i/>
        </w:rPr>
        <w:t xml:space="preserve"> were set up. They should also mention what are the ages of the breeding fish. It is well known from zebrafish studies that their fecundity decreases as they age, if age is not an issue for cavefish, Authors should highlight that because then it is an important advantage for using cavefish in developmental studies. It is important to show </w:t>
      </w:r>
      <w:proofErr w:type="spellStart"/>
      <w:r w:rsidR="006C3B30" w:rsidRPr="00EA23A8">
        <w:rPr>
          <w:rFonts w:eastAsia="Times New Roman" w:cs="Times New Roman"/>
          <w:i/>
        </w:rPr>
        <w:t>std</w:t>
      </w:r>
      <w:proofErr w:type="spellEnd"/>
      <w:r w:rsidR="006C3B30" w:rsidRPr="00EA23A8">
        <w:rPr>
          <w:rFonts w:eastAsia="Times New Roman" w:cs="Times New Roman"/>
          <w:i/>
        </w:rPr>
        <w:t xml:space="preserve"> dev next to average clutch size in table 1 or show data only from age matched populations and if the deviation is huge please add a note on explaining the reasons briefly.</w:t>
      </w:r>
    </w:p>
    <w:p w14:paraId="146CE376" w14:textId="77777777" w:rsidR="003048B7" w:rsidRDefault="003048B7">
      <w:pPr>
        <w:rPr>
          <w:rFonts w:eastAsia="Times New Roman" w:cs="Times New Roman"/>
        </w:rPr>
      </w:pPr>
    </w:p>
    <w:p w14:paraId="4497D100" w14:textId="1A0E42A6" w:rsidR="003213EA" w:rsidRDefault="4CA31506" w:rsidP="4CA31506">
      <w:pPr>
        <w:rPr>
          <w:rFonts w:eastAsia="Times New Roman" w:cs="Times New Roman"/>
          <w:b/>
          <w:bCs/>
        </w:rPr>
      </w:pPr>
      <w:r w:rsidRPr="4CA31506">
        <w:rPr>
          <w:rFonts w:eastAsia="Times New Roman" w:cs="Times New Roman"/>
          <w:b/>
          <w:bCs/>
        </w:rPr>
        <w:t xml:space="preserve">We now include additional steps at the start of our protocol that describe the breeding method.  We use one female and two males for our breeding set-up. We do not have enough data to confidently state whether fish age influences clutch size. Our breeding fish range in age from 1 year to 4 years old. </w:t>
      </w:r>
      <w:r w:rsidR="00E66875">
        <w:rPr>
          <w:rFonts w:eastAsia="Times New Roman" w:cs="Times New Roman"/>
          <w:b/>
          <w:bCs/>
        </w:rPr>
        <w:t xml:space="preserve">Other labs have bred fish that are over 10 years old. </w:t>
      </w:r>
      <w:r w:rsidRPr="4CA31506">
        <w:rPr>
          <w:rFonts w:eastAsia="Times New Roman" w:cs="Times New Roman"/>
          <w:b/>
          <w:bCs/>
        </w:rPr>
        <w:t xml:space="preserve">There is variation in clutch size but it does not appear to be based on age. </w:t>
      </w:r>
    </w:p>
    <w:p w14:paraId="72FC9C4D" w14:textId="77777777" w:rsidR="00314ABB" w:rsidRDefault="00314ABB">
      <w:pPr>
        <w:rPr>
          <w:rFonts w:eastAsia="Times New Roman" w:cs="Times New Roman"/>
          <w:b/>
        </w:rPr>
      </w:pPr>
    </w:p>
    <w:p w14:paraId="6005289C" w14:textId="299E3CD4" w:rsidR="00314ABB" w:rsidRDefault="00314ABB">
      <w:pPr>
        <w:rPr>
          <w:rFonts w:eastAsia="Times New Roman" w:cs="Times New Roman"/>
          <w:b/>
        </w:rPr>
      </w:pPr>
      <w:r>
        <w:rPr>
          <w:rFonts w:eastAsia="Times New Roman" w:cs="Times New Roman"/>
          <w:b/>
        </w:rPr>
        <w:t>To address the reviewers concern</w:t>
      </w:r>
      <w:r w:rsidR="008A2A0D">
        <w:rPr>
          <w:rFonts w:eastAsia="Times New Roman" w:cs="Times New Roman"/>
          <w:b/>
        </w:rPr>
        <w:t>,</w:t>
      </w:r>
      <w:r w:rsidR="00642BCE">
        <w:rPr>
          <w:rFonts w:eastAsia="Times New Roman" w:cs="Times New Roman"/>
          <w:b/>
        </w:rPr>
        <w:t xml:space="preserve"> we </w:t>
      </w:r>
      <w:r w:rsidR="008A2A0D">
        <w:rPr>
          <w:rFonts w:eastAsia="Times New Roman" w:cs="Times New Roman"/>
          <w:b/>
        </w:rPr>
        <w:t xml:space="preserve">separated </w:t>
      </w:r>
      <w:r w:rsidR="0024775F">
        <w:rPr>
          <w:rFonts w:eastAsia="Times New Roman" w:cs="Times New Roman"/>
          <w:b/>
        </w:rPr>
        <w:t>the data presented in T</w:t>
      </w:r>
      <w:r w:rsidR="008A2A0D">
        <w:rPr>
          <w:rFonts w:eastAsia="Times New Roman" w:cs="Times New Roman"/>
          <w:b/>
        </w:rPr>
        <w:t xml:space="preserve">able 1 into two tables. </w:t>
      </w:r>
      <w:r>
        <w:rPr>
          <w:rFonts w:eastAsia="Times New Roman" w:cs="Times New Roman"/>
          <w:b/>
        </w:rPr>
        <w:t xml:space="preserve">Table 1 shows </w:t>
      </w:r>
      <w:r w:rsidR="00642BCE">
        <w:rPr>
          <w:rFonts w:eastAsia="Times New Roman" w:cs="Times New Roman"/>
          <w:b/>
        </w:rPr>
        <w:t xml:space="preserve">only </w:t>
      </w:r>
      <w:r>
        <w:rPr>
          <w:rFonts w:eastAsia="Times New Roman" w:cs="Times New Roman"/>
          <w:b/>
        </w:rPr>
        <w:t xml:space="preserve">the success of breeding. Table 2 shows the </w:t>
      </w:r>
      <w:r w:rsidR="00642BCE">
        <w:rPr>
          <w:rFonts w:eastAsia="Times New Roman" w:cs="Times New Roman"/>
          <w:b/>
        </w:rPr>
        <w:t xml:space="preserve">total number of hatched larvae from individual spawning events with the age of the </w:t>
      </w:r>
      <w:r w:rsidR="008A2A0D">
        <w:rPr>
          <w:rFonts w:eastAsia="Times New Roman" w:cs="Times New Roman"/>
          <w:b/>
        </w:rPr>
        <w:t>parent indicated</w:t>
      </w:r>
      <w:r w:rsidR="00642BCE">
        <w:rPr>
          <w:rFonts w:eastAsia="Times New Roman" w:cs="Times New Roman"/>
          <w:b/>
        </w:rPr>
        <w:t xml:space="preserve">. We cite the average and standard deviation for clutch size in the text. It is currently unclear why there is variation in clutch size. </w:t>
      </w:r>
    </w:p>
    <w:p w14:paraId="0649F3C4" w14:textId="77777777" w:rsidR="00642BCE" w:rsidRDefault="00642BCE">
      <w:pPr>
        <w:rPr>
          <w:rFonts w:eastAsia="Times New Roman" w:cs="Times New Roman"/>
          <w:b/>
        </w:rPr>
      </w:pPr>
    </w:p>
    <w:p w14:paraId="29D96053" w14:textId="583CB089" w:rsidR="00895076" w:rsidRDefault="00EA23A8">
      <w:pPr>
        <w:rPr>
          <w:rFonts w:eastAsia="Times New Roman" w:cs="Times New Roman"/>
          <w:b/>
        </w:rPr>
      </w:pPr>
      <w:r w:rsidRPr="00FC4B7E">
        <w:rPr>
          <w:rFonts w:eastAsia="Times New Roman" w:cs="Times New Roman"/>
          <w:b/>
        </w:rPr>
        <w:t xml:space="preserve">The </w:t>
      </w:r>
      <w:r w:rsidR="00642BCE">
        <w:rPr>
          <w:rFonts w:eastAsia="Times New Roman" w:cs="Times New Roman"/>
          <w:b/>
        </w:rPr>
        <w:t xml:space="preserve">updated text now reads: </w:t>
      </w:r>
    </w:p>
    <w:p w14:paraId="2B4D4F10" w14:textId="4A82C3D6" w:rsidR="00642BCE" w:rsidRPr="00642BCE" w:rsidRDefault="00CB66E2" w:rsidP="00642BCE">
      <w:pPr>
        <w:rPr>
          <w:b/>
          <w:i/>
        </w:rPr>
      </w:pPr>
      <w:r>
        <w:rPr>
          <w:b/>
          <w:i/>
        </w:rPr>
        <w:t>“</w:t>
      </w:r>
      <w:r w:rsidR="00642BCE" w:rsidRPr="00642BCE">
        <w:rPr>
          <w:b/>
          <w:i/>
        </w:rPr>
        <w:t xml:space="preserve">Table one shows the success during one year of breeding surface fish and </w:t>
      </w:r>
      <w:proofErr w:type="spellStart"/>
      <w:r w:rsidR="00642BCE" w:rsidRPr="00642BCE">
        <w:rPr>
          <w:b/>
          <w:i/>
        </w:rPr>
        <w:t>Tinaja</w:t>
      </w:r>
      <w:proofErr w:type="spellEnd"/>
      <w:r w:rsidR="00642BCE" w:rsidRPr="00642BCE">
        <w:rPr>
          <w:b/>
          <w:i/>
        </w:rPr>
        <w:t xml:space="preserve">, Molino, and </w:t>
      </w:r>
      <w:proofErr w:type="spellStart"/>
      <w:r w:rsidR="00642BCE" w:rsidRPr="00642BCE">
        <w:rPr>
          <w:b/>
          <w:i/>
        </w:rPr>
        <w:t>Pachón</w:t>
      </w:r>
      <w:proofErr w:type="spellEnd"/>
      <w:r w:rsidR="00642BCE" w:rsidRPr="00642BCE">
        <w:rPr>
          <w:b/>
          <w:i/>
        </w:rPr>
        <w:t xml:space="preserve"> cavefish using the protocol we described. Surface and </w:t>
      </w:r>
      <w:proofErr w:type="spellStart"/>
      <w:r w:rsidR="00642BCE" w:rsidRPr="00642BCE">
        <w:rPr>
          <w:b/>
          <w:i/>
        </w:rPr>
        <w:t>Tinaja</w:t>
      </w:r>
      <w:proofErr w:type="spellEnd"/>
      <w:r w:rsidR="00642BCE" w:rsidRPr="00642BCE">
        <w:rPr>
          <w:b/>
          <w:i/>
        </w:rPr>
        <w:t xml:space="preserve"> clutches with fertilized embryos always produced hatched larvae in surface and </w:t>
      </w:r>
      <w:proofErr w:type="spellStart"/>
      <w:r w:rsidR="00642BCE" w:rsidRPr="00642BCE">
        <w:rPr>
          <w:b/>
          <w:i/>
        </w:rPr>
        <w:t>Pachón</w:t>
      </w:r>
      <w:proofErr w:type="spellEnd"/>
      <w:r w:rsidR="00642BCE" w:rsidRPr="00642BCE">
        <w:rPr>
          <w:b/>
          <w:i/>
        </w:rPr>
        <w:t xml:space="preserve">, while Molino and </w:t>
      </w:r>
      <w:proofErr w:type="spellStart"/>
      <w:r w:rsidR="00642BCE" w:rsidRPr="00642BCE">
        <w:rPr>
          <w:b/>
          <w:i/>
        </w:rPr>
        <w:t>Tinaja</w:t>
      </w:r>
      <w:proofErr w:type="spellEnd"/>
      <w:r w:rsidR="00642BCE" w:rsidRPr="00642BCE">
        <w:rPr>
          <w:b/>
          <w:i/>
        </w:rPr>
        <w:t xml:space="preserve"> were unsuccessful some of the time (2/6 and 2/18 clutches did not produce hatched larvae, respectively).  There is variation in clutch size that does not appear to be attributed to age of the parent fish. Table 2 shows the total number of hatched larvae resulting from some of the spawning events, and the age of the parent fish. In general, we found that surface fish produce the greatest number of larvae per spawn (average 1,550 </w:t>
      </w:r>
      <w:r w:rsidR="00642BCE" w:rsidRPr="00642BCE">
        <w:rPr>
          <w:b/>
          <w:i/>
        </w:rPr>
        <w:sym w:font="Symbol" w:char="F0B1"/>
      </w:r>
      <w:r w:rsidR="00642BCE" w:rsidRPr="00642BCE">
        <w:rPr>
          <w:b/>
          <w:i/>
        </w:rPr>
        <w:t xml:space="preserve"> 894, n=5), followed by </w:t>
      </w:r>
      <w:proofErr w:type="spellStart"/>
      <w:r w:rsidR="00642BCE" w:rsidRPr="00642BCE">
        <w:rPr>
          <w:b/>
          <w:i/>
        </w:rPr>
        <w:t>Pachón</w:t>
      </w:r>
      <w:proofErr w:type="spellEnd"/>
      <w:r w:rsidR="00642BCE" w:rsidRPr="00642BCE">
        <w:rPr>
          <w:b/>
          <w:i/>
        </w:rPr>
        <w:t xml:space="preserve"> (average 879 </w:t>
      </w:r>
      <w:r w:rsidR="00642BCE" w:rsidRPr="00642BCE">
        <w:rPr>
          <w:b/>
          <w:i/>
        </w:rPr>
        <w:sym w:font="Symbol" w:char="F0B1"/>
      </w:r>
      <w:r w:rsidR="00642BCE" w:rsidRPr="00642BCE">
        <w:rPr>
          <w:b/>
          <w:i/>
        </w:rPr>
        <w:t xml:space="preserve"> 680, n = 6), </w:t>
      </w:r>
      <w:proofErr w:type="spellStart"/>
      <w:r w:rsidR="00642BCE" w:rsidRPr="00642BCE">
        <w:rPr>
          <w:b/>
          <w:i/>
        </w:rPr>
        <w:t>Tinaja</w:t>
      </w:r>
      <w:proofErr w:type="spellEnd"/>
      <w:r w:rsidR="00642BCE" w:rsidRPr="00642BCE">
        <w:rPr>
          <w:b/>
          <w:i/>
        </w:rPr>
        <w:t xml:space="preserve"> (average 570 </w:t>
      </w:r>
      <w:r w:rsidR="00642BCE" w:rsidRPr="00642BCE">
        <w:rPr>
          <w:b/>
          <w:i/>
        </w:rPr>
        <w:sym w:font="Symbol" w:char="F0B1"/>
      </w:r>
      <w:r w:rsidR="00642BCE" w:rsidRPr="00642BCE">
        <w:rPr>
          <w:b/>
          <w:i/>
        </w:rPr>
        <w:t xml:space="preserve"> 373, n = 11), and Molino (average 386 </w:t>
      </w:r>
      <w:r w:rsidR="00642BCE" w:rsidRPr="00642BCE">
        <w:rPr>
          <w:b/>
          <w:i/>
        </w:rPr>
        <w:sym w:font="Symbol" w:char="F0B1"/>
      </w:r>
      <w:r w:rsidR="00642BCE" w:rsidRPr="00642BCE">
        <w:rPr>
          <w:b/>
          <w:i/>
        </w:rPr>
        <w:t xml:space="preserve"> 276, n =3). The number of larvae produced is typically more than are needed per experiment or for growth into adults. We typically set up 6-18 nursery containers (120-360 larvae) and euthanize the remaining fish.</w:t>
      </w:r>
      <w:r>
        <w:rPr>
          <w:b/>
          <w:i/>
        </w:rPr>
        <w:t>”</w:t>
      </w:r>
    </w:p>
    <w:p w14:paraId="6DB1C76E" w14:textId="77777777" w:rsidR="00642BCE" w:rsidRPr="00642BCE" w:rsidRDefault="00642BCE">
      <w:pPr>
        <w:rPr>
          <w:rFonts w:eastAsia="Times New Roman" w:cs="Times New Roman"/>
          <w:b/>
          <w:i/>
        </w:rPr>
      </w:pPr>
    </w:p>
    <w:p w14:paraId="7299BC9A" w14:textId="5F0FA1D0" w:rsidR="00802A20" w:rsidRPr="00FC4B7E" w:rsidRDefault="4CA31506" w:rsidP="4CA31506">
      <w:pPr>
        <w:rPr>
          <w:rFonts w:eastAsia="Times New Roman" w:cs="Times New Roman"/>
          <w:i/>
          <w:iCs/>
        </w:rPr>
      </w:pPr>
      <w:r w:rsidRPr="4CA31506">
        <w:rPr>
          <w:rFonts w:eastAsia="Times New Roman" w:cs="Times New Roman"/>
          <w:i/>
          <w:iCs/>
        </w:rPr>
        <w:t>I have animal care and use committee (ACUC) related concern with cavefish larval rearing protocol. Different institutes have their ACUC committees who decide what is a best practice to grow zebrafish/cavefish/other fish models at their institutes after consultation with their veterinary doctors. This generic protocol might not work for every institute. I know several institutes where zebrafish and cavefish fry has to go on circulating water systems lot before day 14/15 of development. It will be useful if Authors should include a disclaimer or a note at the start of the larval rearing protocol stating researchers should check with their institute's animal care and use committee regarding correct procedures on handling and rearing larval fish. This is important because authors report that three out of four cave populations have only 50% survival with this protocol.</w:t>
      </w:r>
    </w:p>
    <w:p w14:paraId="291B93A9" w14:textId="77777777" w:rsidR="00E66875" w:rsidRDefault="00E66875">
      <w:pPr>
        <w:rPr>
          <w:rFonts w:eastAsia="Times New Roman" w:cs="Times New Roman"/>
        </w:rPr>
      </w:pPr>
    </w:p>
    <w:p w14:paraId="52E8A28A" w14:textId="77777777" w:rsidR="00802A20" w:rsidRPr="00802A20" w:rsidRDefault="00802A20">
      <w:pPr>
        <w:rPr>
          <w:rFonts w:eastAsia="Times New Roman" w:cs="Times New Roman"/>
          <w:b/>
        </w:rPr>
      </w:pPr>
      <w:r w:rsidRPr="00802A20">
        <w:rPr>
          <w:rFonts w:eastAsia="Times New Roman" w:cs="Times New Roman"/>
          <w:b/>
        </w:rPr>
        <w:t xml:space="preserve">We have included the following note at the start of the protocol: </w:t>
      </w:r>
    </w:p>
    <w:p w14:paraId="79C906DE" w14:textId="77777777" w:rsidR="00E66875" w:rsidRDefault="00E66875" w:rsidP="00122E50">
      <w:pPr>
        <w:rPr>
          <w:rFonts w:cstheme="minorHAnsi"/>
          <w:b/>
          <w:i/>
        </w:rPr>
      </w:pPr>
    </w:p>
    <w:p w14:paraId="02559F85" w14:textId="72AC3549" w:rsidR="00122E50" w:rsidRDefault="00E66875" w:rsidP="00122E50">
      <w:pPr>
        <w:rPr>
          <w:rFonts w:cstheme="minorHAnsi"/>
          <w:b/>
          <w:i/>
        </w:rPr>
      </w:pPr>
      <w:r>
        <w:rPr>
          <w:rFonts w:cstheme="minorHAnsi"/>
          <w:b/>
          <w:i/>
        </w:rPr>
        <w:t>“</w:t>
      </w:r>
      <w:r w:rsidR="00122E50" w:rsidRPr="00122E50">
        <w:rPr>
          <w:rFonts w:cstheme="minorHAnsi"/>
          <w:b/>
          <w:i/>
        </w:rPr>
        <w:t>Note: The procedures described throughout this protocol should be discussed with your Institutional Animal Care and Use Committee.</w:t>
      </w:r>
      <w:r>
        <w:rPr>
          <w:rFonts w:cstheme="minorHAnsi"/>
          <w:b/>
          <w:i/>
        </w:rPr>
        <w:t>”</w:t>
      </w:r>
      <w:r w:rsidR="00122E50" w:rsidRPr="00122E50">
        <w:rPr>
          <w:rFonts w:cstheme="minorHAnsi"/>
          <w:b/>
          <w:i/>
        </w:rPr>
        <w:t xml:space="preserve"> </w:t>
      </w:r>
    </w:p>
    <w:p w14:paraId="21FC8F84" w14:textId="77777777" w:rsidR="00E66875" w:rsidRDefault="00E66875" w:rsidP="00122E50">
      <w:pPr>
        <w:rPr>
          <w:rFonts w:cstheme="minorHAnsi"/>
          <w:b/>
          <w:i/>
        </w:rPr>
      </w:pPr>
    </w:p>
    <w:p w14:paraId="711A7B9D" w14:textId="10968716" w:rsidR="00E66875" w:rsidRDefault="00E66875" w:rsidP="00122E50">
      <w:pPr>
        <w:rPr>
          <w:rFonts w:cstheme="minorHAnsi"/>
          <w:b/>
        </w:rPr>
      </w:pPr>
      <w:r>
        <w:rPr>
          <w:rFonts w:cstheme="minorHAnsi"/>
          <w:b/>
        </w:rPr>
        <w:t>This protocol could be carried out on a recirculating system. We have added this alternative to the discussion.</w:t>
      </w:r>
    </w:p>
    <w:p w14:paraId="20052CE0" w14:textId="77777777" w:rsidR="00E66875" w:rsidRDefault="00E66875" w:rsidP="00122E50">
      <w:pPr>
        <w:rPr>
          <w:rFonts w:cstheme="minorHAnsi"/>
          <w:b/>
        </w:rPr>
      </w:pPr>
    </w:p>
    <w:p w14:paraId="3005746C" w14:textId="016138F5" w:rsidR="006137A6" w:rsidRPr="006137A6" w:rsidRDefault="006137A6">
      <w:pPr>
        <w:rPr>
          <w:rFonts w:cstheme="minorHAnsi"/>
          <w:b/>
        </w:rPr>
      </w:pPr>
      <w:r w:rsidRPr="006137A6">
        <w:rPr>
          <w:b/>
        </w:rPr>
        <w:t>“</w:t>
      </w:r>
      <w:r w:rsidRPr="006137A6">
        <w:rPr>
          <w:b/>
          <w:i/>
        </w:rPr>
        <w:t xml:space="preserve">This protocol can also be used to raise fish on a recirculating system, however the </w:t>
      </w:r>
      <w:r w:rsidRPr="006137A6">
        <w:rPr>
          <w:rFonts w:cstheme="minorHAnsi"/>
          <w:b/>
          <w:i/>
        </w:rPr>
        <w:t>rotifers must be added daily to compensate for those lost through the tank outflow.”</w:t>
      </w:r>
    </w:p>
    <w:p w14:paraId="5E695919" w14:textId="5C5016E5" w:rsidR="00A0360B" w:rsidRDefault="006C3B30">
      <w:pPr>
        <w:rPr>
          <w:rFonts w:eastAsia="Times New Roman" w:cs="Times New Roman"/>
          <w:i/>
        </w:rPr>
      </w:pPr>
      <w:r>
        <w:rPr>
          <w:rFonts w:eastAsia="Times New Roman" w:cs="Times New Roman"/>
        </w:rPr>
        <w:br/>
      </w:r>
      <w:r w:rsidRPr="00A0360B">
        <w:rPr>
          <w:rFonts w:eastAsia="Times New Roman" w:cs="Times New Roman"/>
          <w:b/>
          <w:bCs/>
          <w:i/>
        </w:rPr>
        <w:t>Reviewer #3:</w:t>
      </w:r>
      <w:r w:rsidRPr="00A0360B">
        <w:rPr>
          <w:rFonts w:eastAsia="Times New Roman" w:cs="Times New Roman"/>
          <w:i/>
        </w:rPr>
        <w:br/>
        <w:t>Manuscript Summary:</w:t>
      </w:r>
      <w:r w:rsidRPr="00A0360B">
        <w:rPr>
          <w:rFonts w:eastAsia="Times New Roman" w:cs="Times New Roman"/>
          <w:i/>
        </w:rPr>
        <w:br/>
        <w:t xml:space="preserve">The current manuscript by Riddle et al. provides details on rearing of Astyanax from larval through 14-day-old juvenile stages. Astyanax is growing as a model organism, and more labs are turning to this system due to the pronounced differences between </w:t>
      </w:r>
      <w:proofErr w:type="spellStart"/>
      <w:r w:rsidRPr="00A0360B">
        <w:rPr>
          <w:rFonts w:eastAsia="Times New Roman" w:cs="Times New Roman"/>
          <w:i/>
        </w:rPr>
        <w:t>epigean</w:t>
      </w:r>
      <w:proofErr w:type="spellEnd"/>
      <w:r w:rsidRPr="00A0360B">
        <w:rPr>
          <w:rFonts w:eastAsia="Times New Roman" w:cs="Times New Roman"/>
          <w:i/>
        </w:rPr>
        <w:t xml:space="preserve"> and </w:t>
      </w:r>
      <w:proofErr w:type="spellStart"/>
      <w:r w:rsidRPr="00A0360B">
        <w:rPr>
          <w:rFonts w:eastAsia="Times New Roman" w:cs="Times New Roman"/>
          <w:i/>
        </w:rPr>
        <w:t>hypogean</w:t>
      </w:r>
      <w:proofErr w:type="spellEnd"/>
      <w:r w:rsidRPr="00A0360B">
        <w:rPr>
          <w:rFonts w:eastAsia="Times New Roman" w:cs="Times New Roman"/>
          <w:i/>
        </w:rPr>
        <w:t xml:space="preserve"> forms. This current issue of </w:t>
      </w:r>
      <w:proofErr w:type="spellStart"/>
      <w:r w:rsidRPr="00A0360B">
        <w:rPr>
          <w:rFonts w:eastAsia="Times New Roman" w:cs="Times New Roman"/>
          <w:i/>
        </w:rPr>
        <w:t>JoVE</w:t>
      </w:r>
      <w:proofErr w:type="spellEnd"/>
      <w:r w:rsidRPr="00A0360B">
        <w:rPr>
          <w:rFonts w:eastAsia="Times New Roman" w:cs="Times New Roman"/>
          <w:i/>
        </w:rPr>
        <w:t xml:space="preserve"> will facilitate the adoption of the model by more labs, and this manuscript is a particularly important contribution, as fish are most precious and fragile at larval and juvenile stages. Riddle et al. present a simple, yet extremely useful approach to care for fry at these stages, based on methods used in zebrafish research. The authors provide additional information for performing immunohistochemistry in fry as old as 12.5 days post fertilization. The manuscript is well written, informative, and extremely useful. I have only minor comments, meant to add clarity to the manuscript; I fully support the manuscript as written, and my comments should be considered mere suggestions.</w:t>
      </w:r>
      <w:r>
        <w:rPr>
          <w:rFonts w:eastAsia="Times New Roman" w:cs="Times New Roman"/>
        </w:rPr>
        <w:br/>
      </w:r>
      <w:r>
        <w:rPr>
          <w:rFonts w:eastAsia="Times New Roman" w:cs="Times New Roman"/>
        </w:rPr>
        <w:br/>
      </w:r>
      <w:r w:rsidRPr="00A0360B">
        <w:rPr>
          <w:rFonts w:eastAsia="Times New Roman" w:cs="Times New Roman"/>
          <w:i/>
        </w:rPr>
        <w:t>Major Concerns:</w:t>
      </w:r>
      <w:r w:rsidRPr="00A0360B">
        <w:rPr>
          <w:rFonts w:eastAsia="Times New Roman" w:cs="Times New Roman"/>
          <w:i/>
        </w:rPr>
        <w:br/>
        <w:t>Part 1, Hatching fertilized eggs</w:t>
      </w:r>
      <w:r w:rsidRPr="00A0360B">
        <w:rPr>
          <w:rFonts w:eastAsia="Times New Roman" w:cs="Times New Roman"/>
          <w:i/>
        </w:rPr>
        <w:br/>
        <w:t xml:space="preserve">1. Line 81: The reference for the article in this issue describing breeding is Stahl et al. Also, the </w:t>
      </w:r>
      <w:proofErr w:type="spellStart"/>
      <w:r w:rsidRPr="00A0360B">
        <w:rPr>
          <w:rFonts w:eastAsia="Times New Roman" w:cs="Times New Roman"/>
          <w:i/>
        </w:rPr>
        <w:t>Borowsky</w:t>
      </w:r>
      <w:proofErr w:type="spellEnd"/>
      <w:r w:rsidRPr="00A0360B">
        <w:rPr>
          <w:rFonts w:eastAsia="Times New Roman" w:cs="Times New Roman"/>
          <w:i/>
        </w:rPr>
        <w:t xml:space="preserve"> 2008 Cold Spring Harbor Protocols manuscripts should be cited.</w:t>
      </w:r>
    </w:p>
    <w:p w14:paraId="49CA61D6" w14:textId="77777777" w:rsidR="00CB66E2" w:rsidRDefault="00CB66E2">
      <w:pPr>
        <w:rPr>
          <w:rFonts w:eastAsia="Times New Roman" w:cs="Times New Roman"/>
        </w:rPr>
      </w:pPr>
    </w:p>
    <w:p w14:paraId="0A8BF75E" w14:textId="1BEC0D63" w:rsidR="00A0360B" w:rsidRPr="00A0360B" w:rsidRDefault="00A0360B">
      <w:pPr>
        <w:rPr>
          <w:rFonts w:eastAsia="Times New Roman" w:cs="Times New Roman"/>
          <w:b/>
        </w:rPr>
      </w:pPr>
      <w:r w:rsidRPr="00A0360B">
        <w:rPr>
          <w:rFonts w:eastAsia="Times New Roman" w:cs="Times New Roman"/>
          <w:b/>
        </w:rPr>
        <w:t>We have included the references</w:t>
      </w:r>
      <w:r w:rsidR="00CB66E2">
        <w:rPr>
          <w:rFonts w:eastAsia="Times New Roman" w:cs="Times New Roman"/>
          <w:b/>
        </w:rPr>
        <w:t>.</w:t>
      </w:r>
    </w:p>
    <w:p w14:paraId="0487EE0F" w14:textId="77777777" w:rsidR="00A0360B" w:rsidRPr="00A0360B" w:rsidRDefault="006C3B30">
      <w:pPr>
        <w:rPr>
          <w:rFonts w:eastAsia="Times New Roman" w:cs="Times New Roman"/>
          <w:i/>
        </w:rPr>
      </w:pPr>
      <w:r>
        <w:rPr>
          <w:rFonts w:eastAsia="Times New Roman" w:cs="Times New Roman"/>
        </w:rPr>
        <w:br/>
      </w:r>
      <w:r w:rsidRPr="00A0360B">
        <w:rPr>
          <w:rFonts w:eastAsia="Times New Roman" w:cs="Times New Roman"/>
          <w:i/>
        </w:rPr>
        <w:t xml:space="preserve">2. Line 89: Can you give parameters or a reference for "fish-ready water"? It may be clearer to state, "RO or dechlorinated water adjusted to: pH = 7.1 +/- 2, conductivity = 900 +/- 150 µS, and temperature = 76 +/- 2°F", or whatever parameters and/or ranges are typically used in the </w:t>
      </w:r>
      <w:proofErr w:type="spellStart"/>
      <w:r w:rsidRPr="00A0360B">
        <w:rPr>
          <w:rFonts w:eastAsia="Times New Roman" w:cs="Times New Roman"/>
          <w:i/>
        </w:rPr>
        <w:t>Tabin</w:t>
      </w:r>
      <w:proofErr w:type="spellEnd"/>
      <w:r w:rsidRPr="00A0360B">
        <w:rPr>
          <w:rFonts w:eastAsia="Times New Roman" w:cs="Times New Roman"/>
          <w:i/>
        </w:rPr>
        <w:t xml:space="preserve"> laboratory.</w:t>
      </w:r>
    </w:p>
    <w:p w14:paraId="228A02D1" w14:textId="77777777" w:rsidR="00A0360B" w:rsidRDefault="00A0360B">
      <w:pPr>
        <w:rPr>
          <w:rFonts w:eastAsia="Times New Roman" w:cs="Times New Roman"/>
        </w:rPr>
      </w:pPr>
    </w:p>
    <w:p w14:paraId="6538DE36" w14:textId="77777777" w:rsidR="00A0360B" w:rsidRDefault="00A0360B">
      <w:pPr>
        <w:rPr>
          <w:rFonts w:eastAsia="Times New Roman" w:cs="Times New Roman"/>
          <w:i/>
        </w:rPr>
      </w:pPr>
      <w:r w:rsidRPr="008A2496">
        <w:rPr>
          <w:rFonts w:eastAsia="Times New Roman" w:cs="Times New Roman"/>
          <w:b/>
        </w:rPr>
        <w:t>We have changed this line to include more detail.</w:t>
      </w:r>
      <w:r>
        <w:rPr>
          <w:rFonts w:eastAsia="Times New Roman" w:cs="Times New Roman"/>
        </w:rPr>
        <w:t xml:space="preserve"> </w:t>
      </w:r>
      <w:r w:rsidR="006C3B30">
        <w:rPr>
          <w:rFonts w:eastAsia="Times New Roman" w:cs="Times New Roman"/>
        </w:rPr>
        <w:br/>
      </w:r>
      <w:r w:rsidR="006C3B30">
        <w:rPr>
          <w:rFonts w:eastAsia="Times New Roman" w:cs="Times New Roman"/>
        </w:rPr>
        <w:br/>
      </w:r>
      <w:r w:rsidR="006C3B30" w:rsidRPr="00A0360B">
        <w:rPr>
          <w:rFonts w:eastAsia="Times New Roman" w:cs="Times New Roman"/>
          <w:i/>
        </w:rPr>
        <w:t>Part 2, Transferring hatched larvae to nursery cups</w:t>
      </w:r>
      <w:r w:rsidR="006C3B30" w:rsidRPr="00A0360B">
        <w:rPr>
          <w:rFonts w:eastAsia="Times New Roman" w:cs="Times New Roman"/>
          <w:i/>
        </w:rPr>
        <w:br/>
        <w:t>1. Line 96: The authors should define nursery cup. Is this a reference to a literal kitchen cup, or are 1.5 L plastic fish tanks used?</w:t>
      </w:r>
    </w:p>
    <w:p w14:paraId="628C26AF" w14:textId="77777777" w:rsidR="00816E7E" w:rsidRDefault="00816E7E">
      <w:pPr>
        <w:rPr>
          <w:rFonts w:eastAsia="Times New Roman" w:cs="Times New Roman"/>
        </w:rPr>
      </w:pPr>
    </w:p>
    <w:p w14:paraId="3A6A0EFF" w14:textId="7A3C6AAC" w:rsidR="00A0360B" w:rsidRDefault="00A0360B">
      <w:pPr>
        <w:rPr>
          <w:rFonts w:eastAsia="Times New Roman" w:cs="Times New Roman"/>
        </w:rPr>
      </w:pPr>
      <w:r w:rsidRPr="00A0360B">
        <w:rPr>
          <w:rFonts w:eastAsia="Times New Roman" w:cs="Times New Roman"/>
          <w:b/>
        </w:rPr>
        <w:t xml:space="preserve">We have included more detail to make it clear that this is a 1.5L container. We </w:t>
      </w:r>
      <w:r w:rsidR="00FC4B7E">
        <w:rPr>
          <w:rFonts w:eastAsia="Times New Roman" w:cs="Times New Roman"/>
          <w:b/>
        </w:rPr>
        <w:t>have replaced the word</w:t>
      </w:r>
      <w:r w:rsidRPr="00A0360B">
        <w:rPr>
          <w:rFonts w:eastAsia="Times New Roman" w:cs="Times New Roman"/>
          <w:b/>
        </w:rPr>
        <w:t xml:space="preserve"> “cup”</w:t>
      </w:r>
      <w:r w:rsidR="00FC4B7E">
        <w:rPr>
          <w:rFonts w:eastAsia="Times New Roman" w:cs="Times New Roman"/>
          <w:b/>
        </w:rPr>
        <w:t xml:space="preserve"> with </w:t>
      </w:r>
      <w:r w:rsidR="00816E7E">
        <w:rPr>
          <w:rFonts w:eastAsia="Times New Roman" w:cs="Times New Roman"/>
          <w:b/>
        </w:rPr>
        <w:t>“</w:t>
      </w:r>
      <w:r w:rsidR="00FC4B7E">
        <w:rPr>
          <w:rFonts w:eastAsia="Times New Roman" w:cs="Times New Roman"/>
          <w:b/>
        </w:rPr>
        <w:t>container</w:t>
      </w:r>
      <w:r w:rsidR="00816E7E">
        <w:rPr>
          <w:rFonts w:eastAsia="Times New Roman" w:cs="Times New Roman"/>
          <w:b/>
        </w:rPr>
        <w:t>”</w:t>
      </w:r>
      <w:r w:rsidR="00FC4B7E">
        <w:rPr>
          <w:rFonts w:eastAsia="Times New Roman" w:cs="Times New Roman"/>
          <w:b/>
        </w:rPr>
        <w:t>.</w:t>
      </w:r>
      <w:r>
        <w:rPr>
          <w:rFonts w:eastAsia="Times New Roman" w:cs="Times New Roman"/>
        </w:rPr>
        <w:t xml:space="preserve"> </w:t>
      </w:r>
    </w:p>
    <w:p w14:paraId="2D56401B" w14:textId="77777777" w:rsidR="00A0360B" w:rsidRPr="00A0360B" w:rsidRDefault="006C3B30">
      <w:pPr>
        <w:rPr>
          <w:rFonts w:eastAsia="Times New Roman" w:cs="Times New Roman"/>
          <w:i/>
        </w:rPr>
      </w:pPr>
      <w:r>
        <w:rPr>
          <w:rFonts w:eastAsia="Times New Roman" w:cs="Times New Roman"/>
        </w:rPr>
        <w:br/>
      </w:r>
      <w:r w:rsidRPr="00A0360B">
        <w:rPr>
          <w:rFonts w:eastAsia="Times New Roman" w:cs="Times New Roman"/>
          <w:i/>
        </w:rPr>
        <w:t>2. Line 97: Is the type of salt a required parameter, or will any salt do? Is Instant Ocean typically used?</w:t>
      </w:r>
    </w:p>
    <w:p w14:paraId="75006859" w14:textId="77777777" w:rsidR="00A0360B" w:rsidRDefault="00A0360B">
      <w:pPr>
        <w:rPr>
          <w:rFonts w:eastAsia="Times New Roman" w:cs="Times New Roman"/>
        </w:rPr>
      </w:pPr>
    </w:p>
    <w:p w14:paraId="17752FBA" w14:textId="3280412A" w:rsidR="00A0360B" w:rsidRPr="00A0360B" w:rsidRDefault="00A0360B">
      <w:pPr>
        <w:rPr>
          <w:rFonts w:eastAsia="Times New Roman" w:cs="Times New Roman"/>
          <w:b/>
        </w:rPr>
      </w:pPr>
      <w:r w:rsidRPr="00A0360B">
        <w:rPr>
          <w:rFonts w:eastAsia="Times New Roman" w:cs="Times New Roman"/>
          <w:b/>
        </w:rPr>
        <w:t xml:space="preserve">We use Instant Ocean. </w:t>
      </w:r>
      <w:proofErr w:type="spellStart"/>
      <w:r w:rsidRPr="00A0360B">
        <w:rPr>
          <w:rFonts w:eastAsia="Times New Roman" w:cs="Times New Roman"/>
          <w:b/>
        </w:rPr>
        <w:t>JoVE</w:t>
      </w:r>
      <w:proofErr w:type="spellEnd"/>
      <w:r w:rsidRPr="00A0360B">
        <w:rPr>
          <w:rFonts w:eastAsia="Times New Roman" w:cs="Times New Roman"/>
          <w:b/>
        </w:rPr>
        <w:t xml:space="preserve"> prohibits use of commercial language in the protocol. We now include a note to direct the reader to the</w:t>
      </w:r>
      <w:r w:rsidR="00FC4B7E">
        <w:rPr>
          <w:rFonts w:eastAsia="Times New Roman" w:cs="Times New Roman"/>
          <w:b/>
        </w:rPr>
        <w:t xml:space="preserve"> materials list which includes the information. </w:t>
      </w:r>
    </w:p>
    <w:p w14:paraId="1040C358" w14:textId="77777777" w:rsidR="00A0360B" w:rsidRPr="00E243CC" w:rsidRDefault="006C3B30">
      <w:pPr>
        <w:rPr>
          <w:rFonts w:eastAsia="Times New Roman" w:cs="Times New Roman"/>
          <w:i/>
        </w:rPr>
      </w:pPr>
      <w:r>
        <w:rPr>
          <w:rFonts w:eastAsia="Times New Roman" w:cs="Times New Roman"/>
        </w:rPr>
        <w:br/>
      </w:r>
      <w:r w:rsidRPr="00E243CC">
        <w:rPr>
          <w:rFonts w:eastAsia="Times New Roman" w:cs="Times New Roman"/>
          <w:i/>
        </w:rPr>
        <w:t>3. Line 104-106: Many OLAW policy, as well as many IACUC's, require addition of sodium hypochlorite, to ensure that development ceases and animals are fully euthanized before discarding. It may be helpful for labs, especially those that do not typically work with fish, if this was included.</w:t>
      </w:r>
    </w:p>
    <w:p w14:paraId="5D745D26" w14:textId="77777777" w:rsidR="00A0360B" w:rsidRPr="00E243CC" w:rsidRDefault="00A0360B">
      <w:pPr>
        <w:rPr>
          <w:rFonts w:eastAsia="Times New Roman" w:cs="Times New Roman"/>
          <w:b/>
        </w:rPr>
      </w:pPr>
    </w:p>
    <w:p w14:paraId="7D83D4F4" w14:textId="608EB714" w:rsidR="00E11AB1" w:rsidRPr="00E11AB1" w:rsidRDefault="00E11AB1">
      <w:pPr>
        <w:rPr>
          <w:b/>
        </w:rPr>
      </w:pPr>
      <w:r w:rsidRPr="00E11AB1">
        <w:rPr>
          <w:b/>
        </w:rPr>
        <w:t xml:space="preserve">We now include the guidelines of OLAW: </w:t>
      </w:r>
    </w:p>
    <w:p w14:paraId="1E92303E" w14:textId="494617C1" w:rsidR="003B0CA7" w:rsidRDefault="00E11AB1">
      <w:pPr>
        <w:rPr>
          <w:rFonts w:eastAsia="Times New Roman" w:cs="Times New Roman"/>
        </w:rPr>
      </w:pPr>
      <w:r w:rsidRPr="00E11AB1">
        <w:rPr>
          <w:b/>
          <w:i/>
        </w:rPr>
        <w:t xml:space="preserve">“Dispose of unused larvae </w:t>
      </w:r>
      <w:r w:rsidR="0019391D">
        <w:rPr>
          <w:b/>
          <w:i/>
        </w:rPr>
        <w:t xml:space="preserve">at this stage </w:t>
      </w:r>
      <w:r w:rsidRPr="00E11AB1">
        <w:rPr>
          <w:b/>
          <w:i/>
        </w:rPr>
        <w:t>using the guidelines of the Office of Laboratory Welfare (OLAW); add sodium hypochlorite to the tank to achieve a final concentration of 6.15%. Wait at least 5 minutes before pouring down the sink.”</w:t>
      </w:r>
      <w:r w:rsidR="006C3B30" w:rsidRPr="00E11AB1">
        <w:rPr>
          <w:rFonts w:eastAsia="Times New Roman" w:cs="Times New Roman"/>
          <w:i/>
        </w:rPr>
        <w:br/>
      </w:r>
      <w:r w:rsidR="006C3B30">
        <w:rPr>
          <w:rFonts w:eastAsia="Times New Roman" w:cs="Times New Roman"/>
        </w:rPr>
        <w:br/>
      </w:r>
      <w:r w:rsidR="006C3B30" w:rsidRPr="003B0CA7">
        <w:rPr>
          <w:rFonts w:eastAsia="Times New Roman" w:cs="Times New Roman"/>
          <w:i/>
        </w:rPr>
        <w:t>Part 5, Whole mount immunohistochemistry of post-larval fish</w:t>
      </w:r>
      <w:r w:rsidR="006C3B30" w:rsidRPr="003B0CA7">
        <w:rPr>
          <w:rFonts w:eastAsia="Times New Roman" w:cs="Times New Roman"/>
          <w:i/>
        </w:rPr>
        <w:br/>
        <w:t>1. Line 158-159: The online excel file is an incredibly useful resource, and that the authors have made this available to users for editing is very attractive. Will the authors add information to the cells that are currently blank? Adding information to missing parameters such as fixation time, protocol details, etc., will not only be helpful, but will inspire others to utilize fully the excel file provided.</w:t>
      </w:r>
    </w:p>
    <w:p w14:paraId="737A2D3B" w14:textId="77777777" w:rsidR="003B0CA7" w:rsidRDefault="003B0CA7">
      <w:pPr>
        <w:rPr>
          <w:rFonts w:eastAsia="Times New Roman" w:cs="Times New Roman"/>
        </w:rPr>
      </w:pPr>
    </w:p>
    <w:p w14:paraId="6533B426" w14:textId="1AB920D8" w:rsidR="00FC4B7E" w:rsidRDefault="00816E7E">
      <w:pPr>
        <w:rPr>
          <w:rFonts w:eastAsia="Times New Roman" w:cs="Times New Roman"/>
        </w:rPr>
      </w:pPr>
      <w:r>
        <w:rPr>
          <w:rFonts w:eastAsia="Times New Roman" w:cs="Times New Roman"/>
          <w:b/>
        </w:rPr>
        <w:t>Unfortunat</w:t>
      </w:r>
      <w:r w:rsidRPr="003B0CA7">
        <w:rPr>
          <w:rFonts w:eastAsia="Times New Roman" w:cs="Times New Roman"/>
          <w:b/>
        </w:rPr>
        <w:t>e</w:t>
      </w:r>
      <w:r>
        <w:rPr>
          <w:rFonts w:eastAsia="Times New Roman" w:cs="Times New Roman"/>
          <w:b/>
        </w:rPr>
        <w:t>l</w:t>
      </w:r>
      <w:r w:rsidRPr="003B0CA7">
        <w:rPr>
          <w:rFonts w:eastAsia="Times New Roman" w:cs="Times New Roman"/>
          <w:b/>
        </w:rPr>
        <w:t>y</w:t>
      </w:r>
      <w:r w:rsidR="00FC4B7E">
        <w:rPr>
          <w:rFonts w:eastAsia="Times New Roman" w:cs="Times New Roman"/>
          <w:b/>
        </w:rPr>
        <w:t xml:space="preserve"> </w:t>
      </w:r>
      <w:proofErr w:type="spellStart"/>
      <w:r w:rsidR="003B0CA7" w:rsidRPr="003B0CA7">
        <w:rPr>
          <w:rFonts w:eastAsia="Times New Roman" w:cs="Times New Roman"/>
          <w:b/>
        </w:rPr>
        <w:t>JoVE</w:t>
      </w:r>
      <w:proofErr w:type="spellEnd"/>
      <w:r w:rsidR="003B0CA7" w:rsidRPr="003B0CA7">
        <w:rPr>
          <w:rFonts w:eastAsia="Times New Roman" w:cs="Times New Roman"/>
          <w:b/>
        </w:rPr>
        <w:t xml:space="preserve"> does not allow reference to the online excel file. We have inclu</w:t>
      </w:r>
      <w:r w:rsidR="00FC4B7E">
        <w:rPr>
          <w:rFonts w:eastAsia="Times New Roman" w:cs="Times New Roman"/>
          <w:b/>
        </w:rPr>
        <w:t>ded the completed</w:t>
      </w:r>
      <w:r w:rsidR="0024775F">
        <w:rPr>
          <w:rFonts w:eastAsia="Times New Roman" w:cs="Times New Roman"/>
          <w:b/>
        </w:rPr>
        <w:t xml:space="preserve"> list as T</w:t>
      </w:r>
      <w:r w:rsidR="00FC4B7E">
        <w:rPr>
          <w:rFonts w:eastAsia="Times New Roman" w:cs="Times New Roman"/>
          <w:b/>
        </w:rPr>
        <w:t>able 4</w:t>
      </w:r>
      <w:r w:rsidR="003B0CA7" w:rsidRPr="003B0CA7">
        <w:rPr>
          <w:rFonts w:eastAsia="Times New Roman" w:cs="Times New Roman"/>
          <w:b/>
        </w:rPr>
        <w:t>.</w:t>
      </w:r>
      <w:r w:rsidR="003B0CA7">
        <w:rPr>
          <w:rFonts w:eastAsia="Times New Roman" w:cs="Times New Roman"/>
        </w:rPr>
        <w:t xml:space="preserve"> </w:t>
      </w:r>
      <w:r w:rsidR="006C3B30">
        <w:rPr>
          <w:rFonts w:eastAsia="Times New Roman" w:cs="Times New Roman"/>
        </w:rPr>
        <w:br/>
      </w:r>
      <w:r w:rsidR="006C3B30">
        <w:rPr>
          <w:rFonts w:eastAsia="Times New Roman" w:cs="Times New Roman"/>
        </w:rPr>
        <w:br/>
        <w:t>Minor Concerns:</w:t>
      </w:r>
      <w:r w:rsidR="006C3B30">
        <w:rPr>
          <w:rFonts w:eastAsia="Times New Roman" w:cs="Times New Roman"/>
        </w:rPr>
        <w:br/>
        <w:t>The authors should check their references, as</w:t>
      </w:r>
      <w:r w:rsidR="00FC4B7E">
        <w:rPr>
          <w:rFonts w:eastAsia="Times New Roman" w:cs="Times New Roman"/>
        </w:rPr>
        <w:t xml:space="preserve"> there are some errors in them</w:t>
      </w:r>
    </w:p>
    <w:p w14:paraId="20E628C2" w14:textId="77777777" w:rsidR="00FC4B7E" w:rsidRDefault="00FC4B7E">
      <w:pPr>
        <w:rPr>
          <w:rFonts w:eastAsia="Times New Roman" w:cs="Times New Roman"/>
        </w:rPr>
      </w:pPr>
    </w:p>
    <w:p w14:paraId="339F6102" w14:textId="5534B80A" w:rsidR="000D2160" w:rsidRDefault="00FC4B7E">
      <w:pPr>
        <w:rPr>
          <w:rFonts w:eastAsia="Times New Roman" w:cs="Times New Roman"/>
        </w:rPr>
      </w:pPr>
      <w:r w:rsidRPr="00FC4B7E">
        <w:rPr>
          <w:rFonts w:eastAsia="Times New Roman" w:cs="Times New Roman"/>
          <w:b/>
        </w:rPr>
        <w:t>We have corrected the references</w:t>
      </w:r>
      <w:r w:rsidR="0024775F">
        <w:rPr>
          <w:rFonts w:eastAsia="Times New Roman" w:cs="Times New Roman"/>
          <w:b/>
        </w:rPr>
        <w:t>.</w:t>
      </w:r>
      <w:r>
        <w:rPr>
          <w:rFonts w:eastAsia="Times New Roman" w:cs="Times New Roman"/>
        </w:rPr>
        <w:t xml:space="preserve"> </w:t>
      </w:r>
      <w:r w:rsidR="006C3B30">
        <w:rPr>
          <w:rFonts w:eastAsia="Times New Roman" w:cs="Times New Roman"/>
        </w:rPr>
        <w:br/>
      </w:r>
      <w:r w:rsidR="006C3B30">
        <w:rPr>
          <w:rFonts w:eastAsia="Times New Roman" w:cs="Times New Roman"/>
        </w:rPr>
        <w:br/>
      </w:r>
      <w:r w:rsidR="006C3B30" w:rsidRPr="003B0CA7">
        <w:rPr>
          <w:rFonts w:eastAsia="Times New Roman" w:cs="Times New Roman"/>
          <w:b/>
          <w:bCs/>
          <w:i/>
        </w:rPr>
        <w:t>Reviewer #4:</w:t>
      </w:r>
      <w:r w:rsidR="006C3B30" w:rsidRPr="003B0CA7">
        <w:rPr>
          <w:rFonts w:eastAsia="Times New Roman" w:cs="Times New Roman"/>
          <w:i/>
        </w:rPr>
        <w:br/>
        <w:t>Manuscript Summary:</w:t>
      </w:r>
      <w:r w:rsidR="006C3B30" w:rsidRPr="003B0CA7">
        <w:rPr>
          <w:rFonts w:eastAsia="Times New Roman" w:cs="Times New Roman"/>
          <w:i/>
        </w:rPr>
        <w:br/>
        <w:t xml:space="preserve">The manuscript by Riddle et al described methods "how to raise larval and post-larval Astyanax </w:t>
      </w:r>
      <w:proofErr w:type="spellStart"/>
      <w:r w:rsidR="006C3B30" w:rsidRPr="003B0CA7">
        <w:rPr>
          <w:rFonts w:eastAsia="Times New Roman" w:cs="Times New Roman"/>
          <w:i/>
        </w:rPr>
        <w:t>mexicanus</w:t>
      </w:r>
      <w:proofErr w:type="spellEnd"/>
      <w:r w:rsidR="006C3B30" w:rsidRPr="003B0CA7">
        <w:rPr>
          <w:rFonts w:eastAsia="Times New Roman" w:cs="Times New Roman"/>
          <w:i/>
        </w:rPr>
        <w:t xml:space="preserve">" and "how to collect post-larval fish and perform whole mount immunostaining". The manuscript is well written and very informative, particularly for someone starting a new Astyanax research lab. I recommend this manuscript for publication in </w:t>
      </w:r>
      <w:proofErr w:type="spellStart"/>
      <w:r w:rsidR="006C3B30" w:rsidRPr="003B0CA7">
        <w:rPr>
          <w:rFonts w:eastAsia="Times New Roman" w:cs="Times New Roman"/>
          <w:i/>
        </w:rPr>
        <w:t>JoVE</w:t>
      </w:r>
      <w:proofErr w:type="spellEnd"/>
      <w:r w:rsidR="006C3B30" w:rsidRPr="003B0CA7">
        <w:rPr>
          <w:rFonts w:eastAsia="Times New Roman" w:cs="Times New Roman"/>
          <w:i/>
        </w:rPr>
        <w:t>.</w:t>
      </w:r>
      <w:r w:rsidR="006C3B30" w:rsidRPr="003B0CA7">
        <w:rPr>
          <w:rFonts w:eastAsia="Times New Roman" w:cs="Times New Roman"/>
          <w:i/>
        </w:rPr>
        <w:br/>
      </w:r>
      <w:r w:rsidR="006C3B30">
        <w:rPr>
          <w:rFonts w:eastAsia="Times New Roman" w:cs="Times New Roman"/>
        </w:rPr>
        <w:br/>
      </w:r>
      <w:r w:rsidR="006C3B30" w:rsidRPr="00FC4B7E">
        <w:rPr>
          <w:rFonts w:eastAsia="Times New Roman" w:cs="Times New Roman"/>
          <w:i/>
        </w:rPr>
        <w:t>Major Concerns:</w:t>
      </w:r>
      <w:r w:rsidR="006C3B30" w:rsidRPr="00FC4B7E">
        <w:rPr>
          <w:rFonts w:eastAsia="Times New Roman" w:cs="Times New Roman"/>
          <w:i/>
        </w:rPr>
        <w:br/>
        <w:t>None</w:t>
      </w:r>
      <w:r w:rsidR="006C3B30" w:rsidRPr="00FC4B7E">
        <w:rPr>
          <w:rFonts w:eastAsia="Times New Roman" w:cs="Times New Roman"/>
          <w:i/>
        </w:rPr>
        <w:br/>
      </w:r>
      <w:r w:rsidR="006C3B30" w:rsidRPr="00FC4B7E">
        <w:rPr>
          <w:rFonts w:eastAsia="Times New Roman" w:cs="Times New Roman"/>
          <w:i/>
        </w:rPr>
        <w:br/>
      </w:r>
      <w:r w:rsidR="006C3B30" w:rsidRPr="000D2160">
        <w:rPr>
          <w:rFonts w:eastAsia="Times New Roman" w:cs="Times New Roman"/>
          <w:i/>
        </w:rPr>
        <w:t>Minor Concerns:</w:t>
      </w:r>
      <w:r w:rsidR="006C3B30" w:rsidRPr="000D2160">
        <w:rPr>
          <w:rFonts w:eastAsia="Times New Roman" w:cs="Times New Roman"/>
          <w:i/>
        </w:rPr>
        <w:br/>
        <w:t>It would be better to describe more details.</w:t>
      </w:r>
      <w:r w:rsidR="006C3B30" w:rsidRPr="000D2160">
        <w:rPr>
          <w:rFonts w:eastAsia="Times New Roman" w:cs="Times New Roman"/>
          <w:i/>
        </w:rPr>
        <w:br/>
        <w:t>Line 89 What is the final concentration of methylene blue?</w:t>
      </w:r>
      <w:r w:rsidRPr="000D2160">
        <w:rPr>
          <w:rFonts w:eastAsia="Times New Roman" w:cs="Times New Roman"/>
          <w:i/>
        </w:rPr>
        <w:t xml:space="preserve"> </w:t>
      </w:r>
      <w:r w:rsidR="006C3B30" w:rsidRPr="000D2160">
        <w:rPr>
          <w:rFonts w:eastAsia="Times New Roman" w:cs="Times New Roman"/>
          <w:i/>
        </w:rPr>
        <w:br/>
        <w:t>Line 92 Please add "24.4 degrees Celsius".</w:t>
      </w:r>
      <w:r w:rsidR="006C3B30" w:rsidRPr="000D2160">
        <w:rPr>
          <w:rFonts w:eastAsia="Times New Roman" w:cs="Times New Roman"/>
          <w:i/>
        </w:rPr>
        <w:br/>
        <w:t xml:space="preserve">Line 97 How many grams of sea salt? What is the </w:t>
      </w:r>
      <w:proofErr w:type="spellStart"/>
      <w:r w:rsidR="006C3B30" w:rsidRPr="000D2160">
        <w:rPr>
          <w:rFonts w:eastAsia="Times New Roman" w:cs="Times New Roman"/>
          <w:i/>
        </w:rPr>
        <w:t>Ph</w:t>
      </w:r>
      <w:proofErr w:type="spellEnd"/>
      <w:r w:rsidR="006C3B30" w:rsidRPr="000D2160">
        <w:rPr>
          <w:rFonts w:eastAsia="Times New Roman" w:cs="Times New Roman"/>
          <w:i/>
        </w:rPr>
        <w:t xml:space="preserve"> and conductivity of the nursery water?</w:t>
      </w:r>
      <w:r w:rsidR="006C3B30" w:rsidRPr="000D2160">
        <w:rPr>
          <w:rFonts w:eastAsia="Times New Roman" w:cs="Times New Roman"/>
          <w:i/>
        </w:rPr>
        <w:br/>
        <w:t>Line 146 "(1XPBS, 0.5% Triton X, 0.2% BSA….) "</w:t>
      </w:r>
      <w:r w:rsidR="006C3B30" w:rsidRPr="000D2160">
        <w:rPr>
          <w:rFonts w:eastAsia="Times New Roman" w:cs="Times New Roman"/>
          <w:i/>
        </w:rPr>
        <w:br/>
        <w:t>Line 166 "Volume of the antibody solution should be enough to… "</w:t>
      </w:r>
      <w:r w:rsidR="006C3B30" w:rsidRPr="000D2160">
        <w:rPr>
          <w:rFonts w:eastAsia="Times New Roman" w:cs="Times New Roman"/>
          <w:i/>
        </w:rPr>
        <w:br/>
        <w:t xml:space="preserve">Line 169 What is the concentration of DAPI and </w:t>
      </w:r>
      <w:proofErr w:type="spellStart"/>
      <w:r w:rsidR="006C3B30" w:rsidRPr="000D2160">
        <w:rPr>
          <w:rFonts w:eastAsia="Times New Roman" w:cs="Times New Roman"/>
          <w:i/>
        </w:rPr>
        <w:t>phalloidin</w:t>
      </w:r>
      <w:proofErr w:type="spellEnd"/>
      <w:r w:rsidR="006C3B30" w:rsidRPr="000D2160">
        <w:rPr>
          <w:rFonts w:eastAsia="Times New Roman" w:cs="Times New Roman"/>
          <w:i/>
        </w:rPr>
        <w:t>-fluorophore conjugate?</w:t>
      </w:r>
      <w:r w:rsidR="006C3B30" w:rsidRPr="000D2160">
        <w:rPr>
          <w:rFonts w:eastAsia="Times New Roman" w:cs="Times New Roman"/>
          <w:i/>
        </w:rPr>
        <w:br/>
        <w:t xml:space="preserve">Line 172 "perform tissue </w:t>
      </w:r>
      <w:proofErr w:type="spellStart"/>
      <w:r w:rsidR="006C3B30" w:rsidRPr="000D2160">
        <w:rPr>
          <w:rFonts w:eastAsia="Times New Roman" w:cs="Times New Roman"/>
          <w:i/>
        </w:rPr>
        <w:t>cryo</w:t>
      </w:r>
      <w:proofErr w:type="spellEnd"/>
      <w:r w:rsidR="006C3B30" w:rsidRPr="000D2160">
        <w:rPr>
          <w:rFonts w:eastAsia="Times New Roman" w:cs="Times New Roman"/>
          <w:i/>
        </w:rPr>
        <w:t>-sectioning"</w:t>
      </w:r>
      <w:r w:rsidR="006C3B30" w:rsidRPr="000D2160">
        <w:rPr>
          <w:rFonts w:eastAsia="Times New Roman" w:cs="Times New Roman"/>
          <w:i/>
        </w:rPr>
        <w:br/>
        <w:t xml:space="preserve">DAPI and </w:t>
      </w:r>
      <w:proofErr w:type="spellStart"/>
      <w:r w:rsidR="006C3B30" w:rsidRPr="000D2160">
        <w:rPr>
          <w:rFonts w:eastAsia="Times New Roman" w:cs="Times New Roman"/>
          <w:i/>
        </w:rPr>
        <w:t>phalloidin</w:t>
      </w:r>
      <w:proofErr w:type="spellEnd"/>
      <w:r w:rsidR="006C3B30" w:rsidRPr="000D2160">
        <w:rPr>
          <w:rFonts w:eastAsia="Times New Roman" w:cs="Times New Roman"/>
          <w:i/>
        </w:rPr>
        <w:t>-fluorophore conjugate should be added to the table of materials.</w:t>
      </w:r>
    </w:p>
    <w:p w14:paraId="72117D15" w14:textId="77777777" w:rsidR="000D2160" w:rsidRDefault="000D2160">
      <w:pPr>
        <w:rPr>
          <w:rFonts w:eastAsia="Times New Roman" w:cs="Times New Roman"/>
        </w:rPr>
      </w:pPr>
    </w:p>
    <w:p w14:paraId="4AD7F177" w14:textId="77777777" w:rsidR="000D2160" w:rsidRDefault="000D2160">
      <w:pPr>
        <w:rPr>
          <w:rFonts w:eastAsia="Times New Roman" w:cs="Times New Roman"/>
        </w:rPr>
      </w:pPr>
      <w:r w:rsidRPr="000D2160">
        <w:rPr>
          <w:rFonts w:eastAsia="Times New Roman" w:cs="Times New Roman"/>
          <w:b/>
        </w:rPr>
        <w:t xml:space="preserve">The details </w:t>
      </w:r>
      <w:r>
        <w:rPr>
          <w:rFonts w:eastAsia="Times New Roman" w:cs="Times New Roman"/>
          <w:b/>
        </w:rPr>
        <w:t xml:space="preserve">and edits </w:t>
      </w:r>
      <w:r w:rsidRPr="000D2160">
        <w:rPr>
          <w:rFonts w:eastAsia="Times New Roman" w:cs="Times New Roman"/>
          <w:b/>
        </w:rPr>
        <w:t>suggested by the reviewer have been added.</w:t>
      </w:r>
      <w:r>
        <w:rPr>
          <w:rFonts w:eastAsia="Times New Roman" w:cs="Times New Roman"/>
        </w:rPr>
        <w:t xml:space="preserve"> </w:t>
      </w:r>
      <w:r w:rsidR="006C3B30">
        <w:rPr>
          <w:rFonts w:eastAsia="Times New Roman" w:cs="Times New Roman"/>
        </w:rPr>
        <w:br/>
      </w:r>
      <w:r w:rsidR="006C3B30">
        <w:rPr>
          <w:rFonts w:eastAsia="Times New Roman" w:cs="Times New Roman"/>
        </w:rPr>
        <w:br/>
      </w:r>
      <w:r w:rsidR="006C3B30">
        <w:rPr>
          <w:rFonts w:eastAsia="Times New Roman" w:cs="Times New Roman"/>
        </w:rPr>
        <w:br/>
      </w:r>
      <w:r w:rsidR="006C3B30" w:rsidRPr="00475794">
        <w:rPr>
          <w:rFonts w:eastAsia="Times New Roman" w:cs="Times New Roman"/>
          <w:b/>
          <w:bCs/>
          <w:i/>
        </w:rPr>
        <w:t xml:space="preserve">Reviewer #5: </w:t>
      </w:r>
      <w:r w:rsidR="006C3B30" w:rsidRPr="00475794">
        <w:rPr>
          <w:rFonts w:eastAsia="Times New Roman" w:cs="Times New Roman"/>
          <w:i/>
        </w:rPr>
        <w:br/>
        <w:t>Manuscript Summary:</w:t>
      </w:r>
      <w:r w:rsidR="006C3B30" w:rsidRPr="00475794">
        <w:rPr>
          <w:rFonts w:eastAsia="Times New Roman" w:cs="Times New Roman"/>
          <w:i/>
        </w:rPr>
        <w:br/>
        <w:t xml:space="preserve">In the manuscript "Raising Astyanax </w:t>
      </w:r>
      <w:proofErr w:type="spellStart"/>
      <w:r w:rsidR="006C3B30" w:rsidRPr="00475794">
        <w:rPr>
          <w:rFonts w:eastAsia="Times New Roman" w:cs="Times New Roman"/>
          <w:i/>
        </w:rPr>
        <w:t>mexicanus</w:t>
      </w:r>
      <w:proofErr w:type="spellEnd"/>
      <w:r w:rsidR="006C3B30" w:rsidRPr="00475794">
        <w:rPr>
          <w:rFonts w:eastAsia="Times New Roman" w:cs="Times New Roman"/>
          <w:i/>
        </w:rPr>
        <w:t xml:space="preserve"> for analysis of post-larval phenotypes and wholemount immunohistochemistry" by M. Riddle et al. the authors describe a methodology to optimize the growth of Astyanax </w:t>
      </w:r>
      <w:proofErr w:type="spellStart"/>
      <w:r w:rsidR="006C3B30" w:rsidRPr="00475794">
        <w:rPr>
          <w:rFonts w:eastAsia="Times New Roman" w:cs="Times New Roman"/>
          <w:i/>
        </w:rPr>
        <w:t>mexicanus</w:t>
      </w:r>
      <w:proofErr w:type="spellEnd"/>
      <w:r w:rsidR="006C3B30" w:rsidRPr="00475794">
        <w:rPr>
          <w:rFonts w:eastAsia="Times New Roman" w:cs="Times New Roman"/>
          <w:i/>
        </w:rPr>
        <w:t xml:space="preserve"> larvae in laboratory conditions for phenotypic studies and histological processing. A. </w:t>
      </w:r>
      <w:proofErr w:type="spellStart"/>
      <w:r w:rsidR="006C3B30" w:rsidRPr="00475794">
        <w:rPr>
          <w:rFonts w:eastAsia="Times New Roman" w:cs="Times New Roman"/>
          <w:i/>
        </w:rPr>
        <w:t>mexicanus</w:t>
      </w:r>
      <w:proofErr w:type="spellEnd"/>
      <w:r w:rsidR="006C3B30" w:rsidRPr="00475794">
        <w:rPr>
          <w:rFonts w:eastAsia="Times New Roman" w:cs="Times New Roman"/>
          <w:i/>
        </w:rPr>
        <w:t xml:space="preserve"> is an original model for evolutionary studies, however as an emergent model it lacks standardized methods for husbandry in comparison to the zebrafish. Importantly, the protocol described by the authors is inexpensive, time saving and most importantly </w:t>
      </w:r>
      <w:proofErr w:type="spellStart"/>
      <w:r w:rsidR="006C3B30" w:rsidRPr="00475794">
        <w:rPr>
          <w:rFonts w:eastAsia="Times New Roman" w:cs="Times New Roman"/>
          <w:i/>
        </w:rPr>
        <w:t>standardizable</w:t>
      </w:r>
      <w:proofErr w:type="spellEnd"/>
      <w:r w:rsidR="006C3B30" w:rsidRPr="00475794">
        <w:rPr>
          <w:rFonts w:eastAsia="Times New Roman" w:cs="Times New Roman"/>
          <w:i/>
        </w:rPr>
        <w:t>, in order to compare larvae from different populations, growth under the same conditions of density and food available. I recommend this article for publication in Journal of Visualized Experiments if the comments listed below are addressed.</w:t>
      </w:r>
      <w:r w:rsidR="006C3B30">
        <w:rPr>
          <w:rFonts w:eastAsia="Times New Roman" w:cs="Times New Roman"/>
        </w:rPr>
        <w:br/>
      </w:r>
      <w:r w:rsidR="006C3B30" w:rsidRPr="00816E7E">
        <w:rPr>
          <w:rFonts w:eastAsia="Times New Roman" w:cs="Times New Roman"/>
          <w:i/>
        </w:rPr>
        <w:br/>
        <w:t>Major Concerns:</w:t>
      </w:r>
      <w:r w:rsidR="006C3B30" w:rsidRPr="00816E7E">
        <w:rPr>
          <w:rFonts w:eastAsia="Times New Roman" w:cs="Times New Roman"/>
          <w:i/>
        </w:rPr>
        <w:br/>
        <w:t xml:space="preserve">1.- Although the authors discussed about their preference to use rotifers, as they are inexpensive and easy to culture, their point on choosing rotifers over </w:t>
      </w:r>
      <w:proofErr w:type="spellStart"/>
      <w:r w:rsidR="006C3B30" w:rsidRPr="00816E7E">
        <w:rPr>
          <w:rFonts w:eastAsia="Times New Roman" w:cs="Times New Roman"/>
          <w:i/>
        </w:rPr>
        <w:t>Artemia</w:t>
      </w:r>
      <w:proofErr w:type="spellEnd"/>
      <w:r w:rsidR="006C3B30" w:rsidRPr="00816E7E">
        <w:rPr>
          <w:rFonts w:eastAsia="Times New Roman" w:cs="Times New Roman"/>
          <w:i/>
        </w:rPr>
        <w:t xml:space="preserve"> is not clear. It is necessary to give more details in this section in terms of nutritive values of each food source, contamination of the water by decomposition, larval survival, etc. Do the larvae originating from surface versus cave or from different cave populations have different food preference?</w:t>
      </w:r>
    </w:p>
    <w:p w14:paraId="7DCFAAA0" w14:textId="77777777" w:rsidR="00816E7E" w:rsidRDefault="00816E7E">
      <w:pPr>
        <w:rPr>
          <w:rFonts w:eastAsia="Times New Roman" w:cs="Times New Roman"/>
        </w:rPr>
      </w:pPr>
    </w:p>
    <w:p w14:paraId="65467C43" w14:textId="6AC97EC0" w:rsidR="00816E7E" w:rsidRPr="006137A6" w:rsidRDefault="00816E7E">
      <w:pPr>
        <w:rPr>
          <w:rFonts w:eastAsia="Times New Roman" w:cs="Times New Roman"/>
          <w:b/>
        </w:rPr>
      </w:pPr>
      <w:r w:rsidRPr="006137A6">
        <w:rPr>
          <w:rFonts w:eastAsia="Times New Roman" w:cs="Times New Roman"/>
          <w:b/>
        </w:rPr>
        <w:t xml:space="preserve">We have added a lengthy discussion on the benefits of using rotifers as a food source, addressing each of the points made by the reviewer. The text reads: </w:t>
      </w:r>
    </w:p>
    <w:p w14:paraId="5C19F499" w14:textId="77777777" w:rsidR="00816E7E" w:rsidRPr="00816E7E" w:rsidRDefault="00816E7E">
      <w:pPr>
        <w:rPr>
          <w:rFonts w:eastAsia="Times New Roman" w:cs="Times New Roman"/>
          <w:b/>
          <w:i/>
        </w:rPr>
      </w:pPr>
    </w:p>
    <w:p w14:paraId="7C9B9C6C" w14:textId="5A6452B4" w:rsidR="00CB66E2" w:rsidRPr="00CB66E2" w:rsidRDefault="00CB66E2" w:rsidP="00CB66E2">
      <w:pPr>
        <w:rPr>
          <w:rFonts w:cstheme="minorHAnsi"/>
          <w:b/>
          <w:i/>
        </w:rPr>
      </w:pPr>
      <w:r w:rsidRPr="00CB66E2">
        <w:rPr>
          <w:rFonts w:cstheme="minorHAnsi"/>
          <w:b/>
          <w:i/>
        </w:rPr>
        <w:t>“</w:t>
      </w:r>
      <w:r w:rsidRPr="00CB66E2">
        <w:rPr>
          <w:rFonts w:cstheme="minorHAnsi"/>
          <w:b/>
          <w:i/>
        </w:rPr>
        <w:t xml:space="preserve">Newly hatched </w:t>
      </w:r>
      <w:proofErr w:type="spellStart"/>
      <w:r w:rsidRPr="00CB66E2">
        <w:rPr>
          <w:b/>
          <w:i/>
        </w:rPr>
        <w:t>Artemia</w:t>
      </w:r>
      <w:proofErr w:type="spellEnd"/>
      <w:r w:rsidRPr="00CB66E2">
        <w:rPr>
          <w:b/>
          <w:i/>
        </w:rPr>
        <w:t xml:space="preserve"> </w:t>
      </w:r>
      <w:proofErr w:type="spellStart"/>
      <w:r w:rsidRPr="00CB66E2">
        <w:rPr>
          <w:b/>
          <w:i/>
        </w:rPr>
        <w:t>nauplii</w:t>
      </w:r>
      <w:proofErr w:type="spellEnd"/>
      <w:r w:rsidRPr="00CB66E2">
        <w:rPr>
          <w:b/>
          <w:i/>
        </w:rPr>
        <w:t xml:space="preserve"> are commonly used as a food source in aquaculture but we found that using rotifers has considerable advantages for raising A. </w:t>
      </w:r>
      <w:proofErr w:type="spellStart"/>
      <w:r w:rsidRPr="00CB66E2">
        <w:rPr>
          <w:b/>
          <w:i/>
        </w:rPr>
        <w:t>mexicanus</w:t>
      </w:r>
      <w:proofErr w:type="spellEnd"/>
      <w:r w:rsidRPr="00CB66E2">
        <w:rPr>
          <w:b/>
          <w:i/>
        </w:rPr>
        <w:t>, including: reduced price, improved biosecurity, consistent nutrition, and better water quality. We discuss each of these below.</w:t>
      </w:r>
    </w:p>
    <w:p w14:paraId="78CCC734" w14:textId="77777777" w:rsidR="00CB66E2" w:rsidRPr="00CB66E2" w:rsidRDefault="00CB66E2" w:rsidP="00CB66E2">
      <w:pPr>
        <w:pStyle w:val="CommentText"/>
        <w:rPr>
          <w:b/>
          <w:i/>
        </w:rPr>
      </w:pPr>
    </w:p>
    <w:p w14:paraId="63030C5A" w14:textId="77777777" w:rsidR="00CB66E2" w:rsidRPr="00CB66E2" w:rsidRDefault="00CB66E2" w:rsidP="00CB66E2">
      <w:pPr>
        <w:pStyle w:val="CommentText"/>
        <w:rPr>
          <w:b/>
          <w:i/>
        </w:rPr>
      </w:pPr>
      <w:r w:rsidRPr="00CB66E2">
        <w:rPr>
          <w:b/>
          <w:i/>
        </w:rPr>
        <w:t xml:space="preserve">Price: weekly cost in consumables is 4 dollars for rotifers compared to 14 dollars for </w:t>
      </w:r>
      <w:proofErr w:type="spellStart"/>
      <w:r w:rsidRPr="00CB66E2">
        <w:rPr>
          <w:b/>
          <w:i/>
        </w:rPr>
        <w:t>Artemia</w:t>
      </w:r>
      <w:proofErr w:type="spellEnd"/>
      <w:r w:rsidRPr="00CB66E2">
        <w:rPr>
          <w:b/>
          <w:i/>
        </w:rPr>
        <w:t xml:space="preserve">.  </w:t>
      </w:r>
    </w:p>
    <w:p w14:paraId="06FDB948" w14:textId="77777777" w:rsidR="00CB66E2" w:rsidRPr="00CB66E2" w:rsidRDefault="00CB66E2" w:rsidP="00CB66E2">
      <w:pPr>
        <w:pStyle w:val="CommentText"/>
        <w:rPr>
          <w:b/>
          <w:i/>
        </w:rPr>
      </w:pPr>
    </w:p>
    <w:p w14:paraId="4EB9B7CD" w14:textId="77777777" w:rsidR="00CB66E2" w:rsidRPr="00CB66E2" w:rsidRDefault="00CB66E2" w:rsidP="00CB66E2">
      <w:pPr>
        <w:pStyle w:val="CommentText"/>
        <w:rPr>
          <w:rFonts w:cstheme="minorHAnsi"/>
          <w:b/>
          <w:i/>
        </w:rPr>
      </w:pPr>
      <w:r w:rsidRPr="00CB66E2">
        <w:rPr>
          <w:b/>
          <w:i/>
        </w:rPr>
        <w:t xml:space="preserve">Biosecurity: </w:t>
      </w:r>
      <w:r w:rsidRPr="00CB66E2">
        <w:rPr>
          <w:rFonts w:cstheme="minorHAnsi"/>
          <w:b/>
          <w:i/>
        </w:rPr>
        <w:t xml:space="preserve">rotifers are raised in the laboratory under controlled conditions while </w:t>
      </w:r>
      <w:proofErr w:type="spellStart"/>
      <w:r w:rsidRPr="00CB66E2">
        <w:rPr>
          <w:rFonts w:cstheme="minorHAnsi"/>
          <w:b/>
          <w:i/>
        </w:rPr>
        <w:t>Artemia</w:t>
      </w:r>
      <w:proofErr w:type="spellEnd"/>
      <w:r w:rsidRPr="00CB66E2">
        <w:rPr>
          <w:rFonts w:cstheme="minorHAnsi"/>
          <w:b/>
          <w:i/>
        </w:rPr>
        <w:t xml:space="preserve"> are collected from the wild and subject to the natural variation in microbial or pathogen content</w:t>
      </w:r>
      <w:r w:rsidRPr="00CB66E2">
        <w:rPr>
          <w:rFonts w:cstheme="minorHAnsi"/>
          <w:b/>
          <w:i/>
        </w:rPr>
        <w:fldChar w:fldCharType="begin" w:fldLock="1"/>
      </w:r>
      <w:r w:rsidRPr="00CB66E2">
        <w:rPr>
          <w:rFonts w:cstheme="minorHAnsi"/>
          <w:b/>
          <w:i/>
        </w:rPr>
        <w:instrText>ADDIN CSL_CITATION { "citationItems" : [ { "id" : "ITEM-1", "itemData" : { "DOI" : "10.1186/2046-9063-9-7", "ISSN" : "20469063", "abstract" : "Background: Prior research on the microorganisms associated with the brine shrimp, Artemia franciscana, has mainly been limited to culture-based identification techniques or feeding studies for aquaculture. Our objective was to identify bacteria and archaea associated with Artemia adults and encysted embryos to understand the role of microbes in the Artemia life cycle and, therefore, their importance in a hypersaline food chain. Results: We used small subunit (SSU) 16S ribosomal RNA gene sequencing to identify bacteria and archaea associated with adults and encysted Artemia embryos from one of their natural environments - Great Salt Lake (GSL), Utah, USA. We found that bacterial sequences most closely related to the genera Halomonas and Vibrio were commonly extracted from GSL adult Artemia, while bacterial sequences most similar to the genera Halomonas, Psychroflexus and Alkalilimnicola dominate in GSL water. Encysted embryos (cysts) yielded bacterial sequences from the genera Idiomarina and Salinivibrio, which were absent from adults and water. Common archaeal sequences in adults were most closely related to the genera Haloterrigena and Haloarcula, while all of the archaeal sequences from GSL water were most similar to the genus Halogeometricum. Cyst derived archaeal sequences were most closely related to the genera Halorubrum and Haloarcula. Conclusions: In addition to identifying microbial rRNA sequences that are specific to different stages of the Artemia life cycle, we observed striking differences in the sequences associated with the adult Artemia population in samples collected from GSL at different times and locations. While our study was limited in scope and the sample was small, our findings provide a foundation for future research into how the bacteria and archaea associated with Artemia influence the Artemia life cycle, and GSL food web. \u00a9 2013 Riddle et al; licensee BioMed Central Ltd.", "author" : [ { "dropping-particle" : "", "family" : "Riddle", "given" : "M.R.", "non-dropping-particle" : "", "parse-names" : false, "suffix" : "" }, { "dropping-particle" : "", "family" : "Baxter", "given" : "B.K.", "non-dropping-particle" : "", "parse-names" : false, "suffix" : "" }, { "dropping-particle" : "", "family" : "Avery", "given" : "B.J.", "non-dropping-particle" : "", "parse-names" : false, "suffix" : "" } ], "container-title" : "Aquatic Biosystems", "id" : "ITEM-1", "issue" : "1", "issued" : { "date-parts" : [ [ "2013" ] ] }, "title" : "Molecular identification of microorganisms associated with the brine shrimp Artemia franciscana", "type" : "article-journal", "volume" : "9" }, "uris" : [ "http://www.mendeley.com/documents/?uuid=27eaca6d-cc1d-300a-b9c1-52da3c771b8a" ] } ], "mendeley" : { "formattedCitation" : "&lt;sup&gt;22&lt;/sup&gt;", "plainTextFormattedCitation" : "22", "previouslyFormattedCitation" : "&lt;sup&gt;22&lt;/sup&gt;" }, "properties" : { "noteIndex" : 0 }, "schema" : "https://github.com/citation-style-language/schema/raw/master/csl-citation.json" }</w:instrText>
      </w:r>
      <w:r w:rsidRPr="00CB66E2">
        <w:rPr>
          <w:rFonts w:cstheme="minorHAnsi"/>
          <w:b/>
          <w:i/>
        </w:rPr>
        <w:fldChar w:fldCharType="separate"/>
      </w:r>
      <w:r w:rsidRPr="00CB66E2">
        <w:rPr>
          <w:rFonts w:cstheme="minorHAnsi"/>
          <w:b/>
          <w:i/>
          <w:noProof/>
          <w:vertAlign w:val="superscript"/>
        </w:rPr>
        <w:t>22</w:t>
      </w:r>
      <w:r w:rsidRPr="00CB66E2">
        <w:rPr>
          <w:rFonts w:cstheme="minorHAnsi"/>
          <w:b/>
          <w:i/>
        </w:rPr>
        <w:fldChar w:fldCharType="end"/>
      </w:r>
      <w:r w:rsidRPr="00CB66E2">
        <w:rPr>
          <w:rFonts w:cstheme="minorHAnsi"/>
          <w:b/>
          <w:i/>
        </w:rPr>
        <w:t xml:space="preserve">. </w:t>
      </w:r>
    </w:p>
    <w:p w14:paraId="45CD199A" w14:textId="77777777" w:rsidR="00CB66E2" w:rsidRPr="00CB66E2" w:rsidRDefault="00CB66E2" w:rsidP="00CB66E2">
      <w:pPr>
        <w:pStyle w:val="CommentText"/>
        <w:rPr>
          <w:rFonts w:cstheme="minorHAnsi"/>
          <w:b/>
          <w:i/>
        </w:rPr>
      </w:pPr>
    </w:p>
    <w:p w14:paraId="685BF286" w14:textId="77777777" w:rsidR="00CB66E2" w:rsidRPr="00CB66E2" w:rsidRDefault="00CB66E2" w:rsidP="00CB66E2">
      <w:pPr>
        <w:pStyle w:val="CommentText"/>
        <w:rPr>
          <w:rFonts w:cstheme="minorHAnsi"/>
          <w:b/>
          <w:i/>
        </w:rPr>
      </w:pPr>
      <w:r w:rsidRPr="00CB66E2">
        <w:rPr>
          <w:rFonts w:cstheme="minorHAnsi"/>
          <w:b/>
          <w:i/>
        </w:rPr>
        <w:t xml:space="preserve">Nutrition: the nutrient composition of </w:t>
      </w:r>
      <w:proofErr w:type="spellStart"/>
      <w:r w:rsidRPr="00CB66E2">
        <w:rPr>
          <w:rFonts w:cstheme="minorHAnsi"/>
          <w:b/>
          <w:i/>
        </w:rPr>
        <w:t>Artemia</w:t>
      </w:r>
      <w:proofErr w:type="spellEnd"/>
      <w:r w:rsidRPr="00CB66E2">
        <w:rPr>
          <w:rFonts w:cstheme="minorHAnsi"/>
          <w:b/>
          <w:i/>
        </w:rPr>
        <w:t xml:space="preserve"> </w:t>
      </w:r>
      <w:proofErr w:type="spellStart"/>
      <w:r w:rsidRPr="00CB66E2">
        <w:rPr>
          <w:rFonts w:cstheme="minorHAnsi"/>
          <w:b/>
          <w:i/>
        </w:rPr>
        <w:t>nauplii</w:t>
      </w:r>
      <w:proofErr w:type="spellEnd"/>
      <w:r w:rsidRPr="00CB66E2">
        <w:rPr>
          <w:rFonts w:cstheme="minorHAnsi"/>
          <w:b/>
          <w:i/>
        </w:rPr>
        <w:t xml:space="preserve"> are environmentally determined and therefore inconsistent. </w:t>
      </w:r>
      <w:proofErr w:type="spellStart"/>
      <w:r w:rsidRPr="00CB66E2">
        <w:rPr>
          <w:rFonts w:cstheme="minorHAnsi"/>
          <w:b/>
          <w:i/>
        </w:rPr>
        <w:t>Nauplii</w:t>
      </w:r>
      <w:proofErr w:type="spellEnd"/>
      <w:r w:rsidRPr="00CB66E2">
        <w:rPr>
          <w:rFonts w:cstheme="minorHAnsi"/>
          <w:b/>
          <w:i/>
        </w:rPr>
        <w:t xml:space="preserve"> thrive on their own energy stores after hatching; they quickly loose nutritional value as they develop and should optimally be fed to the fish within several hours. </w:t>
      </w:r>
      <w:proofErr w:type="spellStart"/>
      <w:r w:rsidRPr="00CB66E2">
        <w:rPr>
          <w:b/>
          <w:i/>
        </w:rPr>
        <w:t>Artemia</w:t>
      </w:r>
      <w:proofErr w:type="spellEnd"/>
      <w:r w:rsidRPr="00CB66E2">
        <w:rPr>
          <w:b/>
          <w:i/>
        </w:rPr>
        <w:t xml:space="preserve"> begin feeding at 12 house post-hatching, representing the first time they could be nutritionally enriched; </w:t>
      </w:r>
      <w:proofErr w:type="gramStart"/>
      <w:r w:rsidRPr="00CB66E2">
        <w:rPr>
          <w:b/>
          <w:i/>
        </w:rPr>
        <w:t>however</w:t>
      </w:r>
      <w:proofErr w:type="gramEnd"/>
      <w:r w:rsidRPr="00CB66E2">
        <w:rPr>
          <w:b/>
          <w:i/>
        </w:rPr>
        <w:t xml:space="preserve"> at this stage, they have become too large for 5 </w:t>
      </w:r>
      <w:proofErr w:type="spellStart"/>
      <w:r w:rsidRPr="00CB66E2">
        <w:rPr>
          <w:b/>
          <w:i/>
        </w:rPr>
        <w:t>dpf</w:t>
      </w:r>
      <w:proofErr w:type="spellEnd"/>
      <w:r w:rsidRPr="00CB66E2">
        <w:rPr>
          <w:b/>
          <w:i/>
        </w:rPr>
        <w:t xml:space="preserve"> fish to consume. </w:t>
      </w:r>
      <w:r w:rsidRPr="00CB66E2">
        <w:rPr>
          <w:rFonts w:cstheme="minorHAnsi"/>
          <w:b/>
          <w:i/>
        </w:rPr>
        <w:t xml:space="preserve">In comparison, rotifers actively consume marine microalgae resulting in high nutrient content regardless of when the rotifers are harvested. Rotifers are much smaller than </w:t>
      </w:r>
      <w:proofErr w:type="spellStart"/>
      <w:r w:rsidRPr="00CB66E2">
        <w:rPr>
          <w:rFonts w:cstheme="minorHAnsi"/>
          <w:b/>
          <w:i/>
        </w:rPr>
        <w:t>Artmeia</w:t>
      </w:r>
      <w:proofErr w:type="spellEnd"/>
      <w:r w:rsidRPr="00CB66E2">
        <w:rPr>
          <w:rFonts w:cstheme="minorHAnsi"/>
          <w:b/>
          <w:i/>
        </w:rPr>
        <w:t xml:space="preserve"> </w:t>
      </w:r>
      <w:proofErr w:type="spellStart"/>
      <w:r w:rsidRPr="00CB66E2">
        <w:rPr>
          <w:rFonts w:cstheme="minorHAnsi"/>
          <w:b/>
          <w:i/>
        </w:rPr>
        <w:t>nauplii</w:t>
      </w:r>
      <w:proofErr w:type="spellEnd"/>
      <w:r w:rsidRPr="00CB66E2">
        <w:rPr>
          <w:rFonts w:cstheme="minorHAnsi"/>
          <w:b/>
          <w:i/>
        </w:rPr>
        <w:t xml:space="preserve"> (160 microns versus 400 microns) making them easier for the fish to consume. Post-larval surface fish and cavefish consume rotifers in similar quantities suggesting no difference in preference or ability to capture the rotifers</w:t>
      </w:r>
      <w:r w:rsidRPr="00CB66E2">
        <w:rPr>
          <w:rFonts w:cstheme="minorHAnsi"/>
          <w:b/>
          <w:i/>
        </w:rPr>
        <w:fldChar w:fldCharType="begin" w:fldLock="1"/>
      </w:r>
      <w:r w:rsidRPr="00CB66E2">
        <w:rPr>
          <w:rFonts w:cstheme="minorHAnsi"/>
          <w:b/>
          <w:i/>
        </w:rPr>
        <w:instrText>ADDIN CSL_CITATION { "citationItems" : [ { "id" : "ITEM-1", "itemData" : { "DOI" : "10.1016/j.ydbio.2018.06.004", "ISSN" : "00121606", "abstract" : "Through the course of evolution, the gastrointestinal (GI) tract has been modified to maximize nutrient absorption, forming specialized segments that are morphologically and functionally distinct. Here we show that the GI tract of the Mexican tetra, Astyanax mexicanus, has distinct regions, exhibiting differences in morphology, motility, and absorption. We found that A. mexicanus populations adapted for life in subterranean caves exhibit differences in the GI segments compared to those adapted to surface rivers. Cave-adapted fish exhibit bi-directional churning motility in the stomach region that is largely absent in river-adapted fish. We investigated how this motility pattern influences intestinal transit of powdered food and live prey. We found that powdered food is more readily emptied from the cavefish GI tract. In contrast, the transit of live rotifers from the stomach region to the midgut occurs more slowly in cavefish compared to surface fish, consistent with the presence of churning motility. Differences in intestinal motility and transit likely reflect adaptation to unique food sources available to post-larval A. mexicanus in the cave and river environments. We found that cavefish grow more quickly than surface fish when fed ad libitum, suggesting that altered GI function may aid in nutrient consumption or absorption. We did not observe differences in enteric neuron density or smooth muscle organization between cavefish and surface fish. Altered intestinal motility in cavefish could instead be due to changes in the activity or patterning of the enteric nervous system. Exploring this avenue will lead to a better understanding of how the GI tract evolves to maximize energy assimilation from novel food sources.", "author" : [ { "dropping-particle" : "", "family" : "Riddle", "given" : "Misty R.", "non-dropping-particle" : "", "parse-names" : false, "suffix" : "" }, { "dropping-particle" : "", "family" : "Boesmans", "given" : "Werend", "non-dropping-particle" : "", "parse-names" : false, "suffix" : "" }, { "dropping-particle" : "", "family" : "Caballero", "given" : "Olivya", "non-dropping-particle" : "", "parse-names" : false, "suffix" : "" }, { "dropping-particle" : "", "family" : "Kazwiny", "given" : "Youcef", "non-dropping-particle" : "", "parse-names" : false, "suffix" : "" }, { "dropping-particle" : "", "family" : "Tabin", "given" : "Clifford J.", "non-dropping-particle" : "", "parse-names" : false, "suffix" : "" } ], "container-title" : "Developmental Biology", "id" : "ITEM-1", "issue" : "2", "issued" : { "date-parts" : [ [ "2018", "9" ] ] }, "page" : "285-296", "title" : "Morphogenesis and motility of the Astyanax mexicanus gastrointestinal tract", "type" : "article-journal", "volume" : "441" }, "uris" : [ "http://www.mendeley.com/documents/?uuid=bfe1b261-9b30-4b33-b0cf-55809e2a22b0" ] } ], "mendeley" : { "formattedCitation" : "&lt;sup&gt;10&lt;/sup&gt;", "plainTextFormattedCitation" : "10", "previouslyFormattedCitation" : "&lt;sup&gt;10&lt;/sup&gt;" }, "properties" : { "noteIndex" : 0 }, "schema" : "https://github.com/citation-style-language/schema/raw/master/csl-citation.json" }</w:instrText>
      </w:r>
      <w:r w:rsidRPr="00CB66E2">
        <w:rPr>
          <w:rFonts w:cstheme="minorHAnsi"/>
          <w:b/>
          <w:i/>
        </w:rPr>
        <w:fldChar w:fldCharType="separate"/>
      </w:r>
      <w:r w:rsidRPr="00CB66E2">
        <w:rPr>
          <w:rFonts w:cstheme="minorHAnsi"/>
          <w:b/>
          <w:i/>
          <w:noProof/>
          <w:vertAlign w:val="superscript"/>
        </w:rPr>
        <w:t>10</w:t>
      </w:r>
      <w:r w:rsidRPr="00CB66E2">
        <w:rPr>
          <w:rFonts w:cstheme="minorHAnsi"/>
          <w:b/>
          <w:i/>
        </w:rPr>
        <w:fldChar w:fldCharType="end"/>
      </w:r>
      <w:r w:rsidRPr="00CB66E2">
        <w:rPr>
          <w:rFonts w:cstheme="minorHAnsi"/>
          <w:b/>
          <w:i/>
        </w:rPr>
        <w:t xml:space="preserve">. </w:t>
      </w:r>
    </w:p>
    <w:p w14:paraId="2A73E6C2" w14:textId="77777777" w:rsidR="00CB66E2" w:rsidRPr="00CB66E2" w:rsidRDefault="00CB66E2" w:rsidP="00CB66E2">
      <w:pPr>
        <w:pStyle w:val="CommentText"/>
        <w:rPr>
          <w:rFonts w:cstheme="minorHAnsi"/>
          <w:b/>
          <w:i/>
        </w:rPr>
      </w:pPr>
    </w:p>
    <w:p w14:paraId="3B685F6B" w14:textId="1B856E64" w:rsidR="00CB66E2" w:rsidRPr="00CB66E2" w:rsidRDefault="00CB66E2" w:rsidP="00CB66E2">
      <w:pPr>
        <w:pStyle w:val="CommentText"/>
        <w:rPr>
          <w:b/>
          <w:i/>
        </w:rPr>
      </w:pPr>
      <w:r w:rsidRPr="00CB66E2">
        <w:rPr>
          <w:rFonts w:cstheme="minorHAnsi"/>
          <w:b/>
          <w:i/>
        </w:rPr>
        <w:t xml:space="preserve">Water quality: </w:t>
      </w:r>
      <w:proofErr w:type="spellStart"/>
      <w:r w:rsidRPr="00CB66E2">
        <w:rPr>
          <w:rFonts w:cstheme="minorHAnsi"/>
          <w:b/>
          <w:i/>
        </w:rPr>
        <w:t>Artemia</w:t>
      </w:r>
      <w:proofErr w:type="spellEnd"/>
      <w:r w:rsidRPr="00CB66E2">
        <w:rPr>
          <w:rFonts w:cstheme="minorHAnsi"/>
          <w:b/>
          <w:i/>
        </w:rPr>
        <w:t xml:space="preserve"> </w:t>
      </w:r>
      <w:proofErr w:type="spellStart"/>
      <w:r w:rsidRPr="00CB66E2">
        <w:rPr>
          <w:rFonts w:cstheme="minorHAnsi"/>
          <w:b/>
          <w:i/>
        </w:rPr>
        <w:t>nauplii</w:t>
      </w:r>
      <w:proofErr w:type="spellEnd"/>
      <w:r w:rsidRPr="00CB66E2">
        <w:rPr>
          <w:rFonts w:cstheme="minorHAnsi"/>
          <w:b/>
          <w:i/>
        </w:rPr>
        <w:t xml:space="preserve"> begin dying in fresh water several hours after being introduced. Uneaten </w:t>
      </w:r>
      <w:proofErr w:type="spellStart"/>
      <w:r w:rsidRPr="00CB66E2">
        <w:rPr>
          <w:rFonts w:cstheme="minorHAnsi"/>
          <w:b/>
          <w:i/>
        </w:rPr>
        <w:t>nauplii</w:t>
      </w:r>
      <w:proofErr w:type="spellEnd"/>
      <w:r w:rsidRPr="00CB66E2">
        <w:rPr>
          <w:rFonts w:cstheme="minorHAnsi"/>
          <w:b/>
          <w:i/>
        </w:rPr>
        <w:t xml:space="preserve"> will decay, rapidly decreasing the water quality if they are not manually removed. Removing dead </w:t>
      </w:r>
      <w:proofErr w:type="spellStart"/>
      <w:r w:rsidRPr="00CB66E2">
        <w:rPr>
          <w:rFonts w:cstheme="minorHAnsi"/>
          <w:b/>
          <w:i/>
        </w:rPr>
        <w:t>Artemia</w:t>
      </w:r>
      <w:proofErr w:type="spellEnd"/>
      <w:r w:rsidRPr="00CB66E2">
        <w:rPr>
          <w:rFonts w:cstheme="minorHAnsi"/>
          <w:b/>
          <w:i/>
        </w:rPr>
        <w:t xml:space="preserve"> is time consuming and dangerous for post-larval fish that are not much bigger than </w:t>
      </w:r>
      <w:proofErr w:type="spellStart"/>
      <w:r w:rsidRPr="00CB66E2">
        <w:rPr>
          <w:rFonts w:cstheme="minorHAnsi"/>
          <w:b/>
          <w:i/>
        </w:rPr>
        <w:t>Artemia</w:t>
      </w:r>
      <w:proofErr w:type="spellEnd"/>
      <w:r w:rsidRPr="00CB66E2">
        <w:rPr>
          <w:rFonts w:cstheme="minorHAnsi"/>
          <w:b/>
          <w:i/>
        </w:rPr>
        <w:t xml:space="preserve"> and therefore may be accidently removed or injured.  Rotifers can live indefinitely in the nursery containe</w:t>
      </w:r>
      <w:bookmarkStart w:id="0" w:name="_GoBack"/>
      <w:bookmarkEnd w:id="0"/>
      <w:r w:rsidRPr="00CB66E2">
        <w:rPr>
          <w:rFonts w:cstheme="minorHAnsi"/>
          <w:b/>
          <w:i/>
        </w:rPr>
        <w:t xml:space="preserve">rs and provide food to the fish at all times without significantly impacting water quality. </w:t>
      </w:r>
      <w:r w:rsidRPr="00CB66E2">
        <w:rPr>
          <w:rFonts w:cstheme="minorHAnsi"/>
          <w:b/>
          <w:i/>
        </w:rPr>
        <w:t>“</w:t>
      </w:r>
    </w:p>
    <w:p w14:paraId="72A67BB3" w14:textId="77777777" w:rsidR="000D2160" w:rsidRPr="00816E7E" w:rsidRDefault="006C3B30">
      <w:pPr>
        <w:rPr>
          <w:rFonts w:eastAsia="Times New Roman" w:cs="Times New Roman"/>
          <w:i/>
        </w:rPr>
      </w:pPr>
      <w:r w:rsidRPr="00816E7E">
        <w:rPr>
          <w:rFonts w:eastAsia="Times New Roman" w:cs="Times New Roman"/>
          <w:i/>
        </w:rPr>
        <w:br/>
        <w:t>2.- Since cavefish are depigmented in contrast to surface fish, the processing for wholemount immunohistochemistry and hence the results obtained may be different at larval stages. I think this must be discussed in the article. In addition, Figure 1 needs to be better explained. A scheme of a larvae to indicate the origin/level of sectioning of this sample and axes for orientation are necessary. Is it a cave or a surface larva? Why is only one morph shown? I think it is important and necessary to show that the method works equally well on both morphs.</w:t>
      </w:r>
    </w:p>
    <w:p w14:paraId="101AD496" w14:textId="77777777" w:rsidR="000D2160" w:rsidRDefault="000D2160">
      <w:pPr>
        <w:rPr>
          <w:rFonts w:eastAsia="Times New Roman" w:cs="Times New Roman"/>
        </w:rPr>
      </w:pPr>
    </w:p>
    <w:p w14:paraId="4DA454E1" w14:textId="767C2A04" w:rsidR="00816E7E" w:rsidRPr="00816E7E" w:rsidRDefault="0024775F">
      <w:pPr>
        <w:rPr>
          <w:rFonts w:eastAsia="Times New Roman" w:cs="Times New Roman"/>
          <w:b/>
        </w:rPr>
      </w:pPr>
      <w:r w:rsidRPr="00816E7E">
        <w:rPr>
          <w:rFonts w:eastAsia="Times New Roman" w:cs="Times New Roman"/>
          <w:b/>
        </w:rPr>
        <w:t xml:space="preserve">We have </w:t>
      </w:r>
      <w:r w:rsidR="00816E7E">
        <w:rPr>
          <w:rFonts w:eastAsia="Times New Roman" w:cs="Times New Roman"/>
          <w:b/>
        </w:rPr>
        <w:t xml:space="preserve">added multiple panels to </w:t>
      </w:r>
      <w:r w:rsidRPr="00816E7E">
        <w:rPr>
          <w:rFonts w:eastAsia="Times New Roman" w:cs="Times New Roman"/>
          <w:b/>
        </w:rPr>
        <w:t xml:space="preserve">figure 1 </w:t>
      </w:r>
      <w:r w:rsidR="00816E7E" w:rsidRPr="00816E7E">
        <w:rPr>
          <w:rFonts w:eastAsia="Times New Roman" w:cs="Times New Roman"/>
          <w:b/>
        </w:rPr>
        <w:t xml:space="preserve">to include the detail requested by the reviewer. In addition, we have added the following text to the discussion: </w:t>
      </w:r>
    </w:p>
    <w:p w14:paraId="57DD091A" w14:textId="77777777" w:rsidR="00816E7E" w:rsidRPr="00816E7E" w:rsidRDefault="00816E7E">
      <w:pPr>
        <w:rPr>
          <w:rFonts w:eastAsia="Times New Roman" w:cs="Times New Roman"/>
          <w:b/>
        </w:rPr>
      </w:pPr>
    </w:p>
    <w:p w14:paraId="41EC6637" w14:textId="52443B26" w:rsidR="00816E7E" w:rsidRPr="00816E7E" w:rsidRDefault="00816E7E" w:rsidP="00816E7E">
      <w:pPr>
        <w:rPr>
          <w:rFonts w:ascii="Calibri" w:hAnsi="Calibri"/>
          <w:b/>
          <w:i/>
        </w:rPr>
      </w:pPr>
      <w:r w:rsidRPr="00816E7E">
        <w:rPr>
          <w:rFonts w:ascii="Calibri" w:hAnsi="Calibri"/>
          <w:b/>
          <w:i/>
        </w:rPr>
        <w:t>…”The protocol described here can be adapted at each step and used to detect antigens in any tissue of interest. It is important to note however that some tissues may be more difficult to visualize in surface fish due to pigmentation; a barrier that does not exist in unpigmented cavefish, and could influence the interpretation of comparative studies. To address this potential problem, surface fish pigment can be bleached after fixation using 3% hydrogen peroxide</w:t>
      </w:r>
      <w:r w:rsidRPr="00816E7E">
        <w:rPr>
          <w:b/>
          <w:i/>
        </w:rPr>
        <w:t>….”</w:t>
      </w:r>
      <w:r w:rsidRPr="00816E7E">
        <w:rPr>
          <w:rFonts w:ascii="Calibri" w:hAnsi="Calibri"/>
          <w:b/>
          <w:i/>
        </w:rPr>
        <w:t xml:space="preserve"> </w:t>
      </w:r>
    </w:p>
    <w:p w14:paraId="5CE02EF9" w14:textId="1464E5C6" w:rsidR="003B0CA7" w:rsidRDefault="006C3B30">
      <w:pPr>
        <w:rPr>
          <w:rFonts w:eastAsia="Times New Roman" w:cs="Times New Roman"/>
        </w:rPr>
      </w:pPr>
      <w:r>
        <w:rPr>
          <w:rFonts w:eastAsia="Times New Roman" w:cs="Times New Roman"/>
        </w:rPr>
        <w:br/>
      </w:r>
      <w:r w:rsidRPr="003B0CA7">
        <w:rPr>
          <w:rFonts w:eastAsia="Times New Roman" w:cs="Times New Roman"/>
          <w:i/>
        </w:rPr>
        <w:t>Minor Concerns:</w:t>
      </w:r>
      <w:r w:rsidRPr="003B0CA7">
        <w:rPr>
          <w:rFonts w:eastAsia="Times New Roman" w:cs="Times New Roman"/>
          <w:i/>
        </w:rPr>
        <w:br/>
        <w:t xml:space="preserve">Line 81.- "Carry out breeding as described (see </w:t>
      </w:r>
      <w:proofErr w:type="spellStart"/>
      <w:r w:rsidRPr="003B0CA7">
        <w:rPr>
          <w:rFonts w:eastAsia="Times New Roman" w:cs="Times New Roman"/>
          <w:i/>
        </w:rPr>
        <w:t>Duboue</w:t>
      </w:r>
      <w:proofErr w:type="spellEnd"/>
      <w:r w:rsidRPr="003B0CA7">
        <w:rPr>
          <w:rFonts w:eastAsia="Times New Roman" w:cs="Times New Roman"/>
          <w:i/>
        </w:rPr>
        <w:t xml:space="preserve"> et al, this methods collection)." It is necessary to explain more, i.e. volume of the breeding tanks, number of adults, sex ratios, etc. This information is essential to ensure the obtaining of larvae.</w:t>
      </w:r>
    </w:p>
    <w:p w14:paraId="32EE6296" w14:textId="77777777" w:rsidR="003B0CA7" w:rsidRDefault="003B0CA7">
      <w:pPr>
        <w:rPr>
          <w:rFonts w:eastAsia="Times New Roman" w:cs="Times New Roman"/>
        </w:rPr>
      </w:pPr>
    </w:p>
    <w:p w14:paraId="01B9D4F9" w14:textId="77777777" w:rsidR="003B0CA7" w:rsidRPr="003B0CA7" w:rsidRDefault="003B0CA7">
      <w:pPr>
        <w:rPr>
          <w:rFonts w:eastAsia="Times New Roman" w:cs="Times New Roman"/>
          <w:b/>
        </w:rPr>
      </w:pPr>
      <w:r w:rsidRPr="003B0CA7">
        <w:rPr>
          <w:rFonts w:eastAsia="Times New Roman" w:cs="Times New Roman"/>
          <w:b/>
        </w:rPr>
        <w:t xml:space="preserve">We now include additional details on breeding the fish. </w:t>
      </w:r>
    </w:p>
    <w:p w14:paraId="49B69835" w14:textId="77777777" w:rsidR="000D2160" w:rsidRDefault="006C3B30">
      <w:pPr>
        <w:rPr>
          <w:rFonts w:eastAsia="Times New Roman" w:cs="Times New Roman"/>
          <w:i/>
        </w:rPr>
      </w:pPr>
      <w:r>
        <w:rPr>
          <w:rFonts w:eastAsia="Times New Roman" w:cs="Times New Roman"/>
        </w:rPr>
        <w:br/>
      </w:r>
      <w:r w:rsidRPr="000D2160">
        <w:rPr>
          <w:rFonts w:eastAsia="Times New Roman" w:cs="Times New Roman"/>
          <w:i/>
        </w:rPr>
        <w:t>Line 83.- "4 Inches." Units need to be in cm.</w:t>
      </w:r>
      <w:r w:rsidRPr="000D2160">
        <w:rPr>
          <w:rFonts w:eastAsia="Times New Roman" w:cs="Times New Roman"/>
          <w:i/>
        </w:rPr>
        <w:br/>
        <w:t>In Line 92: "79°F" and then in line 143: "4°C." Units need to be systematically on °Celsius.</w:t>
      </w:r>
      <w:r w:rsidRPr="000D2160">
        <w:rPr>
          <w:rFonts w:eastAsia="Times New Roman" w:cs="Times New Roman"/>
          <w:i/>
        </w:rPr>
        <w:br/>
        <w:t>Line 97.- What is the meaning of RO water? Which Salt? Instead of "Teaspoons" I think "grams" would be more precise.</w:t>
      </w:r>
      <w:r w:rsidRPr="000D2160">
        <w:rPr>
          <w:rFonts w:eastAsia="Times New Roman" w:cs="Times New Roman"/>
          <w:i/>
        </w:rPr>
        <w:br/>
        <w:t xml:space="preserve">Line 169.- DAPI and/or </w:t>
      </w:r>
      <w:proofErr w:type="spellStart"/>
      <w:r w:rsidRPr="000D2160">
        <w:rPr>
          <w:rFonts w:eastAsia="Times New Roman" w:cs="Times New Roman"/>
          <w:i/>
        </w:rPr>
        <w:t>Phaloidin</w:t>
      </w:r>
      <w:proofErr w:type="spellEnd"/>
      <w:r w:rsidRPr="000D2160">
        <w:rPr>
          <w:rFonts w:eastAsia="Times New Roman" w:cs="Times New Roman"/>
          <w:i/>
        </w:rPr>
        <w:t xml:space="preserve"> diluted on PBST? What are the concentrations?</w:t>
      </w:r>
      <w:r w:rsidRPr="000D2160">
        <w:rPr>
          <w:rFonts w:eastAsia="Times New Roman" w:cs="Times New Roman"/>
          <w:i/>
        </w:rPr>
        <w:br/>
      </w:r>
    </w:p>
    <w:p w14:paraId="7492A3F6" w14:textId="7280A3A0" w:rsidR="007C743E" w:rsidRPr="000D2160" w:rsidRDefault="000D2160">
      <w:pPr>
        <w:rPr>
          <w:rFonts w:eastAsia="Times New Roman" w:cs="Times New Roman"/>
          <w:b/>
          <w:i/>
        </w:rPr>
      </w:pPr>
      <w:r w:rsidRPr="000D2160">
        <w:rPr>
          <w:rFonts w:eastAsia="Times New Roman" w:cs="Times New Roman"/>
          <w:b/>
        </w:rPr>
        <w:t>These concerns have been addressed in the updated manuscript</w:t>
      </w:r>
      <w:r>
        <w:rPr>
          <w:rFonts w:eastAsia="Times New Roman" w:cs="Times New Roman"/>
          <w:b/>
          <w:i/>
        </w:rPr>
        <w:t>.</w:t>
      </w:r>
      <w:r w:rsidR="006C3B30" w:rsidRPr="000D2160">
        <w:rPr>
          <w:rFonts w:eastAsia="Times New Roman" w:cs="Times New Roman"/>
          <w:b/>
          <w:i/>
        </w:rPr>
        <w:br/>
      </w:r>
    </w:p>
    <w:sectPr w:rsidR="007C743E" w:rsidRPr="000D2160" w:rsidSect="00DC3967">
      <w:pgSz w:w="12240" w:h="15840"/>
      <w:pgMar w:top="1440" w:right="1800" w:bottom="1440" w:left="180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2F5879D" w16cid:durableId="1726800C"/>
  <w16cid:commentId w16cid:paraId="11D60894" w16cid:durableId="454031D7"/>
  <w16cid:commentId w16cid:paraId="6ED968A4" w16cid:durableId="08E63608"/>
  <w16cid:commentId w16cid:paraId="1BB12640" w16cid:durableId="497190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30"/>
    <w:rsid w:val="000D2160"/>
    <w:rsid w:val="000E3D54"/>
    <w:rsid w:val="00122E50"/>
    <w:rsid w:val="0013424D"/>
    <w:rsid w:val="00173D90"/>
    <w:rsid w:val="0019391D"/>
    <w:rsid w:val="001E5596"/>
    <w:rsid w:val="0024775F"/>
    <w:rsid w:val="002D72EC"/>
    <w:rsid w:val="003048B7"/>
    <w:rsid w:val="00314ABB"/>
    <w:rsid w:val="003213EA"/>
    <w:rsid w:val="00367083"/>
    <w:rsid w:val="003B0CA7"/>
    <w:rsid w:val="003E7DEE"/>
    <w:rsid w:val="003F7D99"/>
    <w:rsid w:val="00475794"/>
    <w:rsid w:val="004872AD"/>
    <w:rsid w:val="004D6461"/>
    <w:rsid w:val="005A2297"/>
    <w:rsid w:val="005C1D39"/>
    <w:rsid w:val="006137A6"/>
    <w:rsid w:val="00642BCE"/>
    <w:rsid w:val="00657A72"/>
    <w:rsid w:val="006C27C1"/>
    <w:rsid w:val="006C3B30"/>
    <w:rsid w:val="00707417"/>
    <w:rsid w:val="0072707F"/>
    <w:rsid w:val="00747328"/>
    <w:rsid w:val="00797A6E"/>
    <w:rsid w:val="007A5985"/>
    <w:rsid w:val="007C743E"/>
    <w:rsid w:val="007D1F97"/>
    <w:rsid w:val="007E0629"/>
    <w:rsid w:val="00802A20"/>
    <w:rsid w:val="00816E7E"/>
    <w:rsid w:val="008614CC"/>
    <w:rsid w:val="00895076"/>
    <w:rsid w:val="008A2496"/>
    <w:rsid w:val="008A2A0D"/>
    <w:rsid w:val="008B3D1E"/>
    <w:rsid w:val="009815D1"/>
    <w:rsid w:val="009A2ED3"/>
    <w:rsid w:val="009B34BF"/>
    <w:rsid w:val="00A0360B"/>
    <w:rsid w:val="00A12065"/>
    <w:rsid w:val="00A273DF"/>
    <w:rsid w:val="00A369C4"/>
    <w:rsid w:val="00A8695B"/>
    <w:rsid w:val="00A94AF1"/>
    <w:rsid w:val="00AD21B1"/>
    <w:rsid w:val="00BC0570"/>
    <w:rsid w:val="00C02CB1"/>
    <w:rsid w:val="00CB5D04"/>
    <w:rsid w:val="00CB66E2"/>
    <w:rsid w:val="00D34F91"/>
    <w:rsid w:val="00DC3967"/>
    <w:rsid w:val="00E043B6"/>
    <w:rsid w:val="00E11AB1"/>
    <w:rsid w:val="00E2176F"/>
    <w:rsid w:val="00E243CC"/>
    <w:rsid w:val="00E66875"/>
    <w:rsid w:val="00E87D4B"/>
    <w:rsid w:val="00EA23A8"/>
    <w:rsid w:val="00EC33B0"/>
    <w:rsid w:val="00F644AA"/>
    <w:rsid w:val="00F92964"/>
    <w:rsid w:val="00FC4B7E"/>
    <w:rsid w:val="4CA3150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137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B30"/>
    <w:rPr>
      <w:b/>
      <w:bCs/>
    </w:rPr>
  </w:style>
  <w:style w:type="character" w:styleId="CommentReference">
    <w:name w:val="annotation reference"/>
    <w:basedOn w:val="DefaultParagraphFont"/>
    <w:uiPriority w:val="99"/>
    <w:unhideWhenUsed/>
    <w:rsid w:val="00895076"/>
    <w:rPr>
      <w:sz w:val="18"/>
      <w:szCs w:val="18"/>
    </w:rPr>
  </w:style>
  <w:style w:type="paragraph" w:styleId="CommentText">
    <w:name w:val="annotation text"/>
    <w:basedOn w:val="Normal"/>
    <w:link w:val="CommentTextChar"/>
    <w:uiPriority w:val="99"/>
    <w:unhideWhenUsed/>
    <w:rsid w:val="00895076"/>
  </w:style>
  <w:style w:type="character" w:customStyle="1" w:styleId="CommentTextChar">
    <w:name w:val="Comment Text Char"/>
    <w:basedOn w:val="DefaultParagraphFont"/>
    <w:link w:val="CommentText"/>
    <w:uiPriority w:val="99"/>
    <w:rsid w:val="00895076"/>
  </w:style>
  <w:style w:type="paragraph" w:styleId="CommentSubject">
    <w:name w:val="annotation subject"/>
    <w:basedOn w:val="CommentText"/>
    <w:next w:val="CommentText"/>
    <w:link w:val="CommentSubjectChar"/>
    <w:uiPriority w:val="99"/>
    <w:semiHidden/>
    <w:unhideWhenUsed/>
    <w:rsid w:val="00895076"/>
    <w:rPr>
      <w:b/>
      <w:bCs/>
      <w:sz w:val="20"/>
      <w:szCs w:val="20"/>
    </w:rPr>
  </w:style>
  <w:style w:type="character" w:customStyle="1" w:styleId="CommentSubjectChar">
    <w:name w:val="Comment Subject Char"/>
    <w:basedOn w:val="CommentTextChar"/>
    <w:link w:val="CommentSubject"/>
    <w:uiPriority w:val="99"/>
    <w:semiHidden/>
    <w:rsid w:val="00895076"/>
    <w:rPr>
      <w:b/>
      <w:bCs/>
      <w:sz w:val="20"/>
      <w:szCs w:val="20"/>
    </w:rPr>
  </w:style>
  <w:style w:type="paragraph" w:styleId="BalloonText">
    <w:name w:val="Balloon Text"/>
    <w:basedOn w:val="Normal"/>
    <w:link w:val="BalloonTextChar"/>
    <w:uiPriority w:val="99"/>
    <w:semiHidden/>
    <w:unhideWhenUsed/>
    <w:rsid w:val="008950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5076"/>
    <w:rPr>
      <w:rFonts w:ascii="Times New Roman" w:hAnsi="Times New Roman" w:cs="Times New Roman"/>
      <w:sz w:val="18"/>
      <w:szCs w:val="18"/>
    </w:rPr>
  </w:style>
  <w:style w:type="paragraph" w:styleId="ListParagraph">
    <w:name w:val="List Paragraph"/>
    <w:basedOn w:val="Normal"/>
    <w:uiPriority w:val="34"/>
    <w:qFormat/>
    <w:rsid w:val="00A8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592745d5381445af"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6F040-186C-0E42-8688-E2C33A6D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4837</Words>
  <Characters>27571</Characters>
  <Application>Microsoft Macintosh Word</Application>
  <DocSecurity>0</DocSecurity>
  <Lines>229</Lines>
  <Paragraphs>64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“3. Prepare the rotifer-based fish food</vt:lpstr>
      <vt:lpstr>4. Feeding post-larval fish</vt:lpstr>
    </vt:vector>
  </TitlesOfParts>
  <Company/>
  <LinksUpToDate>false</LinksUpToDate>
  <CharactersWithSpaces>32344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RIDDLE</dc:creator>
  <cp:keywords/>
  <dc:description/>
  <cp:lastModifiedBy>Misty Riddle</cp:lastModifiedBy>
  <cp:revision>2</cp:revision>
  <dcterms:created xsi:type="dcterms:W3CDTF">2018-10-03T16:46:00Z</dcterms:created>
  <dcterms:modified xsi:type="dcterms:W3CDTF">2018-10-03T16:46:00Z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http://www.zotero.org/styles/developmental-biology</vt:lpwstr>
  </property>
  <property fmtid="{D5CDD505-2E9C-101B-9397-08002B2CF9AE}" pid="11" name="Mendeley Recent Style Name 4_1">
    <vt:lpwstr>Developmental 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c1497e54-1674-37b5-a44f-ca0975e4040d</vt:lpwstr>
  </property>
  <property fmtid="{D5CDD505-2E9C-101B-9397-08002B2CF9AE}" pid="24" name="Mendeley Citation Style_1">
    <vt:lpwstr>http://www.zotero.org/styles/journal-of-visualized-experiments</vt:lpwstr>
  </property>
</Properties>
</file>