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1C659" w14:textId="5335D11C" w:rsidR="00946CD1" w:rsidRPr="006260CF" w:rsidRDefault="00A81BEC" w:rsidP="00434EBD">
      <w:pPr>
        <w:jc w:val="both"/>
        <w:rPr>
          <w:rFonts w:asciiTheme="minorHAnsi" w:hAnsiTheme="minorHAnsi" w:cstheme="minorHAnsi"/>
          <w:b/>
          <w:szCs w:val="24"/>
        </w:rPr>
      </w:pPr>
      <w:r w:rsidRPr="006260CF">
        <w:rPr>
          <w:rStyle w:val="Heading1Char"/>
          <w:rFonts w:asciiTheme="minorHAnsi" w:hAnsiTheme="minorHAnsi" w:cstheme="minorHAnsi"/>
          <w:szCs w:val="24"/>
        </w:rPr>
        <w:t>TITLE:</w:t>
      </w:r>
      <w:r w:rsidRPr="006260CF">
        <w:rPr>
          <w:rFonts w:asciiTheme="minorHAnsi" w:hAnsiTheme="minorHAnsi" w:cstheme="minorHAnsi"/>
          <w:b/>
          <w:szCs w:val="24"/>
        </w:rPr>
        <w:t xml:space="preserve"> </w:t>
      </w:r>
    </w:p>
    <w:p w14:paraId="7B489F9B" w14:textId="07621819" w:rsidR="00110B87" w:rsidRPr="006260CF" w:rsidRDefault="006B44F9" w:rsidP="00434EBD">
      <w:pPr>
        <w:jc w:val="both"/>
        <w:rPr>
          <w:rFonts w:asciiTheme="minorHAnsi" w:hAnsiTheme="minorHAnsi" w:cstheme="minorHAnsi"/>
          <w:b/>
          <w:szCs w:val="24"/>
        </w:rPr>
      </w:pPr>
      <w:r w:rsidRPr="006260CF">
        <w:rPr>
          <w:rFonts w:asciiTheme="minorHAnsi" w:hAnsiTheme="minorHAnsi" w:cstheme="minorHAnsi"/>
          <w:b/>
          <w:szCs w:val="24"/>
        </w:rPr>
        <w:t>Assessing</w:t>
      </w:r>
      <w:r w:rsidR="009C608C" w:rsidRPr="006260CF">
        <w:rPr>
          <w:rFonts w:asciiTheme="minorHAnsi" w:hAnsiTheme="minorHAnsi" w:cstheme="minorHAnsi"/>
          <w:b/>
          <w:szCs w:val="24"/>
        </w:rPr>
        <w:t xml:space="preserve"> </w:t>
      </w:r>
      <w:r w:rsidR="00D23C3F" w:rsidRPr="006260CF">
        <w:rPr>
          <w:rFonts w:asciiTheme="minorHAnsi" w:hAnsiTheme="minorHAnsi" w:cstheme="minorHAnsi"/>
          <w:b/>
          <w:szCs w:val="24"/>
        </w:rPr>
        <w:t>S</w:t>
      </w:r>
      <w:r w:rsidR="009C608C" w:rsidRPr="006260CF">
        <w:rPr>
          <w:rFonts w:asciiTheme="minorHAnsi" w:hAnsiTheme="minorHAnsi" w:cstheme="minorHAnsi"/>
          <w:b/>
          <w:szCs w:val="24"/>
        </w:rPr>
        <w:t xml:space="preserve">tem </w:t>
      </w:r>
      <w:r w:rsidR="00D23C3F" w:rsidRPr="006260CF">
        <w:rPr>
          <w:rFonts w:asciiTheme="minorHAnsi" w:hAnsiTheme="minorHAnsi" w:cstheme="minorHAnsi"/>
          <w:b/>
          <w:szCs w:val="24"/>
        </w:rPr>
        <w:t>C</w:t>
      </w:r>
      <w:r w:rsidR="009C608C" w:rsidRPr="006260CF">
        <w:rPr>
          <w:rFonts w:asciiTheme="minorHAnsi" w:hAnsiTheme="minorHAnsi" w:cstheme="minorHAnsi"/>
          <w:b/>
          <w:szCs w:val="24"/>
        </w:rPr>
        <w:t>ell</w:t>
      </w:r>
      <w:r w:rsidRPr="006260CF">
        <w:rPr>
          <w:rFonts w:asciiTheme="minorHAnsi" w:hAnsiTheme="minorHAnsi" w:cstheme="minorHAnsi"/>
          <w:b/>
          <w:szCs w:val="24"/>
        </w:rPr>
        <w:t xml:space="preserve"> </w:t>
      </w:r>
      <w:r w:rsidR="009A38F4" w:rsidRPr="006260CF">
        <w:rPr>
          <w:rFonts w:asciiTheme="minorHAnsi" w:hAnsiTheme="minorHAnsi" w:cstheme="minorHAnsi"/>
          <w:b/>
          <w:szCs w:val="24"/>
        </w:rPr>
        <w:t xml:space="preserve">DNA </w:t>
      </w:r>
      <w:r w:rsidR="00D23C3F" w:rsidRPr="006260CF">
        <w:rPr>
          <w:rFonts w:asciiTheme="minorHAnsi" w:hAnsiTheme="minorHAnsi" w:cstheme="minorHAnsi"/>
          <w:b/>
          <w:szCs w:val="24"/>
        </w:rPr>
        <w:t>I</w:t>
      </w:r>
      <w:r w:rsidR="009A38F4" w:rsidRPr="006260CF">
        <w:rPr>
          <w:rFonts w:asciiTheme="minorHAnsi" w:hAnsiTheme="minorHAnsi" w:cstheme="minorHAnsi"/>
          <w:b/>
          <w:szCs w:val="24"/>
        </w:rPr>
        <w:t xml:space="preserve">ntegrity </w:t>
      </w:r>
      <w:r w:rsidR="00386B20" w:rsidRPr="006260CF">
        <w:rPr>
          <w:rFonts w:asciiTheme="minorHAnsi" w:hAnsiTheme="minorHAnsi" w:cstheme="minorHAnsi"/>
          <w:b/>
          <w:szCs w:val="24"/>
        </w:rPr>
        <w:t xml:space="preserve">for </w:t>
      </w:r>
      <w:r w:rsidR="00D23C3F" w:rsidRPr="006260CF">
        <w:rPr>
          <w:rFonts w:asciiTheme="minorHAnsi" w:hAnsiTheme="minorHAnsi" w:cstheme="minorHAnsi"/>
          <w:b/>
          <w:szCs w:val="24"/>
        </w:rPr>
        <w:t>Ca</w:t>
      </w:r>
      <w:r w:rsidR="00292459" w:rsidRPr="006260CF">
        <w:rPr>
          <w:rFonts w:asciiTheme="minorHAnsi" w:hAnsiTheme="minorHAnsi" w:cstheme="minorHAnsi"/>
          <w:b/>
          <w:szCs w:val="24"/>
        </w:rPr>
        <w:t xml:space="preserve">rdiac </w:t>
      </w:r>
      <w:r w:rsidR="00D23C3F" w:rsidRPr="006260CF">
        <w:rPr>
          <w:rFonts w:asciiTheme="minorHAnsi" w:hAnsiTheme="minorHAnsi" w:cstheme="minorHAnsi"/>
          <w:b/>
          <w:szCs w:val="24"/>
        </w:rPr>
        <w:t>C</w:t>
      </w:r>
      <w:r w:rsidR="00386B20" w:rsidRPr="006260CF">
        <w:rPr>
          <w:rFonts w:asciiTheme="minorHAnsi" w:hAnsiTheme="minorHAnsi" w:cstheme="minorHAnsi"/>
          <w:b/>
          <w:szCs w:val="24"/>
        </w:rPr>
        <w:t xml:space="preserve">ell </w:t>
      </w:r>
      <w:r w:rsidR="00D23C3F" w:rsidRPr="006260CF">
        <w:rPr>
          <w:rFonts w:asciiTheme="minorHAnsi" w:hAnsiTheme="minorHAnsi" w:cstheme="minorHAnsi"/>
          <w:b/>
          <w:szCs w:val="24"/>
        </w:rPr>
        <w:t>T</w:t>
      </w:r>
      <w:r w:rsidR="00386B20" w:rsidRPr="006260CF">
        <w:rPr>
          <w:rFonts w:asciiTheme="minorHAnsi" w:hAnsiTheme="minorHAnsi" w:cstheme="minorHAnsi"/>
          <w:b/>
          <w:szCs w:val="24"/>
        </w:rPr>
        <w:t>herapy</w:t>
      </w:r>
    </w:p>
    <w:p w14:paraId="59433DBD" w14:textId="77777777" w:rsidR="00294621" w:rsidRPr="006260CF" w:rsidRDefault="00294621" w:rsidP="00434EBD">
      <w:pPr>
        <w:jc w:val="both"/>
        <w:rPr>
          <w:rFonts w:asciiTheme="minorHAnsi" w:hAnsiTheme="minorHAnsi" w:cstheme="minorHAnsi"/>
          <w:b/>
          <w:szCs w:val="24"/>
        </w:rPr>
      </w:pPr>
    </w:p>
    <w:p w14:paraId="0C92E22A" w14:textId="5C57A706" w:rsidR="00C6430D" w:rsidRPr="006260CF" w:rsidRDefault="009C24E5" w:rsidP="00434EBD">
      <w:pPr>
        <w:jc w:val="both"/>
        <w:rPr>
          <w:rFonts w:asciiTheme="minorHAnsi" w:hAnsiTheme="minorHAnsi" w:cstheme="minorHAnsi"/>
          <w:szCs w:val="24"/>
        </w:rPr>
      </w:pPr>
      <w:r w:rsidRPr="006260CF">
        <w:rPr>
          <w:rStyle w:val="Heading1Char"/>
          <w:rFonts w:asciiTheme="minorHAnsi" w:hAnsiTheme="minorHAnsi" w:cstheme="minorHAnsi"/>
          <w:szCs w:val="24"/>
        </w:rPr>
        <w:t xml:space="preserve">AUTHORS </w:t>
      </w:r>
      <w:r>
        <w:rPr>
          <w:rStyle w:val="Heading1Char"/>
          <w:rFonts w:asciiTheme="minorHAnsi" w:hAnsiTheme="minorHAnsi" w:cstheme="minorHAnsi"/>
          <w:szCs w:val="24"/>
        </w:rPr>
        <w:t>AND</w:t>
      </w:r>
      <w:r w:rsidRPr="006260CF">
        <w:rPr>
          <w:rStyle w:val="Heading1Char"/>
          <w:rFonts w:asciiTheme="minorHAnsi" w:hAnsiTheme="minorHAnsi" w:cstheme="minorHAnsi"/>
          <w:szCs w:val="24"/>
        </w:rPr>
        <w:t xml:space="preserve"> AFFILIATIONS:</w:t>
      </w:r>
      <w:r w:rsidRPr="006260CF">
        <w:rPr>
          <w:rFonts w:asciiTheme="minorHAnsi" w:hAnsiTheme="minorHAnsi" w:cstheme="minorHAnsi"/>
          <w:szCs w:val="24"/>
        </w:rPr>
        <w:t xml:space="preserve"> </w:t>
      </w:r>
    </w:p>
    <w:p w14:paraId="618044A0" w14:textId="78C72DB6" w:rsidR="004335EA" w:rsidRPr="006260CF" w:rsidRDefault="004335EA" w:rsidP="00434EBD">
      <w:pPr>
        <w:jc w:val="both"/>
        <w:rPr>
          <w:rFonts w:asciiTheme="minorHAnsi" w:hAnsiTheme="minorHAnsi" w:cstheme="minorHAnsi"/>
          <w:szCs w:val="24"/>
        </w:rPr>
      </w:pPr>
      <w:r w:rsidRPr="006260CF">
        <w:rPr>
          <w:rFonts w:asciiTheme="minorHAnsi" w:hAnsiTheme="minorHAnsi" w:cstheme="minorHAnsi"/>
          <w:szCs w:val="24"/>
        </w:rPr>
        <w:t>Jessica M</w:t>
      </w:r>
      <w:r w:rsidR="009C24E5">
        <w:rPr>
          <w:rFonts w:asciiTheme="minorHAnsi" w:hAnsiTheme="minorHAnsi" w:cstheme="minorHAnsi"/>
          <w:szCs w:val="24"/>
        </w:rPr>
        <w:t>.</w:t>
      </w:r>
      <w:r w:rsidRPr="006260CF">
        <w:rPr>
          <w:rFonts w:asciiTheme="minorHAnsi" w:hAnsiTheme="minorHAnsi" w:cstheme="minorHAnsi"/>
          <w:szCs w:val="24"/>
        </w:rPr>
        <w:t xml:space="preserve"> Miller</w:t>
      </w:r>
      <w:r w:rsidR="009C24E5" w:rsidRPr="00C4135B">
        <w:rPr>
          <w:rFonts w:asciiTheme="minorHAnsi" w:hAnsiTheme="minorHAnsi" w:cstheme="minorHAnsi"/>
          <w:szCs w:val="24"/>
          <w:vertAlign w:val="superscript"/>
        </w:rPr>
        <w:t>1</w:t>
      </w:r>
      <w:r w:rsidR="0090514D" w:rsidRPr="00C4135B">
        <w:rPr>
          <w:rFonts w:asciiTheme="minorHAnsi" w:hAnsiTheme="minorHAnsi" w:cstheme="minorHAnsi"/>
          <w:szCs w:val="24"/>
        </w:rPr>
        <w:t>*</w:t>
      </w:r>
      <w:r w:rsidR="004825DE" w:rsidRPr="006260CF">
        <w:rPr>
          <w:rFonts w:asciiTheme="minorHAnsi" w:hAnsiTheme="minorHAnsi" w:cstheme="minorHAnsi"/>
          <w:szCs w:val="24"/>
        </w:rPr>
        <w:t xml:space="preserve">, </w:t>
      </w:r>
      <w:r w:rsidR="000A13A0" w:rsidRPr="006260CF">
        <w:rPr>
          <w:rFonts w:asciiTheme="minorHAnsi" w:hAnsiTheme="minorHAnsi" w:cstheme="minorHAnsi"/>
          <w:szCs w:val="24"/>
        </w:rPr>
        <w:t>Nikhil Mardhekar</w:t>
      </w:r>
      <w:r w:rsidR="009C24E5" w:rsidRPr="00302E3A">
        <w:rPr>
          <w:rFonts w:asciiTheme="minorHAnsi" w:hAnsiTheme="minorHAnsi" w:cstheme="minorHAnsi"/>
          <w:szCs w:val="24"/>
          <w:vertAlign w:val="superscript"/>
        </w:rPr>
        <w:t>1</w:t>
      </w:r>
      <w:r w:rsidR="009C24E5" w:rsidRPr="00302E3A">
        <w:rPr>
          <w:rFonts w:asciiTheme="minorHAnsi" w:hAnsiTheme="minorHAnsi" w:cstheme="minorHAnsi"/>
          <w:szCs w:val="24"/>
        </w:rPr>
        <w:t>*</w:t>
      </w:r>
      <w:r w:rsidR="004825DE" w:rsidRPr="006260CF">
        <w:rPr>
          <w:rFonts w:asciiTheme="minorHAnsi" w:hAnsiTheme="minorHAnsi" w:cstheme="minorHAnsi"/>
          <w:szCs w:val="24"/>
        </w:rPr>
        <w:t xml:space="preserve">, </w:t>
      </w:r>
      <w:proofErr w:type="spellStart"/>
      <w:r w:rsidR="000A13A0" w:rsidRPr="006260CF">
        <w:rPr>
          <w:rFonts w:asciiTheme="minorHAnsi" w:hAnsiTheme="minorHAnsi" w:cstheme="minorHAnsi"/>
          <w:szCs w:val="24"/>
        </w:rPr>
        <w:t>Vasanthi</w:t>
      </w:r>
      <w:proofErr w:type="spellEnd"/>
      <w:r w:rsidR="000A13A0" w:rsidRPr="006260CF">
        <w:rPr>
          <w:rFonts w:asciiTheme="minorHAnsi" w:hAnsiTheme="minorHAnsi" w:cstheme="minorHAnsi"/>
          <w:szCs w:val="24"/>
        </w:rPr>
        <w:t xml:space="preserve"> Rajasekaran</w:t>
      </w:r>
      <w:r w:rsidR="009C24E5" w:rsidRPr="00302E3A">
        <w:rPr>
          <w:rFonts w:asciiTheme="minorHAnsi" w:hAnsiTheme="minorHAnsi" w:cstheme="minorHAnsi"/>
          <w:szCs w:val="24"/>
          <w:vertAlign w:val="superscript"/>
        </w:rPr>
        <w:t>1</w:t>
      </w:r>
      <w:r w:rsidR="000A13A0" w:rsidRPr="006260CF">
        <w:rPr>
          <w:rFonts w:asciiTheme="minorHAnsi" w:hAnsiTheme="minorHAnsi" w:cstheme="minorHAnsi"/>
          <w:szCs w:val="24"/>
        </w:rPr>
        <w:t xml:space="preserve">, </w:t>
      </w:r>
      <w:proofErr w:type="spellStart"/>
      <w:r w:rsidR="009B27CA" w:rsidRPr="006260CF">
        <w:rPr>
          <w:rFonts w:asciiTheme="minorHAnsi" w:hAnsiTheme="minorHAnsi" w:cstheme="minorHAnsi"/>
          <w:szCs w:val="24"/>
        </w:rPr>
        <w:t>Jianyi</w:t>
      </w:r>
      <w:proofErr w:type="spellEnd"/>
      <w:r w:rsidR="009B27CA" w:rsidRPr="006260CF">
        <w:rPr>
          <w:rFonts w:asciiTheme="minorHAnsi" w:hAnsiTheme="minorHAnsi" w:cstheme="minorHAnsi"/>
          <w:szCs w:val="24"/>
        </w:rPr>
        <w:t xml:space="preserve"> Zhang</w:t>
      </w:r>
      <w:r w:rsidR="009C24E5" w:rsidRPr="00302E3A">
        <w:rPr>
          <w:rFonts w:asciiTheme="minorHAnsi" w:hAnsiTheme="minorHAnsi" w:cstheme="minorHAnsi"/>
          <w:szCs w:val="24"/>
          <w:vertAlign w:val="superscript"/>
        </w:rPr>
        <w:t>1</w:t>
      </w:r>
      <w:r w:rsidR="009B27CA" w:rsidRPr="006260CF">
        <w:rPr>
          <w:rFonts w:asciiTheme="minorHAnsi" w:hAnsiTheme="minorHAnsi" w:cstheme="minorHAnsi"/>
          <w:szCs w:val="24"/>
        </w:rPr>
        <w:t xml:space="preserve">, </w:t>
      </w:r>
      <w:r w:rsidR="000A13A0" w:rsidRPr="006260CF">
        <w:rPr>
          <w:rFonts w:asciiTheme="minorHAnsi" w:hAnsiTheme="minorHAnsi" w:cstheme="minorHAnsi"/>
          <w:szCs w:val="24"/>
        </w:rPr>
        <w:t>R</w:t>
      </w:r>
      <w:r w:rsidRPr="006260CF">
        <w:rPr>
          <w:rFonts w:asciiTheme="minorHAnsi" w:hAnsiTheme="minorHAnsi" w:cstheme="minorHAnsi"/>
          <w:szCs w:val="24"/>
        </w:rPr>
        <w:t>amaswamy Kannappan</w:t>
      </w:r>
      <w:r w:rsidR="009C24E5" w:rsidRPr="00302E3A">
        <w:rPr>
          <w:rFonts w:asciiTheme="minorHAnsi" w:hAnsiTheme="minorHAnsi" w:cstheme="minorHAnsi"/>
          <w:szCs w:val="24"/>
          <w:vertAlign w:val="superscript"/>
        </w:rPr>
        <w:t>1</w:t>
      </w:r>
    </w:p>
    <w:p w14:paraId="43E0CA8B" w14:textId="46FC7505" w:rsidR="004335EA" w:rsidRDefault="009C24E5" w:rsidP="00434EBD">
      <w:pPr>
        <w:jc w:val="both"/>
        <w:rPr>
          <w:rFonts w:asciiTheme="minorHAnsi" w:hAnsiTheme="minorHAnsi" w:cstheme="minorHAnsi"/>
          <w:szCs w:val="24"/>
        </w:rPr>
      </w:pPr>
      <w:r w:rsidRPr="00302E3A">
        <w:rPr>
          <w:rFonts w:asciiTheme="minorHAnsi" w:hAnsiTheme="minorHAnsi" w:cstheme="minorHAnsi"/>
          <w:szCs w:val="24"/>
          <w:vertAlign w:val="superscript"/>
        </w:rPr>
        <w:t>1</w:t>
      </w:r>
      <w:r w:rsidR="000A13A0" w:rsidRPr="006260CF">
        <w:rPr>
          <w:rFonts w:asciiTheme="minorHAnsi" w:hAnsiTheme="minorHAnsi" w:cstheme="minorHAnsi"/>
          <w:szCs w:val="24"/>
        </w:rPr>
        <w:t>D</w:t>
      </w:r>
      <w:r w:rsidR="004335EA" w:rsidRPr="006260CF">
        <w:rPr>
          <w:rFonts w:asciiTheme="minorHAnsi" w:hAnsiTheme="minorHAnsi" w:cstheme="minorHAnsi"/>
          <w:szCs w:val="24"/>
        </w:rPr>
        <w:t>epartment of Biomedical Engineering, School of Engineering, School of Medicine</w:t>
      </w:r>
      <w:r>
        <w:rPr>
          <w:rFonts w:asciiTheme="minorHAnsi" w:hAnsiTheme="minorHAnsi" w:cstheme="minorHAnsi"/>
          <w:szCs w:val="24"/>
        </w:rPr>
        <w:t xml:space="preserve">, </w:t>
      </w:r>
      <w:r w:rsidR="004335EA" w:rsidRPr="006260CF">
        <w:rPr>
          <w:rFonts w:asciiTheme="minorHAnsi" w:hAnsiTheme="minorHAnsi" w:cstheme="minorHAnsi"/>
          <w:szCs w:val="24"/>
        </w:rPr>
        <w:t xml:space="preserve">The University of Alabama at Birmingham, Birmingham, </w:t>
      </w:r>
      <w:r>
        <w:rPr>
          <w:rFonts w:asciiTheme="minorHAnsi" w:hAnsiTheme="minorHAnsi" w:cstheme="minorHAnsi"/>
          <w:szCs w:val="24"/>
        </w:rPr>
        <w:t>AL</w:t>
      </w:r>
      <w:r w:rsidR="004335EA" w:rsidRPr="006260CF">
        <w:rPr>
          <w:rFonts w:asciiTheme="minorHAnsi" w:hAnsiTheme="minorHAnsi" w:cstheme="minorHAnsi"/>
          <w:szCs w:val="24"/>
        </w:rPr>
        <w:t>, USA</w:t>
      </w:r>
    </w:p>
    <w:p w14:paraId="3BA5611F" w14:textId="77777777" w:rsidR="009C24E5" w:rsidRPr="006260CF" w:rsidRDefault="009C24E5" w:rsidP="00434EBD">
      <w:pPr>
        <w:jc w:val="both"/>
        <w:rPr>
          <w:rFonts w:asciiTheme="minorHAnsi" w:hAnsiTheme="minorHAnsi" w:cstheme="minorHAnsi"/>
          <w:szCs w:val="24"/>
        </w:rPr>
      </w:pPr>
    </w:p>
    <w:p w14:paraId="250B01C1" w14:textId="643C8768" w:rsidR="005354DD" w:rsidRPr="006260CF" w:rsidRDefault="009C24E5" w:rsidP="00434EBD">
      <w:pPr>
        <w:jc w:val="both"/>
        <w:rPr>
          <w:rFonts w:asciiTheme="minorHAnsi" w:hAnsiTheme="minorHAnsi" w:cstheme="minorHAnsi"/>
          <w:szCs w:val="24"/>
        </w:rPr>
      </w:pPr>
      <w:r>
        <w:rPr>
          <w:rFonts w:asciiTheme="minorHAnsi" w:hAnsiTheme="minorHAnsi" w:cstheme="minorHAnsi"/>
          <w:szCs w:val="24"/>
        </w:rPr>
        <w:t>*</w:t>
      </w:r>
      <w:r w:rsidR="00E27C89" w:rsidRPr="006260CF">
        <w:rPr>
          <w:rFonts w:asciiTheme="minorHAnsi" w:hAnsiTheme="minorHAnsi" w:cstheme="minorHAnsi"/>
          <w:szCs w:val="24"/>
        </w:rPr>
        <w:t>These authors</w:t>
      </w:r>
      <w:r w:rsidR="004A590C" w:rsidRPr="006260CF">
        <w:rPr>
          <w:rFonts w:asciiTheme="minorHAnsi" w:hAnsiTheme="minorHAnsi" w:cstheme="minorHAnsi"/>
          <w:szCs w:val="24"/>
        </w:rPr>
        <w:t xml:space="preserve"> </w:t>
      </w:r>
      <w:r>
        <w:rPr>
          <w:rFonts w:asciiTheme="minorHAnsi" w:hAnsiTheme="minorHAnsi" w:cstheme="minorHAnsi"/>
          <w:szCs w:val="24"/>
        </w:rPr>
        <w:t>contributed</w:t>
      </w:r>
      <w:r w:rsidR="004A590C" w:rsidRPr="006260CF">
        <w:rPr>
          <w:rFonts w:asciiTheme="minorHAnsi" w:hAnsiTheme="minorHAnsi" w:cstheme="minorHAnsi"/>
          <w:szCs w:val="24"/>
        </w:rPr>
        <w:t xml:space="preserve"> equal</w:t>
      </w:r>
      <w:r>
        <w:rPr>
          <w:rFonts w:asciiTheme="minorHAnsi" w:hAnsiTheme="minorHAnsi" w:cstheme="minorHAnsi"/>
          <w:szCs w:val="24"/>
        </w:rPr>
        <w:t>ly</w:t>
      </w:r>
      <w:r w:rsidR="004A590C" w:rsidRPr="006260CF">
        <w:rPr>
          <w:rFonts w:asciiTheme="minorHAnsi" w:hAnsiTheme="minorHAnsi" w:cstheme="minorHAnsi"/>
          <w:szCs w:val="24"/>
        </w:rPr>
        <w:t>.</w:t>
      </w:r>
    </w:p>
    <w:p w14:paraId="044C024F" w14:textId="77777777" w:rsidR="00294621" w:rsidRPr="006260CF" w:rsidRDefault="00294621" w:rsidP="00434EBD">
      <w:pPr>
        <w:jc w:val="both"/>
        <w:rPr>
          <w:rFonts w:asciiTheme="minorHAnsi" w:hAnsiTheme="minorHAnsi" w:cstheme="minorHAnsi"/>
          <w:szCs w:val="24"/>
        </w:rPr>
      </w:pPr>
    </w:p>
    <w:p w14:paraId="54C2BA38" w14:textId="6E0750B0" w:rsidR="00C6430D" w:rsidRPr="006260CF" w:rsidRDefault="00C6430D" w:rsidP="00434EBD">
      <w:pPr>
        <w:pStyle w:val="Heading1"/>
        <w:jc w:val="both"/>
        <w:rPr>
          <w:rFonts w:asciiTheme="minorHAnsi" w:hAnsiTheme="minorHAnsi" w:cstheme="minorHAnsi"/>
          <w:szCs w:val="24"/>
        </w:rPr>
      </w:pPr>
      <w:r w:rsidRPr="006260CF">
        <w:rPr>
          <w:rFonts w:asciiTheme="minorHAnsi" w:hAnsiTheme="minorHAnsi" w:cstheme="minorHAnsi"/>
          <w:szCs w:val="24"/>
        </w:rPr>
        <w:t xml:space="preserve">Corresponding </w:t>
      </w:r>
      <w:r w:rsidR="009C24E5" w:rsidRPr="006260CF">
        <w:rPr>
          <w:rFonts w:asciiTheme="minorHAnsi" w:hAnsiTheme="minorHAnsi" w:cstheme="minorHAnsi"/>
          <w:szCs w:val="24"/>
        </w:rPr>
        <w:t xml:space="preserve">Author: </w:t>
      </w:r>
    </w:p>
    <w:p w14:paraId="5DD6D610" w14:textId="4D3D283B" w:rsidR="00E27C89" w:rsidRPr="006260CF" w:rsidRDefault="00C6430D" w:rsidP="00434EBD">
      <w:pPr>
        <w:jc w:val="both"/>
        <w:rPr>
          <w:rFonts w:asciiTheme="minorHAnsi" w:hAnsiTheme="minorHAnsi" w:cstheme="minorHAnsi"/>
          <w:szCs w:val="24"/>
        </w:rPr>
      </w:pPr>
      <w:r w:rsidRPr="006260CF">
        <w:rPr>
          <w:rFonts w:asciiTheme="minorHAnsi" w:hAnsiTheme="minorHAnsi" w:cstheme="minorHAnsi"/>
          <w:szCs w:val="24"/>
        </w:rPr>
        <w:t xml:space="preserve">Ramaswamy </w:t>
      </w:r>
      <w:proofErr w:type="spellStart"/>
      <w:r w:rsidRPr="006260CF">
        <w:rPr>
          <w:rFonts w:asciiTheme="minorHAnsi" w:hAnsiTheme="minorHAnsi" w:cstheme="minorHAnsi"/>
          <w:szCs w:val="24"/>
        </w:rPr>
        <w:t>Kannappan</w:t>
      </w:r>
      <w:proofErr w:type="spellEnd"/>
      <w:r w:rsidR="009C24E5">
        <w:rPr>
          <w:rFonts w:asciiTheme="minorHAnsi" w:hAnsiTheme="minorHAnsi" w:cstheme="minorHAnsi"/>
          <w:szCs w:val="24"/>
        </w:rPr>
        <w:tab/>
      </w:r>
      <w:r w:rsidR="00E27C89" w:rsidRPr="006260CF">
        <w:rPr>
          <w:rFonts w:asciiTheme="minorHAnsi" w:hAnsiTheme="minorHAnsi" w:cstheme="minorHAnsi"/>
          <w:szCs w:val="24"/>
        </w:rPr>
        <w:t>(</w:t>
      </w:r>
      <w:r w:rsidRPr="006260CF">
        <w:rPr>
          <w:rFonts w:asciiTheme="minorHAnsi" w:hAnsiTheme="minorHAnsi" w:cstheme="minorHAnsi"/>
          <w:szCs w:val="24"/>
        </w:rPr>
        <w:t>ramkn@uab.edu</w:t>
      </w:r>
      <w:r w:rsidR="00E27C89" w:rsidRPr="006260CF">
        <w:rPr>
          <w:rFonts w:asciiTheme="minorHAnsi" w:hAnsiTheme="minorHAnsi" w:cstheme="minorHAnsi"/>
          <w:szCs w:val="24"/>
        </w:rPr>
        <w:t>)</w:t>
      </w:r>
    </w:p>
    <w:p w14:paraId="7E59D7AE" w14:textId="5C3C2635" w:rsidR="00C6430D" w:rsidRPr="006260CF" w:rsidRDefault="00E27C89" w:rsidP="00434EBD">
      <w:pPr>
        <w:jc w:val="both"/>
        <w:rPr>
          <w:rFonts w:asciiTheme="minorHAnsi" w:hAnsiTheme="minorHAnsi" w:cstheme="minorHAnsi"/>
          <w:szCs w:val="24"/>
        </w:rPr>
      </w:pPr>
      <w:r w:rsidRPr="006260CF">
        <w:rPr>
          <w:rFonts w:asciiTheme="minorHAnsi" w:hAnsiTheme="minorHAnsi" w:cstheme="minorHAnsi"/>
          <w:szCs w:val="24"/>
        </w:rPr>
        <w:t>Tel: (</w:t>
      </w:r>
      <w:r w:rsidR="00C6430D" w:rsidRPr="006260CF">
        <w:rPr>
          <w:rFonts w:asciiTheme="minorHAnsi" w:hAnsiTheme="minorHAnsi" w:cstheme="minorHAnsi"/>
          <w:szCs w:val="24"/>
        </w:rPr>
        <w:t>205) 996-0826</w:t>
      </w:r>
    </w:p>
    <w:p w14:paraId="5316F6B6" w14:textId="4CD4FA82" w:rsidR="00294621" w:rsidRPr="006260CF" w:rsidRDefault="00294621" w:rsidP="00434EBD">
      <w:pPr>
        <w:jc w:val="both"/>
        <w:rPr>
          <w:rFonts w:asciiTheme="minorHAnsi" w:hAnsiTheme="minorHAnsi" w:cstheme="minorHAnsi"/>
          <w:szCs w:val="24"/>
        </w:rPr>
      </w:pPr>
    </w:p>
    <w:p w14:paraId="219B26D8" w14:textId="5A37BEB3" w:rsidR="00E27C89" w:rsidRPr="006260CF" w:rsidRDefault="00E27C89" w:rsidP="00434EBD">
      <w:pPr>
        <w:jc w:val="both"/>
        <w:rPr>
          <w:rFonts w:asciiTheme="minorHAnsi" w:hAnsiTheme="minorHAnsi" w:cstheme="minorHAnsi"/>
          <w:b/>
          <w:szCs w:val="24"/>
        </w:rPr>
      </w:pPr>
      <w:r w:rsidRPr="006260CF">
        <w:rPr>
          <w:rFonts w:asciiTheme="minorHAnsi" w:hAnsiTheme="minorHAnsi" w:cstheme="minorHAnsi"/>
          <w:b/>
          <w:szCs w:val="24"/>
        </w:rPr>
        <w:t>Email Address of Co-authors:</w:t>
      </w:r>
    </w:p>
    <w:p w14:paraId="2CC9B77D" w14:textId="0850F34E" w:rsidR="00E27C89" w:rsidRPr="006260CF" w:rsidRDefault="00E27C89" w:rsidP="00434EBD">
      <w:pPr>
        <w:jc w:val="both"/>
        <w:rPr>
          <w:rFonts w:asciiTheme="minorHAnsi" w:hAnsiTheme="minorHAnsi" w:cstheme="minorHAnsi"/>
          <w:szCs w:val="24"/>
        </w:rPr>
      </w:pPr>
      <w:r w:rsidRPr="006260CF">
        <w:rPr>
          <w:rFonts w:asciiTheme="minorHAnsi" w:hAnsiTheme="minorHAnsi" w:cstheme="minorHAnsi"/>
          <w:szCs w:val="24"/>
        </w:rPr>
        <w:t>Jessica M</w:t>
      </w:r>
      <w:r w:rsidR="009C24E5">
        <w:rPr>
          <w:rFonts w:asciiTheme="minorHAnsi" w:hAnsiTheme="minorHAnsi" w:cstheme="minorHAnsi"/>
          <w:szCs w:val="24"/>
        </w:rPr>
        <w:t>.</w:t>
      </w:r>
      <w:r w:rsidRPr="006260CF">
        <w:rPr>
          <w:rFonts w:asciiTheme="minorHAnsi" w:hAnsiTheme="minorHAnsi" w:cstheme="minorHAnsi"/>
          <w:szCs w:val="24"/>
        </w:rPr>
        <w:t xml:space="preserve"> Miller </w:t>
      </w:r>
      <w:r w:rsidR="009C24E5">
        <w:rPr>
          <w:rFonts w:asciiTheme="minorHAnsi" w:hAnsiTheme="minorHAnsi" w:cstheme="minorHAnsi"/>
          <w:szCs w:val="24"/>
        </w:rPr>
        <w:tab/>
      </w:r>
      <w:r w:rsidR="009C24E5">
        <w:rPr>
          <w:rFonts w:asciiTheme="minorHAnsi" w:hAnsiTheme="minorHAnsi" w:cstheme="minorHAnsi"/>
          <w:szCs w:val="24"/>
        </w:rPr>
        <w:tab/>
      </w:r>
      <w:r w:rsidRPr="006260CF">
        <w:rPr>
          <w:rFonts w:asciiTheme="minorHAnsi" w:hAnsiTheme="minorHAnsi" w:cstheme="minorHAnsi"/>
          <w:szCs w:val="24"/>
        </w:rPr>
        <w:t>(jessie13@uab.edu)</w:t>
      </w:r>
    </w:p>
    <w:p w14:paraId="66E2C7A4" w14:textId="2D336459" w:rsidR="00E27C89" w:rsidRPr="006260CF" w:rsidRDefault="00E27C89" w:rsidP="00434EBD">
      <w:pPr>
        <w:jc w:val="both"/>
        <w:rPr>
          <w:rFonts w:asciiTheme="minorHAnsi" w:hAnsiTheme="minorHAnsi" w:cstheme="minorHAnsi"/>
          <w:szCs w:val="24"/>
        </w:rPr>
      </w:pPr>
      <w:r w:rsidRPr="006260CF">
        <w:rPr>
          <w:rFonts w:asciiTheme="minorHAnsi" w:hAnsiTheme="minorHAnsi" w:cstheme="minorHAnsi"/>
          <w:szCs w:val="24"/>
        </w:rPr>
        <w:t xml:space="preserve">Nikhil </w:t>
      </w:r>
      <w:proofErr w:type="spellStart"/>
      <w:r w:rsidRPr="006260CF">
        <w:rPr>
          <w:rFonts w:asciiTheme="minorHAnsi" w:hAnsiTheme="minorHAnsi" w:cstheme="minorHAnsi"/>
          <w:szCs w:val="24"/>
        </w:rPr>
        <w:t>Mardhekar</w:t>
      </w:r>
      <w:proofErr w:type="spellEnd"/>
      <w:r w:rsidRPr="006260CF">
        <w:rPr>
          <w:rFonts w:asciiTheme="minorHAnsi" w:hAnsiTheme="minorHAnsi" w:cstheme="minorHAnsi"/>
          <w:szCs w:val="24"/>
        </w:rPr>
        <w:t xml:space="preserve"> </w:t>
      </w:r>
      <w:r w:rsidR="009C24E5">
        <w:rPr>
          <w:rFonts w:asciiTheme="minorHAnsi" w:hAnsiTheme="minorHAnsi" w:cstheme="minorHAnsi"/>
          <w:szCs w:val="24"/>
        </w:rPr>
        <w:tab/>
      </w:r>
      <w:r w:rsidR="009C24E5">
        <w:rPr>
          <w:rFonts w:asciiTheme="minorHAnsi" w:hAnsiTheme="minorHAnsi" w:cstheme="minorHAnsi"/>
          <w:szCs w:val="24"/>
        </w:rPr>
        <w:tab/>
      </w:r>
      <w:r w:rsidRPr="006260CF">
        <w:rPr>
          <w:rFonts w:asciiTheme="minorHAnsi" w:hAnsiTheme="minorHAnsi" w:cstheme="minorHAnsi"/>
          <w:szCs w:val="24"/>
        </w:rPr>
        <w:t>(pokemon3@uab.edu)</w:t>
      </w:r>
    </w:p>
    <w:p w14:paraId="2527CFBC" w14:textId="01D02412" w:rsidR="00E27C89" w:rsidRPr="006260CF" w:rsidRDefault="00E27C89" w:rsidP="00434EBD">
      <w:pPr>
        <w:jc w:val="both"/>
        <w:rPr>
          <w:rFonts w:asciiTheme="minorHAnsi" w:hAnsiTheme="minorHAnsi" w:cstheme="minorHAnsi"/>
          <w:szCs w:val="24"/>
        </w:rPr>
      </w:pPr>
      <w:proofErr w:type="spellStart"/>
      <w:r w:rsidRPr="006260CF">
        <w:rPr>
          <w:rFonts w:asciiTheme="minorHAnsi" w:hAnsiTheme="minorHAnsi" w:cstheme="minorHAnsi"/>
          <w:szCs w:val="24"/>
        </w:rPr>
        <w:t>Vasanthi</w:t>
      </w:r>
      <w:proofErr w:type="spellEnd"/>
      <w:r w:rsidRPr="006260CF">
        <w:rPr>
          <w:rFonts w:asciiTheme="minorHAnsi" w:hAnsiTheme="minorHAnsi" w:cstheme="minorHAnsi"/>
          <w:szCs w:val="24"/>
        </w:rPr>
        <w:t xml:space="preserve"> </w:t>
      </w:r>
      <w:proofErr w:type="spellStart"/>
      <w:r w:rsidRPr="006260CF">
        <w:rPr>
          <w:rFonts w:asciiTheme="minorHAnsi" w:hAnsiTheme="minorHAnsi" w:cstheme="minorHAnsi"/>
          <w:szCs w:val="24"/>
        </w:rPr>
        <w:t>Rajasekaran</w:t>
      </w:r>
      <w:proofErr w:type="spellEnd"/>
      <w:r w:rsidRPr="006260CF">
        <w:rPr>
          <w:rFonts w:asciiTheme="minorHAnsi" w:hAnsiTheme="minorHAnsi" w:cstheme="minorHAnsi"/>
          <w:szCs w:val="24"/>
        </w:rPr>
        <w:t xml:space="preserve"> </w:t>
      </w:r>
      <w:r w:rsidR="009C24E5">
        <w:rPr>
          <w:rFonts w:asciiTheme="minorHAnsi" w:hAnsiTheme="minorHAnsi" w:cstheme="minorHAnsi"/>
          <w:szCs w:val="24"/>
        </w:rPr>
        <w:tab/>
      </w:r>
      <w:r w:rsidR="009C24E5">
        <w:rPr>
          <w:rFonts w:asciiTheme="minorHAnsi" w:hAnsiTheme="minorHAnsi" w:cstheme="minorHAnsi"/>
          <w:szCs w:val="24"/>
        </w:rPr>
        <w:tab/>
      </w:r>
      <w:r w:rsidRPr="006260CF">
        <w:rPr>
          <w:rFonts w:asciiTheme="minorHAnsi" w:hAnsiTheme="minorHAnsi" w:cstheme="minorHAnsi"/>
          <w:szCs w:val="24"/>
        </w:rPr>
        <w:t>(vraja22@uab.edu)</w:t>
      </w:r>
    </w:p>
    <w:p w14:paraId="46955BD4" w14:textId="70F2ECEE" w:rsidR="00E27C89" w:rsidRPr="006260CF" w:rsidRDefault="00E27C89" w:rsidP="00434EBD">
      <w:pPr>
        <w:jc w:val="both"/>
        <w:rPr>
          <w:rFonts w:asciiTheme="minorHAnsi" w:hAnsiTheme="minorHAnsi" w:cstheme="minorHAnsi"/>
          <w:szCs w:val="24"/>
        </w:rPr>
      </w:pPr>
      <w:proofErr w:type="spellStart"/>
      <w:r w:rsidRPr="006260CF">
        <w:rPr>
          <w:rFonts w:asciiTheme="minorHAnsi" w:hAnsiTheme="minorHAnsi" w:cstheme="minorHAnsi"/>
          <w:szCs w:val="24"/>
        </w:rPr>
        <w:t>Jianyi</w:t>
      </w:r>
      <w:proofErr w:type="spellEnd"/>
      <w:r w:rsidRPr="006260CF">
        <w:rPr>
          <w:rFonts w:asciiTheme="minorHAnsi" w:hAnsiTheme="minorHAnsi" w:cstheme="minorHAnsi"/>
          <w:szCs w:val="24"/>
        </w:rPr>
        <w:t xml:space="preserve"> Zhang </w:t>
      </w:r>
      <w:r w:rsidR="009C24E5">
        <w:rPr>
          <w:rFonts w:asciiTheme="minorHAnsi" w:hAnsiTheme="minorHAnsi" w:cstheme="minorHAnsi"/>
          <w:szCs w:val="24"/>
        </w:rPr>
        <w:tab/>
      </w:r>
      <w:r w:rsidR="009C24E5">
        <w:rPr>
          <w:rFonts w:asciiTheme="minorHAnsi" w:hAnsiTheme="minorHAnsi" w:cstheme="minorHAnsi"/>
          <w:szCs w:val="24"/>
        </w:rPr>
        <w:tab/>
      </w:r>
      <w:r w:rsidR="009C24E5">
        <w:rPr>
          <w:rFonts w:asciiTheme="minorHAnsi" w:hAnsiTheme="minorHAnsi" w:cstheme="minorHAnsi"/>
          <w:szCs w:val="24"/>
        </w:rPr>
        <w:tab/>
      </w:r>
      <w:r w:rsidRPr="006260CF">
        <w:rPr>
          <w:rFonts w:asciiTheme="minorHAnsi" w:hAnsiTheme="minorHAnsi" w:cstheme="minorHAnsi"/>
          <w:szCs w:val="24"/>
        </w:rPr>
        <w:t>(jayzhang@uab.edu)</w:t>
      </w:r>
    </w:p>
    <w:p w14:paraId="37EBCB28" w14:textId="77777777" w:rsidR="00E27C89" w:rsidRPr="006260CF" w:rsidRDefault="00E27C89" w:rsidP="00434EBD">
      <w:pPr>
        <w:jc w:val="both"/>
        <w:rPr>
          <w:rFonts w:asciiTheme="minorHAnsi" w:hAnsiTheme="minorHAnsi" w:cstheme="minorHAnsi"/>
          <w:b/>
          <w:szCs w:val="24"/>
        </w:rPr>
      </w:pPr>
    </w:p>
    <w:p w14:paraId="338787D4" w14:textId="1630669A" w:rsidR="00946CD1" w:rsidRPr="006260CF" w:rsidRDefault="009C24E5" w:rsidP="00434EBD">
      <w:pPr>
        <w:jc w:val="both"/>
        <w:rPr>
          <w:rFonts w:asciiTheme="minorHAnsi" w:hAnsiTheme="minorHAnsi" w:cstheme="minorHAnsi"/>
          <w:szCs w:val="24"/>
        </w:rPr>
      </w:pPr>
      <w:r w:rsidRPr="006260CF">
        <w:rPr>
          <w:rStyle w:val="Heading1Char"/>
          <w:rFonts w:asciiTheme="minorHAnsi" w:hAnsiTheme="minorHAnsi" w:cstheme="minorHAnsi"/>
          <w:szCs w:val="24"/>
        </w:rPr>
        <w:t>KEYWORDS:</w:t>
      </w:r>
      <w:r w:rsidRPr="006260CF">
        <w:rPr>
          <w:rFonts w:asciiTheme="minorHAnsi" w:hAnsiTheme="minorHAnsi" w:cstheme="minorHAnsi"/>
          <w:szCs w:val="24"/>
        </w:rPr>
        <w:t xml:space="preserve"> </w:t>
      </w:r>
    </w:p>
    <w:p w14:paraId="670840EA" w14:textId="7158CE44" w:rsidR="004335EA" w:rsidRPr="006260CF" w:rsidRDefault="004B7ACD" w:rsidP="00434EBD">
      <w:pPr>
        <w:jc w:val="both"/>
        <w:rPr>
          <w:rFonts w:asciiTheme="minorHAnsi" w:hAnsiTheme="minorHAnsi" w:cstheme="minorHAnsi"/>
          <w:szCs w:val="24"/>
        </w:rPr>
      </w:pPr>
      <w:r w:rsidRPr="006260CF">
        <w:rPr>
          <w:rFonts w:asciiTheme="minorHAnsi" w:hAnsiTheme="minorHAnsi" w:cstheme="minorHAnsi"/>
          <w:szCs w:val="24"/>
        </w:rPr>
        <w:t xml:space="preserve">DNA integrity, DNA damage, </w:t>
      </w:r>
      <w:proofErr w:type="spellStart"/>
      <w:r w:rsidRPr="006260CF">
        <w:rPr>
          <w:rFonts w:asciiTheme="minorHAnsi" w:hAnsiTheme="minorHAnsi" w:cstheme="minorHAnsi"/>
          <w:szCs w:val="24"/>
        </w:rPr>
        <w:t>iPS</w:t>
      </w:r>
      <w:proofErr w:type="spellEnd"/>
      <w:r w:rsidRPr="006260CF">
        <w:rPr>
          <w:rFonts w:asciiTheme="minorHAnsi" w:hAnsiTheme="minorHAnsi" w:cstheme="minorHAnsi"/>
          <w:szCs w:val="24"/>
        </w:rPr>
        <w:t xml:space="preserve"> cells</w:t>
      </w:r>
      <w:r w:rsidR="00A3785F" w:rsidRPr="006260CF">
        <w:rPr>
          <w:rFonts w:asciiTheme="minorHAnsi" w:hAnsiTheme="minorHAnsi" w:cstheme="minorHAnsi"/>
          <w:szCs w:val="24"/>
        </w:rPr>
        <w:t xml:space="preserve">, comet assay, </w:t>
      </w:r>
      <w:r w:rsidR="00C96A51" w:rsidRPr="006260CF">
        <w:rPr>
          <w:rFonts w:asciiTheme="minorHAnsi" w:hAnsiTheme="minorHAnsi" w:cstheme="minorHAnsi"/>
          <w:szCs w:val="24"/>
        </w:rPr>
        <w:t>γ</w:t>
      </w:r>
      <w:r w:rsidR="00A3785F" w:rsidRPr="006260CF">
        <w:rPr>
          <w:rFonts w:asciiTheme="minorHAnsi" w:hAnsiTheme="minorHAnsi" w:cstheme="minorHAnsi"/>
          <w:szCs w:val="24"/>
        </w:rPr>
        <w:t>H2A.X</w:t>
      </w:r>
      <w:r w:rsidR="005354DD" w:rsidRPr="006260CF">
        <w:rPr>
          <w:rFonts w:asciiTheme="minorHAnsi" w:hAnsiTheme="minorHAnsi" w:cstheme="minorHAnsi"/>
          <w:szCs w:val="24"/>
        </w:rPr>
        <w:t>, cardiomyocytes, cell transplantation</w:t>
      </w:r>
    </w:p>
    <w:p w14:paraId="6871B0D0" w14:textId="77777777" w:rsidR="00294621" w:rsidRPr="006260CF" w:rsidRDefault="00294621" w:rsidP="00434EBD">
      <w:pPr>
        <w:jc w:val="both"/>
        <w:rPr>
          <w:rFonts w:asciiTheme="minorHAnsi" w:hAnsiTheme="minorHAnsi" w:cstheme="minorHAnsi"/>
          <w:szCs w:val="24"/>
        </w:rPr>
      </w:pPr>
    </w:p>
    <w:p w14:paraId="53B7CD16" w14:textId="4C863E2E" w:rsidR="00946CD1" w:rsidRPr="006260CF" w:rsidRDefault="009C24E5" w:rsidP="00434EBD">
      <w:pPr>
        <w:jc w:val="both"/>
        <w:rPr>
          <w:rFonts w:asciiTheme="minorHAnsi" w:hAnsiTheme="minorHAnsi" w:cstheme="minorHAnsi"/>
          <w:szCs w:val="24"/>
        </w:rPr>
      </w:pPr>
      <w:r>
        <w:rPr>
          <w:rStyle w:val="Heading1Char"/>
          <w:rFonts w:asciiTheme="minorHAnsi" w:hAnsiTheme="minorHAnsi" w:cstheme="minorHAnsi"/>
          <w:szCs w:val="24"/>
        </w:rPr>
        <w:t>SUMMARY:</w:t>
      </w:r>
    </w:p>
    <w:p w14:paraId="1162D764" w14:textId="5235EC53" w:rsidR="00F30EB1" w:rsidRPr="006260CF" w:rsidRDefault="004825DE" w:rsidP="00434EBD">
      <w:pPr>
        <w:jc w:val="both"/>
        <w:rPr>
          <w:rFonts w:asciiTheme="minorHAnsi" w:hAnsiTheme="minorHAnsi" w:cstheme="minorHAnsi"/>
          <w:szCs w:val="24"/>
        </w:rPr>
      </w:pPr>
      <w:r w:rsidRPr="006260CF">
        <w:rPr>
          <w:rFonts w:asciiTheme="minorHAnsi" w:hAnsiTheme="minorHAnsi" w:cstheme="minorHAnsi"/>
          <w:szCs w:val="24"/>
        </w:rPr>
        <w:t>Here, we provide</w:t>
      </w:r>
      <w:r w:rsidR="00F30EB1" w:rsidRPr="006260CF">
        <w:rPr>
          <w:rFonts w:asciiTheme="minorHAnsi" w:hAnsiTheme="minorHAnsi" w:cstheme="minorHAnsi"/>
          <w:szCs w:val="24"/>
        </w:rPr>
        <w:t xml:space="preserve"> a detailed description of </w:t>
      </w:r>
      <w:r w:rsidR="009C24E5">
        <w:rPr>
          <w:rFonts w:asciiTheme="minorHAnsi" w:hAnsiTheme="minorHAnsi" w:cstheme="minorHAnsi"/>
          <w:szCs w:val="24"/>
        </w:rPr>
        <w:t xml:space="preserve">an </w:t>
      </w:r>
      <w:r w:rsidR="00F30EB1" w:rsidRPr="006260CF">
        <w:rPr>
          <w:rFonts w:asciiTheme="minorHAnsi" w:hAnsiTheme="minorHAnsi" w:cstheme="minorHAnsi"/>
          <w:szCs w:val="24"/>
        </w:rPr>
        <w:t xml:space="preserve">experimental setup </w:t>
      </w:r>
      <w:r w:rsidR="009C24E5">
        <w:rPr>
          <w:rFonts w:asciiTheme="minorHAnsi" w:hAnsiTheme="minorHAnsi" w:cstheme="minorHAnsi"/>
          <w:szCs w:val="24"/>
        </w:rPr>
        <w:t xml:space="preserve">for </w:t>
      </w:r>
      <w:r w:rsidR="00F30EB1" w:rsidRPr="006260CF">
        <w:rPr>
          <w:rFonts w:asciiTheme="minorHAnsi" w:hAnsiTheme="minorHAnsi" w:cstheme="minorHAnsi"/>
          <w:szCs w:val="24"/>
        </w:rPr>
        <w:t xml:space="preserve">an analysis </w:t>
      </w:r>
      <w:r w:rsidR="009C24E5">
        <w:rPr>
          <w:rFonts w:asciiTheme="minorHAnsi" w:hAnsiTheme="minorHAnsi" w:cstheme="minorHAnsi"/>
          <w:szCs w:val="24"/>
        </w:rPr>
        <w:t>of</w:t>
      </w:r>
      <w:r w:rsidR="00F30EB1" w:rsidRPr="006260CF">
        <w:rPr>
          <w:rFonts w:asciiTheme="minorHAnsi" w:hAnsiTheme="minorHAnsi" w:cstheme="minorHAnsi"/>
          <w:szCs w:val="24"/>
        </w:rPr>
        <w:t xml:space="preserve"> the assessment of </w:t>
      </w:r>
      <w:r w:rsidR="00386B20" w:rsidRPr="006260CF">
        <w:rPr>
          <w:rFonts w:asciiTheme="minorHAnsi" w:hAnsiTheme="minorHAnsi" w:cstheme="minorHAnsi"/>
          <w:szCs w:val="24"/>
        </w:rPr>
        <w:t xml:space="preserve">DNA integrity in </w:t>
      </w:r>
      <w:r w:rsidR="00463383" w:rsidRPr="006260CF">
        <w:rPr>
          <w:rFonts w:asciiTheme="minorHAnsi" w:hAnsiTheme="minorHAnsi" w:cstheme="minorHAnsi"/>
          <w:szCs w:val="24"/>
        </w:rPr>
        <w:t>stem cells prior to cell transplantation.</w:t>
      </w:r>
      <w:r w:rsidR="00386B20" w:rsidRPr="006260CF">
        <w:rPr>
          <w:rFonts w:asciiTheme="minorHAnsi" w:hAnsiTheme="minorHAnsi" w:cstheme="minorHAnsi"/>
          <w:szCs w:val="24"/>
        </w:rPr>
        <w:t xml:space="preserve"> </w:t>
      </w:r>
    </w:p>
    <w:p w14:paraId="42AF3AF5" w14:textId="77777777" w:rsidR="004335EA" w:rsidRPr="006260CF" w:rsidRDefault="004335EA" w:rsidP="00434EBD">
      <w:pPr>
        <w:jc w:val="both"/>
        <w:rPr>
          <w:rFonts w:asciiTheme="minorHAnsi" w:hAnsiTheme="minorHAnsi" w:cstheme="minorHAnsi"/>
          <w:szCs w:val="24"/>
        </w:rPr>
      </w:pPr>
    </w:p>
    <w:p w14:paraId="4199E4A1" w14:textId="0AA1222B" w:rsidR="00052C50" w:rsidRPr="006260CF" w:rsidRDefault="009C24E5" w:rsidP="00434EBD">
      <w:pPr>
        <w:pStyle w:val="Heading1"/>
        <w:jc w:val="both"/>
        <w:rPr>
          <w:rFonts w:asciiTheme="minorHAnsi" w:hAnsiTheme="minorHAnsi" w:cstheme="minorHAnsi"/>
          <w:szCs w:val="24"/>
        </w:rPr>
      </w:pPr>
      <w:r w:rsidRPr="006260CF">
        <w:rPr>
          <w:rFonts w:asciiTheme="minorHAnsi" w:hAnsiTheme="minorHAnsi" w:cstheme="minorHAnsi"/>
          <w:szCs w:val="24"/>
        </w:rPr>
        <w:t xml:space="preserve">ABSTRACT: </w:t>
      </w:r>
    </w:p>
    <w:p w14:paraId="34AD8721" w14:textId="2EA5515A" w:rsidR="0039045E" w:rsidRPr="006260CF" w:rsidRDefault="009877EE" w:rsidP="00434EBD">
      <w:pPr>
        <w:widowControl w:val="0"/>
        <w:jc w:val="both"/>
        <w:rPr>
          <w:rFonts w:asciiTheme="minorHAnsi" w:hAnsiTheme="minorHAnsi" w:cstheme="minorHAnsi"/>
          <w:szCs w:val="24"/>
        </w:rPr>
      </w:pPr>
      <w:r w:rsidRPr="006260CF">
        <w:rPr>
          <w:rFonts w:asciiTheme="minorHAnsi" w:hAnsiTheme="minorHAnsi" w:cstheme="minorHAnsi"/>
          <w:szCs w:val="24"/>
        </w:rPr>
        <w:t>Stem and stem</w:t>
      </w:r>
      <w:r w:rsidR="009C24E5">
        <w:rPr>
          <w:rFonts w:asciiTheme="minorHAnsi" w:hAnsiTheme="minorHAnsi" w:cstheme="minorHAnsi"/>
          <w:szCs w:val="24"/>
        </w:rPr>
        <w:t>-</w:t>
      </w:r>
      <w:r w:rsidRPr="006260CF">
        <w:rPr>
          <w:rFonts w:asciiTheme="minorHAnsi" w:hAnsiTheme="minorHAnsi" w:cstheme="minorHAnsi"/>
          <w:szCs w:val="24"/>
        </w:rPr>
        <w:t>cell</w:t>
      </w:r>
      <w:r w:rsidR="009C24E5">
        <w:rPr>
          <w:rFonts w:asciiTheme="minorHAnsi" w:hAnsiTheme="minorHAnsi" w:cstheme="minorHAnsi"/>
          <w:szCs w:val="24"/>
        </w:rPr>
        <w:t>-</w:t>
      </w:r>
      <w:r w:rsidRPr="006260CF">
        <w:rPr>
          <w:rFonts w:asciiTheme="minorHAnsi" w:hAnsiTheme="minorHAnsi" w:cstheme="minorHAnsi"/>
          <w:szCs w:val="24"/>
        </w:rPr>
        <w:t>derived cells ha</w:t>
      </w:r>
      <w:r w:rsidR="00B534BB" w:rsidRPr="006260CF">
        <w:rPr>
          <w:rFonts w:asciiTheme="minorHAnsi" w:hAnsiTheme="minorHAnsi" w:cstheme="minorHAnsi"/>
          <w:szCs w:val="24"/>
        </w:rPr>
        <w:t>ve</w:t>
      </w:r>
      <w:r w:rsidRPr="006260CF">
        <w:rPr>
          <w:rFonts w:asciiTheme="minorHAnsi" w:hAnsiTheme="minorHAnsi" w:cstheme="minorHAnsi"/>
          <w:szCs w:val="24"/>
        </w:rPr>
        <w:t xml:space="preserve"> immense potential as a regenerative therapy for various degenerative diseases. </w:t>
      </w:r>
      <w:r w:rsidR="002E2F6C" w:rsidRPr="006260CF">
        <w:rPr>
          <w:rFonts w:asciiTheme="minorHAnsi" w:hAnsiTheme="minorHAnsi" w:cstheme="minorHAnsi"/>
          <w:szCs w:val="24"/>
        </w:rPr>
        <w:t xml:space="preserve">DNA is the </w:t>
      </w:r>
      <w:r w:rsidR="00463383" w:rsidRPr="006260CF">
        <w:rPr>
          <w:rFonts w:asciiTheme="minorHAnsi" w:hAnsiTheme="minorHAnsi" w:cstheme="minorHAnsi"/>
          <w:szCs w:val="24"/>
        </w:rPr>
        <w:t xml:space="preserve">storehouse of genetic data in </w:t>
      </w:r>
      <w:r w:rsidR="00C651E8" w:rsidRPr="006260CF">
        <w:rPr>
          <w:rFonts w:asciiTheme="minorHAnsi" w:hAnsiTheme="minorHAnsi" w:cstheme="minorHAnsi"/>
          <w:szCs w:val="24"/>
        </w:rPr>
        <w:t>all cells</w:t>
      </w:r>
      <w:r w:rsidR="00B534BB" w:rsidRPr="006260CF">
        <w:rPr>
          <w:rFonts w:asciiTheme="minorHAnsi" w:hAnsiTheme="minorHAnsi" w:cstheme="minorHAnsi"/>
          <w:szCs w:val="24"/>
        </w:rPr>
        <w:t>,</w:t>
      </w:r>
      <w:r w:rsidR="00C651E8" w:rsidRPr="006260CF">
        <w:rPr>
          <w:rFonts w:asciiTheme="minorHAnsi" w:hAnsiTheme="minorHAnsi" w:cstheme="minorHAnsi"/>
          <w:szCs w:val="24"/>
        </w:rPr>
        <w:t xml:space="preserve"> including stem cells</w:t>
      </w:r>
      <w:r w:rsidR="00B534BB" w:rsidRPr="006260CF">
        <w:rPr>
          <w:rFonts w:asciiTheme="minorHAnsi" w:hAnsiTheme="minorHAnsi" w:cstheme="minorHAnsi"/>
          <w:szCs w:val="24"/>
        </w:rPr>
        <w:t>,</w:t>
      </w:r>
      <w:r w:rsidR="00C651E8" w:rsidRPr="006260CF">
        <w:rPr>
          <w:rFonts w:asciiTheme="minorHAnsi" w:hAnsiTheme="minorHAnsi" w:cstheme="minorHAnsi"/>
          <w:szCs w:val="24"/>
        </w:rPr>
        <w:t xml:space="preserve"> </w:t>
      </w:r>
      <w:r w:rsidR="00CE28DD" w:rsidRPr="006260CF">
        <w:rPr>
          <w:rFonts w:asciiTheme="minorHAnsi" w:hAnsiTheme="minorHAnsi" w:cstheme="minorHAnsi"/>
          <w:szCs w:val="24"/>
        </w:rPr>
        <w:t xml:space="preserve">and </w:t>
      </w:r>
      <w:r w:rsidR="00463383" w:rsidRPr="006260CF">
        <w:rPr>
          <w:rFonts w:asciiTheme="minorHAnsi" w:hAnsiTheme="minorHAnsi" w:cstheme="minorHAnsi"/>
          <w:szCs w:val="24"/>
        </w:rPr>
        <w:t xml:space="preserve">its integrity is fundamental to </w:t>
      </w:r>
      <w:r w:rsidR="00CE28DD" w:rsidRPr="006260CF">
        <w:rPr>
          <w:rFonts w:asciiTheme="minorHAnsi" w:hAnsiTheme="minorHAnsi" w:cstheme="minorHAnsi"/>
          <w:szCs w:val="24"/>
        </w:rPr>
        <w:t xml:space="preserve">its </w:t>
      </w:r>
      <w:r w:rsidR="00C43A1F" w:rsidRPr="006260CF">
        <w:rPr>
          <w:rFonts w:asciiTheme="minorHAnsi" w:hAnsiTheme="minorHAnsi" w:cstheme="minorHAnsi"/>
          <w:szCs w:val="24"/>
        </w:rPr>
        <w:t>regenerative ability</w:t>
      </w:r>
      <w:r w:rsidR="00171DB1" w:rsidRPr="006260CF">
        <w:rPr>
          <w:rFonts w:asciiTheme="minorHAnsi" w:hAnsiTheme="minorHAnsi" w:cstheme="minorHAnsi"/>
          <w:szCs w:val="24"/>
        </w:rPr>
        <w:t>. Stem cells undergo rapid</w:t>
      </w:r>
      <w:r w:rsidR="00CE28DD" w:rsidRPr="006260CF">
        <w:rPr>
          <w:rFonts w:asciiTheme="minorHAnsi" w:hAnsiTheme="minorHAnsi" w:cstheme="minorHAnsi"/>
          <w:szCs w:val="24"/>
        </w:rPr>
        <w:t xml:space="preserve"> propagation in labs </w:t>
      </w:r>
      <w:r w:rsidR="00171DB1" w:rsidRPr="006260CF">
        <w:rPr>
          <w:rFonts w:asciiTheme="minorHAnsi" w:hAnsiTheme="minorHAnsi" w:cstheme="minorHAnsi"/>
          <w:szCs w:val="24"/>
        </w:rPr>
        <w:t>to achieve the necessary numbers for transplantation</w:t>
      </w:r>
      <w:r w:rsidR="00CE28DD" w:rsidRPr="006260CF">
        <w:rPr>
          <w:rFonts w:asciiTheme="minorHAnsi" w:hAnsiTheme="minorHAnsi" w:cstheme="minorHAnsi"/>
          <w:szCs w:val="24"/>
        </w:rPr>
        <w:t xml:space="preserve">. </w:t>
      </w:r>
      <w:r w:rsidR="00EA1672" w:rsidRPr="006260CF">
        <w:rPr>
          <w:rFonts w:asciiTheme="minorHAnsi" w:hAnsiTheme="minorHAnsi" w:cstheme="minorHAnsi"/>
          <w:szCs w:val="24"/>
        </w:rPr>
        <w:t xml:space="preserve">Accelerated </w:t>
      </w:r>
      <w:r w:rsidR="00C43A1F" w:rsidRPr="006260CF">
        <w:rPr>
          <w:rFonts w:asciiTheme="minorHAnsi" w:hAnsiTheme="minorHAnsi" w:cstheme="minorHAnsi"/>
          <w:szCs w:val="24"/>
        </w:rPr>
        <w:t>cell growth</w:t>
      </w:r>
      <w:r w:rsidR="00EA1672" w:rsidRPr="006260CF">
        <w:rPr>
          <w:rFonts w:asciiTheme="minorHAnsi" w:hAnsiTheme="minorHAnsi" w:cstheme="minorHAnsi"/>
          <w:szCs w:val="24"/>
        </w:rPr>
        <w:t xml:space="preserve"> leads to </w:t>
      </w:r>
      <w:r w:rsidR="009C24E5">
        <w:rPr>
          <w:rFonts w:asciiTheme="minorHAnsi" w:hAnsiTheme="minorHAnsi" w:cstheme="minorHAnsi"/>
          <w:szCs w:val="24"/>
        </w:rPr>
        <w:t xml:space="preserve">the </w:t>
      </w:r>
      <w:r w:rsidR="00EA1672" w:rsidRPr="006260CF">
        <w:rPr>
          <w:rFonts w:asciiTheme="minorHAnsi" w:hAnsiTheme="minorHAnsi" w:cstheme="minorHAnsi"/>
          <w:szCs w:val="24"/>
        </w:rPr>
        <w:t xml:space="preserve">loss of DNA integrity </w:t>
      </w:r>
      <w:r w:rsidR="00C43A1F" w:rsidRPr="006260CF">
        <w:rPr>
          <w:rFonts w:asciiTheme="minorHAnsi" w:hAnsiTheme="minorHAnsi" w:cstheme="minorHAnsi"/>
          <w:szCs w:val="24"/>
        </w:rPr>
        <w:t>by accumulated</w:t>
      </w:r>
      <w:r w:rsidR="00EA1672" w:rsidRPr="006260CF">
        <w:rPr>
          <w:rFonts w:asciiTheme="minorHAnsi" w:hAnsiTheme="minorHAnsi" w:cstheme="minorHAnsi"/>
          <w:szCs w:val="24"/>
        </w:rPr>
        <w:t xml:space="preserve"> metabolites</w:t>
      </w:r>
      <w:r w:rsidR="009C24E5">
        <w:rPr>
          <w:rFonts w:asciiTheme="minorHAnsi" w:hAnsiTheme="minorHAnsi" w:cstheme="minorHAnsi"/>
          <w:szCs w:val="24"/>
        </w:rPr>
        <w:t>,</w:t>
      </w:r>
      <w:r w:rsidR="00EA1672" w:rsidRPr="006260CF">
        <w:rPr>
          <w:rFonts w:asciiTheme="minorHAnsi" w:hAnsiTheme="minorHAnsi" w:cstheme="minorHAnsi"/>
          <w:szCs w:val="24"/>
        </w:rPr>
        <w:t xml:space="preserve"> such as reactive oxygen, carbonyl, and alkylating agents</w:t>
      </w:r>
      <w:r w:rsidR="00C43A1F" w:rsidRPr="006260CF">
        <w:rPr>
          <w:rFonts w:asciiTheme="minorHAnsi" w:hAnsiTheme="minorHAnsi" w:cstheme="minorHAnsi"/>
          <w:szCs w:val="24"/>
        </w:rPr>
        <w:t>.</w:t>
      </w:r>
      <w:r w:rsidR="00463383" w:rsidRPr="006260CF">
        <w:rPr>
          <w:rFonts w:asciiTheme="minorHAnsi" w:hAnsiTheme="minorHAnsi" w:cstheme="minorHAnsi"/>
          <w:szCs w:val="24"/>
        </w:rPr>
        <w:t xml:space="preserve"> </w:t>
      </w:r>
      <w:r w:rsidR="00D5753A" w:rsidRPr="006260CF">
        <w:rPr>
          <w:rFonts w:asciiTheme="minorHAnsi" w:hAnsiTheme="minorHAnsi" w:cstheme="minorHAnsi"/>
          <w:szCs w:val="24"/>
        </w:rPr>
        <w:t xml:space="preserve">Transplanting these cells would result in poor engraftment and regeneration of the </w:t>
      </w:r>
      <w:r w:rsidR="002F3DC8" w:rsidRPr="006260CF">
        <w:rPr>
          <w:rFonts w:asciiTheme="minorHAnsi" w:hAnsiTheme="minorHAnsi" w:cstheme="minorHAnsi"/>
          <w:szCs w:val="24"/>
        </w:rPr>
        <w:t xml:space="preserve">deteriorating </w:t>
      </w:r>
      <w:r w:rsidR="00D5753A" w:rsidRPr="006260CF">
        <w:rPr>
          <w:rFonts w:asciiTheme="minorHAnsi" w:hAnsiTheme="minorHAnsi" w:cstheme="minorHAnsi"/>
          <w:szCs w:val="24"/>
        </w:rPr>
        <w:t xml:space="preserve">organ. </w:t>
      </w:r>
      <w:r w:rsidR="00633FD9" w:rsidRPr="006260CF">
        <w:rPr>
          <w:rFonts w:asciiTheme="minorHAnsi" w:hAnsiTheme="minorHAnsi" w:cstheme="minorHAnsi"/>
          <w:szCs w:val="24"/>
        </w:rPr>
        <w:t xml:space="preserve">Moreover, </w:t>
      </w:r>
      <w:r w:rsidR="00B05B1D" w:rsidRPr="006260CF">
        <w:rPr>
          <w:rFonts w:asciiTheme="minorHAnsi" w:hAnsiTheme="minorHAnsi" w:cstheme="minorHAnsi"/>
          <w:szCs w:val="24"/>
        </w:rPr>
        <w:t xml:space="preserve">transplanting </w:t>
      </w:r>
      <w:r w:rsidR="00633FD9" w:rsidRPr="006260CF">
        <w:rPr>
          <w:rFonts w:asciiTheme="minorHAnsi" w:hAnsiTheme="minorHAnsi" w:cstheme="minorHAnsi"/>
          <w:szCs w:val="24"/>
        </w:rPr>
        <w:t>DNA</w:t>
      </w:r>
      <w:r w:rsidR="00B534BB" w:rsidRPr="006260CF">
        <w:rPr>
          <w:rFonts w:asciiTheme="minorHAnsi" w:hAnsiTheme="minorHAnsi" w:cstheme="minorHAnsi"/>
          <w:szCs w:val="24"/>
        </w:rPr>
        <w:t>-</w:t>
      </w:r>
      <w:r w:rsidR="00633FD9" w:rsidRPr="006260CF">
        <w:rPr>
          <w:rFonts w:asciiTheme="minorHAnsi" w:hAnsiTheme="minorHAnsi" w:cstheme="minorHAnsi"/>
          <w:szCs w:val="24"/>
        </w:rPr>
        <w:t>damage</w:t>
      </w:r>
      <w:r w:rsidR="00B05B1D" w:rsidRPr="006260CF">
        <w:rPr>
          <w:rFonts w:asciiTheme="minorHAnsi" w:hAnsiTheme="minorHAnsi" w:cstheme="minorHAnsi"/>
          <w:szCs w:val="24"/>
        </w:rPr>
        <w:t>d cells</w:t>
      </w:r>
      <w:r w:rsidR="00633FD9" w:rsidRPr="006260CF">
        <w:rPr>
          <w:rFonts w:asciiTheme="minorHAnsi" w:hAnsiTheme="minorHAnsi" w:cstheme="minorHAnsi"/>
          <w:szCs w:val="24"/>
        </w:rPr>
        <w:t xml:space="preserve"> leads </w:t>
      </w:r>
      <w:r w:rsidR="00B05B1D" w:rsidRPr="006260CF">
        <w:rPr>
          <w:rFonts w:asciiTheme="minorHAnsi" w:hAnsiTheme="minorHAnsi" w:cstheme="minorHAnsi"/>
          <w:szCs w:val="24"/>
        </w:rPr>
        <w:t xml:space="preserve">to </w:t>
      </w:r>
      <w:r w:rsidR="00633FD9" w:rsidRPr="006260CF">
        <w:rPr>
          <w:rFonts w:asciiTheme="minorHAnsi" w:hAnsiTheme="minorHAnsi" w:cstheme="minorHAnsi"/>
          <w:szCs w:val="24"/>
        </w:rPr>
        <w:t>mutations, DNA instability, cellular senescence</w:t>
      </w:r>
      <w:r w:rsidR="00B534BB" w:rsidRPr="006260CF">
        <w:rPr>
          <w:rFonts w:asciiTheme="minorHAnsi" w:hAnsiTheme="minorHAnsi" w:cstheme="minorHAnsi"/>
          <w:szCs w:val="24"/>
        </w:rPr>
        <w:t>,</w:t>
      </w:r>
      <w:r w:rsidR="00633FD9" w:rsidRPr="006260CF">
        <w:rPr>
          <w:rFonts w:asciiTheme="minorHAnsi" w:hAnsiTheme="minorHAnsi" w:cstheme="minorHAnsi"/>
          <w:szCs w:val="24"/>
        </w:rPr>
        <w:t xml:space="preserve"> and </w:t>
      </w:r>
      <w:r w:rsidR="00B05B1D" w:rsidRPr="006260CF">
        <w:rPr>
          <w:rFonts w:asciiTheme="minorHAnsi" w:hAnsiTheme="minorHAnsi" w:cstheme="minorHAnsi"/>
          <w:szCs w:val="24"/>
        </w:rPr>
        <w:t>possibly</w:t>
      </w:r>
      <w:r w:rsidR="009C24E5">
        <w:rPr>
          <w:rFonts w:asciiTheme="minorHAnsi" w:hAnsiTheme="minorHAnsi" w:cstheme="minorHAnsi"/>
          <w:szCs w:val="24"/>
        </w:rPr>
        <w:t>,</w:t>
      </w:r>
      <w:r w:rsidR="00633FD9" w:rsidRPr="006260CF">
        <w:rPr>
          <w:rFonts w:asciiTheme="minorHAnsi" w:hAnsiTheme="minorHAnsi" w:cstheme="minorHAnsi"/>
          <w:szCs w:val="24"/>
        </w:rPr>
        <w:t xml:space="preserve"> </w:t>
      </w:r>
      <w:r w:rsidR="00B05B1D" w:rsidRPr="006260CF">
        <w:rPr>
          <w:rFonts w:asciiTheme="minorHAnsi" w:hAnsiTheme="minorHAnsi" w:cstheme="minorHAnsi"/>
          <w:szCs w:val="24"/>
        </w:rPr>
        <w:t>life-threatening</w:t>
      </w:r>
      <w:r w:rsidR="00633FD9" w:rsidRPr="006260CF">
        <w:rPr>
          <w:rFonts w:asciiTheme="minorHAnsi" w:hAnsiTheme="minorHAnsi" w:cstheme="minorHAnsi"/>
          <w:szCs w:val="24"/>
        </w:rPr>
        <w:t xml:space="preserve"> diseases such as cancer.</w:t>
      </w:r>
      <w:r w:rsidR="00B05B1D" w:rsidRPr="006260CF">
        <w:rPr>
          <w:rFonts w:asciiTheme="minorHAnsi" w:hAnsiTheme="minorHAnsi" w:cstheme="minorHAnsi"/>
          <w:szCs w:val="24"/>
        </w:rPr>
        <w:t xml:space="preserve"> </w:t>
      </w:r>
      <w:r w:rsidR="003A11DA" w:rsidRPr="006260CF">
        <w:rPr>
          <w:rFonts w:asciiTheme="minorHAnsi" w:hAnsiTheme="minorHAnsi" w:cstheme="minorHAnsi"/>
          <w:szCs w:val="24"/>
        </w:rPr>
        <w:t>Therefore, there is a</w:t>
      </w:r>
      <w:r w:rsidR="007F17E8" w:rsidRPr="006260CF">
        <w:rPr>
          <w:rFonts w:asciiTheme="minorHAnsi" w:hAnsiTheme="minorHAnsi" w:cstheme="minorHAnsi"/>
          <w:szCs w:val="24"/>
        </w:rPr>
        <w:t>n</w:t>
      </w:r>
      <w:r w:rsidR="003A11DA" w:rsidRPr="006260CF">
        <w:rPr>
          <w:rFonts w:asciiTheme="minorHAnsi" w:hAnsiTheme="minorHAnsi" w:cstheme="minorHAnsi"/>
          <w:szCs w:val="24"/>
        </w:rPr>
        <w:t xml:space="preserve"> immediate need for a</w:t>
      </w:r>
      <w:r w:rsidR="002F3DC8" w:rsidRPr="006260CF">
        <w:rPr>
          <w:rFonts w:asciiTheme="minorHAnsi" w:hAnsiTheme="minorHAnsi" w:cstheme="minorHAnsi"/>
          <w:szCs w:val="24"/>
        </w:rPr>
        <w:t xml:space="preserve"> quality control method </w:t>
      </w:r>
      <w:r w:rsidR="00E702C2" w:rsidRPr="006260CF">
        <w:rPr>
          <w:rFonts w:asciiTheme="minorHAnsi" w:hAnsiTheme="minorHAnsi" w:cstheme="minorHAnsi"/>
          <w:szCs w:val="24"/>
        </w:rPr>
        <w:t>to evaluate the cell</w:t>
      </w:r>
      <w:r w:rsidR="003A11DA" w:rsidRPr="006260CF">
        <w:rPr>
          <w:rFonts w:asciiTheme="minorHAnsi" w:hAnsiTheme="minorHAnsi" w:cstheme="minorHAnsi"/>
          <w:szCs w:val="24"/>
        </w:rPr>
        <w:t>’</w:t>
      </w:r>
      <w:r w:rsidR="00E702C2" w:rsidRPr="006260CF">
        <w:rPr>
          <w:rFonts w:asciiTheme="minorHAnsi" w:hAnsiTheme="minorHAnsi" w:cstheme="minorHAnsi"/>
          <w:szCs w:val="24"/>
        </w:rPr>
        <w:t xml:space="preserve">s suitability for transplantation. </w:t>
      </w:r>
      <w:r w:rsidR="00D5753A" w:rsidRPr="006260CF">
        <w:rPr>
          <w:rFonts w:asciiTheme="minorHAnsi" w:hAnsiTheme="minorHAnsi" w:cstheme="minorHAnsi"/>
          <w:szCs w:val="24"/>
        </w:rPr>
        <w:t>Here</w:t>
      </w:r>
      <w:r w:rsidR="00BE0398" w:rsidRPr="006260CF">
        <w:rPr>
          <w:rFonts w:asciiTheme="minorHAnsi" w:hAnsiTheme="minorHAnsi" w:cstheme="minorHAnsi"/>
          <w:szCs w:val="24"/>
        </w:rPr>
        <w:t>,</w:t>
      </w:r>
      <w:r w:rsidR="00D5753A" w:rsidRPr="006260CF">
        <w:rPr>
          <w:rFonts w:asciiTheme="minorHAnsi" w:hAnsiTheme="minorHAnsi" w:cstheme="minorHAnsi"/>
          <w:szCs w:val="24"/>
        </w:rPr>
        <w:t xml:space="preserve"> we </w:t>
      </w:r>
      <w:r w:rsidR="0039045E" w:rsidRPr="006260CF">
        <w:rPr>
          <w:rFonts w:asciiTheme="minorHAnsi" w:hAnsiTheme="minorHAnsi" w:cstheme="minorHAnsi"/>
          <w:szCs w:val="24"/>
        </w:rPr>
        <w:t>provide</w:t>
      </w:r>
      <w:r w:rsidR="00C35880" w:rsidRPr="006260CF">
        <w:rPr>
          <w:rFonts w:asciiTheme="minorHAnsi" w:hAnsiTheme="minorHAnsi" w:cstheme="minorHAnsi"/>
          <w:szCs w:val="24"/>
        </w:rPr>
        <w:t xml:space="preserve"> </w:t>
      </w:r>
      <w:r w:rsidR="00D5753A" w:rsidRPr="006260CF">
        <w:rPr>
          <w:rFonts w:asciiTheme="minorHAnsi" w:hAnsiTheme="minorHAnsi" w:cstheme="minorHAnsi"/>
          <w:szCs w:val="24"/>
        </w:rPr>
        <w:t>step-by-step protocol</w:t>
      </w:r>
      <w:r w:rsidR="0039045E" w:rsidRPr="006260CF">
        <w:rPr>
          <w:rFonts w:asciiTheme="minorHAnsi" w:hAnsiTheme="minorHAnsi" w:cstheme="minorHAnsi"/>
          <w:szCs w:val="24"/>
        </w:rPr>
        <w:t>s</w:t>
      </w:r>
      <w:r w:rsidR="00D5753A" w:rsidRPr="006260CF">
        <w:rPr>
          <w:rFonts w:asciiTheme="minorHAnsi" w:hAnsiTheme="minorHAnsi" w:cstheme="minorHAnsi"/>
          <w:szCs w:val="24"/>
        </w:rPr>
        <w:t xml:space="preserve"> </w:t>
      </w:r>
      <w:r w:rsidR="009C24E5">
        <w:rPr>
          <w:rFonts w:asciiTheme="minorHAnsi" w:hAnsiTheme="minorHAnsi" w:cstheme="minorHAnsi"/>
          <w:szCs w:val="24"/>
        </w:rPr>
        <w:t>for the assessment of</w:t>
      </w:r>
      <w:r w:rsidR="0039045E" w:rsidRPr="006260CF">
        <w:rPr>
          <w:rFonts w:asciiTheme="minorHAnsi" w:hAnsiTheme="minorHAnsi" w:cstheme="minorHAnsi"/>
          <w:szCs w:val="24"/>
        </w:rPr>
        <w:t xml:space="preserve"> the</w:t>
      </w:r>
      <w:r w:rsidR="00D5753A" w:rsidRPr="006260CF">
        <w:rPr>
          <w:rFonts w:asciiTheme="minorHAnsi" w:hAnsiTheme="minorHAnsi" w:cstheme="minorHAnsi"/>
          <w:szCs w:val="24"/>
        </w:rPr>
        <w:t xml:space="preserve"> DNA integrity </w:t>
      </w:r>
      <w:r w:rsidR="006B6BC5" w:rsidRPr="006260CF">
        <w:rPr>
          <w:rFonts w:asciiTheme="minorHAnsi" w:hAnsiTheme="minorHAnsi" w:cstheme="minorHAnsi"/>
          <w:szCs w:val="24"/>
        </w:rPr>
        <w:t>of</w:t>
      </w:r>
      <w:r w:rsidR="00D5753A" w:rsidRPr="006260CF">
        <w:rPr>
          <w:rFonts w:asciiTheme="minorHAnsi" w:hAnsiTheme="minorHAnsi" w:cstheme="minorHAnsi"/>
          <w:szCs w:val="24"/>
        </w:rPr>
        <w:t xml:space="preserve"> </w:t>
      </w:r>
      <w:r w:rsidR="0039045E" w:rsidRPr="006260CF">
        <w:rPr>
          <w:rFonts w:asciiTheme="minorHAnsi" w:hAnsiTheme="minorHAnsi" w:cstheme="minorHAnsi"/>
          <w:szCs w:val="24"/>
        </w:rPr>
        <w:t>stem cells</w:t>
      </w:r>
      <w:r w:rsidR="006B6BC5" w:rsidRPr="006260CF">
        <w:rPr>
          <w:rFonts w:asciiTheme="minorHAnsi" w:hAnsiTheme="minorHAnsi" w:cstheme="minorHAnsi"/>
          <w:szCs w:val="24"/>
        </w:rPr>
        <w:t xml:space="preserve"> prio</w:t>
      </w:r>
      <w:r w:rsidR="00B534BB" w:rsidRPr="006260CF">
        <w:rPr>
          <w:rFonts w:asciiTheme="minorHAnsi" w:hAnsiTheme="minorHAnsi" w:cstheme="minorHAnsi"/>
          <w:szCs w:val="24"/>
        </w:rPr>
        <w:t xml:space="preserve">r to </w:t>
      </w:r>
      <w:r w:rsidR="006B6BC5" w:rsidRPr="006260CF">
        <w:rPr>
          <w:rFonts w:asciiTheme="minorHAnsi" w:hAnsiTheme="minorHAnsi" w:cstheme="minorHAnsi"/>
          <w:szCs w:val="24"/>
        </w:rPr>
        <w:t>cell transplantation</w:t>
      </w:r>
      <w:r w:rsidR="00D5753A" w:rsidRPr="006260CF">
        <w:rPr>
          <w:rFonts w:asciiTheme="minorHAnsi" w:hAnsiTheme="minorHAnsi" w:cstheme="minorHAnsi"/>
          <w:szCs w:val="24"/>
        </w:rPr>
        <w:t xml:space="preserve">. </w:t>
      </w:r>
    </w:p>
    <w:p w14:paraId="427F24ED" w14:textId="7947EF97" w:rsidR="00337190" w:rsidRPr="006260CF" w:rsidRDefault="00337190" w:rsidP="00434EBD">
      <w:pPr>
        <w:jc w:val="both"/>
        <w:rPr>
          <w:rFonts w:asciiTheme="minorHAnsi" w:hAnsiTheme="minorHAnsi" w:cstheme="minorHAnsi"/>
          <w:szCs w:val="24"/>
        </w:rPr>
      </w:pPr>
    </w:p>
    <w:p w14:paraId="47E4D572" w14:textId="0AA69868" w:rsidR="00260CA8" w:rsidRPr="006260CF" w:rsidRDefault="009C24E5" w:rsidP="00434EBD">
      <w:pPr>
        <w:pStyle w:val="Heading1"/>
        <w:jc w:val="both"/>
        <w:rPr>
          <w:rFonts w:asciiTheme="minorHAnsi" w:hAnsiTheme="minorHAnsi" w:cstheme="minorHAnsi"/>
          <w:szCs w:val="24"/>
        </w:rPr>
      </w:pPr>
      <w:r w:rsidRPr="006260CF">
        <w:rPr>
          <w:rFonts w:asciiTheme="minorHAnsi" w:hAnsiTheme="minorHAnsi" w:cstheme="minorHAnsi"/>
          <w:szCs w:val="24"/>
        </w:rPr>
        <w:t>INTRODUCTION:</w:t>
      </w:r>
    </w:p>
    <w:p w14:paraId="268A1887" w14:textId="44C1B413" w:rsidR="00004B7A" w:rsidRPr="006260CF" w:rsidRDefault="00D424E3" w:rsidP="00434EBD">
      <w:pPr>
        <w:widowControl w:val="0"/>
        <w:jc w:val="both"/>
        <w:rPr>
          <w:rFonts w:asciiTheme="minorHAnsi" w:hAnsiTheme="minorHAnsi" w:cstheme="minorHAnsi"/>
          <w:szCs w:val="24"/>
        </w:rPr>
      </w:pPr>
      <w:r w:rsidRPr="006260CF">
        <w:rPr>
          <w:rFonts w:asciiTheme="minorHAnsi" w:hAnsiTheme="minorHAnsi" w:cstheme="minorHAnsi"/>
          <w:szCs w:val="24"/>
        </w:rPr>
        <w:t>Experimental and clinical evidence demonstrate</w:t>
      </w:r>
      <w:r w:rsidR="005D2D10">
        <w:rPr>
          <w:rFonts w:asciiTheme="minorHAnsi" w:hAnsiTheme="minorHAnsi" w:cstheme="minorHAnsi"/>
          <w:szCs w:val="24"/>
        </w:rPr>
        <w:t>s</w:t>
      </w:r>
      <w:r w:rsidRPr="006260CF">
        <w:rPr>
          <w:rFonts w:asciiTheme="minorHAnsi" w:hAnsiTheme="minorHAnsi" w:cstheme="minorHAnsi"/>
          <w:szCs w:val="24"/>
        </w:rPr>
        <w:t xml:space="preserve"> that cell transplantation can moderately improve the </w:t>
      </w:r>
      <w:r w:rsidR="009C24E5">
        <w:rPr>
          <w:rFonts w:asciiTheme="minorHAnsi" w:hAnsiTheme="minorHAnsi" w:cstheme="minorHAnsi"/>
          <w:szCs w:val="24"/>
        </w:rPr>
        <w:t xml:space="preserve">left ventricle </w:t>
      </w:r>
      <w:r w:rsidRPr="006260CF">
        <w:rPr>
          <w:rFonts w:asciiTheme="minorHAnsi" w:hAnsiTheme="minorHAnsi" w:cstheme="minorHAnsi"/>
          <w:szCs w:val="24"/>
        </w:rPr>
        <w:t>contractil</w:t>
      </w:r>
      <w:r w:rsidR="00843B96" w:rsidRPr="006260CF">
        <w:rPr>
          <w:rFonts w:asciiTheme="minorHAnsi" w:hAnsiTheme="minorHAnsi" w:cstheme="minorHAnsi"/>
          <w:szCs w:val="24"/>
        </w:rPr>
        <w:t>e performance of failing hearts</w:t>
      </w:r>
      <w:r w:rsidR="00843B96" w:rsidRPr="006260CF">
        <w:rPr>
          <w:rFonts w:asciiTheme="minorHAnsi" w:hAnsiTheme="minorHAnsi" w:cstheme="minorHAnsi"/>
          <w:noProof/>
          <w:szCs w:val="24"/>
          <w:vertAlign w:val="superscript"/>
        </w:rPr>
        <w:t>1-9</w:t>
      </w:r>
      <w:r w:rsidR="009C24E5" w:rsidRPr="006260CF">
        <w:rPr>
          <w:rFonts w:asciiTheme="minorHAnsi" w:hAnsiTheme="minorHAnsi" w:cstheme="minorHAnsi"/>
          <w:szCs w:val="24"/>
        </w:rPr>
        <w:t>.</w:t>
      </w:r>
      <w:r w:rsidR="001F3784" w:rsidRPr="006260CF">
        <w:rPr>
          <w:rFonts w:asciiTheme="minorHAnsi" w:hAnsiTheme="minorHAnsi" w:cstheme="minorHAnsi"/>
          <w:b/>
          <w:szCs w:val="24"/>
        </w:rPr>
        <w:t xml:space="preserve"> </w:t>
      </w:r>
      <w:r w:rsidR="00C75A53" w:rsidRPr="006260CF">
        <w:rPr>
          <w:rFonts w:asciiTheme="minorHAnsi" w:hAnsiTheme="minorHAnsi" w:cstheme="minorHAnsi"/>
          <w:szCs w:val="24"/>
        </w:rPr>
        <w:t>Recent advances</w:t>
      </w:r>
      <w:r w:rsidR="00E2230D">
        <w:rPr>
          <w:rFonts w:asciiTheme="minorHAnsi" w:hAnsiTheme="minorHAnsi" w:cstheme="minorHAnsi"/>
          <w:szCs w:val="24"/>
        </w:rPr>
        <w:t xml:space="preserve"> </w:t>
      </w:r>
      <w:r w:rsidR="00E2230D">
        <w:rPr>
          <w:rFonts w:asciiTheme="minorHAnsi" w:hAnsiTheme="minorHAnsi" w:cstheme="minorHAnsi"/>
          <w:szCs w:val="24"/>
        </w:rPr>
        <w:t>have</w:t>
      </w:r>
      <w:r w:rsidR="00E2230D" w:rsidRPr="006260CF">
        <w:rPr>
          <w:rFonts w:asciiTheme="minorHAnsi" w:hAnsiTheme="minorHAnsi" w:cstheme="minorHAnsi"/>
          <w:szCs w:val="24"/>
        </w:rPr>
        <w:t xml:space="preserve"> </w:t>
      </w:r>
      <w:r w:rsidR="00E2230D" w:rsidRPr="006260CF">
        <w:rPr>
          <w:rFonts w:asciiTheme="minorHAnsi" w:hAnsiTheme="minorHAnsi" w:cstheme="minorHAnsi"/>
          <w:szCs w:val="24"/>
        </w:rPr>
        <w:lastRenderedPageBreak/>
        <w:t>opened further appealing opportunities for cardiovascular regeneration</w:t>
      </w:r>
      <w:r w:rsidR="00E2230D">
        <w:rPr>
          <w:rFonts w:asciiTheme="minorHAnsi" w:hAnsiTheme="minorHAnsi" w:cstheme="minorHAnsi"/>
          <w:szCs w:val="24"/>
        </w:rPr>
        <w:t xml:space="preserve">; these include </w:t>
      </w:r>
      <w:r w:rsidR="009C24E5">
        <w:rPr>
          <w:rFonts w:asciiTheme="minorHAnsi" w:hAnsiTheme="minorHAnsi" w:cstheme="minorHAnsi"/>
          <w:szCs w:val="24"/>
        </w:rPr>
        <w:t xml:space="preserve">the </w:t>
      </w:r>
      <w:r w:rsidR="0051399A" w:rsidRPr="006260CF">
        <w:rPr>
          <w:rFonts w:asciiTheme="minorHAnsi" w:hAnsiTheme="minorHAnsi" w:cstheme="minorHAnsi"/>
          <w:szCs w:val="24"/>
        </w:rPr>
        <w:t xml:space="preserve">forced expression of reprogramming factors in somatic cells </w:t>
      </w:r>
      <w:r w:rsidR="00CC01CD" w:rsidRPr="006260CF">
        <w:rPr>
          <w:rFonts w:asciiTheme="minorHAnsi" w:hAnsiTheme="minorHAnsi" w:cstheme="minorHAnsi"/>
          <w:szCs w:val="24"/>
        </w:rPr>
        <w:t xml:space="preserve">to induce pluripotency and </w:t>
      </w:r>
      <w:r w:rsidR="0051399A" w:rsidRPr="006260CF">
        <w:rPr>
          <w:rFonts w:asciiTheme="minorHAnsi" w:hAnsiTheme="minorHAnsi" w:cstheme="minorHAnsi"/>
          <w:szCs w:val="24"/>
        </w:rPr>
        <w:t>differentiate</w:t>
      </w:r>
      <w:r w:rsidR="006A51C9" w:rsidRPr="006260CF">
        <w:rPr>
          <w:rFonts w:asciiTheme="minorHAnsi" w:hAnsiTheme="minorHAnsi" w:cstheme="minorHAnsi"/>
          <w:szCs w:val="24"/>
        </w:rPr>
        <w:t xml:space="preserve"> these </w:t>
      </w:r>
      <w:r w:rsidR="00CC01CD" w:rsidRPr="006260CF">
        <w:rPr>
          <w:rFonts w:asciiTheme="minorHAnsi" w:hAnsiTheme="minorHAnsi" w:cstheme="minorHAnsi"/>
          <w:szCs w:val="24"/>
        </w:rPr>
        <w:t xml:space="preserve">induced pluripotent stem cells (iPSC) </w:t>
      </w:r>
      <w:r w:rsidR="0051399A" w:rsidRPr="006260CF">
        <w:rPr>
          <w:rFonts w:asciiTheme="minorHAnsi" w:hAnsiTheme="minorHAnsi" w:cstheme="minorHAnsi"/>
          <w:szCs w:val="24"/>
        </w:rPr>
        <w:t>in</w:t>
      </w:r>
      <w:r w:rsidR="006A51C9" w:rsidRPr="006260CF">
        <w:rPr>
          <w:rFonts w:asciiTheme="minorHAnsi" w:hAnsiTheme="minorHAnsi" w:cstheme="minorHAnsi"/>
          <w:szCs w:val="24"/>
        </w:rPr>
        <w:t xml:space="preserve">to </w:t>
      </w:r>
      <w:r w:rsidR="0051399A" w:rsidRPr="006260CF">
        <w:rPr>
          <w:rFonts w:asciiTheme="minorHAnsi" w:hAnsiTheme="minorHAnsi" w:cstheme="minorHAnsi"/>
          <w:szCs w:val="24"/>
        </w:rPr>
        <w:t>different cardiac lineages</w:t>
      </w:r>
      <w:r w:rsidR="00DA503F" w:rsidRPr="006260CF">
        <w:rPr>
          <w:rFonts w:asciiTheme="minorHAnsi" w:hAnsiTheme="minorHAnsi" w:cstheme="minorHAnsi"/>
          <w:szCs w:val="24"/>
        </w:rPr>
        <w:t>,</w:t>
      </w:r>
      <w:r w:rsidR="0051399A" w:rsidRPr="006260CF">
        <w:rPr>
          <w:rFonts w:asciiTheme="minorHAnsi" w:hAnsiTheme="minorHAnsi" w:cstheme="minorHAnsi"/>
          <w:szCs w:val="24"/>
        </w:rPr>
        <w:t xml:space="preserve"> importantly </w:t>
      </w:r>
      <w:r w:rsidR="006A51C9" w:rsidRPr="006260CF">
        <w:rPr>
          <w:rFonts w:asciiTheme="minorHAnsi" w:hAnsiTheme="minorHAnsi" w:cstheme="minorHAnsi"/>
          <w:szCs w:val="24"/>
        </w:rPr>
        <w:t>cardiomyocyte</w:t>
      </w:r>
      <w:r w:rsidR="00FC6798" w:rsidRPr="006260CF">
        <w:rPr>
          <w:rFonts w:asciiTheme="minorHAnsi" w:hAnsiTheme="minorHAnsi" w:cstheme="minorHAnsi"/>
          <w:szCs w:val="24"/>
        </w:rPr>
        <w:t xml:space="preserve"> (CM)</w:t>
      </w:r>
      <w:r w:rsidR="002D457F" w:rsidRPr="006260CF">
        <w:rPr>
          <w:rFonts w:asciiTheme="minorHAnsi" w:hAnsiTheme="minorHAnsi" w:cstheme="minorHAnsi"/>
          <w:noProof/>
          <w:szCs w:val="24"/>
          <w:vertAlign w:val="superscript"/>
        </w:rPr>
        <w:t>10-13</w:t>
      </w:r>
      <w:r w:rsidR="00D43108" w:rsidRPr="006260CF">
        <w:rPr>
          <w:rFonts w:asciiTheme="minorHAnsi" w:hAnsiTheme="minorHAnsi" w:cstheme="minorHAnsi"/>
          <w:szCs w:val="24"/>
        </w:rPr>
        <w:t>.</w:t>
      </w:r>
      <w:r w:rsidR="00CC01CD" w:rsidRPr="006260CF">
        <w:rPr>
          <w:rFonts w:asciiTheme="minorHAnsi" w:hAnsiTheme="minorHAnsi" w:cstheme="minorHAnsi"/>
          <w:szCs w:val="24"/>
        </w:rPr>
        <w:t xml:space="preserve"> </w:t>
      </w:r>
      <w:r w:rsidR="00E77AEA" w:rsidRPr="006260CF">
        <w:rPr>
          <w:rFonts w:asciiTheme="minorHAnsi" w:hAnsiTheme="minorHAnsi" w:cstheme="minorHAnsi"/>
          <w:szCs w:val="24"/>
        </w:rPr>
        <w:t xml:space="preserve">The </w:t>
      </w:r>
      <w:r w:rsidR="00FC6798" w:rsidRPr="006260CF">
        <w:rPr>
          <w:rFonts w:asciiTheme="minorHAnsi" w:hAnsiTheme="minorHAnsi" w:cstheme="minorHAnsi"/>
          <w:szCs w:val="24"/>
        </w:rPr>
        <w:t xml:space="preserve">hereditary material in every </w:t>
      </w:r>
      <w:r w:rsidR="002875D6" w:rsidRPr="006260CF">
        <w:rPr>
          <w:rFonts w:asciiTheme="minorHAnsi" w:hAnsiTheme="minorHAnsi" w:cstheme="minorHAnsi"/>
          <w:szCs w:val="24"/>
        </w:rPr>
        <w:t>cell,</w:t>
      </w:r>
      <w:r w:rsidR="00FC6798" w:rsidRPr="006260CF">
        <w:rPr>
          <w:rFonts w:asciiTheme="minorHAnsi" w:hAnsiTheme="minorHAnsi" w:cstheme="minorHAnsi"/>
          <w:szCs w:val="24"/>
        </w:rPr>
        <w:t xml:space="preserve"> </w:t>
      </w:r>
      <w:r w:rsidR="00CC01CD" w:rsidRPr="006260CF">
        <w:rPr>
          <w:rFonts w:asciiTheme="minorHAnsi" w:hAnsiTheme="minorHAnsi" w:cstheme="minorHAnsi"/>
          <w:szCs w:val="24"/>
        </w:rPr>
        <w:t xml:space="preserve">including </w:t>
      </w:r>
      <w:r w:rsidR="00FC6798" w:rsidRPr="006260CF">
        <w:rPr>
          <w:rFonts w:asciiTheme="minorHAnsi" w:hAnsiTheme="minorHAnsi" w:cstheme="minorHAnsi"/>
          <w:szCs w:val="24"/>
        </w:rPr>
        <w:t xml:space="preserve">the artificially generated </w:t>
      </w:r>
      <w:r w:rsidR="00CC01CD" w:rsidRPr="006260CF">
        <w:rPr>
          <w:rFonts w:asciiTheme="minorHAnsi" w:hAnsiTheme="minorHAnsi" w:cstheme="minorHAnsi"/>
          <w:szCs w:val="24"/>
        </w:rPr>
        <w:t xml:space="preserve">iPSCs </w:t>
      </w:r>
      <w:r w:rsidR="002875D6" w:rsidRPr="006260CF">
        <w:rPr>
          <w:rFonts w:asciiTheme="minorHAnsi" w:hAnsiTheme="minorHAnsi" w:cstheme="minorHAnsi"/>
          <w:szCs w:val="24"/>
        </w:rPr>
        <w:t xml:space="preserve">and </w:t>
      </w:r>
      <w:r w:rsidR="00FC6798" w:rsidRPr="006260CF">
        <w:rPr>
          <w:rFonts w:asciiTheme="minorHAnsi" w:hAnsiTheme="minorHAnsi" w:cstheme="minorHAnsi"/>
          <w:szCs w:val="24"/>
        </w:rPr>
        <w:t>iPSC</w:t>
      </w:r>
      <w:r w:rsidR="00D43108">
        <w:rPr>
          <w:rFonts w:asciiTheme="minorHAnsi" w:hAnsiTheme="minorHAnsi" w:cstheme="minorHAnsi"/>
          <w:szCs w:val="24"/>
        </w:rPr>
        <w:t>-</w:t>
      </w:r>
      <w:r w:rsidR="002875D6" w:rsidRPr="006260CF">
        <w:rPr>
          <w:rFonts w:asciiTheme="minorHAnsi" w:hAnsiTheme="minorHAnsi" w:cstheme="minorHAnsi"/>
          <w:szCs w:val="24"/>
        </w:rPr>
        <w:t xml:space="preserve">derived </w:t>
      </w:r>
      <w:r w:rsidR="00FC6798" w:rsidRPr="006260CF">
        <w:rPr>
          <w:rFonts w:asciiTheme="minorHAnsi" w:hAnsiTheme="minorHAnsi" w:cstheme="minorHAnsi"/>
          <w:szCs w:val="24"/>
        </w:rPr>
        <w:t>CM</w:t>
      </w:r>
      <w:r w:rsidR="002875D6" w:rsidRPr="006260CF">
        <w:rPr>
          <w:rFonts w:asciiTheme="minorHAnsi" w:hAnsiTheme="minorHAnsi" w:cstheme="minorHAnsi"/>
          <w:szCs w:val="24"/>
        </w:rPr>
        <w:t xml:space="preserve"> (</w:t>
      </w:r>
      <w:proofErr w:type="spellStart"/>
      <w:r w:rsidR="002875D6" w:rsidRPr="006260CF">
        <w:rPr>
          <w:rFonts w:asciiTheme="minorHAnsi" w:hAnsiTheme="minorHAnsi" w:cstheme="minorHAnsi"/>
          <w:szCs w:val="24"/>
        </w:rPr>
        <w:t>iPS</w:t>
      </w:r>
      <w:proofErr w:type="spellEnd"/>
      <w:r w:rsidR="002875D6" w:rsidRPr="006260CF">
        <w:rPr>
          <w:rFonts w:asciiTheme="minorHAnsi" w:hAnsiTheme="minorHAnsi" w:cstheme="minorHAnsi"/>
          <w:szCs w:val="24"/>
        </w:rPr>
        <w:t>-CM),</w:t>
      </w:r>
      <w:r w:rsidR="00FC6798" w:rsidRPr="006260CF">
        <w:rPr>
          <w:rFonts w:asciiTheme="minorHAnsi" w:hAnsiTheme="minorHAnsi" w:cstheme="minorHAnsi"/>
          <w:szCs w:val="24"/>
        </w:rPr>
        <w:t xml:space="preserve"> is </w:t>
      </w:r>
      <w:r w:rsidR="00CC01CD" w:rsidRPr="006260CF">
        <w:rPr>
          <w:rFonts w:asciiTheme="minorHAnsi" w:hAnsiTheme="minorHAnsi" w:cstheme="minorHAnsi"/>
          <w:szCs w:val="24"/>
        </w:rPr>
        <w:t>DNA</w:t>
      </w:r>
      <w:r w:rsidR="00FC6798" w:rsidRPr="006260CF">
        <w:rPr>
          <w:rFonts w:asciiTheme="minorHAnsi" w:hAnsiTheme="minorHAnsi" w:cstheme="minorHAnsi"/>
          <w:szCs w:val="24"/>
        </w:rPr>
        <w:t xml:space="preserve">. </w:t>
      </w:r>
      <w:r w:rsidR="00806FA5" w:rsidRPr="006260CF">
        <w:rPr>
          <w:rFonts w:asciiTheme="minorHAnsi" w:hAnsiTheme="minorHAnsi" w:cstheme="minorHAnsi"/>
          <w:szCs w:val="24"/>
        </w:rPr>
        <w:t>The genetic instructions stored in DNA dictates the growth, development, and function of cell</w:t>
      </w:r>
      <w:r w:rsidR="00DA503F" w:rsidRPr="006260CF">
        <w:rPr>
          <w:rFonts w:asciiTheme="minorHAnsi" w:hAnsiTheme="minorHAnsi" w:cstheme="minorHAnsi"/>
          <w:szCs w:val="24"/>
        </w:rPr>
        <w:t>s</w:t>
      </w:r>
      <w:r w:rsidR="00806FA5" w:rsidRPr="006260CF">
        <w:rPr>
          <w:rFonts w:asciiTheme="minorHAnsi" w:hAnsiTheme="minorHAnsi" w:cstheme="minorHAnsi"/>
          <w:szCs w:val="24"/>
        </w:rPr>
        <w:t>, tissue</w:t>
      </w:r>
      <w:r w:rsidR="00DA503F" w:rsidRPr="006260CF">
        <w:rPr>
          <w:rFonts w:asciiTheme="minorHAnsi" w:hAnsiTheme="minorHAnsi" w:cstheme="minorHAnsi"/>
          <w:szCs w:val="24"/>
        </w:rPr>
        <w:t>s</w:t>
      </w:r>
      <w:r w:rsidR="00806FA5" w:rsidRPr="006260CF">
        <w:rPr>
          <w:rFonts w:asciiTheme="minorHAnsi" w:hAnsiTheme="minorHAnsi" w:cstheme="minorHAnsi"/>
          <w:szCs w:val="24"/>
        </w:rPr>
        <w:t>, organ</w:t>
      </w:r>
      <w:r w:rsidR="00DA503F" w:rsidRPr="006260CF">
        <w:rPr>
          <w:rFonts w:asciiTheme="minorHAnsi" w:hAnsiTheme="minorHAnsi" w:cstheme="minorHAnsi"/>
          <w:szCs w:val="24"/>
        </w:rPr>
        <w:t>s</w:t>
      </w:r>
      <w:r w:rsidR="00D43108">
        <w:rPr>
          <w:rFonts w:asciiTheme="minorHAnsi" w:hAnsiTheme="minorHAnsi" w:cstheme="minorHAnsi"/>
          <w:szCs w:val="24"/>
        </w:rPr>
        <w:t>,</w:t>
      </w:r>
      <w:r w:rsidR="00806FA5" w:rsidRPr="006260CF">
        <w:rPr>
          <w:rFonts w:asciiTheme="minorHAnsi" w:hAnsiTheme="minorHAnsi" w:cstheme="minorHAnsi"/>
          <w:szCs w:val="24"/>
        </w:rPr>
        <w:t xml:space="preserve"> and organism</w:t>
      </w:r>
      <w:r w:rsidR="003D3C70" w:rsidRPr="006260CF">
        <w:rPr>
          <w:rFonts w:asciiTheme="minorHAnsi" w:hAnsiTheme="minorHAnsi" w:cstheme="minorHAnsi"/>
          <w:szCs w:val="24"/>
        </w:rPr>
        <w:t>s</w:t>
      </w:r>
      <w:r w:rsidR="00806FA5" w:rsidRPr="006260CF">
        <w:rPr>
          <w:rFonts w:asciiTheme="minorHAnsi" w:hAnsiTheme="minorHAnsi" w:cstheme="minorHAnsi"/>
          <w:szCs w:val="24"/>
        </w:rPr>
        <w:t xml:space="preserve">. </w:t>
      </w:r>
      <w:r w:rsidR="00E90A05" w:rsidRPr="006260CF">
        <w:rPr>
          <w:rFonts w:asciiTheme="minorHAnsi" w:hAnsiTheme="minorHAnsi" w:cstheme="minorHAnsi"/>
          <w:szCs w:val="24"/>
        </w:rPr>
        <w:t>DNA is not inert</w:t>
      </w:r>
      <w:r w:rsidR="00D43108">
        <w:rPr>
          <w:rFonts w:asciiTheme="minorHAnsi" w:hAnsiTheme="minorHAnsi" w:cstheme="minorHAnsi"/>
          <w:szCs w:val="24"/>
        </w:rPr>
        <w:t>;</w:t>
      </w:r>
      <w:r w:rsidR="00CC01CD" w:rsidRPr="006260CF">
        <w:rPr>
          <w:rFonts w:asciiTheme="minorHAnsi" w:hAnsiTheme="minorHAnsi" w:cstheme="minorHAnsi"/>
          <w:szCs w:val="24"/>
        </w:rPr>
        <w:t xml:space="preserve"> </w:t>
      </w:r>
      <w:r w:rsidR="00C25240" w:rsidRPr="006260CF">
        <w:rPr>
          <w:rFonts w:asciiTheme="minorHAnsi" w:hAnsiTheme="minorHAnsi" w:cstheme="minorHAnsi"/>
          <w:szCs w:val="24"/>
        </w:rPr>
        <w:t>c</w:t>
      </w:r>
      <w:r w:rsidR="00107F78" w:rsidRPr="006260CF">
        <w:rPr>
          <w:rFonts w:asciiTheme="minorHAnsi" w:hAnsiTheme="minorHAnsi" w:cstheme="minorHAnsi"/>
          <w:szCs w:val="24"/>
        </w:rPr>
        <w:t>ell metabolites</w:t>
      </w:r>
      <w:r w:rsidR="00D43108">
        <w:rPr>
          <w:rFonts w:asciiTheme="minorHAnsi" w:hAnsiTheme="minorHAnsi" w:cstheme="minorHAnsi"/>
          <w:szCs w:val="24"/>
        </w:rPr>
        <w:t>,</w:t>
      </w:r>
      <w:r w:rsidR="00CC01CD" w:rsidRPr="006260CF">
        <w:rPr>
          <w:rFonts w:asciiTheme="minorHAnsi" w:hAnsiTheme="minorHAnsi" w:cstheme="minorHAnsi"/>
          <w:szCs w:val="24"/>
        </w:rPr>
        <w:t xml:space="preserve"> such as reactive oxygen, carbonyl, and nitrogen species, and alkylating agents </w:t>
      </w:r>
      <w:r w:rsidR="00E03332" w:rsidRPr="006260CF">
        <w:rPr>
          <w:rFonts w:asciiTheme="minorHAnsi" w:hAnsiTheme="minorHAnsi" w:cstheme="minorHAnsi"/>
          <w:szCs w:val="24"/>
        </w:rPr>
        <w:t>can cause D</w:t>
      </w:r>
      <w:r w:rsidR="00CC01CD" w:rsidRPr="006260CF">
        <w:rPr>
          <w:rFonts w:asciiTheme="minorHAnsi" w:hAnsiTheme="minorHAnsi" w:cstheme="minorHAnsi"/>
          <w:szCs w:val="24"/>
        </w:rPr>
        <w:t>NA</w:t>
      </w:r>
      <w:r w:rsidR="00E03332" w:rsidRPr="006260CF">
        <w:rPr>
          <w:rFonts w:asciiTheme="minorHAnsi" w:hAnsiTheme="minorHAnsi" w:cstheme="minorHAnsi"/>
          <w:szCs w:val="24"/>
        </w:rPr>
        <w:t xml:space="preserve"> damage</w:t>
      </w:r>
      <w:r w:rsidR="00CC01CD" w:rsidRPr="006260CF">
        <w:rPr>
          <w:rFonts w:asciiTheme="minorHAnsi" w:hAnsiTheme="minorHAnsi" w:cstheme="minorHAnsi"/>
          <w:szCs w:val="24"/>
        </w:rPr>
        <w:t xml:space="preserve"> </w:t>
      </w:r>
      <w:r w:rsidR="00ED512D" w:rsidRPr="006260CF">
        <w:rPr>
          <w:rFonts w:asciiTheme="minorHAnsi" w:hAnsiTheme="minorHAnsi" w:cstheme="minorHAnsi"/>
          <w:i/>
          <w:szCs w:val="24"/>
        </w:rPr>
        <w:t>in vitro</w:t>
      </w:r>
      <w:r w:rsidR="00E03332" w:rsidRPr="006260CF">
        <w:rPr>
          <w:rFonts w:asciiTheme="minorHAnsi" w:hAnsiTheme="minorHAnsi" w:cstheme="minorHAnsi"/>
          <w:szCs w:val="24"/>
        </w:rPr>
        <w:t xml:space="preserve"> and </w:t>
      </w:r>
      <w:r w:rsidR="00ED512D" w:rsidRPr="006260CF">
        <w:rPr>
          <w:rFonts w:asciiTheme="minorHAnsi" w:hAnsiTheme="minorHAnsi" w:cstheme="minorHAnsi"/>
          <w:i/>
          <w:szCs w:val="24"/>
        </w:rPr>
        <w:t>in vivo</w:t>
      </w:r>
      <w:r w:rsidR="002D457F" w:rsidRPr="006260CF">
        <w:rPr>
          <w:rFonts w:asciiTheme="minorHAnsi" w:hAnsiTheme="minorHAnsi" w:cstheme="minorHAnsi"/>
          <w:noProof/>
          <w:szCs w:val="24"/>
          <w:vertAlign w:val="superscript"/>
        </w:rPr>
        <w:t>14-17</w:t>
      </w:r>
      <w:r w:rsidR="00D43108" w:rsidRPr="00C4135B">
        <w:rPr>
          <w:rFonts w:asciiTheme="minorHAnsi" w:hAnsiTheme="minorHAnsi" w:cstheme="minorHAnsi"/>
          <w:noProof/>
          <w:szCs w:val="24"/>
        </w:rPr>
        <w:t>.</w:t>
      </w:r>
      <w:r w:rsidR="00CC01CD" w:rsidRPr="006260CF">
        <w:rPr>
          <w:rFonts w:asciiTheme="minorHAnsi" w:hAnsiTheme="minorHAnsi" w:cstheme="minorHAnsi"/>
          <w:szCs w:val="24"/>
        </w:rPr>
        <w:t xml:space="preserve"> </w:t>
      </w:r>
      <w:r w:rsidR="00487698" w:rsidRPr="006260CF">
        <w:rPr>
          <w:rFonts w:asciiTheme="minorHAnsi" w:hAnsiTheme="minorHAnsi" w:cstheme="minorHAnsi"/>
          <w:szCs w:val="24"/>
        </w:rPr>
        <w:t>Importantly, DNA damage</w:t>
      </w:r>
      <w:r w:rsidR="00CC01CD" w:rsidRPr="006260CF">
        <w:rPr>
          <w:rFonts w:asciiTheme="minorHAnsi" w:hAnsiTheme="minorHAnsi" w:cstheme="minorHAnsi"/>
          <w:szCs w:val="24"/>
        </w:rPr>
        <w:t xml:space="preserve"> occur</w:t>
      </w:r>
      <w:r w:rsidR="00180A26" w:rsidRPr="006260CF">
        <w:rPr>
          <w:rFonts w:asciiTheme="minorHAnsi" w:hAnsiTheme="minorHAnsi" w:cstheme="minorHAnsi"/>
          <w:szCs w:val="24"/>
        </w:rPr>
        <w:t>s</w:t>
      </w:r>
      <w:r w:rsidR="00CC01CD" w:rsidRPr="006260CF">
        <w:rPr>
          <w:rFonts w:asciiTheme="minorHAnsi" w:hAnsiTheme="minorHAnsi" w:cstheme="minorHAnsi"/>
          <w:szCs w:val="24"/>
        </w:rPr>
        <w:t xml:space="preserve"> </w:t>
      </w:r>
      <w:r w:rsidR="00D43108">
        <w:rPr>
          <w:rFonts w:asciiTheme="minorHAnsi" w:hAnsiTheme="minorHAnsi" w:cstheme="minorHAnsi"/>
          <w:szCs w:val="24"/>
        </w:rPr>
        <w:t xml:space="preserve">intuitively </w:t>
      </w:r>
      <w:r w:rsidR="00CC01CD" w:rsidRPr="006260CF">
        <w:rPr>
          <w:rFonts w:asciiTheme="minorHAnsi" w:hAnsiTheme="minorHAnsi" w:cstheme="minorHAnsi"/>
          <w:szCs w:val="24"/>
        </w:rPr>
        <w:t>in every cell</w:t>
      </w:r>
      <w:r w:rsidR="00D43108">
        <w:rPr>
          <w:rFonts w:asciiTheme="minorHAnsi" w:hAnsiTheme="minorHAnsi" w:cstheme="minorHAnsi"/>
          <w:szCs w:val="24"/>
        </w:rPr>
        <w:t>,</w:t>
      </w:r>
      <w:r w:rsidR="00CC01CD" w:rsidRPr="006260CF">
        <w:rPr>
          <w:rFonts w:asciiTheme="minorHAnsi" w:hAnsiTheme="minorHAnsi" w:cstheme="minorHAnsi"/>
          <w:szCs w:val="24"/>
        </w:rPr>
        <w:t xml:space="preserve"> </w:t>
      </w:r>
      <w:r w:rsidR="00487698" w:rsidRPr="006260CF">
        <w:rPr>
          <w:rFonts w:asciiTheme="minorHAnsi" w:hAnsiTheme="minorHAnsi" w:cstheme="minorHAnsi"/>
          <w:szCs w:val="24"/>
        </w:rPr>
        <w:t>with a significant frequency.</w:t>
      </w:r>
      <w:r w:rsidR="00CC01CD" w:rsidRPr="006260CF">
        <w:rPr>
          <w:rFonts w:asciiTheme="minorHAnsi" w:hAnsiTheme="minorHAnsi" w:cstheme="minorHAnsi"/>
          <w:szCs w:val="24"/>
        </w:rPr>
        <w:t xml:space="preserve"> </w:t>
      </w:r>
      <w:r w:rsidR="00487698" w:rsidRPr="006260CF">
        <w:rPr>
          <w:rFonts w:asciiTheme="minorHAnsi" w:hAnsiTheme="minorHAnsi" w:cstheme="minorHAnsi"/>
          <w:szCs w:val="24"/>
        </w:rPr>
        <w:t>If these damages are not corrected</w:t>
      </w:r>
      <w:r w:rsidR="00D43108">
        <w:rPr>
          <w:rFonts w:asciiTheme="minorHAnsi" w:hAnsiTheme="minorHAnsi" w:cstheme="minorHAnsi"/>
          <w:szCs w:val="24"/>
        </w:rPr>
        <w:t>,</w:t>
      </w:r>
      <w:r w:rsidR="00084E8C" w:rsidRPr="006260CF">
        <w:rPr>
          <w:rFonts w:asciiTheme="minorHAnsi" w:hAnsiTheme="minorHAnsi" w:cstheme="minorHAnsi"/>
          <w:szCs w:val="24"/>
        </w:rPr>
        <w:t xml:space="preserve"> it will </w:t>
      </w:r>
      <w:r w:rsidR="00CC01CD" w:rsidRPr="006260CF">
        <w:rPr>
          <w:rFonts w:asciiTheme="minorHAnsi" w:hAnsiTheme="minorHAnsi" w:cstheme="minorHAnsi"/>
          <w:szCs w:val="24"/>
        </w:rPr>
        <w:t xml:space="preserve">lead to </w:t>
      </w:r>
      <w:r w:rsidR="00084E8C" w:rsidRPr="006260CF">
        <w:rPr>
          <w:rFonts w:asciiTheme="minorHAnsi" w:hAnsiTheme="minorHAnsi" w:cstheme="minorHAnsi"/>
          <w:szCs w:val="24"/>
        </w:rPr>
        <w:t xml:space="preserve">DNA </w:t>
      </w:r>
      <w:r w:rsidR="00CC01CD" w:rsidRPr="006260CF">
        <w:rPr>
          <w:rFonts w:asciiTheme="minorHAnsi" w:hAnsiTheme="minorHAnsi" w:cstheme="minorHAnsi"/>
          <w:szCs w:val="24"/>
        </w:rPr>
        <w:t>mutation, cellular senescence</w:t>
      </w:r>
      <w:r w:rsidR="00084E8C" w:rsidRPr="006260CF">
        <w:rPr>
          <w:rFonts w:asciiTheme="minorHAnsi" w:hAnsiTheme="minorHAnsi" w:cstheme="minorHAnsi"/>
          <w:szCs w:val="24"/>
        </w:rPr>
        <w:t xml:space="preserve">, </w:t>
      </w:r>
      <w:r w:rsidR="00D43108">
        <w:rPr>
          <w:rFonts w:asciiTheme="minorHAnsi" w:hAnsiTheme="minorHAnsi" w:cstheme="minorHAnsi"/>
          <w:szCs w:val="24"/>
        </w:rPr>
        <w:t xml:space="preserve">the </w:t>
      </w:r>
      <w:r w:rsidR="00084E8C" w:rsidRPr="006260CF">
        <w:rPr>
          <w:rFonts w:asciiTheme="minorHAnsi" w:hAnsiTheme="minorHAnsi" w:cstheme="minorHAnsi"/>
          <w:szCs w:val="24"/>
        </w:rPr>
        <w:t>loss of DNA and cell integrity,</w:t>
      </w:r>
      <w:r w:rsidR="00CC01CD" w:rsidRPr="006260CF">
        <w:rPr>
          <w:rFonts w:asciiTheme="minorHAnsi" w:hAnsiTheme="minorHAnsi" w:cstheme="minorHAnsi"/>
          <w:szCs w:val="24"/>
        </w:rPr>
        <w:t xml:space="preserve"> and possibly</w:t>
      </w:r>
      <w:r w:rsidR="00D43108">
        <w:rPr>
          <w:rFonts w:asciiTheme="minorHAnsi" w:hAnsiTheme="minorHAnsi" w:cstheme="minorHAnsi"/>
          <w:szCs w:val="24"/>
        </w:rPr>
        <w:t>,</w:t>
      </w:r>
      <w:r w:rsidR="00CC01CD" w:rsidRPr="006260CF">
        <w:rPr>
          <w:rFonts w:asciiTheme="minorHAnsi" w:hAnsiTheme="minorHAnsi" w:cstheme="minorHAnsi"/>
          <w:szCs w:val="24"/>
        </w:rPr>
        <w:t xml:space="preserve"> diseases</w:t>
      </w:r>
      <w:r w:rsidR="003D3C70" w:rsidRPr="006260CF">
        <w:rPr>
          <w:rFonts w:asciiTheme="minorHAnsi" w:hAnsiTheme="minorHAnsi" w:cstheme="minorHAnsi"/>
          <w:szCs w:val="24"/>
        </w:rPr>
        <w:t>,</w:t>
      </w:r>
      <w:r w:rsidR="00CC01CD" w:rsidRPr="006260CF">
        <w:rPr>
          <w:rFonts w:asciiTheme="minorHAnsi" w:hAnsiTheme="minorHAnsi" w:cstheme="minorHAnsi"/>
          <w:szCs w:val="24"/>
        </w:rPr>
        <w:t xml:space="preserve"> including life</w:t>
      </w:r>
      <w:r w:rsidR="00D43108">
        <w:rPr>
          <w:rFonts w:asciiTheme="minorHAnsi" w:hAnsiTheme="minorHAnsi" w:cstheme="minorHAnsi"/>
          <w:szCs w:val="24"/>
        </w:rPr>
        <w:t>-</w:t>
      </w:r>
      <w:r w:rsidR="00CC01CD" w:rsidRPr="006260CF">
        <w:rPr>
          <w:rFonts w:asciiTheme="minorHAnsi" w:hAnsiTheme="minorHAnsi" w:cstheme="minorHAnsi"/>
          <w:szCs w:val="24"/>
        </w:rPr>
        <w:t xml:space="preserve">threatening cancers. </w:t>
      </w:r>
      <w:r w:rsidR="00084E8C" w:rsidRPr="006260CF">
        <w:rPr>
          <w:rFonts w:asciiTheme="minorHAnsi" w:hAnsiTheme="minorHAnsi" w:cstheme="minorHAnsi"/>
          <w:szCs w:val="24"/>
        </w:rPr>
        <w:t>Therefore, r</w:t>
      </w:r>
      <w:r w:rsidR="00CC01CD" w:rsidRPr="006260CF">
        <w:rPr>
          <w:rFonts w:asciiTheme="minorHAnsi" w:hAnsiTheme="minorHAnsi" w:cstheme="minorHAnsi"/>
          <w:szCs w:val="24"/>
        </w:rPr>
        <w:t>etaining DNA integrity is essential to any cell</w:t>
      </w:r>
      <w:r w:rsidR="00180A26" w:rsidRPr="006260CF">
        <w:rPr>
          <w:rFonts w:asciiTheme="minorHAnsi" w:hAnsiTheme="minorHAnsi" w:cstheme="minorHAnsi"/>
          <w:szCs w:val="24"/>
        </w:rPr>
        <w:t>,</w:t>
      </w:r>
      <w:r w:rsidR="00CC01CD" w:rsidRPr="006260CF">
        <w:rPr>
          <w:rFonts w:asciiTheme="minorHAnsi" w:hAnsiTheme="minorHAnsi" w:cstheme="minorHAnsi"/>
          <w:szCs w:val="24"/>
        </w:rPr>
        <w:t xml:space="preserve"> especially iPSCs</w:t>
      </w:r>
      <w:r w:rsidR="00180A26" w:rsidRPr="006260CF">
        <w:rPr>
          <w:rFonts w:asciiTheme="minorHAnsi" w:hAnsiTheme="minorHAnsi" w:cstheme="minorHAnsi"/>
          <w:szCs w:val="24"/>
        </w:rPr>
        <w:t>,</w:t>
      </w:r>
      <w:r w:rsidR="00CC01CD" w:rsidRPr="006260CF">
        <w:rPr>
          <w:rFonts w:asciiTheme="minorHAnsi" w:hAnsiTheme="minorHAnsi" w:cstheme="minorHAnsi"/>
          <w:szCs w:val="24"/>
        </w:rPr>
        <w:t xml:space="preserve"> that </w:t>
      </w:r>
      <w:r w:rsidR="00D43108">
        <w:rPr>
          <w:rFonts w:asciiTheme="minorHAnsi" w:hAnsiTheme="minorHAnsi" w:cstheme="minorHAnsi"/>
          <w:szCs w:val="24"/>
        </w:rPr>
        <w:t>has</w:t>
      </w:r>
      <w:r w:rsidR="00784A88" w:rsidRPr="006260CF">
        <w:rPr>
          <w:rFonts w:asciiTheme="minorHAnsi" w:hAnsiTheme="minorHAnsi" w:cstheme="minorHAnsi"/>
          <w:szCs w:val="24"/>
        </w:rPr>
        <w:t xml:space="preserve"> </w:t>
      </w:r>
      <w:r w:rsidR="00107F78" w:rsidRPr="006260CF">
        <w:rPr>
          <w:rFonts w:asciiTheme="minorHAnsi" w:hAnsiTheme="minorHAnsi" w:cstheme="minorHAnsi"/>
          <w:szCs w:val="24"/>
        </w:rPr>
        <w:t>enormous</w:t>
      </w:r>
      <w:r w:rsidR="00CC01CD" w:rsidRPr="006260CF">
        <w:rPr>
          <w:rFonts w:asciiTheme="minorHAnsi" w:hAnsiTheme="minorHAnsi" w:cstheme="minorHAnsi"/>
          <w:szCs w:val="24"/>
        </w:rPr>
        <w:t xml:space="preserve"> potential</w:t>
      </w:r>
      <w:r w:rsidR="00107F78" w:rsidRPr="006260CF">
        <w:rPr>
          <w:rFonts w:asciiTheme="minorHAnsi" w:hAnsiTheme="minorHAnsi" w:cstheme="minorHAnsi"/>
          <w:szCs w:val="24"/>
        </w:rPr>
        <w:t xml:space="preserve"> </w:t>
      </w:r>
      <w:r w:rsidR="003D3C70" w:rsidRPr="006260CF">
        <w:rPr>
          <w:rFonts w:asciiTheme="minorHAnsi" w:hAnsiTheme="minorHAnsi" w:cstheme="minorHAnsi"/>
          <w:szCs w:val="24"/>
        </w:rPr>
        <w:t>in</w:t>
      </w:r>
      <w:r w:rsidR="00107F78" w:rsidRPr="006260CF">
        <w:rPr>
          <w:rFonts w:asciiTheme="minorHAnsi" w:hAnsiTheme="minorHAnsi" w:cstheme="minorHAnsi"/>
          <w:szCs w:val="24"/>
        </w:rPr>
        <w:t xml:space="preserve"> the clinic</w:t>
      </w:r>
      <w:r w:rsidR="00CC01CD" w:rsidRPr="006260CF">
        <w:rPr>
          <w:rFonts w:asciiTheme="minorHAnsi" w:hAnsiTheme="minorHAnsi" w:cstheme="minorHAnsi"/>
          <w:szCs w:val="24"/>
        </w:rPr>
        <w:t xml:space="preserve">. </w:t>
      </w:r>
    </w:p>
    <w:p w14:paraId="2CF6E02B" w14:textId="77777777" w:rsidR="001B5ABD" w:rsidRPr="006260CF" w:rsidRDefault="001B5ABD" w:rsidP="00434EBD">
      <w:pPr>
        <w:widowControl w:val="0"/>
        <w:jc w:val="both"/>
        <w:rPr>
          <w:rFonts w:asciiTheme="minorHAnsi" w:hAnsiTheme="minorHAnsi" w:cstheme="minorHAnsi"/>
          <w:szCs w:val="24"/>
        </w:rPr>
      </w:pPr>
    </w:p>
    <w:p w14:paraId="2E706DDE" w14:textId="176DB6E7" w:rsidR="00337190" w:rsidRPr="006260CF" w:rsidRDefault="00FF16E7" w:rsidP="00434EBD">
      <w:pPr>
        <w:widowControl w:val="0"/>
        <w:jc w:val="both"/>
        <w:rPr>
          <w:rFonts w:asciiTheme="minorHAnsi" w:hAnsiTheme="minorHAnsi" w:cstheme="minorHAnsi"/>
          <w:szCs w:val="24"/>
        </w:rPr>
      </w:pPr>
      <w:r w:rsidRPr="006260CF">
        <w:rPr>
          <w:rFonts w:asciiTheme="minorHAnsi" w:hAnsiTheme="minorHAnsi" w:cstheme="minorHAnsi"/>
          <w:szCs w:val="24"/>
        </w:rPr>
        <w:t>For assessing the quantity and integrity of isolated genomic DNA</w:t>
      </w:r>
      <w:r w:rsidR="00886001" w:rsidRPr="006260CF">
        <w:rPr>
          <w:rFonts w:asciiTheme="minorHAnsi" w:hAnsiTheme="minorHAnsi" w:cstheme="minorHAnsi"/>
          <w:szCs w:val="24"/>
        </w:rPr>
        <w:t>,</w:t>
      </w:r>
      <w:r w:rsidRPr="006260CF">
        <w:rPr>
          <w:rFonts w:asciiTheme="minorHAnsi" w:hAnsiTheme="minorHAnsi" w:cstheme="minorHAnsi"/>
          <w:szCs w:val="24"/>
        </w:rPr>
        <w:t xml:space="preserve"> e</w:t>
      </w:r>
      <w:r w:rsidR="002C0BE6" w:rsidRPr="006260CF">
        <w:rPr>
          <w:rFonts w:asciiTheme="minorHAnsi" w:hAnsiTheme="minorHAnsi" w:cstheme="minorHAnsi"/>
          <w:szCs w:val="24"/>
        </w:rPr>
        <w:t xml:space="preserve">xpensive </w:t>
      </w:r>
      <w:r w:rsidRPr="006260CF">
        <w:rPr>
          <w:rFonts w:asciiTheme="minorHAnsi" w:hAnsiTheme="minorHAnsi" w:cstheme="minorHAnsi"/>
          <w:szCs w:val="24"/>
        </w:rPr>
        <w:t>equipment</w:t>
      </w:r>
      <w:r w:rsidR="00E2230D">
        <w:rPr>
          <w:rFonts w:asciiTheme="minorHAnsi" w:hAnsiTheme="minorHAnsi" w:cstheme="minorHAnsi"/>
          <w:szCs w:val="24"/>
        </w:rPr>
        <w:t xml:space="preserve"> </w:t>
      </w:r>
      <w:r w:rsidR="00D43108">
        <w:rPr>
          <w:rFonts w:asciiTheme="minorHAnsi" w:hAnsiTheme="minorHAnsi" w:cstheme="minorHAnsi"/>
          <w:szCs w:val="24"/>
        </w:rPr>
        <w:t>is</w:t>
      </w:r>
      <w:r w:rsidR="00E800AB" w:rsidRPr="006260CF">
        <w:rPr>
          <w:rFonts w:asciiTheme="minorHAnsi" w:hAnsiTheme="minorHAnsi" w:cstheme="minorHAnsi"/>
          <w:szCs w:val="24"/>
        </w:rPr>
        <w:t xml:space="preserve"> available</w:t>
      </w:r>
      <w:r w:rsidR="00886001" w:rsidRPr="006260CF">
        <w:rPr>
          <w:rFonts w:asciiTheme="minorHAnsi" w:hAnsiTheme="minorHAnsi" w:cstheme="minorHAnsi"/>
          <w:szCs w:val="24"/>
        </w:rPr>
        <w:t xml:space="preserve"> </w:t>
      </w:r>
      <w:r w:rsidR="00D43108">
        <w:rPr>
          <w:rFonts w:asciiTheme="minorHAnsi" w:hAnsiTheme="minorHAnsi" w:cstheme="minorHAnsi"/>
          <w:szCs w:val="24"/>
        </w:rPr>
        <w:t>on</w:t>
      </w:r>
      <w:r w:rsidR="00886001" w:rsidRPr="006260CF">
        <w:rPr>
          <w:rFonts w:asciiTheme="minorHAnsi" w:hAnsiTheme="minorHAnsi" w:cstheme="minorHAnsi"/>
          <w:szCs w:val="24"/>
        </w:rPr>
        <w:t xml:space="preserve"> the market</w:t>
      </w:r>
      <w:r w:rsidR="000F0C53" w:rsidRPr="006260CF">
        <w:rPr>
          <w:rFonts w:asciiTheme="minorHAnsi" w:hAnsiTheme="minorHAnsi" w:cstheme="minorHAnsi"/>
          <w:szCs w:val="24"/>
        </w:rPr>
        <w:t xml:space="preserve">. </w:t>
      </w:r>
      <w:r w:rsidR="005C5F5F" w:rsidRPr="006260CF">
        <w:rPr>
          <w:rFonts w:asciiTheme="minorHAnsi" w:hAnsiTheme="minorHAnsi" w:cstheme="minorHAnsi"/>
          <w:szCs w:val="24"/>
        </w:rPr>
        <w:t xml:space="preserve">However, there are no </w:t>
      </w:r>
      <w:r w:rsidR="001103F3" w:rsidRPr="006260CF">
        <w:rPr>
          <w:rFonts w:asciiTheme="minorHAnsi" w:hAnsiTheme="minorHAnsi" w:cstheme="minorHAnsi"/>
          <w:szCs w:val="24"/>
        </w:rPr>
        <w:t xml:space="preserve">simple </w:t>
      </w:r>
      <w:r w:rsidR="000F1879" w:rsidRPr="006260CF">
        <w:rPr>
          <w:rFonts w:asciiTheme="minorHAnsi" w:hAnsiTheme="minorHAnsi" w:cstheme="minorHAnsi"/>
          <w:szCs w:val="24"/>
        </w:rPr>
        <w:t xml:space="preserve">and cost-effective </w:t>
      </w:r>
      <w:r w:rsidRPr="006260CF">
        <w:rPr>
          <w:rFonts w:asciiTheme="minorHAnsi" w:hAnsiTheme="minorHAnsi" w:cstheme="minorHAnsi"/>
          <w:szCs w:val="24"/>
        </w:rPr>
        <w:t>method</w:t>
      </w:r>
      <w:r w:rsidR="00C74DF2" w:rsidRPr="006260CF">
        <w:rPr>
          <w:rFonts w:asciiTheme="minorHAnsi" w:hAnsiTheme="minorHAnsi" w:cstheme="minorHAnsi"/>
          <w:szCs w:val="24"/>
        </w:rPr>
        <w:t xml:space="preserve">s </w:t>
      </w:r>
      <w:r w:rsidR="00375DED" w:rsidRPr="006260CF">
        <w:rPr>
          <w:rFonts w:asciiTheme="minorHAnsi" w:hAnsiTheme="minorHAnsi" w:cstheme="minorHAnsi"/>
          <w:szCs w:val="24"/>
        </w:rPr>
        <w:t xml:space="preserve">to assess the DNA integrity </w:t>
      </w:r>
      <w:r w:rsidR="00920F69" w:rsidRPr="006260CF">
        <w:rPr>
          <w:rFonts w:asciiTheme="minorHAnsi" w:hAnsiTheme="minorHAnsi" w:cstheme="minorHAnsi"/>
          <w:szCs w:val="24"/>
        </w:rPr>
        <w:t xml:space="preserve">in </w:t>
      </w:r>
      <w:r w:rsidR="00646969" w:rsidRPr="006260CF">
        <w:rPr>
          <w:rFonts w:asciiTheme="minorHAnsi" w:hAnsiTheme="minorHAnsi" w:cstheme="minorHAnsi"/>
          <w:szCs w:val="24"/>
        </w:rPr>
        <w:t>cells</w:t>
      </w:r>
      <w:r w:rsidR="00666EFA" w:rsidRPr="006260CF">
        <w:rPr>
          <w:rFonts w:asciiTheme="minorHAnsi" w:hAnsiTheme="minorHAnsi" w:cstheme="minorHAnsi"/>
          <w:szCs w:val="24"/>
        </w:rPr>
        <w:t xml:space="preserve"> without isolating the cells</w:t>
      </w:r>
      <w:r w:rsidR="00375DED" w:rsidRPr="006260CF">
        <w:rPr>
          <w:rFonts w:asciiTheme="minorHAnsi" w:hAnsiTheme="minorHAnsi" w:cstheme="minorHAnsi"/>
          <w:szCs w:val="24"/>
        </w:rPr>
        <w:t xml:space="preserve">. </w:t>
      </w:r>
      <w:r w:rsidR="00D06D16" w:rsidRPr="006260CF">
        <w:rPr>
          <w:rFonts w:asciiTheme="minorHAnsi" w:hAnsiTheme="minorHAnsi" w:cstheme="minorHAnsi"/>
          <w:szCs w:val="24"/>
        </w:rPr>
        <w:t>Moreover, u</w:t>
      </w:r>
      <w:r w:rsidR="00666EFA" w:rsidRPr="006260CF">
        <w:rPr>
          <w:rFonts w:asciiTheme="minorHAnsi" w:hAnsiTheme="minorHAnsi" w:cstheme="minorHAnsi"/>
          <w:szCs w:val="24"/>
        </w:rPr>
        <w:t>ser</w:t>
      </w:r>
      <w:r w:rsidR="00D43108">
        <w:rPr>
          <w:rFonts w:asciiTheme="minorHAnsi" w:hAnsiTheme="minorHAnsi" w:cstheme="minorHAnsi"/>
          <w:szCs w:val="24"/>
        </w:rPr>
        <w:t>-</w:t>
      </w:r>
      <w:r w:rsidR="00666EFA" w:rsidRPr="006260CF">
        <w:rPr>
          <w:rFonts w:asciiTheme="minorHAnsi" w:hAnsiTheme="minorHAnsi" w:cstheme="minorHAnsi"/>
          <w:szCs w:val="24"/>
        </w:rPr>
        <w:t xml:space="preserve">induced DNA degradation </w:t>
      </w:r>
      <w:r w:rsidR="002313A1" w:rsidRPr="006260CF">
        <w:rPr>
          <w:rFonts w:asciiTheme="minorHAnsi" w:hAnsiTheme="minorHAnsi" w:cstheme="minorHAnsi"/>
          <w:szCs w:val="24"/>
        </w:rPr>
        <w:t xml:space="preserve">during DNA isolation </w:t>
      </w:r>
      <w:r w:rsidR="00700D9B" w:rsidRPr="006260CF">
        <w:rPr>
          <w:rFonts w:asciiTheme="minorHAnsi" w:hAnsiTheme="minorHAnsi" w:cstheme="minorHAnsi"/>
          <w:szCs w:val="24"/>
        </w:rPr>
        <w:t xml:space="preserve">is one of the major drawbacks in using </w:t>
      </w:r>
      <w:r w:rsidR="00E06D96" w:rsidRPr="006260CF">
        <w:rPr>
          <w:rFonts w:asciiTheme="minorHAnsi" w:hAnsiTheme="minorHAnsi" w:cstheme="minorHAnsi"/>
          <w:szCs w:val="24"/>
        </w:rPr>
        <w:t xml:space="preserve">these methods. </w:t>
      </w:r>
      <w:r w:rsidR="00C01B4F" w:rsidRPr="006260CF">
        <w:rPr>
          <w:rFonts w:asciiTheme="minorHAnsi" w:hAnsiTheme="minorHAnsi" w:cstheme="minorHAnsi"/>
          <w:szCs w:val="24"/>
        </w:rPr>
        <w:t>The single</w:t>
      </w:r>
      <w:r w:rsidR="00D43108">
        <w:rPr>
          <w:rFonts w:asciiTheme="minorHAnsi" w:hAnsiTheme="minorHAnsi" w:cstheme="minorHAnsi"/>
          <w:szCs w:val="24"/>
        </w:rPr>
        <w:t>-</w:t>
      </w:r>
      <w:r w:rsidR="00C01B4F" w:rsidRPr="006260CF">
        <w:rPr>
          <w:rFonts w:asciiTheme="minorHAnsi" w:hAnsiTheme="minorHAnsi" w:cstheme="minorHAnsi"/>
          <w:szCs w:val="24"/>
        </w:rPr>
        <w:t>cell gel electrophoresis (known as comet assay)</w:t>
      </w:r>
      <w:r w:rsidR="005840E2" w:rsidRPr="006260CF">
        <w:rPr>
          <w:rFonts w:asciiTheme="minorHAnsi" w:hAnsiTheme="minorHAnsi" w:cstheme="minorHAnsi"/>
          <w:noProof/>
          <w:szCs w:val="24"/>
          <w:vertAlign w:val="superscript"/>
        </w:rPr>
        <w:t>18,19</w:t>
      </w:r>
      <w:r w:rsidR="007F0622" w:rsidRPr="006260CF">
        <w:rPr>
          <w:rFonts w:asciiTheme="minorHAnsi" w:hAnsiTheme="minorHAnsi" w:cstheme="minorHAnsi"/>
          <w:szCs w:val="24"/>
        </w:rPr>
        <w:t xml:space="preserve"> and </w:t>
      </w:r>
      <w:r w:rsidR="00C96A51" w:rsidRPr="006260CF">
        <w:rPr>
          <w:rFonts w:asciiTheme="minorHAnsi" w:hAnsiTheme="minorHAnsi" w:cstheme="minorHAnsi"/>
          <w:szCs w:val="24"/>
        </w:rPr>
        <w:t>γ</w:t>
      </w:r>
      <w:r w:rsidR="007F0622" w:rsidRPr="006260CF">
        <w:rPr>
          <w:rFonts w:asciiTheme="minorHAnsi" w:hAnsiTheme="minorHAnsi" w:cstheme="minorHAnsi"/>
          <w:szCs w:val="24"/>
        </w:rPr>
        <w:t>H2A.X immunolabeling</w:t>
      </w:r>
      <w:r w:rsidR="007F0622" w:rsidRPr="006260CF">
        <w:rPr>
          <w:rFonts w:asciiTheme="minorHAnsi" w:hAnsiTheme="minorHAnsi" w:cstheme="minorHAnsi"/>
          <w:noProof/>
          <w:szCs w:val="24"/>
          <w:vertAlign w:val="superscript"/>
        </w:rPr>
        <w:t>8</w:t>
      </w:r>
      <w:r w:rsidR="007F0622" w:rsidRPr="006260CF">
        <w:rPr>
          <w:rFonts w:asciiTheme="minorHAnsi" w:hAnsiTheme="minorHAnsi" w:cstheme="minorHAnsi"/>
          <w:szCs w:val="24"/>
        </w:rPr>
        <w:t xml:space="preserve"> </w:t>
      </w:r>
      <w:r w:rsidR="00E158E7" w:rsidRPr="006260CF">
        <w:rPr>
          <w:rFonts w:asciiTheme="minorHAnsi" w:hAnsiTheme="minorHAnsi" w:cstheme="minorHAnsi"/>
          <w:szCs w:val="24"/>
        </w:rPr>
        <w:t xml:space="preserve">techniques </w:t>
      </w:r>
      <w:r w:rsidR="007F0622" w:rsidRPr="006260CF">
        <w:rPr>
          <w:rFonts w:asciiTheme="minorHAnsi" w:hAnsiTheme="minorHAnsi" w:cstheme="minorHAnsi"/>
          <w:szCs w:val="24"/>
        </w:rPr>
        <w:t>are</w:t>
      </w:r>
      <w:r w:rsidR="00E158E7" w:rsidRPr="006260CF">
        <w:rPr>
          <w:rFonts w:asciiTheme="minorHAnsi" w:hAnsiTheme="minorHAnsi" w:cstheme="minorHAnsi"/>
          <w:szCs w:val="24"/>
        </w:rPr>
        <w:t xml:space="preserve"> fundamental approaches </w:t>
      </w:r>
      <w:r w:rsidR="00E96B82">
        <w:rPr>
          <w:rFonts w:asciiTheme="minorHAnsi" w:hAnsiTheme="minorHAnsi" w:cstheme="minorHAnsi"/>
          <w:szCs w:val="24"/>
        </w:rPr>
        <w:t xml:space="preserve">in research labs </w:t>
      </w:r>
      <w:r w:rsidR="00E158E7" w:rsidRPr="006260CF">
        <w:rPr>
          <w:rFonts w:asciiTheme="minorHAnsi" w:hAnsiTheme="minorHAnsi" w:cstheme="minorHAnsi"/>
          <w:szCs w:val="24"/>
        </w:rPr>
        <w:t xml:space="preserve">for assessing DNA damage. </w:t>
      </w:r>
      <w:r w:rsidR="00E06D96" w:rsidRPr="006260CF">
        <w:rPr>
          <w:rFonts w:asciiTheme="minorHAnsi" w:hAnsiTheme="minorHAnsi" w:cstheme="minorHAnsi"/>
          <w:szCs w:val="24"/>
        </w:rPr>
        <w:t>These two methods do not require expensive</w:t>
      </w:r>
      <w:r w:rsidR="003923EB" w:rsidRPr="006260CF">
        <w:rPr>
          <w:rFonts w:asciiTheme="minorHAnsi" w:hAnsiTheme="minorHAnsi" w:cstheme="minorHAnsi"/>
          <w:szCs w:val="24"/>
        </w:rPr>
        <w:t xml:space="preserve"> </w:t>
      </w:r>
      <w:r w:rsidR="00E06D96" w:rsidRPr="006260CF">
        <w:rPr>
          <w:rFonts w:asciiTheme="minorHAnsi" w:hAnsiTheme="minorHAnsi" w:cstheme="minorHAnsi"/>
          <w:szCs w:val="24"/>
        </w:rPr>
        <w:t>equipment</w:t>
      </w:r>
      <w:r w:rsidR="003923EB" w:rsidRPr="006260CF">
        <w:rPr>
          <w:rFonts w:asciiTheme="minorHAnsi" w:hAnsiTheme="minorHAnsi" w:cstheme="minorHAnsi"/>
          <w:szCs w:val="24"/>
        </w:rPr>
        <w:t xml:space="preserve"> </w:t>
      </w:r>
      <w:r w:rsidR="00516849" w:rsidRPr="006260CF">
        <w:rPr>
          <w:rFonts w:asciiTheme="minorHAnsi" w:hAnsiTheme="minorHAnsi" w:cstheme="minorHAnsi"/>
          <w:szCs w:val="24"/>
        </w:rPr>
        <w:t>or</w:t>
      </w:r>
      <w:r w:rsidR="000649F8" w:rsidRPr="006260CF">
        <w:rPr>
          <w:rFonts w:asciiTheme="minorHAnsi" w:hAnsiTheme="minorHAnsi" w:cstheme="minorHAnsi"/>
          <w:szCs w:val="24"/>
        </w:rPr>
        <w:t xml:space="preserve"> isolated genomic DNA </w:t>
      </w:r>
      <w:r w:rsidR="003923EB" w:rsidRPr="006260CF">
        <w:rPr>
          <w:rFonts w:asciiTheme="minorHAnsi" w:hAnsiTheme="minorHAnsi" w:cstheme="minorHAnsi"/>
          <w:szCs w:val="24"/>
        </w:rPr>
        <w:t>to analyze DNA integrity</w:t>
      </w:r>
      <w:r w:rsidR="005840E2" w:rsidRPr="006260CF">
        <w:rPr>
          <w:rFonts w:asciiTheme="minorHAnsi" w:hAnsiTheme="minorHAnsi" w:cstheme="minorHAnsi"/>
          <w:noProof/>
          <w:szCs w:val="24"/>
          <w:vertAlign w:val="superscript"/>
        </w:rPr>
        <w:t>8,20,21</w:t>
      </w:r>
      <w:r w:rsidR="003923EB" w:rsidRPr="006260CF">
        <w:rPr>
          <w:rFonts w:asciiTheme="minorHAnsi" w:hAnsiTheme="minorHAnsi" w:cstheme="minorHAnsi"/>
          <w:szCs w:val="24"/>
        </w:rPr>
        <w:t xml:space="preserve">. </w:t>
      </w:r>
      <w:r w:rsidR="001763BC" w:rsidRPr="006260CF">
        <w:rPr>
          <w:rFonts w:asciiTheme="minorHAnsi" w:hAnsiTheme="minorHAnsi" w:cstheme="minorHAnsi"/>
          <w:szCs w:val="24"/>
        </w:rPr>
        <w:t xml:space="preserve">Since, these techniques </w:t>
      </w:r>
      <w:r w:rsidR="00E96B82">
        <w:rPr>
          <w:rFonts w:asciiTheme="minorHAnsi" w:hAnsiTheme="minorHAnsi" w:cstheme="minorHAnsi"/>
          <w:szCs w:val="24"/>
        </w:rPr>
        <w:t>have been</w:t>
      </w:r>
      <w:r w:rsidR="001763BC" w:rsidRPr="006260CF">
        <w:rPr>
          <w:rFonts w:asciiTheme="minorHAnsi" w:hAnsiTheme="minorHAnsi" w:cstheme="minorHAnsi"/>
          <w:szCs w:val="24"/>
        </w:rPr>
        <w:t xml:space="preserve"> performed with whole cells</w:t>
      </w:r>
      <w:r w:rsidR="00E96B82">
        <w:rPr>
          <w:rFonts w:asciiTheme="minorHAnsi" w:hAnsiTheme="minorHAnsi" w:cstheme="minorHAnsi"/>
          <w:szCs w:val="24"/>
        </w:rPr>
        <w:t>;</w:t>
      </w:r>
      <w:r w:rsidR="001763BC" w:rsidRPr="006260CF">
        <w:rPr>
          <w:rFonts w:asciiTheme="minorHAnsi" w:hAnsiTheme="minorHAnsi" w:cstheme="minorHAnsi"/>
          <w:szCs w:val="24"/>
        </w:rPr>
        <w:t xml:space="preserve"> user</w:t>
      </w:r>
      <w:r w:rsidR="00E96B82">
        <w:rPr>
          <w:rFonts w:asciiTheme="minorHAnsi" w:hAnsiTheme="minorHAnsi" w:cstheme="minorHAnsi"/>
          <w:szCs w:val="24"/>
        </w:rPr>
        <w:t>-</w:t>
      </w:r>
      <w:r w:rsidR="001763BC" w:rsidRPr="006260CF">
        <w:rPr>
          <w:rFonts w:asciiTheme="minorHAnsi" w:hAnsiTheme="minorHAnsi" w:cstheme="minorHAnsi"/>
          <w:szCs w:val="24"/>
        </w:rPr>
        <w:t>induced DNA</w:t>
      </w:r>
      <w:r w:rsidR="0019638C" w:rsidRPr="006260CF">
        <w:rPr>
          <w:rFonts w:asciiTheme="minorHAnsi" w:hAnsiTheme="minorHAnsi" w:cstheme="minorHAnsi"/>
          <w:szCs w:val="24"/>
        </w:rPr>
        <w:t>/RNA/protein</w:t>
      </w:r>
      <w:r w:rsidR="001763BC" w:rsidRPr="006260CF">
        <w:rPr>
          <w:rFonts w:asciiTheme="minorHAnsi" w:hAnsiTheme="minorHAnsi" w:cstheme="minorHAnsi"/>
          <w:szCs w:val="24"/>
        </w:rPr>
        <w:t xml:space="preserve"> degradation</w:t>
      </w:r>
      <w:r w:rsidR="0019638C" w:rsidRPr="006260CF">
        <w:rPr>
          <w:rFonts w:asciiTheme="minorHAnsi" w:hAnsiTheme="minorHAnsi" w:cstheme="minorHAnsi"/>
          <w:szCs w:val="24"/>
        </w:rPr>
        <w:t xml:space="preserve"> during the sample preparation will not affect these protocols. </w:t>
      </w:r>
      <w:r w:rsidR="00EA1B98" w:rsidRPr="006260CF">
        <w:rPr>
          <w:rFonts w:asciiTheme="minorHAnsi" w:hAnsiTheme="minorHAnsi" w:cstheme="minorHAnsi"/>
          <w:szCs w:val="24"/>
        </w:rPr>
        <w:t>H</w:t>
      </w:r>
      <w:r w:rsidR="00375DED" w:rsidRPr="006260CF">
        <w:rPr>
          <w:rFonts w:asciiTheme="minorHAnsi" w:hAnsiTheme="minorHAnsi" w:cstheme="minorHAnsi"/>
          <w:szCs w:val="24"/>
        </w:rPr>
        <w:t xml:space="preserve">ere, </w:t>
      </w:r>
      <w:r w:rsidR="00EE5952" w:rsidRPr="006260CF">
        <w:rPr>
          <w:rFonts w:asciiTheme="minorHAnsi" w:hAnsiTheme="minorHAnsi" w:cstheme="minorHAnsi"/>
          <w:szCs w:val="24"/>
        </w:rPr>
        <w:t>to assess the DNA damage and DNA damage response in stem and stem</w:t>
      </w:r>
      <w:r w:rsidR="00E96B82">
        <w:rPr>
          <w:rFonts w:asciiTheme="minorHAnsi" w:hAnsiTheme="minorHAnsi" w:cstheme="minorHAnsi"/>
          <w:szCs w:val="24"/>
        </w:rPr>
        <w:t>-</w:t>
      </w:r>
      <w:r w:rsidR="00EE5952" w:rsidRPr="006260CF">
        <w:rPr>
          <w:rFonts w:asciiTheme="minorHAnsi" w:hAnsiTheme="minorHAnsi" w:cstheme="minorHAnsi"/>
          <w:szCs w:val="24"/>
        </w:rPr>
        <w:t>cell</w:t>
      </w:r>
      <w:r w:rsidR="00E96B82">
        <w:rPr>
          <w:rFonts w:asciiTheme="minorHAnsi" w:hAnsiTheme="minorHAnsi" w:cstheme="minorHAnsi"/>
          <w:szCs w:val="24"/>
        </w:rPr>
        <w:t>-</w:t>
      </w:r>
      <w:r w:rsidR="00EE5952" w:rsidRPr="006260CF">
        <w:rPr>
          <w:rFonts w:asciiTheme="minorHAnsi" w:hAnsiTheme="minorHAnsi" w:cstheme="minorHAnsi"/>
          <w:szCs w:val="24"/>
        </w:rPr>
        <w:t xml:space="preserve">derived cells, </w:t>
      </w:r>
      <w:r w:rsidR="00375DED" w:rsidRPr="006260CF">
        <w:rPr>
          <w:rFonts w:asciiTheme="minorHAnsi" w:hAnsiTheme="minorHAnsi" w:cstheme="minorHAnsi"/>
          <w:szCs w:val="24"/>
        </w:rPr>
        <w:t xml:space="preserve">we provide step-by-step protocols </w:t>
      </w:r>
      <w:r w:rsidR="00EA1B98" w:rsidRPr="006260CF">
        <w:rPr>
          <w:rFonts w:asciiTheme="minorHAnsi" w:hAnsiTheme="minorHAnsi" w:cstheme="minorHAnsi"/>
          <w:szCs w:val="24"/>
        </w:rPr>
        <w:t xml:space="preserve">to perform </w:t>
      </w:r>
      <w:r w:rsidR="00180A26" w:rsidRPr="006260CF">
        <w:rPr>
          <w:rFonts w:asciiTheme="minorHAnsi" w:hAnsiTheme="minorHAnsi" w:cstheme="minorHAnsi"/>
          <w:szCs w:val="24"/>
        </w:rPr>
        <w:t xml:space="preserve">both the </w:t>
      </w:r>
      <w:r w:rsidR="00EA5E1A" w:rsidRPr="006260CF">
        <w:rPr>
          <w:rFonts w:asciiTheme="minorHAnsi" w:hAnsiTheme="minorHAnsi" w:cstheme="minorHAnsi"/>
          <w:szCs w:val="24"/>
        </w:rPr>
        <w:t xml:space="preserve">comet assay and </w:t>
      </w:r>
      <w:r w:rsidR="00C96A51" w:rsidRPr="006260CF">
        <w:rPr>
          <w:rFonts w:asciiTheme="minorHAnsi" w:hAnsiTheme="minorHAnsi" w:cstheme="minorHAnsi"/>
          <w:szCs w:val="24"/>
        </w:rPr>
        <w:t>γ</w:t>
      </w:r>
      <w:r w:rsidR="00EA5E1A" w:rsidRPr="006260CF">
        <w:rPr>
          <w:rFonts w:asciiTheme="minorHAnsi" w:hAnsiTheme="minorHAnsi" w:cstheme="minorHAnsi"/>
          <w:szCs w:val="24"/>
        </w:rPr>
        <w:t>H2A.X immunolabeling. Moreover, combining these two approaches,</w:t>
      </w:r>
      <w:r w:rsidR="00375DED" w:rsidRPr="006260CF">
        <w:rPr>
          <w:rFonts w:asciiTheme="minorHAnsi" w:hAnsiTheme="minorHAnsi" w:cstheme="minorHAnsi"/>
          <w:szCs w:val="24"/>
        </w:rPr>
        <w:t xml:space="preserve"> </w:t>
      </w:r>
      <w:r w:rsidR="00EA5E1A" w:rsidRPr="006260CF">
        <w:rPr>
          <w:rFonts w:asciiTheme="minorHAnsi" w:hAnsiTheme="minorHAnsi" w:cstheme="minorHAnsi"/>
          <w:szCs w:val="24"/>
        </w:rPr>
        <w:t xml:space="preserve">we propose a </w:t>
      </w:r>
      <w:r w:rsidR="00F30C56" w:rsidRPr="006260CF">
        <w:rPr>
          <w:rFonts w:asciiTheme="minorHAnsi" w:hAnsiTheme="minorHAnsi" w:cstheme="minorHAnsi"/>
          <w:szCs w:val="24"/>
        </w:rPr>
        <w:t>naive</w:t>
      </w:r>
      <w:r w:rsidR="00EA5E1A" w:rsidRPr="006260CF">
        <w:rPr>
          <w:rFonts w:asciiTheme="minorHAnsi" w:hAnsiTheme="minorHAnsi" w:cstheme="minorHAnsi"/>
          <w:szCs w:val="24"/>
        </w:rPr>
        <w:t xml:space="preserve"> assessment </w:t>
      </w:r>
      <w:r w:rsidR="00C25240" w:rsidRPr="006260CF">
        <w:rPr>
          <w:rFonts w:asciiTheme="minorHAnsi" w:hAnsiTheme="minorHAnsi" w:cstheme="minorHAnsi"/>
          <w:szCs w:val="24"/>
        </w:rPr>
        <w:t>that can be used to evaluate the cell’s suitability for transplantation</w:t>
      </w:r>
      <w:r w:rsidR="00375DED" w:rsidRPr="006260CF">
        <w:rPr>
          <w:rFonts w:asciiTheme="minorHAnsi" w:hAnsiTheme="minorHAnsi" w:cstheme="minorHAnsi"/>
          <w:szCs w:val="24"/>
        </w:rPr>
        <w:t>.</w:t>
      </w:r>
      <w:r w:rsidR="00EA1B98" w:rsidRPr="006260CF">
        <w:rPr>
          <w:rFonts w:asciiTheme="minorHAnsi" w:hAnsiTheme="minorHAnsi" w:cstheme="minorHAnsi"/>
          <w:szCs w:val="24"/>
        </w:rPr>
        <w:t xml:space="preserve"> </w:t>
      </w:r>
    </w:p>
    <w:p w14:paraId="65CC472A" w14:textId="141F58E3" w:rsidR="008764BE" w:rsidRDefault="008764BE" w:rsidP="00434EBD">
      <w:pPr>
        <w:widowControl w:val="0"/>
        <w:jc w:val="both"/>
        <w:rPr>
          <w:rFonts w:asciiTheme="minorHAnsi" w:hAnsiTheme="minorHAnsi" w:cstheme="minorHAnsi"/>
          <w:szCs w:val="24"/>
        </w:rPr>
      </w:pPr>
    </w:p>
    <w:p w14:paraId="11A1B94F" w14:textId="02B252E0" w:rsidR="006E4523" w:rsidRPr="006260CF" w:rsidRDefault="006E4523" w:rsidP="00434EBD">
      <w:pPr>
        <w:widowControl w:val="0"/>
        <w:jc w:val="both"/>
        <w:rPr>
          <w:rFonts w:asciiTheme="minorHAnsi" w:hAnsiTheme="minorHAnsi" w:cstheme="minorHAnsi"/>
          <w:szCs w:val="24"/>
        </w:rPr>
      </w:pPr>
      <w:r w:rsidRPr="006260CF">
        <w:rPr>
          <w:rFonts w:asciiTheme="minorHAnsi" w:hAnsiTheme="minorHAnsi" w:cstheme="minorHAnsi"/>
        </w:rPr>
        <w:t>The comet assay, or single</w:t>
      </w:r>
      <w:r>
        <w:rPr>
          <w:rFonts w:asciiTheme="minorHAnsi" w:hAnsiTheme="minorHAnsi" w:cstheme="minorHAnsi"/>
        </w:rPr>
        <w:t>-</w:t>
      </w:r>
      <w:r w:rsidRPr="006260CF">
        <w:rPr>
          <w:rFonts w:asciiTheme="minorHAnsi" w:hAnsiTheme="minorHAnsi" w:cstheme="minorHAnsi"/>
        </w:rPr>
        <w:t>cell gel electrophoresis, measures the DNA breaks in cells. Cells embedded in low-melting agarose are lysed to form nucleoids containing supercoiled DNA. Upon electrophoresis, small pieces of fragmented DNA and broken DNA strands migrate through the agarose pores</w:t>
      </w:r>
      <w:r>
        <w:rPr>
          <w:rFonts w:asciiTheme="minorHAnsi" w:hAnsiTheme="minorHAnsi" w:cstheme="minorHAnsi"/>
        </w:rPr>
        <w:t>,</w:t>
      </w:r>
      <w:r w:rsidRPr="006260CF">
        <w:rPr>
          <w:rFonts w:asciiTheme="minorHAnsi" w:hAnsiTheme="minorHAnsi" w:cstheme="minorHAnsi"/>
        </w:rPr>
        <w:t xml:space="preserve"> </w:t>
      </w:r>
      <w:r>
        <w:rPr>
          <w:rFonts w:asciiTheme="minorHAnsi" w:hAnsiTheme="minorHAnsi" w:cstheme="minorHAnsi"/>
        </w:rPr>
        <w:t>w</w:t>
      </w:r>
      <w:r w:rsidRPr="006260CF">
        <w:rPr>
          <w:rFonts w:asciiTheme="minorHAnsi" w:hAnsiTheme="minorHAnsi" w:cstheme="minorHAnsi"/>
        </w:rPr>
        <w:t xml:space="preserve">hereas the intact DNA, due to their enormous size and their conjugation with the matrix protein, will have </w:t>
      </w:r>
      <w:r>
        <w:rPr>
          <w:rFonts w:asciiTheme="minorHAnsi" w:hAnsiTheme="minorHAnsi" w:cstheme="minorHAnsi"/>
        </w:rPr>
        <w:t xml:space="preserve">a </w:t>
      </w:r>
      <w:r w:rsidRPr="006260CF">
        <w:rPr>
          <w:rFonts w:asciiTheme="minorHAnsi" w:hAnsiTheme="minorHAnsi" w:cstheme="minorHAnsi"/>
        </w:rPr>
        <w:t xml:space="preserve">restricted migration. The pattern of stained DNA under </w:t>
      </w:r>
      <w:r>
        <w:rPr>
          <w:rFonts w:asciiTheme="minorHAnsi" w:hAnsiTheme="minorHAnsi" w:cstheme="minorHAnsi"/>
        </w:rPr>
        <w:t xml:space="preserve">a </w:t>
      </w:r>
      <w:r w:rsidRPr="006260CF">
        <w:rPr>
          <w:rFonts w:asciiTheme="minorHAnsi" w:hAnsiTheme="minorHAnsi" w:cstheme="minorHAnsi"/>
        </w:rPr>
        <w:t xml:space="preserve">fluorescence microscope mimics a comet. The comet head contains intact DNA and the tail is composed of fragments and broken DNA strands. The fraction of DNA damage can be measured by the fluorescence intensity of the damaged DNA (comet tail) relative to the intact DNA (comet head) intensity. The parameter tail moment can be calculated as shown in </w:t>
      </w:r>
      <w:r w:rsidRPr="006260CF">
        <w:rPr>
          <w:rFonts w:asciiTheme="minorHAnsi" w:hAnsiTheme="minorHAnsi" w:cstheme="minorHAnsi"/>
          <w:b/>
        </w:rPr>
        <w:t>Figure 1</w:t>
      </w:r>
      <w:r w:rsidRPr="006260CF">
        <w:rPr>
          <w:rFonts w:asciiTheme="minorHAnsi" w:hAnsiTheme="minorHAnsi" w:cstheme="minorHAnsi"/>
        </w:rPr>
        <w:t>.</w:t>
      </w:r>
    </w:p>
    <w:p w14:paraId="711159B5" w14:textId="2AADA35D" w:rsidR="006E4523" w:rsidRDefault="006E4523" w:rsidP="00434EBD">
      <w:pPr>
        <w:widowControl w:val="0"/>
        <w:jc w:val="both"/>
        <w:rPr>
          <w:rFonts w:asciiTheme="minorHAnsi" w:hAnsiTheme="minorHAnsi" w:cstheme="minorHAnsi"/>
          <w:b/>
          <w:szCs w:val="24"/>
        </w:rPr>
      </w:pPr>
      <w:bookmarkStart w:id="0" w:name="_Hlk526956751"/>
    </w:p>
    <w:p w14:paraId="6260DFCE" w14:textId="75203E32" w:rsidR="006E4523" w:rsidRDefault="006E4523" w:rsidP="00434EBD">
      <w:pPr>
        <w:widowControl w:val="0"/>
        <w:jc w:val="both"/>
        <w:rPr>
          <w:rFonts w:asciiTheme="minorHAnsi" w:hAnsiTheme="minorHAnsi" w:cstheme="minorHAnsi"/>
        </w:rPr>
      </w:pPr>
      <w:r w:rsidRPr="006260CF">
        <w:rPr>
          <w:rFonts w:asciiTheme="minorHAnsi" w:hAnsiTheme="minorHAnsi" w:cstheme="minorHAnsi"/>
        </w:rPr>
        <w:t xml:space="preserve">DNA damage induces </w:t>
      </w:r>
      <w:r>
        <w:rPr>
          <w:rFonts w:asciiTheme="minorHAnsi" w:hAnsiTheme="minorHAnsi" w:cstheme="minorHAnsi"/>
        </w:rPr>
        <w:t xml:space="preserve">the </w:t>
      </w:r>
      <w:r w:rsidRPr="006260CF">
        <w:rPr>
          <w:rFonts w:asciiTheme="minorHAnsi" w:hAnsiTheme="minorHAnsi" w:cstheme="minorHAnsi"/>
        </w:rPr>
        <w:t xml:space="preserve">phosphorylation of </w:t>
      </w:r>
      <w:r>
        <w:rPr>
          <w:rFonts w:asciiTheme="minorHAnsi" w:hAnsiTheme="minorHAnsi" w:cstheme="minorHAnsi"/>
        </w:rPr>
        <w:t>h</w:t>
      </w:r>
      <w:r w:rsidRPr="006260CF">
        <w:rPr>
          <w:rFonts w:asciiTheme="minorHAnsi" w:hAnsiTheme="minorHAnsi" w:cstheme="minorHAnsi"/>
        </w:rPr>
        <w:t>istone H2A.X (γH2A.X) at Ser139 by ATM, ATR</w:t>
      </w:r>
      <w:r>
        <w:rPr>
          <w:rFonts w:asciiTheme="minorHAnsi" w:hAnsiTheme="minorHAnsi" w:cstheme="minorHAnsi"/>
        </w:rPr>
        <w:t>,</w:t>
      </w:r>
      <w:r w:rsidRPr="006260CF">
        <w:rPr>
          <w:rFonts w:asciiTheme="minorHAnsi" w:hAnsiTheme="minorHAnsi" w:cstheme="minorHAnsi"/>
        </w:rPr>
        <w:t xml:space="preserve"> and DNA-PK kinases. </w:t>
      </w:r>
      <w:r>
        <w:rPr>
          <w:rFonts w:asciiTheme="minorHAnsi" w:hAnsiTheme="minorHAnsi" w:cstheme="minorHAnsi"/>
        </w:rPr>
        <w:t>The p</w:t>
      </w:r>
      <w:r w:rsidRPr="006260CF">
        <w:rPr>
          <w:rFonts w:asciiTheme="minorHAnsi" w:hAnsiTheme="minorHAnsi" w:cstheme="minorHAnsi"/>
        </w:rPr>
        <w:t xml:space="preserve">hosphorylation and recruitment of H2A.X at DNA strand breaks is called DNA damage response (DDR) and happens rapidly after DNA is damaged. Following this process, checkpoint-mediated cell cycle arrest and DNA repair processes are initiated. After the successful completion of DNA repair, γH2A.X is dephosphorylated and inactivated by phosphatases. Prolonged and multiple DNA strand breaks lead to </w:t>
      </w:r>
      <w:r>
        <w:rPr>
          <w:rFonts w:asciiTheme="minorHAnsi" w:hAnsiTheme="minorHAnsi" w:cstheme="minorHAnsi"/>
        </w:rPr>
        <w:t xml:space="preserve">the </w:t>
      </w:r>
      <w:r w:rsidRPr="006260CF">
        <w:rPr>
          <w:rFonts w:asciiTheme="minorHAnsi" w:hAnsiTheme="minorHAnsi" w:cstheme="minorHAnsi"/>
        </w:rPr>
        <w:t xml:space="preserve">accumulation of γH2A.X foci in DNA. This indicates the cell’s inability to repair the DNA damage and </w:t>
      </w:r>
      <w:r>
        <w:rPr>
          <w:rFonts w:asciiTheme="minorHAnsi" w:hAnsiTheme="minorHAnsi" w:cstheme="minorHAnsi"/>
        </w:rPr>
        <w:t xml:space="preserve">the </w:t>
      </w:r>
      <w:r w:rsidRPr="006260CF">
        <w:rPr>
          <w:rFonts w:asciiTheme="minorHAnsi" w:hAnsiTheme="minorHAnsi" w:cstheme="minorHAnsi"/>
        </w:rPr>
        <w:t xml:space="preserve">loss of DNA integrity. These γH2A.X </w:t>
      </w:r>
      <w:r w:rsidRPr="006260CF">
        <w:rPr>
          <w:rFonts w:asciiTheme="minorHAnsi" w:hAnsiTheme="minorHAnsi" w:cstheme="minorHAnsi"/>
        </w:rPr>
        <w:lastRenderedPageBreak/>
        <w:t>foci in DNA can be identified by and the number of DDR foci can be counted using the protocol</w:t>
      </w:r>
      <w:r>
        <w:rPr>
          <w:rFonts w:asciiTheme="minorHAnsi" w:hAnsiTheme="minorHAnsi" w:cstheme="minorHAnsi"/>
        </w:rPr>
        <w:t xml:space="preserve"> in section 2</w:t>
      </w:r>
      <w:r w:rsidRPr="006260CF">
        <w:rPr>
          <w:rFonts w:asciiTheme="minorHAnsi" w:hAnsiTheme="minorHAnsi" w:cstheme="minorHAnsi"/>
        </w:rPr>
        <w:t>.</w:t>
      </w:r>
    </w:p>
    <w:p w14:paraId="337F8B5A" w14:textId="77777777" w:rsidR="006E4523" w:rsidRDefault="006E4523" w:rsidP="00434EBD">
      <w:pPr>
        <w:widowControl w:val="0"/>
        <w:jc w:val="both"/>
        <w:rPr>
          <w:rFonts w:asciiTheme="minorHAnsi" w:hAnsiTheme="minorHAnsi" w:cstheme="minorHAnsi"/>
          <w:b/>
          <w:szCs w:val="24"/>
        </w:rPr>
      </w:pPr>
    </w:p>
    <w:p w14:paraId="18E24925" w14:textId="45F55D84" w:rsidR="00D0159E" w:rsidRDefault="009C24E5" w:rsidP="00434EBD">
      <w:pPr>
        <w:widowControl w:val="0"/>
        <w:jc w:val="both"/>
        <w:rPr>
          <w:rFonts w:asciiTheme="minorHAnsi" w:hAnsiTheme="minorHAnsi" w:cstheme="minorHAnsi"/>
          <w:b/>
          <w:szCs w:val="24"/>
        </w:rPr>
      </w:pPr>
      <w:r w:rsidRPr="006260CF">
        <w:rPr>
          <w:rFonts w:asciiTheme="minorHAnsi" w:hAnsiTheme="minorHAnsi" w:cstheme="minorHAnsi"/>
          <w:b/>
          <w:szCs w:val="24"/>
        </w:rPr>
        <w:t>PROTOCOL:</w:t>
      </w:r>
    </w:p>
    <w:p w14:paraId="3911F6E2" w14:textId="77777777" w:rsidR="009C24E5" w:rsidRPr="006260CF" w:rsidRDefault="009C24E5" w:rsidP="00434EBD">
      <w:pPr>
        <w:widowControl w:val="0"/>
        <w:jc w:val="both"/>
        <w:rPr>
          <w:rFonts w:asciiTheme="minorHAnsi" w:hAnsiTheme="minorHAnsi" w:cstheme="minorHAnsi"/>
          <w:b/>
          <w:szCs w:val="24"/>
        </w:rPr>
      </w:pPr>
    </w:p>
    <w:p w14:paraId="36D6FD12" w14:textId="70386CFF" w:rsidR="00D0159E" w:rsidRPr="006260CF" w:rsidRDefault="00D0159E" w:rsidP="00434EBD">
      <w:pPr>
        <w:numPr>
          <w:ilvl w:val="0"/>
          <w:numId w:val="13"/>
        </w:numPr>
        <w:jc w:val="both"/>
        <w:rPr>
          <w:rFonts w:asciiTheme="minorHAnsi" w:hAnsiTheme="minorHAnsi" w:cstheme="minorHAnsi"/>
          <w:b/>
          <w:highlight w:val="yellow"/>
        </w:rPr>
      </w:pPr>
      <w:bookmarkStart w:id="1" w:name="_Hlk528246854"/>
      <w:r w:rsidRPr="006260CF">
        <w:rPr>
          <w:rFonts w:asciiTheme="minorHAnsi" w:hAnsiTheme="minorHAnsi" w:cstheme="minorHAnsi"/>
          <w:b/>
          <w:highlight w:val="yellow"/>
        </w:rPr>
        <w:t xml:space="preserve">Comet </w:t>
      </w:r>
      <w:r w:rsidR="004825DE" w:rsidRPr="006260CF">
        <w:rPr>
          <w:rFonts w:asciiTheme="minorHAnsi" w:hAnsiTheme="minorHAnsi" w:cstheme="minorHAnsi"/>
          <w:b/>
          <w:highlight w:val="yellow"/>
        </w:rPr>
        <w:t>A</w:t>
      </w:r>
      <w:r w:rsidRPr="006260CF">
        <w:rPr>
          <w:rFonts w:asciiTheme="minorHAnsi" w:hAnsiTheme="minorHAnsi" w:cstheme="minorHAnsi"/>
          <w:b/>
          <w:highlight w:val="yellow"/>
        </w:rPr>
        <w:t>ssay</w:t>
      </w:r>
    </w:p>
    <w:p w14:paraId="1573A17B" w14:textId="77777777" w:rsidR="00434EBD" w:rsidRPr="006260CF" w:rsidRDefault="00434EBD" w:rsidP="00434EBD">
      <w:pPr>
        <w:jc w:val="both"/>
        <w:rPr>
          <w:rFonts w:asciiTheme="minorHAnsi" w:hAnsiTheme="minorHAnsi" w:cstheme="minorHAnsi"/>
          <w:highlight w:val="yellow"/>
        </w:rPr>
      </w:pPr>
      <w:bookmarkStart w:id="2" w:name="_Hlk527462990"/>
    </w:p>
    <w:p w14:paraId="6C2C2340" w14:textId="46A82703" w:rsidR="00D34416" w:rsidRPr="00C4135B" w:rsidRDefault="0091688F" w:rsidP="00434EBD">
      <w:pPr>
        <w:numPr>
          <w:ilvl w:val="1"/>
          <w:numId w:val="13"/>
        </w:numPr>
        <w:jc w:val="both"/>
        <w:rPr>
          <w:rFonts w:asciiTheme="minorHAnsi" w:hAnsiTheme="minorHAnsi" w:cstheme="minorHAnsi"/>
          <w:b/>
          <w:highlight w:val="yellow"/>
        </w:rPr>
      </w:pPr>
      <w:r w:rsidRPr="00C4135B">
        <w:rPr>
          <w:rFonts w:asciiTheme="minorHAnsi" w:hAnsiTheme="minorHAnsi" w:cstheme="minorHAnsi"/>
          <w:b/>
          <w:highlight w:val="yellow"/>
        </w:rPr>
        <w:t>Reagent preparation</w:t>
      </w:r>
    </w:p>
    <w:p w14:paraId="1222D6EF" w14:textId="77777777" w:rsidR="00434EBD" w:rsidRPr="006260CF" w:rsidRDefault="00434EBD" w:rsidP="00434EBD">
      <w:pPr>
        <w:jc w:val="both"/>
        <w:rPr>
          <w:rFonts w:asciiTheme="minorHAnsi" w:hAnsiTheme="minorHAnsi" w:cstheme="minorHAnsi"/>
          <w:i/>
          <w:highlight w:val="yellow"/>
        </w:rPr>
      </w:pPr>
    </w:p>
    <w:p w14:paraId="278BF7B8" w14:textId="2D732619" w:rsidR="004825DE" w:rsidRPr="006260CF" w:rsidRDefault="000C17C0" w:rsidP="00434EBD">
      <w:pPr>
        <w:numPr>
          <w:ilvl w:val="2"/>
          <w:numId w:val="13"/>
        </w:numPr>
        <w:jc w:val="both"/>
        <w:rPr>
          <w:rFonts w:asciiTheme="minorHAnsi" w:hAnsiTheme="minorHAnsi" w:cstheme="minorHAnsi"/>
          <w:highlight w:val="yellow"/>
        </w:rPr>
      </w:pPr>
      <w:r>
        <w:rPr>
          <w:rFonts w:asciiTheme="minorHAnsi" w:hAnsiTheme="minorHAnsi" w:cstheme="minorHAnsi"/>
          <w:highlight w:val="yellow"/>
        </w:rPr>
        <w:t>For l</w:t>
      </w:r>
      <w:r w:rsidR="0091688F" w:rsidRPr="006260CF">
        <w:rPr>
          <w:rFonts w:asciiTheme="minorHAnsi" w:hAnsiTheme="minorHAnsi" w:cstheme="minorHAnsi"/>
          <w:highlight w:val="yellow"/>
        </w:rPr>
        <w:t>ow-melting-point agarose</w:t>
      </w:r>
      <w:r>
        <w:rPr>
          <w:rFonts w:asciiTheme="minorHAnsi" w:hAnsiTheme="minorHAnsi" w:cstheme="minorHAnsi"/>
          <w:highlight w:val="yellow"/>
        </w:rPr>
        <w:t>,</w:t>
      </w:r>
      <w:r w:rsidR="0091688F" w:rsidRPr="006260CF">
        <w:rPr>
          <w:rFonts w:asciiTheme="minorHAnsi" w:hAnsiTheme="minorHAnsi" w:cstheme="minorHAnsi"/>
          <w:highlight w:val="yellow"/>
        </w:rPr>
        <w:t xml:space="preserve"> </w:t>
      </w:r>
      <w:r>
        <w:rPr>
          <w:rFonts w:asciiTheme="minorHAnsi" w:hAnsiTheme="minorHAnsi" w:cstheme="minorHAnsi"/>
          <w:highlight w:val="yellow"/>
        </w:rPr>
        <w:t>p</w:t>
      </w:r>
      <w:r w:rsidR="0091688F" w:rsidRPr="006260CF">
        <w:rPr>
          <w:rFonts w:asciiTheme="minorHAnsi" w:hAnsiTheme="minorHAnsi" w:cstheme="minorHAnsi"/>
          <w:highlight w:val="yellow"/>
        </w:rPr>
        <w:t>lace 500 mg of low-melting</w:t>
      </w:r>
      <w:r>
        <w:rPr>
          <w:rFonts w:asciiTheme="minorHAnsi" w:hAnsiTheme="minorHAnsi" w:cstheme="minorHAnsi"/>
          <w:highlight w:val="yellow"/>
        </w:rPr>
        <w:t xml:space="preserve"> </w:t>
      </w:r>
      <w:r w:rsidR="0091688F" w:rsidRPr="006260CF">
        <w:rPr>
          <w:rFonts w:asciiTheme="minorHAnsi" w:hAnsiTheme="minorHAnsi" w:cstheme="minorHAnsi"/>
          <w:highlight w:val="yellow"/>
        </w:rPr>
        <w:t>agarose in 100 mL of DNA</w:t>
      </w:r>
      <w:r w:rsidR="00E2230D">
        <w:rPr>
          <w:rFonts w:asciiTheme="minorHAnsi" w:hAnsiTheme="minorHAnsi" w:cstheme="minorHAnsi"/>
          <w:highlight w:val="yellow"/>
        </w:rPr>
        <w:t>-</w:t>
      </w:r>
      <w:r w:rsidR="0091688F" w:rsidRPr="006260CF">
        <w:rPr>
          <w:rFonts w:asciiTheme="minorHAnsi" w:hAnsiTheme="minorHAnsi" w:cstheme="minorHAnsi"/>
          <w:highlight w:val="yellow"/>
        </w:rPr>
        <w:t>/RNA</w:t>
      </w:r>
      <w:r>
        <w:rPr>
          <w:rFonts w:asciiTheme="minorHAnsi" w:hAnsiTheme="minorHAnsi" w:cstheme="minorHAnsi"/>
          <w:highlight w:val="yellow"/>
        </w:rPr>
        <w:t>-</w:t>
      </w:r>
      <w:r w:rsidR="0091688F" w:rsidRPr="006260CF">
        <w:rPr>
          <w:rFonts w:asciiTheme="minorHAnsi" w:hAnsiTheme="minorHAnsi" w:cstheme="minorHAnsi"/>
          <w:highlight w:val="yellow"/>
        </w:rPr>
        <w:t xml:space="preserve">free water. Heat the bottle in a microwave oven until the agarose dissolves. Place the bottle in a 37 </w:t>
      </w:r>
      <w:r>
        <w:rPr>
          <w:rFonts w:asciiTheme="minorHAnsi" w:hAnsiTheme="minorHAnsi" w:cstheme="minorHAnsi"/>
          <w:highlight w:val="yellow"/>
        </w:rPr>
        <w:t>°</w:t>
      </w:r>
      <w:r w:rsidR="0091688F" w:rsidRPr="006260CF">
        <w:rPr>
          <w:rFonts w:asciiTheme="minorHAnsi" w:hAnsiTheme="minorHAnsi" w:cstheme="minorHAnsi"/>
          <w:highlight w:val="yellow"/>
        </w:rPr>
        <w:t xml:space="preserve">C water bath until needed. </w:t>
      </w:r>
    </w:p>
    <w:p w14:paraId="76F26A45" w14:textId="77777777" w:rsidR="004825DE" w:rsidRPr="006260CF" w:rsidRDefault="004825DE" w:rsidP="004825DE">
      <w:pPr>
        <w:jc w:val="both"/>
        <w:rPr>
          <w:rFonts w:asciiTheme="minorHAnsi" w:hAnsiTheme="minorHAnsi" w:cstheme="minorHAnsi"/>
          <w:highlight w:val="yellow"/>
        </w:rPr>
      </w:pPr>
    </w:p>
    <w:p w14:paraId="153B069C" w14:textId="0E213AF5" w:rsidR="0091688F" w:rsidRPr="006260CF" w:rsidRDefault="00ED512D" w:rsidP="004825DE">
      <w:pPr>
        <w:jc w:val="both"/>
        <w:rPr>
          <w:rFonts w:asciiTheme="minorHAnsi" w:hAnsiTheme="minorHAnsi" w:cstheme="minorHAnsi"/>
          <w:highlight w:val="yellow"/>
        </w:rPr>
      </w:pPr>
      <w:r w:rsidRPr="006260CF">
        <w:rPr>
          <w:rFonts w:asciiTheme="minorHAnsi" w:hAnsiTheme="minorHAnsi" w:cstheme="minorHAnsi"/>
        </w:rPr>
        <w:t>NOTE:</w:t>
      </w:r>
      <w:r w:rsidR="0091688F" w:rsidRPr="006260CF">
        <w:rPr>
          <w:rFonts w:asciiTheme="minorHAnsi" w:hAnsiTheme="minorHAnsi" w:cstheme="minorHAnsi"/>
        </w:rPr>
        <w:t xml:space="preserve"> </w:t>
      </w:r>
      <w:r w:rsidR="000C17C0">
        <w:rPr>
          <w:rFonts w:asciiTheme="minorHAnsi" w:hAnsiTheme="minorHAnsi" w:cstheme="minorHAnsi"/>
        </w:rPr>
        <w:t>For f</w:t>
      </w:r>
      <w:r w:rsidR="0091688F" w:rsidRPr="006260CF">
        <w:rPr>
          <w:rFonts w:asciiTheme="minorHAnsi" w:hAnsiTheme="minorHAnsi" w:cstheme="minorHAnsi"/>
        </w:rPr>
        <w:t>urther reading</w:t>
      </w:r>
      <w:r w:rsidR="000C17C0">
        <w:rPr>
          <w:rFonts w:asciiTheme="minorHAnsi" w:hAnsiTheme="minorHAnsi" w:cstheme="minorHAnsi"/>
        </w:rPr>
        <w:t>,</w:t>
      </w:r>
      <w:r w:rsidR="0091688F" w:rsidRPr="006260CF">
        <w:rPr>
          <w:rFonts w:asciiTheme="minorHAnsi" w:hAnsiTheme="minorHAnsi" w:cstheme="minorHAnsi"/>
        </w:rPr>
        <w:t xml:space="preserve"> </w:t>
      </w:r>
      <w:r w:rsidR="000C17C0">
        <w:rPr>
          <w:rFonts w:asciiTheme="minorHAnsi" w:hAnsiTheme="minorHAnsi" w:cstheme="minorHAnsi"/>
        </w:rPr>
        <w:t xml:space="preserve">see </w:t>
      </w:r>
      <w:proofErr w:type="spellStart"/>
      <w:r w:rsidR="0091688F" w:rsidRPr="006260CF">
        <w:rPr>
          <w:rFonts w:asciiTheme="minorHAnsi" w:hAnsiTheme="minorHAnsi" w:cstheme="minorHAnsi"/>
        </w:rPr>
        <w:t>Azqueta</w:t>
      </w:r>
      <w:proofErr w:type="spellEnd"/>
      <w:r w:rsidR="0091688F" w:rsidRPr="006260CF">
        <w:rPr>
          <w:rFonts w:asciiTheme="minorHAnsi" w:hAnsiTheme="minorHAnsi" w:cstheme="minorHAnsi"/>
        </w:rPr>
        <w:t xml:space="preserve"> </w:t>
      </w:r>
      <w:r w:rsidRPr="006260CF">
        <w:rPr>
          <w:rFonts w:asciiTheme="minorHAnsi" w:hAnsiTheme="minorHAnsi" w:cstheme="minorHAnsi"/>
          <w:i/>
        </w:rPr>
        <w:t>et al.</w:t>
      </w:r>
      <w:r w:rsidR="000C17C0">
        <w:rPr>
          <w:rFonts w:asciiTheme="minorHAnsi" w:hAnsiTheme="minorHAnsi" w:cstheme="minorHAnsi"/>
        </w:rPr>
        <w:t>,</w:t>
      </w:r>
      <w:r w:rsidR="0091688F" w:rsidRPr="006260CF">
        <w:rPr>
          <w:rFonts w:asciiTheme="minorHAnsi" w:hAnsiTheme="minorHAnsi" w:cstheme="minorHAnsi"/>
        </w:rPr>
        <w:t xml:space="preserve"> </w:t>
      </w:r>
      <w:r w:rsidR="000C17C0">
        <w:rPr>
          <w:rFonts w:asciiTheme="minorHAnsi" w:hAnsiTheme="minorHAnsi" w:cstheme="minorHAnsi"/>
        </w:rPr>
        <w:t xml:space="preserve">who </w:t>
      </w:r>
      <w:r w:rsidR="0091688F" w:rsidRPr="006260CF">
        <w:rPr>
          <w:rFonts w:asciiTheme="minorHAnsi" w:hAnsiTheme="minorHAnsi" w:cstheme="minorHAnsi"/>
        </w:rPr>
        <w:t xml:space="preserve">studied the effects of agarose concentration on </w:t>
      </w:r>
      <w:r w:rsidR="000C17C0">
        <w:rPr>
          <w:rFonts w:asciiTheme="minorHAnsi" w:hAnsiTheme="minorHAnsi" w:cstheme="minorHAnsi"/>
        </w:rPr>
        <w:t xml:space="preserve">the </w:t>
      </w:r>
      <w:r w:rsidR="0091688F" w:rsidRPr="006260CF">
        <w:rPr>
          <w:rFonts w:asciiTheme="minorHAnsi" w:hAnsiTheme="minorHAnsi" w:cstheme="minorHAnsi"/>
        </w:rPr>
        <w:t>DNA</w:t>
      </w:r>
      <w:r w:rsidR="000C17C0">
        <w:rPr>
          <w:rFonts w:asciiTheme="minorHAnsi" w:hAnsiTheme="minorHAnsi" w:cstheme="minorHAnsi"/>
        </w:rPr>
        <w:t>-</w:t>
      </w:r>
      <w:r w:rsidR="0091688F" w:rsidRPr="006260CF">
        <w:rPr>
          <w:rFonts w:asciiTheme="minorHAnsi" w:hAnsiTheme="minorHAnsi" w:cstheme="minorHAnsi"/>
        </w:rPr>
        <w:t>unwinding time and several electrophoresis factors</w:t>
      </w:r>
      <w:r w:rsidR="0091688F" w:rsidRPr="006260CF">
        <w:rPr>
          <w:rFonts w:asciiTheme="minorHAnsi" w:hAnsiTheme="minorHAnsi" w:cstheme="minorHAnsi"/>
          <w:vertAlign w:val="superscript"/>
        </w:rPr>
        <w:t>23</w:t>
      </w:r>
      <w:r w:rsidR="000C17C0" w:rsidRPr="006260CF">
        <w:rPr>
          <w:rFonts w:asciiTheme="minorHAnsi" w:hAnsiTheme="minorHAnsi" w:cstheme="minorHAnsi"/>
        </w:rPr>
        <w:t>.</w:t>
      </w:r>
      <w:r w:rsidR="0091688F" w:rsidRPr="006260CF">
        <w:rPr>
          <w:rFonts w:asciiTheme="minorHAnsi" w:hAnsiTheme="minorHAnsi" w:cstheme="minorHAnsi"/>
        </w:rPr>
        <w:t xml:space="preserve"> </w:t>
      </w:r>
    </w:p>
    <w:p w14:paraId="6D81F37D" w14:textId="77777777" w:rsidR="00434EBD" w:rsidRPr="006260CF" w:rsidRDefault="00434EBD" w:rsidP="00434EBD">
      <w:pPr>
        <w:jc w:val="both"/>
        <w:rPr>
          <w:rFonts w:asciiTheme="minorHAnsi" w:hAnsiTheme="minorHAnsi" w:cstheme="minorHAnsi"/>
          <w:highlight w:val="yellow"/>
        </w:rPr>
      </w:pPr>
    </w:p>
    <w:p w14:paraId="14795CAD" w14:textId="3E197F49" w:rsidR="0091688F" w:rsidRPr="006260CF" w:rsidRDefault="0091688F" w:rsidP="00434EBD">
      <w:pPr>
        <w:numPr>
          <w:ilvl w:val="2"/>
          <w:numId w:val="13"/>
        </w:numPr>
        <w:jc w:val="both"/>
        <w:rPr>
          <w:rFonts w:asciiTheme="minorHAnsi" w:hAnsiTheme="minorHAnsi" w:cstheme="minorHAnsi"/>
        </w:rPr>
      </w:pPr>
      <w:r w:rsidRPr="006260CF">
        <w:rPr>
          <w:rFonts w:asciiTheme="minorHAnsi" w:hAnsiTheme="minorHAnsi" w:cstheme="minorHAnsi"/>
        </w:rPr>
        <w:t xml:space="preserve">Dilute SYBR green DNA dye in </w:t>
      </w:r>
      <w:r w:rsidR="00E2230D">
        <w:rPr>
          <w:rFonts w:asciiTheme="minorHAnsi" w:hAnsiTheme="minorHAnsi" w:cstheme="minorHAnsi"/>
        </w:rPr>
        <w:t>Tris-EDTA (</w:t>
      </w:r>
      <w:r w:rsidRPr="006260CF">
        <w:rPr>
          <w:rFonts w:asciiTheme="minorHAnsi" w:hAnsiTheme="minorHAnsi" w:cstheme="minorHAnsi"/>
        </w:rPr>
        <w:t>TE</w:t>
      </w:r>
      <w:r w:rsidR="00E2230D">
        <w:rPr>
          <w:rFonts w:asciiTheme="minorHAnsi" w:hAnsiTheme="minorHAnsi" w:cstheme="minorHAnsi"/>
        </w:rPr>
        <w:t>)</w:t>
      </w:r>
      <w:r w:rsidRPr="006260CF">
        <w:rPr>
          <w:rFonts w:asciiTheme="minorHAnsi" w:hAnsiTheme="minorHAnsi" w:cstheme="minorHAnsi"/>
        </w:rPr>
        <w:t xml:space="preserve"> Buffer at </w:t>
      </w:r>
      <w:r w:rsidR="00081CAF">
        <w:rPr>
          <w:rFonts w:asciiTheme="minorHAnsi" w:hAnsiTheme="minorHAnsi" w:cstheme="minorHAnsi"/>
        </w:rPr>
        <w:t xml:space="preserve">a </w:t>
      </w:r>
      <w:r w:rsidRPr="006260CF">
        <w:rPr>
          <w:rFonts w:asciiTheme="minorHAnsi" w:hAnsiTheme="minorHAnsi" w:cstheme="minorHAnsi"/>
        </w:rPr>
        <w:t xml:space="preserve">1:10,000 ratio to obtain </w:t>
      </w:r>
      <w:r w:rsidR="00081CAF">
        <w:rPr>
          <w:rFonts w:asciiTheme="minorHAnsi" w:hAnsiTheme="minorHAnsi" w:cstheme="minorHAnsi"/>
        </w:rPr>
        <w:t xml:space="preserve">a </w:t>
      </w:r>
      <w:r w:rsidRPr="006260CF">
        <w:rPr>
          <w:rFonts w:asciiTheme="minorHAnsi" w:hAnsiTheme="minorHAnsi" w:cstheme="minorHAnsi"/>
        </w:rPr>
        <w:t>1</w:t>
      </w:r>
      <w:r w:rsidR="00081CAF">
        <w:rPr>
          <w:rFonts w:asciiTheme="minorHAnsi" w:hAnsiTheme="minorHAnsi" w:cstheme="minorHAnsi"/>
        </w:rPr>
        <w:t>x</w:t>
      </w:r>
      <w:r w:rsidRPr="006260CF">
        <w:rPr>
          <w:rFonts w:asciiTheme="minorHAnsi" w:hAnsiTheme="minorHAnsi" w:cstheme="minorHAnsi"/>
        </w:rPr>
        <w:t xml:space="preserve"> working stock dye solution. </w:t>
      </w:r>
      <w:r w:rsidR="00E2230D">
        <w:rPr>
          <w:rFonts w:asciiTheme="minorHAnsi" w:hAnsiTheme="minorHAnsi" w:cstheme="minorHAnsi"/>
        </w:rPr>
        <w:t>This dye</w:t>
      </w:r>
      <w:r w:rsidRPr="006260CF">
        <w:rPr>
          <w:rFonts w:asciiTheme="minorHAnsi" w:hAnsiTheme="minorHAnsi" w:cstheme="minorHAnsi"/>
        </w:rPr>
        <w:t xml:space="preserve"> is light</w:t>
      </w:r>
      <w:r w:rsidR="00081CAF">
        <w:rPr>
          <w:rFonts w:asciiTheme="minorHAnsi" w:hAnsiTheme="minorHAnsi" w:cstheme="minorHAnsi"/>
        </w:rPr>
        <w:t>-</w:t>
      </w:r>
      <w:r w:rsidRPr="006260CF">
        <w:rPr>
          <w:rFonts w:asciiTheme="minorHAnsi" w:hAnsiTheme="minorHAnsi" w:cstheme="minorHAnsi"/>
        </w:rPr>
        <w:t>sensitive</w:t>
      </w:r>
      <w:r w:rsidR="00081CAF">
        <w:rPr>
          <w:rFonts w:asciiTheme="minorHAnsi" w:hAnsiTheme="minorHAnsi" w:cstheme="minorHAnsi"/>
        </w:rPr>
        <w:t>,</w:t>
      </w:r>
      <w:r w:rsidRPr="006260CF">
        <w:rPr>
          <w:rFonts w:asciiTheme="minorHAnsi" w:hAnsiTheme="minorHAnsi" w:cstheme="minorHAnsi"/>
        </w:rPr>
        <w:t xml:space="preserve"> so store </w:t>
      </w:r>
      <w:r w:rsidR="00081CAF">
        <w:rPr>
          <w:rFonts w:asciiTheme="minorHAnsi" w:hAnsiTheme="minorHAnsi" w:cstheme="minorHAnsi"/>
        </w:rPr>
        <w:t xml:space="preserve">it </w:t>
      </w:r>
      <w:r w:rsidRPr="006260CF">
        <w:rPr>
          <w:rFonts w:asciiTheme="minorHAnsi" w:hAnsiTheme="minorHAnsi" w:cstheme="minorHAnsi"/>
        </w:rPr>
        <w:t>in a dark place.</w:t>
      </w:r>
    </w:p>
    <w:p w14:paraId="06A9A803" w14:textId="77777777" w:rsidR="00434EBD" w:rsidRPr="006260CF" w:rsidRDefault="00434EBD" w:rsidP="00434EBD">
      <w:pPr>
        <w:jc w:val="both"/>
        <w:rPr>
          <w:rFonts w:asciiTheme="minorHAnsi" w:hAnsiTheme="minorHAnsi" w:cstheme="minorHAnsi"/>
        </w:rPr>
      </w:pPr>
    </w:p>
    <w:p w14:paraId="0EE50FB3" w14:textId="5BB1CF1C" w:rsidR="0091688F" w:rsidRPr="006260CF" w:rsidRDefault="00081CAF" w:rsidP="00434EBD">
      <w:pPr>
        <w:numPr>
          <w:ilvl w:val="2"/>
          <w:numId w:val="13"/>
        </w:numPr>
        <w:jc w:val="both"/>
        <w:rPr>
          <w:rFonts w:asciiTheme="minorHAnsi" w:hAnsiTheme="minorHAnsi" w:cstheme="minorHAnsi"/>
        </w:rPr>
      </w:pPr>
      <w:r>
        <w:rPr>
          <w:rFonts w:asciiTheme="minorHAnsi" w:hAnsiTheme="minorHAnsi" w:cstheme="minorHAnsi"/>
        </w:rPr>
        <w:t>For the c</w:t>
      </w:r>
      <w:r w:rsidR="0091688F" w:rsidRPr="006260CF">
        <w:rPr>
          <w:rFonts w:asciiTheme="minorHAnsi" w:hAnsiTheme="minorHAnsi" w:cstheme="minorHAnsi"/>
        </w:rPr>
        <w:t>ell lysis buffer</w:t>
      </w:r>
      <w:r>
        <w:rPr>
          <w:rFonts w:asciiTheme="minorHAnsi" w:hAnsiTheme="minorHAnsi" w:cstheme="minorHAnsi"/>
        </w:rPr>
        <w:t>,</w:t>
      </w:r>
      <w:r w:rsidR="0091688F" w:rsidRPr="006260CF">
        <w:rPr>
          <w:rFonts w:asciiTheme="minorHAnsi" w:hAnsiTheme="minorHAnsi" w:cstheme="minorHAnsi"/>
        </w:rPr>
        <w:t xml:space="preserve"> </w:t>
      </w:r>
      <w:r>
        <w:rPr>
          <w:rFonts w:asciiTheme="minorHAnsi" w:hAnsiTheme="minorHAnsi" w:cstheme="minorHAnsi"/>
        </w:rPr>
        <w:t>d</w:t>
      </w:r>
      <w:r w:rsidR="0091688F" w:rsidRPr="006260CF">
        <w:rPr>
          <w:rFonts w:asciiTheme="minorHAnsi" w:hAnsiTheme="minorHAnsi" w:cstheme="minorHAnsi"/>
        </w:rPr>
        <w:t xml:space="preserve">issolve 100 mL of lysis buffer (2.5 M NaCl, 0.1 M EDTA, 10 mM Tris, 1% Triton X-100) in </w:t>
      </w:r>
      <w:r w:rsidR="00294F9B">
        <w:rPr>
          <w:rFonts w:asciiTheme="minorHAnsi" w:hAnsiTheme="minorHAnsi" w:cstheme="minorHAnsi"/>
        </w:rPr>
        <w:t>deionized water (</w:t>
      </w:r>
      <w:r w:rsidR="0091688F" w:rsidRPr="006260CF">
        <w:rPr>
          <w:rFonts w:asciiTheme="minorHAnsi" w:hAnsiTheme="minorHAnsi" w:cstheme="minorHAnsi"/>
        </w:rPr>
        <w:t>DI H</w:t>
      </w:r>
      <w:r w:rsidR="0091688F" w:rsidRPr="006260CF">
        <w:rPr>
          <w:rFonts w:asciiTheme="minorHAnsi" w:hAnsiTheme="minorHAnsi" w:cstheme="minorHAnsi"/>
          <w:vertAlign w:val="subscript"/>
        </w:rPr>
        <w:t>2</w:t>
      </w:r>
      <w:r w:rsidR="0091688F" w:rsidRPr="006260CF">
        <w:rPr>
          <w:rFonts w:asciiTheme="minorHAnsi" w:hAnsiTheme="minorHAnsi" w:cstheme="minorHAnsi"/>
        </w:rPr>
        <w:t>O</w:t>
      </w:r>
      <w:r w:rsidR="00294F9B">
        <w:rPr>
          <w:rFonts w:asciiTheme="minorHAnsi" w:hAnsiTheme="minorHAnsi" w:cstheme="minorHAnsi"/>
        </w:rPr>
        <w:t>)</w:t>
      </w:r>
      <w:r w:rsidR="0091688F" w:rsidRPr="006260CF">
        <w:rPr>
          <w:rFonts w:asciiTheme="minorHAnsi" w:hAnsiTheme="minorHAnsi" w:cstheme="minorHAnsi"/>
        </w:rPr>
        <w:t xml:space="preserve">. Then, add 10 M NaOH to adjust </w:t>
      </w:r>
      <w:r w:rsidR="00294F9B">
        <w:rPr>
          <w:rFonts w:asciiTheme="minorHAnsi" w:hAnsiTheme="minorHAnsi" w:cstheme="minorHAnsi"/>
        </w:rPr>
        <w:t xml:space="preserve">the </w:t>
      </w:r>
      <w:r w:rsidR="0091688F" w:rsidRPr="006260CF">
        <w:rPr>
          <w:rFonts w:asciiTheme="minorHAnsi" w:hAnsiTheme="minorHAnsi" w:cstheme="minorHAnsi"/>
        </w:rPr>
        <w:t xml:space="preserve">pH to 10.0. Cool the buffer to 4 </w:t>
      </w:r>
      <w:r w:rsidR="00294F9B">
        <w:rPr>
          <w:rFonts w:asciiTheme="minorHAnsi" w:hAnsiTheme="minorHAnsi" w:cstheme="minorHAnsi"/>
        </w:rPr>
        <w:t>°</w:t>
      </w:r>
      <w:r w:rsidR="0091688F" w:rsidRPr="006260CF">
        <w:rPr>
          <w:rFonts w:asciiTheme="minorHAnsi" w:hAnsiTheme="minorHAnsi" w:cstheme="minorHAnsi"/>
        </w:rPr>
        <w:t xml:space="preserve">C. </w:t>
      </w:r>
    </w:p>
    <w:p w14:paraId="70F48DB0" w14:textId="77777777" w:rsidR="00434EBD" w:rsidRPr="006260CF" w:rsidRDefault="00434EBD" w:rsidP="00434EBD">
      <w:pPr>
        <w:jc w:val="both"/>
        <w:rPr>
          <w:rFonts w:asciiTheme="minorHAnsi" w:hAnsiTheme="minorHAnsi" w:cstheme="minorHAnsi"/>
        </w:rPr>
      </w:pPr>
    </w:p>
    <w:p w14:paraId="0497F802" w14:textId="40B13FE9" w:rsidR="0091688F" w:rsidRPr="006260CF" w:rsidRDefault="00294F9B" w:rsidP="00434EBD">
      <w:pPr>
        <w:numPr>
          <w:ilvl w:val="2"/>
          <w:numId w:val="13"/>
        </w:numPr>
        <w:jc w:val="both"/>
        <w:rPr>
          <w:rFonts w:asciiTheme="minorHAnsi" w:hAnsiTheme="minorHAnsi" w:cstheme="minorHAnsi"/>
        </w:rPr>
      </w:pPr>
      <w:r>
        <w:rPr>
          <w:rFonts w:asciiTheme="minorHAnsi" w:hAnsiTheme="minorHAnsi" w:cstheme="minorHAnsi"/>
        </w:rPr>
        <w:t>For the a</w:t>
      </w:r>
      <w:r w:rsidR="0091688F" w:rsidRPr="006260CF">
        <w:rPr>
          <w:rFonts w:asciiTheme="minorHAnsi" w:hAnsiTheme="minorHAnsi" w:cstheme="minorHAnsi"/>
        </w:rPr>
        <w:t>lkaline DNA</w:t>
      </w:r>
      <w:r>
        <w:rPr>
          <w:rFonts w:asciiTheme="minorHAnsi" w:hAnsiTheme="minorHAnsi" w:cstheme="minorHAnsi"/>
        </w:rPr>
        <w:t>-</w:t>
      </w:r>
      <w:r w:rsidR="0091688F" w:rsidRPr="006260CF">
        <w:rPr>
          <w:rFonts w:asciiTheme="minorHAnsi" w:hAnsiTheme="minorHAnsi" w:cstheme="minorHAnsi"/>
        </w:rPr>
        <w:t>unwinding/electrophoresis running buffer</w:t>
      </w:r>
      <w:r>
        <w:rPr>
          <w:rFonts w:asciiTheme="minorHAnsi" w:hAnsiTheme="minorHAnsi" w:cstheme="minorHAnsi"/>
        </w:rPr>
        <w:t>,</w:t>
      </w:r>
      <w:r w:rsidR="0091688F" w:rsidRPr="006260CF">
        <w:rPr>
          <w:rFonts w:asciiTheme="minorHAnsi" w:hAnsiTheme="minorHAnsi" w:cstheme="minorHAnsi"/>
        </w:rPr>
        <w:t xml:space="preserve"> </w:t>
      </w:r>
      <w:r>
        <w:rPr>
          <w:rFonts w:asciiTheme="minorHAnsi" w:hAnsiTheme="minorHAnsi" w:cstheme="minorHAnsi"/>
        </w:rPr>
        <w:t>d</w:t>
      </w:r>
      <w:r w:rsidR="0091688F" w:rsidRPr="006260CF">
        <w:rPr>
          <w:rFonts w:asciiTheme="minorHAnsi" w:hAnsiTheme="minorHAnsi" w:cstheme="minorHAnsi"/>
        </w:rPr>
        <w:t>issolve 1 L of alkaline solution (0.3 M NaOH, 1 mM EDTA) in DI H</w:t>
      </w:r>
      <w:r w:rsidR="0091688F" w:rsidRPr="006260CF">
        <w:rPr>
          <w:rFonts w:asciiTheme="minorHAnsi" w:hAnsiTheme="minorHAnsi" w:cstheme="minorHAnsi"/>
          <w:vertAlign w:val="subscript"/>
        </w:rPr>
        <w:t>2</w:t>
      </w:r>
      <w:r w:rsidR="0091688F" w:rsidRPr="006260CF">
        <w:rPr>
          <w:rFonts w:asciiTheme="minorHAnsi" w:hAnsiTheme="minorHAnsi" w:cstheme="minorHAnsi"/>
        </w:rPr>
        <w:t xml:space="preserve">O. Cool the buffer to 4 </w:t>
      </w:r>
      <w:r>
        <w:rPr>
          <w:rFonts w:asciiTheme="minorHAnsi" w:hAnsiTheme="minorHAnsi" w:cstheme="minorHAnsi"/>
        </w:rPr>
        <w:t>°</w:t>
      </w:r>
      <w:r w:rsidR="0091688F" w:rsidRPr="006260CF">
        <w:rPr>
          <w:rFonts w:asciiTheme="minorHAnsi" w:hAnsiTheme="minorHAnsi" w:cstheme="minorHAnsi"/>
        </w:rPr>
        <w:t>C. Make sure the pH &gt;13.</w:t>
      </w:r>
    </w:p>
    <w:p w14:paraId="1D2079D4" w14:textId="77777777" w:rsidR="00434EBD" w:rsidRPr="006260CF" w:rsidRDefault="00434EBD" w:rsidP="00434EBD">
      <w:pPr>
        <w:jc w:val="both"/>
        <w:rPr>
          <w:rFonts w:asciiTheme="minorHAnsi" w:hAnsiTheme="minorHAnsi" w:cstheme="minorHAnsi"/>
        </w:rPr>
      </w:pPr>
    </w:p>
    <w:p w14:paraId="554493AD" w14:textId="6D19F7D9" w:rsidR="00434EBD" w:rsidRPr="006260CF" w:rsidRDefault="00294F9B" w:rsidP="00434EBD">
      <w:pPr>
        <w:numPr>
          <w:ilvl w:val="2"/>
          <w:numId w:val="13"/>
        </w:numPr>
        <w:jc w:val="both"/>
        <w:rPr>
          <w:rFonts w:asciiTheme="minorHAnsi" w:hAnsiTheme="minorHAnsi" w:cstheme="minorHAnsi"/>
          <w:highlight w:val="yellow"/>
        </w:rPr>
      </w:pPr>
      <w:r>
        <w:rPr>
          <w:rFonts w:asciiTheme="minorHAnsi" w:hAnsiTheme="minorHAnsi" w:cstheme="minorHAnsi"/>
          <w:highlight w:val="yellow"/>
        </w:rPr>
        <w:t>For p</w:t>
      </w:r>
      <w:r w:rsidR="0091688F" w:rsidRPr="006260CF">
        <w:rPr>
          <w:rFonts w:asciiTheme="minorHAnsi" w:hAnsiTheme="minorHAnsi" w:cstheme="minorHAnsi"/>
          <w:highlight w:val="yellow"/>
        </w:rPr>
        <w:t>recoated comet slides</w:t>
      </w:r>
      <w:r>
        <w:rPr>
          <w:rFonts w:asciiTheme="minorHAnsi" w:hAnsiTheme="minorHAnsi" w:cstheme="minorHAnsi"/>
          <w:highlight w:val="yellow"/>
        </w:rPr>
        <w:t>,</w:t>
      </w:r>
      <w:r w:rsidR="0091688F" w:rsidRPr="006260CF">
        <w:rPr>
          <w:rFonts w:asciiTheme="minorHAnsi" w:hAnsiTheme="minorHAnsi" w:cstheme="minorHAnsi"/>
          <w:highlight w:val="yellow"/>
        </w:rPr>
        <w:t xml:space="preserve"> </w:t>
      </w:r>
      <w:r>
        <w:rPr>
          <w:rFonts w:asciiTheme="minorHAnsi" w:hAnsiTheme="minorHAnsi" w:cstheme="minorHAnsi"/>
          <w:highlight w:val="yellow"/>
        </w:rPr>
        <w:t>p</w:t>
      </w:r>
      <w:r w:rsidR="0091688F" w:rsidRPr="006260CF">
        <w:rPr>
          <w:rFonts w:asciiTheme="minorHAnsi" w:hAnsiTheme="minorHAnsi" w:cstheme="minorHAnsi"/>
          <w:highlight w:val="yellow"/>
        </w:rPr>
        <w:t xml:space="preserve">lace a few drops of 0.5% agarose on a glass slide. Immediately, using </w:t>
      </w:r>
      <w:r>
        <w:rPr>
          <w:rFonts w:asciiTheme="minorHAnsi" w:hAnsiTheme="minorHAnsi" w:cstheme="minorHAnsi"/>
          <w:highlight w:val="yellow"/>
        </w:rPr>
        <w:t>the</w:t>
      </w:r>
      <w:r w:rsidR="0091688F" w:rsidRPr="006260CF">
        <w:rPr>
          <w:rFonts w:asciiTheme="minorHAnsi" w:hAnsiTheme="minorHAnsi" w:cstheme="minorHAnsi"/>
          <w:highlight w:val="yellow"/>
        </w:rPr>
        <w:t xml:space="preserve"> flat surface of another slide, spread the agarose to form a thin layer of agarose coating.</w:t>
      </w:r>
    </w:p>
    <w:p w14:paraId="30EF06EE" w14:textId="77777777" w:rsidR="00434EBD" w:rsidRPr="006260CF" w:rsidRDefault="00434EBD" w:rsidP="00434EBD">
      <w:pPr>
        <w:jc w:val="both"/>
        <w:rPr>
          <w:rFonts w:asciiTheme="minorHAnsi" w:hAnsiTheme="minorHAnsi" w:cstheme="minorHAnsi"/>
          <w:highlight w:val="yellow"/>
        </w:rPr>
      </w:pPr>
    </w:p>
    <w:p w14:paraId="30CD4B6D" w14:textId="3BC74D5A" w:rsidR="00434EBD" w:rsidRPr="006260CF" w:rsidRDefault="00ED512D" w:rsidP="00434EBD">
      <w:pPr>
        <w:jc w:val="both"/>
        <w:rPr>
          <w:rFonts w:asciiTheme="minorHAnsi" w:hAnsiTheme="minorHAnsi" w:cstheme="minorHAnsi"/>
          <w:highlight w:val="yellow"/>
        </w:rPr>
      </w:pPr>
      <w:r w:rsidRPr="006260CF">
        <w:rPr>
          <w:rFonts w:asciiTheme="minorHAnsi" w:hAnsiTheme="minorHAnsi" w:cstheme="minorHAnsi"/>
        </w:rPr>
        <w:t>NOTE:</w:t>
      </w:r>
      <w:r w:rsidR="0091688F" w:rsidRPr="006260CF">
        <w:rPr>
          <w:rFonts w:asciiTheme="minorHAnsi" w:hAnsiTheme="minorHAnsi" w:cstheme="minorHAnsi"/>
        </w:rPr>
        <w:t xml:space="preserve"> Dry the slides before using.</w:t>
      </w:r>
    </w:p>
    <w:p w14:paraId="69A09820" w14:textId="77777777" w:rsidR="00434EBD" w:rsidRPr="006260CF" w:rsidRDefault="00434EBD" w:rsidP="00434EBD">
      <w:pPr>
        <w:jc w:val="both"/>
        <w:rPr>
          <w:rFonts w:asciiTheme="minorHAnsi" w:hAnsiTheme="minorHAnsi" w:cstheme="minorHAnsi"/>
          <w:highlight w:val="yellow"/>
        </w:rPr>
      </w:pPr>
    </w:p>
    <w:p w14:paraId="6BAA2CEB" w14:textId="62E7528E" w:rsidR="004825DE" w:rsidRPr="006260CF" w:rsidRDefault="00294F9B" w:rsidP="00434EBD">
      <w:pPr>
        <w:numPr>
          <w:ilvl w:val="2"/>
          <w:numId w:val="13"/>
        </w:numPr>
        <w:jc w:val="both"/>
        <w:rPr>
          <w:rFonts w:asciiTheme="minorHAnsi" w:hAnsiTheme="minorHAnsi" w:cstheme="minorHAnsi"/>
        </w:rPr>
      </w:pPr>
      <w:r>
        <w:rPr>
          <w:rFonts w:asciiTheme="minorHAnsi" w:hAnsiTheme="minorHAnsi" w:cstheme="minorHAnsi"/>
        </w:rPr>
        <w:t xml:space="preserve">For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 </w:t>
      </w:r>
      <w:r>
        <w:rPr>
          <w:rFonts w:asciiTheme="minorHAnsi" w:hAnsiTheme="minorHAnsi" w:cstheme="minorHAnsi"/>
        </w:rPr>
        <w:t>c</w:t>
      </w:r>
      <w:r w:rsidR="0091688F" w:rsidRPr="006260CF">
        <w:rPr>
          <w:rFonts w:asciiTheme="minorHAnsi" w:hAnsiTheme="minorHAnsi" w:cstheme="minorHAnsi"/>
        </w:rPr>
        <w:t xml:space="preserve">ell </w:t>
      </w:r>
      <w:r>
        <w:rPr>
          <w:rFonts w:asciiTheme="minorHAnsi" w:hAnsiTheme="minorHAnsi" w:cstheme="minorHAnsi"/>
        </w:rPr>
        <w:t>c</w:t>
      </w:r>
      <w:r w:rsidR="0091688F" w:rsidRPr="006260CF">
        <w:rPr>
          <w:rFonts w:asciiTheme="minorHAnsi" w:hAnsiTheme="minorHAnsi" w:cstheme="minorHAnsi"/>
        </w:rPr>
        <w:t>ulture</w:t>
      </w:r>
      <w:r>
        <w:rPr>
          <w:rFonts w:asciiTheme="minorHAnsi" w:hAnsiTheme="minorHAnsi" w:cstheme="minorHAnsi"/>
        </w:rPr>
        <w:t>,</w:t>
      </w:r>
      <w:r w:rsidR="0091688F" w:rsidRPr="006260CF">
        <w:rPr>
          <w:rFonts w:asciiTheme="minorHAnsi" w:hAnsiTheme="minorHAnsi" w:cstheme="minorHAnsi"/>
        </w:rPr>
        <w:t xml:space="preserve"> </w:t>
      </w:r>
      <w:r>
        <w:rPr>
          <w:rFonts w:asciiTheme="minorHAnsi" w:hAnsiTheme="minorHAnsi" w:cstheme="minorHAnsi"/>
        </w:rPr>
        <w:t>briefly</w:t>
      </w:r>
      <w:r w:rsidR="004825DE" w:rsidRPr="006260CF">
        <w:rPr>
          <w:rFonts w:asciiTheme="minorHAnsi" w:hAnsiTheme="minorHAnsi" w:cstheme="minorHAnsi"/>
        </w:rPr>
        <w:t xml:space="preserve"> culture</w:t>
      </w:r>
      <w:r w:rsidR="0091688F" w:rsidRPr="006260CF">
        <w:rPr>
          <w:rFonts w:asciiTheme="minorHAnsi" w:hAnsiTheme="minorHAnsi" w:cstheme="minorHAnsi"/>
        </w:rPr>
        <w:t xml:space="preserve">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 cells </w:t>
      </w:r>
      <w:r w:rsidR="004825DE" w:rsidRPr="006260CF">
        <w:rPr>
          <w:rFonts w:asciiTheme="minorHAnsi" w:hAnsiTheme="minorHAnsi" w:cstheme="minorHAnsi"/>
        </w:rPr>
        <w:t>i</w:t>
      </w:r>
      <w:r w:rsidR="0091688F" w:rsidRPr="006260CF">
        <w:rPr>
          <w:rFonts w:asciiTheme="minorHAnsi" w:hAnsiTheme="minorHAnsi" w:cstheme="minorHAnsi"/>
        </w:rPr>
        <w:t>n</w:t>
      </w:r>
      <w:r w:rsidR="003D6007" w:rsidRPr="006260CF">
        <w:rPr>
          <w:rFonts w:asciiTheme="minorHAnsi" w:hAnsiTheme="minorHAnsi" w:cstheme="minorHAnsi"/>
        </w:rPr>
        <w:t xml:space="preserve"> basement</w:t>
      </w:r>
      <w:r>
        <w:rPr>
          <w:rFonts w:asciiTheme="minorHAnsi" w:hAnsiTheme="minorHAnsi" w:cstheme="minorHAnsi"/>
        </w:rPr>
        <w:t>-</w:t>
      </w:r>
      <w:r w:rsidR="003D6007" w:rsidRPr="006260CF">
        <w:rPr>
          <w:rFonts w:asciiTheme="minorHAnsi" w:hAnsiTheme="minorHAnsi" w:cstheme="minorHAnsi"/>
        </w:rPr>
        <w:t>membrane</w:t>
      </w:r>
      <w:r>
        <w:rPr>
          <w:rFonts w:asciiTheme="minorHAnsi" w:hAnsiTheme="minorHAnsi" w:cstheme="minorHAnsi"/>
        </w:rPr>
        <w:t>-</w:t>
      </w:r>
      <w:r w:rsidR="003D6007" w:rsidRPr="006260CF">
        <w:rPr>
          <w:rFonts w:asciiTheme="minorHAnsi" w:hAnsiTheme="minorHAnsi" w:cstheme="minorHAnsi"/>
        </w:rPr>
        <w:t>matrix</w:t>
      </w:r>
      <w:r>
        <w:rPr>
          <w:rFonts w:asciiTheme="minorHAnsi" w:hAnsiTheme="minorHAnsi" w:cstheme="minorHAnsi"/>
        </w:rPr>
        <w:t>-</w:t>
      </w:r>
      <w:r w:rsidR="0091688F" w:rsidRPr="006260CF">
        <w:rPr>
          <w:rFonts w:asciiTheme="minorHAnsi" w:hAnsiTheme="minorHAnsi" w:cstheme="minorHAnsi"/>
        </w:rPr>
        <w:t xml:space="preserve">coated </w:t>
      </w:r>
      <w:r w:rsidR="003D6007" w:rsidRPr="006260CF">
        <w:rPr>
          <w:rFonts w:asciiTheme="minorHAnsi" w:hAnsiTheme="minorHAnsi" w:cstheme="minorHAnsi"/>
        </w:rPr>
        <w:t xml:space="preserve">(see </w:t>
      </w:r>
      <w:r w:rsidR="00ED512D" w:rsidRPr="006260CF">
        <w:rPr>
          <w:rFonts w:asciiTheme="minorHAnsi" w:hAnsiTheme="minorHAnsi" w:cstheme="minorHAnsi"/>
          <w:b/>
        </w:rPr>
        <w:t>Table of Materials</w:t>
      </w:r>
      <w:r w:rsidR="003D6007" w:rsidRPr="006260CF">
        <w:rPr>
          <w:rFonts w:asciiTheme="minorHAnsi" w:hAnsiTheme="minorHAnsi" w:cstheme="minorHAnsi"/>
        </w:rPr>
        <w:t xml:space="preserve">) </w:t>
      </w:r>
      <w:r w:rsidR="0091688F" w:rsidRPr="006260CF">
        <w:rPr>
          <w:rFonts w:asciiTheme="minorHAnsi" w:hAnsiTheme="minorHAnsi" w:cstheme="minorHAnsi"/>
        </w:rPr>
        <w:t xml:space="preserve">culture plates in mTESR1 culture medium until confluency is reached. </w:t>
      </w:r>
    </w:p>
    <w:p w14:paraId="35CEE2E4" w14:textId="77777777" w:rsidR="004825DE" w:rsidRPr="006260CF" w:rsidRDefault="004825DE" w:rsidP="004825DE">
      <w:pPr>
        <w:jc w:val="both"/>
        <w:rPr>
          <w:rFonts w:asciiTheme="minorHAnsi" w:hAnsiTheme="minorHAnsi" w:cstheme="minorHAnsi"/>
        </w:rPr>
      </w:pPr>
    </w:p>
    <w:p w14:paraId="331A6A59" w14:textId="7E303C95" w:rsidR="0091688F" w:rsidRPr="006260CF" w:rsidRDefault="00ED512D" w:rsidP="004825DE">
      <w:pPr>
        <w:jc w:val="both"/>
        <w:rPr>
          <w:rFonts w:asciiTheme="minorHAnsi" w:hAnsiTheme="minorHAnsi" w:cstheme="minorHAnsi"/>
        </w:rPr>
      </w:pPr>
      <w:r w:rsidRPr="006260CF">
        <w:rPr>
          <w:rFonts w:asciiTheme="minorHAnsi" w:hAnsiTheme="minorHAnsi" w:cstheme="minorHAnsi"/>
        </w:rPr>
        <w:t>NOTE:</w:t>
      </w:r>
      <w:r w:rsidR="0091688F" w:rsidRPr="006260CF">
        <w:rPr>
          <w:rFonts w:asciiTheme="minorHAnsi" w:hAnsiTheme="minorHAnsi" w:cstheme="minorHAnsi"/>
        </w:rPr>
        <w:t xml:space="preserve"> Human</w:t>
      </w:r>
      <w:r w:rsidR="00294F9B">
        <w:rPr>
          <w:rFonts w:asciiTheme="minorHAnsi" w:hAnsiTheme="minorHAnsi" w:cstheme="minorHAnsi"/>
        </w:rPr>
        <w:t>-</w:t>
      </w:r>
      <w:r w:rsidR="0091688F" w:rsidRPr="006260CF">
        <w:rPr>
          <w:rFonts w:asciiTheme="minorHAnsi" w:hAnsiTheme="minorHAnsi" w:cstheme="minorHAnsi"/>
        </w:rPr>
        <w:t>cardiac</w:t>
      </w:r>
      <w:r w:rsidR="00294F9B">
        <w:rPr>
          <w:rFonts w:asciiTheme="minorHAnsi" w:hAnsiTheme="minorHAnsi" w:cstheme="minorHAnsi"/>
        </w:rPr>
        <w:t>-</w:t>
      </w:r>
      <w:r w:rsidR="0091688F" w:rsidRPr="006260CF">
        <w:rPr>
          <w:rFonts w:asciiTheme="minorHAnsi" w:hAnsiTheme="minorHAnsi" w:cstheme="minorHAnsi"/>
        </w:rPr>
        <w:t>fibroblast</w:t>
      </w:r>
      <w:r w:rsidR="00294F9B">
        <w:rPr>
          <w:rFonts w:asciiTheme="minorHAnsi" w:hAnsiTheme="minorHAnsi" w:cstheme="minorHAnsi"/>
        </w:rPr>
        <w:t>-</w:t>
      </w:r>
      <w:r w:rsidR="0091688F" w:rsidRPr="006260CF">
        <w:rPr>
          <w:rFonts w:asciiTheme="minorHAnsi" w:hAnsiTheme="minorHAnsi" w:cstheme="minorHAnsi"/>
        </w:rPr>
        <w:t xml:space="preserve">derived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 cells were used in this protocol. The reprogramming of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 cell derivation and culture conditions </w:t>
      </w:r>
      <w:r w:rsidR="00294F9B">
        <w:rPr>
          <w:rFonts w:asciiTheme="minorHAnsi" w:hAnsiTheme="minorHAnsi" w:cstheme="minorHAnsi"/>
        </w:rPr>
        <w:t>is</w:t>
      </w:r>
      <w:r w:rsidR="0091688F" w:rsidRPr="006260CF">
        <w:rPr>
          <w:rFonts w:asciiTheme="minorHAnsi" w:hAnsiTheme="minorHAnsi" w:cstheme="minorHAnsi"/>
        </w:rPr>
        <w:t xml:space="preserve"> described in recent articles from our research group</w:t>
      </w:r>
      <w:r w:rsidR="0091688F" w:rsidRPr="006260CF">
        <w:rPr>
          <w:rFonts w:asciiTheme="minorHAnsi" w:hAnsiTheme="minorHAnsi" w:cstheme="minorHAnsi"/>
          <w:vertAlign w:val="superscript"/>
        </w:rPr>
        <w:t>12,13,21</w:t>
      </w:r>
      <w:r w:rsidR="00294F9B" w:rsidRPr="006260CF">
        <w:rPr>
          <w:rFonts w:asciiTheme="minorHAnsi" w:hAnsiTheme="minorHAnsi" w:cstheme="minorHAnsi"/>
        </w:rPr>
        <w:t>.</w:t>
      </w:r>
      <w:r w:rsidR="0091688F" w:rsidRPr="006260CF">
        <w:rPr>
          <w:rFonts w:asciiTheme="minorHAnsi" w:hAnsiTheme="minorHAnsi" w:cstheme="minorHAnsi"/>
        </w:rPr>
        <w:t xml:space="preserve"> </w:t>
      </w:r>
    </w:p>
    <w:p w14:paraId="331BB8F2" w14:textId="77777777" w:rsidR="00434EBD" w:rsidRPr="006260CF" w:rsidRDefault="00434EBD" w:rsidP="00434EBD">
      <w:pPr>
        <w:jc w:val="both"/>
        <w:rPr>
          <w:rFonts w:asciiTheme="minorHAnsi" w:hAnsiTheme="minorHAnsi" w:cstheme="minorHAnsi"/>
        </w:rPr>
      </w:pPr>
    </w:p>
    <w:p w14:paraId="75CB7C41" w14:textId="27A6A4AB" w:rsidR="00E96B82" w:rsidRPr="00C4135B" w:rsidRDefault="0091688F" w:rsidP="00434EBD">
      <w:pPr>
        <w:numPr>
          <w:ilvl w:val="1"/>
          <w:numId w:val="13"/>
        </w:numPr>
        <w:jc w:val="both"/>
        <w:rPr>
          <w:rFonts w:asciiTheme="minorHAnsi" w:eastAsia="Times New Roman" w:hAnsiTheme="minorHAnsi" w:cstheme="minorHAnsi"/>
          <w:b/>
          <w:color w:val="000000"/>
        </w:rPr>
      </w:pPr>
      <w:r w:rsidRPr="00C4135B">
        <w:rPr>
          <w:rFonts w:asciiTheme="minorHAnsi" w:hAnsiTheme="minorHAnsi" w:cstheme="minorHAnsi"/>
          <w:b/>
        </w:rPr>
        <w:t xml:space="preserve">Sample </w:t>
      </w:r>
      <w:r w:rsidR="00E96B82" w:rsidRPr="00C4135B">
        <w:rPr>
          <w:rFonts w:asciiTheme="minorHAnsi" w:hAnsiTheme="minorHAnsi" w:cstheme="minorHAnsi"/>
          <w:b/>
        </w:rPr>
        <w:t>p</w:t>
      </w:r>
      <w:r w:rsidRPr="00C4135B">
        <w:rPr>
          <w:rFonts w:asciiTheme="minorHAnsi" w:hAnsiTheme="minorHAnsi" w:cstheme="minorHAnsi"/>
          <w:b/>
        </w:rPr>
        <w:t>reparation</w:t>
      </w:r>
    </w:p>
    <w:p w14:paraId="6D986233" w14:textId="77777777" w:rsidR="00E96B82" w:rsidRPr="00C4135B" w:rsidRDefault="00E96B82" w:rsidP="00C4135B">
      <w:pPr>
        <w:jc w:val="both"/>
        <w:rPr>
          <w:rFonts w:asciiTheme="minorHAnsi" w:eastAsia="Times New Roman" w:hAnsiTheme="minorHAnsi" w:cstheme="minorHAnsi"/>
          <w:b/>
          <w:color w:val="000000"/>
        </w:rPr>
      </w:pPr>
    </w:p>
    <w:p w14:paraId="176E9F11" w14:textId="22F2BDD0" w:rsidR="0091688F" w:rsidRPr="006260CF" w:rsidRDefault="0091688F" w:rsidP="00C4135B">
      <w:pPr>
        <w:numPr>
          <w:ilvl w:val="2"/>
          <w:numId w:val="13"/>
        </w:numPr>
        <w:jc w:val="both"/>
        <w:rPr>
          <w:rFonts w:asciiTheme="minorHAnsi" w:eastAsia="Times New Roman" w:hAnsiTheme="minorHAnsi" w:cstheme="minorHAnsi"/>
          <w:b/>
          <w:color w:val="000000"/>
        </w:rPr>
      </w:pPr>
      <w:r w:rsidRPr="006260CF">
        <w:rPr>
          <w:rFonts w:asciiTheme="minorHAnsi" w:hAnsiTheme="minorHAnsi" w:cstheme="minorHAnsi"/>
        </w:rPr>
        <w:t xml:space="preserve">Discard the culture medium and wash the cells. Dissociate the cells using </w:t>
      </w:r>
      <w:r w:rsidR="00AB46B6" w:rsidRPr="006260CF">
        <w:rPr>
          <w:rFonts w:asciiTheme="minorHAnsi" w:hAnsiTheme="minorHAnsi" w:cstheme="minorHAnsi"/>
        </w:rPr>
        <w:t xml:space="preserve">detachment solution (see </w:t>
      </w:r>
      <w:r w:rsidR="00ED512D" w:rsidRPr="006260CF">
        <w:rPr>
          <w:rFonts w:asciiTheme="minorHAnsi" w:hAnsiTheme="minorHAnsi" w:cstheme="minorHAnsi"/>
          <w:b/>
        </w:rPr>
        <w:t>Table of Materials</w:t>
      </w:r>
      <w:r w:rsidR="00AB46B6" w:rsidRPr="006260CF">
        <w:rPr>
          <w:rFonts w:asciiTheme="minorHAnsi" w:hAnsiTheme="minorHAnsi" w:cstheme="minorHAnsi"/>
        </w:rPr>
        <w:t>)</w:t>
      </w:r>
      <w:r w:rsidRPr="006260CF">
        <w:rPr>
          <w:rFonts w:asciiTheme="minorHAnsi" w:hAnsiTheme="minorHAnsi" w:cstheme="minorHAnsi"/>
        </w:rPr>
        <w:t xml:space="preserve">. Wash </w:t>
      </w:r>
      <w:r w:rsidR="00427C6F">
        <w:rPr>
          <w:rFonts w:asciiTheme="minorHAnsi" w:hAnsiTheme="minorHAnsi" w:cstheme="minorHAnsi"/>
        </w:rPr>
        <w:t xml:space="preserve">the </w:t>
      </w:r>
      <w:r w:rsidRPr="006260CF">
        <w:rPr>
          <w:rFonts w:asciiTheme="minorHAnsi" w:hAnsiTheme="minorHAnsi" w:cstheme="minorHAnsi"/>
        </w:rPr>
        <w:t xml:space="preserve">cell pellet with </w:t>
      </w:r>
      <w:r w:rsidR="00427C6F">
        <w:rPr>
          <w:rFonts w:asciiTheme="minorHAnsi" w:hAnsiTheme="minorHAnsi" w:cstheme="minorHAnsi"/>
        </w:rPr>
        <w:t>phosphate-buffered saline (</w:t>
      </w:r>
      <w:r w:rsidRPr="006260CF">
        <w:rPr>
          <w:rFonts w:asciiTheme="minorHAnsi" w:hAnsiTheme="minorHAnsi" w:cstheme="minorHAnsi"/>
        </w:rPr>
        <w:t>PBS</w:t>
      </w:r>
      <w:r w:rsidR="00427C6F">
        <w:rPr>
          <w:rFonts w:asciiTheme="minorHAnsi" w:hAnsiTheme="minorHAnsi" w:cstheme="minorHAnsi"/>
        </w:rPr>
        <w:t>)</w:t>
      </w:r>
      <w:r w:rsidRPr="006260CF">
        <w:rPr>
          <w:rFonts w:asciiTheme="minorHAnsi" w:hAnsiTheme="minorHAnsi" w:cstheme="minorHAnsi"/>
        </w:rPr>
        <w:t xml:space="preserve"> and resuspend </w:t>
      </w:r>
      <w:r w:rsidR="00427C6F">
        <w:rPr>
          <w:rFonts w:asciiTheme="minorHAnsi" w:hAnsiTheme="minorHAnsi" w:cstheme="minorHAnsi"/>
        </w:rPr>
        <w:t xml:space="preserve">the </w:t>
      </w:r>
      <w:r w:rsidRPr="006260CF">
        <w:rPr>
          <w:rFonts w:asciiTheme="minorHAnsi" w:hAnsiTheme="minorHAnsi" w:cstheme="minorHAnsi"/>
        </w:rPr>
        <w:t>cells in PBS at 1 x 10</w:t>
      </w:r>
      <w:r w:rsidRPr="006260CF">
        <w:rPr>
          <w:rFonts w:asciiTheme="minorHAnsi" w:hAnsiTheme="minorHAnsi" w:cstheme="minorHAnsi"/>
          <w:vertAlign w:val="superscript"/>
        </w:rPr>
        <w:t>5</w:t>
      </w:r>
      <w:r w:rsidRPr="006260CF">
        <w:rPr>
          <w:rFonts w:asciiTheme="minorHAnsi" w:hAnsiTheme="minorHAnsi" w:cstheme="minorHAnsi"/>
        </w:rPr>
        <w:t xml:space="preserve"> cells/</w:t>
      </w:r>
      <w:proofErr w:type="spellStart"/>
      <w:r w:rsidRPr="006260CF">
        <w:rPr>
          <w:rFonts w:asciiTheme="minorHAnsi" w:hAnsiTheme="minorHAnsi" w:cstheme="minorHAnsi"/>
        </w:rPr>
        <w:t>mL</w:t>
      </w:r>
      <w:r w:rsidRPr="00C4135B">
        <w:rPr>
          <w:rFonts w:asciiTheme="minorHAnsi" w:hAnsiTheme="minorHAnsi" w:cstheme="minorHAnsi"/>
        </w:rPr>
        <w:t>.</w:t>
      </w:r>
      <w:proofErr w:type="spellEnd"/>
    </w:p>
    <w:p w14:paraId="5620130C" w14:textId="77777777" w:rsidR="00434EBD" w:rsidRPr="006260CF" w:rsidRDefault="00434EBD" w:rsidP="00434EBD">
      <w:pPr>
        <w:jc w:val="both"/>
        <w:rPr>
          <w:rFonts w:asciiTheme="minorHAnsi" w:eastAsia="Times New Roman" w:hAnsiTheme="minorHAnsi" w:cstheme="minorHAnsi"/>
          <w:b/>
          <w:color w:val="000000"/>
        </w:rPr>
      </w:pPr>
    </w:p>
    <w:p w14:paraId="73CC107C" w14:textId="77777777" w:rsidR="004825DE" w:rsidRPr="00F8257E" w:rsidRDefault="0091688F" w:rsidP="00434EBD">
      <w:pPr>
        <w:numPr>
          <w:ilvl w:val="1"/>
          <w:numId w:val="13"/>
        </w:numPr>
        <w:jc w:val="both"/>
        <w:rPr>
          <w:rFonts w:asciiTheme="minorHAnsi" w:hAnsiTheme="minorHAnsi" w:cstheme="minorHAnsi"/>
          <w:b/>
          <w:highlight w:val="yellow"/>
        </w:rPr>
      </w:pPr>
      <w:r w:rsidRPr="00C4135B">
        <w:rPr>
          <w:rFonts w:asciiTheme="minorHAnsi" w:hAnsiTheme="minorHAnsi" w:cstheme="minorHAnsi"/>
          <w:b/>
          <w:highlight w:val="yellow"/>
        </w:rPr>
        <w:t>Sample slide preparation</w:t>
      </w:r>
    </w:p>
    <w:p w14:paraId="7672A5B3" w14:textId="77777777" w:rsidR="004825DE" w:rsidRPr="006260CF" w:rsidRDefault="004825DE" w:rsidP="004825DE">
      <w:pPr>
        <w:pStyle w:val="ListParagraph"/>
        <w:rPr>
          <w:rFonts w:asciiTheme="minorHAnsi" w:hAnsiTheme="minorHAnsi" w:cstheme="minorHAnsi"/>
          <w:highlight w:val="yellow"/>
        </w:rPr>
      </w:pPr>
    </w:p>
    <w:p w14:paraId="09D914A3" w14:textId="45820AFE" w:rsidR="0091688F" w:rsidRPr="006260CF" w:rsidRDefault="00ED512D" w:rsidP="004825DE">
      <w:pPr>
        <w:jc w:val="both"/>
        <w:rPr>
          <w:rFonts w:asciiTheme="minorHAnsi" w:hAnsiTheme="minorHAnsi" w:cstheme="minorHAnsi"/>
          <w:b/>
          <w:highlight w:val="yellow"/>
        </w:rPr>
      </w:pPr>
      <w:r w:rsidRPr="006260CF">
        <w:rPr>
          <w:rFonts w:asciiTheme="minorHAnsi" w:hAnsiTheme="minorHAnsi" w:cstheme="minorHAnsi"/>
          <w:highlight w:val="yellow"/>
        </w:rPr>
        <w:t>NOTE:</w:t>
      </w:r>
      <w:r w:rsidR="0091688F" w:rsidRPr="006260CF">
        <w:rPr>
          <w:rFonts w:asciiTheme="minorHAnsi" w:hAnsiTheme="minorHAnsi" w:cstheme="minorHAnsi"/>
          <w:highlight w:val="yellow"/>
        </w:rPr>
        <w:t xml:space="preserve"> Perform the following steps under low</w:t>
      </w:r>
      <w:r w:rsidR="00427C6F">
        <w:rPr>
          <w:rFonts w:asciiTheme="minorHAnsi" w:hAnsiTheme="minorHAnsi" w:cstheme="minorHAnsi"/>
          <w:highlight w:val="yellow"/>
        </w:rPr>
        <w:t>-</w:t>
      </w:r>
      <w:r w:rsidR="0091688F" w:rsidRPr="006260CF">
        <w:rPr>
          <w:rFonts w:asciiTheme="minorHAnsi" w:hAnsiTheme="minorHAnsi" w:cstheme="minorHAnsi"/>
          <w:highlight w:val="yellow"/>
        </w:rPr>
        <w:t>light conditions to avoid ultraviolet</w:t>
      </w:r>
      <w:r w:rsidR="00427C6F">
        <w:rPr>
          <w:rFonts w:asciiTheme="minorHAnsi" w:hAnsiTheme="minorHAnsi" w:cstheme="minorHAnsi"/>
          <w:highlight w:val="yellow"/>
        </w:rPr>
        <w:t>-</w:t>
      </w:r>
      <w:r w:rsidR="0091688F" w:rsidRPr="006260CF">
        <w:rPr>
          <w:rFonts w:asciiTheme="minorHAnsi" w:hAnsiTheme="minorHAnsi" w:cstheme="minorHAnsi"/>
          <w:highlight w:val="yellow"/>
        </w:rPr>
        <w:t>light</w:t>
      </w:r>
      <w:r w:rsidR="00427C6F">
        <w:rPr>
          <w:rFonts w:asciiTheme="minorHAnsi" w:hAnsiTheme="minorHAnsi" w:cstheme="minorHAnsi"/>
          <w:highlight w:val="yellow"/>
        </w:rPr>
        <w:t>-</w:t>
      </w:r>
      <w:r w:rsidR="0091688F" w:rsidRPr="006260CF">
        <w:rPr>
          <w:rFonts w:asciiTheme="minorHAnsi" w:hAnsiTheme="minorHAnsi" w:cstheme="minorHAnsi"/>
          <w:highlight w:val="yellow"/>
        </w:rPr>
        <w:t>induced cell damage.</w:t>
      </w:r>
    </w:p>
    <w:p w14:paraId="724B47B8" w14:textId="77777777" w:rsidR="00434EBD" w:rsidRPr="006260CF" w:rsidRDefault="00434EBD" w:rsidP="00434EBD">
      <w:pPr>
        <w:jc w:val="both"/>
        <w:rPr>
          <w:rFonts w:asciiTheme="minorHAnsi" w:hAnsiTheme="minorHAnsi" w:cstheme="minorHAnsi"/>
          <w:highlight w:val="yellow"/>
        </w:rPr>
      </w:pPr>
    </w:p>
    <w:p w14:paraId="08741CBC" w14:textId="28EC9EB2" w:rsidR="00EB57B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Mix 10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w:t>
      </w:r>
      <w:r w:rsidR="006651DD">
        <w:rPr>
          <w:rFonts w:asciiTheme="minorHAnsi" w:hAnsiTheme="minorHAnsi" w:cstheme="minorHAnsi"/>
          <w:highlight w:val="yellow"/>
        </w:rPr>
        <w:t xml:space="preserve">of </w:t>
      </w:r>
      <w:r w:rsidRPr="006260CF">
        <w:rPr>
          <w:rFonts w:asciiTheme="minorHAnsi" w:hAnsiTheme="minorHAnsi" w:cstheme="minorHAnsi"/>
          <w:highlight w:val="yellow"/>
        </w:rPr>
        <w:t xml:space="preserve">cell suspension and 90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w:t>
      </w:r>
      <w:r w:rsidR="006651DD">
        <w:rPr>
          <w:rFonts w:asciiTheme="minorHAnsi" w:hAnsiTheme="minorHAnsi" w:cstheme="minorHAnsi"/>
          <w:highlight w:val="yellow"/>
        </w:rPr>
        <w:t xml:space="preserve">of </w:t>
      </w:r>
      <w:r w:rsidRPr="006260CF">
        <w:rPr>
          <w:rFonts w:asciiTheme="minorHAnsi" w:hAnsiTheme="minorHAnsi" w:cstheme="minorHAnsi"/>
          <w:highlight w:val="yellow"/>
        </w:rPr>
        <w:t xml:space="preserve">agarose solution (1:10 ratio) in a tube. Place the tube in a 37 </w:t>
      </w:r>
      <w:r w:rsidR="006651DD">
        <w:rPr>
          <w:rFonts w:asciiTheme="minorHAnsi" w:hAnsiTheme="minorHAnsi" w:cstheme="minorHAnsi"/>
          <w:highlight w:val="yellow"/>
        </w:rPr>
        <w:t>°</w:t>
      </w:r>
      <w:r w:rsidRPr="006260CF">
        <w:rPr>
          <w:rFonts w:asciiTheme="minorHAnsi" w:hAnsiTheme="minorHAnsi" w:cstheme="minorHAnsi"/>
          <w:highlight w:val="yellow"/>
        </w:rPr>
        <w:t xml:space="preserve">C water bath to prevent </w:t>
      </w:r>
      <w:r w:rsidR="006651DD">
        <w:rPr>
          <w:rFonts w:asciiTheme="minorHAnsi" w:hAnsiTheme="minorHAnsi" w:cstheme="minorHAnsi"/>
          <w:highlight w:val="yellow"/>
        </w:rPr>
        <w:t xml:space="preserve">the </w:t>
      </w:r>
      <w:r w:rsidRPr="006260CF">
        <w:rPr>
          <w:rFonts w:asciiTheme="minorHAnsi" w:hAnsiTheme="minorHAnsi" w:cstheme="minorHAnsi"/>
          <w:highlight w:val="yellow"/>
        </w:rPr>
        <w:t xml:space="preserve">agarose from solidifying. </w:t>
      </w:r>
    </w:p>
    <w:p w14:paraId="5499A2FE" w14:textId="77777777" w:rsidR="00EB57BF" w:rsidRPr="006260CF" w:rsidRDefault="00EB57BF" w:rsidP="00EB57BF">
      <w:pPr>
        <w:jc w:val="both"/>
        <w:rPr>
          <w:rFonts w:asciiTheme="minorHAnsi" w:hAnsiTheme="minorHAnsi" w:cstheme="minorHAnsi"/>
          <w:highlight w:val="yellow"/>
        </w:rPr>
      </w:pPr>
    </w:p>
    <w:p w14:paraId="67F9734D" w14:textId="09D98D88"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Mix </w:t>
      </w:r>
      <w:r w:rsidR="006651DD">
        <w:rPr>
          <w:rFonts w:asciiTheme="minorHAnsi" w:hAnsiTheme="minorHAnsi" w:cstheme="minorHAnsi"/>
          <w:highlight w:val="yellow"/>
        </w:rPr>
        <w:t xml:space="preserve">the solutions </w:t>
      </w:r>
      <w:r w:rsidRPr="006260CF">
        <w:rPr>
          <w:rFonts w:asciiTheme="minorHAnsi" w:hAnsiTheme="minorHAnsi" w:cstheme="minorHAnsi"/>
          <w:highlight w:val="yellow"/>
        </w:rPr>
        <w:t xml:space="preserve">without introducing air bubbles and pipette 70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/spot onto the precoated comet slide. Using a pipette tip, spread the cell agarose mixture to form a thin layer. Place the slide in 4 </w:t>
      </w:r>
      <w:r w:rsidR="006651DD">
        <w:rPr>
          <w:rFonts w:asciiTheme="minorHAnsi" w:hAnsiTheme="minorHAnsi" w:cstheme="minorHAnsi"/>
          <w:highlight w:val="yellow"/>
        </w:rPr>
        <w:t>°</w:t>
      </w:r>
      <w:r w:rsidRPr="006260CF">
        <w:rPr>
          <w:rFonts w:asciiTheme="minorHAnsi" w:hAnsiTheme="minorHAnsi" w:cstheme="minorHAnsi"/>
          <w:highlight w:val="yellow"/>
        </w:rPr>
        <w:t>C for 15 min.</w:t>
      </w:r>
    </w:p>
    <w:p w14:paraId="07DBBF90" w14:textId="77777777" w:rsidR="00434EBD" w:rsidRPr="006260CF" w:rsidRDefault="00434EBD" w:rsidP="00434EBD">
      <w:pPr>
        <w:jc w:val="both"/>
        <w:rPr>
          <w:rFonts w:asciiTheme="minorHAnsi" w:hAnsiTheme="minorHAnsi" w:cstheme="minorHAnsi"/>
          <w:highlight w:val="yellow"/>
        </w:rPr>
      </w:pPr>
    </w:p>
    <w:p w14:paraId="1B2F0533" w14:textId="6BC300E2" w:rsidR="00EB57B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In a container, completely submerge </w:t>
      </w:r>
      <w:r w:rsidR="006651DD">
        <w:rPr>
          <w:rFonts w:asciiTheme="minorHAnsi" w:hAnsiTheme="minorHAnsi" w:cstheme="minorHAnsi"/>
          <w:highlight w:val="yellow"/>
        </w:rPr>
        <w:t xml:space="preserve">the </w:t>
      </w:r>
      <w:r w:rsidRPr="006260CF">
        <w:rPr>
          <w:rFonts w:asciiTheme="minorHAnsi" w:hAnsiTheme="minorHAnsi" w:cstheme="minorHAnsi"/>
          <w:highlight w:val="yellow"/>
        </w:rPr>
        <w:t xml:space="preserve">slide in cold lysis buffer. Place the container in the dark at 4 </w:t>
      </w:r>
      <w:r w:rsidR="006651DD">
        <w:rPr>
          <w:rFonts w:asciiTheme="minorHAnsi" w:hAnsiTheme="minorHAnsi" w:cstheme="minorHAnsi"/>
          <w:highlight w:val="yellow"/>
        </w:rPr>
        <w:t>°</w:t>
      </w:r>
      <w:r w:rsidRPr="006260CF">
        <w:rPr>
          <w:rFonts w:asciiTheme="minorHAnsi" w:hAnsiTheme="minorHAnsi" w:cstheme="minorHAnsi"/>
          <w:highlight w:val="yellow"/>
        </w:rPr>
        <w:t xml:space="preserve">C for 1 h. </w:t>
      </w:r>
    </w:p>
    <w:p w14:paraId="5236F787" w14:textId="77777777" w:rsidR="00EB57BF" w:rsidRPr="006260CF" w:rsidRDefault="00EB57BF" w:rsidP="00EB57BF">
      <w:pPr>
        <w:pStyle w:val="ListParagraph"/>
        <w:rPr>
          <w:rFonts w:asciiTheme="minorHAnsi" w:hAnsiTheme="minorHAnsi" w:cstheme="minorHAnsi"/>
          <w:highlight w:val="yellow"/>
        </w:rPr>
      </w:pPr>
    </w:p>
    <w:p w14:paraId="67C932C1" w14:textId="7FF24D53"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Replace </w:t>
      </w:r>
      <w:r w:rsidR="006651DD">
        <w:rPr>
          <w:rFonts w:asciiTheme="minorHAnsi" w:hAnsiTheme="minorHAnsi" w:cstheme="minorHAnsi"/>
          <w:highlight w:val="yellow"/>
        </w:rPr>
        <w:t xml:space="preserve">the </w:t>
      </w:r>
      <w:r w:rsidRPr="006260CF">
        <w:rPr>
          <w:rFonts w:asciiTheme="minorHAnsi" w:hAnsiTheme="minorHAnsi" w:cstheme="minorHAnsi"/>
          <w:highlight w:val="yellow"/>
        </w:rPr>
        <w:t xml:space="preserve">lysis buffer with cold alkaline solution. Make sure </w:t>
      </w:r>
      <w:r w:rsidR="006651DD">
        <w:rPr>
          <w:rFonts w:asciiTheme="minorHAnsi" w:hAnsiTheme="minorHAnsi" w:cstheme="minorHAnsi"/>
          <w:highlight w:val="yellow"/>
        </w:rPr>
        <w:t xml:space="preserve">the </w:t>
      </w:r>
      <w:r w:rsidRPr="006260CF">
        <w:rPr>
          <w:rFonts w:asciiTheme="minorHAnsi" w:hAnsiTheme="minorHAnsi" w:cstheme="minorHAnsi"/>
          <w:highlight w:val="yellow"/>
        </w:rPr>
        <w:t xml:space="preserve">slides are completely submerged. Place the container in the dark at 4 </w:t>
      </w:r>
      <w:r w:rsidR="001834FF">
        <w:rPr>
          <w:rFonts w:asciiTheme="minorHAnsi" w:hAnsiTheme="minorHAnsi" w:cstheme="minorHAnsi"/>
          <w:highlight w:val="yellow"/>
        </w:rPr>
        <w:t>°</w:t>
      </w:r>
      <w:r w:rsidRPr="006260CF">
        <w:rPr>
          <w:rFonts w:asciiTheme="minorHAnsi" w:hAnsiTheme="minorHAnsi" w:cstheme="minorHAnsi"/>
          <w:highlight w:val="yellow"/>
        </w:rPr>
        <w:t>C for 30 min.</w:t>
      </w:r>
    </w:p>
    <w:p w14:paraId="08500FF5" w14:textId="77777777" w:rsidR="00434EBD" w:rsidRPr="006260CF" w:rsidRDefault="00434EBD" w:rsidP="00434EBD">
      <w:pPr>
        <w:jc w:val="both"/>
        <w:rPr>
          <w:rFonts w:asciiTheme="minorHAnsi" w:hAnsiTheme="minorHAnsi" w:cstheme="minorHAnsi"/>
          <w:highlight w:val="yellow"/>
        </w:rPr>
      </w:pPr>
    </w:p>
    <w:p w14:paraId="2CACF187" w14:textId="0D8D6D7B" w:rsidR="0091688F" w:rsidRPr="00C4135B" w:rsidRDefault="0091688F" w:rsidP="00434EBD">
      <w:pPr>
        <w:numPr>
          <w:ilvl w:val="1"/>
          <w:numId w:val="13"/>
        </w:numPr>
        <w:jc w:val="both"/>
        <w:rPr>
          <w:rFonts w:asciiTheme="minorHAnsi" w:hAnsiTheme="minorHAnsi" w:cstheme="minorHAnsi"/>
          <w:b/>
          <w:highlight w:val="yellow"/>
        </w:rPr>
      </w:pPr>
      <w:r w:rsidRPr="00C4135B">
        <w:rPr>
          <w:rFonts w:asciiTheme="minorHAnsi" w:hAnsiTheme="minorHAnsi" w:cstheme="minorHAnsi"/>
          <w:b/>
          <w:highlight w:val="yellow"/>
        </w:rPr>
        <w:t>Electrophoresis</w:t>
      </w:r>
    </w:p>
    <w:p w14:paraId="2F65C784" w14:textId="77777777" w:rsidR="00434EBD" w:rsidRPr="006260CF" w:rsidRDefault="00434EBD" w:rsidP="00434EBD">
      <w:pPr>
        <w:jc w:val="both"/>
        <w:rPr>
          <w:rFonts w:asciiTheme="minorHAnsi" w:hAnsiTheme="minorHAnsi" w:cstheme="minorHAnsi"/>
          <w:highlight w:val="yellow"/>
        </w:rPr>
      </w:pPr>
    </w:p>
    <w:p w14:paraId="4672A4C0" w14:textId="05ADB2C5" w:rsidR="00EB57B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Place the slide in a horizontal electrophoresis tank. Fill the tank with cold alkaline electrophoresis buffer until </w:t>
      </w:r>
      <w:r w:rsidR="005C23CC">
        <w:rPr>
          <w:rFonts w:asciiTheme="minorHAnsi" w:hAnsiTheme="minorHAnsi" w:cstheme="minorHAnsi"/>
          <w:highlight w:val="yellow"/>
        </w:rPr>
        <w:t xml:space="preserve">the </w:t>
      </w:r>
      <w:r w:rsidRPr="006260CF">
        <w:rPr>
          <w:rFonts w:asciiTheme="minorHAnsi" w:hAnsiTheme="minorHAnsi" w:cstheme="minorHAnsi"/>
          <w:highlight w:val="yellow"/>
        </w:rPr>
        <w:t xml:space="preserve">slides are completely submerged. Apply voltage at 1 V/cm for 15 to 30 min. </w:t>
      </w:r>
    </w:p>
    <w:p w14:paraId="740053D8" w14:textId="77777777" w:rsidR="00EB57BF" w:rsidRPr="006260CF" w:rsidRDefault="00EB57BF" w:rsidP="00EB57BF">
      <w:pPr>
        <w:jc w:val="both"/>
        <w:rPr>
          <w:rFonts w:asciiTheme="minorHAnsi" w:hAnsiTheme="minorHAnsi" w:cstheme="minorHAnsi"/>
          <w:highlight w:val="yellow"/>
        </w:rPr>
      </w:pPr>
    </w:p>
    <w:p w14:paraId="01BA929A" w14:textId="40327150" w:rsidR="0091688F" w:rsidRPr="006260CF" w:rsidRDefault="00ED512D" w:rsidP="00EB57BF">
      <w:pPr>
        <w:jc w:val="both"/>
        <w:rPr>
          <w:rFonts w:asciiTheme="minorHAnsi" w:hAnsiTheme="minorHAnsi" w:cstheme="minorHAnsi"/>
        </w:rPr>
      </w:pPr>
      <w:r w:rsidRPr="006260CF">
        <w:rPr>
          <w:rFonts w:asciiTheme="minorHAnsi" w:hAnsiTheme="minorHAnsi" w:cstheme="minorHAnsi"/>
        </w:rPr>
        <w:t>NOTE:</w:t>
      </w:r>
      <w:r w:rsidR="0091688F" w:rsidRPr="006260CF">
        <w:rPr>
          <w:rFonts w:asciiTheme="minorHAnsi" w:hAnsiTheme="minorHAnsi" w:cstheme="minorHAnsi"/>
        </w:rPr>
        <w:t xml:space="preserve"> Total voltage = distance between the electrodes x 1</w:t>
      </w:r>
      <w:r w:rsidR="005C23CC">
        <w:rPr>
          <w:rFonts w:asciiTheme="minorHAnsi" w:hAnsiTheme="minorHAnsi" w:cstheme="minorHAnsi"/>
        </w:rPr>
        <w:t xml:space="preserve"> </w:t>
      </w:r>
      <w:r w:rsidR="0091688F" w:rsidRPr="006260CF">
        <w:rPr>
          <w:rFonts w:asciiTheme="minorHAnsi" w:hAnsiTheme="minorHAnsi" w:cstheme="minorHAnsi"/>
        </w:rPr>
        <w:t xml:space="preserve">V </w:t>
      </w:r>
    </w:p>
    <w:p w14:paraId="3D917933" w14:textId="77777777" w:rsidR="00434EBD" w:rsidRPr="006260CF" w:rsidRDefault="00434EBD" w:rsidP="00434EBD">
      <w:pPr>
        <w:jc w:val="both"/>
        <w:rPr>
          <w:rFonts w:asciiTheme="minorHAnsi" w:hAnsiTheme="minorHAnsi" w:cstheme="minorHAnsi"/>
        </w:rPr>
      </w:pPr>
    </w:p>
    <w:p w14:paraId="67C8F938" w14:textId="6A31D4C4" w:rsidR="00EB57BF" w:rsidRPr="006260CF" w:rsidRDefault="0091688F" w:rsidP="00434EBD">
      <w:pPr>
        <w:numPr>
          <w:ilvl w:val="2"/>
          <w:numId w:val="13"/>
        </w:numPr>
        <w:jc w:val="both"/>
        <w:rPr>
          <w:rFonts w:asciiTheme="minorHAnsi" w:hAnsiTheme="minorHAnsi" w:cstheme="minorHAnsi"/>
        </w:rPr>
      </w:pPr>
      <w:r w:rsidRPr="006260CF">
        <w:rPr>
          <w:rFonts w:asciiTheme="minorHAnsi" w:hAnsiTheme="minorHAnsi" w:cstheme="minorHAnsi"/>
          <w:highlight w:val="yellow"/>
        </w:rPr>
        <w:t xml:space="preserve">In a container, completely submerge </w:t>
      </w:r>
      <w:r w:rsidR="005C23CC">
        <w:rPr>
          <w:rFonts w:asciiTheme="minorHAnsi" w:hAnsiTheme="minorHAnsi" w:cstheme="minorHAnsi"/>
          <w:highlight w:val="yellow"/>
        </w:rPr>
        <w:t xml:space="preserve">the </w:t>
      </w:r>
      <w:r w:rsidRPr="006260CF">
        <w:rPr>
          <w:rFonts w:asciiTheme="minorHAnsi" w:hAnsiTheme="minorHAnsi" w:cstheme="minorHAnsi"/>
          <w:highlight w:val="yellow"/>
        </w:rPr>
        <w:t>slide in cold DI H</w:t>
      </w:r>
      <w:r w:rsidRPr="006260CF">
        <w:rPr>
          <w:rFonts w:asciiTheme="minorHAnsi" w:hAnsiTheme="minorHAnsi" w:cstheme="minorHAnsi"/>
          <w:highlight w:val="yellow"/>
          <w:vertAlign w:val="subscript"/>
        </w:rPr>
        <w:t>2</w:t>
      </w:r>
      <w:r w:rsidRPr="006260CF">
        <w:rPr>
          <w:rFonts w:asciiTheme="minorHAnsi" w:hAnsiTheme="minorHAnsi" w:cstheme="minorHAnsi"/>
          <w:highlight w:val="yellow"/>
        </w:rPr>
        <w:t xml:space="preserve">O. After 2 min, remove </w:t>
      </w:r>
      <w:r w:rsidR="005C23CC">
        <w:rPr>
          <w:rFonts w:asciiTheme="minorHAnsi" w:hAnsiTheme="minorHAnsi" w:cstheme="minorHAnsi"/>
          <w:highlight w:val="yellow"/>
        </w:rPr>
        <w:t xml:space="preserve">the </w:t>
      </w:r>
      <w:r w:rsidRPr="006260CF">
        <w:rPr>
          <w:rFonts w:asciiTheme="minorHAnsi" w:hAnsiTheme="minorHAnsi" w:cstheme="minorHAnsi"/>
          <w:highlight w:val="yellow"/>
        </w:rPr>
        <w:t>DI H</w:t>
      </w:r>
      <w:r w:rsidRPr="006260CF">
        <w:rPr>
          <w:rFonts w:asciiTheme="minorHAnsi" w:hAnsiTheme="minorHAnsi" w:cstheme="minorHAnsi"/>
          <w:highlight w:val="yellow"/>
          <w:vertAlign w:val="subscript"/>
        </w:rPr>
        <w:t>2</w:t>
      </w:r>
      <w:r w:rsidRPr="006260CF">
        <w:rPr>
          <w:rFonts w:asciiTheme="minorHAnsi" w:hAnsiTheme="minorHAnsi" w:cstheme="minorHAnsi"/>
          <w:highlight w:val="yellow"/>
        </w:rPr>
        <w:t>O and add fresh DI H</w:t>
      </w:r>
      <w:r w:rsidRPr="006260CF">
        <w:rPr>
          <w:rFonts w:asciiTheme="minorHAnsi" w:hAnsiTheme="minorHAnsi" w:cstheme="minorHAnsi"/>
          <w:highlight w:val="yellow"/>
          <w:vertAlign w:val="subscript"/>
        </w:rPr>
        <w:t>2</w:t>
      </w:r>
      <w:r w:rsidRPr="006260CF">
        <w:rPr>
          <w:rFonts w:asciiTheme="minorHAnsi" w:hAnsiTheme="minorHAnsi" w:cstheme="minorHAnsi"/>
          <w:highlight w:val="yellow"/>
        </w:rPr>
        <w:t xml:space="preserve">O. Repeat this step. </w:t>
      </w:r>
    </w:p>
    <w:p w14:paraId="41B4E76A" w14:textId="77777777" w:rsidR="00EB57BF" w:rsidRPr="006260CF" w:rsidRDefault="00EB57BF" w:rsidP="00EB57BF">
      <w:pPr>
        <w:pStyle w:val="ListParagraph"/>
        <w:rPr>
          <w:rFonts w:asciiTheme="minorHAnsi" w:hAnsiTheme="minorHAnsi" w:cstheme="minorHAnsi"/>
          <w:highlight w:val="yellow"/>
        </w:rPr>
      </w:pPr>
    </w:p>
    <w:p w14:paraId="7A1A66A1" w14:textId="7460DE26" w:rsidR="00EB57BF" w:rsidRPr="006260CF" w:rsidRDefault="0091688F" w:rsidP="00434EBD">
      <w:pPr>
        <w:numPr>
          <w:ilvl w:val="2"/>
          <w:numId w:val="13"/>
        </w:numPr>
        <w:jc w:val="both"/>
        <w:rPr>
          <w:rFonts w:asciiTheme="minorHAnsi" w:hAnsiTheme="minorHAnsi" w:cstheme="minorHAnsi"/>
        </w:rPr>
      </w:pPr>
      <w:r w:rsidRPr="006260CF">
        <w:rPr>
          <w:rFonts w:asciiTheme="minorHAnsi" w:hAnsiTheme="minorHAnsi" w:cstheme="minorHAnsi"/>
          <w:highlight w:val="yellow"/>
        </w:rPr>
        <w:t>Replace the DI H</w:t>
      </w:r>
      <w:r w:rsidRPr="006260CF">
        <w:rPr>
          <w:rFonts w:asciiTheme="minorHAnsi" w:hAnsiTheme="minorHAnsi" w:cstheme="minorHAnsi"/>
          <w:highlight w:val="yellow"/>
          <w:vertAlign w:val="subscript"/>
        </w:rPr>
        <w:t>2</w:t>
      </w:r>
      <w:r w:rsidRPr="006260CF">
        <w:rPr>
          <w:rFonts w:asciiTheme="minorHAnsi" w:hAnsiTheme="minorHAnsi" w:cstheme="minorHAnsi"/>
          <w:highlight w:val="yellow"/>
        </w:rPr>
        <w:t xml:space="preserve">O with cold 70% </w:t>
      </w:r>
      <w:r w:rsidR="005C23CC">
        <w:rPr>
          <w:rFonts w:asciiTheme="minorHAnsi" w:hAnsiTheme="minorHAnsi" w:cstheme="minorHAnsi"/>
          <w:highlight w:val="yellow"/>
        </w:rPr>
        <w:t>e</w:t>
      </w:r>
      <w:r w:rsidRPr="006260CF">
        <w:rPr>
          <w:rFonts w:asciiTheme="minorHAnsi" w:hAnsiTheme="minorHAnsi" w:cstheme="minorHAnsi"/>
          <w:highlight w:val="yellow"/>
        </w:rPr>
        <w:t>thanol. Wait 5 min. Gently remove the slide, do not tilt</w:t>
      </w:r>
      <w:r w:rsidR="005C23CC">
        <w:rPr>
          <w:rFonts w:asciiTheme="minorHAnsi" w:hAnsiTheme="minorHAnsi" w:cstheme="minorHAnsi"/>
          <w:highlight w:val="yellow"/>
        </w:rPr>
        <w:t xml:space="preserve"> it</w:t>
      </w:r>
      <w:r w:rsidRPr="006260CF">
        <w:rPr>
          <w:rFonts w:asciiTheme="minorHAnsi" w:hAnsiTheme="minorHAnsi" w:cstheme="minorHAnsi"/>
          <w:highlight w:val="yellow"/>
        </w:rPr>
        <w:t xml:space="preserve">, and let </w:t>
      </w:r>
      <w:r w:rsidR="005C23CC">
        <w:rPr>
          <w:rFonts w:asciiTheme="minorHAnsi" w:hAnsiTheme="minorHAnsi" w:cstheme="minorHAnsi"/>
          <w:highlight w:val="yellow"/>
        </w:rPr>
        <w:t xml:space="preserve">it </w:t>
      </w:r>
      <w:r w:rsidRPr="006260CF">
        <w:rPr>
          <w:rFonts w:asciiTheme="minorHAnsi" w:hAnsiTheme="minorHAnsi" w:cstheme="minorHAnsi"/>
          <w:highlight w:val="yellow"/>
        </w:rPr>
        <w:t>air</w:t>
      </w:r>
      <w:r w:rsidR="005C23CC">
        <w:rPr>
          <w:rFonts w:asciiTheme="minorHAnsi" w:hAnsiTheme="minorHAnsi" w:cstheme="minorHAnsi"/>
          <w:highlight w:val="yellow"/>
        </w:rPr>
        <w:t>-</w:t>
      </w:r>
      <w:r w:rsidRPr="006260CF">
        <w:rPr>
          <w:rFonts w:asciiTheme="minorHAnsi" w:hAnsiTheme="minorHAnsi" w:cstheme="minorHAnsi"/>
          <w:highlight w:val="yellow"/>
        </w:rPr>
        <w:t>dry.</w:t>
      </w:r>
    </w:p>
    <w:p w14:paraId="0018A561" w14:textId="77777777" w:rsidR="00EB57BF" w:rsidRPr="006260CF" w:rsidRDefault="00EB57BF" w:rsidP="00EB57BF">
      <w:pPr>
        <w:pStyle w:val="ListParagraph"/>
        <w:rPr>
          <w:rFonts w:asciiTheme="minorHAnsi" w:hAnsiTheme="minorHAnsi" w:cstheme="minorHAnsi"/>
          <w:highlight w:val="yellow"/>
        </w:rPr>
      </w:pPr>
    </w:p>
    <w:p w14:paraId="6D96C727" w14:textId="296DF2CE" w:rsidR="0091688F" w:rsidRPr="006260CF" w:rsidRDefault="0091688F" w:rsidP="00434EBD">
      <w:pPr>
        <w:numPr>
          <w:ilvl w:val="2"/>
          <w:numId w:val="13"/>
        </w:numPr>
        <w:jc w:val="both"/>
        <w:rPr>
          <w:rFonts w:asciiTheme="minorHAnsi" w:hAnsiTheme="minorHAnsi" w:cstheme="minorHAnsi"/>
        </w:rPr>
      </w:pPr>
      <w:r w:rsidRPr="006260CF">
        <w:rPr>
          <w:rFonts w:asciiTheme="minorHAnsi" w:hAnsiTheme="minorHAnsi" w:cstheme="minorHAnsi"/>
          <w:highlight w:val="yellow"/>
        </w:rPr>
        <w:t xml:space="preserve">Once dried, add 100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of diluted DNA dye to each spot. Wait 15 min at room temperature. Using </w:t>
      </w:r>
      <w:r w:rsidR="005C23CC">
        <w:rPr>
          <w:rFonts w:asciiTheme="minorHAnsi" w:hAnsiTheme="minorHAnsi" w:cstheme="minorHAnsi"/>
          <w:highlight w:val="yellow"/>
        </w:rPr>
        <w:t xml:space="preserve">a </w:t>
      </w:r>
      <w:r w:rsidRPr="006260CF">
        <w:rPr>
          <w:rFonts w:asciiTheme="minorHAnsi" w:hAnsiTheme="minorHAnsi" w:cstheme="minorHAnsi"/>
          <w:highlight w:val="yellow"/>
        </w:rPr>
        <w:t>FITC filter in an epifluorescence microscope, take images of 50 to 100 comets in total per sample.</w:t>
      </w:r>
    </w:p>
    <w:bookmarkEnd w:id="2"/>
    <w:p w14:paraId="22CFACED" w14:textId="77777777" w:rsidR="00434EBD" w:rsidRPr="006260CF" w:rsidRDefault="00434EBD" w:rsidP="00434EBD">
      <w:pPr>
        <w:jc w:val="both"/>
        <w:rPr>
          <w:rFonts w:asciiTheme="minorHAnsi" w:hAnsiTheme="minorHAnsi" w:cstheme="minorHAnsi"/>
        </w:rPr>
      </w:pPr>
    </w:p>
    <w:p w14:paraId="4C631FA0" w14:textId="02F4CE99" w:rsidR="0091688F" w:rsidRPr="00C4135B" w:rsidRDefault="0091688F" w:rsidP="00434EBD">
      <w:pPr>
        <w:numPr>
          <w:ilvl w:val="1"/>
          <w:numId w:val="13"/>
        </w:numPr>
        <w:jc w:val="both"/>
        <w:rPr>
          <w:rFonts w:asciiTheme="minorHAnsi" w:hAnsiTheme="minorHAnsi" w:cstheme="minorHAnsi"/>
          <w:b/>
        </w:rPr>
      </w:pPr>
      <w:r w:rsidRPr="00C4135B">
        <w:rPr>
          <w:rFonts w:asciiTheme="minorHAnsi" w:hAnsiTheme="minorHAnsi" w:cstheme="minorHAnsi"/>
          <w:b/>
        </w:rPr>
        <w:t xml:space="preserve">Image analysis and calculation of </w:t>
      </w:r>
      <w:r w:rsidR="00E96B82">
        <w:rPr>
          <w:rFonts w:asciiTheme="minorHAnsi" w:hAnsiTheme="minorHAnsi" w:cstheme="minorHAnsi"/>
          <w:b/>
        </w:rPr>
        <w:t xml:space="preserve">the </w:t>
      </w:r>
      <w:r w:rsidRPr="00C4135B">
        <w:rPr>
          <w:rFonts w:asciiTheme="minorHAnsi" w:hAnsiTheme="minorHAnsi" w:cstheme="minorHAnsi"/>
          <w:b/>
        </w:rPr>
        <w:t>results</w:t>
      </w:r>
    </w:p>
    <w:p w14:paraId="78CC3AC1" w14:textId="77777777" w:rsidR="00434EBD" w:rsidRPr="006260CF" w:rsidRDefault="00434EBD" w:rsidP="00434EBD">
      <w:pPr>
        <w:jc w:val="both"/>
        <w:rPr>
          <w:rFonts w:asciiTheme="minorHAnsi" w:hAnsiTheme="minorHAnsi" w:cstheme="minorHAnsi"/>
          <w:i/>
        </w:rPr>
      </w:pPr>
    </w:p>
    <w:p w14:paraId="75198550" w14:textId="1F6CA7C3" w:rsidR="00EB57BF" w:rsidRPr="006260CF" w:rsidRDefault="0091688F" w:rsidP="00434EBD">
      <w:pPr>
        <w:numPr>
          <w:ilvl w:val="2"/>
          <w:numId w:val="13"/>
        </w:numPr>
        <w:jc w:val="both"/>
        <w:rPr>
          <w:rFonts w:asciiTheme="minorHAnsi" w:hAnsiTheme="minorHAnsi" w:cstheme="minorHAnsi"/>
          <w:i/>
        </w:rPr>
      </w:pPr>
      <w:r w:rsidRPr="006260CF">
        <w:rPr>
          <w:rFonts w:asciiTheme="minorHAnsi" w:hAnsiTheme="minorHAnsi" w:cstheme="minorHAnsi"/>
        </w:rPr>
        <w:t>For scoring the comets</w:t>
      </w:r>
      <w:r w:rsidR="005C23CC">
        <w:rPr>
          <w:rFonts w:asciiTheme="minorHAnsi" w:hAnsiTheme="minorHAnsi" w:cstheme="minorHAnsi"/>
        </w:rPr>
        <w:t>,</w:t>
      </w:r>
      <w:r w:rsidRPr="006260CF">
        <w:rPr>
          <w:rFonts w:asciiTheme="minorHAnsi" w:hAnsiTheme="minorHAnsi" w:cstheme="minorHAnsi"/>
        </w:rPr>
        <w:t xml:space="preserve"> use </w:t>
      </w:r>
      <w:r w:rsidR="005C23CC">
        <w:rPr>
          <w:rFonts w:asciiTheme="minorHAnsi" w:hAnsiTheme="minorHAnsi" w:cstheme="minorHAnsi"/>
        </w:rPr>
        <w:t>the National Institutes of Health’s (</w:t>
      </w:r>
      <w:r w:rsidRPr="006260CF">
        <w:rPr>
          <w:rFonts w:asciiTheme="minorHAnsi" w:hAnsiTheme="minorHAnsi" w:cstheme="minorHAnsi"/>
        </w:rPr>
        <w:t>NIH</w:t>
      </w:r>
      <w:r w:rsidR="005C23CC">
        <w:rPr>
          <w:rFonts w:asciiTheme="minorHAnsi" w:hAnsiTheme="minorHAnsi" w:cstheme="minorHAnsi"/>
        </w:rPr>
        <w:t>)</w:t>
      </w:r>
      <w:r w:rsidRPr="006260CF">
        <w:rPr>
          <w:rFonts w:asciiTheme="minorHAnsi" w:hAnsiTheme="minorHAnsi" w:cstheme="minorHAnsi"/>
        </w:rPr>
        <w:t xml:space="preserve"> ImageJ with comet assay plugin </w:t>
      </w:r>
      <w:r w:rsidR="005C23CC">
        <w:rPr>
          <w:rFonts w:asciiTheme="minorHAnsi" w:hAnsiTheme="minorHAnsi" w:cstheme="minorHAnsi"/>
        </w:rPr>
        <w:t>(d</w:t>
      </w:r>
      <w:r w:rsidRPr="006260CF">
        <w:rPr>
          <w:rFonts w:asciiTheme="minorHAnsi" w:hAnsiTheme="minorHAnsi" w:cstheme="minorHAnsi"/>
        </w:rPr>
        <w:t xml:space="preserve">ownload ImageJ here: </w:t>
      </w:r>
      <w:r w:rsidRPr="00C4135B">
        <w:rPr>
          <w:rStyle w:val="Hyperlink"/>
          <w:rFonts w:asciiTheme="minorHAnsi" w:hAnsiTheme="minorHAnsi" w:cstheme="minorHAnsi"/>
          <w:color w:val="auto"/>
          <w:szCs w:val="24"/>
          <w:u w:val="none"/>
        </w:rPr>
        <w:t>https://imagej.nih.gov/ij/download.html</w:t>
      </w:r>
      <w:r w:rsidR="005C23CC">
        <w:rPr>
          <w:rFonts w:asciiTheme="minorHAnsi" w:hAnsiTheme="minorHAnsi" w:cstheme="minorHAnsi"/>
          <w:color w:val="auto"/>
        </w:rPr>
        <w:t>;</w:t>
      </w:r>
      <w:r w:rsidRPr="00C4135B">
        <w:rPr>
          <w:rFonts w:asciiTheme="minorHAnsi" w:hAnsiTheme="minorHAnsi" w:cstheme="minorHAnsi"/>
          <w:color w:val="auto"/>
        </w:rPr>
        <w:t xml:space="preserve"> </w:t>
      </w:r>
      <w:r w:rsidR="005C23CC">
        <w:rPr>
          <w:rFonts w:asciiTheme="minorHAnsi" w:hAnsiTheme="minorHAnsi" w:cstheme="minorHAnsi"/>
          <w:color w:val="auto"/>
        </w:rPr>
        <w:t>d</w:t>
      </w:r>
      <w:r w:rsidRPr="00C4135B">
        <w:rPr>
          <w:rFonts w:asciiTheme="minorHAnsi" w:hAnsiTheme="minorHAnsi" w:cstheme="minorHAnsi"/>
          <w:color w:val="auto"/>
        </w:rPr>
        <w:t xml:space="preserve">ownload </w:t>
      </w:r>
      <w:r w:rsidR="005C23CC">
        <w:rPr>
          <w:rFonts w:asciiTheme="minorHAnsi" w:hAnsiTheme="minorHAnsi" w:cstheme="minorHAnsi"/>
          <w:color w:val="auto"/>
        </w:rPr>
        <w:t xml:space="preserve">the </w:t>
      </w:r>
      <w:r w:rsidRPr="00C4135B">
        <w:rPr>
          <w:rFonts w:asciiTheme="minorHAnsi" w:hAnsiTheme="minorHAnsi" w:cstheme="minorHAnsi"/>
          <w:color w:val="auto"/>
        </w:rPr>
        <w:t xml:space="preserve">plugin here: </w:t>
      </w:r>
      <w:r w:rsidR="00E2230D" w:rsidRPr="00E2230D">
        <w:rPr>
          <w:rStyle w:val="Hyperlink"/>
          <w:rFonts w:asciiTheme="minorHAnsi" w:hAnsiTheme="minorHAnsi" w:cstheme="minorHAnsi"/>
          <w:color w:val="auto"/>
          <w:szCs w:val="24"/>
          <w:u w:val="none"/>
        </w:rPr>
        <w:t>https://www.med.unc.edu/microscopy/resources/imagej-plugins-and-macros</w:t>
      </w:r>
      <w:r w:rsidR="00E2230D">
        <w:rPr>
          <w:rStyle w:val="Hyperlink"/>
          <w:rFonts w:asciiTheme="minorHAnsi" w:hAnsiTheme="minorHAnsi" w:cstheme="minorHAnsi"/>
          <w:color w:val="auto"/>
          <w:szCs w:val="24"/>
          <w:u w:val="none"/>
        </w:rPr>
        <w:t>/</w:t>
      </w:r>
      <w:r w:rsidR="00E2230D" w:rsidRPr="00E2230D">
        <w:rPr>
          <w:rStyle w:val="Hyperlink"/>
          <w:rFonts w:asciiTheme="minorHAnsi" w:hAnsiTheme="minorHAnsi" w:cstheme="minorHAnsi"/>
          <w:color w:val="auto"/>
          <w:szCs w:val="24"/>
          <w:u w:val="none"/>
        </w:rPr>
        <w:t>comet-assay/</w:t>
      </w:r>
      <w:r w:rsidR="005C23CC">
        <w:rPr>
          <w:rStyle w:val="Hyperlink"/>
          <w:rFonts w:asciiTheme="minorHAnsi" w:hAnsiTheme="minorHAnsi" w:cstheme="minorHAnsi"/>
          <w:color w:val="auto"/>
          <w:szCs w:val="24"/>
          <w:u w:val="none"/>
        </w:rPr>
        <w:t>)</w:t>
      </w:r>
      <w:r w:rsidRPr="00F8257E">
        <w:rPr>
          <w:rFonts w:asciiTheme="minorHAnsi" w:hAnsiTheme="minorHAnsi" w:cstheme="minorHAnsi"/>
          <w:color w:val="auto"/>
        </w:rPr>
        <w:t xml:space="preserve">. </w:t>
      </w:r>
    </w:p>
    <w:p w14:paraId="1ECB110B" w14:textId="77777777" w:rsidR="00EB57BF" w:rsidRPr="006260CF" w:rsidRDefault="00EB57BF" w:rsidP="00EB57BF">
      <w:pPr>
        <w:jc w:val="both"/>
        <w:rPr>
          <w:rFonts w:asciiTheme="minorHAnsi" w:hAnsiTheme="minorHAnsi" w:cstheme="minorHAnsi"/>
          <w:color w:val="auto"/>
        </w:rPr>
      </w:pPr>
    </w:p>
    <w:p w14:paraId="11C122A8" w14:textId="2686DF02" w:rsidR="0091688F" w:rsidRPr="006260CF" w:rsidRDefault="00ED512D" w:rsidP="00EB57BF">
      <w:pPr>
        <w:jc w:val="both"/>
        <w:rPr>
          <w:rFonts w:asciiTheme="minorHAnsi" w:hAnsiTheme="minorHAnsi" w:cstheme="minorHAnsi"/>
          <w:i/>
        </w:rPr>
      </w:pPr>
      <w:r w:rsidRPr="006260CF">
        <w:rPr>
          <w:rFonts w:asciiTheme="minorHAnsi" w:hAnsiTheme="minorHAnsi" w:cstheme="minorHAnsi"/>
          <w:color w:val="auto"/>
        </w:rPr>
        <w:lastRenderedPageBreak/>
        <w:t>NOTE:</w:t>
      </w:r>
      <w:r w:rsidR="00EB57BF" w:rsidRPr="006260CF">
        <w:rPr>
          <w:rFonts w:asciiTheme="minorHAnsi" w:hAnsiTheme="minorHAnsi" w:cstheme="minorHAnsi"/>
          <w:color w:val="auto"/>
        </w:rPr>
        <w:t xml:space="preserve"> </w:t>
      </w:r>
      <w:r w:rsidR="0091688F" w:rsidRPr="006260CF">
        <w:rPr>
          <w:rFonts w:asciiTheme="minorHAnsi" w:hAnsiTheme="minorHAnsi" w:cstheme="minorHAnsi"/>
          <w:color w:val="auto"/>
        </w:rPr>
        <w:t>The plugin comes with a PDF instruction which contains all detail</w:t>
      </w:r>
      <w:r w:rsidR="005C23CC">
        <w:rPr>
          <w:rFonts w:asciiTheme="minorHAnsi" w:hAnsiTheme="minorHAnsi" w:cstheme="minorHAnsi"/>
          <w:color w:val="auto"/>
        </w:rPr>
        <w:t>s</w:t>
      </w:r>
      <w:r w:rsidR="0091688F" w:rsidRPr="006260CF">
        <w:rPr>
          <w:rFonts w:asciiTheme="minorHAnsi" w:hAnsiTheme="minorHAnsi" w:cstheme="minorHAnsi"/>
          <w:color w:val="auto"/>
        </w:rPr>
        <w:t xml:space="preserve"> to perform the analysis. Additionally, screenshots of </w:t>
      </w:r>
      <w:r w:rsidR="005C23CC">
        <w:rPr>
          <w:rFonts w:asciiTheme="minorHAnsi" w:hAnsiTheme="minorHAnsi" w:cstheme="minorHAnsi"/>
          <w:color w:val="auto"/>
        </w:rPr>
        <w:t xml:space="preserve">the </w:t>
      </w:r>
      <w:r w:rsidR="0091688F" w:rsidRPr="006260CF">
        <w:rPr>
          <w:rFonts w:asciiTheme="minorHAnsi" w:hAnsiTheme="minorHAnsi" w:cstheme="minorHAnsi"/>
          <w:color w:val="auto"/>
        </w:rPr>
        <w:t xml:space="preserve">comet analysis are shown in </w:t>
      </w:r>
      <w:r w:rsidRPr="006260CF">
        <w:rPr>
          <w:rFonts w:asciiTheme="minorHAnsi" w:hAnsiTheme="minorHAnsi" w:cstheme="minorHAnsi"/>
          <w:b/>
          <w:color w:val="auto"/>
        </w:rPr>
        <w:t>Figure 2</w:t>
      </w:r>
      <w:r w:rsidR="0091688F" w:rsidRPr="006260CF">
        <w:rPr>
          <w:rFonts w:asciiTheme="minorHAnsi" w:hAnsiTheme="minorHAnsi" w:cstheme="minorHAnsi"/>
          <w:b/>
          <w:color w:val="auto"/>
        </w:rPr>
        <w:t>A-C</w:t>
      </w:r>
      <w:r w:rsidR="0091688F" w:rsidRPr="006260CF">
        <w:rPr>
          <w:rFonts w:asciiTheme="minorHAnsi" w:hAnsiTheme="minorHAnsi" w:cstheme="minorHAnsi"/>
          <w:color w:val="auto"/>
        </w:rPr>
        <w:t xml:space="preserve">. Representative comet images </w:t>
      </w:r>
      <w:r w:rsidR="005C23CC">
        <w:rPr>
          <w:rFonts w:asciiTheme="minorHAnsi" w:hAnsiTheme="minorHAnsi" w:cstheme="minorHAnsi"/>
          <w:color w:val="auto"/>
        </w:rPr>
        <w:t xml:space="preserve">of </w:t>
      </w:r>
      <w:r w:rsidR="0091688F" w:rsidRPr="006260CF">
        <w:rPr>
          <w:rFonts w:asciiTheme="minorHAnsi" w:hAnsiTheme="minorHAnsi" w:cstheme="minorHAnsi"/>
          <w:color w:val="auto"/>
        </w:rPr>
        <w:t xml:space="preserve">control and </w:t>
      </w:r>
      <w:r w:rsidR="00A47C22" w:rsidRPr="00A47C22">
        <w:rPr>
          <w:rFonts w:asciiTheme="minorHAnsi" w:hAnsiTheme="minorHAnsi" w:cstheme="minorHAnsi"/>
          <w:color w:val="auto"/>
        </w:rPr>
        <w:t xml:space="preserve">doxorubicin </w:t>
      </w:r>
      <w:r w:rsidR="00A47C22">
        <w:rPr>
          <w:rFonts w:asciiTheme="minorHAnsi" w:hAnsiTheme="minorHAnsi" w:cstheme="minorHAnsi"/>
          <w:color w:val="auto"/>
        </w:rPr>
        <w:t>(</w:t>
      </w:r>
      <w:proofErr w:type="spellStart"/>
      <w:r w:rsidR="0091688F" w:rsidRPr="006260CF">
        <w:rPr>
          <w:rFonts w:asciiTheme="minorHAnsi" w:hAnsiTheme="minorHAnsi" w:cstheme="minorHAnsi"/>
          <w:color w:val="auto"/>
        </w:rPr>
        <w:t>Doxo</w:t>
      </w:r>
      <w:proofErr w:type="spellEnd"/>
      <w:r w:rsidR="00A47C22">
        <w:rPr>
          <w:rFonts w:asciiTheme="minorHAnsi" w:hAnsiTheme="minorHAnsi" w:cstheme="minorHAnsi"/>
          <w:color w:val="auto"/>
        </w:rPr>
        <w:t>)</w:t>
      </w:r>
      <w:r w:rsidR="005C23CC">
        <w:rPr>
          <w:rFonts w:asciiTheme="minorHAnsi" w:hAnsiTheme="minorHAnsi" w:cstheme="minorHAnsi"/>
          <w:color w:val="auto"/>
        </w:rPr>
        <w:t>-</w:t>
      </w:r>
      <w:r w:rsidR="0091688F" w:rsidRPr="006260CF">
        <w:rPr>
          <w:rFonts w:asciiTheme="minorHAnsi" w:hAnsiTheme="minorHAnsi" w:cstheme="minorHAnsi"/>
          <w:color w:val="auto"/>
        </w:rPr>
        <w:t xml:space="preserve">treated </w:t>
      </w:r>
      <w:proofErr w:type="spellStart"/>
      <w:r w:rsidR="0091688F" w:rsidRPr="006260CF">
        <w:rPr>
          <w:rFonts w:asciiTheme="minorHAnsi" w:hAnsiTheme="minorHAnsi" w:cstheme="minorHAnsi"/>
          <w:color w:val="auto"/>
        </w:rPr>
        <w:t>iPS</w:t>
      </w:r>
      <w:proofErr w:type="spellEnd"/>
      <w:r w:rsidR="0091688F" w:rsidRPr="006260CF">
        <w:rPr>
          <w:rFonts w:asciiTheme="minorHAnsi" w:hAnsiTheme="minorHAnsi" w:cstheme="minorHAnsi"/>
          <w:color w:val="auto"/>
        </w:rPr>
        <w:t xml:space="preserve"> cells and </w:t>
      </w:r>
      <w:r w:rsidR="005C23CC">
        <w:rPr>
          <w:rFonts w:asciiTheme="minorHAnsi" w:hAnsiTheme="minorHAnsi" w:cstheme="minorHAnsi"/>
          <w:color w:val="auto"/>
        </w:rPr>
        <w:t xml:space="preserve">the </w:t>
      </w:r>
      <w:r w:rsidR="0091688F" w:rsidRPr="006260CF">
        <w:rPr>
          <w:rFonts w:asciiTheme="minorHAnsi" w:hAnsiTheme="minorHAnsi" w:cstheme="minorHAnsi"/>
          <w:color w:val="auto"/>
        </w:rPr>
        <w:t xml:space="preserve">quantification of </w:t>
      </w:r>
      <w:r w:rsidR="005C23CC">
        <w:rPr>
          <w:rFonts w:asciiTheme="minorHAnsi" w:hAnsiTheme="minorHAnsi" w:cstheme="minorHAnsi"/>
          <w:color w:val="auto"/>
        </w:rPr>
        <w:t xml:space="preserve">the </w:t>
      </w:r>
      <w:r w:rsidR="0091688F" w:rsidRPr="006260CF">
        <w:rPr>
          <w:rFonts w:asciiTheme="minorHAnsi" w:hAnsiTheme="minorHAnsi" w:cstheme="minorHAnsi"/>
          <w:color w:val="auto"/>
        </w:rPr>
        <w:t xml:space="preserve">comets are shown in </w:t>
      </w:r>
      <w:r w:rsidRPr="006260CF">
        <w:rPr>
          <w:rFonts w:asciiTheme="minorHAnsi" w:hAnsiTheme="minorHAnsi" w:cstheme="minorHAnsi"/>
          <w:b/>
          <w:color w:val="auto"/>
        </w:rPr>
        <w:t>Figure 3</w:t>
      </w:r>
      <w:r w:rsidR="0091688F" w:rsidRPr="006260CF">
        <w:rPr>
          <w:rFonts w:asciiTheme="minorHAnsi" w:hAnsiTheme="minorHAnsi" w:cstheme="minorHAnsi"/>
          <w:b/>
          <w:color w:val="auto"/>
        </w:rPr>
        <w:t>A-C</w:t>
      </w:r>
      <w:r w:rsidR="0091688F" w:rsidRPr="006260CF">
        <w:rPr>
          <w:rFonts w:asciiTheme="minorHAnsi" w:hAnsiTheme="minorHAnsi" w:cstheme="minorHAnsi"/>
          <w:color w:val="auto"/>
        </w:rPr>
        <w:t>.</w:t>
      </w:r>
    </w:p>
    <w:p w14:paraId="40DB84A9" w14:textId="77777777" w:rsidR="00434EBD" w:rsidRPr="006260CF" w:rsidRDefault="00434EBD" w:rsidP="00434EBD">
      <w:pPr>
        <w:jc w:val="both"/>
        <w:rPr>
          <w:rFonts w:asciiTheme="minorHAnsi" w:hAnsiTheme="minorHAnsi" w:cstheme="minorHAnsi"/>
        </w:rPr>
      </w:pPr>
    </w:p>
    <w:p w14:paraId="7538916E" w14:textId="34767802" w:rsidR="00D0159E" w:rsidRPr="006E4523" w:rsidRDefault="00D0159E" w:rsidP="00434EBD">
      <w:pPr>
        <w:numPr>
          <w:ilvl w:val="0"/>
          <w:numId w:val="13"/>
        </w:numPr>
        <w:jc w:val="both"/>
        <w:rPr>
          <w:rFonts w:asciiTheme="minorHAnsi" w:hAnsiTheme="minorHAnsi" w:cstheme="minorHAnsi"/>
          <w:b/>
          <w:highlight w:val="yellow"/>
        </w:rPr>
      </w:pPr>
      <w:r w:rsidRPr="006260CF">
        <w:rPr>
          <w:rFonts w:asciiTheme="minorHAnsi" w:hAnsiTheme="minorHAnsi" w:cstheme="minorHAnsi"/>
          <w:b/>
          <w:highlight w:val="yellow"/>
        </w:rPr>
        <w:t xml:space="preserve">DNA </w:t>
      </w:r>
      <w:r w:rsidR="004825DE" w:rsidRPr="006260CF">
        <w:rPr>
          <w:rFonts w:asciiTheme="minorHAnsi" w:hAnsiTheme="minorHAnsi" w:cstheme="minorHAnsi"/>
          <w:b/>
          <w:highlight w:val="yellow"/>
        </w:rPr>
        <w:t>D</w:t>
      </w:r>
      <w:r w:rsidRPr="006260CF">
        <w:rPr>
          <w:rFonts w:asciiTheme="minorHAnsi" w:hAnsiTheme="minorHAnsi" w:cstheme="minorHAnsi"/>
          <w:b/>
          <w:highlight w:val="yellow"/>
        </w:rPr>
        <w:t xml:space="preserve">amage </w:t>
      </w:r>
      <w:r w:rsidR="004825DE" w:rsidRPr="006260CF">
        <w:rPr>
          <w:rFonts w:asciiTheme="minorHAnsi" w:hAnsiTheme="minorHAnsi" w:cstheme="minorHAnsi"/>
          <w:b/>
          <w:highlight w:val="yellow"/>
        </w:rPr>
        <w:t>R</w:t>
      </w:r>
      <w:r w:rsidRPr="006260CF">
        <w:rPr>
          <w:rFonts w:asciiTheme="minorHAnsi" w:hAnsiTheme="minorHAnsi" w:cstheme="minorHAnsi"/>
          <w:b/>
          <w:highlight w:val="yellow"/>
        </w:rPr>
        <w:t>esponse</w:t>
      </w:r>
      <w:r w:rsidRPr="006E4523">
        <w:rPr>
          <w:rFonts w:asciiTheme="minorHAnsi" w:hAnsiTheme="minorHAnsi" w:cstheme="minorHAnsi"/>
        </w:rPr>
        <w:t xml:space="preserve"> </w:t>
      </w:r>
    </w:p>
    <w:p w14:paraId="44AAB599" w14:textId="77777777" w:rsidR="00434EBD" w:rsidRPr="006260CF" w:rsidRDefault="00434EBD" w:rsidP="00434EBD">
      <w:pPr>
        <w:jc w:val="both"/>
        <w:rPr>
          <w:rFonts w:asciiTheme="minorHAnsi" w:hAnsiTheme="minorHAnsi" w:cstheme="minorHAnsi"/>
          <w:highlight w:val="yellow"/>
        </w:rPr>
      </w:pPr>
      <w:bookmarkStart w:id="3" w:name="_Hlk527462936"/>
    </w:p>
    <w:p w14:paraId="3D7FD585" w14:textId="727CE04E" w:rsidR="0091688F" w:rsidRPr="00C4135B" w:rsidRDefault="0091688F" w:rsidP="00434EBD">
      <w:pPr>
        <w:numPr>
          <w:ilvl w:val="1"/>
          <w:numId w:val="13"/>
        </w:numPr>
        <w:jc w:val="both"/>
        <w:rPr>
          <w:rFonts w:asciiTheme="minorHAnsi" w:hAnsiTheme="minorHAnsi" w:cstheme="minorHAnsi"/>
          <w:b/>
          <w:highlight w:val="yellow"/>
        </w:rPr>
      </w:pPr>
      <w:r w:rsidRPr="00C4135B">
        <w:rPr>
          <w:rFonts w:asciiTheme="minorHAnsi" w:hAnsiTheme="minorHAnsi" w:cstheme="minorHAnsi"/>
          <w:b/>
          <w:highlight w:val="yellow"/>
        </w:rPr>
        <w:t xml:space="preserve">Sample and </w:t>
      </w:r>
      <w:r w:rsidR="00E96B82">
        <w:rPr>
          <w:rFonts w:asciiTheme="minorHAnsi" w:hAnsiTheme="minorHAnsi" w:cstheme="minorHAnsi"/>
          <w:b/>
          <w:highlight w:val="yellow"/>
        </w:rPr>
        <w:t>r</w:t>
      </w:r>
      <w:r w:rsidRPr="00C4135B">
        <w:rPr>
          <w:rFonts w:asciiTheme="minorHAnsi" w:hAnsiTheme="minorHAnsi" w:cstheme="minorHAnsi"/>
          <w:b/>
          <w:highlight w:val="yellow"/>
        </w:rPr>
        <w:t>eagent preparation</w:t>
      </w:r>
    </w:p>
    <w:p w14:paraId="4578D340" w14:textId="77777777" w:rsidR="00434EBD" w:rsidRPr="006260CF" w:rsidRDefault="00434EBD" w:rsidP="00434EBD">
      <w:pPr>
        <w:jc w:val="both"/>
        <w:rPr>
          <w:rFonts w:asciiTheme="minorHAnsi" w:hAnsiTheme="minorHAnsi" w:cstheme="minorHAnsi"/>
          <w:highlight w:val="yellow"/>
        </w:rPr>
      </w:pPr>
    </w:p>
    <w:p w14:paraId="12F36B81" w14:textId="058A15D5" w:rsidR="004825DE" w:rsidRPr="006260CF" w:rsidRDefault="00E96B82" w:rsidP="00434EBD">
      <w:pPr>
        <w:numPr>
          <w:ilvl w:val="2"/>
          <w:numId w:val="13"/>
        </w:numPr>
        <w:jc w:val="both"/>
        <w:rPr>
          <w:rFonts w:asciiTheme="minorHAnsi" w:hAnsiTheme="minorHAnsi" w:cstheme="minorHAnsi"/>
        </w:rPr>
      </w:pPr>
      <w:r>
        <w:rPr>
          <w:rFonts w:asciiTheme="minorHAnsi" w:hAnsiTheme="minorHAnsi" w:cstheme="minorHAnsi"/>
        </w:rPr>
        <w:t xml:space="preserve">For an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-CM </w:t>
      </w:r>
      <w:r>
        <w:rPr>
          <w:rFonts w:asciiTheme="minorHAnsi" w:hAnsiTheme="minorHAnsi" w:cstheme="minorHAnsi"/>
        </w:rPr>
        <w:t>c</w:t>
      </w:r>
      <w:r w:rsidR="0091688F" w:rsidRPr="006260CF">
        <w:rPr>
          <w:rFonts w:asciiTheme="minorHAnsi" w:hAnsiTheme="minorHAnsi" w:cstheme="minorHAnsi"/>
        </w:rPr>
        <w:t xml:space="preserve">ell </w:t>
      </w:r>
      <w:r>
        <w:rPr>
          <w:rFonts w:asciiTheme="minorHAnsi" w:hAnsiTheme="minorHAnsi" w:cstheme="minorHAnsi"/>
        </w:rPr>
        <w:t>c</w:t>
      </w:r>
      <w:r w:rsidR="0091688F" w:rsidRPr="006260CF">
        <w:rPr>
          <w:rFonts w:asciiTheme="minorHAnsi" w:hAnsiTheme="minorHAnsi" w:cstheme="minorHAnsi"/>
        </w:rPr>
        <w:t>ulture</w:t>
      </w:r>
      <w:r>
        <w:rPr>
          <w:rFonts w:asciiTheme="minorHAnsi" w:hAnsiTheme="minorHAnsi" w:cstheme="minorHAnsi"/>
        </w:rPr>
        <w:t>,</w:t>
      </w:r>
      <w:r w:rsidR="0091688F" w:rsidRPr="006260CF">
        <w:rPr>
          <w:rFonts w:asciiTheme="minorHAnsi" w:hAnsiTheme="minorHAnsi" w:cstheme="minorHAnsi"/>
        </w:rPr>
        <w:t xml:space="preserve"> </w:t>
      </w:r>
      <w:r>
        <w:rPr>
          <w:rFonts w:asciiTheme="minorHAnsi" w:hAnsiTheme="minorHAnsi" w:cstheme="minorHAnsi"/>
        </w:rPr>
        <w:t>c</w:t>
      </w:r>
      <w:r w:rsidR="0091688F" w:rsidRPr="006260CF">
        <w:rPr>
          <w:rFonts w:asciiTheme="minorHAnsi" w:hAnsiTheme="minorHAnsi" w:cstheme="minorHAnsi"/>
        </w:rPr>
        <w:t xml:space="preserve">ulture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-CM cells in </w:t>
      </w:r>
      <w:r w:rsidR="003D6007" w:rsidRPr="006260CF">
        <w:rPr>
          <w:rFonts w:asciiTheme="minorHAnsi" w:hAnsiTheme="minorHAnsi" w:cstheme="minorHAnsi"/>
        </w:rPr>
        <w:t>basement</w:t>
      </w:r>
      <w:r w:rsidR="005C77A7">
        <w:rPr>
          <w:rFonts w:asciiTheme="minorHAnsi" w:hAnsiTheme="minorHAnsi" w:cstheme="minorHAnsi"/>
        </w:rPr>
        <w:t>-</w:t>
      </w:r>
      <w:r w:rsidR="003D6007" w:rsidRPr="006260CF">
        <w:rPr>
          <w:rFonts w:asciiTheme="minorHAnsi" w:hAnsiTheme="minorHAnsi" w:cstheme="minorHAnsi"/>
        </w:rPr>
        <w:t>membrane</w:t>
      </w:r>
      <w:r w:rsidR="005C77A7">
        <w:rPr>
          <w:rFonts w:asciiTheme="minorHAnsi" w:hAnsiTheme="minorHAnsi" w:cstheme="minorHAnsi"/>
        </w:rPr>
        <w:t>-</w:t>
      </w:r>
      <w:r w:rsidR="003D6007" w:rsidRPr="006260CF">
        <w:rPr>
          <w:rFonts w:asciiTheme="minorHAnsi" w:hAnsiTheme="minorHAnsi" w:cstheme="minorHAnsi"/>
        </w:rPr>
        <w:t>matrix</w:t>
      </w:r>
      <w:r w:rsidR="005C77A7">
        <w:rPr>
          <w:rFonts w:asciiTheme="minorHAnsi" w:hAnsiTheme="minorHAnsi" w:cstheme="minorHAnsi"/>
        </w:rPr>
        <w:t>-</w:t>
      </w:r>
      <w:r w:rsidR="0091688F" w:rsidRPr="006260CF">
        <w:rPr>
          <w:rFonts w:asciiTheme="minorHAnsi" w:hAnsiTheme="minorHAnsi" w:cstheme="minorHAnsi"/>
        </w:rPr>
        <w:t xml:space="preserve">coated </w:t>
      </w:r>
      <w:r w:rsidR="003D6007" w:rsidRPr="006260CF">
        <w:rPr>
          <w:rFonts w:asciiTheme="minorHAnsi" w:hAnsiTheme="minorHAnsi" w:cstheme="minorHAnsi"/>
        </w:rPr>
        <w:t xml:space="preserve">(see </w:t>
      </w:r>
      <w:r w:rsidR="00ED512D" w:rsidRPr="006260CF">
        <w:rPr>
          <w:rFonts w:asciiTheme="minorHAnsi" w:hAnsiTheme="minorHAnsi" w:cstheme="minorHAnsi"/>
          <w:b/>
        </w:rPr>
        <w:t>Table of Materials</w:t>
      </w:r>
      <w:r w:rsidR="003D6007" w:rsidRPr="006260CF">
        <w:rPr>
          <w:rFonts w:asciiTheme="minorHAnsi" w:hAnsiTheme="minorHAnsi" w:cstheme="minorHAnsi"/>
        </w:rPr>
        <w:t>)</w:t>
      </w:r>
      <w:r w:rsidR="003D6007" w:rsidRPr="006260CF">
        <w:rPr>
          <w:rFonts w:asciiTheme="minorHAnsi" w:hAnsiTheme="minorHAnsi" w:cstheme="minorHAnsi"/>
          <w:b/>
        </w:rPr>
        <w:t xml:space="preserve"> </w:t>
      </w:r>
      <w:r w:rsidR="0091688F" w:rsidRPr="006260CF">
        <w:rPr>
          <w:rFonts w:asciiTheme="minorHAnsi" w:hAnsiTheme="minorHAnsi" w:cstheme="minorHAnsi"/>
        </w:rPr>
        <w:t>culture plates in RPMI medium supplemented with B-27 (CMM) until confluency is reached.</w:t>
      </w:r>
      <w:r w:rsidR="0091688F" w:rsidRPr="006260CF">
        <w:rPr>
          <w:rFonts w:asciiTheme="minorHAnsi" w:hAnsiTheme="minorHAnsi" w:cstheme="minorHAnsi"/>
          <w:i/>
        </w:rPr>
        <w:t xml:space="preserve"> </w:t>
      </w:r>
    </w:p>
    <w:p w14:paraId="36B8F98B" w14:textId="77777777" w:rsidR="004825DE" w:rsidRPr="006260CF" w:rsidRDefault="004825DE" w:rsidP="004825DE">
      <w:pPr>
        <w:jc w:val="both"/>
        <w:rPr>
          <w:rFonts w:asciiTheme="minorHAnsi" w:hAnsiTheme="minorHAnsi" w:cstheme="minorHAnsi"/>
          <w:i/>
          <w:highlight w:val="yellow"/>
        </w:rPr>
      </w:pPr>
    </w:p>
    <w:p w14:paraId="6C2F1F90" w14:textId="094B6238" w:rsidR="0091688F" w:rsidRPr="006260CF" w:rsidRDefault="00ED512D" w:rsidP="004825DE">
      <w:pPr>
        <w:jc w:val="both"/>
        <w:rPr>
          <w:rFonts w:asciiTheme="minorHAnsi" w:hAnsiTheme="minorHAnsi" w:cstheme="minorHAnsi"/>
        </w:rPr>
      </w:pPr>
      <w:r w:rsidRPr="006260CF">
        <w:rPr>
          <w:rFonts w:asciiTheme="minorHAnsi" w:hAnsiTheme="minorHAnsi" w:cstheme="minorHAnsi"/>
        </w:rPr>
        <w:t>NOTE:</w:t>
      </w:r>
      <w:r w:rsidR="0091688F" w:rsidRPr="006260CF">
        <w:rPr>
          <w:rFonts w:asciiTheme="minorHAnsi" w:hAnsiTheme="minorHAnsi" w:cstheme="minorHAnsi"/>
        </w:rPr>
        <w:t xml:space="preserve"> Human</w:t>
      </w:r>
      <w:r w:rsidR="005C77A7">
        <w:rPr>
          <w:rFonts w:asciiTheme="minorHAnsi" w:hAnsiTheme="minorHAnsi" w:cstheme="minorHAnsi"/>
        </w:rPr>
        <w:t>-</w:t>
      </w:r>
      <w:proofErr w:type="spellStart"/>
      <w:r w:rsidR="0091688F" w:rsidRPr="006260CF">
        <w:rPr>
          <w:rFonts w:asciiTheme="minorHAnsi" w:hAnsiTheme="minorHAnsi" w:cstheme="minorHAnsi"/>
        </w:rPr>
        <w:t>iPS</w:t>
      </w:r>
      <w:proofErr w:type="spellEnd"/>
      <w:r w:rsidR="005C77A7">
        <w:rPr>
          <w:rFonts w:asciiTheme="minorHAnsi" w:hAnsiTheme="minorHAnsi" w:cstheme="minorHAnsi"/>
        </w:rPr>
        <w:t>-</w:t>
      </w:r>
      <w:r w:rsidR="0091688F" w:rsidRPr="006260CF">
        <w:rPr>
          <w:rFonts w:asciiTheme="minorHAnsi" w:hAnsiTheme="minorHAnsi" w:cstheme="minorHAnsi"/>
        </w:rPr>
        <w:t>cell</w:t>
      </w:r>
      <w:r w:rsidR="005C77A7">
        <w:rPr>
          <w:rFonts w:asciiTheme="minorHAnsi" w:hAnsiTheme="minorHAnsi" w:cstheme="minorHAnsi"/>
        </w:rPr>
        <w:t>-</w:t>
      </w:r>
      <w:r w:rsidR="0091688F" w:rsidRPr="006260CF">
        <w:rPr>
          <w:rFonts w:asciiTheme="minorHAnsi" w:hAnsiTheme="minorHAnsi" w:cstheme="minorHAnsi"/>
        </w:rPr>
        <w:t xml:space="preserve">derived cardiomyocytes were used in this protocol. The protocol for </w:t>
      </w:r>
      <w:proofErr w:type="spellStart"/>
      <w:r w:rsidR="0091688F" w:rsidRPr="006260CF">
        <w:rPr>
          <w:rFonts w:asciiTheme="minorHAnsi" w:hAnsiTheme="minorHAnsi" w:cstheme="minorHAnsi"/>
        </w:rPr>
        <w:t>iPS</w:t>
      </w:r>
      <w:proofErr w:type="spellEnd"/>
      <w:r w:rsidR="0091688F" w:rsidRPr="006260CF">
        <w:rPr>
          <w:rFonts w:asciiTheme="minorHAnsi" w:hAnsiTheme="minorHAnsi" w:cstheme="minorHAnsi"/>
        </w:rPr>
        <w:t xml:space="preserve"> cell differentiation into cardiomyocytes can be found in recent articles from our research group</w:t>
      </w:r>
      <w:r w:rsidR="0091688F" w:rsidRPr="006260CF">
        <w:rPr>
          <w:rFonts w:asciiTheme="minorHAnsi" w:hAnsiTheme="minorHAnsi" w:cstheme="minorHAnsi"/>
          <w:vertAlign w:val="superscript"/>
        </w:rPr>
        <w:t>12,13,21</w:t>
      </w:r>
      <w:r w:rsidR="005C77A7" w:rsidRPr="006260CF">
        <w:rPr>
          <w:rFonts w:asciiTheme="minorHAnsi" w:hAnsiTheme="minorHAnsi" w:cstheme="minorHAnsi"/>
        </w:rPr>
        <w:t>.</w:t>
      </w:r>
      <w:r w:rsidR="0091688F" w:rsidRPr="006260CF">
        <w:rPr>
          <w:rFonts w:asciiTheme="minorHAnsi" w:hAnsiTheme="minorHAnsi" w:cstheme="minorHAnsi"/>
        </w:rPr>
        <w:t xml:space="preserve"> </w:t>
      </w:r>
    </w:p>
    <w:p w14:paraId="73BB29AD" w14:textId="77777777" w:rsidR="00434EBD" w:rsidRPr="006260CF" w:rsidRDefault="00434EBD" w:rsidP="00434EBD">
      <w:pPr>
        <w:jc w:val="both"/>
        <w:rPr>
          <w:rFonts w:asciiTheme="minorHAnsi" w:hAnsiTheme="minorHAnsi" w:cstheme="minorHAnsi"/>
          <w:highlight w:val="yellow"/>
        </w:rPr>
      </w:pPr>
    </w:p>
    <w:p w14:paraId="66DAC5C1" w14:textId="2C03A4EF"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Seed </w:t>
      </w:r>
      <w:proofErr w:type="spellStart"/>
      <w:r w:rsidRPr="006260CF">
        <w:rPr>
          <w:rFonts w:asciiTheme="minorHAnsi" w:hAnsiTheme="minorHAnsi" w:cstheme="minorHAnsi"/>
          <w:highlight w:val="yellow"/>
        </w:rPr>
        <w:t>iPS</w:t>
      </w:r>
      <w:proofErr w:type="spellEnd"/>
      <w:r w:rsidRPr="006260CF">
        <w:rPr>
          <w:rFonts w:asciiTheme="minorHAnsi" w:hAnsiTheme="minorHAnsi" w:cstheme="minorHAnsi"/>
          <w:highlight w:val="yellow"/>
        </w:rPr>
        <w:t>-CMs in chamber slides</w:t>
      </w:r>
      <w:r w:rsidR="006A0642">
        <w:rPr>
          <w:rFonts w:asciiTheme="minorHAnsi" w:hAnsiTheme="minorHAnsi" w:cstheme="minorHAnsi"/>
          <w:highlight w:val="yellow"/>
        </w:rPr>
        <w:t>.</w:t>
      </w:r>
    </w:p>
    <w:p w14:paraId="7B843743" w14:textId="77777777" w:rsidR="00434EBD" w:rsidRPr="006260CF" w:rsidRDefault="00434EBD" w:rsidP="00434EBD">
      <w:pPr>
        <w:jc w:val="both"/>
        <w:rPr>
          <w:rFonts w:asciiTheme="minorHAnsi" w:hAnsiTheme="minorHAnsi" w:cstheme="minorHAnsi"/>
          <w:highlight w:val="yellow"/>
        </w:rPr>
      </w:pPr>
    </w:p>
    <w:p w14:paraId="0A04ECF2" w14:textId="77777777" w:rsidR="00EB57BF" w:rsidRPr="006260CF" w:rsidRDefault="0091688F" w:rsidP="00434EBD">
      <w:pPr>
        <w:numPr>
          <w:ilvl w:val="3"/>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Discard the culture medium from the </w:t>
      </w:r>
      <w:proofErr w:type="spellStart"/>
      <w:r w:rsidRPr="006260CF">
        <w:rPr>
          <w:rFonts w:asciiTheme="minorHAnsi" w:hAnsiTheme="minorHAnsi" w:cstheme="minorHAnsi"/>
          <w:highlight w:val="yellow"/>
        </w:rPr>
        <w:t>iPS</w:t>
      </w:r>
      <w:proofErr w:type="spellEnd"/>
      <w:r w:rsidRPr="006260CF">
        <w:rPr>
          <w:rFonts w:asciiTheme="minorHAnsi" w:hAnsiTheme="minorHAnsi" w:cstheme="minorHAnsi"/>
          <w:highlight w:val="yellow"/>
        </w:rPr>
        <w:t xml:space="preserve">-CM wells. Wash the cells three times with PBS. </w:t>
      </w:r>
    </w:p>
    <w:p w14:paraId="7630CFC0" w14:textId="77777777" w:rsidR="00EB57BF" w:rsidRPr="006260CF" w:rsidRDefault="00EB57BF" w:rsidP="00EB57BF">
      <w:pPr>
        <w:jc w:val="both"/>
        <w:rPr>
          <w:rFonts w:asciiTheme="minorHAnsi" w:hAnsiTheme="minorHAnsi" w:cstheme="minorHAnsi"/>
          <w:highlight w:val="yellow"/>
        </w:rPr>
      </w:pPr>
    </w:p>
    <w:p w14:paraId="4D6F6996" w14:textId="4D620F90" w:rsidR="00EB57BF" w:rsidRPr="006260CF" w:rsidRDefault="0091688F" w:rsidP="00434EBD">
      <w:pPr>
        <w:numPr>
          <w:ilvl w:val="3"/>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Add 1 mL of 0.25% trypsin per well and incubate at 37 </w:t>
      </w:r>
      <w:r w:rsidR="005C77A7">
        <w:rPr>
          <w:rFonts w:asciiTheme="minorHAnsi" w:hAnsiTheme="minorHAnsi" w:cstheme="minorHAnsi"/>
          <w:highlight w:val="yellow"/>
        </w:rPr>
        <w:t>°</w:t>
      </w:r>
      <w:r w:rsidRPr="006260CF">
        <w:rPr>
          <w:rFonts w:asciiTheme="minorHAnsi" w:hAnsiTheme="minorHAnsi" w:cstheme="minorHAnsi"/>
          <w:highlight w:val="yellow"/>
        </w:rPr>
        <w:t xml:space="preserve">C for 5 min. Check the plate under a microscope for cell detachment. Add 1 mL of CMM to stop the trypsin. </w:t>
      </w:r>
    </w:p>
    <w:p w14:paraId="78E819D4" w14:textId="77777777" w:rsidR="00EB57BF" w:rsidRPr="006260CF" w:rsidRDefault="00EB57BF" w:rsidP="00EB57BF">
      <w:pPr>
        <w:pStyle w:val="ListParagraph"/>
        <w:rPr>
          <w:rFonts w:asciiTheme="minorHAnsi" w:hAnsiTheme="minorHAnsi" w:cstheme="minorHAnsi"/>
          <w:highlight w:val="yellow"/>
        </w:rPr>
      </w:pPr>
    </w:p>
    <w:p w14:paraId="4893EB91" w14:textId="00D2EB57" w:rsidR="00EB57BF" w:rsidRPr="006260CF" w:rsidRDefault="0091688F" w:rsidP="00EB57BF">
      <w:pPr>
        <w:numPr>
          <w:ilvl w:val="3"/>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Place cell suspension in a 15 mL tube and centrifuge for 5 min at 4 </w:t>
      </w:r>
      <w:r w:rsidR="005C77A7">
        <w:rPr>
          <w:rFonts w:asciiTheme="minorHAnsi" w:hAnsiTheme="minorHAnsi" w:cstheme="minorHAnsi"/>
          <w:highlight w:val="yellow"/>
        </w:rPr>
        <w:t>°</w:t>
      </w:r>
      <w:r w:rsidRPr="006260CF">
        <w:rPr>
          <w:rFonts w:asciiTheme="minorHAnsi" w:hAnsiTheme="minorHAnsi" w:cstheme="minorHAnsi"/>
          <w:highlight w:val="yellow"/>
        </w:rPr>
        <w:t xml:space="preserve">C </w:t>
      </w:r>
      <w:r w:rsidR="00A47C22">
        <w:rPr>
          <w:rFonts w:asciiTheme="minorHAnsi" w:hAnsiTheme="minorHAnsi" w:cstheme="minorHAnsi"/>
          <w:highlight w:val="yellow"/>
        </w:rPr>
        <w:t>and</w:t>
      </w:r>
      <w:r w:rsidRPr="006260CF">
        <w:rPr>
          <w:rFonts w:asciiTheme="minorHAnsi" w:hAnsiTheme="minorHAnsi" w:cstheme="minorHAnsi"/>
          <w:highlight w:val="yellow"/>
        </w:rPr>
        <w:t xml:space="preserve"> 200</w:t>
      </w:r>
      <w:r w:rsidR="00EB57BF" w:rsidRPr="006260CF">
        <w:rPr>
          <w:rFonts w:asciiTheme="minorHAnsi" w:hAnsiTheme="minorHAnsi" w:cstheme="minorHAnsi"/>
          <w:highlight w:val="yellow"/>
        </w:rPr>
        <w:t xml:space="preserve"> </w:t>
      </w:r>
      <w:r w:rsidRPr="006260CF">
        <w:rPr>
          <w:rFonts w:asciiTheme="minorHAnsi" w:hAnsiTheme="minorHAnsi" w:cstheme="minorHAnsi"/>
          <w:highlight w:val="yellow"/>
        </w:rPr>
        <w:t>x</w:t>
      </w:r>
      <w:r w:rsidR="00EB57BF" w:rsidRPr="006260CF">
        <w:rPr>
          <w:rFonts w:asciiTheme="minorHAnsi" w:hAnsiTheme="minorHAnsi" w:cstheme="minorHAnsi"/>
          <w:highlight w:val="yellow"/>
        </w:rPr>
        <w:t xml:space="preserve"> </w:t>
      </w:r>
      <w:r w:rsidRPr="00C4135B">
        <w:rPr>
          <w:rFonts w:asciiTheme="minorHAnsi" w:hAnsiTheme="minorHAnsi" w:cstheme="minorHAnsi"/>
          <w:i/>
          <w:highlight w:val="yellow"/>
        </w:rPr>
        <w:t>g</w:t>
      </w:r>
      <w:r w:rsidRPr="006260CF">
        <w:rPr>
          <w:rFonts w:asciiTheme="minorHAnsi" w:hAnsiTheme="minorHAnsi" w:cstheme="minorHAnsi"/>
          <w:highlight w:val="yellow"/>
        </w:rPr>
        <w:t>. Discard the medium</w:t>
      </w:r>
      <w:r w:rsidR="00A47C22">
        <w:rPr>
          <w:rFonts w:asciiTheme="minorHAnsi" w:hAnsiTheme="minorHAnsi" w:cstheme="minorHAnsi"/>
          <w:highlight w:val="yellow"/>
        </w:rPr>
        <w:t>,</w:t>
      </w:r>
      <w:r w:rsidRPr="006260CF">
        <w:rPr>
          <w:rFonts w:asciiTheme="minorHAnsi" w:hAnsiTheme="minorHAnsi" w:cstheme="minorHAnsi"/>
          <w:highlight w:val="yellow"/>
        </w:rPr>
        <w:t xml:space="preserve"> add 1 mL of CMM</w:t>
      </w:r>
      <w:r w:rsidR="00A47C22">
        <w:rPr>
          <w:rFonts w:asciiTheme="minorHAnsi" w:hAnsiTheme="minorHAnsi" w:cstheme="minorHAnsi"/>
          <w:highlight w:val="yellow"/>
        </w:rPr>
        <w:t>,</w:t>
      </w:r>
      <w:r w:rsidRPr="006260CF">
        <w:rPr>
          <w:rFonts w:asciiTheme="minorHAnsi" w:hAnsiTheme="minorHAnsi" w:cstheme="minorHAnsi"/>
          <w:highlight w:val="yellow"/>
        </w:rPr>
        <w:t xml:space="preserve"> and resuspend </w:t>
      </w:r>
      <w:r w:rsidR="00A47C22">
        <w:rPr>
          <w:rFonts w:asciiTheme="minorHAnsi" w:hAnsiTheme="minorHAnsi" w:cstheme="minorHAnsi"/>
          <w:highlight w:val="yellow"/>
        </w:rPr>
        <w:t xml:space="preserve">the </w:t>
      </w:r>
      <w:r w:rsidRPr="006260CF">
        <w:rPr>
          <w:rFonts w:asciiTheme="minorHAnsi" w:hAnsiTheme="minorHAnsi" w:cstheme="minorHAnsi"/>
          <w:highlight w:val="yellow"/>
        </w:rPr>
        <w:t>cells. Count the cells and adjust the cell count to obtain 20</w:t>
      </w:r>
      <w:r w:rsidR="00A47C22">
        <w:rPr>
          <w:rFonts w:asciiTheme="minorHAnsi" w:hAnsiTheme="minorHAnsi" w:cstheme="minorHAnsi"/>
          <w:highlight w:val="yellow"/>
        </w:rPr>
        <w:t xml:space="preserve"> </w:t>
      </w:r>
      <w:r w:rsidRPr="006260CF">
        <w:rPr>
          <w:rFonts w:asciiTheme="minorHAnsi" w:hAnsiTheme="minorHAnsi" w:cstheme="minorHAnsi"/>
          <w:highlight w:val="yellow"/>
        </w:rPr>
        <w:t>x</w:t>
      </w:r>
      <w:r w:rsidR="00A47C22">
        <w:rPr>
          <w:rFonts w:asciiTheme="minorHAnsi" w:hAnsiTheme="minorHAnsi" w:cstheme="minorHAnsi"/>
          <w:highlight w:val="yellow"/>
        </w:rPr>
        <w:t xml:space="preserve"> </w:t>
      </w:r>
      <w:r w:rsidRPr="006260CF">
        <w:rPr>
          <w:rFonts w:asciiTheme="minorHAnsi" w:hAnsiTheme="minorHAnsi" w:cstheme="minorHAnsi"/>
          <w:highlight w:val="yellow"/>
        </w:rPr>
        <w:t>10</w:t>
      </w:r>
      <w:r w:rsidRPr="006260CF">
        <w:rPr>
          <w:rFonts w:asciiTheme="minorHAnsi" w:hAnsiTheme="minorHAnsi" w:cstheme="minorHAnsi"/>
          <w:highlight w:val="yellow"/>
          <w:vertAlign w:val="superscript"/>
        </w:rPr>
        <w:t>5</w:t>
      </w:r>
      <w:r w:rsidRPr="006260CF">
        <w:rPr>
          <w:rFonts w:asciiTheme="minorHAnsi" w:hAnsiTheme="minorHAnsi" w:cstheme="minorHAnsi"/>
          <w:highlight w:val="yellow"/>
        </w:rPr>
        <w:t xml:space="preserve"> cells in 1.6 mL </w:t>
      </w:r>
      <w:r w:rsidR="00A47C22">
        <w:rPr>
          <w:rFonts w:asciiTheme="minorHAnsi" w:hAnsiTheme="minorHAnsi" w:cstheme="minorHAnsi"/>
          <w:highlight w:val="yellow"/>
        </w:rPr>
        <w:t xml:space="preserve">of </w:t>
      </w:r>
      <w:r w:rsidRPr="006260CF">
        <w:rPr>
          <w:rFonts w:asciiTheme="minorHAnsi" w:hAnsiTheme="minorHAnsi" w:cstheme="minorHAnsi"/>
          <w:highlight w:val="yellow"/>
        </w:rPr>
        <w:t>CMM.</w:t>
      </w:r>
    </w:p>
    <w:p w14:paraId="472AF435" w14:textId="77777777" w:rsidR="00EB57BF" w:rsidRPr="006260CF" w:rsidRDefault="00EB57BF" w:rsidP="00EB57BF">
      <w:pPr>
        <w:pStyle w:val="ListParagraph"/>
        <w:rPr>
          <w:rFonts w:asciiTheme="minorHAnsi" w:hAnsiTheme="minorHAnsi" w:cstheme="minorHAnsi"/>
          <w:highlight w:val="yellow"/>
        </w:rPr>
      </w:pPr>
    </w:p>
    <w:p w14:paraId="7115EF2A" w14:textId="788B380C" w:rsidR="0091688F" w:rsidRPr="006260CF" w:rsidRDefault="0091688F" w:rsidP="00EB57BF">
      <w:pPr>
        <w:numPr>
          <w:ilvl w:val="3"/>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 Seed 200 µL of cell suspension per well of the 8</w:t>
      </w:r>
      <w:r w:rsidR="00A47C22">
        <w:rPr>
          <w:rFonts w:asciiTheme="minorHAnsi" w:hAnsiTheme="minorHAnsi" w:cstheme="minorHAnsi"/>
          <w:highlight w:val="yellow"/>
        </w:rPr>
        <w:t>-</w:t>
      </w:r>
      <w:r w:rsidRPr="006260CF">
        <w:rPr>
          <w:rFonts w:asciiTheme="minorHAnsi" w:hAnsiTheme="minorHAnsi" w:cstheme="minorHAnsi"/>
          <w:highlight w:val="yellow"/>
        </w:rPr>
        <w:t>well chamber slide</w:t>
      </w:r>
      <w:r w:rsidR="00AB46B6" w:rsidRPr="006260CF">
        <w:rPr>
          <w:rFonts w:asciiTheme="minorHAnsi" w:hAnsiTheme="minorHAnsi" w:cstheme="minorHAnsi"/>
          <w:highlight w:val="yellow"/>
        </w:rPr>
        <w:t xml:space="preserve"> (see </w:t>
      </w:r>
      <w:r w:rsidR="00ED512D" w:rsidRPr="006260CF">
        <w:rPr>
          <w:rFonts w:asciiTheme="minorHAnsi" w:hAnsiTheme="minorHAnsi" w:cstheme="minorHAnsi"/>
          <w:b/>
          <w:highlight w:val="yellow"/>
        </w:rPr>
        <w:t>Table of Materials</w:t>
      </w:r>
      <w:r w:rsidR="00AB46B6" w:rsidRPr="006260CF">
        <w:rPr>
          <w:rFonts w:asciiTheme="minorHAnsi" w:hAnsiTheme="minorHAnsi" w:cstheme="minorHAnsi"/>
          <w:highlight w:val="yellow"/>
        </w:rPr>
        <w:t>)</w:t>
      </w:r>
      <w:r w:rsidRPr="006260CF">
        <w:rPr>
          <w:rFonts w:asciiTheme="minorHAnsi" w:hAnsiTheme="minorHAnsi" w:cstheme="minorHAnsi"/>
          <w:highlight w:val="yellow"/>
        </w:rPr>
        <w:t xml:space="preserve">. Tap the slide gently to spread the cells around the well and incubate at 37 </w:t>
      </w:r>
      <w:r w:rsidR="00A47C22">
        <w:rPr>
          <w:rFonts w:asciiTheme="minorHAnsi" w:hAnsiTheme="minorHAnsi" w:cstheme="minorHAnsi"/>
          <w:highlight w:val="yellow"/>
        </w:rPr>
        <w:t>°</w:t>
      </w:r>
      <w:r w:rsidRPr="006260CF">
        <w:rPr>
          <w:rFonts w:asciiTheme="minorHAnsi" w:hAnsiTheme="minorHAnsi" w:cstheme="minorHAnsi"/>
          <w:highlight w:val="yellow"/>
        </w:rPr>
        <w:t xml:space="preserve">C. </w:t>
      </w:r>
    </w:p>
    <w:p w14:paraId="1E580E08" w14:textId="77777777" w:rsidR="00434EBD" w:rsidRPr="006260CF" w:rsidRDefault="00434EBD" w:rsidP="00434EBD">
      <w:pPr>
        <w:jc w:val="both"/>
        <w:rPr>
          <w:rFonts w:asciiTheme="minorHAnsi" w:hAnsiTheme="minorHAnsi" w:cstheme="minorHAnsi"/>
          <w:highlight w:val="yellow"/>
        </w:rPr>
      </w:pPr>
    </w:p>
    <w:p w14:paraId="7185250D" w14:textId="282D2B65" w:rsidR="0091688F" w:rsidRPr="006260CF" w:rsidRDefault="006A0642" w:rsidP="00434EBD">
      <w:pPr>
        <w:numPr>
          <w:ilvl w:val="2"/>
          <w:numId w:val="13"/>
        </w:numPr>
        <w:jc w:val="both"/>
        <w:rPr>
          <w:rFonts w:asciiTheme="minorHAnsi" w:hAnsiTheme="minorHAnsi" w:cstheme="minorHAnsi"/>
          <w:i/>
          <w:highlight w:val="yellow"/>
        </w:rPr>
      </w:pPr>
      <w:r>
        <w:rPr>
          <w:rFonts w:asciiTheme="minorHAnsi" w:hAnsiTheme="minorHAnsi" w:cstheme="minorHAnsi"/>
          <w:highlight w:val="yellow"/>
        </w:rPr>
        <w:t xml:space="preserve">For the </w:t>
      </w:r>
      <w:proofErr w:type="spellStart"/>
      <w:r w:rsidR="0091688F" w:rsidRPr="006260CF">
        <w:rPr>
          <w:rFonts w:asciiTheme="minorHAnsi" w:hAnsiTheme="minorHAnsi" w:cstheme="minorHAnsi"/>
          <w:highlight w:val="yellow"/>
        </w:rPr>
        <w:t>iPS</w:t>
      </w:r>
      <w:proofErr w:type="spellEnd"/>
      <w:r w:rsidR="0091688F" w:rsidRPr="006260CF">
        <w:rPr>
          <w:rFonts w:asciiTheme="minorHAnsi" w:hAnsiTheme="minorHAnsi" w:cstheme="minorHAnsi"/>
          <w:highlight w:val="yellow"/>
        </w:rPr>
        <w:t xml:space="preserve">-CM </w:t>
      </w:r>
      <w:bookmarkStart w:id="4" w:name="_Hlk528325599"/>
      <w:r w:rsidR="0091688F" w:rsidRPr="006260CF">
        <w:rPr>
          <w:rFonts w:asciiTheme="minorHAnsi" w:hAnsiTheme="minorHAnsi" w:cstheme="minorHAnsi"/>
          <w:highlight w:val="yellow"/>
        </w:rPr>
        <w:t>doxorubicin</w:t>
      </w:r>
      <w:bookmarkEnd w:id="4"/>
      <w:r w:rsidR="0091688F" w:rsidRPr="006260CF">
        <w:rPr>
          <w:rFonts w:asciiTheme="minorHAnsi" w:hAnsiTheme="minorHAnsi" w:cstheme="minorHAnsi"/>
          <w:highlight w:val="yellow"/>
        </w:rPr>
        <w:t xml:space="preserve"> treatment</w:t>
      </w:r>
      <w:r>
        <w:rPr>
          <w:rFonts w:asciiTheme="minorHAnsi" w:hAnsiTheme="minorHAnsi" w:cstheme="minorHAnsi"/>
          <w:highlight w:val="yellow"/>
        </w:rPr>
        <w:t>,</w:t>
      </w:r>
      <w:r w:rsidR="0091688F" w:rsidRPr="006260CF">
        <w:rPr>
          <w:rFonts w:asciiTheme="minorHAnsi" w:hAnsiTheme="minorHAnsi" w:cstheme="minorHAnsi"/>
          <w:highlight w:val="yellow"/>
        </w:rPr>
        <w:t xml:space="preserve"> </w:t>
      </w:r>
      <w:r>
        <w:rPr>
          <w:rFonts w:asciiTheme="minorHAnsi" w:hAnsiTheme="minorHAnsi" w:cstheme="minorHAnsi"/>
          <w:highlight w:val="yellow"/>
        </w:rPr>
        <w:t>d</w:t>
      </w:r>
      <w:r w:rsidR="0091688F" w:rsidRPr="006260CF">
        <w:rPr>
          <w:rFonts w:asciiTheme="minorHAnsi" w:hAnsiTheme="minorHAnsi" w:cstheme="minorHAnsi"/>
          <w:highlight w:val="yellow"/>
        </w:rPr>
        <w:t xml:space="preserve">iscard the culture medium from the </w:t>
      </w:r>
      <w:proofErr w:type="spellStart"/>
      <w:r w:rsidR="0091688F" w:rsidRPr="006260CF">
        <w:rPr>
          <w:rFonts w:asciiTheme="minorHAnsi" w:hAnsiTheme="minorHAnsi" w:cstheme="minorHAnsi"/>
          <w:highlight w:val="yellow"/>
        </w:rPr>
        <w:t>iPS</w:t>
      </w:r>
      <w:proofErr w:type="spellEnd"/>
      <w:r w:rsidR="0091688F" w:rsidRPr="006260CF">
        <w:rPr>
          <w:rFonts w:asciiTheme="minorHAnsi" w:hAnsiTheme="minorHAnsi" w:cstheme="minorHAnsi"/>
          <w:highlight w:val="yellow"/>
        </w:rPr>
        <w:t xml:space="preserve">-CM wells. Wash the cells with PBS. Treat the cells with 1 </w:t>
      </w:r>
      <w:proofErr w:type="spellStart"/>
      <w:r w:rsidR="0091688F" w:rsidRPr="006260CF">
        <w:rPr>
          <w:rFonts w:asciiTheme="minorHAnsi" w:hAnsiTheme="minorHAnsi" w:cstheme="minorHAnsi"/>
          <w:highlight w:val="yellow"/>
        </w:rPr>
        <w:t>μM</w:t>
      </w:r>
      <w:proofErr w:type="spellEnd"/>
      <w:r w:rsidR="0091688F" w:rsidRPr="006260CF">
        <w:rPr>
          <w:rFonts w:asciiTheme="minorHAnsi" w:hAnsiTheme="minorHAnsi" w:cstheme="minorHAnsi"/>
          <w:highlight w:val="yellow"/>
        </w:rPr>
        <w:t xml:space="preserve"> </w:t>
      </w:r>
      <w:r w:rsidR="00A47C22">
        <w:rPr>
          <w:rFonts w:asciiTheme="minorHAnsi" w:hAnsiTheme="minorHAnsi" w:cstheme="minorHAnsi"/>
          <w:highlight w:val="yellow"/>
        </w:rPr>
        <w:t>d</w:t>
      </w:r>
      <w:r w:rsidR="0091688F" w:rsidRPr="006260CF">
        <w:rPr>
          <w:rFonts w:asciiTheme="minorHAnsi" w:hAnsiTheme="minorHAnsi" w:cstheme="minorHAnsi"/>
          <w:highlight w:val="yellow"/>
        </w:rPr>
        <w:t xml:space="preserve">oxorubicin and CMM for </w:t>
      </w:r>
      <w:r w:rsidR="00A47C22">
        <w:rPr>
          <w:rFonts w:asciiTheme="minorHAnsi" w:hAnsiTheme="minorHAnsi" w:cstheme="minorHAnsi"/>
          <w:highlight w:val="yellow"/>
        </w:rPr>
        <w:t>4</w:t>
      </w:r>
      <w:r w:rsidR="0091688F" w:rsidRPr="006260CF">
        <w:rPr>
          <w:rFonts w:asciiTheme="minorHAnsi" w:hAnsiTheme="minorHAnsi" w:cstheme="minorHAnsi"/>
          <w:highlight w:val="yellow"/>
        </w:rPr>
        <w:t xml:space="preserve"> h. Aspirate the medium and wash the cells with PBS.</w:t>
      </w:r>
    </w:p>
    <w:p w14:paraId="25BA9873" w14:textId="77777777" w:rsidR="00434EBD" w:rsidRPr="006260CF" w:rsidRDefault="00434EBD" w:rsidP="00434EBD">
      <w:pPr>
        <w:jc w:val="both"/>
        <w:rPr>
          <w:rFonts w:asciiTheme="minorHAnsi" w:hAnsiTheme="minorHAnsi" w:cstheme="minorHAnsi"/>
          <w:i/>
          <w:highlight w:val="yellow"/>
        </w:rPr>
      </w:pPr>
    </w:p>
    <w:p w14:paraId="1BEB5B3C" w14:textId="695419AD" w:rsidR="0091688F" w:rsidRPr="006260CF" w:rsidRDefault="006A0642" w:rsidP="00434EBD">
      <w:pPr>
        <w:numPr>
          <w:ilvl w:val="2"/>
          <w:numId w:val="13"/>
        </w:numPr>
        <w:jc w:val="both"/>
        <w:rPr>
          <w:rFonts w:asciiTheme="minorHAnsi" w:hAnsiTheme="minorHAnsi" w:cstheme="minorHAnsi"/>
          <w:i/>
        </w:rPr>
      </w:pPr>
      <w:r>
        <w:rPr>
          <w:rFonts w:asciiTheme="minorHAnsi" w:hAnsiTheme="minorHAnsi" w:cstheme="minorHAnsi"/>
        </w:rPr>
        <w:t>For the b</w:t>
      </w:r>
      <w:r w:rsidR="0091688F" w:rsidRPr="006260CF">
        <w:rPr>
          <w:rFonts w:asciiTheme="minorHAnsi" w:hAnsiTheme="minorHAnsi" w:cstheme="minorHAnsi"/>
        </w:rPr>
        <w:t>locking buffer</w:t>
      </w:r>
      <w:r>
        <w:rPr>
          <w:rFonts w:asciiTheme="minorHAnsi" w:hAnsiTheme="minorHAnsi" w:cstheme="minorHAnsi"/>
        </w:rPr>
        <w:t>,</w:t>
      </w:r>
      <w:r w:rsidR="0091688F" w:rsidRPr="006260CF">
        <w:rPr>
          <w:rFonts w:asciiTheme="minorHAnsi" w:hAnsiTheme="minorHAnsi" w:cstheme="minorHAnsi"/>
        </w:rPr>
        <w:t xml:space="preserve"> </w:t>
      </w:r>
      <w:r>
        <w:rPr>
          <w:rFonts w:asciiTheme="minorHAnsi" w:hAnsiTheme="minorHAnsi" w:cstheme="minorHAnsi"/>
        </w:rPr>
        <w:t>p</w:t>
      </w:r>
      <w:r w:rsidR="0091688F" w:rsidRPr="006260CF">
        <w:rPr>
          <w:rFonts w:asciiTheme="minorHAnsi" w:hAnsiTheme="minorHAnsi" w:cstheme="minorHAnsi"/>
        </w:rPr>
        <w:t xml:space="preserve">repare 10 mL of </w:t>
      </w:r>
      <w:r w:rsidR="00A47C22">
        <w:rPr>
          <w:rFonts w:asciiTheme="minorHAnsi" w:hAnsiTheme="minorHAnsi" w:cstheme="minorHAnsi"/>
        </w:rPr>
        <w:t>bovine serum albumin (</w:t>
      </w:r>
      <w:r w:rsidR="0091688F" w:rsidRPr="006260CF">
        <w:rPr>
          <w:rFonts w:asciiTheme="minorHAnsi" w:hAnsiTheme="minorHAnsi" w:cstheme="minorHAnsi"/>
        </w:rPr>
        <w:t>BSA</w:t>
      </w:r>
      <w:r w:rsidR="00A47C22">
        <w:rPr>
          <w:rFonts w:asciiTheme="minorHAnsi" w:hAnsiTheme="minorHAnsi" w:cstheme="minorHAnsi"/>
        </w:rPr>
        <w:t>)</w:t>
      </w:r>
      <w:r w:rsidR="0091688F" w:rsidRPr="006260CF">
        <w:rPr>
          <w:rFonts w:asciiTheme="minorHAnsi" w:hAnsiTheme="minorHAnsi" w:cstheme="minorHAnsi"/>
        </w:rPr>
        <w:t xml:space="preserve"> solution containing 3% BSA and 0.05% Triton X-100. To prepare 10 mL of blocking buffer, add 1 mL </w:t>
      </w:r>
      <w:r w:rsidR="00A47C22">
        <w:rPr>
          <w:rFonts w:asciiTheme="minorHAnsi" w:hAnsiTheme="minorHAnsi" w:cstheme="minorHAnsi"/>
        </w:rPr>
        <w:t xml:space="preserve">of </w:t>
      </w:r>
      <w:r w:rsidR="0091688F" w:rsidRPr="006260CF">
        <w:rPr>
          <w:rFonts w:asciiTheme="minorHAnsi" w:hAnsiTheme="minorHAnsi" w:cstheme="minorHAnsi"/>
        </w:rPr>
        <w:t xml:space="preserve">normal donkey serum to 9 mL of prepared BSA solution. </w:t>
      </w:r>
    </w:p>
    <w:p w14:paraId="5C59642E" w14:textId="77777777" w:rsidR="00434EBD" w:rsidRPr="006260CF" w:rsidRDefault="00434EBD" w:rsidP="00434EBD">
      <w:pPr>
        <w:jc w:val="both"/>
        <w:rPr>
          <w:rFonts w:asciiTheme="minorHAnsi" w:hAnsiTheme="minorHAnsi" w:cstheme="minorHAnsi"/>
        </w:rPr>
      </w:pPr>
    </w:p>
    <w:p w14:paraId="2F17DBD9" w14:textId="71005830" w:rsidR="0091688F" w:rsidRPr="00C4135B" w:rsidRDefault="006A0642" w:rsidP="00434EBD">
      <w:pPr>
        <w:numPr>
          <w:ilvl w:val="2"/>
          <w:numId w:val="13"/>
        </w:numPr>
        <w:jc w:val="both"/>
        <w:rPr>
          <w:rFonts w:asciiTheme="minorHAnsi" w:hAnsiTheme="minorHAnsi" w:cstheme="minorHAnsi"/>
        </w:rPr>
      </w:pPr>
      <w:r>
        <w:rPr>
          <w:rFonts w:asciiTheme="minorHAnsi" w:hAnsiTheme="minorHAnsi" w:cstheme="minorHAnsi"/>
        </w:rPr>
        <w:t>For the p</w:t>
      </w:r>
      <w:r w:rsidR="0091688F" w:rsidRPr="006260CF">
        <w:rPr>
          <w:rFonts w:asciiTheme="minorHAnsi" w:hAnsiTheme="minorHAnsi" w:cstheme="minorHAnsi"/>
        </w:rPr>
        <w:t>rimary antibody solution</w:t>
      </w:r>
      <w:r>
        <w:rPr>
          <w:rFonts w:asciiTheme="minorHAnsi" w:hAnsiTheme="minorHAnsi" w:cstheme="minorHAnsi"/>
        </w:rPr>
        <w:t>,</w:t>
      </w:r>
      <w:r w:rsidR="0091688F" w:rsidRPr="006260CF">
        <w:rPr>
          <w:rFonts w:asciiTheme="minorHAnsi" w:hAnsiTheme="minorHAnsi" w:cstheme="minorHAnsi"/>
          <w:i/>
        </w:rPr>
        <w:t xml:space="preserve"> </w:t>
      </w:r>
      <w:r w:rsidRPr="00C4135B">
        <w:rPr>
          <w:rFonts w:asciiTheme="minorHAnsi" w:hAnsiTheme="minorHAnsi" w:cstheme="minorHAnsi"/>
        </w:rPr>
        <w:t>a</w:t>
      </w:r>
      <w:r w:rsidR="0091688F" w:rsidRPr="00C4135B">
        <w:rPr>
          <w:rFonts w:asciiTheme="minorHAnsi" w:hAnsiTheme="minorHAnsi" w:cstheme="minorHAnsi"/>
        </w:rPr>
        <w:t xml:space="preserve">dd 1 </w:t>
      </w:r>
      <w:proofErr w:type="spellStart"/>
      <w:r w:rsidR="0091688F" w:rsidRPr="00C4135B">
        <w:rPr>
          <w:rFonts w:asciiTheme="minorHAnsi" w:hAnsiTheme="minorHAnsi" w:cstheme="minorHAnsi"/>
        </w:rPr>
        <w:t>μL</w:t>
      </w:r>
      <w:proofErr w:type="spellEnd"/>
      <w:r w:rsidR="0091688F" w:rsidRPr="00C4135B">
        <w:rPr>
          <w:rFonts w:asciiTheme="minorHAnsi" w:hAnsiTheme="minorHAnsi" w:cstheme="minorHAnsi"/>
        </w:rPr>
        <w:t xml:space="preserve"> of anti-rabbit phospho-histone H2A.X (Ser139) antibody to 200 </w:t>
      </w:r>
      <w:proofErr w:type="spellStart"/>
      <w:r w:rsidR="0091688F" w:rsidRPr="00C4135B">
        <w:rPr>
          <w:rFonts w:asciiTheme="minorHAnsi" w:hAnsiTheme="minorHAnsi" w:cstheme="minorHAnsi"/>
        </w:rPr>
        <w:t>μL</w:t>
      </w:r>
      <w:proofErr w:type="spellEnd"/>
      <w:r w:rsidR="0091688F" w:rsidRPr="00C4135B">
        <w:rPr>
          <w:rFonts w:asciiTheme="minorHAnsi" w:hAnsiTheme="minorHAnsi" w:cstheme="minorHAnsi"/>
        </w:rPr>
        <w:t xml:space="preserve"> </w:t>
      </w:r>
      <w:r w:rsidR="00A47C22">
        <w:rPr>
          <w:rFonts w:asciiTheme="minorHAnsi" w:hAnsiTheme="minorHAnsi" w:cstheme="minorHAnsi"/>
        </w:rPr>
        <w:t xml:space="preserve">of </w:t>
      </w:r>
      <w:r w:rsidR="0091688F" w:rsidRPr="00C4135B">
        <w:rPr>
          <w:rFonts w:asciiTheme="minorHAnsi" w:hAnsiTheme="minorHAnsi" w:cstheme="minorHAnsi"/>
        </w:rPr>
        <w:t xml:space="preserve">blocking buffer. </w:t>
      </w:r>
    </w:p>
    <w:p w14:paraId="0AF899AC" w14:textId="77777777" w:rsidR="00434EBD" w:rsidRPr="006260CF" w:rsidRDefault="00434EBD" w:rsidP="00434EBD">
      <w:pPr>
        <w:jc w:val="both"/>
        <w:rPr>
          <w:rFonts w:asciiTheme="minorHAnsi" w:hAnsiTheme="minorHAnsi" w:cstheme="minorHAnsi"/>
          <w:i/>
        </w:rPr>
      </w:pPr>
    </w:p>
    <w:p w14:paraId="4CE845C1" w14:textId="4F00FEC0" w:rsidR="00434EBD" w:rsidRPr="00C4135B" w:rsidRDefault="006A0642" w:rsidP="00434EBD">
      <w:pPr>
        <w:numPr>
          <w:ilvl w:val="2"/>
          <w:numId w:val="13"/>
        </w:numPr>
        <w:jc w:val="both"/>
        <w:rPr>
          <w:rFonts w:asciiTheme="minorHAnsi" w:hAnsiTheme="minorHAnsi" w:cstheme="minorHAnsi"/>
        </w:rPr>
      </w:pPr>
      <w:r w:rsidRPr="00C4135B">
        <w:rPr>
          <w:rFonts w:asciiTheme="minorHAnsi" w:hAnsiTheme="minorHAnsi" w:cstheme="minorHAnsi"/>
        </w:rPr>
        <w:t>For the s</w:t>
      </w:r>
      <w:r w:rsidR="0091688F" w:rsidRPr="00C4135B">
        <w:rPr>
          <w:rFonts w:asciiTheme="minorHAnsi" w:hAnsiTheme="minorHAnsi" w:cstheme="minorHAnsi"/>
        </w:rPr>
        <w:t>econdary antibody mix</w:t>
      </w:r>
      <w:r w:rsidRPr="00C4135B">
        <w:rPr>
          <w:rFonts w:asciiTheme="minorHAnsi" w:hAnsiTheme="minorHAnsi" w:cstheme="minorHAnsi"/>
        </w:rPr>
        <w:t>,</w:t>
      </w:r>
      <w:r w:rsidR="0091688F" w:rsidRPr="00C4135B">
        <w:rPr>
          <w:rFonts w:asciiTheme="minorHAnsi" w:hAnsiTheme="minorHAnsi" w:cstheme="minorHAnsi"/>
        </w:rPr>
        <w:t xml:space="preserve"> </w:t>
      </w:r>
      <w:r w:rsidRPr="00C4135B">
        <w:rPr>
          <w:rFonts w:asciiTheme="minorHAnsi" w:hAnsiTheme="minorHAnsi" w:cstheme="minorHAnsi"/>
        </w:rPr>
        <w:t>a</w:t>
      </w:r>
      <w:r w:rsidR="0091688F" w:rsidRPr="00C4135B">
        <w:rPr>
          <w:rFonts w:asciiTheme="minorHAnsi" w:hAnsiTheme="minorHAnsi" w:cstheme="minorHAnsi"/>
        </w:rPr>
        <w:t xml:space="preserve">dd 1 </w:t>
      </w:r>
      <w:proofErr w:type="spellStart"/>
      <w:r w:rsidR="0091688F" w:rsidRPr="00C4135B">
        <w:rPr>
          <w:rFonts w:asciiTheme="minorHAnsi" w:hAnsiTheme="minorHAnsi" w:cstheme="minorHAnsi"/>
        </w:rPr>
        <w:t>μL</w:t>
      </w:r>
      <w:proofErr w:type="spellEnd"/>
      <w:r w:rsidR="0091688F" w:rsidRPr="00C4135B">
        <w:rPr>
          <w:rFonts w:asciiTheme="minorHAnsi" w:hAnsiTheme="minorHAnsi" w:cstheme="minorHAnsi"/>
        </w:rPr>
        <w:t xml:space="preserve"> each of fluorochrome</w:t>
      </w:r>
      <w:r w:rsidR="00A47C22">
        <w:rPr>
          <w:rFonts w:asciiTheme="minorHAnsi" w:hAnsiTheme="minorHAnsi" w:cstheme="minorHAnsi"/>
        </w:rPr>
        <w:t>-</w:t>
      </w:r>
      <w:r w:rsidR="0091688F" w:rsidRPr="00C4135B">
        <w:rPr>
          <w:rFonts w:asciiTheme="minorHAnsi" w:hAnsiTheme="minorHAnsi" w:cstheme="minorHAnsi"/>
        </w:rPr>
        <w:t>conjugated anti-rabbit secondary antibody, DAPI</w:t>
      </w:r>
      <w:r w:rsidR="00A47C22">
        <w:rPr>
          <w:rFonts w:asciiTheme="minorHAnsi" w:hAnsiTheme="minorHAnsi" w:cstheme="minorHAnsi"/>
        </w:rPr>
        <w:t>,</w:t>
      </w:r>
      <w:r w:rsidR="0091688F" w:rsidRPr="00C4135B">
        <w:rPr>
          <w:rFonts w:asciiTheme="minorHAnsi" w:hAnsiTheme="minorHAnsi" w:cstheme="minorHAnsi"/>
        </w:rPr>
        <w:t xml:space="preserve"> and fluorochrome</w:t>
      </w:r>
      <w:r w:rsidR="00A47C22">
        <w:rPr>
          <w:rFonts w:asciiTheme="minorHAnsi" w:hAnsiTheme="minorHAnsi" w:cstheme="minorHAnsi"/>
        </w:rPr>
        <w:t>-</w:t>
      </w:r>
      <w:r w:rsidR="0091688F" w:rsidRPr="00C4135B">
        <w:rPr>
          <w:rFonts w:asciiTheme="minorHAnsi" w:hAnsiTheme="minorHAnsi" w:cstheme="minorHAnsi"/>
        </w:rPr>
        <w:t xml:space="preserve">conjugated phalloidin to 200 </w:t>
      </w:r>
      <w:proofErr w:type="spellStart"/>
      <w:r w:rsidR="0091688F" w:rsidRPr="00C4135B">
        <w:rPr>
          <w:rFonts w:asciiTheme="minorHAnsi" w:hAnsiTheme="minorHAnsi" w:cstheme="minorHAnsi"/>
        </w:rPr>
        <w:t>μL</w:t>
      </w:r>
      <w:proofErr w:type="spellEnd"/>
      <w:r w:rsidR="0091688F" w:rsidRPr="00C4135B">
        <w:rPr>
          <w:rFonts w:asciiTheme="minorHAnsi" w:hAnsiTheme="minorHAnsi" w:cstheme="minorHAnsi"/>
        </w:rPr>
        <w:t xml:space="preserve"> of blocking buffer.</w:t>
      </w:r>
    </w:p>
    <w:p w14:paraId="4159DF83" w14:textId="0DCB577E" w:rsidR="0091688F" w:rsidRPr="00C4135B" w:rsidRDefault="0091688F" w:rsidP="00434EBD">
      <w:pPr>
        <w:jc w:val="both"/>
        <w:rPr>
          <w:rFonts w:asciiTheme="minorHAnsi" w:hAnsiTheme="minorHAnsi" w:cstheme="minorHAnsi"/>
          <w:b/>
          <w:i/>
          <w:highlight w:val="yellow"/>
        </w:rPr>
      </w:pPr>
      <w:r w:rsidRPr="00C4135B">
        <w:rPr>
          <w:rFonts w:asciiTheme="minorHAnsi" w:hAnsiTheme="minorHAnsi" w:cstheme="minorHAnsi"/>
          <w:b/>
          <w:i/>
        </w:rPr>
        <w:lastRenderedPageBreak/>
        <w:t xml:space="preserve"> </w:t>
      </w:r>
    </w:p>
    <w:p w14:paraId="2FE0699A" w14:textId="7439F82C" w:rsidR="0091688F" w:rsidRPr="00C4135B" w:rsidRDefault="0091688F" w:rsidP="00434EBD">
      <w:pPr>
        <w:numPr>
          <w:ilvl w:val="1"/>
          <w:numId w:val="13"/>
        </w:numPr>
        <w:jc w:val="both"/>
        <w:rPr>
          <w:rFonts w:asciiTheme="minorHAnsi" w:hAnsiTheme="minorHAnsi" w:cstheme="minorHAnsi"/>
          <w:b/>
          <w:highlight w:val="yellow"/>
        </w:rPr>
      </w:pPr>
      <w:r w:rsidRPr="00C4135B">
        <w:rPr>
          <w:rFonts w:asciiTheme="minorHAnsi" w:hAnsiTheme="minorHAnsi" w:cstheme="minorHAnsi"/>
          <w:b/>
          <w:highlight w:val="yellow"/>
        </w:rPr>
        <w:t>Immunolabeling</w:t>
      </w:r>
    </w:p>
    <w:p w14:paraId="3A40759C" w14:textId="77777777" w:rsidR="00434EBD" w:rsidRPr="006260CF" w:rsidRDefault="00434EBD" w:rsidP="00434EBD">
      <w:pPr>
        <w:jc w:val="both"/>
        <w:rPr>
          <w:rFonts w:asciiTheme="minorHAnsi" w:hAnsiTheme="minorHAnsi" w:cstheme="minorHAnsi"/>
          <w:highlight w:val="yellow"/>
        </w:rPr>
      </w:pPr>
    </w:p>
    <w:p w14:paraId="4F3FF796" w14:textId="6C1C58B0"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Wash the cells three times with PBS and add 200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of freshly prepared 4</w:t>
      </w:r>
      <w:r w:rsidRPr="003A335E">
        <w:rPr>
          <w:rFonts w:asciiTheme="minorHAnsi" w:hAnsiTheme="minorHAnsi" w:cstheme="minorHAnsi"/>
          <w:highlight w:val="yellow"/>
        </w:rPr>
        <w:t xml:space="preserve">% </w:t>
      </w:r>
      <w:r w:rsidR="003A335E" w:rsidRPr="00C4135B">
        <w:rPr>
          <w:rFonts w:asciiTheme="minorHAnsi" w:hAnsiTheme="minorHAnsi" w:cstheme="minorHAnsi"/>
          <w:highlight w:val="yellow"/>
        </w:rPr>
        <w:t>paraformaldehyde</w:t>
      </w:r>
      <w:r w:rsidR="003A335E" w:rsidRPr="003A335E">
        <w:rPr>
          <w:rFonts w:asciiTheme="minorHAnsi" w:hAnsiTheme="minorHAnsi" w:cstheme="minorHAnsi"/>
          <w:highlight w:val="yellow"/>
        </w:rPr>
        <w:t xml:space="preserve"> </w:t>
      </w:r>
      <w:r w:rsidR="003A335E">
        <w:rPr>
          <w:rFonts w:asciiTheme="minorHAnsi" w:hAnsiTheme="minorHAnsi" w:cstheme="minorHAnsi"/>
          <w:highlight w:val="yellow"/>
        </w:rPr>
        <w:t>(</w:t>
      </w:r>
      <w:r w:rsidRPr="006260CF">
        <w:rPr>
          <w:rFonts w:asciiTheme="minorHAnsi" w:hAnsiTheme="minorHAnsi" w:cstheme="minorHAnsi"/>
          <w:highlight w:val="yellow"/>
        </w:rPr>
        <w:t>PFA</w:t>
      </w:r>
      <w:r w:rsidR="003A335E">
        <w:rPr>
          <w:rFonts w:asciiTheme="minorHAnsi" w:hAnsiTheme="minorHAnsi" w:cstheme="minorHAnsi"/>
          <w:highlight w:val="yellow"/>
        </w:rPr>
        <w:t>)</w:t>
      </w:r>
      <w:r w:rsidRPr="006260CF">
        <w:rPr>
          <w:rFonts w:asciiTheme="minorHAnsi" w:hAnsiTheme="minorHAnsi" w:cstheme="minorHAnsi"/>
          <w:highlight w:val="yellow"/>
        </w:rPr>
        <w:t xml:space="preserve"> to each well. Fix the cells for </w:t>
      </w:r>
      <w:r w:rsidR="003A335E">
        <w:rPr>
          <w:rFonts w:asciiTheme="minorHAnsi" w:hAnsiTheme="minorHAnsi" w:cstheme="minorHAnsi"/>
          <w:highlight w:val="yellow"/>
        </w:rPr>
        <w:t>20</w:t>
      </w:r>
      <w:r w:rsidRPr="006260CF">
        <w:rPr>
          <w:rFonts w:asciiTheme="minorHAnsi" w:hAnsiTheme="minorHAnsi" w:cstheme="minorHAnsi"/>
          <w:highlight w:val="yellow"/>
        </w:rPr>
        <w:t xml:space="preserve"> min in the dark at room temperature. Wash the cells with PBS. </w:t>
      </w:r>
    </w:p>
    <w:p w14:paraId="6D0F847F" w14:textId="77777777" w:rsidR="00434EBD" w:rsidRPr="006260CF" w:rsidRDefault="00434EBD" w:rsidP="00434EBD">
      <w:pPr>
        <w:jc w:val="both"/>
        <w:rPr>
          <w:rFonts w:asciiTheme="minorHAnsi" w:hAnsiTheme="minorHAnsi" w:cstheme="minorHAnsi"/>
          <w:highlight w:val="yellow"/>
        </w:rPr>
      </w:pPr>
    </w:p>
    <w:p w14:paraId="640A09A3" w14:textId="66BB16D7"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Remove </w:t>
      </w:r>
      <w:r w:rsidR="003A335E">
        <w:rPr>
          <w:rFonts w:asciiTheme="minorHAnsi" w:hAnsiTheme="minorHAnsi" w:cstheme="minorHAnsi"/>
          <w:highlight w:val="yellow"/>
        </w:rPr>
        <w:t xml:space="preserve">the </w:t>
      </w:r>
      <w:r w:rsidRPr="006260CF">
        <w:rPr>
          <w:rFonts w:asciiTheme="minorHAnsi" w:hAnsiTheme="minorHAnsi" w:cstheme="minorHAnsi"/>
          <w:highlight w:val="yellow"/>
        </w:rPr>
        <w:t xml:space="preserve">PBS and add 200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w:t>
      </w:r>
      <w:r w:rsidR="003A335E">
        <w:rPr>
          <w:rFonts w:asciiTheme="minorHAnsi" w:hAnsiTheme="minorHAnsi" w:cstheme="minorHAnsi"/>
          <w:highlight w:val="yellow"/>
        </w:rPr>
        <w:t xml:space="preserve">of </w:t>
      </w:r>
      <w:r w:rsidRPr="006260CF">
        <w:rPr>
          <w:rFonts w:asciiTheme="minorHAnsi" w:hAnsiTheme="minorHAnsi" w:cstheme="minorHAnsi"/>
          <w:highlight w:val="yellow"/>
        </w:rPr>
        <w:t xml:space="preserve">blocking buffer per well and block for 30 min in a humidified chamber at room temperature. Remove </w:t>
      </w:r>
      <w:r w:rsidR="003A335E">
        <w:rPr>
          <w:rFonts w:asciiTheme="minorHAnsi" w:hAnsiTheme="minorHAnsi" w:cstheme="minorHAnsi"/>
          <w:highlight w:val="yellow"/>
        </w:rPr>
        <w:t xml:space="preserve">the </w:t>
      </w:r>
      <w:r w:rsidRPr="006260CF">
        <w:rPr>
          <w:rFonts w:asciiTheme="minorHAnsi" w:hAnsiTheme="minorHAnsi" w:cstheme="minorHAnsi"/>
          <w:highlight w:val="yellow"/>
        </w:rPr>
        <w:t xml:space="preserve">blocking buffer and add 200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of primary antibody solution. Incubate </w:t>
      </w:r>
      <w:r w:rsidR="003A335E">
        <w:rPr>
          <w:rFonts w:asciiTheme="minorHAnsi" w:hAnsiTheme="minorHAnsi" w:cstheme="minorHAnsi"/>
          <w:highlight w:val="yellow"/>
        </w:rPr>
        <w:t xml:space="preserve">for </w:t>
      </w:r>
      <w:r w:rsidRPr="006260CF">
        <w:rPr>
          <w:rFonts w:asciiTheme="minorHAnsi" w:hAnsiTheme="minorHAnsi" w:cstheme="minorHAnsi"/>
          <w:highlight w:val="yellow"/>
        </w:rPr>
        <w:t>45 min in a dark</w:t>
      </w:r>
      <w:r w:rsidR="003A335E">
        <w:rPr>
          <w:rFonts w:asciiTheme="minorHAnsi" w:hAnsiTheme="minorHAnsi" w:cstheme="minorHAnsi"/>
          <w:highlight w:val="yellow"/>
        </w:rPr>
        <w:t>,</w:t>
      </w:r>
      <w:r w:rsidRPr="006260CF">
        <w:rPr>
          <w:rFonts w:asciiTheme="minorHAnsi" w:hAnsiTheme="minorHAnsi" w:cstheme="minorHAnsi"/>
          <w:highlight w:val="yellow"/>
        </w:rPr>
        <w:t xml:space="preserve"> humidified chamber at room temperature. Then</w:t>
      </w:r>
      <w:r w:rsidR="003A335E">
        <w:rPr>
          <w:rFonts w:asciiTheme="minorHAnsi" w:hAnsiTheme="minorHAnsi" w:cstheme="minorHAnsi"/>
          <w:highlight w:val="yellow"/>
        </w:rPr>
        <w:t>,</w:t>
      </w:r>
      <w:r w:rsidRPr="006260CF">
        <w:rPr>
          <w:rFonts w:asciiTheme="minorHAnsi" w:hAnsiTheme="minorHAnsi" w:cstheme="minorHAnsi"/>
          <w:highlight w:val="yellow"/>
        </w:rPr>
        <w:t xml:space="preserve"> </w:t>
      </w:r>
      <w:r w:rsidR="00EB57BF" w:rsidRPr="006260CF">
        <w:rPr>
          <w:rFonts w:asciiTheme="minorHAnsi" w:hAnsiTheme="minorHAnsi" w:cstheme="minorHAnsi"/>
          <w:highlight w:val="yellow"/>
        </w:rPr>
        <w:t xml:space="preserve">wash </w:t>
      </w:r>
      <w:r w:rsidR="003A335E">
        <w:rPr>
          <w:rFonts w:asciiTheme="minorHAnsi" w:hAnsiTheme="minorHAnsi" w:cstheme="minorHAnsi"/>
          <w:highlight w:val="yellow"/>
        </w:rPr>
        <w:t xml:space="preserve">the </w:t>
      </w:r>
      <w:r w:rsidRPr="006260CF">
        <w:rPr>
          <w:rFonts w:asciiTheme="minorHAnsi" w:hAnsiTheme="minorHAnsi" w:cstheme="minorHAnsi"/>
          <w:highlight w:val="yellow"/>
        </w:rPr>
        <w:t xml:space="preserve">wells </w:t>
      </w:r>
      <w:r w:rsidR="003A335E">
        <w:rPr>
          <w:rFonts w:asciiTheme="minorHAnsi" w:hAnsiTheme="minorHAnsi" w:cstheme="minorHAnsi"/>
          <w:highlight w:val="yellow"/>
        </w:rPr>
        <w:t xml:space="preserve">three times </w:t>
      </w:r>
      <w:r w:rsidRPr="006260CF">
        <w:rPr>
          <w:rFonts w:asciiTheme="minorHAnsi" w:hAnsiTheme="minorHAnsi" w:cstheme="minorHAnsi"/>
          <w:highlight w:val="yellow"/>
        </w:rPr>
        <w:t xml:space="preserve">with PBS. </w:t>
      </w:r>
    </w:p>
    <w:p w14:paraId="061D5F07" w14:textId="77777777" w:rsidR="00434EBD" w:rsidRPr="006260CF" w:rsidRDefault="00434EBD" w:rsidP="00434EBD">
      <w:pPr>
        <w:jc w:val="both"/>
        <w:rPr>
          <w:rFonts w:asciiTheme="minorHAnsi" w:hAnsiTheme="minorHAnsi" w:cstheme="minorHAnsi"/>
          <w:highlight w:val="yellow"/>
        </w:rPr>
      </w:pPr>
    </w:p>
    <w:p w14:paraId="772871E4" w14:textId="18CE8D1F" w:rsidR="00EB57B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Remove </w:t>
      </w:r>
      <w:r w:rsidR="003A335E">
        <w:rPr>
          <w:rFonts w:asciiTheme="minorHAnsi" w:hAnsiTheme="minorHAnsi" w:cstheme="minorHAnsi"/>
          <w:highlight w:val="yellow"/>
        </w:rPr>
        <w:t xml:space="preserve">the </w:t>
      </w:r>
      <w:r w:rsidRPr="006260CF">
        <w:rPr>
          <w:rFonts w:asciiTheme="minorHAnsi" w:hAnsiTheme="minorHAnsi" w:cstheme="minorHAnsi"/>
          <w:highlight w:val="yellow"/>
        </w:rPr>
        <w:t xml:space="preserve">PBS and add 200 </w:t>
      </w:r>
      <w:proofErr w:type="spellStart"/>
      <w:r w:rsidRPr="006260CF">
        <w:rPr>
          <w:rFonts w:asciiTheme="minorHAnsi" w:hAnsiTheme="minorHAnsi" w:cstheme="minorHAnsi"/>
          <w:highlight w:val="yellow"/>
        </w:rPr>
        <w:t>μL</w:t>
      </w:r>
      <w:proofErr w:type="spellEnd"/>
      <w:r w:rsidRPr="006260CF">
        <w:rPr>
          <w:rFonts w:asciiTheme="minorHAnsi" w:hAnsiTheme="minorHAnsi" w:cstheme="minorHAnsi"/>
          <w:highlight w:val="yellow"/>
        </w:rPr>
        <w:t xml:space="preserve"> of secondary antibody mix. Incubate </w:t>
      </w:r>
      <w:r w:rsidR="003A335E">
        <w:rPr>
          <w:rFonts w:asciiTheme="minorHAnsi" w:hAnsiTheme="minorHAnsi" w:cstheme="minorHAnsi"/>
          <w:highlight w:val="yellow"/>
        </w:rPr>
        <w:t xml:space="preserve">for </w:t>
      </w:r>
      <w:r w:rsidRPr="006260CF">
        <w:rPr>
          <w:rFonts w:asciiTheme="minorHAnsi" w:hAnsiTheme="minorHAnsi" w:cstheme="minorHAnsi"/>
          <w:highlight w:val="yellow"/>
        </w:rPr>
        <w:t>45 min in a dark</w:t>
      </w:r>
      <w:r w:rsidR="003A335E">
        <w:rPr>
          <w:rFonts w:asciiTheme="minorHAnsi" w:hAnsiTheme="minorHAnsi" w:cstheme="minorHAnsi"/>
          <w:highlight w:val="yellow"/>
        </w:rPr>
        <w:t>,</w:t>
      </w:r>
      <w:r w:rsidRPr="006260CF">
        <w:rPr>
          <w:rFonts w:asciiTheme="minorHAnsi" w:hAnsiTheme="minorHAnsi" w:cstheme="minorHAnsi"/>
          <w:highlight w:val="yellow"/>
        </w:rPr>
        <w:t xml:space="preserve"> humidified chamber at room temperature. Then</w:t>
      </w:r>
      <w:r w:rsidR="003A335E">
        <w:rPr>
          <w:rFonts w:asciiTheme="minorHAnsi" w:hAnsiTheme="minorHAnsi" w:cstheme="minorHAnsi"/>
          <w:highlight w:val="yellow"/>
        </w:rPr>
        <w:t>,</w:t>
      </w:r>
      <w:r w:rsidRPr="006260CF">
        <w:rPr>
          <w:rFonts w:asciiTheme="minorHAnsi" w:hAnsiTheme="minorHAnsi" w:cstheme="minorHAnsi"/>
          <w:highlight w:val="yellow"/>
        </w:rPr>
        <w:t xml:space="preserve"> wash </w:t>
      </w:r>
      <w:r w:rsidR="003A335E">
        <w:rPr>
          <w:rFonts w:asciiTheme="minorHAnsi" w:hAnsiTheme="minorHAnsi" w:cstheme="minorHAnsi"/>
          <w:highlight w:val="yellow"/>
        </w:rPr>
        <w:t xml:space="preserve">the wells three times </w:t>
      </w:r>
      <w:r w:rsidRPr="006260CF">
        <w:rPr>
          <w:rFonts w:asciiTheme="minorHAnsi" w:hAnsiTheme="minorHAnsi" w:cstheme="minorHAnsi"/>
          <w:highlight w:val="yellow"/>
        </w:rPr>
        <w:t>with PBS. Wash with DI H</w:t>
      </w:r>
      <w:r w:rsidRPr="006260CF">
        <w:rPr>
          <w:rFonts w:asciiTheme="minorHAnsi" w:hAnsiTheme="minorHAnsi" w:cstheme="minorHAnsi"/>
          <w:highlight w:val="yellow"/>
          <w:vertAlign w:val="subscript"/>
        </w:rPr>
        <w:t>2</w:t>
      </w:r>
      <w:r w:rsidRPr="006260CF">
        <w:rPr>
          <w:rFonts w:asciiTheme="minorHAnsi" w:hAnsiTheme="minorHAnsi" w:cstheme="minorHAnsi"/>
          <w:highlight w:val="yellow"/>
        </w:rPr>
        <w:t xml:space="preserve">O before mounting </w:t>
      </w:r>
      <w:r w:rsidR="00B20B62">
        <w:rPr>
          <w:rFonts w:asciiTheme="minorHAnsi" w:hAnsiTheme="minorHAnsi" w:cstheme="minorHAnsi"/>
          <w:highlight w:val="yellow"/>
        </w:rPr>
        <w:t xml:space="preserve">them </w:t>
      </w:r>
      <w:r w:rsidRPr="006260CF">
        <w:rPr>
          <w:rFonts w:asciiTheme="minorHAnsi" w:hAnsiTheme="minorHAnsi" w:cstheme="minorHAnsi"/>
          <w:highlight w:val="yellow"/>
        </w:rPr>
        <w:t>with</w:t>
      </w:r>
      <w:r w:rsidR="003D6007" w:rsidRPr="006260CF">
        <w:rPr>
          <w:rFonts w:asciiTheme="minorHAnsi" w:hAnsiTheme="minorHAnsi" w:cstheme="minorHAnsi"/>
          <w:highlight w:val="yellow"/>
        </w:rPr>
        <w:t xml:space="preserve"> antifade.</w:t>
      </w:r>
      <w:r w:rsidRPr="006260CF">
        <w:rPr>
          <w:rFonts w:asciiTheme="minorHAnsi" w:hAnsiTheme="minorHAnsi" w:cstheme="minorHAnsi"/>
          <w:highlight w:val="yellow"/>
        </w:rPr>
        <w:t xml:space="preserve"> Place a </w:t>
      </w:r>
      <w:proofErr w:type="spellStart"/>
      <w:r w:rsidRPr="006260CF">
        <w:rPr>
          <w:rFonts w:asciiTheme="minorHAnsi" w:hAnsiTheme="minorHAnsi" w:cstheme="minorHAnsi"/>
          <w:highlight w:val="yellow"/>
        </w:rPr>
        <w:t>coverglass</w:t>
      </w:r>
      <w:proofErr w:type="spellEnd"/>
      <w:r w:rsidRPr="006260CF">
        <w:rPr>
          <w:rFonts w:asciiTheme="minorHAnsi" w:hAnsiTheme="minorHAnsi" w:cstheme="minorHAnsi"/>
          <w:highlight w:val="yellow"/>
        </w:rPr>
        <w:t xml:space="preserve"> and store </w:t>
      </w:r>
      <w:r w:rsidR="00B20B62">
        <w:rPr>
          <w:rFonts w:asciiTheme="minorHAnsi" w:hAnsiTheme="minorHAnsi" w:cstheme="minorHAnsi"/>
          <w:highlight w:val="yellow"/>
        </w:rPr>
        <w:t xml:space="preserve">the </w:t>
      </w:r>
      <w:r w:rsidRPr="006260CF">
        <w:rPr>
          <w:rFonts w:asciiTheme="minorHAnsi" w:hAnsiTheme="minorHAnsi" w:cstheme="minorHAnsi"/>
          <w:highlight w:val="yellow"/>
        </w:rPr>
        <w:t xml:space="preserve">slides in the dark at 4 </w:t>
      </w:r>
      <w:r w:rsidR="00B20B62">
        <w:rPr>
          <w:rFonts w:asciiTheme="minorHAnsi" w:hAnsiTheme="minorHAnsi" w:cstheme="minorHAnsi"/>
          <w:highlight w:val="yellow"/>
        </w:rPr>
        <w:t>°</w:t>
      </w:r>
      <w:r w:rsidRPr="006260CF">
        <w:rPr>
          <w:rFonts w:asciiTheme="minorHAnsi" w:hAnsiTheme="minorHAnsi" w:cstheme="minorHAnsi"/>
          <w:highlight w:val="yellow"/>
        </w:rPr>
        <w:t xml:space="preserve">C. </w:t>
      </w:r>
    </w:p>
    <w:p w14:paraId="78ED3A10" w14:textId="77777777" w:rsidR="00EB57BF" w:rsidRPr="006260CF" w:rsidRDefault="00EB57BF" w:rsidP="00EB57BF">
      <w:pPr>
        <w:pStyle w:val="ListParagraph"/>
        <w:rPr>
          <w:rFonts w:asciiTheme="minorHAnsi" w:hAnsiTheme="minorHAnsi" w:cstheme="minorHAnsi"/>
          <w:highlight w:val="yellow"/>
        </w:rPr>
      </w:pPr>
    </w:p>
    <w:p w14:paraId="70208B60" w14:textId="505DD35E"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Using an epifluorescence microscope</w:t>
      </w:r>
      <w:r w:rsidR="00B20B62">
        <w:rPr>
          <w:rFonts w:asciiTheme="minorHAnsi" w:hAnsiTheme="minorHAnsi" w:cstheme="minorHAnsi"/>
          <w:highlight w:val="yellow"/>
        </w:rPr>
        <w:t>,</w:t>
      </w:r>
      <w:r w:rsidRPr="006260CF">
        <w:rPr>
          <w:rFonts w:asciiTheme="minorHAnsi" w:hAnsiTheme="minorHAnsi" w:cstheme="minorHAnsi"/>
          <w:highlight w:val="yellow"/>
        </w:rPr>
        <w:t xml:space="preserve"> take three to five images of random fields per sample</w:t>
      </w:r>
      <w:r w:rsidR="00B20B62">
        <w:rPr>
          <w:rFonts w:asciiTheme="minorHAnsi" w:hAnsiTheme="minorHAnsi" w:cstheme="minorHAnsi"/>
          <w:highlight w:val="yellow"/>
        </w:rPr>
        <w:t>,</w:t>
      </w:r>
      <w:r w:rsidRPr="006260CF">
        <w:rPr>
          <w:rFonts w:asciiTheme="minorHAnsi" w:hAnsiTheme="minorHAnsi" w:cstheme="minorHAnsi"/>
          <w:highlight w:val="yellow"/>
        </w:rPr>
        <w:t xml:space="preserve"> as shown in </w:t>
      </w:r>
      <w:r w:rsidR="00ED512D" w:rsidRPr="006260CF">
        <w:rPr>
          <w:rFonts w:asciiTheme="minorHAnsi" w:hAnsiTheme="minorHAnsi" w:cstheme="minorHAnsi"/>
          <w:b/>
          <w:highlight w:val="yellow"/>
        </w:rPr>
        <w:t>Figure 4</w:t>
      </w:r>
      <w:r w:rsidRPr="006260CF">
        <w:rPr>
          <w:rFonts w:asciiTheme="minorHAnsi" w:hAnsiTheme="minorHAnsi" w:cstheme="minorHAnsi"/>
          <w:b/>
          <w:highlight w:val="yellow"/>
        </w:rPr>
        <w:t>A</w:t>
      </w:r>
      <w:r w:rsidR="00B20B62" w:rsidRPr="00C4135B">
        <w:rPr>
          <w:rFonts w:asciiTheme="minorHAnsi" w:hAnsiTheme="minorHAnsi" w:cstheme="minorHAnsi"/>
          <w:highlight w:val="yellow"/>
        </w:rPr>
        <w:t>,</w:t>
      </w:r>
      <w:r w:rsidRPr="006260CF">
        <w:rPr>
          <w:rFonts w:asciiTheme="minorHAnsi" w:hAnsiTheme="minorHAnsi" w:cstheme="minorHAnsi"/>
          <w:highlight w:val="yellow"/>
        </w:rPr>
        <w:t xml:space="preserve"> and proceed to image analysis. </w:t>
      </w:r>
    </w:p>
    <w:p w14:paraId="4F2DB5C8" w14:textId="77777777" w:rsidR="00434EBD" w:rsidRPr="006260CF" w:rsidRDefault="00434EBD" w:rsidP="00434EBD">
      <w:pPr>
        <w:jc w:val="both"/>
        <w:rPr>
          <w:rFonts w:asciiTheme="minorHAnsi" w:hAnsiTheme="minorHAnsi" w:cstheme="minorHAnsi"/>
          <w:highlight w:val="yellow"/>
        </w:rPr>
      </w:pPr>
    </w:p>
    <w:p w14:paraId="2B8FE7EC" w14:textId="4708AA04" w:rsidR="0091688F" w:rsidRPr="00C4135B" w:rsidRDefault="0091688F" w:rsidP="00434EBD">
      <w:pPr>
        <w:numPr>
          <w:ilvl w:val="1"/>
          <w:numId w:val="13"/>
        </w:numPr>
        <w:jc w:val="both"/>
        <w:rPr>
          <w:rFonts w:asciiTheme="minorHAnsi" w:hAnsiTheme="minorHAnsi" w:cstheme="minorHAnsi"/>
          <w:b/>
          <w:highlight w:val="yellow"/>
        </w:rPr>
      </w:pPr>
      <w:r w:rsidRPr="00C4135B">
        <w:rPr>
          <w:rFonts w:asciiTheme="minorHAnsi" w:hAnsiTheme="minorHAnsi" w:cstheme="minorHAnsi"/>
          <w:b/>
          <w:highlight w:val="yellow"/>
        </w:rPr>
        <w:t xml:space="preserve">Counting </w:t>
      </w:r>
      <w:r w:rsidR="006A0642">
        <w:rPr>
          <w:rFonts w:asciiTheme="minorHAnsi" w:hAnsiTheme="minorHAnsi" w:cstheme="minorHAnsi"/>
          <w:b/>
          <w:highlight w:val="yellow"/>
        </w:rPr>
        <w:t xml:space="preserve">of the </w:t>
      </w:r>
      <w:r w:rsidRPr="00C4135B">
        <w:rPr>
          <w:rFonts w:asciiTheme="minorHAnsi" w:hAnsiTheme="minorHAnsi" w:cstheme="minorHAnsi"/>
          <w:b/>
          <w:highlight w:val="yellow"/>
        </w:rPr>
        <w:t>DDR foci</w:t>
      </w:r>
    </w:p>
    <w:p w14:paraId="2164154E" w14:textId="77777777" w:rsidR="00434EBD" w:rsidRPr="006260CF" w:rsidRDefault="00434EBD" w:rsidP="00434EBD">
      <w:pPr>
        <w:jc w:val="both"/>
        <w:rPr>
          <w:rFonts w:asciiTheme="minorHAnsi" w:hAnsiTheme="minorHAnsi" w:cstheme="minorHAnsi"/>
          <w:highlight w:val="yellow"/>
        </w:rPr>
      </w:pPr>
    </w:p>
    <w:p w14:paraId="66021756" w14:textId="77777777" w:rsidR="006E4523" w:rsidRDefault="0091688F" w:rsidP="004825DE">
      <w:pPr>
        <w:numPr>
          <w:ilvl w:val="2"/>
          <w:numId w:val="13"/>
        </w:numPr>
        <w:jc w:val="both"/>
        <w:rPr>
          <w:rStyle w:val="Hyperlink"/>
          <w:rFonts w:asciiTheme="minorHAnsi" w:hAnsiTheme="minorHAnsi" w:cstheme="minorHAnsi"/>
          <w:b/>
          <w:color w:val="auto"/>
          <w:u w:val="none"/>
        </w:rPr>
      </w:pPr>
      <w:r w:rsidRPr="006260CF">
        <w:rPr>
          <w:rFonts w:asciiTheme="minorHAnsi" w:hAnsiTheme="minorHAnsi" w:cstheme="minorHAnsi"/>
        </w:rPr>
        <w:t>Download and install CellProfiler</w:t>
      </w:r>
      <w:r w:rsidRPr="006260CF">
        <w:rPr>
          <w:rFonts w:asciiTheme="minorHAnsi" w:hAnsiTheme="minorHAnsi" w:cstheme="minorHAnsi"/>
          <w:vertAlign w:val="superscript"/>
        </w:rPr>
        <w:t>24</w:t>
      </w:r>
      <w:r w:rsidRPr="006260CF">
        <w:rPr>
          <w:rFonts w:asciiTheme="minorHAnsi" w:hAnsiTheme="minorHAnsi" w:cstheme="minorHAnsi"/>
        </w:rPr>
        <w:t xml:space="preserve"> </w:t>
      </w:r>
      <w:r w:rsidR="00F018BF">
        <w:rPr>
          <w:rFonts w:asciiTheme="minorHAnsi" w:hAnsiTheme="minorHAnsi" w:cstheme="minorHAnsi"/>
        </w:rPr>
        <w:t>(</w:t>
      </w:r>
      <w:hyperlink r:id="rId6" w:history="1">
        <w:r w:rsidR="006E4523" w:rsidRPr="00CE1385">
          <w:rPr>
            <w:rStyle w:val="Hyperlink"/>
            <w:rFonts w:asciiTheme="minorHAnsi" w:hAnsiTheme="minorHAnsi" w:cstheme="minorHAnsi"/>
            <w:szCs w:val="24"/>
          </w:rPr>
          <w:t>http://cellprofiler.org</w:t>
        </w:r>
      </w:hyperlink>
      <w:r w:rsidR="00F018BF">
        <w:rPr>
          <w:rStyle w:val="Hyperlink"/>
          <w:rFonts w:asciiTheme="minorHAnsi" w:hAnsiTheme="minorHAnsi" w:cstheme="minorHAnsi"/>
          <w:color w:val="auto"/>
          <w:szCs w:val="24"/>
          <w:u w:val="none"/>
        </w:rPr>
        <w:t>)</w:t>
      </w:r>
      <w:r w:rsidR="004825DE" w:rsidRPr="00C4135B">
        <w:rPr>
          <w:rStyle w:val="Hyperlink"/>
          <w:rFonts w:asciiTheme="minorHAnsi" w:hAnsiTheme="minorHAnsi" w:cstheme="minorHAnsi"/>
          <w:color w:val="auto"/>
          <w:szCs w:val="24"/>
          <w:u w:val="none"/>
        </w:rPr>
        <w:t>.</w:t>
      </w:r>
      <w:r w:rsidR="006E4523">
        <w:rPr>
          <w:rStyle w:val="Hyperlink"/>
          <w:rFonts w:asciiTheme="minorHAnsi" w:hAnsiTheme="minorHAnsi" w:cstheme="minorHAnsi"/>
          <w:b/>
          <w:color w:val="auto"/>
          <w:u w:val="none"/>
        </w:rPr>
        <w:t xml:space="preserve"> </w:t>
      </w:r>
    </w:p>
    <w:p w14:paraId="2B568AF5" w14:textId="77777777" w:rsidR="006E4523" w:rsidRPr="006E4523" w:rsidRDefault="006E4523" w:rsidP="006E4523">
      <w:pPr>
        <w:jc w:val="both"/>
        <w:rPr>
          <w:rFonts w:asciiTheme="minorHAnsi" w:hAnsiTheme="minorHAnsi" w:cstheme="minorHAnsi"/>
          <w:b/>
          <w:color w:val="auto"/>
        </w:rPr>
      </w:pPr>
    </w:p>
    <w:p w14:paraId="35E69EDF" w14:textId="01D6DFDB" w:rsidR="006E4523" w:rsidRPr="006E4523" w:rsidRDefault="00ED512D" w:rsidP="004825DE">
      <w:pPr>
        <w:numPr>
          <w:ilvl w:val="2"/>
          <w:numId w:val="13"/>
        </w:numPr>
        <w:jc w:val="both"/>
        <w:rPr>
          <w:rFonts w:asciiTheme="minorHAnsi" w:hAnsiTheme="minorHAnsi" w:cstheme="minorHAnsi"/>
          <w:b/>
          <w:color w:val="auto"/>
        </w:rPr>
      </w:pPr>
      <w:r w:rsidRPr="006E4523">
        <w:rPr>
          <w:rFonts w:asciiTheme="minorHAnsi" w:hAnsiTheme="minorHAnsi" w:cstheme="minorHAnsi"/>
          <w:color w:val="auto"/>
        </w:rPr>
        <w:t>NOTE:</w:t>
      </w:r>
      <w:r w:rsidR="0091688F" w:rsidRPr="006E4523">
        <w:rPr>
          <w:rFonts w:asciiTheme="minorHAnsi" w:hAnsiTheme="minorHAnsi" w:cstheme="minorHAnsi"/>
          <w:color w:val="auto"/>
        </w:rPr>
        <w:t xml:space="preserve"> Image processing in this study was performed using </w:t>
      </w:r>
      <w:proofErr w:type="spellStart"/>
      <w:r w:rsidR="0091688F" w:rsidRPr="006E4523">
        <w:rPr>
          <w:rFonts w:asciiTheme="minorHAnsi" w:hAnsiTheme="minorHAnsi" w:cstheme="minorHAnsi"/>
          <w:color w:val="auto"/>
        </w:rPr>
        <w:t>CellProfiler</w:t>
      </w:r>
      <w:proofErr w:type="spellEnd"/>
      <w:r w:rsidR="0091688F" w:rsidRPr="006E4523">
        <w:rPr>
          <w:rFonts w:asciiTheme="minorHAnsi" w:hAnsiTheme="minorHAnsi" w:cstheme="minorHAnsi"/>
          <w:color w:val="auto"/>
        </w:rPr>
        <w:t xml:space="preserve"> version 2.1.1. Tutorials for </w:t>
      </w:r>
      <w:proofErr w:type="spellStart"/>
      <w:r w:rsidR="0091688F" w:rsidRPr="006E4523">
        <w:rPr>
          <w:rFonts w:asciiTheme="minorHAnsi" w:hAnsiTheme="minorHAnsi" w:cstheme="minorHAnsi"/>
          <w:color w:val="auto"/>
        </w:rPr>
        <w:t>CellProfiler</w:t>
      </w:r>
      <w:proofErr w:type="spellEnd"/>
      <w:r w:rsidR="0091688F" w:rsidRPr="006E4523">
        <w:rPr>
          <w:rFonts w:asciiTheme="minorHAnsi" w:hAnsiTheme="minorHAnsi" w:cstheme="minorHAnsi"/>
          <w:color w:val="auto"/>
        </w:rPr>
        <w:t xml:space="preserve"> that were used can be found </w:t>
      </w:r>
      <w:r w:rsidR="00166751" w:rsidRPr="006E4523">
        <w:rPr>
          <w:rFonts w:asciiTheme="minorHAnsi" w:hAnsiTheme="minorHAnsi" w:cstheme="minorHAnsi"/>
          <w:color w:val="auto"/>
        </w:rPr>
        <w:t>elsew</w:t>
      </w:r>
      <w:r w:rsidR="0091688F" w:rsidRPr="006E4523">
        <w:rPr>
          <w:rFonts w:asciiTheme="minorHAnsi" w:hAnsiTheme="minorHAnsi" w:cstheme="minorHAnsi"/>
          <w:color w:val="auto"/>
        </w:rPr>
        <w:t xml:space="preserve">here </w:t>
      </w:r>
      <w:r w:rsidR="00166751" w:rsidRPr="006E4523">
        <w:rPr>
          <w:rFonts w:asciiTheme="minorHAnsi" w:hAnsiTheme="minorHAnsi" w:cstheme="minorHAnsi"/>
          <w:color w:val="auto"/>
        </w:rPr>
        <w:t>(</w:t>
      </w:r>
      <w:r w:rsidR="0091688F" w:rsidRPr="006E4523">
        <w:rPr>
          <w:rStyle w:val="Hyperlink"/>
          <w:rFonts w:asciiTheme="minorHAnsi" w:hAnsiTheme="minorHAnsi" w:cstheme="minorHAnsi"/>
          <w:color w:val="auto"/>
          <w:szCs w:val="24"/>
          <w:u w:val="none"/>
        </w:rPr>
        <w:t>https://www.youtube.com/watch?v=PvhRL9xpduk&amp;list=PL7CC87670239B4D10</w:t>
      </w:r>
      <w:r w:rsidR="00166751" w:rsidRPr="006E4523">
        <w:rPr>
          <w:rStyle w:val="Hyperlink"/>
          <w:rFonts w:asciiTheme="minorHAnsi" w:hAnsiTheme="minorHAnsi" w:cstheme="minorHAnsi"/>
          <w:color w:val="auto"/>
          <w:szCs w:val="24"/>
          <w:u w:val="none"/>
        </w:rPr>
        <w:t>)</w:t>
      </w:r>
      <w:r w:rsidR="0091688F" w:rsidRPr="006E4523">
        <w:rPr>
          <w:rStyle w:val="Hyperlink"/>
          <w:rFonts w:asciiTheme="minorHAnsi" w:hAnsiTheme="minorHAnsi" w:cstheme="minorHAnsi"/>
          <w:color w:val="auto"/>
          <w:szCs w:val="24"/>
          <w:u w:val="none"/>
        </w:rPr>
        <w:t>.</w:t>
      </w:r>
      <w:r w:rsidR="0091688F" w:rsidRPr="006E4523">
        <w:rPr>
          <w:rFonts w:asciiTheme="minorHAnsi" w:hAnsiTheme="minorHAnsi" w:cstheme="minorHAnsi"/>
          <w:color w:val="auto"/>
        </w:rPr>
        <w:t xml:space="preserve"> If </w:t>
      </w:r>
      <w:r w:rsidR="0091688F" w:rsidRPr="006E4523">
        <w:rPr>
          <w:rFonts w:asciiTheme="minorHAnsi" w:hAnsiTheme="minorHAnsi" w:cstheme="minorHAnsi"/>
        </w:rPr>
        <w:t xml:space="preserve">a newer version of </w:t>
      </w:r>
      <w:proofErr w:type="spellStart"/>
      <w:r w:rsidR="0091688F" w:rsidRPr="006E4523">
        <w:rPr>
          <w:rFonts w:asciiTheme="minorHAnsi" w:hAnsiTheme="minorHAnsi" w:cstheme="minorHAnsi"/>
        </w:rPr>
        <w:t>CellProfiler</w:t>
      </w:r>
      <w:proofErr w:type="spellEnd"/>
      <w:r w:rsidR="00166751" w:rsidRPr="006E4523">
        <w:rPr>
          <w:rFonts w:asciiTheme="minorHAnsi" w:hAnsiTheme="minorHAnsi" w:cstheme="minorHAnsi"/>
        </w:rPr>
        <w:t xml:space="preserve"> is being used</w:t>
      </w:r>
      <w:r w:rsidR="0091688F" w:rsidRPr="006E4523">
        <w:rPr>
          <w:rFonts w:asciiTheme="minorHAnsi" w:hAnsiTheme="minorHAnsi" w:cstheme="minorHAnsi"/>
        </w:rPr>
        <w:t>, the pipeline might require minor adaptation</w:t>
      </w:r>
      <w:r w:rsidR="00166751" w:rsidRPr="006E4523">
        <w:rPr>
          <w:rFonts w:asciiTheme="minorHAnsi" w:hAnsiTheme="minorHAnsi" w:cstheme="minorHAnsi"/>
        </w:rPr>
        <w:t>s</w:t>
      </w:r>
      <w:r w:rsidR="0091688F" w:rsidRPr="006E4523">
        <w:rPr>
          <w:rFonts w:asciiTheme="minorHAnsi" w:hAnsiTheme="minorHAnsi" w:cstheme="minorHAnsi"/>
        </w:rPr>
        <w:t xml:space="preserve">. </w:t>
      </w:r>
    </w:p>
    <w:p w14:paraId="310B34E6" w14:textId="77777777" w:rsidR="006E4523" w:rsidRPr="006E4523" w:rsidRDefault="006E4523" w:rsidP="006E4523">
      <w:pPr>
        <w:jc w:val="both"/>
        <w:rPr>
          <w:rFonts w:asciiTheme="minorHAnsi" w:hAnsiTheme="minorHAnsi" w:cstheme="minorHAnsi"/>
          <w:b/>
          <w:color w:val="auto"/>
        </w:rPr>
      </w:pPr>
    </w:p>
    <w:p w14:paraId="4AC120ED" w14:textId="04AE62A6" w:rsidR="0091688F" w:rsidRPr="006E4523" w:rsidRDefault="0091688F" w:rsidP="004825DE">
      <w:pPr>
        <w:numPr>
          <w:ilvl w:val="2"/>
          <w:numId w:val="13"/>
        </w:numPr>
        <w:jc w:val="both"/>
        <w:rPr>
          <w:rFonts w:asciiTheme="minorHAnsi" w:hAnsiTheme="minorHAnsi" w:cstheme="minorHAnsi"/>
          <w:b/>
          <w:color w:val="auto"/>
        </w:rPr>
      </w:pPr>
      <w:r w:rsidRPr="006E4523">
        <w:rPr>
          <w:rFonts w:asciiTheme="minorHAnsi" w:hAnsiTheme="minorHAnsi" w:cstheme="minorHAnsi"/>
          <w:highlight w:val="yellow"/>
        </w:rPr>
        <w:t xml:space="preserve">Download the pipeline </w:t>
      </w:r>
      <w:r w:rsidRPr="006E4523">
        <w:rPr>
          <w:rFonts w:asciiTheme="minorHAnsi" w:hAnsiTheme="minorHAnsi" w:cstheme="minorHAnsi"/>
          <w:b/>
          <w:highlight w:val="yellow"/>
        </w:rPr>
        <w:t>punctae_gH2AX.cpipe</w:t>
      </w:r>
      <w:r w:rsidRPr="006E4523">
        <w:rPr>
          <w:rFonts w:asciiTheme="minorHAnsi" w:hAnsiTheme="minorHAnsi" w:cstheme="minorHAnsi"/>
          <w:highlight w:val="yellow"/>
        </w:rPr>
        <w:t xml:space="preserve">. Select </w:t>
      </w:r>
      <w:r w:rsidRPr="006E4523">
        <w:rPr>
          <w:rFonts w:asciiTheme="minorHAnsi" w:hAnsiTheme="minorHAnsi" w:cstheme="minorHAnsi"/>
          <w:b/>
          <w:highlight w:val="yellow"/>
        </w:rPr>
        <w:t>File</w:t>
      </w:r>
      <w:r w:rsidRPr="006E4523">
        <w:rPr>
          <w:rFonts w:asciiTheme="minorHAnsi" w:hAnsiTheme="minorHAnsi" w:cstheme="minorHAnsi"/>
          <w:highlight w:val="yellow"/>
        </w:rPr>
        <w:t xml:space="preserve"> &gt; </w:t>
      </w:r>
      <w:r w:rsidRPr="006E4523">
        <w:rPr>
          <w:rFonts w:asciiTheme="minorHAnsi" w:hAnsiTheme="minorHAnsi" w:cstheme="minorHAnsi"/>
          <w:b/>
          <w:highlight w:val="yellow"/>
        </w:rPr>
        <w:t>Import</w:t>
      </w:r>
      <w:r w:rsidRPr="006E4523">
        <w:rPr>
          <w:rFonts w:asciiTheme="minorHAnsi" w:hAnsiTheme="minorHAnsi" w:cstheme="minorHAnsi"/>
          <w:highlight w:val="yellow"/>
        </w:rPr>
        <w:t xml:space="preserve"> &gt; </w:t>
      </w:r>
      <w:r w:rsidRPr="006E4523">
        <w:rPr>
          <w:rFonts w:asciiTheme="minorHAnsi" w:hAnsiTheme="minorHAnsi" w:cstheme="minorHAnsi"/>
          <w:b/>
          <w:highlight w:val="yellow"/>
        </w:rPr>
        <w:t>Pipeline</w:t>
      </w:r>
      <w:r w:rsidRPr="006E4523">
        <w:rPr>
          <w:rFonts w:asciiTheme="minorHAnsi" w:hAnsiTheme="minorHAnsi" w:cstheme="minorHAnsi"/>
          <w:highlight w:val="yellow"/>
        </w:rPr>
        <w:t xml:space="preserve"> from the file and choose </w:t>
      </w:r>
      <w:r w:rsidRPr="006E4523">
        <w:rPr>
          <w:rFonts w:asciiTheme="minorHAnsi" w:hAnsiTheme="minorHAnsi" w:cstheme="minorHAnsi"/>
          <w:b/>
          <w:highlight w:val="yellow"/>
        </w:rPr>
        <w:t>punctae_gH2AX.cpipe</w:t>
      </w:r>
      <w:r w:rsidRPr="006E4523">
        <w:rPr>
          <w:rFonts w:asciiTheme="minorHAnsi" w:hAnsiTheme="minorHAnsi" w:cstheme="minorHAnsi"/>
          <w:highlight w:val="yellow"/>
        </w:rPr>
        <w:t>.</w:t>
      </w:r>
    </w:p>
    <w:p w14:paraId="3AC6D947" w14:textId="77777777" w:rsidR="00434EBD" w:rsidRPr="006260CF" w:rsidRDefault="00434EBD" w:rsidP="00434EBD">
      <w:pPr>
        <w:jc w:val="both"/>
        <w:rPr>
          <w:rFonts w:asciiTheme="minorHAnsi" w:hAnsiTheme="minorHAnsi" w:cstheme="minorHAnsi"/>
          <w:highlight w:val="yellow"/>
        </w:rPr>
      </w:pPr>
    </w:p>
    <w:p w14:paraId="6E18F5EB" w14:textId="6E877470"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highlight w:val="yellow"/>
        </w:rPr>
        <w:t xml:space="preserve">Drag-and-drop the folder containing the acquired images of γH2A.X foci to the </w:t>
      </w:r>
      <w:r w:rsidRPr="00C4135B">
        <w:rPr>
          <w:rFonts w:asciiTheme="minorHAnsi" w:hAnsiTheme="minorHAnsi" w:cstheme="minorHAnsi"/>
          <w:b/>
          <w:highlight w:val="yellow"/>
        </w:rPr>
        <w:t>File list</w:t>
      </w:r>
      <w:r w:rsidRPr="006260CF">
        <w:rPr>
          <w:rFonts w:asciiTheme="minorHAnsi" w:hAnsiTheme="minorHAnsi" w:cstheme="minorHAnsi"/>
          <w:highlight w:val="yellow"/>
        </w:rPr>
        <w:t xml:space="preserve"> window in the </w:t>
      </w:r>
      <w:r w:rsidRPr="00C4135B">
        <w:rPr>
          <w:rFonts w:asciiTheme="minorHAnsi" w:hAnsiTheme="minorHAnsi" w:cstheme="minorHAnsi"/>
          <w:b/>
          <w:highlight w:val="yellow"/>
        </w:rPr>
        <w:t>Input modules/Images</w:t>
      </w:r>
      <w:r w:rsidRPr="006260CF">
        <w:rPr>
          <w:rFonts w:asciiTheme="minorHAnsi" w:hAnsiTheme="minorHAnsi" w:cstheme="minorHAnsi"/>
          <w:highlight w:val="yellow"/>
        </w:rPr>
        <w:t xml:space="preserve"> section for analysis (</w:t>
      </w:r>
      <w:r w:rsidR="00ED512D" w:rsidRPr="006260CF">
        <w:rPr>
          <w:rFonts w:asciiTheme="minorHAnsi" w:hAnsiTheme="minorHAnsi" w:cstheme="minorHAnsi"/>
          <w:b/>
          <w:highlight w:val="yellow"/>
        </w:rPr>
        <w:t>Figure 5A</w:t>
      </w:r>
      <w:r w:rsidRPr="006260CF">
        <w:rPr>
          <w:rFonts w:asciiTheme="minorHAnsi" w:hAnsiTheme="minorHAnsi" w:cstheme="minorHAnsi"/>
          <w:highlight w:val="yellow"/>
        </w:rPr>
        <w:t>). Then</w:t>
      </w:r>
      <w:r w:rsidR="00166751">
        <w:rPr>
          <w:rFonts w:asciiTheme="minorHAnsi" w:hAnsiTheme="minorHAnsi" w:cstheme="minorHAnsi"/>
          <w:highlight w:val="yellow"/>
        </w:rPr>
        <w:t>,</w:t>
      </w:r>
      <w:r w:rsidRPr="006260CF">
        <w:rPr>
          <w:rFonts w:asciiTheme="minorHAnsi" w:hAnsiTheme="minorHAnsi" w:cstheme="minorHAnsi"/>
          <w:highlight w:val="yellow"/>
        </w:rPr>
        <w:t xml:space="preserve"> follow the instructions as shown in </w:t>
      </w:r>
      <w:r w:rsidR="00ED512D" w:rsidRPr="006260CF">
        <w:rPr>
          <w:rFonts w:asciiTheme="minorHAnsi" w:hAnsiTheme="minorHAnsi" w:cstheme="minorHAnsi"/>
          <w:b/>
          <w:highlight w:val="yellow"/>
        </w:rPr>
        <w:t>Figure 5</w:t>
      </w:r>
      <w:r w:rsidRPr="006260CF">
        <w:rPr>
          <w:rFonts w:asciiTheme="minorHAnsi" w:hAnsiTheme="minorHAnsi" w:cstheme="minorHAnsi"/>
          <w:b/>
          <w:highlight w:val="yellow"/>
        </w:rPr>
        <w:t>A-L</w:t>
      </w:r>
      <w:r w:rsidRPr="006260CF">
        <w:rPr>
          <w:rFonts w:asciiTheme="minorHAnsi" w:hAnsiTheme="minorHAnsi" w:cstheme="minorHAnsi"/>
          <w:highlight w:val="yellow"/>
        </w:rPr>
        <w:t xml:space="preserve">. </w:t>
      </w:r>
    </w:p>
    <w:p w14:paraId="3C04A770" w14:textId="77777777" w:rsidR="00434EBD" w:rsidRPr="006260CF" w:rsidRDefault="00434EBD" w:rsidP="00434EBD">
      <w:pPr>
        <w:jc w:val="both"/>
        <w:rPr>
          <w:rFonts w:asciiTheme="minorHAnsi" w:hAnsiTheme="minorHAnsi" w:cstheme="minorHAnsi"/>
          <w:color w:val="auto"/>
          <w:highlight w:val="yellow"/>
        </w:rPr>
      </w:pPr>
    </w:p>
    <w:p w14:paraId="5DE1E777" w14:textId="53B20CC5" w:rsidR="00AF755D" w:rsidRDefault="006A0642" w:rsidP="00C4135B">
      <w:pPr>
        <w:numPr>
          <w:ilvl w:val="2"/>
          <w:numId w:val="13"/>
        </w:numPr>
        <w:jc w:val="both"/>
        <w:rPr>
          <w:rFonts w:asciiTheme="minorHAnsi" w:hAnsiTheme="minorHAnsi" w:cstheme="minorHAnsi"/>
          <w:color w:val="auto"/>
          <w:highlight w:val="yellow"/>
        </w:rPr>
      </w:pPr>
      <w:r w:rsidRPr="00C4135B">
        <w:rPr>
          <w:rFonts w:asciiTheme="minorHAnsi" w:hAnsiTheme="minorHAnsi" w:cstheme="minorHAnsi"/>
          <w:highlight w:val="yellow"/>
        </w:rPr>
        <w:t>Set the following parameters for the i</w:t>
      </w:r>
      <w:r w:rsidR="0091688F" w:rsidRPr="00C4135B">
        <w:rPr>
          <w:rFonts w:asciiTheme="minorHAnsi" w:hAnsiTheme="minorHAnsi" w:cstheme="minorHAnsi"/>
          <w:highlight w:val="yellow"/>
        </w:rPr>
        <w:t>mages</w:t>
      </w:r>
      <w:r w:rsidR="00C4135B">
        <w:rPr>
          <w:rFonts w:asciiTheme="minorHAnsi" w:hAnsiTheme="minorHAnsi" w:cstheme="minorHAnsi"/>
          <w:color w:val="auto"/>
          <w:highlight w:val="yellow"/>
        </w:rPr>
        <w:t>:</w:t>
      </w:r>
    </w:p>
    <w:p w14:paraId="70A0C571" w14:textId="77777777" w:rsidR="00C4135B" w:rsidRPr="00C4135B" w:rsidRDefault="00C4135B" w:rsidP="00C4135B">
      <w:pPr>
        <w:jc w:val="both"/>
        <w:rPr>
          <w:rFonts w:asciiTheme="minorHAnsi" w:hAnsiTheme="minorHAnsi" w:cstheme="minorHAnsi"/>
          <w:color w:val="auto"/>
          <w:highlight w:val="yellow"/>
        </w:rPr>
      </w:pPr>
    </w:p>
    <w:p w14:paraId="171CC5C7" w14:textId="2ED757B3" w:rsidR="00AF755D" w:rsidRPr="006260CF" w:rsidRDefault="0091688F" w:rsidP="00AF755D">
      <w:pPr>
        <w:numPr>
          <w:ilvl w:val="3"/>
          <w:numId w:val="13"/>
        </w:numPr>
        <w:jc w:val="both"/>
        <w:rPr>
          <w:rFonts w:asciiTheme="minorHAnsi" w:hAnsiTheme="minorHAnsi" w:cstheme="minorHAnsi"/>
          <w:color w:val="auto"/>
          <w:highlight w:val="yellow"/>
        </w:rPr>
      </w:pPr>
      <w:r w:rsidRPr="006260CF">
        <w:rPr>
          <w:rFonts w:asciiTheme="minorHAnsi" w:hAnsiTheme="minorHAnsi" w:cstheme="minorHAnsi"/>
          <w:color w:val="auto"/>
          <w:highlight w:val="yellow"/>
        </w:rPr>
        <w:t xml:space="preserve">Drag </w:t>
      </w:r>
      <w:r w:rsidR="00166751">
        <w:rPr>
          <w:rFonts w:asciiTheme="minorHAnsi" w:hAnsiTheme="minorHAnsi" w:cstheme="minorHAnsi"/>
          <w:color w:val="auto"/>
          <w:highlight w:val="yellow"/>
        </w:rPr>
        <w:t xml:space="preserve">the </w:t>
      </w:r>
      <w:r w:rsidRPr="006260CF">
        <w:rPr>
          <w:rFonts w:asciiTheme="minorHAnsi" w:hAnsiTheme="minorHAnsi" w:cstheme="minorHAnsi"/>
          <w:color w:val="auto"/>
          <w:highlight w:val="yellow"/>
        </w:rPr>
        <w:t xml:space="preserve">desired image for analysis onto the </w:t>
      </w:r>
      <w:r w:rsidRPr="00C4135B">
        <w:rPr>
          <w:rFonts w:asciiTheme="minorHAnsi" w:hAnsiTheme="minorHAnsi" w:cstheme="minorHAnsi"/>
          <w:b/>
          <w:color w:val="auto"/>
          <w:highlight w:val="yellow"/>
        </w:rPr>
        <w:t>File list</w:t>
      </w:r>
      <w:r w:rsidRPr="006260CF">
        <w:rPr>
          <w:rFonts w:asciiTheme="minorHAnsi" w:hAnsiTheme="minorHAnsi" w:cstheme="minorHAnsi"/>
          <w:color w:val="auto"/>
          <w:highlight w:val="yellow"/>
        </w:rPr>
        <w:t xml:space="preserve">. Under </w:t>
      </w:r>
      <w:r w:rsidRPr="00C4135B">
        <w:rPr>
          <w:rFonts w:asciiTheme="minorHAnsi" w:hAnsiTheme="minorHAnsi" w:cstheme="minorHAnsi"/>
          <w:b/>
          <w:color w:val="auto"/>
          <w:highlight w:val="yellow"/>
        </w:rPr>
        <w:t>Input modules</w:t>
      </w:r>
      <w:r w:rsidRPr="006260CF">
        <w:rPr>
          <w:rFonts w:asciiTheme="minorHAnsi" w:hAnsiTheme="minorHAnsi" w:cstheme="minorHAnsi"/>
          <w:color w:val="auto"/>
          <w:highlight w:val="yellow"/>
        </w:rPr>
        <w:t xml:space="preserve">, select </w:t>
      </w:r>
      <w:r w:rsidRPr="00C4135B">
        <w:rPr>
          <w:rFonts w:asciiTheme="minorHAnsi" w:hAnsiTheme="minorHAnsi" w:cstheme="minorHAnsi"/>
          <w:b/>
          <w:color w:val="auto"/>
          <w:highlight w:val="yellow"/>
        </w:rPr>
        <w:t>Images</w:t>
      </w:r>
      <w:r w:rsidRPr="006260CF">
        <w:rPr>
          <w:rFonts w:asciiTheme="minorHAnsi" w:hAnsiTheme="minorHAnsi" w:cstheme="minorHAnsi"/>
          <w:color w:val="auto"/>
          <w:highlight w:val="yellow"/>
        </w:rPr>
        <w:t xml:space="preserve"> </w:t>
      </w:r>
      <w:r w:rsidR="00EB57BF" w:rsidRPr="006260CF">
        <w:rPr>
          <w:rFonts w:asciiTheme="minorHAnsi" w:hAnsiTheme="minorHAnsi" w:cstheme="minorHAnsi"/>
          <w:color w:val="auto"/>
          <w:highlight w:val="yellow"/>
        </w:rPr>
        <w:t>(</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5A</w:t>
      </w:r>
      <w:r w:rsidRPr="006260CF">
        <w:rPr>
          <w:rFonts w:asciiTheme="minorHAnsi" w:hAnsiTheme="minorHAnsi" w:cstheme="minorHAnsi"/>
          <w:color w:val="auto"/>
          <w:highlight w:val="yellow"/>
        </w:rPr>
        <w:t xml:space="preserve"> for</w:t>
      </w:r>
      <w:r w:rsidR="00AB46B6" w:rsidRPr="006260CF">
        <w:rPr>
          <w:rFonts w:asciiTheme="minorHAnsi" w:hAnsiTheme="minorHAnsi" w:cstheme="minorHAnsi"/>
          <w:color w:val="auto"/>
          <w:highlight w:val="yellow"/>
        </w:rPr>
        <w:t xml:space="preserve"> module</w:t>
      </w:r>
      <w:r w:rsidRPr="006260CF">
        <w:rPr>
          <w:rFonts w:asciiTheme="minorHAnsi" w:hAnsiTheme="minorHAnsi" w:cstheme="minorHAnsi"/>
          <w:color w:val="auto"/>
          <w:highlight w:val="yellow"/>
        </w:rPr>
        <w:t xml:space="preserve"> settings</w:t>
      </w:r>
      <w:r w:rsidR="00EB57BF"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In </w:t>
      </w:r>
      <w:r w:rsidRPr="00C4135B">
        <w:rPr>
          <w:rFonts w:asciiTheme="minorHAnsi" w:hAnsiTheme="minorHAnsi" w:cstheme="minorHAnsi"/>
          <w:b/>
          <w:color w:val="auto"/>
          <w:highlight w:val="yellow"/>
        </w:rPr>
        <w:t>Input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r w:rsidR="00AF755D" w:rsidRPr="00C4135B">
        <w:rPr>
          <w:rFonts w:asciiTheme="minorHAnsi" w:hAnsiTheme="minorHAnsi" w:cstheme="minorHAnsi"/>
          <w:b/>
          <w:color w:val="auto"/>
          <w:highlight w:val="yellow"/>
        </w:rPr>
        <w:t>Metadata</w:t>
      </w:r>
      <w:r w:rsidRPr="006260CF">
        <w:rPr>
          <w:rFonts w:asciiTheme="minorHAnsi" w:hAnsiTheme="minorHAnsi" w:cstheme="minorHAnsi"/>
          <w:color w:val="auto"/>
          <w:highlight w:val="yellow"/>
        </w:rPr>
        <w:t xml:space="preserve"> </w:t>
      </w:r>
      <w:r w:rsidR="00EB57BF" w:rsidRPr="006260CF">
        <w:rPr>
          <w:rFonts w:asciiTheme="minorHAnsi" w:hAnsiTheme="minorHAnsi" w:cstheme="minorHAnsi"/>
          <w:color w:val="auto"/>
          <w:highlight w:val="yellow"/>
        </w:rPr>
        <w:t>(</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5B</w:t>
      </w:r>
      <w:r w:rsidRPr="006260CF">
        <w:rPr>
          <w:rFonts w:asciiTheme="minorHAnsi" w:hAnsiTheme="minorHAnsi" w:cstheme="minorHAnsi"/>
          <w:color w:val="auto"/>
          <w:highlight w:val="yellow"/>
        </w:rPr>
        <w:t xml:space="preserve"> for </w:t>
      </w:r>
      <w:r w:rsidR="00AB46B6" w:rsidRPr="006260CF">
        <w:rPr>
          <w:rFonts w:asciiTheme="minorHAnsi" w:hAnsiTheme="minorHAnsi" w:cstheme="minorHAnsi"/>
          <w:color w:val="auto"/>
          <w:highlight w:val="yellow"/>
        </w:rPr>
        <w:t xml:space="preserve">module </w:t>
      </w:r>
      <w:r w:rsidRPr="006260CF">
        <w:rPr>
          <w:rFonts w:asciiTheme="minorHAnsi" w:hAnsiTheme="minorHAnsi" w:cstheme="minorHAnsi"/>
          <w:color w:val="auto"/>
          <w:highlight w:val="yellow"/>
        </w:rPr>
        <w:t>settings</w:t>
      </w:r>
      <w:r w:rsidR="00AF755D"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In </w:t>
      </w:r>
      <w:r w:rsidRPr="00C4135B">
        <w:rPr>
          <w:rFonts w:asciiTheme="minorHAnsi" w:hAnsiTheme="minorHAnsi" w:cstheme="minorHAnsi"/>
          <w:b/>
          <w:color w:val="auto"/>
          <w:highlight w:val="yellow"/>
        </w:rPr>
        <w:t>Input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NamesAndTypes</w:t>
      </w:r>
      <w:proofErr w:type="spellEnd"/>
      <w:r w:rsidRPr="006260CF">
        <w:rPr>
          <w:rFonts w:asciiTheme="minorHAnsi" w:hAnsiTheme="minorHAnsi" w:cstheme="minorHAnsi"/>
          <w:color w:val="auto"/>
          <w:highlight w:val="yellow"/>
        </w:rPr>
        <w:t xml:space="preserve"> </w:t>
      </w:r>
      <w:r w:rsidR="00AF755D" w:rsidRPr="006260CF">
        <w:rPr>
          <w:rFonts w:asciiTheme="minorHAnsi" w:hAnsiTheme="minorHAnsi" w:cstheme="minorHAnsi"/>
          <w:color w:val="auto"/>
          <w:highlight w:val="yellow"/>
        </w:rPr>
        <w:t>(</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5C</w:t>
      </w:r>
      <w:r w:rsidRPr="006260CF">
        <w:rPr>
          <w:rFonts w:asciiTheme="minorHAnsi" w:hAnsiTheme="minorHAnsi" w:cstheme="minorHAnsi"/>
          <w:color w:val="auto"/>
          <w:highlight w:val="yellow"/>
        </w:rPr>
        <w:t xml:space="preserve"> for </w:t>
      </w:r>
      <w:r w:rsidR="00AB46B6" w:rsidRPr="006260CF">
        <w:rPr>
          <w:rFonts w:asciiTheme="minorHAnsi" w:hAnsiTheme="minorHAnsi" w:cstheme="minorHAnsi"/>
          <w:color w:val="auto"/>
          <w:highlight w:val="yellow"/>
        </w:rPr>
        <w:t xml:space="preserve">module </w:t>
      </w:r>
      <w:r w:rsidRPr="006260CF">
        <w:rPr>
          <w:rFonts w:asciiTheme="minorHAnsi" w:hAnsiTheme="minorHAnsi" w:cstheme="minorHAnsi"/>
          <w:color w:val="auto"/>
          <w:highlight w:val="yellow"/>
        </w:rPr>
        <w:t>settings</w:t>
      </w:r>
      <w:r w:rsidR="00AF755D"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w:t>
      </w:r>
    </w:p>
    <w:p w14:paraId="23281AD1" w14:textId="77777777" w:rsidR="00AF755D" w:rsidRPr="006260CF" w:rsidRDefault="00AF755D" w:rsidP="00AF755D">
      <w:pPr>
        <w:jc w:val="both"/>
        <w:rPr>
          <w:rFonts w:asciiTheme="minorHAnsi" w:hAnsiTheme="minorHAnsi" w:cstheme="minorHAnsi"/>
          <w:color w:val="auto"/>
          <w:highlight w:val="yellow"/>
        </w:rPr>
      </w:pPr>
    </w:p>
    <w:p w14:paraId="4E9F1FB2" w14:textId="4BC1FB77" w:rsidR="0091688F" w:rsidRPr="006260CF" w:rsidRDefault="00AB46B6" w:rsidP="00AF755D">
      <w:pPr>
        <w:numPr>
          <w:ilvl w:val="3"/>
          <w:numId w:val="13"/>
        </w:numPr>
        <w:jc w:val="both"/>
        <w:rPr>
          <w:rFonts w:asciiTheme="minorHAnsi" w:hAnsiTheme="minorHAnsi" w:cstheme="minorHAnsi"/>
          <w:color w:val="auto"/>
          <w:highlight w:val="yellow"/>
        </w:rPr>
      </w:pPr>
      <w:r w:rsidRPr="006260CF">
        <w:rPr>
          <w:rFonts w:asciiTheme="minorHAnsi" w:hAnsiTheme="minorHAnsi" w:cstheme="minorHAnsi"/>
          <w:highlight w:val="yellow"/>
        </w:rPr>
        <w:t xml:space="preserve">For </w:t>
      </w:r>
      <w:r w:rsidRPr="00C4135B">
        <w:rPr>
          <w:rFonts w:asciiTheme="minorHAnsi" w:hAnsiTheme="minorHAnsi" w:cstheme="minorHAnsi"/>
          <w:b/>
          <w:highlight w:val="yellow"/>
        </w:rPr>
        <w:t>G</w:t>
      </w:r>
      <w:r w:rsidR="0091688F" w:rsidRPr="00C4135B">
        <w:rPr>
          <w:rFonts w:asciiTheme="minorHAnsi" w:hAnsiTheme="minorHAnsi" w:cstheme="minorHAnsi"/>
          <w:b/>
          <w:highlight w:val="yellow"/>
        </w:rPr>
        <w:t>roups</w:t>
      </w:r>
      <w:r w:rsidRPr="006260CF">
        <w:rPr>
          <w:rFonts w:asciiTheme="minorHAnsi" w:hAnsiTheme="minorHAnsi" w:cstheme="minorHAnsi"/>
          <w:highlight w:val="yellow"/>
        </w:rPr>
        <w:t>,</w:t>
      </w:r>
      <w:r w:rsidR="0091688F" w:rsidRPr="006260CF">
        <w:rPr>
          <w:rFonts w:asciiTheme="minorHAnsi" w:hAnsiTheme="minorHAnsi" w:cstheme="minorHAnsi"/>
          <w:color w:val="auto"/>
          <w:highlight w:val="yellow"/>
        </w:rPr>
        <w:t xml:space="preserve"> </w:t>
      </w:r>
      <w:r w:rsidRPr="006260CF">
        <w:rPr>
          <w:rFonts w:asciiTheme="minorHAnsi" w:hAnsiTheme="minorHAnsi" w:cstheme="minorHAnsi"/>
          <w:color w:val="auto"/>
          <w:highlight w:val="yellow"/>
        </w:rPr>
        <w:t>s</w:t>
      </w:r>
      <w:r w:rsidR="0091688F" w:rsidRPr="006260CF">
        <w:rPr>
          <w:rFonts w:asciiTheme="minorHAnsi" w:hAnsiTheme="minorHAnsi" w:cstheme="minorHAnsi"/>
          <w:color w:val="auto"/>
          <w:highlight w:val="yellow"/>
        </w:rPr>
        <w:t xml:space="preserve">elect </w:t>
      </w:r>
      <w:r w:rsidR="0091688F" w:rsidRPr="00C4135B">
        <w:rPr>
          <w:rFonts w:asciiTheme="minorHAnsi" w:hAnsiTheme="minorHAnsi" w:cstheme="minorHAnsi"/>
          <w:b/>
          <w:color w:val="auto"/>
          <w:highlight w:val="yellow"/>
        </w:rPr>
        <w:t>no</w:t>
      </w:r>
      <w:r w:rsidR="0091688F" w:rsidRPr="006260CF">
        <w:rPr>
          <w:rFonts w:asciiTheme="minorHAnsi" w:hAnsiTheme="minorHAnsi" w:cstheme="minorHAnsi"/>
          <w:color w:val="auto"/>
          <w:highlight w:val="yellow"/>
        </w:rPr>
        <w:t xml:space="preserve">. In </w:t>
      </w:r>
      <w:r w:rsidR="0091688F"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0091688F" w:rsidRPr="006260CF">
        <w:rPr>
          <w:rFonts w:asciiTheme="minorHAnsi" w:hAnsiTheme="minorHAnsi" w:cstheme="minorHAnsi"/>
          <w:color w:val="auto"/>
          <w:highlight w:val="yellow"/>
        </w:rPr>
        <w:t xml:space="preserve"> select </w:t>
      </w:r>
      <w:proofErr w:type="spellStart"/>
      <w:r w:rsidR="0091688F" w:rsidRPr="00C4135B">
        <w:rPr>
          <w:rFonts w:asciiTheme="minorHAnsi" w:hAnsiTheme="minorHAnsi" w:cstheme="minorHAnsi"/>
          <w:b/>
          <w:color w:val="auto"/>
          <w:highlight w:val="yellow"/>
        </w:rPr>
        <w:t>ColorToGray</w:t>
      </w:r>
      <w:proofErr w:type="spellEnd"/>
      <w:r w:rsidR="0091688F" w:rsidRPr="006260CF">
        <w:rPr>
          <w:rFonts w:asciiTheme="minorHAnsi" w:hAnsiTheme="minorHAnsi" w:cstheme="minorHAnsi"/>
          <w:color w:val="auto"/>
          <w:highlight w:val="yellow"/>
        </w:rPr>
        <w:t xml:space="preserve"> </w:t>
      </w:r>
      <w:r w:rsidR="00AF755D"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s</w:t>
      </w:r>
      <w:r w:rsidR="0091688F"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5D</w:t>
      </w:r>
      <w:r w:rsidR="0091688F" w:rsidRPr="006260CF">
        <w:rPr>
          <w:rFonts w:asciiTheme="minorHAnsi" w:hAnsiTheme="minorHAnsi" w:cstheme="minorHAnsi"/>
          <w:color w:val="auto"/>
          <w:highlight w:val="yellow"/>
        </w:rPr>
        <w:t xml:space="preserve"> for </w:t>
      </w:r>
      <w:r w:rsidRPr="006260CF">
        <w:rPr>
          <w:rFonts w:asciiTheme="minorHAnsi" w:hAnsiTheme="minorHAnsi" w:cstheme="minorHAnsi"/>
          <w:color w:val="auto"/>
          <w:highlight w:val="yellow"/>
        </w:rPr>
        <w:t xml:space="preserve">module </w:t>
      </w:r>
      <w:r w:rsidR="0091688F" w:rsidRPr="006260CF">
        <w:rPr>
          <w:rFonts w:asciiTheme="minorHAnsi" w:hAnsiTheme="minorHAnsi" w:cstheme="minorHAnsi"/>
          <w:color w:val="auto"/>
          <w:highlight w:val="yellow"/>
        </w:rPr>
        <w:t>settings</w:t>
      </w:r>
      <w:r w:rsidR="00AF755D" w:rsidRPr="006260CF">
        <w:rPr>
          <w:rFonts w:asciiTheme="minorHAnsi" w:hAnsiTheme="minorHAnsi" w:cstheme="minorHAnsi"/>
          <w:color w:val="auto"/>
          <w:highlight w:val="yellow"/>
        </w:rPr>
        <w:t>).</w:t>
      </w:r>
      <w:r w:rsidR="0091688F" w:rsidRPr="006260CF">
        <w:rPr>
          <w:rFonts w:asciiTheme="minorHAnsi" w:hAnsiTheme="minorHAnsi" w:cstheme="minorHAnsi"/>
          <w:color w:val="auto"/>
          <w:highlight w:val="yellow"/>
        </w:rPr>
        <w:t xml:space="preserve"> </w:t>
      </w:r>
    </w:p>
    <w:p w14:paraId="2A681D3B" w14:textId="77777777" w:rsidR="00434EBD" w:rsidRPr="006260CF" w:rsidRDefault="00434EBD" w:rsidP="00434EBD">
      <w:pPr>
        <w:jc w:val="both"/>
        <w:rPr>
          <w:rFonts w:asciiTheme="minorHAnsi" w:hAnsiTheme="minorHAnsi" w:cstheme="minorHAnsi"/>
          <w:color w:val="auto"/>
          <w:highlight w:val="yellow"/>
        </w:rPr>
      </w:pPr>
    </w:p>
    <w:p w14:paraId="549E5A6D" w14:textId="577F7169" w:rsidR="00AF755D" w:rsidRPr="006260CF" w:rsidRDefault="0091688F" w:rsidP="00434EBD">
      <w:pPr>
        <w:numPr>
          <w:ilvl w:val="2"/>
          <w:numId w:val="13"/>
        </w:numPr>
        <w:jc w:val="both"/>
        <w:rPr>
          <w:rFonts w:asciiTheme="minorHAnsi" w:hAnsiTheme="minorHAnsi" w:cstheme="minorHAnsi"/>
          <w:color w:val="auto"/>
          <w:highlight w:val="yellow"/>
        </w:rPr>
      </w:pP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r w:rsidRPr="00C4135B">
        <w:rPr>
          <w:rFonts w:asciiTheme="minorHAnsi" w:hAnsiTheme="minorHAnsi" w:cstheme="minorHAnsi"/>
          <w:b/>
          <w:color w:val="auto"/>
          <w:highlight w:val="yellow"/>
        </w:rPr>
        <w:t>Smooth</w:t>
      </w:r>
      <w:r w:rsidRPr="006260CF">
        <w:rPr>
          <w:rFonts w:asciiTheme="minorHAnsi" w:hAnsiTheme="minorHAnsi" w:cstheme="minorHAnsi"/>
          <w:color w:val="auto"/>
          <w:highlight w:val="yellow"/>
        </w:rPr>
        <w:t xml:space="preserve"> </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5E</w:t>
      </w:r>
      <w:r w:rsidRPr="006260CF">
        <w:rPr>
          <w:rFonts w:asciiTheme="minorHAnsi" w:hAnsiTheme="minorHAnsi" w:cstheme="minorHAnsi"/>
          <w:color w:val="auto"/>
          <w:highlight w:val="yellow"/>
        </w:rPr>
        <w:t xml:space="preserve"> for</w:t>
      </w:r>
      <w:r w:rsidR="00AB46B6" w:rsidRPr="006260CF">
        <w:rPr>
          <w:rFonts w:asciiTheme="minorHAnsi" w:hAnsiTheme="minorHAnsi" w:cstheme="minorHAnsi"/>
          <w:color w:val="auto"/>
          <w:highlight w:val="yellow"/>
        </w:rPr>
        <w:t xml:space="preserve"> module</w:t>
      </w:r>
      <w:r w:rsidRPr="006260CF">
        <w:rPr>
          <w:rFonts w:asciiTheme="minorHAnsi" w:hAnsiTheme="minorHAnsi" w:cstheme="minorHAnsi"/>
          <w:color w:val="auto"/>
          <w:highlight w:val="yellow"/>
        </w:rPr>
        <w:t xml:space="preserve"> settings</w:t>
      </w:r>
      <w:r w:rsidR="00AB46B6"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w:t>
      </w:r>
    </w:p>
    <w:p w14:paraId="470D27E2" w14:textId="77777777" w:rsidR="00AF755D" w:rsidRPr="006260CF" w:rsidRDefault="00AF755D" w:rsidP="00AF755D">
      <w:pPr>
        <w:jc w:val="both"/>
        <w:rPr>
          <w:rFonts w:asciiTheme="minorHAnsi" w:hAnsiTheme="minorHAnsi" w:cstheme="minorHAnsi"/>
          <w:color w:val="auto"/>
          <w:highlight w:val="yellow"/>
        </w:rPr>
      </w:pPr>
    </w:p>
    <w:p w14:paraId="498FDC16" w14:textId="08DB5DCA" w:rsidR="0091688F" w:rsidRPr="006260CF" w:rsidRDefault="00ED512D" w:rsidP="00AF755D">
      <w:pPr>
        <w:jc w:val="both"/>
        <w:rPr>
          <w:rFonts w:asciiTheme="minorHAnsi" w:hAnsiTheme="minorHAnsi" w:cstheme="minorHAnsi"/>
          <w:color w:val="auto"/>
        </w:rPr>
      </w:pPr>
      <w:r w:rsidRPr="006260CF">
        <w:rPr>
          <w:rFonts w:asciiTheme="minorHAnsi" w:hAnsiTheme="minorHAnsi" w:cstheme="minorHAnsi"/>
          <w:color w:val="auto"/>
        </w:rPr>
        <w:t>NOTE:</w:t>
      </w:r>
      <w:r w:rsidR="0091688F" w:rsidRPr="006260CF">
        <w:rPr>
          <w:rFonts w:asciiTheme="minorHAnsi" w:hAnsiTheme="minorHAnsi" w:cstheme="minorHAnsi"/>
          <w:color w:val="auto"/>
        </w:rPr>
        <w:t xml:space="preserve"> This </w:t>
      </w:r>
      <w:r w:rsidR="0091688F" w:rsidRPr="006260CF">
        <w:rPr>
          <w:rFonts w:asciiTheme="minorHAnsi" w:hAnsiTheme="minorHAnsi" w:cstheme="minorHAnsi"/>
        </w:rPr>
        <w:t>value</w:t>
      </w:r>
      <w:r w:rsidR="0091688F" w:rsidRPr="006260CF">
        <w:rPr>
          <w:rFonts w:asciiTheme="minorHAnsi" w:hAnsiTheme="minorHAnsi" w:cstheme="minorHAnsi"/>
          <w:color w:val="auto"/>
        </w:rPr>
        <w:t xml:space="preserve"> may need to be optimized, depending on </w:t>
      </w:r>
      <w:r w:rsidR="00166751">
        <w:rPr>
          <w:rFonts w:asciiTheme="minorHAnsi" w:hAnsiTheme="minorHAnsi" w:cstheme="minorHAnsi"/>
          <w:color w:val="auto"/>
        </w:rPr>
        <w:t xml:space="preserve">the </w:t>
      </w:r>
      <w:r w:rsidR="0091688F" w:rsidRPr="006260CF">
        <w:rPr>
          <w:rFonts w:asciiTheme="minorHAnsi" w:hAnsiTheme="minorHAnsi" w:cstheme="minorHAnsi"/>
          <w:color w:val="auto"/>
        </w:rPr>
        <w:t xml:space="preserve">image resolution. </w:t>
      </w:r>
    </w:p>
    <w:p w14:paraId="31B9D663" w14:textId="77777777" w:rsidR="00434EBD" w:rsidRPr="006260CF" w:rsidRDefault="00434EBD" w:rsidP="00434EBD">
      <w:pPr>
        <w:jc w:val="both"/>
        <w:rPr>
          <w:rFonts w:asciiTheme="minorHAnsi" w:hAnsiTheme="minorHAnsi" w:cstheme="minorHAnsi"/>
          <w:i/>
          <w:color w:val="auto"/>
          <w:highlight w:val="yellow"/>
        </w:rPr>
      </w:pPr>
    </w:p>
    <w:p w14:paraId="59AD8AC0" w14:textId="0AD0994E" w:rsidR="00EB57BF" w:rsidRPr="006260CF" w:rsidRDefault="0091688F" w:rsidP="00434EBD">
      <w:pPr>
        <w:numPr>
          <w:ilvl w:val="2"/>
          <w:numId w:val="13"/>
        </w:numPr>
        <w:jc w:val="both"/>
        <w:rPr>
          <w:rFonts w:asciiTheme="minorHAnsi" w:hAnsiTheme="minorHAnsi" w:cstheme="minorHAnsi"/>
          <w:color w:val="auto"/>
          <w:highlight w:val="yellow"/>
        </w:rPr>
      </w:pP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IdentifyPrimaryObjects</w:t>
      </w:r>
      <w:proofErr w:type="spellEnd"/>
      <w:r w:rsidRPr="006260CF">
        <w:rPr>
          <w:rFonts w:asciiTheme="minorHAnsi" w:hAnsiTheme="minorHAnsi" w:cstheme="minorHAnsi"/>
          <w:color w:val="auto"/>
          <w:highlight w:val="yellow"/>
        </w:rPr>
        <w:t xml:space="preserve"> </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5F</w:t>
      </w:r>
      <w:r w:rsidRPr="006260CF">
        <w:rPr>
          <w:rFonts w:asciiTheme="minorHAnsi" w:hAnsiTheme="minorHAnsi" w:cstheme="minorHAnsi"/>
          <w:color w:val="auto"/>
          <w:highlight w:val="yellow"/>
        </w:rPr>
        <w:t xml:space="preserve"> for </w:t>
      </w:r>
      <w:r w:rsidR="00AB46B6" w:rsidRPr="006260CF">
        <w:rPr>
          <w:rFonts w:asciiTheme="minorHAnsi" w:hAnsiTheme="minorHAnsi" w:cstheme="minorHAnsi"/>
          <w:color w:val="auto"/>
          <w:highlight w:val="yellow"/>
        </w:rPr>
        <w:t>module settings)</w:t>
      </w:r>
      <w:r w:rsidRPr="006260CF">
        <w:rPr>
          <w:rFonts w:asciiTheme="minorHAnsi" w:hAnsiTheme="minorHAnsi" w:cstheme="minorHAnsi"/>
          <w:color w:val="auto"/>
          <w:highlight w:val="yellow"/>
        </w:rPr>
        <w:t xml:space="preserve">. </w:t>
      </w:r>
    </w:p>
    <w:p w14:paraId="3B9406F5" w14:textId="77777777" w:rsidR="00EB57BF" w:rsidRPr="006260CF" w:rsidRDefault="00EB57BF" w:rsidP="00EB57BF">
      <w:pPr>
        <w:pStyle w:val="ListParagraph"/>
        <w:rPr>
          <w:rFonts w:asciiTheme="minorHAnsi" w:hAnsiTheme="minorHAnsi" w:cstheme="minorHAnsi"/>
          <w:i/>
          <w:color w:val="auto"/>
          <w:highlight w:val="yellow"/>
        </w:rPr>
      </w:pPr>
    </w:p>
    <w:p w14:paraId="2EFB0B77" w14:textId="7F960D57" w:rsidR="0091688F" w:rsidRPr="006260CF" w:rsidRDefault="00ED512D" w:rsidP="00EB57BF">
      <w:pPr>
        <w:jc w:val="both"/>
        <w:rPr>
          <w:rFonts w:asciiTheme="minorHAnsi" w:hAnsiTheme="minorHAnsi" w:cstheme="minorHAnsi"/>
          <w:color w:val="auto"/>
          <w:highlight w:val="yellow"/>
        </w:rPr>
      </w:pPr>
      <w:r w:rsidRPr="006260CF">
        <w:rPr>
          <w:rFonts w:asciiTheme="minorHAnsi" w:hAnsiTheme="minorHAnsi" w:cstheme="minorHAnsi"/>
          <w:color w:val="auto"/>
        </w:rPr>
        <w:t>NOTE:</w:t>
      </w:r>
      <w:r w:rsidR="0091688F" w:rsidRPr="006260CF">
        <w:rPr>
          <w:rFonts w:asciiTheme="minorHAnsi" w:hAnsiTheme="minorHAnsi" w:cstheme="minorHAnsi"/>
          <w:color w:val="auto"/>
        </w:rPr>
        <w:t xml:space="preserve"> Optimize these values to make sure the whole nucleus is selected. After </w:t>
      </w:r>
      <w:r w:rsidR="0091688F" w:rsidRPr="006260CF">
        <w:rPr>
          <w:rFonts w:asciiTheme="minorHAnsi" w:hAnsiTheme="minorHAnsi" w:cstheme="minorHAnsi"/>
        </w:rPr>
        <w:t>this</w:t>
      </w:r>
      <w:r w:rsidR="0091688F" w:rsidRPr="006260CF">
        <w:rPr>
          <w:rFonts w:asciiTheme="minorHAnsi" w:hAnsiTheme="minorHAnsi" w:cstheme="minorHAnsi"/>
          <w:color w:val="auto"/>
        </w:rPr>
        <w:t xml:space="preserve"> step, </w:t>
      </w:r>
      <w:r w:rsidR="00166751">
        <w:rPr>
          <w:rFonts w:asciiTheme="minorHAnsi" w:hAnsiTheme="minorHAnsi" w:cstheme="minorHAnsi"/>
          <w:color w:val="auto"/>
        </w:rPr>
        <w:t xml:space="preserve">the </w:t>
      </w:r>
      <w:r w:rsidR="0091688F" w:rsidRPr="006260CF">
        <w:rPr>
          <w:rFonts w:asciiTheme="minorHAnsi" w:hAnsiTheme="minorHAnsi" w:cstheme="minorHAnsi"/>
          <w:color w:val="auto"/>
        </w:rPr>
        <w:t>computer may lag.</w:t>
      </w:r>
    </w:p>
    <w:p w14:paraId="7DE55BE6" w14:textId="77777777" w:rsidR="00434EBD" w:rsidRPr="006260CF" w:rsidRDefault="00434EBD" w:rsidP="00434EBD">
      <w:pPr>
        <w:jc w:val="both"/>
        <w:rPr>
          <w:rFonts w:asciiTheme="minorHAnsi" w:hAnsiTheme="minorHAnsi" w:cstheme="minorHAnsi"/>
          <w:color w:val="auto"/>
          <w:highlight w:val="yellow"/>
        </w:rPr>
      </w:pPr>
    </w:p>
    <w:p w14:paraId="360B0ADA" w14:textId="1873D2AA" w:rsidR="00AF755D" w:rsidRPr="006260CF" w:rsidRDefault="0091688F" w:rsidP="00434EBD">
      <w:pPr>
        <w:numPr>
          <w:ilvl w:val="2"/>
          <w:numId w:val="13"/>
        </w:numPr>
        <w:jc w:val="both"/>
        <w:rPr>
          <w:rFonts w:asciiTheme="minorHAnsi" w:hAnsiTheme="minorHAnsi" w:cstheme="minorHAnsi"/>
          <w:color w:val="auto"/>
          <w:highlight w:val="yellow"/>
        </w:rPr>
      </w:pP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r w:rsidRPr="00C4135B">
        <w:rPr>
          <w:rFonts w:asciiTheme="minorHAnsi" w:hAnsiTheme="minorHAnsi" w:cstheme="minorHAnsi"/>
          <w:b/>
          <w:color w:val="auto"/>
          <w:highlight w:val="yellow"/>
        </w:rPr>
        <w:t>Smooth</w:t>
      </w:r>
      <w:r w:rsidRPr="006260CF">
        <w:rPr>
          <w:rFonts w:asciiTheme="minorHAnsi" w:hAnsiTheme="minorHAnsi" w:cstheme="minorHAnsi"/>
          <w:color w:val="auto"/>
          <w:highlight w:val="yellow"/>
        </w:rPr>
        <w:t xml:space="preserve"> </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5G</w:t>
      </w:r>
      <w:r w:rsidRPr="006260CF">
        <w:rPr>
          <w:rFonts w:asciiTheme="minorHAnsi" w:hAnsiTheme="minorHAnsi" w:cstheme="minorHAnsi"/>
          <w:color w:val="auto"/>
          <w:highlight w:val="yellow"/>
        </w:rPr>
        <w:t xml:space="preserve"> for</w:t>
      </w:r>
      <w:r w:rsidR="00AB46B6" w:rsidRPr="006260CF">
        <w:rPr>
          <w:rFonts w:asciiTheme="minorHAnsi" w:hAnsiTheme="minorHAnsi" w:cstheme="minorHAnsi"/>
          <w:color w:val="auto"/>
          <w:highlight w:val="yellow"/>
        </w:rPr>
        <w:t xml:space="preserve"> module</w:t>
      </w:r>
      <w:r w:rsidRPr="006260CF">
        <w:rPr>
          <w:rFonts w:asciiTheme="minorHAnsi" w:hAnsiTheme="minorHAnsi" w:cstheme="minorHAnsi"/>
          <w:color w:val="auto"/>
          <w:highlight w:val="yellow"/>
        </w:rPr>
        <w:t xml:space="preserve"> settings</w:t>
      </w:r>
      <w:r w:rsidR="00AB46B6"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w:t>
      </w:r>
    </w:p>
    <w:p w14:paraId="3A75A8A7" w14:textId="77777777" w:rsidR="00AF755D" w:rsidRPr="006260CF" w:rsidRDefault="00AF755D" w:rsidP="00AF755D">
      <w:pPr>
        <w:jc w:val="both"/>
        <w:rPr>
          <w:rFonts w:asciiTheme="minorHAnsi" w:hAnsiTheme="minorHAnsi" w:cstheme="minorHAnsi"/>
          <w:color w:val="auto"/>
          <w:highlight w:val="yellow"/>
        </w:rPr>
      </w:pPr>
    </w:p>
    <w:p w14:paraId="6FF3950A" w14:textId="14E505F8" w:rsidR="0091688F" w:rsidRPr="006260CF" w:rsidRDefault="00ED512D" w:rsidP="00AF755D">
      <w:pPr>
        <w:jc w:val="both"/>
        <w:rPr>
          <w:rFonts w:asciiTheme="minorHAnsi" w:hAnsiTheme="minorHAnsi" w:cstheme="minorHAnsi"/>
          <w:color w:val="auto"/>
        </w:rPr>
      </w:pPr>
      <w:r w:rsidRPr="006260CF">
        <w:rPr>
          <w:rFonts w:asciiTheme="minorHAnsi" w:hAnsiTheme="minorHAnsi" w:cstheme="minorHAnsi"/>
          <w:color w:val="auto"/>
        </w:rPr>
        <w:t>NOTE:</w:t>
      </w:r>
      <w:r w:rsidR="0091688F" w:rsidRPr="006260CF">
        <w:rPr>
          <w:rFonts w:asciiTheme="minorHAnsi" w:hAnsiTheme="minorHAnsi" w:cstheme="minorHAnsi"/>
          <w:color w:val="auto"/>
        </w:rPr>
        <w:t xml:space="preserve"> This value may need to be optimized, depending on </w:t>
      </w:r>
      <w:r w:rsidR="00166751">
        <w:rPr>
          <w:rFonts w:asciiTheme="minorHAnsi" w:hAnsiTheme="minorHAnsi" w:cstheme="minorHAnsi"/>
          <w:color w:val="auto"/>
        </w:rPr>
        <w:t xml:space="preserve">the </w:t>
      </w:r>
      <w:r w:rsidR="0091688F" w:rsidRPr="006260CF">
        <w:rPr>
          <w:rFonts w:asciiTheme="minorHAnsi" w:hAnsiTheme="minorHAnsi" w:cstheme="minorHAnsi"/>
          <w:color w:val="auto"/>
        </w:rPr>
        <w:t>image resolution.</w:t>
      </w:r>
    </w:p>
    <w:p w14:paraId="62F65834" w14:textId="77777777" w:rsidR="00434EBD" w:rsidRPr="006260CF" w:rsidRDefault="00434EBD" w:rsidP="00434EBD">
      <w:pPr>
        <w:jc w:val="both"/>
        <w:rPr>
          <w:rFonts w:asciiTheme="minorHAnsi" w:hAnsiTheme="minorHAnsi" w:cstheme="minorHAnsi"/>
          <w:highlight w:val="yellow"/>
        </w:rPr>
      </w:pPr>
    </w:p>
    <w:p w14:paraId="6EA9A567" w14:textId="5C0158D8" w:rsidR="0091688F" w:rsidRPr="006260CF" w:rsidRDefault="0091688F" w:rsidP="00434EBD">
      <w:pPr>
        <w:numPr>
          <w:ilvl w:val="2"/>
          <w:numId w:val="13"/>
        </w:numPr>
        <w:jc w:val="both"/>
        <w:rPr>
          <w:rFonts w:asciiTheme="minorHAnsi" w:hAnsiTheme="minorHAnsi" w:cstheme="minorHAnsi"/>
          <w:highlight w:val="yellow"/>
        </w:rPr>
      </w:pP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EnhanceOrSuppressFeatures</w:t>
      </w:r>
      <w:proofErr w:type="spellEnd"/>
      <w:r w:rsidR="00AB46B6" w:rsidRPr="006260CF">
        <w:rPr>
          <w:rFonts w:asciiTheme="minorHAnsi" w:hAnsiTheme="minorHAnsi" w:cstheme="minorHAnsi"/>
          <w:color w:val="auto"/>
          <w:highlight w:val="yellow"/>
        </w:rPr>
        <w:t xml:space="preserve"> (s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5H</w:t>
      </w:r>
      <w:r w:rsidRPr="006260CF">
        <w:rPr>
          <w:rFonts w:asciiTheme="minorHAnsi" w:hAnsiTheme="minorHAnsi" w:cstheme="minorHAnsi"/>
          <w:color w:val="auto"/>
          <w:highlight w:val="yellow"/>
        </w:rPr>
        <w:t xml:space="preserve"> for </w:t>
      </w:r>
      <w:r w:rsidR="00AB46B6" w:rsidRPr="006260CF">
        <w:rPr>
          <w:rFonts w:asciiTheme="minorHAnsi" w:hAnsiTheme="minorHAnsi" w:cstheme="minorHAnsi"/>
          <w:color w:val="auto"/>
          <w:highlight w:val="yellow"/>
        </w:rPr>
        <w:t>module</w:t>
      </w:r>
      <w:r w:rsidRPr="006260CF">
        <w:rPr>
          <w:rFonts w:asciiTheme="minorHAnsi" w:hAnsiTheme="minorHAnsi" w:cstheme="minorHAnsi"/>
          <w:color w:val="auto"/>
          <w:highlight w:val="yellow"/>
        </w:rPr>
        <w:t xml:space="preserve"> settings</w:t>
      </w:r>
      <w:r w:rsidR="00AB46B6"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w:t>
      </w:r>
    </w:p>
    <w:p w14:paraId="4F8EA619" w14:textId="77777777" w:rsidR="00434EBD" w:rsidRPr="006260CF" w:rsidRDefault="00434EBD" w:rsidP="00434EBD">
      <w:pPr>
        <w:jc w:val="both"/>
        <w:rPr>
          <w:rFonts w:asciiTheme="minorHAnsi" w:hAnsiTheme="minorHAnsi" w:cstheme="minorHAnsi"/>
          <w:color w:val="auto"/>
          <w:highlight w:val="yellow"/>
        </w:rPr>
      </w:pPr>
    </w:p>
    <w:p w14:paraId="6DA2AD6F" w14:textId="550E6360" w:rsidR="00AF755D" w:rsidRDefault="0091688F" w:rsidP="00434EBD">
      <w:pPr>
        <w:numPr>
          <w:ilvl w:val="2"/>
          <w:numId w:val="13"/>
        </w:numPr>
        <w:jc w:val="both"/>
        <w:rPr>
          <w:rFonts w:asciiTheme="minorHAnsi" w:hAnsiTheme="minorHAnsi" w:cstheme="minorHAnsi"/>
          <w:color w:val="auto"/>
          <w:highlight w:val="yellow"/>
        </w:rPr>
      </w:pP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IdentifyPrimaryObjects</w:t>
      </w:r>
      <w:proofErr w:type="spellEnd"/>
      <w:r w:rsidRPr="006260CF">
        <w:rPr>
          <w:rFonts w:asciiTheme="minorHAnsi" w:hAnsiTheme="minorHAnsi" w:cstheme="minorHAnsi"/>
          <w:color w:val="auto"/>
          <w:highlight w:val="yellow"/>
        </w:rPr>
        <w:t xml:space="preserve"> </w:t>
      </w:r>
      <w:r w:rsidR="00AB46B6" w:rsidRPr="006260CF">
        <w:rPr>
          <w:rFonts w:asciiTheme="minorHAnsi" w:hAnsiTheme="minorHAnsi" w:cstheme="minorHAnsi"/>
          <w:color w:val="auto"/>
          <w:highlight w:val="yellow"/>
        </w:rPr>
        <w:t>(s</w:t>
      </w:r>
      <w:r w:rsidRPr="006260CF">
        <w:rPr>
          <w:rFonts w:asciiTheme="minorHAnsi" w:hAnsiTheme="minorHAnsi" w:cstheme="minorHAnsi"/>
          <w:color w:val="auto"/>
          <w:highlight w:val="yellow"/>
        </w:rPr>
        <w:t xml:space="preserve">ee </w:t>
      </w:r>
      <w:r w:rsidR="00ED512D" w:rsidRPr="006260CF">
        <w:rPr>
          <w:rFonts w:asciiTheme="minorHAnsi" w:hAnsiTheme="minorHAnsi" w:cstheme="minorHAnsi"/>
          <w:b/>
          <w:color w:val="auto"/>
          <w:highlight w:val="yellow"/>
        </w:rPr>
        <w:t>Figure 5I</w:t>
      </w:r>
      <w:r w:rsidRPr="006260CF">
        <w:rPr>
          <w:rFonts w:asciiTheme="minorHAnsi" w:hAnsiTheme="minorHAnsi" w:cstheme="minorHAnsi"/>
          <w:color w:val="auto"/>
          <w:highlight w:val="yellow"/>
        </w:rPr>
        <w:t xml:space="preserve"> for </w:t>
      </w:r>
      <w:r w:rsidR="00AB46B6" w:rsidRPr="006260CF">
        <w:rPr>
          <w:rFonts w:asciiTheme="minorHAnsi" w:hAnsiTheme="minorHAnsi" w:cstheme="minorHAnsi"/>
          <w:color w:val="auto"/>
          <w:highlight w:val="yellow"/>
        </w:rPr>
        <w:t xml:space="preserve">module </w:t>
      </w:r>
      <w:r w:rsidRPr="006260CF">
        <w:rPr>
          <w:rFonts w:asciiTheme="minorHAnsi" w:hAnsiTheme="minorHAnsi" w:cstheme="minorHAnsi"/>
          <w:color w:val="auto"/>
          <w:highlight w:val="yellow"/>
        </w:rPr>
        <w:t>settings</w:t>
      </w:r>
      <w:r w:rsidR="00AB46B6" w:rsidRPr="006260CF">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w:t>
      </w:r>
    </w:p>
    <w:p w14:paraId="47379881" w14:textId="66DFBCC4" w:rsidR="00F8257E" w:rsidRDefault="00F8257E" w:rsidP="00F8257E">
      <w:pPr>
        <w:pStyle w:val="ListParagraph"/>
        <w:ind w:left="0"/>
        <w:rPr>
          <w:rFonts w:asciiTheme="minorHAnsi" w:hAnsiTheme="minorHAnsi" w:cstheme="minorHAnsi"/>
          <w:color w:val="auto"/>
          <w:highlight w:val="yellow"/>
        </w:rPr>
      </w:pPr>
    </w:p>
    <w:p w14:paraId="1CAB9859" w14:textId="6263365B" w:rsidR="00F8257E" w:rsidRPr="006260CF" w:rsidRDefault="00F8257E" w:rsidP="00F8257E">
      <w:pPr>
        <w:jc w:val="both"/>
        <w:rPr>
          <w:rFonts w:asciiTheme="minorHAnsi" w:hAnsiTheme="minorHAnsi" w:cstheme="minorHAnsi"/>
          <w:color w:val="auto"/>
        </w:rPr>
      </w:pPr>
      <w:r w:rsidRPr="006260CF">
        <w:rPr>
          <w:rFonts w:asciiTheme="minorHAnsi" w:hAnsiTheme="minorHAnsi" w:cstheme="minorHAnsi"/>
          <w:color w:val="auto"/>
        </w:rPr>
        <w:t xml:space="preserve">NOTE: </w:t>
      </w:r>
      <w:r w:rsidRPr="006260CF">
        <w:rPr>
          <w:rFonts w:asciiTheme="minorHAnsi" w:hAnsiTheme="minorHAnsi" w:cstheme="minorHAnsi"/>
        </w:rPr>
        <w:t>Optimize</w:t>
      </w:r>
      <w:r w:rsidRPr="006260CF">
        <w:rPr>
          <w:rFonts w:asciiTheme="minorHAnsi" w:hAnsiTheme="minorHAnsi" w:cstheme="minorHAnsi"/>
          <w:color w:val="auto"/>
        </w:rPr>
        <w:t xml:space="preserve"> these values to make sure the </w:t>
      </w:r>
      <w:proofErr w:type="spellStart"/>
      <w:r w:rsidRPr="006260CF">
        <w:rPr>
          <w:rFonts w:asciiTheme="minorHAnsi" w:hAnsiTheme="minorHAnsi" w:cstheme="minorHAnsi"/>
          <w:color w:val="auto"/>
        </w:rPr>
        <w:t>punctae</w:t>
      </w:r>
      <w:proofErr w:type="spellEnd"/>
      <w:r w:rsidRPr="006260CF">
        <w:rPr>
          <w:rFonts w:asciiTheme="minorHAnsi" w:hAnsiTheme="minorHAnsi" w:cstheme="minorHAnsi"/>
          <w:color w:val="auto"/>
        </w:rPr>
        <w:t xml:space="preserve"> are selected. </w:t>
      </w:r>
      <w:r w:rsidRPr="006260CF">
        <w:rPr>
          <w:rFonts w:asciiTheme="minorHAnsi" w:hAnsiTheme="minorHAnsi" w:cstheme="minorHAnsi"/>
        </w:rPr>
        <w:t>After</w:t>
      </w:r>
      <w:r w:rsidRPr="006260CF">
        <w:rPr>
          <w:rFonts w:asciiTheme="minorHAnsi" w:hAnsiTheme="minorHAnsi" w:cstheme="minorHAnsi"/>
          <w:color w:val="auto"/>
        </w:rPr>
        <w:t xml:space="preserve"> this step, </w:t>
      </w:r>
      <w:r w:rsidR="00166751">
        <w:rPr>
          <w:rFonts w:asciiTheme="minorHAnsi" w:hAnsiTheme="minorHAnsi" w:cstheme="minorHAnsi"/>
          <w:color w:val="auto"/>
        </w:rPr>
        <w:t xml:space="preserve">the </w:t>
      </w:r>
      <w:r w:rsidRPr="006260CF">
        <w:rPr>
          <w:rFonts w:asciiTheme="minorHAnsi" w:hAnsiTheme="minorHAnsi" w:cstheme="minorHAnsi"/>
          <w:color w:val="auto"/>
        </w:rPr>
        <w:t xml:space="preserve">computer may lag again. </w:t>
      </w:r>
    </w:p>
    <w:p w14:paraId="3059A124" w14:textId="77777777" w:rsidR="00F8257E" w:rsidRDefault="00F8257E" w:rsidP="00C4135B">
      <w:pPr>
        <w:pStyle w:val="ListParagraph"/>
        <w:ind w:left="0"/>
        <w:rPr>
          <w:rFonts w:asciiTheme="minorHAnsi" w:hAnsiTheme="minorHAnsi" w:cstheme="minorHAnsi"/>
          <w:color w:val="auto"/>
          <w:highlight w:val="yellow"/>
        </w:rPr>
      </w:pPr>
    </w:p>
    <w:p w14:paraId="10DAE51C" w14:textId="0E182131" w:rsidR="00F8257E" w:rsidRDefault="00F8257E" w:rsidP="00F8257E">
      <w:pPr>
        <w:numPr>
          <w:ilvl w:val="3"/>
          <w:numId w:val="13"/>
        </w:numPr>
        <w:jc w:val="both"/>
        <w:rPr>
          <w:rFonts w:asciiTheme="minorHAnsi" w:hAnsiTheme="minorHAnsi" w:cstheme="minorHAnsi"/>
          <w:color w:val="auto"/>
          <w:highlight w:val="yellow"/>
        </w:rPr>
      </w:pP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RelateObjects</w:t>
      </w:r>
      <w:proofErr w:type="spellEnd"/>
      <w:r w:rsidRPr="006260CF">
        <w:rPr>
          <w:rFonts w:asciiTheme="minorHAnsi" w:hAnsiTheme="minorHAnsi" w:cstheme="minorHAnsi"/>
          <w:color w:val="auto"/>
          <w:highlight w:val="yellow"/>
        </w:rPr>
        <w:t xml:space="preserve"> (see </w:t>
      </w:r>
      <w:r w:rsidRPr="006260CF">
        <w:rPr>
          <w:rFonts w:asciiTheme="minorHAnsi" w:hAnsiTheme="minorHAnsi" w:cstheme="minorHAnsi"/>
          <w:b/>
          <w:color w:val="auto"/>
          <w:highlight w:val="yellow"/>
        </w:rPr>
        <w:t>Figure 5J</w:t>
      </w:r>
      <w:r w:rsidRPr="006260CF">
        <w:rPr>
          <w:rFonts w:asciiTheme="minorHAnsi" w:hAnsiTheme="minorHAnsi" w:cstheme="minorHAnsi"/>
          <w:color w:val="auto"/>
          <w:highlight w:val="yellow"/>
        </w:rPr>
        <w:t xml:space="preserve"> for module settings).</w:t>
      </w:r>
      <w:r w:rsidRPr="006260CF" w:rsidDel="00EA6C1B">
        <w:rPr>
          <w:rFonts w:asciiTheme="minorHAnsi" w:hAnsiTheme="minorHAnsi" w:cstheme="minorHAnsi"/>
          <w:color w:val="auto"/>
          <w:highlight w:val="yellow"/>
        </w:rPr>
        <w:t xml:space="preserve"> </w:t>
      </w:r>
      <w:r w:rsidRPr="006260CF">
        <w:rPr>
          <w:rFonts w:asciiTheme="minorHAnsi" w:hAnsiTheme="minorHAnsi" w:cstheme="minorHAnsi"/>
          <w:color w:val="auto"/>
          <w:highlight w:val="yellow"/>
        </w:rPr>
        <w:t xml:space="preserve">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ClassifyObjects</w:t>
      </w:r>
      <w:proofErr w:type="spellEnd"/>
      <w:r w:rsidRPr="006260CF">
        <w:rPr>
          <w:rFonts w:asciiTheme="minorHAnsi" w:hAnsiTheme="minorHAnsi" w:cstheme="minorHAnsi"/>
          <w:color w:val="auto"/>
          <w:highlight w:val="yellow"/>
        </w:rPr>
        <w:t xml:space="preserve"> (see </w:t>
      </w:r>
      <w:r w:rsidRPr="006260CF">
        <w:rPr>
          <w:rFonts w:asciiTheme="minorHAnsi" w:hAnsiTheme="minorHAnsi" w:cstheme="minorHAnsi"/>
          <w:b/>
          <w:color w:val="auto"/>
          <w:highlight w:val="yellow"/>
        </w:rPr>
        <w:t>Figure 5K</w:t>
      </w:r>
      <w:r w:rsidRPr="006260CF">
        <w:rPr>
          <w:rFonts w:asciiTheme="minorHAnsi" w:hAnsiTheme="minorHAnsi" w:cstheme="minorHAnsi"/>
          <w:color w:val="auto"/>
          <w:highlight w:val="yellow"/>
        </w:rPr>
        <w:t xml:space="preserve"> for module settings). In </w:t>
      </w:r>
      <w:r w:rsidRPr="00C4135B">
        <w:rPr>
          <w:rFonts w:asciiTheme="minorHAnsi" w:hAnsiTheme="minorHAnsi" w:cstheme="minorHAnsi"/>
          <w:b/>
          <w:color w:val="auto"/>
          <w:highlight w:val="yellow"/>
        </w:rPr>
        <w:t>Analysis modules</w:t>
      </w:r>
      <w:r w:rsidR="00166751">
        <w:rPr>
          <w:rFonts w:asciiTheme="minorHAnsi" w:hAnsiTheme="minorHAnsi" w:cstheme="minorHAnsi"/>
          <w:color w:val="auto"/>
          <w:highlight w:val="yellow"/>
        </w:rPr>
        <w:t>,</w:t>
      </w:r>
      <w:r w:rsidRPr="006260CF">
        <w:rPr>
          <w:rFonts w:asciiTheme="minorHAnsi" w:hAnsiTheme="minorHAnsi" w:cstheme="minorHAnsi"/>
          <w:color w:val="auto"/>
          <w:highlight w:val="yellow"/>
        </w:rPr>
        <w:t xml:space="preserve"> select </w:t>
      </w:r>
      <w:proofErr w:type="spellStart"/>
      <w:r w:rsidRPr="00C4135B">
        <w:rPr>
          <w:rFonts w:asciiTheme="minorHAnsi" w:hAnsiTheme="minorHAnsi" w:cstheme="minorHAnsi"/>
          <w:b/>
          <w:color w:val="auto"/>
          <w:highlight w:val="yellow"/>
        </w:rPr>
        <w:t>ExportToSpreadsheet</w:t>
      </w:r>
      <w:proofErr w:type="spellEnd"/>
      <w:r w:rsidRPr="006260CF">
        <w:rPr>
          <w:rFonts w:asciiTheme="minorHAnsi" w:hAnsiTheme="minorHAnsi" w:cstheme="minorHAnsi"/>
          <w:color w:val="auto"/>
          <w:highlight w:val="yellow"/>
        </w:rPr>
        <w:t xml:space="preserve"> (see </w:t>
      </w:r>
      <w:r w:rsidRPr="006260CF">
        <w:rPr>
          <w:rFonts w:asciiTheme="minorHAnsi" w:hAnsiTheme="minorHAnsi" w:cstheme="minorHAnsi"/>
          <w:b/>
          <w:color w:val="auto"/>
          <w:highlight w:val="yellow"/>
        </w:rPr>
        <w:t>Figure 5L</w:t>
      </w:r>
      <w:r w:rsidRPr="006260CF">
        <w:rPr>
          <w:rFonts w:asciiTheme="minorHAnsi" w:hAnsiTheme="minorHAnsi" w:cstheme="minorHAnsi"/>
          <w:color w:val="auto"/>
          <w:highlight w:val="yellow"/>
        </w:rPr>
        <w:t xml:space="preserve"> for module settings). </w:t>
      </w:r>
    </w:p>
    <w:p w14:paraId="5756CD43" w14:textId="3495BE0B" w:rsidR="00F8257E" w:rsidRDefault="00F8257E" w:rsidP="00C4135B">
      <w:pPr>
        <w:jc w:val="both"/>
        <w:rPr>
          <w:rFonts w:asciiTheme="minorHAnsi" w:hAnsiTheme="minorHAnsi" w:cstheme="minorHAnsi"/>
          <w:color w:val="auto"/>
          <w:highlight w:val="yellow"/>
        </w:rPr>
      </w:pPr>
    </w:p>
    <w:p w14:paraId="69FC9A97" w14:textId="1CA69800" w:rsidR="00AF755D" w:rsidRPr="006260CF" w:rsidRDefault="0091688F" w:rsidP="00C4135B">
      <w:pPr>
        <w:numPr>
          <w:ilvl w:val="3"/>
          <w:numId w:val="13"/>
        </w:numPr>
        <w:jc w:val="both"/>
        <w:rPr>
          <w:rFonts w:asciiTheme="minorHAnsi" w:hAnsiTheme="minorHAnsi" w:cstheme="minorHAnsi"/>
          <w:color w:val="auto"/>
          <w:highlight w:val="yellow"/>
        </w:rPr>
      </w:pPr>
      <w:r w:rsidRPr="006260CF">
        <w:rPr>
          <w:rFonts w:asciiTheme="minorHAnsi" w:hAnsiTheme="minorHAnsi" w:cstheme="minorHAnsi"/>
          <w:highlight w:val="yellow"/>
        </w:rPr>
        <w:t>Click</w:t>
      </w:r>
      <w:r w:rsidRPr="006260CF">
        <w:rPr>
          <w:rFonts w:asciiTheme="minorHAnsi" w:hAnsiTheme="minorHAnsi" w:cstheme="minorHAnsi"/>
          <w:color w:val="auto"/>
          <w:highlight w:val="yellow"/>
        </w:rPr>
        <w:t xml:space="preserve"> </w:t>
      </w:r>
      <w:r w:rsidRPr="00C4135B">
        <w:rPr>
          <w:rFonts w:asciiTheme="minorHAnsi" w:hAnsiTheme="minorHAnsi" w:cstheme="minorHAnsi"/>
          <w:b/>
          <w:color w:val="auto"/>
          <w:highlight w:val="yellow"/>
        </w:rPr>
        <w:t>Analyze Images</w:t>
      </w:r>
      <w:r w:rsidRPr="006260CF">
        <w:rPr>
          <w:rFonts w:asciiTheme="minorHAnsi" w:hAnsiTheme="minorHAnsi" w:cstheme="minorHAnsi"/>
          <w:color w:val="auto"/>
          <w:highlight w:val="yellow"/>
        </w:rPr>
        <w:t xml:space="preserve"> at the bottom left panel to perform image analysis. </w:t>
      </w:r>
      <w:r w:rsidRPr="006260CF">
        <w:rPr>
          <w:rFonts w:asciiTheme="minorHAnsi" w:hAnsiTheme="minorHAnsi" w:cstheme="minorHAnsi"/>
          <w:highlight w:val="yellow"/>
        </w:rPr>
        <w:t>At the successful completion of the analysis</w:t>
      </w:r>
      <w:r w:rsidR="00166751">
        <w:rPr>
          <w:rFonts w:asciiTheme="minorHAnsi" w:hAnsiTheme="minorHAnsi" w:cstheme="minorHAnsi"/>
          <w:highlight w:val="yellow"/>
        </w:rPr>
        <w:t>,</w:t>
      </w:r>
      <w:r w:rsidRPr="006260CF">
        <w:rPr>
          <w:rFonts w:asciiTheme="minorHAnsi" w:hAnsiTheme="minorHAnsi" w:cstheme="minorHAnsi"/>
          <w:highlight w:val="yellow"/>
        </w:rPr>
        <w:t xml:space="preserve"> several images are generated (</w:t>
      </w:r>
      <w:r w:rsidR="00ED512D" w:rsidRPr="006260CF">
        <w:rPr>
          <w:rFonts w:asciiTheme="minorHAnsi" w:hAnsiTheme="minorHAnsi" w:cstheme="minorHAnsi"/>
          <w:b/>
          <w:highlight w:val="yellow"/>
        </w:rPr>
        <w:t>Figure 6A</w:t>
      </w:r>
      <w:r w:rsidRPr="006260CF">
        <w:rPr>
          <w:rFonts w:asciiTheme="minorHAnsi" w:hAnsiTheme="minorHAnsi" w:cstheme="minorHAnsi"/>
          <w:b/>
          <w:highlight w:val="yellow"/>
        </w:rPr>
        <w:t>-F</w:t>
      </w:r>
      <w:r w:rsidRPr="006260CF">
        <w:rPr>
          <w:rFonts w:asciiTheme="minorHAnsi" w:hAnsiTheme="minorHAnsi" w:cstheme="minorHAnsi"/>
          <w:highlight w:val="yellow"/>
        </w:rPr>
        <w:t>).</w:t>
      </w:r>
    </w:p>
    <w:p w14:paraId="7DD25AE6" w14:textId="77777777" w:rsidR="00AF755D" w:rsidRPr="006260CF" w:rsidRDefault="00AF755D" w:rsidP="00AF755D">
      <w:pPr>
        <w:jc w:val="both"/>
        <w:rPr>
          <w:rFonts w:asciiTheme="minorHAnsi" w:hAnsiTheme="minorHAnsi" w:cstheme="minorHAnsi"/>
          <w:i/>
          <w:highlight w:val="yellow"/>
        </w:rPr>
      </w:pPr>
    </w:p>
    <w:p w14:paraId="69330E4D" w14:textId="0B989545" w:rsidR="0091688F" w:rsidRPr="006260CF" w:rsidRDefault="00ED512D" w:rsidP="00AF755D">
      <w:pPr>
        <w:jc w:val="both"/>
        <w:rPr>
          <w:rFonts w:asciiTheme="minorHAnsi" w:hAnsiTheme="minorHAnsi" w:cstheme="minorHAnsi"/>
          <w:color w:val="auto"/>
        </w:rPr>
      </w:pPr>
      <w:r w:rsidRPr="006260CF">
        <w:rPr>
          <w:rFonts w:asciiTheme="minorHAnsi" w:hAnsiTheme="minorHAnsi" w:cstheme="minorHAnsi"/>
          <w:color w:val="auto"/>
        </w:rPr>
        <w:t>NOTE:</w:t>
      </w:r>
      <w:r w:rsidR="0091688F" w:rsidRPr="006260CF">
        <w:rPr>
          <w:rFonts w:asciiTheme="minorHAnsi" w:hAnsiTheme="minorHAnsi" w:cstheme="minorHAnsi"/>
          <w:color w:val="auto"/>
        </w:rPr>
        <w:t xml:space="preserve"> </w:t>
      </w:r>
      <w:r w:rsidR="0091688F" w:rsidRPr="006260CF">
        <w:rPr>
          <w:rFonts w:asciiTheme="minorHAnsi" w:hAnsiTheme="minorHAnsi" w:cstheme="minorHAnsi"/>
        </w:rPr>
        <w:t>Users</w:t>
      </w:r>
      <w:r w:rsidR="0091688F" w:rsidRPr="006260CF">
        <w:rPr>
          <w:rFonts w:asciiTheme="minorHAnsi" w:hAnsiTheme="minorHAnsi" w:cstheme="minorHAnsi"/>
          <w:color w:val="auto"/>
        </w:rPr>
        <w:t xml:space="preserve"> should save these images for future reference. </w:t>
      </w:r>
    </w:p>
    <w:p w14:paraId="501BCAC1" w14:textId="77777777" w:rsidR="00434EBD" w:rsidRPr="006260CF" w:rsidRDefault="00434EBD" w:rsidP="00434EBD">
      <w:pPr>
        <w:jc w:val="both"/>
        <w:rPr>
          <w:rFonts w:asciiTheme="minorHAnsi" w:hAnsiTheme="minorHAnsi" w:cstheme="minorHAnsi"/>
        </w:rPr>
      </w:pPr>
    </w:p>
    <w:p w14:paraId="43D1CFB6" w14:textId="1D1A8D36" w:rsidR="00AF755D" w:rsidRPr="006260CF" w:rsidRDefault="00AF755D" w:rsidP="00AF755D">
      <w:pPr>
        <w:numPr>
          <w:ilvl w:val="3"/>
          <w:numId w:val="13"/>
        </w:numPr>
        <w:jc w:val="both"/>
        <w:rPr>
          <w:rFonts w:asciiTheme="minorHAnsi" w:hAnsiTheme="minorHAnsi" w:cstheme="minorHAnsi"/>
        </w:rPr>
      </w:pPr>
      <w:r w:rsidRPr="006260CF">
        <w:rPr>
          <w:rFonts w:asciiTheme="minorHAnsi" w:hAnsiTheme="minorHAnsi" w:cstheme="minorHAnsi"/>
          <w:highlight w:val="yellow"/>
        </w:rPr>
        <w:t xml:space="preserve">Note the </w:t>
      </w:r>
      <w:r w:rsidR="0091688F" w:rsidRPr="006260CF">
        <w:rPr>
          <w:rFonts w:asciiTheme="minorHAnsi" w:hAnsiTheme="minorHAnsi" w:cstheme="minorHAnsi"/>
          <w:highlight w:val="yellow"/>
        </w:rPr>
        <w:t xml:space="preserve">.csv file containing the quantitative data for further analysis </w:t>
      </w:r>
      <w:r w:rsidRPr="006260CF">
        <w:rPr>
          <w:rFonts w:asciiTheme="minorHAnsi" w:hAnsiTheme="minorHAnsi" w:cstheme="minorHAnsi"/>
          <w:highlight w:val="yellow"/>
        </w:rPr>
        <w:t xml:space="preserve">that </w:t>
      </w:r>
      <w:r w:rsidR="0091688F" w:rsidRPr="006260CF">
        <w:rPr>
          <w:rFonts w:asciiTheme="minorHAnsi" w:hAnsiTheme="minorHAnsi" w:cstheme="minorHAnsi"/>
          <w:highlight w:val="yellow"/>
        </w:rPr>
        <w:t xml:space="preserve">is generated and saved in the appropriate location </w:t>
      </w:r>
      <w:r w:rsidR="00166751">
        <w:rPr>
          <w:rFonts w:asciiTheme="minorHAnsi" w:hAnsiTheme="minorHAnsi" w:cstheme="minorHAnsi"/>
          <w:highlight w:val="yellow"/>
        </w:rPr>
        <w:t>on</w:t>
      </w:r>
      <w:r w:rsidR="0091688F" w:rsidRPr="006260CF">
        <w:rPr>
          <w:rFonts w:asciiTheme="minorHAnsi" w:hAnsiTheme="minorHAnsi" w:cstheme="minorHAnsi"/>
          <w:highlight w:val="yellow"/>
        </w:rPr>
        <w:t xml:space="preserve"> the computer.</w:t>
      </w:r>
      <w:r w:rsidR="0091688F" w:rsidRPr="006260CF">
        <w:rPr>
          <w:rFonts w:asciiTheme="minorHAnsi" w:hAnsiTheme="minorHAnsi" w:cstheme="minorHAnsi"/>
          <w:color w:val="auto"/>
          <w:highlight w:val="yellow"/>
        </w:rPr>
        <w:t xml:space="preserve"> </w:t>
      </w:r>
      <w:r w:rsidR="0091688F" w:rsidRPr="006260CF">
        <w:rPr>
          <w:rFonts w:asciiTheme="minorHAnsi" w:hAnsiTheme="minorHAnsi" w:cstheme="minorHAnsi"/>
          <w:highlight w:val="yellow"/>
        </w:rPr>
        <w:t>In</w:t>
      </w:r>
      <w:r w:rsidR="0091688F" w:rsidRPr="006260CF">
        <w:rPr>
          <w:rFonts w:asciiTheme="minorHAnsi" w:hAnsiTheme="minorHAnsi" w:cstheme="minorHAnsi"/>
          <w:color w:val="auto"/>
          <w:highlight w:val="yellow"/>
        </w:rPr>
        <w:t xml:space="preserve"> the </w:t>
      </w:r>
      <w:r w:rsidRPr="006260CF">
        <w:rPr>
          <w:rFonts w:asciiTheme="minorHAnsi" w:hAnsiTheme="minorHAnsi" w:cstheme="minorHAnsi"/>
          <w:color w:val="auto"/>
          <w:highlight w:val="yellow"/>
        </w:rPr>
        <w:t>spread</w:t>
      </w:r>
      <w:r w:rsidR="0091688F" w:rsidRPr="006260CF">
        <w:rPr>
          <w:rFonts w:asciiTheme="minorHAnsi" w:hAnsiTheme="minorHAnsi" w:cstheme="minorHAnsi"/>
          <w:color w:val="auto"/>
          <w:highlight w:val="yellow"/>
        </w:rPr>
        <w:t xml:space="preserve">sheet called </w:t>
      </w:r>
      <w:proofErr w:type="spellStart"/>
      <w:r w:rsidR="0091688F" w:rsidRPr="00C4135B">
        <w:rPr>
          <w:rFonts w:asciiTheme="minorHAnsi" w:hAnsiTheme="minorHAnsi" w:cstheme="minorHAnsi"/>
          <w:b/>
          <w:color w:val="auto"/>
          <w:highlight w:val="yellow"/>
        </w:rPr>
        <w:t>MyExpt_Image</w:t>
      </w:r>
      <w:proofErr w:type="spellEnd"/>
      <w:r w:rsidR="0091688F" w:rsidRPr="006260CF">
        <w:rPr>
          <w:rFonts w:asciiTheme="minorHAnsi" w:hAnsiTheme="minorHAnsi" w:cstheme="minorHAnsi"/>
          <w:color w:val="auto"/>
          <w:highlight w:val="yellow"/>
        </w:rPr>
        <w:t xml:space="preserve">, columns B and D will have the number of nuclei that have up to five and more </w:t>
      </w:r>
      <w:proofErr w:type="spellStart"/>
      <w:r w:rsidR="0091688F" w:rsidRPr="006260CF">
        <w:rPr>
          <w:rFonts w:asciiTheme="minorHAnsi" w:hAnsiTheme="minorHAnsi" w:cstheme="minorHAnsi"/>
          <w:color w:val="auto"/>
          <w:highlight w:val="yellow"/>
        </w:rPr>
        <w:t>punctae</w:t>
      </w:r>
      <w:proofErr w:type="spellEnd"/>
      <w:r w:rsidR="0091688F" w:rsidRPr="006260CF">
        <w:rPr>
          <w:rFonts w:asciiTheme="minorHAnsi" w:hAnsiTheme="minorHAnsi" w:cstheme="minorHAnsi"/>
          <w:color w:val="auto"/>
          <w:highlight w:val="yellow"/>
        </w:rPr>
        <w:t>, respectively. Add columns B and D to get the total number of nuclei.</w:t>
      </w:r>
    </w:p>
    <w:p w14:paraId="3A7A0A66" w14:textId="77777777" w:rsidR="00AF755D" w:rsidRPr="006260CF" w:rsidRDefault="00AF755D" w:rsidP="00AF755D">
      <w:pPr>
        <w:jc w:val="both"/>
        <w:rPr>
          <w:rFonts w:asciiTheme="minorHAnsi" w:hAnsiTheme="minorHAnsi" w:cstheme="minorHAnsi"/>
        </w:rPr>
      </w:pPr>
    </w:p>
    <w:p w14:paraId="66B88C18" w14:textId="2E0B120A" w:rsidR="0091688F" w:rsidRPr="006260CF" w:rsidRDefault="0091688F" w:rsidP="00AF755D">
      <w:pPr>
        <w:numPr>
          <w:ilvl w:val="2"/>
          <w:numId w:val="13"/>
        </w:numPr>
        <w:jc w:val="both"/>
        <w:rPr>
          <w:rFonts w:asciiTheme="minorHAnsi" w:hAnsiTheme="minorHAnsi" w:cstheme="minorHAnsi"/>
        </w:rPr>
      </w:pPr>
      <w:r w:rsidRPr="006260CF">
        <w:rPr>
          <w:rFonts w:asciiTheme="minorHAnsi" w:hAnsiTheme="minorHAnsi" w:cstheme="minorHAnsi"/>
          <w:highlight w:val="yellow"/>
        </w:rPr>
        <w:t>Repeat</w:t>
      </w:r>
      <w:r w:rsidRPr="006260CF">
        <w:rPr>
          <w:rFonts w:asciiTheme="minorHAnsi" w:hAnsiTheme="minorHAnsi" w:cstheme="minorHAnsi"/>
          <w:color w:val="auto"/>
          <w:highlight w:val="yellow"/>
        </w:rPr>
        <w:t xml:space="preserve"> step </w:t>
      </w:r>
      <w:r w:rsidR="00AF755D" w:rsidRPr="006260CF">
        <w:rPr>
          <w:rFonts w:asciiTheme="minorHAnsi" w:hAnsiTheme="minorHAnsi" w:cstheme="minorHAnsi"/>
          <w:color w:val="auto"/>
          <w:highlight w:val="yellow"/>
        </w:rPr>
        <w:t>2.3.3</w:t>
      </w:r>
      <w:r w:rsidR="00141A6F">
        <w:rPr>
          <w:rFonts w:asciiTheme="minorHAnsi" w:hAnsiTheme="minorHAnsi" w:cstheme="minorHAnsi"/>
          <w:color w:val="auto"/>
          <w:highlight w:val="yellow"/>
        </w:rPr>
        <w:t xml:space="preserve"> </w:t>
      </w:r>
      <w:r w:rsidR="00AF755D" w:rsidRPr="006260CF">
        <w:rPr>
          <w:rFonts w:asciiTheme="minorHAnsi" w:hAnsiTheme="minorHAnsi" w:cstheme="minorHAnsi"/>
          <w:color w:val="auto"/>
          <w:highlight w:val="yellow"/>
        </w:rPr>
        <w:t>-</w:t>
      </w:r>
      <w:r w:rsidR="00141A6F">
        <w:rPr>
          <w:rFonts w:asciiTheme="minorHAnsi" w:hAnsiTheme="minorHAnsi" w:cstheme="minorHAnsi"/>
          <w:color w:val="auto"/>
          <w:highlight w:val="yellow"/>
        </w:rPr>
        <w:t xml:space="preserve"> </w:t>
      </w:r>
      <w:r w:rsidR="00AF755D" w:rsidRPr="006260CF">
        <w:rPr>
          <w:rFonts w:asciiTheme="minorHAnsi" w:hAnsiTheme="minorHAnsi" w:cstheme="minorHAnsi"/>
          <w:color w:val="auto"/>
          <w:highlight w:val="yellow"/>
        </w:rPr>
        <w:t>2.3.8</w:t>
      </w:r>
      <w:r w:rsidRPr="006260CF">
        <w:rPr>
          <w:rFonts w:asciiTheme="minorHAnsi" w:hAnsiTheme="minorHAnsi" w:cstheme="minorHAnsi"/>
          <w:color w:val="auto"/>
          <w:highlight w:val="yellow"/>
        </w:rPr>
        <w:t xml:space="preserve"> for all images (</w:t>
      </w:r>
      <w:r w:rsidR="00141A6F">
        <w:rPr>
          <w:rFonts w:asciiTheme="minorHAnsi" w:hAnsiTheme="minorHAnsi" w:cstheme="minorHAnsi"/>
          <w:color w:val="auto"/>
          <w:highlight w:val="yellow"/>
        </w:rPr>
        <w:t>c</w:t>
      </w:r>
      <w:r w:rsidRPr="006260CF">
        <w:rPr>
          <w:rFonts w:asciiTheme="minorHAnsi" w:hAnsiTheme="minorHAnsi" w:cstheme="minorHAnsi"/>
          <w:color w:val="auto"/>
          <w:highlight w:val="yellow"/>
        </w:rPr>
        <w:t xml:space="preserve">hange </w:t>
      </w:r>
      <w:r w:rsidR="00141A6F">
        <w:rPr>
          <w:rFonts w:asciiTheme="minorHAnsi" w:hAnsiTheme="minorHAnsi" w:cstheme="minorHAnsi"/>
          <w:color w:val="auto"/>
          <w:highlight w:val="yellow"/>
        </w:rPr>
        <w:t xml:space="preserve">the </w:t>
      </w:r>
      <w:proofErr w:type="spellStart"/>
      <w:r w:rsidRPr="00C4135B">
        <w:rPr>
          <w:rFonts w:asciiTheme="minorHAnsi" w:hAnsiTheme="minorHAnsi" w:cstheme="minorHAnsi"/>
          <w:b/>
          <w:color w:val="auto"/>
          <w:highlight w:val="yellow"/>
        </w:rPr>
        <w:t>MyExpt</w:t>
      </w:r>
      <w:proofErr w:type="spellEnd"/>
      <w:r w:rsidRPr="00C4135B">
        <w:rPr>
          <w:rFonts w:asciiTheme="minorHAnsi" w:hAnsiTheme="minorHAnsi" w:cstheme="minorHAnsi"/>
          <w:b/>
          <w:color w:val="auto"/>
          <w:highlight w:val="yellow"/>
        </w:rPr>
        <w:t>_</w:t>
      </w:r>
      <w:r w:rsidRPr="006260CF">
        <w:rPr>
          <w:rFonts w:asciiTheme="minorHAnsi" w:hAnsiTheme="minorHAnsi" w:cstheme="minorHAnsi"/>
          <w:color w:val="auto"/>
          <w:highlight w:val="yellow"/>
        </w:rPr>
        <w:t xml:space="preserve"> filename before every analysis). </w:t>
      </w:r>
      <w:r w:rsidRPr="006260CF">
        <w:rPr>
          <w:rFonts w:asciiTheme="minorHAnsi" w:hAnsiTheme="minorHAnsi" w:cstheme="minorHAnsi"/>
          <w:highlight w:val="yellow"/>
        </w:rPr>
        <w:t xml:space="preserve">Plots can be made </w:t>
      </w:r>
      <w:r w:rsidR="00820EE4" w:rsidRPr="006260CF">
        <w:rPr>
          <w:rFonts w:asciiTheme="minorHAnsi" w:hAnsiTheme="minorHAnsi" w:cstheme="minorHAnsi"/>
          <w:highlight w:val="yellow"/>
        </w:rPr>
        <w:t>for assessing DNA integrity</w:t>
      </w:r>
      <w:r w:rsidR="00820EE4">
        <w:rPr>
          <w:rFonts w:asciiTheme="minorHAnsi" w:hAnsiTheme="minorHAnsi" w:cstheme="minorHAnsi"/>
          <w:highlight w:val="yellow"/>
        </w:rPr>
        <w:t>,</w:t>
      </w:r>
      <w:r w:rsidR="00820EE4" w:rsidRPr="006260CF">
        <w:rPr>
          <w:rFonts w:asciiTheme="minorHAnsi" w:hAnsiTheme="minorHAnsi" w:cstheme="minorHAnsi"/>
          <w:highlight w:val="yellow"/>
        </w:rPr>
        <w:t xml:space="preserve"> </w:t>
      </w:r>
      <w:r w:rsidRPr="006260CF">
        <w:rPr>
          <w:rFonts w:asciiTheme="minorHAnsi" w:hAnsiTheme="minorHAnsi" w:cstheme="minorHAnsi"/>
          <w:highlight w:val="yellow"/>
        </w:rPr>
        <w:t xml:space="preserve">as shown in </w:t>
      </w:r>
      <w:r w:rsidR="00ED512D" w:rsidRPr="006260CF">
        <w:rPr>
          <w:rFonts w:asciiTheme="minorHAnsi" w:hAnsiTheme="minorHAnsi" w:cstheme="minorHAnsi"/>
          <w:b/>
          <w:highlight w:val="yellow"/>
        </w:rPr>
        <w:t>Figure 4</w:t>
      </w:r>
      <w:r w:rsidRPr="006260CF">
        <w:rPr>
          <w:rFonts w:asciiTheme="minorHAnsi" w:hAnsiTheme="minorHAnsi" w:cstheme="minorHAnsi"/>
          <w:b/>
          <w:highlight w:val="yellow"/>
        </w:rPr>
        <w:t>C</w:t>
      </w:r>
      <w:r w:rsidRPr="006260CF">
        <w:rPr>
          <w:rFonts w:asciiTheme="minorHAnsi" w:hAnsiTheme="minorHAnsi" w:cstheme="minorHAnsi"/>
          <w:highlight w:val="yellow"/>
        </w:rPr>
        <w:t>.</w:t>
      </w:r>
      <w:r w:rsidRPr="006260CF">
        <w:rPr>
          <w:rFonts w:asciiTheme="minorHAnsi" w:hAnsiTheme="minorHAnsi" w:cstheme="minorHAnsi"/>
        </w:rPr>
        <w:t xml:space="preserve"> </w:t>
      </w:r>
      <w:bookmarkEnd w:id="3"/>
    </w:p>
    <w:bookmarkEnd w:id="1"/>
    <w:p w14:paraId="3B59A955" w14:textId="77777777" w:rsidR="0091688F" w:rsidRPr="006260CF" w:rsidRDefault="0091688F" w:rsidP="00434EBD">
      <w:pPr>
        <w:jc w:val="both"/>
        <w:rPr>
          <w:highlight w:val="yellow"/>
        </w:rPr>
      </w:pPr>
    </w:p>
    <w:bookmarkEnd w:id="0"/>
    <w:p w14:paraId="43417B04" w14:textId="79E63BD1" w:rsidR="00A66AF5" w:rsidRPr="006260CF" w:rsidRDefault="009C24E5" w:rsidP="00434EBD">
      <w:pPr>
        <w:pStyle w:val="Heading2"/>
        <w:keepNext w:val="0"/>
        <w:keepLines w:val="0"/>
        <w:jc w:val="both"/>
        <w:rPr>
          <w:rFonts w:asciiTheme="minorHAnsi" w:hAnsiTheme="minorHAnsi" w:cstheme="minorHAnsi"/>
          <w:szCs w:val="24"/>
        </w:rPr>
      </w:pPr>
      <w:r w:rsidRPr="006260CF">
        <w:rPr>
          <w:rFonts w:asciiTheme="minorHAnsi" w:hAnsiTheme="minorHAnsi" w:cstheme="minorHAnsi"/>
          <w:szCs w:val="24"/>
        </w:rPr>
        <w:t>REPRESENTATIVE RESULTS:</w:t>
      </w:r>
    </w:p>
    <w:p w14:paraId="569F0770" w14:textId="5A127DDB" w:rsidR="00A66AF5" w:rsidRPr="006260CF" w:rsidRDefault="000F52E0" w:rsidP="00434EBD">
      <w:pPr>
        <w:jc w:val="both"/>
        <w:rPr>
          <w:rFonts w:asciiTheme="minorHAnsi" w:hAnsiTheme="minorHAnsi" w:cstheme="minorHAnsi"/>
          <w:b/>
          <w:szCs w:val="24"/>
        </w:rPr>
      </w:pPr>
      <w:r w:rsidRPr="006260CF">
        <w:rPr>
          <w:rFonts w:asciiTheme="minorHAnsi" w:hAnsiTheme="minorHAnsi" w:cstheme="minorHAnsi"/>
          <w:szCs w:val="24"/>
        </w:rPr>
        <w:t xml:space="preserve">Human induced </w:t>
      </w:r>
      <w:r w:rsidR="00951E54" w:rsidRPr="006260CF">
        <w:rPr>
          <w:rFonts w:asciiTheme="minorHAnsi" w:hAnsiTheme="minorHAnsi" w:cstheme="minorHAnsi"/>
          <w:szCs w:val="24"/>
        </w:rPr>
        <w:t xml:space="preserve">pluripotent </w:t>
      </w:r>
      <w:r w:rsidR="00290095" w:rsidRPr="006260CF">
        <w:rPr>
          <w:rFonts w:asciiTheme="minorHAnsi" w:hAnsiTheme="minorHAnsi" w:cstheme="minorHAnsi"/>
          <w:szCs w:val="24"/>
        </w:rPr>
        <w:t xml:space="preserve">stem </w:t>
      </w:r>
      <w:r w:rsidR="00951E54" w:rsidRPr="006260CF">
        <w:rPr>
          <w:rFonts w:asciiTheme="minorHAnsi" w:hAnsiTheme="minorHAnsi" w:cstheme="minorHAnsi"/>
          <w:szCs w:val="24"/>
        </w:rPr>
        <w:t>cells were cultured</w:t>
      </w:r>
      <w:r w:rsidR="00820EE4">
        <w:rPr>
          <w:rFonts w:asciiTheme="minorHAnsi" w:hAnsiTheme="minorHAnsi" w:cstheme="minorHAnsi"/>
          <w:szCs w:val="24"/>
        </w:rPr>
        <w:t>,</w:t>
      </w:r>
      <w:r w:rsidR="00951E54" w:rsidRPr="006260CF">
        <w:rPr>
          <w:rFonts w:asciiTheme="minorHAnsi" w:hAnsiTheme="minorHAnsi" w:cstheme="minorHAnsi"/>
          <w:szCs w:val="24"/>
        </w:rPr>
        <w:t xml:space="preserve"> and </w:t>
      </w:r>
      <w:r w:rsidR="00820EE4">
        <w:rPr>
          <w:rFonts w:asciiTheme="minorHAnsi" w:hAnsiTheme="minorHAnsi" w:cstheme="minorHAnsi"/>
          <w:szCs w:val="24"/>
        </w:rPr>
        <w:t xml:space="preserve">the </w:t>
      </w:r>
      <w:r w:rsidR="00951E54" w:rsidRPr="006260CF">
        <w:rPr>
          <w:rFonts w:asciiTheme="minorHAnsi" w:hAnsiTheme="minorHAnsi" w:cstheme="minorHAnsi"/>
          <w:szCs w:val="24"/>
        </w:rPr>
        <w:t xml:space="preserve">DNA damage and </w:t>
      </w:r>
      <w:r w:rsidR="00820EE4">
        <w:rPr>
          <w:rFonts w:asciiTheme="minorHAnsi" w:hAnsiTheme="minorHAnsi" w:cstheme="minorHAnsi"/>
          <w:szCs w:val="24"/>
        </w:rPr>
        <w:t xml:space="preserve">the </w:t>
      </w:r>
      <w:r w:rsidR="00951E54" w:rsidRPr="006260CF">
        <w:rPr>
          <w:rFonts w:asciiTheme="minorHAnsi" w:hAnsiTheme="minorHAnsi" w:cstheme="minorHAnsi"/>
          <w:szCs w:val="24"/>
        </w:rPr>
        <w:t>tail moment</w:t>
      </w:r>
      <w:r w:rsidR="002314E1" w:rsidRPr="006260CF">
        <w:rPr>
          <w:rFonts w:asciiTheme="minorHAnsi" w:hAnsiTheme="minorHAnsi" w:cstheme="minorHAnsi"/>
          <w:szCs w:val="24"/>
        </w:rPr>
        <w:t>,</w:t>
      </w:r>
      <w:r w:rsidR="00951E54" w:rsidRPr="006260CF">
        <w:rPr>
          <w:rFonts w:asciiTheme="minorHAnsi" w:hAnsiTheme="minorHAnsi" w:cstheme="minorHAnsi"/>
          <w:szCs w:val="24"/>
        </w:rPr>
        <w:t xml:space="preserve"> </w:t>
      </w:r>
      <w:r w:rsidR="002314E1" w:rsidRPr="006260CF">
        <w:rPr>
          <w:rFonts w:asciiTheme="minorHAnsi" w:hAnsiTheme="minorHAnsi" w:cstheme="minorHAnsi"/>
          <w:szCs w:val="24"/>
        </w:rPr>
        <w:t>which w</w:t>
      </w:r>
      <w:r w:rsidR="00C4135B">
        <w:rPr>
          <w:rFonts w:asciiTheme="minorHAnsi" w:hAnsiTheme="minorHAnsi" w:cstheme="minorHAnsi"/>
          <w:szCs w:val="24"/>
        </w:rPr>
        <w:t xml:space="preserve">ere </w:t>
      </w:r>
      <w:r w:rsidR="002314E1" w:rsidRPr="006260CF">
        <w:rPr>
          <w:rFonts w:asciiTheme="minorHAnsi" w:hAnsiTheme="minorHAnsi" w:cstheme="minorHAnsi"/>
          <w:szCs w:val="24"/>
        </w:rPr>
        <w:t xml:space="preserve">used </w:t>
      </w:r>
      <w:r w:rsidR="00951E54" w:rsidRPr="006260CF">
        <w:rPr>
          <w:rFonts w:asciiTheme="minorHAnsi" w:hAnsiTheme="minorHAnsi" w:cstheme="minorHAnsi"/>
          <w:szCs w:val="24"/>
        </w:rPr>
        <w:t>as a measure of DNA integrity</w:t>
      </w:r>
      <w:r w:rsidR="002314E1" w:rsidRPr="006260CF">
        <w:rPr>
          <w:rFonts w:asciiTheme="minorHAnsi" w:hAnsiTheme="minorHAnsi" w:cstheme="minorHAnsi"/>
          <w:szCs w:val="24"/>
        </w:rPr>
        <w:t>,</w:t>
      </w:r>
      <w:r w:rsidR="00951E54" w:rsidRPr="006260CF">
        <w:rPr>
          <w:rFonts w:asciiTheme="minorHAnsi" w:hAnsiTheme="minorHAnsi" w:cstheme="minorHAnsi"/>
          <w:szCs w:val="24"/>
        </w:rPr>
        <w:t xml:space="preserve"> were </w:t>
      </w:r>
      <w:r w:rsidR="00F95D18" w:rsidRPr="006260CF">
        <w:rPr>
          <w:rFonts w:asciiTheme="minorHAnsi" w:hAnsiTheme="minorHAnsi" w:cstheme="minorHAnsi"/>
          <w:szCs w:val="24"/>
        </w:rPr>
        <w:t>analyzed</w:t>
      </w:r>
      <w:r w:rsidR="00951E54" w:rsidRPr="006260CF">
        <w:rPr>
          <w:rFonts w:asciiTheme="minorHAnsi" w:hAnsiTheme="minorHAnsi" w:cstheme="minorHAnsi"/>
          <w:szCs w:val="24"/>
        </w:rPr>
        <w:t xml:space="preserve"> </w:t>
      </w:r>
      <w:r w:rsidR="00F95D18" w:rsidRPr="006260CF">
        <w:rPr>
          <w:rFonts w:asciiTheme="minorHAnsi" w:hAnsiTheme="minorHAnsi" w:cstheme="minorHAnsi"/>
          <w:szCs w:val="24"/>
        </w:rPr>
        <w:t>by comet assay.</w:t>
      </w:r>
      <w:r w:rsidR="00951E54" w:rsidRPr="006260CF">
        <w:rPr>
          <w:rFonts w:asciiTheme="minorHAnsi" w:hAnsiTheme="minorHAnsi" w:cstheme="minorHAnsi"/>
          <w:szCs w:val="24"/>
        </w:rPr>
        <w:t xml:space="preserve"> </w:t>
      </w:r>
      <w:proofErr w:type="spellStart"/>
      <w:r w:rsidR="00F95D18" w:rsidRPr="006260CF">
        <w:rPr>
          <w:rFonts w:asciiTheme="minorHAnsi" w:hAnsiTheme="minorHAnsi" w:cstheme="minorHAnsi"/>
          <w:szCs w:val="24"/>
        </w:rPr>
        <w:t>iPS</w:t>
      </w:r>
      <w:proofErr w:type="spellEnd"/>
      <w:r w:rsidR="00F95D18" w:rsidRPr="006260CF">
        <w:rPr>
          <w:rFonts w:asciiTheme="minorHAnsi" w:hAnsiTheme="minorHAnsi" w:cstheme="minorHAnsi"/>
          <w:szCs w:val="24"/>
        </w:rPr>
        <w:t xml:space="preserve"> cells were embedded in low-melting-point agarose </w:t>
      </w:r>
      <w:r w:rsidR="009051BF" w:rsidRPr="006260CF">
        <w:rPr>
          <w:rFonts w:asciiTheme="minorHAnsi" w:hAnsiTheme="minorHAnsi" w:cstheme="minorHAnsi"/>
          <w:szCs w:val="24"/>
        </w:rPr>
        <w:t xml:space="preserve">and placed on a glass slide. </w:t>
      </w:r>
      <w:r w:rsidR="00820EE4">
        <w:rPr>
          <w:rFonts w:asciiTheme="minorHAnsi" w:hAnsiTheme="minorHAnsi" w:cstheme="minorHAnsi"/>
          <w:szCs w:val="24"/>
        </w:rPr>
        <w:t>The c</w:t>
      </w:r>
      <w:r w:rsidR="009051BF" w:rsidRPr="006260CF">
        <w:rPr>
          <w:rFonts w:asciiTheme="minorHAnsi" w:hAnsiTheme="minorHAnsi" w:cstheme="minorHAnsi"/>
          <w:szCs w:val="24"/>
        </w:rPr>
        <w:t>ells were</w:t>
      </w:r>
      <w:r w:rsidR="00820EE4">
        <w:rPr>
          <w:rFonts w:asciiTheme="minorHAnsi" w:hAnsiTheme="minorHAnsi" w:cstheme="minorHAnsi"/>
          <w:szCs w:val="24"/>
        </w:rPr>
        <w:t>,</w:t>
      </w:r>
      <w:r w:rsidR="009051BF" w:rsidRPr="006260CF">
        <w:rPr>
          <w:rFonts w:asciiTheme="minorHAnsi" w:hAnsiTheme="minorHAnsi" w:cstheme="minorHAnsi"/>
          <w:szCs w:val="24"/>
        </w:rPr>
        <w:t xml:space="preserve"> then</w:t>
      </w:r>
      <w:r w:rsidR="00820EE4">
        <w:rPr>
          <w:rFonts w:asciiTheme="minorHAnsi" w:hAnsiTheme="minorHAnsi" w:cstheme="minorHAnsi"/>
          <w:szCs w:val="24"/>
        </w:rPr>
        <w:t>,</w:t>
      </w:r>
      <w:r w:rsidR="009051BF" w:rsidRPr="006260CF">
        <w:rPr>
          <w:rFonts w:asciiTheme="minorHAnsi" w:hAnsiTheme="minorHAnsi" w:cstheme="minorHAnsi"/>
          <w:szCs w:val="24"/>
        </w:rPr>
        <w:t xml:space="preserve"> t</w:t>
      </w:r>
      <w:r w:rsidR="00443AB7" w:rsidRPr="006260CF">
        <w:rPr>
          <w:rFonts w:asciiTheme="minorHAnsi" w:hAnsiTheme="minorHAnsi" w:cstheme="minorHAnsi"/>
          <w:szCs w:val="24"/>
        </w:rPr>
        <w:t>reated with lysis buffer</w:t>
      </w:r>
      <w:r w:rsidR="00820EE4">
        <w:rPr>
          <w:rFonts w:asciiTheme="minorHAnsi" w:hAnsiTheme="minorHAnsi" w:cstheme="minorHAnsi"/>
          <w:szCs w:val="24"/>
        </w:rPr>
        <w:t>,</w:t>
      </w:r>
      <w:r w:rsidR="00443AB7" w:rsidRPr="006260CF">
        <w:rPr>
          <w:rFonts w:asciiTheme="minorHAnsi" w:hAnsiTheme="minorHAnsi" w:cstheme="minorHAnsi"/>
          <w:szCs w:val="24"/>
        </w:rPr>
        <w:t xml:space="preserve"> followed by </w:t>
      </w:r>
      <w:r w:rsidR="005D2D10">
        <w:rPr>
          <w:rFonts w:asciiTheme="minorHAnsi" w:hAnsiTheme="minorHAnsi" w:cstheme="minorHAnsi"/>
          <w:szCs w:val="24"/>
        </w:rPr>
        <w:t xml:space="preserve">an </w:t>
      </w:r>
      <w:r w:rsidR="00443AB7" w:rsidRPr="006260CF">
        <w:rPr>
          <w:rFonts w:asciiTheme="minorHAnsi" w:hAnsiTheme="minorHAnsi" w:cstheme="minorHAnsi"/>
          <w:szCs w:val="24"/>
        </w:rPr>
        <w:t>al</w:t>
      </w:r>
      <w:r w:rsidR="009051BF" w:rsidRPr="006260CF">
        <w:rPr>
          <w:rFonts w:asciiTheme="minorHAnsi" w:hAnsiTheme="minorHAnsi" w:cstheme="minorHAnsi"/>
          <w:szCs w:val="24"/>
        </w:rPr>
        <w:t>kaline solution</w:t>
      </w:r>
      <w:r w:rsidR="00820EE4">
        <w:rPr>
          <w:rFonts w:asciiTheme="minorHAnsi" w:hAnsiTheme="minorHAnsi" w:cstheme="minorHAnsi"/>
          <w:szCs w:val="24"/>
        </w:rPr>
        <w:t>,</w:t>
      </w:r>
      <w:r w:rsidR="009051BF" w:rsidRPr="006260CF">
        <w:rPr>
          <w:rFonts w:asciiTheme="minorHAnsi" w:hAnsiTheme="minorHAnsi" w:cstheme="minorHAnsi"/>
          <w:szCs w:val="24"/>
        </w:rPr>
        <w:t xml:space="preserve"> to </w:t>
      </w:r>
      <w:r w:rsidR="002314E1" w:rsidRPr="006260CF">
        <w:rPr>
          <w:rFonts w:asciiTheme="minorHAnsi" w:hAnsiTheme="minorHAnsi" w:cstheme="minorHAnsi"/>
          <w:szCs w:val="24"/>
        </w:rPr>
        <w:t xml:space="preserve">obtain </w:t>
      </w:r>
      <w:r w:rsidR="00443AB7" w:rsidRPr="006260CF">
        <w:rPr>
          <w:rFonts w:asciiTheme="minorHAnsi" w:hAnsiTheme="minorHAnsi" w:cstheme="minorHAnsi"/>
          <w:szCs w:val="24"/>
        </w:rPr>
        <w:t xml:space="preserve">supercoiled DNA. </w:t>
      </w:r>
      <w:r w:rsidR="00AD6148" w:rsidRPr="006260CF">
        <w:rPr>
          <w:rFonts w:asciiTheme="minorHAnsi" w:hAnsiTheme="minorHAnsi" w:cstheme="minorHAnsi"/>
          <w:szCs w:val="24"/>
        </w:rPr>
        <w:t xml:space="preserve">Nucleoids </w:t>
      </w:r>
      <w:r w:rsidR="00820EE4">
        <w:rPr>
          <w:rFonts w:asciiTheme="minorHAnsi" w:hAnsiTheme="minorHAnsi" w:cstheme="minorHAnsi"/>
          <w:szCs w:val="24"/>
        </w:rPr>
        <w:t>were</w:t>
      </w:r>
      <w:r w:rsidR="006F3D36" w:rsidRPr="006260CF">
        <w:rPr>
          <w:rFonts w:asciiTheme="minorHAnsi" w:hAnsiTheme="minorHAnsi" w:cstheme="minorHAnsi"/>
          <w:szCs w:val="24"/>
        </w:rPr>
        <w:t xml:space="preserve"> </w:t>
      </w:r>
      <w:proofErr w:type="gramStart"/>
      <w:r w:rsidR="006F3D36" w:rsidRPr="006260CF">
        <w:rPr>
          <w:rFonts w:asciiTheme="minorHAnsi" w:hAnsiTheme="minorHAnsi" w:cstheme="minorHAnsi"/>
          <w:szCs w:val="24"/>
        </w:rPr>
        <w:lastRenderedPageBreak/>
        <w:t>electrophoresed</w:t>
      </w:r>
      <w:proofErr w:type="gramEnd"/>
      <w:r w:rsidR="006F3D36" w:rsidRPr="006260CF">
        <w:rPr>
          <w:rFonts w:asciiTheme="minorHAnsi" w:hAnsiTheme="minorHAnsi" w:cstheme="minorHAnsi"/>
          <w:szCs w:val="24"/>
        </w:rPr>
        <w:t xml:space="preserve"> an</w:t>
      </w:r>
      <w:r w:rsidR="0003527A" w:rsidRPr="006260CF">
        <w:rPr>
          <w:rFonts w:asciiTheme="minorHAnsi" w:hAnsiTheme="minorHAnsi" w:cstheme="minorHAnsi"/>
          <w:szCs w:val="24"/>
        </w:rPr>
        <w:t xml:space="preserve">d comets </w:t>
      </w:r>
      <w:r w:rsidR="00820EE4">
        <w:rPr>
          <w:rFonts w:asciiTheme="minorHAnsi" w:hAnsiTheme="minorHAnsi" w:cstheme="minorHAnsi"/>
          <w:szCs w:val="24"/>
        </w:rPr>
        <w:t>were</w:t>
      </w:r>
      <w:r w:rsidR="0003527A" w:rsidRPr="006260CF">
        <w:rPr>
          <w:rFonts w:asciiTheme="minorHAnsi" w:hAnsiTheme="minorHAnsi" w:cstheme="minorHAnsi"/>
          <w:szCs w:val="24"/>
        </w:rPr>
        <w:t xml:space="preserve"> visualized by DNA </w:t>
      </w:r>
      <w:r w:rsidR="006F3D36" w:rsidRPr="006260CF">
        <w:rPr>
          <w:rFonts w:asciiTheme="minorHAnsi" w:hAnsiTheme="minorHAnsi" w:cstheme="minorHAnsi"/>
          <w:szCs w:val="24"/>
        </w:rPr>
        <w:t>dye</w:t>
      </w:r>
      <w:r w:rsidR="00C841AC" w:rsidRPr="006260CF">
        <w:rPr>
          <w:rFonts w:asciiTheme="minorHAnsi" w:hAnsiTheme="minorHAnsi" w:cstheme="minorHAnsi"/>
          <w:szCs w:val="24"/>
        </w:rPr>
        <w:t xml:space="preserve"> (</w:t>
      </w:r>
      <w:r w:rsidR="00ED512D" w:rsidRPr="006260CF">
        <w:rPr>
          <w:rFonts w:asciiTheme="minorHAnsi" w:hAnsiTheme="minorHAnsi" w:cstheme="minorHAnsi"/>
          <w:b/>
          <w:szCs w:val="24"/>
        </w:rPr>
        <w:t>Figure 1</w:t>
      </w:r>
      <w:r w:rsidR="009A56B2" w:rsidRPr="006260CF">
        <w:rPr>
          <w:rFonts w:asciiTheme="minorHAnsi" w:hAnsiTheme="minorHAnsi" w:cstheme="minorHAnsi"/>
          <w:b/>
          <w:szCs w:val="24"/>
        </w:rPr>
        <w:t>A-D</w:t>
      </w:r>
      <w:r w:rsidR="00C841AC" w:rsidRPr="006260CF">
        <w:rPr>
          <w:rFonts w:asciiTheme="minorHAnsi" w:hAnsiTheme="minorHAnsi" w:cstheme="minorHAnsi"/>
          <w:szCs w:val="24"/>
        </w:rPr>
        <w:t>)</w:t>
      </w:r>
      <w:r w:rsidR="0003527A" w:rsidRPr="006260CF">
        <w:rPr>
          <w:rFonts w:asciiTheme="minorHAnsi" w:hAnsiTheme="minorHAnsi" w:cstheme="minorHAnsi"/>
          <w:szCs w:val="24"/>
        </w:rPr>
        <w:t xml:space="preserve">. </w:t>
      </w:r>
      <w:r w:rsidR="009A56B2" w:rsidRPr="006260CF">
        <w:rPr>
          <w:rFonts w:asciiTheme="minorHAnsi" w:hAnsiTheme="minorHAnsi" w:cstheme="minorHAnsi"/>
          <w:szCs w:val="24"/>
        </w:rPr>
        <w:t>The comets were</w:t>
      </w:r>
      <w:r w:rsidR="00820EE4">
        <w:rPr>
          <w:rFonts w:asciiTheme="minorHAnsi" w:hAnsiTheme="minorHAnsi" w:cstheme="minorHAnsi"/>
          <w:szCs w:val="24"/>
        </w:rPr>
        <w:t>,</w:t>
      </w:r>
      <w:r w:rsidR="009A56B2" w:rsidRPr="006260CF">
        <w:rPr>
          <w:rFonts w:asciiTheme="minorHAnsi" w:hAnsiTheme="minorHAnsi" w:cstheme="minorHAnsi"/>
          <w:szCs w:val="24"/>
        </w:rPr>
        <w:t xml:space="preserve"> then</w:t>
      </w:r>
      <w:r w:rsidR="00820EE4">
        <w:rPr>
          <w:rFonts w:asciiTheme="minorHAnsi" w:hAnsiTheme="minorHAnsi" w:cstheme="minorHAnsi"/>
          <w:szCs w:val="24"/>
        </w:rPr>
        <w:t>,</w:t>
      </w:r>
      <w:r w:rsidR="009A56B2" w:rsidRPr="006260CF">
        <w:rPr>
          <w:rFonts w:asciiTheme="minorHAnsi" w:hAnsiTheme="minorHAnsi" w:cstheme="minorHAnsi"/>
          <w:szCs w:val="24"/>
        </w:rPr>
        <w:t xml:space="preserve"> analyzed </w:t>
      </w:r>
      <w:r w:rsidR="00820EE4">
        <w:rPr>
          <w:rFonts w:asciiTheme="minorHAnsi" w:hAnsiTheme="minorHAnsi" w:cstheme="minorHAnsi"/>
          <w:szCs w:val="24"/>
        </w:rPr>
        <w:t>with</w:t>
      </w:r>
      <w:r w:rsidR="009A56B2" w:rsidRPr="006260CF">
        <w:rPr>
          <w:rFonts w:asciiTheme="minorHAnsi" w:hAnsiTheme="minorHAnsi" w:cstheme="minorHAnsi"/>
          <w:szCs w:val="24"/>
        </w:rPr>
        <w:t xml:space="preserve"> ImageJ</w:t>
      </w:r>
      <w:r w:rsidR="00820EE4">
        <w:rPr>
          <w:rFonts w:asciiTheme="minorHAnsi" w:hAnsiTheme="minorHAnsi" w:cstheme="minorHAnsi"/>
          <w:szCs w:val="24"/>
        </w:rPr>
        <w:t>,</w:t>
      </w:r>
      <w:r w:rsidR="009A56B2" w:rsidRPr="006260CF">
        <w:rPr>
          <w:rFonts w:asciiTheme="minorHAnsi" w:hAnsiTheme="minorHAnsi" w:cstheme="minorHAnsi"/>
          <w:szCs w:val="24"/>
        </w:rPr>
        <w:t xml:space="preserve"> using</w:t>
      </w:r>
      <w:r w:rsidR="000917F1" w:rsidRPr="006260CF">
        <w:rPr>
          <w:rFonts w:asciiTheme="minorHAnsi" w:hAnsiTheme="minorHAnsi" w:cstheme="minorHAnsi"/>
          <w:szCs w:val="24"/>
        </w:rPr>
        <w:t xml:space="preserve"> the</w:t>
      </w:r>
      <w:r w:rsidR="009A56B2" w:rsidRPr="006260CF">
        <w:rPr>
          <w:rFonts w:asciiTheme="minorHAnsi" w:hAnsiTheme="minorHAnsi" w:cstheme="minorHAnsi"/>
          <w:szCs w:val="24"/>
        </w:rPr>
        <w:t xml:space="preserve"> comet assay plugin</w:t>
      </w:r>
      <w:r w:rsidR="006F3D36" w:rsidRPr="006260CF">
        <w:rPr>
          <w:rFonts w:asciiTheme="minorHAnsi" w:hAnsiTheme="minorHAnsi" w:cstheme="minorHAnsi"/>
          <w:szCs w:val="24"/>
        </w:rPr>
        <w:t xml:space="preserve"> </w:t>
      </w:r>
      <w:r w:rsidR="00E1256C" w:rsidRPr="006260CF">
        <w:rPr>
          <w:rFonts w:asciiTheme="minorHAnsi" w:hAnsiTheme="minorHAnsi" w:cstheme="minorHAnsi"/>
          <w:szCs w:val="24"/>
        </w:rPr>
        <w:t>(</w:t>
      </w:r>
      <w:r w:rsidR="00ED512D" w:rsidRPr="006260CF">
        <w:rPr>
          <w:rFonts w:asciiTheme="minorHAnsi" w:hAnsiTheme="minorHAnsi" w:cstheme="minorHAnsi"/>
          <w:b/>
          <w:szCs w:val="24"/>
        </w:rPr>
        <w:t>Figure 2</w:t>
      </w:r>
      <w:r w:rsidR="00E1256C" w:rsidRPr="006260CF">
        <w:rPr>
          <w:rFonts w:asciiTheme="minorHAnsi" w:hAnsiTheme="minorHAnsi" w:cstheme="minorHAnsi"/>
          <w:b/>
          <w:szCs w:val="24"/>
        </w:rPr>
        <w:t>A-C</w:t>
      </w:r>
      <w:r w:rsidR="00E1256C" w:rsidRPr="006260CF">
        <w:rPr>
          <w:rFonts w:asciiTheme="minorHAnsi" w:hAnsiTheme="minorHAnsi" w:cstheme="minorHAnsi"/>
          <w:szCs w:val="24"/>
        </w:rPr>
        <w:t>).</w:t>
      </w:r>
      <w:r w:rsidR="001F3784" w:rsidRPr="006260CF">
        <w:rPr>
          <w:rFonts w:asciiTheme="minorHAnsi" w:hAnsiTheme="minorHAnsi" w:cstheme="minorHAnsi"/>
          <w:b/>
          <w:szCs w:val="24"/>
        </w:rPr>
        <w:t xml:space="preserve"> </w:t>
      </w:r>
    </w:p>
    <w:p w14:paraId="75AF0D6B" w14:textId="77777777" w:rsidR="00294621" w:rsidRPr="006260CF" w:rsidRDefault="00294621" w:rsidP="00434EBD">
      <w:pPr>
        <w:jc w:val="both"/>
        <w:rPr>
          <w:rFonts w:asciiTheme="minorHAnsi" w:hAnsiTheme="minorHAnsi" w:cstheme="minorHAnsi"/>
          <w:szCs w:val="24"/>
        </w:rPr>
      </w:pPr>
    </w:p>
    <w:p w14:paraId="21848544" w14:textId="510AF85F" w:rsidR="00E1256C" w:rsidRPr="006260CF" w:rsidRDefault="00E1256C" w:rsidP="00434EBD">
      <w:pPr>
        <w:jc w:val="both"/>
        <w:rPr>
          <w:rFonts w:asciiTheme="minorHAnsi" w:hAnsiTheme="minorHAnsi" w:cstheme="minorHAnsi"/>
          <w:szCs w:val="24"/>
        </w:rPr>
      </w:pPr>
      <w:r w:rsidRPr="006260CF">
        <w:rPr>
          <w:rFonts w:asciiTheme="minorHAnsi" w:hAnsiTheme="minorHAnsi" w:cstheme="minorHAnsi"/>
          <w:szCs w:val="24"/>
        </w:rPr>
        <w:t xml:space="preserve">Human </w:t>
      </w:r>
      <w:proofErr w:type="spellStart"/>
      <w:r w:rsidRPr="006260CF">
        <w:rPr>
          <w:rFonts w:asciiTheme="minorHAnsi" w:hAnsiTheme="minorHAnsi" w:cstheme="minorHAnsi"/>
          <w:szCs w:val="24"/>
        </w:rPr>
        <w:t>iPS</w:t>
      </w:r>
      <w:proofErr w:type="spellEnd"/>
      <w:r w:rsidRPr="006260CF">
        <w:rPr>
          <w:rFonts w:asciiTheme="minorHAnsi" w:hAnsiTheme="minorHAnsi" w:cstheme="minorHAnsi"/>
          <w:szCs w:val="24"/>
        </w:rPr>
        <w:t xml:space="preserve"> cells were treated with </w:t>
      </w:r>
      <w:proofErr w:type="spellStart"/>
      <w:r w:rsidRPr="006260CF">
        <w:rPr>
          <w:rFonts w:asciiTheme="minorHAnsi" w:hAnsiTheme="minorHAnsi" w:cstheme="minorHAnsi"/>
          <w:szCs w:val="24"/>
        </w:rPr>
        <w:t>Doxo</w:t>
      </w:r>
      <w:proofErr w:type="spellEnd"/>
      <w:r w:rsidRPr="006260CF">
        <w:rPr>
          <w:rFonts w:asciiTheme="minorHAnsi" w:hAnsiTheme="minorHAnsi" w:cstheme="minorHAnsi"/>
          <w:szCs w:val="24"/>
        </w:rPr>
        <w:t xml:space="preserve"> to induce DNA damage and to be used as a positive control. </w:t>
      </w:r>
      <w:r w:rsidR="00CC21E2" w:rsidRPr="006260CF">
        <w:rPr>
          <w:rFonts w:asciiTheme="minorHAnsi" w:hAnsiTheme="minorHAnsi" w:cstheme="minorHAnsi"/>
          <w:szCs w:val="24"/>
        </w:rPr>
        <w:t>Representative micrograph</w:t>
      </w:r>
      <w:r w:rsidR="00820EE4">
        <w:rPr>
          <w:rFonts w:asciiTheme="minorHAnsi" w:hAnsiTheme="minorHAnsi" w:cstheme="minorHAnsi"/>
          <w:szCs w:val="24"/>
        </w:rPr>
        <w:t>s</w:t>
      </w:r>
      <w:r w:rsidR="00CC21E2" w:rsidRPr="006260CF">
        <w:rPr>
          <w:rFonts w:asciiTheme="minorHAnsi" w:hAnsiTheme="minorHAnsi" w:cstheme="minorHAnsi"/>
          <w:szCs w:val="24"/>
        </w:rPr>
        <w:t xml:space="preserve"> of comets from </w:t>
      </w:r>
      <w:proofErr w:type="spellStart"/>
      <w:r w:rsidR="00CC21E2" w:rsidRPr="006260CF">
        <w:rPr>
          <w:rFonts w:asciiTheme="minorHAnsi" w:hAnsiTheme="minorHAnsi" w:cstheme="minorHAnsi"/>
          <w:szCs w:val="24"/>
        </w:rPr>
        <w:t>Doxo</w:t>
      </w:r>
      <w:proofErr w:type="spellEnd"/>
      <w:r w:rsidR="00820EE4">
        <w:rPr>
          <w:rFonts w:asciiTheme="minorHAnsi" w:hAnsiTheme="minorHAnsi" w:cstheme="minorHAnsi"/>
          <w:szCs w:val="24"/>
        </w:rPr>
        <w:t>-</w:t>
      </w:r>
      <w:r w:rsidR="00CC21E2" w:rsidRPr="006260CF">
        <w:rPr>
          <w:rFonts w:asciiTheme="minorHAnsi" w:hAnsiTheme="minorHAnsi" w:cstheme="minorHAnsi"/>
          <w:szCs w:val="24"/>
        </w:rPr>
        <w:t xml:space="preserve">treated and nontreated </w:t>
      </w:r>
      <w:proofErr w:type="spellStart"/>
      <w:r w:rsidR="00CC21E2" w:rsidRPr="006260CF">
        <w:rPr>
          <w:rFonts w:asciiTheme="minorHAnsi" w:hAnsiTheme="minorHAnsi" w:cstheme="minorHAnsi"/>
          <w:szCs w:val="24"/>
        </w:rPr>
        <w:t>iPS</w:t>
      </w:r>
      <w:proofErr w:type="spellEnd"/>
      <w:r w:rsidR="00CC21E2" w:rsidRPr="006260CF">
        <w:rPr>
          <w:rFonts w:asciiTheme="minorHAnsi" w:hAnsiTheme="minorHAnsi" w:cstheme="minorHAnsi"/>
          <w:szCs w:val="24"/>
        </w:rPr>
        <w:t xml:space="preserve"> cells are shown in </w:t>
      </w:r>
      <w:r w:rsidR="00ED512D" w:rsidRPr="006260CF">
        <w:rPr>
          <w:rFonts w:asciiTheme="minorHAnsi" w:hAnsiTheme="minorHAnsi" w:cstheme="minorHAnsi"/>
          <w:b/>
          <w:szCs w:val="24"/>
        </w:rPr>
        <w:t>Figure 3</w:t>
      </w:r>
      <w:r w:rsidR="00CC21E2" w:rsidRPr="00C4135B">
        <w:rPr>
          <w:rFonts w:asciiTheme="minorHAnsi" w:hAnsiTheme="minorHAnsi" w:cstheme="minorHAnsi"/>
          <w:b/>
          <w:szCs w:val="24"/>
        </w:rPr>
        <w:t>A</w:t>
      </w:r>
      <w:r w:rsidR="00CC21E2" w:rsidRPr="006260CF">
        <w:rPr>
          <w:rFonts w:asciiTheme="minorHAnsi" w:hAnsiTheme="minorHAnsi" w:cstheme="minorHAnsi"/>
          <w:szCs w:val="24"/>
        </w:rPr>
        <w:t xml:space="preserve">. </w:t>
      </w:r>
      <w:r w:rsidR="00820EE4">
        <w:rPr>
          <w:rFonts w:asciiTheme="minorHAnsi" w:hAnsiTheme="minorHAnsi" w:cstheme="minorHAnsi"/>
          <w:szCs w:val="24"/>
        </w:rPr>
        <w:t>A b</w:t>
      </w:r>
      <w:r w:rsidR="00950295" w:rsidRPr="006260CF">
        <w:rPr>
          <w:rFonts w:asciiTheme="minorHAnsi" w:hAnsiTheme="minorHAnsi" w:cstheme="minorHAnsi"/>
          <w:szCs w:val="24"/>
        </w:rPr>
        <w:t xml:space="preserve">asal amount of DNA damage was found in </w:t>
      </w:r>
      <w:proofErr w:type="spellStart"/>
      <w:r w:rsidR="00950295" w:rsidRPr="006260CF">
        <w:rPr>
          <w:rFonts w:asciiTheme="minorHAnsi" w:hAnsiTheme="minorHAnsi" w:cstheme="minorHAnsi"/>
          <w:szCs w:val="24"/>
        </w:rPr>
        <w:t>iPS</w:t>
      </w:r>
      <w:proofErr w:type="spellEnd"/>
      <w:r w:rsidR="00950295" w:rsidRPr="006260CF">
        <w:rPr>
          <w:rFonts w:asciiTheme="minorHAnsi" w:hAnsiTheme="minorHAnsi" w:cstheme="minorHAnsi"/>
          <w:szCs w:val="24"/>
        </w:rPr>
        <w:t xml:space="preserve"> cells</w:t>
      </w:r>
      <w:r w:rsidR="00820EE4">
        <w:rPr>
          <w:rFonts w:asciiTheme="minorHAnsi" w:hAnsiTheme="minorHAnsi" w:cstheme="minorHAnsi"/>
          <w:szCs w:val="24"/>
        </w:rPr>
        <w:t>,</w:t>
      </w:r>
      <w:r w:rsidR="00950295" w:rsidRPr="006260CF">
        <w:rPr>
          <w:rFonts w:asciiTheme="minorHAnsi" w:hAnsiTheme="minorHAnsi" w:cstheme="minorHAnsi"/>
          <w:szCs w:val="24"/>
        </w:rPr>
        <w:t xml:space="preserve"> expressed as </w:t>
      </w:r>
      <w:r w:rsidR="00820EE4">
        <w:rPr>
          <w:rFonts w:asciiTheme="minorHAnsi" w:hAnsiTheme="minorHAnsi" w:cstheme="minorHAnsi"/>
          <w:szCs w:val="24"/>
        </w:rPr>
        <w:t xml:space="preserve">a </w:t>
      </w:r>
      <w:r w:rsidR="00950295" w:rsidRPr="006260CF">
        <w:rPr>
          <w:rFonts w:asciiTheme="minorHAnsi" w:hAnsiTheme="minorHAnsi" w:cstheme="minorHAnsi"/>
          <w:szCs w:val="24"/>
        </w:rPr>
        <w:t xml:space="preserve">fraction of DNA damage and tail moment. However, </w:t>
      </w:r>
      <w:r w:rsidR="00820EE4">
        <w:rPr>
          <w:rFonts w:asciiTheme="minorHAnsi" w:hAnsiTheme="minorHAnsi" w:cstheme="minorHAnsi"/>
          <w:szCs w:val="24"/>
        </w:rPr>
        <w:t xml:space="preserve">the </w:t>
      </w:r>
      <w:proofErr w:type="spellStart"/>
      <w:r w:rsidR="00CC21E2" w:rsidRPr="006260CF">
        <w:rPr>
          <w:rFonts w:asciiTheme="minorHAnsi" w:hAnsiTheme="minorHAnsi" w:cstheme="minorHAnsi"/>
          <w:szCs w:val="24"/>
        </w:rPr>
        <w:t>Doxo</w:t>
      </w:r>
      <w:proofErr w:type="spellEnd"/>
      <w:r w:rsidR="00CC21E2" w:rsidRPr="006260CF">
        <w:rPr>
          <w:rFonts w:asciiTheme="minorHAnsi" w:hAnsiTheme="minorHAnsi" w:cstheme="minorHAnsi"/>
          <w:szCs w:val="24"/>
        </w:rPr>
        <w:t xml:space="preserve"> treatment </w:t>
      </w:r>
      <w:r w:rsidR="00950295" w:rsidRPr="006260CF">
        <w:rPr>
          <w:rFonts w:asciiTheme="minorHAnsi" w:hAnsiTheme="minorHAnsi" w:cstheme="minorHAnsi"/>
          <w:szCs w:val="24"/>
        </w:rPr>
        <w:t xml:space="preserve">increased </w:t>
      </w:r>
      <w:r w:rsidR="00820EE4">
        <w:rPr>
          <w:rFonts w:asciiTheme="minorHAnsi" w:hAnsiTheme="minorHAnsi" w:cstheme="minorHAnsi"/>
          <w:szCs w:val="24"/>
        </w:rPr>
        <w:t xml:space="preserve">the </w:t>
      </w:r>
      <w:r w:rsidR="00950295" w:rsidRPr="006260CF">
        <w:rPr>
          <w:rFonts w:asciiTheme="minorHAnsi" w:hAnsiTheme="minorHAnsi" w:cstheme="minorHAnsi"/>
          <w:szCs w:val="24"/>
        </w:rPr>
        <w:t xml:space="preserve">DNA damage in </w:t>
      </w:r>
      <w:proofErr w:type="spellStart"/>
      <w:r w:rsidR="00950295" w:rsidRPr="006260CF">
        <w:rPr>
          <w:rFonts w:asciiTheme="minorHAnsi" w:hAnsiTheme="minorHAnsi" w:cstheme="minorHAnsi"/>
          <w:szCs w:val="24"/>
        </w:rPr>
        <w:t>iPS</w:t>
      </w:r>
      <w:proofErr w:type="spellEnd"/>
      <w:r w:rsidR="00950295" w:rsidRPr="006260CF">
        <w:rPr>
          <w:rFonts w:asciiTheme="minorHAnsi" w:hAnsiTheme="minorHAnsi" w:cstheme="minorHAnsi"/>
          <w:szCs w:val="24"/>
        </w:rPr>
        <w:t xml:space="preserve"> cells as expected</w:t>
      </w:r>
      <w:r w:rsidR="00971B19" w:rsidRPr="006260CF">
        <w:rPr>
          <w:rFonts w:asciiTheme="minorHAnsi" w:hAnsiTheme="minorHAnsi" w:cstheme="minorHAnsi"/>
          <w:szCs w:val="24"/>
        </w:rPr>
        <w:t xml:space="preserve"> (</w:t>
      </w:r>
      <w:r w:rsidR="00ED512D" w:rsidRPr="006260CF">
        <w:rPr>
          <w:rFonts w:asciiTheme="minorHAnsi" w:hAnsiTheme="minorHAnsi" w:cstheme="minorHAnsi"/>
          <w:b/>
          <w:szCs w:val="24"/>
        </w:rPr>
        <w:t>Figure 3</w:t>
      </w:r>
      <w:proofErr w:type="gramStart"/>
      <w:r w:rsidR="00971B19" w:rsidRPr="006260CF">
        <w:rPr>
          <w:rFonts w:asciiTheme="minorHAnsi" w:hAnsiTheme="minorHAnsi" w:cstheme="minorHAnsi"/>
          <w:b/>
          <w:szCs w:val="24"/>
        </w:rPr>
        <w:t>B</w:t>
      </w:r>
      <w:r w:rsidR="00820EE4">
        <w:rPr>
          <w:rFonts w:asciiTheme="minorHAnsi" w:hAnsiTheme="minorHAnsi" w:cstheme="minorHAnsi"/>
          <w:b/>
          <w:szCs w:val="24"/>
        </w:rPr>
        <w:t>,</w:t>
      </w:r>
      <w:r w:rsidR="00971B19" w:rsidRPr="006260CF">
        <w:rPr>
          <w:rFonts w:asciiTheme="minorHAnsi" w:hAnsiTheme="minorHAnsi" w:cstheme="minorHAnsi"/>
          <w:b/>
          <w:szCs w:val="24"/>
        </w:rPr>
        <w:t>C</w:t>
      </w:r>
      <w:proofErr w:type="gramEnd"/>
      <w:r w:rsidR="00971B19" w:rsidRPr="006260CF">
        <w:rPr>
          <w:rFonts w:asciiTheme="minorHAnsi" w:hAnsiTheme="minorHAnsi" w:cstheme="minorHAnsi"/>
          <w:szCs w:val="24"/>
        </w:rPr>
        <w:t xml:space="preserve">). This shows that </w:t>
      </w:r>
      <w:r w:rsidR="00820EE4">
        <w:rPr>
          <w:rFonts w:asciiTheme="minorHAnsi" w:hAnsiTheme="minorHAnsi" w:cstheme="minorHAnsi"/>
          <w:szCs w:val="24"/>
        </w:rPr>
        <w:t xml:space="preserve">the </w:t>
      </w:r>
      <w:r w:rsidR="00971B19" w:rsidRPr="006260CF">
        <w:rPr>
          <w:rFonts w:asciiTheme="minorHAnsi" w:hAnsiTheme="minorHAnsi" w:cstheme="minorHAnsi"/>
          <w:szCs w:val="24"/>
        </w:rPr>
        <w:t>comet assay can be used to asse</w:t>
      </w:r>
      <w:r w:rsidR="00A64282" w:rsidRPr="006260CF">
        <w:rPr>
          <w:rFonts w:asciiTheme="minorHAnsi" w:hAnsiTheme="minorHAnsi" w:cstheme="minorHAnsi"/>
          <w:szCs w:val="24"/>
        </w:rPr>
        <w:t>s</w:t>
      </w:r>
      <w:r w:rsidR="00971B19" w:rsidRPr="006260CF">
        <w:rPr>
          <w:rFonts w:asciiTheme="minorHAnsi" w:hAnsiTheme="minorHAnsi" w:cstheme="minorHAnsi"/>
          <w:szCs w:val="24"/>
        </w:rPr>
        <w:t>s DNA integrity not only in somatic cells</w:t>
      </w:r>
      <w:r w:rsidR="005840E2" w:rsidRPr="006260CF">
        <w:rPr>
          <w:rFonts w:asciiTheme="minorHAnsi" w:hAnsiTheme="minorHAnsi" w:cstheme="minorHAnsi"/>
          <w:noProof/>
          <w:szCs w:val="24"/>
          <w:vertAlign w:val="superscript"/>
        </w:rPr>
        <w:t>18,19</w:t>
      </w:r>
      <w:r w:rsidR="00971B19" w:rsidRPr="006260CF">
        <w:rPr>
          <w:rFonts w:asciiTheme="minorHAnsi" w:hAnsiTheme="minorHAnsi" w:cstheme="minorHAnsi"/>
          <w:szCs w:val="24"/>
        </w:rPr>
        <w:t xml:space="preserve"> but also in pluripotent stem cells</w:t>
      </w:r>
      <w:r w:rsidR="00E61F2F" w:rsidRPr="006260CF">
        <w:rPr>
          <w:rFonts w:asciiTheme="minorHAnsi" w:hAnsiTheme="minorHAnsi" w:cstheme="minorHAnsi"/>
          <w:noProof/>
          <w:szCs w:val="24"/>
          <w:vertAlign w:val="superscript"/>
        </w:rPr>
        <w:t>21</w:t>
      </w:r>
      <w:r w:rsidR="00971B19" w:rsidRPr="006260CF">
        <w:rPr>
          <w:rFonts w:asciiTheme="minorHAnsi" w:hAnsiTheme="minorHAnsi" w:cstheme="minorHAnsi"/>
          <w:szCs w:val="24"/>
        </w:rPr>
        <w:t>.</w:t>
      </w:r>
      <w:r w:rsidR="00E61F2F" w:rsidRPr="006260CF">
        <w:rPr>
          <w:rFonts w:asciiTheme="minorHAnsi" w:hAnsiTheme="minorHAnsi" w:cstheme="minorHAnsi"/>
          <w:szCs w:val="24"/>
        </w:rPr>
        <w:t xml:space="preserve"> </w:t>
      </w:r>
    </w:p>
    <w:p w14:paraId="25E147C8" w14:textId="77777777" w:rsidR="00294621" w:rsidRPr="006260CF" w:rsidRDefault="00294621" w:rsidP="00434EBD">
      <w:pPr>
        <w:jc w:val="both"/>
        <w:rPr>
          <w:rFonts w:asciiTheme="minorHAnsi" w:hAnsiTheme="minorHAnsi" w:cstheme="minorHAnsi"/>
          <w:szCs w:val="24"/>
        </w:rPr>
      </w:pPr>
    </w:p>
    <w:p w14:paraId="51DEE111" w14:textId="7D87F468" w:rsidR="00E95190" w:rsidRPr="006260CF" w:rsidRDefault="006E7294" w:rsidP="00434EBD">
      <w:pPr>
        <w:jc w:val="both"/>
        <w:rPr>
          <w:rFonts w:asciiTheme="minorHAnsi" w:hAnsiTheme="minorHAnsi" w:cstheme="minorHAnsi"/>
          <w:szCs w:val="24"/>
        </w:rPr>
      </w:pPr>
      <w:r w:rsidRPr="006260CF">
        <w:rPr>
          <w:rFonts w:asciiTheme="minorHAnsi" w:hAnsiTheme="minorHAnsi" w:cstheme="minorHAnsi"/>
          <w:szCs w:val="24"/>
        </w:rPr>
        <w:t xml:space="preserve">Freshly differentiated </w:t>
      </w:r>
      <w:proofErr w:type="spellStart"/>
      <w:r w:rsidR="00E95190" w:rsidRPr="006260CF">
        <w:rPr>
          <w:rFonts w:asciiTheme="minorHAnsi" w:hAnsiTheme="minorHAnsi" w:cstheme="minorHAnsi"/>
          <w:szCs w:val="24"/>
        </w:rPr>
        <w:t>iPS</w:t>
      </w:r>
      <w:proofErr w:type="spellEnd"/>
      <w:r w:rsidR="00E95190" w:rsidRPr="006260CF">
        <w:rPr>
          <w:rFonts w:asciiTheme="minorHAnsi" w:hAnsiTheme="minorHAnsi" w:cstheme="minorHAnsi"/>
          <w:szCs w:val="24"/>
        </w:rPr>
        <w:t xml:space="preserve"> cardiomyocytes</w:t>
      </w:r>
      <w:r w:rsidR="00D7547B" w:rsidRPr="006260CF">
        <w:rPr>
          <w:rFonts w:asciiTheme="minorHAnsi" w:hAnsiTheme="minorHAnsi" w:cstheme="minorHAnsi"/>
          <w:szCs w:val="24"/>
        </w:rPr>
        <w:t xml:space="preserve"> (</w:t>
      </w:r>
      <w:proofErr w:type="spellStart"/>
      <w:r w:rsidR="00D7547B" w:rsidRPr="006260CF">
        <w:rPr>
          <w:rFonts w:asciiTheme="minorHAnsi" w:hAnsiTheme="minorHAnsi" w:cstheme="minorHAnsi"/>
          <w:szCs w:val="24"/>
        </w:rPr>
        <w:t>iPS</w:t>
      </w:r>
      <w:proofErr w:type="spellEnd"/>
      <w:r w:rsidR="00D7547B" w:rsidRPr="006260CF">
        <w:rPr>
          <w:rFonts w:asciiTheme="minorHAnsi" w:hAnsiTheme="minorHAnsi" w:cstheme="minorHAnsi"/>
          <w:szCs w:val="24"/>
        </w:rPr>
        <w:t>-CM</w:t>
      </w:r>
      <w:r w:rsidR="00820EE4">
        <w:rPr>
          <w:rFonts w:asciiTheme="minorHAnsi" w:hAnsiTheme="minorHAnsi" w:cstheme="minorHAnsi"/>
          <w:szCs w:val="24"/>
        </w:rPr>
        <w:t>s</w:t>
      </w:r>
      <w:r w:rsidR="00D7547B" w:rsidRPr="006260CF">
        <w:rPr>
          <w:rFonts w:asciiTheme="minorHAnsi" w:hAnsiTheme="minorHAnsi" w:cstheme="minorHAnsi"/>
          <w:szCs w:val="24"/>
        </w:rPr>
        <w:t>)</w:t>
      </w:r>
      <w:r w:rsidRPr="006260CF">
        <w:rPr>
          <w:rFonts w:asciiTheme="minorHAnsi" w:hAnsiTheme="minorHAnsi" w:cstheme="minorHAnsi"/>
          <w:szCs w:val="24"/>
        </w:rPr>
        <w:t>,</w:t>
      </w:r>
      <w:r w:rsidR="00E95190" w:rsidRPr="006260CF">
        <w:rPr>
          <w:rFonts w:asciiTheme="minorHAnsi" w:hAnsiTheme="minorHAnsi" w:cstheme="minorHAnsi"/>
          <w:szCs w:val="24"/>
        </w:rPr>
        <w:t xml:space="preserve"> </w:t>
      </w:r>
      <w:proofErr w:type="spellStart"/>
      <w:r w:rsidRPr="006260CF">
        <w:rPr>
          <w:rFonts w:asciiTheme="minorHAnsi" w:hAnsiTheme="minorHAnsi" w:cstheme="minorHAnsi"/>
          <w:szCs w:val="24"/>
        </w:rPr>
        <w:t>iPS</w:t>
      </w:r>
      <w:proofErr w:type="spellEnd"/>
      <w:r w:rsidRPr="006260CF">
        <w:rPr>
          <w:rFonts w:asciiTheme="minorHAnsi" w:hAnsiTheme="minorHAnsi" w:cstheme="minorHAnsi"/>
          <w:szCs w:val="24"/>
        </w:rPr>
        <w:t>-CM</w:t>
      </w:r>
      <w:r w:rsidR="00820EE4">
        <w:rPr>
          <w:rFonts w:asciiTheme="minorHAnsi" w:hAnsiTheme="minorHAnsi" w:cstheme="minorHAnsi"/>
          <w:szCs w:val="24"/>
        </w:rPr>
        <w:t>s</w:t>
      </w:r>
      <w:r w:rsidRPr="006260CF">
        <w:rPr>
          <w:rFonts w:asciiTheme="minorHAnsi" w:hAnsiTheme="minorHAnsi" w:cstheme="minorHAnsi"/>
          <w:szCs w:val="24"/>
        </w:rPr>
        <w:t xml:space="preserve"> </w:t>
      </w:r>
      <w:r w:rsidR="00E95190" w:rsidRPr="006260CF">
        <w:rPr>
          <w:rFonts w:asciiTheme="minorHAnsi" w:hAnsiTheme="minorHAnsi" w:cstheme="minorHAnsi"/>
          <w:szCs w:val="24"/>
        </w:rPr>
        <w:t xml:space="preserve">cultured </w:t>
      </w:r>
      <w:r w:rsidR="00111A11" w:rsidRPr="006260CF">
        <w:rPr>
          <w:rFonts w:asciiTheme="minorHAnsi" w:hAnsiTheme="minorHAnsi" w:cstheme="minorHAnsi"/>
          <w:szCs w:val="24"/>
        </w:rPr>
        <w:t xml:space="preserve">for </w:t>
      </w:r>
      <w:r w:rsidR="0080485E">
        <w:rPr>
          <w:rFonts w:asciiTheme="minorHAnsi" w:hAnsiTheme="minorHAnsi" w:cstheme="minorHAnsi"/>
          <w:szCs w:val="24"/>
        </w:rPr>
        <w:t>6</w:t>
      </w:r>
      <w:r w:rsidR="00111A11" w:rsidRPr="006260CF">
        <w:rPr>
          <w:rFonts w:asciiTheme="minorHAnsi" w:hAnsiTheme="minorHAnsi" w:cstheme="minorHAnsi"/>
          <w:szCs w:val="24"/>
        </w:rPr>
        <w:t xml:space="preserve"> months</w:t>
      </w:r>
      <w:r w:rsidR="0002046D" w:rsidRPr="006260CF">
        <w:rPr>
          <w:rFonts w:asciiTheme="minorHAnsi" w:hAnsiTheme="minorHAnsi" w:cstheme="minorHAnsi"/>
          <w:szCs w:val="24"/>
        </w:rPr>
        <w:t xml:space="preserve"> (prolonged culture </w:t>
      </w:r>
      <w:r w:rsidR="0080485E">
        <w:rPr>
          <w:rFonts w:asciiTheme="minorHAnsi" w:hAnsiTheme="minorHAnsi" w:cstheme="minorHAnsi"/>
          <w:szCs w:val="24"/>
        </w:rPr>
        <w:t>[</w:t>
      </w:r>
      <w:r w:rsidR="0002046D" w:rsidRPr="006260CF">
        <w:rPr>
          <w:rFonts w:asciiTheme="minorHAnsi" w:hAnsiTheme="minorHAnsi" w:cstheme="minorHAnsi"/>
          <w:szCs w:val="24"/>
        </w:rPr>
        <w:t>PC</w:t>
      </w:r>
      <w:r w:rsidR="0080485E">
        <w:rPr>
          <w:rFonts w:asciiTheme="minorHAnsi" w:hAnsiTheme="minorHAnsi" w:cstheme="minorHAnsi"/>
          <w:szCs w:val="24"/>
        </w:rPr>
        <w:t>]</w:t>
      </w:r>
      <w:r w:rsidR="0002046D" w:rsidRPr="006260CF">
        <w:rPr>
          <w:rFonts w:asciiTheme="minorHAnsi" w:hAnsiTheme="minorHAnsi" w:cstheme="minorHAnsi"/>
          <w:szCs w:val="24"/>
        </w:rPr>
        <w:t>)</w:t>
      </w:r>
      <w:r w:rsidR="00A64282" w:rsidRPr="006260CF">
        <w:rPr>
          <w:rFonts w:asciiTheme="minorHAnsi" w:hAnsiTheme="minorHAnsi" w:cstheme="minorHAnsi"/>
          <w:szCs w:val="24"/>
        </w:rPr>
        <w:t>,</w:t>
      </w:r>
      <w:r w:rsidR="00111A11" w:rsidRPr="006260CF">
        <w:rPr>
          <w:rFonts w:asciiTheme="minorHAnsi" w:hAnsiTheme="minorHAnsi" w:cstheme="minorHAnsi"/>
          <w:szCs w:val="24"/>
        </w:rPr>
        <w:t xml:space="preserve"> </w:t>
      </w:r>
      <w:r w:rsidR="00DD752F" w:rsidRPr="006260CF">
        <w:rPr>
          <w:rFonts w:asciiTheme="minorHAnsi" w:hAnsiTheme="minorHAnsi" w:cstheme="minorHAnsi"/>
          <w:szCs w:val="24"/>
        </w:rPr>
        <w:t xml:space="preserve">and </w:t>
      </w:r>
      <w:proofErr w:type="spellStart"/>
      <w:r w:rsidRPr="006260CF">
        <w:rPr>
          <w:rFonts w:asciiTheme="minorHAnsi" w:hAnsiTheme="minorHAnsi" w:cstheme="minorHAnsi"/>
          <w:szCs w:val="24"/>
        </w:rPr>
        <w:t>iPS</w:t>
      </w:r>
      <w:proofErr w:type="spellEnd"/>
      <w:r w:rsidRPr="006260CF">
        <w:rPr>
          <w:rFonts w:asciiTheme="minorHAnsi" w:hAnsiTheme="minorHAnsi" w:cstheme="minorHAnsi"/>
          <w:szCs w:val="24"/>
        </w:rPr>
        <w:t>-CM</w:t>
      </w:r>
      <w:r w:rsidR="0080485E">
        <w:rPr>
          <w:rFonts w:asciiTheme="minorHAnsi" w:hAnsiTheme="minorHAnsi" w:cstheme="minorHAnsi"/>
          <w:szCs w:val="24"/>
        </w:rPr>
        <w:t>s</w:t>
      </w:r>
      <w:r w:rsidRPr="006260CF">
        <w:rPr>
          <w:rFonts w:asciiTheme="minorHAnsi" w:hAnsiTheme="minorHAnsi" w:cstheme="minorHAnsi"/>
          <w:szCs w:val="24"/>
        </w:rPr>
        <w:t xml:space="preserve"> treated with </w:t>
      </w:r>
      <w:proofErr w:type="spellStart"/>
      <w:r w:rsidR="00DD752F" w:rsidRPr="006260CF">
        <w:rPr>
          <w:rFonts w:asciiTheme="minorHAnsi" w:hAnsiTheme="minorHAnsi" w:cstheme="minorHAnsi"/>
          <w:szCs w:val="24"/>
        </w:rPr>
        <w:t>Doxo</w:t>
      </w:r>
      <w:proofErr w:type="spellEnd"/>
      <w:r w:rsidR="001B1C03" w:rsidRPr="006260CF">
        <w:rPr>
          <w:rFonts w:asciiTheme="minorHAnsi" w:hAnsiTheme="minorHAnsi" w:cstheme="minorHAnsi"/>
          <w:szCs w:val="24"/>
        </w:rPr>
        <w:t xml:space="preserve"> </w:t>
      </w:r>
      <w:r w:rsidR="00DD752F" w:rsidRPr="006260CF">
        <w:rPr>
          <w:rFonts w:asciiTheme="minorHAnsi" w:hAnsiTheme="minorHAnsi" w:cstheme="minorHAnsi"/>
          <w:szCs w:val="24"/>
        </w:rPr>
        <w:t xml:space="preserve">were subjected to </w:t>
      </w:r>
      <w:r w:rsidR="00C96A51" w:rsidRPr="006260CF">
        <w:rPr>
          <w:rFonts w:asciiTheme="minorHAnsi" w:hAnsiTheme="minorHAnsi" w:cstheme="minorHAnsi"/>
          <w:szCs w:val="24"/>
        </w:rPr>
        <w:t>γ</w:t>
      </w:r>
      <w:r w:rsidR="00DD752F" w:rsidRPr="006260CF">
        <w:rPr>
          <w:rFonts w:asciiTheme="minorHAnsi" w:hAnsiTheme="minorHAnsi" w:cstheme="minorHAnsi"/>
          <w:szCs w:val="24"/>
        </w:rPr>
        <w:t xml:space="preserve">H2A.X immunolabeling. </w:t>
      </w:r>
      <w:r w:rsidR="003A3D88" w:rsidRPr="006260CF">
        <w:rPr>
          <w:rFonts w:asciiTheme="minorHAnsi" w:hAnsiTheme="minorHAnsi" w:cstheme="minorHAnsi"/>
          <w:szCs w:val="24"/>
        </w:rPr>
        <w:t>Representative micrograph</w:t>
      </w:r>
      <w:r w:rsidR="0080485E">
        <w:rPr>
          <w:rFonts w:asciiTheme="minorHAnsi" w:hAnsiTheme="minorHAnsi" w:cstheme="minorHAnsi"/>
          <w:szCs w:val="24"/>
        </w:rPr>
        <w:t>s</w:t>
      </w:r>
      <w:r w:rsidR="003A3D88" w:rsidRPr="006260CF">
        <w:rPr>
          <w:rFonts w:asciiTheme="minorHAnsi" w:hAnsiTheme="minorHAnsi" w:cstheme="minorHAnsi"/>
          <w:szCs w:val="24"/>
        </w:rPr>
        <w:t xml:space="preserve"> of </w:t>
      </w:r>
      <w:r w:rsidR="00C96A51" w:rsidRPr="006260CF">
        <w:rPr>
          <w:rFonts w:asciiTheme="minorHAnsi" w:hAnsiTheme="minorHAnsi" w:cstheme="minorHAnsi"/>
          <w:szCs w:val="24"/>
        </w:rPr>
        <w:t>γ</w:t>
      </w:r>
      <w:r w:rsidR="003A3D88" w:rsidRPr="006260CF">
        <w:rPr>
          <w:rFonts w:asciiTheme="minorHAnsi" w:hAnsiTheme="minorHAnsi" w:cstheme="minorHAnsi"/>
          <w:szCs w:val="24"/>
        </w:rPr>
        <w:t xml:space="preserve">H2A.X </w:t>
      </w:r>
      <w:r w:rsidR="000F3B7D" w:rsidRPr="006260CF">
        <w:rPr>
          <w:rFonts w:asciiTheme="minorHAnsi" w:hAnsiTheme="minorHAnsi" w:cstheme="minorHAnsi"/>
          <w:szCs w:val="24"/>
        </w:rPr>
        <w:t>immunolabelling</w:t>
      </w:r>
      <w:r w:rsidR="003A3D88" w:rsidRPr="006260CF">
        <w:rPr>
          <w:rFonts w:asciiTheme="minorHAnsi" w:hAnsiTheme="minorHAnsi" w:cstheme="minorHAnsi"/>
          <w:szCs w:val="24"/>
        </w:rPr>
        <w:t xml:space="preserve"> are shown in </w:t>
      </w:r>
      <w:r w:rsidR="00ED512D" w:rsidRPr="006260CF">
        <w:rPr>
          <w:rFonts w:asciiTheme="minorHAnsi" w:hAnsiTheme="minorHAnsi" w:cstheme="minorHAnsi"/>
          <w:b/>
          <w:szCs w:val="24"/>
        </w:rPr>
        <w:t>Figure 4</w:t>
      </w:r>
      <w:r w:rsidR="00BF46CF" w:rsidRPr="006260CF">
        <w:rPr>
          <w:rFonts w:asciiTheme="minorHAnsi" w:hAnsiTheme="minorHAnsi" w:cstheme="minorHAnsi"/>
          <w:b/>
          <w:szCs w:val="24"/>
        </w:rPr>
        <w:t>A</w:t>
      </w:r>
      <w:r w:rsidR="00BF46CF" w:rsidRPr="006260CF">
        <w:rPr>
          <w:rFonts w:asciiTheme="minorHAnsi" w:hAnsiTheme="minorHAnsi" w:cstheme="minorHAnsi"/>
          <w:szCs w:val="24"/>
        </w:rPr>
        <w:t xml:space="preserve"> (lower-magnification) and </w:t>
      </w:r>
      <w:r w:rsidR="0080485E">
        <w:rPr>
          <w:rFonts w:asciiTheme="minorHAnsi" w:hAnsiTheme="minorHAnsi" w:cstheme="minorHAnsi"/>
          <w:b/>
          <w:szCs w:val="24"/>
        </w:rPr>
        <w:t>Figure 4</w:t>
      </w:r>
      <w:r w:rsidR="00BF46CF" w:rsidRPr="00C4135B">
        <w:rPr>
          <w:rFonts w:asciiTheme="minorHAnsi" w:hAnsiTheme="minorHAnsi" w:cstheme="minorHAnsi"/>
          <w:b/>
          <w:szCs w:val="24"/>
        </w:rPr>
        <w:t>B</w:t>
      </w:r>
      <w:r w:rsidR="00BF46CF" w:rsidRPr="006260CF">
        <w:rPr>
          <w:rFonts w:asciiTheme="minorHAnsi" w:hAnsiTheme="minorHAnsi" w:cstheme="minorHAnsi"/>
          <w:szCs w:val="24"/>
        </w:rPr>
        <w:t xml:space="preserve"> (higher-magnification). The number of </w:t>
      </w:r>
      <w:r w:rsidR="00C96A51" w:rsidRPr="006260CF">
        <w:rPr>
          <w:rFonts w:asciiTheme="minorHAnsi" w:hAnsiTheme="minorHAnsi" w:cstheme="minorHAnsi"/>
          <w:szCs w:val="24"/>
        </w:rPr>
        <w:t>γ</w:t>
      </w:r>
      <w:r w:rsidR="000F3B7D" w:rsidRPr="006260CF">
        <w:rPr>
          <w:rFonts w:asciiTheme="minorHAnsi" w:hAnsiTheme="minorHAnsi" w:cstheme="minorHAnsi"/>
          <w:szCs w:val="24"/>
        </w:rPr>
        <w:t>H2A.X foci (</w:t>
      </w:r>
      <w:r w:rsidR="006E7341" w:rsidRPr="006260CF">
        <w:rPr>
          <w:rFonts w:asciiTheme="minorHAnsi" w:hAnsiTheme="minorHAnsi" w:cstheme="minorHAnsi"/>
          <w:szCs w:val="24"/>
        </w:rPr>
        <w:t>DDR</w:t>
      </w:r>
      <w:r w:rsidR="00BF46CF" w:rsidRPr="006260CF">
        <w:rPr>
          <w:rFonts w:asciiTheme="minorHAnsi" w:hAnsiTheme="minorHAnsi" w:cstheme="minorHAnsi"/>
          <w:szCs w:val="24"/>
        </w:rPr>
        <w:t xml:space="preserve"> foci) </w:t>
      </w:r>
      <w:r w:rsidR="005B7E23" w:rsidRPr="006260CF">
        <w:rPr>
          <w:rFonts w:asciiTheme="minorHAnsi" w:hAnsiTheme="minorHAnsi" w:cstheme="minorHAnsi"/>
          <w:szCs w:val="24"/>
        </w:rPr>
        <w:t>(</w:t>
      </w:r>
      <w:proofErr w:type="spellStart"/>
      <w:r w:rsidR="005B7E23" w:rsidRPr="006260CF">
        <w:rPr>
          <w:rFonts w:asciiTheme="minorHAnsi" w:hAnsiTheme="minorHAnsi" w:cstheme="minorHAnsi"/>
          <w:szCs w:val="24"/>
        </w:rPr>
        <w:t>punctae</w:t>
      </w:r>
      <w:proofErr w:type="spellEnd"/>
      <w:r w:rsidR="005B7E23" w:rsidRPr="006260CF">
        <w:rPr>
          <w:rFonts w:asciiTheme="minorHAnsi" w:hAnsiTheme="minorHAnsi" w:cstheme="minorHAnsi"/>
          <w:szCs w:val="24"/>
        </w:rPr>
        <w:t xml:space="preserve">) </w:t>
      </w:r>
      <w:r w:rsidR="00BF46CF" w:rsidRPr="006260CF">
        <w:rPr>
          <w:rFonts w:asciiTheme="minorHAnsi" w:hAnsiTheme="minorHAnsi" w:cstheme="minorHAnsi"/>
          <w:szCs w:val="24"/>
        </w:rPr>
        <w:t xml:space="preserve">in </w:t>
      </w:r>
      <w:r w:rsidR="00A70535" w:rsidRPr="006260CF">
        <w:rPr>
          <w:rFonts w:asciiTheme="minorHAnsi" w:hAnsiTheme="minorHAnsi" w:cstheme="minorHAnsi"/>
          <w:szCs w:val="24"/>
        </w:rPr>
        <w:t>each nucleus</w:t>
      </w:r>
      <w:r w:rsidR="00BF46CF" w:rsidRPr="006260CF">
        <w:rPr>
          <w:rFonts w:asciiTheme="minorHAnsi" w:hAnsiTheme="minorHAnsi" w:cstheme="minorHAnsi"/>
          <w:szCs w:val="24"/>
        </w:rPr>
        <w:t xml:space="preserve"> are quantified</w:t>
      </w:r>
      <w:r w:rsidR="0080485E">
        <w:rPr>
          <w:rFonts w:asciiTheme="minorHAnsi" w:hAnsiTheme="minorHAnsi" w:cstheme="minorHAnsi"/>
          <w:szCs w:val="24"/>
        </w:rPr>
        <w:t>,</w:t>
      </w:r>
      <w:r w:rsidR="00BF46CF" w:rsidRPr="006260CF">
        <w:rPr>
          <w:rFonts w:asciiTheme="minorHAnsi" w:hAnsiTheme="minorHAnsi" w:cstheme="minorHAnsi"/>
          <w:szCs w:val="24"/>
        </w:rPr>
        <w:t xml:space="preserve"> using </w:t>
      </w:r>
      <w:proofErr w:type="spellStart"/>
      <w:r w:rsidR="00BF46CF" w:rsidRPr="006260CF">
        <w:rPr>
          <w:rFonts w:asciiTheme="minorHAnsi" w:hAnsiTheme="minorHAnsi" w:cstheme="minorHAnsi"/>
          <w:szCs w:val="24"/>
        </w:rPr>
        <w:t>CellProfiler</w:t>
      </w:r>
      <w:proofErr w:type="spellEnd"/>
      <w:r w:rsidR="00D60906" w:rsidRPr="006260CF">
        <w:rPr>
          <w:rFonts w:asciiTheme="minorHAnsi" w:hAnsiTheme="minorHAnsi" w:cstheme="minorHAnsi"/>
          <w:szCs w:val="24"/>
        </w:rPr>
        <w:t xml:space="preserve"> with</w:t>
      </w:r>
      <w:r w:rsidR="00BD09C3" w:rsidRPr="006260CF">
        <w:rPr>
          <w:rFonts w:asciiTheme="minorHAnsi" w:hAnsiTheme="minorHAnsi" w:cstheme="minorHAnsi"/>
          <w:szCs w:val="24"/>
        </w:rPr>
        <w:t xml:space="preserve"> custom pip</w:t>
      </w:r>
      <w:r w:rsidR="008E4328" w:rsidRPr="006260CF">
        <w:rPr>
          <w:rFonts w:asciiTheme="minorHAnsi" w:hAnsiTheme="minorHAnsi" w:cstheme="minorHAnsi"/>
          <w:szCs w:val="24"/>
        </w:rPr>
        <w:t>e</w:t>
      </w:r>
      <w:r w:rsidR="00BD09C3" w:rsidRPr="006260CF">
        <w:rPr>
          <w:rFonts w:asciiTheme="minorHAnsi" w:hAnsiTheme="minorHAnsi" w:cstheme="minorHAnsi"/>
          <w:szCs w:val="24"/>
        </w:rPr>
        <w:t>line modules (</w:t>
      </w:r>
      <w:r w:rsidR="00ED512D" w:rsidRPr="006260CF">
        <w:rPr>
          <w:rFonts w:asciiTheme="minorHAnsi" w:hAnsiTheme="minorHAnsi" w:cstheme="minorHAnsi"/>
          <w:b/>
          <w:szCs w:val="24"/>
        </w:rPr>
        <w:t>Figure 5</w:t>
      </w:r>
      <w:r w:rsidR="00BD09C3" w:rsidRPr="006260CF">
        <w:rPr>
          <w:rFonts w:asciiTheme="minorHAnsi" w:hAnsiTheme="minorHAnsi" w:cstheme="minorHAnsi"/>
          <w:b/>
          <w:szCs w:val="24"/>
        </w:rPr>
        <w:t>A-L</w:t>
      </w:r>
      <w:r w:rsidR="00BD09C3" w:rsidRPr="006260CF">
        <w:rPr>
          <w:rFonts w:asciiTheme="minorHAnsi" w:hAnsiTheme="minorHAnsi" w:cstheme="minorHAnsi"/>
          <w:szCs w:val="24"/>
        </w:rPr>
        <w:t xml:space="preserve">). </w:t>
      </w:r>
      <w:r w:rsidR="00E9349F" w:rsidRPr="006260CF">
        <w:rPr>
          <w:rFonts w:asciiTheme="minorHAnsi" w:hAnsiTheme="minorHAnsi" w:cstheme="minorHAnsi"/>
          <w:szCs w:val="24"/>
        </w:rPr>
        <w:t xml:space="preserve">The percentage of cells that are positive for </w:t>
      </w:r>
      <w:r w:rsidR="00C96A51" w:rsidRPr="006260CF">
        <w:rPr>
          <w:rFonts w:asciiTheme="minorHAnsi" w:hAnsiTheme="minorHAnsi" w:cstheme="minorHAnsi"/>
          <w:szCs w:val="24"/>
        </w:rPr>
        <w:t>γ</w:t>
      </w:r>
      <w:r w:rsidR="00E9349F" w:rsidRPr="006260CF">
        <w:rPr>
          <w:rFonts w:asciiTheme="minorHAnsi" w:hAnsiTheme="minorHAnsi" w:cstheme="minorHAnsi"/>
          <w:szCs w:val="24"/>
        </w:rPr>
        <w:t>H2A.X are classified in</w:t>
      </w:r>
      <w:r w:rsidR="005B7E23" w:rsidRPr="006260CF">
        <w:rPr>
          <w:rFonts w:asciiTheme="minorHAnsi" w:hAnsiTheme="minorHAnsi" w:cstheme="minorHAnsi"/>
          <w:szCs w:val="24"/>
        </w:rPr>
        <w:t>to</w:t>
      </w:r>
      <w:r w:rsidR="00E9349F" w:rsidRPr="006260CF">
        <w:rPr>
          <w:rFonts w:asciiTheme="minorHAnsi" w:hAnsiTheme="minorHAnsi" w:cstheme="minorHAnsi"/>
          <w:szCs w:val="24"/>
        </w:rPr>
        <w:t xml:space="preserve"> </w:t>
      </w:r>
      <w:r w:rsidR="00D60906" w:rsidRPr="006260CF">
        <w:rPr>
          <w:rFonts w:asciiTheme="minorHAnsi" w:hAnsiTheme="minorHAnsi" w:cstheme="minorHAnsi"/>
          <w:szCs w:val="24"/>
        </w:rPr>
        <w:t>nucle</w:t>
      </w:r>
      <w:r w:rsidR="0080485E">
        <w:rPr>
          <w:rFonts w:asciiTheme="minorHAnsi" w:hAnsiTheme="minorHAnsi" w:cstheme="minorHAnsi"/>
          <w:szCs w:val="24"/>
        </w:rPr>
        <w:t>i</w:t>
      </w:r>
      <w:r w:rsidR="00D60906" w:rsidRPr="006260CF">
        <w:rPr>
          <w:rFonts w:asciiTheme="minorHAnsi" w:hAnsiTheme="minorHAnsi" w:cstheme="minorHAnsi"/>
          <w:szCs w:val="24"/>
        </w:rPr>
        <w:t xml:space="preserve"> with </w:t>
      </w:r>
      <w:r w:rsidR="0080485E">
        <w:rPr>
          <w:rFonts w:asciiTheme="minorHAnsi" w:hAnsiTheme="minorHAnsi" w:cstheme="minorHAnsi"/>
          <w:szCs w:val="24"/>
        </w:rPr>
        <w:t>zero</w:t>
      </w:r>
      <w:r w:rsidR="00E9349F" w:rsidRPr="006260CF">
        <w:rPr>
          <w:rFonts w:asciiTheme="minorHAnsi" w:hAnsiTheme="minorHAnsi" w:cstheme="minorHAnsi"/>
          <w:szCs w:val="24"/>
        </w:rPr>
        <w:t xml:space="preserve"> to </w:t>
      </w:r>
      <w:r w:rsidR="0080485E">
        <w:rPr>
          <w:rFonts w:asciiTheme="minorHAnsi" w:hAnsiTheme="minorHAnsi" w:cstheme="minorHAnsi"/>
          <w:szCs w:val="24"/>
        </w:rPr>
        <w:t>five</w:t>
      </w:r>
      <w:r w:rsidR="00E9349F" w:rsidRPr="006260CF">
        <w:rPr>
          <w:rFonts w:asciiTheme="minorHAnsi" w:hAnsiTheme="minorHAnsi" w:cstheme="minorHAnsi"/>
          <w:szCs w:val="24"/>
        </w:rPr>
        <w:t xml:space="preserve"> </w:t>
      </w:r>
      <w:proofErr w:type="spellStart"/>
      <w:r w:rsidR="00E9349F" w:rsidRPr="006260CF">
        <w:rPr>
          <w:rFonts w:asciiTheme="minorHAnsi" w:hAnsiTheme="minorHAnsi" w:cstheme="minorHAnsi"/>
          <w:szCs w:val="24"/>
        </w:rPr>
        <w:t>punctae</w:t>
      </w:r>
      <w:proofErr w:type="spellEnd"/>
      <w:r w:rsidR="006E7341" w:rsidRPr="006260CF">
        <w:rPr>
          <w:rFonts w:asciiTheme="minorHAnsi" w:hAnsiTheme="minorHAnsi" w:cstheme="minorHAnsi"/>
          <w:szCs w:val="24"/>
        </w:rPr>
        <w:t xml:space="preserve"> and </w:t>
      </w:r>
      <w:r w:rsidR="0080485E">
        <w:rPr>
          <w:rFonts w:asciiTheme="minorHAnsi" w:hAnsiTheme="minorHAnsi" w:cstheme="minorHAnsi"/>
          <w:szCs w:val="24"/>
        </w:rPr>
        <w:t xml:space="preserve">nuclei with </w:t>
      </w:r>
      <w:r w:rsidR="006E7341" w:rsidRPr="006260CF">
        <w:rPr>
          <w:rFonts w:asciiTheme="minorHAnsi" w:hAnsiTheme="minorHAnsi" w:cstheme="minorHAnsi"/>
          <w:szCs w:val="24"/>
        </w:rPr>
        <w:t xml:space="preserve">more than 10 </w:t>
      </w:r>
      <w:proofErr w:type="spellStart"/>
      <w:r w:rsidR="006E7341" w:rsidRPr="006260CF">
        <w:rPr>
          <w:rFonts w:asciiTheme="minorHAnsi" w:hAnsiTheme="minorHAnsi" w:cstheme="minorHAnsi"/>
          <w:szCs w:val="24"/>
        </w:rPr>
        <w:t>punctae</w:t>
      </w:r>
      <w:proofErr w:type="spellEnd"/>
      <w:r w:rsidR="006E7341" w:rsidRPr="006260CF">
        <w:rPr>
          <w:rFonts w:asciiTheme="minorHAnsi" w:hAnsiTheme="minorHAnsi" w:cstheme="minorHAnsi"/>
          <w:szCs w:val="24"/>
        </w:rPr>
        <w:t xml:space="preserve">. </w:t>
      </w:r>
      <w:r w:rsidR="000B6AB4" w:rsidRPr="006260CF">
        <w:rPr>
          <w:rFonts w:asciiTheme="minorHAnsi" w:hAnsiTheme="minorHAnsi" w:cstheme="minorHAnsi"/>
          <w:szCs w:val="24"/>
        </w:rPr>
        <w:t>In the c</w:t>
      </w:r>
      <w:r w:rsidR="000439EA" w:rsidRPr="006260CF">
        <w:rPr>
          <w:rFonts w:asciiTheme="minorHAnsi" w:hAnsiTheme="minorHAnsi" w:cstheme="minorHAnsi"/>
          <w:szCs w:val="24"/>
        </w:rPr>
        <w:t xml:space="preserve">ontrol </w:t>
      </w:r>
      <w:proofErr w:type="spellStart"/>
      <w:r w:rsidR="000439EA" w:rsidRPr="006260CF">
        <w:rPr>
          <w:rFonts w:asciiTheme="minorHAnsi" w:hAnsiTheme="minorHAnsi" w:cstheme="minorHAnsi"/>
          <w:szCs w:val="24"/>
        </w:rPr>
        <w:t>iPS</w:t>
      </w:r>
      <w:proofErr w:type="spellEnd"/>
      <w:r w:rsidR="000439EA" w:rsidRPr="006260CF">
        <w:rPr>
          <w:rFonts w:asciiTheme="minorHAnsi" w:hAnsiTheme="minorHAnsi" w:cstheme="minorHAnsi"/>
          <w:szCs w:val="24"/>
        </w:rPr>
        <w:t>-CM</w:t>
      </w:r>
      <w:r w:rsidR="00A64282" w:rsidRPr="006260CF">
        <w:rPr>
          <w:rFonts w:asciiTheme="minorHAnsi" w:hAnsiTheme="minorHAnsi" w:cstheme="minorHAnsi"/>
          <w:szCs w:val="24"/>
        </w:rPr>
        <w:t>,</w:t>
      </w:r>
      <w:r w:rsidR="000439EA" w:rsidRPr="006260CF">
        <w:rPr>
          <w:rFonts w:asciiTheme="minorHAnsi" w:hAnsiTheme="minorHAnsi" w:cstheme="minorHAnsi"/>
          <w:szCs w:val="24"/>
        </w:rPr>
        <w:t xml:space="preserve"> more than 90</w:t>
      </w:r>
      <w:r w:rsidR="00D7547B" w:rsidRPr="006260CF">
        <w:rPr>
          <w:rFonts w:asciiTheme="minorHAnsi" w:hAnsiTheme="minorHAnsi" w:cstheme="minorHAnsi"/>
          <w:szCs w:val="24"/>
        </w:rPr>
        <w:t xml:space="preserve">% </w:t>
      </w:r>
      <w:r w:rsidR="0080485E">
        <w:rPr>
          <w:rFonts w:asciiTheme="minorHAnsi" w:hAnsiTheme="minorHAnsi" w:cstheme="minorHAnsi"/>
          <w:szCs w:val="24"/>
        </w:rPr>
        <w:t xml:space="preserve">of the </w:t>
      </w:r>
      <w:r w:rsidR="008A7F3E" w:rsidRPr="006260CF">
        <w:rPr>
          <w:rFonts w:asciiTheme="minorHAnsi" w:hAnsiTheme="minorHAnsi" w:cstheme="minorHAnsi"/>
          <w:szCs w:val="24"/>
        </w:rPr>
        <w:t xml:space="preserve">cells </w:t>
      </w:r>
      <w:r w:rsidR="0080485E">
        <w:rPr>
          <w:rFonts w:asciiTheme="minorHAnsi" w:hAnsiTheme="minorHAnsi" w:cstheme="minorHAnsi"/>
          <w:szCs w:val="24"/>
        </w:rPr>
        <w:t>had</w:t>
      </w:r>
      <w:r w:rsidR="00D7547B" w:rsidRPr="006260CF">
        <w:rPr>
          <w:rFonts w:asciiTheme="minorHAnsi" w:hAnsiTheme="minorHAnsi" w:cstheme="minorHAnsi"/>
          <w:szCs w:val="24"/>
        </w:rPr>
        <w:t xml:space="preserve"> </w:t>
      </w:r>
      <w:r w:rsidR="000439EA" w:rsidRPr="006260CF">
        <w:rPr>
          <w:rFonts w:asciiTheme="minorHAnsi" w:hAnsiTheme="minorHAnsi" w:cstheme="minorHAnsi"/>
          <w:szCs w:val="24"/>
        </w:rPr>
        <w:t xml:space="preserve">less than </w:t>
      </w:r>
      <w:r w:rsidR="000B6AB4" w:rsidRPr="006260CF">
        <w:rPr>
          <w:rFonts w:asciiTheme="minorHAnsi" w:hAnsiTheme="minorHAnsi" w:cstheme="minorHAnsi"/>
          <w:szCs w:val="24"/>
        </w:rPr>
        <w:t>five</w:t>
      </w:r>
      <w:r w:rsidR="000439EA" w:rsidRPr="006260CF">
        <w:rPr>
          <w:rFonts w:asciiTheme="minorHAnsi" w:hAnsiTheme="minorHAnsi" w:cstheme="minorHAnsi"/>
          <w:szCs w:val="24"/>
        </w:rPr>
        <w:t xml:space="preserve"> DDR foci</w:t>
      </w:r>
      <w:r w:rsidR="008A7F3E" w:rsidRPr="006260CF">
        <w:rPr>
          <w:rFonts w:asciiTheme="minorHAnsi" w:hAnsiTheme="minorHAnsi" w:cstheme="minorHAnsi"/>
          <w:szCs w:val="24"/>
        </w:rPr>
        <w:t xml:space="preserve"> per nuclei</w:t>
      </w:r>
      <w:r w:rsidR="000439EA" w:rsidRPr="006260CF">
        <w:rPr>
          <w:rFonts w:asciiTheme="minorHAnsi" w:hAnsiTheme="minorHAnsi" w:cstheme="minorHAnsi"/>
          <w:szCs w:val="24"/>
        </w:rPr>
        <w:t xml:space="preserve">, and </w:t>
      </w:r>
      <w:r w:rsidR="00A9346D" w:rsidRPr="006260CF">
        <w:rPr>
          <w:rFonts w:asciiTheme="minorHAnsi" w:hAnsiTheme="minorHAnsi" w:cstheme="minorHAnsi"/>
          <w:szCs w:val="24"/>
        </w:rPr>
        <w:t>a total of less than 10</w:t>
      </w:r>
      <w:r w:rsidR="001F3784" w:rsidRPr="006260CF">
        <w:rPr>
          <w:rFonts w:asciiTheme="minorHAnsi" w:hAnsiTheme="minorHAnsi" w:cstheme="minorHAnsi"/>
          <w:szCs w:val="24"/>
        </w:rPr>
        <w:t>%</w:t>
      </w:r>
      <w:r w:rsidR="000439EA" w:rsidRPr="006260CF">
        <w:rPr>
          <w:rFonts w:asciiTheme="minorHAnsi" w:hAnsiTheme="minorHAnsi" w:cstheme="minorHAnsi"/>
          <w:szCs w:val="24"/>
        </w:rPr>
        <w:t xml:space="preserve"> </w:t>
      </w:r>
      <w:r w:rsidR="0080485E">
        <w:rPr>
          <w:rFonts w:asciiTheme="minorHAnsi" w:hAnsiTheme="minorHAnsi" w:cstheme="minorHAnsi"/>
          <w:szCs w:val="24"/>
        </w:rPr>
        <w:t xml:space="preserve">of the </w:t>
      </w:r>
      <w:r w:rsidR="008A7F3E" w:rsidRPr="006260CF">
        <w:rPr>
          <w:rFonts w:asciiTheme="minorHAnsi" w:hAnsiTheme="minorHAnsi" w:cstheme="minorHAnsi"/>
          <w:szCs w:val="24"/>
        </w:rPr>
        <w:t xml:space="preserve">cells </w:t>
      </w:r>
      <w:r w:rsidR="0080485E">
        <w:rPr>
          <w:rFonts w:asciiTheme="minorHAnsi" w:hAnsiTheme="minorHAnsi" w:cstheme="minorHAnsi"/>
          <w:szCs w:val="24"/>
        </w:rPr>
        <w:t>had</w:t>
      </w:r>
      <w:r w:rsidR="00673B66" w:rsidRPr="006260CF">
        <w:rPr>
          <w:rFonts w:asciiTheme="minorHAnsi" w:hAnsiTheme="minorHAnsi" w:cstheme="minorHAnsi"/>
          <w:szCs w:val="24"/>
        </w:rPr>
        <w:t xml:space="preserve"> more than six DDR foci</w:t>
      </w:r>
      <w:r w:rsidR="008A7F3E" w:rsidRPr="006260CF">
        <w:rPr>
          <w:rFonts w:asciiTheme="minorHAnsi" w:hAnsiTheme="minorHAnsi" w:cstheme="minorHAnsi"/>
          <w:szCs w:val="24"/>
        </w:rPr>
        <w:t xml:space="preserve"> per nuclei</w:t>
      </w:r>
      <w:r w:rsidR="00523A12" w:rsidRPr="006260CF">
        <w:rPr>
          <w:rFonts w:asciiTheme="minorHAnsi" w:hAnsiTheme="minorHAnsi" w:cstheme="minorHAnsi"/>
          <w:szCs w:val="24"/>
        </w:rPr>
        <w:t xml:space="preserve"> (</w:t>
      </w:r>
      <w:r w:rsidR="00ED512D" w:rsidRPr="006260CF">
        <w:rPr>
          <w:rFonts w:asciiTheme="minorHAnsi" w:hAnsiTheme="minorHAnsi" w:cstheme="minorHAnsi"/>
          <w:b/>
          <w:szCs w:val="24"/>
        </w:rPr>
        <w:t>Figure 4C</w:t>
      </w:r>
      <w:r w:rsidR="00523A12" w:rsidRPr="006260CF">
        <w:rPr>
          <w:rFonts w:asciiTheme="minorHAnsi" w:hAnsiTheme="minorHAnsi" w:cstheme="minorHAnsi"/>
          <w:szCs w:val="24"/>
        </w:rPr>
        <w:t xml:space="preserve">, </w:t>
      </w:r>
      <w:r w:rsidR="0080485E">
        <w:rPr>
          <w:rFonts w:asciiTheme="minorHAnsi" w:hAnsiTheme="minorHAnsi" w:cstheme="minorHAnsi"/>
          <w:szCs w:val="24"/>
        </w:rPr>
        <w:t>control [</w:t>
      </w:r>
      <w:r w:rsidR="00523A12" w:rsidRPr="006260CF">
        <w:rPr>
          <w:rFonts w:asciiTheme="minorHAnsi" w:hAnsiTheme="minorHAnsi" w:cstheme="minorHAnsi"/>
          <w:szCs w:val="24"/>
        </w:rPr>
        <w:t>Ctrl</w:t>
      </w:r>
      <w:r w:rsidR="0080485E">
        <w:rPr>
          <w:rFonts w:asciiTheme="minorHAnsi" w:hAnsiTheme="minorHAnsi" w:cstheme="minorHAnsi"/>
          <w:szCs w:val="24"/>
        </w:rPr>
        <w:t>]</w:t>
      </w:r>
      <w:r w:rsidR="00523A12" w:rsidRPr="006260CF">
        <w:rPr>
          <w:rFonts w:asciiTheme="minorHAnsi" w:hAnsiTheme="minorHAnsi" w:cstheme="minorHAnsi"/>
          <w:szCs w:val="24"/>
        </w:rPr>
        <w:t>)</w:t>
      </w:r>
      <w:r w:rsidR="000B6AB4" w:rsidRPr="006260CF">
        <w:rPr>
          <w:rFonts w:asciiTheme="minorHAnsi" w:hAnsiTheme="minorHAnsi" w:cstheme="minorHAnsi"/>
          <w:szCs w:val="24"/>
        </w:rPr>
        <w:t xml:space="preserve">. </w:t>
      </w:r>
      <w:proofErr w:type="spellStart"/>
      <w:r w:rsidR="000B6AB4" w:rsidRPr="006260CF">
        <w:rPr>
          <w:rFonts w:asciiTheme="minorHAnsi" w:hAnsiTheme="minorHAnsi" w:cstheme="minorHAnsi"/>
          <w:szCs w:val="24"/>
        </w:rPr>
        <w:t>iPS</w:t>
      </w:r>
      <w:proofErr w:type="spellEnd"/>
      <w:r w:rsidR="000B6AB4" w:rsidRPr="006260CF">
        <w:rPr>
          <w:rFonts w:asciiTheme="minorHAnsi" w:hAnsiTheme="minorHAnsi" w:cstheme="minorHAnsi"/>
          <w:szCs w:val="24"/>
        </w:rPr>
        <w:t xml:space="preserve">-CMs cultured for </w:t>
      </w:r>
      <w:r w:rsidR="0080485E">
        <w:rPr>
          <w:rFonts w:asciiTheme="minorHAnsi" w:hAnsiTheme="minorHAnsi" w:cstheme="minorHAnsi"/>
          <w:szCs w:val="24"/>
        </w:rPr>
        <w:t>6</w:t>
      </w:r>
      <w:r w:rsidR="000B6AB4" w:rsidRPr="006260CF">
        <w:rPr>
          <w:rFonts w:asciiTheme="minorHAnsi" w:hAnsiTheme="minorHAnsi" w:cstheme="minorHAnsi"/>
          <w:szCs w:val="24"/>
        </w:rPr>
        <w:t xml:space="preserve"> months </w:t>
      </w:r>
      <w:r w:rsidR="0080485E">
        <w:rPr>
          <w:rFonts w:asciiTheme="minorHAnsi" w:hAnsiTheme="minorHAnsi" w:cstheme="minorHAnsi"/>
          <w:szCs w:val="24"/>
        </w:rPr>
        <w:t>had</w:t>
      </w:r>
      <w:r w:rsidR="000B6AB4" w:rsidRPr="006260CF">
        <w:rPr>
          <w:rFonts w:asciiTheme="minorHAnsi" w:hAnsiTheme="minorHAnsi" w:cstheme="minorHAnsi"/>
          <w:szCs w:val="24"/>
        </w:rPr>
        <w:t xml:space="preserve"> less than 90% </w:t>
      </w:r>
      <w:r w:rsidR="008A7F3E" w:rsidRPr="006260CF">
        <w:rPr>
          <w:rFonts w:asciiTheme="minorHAnsi" w:hAnsiTheme="minorHAnsi" w:cstheme="minorHAnsi"/>
          <w:szCs w:val="24"/>
        </w:rPr>
        <w:t xml:space="preserve">cells </w:t>
      </w:r>
      <w:r w:rsidR="0047170B" w:rsidRPr="006260CF">
        <w:rPr>
          <w:rFonts w:asciiTheme="minorHAnsi" w:hAnsiTheme="minorHAnsi" w:cstheme="minorHAnsi"/>
          <w:szCs w:val="24"/>
        </w:rPr>
        <w:t>with less than five DDR foci</w:t>
      </w:r>
      <w:r w:rsidR="008A7F3E" w:rsidRPr="006260CF">
        <w:rPr>
          <w:rFonts w:asciiTheme="minorHAnsi" w:hAnsiTheme="minorHAnsi" w:cstheme="minorHAnsi"/>
          <w:szCs w:val="24"/>
        </w:rPr>
        <w:t xml:space="preserve"> per nuclei</w:t>
      </w:r>
      <w:r w:rsidR="0047170B" w:rsidRPr="006260CF">
        <w:rPr>
          <w:rFonts w:asciiTheme="minorHAnsi" w:hAnsiTheme="minorHAnsi" w:cstheme="minorHAnsi"/>
          <w:szCs w:val="24"/>
        </w:rPr>
        <w:t xml:space="preserve">, and a total of </w:t>
      </w:r>
      <w:r w:rsidR="00673B66" w:rsidRPr="006260CF">
        <w:rPr>
          <w:rFonts w:asciiTheme="minorHAnsi" w:hAnsiTheme="minorHAnsi" w:cstheme="minorHAnsi"/>
          <w:szCs w:val="24"/>
        </w:rPr>
        <w:t>more than 13</w:t>
      </w:r>
      <w:r w:rsidR="009C2E65" w:rsidRPr="006260CF">
        <w:rPr>
          <w:rFonts w:asciiTheme="minorHAnsi" w:hAnsiTheme="minorHAnsi" w:cstheme="minorHAnsi"/>
          <w:szCs w:val="24"/>
        </w:rPr>
        <w:t xml:space="preserve">% </w:t>
      </w:r>
      <w:r w:rsidR="0080485E">
        <w:rPr>
          <w:rFonts w:asciiTheme="minorHAnsi" w:hAnsiTheme="minorHAnsi" w:cstheme="minorHAnsi"/>
          <w:szCs w:val="24"/>
        </w:rPr>
        <w:t xml:space="preserve">of the </w:t>
      </w:r>
      <w:r w:rsidR="008A7F3E" w:rsidRPr="006260CF">
        <w:rPr>
          <w:rFonts w:asciiTheme="minorHAnsi" w:hAnsiTheme="minorHAnsi" w:cstheme="minorHAnsi"/>
          <w:szCs w:val="24"/>
        </w:rPr>
        <w:t xml:space="preserve">cells </w:t>
      </w:r>
      <w:r w:rsidR="005F3C67">
        <w:rPr>
          <w:rFonts w:asciiTheme="minorHAnsi" w:hAnsiTheme="minorHAnsi" w:cstheme="minorHAnsi"/>
          <w:szCs w:val="24"/>
        </w:rPr>
        <w:t>had</w:t>
      </w:r>
      <w:r w:rsidR="009C2E65" w:rsidRPr="006260CF">
        <w:rPr>
          <w:rFonts w:asciiTheme="minorHAnsi" w:hAnsiTheme="minorHAnsi" w:cstheme="minorHAnsi"/>
          <w:szCs w:val="24"/>
        </w:rPr>
        <w:t xml:space="preserve"> more than </w:t>
      </w:r>
      <w:r w:rsidR="00673B66" w:rsidRPr="006260CF">
        <w:rPr>
          <w:rFonts w:asciiTheme="minorHAnsi" w:hAnsiTheme="minorHAnsi" w:cstheme="minorHAnsi"/>
          <w:szCs w:val="24"/>
        </w:rPr>
        <w:t>six</w:t>
      </w:r>
      <w:r w:rsidR="009C2E65" w:rsidRPr="006260CF">
        <w:rPr>
          <w:rFonts w:asciiTheme="minorHAnsi" w:hAnsiTheme="minorHAnsi" w:cstheme="minorHAnsi"/>
          <w:szCs w:val="24"/>
        </w:rPr>
        <w:t xml:space="preserve"> DDR foci</w:t>
      </w:r>
      <w:r w:rsidR="008A7F3E" w:rsidRPr="006260CF">
        <w:rPr>
          <w:rFonts w:asciiTheme="minorHAnsi" w:hAnsiTheme="minorHAnsi" w:cstheme="minorHAnsi"/>
          <w:szCs w:val="24"/>
        </w:rPr>
        <w:t xml:space="preserve"> per nuclei</w:t>
      </w:r>
      <w:r w:rsidR="00523A12" w:rsidRPr="006260CF">
        <w:rPr>
          <w:rFonts w:asciiTheme="minorHAnsi" w:hAnsiTheme="minorHAnsi" w:cstheme="minorHAnsi"/>
          <w:szCs w:val="24"/>
        </w:rPr>
        <w:t xml:space="preserve"> (</w:t>
      </w:r>
      <w:r w:rsidR="00ED512D" w:rsidRPr="006260CF">
        <w:rPr>
          <w:rFonts w:asciiTheme="minorHAnsi" w:hAnsiTheme="minorHAnsi" w:cstheme="minorHAnsi"/>
          <w:b/>
          <w:szCs w:val="24"/>
        </w:rPr>
        <w:t>Figure 4C</w:t>
      </w:r>
      <w:r w:rsidR="00523A12" w:rsidRPr="006260CF">
        <w:rPr>
          <w:rFonts w:asciiTheme="minorHAnsi" w:hAnsiTheme="minorHAnsi" w:cstheme="minorHAnsi"/>
          <w:szCs w:val="24"/>
        </w:rPr>
        <w:t>, PC)</w:t>
      </w:r>
      <w:r w:rsidR="0080485E">
        <w:rPr>
          <w:rFonts w:asciiTheme="minorHAnsi" w:hAnsiTheme="minorHAnsi" w:cstheme="minorHAnsi"/>
          <w:szCs w:val="24"/>
        </w:rPr>
        <w:t>,</w:t>
      </w:r>
      <w:r w:rsidR="009C2E65" w:rsidRPr="006260CF">
        <w:rPr>
          <w:rFonts w:asciiTheme="minorHAnsi" w:hAnsiTheme="minorHAnsi" w:cstheme="minorHAnsi"/>
          <w:szCs w:val="24"/>
        </w:rPr>
        <w:t xml:space="preserve"> </w:t>
      </w:r>
      <w:r w:rsidR="0080485E">
        <w:rPr>
          <w:rFonts w:asciiTheme="minorHAnsi" w:hAnsiTheme="minorHAnsi" w:cstheme="minorHAnsi"/>
          <w:szCs w:val="24"/>
        </w:rPr>
        <w:t>w</w:t>
      </w:r>
      <w:r w:rsidR="00673B66" w:rsidRPr="006260CF">
        <w:rPr>
          <w:rFonts w:asciiTheme="minorHAnsi" w:hAnsiTheme="minorHAnsi" w:cstheme="minorHAnsi"/>
          <w:szCs w:val="24"/>
        </w:rPr>
        <w:t>hereas t</w:t>
      </w:r>
      <w:r w:rsidR="009C2E65" w:rsidRPr="006260CF">
        <w:rPr>
          <w:rFonts w:asciiTheme="minorHAnsi" w:hAnsiTheme="minorHAnsi" w:cstheme="minorHAnsi"/>
          <w:szCs w:val="24"/>
        </w:rPr>
        <w:t xml:space="preserve">he </w:t>
      </w:r>
      <w:proofErr w:type="spellStart"/>
      <w:r w:rsidR="000D53C6" w:rsidRPr="006260CF">
        <w:rPr>
          <w:rFonts w:asciiTheme="minorHAnsi" w:hAnsiTheme="minorHAnsi" w:cstheme="minorHAnsi"/>
          <w:szCs w:val="24"/>
        </w:rPr>
        <w:t>Doxo</w:t>
      </w:r>
      <w:proofErr w:type="spellEnd"/>
      <w:r w:rsidR="005F3C67">
        <w:rPr>
          <w:rFonts w:asciiTheme="minorHAnsi" w:hAnsiTheme="minorHAnsi" w:cstheme="minorHAnsi"/>
          <w:szCs w:val="24"/>
        </w:rPr>
        <w:t>-</w:t>
      </w:r>
      <w:r w:rsidR="000D53C6" w:rsidRPr="006260CF">
        <w:rPr>
          <w:rFonts w:asciiTheme="minorHAnsi" w:hAnsiTheme="minorHAnsi" w:cstheme="minorHAnsi"/>
          <w:szCs w:val="24"/>
        </w:rPr>
        <w:t xml:space="preserve">treated </w:t>
      </w:r>
      <w:proofErr w:type="spellStart"/>
      <w:r w:rsidR="00673B66" w:rsidRPr="006260CF">
        <w:rPr>
          <w:rFonts w:asciiTheme="minorHAnsi" w:hAnsiTheme="minorHAnsi" w:cstheme="minorHAnsi"/>
          <w:szCs w:val="24"/>
        </w:rPr>
        <w:t>iPS</w:t>
      </w:r>
      <w:proofErr w:type="spellEnd"/>
      <w:r w:rsidR="00673B66" w:rsidRPr="006260CF">
        <w:rPr>
          <w:rFonts w:asciiTheme="minorHAnsi" w:hAnsiTheme="minorHAnsi" w:cstheme="minorHAnsi"/>
          <w:szCs w:val="24"/>
        </w:rPr>
        <w:t>-CM s</w:t>
      </w:r>
      <w:r w:rsidR="009C2E65" w:rsidRPr="006260CF">
        <w:rPr>
          <w:rFonts w:asciiTheme="minorHAnsi" w:hAnsiTheme="minorHAnsi" w:cstheme="minorHAnsi"/>
          <w:szCs w:val="24"/>
        </w:rPr>
        <w:t xml:space="preserve">howed less than 80% </w:t>
      </w:r>
      <w:r w:rsidR="005F3C67">
        <w:rPr>
          <w:rFonts w:asciiTheme="minorHAnsi" w:hAnsiTheme="minorHAnsi" w:cstheme="minorHAnsi"/>
          <w:szCs w:val="24"/>
        </w:rPr>
        <w:t xml:space="preserve">of the </w:t>
      </w:r>
      <w:r w:rsidR="000D53C6" w:rsidRPr="006260CF">
        <w:rPr>
          <w:rFonts w:asciiTheme="minorHAnsi" w:hAnsiTheme="minorHAnsi" w:cstheme="minorHAnsi"/>
          <w:szCs w:val="24"/>
        </w:rPr>
        <w:t xml:space="preserve">cells </w:t>
      </w:r>
      <w:r w:rsidR="009C2E65" w:rsidRPr="006260CF">
        <w:rPr>
          <w:rFonts w:asciiTheme="minorHAnsi" w:hAnsiTheme="minorHAnsi" w:cstheme="minorHAnsi"/>
          <w:szCs w:val="24"/>
        </w:rPr>
        <w:t>with less than five DDR foci</w:t>
      </w:r>
      <w:r w:rsidR="000D53C6" w:rsidRPr="006260CF">
        <w:rPr>
          <w:rFonts w:asciiTheme="minorHAnsi" w:hAnsiTheme="minorHAnsi" w:cstheme="minorHAnsi"/>
          <w:szCs w:val="24"/>
        </w:rPr>
        <w:t xml:space="preserve"> per nuclei</w:t>
      </w:r>
      <w:r w:rsidR="009C2E65" w:rsidRPr="006260CF">
        <w:rPr>
          <w:rFonts w:asciiTheme="minorHAnsi" w:hAnsiTheme="minorHAnsi" w:cstheme="minorHAnsi"/>
          <w:szCs w:val="24"/>
        </w:rPr>
        <w:t xml:space="preserve">, and a total of </w:t>
      </w:r>
      <w:r w:rsidR="00673B66" w:rsidRPr="006260CF">
        <w:rPr>
          <w:rFonts w:asciiTheme="minorHAnsi" w:hAnsiTheme="minorHAnsi" w:cstheme="minorHAnsi"/>
          <w:szCs w:val="24"/>
        </w:rPr>
        <w:t>about 24</w:t>
      </w:r>
      <w:r w:rsidR="009C2E65" w:rsidRPr="006260CF">
        <w:rPr>
          <w:rFonts w:asciiTheme="minorHAnsi" w:hAnsiTheme="minorHAnsi" w:cstheme="minorHAnsi"/>
          <w:szCs w:val="24"/>
        </w:rPr>
        <w:t xml:space="preserve">% </w:t>
      </w:r>
      <w:r w:rsidR="005F3C67">
        <w:rPr>
          <w:rFonts w:asciiTheme="minorHAnsi" w:hAnsiTheme="minorHAnsi" w:cstheme="minorHAnsi"/>
          <w:szCs w:val="24"/>
        </w:rPr>
        <w:t xml:space="preserve">of the </w:t>
      </w:r>
      <w:r w:rsidR="000D53C6" w:rsidRPr="006260CF">
        <w:rPr>
          <w:rFonts w:asciiTheme="minorHAnsi" w:hAnsiTheme="minorHAnsi" w:cstheme="minorHAnsi"/>
          <w:szCs w:val="24"/>
        </w:rPr>
        <w:t xml:space="preserve">cells </w:t>
      </w:r>
      <w:r w:rsidR="005F3C67">
        <w:rPr>
          <w:rFonts w:asciiTheme="minorHAnsi" w:hAnsiTheme="minorHAnsi" w:cstheme="minorHAnsi"/>
          <w:szCs w:val="24"/>
        </w:rPr>
        <w:t>had</w:t>
      </w:r>
      <w:r w:rsidR="009C2E65" w:rsidRPr="006260CF">
        <w:rPr>
          <w:rFonts w:asciiTheme="minorHAnsi" w:hAnsiTheme="minorHAnsi" w:cstheme="minorHAnsi"/>
          <w:szCs w:val="24"/>
        </w:rPr>
        <w:t xml:space="preserve"> more </w:t>
      </w:r>
      <w:r w:rsidR="000D53C6" w:rsidRPr="006260CF">
        <w:rPr>
          <w:rFonts w:asciiTheme="minorHAnsi" w:hAnsiTheme="minorHAnsi" w:cstheme="minorHAnsi"/>
          <w:szCs w:val="24"/>
        </w:rPr>
        <w:t xml:space="preserve">than </w:t>
      </w:r>
      <w:r w:rsidR="00673B66" w:rsidRPr="006260CF">
        <w:rPr>
          <w:rFonts w:asciiTheme="minorHAnsi" w:hAnsiTheme="minorHAnsi" w:cstheme="minorHAnsi"/>
          <w:szCs w:val="24"/>
        </w:rPr>
        <w:t>six</w:t>
      </w:r>
      <w:r w:rsidR="009C2E65" w:rsidRPr="006260CF">
        <w:rPr>
          <w:rFonts w:asciiTheme="minorHAnsi" w:hAnsiTheme="minorHAnsi" w:cstheme="minorHAnsi"/>
          <w:szCs w:val="24"/>
        </w:rPr>
        <w:t xml:space="preserve"> DDR foci</w:t>
      </w:r>
      <w:r w:rsidR="000D53C6" w:rsidRPr="006260CF">
        <w:rPr>
          <w:rFonts w:asciiTheme="minorHAnsi" w:hAnsiTheme="minorHAnsi" w:cstheme="minorHAnsi"/>
          <w:szCs w:val="24"/>
        </w:rPr>
        <w:t xml:space="preserve"> per nuclei</w:t>
      </w:r>
      <w:r w:rsidR="006665B7" w:rsidRPr="006260CF">
        <w:rPr>
          <w:rFonts w:asciiTheme="minorHAnsi" w:hAnsiTheme="minorHAnsi" w:cstheme="minorHAnsi"/>
          <w:szCs w:val="24"/>
        </w:rPr>
        <w:t xml:space="preserve"> (</w:t>
      </w:r>
      <w:r w:rsidR="00ED512D" w:rsidRPr="006260CF">
        <w:rPr>
          <w:rFonts w:asciiTheme="minorHAnsi" w:hAnsiTheme="minorHAnsi" w:cstheme="minorHAnsi"/>
          <w:b/>
          <w:szCs w:val="24"/>
        </w:rPr>
        <w:t>Figure 4C</w:t>
      </w:r>
      <w:r w:rsidR="006665B7" w:rsidRPr="006260CF">
        <w:rPr>
          <w:rFonts w:asciiTheme="minorHAnsi" w:hAnsiTheme="minorHAnsi" w:cstheme="minorHAnsi"/>
          <w:szCs w:val="24"/>
        </w:rPr>
        <w:t xml:space="preserve">, </w:t>
      </w:r>
      <w:proofErr w:type="spellStart"/>
      <w:r w:rsidR="006665B7" w:rsidRPr="006260CF">
        <w:rPr>
          <w:rFonts w:asciiTheme="minorHAnsi" w:hAnsiTheme="minorHAnsi" w:cstheme="minorHAnsi"/>
          <w:szCs w:val="24"/>
        </w:rPr>
        <w:t>Doxo</w:t>
      </w:r>
      <w:proofErr w:type="spellEnd"/>
      <w:r w:rsidR="006665B7" w:rsidRPr="006260CF">
        <w:rPr>
          <w:rFonts w:asciiTheme="minorHAnsi" w:hAnsiTheme="minorHAnsi" w:cstheme="minorHAnsi"/>
          <w:szCs w:val="24"/>
        </w:rPr>
        <w:t>)</w:t>
      </w:r>
      <w:r w:rsidR="009C2E65" w:rsidRPr="006260CF">
        <w:rPr>
          <w:rFonts w:asciiTheme="minorHAnsi" w:hAnsiTheme="minorHAnsi" w:cstheme="minorHAnsi"/>
          <w:szCs w:val="24"/>
        </w:rPr>
        <w:t xml:space="preserve">. </w:t>
      </w:r>
      <w:r w:rsidR="00B35B76" w:rsidRPr="006260CF">
        <w:rPr>
          <w:rFonts w:asciiTheme="minorHAnsi" w:hAnsiTheme="minorHAnsi" w:cstheme="minorHAnsi"/>
          <w:szCs w:val="24"/>
        </w:rPr>
        <w:t xml:space="preserve">This data clearly shows that prolonged cell culture and </w:t>
      </w:r>
      <w:proofErr w:type="spellStart"/>
      <w:r w:rsidR="009C2E65" w:rsidRPr="006260CF">
        <w:rPr>
          <w:rFonts w:asciiTheme="minorHAnsi" w:hAnsiTheme="minorHAnsi" w:cstheme="minorHAnsi"/>
          <w:szCs w:val="24"/>
        </w:rPr>
        <w:t>Doxo</w:t>
      </w:r>
      <w:proofErr w:type="spellEnd"/>
      <w:r w:rsidR="009C2E65" w:rsidRPr="006260CF">
        <w:rPr>
          <w:rFonts w:asciiTheme="minorHAnsi" w:hAnsiTheme="minorHAnsi" w:cstheme="minorHAnsi"/>
          <w:szCs w:val="24"/>
        </w:rPr>
        <w:t xml:space="preserve"> treatment </w:t>
      </w:r>
      <w:r w:rsidR="00B35B76" w:rsidRPr="006260CF">
        <w:rPr>
          <w:rFonts w:asciiTheme="minorHAnsi" w:hAnsiTheme="minorHAnsi" w:cstheme="minorHAnsi"/>
          <w:szCs w:val="24"/>
        </w:rPr>
        <w:t xml:space="preserve">induce significant DNA damage in </w:t>
      </w:r>
      <w:proofErr w:type="spellStart"/>
      <w:r w:rsidR="00B35B76" w:rsidRPr="006260CF">
        <w:rPr>
          <w:rFonts w:asciiTheme="minorHAnsi" w:hAnsiTheme="minorHAnsi" w:cstheme="minorHAnsi"/>
          <w:szCs w:val="24"/>
        </w:rPr>
        <w:t>iPS</w:t>
      </w:r>
      <w:proofErr w:type="spellEnd"/>
      <w:r w:rsidR="00B35B76" w:rsidRPr="006260CF">
        <w:rPr>
          <w:rFonts w:asciiTheme="minorHAnsi" w:hAnsiTheme="minorHAnsi" w:cstheme="minorHAnsi"/>
          <w:szCs w:val="24"/>
        </w:rPr>
        <w:t>-CM</w:t>
      </w:r>
      <w:r w:rsidR="005F3C67">
        <w:rPr>
          <w:rFonts w:asciiTheme="minorHAnsi" w:hAnsiTheme="minorHAnsi" w:cstheme="minorHAnsi"/>
          <w:szCs w:val="24"/>
        </w:rPr>
        <w:t>s</w:t>
      </w:r>
      <w:r w:rsidR="006665B7" w:rsidRPr="006260CF">
        <w:rPr>
          <w:rFonts w:asciiTheme="minorHAnsi" w:hAnsiTheme="minorHAnsi" w:cstheme="minorHAnsi"/>
          <w:szCs w:val="24"/>
        </w:rPr>
        <w:t xml:space="preserve"> and are not suitable for cell transplantation</w:t>
      </w:r>
      <w:r w:rsidR="00B35B76" w:rsidRPr="006260CF">
        <w:rPr>
          <w:rFonts w:asciiTheme="minorHAnsi" w:hAnsiTheme="minorHAnsi" w:cstheme="minorHAnsi"/>
          <w:szCs w:val="24"/>
        </w:rPr>
        <w:t xml:space="preserve">. </w:t>
      </w:r>
    </w:p>
    <w:p w14:paraId="7E76F442" w14:textId="77777777" w:rsidR="008764BE" w:rsidRPr="006260CF" w:rsidRDefault="008764BE" w:rsidP="00434EBD">
      <w:pPr>
        <w:jc w:val="both"/>
        <w:rPr>
          <w:rFonts w:asciiTheme="minorHAnsi" w:hAnsiTheme="minorHAnsi" w:cstheme="minorHAnsi"/>
          <w:szCs w:val="24"/>
        </w:rPr>
      </w:pPr>
    </w:p>
    <w:p w14:paraId="5096FF0F" w14:textId="7893C14A" w:rsidR="008764BE" w:rsidRDefault="009C24E5" w:rsidP="00434EBD">
      <w:pPr>
        <w:pStyle w:val="Heading1"/>
        <w:jc w:val="both"/>
        <w:rPr>
          <w:rFonts w:asciiTheme="minorHAnsi" w:hAnsiTheme="minorHAnsi" w:cstheme="minorHAnsi"/>
          <w:szCs w:val="24"/>
        </w:rPr>
      </w:pPr>
      <w:r w:rsidRPr="006260CF">
        <w:rPr>
          <w:rFonts w:asciiTheme="minorHAnsi" w:hAnsiTheme="minorHAnsi" w:cstheme="minorHAnsi"/>
          <w:szCs w:val="24"/>
        </w:rPr>
        <w:t>FIGURE</w:t>
      </w:r>
      <w:r w:rsidRPr="006260CF">
        <w:rPr>
          <w:rFonts w:asciiTheme="minorHAnsi" w:hAnsiTheme="minorHAnsi" w:cstheme="minorHAnsi"/>
          <w:b w:val="0"/>
          <w:szCs w:val="24"/>
        </w:rPr>
        <w:t xml:space="preserve"> </w:t>
      </w:r>
      <w:r w:rsidRPr="006260CF">
        <w:rPr>
          <w:rFonts w:asciiTheme="minorHAnsi" w:hAnsiTheme="minorHAnsi" w:cstheme="minorHAnsi"/>
          <w:szCs w:val="24"/>
        </w:rPr>
        <w:t>LEGENDS:</w:t>
      </w:r>
    </w:p>
    <w:p w14:paraId="576B33C9" w14:textId="77777777" w:rsidR="009C24E5" w:rsidRPr="00C4135B" w:rsidRDefault="009C24E5" w:rsidP="00C4135B">
      <w:pPr>
        <w:rPr>
          <w:b/>
        </w:rPr>
      </w:pPr>
    </w:p>
    <w:p w14:paraId="4BC3C1AF" w14:textId="19E229E1" w:rsidR="008764BE" w:rsidRPr="006260CF" w:rsidRDefault="00ED512D" w:rsidP="00434EBD">
      <w:pPr>
        <w:jc w:val="both"/>
        <w:rPr>
          <w:rFonts w:asciiTheme="minorHAnsi" w:hAnsiTheme="minorHAnsi" w:cstheme="minorHAnsi"/>
          <w:szCs w:val="24"/>
        </w:rPr>
      </w:pPr>
      <w:r w:rsidRPr="006260CF">
        <w:rPr>
          <w:rFonts w:asciiTheme="minorHAnsi" w:hAnsiTheme="minorHAnsi" w:cstheme="minorHAnsi"/>
          <w:b/>
          <w:szCs w:val="24"/>
        </w:rPr>
        <w:t>Figure 1</w:t>
      </w:r>
      <w:r w:rsidR="009C24E5">
        <w:rPr>
          <w:rFonts w:asciiTheme="minorHAnsi" w:hAnsiTheme="minorHAnsi" w:cstheme="minorHAnsi"/>
          <w:b/>
          <w:szCs w:val="24"/>
        </w:rPr>
        <w:t>:</w:t>
      </w:r>
      <w:r w:rsidR="008764BE" w:rsidRPr="006260CF">
        <w:rPr>
          <w:rFonts w:asciiTheme="minorHAnsi" w:hAnsiTheme="minorHAnsi" w:cstheme="minorHAnsi"/>
          <w:b/>
          <w:szCs w:val="24"/>
        </w:rPr>
        <w:t xml:space="preserve"> Schematic of </w:t>
      </w:r>
      <w:r w:rsidR="0087267C">
        <w:rPr>
          <w:rFonts w:asciiTheme="minorHAnsi" w:hAnsiTheme="minorHAnsi" w:cstheme="minorHAnsi"/>
          <w:b/>
          <w:szCs w:val="24"/>
        </w:rPr>
        <w:t xml:space="preserve">the </w:t>
      </w:r>
      <w:r w:rsidR="008764BE" w:rsidRPr="006260CF">
        <w:rPr>
          <w:rFonts w:asciiTheme="minorHAnsi" w:hAnsiTheme="minorHAnsi" w:cstheme="minorHAnsi"/>
          <w:b/>
          <w:szCs w:val="24"/>
        </w:rPr>
        <w:t>comet assay</w:t>
      </w:r>
      <w:r w:rsidR="008764BE" w:rsidRPr="00C4135B">
        <w:rPr>
          <w:rFonts w:asciiTheme="minorHAnsi" w:hAnsiTheme="minorHAnsi" w:cstheme="minorHAnsi"/>
          <w:b/>
          <w:szCs w:val="24"/>
        </w:rPr>
        <w:t>.</w:t>
      </w:r>
      <w:r w:rsidR="008764BE" w:rsidRPr="006260CF">
        <w:rPr>
          <w:rFonts w:asciiTheme="minorHAnsi" w:hAnsiTheme="minorHAnsi" w:cstheme="minorHAnsi"/>
          <w:szCs w:val="24"/>
        </w:rPr>
        <w:t xml:space="preserve"> </w:t>
      </w:r>
      <w:r w:rsidR="0087267C">
        <w:rPr>
          <w:rFonts w:asciiTheme="minorHAnsi" w:hAnsiTheme="minorHAnsi" w:cstheme="minorHAnsi"/>
          <w:szCs w:val="24"/>
        </w:rPr>
        <w:t>(</w:t>
      </w:r>
      <w:r w:rsidR="008764BE" w:rsidRPr="006260CF">
        <w:rPr>
          <w:rFonts w:asciiTheme="minorHAnsi" w:hAnsiTheme="minorHAnsi" w:cstheme="minorHAnsi"/>
          <w:b/>
          <w:szCs w:val="24"/>
        </w:rPr>
        <w:t>A</w:t>
      </w:r>
      <w:r w:rsidR="00B80CFE" w:rsidRPr="00C4135B">
        <w:rPr>
          <w:rFonts w:asciiTheme="minorHAnsi" w:hAnsiTheme="minorHAnsi" w:cstheme="minorHAnsi"/>
          <w:szCs w:val="24"/>
        </w:rPr>
        <w:t xml:space="preserve">) </w:t>
      </w:r>
      <w:r w:rsidR="008764BE" w:rsidRPr="006260CF">
        <w:rPr>
          <w:rFonts w:asciiTheme="minorHAnsi" w:hAnsiTheme="minorHAnsi" w:cstheme="minorHAnsi"/>
          <w:szCs w:val="24"/>
        </w:rPr>
        <w:t xml:space="preserve">Mix the cell suspension with low-melting-point agarose and </w:t>
      </w:r>
      <w:r w:rsidR="00B80CFE">
        <w:rPr>
          <w:rFonts w:asciiTheme="minorHAnsi" w:hAnsiTheme="minorHAnsi" w:cstheme="minorHAnsi"/>
          <w:szCs w:val="24"/>
        </w:rPr>
        <w:t>(</w:t>
      </w:r>
      <w:r w:rsidR="00B80CFE" w:rsidRPr="00C4135B">
        <w:rPr>
          <w:rFonts w:asciiTheme="minorHAnsi" w:hAnsiTheme="minorHAnsi" w:cstheme="minorHAnsi"/>
          <w:b/>
          <w:szCs w:val="24"/>
        </w:rPr>
        <w:t>B</w:t>
      </w:r>
      <w:r w:rsidR="00B80CFE">
        <w:rPr>
          <w:rFonts w:asciiTheme="minorHAnsi" w:hAnsiTheme="minorHAnsi" w:cstheme="minorHAnsi"/>
          <w:szCs w:val="24"/>
        </w:rPr>
        <w:t xml:space="preserve">) </w:t>
      </w:r>
      <w:r w:rsidR="008764BE" w:rsidRPr="006260CF">
        <w:rPr>
          <w:rFonts w:asciiTheme="minorHAnsi" w:hAnsiTheme="minorHAnsi" w:cstheme="minorHAnsi"/>
          <w:szCs w:val="24"/>
        </w:rPr>
        <w:t xml:space="preserve">place it on a glass slide. </w:t>
      </w:r>
      <w:r w:rsidR="00B80CFE">
        <w:rPr>
          <w:rFonts w:asciiTheme="minorHAnsi" w:hAnsiTheme="minorHAnsi" w:cstheme="minorHAnsi"/>
          <w:szCs w:val="24"/>
        </w:rPr>
        <w:t>(</w:t>
      </w:r>
      <w:r w:rsidR="00B80CFE" w:rsidRPr="00C4135B">
        <w:rPr>
          <w:rFonts w:asciiTheme="minorHAnsi" w:hAnsiTheme="minorHAnsi" w:cstheme="minorHAnsi"/>
          <w:b/>
          <w:szCs w:val="24"/>
        </w:rPr>
        <w:t>C</w:t>
      </w:r>
      <w:r w:rsidR="00B80CFE">
        <w:rPr>
          <w:rFonts w:asciiTheme="minorHAnsi" w:hAnsiTheme="minorHAnsi" w:cstheme="minorHAnsi"/>
          <w:szCs w:val="24"/>
        </w:rPr>
        <w:t xml:space="preserve">) </w:t>
      </w:r>
      <w:r w:rsidR="008764BE" w:rsidRPr="006260CF">
        <w:rPr>
          <w:rFonts w:asciiTheme="minorHAnsi" w:hAnsiTheme="minorHAnsi" w:cstheme="minorHAnsi"/>
          <w:szCs w:val="24"/>
        </w:rPr>
        <w:t xml:space="preserve">Treat </w:t>
      </w:r>
      <w:r w:rsidR="00B80CFE">
        <w:rPr>
          <w:rFonts w:asciiTheme="minorHAnsi" w:hAnsiTheme="minorHAnsi" w:cstheme="minorHAnsi"/>
          <w:szCs w:val="24"/>
        </w:rPr>
        <w:t xml:space="preserve">it </w:t>
      </w:r>
      <w:r w:rsidR="008764BE" w:rsidRPr="006260CF">
        <w:rPr>
          <w:rFonts w:asciiTheme="minorHAnsi" w:hAnsiTheme="minorHAnsi" w:cstheme="minorHAnsi"/>
          <w:szCs w:val="24"/>
        </w:rPr>
        <w:t>with cell lysis buffer</w:t>
      </w:r>
      <w:r w:rsidR="00B80CFE">
        <w:rPr>
          <w:rFonts w:asciiTheme="minorHAnsi" w:hAnsiTheme="minorHAnsi" w:cstheme="minorHAnsi"/>
          <w:szCs w:val="24"/>
        </w:rPr>
        <w:t>,</w:t>
      </w:r>
      <w:r w:rsidR="008764BE" w:rsidRPr="006260CF">
        <w:rPr>
          <w:rFonts w:asciiTheme="minorHAnsi" w:hAnsiTheme="minorHAnsi" w:cstheme="minorHAnsi"/>
          <w:szCs w:val="24"/>
        </w:rPr>
        <w:t xml:space="preserve"> followed by </w:t>
      </w:r>
      <w:r w:rsidR="005D2D10">
        <w:rPr>
          <w:rFonts w:asciiTheme="minorHAnsi" w:hAnsiTheme="minorHAnsi" w:cstheme="minorHAnsi"/>
          <w:szCs w:val="24"/>
        </w:rPr>
        <w:t xml:space="preserve">an </w:t>
      </w:r>
      <w:r w:rsidR="008764BE" w:rsidRPr="006260CF">
        <w:rPr>
          <w:rFonts w:asciiTheme="minorHAnsi" w:hAnsiTheme="minorHAnsi" w:cstheme="minorHAnsi"/>
          <w:szCs w:val="24"/>
        </w:rPr>
        <w:t>alkaline solution</w:t>
      </w:r>
      <w:r w:rsidR="00B80CFE">
        <w:rPr>
          <w:rFonts w:asciiTheme="minorHAnsi" w:hAnsiTheme="minorHAnsi" w:cstheme="minorHAnsi"/>
          <w:szCs w:val="24"/>
        </w:rPr>
        <w:t>,</w:t>
      </w:r>
      <w:r w:rsidR="008764BE" w:rsidRPr="006260CF">
        <w:rPr>
          <w:rFonts w:asciiTheme="minorHAnsi" w:hAnsiTheme="minorHAnsi" w:cstheme="minorHAnsi"/>
          <w:szCs w:val="24"/>
        </w:rPr>
        <w:t xml:space="preserve"> to get nucleoids containing supercoiled DNA. </w:t>
      </w:r>
      <w:r w:rsidR="00B80CFE">
        <w:rPr>
          <w:rFonts w:asciiTheme="minorHAnsi" w:hAnsiTheme="minorHAnsi" w:cstheme="minorHAnsi"/>
          <w:szCs w:val="24"/>
        </w:rPr>
        <w:t>(</w:t>
      </w:r>
      <w:r w:rsidR="00B80CFE" w:rsidRPr="00C4135B">
        <w:rPr>
          <w:rFonts w:asciiTheme="minorHAnsi" w:hAnsiTheme="minorHAnsi" w:cstheme="minorHAnsi"/>
          <w:b/>
          <w:szCs w:val="24"/>
        </w:rPr>
        <w:t>D</w:t>
      </w:r>
      <w:r w:rsidR="00B80CFE">
        <w:rPr>
          <w:rFonts w:asciiTheme="minorHAnsi" w:hAnsiTheme="minorHAnsi" w:cstheme="minorHAnsi"/>
          <w:szCs w:val="24"/>
        </w:rPr>
        <w:t xml:space="preserve">) </w:t>
      </w:r>
      <w:r w:rsidR="008764BE" w:rsidRPr="006260CF">
        <w:rPr>
          <w:rFonts w:asciiTheme="minorHAnsi" w:hAnsiTheme="minorHAnsi" w:cstheme="minorHAnsi"/>
          <w:szCs w:val="24"/>
        </w:rPr>
        <w:t xml:space="preserve">Electrophorese and stain the DNA using SYBR green </w:t>
      </w:r>
      <w:r w:rsidR="0008695B" w:rsidRPr="006260CF">
        <w:rPr>
          <w:rFonts w:asciiTheme="minorHAnsi" w:hAnsiTheme="minorHAnsi" w:cstheme="minorHAnsi"/>
          <w:szCs w:val="24"/>
        </w:rPr>
        <w:t xml:space="preserve">DNA dye. </w:t>
      </w:r>
      <w:r w:rsidR="00B80CFE">
        <w:rPr>
          <w:rFonts w:asciiTheme="minorHAnsi" w:hAnsiTheme="minorHAnsi" w:cstheme="minorHAnsi"/>
          <w:szCs w:val="24"/>
        </w:rPr>
        <w:t>(</w:t>
      </w:r>
      <w:r w:rsidR="008764BE" w:rsidRPr="006260CF">
        <w:rPr>
          <w:rFonts w:asciiTheme="minorHAnsi" w:hAnsiTheme="minorHAnsi" w:cstheme="minorHAnsi"/>
          <w:b/>
          <w:szCs w:val="24"/>
        </w:rPr>
        <w:t>E</w:t>
      </w:r>
      <w:r w:rsidR="00B80CFE" w:rsidRPr="00C4135B">
        <w:rPr>
          <w:rFonts w:asciiTheme="minorHAnsi" w:hAnsiTheme="minorHAnsi" w:cstheme="minorHAnsi"/>
          <w:szCs w:val="24"/>
        </w:rPr>
        <w:t>)</w:t>
      </w:r>
      <w:r w:rsidR="008764BE" w:rsidRPr="006260CF">
        <w:rPr>
          <w:rFonts w:asciiTheme="minorHAnsi" w:hAnsiTheme="minorHAnsi" w:cstheme="minorHAnsi"/>
          <w:szCs w:val="24"/>
        </w:rPr>
        <w:t xml:space="preserve"> Schematic of intact (left) and damaged DNA (right, comet shape). </w:t>
      </w:r>
      <w:r w:rsidR="00B80CFE">
        <w:rPr>
          <w:rFonts w:asciiTheme="minorHAnsi" w:hAnsiTheme="minorHAnsi" w:cstheme="minorHAnsi"/>
          <w:szCs w:val="24"/>
        </w:rPr>
        <w:t>(</w:t>
      </w:r>
      <w:r w:rsidR="008764BE" w:rsidRPr="006260CF">
        <w:rPr>
          <w:rFonts w:asciiTheme="minorHAnsi" w:hAnsiTheme="minorHAnsi" w:cstheme="minorHAnsi"/>
          <w:b/>
          <w:szCs w:val="24"/>
        </w:rPr>
        <w:t>F</w:t>
      </w:r>
      <w:r w:rsidR="00B80CFE">
        <w:rPr>
          <w:rFonts w:asciiTheme="minorHAnsi" w:hAnsiTheme="minorHAnsi" w:cstheme="minorHAnsi"/>
          <w:szCs w:val="24"/>
        </w:rPr>
        <w:t>)</w:t>
      </w:r>
      <w:r w:rsidR="008764BE" w:rsidRPr="006260CF">
        <w:rPr>
          <w:rFonts w:asciiTheme="minorHAnsi" w:hAnsiTheme="minorHAnsi" w:cstheme="minorHAnsi"/>
          <w:szCs w:val="24"/>
        </w:rPr>
        <w:t xml:space="preserve"> Formula to calculate </w:t>
      </w:r>
      <w:r w:rsidR="00B80CFE">
        <w:rPr>
          <w:rFonts w:asciiTheme="minorHAnsi" w:hAnsiTheme="minorHAnsi" w:cstheme="minorHAnsi"/>
          <w:szCs w:val="24"/>
        </w:rPr>
        <w:t xml:space="preserve">a </w:t>
      </w:r>
      <w:r w:rsidR="008764BE" w:rsidRPr="006260CF">
        <w:rPr>
          <w:rFonts w:asciiTheme="minorHAnsi" w:hAnsiTheme="minorHAnsi" w:cstheme="minorHAnsi"/>
          <w:szCs w:val="24"/>
        </w:rPr>
        <w:t xml:space="preserve">fraction of </w:t>
      </w:r>
      <w:r w:rsidR="00B80CFE">
        <w:rPr>
          <w:rFonts w:asciiTheme="minorHAnsi" w:hAnsiTheme="minorHAnsi" w:cstheme="minorHAnsi"/>
          <w:szCs w:val="24"/>
        </w:rPr>
        <w:t xml:space="preserve">the </w:t>
      </w:r>
      <w:r w:rsidR="008764BE" w:rsidRPr="006260CF">
        <w:rPr>
          <w:rFonts w:asciiTheme="minorHAnsi" w:hAnsiTheme="minorHAnsi" w:cstheme="minorHAnsi"/>
          <w:szCs w:val="24"/>
        </w:rPr>
        <w:t>DNA damage and tail moment.</w:t>
      </w:r>
    </w:p>
    <w:p w14:paraId="7B2F6436" w14:textId="77777777" w:rsidR="00294621" w:rsidRPr="006260CF" w:rsidRDefault="00294621" w:rsidP="00434EBD">
      <w:pPr>
        <w:jc w:val="both"/>
        <w:rPr>
          <w:rFonts w:asciiTheme="minorHAnsi" w:hAnsiTheme="minorHAnsi" w:cstheme="minorHAnsi"/>
          <w:szCs w:val="24"/>
        </w:rPr>
      </w:pPr>
    </w:p>
    <w:p w14:paraId="2FEA2B3F" w14:textId="1AD2C8C0" w:rsidR="008764BE" w:rsidRPr="006260CF" w:rsidRDefault="00ED512D" w:rsidP="00434EBD">
      <w:pPr>
        <w:jc w:val="both"/>
        <w:rPr>
          <w:rFonts w:asciiTheme="minorHAnsi" w:hAnsiTheme="minorHAnsi" w:cstheme="minorHAnsi"/>
          <w:szCs w:val="24"/>
        </w:rPr>
      </w:pPr>
      <w:r w:rsidRPr="006260CF">
        <w:rPr>
          <w:rFonts w:asciiTheme="minorHAnsi" w:hAnsiTheme="minorHAnsi" w:cstheme="minorHAnsi"/>
          <w:b/>
          <w:szCs w:val="24"/>
        </w:rPr>
        <w:t>Figure 2</w:t>
      </w:r>
      <w:r w:rsidR="009C24E5">
        <w:rPr>
          <w:rFonts w:asciiTheme="minorHAnsi" w:hAnsiTheme="minorHAnsi" w:cstheme="minorHAnsi"/>
          <w:b/>
          <w:szCs w:val="24"/>
        </w:rPr>
        <w:t>:</w:t>
      </w:r>
      <w:r w:rsidR="008764BE" w:rsidRPr="006260CF">
        <w:rPr>
          <w:rFonts w:asciiTheme="minorHAnsi" w:hAnsiTheme="minorHAnsi" w:cstheme="minorHAnsi"/>
          <w:b/>
          <w:szCs w:val="24"/>
        </w:rPr>
        <w:t xml:space="preserve"> DNA damage and tail moment quantification by ImageJ.</w:t>
      </w:r>
      <w:r w:rsidR="008764BE" w:rsidRPr="00C4135B">
        <w:rPr>
          <w:rFonts w:asciiTheme="minorHAnsi" w:hAnsiTheme="minorHAnsi" w:cstheme="minorHAnsi"/>
          <w:szCs w:val="24"/>
        </w:rPr>
        <w:t xml:space="preserve"> </w:t>
      </w:r>
      <w:r w:rsidR="00B80CFE" w:rsidRPr="00C4135B">
        <w:rPr>
          <w:rFonts w:asciiTheme="minorHAnsi" w:hAnsiTheme="minorHAnsi" w:cstheme="minorHAnsi"/>
          <w:szCs w:val="24"/>
        </w:rPr>
        <w:t>(</w:t>
      </w:r>
      <w:r w:rsidR="008764BE" w:rsidRPr="006260CF">
        <w:rPr>
          <w:rFonts w:asciiTheme="minorHAnsi" w:hAnsiTheme="minorHAnsi" w:cstheme="minorHAnsi"/>
          <w:b/>
          <w:szCs w:val="24"/>
        </w:rPr>
        <w:t>A</w:t>
      </w:r>
      <w:r w:rsidR="00B80CFE">
        <w:rPr>
          <w:rFonts w:asciiTheme="minorHAnsi" w:hAnsiTheme="minorHAnsi" w:cstheme="minorHAnsi"/>
          <w:b/>
          <w:szCs w:val="24"/>
        </w:rPr>
        <w:t xml:space="preserve"> </w:t>
      </w:r>
      <w:r w:rsidR="00B80CFE">
        <w:rPr>
          <w:rFonts w:asciiTheme="minorHAnsi" w:hAnsiTheme="minorHAnsi" w:cstheme="minorHAnsi"/>
          <w:szCs w:val="24"/>
        </w:rPr>
        <w:t>-</w:t>
      </w:r>
      <w:r w:rsidR="00B80CFE">
        <w:rPr>
          <w:rFonts w:asciiTheme="minorHAnsi" w:hAnsiTheme="minorHAnsi" w:cstheme="minorHAnsi"/>
          <w:b/>
          <w:szCs w:val="24"/>
        </w:rPr>
        <w:t xml:space="preserve"> </w:t>
      </w:r>
      <w:r w:rsidR="008764BE" w:rsidRPr="006260CF">
        <w:rPr>
          <w:rFonts w:asciiTheme="minorHAnsi" w:hAnsiTheme="minorHAnsi" w:cstheme="minorHAnsi"/>
          <w:b/>
          <w:szCs w:val="24"/>
        </w:rPr>
        <w:t>C</w:t>
      </w:r>
      <w:r w:rsidR="00B80CFE">
        <w:rPr>
          <w:rFonts w:asciiTheme="minorHAnsi" w:hAnsiTheme="minorHAnsi" w:cstheme="minorHAnsi"/>
          <w:szCs w:val="24"/>
        </w:rPr>
        <w:t>)</w:t>
      </w:r>
      <w:r w:rsidR="008764BE" w:rsidRPr="006260CF">
        <w:rPr>
          <w:rFonts w:asciiTheme="minorHAnsi" w:hAnsiTheme="minorHAnsi" w:cstheme="minorHAnsi"/>
          <w:szCs w:val="24"/>
        </w:rPr>
        <w:t xml:space="preserve"> Screenshots of ImageJ</w:t>
      </w:r>
      <w:r w:rsidR="00B80CFE">
        <w:rPr>
          <w:rFonts w:asciiTheme="minorHAnsi" w:hAnsiTheme="minorHAnsi" w:cstheme="minorHAnsi"/>
          <w:szCs w:val="24"/>
        </w:rPr>
        <w:t>,</w:t>
      </w:r>
      <w:r w:rsidR="008764BE" w:rsidRPr="006260CF">
        <w:rPr>
          <w:rFonts w:asciiTheme="minorHAnsi" w:hAnsiTheme="minorHAnsi" w:cstheme="minorHAnsi"/>
          <w:szCs w:val="24"/>
        </w:rPr>
        <w:t xml:space="preserve"> with </w:t>
      </w:r>
      <w:r w:rsidR="00B80CFE">
        <w:rPr>
          <w:rFonts w:asciiTheme="minorHAnsi" w:hAnsiTheme="minorHAnsi" w:cstheme="minorHAnsi"/>
          <w:szCs w:val="24"/>
        </w:rPr>
        <w:t xml:space="preserve">the </w:t>
      </w:r>
      <w:r w:rsidR="008764BE" w:rsidRPr="006260CF">
        <w:rPr>
          <w:rFonts w:asciiTheme="minorHAnsi" w:hAnsiTheme="minorHAnsi" w:cstheme="minorHAnsi"/>
          <w:szCs w:val="24"/>
        </w:rPr>
        <w:t xml:space="preserve">comet analysis plugin showing </w:t>
      </w:r>
      <w:r w:rsidR="00B80CFE">
        <w:rPr>
          <w:rFonts w:asciiTheme="minorHAnsi" w:hAnsiTheme="minorHAnsi" w:cstheme="minorHAnsi"/>
          <w:szCs w:val="24"/>
        </w:rPr>
        <w:t xml:space="preserve">a </w:t>
      </w:r>
      <w:r w:rsidR="008764BE" w:rsidRPr="006260CF">
        <w:rPr>
          <w:rFonts w:asciiTheme="minorHAnsi" w:hAnsiTheme="minorHAnsi" w:cstheme="minorHAnsi"/>
          <w:szCs w:val="24"/>
        </w:rPr>
        <w:t xml:space="preserve">selection of </w:t>
      </w:r>
      <w:r w:rsidR="00B80CFE">
        <w:rPr>
          <w:rFonts w:asciiTheme="minorHAnsi" w:hAnsiTheme="minorHAnsi" w:cstheme="minorHAnsi"/>
          <w:szCs w:val="24"/>
        </w:rPr>
        <w:t xml:space="preserve">the </w:t>
      </w:r>
      <w:r w:rsidR="008764BE" w:rsidRPr="006260CF">
        <w:rPr>
          <w:rFonts w:asciiTheme="minorHAnsi" w:hAnsiTheme="minorHAnsi" w:cstheme="minorHAnsi"/>
          <w:szCs w:val="24"/>
        </w:rPr>
        <w:t>comet head and tail.</w:t>
      </w:r>
    </w:p>
    <w:p w14:paraId="571C7781" w14:textId="77777777" w:rsidR="00294621" w:rsidRPr="006260CF" w:rsidRDefault="00294621" w:rsidP="00434EBD">
      <w:pPr>
        <w:jc w:val="both"/>
        <w:rPr>
          <w:rFonts w:asciiTheme="minorHAnsi" w:hAnsiTheme="minorHAnsi" w:cstheme="minorHAnsi"/>
          <w:b/>
          <w:szCs w:val="24"/>
        </w:rPr>
      </w:pPr>
    </w:p>
    <w:p w14:paraId="4589CD1A" w14:textId="7E1D78E7" w:rsidR="008764BE" w:rsidRPr="006260CF" w:rsidRDefault="00ED512D" w:rsidP="00434EBD">
      <w:pPr>
        <w:jc w:val="both"/>
        <w:rPr>
          <w:rFonts w:asciiTheme="minorHAnsi" w:hAnsiTheme="minorHAnsi" w:cstheme="minorHAnsi"/>
          <w:szCs w:val="24"/>
        </w:rPr>
      </w:pPr>
      <w:r w:rsidRPr="006260CF">
        <w:rPr>
          <w:rFonts w:asciiTheme="minorHAnsi" w:hAnsiTheme="minorHAnsi" w:cstheme="minorHAnsi"/>
          <w:b/>
          <w:szCs w:val="24"/>
        </w:rPr>
        <w:t>Figure 3</w:t>
      </w:r>
      <w:r w:rsidR="009C24E5">
        <w:rPr>
          <w:rFonts w:asciiTheme="minorHAnsi" w:hAnsiTheme="minorHAnsi" w:cstheme="minorHAnsi"/>
          <w:b/>
          <w:szCs w:val="24"/>
        </w:rPr>
        <w:t>:</w:t>
      </w:r>
      <w:r w:rsidR="008764BE" w:rsidRPr="006260CF">
        <w:rPr>
          <w:rFonts w:asciiTheme="minorHAnsi" w:hAnsiTheme="minorHAnsi" w:cstheme="minorHAnsi"/>
          <w:szCs w:val="24"/>
        </w:rPr>
        <w:t xml:space="preserve"> </w:t>
      </w:r>
      <w:r w:rsidR="008764BE" w:rsidRPr="006260CF">
        <w:rPr>
          <w:rFonts w:asciiTheme="minorHAnsi" w:hAnsiTheme="minorHAnsi" w:cstheme="minorHAnsi"/>
          <w:b/>
          <w:szCs w:val="24"/>
        </w:rPr>
        <w:t xml:space="preserve">Doxorubicin induces DNA damage in human </w:t>
      </w:r>
      <w:proofErr w:type="spellStart"/>
      <w:r w:rsidR="008764BE" w:rsidRPr="006260CF">
        <w:rPr>
          <w:rFonts w:asciiTheme="minorHAnsi" w:hAnsiTheme="minorHAnsi" w:cstheme="minorHAnsi"/>
          <w:b/>
          <w:szCs w:val="24"/>
        </w:rPr>
        <w:t>iPS</w:t>
      </w:r>
      <w:proofErr w:type="spellEnd"/>
      <w:r w:rsidR="008764BE" w:rsidRPr="006260CF">
        <w:rPr>
          <w:rFonts w:asciiTheme="minorHAnsi" w:hAnsiTheme="minorHAnsi" w:cstheme="minorHAnsi"/>
          <w:b/>
          <w:szCs w:val="24"/>
        </w:rPr>
        <w:t xml:space="preserve"> cells.</w:t>
      </w:r>
      <w:r w:rsidR="008764BE" w:rsidRPr="006260CF">
        <w:rPr>
          <w:rFonts w:asciiTheme="minorHAnsi" w:hAnsiTheme="minorHAnsi" w:cstheme="minorHAnsi"/>
          <w:szCs w:val="24"/>
        </w:rPr>
        <w:t xml:space="preserve"> </w:t>
      </w:r>
      <w:r w:rsidR="00B80CFE">
        <w:rPr>
          <w:rFonts w:asciiTheme="minorHAnsi" w:hAnsiTheme="minorHAnsi" w:cstheme="minorHAnsi"/>
          <w:szCs w:val="24"/>
        </w:rPr>
        <w:t>(</w:t>
      </w:r>
      <w:r w:rsidR="008764BE" w:rsidRPr="006260CF">
        <w:rPr>
          <w:rFonts w:asciiTheme="minorHAnsi" w:hAnsiTheme="minorHAnsi" w:cstheme="minorHAnsi"/>
          <w:b/>
          <w:szCs w:val="24"/>
        </w:rPr>
        <w:t>A</w:t>
      </w:r>
      <w:r w:rsidR="00B80CFE">
        <w:rPr>
          <w:rFonts w:asciiTheme="minorHAnsi" w:hAnsiTheme="minorHAnsi" w:cstheme="minorHAnsi"/>
          <w:szCs w:val="24"/>
        </w:rPr>
        <w:t>)</w:t>
      </w:r>
      <w:r w:rsidR="008764BE" w:rsidRPr="006260CF">
        <w:rPr>
          <w:rFonts w:asciiTheme="minorHAnsi" w:hAnsiTheme="minorHAnsi" w:cstheme="minorHAnsi"/>
          <w:szCs w:val="24"/>
        </w:rPr>
        <w:t xml:space="preserve"> DNA damage in doxorubicin</w:t>
      </w:r>
      <w:r w:rsidR="00B80CFE">
        <w:rPr>
          <w:rFonts w:asciiTheme="minorHAnsi" w:hAnsiTheme="minorHAnsi" w:cstheme="minorHAnsi"/>
          <w:szCs w:val="24"/>
        </w:rPr>
        <w:t>-</w:t>
      </w:r>
      <w:r w:rsidR="008764BE" w:rsidRPr="006260CF">
        <w:rPr>
          <w:rFonts w:asciiTheme="minorHAnsi" w:hAnsiTheme="minorHAnsi" w:cstheme="minorHAnsi"/>
          <w:szCs w:val="24"/>
        </w:rPr>
        <w:t>treated (</w:t>
      </w:r>
      <w:proofErr w:type="spellStart"/>
      <w:r w:rsidR="008764BE" w:rsidRPr="006260CF">
        <w:rPr>
          <w:rFonts w:asciiTheme="minorHAnsi" w:hAnsiTheme="minorHAnsi" w:cstheme="minorHAnsi"/>
          <w:szCs w:val="24"/>
        </w:rPr>
        <w:t>Doxo</w:t>
      </w:r>
      <w:proofErr w:type="spellEnd"/>
      <w:r w:rsidR="008764BE" w:rsidRPr="006260CF">
        <w:rPr>
          <w:rFonts w:asciiTheme="minorHAnsi" w:hAnsiTheme="minorHAnsi" w:cstheme="minorHAnsi"/>
          <w:szCs w:val="24"/>
        </w:rPr>
        <w:t xml:space="preserve">) and nontreated (control) </w:t>
      </w:r>
      <w:proofErr w:type="spellStart"/>
      <w:r w:rsidR="008764BE" w:rsidRPr="006260CF">
        <w:rPr>
          <w:rFonts w:asciiTheme="minorHAnsi" w:hAnsiTheme="minorHAnsi" w:cstheme="minorHAnsi"/>
          <w:szCs w:val="24"/>
        </w:rPr>
        <w:t>iPS</w:t>
      </w:r>
      <w:proofErr w:type="spellEnd"/>
      <w:r w:rsidR="008764BE" w:rsidRPr="006260CF">
        <w:rPr>
          <w:rFonts w:asciiTheme="minorHAnsi" w:hAnsiTheme="minorHAnsi" w:cstheme="minorHAnsi"/>
          <w:szCs w:val="24"/>
        </w:rPr>
        <w:t xml:space="preserve"> cells</w:t>
      </w:r>
      <w:r w:rsidR="00B80CFE">
        <w:rPr>
          <w:rFonts w:asciiTheme="minorHAnsi" w:hAnsiTheme="minorHAnsi" w:cstheme="minorHAnsi"/>
          <w:szCs w:val="24"/>
        </w:rPr>
        <w:t>,</w:t>
      </w:r>
      <w:r w:rsidR="008764BE" w:rsidRPr="006260CF">
        <w:rPr>
          <w:rFonts w:asciiTheme="minorHAnsi" w:hAnsiTheme="minorHAnsi" w:cstheme="minorHAnsi"/>
          <w:szCs w:val="24"/>
        </w:rPr>
        <w:t xml:space="preserve"> analyzed using </w:t>
      </w:r>
      <w:r w:rsidR="00B80CFE">
        <w:rPr>
          <w:rFonts w:asciiTheme="minorHAnsi" w:hAnsiTheme="minorHAnsi" w:cstheme="minorHAnsi"/>
          <w:szCs w:val="24"/>
        </w:rPr>
        <w:t xml:space="preserve">the </w:t>
      </w:r>
      <w:r w:rsidR="008764BE" w:rsidRPr="006260CF">
        <w:rPr>
          <w:rFonts w:asciiTheme="minorHAnsi" w:hAnsiTheme="minorHAnsi" w:cstheme="minorHAnsi"/>
          <w:szCs w:val="24"/>
        </w:rPr>
        <w:t xml:space="preserve">comet assay. </w:t>
      </w:r>
      <w:r w:rsidR="00B80CFE">
        <w:rPr>
          <w:rFonts w:asciiTheme="minorHAnsi" w:hAnsiTheme="minorHAnsi" w:cstheme="minorHAnsi"/>
          <w:szCs w:val="24"/>
        </w:rPr>
        <w:t>(</w:t>
      </w:r>
      <w:r w:rsidR="008764BE" w:rsidRPr="006260CF">
        <w:rPr>
          <w:rFonts w:asciiTheme="minorHAnsi" w:hAnsiTheme="minorHAnsi" w:cstheme="minorHAnsi"/>
          <w:b/>
          <w:szCs w:val="24"/>
        </w:rPr>
        <w:t>B</w:t>
      </w:r>
      <w:r w:rsidR="00B80CFE">
        <w:rPr>
          <w:rFonts w:asciiTheme="minorHAnsi" w:hAnsiTheme="minorHAnsi" w:cstheme="minorHAnsi"/>
          <w:szCs w:val="24"/>
        </w:rPr>
        <w:t>)</w:t>
      </w:r>
      <w:r w:rsidR="008764BE" w:rsidRPr="006260CF">
        <w:rPr>
          <w:rFonts w:asciiTheme="minorHAnsi" w:hAnsiTheme="minorHAnsi" w:cstheme="minorHAnsi"/>
          <w:szCs w:val="24"/>
        </w:rPr>
        <w:t xml:space="preserve"> Fraction of DNA damage (</w:t>
      </w:r>
      <w:r w:rsidR="008764BE" w:rsidRPr="006260CF">
        <w:rPr>
          <w:rFonts w:asciiTheme="minorHAnsi" w:hAnsiTheme="minorHAnsi" w:cstheme="minorHAnsi"/>
          <w:i/>
          <w:szCs w:val="24"/>
        </w:rPr>
        <w:t>n</w:t>
      </w:r>
      <w:r w:rsidR="008764BE" w:rsidRPr="006260CF">
        <w:rPr>
          <w:rFonts w:asciiTheme="minorHAnsi" w:hAnsiTheme="minorHAnsi" w:cstheme="minorHAnsi"/>
          <w:szCs w:val="24"/>
        </w:rPr>
        <w:t xml:space="preserve"> = 3) and </w:t>
      </w:r>
      <w:r w:rsidR="00B80CFE">
        <w:rPr>
          <w:rFonts w:asciiTheme="minorHAnsi" w:hAnsiTheme="minorHAnsi" w:cstheme="minorHAnsi"/>
          <w:szCs w:val="24"/>
        </w:rPr>
        <w:t>(</w:t>
      </w:r>
      <w:r w:rsidR="00B80CFE" w:rsidRPr="00C4135B">
        <w:rPr>
          <w:rFonts w:asciiTheme="minorHAnsi" w:hAnsiTheme="minorHAnsi" w:cstheme="minorHAnsi"/>
          <w:b/>
          <w:szCs w:val="24"/>
        </w:rPr>
        <w:t>C</w:t>
      </w:r>
      <w:r w:rsidR="00B80CFE">
        <w:rPr>
          <w:rFonts w:asciiTheme="minorHAnsi" w:hAnsiTheme="minorHAnsi" w:cstheme="minorHAnsi"/>
          <w:szCs w:val="24"/>
        </w:rPr>
        <w:t>) t</w:t>
      </w:r>
      <w:r w:rsidR="008764BE" w:rsidRPr="006260CF">
        <w:rPr>
          <w:rFonts w:asciiTheme="minorHAnsi" w:hAnsiTheme="minorHAnsi" w:cstheme="minorHAnsi"/>
          <w:szCs w:val="24"/>
        </w:rPr>
        <w:t>ail moment (</w:t>
      </w:r>
      <w:r w:rsidR="008764BE" w:rsidRPr="006260CF">
        <w:rPr>
          <w:rFonts w:asciiTheme="minorHAnsi" w:hAnsiTheme="minorHAnsi" w:cstheme="minorHAnsi"/>
          <w:i/>
          <w:szCs w:val="24"/>
        </w:rPr>
        <w:t>n</w:t>
      </w:r>
      <w:r w:rsidR="008764BE" w:rsidRPr="006260CF">
        <w:rPr>
          <w:rFonts w:asciiTheme="minorHAnsi" w:hAnsiTheme="minorHAnsi" w:cstheme="minorHAnsi"/>
          <w:szCs w:val="24"/>
        </w:rPr>
        <w:t xml:space="preserve"> = 63 comets) quantified </w:t>
      </w:r>
      <w:r w:rsidR="00E2230D">
        <w:rPr>
          <w:rFonts w:asciiTheme="minorHAnsi" w:hAnsiTheme="minorHAnsi" w:cstheme="minorHAnsi"/>
          <w:szCs w:val="24"/>
        </w:rPr>
        <w:t xml:space="preserve">using </w:t>
      </w:r>
      <w:r w:rsidR="00B80CFE">
        <w:rPr>
          <w:rFonts w:asciiTheme="minorHAnsi" w:hAnsiTheme="minorHAnsi" w:cstheme="minorHAnsi"/>
          <w:szCs w:val="24"/>
        </w:rPr>
        <w:t xml:space="preserve">the </w:t>
      </w:r>
      <w:r w:rsidR="008764BE" w:rsidRPr="006260CF">
        <w:rPr>
          <w:rFonts w:asciiTheme="minorHAnsi" w:hAnsiTheme="minorHAnsi" w:cstheme="minorHAnsi"/>
          <w:szCs w:val="24"/>
        </w:rPr>
        <w:t xml:space="preserve">comet assay. </w:t>
      </w:r>
      <w:r w:rsidR="00B80CFE">
        <w:rPr>
          <w:rFonts w:asciiTheme="minorHAnsi" w:hAnsiTheme="minorHAnsi" w:cstheme="minorHAnsi"/>
          <w:szCs w:val="24"/>
        </w:rPr>
        <w:t>Treatment with d</w:t>
      </w:r>
      <w:r w:rsidR="008764BE" w:rsidRPr="006260CF">
        <w:rPr>
          <w:rFonts w:asciiTheme="minorHAnsi" w:hAnsiTheme="minorHAnsi" w:cstheme="minorHAnsi"/>
          <w:szCs w:val="24"/>
        </w:rPr>
        <w:t>oxorubicin, a DNA</w:t>
      </w:r>
      <w:r w:rsidR="00B80CFE">
        <w:rPr>
          <w:rFonts w:asciiTheme="minorHAnsi" w:hAnsiTheme="minorHAnsi" w:cstheme="minorHAnsi"/>
          <w:szCs w:val="24"/>
        </w:rPr>
        <w:t>-</w:t>
      </w:r>
      <w:r w:rsidR="008764BE" w:rsidRPr="006260CF">
        <w:rPr>
          <w:rFonts w:asciiTheme="minorHAnsi" w:hAnsiTheme="minorHAnsi" w:cstheme="minorHAnsi"/>
          <w:szCs w:val="24"/>
        </w:rPr>
        <w:t xml:space="preserve">intercalating agent, significantly increased the fraction of DNA damage and tail moment in </w:t>
      </w:r>
      <w:proofErr w:type="spellStart"/>
      <w:r w:rsidR="008764BE" w:rsidRPr="006260CF">
        <w:rPr>
          <w:rFonts w:asciiTheme="minorHAnsi" w:hAnsiTheme="minorHAnsi" w:cstheme="minorHAnsi"/>
          <w:szCs w:val="24"/>
        </w:rPr>
        <w:t>iPS</w:t>
      </w:r>
      <w:proofErr w:type="spellEnd"/>
      <w:r w:rsidR="008764BE" w:rsidRPr="006260CF">
        <w:rPr>
          <w:rFonts w:asciiTheme="minorHAnsi" w:hAnsiTheme="minorHAnsi" w:cstheme="minorHAnsi"/>
          <w:szCs w:val="24"/>
        </w:rPr>
        <w:t xml:space="preserve"> cells. Data are means ± S</w:t>
      </w:r>
      <w:r w:rsidR="001B797C" w:rsidRPr="006260CF">
        <w:rPr>
          <w:rFonts w:asciiTheme="minorHAnsi" w:hAnsiTheme="minorHAnsi" w:cstheme="minorHAnsi"/>
          <w:szCs w:val="24"/>
        </w:rPr>
        <w:t>EM</w:t>
      </w:r>
      <w:r w:rsidR="00456B1B">
        <w:rPr>
          <w:rFonts w:asciiTheme="minorHAnsi" w:hAnsiTheme="minorHAnsi" w:cstheme="minorHAnsi"/>
          <w:szCs w:val="24"/>
        </w:rPr>
        <w:t>.</w:t>
      </w:r>
      <w:r w:rsidR="008764BE" w:rsidRPr="006260CF">
        <w:rPr>
          <w:rFonts w:asciiTheme="minorHAnsi" w:hAnsiTheme="minorHAnsi" w:cstheme="minorHAnsi"/>
          <w:szCs w:val="24"/>
        </w:rPr>
        <w:t xml:space="preserve"> *</w:t>
      </w:r>
      <w:r w:rsidR="008764BE" w:rsidRPr="00C4135B">
        <w:rPr>
          <w:rFonts w:asciiTheme="minorHAnsi" w:hAnsiTheme="minorHAnsi" w:cstheme="minorHAnsi"/>
          <w:i/>
          <w:szCs w:val="24"/>
        </w:rPr>
        <w:t>P</w:t>
      </w:r>
      <w:r w:rsidR="008764BE" w:rsidRPr="006260CF">
        <w:rPr>
          <w:rFonts w:asciiTheme="minorHAnsi" w:hAnsiTheme="minorHAnsi" w:cstheme="minorHAnsi"/>
          <w:szCs w:val="24"/>
        </w:rPr>
        <w:t xml:space="preserve"> &lt; 0.0</w:t>
      </w:r>
      <w:r w:rsidR="004F0FF3" w:rsidRPr="006260CF">
        <w:rPr>
          <w:rFonts w:asciiTheme="minorHAnsi" w:hAnsiTheme="minorHAnsi" w:cstheme="minorHAnsi"/>
          <w:szCs w:val="24"/>
        </w:rPr>
        <w:t xml:space="preserve">5, Student’s unpaired </w:t>
      </w:r>
      <w:r w:rsidR="004F0FF3" w:rsidRPr="00C4135B">
        <w:rPr>
          <w:rFonts w:asciiTheme="minorHAnsi" w:hAnsiTheme="minorHAnsi" w:cstheme="minorHAnsi"/>
          <w:i/>
          <w:szCs w:val="24"/>
        </w:rPr>
        <w:t>t</w:t>
      </w:r>
      <w:r w:rsidR="004F0FF3" w:rsidRPr="006260CF">
        <w:rPr>
          <w:rFonts w:asciiTheme="minorHAnsi" w:hAnsiTheme="minorHAnsi" w:cstheme="minorHAnsi"/>
          <w:szCs w:val="24"/>
        </w:rPr>
        <w:t>-test</w:t>
      </w:r>
      <w:r w:rsidR="008764BE" w:rsidRPr="006260CF">
        <w:rPr>
          <w:rFonts w:asciiTheme="minorHAnsi" w:hAnsiTheme="minorHAnsi" w:cstheme="minorHAnsi"/>
          <w:szCs w:val="24"/>
        </w:rPr>
        <w:t>.</w:t>
      </w:r>
    </w:p>
    <w:p w14:paraId="7CC506CA" w14:textId="77777777" w:rsidR="00294621" w:rsidRPr="006260CF" w:rsidRDefault="00294621" w:rsidP="00434EBD">
      <w:pPr>
        <w:jc w:val="both"/>
        <w:rPr>
          <w:rFonts w:asciiTheme="minorHAnsi" w:hAnsiTheme="minorHAnsi" w:cstheme="minorHAnsi"/>
          <w:b/>
          <w:szCs w:val="24"/>
        </w:rPr>
      </w:pPr>
    </w:p>
    <w:p w14:paraId="528E47A5" w14:textId="5DEBAC2F" w:rsidR="008764BE" w:rsidRPr="006260CF" w:rsidRDefault="00ED512D" w:rsidP="00434EBD">
      <w:pPr>
        <w:jc w:val="both"/>
        <w:rPr>
          <w:rFonts w:asciiTheme="minorHAnsi" w:hAnsiTheme="minorHAnsi" w:cstheme="minorHAnsi"/>
          <w:szCs w:val="24"/>
        </w:rPr>
      </w:pPr>
      <w:r w:rsidRPr="006260CF">
        <w:rPr>
          <w:rFonts w:asciiTheme="minorHAnsi" w:hAnsiTheme="minorHAnsi" w:cstheme="minorHAnsi"/>
          <w:b/>
          <w:szCs w:val="24"/>
        </w:rPr>
        <w:lastRenderedPageBreak/>
        <w:t>Figure 4</w:t>
      </w:r>
      <w:r w:rsidR="009C24E5">
        <w:rPr>
          <w:rFonts w:asciiTheme="minorHAnsi" w:hAnsiTheme="minorHAnsi" w:cstheme="minorHAnsi"/>
          <w:b/>
          <w:szCs w:val="24"/>
        </w:rPr>
        <w:t>:</w:t>
      </w:r>
      <w:r w:rsidR="008764BE" w:rsidRPr="006260CF">
        <w:rPr>
          <w:rFonts w:asciiTheme="minorHAnsi" w:hAnsiTheme="minorHAnsi" w:cstheme="minorHAnsi"/>
          <w:szCs w:val="24"/>
        </w:rPr>
        <w:t xml:space="preserve"> </w:t>
      </w:r>
      <w:r w:rsidR="008764BE" w:rsidRPr="006260CF">
        <w:rPr>
          <w:rFonts w:asciiTheme="minorHAnsi" w:hAnsiTheme="minorHAnsi" w:cstheme="minorHAnsi"/>
          <w:b/>
          <w:szCs w:val="24"/>
        </w:rPr>
        <w:t xml:space="preserve">DNA damage response in </w:t>
      </w:r>
      <w:proofErr w:type="spellStart"/>
      <w:r w:rsidR="008764BE" w:rsidRPr="006260CF">
        <w:rPr>
          <w:rFonts w:asciiTheme="minorHAnsi" w:hAnsiTheme="minorHAnsi" w:cstheme="minorHAnsi"/>
          <w:b/>
          <w:szCs w:val="24"/>
        </w:rPr>
        <w:t>iPS</w:t>
      </w:r>
      <w:proofErr w:type="spellEnd"/>
      <w:r w:rsidR="00B80CFE">
        <w:rPr>
          <w:rFonts w:asciiTheme="minorHAnsi" w:hAnsiTheme="minorHAnsi" w:cstheme="minorHAnsi"/>
          <w:b/>
          <w:szCs w:val="24"/>
        </w:rPr>
        <w:t>-</w:t>
      </w:r>
      <w:r w:rsidR="008764BE" w:rsidRPr="006260CF">
        <w:rPr>
          <w:rFonts w:asciiTheme="minorHAnsi" w:hAnsiTheme="minorHAnsi" w:cstheme="minorHAnsi"/>
          <w:b/>
          <w:szCs w:val="24"/>
        </w:rPr>
        <w:t>derived cardiomyocytes.</w:t>
      </w:r>
      <w:r w:rsidR="008764BE" w:rsidRPr="00C4135B">
        <w:rPr>
          <w:rFonts w:asciiTheme="minorHAnsi" w:hAnsiTheme="minorHAnsi" w:cstheme="minorHAnsi"/>
          <w:szCs w:val="24"/>
        </w:rPr>
        <w:t xml:space="preserve"> </w:t>
      </w:r>
      <w:r w:rsidR="00B80CFE" w:rsidRPr="00C4135B">
        <w:rPr>
          <w:rFonts w:asciiTheme="minorHAnsi" w:hAnsiTheme="minorHAnsi" w:cstheme="minorHAnsi"/>
          <w:szCs w:val="24"/>
        </w:rPr>
        <w:t>(</w:t>
      </w:r>
      <w:r w:rsidR="008764BE" w:rsidRPr="006260CF">
        <w:rPr>
          <w:rFonts w:asciiTheme="minorHAnsi" w:hAnsiTheme="minorHAnsi" w:cstheme="minorHAnsi"/>
          <w:b/>
          <w:szCs w:val="24"/>
        </w:rPr>
        <w:t>A</w:t>
      </w:r>
      <w:r w:rsidR="00B80CFE">
        <w:rPr>
          <w:rFonts w:asciiTheme="minorHAnsi" w:hAnsiTheme="minorHAnsi" w:cstheme="minorHAnsi"/>
          <w:szCs w:val="24"/>
        </w:rPr>
        <w:t>)</w:t>
      </w:r>
      <w:r w:rsidR="008764BE" w:rsidRPr="006260CF">
        <w:rPr>
          <w:rFonts w:asciiTheme="minorHAnsi" w:hAnsiTheme="minorHAnsi" w:cstheme="minorHAnsi"/>
          <w:szCs w:val="24"/>
        </w:rPr>
        <w:t xml:space="preserve"> DNA damage response marker </w:t>
      </w:r>
      <w:r w:rsidR="00C96A51" w:rsidRPr="006260CF">
        <w:rPr>
          <w:rFonts w:asciiTheme="minorHAnsi" w:hAnsiTheme="minorHAnsi" w:cstheme="minorHAnsi"/>
          <w:szCs w:val="24"/>
        </w:rPr>
        <w:t>γ</w:t>
      </w:r>
      <w:r w:rsidR="008764BE" w:rsidRPr="006260CF">
        <w:rPr>
          <w:rFonts w:asciiTheme="minorHAnsi" w:hAnsiTheme="minorHAnsi" w:cstheme="minorHAnsi"/>
          <w:szCs w:val="24"/>
        </w:rPr>
        <w:t>H2A.X identified by immunofluorescence in doxorubicin</w:t>
      </w:r>
      <w:r w:rsidR="00B80CFE">
        <w:rPr>
          <w:rFonts w:asciiTheme="minorHAnsi" w:hAnsiTheme="minorHAnsi" w:cstheme="minorHAnsi"/>
          <w:szCs w:val="24"/>
        </w:rPr>
        <w:t>-</w:t>
      </w:r>
      <w:r w:rsidR="008764BE" w:rsidRPr="006260CF">
        <w:rPr>
          <w:rFonts w:asciiTheme="minorHAnsi" w:hAnsiTheme="minorHAnsi" w:cstheme="minorHAnsi"/>
          <w:szCs w:val="24"/>
        </w:rPr>
        <w:t>treated (</w:t>
      </w:r>
      <w:proofErr w:type="spellStart"/>
      <w:r w:rsidR="008764BE" w:rsidRPr="006260CF">
        <w:rPr>
          <w:rFonts w:asciiTheme="minorHAnsi" w:hAnsiTheme="minorHAnsi" w:cstheme="minorHAnsi"/>
          <w:szCs w:val="24"/>
        </w:rPr>
        <w:t>Doxo</w:t>
      </w:r>
      <w:proofErr w:type="spellEnd"/>
      <w:r w:rsidR="008764BE" w:rsidRPr="006260CF">
        <w:rPr>
          <w:rFonts w:asciiTheme="minorHAnsi" w:hAnsiTheme="minorHAnsi" w:cstheme="minorHAnsi"/>
          <w:szCs w:val="24"/>
        </w:rPr>
        <w:t xml:space="preserve">) and nontreated (control) </w:t>
      </w:r>
      <w:proofErr w:type="spellStart"/>
      <w:r w:rsidR="008764BE" w:rsidRPr="006260CF">
        <w:rPr>
          <w:rFonts w:asciiTheme="minorHAnsi" w:hAnsiTheme="minorHAnsi" w:cstheme="minorHAnsi"/>
          <w:szCs w:val="24"/>
        </w:rPr>
        <w:t>iPS</w:t>
      </w:r>
      <w:proofErr w:type="spellEnd"/>
      <w:r w:rsidR="008764BE" w:rsidRPr="006260CF">
        <w:rPr>
          <w:rFonts w:asciiTheme="minorHAnsi" w:hAnsiTheme="minorHAnsi" w:cstheme="minorHAnsi"/>
          <w:szCs w:val="24"/>
        </w:rPr>
        <w:t>-cardiomyocytes</w:t>
      </w:r>
      <w:r w:rsidR="00C4135B">
        <w:rPr>
          <w:rFonts w:asciiTheme="minorHAnsi" w:hAnsiTheme="minorHAnsi" w:cstheme="minorHAnsi"/>
          <w:szCs w:val="24"/>
        </w:rPr>
        <w:t xml:space="preserve"> as well as</w:t>
      </w:r>
      <w:r w:rsidR="00703350" w:rsidRPr="006260CF">
        <w:rPr>
          <w:rFonts w:asciiTheme="minorHAnsi" w:hAnsiTheme="minorHAnsi" w:cstheme="minorHAnsi"/>
          <w:szCs w:val="24"/>
        </w:rPr>
        <w:t xml:space="preserve"> prolonged culture </w:t>
      </w:r>
      <w:proofErr w:type="spellStart"/>
      <w:r w:rsidR="00703350" w:rsidRPr="006260CF">
        <w:rPr>
          <w:rFonts w:asciiTheme="minorHAnsi" w:hAnsiTheme="minorHAnsi" w:cstheme="minorHAnsi"/>
          <w:szCs w:val="24"/>
        </w:rPr>
        <w:t>iPS</w:t>
      </w:r>
      <w:proofErr w:type="spellEnd"/>
      <w:r w:rsidR="00703350" w:rsidRPr="006260CF">
        <w:rPr>
          <w:rFonts w:asciiTheme="minorHAnsi" w:hAnsiTheme="minorHAnsi" w:cstheme="minorHAnsi"/>
          <w:szCs w:val="24"/>
        </w:rPr>
        <w:t>-cardiomyocytes</w:t>
      </w:r>
      <w:r w:rsidR="002B4FAE" w:rsidRPr="006260CF">
        <w:rPr>
          <w:rFonts w:asciiTheme="minorHAnsi" w:hAnsiTheme="minorHAnsi" w:cstheme="minorHAnsi"/>
          <w:szCs w:val="24"/>
        </w:rPr>
        <w:t xml:space="preserve"> (PC)</w:t>
      </w:r>
      <w:r w:rsidR="008764BE" w:rsidRPr="006260CF">
        <w:rPr>
          <w:rFonts w:asciiTheme="minorHAnsi" w:hAnsiTheme="minorHAnsi" w:cstheme="minorHAnsi"/>
          <w:szCs w:val="24"/>
        </w:rPr>
        <w:t xml:space="preserve">. </w:t>
      </w:r>
      <w:r w:rsidR="00456B1B">
        <w:rPr>
          <w:rFonts w:asciiTheme="minorHAnsi" w:hAnsiTheme="minorHAnsi" w:cstheme="minorHAnsi"/>
          <w:szCs w:val="24"/>
        </w:rPr>
        <w:t>(</w:t>
      </w:r>
      <w:r w:rsidR="008764BE" w:rsidRPr="006260CF">
        <w:rPr>
          <w:rFonts w:asciiTheme="minorHAnsi" w:hAnsiTheme="minorHAnsi" w:cstheme="minorHAnsi"/>
          <w:b/>
          <w:szCs w:val="24"/>
        </w:rPr>
        <w:t>B</w:t>
      </w:r>
      <w:r w:rsidR="00456B1B">
        <w:rPr>
          <w:rFonts w:asciiTheme="minorHAnsi" w:hAnsiTheme="minorHAnsi" w:cstheme="minorHAnsi"/>
          <w:szCs w:val="24"/>
        </w:rPr>
        <w:t>)</w:t>
      </w:r>
      <w:r w:rsidR="008764BE" w:rsidRPr="006260CF">
        <w:rPr>
          <w:rFonts w:asciiTheme="minorHAnsi" w:hAnsiTheme="minorHAnsi" w:cstheme="minorHAnsi"/>
          <w:szCs w:val="24"/>
        </w:rPr>
        <w:t xml:space="preserve"> Higher magnification of </w:t>
      </w:r>
      <w:r w:rsidR="00C96A51" w:rsidRPr="006260CF">
        <w:rPr>
          <w:rFonts w:asciiTheme="minorHAnsi" w:hAnsiTheme="minorHAnsi" w:cstheme="minorHAnsi"/>
          <w:szCs w:val="24"/>
        </w:rPr>
        <w:t>γ</w:t>
      </w:r>
      <w:r w:rsidR="008764BE" w:rsidRPr="006260CF">
        <w:rPr>
          <w:rFonts w:asciiTheme="minorHAnsi" w:hAnsiTheme="minorHAnsi" w:cstheme="minorHAnsi"/>
          <w:szCs w:val="24"/>
        </w:rPr>
        <w:t xml:space="preserve">H2A.X (green </w:t>
      </w:r>
      <w:proofErr w:type="spellStart"/>
      <w:r w:rsidR="008764BE" w:rsidRPr="006260CF">
        <w:rPr>
          <w:rFonts w:asciiTheme="minorHAnsi" w:hAnsiTheme="minorHAnsi" w:cstheme="minorHAnsi"/>
          <w:szCs w:val="24"/>
        </w:rPr>
        <w:t>punctae</w:t>
      </w:r>
      <w:proofErr w:type="spellEnd"/>
      <w:r w:rsidR="008764BE" w:rsidRPr="006260CF">
        <w:rPr>
          <w:rFonts w:asciiTheme="minorHAnsi" w:hAnsiTheme="minorHAnsi" w:cstheme="minorHAnsi"/>
          <w:szCs w:val="24"/>
        </w:rPr>
        <w:t xml:space="preserve">) labeling at the sites of DNA damage in </w:t>
      </w:r>
      <w:proofErr w:type="spellStart"/>
      <w:r w:rsidR="008764BE" w:rsidRPr="006260CF">
        <w:rPr>
          <w:rFonts w:asciiTheme="minorHAnsi" w:hAnsiTheme="minorHAnsi" w:cstheme="minorHAnsi"/>
          <w:szCs w:val="24"/>
        </w:rPr>
        <w:t>iPS</w:t>
      </w:r>
      <w:proofErr w:type="spellEnd"/>
      <w:r w:rsidR="008764BE" w:rsidRPr="006260CF">
        <w:rPr>
          <w:rFonts w:asciiTheme="minorHAnsi" w:hAnsiTheme="minorHAnsi" w:cstheme="minorHAnsi"/>
          <w:szCs w:val="24"/>
        </w:rPr>
        <w:t>-CM</w:t>
      </w:r>
      <w:r w:rsidR="00456B1B">
        <w:rPr>
          <w:rFonts w:asciiTheme="minorHAnsi" w:hAnsiTheme="minorHAnsi" w:cstheme="minorHAnsi"/>
          <w:szCs w:val="24"/>
        </w:rPr>
        <w:t>s</w:t>
      </w:r>
      <w:r w:rsidR="008764BE" w:rsidRPr="006260CF">
        <w:rPr>
          <w:rFonts w:asciiTheme="minorHAnsi" w:hAnsiTheme="minorHAnsi" w:cstheme="minorHAnsi"/>
          <w:szCs w:val="24"/>
        </w:rPr>
        <w:t xml:space="preserve">. </w:t>
      </w:r>
      <w:r w:rsidR="00456B1B">
        <w:rPr>
          <w:rFonts w:asciiTheme="minorHAnsi" w:hAnsiTheme="minorHAnsi" w:cstheme="minorHAnsi"/>
          <w:szCs w:val="24"/>
        </w:rPr>
        <w:t>(</w:t>
      </w:r>
      <w:r w:rsidR="008764BE" w:rsidRPr="006260CF">
        <w:rPr>
          <w:rFonts w:asciiTheme="minorHAnsi" w:hAnsiTheme="minorHAnsi" w:cstheme="minorHAnsi"/>
          <w:b/>
          <w:szCs w:val="24"/>
        </w:rPr>
        <w:t>C</w:t>
      </w:r>
      <w:r w:rsidR="00456B1B">
        <w:rPr>
          <w:rFonts w:asciiTheme="minorHAnsi" w:hAnsiTheme="minorHAnsi" w:cstheme="minorHAnsi"/>
          <w:szCs w:val="24"/>
        </w:rPr>
        <w:t>)</w:t>
      </w:r>
      <w:r w:rsidR="008764BE" w:rsidRPr="006260CF">
        <w:rPr>
          <w:rFonts w:asciiTheme="minorHAnsi" w:hAnsiTheme="minorHAnsi" w:cstheme="minorHAnsi"/>
          <w:szCs w:val="24"/>
        </w:rPr>
        <w:t xml:space="preserve"> </w:t>
      </w:r>
      <w:proofErr w:type="gramStart"/>
      <w:r w:rsidR="008764BE" w:rsidRPr="006260CF">
        <w:rPr>
          <w:rFonts w:asciiTheme="minorHAnsi" w:hAnsiTheme="minorHAnsi" w:cstheme="minorHAnsi"/>
          <w:szCs w:val="24"/>
        </w:rPr>
        <w:t>Quantification of DDR foci</w:t>
      </w:r>
      <w:r w:rsidR="00456B1B">
        <w:rPr>
          <w:rFonts w:asciiTheme="minorHAnsi" w:hAnsiTheme="minorHAnsi" w:cstheme="minorHAnsi"/>
          <w:szCs w:val="24"/>
        </w:rPr>
        <w:t>,</w:t>
      </w:r>
      <w:proofErr w:type="gramEnd"/>
      <w:r w:rsidR="008764BE" w:rsidRPr="006260CF">
        <w:rPr>
          <w:rFonts w:asciiTheme="minorHAnsi" w:hAnsiTheme="minorHAnsi" w:cstheme="minorHAnsi"/>
          <w:szCs w:val="24"/>
        </w:rPr>
        <w:t xml:space="preserve"> analyzed using </w:t>
      </w:r>
      <w:proofErr w:type="spellStart"/>
      <w:r w:rsidR="008764BE" w:rsidRPr="006260CF">
        <w:rPr>
          <w:rFonts w:asciiTheme="minorHAnsi" w:hAnsiTheme="minorHAnsi" w:cstheme="minorHAnsi"/>
          <w:szCs w:val="24"/>
        </w:rPr>
        <w:t>CellProfiler</w:t>
      </w:r>
      <w:proofErr w:type="spellEnd"/>
      <w:r w:rsidR="008764BE" w:rsidRPr="006260CF">
        <w:rPr>
          <w:rFonts w:asciiTheme="minorHAnsi" w:hAnsiTheme="minorHAnsi" w:cstheme="minorHAnsi"/>
          <w:szCs w:val="24"/>
        </w:rPr>
        <w:t xml:space="preserve"> with custom pipeline modules. Data are means ± SD; </w:t>
      </w:r>
      <w:r w:rsidR="008764BE" w:rsidRPr="006260CF">
        <w:rPr>
          <w:rFonts w:asciiTheme="minorHAnsi" w:hAnsiTheme="minorHAnsi" w:cstheme="minorHAnsi"/>
          <w:i/>
          <w:szCs w:val="24"/>
        </w:rPr>
        <w:t>n</w:t>
      </w:r>
      <w:r w:rsidR="008764BE" w:rsidRPr="006260CF">
        <w:rPr>
          <w:rFonts w:asciiTheme="minorHAnsi" w:hAnsiTheme="minorHAnsi" w:cstheme="minorHAnsi"/>
          <w:szCs w:val="24"/>
        </w:rPr>
        <w:t xml:space="preserve"> = 3 to 4. *</w:t>
      </w:r>
      <w:r w:rsidR="008764BE" w:rsidRPr="00C4135B">
        <w:rPr>
          <w:rFonts w:asciiTheme="minorHAnsi" w:hAnsiTheme="minorHAnsi" w:cstheme="minorHAnsi"/>
          <w:i/>
          <w:szCs w:val="24"/>
        </w:rPr>
        <w:t>P</w:t>
      </w:r>
      <w:r w:rsidR="008764BE" w:rsidRPr="006260CF">
        <w:rPr>
          <w:rFonts w:asciiTheme="minorHAnsi" w:hAnsiTheme="minorHAnsi" w:cstheme="minorHAnsi"/>
          <w:szCs w:val="24"/>
        </w:rPr>
        <w:t xml:space="preserve"> &lt; 0.05</w:t>
      </w:r>
      <w:r w:rsidR="004F0FF3" w:rsidRPr="006260CF">
        <w:rPr>
          <w:rFonts w:asciiTheme="minorHAnsi" w:hAnsiTheme="minorHAnsi" w:cstheme="minorHAnsi"/>
          <w:szCs w:val="24"/>
        </w:rPr>
        <w:t xml:space="preserve">, Student’s unpaired </w:t>
      </w:r>
      <w:r w:rsidR="004F0FF3" w:rsidRPr="00C4135B">
        <w:rPr>
          <w:rFonts w:asciiTheme="minorHAnsi" w:hAnsiTheme="minorHAnsi" w:cstheme="minorHAnsi"/>
          <w:i/>
          <w:szCs w:val="24"/>
        </w:rPr>
        <w:t>t</w:t>
      </w:r>
      <w:r w:rsidR="004F0FF3" w:rsidRPr="006260CF">
        <w:rPr>
          <w:rFonts w:asciiTheme="minorHAnsi" w:hAnsiTheme="minorHAnsi" w:cstheme="minorHAnsi"/>
          <w:szCs w:val="24"/>
        </w:rPr>
        <w:t>-test</w:t>
      </w:r>
      <w:r w:rsidR="008764BE" w:rsidRPr="006260CF">
        <w:rPr>
          <w:rFonts w:asciiTheme="minorHAnsi" w:hAnsiTheme="minorHAnsi" w:cstheme="minorHAnsi"/>
          <w:szCs w:val="24"/>
        </w:rPr>
        <w:t>.</w:t>
      </w:r>
    </w:p>
    <w:p w14:paraId="1CE646C0" w14:textId="77777777" w:rsidR="00294621" w:rsidRPr="006260CF" w:rsidRDefault="00294621" w:rsidP="00434EBD">
      <w:pPr>
        <w:jc w:val="both"/>
        <w:rPr>
          <w:rFonts w:asciiTheme="minorHAnsi" w:hAnsiTheme="minorHAnsi" w:cstheme="minorHAnsi"/>
          <w:szCs w:val="24"/>
        </w:rPr>
      </w:pPr>
    </w:p>
    <w:p w14:paraId="375F5FAE" w14:textId="125923C8" w:rsidR="008764BE" w:rsidRPr="006260CF" w:rsidRDefault="00ED512D" w:rsidP="00434EBD">
      <w:pPr>
        <w:jc w:val="both"/>
        <w:rPr>
          <w:rFonts w:asciiTheme="minorHAnsi" w:hAnsiTheme="minorHAnsi" w:cstheme="minorHAnsi"/>
          <w:b/>
          <w:szCs w:val="24"/>
        </w:rPr>
      </w:pPr>
      <w:r w:rsidRPr="006260CF">
        <w:rPr>
          <w:rFonts w:asciiTheme="minorHAnsi" w:hAnsiTheme="minorHAnsi" w:cstheme="minorHAnsi"/>
          <w:b/>
          <w:szCs w:val="24"/>
        </w:rPr>
        <w:t>Figure 5</w:t>
      </w:r>
      <w:r w:rsidR="009C24E5">
        <w:rPr>
          <w:rFonts w:asciiTheme="minorHAnsi" w:hAnsiTheme="minorHAnsi" w:cstheme="minorHAnsi"/>
          <w:b/>
          <w:szCs w:val="24"/>
        </w:rPr>
        <w:t>:</w:t>
      </w:r>
      <w:r w:rsidR="008764BE" w:rsidRPr="006260CF">
        <w:rPr>
          <w:rFonts w:asciiTheme="minorHAnsi" w:hAnsiTheme="minorHAnsi" w:cstheme="minorHAnsi"/>
          <w:szCs w:val="24"/>
        </w:rPr>
        <w:t xml:space="preserve"> </w:t>
      </w:r>
      <w:r w:rsidR="008764BE" w:rsidRPr="006260CF">
        <w:rPr>
          <w:rFonts w:asciiTheme="minorHAnsi" w:hAnsiTheme="minorHAnsi" w:cstheme="minorHAnsi"/>
          <w:b/>
          <w:szCs w:val="24"/>
        </w:rPr>
        <w:t xml:space="preserve">Automated DNA damage response analysis by </w:t>
      </w:r>
      <w:proofErr w:type="spellStart"/>
      <w:r w:rsidR="008764BE" w:rsidRPr="006260CF">
        <w:rPr>
          <w:rFonts w:asciiTheme="minorHAnsi" w:hAnsiTheme="minorHAnsi" w:cstheme="minorHAnsi"/>
          <w:b/>
          <w:szCs w:val="24"/>
        </w:rPr>
        <w:t>CellProfiler</w:t>
      </w:r>
      <w:proofErr w:type="spellEnd"/>
      <w:r w:rsidR="008764BE" w:rsidRPr="006260CF">
        <w:rPr>
          <w:rFonts w:asciiTheme="minorHAnsi" w:hAnsiTheme="minorHAnsi" w:cstheme="minorHAnsi"/>
          <w:b/>
          <w:szCs w:val="24"/>
        </w:rPr>
        <w:t>.</w:t>
      </w:r>
      <w:r w:rsidR="008764BE" w:rsidRPr="00C4135B">
        <w:rPr>
          <w:rFonts w:asciiTheme="minorHAnsi" w:hAnsiTheme="minorHAnsi" w:cstheme="minorHAnsi"/>
          <w:szCs w:val="24"/>
        </w:rPr>
        <w:t xml:space="preserve"> </w:t>
      </w:r>
      <w:r w:rsidR="00456B1B" w:rsidRPr="00C4135B">
        <w:rPr>
          <w:rFonts w:asciiTheme="minorHAnsi" w:hAnsiTheme="minorHAnsi" w:cstheme="minorHAnsi"/>
          <w:szCs w:val="24"/>
        </w:rPr>
        <w:t>(</w:t>
      </w:r>
      <w:r w:rsidR="008764BE" w:rsidRPr="006260CF">
        <w:rPr>
          <w:rFonts w:asciiTheme="minorHAnsi" w:hAnsiTheme="minorHAnsi" w:cstheme="minorHAnsi"/>
          <w:b/>
          <w:szCs w:val="24"/>
        </w:rPr>
        <w:t>A</w:t>
      </w:r>
      <w:r w:rsidR="00456B1B">
        <w:rPr>
          <w:rFonts w:asciiTheme="minorHAnsi" w:hAnsiTheme="minorHAnsi" w:cstheme="minorHAnsi"/>
          <w:b/>
          <w:szCs w:val="24"/>
        </w:rPr>
        <w:t xml:space="preserve"> </w:t>
      </w:r>
      <w:r w:rsidR="008764BE" w:rsidRPr="00C4135B">
        <w:rPr>
          <w:rFonts w:asciiTheme="minorHAnsi" w:hAnsiTheme="minorHAnsi" w:cstheme="minorHAnsi"/>
          <w:szCs w:val="24"/>
        </w:rPr>
        <w:t>-</w:t>
      </w:r>
      <w:r w:rsidR="00456B1B">
        <w:rPr>
          <w:rFonts w:asciiTheme="minorHAnsi" w:hAnsiTheme="minorHAnsi" w:cstheme="minorHAnsi"/>
          <w:b/>
          <w:szCs w:val="24"/>
        </w:rPr>
        <w:t xml:space="preserve"> </w:t>
      </w:r>
      <w:r w:rsidR="008764BE" w:rsidRPr="006260CF">
        <w:rPr>
          <w:rFonts w:asciiTheme="minorHAnsi" w:hAnsiTheme="minorHAnsi" w:cstheme="minorHAnsi"/>
          <w:b/>
          <w:szCs w:val="24"/>
        </w:rPr>
        <w:t>L</w:t>
      </w:r>
      <w:r w:rsidR="00456B1B">
        <w:rPr>
          <w:rFonts w:asciiTheme="minorHAnsi" w:hAnsiTheme="minorHAnsi" w:cstheme="minorHAnsi"/>
          <w:szCs w:val="24"/>
        </w:rPr>
        <w:t>)</w:t>
      </w:r>
      <w:r w:rsidR="008764BE" w:rsidRPr="006260CF">
        <w:rPr>
          <w:rFonts w:asciiTheme="minorHAnsi" w:hAnsiTheme="minorHAnsi" w:cstheme="minorHAnsi"/>
          <w:szCs w:val="24"/>
        </w:rPr>
        <w:t xml:space="preserve"> Screenshots of </w:t>
      </w:r>
      <w:proofErr w:type="spellStart"/>
      <w:r w:rsidR="008764BE" w:rsidRPr="006260CF">
        <w:rPr>
          <w:rFonts w:asciiTheme="minorHAnsi" w:hAnsiTheme="minorHAnsi" w:cstheme="minorHAnsi"/>
          <w:szCs w:val="24"/>
        </w:rPr>
        <w:t>CellProfiler</w:t>
      </w:r>
      <w:proofErr w:type="spellEnd"/>
      <w:r w:rsidR="008764BE" w:rsidRPr="006260CF">
        <w:rPr>
          <w:rFonts w:asciiTheme="minorHAnsi" w:hAnsiTheme="minorHAnsi" w:cstheme="minorHAnsi"/>
          <w:szCs w:val="24"/>
        </w:rPr>
        <w:t xml:space="preserve"> with specified settings for importing the images</w:t>
      </w:r>
      <w:r w:rsidR="00456B1B">
        <w:rPr>
          <w:rFonts w:asciiTheme="minorHAnsi" w:hAnsiTheme="minorHAnsi" w:cstheme="minorHAnsi"/>
          <w:szCs w:val="24"/>
        </w:rPr>
        <w:t>,</w:t>
      </w:r>
      <w:r w:rsidR="008764BE" w:rsidRPr="006260CF">
        <w:rPr>
          <w:rFonts w:asciiTheme="minorHAnsi" w:hAnsiTheme="minorHAnsi" w:cstheme="minorHAnsi"/>
          <w:szCs w:val="24"/>
        </w:rPr>
        <w:t xml:space="preserve"> and </w:t>
      </w:r>
      <w:r w:rsidR="00456B1B">
        <w:rPr>
          <w:rFonts w:asciiTheme="minorHAnsi" w:hAnsiTheme="minorHAnsi" w:cstheme="minorHAnsi"/>
          <w:szCs w:val="24"/>
        </w:rPr>
        <w:t xml:space="preserve">the </w:t>
      </w:r>
      <w:r w:rsidR="008764BE" w:rsidRPr="006260CF">
        <w:rPr>
          <w:rFonts w:asciiTheme="minorHAnsi" w:hAnsiTheme="minorHAnsi" w:cstheme="minorHAnsi"/>
          <w:szCs w:val="24"/>
        </w:rPr>
        <w:t xml:space="preserve">automated identification and quantification of </w:t>
      </w:r>
      <w:r w:rsidR="00C96A51" w:rsidRPr="006260CF">
        <w:rPr>
          <w:rFonts w:asciiTheme="minorHAnsi" w:hAnsiTheme="minorHAnsi" w:cstheme="minorHAnsi"/>
          <w:szCs w:val="24"/>
        </w:rPr>
        <w:t>γ</w:t>
      </w:r>
      <w:r w:rsidR="008764BE" w:rsidRPr="006260CF">
        <w:rPr>
          <w:rFonts w:asciiTheme="minorHAnsi" w:hAnsiTheme="minorHAnsi" w:cstheme="minorHAnsi"/>
          <w:szCs w:val="24"/>
        </w:rPr>
        <w:t xml:space="preserve">H2A.X </w:t>
      </w:r>
      <w:proofErr w:type="spellStart"/>
      <w:r w:rsidR="008764BE" w:rsidRPr="006260CF">
        <w:rPr>
          <w:rFonts w:asciiTheme="minorHAnsi" w:hAnsiTheme="minorHAnsi" w:cstheme="minorHAnsi"/>
          <w:szCs w:val="24"/>
        </w:rPr>
        <w:t>punctae</w:t>
      </w:r>
      <w:proofErr w:type="spellEnd"/>
      <w:r w:rsidR="008764BE" w:rsidRPr="006260CF">
        <w:rPr>
          <w:rFonts w:asciiTheme="minorHAnsi" w:hAnsiTheme="minorHAnsi" w:cstheme="minorHAnsi"/>
          <w:szCs w:val="24"/>
        </w:rPr>
        <w:t xml:space="preserve"> in </w:t>
      </w:r>
      <w:proofErr w:type="spellStart"/>
      <w:r w:rsidR="008764BE" w:rsidRPr="006260CF">
        <w:rPr>
          <w:rFonts w:asciiTheme="minorHAnsi" w:hAnsiTheme="minorHAnsi" w:cstheme="minorHAnsi"/>
          <w:szCs w:val="24"/>
        </w:rPr>
        <w:t>iPS</w:t>
      </w:r>
      <w:proofErr w:type="spellEnd"/>
      <w:r w:rsidR="008764BE" w:rsidRPr="006260CF">
        <w:rPr>
          <w:rFonts w:asciiTheme="minorHAnsi" w:hAnsiTheme="minorHAnsi" w:cstheme="minorHAnsi"/>
          <w:szCs w:val="24"/>
        </w:rPr>
        <w:t>-CM</w:t>
      </w:r>
      <w:r w:rsidR="00456B1B">
        <w:rPr>
          <w:rFonts w:asciiTheme="minorHAnsi" w:hAnsiTheme="minorHAnsi" w:cstheme="minorHAnsi"/>
          <w:szCs w:val="24"/>
        </w:rPr>
        <w:t>s</w:t>
      </w:r>
      <w:r w:rsidR="008764BE" w:rsidRPr="006260CF">
        <w:rPr>
          <w:rFonts w:asciiTheme="minorHAnsi" w:hAnsiTheme="minorHAnsi" w:cstheme="minorHAnsi"/>
          <w:szCs w:val="24"/>
        </w:rPr>
        <w:t>.</w:t>
      </w:r>
    </w:p>
    <w:p w14:paraId="71ACB6D5" w14:textId="77777777" w:rsidR="00294621" w:rsidRPr="006260CF" w:rsidRDefault="00294621" w:rsidP="00434EBD">
      <w:pPr>
        <w:jc w:val="both"/>
        <w:rPr>
          <w:rFonts w:asciiTheme="minorHAnsi" w:hAnsiTheme="minorHAnsi" w:cstheme="minorHAnsi"/>
          <w:b/>
          <w:szCs w:val="24"/>
        </w:rPr>
      </w:pPr>
    </w:p>
    <w:p w14:paraId="60E66EC6" w14:textId="237D9A8F" w:rsidR="008764BE" w:rsidRPr="006260CF" w:rsidRDefault="00ED512D" w:rsidP="00434EBD">
      <w:pPr>
        <w:jc w:val="both"/>
        <w:rPr>
          <w:rFonts w:asciiTheme="minorHAnsi" w:hAnsiTheme="minorHAnsi" w:cstheme="minorHAnsi"/>
          <w:szCs w:val="24"/>
        </w:rPr>
      </w:pPr>
      <w:r w:rsidRPr="006260CF">
        <w:rPr>
          <w:rFonts w:asciiTheme="minorHAnsi" w:hAnsiTheme="minorHAnsi" w:cstheme="minorHAnsi"/>
          <w:b/>
          <w:szCs w:val="24"/>
        </w:rPr>
        <w:t>Figure 6</w:t>
      </w:r>
      <w:r w:rsidR="009C24E5">
        <w:rPr>
          <w:rFonts w:asciiTheme="minorHAnsi" w:hAnsiTheme="minorHAnsi" w:cstheme="minorHAnsi"/>
          <w:b/>
          <w:szCs w:val="24"/>
        </w:rPr>
        <w:t>:</w:t>
      </w:r>
      <w:r w:rsidR="008764BE" w:rsidRPr="006260CF">
        <w:rPr>
          <w:rFonts w:asciiTheme="minorHAnsi" w:hAnsiTheme="minorHAnsi" w:cstheme="minorHAnsi"/>
          <w:szCs w:val="24"/>
        </w:rPr>
        <w:t xml:space="preserve"> </w:t>
      </w:r>
      <w:r w:rsidR="008764BE" w:rsidRPr="006260CF">
        <w:rPr>
          <w:rFonts w:asciiTheme="minorHAnsi" w:hAnsiTheme="minorHAnsi" w:cstheme="minorHAnsi"/>
          <w:b/>
          <w:szCs w:val="24"/>
        </w:rPr>
        <w:t xml:space="preserve">Automated DNA damage response analysis by </w:t>
      </w:r>
      <w:proofErr w:type="spellStart"/>
      <w:r w:rsidR="008764BE" w:rsidRPr="006260CF">
        <w:rPr>
          <w:rFonts w:asciiTheme="minorHAnsi" w:hAnsiTheme="minorHAnsi" w:cstheme="minorHAnsi"/>
          <w:b/>
          <w:szCs w:val="24"/>
        </w:rPr>
        <w:t>CellProfiler</w:t>
      </w:r>
      <w:proofErr w:type="spellEnd"/>
      <w:r w:rsidR="008764BE" w:rsidRPr="006260CF">
        <w:rPr>
          <w:rFonts w:asciiTheme="minorHAnsi" w:hAnsiTheme="minorHAnsi" w:cstheme="minorHAnsi"/>
          <w:b/>
          <w:szCs w:val="24"/>
        </w:rPr>
        <w:t>.</w:t>
      </w:r>
      <w:r w:rsidR="008764BE" w:rsidRPr="00C4135B">
        <w:rPr>
          <w:rFonts w:asciiTheme="minorHAnsi" w:hAnsiTheme="minorHAnsi" w:cstheme="minorHAnsi"/>
          <w:szCs w:val="24"/>
        </w:rPr>
        <w:t xml:space="preserve"> </w:t>
      </w:r>
      <w:r w:rsidR="00456B1B" w:rsidRPr="00C4135B">
        <w:rPr>
          <w:rFonts w:asciiTheme="minorHAnsi" w:hAnsiTheme="minorHAnsi" w:cstheme="minorHAnsi"/>
          <w:szCs w:val="24"/>
        </w:rPr>
        <w:t>(</w:t>
      </w:r>
      <w:r w:rsidR="008764BE" w:rsidRPr="006260CF">
        <w:rPr>
          <w:rFonts w:asciiTheme="minorHAnsi" w:hAnsiTheme="minorHAnsi" w:cstheme="minorHAnsi"/>
          <w:b/>
          <w:szCs w:val="24"/>
        </w:rPr>
        <w:t>A</w:t>
      </w:r>
      <w:r w:rsidR="00456B1B">
        <w:rPr>
          <w:rFonts w:asciiTheme="minorHAnsi" w:hAnsiTheme="minorHAnsi" w:cstheme="minorHAnsi"/>
          <w:b/>
          <w:szCs w:val="24"/>
        </w:rPr>
        <w:t xml:space="preserve"> </w:t>
      </w:r>
      <w:r w:rsidR="008764BE" w:rsidRPr="00C4135B">
        <w:rPr>
          <w:rFonts w:asciiTheme="minorHAnsi" w:hAnsiTheme="minorHAnsi" w:cstheme="minorHAnsi"/>
          <w:szCs w:val="24"/>
        </w:rPr>
        <w:t>-</w:t>
      </w:r>
      <w:r w:rsidR="00456B1B">
        <w:rPr>
          <w:rFonts w:asciiTheme="minorHAnsi" w:hAnsiTheme="minorHAnsi" w:cstheme="minorHAnsi"/>
          <w:b/>
          <w:szCs w:val="24"/>
        </w:rPr>
        <w:t xml:space="preserve"> </w:t>
      </w:r>
      <w:r w:rsidR="008764BE" w:rsidRPr="006260CF">
        <w:rPr>
          <w:rFonts w:asciiTheme="minorHAnsi" w:hAnsiTheme="minorHAnsi" w:cstheme="minorHAnsi"/>
          <w:b/>
          <w:szCs w:val="24"/>
        </w:rPr>
        <w:t>F</w:t>
      </w:r>
      <w:r w:rsidR="00456B1B">
        <w:rPr>
          <w:rFonts w:asciiTheme="minorHAnsi" w:hAnsiTheme="minorHAnsi" w:cstheme="minorHAnsi"/>
          <w:szCs w:val="24"/>
        </w:rPr>
        <w:t>)</w:t>
      </w:r>
      <w:r w:rsidR="008764BE" w:rsidRPr="006260CF">
        <w:rPr>
          <w:rFonts w:asciiTheme="minorHAnsi" w:hAnsiTheme="minorHAnsi" w:cstheme="minorHAnsi"/>
          <w:szCs w:val="24"/>
        </w:rPr>
        <w:t xml:space="preserve"> Data images generated by </w:t>
      </w:r>
      <w:proofErr w:type="spellStart"/>
      <w:r w:rsidR="008764BE" w:rsidRPr="006260CF">
        <w:rPr>
          <w:rFonts w:asciiTheme="minorHAnsi" w:hAnsiTheme="minorHAnsi" w:cstheme="minorHAnsi"/>
          <w:szCs w:val="24"/>
        </w:rPr>
        <w:t>CellProfiler</w:t>
      </w:r>
      <w:proofErr w:type="spellEnd"/>
      <w:r w:rsidR="008764BE" w:rsidRPr="006260CF">
        <w:rPr>
          <w:rFonts w:asciiTheme="minorHAnsi" w:hAnsiTheme="minorHAnsi" w:cstheme="minorHAnsi"/>
          <w:szCs w:val="24"/>
        </w:rPr>
        <w:t xml:space="preserve"> at the completion of the image analysis.</w:t>
      </w:r>
    </w:p>
    <w:p w14:paraId="7C09417D" w14:textId="77777777" w:rsidR="008764BE" w:rsidRPr="006260CF" w:rsidRDefault="008764BE" w:rsidP="00434EBD">
      <w:pPr>
        <w:jc w:val="both"/>
        <w:rPr>
          <w:rFonts w:asciiTheme="minorHAnsi" w:hAnsiTheme="minorHAnsi" w:cstheme="minorHAnsi"/>
          <w:szCs w:val="24"/>
        </w:rPr>
      </w:pPr>
    </w:p>
    <w:p w14:paraId="14547F54" w14:textId="28B91648" w:rsidR="005C0381" w:rsidRPr="006260CF" w:rsidRDefault="009C24E5" w:rsidP="00434EBD">
      <w:pPr>
        <w:pStyle w:val="Heading1"/>
        <w:jc w:val="both"/>
        <w:rPr>
          <w:rFonts w:asciiTheme="minorHAnsi" w:hAnsiTheme="minorHAnsi" w:cstheme="minorHAnsi"/>
          <w:szCs w:val="24"/>
        </w:rPr>
      </w:pPr>
      <w:r w:rsidRPr="006260CF">
        <w:rPr>
          <w:rFonts w:asciiTheme="minorHAnsi" w:hAnsiTheme="minorHAnsi" w:cstheme="minorHAnsi"/>
          <w:szCs w:val="24"/>
        </w:rPr>
        <w:t>DISCUSSION:</w:t>
      </w:r>
    </w:p>
    <w:p w14:paraId="4C761981" w14:textId="4FA5468E" w:rsidR="006743F0" w:rsidRPr="006260CF" w:rsidRDefault="00A33BE5" w:rsidP="00434EBD">
      <w:pPr>
        <w:jc w:val="both"/>
        <w:rPr>
          <w:rFonts w:asciiTheme="minorHAnsi" w:hAnsiTheme="minorHAnsi" w:cstheme="minorHAnsi"/>
          <w:szCs w:val="24"/>
        </w:rPr>
      </w:pPr>
      <w:r w:rsidRPr="006260CF">
        <w:rPr>
          <w:rFonts w:asciiTheme="minorHAnsi" w:hAnsiTheme="minorHAnsi" w:cstheme="minorHAnsi"/>
          <w:szCs w:val="24"/>
        </w:rPr>
        <w:t xml:space="preserve">DNA integrity portrays cell integrity. </w:t>
      </w:r>
      <w:r w:rsidR="00E7579B" w:rsidRPr="006260CF">
        <w:rPr>
          <w:rFonts w:asciiTheme="minorHAnsi" w:hAnsiTheme="minorHAnsi" w:cstheme="minorHAnsi"/>
          <w:szCs w:val="24"/>
        </w:rPr>
        <w:t xml:space="preserve">Cells with damaged DNA </w:t>
      </w:r>
      <w:r w:rsidR="004034EA" w:rsidRPr="006260CF">
        <w:rPr>
          <w:rFonts w:asciiTheme="minorHAnsi" w:hAnsiTheme="minorHAnsi" w:cstheme="minorHAnsi"/>
          <w:szCs w:val="24"/>
        </w:rPr>
        <w:t>are frequently</w:t>
      </w:r>
      <w:r w:rsidR="00E7579B" w:rsidRPr="006260CF">
        <w:rPr>
          <w:rFonts w:asciiTheme="minorHAnsi" w:hAnsiTheme="minorHAnsi" w:cstheme="minorHAnsi"/>
          <w:szCs w:val="24"/>
        </w:rPr>
        <w:t xml:space="preserve"> in stress and </w:t>
      </w:r>
      <w:r w:rsidR="004034EA" w:rsidRPr="006260CF">
        <w:rPr>
          <w:rFonts w:asciiTheme="minorHAnsi" w:hAnsiTheme="minorHAnsi" w:cstheme="minorHAnsi"/>
          <w:szCs w:val="24"/>
        </w:rPr>
        <w:t xml:space="preserve">eventually </w:t>
      </w:r>
      <w:r w:rsidR="00E7579B" w:rsidRPr="006260CF">
        <w:rPr>
          <w:rFonts w:asciiTheme="minorHAnsi" w:hAnsiTheme="minorHAnsi" w:cstheme="minorHAnsi"/>
          <w:szCs w:val="24"/>
        </w:rPr>
        <w:t xml:space="preserve">lose their integrity. </w:t>
      </w:r>
      <w:r w:rsidR="00456B1B">
        <w:rPr>
          <w:rFonts w:asciiTheme="minorHAnsi" w:hAnsiTheme="minorHAnsi" w:cstheme="minorHAnsi"/>
          <w:szCs w:val="24"/>
        </w:rPr>
        <w:t>The i</w:t>
      </w:r>
      <w:r w:rsidR="00141CEA" w:rsidRPr="006260CF">
        <w:rPr>
          <w:rFonts w:asciiTheme="minorHAnsi" w:hAnsiTheme="minorHAnsi" w:cstheme="minorHAnsi"/>
          <w:szCs w:val="24"/>
        </w:rPr>
        <w:t>ntegrity of stem and stem</w:t>
      </w:r>
      <w:r w:rsidR="00456B1B">
        <w:rPr>
          <w:rFonts w:asciiTheme="minorHAnsi" w:hAnsiTheme="minorHAnsi" w:cstheme="minorHAnsi"/>
          <w:szCs w:val="24"/>
        </w:rPr>
        <w:t>-</w:t>
      </w:r>
      <w:r w:rsidR="00141CEA" w:rsidRPr="006260CF">
        <w:rPr>
          <w:rFonts w:asciiTheme="minorHAnsi" w:hAnsiTheme="minorHAnsi" w:cstheme="minorHAnsi"/>
          <w:szCs w:val="24"/>
        </w:rPr>
        <w:t>cell</w:t>
      </w:r>
      <w:r w:rsidR="00456B1B">
        <w:rPr>
          <w:rFonts w:asciiTheme="minorHAnsi" w:hAnsiTheme="minorHAnsi" w:cstheme="minorHAnsi"/>
          <w:szCs w:val="24"/>
        </w:rPr>
        <w:t>-</w:t>
      </w:r>
      <w:r w:rsidR="00141CEA" w:rsidRPr="006260CF">
        <w:rPr>
          <w:rFonts w:asciiTheme="minorHAnsi" w:hAnsiTheme="minorHAnsi" w:cstheme="minorHAnsi"/>
          <w:szCs w:val="24"/>
        </w:rPr>
        <w:t>derived cells that are being prop</w:t>
      </w:r>
      <w:r w:rsidR="005668D5" w:rsidRPr="006260CF">
        <w:rPr>
          <w:rFonts w:asciiTheme="minorHAnsi" w:hAnsiTheme="minorHAnsi" w:cstheme="minorHAnsi"/>
          <w:szCs w:val="24"/>
        </w:rPr>
        <w:t>agated</w:t>
      </w:r>
      <w:r w:rsidR="00141CEA" w:rsidRPr="006260CF">
        <w:rPr>
          <w:rFonts w:asciiTheme="minorHAnsi" w:hAnsiTheme="minorHAnsi" w:cstheme="minorHAnsi"/>
          <w:szCs w:val="24"/>
        </w:rPr>
        <w:t xml:space="preserve"> </w:t>
      </w:r>
      <w:proofErr w:type="gramStart"/>
      <w:r w:rsidR="00141CEA" w:rsidRPr="006260CF">
        <w:rPr>
          <w:rFonts w:asciiTheme="minorHAnsi" w:hAnsiTheme="minorHAnsi" w:cstheme="minorHAnsi"/>
          <w:szCs w:val="24"/>
        </w:rPr>
        <w:t>for the purpose of</w:t>
      </w:r>
      <w:proofErr w:type="gramEnd"/>
      <w:r w:rsidR="00141CEA" w:rsidRPr="006260CF">
        <w:rPr>
          <w:rFonts w:asciiTheme="minorHAnsi" w:hAnsiTheme="minorHAnsi" w:cstheme="minorHAnsi"/>
          <w:szCs w:val="24"/>
        </w:rPr>
        <w:t xml:space="preserve"> transplantation </w:t>
      </w:r>
      <w:r w:rsidR="005668D5" w:rsidRPr="006260CF">
        <w:rPr>
          <w:rFonts w:asciiTheme="minorHAnsi" w:hAnsiTheme="minorHAnsi" w:cstheme="minorHAnsi"/>
          <w:szCs w:val="24"/>
        </w:rPr>
        <w:t>is principal</w:t>
      </w:r>
      <w:r w:rsidR="007672C0" w:rsidRPr="006260CF">
        <w:rPr>
          <w:rFonts w:asciiTheme="minorHAnsi" w:hAnsiTheme="minorHAnsi" w:cstheme="minorHAnsi"/>
          <w:szCs w:val="24"/>
        </w:rPr>
        <w:t xml:space="preserve"> </w:t>
      </w:r>
      <w:r w:rsidR="003F5C64">
        <w:rPr>
          <w:rFonts w:asciiTheme="minorHAnsi" w:hAnsiTheme="minorHAnsi" w:cstheme="minorHAnsi"/>
          <w:szCs w:val="24"/>
        </w:rPr>
        <w:t xml:space="preserve">for the cells </w:t>
      </w:r>
      <w:r w:rsidR="007672C0" w:rsidRPr="006260CF">
        <w:rPr>
          <w:rFonts w:asciiTheme="minorHAnsi" w:hAnsiTheme="minorHAnsi" w:cstheme="minorHAnsi"/>
          <w:szCs w:val="24"/>
        </w:rPr>
        <w:t xml:space="preserve">to perform </w:t>
      </w:r>
      <w:r w:rsidR="005668D5" w:rsidRPr="006260CF">
        <w:rPr>
          <w:rFonts w:asciiTheme="minorHAnsi" w:hAnsiTheme="minorHAnsi" w:cstheme="minorHAnsi"/>
          <w:szCs w:val="24"/>
        </w:rPr>
        <w:t>their</w:t>
      </w:r>
      <w:r w:rsidR="007672C0" w:rsidRPr="006260CF">
        <w:rPr>
          <w:rFonts w:asciiTheme="minorHAnsi" w:hAnsiTheme="minorHAnsi" w:cstheme="minorHAnsi"/>
          <w:szCs w:val="24"/>
        </w:rPr>
        <w:t xml:space="preserve"> desired function. </w:t>
      </w:r>
      <w:r w:rsidR="00A8230E" w:rsidRPr="006260CF">
        <w:rPr>
          <w:rFonts w:asciiTheme="minorHAnsi" w:hAnsiTheme="minorHAnsi" w:cstheme="minorHAnsi"/>
          <w:szCs w:val="24"/>
        </w:rPr>
        <w:t xml:space="preserve">Transplanting cells with damaged DNA would result in </w:t>
      </w:r>
      <w:r w:rsidR="003F5C64">
        <w:rPr>
          <w:rFonts w:asciiTheme="minorHAnsi" w:hAnsiTheme="minorHAnsi" w:cstheme="minorHAnsi"/>
          <w:szCs w:val="24"/>
        </w:rPr>
        <w:t xml:space="preserve">a </w:t>
      </w:r>
      <w:r w:rsidR="00A8230E" w:rsidRPr="006260CF">
        <w:rPr>
          <w:rFonts w:asciiTheme="minorHAnsi" w:hAnsiTheme="minorHAnsi" w:cstheme="minorHAnsi"/>
          <w:szCs w:val="24"/>
        </w:rPr>
        <w:t>poor engraftment</w:t>
      </w:r>
      <w:r w:rsidR="00E7579B" w:rsidRPr="006260CF">
        <w:rPr>
          <w:rFonts w:asciiTheme="minorHAnsi" w:hAnsiTheme="minorHAnsi" w:cstheme="minorHAnsi"/>
          <w:szCs w:val="24"/>
        </w:rPr>
        <w:t xml:space="preserve"> rate</w:t>
      </w:r>
      <w:r w:rsidR="00AE370C" w:rsidRPr="006260CF">
        <w:rPr>
          <w:rFonts w:asciiTheme="minorHAnsi" w:hAnsiTheme="minorHAnsi" w:cstheme="minorHAnsi"/>
          <w:szCs w:val="24"/>
        </w:rPr>
        <w:t xml:space="preserve"> and performance of the cell</w:t>
      </w:r>
      <w:r w:rsidR="00AE370C" w:rsidRPr="006260CF">
        <w:rPr>
          <w:rFonts w:asciiTheme="minorHAnsi" w:hAnsiTheme="minorHAnsi" w:cstheme="minorHAnsi"/>
          <w:noProof/>
          <w:szCs w:val="24"/>
          <w:vertAlign w:val="superscript"/>
        </w:rPr>
        <w:t>8,20</w:t>
      </w:r>
      <w:r w:rsidR="003F5C64" w:rsidRPr="006260CF">
        <w:rPr>
          <w:rFonts w:asciiTheme="minorHAnsi" w:hAnsiTheme="minorHAnsi" w:cstheme="minorHAnsi"/>
          <w:szCs w:val="24"/>
        </w:rPr>
        <w:t>.</w:t>
      </w:r>
      <w:r w:rsidR="00E7579B" w:rsidRPr="006260CF">
        <w:rPr>
          <w:rFonts w:asciiTheme="minorHAnsi" w:hAnsiTheme="minorHAnsi" w:cstheme="minorHAnsi"/>
          <w:szCs w:val="24"/>
        </w:rPr>
        <w:t xml:space="preserve"> </w:t>
      </w:r>
      <w:r w:rsidR="005B2675" w:rsidRPr="006260CF">
        <w:rPr>
          <w:rFonts w:asciiTheme="minorHAnsi" w:hAnsiTheme="minorHAnsi" w:cstheme="minorHAnsi"/>
          <w:szCs w:val="24"/>
        </w:rPr>
        <w:t xml:space="preserve">Therefore, examining </w:t>
      </w:r>
      <w:r w:rsidR="003F5C64">
        <w:rPr>
          <w:rFonts w:asciiTheme="minorHAnsi" w:hAnsiTheme="minorHAnsi" w:cstheme="minorHAnsi"/>
          <w:szCs w:val="24"/>
        </w:rPr>
        <w:t xml:space="preserve">the </w:t>
      </w:r>
      <w:r w:rsidR="005B2675" w:rsidRPr="006260CF">
        <w:rPr>
          <w:rFonts w:asciiTheme="minorHAnsi" w:hAnsiTheme="minorHAnsi" w:cstheme="minorHAnsi"/>
          <w:szCs w:val="24"/>
        </w:rPr>
        <w:t xml:space="preserve">DNA integrity prior to cell transplantation is a necessary quality control protocol. Here we describe </w:t>
      </w:r>
      <w:r w:rsidR="00EE75DA" w:rsidRPr="006260CF">
        <w:rPr>
          <w:rFonts w:asciiTheme="minorHAnsi" w:hAnsiTheme="minorHAnsi" w:cstheme="minorHAnsi"/>
          <w:szCs w:val="24"/>
        </w:rPr>
        <w:t xml:space="preserve">two </w:t>
      </w:r>
      <w:r w:rsidR="007672C0" w:rsidRPr="006260CF">
        <w:rPr>
          <w:rFonts w:asciiTheme="minorHAnsi" w:hAnsiTheme="minorHAnsi" w:cstheme="minorHAnsi"/>
          <w:szCs w:val="24"/>
        </w:rPr>
        <w:t>cost-effective</w:t>
      </w:r>
      <w:r w:rsidR="005668D5" w:rsidRPr="006260CF">
        <w:rPr>
          <w:rFonts w:asciiTheme="minorHAnsi" w:hAnsiTheme="minorHAnsi" w:cstheme="minorHAnsi"/>
          <w:szCs w:val="24"/>
        </w:rPr>
        <w:t xml:space="preserve"> approaches</w:t>
      </w:r>
      <w:r w:rsidR="00EE75DA" w:rsidRPr="006260CF">
        <w:rPr>
          <w:rFonts w:asciiTheme="minorHAnsi" w:hAnsiTheme="minorHAnsi" w:cstheme="minorHAnsi"/>
          <w:szCs w:val="24"/>
        </w:rPr>
        <w:t xml:space="preserve">, </w:t>
      </w:r>
      <w:r w:rsidR="003F5C64">
        <w:rPr>
          <w:rFonts w:asciiTheme="minorHAnsi" w:hAnsiTheme="minorHAnsi" w:cstheme="minorHAnsi"/>
          <w:szCs w:val="24"/>
        </w:rPr>
        <w:t xml:space="preserve">namely the </w:t>
      </w:r>
      <w:r w:rsidR="00EE75DA" w:rsidRPr="006260CF">
        <w:rPr>
          <w:rFonts w:asciiTheme="minorHAnsi" w:hAnsiTheme="minorHAnsi" w:cstheme="minorHAnsi"/>
          <w:szCs w:val="24"/>
        </w:rPr>
        <w:t xml:space="preserve">comet assay and </w:t>
      </w:r>
      <w:r w:rsidR="00C96A51" w:rsidRPr="006260CF">
        <w:rPr>
          <w:rFonts w:asciiTheme="minorHAnsi" w:hAnsiTheme="minorHAnsi" w:cstheme="minorHAnsi"/>
          <w:szCs w:val="24"/>
        </w:rPr>
        <w:t>γ</w:t>
      </w:r>
      <w:r w:rsidR="00EE75DA" w:rsidRPr="006260CF">
        <w:rPr>
          <w:rFonts w:asciiTheme="minorHAnsi" w:hAnsiTheme="minorHAnsi" w:cstheme="minorHAnsi"/>
          <w:szCs w:val="24"/>
        </w:rPr>
        <w:t>H2A.X immunofluorescence labeling,</w:t>
      </w:r>
      <w:r w:rsidR="007672C0" w:rsidRPr="006260CF">
        <w:rPr>
          <w:rFonts w:asciiTheme="minorHAnsi" w:hAnsiTheme="minorHAnsi" w:cstheme="minorHAnsi"/>
          <w:szCs w:val="24"/>
        </w:rPr>
        <w:t xml:space="preserve"> </w:t>
      </w:r>
      <w:r w:rsidR="005668D5" w:rsidRPr="006260CF">
        <w:rPr>
          <w:rFonts w:asciiTheme="minorHAnsi" w:hAnsiTheme="minorHAnsi" w:cstheme="minorHAnsi"/>
          <w:szCs w:val="24"/>
        </w:rPr>
        <w:t>t</w:t>
      </w:r>
      <w:r w:rsidR="00C2476B" w:rsidRPr="006260CF">
        <w:rPr>
          <w:rFonts w:asciiTheme="minorHAnsi" w:hAnsiTheme="minorHAnsi" w:cstheme="minorHAnsi"/>
          <w:szCs w:val="24"/>
        </w:rPr>
        <w:t xml:space="preserve">o assess </w:t>
      </w:r>
      <w:r w:rsidR="00EE5745" w:rsidRPr="006260CF">
        <w:rPr>
          <w:rFonts w:asciiTheme="minorHAnsi" w:hAnsiTheme="minorHAnsi" w:cstheme="minorHAnsi"/>
          <w:szCs w:val="24"/>
        </w:rPr>
        <w:t xml:space="preserve">the </w:t>
      </w:r>
      <w:r w:rsidR="00F24C43" w:rsidRPr="006260CF">
        <w:rPr>
          <w:rFonts w:asciiTheme="minorHAnsi" w:hAnsiTheme="minorHAnsi" w:cstheme="minorHAnsi"/>
          <w:szCs w:val="24"/>
        </w:rPr>
        <w:t xml:space="preserve">DNA damage and </w:t>
      </w:r>
      <w:r w:rsidR="00EE5745" w:rsidRPr="006260CF">
        <w:rPr>
          <w:rFonts w:asciiTheme="minorHAnsi" w:hAnsiTheme="minorHAnsi" w:cstheme="minorHAnsi"/>
          <w:szCs w:val="24"/>
        </w:rPr>
        <w:t xml:space="preserve">quality of </w:t>
      </w:r>
      <w:r w:rsidR="00F24C43" w:rsidRPr="006260CF">
        <w:rPr>
          <w:rFonts w:asciiTheme="minorHAnsi" w:hAnsiTheme="minorHAnsi" w:cstheme="minorHAnsi"/>
          <w:szCs w:val="24"/>
        </w:rPr>
        <w:t>stem and stem</w:t>
      </w:r>
      <w:r w:rsidR="003F5C64">
        <w:rPr>
          <w:rFonts w:asciiTheme="minorHAnsi" w:hAnsiTheme="minorHAnsi" w:cstheme="minorHAnsi"/>
          <w:szCs w:val="24"/>
        </w:rPr>
        <w:t>-</w:t>
      </w:r>
      <w:r w:rsidR="00F24C43" w:rsidRPr="006260CF">
        <w:rPr>
          <w:rFonts w:asciiTheme="minorHAnsi" w:hAnsiTheme="minorHAnsi" w:cstheme="minorHAnsi"/>
          <w:szCs w:val="24"/>
        </w:rPr>
        <w:t>cell</w:t>
      </w:r>
      <w:r w:rsidR="003F5C64">
        <w:rPr>
          <w:rFonts w:asciiTheme="minorHAnsi" w:hAnsiTheme="minorHAnsi" w:cstheme="minorHAnsi"/>
          <w:szCs w:val="24"/>
        </w:rPr>
        <w:t>-</w:t>
      </w:r>
      <w:r w:rsidR="00F24C43" w:rsidRPr="006260CF">
        <w:rPr>
          <w:rFonts w:asciiTheme="minorHAnsi" w:hAnsiTheme="minorHAnsi" w:cstheme="minorHAnsi"/>
          <w:szCs w:val="24"/>
        </w:rPr>
        <w:t>derived cells</w:t>
      </w:r>
      <w:r w:rsidR="00EE75DA" w:rsidRPr="006260CF">
        <w:rPr>
          <w:rFonts w:asciiTheme="minorHAnsi" w:hAnsiTheme="minorHAnsi" w:cstheme="minorHAnsi"/>
          <w:szCs w:val="24"/>
        </w:rPr>
        <w:t>.</w:t>
      </w:r>
    </w:p>
    <w:p w14:paraId="3FA9AD4A" w14:textId="77777777" w:rsidR="00294621" w:rsidRPr="006260CF" w:rsidRDefault="00294621" w:rsidP="00434EBD">
      <w:pPr>
        <w:jc w:val="both"/>
        <w:rPr>
          <w:rFonts w:asciiTheme="minorHAnsi" w:hAnsiTheme="minorHAnsi" w:cstheme="minorHAnsi"/>
          <w:szCs w:val="24"/>
        </w:rPr>
      </w:pPr>
    </w:p>
    <w:p w14:paraId="0438204A" w14:textId="6B80367F" w:rsidR="00074862" w:rsidRPr="006260CF" w:rsidRDefault="007C54B8" w:rsidP="00434EBD">
      <w:pPr>
        <w:jc w:val="both"/>
        <w:rPr>
          <w:rFonts w:asciiTheme="minorHAnsi" w:hAnsiTheme="minorHAnsi" w:cstheme="minorHAnsi"/>
          <w:szCs w:val="24"/>
        </w:rPr>
      </w:pPr>
      <w:r w:rsidRPr="006260CF">
        <w:rPr>
          <w:rFonts w:asciiTheme="minorHAnsi" w:hAnsiTheme="minorHAnsi" w:cstheme="minorHAnsi"/>
          <w:szCs w:val="24"/>
        </w:rPr>
        <w:t xml:space="preserve">A major cause of cellular aging is thought to be the accumulation of DNA damage in cells. Using </w:t>
      </w:r>
      <w:r w:rsidR="00AE54AE">
        <w:rPr>
          <w:rFonts w:asciiTheme="minorHAnsi" w:hAnsiTheme="minorHAnsi" w:cstheme="minorHAnsi"/>
          <w:szCs w:val="24"/>
        </w:rPr>
        <w:t xml:space="preserve">the </w:t>
      </w:r>
      <w:r w:rsidRPr="006260CF">
        <w:rPr>
          <w:rFonts w:asciiTheme="minorHAnsi" w:hAnsiTheme="minorHAnsi" w:cstheme="minorHAnsi"/>
          <w:szCs w:val="24"/>
        </w:rPr>
        <w:t>comet assay</w:t>
      </w:r>
      <w:r w:rsidR="00AE54AE">
        <w:rPr>
          <w:rFonts w:asciiTheme="minorHAnsi" w:hAnsiTheme="minorHAnsi" w:cstheme="minorHAnsi"/>
          <w:szCs w:val="24"/>
        </w:rPr>
        <w:t>,</w:t>
      </w:r>
      <w:r w:rsidRPr="006260CF">
        <w:rPr>
          <w:rFonts w:asciiTheme="minorHAnsi" w:hAnsiTheme="minorHAnsi" w:cstheme="minorHAnsi"/>
          <w:szCs w:val="24"/>
        </w:rPr>
        <w:t xml:space="preserve"> Al-Baker </w:t>
      </w:r>
      <w:r w:rsidRPr="00C4135B">
        <w:rPr>
          <w:rFonts w:asciiTheme="minorHAnsi" w:hAnsiTheme="minorHAnsi" w:cstheme="minorHAnsi"/>
          <w:i/>
          <w:szCs w:val="24"/>
        </w:rPr>
        <w:t>et al.</w:t>
      </w:r>
      <w:r w:rsidRPr="006260CF">
        <w:rPr>
          <w:rFonts w:asciiTheme="minorHAnsi" w:hAnsiTheme="minorHAnsi" w:cstheme="minorHAnsi"/>
          <w:szCs w:val="24"/>
        </w:rPr>
        <w:t xml:space="preserve"> analyzed </w:t>
      </w:r>
      <w:r w:rsidR="00AE54AE">
        <w:rPr>
          <w:rFonts w:asciiTheme="minorHAnsi" w:hAnsiTheme="minorHAnsi" w:cstheme="minorHAnsi"/>
          <w:szCs w:val="24"/>
        </w:rPr>
        <w:t xml:space="preserve">the </w:t>
      </w:r>
      <w:r w:rsidRPr="006260CF">
        <w:rPr>
          <w:rFonts w:asciiTheme="minorHAnsi" w:hAnsiTheme="minorHAnsi" w:cstheme="minorHAnsi"/>
          <w:szCs w:val="24"/>
        </w:rPr>
        <w:t>DNA damage in young and senescent human dermal fibroblasts</w:t>
      </w:r>
      <w:r w:rsidRPr="006260CF">
        <w:rPr>
          <w:rFonts w:asciiTheme="minorHAnsi" w:hAnsiTheme="minorHAnsi" w:cstheme="minorHAnsi"/>
          <w:noProof/>
          <w:szCs w:val="24"/>
          <w:vertAlign w:val="superscript"/>
        </w:rPr>
        <w:t>22</w:t>
      </w:r>
      <w:r w:rsidR="00AE54AE" w:rsidRPr="006260CF">
        <w:rPr>
          <w:rFonts w:asciiTheme="minorHAnsi" w:hAnsiTheme="minorHAnsi" w:cstheme="minorHAnsi"/>
          <w:szCs w:val="24"/>
        </w:rPr>
        <w:t>.</w:t>
      </w:r>
      <w:r w:rsidRPr="006260CF">
        <w:rPr>
          <w:rFonts w:asciiTheme="minorHAnsi" w:hAnsiTheme="minorHAnsi" w:cstheme="minorHAnsi"/>
          <w:szCs w:val="24"/>
        </w:rPr>
        <w:t xml:space="preserve"> </w:t>
      </w:r>
      <w:r w:rsidR="00C7283A" w:rsidRPr="006260CF">
        <w:rPr>
          <w:rFonts w:asciiTheme="minorHAnsi" w:hAnsiTheme="minorHAnsi" w:cstheme="minorHAnsi"/>
          <w:szCs w:val="24"/>
        </w:rPr>
        <w:t>Previously</w:t>
      </w:r>
      <w:r w:rsidR="00AE54AE">
        <w:rPr>
          <w:rFonts w:asciiTheme="minorHAnsi" w:hAnsiTheme="minorHAnsi" w:cstheme="minorHAnsi"/>
          <w:szCs w:val="24"/>
        </w:rPr>
        <w:t>,</w:t>
      </w:r>
      <w:r w:rsidR="00C7283A" w:rsidRPr="006260CF">
        <w:rPr>
          <w:rFonts w:asciiTheme="minorHAnsi" w:hAnsiTheme="minorHAnsi" w:cstheme="minorHAnsi"/>
          <w:szCs w:val="24"/>
        </w:rPr>
        <w:t xml:space="preserve"> we have shown that t</w:t>
      </w:r>
      <w:r w:rsidR="00526FD2" w:rsidRPr="006260CF">
        <w:rPr>
          <w:rFonts w:asciiTheme="minorHAnsi" w:hAnsiTheme="minorHAnsi" w:cstheme="minorHAnsi"/>
          <w:szCs w:val="24"/>
        </w:rPr>
        <w:t>ransplanting DNA damage</w:t>
      </w:r>
      <w:r w:rsidR="00BE78B5" w:rsidRPr="006260CF">
        <w:rPr>
          <w:rFonts w:asciiTheme="minorHAnsi" w:hAnsiTheme="minorHAnsi" w:cstheme="minorHAnsi"/>
          <w:szCs w:val="24"/>
        </w:rPr>
        <w:t>-</w:t>
      </w:r>
      <w:r w:rsidR="005F3CD2" w:rsidRPr="006260CF">
        <w:rPr>
          <w:rFonts w:asciiTheme="minorHAnsi" w:hAnsiTheme="minorHAnsi" w:cstheme="minorHAnsi"/>
          <w:szCs w:val="24"/>
        </w:rPr>
        <w:t>free</w:t>
      </w:r>
      <w:r w:rsidR="00526FD2" w:rsidRPr="006260CF">
        <w:rPr>
          <w:rFonts w:asciiTheme="minorHAnsi" w:hAnsiTheme="minorHAnsi" w:cstheme="minorHAnsi"/>
          <w:szCs w:val="24"/>
        </w:rPr>
        <w:t xml:space="preserve"> cardiac progenitor cells isolated from a p53 transgenic mouse increased the rate of engraftment in </w:t>
      </w:r>
      <w:r w:rsidR="00AE54AE">
        <w:rPr>
          <w:rFonts w:asciiTheme="minorHAnsi" w:hAnsiTheme="minorHAnsi" w:cstheme="minorHAnsi"/>
          <w:szCs w:val="24"/>
        </w:rPr>
        <w:t xml:space="preserve">the </w:t>
      </w:r>
      <w:r w:rsidR="00526FD2" w:rsidRPr="006260CF">
        <w:rPr>
          <w:rFonts w:asciiTheme="minorHAnsi" w:hAnsiTheme="minorHAnsi" w:cstheme="minorHAnsi"/>
          <w:szCs w:val="24"/>
        </w:rPr>
        <w:t>host organ</w:t>
      </w:r>
      <w:r w:rsidR="00526FD2" w:rsidRPr="006260CF">
        <w:rPr>
          <w:rFonts w:asciiTheme="minorHAnsi" w:hAnsiTheme="minorHAnsi" w:cstheme="minorHAnsi"/>
          <w:noProof/>
          <w:szCs w:val="24"/>
          <w:vertAlign w:val="superscript"/>
        </w:rPr>
        <w:t>8</w:t>
      </w:r>
      <w:r w:rsidR="00AE54AE" w:rsidRPr="006260CF">
        <w:rPr>
          <w:rFonts w:asciiTheme="minorHAnsi" w:hAnsiTheme="minorHAnsi" w:cstheme="minorHAnsi"/>
          <w:szCs w:val="24"/>
        </w:rPr>
        <w:t>.</w:t>
      </w:r>
      <w:r w:rsidR="00526FD2" w:rsidRPr="006260CF">
        <w:rPr>
          <w:rFonts w:asciiTheme="minorHAnsi" w:hAnsiTheme="minorHAnsi" w:cstheme="minorHAnsi"/>
          <w:szCs w:val="24"/>
        </w:rPr>
        <w:t xml:space="preserve"> </w:t>
      </w:r>
      <w:r w:rsidR="00BB7BE5" w:rsidRPr="006260CF">
        <w:rPr>
          <w:rFonts w:asciiTheme="minorHAnsi" w:hAnsiTheme="minorHAnsi" w:cstheme="minorHAnsi"/>
          <w:szCs w:val="24"/>
        </w:rPr>
        <w:t xml:space="preserve">Recently, we have shown the role of </w:t>
      </w:r>
      <w:r w:rsidR="00AE54AE">
        <w:rPr>
          <w:rFonts w:asciiTheme="minorHAnsi" w:hAnsiTheme="minorHAnsi" w:cstheme="minorHAnsi"/>
          <w:szCs w:val="24"/>
        </w:rPr>
        <w:t xml:space="preserve">the </w:t>
      </w:r>
      <w:r w:rsidR="00BB7BE5" w:rsidRPr="006260CF">
        <w:rPr>
          <w:rFonts w:asciiTheme="minorHAnsi" w:hAnsiTheme="minorHAnsi" w:cstheme="minorHAnsi"/>
          <w:szCs w:val="24"/>
        </w:rPr>
        <w:t>p53 transactivation domain in DNA damage repair mechanism</w:t>
      </w:r>
      <w:r w:rsidR="00AE54AE">
        <w:rPr>
          <w:rFonts w:asciiTheme="minorHAnsi" w:hAnsiTheme="minorHAnsi" w:cstheme="minorHAnsi"/>
          <w:szCs w:val="24"/>
        </w:rPr>
        <w:t>s</w:t>
      </w:r>
      <w:r w:rsidR="00BB7BE5" w:rsidRPr="006260CF">
        <w:rPr>
          <w:rFonts w:asciiTheme="minorHAnsi" w:hAnsiTheme="minorHAnsi" w:cstheme="minorHAnsi"/>
          <w:szCs w:val="24"/>
        </w:rPr>
        <w:t xml:space="preserve"> in human </w:t>
      </w:r>
      <w:proofErr w:type="spellStart"/>
      <w:r w:rsidR="00F565F3" w:rsidRPr="006260CF">
        <w:rPr>
          <w:rFonts w:asciiTheme="minorHAnsi" w:hAnsiTheme="minorHAnsi" w:cstheme="minorHAnsi"/>
          <w:szCs w:val="24"/>
        </w:rPr>
        <w:t>iPS</w:t>
      </w:r>
      <w:proofErr w:type="spellEnd"/>
      <w:r w:rsidR="00BB7BE5" w:rsidRPr="006260CF">
        <w:rPr>
          <w:rFonts w:asciiTheme="minorHAnsi" w:hAnsiTheme="minorHAnsi" w:cstheme="minorHAnsi"/>
          <w:szCs w:val="24"/>
        </w:rPr>
        <w:t xml:space="preserve"> cells</w:t>
      </w:r>
      <w:r w:rsidR="00BB7BE5" w:rsidRPr="006260CF">
        <w:rPr>
          <w:rFonts w:asciiTheme="minorHAnsi" w:hAnsiTheme="minorHAnsi" w:cstheme="minorHAnsi"/>
          <w:noProof/>
          <w:szCs w:val="24"/>
          <w:vertAlign w:val="superscript"/>
        </w:rPr>
        <w:t>21</w:t>
      </w:r>
      <w:r w:rsidR="00AE54AE" w:rsidRPr="006260CF">
        <w:rPr>
          <w:rFonts w:asciiTheme="minorHAnsi" w:hAnsiTheme="minorHAnsi" w:cstheme="minorHAnsi"/>
          <w:szCs w:val="24"/>
        </w:rPr>
        <w:t>.</w:t>
      </w:r>
      <w:r w:rsidR="00BB7BE5" w:rsidRPr="006260CF">
        <w:rPr>
          <w:rFonts w:asciiTheme="minorHAnsi" w:hAnsiTheme="minorHAnsi" w:cstheme="minorHAnsi"/>
          <w:szCs w:val="24"/>
        </w:rPr>
        <w:t xml:space="preserve"> In both studie</w:t>
      </w:r>
      <w:r w:rsidR="00BE78B5" w:rsidRPr="006260CF">
        <w:rPr>
          <w:rFonts w:asciiTheme="minorHAnsi" w:hAnsiTheme="minorHAnsi" w:cstheme="minorHAnsi"/>
          <w:szCs w:val="24"/>
        </w:rPr>
        <w:t>s</w:t>
      </w:r>
      <w:r w:rsidR="00AE54AE">
        <w:rPr>
          <w:rFonts w:asciiTheme="minorHAnsi" w:hAnsiTheme="minorHAnsi" w:cstheme="minorHAnsi"/>
          <w:szCs w:val="24"/>
        </w:rPr>
        <w:t>,</w:t>
      </w:r>
      <w:r w:rsidR="00BB7BE5" w:rsidRPr="006260CF">
        <w:rPr>
          <w:rFonts w:asciiTheme="minorHAnsi" w:hAnsiTheme="minorHAnsi" w:cstheme="minorHAnsi"/>
          <w:szCs w:val="24"/>
        </w:rPr>
        <w:t xml:space="preserve"> </w:t>
      </w:r>
      <w:r w:rsidR="00BE78B5" w:rsidRPr="006260CF">
        <w:rPr>
          <w:rFonts w:asciiTheme="minorHAnsi" w:hAnsiTheme="minorHAnsi" w:cstheme="minorHAnsi"/>
          <w:szCs w:val="24"/>
        </w:rPr>
        <w:t xml:space="preserve">we have employed </w:t>
      </w:r>
      <w:r w:rsidR="00E3338B" w:rsidRPr="006260CF">
        <w:rPr>
          <w:rFonts w:asciiTheme="minorHAnsi" w:hAnsiTheme="minorHAnsi" w:cstheme="minorHAnsi"/>
          <w:szCs w:val="24"/>
        </w:rPr>
        <w:t xml:space="preserve">both the </w:t>
      </w:r>
      <w:r w:rsidR="00BE78B5" w:rsidRPr="006260CF">
        <w:rPr>
          <w:rFonts w:asciiTheme="minorHAnsi" w:hAnsiTheme="minorHAnsi" w:cstheme="minorHAnsi"/>
          <w:szCs w:val="24"/>
        </w:rPr>
        <w:t xml:space="preserve">comet assay and </w:t>
      </w:r>
      <w:r w:rsidR="00C96A51" w:rsidRPr="006260CF">
        <w:rPr>
          <w:rFonts w:asciiTheme="minorHAnsi" w:hAnsiTheme="minorHAnsi" w:cstheme="minorHAnsi"/>
          <w:szCs w:val="24"/>
        </w:rPr>
        <w:t>γ</w:t>
      </w:r>
      <w:r w:rsidR="00BE78B5" w:rsidRPr="006260CF">
        <w:rPr>
          <w:rFonts w:asciiTheme="minorHAnsi" w:hAnsiTheme="minorHAnsi" w:cstheme="minorHAnsi"/>
          <w:szCs w:val="24"/>
        </w:rPr>
        <w:t xml:space="preserve">H2A.X immunofluorescence labeling methodologies </w:t>
      </w:r>
      <w:r w:rsidR="00BB7BE5" w:rsidRPr="006260CF">
        <w:rPr>
          <w:rFonts w:asciiTheme="minorHAnsi" w:hAnsiTheme="minorHAnsi" w:cstheme="minorHAnsi"/>
          <w:szCs w:val="24"/>
        </w:rPr>
        <w:t>t</w:t>
      </w:r>
      <w:r w:rsidR="00074862" w:rsidRPr="006260CF">
        <w:rPr>
          <w:rFonts w:asciiTheme="minorHAnsi" w:hAnsiTheme="minorHAnsi" w:cstheme="minorHAnsi"/>
          <w:szCs w:val="24"/>
        </w:rPr>
        <w:t xml:space="preserve">o assess the DNA damage in stem cells. </w:t>
      </w:r>
      <w:r w:rsidR="00F0491F">
        <w:rPr>
          <w:rFonts w:asciiTheme="minorHAnsi" w:hAnsiTheme="minorHAnsi" w:cstheme="minorHAnsi"/>
          <w:szCs w:val="24"/>
        </w:rPr>
        <w:t>B</w:t>
      </w:r>
      <w:r w:rsidR="00BB7BE5" w:rsidRPr="006260CF">
        <w:rPr>
          <w:rFonts w:asciiTheme="minorHAnsi" w:hAnsiTheme="minorHAnsi" w:cstheme="minorHAnsi"/>
          <w:szCs w:val="24"/>
        </w:rPr>
        <w:t xml:space="preserve">oth these methods are </w:t>
      </w:r>
      <w:r w:rsidR="00453FE1" w:rsidRPr="006260CF">
        <w:rPr>
          <w:rFonts w:asciiTheme="minorHAnsi" w:hAnsiTheme="minorHAnsi" w:cstheme="minorHAnsi"/>
          <w:szCs w:val="24"/>
        </w:rPr>
        <w:t>cost</w:t>
      </w:r>
      <w:r w:rsidR="00AE54AE">
        <w:rPr>
          <w:rFonts w:asciiTheme="minorHAnsi" w:hAnsiTheme="minorHAnsi" w:cstheme="minorHAnsi"/>
          <w:szCs w:val="24"/>
        </w:rPr>
        <w:t>-</w:t>
      </w:r>
      <w:r w:rsidR="00453FE1" w:rsidRPr="006260CF">
        <w:rPr>
          <w:rFonts w:asciiTheme="minorHAnsi" w:hAnsiTheme="minorHAnsi" w:cstheme="minorHAnsi"/>
          <w:szCs w:val="24"/>
        </w:rPr>
        <w:t>effective</w:t>
      </w:r>
      <w:r w:rsidR="00C966CE" w:rsidRPr="006260CF">
        <w:rPr>
          <w:rFonts w:asciiTheme="minorHAnsi" w:hAnsiTheme="minorHAnsi" w:cstheme="minorHAnsi"/>
          <w:szCs w:val="24"/>
        </w:rPr>
        <w:t xml:space="preserve"> and can be performed with</w:t>
      </w:r>
      <w:r w:rsidR="00CA03DE" w:rsidRPr="006260CF">
        <w:rPr>
          <w:rFonts w:asciiTheme="minorHAnsi" w:hAnsiTheme="minorHAnsi" w:cstheme="minorHAnsi"/>
          <w:szCs w:val="24"/>
        </w:rPr>
        <w:t xml:space="preserve"> </w:t>
      </w:r>
      <w:r w:rsidR="00C966CE" w:rsidRPr="006260CF">
        <w:rPr>
          <w:rFonts w:asciiTheme="minorHAnsi" w:hAnsiTheme="minorHAnsi" w:cstheme="minorHAnsi"/>
          <w:szCs w:val="24"/>
        </w:rPr>
        <w:t>basic</w:t>
      </w:r>
      <w:r w:rsidR="00453FE1" w:rsidRPr="006260CF">
        <w:rPr>
          <w:rFonts w:asciiTheme="minorHAnsi" w:hAnsiTheme="minorHAnsi" w:cstheme="minorHAnsi"/>
          <w:szCs w:val="24"/>
        </w:rPr>
        <w:t xml:space="preserve"> </w:t>
      </w:r>
      <w:r w:rsidR="00C966CE" w:rsidRPr="006260CF">
        <w:rPr>
          <w:rFonts w:asciiTheme="minorHAnsi" w:hAnsiTheme="minorHAnsi" w:cstheme="minorHAnsi"/>
          <w:szCs w:val="24"/>
        </w:rPr>
        <w:t>lab equipment</w:t>
      </w:r>
      <w:r w:rsidR="00453FE1" w:rsidRPr="006260CF">
        <w:rPr>
          <w:rFonts w:asciiTheme="minorHAnsi" w:hAnsiTheme="minorHAnsi" w:cstheme="minorHAnsi"/>
          <w:szCs w:val="24"/>
        </w:rPr>
        <w:t xml:space="preserve">. </w:t>
      </w:r>
      <w:r w:rsidR="00064E06" w:rsidRPr="006260CF">
        <w:rPr>
          <w:rFonts w:asciiTheme="minorHAnsi" w:hAnsiTheme="minorHAnsi" w:cstheme="minorHAnsi"/>
          <w:szCs w:val="24"/>
        </w:rPr>
        <w:t>An annoying critical problem that</w:t>
      </w:r>
      <w:r w:rsidR="00FA0CB9" w:rsidRPr="006260CF">
        <w:rPr>
          <w:rFonts w:asciiTheme="minorHAnsi" w:hAnsiTheme="minorHAnsi" w:cstheme="minorHAnsi"/>
          <w:szCs w:val="24"/>
        </w:rPr>
        <w:t xml:space="preserve"> we often experienced </w:t>
      </w:r>
      <w:r w:rsidR="00064E06" w:rsidRPr="006260CF">
        <w:rPr>
          <w:rFonts w:asciiTheme="minorHAnsi" w:hAnsiTheme="minorHAnsi" w:cstheme="minorHAnsi"/>
          <w:szCs w:val="24"/>
        </w:rPr>
        <w:t xml:space="preserve">is </w:t>
      </w:r>
      <w:r w:rsidR="00FA0CB9" w:rsidRPr="006260CF">
        <w:rPr>
          <w:rFonts w:asciiTheme="minorHAnsi" w:hAnsiTheme="minorHAnsi" w:cstheme="minorHAnsi"/>
          <w:szCs w:val="24"/>
        </w:rPr>
        <w:t>agarose solidifying in the pipette</w:t>
      </w:r>
      <w:r w:rsidR="00064E06" w:rsidRPr="006260CF">
        <w:rPr>
          <w:rFonts w:asciiTheme="minorHAnsi" w:hAnsiTheme="minorHAnsi" w:cstheme="minorHAnsi"/>
          <w:szCs w:val="24"/>
        </w:rPr>
        <w:t xml:space="preserve"> an</w:t>
      </w:r>
      <w:r w:rsidR="004E52F2" w:rsidRPr="006260CF">
        <w:rPr>
          <w:rFonts w:asciiTheme="minorHAnsi" w:hAnsiTheme="minorHAnsi" w:cstheme="minorHAnsi"/>
          <w:szCs w:val="24"/>
        </w:rPr>
        <w:t>d</w:t>
      </w:r>
      <w:r w:rsidR="00064E06" w:rsidRPr="006260CF">
        <w:rPr>
          <w:rFonts w:asciiTheme="minorHAnsi" w:hAnsiTheme="minorHAnsi" w:cstheme="minorHAnsi"/>
          <w:szCs w:val="24"/>
        </w:rPr>
        <w:t xml:space="preserve"> tubes</w:t>
      </w:r>
      <w:r w:rsidR="00FA0CB9" w:rsidRPr="006260CF">
        <w:rPr>
          <w:rFonts w:asciiTheme="minorHAnsi" w:hAnsiTheme="minorHAnsi" w:cstheme="minorHAnsi"/>
          <w:szCs w:val="24"/>
        </w:rPr>
        <w:t xml:space="preserve">. </w:t>
      </w:r>
      <w:r w:rsidR="00064E06" w:rsidRPr="006260CF">
        <w:rPr>
          <w:rFonts w:asciiTheme="minorHAnsi" w:hAnsiTheme="minorHAnsi" w:cstheme="minorHAnsi"/>
          <w:szCs w:val="24"/>
        </w:rPr>
        <w:t>We overcome this issue by prewarming all the</w:t>
      </w:r>
      <w:r w:rsidR="004E52F2" w:rsidRPr="006260CF">
        <w:rPr>
          <w:rFonts w:asciiTheme="minorHAnsi" w:hAnsiTheme="minorHAnsi" w:cstheme="minorHAnsi"/>
          <w:szCs w:val="24"/>
        </w:rPr>
        <w:t xml:space="preserve"> tubes and tips prior </w:t>
      </w:r>
      <w:r w:rsidR="00AE54AE">
        <w:rPr>
          <w:rFonts w:asciiTheme="minorHAnsi" w:hAnsiTheme="minorHAnsi" w:cstheme="minorHAnsi"/>
          <w:szCs w:val="24"/>
        </w:rPr>
        <w:t xml:space="preserve">to </w:t>
      </w:r>
      <w:r w:rsidR="004E52F2" w:rsidRPr="006260CF">
        <w:rPr>
          <w:rFonts w:asciiTheme="minorHAnsi" w:hAnsiTheme="minorHAnsi" w:cstheme="minorHAnsi"/>
          <w:szCs w:val="24"/>
        </w:rPr>
        <w:t>pipetting agarose.</w:t>
      </w:r>
      <w:r w:rsidR="00064E06" w:rsidRPr="006260CF">
        <w:rPr>
          <w:rFonts w:asciiTheme="minorHAnsi" w:hAnsiTheme="minorHAnsi" w:cstheme="minorHAnsi"/>
          <w:szCs w:val="24"/>
        </w:rPr>
        <w:t xml:space="preserve"> </w:t>
      </w:r>
      <w:r w:rsidR="00C966CE" w:rsidRPr="006260CF">
        <w:rPr>
          <w:rFonts w:asciiTheme="minorHAnsi" w:hAnsiTheme="minorHAnsi" w:cstheme="minorHAnsi"/>
          <w:szCs w:val="24"/>
        </w:rPr>
        <w:t xml:space="preserve">While </w:t>
      </w:r>
      <w:r w:rsidR="00AE54AE">
        <w:rPr>
          <w:rFonts w:asciiTheme="minorHAnsi" w:hAnsiTheme="minorHAnsi" w:cstheme="minorHAnsi"/>
          <w:szCs w:val="24"/>
        </w:rPr>
        <w:t xml:space="preserve">the </w:t>
      </w:r>
      <w:r w:rsidR="00C966CE" w:rsidRPr="006260CF">
        <w:rPr>
          <w:rFonts w:asciiTheme="minorHAnsi" w:hAnsiTheme="minorHAnsi" w:cstheme="minorHAnsi"/>
          <w:szCs w:val="24"/>
        </w:rPr>
        <w:t xml:space="preserve">comet assay takes </w:t>
      </w:r>
      <w:r w:rsidR="00CA03DE" w:rsidRPr="006260CF">
        <w:rPr>
          <w:rFonts w:asciiTheme="minorHAnsi" w:hAnsiTheme="minorHAnsi" w:cstheme="minorHAnsi"/>
          <w:szCs w:val="24"/>
        </w:rPr>
        <w:t>up to</w:t>
      </w:r>
      <w:r w:rsidR="009427F4" w:rsidRPr="006260CF">
        <w:rPr>
          <w:rFonts w:asciiTheme="minorHAnsi" w:hAnsiTheme="minorHAnsi" w:cstheme="minorHAnsi"/>
          <w:szCs w:val="24"/>
        </w:rPr>
        <w:t xml:space="preserve"> 2 days to complete</w:t>
      </w:r>
      <w:r w:rsidR="002F5C5E" w:rsidRPr="006260CF">
        <w:rPr>
          <w:rFonts w:asciiTheme="minorHAnsi" w:hAnsiTheme="minorHAnsi" w:cstheme="minorHAnsi"/>
          <w:szCs w:val="24"/>
        </w:rPr>
        <w:t>,</w:t>
      </w:r>
      <w:r w:rsidR="009427F4" w:rsidRPr="006260CF">
        <w:rPr>
          <w:rFonts w:asciiTheme="minorHAnsi" w:hAnsiTheme="minorHAnsi" w:cstheme="minorHAnsi"/>
          <w:szCs w:val="24"/>
        </w:rPr>
        <w:t xml:space="preserve"> the</w:t>
      </w:r>
      <w:r w:rsidR="00CA03DE" w:rsidRPr="006260CF">
        <w:rPr>
          <w:rFonts w:asciiTheme="minorHAnsi" w:hAnsiTheme="minorHAnsi" w:cstheme="minorHAnsi"/>
          <w:szCs w:val="24"/>
        </w:rPr>
        <w:t xml:space="preserve"> optimized</w:t>
      </w:r>
      <w:r w:rsidR="009427F4" w:rsidRPr="006260CF">
        <w:rPr>
          <w:rFonts w:asciiTheme="minorHAnsi" w:hAnsiTheme="minorHAnsi" w:cstheme="minorHAnsi"/>
          <w:szCs w:val="24"/>
        </w:rPr>
        <w:t xml:space="preserve"> </w:t>
      </w:r>
      <w:r w:rsidR="00C96A51" w:rsidRPr="006260CF">
        <w:rPr>
          <w:rFonts w:asciiTheme="minorHAnsi" w:hAnsiTheme="minorHAnsi" w:cstheme="minorHAnsi"/>
          <w:szCs w:val="24"/>
        </w:rPr>
        <w:t>γ</w:t>
      </w:r>
      <w:r w:rsidR="009427F4" w:rsidRPr="006260CF">
        <w:rPr>
          <w:rFonts w:asciiTheme="minorHAnsi" w:hAnsiTheme="minorHAnsi" w:cstheme="minorHAnsi"/>
          <w:szCs w:val="24"/>
        </w:rPr>
        <w:t xml:space="preserve">H2A.X immunofluorescence labeling </w:t>
      </w:r>
      <w:r w:rsidR="00CA03DE" w:rsidRPr="006260CF">
        <w:rPr>
          <w:rFonts w:asciiTheme="minorHAnsi" w:hAnsiTheme="minorHAnsi" w:cstheme="minorHAnsi"/>
          <w:szCs w:val="24"/>
        </w:rPr>
        <w:t xml:space="preserve">procedure </w:t>
      </w:r>
      <w:r w:rsidR="009427F4" w:rsidRPr="006260CF">
        <w:rPr>
          <w:rFonts w:asciiTheme="minorHAnsi" w:hAnsiTheme="minorHAnsi" w:cstheme="minorHAnsi"/>
          <w:szCs w:val="24"/>
        </w:rPr>
        <w:t xml:space="preserve">can be </w:t>
      </w:r>
      <w:r w:rsidR="00CA03DE" w:rsidRPr="006260CF">
        <w:rPr>
          <w:rFonts w:asciiTheme="minorHAnsi" w:hAnsiTheme="minorHAnsi" w:cstheme="minorHAnsi"/>
          <w:szCs w:val="24"/>
        </w:rPr>
        <w:t xml:space="preserve">completed </w:t>
      </w:r>
      <w:r w:rsidR="002F5C5E" w:rsidRPr="006260CF">
        <w:rPr>
          <w:rFonts w:asciiTheme="minorHAnsi" w:hAnsiTheme="minorHAnsi" w:cstheme="minorHAnsi"/>
          <w:szCs w:val="24"/>
        </w:rPr>
        <w:t xml:space="preserve">in </w:t>
      </w:r>
      <w:r w:rsidR="00CA03DE" w:rsidRPr="006260CF">
        <w:rPr>
          <w:rFonts w:asciiTheme="minorHAnsi" w:hAnsiTheme="minorHAnsi" w:cstheme="minorHAnsi"/>
          <w:szCs w:val="24"/>
        </w:rPr>
        <w:t xml:space="preserve">under 4 h. </w:t>
      </w:r>
    </w:p>
    <w:p w14:paraId="56EBAA39" w14:textId="77777777" w:rsidR="00294621" w:rsidRPr="006260CF" w:rsidRDefault="00294621" w:rsidP="00434EBD">
      <w:pPr>
        <w:jc w:val="both"/>
        <w:rPr>
          <w:rFonts w:asciiTheme="minorHAnsi" w:hAnsiTheme="minorHAnsi" w:cstheme="minorHAnsi"/>
          <w:szCs w:val="24"/>
        </w:rPr>
      </w:pPr>
    </w:p>
    <w:p w14:paraId="098ABA93" w14:textId="2D3F9C68" w:rsidR="007F6665" w:rsidRPr="006260CF" w:rsidRDefault="00C81EF6" w:rsidP="00434EBD">
      <w:pPr>
        <w:jc w:val="both"/>
        <w:rPr>
          <w:rFonts w:asciiTheme="minorHAnsi" w:hAnsiTheme="minorHAnsi" w:cstheme="minorHAnsi"/>
          <w:szCs w:val="24"/>
        </w:rPr>
      </w:pPr>
      <w:r w:rsidRPr="006260CF">
        <w:rPr>
          <w:rFonts w:asciiTheme="minorHAnsi" w:hAnsiTheme="minorHAnsi" w:cstheme="minorHAnsi"/>
          <w:szCs w:val="24"/>
        </w:rPr>
        <w:t xml:space="preserve">Human </w:t>
      </w:r>
      <w:proofErr w:type="spellStart"/>
      <w:r w:rsidRPr="006260CF">
        <w:rPr>
          <w:rFonts w:asciiTheme="minorHAnsi" w:hAnsiTheme="minorHAnsi" w:cstheme="minorHAnsi"/>
          <w:szCs w:val="24"/>
        </w:rPr>
        <w:t>iPS</w:t>
      </w:r>
      <w:proofErr w:type="spellEnd"/>
      <w:r w:rsidRPr="006260CF">
        <w:rPr>
          <w:rFonts w:asciiTheme="minorHAnsi" w:hAnsiTheme="minorHAnsi" w:cstheme="minorHAnsi"/>
          <w:szCs w:val="24"/>
        </w:rPr>
        <w:t xml:space="preserve"> cell cultures with more than 10% DNA damage</w:t>
      </w:r>
      <w:r w:rsidR="009749CB" w:rsidRPr="006260CF">
        <w:rPr>
          <w:rFonts w:asciiTheme="minorHAnsi" w:hAnsiTheme="minorHAnsi" w:cstheme="minorHAnsi"/>
          <w:szCs w:val="24"/>
        </w:rPr>
        <w:t>,</w:t>
      </w:r>
      <w:r w:rsidRPr="006260CF">
        <w:rPr>
          <w:rFonts w:asciiTheme="minorHAnsi" w:hAnsiTheme="minorHAnsi" w:cstheme="minorHAnsi"/>
          <w:szCs w:val="24"/>
        </w:rPr>
        <w:t xml:space="preserve"> </w:t>
      </w:r>
      <w:r w:rsidR="00063FA7" w:rsidRPr="006260CF">
        <w:rPr>
          <w:rFonts w:asciiTheme="minorHAnsi" w:hAnsiTheme="minorHAnsi" w:cstheme="minorHAnsi"/>
          <w:szCs w:val="24"/>
        </w:rPr>
        <w:t xml:space="preserve">measured by </w:t>
      </w:r>
      <w:r w:rsidR="003D7946">
        <w:rPr>
          <w:rFonts w:asciiTheme="minorHAnsi" w:hAnsiTheme="minorHAnsi" w:cstheme="minorHAnsi"/>
          <w:szCs w:val="24"/>
        </w:rPr>
        <w:t xml:space="preserve">the </w:t>
      </w:r>
      <w:r w:rsidR="00063FA7" w:rsidRPr="006260CF">
        <w:rPr>
          <w:rFonts w:asciiTheme="minorHAnsi" w:hAnsiTheme="minorHAnsi" w:cstheme="minorHAnsi"/>
          <w:szCs w:val="24"/>
        </w:rPr>
        <w:t>comet assay</w:t>
      </w:r>
      <w:r w:rsidR="009749CB" w:rsidRPr="006260CF">
        <w:rPr>
          <w:rFonts w:asciiTheme="minorHAnsi" w:hAnsiTheme="minorHAnsi" w:cstheme="minorHAnsi"/>
          <w:szCs w:val="24"/>
        </w:rPr>
        <w:t>,</w:t>
      </w:r>
      <w:r w:rsidR="00063FA7" w:rsidRPr="006260CF">
        <w:rPr>
          <w:rFonts w:asciiTheme="minorHAnsi" w:hAnsiTheme="minorHAnsi" w:cstheme="minorHAnsi"/>
          <w:szCs w:val="24"/>
        </w:rPr>
        <w:t xml:space="preserve"> </w:t>
      </w:r>
      <w:r w:rsidRPr="006260CF">
        <w:rPr>
          <w:rFonts w:asciiTheme="minorHAnsi" w:hAnsiTheme="minorHAnsi" w:cstheme="minorHAnsi"/>
          <w:szCs w:val="24"/>
        </w:rPr>
        <w:t>di</w:t>
      </w:r>
      <w:r w:rsidR="002F5C5E" w:rsidRPr="006260CF">
        <w:rPr>
          <w:rFonts w:asciiTheme="minorHAnsi" w:hAnsiTheme="minorHAnsi" w:cstheme="minorHAnsi"/>
          <w:szCs w:val="24"/>
        </w:rPr>
        <w:t>d no</w:t>
      </w:r>
      <w:r w:rsidR="00063FA7" w:rsidRPr="006260CF">
        <w:rPr>
          <w:rFonts w:asciiTheme="minorHAnsi" w:hAnsiTheme="minorHAnsi" w:cstheme="minorHAnsi"/>
          <w:szCs w:val="24"/>
        </w:rPr>
        <w:t xml:space="preserve">t </w:t>
      </w:r>
      <w:r w:rsidR="00902DD7" w:rsidRPr="006260CF">
        <w:rPr>
          <w:rFonts w:asciiTheme="minorHAnsi" w:hAnsiTheme="minorHAnsi" w:cstheme="minorHAnsi"/>
          <w:szCs w:val="24"/>
        </w:rPr>
        <w:t xml:space="preserve">efficiently </w:t>
      </w:r>
      <w:r w:rsidRPr="006260CF">
        <w:rPr>
          <w:rFonts w:asciiTheme="minorHAnsi" w:hAnsiTheme="minorHAnsi" w:cstheme="minorHAnsi"/>
          <w:szCs w:val="24"/>
        </w:rPr>
        <w:t>differentiat</w:t>
      </w:r>
      <w:r w:rsidR="00063FA7" w:rsidRPr="006260CF">
        <w:rPr>
          <w:rFonts w:asciiTheme="minorHAnsi" w:hAnsiTheme="minorHAnsi" w:cstheme="minorHAnsi"/>
          <w:szCs w:val="24"/>
        </w:rPr>
        <w:t xml:space="preserve">e into cardiomyocytes (data not shown) </w:t>
      </w:r>
      <w:r w:rsidR="00ED512D" w:rsidRPr="006260CF">
        <w:rPr>
          <w:rFonts w:asciiTheme="minorHAnsi" w:hAnsiTheme="minorHAnsi" w:cstheme="minorHAnsi"/>
          <w:i/>
          <w:szCs w:val="24"/>
        </w:rPr>
        <w:t>in vitro</w:t>
      </w:r>
      <w:r w:rsidR="00063FA7" w:rsidRPr="006260CF">
        <w:rPr>
          <w:rFonts w:asciiTheme="minorHAnsi" w:hAnsiTheme="minorHAnsi" w:cstheme="minorHAnsi"/>
          <w:szCs w:val="24"/>
        </w:rPr>
        <w:t xml:space="preserve">. </w:t>
      </w:r>
      <w:r w:rsidR="003D7946">
        <w:rPr>
          <w:rFonts w:asciiTheme="minorHAnsi" w:hAnsiTheme="minorHAnsi" w:cstheme="minorHAnsi"/>
          <w:szCs w:val="24"/>
        </w:rPr>
        <w:t>The c</w:t>
      </w:r>
      <w:r w:rsidR="009749CB" w:rsidRPr="006260CF">
        <w:rPr>
          <w:rFonts w:asciiTheme="minorHAnsi" w:hAnsiTheme="minorHAnsi" w:cstheme="minorHAnsi"/>
          <w:szCs w:val="24"/>
        </w:rPr>
        <w:t xml:space="preserve">omet assay </w:t>
      </w:r>
      <w:r w:rsidR="00DA7BCA" w:rsidRPr="006260CF">
        <w:rPr>
          <w:rFonts w:asciiTheme="minorHAnsi" w:hAnsiTheme="minorHAnsi" w:cstheme="minorHAnsi"/>
          <w:szCs w:val="24"/>
        </w:rPr>
        <w:t xml:space="preserve">is sensitive </w:t>
      </w:r>
      <w:r w:rsidR="00AB1BCE" w:rsidRPr="006260CF">
        <w:rPr>
          <w:rFonts w:asciiTheme="minorHAnsi" w:hAnsiTheme="minorHAnsi" w:cstheme="minorHAnsi"/>
          <w:szCs w:val="24"/>
        </w:rPr>
        <w:t xml:space="preserve">and </w:t>
      </w:r>
      <w:r w:rsidR="00322C2C" w:rsidRPr="006260CF">
        <w:rPr>
          <w:rFonts w:asciiTheme="minorHAnsi" w:hAnsiTheme="minorHAnsi" w:cstheme="minorHAnsi"/>
          <w:szCs w:val="24"/>
        </w:rPr>
        <w:t>dynamic</w:t>
      </w:r>
      <w:r w:rsidR="00902DD7" w:rsidRPr="006260CF">
        <w:rPr>
          <w:rFonts w:asciiTheme="minorHAnsi" w:hAnsiTheme="minorHAnsi" w:cstheme="minorHAnsi"/>
          <w:szCs w:val="24"/>
        </w:rPr>
        <w:t xml:space="preserve"> in assessing DNA damage </w:t>
      </w:r>
      <w:r w:rsidR="00322C2C" w:rsidRPr="006260CF">
        <w:rPr>
          <w:rFonts w:asciiTheme="minorHAnsi" w:hAnsiTheme="minorHAnsi" w:cstheme="minorHAnsi"/>
          <w:szCs w:val="24"/>
        </w:rPr>
        <w:t>in stem cells</w:t>
      </w:r>
      <w:r w:rsidR="00AB1BCE" w:rsidRPr="006260CF">
        <w:rPr>
          <w:rFonts w:asciiTheme="minorHAnsi" w:hAnsiTheme="minorHAnsi" w:cstheme="minorHAnsi"/>
          <w:szCs w:val="24"/>
        </w:rPr>
        <w:t>. However</w:t>
      </w:r>
      <w:r w:rsidR="00322C2C" w:rsidRPr="006260CF">
        <w:rPr>
          <w:rFonts w:asciiTheme="minorHAnsi" w:hAnsiTheme="minorHAnsi" w:cstheme="minorHAnsi"/>
          <w:szCs w:val="24"/>
        </w:rPr>
        <w:t xml:space="preserve">, </w:t>
      </w:r>
      <w:r w:rsidR="00594F5B" w:rsidRPr="006260CF">
        <w:rPr>
          <w:rFonts w:asciiTheme="minorHAnsi" w:hAnsiTheme="minorHAnsi" w:cstheme="minorHAnsi"/>
          <w:szCs w:val="24"/>
        </w:rPr>
        <w:t xml:space="preserve">DNA integrity </w:t>
      </w:r>
      <w:r w:rsidR="00771F9B" w:rsidRPr="006260CF">
        <w:rPr>
          <w:rFonts w:asciiTheme="minorHAnsi" w:hAnsiTheme="minorHAnsi" w:cstheme="minorHAnsi"/>
          <w:szCs w:val="24"/>
        </w:rPr>
        <w:t>assessment</w:t>
      </w:r>
      <w:r w:rsidR="003D7946">
        <w:rPr>
          <w:rFonts w:asciiTheme="minorHAnsi" w:hAnsiTheme="minorHAnsi" w:cstheme="minorHAnsi"/>
          <w:szCs w:val="24"/>
        </w:rPr>
        <w:t>s</w:t>
      </w:r>
      <w:r w:rsidR="00771F9B" w:rsidRPr="006260CF">
        <w:rPr>
          <w:rFonts w:asciiTheme="minorHAnsi" w:hAnsiTheme="minorHAnsi" w:cstheme="minorHAnsi"/>
          <w:szCs w:val="24"/>
        </w:rPr>
        <w:t xml:space="preserve"> </w:t>
      </w:r>
      <w:r w:rsidR="00594F5B" w:rsidRPr="006260CF">
        <w:rPr>
          <w:rFonts w:asciiTheme="minorHAnsi" w:hAnsiTheme="minorHAnsi" w:cstheme="minorHAnsi"/>
          <w:szCs w:val="24"/>
        </w:rPr>
        <w:t>in certain cells</w:t>
      </w:r>
      <w:r w:rsidR="002F5C5E" w:rsidRPr="006260CF">
        <w:rPr>
          <w:rFonts w:asciiTheme="minorHAnsi" w:hAnsiTheme="minorHAnsi" w:cstheme="minorHAnsi"/>
          <w:szCs w:val="24"/>
        </w:rPr>
        <w:t>,</w:t>
      </w:r>
      <w:r w:rsidR="00594F5B" w:rsidRPr="006260CF">
        <w:rPr>
          <w:rFonts w:asciiTheme="minorHAnsi" w:hAnsiTheme="minorHAnsi" w:cstheme="minorHAnsi"/>
          <w:szCs w:val="24"/>
        </w:rPr>
        <w:t xml:space="preserve"> such as</w:t>
      </w:r>
      <w:r w:rsidR="005B49C0" w:rsidRPr="006260CF">
        <w:rPr>
          <w:rFonts w:asciiTheme="minorHAnsi" w:hAnsiTheme="minorHAnsi" w:cstheme="minorHAnsi"/>
          <w:szCs w:val="24"/>
        </w:rPr>
        <w:t xml:space="preserve"> </w:t>
      </w:r>
      <w:proofErr w:type="spellStart"/>
      <w:r w:rsidR="00594F5B" w:rsidRPr="006260CF">
        <w:rPr>
          <w:rFonts w:asciiTheme="minorHAnsi" w:hAnsiTheme="minorHAnsi" w:cstheme="minorHAnsi"/>
          <w:szCs w:val="24"/>
        </w:rPr>
        <w:t>iPS</w:t>
      </w:r>
      <w:proofErr w:type="spellEnd"/>
      <w:r w:rsidR="003D7946">
        <w:rPr>
          <w:rFonts w:asciiTheme="minorHAnsi" w:hAnsiTheme="minorHAnsi" w:cstheme="minorHAnsi"/>
          <w:szCs w:val="24"/>
        </w:rPr>
        <w:t>-</w:t>
      </w:r>
      <w:r w:rsidR="00594F5B" w:rsidRPr="006260CF">
        <w:rPr>
          <w:rFonts w:asciiTheme="minorHAnsi" w:hAnsiTheme="minorHAnsi" w:cstheme="minorHAnsi"/>
          <w:szCs w:val="24"/>
        </w:rPr>
        <w:t>derived cardiomyocytes</w:t>
      </w:r>
      <w:r w:rsidR="002F5C5E" w:rsidRPr="006260CF">
        <w:rPr>
          <w:rFonts w:asciiTheme="minorHAnsi" w:hAnsiTheme="minorHAnsi" w:cstheme="minorHAnsi"/>
          <w:szCs w:val="24"/>
        </w:rPr>
        <w:t>,</w:t>
      </w:r>
      <w:r w:rsidR="00322C2C" w:rsidRPr="006260CF">
        <w:rPr>
          <w:rFonts w:asciiTheme="minorHAnsi" w:hAnsiTheme="minorHAnsi" w:cstheme="minorHAnsi"/>
          <w:szCs w:val="24"/>
        </w:rPr>
        <w:t xml:space="preserve"> are cumbersome </w:t>
      </w:r>
      <w:r w:rsidR="002E5330" w:rsidRPr="006260CF">
        <w:rPr>
          <w:rFonts w:asciiTheme="minorHAnsi" w:hAnsiTheme="minorHAnsi" w:cstheme="minorHAnsi"/>
          <w:szCs w:val="24"/>
        </w:rPr>
        <w:t>by</w:t>
      </w:r>
      <w:r w:rsidR="00594F5B" w:rsidRPr="006260CF">
        <w:rPr>
          <w:rFonts w:asciiTheme="minorHAnsi" w:hAnsiTheme="minorHAnsi" w:cstheme="minorHAnsi"/>
          <w:szCs w:val="24"/>
        </w:rPr>
        <w:t xml:space="preserve"> comet assay due to th</w:t>
      </w:r>
      <w:r w:rsidR="002E5330" w:rsidRPr="006260CF">
        <w:rPr>
          <w:rFonts w:asciiTheme="minorHAnsi" w:hAnsiTheme="minorHAnsi" w:cstheme="minorHAnsi"/>
          <w:szCs w:val="24"/>
        </w:rPr>
        <w:t xml:space="preserve">e nature of the cells. The cardiomyocytes are enriched with troponin, </w:t>
      </w:r>
      <w:proofErr w:type="spellStart"/>
      <w:r w:rsidR="002E5330" w:rsidRPr="006260CF">
        <w:rPr>
          <w:rFonts w:asciiTheme="minorHAnsi" w:hAnsiTheme="minorHAnsi" w:cstheme="minorHAnsi"/>
          <w:szCs w:val="24"/>
        </w:rPr>
        <w:t>sarcomeric</w:t>
      </w:r>
      <w:proofErr w:type="spellEnd"/>
      <w:r w:rsidR="002E5330" w:rsidRPr="006260CF">
        <w:rPr>
          <w:rFonts w:asciiTheme="minorHAnsi" w:hAnsiTheme="minorHAnsi" w:cstheme="minorHAnsi"/>
          <w:szCs w:val="24"/>
        </w:rPr>
        <w:t xml:space="preserve"> proteins</w:t>
      </w:r>
      <w:r w:rsidR="003D7946">
        <w:rPr>
          <w:rFonts w:asciiTheme="minorHAnsi" w:hAnsiTheme="minorHAnsi" w:cstheme="minorHAnsi"/>
          <w:szCs w:val="24"/>
        </w:rPr>
        <w:t>,</w:t>
      </w:r>
      <w:r w:rsidR="002E5330" w:rsidRPr="006260CF">
        <w:rPr>
          <w:rFonts w:asciiTheme="minorHAnsi" w:hAnsiTheme="minorHAnsi" w:cstheme="minorHAnsi"/>
          <w:szCs w:val="24"/>
        </w:rPr>
        <w:t xml:space="preserve"> and the secreted extracellular matrix</w:t>
      </w:r>
      <w:r w:rsidR="000324B3" w:rsidRPr="006260CF">
        <w:rPr>
          <w:rFonts w:asciiTheme="minorHAnsi" w:hAnsiTheme="minorHAnsi" w:cstheme="minorHAnsi"/>
          <w:szCs w:val="24"/>
        </w:rPr>
        <w:t xml:space="preserve"> proteins</w:t>
      </w:r>
      <w:r w:rsidR="002E5330" w:rsidRPr="006260CF">
        <w:rPr>
          <w:rFonts w:asciiTheme="minorHAnsi" w:hAnsiTheme="minorHAnsi" w:cstheme="minorHAnsi"/>
          <w:szCs w:val="24"/>
        </w:rPr>
        <w:t xml:space="preserve">. </w:t>
      </w:r>
      <w:r w:rsidR="00771F9B" w:rsidRPr="006260CF">
        <w:rPr>
          <w:rFonts w:asciiTheme="minorHAnsi" w:hAnsiTheme="minorHAnsi" w:cstheme="minorHAnsi"/>
          <w:szCs w:val="24"/>
        </w:rPr>
        <w:t>Denaturing</w:t>
      </w:r>
      <w:r w:rsidR="004227A2" w:rsidRPr="006260CF">
        <w:rPr>
          <w:rFonts w:asciiTheme="minorHAnsi" w:hAnsiTheme="minorHAnsi" w:cstheme="minorHAnsi"/>
          <w:szCs w:val="24"/>
        </w:rPr>
        <w:t xml:space="preserve"> these complex structures </w:t>
      </w:r>
      <w:r w:rsidR="009D377B" w:rsidRPr="006260CF">
        <w:rPr>
          <w:rFonts w:asciiTheme="minorHAnsi" w:hAnsiTheme="minorHAnsi" w:cstheme="minorHAnsi"/>
          <w:szCs w:val="24"/>
        </w:rPr>
        <w:t>to make</w:t>
      </w:r>
      <w:r w:rsidR="004227A2" w:rsidRPr="006260CF">
        <w:rPr>
          <w:rFonts w:asciiTheme="minorHAnsi" w:hAnsiTheme="minorHAnsi" w:cstheme="minorHAnsi"/>
          <w:szCs w:val="24"/>
        </w:rPr>
        <w:t xml:space="preserve"> supercoiled DNA </w:t>
      </w:r>
      <w:r w:rsidR="000324B3" w:rsidRPr="006260CF">
        <w:rPr>
          <w:rFonts w:asciiTheme="minorHAnsi" w:hAnsiTheme="minorHAnsi" w:cstheme="minorHAnsi"/>
          <w:szCs w:val="24"/>
        </w:rPr>
        <w:t xml:space="preserve">and its reproducibility are questionable. </w:t>
      </w:r>
      <w:r w:rsidR="00A16380" w:rsidRPr="006260CF">
        <w:rPr>
          <w:rFonts w:asciiTheme="minorHAnsi" w:hAnsiTheme="minorHAnsi" w:cstheme="minorHAnsi"/>
          <w:szCs w:val="24"/>
        </w:rPr>
        <w:t>Most importantly, 25</w:t>
      </w:r>
      <w:r w:rsidR="003D7946">
        <w:rPr>
          <w:rFonts w:asciiTheme="minorHAnsi" w:hAnsiTheme="minorHAnsi" w:cstheme="minorHAnsi"/>
          <w:szCs w:val="24"/>
        </w:rPr>
        <w:t>%</w:t>
      </w:r>
      <w:r w:rsidR="00A16380" w:rsidRPr="006260CF">
        <w:rPr>
          <w:rFonts w:asciiTheme="minorHAnsi" w:hAnsiTheme="minorHAnsi" w:cstheme="minorHAnsi"/>
          <w:szCs w:val="24"/>
        </w:rPr>
        <w:t xml:space="preserve"> to 40% </w:t>
      </w:r>
      <w:r w:rsidR="005D2D10">
        <w:rPr>
          <w:rFonts w:asciiTheme="minorHAnsi" w:hAnsiTheme="minorHAnsi" w:cstheme="minorHAnsi"/>
          <w:szCs w:val="24"/>
        </w:rPr>
        <w:t xml:space="preserve">of </w:t>
      </w:r>
      <w:r w:rsidR="00A16380" w:rsidRPr="006260CF">
        <w:rPr>
          <w:rFonts w:asciiTheme="minorHAnsi" w:hAnsiTheme="minorHAnsi" w:cstheme="minorHAnsi"/>
          <w:szCs w:val="24"/>
        </w:rPr>
        <w:lastRenderedPageBreak/>
        <w:t>human cardiomyocytes are binucleated</w:t>
      </w:r>
      <w:r w:rsidR="00AE370C" w:rsidRPr="006260CF">
        <w:rPr>
          <w:rFonts w:asciiTheme="minorHAnsi" w:hAnsiTheme="minorHAnsi" w:cstheme="minorHAnsi"/>
          <w:noProof/>
          <w:szCs w:val="24"/>
          <w:vertAlign w:val="superscript"/>
        </w:rPr>
        <w:t>25</w:t>
      </w:r>
      <w:r w:rsidR="003D7946" w:rsidRPr="00C4135B">
        <w:rPr>
          <w:rFonts w:asciiTheme="minorHAnsi" w:hAnsiTheme="minorHAnsi" w:cstheme="minorHAnsi"/>
          <w:noProof/>
          <w:szCs w:val="24"/>
        </w:rPr>
        <w:t>,</w:t>
      </w:r>
      <w:r w:rsidR="00A16380" w:rsidRPr="006260CF">
        <w:rPr>
          <w:rFonts w:asciiTheme="minorHAnsi" w:hAnsiTheme="minorHAnsi" w:cstheme="minorHAnsi"/>
          <w:szCs w:val="24"/>
        </w:rPr>
        <w:t xml:space="preserve"> and these percentage</w:t>
      </w:r>
      <w:r w:rsidR="003D7946">
        <w:rPr>
          <w:rFonts w:asciiTheme="minorHAnsi" w:hAnsiTheme="minorHAnsi" w:cstheme="minorHAnsi"/>
          <w:szCs w:val="24"/>
        </w:rPr>
        <w:t>s</w:t>
      </w:r>
      <w:r w:rsidR="00A16380" w:rsidRPr="006260CF">
        <w:rPr>
          <w:rFonts w:asciiTheme="minorHAnsi" w:hAnsiTheme="minorHAnsi" w:cstheme="minorHAnsi"/>
          <w:szCs w:val="24"/>
        </w:rPr>
        <w:t xml:space="preserve"> var</w:t>
      </w:r>
      <w:r w:rsidR="003D7946">
        <w:rPr>
          <w:rFonts w:asciiTheme="minorHAnsi" w:hAnsiTheme="minorHAnsi" w:cstheme="minorHAnsi"/>
          <w:szCs w:val="24"/>
        </w:rPr>
        <w:t>y</w:t>
      </w:r>
      <w:r w:rsidR="00A16380" w:rsidRPr="006260CF">
        <w:rPr>
          <w:rFonts w:asciiTheme="minorHAnsi" w:hAnsiTheme="minorHAnsi" w:cstheme="minorHAnsi"/>
          <w:szCs w:val="24"/>
        </w:rPr>
        <w:t xml:space="preserve"> in </w:t>
      </w:r>
      <w:proofErr w:type="spellStart"/>
      <w:r w:rsidR="00A16380" w:rsidRPr="006260CF">
        <w:rPr>
          <w:rFonts w:asciiTheme="minorHAnsi" w:hAnsiTheme="minorHAnsi" w:cstheme="minorHAnsi"/>
          <w:szCs w:val="24"/>
        </w:rPr>
        <w:t>iPS</w:t>
      </w:r>
      <w:proofErr w:type="spellEnd"/>
      <w:r w:rsidR="003D7946">
        <w:rPr>
          <w:rFonts w:asciiTheme="minorHAnsi" w:hAnsiTheme="minorHAnsi" w:cstheme="minorHAnsi"/>
          <w:szCs w:val="24"/>
        </w:rPr>
        <w:t>-</w:t>
      </w:r>
      <w:r w:rsidR="00A16380" w:rsidRPr="006260CF">
        <w:rPr>
          <w:rFonts w:asciiTheme="minorHAnsi" w:hAnsiTheme="minorHAnsi" w:cstheme="minorHAnsi"/>
          <w:szCs w:val="24"/>
        </w:rPr>
        <w:t xml:space="preserve">derived cardiomyocytes. </w:t>
      </w:r>
      <w:r w:rsidR="009F17EE" w:rsidRPr="006260CF">
        <w:rPr>
          <w:rFonts w:asciiTheme="minorHAnsi" w:hAnsiTheme="minorHAnsi" w:cstheme="minorHAnsi"/>
          <w:szCs w:val="24"/>
        </w:rPr>
        <w:t xml:space="preserve">Since </w:t>
      </w:r>
      <w:r w:rsidR="003D7946">
        <w:rPr>
          <w:rFonts w:asciiTheme="minorHAnsi" w:hAnsiTheme="minorHAnsi" w:cstheme="minorHAnsi"/>
          <w:szCs w:val="24"/>
        </w:rPr>
        <w:t xml:space="preserve">the </w:t>
      </w:r>
      <w:r w:rsidR="009F17EE" w:rsidRPr="006260CF">
        <w:rPr>
          <w:rFonts w:asciiTheme="minorHAnsi" w:hAnsiTheme="minorHAnsi" w:cstheme="minorHAnsi"/>
          <w:szCs w:val="24"/>
        </w:rPr>
        <w:t xml:space="preserve">cell wall </w:t>
      </w:r>
      <w:r w:rsidR="003D7946">
        <w:rPr>
          <w:rFonts w:asciiTheme="minorHAnsi" w:hAnsiTheme="minorHAnsi" w:cstheme="minorHAnsi"/>
          <w:szCs w:val="24"/>
        </w:rPr>
        <w:t>is</w:t>
      </w:r>
      <w:r w:rsidR="009F17EE" w:rsidRPr="006260CF">
        <w:rPr>
          <w:rFonts w:asciiTheme="minorHAnsi" w:hAnsiTheme="minorHAnsi" w:cstheme="minorHAnsi"/>
          <w:szCs w:val="24"/>
        </w:rPr>
        <w:t xml:space="preserve"> disrupted in </w:t>
      </w:r>
      <w:r w:rsidR="003D7946">
        <w:rPr>
          <w:rFonts w:asciiTheme="minorHAnsi" w:hAnsiTheme="minorHAnsi" w:cstheme="minorHAnsi"/>
          <w:szCs w:val="24"/>
        </w:rPr>
        <w:t xml:space="preserve">the </w:t>
      </w:r>
      <w:r w:rsidR="009F17EE" w:rsidRPr="006260CF">
        <w:rPr>
          <w:rFonts w:asciiTheme="minorHAnsi" w:hAnsiTheme="minorHAnsi" w:cstheme="minorHAnsi"/>
          <w:szCs w:val="24"/>
        </w:rPr>
        <w:t xml:space="preserve">comet assay, </w:t>
      </w:r>
      <w:r w:rsidR="003D7946">
        <w:rPr>
          <w:rFonts w:asciiTheme="minorHAnsi" w:hAnsiTheme="minorHAnsi" w:cstheme="minorHAnsi"/>
          <w:szCs w:val="24"/>
        </w:rPr>
        <w:t xml:space="preserve">the </w:t>
      </w:r>
      <w:r w:rsidR="009F17EE" w:rsidRPr="006260CF">
        <w:rPr>
          <w:rFonts w:asciiTheme="minorHAnsi" w:hAnsiTheme="minorHAnsi" w:cstheme="minorHAnsi"/>
          <w:szCs w:val="24"/>
        </w:rPr>
        <w:t xml:space="preserve">precise assessment of </w:t>
      </w:r>
      <w:r w:rsidR="003D7946">
        <w:rPr>
          <w:rFonts w:asciiTheme="minorHAnsi" w:hAnsiTheme="minorHAnsi" w:cstheme="minorHAnsi"/>
          <w:szCs w:val="24"/>
        </w:rPr>
        <w:t xml:space="preserve">the </w:t>
      </w:r>
      <w:r w:rsidR="009F17EE" w:rsidRPr="006260CF">
        <w:rPr>
          <w:rFonts w:asciiTheme="minorHAnsi" w:hAnsiTheme="minorHAnsi" w:cstheme="minorHAnsi"/>
          <w:szCs w:val="24"/>
        </w:rPr>
        <w:t>percentage of DNA</w:t>
      </w:r>
      <w:r w:rsidR="003D7946">
        <w:rPr>
          <w:rFonts w:asciiTheme="minorHAnsi" w:hAnsiTheme="minorHAnsi" w:cstheme="minorHAnsi"/>
          <w:szCs w:val="24"/>
        </w:rPr>
        <w:t>-</w:t>
      </w:r>
      <w:r w:rsidR="009F17EE" w:rsidRPr="006260CF">
        <w:rPr>
          <w:rFonts w:asciiTheme="minorHAnsi" w:hAnsiTheme="minorHAnsi" w:cstheme="minorHAnsi"/>
          <w:szCs w:val="24"/>
        </w:rPr>
        <w:t xml:space="preserve">damaged cells </w:t>
      </w:r>
      <w:r w:rsidR="00CA6293" w:rsidRPr="006260CF">
        <w:rPr>
          <w:rFonts w:asciiTheme="minorHAnsi" w:hAnsiTheme="minorHAnsi" w:cstheme="minorHAnsi"/>
          <w:szCs w:val="24"/>
        </w:rPr>
        <w:t xml:space="preserve">is </w:t>
      </w:r>
      <w:r w:rsidR="009F17EE" w:rsidRPr="006260CF">
        <w:rPr>
          <w:rFonts w:asciiTheme="minorHAnsi" w:hAnsiTheme="minorHAnsi" w:cstheme="minorHAnsi"/>
          <w:szCs w:val="24"/>
        </w:rPr>
        <w:t xml:space="preserve">impossible. </w:t>
      </w:r>
      <w:r w:rsidR="000324B3" w:rsidRPr="006260CF">
        <w:rPr>
          <w:rFonts w:asciiTheme="minorHAnsi" w:hAnsiTheme="minorHAnsi" w:cstheme="minorHAnsi"/>
          <w:szCs w:val="24"/>
        </w:rPr>
        <w:t xml:space="preserve">Therefore, </w:t>
      </w:r>
      <w:r w:rsidR="00771F9B" w:rsidRPr="006260CF">
        <w:rPr>
          <w:rFonts w:asciiTheme="minorHAnsi" w:hAnsiTheme="minorHAnsi" w:cstheme="minorHAnsi"/>
          <w:szCs w:val="24"/>
        </w:rPr>
        <w:t xml:space="preserve">in </w:t>
      </w:r>
      <w:r w:rsidR="005D2D10">
        <w:rPr>
          <w:rFonts w:asciiTheme="minorHAnsi" w:hAnsiTheme="minorHAnsi" w:cstheme="minorHAnsi"/>
          <w:szCs w:val="24"/>
        </w:rPr>
        <w:t xml:space="preserve">the </w:t>
      </w:r>
      <w:r w:rsidR="00771F9B" w:rsidRPr="006260CF">
        <w:rPr>
          <w:rFonts w:asciiTheme="minorHAnsi" w:hAnsiTheme="minorHAnsi" w:cstheme="minorHAnsi"/>
          <w:szCs w:val="24"/>
        </w:rPr>
        <w:t xml:space="preserve">case of </w:t>
      </w:r>
      <w:proofErr w:type="spellStart"/>
      <w:r w:rsidR="00771F9B" w:rsidRPr="006260CF">
        <w:rPr>
          <w:rFonts w:asciiTheme="minorHAnsi" w:hAnsiTheme="minorHAnsi" w:cstheme="minorHAnsi"/>
          <w:szCs w:val="24"/>
        </w:rPr>
        <w:t>iPS</w:t>
      </w:r>
      <w:proofErr w:type="spellEnd"/>
      <w:r w:rsidR="00771F9B" w:rsidRPr="006260CF">
        <w:rPr>
          <w:rFonts w:asciiTheme="minorHAnsi" w:hAnsiTheme="minorHAnsi" w:cstheme="minorHAnsi"/>
          <w:szCs w:val="24"/>
        </w:rPr>
        <w:t>-CM</w:t>
      </w:r>
      <w:r w:rsidR="003D7946">
        <w:rPr>
          <w:rFonts w:asciiTheme="minorHAnsi" w:hAnsiTheme="minorHAnsi" w:cstheme="minorHAnsi"/>
          <w:szCs w:val="24"/>
        </w:rPr>
        <w:t>s</w:t>
      </w:r>
      <w:r w:rsidR="002F5C5E" w:rsidRPr="006260CF">
        <w:rPr>
          <w:rFonts w:asciiTheme="minorHAnsi" w:hAnsiTheme="minorHAnsi" w:cstheme="minorHAnsi"/>
          <w:szCs w:val="24"/>
        </w:rPr>
        <w:t>,</w:t>
      </w:r>
      <w:r w:rsidR="00771F9B" w:rsidRPr="006260CF">
        <w:rPr>
          <w:rFonts w:asciiTheme="minorHAnsi" w:hAnsiTheme="minorHAnsi" w:cstheme="minorHAnsi"/>
          <w:szCs w:val="24"/>
        </w:rPr>
        <w:t xml:space="preserve"> </w:t>
      </w:r>
      <w:r w:rsidR="003D7946">
        <w:rPr>
          <w:rFonts w:asciiTheme="minorHAnsi" w:hAnsiTheme="minorHAnsi" w:cstheme="minorHAnsi"/>
          <w:szCs w:val="24"/>
        </w:rPr>
        <w:t xml:space="preserve">the </w:t>
      </w:r>
      <w:r w:rsidR="00C96A51" w:rsidRPr="006260CF">
        <w:rPr>
          <w:rFonts w:asciiTheme="minorHAnsi" w:hAnsiTheme="minorHAnsi" w:cstheme="minorHAnsi"/>
          <w:szCs w:val="24"/>
        </w:rPr>
        <w:t>γ</w:t>
      </w:r>
      <w:r w:rsidR="000324B3" w:rsidRPr="006260CF">
        <w:rPr>
          <w:rFonts w:asciiTheme="minorHAnsi" w:hAnsiTheme="minorHAnsi" w:cstheme="minorHAnsi"/>
          <w:szCs w:val="24"/>
        </w:rPr>
        <w:t xml:space="preserve">H2A.X </w:t>
      </w:r>
      <w:r w:rsidR="000F7A8B" w:rsidRPr="006260CF">
        <w:rPr>
          <w:rFonts w:asciiTheme="minorHAnsi" w:hAnsiTheme="minorHAnsi" w:cstheme="minorHAnsi"/>
          <w:szCs w:val="24"/>
        </w:rPr>
        <w:t>immunofluorescence labeling procedure</w:t>
      </w:r>
      <w:r w:rsidR="000324B3" w:rsidRPr="006260CF">
        <w:rPr>
          <w:rFonts w:asciiTheme="minorHAnsi" w:hAnsiTheme="minorHAnsi" w:cstheme="minorHAnsi"/>
          <w:szCs w:val="24"/>
        </w:rPr>
        <w:t xml:space="preserve"> to asses</w:t>
      </w:r>
      <w:r w:rsidR="00D71BA6" w:rsidRPr="006260CF">
        <w:rPr>
          <w:rFonts w:asciiTheme="minorHAnsi" w:hAnsiTheme="minorHAnsi" w:cstheme="minorHAnsi"/>
          <w:szCs w:val="24"/>
        </w:rPr>
        <w:t>s</w:t>
      </w:r>
      <w:r w:rsidR="000324B3" w:rsidRPr="006260CF">
        <w:rPr>
          <w:rFonts w:asciiTheme="minorHAnsi" w:hAnsiTheme="minorHAnsi" w:cstheme="minorHAnsi"/>
          <w:szCs w:val="24"/>
        </w:rPr>
        <w:t xml:space="preserve"> DNA damage is a </w:t>
      </w:r>
      <w:r w:rsidR="002F5C5E" w:rsidRPr="006260CF">
        <w:rPr>
          <w:rFonts w:asciiTheme="minorHAnsi" w:hAnsiTheme="minorHAnsi" w:cstheme="minorHAnsi"/>
          <w:szCs w:val="24"/>
        </w:rPr>
        <w:t xml:space="preserve">simplistic </w:t>
      </w:r>
      <w:r w:rsidR="000324B3" w:rsidRPr="006260CF">
        <w:rPr>
          <w:rFonts w:asciiTheme="minorHAnsi" w:hAnsiTheme="minorHAnsi" w:cstheme="minorHAnsi"/>
          <w:szCs w:val="24"/>
        </w:rPr>
        <w:t xml:space="preserve">alternative for </w:t>
      </w:r>
      <w:r w:rsidR="003D7946">
        <w:rPr>
          <w:rFonts w:asciiTheme="minorHAnsi" w:hAnsiTheme="minorHAnsi" w:cstheme="minorHAnsi"/>
          <w:szCs w:val="24"/>
        </w:rPr>
        <w:t xml:space="preserve">the </w:t>
      </w:r>
      <w:r w:rsidR="000324B3" w:rsidRPr="006260CF">
        <w:rPr>
          <w:rFonts w:asciiTheme="minorHAnsi" w:hAnsiTheme="minorHAnsi" w:cstheme="minorHAnsi"/>
          <w:szCs w:val="24"/>
        </w:rPr>
        <w:t>comet assay.</w:t>
      </w:r>
      <w:r w:rsidR="001837BA" w:rsidRPr="006260CF">
        <w:rPr>
          <w:rFonts w:asciiTheme="minorHAnsi" w:hAnsiTheme="minorHAnsi" w:cstheme="minorHAnsi"/>
          <w:szCs w:val="24"/>
        </w:rPr>
        <w:t xml:space="preserve"> </w:t>
      </w:r>
    </w:p>
    <w:p w14:paraId="0430AFD5" w14:textId="77777777" w:rsidR="00294621" w:rsidRPr="006260CF" w:rsidRDefault="00294621" w:rsidP="00434EBD">
      <w:pPr>
        <w:jc w:val="both"/>
        <w:rPr>
          <w:rFonts w:asciiTheme="minorHAnsi" w:hAnsiTheme="minorHAnsi" w:cstheme="minorHAnsi"/>
          <w:szCs w:val="24"/>
        </w:rPr>
      </w:pPr>
    </w:p>
    <w:p w14:paraId="31B15DCC" w14:textId="5805F023" w:rsidR="008764BE" w:rsidRPr="006260CF" w:rsidRDefault="00D06905" w:rsidP="00434EBD">
      <w:pPr>
        <w:jc w:val="both"/>
        <w:rPr>
          <w:rFonts w:asciiTheme="minorHAnsi" w:hAnsiTheme="minorHAnsi" w:cstheme="minorHAnsi"/>
          <w:szCs w:val="24"/>
        </w:rPr>
      </w:pPr>
      <w:r w:rsidRPr="006260CF">
        <w:rPr>
          <w:rFonts w:asciiTheme="minorHAnsi" w:hAnsiTheme="minorHAnsi" w:cstheme="minorHAnsi"/>
          <w:szCs w:val="24"/>
        </w:rPr>
        <w:t>B</w:t>
      </w:r>
      <w:r w:rsidR="00666723" w:rsidRPr="006260CF">
        <w:rPr>
          <w:rFonts w:asciiTheme="minorHAnsi" w:hAnsiTheme="minorHAnsi" w:cstheme="minorHAnsi"/>
          <w:szCs w:val="24"/>
        </w:rPr>
        <w:t xml:space="preserve">ased on </w:t>
      </w:r>
      <w:r w:rsidR="003D7946">
        <w:rPr>
          <w:rFonts w:asciiTheme="minorHAnsi" w:hAnsiTheme="minorHAnsi" w:cstheme="minorHAnsi"/>
          <w:szCs w:val="24"/>
        </w:rPr>
        <w:t>these</w:t>
      </w:r>
      <w:r w:rsidR="00666723" w:rsidRPr="006260CF">
        <w:rPr>
          <w:rFonts w:asciiTheme="minorHAnsi" w:hAnsiTheme="minorHAnsi" w:cstheme="minorHAnsi"/>
          <w:szCs w:val="24"/>
        </w:rPr>
        <w:t xml:space="preserve"> results and </w:t>
      </w:r>
      <w:r w:rsidR="003D7946">
        <w:rPr>
          <w:rFonts w:asciiTheme="minorHAnsi" w:hAnsiTheme="minorHAnsi" w:cstheme="minorHAnsi"/>
          <w:szCs w:val="24"/>
        </w:rPr>
        <w:t xml:space="preserve">those from </w:t>
      </w:r>
      <w:r w:rsidR="00666723" w:rsidRPr="006260CF">
        <w:rPr>
          <w:rFonts w:asciiTheme="minorHAnsi" w:hAnsiTheme="minorHAnsi" w:cstheme="minorHAnsi"/>
          <w:szCs w:val="24"/>
        </w:rPr>
        <w:t>previous publication</w:t>
      </w:r>
      <w:r w:rsidR="002F5C5E" w:rsidRPr="006260CF">
        <w:rPr>
          <w:rFonts w:asciiTheme="minorHAnsi" w:hAnsiTheme="minorHAnsi" w:cstheme="minorHAnsi"/>
          <w:szCs w:val="24"/>
        </w:rPr>
        <w:t>s</w:t>
      </w:r>
      <w:r w:rsidR="00666723" w:rsidRPr="006260CF">
        <w:rPr>
          <w:rFonts w:asciiTheme="minorHAnsi" w:hAnsiTheme="minorHAnsi" w:cstheme="minorHAnsi"/>
          <w:szCs w:val="24"/>
        </w:rPr>
        <w:t xml:space="preserve"> </w:t>
      </w:r>
      <w:r w:rsidR="003D7946">
        <w:rPr>
          <w:rFonts w:asciiTheme="minorHAnsi" w:hAnsiTheme="minorHAnsi" w:cstheme="minorHAnsi"/>
          <w:szCs w:val="24"/>
        </w:rPr>
        <w:t>by</w:t>
      </w:r>
      <w:r w:rsidR="00666723" w:rsidRPr="006260CF">
        <w:rPr>
          <w:rFonts w:asciiTheme="minorHAnsi" w:hAnsiTheme="minorHAnsi" w:cstheme="minorHAnsi"/>
          <w:szCs w:val="24"/>
        </w:rPr>
        <w:t xml:space="preserve"> our </w:t>
      </w:r>
      <w:r w:rsidR="00F010AB" w:rsidRPr="006260CF">
        <w:rPr>
          <w:rFonts w:asciiTheme="minorHAnsi" w:hAnsiTheme="minorHAnsi" w:cstheme="minorHAnsi"/>
          <w:szCs w:val="24"/>
        </w:rPr>
        <w:t>group</w:t>
      </w:r>
      <w:r w:rsidR="005840E2" w:rsidRPr="006260CF">
        <w:rPr>
          <w:rFonts w:asciiTheme="minorHAnsi" w:hAnsiTheme="minorHAnsi" w:cstheme="minorHAnsi"/>
          <w:noProof/>
          <w:szCs w:val="24"/>
          <w:vertAlign w:val="superscript"/>
        </w:rPr>
        <w:t>8,20,21</w:t>
      </w:r>
      <w:r w:rsidR="003D7946" w:rsidRPr="00C4135B">
        <w:rPr>
          <w:rFonts w:asciiTheme="minorHAnsi" w:hAnsiTheme="minorHAnsi" w:cstheme="minorHAnsi"/>
          <w:noProof/>
          <w:szCs w:val="24"/>
        </w:rPr>
        <w:t>,</w:t>
      </w:r>
      <w:r w:rsidR="00666723" w:rsidRPr="006260CF">
        <w:rPr>
          <w:rFonts w:asciiTheme="minorHAnsi" w:hAnsiTheme="minorHAnsi" w:cstheme="minorHAnsi"/>
          <w:szCs w:val="24"/>
        </w:rPr>
        <w:t xml:space="preserve"> </w:t>
      </w:r>
      <w:r w:rsidR="001837BA" w:rsidRPr="006260CF">
        <w:rPr>
          <w:rFonts w:asciiTheme="minorHAnsi" w:hAnsiTheme="minorHAnsi" w:cstheme="minorHAnsi"/>
          <w:szCs w:val="24"/>
        </w:rPr>
        <w:t xml:space="preserve">we </w:t>
      </w:r>
      <w:r w:rsidR="000F7A8B" w:rsidRPr="006260CF">
        <w:rPr>
          <w:rFonts w:asciiTheme="minorHAnsi" w:hAnsiTheme="minorHAnsi" w:cstheme="minorHAnsi"/>
          <w:szCs w:val="24"/>
        </w:rPr>
        <w:t xml:space="preserve">suggest </w:t>
      </w:r>
      <w:r w:rsidR="001837BA" w:rsidRPr="006260CF">
        <w:rPr>
          <w:rFonts w:asciiTheme="minorHAnsi" w:hAnsiTheme="minorHAnsi" w:cstheme="minorHAnsi"/>
          <w:szCs w:val="24"/>
        </w:rPr>
        <w:t>that</w:t>
      </w:r>
      <w:r w:rsidR="003D7946">
        <w:rPr>
          <w:rFonts w:asciiTheme="minorHAnsi" w:hAnsiTheme="minorHAnsi" w:cstheme="minorHAnsi"/>
          <w:szCs w:val="24"/>
        </w:rPr>
        <w:t>,</w:t>
      </w:r>
      <w:r w:rsidR="001837BA" w:rsidRPr="006260CF">
        <w:rPr>
          <w:rFonts w:asciiTheme="minorHAnsi" w:hAnsiTheme="minorHAnsi" w:cstheme="minorHAnsi"/>
          <w:szCs w:val="24"/>
        </w:rPr>
        <w:t xml:space="preserve"> if </w:t>
      </w:r>
      <w:r w:rsidR="003D7946">
        <w:rPr>
          <w:rFonts w:asciiTheme="minorHAnsi" w:hAnsiTheme="minorHAnsi" w:cstheme="minorHAnsi"/>
          <w:szCs w:val="24"/>
        </w:rPr>
        <w:t xml:space="preserve">there is </w:t>
      </w:r>
      <w:r w:rsidR="00AB1BCE" w:rsidRPr="006260CF">
        <w:rPr>
          <w:rFonts w:asciiTheme="minorHAnsi" w:hAnsiTheme="minorHAnsi" w:cstheme="minorHAnsi"/>
          <w:szCs w:val="24"/>
        </w:rPr>
        <w:t>more than 10% DNA damage</w:t>
      </w:r>
      <w:r w:rsidR="002F5C5E" w:rsidRPr="006260CF">
        <w:rPr>
          <w:rFonts w:asciiTheme="minorHAnsi" w:hAnsiTheme="minorHAnsi" w:cstheme="minorHAnsi"/>
          <w:szCs w:val="24"/>
        </w:rPr>
        <w:t>,</w:t>
      </w:r>
      <w:r w:rsidR="00AB1BCE" w:rsidRPr="006260CF">
        <w:rPr>
          <w:rFonts w:asciiTheme="minorHAnsi" w:hAnsiTheme="minorHAnsi" w:cstheme="minorHAnsi"/>
          <w:szCs w:val="24"/>
        </w:rPr>
        <w:t xml:space="preserve"> </w:t>
      </w:r>
      <w:r w:rsidRPr="006260CF">
        <w:rPr>
          <w:rFonts w:asciiTheme="minorHAnsi" w:hAnsiTheme="minorHAnsi" w:cstheme="minorHAnsi"/>
          <w:szCs w:val="24"/>
        </w:rPr>
        <w:t xml:space="preserve">assessed by </w:t>
      </w:r>
      <w:r w:rsidR="003D7946">
        <w:rPr>
          <w:rFonts w:asciiTheme="minorHAnsi" w:hAnsiTheme="minorHAnsi" w:cstheme="minorHAnsi"/>
          <w:szCs w:val="24"/>
        </w:rPr>
        <w:t xml:space="preserve">the </w:t>
      </w:r>
      <w:r w:rsidRPr="006260CF">
        <w:rPr>
          <w:rFonts w:asciiTheme="minorHAnsi" w:hAnsiTheme="minorHAnsi" w:cstheme="minorHAnsi"/>
          <w:szCs w:val="24"/>
        </w:rPr>
        <w:t>comet assay</w:t>
      </w:r>
      <w:r w:rsidR="002F5C5E" w:rsidRPr="006260CF">
        <w:rPr>
          <w:rFonts w:asciiTheme="minorHAnsi" w:hAnsiTheme="minorHAnsi" w:cstheme="minorHAnsi"/>
          <w:szCs w:val="24"/>
        </w:rPr>
        <w:t>,</w:t>
      </w:r>
      <w:r w:rsidR="004034EA" w:rsidRPr="006260CF">
        <w:rPr>
          <w:rFonts w:asciiTheme="minorHAnsi" w:hAnsiTheme="minorHAnsi" w:cstheme="minorHAnsi"/>
          <w:szCs w:val="24"/>
        </w:rPr>
        <w:t xml:space="preserve"> </w:t>
      </w:r>
      <w:r w:rsidR="00B44EC2" w:rsidRPr="006260CF">
        <w:rPr>
          <w:rFonts w:asciiTheme="minorHAnsi" w:hAnsiTheme="minorHAnsi" w:cstheme="minorHAnsi"/>
          <w:szCs w:val="24"/>
        </w:rPr>
        <w:t>or</w:t>
      </w:r>
      <w:r w:rsidR="004034EA" w:rsidRPr="006260CF">
        <w:rPr>
          <w:rFonts w:asciiTheme="minorHAnsi" w:hAnsiTheme="minorHAnsi" w:cstheme="minorHAnsi"/>
          <w:szCs w:val="24"/>
        </w:rPr>
        <w:t xml:space="preserve"> </w:t>
      </w:r>
      <w:r w:rsidR="001837BA" w:rsidRPr="006260CF">
        <w:rPr>
          <w:rFonts w:asciiTheme="minorHAnsi" w:hAnsiTheme="minorHAnsi" w:cstheme="minorHAnsi"/>
          <w:szCs w:val="24"/>
        </w:rPr>
        <w:t xml:space="preserve">less than 90% of </w:t>
      </w:r>
      <w:r w:rsidR="003D7946">
        <w:rPr>
          <w:rFonts w:asciiTheme="minorHAnsi" w:hAnsiTheme="minorHAnsi" w:cstheme="minorHAnsi"/>
          <w:szCs w:val="24"/>
        </w:rPr>
        <w:t xml:space="preserve">the </w:t>
      </w:r>
      <w:r w:rsidR="001837BA" w:rsidRPr="006260CF">
        <w:rPr>
          <w:rFonts w:asciiTheme="minorHAnsi" w:hAnsiTheme="minorHAnsi" w:cstheme="minorHAnsi"/>
          <w:szCs w:val="24"/>
        </w:rPr>
        <w:t>cells ha</w:t>
      </w:r>
      <w:r w:rsidR="002F5C5E" w:rsidRPr="006260CF">
        <w:rPr>
          <w:rFonts w:asciiTheme="minorHAnsi" w:hAnsiTheme="minorHAnsi" w:cstheme="minorHAnsi"/>
          <w:szCs w:val="24"/>
        </w:rPr>
        <w:t>ve</w:t>
      </w:r>
      <w:r w:rsidR="001837BA" w:rsidRPr="006260CF">
        <w:rPr>
          <w:rFonts w:asciiTheme="minorHAnsi" w:hAnsiTheme="minorHAnsi" w:cstheme="minorHAnsi"/>
          <w:szCs w:val="24"/>
        </w:rPr>
        <w:t xml:space="preserve"> zero to five DDR foci, then the culture should be disqualified </w:t>
      </w:r>
      <w:r w:rsidR="00B83485" w:rsidRPr="006260CF">
        <w:rPr>
          <w:rFonts w:asciiTheme="minorHAnsi" w:hAnsiTheme="minorHAnsi" w:cstheme="minorHAnsi"/>
          <w:szCs w:val="24"/>
        </w:rPr>
        <w:t>for cell</w:t>
      </w:r>
      <w:r w:rsidR="00B44EC2" w:rsidRPr="006260CF">
        <w:rPr>
          <w:rFonts w:asciiTheme="minorHAnsi" w:hAnsiTheme="minorHAnsi" w:cstheme="minorHAnsi"/>
          <w:szCs w:val="24"/>
        </w:rPr>
        <w:t xml:space="preserve"> </w:t>
      </w:r>
      <w:r w:rsidR="001837BA" w:rsidRPr="006260CF">
        <w:rPr>
          <w:rFonts w:asciiTheme="minorHAnsi" w:hAnsiTheme="minorHAnsi" w:cstheme="minorHAnsi"/>
          <w:szCs w:val="24"/>
        </w:rPr>
        <w:t xml:space="preserve">transplantation. </w:t>
      </w:r>
    </w:p>
    <w:p w14:paraId="53980833" w14:textId="77777777" w:rsidR="00294621" w:rsidRPr="006260CF" w:rsidRDefault="00294621" w:rsidP="00434EBD">
      <w:pPr>
        <w:jc w:val="both"/>
        <w:rPr>
          <w:rFonts w:asciiTheme="minorHAnsi" w:hAnsiTheme="minorHAnsi" w:cstheme="minorHAnsi"/>
          <w:szCs w:val="24"/>
        </w:rPr>
      </w:pPr>
    </w:p>
    <w:p w14:paraId="00EC8F37" w14:textId="76DA5CB5" w:rsidR="00A66AF5" w:rsidRPr="006260CF" w:rsidRDefault="009C24E5" w:rsidP="00434EBD">
      <w:pPr>
        <w:jc w:val="both"/>
        <w:rPr>
          <w:rFonts w:asciiTheme="minorHAnsi" w:hAnsiTheme="minorHAnsi" w:cstheme="minorHAnsi"/>
          <w:b/>
          <w:szCs w:val="24"/>
        </w:rPr>
      </w:pPr>
      <w:r w:rsidRPr="006260CF">
        <w:rPr>
          <w:rFonts w:asciiTheme="minorHAnsi" w:hAnsiTheme="minorHAnsi" w:cstheme="minorHAnsi"/>
          <w:b/>
          <w:szCs w:val="24"/>
        </w:rPr>
        <w:t>ACKNOWLEDGMENTS:</w:t>
      </w:r>
    </w:p>
    <w:p w14:paraId="263556C9" w14:textId="50CC3062" w:rsidR="00A66AF5" w:rsidRPr="006260CF" w:rsidRDefault="00DC4333" w:rsidP="00434EBD">
      <w:pPr>
        <w:jc w:val="both"/>
        <w:rPr>
          <w:rFonts w:asciiTheme="minorHAnsi" w:hAnsiTheme="minorHAnsi" w:cstheme="minorHAnsi"/>
          <w:szCs w:val="24"/>
        </w:rPr>
      </w:pPr>
      <w:r w:rsidRPr="006260CF">
        <w:rPr>
          <w:rFonts w:asciiTheme="minorHAnsi" w:hAnsiTheme="minorHAnsi" w:cstheme="minorHAnsi"/>
          <w:szCs w:val="24"/>
        </w:rPr>
        <w:t xml:space="preserve">This work was supported in part by National Heart, Lung, and Blood Institute Grants RO1-HL-99507, HL-114120, HL-131017, HL138023, and UO1-HL-134764 (to J. Zhang) and by American Heart Association Scientific Development Grant 17SDG33670677 (to R. </w:t>
      </w:r>
      <w:proofErr w:type="spellStart"/>
      <w:r w:rsidRPr="006260CF">
        <w:rPr>
          <w:rFonts w:asciiTheme="minorHAnsi" w:hAnsiTheme="minorHAnsi" w:cstheme="minorHAnsi"/>
          <w:szCs w:val="24"/>
        </w:rPr>
        <w:t>Kannappan</w:t>
      </w:r>
      <w:proofErr w:type="spellEnd"/>
      <w:r w:rsidRPr="006260CF">
        <w:rPr>
          <w:rFonts w:asciiTheme="minorHAnsi" w:hAnsiTheme="minorHAnsi" w:cstheme="minorHAnsi"/>
          <w:szCs w:val="24"/>
        </w:rPr>
        <w:t>).</w:t>
      </w:r>
    </w:p>
    <w:p w14:paraId="674F2AB8" w14:textId="77777777" w:rsidR="00A66AF5" w:rsidRPr="006260CF" w:rsidRDefault="00A66AF5" w:rsidP="00434EBD">
      <w:pPr>
        <w:jc w:val="both"/>
        <w:rPr>
          <w:rFonts w:asciiTheme="minorHAnsi" w:hAnsiTheme="minorHAnsi" w:cstheme="minorHAnsi"/>
          <w:szCs w:val="24"/>
        </w:rPr>
      </w:pPr>
    </w:p>
    <w:p w14:paraId="709461F8" w14:textId="514CE8E7" w:rsidR="00DC4333" w:rsidRPr="006260CF" w:rsidRDefault="009C24E5" w:rsidP="00434EBD">
      <w:pPr>
        <w:pStyle w:val="Heading1"/>
        <w:jc w:val="both"/>
        <w:rPr>
          <w:rFonts w:asciiTheme="minorHAnsi" w:hAnsiTheme="minorHAnsi" w:cstheme="minorHAnsi"/>
          <w:szCs w:val="24"/>
        </w:rPr>
      </w:pPr>
      <w:r w:rsidRPr="006260CF">
        <w:rPr>
          <w:rFonts w:asciiTheme="minorHAnsi" w:hAnsiTheme="minorHAnsi" w:cstheme="minorHAnsi"/>
          <w:szCs w:val="24"/>
        </w:rPr>
        <w:t>DISCLOSURES:</w:t>
      </w:r>
    </w:p>
    <w:p w14:paraId="44690761" w14:textId="32237E78" w:rsidR="00DC4333" w:rsidRPr="006260CF" w:rsidRDefault="003D7946" w:rsidP="00434EBD">
      <w:pPr>
        <w:jc w:val="both"/>
        <w:rPr>
          <w:rFonts w:asciiTheme="minorHAnsi" w:hAnsiTheme="minorHAnsi" w:cstheme="minorHAnsi"/>
          <w:szCs w:val="24"/>
        </w:rPr>
      </w:pPr>
      <w:r>
        <w:rPr>
          <w:rFonts w:asciiTheme="minorHAnsi" w:hAnsiTheme="minorHAnsi" w:cstheme="minorHAnsi"/>
          <w:szCs w:val="24"/>
        </w:rPr>
        <w:t>The authors have nothing to disclose.</w:t>
      </w:r>
    </w:p>
    <w:p w14:paraId="1766C295" w14:textId="2A1DED5B" w:rsidR="00B87BAB" w:rsidRPr="006260CF" w:rsidRDefault="00B87BAB" w:rsidP="00434EBD">
      <w:pPr>
        <w:jc w:val="both"/>
        <w:rPr>
          <w:rFonts w:asciiTheme="minorHAnsi" w:hAnsiTheme="minorHAnsi" w:cstheme="minorHAnsi"/>
          <w:szCs w:val="24"/>
        </w:rPr>
      </w:pPr>
    </w:p>
    <w:p w14:paraId="4C72E808" w14:textId="232833B5" w:rsidR="005C0381" w:rsidRPr="006260CF" w:rsidRDefault="009C24E5" w:rsidP="00434EBD">
      <w:pPr>
        <w:pStyle w:val="Heading1"/>
        <w:jc w:val="both"/>
        <w:rPr>
          <w:rFonts w:asciiTheme="minorHAnsi" w:hAnsiTheme="minorHAnsi" w:cstheme="minorHAnsi"/>
          <w:szCs w:val="24"/>
        </w:rPr>
      </w:pPr>
      <w:r w:rsidRPr="006260CF">
        <w:rPr>
          <w:rFonts w:asciiTheme="minorHAnsi" w:hAnsiTheme="minorHAnsi" w:cstheme="minorHAnsi"/>
          <w:szCs w:val="24"/>
        </w:rPr>
        <w:t>REFERENCES:</w:t>
      </w:r>
    </w:p>
    <w:p w14:paraId="3F4CF220" w14:textId="27FE0681"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w:t>
      </w:r>
      <w:r w:rsidR="009D2350">
        <w:rPr>
          <w:rFonts w:asciiTheme="minorHAnsi" w:hAnsiTheme="minorHAnsi" w:cstheme="minorHAnsi"/>
          <w:noProof/>
          <w:szCs w:val="24"/>
        </w:rPr>
        <w:t xml:space="preserve">. </w:t>
      </w:r>
      <w:r w:rsidRPr="006260CF">
        <w:rPr>
          <w:rFonts w:asciiTheme="minorHAnsi" w:hAnsiTheme="minorHAnsi" w:cstheme="minorHAnsi"/>
          <w:noProof/>
          <w:szCs w:val="24"/>
        </w:rPr>
        <w:t>Bolli, R.</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Cardiac stem cells in patients with ischaemic cardiomyopathy (SCIPIO): initial results of a randomised phase 1 trial. </w:t>
      </w:r>
      <w:r w:rsidR="009D2350" w:rsidRPr="00C4135B">
        <w:rPr>
          <w:rFonts w:asciiTheme="minorHAnsi" w:hAnsiTheme="minorHAnsi" w:cstheme="minorHAnsi"/>
          <w:i/>
          <w:noProof/>
          <w:szCs w:val="24"/>
        </w:rPr>
        <w:t xml:space="preserve">The </w:t>
      </w:r>
      <w:r w:rsidRPr="006260CF">
        <w:rPr>
          <w:rFonts w:asciiTheme="minorHAnsi" w:hAnsiTheme="minorHAnsi" w:cstheme="minorHAnsi"/>
          <w:i/>
          <w:noProof/>
          <w:szCs w:val="24"/>
        </w:rPr>
        <w:t>Lancet.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378</w:t>
      </w:r>
      <w:r w:rsidRPr="006260CF">
        <w:rPr>
          <w:rFonts w:asciiTheme="minorHAnsi" w:hAnsiTheme="minorHAnsi" w:cstheme="minorHAnsi"/>
          <w:noProof/>
          <w:szCs w:val="24"/>
        </w:rPr>
        <w:t xml:space="preserve"> (9806), 1847-1857</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2011).</w:t>
      </w:r>
    </w:p>
    <w:p w14:paraId="0F547075" w14:textId="71679AD1"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w:t>
      </w:r>
      <w:r w:rsidR="009D2350">
        <w:rPr>
          <w:rFonts w:asciiTheme="minorHAnsi" w:hAnsiTheme="minorHAnsi" w:cstheme="minorHAnsi"/>
          <w:noProof/>
          <w:szCs w:val="24"/>
        </w:rPr>
        <w:t xml:space="preserve">. </w:t>
      </w:r>
      <w:r w:rsidRPr="006260CF">
        <w:rPr>
          <w:rFonts w:asciiTheme="minorHAnsi" w:hAnsiTheme="minorHAnsi" w:cstheme="minorHAnsi"/>
          <w:noProof/>
          <w:szCs w:val="24"/>
        </w:rPr>
        <w:t>Makkar, R. R.</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Intracoronary cardiosphere-derived cells for heart regeneration after myocardial infarction (CADUCEUS): a prospective, randomised phase 1 trial. </w:t>
      </w:r>
      <w:r w:rsidR="009D2350">
        <w:rPr>
          <w:rFonts w:asciiTheme="minorHAnsi" w:hAnsiTheme="minorHAnsi" w:cstheme="minorHAnsi"/>
          <w:i/>
          <w:noProof/>
          <w:szCs w:val="24"/>
        </w:rPr>
        <w:t xml:space="preserve">The </w:t>
      </w:r>
      <w:r w:rsidRPr="006260CF">
        <w:rPr>
          <w:rFonts w:asciiTheme="minorHAnsi" w:hAnsiTheme="minorHAnsi" w:cstheme="minorHAnsi"/>
          <w:i/>
          <w:noProof/>
          <w:szCs w:val="24"/>
        </w:rPr>
        <w:t>Lancet.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379</w:t>
      </w:r>
      <w:r w:rsidRPr="006260CF">
        <w:rPr>
          <w:rFonts w:asciiTheme="minorHAnsi" w:hAnsiTheme="minorHAnsi" w:cstheme="minorHAnsi"/>
          <w:noProof/>
          <w:szCs w:val="24"/>
        </w:rPr>
        <w:t xml:space="preserve"> (9819), 895-904</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2012).</w:t>
      </w:r>
    </w:p>
    <w:p w14:paraId="57CA53AE" w14:textId="1D7B89B5"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3</w:t>
      </w:r>
      <w:r w:rsidR="009D2350">
        <w:rPr>
          <w:rFonts w:asciiTheme="minorHAnsi" w:hAnsiTheme="minorHAnsi" w:cstheme="minorHAnsi"/>
          <w:noProof/>
          <w:szCs w:val="24"/>
        </w:rPr>
        <w:t xml:space="preserve">. </w:t>
      </w:r>
      <w:r w:rsidRPr="006260CF">
        <w:rPr>
          <w:rFonts w:asciiTheme="minorHAnsi" w:hAnsiTheme="minorHAnsi" w:cstheme="minorHAnsi"/>
          <w:noProof/>
          <w:szCs w:val="24"/>
        </w:rPr>
        <w:t>Tomita, Y.</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Cardiac neural crest cells contribute to the dormant multipotent stem cell in the mammalian heart. </w:t>
      </w:r>
      <w:r w:rsidR="009D2350">
        <w:rPr>
          <w:rFonts w:asciiTheme="minorHAnsi" w:hAnsiTheme="minorHAnsi" w:cstheme="minorHAnsi"/>
          <w:i/>
          <w:noProof/>
          <w:szCs w:val="24"/>
        </w:rPr>
        <w:t>Journal of Cell Biology</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170</w:t>
      </w:r>
      <w:r w:rsidRPr="006260CF">
        <w:rPr>
          <w:rFonts w:asciiTheme="minorHAnsi" w:hAnsiTheme="minorHAnsi" w:cstheme="minorHAnsi"/>
          <w:noProof/>
          <w:szCs w:val="24"/>
        </w:rPr>
        <w:t xml:space="preserve"> (7), 1135-1146</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2005).</w:t>
      </w:r>
    </w:p>
    <w:p w14:paraId="788613C6" w14:textId="3F6B7600"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4</w:t>
      </w:r>
      <w:r w:rsidR="009D2350">
        <w:rPr>
          <w:rFonts w:asciiTheme="minorHAnsi" w:hAnsiTheme="minorHAnsi" w:cstheme="minorHAnsi"/>
          <w:noProof/>
          <w:szCs w:val="24"/>
        </w:rPr>
        <w:t xml:space="preserve">. </w:t>
      </w:r>
      <w:r w:rsidRPr="006260CF">
        <w:rPr>
          <w:rFonts w:asciiTheme="minorHAnsi" w:hAnsiTheme="minorHAnsi" w:cstheme="minorHAnsi"/>
          <w:noProof/>
          <w:szCs w:val="24"/>
        </w:rPr>
        <w:t>Oyama, T.</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Cardiac side population cells have a potential to migrate and differentiate into cardiomyocytes </w:t>
      </w:r>
      <w:r w:rsidR="00ED512D" w:rsidRPr="006260CF">
        <w:rPr>
          <w:rFonts w:asciiTheme="minorHAnsi" w:hAnsiTheme="minorHAnsi" w:cstheme="minorHAnsi"/>
          <w:i/>
          <w:noProof/>
          <w:szCs w:val="24"/>
        </w:rPr>
        <w:t>in vitro</w:t>
      </w:r>
      <w:r w:rsidRPr="006260CF">
        <w:rPr>
          <w:rFonts w:asciiTheme="minorHAnsi" w:hAnsiTheme="minorHAnsi" w:cstheme="minorHAnsi"/>
          <w:noProof/>
          <w:szCs w:val="24"/>
        </w:rPr>
        <w:t xml:space="preserve"> and </w:t>
      </w:r>
      <w:r w:rsidR="00ED512D" w:rsidRPr="006260CF">
        <w:rPr>
          <w:rFonts w:asciiTheme="minorHAnsi" w:hAnsiTheme="minorHAnsi" w:cstheme="minorHAnsi"/>
          <w:i/>
          <w:noProof/>
          <w:szCs w:val="24"/>
        </w:rPr>
        <w:t>in vivo</w:t>
      </w:r>
      <w:r w:rsidRPr="006260CF">
        <w:rPr>
          <w:rFonts w:asciiTheme="minorHAnsi" w:hAnsiTheme="minorHAnsi" w:cstheme="minorHAnsi"/>
          <w:noProof/>
          <w:szCs w:val="24"/>
        </w:rPr>
        <w:t xml:space="preserve">. </w:t>
      </w:r>
      <w:r w:rsidR="009D2350">
        <w:rPr>
          <w:rFonts w:asciiTheme="minorHAnsi" w:hAnsiTheme="minorHAnsi" w:cstheme="minorHAnsi"/>
          <w:i/>
          <w:noProof/>
          <w:szCs w:val="24"/>
        </w:rPr>
        <w:t>Journal of Cell Biology</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176</w:t>
      </w:r>
      <w:r w:rsidRPr="006260CF">
        <w:rPr>
          <w:rFonts w:asciiTheme="minorHAnsi" w:hAnsiTheme="minorHAnsi" w:cstheme="minorHAnsi"/>
          <w:noProof/>
          <w:szCs w:val="24"/>
        </w:rPr>
        <w:t xml:space="preserve"> (3), 329-341</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2007).</w:t>
      </w:r>
    </w:p>
    <w:p w14:paraId="5297BFB6" w14:textId="1115CFA2"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5</w:t>
      </w:r>
      <w:r w:rsidR="009D2350">
        <w:rPr>
          <w:rFonts w:asciiTheme="minorHAnsi" w:hAnsiTheme="minorHAnsi" w:cstheme="minorHAnsi"/>
          <w:noProof/>
          <w:szCs w:val="24"/>
        </w:rPr>
        <w:t xml:space="preserve">. </w:t>
      </w:r>
      <w:r w:rsidRPr="006260CF">
        <w:rPr>
          <w:rFonts w:asciiTheme="minorHAnsi" w:hAnsiTheme="minorHAnsi" w:cstheme="minorHAnsi"/>
          <w:noProof/>
          <w:szCs w:val="24"/>
        </w:rPr>
        <w:t>Fischer, K. M.</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Enhancement of myocardial regeneration through genetic engineering of cardiac progenitor cells expressing Pim-1 kinase. </w:t>
      </w:r>
      <w:r w:rsidRPr="006260CF">
        <w:rPr>
          <w:rFonts w:asciiTheme="minorHAnsi" w:hAnsiTheme="minorHAnsi" w:cstheme="minorHAnsi"/>
          <w:i/>
          <w:noProof/>
          <w:szCs w:val="24"/>
        </w:rPr>
        <w:t>Circulation.</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120</w:t>
      </w:r>
      <w:r w:rsidRPr="006260CF">
        <w:rPr>
          <w:rFonts w:asciiTheme="minorHAnsi" w:hAnsiTheme="minorHAnsi" w:cstheme="minorHAnsi"/>
          <w:noProof/>
          <w:szCs w:val="24"/>
        </w:rPr>
        <w:t xml:space="preserve"> (21), 2077-2087</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2009).</w:t>
      </w:r>
    </w:p>
    <w:p w14:paraId="334C3B9C" w14:textId="55D3F443"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6</w:t>
      </w:r>
      <w:r w:rsidR="009D2350">
        <w:rPr>
          <w:rFonts w:asciiTheme="minorHAnsi" w:hAnsiTheme="minorHAnsi" w:cstheme="minorHAnsi"/>
          <w:noProof/>
          <w:szCs w:val="24"/>
        </w:rPr>
        <w:t xml:space="preserve">. </w:t>
      </w:r>
      <w:r w:rsidRPr="006260CF">
        <w:rPr>
          <w:rFonts w:asciiTheme="minorHAnsi" w:hAnsiTheme="minorHAnsi" w:cstheme="minorHAnsi"/>
          <w:noProof/>
          <w:szCs w:val="24"/>
        </w:rPr>
        <w:t>Cottage, C. T.</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Cardiac progenitor cell cycling stimulated by pim-1 kinase. </w:t>
      </w:r>
      <w:r w:rsidR="009D2350">
        <w:rPr>
          <w:rFonts w:asciiTheme="minorHAnsi" w:hAnsiTheme="minorHAnsi" w:cstheme="minorHAnsi"/>
          <w:i/>
          <w:noProof/>
          <w:szCs w:val="24"/>
        </w:rPr>
        <w:t>Circulation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106</w:t>
      </w:r>
      <w:r w:rsidRPr="006260CF">
        <w:rPr>
          <w:rFonts w:asciiTheme="minorHAnsi" w:hAnsiTheme="minorHAnsi" w:cstheme="minorHAnsi"/>
          <w:noProof/>
          <w:szCs w:val="24"/>
        </w:rPr>
        <w:t xml:space="preserve"> (5), 891-901</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2010).</w:t>
      </w:r>
    </w:p>
    <w:p w14:paraId="697A4D57" w14:textId="24154B48"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7</w:t>
      </w:r>
      <w:r w:rsidR="009D2350">
        <w:rPr>
          <w:rFonts w:asciiTheme="minorHAnsi" w:hAnsiTheme="minorHAnsi" w:cstheme="minorHAnsi"/>
          <w:noProof/>
          <w:szCs w:val="24"/>
        </w:rPr>
        <w:t xml:space="preserve">. </w:t>
      </w:r>
      <w:r w:rsidRPr="006260CF">
        <w:rPr>
          <w:rFonts w:asciiTheme="minorHAnsi" w:hAnsiTheme="minorHAnsi" w:cstheme="minorHAnsi"/>
          <w:noProof/>
          <w:szCs w:val="24"/>
        </w:rPr>
        <w:t>Angert, D.</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Repair of the injured adult heart involves new myocytes potentially derived from resident cardiac stem cells. </w:t>
      </w:r>
      <w:r w:rsidR="009D2350">
        <w:rPr>
          <w:rFonts w:asciiTheme="minorHAnsi" w:hAnsiTheme="minorHAnsi" w:cstheme="minorHAnsi"/>
          <w:i/>
          <w:noProof/>
          <w:szCs w:val="24"/>
        </w:rPr>
        <w:t>Circulation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108</w:t>
      </w:r>
      <w:r w:rsidRPr="006260CF">
        <w:rPr>
          <w:rFonts w:asciiTheme="minorHAnsi" w:hAnsiTheme="minorHAnsi" w:cstheme="minorHAnsi"/>
          <w:noProof/>
          <w:szCs w:val="24"/>
        </w:rPr>
        <w:t xml:space="preserve"> (10), 1226-1237</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2011).</w:t>
      </w:r>
    </w:p>
    <w:p w14:paraId="10D04681" w14:textId="0AA1EECF"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8</w:t>
      </w:r>
      <w:r w:rsidR="009D2350">
        <w:rPr>
          <w:rFonts w:asciiTheme="minorHAnsi" w:hAnsiTheme="minorHAnsi" w:cstheme="minorHAnsi"/>
          <w:noProof/>
          <w:szCs w:val="24"/>
        </w:rPr>
        <w:t xml:space="preserve">. </w:t>
      </w:r>
      <w:r w:rsidRPr="006260CF">
        <w:rPr>
          <w:rFonts w:asciiTheme="minorHAnsi" w:hAnsiTheme="minorHAnsi" w:cstheme="minorHAnsi"/>
          <w:noProof/>
          <w:szCs w:val="24"/>
        </w:rPr>
        <w:t>Kannappan, R.</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p53 Modulates the Fate of Cardiac Progenitor Cells </w:t>
      </w:r>
      <w:r w:rsidR="00ED512D" w:rsidRPr="006260CF">
        <w:rPr>
          <w:rFonts w:asciiTheme="minorHAnsi" w:hAnsiTheme="minorHAnsi" w:cstheme="minorHAnsi"/>
          <w:i/>
          <w:noProof/>
          <w:szCs w:val="24"/>
        </w:rPr>
        <w:t>Ex vivo</w:t>
      </w:r>
      <w:r w:rsidRPr="006260CF">
        <w:rPr>
          <w:rFonts w:asciiTheme="minorHAnsi" w:hAnsiTheme="minorHAnsi" w:cstheme="minorHAnsi"/>
          <w:noProof/>
          <w:szCs w:val="24"/>
        </w:rPr>
        <w:t xml:space="preserve"> and in the Diabetic Heart </w:t>
      </w:r>
      <w:r w:rsidR="00ED512D" w:rsidRPr="006260CF">
        <w:rPr>
          <w:rFonts w:asciiTheme="minorHAnsi" w:hAnsiTheme="minorHAnsi" w:cstheme="minorHAnsi"/>
          <w:i/>
          <w:noProof/>
          <w:szCs w:val="24"/>
        </w:rPr>
        <w:t>In vivo</w:t>
      </w:r>
      <w:r w:rsidRPr="006260CF">
        <w:rPr>
          <w:rFonts w:asciiTheme="minorHAnsi" w:hAnsiTheme="minorHAnsi" w:cstheme="minorHAnsi"/>
          <w:noProof/>
          <w:szCs w:val="24"/>
        </w:rPr>
        <w:t xml:space="preserve">. </w:t>
      </w:r>
      <w:r w:rsidRPr="006260CF">
        <w:rPr>
          <w:rFonts w:asciiTheme="minorHAnsi" w:hAnsiTheme="minorHAnsi" w:cstheme="minorHAnsi"/>
          <w:i/>
          <w:noProof/>
          <w:szCs w:val="24"/>
        </w:rPr>
        <w:t>EBioMedicine.</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16</w:t>
      </w:r>
      <w:r w:rsidR="009D2350" w:rsidRPr="00C4135B">
        <w:rPr>
          <w:rFonts w:asciiTheme="minorHAnsi" w:hAnsiTheme="minorHAnsi" w:cstheme="minorHAnsi"/>
          <w:noProof/>
          <w:szCs w:val="24"/>
        </w:rPr>
        <w:t>,</w:t>
      </w:r>
      <w:r w:rsidRPr="006260CF">
        <w:rPr>
          <w:rFonts w:asciiTheme="minorHAnsi" w:hAnsiTheme="minorHAnsi" w:cstheme="minorHAnsi"/>
          <w:noProof/>
          <w:szCs w:val="24"/>
        </w:rPr>
        <w:t xml:space="preserve"> 224-237</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2017).</w:t>
      </w:r>
    </w:p>
    <w:p w14:paraId="6935ACDC" w14:textId="3BD32A7F"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9</w:t>
      </w:r>
      <w:r w:rsidR="009D2350">
        <w:rPr>
          <w:rFonts w:asciiTheme="minorHAnsi" w:hAnsiTheme="minorHAnsi" w:cstheme="minorHAnsi"/>
          <w:noProof/>
          <w:szCs w:val="24"/>
        </w:rPr>
        <w:t xml:space="preserve">. </w:t>
      </w:r>
      <w:r w:rsidRPr="006260CF">
        <w:rPr>
          <w:rFonts w:asciiTheme="minorHAnsi" w:hAnsiTheme="minorHAnsi" w:cstheme="minorHAnsi"/>
          <w:noProof/>
          <w:szCs w:val="24"/>
        </w:rPr>
        <w:t>Hatzistergos, K. E.</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Bone marrow mesenchymal stem cells stimulate cardiac stem cell proliferation and differentiation. </w:t>
      </w:r>
      <w:r w:rsidR="009D2350">
        <w:rPr>
          <w:rFonts w:asciiTheme="minorHAnsi" w:hAnsiTheme="minorHAnsi" w:cstheme="minorHAnsi"/>
          <w:i/>
          <w:noProof/>
          <w:szCs w:val="24"/>
        </w:rPr>
        <w:t>Circulation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107</w:t>
      </w:r>
      <w:r w:rsidRPr="006260CF">
        <w:rPr>
          <w:rFonts w:asciiTheme="minorHAnsi" w:hAnsiTheme="minorHAnsi" w:cstheme="minorHAnsi"/>
          <w:noProof/>
          <w:szCs w:val="24"/>
        </w:rPr>
        <w:t xml:space="preserve"> (7), 913-922</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2010).</w:t>
      </w:r>
    </w:p>
    <w:p w14:paraId="1BBFB027" w14:textId="00C1A884"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10</w:t>
      </w:r>
      <w:r w:rsidR="009D2350">
        <w:rPr>
          <w:rFonts w:asciiTheme="minorHAnsi" w:hAnsiTheme="minorHAnsi" w:cstheme="minorHAnsi"/>
          <w:noProof/>
          <w:szCs w:val="24"/>
        </w:rPr>
        <w:t xml:space="preserve">. </w:t>
      </w:r>
      <w:r w:rsidRPr="006260CF">
        <w:rPr>
          <w:rFonts w:asciiTheme="minorHAnsi" w:hAnsiTheme="minorHAnsi" w:cstheme="minorHAnsi"/>
          <w:noProof/>
          <w:szCs w:val="24"/>
        </w:rPr>
        <w:t>Okita, K.</w:t>
      </w:r>
      <w:r w:rsidR="009D2350">
        <w:rPr>
          <w:rFonts w:asciiTheme="minorHAnsi" w:hAnsiTheme="minorHAnsi" w:cstheme="minorHAnsi"/>
          <w:noProof/>
          <w:szCs w:val="24"/>
        </w:rPr>
        <w:t>,</w:t>
      </w:r>
      <w:r w:rsidRPr="006260CF">
        <w:rPr>
          <w:rFonts w:asciiTheme="minorHAnsi" w:hAnsiTheme="minorHAnsi" w:cstheme="minorHAnsi"/>
          <w:noProof/>
          <w:szCs w:val="24"/>
        </w:rPr>
        <w:t xml:space="preserve"> Yamanaka, S. Induced pluripotent stem cells: opportunities and challenges. </w:t>
      </w:r>
      <w:r w:rsidR="009D2350">
        <w:rPr>
          <w:rFonts w:asciiTheme="minorHAnsi" w:hAnsiTheme="minorHAnsi" w:cstheme="minorHAnsi"/>
          <w:i/>
          <w:noProof/>
          <w:szCs w:val="24"/>
        </w:rPr>
        <w:t>Philosophical Transactions of the Royal Society B Biological Sciences</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366</w:t>
      </w:r>
      <w:r w:rsidRPr="006260CF">
        <w:rPr>
          <w:rFonts w:asciiTheme="minorHAnsi" w:hAnsiTheme="minorHAnsi" w:cstheme="minorHAnsi"/>
          <w:noProof/>
          <w:szCs w:val="24"/>
        </w:rPr>
        <w:t xml:space="preserve"> (1575), 2198-2207</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2011).</w:t>
      </w:r>
    </w:p>
    <w:p w14:paraId="5A909429" w14:textId="0355B5FD"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11</w:t>
      </w:r>
      <w:r w:rsidR="009D2350">
        <w:rPr>
          <w:rFonts w:asciiTheme="minorHAnsi" w:hAnsiTheme="minorHAnsi" w:cstheme="minorHAnsi"/>
          <w:noProof/>
          <w:szCs w:val="24"/>
        </w:rPr>
        <w:t xml:space="preserve">. </w:t>
      </w:r>
      <w:r w:rsidRPr="006260CF">
        <w:rPr>
          <w:rFonts w:asciiTheme="minorHAnsi" w:hAnsiTheme="minorHAnsi" w:cstheme="minorHAnsi"/>
          <w:noProof/>
          <w:szCs w:val="24"/>
        </w:rPr>
        <w:t>Zhang, J.</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Functional cardiomyocytes derived from human induced pluripotent stem cells. </w:t>
      </w:r>
      <w:r w:rsidR="009D2350">
        <w:rPr>
          <w:rFonts w:asciiTheme="minorHAnsi" w:hAnsiTheme="minorHAnsi" w:cstheme="minorHAnsi"/>
          <w:i/>
          <w:noProof/>
          <w:szCs w:val="24"/>
        </w:rPr>
        <w:t>Circulation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104</w:t>
      </w:r>
      <w:r w:rsidRPr="006260CF">
        <w:rPr>
          <w:rFonts w:asciiTheme="minorHAnsi" w:hAnsiTheme="minorHAnsi" w:cstheme="minorHAnsi"/>
          <w:noProof/>
          <w:szCs w:val="24"/>
        </w:rPr>
        <w:t xml:space="preserve"> (4), e30-41</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2009).</w:t>
      </w:r>
    </w:p>
    <w:p w14:paraId="07FE72CD" w14:textId="305A2D4A"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lastRenderedPageBreak/>
        <w:t>12</w:t>
      </w:r>
      <w:r w:rsidR="009D2350">
        <w:rPr>
          <w:rFonts w:asciiTheme="minorHAnsi" w:hAnsiTheme="minorHAnsi" w:cstheme="minorHAnsi"/>
          <w:noProof/>
          <w:szCs w:val="24"/>
        </w:rPr>
        <w:t xml:space="preserve">. </w:t>
      </w:r>
      <w:r w:rsidRPr="006260CF">
        <w:rPr>
          <w:rFonts w:asciiTheme="minorHAnsi" w:hAnsiTheme="minorHAnsi" w:cstheme="minorHAnsi"/>
          <w:noProof/>
          <w:szCs w:val="24"/>
        </w:rPr>
        <w:t>Ye, L.</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Cardiac repair in a porcine model of acute myocardial infarction with human induced pluripotent stem cell-derived cardiovascular cells. </w:t>
      </w:r>
      <w:r w:rsidRPr="006260CF">
        <w:rPr>
          <w:rFonts w:asciiTheme="minorHAnsi" w:hAnsiTheme="minorHAnsi" w:cstheme="minorHAnsi"/>
          <w:i/>
          <w:noProof/>
          <w:szCs w:val="24"/>
        </w:rPr>
        <w:t>Cell Stem Cell.</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15</w:t>
      </w:r>
      <w:r w:rsidRPr="006260CF">
        <w:rPr>
          <w:rFonts w:asciiTheme="minorHAnsi" w:hAnsiTheme="minorHAnsi" w:cstheme="minorHAnsi"/>
          <w:noProof/>
          <w:szCs w:val="24"/>
        </w:rPr>
        <w:t xml:space="preserve"> (6), 750-761</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2014).</w:t>
      </w:r>
    </w:p>
    <w:p w14:paraId="370B68B9" w14:textId="4C7072DA"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13</w:t>
      </w:r>
      <w:r w:rsidR="009D2350">
        <w:rPr>
          <w:rFonts w:asciiTheme="minorHAnsi" w:hAnsiTheme="minorHAnsi" w:cstheme="minorHAnsi"/>
          <w:noProof/>
          <w:szCs w:val="24"/>
        </w:rPr>
        <w:t xml:space="preserve">. </w:t>
      </w:r>
      <w:r w:rsidRPr="006260CF">
        <w:rPr>
          <w:rFonts w:asciiTheme="minorHAnsi" w:hAnsiTheme="minorHAnsi" w:cstheme="minorHAnsi"/>
          <w:noProof/>
          <w:szCs w:val="24"/>
        </w:rPr>
        <w:t>Zhang, L.</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Derivation and high engraftment of patient-specific cardiomyocyte sheet using induced pluripotent stem cells generated from adult cardiac fibroblast. </w:t>
      </w:r>
      <w:r w:rsidR="009D2350">
        <w:rPr>
          <w:rFonts w:asciiTheme="minorHAnsi" w:hAnsiTheme="minorHAnsi" w:cstheme="minorHAnsi"/>
          <w:i/>
          <w:noProof/>
          <w:szCs w:val="24"/>
        </w:rPr>
        <w:t>Circulation: Heart Failure</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8</w:t>
      </w:r>
      <w:r w:rsidRPr="006260CF">
        <w:rPr>
          <w:rFonts w:asciiTheme="minorHAnsi" w:hAnsiTheme="minorHAnsi" w:cstheme="minorHAnsi"/>
          <w:noProof/>
          <w:szCs w:val="24"/>
        </w:rPr>
        <w:t xml:space="preserve"> (1), 156-166</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2015).</w:t>
      </w:r>
    </w:p>
    <w:p w14:paraId="1A27B591" w14:textId="65EAB61C"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14</w:t>
      </w:r>
      <w:r w:rsidR="009D2350">
        <w:rPr>
          <w:rFonts w:asciiTheme="minorHAnsi" w:hAnsiTheme="minorHAnsi" w:cstheme="minorHAnsi"/>
          <w:noProof/>
          <w:szCs w:val="24"/>
        </w:rPr>
        <w:t xml:space="preserve">. </w:t>
      </w:r>
      <w:r w:rsidRPr="006260CF">
        <w:rPr>
          <w:rFonts w:asciiTheme="minorHAnsi" w:hAnsiTheme="minorHAnsi" w:cstheme="minorHAnsi"/>
          <w:noProof/>
          <w:szCs w:val="24"/>
        </w:rPr>
        <w:t>Hirakawa, K., Midorikawa, K., Oikawa, S.</w:t>
      </w:r>
      <w:r w:rsidR="009D2350">
        <w:rPr>
          <w:rFonts w:asciiTheme="minorHAnsi" w:hAnsiTheme="minorHAnsi" w:cstheme="minorHAnsi"/>
          <w:noProof/>
          <w:szCs w:val="24"/>
        </w:rPr>
        <w:t>,</w:t>
      </w:r>
      <w:r w:rsidRPr="006260CF">
        <w:rPr>
          <w:rFonts w:asciiTheme="minorHAnsi" w:hAnsiTheme="minorHAnsi" w:cstheme="minorHAnsi"/>
          <w:noProof/>
          <w:szCs w:val="24"/>
        </w:rPr>
        <w:t xml:space="preserve"> Kawanishi, S. Carcinogenic semicarbazide induces sequence-specific DNA damage through the generation of reactive oxygen species and the derived organic radicals. </w:t>
      </w:r>
      <w:r w:rsidR="009D2350">
        <w:rPr>
          <w:rFonts w:asciiTheme="minorHAnsi" w:hAnsiTheme="minorHAnsi" w:cstheme="minorHAnsi"/>
          <w:i/>
          <w:noProof/>
          <w:szCs w:val="24"/>
        </w:rPr>
        <w:t>Mutation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536</w:t>
      </w:r>
      <w:r w:rsidRPr="006260CF">
        <w:rPr>
          <w:rFonts w:asciiTheme="minorHAnsi" w:hAnsiTheme="minorHAnsi" w:cstheme="minorHAnsi"/>
          <w:noProof/>
          <w:szCs w:val="24"/>
        </w:rPr>
        <w:t xml:space="preserve"> (1-2), 91-101</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2003).</w:t>
      </w:r>
    </w:p>
    <w:p w14:paraId="243B51CA" w14:textId="3809D5DD"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15</w:t>
      </w:r>
      <w:r w:rsidR="009D2350">
        <w:rPr>
          <w:rFonts w:asciiTheme="minorHAnsi" w:hAnsiTheme="minorHAnsi" w:cstheme="minorHAnsi"/>
          <w:noProof/>
          <w:szCs w:val="24"/>
        </w:rPr>
        <w:t xml:space="preserve">. </w:t>
      </w:r>
      <w:r w:rsidRPr="006260CF">
        <w:rPr>
          <w:rFonts w:asciiTheme="minorHAnsi" w:hAnsiTheme="minorHAnsi" w:cstheme="minorHAnsi"/>
          <w:noProof/>
          <w:szCs w:val="24"/>
        </w:rPr>
        <w:t>Martinez, G. R.</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Oxidative and alkylating damage in DNA. </w:t>
      </w:r>
      <w:r w:rsidR="009D2350">
        <w:rPr>
          <w:rFonts w:asciiTheme="minorHAnsi" w:hAnsiTheme="minorHAnsi" w:cstheme="minorHAnsi"/>
          <w:i/>
          <w:noProof/>
          <w:szCs w:val="24"/>
        </w:rPr>
        <w:t>Mutation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544</w:t>
      </w:r>
      <w:r w:rsidRPr="006260CF">
        <w:rPr>
          <w:rFonts w:asciiTheme="minorHAnsi" w:hAnsiTheme="minorHAnsi" w:cstheme="minorHAnsi"/>
          <w:noProof/>
          <w:szCs w:val="24"/>
        </w:rPr>
        <w:t xml:space="preserve"> (2-3), 115-127</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2003).</w:t>
      </w:r>
    </w:p>
    <w:p w14:paraId="0BC20381" w14:textId="7AC166F0"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16</w:t>
      </w:r>
      <w:r w:rsidR="009D2350">
        <w:rPr>
          <w:rFonts w:asciiTheme="minorHAnsi" w:hAnsiTheme="minorHAnsi" w:cstheme="minorHAnsi"/>
          <w:noProof/>
          <w:szCs w:val="24"/>
        </w:rPr>
        <w:t xml:space="preserve">. </w:t>
      </w:r>
      <w:r w:rsidRPr="006260CF">
        <w:rPr>
          <w:rFonts w:asciiTheme="minorHAnsi" w:hAnsiTheme="minorHAnsi" w:cstheme="minorHAnsi"/>
          <w:noProof/>
          <w:szCs w:val="24"/>
        </w:rPr>
        <w:t>Valko, M., Rhodes, C. J., Moncol, J., Izakovic, M.</w:t>
      </w:r>
      <w:r w:rsidR="009D2350">
        <w:rPr>
          <w:rFonts w:asciiTheme="minorHAnsi" w:hAnsiTheme="minorHAnsi" w:cstheme="minorHAnsi"/>
          <w:noProof/>
          <w:szCs w:val="24"/>
        </w:rPr>
        <w:t>,</w:t>
      </w:r>
      <w:r w:rsidRPr="006260CF">
        <w:rPr>
          <w:rFonts w:asciiTheme="minorHAnsi" w:hAnsiTheme="minorHAnsi" w:cstheme="minorHAnsi"/>
          <w:noProof/>
          <w:szCs w:val="24"/>
        </w:rPr>
        <w:t xml:space="preserve"> Mazur, M. Free radicals, metals and antioxidants in oxidative stress-induced cancer. </w:t>
      </w:r>
      <w:r w:rsidR="009D2350">
        <w:rPr>
          <w:rFonts w:asciiTheme="minorHAnsi" w:hAnsiTheme="minorHAnsi" w:cstheme="minorHAnsi"/>
          <w:i/>
          <w:noProof/>
          <w:szCs w:val="24"/>
        </w:rPr>
        <w:t>Chemico-Biological Interactions</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160</w:t>
      </w:r>
      <w:r w:rsidRPr="006260CF">
        <w:rPr>
          <w:rFonts w:asciiTheme="minorHAnsi" w:hAnsiTheme="minorHAnsi" w:cstheme="minorHAnsi"/>
          <w:noProof/>
          <w:szCs w:val="24"/>
        </w:rPr>
        <w:t xml:space="preserve"> (1), 1-40</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2006).</w:t>
      </w:r>
    </w:p>
    <w:p w14:paraId="72165E7F" w14:textId="121BC340"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17</w:t>
      </w:r>
      <w:r w:rsidR="009D2350">
        <w:rPr>
          <w:rFonts w:asciiTheme="minorHAnsi" w:hAnsiTheme="minorHAnsi" w:cstheme="minorHAnsi"/>
          <w:noProof/>
          <w:szCs w:val="24"/>
        </w:rPr>
        <w:t xml:space="preserve">. </w:t>
      </w:r>
      <w:r w:rsidRPr="006260CF">
        <w:rPr>
          <w:rFonts w:asciiTheme="minorHAnsi" w:hAnsiTheme="minorHAnsi" w:cstheme="minorHAnsi"/>
          <w:noProof/>
          <w:szCs w:val="24"/>
        </w:rPr>
        <w:t>Wiseman, H.</w:t>
      </w:r>
      <w:r w:rsidR="009D2350">
        <w:rPr>
          <w:rFonts w:asciiTheme="minorHAnsi" w:hAnsiTheme="minorHAnsi" w:cstheme="minorHAnsi"/>
          <w:noProof/>
          <w:szCs w:val="24"/>
        </w:rPr>
        <w:t>,</w:t>
      </w:r>
      <w:r w:rsidRPr="006260CF">
        <w:rPr>
          <w:rFonts w:asciiTheme="minorHAnsi" w:hAnsiTheme="minorHAnsi" w:cstheme="minorHAnsi"/>
          <w:noProof/>
          <w:szCs w:val="24"/>
        </w:rPr>
        <w:t xml:space="preserve"> Halliwell, B. Damage to DNA by reactive oxygen and nitrogen species: role in inflammatory disease and progression to cancer. </w:t>
      </w:r>
      <w:r w:rsidR="009D2350">
        <w:rPr>
          <w:rFonts w:asciiTheme="minorHAnsi" w:hAnsiTheme="minorHAnsi" w:cstheme="minorHAnsi"/>
          <w:i/>
          <w:noProof/>
          <w:szCs w:val="24"/>
        </w:rPr>
        <w:t>Biochemical Journal</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313 ( Pt 1)</w:t>
      </w:r>
      <w:r w:rsidR="009D2350" w:rsidRPr="00C4135B">
        <w:rPr>
          <w:rFonts w:asciiTheme="minorHAnsi" w:hAnsiTheme="minorHAnsi" w:cstheme="minorHAnsi"/>
          <w:noProof/>
          <w:szCs w:val="24"/>
        </w:rPr>
        <w:t>,</w:t>
      </w:r>
      <w:r w:rsidRPr="006260CF">
        <w:rPr>
          <w:rFonts w:asciiTheme="minorHAnsi" w:hAnsiTheme="minorHAnsi" w:cstheme="minorHAnsi"/>
          <w:noProof/>
          <w:szCs w:val="24"/>
        </w:rPr>
        <w:t xml:space="preserve"> 17-29</w:t>
      </w:r>
      <w:r w:rsidR="009D2350">
        <w:rPr>
          <w:rFonts w:asciiTheme="minorHAnsi" w:hAnsiTheme="minorHAnsi" w:cstheme="minorHAnsi"/>
          <w:noProof/>
          <w:szCs w:val="24"/>
        </w:rPr>
        <w:t xml:space="preserve"> (</w:t>
      </w:r>
      <w:r w:rsidRPr="006260CF">
        <w:rPr>
          <w:rFonts w:asciiTheme="minorHAnsi" w:hAnsiTheme="minorHAnsi" w:cstheme="minorHAnsi"/>
          <w:noProof/>
          <w:szCs w:val="24"/>
        </w:rPr>
        <w:t>1996).</w:t>
      </w:r>
    </w:p>
    <w:p w14:paraId="56477774" w14:textId="75C52428"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18</w:t>
      </w:r>
      <w:r w:rsidR="009D2350">
        <w:rPr>
          <w:rFonts w:asciiTheme="minorHAnsi" w:hAnsiTheme="minorHAnsi" w:cstheme="minorHAnsi"/>
          <w:noProof/>
          <w:szCs w:val="24"/>
        </w:rPr>
        <w:t xml:space="preserve">. </w:t>
      </w:r>
      <w:r w:rsidRPr="006260CF">
        <w:rPr>
          <w:rFonts w:asciiTheme="minorHAnsi" w:hAnsiTheme="minorHAnsi" w:cstheme="minorHAnsi"/>
          <w:noProof/>
          <w:szCs w:val="24"/>
        </w:rPr>
        <w:t>Ostling, O.</w:t>
      </w:r>
      <w:r w:rsidR="009D2350">
        <w:rPr>
          <w:rFonts w:asciiTheme="minorHAnsi" w:hAnsiTheme="minorHAnsi" w:cstheme="minorHAnsi"/>
          <w:noProof/>
          <w:szCs w:val="24"/>
        </w:rPr>
        <w:t>,</w:t>
      </w:r>
      <w:r w:rsidRPr="006260CF">
        <w:rPr>
          <w:rFonts w:asciiTheme="minorHAnsi" w:hAnsiTheme="minorHAnsi" w:cstheme="minorHAnsi"/>
          <w:noProof/>
          <w:szCs w:val="24"/>
        </w:rPr>
        <w:t xml:space="preserve"> Johanson, K. J. Microelectrophoretic study of radiation-induced DNA damages in individual mammalian cells. </w:t>
      </w:r>
      <w:r w:rsidR="009D2350">
        <w:rPr>
          <w:rFonts w:asciiTheme="minorHAnsi" w:hAnsiTheme="minorHAnsi" w:cstheme="minorHAnsi"/>
          <w:i/>
          <w:noProof/>
          <w:szCs w:val="24"/>
        </w:rPr>
        <w:t>Biochemical and Biophysical Research Communications</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123</w:t>
      </w:r>
      <w:r w:rsidRPr="006260CF">
        <w:rPr>
          <w:rFonts w:asciiTheme="minorHAnsi" w:hAnsiTheme="minorHAnsi" w:cstheme="minorHAnsi"/>
          <w:noProof/>
          <w:szCs w:val="24"/>
        </w:rPr>
        <w:t xml:space="preserve"> (1), 291-298</w:t>
      </w:r>
      <w:r w:rsidR="009D2350">
        <w:rPr>
          <w:rFonts w:asciiTheme="minorHAnsi" w:hAnsiTheme="minorHAnsi" w:cstheme="minorHAnsi"/>
          <w:noProof/>
          <w:szCs w:val="24"/>
        </w:rPr>
        <w:t xml:space="preserve"> (</w:t>
      </w:r>
      <w:r w:rsidRPr="006260CF">
        <w:rPr>
          <w:rFonts w:asciiTheme="minorHAnsi" w:hAnsiTheme="minorHAnsi" w:cstheme="minorHAnsi"/>
          <w:noProof/>
          <w:szCs w:val="24"/>
        </w:rPr>
        <w:t>1984).</w:t>
      </w:r>
    </w:p>
    <w:p w14:paraId="40371B32" w14:textId="6EE598E2"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19</w:t>
      </w:r>
      <w:r w:rsidR="009D2350">
        <w:rPr>
          <w:rFonts w:asciiTheme="minorHAnsi" w:hAnsiTheme="minorHAnsi" w:cstheme="minorHAnsi"/>
          <w:noProof/>
          <w:szCs w:val="24"/>
        </w:rPr>
        <w:t xml:space="preserve">. </w:t>
      </w:r>
      <w:r w:rsidRPr="006260CF">
        <w:rPr>
          <w:rFonts w:asciiTheme="minorHAnsi" w:hAnsiTheme="minorHAnsi" w:cstheme="minorHAnsi"/>
          <w:noProof/>
          <w:szCs w:val="24"/>
        </w:rPr>
        <w:t>Singh, N. P., McCoy, M. T., Tice, R. R.</w:t>
      </w:r>
      <w:r w:rsidR="009D2350">
        <w:rPr>
          <w:rFonts w:asciiTheme="minorHAnsi" w:hAnsiTheme="minorHAnsi" w:cstheme="minorHAnsi"/>
          <w:noProof/>
          <w:szCs w:val="24"/>
        </w:rPr>
        <w:t>,</w:t>
      </w:r>
      <w:r w:rsidRPr="006260CF">
        <w:rPr>
          <w:rFonts w:asciiTheme="minorHAnsi" w:hAnsiTheme="minorHAnsi" w:cstheme="minorHAnsi"/>
          <w:noProof/>
          <w:szCs w:val="24"/>
        </w:rPr>
        <w:t xml:space="preserve"> Schneider, E. L. A simple technique for quantitation of low levels of DNA damage in individual cells. </w:t>
      </w:r>
      <w:r w:rsidR="009D2350">
        <w:rPr>
          <w:rFonts w:asciiTheme="minorHAnsi" w:hAnsiTheme="minorHAnsi" w:cstheme="minorHAnsi"/>
          <w:i/>
          <w:noProof/>
          <w:szCs w:val="24"/>
        </w:rPr>
        <w:t>Experimental Cell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175</w:t>
      </w:r>
      <w:r w:rsidRPr="006260CF">
        <w:rPr>
          <w:rFonts w:asciiTheme="minorHAnsi" w:hAnsiTheme="minorHAnsi" w:cstheme="minorHAnsi"/>
          <w:noProof/>
          <w:szCs w:val="24"/>
        </w:rPr>
        <w:t xml:space="preserve"> (1), 184-191</w:t>
      </w:r>
      <w:r w:rsidR="009D2350">
        <w:rPr>
          <w:rFonts w:asciiTheme="minorHAnsi" w:hAnsiTheme="minorHAnsi" w:cstheme="minorHAnsi"/>
          <w:noProof/>
          <w:szCs w:val="24"/>
        </w:rPr>
        <w:t xml:space="preserve"> (</w:t>
      </w:r>
      <w:r w:rsidRPr="006260CF">
        <w:rPr>
          <w:rFonts w:asciiTheme="minorHAnsi" w:hAnsiTheme="minorHAnsi" w:cstheme="minorHAnsi"/>
          <w:noProof/>
          <w:szCs w:val="24"/>
        </w:rPr>
        <w:t>1988).</w:t>
      </w:r>
    </w:p>
    <w:p w14:paraId="21D57C50" w14:textId="1D0008CA"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20</w:t>
      </w:r>
      <w:r w:rsidR="009D2350">
        <w:rPr>
          <w:rFonts w:asciiTheme="minorHAnsi" w:hAnsiTheme="minorHAnsi" w:cstheme="minorHAnsi"/>
          <w:noProof/>
          <w:szCs w:val="24"/>
        </w:rPr>
        <w:t xml:space="preserve">. </w:t>
      </w:r>
      <w:r w:rsidRPr="006260CF">
        <w:rPr>
          <w:rFonts w:asciiTheme="minorHAnsi" w:hAnsiTheme="minorHAnsi" w:cstheme="minorHAnsi"/>
          <w:noProof/>
          <w:szCs w:val="24"/>
        </w:rPr>
        <w:t>Goichberg, P.</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Age-associated defects in EphA2 signaling impair the migration of human cardiac progenitor cells. </w:t>
      </w:r>
      <w:r w:rsidRPr="006260CF">
        <w:rPr>
          <w:rFonts w:asciiTheme="minorHAnsi" w:hAnsiTheme="minorHAnsi" w:cstheme="minorHAnsi"/>
          <w:i/>
          <w:noProof/>
          <w:szCs w:val="24"/>
        </w:rPr>
        <w:t>Circulation.</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128</w:t>
      </w:r>
      <w:r w:rsidRPr="006260CF">
        <w:rPr>
          <w:rFonts w:asciiTheme="minorHAnsi" w:hAnsiTheme="minorHAnsi" w:cstheme="minorHAnsi"/>
          <w:noProof/>
          <w:szCs w:val="24"/>
        </w:rPr>
        <w:t xml:space="preserve"> (20), 2211-2223</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2013).</w:t>
      </w:r>
    </w:p>
    <w:p w14:paraId="1E4AC778" w14:textId="3AEE72EC"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21</w:t>
      </w:r>
      <w:r w:rsidR="009D2350">
        <w:rPr>
          <w:rFonts w:asciiTheme="minorHAnsi" w:hAnsiTheme="minorHAnsi" w:cstheme="minorHAnsi"/>
          <w:noProof/>
          <w:szCs w:val="24"/>
        </w:rPr>
        <w:t xml:space="preserve">. </w:t>
      </w:r>
      <w:r w:rsidRPr="006260CF">
        <w:rPr>
          <w:rFonts w:asciiTheme="minorHAnsi" w:hAnsiTheme="minorHAnsi" w:cstheme="minorHAnsi"/>
          <w:noProof/>
          <w:szCs w:val="24"/>
        </w:rPr>
        <w:t>Kannappan, R., Mattapally, S., Wagle, P. A.</w:t>
      </w:r>
      <w:r w:rsidR="009D2350">
        <w:rPr>
          <w:rFonts w:asciiTheme="minorHAnsi" w:hAnsiTheme="minorHAnsi" w:cstheme="minorHAnsi"/>
          <w:noProof/>
          <w:szCs w:val="24"/>
        </w:rPr>
        <w:t>,</w:t>
      </w:r>
      <w:r w:rsidRPr="006260CF">
        <w:rPr>
          <w:rFonts w:asciiTheme="minorHAnsi" w:hAnsiTheme="minorHAnsi" w:cstheme="minorHAnsi"/>
          <w:noProof/>
          <w:szCs w:val="24"/>
        </w:rPr>
        <w:t xml:space="preserve"> Zhang, J. Transactivation domain of p53 regulates DNA repair and integrity in human iPS cells. </w:t>
      </w:r>
      <w:r w:rsidR="009D2350">
        <w:rPr>
          <w:rFonts w:asciiTheme="minorHAnsi" w:hAnsiTheme="minorHAnsi" w:cstheme="minorHAnsi"/>
          <w:i/>
          <w:noProof/>
          <w:szCs w:val="24"/>
        </w:rPr>
        <w:t>American Journal of Physiology-Heart and Circulatory Physiology</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10.1152/ajpheart.00160.2018</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2018).</w:t>
      </w:r>
    </w:p>
    <w:p w14:paraId="12BFDB26" w14:textId="491C4873"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22</w:t>
      </w:r>
      <w:r w:rsidR="009D2350">
        <w:rPr>
          <w:rFonts w:asciiTheme="minorHAnsi" w:hAnsiTheme="minorHAnsi" w:cstheme="minorHAnsi"/>
          <w:noProof/>
          <w:szCs w:val="24"/>
        </w:rPr>
        <w:t xml:space="preserve">. </w:t>
      </w:r>
      <w:r w:rsidRPr="006260CF">
        <w:rPr>
          <w:rFonts w:asciiTheme="minorHAnsi" w:hAnsiTheme="minorHAnsi" w:cstheme="minorHAnsi"/>
          <w:noProof/>
          <w:szCs w:val="24"/>
        </w:rPr>
        <w:t>Al-Baker, E. A., Oshin, M., Hutchison, C. J.</w:t>
      </w:r>
      <w:r w:rsidR="009D2350">
        <w:rPr>
          <w:rFonts w:asciiTheme="minorHAnsi" w:hAnsiTheme="minorHAnsi" w:cstheme="minorHAnsi"/>
          <w:noProof/>
          <w:szCs w:val="24"/>
        </w:rPr>
        <w:t>,</w:t>
      </w:r>
      <w:r w:rsidRPr="006260CF">
        <w:rPr>
          <w:rFonts w:asciiTheme="minorHAnsi" w:hAnsiTheme="minorHAnsi" w:cstheme="minorHAnsi"/>
          <w:noProof/>
          <w:szCs w:val="24"/>
        </w:rPr>
        <w:t xml:space="preserve"> Kill, I. R. Analysis of UV-induced damage and repair in young and senescent human dermal fibroblasts using the comet assay. </w:t>
      </w:r>
      <w:r w:rsidR="009D2350">
        <w:rPr>
          <w:rFonts w:asciiTheme="minorHAnsi" w:hAnsiTheme="minorHAnsi" w:cstheme="minorHAnsi"/>
          <w:i/>
          <w:noProof/>
          <w:szCs w:val="24"/>
        </w:rPr>
        <w:t>Mechanisms of Ageing and Development</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126</w:t>
      </w:r>
      <w:r w:rsidRPr="006260CF">
        <w:rPr>
          <w:rFonts w:asciiTheme="minorHAnsi" w:hAnsiTheme="minorHAnsi" w:cstheme="minorHAnsi"/>
          <w:noProof/>
          <w:szCs w:val="24"/>
        </w:rPr>
        <w:t xml:space="preserve"> (6-7), 664-672</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2005)</w:t>
      </w:r>
      <w:bookmarkStart w:id="5" w:name="_GoBack"/>
      <w:bookmarkEnd w:id="5"/>
      <w:r w:rsidRPr="006260CF">
        <w:rPr>
          <w:rFonts w:asciiTheme="minorHAnsi" w:hAnsiTheme="minorHAnsi" w:cstheme="minorHAnsi"/>
          <w:noProof/>
          <w:szCs w:val="24"/>
        </w:rPr>
        <w:t>.</w:t>
      </w:r>
    </w:p>
    <w:p w14:paraId="5CDAD2DF" w14:textId="532FBA7D"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23</w:t>
      </w:r>
      <w:r w:rsidR="009D2350">
        <w:rPr>
          <w:rFonts w:asciiTheme="minorHAnsi" w:hAnsiTheme="minorHAnsi" w:cstheme="minorHAnsi"/>
          <w:noProof/>
          <w:szCs w:val="24"/>
        </w:rPr>
        <w:t xml:space="preserve">. </w:t>
      </w:r>
      <w:r w:rsidRPr="006260CF">
        <w:rPr>
          <w:rFonts w:asciiTheme="minorHAnsi" w:hAnsiTheme="minorHAnsi" w:cstheme="minorHAnsi"/>
          <w:noProof/>
          <w:szCs w:val="24"/>
        </w:rPr>
        <w:t>Azqueta, A., Gutzkow, K. B., Brunborg, G.</w:t>
      </w:r>
      <w:r w:rsidR="009D2350">
        <w:rPr>
          <w:rFonts w:asciiTheme="minorHAnsi" w:hAnsiTheme="minorHAnsi" w:cstheme="minorHAnsi"/>
          <w:noProof/>
          <w:szCs w:val="24"/>
        </w:rPr>
        <w:t>,</w:t>
      </w:r>
      <w:r w:rsidRPr="006260CF">
        <w:rPr>
          <w:rFonts w:asciiTheme="minorHAnsi" w:hAnsiTheme="minorHAnsi" w:cstheme="minorHAnsi"/>
          <w:noProof/>
          <w:szCs w:val="24"/>
        </w:rPr>
        <w:t xml:space="preserve"> Collins, A. R. Towards a more reliable comet assay: optimising agarose concentration, unwinding time and electrophoresis conditions. </w:t>
      </w:r>
      <w:r w:rsidR="009D2350">
        <w:rPr>
          <w:rFonts w:asciiTheme="minorHAnsi" w:hAnsiTheme="minorHAnsi" w:cstheme="minorHAnsi"/>
          <w:i/>
          <w:noProof/>
          <w:szCs w:val="24"/>
        </w:rPr>
        <w:t>Mutation Research</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724</w:t>
      </w:r>
      <w:r w:rsidRPr="006260CF">
        <w:rPr>
          <w:rFonts w:asciiTheme="minorHAnsi" w:hAnsiTheme="minorHAnsi" w:cstheme="minorHAnsi"/>
          <w:noProof/>
          <w:szCs w:val="24"/>
        </w:rPr>
        <w:t xml:space="preserve"> (1-2), 41-45</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2011).</w:t>
      </w:r>
    </w:p>
    <w:p w14:paraId="7D2384E6" w14:textId="68A7C0F4"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24</w:t>
      </w:r>
      <w:r w:rsidR="009D2350">
        <w:rPr>
          <w:rFonts w:asciiTheme="minorHAnsi" w:hAnsiTheme="minorHAnsi" w:cstheme="minorHAnsi"/>
          <w:noProof/>
          <w:szCs w:val="24"/>
        </w:rPr>
        <w:t xml:space="preserve">. </w:t>
      </w:r>
      <w:r w:rsidRPr="006260CF">
        <w:rPr>
          <w:rFonts w:asciiTheme="minorHAnsi" w:hAnsiTheme="minorHAnsi" w:cstheme="minorHAnsi"/>
          <w:noProof/>
          <w:szCs w:val="24"/>
        </w:rPr>
        <w:t>Carpenter, A. E.</w:t>
      </w:r>
      <w:r w:rsidR="001F3784" w:rsidRPr="006260CF">
        <w:rPr>
          <w:rFonts w:asciiTheme="minorHAnsi" w:hAnsiTheme="minorHAnsi" w:cstheme="minorHAnsi"/>
          <w:i/>
          <w:noProof/>
          <w:szCs w:val="24"/>
        </w:rPr>
        <w:t xml:space="preserve"> </w:t>
      </w:r>
      <w:r w:rsidR="00ED512D" w:rsidRPr="006260CF">
        <w:rPr>
          <w:rFonts w:asciiTheme="minorHAnsi" w:hAnsiTheme="minorHAnsi" w:cstheme="minorHAnsi"/>
          <w:i/>
          <w:noProof/>
          <w:szCs w:val="24"/>
        </w:rPr>
        <w:t>et al.</w:t>
      </w:r>
      <w:r w:rsidRPr="006260CF">
        <w:rPr>
          <w:rFonts w:asciiTheme="minorHAnsi" w:hAnsiTheme="minorHAnsi" w:cstheme="minorHAnsi"/>
          <w:noProof/>
          <w:szCs w:val="24"/>
        </w:rPr>
        <w:t xml:space="preserve"> CellProfiler: image analysis software for identifying and quantifying cell phenotypes. </w:t>
      </w:r>
      <w:r w:rsidR="009D2350">
        <w:rPr>
          <w:rFonts w:asciiTheme="minorHAnsi" w:hAnsiTheme="minorHAnsi" w:cstheme="minorHAnsi"/>
          <w:i/>
          <w:noProof/>
          <w:szCs w:val="24"/>
        </w:rPr>
        <w:t>Genome Biology</w:t>
      </w:r>
      <w:r w:rsidRPr="006260CF">
        <w:rPr>
          <w:rFonts w:asciiTheme="minorHAnsi" w:hAnsiTheme="minorHAnsi" w:cstheme="minorHAnsi"/>
          <w:i/>
          <w:noProof/>
          <w:szCs w:val="24"/>
        </w:rPr>
        <w:t>.</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7</w:t>
      </w:r>
      <w:r w:rsidRPr="006260CF">
        <w:rPr>
          <w:rFonts w:asciiTheme="minorHAnsi" w:hAnsiTheme="minorHAnsi" w:cstheme="minorHAnsi"/>
          <w:noProof/>
          <w:szCs w:val="24"/>
        </w:rPr>
        <w:t xml:space="preserve"> (10), R100</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2006).</w:t>
      </w:r>
    </w:p>
    <w:p w14:paraId="17B86066" w14:textId="25D8B8BD" w:rsidR="00AE370C" w:rsidRPr="006260CF" w:rsidRDefault="00AE370C" w:rsidP="00C4135B">
      <w:pPr>
        <w:pStyle w:val="EndNoteBibliography"/>
        <w:jc w:val="both"/>
        <w:rPr>
          <w:rFonts w:asciiTheme="minorHAnsi" w:hAnsiTheme="minorHAnsi" w:cstheme="minorHAnsi"/>
          <w:noProof/>
          <w:szCs w:val="24"/>
        </w:rPr>
      </w:pPr>
      <w:r w:rsidRPr="006260CF">
        <w:rPr>
          <w:rFonts w:asciiTheme="minorHAnsi" w:hAnsiTheme="minorHAnsi" w:cstheme="minorHAnsi"/>
          <w:noProof/>
          <w:szCs w:val="24"/>
        </w:rPr>
        <w:t>25</w:t>
      </w:r>
      <w:r w:rsidR="009D2350">
        <w:rPr>
          <w:rFonts w:asciiTheme="minorHAnsi" w:hAnsiTheme="minorHAnsi" w:cstheme="minorHAnsi"/>
          <w:noProof/>
          <w:szCs w:val="24"/>
        </w:rPr>
        <w:t xml:space="preserve">. </w:t>
      </w:r>
      <w:r w:rsidRPr="006260CF">
        <w:rPr>
          <w:rFonts w:asciiTheme="minorHAnsi" w:hAnsiTheme="minorHAnsi" w:cstheme="minorHAnsi"/>
          <w:noProof/>
          <w:szCs w:val="24"/>
        </w:rPr>
        <w:t>Paradis, A. N., Gay, M. S.</w:t>
      </w:r>
      <w:r w:rsidR="009D2350">
        <w:rPr>
          <w:rFonts w:asciiTheme="minorHAnsi" w:hAnsiTheme="minorHAnsi" w:cstheme="minorHAnsi"/>
          <w:noProof/>
          <w:szCs w:val="24"/>
        </w:rPr>
        <w:t>,</w:t>
      </w:r>
      <w:r w:rsidRPr="006260CF">
        <w:rPr>
          <w:rFonts w:asciiTheme="minorHAnsi" w:hAnsiTheme="minorHAnsi" w:cstheme="minorHAnsi"/>
          <w:noProof/>
          <w:szCs w:val="24"/>
        </w:rPr>
        <w:t xml:space="preserve"> Zhang, L. Binucleation of cardiomyocytes: the transition from a proliferative to a terminally differentiated state. </w:t>
      </w:r>
      <w:r w:rsidRPr="006260CF">
        <w:rPr>
          <w:rFonts w:asciiTheme="minorHAnsi" w:hAnsiTheme="minorHAnsi" w:cstheme="minorHAnsi"/>
          <w:i/>
          <w:noProof/>
          <w:szCs w:val="24"/>
        </w:rPr>
        <w:t>Drug Discov</w:t>
      </w:r>
      <w:r w:rsidR="009D2350">
        <w:rPr>
          <w:rFonts w:asciiTheme="minorHAnsi" w:hAnsiTheme="minorHAnsi" w:cstheme="minorHAnsi"/>
          <w:i/>
          <w:noProof/>
          <w:szCs w:val="24"/>
        </w:rPr>
        <w:t>ery</w:t>
      </w:r>
      <w:r w:rsidRPr="006260CF">
        <w:rPr>
          <w:rFonts w:asciiTheme="minorHAnsi" w:hAnsiTheme="minorHAnsi" w:cstheme="minorHAnsi"/>
          <w:i/>
          <w:noProof/>
          <w:szCs w:val="24"/>
        </w:rPr>
        <w:t xml:space="preserve"> Today.</w:t>
      </w:r>
      <w:r w:rsidRPr="006260CF">
        <w:rPr>
          <w:rFonts w:asciiTheme="minorHAnsi" w:hAnsiTheme="minorHAnsi" w:cstheme="minorHAnsi"/>
          <w:noProof/>
          <w:szCs w:val="24"/>
        </w:rPr>
        <w:t xml:space="preserve"> </w:t>
      </w:r>
      <w:r w:rsidRPr="006260CF">
        <w:rPr>
          <w:rFonts w:asciiTheme="minorHAnsi" w:hAnsiTheme="minorHAnsi" w:cstheme="minorHAnsi"/>
          <w:b/>
          <w:noProof/>
          <w:szCs w:val="24"/>
        </w:rPr>
        <w:t>19</w:t>
      </w:r>
      <w:r w:rsidRPr="006260CF">
        <w:rPr>
          <w:rFonts w:asciiTheme="minorHAnsi" w:hAnsiTheme="minorHAnsi" w:cstheme="minorHAnsi"/>
          <w:noProof/>
          <w:szCs w:val="24"/>
        </w:rPr>
        <w:t xml:space="preserve"> (5), 602-609</w:t>
      </w:r>
      <w:r w:rsidR="009D2350">
        <w:rPr>
          <w:rFonts w:asciiTheme="minorHAnsi" w:hAnsiTheme="minorHAnsi" w:cstheme="minorHAnsi"/>
          <w:noProof/>
          <w:szCs w:val="24"/>
        </w:rPr>
        <w:t xml:space="preserve"> (</w:t>
      </w:r>
      <w:r w:rsidRPr="006260CF">
        <w:rPr>
          <w:rFonts w:asciiTheme="minorHAnsi" w:hAnsiTheme="minorHAnsi" w:cstheme="minorHAnsi"/>
          <w:noProof/>
          <w:szCs w:val="24"/>
        </w:rPr>
        <w:t>2014).</w:t>
      </w:r>
    </w:p>
    <w:p w14:paraId="236E068A" w14:textId="1FC3F93E" w:rsidR="00260CA8" w:rsidRPr="006260CF" w:rsidRDefault="00260CA8" w:rsidP="00434EBD">
      <w:pPr>
        <w:pStyle w:val="Heading1"/>
        <w:jc w:val="both"/>
        <w:rPr>
          <w:rFonts w:asciiTheme="minorHAnsi" w:hAnsiTheme="minorHAnsi" w:cstheme="minorHAnsi"/>
          <w:b w:val="0"/>
          <w:szCs w:val="24"/>
        </w:rPr>
      </w:pPr>
    </w:p>
    <w:sectPr w:rsidR="00260CA8" w:rsidRPr="006260CF" w:rsidSect="00ED512D">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04B"/>
    <w:multiLevelType w:val="multilevel"/>
    <w:tmpl w:val="0409001F"/>
    <w:numStyleLink w:val="Style111a"/>
  </w:abstractNum>
  <w:abstractNum w:abstractNumId="1" w15:restartNumberingAfterBreak="0">
    <w:nsid w:val="0CB815F5"/>
    <w:multiLevelType w:val="hybridMultilevel"/>
    <w:tmpl w:val="0BDA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0B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17DD4"/>
    <w:multiLevelType w:val="multilevel"/>
    <w:tmpl w:val="FE549CC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404" w:hanging="504"/>
      </w:pPr>
      <w:rPr>
        <w:rFonts w:hint="default"/>
      </w:rPr>
    </w:lvl>
    <w:lvl w:ilvl="3">
      <w:start w:val="1"/>
      <w:numFmt w:val="lowerLetter"/>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514907"/>
    <w:multiLevelType w:val="multilevel"/>
    <w:tmpl w:val="0409001F"/>
    <w:styleLink w:val="Style1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E590F"/>
    <w:multiLevelType w:val="multilevel"/>
    <w:tmpl w:val="901C2DBA"/>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350B25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152091"/>
    <w:multiLevelType w:val="hybridMultilevel"/>
    <w:tmpl w:val="22348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4F06CF"/>
    <w:multiLevelType w:val="hybridMultilevel"/>
    <w:tmpl w:val="064E2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A2C8E"/>
    <w:multiLevelType w:val="hybridMultilevel"/>
    <w:tmpl w:val="9AF64AAC"/>
    <w:lvl w:ilvl="0" w:tplc="425C25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4A49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1F6095"/>
    <w:multiLevelType w:val="multilevel"/>
    <w:tmpl w:val="CBC0FC7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7"/>
  </w:num>
  <w:num w:numId="2">
    <w:abstractNumId w:val="9"/>
  </w:num>
  <w:num w:numId="3">
    <w:abstractNumId w:val="1"/>
  </w:num>
  <w:num w:numId="4">
    <w:abstractNumId w:val="2"/>
  </w:num>
  <w:num w:numId="5">
    <w:abstractNumId w:val="10"/>
  </w:num>
  <w:num w:numId="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a."/>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4"/>
  </w:num>
  <w:num w:numId="8">
    <w:abstractNumId w:val="0"/>
  </w:num>
  <w:num w:numId="9">
    <w:abstractNumId w:val="3"/>
  </w:num>
  <w:num w:numId="10">
    <w:abstractNumId w:val="6"/>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tteafrqsfxw6ex25rp5e0ip0es2t0ataad&quot;&gt;JoVE&lt;record-ids&gt;&lt;item&gt;1&lt;/item&gt;&lt;item&gt;2&lt;/item&gt;&lt;item&gt;3&lt;/item&gt;&lt;item&gt;4&lt;/item&gt;&lt;item&gt;5&lt;/item&gt;&lt;item&gt;6&lt;/item&gt;&lt;item&gt;7&lt;/item&gt;&lt;item&gt;8&lt;/item&gt;&lt;item&gt;9&lt;/item&gt;&lt;item&gt;10&lt;/item&gt;&lt;item&gt;11&lt;/item&gt;&lt;item&gt;12&lt;/item&gt;&lt;item&gt;13&lt;/item&gt;&lt;item&gt;15&lt;/item&gt;&lt;item&gt;19&lt;/item&gt;&lt;item&gt;20&lt;/item&gt;&lt;item&gt;21&lt;/item&gt;&lt;item&gt;22&lt;/item&gt;&lt;item&gt;23&lt;/item&gt;&lt;item&gt;24&lt;/item&gt;&lt;item&gt;25&lt;/item&gt;&lt;item&gt;26&lt;/item&gt;&lt;item&gt;27&lt;/item&gt;&lt;item&gt;28&lt;/item&gt;&lt;item&gt;30&lt;/item&gt;&lt;/record-ids&gt;&lt;/item&gt;&lt;/Libraries&gt;"/>
  </w:docVars>
  <w:rsids>
    <w:rsidRoot w:val="00260CA8"/>
    <w:rsid w:val="00003F72"/>
    <w:rsid w:val="00004B7A"/>
    <w:rsid w:val="0001085F"/>
    <w:rsid w:val="00010EA0"/>
    <w:rsid w:val="0001171D"/>
    <w:rsid w:val="000141F9"/>
    <w:rsid w:val="00014380"/>
    <w:rsid w:val="0002046D"/>
    <w:rsid w:val="000233CD"/>
    <w:rsid w:val="000324B3"/>
    <w:rsid w:val="00032552"/>
    <w:rsid w:val="0003527A"/>
    <w:rsid w:val="0004012E"/>
    <w:rsid w:val="00040A59"/>
    <w:rsid w:val="000439EA"/>
    <w:rsid w:val="00051477"/>
    <w:rsid w:val="000529F5"/>
    <w:rsid w:val="00052C50"/>
    <w:rsid w:val="0005513D"/>
    <w:rsid w:val="000579F8"/>
    <w:rsid w:val="00063FA7"/>
    <w:rsid w:val="000649F8"/>
    <w:rsid w:val="00064E06"/>
    <w:rsid w:val="00066730"/>
    <w:rsid w:val="00074862"/>
    <w:rsid w:val="00081CAF"/>
    <w:rsid w:val="00082D54"/>
    <w:rsid w:val="00084E8C"/>
    <w:rsid w:val="0008695B"/>
    <w:rsid w:val="00086E65"/>
    <w:rsid w:val="00087AF0"/>
    <w:rsid w:val="000917F1"/>
    <w:rsid w:val="000934AA"/>
    <w:rsid w:val="00095DFD"/>
    <w:rsid w:val="000A13A0"/>
    <w:rsid w:val="000A528F"/>
    <w:rsid w:val="000B0537"/>
    <w:rsid w:val="000B0833"/>
    <w:rsid w:val="000B4684"/>
    <w:rsid w:val="000B6AB4"/>
    <w:rsid w:val="000C0097"/>
    <w:rsid w:val="000C0688"/>
    <w:rsid w:val="000C17C0"/>
    <w:rsid w:val="000C27DB"/>
    <w:rsid w:val="000C5B21"/>
    <w:rsid w:val="000D53C6"/>
    <w:rsid w:val="000E78D7"/>
    <w:rsid w:val="000F011F"/>
    <w:rsid w:val="000F0630"/>
    <w:rsid w:val="000F0739"/>
    <w:rsid w:val="000F0C53"/>
    <w:rsid w:val="000F1879"/>
    <w:rsid w:val="000F1EF5"/>
    <w:rsid w:val="000F3B7D"/>
    <w:rsid w:val="000F52E0"/>
    <w:rsid w:val="000F7A8B"/>
    <w:rsid w:val="00100A6A"/>
    <w:rsid w:val="00106F4C"/>
    <w:rsid w:val="00107F78"/>
    <w:rsid w:val="001103F3"/>
    <w:rsid w:val="00110B87"/>
    <w:rsid w:val="00111A11"/>
    <w:rsid w:val="00114893"/>
    <w:rsid w:val="00115973"/>
    <w:rsid w:val="00116132"/>
    <w:rsid w:val="00120B15"/>
    <w:rsid w:val="00136684"/>
    <w:rsid w:val="00141A6F"/>
    <w:rsid w:val="00141CEA"/>
    <w:rsid w:val="00141D9B"/>
    <w:rsid w:val="00152AEA"/>
    <w:rsid w:val="00152E43"/>
    <w:rsid w:val="00160BC5"/>
    <w:rsid w:val="001626F7"/>
    <w:rsid w:val="001636A1"/>
    <w:rsid w:val="00164975"/>
    <w:rsid w:val="00166751"/>
    <w:rsid w:val="001706DC"/>
    <w:rsid w:val="00171DB1"/>
    <w:rsid w:val="001726BB"/>
    <w:rsid w:val="001763BC"/>
    <w:rsid w:val="00180A26"/>
    <w:rsid w:val="001834FF"/>
    <w:rsid w:val="001837BA"/>
    <w:rsid w:val="001851AC"/>
    <w:rsid w:val="001872D6"/>
    <w:rsid w:val="0019638C"/>
    <w:rsid w:val="001A55E0"/>
    <w:rsid w:val="001B1C03"/>
    <w:rsid w:val="001B5ABD"/>
    <w:rsid w:val="001B73BC"/>
    <w:rsid w:val="001B797C"/>
    <w:rsid w:val="001C3390"/>
    <w:rsid w:val="001C5C96"/>
    <w:rsid w:val="001C74A8"/>
    <w:rsid w:val="001D605E"/>
    <w:rsid w:val="001D670E"/>
    <w:rsid w:val="001E61EF"/>
    <w:rsid w:val="001F3784"/>
    <w:rsid w:val="001F54DB"/>
    <w:rsid w:val="00207FB8"/>
    <w:rsid w:val="0021240D"/>
    <w:rsid w:val="00216DDE"/>
    <w:rsid w:val="0022002D"/>
    <w:rsid w:val="00221ECD"/>
    <w:rsid w:val="00222743"/>
    <w:rsid w:val="002313A1"/>
    <w:rsid w:val="002314E1"/>
    <w:rsid w:val="002400F4"/>
    <w:rsid w:val="002425D1"/>
    <w:rsid w:val="00245606"/>
    <w:rsid w:val="0024613C"/>
    <w:rsid w:val="00260CA8"/>
    <w:rsid w:val="0026237E"/>
    <w:rsid w:val="00266F8B"/>
    <w:rsid w:val="00270EBB"/>
    <w:rsid w:val="002742C7"/>
    <w:rsid w:val="00275A13"/>
    <w:rsid w:val="00276F84"/>
    <w:rsid w:val="00280019"/>
    <w:rsid w:val="002875D6"/>
    <w:rsid w:val="00290095"/>
    <w:rsid w:val="00292459"/>
    <w:rsid w:val="00294621"/>
    <w:rsid w:val="00294F9B"/>
    <w:rsid w:val="002968C6"/>
    <w:rsid w:val="002A405B"/>
    <w:rsid w:val="002A6ECE"/>
    <w:rsid w:val="002B4FAE"/>
    <w:rsid w:val="002C07E0"/>
    <w:rsid w:val="002C0BE6"/>
    <w:rsid w:val="002D457F"/>
    <w:rsid w:val="002E104C"/>
    <w:rsid w:val="002E2F6C"/>
    <w:rsid w:val="002E5330"/>
    <w:rsid w:val="002E5E86"/>
    <w:rsid w:val="002F165C"/>
    <w:rsid w:val="002F1750"/>
    <w:rsid w:val="002F3DC8"/>
    <w:rsid w:val="002F44CC"/>
    <w:rsid w:val="002F5C5E"/>
    <w:rsid w:val="003001E7"/>
    <w:rsid w:val="00300933"/>
    <w:rsid w:val="00302350"/>
    <w:rsid w:val="00303F6A"/>
    <w:rsid w:val="00312216"/>
    <w:rsid w:val="00314224"/>
    <w:rsid w:val="00314F75"/>
    <w:rsid w:val="003202F7"/>
    <w:rsid w:val="00320AB0"/>
    <w:rsid w:val="00322C2C"/>
    <w:rsid w:val="00324832"/>
    <w:rsid w:val="00330879"/>
    <w:rsid w:val="0033138C"/>
    <w:rsid w:val="003327CB"/>
    <w:rsid w:val="003367C3"/>
    <w:rsid w:val="00337190"/>
    <w:rsid w:val="003509D6"/>
    <w:rsid w:val="00350AD8"/>
    <w:rsid w:val="00373145"/>
    <w:rsid w:val="00374B5B"/>
    <w:rsid w:val="00375DED"/>
    <w:rsid w:val="00386AEF"/>
    <w:rsid w:val="00386B20"/>
    <w:rsid w:val="0039045E"/>
    <w:rsid w:val="00391152"/>
    <w:rsid w:val="00391887"/>
    <w:rsid w:val="003923EB"/>
    <w:rsid w:val="00394270"/>
    <w:rsid w:val="0039428A"/>
    <w:rsid w:val="003A0F5E"/>
    <w:rsid w:val="003A11DA"/>
    <w:rsid w:val="003A19C0"/>
    <w:rsid w:val="003A335E"/>
    <w:rsid w:val="003A3D88"/>
    <w:rsid w:val="003B181E"/>
    <w:rsid w:val="003B26CF"/>
    <w:rsid w:val="003B2AA7"/>
    <w:rsid w:val="003B3B8D"/>
    <w:rsid w:val="003B5AE4"/>
    <w:rsid w:val="003B7887"/>
    <w:rsid w:val="003B7B3F"/>
    <w:rsid w:val="003B7F72"/>
    <w:rsid w:val="003C4273"/>
    <w:rsid w:val="003C4919"/>
    <w:rsid w:val="003D0A3F"/>
    <w:rsid w:val="003D1D17"/>
    <w:rsid w:val="003D3158"/>
    <w:rsid w:val="003D3C70"/>
    <w:rsid w:val="003D46B9"/>
    <w:rsid w:val="003D4FF3"/>
    <w:rsid w:val="003D6007"/>
    <w:rsid w:val="003D6151"/>
    <w:rsid w:val="003D7946"/>
    <w:rsid w:val="003E04D5"/>
    <w:rsid w:val="003E0C4C"/>
    <w:rsid w:val="003E1270"/>
    <w:rsid w:val="003E7378"/>
    <w:rsid w:val="003E7F07"/>
    <w:rsid w:val="003F4471"/>
    <w:rsid w:val="003F5BC0"/>
    <w:rsid w:val="003F5C64"/>
    <w:rsid w:val="003F6A80"/>
    <w:rsid w:val="004034EA"/>
    <w:rsid w:val="00410B24"/>
    <w:rsid w:val="00410D65"/>
    <w:rsid w:val="0041340B"/>
    <w:rsid w:val="0041442B"/>
    <w:rsid w:val="00414D6E"/>
    <w:rsid w:val="00417D3E"/>
    <w:rsid w:val="004215B1"/>
    <w:rsid w:val="004227A2"/>
    <w:rsid w:val="00426247"/>
    <w:rsid w:val="00427C6F"/>
    <w:rsid w:val="004335EA"/>
    <w:rsid w:val="00434EBD"/>
    <w:rsid w:val="00443AB7"/>
    <w:rsid w:val="00445587"/>
    <w:rsid w:val="00446193"/>
    <w:rsid w:val="0045034B"/>
    <w:rsid w:val="00453FE1"/>
    <w:rsid w:val="00456B1B"/>
    <w:rsid w:val="00463383"/>
    <w:rsid w:val="004652D1"/>
    <w:rsid w:val="0047170B"/>
    <w:rsid w:val="00472142"/>
    <w:rsid w:val="00474FFA"/>
    <w:rsid w:val="00477D1E"/>
    <w:rsid w:val="004825DE"/>
    <w:rsid w:val="00483027"/>
    <w:rsid w:val="004839F0"/>
    <w:rsid w:val="00483B8D"/>
    <w:rsid w:val="004874AE"/>
    <w:rsid w:val="00487698"/>
    <w:rsid w:val="00494683"/>
    <w:rsid w:val="0049792A"/>
    <w:rsid w:val="004A590C"/>
    <w:rsid w:val="004B3B59"/>
    <w:rsid w:val="004B7ACD"/>
    <w:rsid w:val="004C3468"/>
    <w:rsid w:val="004D507F"/>
    <w:rsid w:val="004D6FEA"/>
    <w:rsid w:val="004E3EE4"/>
    <w:rsid w:val="004E52F2"/>
    <w:rsid w:val="004F0FF3"/>
    <w:rsid w:val="004F1393"/>
    <w:rsid w:val="004F77A3"/>
    <w:rsid w:val="00501A3B"/>
    <w:rsid w:val="00502187"/>
    <w:rsid w:val="00503599"/>
    <w:rsid w:val="005037C4"/>
    <w:rsid w:val="00505D61"/>
    <w:rsid w:val="0051399A"/>
    <w:rsid w:val="00516849"/>
    <w:rsid w:val="00523A12"/>
    <w:rsid w:val="00526C1D"/>
    <w:rsid w:val="00526FD2"/>
    <w:rsid w:val="00532F60"/>
    <w:rsid w:val="00534F03"/>
    <w:rsid w:val="005350D2"/>
    <w:rsid w:val="005354DD"/>
    <w:rsid w:val="0053567D"/>
    <w:rsid w:val="00536E42"/>
    <w:rsid w:val="005475D7"/>
    <w:rsid w:val="005476A8"/>
    <w:rsid w:val="005504E9"/>
    <w:rsid w:val="00551EE0"/>
    <w:rsid w:val="00556010"/>
    <w:rsid w:val="005571B1"/>
    <w:rsid w:val="00560002"/>
    <w:rsid w:val="005606F1"/>
    <w:rsid w:val="005666C1"/>
    <w:rsid w:val="005668D5"/>
    <w:rsid w:val="00571158"/>
    <w:rsid w:val="00580A75"/>
    <w:rsid w:val="00582F02"/>
    <w:rsid w:val="005840E2"/>
    <w:rsid w:val="005847F4"/>
    <w:rsid w:val="00590BD2"/>
    <w:rsid w:val="005922DA"/>
    <w:rsid w:val="0059288B"/>
    <w:rsid w:val="00594F5B"/>
    <w:rsid w:val="005A296C"/>
    <w:rsid w:val="005A2C57"/>
    <w:rsid w:val="005B2675"/>
    <w:rsid w:val="005B49C0"/>
    <w:rsid w:val="005B7E23"/>
    <w:rsid w:val="005C0381"/>
    <w:rsid w:val="005C23CC"/>
    <w:rsid w:val="005C3D79"/>
    <w:rsid w:val="005C4704"/>
    <w:rsid w:val="005C5F5F"/>
    <w:rsid w:val="005C77A7"/>
    <w:rsid w:val="005D2D10"/>
    <w:rsid w:val="005D4816"/>
    <w:rsid w:val="005E1FF6"/>
    <w:rsid w:val="005E3AB7"/>
    <w:rsid w:val="005E7990"/>
    <w:rsid w:val="005F0EE8"/>
    <w:rsid w:val="005F1C8A"/>
    <w:rsid w:val="005F3C67"/>
    <w:rsid w:val="005F3CD2"/>
    <w:rsid w:val="00600AB6"/>
    <w:rsid w:val="00604961"/>
    <w:rsid w:val="006062A7"/>
    <w:rsid w:val="0061066B"/>
    <w:rsid w:val="006142C5"/>
    <w:rsid w:val="006147FC"/>
    <w:rsid w:val="0061547B"/>
    <w:rsid w:val="0061795F"/>
    <w:rsid w:val="006260CF"/>
    <w:rsid w:val="0063369E"/>
    <w:rsid w:val="00633C51"/>
    <w:rsid w:val="00633FD9"/>
    <w:rsid w:val="00642566"/>
    <w:rsid w:val="006468CD"/>
    <w:rsid w:val="00646969"/>
    <w:rsid w:val="00660B68"/>
    <w:rsid w:val="00663DF2"/>
    <w:rsid w:val="00663E1B"/>
    <w:rsid w:val="006651DD"/>
    <w:rsid w:val="006665B7"/>
    <w:rsid w:val="00666723"/>
    <w:rsid w:val="00666EFA"/>
    <w:rsid w:val="00673B66"/>
    <w:rsid w:val="006743F0"/>
    <w:rsid w:val="006756F6"/>
    <w:rsid w:val="0068556F"/>
    <w:rsid w:val="00685F63"/>
    <w:rsid w:val="006861D1"/>
    <w:rsid w:val="0068629F"/>
    <w:rsid w:val="00687D08"/>
    <w:rsid w:val="006901AA"/>
    <w:rsid w:val="006902ED"/>
    <w:rsid w:val="006A0642"/>
    <w:rsid w:val="006A2184"/>
    <w:rsid w:val="006A2917"/>
    <w:rsid w:val="006A51C9"/>
    <w:rsid w:val="006A7887"/>
    <w:rsid w:val="006B44F9"/>
    <w:rsid w:val="006B6BC5"/>
    <w:rsid w:val="006B749F"/>
    <w:rsid w:val="006C3648"/>
    <w:rsid w:val="006D3BCD"/>
    <w:rsid w:val="006E05D1"/>
    <w:rsid w:val="006E4523"/>
    <w:rsid w:val="006E453C"/>
    <w:rsid w:val="006E4CC7"/>
    <w:rsid w:val="006E7294"/>
    <w:rsid w:val="006E7341"/>
    <w:rsid w:val="006F2D15"/>
    <w:rsid w:val="006F3D36"/>
    <w:rsid w:val="006F52EB"/>
    <w:rsid w:val="00700D9B"/>
    <w:rsid w:val="007030D9"/>
    <w:rsid w:val="00703350"/>
    <w:rsid w:val="007077B5"/>
    <w:rsid w:val="007107BC"/>
    <w:rsid w:val="00710E54"/>
    <w:rsid w:val="007131A8"/>
    <w:rsid w:val="0071437C"/>
    <w:rsid w:val="00714A60"/>
    <w:rsid w:val="00716621"/>
    <w:rsid w:val="00726452"/>
    <w:rsid w:val="00726A2C"/>
    <w:rsid w:val="00732257"/>
    <w:rsid w:val="007349E7"/>
    <w:rsid w:val="00737BFC"/>
    <w:rsid w:val="00740540"/>
    <w:rsid w:val="007672C0"/>
    <w:rsid w:val="00771F9B"/>
    <w:rsid w:val="00773CB4"/>
    <w:rsid w:val="007747E1"/>
    <w:rsid w:val="00774B1D"/>
    <w:rsid w:val="00784A88"/>
    <w:rsid w:val="00784AC9"/>
    <w:rsid w:val="00791E38"/>
    <w:rsid w:val="00792265"/>
    <w:rsid w:val="00794435"/>
    <w:rsid w:val="00794622"/>
    <w:rsid w:val="00796260"/>
    <w:rsid w:val="00796DAF"/>
    <w:rsid w:val="007A053B"/>
    <w:rsid w:val="007C54B8"/>
    <w:rsid w:val="007D7D66"/>
    <w:rsid w:val="007E1A06"/>
    <w:rsid w:val="007F0622"/>
    <w:rsid w:val="007F0F6B"/>
    <w:rsid w:val="007F17E8"/>
    <w:rsid w:val="007F2D14"/>
    <w:rsid w:val="007F6665"/>
    <w:rsid w:val="007F7319"/>
    <w:rsid w:val="00802FF3"/>
    <w:rsid w:val="0080485E"/>
    <w:rsid w:val="00805C19"/>
    <w:rsid w:val="00806FA5"/>
    <w:rsid w:val="008110DB"/>
    <w:rsid w:val="0081421A"/>
    <w:rsid w:val="0081434E"/>
    <w:rsid w:val="00815706"/>
    <w:rsid w:val="00820EE4"/>
    <w:rsid w:val="008240EF"/>
    <w:rsid w:val="008427F0"/>
    <w:rsid w:val="00843B96"/>
    <w:rsid w:val="0084760D"/>
    <w:rsid w:val="00854DDC"/>
    <w:rsid w:val="00855B5D"/>
    <w:rsid w:val="00860889"/>
    <w:rsid w:val="00866B78"/>
    <w:rsid w:val="0087055A"/>
    <w:rsid w:val="008721A3"/>
    <w:rsid w:val="0087267C"/>
    <w:rsid w:val="00874D45"/>
    <w:rsid w:val="008764BE"/>
    <w:rsid w:val="00876951"/>
    <w:rsid w:val="00886001"/>
    <w:rsid w:val="00886B2E"/>
    <w:rsid w:val="00890F1D"/>
    <w:rsid w:val="008A3E4C"/>
    <w:rsid w:val="008A7F3E"/>
    <w:rsid w:val="008B7B37"/>
    <w:rsid w:val="008C077F"/>
    <w:rsid w:val="008C1110"/>
    <w:rsid w:val="008C2034"/>
    <w:rsid w:val="008E30FE"/>
    <w:rsid w:val="008E33D1"/>
    <w:rsid w:val="008E4328"/>
    <w:rsid w:val="008E7B9F"/>
    <w:rsid w:val="008F1C5D"/>
    <w:rsid w:val="008F6656"/>
    <w:rsid w:val="00900AAD"/>
    <w:rsid w:val="00902DD7"/>
    <w:rsid w:val="00903117"/>
    <w:rsid w:val="00903207"/>
    <w:rsid w:val="00904172"/>
    <w:rsid w:val="00905017"/>
    <w:rsid w:val="0090514D"/>
    <w:rsid w:val="009051BF"/>
    <w:rsid w:val="00910AAC"/>
    <w:rsid w:val="00911D5E"/>
    <w:rsid w:val="0091551A"/>
    <w:rsid w:val="0091688F"/>
    <w:rsid w:val="00920476"/>
    <w:rsid w:val="00920F69"/>
    <w:rsid w:val="00922DE5"/>
    <w:rsid w:val="00933538"/>
    <w:rsid w:val="00940B18"/>
    <w:rsid w:val="009427F4"/>
    <w:rsid w:val="00946CD1"/>
    <w:rsid w:val="00950295"/>
    <w:rsid w:val="00951E54"/>
    <w:rsid w:val="009571D8"/>
    <w:rsid w:val="009571DD"/>
    <w:rsid w:val="00960596"/>
    <w:rsid w:val="00970B5A"/>
    <w:rsid w:val="00971B19"/>
    <w:rsid w:val="009749CB"/>
    <w:rsid w:val="009877EE"/>
    <w:rsid w:val="00994935"/>
    <w:rsid w:val="009A0F7C"/>
    <w:rsid w:val="009A38F4"/>
    <w:rsid w:val="009A40DC"/>
    <w:rsid w:val="009A4CC8"/>
    <w:rsid w:val="009A56B2"/>
    <w:rsid w:val="009A6980"/>
    <w:rsid w:val="009A75E8"/>
    <w:rsid w:val="009B27CA"/>
    <w:rsid w:val="009B6CBA"/>
    <w:rsid w:val="009C0CF0"/>
    <w:rsid w:val="009C24E5"/>
    <w:rsid w:val="009C2E65"/>
    <w:rsid w:val="009C608C"/>
    <w:rsid w:val="009D2350"/>
    <w:rsid w:val="009D32F1"/>
    <w:rsid w:val="009D377B"/>
    <w:rsid w:val="009E1462"/>
    <w:rsid w:val="009E540A"/>
    <w:rsid w:val="009F17EE"/>
    <w:rsid w:val="009F4C79"/>
    <w:rsid w:val="009F7CDE"/>
    <w:rsid w:val="00A01F3E"/>
    <w:rsid w:val="00A054AC"/>
    <w:rsid w:val="00A121D7"/>
    <w:rsid w:val="00A15D18"/>
    <w:rsid w:val="00A16380"/>
    <w:rsid w:val="00A16969"/>
    <w:rsid w:val="00A239D6"/>
    <w:rsid w:val="00A31838"/>
    <w:rsid w:val="00A31CF5"/>
    <w:rsid w:val="00A33BE5"/>
    <w:rsid w:val="00A354AB"/>
    <w:rsid w:val="00A370D1"/>
    <w:rsid w:val="00A3785F"/>
    <w:rsid w:val="00A47C22"/>
    <w:rsid w:val="00A525ED"/>
    <w:rsid w:val="00A6357C"/>
    <w:rsid w:val="00A64282"/>
    <w:rsid w:val="00A66AF5"/>
    <w:rsid w:val="00A67EC3"/>
    <w:rsid w:val="00A70535"/>
    <w:rsid w:val="00A75658"/>
    <w:rsid w:val="00A7659F"/>
    <w:rsid w:val="00A770C1"/>
    <w:rsid w:val="00A81BEC"/>
    <w:rsid w:val="00A8230E"/>
    <w:rsid w:val="00A82BD7"/>
    <w:rsid w:val="00A92CC6"/>
    <w:rsid w:val="00A9346D"/>
    <w:rsid w:val="00AA17B5"/>
    <w:rsid w:val="00AA7CBB"/>
    <w:rsid w:val="00AB1BCE"/>
    <w:rsid w:val="00AB46B6"/>
    <w:rsid w:val="00AC292E"/>
    <w:rsid w:val="00AD36FF"/>
    <w:rsid w:val="00AD6148"/>
    <w:rsid w:val="00AE370C"/>
    <w:rsid w:val="00AE54AE"/>
    <w:rsid w:val="00AE5678"/>
    <w:rsid w:val="00AF3CA6"/>
    <w:rsid w:val="00AF4CE8"/>
    <w:rsid w:val="00AF67E4"/>
    <w:rsid w:val="00AF755D"/>
    <w:rsid w:val="00B01F83"/>
    <w:rsid w:val="00B05392"/>
    <w:rsid w:val="00B05B1D"/>
    <w:rsid w:val="00B17E40"/>
    <w:rsid w:val="00B20B62"/>
    <w:rsid w:val="00B20C4B"/>
    <w:rsid w:val="00B23AF8"/>
    <w:rsid w:val="00B24682"/>
    <w:rsid w:val="00B27868"/>
    <w:rsid w:val="00B31B3B"/>
    <w:rsid w:val="00B3401F"/>
    <w:rsid w:val="00B35B76"/>
    <w:rsid w:val="00B41D50"/>
    <w:rsid w:val="00B44A9A"/>
    <w:rsid w:val="00B44EC2"/>
    <w:rsid w:val="00B45867"/>
    <w:rsid w:val="00B45FD1"/>
    <w:rsid w:val="00B517EB"/>
    <w:rsid w:val="00B534BB"/>
    <w:rsid w:val="00B55013"/>
    <w:rsid w:val="00B578C1"/>
    <w:rsid w:val="00B667F8"/>
    <w:rsid w:val="00B70E39"/>
    <w:rsid w:val="00B806C9"/>
    <w:rsid w:val="00B80CFE"/>
    <w:rsid w:val="00B83485"/>
    <w:rsid w:val="00B87BAB"/>
    <w:rsid w:val="00B919B0"/>
    <w:rsid w:val="00B93F85"/>
    <w:rsid w:val="00B94B07"/>
    <w:rsid w:val="00B9612C"/>
    <w:rsid w:val="00B9733F"/>
    <w:rsid w:val="00BB1D3B"/>
    <w:rsid w:val="00BB6E20"/>
    <w:rsid w:val="00BB7BE5"/>
    <w:rsid w:val="00BD09C3"/>
    <w:rsid w:val="00BD394C"/>
    <w:rsid w:val="00BE0398"/>
    <w:rsid w:val="00BE2426"/>
    <w:rsid w:val="00BE4A99"/>
    <w:rsid w:val="00BE6934"/>
    <w:rsid w:val="00BE78B5"/>
    <w:rsid w:val="00BF2D96"/>
    <w:rsid w:val="00BF46CF"/>
    <w:rsid w:val="00C01B4F"/>
    <w:rsid w:val="00C0300A"/>
    <w:rsid w:val="00C05C17"/>
    <w:rsid w:val="00C10742"/>
    <w:rsid w:val="00C10D66"/>
    <w:rsid w:val="00C14CC7"/>
    <w:rsid w:val="00C1595F"/>
    <w:rsid w:val="00C15DD0"/>
    <w:rsid w:val="00C2476B"/>
    <w:rsid w:val="00C25240"/>
    <w:rsid w:val="00C30BD8"/>
    <w:rsid w:val="00C32854"/>
    <w:rsid w:val="00C35242"/>
    <w:rsid w:val="00C35880"/>
    <w:rsid w:val="00C406FC"/>
    <w:rsid w:val="00C4135B"/>
    <w:rsid w:val="00C43A1F"/>
    <w:rsid w:val="00C6430D"/>
    <w:rsid w:val="00C64B91"/>
    <w:rsid w:val="00C651E8"/>
    <w:rsid w:val="00C67216"/>
    <w:rsid w:val="00C67751"/>
    <w:rsid w:val="00C72024"/>
    <w:rsid w:val="00C7283A"/>
    <w:rsid w:val="00C749FE"/>
    <w:rsid w:val="00C74DF2"/>
    <w:rsid w:val="00C74E8E"/>
    <w:rsid w:val="00C75A53"/>
    <w:rsid w:val="00C81EF6"/>
    <w:rsid w:val="00C82C0E"/>
    <w:rsid w:val="00C841AC"/>
    <w:rsid w:val="00C8527D"/>
    <w:rsid w:val="00C9349F"/>
    <w:rsid w:val="00C966CE"/>
    <w:rsid w:val="00C96A51"/>
    <w:rsid w:val="00CA03DE"/>
    <w:rsid w:val="00CA074F"/>
    <w:rsid w:val="00CA2FC1"/>
    <w:rsid w:val="00CA6293"/>
    <w:rsid w:val="00CB0E6B"/>
    <w:rsid w:val="00CB3515"/>
    <w:rsid w:val="00CB3E03"/>
    <w:rsid w:val="00CB58D2"/>
    <w:rsid w:val="00CC01CD"/>
    <w:rsid w:val="00CC152C"/>
    <w:rsid w:val="00CC21E2"/>
    <w:rsid w:val="00CD4CE8"/>
    <w:rsid w:val="00CD4F9B"/>
    <w:rsid w:val="00CE044D"/>
    <w:rsid w:val="00CE28DD"/>
    <w:rsid w:val="00CE3D7D"/>
    <w:rsid w:val="00CE4517"/>
    <w:rsid w:val="00CF19DB"/>
    <w:rsid w:val="00CF48C2"/>
    <w:rsid w:val="00D0159E"/>
    <w:rsid w:val="00D06905"/>
    <w:rsid w:val="00D06D16"/>
    <w:rsid w:val="00D10310"/>
    <w:rsid w:val="00D2166A"/>
    <w:rsid w:val="00D23430"/>
    <w:rsid w:val="00D23C3F"/>
    <w:rsid w:val="00D248EB"/>
    <w:rsid w:val="00D24C69"/>
    <w:rsid w:val="00D278CE"/>
    <w:rsid w:val="00D31B7F"/>
    <w:rsid w:val="00D34416"/>
    <w:rsid w:val="00D373BA"/>
    <w:rsid w:val="00D424E3"/>
    <w:rsid w:val="00D43108"/>
    <w:rsid w:val="00D45546"/>
    <w:rsid w:val="00D50B29"/>
    <w:rsid w:val="00D55AC1"/>
    <w:rsid w:val="00D572E5"/>
    <w:rsid w:val="00D5753A"/>
    <w:rsid w:val="00D60906"/>
    <w:rsid w:val="00D6791C"/>
    <w:rsid w:val="00D71BA6"/>
    <w:rsid w:val="00D74AE0"/>
    <w:rsid w:val="00D7547B"/>
    <w:rsid w:val="00D761EC"/>
    <w:rsid w:val="00D87EE2"/>
    <w:rsid w:val="00D907A3"/>
    <w:rsid w:val="00D93E7C"/>
    <w:rsid w:val="00DA3B9C"/>
    <w:rsid w:val="00DA44B6"/>
    <w:rsid w:val="00DA503F"/>
    <w:rsid w:val="00DA6FB7"/>
    <w:rsid w:val="00DA7BCA"/>
    <w:rsid w:val="00DB3C15"/>
    <w:rsid w:val="00DC4333"/>
    <w:rsid w:val="00DC7422"/>
    <w:rsid w:val="00DD752F"/>
    <w:rsid w:val="00E010DE"/>
    <w:rsid w:val="00E03332"/>
    <w:rsid w:val="00E038F0"/>
    <w:rsid w:val="00E04B9E"/>
    <w:rsid w:val="00E06D96"/>
    <w:rsid w:val="00E07C10"/>
    <w:rsid w:val="00E1256C"/>
    <w:rsid w:val="00E13C96"/>
    <w:rsid w:val="00E15861"/>
    <w:rsid w:val="00E158E7"/>
    <w:rsid w:val="00E17F23"/>
    <w:rsid w:val="00E2230D"/>
    <w:rsid w:val="00E273CA"/>
    <w:rsid w:val="00E27C89"/>
    <w:rsid w:val="00E31703"/>
    <w:rsid w:val="00E3338B"/>
    <w:rsid w:val="00E34465"/>
    <w:rsid w:val="00E347A8"/>
    <w:rsid w:val="00E42EF0"/>
    <w:rsid w:val="00E47736"/>
    <w:rsid w:val="00E52285"/>
    <w:rsid w:val="00E61F2F"/>
    <w:rsid w:val="00E64C6D"/>
    <w:rsid w:val="00E676B2"/>
    <w:rsid w:val="00E702C2"/>
    <w:rsid w:val="00E7579B"/>
    <w:rsid w:val="00E7681F"/>
    <w:rsid w:val="00E77AEA"/>
    <w:rsid w:val="00E800AB"/>
    <w:rsid w:val="00E90A05"/>
    <w:rsid w:val="00E9349F"/>
    <w:rsid w:val="00E947C5"/>
    <w:rsid w:val="00E95190"/>
    <w:rsid w:val="00E96050"/>
    <w:rsid w:val="00E96B82"/>
    <w:rsid w:val="00EA12DF"/>
    <w:rsid w:val="00EA1672"/>
    <w:rsid w:val="00EA1B98"/>
    <w:rsid w:val="00EA200F"/>
    <w:rsid w:val="00EA4931"/>
    <w:rsid w:val="00EA4961"/>
    <w:rsid w:val="00EA5E1A"/>
    <w:rsid w:val="00EA6C1B"/>
    <w:rsid w:val="00EB18D7"/>
    <w:rsid w:val="00EB57BF"/>
    <w:rsid w:val="00EC0228"/>
    <w:rsid w:val="00EC4EDB"/>
    <w:rsid w:val="00EC7C3D"/>
    <w:rsid w:val="00ED02D0"/>
    <w:rsid w:val="00ED11CF"/>
    <w:rsid w:val="00ED1F32"/>
    <w:rsid w:val="00ED512D"/>
    <w:rsid w:val="00ED74D0"/>
    <w:rsid w:val="00EE2348"/>
    <w:rsid w:val="00EE5745"/>
    <w:rsid w:val="00EE5952"/>
    <w:rsid w:val="00EE75DA"/>
    <w:rsid w:val="00EF2D6E"/>
    <w:rsid w:val="00EF3EB5"/>
    <w:rsid w:val="00EF56C5"/>
    <w:rsid w:val="00F009C4"/>
    <w:rsid w:val="00F010AB"/>
    <w:rsid w:val="00F018BF"/>
    <w:rsid w:val="00F01A10"/>
    <w:rsid w:val="00F01E5D"/>
    <w:rsid w:val="00F03464"/>
    <w:rsid w:val="00F0491F"/>
    <w:rsid w:val="00F072D3"/>
    <w:rsid w:val="00F11F73"/>
    <w:rsid w:val="00F11FFE"/>
    <w:rsid w:val="00F15908"/>
    <w:rsid w:val="00F15A90"/>
    <w:rsid w:val="00F2417C"/>
    <w:rsid w:val="00F24C43"/>
    <w:rsid w:val="00F256E5"/>
    <w:rsid w:val="00F26929"/>
    <w:rsid w:val="00F30C56"/>
    <w:rsid w:val="00F30EB1"/>
    <w:rsid w:val="00F354E7"/>
    <w:rsid w:val="00F35F97"/>
    <w:rsid w:val="00F40F9E"/>
    <w:rsid w:val="00F460DC"/>
    <w:rsid w:val="00F500D3"/>
    <w:rsid w:val="00F5275D"/>
    <w:rsid w:val="00F52FF0"/>
    <w:rsid w:val="00F565F3"/>
    <w:rsid w:val="00F572BC"/>
    <w:rsid w:val="00F575BC"/>
    <w:rsid w:val="00F60066"/>
    <w:rsid w:val="00F603C3"/>
    <w:rsid w:val="00F61E9C"/>
    <w:rsid w:val="00F761E2"/>
    <w:rsid w:val="00F8257E"/>
    <w:rsid w:val="00F83E37"/>
    <w:rsid w:val="00F84908"/>
    <w:rsid w:val="00F85506"/>
    <w:rsid w:val="00F90B5B"/>
    <w:rsid w:val="00F9257E"/>
    <w:rsid w:val="00F95669"/>
    <w:rsid w:val="00F95D18"/>
    <w:rsid w:val="00F97493"/>
    <w:rsid w:val="00FA04AA"/>
    <w:rsid w:val="00FA0CB9"/>
    <w:rsid w:val="00FA3D19"/>
    <w:rsid w:val="00FB39CC"/>
    <w:rsid w:val="00FC6798"/>
    <w:rsid w:val="00FD679E"/>
    <w:rsid w:val="00FD7D5B"/>
    <w:rsid w:val="00FE1FE1"/>
    <w:rsid w:val="00FE23F1"/>
    <w:rsid w:val="00FF16E7"/>
    <w:rsid w:val="00FF4886"/>
    <w:rsid w:val="00FF4A8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AC2E"/>
  <w15:chartTrackingRefBased/>
  <w15:docId w15:val="{23345CCF-2168-4AF4-A02B-82992235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30D"/>
    <w:rPr>
      <w:rFonts w:ascii="Times New Roman" w:hAnsi="Times New Roman"/>
      <w:color w:val="000000" w:themeColor="text1"/>
      <w:sz w:val="24"/>
    </w:rPr>
  </w:style>
  <w:style w:type="paragraph" w:styleId="Heading1">
    <w:name w:val="heading 1"/>
    <w:basedOn w:val="Normal"/>
    <w:next w:val="Normal"/>
    <w:link w:val="Heading1Char"/>
    <w:uiPriority w:val="9"/>
    <w:qFormat/>
    <w:rsid w:val="00946CD1"/>
    <w:pPr>
      <w:keepNext/>
      <w:keepLines/>
      <w:outlineLvl w:val="0"/>
    </w:pPr>
    <w:rPr>
      <w:rFonts w:eastAsiaTheme="majorEastAsia" w:cstheme="majorBidi"/>
      <w:b/>
      <w:szCs w:val="32"/>
    </w:rPr>
  </w:style>
  <w:style w:type="paragraph" w:styleId="Heading2">
    <w:name w:val="heading 2"/>
    <w:basedOn w:val="Heading1"/>
    <w:next w:val="Normal"/>
    <w:link w:val="Heading2Char"/>
    <w:uiPriority w:val="9"/>
    <w:unhideWhenUsed/>
    <w:qFormat/>
    <w:rsid w:val="00663E1B"/>
    <w:pPr>
      <w:outlineLvl w:val="1"/>
    </w:pPr>
  </w:style>
  <w:style w:type="paragraph" w:styleId="Heading3">
    <w:name w:val="heading 3"/>
    <w:basedOn w:val="Heading4"/>
    <w:next w:val="Normal"/>
    <w:link w:val="Heading3Char"/>
    <w:uiPriority w:val="9"/>
    <w:unhideWhenUsed/>
    <w:qFormat/>
    <w:rsid w:val="00C9349F"/>
    <w:pPr>
      <w:ind w:left="180"/>
      <w:outlineLvl w:val="2"/>
    </w:pPr>
  </w:style>
  <w:style w:type="paragraph" w:styleId="Heading4">
    <w:name w:val="heading 4"/>
    <w:basedOn w:val="Normal"/>
    <w:next w:val="Normal"/>
    <w:link w:val="Heading4Char"/>
    <w:uiPriority w:val="9"/>
    <w:unhideWhenUsed/>
    <w:qFormat/>
    <w:rsid w:val="005F0EE8"/>
    <w:pPr>
      <w:ind w:left="720"/>
      <w:outlineLvl w:val="3"/>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CD1"/>
    <w:rPr>
      <w:rFonts w:ascii="Times New Roman" w:eastAsiaTheme="majorEastAsia" w:hAnsi="Times New Roman" w:cstheme="majorBidi"/>
      <w:b/>
      <w:color w:val="000000" w:themeColor="text1"/>
      <w:sz w:val="24"/>
      <w:szCs w:val="32"/>
    </w:rPr>
  </w:style>
  <w:style w:type="paragraph" w:customStyle="1" w:styleId="EndNoteBibliographyTitle">
    <w:name w:val="EndNote Bibliography Title"/>
    <w:basedOn w:val="Normal"/>
    <w:link w:val="EndNoteBibliographyTitleChar"/>
    <w:rsid w:val="005C0381"/>
    <w:pPr>
      <w:jc w:val="center"/>
    </w:pPr>
    <w:rPr>
      <w:rFonts w:cs="Times New Roman"/>
    </w:rPr>
  </w:style>
  <w:style w:type="character" w:customStyle="1" w:styleId="EndNoteBibliographyTitleChar">
    <w:name w:val="EndNote Bibliography Title Char"/>
    <w:basedOn w:val="DefaultParagraphFont"/>
    <w:link w:val="EndNoteBibliographyTitle"/>
    <w:rsid w:val="005C0381"/>
    <w:rPr>
      <w:rFonts w:ascii="Times New Roman" w:hAnsi="Times New Roman" w:cs="Times New Roman"/>
      <w:color w:val="000000" w:themeColor="text1"/>
      <w:sz w:val="24"/>
    </w:rPr>
  </w:style>
  <w:style w:type="paragraph" w:customStyle="1" w:styleId="EndNoteBibliography">
    <w:name w:val="EndNote Bibliography"/>
    <w:basedOn w:val="Normal"/>
    <w:link w:val="EndNoteBibliographyChar"/>
    <w:rsid w:val="005C0381"/>
    <w:rPr>
      <w:rFonts w:cs="Times New Roman"/>
    </w:rPr>
  </w:style>
  <w:style w:type="character" w:customStyle="1" w:styleId="EndNoteBibliographyChar">
    <w:name w:val="EndNote Bibliography Char"/>
    <w:basedOn w:val="DefaultParagraphFont"/>
    <w:link w:val="EndNoteBibliography"/>
    <w:rsid w:val="005C0381"/>
    <w:rPr>
      <w:rFonts w:ascii="Times New Roman" w:hAnsi="Times New Roman" w:cs="Times New Roman"/>
      <w:color w:val="000000" w:themeColor="text1"/>
      <w:sz w:val="24"/>
    </w:rPr>
  </w:style>
  <w:style w:type="character" w:customStyle="1" w:styleId="Heading2Char">
    <w:name w:val="Heading 2 Char"/>
    <w:basedOn w:val="DefaultParagraphFont"/>
    <w:link w:val="Heading2"/>
    <w:uiPriority w:val="9"/>
    <w:rsid w:val="00663E1B"/>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C9349F"/>
    <w:rPr>
      <w:rFonts w:ascii="Times New Roman" w:hAnsi="Times New Roman" w:cs="Times New Roman"/>
      <w:i/>
      <w:color w:val="000000" w:themeColor="text1"/>
      <w:sz w:val="24"/>
    </w:rPr>
  </w:style>
  <w:style w:type="character" w:customStyle="1" w:styleId="Heading4Char">
    <w:name w:val="Heading 4 Char"/>
    <w:basedOn w:val="DefaultParagraphFont"/>
    <w:link w:val="Heading4"/>
    <w:uiPriority w:val="9"/>
    <w:rsid w:val="005F0EE8"/>
    <w:rPr>
      <w:rFonts w:ascii="Times New Roman" w:hAnsi="Times New Roman" w:cs="Times New Roman"/>
      <w:i/>
      <w:color w:val="000000" w:themeColor="text1"/>
      <w:sz w:val="24"/>
    </w:rPr>
  </w:style>
  <w:style w:type="character" w:styleId="Hyperlink">
    <w:name w:val="Hyperlink"/>
    <w:basedOn w:val="DefaultParagraphFont"/>
    <w:uiPriority w:val="99"/>
    <w:unhideWhenUsed/>
    <w:rsid w:val="003A19C0"/>
    <w:rPr>
      <w:color w:val="0563C1" w:themeColor="hyperlink"/>
      <w:u w:val="single"/>
    </w:rPr>
  </w:style>
  <w:style w:type="character" w:customStyle="1" w:styleId="UnresolvedMention1">
    <w:name w:val="Unresolved Mention1"/>
    <w:basedOn w:val="DefaultParagraphFont"/>
    <w:uiPriority w:val="99"/>
    <w:semiHidden/>
    <w:unhideWhenUsed/>
    <w:rsid w:val="003A19C0"/>
    <w:rPr>
      <w:color w:val="605E5C"/>
      <w:shd w:val="clear" w:color="auto" w:fill="E1DFDD"/>
    </w:rPr>
  </w:style>
  <w:style w:type="character" w:styleId="FollowedHyperlink">
    <w:name w:val="FollowedHyperlink"/>
    <w:basedOn w:val="DefaultParagraphFont"/>
    <w:uiPriority w:val="99"/>
    <w:semiHidden/>
    <w:unhideWhenUsed/>
    <w:rsid w:val="00446193"/>
    <w:rPr>
      <w:color w:val="954F72" w:themeColor="followedHyperlink"/>
      <w:u w:val="single"/>
    </w:rPr>
  </w:style>
  <w:style w:type="paragraph" w:styleId="ListParagraph">
    <w:name w:val="List Paragraph"/>
    <w:basedOn w:val="Normal"/>
    <w:uiPriority w:val="34"/>
    <w:qFormat/>
    <w:rsid w:val="00E347A8"/>
    <w:pPr>
      <w:ind w:left="720"/>
      <w:contextualSpacing/>
    </w:pPr>
  </w:style>
  <w:style w:type="paragraph" w:styleId="Revision">
    <w:name w:val="Revision"/>
    <w:hidden/>
    <w:uiPriority w:val="99"/>
    <w:semiHidden/>
    <w:rsid w:val="004D507F"/>
    <w:rPr>
      <w:rFonts w:ascii="Times New Roman" w:hAnsi="Times New Roman"/>
      <w:color w:val="000000" w:themeColor="text1"/>
      <w:sz w:val="24"/>
    </w:rPr>
  </w:style>
  <w:style w:type="character" w:styleId="CommentReference">
    <w:name w:val="annotation reference"/>
    <w:basedOn w:val="DefaultParagraphFont"/>
    <w:uiPriority w:val="99"/>
    <w:semiHidden/>
    <w:unhideWhenUsed/>
    <w:rsid w:val="00AC292E"/>
    <w:rPr>
      <w:sz w:val="16"/>
      <w:szCs w:val="16"/>
    </w:rPr>
  </w:style>
  <w:style w:type="paragraph" w:styleId="CommentText">
    <w:name w:val="annotation text"/>
    <w:basedOn w:val="Normal"/>
    <w:link w:val="CommentTextChar"/>
    <w:uiPriority w:val="99"/>
    <w:semiHidden/>
    <w:unhideWhenUsed/>
    <w:rsid w:val="00AC292E"/>
    <w:rPr>
      <w:sz w:val="20"/>
      <w:szCs w:val="20"/>
    </w:rPr>
  </w:style>
  <w:style w:type="character" w:customStyle="1" w:styleId="CommentTextChar">
    <w:name w:val="Comment Text Char"/>
    <w:basedOn w:val="DefaultParagraphFont"/>
    <w:link w:val="CommentText"/>
    <w:uiPriority w:val="99"/>
    <w:semiHidden/>
    <w:rsid w:val="00AC292E"/>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C292E"/>
    <w:rPr>
      <w:b/>
      <w:bCs/>
    </w:rPr>
  </w:style>
  <w:style w:type="character" w:customStyle="1" w:styleId="CommentSubjectChar">
    <w:name w:val="Comment Subject Char"/>
    <w:basedOn w:val="CommentTextChar"/>
    <w:link w:val="CommentSubject"/>
    <w:uiPriority w:val="99"/>
    <w:semiHidden/>
    <w:rsid w:val="00AC292E"/>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AC2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2E"/>
    <w:rPr>
      <w:rFonts w:ascii="Segoe UI" w:hAnsi="Segoe UI" w:cs="Segoe UI"/>
      <w:color w:val="000000" w:themeColor="text1"/>
      <w:sz w:val="18"/>
      <w:szCs w:val="18"/>
    </w:rPr>
  </w:style>
  <w:style w:type="character" w:styleId="LineNumber">
    <w:name w:val="line number"/>
    <w:basedOn w:val="DefaultParagraphFont"/>
    <w:uiPriority w:val="99"/>
    <w:semiHidden/>
    <w:unhideWhenUsed/>
    <w:rsid w:val="008764BE"/>
  </w:style>
  <w:style w:type="numbering" w:customStyle="1" w:styleId="Style111a">
    <w:name w:val="Style1.1.1.a"/>
    <w:uiPriority w:val="99"/>
    <w:rsid w:val="00A770C1"/>
    <w:pPr>
      <w:numPr>
        <w:numId w:val="7"/>
      </w:numPr>
    </w:pPr>
  </w:style>
  <w:style w:type="character" w:styleId="UnresolvedMention">
    <w:name w:val="Unresolved Mention"/>
    <w:basedOn w:val="DefaultParagraphFont"/>
    <w:uiPriority w:val="99"/>
    <w:semiHidden/>
    <w:unhideWhenUsed/>
    <w:rsid w:val="006E4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5644">
      <w:bodyDiv w:val="1"/>
      <w:marLeft w:val="0"/>
      <w:marRight w:val="0"/>
      <w:marTop w:val="0"/>
      <w:marBottom w:val="0"/>
      <w:divBdr>
        <w:top w:val="none" w:sz="0" w:space="0" w:color="auto"/>
        <w:left w:val="none" w:sz="0" w:space="0" w:color="auto"/>
        <w:bottom w:val="none" w:sz="0" w:space="0" w:color="auto"/>
        <w:right w:val="none" w:sz="0" w:space="0" w:color="auto"/>
      </w:divBdr>
    </w:div>
    <w:div w:id="266040854">
      <w:bodyDiv w:val="1"/>
      <w:marLeft w:val="0"/>
      <w:marRight w:val="0"/>
      <w:marTop w:val="0"/>
      <w:marBottom w:val="0"/>
      <w:divBdr>
        <w:top w:val="none" w:sz="0" w:space="0" w:color="auto"/>
        <w:left w:val="none" w:sz="0" w:space="0" w:color="auto"/>
        <w:bottom w:val="none" w:sz="0" w:space="0" w:color="auto"/>
        <w:right w:val="none" w:sz="0" w:space="0" w:color="auto"/>
      </w:divBdr>
      <w:divsChild>
        <w:div w:id="74784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03481">
              <w:marLeft w:val="0"/>
              <w:marRight w:val="0"/>
              <w:marTop w:val="0"/>
              <w:marBottom w:val="0"/>
              <w:divBdr>
                <w:top w:val="none" w:sz="0" w:space="0" w:color="auto"/>
                <w:left w:val="none" w:sz="0" w:space="0" w:color="auto"/>
                <w:bottom w:val="none" w:sz="0" w:space="0" w:color="auto"/>
                <w:right w:val="none" w:sz="0" w:space="0" w:color="auto"/>
              </w:divBdr>
              <w:divsChild>
                <w:div w:id="585454364">
                  <w:marLeft w:val="0"/>
                  <w:marRight w:val="0"/>
                  <w:marTop w:val="0"/>
                  <w:marBottom w:val="0"/>
                  <w:divBdr>
                    <w:top w:val="none" w:sz="0" w:space="0" w:color="auto"/>
                    <w:left w:val="none" w:sz="0" w:space="0" w:color="auto"/>
                    <w:bottom w:val="none" w:sz="0" w:space="0" w:color="auto"/>
                    <w:right w:val="none" w:sz="0" w:space="0" w:color="auto"/>
                  </w:divBdr>
                  <w:divsChild>
                    <w:div w:id="311568401">
                      <w:marLeft w:val="0"/>
                      <w:marRight w:val="0"/>
                      <w:marTop w:val="0"/>
                      <w:marBottom w:val="0"/>
                      <w:divBdr>
                        <w:top w:val="none" w:sz="0" w:space="0" w:color="auto"/>
                        <w:left w:val="none" w:sz="0" w:space="0" w:color="auto"/>
                        <w:bottom w:val="none" w:sz="0" w:space="0" w:color="auto"/>
                        <w:right w:val="none" w:sz="0" w:space="0" w:color="auto"/>
                      </w:divBdr>
                    </w:div>
                  </w:divsChild>
                </w:div>
                <w:div w:id="1415130614">
                  <w:marLeft w:val="0"/>
                  <w:marRight w:val="0"/>
                  <w:marTop w:val="0"/>
                  <w:marBottom w:val="0"/>
                  <w:divBdr>
                    <w:top w:val="none" w:sz="0" w:space="0" w:color="auto"/>
                    <w:left w:val="none" w:sz="0" w:space="0" w:color="auto"/>
                    <w:bottom w:val="none" w:sz="0" w:space="0" w:color="auto"/>
                    <w:right w:val="none" w:sz="0" w:space="0" w:color="auto"/>
                  </w:divBdr>
                  <w:divsChild>
                    <w:div w:id="257566321">
                      <w:marLeft w:val="0"/>
                      <w:marRight w:val="0"/>
                      <w:marTop w:val="0"/>
                      <w:marBottom w:val="0"/>
                      <w:divBdr>
                        <w:top w:val="none" w:sz="0" w:space="0" w:color="auto"/>
                        <w:left w:val="none" w:sz="0" w:space="0" w:color="auto"/>
                        <w:bottom w:val="none" w:sz="0" w:space="0" w:color="auto"/>
                        <w:right w:val="none" w:sz="0" w:space="0" w:color="auto"/>
                      </w:divBdr>
                      <w:divsChild>
                        <w:div w:id="1950551737">
                          <w:marLeft w:val="0"/>
                          <w:marRight w:val="0"/>
                          <w:marTop w:val="0"/>
                          <w:marBottom w:val="0"/>
                          <w:divBdr>
                            <w:top w:val="none" w:sz="0" w:space="0" w:color="auto"/>
                            <w:left w:val="none" w:sz="0" w:space="0" w:color="auto"/>
                            <w:bottom w:val="none" w:sz="0" w:space="0" w:color="auto"/>
                            <w:right w:val="none" w:sz="0" w:space="0" w:color="auto"/>
                          </w:divBdr>
                        </w:div>
                        <w:div w:id="1772121348">
                          <w:marLeft w:val="0"/>
                          <w:marRight w:val="0"/>
                          <w:marTop w:val="0"/>
                          <w:marBottom w:val="0"/>
                          <w:divBdr>
                            <w:top w:val="none" w:sz="0" w:space="0" w:color="auto"/>
                            <w:left w:val="none" w:sz="0" w:space="0" w:color="auto"/>
                            <w:bottom w:val="none" w:sz="0" w:space="0" w:color="auto"/>
                            <w:right w:val="none" w:sz="0" w:space="0" w:color="auto"/>
                          </w:divBdr>
                        </w:div>
                        <w:div w:id="1581329146">
                          <w:marLeft w:val="0"/>
                          <w:marRight w:val="0"/>
                          <w:marTop w:val="0"/>
                          <w:marBottom w:val="0"/>
                          <w:divBdr>
                            <w:top w:val="none" w:sz="0" w:space="0" w:color="auto"/>
                            <w:left w:val="none" w:sz="0" w:space="0" w:color="auto"/>
                            <w:bottom w:val="none" w:sz="0" w:space="0" w:color="auto"/>
                            <w:right w:val="none" w:sz="0" w:space="0" w:color="auto"/>
                          </w:divBdr>
                        </w:div>
                        <w:div w:id="1279410673">
                          <w:marLeft w:val="0"/>
                          <w:marRight w:val="0"/>
                          <w:marTop w:val="0"/>
                          <w:marBottom w:val="0"/>
                          <w:divBdr>
                            <w:top w:val="none" w:sz="0" w:space="0" w:color="auto"/>
                            <w:left w:val="none" w:sz="0" w:space="0" w:color="auto"/>
                            <w:bottom w:val="none" w:sz="0" w:space="0" w:color="auto"/>
                            <w:right w:val="none" w:sz="0" w:space="0" w:color="auto"/>
                          </w:divBdr>
                        </w:div>
                        <w:div w:id="15660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94741">
      <w:bodyDiv w:val="1"/>
      <w:marLeft w:val="0"/>
      <w:marRight w:val="0"/>
      <w:marTop w:val="0"/>
      <w:marBottom w:val="0"/>
      <w:divBdr>
        <w:top w:val="none" w:sz="0" w:space="0" w:color="auto"/>
        <w:left w:val="none" w:sz="0" w:space="0" w:color="auto"/>
        <w:bottom w:val="none" w:sz="0" w:space="0" w:color="auto"/>
        <w:right w:val="none" w:sz="0" w:space="0" w:color="auto"/>
      </w:divBdr>
    </w:div>
    <w:div w:id="1341810530">
      <w:bodyDiv w:val="1"/>
      <w:marLeft w:val="0"/>
      <w:marRight w:val="0"/>
      <w:marTop w:val="0"/>
      <w:marBottom w:val="0"/>
      <w:divBdr>
        <w:top w:val="none" w:sz="0" w:space="0" w:color="auto"/>
        <w:left w:val="none" w:sz="0" w:space="0" w:color="auto"/>
        <w:bottom w:val="none" w:sz="0" w:space="0" w:color="auto"/>
        <w:right w:val="none" w:sz="0" w:space="0" w:color="auto"/>
      </w:divBdr>
    </w:div>
    <w:div w:id="14219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ellprofil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9D0A-0732-4702-B3D3-EABF2AEE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Phillip Steindel</cp:lastModifiedBy>
  <cp:revision>2</cp:revision>
  <dcterms:created xsi:type="dcterms:W3CDTF">2018-10-29T20:27:00Z</dcterms:created>
  <dcterms:modified xsi:type="dcterms:W3CDTF">2018-10-29T20:27:00Z</dcterms:modified>
  <cp:category/>
</cp:coreProperties>
</file>