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CDD83" w14:textId="77777777" w:rsidR="00680744" w:rsidRPr="00680744" w:rsidRDefault="006305D7" w:rsidP="00680744">
      <w:pPr>
        <w:widowControl/>
        <w:contextualSpacing/>
        <w:rPr>
          <w:color w:val="auto"/>
        </w:rPr>
      </w:pPr>
      <w:r w:rsidRPr="00680744">
        <w:rPr>
          <w:b/>
          <w:bCs/>
          <w:color w:val="auto"/>
        </w:rPr>
        <w:t>TITLE:</w:t>
      </w:r>
      <w:r w:rsidRPr="00680744">
        <w:rPr>
          <w:color w:val="auto"/>
        </w:rPr>
        <w:t xml:space="preserve"> </w:t>
      </w:r>
    </w:p>
    <w:p w14:paraId="07A948D7" w14:textId="2B67D47C" w:rsidR="008E692D" w:rsidRPr="00680744" w:rsidRDefault="00520C5D" w:rsidP="00680744">
      <w:pPr>
        <w:widowControl/>
        <w:contextualSpacing/>
        <w:rPr>
          <w:b/>
          <w:color w:val="auto"/>
        </w:rPr>
      </w:pPr>
      <w:r w:rsidRPr="00680744">
        <w:rPr>
          <w:color w:val="auto"/>
        </w:rPr>
        <w:t xml:space="preserve">Isolation of </w:t>
      </w:r>
      <w:r w:rsidR="006B18DA" w:rsidRPr="00680744">
        <w:rPr>
          <w:bCs/>
          <w:color w:val="auto"/>
        </w:rPr>
        <w:t xml:space="preserve">Embryonic Tissues </w:t>
      </w:r>
      <w:r w:rsidR="006B18DA">
        <w:rPr>
          <w:bCs/>
          <w:color w:val="auto"/>
        </w:rPr>
        <w:t>a</w:t>
      </w:r>
      <w:r w:rsidR="006B18DA" w:rsidRPr="00680744">
        <w:rPr>
          <w:bCs/>
          <w:color w:val="auto"/>
        </w:rPr>
        <w:t xml:space="preserve">nd Formation </w:t>
      </w:r>
      <w:r w:rsidR="006B18DA">
        <w:rPr>
          <w:bCs/>
          <w:color w:val="auto"/>
        </w:rPr>
        <w:t>o</w:t>
      </w:r>
      <w:r w:rsidR="006B18DA" w:rsidRPr="00680744">
        <w:rPr>
          <w:bCs/>
          <w:color w:val="auto"/>
        </w:rPr>
        <w:t>f</w:t>
      </w:r>
      <w:r w:rsidR="006B18DA" w:rsidRPr="00680744">
        <w:rPr>
          <w:color w:val="auto"/>
        </w:rPr>
        <w:t xml:space="preserve"> Quail-Chicken Chimeric Organs Using </w:t>
      </w:r>
      <w:proofErr w:type="gramStart"/>
      <w:r w:rsidR="006B18DA" w:rsidRPr="00680744">
        <w:rPr>
          <w:color w:val="auto"/>
        </w:rPr>
        <w:t>The</w:t>
      </w:r>
      <w:proofErr w:type="gramEnd"/>
      <w:r w:rsidR="006B18DA" w:rsidRPr="00680744">
        <w:rPr>
          <w:color w:val="auto"/>
        </w:rPr>
        <w:t xml:space="preserve"> Thymus</w:t>
      </w:r>
      <w:r w:rsidR="006B18DA" w:rsidRPr="00680744">
        <w:rPr>
          <w:bCs/>
          <w:color w:val="auto"/>
          <w:lang w:val="en-GB"/>
        </w:rPr>
        <w:t xml:space="preserve"> Example</w:t>
      </w:r>
      <w:r w:rsidR="006B18DA" w:rsidRPr="00680744">
        <w:rPr>
          <w:bCs/>
          <w:color w:val="auto"/>
        </w:rPr>
        <w:t>.</w:t>
      </w:r>
      <w:r w:rsidR="006B18DA" w:rsidRPr="00680744">
        <w:rPr>
          <w:b/>
          <w:bCs/>
          <w:color w:val="auto"/>
        </w:rPr>
        <w:t xml:space="preserve"> </w:t>
      </w:r>
    </w:p>
    <w:p w14:paraId="21A2C202" w14:textId="77777777" w:rsidR="00264F1D" w:rsidRPr="00680744" w:rsidRDefault="00264F1D" w:rsidP="00680744">
      <w:pPr>
        <w:widowControl/>
        <w:contextualSpacing/>
        <w:rPr>
          <w:b/>
          <w:bCs/>
          <w:color w:val="auto"/>
          <w:lang w:val="en-GB"/>
        </w:rPr>
      </w:pPr>
    </w:p>
    <w:p w14:paraId="3D080DA3" w14:textId="739CF5AB" w:rsidR="006305D7" w:rsidRPr="00680744" w:rsidRDefault="006305D7" w:rsidP="00680744">
      <w:pPr>
        <w:widowControl/>
        <w:contextualSpacing/>
        <w:rPr>
          <w:color w:val="auto"/>
        </w:rPr>
      </w:pPr>
      <w:r w:rsidRPr="00680744">
        <w:rPr>
          <w:b/>
          <w:bCs/>
          <w:color w:val="auto"/>
        </w:rPr>
        <w:t>AUTHORS</w:t>
      </w:r>
      <w:r w:rsidR="000B662E" w:rsidRPr="00680744">
        <w:rPr>
          <w:b/>
          <w:bCs/>
          <w:color w:val="auto"/>
        </w:rPr>
        <w:t xml:space="preserve"> &amp; AFFILIATIONS</w:t>
      </w:r>
      <w:r w:rsidRPr="00680744">
        <w:rPr>
          <w:b/>
          <w:bCs/>
          <w:color w:val="auto"/>
        </w:rPr>
        <w:t xml:space="preserve">: </w:t>
      </w:r>
    </w:p>
    <w:p w14:paraId="402621BF" w14:textId="1D232169" w:rsidR="00835A57" w:rsidRDefault="006B18DA" w:rsidP="00680744">
      <w:pPr>
        <w:widowControl/>
        <w:contextualSpacing/>
        <w:rPr>
          <w:color w:val="auto"/>
        </w:rPr>
      </w:pPr>
      <w:r>
        <w:rPr>
          <w:color w:val="auto"/>
        </w:rPr>
        <w:t xml:space="preserve">Marta </w:t>
      </w:r>
      <w:proofErr w:type="spellStart"/>
      <w:r w:rsidR="00264F1D" w:rsidRPr="00680744">
        <w:rPr>
          <w:color w:val="auto"/>
        </w:rPr>
        <w:t>Figueiredo</w:t>
      </w:r>
      <w:proofErr w:type="spellEnd"/>
      <w:r>
        <w:rPr>
          <w:color w:val="auto"/>
        </w:rPr>
        <w:t xml:space="preserve">, </w:t>
      </w:r>
      <w:proofErr w:type="spellStart"/>
      <w:r>
        <w:rPr>
          <w:color w:val="auto"/>
        </w:rPr>
        <w:t>Helia</w:t>
      </w:r>
      <w:proofErr w:type="spellEnd"/>
      <w:r>
        <w:rPr>
          <w:color w:val="auto"/>
        </w:rPr>
        <w:t xml:space="preserve"> </w:t>
      </w:r>
      <w:r w:rsidR="00B37671" w:rsidRPr="00680744">
        <w:rPr>
          <w:color w:val="auto"/>
        </w:rPr>
        <w:t>Neves</w:t>
      </w:r>
    </w:p>
    <w:p w14:paraId="1C9C0280" w14:textId="77777777" w:rsidR="006B18DA" w:rsidRPr="00680744" w:rsidRDefault="006B18DA" w:rsidP="00680744">
      <w:pPr>
        <w:widowControl/>
        <w:contextualSpacing/>
        <w:rPr>
          <w:color w:val="auto"/>
        </w:rPr>
      </w:pPr>
    </w:p>
    <w:p w14:paraId="1082999A" w14:textId="321AF1C4" w:rsidR="008C35FE" w:rsidRDefault="008C35FE" w:rsidP="00680744">
      <w:pPr>
        <w:widowControl/>
        <w:contextualSpacing/>
        <w:rPr>
          <w:color w:val="auto"/>
        </w:rPr>
      </w:pPr>
      <w:r w:rsidRPr="00680744">
        <w:rPr>
          <w:color w:val="auto"/>
          <w:lang w:val="pt-PT"/>
        </w:rPr>
        <w:t>Instituto de Histologia e Biologia do Desenvolv</w:t>
      </w:r>
      <w:r w:rsidR="00260FBD" w:rsidRPr="00680744">
        <w:rPr>
          <w:color w:val="auto"/>
          <w:lang w:val="pt-PT"/>
        </w:rPr>
        <w:t>imento, Faculdade de Medicina,</w:t>
      </w:r>
      <w:r w:rsidRPr="00680744">
        <w:rPr>
          <w:color w:val="auto"/>
          <w:lang w:val="pt-PT"/>
        </w:rPr>
        <w:t xml:space="preserve"> Universidade de Lisboa, </w:t>
      </w:r>
      <w:proofErr w:type="spellStart"/>
      <w:r w:rsidR="00D21782" w:rsidRPr="00680744">
        <w:rPr>
          <w:color w:val="auto"/>
        </w:rPr>
        <w:t>Lisboa</w:t>
      </w:r>
      <w:proofErr w:type="spellEnd"/>
      <w:r w:rsidR="00D21782" w:rsidRPr="00680744">
        <w:rPr>
          <w:color w:val="auto"/>
        </w:rPr>
        <w:t>, Portugal</w:t>
      </w:r>
    </w:p>
    <w:p w14:paraId="772FEC47" w14:textId="2D67030B" w:rsidR="006B18DA" w:rsidRDefault="006B18DA" w:rsidP="00680744">
      <w:pPr>
        <w:widowControl/>
        <w:contextualSpacing/>
        <w:rPr>
          <w:color w:val="auto"/>
        </w:rPr>
      </w:pPr>
    </w:p>
    <w:p w14:paraId="534D19E2" w14:textId="573E3D1A" w:rsidR="001C757B" w:rsidRDefault="001C757B" w:rsidP="00680744">
      <w:pPr>
        <w:widowControl/>
        <w:contextualSpacing/>
        <w:rPr>
          <w:color w:val="auto"/>
        </w:rPr>
      </w:pPr>
      <w:r>
        <w:rPr>
          <w:color w:val="auto"/>
        </w:rPr>
        <w:t>Email Addresses of Co-authors:</w:t>
      </w:r>
    </w:p>
    <w:p w14:paraId="63EC921D" w14:textId="1A6C9998" w:rsidR="006B18DA" w:rsidRDefault="006B18DA" w:rsidP="00680744">
      <w:pPr>
        <w:widowControl/>
        <w:contextualSpacing/>
        <w:rPr>
          <w:color w:val="auto"/>
        </w:rPr>
      </w:pPr>
      <w:hyperlink r:id="rId8" w:history="1">
        <w:r w:rsidRPr="008C18C5">
          <w:rPr>
            <w:rStyle w:val="Hyperlink"/>
          </w:rPr>
          <w:t>mteles1@campus.ul.pt</w:t>
        </w:r>
      </w:hyperlink>
    </w:p>
    <w:p w14:paraId="542C43E4" w14:textId="77777777" w:rsidR="006B18DA" w:rsidRPr="00680744" w:rsidRDefault="006B18DA" w:rsidP="00680744">
      <w:pPr>
        <w:widowControl/>
        <w:contextualSpacing/>
        <w:rPr>
          <w:color w:val="auto"/>
        </w:rPr>
      </w:pPr>
      <w:bookmarkStart w:id="0" w:name="_GoBack"/>
      <w:bookmarkEnd w:id="0"/>
    </w:p>
    <w:p w14:paraId="6F68E60B" w14:textId="77777777" w:rsidR="006B18DA" w:rsidRPr="001C757B" w:rsidRDefault="008C35FE" w:rsidP="00680744">
      <w:pPr>
        <w:widowControl/>
        <w:contextualSpacing/>
        <w:rPr>
          <w:bCs/>
          <w:color w:val="auto"/>
        </w:rPr>
      </w:pPr>
      <w:r w:rsidRPr="001C757B">
        <w:rPr>
          <w:bCs/>
          <w:color w:val="auto"/>
        </w:rPr>
        <w:t>Corresponding Author:</w:t>
      </w:r>
      <w:r w:rsidR="00260FBD" w:rsidRPr="001C757B">
        <w:rPr>
          <w:bCs/>
          <w:color w:val="auto"/>
        </w:rPr>
        <w:t xml:space="preserve"> </w:t>
      </w:r>
    </w:p>
    <w:p w14:paraId="7E2F3D91" w14:textId="422DBAED" w:rsidR="006B18DA" w:rsidRPr="001C757B" w:rsidRDefault="008C35FE" w:rsidP="00680744">
      <w:pPr>
        <w:widowControl/>
        <w:contextualSpacing/>
        <w:rPr>
          <w:bCs/>
          <w:color w:val="auto"/>
        </w:rPr>
      </w:pPr>
      <w:proofErr w:type="spellStart"/>
      <w:r w:rsidRPr="001C757B">
        <w:rPr>
          <w:bCs/>
          <w:color w:val="auto"/>
        </w:rPr>
        <w:t>Hélia</w:t>
      </w:r>
      <w:proofErr w:type="spellEnd"/>
      <w:r w:rsidRPr="001C757B">
        <w:rPr>
          <w:bCs/>
          <w:color w:val="auto"/>
        </w:rPr>
        <w:t xml:space="preserve"> Neves </w:t>
      </w:r>
    </w:p>
    <w:p w14:paraId="63DE2C86" w14:textId="4EB9B688" w:rsidR="008C35FE" w:rsidRPr="001C757B" w:rsidRDefault="008C35FE" w:rsidP="00680744">
      <w:pPr>
        <w:widowControl/>
        <w:contextualSpacing/>
        <w:rPr>
          <w:bCs/>
          <w:color w:val="auto"/>
          <w:lang w:val="en-GB"/>
        </w:rPr>
      </w:pPr>
      <w:r w:rsidRPr="001C757B">
        <w:rPr>
          <w:bCs/>
          <w:color w:val="auto"/>
          <w:lang w:val="en-GB"/>
        </w:rPr>
        <w:t>helia.neves@campus.ul.pt</w:t>
      </w:r>
    </w:p>
    <w:p w14:paraId="40E3BC6E" w14:textId="77777777" w:rsidR="00D11BCE" w:rsidRPr="00680744" w:rsidRDefault="00D11BCE" w:rsidP="00680744">
      <w:pPr>
        <w:widowControl/>
        <w:contextualSpacing/>
        <w:rPr>
          <w:bCs/>
          <w:color w:val="auto"/>
        </w:rPr>
      </w:pPr>
    </w:p>
    <w:p w14:paraId="27A16171" w14:textId="000D5BF7" w:rsidR="00675D62" w:rsidRPr="00680744" w:rsidRDefault="006305D7" w:rsidP="00680744">
      <w:pPr>
        <w:pStyle w:val="NormalWeb"/>
        <w:widowControl/>
        <w:spacing w:before="0" w:beforeAutospacing="0" w:after="0" w:afterAutospacing="0"/>
        <w:contextualSpacing/>
        <w:rPr>
          <w:color w:val="auto"/>
        </w:rPr>
      </w:pPr>
      <w:r w:rsidRPr="00680744">
        <w:rPr>
          <w:b/>
          <w:bCs/>
          <w:color w:val="auto"/>
        </w:rPr>
        <w:t>KEYWORDS:</w:t>
      </w:r>
      <w:r w:rsidRPr="00680744">
        <w:rPr>
          <w:color w:val="auto"/>
        </w:rPr>
        <w:t xml:space="preserve"> </w:t>
      </w:r>
    </w:p>
    <w:p w14:paraId="6C0B0781" w14:textId="6ECFEF58" w:rsidR="007A4DD6" w:rsidRPr="00680744" w:rsidRDefault="006B18DA" w:rsidP="00680744">
      <w:pPr>
        <w:widowControl/>
        <w:contextualSpacing/>
        <w:rPr>
          <w:color w:val="auto"/>
        </w:rPr>
      </w:pPr>
      <w:r>
        <w:rPr>
          <w:color w:val="auto"/>
        </w:rPr>
        <w:t>E</w:t>
      </w:r>
      <w:r w:rsidRPr="00680744">
        <w:rPr>
          <w:color w:val="auto"/>
        </w:rPr>
        <w:t>mbryonic tissue isolation; 3</w:t>
      </w:r>
      <w:r>
        <w:rPr>
          <w:color w:val="auto"/>
        </w:rPr>
        <w:t>D</w:t>
      </w:r>
      <w:r w:rsidRPr="00680744">
        <w:rPr>
          <w:color w:val="auto"/>
        </w:rPr>
        <w:t xml:space="preserve">-preserved tissues; </w:t>
      </w:r>
      <w:r w:rsidRPr="00680744">
        <w:rPr>
          <w:i/>
          <w:color w:val="auto"/>
        </w:rPr>
        <w:t>in vitro</w:t>
      </w:r>
      <w:r w:rsidRPr="00680744">
        <w:rPr>
          <w:color w:val="auto"/>
        </w:rPr>
        <w:t xml:space="preserve"> organotypic assay; quail-chicken chimeric organ; thymus</w:t>
      </w:r>
    </w:p>
    <w:p w14:paraId="1CB4E390" w14:textId="77777777" w:rsidR="006305D7" w:rsidRPr="00680744" w:rsidRDefault="006305D7" w:rsidP="00680744">
      <w:pPr>
        <w:pStyle w:val="NormalWeb"/>
        <w:widowControl/>
        <w:spacing w:before="0" w:beforeAutospacing="0" w:after="0" w:afterAutospacing="0"/>
        <w:contextualSpacing/>
        <w:rPr>
          <w:color w:val="auto"/>
        </w:rPr>
      </w:pPr>
    </w:p>
    <w:p w14:paraId="628AC4B5" w14:textId="3A1DFE3A" w:rsidR="006305D7" w:rsidRPr="00680744" w:rsidRDefault="006B18DA" w:rsidP="00680744">
      <w:pPr>
        <w:widowControl/>
        <w:contextualSpacing/>
        <w:rPr>
          <w:color w:val="auto"/>
        </w:rPr>
      </w:pPr>
      <w:r>
        <w:rPr>
          <w:b/>
          <w:bCs/>
          <w:color w:val="auto"/>
        </w:rPr>
        <w:t>SUMMARY</w:t>
      </w:r>
      <w:r w:rsidR="006305D7" w:rsidRPr="00680744">
        <w:rPr>
          <w:b/>
          <w:bCs/>
          <w:color w:val="auto"/>
        </w:rPr>
        <w:t>:</w:t>
      </w:r>
      <w:r w:rsidR="006305D7" w:rsidRPr="00680744">
        <w:rPr>
          <w:color w:val="auto"/>
        </w:rPr>
        <w:t xml:space="preserve"> </w:t>
      </w:r>
    </w:p>
    <w:p w14:paraId="2EF622C9" w14:textId="5CBBF6BB" w:rsidR="008E692D" w:rsidRPr="008F2CAC" w:rsidRDefault="00C56433" w:rsidP="00680744">
      <w:pPr>
        <w:widowControl/>
        <w:contextualSpacing/>
        <w:rPr>
          <w:color w:val="auto"/>
        </w:rPr>
      </w:pPr>
      <w:r w:rsidRPr="00603789">
        <w:rPr>
          <w:color w:val="auto"/>
        </w:rPr>
        <w:t>This article provide</w:t>
      </w:r>
      <w:r w:rsidR="00C925CD" w:rsidRPr="00603789">
        <w:rPr>
          <w:color w:val="auto"/>
        </w:rPr>
        <w:t>s</w:t>
      </w:r>
      <w:r w:rsidRPr="008F2CAC">
        <w:rPr>
          <w:color w:val="auto"/>
        </w:rPr>
        <w:t xml:space="preserve"> </w:t>
      </w:r>
      <w:r w:rsidR="00F5640C" w:rsidRPr="008F2CAC">
        <w:rPr>
          <w:color w:val="auto"/>
        </w:rPr>
        <w:t>a</w:t>
      </w:r>
      <w:r w:rsidR="0049664A" w:rsidRPr="008F2CAC">
        <w:rPr>
          <w:color w:val="auto"/>
        </w:rPr>
        <w:t xml:space="preserve"> </w:t>
      </w:r>
      <w:r w:rsidR="00E55130" w:rsidRPr="008F2CAC">
        <w:rPr>
          <w:color w:val="auto"/>
        </w:rPr>
        <w:t>method</w:t>
      </w:r>
      <w:r w:rsidR="00BB2647" w:rsidRPr="008F2CAC">
        <w:rPr>
          <w:color w:val="auto"/>
        </w:rPr>
        <w:t xml:space="preserve"> to isolate</w:t>
      </w:r>
      <w:r w:rsidR="00C0296D" w:rsidRPr="008F2CAC">
        <w:rPr>
          <w:color w:val="auto"/>
        </w:rPr>
        <w:t xml:space="preserve"> </w:t>
      </w:r>
      <w:r w:rsidR="00E55130" w:rsidRPr="008F2CAC">
        <w:rPr>
          <w:color w:val="auto"/>
        </w:rPr>
        <w:t xml:space="preserve">pure </w:t>
      </w:r>
      <w:r w:rsidR="00F71109" w:rsidRPr="008F2CAC">
        <w:rPr>
          <w:color w:val="auto"/>
        </w:rPr>
        <w:t xml:space="preserve">embryonic </w:t>
      </w:r>
      <w:r w:rsidR="00791892" w:rsidRPr="008F2CAC">
        <w:rPr>
          <w:color w:val="auto"/>
        </w:rPr>
        <w:t xml:space="preserve">tissues </w:t>
      </w:r>
      <w:r w:rsidR="00EB4160" w:rsidRPr="008F2CAC">
        <w:rPr>
          <w:color w:val="auto"/>
        </w:rPr>
        <w:t>from</w:t>
      </w:r>
      <w:r w:rsidR="00D754C4" w:rsidRPr="008F2CAC">
        <w:rPr>
          <w:color w:val="auto"/>
        </w:rPr>
        <w:t xml:space="preserve"> </w:t>
      </w:r>
      <w:r w:rsidR="00EB4160" w:rsidRPr="008F2CAC">
        <w:rPr>
          <w:color w:val="auto"/>
        </w:rPr>
        <w:t>quail and chicken embryos</w:t>
      </w:r>
      <w:r w:rsidR="00C06483" w:rsidRPr="008F2CAC">
        <w:rPr>
          <w:color w:val="auto"/>
        </w:rPr>
        <w:t xml:space="preserve"> </w:t>
      </w:r>
      <w:r w:rsidR="00712020" w:rsidRPr="008F2CAC">
        <w:rPr>
          <w:color w:val="auto"/>
        </w:rPr>
        <w:t xml:space="preserve">that can be combined </w:t>
      </w:r>
      <w:r w:rsidR="00BB2647" w:rsidRPr="008F2CAC">
        <w:rPr>
          <w:color w:val="auto"/>
        </w:rPr>
        <w:t xml:space="preserve">to form </w:t>
      </w:r>
      <w:r w:rsidR="00BB2647" w:rsidRPr="001C757B">
        <w:rPr>
          <w:color w:val="auto"/>
        </w:rPr>
        <w:t>ex vivo</w:t>
      </w:r>
      <w:r w:rsidR="002B5C9B" w:rsidRPr="00603789">
        <w:rPr>
          <w:color w:val="auto"/>
        </w:rPr>
        <w:t xml:space="preserve"> chimeric organs</w:t>
      </w:r>
      <w:r w:rsidR="00C06483" w:rsidRPr="00603789">
        <w:rPr>
          <w:color w:val="auto"/>
        </w:rPr>
        <w:t xml:space="preserve">. </w:t>
      </w:r>
    </w:p>
    <w:p w14:paraId="51187602" w14:textId="77777777" w:rsidR="00131187" w:rsidRPr="008F2CAC" w:rsidRDefault="00131187" w:rsidP="00680744">
      <w:pPr>
        <w:widowControl/>
        <w:contextualSpacing/>
        <w:rPr>
          <w:color w:val="auto"/>
        </w:rPr>
      </w:pPr>
    </w:p>
    <w:p w14:paraId="175BE018" w14:textId="2BAEC945" w:rsidR="00A36431" w:rsidRPr="001C757B" w:rsidRDefault="006305D7" w:rsidP="00680744">
      <w:pPr>
        <w:widowControl/>
        <w:contextualSpacing/>
        <w:rPr>
          <w:color w:val="auto"/>
        </w:rPr>
      </w:pPr>
      <w:r w:rsidRPr="008F2CAC">
        <w:rPr>
          <w:b/>
          <w:bCs/>
          <w:color w:val="auto"/>
        </w:rPr>
        <w:t>ABSTRACT:</w:t>
      </w:r>
      <w:r w:rsidRPr="008F2CAC">
        <w:rPr>
          <w:color w:val="auto"/>
        </w:rPr>
        <w:t xml:space="preserve"> </w:t>
      </w:r>
    </w:p>
    <w:p w14:paraId="02C5BA31" w14:textId="6B6C1981" w:rsidR="006F41DB" w:rsidRDefault="00131187" w:rsidP="00680744">
      <w:pPr>
        <w:widowControl/>
        <w:contextualSpacing/>
        <w:rPr>
          <w:color w:val="auto"/>
          <w:shd w:val="clear" w:color="auto" w:fill="FFFFFF"/>
        </w:rPr>
      </w:pPr>
      <w:r w:rsidRPr="00603789">
        <w:rPr>
          <w:color w:val="auto"/>
          <w:shd w:val="clear" w:color="auto" w:fill="FFFFFF"/>
        </w:rPr>
        <w:t xml:space="preserve">The capacity to isolate embryonic tissues was </w:t>
      </w:r>
      <w:r w:rsidR="00342A2A" w:rsidRPr="00603789">
        <w:rPr>
          <w:color w:val="auto"/>
          <w:shd w:val="clear" w:color="auto" w:fill="FFFFFF"/>
        </w:rPr>
        <w:t>a</w:t>
      </w:r>
      <w:r w:rsidR="006F41DB" w:rsidRPr="008F2CAC">
        <w:rPr>
          <w:color w:val="auto"/>
          <w:shd w:val="clear" w:color="auto" w:fill="FFFFFF"/>
        </w:rPr>
        <w:t>n</w:t>
      </w:r>
      <w:r w:rsidR="00342A2A" w:rsidRPr="008F2CAC">
        <w:rPr>
          <w:color w:val="auto"/>
          <w:shd w:val="clear" w:color="auto" w:fill="FFFFFF"/>
        </w:rPr>
        <w:t xml:space="preserve"> </w:t>
      </w:r>
      <w:r w:rsidR="007575C2" w:rsidRPr="008F2CAC">
        <w:rPr>
          <w:color w:val="auto"/>
          <w:shd w:val="clear" w:color="auto" w:fill="FFFFFF"/>
        </w:rPr>
        <w:t>essential</w:t>
      </w:r>
      <w:r w:rsidRPr="008F2CAC">
        <w:rPr>
          <w:color w:val="auto"/>
          <w:shd w:val="clear" w:color="auto" w:fill="FFFFFF"/>
        </w:rPr>
        <w:t xml:space="preserve"> </w:t>
      </w:r>
      <w:r w:rsidR="007575C2" w:rsidRPr="008F2CAC">
        <w:rPr>
          <w:color w:val="auto"/>
          <w:shd w:val="clear" w:color="auto" w:fill="FFFFFF"/>
        </w:rPr>
        <w:t>step</w:t>
      </w:r>
      <w:r w:rsidRPr="008F2CAC">
        <w:rPr>
          <w:color w:val="auto"/>
          <w:shd w:val="clear" w:color="auto" w:fill="FFFFFF"/>
        </w:rPr>
        <w:t xml:space="preserve"> </w:t>
      </w:r>
      <w:r w:rsidR="00FE2FEB" w:rsidRPr="008F2CAC">
        <w:rPr>
          <w:color w:val="auto"/>
          <w:shd w:val="clear" w:color="auto" w:fill="FFFFFF"/>
        </w:rPr>
        <w:t>for</w:t>
      </w:r>
      <w:r w:rsidR="00342A2A" w:rsidRPr="008F2CAC">
        <w:rPr>
          <w:color w:val="auto"/>
          <w:shd w:val="clear" w:color="auto" w:fill="FFFFFF"/>
        </w:rPr>
        <w:t xml:space="preserve"> establish</w:t>
      </w:r>
      <w:r w:rsidR="00764AC5" w:rsidRPr="008F2CAC">
        <w:rPr>
          <w:color w:val="auto"/>
          <w:shd w:val="clear" w:color="auto" w:fill="FFFFFF"/>
        </w:rPr>
        <w:t>ing the</w:t>
      </w:r>
      <w:r w:rsidR="00342A2A" w:rsidRPr="008F2CAC">
        <w:rPr>
          <w:color w:val="auto"/>
          <w:shd w:val="clear" w:color="auto" w:fill="FFFFFF"/>
        </w:rPr>
        <w:t xml:space="preserve"> </w:t>
      </w:r>
      <w:r w:rsidR="003D33BA" w:rsidRPr="008F2CAC">
        <w:rPr>
          <w:color w:val="auto"/>
          <w:shd w:val="clear" w:color="auto" w:fill="FFFFFF"/>
        </w:rPr>
        <w:t xml:space="preserve">quail-chicken </w:t>
      </w:r>
      <w:r w:rsidR="00742869" w:rsidRPr="008F2CAC">
        <w:rPr>
          <w:color w:val="auto"/>
          <w:shd w:val="clear" w:color="auto" w:fill="FFFFFF"/>
        </w:rPr>
        <w:t>chimer</w:t>
      </w:r>
      <w:r w:rsidR="007C4D2C" w:rsidRPr="008F2CAC">
        <w:rPr>
          <w:color w:val="auto"/>
          <w:shd w:val="clear" w:color="auto" w:fill="FFFFFF"/>
        </w:rPr>
        <w:t xml:space="preserve">a </w:t>
      </w:r>
      <w:r w:rsidR="007C037B" w:rsidRPr="008F2CAC">
        <w:rPr>
          <w:color w:val="auto"/>
          <w:shd w:val="clear" w:color="auto" w:fill="FFFFFF"/>
        </w:rPr>
        <w:t>system</w:t>
      </w:r>
      <w:r w:rsidR="00DB2F0A" w:rsidRPr="008F2CAC">
        <w:rPr>
          <w:color w:val="auto"/>
          <w:shd w:val="clear" w:color="auto" w:fill="FFFFFF"/>
        </w:rPr>
        <w:t>,</w:t>
      </w:r>
      <w:r w:rsidRPr="008F2CAC">
        <w:rPr>
          <w:color w:val="auto"/>
          <w:shd w:val="clear" w:color="auto" w:fill="FFFFFF"/>
        </w:rPr>
        <w:t xml:space="preserve"> </w:t>
      </w:r>
      <w:r w:rsidR="000845F3" w:rsidRPr="008F2CAC">
        <w:rPr>
          <w:color w:val="auto"/>
          <w:shd w:val="clear" w:color="auto" w:fill="FFFFFF"/>
        </w:rPr>
        <w:t xml:space="preserve">which in turn has </w:t>
      </w:r>
      <w:r w:rsidR="006B18DA">
        <w:rPr>
          <w:color w:val="auto"/>
          <w:shd w:val="clear" w:color="auto" w:fill="FFFFFF"/>
        </w:rPr>
        <w:t>provided</w:t>
      </w:r>
      <w:r w:rsidR="006B18DA" w:rsidRPr="00603789">
        <w:rPr>
          <w:color w:val="auto"/>
          <w:shd w:val="clear" w:color="auto" w:fill="FFFFFF"/>
        </w:rPr>
        <w:t xml:space="preserve"> </w:t>
      </w:r>
      <w:r w:rsidR="000845F3" w:rsidRPr="00603789">
        <w:rPr>
          <w:color w:val="auto"/>
          <w:shd w:val="clear" w:color="auto" w:fill="FFFFFF"/>
        </w:rPr>
        <w:t xml:space="preserve">undisputed contributions to unveiling key </w:t>
      </w:r>
      <w:r w:rsidR="000845F3" w:rsidRPr="008F2CAC">
        <w:rPr>
          <w:color w:val="auto"/>
          <w:shd w:val="clear" w:color="auto" w:fill="FFFFFF"/>
        </w:rPr>
        <w:t>processes in developmental biology</w:t>
      </w:r>
      <w:r w:rsidR="001E56A9" w:rsidRPr="008F2CAC">
        <w:rPr>
          <w:color w:val="auto"/>
          <w:shd w:val="clear" w:color="auto" w:fill="FFFFFF"/>
        </w:rPr>
        <w:t xml:space="preserve">. </w:t>
      </w:r>
    </w:p>
    <w:p w14:paraId="28EA19AC" w14:textId="77777777" w:rsidR="006B18DA" w:rsidRPr="00603789" w:rsidRDefault="006B18DA" w:rsidP="00680744">
      <w:pPr>
        <w:widowControl/>
        <w:contextualSpacing/>
        <w:rPr>
          <w:color w:val="auto"/>
          <w:shd w:val="clear" w:color="auto" w:fill="FFFFFF"/>
        </w:rPr>
      </w:pPr>
    </w:p>
    <w:p w14:paraId="12D2DC7E" w14:textId="3AF8ABF9" w:rsidR="00794CB4" w:rsidRPr="00680744" w:rsidRDefault="00716E58" w:rsidP="00680744">
      <w:pPr>
        <w:widowControl/>
        <w:contextualSpacing/>
        <w:rPr>
          <w:color w:val="auto"/>
        </w:rPr>
      </w:pPr>
      <w:r w:rsidRPr="00603789">
        <w:rPr>
          <w:color w:val="auto"/>
          <w:shd w:val="clear" w:color="auto" w:fill="FFFFFF"/>
        </w:rPr>
        <w:t>Herein is described an optimized method to isolate embryonic tissues from quail and chicken</w:t>
      </w:r>
      <w:r w:rsidR="006B18DA">
        <w:rPr>
          <w:color w:val="auto"/>
          <w:shd w:val="clear" w:color="auto" w:fill="FFFFFF"/>
        </w:rPr>
        <w:t>s</w:t>
      </w:r>
      <w:r w:rsidRPr="00603789">
        <w:rPr>
          <w:color w:val="auto"/>
          <w:shd w:val="clear" w:color="auto" w:fill="FFFFFF"/>
        </w:rPr>
        <w:t xml:space="preserve"> by </w:t>
      </w:r>
      <w:r w:rsidR="00703282" w:rsidRPr="008F2CAC">
        <w:rPr>
          <w:color w:val="auto"/>
        </w:rPr>
        <w:t>microsurgery</w:t>
      </w:r>
      <w:r w:rsidRPr="008F2CAC">
        <w:rPr>
          <w:color w:val="auto"/>
          <w:shd w:val="clear" w:color="auto" w:fill="FFFFFF"/>
        </w:rPr>
        <w:t xml:space="preserve"> and enzymatic digestion while preserving its biological properties. </w:t>
      </w:r>
      <w:r w:rsidR="00D35217" w:rsidRPr="008F2CAC">
        <w:rPr>
          <w:color w:val="auto"/>
          <w:shd w:val="clear" w:color="auto" w:fill="FFFFFF"/>
        </w:rPr>
        <w:t xml:space="preserve">After isolation, tissues from both species are associated </w:t>
      </w:r>
      <w:r w:rsidR="00F16EB8" w:rsidRPr="008F2CAC">
        <w:rPr>
          <w:color w:val="auto"/>
          <w:shd w:val="clear" w:color="auto" w:fill="FFFFFF"/>
        </w:rPr>
        <w:t xml:space="preserve">in an </w:t>
      </w:r>
      <w:r w:rsidR="00B7400E" w:rsidRPr="001C757B">
        <w:rPr>
          <w:color w:val="auto"/>
          <w:shd w:val="clear" w:color="auto" w:fill="FFFFFF"/>
        </w:rPr>
        <w:t>in vitro</w:t>
      </w:r>
      <w:r w:rsidR="00B7400E" w:rsidRPr="00603789">
        <w:rPr>
          <w:color w:val="auto"/>
          <w:shd w:val="clear" w:color="auto" w:fill="FFFFFF"/>
        </w:rPr>
        <w:t xml:space="preserve"> </w:t>
      </w:r>
      <w:r w:rsidR="00F16EB8" w:rsidRPr="00603789">
        <w:rPr>
          <w:color w:val="auto"/>
          <w:shd w:val="clear" w:color="auto" w:fill="FFFFFF"/>
        </w:rPr>
        <w:t>o</w:t>
      </w:r>
      <w:r w:rsidR="00F16EB8" w:rsidRPr="008F2CAC">
        <w:rPr>
          <w:color w:val="auto"/>
        </w:rPr>
        <w:t>rganotypic</w:t>
      </w:r>
      <w:r w:rsidR="00F16EB8" w:rsidRPr="00680744">
        <w:rPr>
          <w:color w:val="auto"/>
        </w:rPr>
        <w:t xml:space="preserve"> assay</w:t>
      </w:r>
      <w:r w:rsidR="00F16EB8" w:rsidRPr="00680744">
        <w:rPr>
          <w:color w:val="auto"/>
          <w:shd w:val="clear" w:color="auto" w:fill="FFFFFF"/>
        </w:rPr>
        <w:t xml:space="preserve"> </w:t>
      </w:r>
      <w:r w:rsidR="00B87F53" w:rsidRPr="00680744">
        <w:rPr>
          <w:color w:val="auto"/>
          <w:shd w:val="clear" w:color="auto" w:fill="FFFFFF"/>
        </w:rPr>
        <w:t>for</w:t>
      </w:r>
      <w:r w:rsidR="00A351D2" w:rsidRPr="00680744">
        <w:rPr>
          <w:color w:val="auto"/>
          <w:shd w:val="clear" w:color="auto" w:fill="FFFFFF"/>
        </w:rPr>
        <w:t xml:space="preserve"> 48</w:t>
      </w:r>
      <w:r w:rsidR="006B18DA">
        <w:rPr>
          <w:color w:val="auto"/>
          <w:shd w:val="clear" w:color="auto" w:fill="FFFFFF"/>
        </w:rPr>
        <w:t xml:space="preserve"> </w:t>
      </w:r>
      <w:r w:rsidR="00A351D2" w:rsidRPr="00680744">
        <w:rPr>
          <w:color w:val="auto"/>
          <w:shd w:val="clear" w:color="auto" w:fill="FFFFFF"/>
        </w:rPr>
        <w:t>h</w:t>
      </w:r>
      <w:r w:rsidR="006F41DB" w:rsidRPr="00680744">
        <w:rPr>
          <w:color w:val="auto"/>
          <w:shd w:val="clear" w:color="auto" w:fill="FFFFFF"/>
        </w:rPr>
        <w:t xml:space="preserve">. </w:t>
      </w:r>
      <w:r w:rsidR="003D181F" w:rsidRPr="00680744">
        <w:rPr>
          <w:color w:val="auto"/>
        </w:rPr>
        <w:t xml:space="preserve">Quail and chicken tissues can be discriminated by distinct nuclear features and molecular markers allowing </w:t>
      </w:r>
      <w:r w:rsidR="006E4368" w:rsidRPr="00680744">
        <w:rPr>
          <w:color w:val="auto"/>
        </w:rPr>
        <w:t>the</w:t>
      </w:r>
      <w:r w:rsidR="006533AD" w:rsidRPr="00680744">
        <w:rPr>
          <w:color w:val="auto"/>
        </w:rPr>
        <w:t xml:space="preserve"> study </w:t>
      </w:r>
      <w:r w:rsidR="006E4368" w:rsidRPr="00680744">
        <w:rPr>
          <w:color w:val="auto"/>
        </w:rPr>
        <w:t xml:space="preserve">of </w:t>
      </w:r>
      <w:r w:rsidR="006533AD" w:rsidRPr="00680744">
        <w:rPr>
          <w:color w:val="auto"/>
        </w:rPr>
        <w:t>the</w:t>
      </w:r>
      <w:r w:rsidR="009559F1" w:rsidRPr="00680744">
        <w:rPr>
          <w:color w:val="auto"/>
        </w:rPr>
        <w:t xml:space="preserve"> </w:t>
      </w:r>
      <w:r w:rsidR="00427114" w:rsidRPr="00680744">
        <w:rPr>
          <w:color w:val="auto"/>
        </w:rPr>
        <w:t>cellular</w:t>
      </w:r>
      <w:r w:rsidR="008721C8" w:rsidRPr="00680744">
        <w:rPr>
          <w:color w:val="auto"/>
        </w:rPr>
        <w:t xml:space="preserve"> </w:t>
      </w:r>
      <w:r w:rsidR="000C10EF" w:rsidRPr="00680744">
        <w:rPr>
          <w:color w:val="auto"/>
        </w:rPr>
        <w:t>cross-talk</w:t>
      </w:r>
      <w:r w:rsidR="009559F1" w:rsidRPr="00680744">
        <w:rPr>
          <w:color w:val="auto"/>
        </w:rPr>
        <w:t xml:space="preserve"> between </w:t>
      </w:r>
      <w:proofErr w:type="spellStart"/>
      <w:r w:rsidR="003D181F" w:rsidRPr="00680744">
        <w:rPr>
          <w:color w:val="auto"/>
        </w:rPr>
        <w:t>heterospecific</w:t>
      </w:r>
      <w:proofErr w:type="spellEnd"/>
      <w:r w:rsidR="003D181F" w:rsidRPr="00680744">
        <w:rPr>
          <w:color w:val="auto"/>
        </w:rPr>
        <w:t xml:space="preserve"> association of </w:t>
      </w:r>
      <w:r w:rsidR="006533AD" w:rsidRPr="00680744">
        <w:rPr>
          <w:color w:val="auto"/>
        </w:rPr>
        <w:t>tissues</w:t>
      </w:r>
      <w:r w:rsidR="00B87F53" w:rsidRPr="00680744">
        <w:rPr>
          <w:color w:val="auto"/>
        </w:rPr>
        <w:t>.</w:t>
      </w:r>
      <w:r w:rsidR="00C93482" w:rsidRPr="00680744">
        <w:rPr>
          <w:color w:val="auto"/>
        </w:rPr>
        <w:t xml:space="preserve"> </w:t>
      </w:r>
      <w:r w:rsidR="00033280" w:rsidRPr="00680744">
        <w:rPr>
          <w:color w:val="auto"/>
        </w:rPr>
        <w:t>T</w:t>
      </w:r>
      <w:r w:rsidR="009559F1" w:rsidRPr="00680744">
        <w:rPr>
          <w:color w:val="auto"/>
        </w:rPr>
        <w:t xml:space="preserve">his </w:t>
      </w:r>
      <w:r w:rsidR="00033280" w:rsidRPr="00680744">
        <w:rPr>
          <w:color w:val="auto"/>
        </w:rPr>
        <w:t>approach is, therefore, a</w:t>
      </w:r>
      <w:r w:rsidR="009559F1" w:rsidRPr="00680744">
        <w:rPr>
          <w:color w:val="auto"/>
        </w:rPr>
        <w:t xml:space="preserve"> </w:t>
      </w:r>
      <w:r w:rsidR="00033280" w:rsidRPr="00680744">
        <w:rPr>
          <w:color w:val="auto"/>
        </w:rPr>
        <w:t xml:space="preserve">useful tool </w:t>
      </w:r>
      <w:r w:rsidR="00435836" w:rsidRPr="00680744">
        <w:rPr>
          <w:color w:val="auto"/>
        </w:rPr>
        <w:t>for studying</w:t>
      </w:r>
      <w:r w:rsidR="009559F1" w:rsidRPr="00680744">
        <w:rPr>
          <w:color w:val="auto"/>
        </w:rPr>
        <w:t xml:space="preserve"> </w:t>
      </w:r>
      <w:r w:rsidR="00825772" w:rsidRPr="00680744">
        <w:rPr>
          <w:color w:val="auto"/>
        </w:rPr>
        <w:t xml:space="preserve">complex </w:t>
      </w:r>
      <w:r w:rsidR="00427114" w:rsidRPr="00680744">
        <w:rPr>
          <w:color w:val="auto"/>
        </w:rPr>
        <w:t>tissue</w:t>
      </w:r>
      <w:r w:rsidR="000C2A89" w:rsidRPr="00680744">
        <w:rPr>
          <w:color w:val="auto"/>
        </w:rPr>
        <w:t xml:space="preserve"> interactions</w:t>
      </w:r>
      <w:r w:rsidR="007E3B28" w:rsidRPr="00680744">
        <w:rPr>
          <w:color w:val="auto"/>
        </w:rPr>
        <w:t xml:space="preserve"> in </w:t>
      </w:r>
      <w:r w:rsidR="009559F1" w:rsidRPr="00680744">
        <w:rPr>
          <w:color w:val="auto"/>
        </w:rPr>
        <w:t>developmental processes</w:t>
      </w:r>
      <w:r w:rsidR="00825772" w:rsidRPr="00680744">
        <w:rPr>
          <w:color w:val="auto"/>
        </w:rPr>
        <w:t xml:space="preserve"> with highly dynamic spatial </w:t>
      </w:r>
      <w:r w:rsidR="00537AC3" w:rsidRPr="00680744">
        <w:rPr>
          <w:color w:val="auto"/>
        </w:rPr>
        <w:t>modifications</w:t>
      </w:r>
      <w:r w:rsidR="00514FE3" w:rsidRPr="00680744">
        <w:rPr>
          <w:color w:val="auto"/>
        </w:rPr>
        <w:t xml:space="preserve">, such as </w:t>
      </w:r>
      <w:r w:rsidR="00CC358E" w:rsidRPr="00680744">
        <w:rPr>
          <w:color w:val="auto"/>
        </w:rPr>
        <w:t xml:space="preserve">those occurring during </w:t>
      </w:r>
      <w:r w:rsidR="00514FE3" w:rsidRPr="00680744">
        <w:rPr>
          <w:color w:val="auto"/>
        </w:rPr>
        <w:t>pharyngeal morphogenesis and</w:t>
      </w:r>
      <w:r w:rsidR="00CC358E" w:rsidRPr="00680744">
        <w:rPr>
          <w:color w:val="auto"/>
        </w:rPr>
        <w:t xml:space="preserve"> </w:t>
      </w:r>
      <w:r w:rsidR="006B18DA">
        <w:rPr>
          <w:color w:val="auto"/>
        </w:rPr>
        <w:t xml:space="preserve">the </w:t>
      </w:r>
      <w:r w:rsidR="00825772" w:rsidRPr="00680744">
        <w:rPr>
          <w:color w:val="auto"/>
        </w:rPr>
        <w:t xml:space="preserve">formation of the </w:t>
      </w:r>
      <w:r w:rsidR="00514FE3" w:rsidRPr="00680744">
        <w:rPr>
          <w:color w:val="auto"/>
        </w:rPr>
        <w:t>foregut endoderm-derived organ</w:t>
      </w:r>
      <w:r w:rsidR="00825772" w:rsidRPr="00680744">
        <w:rPr>
          <w:color w:val="auto"/>
        </w:rPr>
        <w:t>s</w:t>
      </w:r>
      <w:r w:rsidR="00514FE3" w:rsidRPr="00680744">
        <w:rPr>
          <w:color w:val="auto"/>
        </w:rPr>
        <w:t xml:space="preserve">. </w:t>
      </w:r>
      <w:r w:rsidR="00794CB4" w:rsidRPr="00680744">
        <w:rPr>
          <w:color w:val="auto"/>
        </w:rPr>
        <w:t>This experimental approach</w:t>
      </w:r>
      <w:r w:rsidR="00C91506" w:rsidRPr="00680744">
        <w:rPr>
          <w:color w:val="auto"/>
        </w:rPr>
        <w:t xml:space="preserve"> </w:t>
      </w:r>
      <w:r w:rsidR="00794CB4" w:rsidRPr="00680744">
        <w:rPr>
          <w:color w:val="auto"/>
        </w:rPr>
        <w:t xml:space="preserve">was first </w:t>
      </w:r>
      <w:r w:rsidR="00794CB4" w:rsidRPr="00680744">
        <w:rPr>
          <w:color w:val="auto"/>
          <w:shd w:val="clear" w:color="auto" w:fill="FFFFFF"/>
        </w:rPr>
        <w:t xml:space="preserve">developed to study the epithelial-mesenchymal interactions during early-stages of thymus formation. </w:t>
      </w:r>
      <w:r w:rsidR="00CF2A09" w:rsidRPr="00680744">
        <w:rPr>
          <w:color w:val="auto"/>
          <w:shd w:val="clear" w:color="auto" w:fill="FFFFFF"/>
        </w:rPr>
        <w:t>In</w:t>
      </w:r>
      <w:r w:rsidR="00B71234" w:rsidRPr="00680744">
        <w:rPr>
          <w:color w:val="auto"/>
          <w:shd w:val="clear" w:color="auto" w:fill="FFFFFF"/>
        </w:rPr>
        <w:t xml:space="preserve"> this, </w:t>
      </w:r>
      <w:r w:rsidR="006760AF" w:rsidRPr="00680744">
        <w:rPr>
          <w:color w:val="auto"/>
          <w:shd w:val="clear" w:color="auto" w:fill="FFFFFF"/>
        </w:rPr>
        <w:t xml:space="preserve">the </w:t>
      </w:r>
      <w:r w:rsidR="006760AF" w:rsidRPr="00680744">
        <w:rPr>
          <w:color w:val="auto"/>
        </w:rPr>
        <w:t xml:space="preserve">endoderm-derived </w:t>
      </w:r>
      <w:r w:rsidR="00B71234" w:rsidRPr="00680744">
        <w:rPr>
          <w:color w:val="auto"/>
        </w:rPr>
        <w:t xml:space="preserve">prospective thymic rudiment and </w:t>
      </w:r>
      <w:r w:rsidR="006760AF" w:rsidRPr="00680744">
        <w:rPr>
          <w:color w:val="auto"/>
        </w:rPr>
        <w:t xml:space="preserve">mesoderm-derived </w:t>
      </w:r>
      <w:r w:rsidR="00B71234" w:rsidRPr="00680744">
        <w:rPr>
          <w:color w:val="auto"/>
        </w:rPr>
        <w:t>mesenchyme</w:t>
      </w:r>
      <w:r w:rsidR="006760AF" w:rsidRPr="00680744">
        <w:rPr>
          <w:color w:val="auto"/>
        </w:rPr>
        <w:t xml:space="preserve">, </w:t>
      </w:r>
      <w:r w:rsidR="006760AF" w:rsidRPr="00680744">
        <w:rPr>
          <w:color w:val="auto"/>
          <w:shd w:val="clear" w:color="auto" w:fill="FFFFFF"/>
        </w:rPr>
        <w:t xml:space="preserve">were isolated </w:t>
      </w:r>
      <w:r w:rsidR="006760AF" w:rsidRPr="00680744">
        <w:rPr>
          <w:color w:val="auto"/>
        </w:rPr>
        <w:t xml:space="preserve">from quail and chicken embryos, respectively. </w:t>
      </w:r>
    </w:p>
    <w:p w14:paraId="4CF79013" w14:textId="77777777" w:rsidR="006B18DA" w:rsidRDefault="006B18DA" w:rsidP="00680744">
      <w:pPr>
        <w:widowControl/>
        <w:contextualSpacing/>
        <w:rPr>
          <w:color w:val="auto"/>
        </w:rPr>
      </w:pPr>
    </w:p>
    <w:p w14:paraId="34941582" w14:textId="7A296254" w:rsidR="00EB057D" w:rsidRDefault="00794CB4" w:rsidP="00680744">
      <w:pPr>
        <w:widowControl/>
        <w:contextualSpacing/>
        <w:rPr>
          <w:color w:val="auto"/>
          <w:shd w:val="clear" w:color="auto" w:fill="FFFFFF"/>
        </w:rPr>
      </w:pPr>
      <w:r w:rsidRPr="00680744">
        <w:rPr>
          <w:color w:val="auto"/>
        </w:rPr>
        <w:t xml:space="preserve">The capacity </w:t>
      </w:r>
      <w:r w:rsidR="009252D9" w:rsidRPr="00680744">
        <w:rPr>
          <w:color w:val="auto"/>
        </w:rPr>
        <w:t>of</w:t>
      </w:r>
      <w:r w:rsidR="007A5B7B" w:rsidRPr="00680744">
        <w:rPr>
          <w:color w:val="auto"/>
        </w:rPr>
        <w:t xml:space="preserve"> </w:t>
      </w:r>
      <w:r w:rsidR="00B87F53" w:rsidRPr="00680744">
        <w:rPr>
          <w:color w:val="auto"/>
        </w:rPr>
        <w:t xml:space="preserve">the </w:t>
      </w:r>
      <w:r w:rsidR="009252D9" w:rsidRPr="00680744">
        <w:rPr>
          <w:color w:val="auto"/>
        </w:rPr>
        <w:t>associat</w:t>
      </w:r>
      <w:r w:rsidR="00DD4DB7" w:rsidRPr="00680744">
        <w:rPr>
          <w:color w:val="auto"/>
        </w:rPr>
        <w:t>ed</w:t>
      </w:r>
      <w:r w:rsidR="009252D9" w:rsidRPr="00680744">
        <w:rPr>
          <w:color w:val="auto"/>
        </w:rPr>
        <w:t xml:space="preserve"> </w:t>
      </w:r>
      <w:r w:rsidR="00B87F53" w:rsidRPr="00680744">
        <w:rPr>
          <w:color w:val="auto"/>
        </w:rPr>
        <w:t>tissues</w:t>
      </w:r>
      <w:r w:rsidR="008548F7" w:rsidRPr="00680744">
        <w:rPr>
          <w:color w:val="auto"/>
        </w:rPr>
        <w:t xml:space="preserve"> to</w:t>
      </w:r>
      <w:r w:rsidR="00B87F53" w:rsidRPr="00680744">
        <w:rPr>
          <w:color w:val="auto"/>
        </w:rPr>
        <w:t xml:space="preserve"> generate</w:t>
      </w:r>
      <w:r w:rsidR="007A5B7B" w:rsidRPr="00680744">
        <w:rPr>
          <w:color w:val="auto"/>
        </w:rPr>
        <w:t xml:space="preserve"> organ</w:t>
      </w:r>
      <w:r w:rsidR="009252D9" w:rsidRPr="00680744">
        <w:rPr>
          <w:color w:val="auto"/>
        </w:rPr>
        <w:t>s</w:t>
      </w:r>
      <w:r w:rsidR="007A5B7B" w:rsidRPr="00680744">
        <w:rPr>
          <w:color w:val="auto"/>
          <w:shd w:val="clear" w:color="auto" w:fill="FFFFFF"/>
        </w:rPr>
        <w:t xml:space="preserve"> </w:t>
      </w:r>
      <w:r w:rsidR="009252D9" w:rsidRPr="00680744">
        <w:rPr>
          <w:color w:val="auto"/>
        </w:rPr>
        <w:t xml:space="preserve">can be further tested by grafting them </w:t>
      </w:r>
      <w:r w:rsidR="009252D9" w:rsidRPr="00680744">
        <w:rPr>
          <w:color w:val="auto"/>
          <w:shd w:val="clear" w:color="auto" w:fill="FFFFFF"/>
        </w:rPr>
        <w:t xml:space="preserve">onto the </w:t>
      </w:r>
      <w:proofErr w:type="spellStart"/>
      <w:r w:rsidR="009252D9" w:rsidRPr="00680744">
        <w:rPr>
          <w:color w:val="auto"/>
          <w:shd w:val="clear" w:color="auto" w:fill="FFFFFF"/>
        </w:rPr>
        <w:t>chorioallantoic</w:t>
      </w:r>
      <w:proofErr w:type="spellEnd"/>
      <w:r w:rsidR="009252D9" w:rsidRPr="00680744">
        <w:rPr>
          <w:color w:val="auto"/>
          <w:shd w:val="clear" w:color="auto" w:fill="FFFFFF"/>
        </w:rPr>
        <w:t xml:space="preserve"> membrane (CAM) of a chicken embryo.</w:t>
      </w:r>
      <w:r w:rsidR="001F5A25" w:rsidRPr="00680744">
        <w:rPr>
          <w:color w:val="auto"/>
          <w:shd w:val="clear" w:color="auto" w:fill="FFFFFF"/>
        </w:rPr>
        <w:t xml:space="preserve"> </w:t>
      </w:r>
      <w:r w:rsidR="009252D9" w:rsidRPr="00680744">
        <w:rPr>
          <w:color w:val="auto"/>
          <w:shd w:val="clear" w:color="auto" w:fill="FFFFFF"/>
        </w:rPr>
        <w:t xml:space="preserve">The CAM </w:t>
      </w:r>
      <w:r w:rsidR="009252D9" w:rsidRPr="00680744">
        <w:rPr>
          <w:color w:val="auto"/>
        </w:rPr>
        <w:t xml:space="preserve">provides </w:t>
      </w:r>
      <w:r w:rsidR="009252D9" w:rsidRPr="00680744">
        <w:rPr>
          <w:color w:val="auto"/>
          <w:shd w:val="clear" w:color="auto" w:fill="FFFFFF"/>
        </w:rPr>
        <w:t xml:space="preserve">nutrients and </w:t>
      </w:r>
      <w:r w:rsidR="009252D9" w:rsidRPr="00680744">
        <w:rPr>
          <w:color w:val="auto"/>
          <w:shd w:val="clear" w:color="auto" w:fill="FFFFFF"/>
        </w:rPr>
        <w:lastRenderedPageBreak/>
        <w:t>allows gas exchanges</w:t>
      </w:r>
      <w:r w:rsidR="009252D9" w:rsidRPr="00680744">
        <w:rPr>
          <w:color w:val="auto"/>
        </w:rPr>
        <w:t xml:space="preserve"> to </w:t>
      </w:r>
      <w:r w:rsidR="00B87F53" w:rsidRPr="00680744">
        <w:rPr>
          <w:color w:val="auto"/>
        </w:rPr>
        <w:t xml:space="preserve">the </w:t>
      </w:r>
      <w:r w:rsidR="009252D9" w:rsidRPr="00680744">
        <w:rPr>
          <w:color w:val="auto"/>
        </w:rPr>
        <w:t xml:space="preserve">explanted tissues. After 10 days of </w:t>
      </w:r>
      <w:r w:rsidR="009252D9" w:rsidRPr="001C757B">
        <w:rPr>
          <w:color w:val="auto"/>
        </w:rPr>
        <w:t xml:space="preserve">in </w:t>
      </w:r>
      <w:proofErr w:type="spellStart"/>
      <w:r w:rsidR="009252D9" w:rsidRPr="001C757B">
        <w:rPr>
          <w:color w:val="auto"/>
        </w:rPr>
        <w:t>ovo</w:t>
      </w:r>
      <w:proofErr w:type="spellEnd"/>
      <w:r w:rsidR="009252D9" w:rsidRPr="00680744">
        <w:rPr>
          <w:color w:val="auto"/>
        </w:rPr>
        <w:t xml:space="preserve"> development, </w:t>
      </w:r>
      <w:r w:rsidR="00B87F53" w:rsidRPr="00680744">
        <w:rPr>
          <w:color w:val="auto"/>
        </w:rPr>
        <w:t xml:space="preserve">the </w:t>
      </w:r>
      <w:r w:rsidR="007A5B7B" w:rsidRPr="00680744">
        <w:rPr>
          <w:color w:val="auto"/>
          <w:shd w:val="clear" w:color="auto" w:fill="FFFFFF"/>
        </w:rPr>
        <w:t>c</w:t>
      </w:r>
      <w:r w:rsidR="007A5B7B" w:rsidRPr="00680744">
        <w:rPr>
          <w:color w:val="auto"/>
        </w:rPr>
        <w:t xml:space="preserve">himeric organs can be </w:t>
      </w:r>
      <w:r w:rsidR="003C1F59" w:rsidRPr="00680744">
        <w:rPr>
          <w:color w:val="auto"/>
        </w:rPr>
        <w:t>analyzed</w:t>
      </w:r>
      <w:r w:rsidR="009252D9" w:rsidRPr="00680744">
        <w:rPr>
          <w:color w:val="auto"/>
        </w:rPr>
        <w:t xml:space="preserve"> </w:t>
      </w:r>
      <w:r w:rsidR="007A5B7B" w:rsidRPr="00680744">
        <w:rPr>
          <w:color w:val="auto"/>
        </w:rPr>
        <w:t xml:space="preserve">in the harvested explants </w:t>
      </w:r>
      <w:r w:rsidR="007A5B7B" w:rsidRPr="00680744">
        <w:rPr>
          <w:color w:val="auto"/>
          <w:shd w:val="clear" w:color="auto" w:fill="FFFFFF"/>
        </w:rPr>
        <w:t xml:space="preserve">by conventional morphological </w:t>
      </w:r>
      <w:r w:rsidR="009252D9" w:rsidRPr="00680744">
        <w:rPr>
          <w:color w:val="auto"/>
          <w:shd w:val="clear" w:color="auto" w:fill="FFFFFF"/>
        </w:rPr>
        <w:t>methods</w:t>
      </w:r>
      <w:r w:rsidR="007A5B7B" w:rsidRPr="00680744">
        <w:rPr>
          <w:color w:val="auto"/>
          <w:shd w:val="clear" w:color="auto" w:fill="FFFFFF"/>
        </w:rPr>
        <w:t xml:space="preserve">. </w:t>
      </w:r>
      <w:r w:rsidR="001F5A25" w:rsidRPr="00680744">
        <w:rPr>
          <w:color w:val="auto"/>
          <w:shd w:val="clear" w:color="auto" w:fill="FFFFFF"/>
        </w:rPr>
        <w:t xml:space="preserve">This </w:t>
      </w:r>
      <w:r w:rsidR="00DD4DB7" w:rsidRPr="00680744">
        <w:rPr>
          <w:color w:val="auto"/>
          <w:shd w:val="clear" w:color="auto" w:fill="FFFFFF"/>
        </w:rPr>
        <w:t>procedure</w:t>
      </w:r>
      <w:r w:rsidR="001F5A25" w:rsidRPr="00680744">
        <w:rPr>
          <w:color w:val="auto"/>
          <w:shd w:val="clear" w:color="auto" w:fill="FFFFFF"/>
        </w:rPr>
        <w:t xml:space="preserve"> </w:t>
      </w:r>
      <w:r w:rsidR="0078560B" w:rsidRPr="00680744">
        <w:rPr>
          <w:color w:val="auto"/>
          <w:shd w:val="clear" w:color="auto" w:fill="FFFFFF"/>
        </w:rPr>
        <w:t xml:space="preserve">also </w:t>
      </w:r>
      <w:r w:rsidR="0078560B" w:rsidRPr="00603789">
        <w:rPr>
          <w:color w:val="auto"/>
          <w:shd w:val="clear" w:color="auto" w:fill="FFFFFF"/>
        </w:rPr>
        <w:t xml:space="preserve">allows </w:t>
      </w:r>
      <w:r w:rsidR="00EB057D" w:rsidRPr="00603789">
        <w:rPr>
          <w:color w:val="auto"/>
          <w:shd w:val="clear" w:color="auto" w:fill="FFFFFF"/>
        </w:rPr>
        <w:t>studying</w:t>
      </w:r>
      <w:r w:rsidR="0078560B" w:rsidRPr="008F2CAC">
        <w:rPr>
          <w:color w:val="auto"/>
          <w:shd w:val="clear" w:color="auto" w:fill="FFFFFF"/>
        </w:rPr>
        <w:t xml:space="preserve"> </w:t>
      </w:r>
      <w:r w:rsidR="001F5A25" w:rsidRPr="008F2CAC">
        <w:rPr>
          <w:color w:val="auto"/>
        </w:rPr>
        <w:t xml:space="preserve">tissue-specific contributions </w:t>
      </w:r>
      <w:r w:rsidR="00EB057D" w:rsidRPr="008F2CAC">
        <w:rPr>
          <w:color w:val="auto"/>
        </w:rPr>
        <w:t>during</w:t>
      </w:r>
      <w:r w:rsidR="001F5A25" w:rsidRPr="008F2CAC">
        <w:rPr>
          <w:color w:val="auto"/>
        </w:rPr>
        <w:t xml:space="preserve"> organ f</w:t>
      </w:r>
      <w:r w:rsidR="001F5A25" w:rsidRPr="008F2CAC">
        <w:rPr>
          <w:color w:val="auto"/>
          <w:shd w:val="clear" w:color="auto" w:fill="FFFFFF"/>
        </w:rPr>
        <w:t>ormation</w:t>
      </w:r>
      <w:r w:rsidR="0078560B" w:rsidRPr="008F2CAC">
        <w:rPr>
          <w:color w:val="auto"/>
          <w:shd w:val="clear" w:color="auto" w:fill="FFFFFF"/>
        </w:rPr>
        <w:t xml:space="preserve">, from </w:t>
      </w:r>
      <w:r w:rsidR="00EB057D" w:rsidRPr="008F2CAC">
        <w:rPr>
          <w:color w:val="auto"/>
          <w:shd w:val="clear" w:color="auto" w:fill="FFFFFF"/>
        </w:rPr>
        <w:t>its initial</w:t>
      </w:r>
      <w:r w:rsidR="0078560B" w:rsidRPr="008F2CAC">
        <w:rPr>
          <w:color w:val="auto"/>
          <w:shd w:val="clear" w:color="auto" w:fill="FFFFFF"/>
        </w:rPr>
        <w:t xml:space="preserve"> </w:t>
      </w:r>
      <w:r w:rsidR="00D20052" w:rsidRPr="008F2CAC">
        <w:rPr>
          <w:color w:val="auto"/>
          <w:shd w:val="clear" w:color="auto" w:fill="FFFFFF"/>
        </w:rPr>
        <w:t>development</w:t>
      </w:r>
      <w:r w:rsidR="0078560B" w:rsidRPr="008F2CAC">
        <w:rPr>
          <w:color w:val="auto"/>
          <w:shd w:val="clear" w:color="auto" w:fill="FFFFFF"/>
        </w:rPr>
        <w:t xml:space="preserve"> (</w:t>
      </w:r>
      <w:r w:rsidR="00D20052" w:rsidRPr="001C757B">
        <w:rPr>
          <w:color w:val="auto"/>
          <w:shd w:val="clear" w:color="auto" w:fill="FFFFFF"/>
        </w:rPr>
        <w:t>in vitro</w:t>
      </w:r>
      <w:r w:rsidR="00D20052" w:rsidRPr="00603789">
        <w:rPr>
          <w:color w:val="auto"/>
          <w:shd w:val="clear" w:color="auto" w:fill="FFFFFF"/>
        </w:rPr>
        <w:t xml:space="preserve"> development</w:t>
      </w:r>
      <w:r w:rsidR="0078560B" w:rsidRPr="00603789">
        <w:rPr>
          <w:color w:val="auto"/>
          <w:shd w:val="clear" w:color="auto" w:fill="FFFFFF"/>
        </w:rPr>
        <w:t xml:space="preserve">) to </w:t>
      </w:r>
      <w:r w:rsidR="00EB057D" w:rsidRPr="008F2CAC">
        <w:rPr>
          <w:color w:val="auto"/>
          <w:shd w:val="clear" w:color="auto" w:fill="FFFFFF"/>
        </w:rPr>
        <w:t>the final</w:t>
      </w:r>
      <w:r w:rsidR="0078560B" w:rsidRPr="008F2CAC">
        <w:rPr>
          <w:color w:val="auto"/>
          <w:shd w:val="clear" w:color="auto" w:fill="FFFFFF"/>
        </w:rPr>
        <w:t xml:space="preserve"> stages of organogenesis (</w:t>
      </w:r>
      <w:r w:rsidR="0078560B" w:rsidRPr="001C757B">
        <w:rPr>
          <w:color w:val="auto"/>
          <w:shd w:val="clear" w:color="auto" w:fill="FFFFFF"/>
        </w:rPr>
        <w:t xml:space="preserve">in </w:t>
      </w:r>
      <w:proofErr w:type="spellStart"/>
      <w:r w:rsidR="0078560B" w:rsidRPr="001C757B">
        <w:rPr>
          <w:color w:val="auto"/>
          <w:shd w:val="clear" w:color="auto" w:fill="FFFFFF"/>
        </w:rPr>
        <w:t>ovo</w:t>
      </w:r>
      <w:proofErr w:type="spellEnd"/>
      <w:r w:rsidR="0078560B" w:rsidRPr="00603789">
        <w:rPr>
          <w:color w:val="auto"/>
          <w:shd w:val="clear" w:color="auto" w:fill="FFFFFF"/>
        </w:rPr>
        <w:t xml:space="preserve"> development)</w:t>
      </w:r>
      <w:r w:rsidR="001F5A25" w:rsidRPr="00603789">
        <w:rPr>
          <w:color w:val="auto"/>
          <w:shd w:val="clear" w:color="auto" w:fill="FFFFFF"/>
        </w:rPr>
        <w:t xml:space="preserve">. </w:t>
      </w:r>
    </w:p>
    <w:p w14:paraId="20AE196B" w14:textId="77777777" w:rsidR="006B18DA" w:rsidRPr="00603789" w:rsidRDefault="006B18DA" w:rsidP="00680744">
      <w:pPr>
        <w:widowControl/>
        <w:contextualSpacing/>
        <w:rPr>
          <w:color w:val="auto"/>
          <w:shd w:val="clear" w:color="auto" w:fill="FFFFFF"/>
        </w:rPr>
      </w:pPr>
    </w:p>
    <w:p w14:paraId="543E606A" w14:textId="194754D2" w:rsidR="00514FE3" w:rsidRPr="00680744" w:rsidRDefault="00EB057D" w:rsidP="00680744">
      <w:pPr>
        <w:widowControl/>
        <w:contextualSpacing/>
        <w:rPr>
          <w:color w:val="auto"/>
          <w:shd w:val="clear" w:color="auto" w:fill="FFFFFF"/>
        </w:rPr>
      </w:pPr>
      <w:r w:rsidRPr="008F2CAC">
        <w:rPr>
          <w:color w:val="auto"/>
          <w:shd w:val="clear" w:color="auto" w:fill="FFFFFF"/>
        </w:rPr>
        <w:t>F</w:t>
      </w:r>
      <w:r w:rsidR="00784A8D" w:rsidRPr="008F2CAC">
        <w:rPr>
          <w:color w:val="auto"/>
          <w:shd w:val="clear" w:color="auto" w:fill="FFFFFF"/>
        </w:rPr>
        <w:t xml:space="preserve">inally, the improved </w:t>
      </w:r>
      <w:r w:rsidR="00FB50A8" w:rsidRPr="008F2CAC">
        <w:rPr>
          <w:color w:val="auto"/>
          <w:shd w:val="clear" w:color="auto" w:fill="FFFFFF"/>
        </w:rPr>
        <w:t xml:space="preserve">isolation </w:t>
      </w:r>
      <w:r w:rsidR="00784A8D" w:rsidRPr="008F2CAC">
        <w:rPr>
          <w:color w:val="auto"/>
          <w:shd w:val="clear" w:color="auto" w:fill="FFFFFF"/>
        </w:rPr>
        <w:t xml:space="preserve">method </w:t>
      </w:r>
      <w:r w:rsidR="00D17012" w:rsidRPr="008F2CAC">
        <w:rPr>
          <w:color w:val="auto"/>
          <w:shd w:val="clear" w:color="auto" w:fill="FFFFFF"/>
        </w:rPr>
        <w:t xml:space="preserve">also </w:t>
      </w:r>
      <w:r w:rsidR="00FB50A8" w:rsidRPr="008F2CAC">
        <w:rPr>
          <w:color w:val="auto"/>
          <w:shd w:val="clear" w:color="auto" w:fill="FFFFFF"/>
        </w:rPr>
        <w:t>provides three-dimensionally</w:t>
      </w:r>
      <w:r w:rsidR="007F320F" w:rsidRPr="008F2CAC">
        <w:rPr>
          <w:color w:val="auto"/>
          <w:shd w:val="clear" w:color="auto" w:fill="FFFFFF"/>
        </w:rPr>
        <w:t xml:space="preserve"> (3D)</w:t>
      </w:r>
      <w:r w:rsidR="00FB50A8" w:rsidRPr="008F2CAC">
        <w:rPr>
          <w:color w:val="auto"/>
          <w:shd w:val="clear" w:color="auto" w:fill="FFFFFF"/>
        </w:rPr>
        <w:t xml:space="preserve"> preserve</w:t>
      </w:r>
      <w:r w:rsidR="00A565C4" w:rsidRPr="008F2CAC">
        <w:rPr>
          <w:color w:val="auto"/>
          <w:shd w:val="clear" w:color="auto" w:fill="FFFFFF"/>
        </w:rPr>
        <w:t>d</w:t>
      </w:r>
      <w:r w:rsidR="00FB50A8" w:rsidRPr="008F2CAC">
        <w:rPr>
          <w:color w:val="auto"/>
          <w:shd w:val="clear" w:color="auto" w:fill="FFFFFF"/>
        </w:rPr>
        <w:t xml:space="preserve"> embryonic tissues</w:t>
      </w:r>
      <w:r w:rsidR="00B87F53" w:rsidRPr="008F2CAC">
        <w:rPr>
          <w:color w:val="auto"/>
          <w:shd w:val="clear" w:color="auto" w:fill="FFFFFF"/>
        </w:rPr>
        <w:t>,</w:t>
      </w:r>
      <w:r w:rsidR="00FB50A8" w:rsidRPr="008F2CAC">
        <w:rPr>
          <w:color w:val="auto"/>
          <w:shd w:val="clear" w:color="auto" w:fill="FFFFFF"/>
        </w:rPr>
        <w:t xml:space="preserve"> </w:t>
      </w:r>
      <w:r w:rsidR="001F17FA" w:rsidRPr="008F2CAC">
        <w:rPr>
          <w:color w:val="auto"/>
          <w:shd w:val="clear" w:color="auto" w:fill="FFFFFF"/>
        </w:rPr>
        <w:t>that</w:t>
      </w:r>
      <w:r w:rsidR="00B87F53" w:rsidRPr="008F2CAC">
        <w:rPr>
          <w:color w:val="auto"/>
          <w:shd w:val="clear" w:color="auto" w:fill="FFFFFF"/>
        </w:rPr>
        <w:t xml:space="preserve"> </w:t>
      </w:r>
      <w:r w:rsidR="001C6944" w:rsidRPr="008F2CAC">
        <w:rPr>
          <w:color w:val="auto"/>
          <w:shd w:val="clear" w:color="auto" w:fill="FFFFFF"/>
        </w:rPr>
        <w:t xml:space="preserve">can </w:t>
      </w:r>
      <w:r w:rsidR="003C1F59" w:rsidRPr="008F2CAC">
        <w:rPr>
          <w:color w:val="auto"/>
          <w:shd w:val="clear" w:color="auto" w:fill="FFFFFF"/>
        </w:rPr>
        <w:t xml:space="preserve">also </w:t>
      </w:r>
      <w:r w:rsidR="001C6944" w:rsidRPr="008F2CAC">
        <w:rPr>
          <w:color w:val="auto"/>
          <w:shd w:val="clear" w:color="auto" w:fill="FFFFFF"/>
        </w:rPr>
        <w:t>be</w:t>
      </w:r>
      <w:r w:rsidR="001C6944" w:rsidRPr="00680744">
        <w:rPr>
          <w:color w:val="auto"/>
          <w:shd w:val="clear" w:color="auto" w:fill="FFFFFF"/>
        </w:rPr>
        <w:t xml:space="preserve"> used </w:t>
      </w:r>
      <w:r w:rsidR="00A565C4" w:rsidRPr="00680744">
        <w:rPr>
          <w:color w:val="auto"/>
          <w:shd w:val="clear" w:color="auto" w:fill="FFFFFF"/>
        </w:rPr>
        <w:t xml:space="preserve">for </w:t>
      </w:r>
      <w:r w:rsidR="009F4227" w:rsidRPr="00680744">
        <w:rPr>
          <w:color w:val="auto"/>
          <w:shd w:val="clear" w:color="auto" w:fill="FFFFFF"/>
        </w:rPr>
        <w:t>high-resolution topographical analysis of tissue-specific gene-expression patterns</w:t>
      </w:r>
      <w:r w:rsidR="00AF616D" w:rsidRPr="00680744">
        <w:rPr>
          <w:color w:val="auto"/>
          <w:shd w:val="clear" w:color="auto" w:fill="FFFFFF"/>
        </w:rPr>
        <w:t>.</w:t>
      </w:r>
      <w:r w:rsidR="00E631D5" w:rsidRPr="00680744">
        <w:rPr>
          <w:color w:val="auto"/>
          <w:shd w:val="clear" w:color="auto" w:fill="FFFFFF"/>
        </w:rPr>
        <w:t xml:space="preserve"> </w:t>
      </w:r>
    </w:p>
    <w:p w14:paraId="5AB0A7CB" w14:textId="77777777" w:rsidR="0018708D" w:rsidRPr="00680744" w:rsidRDefault="0018708D" w:rsidP="00680744">
      <w:pPr>
        <w:widowControl/>
        <w:contextualSpacing/>
        <w:rPr>
          <w:color w:val="auto"/>
          <w:shd w:val="clear" w:color="auto" w:fill="FFFFFF"/>
        </w:rPr>
      </w:pPr>
    </w:p>
    <w:p w14:paraId="7F8366BF" w14:textId="14367BBF" w:rsidR="009A1152" w:rsidRPr="00680744" w:rsidRDefault="006305D7" w:rsidP="00680744">
      <w:pPr>
        <w:widowControl/>
        <w:contextualSpacing/>
        <w:rPr>
          <w:i/>
          <w:color w:val="auto"/>
        </w:rPr>
      </w:pPr>
      <w:r w:rsidRPr="00680744">
        <w:rPr>
          <w:b/>
          <w:color w:val="auto"/>
        </w:rPr>
        <w:t>INTRODUCTION</w:t>
      </w:r>
      <w:r w:rsidRPr="00680744">
        <w:rPr>
          <w:b/>
          <w:bCs/>
          <w:color w:val="auto"/>
        </w:rPr>
        <w:t>:</w:t>
      </w:r>
      <w:r w:rsidRPr="00680744">
        <w:rPr>
          <w:color w:val="auto"/>
        </w:rPr>
        <w:t xml:space="preserve"> </w:t>
      </w:r>
    </w:p>
    <w:p w14:paraId="3A842E58" w14:textId="45A128BB" w:rsidR="00677D02" w:rsidRDefault="00660B6E" w:rsidP="00680744">
      <w:pPr>
        <w:pStyle w:val="jovecontent"/>
        <w:spacing w:before="0" w:beforeAutospacing="0" w:after="0" w:afterAutospacing="0"/>
        <w:contextualSpacing/>
        <w:jc w:val="both"/>
        <w:rPr>
          <w:rFonts w:ascii="Calibri" w:hAnsi="Calibri" w:cs="Calibri"/>
          <w:shd w:val="clear" w:color="auto" w:fill="FFFFFF"/>
          <w:lang w:val="en-US" w:eastAsia="en-US"/>
        </w:rPr>
      </w:pPr>
      <w:r w:rsidRPr="00680744">
        <w:rPr>
          <w:rFonts w:ascii="Calibri" w:hAnsi="Calibri" w:cs="Calibri"/>
          <w:shd w:val="clear" w:color="auto" w:fill="FFFFFF"/>
          <w:lang w:val="en-US" w:eastAsia="en-US"/>
        </w:rPr>
        <w:t xml:space="preserve">In </w:t>
      </w:r>
      <w:r w:rsidR="007A5915" w:rsidRPr="00680744">
        <w:rPr>
          <w:rFonts w:ascii="Calibri" w:hAnsi="Calibri" w:cs="Calibri"/>
        </w:rPr>
        <w:t xml:space="preserve">the early </w:t>
      </w:r>
      <w:r w:rsidR="0050697E">
        <w:rPr>
          <w:rFonts w:ascii="Calibri" w:hAnsi="Calibri" w:cs="Calibri"/>
        </w:rPr>
        <w:t>1970s</w:t>
      </w:r>
      <w:r w:rsidR="000D5D0B" w:rsidRPr="00680744">
        <w:rPr>
          <w:rFonts w:ascii="Calibri" w:hAnsi="Calibri" w:cs="Calibri"/>
        </w:rPr>
        <w:t xml:space="preserve">, </w:t>
      </w:r>
      <w:r w:rsidR="00464683" w:rsidRPr="00680744">
        <w:rPr>
          <w:rFonts w:ascii="Calibri" w:hAnsi="Calibri" w:cs="Calibri"/>
        </w:rPr>
        <w:t>an</w:t>
      </w:r>
      <w:r w:rsidR="00DB5E9C" w:rsidRPr="00680744">
        <w:rPr>
          <w:rFonts w:ascii="Calibri" w:hAnsi="Calibri" w:cs="Calibri"/>
        </w:rPr>
        <w:t xml:space="preserve"> elegant quail-chicken chimera system </w:t>
      </w:r>
      <w:r w:rsidR="00464683" w:rsidRPr="00680744">
        <w:rPr>
          <w:rFonts w:ascii="Calibri" w:hAnsi="Calibri" w:cs="Calibri"/>
        </w:rPr>
        <w:t xml:space="preserve">was </w:t>
      </w:r>
      <w:r w:rsidR="00DB21D8" w:rsidRPr="00680744">
        <w:rPr>
          <w:rFonts w:ascii="Calibri" w:hAnsi="Calibri" w:cs="Calibri"/>
        </w:rPr>
        <w:t xml:space="preserve">developed by Le </w:t>
      </w:r>
      <w:proofErr w:type="spellStart"/>
      <w:r w:rsidR="00DB21D8" w:rsidRPr="00680744">
        <w:rPr>
          <w:rFonts w:ascii="Calibri" w:hAnsi="Calibri" w:cs="Calibri"/>
        </w:rPr>
        <w:t>Douarin</w:t>
      </w:r>
      <w:proofErr w:type="spellEnd"/>
      <w:r w:rsidR="0069625D" w:rsidRPr="00680744">
        <w:rPr>
          <w:rFonts w:ascii="Calibri" w:hAnsi="Calibri" w:cs="Calibri"/>
        </w:rPr>
        <w:t>,</w:t>
      </w:r>
      <w:r w:rsidR="00DB21D8" w:rsidRPr="00680744">
        <w:rPr>
          <w:rFonts w:ascii="Calibri" w:hAnsi="Calibri" w:cs="Calibri"/>
        </w:rPr>
        <w:t xml:space="preserve"> </w:t>
      </w:r>
      <w:r w:rsidR="00464683" w:rsidRPr="00680744">
        <w:rPr>
          <w:rFonts w:ascii="Calibri" w:hAnsi="Calibri" w:cs="Calibri"/>
        </w:rPr>
        <w:t>opening</w:t>
      </w:r>
      <w:r w:rsidR="00A756D7" w:rsidRPr="00680744">
        <w:rPr>
          <w:rFonts w:ascii="Calibri" w:hAnsi="Calibri" w:cs="Calibri"/>
        </w:rPr>
        <w:t xml:space="preserve"> new avenues </w:t>
      </w:r>
      <w:r w:rsidR="00464683" w:rsidRPr="00680744">
        <w:rPr>
          <w:rFonts w:ascii="Calibri" w:hAnsi="Calibri" w:cs="Calibri"/>
        </w:rPr>
        <w:t>to understand</w:t>
      </w:r>
      <w:r w:rsidR="00DB21D8" w:rsidRPr="00680744">
        <w:rPr>
          <w:rFonts w:ascii="Calibri" w:hAnsi="Calibri" w:cs="Calibri"/>
        </w:rPr>
        <w:t xml:space="preserve"> the role of cell</w:t>
      </w:r>
      <w:r w:rsidR="00A756D7" w:rsidRPr="00680744">
        <w:rPr>
          <w:rFonts w:ascii="Calibri" w:hAnsi="Calibri" w:cs="Calibri"/>
        </w:rPr>
        <w:t xml:space="preserve"> migration and </w:t>
      </w:r>
      <w:r w:rsidR="00DB21D8" w:rsidRPr="00680744">
        <w:rPr>
          <w:rFonts w:ascii="Calibri" w:hAnsi="Calibri" w:cs="Calibri"/>
        </w:rPr>
        <w:t xml:space="preserve">cellular </w:t>
      </w:r>
      <w:r w:rsidR="00A756D7" w:rsidRPr="00680744">
        <w:rPr>
          <w:rFonts w:ascii="Calibri" w:hAnsi="Calibri" w:cs="Calibri"/>
        </w:rPr>
        <w:t>interactions during development</w:t>
      </w:r>
      <w:r w:rsidR="00DC1591" w:rsidRPr="00680744">
        <w:rPr>
          <w:rFonts w:ascii="Calibri" w:hAnsi="Calibri" w:cs="Calibri"/>
        </w:rPr>
        <w:fldChar w:fldCharType="begin" w:fldLock="1"/>
      </w:r>
      <w:r w:rsidR="00825998" w:rsidRPr="00680744">
        <w:rPr>
          <w:rFonts w:ascii="Calibri" w:hAnsi="Calibri" w:cs="Calibri"/>
        </w:rPr>
        <w:instrText>ADDIN CSL_CITATION {"citationItems":[{"id":"ITEM-1","itemData":{"DOI":"10.1387/ijdb.041952nl","ISBN":"0214-6282 (Print)\\r0214-6282 (Linking)","ISSN":"0214-6282","PMID":"15906221","abstract":"The Nogent Institute, founded by Etienne Wolff in 1955, was dedicated to the study of the avian model. The quail-chick chimera marking system, devised in 1969, gave a new impetus to the analysis of cell migrations and interactions in the developing nervous, immune and hematopoietic systems. These studies, still very active, have been extended by various groups the world over.","author":[{"dropping-particle":"","family":"Douarin","given":"Nicole","non-dropping-particle":"Le","parse-names":false,"suffix":""}],"container-title":"The International journal of developmental biology","id":"ITEM-1","issue":"2-3","issued":{"date-parts":[["2005"]]},"page":"85-103","title":"The Nogent Institute--50 years of embryology.","type":"article-journal","volume":"49"},"uris":["http://www.mendeley.com/documents/?uuid=d295aed7-2aac-4b99-880e-4fddaf8aeeb1"]}],"mendeley":{"formattedCitation":"&lt;sup&gt;1&lt;/sup&gt;","plainTextFormattedCitation":"1","previouslyFormattedCitation":"&lt;sup&gt;1&lt;/sup&gt;"},"properties":{"noteIndex":0},"schema":"https://github.com/citation-style-language/schema/raw/master/csl-citation.json"}</w:instrText>
      </w:r>
      <w:r w:rsidR="00DC1591" w:rsidRPr="00680744">
        <w:rPr>
          <w:rFonts w:ascii="Calibri" w:hAnsi="Calibri" w:cs="Calibri"/>
        </w:rPr>
        <w:fldChar w:fldCharType="separate"/>
      </w:r>
      <w:r w:rsidR="00A072D2" w:rsidRPr="00680744">
        <w:rPr>
          <w:rFonts w:ascii="Calibri" w:hAnsi="Calibri" w:cs="Calibri"/>
          <w:noProof/>
          <w:vertAlign w:val="superscript"/>
        </w:rPr>
        <w:t>1</w:t>
      </w:r>
      <w:r w:rsidR="00DC1591" w:rsidRPr="00680744">
        <w:rPr>
          <w:rFonts w:ascii="Calibri" w:hAnsi="Calibri" w:cs="Calibri"/>
        </w:rPr>
        <w:fldChar w:fldCharType="end"/>
      </w:r>
      <w:r w:rsidR="00F00E19" w:rsidRPr="00680744">
        <w:rPr>
          <w:rFonts w:ascii="Calibri" w:hAnsi="Calibri" w:cs="Calibri"/>
          <w:vertAlign w:val="superscript"/>
        </w:rPr>
        <w:t>,</w:t>
      </w:r>
      <w:r w:rsidR="00DC1591" w:rsidRPr="00680744">
        <w:rPr>
          <w:rFonts w:ascii="Calibri" w:hAnsi="Calibri" w:cs="Calibri"/>
          <w:vertAlign w:val="superscript"/>
        </w:rPr>
        <w:fldChar w:fldCharType="begin" w:fldLock="1"/>
      </w:r>
      <w:r w:rsidR="001B310A" w:rsidRPr="00680744">
        <w:rPr>
          <w:rFonts w:ascii="Calibri" w:hAnsi="Calibri" w:cs="Calibri"/>
          <w:vertAlign w:val="superscript"/>
        </w:rPr>
        <w:instrText>ADDIN CSL_CITATION {"citationItems":[{"id":"ITEM-1","itemData":{"ISBN":"0022-0752 (Print)","ISSN":"0022-0752","PMID":"4729950","abstract":"Isotopic and isochronic grafts of quail neural primordium in chick embryos have been made. Due to the particular structure of their nuclei, quail cells can be distinguished from chick cells and so be used as natural markers to study the migration of neural crest cells. By this technique it was demonstrated that the parasympathetic enteric ganglion cells arise from 2 different levels of the embryonic neural axis which correspond to the vagal and lumbo sacral parasympathetic centres. The main source of the enteric neuroblasts is located at the level of the somites 1-7. It gives rise to ganglion cells which migrate in the whole gut including the large intestine and rectum. The other region from which enteric neuroblasts originate is situated behind the level of the 28th somite and gives rise only to some post umbilical gut ganglion cells. In this region of the intestine the ganglia are made up of a mixture of cells arising from the vagal and the lumbo sacral levels of the neural axis. The part of the neural primordium between the 8th and the 28th somite does not participate in the formation of the enteric ganglia. The chronology of the enteric neuroblast migration has been studied. Most cells of vagal origin leave the neural crest before the 13 somite stage but the migration lasts sometimes until after the 16 somite stage. Those cells which have to reach the hind gut level accomplish a long term migration which can be evaluated at 6 days or more. The presumptive neuroblasts of lumbo sacral origin are not found in the hind gut before the 7th day of incubation. Migration of quail cells into the endoderm of the chick host embryo was never observed.","author":[{"dropping-particle":"","family":"Douarin","given":"Nicole M","non-dropping-particle":"Le","parse-names":false,"suffix":""},{"dropping-particle":"","family":"Teillet","given":"M a","non-dropping-particle":"","parse-names":false,"suffix":""}],"container-title":"Journal of embryology and experimental morphology","id":"ITEM-1","issue":"1","issued":{"date-parts":[["1973"]]},"page":"31-48","title":"The migration of neural crest cells to the wall of the digestive tract in avian embryo.","type":"article-journal","volume":"30"},"uris":["http://www.mendeley.com/documents/?uuid=1152000b-151c-3acd-8cc8-58cc3fffac5d"]}],"mendeley":{"formattedCitation":"&lt;sup&gt;2&lt;/sup&gt;","plainTextFormattedCitation":"2","previouslyFormattedCitation":"&lt;sup&gt;2&lt;/sup&gt;"},"properties":{"noteIndex":0},"schema":"https://github.com/citation-style-language/schema/raw/master/csl-citation.json"}</w:instrText>
      </w:r>
      <w:r w:rsidR="00DC1591" w:rsidRPr="00680744">
        <w:rPr>
          <w:rFonts w:ascii="Calibri" w:hAnsi="Calibri" w:cs="Calibri"/>
          <w:vertAlign w:val="superscript"/>
        </w:rPr>
        <w:fldChar w:fldCharType="separate"/>
      </w:r>
      <w:r w:rsidR="00A072D2" w:rsidRPr="00680744">
        <w:rPr>
          <w:rFonts w:ascii="Calibri" w:hAnsi="Calibri" w:cs="Calibri"/>
          <w:noProof/>
          <w:vertAlign w:val="superscript"/>
        </w:rPr>
        <w:t>2</w:t>
      </w:r>
      <w:r w:rsidR="00DC1591" w:rsidRPr="00680744">
        <w:rPr>
          <w:rFonts w:ascii="Calibri" w:hAnsi="Calibri" w:cs="Calibri"/>
          <w:vertAlign w:val="superscript"/>
        </w:rPr>
        <w:fldChar w:fldCharType="end"/>
      </w:r>
      <w:r w:rsidR="00F87EF1" w:rsidRPr="00680744">
        <w:rPr>
          <w:rFonts w:ascii="Calibri" w:hAnsi="Calibri" w:cs="Calibri"/>
        </w:rPr>
        <w:t xml:space="preserve">. </w:t>
      </w:r>
      <w:r w:rsidR="00FC0B11" w:rsidRPr="00680744">
        <w:rPr>
          <w:rFonts w:ascii="Calibri" w:hAnsi="Calibri" w:cs="Calibri"/>
        </w:rPr>
        <w:t xml:space="preserve">The model was devised on the premise that cell exchange between the two species </w:t>
      </w:r>
      <w:r w:rsidR="004413B8">
        <w:rPr>
          <w:rFonts w:ascii="Calibri" w:hAnsi="Calibri" w:cs="Calibri"/>
        </w:rPr>
        <w:t>w</w:t>
      </w:r>
      <w:r w:rsidR="004413B8" w:rsidRPr="00680744">
        <w:rPr>
          <w:rFonts w:ascii="Calibri" w:hAnsi="Calibri" w:cs="Calibri"/>
        </w:rPr>
        <w:t xml:space="preserve">ould </w:t>
      </w:r>
      <w:r w:rsidR="00FC0B11" w:rsidRPr="00680744">
        <w:rPr>
          <w:rFonts w:ascii="Calibri" w:hAnsi="Calibri" w:cs="Calibri"/>
        </w:rPr>
        <w:t xml:space="preserve">not significantly disturb embryogenesis, later confirmed </w:t>
      </w:r>
      <w:r w:rsidR="00246943" w:rsidRPr="00680744">
        <w:rPr>
          <w:rFonts w:ascii="Calibri" w:hAnsi="Calibri" w:cs="Calibri"/>
        </w:rPr>
        <w:t xml:space="preserve">when </w:t>
      </w:r>
      <w:r w:rsidR="00562C10" w:rsidRPr="00680744">
        <w:rPr>
          <w:rFonts w:ascii="Calibri" w:hAnsi="Calibri" w:cs="Calibri"/>
        </w:rPr>
        <w:t>used to</w:t>
      </w:r>
      <w:r w:rsidR="00A90A55" w:rsidRPr="00680744">
        <w:rPr>
          <w:rFonts w:ascii="Calibri" w:hAnsi="Calibri" w:cs="Calibri"/>
        </w:rPr>
        <w:t xml:space="preserve"> study </w:t>
      </w:r>
      <w:r w:rsidR="00562C10" w:rsidRPr="00680744">
        <w:rPr>
          <w:rFonts w:ascii="Calibri" w:hAnsi="Calibri" w:cs="Calibri"/>
        </w:rPr>
        <w:t>numerous</w:t>
      </w:r>
      <w:r w:rsidR="00A5299F" w:rsidRPr="00680744">
        <w:rPr>
          <w:rFonts w:ascii="Calibri" w:hAnsi="Calibri" w:cs="Calibri"/>
        </w:rPr>
        <w:t xml:space="preserve"> developmental processes</w:t>
      </w:r>
      <w:r w:rsidR="00562C10" w:rsidRPr="00680744">
        <w:rPr>
          <w:rFonts w:ascii="Calibri" w:hAnsi="Calibri" w:cs="Calibri"/>
        </w:rPr>
        <w:t>,</w:t>
      </w:r>
      <w:r w:rsidR="00A5299F" w:rsidRPr="00680744">
        <w:rPr>
          <w:rFonts w:ascii="Calibri" w:hAnsi="Calibri" w:cs="Calibri"/>
        </w:rPr>
        <w:t xml:space="preserve"> </w:t>
      </w:r>
      <w:r w:rsidR="003402F0" w:rsidRPr="00680744">
        <w:rPr>
          <w:rFonts w:ascii="Calibri" w:hAnsi="Calibri" w:cs="Calibri"/>
        </w:rPr>
        <w:t xml:space="preserve">including </w:t>
      </w:r>
      <w:r w:rsidR="00A5299F" w:rsidRPr="00680744">
        <w:rPr>
          <w:rFonts w:ascii="Calibri" w:hAnsi="Calibri" w:cs="Calibri"/>
        </w:rPr>
        <w:t>the</w:t>
      </w:r>
      <w:r w:rsidR="00FC0B11" w:rsidRPr="00680744">
        <w:rPr>
          <w:rFonts w:ascii="Calibri" w:hAnsi="Calibri" w:cs="Calibri"/>
        </w:rPr>
        <w:t xml:space="preserve"> </w:t>
      </w:r>
      <w:r w:rsidR="00A5299F" w:rsidRPr="00680744">
        <w:rPr>
          <w:rFonts w:ascii="Calibri" w:hAnsi="Calibri" w:cs="Calibri"/>
        </w:rPr>
        <w:t xml:space="preserve">formation of the </w:t>
      </w:r>
      <w:r w:rsidR="00FC0B11" w:rsidRPr="00680744">
        <w:rPr>
          <w:rFonts w:ascii="Calibri" w:hAnsi="Calibri" w:cs="Calibri"/>
        </w:rPr>
        <w:t>nervous and the hematopoietic systems</w:t>
      </w:r>
      <w:r w:rsidR="00A072D2" w:rsidRPr="00680744">
        <w:rPr>
          <w:rFonts w:ascii="Calibri" w:hAnsi="Calibri" w:cs="Calibri"/>
        </w:rPr>
        <w:fldChar w:fldCharType="begin" w:fldLock="1"/>
      </w:r>
      <w:r w:rsidR="00825998" w:rsidRPr="00680744">
        <w:rPr>
          <w:rFonts w:ascii="Calibri" w:hAnsi="Calibri" w:cs="Calibri"/>
        </w:rPr>
        <w:instrText>ADDIN CSL_CITATION {"citationItems":[{"id":"ITEM-1","itemData":{"DOI":"10.1387/ijdb.041952nl","ISBN":"0214-6282 (Print)\\r0214-6282 (Linking)","ISSN":"0214-6282","PMID":"15906221","abstract":"The Nogent Institute, founded by Etienne Wolff in 1955, was dedicated to the study of the avian model. The quail-chick chimera marking system, devised in 1969, gave a new impetus to the analysis of cell migrations and interactions in the developing nervous, immune and hematopoietic systems. These studies, still very active, have been extended by various groups the world over.","author":[{"dropping-particle":"","family":"Douarin","given":"Nicole","non-dropping-particle":"Le","parse-names":false,"suffix":""}],"container-title":"The International journal of developmental biology","id":"ITEM-1","issue":"2-3","issued":{"date-parts":[["2005"]]},"page":"85-103","title":"The Nogent Institute--50 years of embryology.","type":"article-journal","volume":"49"},"uris":["http://www.mendeley.com/documents/?uuid=d295aed7-2aac-4b99-880e-4fddaf8aeeb1"]}],"mendeley":{"formattedCitation":"&lt;sup&gt;1&lt;/sup&gt;","plainTextFormattedCitation":"1","previouslyFormattedCitation":"&lt;sup&gt;1&lt;/sup&gt;"},"properties":{"noteIndex":0},"schema":"https://github.com/citation-style-language/schema/raw/master/csl-citation.json"}</w:instrText>
      </w:r>
      <w:r w:rsidR="00A072D2" w:rsidRPr="00680744">
        <w:rPr>
          <w:rFonts w:ascii="Calibri" w:hAnsi="Calibri" w:cs="Calibri"/>
        </w:rPr>
        <w:fldChar w:fldCharType="separate"/>
      </w:r>
      <w:r w:rsidR="00A072D2" w:rsidRPr="00680744">
        <w:rPr>
          <w:rFonts w:ascii="Calibri" w:hAnsi="Calibri" w:cs="Calibri"/>
          <w:noProof/>
          <w:vertAlign w:val="superscript"/>
        </w:rPr>
        <w:t>1</w:t>
      </w:r>
      <w:r w:rsidR="00A072D2" w:rsidRPr="00680744">
        <w:rPr>
          <w:rFonts w:ascii="Calibri" w:hAnsi="Calibri" w:cs="Calibri"/>
        </w:rPr>
        <w:fldChar w:fldCharType="end"/>
      </w:r>
      <w:r w:rsidR="00A072D2" w:rsidRPr="00680744">
        <w:rPr>
          <w:rFonts w:ascii="Calibri" w:hAnsi="Calibri" w:cs="Calibri"/>
        </w:rPr>
        <w:t xml:space="preserve">. </w:t>
      </w:r>
      <w:r w:rsidR="00C24DBE" w:rsidRPr="00680744">
        <w:rPr>
          <w:rFonts w:ascii="Calibri" w:hAnsi="Calibri" w:cs="Calibri"/>
        </w:rPr>
        <w:t xml:space="preserve">Taking </w:t>
      </w:r>
      <w:r w:rsidR="00B34870" w:rsidRPr="00680744">
        <w:rPr>
          <w:rFonts w:ascii="Calibri" w:hAnsi="Calibri" w:cs="Calibri"/>
        </w:rPr>
        <w:t>the la</w:t>
      </w:r>
      <w:r w:rsidR="00562C10" w:rsidRPr="00680744">
        <w:rPr>
          <w:rFonts w:ascii="Calibri" w:hAnsi="Calibri" w:cs="Calibri"/>
        </w:rPr>
        <w:t>tter</w:t>
      </w:r>
      <w:r w:rsidR="00B34870" w:rsidRPr="00680744">
        <w:rPr>
          <w:rFonts w:ascii="Calibri" w:hAnsi="Calibri" w:cs="Calibri"/>
        </w:rPr>
        <w:t xml:space="preserve"> </w:t>
      </w:r>
      <w:r w:rsidR="00C24DBE" w:rsidRPr="00680744">
        <w:rPr>
          <w:rFonts w:ascii="Calibri" w:hAnsi="Calibri" w:cs="Calibri"/>
        </w:rPr>
        <w:t>as</w:t>
      </w:r>
      <w:r w:rsidR="00B34870" w:rsidRPr="00680744">
        <w:rPr>
          <w:rFonts w:ascii="Calibri" w:hAnsi="Calibri" w:cs="Calibri"/>
        </w:rPr>
        <w:t xml:space="preserve"> an</w:t>
      </w:r>
      <w:r w:rsidR="00C24DBE" w:rsidRPr="00680744">
        <w:rPr>
          <w:rFonts w:ascii="Calibri" w:hAnsi="Calibri" w:cs="Calibri"/>
        </w:rPr>
        <w:t xml:space="preserve"> example</w:t>
      </w:r>
      <w:r w:rsidR="005E06F9" w:rsidRPr="00680744">
        <w:rPr>
          <w:rFonts w:ascii="Calibri" w:hAnsi="Calibri" w:cs="Calibri"/>
        </w:rPr>
        <w:t xml:space="preserve">, </w:t>
      </w:r>
      <w:r w:rsidR="00677D02" w:rsidRPr="00680744">
        <w:rPr>
          <w:rFonts w:ascii="Calibri" w:hAnsi="Calibri" w:cs="Calibri"/>
        </w:rPr>
        <w:t>the</w:t>
      </w:r>
      <w:r w:rsidR="00B34870" w:rsidRPr="00680744">
        <w:rPr>
          <w:rFonts w:ascii="Calibri" w:hAnsi="Calibri" w:cs="Calibri"/>
        </w:rPr>
        <w:t xml:space="preserve"> </w:t>
      </w:r>
      <w:r w:rsidR="00603B7E" w:rsidRPr="00680744">
        <w:rPr>
          <w:rFonts w:ascii="Calibri" w:hAnsi="Calibri" w:cs="Calibri"/>
        </w:rPr>
        <w:t xml:space="preserve">cyclic waves of hematopoietic progenitors colonizing the </w:t>
      </w:r>
      <w:r w:rsidR="00B34870" w:rsidRPr="00680744">
        <w:rPr>
          <w:rFonts w:ascii="Calibri" w:hAnsi="Calibri" w:cs="Calibri"/>
        </w:rPr>
        <w:t>thymic epithelial rudiment was</w:t>
      </w:r>
      <w:r w:rsidR="00677D02" w:rsidRPr="00680744">
        <w:rPr>
          <w:rFonts w:ascii="Calibri" w:hAnsi="Calibri" w:cs="Calibri"/>
        </w:rPr>
        <w:t xml:space="preserve"> first </w:t>
      </w:r>
      <w:r w:rsidR="005E06F9" w:rsidRPr="00680744">
        <w:rPr>
          <w:rFonts w:ascii="Calibri" w:hAnsi="Calibri" w:cs="Calibri"/>
        </w:rPr>
        <w:t>observed</w:t>
      </w:r>
      <w:r w:rsidR="00677D02" w:rsidRPr="00680744">
        <w:rPr>
          <w:rFonts w:ascii="Calibri" w:hAnsi="Calibri" w:cs="Calibri"/>
        </w:rPr>
        <w:t xml:space="preserve"> </w:t>
      </w:r>
      <w:r w:rsidR="005E06F9" w:rsidRPr="00680744">
        <w:rPr>
          <w:rFonts w:ascii="Calibri" w:hAnsi="Calibri" w:cs="Calibri"/>
        </w:rPr>
        <w:t>using the quail-chicken chimera system</w:t>
      </w:r>
      <w:r w:rsidR="003B0E80" w:rsidRPr="00680744">
        <w:rPr>
          <w:rFonts w:ascii="Calibri" w:hAnsi="Calibri" w:cs="Calibri"/>
        </w:rPr>
        <w:fldChar w:fldCharType="begin" w:fldLock="1"/>
      </w:r>
      <w:r w:rsidR="001B310A" w:rsidRPr="00680744">
        <w:rPr>
          <w:rFonts w:ascii="Calibri" w:hAnsi="Calibri" w:cs="Calibri"/>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3B0E80" w:rsidRPr="00680744">
        <w:rPr>
          <w:rFonts w:ascii="Calibri" w:hAnsi="Calibri" w:cs="Calibri"/>
        </w:rPr>
        <w:fldChar w:fldCharType="separate"/>
      </w:r>
      <w:r w:rsidR="00A072D2" w:rsidRPr="00680744">
        <w:rPr>
          <w:rFonts w:ascii="Calibri" w:hAnsi="Calibri" w:cs="Calibri"/>
          <w:noProof/>
          <w:vertAlign w:val="superscript"/>
        </w:rPr>
        <w:t>3</w:t>
      </w:r>
      <w:r w:rsidR="003B0E80" w:rsidRPr="00680744">
        <w:rPr>
          <w:rFonts w:ascii="Calibri" w:hAnsi="Calibri" w:cs="Calibri"/>
        </w:rPr>
        <w:fldChar w:fldCharType="end"/>
      </w:r>
      <w:r w:rsidR="00677D02" w:rsidRPr="00680744">
        <w:rPr>
          <w:rFonts w:ascii="Calibri" w:hAnsi="Calibri" w:cs="Calibri"/>
        </w:rPr>
        <w:t xml:space="preserve">. For that, the prospective territory of the thymus, the endoderm of the </w:t>
      </w:r>
      <w:r w:rsidR="00DF3061" w:rsidRPr="00680744">
        <w:rPr>
          <w:rFonts w:ascii="Calibri" w:hAnsi="Calibri" w:cs="Calibri"/>
        </w:rPr>
        <w:t xml:space="preserve">third and fourth </w:t>
      </w:r>
      <w:r w:rsidR="00855133" w:rsidRPr="00680744">
        <w:rPr>
          <w:rFonts w:ascii="Calibri" w:hAnsi="Calibri" w:cs="Calibri"/>
        </w:rPr>
        <w:t>pharyngeal pouches (</w:t>
      </w:r>
      <w:r w:rsidR="0012311D" w:rsidRPr="00680744">
        <w:rPr>
          <w:rFonts w:ascii="Calibri" w:hAnsi="Calibri" w:cs="Calibri"/>
        </w:rPr>
        <w:t>3/4</w:t>
      </w:r>
      <w:r w:rsidR="00677D02" w:rsidRPr="00680744">
        <w:rPr>
          <w:rFonts w:ascii="Calibri" w:hAnsi="Calibri" w:cs="Calibri"/>
        </w:rPr>
        <w:t>PP</w:t>
      </w:r>
      <w:r w:rsidR="00855133" w:rsidRPr="00680744">
        <w:rPr>
          <w:rFonts w:ascii="Calibri" w:hAnsi="Calibri" w:cs="Calibri"/>
        </w:rPr>
        <w:t>)</w:t>
      </w:r>
      <w:r w:rsidR="00677D02" w:rsidRPr="00680744">
        <w:rPr>
          <w:rFonts w:ascii="Calibri" w:hAnsi="Calibri" w:cs="Calibri"/>
        </w:rPr>
        <w:t>, was</w:t>
      </w:r>
      <w:r w:rsidR="004C26A4" w:rsidRPr="00680744">
        <w:rPr>
          <w:rFonts w:ascii="Calibri" w:hAnsi="Calibri" w:cs="Calibri"/>
        </w:rPr>
        <w:t xml:space="preserve"> mechanically and enzymatically </w:t>
      </w:r>
      <w:r w:rsidR="00677D02" w:rsidRPr="00680744">
        <w:rPr>
          <w:rFonts w:ascii="Calibri" w:hAnsi="Calibri" w:cs="Calibri"/>
        </w:rPr>
        <w:t xml:space="preserve">isolated from quail </w:t>
      </w:r>
      <w:r w:rsidR="00855133" w:rsidRPr="00680744">
        <w:rPr>
          <w:rFonts w:ascii="Calibri" w:hAnsi="Calibri" w:cs="Calibri"/>
        </w:rPr>
        <w:t xml:space="preserve">(q) </w:t>
      </w:r>
      <w:r w:rsidR="00677D02" w:rsidRPr="00680744">
        <w:rPr>
          <w:rFonts w:ascii="Calibri" w:hAnsi="Calibri" w:cs="Calibri"/>
        </w:rPr>
        <w:t xml:space="preserve">embryos </w:t>
      </w:r>
      <w:r w:rsidR="00855133" w:rsidRPr="00680744">
        <w:rPr>
          <w:rFonts w:ascii="Calibri" w:hAnsi="Calibri" w:cs="Calibri"/>
        </w:rPr>
        <w:t>at</w:t>
      </w:r>
      <w:r w:rsidR="009D389D" w:rsidRPr="00680744">
        <w:rPr>
          <w:rFonts w:ascii="Calibri" w:hAnsi="Calibri" w:cs="Calibri"/>
        </w:rPr>
        <w:t xml:space="preserve"> 15 to 30-somite stage [embryonic day (E) </w:t>
      </w:r>
      <w:r w:rsidR="007137FC" w:rsidRPr="00680744">
        <w:rPr>
          <w:rFonts w:ascii="Calibri" w:hAnsi="Calibri" w:cs="Calibri"/>
        </w:rPr>
        <w:t>1</w:t>
      </w:r>
      <w:r w:rsidR="009D389D" w:rsidRPr="00680744">
        <w:rPr>
          <w:rFonts w:ascii="Calibri" w:hAnsi="Calibri" w:cs="Calibri"/>
        </w:rPr>
        <w:t xml:space="preserve">.5- </w:t>
      </w:r>
      <w:r w:rsidR="00855133" w:rsidRPr="00680744">
        <w:rPr>
          <w:rFonts w:ascii="Calibri" w:hAnsi="Calibri" w:cs="Calibri"/>
          <w:lang w:eastAsia="fr-FR"/>
        </w:rPr>
        <w:t>E</w:t>
      </w:r>
      <w:r w:rsidR="007137FC" w:rsidRPr="00680744">
        <w:rPr>
          <w:rFonts w:ascii="Calibri" w:hAnsi="Calibri" w:cs="Calibri"/>
          <w:lang w:eastAsia="fr-FR"/>
        </w:rPr>
        <w:t>2.5</w:t>
      </w:r>
      <w:r w:rsidR="009D389D" w:rsidRPr="00680744">
        <w:rPr>
          <w:rFonts w:ascii="Calibri" w:hAnsi="Calibri" w:cs="Calibri"/>
          <w:lang w:eastAsia="fr-FR"/>
        </w:rPr>
        <w:t>]</w:t>
      </w:r>
      <w:r w:rsidR="00690372" w:rsidRPr="00680744">
        <w:rPr>
          <w:rFonts w:ascii="Calibri" w:hAnsi="Calibri" w:cs="Calibri"/>
          <w:lang w:eastAsia="fr-FR"/>
        </w:rPr>
        <w:t>. These stages</w:t>
      </w:r>
      <w:r w:rsidR="00855133" w:rsidRPr="00680744">
        <w:rPr>
          <w:rFonts w:ascii="Calibri" w:hAnsi="Calibri" w:cs="Calibri"/>
          <w:lang w:eastAsia="fr-FR"/>
        </w:rPr>
        <w:t xml:space="preserve"> correspond to </w:t>
      </w:r>
      <w:r w:rsidR="00690372" w:rsidRPr="00680744">
        <w:rPr>
          <w:rFonts w:ascii="Calibri" w:hAnsi="Calibri" w:cs="Calibri"/>
          <w:lang w:eastAsia="fr-FR"/>
        </w:rPr>
        <w:t>chicken</w:t>
      </w:r>
      <w:r w:rsidR="00690372" w:rsidRPr="00680744">
        <w:rPr>
          <w:rFonts w:ascii="Calibri" w:hAnsi="Calibri" w:cs="Calibri"/>
          <w:shd w:val="clear" w:color="auto" w:fill="FFFFFF"/>
          <w:lang w:val="en-US" w:eastAsia="en-US"/>
        </w:rPr>
        <w:t xml:space="preserve"> </w:t>
      </w:r>
      <w:r w:rsidR="004C26A4" w:rsidRPr="00680744">
        <w:rPr>
          <w:rFonts w:ascii="Calibri" w:hAnsi="Calibri" w:cs="Calibri"/>
          <w:shd w:val="clear" w:color="auto" w:fill="FFFFFF"/>
          <w:lang w:val="en-US" w:eastAsia="en-US"/>
        </w:rPr>
        <w:t>Hamburger and Hamilton</w:t>
      </w:r>
      <w:r w:rsidR="00690372" w:rsidRPr="00680744">
        <w:rPr>
          <w:rFonts w:ascii="Calibri" w:hAnsi="Calibri" w:cs="Calibri"/>
          <w:shd w:val="clear" w:color="auto" w:fill="FFFFFF"/>
          <w:lang w:val="en-US" w:eastAsia="en-US"/>
        </w:rPr>
        <w:fldChar w:fldCharType="begin" w:fldLock="1"/>
      </w:r>
      <w:r w:rsidR="00430FF3" w:rsidRPr="00680744">
        <w:rPr>
          <w:rFonts w:ascii="Calibri" w:hAnsi="Calibri" w:cs="Calibri"/>
          <w:shd w:val="clear" w:color="auto" w:fill="FFFFFF"/>
          <w:lang w:val="en-US" w:eastAsia="en-US"/>
        </w:rPr>
        <w:instrText>ADDIN CSL_CITATION {"citationItems":[{"id":"ITEM-1","itemData":{"DOI":"10.1002/aja.1001950404","ISBN":"1058-8388","ISSN":"1058-8388","PMID":"1304821","abstract":"The preparation of a series of normal stages of the chick embryo does not need justification at a time when chick ern- bryos are not only widely used in descriptive and experi- mental embryology but are proving to be increasingly valuable in medical research, as in work on viruses and cancer. The present series was planned in connection with the preparation of a new edition of Lillies DeueZopmerzt of the Chick by the junior author. It is being published separately to make it accessible immediately to a large group of workers. Ever since Aristotle discovered the chick embryo as the ideal, object for embryological studies, the embryos have been described in terms of the length of time of incubation, and this arbitrary method is still in general use, except for the first three days of incubation during which more detailed characteristics such as the numbers of somites are applied. The shortcomings of a classification based on chronological age are obvious to every worker in this field, for enormous variations may occur in embryos even though all eggs in a setting are plmaced in the incubator at the same time. Many factors are responsible for the lack of correlation between chronological and structural age. Among these are : genetic differences in the rate of development of different breccls (eg., the embryo of the White Leghorn breed develops more","author":[{"dropping-particle":"","family":"Hamburger","given":"V","non-dropping-particle":"","parse-names":false,"suffix":""},{"dropping-particle":"","family":"Hamilton","given":"H L","non-dropping-particle":"","parse-names":false,"suffix":""}],"container-title":"Developmental dynamics : an official publication of the American Association of Anatomists","id":"ITEM-1","issue":"4","issued":{"date-parts":[["1992"]]},"page":"231-272","title":"A series of normal stages in the development of the chick embryo. 1951.","type":"article-journal","volume":"195"},"uris":["http://www.mendeley.com/documents/?uuid=d0530ad5-0e0b-4942-98fb-9711142cbe33"]}],"mendeley":{"formattedCitation":"&lt;sup&gt;4&lt;/sup&gt;","plainTextFormattedCitation":"4","previouslyFormattedCitation":"&lt;sup&gt;4&lt;/sup&gt;"},"properties":{"noteIndex":0},"schema":"https://github.com/citation-style-language/schema/raw/master/csl-citation.json"}</w:instrText>
      </w:r>
      <w:r w:rsidR="00690372" w:rsidRPr="00680744">
        <w:rPr>
          <w:rFonts w:ascii="Calibri" w:hAnsi="Calibri" w:cs="Calibri"/>
          <w:shd w:val="clear" w:color="auto" w:fill="FFFFFF"/>
          <w:lang w:val="en-US" w:eastAsia="en-US"/>
        </w:rPr>
        <w:fldChar w:fldCharType="separate"/>
      </w:r>
      <w:r w:rsidR="00690372" w:rsidRPr="00680744">
        <w:rPr>
          <w:rFonts w:ascii="Calibri" w:hAnsi="Calibri" w:cs="Calibri"/>
          <w:noProof/>
          <w:shd w:val="clear" w:color="auto" w:fill="FFFFFF"/>
          <w:vertAlign w:val="superscript"/>
          <w:lang w:val="en-US" w:eastAsia="en-US"/>
        </w:rPr>
        <w:t>4</w:t>
      </w:r>
      <w:r w:rsidR="00690372" w:rsidRPr="00680744">
        <w:rPr>
          <w:rFonts w:ascii="Calibri" w:hAnsi="Calibri" w:cs="Calibri"/>
          <w:shd w:val="clear" w:color="auto" w:fill="FFFFFF"/>
          <w:lang w:val="en-US" w:eastAsia="en-US"/>
        </w:rPr>
        <w:fldChar w:fldCharType="end"/>
      </w:r>
      <w:r w:rsidR="004C26A4" w:rsidRPr="00680744">
        <w:rPr>
          <w:rFonts w:ascii="Calibri" w:hAnsi="Calibri" w:cs="Calibri"/>
          <w:shd w:val="clear" w:color="auto" w:fill="FFFFFF"/>
          <w:lang w:val="en-US" w:eastAsia="en-US"/>
        </w:rPr>
        <w:t xml:space="preserve"> (HH)</w:t>
      </w:r>
      <w:r w:rsidR="00DE7812" w:rsidRPr="00680744">
        <w:rPr>
          <w:rFonts w:ascii="Calibri" w:hAnsi="Calibri" w:cs="Calibri"/>
          <w:shd w:val="clear" w:color="auto" w:fill="FFFFFF"/>
          <w:lang w:val="en-US" w:eastAsia="en-US"/>
        </w:rPr>
        <w:t xml:space="preserve"> </w:t>
      </w:r>
      <w:r w:rsidR="00855133" w:rsidRPr="00680744">
        <w:rPr>
          <w:rFonts w:ascii="Calibri" w:hAnsi="Calibri" w:cs="Calibri"/>
          <w:lang w:eastAsia="fr-FR"/>
        </w:rPr>
        <w:t>-</w:t>
      </w:r>
      <w:r w:rsidR="00DE7812" w:rsidRPr="00680744">
        <w:rPr>
          <w:rFonts w:ascii="Calibri" w:hAnsi="Calibri" w:cs="Calibri"/>
          <w:lang w:eastAsia="fr-FR"/>
        </w:rPr>
        <w:t xml:space="preserve"> </w:t>
      </w:r>
      <w:r w:rsidR="00855133" w:rsidRPr="00680744">
        <w:rPr>
          <w:rFonts w:ascii="Calibri" w:hAnsi="Calibri" w:cs="Calibri"/>
          <w:lang w:eastAsia="fr-FR"/>
        </w:rPr>
        <w:t>stage</w:t>
      </w:r>
      <w:r w:rsidR="00690372" w:rsidRPr="00680744">
        <w:rPr>
          <w:rFonts w:ascii="Calibri" w:hAnsi="Calibri" w:cs="Calibri"/>
          <w:lang w:eastAsia="fr-FR"/>
        </w:rPr>
        <w:t>s 12-17</w:t>
      </w:r>
      <w:r w:rsidR="003B0E80" w:rsidRPr="00680744">
        <w:rPr>
          <w:rFonts w:ascii="Calibri" w:hAnsi="Calibri" w:cs="Calibri"/>
          <w:lang w:eastAsia="fr-FR"/>
        </w:rPr>
        <w:t>.</w:t>
      </w:r>
      <w:r w:rsidR="004C26A4" w:rsidRPr="00680744">
        <w:rPr>
          <w:rFonts w:ascii="Calibri" w:hAnsi="Calibri" w:cs="Calibri"/>
          <w:lang w:eastAsia="fr-FR"/>
        </w:rPr>
        <w:t xml:space="preserve"> </w:t>
      </w:r>
      <w:r w:rsidR="00E414A2" w:rsidRPr="00680744">
        <w:rPr>
          <w:rFonts w:ascii="Calibri" w:hAnsi="Calibri" w:cs="Calibri"/>
          <w:lang w:eastAsia="fr-FR"/>
        </w:rPr>
        <w:t xml:space="preserve">The isolation procedures started with the use of trypsin to enzymatically dissociate the endoderm from the attached mesenchyme. </w:t>
      </w:r>
      <w:r w:rsidR="00917088" w:rsidRPr="00680744">
        <w:rPr>
          <w:rFonts w:ascii="Calibri" w:hAnsi="Calibri" w:cs="Calibri"/>
          <w:lang w:eastAsia="fr-FR"/>
        </w:rPr>
        <w:t>T</w:t>
      </w:r>
      <w:r w:rsidR="004C26A4" w:rsidRPr="00680744">
        <w:rPr>
          <w:rFonts w:ascii="Calibri" w:hAnsi="Calibri" w:cs="Calibri"/>
          <w:lang w:eastAsia="fr-FR"/>
        </w:rPr>
        <w:t>he isolated endoderm was</w:t>
      </w:r>
      <w:r w:rsidR="00677D02" w:rsidRPr="00680744">
        <w:rPr>
          <w:rFonts w:ascii="Calibri" w:hAnsi="Calibri" w:cs="Calibri"/>
        </w:rPr>
        <w:t xml:space="preserve"> grafted into the </w:t>
      </w:r>
      <w:proofErr w:type="spellStart"/>
      <w:r w:rsidR="00677D02" w:rsidRPr="00680744">
        <w:rPr>
          <w:rFonts w:ascii="Calibri" w:hAnsi="Calibri" w:cs="Calibri"/>
        </w:rPr>
        <w:t>somatopleura</w:t>
      </w:r>
      <w:proofErr w:type="spellEnd"/>
      <w:r w:rsidR="00677D02" w:rsidRPr="00680744">
        <w:rPr>
          <w:rFonts w:ascii="Calibri" w:hAnsi="Calibri" w:cs="Calibri"/>
        </w:rPr>
        <w:t xml:space="preserve"> region of </w:t>
      </w:r>
      <w:r w:rsidR="006570A0" w:rsidRPr="00680744">
        <w:rPr>
          <w:rFonts w:ascii="Calibri" w:hAnsi="Calibri" w:cs="Calibri"/>
        </w:rPr>
        <w:t xml:space="preserve">a </w:t>
      </w:r>
      <w:r w:rsidR="00677D02" w:rsidRPr="00680744">
        <w:rPr>
          <w:rFonts w:ascii="Calibri" w:hAnsi="Calibri" w:cs="Calibri"/>
        </w:rPr>
        <w:t xml:space="preserve">chicken </w:t>
      </w:r>
      <w:r w:rsidR="00BF6C4F" w:rsidRPr="00680744">
        <w:rPr>
          <w:rFonts w:ascii="Calibri" w:hAnsi="Calibri" w:cs="Calibri"/>
        </w:rPr>
        <w:t xml:space="preserve">(c) </w:t>
      </w:r>
      <w:r w:rsidR="006570A0" w:rsidRPr="00680744">
        <w:rPr>
          <w:rFonts w:ascii="Calibri" w:hAnsi="Calibri" w:cs="Calibri"/>
        </w:rPr>
        <w:t xml:space="preserve">host </w:t>
      </w:r>
      <w:r w:rsidR="00677D02" w:rsidRPr="00680744">
        <w:rPr>
          <w:rFonts w:ascii="Calibri" w:hAnsi="Calibri" w:cs="Calibri"/>
        </w:rPr>
        <w:t xml:space="preserve">embryos </w:t>
      </w:r>
      <w:r w:rsidR="00BF6C4F" w:rsidRPr="00680744">
        <w:rPr>
          <w:rFonts w:ascii="Calibri" w:hAnsi="Calibri" w:cs="Calibri"/>
        </w:rPr>
        <w:t>E</w:t>
      </w:r>
      <w:r w:rsidR="00DE7812" w:rsidRPr="00680744">
        <w:rPr>
          <w:rFonts w:ascii="Calibri" w:hAnsi="Calibri" w:cs="Calibri"/>
        </w:rPr>
        <w:t>3-</w:t>
      </w:r>
      <w:r w:rsidR="00BF6C4F" w:rsidRPr="00680744">
        <w:rPr>
          <w:rFonts w:ascii="Calibri" w:hAnsi="Calibri" w:cs="Calibri"/>
        </w:rPr>
        <w:t>E3</w:t>
      </w:r>
      <w:r w:rsidR="00DE7812" w:rsidRPr="00680744">
        <w:rPr>
          <w:rFonts w:ascii="Calibri" w:hAnsi="Calibri" w:cs="Calibri"/>
        </w:rPr>
        <w:t>.5</w:t>
      </w:r>
      <w:r w:rsidR="00BF6C4F" w:rsidRPr="00680744">
        <w:rPr>
          <w:rFonts w:ascii="Calibri" w:hAnsi="Calibri" w:cs="Calibri"/>
        </w:rPr>
        <w:t xml:space="preserve"> </w:t>
      </w:r>
      <w:r w:rsidR="00677D02" w:rsidRPr="00680744">
        <w:rPr>
          <w:rFonts w:ascii="Calibri" w:hAnsi="Calibri" w:cs="Calibri"/>
        </w:rPr>
        <w:t>(</w:t>
      </w:r>
      <w:r w:rsidR="00BF6C4F" w:rsidRPr="00680744">
        <w:rPr>
          <w:rFonts w:ascii="Calibri" w:hAnsi="Calibri" w:cs="Calibri"/>
        </w:rPr>
        <w:t xml:space="preserve">HH-stages </w:t>
      </w:r>
      <w:r w:rsidR="00DE7812" w:rsidRPr="00680744">
        <w:rPr>
          <w:rFonts w:ascii="Calibri" w:hAnsi="Calibri" w:cs="Calibri"/>
        </w:rPr>
        <w:t>20</w:t>
      </w:r>
      <w:r w:rsidR="004214DC" w:rsidRPr="00680744">
        <w:rPr>
          <w:rFonts w:ascii="Calibri" w:hAnsi="Calibri" w:cs="Calibri"/>
        </w:rPr>
        <w:t>-</w:t>
      </w:r>
      <w:r w:rsidR="00DE7812" w:rsidRPr="00680744">
        <w:rPr>
          <w:rFonts w:ascii="Calibri" w:hAnsi="Calibri" w:cs="Calibri"/>
        </w:rPr>
        <w:t>21</w:t>
      </w:r>
      <w:r w:rsidR="00677D02" w:rsidRPr="00680744">
        <w:rPr>
          <w:rFonts w:ascii="Calibri" w:hAnsi="Calibri" w:cs="Calibri"/>
        </w:rPr>
        <w:t>)</w:t>
      </w:r>
      <w:r w:rsidR="006570A0" w:rsidRPr="00680744">
        <w:rPr>
          <w:rFonts w:ascii="Calibri" w:hAnsi="Calibri" w:cs="Calibri"/>
        </w:rPr>
        <w:t xml:space="preserve">. This </w:t>
      </w:r>
      <w:r w:rsidR="00B34870" w:rsidRPr="00680744">
        <w:rPr>
          <w:rFonts w:ascii="Calibri" w:hAnsi="Calibri" w:cs="Calibri"/>
        </w:rPr>
        <w:t xml:space="preserve">heterologous mesenchyme </w:t>
      </w:r>
      <w:r w:rsidR="0069625D" w:rsidRPr="00680744">
        <w:rPr>
          <w:rFonts w:ascii="Calibri" w:hAnsi="Calibri" w:cs="Calibri"/>
        </w:rPr>
        <w:t>was</w:t>
      </w:r>
      <w:r w:rsidR="006570A0" w:rsidRPr="00680744">
        <w:rPr>
          <w:rFonts w:ascii="Calibri" w:hAnsi="Calibri" w:cs="Calibri"/>
        </w:rPr>
        <w:t xml:space="preserve"> </w:t>
      </w:r>
      <w:r w:rsidR="00B34870" w:rsidRPr="00680744">
        <w:rPr>
          <w:rFonts w:ascii="Calibri" w:hAnsi="Calibri" w:cs="Calibri"/>
        </w:rPr>
        <w:t xml:space="preserve">considered “permissive” to thymic epithelium development </w:t>
      </w:r>
      <w:r w:rsidR="00193D26" w:rsidRPr="00680744">
        <w:rPr>
          <w:rFonts w:ascii="Calibri" w:hAnsi="Calibri" w:cs="Calibri"/>
        </w:rPr>
        <w:t>contributing also</w:t>
      </w:r>
      <w:r w:rsidR="00B34870" w:rsidRPr="00680744">
        <w:rPr>
          <w:rFonts w:ascii="Calibri" w:hAnsi="Calibri" w:cs="Calibri"/>
        </w:rPr>
        <w:t xml:space="preserve"> to</w:t>
      </w:r>
      <w:r w:rsidR="00737475" w:rsidRPr="00680744">
        <w:rPr>
          <w:rFonts w:ascii="Calibri" w:hAnsi="Calibri" w:cs="Calibri"/>
        </w:rPr>
        <w:t xml:space="preserve"> </w:t>
      </w:r>
      <w:r w:rsidR="00DA1AA3" w:rsidRPr="00680744">
        <w:rPr>
          <w:rFonts w:ascii="Calibri" w:hAnsi="Calibri" w:cs="Calibri"/>
        </w:rPr>
        <w:t xml:space="preserve">the </w:t>
      </w:r>
      <w:r w:rsidR="00B34870" w:rsidRPr="00680744">
        <w:rPr>
          <w:rFonts w:ascii="Calibri" w:hAnsi="Calibri" w:cs="Calibri"/>
        </w:rPr>
        <w:t>organ formation</w:t>
      </w:r>
      <w:r w:rsidR="00395B60" w:rsidRPr="00680744">
        <w:rPr>
          <w:rFonts w:ascii="Calibri" w:hAnsi="Calibri" w:cs="Calibri"/>
        </w:rPr>
        <w:fldChar w:fldCharType="begin" w:fldLock="1"/>
      </w:r>
      <w:r w:rsidR="001B310A" w:rsidRPr="00680744">
        <w:rPr>
          <w:rFonts w:ascii="Calibri" w:hAnsi="Calibri" w:cs="Calibri"/>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395B60" w:rsidRPr="00680744">
        <w:rPr>
          <w:rFonts w:ascii="Calibri" w:hAnsi="Calibri" w:cs="Calibri"/>
        </w:rPr>
        <w:fldChar w:fldCharType="separate"/>
      </w:r>
      <w:r w:rsidR="00395B60" w:rsidRPr="00680744">
        <w:rPr>
          <w:rFonts w:ascii="Calibri" w:hAnsi="Calibri" w:cs="Calibri"/>
          <w:noProof/>
          <w:vertAlign w:val="superscript"/>
        </w:rPr>
        <w:t>3</w:t>
      </w:r>
      <w:r w:rsidR="00395B60" w:rsidRPr="00680744">
        <w:rPr>
          <w:rFonts w:ascii="Calibri" w:hAnsi="Calibri" w:cs="Calibri"/>
        </w:rPr>
        <w:fldChar w:fldCharType="end"/>
      </w:r>
      <w:r w:rsidR="00395B60" w:rsidRPr="00680744">
        <w:rPr>
          <w:rFonts w:ascii="Calibri" w:hAnsi="Calibri" w:cs="Calibri"/>
        </w:rPr>
        <w:t xml:space="preserve">. </w:t>
      </w:r>
      <w:r w:rsidR="00710FCB" w:rsidRPr="00680744">
        <w:rPr>
          <w:rFonts w:ascii="Calibri" w:hAnsi="Calibri" w:cs="Calibri"/>
          <w:lang w:eastAsia="fr-FR"/>
        </w:rPr>
        <w:t>Afterward</w:t>
      </w:r>
      <w:r w:rsidR="00917088" w:rsidRPr="00680744">
        <w:rPr>
          <w:rFonts w:ascii="Calibri" w:hAnsi="Calibri" w:cs="Calibri"/>
          <w:lang w:eastAsia="fr-FR"/>
        </w:rPr>
        <w:t>,</w:t>
      </w:r>
      <w:r w:rsidR="00A5472F" w:rsidRPr="00680744">
        <w:rPr>
          <w:rFonts w:ascii="Calibri" w:hAnsi="Calibri" w:cs="Calibri"/>
          <w:lang w:eastAsia="fr-FR"/>
        </w:rPr>
        <w:t xml:space="preserve"> </w:t>
      </w:r>
      <w:r w:rsidR="00514B4C" w:rsidRPr="00680744">
        <w:rPr>
          <w:rFonts w:ascii="Calibri" w:hAnsi="Calibri" w:cs="Calibri"/>
        </w:rPr>
        <w:t>successive</w:t>
      </w:r>
      <w:r w:rsidR="00514B4C" w:rsidRPr="00680744">
        <w:rPr>
          <w:rFonts w:ascii="Calibri" w:hAnsi="Calibri" w:cs="Calibri"/>
          <w:shd w:val="clear" w:color="auto" w:fill="FFFFFF"/>
          <w:lang w:val="en-US" w:eastAsia="en-US"/>
        </w:rPr>
        <w:t xml:space="preserve"> waves of </w:t>
      </w:r>
      <w:r w:rsidR="002540F9" w:rsidRPr="00680744">
        <w:rPr>
          <w:rFonts w:ascii="Calibri" w:hAnsi="Calibri" w:cs="Calibri"/>
          <w:shd w:val="clear" w:color="auto" w:fill="FFFFFF"/>
          <w:lang w:val="en-US" w:eastAsia="en-US"/>
        </w:rPr>
        <w:t xml:space="preserve">chicken </w:t>
      </w:r>
      <w:r w:rsidR="00897FD7" w:rsidRPr="00680744">
        <w:rPr>
          <w:rFonts w:ascii="Calibri" w:hAnsi="Calibri" w:cs="Calibri"/>
          <w:shd w:val="clear" w:color="auto" w:fill="FFFFFF"/>
          <w:lang w:val="en-US" w:eastAsia="en-US"/>
        </w:rPr>
        <w:t xml:space="preserve">host </w:t>
      </w:r>
      <w:r w:rsidR="00514B4C" w:rsidRPr="00680744">
        <w:rPr>
          <w:rFonts w:ascii="Calibri" w:hAnsi="Calibri" w:cs="Calibri"/>
          <w:shd w:val="clear" w:color="auto" w:fill="FFFFFF"/>
          <w:lang w:val="en-US" w:eastAsia="en-US"/>
        </w:rPr>
        <w:t xml:space="preserve">blood-borne progenitor cells infiltrated the </w:t>
      </w:r>
      <w:r w:rsidR="002540F9" w:rsidRPr="00680744">
        <w:rPr>
          <w:rFonts w:ascii="Calibri" w:hAnsi="Calibri" w:cs="Calibri"/>
          <w:shd w:val="clear" w:color="auto" w:fill="FFFFFF"/>
          <w:lang w:val="en-US" w:eastAsia="en-US"/>
        </w:rPr>
        <w:t xml:space="preserve">quail </w:t>
      </w:r>
      <w:r w:rsidR="00514B4C" w:rsidRPr="00680744">
        <w:rPr>
          <w:rFonts w:ascii="Calibri" w:hAnsi="Calibri" w:cs="Calibri"/>
          <w:shd w:val="clear" w:color="auto" w:fill="FFFFFF"/>
          <w:lang w:val="en-US" w:eastAsia="en-US"/>
        </w:rPr>
        <w:t>donor</w:t>
      </w:r>
      <w:r w:rsidR="00897FD7" w:rsidRPr="00680744">
        <w:rPr>
          <w:rFonts w:ascii="Calibri" w:hAnsi="Calibri" w:cs="Calibri"/>
          <w:shd w:val="clear" w:color="auto" w:fill="FFFFFF"/>
          <w:lang w:val="en-US" w:eastAsia="en-US"/>
        </w:rPr>
        <w:t xml:space="preserve"> </w:t>
      </w:r>
      <w:r w:rsidR="00514B4C" w:rsidRPr="00680744">
        <w:rPr>
          <w:rFonts w:ascii="Calibri" w:hAnsi="Calibri" w:cs="Calibri"/>
          <w:shd w:val="clear" w:color="auto" w:fill="FFFFFF"/>
          <w:lang w:val="en-US" w:eastAsia="en-US"/>
        </w:rPr>
        <w:t>thymic epithelial counterpart</w:t>
      </w:r>
      <w:r w:rsidR="00897FD7" w:rsidRPr="00680744">
        <w:rPr>
          <w:rFonts w:ascii="Calibri" w:hAnsi="Calibri" w:cs="Calibri"/>
          <w:shd w:val="clear" w:color="auto" w:fill="FFFFFF"/>
          <w:lang w:val="en-US" w:eastAsia="en-US"/>
        </w:rPr>
        <w:t xml:space="preserve"> </w:t>
      </w:r>
      <w:r w:rsidR="000851FD" w:rsidRPr="00680744">
        <w:rPr>
          <w:rFonts w:ascii="Calibri" w:hAnsi="Calibri" w:cs="Calibri"/>
          <w:shd w:val="clear" w:color="auto" w:fill="FFFFFF"/>
          <w:lang w:val="en-US" w:eastAsia="en-US"/>
        </w:rPr>
        <w:t xml:space="preserve">contributing to </w:t>
      </w:r>
      <w:r w:rsidR="00AE0386" w:rsidRPr="00680744">
        <w:rPr>
          <w:rFonts w:ascii="Calibri" w:hAnsi="Calibri" w:cs="Calibri"/>
          <w:shd w:val="clear" w:color="auto" w:fill="FFFFFF"/>
          <w:lang w:val="en-US" w:eastAsia="en-US"/>
        </w:rPr>
        <w:t>thymus</w:t>
      </w:r>
      <w:r w:rsidR="000851FD" w:rsidRPr="00680744">
        <w:rPr>
          <w:rFonts w:ascii="Calibri" w:hAnsi="Calibri" w:cs="Calibri"/>
          <w:shd w:val="clear" w:color="auto" w:fill="FFFFFF"/>
          <w:lang w:val="en-US" w:eastAsia="en-US"/>
        </w:rPr>
        <w:t xml:space="preserve"> </w:t>
      </w:r>
      <w:r w:rsidR="00A5472F" w:rsidRPr="00680744">
        <w:rPr>
          <w:rFonts w:ascii="Calibri" w:hAnsi="Calibri" w:cs="Calibri"/>
          <w:shd w:val="clear" w:color="auto" w:fill="FFFFFF"/>
          <w:lang w:val="en-US" w:eastAsia="en-US"/>
        </w:rPr>
        <w:t xml:space="preserve">formation </w:t>
      </w:r>
      <w:r w:rsidR="00FD145F" w:rsidRPr="00680744">
        <w:rPr>
          <w:rFonts w:ascii="Calibri" w:hAnsi="Calibri" w:cs="Calibri"/>
          <w:shd w:val="clear" w:color="auto" w:fill="FFFFFF"/>
          <w:lang w:val="en-US" w:eastAsia="en-US"/>
        </w:rPr>
        <w:t>in the</w:t>
      </w:r>
      <w:r w:rsidR="00A5472F" w:rsidRPr="00680744">
        <w:rPr>
          <w:rFonts w:ascii="Calibri" w:hAnsi="Calibri" w:cs="Calibri"/>
        </w:rPr>
        <w:t xml:space="preserve"> host embryo</w:t>
      </w:r>
      <w:r w:rsidR="00395B60" w:rsidRPr="00680744">
        <w:rPr>
          <w:rFonts w:ascii="Calibri" w:hAnsi="Calibri" w:cs="Calibri"/>
          <w:shd w:val="clear" w:color="auto" w:fill="FFFFFF"/>
          <w:lang w:val="en-US" w:eastAsia="en-US"/>
        </w:rPr>
        <w:fldChar w:fldCharType="begin" w:fldLock="1"/>
      </w:r>
      <w:r w:rsidR="001B310A" w:rsidRPr="00680744">
        <w:rPr>
          <w:rFonts w:ascii="Calibri" w:hAnsi="Calibri" w:cs="Calibri"/>
          <w:shd w:val="clear" w:color="auto" w:fill="FFFFFF"/>
          <w:lang w:val="en-US" w:eastAsia="en-US"/>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395B60" w:rsidRPr="00680744">
        <w:rPr>
          <w:rFonts w:ascii="Calibri" w:hAnsi="Calibri" w:cs="Calibri"/>
          <w:shd w:val="clear" w:color="auto" w:fill="FFFFFF"/>
          <w:lang w:val="en-US" w:eastAsia="en-US"/>
        </w:rPr>
        <w:fldChar w:fldCharType="separate"/>
      </w:r>
      <w:r w:rsidR="00395B60" w:rsidRPr="00680744">
        <w:rPr>
          <w:rFonts w:ascii="Calibri" w:hAnsi="Calibri" w:cs="Calibri"/>
          <w:noProof/>
          <w:shd w:val="clear" w:color="auto" w:fill="FFFFFF"/>
          <w:vertAlign w:val="superscript"/>
          <w:lang w:val="en-US" w:eastAsia="en-US"/>
        </w:rPr>
        <w:t>3</w:t>
      </w:r>
      <w:r w:rsidR="00395B60" w:rsidRPr="00680744">
        <w:rPr>
          <w:rFonts w:ascii="Calibri" w:hAnsi="Calibri" w:cs="Calibri"/>
          <w:shd w:val="clear" w:color="auto" w:fill="FFFFFF"/>
          <w:lang w:val="en-US" w:eastAsia="en-US"/>
        </w:rPr>
        <w:fldChar w:fldCharType="end"/>
      </w:r>
      <w:r w:rsidR="00395B60" w:rsidRPr="00680744">
        <w:rPr>
          <w:rFonts w:ascii="Calibri" w:hAnsi="Calibri" w:cs="Calibri"/>
          <w:shd w:val="clear" w:color="auto" w:fill="FFFFFF"/>
          <w:lang w:val="en-US" w:eastAsia="en-US"/>
        </w:rPr>
        <w:t>.</w:t>
      </w:r>
    </w:p>
    <w:p w14:paraId="48F656C8" w14:textId="77777777" w:rsidR="00680744" w:rsidRPr="00680744" w:rsidRDefault="00680744" w:rsidP="00680744">
      <w:pPr>
        <w:pStyle w:val="jovecontent"/>
        <w:spacing w:before="0" w:beforeAutospacing="0" w:after="0" w:afterAutospacing="0"/>
        <w:contextualSpacing/>
        <w:jc w:val="both"/>
        <w:rPr>
          <w:rFonts w:ascii="Calibri" w:hAnsi="Calibri" w:cs="Calibri"/>
        </w:rPr>
      </w:pPr>
    </w:p>
    <w:p w14:paraId="6F8C0DD4" w14:textId="5B7BAECD" w:rsidR="006D08A5" w:rsidRDefault="00E56E7A" w:rsidP="00680744">
      <w:pPr>
        <w:pStyle w:val="jovecontent"/>
        <w:spacing w:before="0" w:beforeAutospacing="0" w:after="0" w:afterAutospacing="0"/>
        <w:contextualSpacing/>
        <w:jc w:val="both"/>
        <w:rPr>
          <w:rFonts w:ascii="Calibri" w:hAnsi="Calibri" w:cs="Calibri"/>
        </w:rPr>
      </w:pPr>
      <w:r w:rsidRPr="00680744">
        <w:rPr>
          <w:rFonts w:ascii="Calibri" w:hAnsi="Calibri" w:cs="Calibri"/>
        </w:rPr>
        <w:t xml:space="preserve">More recently, </w:t>
      </w:r>
      <w:r w:rsidR="00225EA2" w:rsidRPr="00680744">
        <w:rPr>
          <w:rFonts w:ascii="Calibri" w:hAnsi="Calibri" w:cs="Calibri"/>
        </w:rPr>
        <w:t xml:space="preserve">a modified version of </w:t>
      </w:r>
      <w:r w:rsidRPr="00680744">
        <w:rPr>
          <w:rFonts w:ascii="Calibri" w:hAnsi="Calibri" w:cs="Calibri"/>
        </w:rPr>
        <w:t>t</w:t>
      </w:r>
      <w:r w:rsidR="004A7AF0" w:rsidRPr="00680744">
        <w:rPr>
          <w:rFonts w:ascii="Calibri" w:hAnsi="Calibri" w:cs="Calibri"/>
        </w:rPr>
        <w:t>his approach</w:t>
      </w:r>
      <w:r w:rsidR="000B475C" w:rsidRPr="00680744">
        <w:rPr>
          <w:rFonts w:ascii="Calibri" w:hAnsi="Calibri" w:cs="Calibri"/>
        </w:rPr>
        <w:t xml:space="preserve"> </w:t>
      </w:r>
      <w:r w:rsidR="004A7AF0" w:rsidRPr="00680744">
        <w:rPr>
          <w:rFonts w:ascii="Calibri" w:hAnsi="Calibri" w:cs="Calibri"/>
        </w:rPr>
        <w:t>was also prove</w:t>
      </w:r>
      <w:r w:rsidR="001553E5" w:rsidRPr="00680744">
        <w:rPr>
          <w:rFonts w:ascii="Calibri" w:hAnsi="Calibri" w:cs="Calibri"/>
        </w:rPr>
        <w:t>n</w:t>
      </w:r>
      <w:r w:rsidR="004A7AF0" w:rsidRPr="00680744">
        <w:rPr>
          <w:rFonts w:ascii="Calibri" w:hAnsi="Calibri" w:cs="Calibri"/>
        </w:rPr>
        <w:t xml:space="preserve"> </w:t>
      </w:r>
      <w:r w:rsidR="00EB29E4" w:rsidRPr="00680744">
        <w:rPr>
          <w:rFonts w:ascii="Calibri" w:hAnsi="Calibri" w:cs="Calibri"/>
        </w:rPr>
        <w:t xml:space="preserve">to be </w:t>
      </w:r>
      <w:r w:rsidR="004A7AF0" w:rsidRPr="00680744">
        <w:rPr>
          <w:rFonts w:ascii="Calibri" w:hAnsi="Calibri" w:cs="Calibri"/>
        </w:rPr>
        <w:t xml:space="preserve">important </w:t>
      </w:r>
      <w:r w:rsidRPr="00680744">
        <w:rPr>
          <w:rFonts w:ascii="Calibri" w:hAnsi="Calibri" w:cs="Calibri"/>
        </w:rPr>
        <w:t>for studying</w:t>
      </w:r>
      <w:r w:rsidR="000B475C" w:rsidRPr="00680744">
        <w:rPr>
          <w:rFonts w:ascii="Calibri" w:hAnsi="Calibri" w:cs="Calibri"/>
        </w:rPr>
        <w:t xml:space="preserve"> </w:t>
      </w:r>
      <w:r w:rsidR="00E75272" w:rsidRPr="00680744">
        <w:rPr>
          <w:rFonts w:ascii="Calibri" w:hAnsi="Calibri" w:cs="Calibri"/>
        </w:rPr>
        <w:t>epithelial-mesenchymal interaction during early-stages of thymus formation</w:t>
      </w:r>
      <w:r w:rsidR="00AD7216" w:rsidRPr="00680744">
        <w:rPr>
          <w:rFonts w:ascii="Calibri" w:hAnsi="Calibri" w:cs="Calibri"/>
        </w:rPr>
        <w:fldChar w:fldCharType="begin" w:fldLock="1"/>
      </w:r>
      <w:r w:rsidR="00AD7216" w:rsidRPr="00680744">
        <w:rPr>
          <w:rFonts w:ascii="Calibri" w:hAnsi="Calibri" w:cs="Calibri"/>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AD7216" w:rsidRPr="00680744">
        <w:rPr>
          <w:rFonts w:ascii="Calibri" w:hAnsi="Calibri" w:cs="Calibri"/>
        </w:rPr>
        <w:fldChar w:fldCharType="separate"/>
      </w:r>
      <w:r w:rsidR="00AD7216" w:rsidRPr="00680744">
        <w:rPr>
          <w:rFonts w:ascii="Calibri" w:hAnsi="Calibri" w:cs="Calibri"/>
          <w:noProof/>
          <w:vertAlign w:val="superscript"/>
        </w:rPr>
        <w:t>5</w:t>
      </w:r>
      <w:r w:rsidR="00AD7216" w:rsidRPr="00680744">
        <w:rPr>
          <w:rFonts w:ascii="Calibri" w:hAnsi="Calibri" w:cs="Calibri"/>
        </w:rPr>
        <w:fldChar w:fldCharType="end"/>
      </w:r>
      <w:bookmarkStart w:id="1" w:name="_Hlk529280603"/>
      <w:r w:rsidR="00E75272" w:rsidRPr="00680744">
        <w:rPr>
          <w:rFonts w:ascii="Calibri" w:hAnsi="Calibri" w:cs="Calibri"/>
        </w:rPr>
        <w:t xml:space="preserve">. </w:t>
      </w:r>
      <w:r w:rsidR="000851FD" w:rsidRPr="00680744">
        <w:rPr>
          <w:rFonts w:ascii="Calibri" w:hAnsi="Calibri" w:cs="Calibri"/>
        </w:rPr>
        <w:t>In this respect</w:t>
      </w:r>
      <w:r w:rsidR="00A321BB" w:rsidRPr="00680744">
        <w:rPr>
          <w:rFonts w:ascii="Calibri" w:hAnsi="Calibri" w:cs="Calibri"/>
        </w:rPr>
        <w:t xml:space="preserve">, the tissues </w:t>
      </w:r>
      <w:r w:rsidR="00EB29E4" w:rsidRPr="00680744">
        <w:rPr>
          <w:rFonts w:ascii="Calibri" w:hAnsi="Calibri" w:cs="Calibri"/>
        </w:rPr>
        <w:t>involved in the formation of the ectopic thymus in chimeric embryos</w:t>
      </w:r>
      <w:r w:rsidR="00395B60" w:rsidRPr="00680744">
        <w:rPr>
          <w:rFonts w:ascii="Calibri" w:hAnsi="Calibri" w:cs="Calibri"/>
        </w:rPr>
        <w:fldChar w:fldCharType="begin" w:fldLock="1"/>
      </w:r>
      <w:r w:rsidR="001B310A" w:rsidRPr="00680744">
        <w:rPr>
          <w:rFonts w:ascii="Calibri" w:hAnsi="Calibri" w:cs="Calibri"/>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395B60" w:rsidRPr="00680744">
        <w:rPr>
          <w:rFonts w:ascii="Calibri" w:hAnsi="Calibri" w:cs="Calibri"/>
        </w:rPr>
        <w:fldChar w:fldCharType="separate"/>
      </w:r>
      <w:r w:rsidR="00395B60" w:rsidRPr="00680744">
        <w:rPr>
          <w:rFonts w:ascii="Calibri" w:hAnsi="Calibri" w:cs="Calibri"/>
          <w:noProof/>
          <w:vertAlign w:val="superscript"/>
        </w:rPr>
        <w:t>3</w:t>
      </w:r>
      <w:r w:rsidR="00395B60" w:rsidRPr="00680744">
        <w:rPr>
          <w:rFonts w:ascii="Calibri" w:hAnsi="Calibri" w:cs="Calibri"/>
        </w:rPr>
        <w:fldChar w:fldCharType="end"/>
      </w:r>
      <w:r w:rsidR="00EB29E4" w:rsidRPr="00680744">
        <w:rPr>
          <w:rFonts w:ascii="Calibri" w:hAnsi="Calibri" w:cs="Calibri"/>
        </w:rPr>
        <w:t xml:space="preserve"> were isolated</w:t>
      </w:r>
      <w:r w:rsidR="000851FD" w:rsidRPr="00680744">
        <w:rPr>
          <w:rFonts w:ascii="Calibri" w:hAnsi="Calibri" w:cs="Calibri"/>
        </w:rPr>
        <w:t>,</w:t>
      </w:r>
      <w:r w:rsidR="00EB29E4" w:rsidRPr="00680744">
        <w:rPr>
          <w:rFonts w:ascii="Calibri" w:hAnsi="Calibri" w:cs="Calibri"/>
        </w:rPr>
        <w:t xml:space="preserve"> </w:t>
      </w:r>
      <w:r w:rsidR="000851FD" w:rsidRPr="00680744">
        <w:rPr>
          <w:rFonts w:ascii="Calibri" w:hAnsi="Calibri" w:cs="Calibri"/>
        </w:rPr>
        <w:t xml:space="preserve">both </w:t>
      </w:r>
      <w:r w:rsidR="00672EDC" w:rsidRPr="00680744">
        <w:rPr>
          <w:rFonts w:ascii="Calibri" w:hAnsi="Calibri" w:cs="Calibri"/>
        </w:rPr>
        <w:t>from donor and host embryos</w:t>
      </w:r>
      <w:r w:rsidR="000851FD" w:rsidRPr="00680744">
        <w:rPr>
          <w:rFonts w:ascii="Calibri" w:hAnsi="Calibri" w:cs="Calibri"/>
        </w:rPr>
        <w:t>,</w:t>
      </w:r>
      <w:r w:rsidR="00E444E4" w:rsidRPr="00680744">
        <w:rPr>
          <w:rFonts w:ascii="Calibri" w:hAnsi="Calibri" w:cs="Calibri"/>
        </w:rPr>
        <w:t xml:space="preserve"> and associated </w:t>
      </w:r>
      <w:r w:rsidR="00E444E4" w:rsidRPr="001C757B">
        <w:rPr>
          <w:rFonts w:ascii="Calibri" w:hAnsi="Calibri" w:cs="Calibri"/>
        </w:rPr>
        <w:t>ex vivo</w:t>
      </w:r>
      <w:r w:rsidR="00A321BB" w:rsidRPr="00603789">
        <w:rPr>
          <w:rFonts w:ascii="Calibri" w:hAnsi="Calibri" w:cs="Calibri"/>
        </w:rPr>
        <w:t xml:space="preserve">. </w:t>
      </w:r>
      <w:bookmarkEnd w:id="1"/>
      <w:r w:rsidR="00127458" w:rsidRPr="00603789">
        <w:rPr>
          <w:rFonts w:ascii="Calibri" w:hAnsi="Calibri" w:cs="Calibri"/>
        </w:rPr>
        <w:t xml:space="preserve">An improved protocol was used to isolate </w:t>
      </w:r>
      <w:r w:rsidR="00972BA9" w:rsidRPr="0050697E">
        <w:rPr>
          <w:rFonts w:ascii="Calibri" w:hAnsi="Calibri" w:cs="Calibri"/>
        </w:rPr>
        <w:t xml:space="preserve">the </w:t>
      </w:r>
      <w:r w:rsidR="00127458" w:rsidRPr="0050697E">
        <w:rPr>
          <w:rFonts w:ascii="Calibri" w:hAnsi="Calibri" w:cs="Calibri"/>
        </w:rPr>
        <w:t xml:space="preserve">quail 3/4PP endoderm (E2.5-E3) and </w:t>
      </w:r>
      <w:r w:rsidR="00972BA9" w:rsidRPr="0050697E">
        <w:rPr>
          <w:rFonts w:ascii="Calibri" w:hAnsi="Calibri" w:cs="Calibri"/>
        </w:rPr>
        <w:t xml:space="preserve">the </w:t>
      </w:r>
      <w:r w:rsidR="00127458" w:rsidRPr="0050697E">
        <w:rPr>
          <w:rFonts w:ascii="Calibri" w:hAnsi="Calibri" w:cs="Calibri"/>
        </w:rPr>
        <w:t xml:space="preserve">chicken </w:t>
      </w:r>
      <w:proofErr w:type="spellStart"/>
      <w:r w:rsidR="00127458" w:rsidRPr="0050697E">
        <w:rPr>
          <w:rFonts w:ascii="Calibri" w:hAnsi="Calibri" w:cs="Calibri"/>
        </w:rPr>
        <w:t>somatopleura</w:t>
      </w:r>
      <w:proofErr w:type="spellEnd"/>
      <w:r w:rsidR="00127458" w:rsidRPr="0050697E">
        <w:rPr>
          <w:rFonts w:ascii="Calibri" w:hAnsi="Calibri" w:cs="Calibri"/>
        </w:rPr>
        <w:t xml:space="preserve"> mesoderm (E2.5-E3)</w:t>
      </w:r>
      <w:r w:rsidR="007561D7" w:rsidRPr="0050697E">
        <w:rPr>
          <w:rFonts w:ascii="Calibri" w:hAnsi="Calibri" w:cs="Calibri"/>
        </w:rPr>
        <w:t xml:space="preserve">. </w:t>
      </w:r>
      <w:r w:rsidR="006D08A5" w:rsidRPr="0050697E">
        <w:rPr>
          <w:rFonts w:ascii="Calibri" w:hAnsi="Calibri" w:cs="Calibri"/>
        </w:rPr>
        <w:t xml:space="preserve">Briefly, embryonic tissues were isolated </w:t>
      </w:r>
      <w:r w:rsidR="006D08A5" w:rsidRPr="0050697E">
        <w:rPr>
          <w:rFonts w:ascii="Calibri" w:hAnsi="Calibri" w:cs="Calibri"/>
          <w:shd w:val="clear" w:color="auto" w:fill="FFFFFF"/>
        </w:rPr>
        <w:t>by</w:t>
      </w:r>
      <w:r w:rsidR="003D127E" w:rsidRPr="0050697E">
        <w:rPr>
          <w:rFonts w:ascii="Calibri" w:hAnsi="Calibri" w:cs="Calibri"/>
          <w:shd w:val="clear" w:color="auto" w:fill="FFFFFF"/>
        </w:rPr>
        <w:t xml:space="preserve"> microsurgery </w:t>
      </w:r>
      <w:r w:rsidR="006D08A5" w:rsidRPr="0050697E">
        <w:rPr>
          <w:rFonts w:ascii="Calibri" w:hAnsi="Calibri" w:cs="Calibri"/>
          <w:shd w:val="clear" w:color="auto" w:fill="FFFFFF"/>
        </w:rPr>
        <w:t xml:space="preserve">and subject to </w:t>
      </w:r>
      <w:r w:rsidR="006D08A5" w:rsidRPr="001C757B">
        <w:rPr>
          <w:rFonts w:ascii="Calibri" w:hAnsi="Calibri" w:cs="Calibri"/>
          <w:shd w:val="clear" w:color="auto" w:fill="FFFFFF"/>
        </w:rPr>
        <w:t>in vitro</w:t>
      </w:r>
      <w:r w:rsidR="006D08A5" w:rsidRPr="00680744">
        <w:rPr>
          <w:rFonts w:ascii="Calibri" w:hAnsi="Calibri" w:cs="Calibri"/>
          <w:shd w:val="clear" w:color="auto" w:fill="FFFFFF"/>
        </w:rPr>
        <w:t xml:space="preserve"> </w:t>
      </w:r>
      <w:r w:rsidR="006D08A5" w:rsidRPr="00680744">
        <w:rPr>
          <w:rFonts w:ascii="Calibri" w:hAnsi="Calibri" w:cs="Calibri"/>
        </w:rPr>
        <w:t>pancreatin</w:t>
      </w:r>
      <w:r w:rsidR="006D08A5" w:rsidRPr="00680744">
        <w:rPr>
          <w:rFonts w:ascii="Calibri" w:hAnsi="Calibri" w:cs="Calibri"/>
          <w:shd w:val="clear" w:color="auto" w:fill="FFFFFF"/>
        </w:rPr>
        <w:t xml:space="preserve"> digestion</w:t>
      </w:r>
      <w:r w:rsidR="006D08A5" w:rsidRPr="00680744">
        <w:rPr>
          <w:rFonts w:ascii="Calibri" w:hAnsi="Calibri" w:cs="Calibri"/>
        </w:rPr>
        <w:t>. Also, the conditions of enzymatic digestion, temperature and time of incubation</w:t>
      </w:r>
      <w:r w:rsidR="0050697E">
        <w:rPr>
          <w:rFonts w:ascii="Calibri" w:hAnsi="Calibri" w:cs="Calibri"/>
        </w:rPr>
        <w:t xml:space="preserve"> </w:t>
      </w:r>
      <w:r w:rsidR="006D08A5" w:rsidRPr="00680744">
        <w:rPr>
          <w:rFonts w:ascii="Calibri" w:hAnsi="Calibri" w:cs="Calibri"/>
        </w:rPr>
        <w:t>were optimized according to tissue-type and developmental stage (</w:t>
      </w:r>
      <w:r w:rsidR="0050697E" w:rsidRPr="001C757B">
        <w:rPr>
          <w:rFonts w:ascii="Calibri" w:hAnsi="Calibri" w:cs="Calibri"/>
          <w:b/>
        </w:rPr>
        <w:t xml:space="preserve">Table </w:t>
      </w:r>
      <w:r w:rsidR="00680744" w:rsidRPr="001C757B">
        <w:rPr>
          <w:rFonts w:ascii="Calibri" w:hAnsi="Calibri" w:cs="Calibri"/>
          <w:b/>
        </w:rPr>
        <w:t>1</w:t>
      </w:r>
      <w:r w:rsidR="006D08A5" w:rsidRPr="00680744">
        <w:rPr>
          <w:rFonts w:ascii="Calibri" w:hAnsi="Calibri" w:cs="Calibri"/>
        </w:rPr>
        <w:t xml:space="preserve">). </w:t>
      </w:r>
    </w:p>
    <w:p w14:paraId="19BA0073" w14:textId="77777777" w:rsidR="00680744" w:rsidRPr="00680744" w:rsidRDefault="00680744" w:rsidP="00680744">
      <w:pPr>
        <w:pStyle w:val="jovecontent"/>
        <w:spacing w:before="0" w:beforeAutospacing="0" w:after="0" w:afterAutospacing="0"/>
        <w:contextualSpacing/>
        <w:jc w:val="both"/>
        <w:rPr>
          <w:rFonts w:ascii="Calibri" w:hAnsi="Calibri" w:cs="Calibri"/>
        </w:rPr>
      </w:pPr>
    </w:p>
    <w:p w14:paraId="7D892D45" w14:textId="32EDCA90" w:rsidR="005E22B2" w:rsidRPr="0050697E" w:rsidRDefault="00A470E6" w:rsidP="00680744">
      <w:pPr>
        <w:pStyle w:val="jovecontent"/>
        <w:spacing w:before="0" w:beforeAutospacing="0" w:after="0" w:afterAutospacing="0"/>
        <w:contextualSpacing/>
        <w:jc w:val="both"/>
        <w:rPr>
          <w:rFonts w:ascii="Calibri" w:hAnsi="Calibri" w:cs="Calibri"/>
        </w:rPr>
      </w:pPr>
      <w:r w:rsidRPr="00680744">
        <w:rPr>
          <w:rFonts w:ascii="Calibri" w:hAnsi="Calibri" w:cs="Calibri"/>
        </w:rPr>
        <w:t>Next</w:t>
      </w:r>
      <w:r w:rsidR="00720233" w:rsidRPr="00680744">
        <w:rPr>
          <w:rFonts w:ascii="Calibri" w:hAnsi="Calibri" w:cs="Calibri"/>
        </w:rPr>
        <w:t>,</w:t>
      </w:r>
      <w:r w:rsidR="00DC7798" w:rsidRPr="00680744">
        <w:rPr>
          <w:rFonts w:ascii="Calibri" w:hAnsi="Calibri" w:cs="Calibri"/>
        </w:rPr>
        <w:t xml:space="preserve"> the</w:t>
      </w:r>
      <w:r w:rsidR="00720233" w:rsidRPr="00680744">
        <w:rPr>
          <w:rFonts w:ascii="Calibri" w:hAnsi="Calibri" w:cs="Calibri"/>
        </w:rPr>
        <w:t xml:space="preserve"> </w:t>
      </w:r>
      <w:r w:rsidR="00720233" w:rsidRPr="00603789">
        <w:rPr>
          <w:rFonts w:ascii="Calibri" w:hAnsi="Calibri" w:cs="Calibri"/>
        </w:rPr>
        <w:t xml:space="preserve">isolated tissues were associated in an organotypic </w:t>
      </w:r>
      <w:r w:rsidR="00720233" w:rsidRPr="001C757B">
        <w:rPr>
          <w:rFonts w:ascii="Calibri" w:hAnsi="Calibri" w:cs="Calibri"/>
        </w:rPr>
        <w:t>in vitro</w:t>
      </w:r>
      <w:r w:rsidR="00720233" w:rsidRPr="00603789">
        <w:rPr>
          <w:rFonts w:ascii="Calibri" w:hAnsi="Calibri" w:cs="Calibri"/>
        </w:rPr>
        <w:t xml:space="preserve"> system for 48</w:t>
      </w:r>
      <w:r w:rsidR="0050697E">
        <w:rPr>
          <w:rFonts w:ascii="Calibri" w:hAnsi="Calibri" w:cs="Calibri"/>
        </w:rPr>
        <w:t xml:space="preserve"> </w:t>
      </w:r>
      <w:r w:rsidR="00720233" w:rsidRPr="00603789">
        <w:rPr>
          <w:rFonts w:ascii="Calibri" w:hAnsi="Calibri" w:cs="Calibri"/>
        </w:rPr>
        <w:t xml:space="preserve">h, </w:t>
      </w:r>
      <w:r w:rsidR="00B160BD" w:rsidRPr="00603789">
        <w:rPr>
          <w:rFonts w:ascii="Calibri" w:hAnsi="Calibri" w:cs="Calibri"/>
        </w:rPr>
        <w:t>as</w:t>
      </w:r>
      <w:r w:rsidR="00720233" w:rsidRPr="0050697E">
        <w:rPr>
          <w:rFonts w:ascii="Calibri" w:hAnsi="Calibri" w:cs="Calibri"/>
        </w:rPr>
        <w:t xml:space="preserve"> </w:t>
      </w:r>
      <w:r w:rsidR="003D730F" w:rsidRPr="0050697E">
        <w:rPr>
          <w:rFonts w:ascii="Calibri" w:hAnsi="Calibri" w:cs="Calibri"/>
        </w:rPr>
        <w:t>previously</w:t>
      </w:r>
      <w:r w:rsidR="00720233" w:rsidRPr="0050697E">
        <w:rPr>
          <w:rFonts w:ascii="Calibri" w:hAnsi="Calibri" w:cs="Calibri"/>
        </w:rPr>
        <w:t xml:space="preserve"> reported</w:t>
      </w:r>
      <w:r w:rsidR="00395B60" w:rsidRPr="00603789">
        <w:rPr>
          <w:rFonts w:ascii="Calibri" w:hAnsi="Calibri" w:cs="Calibri"/>
        </w:rPr>
        <w:fldChar w:fldCharType="begin" w:fldLock="1"/>
      </w:r>
      <w:r w:rsidR="00744CA2" w:rsidRPr="0050697E">
        <w:rPr>
          <w:rFonts w:ascii="Calibri" w:hAnsi="Calibri" w:cs="Calibri"/>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395B60" w:rsidRPr="001C757B">
        <w:rPr>
          <w:rFonts w:ascii="Calibri" w:hAnsi="Calibri" w:cs="Calibri"/>
        </w:rPr>
        <w:fldChar w:fldCharType="separate"/>
      </w:r>
      <w:r w:rsidR="00395B60" w:rsidRPr="00603789">
        <w:rPr>
          <w:rFonts w:ascii="Calibri" w:hAnsi="Calibri" w:cs="Calibri"/>
          <w:noProof/>
          <w:vertAlign w:val="superscript"/>
        </w:rPr>
        <w:t>5</w:t>
      </w:r>
      <w:r w:rsidR="00395B60" w:rsidRPr="00603789">
        <w:rPr>
          <w:rFonts w:ascii="Calibri" w:hAnsi="Calibri" w:cs="Calibri"/>
        </w:rPr>
        <w:fldChar w:fldCharType="end"/>
      </w:r>
      <w:r w:rsidR="00395B60" w:rsidRPr="00603789">
        <w:rPr>
          <w:rFonts w:ascii="Calibri" w:hAnsi="Calibri" w:cs="Calibri"/>
          <w:vertAlign w:val="superscript"/>
        </w:rPr>
        <w:t>,</w:t>
      </w:r>
      <w:r w:rsidR="00744CA2" w:rsidRPr="00603789">
        <w:rPr>
          <w:rFonts w:ascii="Calibri" w:hAnsi="Calibri" w:cs="Calibri"/>
        </w:rPr>
        <w:fldChar w:fldCharType="begin" w:fldLock="1"/>
      </w:r>
      <w:r w:rsidR="001B310A" w:rsidRPr="0050697E">
        <w:rPr>
          <w:rFonts w:ascii="Calibri" w:hAnsi="Calibri" w:cs="Calibri"/>
        </w:rPr>
        <w:instrText>ADDIN CSL_CITATION {"citationItems":[{"id":"ITEM-1","itemData":{"ISBN":"0261-4189 (Print)\\r0261-4189 (Linking)","ISSN":"02614189","PMID":"1678347","abstract":"In higher vertebrates, branchial arch mesenchyme (ectomesenchyme) is derived from the cephalic neural crest. The ectomesenchyme of the mandibular arch yields the Meckel's cartilage and several membrane bones. We previously reported the isolation of a quail homeobox gene, Quox 7. In common with its mouse counterpart Hox 7, Quox 7 is highly expressed in the medioventral part of the mandibular arch and later in the precursor cells of the membrane bones. Since bone differentiation from ectomesenchyme is strictly dependent upon a signal provided by the mandibular epithelium, we decided to see whether the regulation of Quox 7 gene activity might be correlated with epithelio--mesenchymal interactions. Quox 7 expression was studied in E3 mandibular ectomesenchyme cultured in vitro or grafted on the chick chorioallantoic membrane either alone or recombined with the homotopic and heterotopic epithelia. We found that Quox 7 mRNA was undetectable after 48 h in cultures of mesenchyme alone while it remained abundant in non-cartilaginous tissue of the mandibular arch ectomesenchyme recombined with its own epithelium. The signal provided by the mandibular epithelium for Quox 7 expression can also arise from various heterotopic epithelia, e.g. of dorsal or ventral body wall and of limb bud. Thus the effect of the epithelium on Quox 7 expression in mesenchymal cells strictly parallels that on bone formation. These results strongly suggest that the epithelio-mesenchymal interactions have an essential role on the regulation of Quox 7 gene, the product of which seems to be, in turn, necessary for the execution of the skeletal developmental program in the facial area.","author":[{"dropping-particle":"","family":"Takahashi","given":"Y","non-dropping-particle":"","parse-names":false,"suffix":""},{"dropping-particle":"","family":"Bontoux","given":"Martine","non-dropping-particle":"","parse-names":false,"suffix":""},{"dropping-particle":"","family":"Douarin","given":"N M","non-dropping-particle":"Le","parse-names":false,"suffix":""}],"container-title":"Embo J","id":"ITEM-1","issue":"9","issued":{"date-parts":[["1991"]]},"page":"2387-2393","title":"Epithelio--mesenchymal interactions are critical for Quox 7 expression and membrane bone differentiation in the neural crest derived mandibular mesenchyme","type":"article-journal","volume":"10"},"uris":["http://www.mendeley.com/documents/?uuid=2366b3df-4007-3866-9359-37827a68ef38"]}],"mendeley":{"formattedCitation":"&lt;sup&gt;6&lt;/sup&gt;","plainTextFormattedCitation":"6","previouslyFormattedCitation":"&lt;sup&gt;6&lt;/sup&gt;"},"properties":{"noteIndex":0},"schema":"https://github.com/citation-style-language/schema/raw/master/csl-citation.json"}</w:instrText>
      </w:r>
      <w:r w:rsidR="00744CA2" w:rsidRPr="001C757B">
        <w:rPr>
          <w:rFonts w:ascii="Calibri" w:hAnsi="Calibri" w:cs="Calibri"/>
        </w:rPr>
        <w:fldChar w:fldCharType="separate"/>
      </w:r>
      <w:r w:rsidR="00744CA2" w:rsidRPr="00603789">
        <w:rPr>
          <w:rFonts w:ascii="Calibri" w:hAnsi="Calibri" w:cs="Calibri"/>
          <w:noProof/>
          <w:vertAlign w:val="superscript"/>
        </w:rPr>
        <w:t>6</w:t>
      </w:r>
      <w:r w:rsidR="00744CA2" w:rsidRPr="00603789">
        <w:rPr>
          <w:rFonts w:ascii="Calibri" w:hAnsi="Calibri" w:cs="Calibri"/>
        </w:rPr>
        <w:fldChar w:fldCharType="end"/>
      </w:r>
      <w:r w:rsidR="00023A26" w:rsidRPr="00603789">
        <w:rPr>
          <w:rFonts w:ascii="Calibri" w:hAnsi="Calibri" w:cs="Calibri"/>
        </w:rPr>
        <w:t>.</w:t>
      </w:r>
      <w:r w:rsidR="003D730F" w:rsidRPr="00603789">
        <w:rPr>
          <w:rFonts w:ascii="Calibri" w:hAnsi="Calibri" w:cs="Calibri"/>
        </w:rPr>
        <w:t xml:space="preserve"> </w:t>
      </w:r>
      <w:r w:rsidR="005E22B2" w:rsidRPr="0050697E">
        <w:rPr>
          <w:rFonts w:ascii="Calibri" w:hAnsi="Calibri" w:cs="Calibri"/>
        </w:rPr>
        <w:t xml:space="preserve">The </w:t>
      </w:r>
      <w:r w:rsidR="005E22B2" w:rsidRPr="001C757B">
        <w:rPr>
          <w:rFonts w:ascii="Calibri" w:hAnsi="Calibri" w:cs="Calibri"/>
        </w:rPr>
        <w:t>in vitro</w:t>
      </w:r>
      <w:r w:rsidR="005E22B2" w:rsidRPr="00603789">
        <w:rPr>
          <w:rFonts w:ascii="Calibri" w:hAnsi="Calibri" w:cs="Calibri"/>
        </w:rPr>
        <w:t xml:space="preserve"> association </w:t>
      </w:r>
      <w:r w:rsidR="005247F3" w:rsidRPr="00603789">
        <w:rPr>
          <w:rFonts w:ascii="Calibri" w:hAnsi="Calibri" w:cs="Calibri"/>
        </w:rPr>
        <w:t>of tissu</w:t>
      </w:r>
      <w:r w:rsidR="005247F3" w:rsidRPr="0050697E">
        <w:rPr>
          <w:rFonts w:ascii="Calibri" w:hAnsi="Calibri" w:cs="Calibri"/>
        </w:rPr>
        <w:t xml:space="preserve">es </w:t>
      </w:r>
      <w:r w:rsidR="005E22B2" w:rsidRPr="0050697E">
        <w:rPr>
          <w:rFonts w:ascii="Calibri" w:hAnsi="Calibri" w:cs="Calibri"/>
        </w:rPr>
        <w:t xml:space="preserve">mimics </w:t>
      </w:r>
      <w:r w:rsidR="005247F3" w:rsidRPr="0050697E">
        <w:rPr>
          <w:rFonts w:ascii="Calibri" w:hAnsi="Calibri" w:cs="Calibri"/>
        </w:rPr>
        <w:t xml:space="preserve">the </w:t>
      </w:r>
      <w:r w:rsidR="005E22B2" w:rsidRPr="0050697E">
        <w:rPr>
          <w:rFonts w:ascii="Calibri" w:hAnsi="Calibri" w:cs="Calibri"/>
        </w:rPr>
        <w:t xml:space="preserve">local </w:t>
      </w:r>
      <w:r w:rsidR="005247F3" w:rsidRPr="0050697E">
        <w:rPr>
          <w:rFonts w:ascii="Calibri" w:hAnsi="Calibri" w:cs="Calibri"/>
        </w:rPr>
        <w:t xml:space="preserve">cellular </w:t>
      </w:r>
      <w:r w:rsidR="005E22B2" w:rsidRPr="0050697E">
        <w:rPr>
          <w:rFonts w:ascii="Calibri" w:hAnsi="Calibri" w:cs="Calibri"/>
        </w:rPr>
        <w:t xml:space="preserve">interactions </w:t>
      </w:r>
      <w:r w:rsidR="005247F3" w:rsidRPr="0050697E">
        <w:rPr>
          <w:rFonts w:ascii="Calibri" w:hAnsi="Calibri" w:cs="Calibri"/>
        </w:rPr>
        <w:t>in the embryo</w:t>
      </w:r>
      <w:r w:rsidR="00970A83">
        <w:rPr>
          <w:rFonts w:ascii="Calibri" w:hAnsi="Calibri" w:cs="Calibri"/>
        </w:rPr>
        <w:t>,</w:t>
      </w:r>
      <w:r w:rsidR="005247F3" w:rsidRPr="00603789">
        <w:rPr>
          <w:rFonts w:ascii="Calibri" w:hAnsi="Calibri" w:cs="Calibri"/>
        </w:rPr>
        <w:t xml:space="preserve"> </w:t>
      </w:r>
      <w:r w:rsidR="005E22B2" w:rsidRPr="00603789">
        <w:rPr>
          <w:rFonts w:ascii="Calibri" w:hAnsi="Calibri" w:cs="Calibri"/>
        </w:rPr>
        <w:t xml:space="preserve">overcoming some </w:t>
      </w:r>
      <w:r w:rsidR="005247F3" w:rsidRPr="0050697E">
        <w:rPr>
          <w:rFonts w:ascii="Calibri" w:hAnsi="Calibri" w:cs="Calibri"/>
        </w:rPr>
        <w:t xml:space="preserve">restrictions </w:t>
      </w:r>
      <w:r w:rsidR="005E22B2" w:rsidRPr="0050697E">
        <w:rPr>
          <w:rFonts w:ascii="Calibri" w:hAnsi="Calibri" w:cs="Calibri"/>
        </w:rPr>
        <w:t xml:space="preserve">of the </w:t>
      </w:r>
      <w:r w:rsidR="005E22B2" w:rsidRPr="001C757B">
        <w:rPr>
          <w:rFonts w:ascii="Calibri" w:hAnsi="Calibri" w:cs="Calibri"/>
        </w:rPr>
        <w:t>in vivo</w:t>
      </w:r>
      <w:r w:rsidR="005E22B2" w:rsidRPr="00603789">
        <w:rPr>
          <w:rFonts w:ascii="Calibri" w:hAnsi="Calibri" w:cs="Calibri"/>
        </w:rPr>
        <w:t xml:space="preserve"> manipulation</w:t>
      </w:r>
      <w:r w:rsidR="005247F3" w:rsidRPr="00603789">
        <w:rPr>
          <w:rFonts w:ascii="Calibri" w:hAnsi="Calibri" w:cs="Calibri"/>
        </w:rPr>
        <w:t xml:space="preserve">. This system is particularly useful </w:t>
      </w:r>
      <w:r w:rsidR="00C9244B" w:rsidRPr="0050697E">
        <w:rPr>
          <w:rFonts w:ascii="Calibri" w:hAnsi="Calibri" w:cs="Calibri"/>
        </w:rPr>
        <w:t xml:space="preserve">for </w:t>
      </w:r>
      <w:r w:rsidR="005247F3" w:rsidRPr="0050697E">
        <w:rPr>
          <w:rFonts w:ascii="Calibri" w:hAnsi="Calibri" w:cs="Calibri"/>
        </w:rPr>
        <w:t xml:space="preserve">study </w:t>
      </w:r>
      <w:r w:rsidR="0050697E">
        <w:rPr>
          <w:rFonts w:ascii="Calibri" w:hAnsi="Calibri" w:cs="Calibri"/>
        </w:rPr>
        <w:t xml:space="preserve">of </w:t>
      </w:r>
      <w:r w:rsidR="00D0049A" w:rsidRPr="00603789">
        <w:rPr>
          <w:rFonts w:ascii="Calibri" w:hAnsi="Calibri" w:cs="Calibri"/>
        </w:rPr>
        <w:t xml:space="preserve">the </w:t>
      </w:r>
      <w:r w:rsidR="0047592E" w:rsidRPr="00603789">
        <w:rPr>
          <w:rFonts w:ascii="Calibri" w:hAnsi="Calibri" w:cs="Calibri"/>
        </w:rPr>
        <w:t>cellular interacti</w:t>
      </w:r>
      <w:r w:rsidR="0047592E" w:rsidRPr="0050697E">
        <w:rPr>
          <w:rFonts w:ascii="Calibri" w:hAnsi="Calibri" w:cs="Calibri"/>
        </w:rPr>
        <w:t>ons</w:t>
      </w:r>
      <w:r w:rsidR="00C9244B" w:rsidRPr="0050697E">
        <w:rPr>
          <w:rFonts w:ascii="Calibri" w:hAnsi="Calibri" w:cs="Calibri"/>
        </w:rPr>
        <w:t xml:space="preserve"> </w:t>
      </w:r>
      <w:r w:rsidR="0047592E" w:rsidRPr="0050697E">
        <w:rPr>
          <w:rFonts w:ascii="Calibri" w:hAnsi="Calibri" w:cs="Calibri"/>
        </w:rPr>
        <w:t>in</w:t>
      </w:r>
      <w:r w:rsidR="005235D8" w:rsidRPr="0050697E">
        <w:rPr>
          <w:rFonts w:ascii="Calibri" w:hAnsi="Calibri" w:cs="Calibri"/>
        </w:rPr>
        <w:t xml:space="preserve"> complex morphogen</w:t>
      </w:r>
      <w:r w:rsidR="0047592E" w:rsidRPr="0050697E">
        <w:rPr>
          <w:rFonts w:ascii="Calibri" w:hAnsi="Calibri" w:cs="Calibri"/>
        </w:rPr>
        <w:t>ic events</w:t>
      </w:r>
      <w:r w:rsidR="00D0049A" w:rsidRPr="0050697E">
        <w:rPr>
          <w:rFonts w:ascii="Calibri" w:hAnsi="Calibri" w:cs="Calibri"/>
        </w:rPr>
        <w:t>,</w:t>
      </w:r>
      <w:r w:rsidR="00D4550F" w:rsidRPr="0050697E">
        <w:rPr>
          <w:rFonts w:ascii="Calibri" w:hAnsi="Calibri" w:cs="Calibri"/>
        </w:rPr>
        <w:t xml:space="preserve"> </w:t>
      </w:r>
      <w:r w:rsidR="00D0049A" w:rsidRPr="0050697E">
        <w:rPr>
          <w:rFonts w:ascii="Calibri" w:hAnsi="Calibri" w:cs="Calibri"/>
        </w:rPr>
        <w:t>such as the</w:t>
      </w:r>
      <w:r w:rsidR="005E22B2" w:rsidRPr="0050697E">
        <w:rPr>
          <w:rFonts w:ascii="Calibri" w:hAnsi="Calibri" w:cs="Calibri"/>
        </w:rPr>
        <w:t xml:space="preserve"> develop</w:t>
      </w:r>
      <w:r w:rsidR="00D0049A" w:rsidRPr="0050697E">
        <w:rPr>
          <w:rFonts w:ascii="Calibri" w:hAnsi="Calibri" w:cs="Calibri"/>
        </w:rPr>
        <w:t>ment of the</w:t>
      </w:r>
      <w:r w:rsidR="005E22B2" w:rsidRPr="0050697E">
        <w:rPr>
          <w:rFonts w:ascii="Calibri" w:hAnsi="Calibri" w:cs="Calibri"/>
        </w:rPr>
        <w:t xml:space="preserve"> pharyngeal apparatus.</w:t>
      </w:r>
      <w:r w:rsidR="00DE5DC3" w:rsidRPr="0050697E">
        <w:rPr>
          <w:rFonts w:ascii="Calibri" w:hAnsi="Calibri" w:cs="Calibri"/>
        </w:rPr>
        <w:t xml:space="preserve"> </w:t>
      </w:r>
    </w:p>
    <w:p w14:paraId="4A62E94E" w14:textId="77777777" w:rsidR="0050697E" w:rsidRPr="00680744" w:rsidRDefault="0050697E" w:rsidP="00680744">
      <w:pPr>
        <w:pStyle w:val="jovecontent"/>
        <w:spacing w:before="0" w:beforeAutospacing="0" w:after="0" w:afterAutospacing="0"/>
        <w:contextualSpacing/>
        <w:jc w:val="both"/>
        <w:rPr>
          <w:rFonts w:ascii="Calibri" w:hAnsi="Calibri" w:cs="Calibri"/>
        </w:rPr>
      </w:pPr>
    </w:p>
    <w:p w14:paraId="2E7E7E01" w14:textId="15CB1CB2" w:rsidR="009E7248" w:rsidRPr="00603789" w:rsidRDefault="00C176D1" w:rsidP="00680744">
      <w:pPr>
        <w:pStyle w:val="jovecontent"/>
        <w:spacing w:before="0" w:beforeAutospacing="0" w:after="0" w:afterAutospacing="0"/>
        <w:contextualSpacing/>
        <w:jc w:val="both"/>
        <w:rPr>
          <w:rFonts w:ascii="Calibri" w:hAnsi="Calibri" w:cs="Calibri"/>
        </w:rPr>
      </w:pPr>
      <w:r w:rsidRPr="00680744">
        <w:rPr>
          <w:rFonts w:ascii="Calibri" w:hAnsi="Calibri" w:cs="Calibri"/>
        </w:rPr>
        <w:lastRenderedPageBreak/>
        <w:t xml:space="preserve">The contribution of each tissue in </w:t>
      </w:r>
      <w:r w:rsidR="00AB03CD" w:rsidRPr="00680744">
        <w:rPr>
          <w:rFonts w:ascii="Calibri" w:hAnsi="Calibri" w:cs="Calibri"/>
        </w:rPr>
        <w:t>thymus</w:t>
      </w:r>
      <w:r w:rsidRPr="00680744">
        <w:rPr>
          <w:rFonts w:ascii="Calibri" w:hAnsi="Calibri" w:cs="Calibri"/>
        </w:rPr>
        <w:t xml:space="preserve"> histogenesis</w:t>
      </w:r>
      <w:r w:rsidR="00AB03CD" w:rsidRPr="00680744">
        <w:rPr>
          <w:rFonts w:ascii="Calibri" w:hAnsi="Calibri" w:cs="Calibri"/>
        </w:rPr>
        <w:t>,</w:t>
      </w:r>
      <w:r w:rsidRPr="00680744">
        <w:rPr>
          <w:rFonts w:ascii="Calibri" w:hAnsi="Calibri" w:cs="Calibri"/>
        </w:rPr>
        <w:t xml:space="preserve"> as well as the ability of the </w:t>
      </w:r>
      <w:proofErr w:type="spellStart"/>
      <w:r w:rsidRPr="00680744">
        <w:rPr>
          <w:rFonts w:ascii="Calibri" w:hAnsi="Calibri" w:cs="Calibri"/>
        </w:rPr>
        <w:t>heterospecific</w:t>
      </w:r>
      <w:proofErr w:type="spellEnd"/>
      <w:r w:rsidRPr="00680744">
        <w:rPr>
          <w:rFonts w:ascii="Calibri" w:hAnsi="Calibri" w:cs="Calibri"/>
        </w:rPr>
        <w:t xml:space="preserve"> association to generate </w:t>
      </w:r>
      <w:r w:rsidR="00AB03CD" w:rsidRPr="00680744">
        <w:rPr>
          <w:rFonts w:ascii="Calibri" w:hAnsi="Calibri" w:cs="Calibri"/>
        </w:rPr>
        <w:t xml:space="preserve">a thymus </w:t>
      </w:r>
      <w:r w:rsidRPr="00680744">
        <w:rPr>
          <w:rFonts w:ascii="Calibri" w:hAnsi="Calibri" w:cs="Calibri"/>
        </w:rPr>
        <w:t>can be further explored using the CAM methodology</w:t>
      </w:r>
      <w:r w:rsidR="003A5E51" w:rsidRPr="00680744">
        <w:rPr>
          <w:rFonts w:ascii="Calibri" w:hAnsi="Calibri" w:cs="Calibri"/>
        </w:rPr>
        <w:t>,</w:t>
      </w:r>
      <w:r w:rsidR="00D64391" w:rsidRPr="00680744">
        <w:rPr>
          <w:rFonts w:ascii="Calibri" w:hAnsi="Calibri" w:cs="Calibri"/>
        </w:rPr>
        <w:t xml:space="preserve"> </w:t>
      </w:r>
      <w:r w:rsidR="00824C54" w:rsidRPr="00680744">
        <w:rPr>
          <w:rFonts w:ascii="Calibri" w:hAnsi="Calibri" w:cs="Calibri"/>
        </w:rPr>
        <w:t>previously detaile</w:t>
      </w:r>
      <w:r w:rsidR="00AD4A4E" w:rsidRPr="00680744">
        <w:rPr>
          <w:rFonts w:ascii="Calibri" w:hAnsi="Calibri" w:cs="Calibri"/>
        </w:rPr>
        <w:t>d</w:t>
      </w:r>
      <w:r w:rsidR="00AD7216" w:rsidRPr="00680744">
        <w:rPr>
          <w:rFonts w:ascii="Calibri" w:hAnsi="Calibri" w:cs="Calibri"/>
        </w:rPr>
        <w:fldChar w:fldCharType="begin" w:fldLock="1"/>
      </w:r>
      <w:r w:rsidR="00AD7216" w:rsidRPr="00680744">
        <w:rPr>
          <w:rFonts w:ascii="Calibri" w:hAnsi="Calibri" w:cs="Calibri"/>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AD7216" w:rsidRPr="00680744">
        <w:rPr>
          <w:rFonts w:ascii="Calibri" w:hAnsi="Calibri" w:cs="Calibri"/>
        </w:rPr>
        <w:fldChar w:fldCharType="separate"/>
      </w:r>
      <w:r w:rsidR="00AD7216" w:rsidRPr="00680744">
        <w:rPr>
          <w:rFonts w:ascii="Calibri" w:hAnsi="Calibri" w:cs="Calibri"/>
          <w:noProof/>
          <w:vertAlign w:val="superscript"/>
        </w:rPr>
        <w:t>5</w:t>
      </w:r>
      <w:r w:rsidR="00AD7216" w:rsidRPr="00680744">
        <w:rPr>
          <w:rFonts w:ascii="Calibri" w:hAnsi="Calibri" w:cs="Calibri"/>
        </w:rPr>
        <w:fldChar w:fldCharType="end"/>
      </w:r>
      <w:r w:rsidR="00AD4A4E" w:rsidRPr="00680744">
        <w:rPr>
          <w:rFonts w:ascii="Calibri" w:hAnsi="Calibri" w:cs="Calibri"/>
          <w:vertAlign w:val="superscript"/>
        </w:rPr>
        <w:t>,</w:t>
      </w:r>
      <w:r w:rsidR="00AD7216" w:rsidRPr="00680744">
        <w:rPr>
          <w:rFonts w:ascii="Calibri" w:hAnsi="Calibri" w:cs="Calibri"/>
        </w:rPr>
        <w:fldChar w:fldCharType="begin" w:fldLock="1"/>
      </w:r>
      <w:r w:rsidR="00AD7216" w:rsidRPr="00680744">
        <w:rPr>
          <w:rFonts w:ascii="Calibri" w:hAnsi="Calibri" w:cs="Calibri"/>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AD7216" w:rsidRPr="00680744">
        <w:rPr>
          <w:rFonts w:ascii="Calibri" w:hAnsi="Calibri" w:cs="Calibri"/>
        </w:rPr>
        <w:fldChar w:fldCharType="separate"/>
      </w:r>
      <w:r w:rsidR="00AD7216" w:rsidRPr="00680744">
        <w:rPr>
          <w:rFonts w:ascii="Calibri" w:hAnsi="Calibri" w:cs="Calibri"/>
          <w:noProof/>
          <w:vertAlign w:val="superscript"/>
        </w:rPr>
        <w:t>7</w:t>
      </w:r>
      <w:r w:rsidR="00AD7216" w:rsidRPr="00680744">
        <w:rPr>
          <w:rFonts w:ascii="Calibri" w:hAnsi="Calibri" w:cs="Calibri"/>
        </w:rPr>
        <w:fldChar w:fldCharType="end"/>
      </w:r>
      <w:r w:rsidR="00AD7216" w:rsidRPr="00680744">
        <w:rPr>
          <w:rFonts w:ascii="Calibri" w:hAnsi="Calibri" w:cs="Calibri"/>
          <w:vertAlign w:val="superscript"/>
        </w:rPr>
        <w:t>,</w:t>
      </w:r>
      <w:r w:rsidR="00AD7216" w:rsidRPr="00680744">
        <w:rPr>
          <w:rFonts w:ascii="Calibri" w:hAnsi="Calibri" w:cs="Calibri"/>
        </w:rPr>
        <w:fldChar w:fldCharType="begin" w:fldLock="1"/>
      </w:r>
      <w:r w:rsidR="00DD788A" w:rsidRPr="00680744">
        <w:rPr>
          <w:rFonts w:ascii="Calibri" w:hAnsi="Calibri" w:cs="Calibri"/>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AD7216" w:rsidRPr="00680744">
        <w:rPr>
          <w:rFonts w:ascii="Calibri" w:hAnsi="Calibri" w:cs="Calibri"/>
        </w:rPr>
        <w:fldChar w:fldCharType="separate"/>
      </w:r>
      <w:r w:rsidR="00AD7216" w:rsidRPr="00680744">
        <w:rPr>
          <w:rFonts w:ascii="Calibri" w:hAnsi="Calibri" w:cs="Calibri"/>
          <w:noProof/>
          <w:vertAlign w:val="superscript"/>
        </w:rPr>
        <w:t>8</w:t>
      </w:r>
      <w:r w:rsidR="00AD7216" w:rsidRPr="00680744">
        <w:rPr>
          <w:rFonts w:ascii="Calibri" w:hAnsi="Calibri" w:cs="Calibri"/>
        </w:rPr>
        <w:fldChar w:fldCharType="end"/>
      </w:r>
      <w:r w:rsidR="00824C54" w:rsidRPr="00680744">
        <w:rPr>
          <w:rFonts w:ascii="Calibri" w:hAnsi="Calibri" w:cs="Calibri"/>
        </w:rPr>
        <w:t xml:space="preserve">. </w:t>
      </w:r>
      <w:r w:rsidR="001840BE" w:rsidRPr="00680744">
        <w:rPr>
          <w:rFonts w:ascii="Calibri" w:hAnsi="Calibri" w:cs="Calibri"/>
        </w:rPr>
        <w:t>Succinctly</w:t>
      </w:r>
      <w:r w:rsidR="00D64391" w:rsidRPr="00680744">
        <w:rPr>
          <w:rFonts w:ascii="Calibri" w:hAnsi="Calibri" w:cs="Calibri"/>
        </w:rPr>
        <w:t>,</w:t>
      </w:r>
      <w:r w:rsidR="007E7F8B" w:rsidRPr="00680744">
        <w:rPr>
          <w:rFonts w:ascii="Calibri" w:hAnsi="Calibri" w:cs="Calibri"/>
          <w:shd w:val="clear" w:color="auto" w:fill="FFFFFF"/>
        </w:rPr>
        <w:t xml:space="preserve"> </w:t>
      </w:r>
      <w:r w:rsidR="001B1155" w:rsidRPr="00680744">
        <w:rPr>
          <w:rFonts w:ascii="Calibri" w:hAnsi="Calibri" w:cs="Calibri"/>
          <w:shd w:val="clear" w:color="auto" w:fill="FFFFFF"/>
        </w:rPr>
        <w:t xml:space="preserve">the </w:t>
      </w:r>
      <w:r w:rsidR="007E7F8B" w:rsidRPr="00680744">
        <w:rPr>
          <w:rFonts w:ascii="Calibri" w:hAnsi="Calibri" w:cs="Calibri"/>
          <w:shd w:val="clear" w:color="auto" w:fill="FFFFFF"/>
        </w:rPr>
        <w:t xml:space="preserve">cultured tissues </w:t>
      </w:r>
      <w:r w:rsidR="00BB7CDF" w:rsidRPr="00680744">
        <w:rPr>
          <w:rFonts w:ascii="Calibri" w:hAnsi="Calibri" w:cs="Calibri"/>
          <w:shd w:val="clear" w:color="auto" w:fill="FFFFFF"/>
        </w:rPr>
        <w:t xml:space="preserve">were </w:t>
      </w:r>
      <w:r w:rsidR="0010294B" w:rsidRPr="00680744">
        <w:rPr>
          <w:rFonts w:ascii="Calibri" w:hAnsi="Calibri" w:cs="Calibri"/>
          <w:shd w:val="clear" w:color="auto" w:fill="FFFFFF"/>
        </w:rPr>
        <w:t xml:space="preserve">grafted onto the </w:t>
      </w:r>
      <w:r w:rsidR="0010294B" w:rsidRPr="00680744">
        <w:rPr>
          <w:rFonts w:ascii="Calibri" w:hAnsi="Calibri" w:cs="Calibri"/>
        </w:rPr>
        <w:t xml:space="preserve">CAM of cE8 embryo and allowed to </w:t>
      </w:r>
      <w:r w:rsidR="003A5E51" w:rsidRPr="00680744">
        <w:rPr>
          <w:rFonts w:ascii="Calibri" w:hAnsi="Calibri" w:cs="Calibri"/>
        </w:rPr>
        <w:t>develop</w:t>
      </w:r>
      <w:r w:rsidR="003A5E51" w:rsidRPr="00680744">
        <w:rPr>
          <w:rFonts w:ascii="Calibri" w:hAnsi="Calibri" w:cs="Calibri"/>
          <w:shd w:val="clear" w:color="auto" w:fill="FFFFFF"/>
        </w:rPr>
        <w:t xml:space="preserve"> </w:t>
      </w:r>
      <w:r w:rsidR="003A5E51" w:rsidRPr="001C757B">
        <w:rPr>
          <w:rFonts w:ascii="Calibri" w:hAnsi="Calibri" w:cs="Calibri"/>
        </w:rPr>
        <w:t xml:space="preserve">in </w:t>
      </w:r>
      <w:proofErr w:type="spellStart"/>
      <w:r w:rsidR="003A5E51" w:rsidRPr="001C757B">
        <w:rPr>
          <w:rFonts w:ascii="Calibri" w:hAnsi="Calibri" w:cs="Calibri"/>
        </w:rPr>
        <w:t>ovo</w:t>
      </w:r>
      <w:proofErr w:type="spellEnd"/>
      <w:r w:rsidR="003A5E51" w:rsidRPr="00603789">
        <w:rPr>
          <w:rFonts w:ascii="Calibri" w:hAnsi="Calibri" w:cs="Calibri"/>
          <w:shd w:val="clear" w:color="auto" w:fill="FFFFFF"/>
        </w:rPr>
        <w:t xml:space="preserve"> for 10 days</w:t>
      </w:r>
      <w:r w:rsidR="00730874" w:rsidRPr="00603789">
        <w:rPr>
          <w:rFonts w:ascii="Calibri" w:hAnsi="Calibri" w:cs="Calibri"/>
        </w:rPr>
        <w:t>.</w:t>
      </w:r>
      <w:r w:rsidR="00A470E6" w:rsidRPr="0050697E">
        <w:rPr>
          <w:rFonts w:ascii="Calibri" w:hAnsi="Calibri" w:cs="Calibri"/>
        </w:rPr>
        <w:t xml:space="preserve"> </w:t>
      </w:r>
      <w:r w:rsidR="00710FCB" w:rsidRPr="0050697E">
        <w:rPr>
          <w:rFonts w:ascii="Calibri" w:hAnsi="Calibri" w:cs="Calibri"/>
        </w:rPr>
        <w:t>Then, t</w:t>
      </w:r>
      <w:r w:rsidR="003A5E51" w:rsidRPr="0050697E">
        <w:rPr>
          <w:rFonts w:ascii="Calibri" w:hAnsi="Calibri" w:cs="Calibri"/>
        </w:rPr>
        <w:t xml:space="preserve">hymus formation </w:t>
      </w:r>
      <w:r w:rsidR="00551C68" w:rsidRPr="0050697E">
        <w:rPr>
          <w:rFonts w:ascii="Calibri" w:hAnsi="Calibri" w:cs="Calibri"/>
        </w:rPr>
        <w:t xml:space="preserve">was </w:t>
      </w:r>
      <w:r w:rsidR="003A5E51" w:rsidRPr="0050697E">
        <w:rPr>
          <w:rFonts w:ascii="Calibri" w:hAnsi="Calibri" w:cs="Calibri"/>
        </w:rPr>
        <w:t xml:space="preserve">evaluated </w:t>
      </w:r>
      <w:r w:rsidR="00921BD1" w:rsidRPr="0050697E">
        <w:rPr>
          <w:rFonts w:ascii="Calibri" w:hAnsi="Calibri" w:cs="Calibri"/>
        </w:rPr>
        <w:t xml:space="preserve">by morphological analysis </w:t>
      </w:r>
      <w:r w:rsidR="003A5E51" w:rsidRPr="0050697E">
        <w:rPr>
          <w:rFonts w:ascii="Calibri" w:hAnsi="Calibri" w:cs="Calibri"/>
        </w:rPr>
        <w:t xml:space="preserve">in </w:t>
      </w:r>
      <w:r w:rsidR="005A6B6D" w:rsidRPr="0050697E">
        <w:rPr>
          <w:rFonts w:ascii="Calibri" w:hAnsi="Calibri" w:cs="Calibri"/>
        </w:rPr>
        <w:t xml:space="preserve">the </w:t>
      </w:r>
      <w:r w:rsidR="003A5E51" w:rsidRPr="0050697E">
        <w:rPr>
          <w:rFonts w:ascii="Calibri" w:hAnsi="Calibri" w:cs="Calibri"/>
        </w:rPr>
        <w:t xml:space="preserve">harvested </w:t>
      </w:r>
      <w:r w:rsidR="00730874" w:rsidRPr="0050697E">
        <w:rPr>
          <w:rFonts w:ascii="Calibri" w:hAnsi="Calibri" w:cs="Calibri"/>
        </w:rPr>
        <w:t>explants</w:t>
      </w:r>
      <w:r w:rsidR="00EB29E4" w:rsidRPr="0050697E">
        <w:rPr>
          <w:rFonts w:ascii="Calibri" w:hAnsi="Calibri" w:cs="Calibri"/>
        </w:rPr>
        <w:t xml:space="preserve">. </w:t>
      </w:r>
      <w:r w:rsidR="0037404B" w:rsidRPr="0050697E">
        <w:rPr>
          <w:rFonts w:ascii="Calibri" w:hAnsi="Calibri" w:cs="Calibri"/>
          <w:shd w:val="clear" w:color="auto" w:fill="FFFFFF"/>
          <w:lang w:val="en-US" w:eastAsia="en-US"/>
        </w:rPr>
        <w:t>As in the classical quail-chicken studies</w:t>
      </w:r>
      <w:r w:rsidR="00B318F5" w:rsidRPr="00603789">
        <w:rPr>
          <w:rFonts w:ascii="Calibri" w:hAnsi="Calibri" w:cs="Calibri"/>
          <w:shd w:val="clear" w:color="auto" w:fill="FFFFFF"/>
          <w:lang w:val="en-US" w:eastAsia="en-US"/>
        </w:rPr>
        <w:fldChar w:fldCharType="begin" w:fldLock="1"/>
      </w:r>
      <w:r w:rsidR="001B310A" w:rsidRPr="0050697E">
        <w:rPr>
          <w:rFonts w:ascii="Calibri" w:hAnsi="Calibri" w:cs="Calibri"/>
          <w:shd w:val="clear" w:color="auto" w:fill="FFFFFF"/>
          <w:lang w:val="en-US" w:eastAsia="en-US"/>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B318F5" w:rsidRPr="001C757B">
        <w:rPr>
          <w:rFonts w:ascii="Calibri" w:hAnsi="Calibri" w:cs="Calibri"/>
          <w:shd w:val="clear" w:color="auto" w:fill="FFFFFF"/>
          <w:lang w:val="en-US" w:eastAsia="en-US"/>
        </w:rPr>
        <w:fldChar w:fldCharType="separate"/>
      </w:r>
      <w:r w:rsidR="00B318F5" w:rsidRPr="00603789">
        <w:rPr>
          <w:rFonts w:ascii="Calibri" w:hAnsi="Calibri" w:cs="Calibri"/>
          <w:noProof/>
          <w:shd w:val="clear" w:color="auto" w:fill="FFFFFF"/>
          <w:vertAlign w:val="superscript"/>
          <w:lang w:val="en-US" w:eastAsia="en-US"/>
        </w:rPr>
        <w:t>3</w:t>
      </w:r>
      <w:r w:rsidR="00B318F5" w:rsidRPr="00603789">
        <w:rPr>
          <w:rFonts w:ascii="Calibri" w:hAnsi="Calibri" w:cs="Calibri"/>
          <w:shd w:val="clear" w:color="auto" w:fill="FFFFFF"/>
          <w:lang w:val="en-US" w:eastAsia="en-US"/>
        </w:rPr>
        <w:fldChar w:fldCharType="end"/>
      </w:r>
      <w:r w:rsidR="0037404B" w:rsidRPr="00603789">
        <w:rPr>
          <w:rFonts w:ascii="Calibri" w:hAnsi="Calibri" w:cs="Calibri"/>
          <w:shd w:val="clear" w:color="auto" w:fill="FFFFFF"/>
          <w:lang w:val="en-US" w:eastAsia="en-US"/>
        </w:rPr>
        <w:t xml:space="preserve">, </w:t>
      </w:r>
      <w:r w:rsidR="002A3F26" w:rsidRPr="00603789">
        <w:rPr>
          <w:rFonts w:ascii="Calibri" w:hAnsi="Calibri" w:cs="Calibri"/>
          <w:shd w:val="clear" w:color="auto" w:fill="FFFFFF"/>
          <w:lang w:val="en-US" w:eastAsia="en-US"/>
        </w:rPr>
        <w:t xml:space="preserve">the quail thymic epithelium </w:t>
      </w:r>
      <w:r w:rsidR="00551C68" w:rsidRPr="0050697E">
        <w:rPr>
          <w:rFonts w:ascii="Calibri" w:hAnsi="Calibri" w:cs="Calibri"/>
          <w:shd w:val="clear" w:color="auto" w:fill="FFFFFF"/>
          <w:lang w:val="en-US" w:eastAsia="en-US"/>
        </w:rPr>
        <w:t xml:space="preserve">was </w:t>
      </w:r>
      <w:r w:rsidR="002A3F26" w:rsidRPr="0050697E">
        <w:rPr>
          <w:rFonts w:ascii="Calibri" w:hAnsi="Calibri" w:cs="Calibri"/>
          <w:shd w:val="clear" w:color="auto" w:fill="FFFFFF"/>
          <w:lang w:val="en-US" w:eastAsia="en-US"/>
        </w:rPr>
        <w:t>colonized by hematopoietic progenitor cells</w:t>
      </w:r>
      <w:r w:rsidR="00D61B19" w:rsidRPr="0050697E">
        <w:rPr>
          <w:rFonts w:ascii="Calibri" w:hAnsi="Calibri" w:cs="Calibri"/>
          <w:shd w:val="clear" w:color="auto" w:fill="FFFFFF"/>
          <w:lang w:val="en-US" w:eastAsia="en-US"/>
        </w:rPr>
        <w:t xml:space="preserve"> (HPCs)</w:t>
      </w:r>
      <w:r w:rsidR="002A3F26" w:rsidRPr="0050697E">
        <w:rPr>
          <w:rFonts w:ascii="Calibri" w:hAnsi="Calibri" w:cs="Calibri"/>
          <w:shd w:val="clear" w:color="auto" w:fill="FFFFFF"/>
          <w:lang w:val="en-US" w:eastAsia="en-US"/>
        </w:rPr>
        <w:t xml:space="preserve"> derived from the chicken embryo</w:t>
      </w:r>
      <w:r w:rsidR="00D9144E" w:rsidRPr="0050697E">
        <w:rPr>
          <w:rFonts w:ascii="Calibri" w:hAnsi="Calibri" w:cs="Calibri"/>
          <w:shd w:val="clear" w:color="auto" w:fill="FFFFFF"/>
          <w:lang w:val="en-US" w:eastAsia="en-US"/>
        </w:rPr>
        <w:t xml:space="preserve">, which </w:t>
      </w:r>
      <w:r w:rsidR="0012311D" w:rsidRPr="0050697E">
        <w:rPr>
          <w:rFonts w:ascii="Calibri" w:hAnsi="Calibri" w:cs="Calibri"/>
          <w:shd w:val="clear" w:color="auto" w:fill="FFFFFF"/>
          <w:lang w:val="en-US" w:eastAsia="en-US"/>
        </w:rPr>
        <w:t xml:space="preserve">was </w:t>
      </w:r>
      <w:r w:rsidR="0010113F" w:rsidRPr="0050697E">
        <w:rPr>
          <w:rFonts w:ascii="Calibri" w:hAnsi="Calibri" w:cs="Calibri"/>
          <w:shd w:val="clear" w:color="auto" w:fill="FFFFFF"/>
          <w:lang w:val="en-US" w:eastAsia="en-US"/>
        </w:rPr>
        <w:t xml:space="preserve">later </w:t>
      </w:r>
      <w:r w:rsidR="0012311D" w:rsidRPr="0050697E">
        <w:rPr>
          <w:rFonts w:ascii="Calibri" w:hAnsi="Calibri" w:cs="Calibri"/>
          <w:shd w:val="clear" w:color="auto" w:fill="FFFFFF"/>
          <w:lang w:val="en-US" w:eastAsia="en-US"/>
        </w:rPr>
        <w:t xml:space="preserve">shown to </w:t>
      </w:r>
      <w:r w:rsidR="00D9144E" w:rsidRPr="0050697E">
        <w:rPr>
          <w:rFonts w:ascii="Calibri" w:hAnsi="Calibri" w:cs="Calibri"/>
          <w:shd w:val="clear" w:color="auto" w:fill="FFFFFF"/>
          <w:lang w:val="en-US" w:eastAsia="en-US"/>
        </w:rPr>
        <w:t>contribute</w:t>
      </w:r>
      <w:r w:rsidR="00D9144E" w:rsidRPr="00680744">
        <w:rPr>
          <w:rFonts w:ascii="Calibri" w:hAnsi="Calibri" w:cs="Calibri"/>
          <w:shd w:val="clear" w:color="auto" w:fill="FFFFFF"/>
          <w:lang w:val="en-US" w:eastAsia="en-US"/>
        </w:rPr>
        <w:t xml:space="preserve"> to organ development</w:t>
      </w:r>
      <w:r w:rsidR="007E0802" w:rsidRPr="00680744">
        <w:rPr>
          <w:rFonts w:ascii="Calibri" w:hAnsi="Calibri" w:cs="Calibri"/>
          <w:shd w:val="clear" w:color="auto" w:fill="FFFFFF"/>
          <w:lang w:val="en-US" w:eastAsia="en-US"/>
        </w:rPr>
        <w:fldChar w:fldCharType="begin" w:fldLock="1"/>
      </w:r>
      <w:r w:rsidR="00DD788A" w:rsidRPr="00680744">
        <w:rPr>
          <w:rFonts w:ascii="Calibri" w:hAnsi="Calibri" w:cs="Calibri"/>
          <w:shd w:val="clear" w:color="auto" w:fill="FFFFFF"/>
          <w:lang w:val="en-US" w:eastAsia="en-US"/>
        </w:rPr>
        <w:instrText>ADDIN CSL_CITATION {"citationItems":[{"id":"ITEM-1","itemData":{"ISSN":"0036-8075","PMID":"8629026","abstract":"The development of the thymus depends initially on epithelial-mesenchymal and subsequently on reciprocal lympho-stromal interactions. The genetic steps governing development and differentiation of the thymic microenvironment are unknown. With the use of a targeted disruption of the whn gene, which recapitulates the phenotype of the athymic nude mouse, the WHN transcription factor was shown to be the product of the nude locus. Formation of the thymic epithelial primordium before the entry of lymphocyte progenitors did not require the activity of WHN. However, subsequent differentiation of primitive precursor cells into subcapsular, cortical, and medullary epithelial cells of the postnatal thymus did depend on activity of the whn gene. These results define the first genetically separable steps during thymic epithelial differentiation.","author":[{"dropping-particle":"","family":"Nehls","given":"M","non-dropping-particle":"","parse-names":false,"suffix":""},{"dropping-particle":"","family":"Kyewski","given":"B","non-dropping-particle":"","parse-names":false,"suffix":""},{"dropping-particle":"","family":"Messerle","given":"M","non-dropping-particle":"","parse-names":false,"suffix":""},{"dropping-particle":"","family":"Waldschütz","given":"R","non-dropping-particle":"","parse-names":false,"suffix":""},{"dropping-particle":"","family":"Schüddekopf","given":"K","non-dropping-particle":"","parse-names":false,"suffix":""},{"dropping-particle":"","family":"Smith","given":"A J","non-dropping-particle":"","parse-names":false,"suffix":""},{"dropping-particle":"","family":"Boehm","given":"T","non-dropping-particle":"","parse-names":false,"suffix":""}],"container-title":"Science (New York, N.Y.)","id":"ITEM-1","issue":"5263","issued":{"date-parts":[["1996","5","10"]]},"page":"886-9","title":"Two genetically separable steps in the differentiation of thymic epithelium.","type":"article-journal","volume":"272"},"uris":["http://www.mendeley.com/documents/?uuid=1730cdb7-a9ad-3f10-ae6b-93bbcf4d2790"]}],"mendeley":{"formattedCitation":"&lt;sup&gt;9&lt;/sup&gt;","plainTextFormattedCitation":"9","previouslyFormattedCitation":"&lt;sup&gt;9&lt;/sup&gt;"},"properties":{"noteIndex":0},"schema":"https://github.com/citation-style-language/schema/raw/master/csl-citation.json"}</w:instrText>
      </w:r>
      <w:r w:rsidR="007E0802" w:rsidRPr="00680744">
        <w:rPr>
          <w:rFonts w:ascii="Calibri" w:hAnsi="Calibri" w:cs="Calibri"/>
          <w:shd w:val="clear" w:color="auto" w:fill="FFFFFF"/>
          <w:lang w:val="en-US" w:eastAsia="en-US"/>
        </w:rPr>
        <w:fldChar w:fldCharType="separate"/>
      </w:r>
      <w:r w:rsidR="00AD7216" w:rsidRPr="00680744">
        <w:rPr>
          <w:rFonts w:ascii="Calibri" w:hAnsi="Calibri" w:cs="Calibri"/>
          <w:noProof/>
          <w:shd w:val="clear" w:color="auto" w:fill="FFFFFF"/>
          <w:vertAlign w:val="superscript"/>
          <w:lang w:val="en-US" w:eastAsia="en-US"/>
        </w:rPr>
        <w:t>9</w:t>
      </w:r>
      <w:r w:rsidR="007E0802" w:rsidRPr="00680744">
        <w:rPr>
          <w:rFonts w:ascii="Calibri" w:hAnsi="Calibri" w:cs="Calibri"/>
          <w:shd w:val="clear" w:color="auto" w:fill="FFFFFF"/>
          <w:lang w:val="en-US" w:eastAsia="en-US"/>
        </w:rPr>
        <w:fldChar w:fldCharType="end"/>
      </w:r>
      <w:r w:rsidR="007E0802" w:rsidRPr="00680744">
        <w:rPr>
          <w:rFonts w:ascii="Calibri" w:hAnsi="Calibri" w:cs="Calibri"/>
          <w:shd w:val="clear" w:color="auto" w:fill="FFFFFF"/>
          <w:vertAlign w:val="superscript"/>
          <w:lang w:val="en-US" w:eastAsia="en-US"/>
        </w:rPr>
        <w:t>,</w:t>
      </w:r>
      <w:r w:rsidR="007E0802" w:rsidRPr="00680744">
        <w:rPr>
          <w:rFonts w:ascii="Calibri" w:hAnsi="Calibri" w:cs="Calibri"/>
          <w:shd w:val="clear" w:color="auto" w:fill="FFFFFF"/>
          <w:lang w:val="en-US" w:eastAsia="en-US"/>
        </w:rPr>
        <w:fldChar w:fldCharType="begin" w:fldLock="1"/>
      </w:r>
      <w:r w:rsidR="001B310A" w:rsidRPr="00680744">
        <w:rPr>
          <w:rFonts w:ascii="Calibri" w:hAnsi="Calibri" w:cs="Calibri"/>
          <w:shd w:val="clear" w:color="auto" w:fill="FFFFFF"/>
          <w:lang w:val="en-US" w:eastAsia="en-US"/>
        </w:rPr>
        <w:instrText>ADDIN CSL_CITATION {"citationItems":[{"id":"ITEM-1","itemData":{"DOI":"10.1073/pnas.93.12.5742","ISBN":"0027-8424 (Print)\\r0027-8424 (Linking)","ISSN":"0027-8424","PMID":"8650163","abstract":"The nude mutation (nu) causes athymia and hairlessness, but the molecular mechanisms by which it acts have not been determined. To address the role of nu in thymogenesis, we investigated whether all or part of the nude thymic epithelium could be rescued by the presence of wild-type cells in nude &lt;--&gt; wild-type chimeric mice. Detailed immunohistochemical analyses revealed that nude-derived cells could persist in the chimeric thymus but could not contribute to cortical or medullary epithelial networks. Nude-derived cells, present in few clusters in the medulla, expressed markers of a rare subpopulation of adult medullary epithelium. The thymic epithelial rudiment of nude mice strongly expressed these same markers, which may therefore define committed immature thymic epithelial precursor cells. To our knowledge, these data provide the first evidence that the nu gene product acts cell-autonomously and is necessary for the development of all major subpopulations of mature thymic epithelium. We propose that nu acts to regulate growth and/or differentiation, but not determination, of thymic epithelial progenitors.","author":[{"dropping-particle":"","family":"Morahan","given":"G","non-dropping-particle":"","parse-names":false,"suffix":""},{"dropping-particle":"","family":"Blackburn","given":"C Clare","non-dropping-particle":"","parse-names":false,"suffix":""},{"dropping-particle":"","family":"Augustine","given":"C L","non-dropping-particle":"","parse-names":false,"suffix":""},{"dropping-particle":"","family":"Li","given":"R","non-dropping-particle":"","parse-names":false,"suffix":""},{"dropping-particle":"","family":"Harvey","given":"R P","non-dropping-particle":"","parse-names":false,"suffix":""},{"dropping-particle":"","family":"Malin","given":"M a","non-dropping-particle":"","parse-names":false,"suffix":""},{"dropping-particle":"","family":"Boyd","given":"Richard L","non-dropping-particle":"","parse-names":false,"suffix":""},{"dropping-particle":"","family":"Miller","given":"J F","non-dropping-particle":"","parse-names":false,"suffix":""},{"dropping-particle":"","family":"Morahan","given":"G","non-dropping-particle":"","parse-names":false,"suffix":""}],"container-title":"Proceedings of the National Academy of Sciences of the United States of America","id":"ITEM-1","issue":"12","issued":{"date-parts":[["1996"]]},"page":"5742-5746","title":"The nu gene acts cell-autonomously and is required for differentiation of thymic epithelial progenitors.","type":"article-journal","volume":"93"},"uris":["http://www.mendeley.com/documents/?uuid=421ec7eb-3eab-3d16-94e6-6fcb6d31c75b"]}],"mendeley":{"formattedCitation":"&lt;sup&gt;10&lt;/sup&gt;","plainTextFormattedCitation":"10","previouslyFormattedCitation":"&lt;sup&gt;10&lt;/sup&gt;"},"properties":{"noteIndex":0},"schema":"https://github.com/citation-style-language/schema/raw/master/csl-citation.json"}</w:instrText>
      </w:r>
      <w:r w:rsidR="007E0802" w:rsidRPr="00680744">
        <w:rPr>
          <w:rFonts w:ascii="Calibri" w:hAnsi="Calibri" w:cs="Calibri"/>
          <w:shd w:val="clear" w:color="auto" w:fill="FFFFFF"/>
          <w:lang w:val="en-US" w:eastAsia="en-US"/>
        </w:rPr>
        <w:fldChar w:fldCharType="separate"/>
      </w:r>
      <w:r w:rsidR="00AD7216" w:rsidRPr="00680744">
        <w:rPr>
          <w:rFonts w:ascii="Calibri" w:hAnsi="Calibri" w:cs="Calibri"/>
          <w:noProof/>
          <w:shd w:val="clear" w:color="auto" w:fill="FFFFFF"/>
          <w:vertAlign w:val="superscript"/>
          <w:lang w:val="en-US" w:eastAsia="en-US"/>
        </w:rPr>
        <w:t>10</w:t>
      </w:r>
      <w:r w:rsidR="007E0802" w:rsidRPr="00680744">
        <w:rPr>
          <w:rFonts w:ascii="Calibri" w:hAnsi="Calibri" w:cs="Calibri"/>
          <w:shd w:val="clear" w:color="auto" w:fill="FFFFFF"/>
          <w:lang w:val="en-US" w:eastAsia="en-US"/>
        </w:rPr>
        <w:fldChar w:fldCharType="end"/>
      </w:r>
      <w:r w:rsidR="002A3F26" w:rsidRPr="00680744">
        <w:rPr>
          <w:rFonts w:ascii="Calibri" w:hAnsi="Calibri" w:cs="Calibri"/>
          <w:shd w:val="clear" w:color="auto" w:fill="FFFFFF"/>
          <w:lang w:val="en-US" w:eastAsia="en-US"/>
        </w:rPr>
        <w:t xml:space="preserve">. </w:t>
      </w:r>
      <w:r w:rsidR="00D61B19" w:rsidRPr="00680744">
        <w:rPr>
          <w:rFonts w:ascii="Calibri" w:hAnsi="Calibri" w:cs="Calibri"/>
          <w:shd w:val="clear" w:color="auto" w:fill="FFFFFF"/>
          <w:lang w:val="en-US" w:eastAsia="en-US"/>
        </w:rPr>
        <w:t>The HPCs</w:t>
      </w:r>
      <w:r w:rsidR="002A3F26" w:rsidRPr="00680744">
        <w:rPr>
          <w:rFonts w:ascii="Calibri" w:hAnsi="Calibri" w:cs="Calibri"/>
          <w:shd w:val="clear" w:color="auto" w:fill="FFFFFF"/>
          <w:lang w:val="en-US" w:eastAsia="en-US"/>
        </w:rPr>
        <w:t xml:space="preserve"> migrate</w:t>
      </w:r>
      <w:r w:rsidR="00551C68" w:rsidRPr="00680744">
        <w:rPr>
          <w:rFonts w:ascii="Calibri" w:hAnsi="Calibri" w:cs="Calibri"/>
          <w:shd w:val="clear" w:color="auto" w:fill="FFFFFF"/>
          <w:lang w:val="en-US" w:eastAsia="en-US"/>
        </w:rPr>
        <w:t>d</w:t>
      </w:r>
      <w:r w:rsidR="002A3F26" w:rsidRPr="00680744">
        <w:rPr>
          <w:rFonts w:ascii="Calibri" w:hAnsi="Calibri" w:cs="Calibri"/>
          <w:shd w:val="clear" w:color="auto" w:fill="FFFFFF"/>
          <w:lang w:val="en-US" w:eastAsia="en-US"/>
        </w:rPr>
        <w:t xml:space="preserve"> from the embryo to the </w:t>
      </w:r>
      <w:r w:rsidR="00D9144E" w:rsidRPr="00680744">
        <w:rPr>
          <w:rFonts w:ascii="Calibri" w:hAnsi="Calibri" w:cs="Calibri"/>
          <w:shd w:val="clear" w:color="auto" w:fill="FFFFFF"/>
          <w:lang w:val="en-US" w:eastAsia="en-US"/>
        </w:rPr>
        <w:t xml:space="preserve">ectopic chimeric </w:t>
      </w:r>
      <w:r w:rsidR="002A3F26" w:rsidRPr="00680744">
        <w:rPr>
          <w:rFonts w:ascii="Calibri" w:hAnsi="Calibri" w:cs="Calibri"/>
          <w:shd w:val="clear" w:color="auto" w:fill="FFFFFF"/>
          <w:lang w:val="en-US" w:eastAsia="en-US"/>
        </w:rPr>
        <w:t>thym</w:t>
      </w:r>
      <w:r w:rsidR="00D9144E" w:rsidRPr="00680744">
        <w:rPr>
          <w:rFonts w:ascii="Calibri" w:hAnsi="Calibri" w:cs="Calibri"/>
          <w:shd w:val="clear" w:color="auto" w:fill="FFFFFF"/>
          <w:lang w:val="en-US" w:eastAsia="en-US"/>
        </w:rPr>
        <w:t>us</w:t>
      </w:r>
      <w:r w:rsidR="0012311D" w:rsidRPr="00680744">
        <w:rPr>
          <w:rFonts w:ascii="Calibri" w:hAnsi="Calibri" w:cs="Calibri"/>
          <w:shd w:val="clear" w:color="auto" w:fill="FFFFFF"/>
          <w:lang w:val="en-US" w:eastAsia="en-US"/>
        </w:rPr>
        <w:t xml:space="preserve"> through the highly vascularized CAM</w:t>
      </w:r>
      <w:r w:rsidR="00DD788A" w:rsidRPr="00680744">
        <w:rPr>
          <w:rFonts w:ascii="Calibri" w:hAnsi="Calibri" w:cs="Calibri"/>
          <w:shd w:val="clear" w:color="auto" w:fill="FFFFFF"/>
          <w:lang w:val="en-US" w:eastAsia="en-US"/>
        </w:rPr>
        <w:fldChar w:fldCharType="begin" w:fldLock="1"/>
      </w:r>
      <w:r w:rsidR="00BB54B8" w:rsidRPr="00680744">
        <w:rPr>
          <w:rFonts w:ascii="Calibri" w:hAnsi="Calibri" w:cs="Calibri"/>
          <w:shd w:val="clear" w:color="auto" w:fill="FFFFFF"/>
          <w:lang w:val="en-US" w:eastAsia="en-US"/>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DD788A" w:rsidRPr="00680744">
        <w:rPr>
          <w:rFonts w:ascii="Calibri" w:hAnsi="Calibri" w:cs="Calibri"/>
          <w:shd w:val="clear" w:color="auto" w:fill="FFFFFF"/>
          <w:lang w:val="en-US" w:eastAsia="en-US"/>
        </w:rPr>
        <w:fldChar w:fldCharType="separate"/>
      </w:r>
      <w:r w:rsidR="00DD788A" w:rsidRPr="00680744">
        <w:rPr>
          <w:rFonts w:ascii="Calibri" w:hAnsi="Calibri" w:cs="Calibri"/>
          <w:noProof/>
          <w:shd w:val="clear" w:color="auto" w:fill="FFFFFF"/>
          <w:vertAlign w:val="superscript"/>
          <w:lang w:val="en-US" w:eastAsia="en-US"/>
        </w:rPr>
        <w:t>5</w:t>
      </w:r>
      <w:r w:rsidR="00DD788A" w:rsidRPr="00680744">
        <w:rPr>
          <w:rFonts w:ascii="Calibri" w:hAnsi="Calibri" w:cs="Calibri"/>
          <w:shd w:val="clear" w:color="auto" w:fill="FFFFFF"/>
          <w:lang w:val="en-US" w:eastAsia="en-US"/>
        </w:rPr>
        <w:fldChar w:fldCharType="end"/>
      </w:r>
      <w:r w:rsidR="00DD788A" w:rsidRPr="00680744">
        <w:rPr>
          <w:rFonts w:ascii="Calibri" w:hAnsi="Calibri" w:cs="Calibri"/>
          <w:shd w:val="clear" w:color="auto" w:fill="FFFFFF"/>
          <w:vertAlign w:val="superscript"/>
          <w:lang w:val="en-US" w:eastAsia="en-US"/>
        </w:rPr>
        <w:t>,</w:t>
      </w:r>
      <w:r w:rsidR="00774323" w:rsidRPr="00680744">
        <w:rPr>
          <w:rFonts w:ascii="Calibri" w:hAnsi="Calibri" w:cs="Calibri"/>
          <w:shd w:val="clear" w:color="auto" w:fill="FFFFFF"/>
          <w:lang w:val="en-US" w:eastAsia="en-US"/>
        </w:rPr>
        <w:fldChar w:fldCharType="begin" w:fldLock="1"/>
      </w:r>
      <w:r w:rsidR="00AD7216" w:rsidRPr="00680744">
        <w:rPr>
          <w:rFonts w:ascii="Calibri" w:hAnsi="Calibri" w:cs="Calibri"/>
          <w:shd w:val="clear" w:color="auto" w:fill="FFFFFF"/>
          <w:lang w:val="en-US" w:eastAsia="en-US"/>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774323" w:rsidRPr="00680744">
        <w:rPr>
          <w:rFonts w:ascii="Calibri" w:hAnsi="Calibri" w:cs="Calibri"/>
          <w:shd w:val="clear" w:color="auto" w:fill="FFFFFF"/>
          <w:lang w:val="en-US" w:eastAsia="en-US"/>
        </w:rPr>
        <w:fldChar w:fldCharType="separate"/>
      </w:r>
      <w:r w:rsidR="00AD7216" w:rsidRPr="00680744">
        <w:rPr>
          <w:rFonts w:ascii="Calibri" w:hAnsi="Calibri" w:cs="Calibri"/>
          <w:noProof/>
          <w:shd w:val="clear" w:color="auto" w:fill="FFFFFF"/>
          <w:vertAlign w:val="superscript"/>
          <w:lang w:val="en-US" w:eastAsia="en-US"/>
        </w:rPr>
        <w:t>7</w:t>
      </w:r>
      <w:r w:rsidR="00774323" w:rsidRPr="00680744">
        <w:rPr>
          <w:rFonts w:ascii="Calibri" w:hAnsi="Calibri" w:cs="Calibri"/>
          <w:shd w:val="clear" w:color="auto" w:fill="FFFFFF"/>
          <w:lang w:val="en-US" w:eastAsia="en-US"/>
        </w:rPr>
        <w:fldChar w:fldCharType="end"/>
      </w:r>
      <w:r w:rsidR="00DD788A" w:rsidRPr="00680744">
        <w:rPr>
          <w:rFonts w:ascii="Calibri" w:hAnsi="Calibri" w:cs="Calibri"/>
          <w:shd w:val="clear" w:color="auto" w:fill="FFFFFF"/>
          <w:vertAlign w:val="superscript"/>
          <w:lang w:val="en-US" w:eastAsia="en-US"/>
        </w:rPr>
        <w:t>,</w:t>
      </w:r>
      <w:r w:rsidR="00AD4A4E" w:rsidRPr="00680744">
        <w:rPr>
          <w:rFonts w:ascii="Calibri" w:hAnsi="Calibri" w:cs="Calibri"/>
          <w:shd w:val="clear" w:color="auto" w:fill="FFFFFF"/>
          <w:lang w:val="en-US" w:eastAsia="en-US"/>
        </w:rPr>
        <w:fldChar w:fldCharType="begin" w:fldLock="1"/>
      </w:r>
      <w:r w:rsidR="00DD788A" w:rsidRPr="00680744">
        <w:rPr>
          <w:rFonts w:ascii="Calibri" w:hAnsi="Calibri" w:cs="Calibri"/>
          <w:shd w:val="clear" w:color="auto" w:fill="FFFFFF"/>
          <w:lang w:val="en-US" w:eastAsia="en-US"/>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AD4A4E" w:rsidRPr="00680744">
        <w:rPr>
          <w:rFonts w:ascii="Calibri" w:hAnsi="Calibri" w:cs="Calibri"/>
          <w:shd w:val="clear" w:color="auto" w:fill="FFFFFF"/>
          <w:lang w:val="en-US" w:eastAsia="en-US"/>
        </w:rPr>
        <w:fldChar w:fldCharType="separate"/>
      </w:r>
      <w:r w:rsidR="00AD7216" w:rsidRPr="00680744">
        <w:rPr>
          <w:rFonts w:ascii="Calibri" w:hAnsi="Calibri" w:cs="Calibri"/>
          <w:noProof/>
          <w:shd w:val="clear" w:color="auto" w:fill="FFFFFF"/>
          <w:vertAlign w:val="superscript"/>
          <w:lang w:val="en-US" w:eastAsia="en-US"/>
        </w:rPr>
        <w:t>8</w:t>
      </w:r>
      <w:r w:rsidR="00AD4A4E" w:rsidRPr="00680744">
        <w:rPr>
          <w:rFonts w:ascii="Calibri" w:hAnsi="Calibri" w:cs="Calibri"/>
          <w:shd w:val="clear" w:color="auto" w:fill="FFFFFF"/>
          <w:lang w:val="en-US" w:eastAsia="en-US"/>
        </w:rPr>
        <w:fldChar w:fldCharType="end"/>
      </w:r>
      <w:r w:rsidR="002A3F26" w:rsidRPr="00680744">
        <w:rPr>
          <w:rFonts w:ascii="Calibri" w:hAnsi="Calibri" w:cs="Calibri"/>
          <w:shd w:val="clear" w:color="auto" w:fill="FFFFFF"/>
          <w:lang w:val="en-US" w:eastAsia="en-US"/>
        </w:rPr>
        <w:t>.</w:t>
      </w:r>
      <w:r w:rsidR="00DE5DC3" w:rsidRPr="00680744">
        <w:rPr>
          <w:rFonts w:ascii="Calibri" w:hAnsi="Calibri" w:cs="Calibri"/>
          <w:shd w:val="clear" w:color="auto" w:fill="FFFFFF"/>
          <w:lang w:val="en-US" w:eastAsia="en-US"/>
        </w:rPr>
        <w:t xml:space="preserve"> </w:t>
      </w:r>
      <w:r w:rsidR="00DE5DC3" w:rsidRPr="00680744">
        <w:rPr>
          <w:rFonts w:ascii="Calibri" w:hAnsi="Calibri" w:cs="Calibri"/>
        </w:rPr>
        <w:t>Quail derived thymic epithelium can be identified by</w:t>
      </w:r>
      <w:r w:rsidR="00F71BDA" w:rsidRPr="00680744">
        <w:rPr>
          <w:rFonts w:ascii="Calibri" w:hAnsi="Calibri" w:cs="Calibri"/>
        </w:rPr>
        <w:t xml:space="preserve"> immunohistochemistry using species-specific antibodies (</w:t>
      </w:r>
      <w:r w:rsidR="00F71BDA" w:rsidRPr="001C757B">
        <w:rPr>
          <w:rFonts w:ascii="Calibri" w:hAnsi="Calibri" w:cs="Calibri"/>
        </w:rPr>
        <w:t>i.e</w:t>
      </w:r>
      <w:r w:rsidR="0050697E">
        <w:rPr>
          <w:rFonts w:ascii="Calibri" w:hAnsi="Calibri" w:cs="Calibri"/>
        </w:rPr>
        <w:t>.</w:t>
      </w:r>
      <w:r w:rsidR="00F71BDA" w:rsidRPr="00603789">
        <w:rPr>
          <w:rFonts w:ascii="Calibri" w:hAnsi="Calibri" w:cs="Calibri"/>
        </w:rPr>
        <w:t>,</w:t>
      </w:r>
      <w:r w:rsidR="00F71BDA" w:rsidRPr="00680744">
        <w:rPr>
          <w:rFonts w:ascii="Calibri" w:hAnsi="Calibri" w:cs="Calibri"/>
        </w:rPr>
        <w:t xml:space="preserve"> </w:t>
      </w:r>
      <w:r w:rsidR="00F71BDA" w:rsidRPr="00680744">
        <w:rPr>
          <w:rFonts w:ascii="Calibri" w:hAnsi="Calibri" w:cs="Calibri"/>
          <w:shd w:val="clear" w:color="auto" w:fill="FFFFFF"/>
        </w:rPr>
        <w:t xml:space="preserve">QCPN- </w:t>
      </w:r>
      <w:proofErr w:type="spellStart"/>
      <w:r w:rsidR="00F71BDA" w:rsidRPr="00680744">
        <w:rPr>
          <w:rFonts w:ascii="Calibri" w:hAnsi="Calibri" w:cs="Calibri"/>
          <w:shd w:val="clear" w:color="auto" w:fill="FFFFFF"/>
        </w:rPr>
        <w:t>MAb</w:t>
      </w:r>
      <w:proofErr w:type="spellEnd"/>
      <w:r w:rsidR="00F71BDA" w:rsidRPr="00680744">
        <w:rPr>
          <w:rFonts w:ascii="Calibri" w:hAnsi="Calibri" w:cs="Calibri"/>
          <w:shd w:val="clear" w:color="auto" w:fill="FFFFFF"/>
        </w:rPr>
        <w:t xml:space="preserve"> Quail </w:t>
      </w:r>
      <w:proofErr w:type="spellStart"/>
      <w:r w:rsidR="00F71BDA" w:rsidRPr="00680744">
        <w:rPr>
          <w:rFonts w:ascii="Calibri" w:hAnsi="Calibri" w:cs="Calibri"/>
          <w:shd w:val="clear" w:color="auto" w:fill="FFFFFF"/>
        </w:rPr>
        <w:t>PeriNuclear</w:t>
      </w:r>
      <w:proofErr w:type="spellEnd"/>
      <w:r w:rsidR="00F71BDA" w:rsidRPr="00680744">
        <w:rPr>
          <w:rFonts w:ascii="Calibri" w:hAnsi="Calibri" w:cs="Calibri"/>
          <w:shd w:val="clear" w:color="auto" w:fill="FFFFFF"/>
        </w:rPr>
        <w:t>)</w:t>
      </w:r>
      <w:r w:rsidR="00DE5DC3" w:rsidRPr="00680744">
        <w:rPr>
          <w:rFonts w:ascii="Calibri" w:hAnsi="Calibri" w:cs="Calibri"/>
        </w:rPr>
        <w:t xml:space="preserve">, </w:t>
      </w:r>
      <w:r w:rsidR="00F71BDA" w:rsidRPr="00680744">
        <w:rPr>
          <w:rFonts w:ascii="Calibri" w:hAnsi="Calibri" w:cs="Calibri"/>
        </w:rPr>
        <w:t xml:space="preserve">overcoming the need for </w:t>
      </w:r>
      <w:r w:rsidR="00DE5DC3" w:rsidRPr="00680744">
        <w:rPr>
          <w:rFonts w:ascii="Calibri" w:hAnsi="Calibri" w:cs="Calibri"/>
        </w:rPr>
        <w:t>tissue</w:t>
      </w:r>
      <w:r w:rsidR="00F71BDA" w:rsidRPr="00680744">
        <w:rPr>
          <w:rFonts w:ascii="Calibri" w:hAnsi="Calibri" w:cs="Calibri"/>
        </w:rPr>
        <w:t>-</w:t>
      </w:r>
      <w:r w:rsidR="00DE5DC3" w:rsidRPr="00680744">
        <w:rPr>
          <w:rFonts w:ascii="Calibri" w:hAnsi="Calibri" w:cs="Calibri"/>
        </w:rPr>
        <w:t xml:space="preserve">specific </w:t>
      </w:r>
      <w:r w:rsidR="00DE5DC3" w:rsidRPr="00603789">
        <w:rPr>
          <w:rFonts w:ascii="Calibri" w:hAnsi="Calibri" w:cs="Calibri"/>
        </w:rPr>
        <w:t>molecular markers.</w:t>
      </w:r>
    </w:p>
    <w:p w14:paraId="4B9F6B3A" w14:textId="77777777" w:rsidR="0050697E" w:rsidRPr="0050697E" w:rsidRDefault="0050697E" w:rsidP="00680744">
      <w:pPr>
        <w:pStyle w:val="jovecontent"/>
        <w:spacing w:before="0" w:beforeAutospacing="0" w:after="0" w:afterAutospacing="0"/>
        <w:contextualSpacing/>
        <w:jc w:val="both"/>
        <w:rPr>
          <w:rFonts w:ascii="Calibri" w:hAnsi="Calibri" w:cs="Calibri"/>
        </w:rPr>
      </w:pPr>
    </w:p>
    <w:p w14:paraId="5D814E57" w14:textId="42018987" w:rsidR="0037404B" w:rsidRPr="00603789" w:rsidRDefault="005A6B6D" w:rsidP="00680744">
      <w:pPr>
        <w:pStyle w:val="jovecontent"/>
        <w:spacing w:before="0" w:beforeAutospacing="0" w:after="0" w:afterAutospacing="0"/>
        <w:contextualSpacing/>
        <w:jc w:val="both"/>
        <w:rPr>
          <w:rFonts w:ascii="Calibri" w:hAnsi="Calibri" w:cs="Calibri"/>
          <w:shd w:val="clear" w:color="auto" w:fill="FFFFFF"/>
        </w:rPr>
      </w:pPr>
      <w:r w:rsidRPr="0050697E">
        <w:rPr>
          <w:rFonts w:ascii="Calibri" w:hAnsi="Calibri" w:cs="Calibri"/>
          <w:shd w:val="clear" w:color="auto" w:fill="FFFFFF"/>
        </w:rPr>
        <w:t>This experimental method, as the two-step approach</w:t>
      </w:r>
      <w:r w:rsidR="0012311D" w:rsidRPr="0050697E">
        <w:rPr>
          <w:rFonts w:ascii="Calibri" w:hAnsi="Calibri" w:cs="Calibri"/>
          <w:shd w:val="clear" w:color="auto" w:fill="FFFFFF"/>
        </w:rPr>
        <w:t xml:space="preserve"> reported in previous </w:t>
      </w:r>
      <w:r w:rsidR="00680744" w:rsidRPr="0050697E">
        <w:rPr>
          <w:rFonts w:ascii="Calibri" w:hAnsi="Calibri" w:cs="Calibri"/>
          <w:shd w:val="clear" w:color="auto" w:fill="FFFFFF"/>
        </w:rPr>
        <w:t>publication</w:t>
      </w:r>
      <w:r w:rsidR="00B318F5" w:rsidRPr="00603789">
        <w:rPr>
          <w:rFonts w:ascii="Calibri" w:hAnsi="Calibri" w:cs="Calibri"/>
          <w:shd w:val="clear" w:color="auto" w:fill="FFFFFF"/>
        </w:rPr>
        <w:fldChar w:fldCharType="begin" w:fldLock="1"/>
      </w:r>
      <w:r w:rsidR="00DD788A" w:rsidRPr="0050697E">
        <w:rPr>
          <w:rFonts w:ascii="Calibri" w:hAnsi="Calibri" w:cs="Calibri"/>
          <w:shd w:val="clear" w:color="auto" w:fill="FFFFFF"/>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B318F5" w:rsidRPr="001C757B">
        <w:rPr>
          <w:rFonts w:ascii="Calibri" w:hAnsi="Calibri" w:cs="Calibri"/>
          <w:shd w:val="clear" w:color="auto" w:fill="FFFFFF"/>
        </w:rPr>
        <w:fldChar w:fldCharType="separate"/>
      </w:r>
      <w:r w:rsidR="00AD7216" w:rsidRPr="00603789">
        <w:rPr>
          <w:rFonts w:ascii="Calibri" w:hAnsi="Calibri" w:cs="Calibri"/>
          <w:noProof/>
          <w:shd w:val="clear" w:color="auto" w:fill="FFFFFF"/>
          <w:vertAlign w:val="superscript"/>
        </w:rPr>
        <w:t>8</w:t>
      </w:r>
      <w:r w:rsidR="00B318F5" w:rsidRPr="00603789">
        <w:rPr>
          <w:rFonts w:ascii="Calibri" w:hAnsi="Calibri" w:cs="Calibri"/>
          <w:shd w:val="clear" w:color="auto" w:fill="FFFFFF"/>
        </w:rPr>
        <w:fldChar w:fldCharType="end"/>
      </w:r>
      <w:r w:rsidR="00BF24B8" w:rsidRPr="00603789">
        <w:rPr>
          <w:rFonts w:ascii="Calibri" w:hAnsi="Calibri" w:cs="Calibri"/>
          <w:shd w:val="clear" w:color="auto" w:fill="FFFFFF"/>
        </w:rPr>
        <w:t>,</w:t>
      </w:r>
      <w:r w:rsidRPr="00603789">
        <w:rPr>
          <w:rFonts w:ascii="Calibri" w:hAnsi="Calibri" w:cs="Calibri"/>
          <w:shd w:val="clear" w:color="auto" w:fill="FFFFFF"/>
        </w:rPr>
        <w:t xml:space="preserve"> allows the modulation of </w:t>
      </w:r>
      <w:r w:rsidR="009D31FC" w:rsidRPr="0050697E">
        <w:rPr>
          <w:rFonts w:ascii="Calibri" w:hAnsi="Calibri" w:cs="Calibri"/>
          <w:shd w:val="clear" w:color="auto" w:fill="FFFFFF"/>
        </w:rPr>
        <w:t>signalling</w:t>
      </w:r>
      <w:r w:rsidRPr="0050697E">
        <w:rPr>
          <w:rFonts w:ascii="Calibri" w:hAnsi="Calibri" w:cs="Calibri"/>
          <w:shd w:val="clear" w:color="auto" w:fill="FFFFFF"/>
        </w:rPr>
        <w:t xml:space="preserve"> pathways by regular administration of pharmacological agents </w:t>
      </w:r>
      <w:r w:rsidR="006D2B85" w:rsidRPr="0050697E">
        <w:rPr>
          <w:rFonts w:ascii="Calibri" w:hAnsi="Calibri" w:cs="Calibri"/>
          <w:shd w:val="clear" w:color="auto" w:fill="FFFFFF"/>
        </w:rPr>
        <w:t xml:space="preserve">during </w:t>
      </w:r>
      <w:r w:rsidR="006D2B85" w:rsidRPr="001C757B">
        <w:rPr>
          <w:rFonts w:ascii="Calibri" w:hAnsi="Calibri" w:cs="Calibri"/>
          <w:shd w:val="clear" w:color="auto" w:fill="FFFFFF"/>
        </w:rPr>
        <w:t>in vitro</w:t>
      </w:r>
      <w:r w:rsidR="006D2B85" w:rsidRPr="00603789">
        <w:rPr>
          <w:rFonts w:ascii="Calibri" w:hAnsi="Calibri" w:cs="Calibri"/>
          <w:shd w:val="clear" w:color="auto" w:fill="FFFFFF"/>
        </w:rPr>
        <w:t xml:space="preserve"> and </w:t>
      </w:r>
      <w:r w:rsidR="006D2B85" w:rsidRPr="001C757B">
        <w:rPr>
          <w:rFonts w:ascii="Calibri" w:hAnsi="Calibri" w:cs="Calibri"/>
          <w:shd w:val="clear" w:color="auto" w:fill="FFFFFF"/>
        </w:rPr>
        <w:t xml:space="preserve">in </w:t>
      </w:r>
      <w:proofErr w:type="spellStart"/>
      <w:r w:rsidR="006D2B85" w:rsidRPr="001C757B">
        <w:rPr>
          <w:rFonts w:ascii="Calibri" w:hAnsi="Calibri" w:cs="Calibri"/>
          <w:shd w:val="clear" w:color="auto" w:fill="FFFFFF"/>
        </w:rPr>
        <w:t>ovo</w:t>
      </w:r>
      <w:proofErr w:type="spellEnd"/>
      <w:r w:rsidR="006D2B85" w:rsidRPr="00603789">
        <w:rPr>
          <w:rFonts w:ascii="Calibri" w:hAnsi="Calibri" w:cs="Calibri"/>
          <w:shd w:val="clear" w:color="auto" w:fill="FFFFFF"/>
        </w:rPr>
        <w:t xml:space="preserve"> development. Also, explants can be harvested at any time-point </w:t>
      </w:r>
      <w:r w:rsidR="000A40A3" w:rsidRPr="0050697E">
        <w:rPr>
          <w:rFonts w:ascii="Calibri" w:hAnsi="Calibri" w:cs="Calibri"/>
          <w:shd w:val="clear" w:color="auto" w:fill="FFFFFF"/>
        </w:rPr>
        <w:t xml:space="preserve">of </w:t>
      </w:r>
      <w:r w:rsidR="006D2B85" w:rsidRPr="0050697E">
        <w:rPr>
          <w:rFonts w:ascii="Calibri" w:hAnsi="Calibri" w:cs="Calibri"/>
          <w:shd w:val="clear" w:color="auto" w:fill="FFFFFF"/>
        </w:rPr>
        <w:t>the course of the experi</w:t>
      </w:r>
      <w:r w:rsidR="00920CF8" w:rsidRPr="0050697E">
        <w:rPr>
          <w:rFonts w:ascii="Calibri" w:hAnsi="Calibri" w:cs="Calibri"/>
          <w:shd w:val="clear" w:color="auto" w:fill="FFFFFF"/>
        </w:rPr>
        <w:t>ment</w:t>
      </w:r>
      <w:r w:rsidR="00B318F5" w:rsidRPr="00603789">
        <w:rPr>
          <w:rFonts w:ascii="Calibri" w:hAnsi="Calibri" w:cs="Calibri"/>
          <w:shd w:val="clear" w:color="auto" w:fill="FFFFFF"/>
        </w:rPr>
        <w:fldChar w:fldCharType="begin" w:fldLock="1"/>
      </w:r>
      <w:r w:rsidR="00DD788A" w:rsidRPr="0050697E">
        <w:rPr>
          <w:rFonts w:ascii="Calibri" w:hAnsi="Calibri" w:cs="Calibri"/>
          <w:shd w:val="clear" w:color="auto" w:fill="FFFFFF"/>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B318F5" w:rsidRPr="001C757B">
        <w:rPr>
          <w:rFonts w:ascii="Calibri" w:hAnsi="Calibri" w:cs="Calibri"/>
          <w:shd w:val="clear" w:color="auto" w:fill="FFFFFF"/>
        </w:rPr>
        <w:fldChar w:fldCharType="separate"/>
      </w:r>
      <w:r w:rsidR="00AD7216" w:rsidRPr="00603789">
        <w:rPr>
          <w:rFonts w:ascii="Calibri" w:hAnsi="Calibri" w:cs="Calibri"/>
          <w:noProof/>
          <w:shd w:val="clear" w:color="auto" w:fill="FFFFFF"/>
          <w:vertAlign w:val="superscript"/>
        </w:rPr>
        <w:t>8</w:t>
      </w:r>
      <w:r w:rsidR="00B318F5" w:rsidRPr="00603789">
        <w:rPr>
          <w:rFonts w:ascii="Calibri" w:hAnsi="Calibri" w:cs="Calibri"/>
          <w:shd w:val="clear" w:color="auto" w:fill="FFFFFF"/>
        </w:rPr>
        <w:fldChar w:fldCharType="end"/>
      </w:r>
      <w:r w:rsidRPr="00603789">
        <w:rPr>
          <w:rFonts w:ascii="Calibri" w:hAnsi="Calibri" w:cs="Calibri"/>
          <w:shd w:val="clear" w:color="auto" w:fill="FFFFFF"/>
        </w:rPr>
        <w:t>.</w:t>
      </w:r>
    </w:p>
    <w:p w14:paraId="5005E7D2" w14:textId="77777777" w:rsidR="00680744" w:rsidRPr="0050697E" w:rsidRDefault="00680744" w:rsidP="00680744">
      <w:pPr>
        <w:pStyle w:val="jovecontent"/>
        <w:spacing w:before="0" w:beforeAutospacing="0" w:after="0" w:afterAutospacing="0"/>
        <w:contextualSpacing/>
        <w:jc w:val="both"/>
        <w:rPr>
          <w:rFonts w:ascii="Calibri" w:hAnsi="Calibri" w:cs="Calibri"/>
        </w:rPr>
      </w:pPr>
    </w:p>
    <w:p w14:paraId="47A35A88" w14:textId="5C4414C0" w:rsidR="00081280" w:rsidRPr="0050697E" w:rsidRDefault="00B03CD1" w:rsidP="00680744">
      <w:pPr>
        <w:widowControl/>
        <w:contextualSpacing/>
        <w:rPr>
          <w:color w:val="auto"/>
          <w:shd w:val="clear" w:color="auto" w:fill="FFFFFF"/>
        </w:rPr>
      </w:pPr>
      <w:r w:rsidRPr="0050697E">
        <w:rPr>
          <w:color w:val="auto"/>
          <w:shd w:val="clear" w:color="auto" w:fill="FFFFFF"/>
        </w:rPr>
        <w:t>Lastly</w:t>
      </w:r>
      <w:r w:rsidR="00EF088C" w:rsidRPr="0050697E">
        <w:rPr>
          <w:color w:val="auto"/>
          <w:shd w:val="clear" w:color="auto" w:fill="FFFFFF"/>
        </w:rPr>
        <w:t>,</w:t>
      </w:r>
      <w:r w:rsidR="003402F0" w:rsidRPr="0050697E">
        <w:rPr>
          <w:color w:val="auto"/>
          <w:shd w:val="clear" w:color="auto" w:fill="FFFFFF"/>
        </w:rPr>
        <w:t xml:space="preserve"> the isolation protocol </w:t>
      </w:r>
      <w:r w:rsidR="004727F6" w:rsidRPr="0050697E">
        <w:rPr>
          <w:color w:val="auto"/>
          <w:shd w:val="clear" w:color="auto" w:fill="FFFFFF"/>
        </w:rPr>
        <w:t>here detailed</w:t>
      </w:r>
      <w:r w:rsidR="006B214B" w:rsidRPr="0050697E">
        <w:rPr>
          <w:color w:val="auto"/>
          <w:shd w:val="clear" w:color="auto" w:fill="FFFFFF"/>
        </w:rPr>
        <w:t xml:space="preserve"> allows the</w:t>
      </w:r>
      <w:r w:rsidR="004727F6" w:rsidRPr="0050697E">
        <w:rPr>
          <w:color w:val="auto"/>
          <w:shd w:val="clear" w:color="auto" w:fill="FFFFFF"/>
        </w:rPr>
        <w:t xml:space="preserve"> </w:t>
      </w:r>
      <w:r w:rsidR="007F320F" w:rsidRPr="0050697E">
        <w:rPr>
          <w:color w:val="auto"/>
          <w:shd w:val="clear" w:color="auto" w:fill="FFFFFF"/>
        </w:rPr>
        <w:t>preserv</w:t>
      </w:r>
      <w:r w:rsidR="006B214B" w:rsidRPr="0050697E">
        <w:rPr>
          <w:color w:val="auto"/>
          <w:shd w:val="clear" w:color="auto" w:fill="FFFFFF"/>
        </w:rPr>
        <w:t>ation of</w:t>
      </w:r>
      <w:r w:rsidR="007F320F" w:rsidRPr="0050697E">
        <w:rPr>
          <w:color w:val="auto"/>
          <w:shd w:val="clear" w:color="auto" w:fill="FFFFFF"/>
        </w:rPr>
        <w:t xml:space="preserve"> </w:t>
      </w:r>
      <w:r w:rsidR="00462D6C" w:rsidRPr="0050697E">
        <w:rPr>
          <w:color w:val="auto"/>
          <w:shd w:val="clear" w:color="auto" w:fill="FFFFFF"/>
        </w:rPr>
        <w:t xml:space="preserve">the </w:t>
      </w:r>
      <w:r w:rsidR="006B214B" w:rsidRPr="0050697E">
        <w:rPr>
          <w:color w:val="auto"/>
          <w:shd w:val="clear" w:color="auto" w:fill="FFFFFF"/>
        </w:rPr>
        <w:t xml:space="preserve">natural properties and 3D-architecture of </w:t>
      </w:r>
      <w:r w:rsidR="004727F6" w:rsidRPr="0050697E">
        <w:rPr>
          <w:color w:val="auto"/>
          <w:shd w:val="clear" w:color="auto" w:fill="FFFFFF"/>
        </w:rPr>
        <w:t>embryonic tissue</w:t>
      </w:r>
      <w:r w:rsidR="006B214B" w:rsidRPr="0050697E">
        <w:rPr>
          <w:color w:val="auto"/>
          <w:shd w:val="clear" w:color="auto" w:fill="FFFFFF"/>
        </w:rPr>
        <w:t>s</w:t>
      </w:r>
      <w:r w:rsidR="00F156F8" w:rsidRPr="0050697E">
        <w:rPr>
          <w:color w:val="auto"/>
          <w:shd w:val="clear" w:color="auto" w:fill="FFFFFF"/>
        </w:rPr>
        <w:t>,</w:t>
      </w:r>
      <w:r w:rsidR="004727F6" w:rsidRPr="0050697E">
        <w:rPr>
          <w:color w:val="auto"/>
          <w:shd w:val="clear" w:color="auto" w:fill="FFFFFF"/>
        </w:rPr>
        <w:t xml:space="preserve"> </w:t>
      </w:r>
      <w:r w:rsidR="00462D6C" w:rsidRPr="0050697E">
        <w:rPr>
          <w:color w:val="auto"/>
          <w:shd w:val="clear" w:color="auto" w:fill="FFFFFF"/>
        </w:rPr>
        <w:t xml:space="preserve">particularly </w:t>
      </w:r>
      <w:r w:rsidR="007F320F" w:rsidRPr="0050697E">
        <w:rPr>
          <w:color w:val="auto"/>
        </w:rPr>
        <w:t xml:space="preserve">useful for </w:t>
      </w:r>
      <w:r w:rsidR="005E4D6C" w:rsidRPr="0050697E">
        <w:rPr>
          <w:color w:val="auto"/>
        </w:rPr>
        <w:t xml:space="preserve">detailing </w:t>
      </w:r>
      <w:r w:rsidR="005E4D6C" w:rsidRPr="001C757B">
        <w:rPr>
          <w:color w:val="auto"/>
        </w:rPr>
        <w:t>in situ</w:t>
      </w:r>
      <w:r w:rsidR="005E4D6C" w:rsidRPr="00603789">
        <w:rPr>
          <w:color w:val="auto"/>
        </w:rPr>
        <w:t xml:space="preserve"> </w:t>
      </w:r>
      <w:r w:rsidR="007F320F" w:rsidRPr="00603789">
        <w:rPr>
          <w:color w:val="auto"/>
        </w:rPr>
        <w:t xml:space="preserve">gene-expression patterns </w:t>
      </w:r>
      <w:r w:rsidR="00462D6C" w:rsidRPr="0050697E">
        <w:rPr>
          <w:color w:val="auto"/>
        </w:rPr>
        <w:t>of</w:t>
      </w:r>
      <w:r w:rsidR="007F320F" w:rsidRPr="0050697E">
        <w:rPr>
          <w:color w:val="auto"/>
        </w:rPr>
        <w:t xml:space="preserve"> </w:t>
      </w:r>
      <w:r w:rsidR="00462D6C" w:rsidRPr="0050697E">
        <w:rPr>
          <w:color w:val="auto"/>
        </w:rPr>
        <w:t xml:space="preserve">embryonic </w:t>
      </w:r>
      <w:r w:rsidR="007F320F" w:rsidRPr="0050697E">
        <w:rPr>
          <w:color w:val="auto"/>
        </w:rPr>
        <w:t>territories</w:t>
      </w:r>
      <w:r w:rsidR="0043021A" w:rsidRPr="0050697E">
        <w:rPr>
          <w:color w:val="auto"/>
        </w:rPr>
        <w:t xml:space="preserve"> otherwise</w:t>
      </w:r>
      <w:r w:rsidR="007F320F" w:rsidRPr="0050697E">
        <w:rPr>
          <w:color w:val="auto"/>
        </w:rPr>
        <w:t xml:space="preserve"> inaccessible by conventional </w:t>
      </w:r>
      <w:r w:rsidR="000E2EF2" w:rsidRPr="0050697E">
        <w:rPr>
          <w:color w:val="auto"/>
        </w:rPr>
        <w:t>methods</w:t>
      </w:r>
      <w:r w:rsidR="007F320F" w:rsidRPr="0050697E">
        <w:rPr>
          <w:color w:val="auto"/>
        </w:rPr>
        <w:t>.</w:t>
      </w:r>
      <w:r w:rsidR="00081280" w:rsidRPr="0050697E">
        <w:rPr>
          <w:color w:val="auto"/>
          <w:shd w:val="clear" w:color="auto" w:fill="FFFFFF"/>
        </w:rPr>
        <w:t xml:space="preserve"> </w:t>
      </w:r>
      <w:r w:rsidR="00462D6C" w:rsidRPr="0050697E">
        <w:rPr>
          <w:color w:val="auto"/>
          <w:shd w:val="clear" w:color="auto" w:fill="FFFFFF"/>
        </w:rPr>
        <w:t>In a</w:t>
      </w:r>
      <w:r w:rsidR="00EF5C36" w:rsidRPr="0050697E">
        <w:rPr>
          <w:color w:val="auto"/>
        </w:rPr>
        <w:t xml:space="preserve">ddition, </w:t>
      </w:r>
      <w:r w:rsidR="00462D6C" w:rsidRPr="0050697E">
        <w:rPr>
          <w:color w:val="auto"/>
        </w:rPr>
        <w:t xml:space="preserve">transcriptome analysis </w:t>
      </w:r>
      <w:r w:rsidR="00EF5C36" w:rsidRPr="0050697E">
        <w:rPr>
          <w:color w:val="auto"/>
        </w:rPr>
        <w:t>approaches</w:t>
      </w:r>
      <w:r w:rsidR="00462D6C" w:rsidRPr="0050697E">
        <w:rPr>
          <w:color w:val="auto"/>
        </w:rPr>
        <w:t xml:space="preserve">, </w:t>
      </w:r>
      <w:r w:rsidR="00CA67C7" w:rsidRPr="0050697E">
        <w:rPr>
          <w:color w:val="auto"/>
        </w:rPr>
        <w:t xml:space="preserve">including </w:t>
      </w:r>
      <w:r w:rsidR="00462D6C" w:rsidRPr="0050697E">
        <w:rPr>
          <w:color w:val="auto"/>
        </w:rPr>
        <w:t xml:space="preserve">RNA-seq or microarrays, can also be applied in isolated tissues without requiring genetic markers </w:t>
      </w:r>
      <w:r w:rsidR="00872BFA" w:rsidRPr="0050697E">
        <w:rPr>
          <w:color w:val="auto"/>
        </w:rPr>
        <w:t>while</w:t>
      </w:r>
      <w:r w:rsidR="00EF5C36" w:rsidRPr="0050697E">
        <w:rPr>
          <w:color w:val="auto"/>
        </w:rPr>
        <w:t xml:space="preserve"> provid</w:t>
      </w:r>
      <w:r w:rsidR="00462D6C" w:rsidRPr="0050697E">
        <w:rPr>
          <w:color w:val="auto"/>
        </w:rPr>
        <w:t>ing</w:t>
      </w:r>
      <w:r w:rsidR="00EF5C36" w:rsidRPr="0050697E">
        <w:rPr>
          <w:color w:val="auto"/>
        </w:rPr>
        <w:t xml:space="preserve"> a tissue-specific high throughput "omics" analysis</w:t>
      </w:r>
      <w:r w:rsidR="00081280" w:rsidRPr="0050697E">
        <w:rPr>
          <w:color w:val="auto"/>
          <w:shd w:val="clear" w:color="auto" w:fill="FFFFFF"/>
        </w:rPr>
        <w:t xml:space="preserve">. </w:t>
      </w:r>
    </w:p>
    <w:p w14:paraId="60D4FFD3" w14:textId="66B4E9FC" w:rsidR="00081280" w:rsidRPr="00680744" w:rsidRDefault="00081280" w:rsidP="00680744">
      <w:pPr>
        <w:pStyle w:val="jovecontent"/>
        <w:spacing w:before="0" w:beforeAutospacing="0" w:after="0" w:afterAutospacing="0"/>
        <w:contextualSpacing/>
        <w:jc w:val="both"/>
        <w:rPr>
          <w:rFonts w:ascii="Calibri" w:hAnsi="Calibri" w:cs="Calibri"/>
          <w:shd w:val="clear" w:color="auto" w:fill="FFFFFF"/>
          <w:lang w:val="en-US" w:eastAsia="en-US"/>
        </w:rPr>
      </w:pPr>
    </w:p>
    <w:p w14:paraId="2FDB1A8D" w14:textId="5D69EC06" w:rsidR="000E03A6" w:rsidRDefault="006305D7" w:rsidP="00680744">
      <w:pPr>
        <w:widowControl/>
        <w:contextualSpacing/>
        <w:rPr>
          <w:color w:val="auto"/>
          <w:lang w:val="en-GB"/>
        </w:rPr>
      </w:pPr>
      <w:r w:rsidRPr="00680744">
        <w:rPr>
          <w:b/>
          <w:color w:val="auto"/>
          <w:lang w:val="en-GB"/>
        </w:rPr>
        <w:t>PROTOCOL:</w:t>
      </w:r>
      <w:r w:rsidRPr="00680744">
        <w:rPr>
          <w:color w:val="auto"/>
          <w:lang w:val="en-GB"/>
        </w:rPr>
        <w:t xml:space="preserve"> </w:t>
      </w:r>
    </w:p>
    <w:p w14:paraId="439093FF" w14:textId="77777777" w:rsidR="0050697E" w:rsidRPr="00680744" w:rsidRDefault="0050697E" w:rsidP="00680744">
      <w:pPr>
        <w:widowControl/>
        <w:contextualSpacing/>
        <w:rPr>
          <w:i/>
          <w:color w:val="auto"/>
          <w:lang w:val="en-GB"/>
        </w:rPr>
      </w:pPr>
    </w:p>
    <w:p w14:paraId="58E8DF9C" w14:textId="7DBB2BEA" w:rsidR="00142001" w:rsidRPr="00680744" w:rsidRDefault="001360D1" w:rsidP="00680744">
      <w:pPr>
        <w:widowControl/>
        <w:contextualSpacing/>
        <w:rPr>
          <w:color w:val="auto"/>
          <w:lang w:eastAsia="fr-FR"/>
        </w:rPr>
      </w:pPr>
      <w:r w:rsidRPr="00680744">
        <w:rPr>
          <w:color w:val="auto"/>
          <w:lang w:eastAsia="fr-FR"/>
        </w:rPr>
        <w:t xml:space="preserve">All these experiments follow the animal care and ethical guidelines of the </w:t>
      </w:r>
      <w:r w:rsidR="00486476" w:rsidRPr="00680744">
        <w:rPr>
          <w:color w:val="auto"/>
          <w:lang w:eastAsia="fr-FR"/>
        </w:rPr>
        <w:t xml:space="preserve">Centro </w:t>
      </w:r>
      <w:proofErr w:type="spellStart"/>
      <w:r w:rsidR="00486476" w:rsidRPr="00680744">
        <w:rPr>
          <w:color w:val="auto"/>
          <w:lang w:eastAsia="fr-FR"/>
        </w:rPr>
        <w:t>Académico</w:t>
      </w:r>
      <w:proofErr w:type="spellEnd"/>
      <w:r w:rsidR="00486476" w:rsidRPr="00680744">
        <w:rPr>
          <w:color w:val="auto"/>
          <w:lang w:eastAsia="fr-FR"/>
        </w:rPr>
        <w:t xml:space="preserve"> </w:t>
      </w:r>
      <w:r w:rsidR="00B9526B" w:rsidRPr="00680744">
        <w:rPr>
          <w:color w:val="auto"/>
          <w:lang w:eastAsia="fr-FR"/>
        </w:rPr>
        <w:t xml:space="preserve">de </w:t>
      </w:r>
      <w:proofErr w:type="spellStart"/>
      <w:r w:rsidR="00B9526B" w:rsidRPr="00680744">
        <w:rPr>
          <w:color w:val="auto"/>
          <w:lang w:eastAsia="fr-FR"/>
        </w:rPr>
        <w:t>Medicina</w:t>
      </w:r>
      <w:proofErr w:type="spellEnd"/>
      <w:r w:rsidR="00486476" w:rsidRPr="00680744">
        <w:rPr>
          <w:color w:val="auto"/>
          <w:lang w:eastAsia="fr-FR"/>
        </w:rPr>
        <w:t xml:space="preserve"> de </w:t>
      </w:r>
      <w:proofErr w:type="spellStart"/>
      <w:r w:rsidR="00486476" w:rsidRPr="00680744">
        <w:rPr>
          <w:color w:val="auto"/>
          <w:lang w:eastAsia="fr-FR"/>
        </w:rPr>
        <w:t>Lisboa</w:t>
      </w:r>
      <w:proofErr w:type="spellEnd"/>
      <w:r w:rsidR="00486476" w:rsidRPr="00680744">
        <w:rPr>
          <w:color w:val="auto"/>
          <w:lang w:eastAsia="fr-FR"/>
        </w:rPr>
        <w:t xml:space="preserve">. </w:t>
      </w:r>
    </w:p>
    <w:p w14:paraId="0E65E137" w14:textId="77777777" w:rsidR="0051206E" w:rsidRPr="00680744" w:rsidRDefault="0051206E" w:rsidP="00680744">
      <w:pPr>
        <w:widowControl/>
        <w:contextualSpacing/>
        <w:rPr>
          <w:color w:val="auto"/>
          <w:lang w:eastAsia="fr-FR"/>
        </w:rPr>
      </w:pPr>
    </w:p>
    <w:p w14:paraId="5B67C64F" w14:textId="454C2CAC" w:rsidR="00F22B22" w:rsidRPr="00680744" w:rsidRDefault="00F22B22" w:rsidP="00680744">
      <w:pPr>
        <w:widowControl/>
        <w:contextualSpacing/>
        <w:rPr>
          <w:b/>
          <w:color w:val="auto"/>
        </w:rPr>
      </w:pPr>
      <w:r w:rsidRPr="00680744">
        <w:rPr>
          <w:b/>
          <w:color w:val="auto"/>
        </w:rPr>
        <w:t xml:space="preserve">1. </w:t>
      </w:r>
      <w:r w:rsidR="00CC5624" w:rsidRPr="00680744">
        <w:rPr>
          <w:b/>
          <w:color w:val="auto"/>
        </w:rPr>
        <w:t>Fertilized quail and chicken egg i</w:t>
      </w:r>
      <w:r w:rsidR="00D21034" w:rsidRPr="00680744">
        <w:rPr>
          <w:b/>
          <w:color w:val="auto"/>
        </w:rPr>
        <w:t>ncubation</w:t>
      </w:r>
    </w:p>
    <w:p w14:paraId="2B1A6E1C" w14:textId="77777777" w:rsidR="00F22B22" w:rsidRPr="00680744" w:rsidRDefault="00F22B22" w:rsidP="00680744">
      <w:pPr>
        <w:widowControl/>
        <w:contextualSpacing/>
        <w:rPr>
          <w:color w:val="auto"/>
        </w:rPr>
      </w:pPr>
    </w:p>
    <w:p w14:paraId="215DFF5C" w14:textId="2CD2D1D6" w:rsidR="00680744" w:rsidRDefault="009E0540" w:rsidP="00680744">
      <w:pPr>
        <w:widowControl/>
        <w:rPr>
          <w:color w:val="auto"/>
          <w:lang w:eastAsia="fr-FR"/>
        </w:rPr>
      </w:pPr>
      <w:r w:rsidRPr="00680744">
        <w:rPr>
          <w:color w:val="auto"/>
        </w:rPr>
        <w:t xml:space="preserve">1.1) </w:t>
      </w:r>
      <w:r w:rsidR="00CC5624" w:rsidRPr="00680744">
        <w:rPr>
          <w:color w:val="auto"/>
        </w:rPr>
        <w:t xml:space="preserve">Place </w:t>
      </w:r>
      <w:r w:rsidRPr="00680744">
        <w:rPr>
          <w:color w:val="auto"/>
        </w:rPr>
        <w:t>fertilized</w:t>
      </w:r>
      <w:r w:rsidRPr="00680744">
        <w:rPr>
          <w:color w:val="auto"/>
          <w:lang w:eastAsia="fr-FR"/>
        </w:rPr>
        <w:t xml:space="preserve"> eggs </w:t>
      </w:r>
      <w:r w:rsidR="00680744">
        <w:rPr>
          <w:color w:val="auto"/>
          <w:lang w:eastAsia="fr-FR"/>
        </w:rPr>
        <w:t xml:space="preserve">of </w:t>
      </w:r>
      <w:r w:rsidR="006B62AF" w:rsidRPr="00680744">
        <w:rPr>
          <w:color w:val="auto"/>
          <w:lang w:eastAsia="fr-FR"/>
        </w:rPr>
        <w:t xml:space="preserve">Japanese quail </w:t>
      </w:r>
      <w:r w:rsidR="006B62AF" w:rsidRPr="00680744">
        <w:rPr>
          <w:color w:val="auto"/>
          <w:lang w:eastAsia="pt-PT"/>
        </w:rPr>
        <w:t>(</w:t>
      </w:r>
      <w:r w:rsidR="006B62AF" w:rsidRPr="00680744">
        <w:rPr>
          <w:i/>
          <w:color w:val="auto"/>
          <w:lang w:eastAsia="pt-PT"/>
        </w:rPr>
        <w:t xml:space="preserve">Coturnix </w:t>
      </w:r>
      <w:proofErr w:type="spellStart"/>
      <w:r w:rsidR="006B62AF" w:rsidRPr="00680744">
        <w:rPr>
          <w:i/>
          <w:color w:val="auto"/>
          <w:lang w:eastAsia="pt-PT"/>
        </w:rPr>
        <w:t>coturnix</w:t>
      </w:r>
      <w:proofErr w:type="spellEnd"/>
      <w:r w:rsidR="006B62AF" w:rsidRPr="00680744">
        <w:rPr>
          <w:i/>
          <w:color w:val="auto"/>
          <w:lang w:eastAsia="pt-PT"/>
        </w:rPr>
        <w:t xml:space="preserve"> japonica</w:t>
      </w:r>
      <w:r w:rsidR="006B62AF" w:rsidRPr="00680744">
        <w:rPr>
          <w:color w:val="auto"/>
          <w:lang w:eastAsia="pt-PT"/>
        </w:rPr>
        <w:t>)</w:t>
      </w:r>
      <w:r w:rsidR="00CC5624" w:rsidRPr="00680744">
        <w:rPr>
          <w:color w:val="auto"/>
          <w:lang w:eastAsia="pt-PT"/>
        </w:rPr>
        <w:t xml:space="preserve"> </w:t>
      </w:r>
      <w:r w:rsidR="00CC5624" w:rsidRPr="00680744">
        <w:rPr>
          <w:color w:val="auto"/>
          <w:lang w:eastAsia="fr-FR"/>
        </w:rPr>
        <w:t xml:space="preserve">in a </w:t>
      </w:r>
      <w:r w:rsidR="004413B8" w:rsidRPr="00680744">
        <w:rPr>
          <w:color w:val="auto"/>
          <w:lang w:eastAsia="fr-FR"/>
        </w:rPr>
        <w:t xml:space="preserve">38 °C </w:t>
      </w:r>
      <w:r w:rsidR="00CC5624" w:rsidRPr="00680744">
        <w:rPr>
          <w:color w:val="auto"/>
          <w:lang w:eastAsia="fr-FR"/>
        </w:rPr>
        <w:t xml:space="preserve">humidified incubator for 3 days. </w:t>
      </w:r>
      <w:r w:rsidR="00CC5624" w:rsidRPr="00680744">
        <w:rPr>
          <w:color w:val="auto"/>
          <w:lang w:eastAsia="pt-PT"/>
        </w:rPr>
        <w:t>Incubate the eggs</w:t>
      </w:r>
      <w:r w:rsidR="006B62AF" w:rsidRPr="00680744">
        <w:rPr>
          <w:color w:val="auto"/>
          <w:lang w:eastAsia="pt-PT"/>
        </w:rPr>
        <w:t xml:space="preserve"> </w:t>
      </w:r>
      <w:r w:rsidR="00060185" w:rsidRPr="00680744">
        <w:rPr>
          <w:color w:val="auto"/>
          <w:lang w:eastAsia="fr-FR"/>
        </w:rPr>
        <w:t>(egg blunt end) facing up</w:t>
      </w:r>
      <w:r w:rsidR="004413B8" w:rsidRPr="004413B8">
        <w:rPr>
          <w:color w:val="auto"/>
          <w:lang w:eastAsia="fr-FR"/>
        </w:rPr>
        <w:t xml:space="preserve"> </w:t>
      </w:r>
      <w:r w:rsidR="004413B8">
        <w:rPr>
          <w:color w:val="auto"/>
          <w:lang w:eastAsia="fr-FR"/>
        </w:rPr>
        <w:t>in</w:t>
      </w:r>
      <w:r w:rsidR="004413B8" w:rsidRPr="00680744">
        <w:rPr>
          <w:color w:val="auto"/>
          <w:lang w:eastAsia="fr-FR"/>
        </w:rPr>
        <w:t xml:space="preserve"> the air chamber</w:t>
      </w:r>
      <w:r w:rsidR="00F85913" w:rsidRPr="00680744">
        <w:rPr>
          <w:color w:val="auto"/>
          <w:lang w:eastAsia="fr-FR"/>
        </w:rPr>
        <w:t>.</w:t>
      </w:r>
      <w:r w:rsidR="00060185" w:rsidRPr="00680744">
        <w:rPr>
          <w:color w:val="auto"/>
          <w:lang w:eastAsia="fr-FR"/>
        </w:rPr>
        <w:t xml:space="preserve"> </w:t>
      </w:r>
    </w:p>
    <w:p w14:paraId="4D1294CA" w14:textId="77777777" w:rsidR="00680744" w:rsidRDefault="00680744" w:rsidP="00680744">
      <w:pPr>
        <w:widowControl/>
        <w:rPr>
          <w:color w:val="auto"/>
          <w:lang w:eastAsia="fr-FR"/>
        </w:rPr>
      </w:pPr>
    </w:p>
    <w:p w14:paraId="44AAF181" w14:textId="2EC8BE6F" w:rsidR="009E0540" w:rsidRPr="00680744" w:rsidRDefault="00B728D2" w:rsidP="00680744">
      <w:pPr>
        <w:widowControl/>
        <w:rPr>
          <w:color w:val="auto"/>
        </w:rPr>
      </w:pPr>
      <w:r>
        <w:rPr>
          <w:color w:val="auto"/>
          <w:lang w:eastAsia="fr-FR"/>
        </w:rPr>
        <w:t>NOTE:</w:t>
      </w:r>
      <w:r w:rsidR="007F5FE0" w:rsidRPr="00680744">
        <w:rPr>
          <w:color w:val="auto"/>
          <w:lang w:eastAsia="fr-FR"/>
        </w:rPr>
        <w:t xml:space="preserve"> </w:t>
      </w:r>
      <w:r w:rsidR="00EE1258" w:rsidRPr="00680744">
        <w:rPr>
          <w:color w:val="auto"/>
          <w:lang w:eastAsia="fr-FR"/>
        </w:rPr>
        <w:t>The h</w:t>
      </w:r>
      <w:r w:rsidR="00356B9C" w:rsidRPr="00680744">
        <w:rPr>
          <w:color w:val="auto"/>
          <w:lang w:eastAsia="fr-FR"/>
        </w:rPr>
        <w:t xml:space="preserve">umidified </w:t>
      </w:r>
      <w:r w:rsidR="007F5FE0" w:rsidRPr="00680744">
        <w:rPr>
          <w:color w:val="auto"/>
          <w:lang w:eastAsia="fr-FR"/>
        </w:rPr>
        <w:t>environment</w:t>
      </w:r>
      <w:r w:rsidR="00356B9C" w:rsidRPr="00680744">
        <w:rPr>
          <w:color w:val="auto"/>
          <w:lang w:eastAsia="fr-FR"/>
        </w:rPr>
        <w:t xml:space="preserve"> is </w:t>
      </w:r>
      <w:r w:rsidR="002A08A1" w:rsidRPr="00680744">
        <w:rPr>
          <w:color w:val="auto"/>
          <w:lang w:eastAsia="fr-FR"/>
        </w:rPr>
        <w:t xml:space="preserve">achieved </w:t>
      </w:r>
      <w:r w:rsidR="00356B9C" w:rsidRPr="00680744">
        <w:rPr>
          <w:color w:val="auto"/>
          <w:lang w:eastAsia="fr-FR"/>
        </w:rPr>
        <w:t xml:space="preserve">by </w:t>
      </w:r>
      <w:r w:rsidR="00687F67" w:rsidRPr="00680744">
        <w:rPr>
          <w:color w:val="auto"/>
          <w:lang w:eastAsia="fr-FR"/>
        </w:rPr>
        <w:t>plac</w:t>
      </w:r>
      <w:r w:rsidR="00356B9C" w:rsidRPr="00680744">
        <w:rPr>
          <w:color w:val="auto"/>
          <w:lang w:eastAsia="fr-FR"/>
        </w:rPr>
        <w:t xml:space="preserve">ing a water container </w:t>
      </w:r>
      <w:r w:rsidR="007E0376" w:rsidRPr="00680744">
        <w:rPr>
          <w:color w:val="auto"/>
          <w:lang w:eastAsia="fr-FR"/>
        </w:rPr>
        <w:t>at</w:t>
      </w:r>
      <w:r w:rsidR="00356B9C" w:rsidRPr="00680744">
        <w:rPr>
          <w:color w:val="auto"/>
          <w:lang w:eastAsia="fr-FR"/>
        </w:rPr>
        <w:t xml:space="preserve"> the </w:t>
      </w:r>
      <w:r w:rsidR="00551AB3" w:rsidRPr="00680744">
        <w:rPr>
          <w:color w:val="auto"/>
          <w:lang w:eastAsia="fr-FR"/>
        </w:rPr>
        <w:t>bottom of</w:t>
      </w:r>
      <w:r w:rsidR="008E3151" w:rsidRPr="00680744">
        <w:rPr>
          <w:color w:val="auto"/>
          <w:lang w:eastAsia="fr-FR"/>
        </w:rPr>
        <w:t xml:space="preserve"> the </w:t>
      </w:r>
      <w:r w:rsidR="004F310F" w:rsidRPr="00680744">
        <w:rPr>
          <w:color w:val="auto"/>
          <w:lang w:eastAsia="fr-FR"/>
        </w:rPr>
        <w:t>incubator</w:t>
      </w:r>
      <w:r w:rsidR="007F5FE0" w:rsidRPr="00680744">
        <w:rPr>
          <w:color w:val="auto"/>
          <w:lang w:eastAsia="fr-FR"/>
        </w:rPr>
        <w:t>.</w:t>
      </w:r>
    </w:p>
    <w:p w14:paraId="5FD4B2A0" w14:textId="77777777" w:rsidR="00680744" w:rsidRDefault="00680744" w:rsidP="00680744">
      <w:pPr>
        <w:widowControl/>
        <w:rPr>
          <w:color w:val="auto"/>
        </w:rPr>
      </w:pPr>
    </w:p>
    <w:p w14:paraId="5CBEDCB7" w14:textId="291387BF" w:rsidR="00680744" w:rsidRDefault="009E0540" w:rsidP="00680744">
      <w:pPr>
        <w:widowControl/>
        <w:rPr>
          <w:color w:val="auto"/>
          <w:lang w:eastAsia="fr-FR"/>
        </w:rPr>
      </w:pPr>
      <w:r w:rsidRPr="00680744">
        <w:rPr>
          <w:color w:val="auto"/>
        </w:rPr>
        <w:t xml:space="preserve">1.2) Incubate </w:t>
      </w:r>
      <w:r w:rsidR="00B270E7" w:rsidRPr="00680744">
        <w:rPr>
          <w:color w:val="auto"/>
        </w:rPr>
        <w:t>fertilized</w:t>
      </w:r>
      <w:r w:rsidR="00B270E7" w:rsidRPr="00680744">
        <w:rPr>
          <w:color w:val="auto"/>
          <w:lang w:eastAsia="fr-FR"/>
        </w:rPr>
        <w:t xml:space="preserve"> eggs </w:t>
      </w:r>
      <w:r w:rsidR="00680744">
        <w:rPr>
          <w:color w:val="auto"/>
          <w:lang w:eastAsia="fr-FR"/>
        </w:rPr>
        <w:t xml:space="preserve">of </w:t>
      </w:r>
      <w:r w:rsidRPr="00680744">
        <w:rPr>
          <w:color w:val="auto"/>
          <w:lang w:eastAsia="fr-FR"/>
        </w:rPr>
        <w:t xml:space="preserve">chicken </w:t>
      </w:r>
      <w:r w:rsidRPr="00680744">
        <w:rPr>
          <w:color w:val="auto"/>
          <w:lang w:eastAsia="pt-PT"/>
        </w:rPr>
        <w:t>(</w:t>
      </w:r>
      <w:r w:rsidRPr="00680744">
        <w:rPr>
          <w:i/>
          <w:color w:val="auto"/>
          <w:lang w:eastAsia="pt-PT"/>
        </w:rPr>
        <w:t xml:space="preserve">Gallus </w:t>
      </w:r>
      <w:proofErr w:type="spellStart"/>
      <w:r w:rsidRPr="00680744">
        <w:rPr>
          <w:i/>
          <w:color w:val="auto"/>
          <w:lang w:eastAsia="pt-PT"/>
        </w:rPr>
        <w:t>gallus</w:t>
      </w:r>
      <w:proofErr w:type="spellEnd"/>
      <w:r w:rsidRPr="00680744">
        <w:rPr>
          <w:color w:val="auto"/>
          <w:lang w:eastAsia="pt-PT"/>
        </w:rPr>
        <w:t xml:space="preserve">) </w:t>
      </w:r>
      <w:r w:rsidRPr="00680744">
        <w:rPr>
          <w:color w:val="auto"/>
          <w:lang w:eastAsia="fr-FR"/>
        </w:rPr>
        <w:t>for 2.5 days</w:t>
      </w:r>
      <w:r w:rsidR="00B270E7" w:rsidRPr="00680744">
        <w:rPr>
          <w:color w:val="auto"/>
          <w:lang w:eastAsia="fr-FR"/>
        </w:rPr>
        <w:t xml:space="preserve"> </w:t>
      </w:r>
      <w:r w:rsidR="0010024E" w:rsidRPr="00680744">
        <w:rPr>
          <w:color w:val="auto"/>
          <w:lang w:eastAsia="fr-FR"/>
        </w:rPr>
        <w:t xml:space="preserve">in a </w:t>
      </w:r>
      <w:r w:rsidR="004413B8" w:rsidRPr="00680744">
        <w:rPr>
          <w:color w:val="auto"/>
          <w:lang w:eastAsia="fr-FR"/>
        </w:rPr>
        <w:t xml:space="preserve">38 °C </w:t>
      </w:r>
      <w:r w:rsidR="0010024E" w:rsidRPr="00680744">
        <w:rPr>
          <w:color w:val="auto"/>
          <w:lang w:eastAsia="fr-FR"/>
        </w:rPr>
        <w:t>humidified incubator</w:t>
      </w:r>
      <w:r w:rsidRPr="00680744">
        <w:rPr>
          <w:color w:val="auto"/>
          <w:lang w:eastAsia="fr-FR"/>
        </w:rPr>
        <w:t xml:space="preserve">. </w:t>
      </w:r>
      <w:r w:rsidR="00B270E7" w:rsidRPr="00680744">
        <w:rPr>
          <w:color w:val="auto"/>
          <w:lang w:eastAsia="fr-FR"/>
        </w:rPr>
        <w:t xml:space="preserve">Incubate </w:t>
      </w:r>
      <w:r w:rsidRPr="00680744">
        <w:rPr>
          <w:color w:val="auto"/>
          <w:lang w:eastAsia="fr-FR"/>
        </w:rPr>
        <w:t xml:space="preserve">the eggs </w:t>
      </w:r>
      <w:r w:rsidR="00B270E7" w:rsidRPr="00680744">
        <w:rPr>
          <w:color w:val="auto"/>
          <w:lang w:eastAsia="fr-FR"/>
        </w:rPr>
        <w:t xml:space="preserve">in </w:t>
      </w:r>
      <w:r w:rsidR="004413B8">
        <w:rPr>
          <w:color w:val="auto"/>
          <w:lang w:eastAsia="fr-FR"/>
        </w:rPr>
        <w:t xml:space="preserve">a </w:t>
      </w:r>
      <w:r w:rsidR="00B270E7" w:rsidRPr="00680744">
        <w:rPr>
          <w:color w:val="auto"/>
          <w:lang w:eastAsia="fr-FR"/>
        </w:rPr>
        <w:t xml:space="preserve">horizontal position and mark the upper side using a </w:t>
      </w:r>
      <w:r w:rsidR="00680744">
        <w:rPr>
          <w:color w:val="auto"/>
          <w:lang w:eastAsia="fr-FR"/>
        </w:rPr>
        <w:t xml:space="preserve">piece of </w:t>
      </w:r>
      <w:r w:rsidR="00B270E7" w:rsidRPr="00680744">
        <w:rPr>
          <w:color w:val="auto"/>
          <w:lang w:eastAsia="fr-FR"/>
        </w:rPr>
        <w:t>charcoal</w:t>
      </w:r>
      <w:r w:rsidR="00730986" w:rsidRPr="00680744">
        <w:rPr>
          <w:color w:val="auto"/>
          <w:lang w:eastAsia="fr-FR"/>
        </w:rPr>
        <w:t xml:space="preserve"> to identify the embryo location</w:t>
      </w:r>
      <w:r w:rsidRPr="00680744">
        <w:rPr>
          <w:color w:val="auto"/>
          <w:lang w:eastAsia="fr-FR"/>
        </w:rPr>
        <w:t xml:space="preserve">. </w:t>
      </w:r>
    </w:p>
    <w:p w14:paraId="1DFF191A" w14:textId="77777777" w:rsidR="00680744" w:rsidRDefault="00680744" w:rsidP="00680744">
      <w:pPr>
        <w:widowControl/>
        <w:rPr>
          <w:b/>
          <w:color w:val="auto"/>
          <w:lang w:eastAsia="fr-FR"/>
        </w:rPr>
      </w:pPr>
    </w:p>
    <w:p w14:paraId="0E29BF47" w14:textId="5F86EB95" w:rsidR="003F3400" w:rsidRPr="00680744" w:rsidRDefault="00B728D2" w:rsidP="00680744">
      <w:pPr>
        <w:widowControl/>
        <w:rPr>
          <w:color w:val="auto"/>
          <w:lang w:eastAsia="fr-FR"/>
        </w:rPr>
      </w:pPr>
      <w:r w:rsidRPr="001C757B">
        <w:rPr>
          <w:color w:val="auto"/>
          <w:lang w:eastAsia="fr-FR"/>
        </w:rPr>
        <w:t>NOTE:</w:t>
      </w:r>
      <w:r w:rsidR="003F3400" w:rsidRPr="00680744">
        <w:rPr>
          <w:color w:val="auto"/>
          <w:lang w:eastAsia="fr-FR"/>
        </w:rPr>
        <w:t xml:space="preserve"> </w:t>
      </w:r>
      <w:r w:rsidR="00C13738" w:rsidRPr="00680744">
        <w:rPr>
          <w:color w:val="auto"/>
          <w:lang w:eastAsia="fr-FR"/>
        </w:rPr>
        <w:t xml:space="preserve">Start </w:t>
      </w:r>
      <w:r>
        <w:rPr>
          <w:color w:val="auto"/>
          <w:lang w:eastAsia="fr-FR"/>
        </w:rPr>
        <w:t>with</w:t>
      </w:r>
      <w:r w:rsidR="00C13738" w:rsidRPr="00680744">
        <w:rPr>
          <w:color w:val="auto"/>
          <w:lang w:eastAsia="fr-FR"/>
        </w:rPr>
        <w:t xml:space="preserve"> 4</w:t>
      </w:r>
      <w:r w:rsidR="00CC5624" w:rsidRPr="00680744">
        <w:rPr>
          <w:color w:val="auto"/>
          <w:lang w:eastAsia="fr-FR"/>
        </w:rPr>
        <w:t xml:space="preserve">0 quail eggs and </w:t>
      </w:r>
      <w:r w:rsidR="00C13738" w:rsidRPr="00680744">
        <w:rPr>
          <w:color w:val="auto"/>
          <w:lang w:eastAsia="fr-FR"/>
        </w:rPr>
        <w:t>6</w:t>
      </w:r>
      <w:r w:rsidR="00CC5624" w:rsidRPr="00680744">
        <w:rPr>
          <w:color w:val="auto"/>
          <w:lang w:eastAsia="fr-FR"/>
        </w:rPr>
        <w:t xml:space="preserve">0 chicken eggs </w:t>
      </w:r>
      <w:r w:rsidR="00C13738" w:rsidRPr="00680744">
        <w:rPr>
          <w:color w:val="auto"/>
          <w:lang w:eastAsia="fr-FR"/>
        </w:rPr>
        <w:t>when establishing this experiment.</w:t>
      </w:r>
      <w:r w:rsidR="003F3400" w:rsidRPr="00680744">
        <w:rPr>
          <w:color w:val="auto"/>
          <w:lang w:eastAsia="fr-FR"/>
        </w:rPr>
        <w:t xml:space="preserve"> </w:t>
      </w:r>
    </w:p>
    <w:p w14:paraId="3D1BEF6B" w14:textId="77777777" w:rsidR="00F939B5" w:rsidRPr="00680744" w:rsidRDefault="00F939B5" w:rsidP="00680744">
      <w:pPr>
        <w:widowControl/>
        <w:contextualSpacing/>
        <w:rPr>
          <w:color w:val="auto"/>
          <w:lang w:eastAsia="fr-FR"/>
        </w:rPr>
      </w:pPr>
    </w:p>
    <w:p w14:paraId="03F88CCD" w14:textId="56089429" w:rsidR="00EB48C6" w:rsidRPr="00680744" w:rsidRDefault="00EB48C6" w:rsidP="00680744">
      <w:pPr>
        <w:widowControl/>
        <w:contextualSpacing/>
        <w:rPr>
          <w:b/>
          <w:color w:val="auto"/>
        </w:rPr>
      </w:pPr>
      <w:r w:rsidRPr="00680744">
        <w:rPr>
          <w:b/>
          <w:color w:val="auto"/>
        </w:rPr>
        <w:t xml:space="preserve">2. Isolation of </w:t>
      </w:r>
      <w:r w:rsidR="00E7737B" w:rsidRPr="00680744">
        <w:rPr>
          <w:b/>
          <w:color w:val="auto"/>
        </w:rPr>
        <w:t xml:space="preserve">quail endoderm containing </w:t>
      </w:r>
      <w:r w:rsidR="00C13738" w:rsidRPr="00680744">
        <w:rPr>
          <w:b/>
          <w:color w:val="auto"/>
        </w:rPr>
        <w:t xml:space="preserve">the </w:t>
      </w:r>
      <w:r w:rsidR="009E018D" w:rsidRPr="00680744">
        <w:rPr>
          <w:b/>
          <w:color w:val="auto"/>
        </w:rPr>
        <w:t>prospective</w:t>
      </w:r>
      <w:r w:rsidR="00C13738" w:rsidRPr="00680744">
        <w:rPr>
          <w:b/>
          <w:color w:val="auto"/>
        </w:rPr>
        <w:t xml:space="preserve"> </w:t>
      </w:r>
      <w:r w:rsidR="00296584" w:rsidRPr="00680744">
        <w:rPr>
          <w:b/>
          <w:color w:val="auto"/>
        </w:rPr>
        <w:t xml:space="preserve">domain of the </w:t>
      </w:r>
      <w:r w:rsidR="00C13738" w:rsidRPr="00680744">
        <w:rPr>
          <w:b/>
          <w:color w:val="auto"/>
        </w:rPr>
        <w:t>thymic rudiment</w:t>
      </w:r>
    </w:p>
    <w:p w14:paraId="207A4A2F" w14:textId="77777777" w:rsidR="00D4711F" w:rsidRDefault="00D4711F" w:rsidP="00680744">
      <w:pPr>
        <w:widowControl/>
        <w:contextualSpacing/>
        <w:rPr>
          <w:color w:val="auto"/>
        </w:rPr>
      </w:pPr>
    </w:p>
    <w:p w14:paraId="2AD0F791" w14:textId="120E0919" w:rsidR="00CC7BB4" w:rsidRPr="00680744" w:rsidRDefault="00B728D2" w:rsidP="00680744">
      <w:pPr>
        <w:widowControl/>
        <w:contextualSpacing/>
        <w:rPr>
          <w:color w:val="auto"/>
          <w:lang w:val="en-GB"/>
        </w:rPr>
      </w:pPr>
      <w:r>
        <w:rPr>
          <w:color w:val="auto"/>
        </w:rPr>
        <w:t>NOTE:</w:t>
      </w:r>
      <w:r w:rsidR="00D4711F">
        <w:rPr>
          <w:color w:val="auto"/>
        </w:rPr>
        <w:t xml:space="preserve"> </w:t>
      </w:r>
      <w:r w:rsidR="00F85913" w:rsidRPr="00680744">
        <w:rPr>
          <w:color w:val="auto"/>
        </w:rPr>
        <w:t>Use</w:t>
      </w:r>
      <w:r w:rsidR="00CC7BB4" w:rsidRPr="00680744">
        <w:rPr>
          <w:color w:val="auto"/>
        </w:rPr>
        <w:t xml:space="preserve"> </w:t>
      </w:r>
      <w:r w:rsidR="00CC7BB4" w:rsidRPr="00680744">
        <w:rPr>
          <w:color w:val="auto"/>
          <w:lang w:val="en-GB"/>
        </w:rPr>
        <w:t>a horizontal laminar flow hood and sterilized instruments and materials</w:t>
      </w:r>
      <w:r w:rsidR="00F85913" w:rsidRPr="00680744">
        <w:rPr>
          <w:color w:val="auto"/>
          <w:lang w:val="en-GB"/>
        </w:rPr>
        <w:t xml:space="preserve"> </w:t>
      </w:r>
      <w:r w:rsidR="00851079">
        <w:rPr>
          <w:color w:val="auto"/>
          <w:lang w:val="en-GB"/>
        </w:rPr>
        <w:t>for</w:t>
      </w:r>
      <w:r w:rsidR="00F85913" w:rsidRPr="00680744">
        <w:rPr>
          <w:color w:val="auto"/>
        </w:rPr>
        <w:t xml:space="preserve"> egg manipulation procedures in sterile conditions</w:t>
      </w:r>
      <w:r w:rsidR="00CC7BB4" w:rsidRPr="00680744">
        <w:rPr>
          <w:color w:val="auto"/>
          <w:lang w:val="en-GB"/>
        </w:rPr>
        <w:t xml:space="preserve">. </w:t>
      </w:r>
    </w:p>
    <w:p w14:paraId="3E6A6D5E" w14:textId="77777777" w:rsidR="00B075F5" w:rsidRPr="00680744" w:rsidRDefault="00B075F5" w:rsidP="00680744">
      <w:pPr>
        <w:widowControl/>
        <w:contextualSpacing/>
        <w:rPr>
          <w:color w:val="auto"/>
          <w:lang w:val="en-GB"/>
        </w:rPr>
      </w:pPr>
    </w:p>
    <w:p w14:paraId="6DB64E5E" w14:textId="3F7FCFE9" w:rsidR="007F7A4C" w:rsidRPr="00680744" w:rsidRDefault="007F7A4C" w:rsidP="00680744">
      <w:pPr>
        <w:widowControl/>
        <w:contextualSpacing/>
        <w:rPr>
          <w:color w:val="auto"/>
        </w:rPr>
      </w:pPr>
      <w:r w:rsidRPr="00680744">
        <w:rPr>
          <w:color w:val="auto"/>
          <w:lang w:val="en-GB"/>
        </w:rPr>
        <w:t xml:space="preserve">2.1) </w:t>
      </w:r>
      <w:r w:rsidRPr="00680744">
        <w:rPr>
          <w:color w:val="auto"/>
        </w:rPr>
        <w:t>Remov</w:t>
      </w:r>
      <w:r w:rsidR="00D4711F">
        <w:rPr>
          <w:color w:val="auto"/>
        </w:rPr>
        <w:t>e</w:t>
      </w:r>
      <w:r w:rsidRPr="00680744">
        <w:rPr>
          <w:color w:val="auto"/>
        </w:rPr>
        <w:t xml:space="preserve"> the embryonic region containing the presumptive territory of thymic </w:t>
      </w:r>
      <w:r w:rsidR="003F3400" w:rsidRPr="00680744">
        <w:rPr>
          <w:color w:val="auto"/>
        </w:rPr>
        <w:t>rudiment</w:t>
      </w:r>
      <w:r w:rsidR="008964C1" w:rsidRPr="00680744">
        <w:rPr>
          <w:color w:val="auto"/>
        </w:rPr>
        <w:t xml:space="preserve">, the pharyngeal </w:t>
      </w:r>
      <w:r w:rsidR="001D53E2" w:rsidRPr="00680744">
        <w:rPr>
          <w:color w:val="auto"/>
        </w:rPr>
        <w:t xml:space="preserve">arch </w:t>
      </w:r>
      <w:r w:rsidR="008964C1" w:rsidRPr="00680744">
        <w:rPr>
          <w:color w:val="auto"/>
        </w:rPr>
        <w:t xml:space="preserve">region </w:t>
      </w:r>
      <w:r w:rsidR="001D53E2" w:rsidRPr="00680744">
        <w:rPr>
          <w:color w:val="auto"/>
        </w:rPr>
        <w:t>containing the 3</w:t>
      </w:r>
      <w:r w:rsidR="001D53E2" w:rsidRPr="00680744">
        <w:rPr>
          <w:color w:val="auto"/>
          <w:vertAlign w:val="superscript"/>
        </w:rPr>
        <w:t>rd</w:t>
      </w:r>
      <w:r w:rsidR="001D53E2" w:rsidRPr="00680744">
        <w:rPr>
          <w:color w:val="auto"/>
        </w:rPr>
        <w:t xml:space="preserve"> and 4</w:t>
      </w:r>
      <w:r w:rsidR="001D53E2" w:rsidRPr="00680744">
        <w:rPr>
          <w:color w:val="auto"/>
          <w:vertAlign w:val="superscript"/>
        </w:rPr>
        <w:t>th</w:t>
      </w:r>
      <w:r w:rsidR="001D53E2" w:rsidRPr="00680744">
        <w:rPr>
          <w:color w:val="auto"/>
        </w:rPr>
        <w:t xml:space="preserve"> arches (3/4PAR)</w:t>
      </w:r>
      <w:r w:rsidR="00055137" w:rsidRPr="00680744">
        <w:rPr>
          <w:color w:val="auto"/>
        </w:rPr>
        <w:t>, as</w:t>
      </w:r>
      <w:r w:rsidRPr="00680744">
        <w:rPr>
          <w:color w:val="auto"/>
        </w:rPr>
        <w:t xml:space="preserve"> described</w:t>
      </w:r>
      <w:r w:rsidR="00BB54B8" w:rsidRPr="00680744">
        <w:rPr>
          <w:color w:val="auto"/>
        </w:rPr>
        <w:fldChar w:fldCharType="begin" w:fldLock="1"/>
      </w:r>
      <w:r w:rsidR="00957C55" w:rsidRPr="00680744">
        <w:rPr>
          <w:color w:val="auto"/>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BB54B8" w:rsidRPr="00680744">
        <w:rPr>
          <w:color w:val="auto"/>
        </w:rPr>
        <w:fldChar w:fldCharType="separate"/>
      </w:r>
      <w:r w:rsidR="00BB54B8" w:rsidRPr="00680744">
        <w:rPr>
          <w:noProof/>
          <w:color w:val="auto"/>
          <w:vertAlign w:val="superscript"/>
        </w:rPr>
        <w:t>7</w:t>
      </w:r>
      <w:r w:rsidR="00BB54B8" w:rsidRPr="00680744">
        <w:rPr>
          <w:color w:val="auto"/>
        </w:rPr>
        <w:fldChar w:fldCharType="end"/>
      </w:r>
      <w:r w:rsidR="00BB54B8" w:rsidRPr="00680744">
        <w:rPr>
          <w:color w:val="auto"/>
          <w:vertAlign w:val="superscript"/>
        </w:rPr>
        <w:t>,</w:t>
      </w:r>
      <w:r w:rsidR="003A231A" w:rsidRPr="00680744">
        <w:rPr>
          <w:color w:val="auto"/>
        </w:rPr>
        <w:fldChar w:fldCharType="begin" w:fldLock="1"/>
      </w:r>
      <w:r w:rsidR="00DD788A" w:rsidRPr="00680744">
        <w:rPr>
          <w:color w:val="auto"/>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3A231A" w:rsidRPr="00680744">
        <w:rPr>
          <w:color w:val="auto"/>
        </w:rPr>
        <w:fldChar w:fldCharType="separate"/>
      </w:r>
      <w:r w:rsidR="00AD7216" w:rsidRPr="00680744">
        <w:rPr>
          <w:noProof/>
          <w:color w:val="auto"/>
          <w:vertAlign w:val="superscript"/>
        </w:rPr>
        <w:t>8</w:t>
      </w:r>
      <w:r w:rsidR="003A231A" w:rsidRPr="00680744">
        <w:rPr>
          <w:color w:val="auto"/>
        </w:rPr>
        <w:fldChar w:fldCharType="end"/>
      </w:r>
      <w:r w:rsidR="00825C36" w:rsidRPr="00680744">
        <w:rPr>
          <w:color w:val="auto"/>
        </w:rPr>
        <w:t>.</w:t>
      </w:r>
    </w:p>
    <w:p w14:paraId="499A1D2B" w14:textId="77777777" w:rsidR="00825C36" w:rsidRPr="00680744" w:rsidRDefault="00825C36" w:rsidP="00680744">
      <w:pPr>
        <w:widowControl/>
        <w:contextualSpacing/>
        <w:rPr>
          <w:color w:val="auto"/>
        </w:rPr>
      </w:pPr>
    </w:p>
    <w:p w14:paraId="04786FDA" w14:textId="205A7DE9" w:rsidR="00825C36" w:rsidRPr="00680744" w:rsidRDefault="00825C36" w:rsidP="00680744">
      <w:pPr>
        <w:widowControl/>
        <w:contextualSpacing/>
        <w:rPr>
          <w:color w:val="auto"/>
          <w:lang w:val="en-GB"/>
        </w:rPr>
      </w:pPr>
      <w:r w:rsidRPr="00680744">
        <w:rPr>
          <w:color w:val="auto"/>
          <w:lang w:eastAsia="fr-FR"/>
        </w:rPr>
        <w:t xml:space="preserve">2.1.1) </w:t>
      </w:r>
      <w:r w:rsidR="00F75326" w:rsidRPr="00680744">
        <w:rPr>
          <w:color w:val="auto"/>
          <w:lang w:eastAsia="fr-FR"/>
        </w:rPr>
        <w:t xml:space="preserve">Fill a </w:t>
      </w:r>
      <w:bookmarkStart w:id="2" w:name="_Hlk528658819"/>
      <w:r w:rsidR="002F4188" w:rsidRPr="00680744">
        <w:rPr>
          <w:color w:val="auto"/>
          <w:lang w:eastAsia="fr-FR"/>
        </w:rPr>
        <w:t xml:space="preserve">large </w:t>
      </w:r>
      <w:r w:rsidR="00F75326" w:rsidRPr="00680744">
        <w:rPr>
          <w:color w:val="auto"/>
          <w:lang w:eastAsia="fr-FR"/>
        </w:rPr>
        <w:t xml:space="preserve">borosilicate glass </w:t>
      </w:r>
      <w:bookmarkEnd w:id="2"/>
      <w:r w:rsidR="00F75326" w:rsidRPr="00680744">
        <w:rPr>
          <w:color w:val="auto"/>
          <w:lang w:eastAsia="fr-FR"/>
        </w:rPr>
        <w:t xml:space="preserve">bowl </w:t>
      </w:r>
      <w:r w:rsidR="007A1D10" w:rsidRPr="00680744">
        <w:rPr>
          <w:color w:val="auto"/>
          <w:lang w:eastAsia="fr-FR"/>
        </w:rPr>
        <w:t>(</w:t>
      </w:r>
      <w:r w:rsidR="00662696" w:rsidRPr="00680744">
        <w:rPr>
          <w:color w:val="auto"/>
          <w:lang w:eastAsia="fr-FR"/>
        </w:rPr>
        <w:t>100</w:t>
      </w:r>
      <w:r w:rsidR="002F4188" w:rsidRPr="00680744">
        <w:rPr>
          <w:color w:val="auto"/>
          <w:lang w:eastAsia="fr-FR"/>
        </w:rPr>
        <w:t xml:space="preserve"> </w:t>
      </w:r>
      <w:r w:rsidR="00B728D2">
        <w:rPr>
          <w:color w:val="auto"/>
          <w:lang w:eastAsia="fr-FR"/>
        </w:rPr>
        <w:t xml:space="preserve">mm </w:t>
      </w:r>
      <w:r w:rsidR="00C631E9" w:rsidRPr="00680744">
        <w:rPr>
          <w:color w:val="auto"/>
          <w:lang w:eastAsia="fr-FR"/>
        </w:rPr>
        <w:t>x</w:t>
      </w:r>
      <w:r w:rsidR="002F4188" w:rsidRPr="00680744">
        <w:rPr>
          <w:color w:val="auto"/>
          <w:lang w:eastAsia="fr-FR"/>
        </w:rPr>
        <w:t xml:space="preserve"> </w:t>
      </w:r>
      <w:r w:rsidR="00C631E9" w:rsidRPr="00680744">
        <w:rPr>
          <w:color w:val="auto"/>
          <w:lang w:eastAsia="fr-FR"/>
        </w:rPr>
        <w:t>50 mm; 100 cm</w:t>
      </w:r>
      <w:r w:rsidR="00C631E9" w:rsidRPr="00680744">
        <w:rPr>
          <w:color w:val="auto"/>
          <w:vertAlign w:val="superscript"/>
          <w:lang w:eastAsia="fr-FR"/>
        </w:rPr>
        <w:t>3</w:t>
      </w:r>
      <w:r w:rsidR="007A1D10" w:rsidRPr="00680744">
        <w:rPr>
          <w:color w:val="auto"/>
          <w:lang w:eastAsia="fr-FR"/>
        </w:rPr>
        <w:t xml:space="preserve">) with </w:t>
      </w:r>
      <w:r w:rsidR="00C631E9" w:rsidRPr="00680744">
        <w:rPr>
          <w:color w:val="auto"/>
          <w:lang w:eastAsia="fr-FR"/>
        </w:rPr>
        <w:t>60</w:t>
      </w:r>
      <w:r w:rsidR="002F4188" w:rsidRPr="00680744">
        <w:rPr>
          <w:color w:val="auto"/>
          <w:lang w:eastAsia="fr-FR"/>
        </w:rPr>
        <w:t xml:space="preserve"> </w:t>
      </w:r>
      <w:r w:rsidR="007A1D10" w:rsidRPr="00680744">
        <w:rPr>
          <w:color w:val="auto"/>
          <w:lang w:eastAsia="fr-FR"/>
        </w:rPr>
        <w:t xml:space="preserve">mL </w:t>
      </w:r>
      <w:r w:rsidR="00B728D2">
        <w:rPr>
          <w:color w:val="auto"/>
          <w:lang w:eastAsia="fr-FR"/>
        </w:rPr>
        <w:t xml:space="preserve">of </w:t>
      </w:r>
      <w:r w:rsidRPr="00680744">
        <w:rPr>
          <w:color w:val="auto"/>
          <w:lang w:eastAsia="fr-FR"/>
        </w:rPr>
        <w:t>cold phosphate-buffered saline solution (PBS).</w:t>
      </w:r>
    </w:p>
    <w:p w14:paraId="05E95341" w14:textId="77777777" w:rsidR="007F7A4C" w:rsidRPr="00680744" w:rsidRDefault="007F7A4C" w:rsidP="00680744">
      <w:pPr>
        <w:widowControl/>
        <w:contextualSpacing/>
        <w:rPr>
          <w:color w:val="auto"/>
        </w:rPr>
      </w:pPr>
    </w:p>
    <w:p w14:paraId="632B95B1" w14:textId="09D25B4C" w:rsidR="007F7A4C" w:rsidRPr="00680744" w:rsidRDefault="007F7A4C" w:rsidP="00680744">
      <w:pPr>
        <w:pStyle w:val="NormalWeb"/>
        <w:widowControl/>
        <w:spacing w:before="0" w:beforeAutospacing="0" w:after="0" w:afterAutospacing="0"/>
        <w:contextualSpacing/>
        <w:rPr>
          <w:color w:val="auto"/>
          <w:lang w:eastAsia="fr-FR"/>
        </w:rPr>
      </w:pPr>
      <w:r w:rsidRPr="00680744">
        <w:rPr>
          <w:color w:val="auto"/>
          <w:lang w:eastAsia="fr-FR"/>
        </w:rPr>
        <w:t>2.1.</w:t>
      </w:r>
      <w:r w:rsidR="001D53E2" w:rsidRPr="00680744">
        <w:rPr>
          <w:color w:val="auto"/>
          <w:lang w:eastAsia="fr-FR"/>
        </w:rPr>
        <w:t>2</w:t>
      </w:r>
      <w:r w:rsidRPr="00680744">
        <w:rPr>
          <w:color w:val="auto"/>
          <w:lang w:eastAsia="fr-FR"/>
        </w:rPr>
        <w:t xml:space="preserve">) </w:t>
      </w:r>
      <w:bookmarkStart w:id="3" w:name="_Hlk528661245"/>
      <w:r w:rsidR="004A2970" w:rsidRPr="00680744">
        <w:rPr>
          <w:color w:val="auto"/>
          <w:lang w:eastAsia="fr-FR"/>
        </w:rPr>
        <w:t xml:space="preserve">With the help of curved scissors, tap and cut a circular hole in the shell of a quail </w:t>
      </w:r>
      <w:r w:rsidR="0005385B" w:rsidRPr="00680744">
        <w:rPr>
          <w:color w:val="auto"/>
          <w:lang w:eastAsia="fr-FR"/>
        </w:rPr>
        <w:t>egg</w:t>
      </w:r>
      <w:r w:rsidR="004A2970" w:rsidRPr="00680744">
        <w:rPr>
          <w:color w:val="auto"/>
          <w:lang w:eastAsia="fr-FR"/>
        </w:rPr>
        <w:t xml:space="preserve"> </w:t>
      </w:r>
      <w:r w:rsidR="00851079">
        <w:rPr>
          <w:color w:val="auto"/>
          <w:lang w:eastAsia="fr-FR"/>
        </w:rPr>
        <w:t>that has been incubated for</w:t>
      </w:r>
      <w:r w:rsidR="00851079" w:rsidRPr="00680744">
        <w:rPr>
          <w:color w:val="auto"/>
          <w:lang w:eastAsia="fr-FR"/>
        </w:rPr>
        <w:t xml:space="preserve"> </w:t>
      </w:r>
      <w:r w:rsidR="007A1D10" w:rsidRPr="00680744">
        <w:rPr>
          <w:color w:val="auto"/>
          <w:lang w:eastAsia="fr-FR"/>
        </w:rPr>
        <w:t>3 days</w:t>
      </w:r>
      <w:r w:rsidR="004A2970" w:rsidRPr="00680744">
        <w:rPr>
          <w:color w:val="auto"/>
          <w:lang w:eastAsia="fr-FR"/>
        </w:rPr>
        <w:t>. Ma</w:t>
      </w:r>
      <w:r w:rsidR="00D4711F">
        <w:rPr>
          <w:color w:val="auto"/>
          <w:lang w:eastAsia="fr-FR"/>
        </w:rPr>
        <w:t>k</w:t>
      </w:r>
      <w:r w:rsidR="004A2970" w:rsidRPr="00680744">
        <w:rPr>
          <w:color w:val="auto"/>
          <w:lang w:eastAsia="fr-FR"/>
        </w:rPr>
        <w:t xml:space="preserve">e the hole </w:t>
      </w:r>
      <w:r w:rsidR="00D4711F">
        <w:rPr>
          <w:color w:val="auto"/>
          <w:lang w:eastAsia="fr-FR"/>
        </w:rPr>
        <w:t>o</w:t>
      </w:r>
      <w:r w:rsidR="004A2970" w:rsidRPr="00680744">
        <w:rPr>
          <w:color w:val="auto"/>
          <w:lang w:eastAsia="fr-FR"/>
        </w:rPr>
        <w:t>n the opposite side of the egg blunt</w:t>
      </w:r>
      <w:r w:rsidR="0084156F" w:rsidRPr="00680744">
        <w:rPr>
          <w:color w:val="auto"/>
          <w:lang w:eastAsia="fr-FR"/>
        </w:rPr>
        <w:t xml:space="preserve"> </w:t>
      </w:r>
      <w:r w:rsidR="008A65A9" w:rsidRPr="00680744">
        <w:rPr>
          <w:color w:val="auto"/>
          <w:lang w:eastAsia="fr-FR"/>
        </w:rPr>
        <w:t xml:space="preserve">and </w:t>
      </w:r>
      <w:r w:rsidRPr="00680744">
        <w:rPr>
          <w:color w:val="auto"/>
          <w:lang w:eastAsia="fr-FR"/>
        </w:rPr>
        <w:t xml:space="preserve">transfer the </w:t>
      </w:r>
      <w:r w:rsidR="003D7AC1" w:rsidRPr="00680744">
        <w:rPr>
          <w:color w:val="auto"/>
          <w:lang w:eastAsia="fr-FR"/>
        </w:rPr>
        <w:t xml:space="preserve">yolk (with the </w:t>
      </w:r>
      <w:r w:rsidRPr="00680744">
        <w:rPr>
          <w:color w:val="auto"/>
          <w:lang w:eastAsia="fr-FR"/>
        </w:rPr>
        <w:t>embryo</w:t>
      </w:r>
      <w:r w:rsidR="003D7AC1" w:rsidRPr="00680744">
        <w:rPr>
          <w:color w:val="auto"/>
          <w:lang w:eastAsia="fr-FR"/>
        </w:rPr>
        <w:t xml:space="preserve">) </w:t>
      </w:r>
      <w:r w:rsidRPr="00680744">
        <w:rPr>
          <w:color w:val="auto"/>
          <w:lang w:eastAsia="fr-FR"/>
        </w:rPr>
        <w:t xml:space="preserve">to </w:t>
      </w:r>
      <w:r w:rsidR="00825C36" w:rsidRPr="00680744">
        <w:rPr>
          <w:color w:val="auto"/>
          <w:lang w:eastAsia="fr-FR"/>
        </w:rPr>
        <w:t xml:space="preserve">the </w:t>
      </w:r>
      <w:r w:rsidRPr="00680744">
        <w:rPr>
          <w:color w:val="auto"/>
          <w:lang w:eastAsia="fr-FR"/>
        </w:rPr>
        <w:t xml:space="preserve">bowl with cold </w:t>
      </w:r>
      <w:r w:rsidR="00825C36" w:rsidRPr="00680744">
        <w:rPr>
          <w:color w:val="auto"/>
          <w:lang w:eastAsia="fr-FR"/>
        </w:rPr>
        <w:t>PBS</w:t>
      </w:r>
      <w:r w:rsidRPr="00680744">
        <w:rPr>
          <w:color w:val="auto"/>
          <w:lang w:eastAsia="fr-FR"/>
        </w:rPr>
        <w:t>.</w:t>
      </w:r>
    </w:p>
    <w:p w14:paraId="1A1A802B" w14:textId="77777777" w:rsidR="007F7A4C" w:rsidRPr="00680744" w:rsidRDefault="007F7A4C" w:rsidP="00680744">
      <w:pPr>
        <w:pStyle w:val="NormalWeb"/>
        <w:widowControl/>
        <w:spacing w:before="0" w:beforeAutospacing="0" w:after="0" w:afterAutospacing="0"/>
        <w:contextualSpacing/>
        <w:rPr>
          <w:color w:val="auto"/>
          <w:lang w:eastAsia="fr-FR"/>
        </w:rPr>
      </w:pPr>
    </w:p>
    <w:p w14:paraId="05B3B56F" w14:textId="5C3C1F8C" w:rsidR="007F7A4C" w:rsidRPr="00680744" w:rsidRDefault="007F7A4C" w:rsidP="00680744">
      <w:pPr>
        <w:widowControl/>
        <w:contextualSpacing/>
        <w:rPr>
          <w:color w:val="auto"/>
          <w:lang w:eastAsia="fr-FR"/>
        </w:rPr>
      </w:pPr>
      <w:r w:rsidRPr="00680744">
        <w:rPr>
          <w:color w:val="auto"/>
          <w:lang w:eastAsia="fr-FR"/>
        </w:rPr>
        <w:t>2.1.</w:t>
      </w:r>
      <w:r w:rsidR="001D53E2" w:rsidRPr="00680744">
        <w:rPr>
          <w:color w:val="auto"/>
          <w:lang w:eastAsia="fr-FR"/>
        </w:rPr>
        <w:t>3</w:t>
      </w:r>
      <w:r w:rsidRPr="00680744">
        <w:rPr>
          <w:color w:val="auto"/>
          <w:lang w:eastAsia="fr-FR"/>
        </w:rPr>
        <w:t xml:space="preserve">) </w:t>
      </w:r>
      <w:r w:rsidR="003D7AC1" w:rsidRPr="00680744">
        <w:rPr>
          <w:color w:val="auto"/>
          <w:lang w:eastAsia="fr-FR"/>
        </w:rPr>
        <w:t xml:space="preserve">Remove the embryo </w:t>
      </w:r>
      <w:r w:rsidR="002B7193" w:rsidRPr="00680744">
        <w:rPr>
          <w:color w:val="auto"/>
          <w:lang w:eastAsia="fr-FR"/>
        </w:rPr>
        <w:t xml:space="preserve">from the yolk </w:t>
      </w:r>
      <w:r w:rsidR="003D7AC1" w:rsidRPr="00680744">
        <w:rPr>
          <w:color w:val="auto"/>
          <w:lang w:eastAsia="fr-FR"/>
        </w:rPr>
        <w:t xml:space="preserve">by cutting the vitelline membrane externally to extra-embryonic vessels </w:t>
      </w:r>
      <w:r w:rsidR="002B7193" w:rsidRPr="00680744">
        <w:rPr>
          <w:color w:val="auto"/>
          <w:lang w:eastAsia="fr-FR"/>
        </w:rPr>
        <w:t>using c</w:t>
      </w:r>
      <w:proofErr w:type="spellStart"/>
      <w:r w:rsidR="002B7193" w:rsidRPr="00680744">
        <w:rPr>
          <w:color w:val="auto"/>
          <w:lang w:val="en-GB" w:eastAsia="zh-CN"/>
        </w:rPr>
        <w:t>urved</w:t>
      </w:r>
      <w:proofErr w:type="spellEnd"/>
      <w:r w:rsidR="002B7193" w:rsidRPr="00680744">
        <w:rPr>
          <w:color w:val="auto"/>
          <w:lang w:val="en-GB" w:eastAsia="zh-CN"/>
        </w:rPr>
        <w:t xml:space="preserve"> scissors</w:t>
      </w:r>
      <w:r w:rsidR="004F7BFF" w:rsidRPr="00680744">
        <w:rPr>
          <w:color w:val="auto"/>
          <w:lang w:val="en-GB" w:eastAsia="zh-CN"/>
        </w:rPr>
        <w:t>.</w:t>
      </w:r>
    </w:p>
    <w:p w14:paraId="5A44258F" w14:textId="77777777" w:rsidR="007F7A4C" w:rsidRPr="00680744" w:rsidRDefault="007F7A4C" w:rsidP="00680744">
      <w:pPr>
        <w:widowControl/>
        <w:contextualSpacing/>
        <w:rPr>
          <w:color w:val="auto"/>
          <w:lang w:eastAsia="fr-FR"/>
        </w:rPr>
      </w:pPr>
    </w:p>
    <w:p w14:paraId="0361CEAC" w14:textId="0ABB7E7F" w:rsidR="007F7A4C" w:rsidRPr="00680744" w:rsidRDefault="007F7A4C" w:rsidP="00680744">
      <w:pPr>
        <w:widowControl/>
        <w:contextualSpacing/>
        <w:rPr>
          <w:color w:val="auto"/>
          <w:lang w:eastAsia="fr-FR"/>
        </w:rPr>
      </w:pPr>
      <w:r w:rsidRPr="00680744">
        <w:rPr>
          <w:color w:val="auto"/>
          <w:lang w:eastAsia="fr-FR"/>
        </w:rPr>
        <w:t>2.1.</w:t>
      </w:r>
      <w:r w:rsidR="001D53E2" w:rsidRPr="00680744">
        <w:rPr>
          <w:color w:val="auto"/>
          <w:lang w:eastAsia="fr-FR"/>
        </w:rPr>
        <w:t>4</w:t>
      </w:r>
      <w:r w:rsidRPr="00680744">
        <w:rPr>
          <w:color w:val="auto"/>
          <w:lang w:eastAsia="fr-FR"/>
        </w:rPr>
        <w:t xml:space="preserve">) </w:t>
      </w:r>
      <w:r w:rsidR="00150EC6" w:rsidRPr="00680744">
        <w:rPr>
          <w:color w:val="auto"/>
          <w:lang w:eastAsia="fr-FR"/>
        </w:rPr>
        <w:t>With the help of thin forceps, t</w:t>
      </w:r>
      <w:r w:rsidRPr="00680744">
        <w:rPr>
          <w:color w:val="auto"/>
          <w:lang w:eastAsia="fr-FR"/>
        </w:rPr>
        <w:t>ransfer the embryo to a</w:t>
      </w:r>
      <w:r w:rsidRPr="00680744">
        <w:rPr>
          <w:color w:val="auto"/>
          <w:lang w:val="en-GB" w:eastAsia="zh-CN"/>
        </w:rPr>
        <w:t xml:space="preserve"> </w:t>
      </w:r>
      <w:r w:rsidRPr="00680744">
        <w:rPr>
          <w:color w:val="auto"/>
          <w:lang w:eastAsia="fr-FR"/>
        </w:rPr>
        <w:t xml:space="preserve">small bowl </w:t>
      </w:r>
      <w:r w:rsidR="00947407" w:rsidRPr="00680744">
        <w:rPr>
          <w:color w:val="auto"/>
          <w:lang w:eastAsia="fr-FR"/>
        </w:rPr>
        <w:t xml:space="preserve">(60 </w:t>
      </w:r>
      <w:r w:rsidR="00B728D2">
        <w:rPr>
          <w:color w:val="auto"/>
          <w:lang w:eastAsia="fr-FR"/>
        </w:rPr>
        <w:t xml:space="preserve">mm </w:t>
      </w:r>
      <w:r w:rsidR="00947407" w:rsidRPr="00680744">
        <w:rPr>
          <w:color w:val="auto"/>
          <w:lang w:eastAsia="fr-FR"/>
        </w:rPr>
        <w:t>x 30 mm; 15 cm</w:t>
      </w:r>
      <w:r w:rsidR="00947407" w:rsidRPr="00680744">
        <w:rPr>
          <w:color w:val="auto"/>
          <w:vertAlign w:val="superscript"/>
          <w:lang w:eastAsia="fr-FR"/>
        </w:rPr>
        <w:t>3</w:t>
      </w:r>
      <w:r w:rsidR="00947407" w:rsidRPr="00680744">
        <w:rPr>
          <w:color w:val="auto"/>
          <w:lang w:eastAsia="fr-FR"/>
        </w:rPr>
        <w:t xml:space="preserve">) </w:t>
      </w:r>
      <w:r w:rsidRPr="00680744">
        <w:rPr>
          <w:color w:val="auto"/>
          <w:lang w:val="en-GB" w:eastAsia="zh-CN"/>
        </w:rPr>
        <w:t xml:space="preserve">filled with </w:t>
      </w:r>
      <w:r w:rsidR="00E16C11" w:rsidRPr="00680744">
        <w:rPr>
          <w:color w:val="auto"/>
          <w:lang w:val="en-GB" w:eastAsia="zh-CN"/>
        </w:rPr>
        <w:t xml:space="preserve">10 </w:t>
      </w:r>
      <w:r w:rsidR="00150EC6" w:rsidRPr="00680744">
        <w:rPr>
          <w:color w:val="auto"/>
          <w:lang w:val="en-GB" w:eastAsia="zh-CN"/>
        </w:rPr>
        <w:t xml:space="preserve">mL </w:t>
      </w:r>
      <w:r w:rsidR="00B728D2">
        <w:rPr>
          <w:color w:val="auto"/>
          <w:lang w:eastAsia="fr-FR"/>
        </w:rPr>
        <w:t xml:space="preserve">of </w:t>
      </w:r>
      <w:r w:rsidRPr="00680744">
        <w:rPr>
          <w:color w:val="auto"/>
          <w:lang w:val="en-GB" w:eastAsia="zh-CN"/>
        </w:rPr>
        <w:t>cold PBS</w:t>
      </w:r>
      <w:r w:rsidR="00E00E30" w:rsidRPr="00680744">
        <w:rPr>
          <w:color w:val="auto"/>
          <w:lang w:val="en-GB" w:eastAsia="fr-FR"/>
        </w:rPr>
        <w:t>.</w:t>
      </w:r>
    </w:p>
    <w:bookmarkEnd w:id="3"/>
    <w:p w14:paraId="5A42494A" w14:textId="77777777" w:rsidR="007F7A4C" w:rsidRPr="00680744" w:rsidRDefault="007F7A4C" w:rsidP="00680744">
      <w:pPr>
        <w:widowControl/>
        <w:contextualSpacing/>
        <w:rPr>
          <w:color w:val="auto"/>
          <w:lang w:val="en-GB" w:eastAsia="zh-CN"/>
        </w:rPr>
      </w:pPr>
    </w:p>
    <w:p w14:paraId="3C028D8D" w14:textId="4C7447F0" w:rsidR="007F7A4C" w:rsidRPr="00680744" w:rsidRDefault="007F7A4C" w:rsidP="00680744">
      <w:pPr>
        <w:widowControl/>
        <w:contextualSpacing/>
        <w:rPr>
          <w:color w:val="auto"/>
          <w:lang w:val="en-GB" w:eastAsia="zh-CN"/>
        </w:rPr>
      </w:pPr>
      <w:r w:rsidRPr="00680744">
        <w:rPr>
          <w:color w:val="auto"/>
          <w:lang w:val="en-GB" w:eastAsia="zh-CN"/>
        </w:rPr>
        <w:t>2.1.</w:t>
      </w:r>
      <w:r w:rsidR="001D53E2" w:rsidRPr="00680744">
        <w:rPr>
          <w:color w:val="auto"/>
          <w:lang w:val="en-GB" w:eastAsia="zh-CN"/>
        </w:rPr>
        <w:t>5</w:t>
      </w:r>
      <w:r w:rsidRPr="00680744">
        <w:rPr>
          <w:color w:val="auto"/>
          <w:lang w:val="en-GB" w:eastAsia="zh-CN"/>
        </w:rPr>
        <w:t xml:space="preserve">) </w:t>
      </w:r>
      <w:r w:rsidR="00EF4271" w:rsidRPr="00680744">
        <w:rPr>
          <w:color w:val="auto"/>
          <w:lang w:eastAsia="fr-FR"/>
        </w:rPr>
        <w:t>With a skimmer</w:t>
      </w:r>
      <w:r w:rsidR="00851079">
        <w:rPr>
          <w:color w:val="auto"/>
          <w:lang w:eastAsia="fr-FR"/>
        </w:rPr>
        <w:t>,</w:t>
      </w:r>
      <w:r w:rsidR="00EF4271" w:rsidRPr="00680744">
        <w:rPr>
          <w:color w:val="auto"/>
          <w:lang w:eastAsia="fr-FR"/>
        </w:rPr>
        <w:t xml:space="preserve"> move </w:t>
      </w:r>
      <w:r w:rsidR="00E00E30" w:rsidRPr="00680744">
        <w:rPr>
          <w:color w:val="auto"/>
          <w:lang w:eastAsia="fr-FR"/>
        </w:rPr>
        <w:t xml:space="preserve">the embryo to a 100 mm </w:t>
      </w:r>
      <w:r w:rsidR="00B728D2">
        <w:rPr>
          <w:color w:val="auto"/>
          <w:lang w:eastAsia="fr-FR"/>
        </w:rPr>
        <w:t>P</w:t>
      </w:r>
      <w:r w:rsidR="00B728D2" w:rsidRPr="00680744">
        <w:rPr>
          <w:color w:val="auto"/>
          <w:lang w:eastAsia="fr-FR"/>
        </w:rPr>
        <w:t>etri</w:t>
      </w:r>
      <w:r w:rsidR="00B728D2">
        <w:rPr>
          <w:color w:val="auto"/>
          <w:lang w:eastAsia="fr-FR"/>
        </w:rPr>
        <w:t xml:space="preserve"> </w:t>
      </w:r>
      <w:r w:rsidR="00E00E30" w:rsidRPr="00680744">
        <w:rPr>
          <w:color w:val="auto"/>
          <w:lang w:eastAsia="fr-FR"/>
        </w:rPr>
        <w:t xml:space="preserve">dish </w:t>
      </w:r>
      <w:r w:rsidR="00857076" w:rsidRPr="00680744">
        <w:rPr>
          <w:color w:val="auto"/>
          <w:lang w:val="en-GB" w:eastAsia="zh-CN"/>
        </w:rPr>
        <w:t xml:space="preserve">with </w:t>
      </w:r>
      <w:r w:rsidR="00851079">
        <w:rPr>
          <w:color w:val="auto"/>
          <w:lang w:val="en-GB" w:eastAsia="zh-CN"/>
        </w:rPr>
        <w:t xml:space="preserve">a </w:t>
      </w:r>
      <w:r w:rsidR="00857076" w:rsidRPr="00680744">
        <w:rPr>
          <w:color w:val="auto"/>
          <w:lang w:val="en-GB" w:eastAsia="zh-CN"/>
        </w:rPr>
        <w:t xml:space="preserve">black base (see </w:t>
      </w:r>
      <w:r w:rsidR="00B728D2" w:rsidRPr="00603789">
        <w:rPr>
          <w:b/>
          <w:color w:val="auto"/>
          <w:lang w:val="en-GB" w:eastAsia="zh-CN"/>
        </w:rPr>
        <w:t xml:space="preserve">Table </w:t>
      </w:r>
      <w:r w:rsidR="00B728D2">
        <w:rPr>
          <w:b/>
          <w:color w:val="auto"/>
          <w:lang w:val="en-GB" w:eastAsia="zh-CN"/>
        </w:rPr>
        <w:t>o</w:t>
      </w:r>
      <w:r w:rsidR="00B728D2" w:rsidRPr="00603789">
        <w:rPr>
          <w:b/>
          <w:color w:val="auto"/>
          <w:lang w:val="en-GB" w:eastAsia="zh-CN"/>
        </w:rPr>
        <w:t>f Materials</w:t>
      </w:r>
      <w:r w:rsidR="00857076" w:rsidRPr="00680744">
        <w:rPr>
          <w:color w:val="auto"/>
          <w:lang w:val="en-GB" w:eastAsia="zh-CN"/>
        </w:rPr>
        <w:t>) containing 10 mL of cold PBS</w:t>
      </w:r>
      <w:r w:rsidR="0021261E" w:rsidRPr="00680744">
        <w:rPr>
          <w:color w:val="auto"/>
          <w:lang w:val="en-GB" w:eastAsia="zh-CN"/>
        </w:rPr>
        <w:t xml:space="preserve"> and place it</w:t>
      </w:r>
      <w:r w:rsidR="00DF00E0" w:rsidRPr="00680744">
        <w:rPr>
          <w:color w:val="auto"/>
          <w:lang w:eastAsia="fr-FR"/>
        </w:rPr>
        <w:t xml:space="preserve"> </w:t>
      </w:r>
      <w:r w:rsidR="00DF00E0" w:rsidRPr="00680744">
        <w:rPr>
          <w:color w:val="auto"/>
          <w:lang w:val="en-GB" w:eastAsia="zh-CN"/>
        </w:rPr>
        <w:t>under a stereomicroscope.</w:t>
      </w:r>
      <w:r w:rsidR="00452DBA" w:rsidRPr="00680744">
        <w:rPr>
          <w:color w:val="auto"/>
          <w:lang w:val="en-GB" w:eastAsia="zh-CN"/>
        </w:rPr>
        <w:t xml:space="preserve"> </w:t>
      </w:r>
    </w:p>
    <w:p w14:paraId="48FD22C1" w14:textId="77777777" w:rsidR="007F7A4C" w:rsidRPr="00680744" w:rsidRDefault="007F7A4C" w:rsidP="00680744">
      <w:pPr>
        <w:widowControl/>
        <w:contextualSpacing/>
        <w:rPr>
          <w:color w:val="auto"/>
          <w:lang w:val="en-GB" w:eastAsia="zh-CN"/>
        </w:rPr>
      </w:pPr>
    </w:p>
    <w:p w14:paraId="4F5FE5AD" w14:textId="23F8B0A2" w:rsidR="007F7A4C" w:rsidRPr="00680744" w:rsidRDefault="007F7A4C" w:rsidP="00680744">
      <w:pPr>
        <w:widowControl/>
        <w:rPr>
          <w:color w:val="auto"/>
          <w:lang w:eastAsia="fr-FR"/>
        </w:rPr>
      </w:pPr>
      <w:r w:rsidRPr="00680744">
        <w:rPr>
          <w:color w:val="auto"/>
          <w:lang w:val="en-GB" w:eastAsia="zh-CN"/>
        </w:rPr>
        <w:t>2.1.</w:t>
      </w:r>
      <w:r w:rsidR="001D53E2" w:rsidRPr="00680744">
        <w:rPr>
          <w:color w:val="auto"/>
          <w:lang w:val="en-GB" w:eastAsia="zh-CN"/>
        </w:rPr>
        <w:t>6</w:t>
      </w:r>
      <w:r w:rsidRPr="00680744">
        <w:rPr>
          <w:color w:val="auto"/>
          <w:lang w:val="en-GB" w:eastAsia="zh-CN"/>
        </w:rPr>
        <w:t xml:space="preserve">) </w:t>
      </w:r>
      <w:r w:rsidR="002107CF" w:rsidRPr="00680744">
        <w:rPr>
          <w:color w:val="auto"/>
          <w:lang w:val="en-GB" w:eastAsia="zh-CN"/>
        </w:rPr>
        <w:t>D</w:t>
      </w:r>
      <w:proofErr w:type="spellStart"/>
      <w:r w:rsidR="002107CF" w:rsidRPr="00680744">
        <w:rPr>
          <w:color w:val="auto"/>
          <w:lang w:eastAsia="fr-FR"/>
        </w:rPr>
        <w:t>issect</w:t>
      </w:r>
      <w:proofErr w:type="spellEnd"/>
      <w:r w:rsidR="002107CF" w:rsidRPr="00680744">
        <w:rPr>
          <w:color w:val="auto"/>
          <w:lang w:eastAsia="fr-FR"/>
        </w:rPr>
        <w:t xml:space="preserve"> the 3/4PAR</w:t>
      </w:r>
      <w:r w:rsidRPr="00680744">
        <w:rPr>
          <w:color w:val="auto"/>
          <w:lang w:eastAsia="fr-FR"/>
        </w:rPr>
        <w:t xml:space="preserve">, as </w:t>
      </w:r>
      <w:r w:rsidR="00F64B0C" w:rsidRPr="00680744">
        <w:rPr>
          <w:color w:val="auto"/>
          <w:lang w:eastAsia="fr-FR"/>
        </w:rPr>
        <w:t xml:space="preserve">previously </w:t>
      </w:r>
      <w:r w:rsidR="002107CF" w:rsidRPr="00680744">
        <w:rPr>
          <w:color w:val="auto"/>
          <w:lang w:eastAsia="fr-FR"/>
        </w:rPr>
        <w:t>described</w:t>
      </w:r>
      <w:r w:rsidR="00D23B5B" w:rsidRPr="00680744">
        <w:rPr>
          <w:color w:val="auto"/>
          <w:lang w:eastAsia="fr-FR"/>
        </w:rPr>
        <w:fldChar w:fldCharType="begin" w:fldLock="1"/>
      </w:r>
      <w:r w:rsidR="00DD788A" w:rsidRPr="00680744">
        <w:rPr>
          <w:color w:val="auto"/>
          <w:lang w:eastAsia="fr-FR"/>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D23B5B" w:rsidRPr="00680744">
        <w:rPr>
          <w:color w:val="auto"/>
          <w:lang w:eastAsia="fr-FR"/>
        </w:rPr>
        <w:fldChar w:fldCharType="separate"/>
      </w:r>
      <w:r w:rsidR="00AD7216" w:rsidRPr="00680744">
        <w:rPr>
          <w:noProof/>
          <w:color w:val="auto"/>
          <w:vertAlign w:val="superscript"/>
          <w:lang w:eastAsia="fr-FR"/>
        </w:rPr>
        <w:t>8</w:t>
      </w:r>
      <w:r w:rsidR="00D23B5B" w:rsidRPr="00680744">
        <w:rPr>
          <w:color w:val="auto"/>
          <w:lang w:eastAsia="fr-FR"/>
        </w:rPr>
        <w:fldChar w:fldCharType="end"/>
      </w:r>
      <w:r w:rsidR="00D23B5B" w:rsidRPr="00680744">
        <w:rPr>
          <w:color w:val="auto"/>
          <w:lang w:eastAsia="fr-FR"/>
        </w:rPr>
        <w:t>.</w:t>
      </w:r>
    </w:p>
    <w:p w14:paraId="2CFAF5E4" w14:textId="77777777" w:rsidR="007F7A4C" w:rsidRPr="00680744" w:rsidRDefault="007F7A4C" w:rsidP="00680744">
      <w:pPr>
        <w:widowControl/>
        <w:contextualSpacing/>
        <w:rPr>
          <w:color w:val="auto"/>
          <w:lang w:val="en-GB" w:eastAsia="fr-FR"/>
        </w:rPr>
      </w:pPr>
    </w:p>
    <w:p w14:paraId="32B7EFB7" w14:textId="169D06A7" w:rsidR="007F7A4C" w:rsidRPr="00680744" w:rsidRDefault="007F7A4C" w:rsidP="00680744">
      <w:pPr>
        <w:widowControl/>
        <w:contextualSpacing/>
        <w:rPr>
          <w:b/>
          <w:color w:val="auto"/>
          <w:lang w:eastAsia="fr-FR"/>
        </w:rPr>
      </w:pPr>
      <w:r w:rsidRPr="00680744">
        <w:rPr>
          <w:color w:val="auto"/>
          <w:lang w:eastAsia="fr-FR"/>
        </w:rPr>
        <w:t>2.1.</w:t>
      </w:r>
      <w:r w:rsidR="001D53E2" w:rsidRPr="00680744">
        <w:rPr>
          <w:color w:val="auto"/>
          <w:lang w:eastAsia="fr-FR"/>
        </w:rPr>
        <w:t>7</w:t>
      </w:r>
      <w:r w:rsidRPr="00680744">
        <w:rPr>
          <w:color w:val="auto"/>
          <w:lang w:eastAsia="fr-FR"/>
        </w:rPr>
        <w:t xml:space="preserve">) Aspirate the 3/4PAR and transfer to a glass dish </w:t>
      </w:r>
      <w:r w:rsidR="00851079">
        <w:rPr>
          <w:color w:val="auto"/>
          <w:lang w:eastAsia="fr-FR"/>
        </w:rPr>
        <w:t>three-quarters</w:t>
      </w:r>
      <w:r w:rsidRPr="00680744">
        <w:rPr>
          <w:color w:val="auto"/>
          <w:lang w:val="en-GB" w:eastAsia="zh-CN"/>
        </w:rPr>
        <w:t xml:space="preserve"> filled with cold PBS</w:t>
      </w:r>
      <w:r w:rsidRPr="00680744">
        <w:rPr>
          <w:color w:val="auto"/>
          <w:lang w:eastAsia="fr-FR"/>
        </w:rPr>
        <w:t xml:space="preserve"> using a </w:t>
      </w:r>
      <w:r w:rsidR="00934494" w:rsidRPr="00680744">
        <w:rPr>
          <w:color w:val="auto"/>
          <w:lang w:eastAsia="fr-FR"/>
        </w:rPr>
        <w:t>2 mL sterile Pasteur pipette</w:t>
      </w:r>
      <w:r w:rsidRPr="00680744">
        <w:rPr>
          <w:color w:val="auto"/>
          <w:lang w:eastAsia="fr-FR"/>
        </w:rPr>
        <w:t xml:space="preserve">. </w:t>
      </w:r>
    </w:p>
    <w:p w14:paraId="5CE5959B" w14:textId="77777777" w:rsidR="00B075F5" w:rsidRPr="00680744" w:rsidRDefault="00B075F5" w:rsidP="00680744">
      <w:pPr>
        <w:widowControl/>
        <w:contextualSpacing/>
        <w:rPr>
          <w:b/>
          <w:color w:val="auto"/>
          <w:lang w:eastAsia="fr-FR"/>
        </w:rPr>
      </w:pPr>
    </w:p>
    <w:p w14:paraId="05FFC925" w14:textId="7FD0E3F8" w:rsidR="00B075F5" w:rsidRPr="00680744" w:rsidRDefault="00B075F5" w:rsidP="00680744">
      <w:pPr>
        <w:widowControl/>
        <w:contextualSpacing/>
        <w:rPr>
          <w:color w:val="auto"/>
        </w:rPr>
      </w:pPr>
      <w:r w:rsidRPr="00680744">
        <w:rPr>
          <w:color w:val="auto"/>
          <w:lang w:val="en-GB"/>
        </w:rPr>
        <w:t xml:space="preserve">2.2) </w:t>
      </w:r>
      <w:r w:rsidRPr="00680744">
        <w:rPr>
          <w:color w:val="auto"/>
        </w:rPr>
        <w:t>Isola</w:t>
      </w:r>
      <w:r w:rsidR="00D4711F">
        <w:rPr>
          <w:color w:val="auto"/>
        </w:rPr>
        <w:t>te</w:t>
      </w:r>
      <w:r w:rsidRPr="00680744">
        <w:rPr>
          <w:color w:val="auto"/>
        </w:rPr>
        <w:t xml:space="preserve"> the endoderm containing the presumptive territory of thymic </w:t>
      </w:r>
      <w:r w:rsidR="002107CF" w:rsidRPr="00680744">
        <w:rPr>
          <w:color w:val="auto"/>
        </w:rPr>
        <w:t>rudiment</w:t>
      </w:r>
      <w:r w:rsidRPr="00680744">
        <w:rPr>
          <w:color w:val="auto"/>
        </w:rPr>
        <w:t xml:space="preserve"> </w:t>
      </w:r>
      <w:r w:rsidR="00E9417C" w:rsidRPr="00680744">
        <w:rPr>
          <w:color w:val="auto"/>
        </w:rPr>
        <w:t>(the 3/4PP endoderm)</w:t>
      </w:r>
      <w:r w:rsidR="002812B7" w:rsidRPr="00680744">
        <w:rPr>
          <w:color w:val="auto"/>
        </w:rPr>
        <w:t xml:space="preserve"> by enzymatic digestion with pancreatin</w:t>
      </w:r>
      <w:r w:rsidR="00E9417C" w:rsidRPr="00680744">
        <w:rPr>
          <w:color w:val="auto"/>
        </w:rPr>
        <w:t>.</w:t>
      </w:r>
    </w:p>
    <w:p w14:paraId="3E3FF2ED" w14:textId="77777777" w:rsidR="00DD1F39" w:rsidRPr="00680744" w:rsidRDefault="00DD1F39" w:rsidP="00680744">
      <w:pPr>
        <w:widowControl/>
        <w:contextualSpacing/>
        <w:rPr>
          <w:color w:val="auto"/>
        </w:rPr>
      </w:pPr>
    </w:p>
    <w:p w14:paraId="4DF800B5" w14:textId="2114F94E" w:rsidR="00DD1F39" w:rsidRPr="00680744" w:rsidRDefault="00DD1F39" w:rsidP="00680744">
      <w:pPr>
        <w:widowControl/>
        <w:contextualSpacing/>
        <w:rPr>
          <w:color w:val="auto"/>
          <w:lang w:eastAsia="fr-FR"/>
        </w:rPr>
      </w:pPr>
      <w:r w:rsidRPr="00680744">
        <w:rPr>
          <w:color w:val="auto"/>
          <w:lang w:eastAsia="fr-FR"/>
        </w:rPr>
        <w:t>2.2.1) With the help of spatula and thin forceps</w:t>
      </w:r>
      <w:r w:rsidR="00B728D2">
        <w:rPr>
          <w:color w:val="auto"/>
          <w:lang w:eastAsia="fr-FR"/>
        </w:rPr>
        <w:t>,</w:t>
      </w:r>
      <w:r w:rsidRPr="00680744">
        <w:rPr>
          <w:color w:val="auto"/>
          <w:lang w:eastAsia="fr-FR"/>
        </w:rPr>
        <w:t xml:space="preserve"> transfer the 3/4PAR to a glass dish </w:t>
      </w:r>
      <w:r w:rsidR="00B728D2">
        <w:rPr>
          <w:color w:val="auto"/>
          <w:lang w:eastAsia="fr-FR"/>
        </w:rPr>
        <w:t>three-quarters</w:t>
      </w:r>
      <w:r w:rsidRPr="00680744">
        <w:rPr>
          <w:color w:val="auto"/>
          <w:lang w:val="en-GB" w:eastAsia="zh-CN"/>
        </w:rPr>
        <w:t xml:space="preserve"> filled with cold pancreatin</w:t>
      </w:r>
      <w:r w:rsidR="00F91C22" w:rsidRPr="00680744">
        <w:rPr>
          <w:color w:val="auto"/>
          <w:lang w:val="en-GB" w:eastAsia="zh-CN"/>
        </w:rPr>
        <w:t xml:space="preserve"> </w:t>
      </w:r>
      <w:r w:rsidR="00F91C22" w:rsidRPr="00680744">
        <w:rPr>
          <w:color w:val="auto"/>
        </w:rPr>
        <w:t xml:space="preserve">(8 mg/mL; 1:3 dilution </w:t>
      </w:r>
      <w:r w:rsidR="00851079">
        <w:rPr>
          <w:color w:val="auto"/>
        </w:rPr>
        <w:t xml:space="preserve">of </w:t>
      </w:r>
      <w:r w:rsidR="00F91C22" w:rsidRPr="00680744">
        <w:rPr>
          <w:color w:val="auto"/>
        </w:rPr>
        <w:t>25</w:t>
      </w:r>
      <w:r w:rsidR="00F46EE4" w:rsidRPr="00680744">
        <w:rPr>
          <w:color w:val="auto"/>
        </w:rPr>
        <w:t xml:space="preserve"> </w:t>
      </w:r>
      <w:r w:rsidR="00F91C22" w:rsidRPr="00680744">
        <w:rPr>
          <w:color w:val="auto"/>
        </w:rPr>
        <w:t>mg/mL with cold PBS)</w:t>
      </w:r>
      <w:r w:rsidRPr="00680744">
        <w:rPr>
          <w:color w:val="auto"/>
          <w:lang w:val="en-GB" w:eastAsia="zh-CN"/>
        </w:rPr>
        <w:t>.</w:t>
      </w:r>
    </w:p>
    <w:p w14:paraId="1DFEAB22" w14:textId="77777777" w:rsidR="00DD1F39" w:rsidRPr="00680744" w:rsidRDefault="00DD1F39" w:rsidP="00680744">
      <w:pPr>
        <w:widowControl/>
        <w:contextualSpacing/>
        <w:rPr>
          <w:color w:val="auto"/>
        </w:rPr>
      </w:pPr>
    </w:p>
    <w:p w14:paraId="26C61AA3" w14:textId="38D95F04" w:rsidR="00D4711F" w:rsidRDefault="00DD1F39" w:rsidP="00680744">
      <w:pPr>
        <w:widowControl/>
        <w:contextualSpacing/>
        <w:rPr>
          <w:color w:val="auto"/>
          <w:lang w:eastAsia="fr-FR"/>
        </w:rPr>
      </w:pPr>
      <w:r w:rsidRPr="00680744">
        <w:rPr>
          <w:color w:val="auto"/>
          <w:lang w:eastAsia="fr-FR"/>
        </w:rPr>
        <w:t xml:space="preserve">2.2.2) </w:t>
      </w:r>
      <w:r w:rsidR="002812B7" w:rsidRPr="00680744">
        <w:rPr>
          <w:color w:val="auto"/>
          <w:lang w:eastAsia="fr-FR"/>
        </w:rPr>
        <w:t>In</w:t>
      </w:r>
      <w:r w:rsidR="002974BD" w:rsidRPr="00680744">
        <w:rPr>
          <w:color w:val="auto"/>
          <w:lang w:eastAsia="fr-FR"/>
        </w:rPr>
        <w:t>cubate for 1</w:t>
      </w:r>
      <w:r w:rsidR="00B728D2">
        <w:rPr>
          <w:color w:val="auto"/>
          <w:lang w:eastAsia="fr-FR"/>
        </w:rPr>
        <w:t xml:space="preserve"> </w:t>
      </w:r>
      <w:r w:rsidR="002974BD" w:rsidRPr="00680744">
        <w:rPr>
          <w:color w:val="auto"/>
          <w:lang w:eastAsia="fr-FR"/>
        </w:rPr>
        <w:t>h on ice</w:t>
      </w:r>
      <w:r w:rsidR="002812B7" w:rsidRPr="00680744">
        <w:rPr>
          <w:color w:val="auto"/>
          <w:lang w:eastAsia="fr-FR"/>
        </w:rPr>
        <w:t xml:space="preserve"> for enzymatic digestion.</w:t>
      </w:r>
      <w:r w:rsidR="00B53F51" w:rsidRPr="00680744">
        <w:rPr>
          <w:color w:val="auto"/>
          <w:lang w:eastAsia="fr-FR"/>
        </w:rPr>
        <w:t xml:space="preserve"> </w:t>
      </w:r>
    </w:p>
    <w:p w14:paraId="17042DCC" w14:textId="77777777" w:rsidR="00D4711F" w:rsidRPr="001C757B" w:rsidRDefault="00D4711F" w:rsidP="00680744">
      <w:pPr>
        <w:widowControl/>
        <w:contextualSpacing/>
        <w:rPr>
          <w:color w:val="auto"/>
          <w:lang w:eastAsia="fr-FR"/>
        </w:rPr>
      </w:pPr>
    </w:p>
    <w:p w14:paraId="4F30D1F5" w14:textId="08CD5F69" w:rsidR="00DD1F39" w:rsidRPr="00603789" w:rsidRDefault="00B728D2" w:rsidP="00680744">
      <w:pPr>
        <w:widowControl/>
        <w:contextualSpacing/>
        <w:rPr>
          <w:color w:val="auto"/>
          <w:lang w:eastAsia="fr-FR"/>
        </w:rPr>
      </w:pPr>
      <w:r w:rsidRPr="001C757B">
        <w:rPr>
          <w:color w:val="auto"/>
          <w:lang w:eastAsia="fr-FR"/>
        </w:rPr>
        <w:t>NOTE:</w:t>
      </w:r>
      <w:r w:rsidR="00B53F51" w:rsidRPr="00603789">
        <w:rPr>
          <w:color w:val="auto"/>
          <w:lang w:eastAsia="fr-FR"/>
        </w:rPr>
        <w:t xml:space="preserve"> </w:t>
      </w:r>
      <w:r w:rsidRPr="00603789">
        <w:rPr>
          <w:color w:val="auto"/>
          <w:lang w:eastAsia="fr-FR"/>
        </w:rPr>
        <w:t>T</w:t>
      </w:r>
      <w:r w:rsidR="00851079">
        <w:rPr>
          <w:color w:val="auto"/>
          <w:lang w:eastAsia="fr-FR"/>
        </w:rPr>
        <w:t>he t</w:t>
      </w:r>
      <w:r w:rsidRPr="00603789">
        <w:rPr>
          <w:color w:val="auto"/>
          <w:lang w:eastAsia="fr-FR"/>
        </w:rPr>
        <w:t xml:space="preserve">ime </w:t>
      </w:r>
      <w:r w:rsidR="003C1359" w:rsidRPr="00603789">
        <w:rPr>
          <w:color w:val="auto"/>
          <w:lang w:eastAsia="fr-FR"/>
        </w:rPr>
        <w:t xml:space="preserve">of </w:t>
      </w:r>
      <w:r w:rsidR="00B53F51" w:rsidRPr="00603789">
        <w:rPr>
          <w:color w:val="auto"/>
          <w:shd w:val="clear" w:color="auto" w:fill="FFFFFF"/>
        </w:rPr>
        <w:t>enzymatic digestion depends of the stage of development (</w:t>
      </w:r>
      <w:r>
        <w:rPr>
          <w:b/>
          <w:color w:val="auto"/>
          <w:shd w:val="clear" w:color="auto" w:fill="FFFFFF"/>
        </w:rPr>
        <w:t>T</w:t>
      </w:r>
      <w:r w:rsidRPr="001C757B">
        <w:rPr>
          <w:b/>
          <w:color w:val="auto"/>
          <w:shd w:val="clear" w:color="auto" w:fill="FFFFFF"/>
        </w:rPr>
        <w:t xml:space="preserve">able </w:t>
      </w:r>
      <w:r>
        <w:rPr>
          <w:b/>
          <w:color w:val="auto"/>
          <w:shd w:val="clear" w:color="auto" w:fill="FFFFFF"/>
        </w:rPr>
        <w:t>1</w:t>
      </w:r>
      <w:r w:rsidR="00B53F51" w:rsidRPr="00603789">
        <w:rPr>
          <w:color w:val="auto"/>
          <w:shd w:val="clear" w:color="auto" w:fill="FFFFFF"/>
        </w:rPr>
        <w:t>).</w:t>
      </w:r>
    </w:p>
    <w:p w14:paraId="157FF964" w14:textId="77777777" w:rsidR="00DD1F39" w:rsidRPr="00603789" w:rsidRDefault="00DD1F39" w:rsidP="00680744">
      <w:pPr>
        <w:widowControl/>
        <w:contextualSpacing/>
        <w:rPr>
          <w:color w:val="auto"/>
          <w:lang w:eastAsia="fr-FR"/>
        </w:rPr>
      </w:pPr>
    </w:p>
    <w:p w14:paraId="3531A463" w14:textId="5B068B65" w:rsidR="00D4711F" w:rsidRPr="00603789" w:rsidRDefault="00DD1F39" w:rsidP="00680744">
      <w:pPr>
        <w:widowControl/>
        <w:contextualSpacing/>
        <w:rPr>
          <w:color w:val="auto"/>
          <w:lang w:eastAsia="fr-FR"/>
        </w:rPr>
      </w:pPr>
      <w:r w:rsidRPr="00603789">
        <w:rPr>
          <w:color w:val="auto"/>
          <w:lang w:eastAsia="fr-FR"/>
        </w:rPr>
        <w:t xml:space="preserve">2.2.3) </w:t>
      </w:r>
      <w:r w:rsidR="00DF00E0" w:rsidRPr="00603789">
        <w:rPr>
          <w:color w:val="auto"/>
          <w:lang w:eastAsia="fr-FR"/>
        </w:rPr>
        <w:t>Place the glass dish u</w:t>
      </w:r>
      <w:r w:rsidR="002974BD" w:rsidRPr="00603789">
        <w:rPr>
          <w:color w:val="auto"/>
        </w:rPr>
        <w:t xml:space="preserve">nder the </w:t>
      </w:r>
      <w:proofErr w:type="spellStart"/>
      <w:r w:rsidR="002974BD" w:rsidRPr="00603789">
        <w:rPr>
          <w:color w:val="auto"/>
          <w:lang w:val="en-GB" w:eastAsia="zh-CN"/>
        </w:rPr>
        <w:t>ster</w:t>
      </w:r>
      <w:r w:rsidR="00DF00E0" w:rsidRPr="00603789">
        <w:rPr>
          <w:color w:val="auto"/>
        </w:rPr>
        <w:t>eomicroscope</w:t>
      </w:r>
      <w:proofErr w:type="spellEnd"/>
      <w:r w:rsidR="00DF00E0" w:rsidRPr="00603789">
        <w:rPr>
          <w:color w:val="auto"/>
        </w:rPr>
        <w:t xml:space="preserve"> </w:t>
      </w:r>
      <w:r w:rsidR="00045109" w:rsidRPr="00603789">
        <w:rPr>
          <w:color w:val="auto"/>
        </w:rPr>
        <w:t>(40x</w:t>
      </w:r>
      <w:r w:rsidR="00F46EE4" w:rsidRPr="00603789">
        <w:rPr>
          <w:color w:val="auto"/>
        </w:rPr>
        <w:t>–</w:t>
      </w:r>
      <w:r w:rsidR="00045109" w:rsidRPr="00603789">
        <w:rPr>
          <w:color w:val="auto"/>
        </w:rPr>
        <w:t xml:space="preserve">60x magnification) </w:t>
      </w:r>
      <w:r w:rsidR="00DF00E0" w:rsidRPr="00603789">
        <w:rPr>
          <w:color w:val="auto"/>
        </w:rPr>
        <w:t>to</w:t>
      </w:r>
      <w:r w:rsidR="002974BD" w:rsidRPr="00603789">
        <w:rPr>
          <w:color w:val="auto"/>
          <w:lang w:eastAsia="fr-FR"/>
        </w:rPr>
        <w:t xml:space="preserve"> i</w:t>
      </w:r>
      <w:r w:rsidR="00326A1C" w:rsidRPr="00603789">
        <w:rPr>
          <w:color w:val="auto"/>
          <w:lang w:eastAsia="fr-FR"/>
        </w:rPr>
        <w:t>solate the endoderm fro</w:t>
      </w:r>
      <w:r w:rsidR="002974BD" w:rsidRPr="00603789">
        <w:rPr>
          <w:color w:val="auto"/>
          <w:lang w:eastAsia="fr-FR"/>
        </w:rPr>
        <w:t xml:space="preserve">m </w:t>
      </w:r>
      <w:r w:rsidR="00DF00E0" w:rsidRPr="00603789">
        <w:rPr>
          <w:color w:val="auto"/>
          <w:lang w:eastAsia="fr-FR"/>
        </w:rPr>
        <w:t>the 3/4PAR</w:t>
      </w:r>
      <w:r w:rsidR="002974BD" w:rsidRPr="00603789">
        <w:rPr>
          <w:color w:val="auto"/>
          <w:lang w:eastAsia="fr-FR"/>
        </w:rPr>
        <w:t xml:space="preserve">. </w:t>
      </w:r>
    </w:p>
    <w:p w14:paraId="29BC591B" w14:textId="77777777" w:rsidR="00D4711F" w:rsidRPr="001C757B" w:rsidRDefault="00D4711F" w:rsidP="00680744">
      <w:pPr>
        <w:widowControl/>
        <w:contextualSpacing/>
        <w:rPr>
          <w:color w:val="auto"/>
          <w:lang w:val="en-GB" w:eastAsia="zh-CN"/>
        </w:rPr>
      </w:pPr>
    </w:p>
    <w:p w14:paraId="3255F217" w14:textId="778CC1EB" w:rsidR="00DD1F39" w:rsidRPr="00680744" w:rsidRDefault="00B728D2" w:rsidP="00680744">
      <w:pPr>
        <w:widowControl/>
        <w:contextualSpacing/>
        <w:rPr>
          <w:color w:val="auto"/>
          <w:lang w:val="en-GB" w:eastAsia="zh-CN"/>
        </w:rPr>
      </w:pPr>
      <w:r w:rsidRPr="001C757B">
        <w:rPr>
          <w:color w:val="auto"/>
          <w:lang w:val="en-GB" w:eastAsia="zh-CN"/>
        </w:rPr>
        <w:t>NOTE:</w:t>
      </w:r>
      <w:r w:rsidR="002974BD" w:rsidRPr="00603789">
        <w:rPr>
          <w:color w:val="auto"/>
          <w:lang w:val="en-GB" w:eastAsia="zh-CN"/>
        </w:rPr>
        <w:t xml:space="preserve"> </w:t>
      </w:r>
      <w:r>
        <w:rPr>
          <w:color w:val="auto"/>
          <w:lang w:val="en-GB" w:eastAsia="zh-CN"/>
        </w:rPr>
        <w:t>K</w:t>
      </w:r>
      <w:r w:rsidRPr="00603789">
        <w:rPr>
          <w:color w:val="auto"/>
          <w:lang w:val="en-GB" w:eastAsia="zh-CN"/>
        </w:rPr>
        <w:t xml:space="preserve">eep </w:t>
      </w:r>
      <w:r w:rsidR="002974BD" w:rsidRPr="00603789">
        <w:rPr>
          <w:color w:val="auto"/>
          <w:lang w:val="en-GB" w:eastAsia="zh-CN"/>
        </w:rPr>
        <w:t>all surfaces</w:t>
      </w:r>
      <w:r w:rsidR="002974BD" w:rsidRPr="00680744">
        <w:rPr>
          <w:color w:val="auto"/>
          <w:lang w:val="en-GB" w:eastAsia="zh-CN"/>
        </w:rPr>
        <w:t xml:space="preserve"> and solutions cold during this procedure. Change to a new cold pancreatin solution </w:t>
      </w:r>
      <w:r>
        <w:rPr>
          <w:color w:val="auto"/>
          <w:lang w:val="en-GB" w:eastAsia="zh-CN"/>
        </w:rPr>
        <w:t>if</w:t>
      </w:r>
      <w:r w:rsidR="002974BD" w:rsidRPr="00680744">
        <w:rPr>
          <w:color w:val="auto"/>
          <w:lang w:val="en-GB" w:eastAsia="zh-CN"/>
        </w:rPr>
        <w:t xml:space="preserve"> taking a long time to dissect the tissues</w:t>
      </w:r>
      <w:r w:rsidR="00BA1DB5" w:rsidRPr="00680744">
        <w:rPr>
          <w:color w:val="auto"/>
          <w:lang w:val="en-GB" w:eastAsia="zh-CN"/>
        </w:rPr>
        <w:t xml:space="preserve"> (&gt;15 min)</w:t>
      </w:r>
      <w:r w:rsidR="002974BD" w:rsidRPr="00680744">
        <w:rPr>
          <w:color w:val="auto"/>
          <w:lang w:val="en-GB" w:eastAsia="zh-CN"/>
        </w:rPr>
        <w:t>.</w:t>
      </w:r>
      <w:r w:rsidR="00DF00E0" w:rsidRPr="00680744">
        <w:rPr>
          <w:color w:val="auto"/>
          <w:lang w:eastAsia="fr-FR"/>
        </w:rPr>
        <w:t xml:space="preserve"> As</w:t>
      </w:r>
      <w:r>
        <w:rPr>
          <w:color w:val="auto"/>
          <w:lang w:eastAsia="fr-FR"/>
        </w:rPr>
        <w:t xml:space="preserve"> an</w:t>
      </w:r>
      <w:r w:rsidR="00DF00E0" w:rsidRPr="00680744">
        <w:rPr>
          <w:color w:val="auto"/>
          <w:lang w:eastAsia="fr-FR"/>
        </w:rPr>
        <w:t xml:space="preserve"> illumination source, </w:t>
      </w:r>
      <w:r>
        <w:rPr>
          <w:color w:val="auto"/>
          <w:lang w:eastAsia="fr-FR"/>
        </w:rPr>
        <w:lastRenderedPageBreak/>
        <w:t>use LED</w:t>
      </w:r>
      <w:r w:rsidR="00DF00E0" w:rsidRPr="00680744">
        <w:rPr>
          <w:color w:val="auto"/>
          <w:lang w:eastAsia="fr-FR"/>
        </w:rPr>
        <w:t xml:space="preserve"> lights incorporated in the stereomicroscope or in the optic fibers, considering the limited heat load.</w:t>
      </w:r>
    </w:p>
    <w:p w14:paraId="1A1C32B7" w14:textId="77777777" w:rsidR="002974BD" w:rsidRPr="00680744" w:rsidRDefault="002974BD" w:rsidP="00680744">
      <w:pPr>
        <w:widowControl/>
        <w:contextualSpacing/>
        <w:rPr>
          <w:color w:val="auto"/>
          <w:lang w:val="en-GB" w:eastAsia="zh-CN"/>
        </w:rPr>
      </w:pPr>
    </w:p>
    <w:p w14:paraId="0679355A" w14:textId="2203A247" w:rsidR="00D4711F" w:rsidRDefault="002974BD" w:rsidP="00680744">
      <w:pPr>
        <w:widowControl/>
        <w:shd w:val="clear" w:color="auto" w:fill="FFFFFF"/>
        <w:autoSpaceDE/>
        <w:autoSpaceDN/>
        <w:adjustRightInd/>
        <w:rPr>
          <w:color w:val="auto"/>
          <w:lang w:eastAsia="fr-FR"/>
        </w:rPr>
      </w:pPr>
      <w:r w:rsidRPr="00680744">
        <w:rPr>
          <w:color w:val="auto"/>
          <w:lang w:eastAsia="fr-FR"/>
        </w:rPr>
        <w:t xml:space="preserve">2.2.4) </w:t>
      </w:r>
      <w:r w:rsidR="00DF00E0" w:rsidRPr="00680744">
        <w:rPr>
          <w:color w:val="auto"/>
          <w:lang w:eastAsia="fr-FR"/>
        </w:rPr>
        <w:t>To isolate the endoderm from the surrounding tissues</w:t>
      </w:r>
      <w:r w:rsidR="00B728D2">
        <w:rPr>
          <w:color w:val="auto"/>
          <w:lang w:eastAsia="fr-FR"/>
        </w:rPr>
        <w:t>,</w:t>
      </w:r>
      <w:r w:rsidR="00DF00E0" w:rsidRPr="00680744">
        <w:rPr>
          <w:color w:val="auto"/>
          <w:lang w:eastAsia="fr-FR"/>
        </w:rPr>
        <w:t xml:space="preserve"> use two </w:t>
      </w:r>
      <w:r w:rsidR="00D43F26" w:rsidRPr="00680744">
        <w:rPr>
          <w:color w:val="auto"/>
          <w:lang w:eastAsia="fr-FR"/>
        </w:rPr>
        <w:t xml:space="preserve">stainless steel </w:t>
      </w:r>
      <w:r w:rsidR="00DF00E0" w:rsidRPr="00680744">
        <w:rPr>
          <w:color w:val="auto"/>
          <w:lang w:eastAsia="fr-FR"/>
        </w:rPr>
        <w:t>microscalpel</w:t>
      </w:r>
      <w:r w:rsidR="00B94D18" w:rsidRPr="00680744">
        <w:rPr>
          <w:color w:val="auto"/>
          <w:lang w:eastAsia="fr-FR"/>
        </w:rPr>
        <w:t>s</w:t>
      </w:r>
      <w:r w:rsidR="00206B19" w:rsidRPr="00680744">
        <w:rPr>
          <w:color w:val="auto"/>
          <w:lang w:eastAsia="fr-FR"/>
        </w:rPr>
        <w:t xml:space="preserve"> </w:t>
      </w:r>
      <w:r w:rsidR="00DF00E0" w:rsidRPr="00680744">
        <w:rPr>
          <w:color w:val="auto"/>
          <w:lang w:eastAsia="fr-FR"/>
        </w:rPr>
        <w:t xml:space="preserve">in </w:t>
      </w:r>
      <w:r w:rsidR="00206B19" w:rsidRPr="00680744">
        <w:rPr>
          <w:color w:val="auto"/>
          <w:lang w:eastAsia="fr-FR"/>
        </w:rPr>
        <w:t xml:space="preserve">pin </w:t>
      </w:r>
      <w:r w:rsidR="00DF00E0" w:rsidRPr="00680744">
        <w:rPr>
          <w:color w:val="auto"/>
          <w:lang w:eastAsia="fr-FR"/>
        </w:rPr>
        <w:t>holder</w:t>
      </w:r>
      <w:r w:rsidR="00EF628B" w:rsidRPr="00680744">
        <w:rPr>
          <w:color w:val="auto"/>
          <w:lang w:eastAsia="fr-FR"/>
        </w:rPr>
        <w:t>s</w:t>
      </w:r>
      <w:r w:rsidR="00661A08" w:rsidRPr="00680744">
        <w:rPr>
          <w:color w:val="auto"/>
          <w:lang w:eastAsia="fr-FR"/>
        </w:rPr>
        <w:t>.</w:t>
      </w:r>
      <w:r w:rsidR="00EF628B" w:rsidRPr="00680744">
        <w:rPr>
          <w:color w:val="auto"/>
          <w:lang w:eastAsia="fr-FR"/>
        </w:rPr>
        <w:t xml:space="preserve"> </w:t>
      </w:r>
    </w:p>
    <w:p w14:paraId="1B838D3A" w14:textId="77777777" w:rsidR="00D4711F" w:rsidRDefault="00D4711F" w:rsidP="00680744">
      <w:pPr>
        <w:widowControl/>
        <w:shd w:val="clear" w:color="auto" w:fill="FFFFFF"/>
        <w:autoSpaceDE/>
        <w:autoSpaceDN/>
        <w:adjustRightInd/>
        <w:rPr>
          <w:color w:val="auto"/>
          <w:lang w:eastAsia="fr-FR"/>
        </w:rPr>
      </w:pPr>
    </w:p>
    <w:p w14:paraId="458A643B" w14:textId="69F9C6C5" w:rsidR="00DF00E0" w:rsidRPr="00680744" w:rsidRDefault="00B728D2" w:rsidP="00680744">
      <w:pPr>
        <w:widowControl/>
        <w:shd w:val="clear" w:color="auto" w:fill="FFFFFF"/>
        <w:autoSpaceDE/>
        <w:autoSpaceDN/>
        <w:adjustRightInd/>
        <w:rPr>
          <w:color w:val="auto"/>
          <w:lang w:eastAsia="fr-FR"/>
        </w:rPr>
      </w:pPr>
      <w:r>
        <w:rPr>
          <w:color w:val="auto"/>
          <w:lang w:eastAsia="fr-FR"/>
        </w:rPr>
        <w:t>NOTE:</w:t>
      </w:r>
      <w:r w:rsidR="00EF628B" w:rsidRPr="00680744">
        <w:rPr>
          <w:color w:val="auto"/>
          <w:lang w:eastAsia="fr-FR"/>
        </w:rPr>
        <w:t xml:space="preserve"> </w:t>
      </w:r>
      <w:r w:rsidR="003B2820" w:rsidRPr="00680744">
        <w:rPr>
          <w:color w:val="auto"/>
          <w:lang w:eastAsia="fr-FR"/>
        </w:rPr>
        <w:t>Use microscalpel</w:t>
      </w:r>
      <w:r w:rsidR="00B94D18" w:rsidRPr="00680744">
        <w:rPr>
          <w:color w:val="auto"/>
          <w:lang w:eastAsia="fr-FR"/>
        </w:rPr>
        <w:t>s</w:t>
      </w:r>
      <w:r w:rsidR="003B2820" w:rsidRPr="00680744">
        <w:rPr>
          <w:color w:val="auto"/>
          <w:lang w:eastAsia="fr-FR"/>
        </w:rPr>
        <w:t xml:space="preserve"> with a diameter </w:t>
      </w:r>
      <w:r w:rsidR="00B94D18" w:rsidRPr="00680744">
        <w:rPr>
          <w:color w:val="auto"/>
          <w:lang w:eastAsia="fr-FR"/>
        </w:rPr>
        <w:t>between</w:t>
      </w:r>
      <w:r w:rsidR="003B2820" w:rsidRPr="00680744">
        <w:rPr>
          <w:color w:val="auto"/>
          <w:lang w:eastAsia="fr-FR"/>
        </w:rPr>
        <w:t xml:space="preserve"> 0.1 </w:t>
      </w:r>
      <w:r>
        <w:rPr>
          <w:color w:val="auto"/>
          <w:lang w:eastAsia="fr-FR"/>
        </w:rPr>
        <w:t xml:space="preserve">mm </w:t>
      </w:r>
      <w:r w:rsidR="00B94D18" w:rsidRPr="00680744">
        <w:rPr>
          <w:color w:val="auto"/>
          <w:lang w:eastAsia="fr-FR"/>
        </w:rPr>
        <w:t>and</w:t>
      </w:r>
      <w:r w:rsidR="003B2820" w:rsidRPr="00680744">
        <w:rPr>
          <w:color w:val="auto"/>
          <w:lang w:eastAsia="fr-FR"/>
        </w:rPr>
        <w:t xml:space="preserve"> 0.2 mm</w:t>
      </w:r>
      <w:r w:rsidR="0081659D" w:rsidRPr="00680744">
        <w:rPr>
          <w:color w:val="auto"/>
          <w:lang w:eastAsia="fr-FR"/>
        </w:rPr>
        <w:t xml:space="preserve"> and nickel pin holders</w:t>
      </w:r>
      <w:r w:rsidR="00AB56AD" w:rsidRPr="00680744">
        <w:rPr>
          <w:color w:val="auto"/>
          <w:lang w:eastAsia="fr-FR"/>
        </w:rPr>
        <w:t xml:space="preserve"> with</w:t>
      </w:r>
      <w:r w:rsidR="00A37A40" w:rsidRPr="00680744">
        <w:rPr>
          <w:color w:val="auto"/>
          <w:lang w:eastAsia="fr-FR"/>
        </w:rPr>
        <w:t xml:space="preserve"> a</w:t>
      </w:r>
      <w:r w:rsidR="00AB56AD" w:rsidRPr="00680744">
        <w:rPr>
          <w:color w:val="auto"/>
          <w:lang w:eastAsia="fr-FR"/>
        </w:rPr>
        <w:t xml:space="preserve"> jaw opening diameter of 0 </w:t>
      </w:r>
      <w:r>
        <w:rPr>
          <w:color w:val="auto"/>
          <w:lang w:eastAsia="fr-FR"/>
        </w:rPr>
        <w:t xml:space="preserve">mm </w:t>
      </w:r>
      <w:r w:rsidR="00AB56AD" w:rsidRPr="00680744">
        <w:rPr>
          <w:color w:val="auto"/>
          <w:lang w:eastAsia="fr-FR"/>
        </w:rPr>
        <w:t>to 1 mm</w:t>
      </w:r>
      <w:r w:rsidR="003B2820" w:rsidRPr="00680744">
        <w:rPr>
          <w:color w:val="auto"/>
          <w:lang w:eastAsia="fr-FR"/>
        </w:rPr>
        <w:t>.</w:t>
      </w:r>
      <w:r>
        <w:rPr>
          <w:color w:val="auto"/>
          <w:lang w:eastAsia="fr-FR"/>
        </w:rPr>
        <w:t xml:space="preserve"> </w:t>
      </w:r>
    </w:p>
    <w:p w14:paraId="6E6EE0C2" w14:textId="77777777" w:rsidR="0040410E" w:rsidRPr="00680744" w:rsidRDefault="0040410E" w:rsidP="00680744">
      <w:pPr>
        <w:widowControl/>
        <w:contextualSpacing/>
        <w:rPr>
          <w:color w:val="auto"/>
          <w:lang w:eastAsia="fr-FR"/>
        </w:rPr>
      </w:pPr>
    </w:p>
    <w:p w14:paraId="1164F9D5" w14:textId="31B4A986" w:rsidR="00DF00E0" w:rsidRPr="00680744" w:rsidRDefault="00DF00E0" w:rsidP="00680744">
      <w:pPr>
        <w:widowControl/>
        <w:contextualSpacing/>
        <w:rPr>
          <w:color w:val="auto"/>
          <w:lang w:eastAsia="fr-FR"/>
        </w:rPr>
      </w:pPr>
      <w:r w:rsidRPr="00680744">
        <w:rPr>
          <w:color w:val="auto"/>
          <w:lang w:eastAsia="fr-FR"/>
        </w:rPr>
        <w:t>2.2.4.1) F</w:t>
      </w:r>
      <w:r w:rsidR="002974BD" w:rsidRPr="00680744">
        <w:rPr>
          <w:color w:val="auto"/>
          <w:lang w:eastAsia="fr-FR"/>
        </w:rPr>
        <w:t xml:space="preserve">irst remove the </w:t>
      </w:r>
      <w:r w:rsidR="0040410E" w:rsidRPr="00680744">
        <w:rPr>
          <w:color w:val="auto"/>
          <w:lang w:eastAsia="fr-FR"/>
        </w:rPr>
        <w:t xml:space="preserve">neural tube and </w:t>
      </w:r>
      <w:r w:rsidR="00DA2CA0" w:rsidRPr="00680744">
        <w:rPr>
          <w:color w:val="auto"/>
          <w:lang w:eastAsia="fr-FR"/>
        </w:rPr>
        <w:t>mesoderm</w:t>
      </w:r>
      <w:r w:rsidR="002974BD" w:rsidRPr="00680744">
        <w:rPr>
          <w:color w:val="auto"/>
          <w:lang w:eastAsia="fr-FR"/>
        </w:rPr>
        <w:t xml:space="preserve"> </w:t>
      </w:r>
      <w:r w:rsidRPr="00680744">
        <w:rPr>
          <w:color w:val="auto"/>
          <w:lang w:eastAsia="fr-FR"/>
        </w:rPr>
        <w:t xml:space="preserve">attached to the dorsal </w:t>
      </w:r>
      <w:r w:rsidR="00AB03B1" w:rsidRPr="00680744">
        <w:rPr>
          <w:color w:val="auto"/>
          <w:lang w:eastAsia="fr-FR"/>
        </w:rPr>
        <w:t xml:space="preserve">surface </w:t>
      </w:r>
      <w:r w:rsidRPr="00680744">
        <w:rPr>
          <w:color w:val="auto"/>
          <w:lang w:eastAsia="fr-FR"/>
        </w:rPr>
        <w:t>of the pharyngeal endoderm.</w:t>
      </w:r>
    </w:p>
    <w:p w14:paraId="16B11630" w14:textId="77777777" w:rsidR="00DF00E0" w:rsidRPr="00680744" w:rsidRDefault="00DF00E0" w:rsidP="00680744">
      <w:pPr>
        <w:widowControl/>
        <w:contextualSpacing/>
        <w:rPr>
          <w:color w:val="auto"/>
          <w:lang w:eastAsia="fr-FR"/>
        </w:rPr>
      </w:pPr>
    </w:p>
    <w:p w14:paraId="05FE050A" w14:textId="2E4B7592" w:rsidR="00422944" w:rsidRPr="00680744" w:rsidRDefault="00DF00E0" w:rsidP="00680744">
      <w:pPr>
        <w:widowControl/>
        <w:contextualSpacing/>
        <w:rPr>
          <w:color w:val="auto"/>
          <w:lang w:eastAsia="fr-FR"/>
        </w:rPr>
      </w:pPr>
      <w:r w:rsidRPr="00680744">
        <w:rPr>
          <w:color w:val="auto"/>
          <w:lang w:eastAsia="fr-FR"/>
        </w:rPr>
        <w:t>2.2.4.2)</w:t>
      </w:r>
      <w:r w:rsidR="00422944" w:rsidRPr="00680744">
        <w:rPr>
          <w:color w:val="auto"/>
          <w:lang w:eastAsia="fr-FR"/>
        </w:rPr>
        <w:t xml:space="preserve"> W</w:t>
      </w:r>
      <w:r w:rsidR="003924F2" w:rsidRPr="00680744">
        <w:rPr>
          <w:color w:val="auto"/>
          <w:lang w:eastAsia="fr-FR"/>
        </w:rPr>
        <w:t>ith the dorsal side up, c</w:t>
      </w:r>
      <w:r w:rsidR="002974BD" w:rsidRPr="00680744">
        <w:rPr>
          <w:color w:val="auto"/>
          <w:lang w:eastAsia="fr-FR"/>
        </w:rPr>
        <w:t>arefully de</w:t>
      </w:r>
      <w:r w:rsidR="003924F2" w:rsidRPr="00680744">
        <w:rPr>
          <w:color w:val="auto"/>
          <w:lang w:eastAsia="fr-FR"/>
        </w:rPr>
        <w:t>tach and remove the mesenchyme between the pharyngeal arches a</w:t>
      </w:r>
      <w:r w:rsidR="00422944" w:rsidRPr="00680744">
        <w:rPr>
          <w:color w:val="auto"/>
          <w:lang w:eastAsia="fr-FR"/>
        </w:rPr>
        <w:t>nd</w:t>
      </w:r>
      <w:r w:rsidR="003924F2" w:rsidRPr="00680744">
        <w:rPr>
          <w:color w:val="auto"/>
          <w:lang w:eastAsia="fr-FR"/>
        </w:rPr>
        <w:t xml:space="preserve"> expose the pharyngeal pouches. </w:t>
      </w:r>
      <w:r w:rsidR="00755292" w:rsidRPr="00680744">
        <w:rPr>
          <w:color w:val="auto"/>
          <w:lang w:eastAsia="fr-FR"/>
        </w:rPr>
        <w:t>Perform</w:t>
      </w:r>
      <w:r w:rsidR="00422944" w:rsidRPr="00680744">
        <w:rPr>
          <w:color w:val="auto"/>
          <w:lang w:eastAsia="fr-FR"/>
        </w:rPr>
        <w:t xml:space="preserve"> this procedure </w:t>
      </w:r>
      <w:r w:rsidR="00851079">
        <w:rPr>
          <w:color w:val="auto"/>
          <w:lang w:eastAsia="fr-FR"/>
        </w:rPr>
        <w:t>o</w:t>
      </w:r>
      <w:r w:rsidR="00851079" w:rsidRPr="00680744">
        <w:rPr>
          <w:color w:val="auto"/>
          <w:lang w:eastAsia="fr-FR"/>
        </w:rPr>
        <w:t xml:space="preserve">n </w:t>
      </w:r>
      <w:r w:rsidR="00422944" w:rsidRPr="00680744">
        <w:rPr>
          <w:color w:val="auto"/>
          <w:lang w:eastAsia="fr-FR"/>
        </w:rPr>
        <w:t>both sides of the 3/4PAR.</w:t>
      </w:r>
    </w:p>
    <w:p w14:paraId="55EF7825" w14:textId="77777777" w:rsidR="00422944" w:rsidRPr="00680744" w:rsidRDefault="00422944" w:rsidP="00680744">
      <w:pPr>
        <w:widowControl/>
        <w:contextualSpacing/>
        <w:rPr>
          <w:color w:val="auto"/>
          <w:lang w:eastAsia="fr-FR"/>
        </w:rPr>
      </w:pPr>
    </w:p>
    <w:p w14:paraId="26BFCA4D" w14:textId="77777777" w:rsidR="0040410E" w:rsidRPr="00680744" w:rsidRDefault="00422944" w:rsidP="00680744">
      <w:pPr>
        <w:widowControl/>
        <w:contextualSpacing/>
        <w:rPr>
          <w:color w:val="auto"/>
          <w:lang w:eastAsia="fr-FR"/>
        </w:rPr>
      </w:pPr>
      <w:r w:rsidRPr="00680744">
        <w:rPr>
          <w:color w:val="auto"/>
          <w:lang w:eastAsia="fr-FR"/>
        </w:rPr>
        <w:t xml:space="preserve">2.2.4.3) </w:t>
      </w:r>
      <w:r w:rsidR="0040410E" w:rsidRPr="00680744">
        <w:rPr>
          <w:color w:val="auto"/>
          <w:lang w:eastAsia="fr-FR"/>
        </w:rPr>
        <w:t xml:space="preserve">Remove the heart tube and the mesenchyme surrounding the anterior pouches. </w:t>
      </w:r>
    </w:p>
    <w:p w14:paraId="18464A4E" w14:textId="77777777" w:rsidR="00027D2A" w:rsidRPr="00680744" w:rsidRDefault="00027D2A" w:rsidP="00680744">
      <w:pPr>
        <w:widowControl/>
        <w:contextualSpacing/>
        <w:rPr>
          <w:color w:val="auto"/>
          <w:lang w:eastAsia="fr-FR"/>
        </w:rPr>
      </w:pPr>
    </w:p>
    <w:p w14:paraId="31D8B896" w14:textId="21A49D11" w:rsidR="00027D2A" w:rsidRPr="00680744" w:rsidRDefault="00027D2A" w:rsidP="00680744">
      <w:pPr>
        <w:widowControl/>
        <w:contextualSpacing/>
        <w:rPr>
          <w:color w:val="auto"/>
          <w:lang w:eastAsia="fr-FR"/>
        </w:rPr>
      </w:pPr>
      <w:r w:rsidRPr="00680744">
        <w:rPr>
          <w:color w:val="auto"/>
          <w:lang w:eastAsia="fr-FR"/>
        </w:rPr>
        <w:t>2.2.4.</w:t>
      </w:r>
      <w:r w:rsidR="0040410E" w:rsidRPr="00680744">
        <w:rPr>
          <w:color w:val="auto"/>
          <w:lang w:eastAsia="fr-FR"/>
        </w:rPr>
        <w:t>4</w:t>
      </w:r>
      <w:r w:rsidRPr="00680744">
        <w:rPr>
          <w:color w:val="auto"/>
          <w:lang w:eastAsia="fr-FR"/>
        </w:rPr>
        <w:t>)</w:t>
      </w:r>
      <w:r w:rsidR="0040410E" w:rsidRPr="00680744">
        <w:rPr>
          <w:color w:val="auto"/>
          <w:lang w:eastAsia="fr-FR"/>
        </w:rPr>
        <w:t xml:space="preserve"> </w:t>
      </w:r>
      <w:r w:rsidRPr="00680744">
        <w:rPr>
          <w:color w:val="auto"/>
          <w:lang w:eastAsia="fr-FR"/>
        </w:rPr>
        <w:t xml:space="preserve">With the ventral side up, cut the ectoderm of the </w:t>
      </w:r>
      <w:r w:rsidR="00755292" w:rsidRPr="00680744">
        <w:rPr>
          <w:color w:val="auto"/>
          <w:lang w:eastAsia="fr-FR"/>
        </w:rPr>
        <w:t>2</w:t>
      </w:r>
      <w:r w:rsidR="00755292" w:rsidRPr="00680744">
        <w:rPr>
          <w:color w:val="auto"/>
          <w:vertAlign w:val="superscript"/>
          <w:lang w:eastAsia="fr-FR"/>
        </w:rPr>
        <w:t>nd</w:t>
      </w:r>
      <w:r w:rsidR="00755292" w:rsidRPr="00680744">
        <w:rPr>
          <w:color w:val="auto"/>
          <w:lang w:eastAsia="fr-FR"/>
        </w:rPr>
        <w:t xml:space="preserve"> and 3</w:t>
      </w:r>
      <w:r w:rsidR="00755292" w:rsidRPr="00680744">
        <w:rPr>
          <w:color w:val="auto"/>
          <w:vertAlign w:val="superscript"/>
          <w:lang w:eastAsia="fr-FR"/>
        </w:rPr>
        <w:t>rd</w:t>
      </w:r>
      <w:r w:rsidR="00755292" w:rsidRPr="00680744">
        <w:rPr>
          <w:color w:val="auto"/>
          <w:lang w:eastAsia="fr-FR"/>
        </w:rPr>
        <w:t xml:space="preserve"> pharyngeal arches </w:t>
      </w:r>
      <w:r w:rsidRPr="00680744">
        <w:rPr>
          <w:color w:val="auto"/>
          <w:lang w:eastAsia="fr-FR"/>
        </w:rPr>
        <w:t>and carefully remove the mesenchyme attached to the pouch</w:t>
      </w:r>
      <w:r w:rsidR="00755292" w:rsidRPr="00680744">
        <w:rPr>
          <w:color w:val="auto"/>
          <w:lang w:eastAsia="fr-FR"/>
        </w:rPr>
        <w:t>es</w:t>
      </w:r>
      <w:r w:rsidRPr="00680744">
        <w:rPr>
          <w:color w:val="auto"/>
          <w:lang w:eastAsia="fr-FR"/>
        </w:rPr>
        <w:t>.</w:t>
      </w:r>
      <w:r w:rsidR="00755292" w:rsidRPr="00680744">
        <w:rPr>
          <w:color w:val="auto"/>
          <w:lang w:eastAsia="fr-FR"/>
        </w:rPr>
        <w:t xml:space="preserve"> Repeat this procedure on the other side of the 3/4PAR.</w:t>
      </w:r>
      <w:r w:rsidR="00F3796D" w:rsidRPr="00680744">
        <w:rPr>
          <w:color w:val="auto"/>
          <w:lang w:eastAsia="fr-FR"/>
        </w:rPr>
        <w:t xml:space="preserve"> At this stage the thyroid rudiment should be visible.</w:t>
      </w:r>
      <w:r w:rsidR="00755292" w:rsidRPr="00680744">
        <w:rPr>
          <w:color w:val="auto"/>
          <w:lang w:eastAsia="fr-FR"/>
        </w:rPr>
        <w:t xml:space="preserve"> </w:t>
      </w:r>
    </w:p>
    <w:p w14:paraId="05CDFC00" w14:textId="77777777" w:rsidR="00027D2A" w:rsidRPr="00680744" w:rsidRDefault="00027D2A" w:rsidP="00680744">
      <w:pPr>
        <w:widowControl/>
        <w:contextualSpacing/>
        <w:rPr>
          <w:color w:val="auto"/>
          <w:lang w:eastAsia="fr-FR"/>
        </w:rPr>
      </w:pPr>
    </w:p>
    <w:p w14:paraId="396667C8" w14:textId="731FD0EC" w:rsidR="00755292" w:rsidRPr="00680744" w:rsidRDefault="00027D2A" w:rsidP="00680744">
      <w:pPr>
        <w:widowControl/>
        <w:contextualSpacing/>
        <w:rPr>
          <w:color w:val="auto"/>
          <w:lang w:eastAsia="fr-FR"/>
        </w:rPr>
      </w:pPr>
      <w:r w:rsidRPr="00680744">
        <w:rPr>
          <w:color w:val="auto"/>
          <w:lang w:eastAsia="fr-FR"/>
        </w:rPr>
        <w:t>2.2.4.</w:t>
      </w:r>
      <w:r w:rsidR="00781703" w:rsidRPr="00680744">
        <w:rPr>
          <w:color w:val="auto"/>
          <w:lang w:eastAsia="fr-FR"/>
        </w:rPr>
        <w:t>5</w:t>
      </w:r>
      <w:r w:rsidRPr="00680744">
        <w:rPr>
          <w:color w:val="auto"/>
          <w:lang w:eastAsia="fr-FR"/>
        </w:rPr>
        <w:t xml:space="preserve">) </w:t>
      </w:r>
      <w:r w:rsidR="00B075FB" w:rsidRPr="00680744">
        <w:rPr>
          <w:color w:val="auto"/>
          <w:lang w:eastAsia="fr-FR"/>
        </w:rPr>
        <w:t>Remove a</w:t>
      </w:r>
      <w:r w:rsidR="00F3796D" w:rsidRPr="00680744">
        <w:rPr>
          <w:color w:val="auto"/>
          <w:lang w:eastAsia="fr-FR"/>
        </w:rPr>
        <w:t xml:space="preserve">ny </w:t>
      </w:r>
      <w:r w:rsidR="00851079" w:rsidRPr="00680744">
        <w:rPr>
          <w:color w:val="auto"/>
          <w:lang w:eastAsia="fr-FR"/>
        </w:rPr>
        <w:t>remain</w:t>
      </w:r>
      <w:r w:rsidR="00851079">
        <w:rPr>
          <w:color w:val="auto"/>
          <w:lang w:eastAsia="fr-FR"/>
        </w:rPr>
        <w:t>ing</w:t>
      </w:r>
      <w:r w:rsidR="00851079" w:rsidRPr="00680744">
        <w:rPr>
          <w:color w:val="auto"/>
          <w:lang w:eastAsia="fr-FR"/>
        </w:rPr>
        <w:t xml:space="preserve"> </w:t>
      </w:r>
      <w:r w:rsidR="003B4B45" w:rsidRPr="00680744">
        <w:rPr>
          <w:color w:val="auto"/>
          <w:lang w:eastAsia="fr-FR"/>
        </w:rPr>
        <w:t xml:space="preserve">mesenchymal cells attached to the pharyngeal </w:t>
      </w:r>
      <w:r w:rsidR="00BA1DB5" w:rsidRPr="00680744">
        <w:rPr>
          <w:color w:val="auto"/>
          <w:lang w:eastAsia="fr-FR"/>
        </w:rPr>
        <w:t>endoderm</w:t>
      </w:r>
      <w:r w:rsidR="003B4B45" w:rsidRPr="00680744">
        <w:rPr>
          <w:color w:val="auto"/>
          <w:lang w:eastAsia="fr-FR"/>
        </w:rPr>
        <w:t xml:space="preserve"> </w:t>
      </w:r>
      <w:r w:rsidR="00CE1488" w:rsidRPr="00680744">
        <w:rPr>
          <w:color w:val="auto"/>
          <w:lang w:eastAsia="fr-FR"/>
        </w:rPr>
        <w:t xml:space="preserve">with </w:t>
      </w:r>
      <w:r w:rsidR="00851079">
        <w:rPr>
          <w:color w:val="auto"/>
          <w:lang w:eastAsia="fr-FR"/>
        </w:rPr>
        <w:t xml:space="preserve">the </w:t>
      </w:r>
      <w:r w:rsidR="00CE1488" w:rsidRPr="00680744">
        <w:rPr>
          <w:color w:val="auto"/>
          <w:lang w:eastAsia="fr-FR"/>
        </w:rPr>
        <w:t>two microscalpel</w:t>
      </w:r>
      <w:r w:rsidR="00A95520" w:rsidRPr="00680744">
        <w:rPr>
          <w:color w:val="auto"/>
          <w:lang w:eastAsia="fr-FR"/>
        </w:rPr>
        <w:t>s</w:t>
      </w:r>
      <w:r w:rsidR="003B4B45" w:rsidRPr="00680744">
        <w:rPr>
          <w:color w:val="auto"/>
          <w:lang w:eastAsia="fr-FR"/>
        </w:rPr>
        <w:t>.</w:t>
      </w:r>
    </w:p>
    <w:p w14:paraId="2C395DF9" w14:textId="77777777" w:rsidR="003B4B45" w:rsidRPr="00680744" w:rsidRDefault="003B4B45" w:rsidP="00680744">
      <w:pPr>
        <w:widowControl/>
        <w:contextualSpacing/>
        <w:rPr>
          <w:color w:val="auto"/>
          <w:lang w:eastAsia="fr-FR"/>
        </w:rPr>
      </w:pPr>
    </w:p>
    <w:p w14:paraId="2FD6EA02" w14:textId="269EEB51" w:rsidR="003B4B45" w:rsidRPr="00680744" w:rsidRDefault="003B4B45" w:rsidP="00680744">
      <w:pPr>
        <w:widowControl/>
        <w:contextualSpacing/>
        <w:rPr>
          <w:color w:val="auto"/>
          <w:lang w:eastAsia="fr-FR"/>
        </w:rPr>
      </w:pPr>
      <w:r w:rsidRPr="00680744">
        <w:rPr>
          <w:color w:val="auto"/>
          <w:lang w:eastAsia="fr-FR"/>
        </w:rPr>
        <w:t>2.2.4.</w:t>
      </w:r>
      <w:r w:rsidR="00781703" w:rsidRPr="00680744">
        <w:rPr>
          <w:color w:val="auto"/>
          <w:lang w:eastAsia="fr-FR"/>
        </w:rPr>
        <w:t>6</w:t>
      </w:r>
      <w:r w:rsidRPr="00680744">
        <w:rPr>
          <w:color w:val="auto"/>
          <w:lang w:eastAsia="fr-FR"/>
        </w:rPr>
        <w:t xml:space="preserve">) </w:t>
      </w:r>
      <w:r w:rsidR="00851079">
        <w:rPr>
          <w:color w:val="auto"/>
          <w:lang w:eastAsia="fr-FR"/>
        </w:rPr>
        <w:t>M</w:t>
      </w:r>
      <w:r w:rsidRPr="00680744">
        <w:rPr>
          <w:color w:val="auto"/>
          <w:lang w:eastAsia="fr-FR"/>
        </w:rPr>
        <w:t>ake a transversal cut between the 2</w:t>
      </w:r>
      <w:r w:rsidRPr="00680744">
        <w:rPr>
          <w:color w:val="auto"/>
          <w:vertAlign w:val="superscript"/>
          <w:lang w:eastAsia="fr-FR"/>
        </w:rPr>
        <w:t>nd</w:t>
      </w:r>
      <w:r w:rsidRPr="00680744">
        <w:rPr>
          <w:color w:val="auto"/>
          <w:lang w:eastAsia="fr-FR"/>
        </w:rPr>
        <w:t xml:space="preserve"> and 3</w:t>
      </w:r>
      <w:r w:rsidRPr="00680744">
        <w:rPr>
          <w:color w:val="auto"/>
          <w:vertAlign w:val="superscript"/>
          <w:lang w:eastAsia="fr-FR"/>
        </w:rPr>
        <w:t>rd</w:t>
      </w:r>
      <w:r w:rsidRPr="00680744">
        <w:rPr>
          <w:color w:val="auto"/>
          <w:lang w:eastAsia="fr-FR"/>
        </w:rPr>
        <w:t xml:space="preserve"> PP, dissociating the pharyngeal endoderm containing the 3</w:t>
      </w:r>
      <w:r w:rsidRPr="00680744">
        <w:rPr>
          <w:color w:val="auto"/>
          <w:vertAlign w:val="superscript"/>
          <w:lang w:eastAsia="fr-FR"/>
        </w:rPr>
        <w:t>rd</w:t>
      </w:r>
      <w:r w:rsidRPr="00680744">
        <w:rPr>
          <w:color w:val="auto"/>
          <w:lang w:eastAsia="fr-FR"/>
        </w:rPr>
        <w:t xml:space="preserve"> and 4</w:t>
      </w:r>
      <w:r w:rsidRPr="00680744">
        <w:rPr>
          <w:color w:val="auto"/>
          <w:vertAlign w:val="superscript"/>
          <w:lang w:eastAsia="fr-FR"/>
        </w:rPr>
        <w:t>th</w:t>
      </w:r>
      <w:r w:rsidRPr="00680744">
        <w:rPr>
          <w:color w:val="auto"/>
          <w:lang w:eastAsia="fr-FR"/>
        </w:rPr>
        <w:t xml:space="preserve"> pouches from the anterior part of the endoderm having the thyroid rudiment and 2</w:t>
      </w:r>
      <w:r w:rsidRPr="00680744">
        <w:rPr>
          <w:color w:val="auto"/>
          <w:vertAlign w:val="superscript"/>
          <w:lang w:eastAsia="fr-FR"/>
        </w:rPr>
        <w:t>nd</w:t>
      </w:r>
      <w:r w:rsidRPr="00680744">
        <w:rPr>
          <w:color w:val="auto"/>
          <w:lang w:eastAsia="fr-FR"/>
        </w:rPr>
        <w:t xml:space="preserve"> pharyngeal pouch.</w:t>
      </w:r>
    </w:p>
    <w:p w14:paraId="5367B79A" w14:textId="3DDAC973" w:rsidR="00027D2A" w:rsidRPr="00680744" w:rsidRDefault="00027D2A" w:rsidP="00680744">
      <w:pPr>
        <w:widowControl/>
        <w:contextualSpacing/>
        <w:rPr>
          <w:color w:val="auto"/>
          <w:lang w:eastAsia="fr-FR"/>
        </w:rPr>
      </w:pPr>
    </w:p>
    <w:p w14:paraId="4B7565A6" w14:textId="20B71424" w:rsidR="00AB03B1" w:rsidRPr="00680744" w:rsidRDefault="00BA651E" w:rsidP="00680744">
      <w:pPr>
        <w:widowControl/>
        <w:contextualSpacing/>
        <w:rPr>
          <w:color w:val="auto"/>
        </w:rPr>
      </w:pPr>
      <w:r w:rsidRPr="00680744">
        <w:rPr>
          <w:color w:val="auto"/>
        </w:rPr>
        <w:t>2.</w:t>
      </w:r>
      <w:r w:rsidR="000F0C9E" w:rsidRPr="00680744">
        <w:rPr>
          <w:color w:val="auto"/>
        </w:rPr>
        <w:t>2.4.7)</w:t>
      </w:r>
      <w:r w:rsidR="00AB03B1" w:rsidRPr="00680744">
        <w:rPr>
          <w:color w:val="auto"/>
        </w:rPr>
        <w:t xml:space="preserve"> </w:t>
      </w:r>
      <w:r w:rsidR="00AB03B1" w:rsidRPr="00680744">
        <w:rPr>
          <w:color w:val="auto"/>
          <w:lang w:eastAsia="fr-FR"/>
        </w:rPr>
        <w:t>With the help of spatula and thin forceps</w:t>
      </w:r>
      <w:r w:rsidR="00B728D2">
        <w:rPr>
          <w:color w:val="auto"/>
          <w:lang w:eastAsia="fr-FR"/>
        </w:rPr>
        <w:t>,</w:t>
      </w:r>
      <w:r w:rsidR="00AB03B1" w:rsidRPr="00680744">
        <w:rPr>
          <w:color w:val="auto"/>
          <w:lang w:eastAsia="fr-FR"/>
        </w:rPr>
        <w:t xml:space="preserve"> transfer the isolated 3/4PP endoderm to a glass dish </w:t>
      </w:r>
      <w:r w:rsidR="00B728D2">
        <w:rPr>
          <w:color w:val="auto"/>
          <w:lang w:eastAsia="fr-FR"/>
        </w:rPr>
        <w:t>three-quarters</w:t>
      </w:r>
      <w:r w:rsidR="00AB03B1" w:rsidRPr="00680744">
        <w:rPr>
          <w:color w:val="auto"/>
          <w:lang w:val="en-GB" w:eastAsia="zh-CN"/>
        </w:rPr>
        <w:t xml:space="preserve"> filled with </w:t>
      </w:r>
      <w:r w:rsidR="0071646C" w:rsidRPr="00680744">
        <w:rPr>
          <w:color w:val="auto"/>
          <w:lang w:val="en-GB" w:eastAsia="zh-CN"/>
        </w:rPr>
        <w:t xml:space="preserve">100% </w:t>
      </w:r>
      <w:r w:rsidR="00AB03B1" w:rsidRPr="00680744">
        <w:rPr>
          <w:color w:val="auto"/>
          <w:lang w:val="en-GB" w:eastAsia="zh-CN"/>
        </w:rPr>
        <w:t xml:space="preserve">cold </w:t>
      </w:r>
      <w:proofErr w:type="spellStart"/>
      <w:r w:rsidR="000319AF" w:rsidRPr="00680744">
        <w:rPr>
          <w:color w:val="auto"/>
          <w:lang w:val="en-GB" w:eastAsia="zh-CN"/>
        </w:rPr>
        <w:t>fetal</w:t>
      </w:r>
      <w:proofErr w:type="spellEnd"/>
      <w:r w:rsidR="00AB03B1" w:rsidRPr="00680744">
        <w:rPr>
          <w:color w:val="auto"/>
          <w:lang w:val="en-GB" w:eastAsia="zh-CN"/>
        </w:rPr>
        <w:t xml:space="preserve"> bovine serum (FBS).</w:t>
      </w:r>
      <w:r w:rsidR="00AB03B1" w:rsidRPr="00680744">
        <w:rPr>
          <w:color w:val="auto"/>
        </w:rPr>
        <w:t xml:space="preserve"> </w:t>
      </w:r>
    </w:p>
    <w:p w14:paraId="57203C1D" w14:textId="77777777" w:rsidR="00AB03B1" w:rsidRPr="00680744" w:rsidRDefault="00AB03B1" w:rsidP="00680744">
      <w:pPr>
        <w:widowControl/>
        <w:contextualSpacing/>
        <w:rPr>
          <w:color w:val="auto"/>
        </w:rPr>
      </w:pPr>
    </w:p>
    <w:p w14:paraId="6970CD62" w14:textId="1D420E3A" w:rsidR="001C4078" w:rsidRPr="00603789" w:rsidRDefault="000F0C9E" w:rsidP="00680744">
      <w:pPr>
        <w:widowControl/>
        <w:contextualSpacing/>
        <w:rPr>
          <w:color w:val="auto"/>
        </w:rPr>
      </w:pPr>
      <w:r w:rsidRPr="00680744">
        <w:rPr>
          <w:color w:val="auto"/>
        </w:rPr>
        <w:t>2.3</w:t>
      </w:r>
      <w:r w:rsidR="00AB03B1" w:rsidRPr="00680744">
        <w:rPr>
          <w:color w:val="auto"/>
        </w:rPr>
        <w:t xml:space="preserve">) </w:t>
      </w:r>
      <w:r w:rsidR="00B530E7" w:rsidRPr="00680744">
        <w:rPr>
          <w:color w:val="auto"/>
          <w:lang w:eastAsia="fr-FR"/>
        </w:rPr>
        <w:t xml:space="preserve">Keep </w:t>
      </w:r>
      <w:r w:rsidR="00FF0A04" w:rsidRPr="00680744">
        <w:rPr>
          <w:color w:val="auto"/>
          <w:lang w:eastAsia="fr-FR"/>
        </w:rPr>
        <w:t xml:space="preserve">the </w:t>
      </w:r>
      <w:r w:rsidR="00052898" w:rsidRPr="00680744">
        <w:rPr>
          <w:color w:val="auto"/>
          <w:lang w:eastAsia="fr-FR"/>
        </w:rPr>
        <w:t>glass dish</w:t>
      </w:r>
      <w:r w:rsidR="00FF0A04" w:rsidRPr="00680744">
        <w:rPr>
          <w:color w:val="auto"/>
          <w:lang w:eastAsia="fr-FR"/>
        </w:rPr>
        <w:t xml:space="preserve"> </w:t>
      </w:r>
      <w:r w:rsidR="00AB03B1" w:rsidRPr="00680744">
        <w:rPr>
          <w:color w:val="auto"/>
          <w:lang w:eastAsia="fr-FR"/>
        </w:rPr>
        <w:t xml:space="preserve">with </w:t>
      </w:r>
      <w:r w:rsidR="00A45A72" w:rsidRPr="00680744">
        <w:rPr>
          <w:color w:val="auto"/>
          <w:lang w:eastAsia="fr-FR"/>
        </w:rPr>
        <w:t xml:space="preserve">the </w:t>
      </w:r>
      <w:r w:rsidR="00AB03B1" w:rsidRPr="00680744">
        <w:rPr>
          <w:color w:val="auto"/>
          <w:lang w:eastAsia="fr-FR"/>
        </w:rPr>
        <w:t xml:space="preserve">isolated tissues </w:t>
      </w:r>
      <w:r w:rsidR="00B530E7" w:rsidRPr="00680744">
        <w:rPr>
          <w:color w:val="auto"/>
          <w:lang w:eastAsia="fr-FR"/>
        </w:rPr>
        <w:t xml:space="preserve">on ice during the </w:t>
      </w:r>
      <w:r w:rsidR="00B530E7" w:rsidRPr="00603789">
        <w:rPr>
          <w:color w:val="auto"/>
          <w:lang w:eastAsia="fr-FR"/>
        </w:rPr>
        <w:t xml:space="preserve">preparation of </w:t>
      </w:r>
      <w:r w:rsidR="00B530E7" w:rsidRPr="001C757B">
        <w:rPr>
          <w:color w:val="auto"/>
          <w:lang w:eastAsia="fr-FR"/>
        </w:rPr>
        <w:t>in vitro</w:t>
      </w:r>
      <w:r w:rsidR="00B530E7" w:rsidRPr="00603789">
        <w:rPr>
          <w:color w:val="auto"/>
          <w:lang w:eastAsia="fr-FR"/>
        </w:rPr>
        <w:t xml:space="preserve"> </w:t>
      </w:r>
      <w:r w:rsidR="0086357D" w:rsidRPr="00603789">
        <w:rPr>
          <w:color w:val="auto"/>
          <w:lang w:eastAsia="fr-FR"/>
        </w:rPr>
        <w:t>assay</w:t>
      </w:r>
      <w:r w:rsidR="00AB03B1" w:rsidRPr="00603789">
        <w:rPr>
          <w:color w:val="auto"/>
          <w:lang w:eastAsia="fr-FR"/>
        </w:rPr>
        <w:t>.</w:t>
      </w:r>
      <w:r w:rsidR="00B728D2">
        <w:rPr>
          <w:color w:val="auto"/>
          <w:lang w:eastAsia="fr-FR"/>
        </w:rPr>
        <w:t xml:space="preserve"> </w:t>
      </w:r>
      <w:r w:rsidR="00AB03B1" w:rsidRPr="00603789">
        <w:rPr>
          <w:color w:val="auto"/>
          <w:shd w:val="clear" w:color="auto" w:fill="FFFFFF"/>
        </w:rPr>
        <w:t>Alternatively,</w:t>
      </w:r>
      <w:r w:rsidR="00B728D2">
        <w:rPr>
          <w:color w:val="auto"/>
          <w:shd w:val="clear" w:color="auto" w:fill="FFFFFF"/>
        </w:rPr>
        <w:t xml:space="preserve"> </w:t>
      </w:r>
      <w:r w:rsidR="003E6ECC" w:rsidRPr="00603789">
        <w:rPr>
          <w:color w:val="auto"/>
          <w:shd w:val="clear" w:color="auto" w:fill="FFFFFF"/>
        </w:rPr>
        <w:t xml:space="preserve">the </w:t>
      </w:r>
      <w:r w:rsidR="00AB03B1" w:rsidRPr="00603789">
        <w:rPr>
          <w:color w:val="auto"/>
          <w:shd w:val="clear" w:color="auto" w:fill="FFFFFF"/>
        </w:rPr>
        <w:t>i</w:t>
      </w:r>
      <w:r w:rsidR="00AB03B1" w:rsidRPr="00603789">
        <w:rPr>
          <w:color w:val="auto"/>
          <w:lang w:eastAsia="fr-FR"/>
        </w:rPr>
        <w:t xml:space="preserve">solated tissues can be three-dimensionally preserved and </w:t>
      </w:r>
      <w:r w:rsidR="00AB03B1" w:rsidRPr="001C757B">
        <w:rPr>
          <w:color w:val="auto"/>
          <w:lang w:eastAsia="fr-FR"/>
        </w:rPr>
        <w:t>in situ</w:t>
      </w:r>
      <w:r w:rsidR="00AB03B1" w:rsidRPr="00603789">
        <w:rPr>
          <w:color w:val="auto"/>
          <w:lang w:eastAsia="fr-FR"/>
        </w:rPr>
        <w:t xml:space="preserve"> analyzed for gene-expression.</w:t>
      </w:r>
    </w:p>
    <w:p w14:paraId="7B4E36E3" w14:textId="77777777" w:rsidR="00190762" w:rsidRPr="00680744" w:rsidRDefault="00190762" w:rsidP="00680744">
      <w:pPr>
        <w:widowControl/>
        <w:contextualSpacing/>
        <w:rPr>
          <w:color w:val="auto"/>
          <w:lang w:eastAsia="fr-FR"/>
        </w:rPr>
      </w:pPr>
    </w:p>
    <w:p w14:paraId="4F3B9EBB" w14:textId="0A288710" w:rsidR="00190762" w:rsidRPr="00680744" w:rsidRDefault="00190762" w:rsidP="00680744">
      <w:pPr>
        <w:widowControl/>
        <w:contextualSpacing/>
        <w:rPr>
          <w:b/>
          <w:color w:val="auto"/>
        </w:rPr>
      </w:pPr>
      <w:r w:rsidRPr="00680744">
        <w:rPr>
          <w:b/>
          <w:color w:val="auto"/>
        </w:rPr>
        <w:t xml:space="preserve">3. Isolation of </w:t>
      </w:r>
      <w:r w:rsidR="00CA20D6" w:rsidRPr="00680744">
        <w:rPr>
          <w:b/>
          <w:color w:val="auto"/>
        </w:rPr>
        <w:t xml:space="preserve">chicken </w:t>
      </w:r>
      <w:proofErr w:type="spellStart"/>
      <w:r w:rsidR="00CA20D6" w:rsidRPr="00680744">
        <w:rPr>
          <w:b/>
          <w:color w:val="auto"/>
        </w:rPr>
        <w:t>somatopleura</w:t>
      </w:r>
      <w:proofErr w:type="spellEnd"/>
      <w:r w:rsidR="00CA20D6" w:rsidRPr="00680744">
        <w:rPr>
          <w:b/>
          <w:color w:val="auto"/>
        </w:rPr>
        <w:t xml:space="preserve"> mesoderm</w:t>
      </w:r>
    </w:p>
    <w:p w14:paraId="3D454B18" w14:textId="77777777" w:rsidR="00190762" w:rsidRPr="00680744" w:rsidRDefault="00190762" w:rsidP="00680744">
      <w:pPr>
        <w:widowControl/>
        <w:contextualSpacing/>
        <w:rPr>
          <w:b/>
          <w:color w:val="auto"/>
        </w:rPr>
      </w:pPr>
    </w:p>
    <w:p w14:paraId="265EBC6D" w14:textId="4FD228EF" w:rsidR="00190762" w:rsidRPr="00680744" w:rsidRDefault="00B728D2" w:rsidP="00680744">
      <w:pPr>
        <w:widowControl/>
        <w:contextualSpacing/>
        <w:rPr>
          <w:color w:val="auto"/>
          <w:lang w:val="en-GB"/>
        </w:rPr>
      </w:pPr>
      <w:r>
        <w:rPr>
          <w:color w:val="auto"/>
        </w:rPr>
        <w:t>NOTE:</w:t>
      </w:r>
      <w:r w:rsidR="00D4711F">
        <w:rPr>
          <w:color w:val="auto"/>
        </w:rPr>
        <w:t xml:space="preserve"> </w:t>
      </w:r>
      <w:r w:rsidR="00190762" w:rsidRPr="00680744">
        <w:rPr>
          <w:color w:val="auto"/>
        </w:rPr>
        <w:t xml:space="preserve">Perform egg manipulation procedures in sterile conditions using </w:t>
      </w:r>
      <w:r w:rsidR="00190762" w:rsidRPr="00680744">
        <w:rPr>
          <w:color w:val="auto"/>
          <w:lang w:val="en-GB"/>
        </w:rPr>
        <w:t xml:space="preserve">a horizontal laminar flow hood and sterilized instruments and materials. </w:t>
      </w:r>
    </w:p>
    <w:p w14:paraId="1B6F59DF" w14:textId="77777777" w:rsidR="00190762" w:rsidRPr="00680744" w:rsidRDefault="00190762" w:rsidP="00680744">
      <w:pPr>
        <w:widowControl/>
        <w:contextualSpacing/>
        <w:rPr>
          <w:color w:val="auto"/>
          <w:lang w:val="en-GB"/>
        </w:rPr>
      </w:pPr>
    </w:p>
    <w:p w14:paraId="19D7834D" w14:textId="6C2BDEB5" w:rsidR="00190762" w:rsidRPr="00680744" w:rsidRDefault="00190762" w:rsidP="00680744">
      <w:pPr>
        <w:widowControl/>
        <w:rPr>
          <w:color w:val="auto"/>
          <w:lang w:val="en-GB"/>
        </w:rPr>
      </w:pPr>
      <w:r w:rsidRPr="00680744">
        <w:rPr>
          <w:color w:val="auto"/>
          <w:lang w:val="en-GB"/>
        </w:rPr>
        <w:t xml:space="preserve">3.1) </w:t>
      </w:r>
      <w:r w:rsidR="00B728D2" w:rsidRPr="00680744">
        <w:rPr>
          <w:color w:val="auto"/>
        </w:rPr>
        <w:t>Remov</w:t>
      </w:r>
      <w:r w:rsidR="00B728D2">
        <w:rPr>
          <w:color w:val="auto"/>
        </w:rPr>
        <w:t xml:space="preserve">e </w:t>
      </w:r>
      <w:r w:rsidRPr="00680744">
        <w:rPr>
          <w:color w:val="auto"/>
        </w:rPr>
        <w:t xml:space="preserve">the embryonic </w:t>
      </w:r>
      <w:r w:rsidR="00507C3B" w:rsidRPr="00680744">
        <w:rPr>
          <w:color w:val="auto"/>
        </w:rPr>
        <w:t>territory</w:t>
      </w:r>
      <w:r w:rsidRPr="00680744">
        <w:rPr>
          <w:color w:val="auto"/>
        </w:rPr>
        <w:t xml:space="preserve"> containing the </w:t>
      </w:r>
      <w:proofErr w:type="spellStart"/>
      <w:r w:rsidRPr="00680744">
        <w:rPr>
          <w:color w:val="auto"/>
        </w:rPr>
        <w:t>somatopleura</w:t>
      </w:r>
      <w:proofErr w:type="spellEnd"/>
      <w:r w:rsidRPr="00680744">
        <w:rPr>
          <w:color w:val="auto"/>
        </w:rPr>
        <w:t xml:space="preserve"> mesoderm</w:t>
      </w:r>
      <w:r w:rsidR="00507C3B" w:rsidRPr="00680744">
        <w:rPr>
          <w:color w:val="auto"/>
        </w:rPr>
        <w:t xml:space="preserve"> at the level of </w:t>
      </w:r>
      <w:proofErr w:type="spellStart"/>
      <w:r w:rsidR="00507C3B" w:rsidRPr="00680744">
        <w:rPr>
          <w:color w:val="auto"/>
        </w:rPr>
        <w:t>somites</w:t>
      </w:r>
      <w:proofErr w:type="spellEnd"/>
      <w:r w:rsidR="00507C3B" w:rsidRPr="00680744">
        <w:rPr>
          <w:color w:val="auto"/>
        </w:rPr>
        <w:t xml:space="preserve"> 19-24</w:t>
      </w:r>
      <w:r w:rsidR="00326A1C" w:rsidRPr="00680744">
        <w:rPr>
          <w:color w:val="auto"/>
        </w:rPr>
        <w:t xml:space="preserve"> (ss19-24)</w:t>
      </w:r>
      <w:r w:rsidR="00B728D2">
        <w:rPr>
          <w:color w:val="auto"/>
        </w:rPr>
        <w:t>.</w:t>
      </w:r>
    </w:p>
    <w:p w14:paraId="7BD4D8CA" w14:textId="77777777" w:rsidR="00190762" w:rsidRPr="00680744" w:rsidRDefault="00190762" w:rsidP="00680744">
      <w:pPr>
        <w:widowControl/>
        <w:contextualSpacing/>
        <w:rPr>
          <w:color w:val="auto"/>
        </w:rPr>
      </w:pPr>
    </w:p>
    <w:p w14:paraId="4FE18AD7" w14:textId="4EA0E70F" w:rsidR="00753605" w:rsidRPr="00680744" w:rsidRDefault="00507C3B" w:rsidP="00680744">
      <w:pPr>
        <w:pStyle w:val="NormalWeb"/>
        <w:widowControl/>
        <w:spacing w:before="0" w:beforeAutospacing="0" w:after="0" w:afterAutospacing="0"/>
        <w:contextualSpacing/>
        <w:rPr>
          <w:color w:val="auto"/>
          <w:lang w:eastAsia="fr-FR"/>
        </w:rPr>
      </w:pPr>
      <w:r w:rsidRPr="00680744">
        <w:rPr>
          <w:color w:val="auto"/>
          <w:lang w:eastAsia="fr-FR"/>
        </w:rPr>
        <w:lastRenderedPageBreak/>
        <w:t>3</w:t>
      </w:r>
      <w:r w:rsidR="00190762" w:rsidRPr="00680744">
        <w:rPr>
          <w:color w:val="auto"/>
          <w:lang w:eastAsia="fr-FR"/>
        </w:rPr>
        <w:t xml:space="preserve">.1.1) </w:t>
      </w:r>
      <w:r w:rsidR="00753605" w:rsidRPr="00680744">
        <w:rPr>
          <w:color w:val="auto"/>
          <w:lang w:eastAsia="fr-FR"/>
        </w:rPr>
        <w:t>Remove the chicken egg from the incubator after 2.5 days of incubation.</w:t>
      </w:r>
    </w:p>
    <w:p w14:paraId="73910366" w14:textId="77777777" w:rsidR="00753605" w:rsidRPr="00680744" w:rsidRDefault="00753605" w:rsidP="00680744">
      <w:pPr>
        <w:pStyle w:val="NormalWeb"/>
        <w:widowControl/>
        <w:spacing w:before="0" w:beforeAutospacing="0" w:after="0" w:afterAutospacing="0"/>
        <w:contextualSpacing/>
        <w:rPr>
          <w:color w:val="auto"/>
          <w:lang w:eastAsia="fr-FR"/>
        </w:rPr>
      </w:pPr>
    </w:p>
    <w:p w14:paraId="27284814" w14:textId="6A0BAE6D" w:rsidR="003E6ECC" w:rsidRPr="00680744" w:rsidRDefault="00753605" w:rsidP="00680744">
      <w:pPr>
        <w:pStyle w:val="NormalWeb"/>
        <w:widowControl/>
        <w:spacing w:before="0" w:beforeAutospacing="0" w:after="0" w:afterAutospacing="0"/>
        <w:contextualSpacing/>
        <w:rPr>
          <w:color w:val="auto"/>
          <w:lang w:eastAsia="fr-FR"/>
        </w:rPr>
      </w:pPr>
      <w:r w:rsidRPr="00680744">
        <w:rPr>
          <w:color w:val="auto"/>
          <w:lang w:eastAsia="fr-FR"/>
        </w:rPr>
        <w:t>3.1.2) With curved scissors</w:t>
      </w:r>
      <w:r w:rsidR="00851079">
        <w:rPr>
          <w:color w:val="auto"/>
          <w:lang w:eastAsia="fr-FR"/>
        </w:rPr>
        <w:t>,</w:t>
      </w:r>
      <w:r w:rsidRPr="00680744">
        <w:rPr>
          <w:color w:val="auto"/>
          <w:lang w:eastAsia="fr-FR"/>
        </w:rPr>
        <w:t xml:space="preserve"> </w:t>
      </w:r>
      <w:r w:rsidR="003E6ECC" w:rsidRPr="00680744">
        <w:rPr>
          <w:color w:val="auto"/>
          <w:lang w:eastAsia="fr-FR"/>
        </w:rPr>
        <w:t>open a small hole</w:t>
      </w:r>
      <w:r w:rsidRPr="00680744">
        <w:rPr>
          <w:color w:val="auto"/>
          <w:lang w:eastAsia="fr-FR"/>
        </w:rPr>
        <w:t xml:space="preserve"> in the shell</w:t>
      </w:r>
      <w:r w:rsidR="00730986" w:rsidRPr="00680744">
        <w:rPr>
          <w:color w:val="auto"/>
          <w:lang w:eastAsia="fr-FR"/>
        </w:rPr>
        <w:t>. I</w:t>
      </w:r>
      <w:r w:rsidRPr="00680744">
        <w:rPr>
          <w:color w:val="auto"/>
          <w:lang w:eastAsia="fr-FR"/>
        </w:rPr>
        <w:t>nsert a needle and aspirate 2</w:t>
      </w:r>
      <w:r w:rsidR="00DC738E" w:rsidRPr="00680744">
        <w:rPr>
          <w:color w:val="auto"/>
          <w:lang w:eastAsia="fr-FR"/>
        </w:rPr>
        <w:t xml:space="preserve"> </w:t>
      </w:r>
      <w:r w:rsidRPr="00680744">
        <w:rPr>
          <w:color w:val="auto"/>
          <w:lang w:eastAsia="fr-FR"/>
        </w:rPr>
        <w:t>mL of albumin with a 10</w:t>
      </w:r>
      <w:r w:rsidR="00DC738E" w:rsidRPr="00680744">
        <w:rPr>
          <w:color w:val="auto"/>
          <w:lang w:eastAsia="fr-FR"/>
        </w:rPr>
        <w:t xml:space="preserve"> </w:t>
      </w:r>
      <w:r w:rsidRPr="00680744">
        <w:rPr>
          <w:color w:val="auto"/>
          <w:lang w:eastAsia="fr-FR"/>
        </w:rPr>
        <w:t>mL syringe</w:t>
      </w:r>
      <w:r w:rsidR="00730986" w:rsidRPr="00680744">
        <w:rPr>
          <w:color w:val="auto"/>
          <w:lang w:eastAsia="fr-FR"/>
        </w:rPr>
        <w:t xml:space="preserve"> to lower </w:t>
      </w:r>
      <w:r w:rsidR="005E2F97" w:rsidRPr="00680744">
        <w:rPr>
          <w:color w:val="auto"/>
          <w:lang w:eastAsia="fr-FR"/>
        </w:rPr>
        <w:t xml:space="preserve">albumin </w:t>
      </w:r>
      <w:r w:rsidR="00730986" w:rsidRPr="00680744">
        <w:rPr>
          <w:color w:val="auto"/>
          <w:lang w:eastAsia="fr-FR"/>
        </w:rPr>
        <w:t xml:space="preserve">volume </w:t>
      </w:r>
      <w:r w:rsidR="002A07E0" w:rsidRPr="00680744">
        <w:rPr>
          <w:color w:val="auto"/>
          <w:lang w:eastAsia="fr-FR"/>
        </w:rPr>
        <w:t xml:space="preserve">inside the egg </w:t>
      </w:r>
      <w:r w:rsidR="00730986" w:rsidRPr="00680744">
        <w:rPr>
          <w:color w:val="auto"/>
          <w:lang w:eastAsia="fr-FR"/>
        </w:rPr>
        <w:t xml:space="preserve">and prevent </w:t>
      </w:r>
      <w:r w:rsidR="00851079" w:rsidRPr="00680744">
        <w:rPr>
          <w:color w:val="auto"/>
          <w:lang w:eastAsia="fr-FR"/>
        </w:rPr>
        <w:t>damag</w:t>
      </w:r>
      <w:r w:rsidR="00851079">
        <w:rPr>
          <w:color w:val="auto"/>
          <w:lang w:eastAsia="fr-FR"/>
        </w:rPr>
        <w:t>e of</w:t>
      </w:r>
      <w:r w:rsidR="00851079" w:rsidRPr="00680744">
        <w:rPr>
          <w:color w:val="auto"/>
          <w:lang w:eastAsia="fr-FR"/>
        </w:rPr>
        <w:t xml:space="preserve"> </w:t>
      </w:r>
      <w:r w:rsidR="00730986" w:rsidRPr="00680744">
        <w:rPr>
          <w:color w:val="auto"/>
          <w:lang w:eastAsia="fr-FR"/>
        </w:rPr>
        <w:t>the embryo</w:t>
      </w:r>
      <w:r w:rsidR="00855721" w:rsidRPr="00680744">
        <w:rPr>
          <w:color w:val="auto"/>
          <w:lang w:eastAsia="fr-FR"/>
        </w:rPr>
        <w:t xml:space="preserve"> (located below the marked region of the shell)</w:t>
      </w:r>
      <w:r w:rsidRPr="00680744">
        <w:rPr>
          <w:color w:val="auto"/>
          <w:lang w:eastAsia="fr-FR"/>
        </w:rPr>
        <w:t>.</w:t>
      </w:r>
      <w:r w:rsidR="003E6ECC" w:rsidRPr="00680744">
        <w:rPr>
          <w:color w:val="auto"/>
          <w:lang w:eastAsia="fr-FR"/>
        </w:rPr>
        <w:t xml:space="preserve"> </w:t>
      </w:r>
      <w:r w:rsidR="00730986" w:rsidRPr="00680744">
        <w:rPr>
          <w:color w:val="auto"/>
          <w:lang w:eastAsia="fr-FR"/>
        </w:rPr>
        <w:t>Discar</w:t>
      </w:r>
      <w:r w:rsidR="001F6D7F" w:rsidRPr="00680744">
        <w:rPr>
          <w:color w:val="auto"/>
          <w:lang w:eastAsia="fr-FR"/>
        </w:rPr>
        <w:t>d</w:t>
      </w:r>
      <w:r w:rsidR="00730986" w:rsidRPr="00680744">
        <w:rPr>
          <w:color w:val="auto"/>
          <w:lang w:eastAsia="fr-FR"/>
        </w:rPr>
        <w:t xml:space="preserve"> the aspirated albumin</w:t>
      </w:r>
      <w:r w:rsidR="00FA3EF7" w:rsidRPr="00680744">
        <w:rPr>
          <w:color w:val="auto"/>
          <w:lang w:eastAsia="fr-FR"/>
        </w:rPr>
        <w:t>.</w:t>
      </w:r>
    </w:p>
    <w:p w14:paraId="7D611F85" w14:textId="77777777" w:rsidR="003E6ECC" w:rsidRPr="00680744" w:rsidRDefault="003E6ECC" w:rsidP="00680744">
      <w:pPr>
        <w:pStyle w:val="NormalWeb"/>
        <w:widowControl/>
        <w:spacing w:before="0" w:beforeAutospacing="0" w:after="0" w:afterAutospacing="0"/>
        <w:contextualSpacing/>
        <w:rPr>
          <w:color w:val="auto"/>
          <w:lang w:eastAsia="fr-FR"/>
        </w:rPr>
      </w:pPr>
    </w:p>
    <w:p w14:paraId="2F8DC9F3" w14:textId="5D2F825C" w:rsidR="00190762" w:rsidRPr="00680744" w:rsidRDefault="00753605" w:rsidP="00680744">
      <w:pPr>
        <w:pStyle w:val="NormalWeb"/>
        <w:widowControl/>
        <w:spacing w:before="0" w:beforeAutospacing="0" w:after="0" w:afterAutospacing="0"/>
        <w:contextualSpacing/>
        <w:rPr>
          <w:color w:val="auto"/>
          <w:lang w:eastAsia="fr-FR"/>
        </w:rPr>
      </w:pPr>
      <w:r w:rsidRPr="00680744">
        <w:rPr>
          <w:color w:val="auto"/>
          <w:lang w:eastAsia="fr-FR"/>
        </w:rPr>
        <w:t xml:space="preserve">3.1.3) </w:t>
      </w:r>
      <w:bookmarkStart w:id="4" w:name="_Hlk528662273"/>
      <w:r w:rsidR="00475E4E" w:rsidRPr="00680744">
        <w:rPr>
          <w:color w:val="auto"/>
          <w:lang w:eastAsia="fr-FR"/>
        </w:rPr>
        <w:t xml:space="preserve">Cut a circular hole </w:t>
      </w:r>
      <w:r w:rsidR="00F1129B" w:rsidRPr="00680744">
        <w:rPr>
          <w:color w:val="auto"/>
          <w:lang w:eastAsia="fr-FR"/>
        </w:rPr>
        <w:t xml:space="preserve">(up to </w:t>
      </w:r>
      <w:r w:rsidR="00B728D2">
        <w:rPr>
          <w:color w:val="auto"/>
          <w:lang w:eastAsia="fr-FR"/>
        </w:rPr>
        <w:t>two-thirds</w:t>
      </w:r>
      <w:r w:rsidR="00F1129B" w:rsidRPr="00680744">
        <w:rPr>
          <w:color w:val="auto"/>
          <w:lang w:eastAsia="fr-FR"/>
        </w:rPr>
        <w:t xml:space="preserve"> of the </w:t>
      </w:r>
      <w:r w:rsidR="0005182B" w:rsidRPr="00680744">
        <w:rPr>
          <w:color w:val="auto"/>
          <w:lang w:eastAsia="fr-FR"/>
        </w:rPr>
        <w:t xml:space="preserve">top </w:t>
      </w:r>
      <w:r w:rsidR="00F1129B" w:rsidRPr="00680744">
        <w:rPr>
          <w:color w:val="auto"/>
          <w:lang w:eastAsia="fr-FR"/>
        </w:rPr>
        <w:t>surface</w:t>
      </w:r>
      <w:r w:rsidR="00CA1163" w:rsidRPr="00680744">
        <w:rPr>
          <w:color w:val="auto"/>
          <w:lang w:eastAsia="fr-FR"/>
        </w:rPr>
        <w:t xml:space="preserve"> area</w:t>
      </w:r>
      <w:r w:rsidR="00F1129B" w:rsidRPr="00680744">
        <w:rPr>
          <w:color w:val="auto"/>
          <w:lang w:eastAsia="fr-FR"/>
        </w:rPr>
        <w:t xml:space="preserve">) </w:t>
      </w:r>
      <w:r w:rsidR="00475E4E" w:rsidRPr="00680744">
        <w:rPr>
          <w:color w:val="auto"/>
          <w:lang w:eastAsia="fr-FR"/>
        </w:rPr>
        <w:t>i</w:t>
      </w:r>
      <w:r w:rsidR="004D4F43" w:rsidRPr="00680744">
        <w:rPr>
          <w:color w:val="auto"/>
          <w:lang w:eastAsia="fr-FR"/>
        </w:rPr>
        <w:t>n the marked region of the shell using curved scissors</w:t>
      </w:r>
      <w:r w:rsidR="00190762" w:rsidRPr="00680744">
        <w:rPr>
          <w:color w:val="auto"/>
          <w:lang w:eastAsia="fr-FR"/>
        </w:rPr>
        <w:t xml:space="preserve">. </w:t>
      </w:r>
    </w:p>
    <w:p w14:paraId="6D893FD3" w14:textId="77777777" w:rsidR="00190762" w:rsidRPr="00680744" w:rsidRDefault="00190762" w:rsidP="00680744">
      <w:pPr>
        <w:pStyle w:val="NormalWeb"/>
        <w:widowControl/>
        <w:spacing w:before="0" w:beforeAutospacing="0" w:after="0" w:afterAutospacing="0"/>
        <w:contextualSpacing/>
        <w:rPr>
          <w:color w:val="auto"/>
          <w:lang w:eastAsia="fr-FR"/>
        </w:rPr>
      </w:pPr>
    </w:p>
    <w:p w14:paraId="63F2DC7B" w14:textId="43D17BA3" w:rsidR="0073147C" w:rsidRPr="00680744" w:rsidRDefault="00507C3B" w:rsidP="00680744">
      <w:pPr>
        <w:widowControl/>
        <w:contextualSpacing/>
        <w:rPr>
          <w:color w:val="auto"/>
          <w:lang w:eastAsia="fr-FR"/>
        </w:rPr>
      </w:pPr>
      <w:r w:rsidRPr="00680744">
        <w:rPr>
          <w:color w:val="auto"/>
          <w:lang w:eastAsia="fr-FR"/>
        </w:rPr>
        <w:t>3</w:t>
      </w:r>
      <w:r w:rsidR="00190762" w:rsidRPr="00680744">
        <w:rPr>
          <w:color w:val="auto"/>
          <w:lang w:eastAsia="fr-FR"/>
        </w:rPr>
        <w:t>.1.</w:t>
      </w:r>
      <w:r w:rsidR="00A258FA" w:rsidRPr="00680744">
        <w:rPr>
          <w:color w:val="auto"/>
          <w:lang w:eastAsia="fr-FR"/>
        </w:rPr>
        <w:t>4</w:t>
      </w:r>
      <w:r w:rsidR="00190762" w:rsidRPr="00680744">
        <w:rPr>
          <w:color w:val="auto"/>
          <w:lang w:eastAsia="fr-FR"/>
        </w:rPr>
        <w:t xml:space="preserve">) </w:t>
      </w:r>
      <w:r w:rsidR="004D4F43" w:rsidRPr="00680744">
        <w:rPr>
          <w:color w:val="auto"/>
          <w:lang w:eastAsia="fr-FR"/>
        </w:rPr>
        <w:t xml:space="preserve">Cut the vitelline membrane externally to the extraembryonic vessels while holding </w:t>
      </w:r>
      <w:r w:rsidR="00190762" w:rsidRPr="00680744">
        <w:rPr>
          <w:color w:val="auto"/>
          <w:lang w:eastAsia="fr-FR"/>
        </w:rPr>
        <w:t>the embryo</w:t>
      </w:r>
      <w:r w:rsidR="004D4F43" w:rsidRPr="00680744">
        <w:rPr>
          <w:color w:val="auto"/>
          <w:lang w:eastAsia="fr-FR"/>
        </w:rPr>
        <w:t xml:space="preserve"> with thin forceps.</w:t>
      </w:r>
    </w:p>
    <w:p w14:paraId="05E6B7BC" w14:textId="77777777" w:rsidR="0073147C" w:rsidRPr="00680744" w:rsidRDefault="0073147C" w:rsidP="00680744">
      <w:pPr>
        <w:widowControl/>
        <w:contextualSpacing/>
        <w:rPr>
          <w:color w:val="auto"/>
          <w:lang w:eastAsia="fr-FR"/>
        </w:rPr>
      </w:pPr>
    </w:p>
    <w:p w14:paraId="1246798E" w14:textId="22AA8B9C" w:rsidR="00D4711F" w:rsidRDefault="00507C3B" w:rsidP="00680744">
      <w:pPr>
        <w:widowControl/>
        <w:contextualSpacing/>
        <w:rPr>
          <w:color w:val="auto"/>
          <w:lang w:val="en-GB" w:eastAsia="zh-CN"/>
        </w:rPr>
      </w:pPr>
      <w:r w:rsidRPr="00680744">
        <w:rPr>
          <w:color w:val="auto"/>
          <w:lang w:eastAsia="fr-FR"/>
        </w:rPr>
        <w:t>3</w:t>
      </w:r>
      <w:r w:rsidR="00A258FA" w:rsidRPr="00680744">
        <w:rPr>
          <w:color w:val="auto"/>
          <w:lang w:eastAsia="fr-FR"/>
        </w:rPr>
        <w:t>.1.5</w:t>
      </w:r>
      <w:r w:rsidR="00190762" w:rsidRPr="00680744">
        <w:rPr>
          <w:color w:val="auto"/>
          <w:lang w:eastAsia="fr-FR"/>
        </w:rPr>
        <w:t xml:space="preserve">) </w:t>
      </w:r>
      <w:r w:rsidR="00886890" w:rsidRPr="00680744">
        <w:rPr>
          <w:color w:val="auto"/>
          <w:lang w:val="en-GB" w:eastAsia="zh-CN"/>
        </w:rPr>
        <w:t>Under a stereomicroscope, p</w:t>
      </w:r>
      <w:r w:rsidR="00886890" w:rsidRPr="00680744">
        <w:rPr>
          <w:color w:val="auto"/>
          <w:lang w:eastAsia="fr-FR"/>
        </w:rPr>
        <w:t xml:space="preserve">lace </w:t>
      </w:r>
      <w:r w:rsidR="00190762" w:rsidRPr="00680744">
        <w:rPr>
          <w:color w:val="auto"/>
          <w:lang w:eastAsia="fr-FR"/>
        </w:rPr>
        <w:t xml:space="preserve">the embryo </w:t>
      </w:r>
      <w:r w:rsidR="00886890" w:rsidRPr="00680744">
        <w:rPr>
          <w:color w:val="auto"/>
          <w:lang w:eastAsia="fr-FR"/>
        </w:rPr>
        <w:t xml:space="preserve">in </w:t>
      </w:r>
      <w:r w:rsidR="00A258FA" w:rsidRPr="00680744">
        <w:rPr>
          <w:color w:val="auto"/>
          <w:lang w:val="en-GB" w:eastAsia="zh-CN"/>
        </w:rPr>
        <w:t xml:space="preserve">a 100 mm </w:t>
      </w:r>
      <w:r w:rsidR="00B728D2">
        <w:rPr>
          <w:color w:val="auto"/>
          <w:lang w:eastAsia="fr-FR"/>
        </w:rPr>
        <w:t>P</w:t>
      </w:r>
      <w:r w:rsidR="00A258FA" w:rsidRPr="00680744">
        <w:rPr>
          <w:color w:val="auto"/>
          <w:lang w:eastAsia="fr-FR"/>
        </w:rPr>
        <w:t>etri</w:t>
      </w:r>
      <w:r w:rsidR="00B728D2">
        <w:rPr>
          <w:color w:val="auto"/>
          <w:lang w:eastAsia="fr-FR"/>
        </w:rPr>
        <w:t xml:space="preserve"> </w:t>
      </w:r>
      <w:r w:rsidR="00A258FA" w:rsidRPr="00680744">
        <w:rPr>
          <w:color w:val="auto"/>
          <w:lang w:eastAsia="fr-FR"/>
        </w:rPr>
        <w:t>dish</w:t>
      </w:r>
      <w:r w:rsidR="00A258FA" w:rsidRPr="00680744">
        <w:rPr>
          <w:color w:val="auto"/>
          <w:lang w:val="en-GB" w:eastAsia="zh-CN"/>
        </w:rPr>
        <w:t xml:space="preserve"> with </w:t>
      </w:r>
      <w:r w:rsidR="00851079">
        <w:rPr>
          <w:color w:val="auto"/>
          <w:lang w:val="en-GB" w:eastAsia="zh-CN"/>
        </w:rPr>
        <w:t xml:space="preserve">a </w:t>
      </w:r>
      <w:r w:rsidR="00A258FA" w:rsidRPr="00680744">
        <w:rPr>
          <w:color w:val="auto"/>
          <w:lang w:val="en-GB" w:eastAsia="zh-CN"/>
        </w:rPr>
        <w:t>black base containing 10</w:t>
      </w:r>
      <w:r w:rsidR="00E74FDA" w:rsidRPr="00680744">
        <w:rPr>
          <w:color w:val="auto"/>
          <w:lang w:val="en-GB" w:eastAsia="zh-CN"/>
        </w:rPr>
        <w:t xml:space="preserve"> mL</w:t>
      </w:r>
      <w:r w:rsidR="00A258FA" w:rsidRPr="00680744">
        <w:rPr>
          <w:color w:val="auto"/>
          <w:lang w:val="en-GB" w:eastAsia="zh-CN"/>
        </w:rPr>
        <w:t xml:space="preserve"> of cold PBS</w:t>
      </w:r>
      <w:r w:rsidR="00190762" w:rsidRPr="00680744">
        <w:rPr>
          <w:color w:val="auto"/>
          <w:lang w:val="en-GB" w:eastAsia="zh-CN"/>
        </w:rPr>
        <w:t xml:space="preserve">. </w:t>
      </w:r>
    </w:p>
    <w:p w14:paraId="71AC22D4" w14:textId="77777777" w:rsidR="00D4711F" w:rsidRDefault="00D4711F" w:rsidP="00680744">
      <w:pPr>
        <w:widowControl/>
        <w:contextualSpacing/>
        <w:rPr>
          <w:b/>
          <w:color w:val="auto"/>
          <w:lang w:val="en-GB" w:eastAsia="zh-CN"/>
        </w:rPr>
      </w:pPr>
    </w:p>
    <w:p w14:paraId="352BAC67" w14:textId="03BAA510" w:rsidR="00190762" w:rsidRPr="00680744" w:rsidRDefault="00B728D2" w:rsidP="00680744">
      <w:pPr>
        <w:widowControl/>
        <w:contextualSpacing/>
        <w:rPr>
          <w:color w:val="auto"/>
          <w:lang w:val="en-GB" w:eastAsia="zh-CN"/>
        </w:rPr>
      </w:pPr>
      <w:r w:rsidRPr="001C757B">
        <w:rPr>
          <w:color w:val="auto"/>
          <w:lang w:val="en-GB" w:eastAsia="zh-CN"/>
        </w:rPr>
        <w:t>NOTE:</w:t>
      </w:r>
      <w:r w:rsidR="00190762" w:rsidRPr="00680744">
        <w:rPr>
          <w:color w:val="auto"/>
          <w:lang w:val="en-GB" w:eastAsia="zh-CN"/>
        </w:rPr>
        <w:t xml:space="preserve"> </w:t>
      </w:r>
      <w:r w:rsidR="00886890" w:rsidRPr="00680744">
        <w:rPr>
          <w:color w:val="auto"/>
          <w:lang w:val="en-GB" w:eastAsia="zh-CN"/>
        </w:rPr>
        <w:t xml:space="preserve">Use a </w:t>
      </w:r>
      <w:r w:rsidR="00886890" w:rsidRPr="00680744">
        <w:rPr>
          <w:color w:val="auto"/>
          <w:lang w:eastAsia="fr-FR"/>
        </w:rPr>
        <w:t>stereomicroscope</w:t>
      </w:r>
      <w:r w:rsidR="00886890" w:rsidRPr="00680744">
        <w:rPr>
          <w:color w:val="auto"/>
          <w:lang w:val="en-GB" w:eastAsia="zh-CN"/>
        </w:rPr>
        <w:t xml:space="preserve"> </w:t>
      </w:r>
      <w:r w:rsidR="00190762" w:rsidRPr="00680744">
        <w:rPr>
          <w:color w:val="auto"/>
          <w:lang w:val="en-GB" w:eastAsia="zh-CN"/>
        </w:rPr>
        <w:t>f</w:t>
      </w:r>
      <w:r w:rsidR="00190762" w:rsidRPr="00680744">
        <w:rPr>
          <w:color w:val="auto"/>
          <w:lang w:eastAsia="fr-FR"/>
        </w:rPr>
        <w:t xml:space="preserve">rom this point forward </w:t>
      </w:r>
      <w:r w:rsidR="00886890" w:rsidRPr="00680744">
        <w:rPr>
          <w:color w:val="auto"/>
          <w:lang w:eastAsia="fr-FR"/>
        </w:rPr>
        <w:t>for progressive magnification of</w:t>
      </w:r>
      <w:r w:rsidR="00190762" w:rsidRPr="00680744">
        <w:rPr>
          <w:color w:val="auto"/>
          <w:lang w:eastAsia="fr-FR"/>
        </w:rPr>
        <w:t xml:space="preserve"> microsurgery procedures. </w:t>
      </w:r>
    </w:p>
    <w:p w14:paraId="6781C15C" w14:textId="77777777" w:rsidR="00190762" w:rsidRPr="00680744" w:rsidRDefault="00190762" w:rsidP="00680744">
      <w:pPr>
        <w:widowControl/>
        <w:contextualSpacing/>
        <w:rPr>
          <w:color w:val="auto"/>
          <w:lang w:val="en-GB" w:eastAsia="zh-CN"/>
        </w:rPr>
      </w:pPr>
    </w:p>
    <w:p w14:paraId="0431DFAA" w14:textId="0EC9A83E" w:rsidR="00A44CB2" w:rsidRPr="00680744" w:rsidRDefault="00507C3B" w:rsidP="00680744">
      <w:pPr>
        <w:widowControl/>
        <w:contextualSpacing/>
        <w:rPr>
          <w:color w:val="auto"/>
          <w:lang w:val="en-GB" w:eastAsia="fr-FR"/>
        </w:rPr>
      </w:pPr>
      <w:r w:rsidRPr="00680744">
        <w:rPr>
          <w:color w:val="auto"/>
          <w:lang w:val="en-GB" w:eastAsia="zh-CN"/>
        </w:rPr>
        <w:t>3</w:t>
      </w:r>
      <w:r w:rsidR="00A258FA" w:rsidRPr="00680744">
        <w:rPr>
          <w:color w:val="auto"/>
          <w:lang w:val="en-GB" w:eastAsia="zh-CN"/>
        </w:rPr>
        <w:t>.1.</w:t>
      </w:r>
      <w:r w:rsidR="00AC054C" w:rsidRPr="00680744">
        <w:rPr>
          <w:color w:val="auto"/>
          <w:lang w:val="en-GB" w:eastAsia="zh-CN"/>
        </w:rPr>
        <w:t>6</w:t>
      </w:r>
      <w:r w:rsidR="00190762" w:rsidRPr="00680744">
        <w:rPr>
          <w:color w:val="auto"/>
          <w:lang w:val="en-GB" w:eastAsia="zh-CN"/>
        </w:rPr>
        <w:t xml:space="preserve">) </w:t>
      </w:r>
      <w:r w:rsidR="00886890" w:rsidRPr="00680744">
        <w:rPr>
          <w:color w:val="auto"/>
          <w:lang w:val="en-GB" w:eastAsia="zh-CN"/>
        </w:rPr>
        <w:t>Use four thin insect pins to h</w:t>
      </w:r>
      <w:r w:rsidR="00190762" w:rsidRPr="00680744">
        <w:rPr>
          <w:color w:val="auto"/>
          <w:lang w:val="en-GB" w:eastAsia="zh-CN"/>
        </w:rPr>
        <w:t xml:space="preserve">old the embryo to the bottom of the plate. Place </w:t>
      </w:r>
      <w:r w:rsidR="00886890" w:rsidRPr="00680744">
        <w:rPr>
          <w:color w:val="auto"/>
          <w:lang w:val="en-GB" w:eastAsia="zh-CN"/>
        </w:rPr>
        <w:t xml:space="preserve">the </w:t>
      </w:r>
      <w:r w:rsidR="00190762" w:rsidRPr="00680744">
        <w:rPr>
          <w:color w:val="auto"/>
          <w:lang w:val="en-GB" w:eastAsia="zh-CN"/>
        </w:rPr>
        <w:t xml:space="preserve">pins </w:t>
      </w:r>
      <w:r w:rsidR="00886890" w:rsidRPr="00680744">
        <w:rPr>
          <w:color w:val="auto"/>
          <w:lang w:val="en-GB" w:eastAsia="zh-CN"/>
        </w:rPr>
        <w:t xml:space="preserve">in the extraembryonic region </w:t>
      </w:r>
      <w:r w:rsidR="00190762" w:rsidRPr="00680744">
        <w:rPr>
          <w:color w:val="auto"/>
          <w:lang w:val="en-GB" w:eastAsia="zh-CN"/>
        </w:rPr>
        <w:t>forming a square shape.</w:t>
      </w:r>
      <w:r w:rsidR="00B728D2">
        <w:rPr>
          <w:color w:val="auto"/>
          <w:lang w:val="en-GB" w:eastAsia="zh-CN"/>
        </w:rPr>
        <w:t xml:space="preserve"> </w:t>
      </w:r>
    </w:p>
    <w:p w14:paraId="21675438" w14:textId="77777777" w:rsidR="00A44CB2" w:rsidRPr="00680744" w:rsidRDefault="00A44CB2" w:rsidP="00680744">
      <w:pPr>
        <w:widowControl/>
        <w:contextualSpacing/>
        <w:rPr>
          <w:color w:val="auto"/>
          <w:lang w:val="en-GB" w:eastAsia="fr-FR"/>
        </w:rPr>
      </w:pPr>
    </w:p>
    <w:bookmarkEnd w:id="4"/>
    <w:p w14:paraId="3C6A9DC1" w14:textId="4F22E680" w:rsidR="00190762" w:rsidRPr="00680744" w:rsidRDefault="00507C3B" w:rsidP="00680744">
      <w:pPr>
        <w:widowControl/>
        <w:contextualSpacing/>
        <w:rPr>
          <w:color w:val="auto"/>
          <w:lang w:eastAsia="fr-FR"/>
        </w:rPr>
      </w:pPr>
      <w:r w:rsidRPr="00680744">
        <w:rPr>
          <w:color w:val="auto"/>
          <w:lang w:eastAsia="fr-FR"/>
        </w:rPr>
        <w:t>3</w:t>
      </w:r>
      <w:r w:rsidR="00190762" w:rsidRPr="00680744">
        <w:rPr>
          <w:color w:val="auto"/>
          <w:lang w:eastAsia="fr-FR"/>
        </w:rPr>
        <w:t>.1.</w:t>
      </w:r>
      <w:r w:rsidR="00AC054C" w:rsidRPr="00680744">
        <w:rPr>
          <w:color w:val="auto"/>
          <w:lang w:eastAsia="fr-FR"/>
        </w:rPr>
        <w:t>7</w:t>
      </w:r>
      <w:r w:rsidR="00190762" w:rsidRPr="00680744">
        <w:rPr>
          <w:color w:val="auto"/>
          <w:lang w:eastAsia="fr-FR"/>
        </w:rPr>
        <w:t xml:space="preserve">) </w:t>
      </w:r>
      <w:r w:rsidR="00A44CB2" w:rsidRPr="00680744">
        <w:rPr>
          <w:color w:val="auto"/>
          <w:lang w:eastAsia="fr-FR"/>
        </w:rPr>
        <w:t>P</w:t>
      </w:r>
      <w:r w:rsidR="00AA1D82" w:rsidRPr="00680744">
        <w:rPr>
          <w:color w:val="auto"/>
          <w:lang w:eastAsia="fr-FR"/>
        </w:rPr>
        <w:t xml:space="preserve">erform two cuts between the </w:t>
      </w:r>
      <w:proofErr w:type="spellStart"/>
      <w:r w:rsidR="00AA1D82" w:rsidRPr="00680744">
        <w:rPr>
          <w:color w:val="auto"/>
          <w:lang w:eastAsia="fr-FR"/>
        </w:rPr>
        <w:t>somites</w:t>
      </w:r>
      <w:proofErr w:type="spellEnd"/>
      <w:r w:rsidR="00AA1D82" w:rsidRPr="00680744">
        <w:rPr>
          <w:color w:val="auto"/>
          <w:lang w:eastAsia="fr-FR"/>
        </w:rPr>
        <w:t xml:space="preserve"> 19 and 24</w:t>
      </w:r>
      <w:r w:rsidR="005F5FC5" w:rsidRPr="00680744">
        <w:rPr>
          <w:color w:val="auto"/>
          <w:lang w:eastAsia="fr-FR"/>
        </w:rPr>
        <w:t xml:space="preserve"> </w:t>
      </w:r>
      <w:r w:rsidR="00AA1D82" w:rsidRPr="00680744">
        <w:rPr>
          <w:color w:val="auto"/>
          <w:lang w:eastAsia="fr-FR"/>
        </w:rPr>
        <w:t>transversely to the embryo axis an</w:t>
      </w:r>
      <w:r w:rsidR="00A44CB2" w:rsidRPr="00680744">
        <w:rPr>
          <w:color w:val="auto"/>
          <w:lang w:eastAsia="fr-FR"/>
        </w:rPr>
        <w:t xml:space="preserve">d crossing all embryo territory, using </w:t>
      </w:r>
      <w:proofErr w:type="spellStart"/>
      <w:r w:rsidR="00B728D2" w:rsidRPr="00680744">
        <w:rPr>
          <w:color w:val="auto"/>
          <w:lang w:eastAsia="fr-FR"/>
        </w:rPr>
        <w:t>wecker</w:t>
      </w:r>
      <w:proofErr w:type="spellEnd"/>
      <w:r w:rsidR="00B728D2" w:rsidRPr="00680744">
        <w:rPr>
          <w:color w:val="auto"/>
          <w:lang w:eastAsia="fr-FR"/>
        </w:rPr>
        <w:t xml:space="preserve"> eye scissors</w:t>
      </w:r>
      <w:r w:rsidR="00A44CB2" w:rsidRPr="00680744">
        <w:rPr>
          <w:color w:val="auto"/>
          <w:lang w:eastAsia="fr-FR"/>
        </w:rPr>
        <w:t>.</w:t>
      </w:r>
    </w:p>
    <w:p w14:paraId="06908D8B" w14:textId="77777777" w:rsidR="00AA1D82" w:rsidRPr="00680744" w:rsidRDefault="00AA1D82" w:rsidP="00680744">
      <w:pPr>
        <w:widowControl/>
        <w:contextualSpacing/>
        <w:rPr>
          <w:color w:val="auto"/>
          <w:lang w:eastAsia="fr-FR"/>
        </w:rPr>
      </w:pPr>
    </w:p>
    <w:p w14:paraId="007F50EB" w14:textId="2EC53B7D" w:rsidR="00AA1D82" w:rsidRPr="00680744" w:rsidRDefault="00507C3B" w:rsidP="00680744">
      <w:pPr>
        <w:widowControl/>
        <w:contextualSpacing/>
        <w:rPr>
          <w:color w:val="auto"/>
          <w:lang w:eastAsia="fr-FR"/>
        </w:rPr>
      </w:pPr>
      <w:r w:rsidRPr="00680744">
        <w:rPr>
          <w:color w:val="auto"/>
          <w:lang w:eastAsia="fr-FR"/>
        </w:rPr>
        <w:t>3</w:t>
      </w:r>
      <w:r w:rsidR="00190762" w:rsidRPr="00680744">
        <w:rPr>
          <w:color w:val="auto"/>
          <w:lang w:eastAsia="fr-FR"/>
        </w:rPr>
        <w:t>.1.</w:t>
      </w:r>
      <w:r w:rsidR="00AC054C" w:rsidRPr="00680744">
        <w:rPr>
          <w:color w:val="auto"/>
          <w:lang w:eastAsia="fr-FR"/>
        </w:rPr>
        <w:t>8</w:t>
      </w:r>
      <w:r w:rsidR="00190762" w:rsidRPr="00680744">
        <w:rPr>
          <w:color w:val="auto"/>
          <w:lang w:eastAsia="fr-FR"/>
        </w:rPr>
        <w:t xml:space="preserve">) </w:t>
      </w:r>
      <w:r w:rsidR="00536418" w:rsidRPr="00680744">
        <w:rPr>
          <w:color w:val="auto"/>
          <w:lang w:eastAsia="fr-FR"/>
        </w:rPr>
        <w:t>Release</w:t>
      </w:r>
      <w:r w:rsidR="00AA1D82" w:rsidRPr="00680744">
        <w:rPr>
          <w:color w:val="auto"/>
          <w:lang w:eastAsia="fr-FR"/>
        </w:rPr>
        <w:t xml:space="preserve"> </w:t>
      </w:r>
      <w:r w:rsidR="005F5FC5" w:rsidRPr="00680744">
        <w:rPr>
          <w:color w:val="auto"/>
          <w:lang w:eastAsia="fr-FR"/>
        </w:rPr>
        <w:t xml:space="preserve">the </w:t>
      </w:r>
      <w:r w:rsidR="00A44CB2" w:rsidRPr="00680744">
        <w:rPr>
          <w:color w:val="auto"/>
          <w:lang w:eastAsia="fr-FR"/>
        </w:rPr>
        <w:t>embryo section, ss19-24,</w:t>
      </w:r>
      <w:r w:rsidR="00AA1D82" w:rsidRPr="00680744">
        <w:rPr>
          <w:color w:val="auto"/>
          <w:lang w:eastAsia="fr-FR"/>
        </w:rPr>
        <w:t xml:space="preserve"> b</w:t>
      </w:r>
      <w:r w:rsidR="005F5FC5" w:rsidRPr="00680744">
        <w:rPr>
          <w:color w:val="auto"/>
          <w:lang w:eastAsia="fr-FR"/>
        </w:rPr>
        <w:t>y cutting marginal</w:t>
      </w:r>
      <w:r w:rsidR="00AA1D82" w:rsidRPr="00680744">
        <w:rPr>
          <w:color w:val="auto"/>
          <w:lang w:eastAsia="fr-FR"/>
        </w:rPr>
        <w:t xml:space="preserve"> embryonic edges.</w:t>
      </w:r>
    </w:p>
    <w:p w14:paraId="2B4E68E2" w14:textId="77777777" w:rsidR="00AA1D82" w:rsidRPr="00680744" w:rsidRDefault="00AA1D82" w:rsidP="00680744">
      <w:pPr>
        <w:widowControl/>
        <w:contextualSpacing/>
        <w:rPr>
          <w:color w:val="auto"/>
          <w:lang w:eastAsia="fr-FR"/>
        </w:rPr>
      </w:pPr>
    </w:p>
    <w:p w14:paraId="6132C163" w14:textId="3162E7D9" w:rsidR="00190762" w:rsidRPr="00680744" w:rsidRDefault="00536418" w:rsidP="00680744">
      <w:pPr>
        <w:widowControl/>
        <w:contextualSpacing/>
        <w:rPr>
          <w:b/>
          <w:color w:val="auto"/>
          <w:lang w:eastAsia="fr-FR"/>
        </w:rPr>
      </w:pPr>
      <w:r w:rsidRPr="00680744">
        <w:rPr>
          <w:color w:val="auto"/>
          <w:lang w:eastAsia="fr-FR"/>
        </w:rPr>
        <w:t>3.1.</w:t>
      </w:r>
      <w:r w:rsidR="00AC054C" w:rsidRPr="00680744">
        <w:rPr>
          <w:color w:val="auto"/>
          <w:lang w:eastAsia="fr-FR"/>
        </w:rPr>
        <w:t>9</w:t>
      </w:r>
      <w:r w:rsidRPr="00680744">
        <w:rPr>
          <w:color w:val="auto"/>
          <w:lang w:eastAsia="fr-FR"/>
        </w:rPr>
        <w:t xml:space="preserve">) </w:t>
      </w:r>
      <w:r w:rsidR="00190762" w:rsidRPr="00680744">
        <w:rPr>
          <w:color w:val="auto"/>
          <w:lang w:eastAsia="fr-FR"/>
        </w:rPr>
        <w:t xml:space="preserve">Aspirate the </w:t>
      </w:r>
      <w:r w:rsidR="00A44CB2" w:rsidRPr="00680744">
        <w:rPr>
          <w:color w:val="auto"/>
          <w:lang w:eastAsia="fr-FR"/>
        </w:rPr>
        <w:t xml:space="preserve">ss19-24 </w:t>
      </w:r>
      <w:r w:rsidR="00190762" w:rsidRPr="00680744">
        <w:rPr>
          <w:color w:val="auto"/>
          <w:lang w:eastAsia="fr-FR"/>
        </w:rPr>
        <w:t xml:space="preserve">tissues and transfer to a glass dish </w:t>
      </w:r>
      <w:r w:rsidR="00B728D2">
        <w:rPr>
          <w:color w:val="auto"/>
          <w:lang w:eastAsia="fr-FR"/>
        </w:rPr>
        <w:t>three-quarters</w:t>
      </w:r>
      <w:r w:rsidR="00190762" w:rsidRPr="00680744">
        <w:rPr>
          <w:color w:val="auto"/>
          <w:lang w:val="en-GB" w:eastAsia="zh-CN"/>
        </w:rPr>
        <w:t xml:space="preserve"> filled with cold PBS</w:t>
      </w:r>
      <w:r w:rsidR="00190762" w:rsidRPr="00680744">
        <w:rPr>
          <w:color w:val="auto"/>
          <w:lang w:eastAsia="fr-FR"/>
        </w:rPr>
        <w:t xml:space="preserve"> using a 2 mL sterile </w:t>
      </w:r>
      <w:r w:rsidR="00934494" w:rsidRPr="00680744">
        <w:rPr>
          <w:color w:val="auto"/>
          <w:lang w:eastAsia="fr-FR"/>
        </w:rPr>
        <w:t>Pasteur</w:t>
      </w:r>
      <w:r w:rsidR="00190762" w:rsidRPr="00680744">
        <w:rPr>
          <w:color w:val="auto"/>
          <w:lang w:eastAsia="fr-FR"/>
        </w:rPr>
        <w:t xml:space="preserve"> pipette. </w:t>
      </w:r>
    </w:p>
    <w:p w14:paraId="7331EFB8" w14:textId="77777777" w:rsidR="00190762" w:rsidRPr="00680744" w:rsidRDefault="00190762" w:rsidP="00680744">
      <w:pPr>
        <w:widowControl/>
        <w:contextualSpacing/>
        <w:rPr>
          <w:b/>
          <w:color w:val="auto"/>
          <w:lang w:eastAsia="fr-FR"/>
        </w:rPr>
      </w:pPr>
    </w:p>
    <w:p w14:paraId="7DA2402A" w14:textId="561F32D3" w:rsidR="00E65583" w:rsidRPr="00680744" w:rsidRDefault="00507C3B" w:rsidP="00680744">
      <w:pPr>
        <w:widowControl/>
        <w:contextualSpacing/>
        <w:rPr>
          <w:color w:val="auto"/>
        </w:rPr>
      </w:pPr>
      <w:r w:rsidRPr="00680744">
        <w:rPr>
          <w:color w:val="auto"/>
        </w:rPr>
        <w:t>3</w:t>
      </w:r>
      <w:r w:rsidR="00190762" w:rsidRPr="00680744">
        <w:rPr>
          <w:color w:val="auto"/>
          <w:lang w:val="en-GB"/>
        </w:rPr>
        <w:t xml:space="preserve">.2) </w:t>
      </w:r>
      <w:r w:rsidR="00B728D2" w:rsidRPr="00680744">
        <w:rPr>
          <w:color w:val="auto"/>
        </w:rPr>
        <w:t>Isolat</w:t>
      </w:r>
      <w:r w:rsidR="00B728D2">
        <w:rPr>
          <w:color w:val="auto"/>
        </w:rPr>
        <w:t>e</w:t>
      </w:r>
      <w:r w:rsidR="00B728D2" w:rsidRPr="00680744">
        <w:rPr>
          <w:color w:val="auto"/>
        </w:rPr>
        <w:t xml:space="preserve"> </w:t>
      </w:r>
      <w:r w:rsidR="00190762" w:rsidRPr="00680744">
        <w:rPr>
          <w:color w:val="auto"/>
        </w:rPr>
        <w:t xml:space="preserve">the </w:t>
      </w:r>
      <w:r w:rsidR="00536418" w:rsidRPr="00680744">
        <w:rPr>
          <w:color w:val="auto"/>
        </w:rPr>
        <w:t>lateral mesoderm</w:t>
      </w:r>
      <w:r w:rsidR="00190762" w:rsidRPr="00680744">
        <w:rPr>
          <w:color w:val="auto"/>
        </w:rPr>
        <w:t xml:space="preserve"> </w:t>
      </w:r>
      <w:r w:rsidR="00536418" w:rsidRPr="00680744">
        <w:rPr>
          <w:color w:val="auto"/>
        </w:rPr>
        <w:t xml:space="preserve">from </w:t>
      </w:r>
      <w:proofErr w:type="spellStart"/>
      <w:r w:rsidR="00536418" w:rsidRPr="00680744">
        <w:rPr>
          <w:color w:val="auto"/>
        </w:rPr>
        <w:t>somatopleura</w:t>
      </w:r>
      <w:proofErr w:type="spellEnd"/>
      <w:r w:rsidR="00536418" w:rsidRPr="00680744">
        <w:rPr>
          <w:color w:val="auto"/>
        </w:rPr>
        <w:t xml:space="preserve"> region (ss19-24) </w:t>
      </w:r>
      <w:r w:rsidR="002812B7" w:rsidRPr="00680744">
        <w:rPr>
          <w:color w:val="auto"/>
        </w:rPr>
        <w:t>by enzymatic digestion with pancreatin</w:t>
      </w:r>
      <w:r w:rsidR="00FC3CBC" w:rsidRPr="00680744">
        <w:rPr>
          <w:color w:val="auto"/>
        </w:rPr>
        <w:t xml:space="preserve"> </w:t>
      </w:r>
      <w:r w:rsidR="00E65583" w:rsidRPr="00680744">
        <w:rPr>
          <w:color w:val="auto"/>
        </w:rPr>
        <w:t xml:space="preserve">(8 mg/mL; 1:3 dilution </w:t>
      </w:r>
      <w:r w:rsidR="00851079">
        <w:rPr>
          <w:color w:val="auto"/>
        </w:rPr>
        <w:t xml:space="preserve">of </w:t>
      </w:r>
      <w:r w:rsidR="00E65583" w:rsidRPr="00680744">
        <w:rPr>
          <w:color w:val="auto"/>
        </w:rPr>
        <w:t>25</w:t>
      </w:r>
      <w:r w:rsidR="00851079">
        <w:rPr>
          <w:color w:val="auto"/>
        </w:rPr>
        <w:t xml:space="preserve"> </w:t>
      </w:r>
      <w:r w:rsidR="00E65583" w:rsidRPr="00680744">
        <w:rPr>
          <w:color w:val="auto"/>
        </w:rPr>
        <w:t>mg/mL with cold PBS).</w:t>
      </w:r>
    </w:p>
    <w:p w14:paraId="1C0131AB" w14:textId="56D32794" w:rsidR="00190762" w:rsidRPr="00680744" w:rsidRDefault="00190762" w:rsidP="00680744">
      <w:pPr>
        <w:widowControl/>
        <w:contextualSpacing/>
        <w:rPr>
          <w:color w:val="auto"/>
        </w:rPr>
      </w:pPr>
    </w:p>
    <w:p w14:paraId="74DB2A1C" w14:textId="0BC407D1" w:rsidR="00190762" w:rsidRPr="00680744" w:rsidRDefault="00507C3B" w:rsidP="00680744">
      <w:pPr>
        <w:widowControl/>
        <w:contextualSpacing/>
        <w:rPr>
          <w:color w:val="auto"/>
          <w:lang w:eastAsia="fr-FR"/>
        </w:rPr>
      </w:pPr>
      <w:r w:rsidRPr="00680744">
        <w:rPr>
          <w:color w:val="auto"/>
          <w:lang w:eastAsia="fr-FR"/>
        </w:rPr>
        <w:t>3</w:t>
      </w:r>
      <w:r w:rsidR="00190762" w:rsidRPr="00680744">
        <w:rPr>
          <w:color w:val="auto"/>
          <w:lang w:eastAsia="fr-FR"/>
        </w:rPr>
        <w:t>.2.1) With the help of spatula and thin forceps</w:t>
      </w:r>
      <w:r w:rsidR="00851079">
        <w:rPr>
          <w:color w:val="auto"/>
          <w:lang w:eastAsia="fr-FR"/>
        </w:rPr>
        <w:t>,</w:t>
      </w:r>
      <w:r w:rsidR="00190762" w:rsidRPr="00680744">
        <w:rPr>
          <w:color w:val="auto"/>
          <w:lang w:eastAsia="fr-FR"/>
        </w:rPr>
        <w:t xml:space="preserve"> transfer the </w:t>
      </w:r>
      <w:r w:rsidR="00326A1C" w:rsidRPr="00680744">
        <w:rPr>
          <w:color w:val="auto"/>
          <w:lang w:eastAsia="fr-FR"/>
        </w:rPr>
        <w:t>ss19-24 tissues</w:t>
      </w:r>
      <w:r w:rsidR="00190762" w:rsidRPr="00680744">
        <w:rPr>
          <w:color w:val="auto"/>
          <w:lang w:eastAsia="fr-FR"/>
        </w:rPr>
        <w:t xml:space="preserve"> to a glass dish </w:t>
      </w:r>
      <w:r w:rsidR="00B728D2">
        <w:rPr>
          <w:color w:val="auto"/>
          <w:lang w:eastAsia="fr-FR"/>
        </w:rPr>
        <w:t xml:space="preserve">three-quarters </w:t>
      </w:r>
      <w:r w:rsidR="00190762" w:rsidRPr="00680744">
        <w:rPr>
          <w:color w:val="auto"/>
          <w:lang w:val="en-GB" w:eastAsia="zh-CN"/>
        </w:rPr>
        <w:t>filled with cold pancreatin</w:t>
      </w:r>
      <w:r w:rsidR="00D666C5" w:rsidRPr="00680744">
        <w:rPr>
          <w:color w:val="auto"/>
          <w:lang w:val="en-GB" w:eastAsia="zh-CN"/>
        </w:rPr>
        <w:t xml:space="preserve"> solution</w:t>
      </w:r>
      <w:r w:rsidR="00190762" w:rsidRPr="00680744">
        <w:rPr>
          <w:color w:val="auto"/>
          <w:lang w:val="en-GB" w:eastAsia="zh-CN"/>
        </w:rPr>
        <w:t>.</w:t>
      </w:r>
    </w:p>
    <w:p w14:paraId="16EB6ED5" w14:textId="77777777" w:rsidR="00190762" w:rsidRPr="00680744" w:rsidRDefault="00190762" w:rsidP="00680744">
      <w:pPr>
        <w:widowControl/>
        <w:contextualSpacing/>
        <w:rPr>
          <w:color w:val="auto"/>
        </w:rPr>
      </w:pPr>
    </w:p>
    <w:p w14:paraId="04FF0347" w14:textId="7A6C85FC" w:rsidR="002812B7" w:rsidRPr="00680744" w:rsidRDefault="00507C3B" w:rsidP="00680744">
      <w:pPr>
        <w:widowControl/>
        <w:contextualSpacing/>
        <w:rPr>
          <w:color w:val="auto"/>
          <w:lang w:eastAsia="fr-FR"/>
        </w:rPr>
      </w:pPr>
      <w:r w:rsidRPr="00680744">
        <w:rPr>
          <w:color w:val="auto"/>
          <w:lang w:eastAsia="fr-FR"/>
        </w:rPr>
        <w:t>3</w:t>
      </w:r>
      <w:r w:rsidR="00190762" w:rsidRPr="00680744">
        <w:rPr>
          <w:color w:val="auto"/>
          <w:lang w:eastAsia="fr-FR"/>
        </w:rPr>
        <w:t xml:space="preserve">.2.2) Incubate </w:t>
      </w:r>
      <w:r w:rsidR="002812B7" w:rsidRPr="00680744">
        <w:rPr>
          <w:color w:val="auto"/>
          <w:lang w:eastAsia="fr-FR"/>
        </w:rPr>
        <w:t>for 30 min</w:t>
      </w:r>
      <w:r w:rsidR="00B728D2">
        <w:rPr>
          <w:color w:val="auto"/>
          <w:lang w:eastAsia="fr-FR"/>
        </w:rPr>
        <w:t xml:space="preserve"> </w:t>
      </w:r>
      <w:r w:rsidR="002812B7" w:rsidRPr="00680744">
        <w:rPr>
          <w:color w:val="auto"/>
          <w:lang w:eastAsia="fr-FR"/>
        </w:rPr>
        <w:t>on ice for enzymatic digestion.</w:t>
      </w:r>
    </w:p>
    <w:p w14:paraId="6107A231" w14:textId="07027995" w:rsidR="00190762" w:rsidRPr="00680744" w:rsidRDefault="00190762" w:rsidP="00680744">
      <w:pPr>
        <w:widowControl/>
        <w:contextualSpacing/>
        <w:rPr>
          <w:color w:val="auto"/>
          <w:lang w:eastAsia="fr-FR"/>
        </w:rPr>
      </w:pPr>
    </w:p>
    <w:p w14:paraId="6E7E1BE4" w14:textId="77777777" w:rsidR="00D4711F" w:rsidRDefault="00507C3B" w:rsidP="00680744">
      <w:pPr>
        <w:widowControl/>
        <w:contextualSpacing/>
        <w:rPr>
          <w:color w:val="auto"/>
          <w:lang w:eastAsia="fr-FR"/>
        </w:rPr>
      </w:pPr>
      <w:r w:rsidRPr="00680744">
        <w:rPr>
          <w:color w:val="auto"/>
          <w:lang w:eastAsia="fr-FR"/>
        </w:rPr>
        <w:t>3</w:t>
      </w:r>
      <w:r w:rsidR="00190762" w:rsidRPr="00680744">
        <w:rPr>
          <w:color w:val="auto"/>
          <w:lang w:eastAsia="fr-FR"/>
        </w:rPr>
        <w:t xml:space="preserve">.2.3) </w:t>
      </w:r>
      <w:r w:rsidR="00190762" w:rsidRPr="00680744">
        <w:rPr>
          <w:color w:val="auto"/>
        </w:rPr>
        <w:t xml:space="preserve">Under the </w:t>
      </w:r>
      <w:proofErr w:type="spellStart"/>
      <w:r w:rsidR="00190762" w:rsidRPr="00680744">
        <w:rPr>
          <w:color w:val="auto"/>
          <w:lang w:val="en-GB" w:eastAsia="zh-CN"/>
        </w:rPr>
        <w:t>ster</w:t>
      </w:r>
      <w:r w:rsidR="00190762" w:rsidRPr="00680744">
        <w:rPr>
          <w:color w:val="auto"/>
        </w:rPr>
        <w:t>eomicroscope</w:t>
      </w:r>
      <w:proofErr w:type="spellEnd"/>
      <w:r w:rsidR="00190762" w:rsidRPr="00680744">
        <w:rPr>
          <w:color w:val="auto"/>
        </w:rPr>
        <w:t>,</w:t>
      </w:r>
      <w:r w:rsidR="00190762" w:rsidRPr="00680744">
        <w:rPr>
          <w:color w:val="auto"/>
          <w:lang w:eastAsia="fr-FR"/>
        </w:rPr>
        <w:t xml:space="preserve"> isolate the </w:t>
      </w:r>
      <w:r w:rsidR="00326A1C" w:rsidRPr="00680744">
        <w:rPr>
          <w:color w:val="auto"/>
          <w:lang w:eastAsia="fr-FR"/>
        </w:rPr>
        <w:t>mesoderm fro</w:t>
      </w:r>
      <w:r w:rsidR="00190762" w:rsidRPr="00680744">
        <w:rPr>
          <w:color w:val="auto"/>
          <w:lang w:eastAsia="fr-FR"/>
        </w:rPr>
        <w:t>m the surrounding tissues using two microscalpel</w:t>
      </w:r>
      <w:r w:rsidR="00A95520" w:rsidRPr="00680744">
        <w:rPr>
          <w:color w:val="auto"/>
          <w:lang w:eastAsia="fr-FR"/>
        </w:rPr>
        <w:t>s</w:t>
      </w:r>
      <w:r w:rsidR="00190762" w:rsidRPr="00680744">
        <w:rPr>
          <w:color w:val="auto"/>
          <w:lang w:eastAsia="fr-FR"/>
        </w:rPr>
        <w:t xml:space="preserve"> in a holder. </w:t>
      </w:r>
    </w:p>
    <w:p w14:paraId="3EC020E5" w14:textId="77777777" w:rsidR="00D4711F" w:rsidRDefault="00D4711F" w:rsidP="00680744">
      <w:pPr>
        <w:widowControl/>
        <w:contextualSpacing/>
        <w:rPr>
          <w:b/>
          <w:color w:val="auto"/>
          <w:lang w:val="en-GB" w:eastAsia="zh-CN"/>
        </w:rPr>
      </w:pPr>
    </w:p>
    <w:p w14:paraId="6CE8F5F9" w14:textId="6EB7044E" w:rsidR="007D4DFB" w:rsidRPr="00680744" w:rsidRDefault="00B728D2" w:rsidP="00680744">
      <w:pPr>
        <w:widowControl/>
        <w:contextualSpacing/>
        <w:rPr>
          <w:color w:val="auto"/>
          <w:lang w:val="en-GB" w:eastAsia="zh-CN"/>
        </w:rPr>
      </w:pPr>
      <w:r w:rsidRPr="001C757B">
        <w:rPr>
          <w:color w:val="auto"/>
          <w:lang w:val="en-GB" w:eastAsia="zh-CN"/>
        </w:rPr>
        <w:t>NOTE:</w:t>
      </w:r>
      <w:r w:rsidR="00190762" w:rsidRPr="00680744">
        <w:rPr>
          <w:color w:val="auto"/>
          <w:lang w:val="en-GB" w:eastAsia="zh-CN"/>
        </w:rPr>
        <w:t xml:space="preserve"> </w:t>
      </w:r>
      <w:r>
        <w:rPr>
          <w:color w:val="auto"/>
          <w:lang w:val="en-GB" w:eastAsia="zh-CN"/>
        </w:rPr>
        <w:t>K</w:t>
      </w:r>
      <w:r w:rsidRPr="00680744">
        <w:rPr>
          <w:color w:val="auto"/>
          <w:lang w:val="en-GB" w:eastAsia="zh-CN"/>
        </w:rPr>
        <w:t xml:space="preserve">eep </w:t>
      </w:r>
      <w:r w:rsidR="00190762" w:rsidRPr="00680744">
        <w:rPr>
          <w:color w:val="auto"/>
          <w:lang w:val="en-GB" w:eastAsia="zh-CN"/>
        </w:rPr>
        <w:t xml:space="preserve">all surfaces and solutions cold during this procedure. Change to a new cold pancreatin solution </w:t>
      </w:r>
      <w:r w:rsidR="00851079">
        <w:rPr>
          <w:color w:val="auto"/>
          <w:lang w:val="en-GB" w:eastAsia="zh-CN"/>
        </w:rPr>
        <w:t xml:space="preserve">if </w:t>
      </w:r>
      <w:r w:rsidR="00190762" w:rsidRPr="00680744">
        <w:rPr>
          <w:color w:val="auto"/>
          <w:lang w:val="en-GB" w:eastAsia="zh-CN"/>
        </w:rPr>
        <w:t>taking a long time to dissect the tissues</w:t>
      </w:r>
      <w:r w:rsidR="002C4F51" w:rsidRPr="00680744">
        <w:rPr>
          <w:color w:val="auto"/>
          <w:lang w:val="en-GB" w:eastAsia="zh-CN"/>
        </w:rPr>
        <w:t xml:space="preserve"> (&gt;10 min.)</w:t>
      </w:r>
      <w:r w:rsidR="00190762" w:rsidRPr="00680744">
        <w:rPr>
          <w:color w:val="auto"/>
          <w:lang w:val="en-GB" w:eastAsia="zh-CN"/>
        </w:rPr>
        <w:t>.</w:t>
      </w:r>
      <w:r w:rsidR="007D4DFB" w:rsidRPr="00680744">
        <w:rPr>
          <w:color w:val="auto"/>
          <w:lang w:val="en-GB" w:eastAsia="zh-CN"/>
        </w:rPr>
        <w:t xml:space="preserve"> </w:t>
      </w:r>
      <w:r w:rsidR="007D4DFB" w:rsidRPr="00680744">
        <w:rPr>
          <w:color w:val="auto"/>
          <w:lang w:eastAsia="fr-FR"/>
        </w:rPr>
        <w:t xml:space="preserve">As </w:t>
      </w:r>
      <w:r w:rsidR="00851079">
        <w:rPr>
          <w:color w:val="auto"/>
          <w:lang w:eastAsia="fr-FR"/>
        </w:rPr>
        <w:t xml:space="preserve">an </w:t>
      </w:r>
      <w:r w:rsidR="007D4DFB" w:rsidRPr="00680744">
        <w:rPr>
          <w:color w:val="auto"/>
          <w:lang w:eastAsia="fr-FR"/>
        </w:rPr>
        <w:t xml:space="preserve">illumination source, </w:t>
      </w:r>
      <w:r w:rsidR="00851079">
        <w:rPr>
          <w:color w:val="auto"/>
          <w:lang w:eastAsia="fr-FR"/>
        </w:rPr>
        <w:t>use LED</w:t>
      </w:r>
      <w:r w:rsidR="007D4DFB" w:rsidRPr="00680744">
        <w:rPr>
          <w:color w:val="auto"/>
          <w:lang w:eastAsia="fr-FR"/>
        </w:rPr>
        <w:t xml:space="preserve"> lights incorporated in the stereomicroscope or in the optic fibers, considering the limited heat load.</w:t>
      </w:r>
    </w:p>
    <w:p w14:paraId="672F000B" w14:textId="77777777" w:rsidR="00190762" w:rsidRPr="00680744" w:rsidRDefault="00190762" w:rsidP="00680744">
      <w:pPr>
        <w:widowControl/>
        <w:contextualSpacing/>
        <w:rPr>
          <w:color w:val="auto"/>
          <w:lang w:val="en-GB" w:eastAsia="zh-CN"/>
        </w:rPr>
      </w:pPr>
    </w:p>
    <w:p w14:paraId="1121920C" w14:textId="7E2D2822" w:rsidR="00190762" w:rsidRPr="00680744" w:rsidRDefault="00507C3B" w:rsidP="00680744">
      <w:pPr>
        <w:widowControl/>
        <w:contextualSpacing/>
        <w:rPr>
          <w:color w:val="auto"/>
          <w:lang w:eastAsia="fr-FR"/>
        </w:rPr>
      </w:pPr>
      <w:r w:rsidRPr="00680744">
        <w:rPr>
          <w:color w:val="auto"/>
          <w:lang w:val="en-GB" w:eastAsia="fr-FR"/>
        </w:rPr>
        <w:t>3</w:t>
      </w:r>
      <w:r w:rsidR="00190762" w:rsidRPr="00680744">
        <w:rPr>
          <w:color w:val="auto"/>
          <w:lang w:eastAsia="fr-FR"/>
        </w:rPr>
        <w:t xml:space="preserve">.2.4) During </w:t>
      </w:r>
      <w:r w:rsidR="000D62C3" w:rsidRPr="00680744">
        <w:rPr>
          <w:color w:val="auto"/>
          <w:lang w:eastAsia="fr-FR"/>
        </w:rPr>
        <w:t>mesoderm</w:t>
      </w:r>
      <w:r w:rsidR="00190762" w:rsidRPr="00680744">
        <w:rPr>
          <w:color w:val="auto"/>
          <w:lang w:eastAsia="fr-FR"/>
        </w:rPr>
        <w:t xml:space="preserve"> isolation, first remove the ectoderm at the surface followed by careful detachment of </w:t>
      </w:r>
      <w:r w:rsidR="000D62C3" w:rsidRPr="00680744">
        <w:rPr>
          <w:color w:val="auto"/>
          <w:lang w:eastAsia="fr-FR"/>
        </w:rPr>
        <w:t xml:space="preserve">the ventrally located </w:t>
      </w:r>
      <w:proofErr w:type="spellStart"/>
      <w:r w:rsidR="000D62C3" w:rsidRPr="00680744">
        <w:rPr>
          <w:color w:val="auto"/>
          <w:lang w:eastAsia="fr-FR"/>
        </w:rPr>
        <w:t>splancnopleura</w:t>
      </w:r>
      <w:proofErr w:type="spellEnd"/>
      <w:r w:rsidR="000D62C3" w:rsidRPr="00680744">
        <w:rPr>
          <w:color w:val="auto"/>
          <w:lang w:eastAsia="fr-FR"/>
        </w:rPr>
        <w:t xml:space="preserve"> tissues</w:t>
      </w:r>
      <w:r w:rsidR="00190762" w:rsidRPr="00680744">
        <w:rPr>
          <w:color w:val="auto"/>
          <w:lang w:eastAsia="fr-FR"/>
        </w:rPr>
        <w:t>.</w:t>
      </w:r>
    </w:p>
    <w:p w14:paraId="1AE9AD72" w14:textId="77777777" w:rsidR="007900FD" w:rsidRPr="00680744" w:rsidRDefault="007900FD" w:rsidP="00680744">
      <w:pPr>
        <w:widowControl/>
        <w:contextualSpacing/>
        <w:rPr>
          <w:color w:val="auto"/>
        </w:rPr>
      </w:pPr>
    </w:p>
    <w:p w14:paraId="3EE90239" w14:textId="77777777" w:rsidR="007900FD" w:rsidRPr="00680744" w:rsidRDefault="007900FD" w:rsidP="00680744">
      <w:pPr>
        <w:widowControl/>
        <w:contextualSpacing/>
        <w:rPr>
          <w:color w:val="auto"/>
        </w:rPr>
      </w:pPr>
      <w:r w:rsidRPr="00680744">
        <w:rPr>
          <w:color w:val="auto"/>
          <w:lang w:eastAsia="fr-FR"/>
        </w:rPr>
        <w:t xml:space="preserve">3.2.5) </w:t>
      </w:r>
      <w:r w:rsidRPr="00680744">
        <w:rPr>
          <w:color w:val="auto"/>
        </w:rPr>
        <w:t xml:space="preserve">Release the right lateral mesoderm of the </w:t>
      </w:r>
      <w:proofErr w:type="spellStart"/>
      <w:r w:rsidRPr="00680744">
        <w:rPr>
          <w:color w:val="auto"/>
        </w:rPr>
        <w:t>somatopleura</w:t>
      </w:r>
      <w:proofErr w:type="spellEnd"/>
      <w:r w:rsidRPr="00680744">
        <w:rPr>
          <w:color w:val="auto"/>
        </w:rPr>
        <w:t xml:space="preserve"> by cutting it in a parallel motion to the neural tube. </w:t>
      </w:r>
    </w:p>
    <w:p w14:paraId="068245AD" w14:textId="77777777" w:rsidR="007900FD" w:rsidRPr="00680744" w:rsidRDefault="007900FD" w:rsidP="00680744">
      <w:pPr>
        <w:widowControl/>
        <w:contextualSpacing/>
        <w:rPr>
          <w:color w:val="auto"/>
        </w:rPr>
      </w:pPr>
    </w:p>
    <w:p w14:paraId="3A049048" w14:textId="77777777" w:rsidR="00D4711F" w:rsidRDefault="007900FD" w:rsidP="00680744">
      <w:pPr>
        <w:widowControl/>
        <w:contextualSpacing/>
        <w:rPr>
          <w:color w:val="auto"/>
          <w:lang w:eastAsia="fr-FR"/>
        </w:rPr>
      </w:pPr>
      <w:r w:rsidRPr="00680744">
        <w:rPr>
          <w:color w:val="auto"/>
        </w:rPr>
        <w:t xml:space="preserve">3.2.6) </w:t>
      </w:r>
      <w:r w:rsidRPr="00680744">
        <w:rPr>
          <w:color w:val="auto"/>
          <w:lang w:eastAsia="fr-FR"/>
        </w:rPr>
        <w:t xml:space="preserve">Repeat the </w:t>
      </w:r>
      <w:r w:rsidR="00D672B3" w:rsidRPr="00680744">
        <w:rPr>
          <w:color w:val="auto"/>
          <w:lang w:eastAsia="fr-FR"/>
        </w:rPr>
        <w:t xml:space="preserve">mesoderm </w:t>
      </w:r>
      <w:r w:rsidR="00A304AA" w:rsidRPr="00680744">
        <w:rPr>
          <w:color w:val="auto"/>
          <w:lang w:eastAsia="fr-FR"/>
        </w:rPr>
        <w:t>separation</w:t>
      </w:r>
      <w:r w:rsidRPr="00680744">
        <w:rPr>
          <w:color w:val="auto"/>
          <w:lang w:eastAsia="fr-FR"/>
        </w:rPr>
        <w:t xml:space="preserve"> of the left side of the embryo. </w:t>
      </w:r>
    </w:p>
    <w:p w14:paraId="6DDD4B83" w14:textId="77777777" w:rsidR="00D4711F" w:rsidRPr="001C757B" w:rsidRDefault="00D4711F" w:rsidP="00680744">
      <w:pPr>
        <w:widowControl/>
        <w:contextualSpacing/>
        <w:rPr>
          <w:color w:val="auto"/>
        </w:rPr>
      </w:pPr>
    </w:p>
    <w:p w14:paraId="1F1C3263" w14:textId="25698DAD" w:rsidR="007900FD" w:rsidRPr="00603789" w:rsidRDefault="00B728D2" w:rsidP="00680744">
      <w:pPr>
        <w:widowControl/>
        <w:contextualSpacing/>
        <w:rPr>
          <w:color w:val="auto"/>
        </w:rPr>
      </w:pPr>
      <w:r w:rsidRPr="001C757B">
        <w:rPr>
          <w:color w:val="auto"/>
        </w:rPr>
        <w:t>NOTE:</w:t>
      </w:r>
      <w:r w:rsidR="007900FD" w:rsidRPr="00603789">
        <w:rPr>
          <w:color w:val="auto"/>
        </w:rPr>
        <w:t xml:space="preserve"> </w:t>
      </w:r>
      <w:r w:rsidR="007900FD" w:rsidRPr="00603789">
        <w:rPr>
          <w:color w:val="auto"/>
          <w:lang w:eastAsia="fr-FR"/>
        </w:rPr>
        <w:t xml:space="preserve">Make slow microscalpel movements </w:t>
      </w:r>
      <w:r w:rsidR="00DE3378" w:rsidRPr="00603789">
        <w:rPr>
          <w:color w:val="auto"/>
          <w:lang w:eastAsia="fr-FR"/>
        </w:rPr>
        <w:t xml:space="preserve">during this procedure. </w:t>
      </w:r>
      <w:bookmarkStart w:id="5" w:name="_Hlk520990810"/>
      <w:r w:rsidR="00DE3378" w:rsidRPr="00603789">
        <w:rPr>
          <w:color w:val="auto"/>
          <w:lang w:eastAsia="fr-FR"/>
        </w:rPr>
        <w:t xml:space="preserve">The </w:t>
      </w:r>
      <w:r w:rsidR="00A304AA" w:rsidRPr="00603789">
        <w:rPr>
          <w:color w:val="auto"/>
          <w:lang w:eastAsia="fr-FR"/>
        </w:rPr>
        <w:t>exposed</w:t>
      </w:r>
      <w:r w:rsidR="00DE3378" w:rsidRPr="00603789">
        <w:rPr>
          <w:color w:val="auto"/>
          <w:lang w:eastAsia="fr-FR"/>
        </w:rPr>
        <w:t xml:space="preserve"> </w:t>
      </w:r>
      <w:r w:rsidR="007900FD" w:rsidRPr="00603789">
        <w:rPr>
          <w:color w:val="auto"/>
          <w:lang w:eastAsia="fr-FR"/>
        </w:rPr>
        <w:t xml:space="preserve">extra-cellular matrix </w:t>
      </w:r>
      <w:r w:rsidR="00DE3378" w:rsidRPr="00603789">
        <w:rPr>
          <w:color w:val="auto"/>
          <w:lang w:eastAsia="fr-FR"/>
        </w:rPr>
        <w:t>proteins stick to tissues and instruments</w:t>
      </w:r>
      <w:r w:rsidR="00A304AA" w:rsidRPr="00603789">
        <w:rPr>
          <w:color w:val="auto"/>
          <w:lang w:eastAsia="fr-FR"/>
        </w:rPr>
        <w:t xml:space="preserve"> preventing fluid movements</w:t>
      </w:r>
      <w:r w:rsidR="00DE3378" w:rsidRPr="00603789">
        <w:rPr>
          <w:color w:val="auto"/>
          <w:lang w:eastAsia="fr-FR"/>
        </w:rPr>
        <w:t>.</w:t>
      </w:r>
    </w:p>
    <w:bookmarkEnd w:id="5"/>
    <w:p w14:paraId="17C5C953" w14:textId="77777777" w:rsidR="007900FD" w:rsidRPr="00680744" w:rsidRDefault="007900FD" w:rsidP="00680744">
      <w:pPr>
        <w:widowControl/>
        <w:contextualSpacing/>
        <w:rPr>
          <w:color w:val="auto"/>
        </w:rPr>
      </w:pPr>
    </w:p>
    <w:p w14:paraId="11AFBAB2" w14:textId="5D6CD9EC" w:rsidR="007900FD" w:rsidRPr="00680744" w:rsidRDefault="00B45DF3" w:rsidP="00680744">
      <w:pPr>
        <w:widowControl/>
        <w:contextualSpacing/>
        <w:rPr>
          <w:color w:val="auto"/>
        </w:rPr>
      </w:pPr>
      <w:r w:rsidRPr="00680744">
        <w:rPr>
          <w:color w:val="auto"/>
          <w:lang w:eastAsia="fr-FR"/>
        </w:rPr>
        <w:t>3.</w:t>
      </w:r>
      <w:r w:rsidR="00F37F6E" w:rsidRPr="00680744">
        <w:rPr>
          <w:color w:val="auto"/>
          <w:lang w:eastAsia="fr-FR"/>
        </w:rPr>
        <w:t>2.7</w:t>
      </w:r>
      <w:r w:rsidR="007900FD" w:rsidRPr="00680744">
        <w:rPr>
          <w:color w:val="auto"/>
          <w:lang w:eastAsia="fr-FR"/>
        </w:rPr>
        <w:t xml:space="preserve">) With the help of spatula and thin forceps transfer the isolated mesoderm to a glass dish </w:t>
      </w:r>
      <w:r w:rsidR="00851079">
        <w:rPr>
          <w:color w:val="auto"/>
          <w:lang w:eastAsia="fr-FR"/>
        </w:rPr>
        <w:t>three-quarters</w:t>
      </w:r>
      <w:r w:rsidR="007900FD" w:rsidRPr="00680744">
        <w:rPr>
          <w:color w:val="auto"/>
          <w:lang w:val="en-GB" w:eastAsia="zh-CN"/>
        </w:rPr>
        <w:t xml:space="preserve"> filled with cold </w:t>
      </w:r>
      <w:r w:rsidR="00A44CB2" w:rsidRPr="00680744">
        <w:rPr>
          <w:color w:val="auto"/>
          <w:lang w:val="en-GB" w:eastAsia="zh-CN"/>
        </w:rPr>
        <w:t>FBS</w:t>
      </w:r>
      <w:r w:rsidR="007900FD" w:rsidRPr="00680744">
        <w:rPr>
          <w:color w:val="auto"/>
          <w:lang w:val="en-GB" w:eastAsia="zh-CN"/>
        </w:rPr>
        <w:t>.</w:t>
      </w:r>
      <w:r w:rsidR="007900FD" w:rsidRPr="00680744">
        <w:rPr>
          <w:color w:val="auto"/>
        </w:rPr>
        <w:t xml:space="preserve"> </w:t>
      </w:r>
    </w:p>
    <w:p w14:paraId="1D99EEB2" w14:textId="77777777" w:rsidR="007900FD" w:rsidRPr="00680744" w:rsidRDefault="007900FD" w:rsidP="00680744">
      <w:pPr>
        <w:widowControl/>
        <w:contextualSpacing/>
        <w:rPr>
          <w:color w:val="auto"/>
        </w:rPr>
      </w:pPr>
    </w:p>
    <w:p w14:paraId="57893513" w14:textId="17236E32" w:rsidR="00190762" w:rsidRPr="00680744" w:rsidRDefault="00507C3B" w:rsidP="00680744">
      <w:pPr>
        <w:widowControl/>
        <w:contextualSpacing/>
        <w:rPr>
          <w:color w:val="auto"/>
          <w:lang w:eastAsia="fr-FR"/>
        </w:rPr>
      </w:pPr>
      <w:r w:rsidRPr="00680744">
        <w:rPr>
          <w:color w:val="auto"/>
        </w:rPr>
        <w:t>3</w:t>
      </w:r>
      <w:r w:rsidR="00B45DF3" w:rsidRPr="00680744">
        <w:rPr>
          <w:color w:val="auto"/>
        </w:rPr>
        <w:t>.</w:t>
      </w:r>
      <w:r w:rsidR="00F37F6E" w:rsidRPr="00680744">
        <w:rPr>
          <w:color w:val="auto"/>
        </w:rPr>
        <w:t>3</w:t>
      </w:r>
      <w:r w:rsidR="00190762" w:rsidRPr="00680744">
        <w:rPr>
          <w:color w:val="auto"/>
        </w:rPr>
        <w:t xml:space="preserve">) </w:t>
      </w:r>
      <w:r w:rsidR="00190762" w:rsidRPr="00680744">
        <w:rPr>
          <w:color w:val="auto"/>
          <w:lang w:eastAsia="fr-FR"/>
        </w:rPr>
        <w:t xml:space="preserve">Keep the glass dish with </w:t>
      </w:r>
      <w:r w:rsidR="00A45A72" w:rsidRPr="00680744">
        <w:rPr>
          <w:color w:val="auto"/>
          <w:lang w:eastAsia="fr-FR"/>
        </w:rPr>
        <w:t xml:space="preserve">the </w:t>
      </w:r>
      <w:r w:rsidR="00190762" w:rsidRPr="00680744">
        <w:rPr>
          <w:color w:val="auto"/>
          <w:lang w:eastAsia="fr-FR"/>
        </w:rPr>
        <w:t xml:space="preserve">isolated tissues on ice during the preparation </w:t>
      </w:r>
      <w:r w:rsidR="00190762" w:rsidRPr="00603789">
        <w:rPr>
          <w:color w:val="auto"/>
          <w:lang w:eastAsia="fr-FR"/>
        </w:rPr>
        <w:t xml:space="preserve">of </w:t>
      </w:r>
      <w:r w:rsidR="00190762" w:rsidRPr="001C757B">
        <w:rPr>
          <w:color w:val="auto"/>
          <w:lang w:eastAsia="fr-FR"/>
        </w:rPr>
        <w:t>in vitro</w:t>
      </w:r>
      <w:r w:rsidR="00190762" w:rsidRPr="00603789">
        <w:rPr>
          <w:color w:val="auto"/>
          <w:lang w:eastAsia="fr-FR"/>
        </w:rPr>
        <w:t xml:space="preserve"> assay.</w:t>
      </w:r>
      <w:r w:rsidR="00190762" w:rsidRPr="00680744">
        <w:rPr>
          <w:color w:val="auto"/>
          <w:lang w:eastAsia="fr-FR"/>
        </w:rPr>
        <w:t xml:space="preserve"> </w:t>
      </w:r>
    </w:p>
    <w:p w14:paraId="45C5F863" w14:textId="77777777" w:rsidR="00190762" w:rsidRPr="00680744" w:rsidRDefault="00190762" w:rsidP="00680744">
      <w:pPr>
        <w:widowControl/>
        <w:contextualSpacing/>
        <w:rPr>
          <w:color w:val="auto"/>
          <w:lang w:eastAsia="fr-FR"/>
        </w:rPr>
      </w:pPr>
    </w:p>
    <w:p w14:paraId="29FE6D87" w14:textId="33F115CA" w:rsidR="00434A8E" w:rsidRPr="00680744" w:rsidRDefault="00AB03B1" w:rsidP="00680744">
      <w:pPr>
        <w:widowControl/>
        <w:contextualSpacing/>
        <w:rPr>
          <w:b/>
          <w:color w:val="auto"/>
        </w:rPr>
      </w:pPr>
      <w:r w:rsidRPr="00680744">
        <w:rPr>
          <w:b/>
          <w:color w:val="auto"/>
        </w:rPr>
        <w:t>4</w:t>
      </w:r>
      <w:r w:rsidR="001C4078" w:rsidRPr="001C757B">
        <w:rPr>
          <w:b/>
          <w:i/>
          <w:color w:val="auto"/>
        </w:rPr>
        <w:t xml:space="preserve">. </w:t>
      </w:r>
      <w:r w:rsidR="00BA0C62" w:rsidRPr="00603789">
        <w:rPr>
          <w:b/>
          <w:bCs/>
          <w:i/>
          <w:iCs/>
          <w:color w:val="auto"/>
        </w:rPr>
        <w:t>In vitro</w:t>
      </w:r>
      <w:r w:rsidR="00BA0C62" w:rsidRPr="00680744">
        <w:rPr>
          <w:b/>
          <w:bCs/>
          <w:i/>
          <w:iCs/>
          <w:color w:val="auto"/>
        </w:rPr>
        <w:t xml:space="preserve"> </w:t>
      </w:r>
      <w:r w:rsidR="0086357D" w:rsidRPr="00680744">
        <w:rPr>
          <w:b/>
          <w:bCs/>
          <w:iCs/>
          <w:color w:val="auto"/>
        </w:rPr>
        <w:t xml:space="preserve">organotypic assay: </w:t>
      </w:r>
      <w:proofErr w:type="spellStart"/>
      <w:r w:rsidR="00E07450" w:rsidRPr="00680744">
        <w:rPr>
          <w:b/>
          <w:bCs/>
          <w:iCs/>
          <w:color w:val="auto"/>
        </w:rPr>
        <w:t>hetero</w:t>
      </w:r>
      <w:r w:rsidR="00234FAF" w:rsidRPr="00680744">
        <w:rPr>
          <w:b/>
          <w:bCs/>
          <w:iCs/>
          <w:color w:val="auto"/>
        </w:rPr>
        <w:t>specific</w:t>
      </w:r>
      <w:proofErr w:type="spellEnd"/>
      <w:r w:rsidR="001D3B88" w:rsidRPr="00680744">
        <w:rPr>
          <w:b/>
          <w:bCs/>
          <w:iCs/>
          <w:color w:val="auto"/>
        </w:rPr>
        <w:t xml:space="preserve"> association of quail 3/4</w:t>
      </w:r>
      <w:r w:rsidR="00E07450" w:rsidRPr="00680744">
        <w:rPr>
          <w:b/>
          <w:bCs/>
          <w:iCs/>
          <w:color w:val="auto"/>
        </w:rPr>
        <w:t xml:space="preserve">PP endoderm and chicken </w:t>
      </w:r>
      <w:proofErr w:type="spellStart"/>
      <w:r w:rsidR="000A7B7B" w:rsidRPr="00680744">
        <w:rPr>
          <w:b/>
          <w:bCs/>
          <w:iCs/>
          <w:color w:val="auto"/>
        </w:rPr>
        <w:t>somatopleura</w:t>
      </w:r>
      <w:proofErr w:type="spellEnd"/>
      <w:r w:rsidR="000A7B7B" w:rsidRPr="00680744">
        <w:rPr>
          <w:b/>
          <w:bCs/>
          <w:iCs/>
          <w:color w:val="auto"/>
        </w:rPr>
        <w:t xml:space="preserve"> </w:t>
      </w:r>
      <w:r w:rsidR="00E07450" w:rsidRPr="00680744">
        <w:rPr>
          <w:b/>
          <w:bCs/>
          <w:iCs/>
          <w:color w:val="auto"/>
        </w:rPr>
        <w:t>mesoderm</w:t>
      </w:r>
    </w:p>
    <w:p w14:paraId="08844FD7" w14:textId="77777777" w:rsidR="00E07450" w:rsidRPr="00680744" w:rsidRDefault="00E07450" w:rsidP="00680744">
      <w:pPr>
        <w:widowControl/>
        <w:contextualSpacing/>
        <w:rPr>
          <w:color w:val="auto"/>
        </w:rPr>
      </w:pPr>
    </w:p>
    <w:p w14:paraId="66F7F307" w14:textId="57563218" w:rsidR="0017133E" w:rsidRPr="00680744" w:rsidRDefault="00E07450" w:rsidP="00680744">
      <w:pPr>
        <w:widowControl/>
        <w:contextualSpacing/>
        <w:rPr>
          <w:color w:val="auto"/>
          <w:lang w:eastAsia="fr-FR"/>
        </w:rPr>
      </w:pPr>
      <w:r w:rsidRPr="00680744">
        <w:rPr>
          <w:color w:val="auto"/>
          <w:lang w:eastAsia="fr-FR"/>
        </w:rPr>
        <w:t>4</w:t>
      </w:r>
      <w:r w:rsidR="0017133E" w:rsidRPr="00680744">
        <w:rPr>
          <w:color w:val="auto"/>
          <w:lang w:eastAsia="fr-FR"/>
        </w:rPr>
        <w:t xml:space="preserve">.1) Prepare the culture medium with RPMI-1640 </w:t>
      </w:r>
      <w:r w:rsidR="00851079">
        <w:rPr>
          <w:color w:val="auto"/>
          <w:lang w:eastAsia="fr-FR"/>
        </w:rPr>
        <w:t>m</w:t>
      </w:r>
      <w:r w:rsidR="00851079" w:rsidRPr="00680744">
        <w:rPr>
          <w:color w:val="auto"/>
          <w:lang w:eastAsia="fr-FR"/>
        </w:rPr>
        <w:t xml:space="preserve">edium </w:t>
      </w:r>
      <w:r w:rsidR="0017133E" w:rsidRPr="00680744">
        <w:rPr>
          <w:color w:val="auto"/>
          <w:lang w:eastAsia="fr-FR"/>
        </w:rPr>
        <w:t>supplemented with 10% FBS and 1% Pen/Strep</w:t>
      </w:r>
      <w:r w:rsidR="00DC269F" w:rsidRPr="00680744">
        <w:rPr>
          <w:color w:val="auto"/>
          <w:lang w:eastAsia="fr-FR"/>
        </w:rPr>
        <w:fldChar w:fldCharType="begin" w:fldLock="1"/>
      </w:r>
      <w:r w:rsidR="001B310A" w:rsidRPr="00680744">
        <w:rPr>
          <w:color w:val="auto"/>
          <w:lang w:eastAsia="fr-FR"/>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DC269F" w:rsidRPr="00680744">
        <w:rPr>
          <w:color w:val="auto"/>
          <w:lang w:eastAsia="fr-FR"/>
        </w:rPr>
        <w:fldChar w:fldCharType="separate"/>
      </w:r>
      <w:r w:rsidR="00DC269F" w:rsidRPr="00680744">
        <w:rPr>
          <w:noProof/>
          <w:color w:val="auto"/>
          <w:vertAlign w:val="superscript"/>
          <w:lang w:eastAsia="fr-FR"/>
        </w:rPr>
        <w:t>3</w:t>
      </w:r>
      <w:r w:rsidR="00DC269F" w:rsidRPr="00680744">
        <w:rPr>
          <w:color w:val="auto"/>
          <w:lang w:eastAsia="fr-FR"/>
        </w:rPr>
        <w:fldChar w:fldCharType="end"/>
      </w:r>
      <w:r w:rsidR="00DC269F" w:rsidRPr="00680744">
        <w:rPr>
          <w:color w:val="auto"/>
          <w:vertAlign w:val="superscript"/>
          <w:lang w:eastAsia="fr-FR"/>
        </w:rPr>
        <w:t>,</w:t>
      </w:r>
      <w:r w:rsidR="00DC269F" w:rsidRPr="00680744">
        <w:rPr>
          <w:color w:val="auto"/>
          <w:lang w:eastAsia="fr-FR"/>
        </w:rPr>
        <w:fldChar w:fldCharType="begin" w:fldLock="1"/>
      </w:r>
      <w:r w:rsidR="00312F60" w:rsidRPr="00680744">
        <w:rPr>
          <w:color w:val="auto"/>
          <w:lang w:eastAsia="fr-FR"/>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DC269F" w:rsidRPr="00680744">
        <w:rPr>
          <w:color w:val="auto"/>
          <w:lang w:eastAsia="fr-FR"/>
        </w:rPr>
        <w:fldChar w:fldCharType="separate"/>
      </w:r>
      <w:r w:rsidR="00DC269F" w:rsidRPr="00680744">
        <w:rPr>
          <w:noProof/>
          <w:color w:val="auto"/>
          <w:vertAlign w:val="superscript"/>
          <w:lang w:eastAsia="fr-FR"/>
        </w:rPr>
        <w:t>5</w:t>
      </w:r>
      <w:r w:rsidR="00DC269F" w:rsidRPr="00680744">
        <w:rPr>
          <w:color w:val="auto"/>
          <w:lang w:eastAsia="fr-FR"/>
        </w:rPr>
        <w:fldChar w:fldCharType="end"/>
      </w:r>
      <w:r w:rsidR="0017133E" w:rsidRPr="00680744">
        <w:rPr>
          <w:color w:val="auto"/>
          <w:shd w:val="clear" w:color="auto" w:fill="FFFFFF"/>
        </w:rPr>
        <w:t>.</w:t>
      </w:r>
      <w:r w:rsidR="00B728D2">
        <w:rPr>
          <w:color w:val="auto"/>
          <w:shd w:val="clear" w:color="auto" w:fill="FFFFFF"/>
        </w:rPr>
        <w:t xml:space="preserve"> </w:t>
      </w:r>
    </w:p>
    <w:p w14:paraId="37492D45" w14:textId="77777777" w:rsidR="0017133E" w:rsidRPr="00680744" w:rsidRDefault="0017133E" w:rsidP="00680744">
      <w:pPr>
        <w:widowControl/>
        <w:contextualSpacing/>
        <w:rPr>
          <w:color w:val="auto"/>
          <w:lang w:eastAsia="fr-FR"/>
        </w:rPr>
      </w:pPr>
    </w:p>
    <w:p w14:paraId="6E0F6CBB" w14:textId="67EC1C9A" w:rsidR="00B728D2" w:rsidRDefault="009B237A" w:rsidP="00680744">
      <w:pPr>
        <w:widowControl/>
        <w:contextualSpacing/>
        <w:rPr>
          <w:color w:val="auto"/>
          <w:lang w:eastAsia="fr-FR"/>
        </w:rPr>
      </w:pPr>
      <w:r w:rsidRPr="00680744">
        <w:rPr>
          <w:color w:val="auto"/>
          <w:lang w:eastAsia="fr-FR"/>
        </w:rPr>
        <w:t xml:space="preserve">4.2) Place </w:t>
      </w:r>
      <w:r w:rsidR="00F25065" w:rsidRPr="00680744">
        <w:rPr>
          <w:color w:val="auto"/>
          <w:lang w:eastAsia="fr-FR"/>
        </w:rPr>
        <w:t>a metal grid</w:t>
      </w:r>
      <w:r w:rsidRPr="00680744">
        <w:rPr>
          <w:color w:val="auto"/>
          <w:lang w:eastAsia="fr-FR"/>
        </w:rPr>
        <w:t xml:space="preserve"> in a 35 mm </w:t>
      </w:r>
      <w:r w:rsidR="00B728D2">
        <w:rPr>
          <w:color w:val="auto"/>
          <w:lang w:eastAsia="fr-FR"/>
        </w:rPr>
        <w:t>P</w:t>
      </w:r>
      <w:r w:rsidR="00B728D2" w:rsidRPr="00680744">
        <w:rPr>
          <w:color w:val="auto"/>
          <w:lang w:eastAsia="fr-FR"/>
        </w:rPr>
        <w:t>etri</w:t>
      </w:r>
      <w:r w:rsidR="00B728D2">
        <w:rPr>
          <w:color w:val="auto"/>
          <w:lang w:eastAsia="fr-FR"/>
        </w:rPr>
        <w:t xml:space="preserve"> </w:t>
      </w:r>
      <w:r w:rsidRPr="00680744">
        <w:rPr>
          <w:color w:val="auto"/>
          <w:lang w:eastAsia="fr-FR"/>
        </w:rPr>
        <w:t xml:space="preserve">dish with 5 mL of culture medium. </w:t>
      </w:r>
    </w:p>
    <w:p w14:paraId="11C84094" w14:textId="77777777" w:rsidR="00B728D2" w:rsidRPr="001C757B" w:rsidRDefault="00B728D2" w:rsidP="00680744">
      <w:pPr>
        <w:widowControl/>
        <w:contextualSpacing/>
        <w:rPr>
          <w:color w:val="auto"/>
          <w:lang w:eastAsia="fr-FR"/>
        </w:rPr>
      </w:pPr>
    </w:p>
    <w:p w14:paraId="2EBE6C62" w14:textId="0CF92D2E" w:rsidR="00F25065" w:rsidRPr="00603789" w:rsidRDefault="00B728D2" w:rsidP="00680744">
      <w:pPr>
        <w:widowControl/>
        <w:contextualSpacing/>
        <w:rPr>
          <w:color w:val="auto"/>
          <w:lang w:eastAsia="fr-FR"/>
        </w:rPr>
      </w:pPr>
      <w:r w:rsidRPr="001C757B">
        <w:rPr>
          <w:color w:val="auto"/>
          <w:lang w:eastAsia="fr-FR"/>
        </w:rPr>
        <w:t>NOTE:</w:t>
      </w:r>
      <w:r w:rsidR="00F25065" w:rsidRPr="001C757B">
        <w:rPr>
          <w:color w:val="auto"/>
          <w:lang w:eastAsia="fr-FR"/>
        </w:rPr>
        <w:t xml:space="preserve"> </w:t>
      </w:r>
      <w:bookmarkStart w:id="6" w:name="_Hlk520990868"/>
      <w:r w:rsidR="00F25065" w:rsidRPr="00603789">
        <w:rPr>
          <w:color w:val="auto"/>
          <w:lang w:eastAsia="fr-FR"/>
        </w:rPr>
        <w:t xml:space="preserve">Remove the excess of </w:t>
      </w:r>
      <w:r w:rsidR="00E04D83" w:rsidRPr="00603789">
        <w:rPr>
          <w:color w:val="auto"/>
          <w:lang w:eastAsia="fr-FR"/>
        </w:rPr>
        <w:t>liquid</w:t>
      </w:r>
      <w:r w:rsidR="00F25065" w:rsidRPr="00603789">
        <w:rPr>
          <w:color w:val="auto"/>
          <w:lang w:eastAsia="fr-FR"/>
        </w:rPr>
        <w:t xml:space="preserve"> to level the medium su</w:t>
      </w:r>
      <w:r w:rsidR="000B62B9" w:rsidRPr="00603789">
        <w:rPr>
          <w:color w:val="auto"/>
          <w:lang w:eastAsia="fr-FR"/>
        </w:rPr>
        <w:t>rface with the top of the grid</w:t>
      </w:r>
      <w:r w:rsidR="005153BD" w:rsidRPr="00603789">
        <w:rPr>
          <w:color w:val="auto"/>
          <w:lang w:eastAsia="fr-FR"/>
        </w:rPr>
        <w:t>.</w:t>
      </w:r>
      <w:r w:rsidRPr="00603789">
        <w:rPr>
          <w:color w:val="auto"/>
          <w:lang w:eastAsia="fr-FR"/>
        </w:rPr>
        <w:t xml:space="preserve"> </w:t>
      </w:r>
    </w:p>
    <w:bookmarkEnd w:id="6"/>
    <w:p w14:paraId="6454F885" w14:textId="0C5DCEA2" w:rsidR="00F25065" w:rsidRPr="00603789" w:rsidRDefault="00F25065" w:rsidP="00680744">
      <w:pPr>
        <w:widowControl/>
        <w:contextualSpacing/>
        <w:rPr>
          <w:color w:val="auto"/>
          <w:lang w:eastAsia="fr-FR"/>
        </w:rPr>
      </w:pPr>
    </w:p>
    <w:p w14:paraId="1DCE0FEE" w14:textId="77777777" w:rsidR="00DC0E53" w:rsidRPr="00603789" w:rsidRDefault="00F25065" w:rsidP="00680744">
      <w:pPr>
        <w:widowControl/>
        <w:contextualSpacing/>
        <w:rPr>
          <w:color w:val="auto"/>
          <w:lang w:eastAsia="fr-FR"/>
        </w:rPr>
      </w:pPr>
      <w:r w:rsidRPr="00603789">
        <w:rPr>
          <w:color w:val="auto"/>
          <w:lang w:eastAsia="fr-FR"/>
        </w:rPr>
        <w:t xml:space="preserve">4.3) </w:t>
      </w:r>
      <w:bookmarkStart w:id="7" w:name="_Hlk520990896"/>
      <w:r w:rsidR="009241A8" w:rsidRPr="00603789">
        <w:rPr>
          <w:color w:val="auto"/>
          <w:lang w:eastAsia="fr-FR"/>
        </w:rPr>
        <w:t>With the help of thin forceps, dip</w:t>
      </w:r>
      <w:r w:rsidR="00A84571" w:rsidRPr="00603789">
        <w:rPr>
          <w:color w:val="auto"/>
          <w:lang w:eastAsia="fr-FR"/>
        </w:rPr>
        <w:t xml:space="preserve"> a membrane filter in</w:t>
      </w:r>
      <w:r w:rsidR="004B655B" w:rsidRPr="00603789">
        <w:rPr>
          <w:color w:val="auto"/>
          <w:lang w:eastAsia="fr-FR"/>
        </w:rPr>
        <w:t>to</w:t>
      </w:r>
      <w:r w:rsidR="00A84571" w:rsidRPr="00603789">
        <w:rPr>
          <w:color w:val="auto"/>
          <w:lang w:eastAsia="fr-FR"/>
        </w:rPr>
        <w:t xml:space="preserve"> the culture medium and </w:t>
      </w:r>
      <w:r w:rsidR="009241A8" w:rsidRPr="00603789">
        <w:rPr>
          <w:color w:val="auto"/>
          <w:lang w:eastAsia="fr-FR"/>
        </w:rPr>
        <w:t xml:space="preserve">then </w:t>
      </w:r>
      <w:r w:rsidR="00A84571" w:rsidRPr="00603789">
        <w:rPr>
          <w:color w:val="auto"/>
          <w:lang w:eastAsia="fr-FR"/>
        </w:rPr>
        <w:t xml:space="preserve">place it on the top of the grid </w:t>
      </w:r>
      <w:r w:rsidR="0006088A" w:rsidRPr="00603789">
        <w:rPr>
          <w:color w:val="auto"/>
          <w:lang w:eastAsia="fr-FR"/>
        </w:rPr>
        <w:t>to have</w:t>
      </w:r>
      <w:r w:rsidR="009241A8" w:rsidRPr="00603789">
        <w:rPr>
          <w:color w:val="auto"/>
          <w:lang w:eastAsia="fr-FR"/>
        </w:rPr>
        <w:t xml:space="preserve"> </w:t>
      </w:r>
      <w:r w:rsidR="00D666C5" w:rsidRPr="00603789">
        <w:rPr>
          <w:color w:val="auto"/>
          <w:lang w:eastAsia="fr-FR"/>
        </w:rPr>
        <w:t>one</w:t>
      </w:r>
      <w:r w:rsidR="009241A8" w:rsidRPr="00603789">
        <w:rPr>
          <w:color w:val="auto"/>
          <w:lang w:eastAsia="fr-FR"/>
        </w:rPr>
        <w:t xml:space="preserve"> surface in contact with air</w:t>
      </w:r>
      <w:bookmarkEnd w:id="7"/>
      <w:r w:rsidRPr="00603789">
        <w:rPr>
          <w:color w:val="auto"/>
          <w:lang w:eastAsia="fr-FR"/>
        </w:rPr>
        <w:t xml:space="preserve">. </w:t>
      </w:r>
    </w:p>
    <w:p w14:paraId="7298DD06" w14:textId="77777777" w:rsidR="00DC0E53" w:rsidRPr="001C757B" w:rsidRDefault="00DC0E53" w:rsidP="00680744">
      <w:pPr>
        <w:widowControl/>
        <w:contextualSpacing/>
        <w:rPr>
          <w:color w:val="auto"/>
          <w:lang w:eastAsia="fr-FR"/>
        </w:rPr>
      </w:pPr>
    </w:p>
    <w:p w14:paraId="63CF33DF" w14:textId="56C09B35" w:rsidR="009241A8" w:rsidRPr="00680744" w:rsidRDefault="00B728D2" w:rsidP="00680744">
      <w:pPr>
        <w:widowControl/>
        <w:contextualSpacing/>
        <w:rPr>
          <w:color w:val="auto"/>
          <w:lang w:eastAsia="fr-FR"/>
        </w:rPr>
      </w:pPr>
      <w:r w:rsidRPr="001C757B">
        <w:rPr>
          <w:color w:val="auto"/>
          <w:lang w:eastAsia="fr-FR"/>
        </w:rPr>
        <w:t>NOTE:</w:t>
      </w:r>
      <w:r w:rsidR="00F25065" w:rsidRPr="00603789">
        <w:rPr>
          <w:color w:val="auto"/>
          <w:lang w:eastAsia="fr-FR"/>
        </w:rPr>
        <w:t xml:space="preserve"> </w:t>
      </w:r>
      <w:r w:rsidRPr="00603789">
        <w:rPr>
          <w:color w:val="auto"/>
          <w:lang w:eastAsia="fr-FR"/>
        </w:rPr>
        <w:t>One</w:t>
      </w:r>
      <w:r>
        <w:rPr>
          <w:color w:val="auto"/>
        </w:rPr>
        <w:t>-</w:t>
      </w:r>
      <w:r w:rsidR="00EC099C" w:rsidRPr="00603789">
        <w:rPr>
          <w:color w:val="auto"/>
          <w:lang w:eastAsia="fr-FR"/>
        </w:rPr>
        <w:t>quarter</w:t>
      </w:r>
      <w:r w:rsidR="00EC099C" w:rsidRPr="00680744">
        <w:rPr>
          <w:color w:val="auto"/>
          <w:lang w:eastAsia="fr-FR"/>
        </w:rPr>
        <w:t xml:space="preserve"> of the membrane area (with 13 mm diameter) is </w:t>
      </w:r>
      <w:r w:rsidR="009241A8" w:rsidRPr="00680744">
        <w:rPr>
          <w:color w:val="auto"/>
          <w:lang w:eastAsia="fr-FR"/>
        </w:rPr>
        <w:t>adequate</w:t>
      </w:r>
      <w:r w:rsidR="00EC099C" w:rsidRPr="00680744">
        <w:rPr>
          <w:color w:val="auto"/>
          <w:lang w:eastAsia="fr-FR"/>
        </w:rPr>
        <w:t xml:space="preserve"> for </w:t>
      </w:r>
      <w:r w:rsidR="009241A8" w:rsidRPr="00680744">
        <w:rPr>
          <w:color w:val="auto"/>
          <w:lang w:eastAsia="fr-FR"/>
        </w:rPr>
        <w:t xml:space="preserve">the </w:t>
      </w:r>
      <w:r w:rsidR="00EC099C" w:rsidRPr="00680744">
        <w:rPr>
          <w:color w:val="auto"/>
          <w:lang w:eastAsia="fr-FR"/>
        </w:rPr>
        <w:t>tissue association</w:t>
      </w:r>
      <w:r w:rsidR="009241A8" w:rsidRPr="00680744">
        <w:rPr>
          <w:color w:val="auto"/>
          <w:lang w:eastAsia="fr-FR"/>
        </w:rPr>
        <w:t>.</w:t>
      </w:r>
      <w:r>
        <w:rPr>
          <w:color w:val="auto"/>
          <w:lang w:eastAsia="fr-FR"/>
        </w:rPr>
        <w:t xml:space="preserve"> </w:t>
      </w:r>
    </w:p>
    <w:p w14:paraId="452B905B" w14:textId="77777777" w:rsidR="00DC0E53" w:rsidRDefault="00DC0E53" w:rsidP="00680744">
      <w:pPr>
        <w:widowControl/>
        <w:contextualSpacing/>
        <w:rPr>
          <w:color w:val="auto"/>
          <w:lang w:eastAsia="fr-FR"/>
        </w:rPr>
      </w:pPr>
    </w:p>
    <w:p w14:paraId="037E0FDC" w14:textId="77777777" w:rsidR="00DC0E53" w:rsidRDefault="00E16F65" w:rsidP="00680744">
      <w:pPr>
        <w:widowControl/>
        <w:contextualSpacing/>
        <w:rPr>
          <w:color w:val="auto"/>
          <w:lang w:eastAsia="fr-FR"/>
        </w:rPr>
      </w:pPr>
      <w:r w:rsidRPr="00680744">
        <w:rPr>
          <w:color w:val="auto"/>
          <w:lang w:eastAsia="fr-FR"/>
        </w:rPr>
        <w:t>4.4</w:t>
      </w:r>
      <w:r w:rsidR="009B237A" w:rsidRPr="00680744">
        <w:rPr>
          <w:color w:val="auto"/>
          <w:lang w:eastAsia="fr-FR"/>
        </w:rPr>
        <w:t xml:space="preserve">) </w:t>
      </w:r>
      <w:r w:rsidR="009B237A" w:rsidRPr="00680744">
        <w:rPr>
          <w:color w:val="auto"/>
        </w:rPr>
        <w:t xml:space="preserve">Under the </w:t>
      </w:r>
      <w:proofErr w:type="spellStart"/>
      <w:r w:rsidR="009B237A" w:rsidRPr="00680744">
        <w:rPr>
          <w:color w:val="auto"/>
          <w:lang w:val="en-GB" w:eastAsia="zh-CN"/>
        </w:rPr>
        <w:t>ster</w:t>
      </w:r>
      <w:r w:rsidR="009B237A" w:rsidRPr="00680744">
        <w:rPr>
          <w:color w:val="auto"/>
        </w:rPr>
        <w:t>eomicroscope</w:t>
      </w:r>
      <w:proofErr w:type="spellEnd"/>
      <w:r w:rsidR="009B237A" w:rsidRPr="00680744">
        <w:rPr>
          <w:color w:val="auto"/>
        </w:rPr>
        <w:t>,</w:t>
      </w:r>
      <w:r w:rsidR="009B237A" w:rsidRPr="00680744">
        <w:rPr>
          <w:color w:val="auto"/>
          <w:lang w:eastAsia="fr-FR"/>
        </w:rPr>
        <w:t xml:space="preserve"> </w:t>
      </w:r>
      <w:r w:rsidR="00325CE5" w:rsidRPr="00680744">
        <w:rPr>
          <w:color w:val="auto"/>
          <w:lang w:eastAsia="fr-FR"/>
        </w:rPr>
        <w:t xml:space="preserve">associate </w:t>
      </w:r>
      <w:r w:rsidR="009B237A" w:rsidRPr="00680744">
        <w:rPr>
          <w:color w:val="auto"/>
          <w:lang w:eastAsia="fr-FR"/>
        </w:rPr>
        <w:t xml:space="preserve">the </w:t>
      </w:r>
      <w:r w:rsidRPr="00680744">
        <w:rPr>
          <w:color w:val="auto"/>
          <w:lang w:eastAsia="fr-FR"/>
        </w:rPr>
        <w:t xml:space="preserve">isolated </w:t>
      </w:r>
      <w:r w:rsidR="00325CE5" w:rsidRPr="00680744">
        <w:rPr>
          <w:color w:val="auto"/>
          <w:lang w:eastAsia="fr-FR"/>
        </w:rPr>
        <w:t>tissues</w:t>
      </w:r>
      <w:r w:rsidR="001A6B74" w:rsidRPr="00680744">
        <w:rPr>
          <w:color w:val="auto"/>
          <w:lang w:eastAsia="fr-FR"/>
        </w:rPr>
        <w:t xml:space="preserve"> on the top of the membrane filter</w:t>
      </w:r>
      <w:r w:rsidR="00325CE5" w:rsidRPr="00680744">
        <w:rPr>
          <w:color w:val="auto"/>
          <w:lang w:eastAsia="fr-FR"/>
        </w:rPr>
        <w:t xml:space="preserve">. First transfer the </w:t>
      </w:r>
      <w:r w:rsidRPr="00680744">
        <w:rPr>
          <w:color w:val="auto"/>
          <w:lang w:eastAsia="fr-FR"/>
        </w:rPr>
        <w:t>3/4PP endoderm</w:t>
      </w:r>
      <w:r w:rsidR="009B237A" w:rsidRPr="00680744">
        <w:rPr>
          <w:color w:val="auto"/>
          <w:lang w:eastAsia="fr-FR"/>
        </w:rPr>
        <w:t xml:space="preserve"> </w:t>
      </w:r>
      <w:r w:rsidR="00126745" w:rsidRPr="00680744">
        <w:rPr>
          <w:color w:val="auto"/>
          <w:lang w:eastAsia="fr-FR"/>
        </w:rPr>
        <w:t xml:space="preserve">(step 2) </w:t>
      </w:r>
      <w:r w:rsidR="009B237A" w:rsidRPr="00680744">
        <w:rPr>
          <w:color w:val="auto"/>
          <w:lang w:eastAsia="fr-FR"/>
        </w:rPr>
        <w:t xml:space="preserve">from the glass dish by gentle sliding with the help of a transplantation spoon (or spatula) and thin forceps. </w:t>
      </w:r>
      <w:r w:rsidRPr="00680744">
        <w:rPr>
          <w:color w:val="auto"/>
          <w:lang w:eastAsia="fr-FR"/>
        </w:rPr>
        <w:t>Repeat this procedure for the isolated mesoderm</w:t>
      </w:r>
      <w:r w:rsidR="00126745" w:rsidRPr="00680744">
        <w:rPr>
          <w:color w:val="auto"/>
          <w:lang w:eastAsia="fr-FR"/>
        </w:rPr>
        <w:t xml:space="preserve"> (step 3)</w:t>
      </w:r>
      <w:r w:rsidRPr="00680744">
        <w:rPr>
          <w:color w:val="auto"/>
          <w:lang w:eastAsia="fr-FR"/>
        </w:rPr>
        <w:t xml:space="preserve">. </w:t>
      </w:r>
    </w:p>
    <w:p w14:paraId="5D62626A" w14:textId="77777777" w:rsidR="00DC0E53" w:rsidRDefault="00DC0E53" w:rsidP="00680744">
      <w:pPr>
        <w:widowControl/>
        <w:contextualSpacing/>
        <w:rPr>
          <w:b/>
          <w:color w:val="auto"/>
          <w:lang w:eastAsia="fr-FR"/>
        </w:rPr>
      </w:pPr>
    </w:p>
    <w:p w14:paraId="58F6328D" w14:textId="7BBC6426" w:rsidR="009B237A" w:rsidRPr="00680744" w:rsidRDefault="00B728D2" w:rsidP="00680744">
      <w:pPr>
        <w:widowControl/>
        <w:contextualSpacing/>
        <w:rPr>
          <w:color w:val="auto"/>
          <w:lang w:eastAsia="fr-FR"/>
        </w:rPr>
      </w:pPr>
      <w:r w:rsidRPr="001C757B">
        <w:rPr>
          <w:color w:val="auto"/>
          <w:lang w:eastAsia="fr-FR"/>
        </w:rPr>
        <w:t>NOTE:</w:t>
      </w:r>
      <w:r w:rsidR="00E16F65" w:rsidRPr="00680744">
        <w:rPr>
          <w:color w:val="auto"/>
          <w:lang w:eastAsia="fr-FR"/>
        </w:rPr>
        <w:t xml:space="preserve"> </w:t>
      </w:r>
      <w:bookmarkStart w:id="8" w:name="_Hlk520990939"/>
      <w:r w:rsidR="00722C8E" w:rsidRPr="00680744">
        <w:rPr>
          <w:color w:val="auto"/>
          <w:lang w:eastAsia="fr-FR"/>
        </w:rPr>
        <w:t>With the help of a microscalpel</w:t>
      </w:r>
      <w:r>
        <w:rPr>
          <w:color w:val="auto"/>
          <w:lang w:eastAsia="fr-FR"/>
        </w:rPr>
        <w:t>,</w:t>
      </w:r>
      <w:r w:rsidR="00722C8E" w:rsidRPr="00680744">
        <w:rPr>
          <w:color w:val="auto"/>
          <w:lang w:eastAsia="fr-FR"/>
        </w:rPr>
        <w:t xml:space="preserve"> mix t</w:t>
      </w:r>
      <w:r w:rsidR="009B237A" w:rsidRPr="00680744">
        <w:rPr>
          <w:color w:val="auto"/>
          <w:lang w:eastAsia="fr-FR"/>
        </w:rPr>
        <w:t xml:space="preserve">he </w:t>
      </w:r>
      <w:r w:rsidR="00E16F65" w:rsidRPr="00680744">
        <w:rPr>
          <w:color w:val="auto"/>
          <w:lang w:eastAsia="fr-FR"/>
        </w:rPr>
        <w:t xml:space="preserve">tissues to maximize </w:t>
      </w:r>
      <w:r w:rsidR="00F967CF" w:rsidRPr="00680744">
        <w:rPr>
          <w:color w:val="auto"/>
          <w:lang w:eastAsia="fr-FR"/>
        </w:rPr>
        <w:t>its association</w:t>
      </w:r>
      <w:r w:rsidR="00E16F65" w:rsidRPr="00680744">
        <w:rPr>
          <w:color w:val="auto"/>
          <w:lang w:eastAsia="fr-FR"/>
        </w:rPr>
        <w:t xml:space="preserve">. </w:t>
      </w:r>
    </w:p>
    <w:bookmarkEnd w:id="8"/>
    <w:p w14:paraId="77FE36BE" w14:textId="77777777" w:rsidR="009B237A" w:rsidRPr="00680744" w:rsidRDefault="009B237A" w:rsidP="00680744">
      <w:pPr>
        <w:widowControl/>
        <w:contextualSpacing/>
        <w:rPr>
          <w:color w:val="auto"/>
          <w:lang w:eastAsia="fr-FR"/>
        </w:rPr>
      </w:pPr>
    </w:p>
    <w:p w14:paraId="63E3813C" w14:textId="452F095B" w:rsidR="00DC0E53" w:rsidRDefault="00212E59" w:rsidP="00680744">
      <w:pPr>
        <w:widowControl/>
        <w:contextualSpacing/>
        <w:rPr>
          <w:b/>
          <w:color w:val="auto"/>
        </w:rPr>
      </w:pPr>
      <w:r w:rsidRPr="00680744">
        <w:rPr>
          <w:color w:val="auto"/>
          <w:lang w:eastAsia="fr-FR"/>
        </w:rPr>
        <w:t>4.5</w:t>
      </w:r>
      <w:r w:rsidR="009B237A" w:rsidRPr="00680744">
        <w:rPr>
          <w:color w:val="auto"/>
          <w:lang w:eastAsia="fr-FR"/>
        </w:rPr>
        <w:t xml:space="preserve">) Carefully place the </w:t>
      </w:r>
      <w:r w:rsidRPr="00680744">
        <w:rPr>
          <w:color w:val="auto"/>
          <w:lang w:eastAsia="fr-FR"/>
        </w:rPr>
        <w:t>associated tissues</w:t>
      </w:r>
      <w:r w:rsidR="009B237A" w:rsidRPr="00680744">
        <w:rPr>
          <w:color w:val="auto"/>
          <w:lang w:eastAsia="fr-FR"/>
        </w:rPr>
        <w:t xml:space="preserve"> in a humidified incubator at 37 °C with 5% CO</w:t>
      </w:r>
      <w:r w:rsidR="009B237A" w:rsidRPr="00680744">
        <w:rPr>
          <w:color w:val="auto"/>
          <w:vertAlign w:val="subscript"/>
          <w:lang w:eastAsia="fr-FR"/>
        </w:rPr>
        <w:t>2</w:t>
      </w:r>
      <w:r w:rsidR="009B237A" w:rsidRPr="00680744">
        <w:rPr>
          <w:color w:val="auto"/>
          <w:lang w:eastAsia="fr-FR"/>
        </w:rPr>
        <w:t xml:space="preserve"> </w:t>
      </w:r>
      <w:r w:rsidR="00B24A3A" w:rsidRPr="00680744">
        <w:rPr>
          <w:color w:val="auto"/>
          <w:lang w:eastAsia="fr-FR"/>
        </w:rPr>
        <w:t>for 48</w:t>
      </w:r>
      <w:r w:rsidR="001E07A8" w:rsidRPr="00680744">
        <w:rPr>
          <w:color w:val="auto"/>
          <w:lang w:eastAsia="fr-FR"/>
        </w:rPr>
        <w:t xml:space="preserve"> </w:t>
      </w:r>
      <w:r w:rsidR="00B24A3A" w:rsidRPr="00680744">
        <w:rPr>
          <w:color w:val="auto"/>
          <w:lang w:eastAsia="fr-FR"/>
        </w:rPr>
        <w:t>h.</w:t>
      </w:r>
      <w:r w:rsidR="00CB136C" w:rsidRPr="00680744">
        <w:rPr>
          <w:color w:val="auto"/>
          <w:lang w:eastAsia="fr-FR"/>
        </w:rPr>
        <w:t xml:space="preserve"> </w:t>
      </w:r>
      <w:r w:rsidR="00814140" w:rsidRPr="00680744">
        <w:rPr>
          <w:color w:val="auto"/>
          <w:shd w:val="clear" w:color="auto" w:fill="FFFFFF"/>
        </w:rPr>
        <w:t xml:space="preserve">Cultured tissues can be grafted onto </w:t>
      </w:r>
      <w:r w:rsidR="00DF6584" w:rsidRPr="00680744">
        <w:rPr>
          <w:bCs/>
          <w:color w:val="auto"/>
        </w:rPr>
        <w:t xml:space="preserve">the </w:t>
      </w:r>
      <w:proofErr w:type="spellStart"/>
      <w:r w:rsidR="00223B63" w:rsidRPr="00680744">
        <w:rPr>
          <w:color w:val="auto"/>
        </w:rPr>
        <w:t>chorioallantoic</w:t>
      </w:r>
      <w:proofErr w:type="spellEnd"/>
      <w:r w:rsidR="00223B63" w:rsidRPr="00680744">
        <w:rPr>
          <w:color w:val="auto"/>
        </w:rPr>
        <w:t xml:space="preserve"> membrane</w:t>
      </w:r>
      <w:r w:rsidR="001E07A8" w:rsidRPr="00680744">
        <w:rPr>
          <w:color w:val="auto"/>
        </w:rPr>
        <w:t xml:space="preserve"> (CAM)</w:t>
      </w:r>
      <w:r w:rsidR="00F53416" w:rsidRPr="00680744">
        <w:rPr>
          <w:b/>
          <w:color w:val="auto"/>
        </w:rPr>
        <w:t>.</w:t>
      </w:r>
      <w:r w:rsidR="001F01C3" w:rsidRPr="00680744">
        <w:rPr>
          <w:b/>
          <w:color w:val="auto"/>
        </w:rPr>
        <w:t xml:space="preserve"> </w:t>
      </w:r>
    </w:p>
    <w:p w14:paraId="1B1AD503" w14:textId="77777777" w:rsidR="00DC0E53" w:rsidRDefault="00DC0E53" w:rsidP="00680744">
      <w:pPr>
        <w:widowControl/>
        <w:contextualSpacing/>
        <w:rPr>
          <w:b/>
          <w:color w:val="auto"/>
          <w:lang w:eastAsia="fr-FR"/>
        </w:rPr>
      </w:pPr>
    </w:p>
    <w:p w14:paraId="03A4E641" w14:textId="3886D48E" w:rsidR="00A77B04" w:rsidRPr="00680744" w:rsidRDefault="00B728D2" w:rsidP="00680744">
      <w:pPr>
        <w:widowControl/>
        <w:contextualSpacing/>
        <w:rPr>
          <w:color w:val="auto"/>
          <w:lang w:eastAsia="fr-FR"/>
        </w:rPr>
      </w:pPr>
      <w:r w:rsidRPr="001C757B">
        <w:rPr>
          <w:color w:val="auto"/>
          <w:lang w:eastAsia="fr-FR"/>
        </w:rPr>
        <w:t>NOTE:</w:t>
      </w:r>
      <w:r w:rsidR="001E07A8" w:rsidRPr="00680744">
        <w:rPr>
          <w:b/>
          <w:color w:val="auto"/>
          <w:lang w:eastAsia="fr-FR"/>
        </w:rPr>
        <w:t xml:space="preserve"> </w:t>
      </w:r>
      <w:r w:rsidR="007C6D52" w:rsidRPr="00DC0E53">
        <w:rPr>
          <w:color w:val="auto"/>
          <w:lang w:eastAsia="fr-FR"/>
        </w:rPr>
        <w:t xml:space="preserve">Ectopic </w:t>
      </w:r>
      <w:r w:rsidR="006C1EE6" w:rsidRPr="00DC0E53">
        <w:rPr>
          <w:color w:val="auto"/>
          <w:lang w:eastAsia="fr-FR"/>
        </w:rPr>
        <w:t>organ</w:t>
      </w:r>
      <w:r w:rsidR="00142001" w:rsidRPr="00DC0E53">
        <w:rPr>
          <w:color w:val="auto"/>
          <w:lang w:eastAsia="fr-FR"/>
        </w:rPr>
        <w:t xml:space="preserve"> formation </w:t>
      </w:r>
      <w:r w:rsidR="006C1EE6" w:rsidRPr="00DC0E53">
        <w:rPr>
          <w:color w:val="auto"/>
          <w:lang w:eastAsia="fr-FR"/>
        </w:rPr>
        <w:t xml:space="preserve">in </w:t>
      </w:r>
      <w:r w:rsidR="00223B63" w:rsidRPr="00DC0E53">
        <w:rPr>
          <w:color w:val="auto"/>
          <w:lang w:eastAsia="fr-FR"/>
        </w:rPr>
        <w:t xml:space="preserve">the </w:t>
      </w:r>
      <w:r w:rsidR="001E07A8" w:rsidRPr="00DC0E53">
        <w:rPr>
          <w:color w:val="auto"/>
        </w:rPr>
        <w:t>CAM</w:t>
      </w:r>
      <w:r w:rsidR="00223B63" w:rsidRPr="00DC0E53">
        <w:rPr>
          <w:color w:val="auto"/>
          <w:lang w:eastAsia="fr-FR"/>
        </w:rPr>
        <w:t xml:space="preserve"> </w:t>
      </w:r>
      <w:r w:rsidR="007F19AE" w:rsidRPr="00DC0E53">
        <w:rPr>
          <w:color w:val="auto"/>
          <w:lang w:eastAsia="fr-FR"/>
        </w:rPr>
        <w:t>was</w:t>
      </w:r>
      <w:r w:rsidR="007F19AE" w:rsidRPr="00680744">
        <w:rPr>
          <w:color w:val="auto"/>
          <w:lang w:eastAsia="fr-FR"/>
        </w:rPr>
        <w:t xml:space="preserve"> </w:t>
      </w:r>
      <w:r w:rsidR="00204BE2" w:rsidRPr="00680744">
        <w:rPr>
          <w:color w:val="auto"/>
          <w:lang w:eastAsia="fr-FR"/>
        </w:rPr>
        <w:t>previously</w:t>
      </w:r>
      <w:r w:rsidR="007F19AE" w:rsidRPr="00680744">
        <w:rPr>
          <w:color w:val="auto"/>
          <w:lang w:eastAsia="fr-FR"/>
        </w:rPr>
        <w:t xml:space="preserve"> detailed</w:t>
      </w:r>
      <w:r w:rsidR="00102AB1" w:rsidRPr="00680744">
        <w:rPr>
          <w:color w:val="auto"/>
          <w:shd w:val="clear" w:color="auto" w:fill="FFFFFF"/>
        </w:rPr>
        <w:fldChar w:fldCharType="begin" w:fldLock="1"/>
      </w:r>
      <w:r w:rsidR="00102AB1" w:rsidRPr="00680744">
        <w:rPr>
          <w:color w:val="auto"/>
          <w:shd w:val="clear" w:color="auto" w:fill="FFFFFF"/>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102AB1" w:rsidRPr="00680744">
        <w:rPr>
          <w:color w:val="auto"/>
          <w:shd w:val="clear" w:color="auto" w:fill="FFFFFF"/>
        </w:rPr>
        <w:fldChar w:fldCharType="separate"/>
      </w:r>
      <w:r w:rsidR="00102AB1" w:rsidRPr="00680744">
        <w:rPr>
          <w:noProof/>
          <w:color w:val="auto"/>
          <w:shd w:val="clear" w:color="auto" w:fill="FFFFFF"/>
          <w:vertAlign w:val="superscript"/>
        </w:rPr>
        <w:t>8</w:t>
      </w:r>
      <w:r w:rsidR="00102AB1" w:rsidRPr="00680744">
        <w:rPr>
          <w:color w:val="auto"/>
          <w:shd w:val="clear" w:color="auto" w:fill="FFFFFF"/>
        </w:rPr>
        <w:fldChar w:fldCharType="end"/>
      </w:r>
      <w:r w:rsidR="00312F60" w:rsidRPr="00680744">
        <w:rPr>
          <w:color w:val="auto"/>
          <w:lang w:eastAsia="fr-FR"/>
        </w:rPr>
        <w:t>.</w:t>
      </w:r>
    </w:p>
    <w:p w14:paraId="4244DDB9" w14:textId="77777777" w:rsidR="00312F60" w:rsidRPr="00680744" w:rsidRDefault="00312F60" w:rsidP="00680744">
      <w:pPr>
        <w:widowControl/>
        <w:contextualSpacing/>
        <w:rPr>
          <w:color w:val="auto"/>
        </w:rPr>
      </w:pPr>
    </w:p>
    <w:p w14:paraId="3E79FCA8" w14:textId="48D31F6B" w:rsidR="006305D7" w:rsidRPr="00680744" w:rsidRDefault="006305D7" w:rsidP="00680744">
      <w:pPr>
        <w:pStyle w:val="NormalWeb"/>
        <w:widowControl/>
        <w:spacing w:before="0" w:beforeAutospacing="0" w:after="0" w:afterAutospacing="0"/>
        <w:contextualSpacing/>
        <w:rPr>
          <w:b/>
          <w:color w:val="auto"/>
        </w:rPr>
      </w:pPr>
      <w:r w:rsidRPr="00680744">
        <w:rPr>
          <w:b/>
          <w:color w:val="auto"/>
        </w:rPr>
        <w:t>REPRESENTATIVE RESULTS</w:t>
      </w:r>
      <w:r w:rsidR="00EF1462" w:rsidRPr="00680744">
        <w:rPr>
          <w:b/>
          <w:color w:val="auto"/>
        </w:rPr>
        <w:t xml:space="preserve">: </w:t>
      </w:r>
    </w:p>
    <w:p w14:paraId="2DA3A267" w14:textId="5E134120" w:rsidR="001A4610" w:rsidRPr="00680744" w:rsidRDefault="00FC16F1" w:rsidP="00680744">
      <w:pPr>
        <w:widowControl/>
        <w:contextualSpacing/>
        <w:rPr>
          <w:color w:val="auto"/>
          <w:lang w:eastAsia="fr-FR"/>
        </w:rPr>
      </w:pPr>
      <w:r w:rsidRPr="00680744">
        <w:rPr>
          <w:color w:val="auto"/>
          <w:lang w:eastAsia="fr-FR"/>
        </w:rPr>
        <w:t>T</w:t>
      </w:r>
      <w:r w:rsidR="0051206E" w:rsidRPr="00680744">
        <w:rPr>
          <w:color w:val="auto"/>
          <w:lang w:eastAsia="fr-FR"/>
        </w:rPr>
        <w:t>he protocol detail</w:t>
      </w:r>
      <w:r w:rsidR="00796A42" w:rsidRPr="00680744">
        <w:rPr>
          <w:color w:val="auto"/>
          <w:lang w:eastAsia="fr-FR"/>
        </w:rPr>
        <w:t>s</w:t>
      </w:r>
      <w:r w:rsidR="0051206E" w:rsidRPr="00680744">
        <w:rPr>
          <w:color w:val="auto"/>
          <w:lang w:eastAsia="fr-FR"/>
        </w:rPr>
        <w:t xml:space="preserve"> </w:t>
      </w:r>
      <w:r w:rsidR="00177133" w:rsidRPr="00680744">
        <w:rPr>
          <w:color w:val="auto"/>
          <w:lang w:eastAsia="fr-FR"/>
        </w:rPr>
        <w:t xml:space="preserve">a method </w:t>
      </w:r>
      <w:r w:rsidR="00B728D2">
        <w:rPr>
          <w:color w:val="auto"/>
          <w:lang w:eastAsia="fr-FR"/>
        </w:rPr>
        <w:t>to isolate</w:t>
      </w:r>
      <w:r w:rsidR="001A4610" w:rsidRPr="00680744">
        <w:rPr>
          <w:color w:val="auto"/>
          <w:lang w:eastAsia="fr-FR"/>
        </w:rPr>
        <w:t xml:space="preserve"> avian embryonic tissues to be used in several cellular and developmental biology technical approaches</w:t>
      </w:r>
      <w:r w:rsidR="00B728D2" w:rsidRPr="00680744">
        <w:rPr>
          <w:color w:val="auto"/>
          <w:lang w:eastAsia="fr-FR"/>
        </w:rPr>
        <w:t>.</w:t>
      </w:r>
      <w:r w:rsidR="00B728D2">
        <w:rPr>
          <w:color w:val="auto"/>
          <w:lang w:eastAsia="fr-FR"/>
        </w:rPr>
        <w:t xml:space="preserve"> </w:t>
      </w:r>
      <w:r w:rsidR="00A061DF" w:rsidRPr="00680744">
        <w:rPr>
          <w:color w:val="auto"/>
        </w:rPr>
        <w:t>This method</w:t>
      </w:r>
      <w:r w:rsidR="00331BD7" w:rsidRPr="00680744">
        <w:rPr>
          <w:color w:val="auto"/>
        </w:rPr>
        <w:t xml:space="preserve"> was previously </w:t>
      </w:r>
      <w:r w:rsidR="0051206E" w:rsidRPr="00680744">
        <w:rPr>
          <w:color w:val="auto"/>
          <w:lang w:eastAsia="fr-FR"/>
        </w:rPr>
        <w:t xml:space="preserve">employed </w:t>
      </w:r>
      <w:r w:rsidR="00BF496F" w:rsidRPr="00680744">
        <w:rPr>
          <w:color w:val="auto"/>
          <w:lang w:eastAsia="fr-FR"/>
        </w:rPr>
        <w:t xml:space="preserve">to </w:t>
      </w:r>
      <w:r w:rsidR="001A4610" w:rsidRPr="00680744">
        <w:rPr>
          <w:color w:val="auto"/>
          <w:lang w:eastAsia="fr-FR"/>
        </w:rPr>
        <w:t>study epithelial-mesenchymal interaction during early stages of thymus formation</w:t>
      </w:r>
      <w:r w:rsidR="00A17F63" w:rsidRPr="00680744">
        <w:rPr>
          <w:color w:val="auto"/>
          <w:lang w:eastAsia="fr-FR"/>
        </w:rPr>
        <w:fldChar w:fldCharType="begin" w:fldLock="1"/>
      </w:r>
      <w:r w:rsidR="00A17F63" w:rsidRPr="00680744">
        <w:rPr>
          <w:color w:val="auto"/>
          <w:lang w:eastAsia="fr-FR"/>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A17F63" w:rsidRPr="00680744">
        <w:rPr>
          <w:color w:val="auto"/>
          <w:lang w:eastAsia="fr-FR"/>
        </w:rPr>
        <w:fldChar w:fldCharType="separate"/>
      </w:r>
      <w:r w:rsidR="00A17F63" w:rsidRPr="00680744">
        <w:rPr>
          <w:noProof/>
          <w:color w:val="auto"/>
          <w:vertAlign w:val="superscript"/>
          <w:lang w:eastAsia="fr-FR"/>
        </w:rPr>
        <w:t>5</w:t>
      </w:r>
      <w:r w:rsidR="00A17F63" w:rsidRPr="00680744">
        <w:rPr>
          <w:color w:val="auto"/>
          <w:lang w:eastAsia="fr-FR"/>
        </w:rPr>
        <w:fldChar w:fldCharType="end"/>
      </w:r>
      <w:r w:rsidR="001A4610" w:rsidRPr="00680744">
        <w:rPr>
          <w:color w:val="auto"/>
          <w:lang w:eastAsia="fr-FR"/>
        </w:rPr>
        <w:t xml:space="preserve">. </w:t>
      </w:r>
      <w:r w:rsidR="00874536" w:rsidRPr="00680744">
        <w:rPr>
          <w:color w:val="auto"/>
          <w:shd w:val="clear" w:color="auto" w:fill="FFFFFF"/>
        </w:rPr>
        <w:t xml:space="preserve">Herein, new results are </w:t>
      </w:r>
      <w:r w:rsidR="00B728D2" w:rsidRPr="00680744">
        <w:rPr>
          <w:color w:val="auto"/>
          <w:shd w:val="clear" w:color="auto" w:fill="FFFFFF"/>
        </w:rPr>
        <w:t>show</w:t>
      </w:r>
      <w:r w:rsidR="00B728D2">
        <w:rPr>
          <w:color w:val="auto"/>
          <w:shd w:val="clear" w:color="auto" w:fill="FFFFFF"/>
        </w:rPr>
        <w:t>n</w:t>
      </w:r>
      <w:r w:rsidR="00B728D2" w:rsidRPr="00680744">
        <w:rPr>
          <w:color w:val="auto"/>
          <w:shd w:val="clear" w:color="auto" w:fill="FFFFFF"/>
        </w:rPr>
        <w:t xml:space="preserve"> </w:t>
      </w:r>
      <w:r w:rsidR="00874536" w:rsidRPr="00680744">
        <w:rPr>
          <w:color w:val="auto"/>
          <w:shd w:val="clear" w:color="auto" w:fill="FFFFFF"/>
        </w:rPr>
        <w:t xml:space="preserve">in </w:t>
      </w:r>
      <w:r w:rsidR="00874536" w:rsidRPr="001C757B">
        <w:rPr>
          <w:b/>
          <w:color w:val="auto"/>
          <w:shd w:val="clear" w:color="auto" w:fill="FFFFFF"/>
        </w:rPr>
        <w:t xml:space="preserve">Figure 1 and </w:t>
      </w:r>
      <w:r w:rsidR="00B728D2" w:rsidRPr="00960B11">
        <w:rPr>
          <w:b/>
          <w:color w:val="auto"/>
          <w:shd w:val="clear" w:color="auto" w:fill="FFFFFF"/>
        </w:rPr>
        <w:t xml:space="preserve">Figure </w:t>
      </w:r>
      <w:r w:rsidR="00874536" w:rsidRPr="001C757B">
        <w:rPr>
          <w:b/>
          <w:color w:val="auto"/>
          <w:shd w:val="clear" w:color="auto" w:fill="FFFFFF"/>
        </w:rPr>
        <w:t>2</w:t>
      </w:r>
      <w:r w:rsidR="00874536" w:rsidRPr="00680744">
        <w:rPr>
          <w:color w:val="auto"/>
          <w:shd w:val="clear" w:color="auto" w:fill="FFFFFF"/>
        </w:rPr>
        <w:t>, using similar approaches.</w:t>
      </w:r>
    </w:p>
    <w:p w14:paraId="53F4E383" w14:textId="77777777" w:rsidR="00DC0E53" w:rsidRDefault="00DC0E53" w:rsidP="00680744">
      <w:pPr>
        <w:widowControl/>
        <w:contextualSpacing/>
        <w:rPr>
          <w:bCs/>
          <w:color w:val="auto"/>
        </w:rPr>
      </w:pPr>
    </w:p>
    <w:p w14:paraId="0A44CCDA" w14:textId="6D078136" w:rsidR="002B5FCA" w:rsidRDefault="00EA6133" w:rsidP="00680744">
      <w:pPr>
        <w:widowControl/>
        <w:contextualSpacing/>
        <w:rPr>
          <w:bCs/>
          <w:color w:val="auto"/>
        </w:rPr>
      </w:pPr>
      <w:r w:rsidRPr="00680744">
        <w:rPr>
          <w:bCs/>
          <w:color w:val="auto"/>
        </w:rPr>
        <w:t xml:space="preserve"> </w:t>
      </w:r>
      <w:r w:rsidR="002B5FCA" w:rsidRPr="00680744">
        <w:rPr>
          <w:bCs/>
          <w:color w:val="auto"/>
        </w:rPr>
        <w:t>[Place Figure 1 here]</w:t>
      </w:r>
    </w:p>
    <w:p w14:paraId="59595B07" w14:textId="77777777" w:rsidR="00DC0E53" w:rsidRPr="00680744" w:rsidRDefault="00DC0E53" w:rsidP="00680744">
      <w:pPr>
        <w:widowControl/>
        <w:contextualSpacing/>
        <w:rPr>
          <w:bCs/>
          <w:color w:val="auto"/>
        </w:rPr>
      </w:pPr>
    </w:p>
    <w:p w14:paraId="3028FB4C" w14:textId="3D5004D9" w:rsidR="008D3F47" w:rsidRDefault="009B532E" w:rsidP="00680744">
      <w:pPr>
        <w:widowControl/>
        <w:contextualSpacing/>
        <w:rPr>
          <w:color w:val="auto"/>
          <w:lang w:eastAsia="fr-FR"/>
        </w:rPr>
      </w:pPr>
      <w:r w:rsidRPr="001C757B">
        <w:rPr>
          <w:b/>
          <w:bCs/>
          <w:color w:val="auto"/>
        </w:rPr>
        <w:t>Figure 1</w:t>
      </w:r>
      <w:r w:rsidRPr="00680744">
        <w:rPr>
          <w:bCs/>
          <w:color w:val="auto"/>
        </w:rPr>
        <w:t xml:space="preserve"> </w:t>
      </w:r>
      <w:r w:rsidR="00B728D2">
        <w:rPr>
          <w:bCs/>
          <w:color w:val="auto"/>
        </w:rPr>
        <w:t>is</w:t>
      </w:r>
      <w:r w:rsidR="00B728D2" w:rsidRPr="00680744">
        <w:rPr>
          <w:bCs/>
          <w:color w:val="auto"/>
        </w:rPr>
        <w:t xml:space="preserve"> </w:t>
      </w:r>
      <w:r w:rsidR="00DD1077" w:rsidRPr="00680744">
        <w:rPr>
          <w:bCs/>
          <w:color w:val="auto"/>
        </w:rPr>
        <w:t>a schematic drawing</w:t>
      </w:r>
      <w:r w:rsidR="00DB10BA" w:rsidRPr="00680744">
        <w:rPr>
          <w:color w:val="auto"/>
          <w:shd w:val="clear" w:color="auto" w:fill="FFFFFF"/>
        </w:rPr>
        <w:t xml:space="preserve"> </w:t>
      </w:r>
      <w:r w:rsidR="00DD1077" w:rsidRPr="00680744">
        <w:rPr>
          <w:color w:val="auto"/>
          <w:shd w:val="clear" w:color="auto" w:fill="FFFFFF"/>
        </w:rPr>
        <w:t xml:space="preserve">of </w:t>
      </w:r>
      <w:r w:rsidR="00DB10BA" w:rsidRPr="00680744">
        <w:rPr>
          <w:color w:val="auto"/>
          <w:shd w:val="clear" w:color="auto" w:fill="FFFFFF"/>
        </w:rPr>
        <w:t xml:space="preserve">the </w:t>
      </w:r>
      <w:r w:rsidR="00DB10BA" w:rsidRPr="00680744">
        <w:rPr>
          <w:bCs/>
          <w:color w:val="auto"/>
        </w:rPr>
        <w:t xml:space="preserve">endoderm </w:t>
      </w:r>
      <w:r w:rsidR="00DD1077" w:rsidRPr="00680744">
        <w:rPr>
          <w:color w:val="auto"/>
          <w:shd w:val="clear" w:color="auto" w:fill="FFFFFF"/>
        </w:rPr>
        <w:t>isolated from the pharynx</w:t>
      </w:r>
      <w:r w:rsidR="00DD1077" w:rsidRPr="00680744">
        <w:rPr>
          <w:bCs/>
          <w:color w:val="auto"/>
        </w:rPr>
        <w:t xml:space="preserve"> </w:t>
      </w:r>
      <w:r w:rsidR="00AA2DD4" w:rsidRPr="00680744">
        <w:rPr>
          <w:color w:val="auto"/>
          <w:shd w:val="clear" w:color="auto" w:fill="FFFFFF"/>
        </w:rPr>
        <w:t>at qE3 (and cE3.5)</w:t>
      </w:r>
      <w:r w:rsidR="00AA2DD4" w:rsidRPr="00680744">
        <w:rPr>
          <w:bCs/>
          <w:color w:val="auto"/>
        </w:rPr>
        <w:t xml:space="preserve"> </w:t>
      </w:r>
      <w:r w:rsidR="00DB10BA" w:rsidRPr="00680744">
        <w:rPr>
          <w:bCs/>
          <w:color w:val="auto"/>
        </w:rPr>
        <w:t>(</w:t>
      </w:r>
      <w:r w:rsidR="00B728D2" w:rsidRPr="00960B11">
        <w:rPr>
          <w:b/>
          <w:color w:val="auto"/>
          <w:shd w:val="clear" w:color="auto" w:fill="FFFFFF"/>
        </w:rPr>
        <w:t xml:space="preserve">Figure </w:t>
      </w:r>
      <w:r w:rsidR="00DB10BA" w:rsidRPr="001C757B">
        <w:rPr>
          <w:b/>
          <w:bCs/>
          <w:color w:val="auto"/>
        </w:rPr>
        <w:t>1A</w:t>
      </w:r>
      <w:r w:rsidR="00DB10BA" w:rsidRPr="00680744">
        <w:rPr>
          <w:bCs/>
          <w:color w:val="auto"/>
        </w:rPr>
        <w:t xml:space="preserve">) and the </w:t>
      </w:r>
      <w:r w:rsidR="00DB10BA" w:rsidRPr="001C757B">
        <w:rPr>
          <w:bCs/>
          <w:color w:val="auto"/>
        </w:rPr>
        <w:t>in situ</w:t>
      </w:r>
      <w:r w:rsidR="00DB10BA" w:rsidRPr="00680744">
        <w:rPr>
          <w:bCs/>
          <w:color w:val="auto"/>
        </w:rPr>
        <w:t xml:space="preserve"> expression of </w:t>
      </w:r>
      <w:r w:rsidR="00DE4859" w:rsidRPr="00680744">
        <w:rPr>
          <w:bCs/>
          <w:color w:val="auto"/>
        </w:rPr>
        <w:t xml:space="preserve">two endoderm-related </w:t>
      </w:r>
      <w:r w:rsidR="00A955D4" w:rsidRPr="00680744">
        <w:rPr>
          <w:color w:val="auto"/>
          <w:lang w:eastAsia="fr-FR"/>
        </w:rPr>
        <w:t>genes</w:t>
      </w:r>
      <w:r w:rsidR="002F1910" w:rsidRPr="00680744">
        <w:rPr>
          <w:color w:val="auto"/>
          <w:lang w:eastAsia="fr-FR"/>
        </w:rPr>
        <w:t xml:space="preserve">, </w:t>
      </w:r>
      <w:r w:rsidR="00DC0E53" w:rsidRPr="00DC0E53">
        <w:rPr>
          <w:i/>
          <w:color w:val="auto"/>
          <w:lang w:eastAsia="fr-FR"/>
        </w:rPr>
        <w:t>s</w:t>
      </w:r>
      <w:r w:rsidR="0089093A" w:rsidRPr="00DC0E53">
        <w:rPr>
          <w:i/>
          <w:color w:val="auto"/>
          <w:lang w:eastAsia="fr-FR"/>
        </w:rPr>
        <w:t xml:space="preserve">onic </w:t>
      </w:r>
      <w:r w:rsidR="00DC0E53">
        <w:rPr>
          <w:i/>
          <w:color w:val="auto"/>
          <w:lang w:eastAsia="fr-FR"/>
        </w:rPr>
        <w:t>h</w:t>
      </w:r>
      <w:r w:rsidR="0089093A" w:rsidRPr="00DC0E53">
        <w:rPr>
          <w:i/>
          <w:color w:val="auto"/>
          <w:lang w:eastAsia="fr-FR"/>
        </w:rPr>
        <w:t>edgehog</w:t>
      </w:r>
      <w:r w:rsidR="001A49CD" w:rsidRPr="00680744">
        <w:rPr>
          <w:color w:val="auto"/>
          <w:lang w:eastAsia="fr-FR"/>
        </w:rPr>
        <w:fldChar w:fldCharType="begin" w:fldLock="1"/>
      </w:r>
      <w:r w:rsidR="001B310A" w:rsidRPr="00680744">
        <w:rPr>
          <w:color w:val="auto"/>
          <w:lang w:eastAsia="fr-FR"/>
        </w:rPr>
        <w:instrText>ADDIN CSL_CITATION {"citationItems":[{"id":"ITEM-1","itemData":{"DOI":"10.1038/85845","ISBN":"1061-4036 (Print)\\r1061-4036 (Linking)","ISSN":"10614036","PMID":"11242110","abstract":"The DiGeorge/velocardiofacial syndrome (DGS/VCFS) is a relatively common human disorder, usually associated with deletions of chromosome 22q11. The genetic basis for the wide range of developmental anomalies in the heart, glands and facial structures has been elusive. We have investigated the potential role of one candidate gene, Tbx1, which encodes a transcription factor of the T-box family, by producing a null mutation in mice. We found that mice heterozygous for the mutation had a high incidence of cardiac outflow tract anomalies, thus modeling one of the major abnormalities of the human syndrome. Moreover, Tbx1-/- mice displayed a wide range of developmental anomalies encompassing almost all of the common DGS/VCFS features, including hypoplasia of the thymus and parathyroid glands, cardiac outflow tract abnormalities, abnormal facial structures, abnormal vertebrae and cleft palate. On the basis of this phenotype in mice, we propose that TBX1 in humans is a key gene in the etiology of DGS/VCFS.","author":[{"dropping-particle":"","family":"Jerome","given":"Loydie A.","non-dropping-particle":"","parse-names":false,"suffix":""},{"dropping-particle":"","family":"Papaioannou","given":"Virginia E.","non-dropping-particle":"","parse-names":false,"suffix":""}],"container-title":"Nature Genetics","id":"ITEM-1","issue":"3","issued":{"date-parts":[["2001","3","1"]]},"page":"286-291","title":"DiGeorge syndrome phenotype in mice mutant for the T-box gene, Tbx1","type":"article-journal","volume":"27"},"uris":["http://www.mendeley.com/documents/?uuid=7ef9f2b7-79cb-387a-a539-41df16f98364"]}],"mendeley":{"formattedCitation":"&lt;sup&gt;11&lt;/sup&gt;","plainTextFormattedCitation":"11","previouslyFormattedCitation":"&lt;sup&gt;11&lt;/sup&gt;"},"properties":{"noteIndex":0},"schema":"https://github.com/citation-style-language/schema/raw/master/csl-citation.json"}</w:instrText>
      </w:r>
      <w:r w:rsidR="001A49CD" w:rsidRPr="00680744">
        <w:rPr>
          <w:color w:val="auto"/>
          <w:lang w:eastAsia="fr-FR"/>
        </w:rPr>
        <w:fldChar w:fldCharType="separate"/>
      </w:r>
      <w:r w:rsidR="001A49CD" w:rsidRPr="00680744">
        <w:rPr>
          <w:noProof/>
          <w:color w:val="auto"/>
          <w:vertAlign w:val="superscript"/>
          <w:lang w:eastAsia="fr-FR"/>
        </w:rPr>
        <w:t>11</w:t>
      </w:r>
      <w:r w:rsidR="001A49CD" w:rsidRPr="00680744">
        <w:rPr>
          <w:color w:val="auto"/>
          <w:lang w:eastAsia="fr-FR"/>
        </w:rPr>
        <w:fldChar w:fldCharType="end"/>
      </w:r>
      <w:r w:rsidR="001A49CD" w:rsidRPr="00680744">
        <w:rPr>
          <w:color w:val="auto"/>
          <w:vertAlign w:val="superscript"/>
          <w:lang w:eastAsia="fr-FR"/>
        </w:rPr>
        <w:t>,</w:t>
      </w:r>
      <w:r w:rsidR="001A49CD" w:rsidRPr="00680744">
        <w:rPr>
          <w:color w:val="auto"/>
          <w:lang w:eastAsia="fr-FR"/>
        </w:rPr>
        <w:fldChar w:fldCharType="begin" w:fldLock="1"/>
      </w:r>
      <w:r w:rsidR="001B310A" w:rsidRPr="00680744">
        <w:rPr>
          <w:color w:val="auto"/>
          <w:lang w:eastAsia="fr-FR"/>
        </w:rPr>
        <w:instrText>ADDIN CSL_CITATION {"citationItems":[{"id":"ITEM-1","itemData":{"DOI":"10.1159/000321170","ISBN":"1422-6421 (Electronic) 1422-6405 (Linking)","ISSN":"14226405","PMID":"21123999","abstract":"Maldevelopment of outflow tract and aortic arch arteries is among the most common forms of human congenital heart diseases. Both Bmp4 and Tbx1 are known to play critical roles during cardiovascular development. Expression of these two genes partially overlaps in pharyngeal arch areas in mouse embryos. In this study, we applied a conditional gene inactivation approach to test the hypothesis that Bmp4 expressed from the Tbx1 expression domain plays a critical role for normal development of outflow tract and pharyngeal arch arteries. We showed that inactivation of Bmp4 from Tbx1-expressing cells leads to the spectrum of deformities resembling the cardiovascular defects observed in human DiGeorge syndrome patients. Inactivation of Bmp4 from the Tbx1 expression domain did not cause patterning defects, but affected remodeling of outflow tract and pharyngeal arch arteries. Our further examination revealed that Bmp4 is required for normal recruitment/differentiation of smooth muscle cells surrounding the PAA4 and survival of outflow tract cushion mesenchymal cells.","author":[{"dropping-particle":"","family":"Nie","given":"Xuguang","non-dropping-particle":"","parse-names":false,"suffix":""},{"dropping-particle":"","family":"Brown","given":"Christopher B","non-dropping-particle":"","parse-names":false,"suffix":""},{"dropping-particle":"","family":"Wang","given":"Qin","non-dropping-particle":"","parse-names":false,"suffix":""},{"dropping-particle":"","family":"Jiao","given":"Kai","non-dropping-particle":"","parse-names":false,"suffix":""}],"container-title":"Cells Tissues Organs","id":"ITEM-1","issue":"6","issued":{"date-parts":[["2011"]]},"page":"393-403","title":"Inactivation of Bmp4 from the Tbx1 expression domain causes abnormal pharyngeal arch artery and cardiac outflow tract remodeling","type":"article-journal","volume":"193"},"uris":["http://www.mendeley.com/documents/?uuid=b454f5e1-031d-3b4a-9283-114b539873b6"]}],"mendeley":{"formattedCitation":"&lt;sup&gt;12&lt;/sup&gt;","plainTextFormattedCitation":"12","previouslyFormattedCitation":"&lt;sup&gt;12&lt;/sup&gt;"},"properties":{"noteIndex":0},"schema":"https://github.com/citation-style-language/schema/raw/master/csl-citation.json"}</w:instrText>
      </w:r>
      <w:r w:rsidR="001A49CD" w:rsidRPr="00680744">
        <w:rPr>
          <w:color w:val="auto"/>
          <w:lang w:eastAsia="fr-FR"/>
        </w:rPr>
        <w:fldChar w:fldCharType="separate"/>
      </w:r>
      <w:r w:rsidR="001A49CD" w:rsidRPr="00680744">
        <w:rPr>
          <w:noProof/>
          <w:color w:val="auto"/>
          <w:vertAlign w:val="superscript"/>
          <w:lang w:eastAsia="fr-FR"/>
        </w:rPr>
        <w:t>12</w:t>
      </w:r>
      <w:r w:rsidR="001A49CD" w:rsidRPr="00680744">
        <w:rPr>
          <w:color w:val="auto"/>
          <w:lang w:eastAsia="fr-FR"/>
        </w:rPr>
        <w:fldChar w:fldCharType="end"/>
      </w:r>
      <w:r w:rsidR="008D3F47" w:rsidRPr="00680744">
        <w:rPr>
          <w:color w:val="auto"/>
          <w:lang w:eastAsia="fr-FR"/>
        </w:rPr>
        <w:t xml:space="preserve"> </w:t>
      </w:r>
      <w:r w:rsidR="0089093A" w:rsidRPr="00680744">
        <w:rPr>
          <w:color w:val="auto"/>
          <w:lang w:eastAsia="fr-FR"/>
        </w:rPr>
        <w:t xml:space="preserve">and </w:t>
      </w:r>
      <w:r w:rsidR="0089093A" w:rsidRPr="00DC0E53">
        <w:rPr>
          <w:i/>
          <w:color w:val="auto"/>
          <w:lang w:eastAsia="fr-FR"/>
        </w:rPr>
        <w:t>BMP7</w:t>
      </w:r>
      <w:r w:rsidR="00C444BE" w:rsidRPr="00680744">
        <w:rPr>
          <w:color w:val="auto"/>
          <w:lang w:eastAsia="fr-FR"/>
        </w:rPr>
        <w:fldChar w:fldCharType="begin" w:fldLock="1"/>
      </w:r>
      <w:r w:rsidR="001B310A" w:rsidRPr="00680744">
        <w:rPr>
          <w:color w:val="auto"/>
          <w:lang w:eastAsia="fr-FR"/>
        </w:rPr>
        <w:instrText>ADDIN CSL_CITATION {"citationItems":[{"id":"ITEM-1","itemData":{"DOI":"10.1016/j.ydbio.2005.12.015","ISBN":"0012-1606","ISSN":"00121606","PMID":"16530750","abstract":"Previous studies have suggested a role of the homeodomain Six family proteins in patterning the developing vertebrate head that involves appropriate segmentation of three tissue layers, the endoderm, the paraxial mesoderm and the neural crest cells; however, the developmental programs and mechanisms by which the Six genes act in the pharyngeal endoderm remain largely unknown. Here, we examined their roles in pharyngeal pouch development. Six1-/- mice lack thymus and parathyroid and analysis of Six1-/- third pouch endoderm demonstrated that the patterning of the third pouch into thymus/parathyroid primordia is initiated. However, the endodermal cells of the thymus/parathyroid rudiments fail to maintain the expression of the parathyroid-specific gene Gcm2 and the thymus-specific gene Foxn1 and subsequently undergo abnormal apoptosis, leading to a complete disappearance of organ primordia by E12.5. This thus defines the thymus/parathyroid defects present in the Six1 mutant. Analyses of the thymus/parathyroid development in Six1-/-;Six4-/- double mutant show that both Six1 and Six4 act synergistically to control morphogenetic movements of early thymus/parathyroid tissues, and the threshold of Six1/Six4 appears to be crucial for the regulation of the organ primordia-specific gene expression. Previous studies in flies and mice suggested that Eya and Six genes may function downstream of Pax genes. Our data clearly show that Eya1 and Six1 expression in the pouches does not require Pax1/Pax9 function, suggesting that they may function independently from Pax1/Pax9. In contrast, Pax1 expression in all pharyngeal pouches requires both Eya1 and Six1 function. Moreover, we show that the expression of Tbx1, Fgf8 and Wnt5b in the pouch endoderm was normal in Six1-/- embryos and slightly reduced in Six1-/-;Six4-/- double mutant, but was largely reduced in Eya1-/- embryos. These results indicate that Eya1 appears to be upstream of very early events in the initiation of thymus/parathyroid organogenesis, while Six genes appear to act in an early differentiation step during thymus/parathyroid morphogenesis. Together, these analyses establish an essential role for Eya1 and Six genes in patterning the third pouch into organ-specific primordia. © 2006 Elsevier Inc. All rights reserved.","author":[{"dropping-particle":"","family":"Zou","given":"Dan","non-dropping-particle":"","parse-names":false,"suffix":""},{"dropping-particle":"","family":"Silvius","given":"Derek","non-dropping-particle":"","parse-names":false,"suffix":""},{"dropping-particle":"","family":"Davenport","given":"Julie","non-dropping-particle":"","parse-names":false,"suffix":""},{"dropping-particle":"","family":"Grifone","given":"Raphaelle","non-dropping-particle":"","parse-names":false,"suffix":""},{"dropping-particle":"","family":"Maire","given":"Pascal","non-dropping-particle":"","parse-names":false,"suffix":""},{"dropping-particle":"","family":"Xu","given":"Pin Xian","non-dropping-particle":"","parse-names":false,"suffix":""}],"container-title":"Developmental Biology","id":"ITEM-1","issue":"2","issued":{"date-parts":[["2006"]]},"page":"499-512","title":"Patterning of the third pharyngeal pouch into thymus/parathyroid by Six and Eya1","type":"article-journal","volume":"293"},"uris":["http://www.mendeley.com/documents/?uuid=499a2e5d-2904-38e1-8a10-3edb24a2ea87"]}],"mendeley":{"formattedCitation":"&lt;sup&gt;13&lt;/sup&gt;","plainTextFormattedCitation":"13","previouslyFormattedCitation":"&lt;sup&gt;13&lt;/sup&gt;"},"properties":{"noteIndex":0},"schema":"https://github.com/citation-style-language/schema/raw/master/csl-citation.json"}</w:instrText>
      </w:r>
      <w:r w:rsidR="00C444BE" w:rsidRPr="00680744">
        <w:rPr>
          <w:color w:val="auto"/>
          <w:lang w:eastAsia="fr-FR"/>
        </w:rPr>
        <w:fldChar w:fldCharType="separate"/>
      </w:r>
      <w:r w:rsidR="00C444BE" w:rsidRPr="00680744">
        <w:rPr>
          <w:noProof/>
          <w:color w:val="auto"/>
          <w:vertAlign w:val="superscript"/>
          <w:lang w:eastAsia="fr-FR"/>
        </w:rPr>
        <w:t>13</w:t>
      </w:r>
      <w:r w:rsidR="00C444BE" w:rsidRPr="00680744">
        <w:rPr>
          <w:color w:val="auto"/>
          <w:lang w:eastAsia="fr-FR"/>
        </w:rPr>
        <w:fldChar w:fldCharType="end"/>
      </w:r>
      <w:r w:rsidR="00AA2DD4" w:rsidRPr="00680744">
        <w:rPr>
          <w:color w:val="auto"/>
          <w:lang w:eastAsia="fr-FR"/>
        </w:rPr>
        <w:t xml:space="preserve"> in the isolated tissue</w:t>
      </w:r>
      <w:r w:rsidR="00DE4859" w:rsidRPr="00680744">
        <w:rPr>
          <w:color w:val="auto"/>
          <w:lang w:eastAsia="fr-FR"/>
        </w:rPr>
        <w:t>. The</w:t>
      </w:r>
      <w:r w:rsidR="00780491" w:rsidRPr="00680744">
        <w:rPr>
          <w:color w:val="auto"/>
          <w:lang w:eastAsia="fr-FR"/>
        </w:rPr>
        <w:t xml:space="preserve"> whole-</w:t>
      </w:r>
      <w:r w:rsidR="00780491" w:rsidRPr="00603789">
        <w:rPr>
          <w:color w:val="auto"/>
          <w:lang w:eastAsia="fr-FR"/>
        </w:rPr>
        <w:t xml:space="preserve">mount </w:t>
      </w:r>
      <w:r w:rsidR="00780491" w:rsidRPr="001C757B">
        <w:rPr>
          <w:color w:val="auto"/>
          <w:lang w:eastAsia="fr-FR"/>
        </w:rPr>
        <w:t>in situ</w:t>
      </w:r>
      <w:r w:rsidR="00780491" w:rsidRPr="00603789">
        <w:rPr>
          <w:color w:val="auto"/>
          <w:lang w:eastAsia="fr-FR"/>
        </w:rPr>
        <w:t xml:space="preserve"> hybridization</w:t>
      </w:r>
      <w:r w:rsidR="00780491" w:rsidRPr="00680744">
        <w:rPr>
          <w:color w:val="auto"/>
          <w:lang w:eastAsia="fr-FR"/>
        </w:rPr>
        <w:t xml:space="preserve"> </w:t>
      </w:r>
      <w:r w:rsidR="00DE4859" w:rsidRPr="00680744">
        <w:rPr>
          <w:color w:val="auto"/>
          <w:lang w:eastAsia="fr-FR"/>
        </w:rPr>
        <w:t xml:space="preserve">procedures were performed </w:t>
      </w:r>
      <w:r w:rsidR="00D31FFC" w:rsidRPr="00680744">
        <w:rPr>
          <w:color w:val="auto"/>
          <w:lang w:eastAsia="fr-FR"/>
        </w:rPr>
        <w:t>as previously described</w:t>
      </w:r>
      <w:r w:rsidR="004276A9" w:rsidRPr="00680744">
        <w:rPr>
          <w:color w:val="auto"/>
          <w:lang w:eastAsia="fr-FR"/>
        </w:rPr>
        <w:fldChar w:fldCharType="begin" w:fldLock="1"/>
      </w:r>
      <w:r w:rsidR="004276A9" w:rsidRPr="00680744">
        <w:rPr>
          <w:color w:val="auto"/>
          <w:lang w:eastAsia="fr-FR"/>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4276A9" w:rsidRPr="00680744">
        <w:rPr>
          <w:color w:val="auto"/>
          <w:lang w:eastAsia="fr-FR"/>
        </w:rPr>
        <w:fldChar w:fldCharType="separate"/>
      </w:r>
      <w:r w:rsidR="004276A9" w:rsidRPr="00680744">
        <w:rPr>
          <w:noProof/>
          <w:color w:val="auto"/>
          <w:vertAlign w:val="superscript"/>
          <w:lang w:eastAsia="fr-FR"/>
        </w:rPr>
        <w:t>5</w:t>
      </w:r>
      <w:r w:rsidR="004276A9" w:rsidRPr="00680744">
        <w:rPr>
          <w:color w:val="auto"/>
          <w:lang w:eastAsia="fr-FR"/>
        </w:rPr>
        <w:fldChar w:fldCharType="end"/>
      </w:r>
      <w:r w:rsidR="004276A9" w:rsidRPr="00680744">
        <w:rPr>
          <w:color w:val="auto"/>
          <w:vertAlign w:val="superscript"/>
          <w:lang w:eastAsia="fr-FR"/>
        </w:rPr>
        <w:t>,</w:t>
      </w:r>
      <w:r w:rsidR="004276A9" w:rsidRPr="00680744">
        <w:rPr>
          <w:color w:val="auto"/>
          <w:lang w:eastAsia="fr-FR"/>
        </w:rPr>
        <w:fldChar w:fldCharType="begin" w:fldLock="1"/>
      </w:r>
      <w:r w:rsidR="002127B3" w:rsidRPr="00680744">
        <w:rPr>
          <w:color w:val="auto"/>
          <w:lang w:eastAsia="fr-FR"/>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4276A9" w:rsidRPr="00680744">
        <w:rPr>
          <w:color w:val="auto"/>
          <w:lang w:eastAsia="fr-FR"/>
        </w:rPr>
        <w:fldChar w:fldCharType="separate"/>
      </w:r>
      <w:r w:rsidR="004276A9" w:rsidRPr="00680744">
        <w:rPr>
          <w:noProof/>
          <w:color w:val="auto"/>
          <w:vertAlign w:val="superscript"/>
          <w:lang w:eastAsia="fr-FR"/>
        </w:rPr>
        <w:t>7</w:t>
      </w:r>
      <w:r w:rsidR="004276A9" w:rsidRPr="00680744">
        <w:rPr>
          <w:color w:val="auto"/>
          <w:lang w:eastAsia="fr-FR"/>
        </w:rPr>
        <w:fldChar w:fldCharType="end"/>
      </w:r>
      <w:r w:rsidR="00D31FFC" w:rsidRPr="00680744">
        <w:rPr>
          <w:color w:val="auto"/>
          <w:lang w:eastAsia="fr-FR"/>
        </w:rPr>
        <w:t xml:space="preserve">. The expression of </w:t>
      </w:r>
      <w:r w:rsidR="005C2F17" w:rsidRPr="00680744">
        <w:rPr>
          <w:color w:val="auto"/>
          <w:lang w:eastAsia="fr-FR"/>
        </w:rPr>
        <w:t xml:space="preserve">BMP7 was expressed in the endoderm of the 2PP and 3PP and excluded from the central pharynx and 4PP (probe was kindly provided by Elisabeth </w:t>
      </w:r>
      <w:proofErr w:type="spellStart"/>
      <w:r w:rsidR="005C2F17" w:rsidRPr="00680744">
        <w:rPr>
          <w:color w:val="auto"/>
          <w:lang w:eastAsia="fr-FR"/>
        </w:rPr>
        <w:t>Dupin</w:t>
      </w:r>
      <w:proofErr w:type="spellEnd"/>
      <w:r w:rsidR="005C2F17" w:rsidRPr="00680744">
        <w:rPr>
          <w:color w:val="auto"/>
          <w:lang w:eastAsia="fr-FR"/>
        </w:rPr>
        <w:t>) (</w:t>
      </w:r>
      <w:r w:rsidR="00B728D2" w:rsidRPr="00960B11">
        <w:rPr>
          <w:b/>
          <w:color w:val="auto"/>
          <w:shd w:val="clear" w:color="auto" w:fill="FFFFFF"/>
        </w:rPr>
        <w:t xml:space="preserve">Figure </w:t>
      </w:r>
      <w:r w:rsidR="005C2F17" w:rsidRPr="001C757B">
        <w:rPr>
          <w:b/>
          <w:color w:val="auto"/>
          <w:lang w:eastAsia="fr-FR"/>
        </w:rPr>
        <w:t>1B</w:t>
      </w:r>
      <w:r w:rsidR="005C2F17" w:rsidRPr="00680744">
        <w:rPr>
          <w:color w:val="auto"/>
          <w:lang w:eastAsia="fr-FR"/>
        </w:rPr>
        <w:t xml:space="preserve">). Conversely, </w:t>
      </w:r>
      <w:r w:rsidR="00DC0E53" w:rsidRPr="00DC0E53">
        <w:rPr>
          <w:i/>
          <w:color w:val="auto"/>
          <w:lang w:eastAsia="fr-FR"/>
        </w:rPr>
        <w:t>s</w:t>
      </w:r>
      <w:r w:rsidR="00D31FFC" w:rsidRPr="00DC0E53">
        <w:rPr>
          <w:i/>
          <w:color w:val="auto"/>
          <w:lang w:eastAsia="fr-FR"/>
        </w:rPr>
        <w:t xml:space="preserve">onic </w:t>
      </w:r>
      <w:r w:rsidR="00DC0E53" w:rsidRPr="00DC0E53">
        <w:rPr>
          <w:i/>
          <w:color w:val="auto"/>
          <w:lang w:eastAsia="fr-FR"/>
        </w:rPr>
        <w:t>h</w:t>
      </w:r>
      <w:r w:rsidR="00D31FFC" w:rsidRPr="00DC0E53">
        <w:rPr>
          <w:i/>
          <w:color w:val="auto"/>
          <w:lang w:eastAsia="fr-FR"/>
        </w:rPr>
        <w:t>edgehog</w:t>
      </w:r>
      <w:r w:rsidR="00D31FFC" w:rsidRPr="00680744">
        <w:rPr>
          <w:color w:val="auto"/>
          <w:lang w:eastAsia="fr-FR"/>
        </w:rPr>
        <w:t xml:space="preserve"> was detected in the </w:t>
      </w:r>
      <w:r w:rsidR="00EC47C7" w:rsidRPr="00680744">
        <w:rPr>
          <w:color w:val="auto"/>
          <w:lang w:eastAsia="fr-FR"/>
        </w:rPr>
        <w:t xml:space="preserve">endoderm of the central pharynx </w:t>
      </w:r>
      <w:r w:rsidR="00D31FFC" w:rsidRPr="00680744">
        <w:rPr>
          <w:color w:val="auto"/>
          <w:lang w:eastAsia="fr-FR"/>
        </w:rPr>
        <w:t>and excluded from the pouches</w:t>
      </w:r>
      <w:r w:rsidR="002127B3" w:rsidRPr="00680744">
        <w:rPr>
          <w:color w:val="auto"/>
          <w:lang w:eastAsia="fr-FR"/>
        </w:rPr>
        <w:fldChar w:fldCharType="begin" w:fldLock="1"/>
      </w:r>
      <w:r w:rsidR="00853EAD" w:rsidRPr="00680744">
        <w:rPr>
          <w:color w:val="auto"/>
          <w:lang w:eastAsia="fr-FR"/>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2127B3" w:rsidRPr="00680744">
        <w:rPr>
          <w:color w:val="auto"/>
          <w:lang w:eastAsia="fr-FR"/>
        </w:rPr>
        <w:fldChar w:fldCharType="separate"/>
      </w:r>
      <w:r w:rsidR="002127B3" w:rsidRPr="00680744">
        <w:rPr>
          <w:noProof/>
          <w:color w:val="auto"/>
          <w:vertAlign w:val="superscript"/>
          <w:lang w:eastAsia="fr-FR"/>
        </w:rPr>
        <w:t>7</w:t>
      </w:r>
      <w:r w:rsidR="002127B3" w:rsidRPr="00680744">
        <w:rPr>
          <w:color w:val="auto"/>
          <w:lang w:eastAsia="fr-FR"/>
        </w:rPr>
        <w:fldChar w:fldCharType="end"/>
      </w:r>
      <w:r w:rsidR="00D31FFC" w:rsidRPr="00680744">
        <w:rPr>
          <w:color w:val="auto"/>
          <w:lang w:eastAsia="fr-FR"/>
        </w:rPr>
        <w:t xml:space="preserve"> </w:t>
      </w:r>
      <w:r w:rsidR="008D3F47" w:rsidRPr="00680744">
        <w:rPr>
          <w:color w:val="auto"/>
          <w:lang w:eastAsia="fr-FR"/>
        </w:rPr>
        <w:t>(</w:t>
      </w:r>
      <w:r w:rsidR="00B728D2" w:rsidRPr="00960B11">
        <w:rPr>
          <w:b/>
          <w:color w:val="auto"/>
          <w:shd w:val="clear" w:color="auto" w:fill="FFFFFF"/>
        </w:rPr>
        <w:t xml:space="preserve">Figure </w:t>
      </w:r>
      <w:r w:rsidR="008D3F47" w:rsidRPr="001C757B">
        <w:rPr>
          <w:b/>
          <w:color w:val="auto"/>
          <w:lang w:eastAsia="fr-FR"/>
        </w:rPr>
        <w:t>1</w:t>
      </w:r>
      <w:r w:rsidR="005C2F17" w:rsidRPr="001C757B">
        <w:rPr>
          <w:b/>
          <w:color w:val="auto"/>
          <w:lang w:eastAsia="fr-FR"/>
        </w:rPr>
        <w:t>C</w:t>
      </w:r>
      <w:r w:rsidR="008D3F47" w:rsidRPr="00680744">
        <w:rPr>
          <w:color w:val="auto"/>
          <w:lang w:eastAsia="fr-FR"/>
        </w:rPr>
        <w:t>)</w:t>
      </w:r>
      <w:r w:rsidR="000F548E" w:rsidRPr="00680744">
        <w:rPr>
          <w:color w:val="auto"/>
          <w:lang w:eastAsia="fr-FR"/>
        </w:rPr>
        <w:t xml:space="preserve">. </w:t>
      </w:r>
    </w:p>
    <w:p w14:paraId="51252058" w14:textId="77777777" w:rsidR="00DC0E53" w:rsidRPr="00680744" w:rsidRDefault="00DC0E53" w:rsidP="00680744">
      <w:pPr>
        <w:widowControl/>
        <w:contextualSpacing/>
        <w:rPr>
          <w:color w:val="auto"/>
          <w:shd w:val="clear" w:color="auto" w:fill="FFFFFF"/>
        </w:rPr>
      </w:pPr>
    </w:p>
    <w:p w14:paraId="75E73AA5" w14:textId="77777777" w:rsidR="005004DC" w:rsidRPr="00680744" w:rsidRDefault="005004DC" w:rsidP="00680744">
      <w:pPr>
        <w:widowControl/>
        <w:contextualSpacing/>
        <w:rPr>
          <w:bCs/>
          <w:color w:val="auto"/>
        </w:rPr>
      </w:pPr>
      <w:r w:rsidRPr="00680744">
        <w:rPr>
          <w:bCs/>
          <w:color w:val="auto"/>
        </w:rPr>
        <w:t>[Place Figure 2 here]</w:t>
      </w:r>
    </w:p>
    <w:p w14:paraId="2BE40EFF" w14:textId="77777777" w:rsidR="00DC0E53" w:rsidRDefault="00DC0E53" w:rsidP="00680744">
      <w:pPr>
        <w:widowControl/>
        <w:contextualSpacing/>
        <w:rPr>
          <w:color w:val="auto"/>
          <w:shd w:val="clear" w:color="auto" w:fill="FFFFFF"/>
        </w:rPr>
      </w:pPr>
    </w:p>
    <w:p w14:paraId="0158B9E8" w14:textId="6532A363" w:rsidR="00EB4160" w:rsidRPr="00603789" w:rsidRDefault="00874536" w:rsidP="00680744">
      <w:pPr>
        <w:widowControl/>
        <w:contextualSpacing/>
        <w:rPr>
          <w:color w:val="auto"/>
        </w:rPr>
      </w:pPr>
      <w:r w:rsidRPr="001C757B">
        <w:rPr>
          <w:b/>
          <w:color w:val="auto"/>
          <w:shd w:val="clear" w:color="auto" w:fill="FFFFFF"/>
        </w:rPr>
        <w:t>Figure 2</w:t>
      </w:r>
      <w:r w:rsidRPr="00680744">
        <w:rPr>
          <w:color w:val="auto"/>
          <w:shd w:val="clear" w:color="auto" w:fill="FFFFFF"/>
        </w:rPr>
        <w:t xml:space="preserve"> depict</w:t>
      </w:r>
      <w:r w:rsidR="00B728D2">
        <w:rPr>
          <w:color w:val="auto"/>
          <w:shd w:val="clear" w:color="auto" w:fill="FFFFFF"/>
        </w:rPr>
        <w:t>s</w:t>
      </w:r>
      <w:r w:rsidRPr="00680744">
        <w:rPr>
          <w:color w:val="auto"/>
          <w:shd w:val="clear" w:color="auto" w:fill="FFFFFF"/>
        </w:rPr>
        <w:t xml:space="preserve"> the experimental design used </w:t>
      </w:r>
      <w:r w:rsidR="00C626DA" w:rsidRPr="00680744">
        <w:rPr>
          <w:color w:val="auto"/>
          <w:shd w:val="clear" w:color="auto" w:fill="FFFFFF"/>
        </w:rPr>
        <w:t xml:space="preserve">to </w:t>
      </w:r>
      <w:r w:rsidR="00F7040D" w:rsidRPr="00680744">
        <w:rPr>
          <w:color w:val="auto"/>
          <w:shd w:val="clear" w:color="auto" w:fill="FFFFFF"/>
        </w:rPr>
        <w:t xml:space="preserve">develop </w:t>
      </w:r>
      <w:r w:rsidR="00F7040D" w:rsidRPr="001C757B">
        <w:rPr>
          <w:color w:val="auto"/>
          <w:shd w:val="clear" w:color="auto" w:fill="FFFFFF"/>
        </w:rPr>
        <w:t>ex vivo</w:t>
      </w:r>
      <w:r w:rsidR="00F7040D" w:rsidRPr="00603789">
        <w:rPr>
          <w:color w:val="auto"/>
          <w:shd w:val="clear" w:color="auto" w:fill="FFFFFF"/>
        </w:rPr>
        <w:t xml:space="preserve"> quail-chicken </w:t>
      </w:r>
      <w:r w:rsidR="00AA2DD4" w:rsidRPr="00603789">
        <w:rPr>
          <w:color w:val="auto"/>
          <w:shd w:val="clear" w:color="auto" w:fill="FFFFFF"/>
        </w:rPr>
        <w:t>ch</w:t>
      </w:r>
      <w:r w:rsidR="00F7040D" w:rsidRPr="00603789">
        <w:rPr>
          <w:color w:val="auto"/>
          <w:shd w:val="clear" w:color="auto" w:fill="FFFFFF"/>
        </w:rPr>
        <w:t xml:space="preserve">imeric organs. </w:t>
      </w:r>
      <w:r w:rsidR="00F77A74" w:rsidRPr="00603789">
        <w:rPr>
          <w:color w:val="auto"/>
          <w:lang w:eastAsia="fr-FR"/>
        </w:rPr>
        <w:t xml:space="preserve">The </w:t>
      </w:r>
      <w:proofErr w:type="spellStart"/>
      <w:r w:rsidR="00F77A74" w:rsidRPr="00603789">
        <w:rPr>
          <w:color w:val="auto"/>
          <w:lang w:eastAsia="fr-FR"/>
        </w:rPr>
        <w:t>heterospecific</w:t>
      </w:r>
      <w:proofErr w:type="spellEnd"/>
      <w:r w:rsidR="00F77A74" w:rsidRPr="00603789">
        <w:rPr>
          <w:color w:val="auto"/>
          <w:lang w:eastAsia="fr-FR"/>
        </w:rPr>
        <w:t xml:space="preserve"> association of tissues were grown </w:t>
      </w:r>
      <w:r w:rsidR="00F77A74" w:rsidRPr="001C757B">
        <w:rPr>
          <w:color w:val="auto"/>
          <w:lang w:eastAsia="fr-FR"/>
        </w:rPr>
        <w:t>in vitro</w:t>
      </w:r>
      <w:r w:rsidR="00F77A74" w:rsidRPr="00603789">
        <w:rPr>
          <w:color w:val="auto"/>
          <w:lang w:eastAsia="fr-FR"/>
        </w:rPr>
        <w:t xml:space="preserve"> for 48</w:t>
      </w:r>
      <w:r w:rsidR="00B728D2">
        <w:rPr>
          <w:color w:val="auto"/>
          <w:lang w:eastAsia="fr-FR"/>
        </w:rPr>
        <w:t xml:space="preserve"> </w:t>
      </w:r>
      <w:r w:rsidR="00F77A74" w:rsidRPr="00603789">
        <w:rPr>
          <w:color w:val="auto"/>
          <w:lang w:eastAsia="fr-FR"/>
        </w:rPr>
        <w:t>h</w:t>
      </w:r>
      <w:r w:rsidR="00AA2DD4" w:rsidRPr="00603789">
        <w:rPr>
          <w:color w:val="auto"/>
          <w:lang w:eastAsia="fr-FR"/>
        </w:rPr>
        <w:t xml:space="preserve"> followed by </w:t>
      </w:r>
      <w:r w:rsidR="00AA2DD4" w:rsidRPr="001C757B">
        <w:rPr>
          <w:color w:val="auto"/>
          <w:lang w:eastAsia="fr-FR"/>
        </w:rPr>
        <w:t xml:space="preserve">in </w:t>
      </w:r>
      <w:proofErr w:type="spellStart"/>
      <w:r w:rsidR="00AA2DD4" w:rsidRPr="001C757B">
        <w:rPr>
          <w:color w:val="auto"/>
          <w:lang w:eastAsia="fr-FR"/>
        </w:rPr>
        <w:t>ovo</w:t>
      </w:r>
      <w:proofErr w:type="spellEnd"/>
      <w:r w:rsidR="00AA2DD4" w:rsidRPr="00603789">
        <w:rPr>
          <w:color w:val="auto"/>
          <w:lang w:eastAsia="fr-FR"/>
        </w:rPr>
        <w:t xml:space="preserve"> development for 10 days</w:t>
      </w:r>
      <w:r w:rsidR="00EA6133" w:rsidRPr="00603789">
        <w:rPr>
          <w:color w:val="auto"/>
          <w:lang w:eastAsia="fr-FR"/>
        </w:rPr>
        <w:t xml:space="preserve"> (</w:t>
      </w:r>
      <w:r w:rsidR="00B728D2" w:rsidRPr="001C757B">
        <w:rPr>
          <w:b/>
          <w:color w:val="auto"/>
          <w:lang w:eastAsia="fr-FR"/>
        </w:rPr>
        <w:t>Figure</w:t>
      </w:r>
      <w:r w:rsidR="00EA6133" w:rsidRPr="001C757B">
        <w:rPr>
          <w:b/>
          <w:color w:val="auto"/>
          <w:lang w:eastAsia="fr-FR"/>
        </w:rPr>
        <w:t xml:space="preserve"> 2A</w:t>
      </w:r>
      <w:r w:rsidR="00EA6133" w:rsidRPr="00603789">
        <w:rPr>
          <w:color w:val="auto"/>
          <w:lang w:eastAsia="fr-FR"/>
        </w:rPr>
        <w:t>)</w:t>
      </w:r>
      <w:r w:rsidR="00D5761A" w:rsidRPr="00603789">
        <w:rPr>
          <w:color w:val="auto"/>
          <w:lang w:eastAsia="fr-FR"/>
        </w:rPr>
        <w:t>.</w:t>
      </w:r>
      <w:r w:rsidR="00B728D2" w:rsidRPr="00603789">
        <w:rPr>
          <w:color w:val="auto"/>
          <w:lang w:eastAsia="fr-FR"/>
        </w:rPr>
        <w:t xml:space="preserve"> </w:t>
      </w:r>
      <w:proofErr w:type="spellStart"/>
      <w:r w:rsidR="00630EDA" w:rsidRPr="00603789">
        <w:rPr>
          <w:color w:val="auto"/>
          <w:lang w:eastAsia="fr-FR"/>
        </w:rPr>
        <w:t>Thym</w:t>
      </w:r>
      <w:r w:rsidR="00C05F92" w:rsidRPr="00603789">
        <w:rPr>
          <w:color w:val="auto"/>
          <w:lang w:eastAsia="fr-FR"/>
        </w:rPr>
        <w:t>i</w:t>
      </w:r>
      <w:proofErr w:type="spellEnd"/>
      <w:r w:rsidR="00630EDA" w:rsidRPr="00603789">
        <w:rPr>
          <w:color w:val="auto"/>
          <w:lang w:eastAsia="fr-FR"/>
        </w:rPr>
        <w:t xml:space="preserve"> form</w:t>
      </w:r>
      <w:r w:rsidR="001E488C" w:rsidRPr="00603789">
        <w:rPr>
          <w:color w:val="auto"/>
          <w:lang w:eastAsia="fr-FR"/>
        </w:rPr>
        <w:t>ed</w:t>
      </w:r>
      <w:r w:rsidR="00A143AF" w:rsidRPr="00603789">
        <w:rPr>
          <w:color w:val="auto"/>
          <w:lang w:eastAsia="fr-FR"/>
        </w:rPr>
        <w:t xml:space="preserve"> in</w:t>
      </w:r>
      <w:r w:rsidR="00630EDA" w:rsidRPr="00603789">
        <w:rPr>
          <w:color w:val="auto"/>
          <w:lang w:eastAsia="fr-FR"/>
        </w:rPr>
        <w:t xml:space="preserve"> </w:t>
      </w:r>
      <w:r w:rsidR="00A143AF" w:rsidRPr="00603789">
        <w:rPr>
          <w:color w:val="auto"/>
        </w:rPr>
        <w:t>CAM-derived explants</w:t>
      </w:r>
      <w:r w:rsidR="00A143AF" w:rsidRPr="00603789">
        <w:rPr>
          <w:color w:val="auto"/>
          <w:lang w:eastAsia="fr-FR"/>
        </w:rPr>
        <w:t xml:space="preserve"> </w:t>
      </w:r>
      <w:r w:rsidR="00630EDA" w:rsidRPr="00603789">
        <w:rPr>
          <w:color w:val="auto"/>
          <w:lang w:eastAsia="fr-FR"/>
        </w:rPr>
        <w:t>w</w:t>
      </w:r>
      <w:r w:rsidR="007F3EFC" w:rsidRPr="00603789">
        <w:rPr>
          <w:color w:val="auto"/>
          <w:lang w:eastAsia="fr-FR"/>
        </w:rPr>
        <w:t>ere</w:t>
      </w:r>
      <w:r w:rsidR="00630EDA" w:rsidRPr="00603789">
        <w:rPr>
          <w:color w:val="auto"/>
          <w:lang w:eastAsia="fr-FR"/>
        </w:rPr>
        <w:t xml:space="preserve"> </w:t>
      </w:r>
      <w:r w:rsidR="001E488C" w:rsidRPr="00603789">
        <w:rPr>
          <w:color w:val="auto"/>
          <w:lang w:eastAsia="fr-FR"/>
        </w:rPr>
        <w:t>identifie</w:t>
      </w:r>
      <w:r w:rsidR="00630EDA" w:rsidRPr="00603789">
        <w:rPr>
          <w:color w:val="auto"/>
          <w:lang w:eastAsia="fr-FR"/>
        </w:rPr>
        <w:t>d by c</w:t>
      </w:r>
      <w:r w:rsidR="00630EDA" w:rsidRPr="00603789">
        <w:rPr>
          <w:color w:val="auto"/>
        </w:rPr>
        <w:t>onventional histology</w:t>
      </w:r>
      <w:r w:rsidR="00AB01A8" w:rsidRPr="00603789">
        <w:rPr>
          <w:color w:val="auto"/>
          <w:lang w:eastAsia="fr-FR"/>
        </w:rPr>
        <w:t xml:space="preserve">. </w:t>
      </w:r>
      <w:r w:rsidR="0019479D" w:rsidRPr="00603789">
        <w:rPr>
          <w:color w:val="auto"/>
          <w:lang w:eastAsia="fr-FR"/>
        </w:rPr>
        <w:t>T</w:t>
      </w:r>
      <w:r w:rsidR="00B728D2">
        <w:rPr>
          <w:color w:val="auto"/>
          <w:lang w:eastAsia="fr-FR"/>
        </w:rPr>
        <w:t>he t</w:t>
      </w:r>
      <w:r w:rsidR="00B25B62" w:rsidRPr="00603789">
        <w:rPr>
          <w:color w:val="auto"/>
          <w:lang w:eastAsia="fr-FR"/>
        </w:rPr>
        <w:t xml:space="preserve">hymus presented normal morphological features with well-developed medulla and cortex compartments </w:t>
      </w:r>
      <w:r w:rsidR="00EA6133" w:rsidRPr="00603789">
        <w:rPr>
          <w:color w:val="auto"/>
        </w:rPr>
        <w:t>(</w:t>
      </w:r>
      <w:r w:rsidR="00B728D2" w:rsidRPr="001C757B">
        <w:rPr>
          <w:b/>
          <w:color w:val="auto"/>
        </w:rPr>
        <w:t>Figure</w:t>
      </w:r>
      <w:r w:rsidR="00424FE0" w:rsidRPr="001C757B">
        <w:rPr>
          <w:b/>
          <w:color w:val="auto"/>
        </w:rPr>
        <w:t xml:space="preserve"> </w:t>
      </w:r>
      <w:r w:rsidR="00EA6133" w:rsidRPr="001C757B">
        <w:rPr>
          <w:b/>
          <w:color w:val="auto"/>
        </w:rPr>
        <w:t>2</w:t>
      </w:r>
      <w:proofErr w:type="gramStart"/>
      <w:r w:rsidR="00EA6133" w:rsidRPr="001C757B">
        <w:rPr>
          <w:b/>
          <w:color w:val="auto"/>
        </w:rPr>
        <w:t>B</w:t>
      </w:r>
      <w:r w:rsidR="00B728D2">
        <w:rPr>
          <w:b/>
          <w:color w:val="auto"/>
        </w:rPr>
        <w:t>,</w:t>
      </w:r>
      <w:r w:rsidR="00A143AF" w:rsidRPr="001C757B">
        <w:rPr>
          <w:b/>
          <w:color w:val="auto"/>
        </w:rPr>
        <w:t>C</w:t>
      </w:r>
      <w:proofErr w:type="gramEnd"/>
      <w:r w:rsidR="00EA6133" w:rsidRPr="00603789">
        <w:rPr>
          <w:color w:val="auto"/>
        </w:rPr>
        <w:t>)</w:t>
      </w:r>
      <w:r w:rsidR="00630EDA" w:rsidRPr="00603789">
        <w:rPr>
          <w:color w:val="auto"/>
        </w:rPr>
        <w:t xml:space="preserve">. </w:t>
      </w:r>
      <w:r w:rsidR="00A143AF" w:rsidRPr="00603789">
        <w:rPr>
          <w:color w:val="auto"/>
          <w:lang w:eastAsia="fr-FR"/>
        </w:rPr>
        <w:t>Serial sections of the explants were further treated for immunocytochemistry (</w:t>
      </w:r>
      <w:r w:rsidR="00B728D2" w:rsidRPr="001C757B">
        <w:rPr>
          <w:b/>
          <w:color w:val="auto"/>
          <w:lang w:eastAsia="fr-FR"/>
        </w:rPr>
        <w:t>Figure</w:t>
      </w:r>
      <w:r w:rsidR="00A143AF" w:rsidRPr="001C757B">
        <w:rPr>
          <w:b/>
          <w:color w:val="auto"/>
          <w:lang w:eastAsia="fr-FR"/>
        </w:rPr>
        <w:t xml:space="preserve"> 2D-G</w:t>
      </w:r>
      <w:r w:rsidR="00A143AF" w:rsidRPr="00603789">
        <w:rPr>
          <w:color w:val="auto"/>
          <w:lang w:eastAsia="fr-FR"/>
        </w:rPr>
        <w:t>),</w:t>
      </w:r>
      <w:r w:rsidR="00A143AF" w:rsidRPr="00603789">
        <w:rPr>
          <w:color w:val="auto"/>
        </w:rPr>
        <w:t xml:space="preserve"> as described</w:t>
      </w:r>
      <w:r w:rsidR="001E488C" w:rsidRPr="00603789">
        <w:rPr>
          <w:color w:val="auto"/>
        </w:rPr>
        <w:fldChar w:fldCharType="begin" w:fldLock="1"/>
      </w:r>
      <w:r w:rsidR="001E488C" w:rsidRPr="00603789">
        <w:rPr>
          <w:color w:val="auto"/>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1E488C" w:rsidRPr="001C757B">
        <w:rPr>
          <w:color w:val="auto"/>
        </w:rPr>
        <w:fldChar w:fldCharType="separate"/>
      </w:r>
      <w:r w:rsidR="001E488C" w:rsidRPr="00603789">
        <w:rPr>
          <w:noProof/>
          <w:color w:val="auto"/>
          <w:vertAlign w:val="superscript"/>
        </w:rPr>
        <w:t>5</w:t>
      </w:r>
      <w:r w:rsidR="001E488C" w:rsidRPr="00603789">
        <w:rPr>
          <w:color w:val="auto"/>
        </w:rPr>
        <w:fldChar w:fldCharType="end"/>
      </w:r>
      <w:r w:rsidR="001E488C" w:rsidRPr="00603789">
        <w:rPr>
          <w:color w:val="auto"/>
          <w:vertAlign w:val="superscript"/>
        </w:rPr>
        <w:t>,</w:t>
      </w:r>
      <w:r w:rsidR="001E488C" w:rsidRPr="00603789">
        <w:rPr>
          <w:color w:val="auto"/>
        </w:rPr>
        <w:fldChar w:fldCharType="begin" w:fldLock="1"/>
      </w:r>
      <w:r w:rsidR="001E488C" w:rsidRPr="00603789">
        <w:rPr>
          <w:color w:val="auto"/>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1E488C" w:rsidRPr="001C757B">
        <w:rPr>
          <w:color w:val="auto"/>
        </w:rPr>
        <w:fldChar w:fldCharType="separate"/>
      </w:r>
      <w:r w:rsidR="001E488C" w:rsidRPr="00603789">
        <w:rPr>
          <w:noProof/>
          <w:color w:val="auto"/>
          <w:vertAlign w:val="superscript"/>
        </w:rPr>
        <w:t>7</w:t>
      </w:r>
      <w:r w:rsidR="001E488C" w:rsidRPr="00603789">
        <w:rPr>
          <w:color w:val="auto"/>
        </w:rPr>
        <w:fldChar w:fldCharType="end"/>
      </w:r>
      <w:r w:rsidR="00A143AF" w:rsidRPr="00603789">
        <w:rPr>
          <w:color w:val="auto"/>
          <w:lang w:eastAsia="fr-FR"/>
        </w:rPr>
        <w:t>.</w:t>
      </w:r>
      <w:r w:rsidR="00B728D2" w:rsidRPr="00603789">
        <w:rPr>
          <w:color w:val="auto"/>
          <w:lang w:eastAsia="fr-FR"/>
        </w:rPr>
        <w:t xml:space="preserve"> </w:t>
      </w:r>
      <w:r w:rsidR="001E488C" w:rsidRPr="00603789">
        <w:rPr>
          <w:color w:val="auto"/>
          <w:lang w:eastAsia="fr-FR"/>
        </w:rPr>
        <w:t xml:space="preserve">The </w:t>
      </w:r>
      <w:r w:rsidR="001E488C" w:rsidRPr="00603789">
        <w:rPr>
          <w:color w:val="auto"/>
          <w:shd w:val="clear" w:color="auto" w:fill="FFFFFF"/>
        </w:rPr>
        <w:t xml:space="preserve">QCPN- </w:t>
      </w:r>
      <w:proofErr w:type="spellStart"/>
      <w:r w:rsidR="001E488C" w:rsidRPr="00603789">
        <w:rPr>
          <w:color w:val="auto"/>
          <w:shd w:val="clear" w:color="auto" w:fill="FFFFFF"/>
        </w:rPr>
        <w:t>MAb</w:t>
      </w:r>
      <w:proofErr w:type="spellEnd"/>
      <w:r w:rsidR="001E488C" w:rsidRPr="00603789">
        <w:rPr>
          <w:color w:val="auto"/>
          <w:shd w:val="clear" w:color="auto" w:fill="FFFFFF"/>
        </w:rPr>
        <w:t xml:space="preserve"> Quail </w:t>
      </w:r>
      <w:r w:rsidR="00EA5BB2" w:rsidRPr="00603789">
        <w:rPr>
          <w:color w:val="auto"/>
          <w:shd w:val="clear" w:color="auto" w:fill="FFFFFF"/>
        </w:rPr>
        <w:t>perin</w:t>
      </w:r>
      <w:r w:rsidR="001E488C" w:rsidRPr="00603789">
        <w:rPr>
          <w:color w:val="auto"/>
          <w:shd w:val="clear" w:color="auto" w:fill="FFFFFF"/>
        </w:rPr>
        <w:t>uclear</w:t>
      </w:r>
      <w:r w:rsidR="00B728D2">
        <w:rPr>
          <w:color w:val="auto"/>
          <w:shd w:val="clear" w:color="auto" w:fill="FFFFFF"/>
        </w:rPr>
        <w:t xml:space="preserve"> </w:t>
      </w:r>
      <w:r w:rsidR="001E488C" w:rsidRPr="00603789">
        <w:rPr>
          <w:color w:val="auto"/>
        </w:rPr>
        <w:t>(</w:t>
      </w:r>
      <w:r w:rsidR="00B728D2" w:rsidRPr="001C757B">
        <w:rPr>
          <w:b/>
          <w:color w:val="auto"/>
        </w:rPr>
        <w:t>Figure</w:t>
      </w:r>
      <w:r w:rsidR="001E488C" w:rsidRPr="001C757B">
        <w:rPr>
          <w:b/>
          <w:color w:val="auto"/>
        </w:rPr>
        <w:t xml:space="preserve"> 2</w:t>
      </w:r>
      <w:proofErr w:type="gramStart"/>
      <w:r w:rsidR="001E488C" w:rsidRPr="001C757B">
        <w:rPr>
          <w:b/>
          <w:color w:val="auto"/>
        </w:rPr>
        <w:t>D</w:t>
      </w:r>
      <w:r w:rsidR="00B728D2">
        <w:rPr>
          <w:b/>
          <w:color w:val="auto"/>
        </w:rPr>
        <w:t>,</w:t>
      </w:r>
      <w:r w:rsidR="001E488C" w:rsidRPr="001C757B">
        <w:rPr>
          <w:b/>
          <w:color w:val="auto"/>
        </w:rPr>
        <w:t>E</w:t>
      </w:r>
      <w:proofErr w:type="gramEnd"/>
      <w:r w:rsidR="001E488C" w:rsidRPr="00603789">
        <w:rPr>
          <w:color w:val="auto"/>
        </w:rPr>
        <w:t xml:space="preserve">) and </w:t>
      </w:r>
      <w:r w:rsidR="001E488C" w:rsidRPr="00603789">
        <w:rPr>
          <w:color w:val="auto"/>
          <w:lang w:eastAsia="fr-FR"/>
        </w:rPr>
        <w:t>anti-pan cytokeratin (CK) (</w:t>
      </w:r>
      <w:r w:rsidR="00B728D2" w:rsidRPr="001C757B">
        <w:rPr>
          <w:b/>
          <w:color w:val="auto"/>
          <w:lang w:eastAsia="fr-FR"/>
        </w:rPr>
        <w:t>Figure</w:t>
      </w:r>
      <w:r w:rsidR="001E488C" w:rsidRPr="001C757B">
        <w:rPr>
          <w:b/>
          <w:color w:val="auto"/>
          <w:lang w:eastAsia="fr-FR"/>
        </w:rPr>
        <w:t xml:space="preserve"> 2</w:t>
      </w:r>
      <w:r w:rsidR="00B728D2">
        <w:rPr>
          <w:b/>
          <w:color w:val="auto"/>
          <w:lang w:eastAsia="fr-FR"/>
        </w:rPr>
        <w:t>F,</w:t>
      </w:r>
      <w:r w:rsidR="001E488C" w:rsidRPr="001C757B">
        <w:rPr>
          <w:b/>
          <w:color w:val="auto"/>
          <w:lang w:eastAsia="fr-FR"/>
        </w:rPr>
        <w:t>G</w:t>
      </w:r>
      <w:r w:rsidR="001E488C" w:rsidRPr="00603789">
        <w:rPr>
          <w:color w:val="auto"/>
          <w:lang w:eastAsia="fr-FR"/>
        </w:rPr>
        <w:t xml:space="preserve">) antibodies were used as markers </w:t>
      </w:r>
      <w:r w:rsidR="00A143AF" w:rsidRPr="00603789">
        <w:rPr>
          <w:color w:val="auto"/>
          <w:lang w:eastAsia="fr-FR"/>
        </w:rPr>
        <w:t xml:space="preserve">for quail </w:t>
      </w:r>
      <w:r w:rsidR="00A143AF" w:rsidRPr="00603789">
        <w:rPr>
          <w:color w:val="auto"/>
        </w:rPr>
        <w:t>(specie</w:t>
      </w:r>
      <w:r w:rsidR="00EA5BB2">
        <w:rPr>
          <w:color w:val="auto"/>
        </w:rPr>
        <w:t>s</w:t>
      </w:r>
      <w:r w:rsidR="00A143AF" w:rsidRPr="00603789">
        <w:rPr>
          <w:color w:val="auto"/>
        </w:rPr>
        <w:t xml:space="preserve">-specific) </w:t>
      </w:r>
      <w:r w:rsidR="00A143AF" w:rsidRPr="00603789">
        <w:rPr>
          <w:color w:val="auto"/>
          <w:lang w:eastAsia="fr-FR"/>
        </w:rPr>
        <w:t xml:space="preserve">and epithelial </w:t>
      </w:r>
      <w:r w:rsidR="00F63157" w:rsidRPr="00603789">
        <w:rPr>
          <w:color w:val="auto"/>
          <w:lang w:eastAsia="fr-FR"/>
        </w:rPr>
        <w:t>cells</w:t>
      </w:r>
      <w:r w:rsidR="00A143AF" w:rsidRPr="00603789">
        <w:rPr>
          <w:color w:val="auto"/>
          <w:lang w:eastAsia="fr-FR"/>
        </w:rPr>
        <w:t xml:space="preserve">, respectively. </w:t>
      </w:r>
      <w:r w:rsidR="004850EB" w:rsidRPr="00603789">
        <w:rPr>
          <w:color w:val="auto"/>
        </w:rPr>
        <w:t>The chimeric thymus showed QCPN</w:t>
      </w:r>
      <w:r w:rsidR="004850EB" w:rsidRPr="00603789">
        <w:rPr>
          <w:color w:val="auto"/>
          <w:vertAlign w:val="superscript"/>
        </w:rPr>
        <w:t>+</w:t>
      </w:r>
      <w:r w:rsidR="004850EB" w:rsidRPr="00603789">
        <w:rPr>
          <w:color w:val="auto"/>
        </w:rPr>
        <w:t xml:space="preserve"> thymic epithelial cells (</w:t>
      </w:r>
      <w:r w:rsidR="00B728D2" w:rsidRPr="001C757B">
        <w:rPr>
          <w:b/>
          <w:color w:val="auto"/>
        </w:rPr>
        <w:t>Figure</w:t>
      </w:r>
      <w:r w:rsidR="004850EB" w:rsidRPr="001C757B">
        <w:rPr>
          <w:b/>
          <w:color w:val="auto"/>
        </w:rPr>
        <w:t xml:space="preserve"> 2</w:t>
      </w:r>
      <w:proofErr w:type="gramStart"/>
      <w:r w:rsidR="004850EB" w:rsidRPr="001C757B">
        <w:rPr>
          <w:b/>
          <w:color w:val="auto"/>
        </w:rPr>
        <w:t>D</w:t>
      </w:r>
      <w:r w:rsidR="00EA5BB2">
        <w:rPr>
          <w:b/>
          <w:color w:val="auto"/>
        </w:rPr>
        <w:t>,</w:t>
      </w:r>
      <w:r w:rsidR="004850EB" w:rsidRPr="001C757B">
        <w:rPr>
          <w:b/>
          <w:color w:val="auto"/>
        </w:rPr>
        <w:t>E</w:t>
      </w:r>
      <w:proofErr w:type="gramEnd"/>
      <w:r w:rsidR="004850EB" w:rsidRPr="00603789">
        <w:rPr>
          <w:color w:val="auto"/>
        </w:rPr>
        <w:t>), with reticular architecture (</w:t>
      </w:r>
      <w:r w:rsidR="00B728D2" w:rsidRPr="001C757B">
        <w:rPr>
          <w:b/>
          <w:color w:val="auto"/>
        </w:rPr>
        <w:t>Figure</w:t>
      </w:r>
      <w:r w:rsidR="004850EB" w:rsidRPr="001C757B">
        <w:rPr>
          <w:b/>
          <w:color w:val="auto"/>
        </w:rPr>
        <w:t xml:space="preserve"> 2F</w:t>
      </w:r>
      <w:r w:rsidR="00EA5BB2">
        <w:rPr>
          <w:b/>
          <w:color w:val="auto"/>
        </w:rPr>
        <w:t>,</w:t>
      </w:r>
      <w:r w:rsidR="004850EB" w:rsidRPr="001C757B">
        <w:rPr>
          <w:b/>
          <w:color w:val="auto"/>
        </w:rPr>
        <w:t>G</w:t>
      </w:r>
      <w:r w:rsidR="004850EB" w:rsidRPr="00603789">
        <w:rPr>
          <w:color w:val="auto"/>
        </w:rPr>
        <w:t>), and colonized by lymphoid cells (QCPN-) of donor origin (chicken).</w:t>
      </w:r>
      <w:r w:rsidR="00B728D2" w:rsidRPr="00603789">
        <w:rPr>
          <w:color w:val="auto"/>
        </w:rPr>
        <w:t xml:space="preserve"> </w:t>
      </w:r>
    </w:p>
    <w:p w14:paraId="319AB732" w14:textId="77777777" w:rsidR="00006A51" w:rsidRPr="00680744" w:rsidRDefault="00006A51" w:rsidP="00680744">
      <w:pPr>
        <w:pStyle w:val="NormalWeb"/>
        <w:widowControl/>
        <w:spacing w:before="0" w:beforeAutospacing="0" w:after="0" w:afterAutospacing="0"/>
        <w:contextualSpacing/>
        <w:rPr>
          <w:color w:val="auto"/>
        </w:rPr>
      </w:pPr>
    </w:p>
    <w:p w14:paraId="1A359FC7" w14:textId="7EFF394A" w:rsidR="009F11ED" w:rsidRPr="00680744" w:rsidRDefault="00B32616" w:rsidP="00680744">
      <w:pPr>
        <w:widowControl/>
        <w:contextualSpacing/>
        <w:rPr>
          <w:b/>
          <w:color w:val="auto"/>
        </w:rPr>
      </w:pPr>
      <w:r w:rsidRPr="00680744">
        <w:rPr>
          <w:b/>
          <w:color w:val="auto"/>
        </w:rPr>
        <w:t xml:space="preserve">FIGURE </w:t>
      </w:r>
      <w:r w:rsidR="0013621E" w:rsidRPr="00680744">
        <w:rPr>
          <w:b/>
          <w:color w:val="auto"/>
        </w:rPr>
        <w:t xml:space="preserve">AND TABLE </w:t>
      </w:r>
      <w:r w:rsidRPr="00680744">
        <w:rPr>
          <w:b/>
          <w:color w:val="auto"/>
        </w:rPr>
        <w:t>LEGENDS</w:t>
      </w:r>
      <w:r w:rsidR="00F53416" w:rsidRPr="00680744">
        <w:rPr>
          <w:b/>
          <w:color w:val="auto"/>
        </w:rPr>
        <w:t>:</w:t>
      </w:r>
    </w:p>
    <w:p w14:paraId="2045D6A7" w14:textId="77777777" w:rsidR="005C2F17" w:rsidRPr="00680744" w:rsidRDefault="005C2F17" w:rsidP="00680744">
      <w:pPr>
        <w:widowControl/>
        <w:contextualSpacing/>
        <w:rPr>
          <w:b/>
          <w:color w:val="auto"/>
        </w:rPr>
      </w:pPr>
    </w:p>
    <w:p w14:paraId="6F1574C0" w14:textId="0FD078C3" w:rsidR="00976178" w:rsidRPr="00680744" w:rsidRDefault="004810BE" w:rsidP="00680744">
      <w:pPr>
        <w:widowControl/>
        <w:contextualSpacing/>
        <w:rPr>
          <w:color w:val="auto"/>
        </w:rPr>
      </w:pPr>
      <w:r w:rsidRPr="00680744">
        <w:rPr>
          <w:b/>
          <w:color w:val="auto"/>
        </w:rPr>
        <w:t>Figure 1</w:t>
      </w:r>
      <w:r w:rsidR="00EA5BB2">
        <w:rPr>
          <w:b/>
          <w:color w:val="auto"/>
        </w:rPr>
        <w:t xml:space="preserve">. </w:t>
      </w:r>
      <w:r w:rsidR="00B37429" w:rsidRPr="00680744">
        <w:rPr>
          <w:b/>
          <w:color w:val="auto"/>
        </w:rPr>
        <w:t xml:space="preserve">Representative </w:t>
      </w:r>
      <w:r w:rsidR="00B62BA6" w:rsidRPr="00680744">
        <w:rPr>
          <w:b/>
          <w:color w:val="auto"/>
        </w:rPr>
        <w:t xml:space="preserve">results of </w:t>
      </w:r>
      <w:r w:rsidR="00ED784D" w:rsidRPr="00680744">
        <w:rPr>
          <w:b/>
          <w:color w:val="auto"/>
        </w:rPr>
        <w:t xml:space="preserve">gene-expression </w:t>
      </w:r>
      <w:r w:rsidR="00B62BA6" w:rsidRPr="00680744">
        <w:rPr>
          <w:b/>
          <w:color w:val="auto"/>
        </w:rPr>
        <w:t xml:space="preserve">study </w:t>
      </w:r>
      <w:r w:rsidR="007C6D52" w:rsidRPr="00680744">
        <w:rPr>
          <w:b/>
          <w:color w:val="auto"/>
        </w:rPr>
        <w:t xml:space="preserve">of </w:t>
      </w:r>
      <w:r w:rsidR="007C6D52" w:rsidRPr="00680744">
        <w:rPr>
          <w:b/>
          <w:bCs/>
          <w:color w:val="auto"/>
          <w:shd w:val="clear" w:color="auto" w:fill="FFFFFF"/>
        </w:rPr>
        <w:t xml:space="preserve">three-dimensionally preserved </w:t>
      </w:r>
      <w:r w:rsidR="0069146A" w:rsidRPr="00680744">
        <w:rPr>
          <w:b/>
          <w:bCs/>
          <w:color w:val="auto"/>
          <w:shd w:val="clear" w:color="auto" w:fill="FFFFFF"/>
        </w:rPr>
        <w:t xml:space="preserve">pharyngeal endoderm containing the </w:t>
      </w:r>
      <w:r w:rsidR="0069146A" w:rsidRPr="00680744">
        <w:rPr>
          <w:b/>
          <w:color w:val="auto"/>
          <w:shd w:val="clear" w:color="auto" w:fill="FFFFFF"/>
        </w:rPr>
        <w:t xml:space="preserve">presumptive territory </w:t>
      </w:r>
      <w:r w:rsidR="0069146A" w:rsidRPr="00680744">
        <w:rPr>
          <w:b/>
          <w:color w:val="auto"/>
        </w:rPr>
        <w:t>of the thymus rudiment</w:t>
      </w:r>
      <w:r w:rsidR="0069146A" w:rsidRPr="00680744">
        <w:rPr>
          <w:b/>
          <w:bCs/>
          <w:color w:val="auto"/>
          <w:shd w:val="clear" w:color="auto" w:fill="FFFFFF"/>
        </w:rPr>
        <w:t>.</w:t>
      </w:r>
      <w:r w:rsidR="00EA5BB2">
        <w:rPr>
          <w:color w:val="auto"/>
        </w:rPr>
        <w:t xml:space="preserve"> </w:t>
      </w:r>
      <w:r w:rsidR="004A3233" w:rsidRPr="00680744">
        <w:rPr>
          <w:color w:val="auto"/>
        </w:rPr>
        <w:t xml:space="preserve">Schematic representation of </w:t>
      </w:r>
      <w:r w:rsidR="00D04793" w:rsidRPr="00680744">
        <w:rPr>
          <w:color w:val="auto"/>
        </w:rPr>
        <w:t>the pharyngeal apparatus and</w:t>
      </w:r>
      <w:r w:rsidR="00753134" w:rsidRPr="00680744">
        <w:rPr>
          <w:color w:val="auto"/>
        </w:rPr>
        <w:t xml:space="preserve"> isolated </w:t>
      </w:r>
      <w:r w:rsidR="0080615C" w:rsidRPr="00680744">
        <w:rPr>
          <w:color w:val="auto"/>
        </w:rPr>
        <w:t>endoderm containing the 2PP, 3PP and 4PP (at cE3.5 or qE3)</w:t>
      </w:r>
      <w:r w:rsidR="005C2F17" w:rsidRPr="00680744">
        <w:rPr>
          <w:color w:val="auto"/>
        </w:rPr>
        <w:t xml:space="preserve"> </w:t>
      </w:r>
      <w:r w:rsidR="004A3233" w:rsidRPr="00680744">
        <w:rPr>
          <w:color w:val="auto"/>
        </w:rPr>
        <w:t>(</w:t>
      </w:r>
      <w:r w:rsidR="004A3233" w:rsidRPr="001C757B">
        <w:rPr>
          <w:b/>
          <w:color w:val="auto"/>
        </w:rPr>
        <w:t>A</w:t>
      </w:r>
      <w:r w:rsidR="00511D84" w:rsidRPr="00680744">
        <w:rPr>
          <w:color w:val="auto"/>
        </w:rPr>
        <w:t xml:space="preserve">). </w:t>
      </w:r>
      <w:r w:rsidR="0080615C" w:rsidRPr="00603789">
        <w:rPr>
          <w:bCs/>
          <w:color w:val="auto"/>
          <w:shd w:val="clear" w:color="auto" w:fill="FFFFFF"/>
        </w:rPr>
        <w:t>W</w:t>
      </w:r>
      <w:r w:rsidR="0069146A" w:rsidRPr="00603789">
        <w:rPr>
          <w:bCs/>
          <w:color w:val="auto"/>
          <w:shd w:val="clear" w:color="auto" w:fill="FFFFFF"/>
        </w:rPr>
        <w:t xml:space="preserve">hole-mount </w:t>
      </w:r>
      <w:r w:rsidR="0069146A" w:rsidRPr="001C757B">
        <w:rPr>
          <w:bCs/>
          <w:color w:val="auto"/>
          <w:shd w:val="clear" w:color="auto" w:fill="FFFFFF"/>
        </w:rPr>
        <w:t>in situ</w:t>
      </w:r>
      <w:r w:rsidR="0069146A" w:rsidRPr="00603789">
        <w:rPr>
          <w:bCs/>
          <w:color w:val="auto"/>
          <w:shd w:val="clear" w:color="auto" w:fill="FFFFFF"/>
        </w:rPr>
        <w:t xml:space="preserve"> hybridization </w:t>
      </w:r>
      <w:r w:rsidR="0080615C" w:rsidRPr="00603789">
        <w:rPr>
          <w:color w:val="auto"/>
        </w:rPr>
        <w:t xml:space="preserve">with </w:t>
      </w:r>
      <w:r w:rsidR="00040266" w:rsidRPr="00603789">
        <w:rPr>
          <w:color w:val="auto"/>
        </w:rPr>
        <w:t xml:space="preserve">BMP7 </w:t>
      </w:r>
      <w:r w:rsidR="0080615C" w:rsidRPr="00603789">
        <w:rPr>
          <w:color w:val="auto"/>
        </w:rPr>
        <w:t>(</w:t>
      </w:r>
      <w:r w:rsidR="0080615C" w:rsidRPr="001C757B">
        <w:rPr>
          <w:b/>
          <w:color w:val="auto"/>
        </w:rPr>
        <w:t>B</w:t>
      </w:r>
      <w:r w:rsidR="0080615C" w:rsidRPr="00603789">
        <w:rPr>
          <w:color w:val="auto"/>
        </w:rPr>
        <w:t xml:space="preserve">) and </w:t>
      </w:r>
      <w:r w:rsidR="00040266" w:rsidRPr="00603789">
        <w:rPr>
          <w:color w:val="auto"/>
        </w:rPr>
        <w:t xml:space="preserve">Sonic Hedgehog </w:t>
      </w:r>
      <w:r w:rsidR="0080615C" w:rsidRPr="00603789">
        <w:rPr>
          <w:color w:val="auto"/>
        </w:rPr>
        <w:t>(</w:t>
      </w:r>
      <w:r w:rsidR="0080615C" w:rsidRPr="001C757B">
        <w:rPr>
          <w:b/>
          <w:color w:val="auto"/>
        </w:rPr>
        <w:t>C</w:t>
      </w:r>
      <w:r w:rsidR="0080615C" w:rsidRPr="00603789">
        <w:rPr>
          <w:color w:val="auto"/>
        </w:rPr>
        <w:t xml:space="preserve">) </w:t>
      </w:r>
      <w:r w:rsidR="002E4C53" w:rsidRPr="00603789">
        <w:rPr>
          <w:bCs/>
          <w:color w:val="auto"/>
          <w:shd w:val="clear" w:color="auto" w:fill="FFFFFF"/>
        </w:rPr>
        <w:t>of isolated</w:t>
      </w:r>
      <w:r w:rsidR="002E4C53" w:rsidRPr="00603789">
        <w:rPr>
          <w:color w:val="auto"/>
        </w:rPr>
        <w:t xml:space="preserve"> endoderm </w:t>
      </w:r>
      <w:r w:rsidR="0080615C" w:rsidRPr="00603789">
        <w:rPr>
          <w:color w:val="auto"/>
        </w:rPr>
        <w:t xml:space="preserve">at cE3.5. </w:t>
      </w:r>
      <w:r w:rsidR="00AB02A1" w:rsidRPr="00603789">
        <w:rPr>
          <w:color w:val="auto"/>
        </w:rPr>
        <w:t xml:space="preserve">Strong hybridization signals </w:t>
      </w:r>
      <w:r w:rsidR="0000164D" w:rsidRPr="00603789">
        <w:rPr>
          <w:color w:val="auto"/>
          <w:lang w:eastAsia="fr-FR"/>
        </w:rPr>
        <w:t>of BMP7 and Sonic Hedgehog</w:t>
      </w:r>
      <w:r w:rsidR="0000164D" w:rsidRPr="00603789">
        <w:rPr>
          <w:color w:val="auto"/>
        </w:rPr>
        <w:t xml:space="preserve"> </w:t>
      </w:r>
      <w:r w:rsidR="00AB02A1" w:rsidRPr="00603789">
        <w:rPr>
          <w:color w:val="auto"/>
        </w:rPr>
        <w:t>pointed by white arrowheads</w:t>
      </w:r>
      <w:r w:rsidR="0000164D" w:rsidRPr="00603789">
        <w:rPr>
          <w:color w:val="auto"/>
        </w:rPr>
        <w:t xml:space="preserve"> in </w:t>
      </w:r>
      <w:r w:rsidR="0000164D" w:rsidRPr="00603789">
        <w:rPr>
          <w:color w:val="auto"/>
          <w:lang w:eastAsia="fr-FR"/>
        </w:rPr>
        <w:t>endoderm of the 2PP and 3PP (</w:t>
      </w:r>
      <w:r w:rsidR="0000164D" w:rsidRPr="001C757B">
        <w:rPr>
          <w:b/>
          <w:color w:val="auto"/>
          <w:lang w:eastAsia="fr-FR"/>
        </w:rPr>
        <w:t>B</w:t>
      </w:r>
      <w:r w:rsidR="0000164D" w:rsidRPr="00603789">
        <w:rPr>
          <w:color w:val="auto"/>
          <w:lang w:eastAsia="fr-FR"/>
        </w:rPr>
        <w:t xml:space="preserve">) and central pharynx </w:t>
      </w:r>
      <w:r w:rsidR="0000164D" w:rsidRPr="00603789">
        <w:rPr>
          <w:color w:val="auto"/>
        </w:rPr>
        <w:t>(</w:t>
      </w:r>
      <w:r w:rsidR="0000164D" w:rsidRPr="001C757B">
        <w:rPr>
          <w:b/>
          <w:color w:val="auto"/>
        </w:rPr>
        <w:t>C</w:t>
      </w:r>
      <w:r w:rsidR="0000164D" w:rsidRPr="00603789">
        <w:rPr>
          <w:color w:val="auto"/>
        </w:rPr>
        <w:t>)</w:t>
      </w:r>
      <w:r w:rsidR="0000164D" w:rsidRPr="00603789">
        <w:rPr>
          <w:color w:val="auto"/>
          <w:lang w:eastAsia="fr-FR"/>
        </w:rPr>
        <w:t>, respectively.</w:t>
      </w:r>
      <w:r w:rsidR="0000164D" w:rsidRPr="00603789">
        <w:rPr>
          <w:color w:val="auto"/>
        </w:rPr>
        <w:t xml:space="preserve"> </w:t>
      </w:r>
      <w:r w:rsidR="00976178" w:rsidRPr="00603789">
        <w:rPr>
          <w:color w:val="auto"/>
        </w:rPr>
        <w:t xml:space="preserve">A, anterior; </w:t>
      </w:r>
      <w:proofErr w:type="spellStart"/>
      <w:r w:rsidR="005004DC" w:rsidRPr="00603789">
        <w:rPr>
          <w:color w:val="auto"/>
        </w:rPr>
        <w:t>cE</w:t>
      </w:r>
      <w:proofErr w:type="spellEnd"/>
      <w:r w:rsidR="005004DC" w:rsidRPr="00603789">
        <w:rPr>
          <w:color w:val="auto"/>
        </w:rPr>
        <w:t xml:space="preserve">, chicken embryonic day; </w:t>
      </w:r>
      <w:r w:rsidR="00976178" w:rsidRPr="00603789">
        <w:rPr>
          <w:color w:val="auto"/>
        </w:rPr>
        <w:t xml:space="preserve">D, dorsal; P, posterior; PP, pharyngeal pouch; </w:t>
      </w:r>
      <w:proofErr w:type="spellStart"/>
      <w:r w:rsidR="005004DC" w:rsidRPr="00603789">
        <w:rPr>
          <w:color w:val="auto"/>
        </w:rPr>
        <w:t>qE</w:t>
      </w:r>
      <w:proofErr w:type="spellEnd"/>
      <w:r w:rsidR="005004DC" w:rsidRPr="00603789">
        <w:rPr>
          <w:color w:val="auto"/>
        </w:rPr>
        <w:t xml:space="preserve">, quail embryonic day; </w:t>
      </w:r>
      <w:r w:rsidR="00976178" w:rsidRPr="00603789">
        <w:rPr>
          <w:color w:val="auto"/>
        </w:rPr>
        <w:t xml:space="preserve">V, ventral. </w:t>
      </w:r>
      <w:r w:rsidR="00483F7B" w:rsidRPr="00603789">
        <w:rPr>
          <w:color w:val="auto"/>
        </w:rPr>
        <w:t>Scale bars, 5</w:t>
      </w:r>
      <w:r w:rsidR="00976178" w:rsidRPr="00603789">
        <w:rPr>
          <w:color w:val="auto"/>
        </w:rPr>
        <w:t xml:space="preserve">0 </w:t>
      </w:r>
      <w:proofErr w:type="spellStart"/>
      <w:r w:rsidR="00976178" w:rsidRPr="00603789">
        <w:rPr>
          <w:color w:val="auto"/>
        </w:rPr>
        <w:t>μm</w:t>
      </w:r>
      <w:proofErr w:type="spellEnd"/>
      <w:r w:rsidR="00976178" w:rsidRPr="00603789">
        <w:rPr>
          <w:color w:val="auto"/>
        </w:rPr>
        <w:t>.</w:t>
      </w:r>
    </w:p>
    <w:p w14:paraId="41543CAE" w14:textId="77777777" w:rsidR="0060231F" w:rsidRPr="00680744" w:rsidRDefault="0060231F" w:rsidP="00680744">
      <w:pPr>
        <w:widowControl/>
        <w:contextualSpacing/>
        <w:rPr>
          <w:color w:val="auto"/>
        </w:rPr>
      </w:pPr>
    </w:p>
    <w:p w14:paraId="029521C4" w14:textId="5B61900C" w:rsidR="002C76A6" w:rsidRPr="00680744" w:rsidRDefault="00511D84" w:rsidP="001C757B">
      <w:pPr>
        <w:widowControl/>
        <w:contextualSpacing/>
        <w:rPr>
          <w:color w:val="auto"/>
        </w:rPr>
      </w:pPr>
      <w:r w:rsidRPr="00680744">
        <w:rPr>
          <w:b/>
          <w:color w:val="auto"/>
        </w:rPr>
        <w:t>Figure 2</w:t>
      </w:r>
      <w:r w:rsidR="00EA5BB2">
        <w:rPr>
          <w:b/>
          <w:color w:val="auto"/>
        </w:rPr>
        <w:t>.</w:t>
      </w:r>
      <w:r w:rsidR="00EA5BB2" w:rsidRPr="00680744">
        <w:rPr>
          <w:color w:val="auto"/>
        </w:rPr>
        <w:t xml:space="preserve"> </w:t>
      </w:r>
      <w:r w:rsidR="000C5CD5" w:rsidRPr="00680744">
        <w:rPr>
          <w:b/>
          <w:color w:val="auto"/>
        </w:rPr>
        <w:t xml:space="preserve">Representative results </w:t>
      </w:r>
      <w:r w:rsidR="00B62BA6" w:rsidRPr="00680744">
        <w:rPr>
          <w:b/>
          <w:color w:val="auto"/>
        </w:rPr>
        <w:t>of</w:t>
      </w:r>
      <w:r w:rsidR="00B62BA6" w:rsidRPr="00603789">
        <w:rPr>
          <w:b/>
          <w:color w:val="auto"/>
        </w:rPr>
        <w:t xml:space="preserve"> </w:t>
      </w:r>
      <w:r w:rsidR="00B62BA6" w:rsidRPr="001C757B">
        <w:rPr>
          <w:b/>
          <w:color w:val="auto"/>
        </w:rPr>
        <w:t>ex vivo</w:t>
      </w:r>
      <w:r w:rsidR="00B62BA6" w:rsidRPr="00603789">
        <w:rPr>
          <w:b/>
          <w:color w:val="auto"/>
        </w:rPr>
        <w:t xml:space="preserve"> formation</w:t>
      </w:r>
      <w:r w:rsidR="00B62BA6" w:rsidRPr="00680744">
        <w:rPr>
          <w:b/>
          <w:color w:val="auto"/>
        </w:rPr>
        <w:t xml:space="preserve"> of chimeric organs</w:t>
      </w:r>
      <w:r w:rsidR="000C5CD5" w:rsidRPr="00680744">
        <w:rPr>
          <w:b/>
          <w:color w:val="auto"/>
        </w:rPr>
        <w:t>.</w:t>
      </w:r>
      <w:r w:rsidR="00B728D2">
        <w:rPr>
          <w:b/>
          <w:color w:val="auto"/>
        </w:rPr>
        <w:t xml:space="preserve"> </w:t>
      </w:r>
      <w:r w:rsidRPr="00680744">
        <w:rPr>
          <w:color w:val="auto"/>
        </w:rPr>
        <w:t xml:space="preserve">Schematic representation of </w:t>
      </w:r>
      <w:r w:rsidR="00B62BA6" w:rsidRPr="00680744">
        <w:rPr>
          <w:color w:val="auto"/>
        </w:rPr>
        <w:t xml:space="preserve">the experimental approach used to develop quail-chicken chimeric </w:t>
      </w:r>
      <w:proofErr w:type="spellStart"/>
      <w:r w:rsidR="00A04E37" w:rsidRPr="00680744">
        <w:rPr>
          <w:color w:val="auto"/>
        </w:rPr>
        <w:t>thymi</w:t>
      </w:r>
      <w:proofErr w:type="spellEnd"/>
      <w:r w:rsidR="00B62BA6" w:rsidRPr="00680744">
        <w:rPr>
          <w:color w:val="auto"/>
        </w:rPr>
        <w:t xml:space="preserve"> </w:t>
      </w:r>
      <w:r w:rsidR="00417CF5" w:rsidRPr="00680744">
        <w:rPr>
          <w:color w:val="auto"/>
          <w:lang w:eastAsia="fr-FR"/>
        </w:rPr>
        <w:t>(</w:t>
      </w:r>
      <w:r w:rsidR="00417CF5" w:rsidRPr="001C757B">
        <w:rPr>
          <w:b/>
          <w:color w:val="auto"/>
          <w:lang w:eastAsia="fr-FR"/>
        </w:rPr>
        <w:t>A</w:t>
      </w:r>
      <w:r w:rsidR="00417CF5" w:rsidRPr="00680744">
        <w:rPr>
          <w:color w:val="auto"/>
          <w:lang w:eastAsia="fr-FR"/>
        </w:rPr>
        <w:t xml:space="preserve">). </w:t>
      </w:r>
      <w:r w:rsidR="00874536" w:rsidRPr="00680744">
        <w:rPr>
          <w:color w:val="auto"/>
        </w:rPr>
        <w:t>Briefly, the</w:t>
      </w:r>
      <w:r w:rsidR="00036C05" w:rsidRPr="00680744">
        <w:rPr>
          <w:color w:val="auto"/>
        </w:rPr>
        <w:t xml:space="preserve"> </w:t>
      </w:r>
      <w:r w:rsidR="00874536" w:rsidRPr="00680744">
        <w:rPr>
          <w:color w:val="auto"/>
          <w:lang w:eastAsia="fr-FR"/>
        </w:rPr>
        <w:t xml:space="preserve">isolated quail 3/4PP endoderm (qE3) was associated </w:t>
      </w:r>
      <w:r w:rsidR="00874536" w:rsidRPr="001C757B">
        <w:rPr>
          <w:color w:val="auto"/>
          <w:lang w:eastAsia="fr-FR"/>
        </w:rPr>
        <w:t>in vitro</w:t>
      </w:r>
      <w:r w:rsidR="00874536" w:rsidRPr="00603789">
        <w:rPr>
          <w:color w:val="auto"/>
          <w:lang w:eastAsia="fr-FR"/>
        </w:rPr>
        <w:t xml:space="preserve"> with chicken </w:t>
      </w:r>
      <w:proofErr w:type="spellStart"/>
      <w:r w:rsidR="00874536" w:rsidRPr="00603789">
        <w:rPr>
          <w:color w:val="auto"/>
          <w:lang w:eastAsia="fr-FR"/>
        </w:rPr>
        <w:lastRenderedPageBreak/>
        <w:t>somatopleura</w:t>
      </w:r>
      <w:proofErr w:type="spellEnd"/>
      <w:r w:rsidR="00874536" w:rsidRPr="00603789">
        <w:rPr>
          <w:color w:val="auto"/>
          <w:lang w:eastAsia="fr-FR"/>
        </w:rPr>
        <w:t xml:space="preserve"> mesoderm (cE2.5)</w:t>
      </w:r>
      <w:r w:rsidR="00417CF5" w:rsidRPr="00603789">
        <w:rPr>
          <w:color w:val="auto"/>
          <w:lang w:eastAsia="fr-FR"/>
        </w:rPr>
        <w:t xml:space="preserve"> for 48</w:t>
      </w:r>
      <w:r w:rsidR="00EA5BB2">
        <w:rPr>
          <w:color w:val="auto"/>
          <w:lang w:eastAsia="fr-FR"/>
        </w:rPr>
        <w:t xml:space="preserve"> </w:t>
      </w:r>
      <w:r w:rsidR="00417CF5" w:rsidRPr="00603789">
        <w:rPr>
          <w:color w:val="auto"/>
          <w:lang w:eastAsia="fr-FR"/>
        </w:rPr>
        <w:t>h</w:t>
      </w:r>
      <w:r w:rsidR="00874536" w:rsidRPr="00603789">
        <w:rPr>
          <w:color w:val="auto"/>
          <w:lang w:eastAsia="fr-FR"/>
        </w:rPr>
        <w:t>. The 48</w:t>
      </w:r>
      <w:r w:rsidR="00EA5BB2">
        <w:rPr>
          <w:color w:val="auto"/>
          <w:lang w:eastAsia="fr-FR"/>
        </w:rPr>
        <w:t xml:space="preserve"> </w:t>
      </w:r>
      <w:r w:rsidR="00874536" w:rsidRPr="00603789">
        <w:rPr>
          <w:color w:val="auto"/>
          <w:lang w:eastAsia="fr-FR"/>
        </w:rPr>
        <w:t>h</w:t>
      </w:r>
      <w:r w:rsidR="00EA5BB2">
        <w:rPr>
          <w:color w:val="auto"/>
          <w:lang w:eastAsia="fr-FR"/>
        </w:rPr>
        <w:t xml:space="preserve"> </w:t>
      </w:r>
      <w:r w:rsidR="00417CF5" w:rsidRPr="00603789">
        <w:rPr>
          <w:color w:val="auto"/>
          <w:lang w:eastAsia="fr-FR"/>
        </w:rPr>
        <w:t>cultured tissues were</w:t>
      </w:r>
      <w:r w:rsidR="00874536" w:rsidRPr="00603789">
        <w:rPr>
          <w:color w:val="auto"/>
          <w:lang w:eastAsia="fr-FR"/>
        </w:rPr>
        <w:t xml:space="preserve"> then grafted onto the CAM (cE8)</w:t>
      </w:r>
      <w:r w:rsidR="00417CF5" w:rsidRPr="00603789">
        <w:rPr>
          <w:color w:val="auto"/>
        </w:rPr>
        <w:t xml:space="preserve"> and allowed to develop </w:t>
      </w:r>
      <w:r w:rsidR="00417CF5" w:rsidRPr="001C757B">
        <w:rPr>
          <w:color w:val="auto"/>
        </w:rPr>
        <w:t xml:space="preserve">in </w:t>
      </w:r>
      <w:proofErr w:type="spellStart"/>
      <w:r w:rsidR="00417CF5" w:rsidRPr="001C757B">
        <w:rPr>
          <w:color w:val="auto"/>
        </w:rPr>
        <w:t>ovo</w:t>
      </w:r>
      <w:proofErr w:type="spellEnd"/>
      <w:r w:rsidR="00417CF5" w:rsidRPr="00603789">
        <w:rPr>
          <w:color w:val="auto"/>
        </w:rPr>
        <w:t xml:space="preserve"> for further 10 days.</w:t>
      </w:r>
      <w:r w:rsidR="00E81FB4" w:rsidRPr="00603789">
        <w:rPr>
          <w:color w:val="auto"/>
          <w:lang w:eastAsia="fr-FR"/>
        </w:rPr>
        <w:t xml:space="preserve"> </w:t>
      </w:r>
      <w:r w:rsidR="00FB153C" w:rsidRPr="00603789">
        <w:rPr>
          <w:color w:val="auto"/>
        </w:rPr>
        <w:t>Serial sections of CAM-derived explants (</w:t>
      </w:r>
      <w:r w:rsidR="00FB153C" w:rsidRPr="001C757B">
        <w:rPr>
          <w:b/>
          <w:color w:val="auto"/>
        </w:rPr>
        <w:t>B-G</w:t>
      </w:r>
      <w:r w:rsidR="00FB153C" w:rsidRPr="00603789">
        <w:rPr>
          <w:color w:val="auto"/>
        </w:rPr>
        <w:t xml:space="preserve">) </w:t>
      </w:r>
      <w:r w:rsidR="00E24E16" w:rsidRPr="00603789">
        <w:rPr>
          <w:color w:val="auto"/>
        </w:rPr>
        <w:t xml:space="preserve">were </w:t>
      </w:r>
      <w:r w:rsidR="00E7637E" w:rsidRPr="00603789">
        <w:rPr>
          <w:color w:val="auto"/>
        </w:rPr>
        <w:t xml:space="preserve">analyzed </w:t>
      </w:r>
      <w:r w:rsidR="00D666C5" w:rsidRPr="00603789">
        <w:rPr>
          <w:color w:val="auto"/>
        </w:rPr>
        <w:t xml:space="preserve">by </w:t>
      </w:r>
      <w:r w:rsidR="00E7637E" w:rsidRPr="00603789">
        <w:rPr>
          <w:color w:val="auto"/>
        </w:rPr>
        <w:t>conventional histology (</w:t>
      </w:r>
      <w:r w:rsidR="00E7637E" w:rsidRPr="001C757B">
        <w:rPr>
          <w:b/>
          <w:color w:val="auto"/>
        </w:rPr>
        <w:t xml:space="preserve">B </w:t>
      </w:r>
      <w:r w:rsidR="00E7637E" w:rsidRPr="00603789">
        <w:rPr>
          <w:color w:val="auto"/>
        </w:rPr>
        <w:t>and</w:t>
      </w:r>
      <w:r w:rsidR="00E7637E" w:rsidRPr="001C757B">
        <w:rPr>
          <w:b/>
          <w:color w:val="auto"/>
        </w:rPr>
        <w:t xml:space="preserve"> C</w:t>
      </w:r>
      <w:r w:rsidR="00E7637E" w:rsidRPr="00603789">
        <w:rPr>
          <w:color w:val="auto"/>
        </w:rPr>
        <w:t>) and immunohistochemistry (</w:t>
      </w:r>
      <w:r w:rsidR="00E7637E" w:rsidRPr="001C757B">
        <w:rPr>
          <w:b/>
          <w:color w:val="auto"/>
        </w:rPr>
        <w:t>D</w:t>
      </w:r>
      <w:r w:rsidR="00E7637E" w:rsidRPr="00603789">
        <w:rPr>
          <w:color w:val="auto"/>
        </w:rPr>
        <w:t xml:space="preserve"> and </w:t>
      </w:r>
      <w:r w:rsidR="00E7637E" w:rsidRPr="001C757B">
        <w:rPr>
          <w:b/>
          <w:color w:val="auto"/>
        </w:rPr>
        <w:t>G</w:t>
      </w:r>
      <w:r w:rsidR="00E7637E" w:rsidRPr="00603789">
        <w:rPr>
          <w:color w:val="auto"/>
        </w:rPr>
        <w:t xml:space="preserve">). In </w:t>
      </w:r>
      <w:r w:rsidR="00E7637E" w:rsidRPr="001C757B">
        <w:rPr>
          <w:b/>
          <w:color w:val="auto"/>
        </w:rPr>
        <w:t>B</w:t>
      </w:r>
      <w:r w:rsidR="00E7637E" w:rsidRPr="00603789">
        <w:rPr>
          <w:color w:val="auto"/>
        </w:rPr>
        <w:t xml:space="preserve"> and </w:t>
      </w:r>
      <w:r w:rsidR="00E7637E" w:rsidRPr="001C757B">
        <w:rPr>
          <w:b/>
          <w:color w:val="auto"/>
        </w:rPr>
        <w:t>C</w:t>
      </w:r>
      <w:r w:rsidR="00E7637E" w:rsidRPr="00603789">
        <w:rPr>
          <w:color w:val="auto"/>
        </w:rPr>
        <w:t xml:space="preserve"> (higher magnification of </w:t>
      </w:r>
      <w:r w:rsidR="00E7637E" w:rsidRPr="001C757B">
        <w:rPr>
          <w:b/>
          <w:color w:val="auto"/>
        </w:rPr>
        <w:t>B</w:t>
      </w:r>
      <w:r w:rsidR="00E7637E" w:rsidRPr="00603789">
        <w:rPr>
          <w:color w:val="auto"/>
        </w:rPr>
        <w:t xml:space="preserve">), </w:t>
      </w:r>
      <w:r w:rsidR="00EA5BB2">
        <w:rPr>
          <w:color w:val="auto"/>
        </w:rPr>
        <w:t xml:space="preserve">the </w:t>
      </w:r>
      <w:r w:rsidR="00C62D39" w:rsidRPr="00603789">
        <w:rPr>
          <w:color w:val="auto"/>
        </w:rPr>
        <w:t>slide</w:t>
      </w:r>
      <w:r w:rsidR="00E7637E" w:rsidRPr="00603789">
        <w:rPr>
          <w:color w:val="auto"/>
        </w:rPr>
        <w:t xml:space="preserve"> w</w:t>
      </w:r>
      <w:r w:rsidR="00C62D39" w:rsidRPr="00603789">
        <w:rPr>
          <w:color w:val="auto"/>
        </w:rPr>
        <w:t>as</w:t>
      </w:r>
      <w:r w:rsidR="00E7637E" w:rsidRPr="00603789">
        <w:rPr>
          <w:color w:val="auto"/>
        </w:rPr>
        <w:t xml:space="preserve"> </w:t>
      </w:r>
      <w:r w:rsidR="000E1632" w:rsidRPr="00603789">
        <w:rPr>
          <w:color w:val="auto"/>
        </w:rPr>
        <w:t xml:space="preserve">stained </w:t>
      </w:r>
      <w:r w:rsidR="0060231F" w:rsidRPr="00603789">
        <w:rPr>
          <w:color w:val="auto"/>
        </w:rPr>
        <w:t>with H&amp;E</w:t>
      </w:r>
      <w:r w:rsidR="00E7637E" w:rsidRPr="00603789">
        <w:rPr>
          <w:color w:val="auto"/>
        </w:rPr>
        <w:t xml:space="preserve">. In </w:t>
      </w:r>
      <w:r w:rsidR="00E7637E" w:rsidRPr="001C757B">
        <w:rPr>
          <w:b/>
          <w:color w:val="auto"/>
        </w:rPr>
        <w:t>D</w:t>
      </w:r>
      <w:r w:rsidR="00E7637E" w:rsidRPr="00680744">
        <w:rPr>
          <w:color w:val="auto"/>
        </w:rPr>
        <w:t xml:space="preserve"> and </w:t>
      </w:r>
      <w:r w:rsidR="00E7637E" w:rsidRPr="001C757B">
        <w:rPr>
          <w:b/>
          <w:color w:val="auto"/>
        </w:rPr>
        <w:t>E</w:t>
      </w:r>
      <w:r w:rsidR="00E7637E" w:rsidRPr="00680744">
        <w:rPr>
          <w:color w:val="auto"/>
        </w:rPr>
        <w:t xml:space="preserve"> </w:t>
      </w:r>
      <w:r w:rsidR="00C62D39" w:rsidRPr="00680744">
        <w:rPr>
          <w:color w:val="auto"/>
        </w:rPr>
        <w:t xml:space="preserve">(higher magnification of </w:t>
      </w:r>
      <w:r w:rsidR="00C62D39" w:rsidRPr="001C757B">
        <w:rPr>
          <w:b/>
          <w:color w:val="auto"/>
        </w:rPr>
        <w:t>D</w:t>
      </w:r>
      <w:r w:rsidR="00C62D39" w:rsidRPr="00680744">
        <w:rPr>
          <w:color w:val="auto"/>
        </w:rPr>
        <w:t>) slide was</w:t>
      </w:r>
      <w:r w:rsidR="000E1632" w:rsidRPr="00680744">
        <w:rPr>
          <w:color w:val="auto"/>
        </w:rPr>
        <w:t xml:space="preserve"> </w:t>
      </w:r>
      <w:r w:rsidR="00E24E16" w:rsidRPr="00680744">
        <w:rPr>
          <w:color w:val="auto"/>
        </w:rPr>
        <w:t xml:space="preserve">immunodetected with </w:t>
      </w:r>
      <w:r w:rsidR="00AB01A8" w:rsidRPr="00680744">
        <w:rPr>
          <w:color w:val="auto"/>
        </w:rPr>
        <w:t xml:space="preserve">QCPN </w:t>
      </w:r>
      <w:r w:rsidR="00C62D39" w:rsidRPr="00680744">
        <w:rPr>
          <w:color w:val="auto"/>
        </w:rPr>
        <w:t>antibody</w:t>
      </w:r>
      <w:r w:rsidR="00AB01A8" w:rsidRPr="00680744">
        <w:rPr>
          <w:color w:val="auto"/>
        </w:rPr>
        <w:t xml:space="preserve"> </w:t>
      </w:r>
      <w:r w:rsidR="00C62D39" w:rsidRPr="00680744">
        <w:rPr>
          <w:color w:val="auto"/>
        </w:rPr>
        <w:t xml:space="preserve">and counterstained with Gill's hematoxylin. In </w:t>
      </w:r>
      <w:r w:rsidR="00C62D39" w:rsidRPr="001C757B">
        <w:rPr>
          <w:b/>
          <w:color w:val="auto"/>
        </w:rPr>
        <w:t>F</w:t>
      </w:r>
      <w:r w:rsidR="00C62D39" w:rsidRPr="00680744">
        <w:rPr>
          <w:color w:val="auto"/>
        </w:rPr>
        <w:t xml:space="preserve"> and </w:t>
      </w:r>
      <w:r w:rsidR="00C62D39" w:rsidRPr="001C757B">
        <w:rPr>
          <w:b/>
          <w:color w:val="auto"/>
        </w:rPr>
        <w:t>G</w:t>
      </w:r>
      <w:r w:rsidR="00C62D39" w:rsidRPr="00680744">
        <w:rPr>
          <w:color w:val="auto"/>
        </w:rPr>
        <w:t xml:space="preserve"> (higher magnification of </w:t>
      </w:r>
      <w:r w:rsidR="00C62D39" w:rsidRPr="001C757B">
        <w:rPr>
          <w:b/>
          <w:color w:val="auto"/>
        </w:rPr>
        <w:t>F</w:t>
      </w:r>
      <w:r w:rsidR="00C62D39" w:rsidRPr="00680744">
        <w:rPr>
          <w:color w:val="auto"/>
        </w:rPr>
        <w:t>) slide was immunodetected with</w:t>
      </w:r>
      <w:r w:rsidR="00AB01A8" w:rsidRPr="00680744">
        <w:rPr>
          <w:color w:val="auto"/>
        </w:rPr>
        <w:t xml:space="preserve"> anti-Pan CK </w:t>
      </w:r>
      <w:r w:rsidR="00C62D39" w:rsidRPr="00680744">
        <w:rPr>
          <w:color w:val="auto"/>
        </w:rPr>
        <w:t xml:space="preserve">antibody and </w:t>
      </w:r>
      <w:r w:rsidR="004810BE" w:rsidRPr="00680744">
        <w:rPr>
          <w:color w:val="auto"/>
        </w:rPr>
        <w:t xml:space="preserve">counterstained with Gill's hematoxylin. </w:t>
      </w:r>
      <w:r w:rsidR="00F04CB5" w:rsidRPr="00680744">
        <w:rPr>
          <w:color w:val="auto"/>
          <w:lang w:val="en-GB"/>
        </w:rPr>
        <w:t xml:space="preserve">Black arrow heads </w:t>
      </w:r>
      <w:r w:rsidR="007D476F" w:rsidRPr="00680744">
        <w:rPr>
          <w:color w:val="auto"/>
          <w:lang w:val="en-GB"/>
        </w:rPr>
        <w:t xml:space="preserve">point to strong brown immunostaining of </w:t>
      </w:r>
      <w:r w:rsidR="00F04CB5" w:rsidRPr="00680744">
        <w:rPr>
          <w:color w:val="auto"/>
          <w:lang w:val="en-GB"/>
        </w:rPr>
        <w:t>QCPN (</w:t>
      </w:r>
      <w:r w:rsidR="00F04CB5" w:rsidRPr="001C757B">
        <w:rPr>
          <w:b/>
          <w:color w:val="auto"/>
          <w:lang w:val="en-GB"/>
        </w:rPr>
        <w:t>E</w:t>
      </w:r>
      <w:r w:rsidR="00F04CB5" w:rsidRPr="00680744">
        <w:rPr>
          <w:color w:val="auto"/>
          <w:lang w:val="en-GB"/>
        </w:rPr>
        <w:t>) and Pan CK (</w:t>
      </w:r>
      <w:r w:rsidR="00F04CB5" w:rsidRPr="001C757B">
        <w:rPr>
          <w:b/>
          <w:color w:val="auto"/>
          <w:lang w:val="en-GB"/>
        </w:rPr>
        <w:t>G</w:t>
      </w:r>
      <w:r w:rsidR="00F04CB5" w:rsidRPr="00680744">
        <w:rPr>
          <w:color w:val="auto"/>
          <w:lang w:val="en-GB"/>
        </w:rPr>
        <w:t>).</w:t>
      </w:r>
      <w:r w:rsidR="00272780" w:rsidRPr="00680744">
        <w:rPr>
          <w:color w:val="auto"/>
        </w:rPr>
        <w:t xml:space="preserve"> </w:t>
      </w:r>
      <w:r w:rsidR="00B147C0" w:rsidRPr="00680744">
        <w:rPr>
          <w:color w:val="auto"/>
        </w:rPr>
        <w:t xml:space="preserve">See </w:t>
      </w:r>
      <w:r w:rsidR="00EA5BB2" w:rsidRPr="00603789">
        <w:rPr>
          <w:b/>
          <w:color w:val="auto"/>
        </w:rPr>
        <w:t xml:space="preserve">Table </w:t>
      </w:r>
      <w:r w:rsidR="00EA5BB2">
        <w:rPr>
          <w:b/>
          <w:color w:val="auto"/>
        </w:rPr>
        <w:t>o</w:t>
      </w:r>
      <w:r w:rsidR="00EA5BB2" w:rsidRPr="00603789">
        <w:rPr>
          <w:b/>
          <w:color w:val="auto"/>
        </w:rPr>
        <w:t>f Materials</w:t>
      </w:r>
      <w:r w:rsidR="00EA5BB2" w:rsidRPr="00680744">
        <w:rPr>
          <w:color w:val="auto"/>
        </w:rPr>
        <w:t xml:space="preserve"> </w:t>
      </w:r>
      <w:r w:rsidR="00D666C5" w:rsidRPr="00680744">
        <w:rPr>
          <w:color w:val="auto"/>
        </w:rPr>
        <w:t>for</w:t>
      </w:r>
      <w:r w:rsidR="00B147C0" w:rsidRPr="00680744">
        <w:rPr>
          <w:color w:val="auto"/>
        </w:rPr>
        <w:t xml:space="preserve"> image acquisition details</w:t>
      </w:r>
      <w:r w:rsidR="00924A15" w:rsidRPr="00680744">
        <w:rPr>
          <w:color w:val="auto"/>
        </w:rPr>
        <w:t>.</w:t>
      </w:r>
      <w:r w:rsidR="00816241" w:rsidRPr="00680744">
        <w:rPr>
          <w:color w:val="auto"/>
        </w:rPr>
        <w:t xml:space="preserve"> </w:t>
      </w:r>
      <w:r w:rsidR="002C76A6" w:rsidRPr="00680744">
        <w:rPr>
          <w:color w:val="auto"/>
        </w:rPr>
        <w:t xml:space="preserve">Ca, cartilage; </w:t>
      </w:r>
      <w:r w:rsidR="000E0990" w:rsidRPr="00680744">
        <w:rPr>
          <w:color w:val="auto"/>
        </w:rPr>
        <w:t>Ep</w:t>
      </w:r>
      <w:r w:rsidR="0060231F" w:rsidRPr="00680744">
        <w:rPr>
          <w:color w:val="auto"/>
        </w:rPr>
        <w:t xml:space="preserve">, epithelium; </w:t>
      </w:r>
      <w:r w:rsidR="000E0990" w:rsidRPr="00680744">
        <w:rPr>
          <w:color w:val="auto"/>
        </w:rPr>
        <w:t>PP</w:t>
      </w:r>
      <w:r w:rsidR="004810BE" w:rsidRPr="00680744">
        <w:rPr>
          <w:color w:val="auto"/>
        </w:rPr>
        <w:t xml:space="preserve">, pharyngeal </w:t>
      </w:r>
      <w:r w:rsidR="000E0990" w:rsidRPr="00680744">
        <w:rPr>
          <w:color w:val="auto"/>
        </w:rPr>
        <w:t>pouch</w:t>
      </w:r>
      <w:r w:rsidR="004810BE" w:rsidRPr="00680744">
        <w:rPr>
          <w:color w:val="auto"/>
        </w:rPr>
        <w:t xml:space="preserve">; </w:t>
      </w:r>
      <w:proofErr w:type="spellStart"/>
      <w:r w:rsidR="002C76A6" w:rsidRPr="00680744">
        <w:rPr>
          <w:color w:val="auto"/>
        </w:rPr>
        <w:t>SoM</w:t>
      </w:r>
      <w:proofErr w:type="spellEnd"/>
      <w:r w:rsidR="002C76A6" w:rsidRPr="00680744">
        <w:rPr>
          <w:color w:val="auto"/>
        </w:rPr>
        <w:t>, smooth muscle. Scale bars</w:t>
      </w:r>
      <w:r w:rsidR="00EA5BB2">
        <w:rPr>
          <w:color w:val="auto"/>
        </w:rPr>
        <w:t>:</w:t>
      </w:r>
      <w:r w:rsidR="00EA5BB2" w:rsidRPr="00680744">
        <w:rPr>
          <w:color w:val="auto"/>
        </w:rPr>
        <w:t xml:space="preserve"> </w:t>
      </w:r>
      <w:r w:rsidR="004D0736" w:rsidRPr="00680744">
        <w:rPr>
          <w:color w:val="auto"/>
        </w:rPr>
        <w:t>50</w:t>
      </w:r>
      <w:r w:rsidR="00DC0E53">
        <w:rPr>
          <w:color w:val="auto"/>
        </w:rPr>
        <w:t xml:space="preserve"> µ</w:t>
      </w:r>
      <w:r w:rsidR="002C76A6" w:rsidRPr="00680744">
        <w:rPr>
          <w:color w:val="auto"/>
        </w:rPr>
        <w:t xml:space="preserve">m. </w:t>
      </w:r>
    </w:p>
    <w:p w14:paraId="6ECBC4CA" w14:textId="1A49741E" w:rsidR="00C626DA" w:rsidRPr="00680744" w:rsidRDefault="00C626DA" w:rsidP="00680744">
      <w:pPr>
        <w:pStyle w:val="NormalWeb"/>
        <w:widowControl/>
        <w:spacing w:before="0" w:beforeAutospacing="0" w:after="0" w:afterAutospacing="0"/>
        <w:contextualSpacing/>
        <w:rPr>
          <w:color w:val="auto"/>
          <w:lang w:eastAsia="fr-FR"/>
        </w:rPr>
      </w:pPr>
    </w:p>
    <w:p w14:paraId="6B244F5E" w14:textId="55F171CC" w:rsidR="00C626DA" w:rsidRPr="00680744" w:rsidRDefault="00C626DA" w:rsidP="00680744">
      <w:pPr>
        <w:widowControl/>
        <w:rPr>
          <w:b/>
          <w:color w:val="auto"/>
        </w:rPr>
      </w:pPr>
      <w:r w:rsidRPr="00680744">
        <w:rPr>
          <w:b/>
          <w:color w:val="auto"/>
        </w:rPr>
        <w:t xml:space="preserve">Table </w:t>
      </w:r>
      <w:r w:rsidR="00EA5BB2">
        <w:rPr>
          <w:b/>
          <w:color w:val="auto"/>
        </w:rPr>
        <w:t>1</w:t>
      </w:r>
      <w:r w:rsidRPr="00680744">
        <w:rPr>
          <w:b/>
          <w:color w:val="auto"/>
        </w:rPr>
        <w:t xml:space="preserve">: Conditions of </w:t>
      </w:r>
      <w:r w:rsidR="00EA5BB2">
        <w:rPr>
          <w:b/>
          <w:color w:val="auto"/>
        </w:rPr>
        <w:t>e</w:t>
      </w:r>
      <w:r w:rsidR="00EA5BB2" w:rsidRPr="00680744">
        <w:rPr>
          <w:b/>
          <w:color w:val="auto"/>
        </w:rPr>
        <w:t xml:space="preserve">nzymatic </w:t>
      </w:r>
      <w:r w:rsidRPr="00680744">
        <w:rPr>
          <w:b/>
          <w:color w:val="auto"/>
        </w:rPr>
        <w:t>digestion during embryonic tissues isolation.</w:t>
      </w:r>
    </w:p>
    <w:p w14:paraId="6395BD89" w14:textId="77777777" w:rsidR="002C76A6" w:rsidRPr="00680744" w:rsidRDefault="002C76A6" w:rsidP="00680744">
      <w:pPr>
        <w:widowControl/>
        <w:contextualSpacing/>
        <w:rPr>
          <w:b/>
          <w:color w:val="auto"/>
        </w:rPr>
      </w:pPr>
    </w:p>
    <w:p w14:paraId="7884E4A4" w14:textId="67230F8E" w:rsidR="0025718A" w:rsidRPr="00680744" w:rsidRDefault="006305D7" w:rsidP="00680744">
      <w:pPr>
        <w:widowControl/>
        <w:rPr>
          <w:b/>
          <w:color w:val="auto"/>
        </w:rPr>
      </w:pPr>
      <w:r w:rsidRPr="00680744">
        <w:rPr>
          <w:b/>
          <w:color w:val="auto"/>
        </w:rPr>
        <w:t>DISCUSSION</w:t>
      </w:r>
      <w:r w:rsidRPr="00680744">
        <w:rPr>
          <w:b/>
          <w:bCs/>
          <w:color w:val="auto"/>
        </w:rPr>
        <w:t xml:space="preserve">: </w:t>
      </w:r>
    </w:p>
    <w:p w14:paraId="61D8A2B5" w14:textId="463A9B7D" w:rsidR="00893492" w:rsidRDefault="00EF3936" w:rsidP="00680744">
      <w:pPr>
        <w:widowControl/>
        <w:contextualSpacing/>
        <w:rPr>
          <w:color w:val="auto"/>
          <w:shd w:val="clear" w:color="auto" w:fill="FFFFFF"/>
        </w:rPr>
      </w:pPr>
      <w:r w:rsidRPr="00680744">
        <w:rPr>
          <w:color w:val="auto"/>
          <w:shd w:val="clear" w:color="auto" w:fill="FFFFFF"/>
        </w:rPr>
        <w:t xml:space="preserve">The </w:t>
      </w:r>
      <w:r w:rsidR="00236BA8" w:rsidRPr="00680744">
        <w:rPr>
          <w:color w:val="auto"/>
          <w:shd w:val="clear" w:color="auto" w:fill="FFFFFF"/>
        </w:rPr>
        <w:t xml:space="preserve">embryonic </w:t>
      </w:r>
      <w:r w:rsidRPr="00680744">
        <w:rPr>
          <w:color w:val="auto"/>
          <w:shd w:val="clear" w:color="auto" w:fill="FFFFFF"/>
        </w:rPr>
        <w:t xml:space="preserve">tissue isolation procedure detailed here was improved from previous techniques </w:t>
      </w:r>
      <w:r w:rsidR="001630A2" w:rsidRPr="00680744">
        <w:rPr>
          <w:color w:val="auto"/>
          <w:shd w:val="clear" w:color="auto" w:fill="FFFFFF"/>
        </w:rPr>
        <w:t xml:space="preserve">to produce quail-chicken chimeric embryos </w:t>
      </w:r>
      <w:r w:rsidR="00BC49B3" w:rsidRPr="00680744">
        <w:rPr>
          <w:color w:val="auto"/>
          <w:shd w:val="clear" w:color="auto" w:fill="FFFFFF"/>
        </w:rPr>
        <w:t>in different biological contexts</w:t>
      </w:r>
      <w:r w:rsidR="00FF67DF" w:rsidRPr="00680744">
        <w:rPr>
          <w:color w:val="auto"/>
          <w:shd w:val="clear" w:color="auto" w:fill="FFFFFF"/>
        </w:rPr>
        <w:fldChar w:fldCharType="begin" w:fldLock="1"/>
      </w:r>
      <w:r w:rsidR="001B310A" w:rsidRPr="00680744">
        <w:rPr>
          <w:color w:val="auto"/>
          <w:shd w:val="clear" w:color="auto" w:fill="FFFFFF"/>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FF67DF" w:rsidRPr="00680744">
        <w:rPr>
          <w:color w:val="auto"/>
          <w:shd w:val="clear" w:color="auto" w:fill="FFFFFF"/>
        </w:rPr>
        <w:fldChar w:fldCharType="separate"/>
      </w:r>
      <w:r w:rsidR="00FF67DF" w:rsidRPr="00680744">
        <w:rPr>
          <w:noProof/>
          <w:color w:val="auto"/>
          <w:shd w:val="clear" w:color="auto" w:fill="FFFFFF"/>
          <w:vertAlign w:val="superscript"/>
        </w:rPr>
        <w:t>3</w:t>
      </w:r>
      <w:r w:rsidR="00FF67DF" w:rsidRPr="00680744">
        <w:rPr>
          <w:color w:val="auto"/>
          <w:shd w:val="clear" w:color="auto" w:fill="FFFFFF"/>
        </w:rPr>
        <w:fldChar w:fldCharType="end"/>
      </w:r>
      <w:r w:rsidR="00FF67DF" w:rsidRPr="00680744">
        <w:rPr>
          <w:color w:val="auto"/>
          <w:shd w:val="clear" w:color="auto" w:fill="FFFFFF"/>
          <w:vertAlign w:val="superscript"/>
        </w:rPr>
        <w:t>,</w:t>
      </w:r>
      <w:r w:rsidR="00FF67DF" w:rsidRPr="00680744">
        <w:rPr>
          <w:color w:val="auto"/>
          <w:shd w:val="clear" w:color="auto" w:fill="FFFFFF"/>
        </w:rPr>
        <w:fldChar w:fldCharType="begin" w:fldLock="1"/>
      </w:r>
      <w:r w:rsidR="00A85748" w:rsidRPr="00680744">
        <w:rPr>
          <w:color w:val="auto"/>
          <w:shd w:val="clear" w:color="auto" w:fill="FFFFFF"/>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FF67DF" w:rsidRPr="00680744">
        <w:rPr>
          <w:color w:val="auto"/>
          <w:shd w:val="clear" w:color="auto" w:fill="FFFFFF"/>
        </w:rPr>
        <w:fldChar w:fldCharType="separate"/>
      </w:r>
      <w:r w:rsidR="00FF67DF" w:rsidRPr="00680744">
        <w:rPr>
          <w:noProof/>
          <w:color w:val="auto"/>
          <w:shd w:val="clear" w:color="auto" w:fill="FFFFFF"/>
          <w:vertAlign w:val="superscript"/>
        </w:rPr>
        <w:t>5</w:t>
      </w:r>
      <w:r w:rsidR="00FF67DF" w:rsidRPr="00680744">
        <w:rPr>
          <w:color w:val="auto"/>
          <w:shd w:val="clear" w:color="auto" w:fill="FFFFFF"/>
        </w:rPr>
        <w:fldChar w:fldCharType="end"/>
      </w:r>
      <w:r w:rsidR="00FF67DF" w:rsidRPr="00680744">
        <w:rPr>
          <w:color w:val="auto"/>
          <w:shd w:val="clear" w:color="auto" w:fill="FFFFFF"/>
          <w:vertAlign w:val="superscript"/>
        </w:rPr>
        <w:t>,</w:t>
      </w:r>
      <w:r w:rsidR="00FF67DF" w:rsidRPr="00680744">
        <w:rPr>
          <w:color w:val="auto"/>
          <w:shd w:val="clear" w:color="auto" w:fill="FFFFFF"/>
        </w:rPr>
        <w:fldChar w:fldCharType="begin" w:fldLock="1"/>
      </w:r>
      <w:r w:rsidR="001B310A" w:rsidRPr="00680744">
        <w:rPr>
          <w:color w:val="auto"/>
          <w:shd w:val="clear" w:color="auto" w:fill="FFFFFF"/>
        </w:rPr>
        <w:instrText>ADDIN CSL_CITATION {"citationItems":[{"id":"ITEM-1","itemData":{"ISBN":"0261-4189 (Print)\\r0261-4189 (Linking)","ISSN":"02614189","PMID":"1678347","abstract":"In higher vertebrates, branchial arch mesenchyme (ectomesenchyme) is derived from the cephalic neural crest. The ectomesenchyme of the mandibular arch yields the Meckel's cartilage and several membrane bones. We previously reported the isolation of a quail homeobox gene, Quox 7. In common with its mouse counterpart Hox 7, Quox 7 is highly expressed in the medioventral part of the mandibular arch and later in the precursor cells of the membrane bones. Since bone differentiation from ectomesenchyme is strictly dependent upon a signal provided by the mandibular epithelium, we decided to see whether the regulation of Quox 7 gene activity might be correlated with epithelio--mesenchymal interactions. Quox 7 expression was studied in E3 mandibular ectomesenchyme cultured in vitro or grafted on the chick chorioallantoic membrane either alone or recombined with the homotopic and heterotopic epithelia. We found that Quox 7 mRNA was undetectable after 48 h in cultures of mesenchyme alone while it remained abundant in non-cartilaginous tissue of the mandibular arch ectomesenchyme recombined with its own epithelium. The signal provided by the mandibular epithelium for Quox 7 expression can also arise from various heterotopic epithelia, e.g. of dorsal or ventral body wall and of limb bud. Thus the effect of the epithelium on Quox 7 expression in mesenchymal cells strictly parallels that on bone formation. These results strongly suggest that the epithelio-mesenchymal interactions have an essential role on the regulation of Quox 7 gene, the product of which seems to be, in turn, necessary for the execution of the skeletal developmental program in the facial area.","author":[{"dropping-particle":"","family":"Takahashi","given":"Y","non-dropping-particle":"","parse-names":false,"suffix":""},{"dropping-particle":"","family":"Bontoux","given":"Martine","non-dropping-particle":"","parse-names":false,"suffix":""},{"dropping-particle":"","family":"Douarin","given":"N M","non-dropping-particle":"Le","parse-names":false,"suffix":""}],"container-title":"Embo J","id":"ITEM-1","issue":"9","issued":{"date-parts":[["1991"]]},"page":"2387-2393","title":"Epithelio--mesenchymal interactions are critical for Quox 7 expression and membrane bone differentiation in the neural crest derived mandibular mesenchyme","type":"article-journal","volume":"10"},"uris":["http://www.mendeley.com/documents/?uuid=2366b3df-4007-3866-9359-37827a68ef38"]}],"mendeley":{"formattedCitation":"&lt;sup&gt;6&lt;/sup&gt;","plainTextFormattedCitation":"6","previouslyFormattedCitation":"&lt;sup&gt;6&lt;/sup&gt;"},"properties":{"noteIndex":0},"schema":"https://github.com/citation-style-language/schema/raw/master/csl-citation.json"}</w:instrText>
      </w:r>
      <w:r w:rsidR="00FF67DF" w:rsidRPr="00680744">
        <w:rPr>
          <w:color w:val="auto"/>
          <w:shd w:val="clear" w:color="auto" w:fill="FFFFFF"/>
        </w:rPr>
        <w:fldChar w:fldCharType="separate"/>
      </w:r>
      <w:r w:rsidR="00FF67DF" w:rsidRPr="00680744">
        <w:rPr>
          <w:noProof/>
          <w:color w:val="auto"/>
          <w:shd w:val="clear" w:color="auto" w:fill="FFFFFF"/>
          <w:vertAlign w:val="superscript"/>
        </w:rPr>
        <w:t>6</w:t>
      </w:r>
      <w:r w:rsidR="00FF67DF" w:rsidRPr="00680744">
        <w:rPr>
          <w:color w:val="auto"/>
          <w:shd w:val="clear" w:color="auto" w:fill="FFFFFF"/>
        </w:rPr>
        <w:fldChar w:fldCharType="end"/>
      </w:r>
      <w:r w:rsidRPr="00680744">
        <w:rPr>
          <w:color w:val="auto"/>
          <w:shd w:val="clear" w:color="auto" w:fill="FFFFFF"/>
        </w:rPr>
        <w:t>.</w:t>
      </w:r>
      <w:r w:rsidR="00B728D2">
        <w:rPr>
          <w:color w:val="auto"/>
          <w:shd w:val="clear" w:color="auto" w:fill="FFFFFF"/>
        </w:rPr>
        <w:t xml:space="preserve"> </w:t>
      </w:r>
    </w:p>
    <w:p w14:paraId="03A1E98F" w14:textId="77777777" w:rsidR="00DC0E53" w:rsidRPr="00680744" w:rsidRDefault="00DC0E53" w:rsidP="00680744">
      <w:pPr>
        <w:widowControl/>
        <w:contextualSpacing/>
        <w:rPr>
          <w:color w:val="auto"/>
          <w:shd w:val="clear" w:color="auto" w:fill="FFFFFF"/>
        </w:rPr>
      </w:pPr>
    </w:p>
    <w:p w14:paraId="4BEA0D27" w14:textId="1C1C2169" w:rsidR="00FC1178" w:rsidRDefault="00893492" w:rsidP="00680744">
      <w:pPr>
        <w:widowControl/>
        <w:contextualSpacing/>
        <w:rPr>
          <w:color w:val="auto"/>
        </w:rPr>
      </w:pPr>
      <w:r w:rsidRPr="00680744">
        <w:rPr>
          <w:color w:val="auto"/>
          <w:shd w:val="clear" w:color="auto" w:fill="FFFFFF"/>
        </w:rPr>
        <w:t xml:space="preserve">This approach is suitable to isolate pure embryonic tissues without requiring genetic manipulation or the use of tissue-specific markers, often limited in genetically modified animal models. </w:t>
      </w:r>
      <w:r w:rsidRPr="00680744">
        <w:rPr>
          <w:color w:val="auto"/>
        </w:rPr>
        <w:t xml:space="preserve">It can be used to study </w:t>
      </w:r>
      <w:r w:rsidR="00FC329F" w:rsidRPr="00680744">
        <w:rPr>
          <w:color w:val="auto"/>
        </w:rPr>
        <w:t>epithelial-mesenchymal interactions during development</w:t>
      </w:r>
      <w:r w:rsidRPr="00680744">
        <w:rPr>
          <w:color w:val="auto"/>
        </w:rPr>
        <w:t xml:space="preserve">, </w:t>
      </w:r>
      <w:r w:rsidR="00EA5BB2">
        <w:rPr>
          <w:color w:val="auto"/>
        </w:rPr>
        <w:t xml:space="preserve">with </w:t>
      </w:r>
      <w:r w:rsidR="00EA5BB2" w:rsidRPr="00680744">
        <w:rPr>
          <w:color w:val="auto"/>
        </w:rPr>
        <w:t xml:space="preserve">the ability to isolate pure tissues </w:t>
      </w:r>
      <w:r w:rsidRPr="00680744">
        <w:rPr>
          <w:color w:val="auto"/>
        </w:rPr>
        <w:t xml:space="preserve">being the limiting factor. For </w:t>
      </w:r>
      <w:r w:rsidR="00A21EC8" w:rsidRPr="00680744">
        <w:rPr>
          <w:color w:val="auto"/>
        </w:rPr>
        <w:t>instance</w:t>
      </w:r>
      <w:r w:rsidRPr="00680744">
        <w:rPr>
          <w:color w:val="auto"/>
        </w:rPr>
        <w:t xml:space="preserve">, as development progresses, tissues </w:t>
      </w:r>
      <w:r w:rsidR="00EA5BB2">
        <w:rPr>
          <w:color w:val="auto"/>
        </w:rPr>
        <w:t>become</w:t>
      </w:r>
      <w:r w:rsidR="00EA5BB2" w:rsidRPr="00680744">
        <w:rPr>
          <w:color w:val="auto"/>
        </w:rPr>
        <w:t xml:space="preserve"> </w:t>
      </w:r>
      <w:r w:rsidRPr="00680744">
        <w:rPr>
          <w:color w:val="auto"/>
        </w:rPr>
        <w:t xml:space="preserve">thicker, </w:t>
      </w:r>
      <w:r w:rsidR="000936EE" w:rsidRPr="00680744">
        <w:rPr>
          <w:color w:val="auto"/>
        </w:rPr>
        <w:t xml:space="preserve">more </w:t>
      </w:r>
      <w:r w:rsidRPr="00680744">
        <w:rPr>
          <w:color w:val="auto"/>
        </w:rPr>
        <w:t xml:space="preserve">compact and attach to other neighboring tissues </w:t>
      </w:r>
      <w:r w:rsidR="00EA5BB2">
        <w:rPr>
          <w:color w:val="auto"/>
        </w:rPr>
        <w:t>such that their separation is more difficult</w:t>
      </w:r>
      <w:r w:rsidR="005D5075" w:rsidRPr="00680744">
        <w:rPr>
          <w:color w:val="auto"/>
        </w:rPr>
        <w:t>.</w:t>
      </w:r>
      <w:r w:rsidR="00952983" w:rsidRPr="00680744">
        <w:rPr>
          <w:color w:val="auto"/>
        </w:rPr>
        <w:t xml:space="preserve"> </w:t>
      </w:r>
      <w:r w:rsidR="009B503B" w:rsidRPr="00680744">
        <w:rPr>
          <w:color w:val="auto"/>
        </w:rPr>
        <w:t>This isolation procedure is</w:t>
      </w:r>
      <w:r w:rsidR="003E53DA" w:rsidRPr="00680744">
        <w:rPr>
          <w:color w:val="auto"/>
        </w:rPr>
        <w:t>,</w:t>
      </w:r>
      <w:r w:rsidR="009B503B" w:rsidRPr="00680744">
        <w:rPr>
          <w:color w:val="auto"/>
        </w:rPr>
        <w:t xml:space="preserve"> therefore, </w:t>
      </w:r>
      <w:r w:rsidR="00EA2D20" w:rsidRPr="00680744">
        <w:rPr>
          <w:color w:val="auto"/>
        </w:rPr>
        <w:t>unsuitable</w:t>
      </w:r>
      <w:r w:rsidR="009B503B" w:rsidRPr="00680744">
        <w:rPr>
          <w:color w:val="auto"/>
        </w:rPr>
        <w:t xml:space="preserve"> </w:t>
      </w:r>
      <w:r w:rsidR="00311A8B" w:rsidRPr="00680744">
        <w:rPr>
          <w:color w:val="auto"/>
        </w:rPr>
        <w:t>for</w:t>
      </w:r>
      <w:r w:rsidR="009B503B" w:rsidRPr="00680744">
        <w:rPr>
          <w:color w:val="auto"/>
        </w:rPr>
        <w:t xml:space="preserve"> later stages of development, namely </w:t>
      </w:r>
      <w:r w:rsidR="00294762" w:rsidRPr="00680744">
        <w:rPr>
          <w:color w:val="auto"/>
        </w:rPr>
        <w:t>late-organogenesis</w:t>
      </w:r>
      <w:r w:rsidR="009B503B" w:rsidRPr="00680744">
        <w:rPr>
          <w:color w:val="auto"/>
        </w:rPr>
        <w:t>.</w:t>
      </w:r>
      <w:r w:rsidR="003E53DA" w:rsidRPr="00680744">
        <w:rPr>
          <w:color w:val="auto"/>
        </w:rPr>
        <w:t xml:space="preserve"> </w:t>
      </w:r>
    </w:p>
    <w:p w14:paraId="73209000" w14:textId="77777777" w:rsidR="00DC0E53" w:rsidRPr="00680744" w:rsidRDefault="00DC0E53" w:rsidP="00680744">
      <w:pPr>
        <w:widowControl/>
        <w:contextualSpacing/>
        <w:rPr>
          <w:color w:val="auto"/>
        </w:rPr>
      </w:pPr>
    </w:p>
    <w:p w14:paraId="062ED477" w14:textId="19FFF1CF" w:rsidR="00FC1178" w:rsidRDefault="003E53DA" w:rsidP="00680744">
      <w:pPr>
        <w:widowControl/>
        <w:contextualSpacing/>
        <w:rPr>
          <w:color w:val="auto"/>
          <w:shd w:val="clear" w:color="auto" w:fill="FFFFFF"/>
        </w:rPr>
      </w:pPr>
      <w:r w:rsidRPr="00680744">
        <w:rPr>
          <w:color w:val="auto"/>
          <w:shd w:val="clear" w:color="auto" w:fill="FFFFFF"/>
        </w:rPr>
        <w:t xml:space="preserve">This method is unique to study gene-expression in 3D-preserved </w:t>
      </w:r>
      <w:r w:rsidR="005D0B44" w:rsidRPr="00680744">
        <w:rPr>
          <w:color w:val="auto"/>
          <w:shd w:val="clear" w:color="auto" w:fill="FFFFFF"/>
        </w:rPr>
        <w:t>embryonic</w:t>
      </w:r>
      <w:r w:rsidRPr="00680744">
        <w:rPr>
          <w:color w:val="auto"/>
          <w:shd w:val="clear" w:color="auto" w:fill="FFFFFF"/>
        </w:rPr>
        <w:t xml:space="preserve"> tissues. To ensure </w:t>
      </w:r>
      <w:r w:rsidR="00EA5BB2">
        <w:rPr>
          <w:color w:val="auto"/>
          <w:shd w:val="clear" w:color="auto" w:fill="FFFFFF"/>
        </w:rPr>
        <w:t xml:space="preserve">the </w:t>
      </w:r>
      <w:r w:rsidRPr="00680744">
        <w:rPr>
          <w:color w:val="auto"/>
          <w:shd w:val="clear" w:color="auto" w:fill="FFFFFF"/>
        </w:rPr>
        <w:t>3D-integrity of the isolated tissues, instruments, materials and solutions should be kept at low temperatures throughout the process.</w:t>
      </w:r>
      <w:r w:rsidR="00BA7EA1" w:rsidRPr="00680744">
        <w:rPr>
          <w:color w:val="auto"/>
          <w:shd w:val="clear" w:color="auto" w:fill="FFFFFF"/>
        </w:rPr>
        <w:t xml:space="preserve"> </w:t>
      </w:r>
    </w:p>
    <w:p w14:paraId="22A64D26" w14:textId="77777777" w:rsidR="00DC0E53" w:rsidRPr="00680744" w:rsidRDefault="00DC0E53" w:rsidP="00680744">
      <w:pPr>
        <w:widowControl/>
        <w:contextualSpacing/>
        <w:rPr>
          <w:color w:val="auto"/>
          <w:shd w:val="clear" w:color="auto" w:fill="FFFFFF"/>
        </w:rPr>
      </w:pPr>
    </w:p>
    <w:p w14:paraId="12A23744" w14:textId="5335E08B" w:rsidR="001D0ED8" w:rsidRPr="00680744" w:rsidRDefault="00FC1178" w:rsidP="00680744">
      <w:pPr>
        <w:widowControl/>
        <w:contextualSpacing/>
        <w:rPr>
          <w:color w:val="auto"/>
          <w:shd w:val="clear" w:color="auto" w:fill="FFFFFF"/>
        </w:rPr>
      </w:pPr>
      <w:r w:rsidRPr="00680744">
        <w:rPr>
          <w:color w:val="auto"/>
          <w:shd w:val="clear" w:color="auto" w:fill="FFFFFF"/>
        </w:rPr>
        <w:t xml:space="preserve">The </w:t>
      </w:r>
      <w:r w:rsidR="00D71148" w:rsidRPr="00680744">
        <w:rPr>
          <w:color w:val="auto"/>
          <w:shd w:val="clear" w:color="auto" w:fill="FFFFFF"/>
        </w:rPr>
        <w:t xml:space="preserve">tissue microdissection procedure is </w:t>
      </w:r>
      <w:r w:rsidRPr="00680744">
        <w:rPr>
          <w:color w:val="auto"/>
          <w:shd w:val="clear" w:color="auto" w:fill="FFFFFF"/>
        </w:rPr>
        <w:t xml:space="preserve">also </w:t>
      </w:r>
      <w:r w:rsidR="00D71148" w:rsidRPr="00680744">
        <w:rPr>
          <w:color w:val="auto"/>
          <w:shd w:val="clear" w:color="auto" w:fill="FFFFFF"/>
        </w:rPr>
        <w:t>a critical step that relies</w:t>
      </w:r>
      <w:r w:rsidR="00875B2B" w:rsidRPr="00680744">
        <w:rPr>
          <w:color w:val="auto"/>
          <w:shd w:val="clear" w:color="auto" w:fill="FFFFFF"/>
        </w:rPr>
        <w:t>,</w:t>
      </w:r>
      <w:r w:rsidR="00D71148" w:rsidRPr="00680744">
        <w:rPr>
          <w:color w:val="auto"/>
          <w:shd w:val="clear" w:color="auto" w:fill="FFFFFF"/>
        </w:rPr>
        <w:t xml:space="preserve"> </w:t>
      </w:r>
      <w:r w:rsidR="00F91573" w:rsidRPr="00680744">
        <w:rPr>
          <w:color w:val="auto"/>
          <w:shd w:val="clear" w:color="auto" w:fill="FFFFFF"/>
        </w:rPr>
        <w:t xml:space="preserve">not only </w:t>
      </w:r>
      <w:r w:rsidR="00EA5BB2">
        <w:rPr>
          <w:color w:val="auto"/>
          <w:shd w:val="clear" w:color="auto" w:fill="FFFFFF"/>
        </w:rPr>
        <w:t>o</w:t>
      </w:r>
      <w:r w:rsidR="00EA5BB2" w:rsidRPr="00680744">
        <w:rPr>
          <w:color w:val="auto"/>
          <w:shd w:val="clear" w:color="auto" w:fill="FFFFFF"/>
        </w:rPr>
        <w:t xml:space="preserve">n </w:t>
      </w:r>
      <w:r w:rsidR="00C02179" w:rsidRPr="00680744">
        <w:rPr>
          <w:color w:val="auto"/>
          <w:shd w:val="clear" w:color="auto" w:fill="FFFFFF"/>
        </w:rPr>
        <w:t xml:space="preserve">the </w:t>
      </w:r>
      <w:r w:rsidR="00875B2B" w:rsidRPr="00680744">
        <w:rPr>
          <w:color w:val="auto"/>
          <w:shd w:val="clear" w:color="auto" w:fill="FFFFFF"/>
        </w:rPr>
        <w:t xml:space="preserve">careful establishment of </w:t>
      </w:r>
      <w:r w:rsidR="00C02179" w:rsidRPr="00680744">
        <w:rPr>
          <w:color w:val="auto"/>
          <w:shd w:val="clear" w:color="auto" w:fill="FFFFFF"/>
        </w:rPr>
        <w:t xml:space="preserve">the </w:t>
      </w:r>
      <w:r w:rsidR="00875B2B" w:rsidRPr="00680744">
        <w:rPr>
          <w:color w:val="auto"/>
          <w:shd w:val="clear" w:color="auto" w:fill="FFFFFF"/>
        </w:rPr>
        <w:t xml:space="preserve">experimental conditions (like temperature and duration of enzymatic digestion, as exemplified in </w:t>
      </w:r>
      <w:r w:rsidR="00EA5BB2" w:rsidRPr="001C757B">
        <w:rPr>
          <w:b/>
          <w:color w:val="auto"/>
          <w:shd w:val="clear" w:color="auto" w:fill="FFFFFF"/>
        </w:rPr>
        <w:t>T</w:t>
      </w:r>
      <w:r w:rsidR="00875B2B" w:rsidRPr="001C757B">
        <w:rPr>
          <w:b/>
          <w:color w:val="auto"/>
          <w:shd w:val="clear" w:color="auto" w:fill="FFFFFF"/>
        </w:rPr>
        <w:t xml:space="preserve">able </w:t>
      </w:r>
      <w:r w:rsidR="00EA5BB2" w:rsidRPr="001C757B">
        <w:rPr>
          <w:b/>
          <w:color w:val="auto"/>
          <w:shd w:val="clear" w:color="auto" w:fill="FFFFFF"/>
        </w:rPr>
        <w:t>1</w:t>
      </w:r>
      <w:r w:rsidR="00875B2B" w:rsidRPr="00680744">
        <w:rPr>
          <w:color w:val="auto"/>
          <w:shd w:val="clear" w:color="auto" w:fill="FFFFFF"/>
        </w:rPr>
        <w:t xml:space="preserve">), but also </w:t>
      </w:r>
      <w:r w:rsidR="00EA5BB2">
        <w:rPr>
          <w:color w:val="auto"/>
          <w:shd w:val="clear" w:color="auto" w:fill="FFFFFF"/>
        </w:rPr>
        <w:t>o</w:t>
      </w:r>
      <w:r w:rsidR="00EA5BB2" w:rsidRPr="00680744">
        <w:rPr>
          <w:color w:val="auto"/>
          <w:shd w:val="clear" w:color="auto" w:fill="FFFFFF"/>
        </w:rPr>
        <w:t xml:space="preserve">n </w:t>
      </w:r>
      <w:r w:rsidR="00D6230C" w:rsidRPr="00680744">
        <w:rPr>
          <w:color w:val="auto"/>
          <w:shd w:val="clear" w:color="auto" w:fill="FFFFFF"/>
        </w:rPr>
        <w:t xml:space="preserve">the </w:t>
      </w:r>
      <w:r w:rsidR="00EA5BB2" w:rsidRPr="00680744">
        <w:rPr>
          <w:color w:val="auto"/>
          <w:shd w:val="clear" w:color="auto" w:fill="FFFFFF"/>
        </w:rPr>
        <w:t xml:space="preserve">time-consuming </w:t>
      </w:r>
      <w:r w:rsidR="00D71148" w:rsidRPr="00680744">
        <w:rPr>
          <w:color w:val="auto"/>
          <w:shd w:val="clear" w:color="auto" w:fill="FFFFFF"/>
        </w:rPr>
        <w:t xml:space="preserve">hands-on training. </w:t>
      </w:r>
      <w:r w:rsidR="00982F91" w:rsidRPr="00680744">
        <w:rPr>
          <w:color w:val="auto"/>
          <w:shd w:val="clear" w:color="auto" w:fill="FFFFFF"/>
        </w:rPr>
        <w:t>T</w:t>
      </w:r>
      <w:r w:rsidR="00D71148" w:rsidRPr="00680744">
        <w:rPr>
          <w:color w:val="auto"/>
          <w:shd w:val="clear" w:color="auto" w:fill="FFFFFF"/>
        </w:rPr>
        <w:t>his procedure</w:t>
      </w:r>
      <w:r w:rsidR="00982F91" w:rsidRPr="00680744">
        <w:rPr>
          <w:color w:val="auto"/>
          <w:shd w:val="clear" w:color="auto" w:fill="FFFFFF"/>
        </w:rPr>
        <w:t xml:space="preserve"> requires patience and practice</w:t>
      </w:r>
      <w:r w:rsidR="00EA5BB2">
        <w:rPr>
          <w:color w:val="auto"/>
          <w:shd w:val="clear" w:color="auto" w:fill="FFFFFF"/>
        </w:rPr>
        <w:t>. I</w:t>
      </w:r>
      <w:r w:rsidR="00D71148" w:rsidRPr="00680744">
        <w:rPr>
          <w:color w:val="auto"/>
          <w:shd w:val="clear" w:color="auto" w:fill="FFFFFF"/>
        </w:rPr>
        <w:t xml:space="preserve">f the operator loses </w:t>
      </w:r>
      <w:r w:rsidR="00D6230C" w:rsidRPr="00680744">
        <w:rPr>
          <w:color w:val="auto"/>
          <w:shd w:val="clear" w:color="auto" w:fill="FFFFFF"/>
        </w:rPr>
        <w:t xml:space="preserve">the </w:t>
      </w:r>
      <w:r w:rsidR="00D71148" w:rsidRPr="00680744">
        <w:rPr>
          <w:color w:val="auto"/>
          <w:shd w:val="clear" w:color="auto" w:fill="FFFFFF"/>
        </w:rPr>
        <w:t xml:space="preserve">references of the region to be dissected, </w:t>
      </w:r>
      <w:r w:rsidR="00EA5BB2">
        <w:rPr>
          <w:color w:val="auto"/>
          <w:shd w:val="clear" w:color="auto" w:fill="FFFFFF"/>
        </w:rPr>
        <w:t>decreasing the</w:t>
      </w:r>
      <w:r w:rsidR="00EA5BB2" w:rsidRPr="00680744">
        <w:rPr>
          <w:color w:val="auto"/>
          <w:shd w:val="clear" w:color="auto" w:fill="FFFFFF"/>
        </w:rPr>
        <w:t xml:space="preserve"> </w:t>
      </w:r>
      <w:r w:rsidR="00D71148" w:rsidRPr="00680744">
        <w:rPr>
          <w:color w:val="auto"/>
          <w:shd w:val="clear" w:color="auto" w:fill="FFFFFF"/>
        </w:rPr>
        <w:t xml:space="preserve">stereoscope magnification (20x) will provide an overall observation that will help the next move decision. </w:t>
      </w:r>
    </w:p>
    <w:p w14:paraId="5890E808" w14:textId="4856B54D" w:rsidR="00DF683B" w:rsidRPr="00680744" w:rsidRDefault="00DF683B" w:rsidP="00680744">
      <w:pPr>
        <w:widowControl/>
        <w:contextualSpacing/>
        <w:rPr>
          <w:color w:val="auto"/>
          <w:shd w:val="clear" w:color="auto" w:fill="FFFFFF"/>
        </w:rPr>
      </w:pPr>
    </w:p>
    <w:p w14:paraId="2D813854" w14:textId="0C8F5AF1" w:rsidR="003732FA" w:rsidRPr="00603789" w:rsidRDefault="00DF683B" w:rsidP="00680744">
      <w:pPr>
        <w:widowControl/>
        <w:rPr>
          <w:color w:val="auto"/>
        </w:rPr>
      </w:pPr>
      <w:r w:rsidRPr="00680744">
        <w:rPr>
          <w:color w:val="auto"/>
          <w:shd w:val="clear" w:color="auto" w:fill="FFFFFF"/>
        </w:rPr>
        <w:t>The 48</w:t>
      </w:r>
      <w:r w:rsidR="00EA5BB2">
        <w:rPr>
          <w:color w:val="auto"/>
          <w:shd w:val="clear" w:color="auto" w:fill="FFFFFF"/>
        </w:rPr>
        <w:t xml:space="preserve"> </w:t>
      </w:r>
      <w:r w:rsidRPr="00680744">
        <w:rPr>
          <w:color w:val="auto"/>
          <w:shd w:val="clear" w:color="auto" w:fill="FFFFFF"/>
        </w:rPr>
        <w:t xml:space="preserve">h </w:t>
      </w:r>
      <w:r w:rsidRPr="001C757B">
        <w:rPr>
          <w:color w:val="auto"/>
          <w:shd w:val="clear" w:color="auto" w:fill="FFFFFF"/>
        </w:rPr>
        <w:t>in vitro</w:t>
      </w:r>
      <w:r w:rsidRPr="00603789">
        <w:rPr>
          <w:color w:val="auto"/>
          <w:shd w:val="clear" w:color="auto" w:fill="FFFFFF"/>
        </w:rPr>
        <w:t xml:space="preserve"> step </w:t>
      </w:r>
      <w:r w:rsidR="00430FF3" w:rsidRPr="00603789">
        <w:rPr>
          <w:color w:val="auto"/>
          <w:shd w:val="clear" w:color="auto" w:fill="FFFFFF"/>
        </w:rPr>
        <w:t xml:space="preserve">was </w:t>
      </w:r>
      <w:r w:rsidR="000A1A61" w:rsidRPr="00603789">
        <w:rPr>
          <w:color w:val="auto"/>
          <w:shd w:val="clear" w:color="auto" w:fill="FFFFFF"/>
        </w:rPr>
        <w:t>established</w:t>
      </w:r>
      <w:r w:rsidR="00430FF3" w:rsidRPr="00603789">
        <w:rPr>
          <w:color w:val="auto"/>
          <w:shd w:val="clear" w:color="auto" w:fill="FFFFFF"/>
        </w:rPr>
        <w:t xml:space="preserve"> to promote the cellular interactions between distinct embryonic tissues</w:t>
      </w:r>
      <w:r w:rsidR="000A1A61" w:rsidRPr="00603789">
        <w:rPr>
          <w:color w:val="auto"/>
          <w:shd w:val="clear" w:color="auto" w:fill="FFFFFF"/>
        </w:rPr>
        <w:t xml:space="preserve">, while the </w:t>
      </w:r>
      <w:r w:rsidR="000A1A61" w:rsidRPr="001C757B">
        <w:rPr>
          <w:color w:val="auto"/>
          <w:shd w:val="clear" w:color="auto" w:fill="FFFFFF"/>
        </w:rPr>
        <w:t xml:space="preserve">in </w:t>
      </w:r>
      <w:proofErr w:type="spellStart"/>
      <w:r w:rsidR="000A1A61" w:rsidRPr="001C757B">
        <w:rPr>
          <w:color w:val="auto"/>
          <w:shd w:val="clear" w:color="auto" w:fill="FFFFFF"/>
        </w:rPr>
        <w:t>ovo</w:t>
      </w:r>
      <w:proofErr w:type="spellEnd"/>
      <w:r w:rsidR="000A1A61" w:rsidRPr="00603789">
        <w:rPr>
          <w:color w:val="auto"/>
          <w:shd w:val="clear" w:color="auto" w:fill="FFFFFF"/>
        </w:rPr>
        <w:t xml:space="preserve"> </w:t>
      </w:r>
      <w:r w:rsidR="00EC170E" w:rsidRPr="00603789">
        <w:rPr>
          <w:color w:val="auto"/>
          <w:shd w:val="clear" w:color="auto" w:fill="FFFFFF"/>
        </w:rPr>
        <w:t>tissue grown in</w:t>
      </w:r>
      <w:r w:rsidR="000A1A61" w:rsidRPr="00603789">
        <w:rPr>
          <w:color w:val="auto"/>
          <w:shd w:val="clear" w:color="auto" w:fill="FFFFFF"/>
        </w:rPr>
        <w:t xml:space="preserve"> </w:t>
      </w:r>
      <w:r w:rsidR="00EC170E" w:rsidRPr="00603789">
        <w:rPr>
          <w:color w:val="auto"/>
          <w:shd w:val="clear" w:color="auto" w:fill="FFFFFF"/>
        </w:rPr>
        <w:t xml:space="preserve">the </w:t>
      </w:r>
      <w:r w:rsidR="000A1A61" w:rsidRPr="00603789">
        <w:rPr>
          <w:color w:val="auto"/>
          <w:shd w:val="clear" w:color="auto" w:fill="FFFFFF"/>
        </w:rPr>
        <w:t xml:space="preserve">CAM </w:t>
      </w:r>
      <w:r w:rsidR="00EC170E" w:rsidRPr="00603789">
        <w:rPr>
          <w:color w:val="auto"/>
          <w:shd w:val="clear" w:color="auto" w:fill="FFFFFF"/>
        </w:rPr>
        <w:t>supports</w:t>
      </w:r>
      <w:r w:rsidR="000A1A61" w:rsidRPr="00603789">
        <w:rPr>
          <w:color w:val="auto"/>
          <w:shd w:val="clear" w:color="auto" w:fill="FFFFFF"/>
        </w:rPr>
        <w:t xml:space="preserve"> the long-term development and chimeric organ formation of the </w:t>
      </w:r>
      <w:proofErr w:type="spellStart"/>
      <w:r w:rsidR="000A1A61" w:rsidRPr="00603789">
        <w:rPr>
          <w:color w:val="auto"/>
          <w:shd w:val="clear" w:color="auto" w:fill="FFFFFF"/>
        </w:rPr>
        <w:t>heterospecific</w:t>
      </w:r>
      <w:proofErr w:type="spellEnd"/>
      <w:r w:rsidR="000A1A61" w:rsidRPr="00603789">
        <w:rPr>
          <w:color w:val="auto"/>
          <w:shd w:val="clear" w:color="auto" w:fill="FFFFFF"/>
        </w:rPr>
        <w:t xml:space="preserve"> association of tissues</w:t>
      </w:r>
      <w:r w:rsidR="000A1A61" w:rsidRPr="00603789">
        <w:rPr>
          <w:color w:val="auto"/>
          <w:shd w:val="clear" w:color="auto" w:fill="FFFFFF"/>
        </w:rPr>
        <w:fldChar w:fldCharType="begin" w:fldLock="1"/>
      </w:r>
      <w:r w:rsidR="00FF097F" w:rsidRPr="00603789">
        <w:rPr>
          <w:color w:val="auto"/>
          <w:shd w:val="clear" w:color="auto" w:fill="FFFFFF"/>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0A1A61" w:rsidRPr="001C757B">
        <w:rPr>
          <w:color w:val="auto"/>
          <w:shd w:val="clear" w:color="auto" w:fill="FFFFFF"/>
        </w:rPr>
        <w:fldChar w:fldCharType="separate"/>
      </w:r>
      <w:r w:rsidR="000A1A61" w:rsidRPr="00603789">
        <w:rPr>
          <w:noProof/>
          <w:color w:val="auto"/>
          <w:shd w:val="clear" w:color="auto" w:fill="FFFFFF"/>
          <w:vertAlign w:val="superscript"/>
        </w:rPr>
        <w:t>5</w:t>
      </w:r>
      <w:r w:rsidR="000A1A61" w:rsidRPr="00603789">
        <w:rPr>
          <w:color w:val="auto"/>
          <w:shd w:val="clear" w:color="auto" w:fill="FFFFFF"/>
        </w:rPr>
        <w:fldChar w:fldCharType="end"/>
      </w:r>
      <w:r w:rsidR="000A1A61" w:rsidRPr="00603789">
        <w:rPr>
          <w:color w:val="auto"/>
          <w:shd w:val="clear" w:color="auto" w:fill="FFFFFF"/>
        </w:rPr>
        <w:t xml:space="preserve">. </w:t>
      </w:r>
      <w:r w:rsidR="007D6CAA" w:rsidRPr="00603789">
        <w:rPr>
          <w:color w:val="auto"/>
          <w:shd w:val="clear" w:color="auto" w:fill="FFFFFF"/>
        </w:rPr>
        <w:t xml:space="preserve">The </w:t>
      </w:r>
      <w:r w:rsidR="007D6CAA" w:rsidRPr="001C757B">
        <w:rPr>
          <w:color w:val="auto"/>
          <w:shd w:val="clear" w:color="auto" w:fill="FFFFFF"/>
        </w:rPr>
        <w:t>in vitro</w:t>
      </w:r>
      <w:r w:rsidR="007D6CAA" w:rsidRPr="00603789">
        <w:rPr>
          <w:color w:val="auto"/>
          <w:shd w:val="clear" w:color="auto" w:fill="FFFFFF"/>
        </w:rPr>
        <w:t xml:space="preserve"> tissues associations may overcome some limitations of </w:t>
      </w:r>
      <w:r w:rsidR="007D6CAA" w:rsidRPr="001C757B">
        <w:rPr>
          <w:color w:val="auto"/>
          <w:shd w:val="clear" w:color="auto" w:fill="FFFFFF"/>
        </w:rPr>
        <w:t>in vivo</w:t>
      </w:r>
      <w:r w:rsidR="007D6CAA" w:rsidRPr="00603789">
        <w:rPr>
          <w:color w:val="auto"/>
          <w:shd w:val="clear" w:color="auto" w:fill="FFFFFF"/>
        </w:rPr>
        <w:t xml:space="preserve"> manipulations. </w:t>
      </w:r>
      <w:r w:rsidR="00130BC9" w:rsidRPr="00603789">
        <w:rPr>
          <w:color w:val="auto"/>
          <w:shd w:val="clear" w:color="auto" w:fill="FFFFFF"/>
        </w:rPr>
        <w:t>For instance</w:t>
      </w:r>
      <w:r w:rsidR="00222B08" w:rsidRPr="00603789">
        <w:rPr>
          <w:color w:val="auto"/>
          <w:shd w:val="clear" w:color="auto" w:fill="FFFFFF"/>
        </w:rPr>
        <w:t>, local administration of drugs or grow</w:t>
      </w:r>
      <w:r w:rsidR="009F4A8A" w:rsidRPr="00603789">
        <w:rPr>
          <w:color w:val="auto"/>
          <w:shd w:val="clear" w:color="auto" w:fill="FFFFFF"/>
        </w:rPr>
        <w:t>th</w:t>
      </w:r>
      <w:r w:rsidR="00222B08" w:rsidRPr="00603789">
        <w:rPr>
          <w:color w:val="auto"/>
          <w:shd w:val="clear" w:color="auto" w:fill="FFFFFF"/>
        </w:rPr>
        <w:t>-factors (using beads)</w:t>
      </w:r>
      <w:r w:rsidR="00EC748B" w:rsidRPr="00603789">
        <w:rPr>
          <w:color w:val="auto"/>
          <w:shd w:val="clear" w:color="auto" w:fill="FFFFFF"/>
        </w:rPr>
        <w:t xml:space="preserve"> in regions of the embryo</w:t>
      </w:r>
      <w:r w:rsidR="00222B08" w:rsidRPr="00603789">
        <w:rPr>
          <w:color w:val="auto"/>
          <w:shd w:val="clear" w:color="auto" w:fill="FFFFFF"/>
        </w:rPr>
        <w:t xml:space="preserve"> otherwise inaccessible </w:t>
      </w:r>
      <w:r w:rsidR="00222B08" w:rsidRPr="001C757B">
        <w:rPr>
          <w:color w:val="auto"/>
          <w:shd w:val="clear" w:color="auto" w:fill="FFFFFF"/>
        </w:rPr>
        <w:t xml:space="preserve">in </w:t>
      </w:r>
      <w:r w:rsidR="00EC748B" w:rsidRPr="001C757B">
        <w:rPr>
          <w:color w:val="auto"/>
          <w:shd w:val="clear" w:color="auto" w:fill="FFFFFF"/>
        </w:rPr>
        <w:t>vivo</w:t>
      </w:r>
      <w:r w:rsidR="00EC748B" w:rsidRPr="00603789">
        <w:rPr>
          <w:color w:val="auto"/>
          <w:shd w:val="clear" w:color="auto" w:fill="FFFFFF"/>
        </w:rPr>
        <w:t xml:space="preserve">, can be easily performed using this </w:t>
      </w:r>
      <w:r w:rsidR="00EC748B" w:rsidRPr="001C757B">
        <w:rPr>
          <w:color w:val="auto"/>
          <w:shd w:val="clear" w:color="auto" w:fill="FFFFFF"/>
        </w:rPr>
        <w:t>in vitro</w:t>
      </w:r>
      <w:r w:rsidR="00EC748B" w:rsidRPr="00603789">
        <w:rPr>
          <w:color w:val="auto"/>
          <w:shd w:val="clear" w:color="auto" w:fill="FFFFFF"/>
        </w:rPr>
        <w:t xml:space="preserve"> approach</w:t>
      </w:r>
      <w:r w:rsidR="001C757B">
        <w:rPr>
          <w:color w:val="auto"/>
          <w:shd w:val="clear" w:color="auto" w:fill="FFFFFF"/>
        </w:rPr>
        <w:t xml:space="preserve">. This </w:t>
      </w:r>
      <w:r w:rsidR="002D0EB9" w:rsidRPr="00603789">
        <w:rPr>
          <w:color w:val="auto"/>
          <w:shd w:val="clear" w:color="auto" w:fill="FFFFFF"/>
        </w:rPr>
        <w:t>has</w:t>
      </w:r>
      <w:r w:rsidR="00EC748B" w:rsidRPr="00603789">
        <w:rPr>
          <w:color w:val="auto"/>
          <w:shd w:val="clear" w:color="auto" w:fill="FFFFFF"/>
        </w:rPr>
        <w:t xml:space="preserve"> previously shown to mimic local </w:t>
      </w:r>
      <w:r w:rsidR="00201772" w:rsidRPr="00603789">
        <w:rPr>
          <w:color w:val="auto"/>
          <w:shd w:val="clear" w:color="auto" w:fill="FFFFFF"/>
        </w:rPr>
        <w:t xml:space="preserve">tissue </w:t>
      </w:r>
      <w:r w:rsidR="00EC748B" w:rsidRPr="00603789">
        <w:rPr>
          <w:color w:val="auto"/>
          <w:shd w:val="clear" w:color="auto" w:fill="FFFFFF"/>
        </w:rPr>
        <w:t xml:space="preserve">interactions </w:t>
      </w:r>
      <w:r w:rsidR="00201772" w:rsidRPr="00603789">
        <w:rPr>
          <w:color w:val="auto"/>
          <w:shd w:val="clear" w:color="auto" w:fill="FFFFFF"/>
        </w:rPr>
        <w:t xml:space="preserve">during organ formation </w:t>
      </w:r>
      <w:r w:rsidR="00EC748B" w:rsidRPr="00603789">
        <w:rPr>
          <w:color w:val="auto"/>
        </w:rPr>
        <w:t>in the pharyngeal region</w:t>
      </w:r>
      <w:r w:rsidR="003732FA" w:rsidRPr="00603789">
        <w:rPr>
          <w:color w:val="auto"/>
        </w:rPr>
        <w:fldChar w:fldCharType="begin" w:fldLock="1"/>
      </w:r>
      <w:r w:rsidR="003732FA" w:rsidRPr="00603789">
        <w:rPr>
          <w:color w:val="auto"/>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3732FA" w:rsidRPr="001C757B">
        <w:rPr>
          <w:color w:val="auto"/>
        </w:rPr>
        <w:fldChar w:fldCharType="separate"/>
      </w:r>
      <w:r w:rsidR="003732FA" w:rsidRPr="00603789">
        <w:rPr>
          <w:noProof/>
          <w:color w:val="auto"/>
          <w:vertAlign w:val="superscript"/>
        </w:rPr>
        <w:t>5</w:t>
      </w:r>
      <w:r w:rsidR="003732FA" w:rsidRPr="00603789">
        <w:rPr>
          <w:color w:val="auto"/>
        </w:rPr>
        <w:fldChar w:fldCharType="end"/>
      </w:r>
      <w:r w:rsidR="00EC748B" w:rsidRPr="00603789">
        <w:rPr>
          <w:color w:val="auto"/>
        </w:rPr>
        <w:t>.</w:t>
      </w:r>
    </w:p>
    <w:p w14:paraId="168D3A7C" w14:textId="47D74B23" w:rsidR="008828C0" w:rsidRPr="00603789" w:rsidRDefault="008828C0" w:rsidP="00680744">
      <w:pPr>
        <w:widowControl/>
        <w:rPr>
          <w:color w:val="auto"/>
          <w:shd w:val="clear" w:color="auto" w:fill="FFFFFF"/>
        </w:rPr>
      </w:pPr>
    </w:p>
    <w:p w14:paraId="64DF392C" w14:textId="4B1CCB2E" w:rsidR="002F69D0" w:rsidRPr="00680744" w:rsidRDefault="00FA607E" w:rsidP="00680744">
      <w:pPr>
        <w:widowControl/>
        <w:contextualSpacing/>
        <w:rPr>
          <w:color w:val="auto"/>
        </w:rPr>
      </w:pPr>
      <w:r w:rsidRPr="00603789">
        <w:rPr>
          <w:color w:val="auto"/>
        </w:rPr>
        <w:lastRenderedPageBreak/>
        <w:t>H</w:t>
      </w:r>
      <w:r w:rsidR="00DB1E9B" w:rsidRPr="00603789">
        <w:rPr>
          <w:color w:val="auto"/>
        </w:rPr>
        <w:t>arvesting explants growing in</w:t>
      </w:r>
      <w:r w:rsidR="00DB1E9B" w:rsidRPr="00680744">
        <w:rPr>
          <w:color w:val="auto"/>
        </w:rPr>
        <w:t xml:space="preserve"> CAM</w:t>
      </w:r>
      <w:r w:rsidR="00A85748" w:rsidRPr="00680744">
        <w:rPr>
          <w:color w:val="auto"/>
        </w:rPr>
        <w:fldChar w:fldCharType="begin" w:fldLock="1"/>
      </w:r>
      <w:r w:rsidR="00A85748" w:rsidRPr="00680744">
        <w:rPr>
          <w:color w:val="auto"/>
        </w:rPr>
        <w:instrText>ADDIN CSL_CITATION {"citationItems":[{"id":"ITEM-1","itemData":{"DOI":"10.1016/j.ydbio.2011.10.022","ISBN":"http://dx.doi.org/10.1016/j.ydbio.2011.10.022","ISSN":"1095564X","PMID":"22057081","abstract":"Epithelial-mesenchymal interactions are crucial for the development of the endoderm of the pharyngeal pouches into the epithelia of thymus and parathyroid glands. Here we investigated the dynamics of epithelial-mesenchymal interactions that take place at the earliest stages of thymic and parathyroid organogenesis using the quail-chick model together with a co-culture system capable of reproducing these early events in vitro. The presumptive territories of thymus and parathyroid epithelia were identified in three-dimensionally preserved pharyngeal endoderm of embryonic day 4.5 chick embryos on the basis of the expression of Foxn1 and Gcm2, respectively: the thymic rudiment is located in the dorsal domain of the third and fourth pouches, while the parathyroid rudiment occupies a more medial/anterior pouch domain. Using in vitro quail-chick tissue associations combined with in ovo transplantations, we show that the somatopleural but not the limb bud mesenchyme, can mimic the role of neural crest-derived pharyngeal mesenchyme to sustain development of these glands up to terminal differentiation. Furthermore, mesenchymal-derived Bmp4 appears to be essential to promote early stages of endoderm development during a short window of time, irrespective of the mesenchymal source. In vivo studies using the quail-chick system and implantation of growth factor soaked-beads further showed that expression of Bmp4 by the mesenchyme is necessary during a 24. h-period of time. After this period however, Bmp4 is no longer required and another signalling factor produced by the mesenchyme, Fgf10, influences later differentiation of the pouch endoderm. These results show that morphological development and cell differentiation of thymus and parathyroid epithelia require a succession of signals emanating from the associated mesenchyme, among which Bmp4 plays a pivotal role for triggering thymic epithelium specification. © 2011 Elsevier Inc.","author":[{"dropping-particle":"","family":"Neves","given":"Hélia","non-dropping-particle":"","parse-names":false,"suffix":""},{"dropping-particle":"","family":"Dupin","given":"Elisabeth","non-dropping-particle":"","parse-names":false,"suffix":""},{"dropping-particle":"","family":"Parreira","given":"Leonor","non-dropping-particle":"","parse-names":false,"suffix":""},{"dropping-particle":"","family":"Douarin","given":"Nicole M.","non-dropping-particle":"Le","parse-names":false,"suffix":""}],"container-title":"Developmental Biology","id":"ITEM-1","issue":"2","issued":{"date-parts":[["2012"]]},"page":"208-219","title":"Modulation of Bmp4 signalling in the epithelial-mesenchymal interactions that take place in early thymus and parathyroid development in avian embryos","type":"article-journal","volume":"361"},"uris":["http://www.mendeley.com/documents/?uuid=b8c2ebca-da68-3d97-ae48-c76aa2a74ee5"]}],"mendeley":{"formattedCitation":"&lt;sup&gt;5&lt;/sup&gt;","plainTextFormattedCitation":"5","previouslyFormattedCitation":"&lt;sup&gt;5&lt;/sup&gt;"},"properties":{"noteIndex":0},"schema":"https://github.com/citation-style-language/schema/raw/master/csl-citation.json"}</w:instrText>
      </w:r>
      <w:r w:rsidR="00A85748" w:rsidRPr="00680744">
        <w:rPr>
          <w:color w:val="auto"/>
        </w:rPr>
        <w:fldChar w:fldCharType="separate"/>
      </w:r>
      <w:r w:rsidR="00A85748" w:rsidRPr="00680744">
        <w:rPr>
          <w:noProof/>
          <w:color w:val="auto"/>
          <w:vertAlign w:val="superscript"/>
        </w:rPr>
        <w:t>5</w:t>
      </w:r>
      <w:r w:rsidR="00A85748" w:rsidRPr="00680744">
        <w:rPr>
          <w:color w:val="auto"/>
        </w:rPr>
        <w:fldChar w:fldCharType="end"/>
      </w:r>
      <w:r w:rsidR="00A85748" w:rsidRPr="00680744">
        <w:rPr>
          <w:color w:val="auto"/>
          <w:vertAlign w:val="superscript"/>
        </w:rPr>
        <w:t>,</w:t>
      </w:r>
      <w:r w:rsidR="00A85748" w:rsidRPr="00680744">
        <w:rPr>
          <w:color w:val="auto"/>
        </w:rPr>
        <w:fldChar w:fldCharType="begin" w:fldLock="1"/>
      </w:r>
      <w:r w:rsidR="00A85748" w:rsidRPr="00680744">
        <w:rPr>
          <w:color w:val="auto"/>
        </w:rPr>
        <w:instrText>ADDIN CSL_CITATION {"citationItems":[{"id":"ITEM-1","itemData":{"DOI":"10.1016/j.ydbio.2016.08.012","ISSN":"1095564X","PMID":"27544844","abstract":"The avian thymus and parathyroids (T/PT) common primordium derives from the endoderm of the third and fourth pharyngeal pouches (3/4PP). The molecular mechanisms that govern T/PT development are not fully understood. Here we study the effects of Notch and Hedgehog (Hh) signalling modulation during common primordium development using in vitro, in vivo and in ovo approaches. The impairment of Notch activity reduced Foxn1/thymus-fated and Gcm2/Pth/parathyroid-fated domains in the 3/4PP and further compromised the development of the parathyroid glands. When Hh signalling was abolished, we observed a reduction in the Gata3/Gcm2- and Lfng-expression domains at the median/anterior and median/posterior territories of the pouches, respectively. In contrast, the Foxn1 expression-domain at the dorsal tip of the pouches expanded ventrally into the Lfng-expression domain. This study offers novel evidence on the role of Notch signalling in T/PT common primordium development, in an Hh-dependent manner.","author":[{"dropping-particle":"","family":"Figueiredo","given":"Marta","non-dropping-particle":"","parse-names":false,"suffix":""},{"dropping-particle":"","family":"Silva","given":"Joana Clara","non-dropping-particle":"","parse-names":false,"suffix":""},{"dropping-particle":"","family":"Santos","given":"Ana Sofia","non-dropping-particle":"","parse-names":false,"suffix":""},{"dropping-particle":"","family":"Proa","given":"Vitor","non-dropping-particle":"","parse-names":false,"suffix":""},{"dropping-particle":"","family":"Alcobia","given":"Isabel","non-dropping-particle":"","parse-names":false,"suffix":""},{"dropping-particle":"","family":"Zilhão","given":"Rita","non-dropping-particle":"","parse-names":false,"suffix":""},{"dropping-particle":"","family":"Cidadão","given":"António","non-dropping-particle":"","parse-names":false,"suffix":""},{"dropping-particle":"","family":"Neves","given":"Hélia","non-dropping-particle":"","parse-names":false,"suffix":""}],"container-title":"Developmental Biology","id":"ITEM-1","issue":"2","issued":{"date-parts":[["2016"]]},"page":"268-282","title":"Notch and Hedgehog in the thymus/parathyroid common primordium: Crosstalk in organ formation","type":"article-journal","volume":"418"},"uris":["http://www.mendeley.com/documents/?uuid=7006371a-6aa4-3c4d-a1c2-cbac1066d5f5"]}],"mendeley":{"formattedCitation":"&lt;sup&gt;7&lt;/sup&gt;","plainTextFormattedCitation":"7","previouslyFormattedCitation":"&lt;sup&gt;7&lt;/sup&gt;"},"properties":{"noteIndex":0},"schema":"https://github.com/citation-style-language/schema/raw/master/csl-citation.json"}</w:instrText>
      </w:r>
      <w:r w:rsidR="00A85748" w:rsidRPr="00680744">
        <w:rPr>
          <w:color w:val="auto"/>
        </w:rPr>
        <w:fldChar w:fldCharType="separate"/>
      </w:r>
      <w:r w:rsidR="00A85748" w:rsidRPr="00680744">
        <w:rPr>
          <w:noProof/>
          <w:color w:val="auto"/>
          <w:vertAlign w:val="superscript"/>
        </w:rPr>
        <w:t>7</w:t>
      </w:r>
      <w:r w:rsidR="00A85748" w:rsidRPr="00680744">
        <w:rPr>
          <w:color w:val="auto"/>
        </w:rPr>
        <w:fldChar w:fldCharType="end"/>
      </w:r>
      <w:r w:rsidR="00A85748" w:rsidRPr="00680744">
        <w:rPr>
          <w:color w:val="auto"/>
          <w:vertAlign w:val="superscript"/>
        </w:rPr>
        <w:t>,</w:t>
      </w:r>
      <w:r w:rsidR="00A85748" w:rsidRPr="00680744">
        <w:rPr>
          <w:color w:val="auto"/>
        </w:rPr>
        <w:fldChar w:fldCharType="begin" w:fldLock="1"/>
      </w:r>
      <w:r w:rsidR="00516AD7" w:rsidRPr="00680744">
        <w:rPr>
          <w:color w:val="auto"/>
        </w:rPr>
        <w:instrText>ADDIN CSL_CITATION {"citationItems":[{"id":"ITEM-1","itemData":{"DOI":"10.3791/57114","abstract":"The avian embryo, as an experimental model, has been of utmost importance for seminal discoveries in developmental biology. Among several approaches, the formation of quail-chicken chimeras and the use of the chorioallantoic membrane (CAM) to sustain the development of ectopic tissues date back to the last century. Nowadays, the combination of these classical techniques with recent in vitro methodologies offers novel prospects to further explore organ formation. Here we describe a two-step approach to study early-and late-stages of organogenesis. Briefly, the embryonic region containing the presumptive territory of the organ is isolated from quail embryos and grown in vitro in an organotypic system (up to 48 h). Cultured tissues are subsequently grafted onto the CAM of a chicken embryo. After 10 days of in ovo development, fully formed organs are obtained from grafted tissues. This method also allows the modulation of signaling pathways by the regular administration of pharmacological agents and tissue genetic manipulation throughout in vitro and in ovo developmental steps. Additionally, developing tissues can be collected at any time-window to analyze their gene-expression profile (using quantitative PCR (qPCR), microarrays, etc.) and morphology (assessed with conventional histology and immunochemistry). The described experimental procedure can be used as a tool to follow organ formation outside the avian embryo, from the early stages of organogenesis to fully formed and functional organs.","author":[{"dropping-particle":"","family":"Figueiredo","given":"Marta","non-dropping-particle":"","parse-names":false,"suffix":""},{"dropping-particle":"","family":"Neves","given":"Hélia","non-dropping-particle":"","parse-names":false,"suffix":""}],"container-title":"J. Vis. Exp","id":"ITEM-1","issue":"13610","issued":{"date-parts":[["2018"]]},"title":"Two-step Approach to Explore Early-and Late-stages of Organ Formation in the Avian Model: The Thymus and Parathyroid Glands Organogenesis Paradigm Video Link","type":"article-journal","volume":"5711437915"},"uris":["http://www.mendeley.com/documents/?uuid=7b654a9f-d99e-3969-909e-613c132d3855"]}],"mendeley":{"formattedCitation":"&lt;sup&gt;8&lt;/sup&gt;","plainTextFormattedCitation":"8","previouslyFormattedCitation":"&lt;sup&gt;8&lt;/sup&gt;"},"properties":{"noteIndex":0},"schema":"https://github.com/citation-style-language/schema/raw/master/csl-citation.json"}</w:instrText>
      </w:r>
      <w:r w:rsidR="00A85748" w:rsidRPr="00680744">
        <w:rPr>
          <w:color w:val="auto"/>
        </w:rPr>
        <w:fldChar w:fldCharType="separate"/>
      </w:r>
      <w:r w:rsidR="00A85748" w:rsidRPr="00680744">
        <w:rPr>
          <w:noProof/>
          <w:color w:val="auto"/>
          <w:vertAlign w:val="superscript"/>
        </w:rPr>
        <w:t>8</w:t>
      </w:r>
      <w:r w:rsidR="00A85748" w:rsidRPr="00680744">
        <w:rPr>
          <w:color w:val="auto"/>
        </w:rPr>
        <w:fldChar w:fldCharType="end"/>
      </w:r>
      <w:r w:rsidR="001C757B">
        <w:rPr>
          <w:color w:val="auto"/>
          <w:vertAlign w:val="superscript"/>
        </w:rPr>
        <w:t xml:space="preserve"> </w:t>
      </w:r>
      <w:r w:rsidR="000A1A61" w:rsidRPr="00680744">
        <w:rPr>
          <w:color w:val="auto"/>
        </w:rPr>
        <w:t xml:space="preserve">is less time-consuming and </w:t>
      </w:r>
      <w:r w:rsidR="00DA79BA" w:rsidRPr="00680744">
        <w:rPr>
          <w:color w:val="auto"/>
        </w:rPr>
        <w:t xml:space="preserve">is </w:t>
      </w:r>
      <w:r w:rsidR="00EC170E" w:rsidRPr="00680744">
        <w:rPr>
          <w:color w:val="auto"/>
        </w:rPr>
        <w:t xml:space="preserve">a </w:t>
      </w:r>
      <w:r w:rsidR="000A1A61" w:rsidRPr="00680744">
        <w:rPr>
          <w:color w:val="auto"/>
        </w:rPr>
        <w:t>simple method to track explants when compared to methods of collecting</w:t>
      </w:r>
      <w:r w:rsidR="00B728D2">
        <w:rPr>
          <w:color w:val="auto"/>
        </w:rPr>
        <w:t xml:space="preserve"> </w:t>
      </w:r>
      <w:r w:rsidR="000A1A61" w:rsidRPr="00680744">
        <w:rPr>
          <w:color w:val="auto"/>
        </w:rPr>
        <w:t xml:space="preserve">tissues </w:t>
      </w:r>
      <w:r w:rsidR="00DB1E9B" w:rsidRPr="00680744">
        <w:rPr>
          <w:color w:val="auto"/>
        </w:rPr>
        <w:t xml:space="preserve">grafted </w:t>
      </w:r>
      <w:r w:rsidR="000A1A61" w:rsidRPr="00680744">
        <w:rPr>
          <w:color w:val="auto"/>
        </w:rPr>
        <w:t>onto the</w:t>
      </w:r>
      <w:r w:rsidR="00DB1E9B" w:rsidRPr="00680744">
        <w:rPr>
          <w:color w:val="auto"/>
        </w:rPr>
        <w:t xml:space="preserve"> body wall of chimeric embryos</w:t>
      </w:r>
      <w:r w:rsidR="00516AD7" w:rsidRPr="00680744">
        <w:rPr>
          <w:color w:val="auto"/>
        </w:rPr>
        <w:fldChar w:fldCharType="begin" w:fldLock="1"/>
      </w:r>
      <w:r w:rsidR="001B310A" w:rsidRPr="00680744">
        <w:rPr>
          <w:color w:val="auto"/>
        </w:rPr>
        <w:instrText>ADDIN CSL_CITATION {"citationItems":[{"id":"ITEM-1","itemData":{"DOI":"10.1084/jem.142.1.17","abstract":"Various types of immunological deficiency diseases are related to develop-mental anomalies of primary lymphoid organs (1, 2) . Since the thymus is directly concerned with the acquisition of cellular immunity (3), the normal processes of thymic differentiation have been investigated on many occasions. The results, however, have been very controversial concerning the embryological origin of thymic lymphocytes (4) . This paper deals with an experimental analysis of the evolution of the cell components found in the thymic primordium of birds during embryonic life . The thymus derives from an epitheliomesenchymal rudiment originating from the 3rd and 4th pharyngeal pouches (5-10) . In the chick embryo, the thymic endoderm separates from the pharynx during the 5th day of incubation as a cord of epithelial cells which elongates along the jugular vein (9, 10) . A thin mesenchymal capsule surrounds the endodermal primordium and the mesenchymal cells penetrate it, lobulation and vascularization of the organ occurring together . Around the 11th day of development lymphoid differentiation of the thymus becomes evident . According to one view the lymphocytes originate by transformation of the epithelial cells of the early anlage . This idea initially formulated by Kolliker (11) was supported by several authors who claimed to demonstrate transitional forms between thymic epithelial and thymic lymphoid cells (10, 12-17) . From an experimental study of the histogenetic capacities of the early mouse endodermal thymic rudiment, Auerbach (18, 19) also con-cluded that the epithelial component was the source of thymus lymphocytes . According to the \"substitution\" theory proposed by Hammar (20) and supported by many subsequent studies (9, 21, 22) thymic lymphocytes were derived exclusively from connective tissue lymphocytes which invaded the early epithelial anlage . By experiments carried out in the chick embryo, Moore and Owen (23, 24) demonstrated the existence of vascular migration pathways of chromosomally labeled cells invading the thymus in 7-to 8-day-old embryos . According to these authors the thymus receives an inflow of blood-borne stem cells, pre-sumably originating from the blood islets of the yolk sac, which proliferate and differentiate into lymphocytes after reaching the thymus (25) .","author":[{"dropping-particle":"","family":"Douarin","given":"Nicole M","non-dropping-particle":"Le","parse-names":false,"suffix":""},{"dropping-particle":"V","family":"Jotereau","given":"Francine","non-dropping-particle":"","parse-names":false,"suffix":""}],"id":"ITEM-1","issued":{"date-parts":[["0"]]},"title":"TRACING OF CELLS OF THE AVIAN THYMUS THROUGH EMBRYONIC LIFE IN INTERSPECIFIC CHIMERAS","type":"article-journal"},"uris":["http://www.mendeley.com/documents/?uuid=319df063-d989-386e-93f6-631f34772024"]}],"mendeley":{"formattedCitation":"&lt;sup&gt;3&lt;/sup&gt;","plainTextFormattedCitation":"3","previouslyFormattedCitation":"&lt;sup&gt;3&lt;/sup&gt;"},"properties":{"noteIndex":0},"schema":"https://github.com/citation-style-language/schema/raw/master/csl-citation.json"}</w:instrText>
      </w:r>
      <w:r w:rsidR="00516AD7" w:rsidRPr="00680744">
        <w:rPr>
          <w:color w:val="auto"/>
        </w:rPr>
        <w:fldChar w:fldCharType="separate"/>
      </w:r>
      <w:r w:rsidR="00516AD7" w:rsidRPr="00680744">
        <w:rPr>
          <w:noProof/>
          <w:color w:val="auto"/>
          <w:vertAlign w:val="superscript"/>
        </w:rPr>
        <w:t>3</w:t>
      </w:r>
      <w:r w:rsidR="00516AD7" w:rsidRPr="00680744">
        <w:rPr>
          <w:color w:val="auto"/>
        </w:rPr>
        <w:fldChar w:fldCharType="end"/>
      </w:r>
      <w:r w:rsidR="00DB1E9B" w:rsidRPr="00680744">
        <w:rPr>
          <w:color w:val="auto"/>
        </w:rPr>
        <w:t>.</w:t>
      </w:r>
      <w:r w:rsidR="00B728D2">
        <w:rPr>
          <w:color w:val="auto"/>
        </w:rPr>
        <w:t xml:space="preserve"> </w:t>
      </w:r>
      <w:r w:rsidR="004C0285" w:rsidRPr="00680744">
        <w:rPr>
          <w:color w:val="auto"/>
        </w:rPr>
        <w:t xml:space="preserve">In addition, CAM can be transplanted with cells and tissues </w:t>
      </w:r>
      <w:r w:rsidR="00DA79BA" w:rsidRPr="00680744">
        <w:rPr>
          <w:color w:val="auto"/>
        </w:rPr>
        <w:t>from</w:t>
      </w:r>
      <w:r w:rsidR="004C0285" w:rsidRPr="00680744">
        <w:rPr>
          <w:color w:val="auto"/>
        </w:rPr>
        <w:t xml:space="preserve"> other non-avian species,</w:t>
      </w:r>
      <w:r w:rsidR="0048539C" w:rsidRPr="00680744">
        <w:rPr>
          <w:color w:val="auto"/>
        </w:rPr>
        <w:t xml:space="preserve"> and it has</w:t>
      </w:r>
      <w:r w:rsidR="004C0285" w:rsidRPr="00680744">
        <w:rPr>
          <w:color w:val="auto"/>
        </w:rPr>
        <w:t xml:space="preserve"> been successfully used in </w:t>
      </w:r>
      <w:r w:rsidR="006113FB" w:rsidRPr="00680744">
        <w:rPr>
          <w:color w:val="auto"/>
        </w:rPr>
        <w:t>several</w:t>
      </w:r>
      <w:r w:rsidR="004C0285" w:rsidRPr="00680744">
        <w:rPr>
          <w:color w:val="auto"/>
        </w:rPr>
        <w:t xml:space="preserve"> experimental contexts, from development to cancer</w:t>
      </w:r>
      <w:r w:rsidR="00613599" w:rsidRPr="00680744">
        <w:rPr>
          <w:color w:val="auto"/>
        </w:rPr>
        <w:fldChar w:fldCharType="begin" w:fldLock="1"/>
      </w:r>
      <w:r w:rsidR="00613599" w:rsidRPr="00680744">
        <w:rPr>
          <w:color w:val="auto"/>
        </w:rPr>
        <w:instrText>ADDIN CSL_CITATION {"citationItems":[{"id":"ITEM-1","itemData":{"DOI":"10.1159/000103184","ISBN":"1424-859X (Electronic)\\r1424-8581 (Linking)","ISSN":"14248581","PMID":"17675864","abstract":"The traditional strength of chicken embryos for studying development is that they are readily manipulated. This has led to some major discoveries in developmental biology such as the demonstration that the neural crest gives rise to almost the entire peripheral nervous system and the identification of signalling centres that specify the pattern of structures in the central nervous system and limb. More recently with the burgeoning discovery of developmentally important genes, chicken embryos have provided useful models for testing function. Uncovering the molecular basis of development provides direct links with clinical genetics. In addition, since many genes that have crucial roles in development are also expressed in tumours, basic research on chickens has implications for understanding human health and disease. Now that the chicken genome has been sequenced and genomic resources for chicken are becoming increasingly available, this opens up opportunities for combining these new technologies with the manipulability of chicken embryos and also exploiting comparative genomics.","author":[{"dropping-particle":"","family":"Davey","given":"M. G.","non-dropping-particle":"","parse-names":false,"suffix":""},{"dropping-particle":"","family":"Tickle","given":"C.","non-dropping-particle":"","parse-names":false,"suffix":""}],"container-title":"Cytogenetic and Genome Research","id":"ITEM-1","issue":"1-4","issued":{"date-parts":[["2007"]]},"page":"231-239","title":"The chicken as a model for embryonic development","type":"article-journal","volume":"117"},"uris":["http://www.mendeley.com/documents/?uuid=dc2e17ae-1bc0-422a-ad9c-afffe9693d69"]}],"mendeley":{"formattedCitation":"&lt;sup&gt;14&lt;/sup&gt;","plainTextFormattedCitation":"14","previouslyFormattedCitation":"&lt;sup&gt;14&lt;/sup&gt;"},"properties":{"noteIndex":0},"schema":"https://github.com/citation-style-language/schema/raw/master/csl-citation.json"}</w:instrText>
      </w:r>
      <w:r w:rsidR="00613599" w:rsidRPr="00680744">
        <w:rPr>
          <w:color w:val="auto"/>
        </w:rPr>
        <w:fldChar w:fldCharType="separate"/>
      </w:r>
      <w:r w:rsidR="00613599" w:rsidRPr="00680744">
        <w:rPr>
          <w:noProof/>
          <w:color w:val="auto"/>
          <w:vertAlign w:val="superscript"/>
        </w:rPr>
        <w:t>14</w:t>
      </w:r>
      <w:r w:rsidR="00613599" w:rsidRPr="00680744">
        <w:rPr>
          <w:color w:val="auto"/>
        </w:rPr>
        <w:fldChar w:fldCharType="end"/>
      </w:r>
      <w:r w:rsidR="00613599" w:rsidRPr="00680744">
        <w:rPr>
          <w:color w:val="auto"/>
          <w:vertAlign w:val="superscript"/>
        </w:rPr>
        <w:t>,</w:t>
      </w:r>
      <w:r w:rsidR="00613599" w:rsidRPr="00680744">
        <w:rPr>
          <w:color w:val="auto"/>
        </w:rPr>
        <w:fldChar w:fldCharType="begin" w:fldLock="1"/>
      </w:r>
      <w:r w:rsidR="002F014A" w:rsidRPr="00680744">
        <w:rPr>
          <w:color w:val="auto"/>
        </w:rPr>
        <w:instrText>ADDIN CSL_CITATION {"citationItems":[{"id":"ITEM-1","itemData":{"DOI":"10.1007/s10456-014-9440-7.The","author":[{"dropping-particle":"","family":"Nowak-sliwinska","given":"Patrycja","non-dropping-particle":"","parse-names":false,"suffix":""},{"dropping-particle":"","family":"Segura","given":"Tatiana","non-dropping-particle":"","parse-names":false,"suffix":""},{"dropping-particle":"","family":"Iruela-arispe","given":"M Luisa","non-dropping-particle":"","parse-names":false,"suffix":""},{"dropping-particle":"","family":"Angeles","given":"Los","non-dropping-particle":"","parse-names":false,"suffix":""}],"id":"ITEM-1","issue":"4","issued":{"date-parts":[["2015"]]},"page":"779-804","title":"HHS Public Access","type":"article-journal","volume":"17"},"uris":["http://www.mendeley.com/documents/?uuid=27993527-c532-425b-883d-94c8f0bb4d52"]}],"mendeley":{"formattedCitation":"&lt;sup&gt;15&lt;/sup&gt;","plainTextFormattedCitation":"15","previouslyFormattedCitation":"&lt;sup&gt;15&lt;/sup&gt;"},"properties":{"noteIndex":0},"schema":"https://github.com/citation-style-language/schema/raw/master/csl-citation.json"}</w:instrText>
      </w:r>
      <w:r w:rsidR="00613599" w:rsidRPr="00680744">
        <w:rPr>
          <w:color w:val="auto"/>
        </w:rPr>
        <w:fldChar w:fldCharType="separate"/>
      </w:r>
      <w:r w:rsidR="00613599" w:rsidRPr="00680744">
        <w:rPr>
          <w:noProof/>
          <w:color w:val="auto"/>
          <w:vertAlign w:val="superscript"/>
        </w:rPr>
        <w:t>15</w:t>
      </w:r>
      <w:r w:rsidR="00613599" w:rsidRPr="00680744">
        <w:rPr>
          <w:color w:val="auto"/>
        </w:rPr>
        <w:fldChar w:fldCharType="end"/>
      </w:r>
      <w:r w:rsidR="00E23463" w:rsidRPr="00680744">
        <w:rPr>
          <w:color w:val="auto"/>
        </w:rPr>
        <w:t xml:space="preserve">. </w:t>
      </w:r>
      <w:r w:rsidR="00691908" w:rsidRPr="00680744">
        <w:rPr>
          <w:color w:val="auto"/>
        </w:rPr>
        <w:t xml:space="preserve">For example, </w:t>
      </w:r>
      <w:r w:rsidR="00EA5BB2">
        <w:rPr>
          <w:color w:val="auto"/>
        </w:rPr>
        <w:t xml:space="preserve">the </w:t>
      </w:r>
      <w:r w:rsidR="00E23463" w:rsidRPr="00680744">
        <w:rPr>
          <w:color w:val="auto"/>
        </w:rPr>
        <w:t xml:space="preserve">CAM assay was </w:t>
      </w:r>
      <w:r w:rsidR="0037316B" w:rsidRPr="00680744">
        <w:rPr>
          <w:color w:val="auto"/>
        </w:rPr>
        <w:t>previously</w:t>
      </w:r>
      <w:r w:rsidR="00274E2D" w:rsidRPr="00680744">
        <w:rPr>
          <w:color w:val="auto"/>
        </w:rPr>
        <w:t xml:space="preserve"> </w:t>
      </w:r>
      <w:r w:rsidR="00F667ED" w:rsidRPr="00680744">
        <w:rPr>
          <w:color w:val="auto"/>
        </w:rPr>
        <w:t>applied</w:t>
      </w:r>
      <w:r w:rsidR="004E42EC" w:rsidRPr="00680744">
        <w:rPr>
          <w:color w:val="auto"/>
        </w:rPr>
        <w:t xml:space="preserve"> </w:t>
      </w:r>
      <w:r w:rsidR="00274E2D" w:rsidRPr="00680744">
        <w:rPr>
          <w:color w:val="auto"/>
        </w:rPr>
        <w:t>in mice-into-chicken xenografts stud</w:t>
      </w:r>
      <w:r w:rsidR="000D34EF" w:rsidRPr="00680744">
        <w:rPr>
          <w:color w:val="auto"/>
        </w:rPr>
        <w:t>ies</w:t>
      </w:r>
      <w:r w:rsidR="002F014A" w:rsidRPr="00680744">
        <w:rPr>
          <w:color w:val="auto"/>
        </w:rPr>
        <w:fldChar w:fldCharType="begin" w:fldLock="1"/>
      </w:r>
      <w:r w:rsidR="002F014A" w:rsidRPr="00680744">
        <w:rPr>
          <w:color w:val="auto"/>
        </w:rPr>
        <w:instrText>ADDIN CSL_CITATION {"citationItems":[{"id":"ITEM-1","itemData":{"ISBN":"1532-0820 (Print)\\r1532-0820 (Linking)","ISSN":"15320820","PMID":"25296013","abstract":"Many attempts have been made to culture germ cells in vitro by mimicking their development in vivo. The objective of this study was to establish an alternative method of xenotransplantation by developing a new approach for the rapid induction of spermatogenesis by using the chorioallantoic membrane of developing chicken embryos. Fertilized chicken eggs were incubated for 7 d, after which a small window was cut into the shell of the egg. We then transplanted testes from 7- to 8-d-old B6D2F1 mice onto the vessels of the chorioallantoic membrane and incubated them at 35.0 degrees C for 14 d or 37.5 degrees C for 12 d. After this in ovo CAM (iCAM) culture, the survival rates of the eggs and testes were assessed histologically and immunohistologically. The transplanted testes in the chicken embryos that survived were supported by the CAM, with an associated chronic vascularization response. The testes cultured at 35.0 degrees C had lower rates of generation and higher rates of death than did those cultured at 37.5 degrees C. Histologic examination of the testes cultured at 37.5 degrees C revealed the presence of spermatogonia and primary spermatocyte-like germ cells in the seminiferous tubules. The number of cells positive for synaptonemal complex protein 3 in the seminiferous tubules was significantly higher than that in the noniCAM-cultured testes from control mice. These results suggest that iCAM culturing of neonatal donor testis induces androcyte development. This method could be the foundation for a method that would enable in vitro spermatogenesis.","author":[{"dropping-particle":"","family":"Uematsu","given":"Emi","non-dropping-particle":"","parse-names":false,"suffix":""},{"dropping-particle":"","family":"Takino","given":"Sachio","non-dropping-particle":"","parse-names":false,"suffix":""},{"dropping-particle":"","family":"Okajima","given":"Hidemi","non-dropping-particle":"","parse-names":false,"suffix":""},{"dropping-particle":"","family":"Tong","given":"Bin","non-dropping-particle":"","parse-names":false,"suffix":""},{"dropping-particle":"","family":"Sugiyama","given":"Toshie","non-dropping-particle":"","parse-names":false,"suffix":""},{"dropping-particle":"","family":"Yamada","given":"Takahisa","non-dropping-particle":"","parse-names":false,"suffix":""},{"dropping-particle":"","family":"Niimura","given":"Sueo","non-dropping-particle":"","parse-names":false,"suffix":""},{"dropping-particle":"","family":"Yamashiro","given":"Hideaki","non-dropping-particle":"","parse-names":false,"suffix":""}],"container-title":"Comparative Medicine","id":"ITEM-1","issue":"4","issued":{"date-parts":[["2014"]]},"page":"264-269","title":"Use of in ovo chorioallantoic membrane engraftment to culture testes from neonatal mice","type":"article-journal","volume":"64"},"uris":["http://www.mendeley.com/documents/?uuid=9e8d5459-2ac0-4ad7-a638-4e6815df2aac"]}],"mendeley":{"formattedCitation":"&lt;sup&gt;16&lt;/sup&gt;","plainTextFormattedCitation":"16","previouslyFormattedCitation":"&lt;sup&gt;16&lt;/sup&gt;"},"properties":{"noteIndex":0},"schema":"https://github.com/citation-style-language/schema/raw/master/csl-citation.json"}</w:instrText>
      </w:r>
      <w:r w:rsidR="002F014A" w:rsidRPr="00680744">
        <w:rPr>
          <w:color w:val="auto"/>
        </w:rPr>
        <w:fldChar w:fldCharType="separate"/>
      </w:r>
      <w:r w:rsidR="002F014A" w:rsidRPr="00680744">
        <w:rPr>
          <w:noProof/>
          <w:color w:val="auto"/>
          <w:vertAlign w:val="superscript"/>
        </w:rPr>
        <w:t>16</w:t>
      </w:r>
      <w:r w:rsidR="002F014A" w:rsidRPr="00680744">
        <w:rPr>
          <w:color w:val="auto"/>
        </w:rPr>
        <w:fldChar w:fldCharType="end"/>
      </w:r>
      <w:r w:rsidR="001723FB" w:rsidRPr="00680744">
        <w:rPr>
          <w:color w:val="auto"/>
          <w:vertAlign w:val="superscript"/>
        </w:rPr>
        <w:t xml:space="preserve"> </w:t>
      </w:r>
      <w:r w:rsidR="001723FB" w:rsidRPr="00680744">
        <w:rPr>
          <w:color w:val="auto"/>
        </w:rPr>
        <w:t>a</w:t>
      </w:r>
      <w:r w:rsidR="00B42018" w:rsidRPr="00680744">
        <w:rPr>
          <w:color w:val="auto"/>
        </w:rPr>
        <w:t xml:space="preserve">nd </w:t>
      </w:r>
      <w:r w:rsidR="00591421" w:rsidRPr="00680744">
        <w:rPr>
          <w:color w:val="auto"/>
        </w:rPr>
        <w:t>is</w:t>
      </w:r>
      <w:r w:rsidR="001723FB" w:rsidRPr="00680744">
        <w:rPr>
          <w:color w:val="auto"/>
        </w:rPr>
        <w:t xml:space="preserve"> frequent</w:t>
      </w:r>
      <w:r w:rsidR="00591421" w:rsidRPr="00680744">
        <w:rPr>
          <w:color w:val="auto"/>
        </w:rPr>
        <w:t xml:space="preserve">ly used </w:t>
      </w:r>
      <w:r w:rsidR="001723FB" w:rsidRPr="00680744">
        <w:rPr>
          <w:color w:val="auto"/>
        </w:rPr>
        <w:t xml:space="preserve">to test </w:t>
      </w:r>
      <w:r w:rsidR="000D34EF" w:rsidRPr="00680744">
        <w:rPr>
          <w:color w:val="auto"/>
        </w:rPr>
        <w:t xml:space="preserve">the </w:t>
      </w:r>
      <w:r w:rsidR="001723FB" w:rsidRPr="00680744">
        <w:rPr>
          <w:color w:val="auto"/>
        </w:rPr>
        <w:t>invasive capacity of human tumors cells</w:t>
      </w:r>
      <w:r w:rsidR="002F014A" w:rsidRPr="00680744">
        <w:rPr>
          <w:color w:val="auto"/>
        </w:rPr>
        <w:fldChar w:fldCharType="begin" w:fldLock="1"/>
      </w:r>
      <w:r w:rsidR="002F014A" w:rsidRPr="00680744">
        <w:rPr>
          <w:color w:val="auto"/>
        </w:rPr>
        <w:instrText>ADDIN CSL_CITATION {"citationItems":[{"id":"ITEM-1","itemData":{"DOI":"10.1007/s10456-014-9440-7.The","author":[{"dropping-particle":"","family":"Nowak-sliwinska","given":"Patrycja","non-dropping-particle":"","parse-names":false,"suffix":""},{"dropping-particle":"","family":"Segura","given":"Tatiana","non-dropping-particle":"","parse-names":false,"suffix":""},{"dropping-particle":"","family":"Iruela-arispe","given":"M Luisa","non-dropping-particle":"","parse-names":false,"suffix":""},{"dropping-particle":"","family":"Angeles","given":"Los","non-dropping-particle":"","parse-names":false,"suffix":""}],"id":"ITEM-1","issue":"4","issued":{"date-parts":[["2015"]]},"page":"779-804","title":"HHS Public Access","type":"article-journal","volume":"17"},"uris":["http://www.mendeley.com/documents/?uuid=27993527-c532-425b-883d-94c8f0bb4d52"]}],"mendeley":{"formattedCitation":"&lt;sup&gt;15&lt;/sup&gt;","plainTextFormattedCitation":"15","previouslyFormattedCitation":"&lt;sup&gt;15&lt;/sup&gt;"},"properties":{"noteIndex":0},"schema":"https://github.com/citation-style-language/schema/raw/master/csl-citation.json"}</w:instrText>
      </w:r>
      <w:r w:rsidR="002F014A" w:rsidRPr="00680744">
        <w:rPr>
          <w:color w:val="auto"/>
        </w:rPr>
        <w:fldChar w:fldCharType="separate"/>
      </w:r>
      <w:r w:rsidR="002F014A" w:rsidRPr="00680744">
        <w:rPr>
          <w:noProof/>
          <w:color w:val="auto"/>
          <w:vertAlign w:val="superscript"/>
        </w:rPr>
        <w:t>15</w:t>
      </w:r>
      <w:r w:rsidR="002F014A" w:rsidRPr="00680744">
        <w:rPr>
          <w:color w:val="auto"/>
        </w:rPr>
        <w:fldChar w:fldCharType="end"/>
      </w:r>
      <w:r w:rsidR="001723FB" w:rsidRPr="00680744">
        <w:rPr>
          <w:color w:val="auto"/>
        </w:rPr>
        <w:t xml:space="preserve">. </w:t>
      </w:r>
    </w:p>
    <w:p w14:paraId="41E7382D" w14:textId="77777777" w:rsidR="002F69D0" w:rsidRPr="00680744" w:rsidRDefault="002F69D0" w:rsidP="00680744">
      <w:pPr>
        <w:widowControl/>
        <w:contextualSpacing/>
        <w:rPr>
          <w:color w:val="auto"/>
        </w:rPr>
      </w:pPr>
    </w:p>
    <w:p w14:paraId="3F6FD548" w14:textId="4C41C885" w:rsidR="00B70F77" w:rsidRDefault="009D0BDC" w:rsidP="00680744">
      <w:pPr>
        <w:widowControl/>
        <w:contextualSpacing/>
        <w:rPr>
          <w:color w:val="auto"/>
          <w:shd w:val="clear" w:color="auto" w:fill="FFFFFF"/>
        </w:rPr>
      </w:pPr>
      <w:r w:rsidRPr="00680744">
        <w:rPr>
          <w:color w:val="auto"/>
        </w:rPr>
        <w:t>R</w:t>
      </w:r>
      <w:r w:rsidR="00D40AB3" w:rsidRPr="00680744">
        <w:rPr>
          <w:color w:val="auto"/>
        </w:rPr>
        <w:t>ecent</w:t>
      </w:r>
      <w:r w:rsidRPr="00680744">
        <w:rPr>
          <w:color w:val="auto"/>
        </w:rPr>
        <w:t>ly,</w:t>
      </w:r>
      <w:r w:rsidR="007E1272" w:rsidRPr="00680744">
        <w:rPr>
          <w:color w:val="auto"/>
        </w:rPr>
        <w:t xml:space="preserve"> </w:t>
      </w:r>
      <w:r w:rsidRPr="00680744">
        <w:rPr>
          <w:color w:val="auto"/>
        </w:rPr>
        <w:t>an</w:t>
      </w:r>
      <w:r w:rsidR="00D40AB3" w:rsidRPr="00680744">
        <w:rPr>
          <w:color w:val="auto"/>
        </w:rPr>
        <w:t xml:space="preserve"> </w:t>
      </w:r>
      <w:r w:rsidR="00D4720A" w:rsidRPr="00680744">
        <w:rPr>
          <w:color w:val="auto"/>
        </w:rPr>
        <w:t xml:space="preserve">elegant study </w:t>
      </w:r>
      <w:r w:rsidRPr="00680744">
        <w:rPr>
          <w:color w:val="auto"/>
        </w:rPr>
        <w:t>with</w:t>
      </w:r>
      <w:r w:rsidR="00D40AB3" w:rsidRPr="00680744">
        <w:rPr>
          <w:color w:val="auto"/>
        </w:rPr>
        <w:t xml:space="preserve"> human-into-chicken xenograft </w:t>
      </w:r>
      <w:r w:rsidRPr="00680744">
        <w:rPr>
          <w:color w:val="auto"/>
        </w:rPr>
        <w:t>has validate</w:t>
      </w:r>
      <w:r w:rsidR="00557528" w:rsidRPr="00680744">
        <w:rPr>
          <w:color w:val="auto"/>
        </w:rPr>
        <w:t>d</w:t>
      </w:r>
      <w:r w:rsidR="00D40AB3" w:rsidRPr="00680744">
        <w:rPr>
          <w:color w:val="auto"/>
        </w:rPr>
        <w:t xml:space="preserve"> the chicken embryo as </w:t>
      </w:r>
      <w:r w:rsidR="00910675" w:rsidRPr="00680744">
        <w:rPr>
          <w:color w:val="auto"/>
        </w:rPr>
        <w:t xml:space="preserve">a </w:t>
      </w:r>
      <w:r w:rsidR="00D4720A" w:rsidRPr="00680744">
        <w:rPr>
          <w:color w:val="auto"/>
        </w:rPr>
        <w:t>model to test and explore early human development</w:t>
      </w:r>
      <w:r w:rsidR="002F014A" w:rsidRPr="00680744">
        <w:rPr>
          <w:color w:val="auto"/>
        </w:rPr>
        <w:fldChar w:fldCharType="begin" w:fldLock="1"/>
      </w:r>
      <w:r w:rsidR="00DD76F4" w:rsidRPr="00680744">
        <w:rPr>
          <w:color w:val="auto"/>
        </w:rPr>
        <w:instrText>ADDIN CSL_CITATION {"citationItems":[{"id":"ITEM-1","itemData":{"DOI":"10.1038/s41586-018-0150-y","ISBN":"1476-4687","ISSN":"14764687","PMID":"29795348","abstract":"In amniotes, the development of the primitive streak and its accompanying 'organizer' define the first stages of gastrulation. Although these structures have been characterized in detail in model organisms, the human primitive streak and organizer remain a mystery. When stimulated with BMP4, micropatterned colonies of human embryonic stem cells self-organize to generate early embryonic germ layers 1 . Here we show that, in the same type of colonies, Wnt signalling is sufficient to induce a primitive streak, and stimulation with Wnt and Activin is sufficient to induce an organizer, as characterized by embryo-like sharp boundary formation, markers of epithelial-to-mesenchymal transition and expression of the organizer-specific transcription factor GSC. Moreover, when grafted into chick embryos, human stem cell colonies treated with Wnt and Activin induce and contribute autonomously to a secondary axis while inducing a neural fate in the host. This fulfils the most stringent functional criteria for an organizer, and its discovery represents a milestone in human embryology. The pioneering experiments of Spemann and Mangold demon-strated that a small group of cells located on the dorsal side of the early amphibian embryo have the ability to induce and 'organize' a com-plete secondary axis when transplanted to the ventral side of another embryo 2","author":[{"dropping-particle":"","family":"Martyn","given":"I.","non-dropping-particle":"","parse-names":false,"suffix":""},{"dropping-particle":"","family":"Kanno","given":"T. Y.","non-dropping-particle":"","parse-names":false,"suffix":""},{"dropping-particle":"","family":"Ruzo","given":"A.","non-dropping-particle":"","parse-names":false,"suffix":""},{"dropping-particle":"","family":"Siggia","given":"E. D.","non-dropping-particle":"","parse-names":false,"suffix":""},{"dropping-particle":"","family":"Brivanlou","given":"A. H.","non-dropping-particle":"","parse-names":false,"suffix":""}],"container-title":"Nature","id":"ITEM-1","issue":"7708","issued":{"date-parts":[["2018"]]},"page":"132-135","publisher":"Springer US","title":"Self-organization of a human organizer by combined Wnt and Nodal signaling","type":"article-journal","volume":"558"},"uris":["http://www.mendeley.com/documents/?uuid=28abc511-533f-4a0a-ac56-d1d32e85d456"]}],"mendeley":{"formattedCitation":"&lt;sup&gt;17&lt;/sup&gt;","plainTextFormattedCitation":"17","previouslyFormattedCitation":"&lt;sup&gt;17&lt;/sup&gt;"},"properties":{"noteIndex":0},"schema":"https://github.com/citation-style-language/schema/raw/master/csl-citation.json"}</w:instrText>
      </w:r>
      <w:r w:rsidR="002F014A" w:rsidRPr="00680744">
        <w:rPr>
          <w:color w:val="auto"/>
        </w:rPr>
        <w:fldChar w:fldCharType="separate"/>
      </w:r>
      <w:r w:rsidR="002F014A" w:rsidRPr="00680744">
        <w:rPr>
          <w:noProof/>
          <w:color w:val="auto"/>
          <w:vertAlign w:val="superscript"/>
        </w:rPr>
        <w:t>17</w:t>
      </w:r>
      <w:r w:rsidR="002F014A" w:rsidRPr="00680744">
        <w:rPr>
          <w:color w:val="auto"/>
        </w:rPr>
        <w:fldChar w:fldCharType="end"/>
      </w:r>
      <w:r w:rsidR="00D4720A" w:rsidRPr="00680744">
        <w:rPr>
          <w:color w:val="auto"/>
        </w:rPr>
        <w:t xml:space="preserve">. </w:t>
      </w:r>
      <w:r w:rsidR="00D80D7B" w:rsidRPr="00680744">
        <w:rPr>
          <w:color w:val="auto"/>
          <w:shd w:val="clear" w:color="auto" w:fill="FFFFFF"/>
        </w:rPr>
        <w:t>In the future</w:t>
      </w:r>
      <w:r w:rsidR="002A282B" w:rsidRPr="00680744">
        <w:rPr>
          <w:color w:val="auto"/>
          <w:shd w:val="clear" w:color="auto" w:fill="FFFFFF"/>
        </w:rPr>
        <w:t xml:space="preserve">, it </w:t>
      </w:r>
      <w:r w:rsidR="00B51928" w:rsidRPr="00680744">
        <w:rPr>
          <w:color w:val="auto"/>
          <w:shd w:val="clear" w:color="auto" w:fill="FFFFFF"/>
        </w:rPr>
        <w:t>will</w:t>
      </w:r>
      <w:r w:rsidR="002A282B" w:rsidRPr="00680744">
        <w:rPr>
          <w:color w:val="auto"/>
          <w:shd w:val="clear" w:color="auto" w:fill="FFFFFF"/>
        </w:rPr>
        <w:t xml:space="preserve"> be interesting to explore </w:t>
      </w:r>
      <w:r w:rsidR="00D80D7B" w:rsidRPr="00680744">
        <w:rPr>
          <w:color w:val="auto"/>
          <w:shd w:val="clear" w:color="auto" w:fill="FFFFFF"/>
        </w:rPr>
        <w:t xml:space="preserve">the </w:t>
      </w:r>
      <w:r w:rsidR="009D3BB1" w:rsidRPr="00680744">
        <w:rPr>
          <w:color w:val="auto"/>
          <w:shd w:val="clear" w:color="auto" w:fill="FFFFFF"/>
        </w:rPr>
        <w:t>methodology</w:t>
      </w:r>
      <w:r w:rsidR="00D80D7B" w:rsidRPr="00680744">
        <w:rPr>
          <w:color w:val="auto"/>
          <w:shd w:val="clear" w:color="auto" w:fill="FFFFFF"/>
        </w:rPr>
        <w:t xml:space="preserve"> </w:t>
      </w:r>
      <w:r w:rsidR="009D3BB1" w:rsidRPr="00680744">
        <w:rPr>
          <w:color w:val="auto"/>
          <w:shd w:val="clear" w:color="auto" w:fill="FFFFFF"/>
        </w:rPr>
        <w:t>herein</w:t>
      </w:r>
      <w:r w:rsidR="00D80D7B" w:rsidRPr="00680744">
        <w:rPr>
          <w:color w:val="auto"/>
          <w:shd w:val="clear" w:color="auto" w:fill="FFFFFF"/>
        </w:rPr>
        <w:t xml:space="preserve"> </w:t>
      </w:r>
      <w:r w:rsidR="009D3BB1" w:rsidRPr="00680744">
        <w:rPr>
          <w:color w:val="auto"/>
          <w:shd w:val="clear" w:color="auto" w:fill="FFFFFF"/>
        </w:rPr>
        <w:t>described</w:t>
      </w:r>
      <w:r w:rsidR="00D80D7B" w:rsidRPr="00680744">
        <w:rPr>
          <w:color w:val="auto"/>
          <w:shd w:val="clear" w:color="auto" w:fill="FFFFFF"/>
        </w:rPr>
        <w:t xml:space="preserve"> </w:t>
      </w:r>
      <w:r w:rsidR="00E23463" w:rsidRPr="00680744">
        <w:rPr>
          <w:color w:val="auto"/>
          <w:shd w:val="clear" w:color="auto" w:fill="FFFFFF"/>
        </w:rPr>
        <w:t>using</w:t>
      </w:r>
      <w:r w:rsidR="002A282B" w:rsidRPr="00680744">
        <w:rPr>
          <w:color w:val="auto"/>
          <w:shd w:val="clear" w:color="auto" w:fill="FFFFFF"/>
        </w:rPr>
        <w:t xml:space="preserve"> </w:t>
      </w:r>
      <w:r w:rsidR="00B70F77" w:rsidRPr="00680744">
        <w:rPr>
          <w:color w:val="auto"/>
          <w:shd w:val="clear" w:color="auto" w:fill="FFFFFF"/>
        </w:rPr>
        <w:t xml:space="preserve">interspecies </w:t>
      </w:r>
      <w:r w:rsidR="002A282B" w:rsidRPr="00680744">
        <w:rPr>
          <w:color w:val="auto"/>
          <w:shd w:val="clear" w:color="auto" w:fill="FFFFFF"/>
        </w:rPr>
        <w:t>association</w:t>
      </w:r>
      <w:r w:rsidR="00B70F77" w:rsidRPr="00680744">
        <w:rPr>
          <w:color w:val="auto"/>
          <w:shd w:val="clear" w:color="auto" w:fill="FFFFFF"/>
        </w:rPr>
        <w:t xml:space="preserve"> of tissues</w:t>
      </w:r>
      <w:r w:rsidR="009D3BB1" w:rsidRPr="00680744">
        <w:rPr>
          <w:color w:val="auto"/>
          <w:shd w:val="clear" w:color="auto" w:fill="FFFFFF"/>
        </w:rPr>
        <w:t xml:space="preserve">, </w:t>
      </w:r>
      <w:r w:rsidR="002F69D0" w:rsidRPr="00680744">
        <w:rPr>
          <w:color w:val="auto"/>
          <w:shd w:val="clear" w:color="auto" w:fill="FFFFFF"/>
        </w:rPr>
        <w:t xml:space="preserve">which </w:t>
      </w:r>
      <w:r w:rsidR="001A55C3" w:rsidRPr="00680744">
        <w:rPr>
          <w:color w:val="auto"/>
          <w:shd w:val="clear" w:color="auto" w:fill="FFFFFF"/>
        </w:rPr>
        <w:t xml:space="preserve">may </w:t>
      </w:r>
      <w:r w:rsidR="009D3BB1" w:rsidRPr="00680744">
        <w:rPr>
          <w:color w:val="auto"/>
          <w:shd w:val="clear" w:color="auto" w:fill="FFFFFF"/>
        </w:rPr>
        <w:t>provid</w:t>
      </w:r>
      <w:r w:rsidR="002F69D0" w:rsidRPr="00680744">
        <w:rPr>
          <w:color w:val="auto"/>
          <w:shd w:val="clear" w:color="auto" w:fill="FFFFFF"/>
        </w:rPr>
        <w:t>e</w:t>
      </w:r>
      <w:r w:rsidR="009D3BB1" w:rsidRPr="00680744">
        <w:rPr>
          <w:color w:val="auto"/>
          <w:shd w:val="clear" w:color="auto" w:fill="FFFFFF"/>
        </w:rPr>
        <w:t xml:space="preserve"> </w:t>
      </w:r>
      <w:r w:rsidR="001A55C3" w:rsidRPr="00680744">
        <w:rPr>
          <w:color w:val="auto"/>
          <w:shd w:val="clear" w:color="auto" w:fill="FFFFFF"/>
        </w:rPr>
        <w:t xml:space="preserve">additional </w:t>
      </w:r>
      <w:r w:rsidR="00D80D7B" w:rsidRPr="00680744">
        <w:rPr>
          <w:color w:val="auto"/>
          <w:shd w:val="clear" w:color="auto" w:fill="FFFFFF"/>
        </w:rPr>
        <w:t xml:space="preserve">approaches to </w:t>
      </w:r>
      <w:r w:rsidR="00AE73F0" w:rsidRPr="00680744">
        <w:rPr>
          <w:color w:val="auto"/>
          <w:shd w:val="clear" w:color="auto" w:fill="FFFFFF"/>
        </w:rPr>
        <w:t xml:space="preserve">the </w:t>
      </w:r>
      <w:r w:rsidR="009D3BB1" w:rsidRPr="00680744">
        <w:rPr>
          <w:color w:val="auto"/>
          <w:shd w:val="clear" w:color="auto" w:fill="FFFFFF"/>
        </w:rPr>
        <w:t xml:space="preserve">mouse </w:t>
      </w:r>
      <w:r w:rsidR="005D638B" w:rsidRPr="00680744">
        <w:rPr>
          <w:color w:val="auto"/>
          <w:shd w:val="clear" w:color="auto" w:fill="FFFFFF"/>
        </w:rPr>
        <w:t>and</w:t>
      </w:r>
      <w:r w:rsidR="009D3BB1" w:rsidRPr="00680744">
        <w:rPr>
          <w:color w:val="auto"/>
          <w:shd w:val="clear" w:color="auto" w:fill="FFFFFF"/>
        </w:rPr>
        <w:t xml:space="preserve"> human developmental studies</w:t>
      </w:r>
      <w:r w:rsidR="005D638B" w:rsidRPr="00680744">
        <w:rPr>
          <w:color w:val="auto"/>
          <w:shd w:val="clear" w:color="auto" w:fill="FFFFFF"/>
        </w:rPr>
        <w:t>.</w:t>
      </w:r>
      <w:r w:rsidR="00B70F77" w:rsidRPr="00680744">
        <w:rPr>
          <w:color w:val="auto"/>
          <w:shd w:val="clear" w:color="auto" w:fill="FFFFFF"/>
        </w:rPr>
        <w:t xml:space="preserve"> </w:t>
      </w:r>
    </w:p>
    <w:p w14:paraId="12B665F8" w14:textId="77777777" w:rsidR="00DC0E53" w:rsidRPr="00680744" w:rsidRDefault="00DC0E53" w:rsidP="00680744">
      <w:pPr>
        <w:widowControl/>
        <w:contextualSpacing/>
        <w:rPr>
          <w:color w:val="auto"/>
          <w:shd w:val="clear" w:color="auto" w:fill="FFFFFF"/>
        </w:rPr>
      </w:pPr>
    </w:p>
    <w:p w14:paraId="7C7FAF0C" w14:textId="0730F9F5" w:rsidR="0095687E" w:rsidRPr="00680744" w:rsidRDefault="00AA03DF" w:rsidP="00680744">
      <w:pPr>
        <w:pStyle w:val="NormalWeb"/>
        <w:widowControl/>
        <w:spacing w:before="0" w:beforeAutospacing="0" w:after="0" w:afterAutospacing="0"/>
        <w:contextualSpacing/>
        <w:rPr>
          <w:b/>
          <w:bCs/>
          <w:color w:val="auto"/>
        </w:rPr>
      </w:pPr>
      <w:r w:rsidRPr="00680744">
        <w:rPr>
          <w:b/>
          <w:bCs/>
          <w:color w:val="auto"/>
        </w:rPr>
        <w:t xml:space="preserve">ACKNOWLEDGMENTS: </w:t>
      </w:r>
    </w:p>
    <w:p w14:paraId="25323527" w14:textId="1F9BB411" w:rsidR="00990D96" w:rsidRPr="00680744" w:rsidRDefault="00990D96" w:rsidP="00680744">
      <w:pPr>
        <w:widowControl/>
        <w:contextualSpacing/>
        <w:rPr>
          <w:bCs/>
          <w:color w:val="auto"/>
          <w:lang w:val="pt-PT"/>
        </w:rPr>
      </w:pPr>
      <w:r w:rsidRPr="00680744">
        <w:rPr>
          <w:color w:val="auto"/>
        </w:rPr>
        <w:t>The authors are grateful to</w:t>
      </w:r>
      <w:r w:rsidR="008828C0" w:rsidRPr="00680744">
        <w:rPr>
          <w:color w:val="auto"/>
        </w:rPr>
        <w:t xml:space="preserve"> Isabel </w:t>
      </w:r>
      <w:proofErr w:type="spellStart"/>
      <w:r w:rsidR="008828C0" w:rsidRPr="00680744">
        <w:rPr>
          <w:color w:val="auto"/>
        </w:rPr>
        <w:t>Alcobia</w:t>
      </w:r>
      <w:proofErr w:type="spellEnd"/>
      <w:r w:rsidRPr="00680744">
        <w:rPr>
          <w:color w:val="auto"/>
        </w:rPr>
        <w:t xml:space="preserve"> for the critical reading of the manuscript, to </w:t>
      </w:r>
      <w:r w:rsidR="008828C0" w:rsidRPr="00680744">
        <w:rPr>
          <w:color w:val="auto"/>
        </w:rPr>
        <w:t xml:space="preserve">Mário </w:t>
      </w:r>
      <w:r w:rsidR="00CF78EF" w:rsidRPr="00680744">
        <w:rPr>
          <w:color w:val="auto"/>
        </w:rPr>
        <w:t>H</w:t>
      </w:r>
      <w:r w:rsidR="008828C0" w:rsidRPr="00680744">
        <w:rPr>
          <w:color w:val="auto"/>
        </w:rPr>
        <w:t>enriques</w:t>
      </w:r>
      <w:r w:rsidRPr="00680744">
        <w:rPr>
          <w:color w:val="auto"/>
        </w:rPr>
        <w:t xml:space="preserve"> for video narration and to </w:t>
      </w:r>
      <w:proofErr w:type="spellStart"/>
      <w:r w:rsidRPr="00680744">
        <w:rPr>
          <w:color w:val="auto"/>
        </w:rPr>
        <w:t>Vitor</w:t>
      </w:r>
      <w:proofErr w:type="spellEnd"/>
      <w:r w:rsidRPr="00680744">
        <w:rPr>
          <w:color w:val="auto"/>
        </w:rPr>
        <w:t xml:space="preserve"> </w:t>
      </w:r>
      <w:proofErr w:type="spellStart"/>
      <w:r w:rsidRPr="00680744">
        <w:rPr>
          <w:color w:val="auto"/>
        </w:rPr>
        <w:t>Proa</w:t>
      </w:r>
      <w:proofErr w:type="spellEnd"/>
      <w:r w:rsidRPr="00680744">
        <w:rPr>
          <w:color w:val="auto"/>
        </w:rPr>
        <w:t xml:space="preserve"> from the Histology Service of the Instituto de </w:t>
      </w:r>
      <w:proofErr w:type="spellStart"/>
      <w:r w:rsidRPr="00680744">
        <w:rPr>
          <w:color w:val="auto"/>
        </w:rPr>
        <w:t>Histologia</w:t>
      </w:r>
      <w:proofErr w:type="spellEnd"/>
      <w:r w:rsidRPr="00680744">
        <w:rPr>
          <w:color w:val="auto"/>
        </w:rPr>
        <w:t xml:space="preserve"> e </w:t>
      </w:r>
      <w:proofErr w:type="spellStart"/>
      <w:r w:rsidRPr="00680744">
        <w:rPr>
          <w:color w:val="auto"/>
        </w:rPr>
        <w:t>Biologia</w:t>
      </w:r>
      <w:proofErr w:type="spellEnd"/>
      <w:r w:rsidRPr="00680744">
        <w:rPr>
          <w:color w:val="auto"/>
        </w:rPr>
        <w:t xml:space="preserve"> do </w:t>
      </w:r>
      <w:proofErr w:type="spellStart"/>
      <w:r w:rsidRPr="00680744">
        <w:rPr>
          <w:color w:val="auto"/>
        </w:rPr>
        <w:t>Desenvolvimento</w:t>
      </w:r>
      <w:proofErr w:type="spellEnd"/>
      <w:r w:rsidRPr="00680744">
        <w:rPr>
          <w:color w:val="auto"/>
        </w:rPr>
        <w:t xml:space="preserve">, </w:t>
      </w:r>
      <w:proofErr w:type="spellStart"/>
      <w:r w:rsidRPr="00680744">
        <w:rPr>
          <w:color w:val="auto"/>
        </w:rPr>
        <w:t>Faculdade</w:t>
      </w:r>
      <w:proofErr w:type="spellEnd"/>
      <w:r w:rsidRPr="00680744">
        <w:rPr>
          <w:color w:val="auto"/>
        </w:rPr>
        <w:t xml:space="preserve"> de </w:t>
      </w:r>
      <w:proofErr w:type="spellStart"/>
      <w:r w:rsidRPr="00680744">
        <w:rPr>
          <w:color w:val="auto"/>
        </w:rPr>
        <w:t>Medicina</w:t>
      </w:r>
      <w:proofErr w:type="spellEnd"/>
      <w:r w:rsidRPr="00680744">
        <w:rPr>
          <w:color w:val="auto"/>
        </w:rPr>
        <w:t xml:space="preserve"> de </w:t>
      </w:r>
      <w:proofErr w:type="spellStart"/>
      <w:r w:rsidRPr="00680744">
        <w:rPr>
          <w:color w:val="auto"/>
        </w:rPr>
        <w:t>Lisboa</w:t>
      </w:r>
      <w:proofErr w:type="spellEnd"/>
      <w:r w:rsidRPr="00680744">
        <w:rPr>
          <w:color w:val="auto"/>
        </w:rPr>
        <w:t xml:space="preserve">, </w:t>
      </w:r>
      <w:proofErr w:type="spellStart"/>
      <w:r w:rsidRPr="00680744">
        <w:rPr>
          <w:color w:val="auto"/>
        </w:rPr>
        <w:t>Universidade</w:t>
      </w:r>
      <w:proofErr w:type="spellEnd"/>
      <w:r w:rsidRPr="00680744">
        <w:rPr>
          <w:color w:val="auto"/>
        </w:rPr>
        <w:t xml:space="preserve"> de </w:t>
      </w:r>
      <w:proofErr w:type="spellStart"/>
      <w:r w:rsidRPr="00680744">
        <w:rPr>
          <w:color w:val="auto"/>
        </w:rPr>
        <w:t>Lisboa</w:t>
      </w:r>
      <w:proofErr w:type="spellEnd"/>
      <w:r w:rsidRPr="00680744">
        <w:rPr>
          <w:color w:val="auto"/>
        </w:rPr>
        <w:t xml:space="preserve">, for technical support. We are particularly indebted to Paulo </w:t>
      </w:r>
      <w:proofErr w:type="spellStart"/>
      <w:r w:rsidRPr="00680744">
        <w:rPr>
          <w:color w:val="auto"/>
        </w:rPr>
        <w:t>Caeiro</w:t>
      </w:r>
      <w:proofErr w:type="spellEnd"/>
      <w:r w:rsidRPr="00680744">
        <w:rPr>
          <w:color w:val="auto"/>
        </w:rPr>
        <w:t xml:space="preserve"> and Hugo Silva from the </w:t>
      </w:r>
      <w:proofErr w:type="spellStart"/>
      <w:r w:rsidRPr="00680744">
        <w:rPr>
          <w:color w:val="auto"/>
        </w:rPr>
        <w:t>Unidade</w:t>
      </w:r>
      <w:proofErr w:type="spellEnd"/>
      <w:r w:rsidRPr="00680744">
        <w:rPr>
          <w:color w:val="auto"/>
        </w:rPr>
        <w:t xml:space="preserve"> de </w:t>
      </w:r>
      <w:proofErr w:type="spellStart"/>
      <w:r w:rsidRPr="00680744">
        <w:rPr>
          <w:color w:val="auto"/>
        </w:rPr>
        <w:t>audiovisuais</w:t>
      </w:r>
      <w:proofErr w:type="spellEnd"/>
      <w:r w:rsidRPr="00680744">
        <w:rPr>
          <w:color w:val="auto"/>
        </w:rPr>
        <w:t xml:space="preserve"> (Audiovisual Unit), </w:t>
      </w:r>
      <w:proofErr w:type="spellStart"/>
      <w:r w:rsidRPr="00680744">
        <w:rPr>
          <w:color w:val="auto"/>
        </w:rPr>
        <w:t>Faculdade</w:t>
      </w:r>
      <w:proofErr w:type="spellEnd"/>
      <w:r w:rsidRPr="00680744">
        <w:rPr>
          <w:color w:val="auto"/>
        </w:rPr>
        <w:t xml:space="preserve"> de </w:t>
      </w:r>
      <w:proofErr w:type="spellStart"/>
      <w:r w:rsidRPr="00680744">
        <w:rPr>
          <w:color w:val="auto"/>
        </w:rPr>
        <w:t>Medicina</w:t>
      </w:r>
      <w:proofErr w:type="spellEnd"/>
      <w:r w:rsidRPr="00680744">
        <w:rPr>
          <w:color w:val="auto"/>
        </w:rPr>
        <w:t xml:space="preserve"> de </w:t>
      </w:r>
      <w:proofErr w:type="spellStart"/>
      <w:r w:rsidRPr="00680744">
        <w:rPr>
          <w:color w:val="auto"/>
        </w:rPr>
        <w:t>Lisboa</w:t>
      </w:r>
      <w:proofErr w:type="spellEnd"/>
      <w:r w:rsidRPr="00680744">
        <w:rPr>
          <w:color w:val="auto"/>
        </w:rPr>
        <w:t xml:space="preserve">, </w:t>
      </w:r>
      <w:proofErr w:type="spellStart"/>
      <w:r w:rsidRPr="00680744">
        <w:rPr>
          <w:color w:val="auto"/>
        </w:rPr>
        <w:t>Universidade</w:t>
      </w:r>
      <w:proofErr w:type="spellEnd"/>
      <w:r w:rsidRPr="00680744">
        <w:rPr>
          <w:color w:val="auto"/>
        </w:rPr>
        <w:t xml:space="preserve"> de </w:t>
      </w:r>
      <w:proofErr w:type="spellStart"/>
      <w:r w:rsidRPr="00680744">
        <w:rPr>
          <w:color w:val="auto"/>
        </w:rPr>
        <w:t>Lisboa</w:t>
      </w:r>
      <w:proofErr w:type="spellEnd"/>
      <w:r w:rsidRPr="00680744">
        <w:rPr>
          <w:color w:val="auto"/>
        </w:rPr>
        <w:t xml:space="preserve"> for their outstanding commitment to the production of this video. </w:t>
      </w:r>
      <w:r w:rsidRPr="00680744">
        <w:rPr>
          <w:color w:val="auto"/>
          <w:lang w:val="en-GB"/>
        </w:rPr>
        <w:t>We acknowledge Leica Microsystems</w:t>
      </w:r>
      <w:r w:rsidRPr="00680744">
        <w:rPr>
          <w:bCs/>
          <w:color w:val="auto"/>
          <w:lang w:val="en-GB"/>
        </w:rPr>
        <w:t xml:space="preserve"> </w:t>
      </w:r>
      <w:r w:rsidRPr="00680744">
        <w:rPr>
          <w:color w:val="auto"/>
        </w:rPr>
        <w:t xml:space="preserve">for kindly providing a stereoscope equipped with </w:t>
      </w:r>
      <w:r w:rsidR="00EA5BB2">
        <w:rPr>
          <w:color w:val="auto"/>
        </w:rPr>
        <w:t xml:space="preserve">a </w:t>
      </w:r>
      <w:r w:rsidRPr="00680744">
        <w:rPr>
          <w:color w:val="auto"/>
        </w:rPr>
        <w:t xml:space="preserve">video system and to </w:t>
      </w:r>
      <w:proofErr w:type="spellStart"/>
      <w:r w:rsidRPr="00680744">
        <w:rPr>
          <w:color w:val="auto"/>
        </w:rPr>
        <w:t>Interaves</w:t>
      </w:r>
      <w:proofErr w:type="spellEnd"/>
      <w:r w:rsidRPr="00680744">
        <w:rPr>
          <w:color w:val="auto"/>
        </w:rPr>
        <w:t xml:space="preserve"> </w:t>
      </w:r>
      <w:r w:rsidRPr="00680744">
        <w:rPr>
          <w:color w:val="auto"/>
          <w:lang w:val="en-GB"/>
        </w:rPr>
        <w:t xml:space="preserve">- </w:t>
      </w:r>
      <w:proofErr w:type="spellStart"/>
      <w:r w:rsidRPr="00680744">
        <w:rPr>
          <w:color w:val="auto"/>
          <w:lang w:val="en-GB"/>
        </w:rPr>
        <w:t>Sociedade</w:t>
      </w:r>
      <w:proofErr w:type="spellEnd"/>
      <w:r w:rsidRPr="00680744">
        <w:rPr>
          <w:color w:val="auto"/>
          <w:lang w:val="en-GB"/>
        </w:rPr>
        <w:t xml:space="preserve"> </w:t>
      </w:r>
      <w:proofErr w:type="spellStart"/>
      <w:r w:rsidRPr="00680744">
        <w:rPr>
          <w:color w:val="auto"/>
          <w:lang w:val="en-GB"/>
        </w:rPr>
        <w:t>Agro-Pecuária</w:t>
      </w:r>
      <w:proofErr w:type="spellEnd"/>
      <w:r w:rsidRPr="00680744">
        <w:rPr>
          <w:color w:val="auto"/>
          <w:lang w:val="en-GB"/>
        </w:rPr>
        <w:t xml:space="preserve">, S.A </w:t>
      </w:r>
      <w:r w:rsidRPr="00680744">
        <w:rPr>
          <w:color w:val="auto"/>
        </w:rPr>
        <w:t xml:space="preserve">for contributing with quail fertilized eggs. </w:t>
      </w:r>
      <w:r w:rsidRPr="00680744">
        <w:rPr>
          <w:color w:val="auto"/>
          <w:lang w:val="pt-PT"/>
        </w:rPr>
        <w:t>This work was supported by Faculdade de Medicina de Lisboa, Universidade de Lisboa (FMUL).</w:t>
      </w:r>
    </w:p>
    <w:p w14:paraId="122DD171" w14:textId="77777777" w:rsidR="00990D96" w:rsidRPr="00680744" w:rsidRDefault="00990D96" w:rsidP="00680744">
      <w:pPr>
        <w:widowControl/>
        <w:contextualSpacing/>
        <w:rPr>
          <w:color w:val="auto"/>
          <w:lang w:val="pt-PT"/>
        </w:rPr>
      </w:pPr>
    </w:p>
    <w:p w14:paraId="02C89F57" w14:textId="77777777" w:rsidR="00990D96" w:rsidRPr="00680744" w:rsidRDefault="00990D96" w:rsidP="00680744">
      <w:pPr>
        <w:widowControl/>
        <w:contextualSpacing/>
        <w:rPr>
          <w:color w:val="auto"/>
        </w:rPr>
      </w:pPr>
      <w:r w:rsidRPr="00680744">
        <w:rPr>
          <w:b/>
          <w:color w:val="auto"/>
        </w:rPr>
        <w:t>DISCLOSURES</w:t>
      </w:r>
      <w:r w:rsidRPr="00680744">
        <w:rPr>
          <w:b/>
          <w:bCs/>
          <w:color w:val="auto"/>
        </w:rPr>
        <w:t xml:space="preserve">: </w:t>
      </w:r>
    </w:p>
    <w:p w14:paraId="409C75EE" w14:textId="6595846D" w:rsidR="00F03E6C" w:rsidRPr="00680744" w:rsidRDefault="00990D96" w:rsidP="00680744">
      <w:pPr>
        <w:widowControl/>
        <w:contextualSpacing/>
        <w:rPr>
          <w:color w:val="auto"/>
        </w:rPr>
      </w:pPr>
      <w:r w:rsidRPr="00680744">
        <w:rPr>
          <w:color w:val="auto"/>
        </w:rPr>
        <w:t>The authors have nothing to disclose.</w:t>
      </w:r>
    </w:p>
    <w:p w14:paraId="34062FCE" w14:textId="77777777" w:rsidR="00990D96" w:rsidRPr="00680744" w:rsidRDefault="00990D96" w:rsidP="00680744">
      <w:pPr>
        <w:widowControl/>
        <w:contextualSpacing/>
        <w:rPr>
          <w:color w:val="auto"/>
        </w:rPr>
      </w:pPr>
    </w:p>
    <w:p w14:paraId="6DA89B96" w14:textId="48ADB59C" w:rsidR="001438C3" w:rsidRPr="001C757B" w:rsidRDefault="009726EE" w:rsidP="00680744">
      <w:pPr>
        <w:widowControl/>
        <w:autoSpaceDE/>
        <w:autoSpaceDN/>
        <w:adjustRightInd/>
        <w:contextualSpacing/>
        <w:rPr>
          <w:color w:val="auto"/>
        </w:rPr>
      </w:pPr>
      <w:bookmarkStart w:id="9" w:name="_Hlk514765179"/>
      <w:r w:rsidRPr="001C757B">
        <w:rPr>
          <w:b/>
          <w:bCs/>
          <w:color w:val="auto"/>
        </w:rPr>
        <w:t>REFERENCES</w:t>
      </w:r>
      <w:r w:rsidR="00D04760" w:rsidRPr="001C757B">
        <w:rPr>
          <w:b/>
          <w:bCs/>
          <w:color w:val="auto"/>
        </w:rPr>
        <w:t>:</w:t>
      </w:r>
      <w:r w:rsidRPr="001C757B">
        <w:rPr>
          <w:color w:val="auto"/>
        </w:rPr>
        <w:t xml:space="preserve"> </w:t>
      </w:r>
    </w:p>
    <w:p w14:paraId="161A4E21" w14:textId="7FE68A7F" w:rsidR="00DD76F4" w:rsidRPr="001C757B" w:rsidRDefault="00DD76F4" w:rsidP="00680744">
      <w:pPr>
        <w:widowControl/>
        <w:rPr>
          <w:noProof/>
          <w:color w:val="auto"/>
        </w:rPr>
      </w:pPr>
      <w:r w:rsidRPr="001C757B">
        <w:rPr>
          <w:color w:val="auto"/>
        </w:rPr>
        <w:fldChar w:fldCharType="begin" w:fldLock="1"/>
      </w:r>
      <w:r w:rsidRPr="001C757B">
        <w:rPr>
          <w:color w:val="auto"/>
        </w:rPr>
        <w:instrText xml:space="preserve">ADDIN Mendeley Bibliography CSL_BIBLIOGRAPHY </w:instrText>
      </w:r>
      <w:r w:rsidRPr="001C757B">
        <w:rPr>
          <w:color w:val="auto"/>
        </w:rPr>
        <w:fldChar w:fldCharType="separate"/>
      </w:r>
      <w:r w:rsidRPr="001C757B">
        <w:rPr>
          <w:noProof/>
          <w:color w:val="auto"/>
        </w:rPr>
        <w:t>1.</w:t>
      </w:r>
      <w:r w:rsidRPr="001C757B">
        <w:rPr>
          <w:noProof/>
          <w:color w:val="auto"/>
        </w:rPr>
        <w:tab/>
        <w:t xml:space="preserve">Le Douarin, N. The Nogent Institute--50 years of embryology. </w:t>
      </w:r>
      <w:r w:rsidRPr="001C757B">
        <w:rPr>
          <w:i/>
          <w:iCs/>
          <w:noProof/>
          <w:color w:val="auto"/>
        </w:rPr>
        <w:t xml:space="preserve">The International </w:t>
      </w:r>
      <w:r w:rsidR="00EA5BB2" w:rsidRPr="001C757B">
        <w:rPr>
          <w:i/>
          <w:iCs/>
          <w:noProof/>
          <w:color w:val="auto"/>
        </w:rPr>
        <w:t>Journal of Developmental Biology.</w:t>
      </w:r>
      <w:r w:rsidRPr="001C757B">
        <w:rPr>
          <w:noProof/>
          <w:color w:val="auto"/>
        </w:rPr>
        <w:t xml:space="preserve"> </w:t>
      </w:r>
      <w:r w:rsidRPr="001C757B">
        <w:rPr>
          <w:b/>
          <w:bCs/>
          <w:noProof/>
          <w:color w:val="auto"/>
        </w:rPr>
        <w:t>49</w:t>
      </w:r>
      <w:r w:rsidR="00EA5BB2" w:rsidRPr="001C757B">
        <w:rPr>
          <w:noProof/>
          <w:color w:val="auto"/>
        </w:rPr>
        <w:t xml:space="preserve"> (</w:t>
      </w:r>
      <w:r w:rsidRPr="001C757B">
        <w:rPr>
          <w:noProof/>
          <w:color w:val="auto"/>
        </w:rPr>
        <w:t>2–3</w:t>
      </w:r>
      <w:r w:rsidR="00EA5BB2" w:rsidRPr="001C757B">
        <w:rPr>
          <w:noProof/>
          <w:color w:val="auto"/>
        </w:rPr>
        <w:t xml:space="preserve">), </w:t>
      </w:r>
      <w:r w:rsidRPr="001C757B">
        <w:rPr>
          <w:noProof/>
          <w:color w:val="auto"/>
        </w:rPr>
        <w:t>85–103 (2005).</w:t>
      </w:r>
    </w:p>
    <w:p w14:paraId="0A33F64C" w14:textId="57C177F2" w:rsidR="00DD76F4" w:rsidRPr="001C757B" w:rsidRDefault="00DD76F4" w:rsidP="00680744">
      <w:pPr>
        <w:widowControl/>
        <w:rPr>
          <w:noProof/>
          <w:color w:val="auto"/>
        </w:rPr>
      </w:pPr>
      <w:r w:rsidRPr="001C757B">
        <w:rPr>
          <w:noProof/>
          <w:color w:val="auto"/>
        </w:rPr>
        <w:t>2.</w:t>
      </w:r>
      <w:r w:rsidRPr="001C757B">
        <w:rPr>
          <w:noProof/>
          <w:color w:val="auto"/>
        </w:rPr>
        <w:tab/>
        <w:t>Le Douarin, N. M.</w:t>
      </w:r>
      <w:r w:rsidR="00EA5BB2" w:rsidRPr="001C757B">
        <w:rPr>
          <w:noProof/>
          <w:color w:val="auto"/>
        </w:rPr>
        <w:t xml:space="preserve">, </w:t>
      </w:r>
      <w:r w:rsidRPr="001C757B">
        <w:rPr>
          <w:noProof/>
          <w:color w:val="auto"/>
        </w:rPr>
        <w:t xml:space="preserve">Teillet, M.a The migration of neural crest cells to the wall of the digestive tract in avian embryo. </w:t>
      </w:r>
      <w:r w:rsidRPr="001C757B">
        <w:rPr>
          <w:i/>
          <w:iCs/>
          <w:noProof/>
          <w:color w:val="auto"/>
        </w:rPr>
        <w:t xml:space="preserve">Journal of </w:t>
      </w:r>
      <w:r w:rsidR="00EA5BB2" w:rsidRPr="001C757B">
        <w:rPr>
          <w:i/>
          <w:iCs/>
          <w:noProof/>
          <w:color w:val="auto"/>
        </w:rPr>
        <w:t>Embryology and Experimental Morph</w:t>
      </w:r>
      <w:r w:rsidRPr="001C757B">
        <w:rPr>
          <w:i/>
          <w:iCs/>
          <w:noProof/>
          <w:color w:val="auto"/>
        </w:rPr>
        <w:t>ology</w:t>
      </w:r>
      <w:r w:rsidR="00EA5BB2" w:rsidRPr="001C757B">
        <w:rPr>
          <w:i/>
          <w:iCs/>
          <w:noProof/>
          <w:color w:val="auto"/>
        </w:rPr>
        <w:t>.</w:t>
      </w:r>
      <w:r w:rsidRPr="001C757B">
        <w:rPr>
          <w:noProof/>
          <w:color w:val="auto"/>
        </w:rPr>
        <w:t xml:space="preserve"> </w:t>
      </w:r>
      <w:r w:rsidRPr="001C757B">
        <w:rPr>
          <w:b/>
          <w:bCs/>
          <w:noProof/>
          <w:color w:val="auto"/>
        </w:rPr>
        <w:t>30</w:t>
      </w:r>
      <w:r w:rsidR="00EA5BB2" w:rsidRPr="001C757B">
        <w:rPr>
          <w:b/>
          <w:bCs/>
          <w:noProof/>
          <w:color w:val="auto"/>
        </w:rPr>
        <w:t xml:space="preserve"> </w:t>
      </w:r>
      <w:r w:rsidR="00EA5BB2" w:rsidRPr="001C757B">
        <w:rPr>
          <w:noProof/>
          <w:color w:val="auto"/>
        </w:rPr>
        <w:t xml:space="preserve">(1), </w:t>
      </w:r>
      <w:r w:rsidRPr="001C757B">
        <w:rPr>
          <w:noProof/>
          <w:color w:val="auto"/>
        </w:rPr>
        <w:t>31–48 (1973).</w:t>
      </w:r>
    </w:p>
    <w:p w14:paraId="067C7ED4" w14:textId="33EC402A" w:rsidR="00DD76F4" w:rsidRPr="001C757B" w:rsidRDefault="00DD76F4" w:rsidP="00680744">
      <w:pPr>
        <w:widowControl/>
        <w:rPr>
          <w:noProof/>
          <w:color w:val="auto"/>
        </w:rPr>
      </w:pPr>
      <w:r w:rsidRPr="001C757B">
        <w:rPr>
          <w:noProof/>
          <w:color w:val="auto"/>
        </w:rPr>
        <w:t>3.</w:t>
      </w:r>
      <w:r w:rsidRPr="001C757B">
        <w:rPr>
          <w:noProof/>
          <w:color w:val="auto"/>
        </w:rPr>
        <w:tab/>
        <w:t>Le Douarin, N. M.</w:t>
      </w:r>
      <w:r w:rsidR="00EA5BB2" w:rsidRPr="001C757B">
        <w:rPr>
          <w:noProof/>
          <w:color w:val="auto"/>
        </w:rPr>
        <w:t xml:space="preserve">, </w:t>
      </w:r>
      <w:r w:rsidRPr="001C757B">
        <w:rPr>
          <w:noProof/>
          <w:color w:val="auto"/>
        </w:rPr>
        <w:t>Jotereau, F. V</w:t>
      </w:r>
      <w:r w:rsidR="00EA5BB2" w:rsidRPr="001C757B">
        <w:rPr>
          <w:noProof/>
          <w:color w:val="auto"/>
        </w:rPr>
        <w:t>. Tracing of cells of the avian thymus through embryonic life in interspecific chimeras</w:t>
      </w:r>
      <w:r w:rsidRPr="001C757B">
        <w:rPr>
          <w:noProof/>
          <w:color w:val="auto"/>
        </w:rPr>
        <w:t xml:space="preserve">. </w:t>
      </w:r>
      <w:r w:rsidR="00EA5BB2" w:rsidRPr="001C757B">
        <w:rPr>
          <w:i/>
          <w:noProof/>
          <w:color w:val="auto"/>
        </w:rPr>
        <w:t xml:space="preserve">Journal of Experimental Medicine. </w:t>
      </w:r>
      <w:r w:rsidR="00EA5BB2" w:rsidRPr="001C757B">
        <w:rPr>
          <w:b/>
          <w:noProof/>
          <w:color w:val="auto"/>
        </w:rPr>
        <w:t>142</w:t>
      </w:r>
      <w:r w:rsidR="00EA5BB2" w:rsidRPr="001C757B">
        <w:rPr>
          <w:noProof/>
          <w:color w:val="auto"/>
        </w:rPr>
        <w:t xml:space="preserve"> (1), 17-40 (1975).</w:t>
      </w:r>
    </w:p>
    <w:p w14:paraId="711A4DD9" w14:textId="220A1AF8" w:rsidR="00DD76F4" w:rsidRPr="001C757B" w:rsidRDefault="00DD76F4" w:rsidP="00680744">
      <w:pPr>
        <w:widowControl/>
        <w:rPr>
          <w:noProof/>
          <w:color w:val="auto"/>
        </w:rPr>
      </w:pPr>
      <w:r w:rsidRPr="001C757B">
        <w:rPr>
          <w:noProof/>
          <w:color w:val="auto"/>
        </w:rPr>
        <w:t>4.</w:t>
      </w:r>
      <w:r w:rsidRPr="001C757B">
        <w:rPr>
          <w:noProof/>
          <w:color w:val="auto"/>
        </w:rPr>
        <w:tab/>
        <w:t>Hamburger, V.</w:t>
      </w:r>
      <w:r w:rsidR="00EA5BB2" w:rsidRPr="001C757B">
        <w:rPr>
          <w:noProof/>
          <w:color w:val="auto"/>
        </w:rPr>
        <w:t xml:space="preserve">, </w:t>
      </w:r>
      <w:r w:rsidRPr="001C757B">
        <w:rPr>
          <w:noProof/>
          <w:color w:val="auto"/>
        </w:rPr>
        <w:t xml:space="preserve">Hamilton, H. L. A series of normal stages in the development of the chick embryo. 1951. </w:t>
      </w:r>
      <w:r w:rsidRPr="001C757B">
        <w:rPr>
          <w:i/>
          <w:iCs/>
          <w:noProof/>
          <w:color w:val="auto"/>
        </w:rPr>
        <w:t xml:space="preserve">Developmental </w:t>
      </w:r>
      <w:r w:rsidR="00EA5BB2" w:rsidRPr="001C757B">
        <w:rPr>
          <w:i/>
          <w:iCs/>
          <w:noProof/>
          <w:color w:val="auto"/>
        </w:rPr>
        <w:t>Dynamics.</w:t>
      </w:r>
      <w:r w:rsidRPr="001C757B">
        <w:rPr>
          <w:noProof/>
          <w:color w:val="auto"/>
        </w:rPr>
        <w:t xml:space="preserve"> </w:t>
      </w:r>
      <w:r w:rsidRPr="001C757B">
        <w:rPr>
          <w:b/>
          <w:bCs/>
          <w:noProof/>
          <w:color w:val="auto"/>
        </w:rPr>
        <w:t>195</w:t>
      </w:r>
      <w:r w:rsidR="00EA5BB2" w:rsidRPr="001C757B">
        <w:rPr>
          <w:noProof/>
          <w:color w:val="auto"/>
        </w:rPr>
        <w:t xml:space="preserve"> (</w:t>
      </w:r>
      <w:r w:rsidRPr="001C757B">
        <w:rPr>
          <w:noProof/>
          <w:color w:val="auto"/>
        </w:rPr>
        <w:t>4</w:t>
      </w:r>
      <w:r w:rsidR="00EA5BB2" w:rsidRPr="001C757B">
        <w:rPr>
          <w:noProof/>
          <w:color w:val="auto"/>
        </w:rPr>
        <w:t xml:space="preserve">), </w:t>
      </w:r>
      <w:r w:rsidRPr="001C757B">
        <w:rPr>
          <w:noProof/>
          <w:color w:val="auto"/>
        </w:rPr>
        <w:t>231–272 (1992).</w:t>
      </w:r>
    </w:p>
    <w:p w14:paraId="19297EF0" w14:textId="59E95799" w:rsidR="00DD76F4" w:rsidRPr="001C757B" w:rsidRDefault="00DD76F4" w:rsidP="00680744">
      <w:pPr>
        <w:widowControl/>
        <w:rPr>
          <w:noProof/>
          <w:color w:val="auto"/>
        </w:rPr>
      </w:pPr>
      <w:r w:rsidRPr="001C757B">
        <w:rPr>
          <w:noProof/>
          <w:color w:val="auto"/>
        </w:rPr>
        <w:t>5.</w:t>
      </w:r>
      <w:r w:rsidRPr="001C757B">
        <w:rPr>
          <w:noProof/>
          <w:color w:val="auto"/>
        </w:rPr>
        <w:tab/>
        <w:t>Neves, H., Dupin, E., Parreira, L.</w:t>
      </w:r>
      <w:r w:rsidR="00EA5BB2" w:rsidRPr="001C757B">
        <w:rPr>
          <w:noProof/>
          <w:color w:val="auto"/>
        </w:rPr>
        <w:t xml:space="preserve">, </w:t>
      </w:r>
      <w:r w:rsidRPr="001C757B">
        <w:rPr>
          <w:noProof/>
          <w:color w:val="auto"/>
        </w:rPr>
        <w:t xml:space="preserve">Le Douarin, N. M. Modulation of Bmp4 signalling in the epithelial-mesenchymal interactions that take place in early thymus and parathyroid development in avian embryos. </w:t>
      </w:r>
      <w:r w:rsidRPr="001C757B">
        <w:rPr>
          <w:i/>
          <w:iCs/>
          <w:noProof/>
          <w:color w:val="auto"/>
        </w:rPr>
        <w:t>Developmental Biology</w:t>
      </w:r>
      <w:r w:rsidR="00EA5BB2" w:rsidRPr="001C757B">
        <w:rPr>
          <w:i/>
          <w:iCs/>
          <w:noProof/>
          <w:color w:val="auto"/>
        </w:rPr>
        <w:t>.</w:t>
      </w:r>
      <w:r w:rsidRPr="001C757B">
        <w:rPr>
          <w:noProof/>
          <w:color w:val="auto"/>
        </w:rPr>
        <w:t xml:space="preserve"> </w:t>
      </w:r>
      <w:r w:rsidRPr="001C757B">
        <w:rPr>
          <w:b/>
          <w:bCs/>
          <w:noProof/>
          <w:color w:val="auto"/>
        </w:rPr>
        <w:t>361</w:t>
      </w:r>
      <w:r w:rsidR="00EA5BB2" w:rsidRPr="001C757B">
        <w:rPr>
          <w:noProof/>
          <w:color w:val="auto"/>
        </w:rPr>
        <w:t xml:space="preserve"> (</w:t>
      </w:r>
      <w:r w:rsidRPr="001C757B">
        <w:rPr>
          <w:noProof/>
          <w:color w:val="auto"/>
        </w:rPr>
        <w:t>2</w:t>
      </w:r>
      <w:r w:rsidR="00EA5BB2" w:rsidRPr="001C757B">
        <w:rPr>
          <w:noProof/>
          <w:color w:val="auto"/>
        </w:rPr>
        <w:t xml:space="preserve">), </w:t>
      </w:r>
      <w:r w:rsidRPr="001C757B">
        <w:rPr>
          <w:noProof/>
          <w:color w:val="auto"/>
        </w:rPr>
        <w:t>208–219 (2012).</w:t>
      </w:r>
    </w:p>
    <w:p w14:paraId="67F76F76" w14:textId="71C5A6DE" w:rsidR="00DD76F4" w:rsidRPr="001C757B" w:rsidRDefault="00DD76F4" w:rsidP="00680744">
      <w:pPr>
        <w:widowControl/>
        <w:rPr>
          <w:noProof/>
          <w:color w:val="auto"/>
        </w:rPr>
      </w:pPr>
      <w:r w:rsidRPr="001C757B">
        <w:rPr>
          <w:noProof/>
          <w:color w:val="auto"/>
        </w:rPr>
        <w:t>6.</w:t>
      </w:r>
      <w:r w:rsidRPr="001C757B">
        <w:rPr>
          <w:noProof/>
          <w:color w:val="auto"/>
        </w:rPr>
        <w:tab/>
        <w:t>Takahashi, Y., Bontoux, M.</w:t>
      </w:r>
      <w:r w:rsidR="00EA5BB2" w:rsidRPr="001C757B">
        <w:rPr>
          <w:noProof/>
          <w:color w:val="auto"/>
        </w:rPr>
        <w:t xml:space="preserve">, </w:t>
      </w:r>
      <w:r w:rsidRPr="001C757B">
        <w:rPr>
          <w:noProof/>
          <w:color w:val="auto"/>
        </w:rPr>
        <w:t xml:space="preserve">Le Douarin, N. M. Epithelio--mesenchymal interactions are critical for Quox 7 expression and membrane bone differentiation in the neural crest derived mandibular mesenchyme. </w:t>
      </w:r>
      <w:r w:rsidRPr="001C757B">
        <w:rPr>
          <w:i/>
          <w:iCs/>
          <w:noProof/>
          <w:color w:val="auto"/>
        </w:rPr>
        <w:t>Embo J</w:t>
      </w:r>
      <w:r w:rsidR="00EA5BB2" w:rsidRPr="001C757B">
        <w:rPr>
          <w:i/>
          <w:iCs/>
          <w:noProof/>
          <w:color w:val="auto"/>
        </w:rPr>
        <w:t>ournal.</w:t>
      </w:r>
      <w:r w:rsidRPr="001C757B">
        <w:rPr>
          <w:noProof/>
          <w:color w:val="auto"/>
        </w:rPr>
        <w:t xml:space="preserve"> </w:t>
      </w:r>
      <w:r w:rsidRPr="001C757B">
        <w:rPr>
          <w:b/>
          <w:bCs/>
          <w:noProof/>
          <w:color w:val="auto"/>
        </w:rPr>
        <w:t>10</w:t>
      </w:r>
      <w:r w:rsidR="00EA5BB2" w:rsidRPr="001C757B">
        <w:rPr>
          <w:noProof/>
          <w:color w:val="auto"/>
        </w:rPr>
        <w:t xml:space="preserve"> (</w:t>
      </w:r>
      <w:r w:rsidRPr="001C757B">
        <w:rPr>
          <w:noProof/>
          <w:color w:val="auto"/>
        </w:rPr>
        <w:t>9</w:t>
      </w:r>
      <w:r w:rsidR="00EA5BB2" w:rsidRPr="001C757B">
        <w:rPr>
          <w:noProof/>
          <w:color w:val="auto"/>
        </w:rPr>
        <w:t xml:space="preserve">), </w:t>
      </w:r>
      <w:r w:rsidRPr="001C757B">
        <w:rPr>
          <w:noProof/>
          <w:color w:val="auto"/>
        </w:rPr>
        <w:t>2387–2393 (1991).</w:t>
      </w:r>
    </w:p>
    <w:p w14:paraId="1A7BFD80" w14:textId="2DC39348" w:rsidR="00DD76F4" w:rsidRPr="001C757B" w:rsidRDefault="00DD76F4" w:rsidP="00680744">
      <w:pPr>
        <w:widowControl/>
        <w:rPr>
          <w:noProof/>
          <w:color w:val="auto"/>
        </w:rPr>
      </w:pPr>
      <w:r w:rsidRPr="001C757B">
        <w:rPr>
          <w:noProof/>
          <w:color w:val="auto"/>
        </w:rPr>
        <w:t>7.</w:t>
      </w:r>
      <w:r w:rsidRPr="001C757B">
        <w:rPr>
          <w:noProof/>
          <w:color w:val="auto"/>
        </w:rPr>
        <w:tab/>
        <w:t>Figueiredo, M.</w:t>
      </w:r>
      <w:r w:rsidR="00EA5BB2" w:rsidRPr="001C757B">
        <w:rPr>
          <w:noProof/>
          <w:color w:val="auto"/>
        </w:rPr>
        <w:t xml:space="preserve"> et al.</w:t>
      </w:r>
      <w:r w:rsidRPr="001C757B">
        <w:rPr>
          <w:noProof/>
          <w:color w:val="auto"/>
        </w:rPr>
        <w:t xml:space="preserve"> Notch and Hedgehog in the thymus/parathyroid common primordium: Crosstalk in organ formation. </w:t>
      </w:r>
      <w:r w:rsidRPr="001C757B">
        <w:rPr>
          <w:i/>
          <w:iCs/>
          <w:noProof/>
          <w:color w:val="auto"/>
        </w:rPr>
        <w:t>Developmental Biology</w:t>
      </w:r>
      <w:r w:rsidR="00EA5BB2" w:rsidRPr="001C757B">
        <w:rPr>
          <w:i/>
          <w:iCs/>
          <w:noProof/>
          <w:color w:val="auto"/>
        </w:rPr>
        <w:t>.</w:t>
      </w:r>
      <w:r w:rsidRPr="001C757B">
        <w:rPr>
          <w:noProof/>
          <w:color w:val="auto"/>
        </w:rPr>
        <w:t xml:space="preserve"> </w:t>
      </w:r>
      <w:r w:rsidRPr="001C757B">
        <w:rPr>
          <w:b/>
          <w:bCs/>
          <w:noProof/>
          <w:color w:val="auto"/>
        </w:rPr>
        <w:t>418</w:t>
      </w:r>
      <w:r w:rsidR="00EA5BB2" w:rsidRPr="001C757B">
        <w:rPr>
          <w:noProof/>
          <w:color w:val="auto"/>
        </w:rPr>
        <w:t xml:space="preserve"> (</w:t>
      </w:r>
      <w:r w:rsidRPr="001C757B">
        <w:rPr>
          <w:noProof/>
          <w:color w:val="auto"/>
        </w:rPr>
        <w:t>2</w:t>
      </w:r>
      <w:r w:rsidR="00EA5BB2" w:rsidRPr="001C757B">
        <w:rPr>
          <w:noProof/>
          <w:color w:val="auto"/>
        </w:rPr>
        <w:t xml:space="preserve">), </w:t>
      </w:r>
      <w:r w:rsidRPr="001C757B">
        <w:rPr>
          <w:noProof/>
          <w:color w:val="auto"/>
        </w:rPr>
        <w:t>268–282 (2016).</w:t>
      </w:r>
    </w:p>
    <w:p w14:paraId="21B8E61A" w14:textId="53952207" w:rsidR="00DD76F4" w:rsidRPr="001C757B" w:rsidRDefault="00DD76F4" w:rsidP="00680744">
      <w:pPr>
        <w:widowControl/>
        <w:rPr>
          <w:noProof/>
          <w:color w:val="auto"/>
        </w:rPr>
      </w:pPr>
      <w:r w:rsidRPr="001C757B">
        <w:rPr>
          <w:noProof/>
          <w:color w:val="auto"/>
        </w:rPr>
        <w:lastRenderedPageBreak/>
        <w:t>8.</w:t>
      </w:r>
      <w:r w:rsidRPr="001C757B">
        <w:rPr>
          <w:noProof/>
          <w:color w:val="auto"/>
        </w:rPr>
        <w:tab/>
        <w:t>Figueiredo, M.</w:t>
      </w:r>
      <w:r w:rsidR="00EA5BB2" w:rsidRPr="001C757B">
        <w:rPr>
          <w:noProof/>
          <w:color w:val="auto"/>
        </w:rPr>
        <w:t xml:space="preserve">, </w:t>
      </w:r>
      <w:r w:rsidRPr="001C757B">
        <w:rPr>
          <w:noProof/>
          <w:color w:val="auto"/>
        </w:rPr>
        <w:t xml:space="preserve">Neves, H. Two-step Approach to Explore Early-and Late-stages of Organ Formation in the Avian Model: The Thymus and Parathyroid Glands Organogenesis Paradigm Video Link. </w:t>
      </w:r>
      <w:r w:rsidR="00EA5BB2" w:rsidRPr="001C757B">
        <w:rPr>
          <w:i/>
          <w:iCs/>
          <w:noProof/>
          <w:color w:val="auto"/>
        </w:rPr>
        <w:t>Journal of Visualuzed Experiments</w:t>
      </w:r>
      <w:r w:rsidR="00603789" w:rsidRPr="001C757B">
        <w:rPr>
          <w:i/>
          <w:iCs/>
          <w:noProof/>
          <w:color w:val="auto"/>
        </w:rPr>
        <w:t xml:space="preserve"> </w:t>
      </w:r>
      <w:r w:rsidRPr="001C757B">
        <w:rPr>
          <w:noProof/>
          <w:color w:val="auto"/>
        </w:rPr>
        <w:t>(2018).</w:t>
      </w:r>
    </w:p>
    <w:p w14:paraId="4D603BAD" w14:textId="7C78DF97" w:rsidR="00DD76F4" w:rsidRPr="001C757B" w:rsidRDefault="00DD76F4" w:rsidP="00680744">
      <w:pPr>
        <w:widowControl/>
        <w:rPr>
          <w:noProof/>
          <w:color w:val="auto"/>
        </w:rPr>
      </w:pPr>
      <w:r w:rsidRPr="001C757B">
        <w:rPr>
          <w:noProof/>
          <w:color w:val="auto"/>
        </w:rPr>
        <w:t>9.</w:t>
      </w:r>
      <w:r w:rsidRPr="001C757B">
        <w:rPr>
          <w:noProof/>
          <w:color w:val="auto"/>
        </w:rPr>
        <w:tab/>
        <w:t>Nehls, M</w:t>
      </w:r>
      <w:r w:rsidR="00EA5BB2" w:rsidRPr="001C757B">
        <w:rPr>
          <w:noProof/>
          <w:color w:val="auto"/>
        </w:rPr>
        <w:t xml:space="preserve">. et al. </w:t>
      </w:r>
      <w:r w:rsidRPr="001C757B">
        <w:rPr>
          <w:noProof/>
          <w:color w:val="auto"/>
        </w:rPr>
        <w:t xml:space="preserve">Two genetically separable steps in the differentiation of thymic epithelium. </w:t>
      </w:r>
      <w:r w:rsidRPr="001C757B">
        <w:rPr>
          <w:i/>
          <w:iCs/>
          <w:noProof/>
          <w:color w:val="auto"/>
        </w:rPr>
        <w:t>Science (New York, N.Y.)</w:t>
      </w:r>
      <w:r w:rsidRPr="001C757B">
        <w:rPr>
          <w:noProof/>
          <w:color w:val="auto"/>
        </w:rPr>
        <w:t xml:space="preserve"> </w:t>
      </w:r>
      <w:r w:rsidRPr="001C757B">
        <w:rPr>
          <w:b/>
          <w:bCs/>
          <w:noProof/>
          <w:color w:val="auto"/>
        </w:rPr>
        <w:t>272</w:t>
      </w:r>
      <w:r w:rsidR="00EA5BB2" w:rsidRPr="001C757B">
        <w:rPr>
          <w:noProof/>
          <w:color w:val="auto"/>
        </w:rPr>
        <w:t xml:space="preserve"> (</w:t>
      </w:r>
      <w:r w:rsidRPr="001C757B">
        <w:rPr>
          <w:noProof/>
          <w:color w:val="auto"/>
        </w:rPr>
        <w:t>5263</w:t>
      </w:r>
      <w:r w:rsidR="00EA5BB2" w:rsidRPr="001C757B">
        <w:rPr>
          <w:noProof/>
          <w:color w:val="auto"/>
        </w:rPr>
        <w:t xml:space="preserve">), </w:t>
      </w:r>
      <w:r w:rsidRPr="001C757B">
        <w:rPr>
          <w:noProof/>
          <w:color w:val="auto"/>
        </w:rPr>
        <w:t>886–</w:t>
      </w:r>
      <w:r w:rsidR="00EA5BB2" w:rsidRPr="001C757B">
        <w:rPr>
          <w:noProof/>
          <w:color w:val="auto"/>
        </w:rPr>
        <w:t>88</w:t>
      </w:r>
      <w:r w:rsidRPr="001C757B">
        <w:rPr>
          <w:noProof/>
          <w:color w:val="auto"/>
        </w:rPr>
        <w:t>9 (1996).</w:t>
      </w:r>
    </w:p>
    <w:p w14:paraId="7FDE3994" w14:textId="69153342" w:rsidR="00DD76F4" w:rsidRPr="001C757B" w:rsidRDefault="00DD76F4" w:rsidP="00680744">
      <w:pPr>
        <w:widowControl/>
        <w:rPr>
          <w:noProof/>
          <w:color w:val="auto"/>
        </w:rPr>
      </w:pPr>
      <w:r w:rsidRPr="001C757B">
        <w:rPr>
          <w:noProof/>
          <w:color w:val="auto"/>
        </w:rPr>
        <w:t>10.</w:t>
      </w:r>
      <w:r w:rsidRPr="001C757B">
        <w:rPr>
          <w:noProof/>
          <w:color w:val="auto"/>
        </w:rPr>
        <w:tab/>
        <w:t>Morahan, G</w:t>
      </w:r>
      <w:r w:rsidR="00EA5BB2" w:rsidRPr="001C757B">
        <w:rPr>
          <w:noProof/>
          <w:color w:val="auto"/>
        </w:rPr>
        <w:t xml:space="preserve">. et al. </w:t>
      </w:r>
      <w:r w:rsidRPr="001C757B">
        <w:rPr>
          <w:noProof/>
          <w:color w:val="auto"/>
        </w:rPr>
        <w:t xml:space="preserve">The nu gene acts cell-autonomously and is required for differentiation of thymic epithelial progenitors. </w:t>
      </w:r>
      <w:r w:rsidRPr="001C757B">
        <w:rPr>
          <w:i/>
          <w:iCs/>
          <w:noProof/>
          <w:color w:val="auto"/>
        </w:rPr>
        <w:t>Proceedings of the National Academy of Sciences of the United States of America</w:t>
      </w:r>
      <w:r w:rsidR="00EA5BB2" w:rsidRPr="001C757B">
        <w:rPr>
          <w:i/>
          <w:iCs/>
          <w:noProof/>
          <w:color w:val="auto"/>
        </w:rPr>
        <w:t>.</w:t>
      </w:r>
      <w:r w:rsidRPr="001C757B">
        <w:rPr>
          <w:noProof/>
          <w:color w:val="auto"/>
        </w:rPr>
        <w:t xml:space="preserve"> </w:t>
      </w:r>
      <w:r w:rsidRPr="001C757B">
        <w:rPr>
          <w:b/>
          <w:bCs/>
          <w:noProof/>
          <w:color w:val="auto"/>
        </w:rPr>
        <w:t>93</w:t>
      </w:r>
      <w:r w:rsidR="00EA5BB2" w:rsidRPr="001C757B">
        <w:rPr>
          <w:noProof/>
          <w:color w:val="auto"/>
        </w:rPr>
        <w:t xml:space="preserve"> (</w:t>
      </w:r>
      <w:r w:rsidRPr="001C757B">
        <w:rPr>
          <w:noProof/>
          <w:color w:val="auto"/>
        </w:rPr>
        <w:t>12</w:t>
      </w:r>
      <w:r w:rsidR="00EA5BB2" w:rsidRPr="001C757B">
        <w:rPr>
          <w:noProof/>
          <w:color w:val="auto"/>
        </w:rPr>
        <w:t xml:space="preserve">), </w:t>
      </w:r>
      <w:r w:rsidRPr="001C757B">
        <w:rPr>
          <w:noProof/>
          <w:color w:val="auto"/>
        </w:rPr>
        <w:t>5742–5746 (1996).</w:t>
      </w:r>
    </w:p>
    <w:p w14:paraId="0B53EBE3" w14:textId="346967C4" w:rsidR="00DD76F4" w:rsidRPr="001C757B" w:rsidRDefault="00DD76F4" w:rsidP="00680744">
      <w:pPr>
        <w:widowControl/>
        <w:rPr>
          <w:noProof/>
          <w:color w:val="auto"/>
        </w:rPr>
      </w:pPr>
      <w:r w:rsidRPr="001C757B">
        <w:rPr>
          <w:noProof/>
          <w:color w:val="auto"/>
        </w:rPr>
        <w:t>11.</w:t>
      </w:r>
      <w:r w:rsidRPr="001C757B">
        <w:rPr>
          <w:noProof/>
          <w:color w:val="auto"/>
        </w:rPr>
        <w:tab/>
        <w:t>Jerome, L. A.</w:t>
      </w:r>
      <w:r w:rsidR="00EA5BB2" w:rsidRPr="001C757B">
        <w:rPr>
          <w:noProof/>
          <w:color w:val="auto"/>
        </w:rPr>
        <w:t xml:space="preserve">, </w:t>
      </w:r>
      <w:r w:rsidRPr="001C757B">
        <w:rPr>
          <w:noProof/>
          <w:color w:val="auto"/>
        </w:rPr>
        <w:t xml:space="preserve">Papaioannou, V. E. DiGeorge syndrome phenotype in mice mutant for the T-box gene, Tbx1. </w:t>
      </w:r>
      <w:r w:rsidRPr="001C757B">
        <w:rPr>
          <w:i/>
          <w:iCs/>
          <w:noProof/>
          <w:color w:val="auto"/>
        </w:rPr>
        <w:t>Nature Genetics</w:t>
      </w:r>
      <w:r w:rsidR="00EA5BB2" w:rsidRPr="001C757B">
        <w:rPr>
          <w:i/>
          <w:iCs/>
          <w:noProof/>
          <w:color w:val="auto"/>
        </w:rPr>
        <w:t>.</w:t>
      </w:r>
      <w:r w:rsidRPr="001C757B">
        <w:rPr>
          <w:noProof/>
          <w:color w:val="auto"/>
        </w:rPr>
        <w:t xml:space="preserve"> </w:t>
      </w:r>
      <w:r w:rsidRPr="001C757B">
        <w:rPr>
          <w:b/>
          <w:bCs/>
          <w:noProof/>
          <w:color w:val="auto"/>
        </w:rPr>
        <w:t>27</w:t>
      </w:r>
      <w:r w:rsidR="00EA5BB2" w:rsidRPr="001C757B">
        <w:rPr>
          <w:noProof/>
          <w:color w:val="auto"/>
        </w:rPr>
        <w:t xml:space="preserve"> (</w:t>
      </w:r>
      <w:r w:rsidRPr="001C757B">
        <w:rPr>
          <w:noProof/>
          <w:color w:val="auto"/>
        </w:rPr>
        <w:t>3</w:t>
      </w:r>
      <w:r w:rsidR="00EA5BB2" w:rsidRPr="001C757B">
        <w:rPr>
          <w:noProof/>
          <w:color w:val="auto"/>
        </w:rPr>
        <w:t xml:space="preserve">), </w:t>
      </w:r>
      <w:r w:rsidRPr="001C757B">
        <w:rPr>
          <w:noProof/>
          <w:color w:val="auto"/>
        </w:rPr>
        <w:t>286–291 (2001).</w:t>
      </w:r>
    </w:p>
    <w:p w14:paraId="2D8D2687" w14:textId="42734FCE" w:rsidR="00DD76F4" w:rsidRPr="001C757B" w:rsidRDefault="00DD76F4" w:rsidP="00680744">
      <w:pPr>
        <w:widowControl/>
        <w:rPr>
          <w:noProof/>
          <w:color w:val="auto"/>
        </w:rPr>
      </w:pPr>
      <w:r w:rsidRPr="001C757B">
        <w:rPr>
          <w:noProof/>
          <w:color w:val="auto"/>
        </w:rPr>
        <w:t>12.</w:t>
      </w:r>
      <w:r w:rsidRPr="001C757B">
        <w:rPr>
          <w:noProof/>
          <w:color w:val="auto"/>
        </w:rPr>
        <w:tab/>
        <w:t>Nie, X., Brown, C. B., Wang, Q.</w:t>
      </w:r>
      <w:r w:rsidR="00EA5BB2" w:rsidRPr="001C757B">
        <w:rPr>
          <w:noProof/>
          <w:color w:val="auto"/>
        </w:rPr>
        <w:t xml:space="preserve">, </w:t>
      </w:r>
      <w:r w:rsidRPr="001C757B">
        <w:rPr>
          <w:noProof/>
          <w:color w:val="auto"/>
        </w:rPr>
        <w:t xml:space="preserve">Jiao, K. Inactivation of Bmp4 from the Tbx1 expression domain causes abnormal pharyngeal arch artery and cardiac outflow tract remodeling. </w:t>
      </w:r>
      <w:r w:rsidRPr="001C757B">
        <w:rPr>
          <w:i/>
          <w:iCs/>
          <w:noProof/>
          <w:color w:val="auto"/>
        </w:rPr>
        <w:t>Cells Tissues Organs</w:t>
      </w:r>
      <w:r w:rsidR="00EA5BB2" w:rsidRPr="001C757B">
        <w:rPr>
          <w:i/>
          <w:iCs/>
          <w:noProof/>
          <w:color w:val="auto"/>
        </w:rPr>
        <w:t>.</w:t>
      </w:r>
      <w:r w:rsidRPr="001C757B">
        <w:rPr>
          <w:noProof/>
          <w:color w:val="auto"/>
        </w:rPr>
        <w:t xml:space="preserve"> </w:t>
      </w:r>
      <w:r w:rsidRPr="001C757B">
        <w:rPr>
          <w:b/>
          <w:bCs/>
          <w:noProof/>
          <w:color w:val="auto"/>
        </w:rPr>
        <w:t>193</w:t>
      </w:r>
      <w:r w:rsidR="00EA5BB2" w:rsidRPr="001C757B">
        <w:rPr>
          <w:noProof/>
          <w:color w:val="auto"/>
        </w:rPr>
        <w:t xml:space="preserve"> (</w:t>
      </w:r>
      <w:r w:rsidRPr="001C757B">
        <w:rPr>
          <w:noProof/>
          <w:color w:val="auto"/>
        </w:rPr>
        <w:t>6</w:t>
      </w:r>
      <w:r w:rsidR="00EA5BB2" w:rsidRPr="001C757B">
        <w:rPr>
          <w:noProof/>
          <w:color w:val="auto"/>
        </w:rPr>
        <w:t xml:space="preserve">), </w:t>
      </w:r>
      <w:r w:rsidRPr="001C757B">
        <w:rPr>
          <w:noProof/>
          <w:color w:val="auto"/>
        </w:rPr>
        <w:t>393–403 (2011).</w:t>
      </w:r>
    </w:p>
    <w:p w14:paraId="1B0BD253" w14:textId="2C7E9CD9" w:rsidR="00DD76F4" w:rsidRPr="001C757B" w:rsidRDefault="00DD76F4" w:rsidP="00680744">
      <w:pPr>
        <w:widowControl/>
        <w:rPr>
          <w:noProof/>
          <w:color w:val="auto"/>
        </w:rPr>
      </w:pPr>
      <w:r w:rsidRPr="001C757B">
        <w:rPr>
          <w:noProof/>
          <w:color w:val="auto"/>
        </w:rPr>
        <w:t>13.</w:t>
      </w:r>
      <w:r w:rsidRPr="001C757B">
        <w:rPr>
          <w:noProof/>
          <w:color w:val="auto"/>
        </w:rPr>
        <w:tab/>
        <w:t>Zou, D</w:t>
      </w:r>
      <w:r w:rsidR="00EA5BB2" w:rsidRPr="001C757B">
        <w:rPr>
          <w:noProof/>
          <w:color w:val="auto"/>
        </w:rPr>
        <w:t xml:space="preserve">. et al. </w:t>
      </w:r>
      <w:r w:rsidRPr="001C757B">
        <w:rPr>
          <w:noProof/>
          <w:color w:val="auto"/>
        </w:rPr>
        <w:t xml:space="preserve">Patterning of the third pharyngeal pouch into thymus/parathyroid by Six and Eya1. </w:t>
      </w:r>
      <w:r w:rsidRPr="001C757B">
        <w:rPr>
          <w:i/>
          <w:iCs/>
          <w:noProof/>
          <w:color w:val="auto"/>
        </w:rPr>
        <w:t>Developmental Biology</w:t>
      </w:r>
      <w:r w:rsidR="00EA5BB2" w:rsidRPr="001C757B">
        <w:rPr>
          <w:i/>
          <w:iCs/>
          <w:noProof/>
          <w:color w:val="auto"/>
        </w:rPr>
        <w:t>.</w:t>
      </w:r>
      <w:r w:rsidRPr="001C757B">
        <w:rPr>
          <w:noProof/>
          <w:color w:val="auto"/>
        </w:rPr>
        <w:t xml:space="preserve"> </w:t>
      </w:r>
      <w:r w:rsidRPr="001C757B">
        <w:rPr>
          <w:b/>
          <w:bCs/>
          <w:noProof/>
          <w:color w:val="auto"/>
        </w:rPr>
        <w:t>293</w:t>
      </w:r>
      <w:r w:rsidR="00EA5BB2" w:rsidRPr="001C757B">
        <w:rPr>
          <w:noProof/>
          <w:color w:val="auto"/>
        </w:rPr>
        <w:t xml:space="preserve"> (</w:t>
      </w:r>
      <w:r w:rsidRPr="001C757B">
        <w:rPr>
          <w:noProof/>
          <w:color w:val="auto"/>
        </w:rPr>
        <w:t>2</w:t>
      </w:r>
      <w:r w:rsidR="00EA5BB2" w:rsidRPr="001C757B">
        <w:rPr>
          <w:noProof/>
          <w:color w:val="auto"/>
        </w:rPr>
        <w:t xml:space="preserve">), </w:t>
      </w:r>
      <w:r w:rsidRPr="001C757B">
        <w:rPr>
          <w:noProof/>
          <w:color w:val="auto"/>
        </w:rPr>
        <w:t>499–512 (2006).</w:t>
      </w:r>
    </w:p>
    <w:p w14:paraId="2F90865B" w14:textId="284CE0B8" w:rsidR="00DD76F4" w:rsidRPr="001C757B" w:rsidRDefault="00DD76F4" w:rsidP="00680744">
      <w:pPr>
        <w:widowControl/>
        <w:rPr>
          <w:noProof/>
          <w:color w:val="auto"/>
        </w:rPr>
      </w:pPr>
      <w:r w:rsidRPr="001C757B">
        <w:rPr>
          <w:noProof/>
          <w:color w:val="auto"/>
        </w:rPr>
        <w:t>14.</w:t>
      </w:r>
      <w:r w:rsidRPr="001C757B">
        <w:rPr>
          <w:noProof/>
          <w:color w:val="auto"/>
        </w:rPr>
        <w:tab/>
        <w:t>Davey, M. G.</w:t>
      </w:r>
      <w:r w:rsidR="00EA5BB2" w:rsidRPr="001C757B">
        <w:rPr>
          <w:noProof/>
          <w:color w:val="auto"/>
        </w:rPr>
        <w:t xml:space="preserve">, </w:t>
      </w:r>
      <w:r w:rsidRPr="001C757B">
        <w:rPr>
          <w:noProof/>
          <w:color w:val="auto"/>
        </w:rPr>
        <w:t xml:space="preserve">Tickle, C. The chicken as a model for embryonic development. </w:t>
      </w:r>
      <w:r w:rsidRPr="001C757B">
        <w:rPr>
          <w:i/>
          <w:iCs/>
          <w:noProof/>
          <w:color w:val="auto"/>
        </w:rPr>
        <w:t>Cytogenetic and Genome Research</w:t>
      </w:r>
      <w:r w:rsidR="00EA5BB2" w:rsidRPr="001C757B">
        <w:rPr>
          <w:i/>
          <w:iCs/>
          <w:noProof/>
          <w:color w:val="auto"/>
        </w:rPr>
        <w:t>.</w:t>
      </w:r>
      <w:r w:rsidRPr="001C757B">
        <w:rPr>
          <w:noProof/>
          <w:color w:val="auto"/>
        </w:rPr>
        <w:t xml:space="preserve"> </w:t>
      </w:r>
      <w:r w:rsidRPr="001C757B">
        <w:rPr>
          <w:b/>
          <w:bCs/>
          <w:noProof/>
          <w:color w:val="auto"/>
        </w:rPr>
        <w:t>117</w:t>
      </w:r>
      <w:r w:rsidR="00EA5BB2" w:rsidRPr="001C757B">
        <w:rPr>
          <w:noProof/>
          <w:color w:val="auto"/>
        </w:rPr>
        <w:t xml:space="preserve"> (</w:t>
      </w:r>
      <w:r w:rsidRPr="001C757B">
        <w:rPr>
          <w:noProof/>
          <w:color w:val="auto"/>
        </w:rPr>
        <w:t>1–4</w:t>
      </w:r>
      <w:r w:rsidR="00EA5BB2" w:rsidRPr="001C757B">
        <w:rPr>
          <w:noProof/>
          <w:color w:val="auto"/>
        </w:rPr>
        <w:t xml:space="preserve">), </w:t>
      </w:r>
      <w:r w:rsidRPr="001C757B">
        <w:rPr>
          <w:noProof/>
          <w:color w:val="auto"/>
        </w:rPr>
        <w:t>231–239 (2007).</w:t>
      </w:r>
    </w:p>
    <w:p w14:paraId="567F207B" w14:textId="0336B42D" w:rsidR="00DD76F4" w:rsidRPr="001C757B" w:rsidRDefault="00DD76F4" w:rsidP="00680744">
      <w:pPr>
        <w:widowControl/>
        <w:rPr>
          <w:noProof/>
          <w:color w:val="auto"/>
        </w:rPr>
      </w:pPr>
      <w:r w:rsidRPr="001C757B">
        <w:rPr>
          <w:noProof/>
          <w:color w:val="auto"/>
        </w:rPr>
        <w:t>15.</w:t>
      </w:r>
      <w:r w:rsidRPr="001C757B">
        <w:rPr>
          <w:noProof/>
          <w:color w:val="auto"/>
        </w:rPr>
        <w:tab/>
        <w:t>Nowak-sliwinska, P., Segura, T., Iruela-arispe, M. L.</w:t>
      </w:r>
      <w:r w:rsidR="00EA5BB2" w:rsidRPr="001C757B">
        <w:rPr>
          <w:noProof/>
          <w:color w:val="auto"/>
        </w:rPr>
        <w:t xml:space="preserve">, </w:t>
      </w:r>
      <w:r w:rsidRPr="001C757B">
        <w:rPr>
          <w:noProof/>
          <w:color w:val="auto"/>
        </w:rPr>
        <w:t xml:space="preserve">Angeles, L. HHS Public Access. </w:t>
      </w:r>
      <w:r w:rsidRPr="001C757B">
        <w:rPr>
          <w:b/>
          <w:bCs/>
          <w:noProof/>
          <w:color w:val="auto"/>
        </w:rPr>
        <w:t>17</w:t>
      </w:r>
      <w:r w:rsidR="00EA5BB2" w:rsidRPr="001C757B">
        <w:rPr>
          <w:noProof/>
          <w:color w:val="auto"/>
        </w:rPr>
        <w:t xml:space="preserve"> (</w:t>
      </w:r>
      <w:r w:rsidRPr="001C757B">
        <w:rPr>
          <w:noProof/>
          <w:color w:val="auto"/>
        </w:rPr>
        <w:t>4</w:t>
      </w:r>
      <w:r w:rsidR="00EA5BB2" w:rsidRPr="001C757B">
        <w:rPr>
          <w:noProof/>
          <w:color w:val="auto"/>
        </w:rPr>
        <w:t xml:space="preserve">), </w:t>
      </w:r>
      <w:r w:rsidRPr="001C757B">
        <w:rPr>
          <w:noProof/>
          <w:color w:val="auto"/>
        </w:rPr>
        <w:t>779–804 (2015).</w:t>
      </w:r>
    </w:p>
    <w:p w14:paraId="660DFD33" w14:textId="25A5A17B" w:rsidR="00DD76F4" w:rsidRPr="001C757B" w:rsidRDefault="00DD76F4" w:rsidP="00680744">
      <w:pPr>
        <w:widowControl/>
        <w:rPr>
          <w:noProof/>
          <w:color w:val="auto"/>
        </w:rPr>
      </w:pPr>
      <w:r w:rsidRPr="001C757B">
        <w:rPr>
          <w:noProof/>
          <w:color w:val="auto"/>
        </w:rPr>
        <w:t>16.</w:t>
      </w:r>
      <w:r w:rsidRPr="001C757B">
        <w:rPr>
          <w:noProof/>
          <w:color w:val="auto"/>
        </w:rPr>
        <w:tab/>
        <w:t>Uematsu, E</w:t>
      </w:r>
      <w:r w:rsidR="00EA5BB2" w:rsidRPr="001C757B">
        <w:rPr>
          <w:noProof/>
          <w:color w:val="auto"/>
        </w:rPr>
        <w:t xml:space="preserve">. et al. </w:t>
      </w:r>
      <w:r w:rsidRPr="001C757B">
        <w:rPr>
          <w:noProof/>
          <w:color w:val="auto"/>
        </w:rPr>
        <w:t xml:space="preserve">Use of in ovo chorioallantoic membrane engraftment to culture testes from neonatal mice. </w:t>
      </w:r>
      <w:r w:rsidRPr="001C757B">
        <w:rPr>
          <w:i/>
          <w:iCs/>
          <w:noProof/>
          <w:color w:val="auto"/>
        </w:rPr>
        <w:t>Comparative Medicine</w:t>
      </w:r>
      <w:r w:rsidR="00EA5BB2" w:rsidRPr="001C757B">
        <w:rPr>
          <w:i/>
          <w:iCs/>
          <w:noProof/>
          <w:color w:val="auto"/>
        </w:rPr>
        <w:t>.</w:t>
      </w:r>
      <w:r w:rsidRPr="001C757B">
        <w:rPr>
          <w:noProof/>
          <w:color w:val="auto"/>
        </w:rPr>
        <w:t xml:space="preserve"> </w:t>
      </w:r>
      <w:r w:rsidRPr="001C757B">
        <w:rPr>
          <w:b/>
          <w:bCs/>
          <w:noProof/>
          <w:color w:val="auto"/>
        </w:rPr>
        <w:t>64</w:t>
      </w:r>
      <w:r w:rsidR="00EA5BB2" w:rsidRPr="001C757B">
        <w:rPr>
          <w:noProof/>
          <w:color w:val="auto"/>
        </w:rPr>
        <w:t xml:space="preserve"> (</w:t>
      </w:r>
      <w:r w:rsidRPr="001C757B">
        <w:rPr>
          <w:noProof/>
          <w:color w:val="auto"/>
        </w:rPr>
        <w:t>4</w:t>
      </w:r>
      <w:r w:rsidR="00EA5BB2" w:rsidRPr="001C757B">
        <w:rPr>
          <w:noProof/>
          <w:color w:val="auto"/>
        </w:rPr>
        <w:t xml:space="preserve">), </w:t>
      </w:r>
      <w:r w:rsidRPr="001C757B">
        <w:rPr>
          <w:noProof/>
          <w:color w:val="auto"/>
        </w:rPr>
        <w:t>264–269 (2014).</w:t>
      </w:r>
    </w:p>
    <w:p w14:paraId="41B78AA8" w14:textId="6C60BD4D" w:rsidR="00DD76F4" w:rsidRPr="001C757B" w:rsidRDefault="00DD76F4" w:rsidP="00680744">
      <w:pPr>
        <w:widowControl/>
        <w:rPr>
          <w:noProof/>
          <w:color w:val="auto"/>
        </w:rPr>
      </w:pPr>
      <w:r w:rsidRPr="001C757B">
        <w:rPr>
          <w:noProof/>
          <w:color w:val="auto"/>
        </w:rPr>
        <w:t>17.</w:t>
      </w:r>
      <w:r w:rsidRPr="001C757B">
        <w:rPr>
          <w:noProof/>
          <w:color w:val="auto"/>
        </w:rPr>
        <w:tab/>
        <w:t>Martyn, I., Kanno, T. Y., Ruzo, A., Siggia, E. D.</w:t>
      </w:r>
      <w:r w:rsidR="00EA5BB2" w:rsidRPr="001C757B">
        <w:rPr>
          <w:noProof/>
          <w:color w:val="auto"/>
        </w:rPr>
        <w:t xml:space="preserve">, </w:t>
      </w:r>
      <w:r w:rsidRPr="001C757B">
        <w:rPr>
          <w:noProof/>
          <w:color w:val="auto"/>
        </w:rPr>
        <w:t xml:space="preserve">Brivanlou, A. H. Self-organization of a human organizer by combined Wnt and Nodal signaling. </w:t>
      </w:r>
      <w:r w:rsidRPr="001C757B">
        <w:rPr>
          <w:i/>
          <w:iCs/>
          <w:noProof/>
          <w:color w:val="auto"/>
        </w:rPr>
        <w:t>Nature</w:t>
      </w:r>
      <w:r w:rsidR="00EA5BB2" w:rsidRPr="001C757B">
        <w:rPr>
          <w:i/>
          <w:iCs/>
          <w:noProof/>
          <w:color w:val="auto"/>
        </w:rPr>
        <w:t>.</w:t>
      </w:r>
      <w:r w:rsidRPr="001C757B">
        <w:rPr>
          <w:noProof/>
          <w:color w:val="auto"/>
        </w:rPr>
        <w:t xml:space="preserve"> </w:t>
      </w:r>
      <w:r w:rsidRPr="001C757B">
        <w:rPr>
          <w:b/>
          <w:bCs/>
          <w:noProof/>
          <w:color w:val="auto"/>
        </w:rPr>
        <w:t>558</w:t>
      </w:r>
      <w:r w:rsidR="00EA5BB2" w:rsidRPr="001C757B">
        <w:rPr>
          <w:noProof/>
          <w:color w:val="auto"/>
        </w:rPr>
        <w:t xml:space="preserve"> (</w:t>
      </w:r>
      <w:r w:rsidRPr="001C757B">
        <w:rPr>
          <w:noProof/>
          <w:color w:val="auto"/>
        </w:rPr>
        <w:t>7708</w:t>
      </w:r>
      <w:r w:rsidR="00EA5BB2" w:rsidRPr="001C757B">
        <w:rPr>
          <w:noProof/>
          <w:color w:val="auto"/>
        </w:rPr>
        <w:t xml:space="preserve">), </w:t>
      </w:r>
      <w:r w:rsidRPr="001C757B">
        <w:rPr>
          <w:noProof/>
          <w:color w:val="auto"/>
        </w:rPr>
        <w:t>132–135 (2018).</w:t>
      </w:r>
    </w:p>
    <w:p w14:paraId="16EBF3BF" w14:textId="4567ECE2" w:rsidR="00192469" w:rsidRPr="00680744" w:rsidRDefault="00DD76F4" w:rsidP="00680744">
      <w:pPr>
        <w:pStyle w:val="HTMLPreformatted"/>
        <w:contextualSpacing/>
        <w:jc w:val="both"/>
        <w:rPr>
          <w:rFonts w:ascii="Calibri" w:eastAsiaTheme="minorEastAsia" w:hAnsi="Calibri" w:cs="Calibri"/>
          <w:sz w:val="24"/>
          <w:szCs w:val="24"/>
          <w:lang w:eastAsia="zh-CN"/>
        </w:rPr>
      </w:pPr>
      <w:r w:rsidRPr="001C757B">
        <w:rPr>
          <w:rFonts w:ascii="Calibri" w:hAnsi="Calibri" w:cs="Calibri"/>
          <w:sz w:val="24"/>
          <w:lang w:val="en-US"/>
        </w:rPr>
        <w:fldChar w:fldCharType="end"/>
      </w:r>
      <w:bookmarkEnd w:id="9"/>
    </w:p>
    <w:sectPr w:rsidR="00192469" w:rsidRPr="00680744" w:rsidSect="00680744">
      <w:headerReference w:type="default" r:id="rId9"/>
      <w:foot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CECA" w14:textId="77777777" w:rsidR="00D16480" w:rsidRDefault="00D16480" w:rsidP="00621C4E">
      <w:r>
        <w:separator/>
      </w:r>
    </w:p>
  </w:endnote>
  <w:endnote w:type="continuationSeparator" w:id="0">
    <w:p w14:paraId="1EADDEEF" w14:textId="77777777" w:rsidR="00D16480" w:rsidRDefault="00D164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Sans"/>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43BBCF5" w:rsidR="004413B8" w:rsidRDefault="004413B8">
        <w:pPr>
          <w:pStyle w:val="Footer"/>
        </w:pPr>
        <w:r>
          <w:rPr>
            <w:noProof/>
          </w:rPr>
          <w:tab/>
        </w:r>
        <w:r>
          <w:rPr>
            <w:noProof/>
          </w:rPr>
          <w:tab/>
        </w:r>
      </w:p>
    </w:sdtContent>
  </w:sdt>
  <w:p w14:paraId="39947363" w14:textId="71AB2B06" w:rsidR="004413B8" w:rsidRPr="00494F77" w:rsidRDefault="004413B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413B8" w:rsidRDefault="004413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F6A56" w14:textId="77777777" w:rsidR="00D16480" w:rsidRDefault="00D16480" w:rsidP="00621C4E">
      <w:r>
        <w:separator/>
      </w:r>
    </w:p>
  </w:footnote>
  <w:footnote w:type="continuationSeparator" w:id="0">
    <w:p w14:paraId="099DE4A7" w14:textId="77777777" w:rsidR="00D16480" w:rsidRDefault="00D164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5C291B14" w:rsidR="004413B8" w:rsidRPr="00874B20" w:rsidRDefault="004413B8" w:rsidP="00874B20">
    <w:pPr>
      <w:ind w:left="2160" w:firstLine="720"/>
      <w:jc w:val="center"/>
      <w:rPr>
        <w:rFonts w:asciiTheme="minorHAnsi" w:hAnsiTheme="minorHAnsi" w:cstheme="minorHAnsi"/>
        <w:b/>
        <w:color w:val="002060"/>
        <w:sz w:val="32"/>
      </w:rPr>
    </w:pPr>
  </w:p>
  <w:p w14:paraId="2249A9C9" w14:textId="12DB9159" w:rsidR="004413B8" w:rsidRPr="006F06E4" w:rsidRDefault="004413B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968DD87" w:rsidR="004413B8" w:rsidRPr="006F06E4" w:rsidRDefault="004413B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73BC3"/>
    <w:multiLevelType w:val="multilevel"/>
    <w:tmpl w:val="F432E93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B4A6F"/>
    <w:multiLevelType w:val="hybridMultilevel"/>
    <w:tmpl w:val="2DBCE092"/>
    <w:lvl w:ilvl="0" w:tplc="040C000F">
      <w:start w:val="1"/>
      <w:numFmt w:val="decimal"/>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F8D5FB1"/>
    <w:multiLevelType w:val="hybridMultilevel"/>
    <w:tmpl w:val="628AA610"/>
    <w:lvl w:ilvl="0" w:tplc="23528AA6">
      <w:start w:val="1"/>
      <w:numFmt w:val="decimal"/>
      <w:lvlText w:val="%1."/>
      <w:lvlJc w:val="left"/>
      <w:pPr>
        <w:ind w:left="720" w:hanging="360"/>
      </w:pPr>
      <w:rPr>
        <w:rFonts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D74FB"/>
    <w:multiLevelType w:val="multilevel"/>
    <w:tmpl w:val="2D38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067B8"/>
    <w:multiLevelType w:val="hybridMultilevel"/>
    <w:tmpl w:val="DA34A4D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8B1EF5"/>
    <w:multiLevelType w:val="multilevel"/>
    <w:tmpl w:val="8580F11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1"/>
  </w:num>
  <w:num w:numId="9">
    <w:abstractNumId w:val="12"/>
  </w:num>
  <w:num w:numId="10">
    <w:abstractNumId w:val="17"/>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0"/>
  </w:num>
  <w:num w:numId="24">
    <w:abstractNumId w:val="5"/>
  </w:num>
  <w:num w:numId="25">
    <w:abstractNumId w:val="7"/>
  </w:num>
  <w:num w:numId="26">
    <w:abstractNumId w:val="6"/>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72"/>
    <w:rsid w:val="00001169"/>
    <w:rsid w:val="0000164D"/>
    <w:rsid w:val="00001699"/>
    <w:rsid w:val="00001806"/>
    <w:rsid w:val="00002AA6"/>
    <w:rsid w:val="00005815"/>
    <w:rsid w:val="0000660C"/>
    <w:rsid w:val="00006A51"/>
    <w:rsid w:val="00006A9F"/>
    <w:rsid w:val="00007DBC"/>
    <w:rsid w:val="00007EA1"/>
    <w:rsid w:val="000100F0"/>
    <w:rsid w:val="00010C43"/>
    <w:rsid w:val="0001166F"/>
    <w:rsid w:val="000127CD"/>
    <w:rsid w:val="00012FF9"/>
    <w:rsid w:val="00014314"/>
    <w:rsid w:val="00014F8C"/>
    <w:rsid w:val="000162F7"/>
    <w:rsid w:val="000207D2"/>
    <w:rsid w:val="00021434"/>
    <w:rsid w:val="00021774"/>
    <w:rsid w:val="00021DF3"/>
    <w:rsid w:val="000227B0"/>
    <w:rsid w:val="00023869"/>
    <w:rsid w:val="00023A1A"/>
    <w:rsid w:val="00023A26"/>
    <w:rsid w:val="00024598"/>
    <w:rsid w:val="00024C86"/>
    <w:rsid w:val="000258A5"/>
    <w:rsid w:val="000272A4"/>
    <w:rsid w:val="000273C1"/>
    <w:rsid w:val="00027D2A"/>
    <w:rsid w:val="00030213"/>
    <w:rsid w:val="000305E3"/>
    <w:rsid w:val="00031310"/>
    <w:rsid w:val="000319AF"/>
    <w:rsid w:val="00032769"/>
    <w:rsid w:val="00032B8B"/>
    <w:rsid w:val="00033280"/>
    <w:rsid w:val="00034A72"/>
    <w:rsid w:val="00035FF2"/>
    <w:rsid w:val="00036C05"/>
    <w:rsid w:val="00037B58"/>
    <w:rsid w:val="00040266"/>
    <w:rsid w:val="00045109"/>
    <w:rsid w:val="0004566B"/>
    <w:rsid w:val="00046BCF"/>
    <w:rsid w:val="000477C5"/>
    <w:rsid w:val="00047998"/>
    <w:rsid w:val="0005182B"/>
    <w:rsid w:val="00051B73"/>
    <w:rsid w:val="00052898"/>
    <w:rsid w:val="0005385B"/>
    <w:rsid w:val="00055137"/>
    <w:rsid w:val="00057897"/>
    <w:rsid w:val="00060185"/>
    <w:rsid w:val="0006088A"/>
    <w:rsid w:val="00060ABE"/>
    <w:rsid w:val="00060B4F"/>
    <w:rsid w:val="00060D40"/>
    <w:rsid w:val="00061A50"/>
    <w:rsid w:val="00062EF4"/>
    <w:rsid w:val="00063377"/>
    <w:rsid w:val="00064040"/>
    <w:rsid w:val="00064104"/>
    <w:rsid w:val="00064F02"/>
    <w:rsid w:val="00065CFB"/>
    <w:rsid w:val="00066025"/>
    <w:rsid w:val="000701D1"/>
    <w:rsid w:val="000738EA"/>
    <w:rsid w:val="00076181"/>
    <w:rsid w:val="00076D8B"/>
    <w:rsid w:val="0007747D"/>
    <w:rsid w:val="000808C8"/>
    <w:rsid w:val="00080A20"/>
    <w:rsid w:val="00081280"/>
    <w:rsid w:val="0008158C"/>
    <w:rsid w:val="000824E1"/>
    <w:rsid w:val="000825A2"/>
    <w:rsid w:val="00082796"/>
    <w:rsid w:val="00082A68"/>
    <w:rsid w:val="0008398C"/>
    <w:rsid w:val="00083E74"/>
    <w:rsid w:val="000845F3"/>
    <w:rsid w:val="000851FD"/>
    <w:rsid w:val="000854C1"/>
    <w:rsid w:val="00085DAD"/>
    <w:rsid w:val="00086F7C"/>
    <w:rsid w:val="000877E7"/>
    <w:rsid w:val="00087C0A"/>
    <w:rsid w:val="00092A2D"/>
    <w:rsid w:val="000936EE"/>
    <w:rsid w:val="00093BC4"/>
    <w:rsid w:val="00094838"/>
    <w:rsid w:val="000952C0"/>
    <w:rsid w:val="00095D20"/>
    <w:rsid w:val="00097929"/>
    <w:rsid w:val="000A0887"/>
    <w:rsid w:val="000A15C5"/>
    <w:rsid w:val="000A1A61"/>
    <w:rsid w:val="000A1E80"/>
    <w:rsid w:val="000A29C0"/>
    <w:rsid w:val="000A3B70"/>
    <w:rsid w:val="000A40A3"/>
    <w:rsid w:val="000A5153"/>
    <w:rsid w:val="000A543D"/>
    <w:rsid w:val="000A5D14"/>
    <w:rsid w:val="000A6325"/>
    <w:rsid w:val="000A66B4"/>
    <w:rsid w:val="000A7B7B"/>
    <w:rsid w:val="000B0FC8"/>
    <w:rsid w:val="000B10AE"/>
    <w:rsid w:val="000B17FE"/>
    <w:rsid w:val="000B30BF"/>
    <w:rsid w:val="000B3F94"/>
    <w:rsid w:val="000B475C"/>
    <w:rsid w:val="000B566B"/>
    <w:rsid w:val="000B61BE"/>
    <w:rsid w:val="000B62B9"/>
    <w:rsid w:val="000B661C"/>
    <w:rsid w:val="000B662E"/>
    <w:rsid w:val="000B6FE9"/>
    <w:rsid w:val="000B7294"/>
    <w:rsid w:val="000B73BD"/>
    <w:rsid w:val="000B75D0"/>
    <w:rsid w:val="000B78A0"/>
    <w:rsid w:val="000C04C2"/>
    <w:rsid w:val="000C10EF"/>
    <w:rsid w:val="000C174F"/>
    <w:rsid w:val="000C1CF8"/>
    <w:rsid w:val="000C20FE"/>
    <w:rsid w:val="000C2A89"/>
    <w:rsid w:val="000C313E"/>
    <w:rsid w:val="000C49CF"/>
    <w:rsid w:val="000C52E9"/>
    <w:rsid w:val="000C5CD5"/>
    <w:rsid w:val="000C5CDC"/>
    <w:rsid w:val="000C65DC"/>
    <w:rsid w:val="000C66F3"/>
    <w:rsid w:val="000C6900"/>
    <w:rsid w:val="000C7F36"/>
    <w:rsid w:val="000D2B76"/>
    <w:rsid w:val="000D31E8"/>
    <w:rsid w:val="000D34EF"/>
    <w:rsid w:val="000D353D"/>
    <w:rsid w:val="000D4D95"/>
    <w:rsid w:val="000D5698"/>
    <w:rsid w:val="000D5D0B"/>
    <w:rsid w:val="000D604F"/>
    <w:rsid w:val="000D62C3"/>
    <w:rsid w:val="000D72B7"/>
    <w:rsid w:val="000D76E4"/>
    <w:rsid w:val="000D7F32"/>
    <w:rsid w:val="000E03A6"/>
    <w:rsid w:val="000E0990"/>
    <w:rsid w:val="000E1632"/>
    <w:rsid w:val="000E24A3"/>
    <w:rsid w:val="000E24FC"/>
    <w:rsid w:val="000E2EF2"/>
    <w:rsid w:val="000E3816"/>
    <w:rsid w:val="000E4F77"/>
    <w:rsid w:val="000E6A8C"/>
    <w:rsid w:val="000E6CDD"/>
    <w:rsid w:val="000E70AE"/>
    <w:rsid w:val="000F0C9E"/>
    <w:rsid w:val="000F265C"/>
    <w:rsid w:val="000F3AFA"/>
    <w:rsid w:val="000F3EB4"/>
    <w:rsid w:val="000F525E"/>
    <w:rsid w:val="000F548E"/>
    <w:rsid w:val="000F5712"/>
    <w:rsid w:val="000F5EFB"/>
    <w:rsid w:val="000F5F16"/>
    <w:rsid w:val="000F6297"/>
    <w:rsid w:val="000F6611"/>
    <w:rsid w:val="000F7E22"/>
    <w:rsid w:val="0010024E"/>
    <w:rsid w:val="00100D4E"/>
    <w:rsid w:val="0010113F"/>
    <w:rsid w:val="00101D2C"/>
    <w:rsid w:val="00101DF6"/>
    <w:rsid w:val="00101E17"/>
    <w:rsid w:val="0010294B"/>
    <w:rsid w:val="00102AB1"/>
    <w:rsid w:val="00104396"/>
    <w:rsid w:val="00105D2A"/>
    <w:rsid w:val="00106509"/>
    <w:rsid w:val="001067D2"/>
    <w:rsid w:val="00106E59"/>
    <w:rsid w:val="0011011F"/>
    <w:rsid w:val="001104F3"/>
    <w:rsid w:val="00111709"/>
    <w:rsid w:val="001127EE"/>
    <w:rsid w:val="00112E4F"/>
    <w:rsid w:val="00112EEB"/>
    <w:rsid w:val="001137E4"/>
    <w:rsid w:val="001148FD"/>
    <w:rsid w:val="00114F90"/>
    <w:rsid w:val="00116781"/>
    <w:rsid w:val="00117F2D"/>
    <w:rsid w:val="001216AB"/>
    <w:rsid w:val="00122076"/>
    <w:rsid w:val="001221DA"/>
    <w:rsid w:val="0012311D"/>
    <w:rsid w:val="00123177"/>
    <w:rsid w:val="001243E1"/>
    <w:rsid w:val="0012563A"/>
    <w:rsid w:val="00125F6C"/>
    <w:rsid w:val="00126745"/>
    <w:rsid w:val="00127458"/>
    <w:rsid w:val="00130BC9"/>
    <w:rsid w:val="00131187"/>
    <w:rsid w:val="00131293"/>
    <w:rsid w:val="001313A7"/>
    <w:rsid w:val="001316C1"/>
    <w:rsid w:val="0013276F"/>
    <w:rsid w:val="001360B4"/>
    <w:rsid w:val="001360D1"/>
    <w:rsid w:val="0013621E"/>
    <w:rsid w:val="0013642E"/>
    <w:rsid w:val="00141238"/>
    <w:rsid w:val="00141698"/>
    <w:rsid w:val="00142001"/>
    <w:rsid w:val="00142698"/>
    <w:rsid w:val="00142F80"/>
    <w:rsid w:val="001434BB"/>
    <w:rsid w:val="001438C3"/>
    <w:rsid w:val="0014412F"/>
    <w:rsid w:val="00144304"/>
    <w:rsid w:val="001452FF"/>
    <w:rsid w:val="00145A01"/>
    <w:rsid w:val="001469E1"/>
    <w:rsid w:val="00150738"/>
    <w:rsid w:val="00150EC6"/>
    <w:rsid w:val="001513E1"/>
    <w:rsid w:val="001517C4"/>
    <w:rsid w:val="00152A23"/>
    <w:rsid w:val="001553E5"/>
    <w:rsid w:val="00155E13"/>
    <w:rsid w:val="00155E3B"/>
    <w:rsid w:val="00157020"/>
    <w:rsid w:val="00157326"/>
    <w:rsid w:val="00160D05"/>
    <w:rsid w:val="00161544"/>
    <w:rsid w:val="00161DEA"/>
    <w:rsid w:val="00162BE7"/>
    <w:rsid w:val="00162CB7"/>
    <w:rsid w:val="001630A2"/>
    <w:rsid w:val="0016375F"/>
    <w:rsid w:val="0016506D"/>
    <w:rsid w:val="0016643A"/>
    <w:rsid w:val="001674DE"/>
    <w:rsid w:val="0016780D"/>
    <w:rsid w:val="00167B54"/>
    <w:rsid w:val="0017066D"/>
    <w:rsid w:val="0017133E"/>
    <w:rsid w:val="00171E5B"/>
    <w:rsid w:val="00171F94"/>
    <w:rsid w:val="001723FB"/>
    <w:rsid w:val="001726FE"/>
    <w:rsid w:val="00174921"/>
    <w:rsid w:val="00175247"/>
    <w:rsid w:val="00175D4E"/>
    <w:rsid w:val="0017668A"/>
    <w:rsid w:val="001766FE"/>
    <w:rsid w:val="00177133"/>
    <w:rsid w:val="001771E7"/>
    <w:rsid w:val="00177A4C"/>
    <w:rsid w:val="0018038C"/>
    <w:rsid w:val="00181A7A"/>
    <w:rsid w:val="0018244B"/>
    <w:rsid w:val="00182B76"/>
    <w:rsid w:val="001840BE"/>
    <w:rsid w:val="001864D5"/>
    <w:rsid w:val="00186787"/>
    <w:rsid w:val="0018708D"/>
    <w:rsid w:val="00190762"/>
    <w:rsid w:val="001911FF"/>
    <w:rsid w:val="00192006"/>
    <w:rsid w:val="00192469"/>
    <w:rsid w:val="00193180"/>
    <w:rsid w:val="00193D26"/>
    <w:rsid w:val="00194128"/>
    <w:rsid w:val="0019479D"/>
    <w:rsid w:val="00194C8E"/>
    <w:rsid w:val="00195039"/>
    <w:rsid w:val="00196CF4"/>
    <w:rsid w:val="001A113C"/>
    <w:rsid w:val="001A1296"/>
    <w:rsid w:val="001A349F"/>
    <w:rsid w:val="001A3C80"/>
    <w:rsid w:val="001A4610"/>
    <w:rsid w:val="001A49CD"/>
    <w:rsid w:val="001A55C3"/>
    <w:rsid w:val="001A56D9"/>
    <w:rsid w:val="001A6B74"/>
    <w:rsid w:val="001A6F72"/>
    <w:rsid w:val="001A728A"/>
    <w:rsid w:val="001A7AC9"/>
    <w:rsid w:val="001B04A1"/>
    <w:rsid w:val="001B1155"/>
    <w:rsid w:val="001B1519"/>
    <w:rsid w:val="001B2E2D"/>
    <w:rsid w:val="001B310A"/>
    <w:rsid w:val="001B42B8"/>
    <w:rsid w:val="001B4690"/>
    <w:rsid w:val="001B59FA"/>
    <w:rsid w:val="001B5CD2"/>
    <w:rsid w:val="001C05EF"/>
    <w:rsid w:val="001C0BEE"/>
    <w:rsid w:val="001C1631"/>
    <w:rsid w:val="001C1E49"/>
    <w:rsid w:val="001C2A98"/>
    <w:rsid w:val="001C3C56"/>
    <w:rsid w:val="001C3DC1"/>
    <w:rsid w:val="001C3FCA"/>
    <w:rsid w:val="001C4078"/>
    <w:rsid w:val="001C6944"/>
    <w:rsid w:val="001C6E42"/>
    <w:rsid w:val="001C757B"/>
    <w:rsid w:val="001C7D92"/>
    <w:rsid w:val="001D0ED8"/>
    <w:rsid w:val="001D1AF7"/>
    <w:rsid w:val="001D1E74"/>
    <w:rsid w:val="001D3B88"/>
    <w:rsid w:val="001D3D7D"/>
    <w:rsid w:val="001D3FDD"/>
    <w:rsid w:val="001D3FFF"/>
    <w:rsid w:val="001D53E2"/>
    <w:rsid w:val="001D588B"/>
    <w:rsid w:val="001D60F1"/>
    <w:rsid w:val="001D625F"/>
    <w:rsid w:val="001D7576"/>
    <w:rsid w:val="001D7A22"/>
    <w:rsid w:val="001E07A8"/>
    <w:rsid w:val="001E1100"/>
    <w:rsid w:val="001E14A0"/>
    <w:rsid w:val="001E20B9"/>
    <w:rsid w:val="001E3DE0"/>
    <w:rsid w:val="001E488C"/>
    <w:rsid w:val="001E56A9"/>
    <w:rsid w:val="001E611B"/>
    <w:rsid w:val="001E67FF"/>
    <w:rsid w:val="001E7376"/>
    <w:rsid w:val="001E7A1B"/>
    <w:rsid w:val="001F01C3"/>
    <w:rsid w:val="001F10CA"/>
    <w:rsid w:val="001F1293"/>
    <w:rsid w:val="001F15A1"/>
    <w:rsid w:val="001F17FA"/>
    <w:rsid w:val="001F225C"/>
    <w:rsid w:val="001F2327"/>
    <w:rsid w:val="001F3B4F"/>
    <w:rsid w:val="001F5A25"/>
    <w:rsid w:val="001F6D7F"/>
    <w:rsid w:val="001F7680"/>
    <w:rsid w:val="00200887"/>
    <w:rsid w:val="00200DE8"/>
    <w:rsid w:val="00200FC9"/>
    <w:rsid w:val="00201772"/>
    <w:rsid w:val="00201CFA"/>
    <w:rsid w:val="0020220D"/>
    <w:rsid w:val="00202448"/>
    <w:rsid w:val="00202D15"/>
    <w:rsid w:val="002038E3"/>
    <w:rsid w:val="002047FE"/>
    <w:rsid w:val="00204BE2"/>
    <w:rsid w:val="00206B19"/>
    <w:rsid w:val="00206D98"/>
    <w:rsid w:val="00207B7A"/>
    <w:rsid w:val="002107CF"/>
    <w:rsid w:val="00210EDE"/>
    <w:rsid w:val="0021261E"/>
    <w:rsid w:val="002127B3"/>
    <w:rsid w:val="00212E59"/>
    <w:rsid w:val="00212EAE"/>
    <w:rsid w:val="002132E7"/>
    <w:rsid w:val="00214BEE"/>
    <w:rsid w:val="00215F06"/>
    <w:rsid w:val="00216837"/>
    <w:rsid w:val="00216B22"/>
    <w:rsid w:val="00217D9D"/>
    <w:rsid w:val="002205B8"/>
    <w:rsid w:val="00222B08"/>
    <w:rsid w:val="00223B63"/>
    <w:rsid w:val="00223F9B"/>
    <w:rsid w:val="00225392"/>
    <w:rsid w:val="002254CB"/>
    <w:rsid w:val="00225720"/>
    <w:rsid w:val="002259E5"/>
    <w:rsid w:val="00225EA2"/>
    <w:rsid w:val="00226140"/>
    <w:rsid w:val="002274F3"/>
    <w:rsid w:val="002276DA"/>
    <w:rsid w:val="00227B11"/>
    <w:rsid w:val="0023094C"/>
    <w:rsid w:val="00230E0B"/>
    <w:rsid w:val="00231400"/>
    <w:rsid w:val="00232B97"/>
    <w:rsid w:val="00232ECE"/>
    <w:rsid w:val="002332A6"/>
    <w:rsid w:val="00233F15"/>
    <w:rsid w:val="00234B58"/>
    <w:rsid w:val="00234BE3"/>
    <w:rsid w:val="00234FAF"/>
    <w:rsid w:val="00235043"/>
    <w:rsid w:val="00235A90"/>
    <w:rsid w:val="00235E74"/>
    <w:rsid w:val="0023654F"/>
    <w:rsid w:val="00236BA8"/>
    <w:rsid w:val="00236CE9"/>
    <w:rsid w:val="00237630"/>
    <w:rsid w:val="00237EEA"/>
    <w:rsid w:val="00241A2C"/>
    <w:rsid w:val="00241E48"/>
    <w:rsid w:val="0024214E"/>
    <w:rsid w:val="00242623"/>
    <w:rsid w:val="00242CF2"/>
    <w:rsid w:val="00243332"/>
    <w:rsid w:val="00244D08"/>
    <w:rsid w:val="002458B2"/>
    <w:rsid w:val="00245BED"/>
    <w:rsid w:val="00246943"/>
    <w:rsid w:val="00250558"/>
    <w:rsid w:val="00252255"/>
    <w:rsid w:val="00253A4B"/>
    <w:rsid w:val="002540F9"/>
    <w:rsid w:val="00256E88"/>
    <w:rsid w:val="0025718A"/>
    <w:rsid w:val="002572DA"/>
    <w:rsid w:val="00257EE7"/>
    <w:rsid w:val="00260652"/>
    <w:rsid w:val="00260FBD"/>
    <w:rsid w:val="002610E1"/>
    <w:rsid w:val="00261F25"/>
    <w:rsid w:val="002648A9"/>
    <w:rsid w:val="00264F1D"/>
    <w:rsid w:val="00265022"/>
    <w:rsid w:val="0026536F"/>
    <w:rsid w:val="0026553C"/>
    <w:rsid w:val="00266C51"/>
    <w:rsid w:val="00267DD5"/>
    <w:rsid w:val="00270F5C"/>
    <w:rsid w:val="00272140"/>
    <w:rsid w:val="00272780"/>
    <w:rsid w:val="00274A0A"/>
    <w:rsid w:val="00274C70"/>
    <w:rsid w:val="00274E2D"/>
    <w:rsid w:val="00275029"/>
    <w:rsid w:val="00275E6B"/>
    <w:rsid w:val="0027632A"/>
    <w:rsid w:val="0027658D"/>
    <w:rsid w:val="00276797"/>
    <w:rsid w:val="00277104"/>
    <w:rsid w:val="00277593"/>
    <w:rsid w:val="002800DD"/>
    <w:rsid w:val="00280918"/>
    <w:rsid w:val="002812B7"/>
    <w:rsid w:val="00281D94"/>
    <w:rsid w:val="00282AF6"/>
    <w:rsid w:val="00283896"/>
    <w:rsid w:val="00287085"/>
    <w:rsid w:val="0028762D"/>
    <w:rsid w:val="00290AF9"/>
    <w:rsid w:val="00292E6E"/>
    <w:rsid w:val="00294762"/>
    <w:rsid w:val="00296584"/>
    <w:rsid w:val="002967CF"/>
    <w:rsid w:val="0029746E"/>
    <w:rsid w:val="002974BD"/>
    <w:rsid w:val="00297788"/>
    <w:rsid w:val="002A01C3"/>
    <w:rsid w:val="002A07E0"/>
    <w:rsid w:val="002A08A1"/>
    <w:rsid w:val="002A18A1"/>
    <w:rsid w:val="002A26C4"/>
    <w:rsid w:val="002A282B"/>
    <w:rsid w:val="002A3F26"/>
    <w:rsid w:val="002A484B"/>
    <w:rsid w:val="002A565A"/>
    <w:rsid w:val="002A64A6"/>
    <w:rsid w:val="002A7D2B"/>
    <w:rsid w:val="002B0D46"/>
    <w:rsid w:val="002B134B"/>
    <w:rsid w:val="002B29CF"/>
    <w:rsid w:val="002B2E7B"/>
    <w:rsid w:val="002B39EF"/>
    <w:rsid w:val="002B5C9B"/>
    <w:rsid w:val="002B5EF7"/>
    <w:rsid w:val="002B5FCA"/>
    <w:rsid w:val="002B6B9B"/>
    <w:rsid w:val="002B6F0E"/>
    <w:rsid w:val="002B7193"/>
    <w:rsid w:val="002B7D32"/>
    <w:rsid w:val="002C07B1"/>
    <w:rsid w:val="002C47D4"/>
    <w:rsid w:val="002C4F51"/>
    <w:rsid w:val="002C6774"/>
    <w:rsid w:val="002C76A6"/>
    <w:rsid w:val="002D0C9D"/>
    <w:rsid w:val="002D0EB9"/>
    <w:rsid w:val="002D0F38"/>
    <w:rsid w:val="002D44A3"/>
    <w:rsid w:val="002D6FAC"/>
    <w:rsid w:val="002D72A5"/>
    <w:rsid w:val="002D77E3"/>
    <w:rsid w:val="002E0B96"/>
    <w:rsid w:val="002E4C53"/>
    <w:rsid w:val="002E6CBE"/>
    <w:rsid w:val="002E7172"/>
    <w:rsid w:val="002F014A"/>
    <w:rsid w:val="002F1910"/>
    <w:rsid w:val="002F2859"/>
    <w:rsid w:val="002F3D2E"/>
    <w:rsid w:val="002F4188"/>
    <w:rsid w:val="002F4801"/>
    <w:rsid w:val="002F4CC9"/>
    <w:rsid w:val="002F5EDE"/>
    <w:rsid w:val="002F699B"/>
    <w:rsid w:val="002F69D0"/>
    <w:rsid w:val="002F6E3C"/>
    <w:rsid w:val="00300298"/>
    <w:rsid w:val="003009AE"/>
    <w:rsid w:val="00300B59"/>
    <w:rsid w:val="0030117D"/>
    <w:rsid w:val="00301E21"/>
    <w:rsid w:val="00301F30"/>
    <w:rsid w:val="00302492"/>
    <w:rsid w:val="003031DE"/>
    <w:rsid w:val="00303C87"/>
    <w:rsid w:val="00305730"/>
    <w:rsid w:val="00305CDE"/>
    <w:rsid w:val="00306078"/>
    <w:rsid w:val="003062BF"/>
    <w:rsid w:val="003108E5"/>
    <w:rsid w:val="00311A8B"/>
    <w:rsid w:val="003120CB"/>
    <w:rsid w:val="00312F60"/>
    <w:rsid w:val="003177E9"/>
    <w:rsid w:val="00320153"/>
    <w:rsid w:val="00320367"/>
    <w:rsid w:val="00321907"/>
    <w:rsid w:val="003223D8"/>
    <w:rsid w:val="00322871"/>
    <w:rsid w:val="0032448A"/>
    <w:rsid w:val="0032470D"/>
    <w:rsid w:val="00325CE5"/>
    <w:rsid w:val="003269EC"/>
    <w:rsid w:val="00326A1C"/>
    <w:rsid w:val="00326FB3"/>
    <w:rsid w:val="003271C2"/>
    <w:rsid w:val="003272BA"/>
    <w:rsid w:val="00327ADB"/>
    <w:rsid w:val="003316D4"/>
    <w:rsid w:val="00331733"/>
    <w:rsid w:val="00331BD7"/>
    <w:rsid w:val="00331C5A"/>
    <w:rsid w:val="0033294D"/>
    <w:rsid w:val="00333822"/>
    <w:rsid w:val="003344FD"/>
    <w:rsid w:val="00334E3C"/>
    <w:rsid w:val="00335297"/>
    <w:rsid w:val="00336715"/>
    <w:rsid w:val="00337E75"/>
    <w:rsid w:val="003400A0"/>
    <w:rsid w:val="003402F0"/>
    <w:rsid w:val="00340DFD"/>
    <w:rsid w:val="003414C7"/>
    <w:rsid w:val="003422EF"/>
    <w:rsid w:val="00342A2A"/>
    <w:rsid w:val="00342A78"/>
    <w:rsid w:val="00344954"/>
    <w:rsid w:val="0034677B"/>
    <w:rsid w:val="0034688A"/>
    <w:rsid w:val="00350CD7"/>
    <w:rsid w:val="00351177"/>
    <w:rsid w:val="003549EA"/>
    <w:rsid w:val="0035539A"/>
    <w:rsid w:val="00355536"/>
    <w:rsid w:val="003558BB"/>
    <w:rsid w:val="00356281"/>
    <w:rsid w:val="00356B9C"/>
    <w:rsid w:val="00356E92"/>
    <w:rsid w:val="00357725"/>
    <w:rsid w:val="00360C17"/>
    <w:rsid w:val="00360D76"/>
    <w:rsid w:val="00360F77"/>
    <w:rsid w:val="00361928"/>
    <w:rsid w:val="003621C6"/>
    <w:rsid w:val="003622B8"/>
    <w:rsid w:val="00364603"/>
    <w:rsid w:val="00364B8A"/>
    <w:rsid w:val="00366B76"/>
    <w:rsid w:val="0037048C"/>
    <w:rsid w:val="003708A8"/>
    <w:rsid w:val="00373051"/>
    <w:rsid w:val="0037316B"/>
    <w:rsid w:val="003732FA"/>
    <w:rsid w:val="00373B8F"/>
    <w:rsid w:val="0037404B"/>
    <w:rsid w:val="00374701"/>
    <w:rsid w:val="00374CD2"/>
    <w:rsid w:val="00376D95"/>
    <w:rsid w:val="00377F47"/>
    <w:rsid w:val="00377FBB"/>
    <w:rsid w:val="0038000C"/>
    <w:rsid w:val="003808AB"/>
    <w:rsid w:val="0038108A"/>
    <w:rsid w:val="00381AFE"/>
    <w:rsid w:val="00381DAA"/>
    <w:rsid w:val="00385140"/>
    <w:rsid w:val="0038598E"/>
    <w:rsid w:val="003924F2"/>
    <w:rsid w:val="003944FD"/>
    <w:rsid w:val="0039516D"/>
    <w:rsid w:val="0039554A"/>
    <w:rsid w:val="00395B60"/>
    <w:rsid w:val="0039645B"/>
    <w:rsid w:val="003967F9"/>
    <w:rsid w:val="00397B38"/>
    <w:rsid w:val="003A16FC"/>
    <w:rsid w:val="003A1A1B"/>
    <w:rsid w:val="003A231A"/>
    <w:rsid w:val="003A28D3"/>
    <w:rsid w:val="003A4FCD"/>
    <w:rsid w:val="003A5641"/>
    <w:rsid w:val="003A5E51"/>
    <w:rsid w:val="003A7DA6"/>
    <w:rsid w:val="003B0944"/>
    <w:rsid w:val="003B0E80"/>
    <w:rsid w:val="003B1560"/>
    <w:rsid w:val="003B1593"/>
    <w:rsid w:val="003B2820"/>
    <w:rsid w:val="003B393C"/>
    <w:rsid w:val="003B3FB9"/>
    <w:rsid w:val="003B4381"/>
    <w:rsid w:val="003B4B45"/>
    <w:rsid w:val="003B5A51"/>
    <w:rsid w:val="003C1043"/>
    <w:rsid w:val="003C1359"/>
    <w:rsid w:val="003C1A30"/>
    <w:rsid w:val="003C1F59"/>
    <w:rsid w:val="003C2701"/>
    <w:rsid w:val="003C2DC2"/>
    <w:rsid w:val="003C2F34"/>
    <w:rsid w:val="003C395E"/>
    <w:rsid w:val="003C3C8E"/>
    <w:rsid w:val="003C49C2"/>
    <w:rsid w:val="003C5464"/>
    <w:rsid w:val="003C6779"/>
    <w:rsid w:val="003D127E"/>
    <w:rsid w:val="003D181F"/>
    <w:rsid w:val="003D1D8B"/>
    <w:rsid w:val="003D2998"/>
    <w:rsid w:val="003D2F0A"/>
    <w:rsid w:val="003D33BA"/>
    <w:rsid w:val="003D3891"/>
    <w:rsid w:val="003D4064"/>
    <w:rsid w:val="003D5D84"/>
    <w:rsid w:val="003D71C0"/>
    <w:rsid w:val="003D730F"/>
    <w:rsid w:val="003D78C7"/>
    <w:rsid w:val="003D7AC1"/>
    <w:rsid w:val="003E07E0"/>
    <w:rsid w:val="003E09C0"/>
    <w:rsid w:val="003E0F4F"/>
    <w:rsid w:val="003E18AC"/>
    <w:rsid w:val="003E210B"/>
    <w:rsid w:val="003E2362"/>
    <w:rsid w:val="003E2A12"/>
    <w:rsid w:val="003E3384"/>
    <w:rsid w:val="003E3584"/>
    <w:rsid w:val="003E38D6"/>
    <w:rsid w:val="003E53DA"/>
    <w:rsid w:val="003E548E"/>
    <w:rsid w:val="003E6A4A"/>
    <w:rsid w:val="003E6ECC"/>
    <w:rsid w:val="003F01C6"/>
    <w:rsid w:val="003F1D06"/>
    <w:rsid w:val="003F299C"/>
    <w:rsid w:val="003F3400"/>
    <w:rsid w:val="003F34A2"/>
    <w:rsid w:val="003F4D63"/>
    <w:rsid w:val="003F6491"/>
    <w:rsid w:val="003F6C97"/>
    <w:rsid w:val="003F70D6"/>
    <w:rsid w:val="003F71E1"/>
    <w:rsid w:val="004014B4"/>
    <w:rsid w:val="00401E24"/>
    <w:rsid w:val="0040410E"/>
    <w:rsid w:val="004060F6"/>
    <w:rsid w:val="00406314"/>
    <w:rsid w:val="0041027C"/>
    <w:rsid w:val="0041181A"/>
    <w:rsid w:val="004148E1"/>
    <w:rsid w:val="00414CFA"/>
    <w:rsid w:val="0041530C"/>
    <w:rsid w:val="00415D3F"/>
    <w:rsid w:val="00417CF5"/>
    <w:rsid w:val="00420BE9"/>
    <w:rsid w:val="004214DC"/>
    <w:rsid w:val="004215BC"/>
    <w:rsid w:val="00421707"/>
    <w:rsid w:val="00422944"/>
    <w:rsid w:val="00423AD8"/>
    <w:rsid w:val="00423F28"/>
    <w:rsid w:val="00424C85"/>
    <w:rsid w:val="00424FE0"/>
    <w:rsid w:val="00426020"/>
    <w:rsid w:val="004260BD"/>
    <w:rsid w:val="00426DA6"/>
    <w:rsid w:val="00427114"/>
    <w:rsid w:val="004276A9"/>
    <w:rsid w:val="00427C29"/>
    <w:rsid w:val="0043009A"/>
    <w:rsid w:val="0043012F"/>
    <w:rsid w:val="0043021A"/>
    <w:rsid w:val="00430F1F"/>
    <w:rsid w:val="00430FF3"/>
    <w:rsid w:val="004326EA"/>
    <w:rsid w:val="00432A5C"/>
    <w:rsid w:val="004331A0"/>
    <w:rsid w:val="00434A2E"/>
    <w:rsid w:val="00434A8E"/>
    <w:rsid w:val="00435264"/>
    <w:rsid w:val="00435836"/>
    <w:rsid w:val="0043623F"/>
    <w:rsid w:val="004371ED"/>
    <w:rsid w:val="00440305"/>
    <w:rsid w:val="00440578"/>
    <w:rsid w:val="004411C2"/>
    <w:rsid w:val="004413B8"/>
    <w:rsid w:val="00441A69"/>
    <w:rsid w:val="0044434C"/>
    <w:rsid w:val="0044456B"/>
    <w:rsid w:val="00444F66"/>
    <w:rsid w:val="004467E2"/>
    <w:rsid w:val="004469FE"/>
    <w:rsid w:val="00447AF5"/>
    <w:rsid w:val="00447BD1"/>
    <w:rsid w:val="00447F1F"/>
    <w:rsid w:val="004507F3"/>
    <w:rsid w:val="00450AF4"/>
    <w:rsid w:val="00450F28"/>
    <w:rsid w:val="00451767"/>
    <w:rsid w:val="00452DBA"/>
    <w:rsid w:val="004539AF"/>
    <w:rsid w:val="00454B18"/>
    <w:rsid w:val="00460B96"/>
    <w:rsid w:val="004620F4"/>
    <w:rsid w:val="004628E1"/>
    <w:rsid w:val="00462D6C"/>
    <w:rsid w:val="0046310D"/>
    <w:rsid w:val="00464240"/>
    <w:rsid w:val="00464683"/>
    <w:rsid w:val="0046552A"/>
    <w:rsid w:val="00466AFB"/>
    <w:rsid w:val="004671C7"/>
    <w:rsid w:val="004712B7"/>
    <w:rsid w:val="004727F6"/>
    <w:rsid w:val="00472F4D"/>
    <w:rsid w:val="004730BF"/>
    <w:rsid w:val="004736F1"/>
    <w:rsid w:val="00474DCB"/>
    <w:rsid w:val="0047535C"/>
    <w:rsid w:val="0047592E"/>
    <w:rsid w:val="00475E4E"/>
    <w:rsid w:val="0047605D"/>
    <w:rsid w:val="004766C9"/>
    <w:rsid w:val="00480534"/>
    <w:rsid w:val="004810BE"/>
    <w:rsid w:val="0048185D"/>
    <w:rsid w:val="004830A8"/>
    <w:rsid w:val="00483971"/>
    <w:rsid w:val="00483F7B"/>
    <w:rsid w:val="00484AA5"/>
    <w:rsid w:val="004850EB"/>
    <w:rsid w:val="0048539C"/>
    <w:rsid w:val="00485870"/>
    <w:rsid w:val="00485FE8"/>
    <w:rsid w:val="00486476"/>
    <w:rsid w:val="00486F28"/>
    <w:rsid w:val="004874DE"/>
    <w:rsid w:val="00491A8C"/>
    <w:rsid w:val="00492EB5"/>
    <w:rsid w:val="004930C5"/>
    <w:rsid w:val="00494F77"/>
    <w:rsid w:val="004960F8"/>
    <w:rsid w:val="0049664A"/>
    <w:rsid w:val="00497721"/>
    <w:rsid w:val="004A0229"/>
    <w:rsid w:val="004A1ABA"/>
    <w:rsid w:val="004A2970"/>
    <w:rsid w:val="004A3233"/>
    <w:rsid w:val="004A35D2"/>
    <w:rsid w:val="004A411D"/>
    <w:rsid w:val="004A41A6"/>
    <w:rsid w:val="004A5134"/>
    <w:rsid w:val="004A58A3"/>
    <w:rsid w:val="004A62F3"/>
    <w:rsid w:val="004A6FB2"/>
    <w:rsid w:val="004A71E4"/>
    <w:rsid w:val="004A7AF0"/>
    <w:rsid w:val="004B004D"/>
    <w:rsid w:val="004B0AE5"/>
    <w:rsid w:val="004B0D0D"/>
    <w:rsid w:val="004B151E"/>
    <w:rsid w:val="004B2F00"/>
    <w:rsid w:val="004B3BD1"/>
    <w:rsid w:val="004B4A68"/>
    <w:rsid w:val="004B5B52"/>
    <w:rsid w:val="004B655B"/>
    <w:rsid w:val="004B6E31"/>
    <w:rsid w:val="004C0285"/>
    <w:rsid w:val="004C1AF7"/>
    <w:rsid w:val="004C1D66"/>
    <w:rsid w:val="004C2487"/>
    <w:rsid w:val="004C2690"/>
    <w:rsid w:val="004C26A4"/>
    <w:rsid w:val="004C2FA3"/>
    <w:rsid w:val="004C31D7"/>
    <w:rsid w:val="004C3DBF"/>
    <w:rsid w:val="004C4AD2"/>
    <w:rsid w:val="004C6C45"/>
    <w:rsid w:val="004D0736"/>
    <w:rsid w:val="004D0AC3"/>
    <w:rsid w:val="004D1C37"/>
    <w:rsid w:val="004D1F21"/>
    <w:rsid w:val="004D1FB6"/>
    <w:rsid w:val="004D2967"/>
    <w:rsid w:val="004D4829"/>
    <w:rsid w:val="004D4F43"/>
    <w:rsid w:val="004D5040"/>
    <w:rsid w:val="004D59D8"/>
    <w:rsid w:val="004D5DA1"/>
    <w:rsid w:val="004D637A"/>
    <w:rsid w:val="004D65C7"/>
    <w:rsid w:val="004E039F"/>
    <w:rsid w:val="004E150F"/>
    <w:rsid w:val="004E167F"/>
    <w:rsid w:val="004E1DCA"/>
    <w:rsid w:val="004E23A1"/>
    <w:rsid w:val="004E269C"/>
    <w:rsid w:val="004E2D18"/>
    <w:rsid w:val="004E3489"/>
    <w:rsid w:val="004E358A"/>
    <w:rsid w:val="004E3AFA"/>
    <w:rsid w:val="004E42EC"/>
    <w:rsid w:val="004E4EF8"/>
    <w:rsid w:val="004E6588"/>
    <w:rsid w:val="004E7062"/>
    <w:rsid w:val="004E7112"/>
    <w:rsid w:val="004F066B"/>
    <w:rsid w:val="004F310F"/>
    <w:rsid w:val="004F4BC5"/>
    <w:rsid w:val="004F63BC"/>
    <w:rsid w:val="004F71DA"/>
    <w:rsid w:val="004F7351"/>
    <w:rsid w:val="004F7BFF"/>
    <w:rsid w:val="005004DC"/>
    <w:rsid w:val="00501D23"/>
    <w:rsid w:val="005026D7"/>
    <w:rsid w:val="00502A0A"/>
    <w:rsid w:val="00503541"/>
    <w:rsid w:val="00503990"/>
    <w:rsid w:val="00503ADA"/>
    <w:rsid w:val="00504E1B"/>
    <w:rsid w:val="00504EF8"/>
    <w:rsid w:val="0050697E"/>
    <w:rsid w:val="00507C3B"/>
    <w:rsid w:val="00507C50"/>
    <w:rsid w:val="00507EDD"/>
    <w:rsid w:val="00510B1F"/>
    <w:rsid w:val="00511D84"/>
    <w:rsid w:val="0051206E"/>
    <w:rsid w:val="00514527"/>
    <w:rsid w:val="0051466C"/>
    <w:rsid w:val="00514B4C"/>
    <w:rsid w:val="00514FE3"/>
    <w:rsid w:val="005153BD"/>
    <w:rsid w:val="00516A12"/>
    <w:rsid w:val="00516AD7"/>
    <w:rsid w:val="00517C3A"/>
    <w:rsid w:val="00520C5D"/>
    <w:rsid w:val="00520CFB"/>
    <w:rsid w:val="0052130F"/>
    <w:rsid w:val="005235D8"/>
    <w:rsid w:val="005247F3"/>
    <w:rsid w:val="005260FF"/>
    <w:rsid w:val="00527BF4"/>
    <w:rsid w:val="005324BE"/>
    <w:rsid w:val="00533A70"/>
    <w:rsid w:val="00534F6C"/>
    <w:rsid w:val="00535994"/>
    <w:rsid w:val="00535F25"/>
    <w:rsid w:val="00536208"/>
    <w:rsid w:val="00536418"/>
    <w:rsid w:val="00536422"/>
    <w:rsid w:val="0053646D"/>
    <w:rsid w:val="0053746A"/>
    <w:rsid w:val="00537645"/>
    <w:rsid w:val="00537A39"/>
    <w:rsid w:val="00537AC3"/>
    <w:rsid w:val="00540AAD"/>
    <w:rsid w:val="00541049"/>
    <w:rsid w:val="00543968"/>
    <w:rsid w:val="00543EC1"/>
    <w:rsid w:val="00546036"/>
    <w:rsid w:val="00546458"/>
    <w:rsid w:val="00550075"/>
    <w:rsid w:val="0055087C"/>
    <w:rsid w:val="005515A6"/>
    <w:rsid w:val="00551AB3"/>
    <w:rsid w:val="00551C68"/>
    <w:rsid w:val="0055219E"/>
    <w:rsid w:val="00553413"/>
    <w:rsid w:val="00553DCA"/>
    <w:rsid w:val="0055505E"/>
    <w:rsid w:val="0055540F"/>
    <w:rsid w:val="00555612"/>
    <w:rsid w:val="005557C5"/>
    <w:rsid w:val="00557528"/>
    <w:rsid w:val="00560451"/>
    <w:rsid w:val="00560E31"/>
    <w:rsid w:val="00562C10"/>
    <w:rsid w:val="00563011"/>
    <w:rsid w:val="00563B4C"/>
    <w:rsid w:val="00564142"/>
    <w:rsid w:val="00564CCB"/>
    <w:rsid w:val="00571CA5"/>
    <w:rsid w:val="005804C8"/>
    <w:rsid w:val="00580A15"/>
    <w:rsid w:val="005810F0"/>
    <w:rsid w:val="0058132B"/>
    <w:rsid w:val="005814F6"/>
    <w:rsid w:val="00581B23"/>
    <w:rsid w:val="0058219C"/>
    <w:rsid w:val="00582275"/>
    <w:rsid w:val="00582DF9"/>
    <w:rsid w:val="00584C57"/>
    <w:rsid w:val="00585341"/>
    <w:rsid w:val="00585627"/>
    <w:rsid w:val="0058707F"/>
    <w:rsid w:val="00591421"/>
    <w:rsid w:val="0059306D"/>
    <w:rsid w:val="005930F8"/>
    <w:rsid w:val="005931FE"/>
    <w:rsid w:val="005952DA"/>
    <w:rsid w:val="00595FB0"/>
    <w:rsid w:val="005A34EC"/>
    <w:rsid w:val="005A3BA9"/>
    <w:rsid w:val="005A3F02"/>
    <w:rsid w:val="005A5B3A"/>
    <w:rsid w:val="005A6288"/>
    <w:rsid w:val="005A6924"/>
    <w:rsid w:val="005A6B6D"/>
    <w:rsid w:val="005A7B0E"/>
    <w:rsid w:val="005B0072"/>
    <w:rsid w:val="005B0732"/>
    <w:rsid w:val="005B0DF9"/>
    <w:rsid w:val="005B1217"/>
    <w:rsid w:val="005B280B"/>
    <w:rsid w:val="005B2C2E"/>
    <w:rsid w:val="005B2D25"/>
    <w:rsid w:val="005B2FA9"/>
    <w:rsid w:val="005B3559"/>
    <w:rsid w:val="005B38A0"/>
    <w:rsid w:val="005B491C"/>
    <w:rsid w:val="005B4DBF"/>
    <w:rsid w:val="005B5DE2"/>
    <w:rsid w:val="005B674C"/>
    <w:rsid w:val="005B7E58"/>
    <w:rsid w:val="005C07C8"/>
    <w:rsid w:val="005C20C9"/>
    <w:rsid w:val="005C2F17"/>
    <w:rsid w:val="005C334D"/>
    <w:rsid w:val="005C361A"/>
    <w:rsid w:val="005C4F6F"/>
    <w:rsid w:val="005C58DE"/>
    <w:rsid w:val="005C5EDD"/>
    <w:rsid w:val="005C6D42"/>
    <w:rsid w:val="005C73A4"/>
    <w:rsid w:val="005C7561"/>
    <w:rsid w:val="005D0B44"/>
    <w:rsid w:val="005D0E03"/>
    <w:rsid w:val="005D19BA"/>
    <w:rsid w:val="005D1B3B"/>
    <w:rsid w:val="005D1E57"/>
    <w:rsid w:val="005D23A4"/>
    <w:rsid w:val="005D2F57"/>
    <w:rsid w:val="005D34DF"/>
    <w:rsid w:val="005D34F6"/>
    <w:rsid w:val="005D4F1A"/>
    <w:rsid w:val="005D5075"/>
    <w:rsid w:val="005D5611"/>
    <w:rsid w:val="005D61EB"/>
    <w:rsid w:val="005D638B"/>
    <w:rsid w:val="005D67B0"/>
    <w:rsid w:val="005D71A0"/>
    <w:rsid w:val="005E06F9"/>
    <w:rsid w:val="005E1884"/>
    <w:rsid w:val="005E1FF0"/>
    <w:rsid w:val="005E22B2"/>
    <w:rsid w:val="005E2F97"/>
    <w:rsid w:val="005E4583"/>
    <w:rsid w:val="005E4D6C"/>
    <w:rsid w:val="005E4E06"/>
    <w:rsid w:val="005E6214"/>
    <w:rsid w:val="005F13E6"/>
    <w:rsid w:val="005F373A"/>
    <w:rsid w:val="005F446F"/>
    <w:rsid w:val="005F4999"/>
    <w:rsid w:val="005F4F87"/>
    <w:rsid w:val="005F5FC5"/>
    <w:rsid w:val="005F6267"/>
    <w:rsid w:val="005F6296"/>
    <w:rsid w:val="005F6B0E"/>
    <w:rsid w:val="005F760E"/>
    <w:rsid w:val="005F7B1D"/>
    <w:rsid w:val="0060222A"/>
    <w:rsid w:val="0060231F"/>
    <w:rsid w:val="0060369B"/>
    <w:rsid w:val="00603789"/>
    <w:rsid w:val="00603B7E"/>
    <w:rsid w:val="006067D8"/>
    <w:rsid w:val="00610C21"/>
    <w:rsid w:val="00610FB4"/>
    <w:rsid w:val="006113FB"/>
    <w:rsid w:val="00611907"/>
    <w:rsid w:val="00613116"/>
    <w:rsid w:val="00613599"/>
    <w:rsid w:val="006164B3"/>
    <w:rsid w:val="006202A6"/>
    <w:rsid w:val="0062054B"/>
    <w:rsid w:val="006217E4"/>
    <w:rsid w:val="00621C4E"/>
    <w:rsid w:val="006233E5"/>
    <w:rsid w:val="006243F3"/>
    <w:rsid w:val="00624EAE"/>
    <w:rsid w:val="00625BED"/>
    <w:rsid w:val="00626184"/>
    <w:rsid w:val="006305D7"/>
    <w:rsid w:val="00630634"/>
    <w:rsid w:val="00630EDA"/>
    <w:rsid w:val="0063189B"/>
    <w:rsid w:val="00633740"/>
    <w:rsid w:val="00633A01"/>
    <w:rsid w:val="00633B97"/>
    <w:rsid w:val="006341F7"/>
    <w:rsid w:val="00635014"/>
    <w:rsid w:val="006351CC"/>
    <w:rsid w:val="006361B6"/>
    <w:rsid w:val="006362EA"/>
    <w:rsid w:val="006369CE"/>
    <w:rsid w:val="00636CFA"/>
    <w:rsid w:val="00637276"/>
    <w:rsid w:val="00637E99"/>
    <w:rsid w:val="00640972"/>
    <w:rsid w:val="00640FEA"/>
    <w:rsid w:val="006411CA"/>
    <w:rsid w:val="00641578"/>
    <w:rsid w:val="00641634"/>
    <w:rsid w:val="00643CC9"/>
    <w:rsid w:val="006452C0"/>
    <w:rsid w:val="00647F93"/>
    <w:rsid w:val="006500A6"/>
    <w:rsid w:val="0065098A"/>
    <w:rsid w:val="006533AD"/>
    <w:rsid w:val="006563DE"/>
    <w:rsid w:val="00656B0E"/>
    <w:rsid w:val="006570A0"/>
    <w:rsid w:val="00657813"/>
    <w:rsid w:val="00657ECC"/>
    <w:rsid w:val="00660B6E"/>
    <w:rsid w:val="006619C8"/>
    <w:rsid w:val="00661A08"/>
    <w:rsid w:val="00662696"/>
    <w:rsid w:val="006626DF"/>
    <w:rsid w:val="00663D53"/>
    <w:rsid w:val="00664767"/>
    <w:rsid w:val="0066704D"/>
    <w:rsid w:val="00667F34"/>
    <w:rsid w:val="006706B4"/>
    <w:rsid w:val="00671710"/>
    <w:rsid w:val="00671B2A"/>
    <w:rsid w:val="00672DC9"/>
    <w:rsid w:val="00672EDC"/>
    <w:rsid w:val="00673414"/>
    <w:rsid w:val="00673847"/>
    <w:rsid w:val="00674A98"/>
    <w:rsid w:val="006750F8"/>
    <w:rsid w:val="00675657"/>
    <w:rsid w:val="00675D62"/>
    <w:rsid w:val="00676079"/>
    <w:rsid w:val="006760AF"/>
    <w:rsid w:val="00676ECD"/>
    <w:rsid w:val="00677A0B"/>
    <w:rsid w:val="00677D02"/>
    <w:rsid w:val="00677D0A"/>
    <w:rsid w:val="00680744"/>
    <w:rsid w:val="00681520"/>
    <w:rsid w:val="0068185F"/>
    <w:rsid w:val="00683BCC"/>
    <w:rsid w:val="00684FEC"/>
    <w:rsid w:val="006855A5"/>
    <w:rsid w:val="0068568E"/>
    <w:rsid w:val="006864D1"/>
    <w:rsid w:val="00687F67"/>
    <w:rsid w:val="00690372"/>
    <w:rsid w:val="0069146A"/>
    <w:rsid w:val="00691908"/>
    <w:rsid w:val="006958AE"/>
    <w:rsid w:val="006959F3"/>
    <w:rsid w:val="006961D1"/>
    <w:rsid w:val="0069625D"/>
    <w:rsid w:val="006974F0"/>
    <w:rsid w:val="006A01CF"/>
    <w:rsid w:val="006A290B"/>
    <w:rsid w:val="006A3C9D"/>
    <w:rsid w:val="006A60DD"/>
    <w:rsid w:val="006B074C"/>
    <w:rsid w:val="006B0DF3"/>
    <w:rsid w:val="006B1023"/>
    <w:rsid w:val="006B18DA"/>
    <w:rsid w:val="006B214B"/>
    <w:rsid w:val="006B3B84"/>
    <w:rsid w:val="006B3D85"/>
    <w:rsid w:val="006B4E7C"/>
    <w:rsid w:val="006B5D8C"/>
    <w:rsid w:val="006B62AF"/>
    <w:rsid w:val="006B72D4"/>
    <w:rsid w:val="006C116F"/>
    <w:rsid w:val="006C11CC"/>
    <w:rsid w:val="006C1AEB"/>
    <w:rsid w:val="006C1EE6"/>
    <w:rsid w:val="006C241E"/>
    <w:rsid w:val="006C57FE"/>
    <w:rsid w:val="006C7761"/>
    <w:rsid w:val="006D08A5"/>
    <w:rsid w:val="006D2B85"/>
    <w:rsid w:val="006D2D31"/>
    <w:rsid w:val="006D300D"/>
    <w:rsid w:val="006D36B4"/>
    <w:rsid w:val="006D443E"/>
    <w:rsid w:val="006D4F02"/>
    <w:rsid w:val="006D5645"/>
    <w:rsid w:val="006D5BAE"/>
    <w:rsid w:val="006D5F3D"/>
    <w:rsid w:val="006D60BE"/>
    <w:rsid w:val="006D68A0"/>
    <w:rsid w:val="006E1AD6"/>
    <w:rsid w:val="006E2005"/>
    <w:rsid w:val="006E3417"/>
    <w:rsid w:val="006E34E6"/>
    <w:rsid w:val="006E3F22"/>
    <w:rsid w:val="006E4368"/>
    <w:rsid w:val="006E4B63"/>
    <w:rsid w:val="006E5093"/>
    <w:rsid w:val="006E6D56"/>
    <w:rsid w:val="006E6E44"/>
    <w:rsid w:val="006F06E4"/>
    <w:rsid w:val="006F41DB"/>
    <w:rsid w:val="006F554A"/>
    <w:rsid w:val="006F6D6A"/>
    <w:rsid w:val="006F6F45"/>
    <w:rsid w:val="006F7305"/>
    <w:rsid w:val="006F7800"/>
    <w:rsid w:val="006F7B41"/>
    <w:rsid w:val="007001E5"/>
    <w:rsid w:val="0070114E"/>
    <w:rsid w:val="00702B5D"/>
    <w:rsid w:val="00702C3B"/>
    <w:rsid w:val="00703282"/>
    <w:rsid w:val="00703670"/>
    <w:rsid w:val="00703ED2"/>
    <w:rsid w:val="007040BE"/>
    <w:rsid w:val="00705B34"/>
    <w:rsid w:val="00707B8D"/>
    <w:rsid w:val="00710FCB"/>
    <w:rsid w:val="00712020"/>
    <w:rsid w:val="007129FC"/>
    <w:rsid w:val="00713636"/>
    <w:rsid w:val="007137E5"/>
    <w:rsid w:val="007137FC"/>
    <w:rsid w:val="00714B8C"/>
    <w:rsid w:val="00714C52"/>
    <w:rsid w:val="0071522B"/>
    <w:rsid w:val="0071646C"/>
    <w:rsid w:val="0071675D"/>
    <w:rsid w:val="00716E58"/>
    <w:rsid w:val="0071781E"/>
    <w:rsid w:val="00720233"/>
    <w:rsid w:val="00721159"/>
    <w:rsid w:val="00721A42"/>
    <w:rsid w:val="007221E4"/>
    <w:rsid w:val="00722C8E"/>
    <w:rsid w:val="0072441E"/>
    <w:rsid w:val="007261BD"/>
    <w:rsid w:val="00727BA3"/>
    <w:rsid w:val="00730874"/>
    <w:rsid w:val="00730986"/>
    <w:rsid w:val="0073147C"/>
    <w:rsid w:val="00733001"/>
    <w:rsid w:val="00735CF5"/>
    <w:rsid w:val="007360C3"/>
    <w:rsid w:val="007370AB"/>
    <w:rsid w:val="00737475"/>
    <w:rsid w:val="0074063A"/>
    <w:rsid w:val="00740FA1"/>
    <w:rsid w:val="00742869"/>
    <w:rsid w:val="00742AA4"/>
    <w:rsid w:val="00743BA1"/>
    <w:rsid w:val="00743DA4"/>
    <w:rsid w:val="0074405D"/>
    <w:rsid w:val="00744CA2"/>
    <w:rsid w:val="00745F1E"/>
    <w:rsid w:val="0074610A"/>
    <w:rsid w:val="00746426"/>
    <w:rsid w:val="007475EB"/>
    <w:rsid w:val="007477F4"/>
    <w:rsid w:val="00747B3D"/>
    <w:rsid w:val="007515FE"/>
    <w:rsid w:val="00751879"/>
    <w:rsid w:val="00753134"/>
    <w:rsid w:val="00753605"/>
    <w:rsid w:val="00753CEB"/>
    <w:rsid w:val="00755292"/>
    <w:rsid w:val="007557DA"/>
    <w:rsid w:val="007561D7"/>
    <w:rsid w:val="007575C2"/>
    <w:rsid w:val="00757C04"/>
    <w:rsid w:val="007601D0"/>
    <w:rsid w:val="0076109D"/>
    <w:rsid w:val="007641D7"/>
    <w:rsid w:val="00764AC5"/>
    <w:rsid w:val="00767107"/>
    <w:rsid w:val="00771B9B"/>
    <w:rsid w:val="00772F2C"/>
    <w:rsid w:val="0077302A"/>
    <w:rsid w:val="0077356A"/>
    <w:rsid w:val="00773648"/>
    <w:rsid w:val="00773BFD"/>
    <w:rsid w:val="007741EA"/>
    <w:rsid w:val="00774323"/>
    <w:rsid w:val="007743B3"/>
    <w:rsid w:val="00774490"/>
    <w:rsid w:val="007768A4"/>
    <w:rsid w:val="00777027"/>
    <w:rsid w:val="00777D81"/>
    <w:rsid w:val="00780491"/>
    <w:rsid w:val="007804E4"/>
    <w:rsid w:val="00781255"/>
    <w:rsid w:val="00781703"/>
    <w:rsid w:val="007819FF"/>
    <w:rsid w:val="007841E0"/>
    <w:rsid w:val="00784A4C"/>
    <w:rsid w:val="00784A8D"/>
    <w:rsid w:val="00784AA4"/>
    <w:rsid w:val="00784BC6"/>
    <w:rsid w:val="0078523D"/>
    <w:rsid w:val="007855F4"/>
    <w:rsid w:val="0078560B"/>
    <w:rsid w:val="007860B3"/>
    <w:rsid w:val="00786F52"/>
    <w:rsid w:val="007900FD"/>
    <w:rsid w:val="00790C06"/>
    <w:rsid w:val="00791892"/>
    <w:rsid w:val="007931DF"/>
    <w:rsid w:val="007940F3"/>
    <w:rsid w:val="00794462"/>
    <w:rsid w:val="0079494A"/>
    <w:rsid w:val="00794BB3"/>
    <w:rsid w:val="00794CB4"/>
    <w:rsid w:val="00795A44"/>
    <w:rsid w:val="00796A10"/>
    <w:rsid w:val="00796A42"/>
    <w:rsid w:val="00796F03"/>
    <w:rsid w:val="007A0172"/>
    <w:rsid w:val="007A0CF4"/>
    <w:rsid w:val="007A1D10"/>
    <w:rsid w:val="007A2511"/>
    <w:rsid w:val="007A260E"/>
    <w:rsid w:val="007A37C2"/>
    <w:rsid w:val="007A3DF9"/>
    <w:rsid w:val="007A4D4C"/>
    <w:rsid w:val="007A4DD6"/>
    <w:rsid w:val="007A58F2"/>
    <w:rsid w:val="007A5915"/>
    <w:rsid w:val="007A5B7B"/>
    <w:rsid w:val="007A5CB9"/>
    <w:rsid w:val="007B262E"/>
    <w:rsid w:val="007B4A59"/>
    <w:rsid w:val="007B6B07"/>
    <w:rsid w:val="007B6BC8"/>
    <w:rsid w:val="007B6D43"/>
    <w:rsid w:val="007B7008"/>
    <w:rsid w:val="007B749A"/>
    <w:rsid w:val="007B7C6E"/>
    <w:rsid w:val="007B7DE1"/>
    <w:rsid w:val="007C037B"/>
    <w:rsid w:val="007C15F6"/>
    <w:rsid w:val="007C27FC"/>
    <w:rsid w:val="007C42D7"/>
    <w:rsid w:val="007C4CE0"/>
    <w:rsid w:val="007C4D2C"/>
    <w:rsid w:val="007C67A2"/>
    <w:rsid w:val="007C6D52"/>
    <w:rsid w:val="007C6F9E"/>
    <w:rsid w:val="007C7D01"/>
    <w:rsid w:val="007D0494"/>
    <w:rsid w:val="007D2DA4"/>
    <w:rsid w:val="007D2F55"/>
    <w:rsid w:val="007D3BCE"/>
    <w:rsid w:val="007D4141"/>
    <w:rsid w:val="007D41B0"/>
    <w:rsid w:val="007D42A6"/>
    <w:rsid w:val="007D4363"/>
    <w:rsid w:val="007D44D7"/>
    <w:rsid w:val="007D476F"/>
    <w:rsid w:val="007D4DFB"/>
    <w:rsid w:val="007D621A"/>
    <w:rsid w:val="007D6CAA"/>
    <w:rsid w:val="007E0376"/>
    <w:rsid w:val="007E058A"/>
    <w:rsid w:val="007E0802"/>
    <w:rsid w:val="007E1272"/>
    <w:rsid w:val="007E2887"/>
    <w:rsid w:val="007E2DED"/>
    <w:rsid w:val="007E3B28"/>
    <w:rsid w:val="007E5278"/>
    <w:rsid w:val="007E701E"/>
    <w:rsid w:val="007E749C"/>
    <w:rsid w:val="007E7540"/>
    <w:rsid w:val="007E7F8B"/>
    <w:rsid w:val="007F10D6"/>
    <w:rsid w:val="007F19AE"/>
    <w:rsid w:val="007F1B5C"/>
    <w:rsid w:val="007F1BCC"/>
    <w:rsid w:val="007F1FDF"/>
    <w:rsid w:val="007F2315"/>
    <w:rsid w:val="007F2AF9"/>
    <w:rsid w:val="007F2D78"/>
    <w:rsid w:val="007F320F"/>
    <w:rsid w:val="007F3EFC"/>
    <w:rsid w:val="007F5145"/>
    <w:rsid w:val="007F5874"/>
    <w:rsid w:val="007F5B5D"/>
    <w:rsid w:val="007F5FE0"/>
    <w:rsid w:val="007F6895"/>
    <w:rsid w:val="007F760B"/>
    <w:rsid w:val="007F7A4C"/>
    <w:rsid w:val="008005AA"/>
    <w:rsid w:val="00801257"/>
    <w:rsid w:val="00802500"/>
    <w:rsid w:val="00802F78"/>
    <w:rsid w:val="00803B0A"/>
    <w:rsid w:val="0080460A"/>
    <w:rsid w:val="00804DED"/>
    <w:rsid w:val="00805B96"/>
    <w:rsid w:val="008060A3"/>
    <w:rsid w:val="0080615C"/>
    <w:rsid w:val="008105BE"/>
    <w:rsid w:val="00811000"/>
    <w:rsid w:val="0081132F"/>
    <w:rsid w:val="008115A5"/>
    <w:rsid w:val="00811D46"/>
    <w:rsid w:val="00813A62"/>
    <w:rsid w:val="00813DD4"/>
    <w:rsid w:val="00814140"/>
    <w:rsid w:val="0081415D"/>
    <w:rsid w:val="0081575B"/>
    <w:rsid w:val="00815976"/>
    <w:rsid w:val="00815B8C"/>
    <w:rsid w:val="00815E45"/>
    <w:rsid w:val="00815FFB"/>
    <w:rsid w:val="00816241"/>
    <w:rsid w:val="0081659D"/>
    <w:rsid w:val="00816F7E"/>
    <w:rsid w:val="00817E54"/>
    <w:rsid w:val="00820229"/>
    <w:rsid w:val="00822448"/>
    <w:rsid w:val="00822746"/>
    <w:rsid w:val="00822ABE"/>
    <w:rsid w:val="008244D1"/>
    <w:rsid w:val="00824BC1"/>
    <w:rsid w:val="00824C54"/>
    <w:rsid w:val="00825772"/>
    <w:rsid w:val="00825998"/>
    <w:rsid w:val="00825A9A"/>
    <w:rsid w:val="00825C36"/>
    <w:rsid w:val="00827F51"/>
    <w:rsid w:val="0083104E"/>
    <w:rsid w:val="0083113A"/>
    <w:rsid w:val="0083151A"/>
    <w:rsid w:val="0083226A"/>
    <w:rsid w:val="00832296"/>
    <w:rsid w:val="0083289C"/>
    <w:rsid w:val="008343BE"/>
    <w:rsid w:val="008345FA"/>
    <w:rsid w:val="00834C8F"/>
    <w:rsid w:val="00835A57"/>
    <w:rsid w:val="00835B30"/>
    <w:rsid w:val="00835C9D"/>
    <w:rsid w:val="00840095"/>
    <w:rsid w:val="00840F04"/>
    <w:rsid w:val="00840FB4"/>
    <w:rsid w:val="008410B2"/>
    <w:rsid w:val="00841345"/>
    <w:rsid w:val="0084156F"/>
    <w:rsid w:val="0084173E"/>
    <w:rsid w:val="008418A0"/>
    <w:rsid w:val="008421E1"/>
    <w:rsid w:val="008428CF"/>
    <w:rsid w:val="008428EB"/>
    <w:rsid w:val="00843EB2"/>
    <w:rsid w:val="008459BC"/>
    <w:rsid w:val="00846E60"/>
    <w:rsid w:val="008500A0"/>
    <w:rsid w:val="00850DD3"/>
    <w:rsid w:val="00850EE7"/>
    <w:rsid w:val="00851079"/>
    <w:rsid w:val="008524E5"/>
    <w:rsid w:val="00852A8F"/>
    <w:rsid w:val="0085332D"/>
    <w:rsid w:val="0085351C"/>
    <w:rsid w:val="00853BE2"/>
    <w:rsid w:val="00853EAD"/>
    <w:rsid w:val="008548F7"/>
    <w:rsid w:val="008549CA"/>
    <w:rsid w:val="00855133"/>
    <w:rsid w:val="008556C3"/>
    <w:rsid w:val="00855721"/>
    <w:rsid w:val="0085687C"/>
    <w:rsid w:val="00857076"/>
    <w:rsid w:val="00860507"/>
    <w:rsid w:val="00861760"/>
    <w:rsid w:val="0086357D"/>
    <w:rsid w:val="00864F7F"/>
    <w:rsid w:val="008706C5"/>
    <w:rsid w:val="008721C8"/>
    <w:rsid w:val="008723B4"/>
    <w:rsid w:val="008723BC"/>
    <w:rsid w:val="00872BFA"/>
    <w:rsid w:val="00873707"/>
    <w:rsid w:val="00874536"/>
    <w:rsid w:val="00874B20"/>
    <w:rsid w:val="00875730"/>
    <w:rsid w:val="00875B2B"/>
    <w:rsid w:val="00876224"/>
    <w:rsid w:val="008763E1"/>
    <w:rsid w:val="008770B3"/>
    <w:rsid w:val="0087775C"/>
    <w:rsid w:val="00877C58"/>
    <w:rsid w:val="00877EC8"/>
    <w:rsid w:val="00880F36"/>
    <w:rsid w:val="0088192D"/>
    <w:rsid w:val="00882818"/>
    <w:rsid w:val="008828C0"/>
    <w:rsid w:val="008850CF"/>
    <w:rsid w:val="00885530"/>
    <w:rsid w:val="00885DE8"/>
    <w:rsid w:val="00886890"/>
    <w:rsid w:val="00890371"/>
    <w:rsid w:val="00890706"/>
    <w:rsid w:val="0089093A"/>
    <w:rsid w:val="008910D1"/>
    <w:rsid w:val="008919B0"/>
    <w:rsid w:val="00891C7B"/>
    <w:rsid w:val="00892434"/>
    <w:rsid w:val="0089296C"/>
    <w:rsid w:val="00893492"/>
    <w:rsid w:val="00894147"/>
    <w:rsid w:val="008956B3"/>
    <w:rsid w:val="00895B91"/>
    <w:rsid w:val="00895E62"/>
    <w:rsid w:val="008964C1"/>
    <w:rsid w:val="00896ABD"/>
    <w:rsid w:val="00897FD7"/>
    <w:rsid w:val="008A098B"/>
    <w:rsid w:val="008A18B3"/>
    <w:rsid w:val="008A3380"/>
    <w:rsid w:val="008A3FBB"/>
    <w:rsid w:val="008A4972"/>
    <w:rsid w:val="008A65A9"/>
    <w:rsid w:val="008A754E"/>
    <w:rsid w:val="008A7A9C"/>
    <w:rsid w:val="008B0670"/>
    <w:rsid w:val="008B09FA"/>
    <w:rsid w:val="008B0A17"/>
    <w:rsid w:val="008B0B79"/>
    <w:rsid w:val="008B11CC"/>
    <w:rsid w:val="008B14A7"/>
    <w:rsid w:val="008B1F4F"/>
    <w:rsid w:val="008B4058"/>
    <w:rsid w:val="008B5218"/>
    <w:rsid w:val="008B7102"/>
    <w:rsid w:val="008C20FE"/>
    <w:rsid w:val="008C2B0B"/>
    <w:rsid w:val="008C35FE"/>
    <w:rsid w:val="008C3B7D"/>
    <w:rsid w:val="008C4F86"/>
    <w:rsid w:val="008C7CB8"/>
    <w:rsid w:val="008D06C3"/>
    <w:rsid w:val="008D0F90"/>
    <w:rsid w:val="008D3715"/>
    <w:rsid w:val="008D3DD9"/>
    <w:rsid w:val="008D3F47"/>
    <w:rsid w:val="008D5465"/>
    <w:rsid w:val="008D7EB7"/>
    <w:rsid w:val="008E3151"/>
    <w:rsid w:val="008E3684"/>
    <w:rsid w:val="008E3A58"/>
    <w:rsid w:val="008E3F3F"/>
    <w:rsid w:val="008E4986"/>
    <w:rsid w:val="008E5188"/>
    <w:rsid w:val="008E55E6"/>
    <w:rsid w:val="008E57F5"/>
    <w:rsid w:val="008E5857"/>
    <w:rsid w:val="008E621B"/>
    <w:rsid w:val="008E692D"/>
    <w:rsid w:val="008E71DE"/>
    <w:rsid w:val="008E7606"/>
    <w:rsid w:val="008E77B4"/>
    <w:rsid w:val="008F0F8A"/>
    <w:rsid w:val="008F1DAA"/>
    <w:rsid w:val="008F2CAC"/>
    <w:rsid w:val="008F3EBD"/>
    <w:rsid w:val="008F60B2"/>
    <w:rsid w:val="008F657E"/>
    <w:rsid w:val="008F7466"/>
    <w:rsid w:val="008F7C41"/>
    <w:rsid w:val="008F7FCB"/>
    <w:rsid w:val="00900BF5"/>
    <w:rsid w:val="00901F73"/>
    <w:rsid w:val="009029A9"/>
    <w:rsid w:val="009031E2"/>
    <w:rsid w:val="009048D9"/>
    <w:rsid w:val="00906333"/>
    <w:rsid w:val="009074E3"/>
    <w:rsid w:val="0090793B"/>
    <w:rsid w:val="00910675"/>
    <w:rsid w:val="0091276C"/>
    <w:rsid w:val="00914814"/>
    <w:rsid w:val="00915033"/>
    <w:rsid w:val="009165AC"/>
    <w:rsid w:val="00917088"/>
    <w:rsid w:val="009173FA"/>
    <w:rsid w:val="00920476"/>
    <w:rsid w:val="0092050C"/>
    <w:rsid w:val="0092053F"/>
    <w:rsid w:val="00920CF8"/>
    <w:rsid w:val="00921277"/>
    <w:rsid w:val="00921BD1"/>
    <w:rsid w:val="00921E25"/>
    <w:rsid w:val="00923391"/>
    <w:rsid w:val="0092340A"/>
    <w:rsid w:val="009241A8"/>
    <w:rsid w:val="00924A15"/>
    <w:rsid w:val="009252D9"/>
    <w:rsid w:val="00926634"/>
    <w:rsid w:val="00927828"/>
    <w:rsid w:val="009313D9"/>
    <w:rsid w:val="00933B8B"/>
    <w:rsid w:val="00934494"/>
    <w:rsid w:val="00934D2C"/>
    <w:rsid w:val="00934DAD"/>
    <w:rsid w:val="00935B7F"/>
    <w:rsid w:val="0093768F"/>
    <w:rsid w:val="009403DA"/>
    <w:rsid w:val="00941293"/>
    <w:rsid w:val="00941B53"/>
    <w:rsid w:val="00942427"/>
    <w:rsid w:val="00942638"/>
    <w:rsid w:val="00942691"/>
    <w:rsid w:val="00942A26"/>
    <w:rsid w:val="00946372"/>
    <w:rsid w:val="00947407"/>
    <w:rsid w:val="009475E5"/>
    <w:rsid w:val="009506AF"/>
    <w:rsid w:val="00950C17"/>
    <w:rsid w:val="00951D77"/>
    <w:rsid w:val="00951FAF"/>
    <w:rsid w:val="00952983"/>
    <w:rsid w:val="00953E0E"/>
    <w:rsid w:val="00954740"/>
    <w:rsid w:val="00954B3C"/>
    <w:rsid w:val="00955664"/>
    <w:rsid w:val="009559F1"/>
    <w:rsid w:val="00956755"/>
    <w:rsid w:val="0095687E"/>
    <w:rsid w:val="00957C55"/>
    <w:rsid w:val="00963ABC"/>
    <w:rsid w:val="00964C19"/>
    <w:rsid w:val="00965D21"/>
    <w:rsid w:val="00966496"/>
    <w:rsid w:val="00966E64"/>
    <w:rsid w:val="00967764"/>
    <w:rsid w:val="00967A22"/>
    <w:rsid w:val="009704AF"/>
    <w:rsid w:val="00970505"/>
    <w:rsid w:val="00970557"/>
    <w:rsid w:val="00970A83"/>
    <w:rsid w:val="00970B0E"/>
    <w:rsid w:val="00970BB9"/>
    <w:rsid w:val="009726EE"/>
    <w:rsid w:val="00972BA9"/>
    <w:rsid w:val="00973FF9"/>
    <w:rsid w:val="00974228"/>
    <w:rsid w:val="00974F8B"/>
    <w:rsid w:val="00975573"/>
    <w:rsid w:val="00976178"/>
    <w:rsid w:val="0097661F"/>
    <w:rsid w:val="00976628"/>
    <w:rsid w:val="00976D03"/>
    <w:rsid w:val="00977B30"/>
    <w:rsid w:val="00981343"/>
    <w:rsid w:val="00982F41"/>
    <w:rsid w:val="00982F91"/>
    <w:rsid w:val="00985090"/>
    <w:rsid w:val="009859CB"/>
    <w:rsid w:val="00985F6D"/>
    <w:rsid w:val="00986A4C"/>
    <w:rsid w:val="00987266"/>
    <w:rsid w:val="00987710"/>
    <w:rsid w:val="009904AB"/>
    <w:rsid w:val="00990B0C"/>
    <w:rsid w:val="00990D96"/>
    <w:rsid w:val="009914C1"/>
    <w:rsid w:val="00992030"/>
    <w:rsid w:val="00992D59"/>
    <w:rsid w:val="0099565E"/>
    <w:rsid w:val="00995688"/>
    <w:rsid w:val="009958A6"/>
    <w:rsid w:val="00995E45"/>
    <w:rsid w:val="00995F8A"/>
    <w:rsid w:val="00996456"/>
    <w:rsid w:val="009A04F5"/>
    <w:rsid w:val="009A1152"/>
    <w:rsid w:val="009A15EF"/>
    <w:rsid w:val="009A17D8"/>
    <w:rsid w:val="009A2A02"/>
    <w:rsid w:val="009A38A5"/>
    <w:rsid w:val="009A6CEE"/>
    <w:rsid w:val="009B118B"/>
    <w:rsid w:val="009B1737"/>
    <w:rsid w:val="009B2143"/>
    <w:rsid w:val="009B237A"/>
    <w:rsid w:val="009B2686"/>
    <w:rsid w:val="009B26D1"/>
    <w:rsid w:val="009B3D4B"/>
    <w:rsid w:val="009B4758"/>
    <w:rsid w:val="009B4BC8"/>
    <w:rsid w:val="009B4BDD"/>
    <w:rsid w:val="009B503B"/>
    <w:rsid w:val="009B532E"/>
    <w:rsid w:val="009B56B1"/>
    <w:rsid w:val="009B5B99"/>
    <w:rsid w:val="009B6EFC"/>
    <w:rsid w:val="009C112F"/>
    <w:rsid w:val="009C2DF8"/>
    <w:rsid w:val="009C31BF"/>
    <w:rsid w:val="009C430F"/>
    <w:rsid w:val="009C4F48"/>
    <w:rsid w:val="009C59A8"/>
    <w:rsid w:val="009C68B7"/>
    <w:rsid w:val="009C690B"/>
    <w:rsid w:val="009D0834"/>
    <w:rsid w:val="009D0971"/>
    <w:rsid w:val="009D0A1E"/>
    <w:rsid w:val="009D0BDC"/>
    <w:rsid w:val="009D2AE3"/>
    <w:rsid w:val="009D31FC"/>
    <w:rsid w:val="009D389D"/>
    <w:rsid w:val="009D3A12"/>
    <w:rsid w:val="009D3BB1"/>
    <w:rsid w:val="009D4ACE"/>
    <w:rsid w:val="009D52BC"/>
    <w:rsid w:val="009D7256"/>
    <w:rsid w:val="009D7D0A"/>
    <w:rsid w:val="009E018D"/>
    <w:rsid w:val="009E0540"/>
    <w:rsid w:val="009E09D9"/>
    <w:rsid w:val="009E1A17"/>
    <w:rsid w:val="009E26FB"/>
    <w:rsid w:val="009E361C"/>
    <w:rsid w:val="009E3BB0"/>
    <w:rsid w:val="009E67D1"/>
    <w:rsid w:val="009E6DE9"/>
    <w:rsid w:val="009E7248"/>
    <w:rsid w:val="009F00C2"/>
    <w:rsid w:val="009F01B1"/>
    <w:rsid w:val="009F0571"/>
    <w:rsid w:val="009F0DBB"/>
    <w:rsid w:val="009F10AA"/>
    <w:rsid w:val="009F11ED"/>
    <w:rsid w:val="009F1C94"/>
    <w:rsid w:val="009F297E"/>
    <w:rsid w:val="009F3887"/>
    <w:rsid w:val="009F4192"/>
    <w:rsid w:val="009F4227"/>
    <w:rsid w:val="009F4A8A"/>
    <w:rsid w:val="009F639E"/>
    <w:rsid w:val="009F732B"/>
    <w:rsid w:val="00A01485"/>
    <w:rsid w:val="00A01FE0"/>
    <w:rsid w:val="00A02BA1"/>
    <w:rsid w:val="00A03573"/>
    <w:rsid w:val="00A04E37"/>
    <w:rsid w:val="00A05030"/>
    <w:rsid w:val="00A06046"/>
    <w:rsid w:val="00A061DF"/>
    <w:rsid w:val="00A06DF9"/>
    <w:rsid w:val="00A072D2"/>
    <w:rsid w:val="00A074C0"/>
    <w:rsid w:val="00A07A33"/>
    <w:rsid w:val="00A10656"/>
    <w:rsid w:val="00A10E10"/>
    <w:rsid w:val="00A113C0"/>
    <w:rsid w:val="00A11589"/>
    <w:rsid w:val="00A12E38"/>
    <w:rsid w:val="00A12FA6"/>
    <w:rsid w:val="00A1339B"/>
    <w:rsid w:val="00A13D34"/>
    <w:rsid w:val="00A14261"/>
    <w:rsid w:val="00A143AF"/>
    <w:rsid w:val="00A1457F"/>
    <w:rsid w:val="00A14ABA"/>
    <w:rsid w:val="00A159EB"/>
    <w:rsid w:val="00A16224"/>
    <w:rsid w:val="00A16DDA"/>
    <w:rsid w:val="00A16F22"/>
    <w:rsid w:val="00A17F63"/>
    <w:rsid w:val="00A21EC8"/>
    <w:rsid w:val="00A23D1D"/>
    <w:rsid w:val="00A23DEB"/>
    <w:rsid w:val="00A24B41"/>
    <w:rsid w:val="00A24CB6"/>
    <w:rsid w:val="00A251D4"/>
    <w:rsid w:val="00A258FA"/>
    <w:rsid w:val="00A264B9"/>
    <w:rsid w:val="00A26CD2"/>
    <w:rsid w:val="00A27642"/>
    <w:rsid w:val="00A27667"/>
    <w:rsid w:val="00A304AA"/>
    <w:rsid w:val="00A321BB"/>
    <w:rsid w:val="00A32979"/>
    <w:rsid w:val="00A34000"/>
    <w:rsid w:val="00A34A67"/>
    <w:rsid w:val="00A34B7D"/>
    <w:rsid w:val="00A351D2"/>
    <w:rsid w:val="00A35CCC"/>
    <w:rsid w:val="00A36431"/>
    <w:rsid w:val="00A36F69"/>
    <w:rsid w:val="00A3709D"/>
    <w:rsid w:val="00A37462"/>
    <w:rsid w:val="00A3755D"/>
    <w:rsid w:val="00A37A40"/>
    <w:rsid w:val="00A401CE"/>
    <w:rsid w:val="00A4063D"/>
    <w:rsid w:val="00A4077C"/>
    <w:rsid w:val="00A41B10"/>
    <w:rsid w:val="00A41EC7"/>
    <w:rsid w:val="00A42218"/>
    <w:rsid w:val="00A423F8"/>
    <w:rsid w:val="00A44208"/>
    <w:rsid w:val="00A44CB2"/>
    <w:rsid w:val="00A459E1"/>
    <w:rsid w:val="00A45A72"/>
    <w:rsid w:val="00A45B8F"/>
    <w:rsid w:val="00A45F61"/>
    <w:rsid w:val="00A470E6"/>
    <w:rsid w:val="00A504B4"/>
    <w:rsid w:val="00A51B9F"/>
    <w:rsid w:val="00A51CFE"/>
    <w:rsid w:val="00A52296"/>
    <w:rsid w:val="00A5299F"/>
    <w:rsid w:val="00A54513"/>
    <w:rsid w:val="00A5472F"/>
    <w:rsid w:val="00A54FF5"/>
    <w:rsid w:val="00A55661"/>
    <w:rsid w:val="00A565C4"/>
    <w:rsid w:val="00A61993"/>
    <w:rsid w:val="00A6199A"/>
    <w:rsid w:val="00A61B70"/>
    <w:rsid w:val="00A61FA8"/>
    <w:rsid w:val="00A637F4"/>
    <w:rsid w:val="00A65485"/>
    <w:rsid w:val="00A65BA9"/>
    <w:rsid w:val="00A66E05"/>
    <w:rsid w:val="00A67E94"/>
    <w:rsid w:val="00A70753"/>
    <w:rsid w:val="00A712D2"/>
    <w:rsid w:val="00A72017"/>
    <w:rsid w:val="00A7436F"/>
    <w:rsid w:val="00A7554B"/>
    <w:rsid w:val="00A756D7"/>
    <w:rsid w:val="00A7597D"/>
    <w:rsid w:val="00A771B7"/>
    <w:rsid w:val="00A77B04"/>
    <w:rsid w:val="00A81582"/>
    <w:rsid w:val="00A82559"/>
    <w:rsid w:val="00A82C8A"/>
    <w:rsid w:val="00A82DC4"/>
    <w:rsid w:val="00A8346B"/>
    <w:rsid w:val="00A84571"/>
    <w:rsid w:val="00A84854"/>
    <w:rsid w:val="00A852FF"/>
    <w:rsid w:val="00A85748"/>
    <w:rsid w:val="00A86C9A"/>
    <w:rsid w:val="00A87337"/>
    <w:rsid w:val="00A90A55"/>
    <w:rsid w:val="00A90C97"/>
    <w:rsid w:val="00A9114C"/>
    <w:rsid w:val="00A9123A"/>
    <w:rsid w:val="00A914BF"/>
    <w:rsid w:val="00A91B99"/>
    <w:rsid w:val="00A93579"/>
    <w:rsid w:val="00A941BB"/>
    <w:rsid w:val="00A95520"/>
    <w:rsid w:val="00A955D4"/>
    <w:rsid w:val="00A960C8"/>
    <w:rsid w:val="00A96604"/>
    <w:rsid w:val="00A96970"/>
    <w:rsid w:val="00A971B1"/>
    <w:rsid w:val="00AA03DF"/>
    <w:rsid w:val="00AA1059"/>
    <w:rsid w:val="00AA1A50"/>
    <w:rsid w:val="00AA1B4F"/>
    <w:rsid w:val="00AA1D82"/>
    <w:rsid w:val="00AA21D8"/>
    <w:rsid w:val="00AA2DD4"/>
    <w:rsid w:val="00AA54F3"/>
    <w:rsid w:val="00AA585C"/>
    <w:rsid w:val="00AA6B43"/>
    <w:rsid w:val="00AB01A8"/>
    <w:rsid w:val="00AB02A1"/>
    <w:rsid w:val="00AB03B1"/>
    <w:rsid w:val="00AB03CD"/>
    <w:rsid w:val="00AB0B41"/>
    <w:rsid w:val="00AB240C"/>
    <w:rsid w:val="00AB367A"/>
    <w:rsid w:val="00AB56AD"/>
    <w:rsid w:val="00AC01C7"/>
    <w:rsid w:val="00AC01D1"/>
    <w:rsid w:val="00AC02B6"/>
    <w:rsid w:val="00AC054C"/>
    <w:rsid w:val="00AC1CCE"/>
    <w:rsid w:val="00AC3477"/>
    <w:rsid w:val="00AC52A5"/>
    <w:rsid w:val="00AC6EFD"/>
    <w:rsid w:val="00AC7151"/>
    <w:rsid w:val="00AC7788"/>
    <w:rsid w:val="00AD02E0"/>
    <w:rsid w:val="00AD0A11"/>
    <w:rsid w:val="00AD4412"/>
    <w:rsid w:val="00AD460A"/>
    <w:rsid w:val="00AD4770"/>
    <w:rsid w:val="00AD4A4E"/>
    <w:rsid w:val="00AD565E"/>
    <w:rsid w:val="00AD6459"/>
    <w:rsid w:val="00AD6A05"/>
    <w:rsid w:val="00AD7216"/>
    <w:rsid w:val="00AE0386"/>
    <w:rsid w:val="00AE0700"/>
    <w:rsid w:val="00AE2448"/>
    <w:rsid w:val="00AE272B"/>
    <w:rsid w:val="00AE3E3A"/>
    <w:rsid w:val="00AE44DB"/>
    <w:rsid w:val="00AE73F0"/>
    <w:rsid w:val="00AE77B4"/>
    <w:rsid w:val="00AE7C1A"/>
    <w:rsid w:val="00AE7DF8"/>
    <w:rsid w:val="00AE7FE6"/>
    <w:rsid w:val="00AF020A"/>
    <w:rsid w:val="00AF0D9C"/>
    <w:rsid w:val="00AF13AB"/>
    <w:rsid w:val="00AF1D36"/>
    <w:rsid w:val="00AF280B"/>
    <w:rsid w:val="00AF29E2"/>
    <w:rsid w:val="00AF30D2"/>
    <w:rsid w:val="00AF3E14"/>
    <w:rsid w:val="00AF5317"/>
    <w:rsid w:val="00AF5431"/>
    <w:rsid w:val="00AF5D6A"/>
    <w:rsid w:val="00AF5F75"/>
    <w:rsid w:val="00AF6001"/>
    <w:rsid w:val="00AF616D"/>
    <w:rsid w:val="00AF666D"/>
    <w:rsid w:val="00AF6D52"/>
    <w:rsid w:val="00B01A16"/>
    <w:rsid w:val="00B03CD1"/>
    <w:rsid w:val="00B04A29"/>
    <w:rsid w:val="00B04F01"/>
    <w:rsid w:val="00B06815"/>
    <w:rsid w:val="00B075F5"/>
    <w:rsid w:val="00B075FB"/>
    <w:rsid w:val="00B077EC"/>
    <w:rsid w:val="00B07F45"/>
    <w:rsid w:val="00B1021A"/>
    <w:rsid w:val="00B11448"/>
    <w:rsid w:val="00B129B9"/>
    <w:rsid w:val="00B147C0"/>
    <w:rsid w:val="00B1481A"/>
    <w:rsid w:val="00B15A1F"/>
    <w:rsid w:val="00B15FE9"/>
    <w:rsid w:val="00B1600E"/>
    <w:rsid w:val="00B160BD"/>
    <w:rsid w:val="00B167F8"/>
    <w:rsid w:val="00B20336"/>
    <w:rsid w:val="00B20C30"/>
    <w:rsid w:val="00B2148A"/>
    <w:rsid w:val="00B21E96"/>
    <w:rsid w:val="00B220C2"/>
    <w:rsid w:val="00B24A3A"/>
    <w:rsid w:val="00B25200"/>
    <w:rsid w:val="00B25B32"/>
    <w:rsid w:val="00B25B62"/>
    <w:rsid w:val="00B270E7"/>
    <w:rsid w:val="00B27D2D"/>
    <w:rsid w:val="00B314AC"/>
    <w:rsid w:val="00B318F5"/>
    <w:rsid w:val="00B32202"/>
    <w:rsid w:val="00B323CF"/>
    <w:rsid w:val="00B32616"/>
    <w:rsid w:val="00B32CB1"/>
    <w:rsid w:val="00B33128"/>
    <w:rsid w:val="00B34870"/>
    <w:rsid w:val="00B354FB"/>
    <w:rsid w:val="00B36C42"/>
    <w:rsid w:val="00B37429"/>
    <w:rsid w:val="00B37671"/>
    <w:rsid w:val="00B42018"/>
    <w:rsid w:val="00B420D2"/>
    <w:rsid w:val="00B42AD1"/>
    <w:rsid w:val="00B42EA7"/>
    <w:rsid w:val="00B43F74"/>
    <w:rsid w:val="00B45284"/>
    <w:rsid w:val="00B45DF3"/>
    <w:rsid w:val="00B500E3"/>
    <w:rsid w:val="00B51928"/>
    <w:rsid w:val="00B5205E"/>
    <w:rsid w:val="00B52598"/>
    <w:rsid w:val="00B527DE"/>
    <w:rsid w:val="00B530E7"/>
    <w:rsid w:val="00B5337C"/>
    <w:rsid w:val="00B53F51"/>
    <w:rsid w:val="00B53FDE"/>
    <w:rsid w:val="00B5491C"/>
    <w:rsid w:val="00B54970"/>
    <w:rsid w:val="00B55939"/>
    <w:rsid w:val="00B55C2D"/>
    <w:rsid w:val="00B56397"/>
    <w:rsid w:val="00B6027B"/>
    <w:rsid w:val="00B60799"/>
    <w:rsid w:val="00B60D28"/>
    <w:rsid w:val="00B62543"/>
    <w:rsid w:val="00B62BA6"/>
    <w:rsid w:val="00B62F61"/>
    <w:rsid w:val="00B6379F"/>
    <w:rsid w:val="00B65EDB"/>
    <w:rsid w:val="00B67AFF"/>
    <w:rsid w:val="00B67FC8"/>
    <w:rsid w:val="00B70B59"/>
    <w:rsid w:val="00B70EFC"/>
    <w:rsid w:val="00B70F77"/>
    <w:rsid w:val="00B71234"/>
    <w:rsid w:val="00B7167C"/>
    <w:rsid w:val="00B728D2"/>
    <w:rsid w:val="00B73657"/>
    <w:rsid w:val="00B7400E"/>
    <w:rsid w:val="00B740B0"/>
    <w:rsid w:val="00B75354"/>
    <w:rsid w:val="00B82415"/>
    <w:rsid w:val="00B827C0"/>
    <w:rsid w:val="00B855D5"/>
    <w:rsid w:val="00B87F53"/>
    <w:rsid w:val="00B9061C"/>
    <w:rsid w:val="00B91292"/>
    <w:rsid w:val="00B919A4"/>
    <w:rsid w:val="00B9249E"/>
    <w:rsid w:val="00B92F93"/>
    <w:rsid w:val="00B93557"/>
    <w:rsid w:val="00B937F0"/>
    <w:rsid w:val="00B941F6"/>
    <w:rsid w:val="00B94972"/>
    <w:rsid w:val="00B94D18"/>
    <w:rsid w:val="00B95024"/>
    <w:rsid w:val="00B9518D"/>
    <w:rsid w:val="00B9526B"/>
    <w:rsid w:val="00B95C34"/>
    <w:rsid w:val="00B96E96"/>
    <w:rsid w:val="00BA0C62"/>
    <w:rsid w:val="00BA1090"/>
    <w:rsid w:val="00BA1735"/>
    <w:rsid w:val="00BA19FA"/>
    <w:rsid w:val="00BA1DB5"/>
    <w:rsid w:val="00BA29D2"/>
    <w:rsid w:val="00BA4288"/>
    <w:rsid w:val="00BA651E"/>
    <w:rsid w:val="00BA6CB5"/>
    <w:rsid w:val="00BA7EA1"/>
    <w:rsid w:val="00BB2382"/>
    <w:rsid w:val="00BB2647"/>
    <w:rsid w:val="00BB3A56"/>
    <w:rsid w:val="00BB48E5"/>
    <w:rsid w:val="00BB4C83"/>
    <w:rsid w:val="00BB54B8"/>
    <w:rsid w:val="00BB5607"/>
    <w:rsid w:val="00BB5ACA"/>
    <w:rsid w:val="00BB627F"/>
    <w:rsid w:val="00BB6C70"/>
    <w:rsid w:val="00BB7CDF"/>
    <w:rsid w:val="00BC04E2"/>
    <w:rsid w:val="00BC2934"/>
    <w:rsid w:val="00BC3823"/>
    <w:rsid w:val="00BC4129"/>
    <w:rsid w:val="00BC44E9"/>
    <w:rsid w:val="00BC49B3"/>
    <w:rsid w:val="00BC4A78"/>
    <w:rsid w:val="00BC4BB5"/>
    <w:rsid w:val="00BC5841"/>
    <w:rsid w:val="00BC6485"/>
    <w:rsid w:val="00BC765E"/>
    <w:rsid w:val="00BC779A"/>
    <w:rsid w:val="00BD2760"/>
    <w:rsid w:val="00BD4A4C"/>
    <w:rsid w:val="00BD5305"/>
    <w:rsid w:val="00BD60B4"/>
    <w:rsid w:val="00BD796B"/>
    <w:rsid w:val="00BE0527"/>
    <w:rsid w:val="00BE0656"/>
    <w:rsid w:val="00BE14FB"/>
    <w:rsid w:val="00BE282D"/>
    <w:rsid w:val="00BE40C0"/>
    <w:rsid w:val="00BE466E"/>
    <w:rsid w:val="00BE52E3"/>
    <w:rsid w:val="00BE5F4A"/>
    <w:rsid w:val="00BE5FC9"/>
    <w:rsid w:val="00BE7AEF"/>
    <w:rsid w:val="00BF09B0"/>
    <w:rsid w:val="00BF1544"/>
    <w:rsid w:val="00BF1B53"/>
    <w:rsid w:val="00BF246D"/>
    <w:rsid w:val="00BF24B8"/>
    <w:rsid w:val="00BF2BAC"/>
    <w:rsid w:val="00BF2D65"/>
    <w:rsid w:val="00BF496F"/>
    <w:rsid w:val="00BF4EE0"/>
    <w:rsid w:val="00BF614B"/>
    <w:rsid w:val="00BF6C4F"/>
    <w:rsid w:val="00C0058B"/>
    <w:rsid w:val="00C02179"/>
    <w:rsid w:val="00C0264F"/>
    <w:rsid w:val="00C0296D"/>
    <w:rsid w:val="00C04A42"/>
    <w:rsid w:val="00C05F92"/>
    <w:rsid w:val="00C06483"/>
    <w:rsid w:val="00C06F06"/>
    <w:rsid w:val="00C07DB6"/>
    <w:rsid w:val="00C1013D"/>
    <w:rsid w:val="00C11125"/>
    <w:rsid w:val="00C11BC1"/>
    <w:rsid w:val="00C13738"/>
    <w:rsid w:val="00C148EF"/>
    <w:rsid w:val="00C14D52"/>
    <w:rsid w:val="00C15D78"/>
    <w:rsid w:val="00C15E80"/>
    <w:rsid w:val="00C161B0"/>
    <w:rsid w:val="00C16311"/>
    <w:rsid w:val="00C16F55"/>
    <w:rsid w:val="00C176D1"/>
    <w:rsid w:val="00C20FAD"/>
    <w:rsid w:val="00C21069"/>
    <w:rsid w:val="00C2375F"/>
    <w:rsid w:val="00C247CB"/>
    <w:rsid w:val="00C24DA6"/>
    <w:rsid w:val="00C24DBE"/>
    <w:rsid w:val="00C2643E"/>
    <w:rsid w:val="00C32E66"/>
    <w:rsid w:val="00C3355F"/>
    <w:rsid w:val="00C3569A"/>
    <w:rsid w:val="00C35D5B"/>
    <w:rsid w:val="00C35DEE"/>
    <w:rsid w:val="00C40253"/>
    <w:rsid w:val="00C405A1"/>
    <w:rsid w:val="00C43F48"/>
    <w:rsid w:val="00C444BE"/>
    <w:rsid w:val="00C448FF"/>
    <w:rsid w:val="00C45E57"/>
    <w:rsid w:val="00C47C20"/>
    <w:rsid w:val="00C50CC2"/>
    <w:rsid w:val="00C51F2F"/>
    <w:rsid w:val="00C5277F"/>
    <w:rsid w:val="00C528C2"/>
    <w:rsid w:val="00C52F29"/>
    <w:rsid w:val="00C54CAC"/>
    <w:rsid w:val="00C558AF"/>
    <w:rsid w:val="00C56433"/>
    <w:rsid w:val="00C56A35"/>
    <w:rsid w:val="00C56CE6"/>
    <w:rsid w:val="00C57244"/>
    <w:rsid w:val="00C5745F"/>
    <w:rsid w:val="00C60005"/>
    <w:rsid w:val="00C61A98"/>
    <w:rsid w:val="00C626DA"/>
    <w:rsid w:val="00C627B1"/>
    <w:rsid w:val="00C62D39"/>
    <w:rsid w:val="00C631E9"/>
    <w:rsid w:val="00C63201"/>
    <w:rsid w:val="00C646C4"/>
    <w:rsid w:val="00C64E62"/>
    <w:rsid w:val="00C651D5"/>
    <w:rsid w:val="00C65CCC"/>
    <w:rsid w:val="00C66E4B"/>
    <w:rsid w:val="00C70BB7"/>
    <w:rsid w:val="00C716E7"/>
    <w:rsid w:val="00C7618F"/>
    <w:rsid w:val="00C765A9"/>
    <w:rsid w:val="00C77EA5"/>
    <w:rsid w:val="00C77EE0"/>
    <w:rsid w:val="00C80565"/>
    <w:rsid w:val="00C8162D"/>
    <w:rsid w:val="00C82D9F"/>
    <w:rsid w:val="00C83A0B"/>
    <w:rsid w:val="00C83D3A"/>
    <w:rsid w:val="00C842D0"/>
    <w:rsid w:val="00C84ED1"/>
    <w:rsid w:val="00C863E3"/>
    <w:rsid w:val="00C876B2"/>
    <w:rsid w:val="00C87BBF"/>
    <w:rsid w:val="00C9038F"/>
    <w:rsid w:val="00C91506"/>
    <w:rsid w:val="00C91A1B"/>
    <w:rsid w:val="00C91AE8"/>
    <w:rsid w:val="00C92245"/>
    <w:rsid w:val="00C9244B"/>
    <w:rsid w:val="00C925CD"/>
    <w:rsid w:val="00C92AAB"/>
    <w:rsid w:val="00C93482"/>
    <w:rsid w:val="00C93611"/>
    <w:rsid w:val="00C94F71"/>
    <w:rsid w:val="00C975AF"/>
    <w:rsid w:val="00C97DD6"/>
    <w:rsid w:val="00CA0304"/>
    <w:rsid w:val="00CA1163"/>
    <w:rsid w:val="00CA120F"/>
    <w:rsid w:val="00CA1A82"/>
    <w:rsid w:val="00CA20D6"/>
    <w:rsid w:val="00CA2435"/>
    <w:rsid w:val="00CA25D8"/>
    <w:rsid w:val="00CA4068"/>
    <w:rsid w:val="00CA67C7"/>
    <w:rsid w:val="00CA75A7"/>
    <w:rsid w:val="00CB04D2"/>
    <w:rsid w:val="00CB0D6C"/>
    <w:rsid w:val="00CB136C"/>
    <w:rsid w:val="00CB37F8"/>
    <w:rsid w:val="00CB5096"/>
    <w:rsid w:val="00CB60A8"/>
    <w:rsid w:val="00CB7DC3"/>
    <w:rsid w:val="00CC0019"/>
    <w:rsid w:val="00CC2E2B"/>
    <w:rsid w:val="00CC358E"/>
    <w:rsid w:val="00CC4389"/>
    <w:rsid w:val="00CC4D9F"/>
    <w:rsid w:val="00CC5624"/>
    <w:rsid w:val="00CC5CC3"/>
    <w:rsid w:val="00CC7BB4"/>
    <w:rsid w:val="00CD0E2F"/>
    <w:rsid w:val="00CD1D49"/>
    <w:rsid w:val="00CD2F20"/>
    <w:rsid w:val="00CD5E08"/>
    <w:rsid w:val="00CD6B20"/>
    <w:rsid w:val="00CE013F"/>
    <w:rsid w:val="00CE08B7"/>
    <w:rsid w:val="00CE1339"/>
    <w:rsid w:val="00CE1488"/>
    <w:rsid w:val="00CE210A"/>
    <w:rsid w:val="00CE2121"/>
    <w:rsid w:val="00CE32F6"/>
    <w:rsid w:val="00CE3733"/>
    <w:rsid w:val="00CE3DF9"/>
    <w:rsid w:val="00CE5131"/>
    <w:rsid w:val="00CE61CC"/>
    <w:rsid w:val="00CE6E42"/>
    <w:rsid w:val="00CE7480"/>
    <w:rsid w:val="00CE7A34"/>
    <w:rsid w:val="00CE7B27"/>
    <w:rsid w:val="00CF0A66"/>
    <w:rsid w:val="00CF181F"/>
    <w:rsid w:val="00CF20B7"/>
    <w:rsid w:val="00CF2724"/>
    <w:rsid w:val="00CF2A09"/>
    <w:rsid w:val="00CF38F7"/>
    <w:rsid w:val="00CF5ABD"/>
    <w:rsid w:val="00CF6692"/>
    <w:rsid w:val="00CF6BF0"/>
    <w:rsid w:val="00CF7441"/>
    <w:rsid w:val="00CF78EF"/>
    <w:rsid w:val="00D0049A"/>
    <w:rsid w:val="00D00D16"/>
    <w:rsid w:val="00D022E6"/>
    <w:rsid w:val="00D037C8"/>
    <w:rsid w:val="00D03C6C"/>
    <w:rsid w:val="00D03E9D"/>
    <w:rsid w:val="00D04760"/>
    <w:rsid w:val="00D04793"/>
    <w:rsid w:val="00D04A95"/>
    <w:rsid w:val="00D06288"/>
    <w:rsid w:val="00D068C7"/>
    <w:rsid w:val="00D11BCE"/>
    <w:rsid w:val="00D128A4"/>
    <w:rsid w:val="00D137F5"/>
    <w:rsid w:val="00D13E1C"/>
    <w:rsid w:val="00D15131"/>
    <w:rsid w:val="00D15C88"/>
    <w:rsid w:val="00D16328"/>
    <w:rsid w:val="00D16480"/>
    <w:rsid w:val="00D16FA2"/>
    <w:rsid w:val="00D16FB4"/>
    <w:rsid w:val="00D17012"/>
    <w:rsid w:val="00D1750B"/>
    <w:rsid w:val="00D20014"/>
    <w:rsid w:val="00D20052"/>
    <w:rsid w:val="00D20954"/>
    <w:rsid w:val="00D20A29"/>
    <w:rsid w:val="00D21034"/>
    <w:rsid w:val="00D21782"/>
    <w:rsid w:val="00D21C39"/>
    <w:rsid w:val="00D21FC6"/>
    <w:rsid w:val="00D2243A"/>
    <w:rsid w:val="00D22835"/>
    <w:rsid w:val="00D22989"/>
    <w:rsid w:val="00D22F18"/>
    <w:rsid w:val="00D23B5B"/>
    <w:rsid w:val="00D2573E"/>
    <w:rsid w:val="00D27088"/>
    <w:rsid w:val="00D274B6"/>
    <w:rsid w:val="00D2797B"/>
    <w:rsid w:val="00D31243"/>
    <w:rsid w:val="00D31C03"/>
    <w:rsid w:val="00D31FFC"/>
    <w:rsid w:val="00D328F9"/>
    <w:rsid w:val="00D33393"/>
    <w:rsid w:val="00D33D36"/>
    <w:rsid w:val="00D34621"/>
    <w:rsid w:val="00D34D94"/>
    <w:rsid w:val="00D35217"/>
    <w:rsid w:val="00D35EA6"/>
    <w:rsid w:val="00D4076B"/>
    <w:rsid w:val="00D40827"/>
    <w:rsid w:val="00D409E2"/>
    <w:rsid w:val="00D40AB3"/>
    <w:rsid w:val="00D41297"/>
    <w:rsid w:val="00D427D7"/>
    <w:rsid w:val="00D4359F"/>
    <w:rsid w:val="00D43F26"/>
    <w:rsid w:val="00D44E62"/>
    <w:rsid w:val="00D4550F"/>
    <w:rsid w:val="00D4711F"/>
    <w:rsid w:val="00D4720A"/>
    <w:rsid w:val="00D47672"/>
    <w:rsid w:val="00D51570"/>
    <w:rsid w:val="00D52EF7"/>
    <w:rsid w:val="00D53B44"/>
    <w:rsid w:val="00D5558F"/>
    <w:rsid w:val="00D556AD"/>
    <w:rsid w:val="00D574EB"/>
    <w:rsid w:val="00D5761A"/>
    <w:rsid w:val="00D60381"/>
    <w:rsid w:val="00D608D2"/>
    <w:rsid w:val="00D616DE"/>
    <w:rsid w:val="00D61B19"/>
    <w:rsid w:val="00D62201"/>
    <w:rsid w:val="00D6230C"/>
    <w:rsid w:val="00D64391"/>
    <w:rsid w:val="00D651D1"/>
    <w:rsid w:val="00D666C5"/>
    <w:rsid w:val="00D66E07"/>
    <w:rsid w:val="00D67140"/>
    <w:rsid w:val="00D672B3"/>
    <w:rsid w:val="00D67321"/>
    <w:rsid w:val="00D71148"/>
    <w:rsid w:val="00D717BB"/>
    <w:rsid w:val="00D7226B"/>
    <w:rsid w:val="00D72707"/>
    <w:rsid w:val="00D7298B"/>
    <w:rsid w:val="00D729EE"/>
    <w:rsid w:val="00D74B15"/>
    <w:rsid w:val="00D754C4"/>
    <w:rsid w:val="00D754D9"/>
    <w:rsid w:val="00D75A9C"/>
    <w:rsid w:val="00D76D67"/>
    <w:rsid w:val="00D77743"/>
    <w:rsid w:val="00D77AE6"/>
    <w:rsid w:val="00D809D6"/>
    <w:rsid w:val="00D80C59"/>
    <w:rsid w:val="00D80D7B"/>
    <w:rsid w:val="00D819A1"/>
    <w:rsid w:val="00D83D3D"/>
    <w:rsid w:val="00D8559B"/>
    <w:rsid w:val="00D85A99"/>
    <w:rsid w:val="00D9074D"/>
    <w:rsid w:val="00D90871"/>
    <w:rsid w:val="00D9144E"/>
    <w:rsid w:val="00D9155F"/>
    <w:rsid w:val="00D915F6"/>
    <w:rsid w:val="00D9403F"/>
    <w:rsid w:val="00D9577A"/>
    <w:rsid w:val="00D959B4"/>
    <w:rsid w:val="00DA0F96"/>
    <w:rsid w:val="00DA1AA3"/>
    <w:rsid w:val="00DA1ECA"/>
    <w:rsid w:val="00DA21B5"/>
    <w:rsid w:val="00DA231E"/>
    <w:rsid w:val="00DA28CD"/>
    <w:rsid w:val="00DA2CA0"/>
    <w:rsid w:val="00DA44DE"/>
    <w:rsid w:val="00DA4E5C"/>
    <w:rsid w:val="00DA542E"/>
    <w:rsid w:val="00DA79BA"/>
    <w:rsid w:val="00DB02E1"/>
    <w:rsid w:val="00DB1038"/>
    <w:rsid w:val="00DB10BA"/>
    <w:rsid w:val="00DB1E9B"/>
    <w:rsid w:val="00DB21D8"/>
    <w:rsid w:val="00DB2F0A"/>
    <w:rsid w:val="00DB3F23"/>
    <w:rsid w:val="00DB5E9C"/>
    <w:rsid w:val="00DB620A"/>
    <w:rsid w:val="00DC05C2"/>
    <w:rsid w:val="00DC0E53"/>
    <w:rsid w:val="00DC1591"/>
    <w:rsid w:val="00DC161E"/>
    <w:rsid w:val="00DC269F"/>
    <w:rsid w:val="00DC3832"/>
    <w:rsid w:val="00DC738E"/>
    <w:rsid w:val="00DC776F"/>
    <w:rsid w:val="00DC7798"/>
    <w:rsid w:val="00DC7A51"/>
    <w:rsid w:val="00DD1077"/>
    <w:rsid w:val="00DD166B"/>
    <w:rsid w:val="00DD1C51"/>
    <w:rsid w:val="00DD1F39"/>
    <w:rsid w:val="00DD3465"/>
    <w:rsid w:val="00DD3B1E"/>
    <w:rsid w:val="00DD3EC0"/>
    <w:rsid w:val="00DD4DB7"/>
    <w:rsid w:val="00DD69DE"/>
    <w:rsid w:val="00DD76F4"/>
    <w:rsid w:val="00DD788A"/>
    <w:rsid w:val="00DE0969"/>
    <w:rsid w:val="00DE119D"/>
    <w:rsid w:val="00DE3378"/>
    <w:rsid w:val="00DE4859"/>
    <w:rsid w:val="00DE5B5F"/>
    <w:rsid w:val="00DE5DC3"/>
    <w:rsid w:val="00DE7812"/>
    <w:rsid w:val="00DF00E0"/>
    <w:rsid w:val="00DF2BCE"/>
    <w:rsid w:val="00DF3061"/>
    <w:rsid w:val="00DF41CF"/>
    <w:rsid w:val="00DF5318"/>
    <w:rsid w:val="00DF6584"/>
    <w:rsid w:val="00DF683B"/>
    <w:rsid w:val="00E00696"/>
    <w:rsid w:val="00E00E30"/>
    <w:rsid w:val="00E01D68"/>
    <w:rsid w:val="00E0229D"/>
    <w:rsid w:val="00E03651"/>
    <w:rsid w:val="00E03808"/>
    <w:rsid w:val="00E04D83"/>
    <w:rsid w:val="00E060C2"/>
    <w:rsid w:val="00E06324"/>
    <w:rsid w:val="00E071B3"/>
    <w:rsid w:val="00E07414"/>
    <w:rsid w:val="00E07450"/>
    <w:rsid w:val="00E10230"/>
    <w:rsid w:val="00E10380"/>
    <w:rsid w:val="00E1104A"/>
    <w:rsid w:val="00E118A5"/>
    <w:rsid w:val="00E12F98"/>
    <w:rsid w:val="00E12FB0"/>
    <w:rsid w:val="00E1432F"/>
    <w:rsid w:val="00E14814"/>
    <w:rsid w:val="00E1591B"/>
    <w:rsid w:val="00E16A50"/>
    <w:rsid w:val="00E16C11"/>
    <w:rsid w:val="00E16F65"/>
    <w:rsid w:val="00E17D79"/>
    <w:rsid w:val="00E22304"/>
    <w:rsid w:val="00E22EAE"/>
    <w:rsid w:val="00E2317C"/>
    <w:rsid w:val="00E23463"/>
    <w:rsid w:val="00E2462F"/>
    <w:rsid w:val="00E249D5"/>
    <w:rsid w:val="00E24E16"/>
    <w:rsid w:val="00E26F73"/>
    <w:rsid w:val="00E271E3"/>
    <w:rsid w:val="00E33C68"/>
    <w:rsid w:val="00E34EEB"/>
    <w:rsid w:val="00E3687C"/>
    <w:rsid w:val="00E37A42"/>
    <w:rsid w:val="00E414A2"/>
    <w:rsid w:val="00E418F4"/>
    <w:rsid w:val="00E444E4"/>
    <w:rsid w:val="00E44EB9"/>
    <w:rsid w:val="00E45A09"/>
    <w:rsid w:val="00E45D6E"/>
    <w:rsid w:val="00E45D9D"/>
    <w:rsid w:val="00E46358"/>
    <w:rsid w:val="00E469BD"/>
    <w:rsid w:val="00E46CC9"/>
    <w:rsid w:val="00E471DC"/>
    <w:rsid w:val="00E50EB4"/>
    <w:rsid w:val="00E532FC"/>
    <w:rsid w:val="00E53588"/>
    <w:rsid w:val="00E5483E"/>
    <w:rsid w:val="00E54FD6"/>
    <w:rsid w:val="00E55130"/>
    <w:rsid w:val="00E559B4"/>
    <w:rsid w:val="00E55BB0"/>
    <w:rsid w:val="00E56E7A"/>
    <w:rsid w:val="00E609E5"/>
    <w:rsid w:val="00E60F27"/>
    <w:rsid w:val="00E61B65"/>
    <w:rsid w:val="00E62F33"/>
    <w:rsid w:val="00E631D5"/>
    <w:rsid w:val="00E639F5"/>
    <w:rsid w:val="00E64D93"/>
    <w:rsid w:val="00E65583"/>
    <w:rsid w:val="00E65EDB"/>
    <w:rsid w:val="00E66927"/>
    <w:rsid w:val="00E677B8"/>
    <w:rsid w:val="00E67851"/>
    <w:rsid w:val="00E67FA1"/>
    <w:rsid w:val="00E7387D"/>
    <w:rsid w:val="00E73D53"/>
    <w:rsid w:val="00E74FDA"/>
    <w:rsid w:val="00E75111"/>
    <w:rsid w:val="00E75272"/>
    <w:rsid w:val="00E7630A"/>
    <w:rsid w:val="00E7637E"/>
    <w:rsid w:val="00E7680F"/>
    <w:rsid w:val="00E77296"/>
    <w:rsid w:val="00E7737B"/>
    <w:rsid w:val="00E81FB4"/>
    <w:rsid w:val="00E82182"/>
    <w:rsid w:val="00E827BD"/>
    <w:rsid w:val="00E833E2"/>
    <w:rsid w:val="00E84C5A"/>
    <w:rsid w:val="00E85D50"/>
    <w:rsid w:val="00E86527"/>
    <w:rsid w:val="00E87F26"/>
    <w:rsid w:val="00E91BE9"/>
    <w:rsid w:val="00E92CAE"/>
    <w:rsid w:val="00E93763"/>
    <w:rsid w:val="00E9417C"/>
    <w:rsid w:val="00E95452"/>
    <w:rsid w:val="00E96C4C"/>
    <w:rsid w:val="00E9733B"/>
    <w:rsid w:val="00EA0322"/>
    <w:rsid w:val="00EA2468"/>
    <w:rsid w:val="00EA2AAE"/>
    <w:rsid w:val="00EA2D20"/>
    <w:rsid w:val="00EA2EC0"/>
    <w:rsid w:val="00EA36D7"/>
    <w:rsid w:val="00EA3C69"/>
    <w:rsid w:val="00EA427A"/>
    <w:rsid w:val="00EA5594"/>
    <w:rsid w:val="00EA5BB2"/>
    <w:rsid w:val="00EA6133"/>
    <w:rsid w:val="00EA723B"/>
    <w:rsid w:val="00EB057D"/>
    <w:rsid w:val="00EB05AC"/>
    <w:rsid w:val="00EB0D80"/>
    <w:rsid w:val="00EB2242"/>
    <w:rsid w:val="00EB2626"/>
    <w:rsid w:val="00EB29E4"/>
    <w:rsid w:val="00EB4160"/>
    <w:rsid w:val="00EB48C6"/>
    <w:rsid w:val="00EB6350"/>
    <w:rsid w:val="00EB687A"/>
    <w:rsid w:val="00EB7A50"/>
    <w:rsid w:val="00EC03B0"/>
    <w:rsid w:val="00EC099C"/>
    <w:rsid w:val="00EC170E"/>
    <w:rsid w:val="00EC2A87"/>
    <w:rsid w:val="00EC2F62"/>
    <w:rsid w:val="00EC3754"/>
    <w:rsid w:val="00EC45DE"/>
    <w:rsid w:val="00EC47C7"/>
    <w:rsid w:val="00EC5862"/>
    <w:rsid w:val="00EC62EB"/>
    <w:rsid w:val="00EC6E9F"/>
    <w:rsid w:val="00EC7103"/>
    <w:rsid w:val="00EC716C"/>
    <w:rsid w:val="00EC748B"/>
    <w:rsid w:val="00EC758B"/>
    <w:rsid w:val="00ED0708"/>
    <w:rsid w:val="00ED0D0F"/>
    <w:rsid w:val="00ED1579"/>
    <w:rsid w:val="00ED415C"/>
    <w:rsid w:val="00ED44F0"/>
    <w:rsid w:val="00ED4B33"/>
    <w:rsid w:val="00ED4ECC"/>
    <w:rsid w:val="00ED784D"/>
    <w:rsid w:val="00ED7DD6"/>
    <w:rsid w:val="00EE060B"/>
    <w:rsid w:val="00EE1258"/>
    <w:rsid w:val="00EE15A1"/>
    <w:rsid w:val="00EE1637"/>
    <w:rsid w:val="00EE1903"/>
    <w:rsid w:val="00EE1F5E"/>
    <w:rsid w:val="00EE24D0"/>
    <w:rsid w:val="00EE2A7C"/>
    <w:rsid w:val="00EE2C42"/>
    <w:rsid w:val="00EE341B"/>
    <w:rsid w:val="00EE3F1B"/>
    <w:rsid w:val="00EE4453"/>
    <w:rsid w:val="00EE452C"/>
    <w:rsid w:val="00EE5FCE"/>
    <w:rsid w:val="00EE66D3"/>
    <w:rsid w:val="00EE6BBD"/>
    <w:rsid w:val="00EE6C90"/>
    <w:rsid w:val="00EE6E1E"/>
    <w:rsid w:val="00EE705F"/>
    <w:rsid w:val="00EE7439"/>
    <w:rsid w:val="00EE79CB"/>
    <w:rsid w:val="00EF088C"/>
    <w:rsid w:val="00EF130E"/>
    <w:rsid w:val="00EF1462"/>
    <w:rsid w:val="00EF3936"/>
    <w:rsid w:val="00EF4271"/>
    <w:rsid w:val="00EF434A"/>
    <w:rsid w:val="00EF4D12"/>
    <w:rsid w:val="00EF54FD"/>
    <w:rsid w:val="00EF5A60"/>
    <w:rsid w:val="00EF5C36"/>
    <w:rsid w:val="00EF628B"/>
    <w:rsid w:val="00EF658D"/>
    <w:rsid w:val="00F00E19"/>
    <w:rsid w:val="00F01071"/>
    <w:rsid w:val="00F0256F"/>
    <w:rsid w:val="00F03E6C"/>
    <w:rsid w:val="00F04200"/>
    <w:rsid w:val="00F04CB5"/>
    <w:rsid w:val="00F05D9C"/>
    <w:rsid w:val="00F065B4"/>
    <w:rsid w:val="00F10546"/>
    <w:rsid w:val="00F107B6"/>
    <w:rsid w:val="00F1129B"/>
    <w:rsid w:val="00F11652"/>
    <w:rsid w:val="00F13112"/>
    <w:rsid w:val="00F13F29"/>
    <w:rsid w:val="00F14BB0"/>
    <w:rsid w:val="00F156F8"/>
    <w:rsid w:val="00F16EB8"/>
    <w:rsid w:val="00F16FE6"/>
    <w:rsid w:val="00F22965"/>
    <w:rsid w:val="00F22B22"/>
    <w:rsid w:val="00F230DB"/>
    <w:rsid w:val="00F238BD"/>
    <w:rsid w:val="00F24992"/>
    <w:rsid w:val="00F25065"/>
    <w:rsid w:val="00F25506"/>
    <w:rsid w:val="00F25C31"/>
    <w:rsid w:val="00F25E47"/>
    <w:rsid w:val="00F31EE9"/>
    <w:rsid w:val="00F32F2F"/>
    <w:rsid w:val="00F33034"/>
    <w:rsid w:val="00F33F3F"/>
    <w:rsid w:val="00F35BDD"/>
    <w:rsid w:val="00F3796D"/>
    <w:rsid w:val="00F37F6E"/>
    <w:rsid w:val="00F4004E"/>
    <w:rsid w:val="00F403FD"/>
    <w:rsid w:val="00F40C7F"/>
    <w:rsid w:val="00F41B87"/>
    <w:rsid w:val="00F41E72"/>
    <w:rsid w:val="00F432D7"/>
    <w:rsid w:val="00F43E97"/>
    <w:rsid w:val="00F45BDF"/>
    <w:rsid w:val="00F46EE4"/>
    <w:rsid w:val="00F477B2"/>
    <w:rsid w:val="00F478B8"/>
    <w:rsid w:val="00F47FD1"/>
    <w:rsid w:val="00F50300"/>
    <w:rsid w:val="00F50F3B"/>
    <w:rsid w:val="00F53416"/>
    <w:rsid w:val="00F555DD"/>
    <w:rsid w:val="00F5640C"/>
    <w:rsid w:val="00F56E39"/>
    <w:rsid w:val="00F574A0"/>
    <w:rsid w:val="00F60646"/>
    <w:rsid w:val="00F607F5"/>
    <w:rsid w:val="00F611CF"/>
    <w:rsid w:val="00F61635"/>
    <w:rsid w:val="00F623E9"/>
    <w:rsid w:val="00F63157"/>
    <w:rsid w:val="00F63951"/>
    <w:rsid w:val="00F63C86"/>
    <w:rsid w:val="00F64B0C"/>
    <w:rsid w:val="00F65CB7"/>
    <w:rsid w:val="00F667ED"/>
    <w:rsid w:val="00F67AB2"/>
    <w:rsid w:val="00F7005A"/>
    <w:rsid w:val="00F700CA"/>
    <w:rsid w:val="00F7040D"/>
    <w:rsid w:val="00F71109"/>
    <w:rsid w:val="00F71BDA"/>
    <w:rsid w:val="00F71E00"/>
    <w:rsid w:val="00F7272F"/>
    <w:rsid w:val="00F75326"/>
    <w:rsid w:val="00F7582E"/>
    <w:rsid w:val="00F76056"/>
    <w:rsid w:val="00F766BE"/>
    <w:rsid w:val="00F7689D"/>
    <w:rsid w:val="00F77A74"/>
    <w:rsid w:val="00F77EB9"/>
    <w:rsid w:val="00F80635"/>
    <w:rsid w:val="00F80906"/>
    <w:rsid w:val="00F815D1"/>
    <w:rsid w:val="00F81E7E"/>
    <w:rsid w:val="00F81F0F"/>
    <w:rsid w:val="00F82575"/>
    <w:rsid w:val="00F825F4"/>
    <w:rsid w:val="00F83CDD"/>
    <w:rsid w:val="00F847DF"/>
    <w:rsid w:val="00F8560E"/>
    <w:rsid w:val="00F85913"/>
    <w:rsid w:val="00F87EF1"/>
    <w:rsid w:val="00F91573"/>
    <w:rsid w:val="00F916D5"/>
    <w:rsid w:val="00F91C22"/>
    <w:rsid w:val="00F92829"/>
    <w:rsid w:val="00F92AA1"/>
    <w:rsid w:val="00F9306F"/>
    <w:rsid w:val="00F932DE"/>
    <w:rsid w:val="00F939B5"/>
    <w:rsid w:val="00F963DD"/>
    <w:rsid w:val="00F9641A"/>
    <w:rsid w:val="00F967CF"/>
    <w:rsid w:val="00F97004"/>
    <w:rsid w:val="00FA062A"/>
    <w:rsid w:val="00FA2045"/>
    <w:rsid w:val="00FA243B"/>
    <w:rsid w:val="00FA2C0B"/>
    <w:rsid w:val="00FA3B91"/>
    <w:rsid w:val="00FA3EF7"/>
    <w:rsid w:val="00FA50FA"/>
    <w:rsid w:val="00FA607E"/>
    <w:rsid w:val="00FA6BF6"/>
    <w:rsid w:val="00FA7A66"/>
    <w:rsid w:val="00FA7D29"/>
    <w:rsid w:val="00FB153C"/>
    <w:rsid w:val="00FB1AA9"/>
    <w:rsid w:val="00FB1E5A"/>
    <w:rsid w:val="00FB47DB"/>
    <w:rsid w:val="00FB4B5A"/>
    <w:rsid w:val="00FB50A8"/>
    <w:rsid w:val="00FB50CB"/>
    <w:rsid w:val="00FB5900"/>
    <w:rsid w:val="00FB5963"/>
    <w:rsid w:val="00FB5DAA"/>
    <w:rsid w:val="00FB6B67"/>
    <w:rsid w:val="00FB72AE"/>
    <w:rsid w:val="00FB7A82"/>
    <w:rsid w:val="00FB7DBE"/>
    <w:rsid w:val="00FC04B9"/>
    <w:rsid w:val="00FC050C"/>
    <w:rsid w:val="00FC0B11"/>
    <w:rsid w:val="00FC1178"/>
    <w:rsid w:val="00FC161A"/>
    <w:rsid w:val="00FC16F1"/>
    <w:rsid w:val="00FC23D5"/>
    <w:rsid w:val="00FC329F"/>
    <w:rsid w:val="00FC3458"/>
    <w:rsid w:val="00FC39D8"/>
    <w:rsid w:val="00FC3CBC"/>
    <w:rsid w:val="00FC4C1A"/>
    <w:rsid w:val="00FC51EA"/>
    <w:rsid w:val="00FC6468"/>
    <w:rsid w:val="00FC6C4F"/>
    <w:rsid w:val="00FC6D49"/>
    <w:rsid w:val="00FC7010"/>
    <w:rsid w:val="00FD02DF"/>
    <w:rsid w:val="00FD145F"/>
    <w:rsid w:val="00FD1752"/>
    <w:rsid w:val="00FD42AB"/>
    <w:rsid w:val="00FD4922"/>
    <w:rsid w:val="00FD4A05"/>
    <w:rsid w:val="00FD630C"/>
    <w:rsid w:val="00FD6461"/>
    <w:rsid w:val="00FD6467"/>
    <w:rsid w:val="00FD66B3"/>
    <w:rsid w:val="00FD6B87"/>
    <w:rsid w:val="00FE0281"/>
    <w:rsid w:val="00FE081E"/>
    <w:rsid w:val="00FE0FD0"/>
    <w:rsid w:val="00FE1DF6"/>
    <w:rsid w:val="00FE2DC3"/>
    <w:rsid w:val="00FE2DF8"/>
    <w:rsid w:val="00FE2FEB"/>
    <w:rsid w:val="00FE35D1"/>
    <w:rsid w:val="00FE67FB"/>
    <w:rsid w:val="00FE7083"/>
    <w:rsid w:val="00FF019F"/>
    <w:rsid w:val="00FF054C"/>
    <w:rsid w:val="00FF097F"/>
    <w:rsid w:val="00FF0A04"/>
    <w:rsid w:val="00FF1B2A"/>
    <w:rsid w:val="00FF2052"/>
    <w:rsid w:val="00FF2827"/>
    <w:rsid w:val="00FF2960"/>
    <w:rsid w:val="00FF30DE"/>
    <w:rsid w:val="00FF38AD"/>
    <w:rsid w:val="00FF4100"/>
    <w:rsid w:val="00FF4FAE"/>
    <w:rsid w:val="00FF644B"/>
    <w:rsid w:val="00FF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27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jovecontent">
    <w:name w:val="jove_content"/>
    <w:basedOn w:val="Normal"/>
    <w:rsid w:val="004C1AF7"/>
    <w:pPr>
      <w:widowControl/>
      <w:autoSpaceDE/>
      <w:autoSpaceDN/>
      <w:adjustRightInd/>
      <w:spacing w:before="100" w:beforeAutospacing="1" w:after="100" w:afterAutospacing="1"/>
      <w:jc w:val="left"/>
    </w:pPr>
    <w:rPr>
      <w:rFonts w:ascii="Times New Roman" w:hAnsi="Times New Roman" w:cs="Times New Roman"/>
      <w:color w:val="auto"/>
      <w:lang w:val="en-GB" w:eastAsia="zh-CN"/>
    </w:rPr>
  </w:style>
  <w:style w:type="paragraph" w:customStyle="1" w:styleId="subscriptionrequired">
    <w:name w:val="subscription_required"/>
    <w:basedOn w:val="Normal"/>
    <w:rsid w:val="004C1AF7"/>
    <w:pPr>
      <w:widowControl/>
      <w:autoSpaceDE/>
      <w:autoSpaceDN/>
      <w:adjustRightInd/>
      <w:spacing w:before="100" w:beforeAutospacing="1" w:after="100" w:afterAutospacing="1"/>
      <w:jc w:val="left"/>
    </w:pPr>
    <w:rPr>
      <w:rFonts w:ascii="Times New Roman" w:hAnsi="Times New Roman" w:cs="Times New Roman"/>
      <w:color w:val="auto"/>
      <w:lang w:val="en-GB" w:eastAsia="zh-CN"/>
    </w:rPr>
  </w:style>
  <w:style w:type="character" w:customStyle="1" w:styleId="linksubscribe">
    <w:name w:val="link_subscribe"/>
    <w:basedOn w:val="DefaultParagraphFont"/>
    <w:rsid w:val="004C1AF7"/>
  </w:style>
  <w:style w:type="character" w:customStyle="1" w:styleId="gt-baf-word-clickable">
    <w:name w:val="gt-baf-word-clickable"/>
    <w:basedOn w:val="DefaultParagraphFont"/>
    <w:rsid w:val="0047605D"/>
  </w:style>
  <w:style w:type="paragraph" w:styleId="HTMLPreformatted">
    <w:name w:val="HTML Preformatted"/>
    <w:basedOn w:val="Normal"/>
    <w:link w:val="HTMLPreformattedChar"/>
    <w:uiPriority w:val="99"/>
    <w:unhideWhenUsed/>
    <w:rsid w:val="00F255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n-GB" w:eastAsia="zh-TW"/>
    </w:rPr>
  </w:style>
  <w:style w:type="character" w:customStyle="1" w:styleId="HTMLPreformattedChar">
    <w:name w:val="HTML Preformatted Char"/>
    <w:basedOn w:val="DefaultParagraphFont"/>
    <w:link w:val="HTMLPreformatted"/>
    <w:uiPriority w:val="99"/>
    <w:rsid w:val="00F25506"/>
    <w:rPr>
      <w:rFonts w:ascii="Courier New" w:hAnsi="Courier New" w:cs="Courier New"/>
      <w:lang w:val="en-GB" w:eastAsia="zh-TW"/>
    </w:rPr>
  </w:style>
  <w:style w:type="character" w:customStyle="1" w:styleId="src1">
    <w:name w:val="src1"/>
    <w:rsid w:val="008770B3"/>
    <w:rPr>
      <w:vanish w:val="0"/>
      <w:webHidden w:val="0"/>
      <w:specVanish w:val="0"/>
    </w:rPr>
  </w:style>
  <w:style w:type="character" w:customStyle="1" w:styleId="jrnl">
    <w:name w:val="jrnl"/>
    <w:basedOn w:val="DefaultParagraphFont"/>
    <w:rsid w:val="008770B3"/>
  </w:style>
  <w:style w:type="table" w:styleId="TableGrid">
    <w:name w:val="Table Grid"/>
    <w:basedOn w:val="TableNormal"/>
    <w:uiPriority w:val="59"/>
    <w:rsid w:val="00E7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B2143"/>
  </w:style>
  <w:style w:type="character" w:styleId="UnresolvedMention">
    <w:name w:val="Unresolved Mention"/>
    <w:basedOn w:val="DefaultParagraphFont"/>
    <w:uiPriority w:val="99"/>
    <w:semiHidden/>
    <w:unhideWhenUsed/>
    <w:rsid w:val="006B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526">
      <w:bodyDiv w:val="1"/>
      <w:marLeft w:val="0"/>
      <w:marRight w:val="0"/>
      <w:marTop w:val="0"/>
      <w:marBottom w:val="0"/>
      <w:divBdr>
        <w:top w:val="none" w:sz="0" w:space="0" w:color="auto"/>
        <w:left w:val="none" w:sz="0" w:space="0" w:color="auto"/>
        <w:bottom w:val="none" w:sz="0" w:space="0" w:color="auto"/>
        <w:right w:val="none" w:sz="0" w:space="0" w:color="auto"/>
      </w:divBdr>
      <w:divsChild>
        <w:div w:id="202599543">
          <w:marLeft w:val="0"/>
          <w:marRight w:val="0"/>
          <w:marTop w:val="0"/>
          <w:marBottom w:val="0"/>
          <w:divBdr>
            <w:top w:val="none" w:sz="0" w:space="0" w:color="auto"/>
            <w:left w:val="none" w:sz="0" w:space="0" w:color="auto"/>
            <w:bottom w:val="none" w:sz="0" w:space="0" w:color="auto"/>
            <w:right w:val="none" w:sz="0" w:space="0" w:color="auto"/>
          </w:divBdr>
        </w:div>
        <w:div w:id="1083062066">
          <w:marLeft w:val="0"/>
          <w:marRight w:val="0"/>
          <w:marTop w:val="0"/>
          <w:marBottom w:val="0"/>
          <w:divBdr>
            <w:top w:val="none" w:sz="0" w:space="0" w:color="auto"/>
            <w:left w:val="none" w:sz="0" w:space="0" w:color="auto"/>
            <w:bottom w:val="none" w:sz="0" w:space="0" w:color="auto"/>
            <w:right w:val="none" w:sz="0" w:space="0" w:color="auto"/>
          </w:divBdr>
        </w:div>
        <w:div w:id="192769068">
          <w:marLeft w:val="0"/>
          <w:marRight w:val="0"/>
          <w:marTop w:val="0"/>
          <w:marBottom w:val="0"/>
          <w:divBdr>
            <w:top w:val="none" w:sz="0" w:space="0" w:color="auto"/>
            <w:left w:val="none" w:sz="0" w:space="0" w:color="auto"/>
            <w:bottom w:val="none" w:sz="0" w:space="0" w:color="auto"/>
            <w:right w:val="none" w:sz="0" w:space="0" w:color="auto"/>
          </w:divBdr>
        </w:div>
      </w:divsChild>
    </w:div>
    <w:div w:id="141820946">
      <w:bodyDiv w:val="1"/>
      <w:marLeft w:val="0"/>
      <w:marRight w:val="0"/>
      <w:marTop w:val="0"/>
      <w:marBottom w:val="0"/>
      <w:divBdr>
        <w:top w:val="none" w:sz="0" w:space="0" w:color="auto"/>
        <w:left w:val="none" w:sz="0" w:space="0" w:color="auto"/>
        <w:bottom w:val="none" w:sz="0" w:space="0" w:color="auto"/>
        <w:right w:val="none" w:sz="0" w:space="0" w:color="auto"/>
      </w:divBdr>
    </w:div>
    <w:div w:id="165824334">
      <w:bodyDiv w:val="1"/>
      <w:marLeft w:val="0"/>
      <w:marRight w:val="0"/>
      <w:marTop w:val="0"/>
      <w:marBottom w:val="0"/>
      <w:divBdr>
        <w:top w:val="none" w:sz="0" w:space="0" w:color="auto"/>
        <w:left w:val="none" w:sz="0" w:space="0" w:color="auto"/>
        <w:bottom w:val="none" w:sz="0" w:space="0" w:color="auto"/>
        <w:right w:val="none" w:sz="0" w:space="0" w:color="auto"/>
      </w:divBdr>
    </w:div>
    <w:div w:id="353112834">
      <w:bodyDiv w:val="1"/>
      <w:marLeft w:val="0"/>
      <w:marRight w:val="0"/>
      <w:marTop w:val="0"/>
      <w:marBottom w:val="0"/>
      <w:divBdr>
        <w:top w:val="none" w:sz="0" w:space="0" w:color="auto"/>
        <w:left w:val="none" w:sz="0" w:space="0" w:color="auto"/>
        <w:bottom w:val="none" w:sz="0" w:space="0" w:color="auto"/>
        <w:right w:val="none" w:sz="0" w:space="0" w:color="auto"/>
      </w:divBdr>
    </w:div>
    <w:div w:id="377314099">
      <w:bodyDiv w:val="1"/>
      <w:marLeft w:val="0"/>
      <w:marRight w:val="0"/>
      <w:marTop w:val="0"/>
      <w:marBottom w:val="0"/>
      <w:divBdr>
        <w:top w:val="none" w:sz="0" w:space="0" w:color="auto"/>
        <w:left w:val="none" w:sz="0" w:space="0" w:color="auto"/>
        <w:bottom w:val="none" w:sz="0" w:space="0" w:color="auto"/>
        <w:right w:val="none" w:sz="0" w:space="0" w:color="auto"/>
      </w:divBdr>
    </w:div>
    <w:div w:id="524053294">
      <w:bodyDiv w:val="1"/>
      <w:marLeft w:val="0"/>
      <w:marRight w:val="0"/>
      <w:marTop w:val="0"/>
      <w:marBottom w:val="0"/>
      <w:divBdr>
        <w:top w:val="none" w:sz="0" w:space="0" w:color="auto"/>
        <w:left w:val="none" w:sz="0" w:space="0" w:color="auto"/>
        <w:bottom w:val="none" w:sz="0" w:space="0" w:color="auto"/>
        <w:right w:val="none" w:sz="0" w:space="0" w:color="auto"/>
      </w:divBdr>
    </w:div>
    <w:div w:id="591085673">
      <w:bodyDiv w:val="1"/>
      <w:marLeft w:val="0"/>
      <w:marRight w:val="0"/>
      <w:marTop w:val="0"/>
      <w:marBottom w:val="0"/>
      <w:divBdr>
        <w:top w:val="none" w:sz="0" w:space="0" w:color="auto"/>
        <w:left w:val="none" w:sz="0" w:space="0" w:color="auto"/>
        <w:bottom w:val="none" w:sz="0" w:space="0" w:color="auto"/>
        <w:right w:val="none" w:sz="0" w:space="0" w:color="auto"/>
      </w:divBdr>
      <w:divsChild>
        <w:div w:id="615406130">
          <w:marLeft w:val="0"/>
          <w:marRight w:val="0"/>
          <w:marTop w:val="0"/>
          <w:marBottom w:val="0"/>
          <w:divBdr>
            <w:top w:val="none" w:sz="0" w:space="0" w:color="auto"/>
            <w:left w:val="none" w:sz="0" w:space="0" w:color="auto"/>
            <w:bottom w:val="none" w:sz="0" w:space="0" w:color="auto"/>
            <w:right w:val="none" w:sz="0" w:space="0" w:color="auto"/>
          </w:divBdr>
        </w:div>
      </w:divsChild>
    </w:div>
    <w:div w:id="715549075">
      <w:bodyDiv w:val="1"/>
      <w:marLeft w:val="0"/>
      <w:marRight w:val="0"/>
      <w:marTop w:val="0"/>
      <w:marBottom w:val="0"/>
      <w:divBdr>
        <w:top w:val="none" w:sz="0" w:space="0" w:color="auto"/>
        <w:left w:val="none" w:sz="0" w:space="0" w:color="auto"/>
        <w:bottom w:val="none" w:sz="0" w:space="0" w:color="auto"/>
        <w:right w:val="none" w:sz="0" w:space="0" w:color="auto"/>
      </w:divBdr>
      <w:divsChild>
        <w:div w:id="1275791945">
          <w:marLeft w:val="0"/>
          <w:marRight w:val="0"/>
          <w:marTop w:val="0"/>
          <w:marBottom w:val="0"/>
          <w:divBdr>
            <w:top w:val="none" w:sz="0" w:space="0" w:color="auto"/>
            <w:left w:val="none" w:sz="0" w:space="0" w:color="auto"/>
            <w:bottom w:val="none" w:sz="0" w:space="0" w:color="auto"/>
            <w:right w:val="none" w:sz="0" w:space="0" w:color="auto"/>
          </w:divBdr>
          <w:divsChild>
            <w:div w:id="1327199606">
              <w:marLeft w:val="0"/>
              <w:marRight w:val="60"/>
              <w:marTop w:val="0"/>
              <w:marBottom w:val="0"/>
              <w:divBdr>
                <w:top w:val="none" w:sz="0" w:space="0" w:color="auto"/>
                <w:left w:val="none" w:sz="0" w:space="0" w:color="auto"/>
                <w:bottom w:val="none" w:sz="0" w:space="0" w:color="auto"/>
                <w:right w:val="none" w:sz="0" w:space="0" w:color="auto"/>
              </w:divBdr>
              <w:divsChild>
                <w:div w:id="1697538957">
                  <w:marLeft w:val="0"/>
                  <w:marRight w:val="0"/>
                  <w:marTop w:val="0"/>
                  <w:marBottom w:val="120"/>
                  <w:divBdr>
                    <w:top w:val="single" w:sz="6" w:space="0" w:color="C0C0C0"/>
                    <w:left w:val="single" w:sz="6" w:space="0" w:color="D9D9D9"/>
                    <w:bottom w:val="single" w:sz="6" w:space="0" w:color="D9D9D9"/>
                    <w:right w:val="single" w:sz="6" w:space="0" w:color="D9D9D9"/>
                  </w:divBdr>
                  <w:divsChild>
                    <w:div w:id="1514371703">
                      <w:marLeft w:val="0"/>
                      <w:marRight w:val="0"/>
                      <w:marTop w:val="0"/>
                      <w:marBottom w:val="0"/>
                      <w:divBdr>
                        <w:top w:val="none" w:sz="0" w:space="0" w:color="auto"/>
                        <w:left w:val="none" w:sz="0" w:space="0" w:color="auto"/>
                        <w:bottom w:val="none" w:sz="0" w:space="0" w:color="auto"/>
                        <w:right w:val="none" w:sz="0" w:space="0" w:color="auto"/>
                      </w:divBdr>
                      <w:divsChild>
                        <w:div w:id="1268853005">
                          <w:marLeft w:val="0"/>
                          <w:marRight w:val="0"/>
                          <w:marTop w:val="0"/>
                          <w:marBottom w:val="0"/>
                          <w:divBdr>
                            <w:top w:val="none" w:sz="0" w:space="0" w:color="auto"/>
                            <w:left w:val="none" w:sz="0" w:space="0" w:color="auto"/>
                            <w:bottom w:val="none" w:sz="0" w:space="0" w:color="auto"/>
                            <w:right w:val="none" w:sz="0" w:space="0" w:color="auto"/>
                          </w:divBdr>
                          <w:divsChild>
                            <w:div w:id="1948661002">
                              <w:marLeft w:val="0"/>
                              <w:marRight w:val="0"/>
                              <w:marTop w:val="0"/>
                              <w:marBottom w:val="0"/>
                              <w:divBdr>
                                <w:top w:val="none" w:sz="0" w:space="0" w:color="auto"/>
                                <w:left w:val="none" w:sz="0" w:space="0" w:color="auto"/>
                                <w:bottom w:val="none" w:sz="0" w:space="0" w:color="auto"/>
                                <w:right w:val="none" w:sz="0" w:space="0" w:color="auto"/>
                              </w:divBdr>
                              <w:divsChild>
                                <w:div w:id="3927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7827">
          <w:marLeft w:val="0"/>
          <w:marRight w:val="0"/>
          <w:marTop w:val="0"/>
          <w:marBottom w:val="0"/>
          <w:divBdr>
            <w:top w:val="none" w:sz="0" w:space="0" w:color="auto"/>
            <w:left w:val="none" w:sz="0" w:space="0" w:color="auto"/>
            <w:bottom w:val="none" w:sz="0" w:space="0" w:color="auto"/>
            <w:right w:val="none" w:sz="0" w:space="0" w:color="auto"/>
          </w:divBdr>
          <w:divsChild>
            <w:div w:id="120197557">
              <w:marLeft w:val="60"/>
              <w:marRight w:val="0"/>
              <w:marTop w:val="0"/>
              <w:marBottom w:val="0"/>
              <w:divBdr>
                <w:top w:val="none" w:sz="0" w:space="0" w:color="auto"/>
                <w:left w:val="none" w:sz="0" w:space="0" w:color="auto"/>
                <w:bottom w:val="none" w:sz="0" w:space="0" w:color="auto"/>
                <w:right w:val="none" w:sz="0" w:space="0" w:color="auto"/>
              </w:divBdr>
              <w:divsChild>
                <w:div w:id="1905947056">
                  <w:marLeft w:val="0"/>
                  <w:marRight w:val="0"/>
                  <w:marTop w:val="0"/>
                  <w:marBottom w:val="0"/>
                  <w:divBdr>
                    <w:top w:val="none" w:sz="0" w:space="0" w:color="auto"/>
                    <w:left w:val="none" w:sz="0" w:space="0" w:color="auto"/>
                    <w:bottom w:val="none" w:sz="0" w:space="0" w:color="auto"/>
                    <w:right w:val="none" w:sz="0" w:space="0" w:color="auto"/>
                  </w:divBdr>
                  <w:divsChild>
                    <w:div w:id="1521313645">
                      <w:marLeft w:val="0"/>
                      <w:marRight w:val="0"/>
                      <w:marTop w:val="0"/>
                      <w:marBottom w:val="120"/>
                      <w:divBdr>
                        <w:top w:val="single" w:sz="6" w:space="0" w:color="F5F5F5"/>
                        <w:left w:val="single" w:sz="6" w:space="0" w:color="F5F5F5"/>
                        <w:bottom w:val="single" w:sz="6" w:space="0" w:color="F5F5F5"/>
                        <w:right w:val="single" w:sz="6" w:space="0" w:color="F5F5F5"/>
                      </w:divBdr>
                      <w:divsChild>
                        <w:div w:id="395859296">
                          <w:marLeft w:val="0"/>
                          <w:marRight w:val="0"/>
                          <w:marTop w:val="0"/>
                          <w:marBottom w:val="0"/>
                          <w:divBdr>
                            <w:top w:val="none" w:sz="0" w:space="0" w:color="auto"/>
                            <w:left w:val="none" w:sz="0" w:space="0" w:color="auto"/>
                            <w:bottom w:val="none" w:sz="0" w:space="0" w:color="auto"/>
                            <w:right w:val="none" w:sz="0" w:space="0" w:color="auto"/>
                          </w:divBdr>
                          <w:divsChild>
                            <w:div w:id="5177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2399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406">
      <w:bodyDiv w:val="1"/>
      <w:marLeft w:val="0"/>
      <w:marRight w:val="0"/>
      <w:marTop w:val="0"/>
      <w:marBottom w:val="0"/>
      <w:divBdr>
        <w:top w:val="none" w:sz="0" w:space="0" w:color="auto"/>
        <w:left w:val="none" w:sz="0" w:space="0" w:color="auto"/>
        <w:bottom w:val="none" w:sz="0" w:space="0" w:color="auto"/>
        <w:right w:val="none" w:sz="0" w:space="0" w:color="auto"/>
      </w:divBdr>
    </w:div>
    <w:div w:id="99125666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8659259">
      <w:bodyDiv w:val="1"/>
      <w:marLeft w:val="0"/>
      <w:marRight w:val="0"/>
      <w:marTop w:val="0"/>
      <w:marBottom w:val="0"/>
      <w:divBdr>
        <w:top w:val="none" w:sz="0" w:space="0" w:color="auto"/>
        <w:left w:val="none" w:sz="0" w:space="0" w:color="auto"/>
        <w:bottom w:val="none" w:sz="0" w:space="0" w:color="auto"/>
        <w:right w:val="none" w:sz="0" w:space="0" w:color="auto"/>
      </w:divBdr>
    </w:div>
    <w:div w:id="1287274243">
      <w:bodyDiv w:val="1"/>
      <w:marLeft w:val="0"/>
      <w:marRight w:val="0"/>
      <w:marTop w:val="0"/>
      <w:marBottom w:val="0"/>
      <w:divBdr>
        <w:top w:val="none" w:sz="0" w:space="0" w:color="auto"/>
        <w:left w:val="none" w:sz="0" w:space="0" w:color="auto"/>
        <w:bottom w:val="none" w:sz="0" w:space="0" w:color="auto"/>
        <w:right w:val="none" w:sz="0" w:space="0" w:color="auto"/>
      </w:divBdr>
    </w:div>
    <w:div w:id="1384913440">
      <w:bodyDiv w:val="1"/>
      <w:marLeft w:val="0"/>
      <w:marRight w:val="0"/>
      <w:marTop w:val="0"/>
      <w:marBottom w:val="0"/>
      <w:divBdr>
        <w:top w:val="none" w:sz="0" w:space="0" w:color="auto"/>
        <w:left w:val="none" w:sz="0" w:space="0" w:color="auto"/>
        <w:bottom w:val="none" w:sz="0" w:space="0" w:color="auto"/>
        <w:right w:val="none" w:sz="0" w:space="0" w:color="auto"/>
      </w:divBdr>
    </w:div>
    <w:div w:id="1447389391">
      <w:bodyDiv w:val="1"/>
      <w:marLeft w:val="0"/>
      <w:marRight w:val="0"/>
      <w:marTop w:val="0"/>
      <w:marBottom w:val="0"/>
      <w:divBdr>
        <w:top w:val="none" w:sz="0" w:space="0" w:color="auto"/>
        <w:left w:val="none" w:sz="0" w:space="0" w:color="auto"/>
        <w:bottom w:val="none" w:sz="0" w:space="0" w:color="auto"/>
        <w:right w:val="none" w:sz="0" w:space="0" w:color="auto"/>
      </w:divBdr>
      <w:divsChild>
        <w:div w:id="422725859">
          <w:marLeft w:val="0"/>
          <w:marRight w:val="0"/>
          <w:marTop w:val="0"/>
          <w:marBottom w:val="750"/>
          <w:divBdr>
            <w:top w:val="none" w:sz="0" w:space="0" w:color="auto"/>
            <w:left w:val="none" w:sz="0" w:space="0" w:color="auto"/>
            <w:bottom w:val="none" w:sz="0" w:space="0" w:color="auto"/>
            <w:right w:val="none" w:sz="0" w:space="0" w:color="auto"/>
          </w:divBdr>
        </w:div>
      </w:divsChild>
    </w:div>
    <w:div w:id="1462652702">
      <w:bodyDiv w:val="1"/>
      <w:marLeft w:val="0"/>
      <w:marRight w:val="0"/>
      <w:marTop w:val="0"/>
      <w:marBottom w:val="0"/>
      <w:divBdr>
        <w:top w:val="none" w:sz="0" w:space="0" w:color="auto"/>
        <w:left w:val="none" w:sz="0" w:space="0" w:color="auto"/>
        <w:bottom w:val="none" w:sz="0" w:space="0" w:color="auto"/>
        <w:right w:val="none" w:sz="0" w:space="0" w:color="auto"/>
      </w:divBdr>
      <w:divsChild>
        <w:div w:id="248540335">
          <w:marLeft w:val="0"/>
          <w:marRight w:val="0"/>
          <w:marTop w:val="0"/>
          <w:marBottom w:val="0"/>
          <w:divBdr>
            <w:top w:val="none" w:sz="0" w:space="0" w:color="auto"/>
            <w:left w:val="none" w:sz="0" w:space="0" w:color="auto"/>
            <w:bottom w:val="none" w:sz="0" w:space="0" w:color="auto"/>
            <w:right w:val="none" w:sz="0" w:space="0" w:color="auto"/>
          </w:divBdr>
          <w:divsChild>
            <w:div w:id="366566016">
              <w:marLeft w:val="0"/>
              <w:marRight w:val="60"/>
              <w:marTop w:val="0"/>
              <w:marBottom w:val="0"/>
              <w:divBdr>
                <w:top w:val="none" w:sz="0" w:space="0" w:color="auto"/>
                <w:left w:val="none" w:sz="0" w:space="0" w:color="auto"/>
                <w:bottom w:val="none" w:sz="0" w:space="0" w:color="auto"/>
                <w:right w:val="none" w:sz="0" w:space="0" w:color="auto"/>
              </w:divBdr>
              <w:divsChild>
                <w:div w:id="610433930">
                  <w:marLeft w:val="0"/>
                  <w:marRight w:val="0"/>
                  <w:marTop w:val="0"/>
                  <w:marBottom w:val="120"/>
                  <w:divBdr>
                    <w:top w:val="single" w:sz="6" w:space="0" w:color="C0C0C0"/>
                    <w:left w:val="single" w:sz="6" w:space="0" w:color="D9D9D9"/>
                    <w:bottom w:val="single" w:sz="6" w:space="0" w:color="D9D9D9"/>
                    <w:right w:val="single" w:sz="6" w:space="0" w:color="D9D9D9"/>
                  </w:divBdr>
                  <w:divsChild>
                    <w:div w:id="1507090539">
                      <w:marLeft w:val="0"/>
                      <w:marRight w:val="0"/>
                      <w:marTop w:val="0"/>
                      <w:marBottom w:val="0"/>
                      <w:divBdr>
                        <w:top w:val="none" w:sz="0" w:space="0" w:color="auto"/>
                        <w:left w:val="none" w:sz="0" w:space="0" w:color="auto"/>
                        <w:bottom w:val="none" w:sz="0" w:space="0" w:color="auto"/>
                        <w:right w:val="none" w:sz="0" w:space="0" w:color="auto"/>
                      </w:divBdr>
                      <w:divsChild>
                        <w:div w:id="1881937460">
                          <w:marLeft w:val="0"/>
                          <w:marRight w:val="0"/>
                          <w:marTop w:val="0"/>
                          <w:marBottom w:val="0"/>
                          <w:divBdr>
                            <w:top w:val="none" w:sz="0" w:space="0" w:color="auto"/>
                            <w:left w:val="none" w:sz="0" w:space="0" w:color="auto"/>
                            <w:bottom w:val="none" w:sz="0" w:space="0" w:color="auto"/>
                            <w:right w:val="none" w:sz="0" w:space="0" w:color="auto"/>
                          </w:divBdr>
                          <w:divsChild>
                            <w:div w:id="1605386187">
                              <w:marLeft w:val="0"/>
                              <w:marRight w:val="0"/>
                              <w:marTop w:val="0"/>
                              <w:marBottom w:val="0"/>
                              <w:divBdr>
                                <w:top w:val="none" w:sz="0" w:space="0" w:color="auto"/>
                                <w:left w:val="none" w:sz="0" w:space="0" w:color="auto"/>
                                <w:bottom w:val="none" w:sz="0" w:space="0" w:color="auto"/>
                                <w:right w:val="none" w:sz="0" w:space="0" w:color="auto"/>
                              </w:divBdr>
                              <w:divsChild>
                                <w:div w:id="19029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8087">
          <w:marLeft w:val="0"/>
          <w:marRight w:val="0"/>
          <w:marTop w:val="0"/>
          <w:marBottom w:val="0"/>
          <w:divBdr>
            <w:top w:val="none" w:sz="0" w:space="0" w:color="auto"/>
            <w:left w:val="none" w:sz="0" w:space="0" w:color="auto"/>
            <w:bottom w:val="none" w:sz="0" w:space="0" w:color="auto"/>
            <w:right w:val="none" w:sz="0" w:space="0" w:color="auto"/>
          </w:divBdr>
          <w:divsChild>
            <w:div w:id="772743795">
              <w:marLeft w:val="60"/>
              <w:marRight w:val="0"/>
              <w:marTop w:val="0"/>
              <w:marBottom w:val="0"/>
              <w:divBdr>
                <w:top w:val="none" w:sz="0" w:space="0" w:color="auto"/>
                <w:left w:val="none" w:sz="0" w:space="0" w:color="auto"/>
                <w:bottom w:val="none" w:sz="0" w:space="0" w:color="auto"/>
                <w:right w:val="none" w:sz="0" w:space="0" w:color="auto"/>
              </w:divBdr>
              <w:divsChild>
                <w:div w:id="1650478573">
                  <w:marLeft w:val="0"/>
                  <w:marRight w:val="0"/>
                  <w:marTop w:val="0"/>
                  <w:marBottom w:val="0"/>
                  <w:divBdr>
                    <w:top w:val="none" w:sz="0" w:space="0" w:color="auto"/>
                    <w:left w:val="none" w:sz="0" w:space="0" w:color="auto"/>
                    <w:bottom w:val="none" w:sz="0" w:space="0" w:color="auto"/>
                    <w:right w:val="none" w:sz="0" w:space="0" w:color="auto"/>
                  </w:divBdr>
                  <w:divsChild>
                    <w:div w:id="1174342376">
                      <w:marLeft w:val="0"/>
                      <w:marRight w:val="0"/>
                      <w:marTop w:val="0"/>
                      <w:marBottom w:val="120"/>
                      <w:divBdr>
                        <w:top w:val="single" w:sz="6" w:space="0" w:color="F5F5F5"/>
                        <w:left w:val="single" w:sz="6" w:space="0" w:color="F5F5F5"/>
                        <w:bottom w:val="single" w:sz="6" w:space="0" w:color="F5F5F5"/>
                        <w:right w:val="single" w:sz="6" w:space="0" w:color="F5F5F5"/>
                      </w:divBdr>
                      <w:divsChild>
                        <w:div w:id="226497506">
                          <w:marLeft w:val="0"/>
                          <w:marRight w:val="0"/>
                          <w:marTop w:val="0"/>
                          <w:marBottom w:val="0"/>
                          <w:divBdr>
                            <w:top w:val="none" w:sz="0" w:space="0" w:color="auto"/>
                            <w:left w:val="none" w:sz="0" w:space="0" w:color="auto"/>
                            <w:bottom w:val="none" w:sz="0" w:space="0" w:color="auto"/>
                            <w:right w:val="none" w:sz="0" w:space="0" w:color="auto"/>
                          </w:divBdr>
                          <w:divsChild>
                            <w:div w:id="5247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78057">
      <w:bodyDiv w:val="1"/>
      <w:marLeft w:val="0"/>
      <w:marRight w:val="0"/>
      <w:marTop w:val="0"/>
      <w:marBottom w:val="0"/>
      <w:divBdr>
        <w:top w:val="none" w:sz="0" w:space="0" w:color="auto"/>
        <w:left w:val="none" w:sz="0" w:space="0" w:color="auto"/>
        <w:bottom w:val="none" w:sz="0" w:space="0" w:color="auto"/>
        <w:right w:val="none" w:sz="0" w:space="0" w:color="auto"/>
      </w:divBdr>
    </w:div>
    <w:div w:id="1510439845">
      <w:bodyDiv w:val="1"/>
      <w:marLeft w:val="0"/>
      <w:marRight w:val="0"/>
      <w:marTop w:val="0"/>
      <w:marBottom w:val="0"/>
      <w:divBdr>
        <w:top w:val="none" w:sz="0" w:space="0" w:color="auto"/>
        <w:left w:val="none" w:sz="0" w:space="0" w:color="auto"/>
        <w:bottom w:val="none" w:sz="0" w:space="0" w:color="auto"/>
        <w:right w:val="none" w:sz="0" w:space="0" w:color="auto"/>
      </w:divBdr>
      <w:divsChild>
        <w:div w:id="488406284">
          <w:marLeft w:val="0"/>
          <w:marRight w:val="0"/>
          <w:marTop w:val="0"/>
          <w:marBottom w:val="270"/>
          <w:divBdr>
            <w:top w:val="none" w:sz="0" w:space="0" w:color="auto"/>
            <w:left w:val="none" w:sz="0" w:space="0" w:color="auto"/>
            <w:bottom w:val="none" w:sz="0" w:space="0" w:color="auto"/>
            <w:right w:val="none" w:sz="0" w:space="0" w:color="auto"/>
          </w:divBdr>
        </w:div>
      </w:divsChild>
    </w:div>
    <w:div w:id="185718588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6899983">
      <w:bodyDiv w:val="1"/>
      <w:marLeft w:val="0"/>
      <w:marRight w:val="0"/>
      <w:marTop w:val="0"/>
      <w:marBottom w:val="0"/>
      <w:divBdr>
        <w:top w:val="none" w:sz="0" w:space="0" w:color="auto"/>
        <w:left w:val="none" w:sz="0" w:space="0" w:color="auto"/>
        <w:bottom w:val="none" w:sz="0" w:space="0" w:color="auto"/>
        <w:right w:val="none" w:sz="0" w:space="0" w:color="auto"/>
      </w:divBdr>
    </w:div>
    <w:div w:id="21280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les1@campus.ul.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110C-3A69-4E9E-945C-C3DCEA34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25272</Words>
  <Characters>144053</Characters>
  <Application>Microsoft Office Word</Application>
  <DocSecurity>0</DocSecurity>
  <Lines>1200</Lines>
  <Paragraphs>337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168988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2017-08-01T11:08:00Z</cp:lastPrinted>
  <dcterms:created xsi:type="dcterms:W3CDTF">2018-11-10T16:42:00Z</dcterms:created>
  <dcterms:modified xsi:type="dcterms:W3CDTF">2018-12-05T05:50:00Z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http://www.zotero.org/styles/national-library-of-medicine</vt:lpwstr>
  </property>
  <property fmtid="{D5CDD505-2E9C-101B-9397-08002B2CF9AE}" pid="27" name="Mendeley Recent Style Name 9_1">
    <vt:lpwstr>National Library of Medicine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fd952e4e-6129-3c6b-8b1c-16e7f64385f3</vt:lpwstr>
  </property>
</Properties>
</file>