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7F1EBDC0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501325">
        <w:rPr>
          <w:rFonts w:ascii="Helvetica" w:hAnsi="Helvetica" w:cs="Arial"/>
          <w:b/>
          <w:i w:val="0"/>
          <w:sz w:val="22"/>
          <w:szCs w:val="22"/>
        </w:rPr>
        <w:t>58947</w:t>
      </w:r>
    </w:p>
    <w:p w14:paraId="15210DC1" w14:textId="29CB5448" w:rsidR="00CE10F2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4353775" w14:textId="6BA4E183" w:rsidR="00761880" w:rsidRDefault="0076188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Videographer Name: Kevin McRoberts</w:t>
      </w:r>
    </w:p>
    <w:p w14:paraId="189D752C" w14:textId="6A806EDF" w:rsidR="00761880" w:rsidRPr="006A6324" w:rsidDel="00A12F8F" w:rsidRDefault="0076188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Film date: 02/12/2019</w:t>
      </w:r>
      <w:bookmarkStart w:id="0" w:name="_GoBack"/>
      <w:bookmarkEnd w:id="0"/>
    </w:p>
    <w:p w14:paraId="36C1A911" w14:textId="3E7FC120" w:rsidR="00501325" w:rsidRDefault="00DC058D" w:rsidP="00501325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501325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="002A5F67">
        <w:fldChar w:fldCharType="begin"/>
      </w:r>
      <w:r w:rsidR="002A5F67">
        <w:instrText xml:space="preserve"> HYPERLINK "http://www.jove.com/files_upload.php?src=17978883" \t "_blank" </w:instrText>
      </w:r>
      <w:r w:rsidR="002A5F67">
        <w:fldChar w:fldCharType="separate"/>
      </w:r>
      <w:r w:rsidR="00501325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http://www.jove.com/files_upload.php?src=17978883</w:t>
      </w:r>
      <w:r w:rsidR="002A5F67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6BDA799E" w14:textId="53439F01" w:rsidR="00501325" w:rsidRPr="00DC0701" w:rsidRDefault="00FA1A9D" w:rsidP="00501325">
      <w:pPr>
        <w:jc w:val="both"/>
        <w:rPr>
          <w:rFonts w:ascii="Helvetica" w:hAnsi="Helvetica" w:cs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501325" w:rsidRPr="00DC0701">
        <w:rPr>
          <w:rFonts w:ascii="Helvetica" w:hAnsi="Helvetica" w:cs="Helvetica"/>
          <w:b/>
          <w:sz w:val="28"/>
          <w:szCs w:val="28"/>
        </w:rPr>
        <w:t xml:space="preserve">Purification and Analytics of a Monoclonal Antibody from Chinese Hamster Ovary Cells Using an Automated </w:t>
      </w:r>
      <w:proofErr w:type="spellStart"/>
      <w:r w:rsidR="00501325" w:rsidRPr="00DC0701">
        <w:rPr>
          <w:rFonts w:ascii="Helvetica" w:hAnsi="Helvetica" w:cs="Helvetica"/>
          <w:b/>
          <w:sz w:val="28"/>
          <w:szCs w:val="28"/>
        </w:rPr>
        <w:t>Microbioreactor</w:t>
      </w:r>
      <w:proofErr w:type="spellEnd"/>
      <w:r w:rsidR="00501325" w:rsidRPr="00DC0701">
        <w:rPr>
          <w:rFonts w:ascii="Helvetica" w:hAnsi="Helvetica" w:cs="Helvetica"/>
          <w:b/>
          <w:sz w:val="28"/>
          <w:szCs w:val="28"/>
        </w:rPr>
        <w:t xml:space="preserve"> System</w:t>
      </w:r>
    </w:p>
    <w:p w14:paraId="681B53AA" w14:textId="77777777" w:rsidR="00FA1A9D" w:rsidRPr="00DC0701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7CE788C1" w14:textId="42438C44" w:rsidR="00501325" w:rsidRPr="00DC0701" w:rsidRDefault="00FA1A9D" w:rsidP="00501325">
      <w:pPr>
        <w:jc w:val="both"/>
        <w:rPr>
          <w:rFonts w:ascii="Helvetica" w:hAnsi="Helvetica" w:cs="Helvetica"/>
          <w:b/>
          <w:sz w:val="28"/>
          <w:szCs w:val="28"/>
          <w:vertAlign w:val="superscript"/>
        </w:rPr>
      </w:pPr>
      <w:r w:rsidRPr="00DC0701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proofErr w:type="spellStart"/>
      <w:r w:rsidR="00501325" w:rsidRPr="00DC0701">
        <w:rPr>
          <w:rFonts w:ascii="Helvetica" w:hAnsi="Helvetica" w:cs="Helvetica"/>
          <w:b/>
          <w:sz w:val="28"/>
          <w:szCs w:val="28"/>
        </w:rPr>
        <w:t>Sai</w:t>
      </w:r>
      <w:proofErr w:type="spellEnd"/>
      <w:r w:rsidR="00501325" w:rsidRPr="00DC0701">
        <w:rPr>
          <w:rFonts w:ascii="Helvetica" w:hAnsi="Helvetica" w:cs="Helvetica"/>
          <w:b/>
          <w:sz w:val="28"/>
          <w:szCs w:val="28"/>
        </w:rPr>
        <w:t xml:space="preserve"> </w:t>
      </w:r>
      <w:proofErr w:type="spellStart"/>
      <w:r w:rsidR="00501325" w:rsidRPr="00DC0701">
        <w:rPr>
          <w:rFonts w:ascii="Helvetica" w:hAnsi="Helvetica" w:cs="Helvetica"/>
          <w:b/>
          <w:sz w:val="28"/>
          <w:szCs w:val="28"/>
        </w:rPr>
        <w:t>Rashmika</w:t>
      </w:r>
      <w:proofErr w:type="spellEnd"/>
      <w:r w:rsidR="00501325" w:rsidRPr="00DC0701">
        <w:rPr>
          <w:rFonts w:ascii="Helvetica" w:hAnsi="Helvetica" w:cs="Helvetica"/>
          <w:b/>
          <w:sz w:val="28"/>
          <w:szCs w:val="28"/>
        </w:rPr>
        <w:t xml:space="preserve"> </w:t>
      </w:r>
      <w:proofErr w:type="spellStart"/>
      <w:r w:rsidR="00501325" w:rsidRPr="00DC0701">
        <w:rPr>
          <w:rFonts w:ascii="Helvetica" w:hAnsi="Helvetica" w:cs="Helvetica"/>
          <w:b/>
          <w:sz w:val="28"/>
          <w:szCs w:val="28"/>
        </w:rPr>
        <w:t>Velugula-Yellela</w:t>
      </w:r>
      <w:proofErr w:type="spellEnd"/>
      <w:r w:rsidR="00501325" w:rsidRPr="00DC0701">
        <w:rPr>
          <w:rFonts w:ascii="Helvetica" w:hAnsi="Helvetica" w:cs="Helvetica"/>
          <w:b/>
          <w:sz w:val="28"/>
          <w:szCs w:val="28"/>
        </w:rPr>
        <w:t xml:space="preserve">, David N. Powers, Phillip </w:t>
      </w:r>
      <w:proofErr w:type="spellStart"/>
      <w:r w:rsidR="00501325" w:rsidRPr="00DC0701">
        <w:rPr>
          <w:rFonts w:ascii="Helvetica" w:hAnsi="Helvetica" w:cs="Helvetica"/>
          <w:b/>
          <w:sz w:val="28"/>
          <w:szCs w:val="28"/>
        </w:rPr>
        <w:t>Angart</w:t>
      </w:r>
      <w:proofErr w:type="spellEnd"/>
      <w:r w:rsidR="00501325" w:rsidRPr="00DC0701">
        <w:rPr>
          <w:rFonts w:ascii="Helvetica" w:hAnsi="Helvetica" w:cs="Helvetica"/>
          <w:b/>
          <w:sz w:val="28"/>
          <w:szCs w:val="28"/>
        </w:rPr>
        <w:t xml:space="preserve">, </w:t>
      </w:r>
      <w:proofErr w:type="spellStart"/>
      <w:r w:rsidR="00501325" w:rsidRPr="00DC0701">
        <w:rPr>
          <w:rFonts w:ascii="Helvetica" w:hAnsi="Helvetica" w:cs="Helvetica"/>
          <w:b/>
          <w:sz w:val="28"/>
          <w:szCs w:val="28"/>
        </w:rPr>
        <w:t>Anneliese</w:t>
      </w:r>
      <w:proofErr w:type="spellEnd"/>
      <w:r w:rsidR="00501325" w:rsidRPr="00DC0701">
        <w:rPr>
          <w:rFonts w:ascii="Helvetica" w:hAnsi="Helvetica" w:cs="Helvetica"/>
          <w:b/>
          <w:sz w:val="28"/>
          <w:szCs w:val="28"/>
        </w:rPr>
        <w:t xml:space="preserve"> Faustino,</w:t>
      </w:r>
      <w:r w:rsidR="00501325" w:rsidRPr="00DC0701">
        <w:rPr>
          <w:rFonts w:ascii="Helvetica" w:hAnsi="Helvetica" w:cs="Helvetica"/>
          <w:b/>
          <w:sz w:val="28"/>
          <w:szCs w:val="28"/>
          <w:vertAlign w:val="superscript"/>
        </w:rPr>
        <w:t xml:space="preserve"> </w:t>
      </w:r>
      <w:r w:rsidR="00501325" w:rsidRPr="00DC0701">
        <w:rPr>
          <w:rFonts w:ascii="Helvetica" w:hAnsi="Helvetica" w:cs="Helvetica"/>
          <w:b/>
          <w:sz w:val="28"/>
          <w:szCs w:val="28"/>
        </w:rPr>
        <w:t xml:space="preserve">Talia Faison, Casey </w:t>
      </w:r>
      <w:proofErr w:type="spellStart"/>
      <w:r w:rsidR="00501325" w:rsidRPr="00DC0701">
        <w:rPr>
          <w:rFonts w:ascii="Helvetica" w:hAnsi="Helvetica" w:cs="Helvetica"/>
          <w:b/>
          <w:sz w:val="28"/>
          <w:szCs w:val="28"/>
        </w:rPr>
        <w:t>Kohnhorst</w:t>
      </w:r>
      <w:proofErr w:type="spellEnd"/>
      <w:r w:rsidR="00501325" w:rsidRPr="00DC0701">
        <w:rPr>
          <w:rFonts w:ascii="Helvetica" w:hAnsi="Helvetica" w:cs="Helvetica"/>
          <w:b/>
          <w:sz w:val="28"/>
          <w:szCs w:val="28"/>
        </w:rPr>
        <w:t xml:space="preserve">, Erica J. </w:t>
      </w:r>
      <w:proofErr w:type="spellStart"/>
      <w:r w:rsidR="00501325" w:rsidRPr="00DC0701">
        <w:rPr>
          <w:rFonts w:ascii="Helvetica" w:hAnsi="Helvetica" w:cs="Helvetica"/>
          <w:b/>
          <w:sz w:val="28"/>
          <w:szCs w:val="28"/>
        </w:rPr>
        <w:t>Fratz-Berilla</w:t>
      </w:r>
      <w:proofErr w:type="spellEnd"/>
      <w:r w:rsidR="00501325" w:rsidRPr="00DC0701">
        <w:rPr>
          <w:rFonts w:ascii="Helvetica" w:hAnsi="Helvetica" w:cs="Helvetica"/>
          <w:b/>
          <w:sz w:val="28"/>
          <w:szCs w:val="28"/>
        </w:rPr>
        <w:t xml:space="preserve">, and Cyrus D. </w:t>
      </w:r>
      <w:proofErr w:type="spellStart"/>
      <w:r w:rsidR="00501325" w:rsidRPr="00DC0701">
        <w:rPr>
          <w:rFonts w:ascii="Helvetica" w:hAnsi="Helvetica" w:cs="Helvetica"/>
          <w:b/>
          <w:sz w:val="28"/>
          <w:szCs w:val="28"/>
        </w:rPr>
        <w:t>Agarabi</w:t>
      </w:r>
      <w:proofErr w:type="spellEnd"/>
    </w:p>
    <w:p w14:paraId="59765AD5" w14:textId="77777777" w:rsidR="00501325" w:rsidRPr="00501325" w:rsidRDefault="00501325" w:rsidP="00501325">
      <w:pPr>
        <w:jc w:val="both"/>
        <w:rPr>
          <w:rFonts w:ascii="Helvetica" w:hAnsi="Helvetica" w:cs="Helvetica"/>
          <w:sz w:val="28"/>
          <w:szCs w:val="28"/>
        </w:rPr>
      </w:pPr>
    </w:p>
    <w:p w14:paraId="5631EFCF" w14:textId="3468D742" w:rsidR="00773BC7" w:rsidRPr="00501325" w:rsidRDefault="00501325" w:rsidP="00501325">
      <w:pPr>
        <w:rPr>
          <w:rFonts w:ascii="Helvetica" w:hAnsi="Helvetica" w:cs="Helvetica"/>
          <w:sz w:val="28"/>
          <w:szCs w:val="28"/>
        </w:rPr>
      </w:pPr>
      <w:r w:rsidRPr="00501325">
        <w:rPr>
          <w:rFonts w:ascii="Helvetica" w:hAnsi="Helvetica" w:cs="Helvetica"/>
          <w:sz w:val="28"/>
          <w:szCs w:val="28"/>
        </w:rPr>
        <w:t>U.S. Food and Drug Administration, Center for Drug Evaluation and Research, Office of Product Quality, Office of Biotechnology Products, Division of Biotechnology Review and Research II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38176AF4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5461BF04" w14:textId="77777777" w:rsidR="00501325" w:rsidRPr="00501325" w:rsidRDefault="00501325" w:rsidP="00FA1A9D">
      <w:pPr>
        <w:outlineLvl w:val="0"/>
        <w:rPr>
          <w:rFonts w:ascii="Helvetica" w:hAnsi="Helvetica" w:cs="Helvetica"/>
          <w:sz w:val="22"/>
          <w:szCs w:val="22"/>
        </w:rPr>
      </w:pPr>
      <w:r w:rsidRPr="00501325">
        <w:rPr>
          <w:rFonts w:ascii="Helvetica" w:hAnsi="Helvetica" w:cs="Helvetica"/>
          <w:sz w:val="22"/>
          <w:szCs w:val="22"/>
        </w:rPr>
        <w:t xml:space="preserve">Cyrus </w:t>
      </w:r>
      <w:proofErr w:type="spellStart"/>
      <w:r w:rsidRPr="00501325">
        <w:rPr>
          <w:rFonts w:ascii="Helvetica" w:hAnsi="Helvetica" w:cs="Helvetica"/>
          <w:sz w:val="22"/>
          <w:szCs w:val="22"/>
        </w:rPr>
        <w:t>Agarabi</w:t>
      </w:r>
      <w:proofErr w:type="spellEnd"/>
      <w:r w:rsidRPr="00501325">
        <w:rPr>
          <w:rFonts w:ascii="Helvetica" w:hAnsi="Helvetica" w:cs="Helvetica"/>
          <w:sz w:val="22"/>
          <w:szCs w:val="22"/>
        </w:rPr>
        <w:tab/>
      </w:r>
      <w:r w:rsidRPr="00501325">
        <w:rPr>
          <w:rFonts w:ascii="Helvetica" w:hAnsi="Helvetica" w:cs="Helvetica"/>
          <w:sz w:val="22"/>
          <w:szCs w:val="22"/>
        </w:rPr>
        <w:tab/>
      </w:r>
      <w:r w:rsidRPr="00501325">
        <w:rPr>
          <w:rFonts w:ascii="Helvetica" w:hAnsi="Helvetica" w:cs="Helvetica"/>
          <w:sz w:val="22"/>
          <w:szCs w:val="22"/>
        </w:rPr>
        <w:tab/>
      </w:r>
      <w:r w:rsidRPr="00501325">
        <w:rPr>
          <w:rFonts w:ascii="Helvetica" w:hAnsi="Helvetica" w:cs="Helvetica"/>
          <w:sz w:val="22"/>
          <w:szCs w:val="22"/>
        </w:rPr>
        <w:tab/>
      </w:r>
    </w:p>
    <w:p w14:paraId="756ED3E6" w14:textId="3DB7EF3D" w:rsidR="00501325" w:rsidRPr="00501325" w:rsidRDefault="00761880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8" w:history="1">
        <w:r w:rsidR="00501325" w:rsidRPr="00501325">
          <w:rPr>
            <w:rStyle w:val="Hyperlink"/>
            <w:rFonts w:ascii="Helvetica" w:hAnsi="Helvetica" w:cs="Helvetica"/>
            <w:sz w:val="22"/>
            <w:szCs w:val="22"/>
          </w:rPr>
          <w:t>cyrus.agarabi@fda.hhs.gov</w:t>
        </w:r>
      </w:hyperlink>
    </w:p>
    <w:p w14:paraId="38DC32E4" w14:textId="1A37BBBF" w:rsidR="00FA1A9D" w:rsidRPr="00501325" w:rsidRDefault="00FA1A9D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6D862194" w14:textId="6B845AFD" w:rsidR="00FA1A9D" w:rsidRPr="00501325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501325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501325">
        <w:rPr>
          <w:rFonts w:ascii="Helvetica" w:hAnsi="Helvetica" w:cs="Helvetica"/>
          <w:sz w:val="22"/>
          <w:szCs w:val="22"/>
        </w:rPr>
        <w:t xml:space="preserve"> </w:t>
      </w:r>
    </w:p>
    <w:p w14:paraId="5E53281B" w14:textId="143D87E6" w:rsidR="00501325" w:rsidRPr="00501325" w:rsidRDefault="00761880" w:rsidP="00501325">
      <w:pPr>
        <w:jc w:val="both"/>
        <w:rPr>
          <w:rFonts w:ascii="Helvetica" w:hAnsi="Helvetica" w:cs="Helvetica"/>
          <w:sz w:val="22"/>
          <w:szCs w:val="22"/>
        </w:rPr>
      </w:pPr>
      <w:hyperlink r:id="rId9" w:history="1">
        <w:r w:rsidR="00871E26">
          <w:rPr>
            <w:rStyle w:val="Hyperlink"/>
            <w:rFonts w:ascii="Helvetica" w:hAnsi="Helvetica" w:cs="Helvetica"/>
            <w:sz w:val="22"/>
            <w:szCs w:val="22"/>
          </w:rPr>
          <w:t>rashmika@yellela.com</w:t>
        </w:r>
      </w:hyperlink>
    </w:p>
    <w:p w14:paraId="2D4DE291" w14:textId="1F905F62" w:rsidR="00501325" w:rsidRPr="00501325" w:rsidRDefault="00761880" w:rsidP="00501325">
      <w:pPr>
        <w:jc w:val="both"/>
        <w:rPr>
          <w:rFonts w:ascii="Helvetica" w:hAnsi="Helvetica" w:cs="Helvetica"/>
          <w:sz w:val="22"/>
          <w:szCs w:val="22"/>
        </w:rPr>
      </w:pPr>
      <w:hyperlink r:id="rId10" w:history="1">
        <w:r w:rsidR="00501325" w:rsidRPr="00501325">
          <w:rPr>
            <w:rStyle w:val="Hyperlink"/>
            <w:rFonts w:ascii="Helvetica" w:hAnsi="Helvetica" w:cs="Helvetica"/>
            <w:sz w:val="22"/>
            <w:szCs w:val="22"/>
          </w:rPr>
          <w:t>david.powers@fda.hhs.gov</w:t>
        </w:r>
      </w:hyperlink>
      <w:r w:rsidR="00501325" w:rsidRPr="00501325">
        <w:rPr>
          <w:rFonts w:ascii="Helvetica" w:hAnsi="Helvetica" w:cs="Helvetica"/>
          <w:sz w:val="22"/>
          <w:szCs w:val="22"/>
        </w:rPr>
        <w:t xml:space="preserve"> </w:t>
      </w:r>
    </w:p>
    <w:p w14:paraId="1FF9A394" w14:textId="57269492" w:rsidR="00501325" w:rsidRPr="00501325" w:rsidRDefault="00761880" w:rsidP="00501325">
      <w:pPr>
        <w:jc w:val="both"/>
        <w:rPr>
          <w:rFonts w:ascii="Helvetica" w:hAnsi="Helvetica" w:cs="Helvetica"/>
          <w:sz w:val="22"/>
          <w:szCs w:val="22"/>
        </w:rPr>
      </w:pPr>
      <w:hyperlink r:id="rId11" w:history="1">
        <w:r w:rsidR="00501325" w:rsidRPr="00501325">
          <w:rPr>
            <w:rStyle w:val="Hyperlink"/>
            <w:rFonts w:ascii="Helvetica" w:hAnsi="Helvetica" w:cs="Helvetica"/>
            <w:sz w:val="22"/>
            <w:szCs w:val="22"/>
          </w:rPr>
          <w:t>phillip.angart@fda.hhs.gov</w:t>
        </w:r>
      </w:hyperlink>
    </w:p>
    <w:p w14:paraId="15B15A11" w14:textId="58AE604D" w:rsidR="00501325" w:rsidRPr="00501325" w:rsidRDefault="00761880" w:rsidP="00501325">
      <w:pPr>
        <w:jc w:val="both"/>
        <w:rPr>
          <w:rFonts w:ascii="Helvetica" w:hAnsi="Helvetica" w:cs="Helvetica"/>
          <w:sz w:val="22"/>
          <w:szCs w:val="22"/>
        </w:rPr>
      </w:pPr>
      <w:hyperlink r:id="rId12" w:history="1">
        <w:r w:rsidR="00501325" w:rsidRPr="00501325">
          <w:rPr>
            <w:rStyle w:val="Hyperlink"/>
            <w:rFonts w:ascii="Helvetica" w:hAnsi="Helvetica" w:cs="Helvetica"/>
            <w:sz w:val="22"/>
            <w:szCs w:val="22"/>
          </w:rPr>
          <w:t>anneliesefaustino@yahoo.com</w:t>
        </w:r>
      </w:hyperlink>
    </w:p>
    <w:p w14:paraId="6ECE8ACE" w14:textId="5C092B39" w:rsidR="00501325" w:rsidRPr="00501325" w:rsidRDefault="00761880" w:rsidP="00501325">
      <w:pPr>
        <w:jc w:val="both"/>
        <w:rPr>
          <w:rFonts w:ascii="Helvetica" w:hAnsi="Helvetica" w:cs="Helvetica"/>
          <w:sz w:val="22"/>
          <w:szCs w:val="22"/>
        </w:rPr>
      </w:pPr>
      <w:hyperlink r:id="rId13" w:history="1">
        <w:r w:rsidR="00501325" w:rsidRPr="00501325">
          <w:rPr>
            <w:rStyle w:val="Hyperlink"/>
            <w:rFonts w:ascii="Helvetica" w:hAnsi="Helvetica" w:cs="Helvetica"/>
            <w:sz w:val="22"/>
            <w:szCs w:val="22"/>
          </w:rPr>
          <w:t>talia.faison@fda.hhs.gov</w:t>
        </w:r>
      </w:hyperlink>
    </w:p>
    <w:p w14:paraId="4C124276" w14:textId="1310EFEA" w:rsidR="00501325" w:rsidRPr="00501325" w:rsidRDefault="00761880" w:rsidP="00501325">
      <w:pPr>
        <w:jc w:val="both"/>
        <w:rPr>
          <w:rFonts w:ascii="Helvetica" w:hAnsi="Helvetica" w:cs="Helvetica"/>
          <w:sz w:val="22"/>
          <w:szCs w:val="22"/>
        </w:rPr>
      </w:pPr>
      <w:hyperlink r:id="rId14" w:history="1">
        <w:r w:rsidR="00501325" w:rsidRPr="00501325">
          <w:rPr>
            <w:rStyle w:val="Hyperlink"/>
            <w:rFonts w:ascii="Helvetica" w:hAnsi="Helvetica" w:cs="Helvetica"/>
            <w:sz w:val="22"/>
            <w:szCs w:val="22"/>
          </w:rPr>
          <w:t>casey.kohnhorst@fda.hhs.gov</w:t>
        </w:r>
      </w:hyperlink>
    </w:p>
    <w:p w14:paraId="4F893A2A" w14:textId="27A10848" w:rsidR="003B5E26" w:rsidRPr="00501325" w:rsidRDefault="00761880" w:rsidP="00501325">
      <w:pPr>
        <w:jc w:val="both"/>
        <w:rPr>
          <w:rFonts w:ascii="Helvetica" w:hAnsi="Helvetica" w:cs="Helvetica"/>
          <w:b/>
          <w:sz w:val="22"/>
          <w:szCs w:val="22"/>
        </w:rPr>
      </w:pPr>
      <w:hyperlink r:id="rId15" w:history="1">
        <w:r w:rsidR="00501325" w:rsidRPr="00501325">
          <w:rPr>
            <w:rStyle w:val="Hyperlink"/>
            <w:rFonts w:ascii="Helvetica" w:hAnsi="Helvetica" w:cs="Helvetica"/>
            <w:sz w:val="22"/>
            <w:szCs w:val="22"/>
          </w:rPr>
          <w:t>erica.berilla@fda.hhs.gov</w:t>
        </w:r>
      </w:hyperlink>
      <w:r w:rsidR="00501325" w:rsidRPr="00501325">
        <w:rPr>
          <w:rFonts w:ascii="Helvetica" w:hAnsi="Helvetica" w:cs="Helvetica"/>
          <w:sz w:val="22"/>
          <w:szCs w:val="22"/>
        </w:rPr>
        <w:t xml:space="preserve"> 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6361EFCD" w:rsidR="00FA1A9D" w:rsidRPr="00766BBE" w:rsidRDefault="00FA1A9D" w:rsidP="00766BBE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766BBE">
        <w:rPr>
          <w:rFonts w:ascii="Helvetica" w:hAnsi="Helvetica"/>
          <w:sz w:val="22"/>
        </w:rPr>
        <w:t xml:space="preserve">? </w:t>
      </w:r>
      <w:r w:rsidR="00766BBE" w:rsidRPr="002A5F67">
        <w:rPr>
          <w:rFonts w:ascii="Helvetica" w:hAnsi="Helvetica"/>
          <w:color w:val="FF0000"/>
          <w:sz w:val="22"/>
        </w:rPr>
        <w:t>N</w:t>
      </w:r>
    </w:p>
    <w:p w14:paraId="5E21DE61" w14:textId="50DE87D0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EF0D6B" w:rsidRPr="002A5F67">
        <w:rPr>
          <w:rFonts w:ascii="Helvetica" w:hAnsi="Helvetica"/>
          <w:color w:val="FF0000"/>
          <w:sz w:val="22"/>
        </w:rPr>
        <w:t>Y</w:t>
      </w:r>
    </w:p>
    <w:p w14:paraId="545D239A" w14:textId="4947DBFA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6" w:history="1">
        <w:proofErr w:type="gramStart"/>
        <w:r w:rsidRPr="0017202F">
          <w:rPr>
            <w:rStyle w:val="Hyperlink"/>
            <w:rFonts w:ascii="Helvetica" w:hAnsi="Helvetica"/>
            <w:sz w:val="22"/>
          </w:rPr>
          <w:t>screen recording</w:t>
        </w:r>
        <w:proofErr w:type="gramEnd"/>
        <w:r w:rsidRPr="0017202F">
          <w:rPr>
            <w:rStyle w:val="Hyperlink"/>
            <w:rFonts w:ascii="Helvetica" w:hAnsi="Helvetica"/>
            <w:sz w:val="22"/>
          </w:rPr>
          <w:t xml:space="preserve">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7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4CEDD09" w14:textId="51B2D427" w:rsidR="00EF0D6B" w:rsidRDefault="00EF0D6B" w:rsidP="00FA1A9D">
      <w:pPr>
        <w:spacing w:before="120"/>
        <w:rPr>
          <w:rFonts w:ascii="Helvetica" w:hAnsi="Helvetica"/>
          <w:sz w:val="22"/>
        </w:rPr>
      </w:pPr>
      <w:r w:rsidRPr="00EF0D6B">
        <w:rPr>
          <w:rFonts w:ascii="Helvetica" w:hAnsi="Helvetica"/>
          <w:sz w:val="22"/>
          <w:highlight w:val="yellow"/>
        </w:rPr>
        <w:t xml:space="preserve">Authors: please upload all screen captured files to your </w:t>
      </w:r>
      <w:hyperlink r:id="rId18" w:history="1">
        <w:r w:rsidRPr="00EF0D6B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>
        <w:rPr>
          <w:rFonts w:ascii="Helvetica" w:hAnsi="Helvetica"/>
          <w:sz w:val="22"/>
        </w:rPr>
        <w:t>.</w:t>
      </w:r>
    </w:p>
    <w:p w14:paraId="2618F0C6" w14:textId="1A19D6CE" w:rsidR="00FA1A9D" w:rsidRPr="00766BBE" w:rsidRDefault="00FA1A9D" w:rsidP="00766BBE">
      <w:pPr>
        <w:spacing w:before="120"/>
        <w:rPr>
          <w:rFonts w:ascii="Helvetica" w:hAnsi="Helvetica"/>
          <w:sz w:val="22"/>
        </w:rPr>
      </w:pPr>
      <w:r w:rsidRPr="00766BBE">
        <w:rPr>
          <w:rFonts w:ascii="Helvetica" w:hAnsi="Helvetica"/>
          <w:b/>
          <w:sz w:val="22"/>
        </w:rPr>
        <w:t>3.</w:t>
      </w:r>
      <w:r w:rsidRPr="00766BBE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6C5258B4" w14:textId="0499789D" w:rsidR="00766BBE" w:rsidRPr="002A5F67" w:rsidRDefault="00766BBE" w:rsidP="00766BBE">
      <w:pPr>
        <w:spacing w:before="120"/>
        <w:rPr>
          <w:rFonts w:ascii="Helvetica" w:hAnsi="Helvetica"/>
          <w:b/>
          <w:color w:val="FF0000"/>
          <w:sz w:val="22"/>
        </w:rPr>
      </w:pPr>
      <w:r w:rsidRPr="002A5F67">
        <w:rPr>
          <w:rFonts w:ascii="Helvetica" w:hAnsi="Helvetica"/>
          <w:color w:val="FF0000"/>
          <w:sz w:val="22"/>
        </w:rPr>
        <w:t>4.5</w:t>
      </w:r>
      <w:proofErr w:type="gramStart"/>
      <w:r w:rsidRPr="002A5F67">
        <w:rPr>
          <w:rFonts w:ascii="Helvetica" w:hAnsi="Helvetica"/>
          <w:color w:val="FF0000"/>
          <w:sz w:val="22"/>
        </w:rPr>
        <w:t>.,</w:t>
      </w:r>
      <w:proofErr w:type="gramEnd"/>
      <w:r w:rsidRPr="002A5F67">
        <w:rPr>
          <w:rFonts w:ascii="Helvetica" w:hAnsi="Helvetica"/>
          <w:color w:val="FF0000"/>
          <w:sz w:val="22"/>
        </w:rPr>
        <w:t xml:space="preserve"> 4.8.,</w:t>
      </w:r>
      <w:r w:rsidRPr="002A5F67">
        <w:rPr>
          <w:rFonts w:ascii="Helvetica" w:hAnsi="Helvetica"/>
          <w:b/>
          <w:color w:val="FF0000"/>
          <w:sz w:val="22"/>
        </w:rPr>
        <w:t xml:space="preserve"> </w:t>
      </w:r>
      <w:r w:rsidRPr="002A5F67">
        <w:rPr>
          <w:rFonts w:ascii="Helvetica" w:hAnsi="Helvetica"/>
          <w:color w:val="FF0000"/>
          <w:sz w:val="22"/>
        </w:rPr>
        <w:t>6.6., 7.2.</w:t>
      </w:r>
    </w:p>
    <w:p w14:paraId="27289167" w14:textId="0EB4D2AA" w:rsidR="00FA1A9D" w:rsidRPr="00766BBE" w:rsidRDefault="00FA1A9D" w:rsidP="00FA1A9D">
      <w:pPr>
        <w:spacing w:before="120"/>
        <w:rPr>
          <w:rFonts w:ascii="Helvetica" w:hAnsi="Helvetica"/>
          <w:sz w:val="22"/>
        </w:rPr>
      </w:pPr>
      <w:r w:rsidRPr="00766BBE">
        <w:rPr>
          <w:rFonts w:ascii="Helvetica" w:hAnsi="Helvetica"/>
          <w:b/>
          <w:sz w:val="22"/>
        </w:rPr>
        <w:t>4.</w:t>
      </w:r>
      <w:r w:rsidRPr="00766BBE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263A84B7" w14:textId="2E022651" w:rsidR="00F43A34" w:rsidRPr="00766BBE" w:rsidRDefault="00F43A34" w:rsidP="00FA1A9D">
      <w:pPr>
        <w:spacing w:before="120"/>
        <w:rPr>
          <w:rFonts w:ascii="Helvetica" w:hAnsi="Helvetica"/>
          <w:sz w:val="22"/>
        </w:rPr>
      </w:pPr>
      <w:r w:rsidRPr="002A5F67">
        <w:rPr>
          <w:rFonts w:ascii="Helvetica" w:hAnsi="Helvetica"/>
          <w:color w:val="FF0000"/>
          <w:sz w:val="22"/>
        </w:rPr>
        <w:t>There are no technically difficult steps but steps that need some caution and care as the slightest mishap can cause destruction of sample</w:t>
      </w:r>
      <w:r w:rsidRPr="00766BBE">
        <w:rPr>
          <w:rFonts w:ascii="Helvetica" w:hAnsi="Helvetica"/>
          <w:sz w:val="22"/>
        </w:rPr>
        <w:t>.</w:t>
      </w:r>
    </w:p>
    <w:p w14:paraId="501ECBC5" w14:textId="0ADEFCC4" w:rsidR="006B6CA0" w:rsidRPr="002A5F67" w:rsidRDefault="005514ED" w:rsidP="00FA1A9D">
      <w:pPr>
        <w:spacing w:before="120"/>
        <w:rPr>
          <w:rFonts w:ascii="Helvetica" w:hAnsi="Helvetica"/>
          <w:color w:val="FF0000"/>
          <w:sz w:val="22"/>
        </w:rPr>
      </w:pPr>
      <w:r w:rsidRPr="002A5F67">
        <w:rPr>
          <w:rFonts w:ascii="Helvetica" w:hAnsi="Helvetica"/>
          <w:color w:val="FF0000"/>
          <w:sz w:val="22"/>
        </w:rPr>
        <w:t>2.5.</w:t>
      </w:r>
      <w:r w:rsidR="00FD709C" w:rsidRPr="002A5F67">
        <w:rPr>
          <w:rFonts w:ascii="Helvetica" w:hAnsi="Helvetica"/>
          <w:color w:val="FF0000"/>
          <w:sz w:val="22"/>
        </w:rPr>
        <w:t xml:space="preserve"> </w:t>
      </w:r>
      <w:proofErr w:type="gramStart"/>
      <w:r w:rsidRPr="002A5F67">
        <w:rPr>
          <w:rFonts w:ascii="Helvetica" w:hAnsi="Helvetica"/>
          <w:color w:val="FF0000"/>
          <w:sz w:val="22"/>
        </w:rPr>
        <w:t>When</w:t>
      </w:r>
      <w:proofErr w:type="gramEnd"/>
      <w:r w:rsidRPr="002A5F67">
        <w:rPr>
          <w:rFonts w:ascii="Helvetica" w:hAnsi="Helvetica"/>
          <w:color w:val="FF0000"/>
          <w:sz w:val="22"/>
        </w:rPr>
        <w:t xml:space="preserve"> all of the antibody has been eluted [1], immediately neutralize the purified protein with 1-molar Tris Base to a pH of about 5.5. (Any changes in pH cause precipitation and </w:t>
      </w:r>
      <w:proofErr w:type="spellStart"/>
      <w:r w:rsidRPr="002A5F67">
        <w:rPr>
          <w:rFonts w:ascii="Helvetica" w:hAnsi="Helvetica"/>
          <w:color w:val="FF0000"/>
          <w:sz w:val="22"/>
        </w:rPr>
        <w:t>mis</w:t>
      </w:r>
      <w:proofErr w:type="spellEnd"/>
      <w:r w:rsidRPr="002A5F67">
        <w:rPr>
          <w:rFonts w:ascii="Helvetica" w:hAnsi="Helvetica"/>
          <w:color w:val="FF0000"/>
          <w:sz w:val="22"/>
        </w:rPr>
        <w:t>-folding of protein that might not be reversible. Adjust pH slowly to not overshoot the target pH)</w:t>
      </w:r>
    </w:p>
    <w:p w14:paraId="59BC63BC" w14:textId="1670F255" w:rsidR="00FA1A9D" w:rsidRPr="00766BBE" w:rsidRDefault="00FA1A9D" w:rsidP="00766BBE">
      <w:pPr>
        <w:spacing w:before="120"/>
        <w:rPr>
          <w:rFonts w:ascii="Helvetica" w:hAnsi="Helvetica"/>
          <w:sz w:val="22"/>
          <w:szCs w:val="22"/>
        </w:rPr>
      </w:pPr>
      <w:r w:rsidRPr="00766BBE">
        <w:rPr>
          <w:rFonts w:ascii="Helvetica" w:hAnsi="Helvetica"/>
          <w:b/>
          <w:sz w:val="22"/>
        </w:rPr>
        <w:t>5.</w:t>
      </w:r>
      <w:r w:rsidRPr="00766BBE">
        <w:rPr>
          <w:rFonts w:ascii="Helvetica" w:hAnsi="Helvetica"/>
          <w:sz w:val="22"/>
        </w:rPr>
        <w:t xml:space="preserve"> Will the filming </w:t>
      </w:r>
      <w:r w:rsidRPr="00766BBE">
        <w:rPr>
          <w:rFonts w:ascii="Helvetica" w:hAnsi="Helvetica"/>
          <w:sz w:val="22"/>
          <w:szCs w:val="22"/>
        </w:rPr>
        <w:t xml:space="preserve">need to take place in multiple locations? </w:t>
      </w:r>
      <w:r w:rsidR="00766BBE" w:rsidRPr="002A5F67">
        <w:rPr>
          <w:rFonts w:ascii="Helvetica" w:hAnsi="Helvetica"/>
          <w:color w:val="FF0000"/>
          <w:sz w:val="22"/>
          <w:szCs w:val="22"/>
        </w:rPr>
        <w:t>Y, adjacent rooms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766BBE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6547AD3E" w:rsidR="00CE10F2" w:rsidRDefault="00A2290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Sai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Rashmika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Velugula-Yellela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8503E8" w:rsidRPr="008503E8">
        <w:rPr>
          <w:rFonts w:ascii="Helvetica" w:hAnsi="Helvetica" w:cs="Arial"/>
          <w:sz w:val="22"/>
          <w:szCs w:val="22"/>
        </w:rPr>
        <w:t xml:space="preserve">This protocol addresses the analysis of limited samples obtained from </w:t>
      </w:r>
      <w:proofErr w:type="spellStart"/>
      <w:r w:rsidR="008503E8" w:rsidRPr="008503E8">
        <w:rPr>
          <w:rFonts w:ascii="Helvetica" w:hAnsi="Helvetica" w:cs="Arial"/>
          <w:sz w:val="22"/>
          <w:szCs w:val="22"/>
        </w:rPr>
        <w:t>microbioreactors</w:t>
      </w:r>
      <w:proofErr w:type="spellEnd"/>
      <w:r w:rsidR="008503E8" w:rsidRPr="008503E8">
        <w:rPr>
          <w:rFonts w:ascii="Helvetica" w:hAnsi="Helvetica" w:cs="Arial"/>
          <w:sz w:val="22"/>
          <w:szCs w:val="22"/>
        </w:rPr>
        <w:t xml:space="preserve"> to extract vital information about the critical quality attributes of the products</w:t>
      </w:r>
      <w:r>
        <w:rPr>
          <w:rFonts w:ascii="Helvetica" w:hAnsi="Helvetica" w:cs="Arial"/>
          <w:sz w:val="22"/>
          <w:szCs w:val="22"/>
        </w:rPr>
        <w:t xml:space="preserve"> </w:t>
      </w:r>
      <w:r w:rsidR="00766BBE">
        <w:rPr>
          <w:rFonts w:ascii="Helvetica" w:hAnsi="Helvetica" w:cs="Arial"/>
          <w:b/>
          <w:sz w:val="22"/>
          <w:szCs w:val="22"/>
        </w:rPr>
        <w:t>[1]</w:t>
      </w:r>
      <w:r w:rsidR="00766BBE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55C9D5D0" w:rsidR="00CE10F2" w:rsidRDefault="001E584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Sai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Rashmika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Velugula-Yellela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6B43D1">
        <w:rPr>
          <w:rFonts w:ascii="Helvetica" w:hAnsi="Helvetica" w:cs="Arial"/>
          <w:sz w:val="22"/>
          <w:szCs w:val="22"/>
        </w:rPr>
        <w:t>Another</w:t>
      </w:r>
      <w:r>
        <w:rPr>
          <w:rFonts w:ascii="Helvetica" w:hAnsi="Helvetica" w:cs="Arial"/>
          <w:sz w:val="22"/>
          <w:szCs w:val="22"/>
        </w:rPr>
        <w:t xml:space="preserve"> advantage of these techniques is that they use </w:t>
      </w:r>
      <w:r w:rsidR="006B43D1">
        <w:rPr>
          <w:rFonts w:ascii="Helvetica" w:hAnsi="Helvetica" w:cs="Arial"/>
          <w:sz w:val="22"/>
          <w:szCs w:val="22"/>
        </w:rPr>
        <w:t>minimal</w:t>
      </w:r>
      <w:r>
        <w:rPr>
          <w:rFonts w:ascii="Helvetica" w:hAnsi="Helvetica" w:cs="Arial"/>
          <w:sz w:val="22"/>
          <w:szCs w:val="22"/>
        </w:rPr>
        <w:t xml:space="preserve"> time</w:t>
      </w:r>
      <w:r w:rsidR="006B43D1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of analysis to determine </w:t>
      </w:r>
      <w:r w:rsidR="006B43D1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key attributes that dictate the quality parameters of the manufactured</w:t>
      </w:r>
      <w:r w:rsidR="00766BBE">
        <w:rPr>
          <w:rFonts w:ascii="Helvetica" w:hAnsi="Helvetica" w:cs="Arial"/>
          <w:sz w:val="22"/>
          <w:szCs w:val="22"/>
        </w:rPr>
        <w:t xml:space="preserve"> </w:t>
      </w:r>
      <w:r w:rsidR="006B43D1">
        <w:rPr>
          <w:rFonts w:ascii="Helvetica" w:hAnsi="Helvetica" w:cs="Arial"/>
          <w:sz w:val="22"/>
          <w:szCs w:val="22"/>
        </w:rPr>
        <w:t xml:space="preserve">product </w:t>
      </w:r>
      <w:r w:rsidR="00766BBE">
        <w:rPr>
          <w:rFonts w:ascii="Helvetica" w:hAnsi="Helvetica" w:cs="Arial"/>
          <w:b/>
          <w:sz w:val="22"/>
          <w:szCs w:val="22"/>
        </w:rPr>
        <w:t>[1]</w:t>
      </w:r>
      <w:r w:rsidR="00766BBE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2D4692CA" w:rsidR="000D35D9" w:rsidRPr="00766BBE" w:rsidRDefault="00FD64B9" w:rsidP="00766BBE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766BBE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09CDFF04" w:rsidR="00CE10F2" w:rsidRPr="006A6324" w:rsidRDefault="008503E8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Cyrus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Agarabi</w:t>
      </w:r>
      <w:proofErr w:type="spellEnd"/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>Demonstrating the procedure will be</w:t>
      </w:r>
      <w:r w:rsidR="0025547E">
        <w:rPr>
          <w:rFonts w:ascii="Helvetica" w:hAnsi="Helvetica" w:cs="Arial"/>
          <w:sz w:val="22"/>
          <w:szCs w:val="22"/>
        </w:rPr>
        <w:t xml:space="preserve"> </w:t>
      </w:r>
      <w:r w:rsidR="0025547E" w:rsidRPr="00766BBE">
        <w:rPr>
          <w:rFonts w:ascii="Helvetica" w:hAnsi="Helvetica" w:cs="Arial"/>
          <w:sz w:val="22"/>
          <w:szCs w:val="22"/>
          <w:u w:val="single"/>
        </w:rPr>
        <w:t>David Powers</w:t>
      </w:r>
      <w:r w:rsidR="0025547E">
        <w:rPr>
          <w:rFonts w:ascii="Helvetica" w:hAnsi="Helvetica" w:cs="Arial"/>
          <w:sz w:val="22"/>
          <w:szCs w:val="22"/>
        </w:rPr>
        <w:t xml:space="preserve">, </w:t>
      </w:r>
      <w:r w:rsidR="0025547E" w:rsidRPr="0052570D">
        <w:rPr>
          <w:rFonts w:ascii="Helvetica" w:hAnsi="Helvetica" w:cs="Arial"/>
          <w:sz w:val="22"/>
          <w:szCs w:val="22"/>
          <w:u w:val="single"/>
        </w:rPr>
        <w:t>T</w:t>
      </w:r>
      <w:r w:rsidR="0025547E" w:rsidRPr="00766BBE">
        <w:rPr>
          <w:rFonts w:ascii="Helvetica" w:hAnsi="Helvetica" w:cs="Arial"/>
          <w:sz w:val="22"/>
          <w:szCs w:val="22"/>
          <w:u w:val="single"/>
        </w:rPr>
        <w:t>alia Faison</w:t>
      </w:r>
      <w:r w:rsidR="00766BBE">
        <w:rPr>
          <w:rFonts w:ascii="Helvetica" w:hAnsi="Helvetica" w:cs="Arial"/>
          <w:sz w:val="22"/>
          <w:szCs w:val="22"/>
        </w:rPr>
        <w:t>,</w:t>
      </w:r>
      <w:r w:rsidR="0025547E">
        <w:rPr>
          <w:rFonts w:ascii="Helvetica" w:hAnsi="Helvetica" w:cs="Arial"/>
          <w:sz w:val="22"/>
          <w:szCs w:val="22"/>
        </w:rPr>
        <w:t xml:space="preserve"> and </w:t>
      </w:r>
      <w:r w:rsidR="0025547E" w:rsidRPr="009620DB">
        <w:rPr>
          <w:rFonts w:ascii="Helvetica" w:hAnsi="Helvetica" w:cs="Arial"/>
          <w:sz w:val="22"/>
          <w:szCs w:val="22"/>
          <w:u w:val="single"/>
        </w:rPr>
        <w:t>Phil</w:t>
      </w:r>
      <w:r w:rsidR="00B42A08" w:rsidRPr="009620DB">
        <w:rPr>
          <w:rFonts w:ascii="Helvetica" w:hAnsi="Helvetica" w:cs="Arial"/>
          <w:sz w:val="22"/>
          <w:szCs w:val="22"/>
          <w:u w:val="single"/>
        </w:rPr>
        <w:t>l</w:t>
      </w:r>
      <w:r w:rsidR="0025547E" w:rsidRPr="009620DB">
        <w:rPr>
          <w:rFonts w:ascii="Helvetica" w:hAnsi="Helvetica" w:cs="Arial"/>
          <w:sz w:val="22"/>
          <w:szCs w:val="22"/>
          <w:u w:val="single"/>
        </w:rPr>
        <w:t>ip</w:t>
      </w:r>
      <w:r w:rsidR="009620DB" w:rsidRPr="009620DB">
        <w:rPr>
          <w:rFonts w:ascii="Helvetica" w:hAnsi="Helvetica" w:cs="Arial"/>
          <w:sz w:val="22"/>
          <w:szCs w:val="22"/>
          <w:u w:val="single"/>
        </w:rPr>
        <w:t xml:space="preserve"> </w:t>
      </w:r>
      <w:proofErr w:type="spellStart"/>
      <w:r w:rsidR="009620DB" w:rsidRPr="009620DB">
        <w:rPr>
          <w:rFonts w:ascii="Helvetica" w:hAnsi="Helvetica" w:cs="Arial"/>
          <w:sz w:val="22"/>
          <w:szCs w:val="22"/>
          <w:u w:val="single"/>
        </w:rPr>
        <w:t>Angart</w:t>
      </w:r>
      <w:proofErr w:type="spellEnd"/>
      <w:r w:rsidR="007B3E0E" w:rsidRPr="00766BBE">
        <w:rPr>
          <w:rFonts w:ascii="Helvetica" w:hAnsi="Helvetica" w:cs="Arial"/>
          <w:sz w:val="22"/>
          <w:szCs w:val="22"/>
        </w:rPr>
        <w:t xml:space="preserve">, </w:t>
      </w:r>
      <w:r w:rsidR="0025547E">
        <w:rPr>
          <w:rFonts w:ascii="Helvetica" w:hAnsi="Helvetica" w:cs="Arial"/>
          <w:sz w:val="22"/>
          <w:szCs w:val="22"/>
        </w:rPr>
        <w:t>research fellows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</w:t>
      </w:r>
      <w:r w:rsidR="00766BBE">
        <w:rPr>
          <w:rFonts w:ascii="Helvetica" w:hAnsi="Helvetica" w:cs="Arial"/>
          <w:sz w:val="22"/>
          <w:szCs w:val="22"/>
        </w:rPr>
        <w:t xml:space="preserve"> </w:t>
      </w:r>
      <w:r w:rsidR="00766BBE">
        <w:rPr>
          <w:rFonts w:ascii="Helvetica" w:hAnsi="Helvetica" w:cs="Arial"/>
          <w:b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 xml:space="preserve">.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62BC9F28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4AD183DD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09046C8" w14:textId="4D05A1A5" w:rsidR="0025547E" w:rsidRPr="00B06EB0" w:rsidRDefault="00EA60D4" w:rsidP="00766BBE">
      <w:pPr>
        <w:contextualSpacing/>
        <w:rPr>
          <w:rFonts w:ascii="Calibri" w:hAnsi="Calibri" w:cs="Calibri"/>
          <w:szCs w:val="24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9620D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5C22A22B" w:rsidR="00EA60D4" w:rsidRPr="006A6324" w:rsidRDefault="008503E8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Disclaimer: </w:t>
      </w:r>
      <w:r w:rsidR="00766BBE">
        <w:rPr>
          <w:rFonts w:ascii="Helvetica" w:hAnsi="Helvetica" w:cs="Arial"/>
          <w:sz w:val="22"/>
          <w:szCs w:val="22"/>
        </w:rPr>
        <w:t>This publication reflects the views of the authors and shot not be construed as representing the views or policies of the Food and Drug Administration.</w:t>
      </w:r>
    </w:p>
    <w:p w14:paraId="57EA4BB6" w14:textId="57668C6F" w:rsidR="00766BBE" w:rsidRPr="006A6324" w:rsidRDefault="00FA1A9D" w:rsidP="00766BBE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</w:p>
    <w:p w14:paraId="65113363" w14:textId="00111D78" w:rsidR="00330F1B" w:rsidRPr="006A6324" w:rsidRDefault="00330F1B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20CF2F8B" w:rsidR="00CE10F2" w:rsidRDefault="00440E17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Antibody Purification</w:t>
      </w:r>
    </w:p>
    <w:p w14:paraId="475F9D85" w14:textId="407B25D5" w:rsidR="00440E17" w:rsidRDefault="00440E17" w:rsidP="00440E1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Begin by opening the software attached to the purification system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>
        <w:rPr>
          <w:rFonts w:ascii="Helvetica" w:hAnsi="Helvetica" w:cs="Arial"/>
          <w:i w:val="0"/>
          <w:sz w:val="22"/>
          <w:szCs w:val="22"/>
        </w:rPr>
        <w:t xml:space="preserve"> and placing 15-milliliter conical tubes to collect the purified antibody </w:t>
      </w:r>
      <w:proofErr w:type="spellStart"/>
      <w:r>
        <w:rPr>
          <w:rFonts w:ascii="Helvetica" w:hAnsi="Helvetica" w:cs="Arial"/>
          <w:i w:val="0"/>
          <w:sz w:val="22"/>
          <w:szCs w:val="22"/>
        </w:rPr>
        <w:t>eluate</w:t>
      </w:r>
      <w:proofErr w:type="spellEnd"/>
      <w:r>
        <w:rPr>
          <w:rFonts w:ascii="Helvetica" w:hAnsi="Helvetica" w:cs="Arial"/>
          <w:i w:val="0"/>
          <w:sz w:val="22"/>
          <w:szCs w:val="22"/>
        </w:rPr>
        <w:t xml:space="preserve"> </w:t>
      </w:r>
      <w:r>
        <w:rPr>
          <w:rFonts w:ascii="Helvetica" w:hAnsi="Helvetica" w:cs="Arial"/>
          <w:b/>
          <w:i w:val="0"/>
          <w:sz w:val="22"/>
          <w:szCs w:val="22"/>
        </w:rPr>
        <w:t xml:space="preserve">[2] </w:t>
      </w:r>
      <w:r>
        <w:rPr>
          <w:rFonts w:ascii="Helvetica" w:hAnsi="Helvetica" w:cs="Arial"/>
          <w:i w:val="0"/>
          <w:sz w:val="22"/>
          <w:szCs w:val="22"/>
        </w:rPr>
        <w:t xml:space="preserve">and 50-milliliter conical </w:t>
      </w:r>
      <w:r w:rsidRPr="00440E17">
        <w:rPr>
          <w:rFonts w:ascii="Helvetica" w:hAnsi="Helvetica" w:cs="Helvetica"/>
          <w:i w:val="0"/>
          <w:sz w:val="22"/>
          <w:szCs w:val="22"/>
        </w:rPr>
        <w:t xml:space="preserve">tubes to collect </w:t>
      </w:r>
      <w:r w:rsidR="006009F4">
        <w:rPr>
          <w:rFonts w:ascii="Helvetica" w:hAnsi="Helvetica" w:cs="Helvetica"/>
          <w:i w:val="0"/>
          <w:sz w:val="22"/>
          <w:szCs w:val="22"/>
        </w:rPr>
        <w:t xml:space="preserve">the </w:t>
      </w:r>
      <w:r w:rsidRPr="00440E17">
        <w:rPr>
          <w:rFonts w:ascii="Helvetica" w:hAnsi="Helvetica" w:cs="Helvetica"/>
          <w:i w:val="0"/>
          <w:sz w:val="22"/>
          <w:szCs w:val="22"/>
        </w:rPr>
        <w:t xml:space="preserve">flow-through during </w:t>
      </w:r>
      <w:r w:rsidR="006009F4">
        <w:rPr>
          <w:rFonts w:ascii="Helvetica" w:hAnsi="Helvetica" w:cs="Helvetica"/>
          <w:i w:val="0"/>
          <w:sz w:val="22"/>
          <w:szCs w:val="22"/>
        </w:rPr>
        <w:t xml:space="preserve">the </w:t>
      </w:r>
      <w:r w:rsidRPr="00440E17">
        <w:rPr>
          <w:rFonts w:ascii="Helvetica" w:hAnsi="Helvetica" w:cs="Helvetica"/>
          <w:i w:val="0"/>
          <w:sz w:val="22"/>
          <w:szCs w:val="22"/>
        </w:rPr>
        <w:t>high salt wash</w:t>
      </w:r>
      <w:r w:rsidRPr="00440E17">
        <w:rPr>
          <w:rFonts w:ascii="Helvetica" w:hAnsi="Helvetica" w:cs="Arial"/>
          <w:i w:val="0"/>
          <w:sz w:val="22"/>
          <w:szCs w:val="22"/>
        </w:rPr>
        <w:t xml:space="preserve"> </w:t>
      </w:r>
      <w:r>
        <w:rPr>
          <w:rFonts w:ascii="Helvetica" w:hAnsi="Helvetica" w:cs="Arial"/>
          <w:i w:val="0"/>
          <w:sz w:val="22"/>
          <w:szCs w:val="22"/>
        </w:rPr>
        <w:t xml:space="preserve">into the fraction collector </w:t>
      </w:r>
      <w:r>
        <w:rPr>
          <w:rFonts w:ascii="Helvetica" w:hAnsi="Helvetica" w:cs="Arial"/>
          <w:b/>
          <w:i w:val="0"/>
          <w:sz w:val="22"/>
          <w:szCs w:val="22"/>
        </w:rPr>
        <w:t>[3]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67AB8A6E" w14:textId="458EE8D0" w:rsidR="00440E17" w:rsidRDefault="00440E17" w:rsidP="00440E1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WIDE: Talent opening software, with monitor visible in frame</w:t>
      </w:r>
    </w:p>
    <w:p w14:paraId="16864670" w14:textId="7696CA7A" w:rsidR="00440E17" w:rsidRDefault="00440E17" w:rsidP="00440E1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placing 15-mL tube(s) into collector</w:t>
      </w:r>
    </w:p>
    <w:p w14:paraId="60234B53" w14:textId="77777777" w:rsidR="00440E17" w:rsidRDefault="00440E17" w:rsidP="00440E1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placing 50-mL tube(s) into collector</w:t>
      </w:r>
    </w:p>
    <w:p w14:paraId="5CC3F67B" w14:textId="55367A66" w:rsidR="00440E17" w:rsidRPr="00440E17" w:rsidRDefault="00440E17" w:rsidP="00440E1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440E17">
        <w:rPr>
          <w:rFonts w:ascii="Helvetica" w:hAnsi="Helvetica" w:cs="Arial"/>
          <w:i w:val="0"/>
          <w:sz w:val="22"/>
          <w:szCs w:val="22"/>
        </w:rPr>
        <w:t>Next, add 0.22-micrometer-pore-filtered</w:t>
      </w:r>
      <w:r w:rsidR="0052570D">
        <w:rPr>
          <w:rFonts w:ascii="Helvetica" w:hAnsi="Helvetica" w:cs="Arial"/>
          <w:i w:val="0"/>
          <w:sz w:val="22"/>
          <w:szCs w:val="22"/>
        </w:rPr>
        <w:t>,</w:t>
      </w:r>
      <w:r w:rsidRPr="00440E17">
        <w:rPr>
          <w:rFonts w:ascii="Helvetica" w:hAnsi="Helvetica" w:cs="Arial"/>
          <w:i w:val="0"/>
          <w:sz w:val="22"/>
          <w:szCs w:val="22"/>
        </w:rPr>
        <w:t xml:space="preserve"> harvest</w:t>
      </w:r>
      <w:r w:rsidR="0052570D">
        <w:rPr>
          <w:rFonts w:ascii="Helvetica" w:hAnsi="Helvetica" w:cs="Arial"/>
          <w:i w:val="0"/>
          <w:sz w:val="22"/>
          <w:szCs w:val="22"/>
        </w:rPr>
        <w:t>ed</w:t>
      </w:r>
      <w:r w:rsidRPr="00440E17">
        <w:rPr>
          <w:rFonts w:ascii="Helvetica" w:hAnsi="Helvetica" w:cs="Arial"/>
          <w:i w:val="0"/>
          <w:sz w:val="22"/>
          <w:szCs w:val="22"/>
        </w:rPr>
        <w:t xml:space="preserve"> cell culture fluid to an</w:t>
      </w:r>
      <w:r w:rsidRPr="00440E17">
        <w:rPr>
          <w:rFonts w:ascii="Helvetica" w:hAnsi="Helvetica" w:cs="Helvetica"/>
          <w:i w:val="0"/>
          <w:sz w:val="22"/>
          <w:szCs w:val="22"/>
        </w:rPr>
        <w:t xml:space="preserve"> empty 12</w:t>
      </w:r>
      <w:r>
        <w:rPr>
          <w:rFonts w:ascii="Helvetica" w:hAnsi="Helvetica" w:cs="Helvetica"/>
          <w:i w:val="0"/>
          <w:sz w:val="22"/>
          <w:szCs w:val="22"/>
        </w:rPr>
        <w:t xml:space="preserve">-milliliter </w:t>
      </w:r>
      <w:r w:rsidRPr="00440E17">
        <w:rPr>
          <w:rFonts w:ascii="Helvetica" w:hAnsi="Helvetica" w:cs="Helvetica"/>
          <w:i w:val="0"/>
          <w:sz w:val="22"/>
          <w:szCs w:val="22"/>
        </w:rPr>
        <w:t xml:space="preserve">syringe </w:t>
      </w:r>
      <w:r>
        <w:rPr>
          <w:rFonts w:ascii="Helvetica" w:hAnsi="Helvetica" w:cs="Helvetica"/>
          <w:i w:val="0"/>
          <w:sz w:val="22"/>
          <w:szCs w:val="22"/>
        </w:rPr>
        <w:t>with a capped</w:t>
      </w:r>
      <w:r w:rsidRPr="00440E17">
        <w:rPr>
          <w:rFonts w:ascii="Helvetica" w:hAnsi="Helvetica" w:cs="Helvetica"/>
          <w:i w:val="0"/>
          <w:sz w:val="22"/>
          <w:szCs w:val="22"/>
        </w:rPr>
        <w:t xml:space="preserve"> nozzle </w:t>
      </w:r>
      <w:r>
        <w:rPr>
          <w:rFonts w:ascii="Helvetica" w:hAnsi="Helvetica" w:cs="Helvetica"/>
          <w:b/>
          <w:i w:val="0"/>
          <w:sz w:val="22"/>
          <w:szCs w:val="22"/>
        </w:rPr>
        <w:t>[1-TXT]</w:t>
      </w:r>
      <w:r w:rsidR="00F741B7">
        <w:rPr>
          <w:rFonts w:ascii="Helvetica" w:hAnsi="Helvetica" w:cs="Helvetica"/>
          <w:i w:val="0"/>
          <w:sz w:val="22"/>
          <w:szCs w:val="22"/>
        </w:rPr>
        <w:t xml:space="preserve">. </w:t>
      </w:r>
      <w:r w:rsidR="0052570D">
        <w:rPr>
          <w:rFonts w:ascii="Helvetica" w:hAnsi="Helvetica" w:cs="Helvetica"/>
          <w:i w:val="0"/>
          <w:sz w:val="22"/>
          <w:szCs w:val="22"/>
        </w:rPr>
        <w:t>After removing the</w:t>
      </w:r>
      <w:r w:rsidR="00F741B7">
        <w:rPr>
          <w:rFonts w:ascii="Helvetica" w:hAnsi="Helvetica" w:cs="Helvetica"/>
          <w:i w:val="0"/>
          <w:sz w:val="22"/>
          <w:szCs w:val="22"/>
        </w:rPr>
        <w:t xml:space="preserve"> cap</w:t>
      </w:r>
      <w:r w:rsidR="0052570D">
        <w:rPr>
          <w:rFonts w:ascii="Helvetica" w:hAnsi="Helvetica" w:cs="Helvetica"/>
          <w:i w:val="0"/>
          <w:sz w:val="22"/>
          <w:szCs w:val="22"/>
        </w:rPr>
        <w:t>,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440E17">
        <w:rPr>
          <w:rFonts w:ascii="Helvetica" w:hAnsi="Helvetica" w:cs="Helvetica"/>
          <w:i w:val="0"/>
          <w:sz w:val="22"/>
          <w:szCs w:val="22"/>
        </w:rPr>
        <w:t>i</w:t>
      </w:r>
      <w:r w:rsidR="00A20776" w:rsidRPr="00440E17">
        <w:rPr>
          <w:rFonts w:ascii="Helvetica" w:hAnsi="Helvetica" w:cs="Helvetica"/>
          <w:i w:val="0"/>
          <w:sz w:val="22"/>
          <w:szCs w:val="22"/>
        </w:rPr>
        <w:t xml:space="preserve">nsert the syringe nozzle into the manual injection port </w:t>
      </w:r>
      <w:r w:rsidRPr="00440E17">
        <w:rPr>
          <w:rFonts w:ascii="Helvetica" w:hAnsi="Helvetica" w:cs="Helvetica"/>
          <w:i w:val="0"/>
          <w:sz w:val="22"/>
          <w:szCs w:val="22"/>
        </w:rPr>
        <w:t>of</w:t>
      </w:r>
      <w:r w:rsidR="00A20776" w:rsidRPr="00440E17">
        <w:rPr>
          <w:rFonts w:ascii="Helvetica" w:hAnsi="Helvetica" w:cs="Helvetica"/>
          <w:i w:val="0"/>
          <w:sz w:val="22"/>
          <w:szCs w:val="22"/>
        </w:rPr>
        <w:t xml:space="preserve"> the purification system</w:t>
      </w:r>
      <w:r w:rsidRPr="00440E17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440E17">
        <w:rPr>
          <w:rFonts w:ascii="Helvetica" w:hAnsi="Helvetica" w:cs="Helvetica"/>
          <w:b/>
          <w:i w:val="0"/>
          <w:sz w:val="22"/>
          <w:szCs w:val="22"/>
        </w:rPr>
        <w:t>[2]</w:t>
      </w:r>
      <w:r w:rsidRPr="00440E17">
        <w:rPr>
          <w:rFonts w:ascii="Helvetica" w:hAnsi="Helvetica" w:cs="Helvetica"/>
          <w:i w:val="0"/>
          <w:sz w:val="22"/>
          <w:szCs w:val="22"/>
        </w:rPr>
        <w:t>.</w:t>
      </w:r>
      <w:r w:rsidR="00A20776" w:rsidRPr="00440E17">
        <w:rPr>
          <w:rFonts w:ascii="Helvetica" w:hAnsi="Helvetica" w:cs="Helvetica"/>
          <w:sz w:val="22"/>
          <w:szCs w:val="22"/>
        </w:rPr>
        <w:t xml:space="preserve"> </w:t>
      </w:r>
    </w:p>
    <w:p w14:paraId="542CE5BF" w14:textId="6D072435" w:rsidR="00440E17" w:rsidRPr="00440E17" w:rsidRDefault="00440E17" w:rsidP="00440E1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loading syringe with cell</w:t>
      </w:r>
      <w:r w:rsidR="00F741B7">
        <w:rPr>
          <w:rFonts w:ascii="Helvetica" w:hAnsi="Helvetica" w:cs="Arial"/>
          <w:i w:val="0"/>
          <w:sz w:val="22"/>
          <w:szCs w:val="22"/>
        </w:rPr>
        <w:t xml:space="preserve"> culture fluid</w:t>
      </w:r>
      <w:r>
        <w:rPr>
          <w:rFonts w:ascii="Helvetica" w:hAnsi="Helvetica" w:cs="Arial"/>
          <w:i w:val="0"/>
          <w:sz w:val="22"/>
          <w:szCs w:val="22"/>
        </w:rPr>
        <w:t xml:space="preserve"> </w:t>
      </w:r>
      <w:r>
        <w:rPr>
          <w:rFonts w:ascii="Helvetica" w:hAnsi="Helvetica" w:cs="Arial"/>
          <w:b/>
          <w:i w:val="0"/>
          <w:sz w:val="22"/>
          <w:szCs w:val="22"/>
        </w:rPr>
        <w:t xml:space="preserve">TEXT: See </w:t>
      </w:r>
      <w:hyperlink r:id="rId19" w:history="1">
        <w:proofErr w:type="spellStart"/>
        <w:r w:rsidR="009620DB" w:rsidRPr="009620DB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Velugula-Yellela</w:t>
        </w:r>
        <w:proofErr w:type="spellEnd"/>
        <w:r w:rsidR="009620DB" w:rsidRPr="009620DB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 xml:space="preserve"> </w:t>
        </w:r>
        <w:r w:rsidR="009620DB" w:rsidRPr="009620DB">
          <w:rPr>
            <w:rStyle w:val="Hyperlink"/>
            <w:rFonts w:ascii="Helvetica" w:hAnsi="Helvetica" w:cs="Arial"/>
            <w:b/>
            <w:sz w:val="22"/>
            <w:szCs w:val="22"/>
          </w:rPr>
          <w:t>et al</w:t>
        </w:r>
        <w:r w:rsidR="009620DB" w:rsidRPr="009620DB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., 2018</w:t>
        </w:r>
      </w:hyperlink>
      <w:r>
        <w:rPr>
          <w:rFonts w:ascii="Helvetica" w:hAnsi="Helvetica" w:cs="Arial"/>
          <w:b/>
          <w:i w:val="0"/>
          <w:sz w:val="22"/>
          <w:szCs w:val="22"/>
        </w:rPr>
        <w:t xml:space="preserve"> for cell</w:t>
      </w:r>
      <w:r w:rsidR="00EC0A05">
        <w:rPr>
          <w:rFonts w:ascii="Helvetica" w:hAnsi="Helvetica" w:cs="Arial"/>
          <w:b/>
          <w:i w:val="0"/>
          <w:sz w:val="22"/>
          <w:szCs w:val="22"/>
        </w:rPr>
        <w:t xml:space="preserve"> culture</w:t>
      </w:r>
      <w:r w:rsidR="009620DB">
        <w:rPr>
          <w:rFonts w:ascii="Helvetica" w:hAnsi="Helvetica" w:cs="Arial"/>
          <w:b/>
          <w:i w:val="0"/>
          <w:sz w:val="22"/>
          <w:szCs w:val="22"/>
        </w:rPr>
        <w:t xml:space="preserve"> fluid harvest</w:t>
      </w:r>
      <w:r>
        <w:rPr>
          <w:rFonts w:ascii="Helvetica" w:hAnsi="Helvetica" w:cs="Arial"/>
          <w:b/>
          <w:i w:val="0"/>
          <w:sz w:val="22"/>
          <w:szCs w:val="22"/>
        </w:rPr>
        <w:t xml:space="preserve"> details</w:t>
      </w:r>
    </w:p>
    <w:p w14:paraId="7285429B" w14:textId="06CD3067" w:rsidR="00440E17" w:rsidRPr="00440E17" w:rsidRDefault="00440E17" w:rsidP="00440E1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insert syringe into port</w:t>
      </w:r>
    </w:p>
    <w:p w14:paraId="56B7ED6B" w14:textId="29B35F65" w:rsidR="00A20776" w:rsidRPr="00440E17" w:rsidRDefault="00440E17" w:rsidP="00440E1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440E17">
        <w:rPr>
          <w:rFonts w:ascii="Helvetica" w:hAnsi="Helvetica" w:cs="Helvetica"/>
          <w:i w:val="0"/>
          <w:sz w:val="22"/>
          <w:szCs w:val="22"/>
        </w:rPr>
        <w:t xml:space="preserve">Twist the syringe to </w:t>
      </w:r>
      <w:r w:rsidR="00A20776" w:rsidRPr="00440E17">
        <w:rPr>
          <w:rFonts w:ascii="Helvetica" w:hAnsi="Helvetica" w:cs="Helvetica"/>
          <w:i w:val="0"/>
          <w:sz w:val="22"/>
          <w:szCs w:val="22"/>
        </w:rPr>
        <w:t>tighten</w:t>
      </w:r>
      <w:r w:rsidRPr="00440E17">
        <w:rPr>
          <w:rFonts w:ascii="Helvetica" w:hAnsi="Helvetica" w:cs="Helvetica"/>
          <w:i w:val="0"/>
          <w:sz w:val="22"/>
          <w:szCs w:val="22"/>
        </w:rPr>
        <w:t xml:space="preserve"> it in place </w:t>
      </w:r>
      <w:r w:rsidRPr="00440E17"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depress the plunger until the entire volume of sample has been injected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 xml:space="preserve"> and is visible</w:t>
      </w:r>
      <w:r w:rsidRPr="00440E17">
        <w:rPr>
          <w:rFonts w:ascii="Helvetica" w:hAnsi="Helvetica" w:cs="Helvetica"/>
          <w:i w:val="0"/>
          <w:sz w:val="22"/>
          <w:szCs w:val="22"/>
        </w:rPr>
        <w:t xml:space="preserve"> in the attached 10</w:t>
      </w:r>
      <w:r>
        <w:rPr>
          <w:rFonts w:ascii="Helvetica" w:hAnsi="Helvetica" w:cs="Helvetica"/>
          <w:i w:val="0"/>
          <w:sz w:val="22"/>
          <w:szCs w:val="22"/>
        </w:rPr>
        <w:t xml:space="preserve">-milliliter, </w:t>
      </w:r>
      <w:r w:rsidRPr="00440E17">
        <w:rPr>
          <w:rFonts w:ascii="Helvetica" w:hAnsi="Helvetica" w:cs="Helvetica"/>
          <w:i w:val="0"/>
          <w:sz w:val="22"/>
          <w:szCs w:val="22"/>
        </w:rPr>
        <w:t>large</w:t>
      </w:r>
      <w:r>
        <w:rPr>
          <w:rFonts w:ascii="Helvetica" w:hAnsi="Helvetica" w:cs="Helvetica"/>
          <w:i w:val="0"/>
          <w:sz w:val="22"/>
          <w:szCs w:val="22"/>
        </w:rPr>
        <w:t>-</w:t>
      </w:r>
      <w:r w:rsidRPr="00440E17">
        <w:rPr>
          <w:rFonts w:ascii="Helvetica" w:hAnsi="Helvetica" w:cs="Helvetica"/>
          <w:i w:val="0"/>
          <w:sz w:val="22"/>
          <w:szCs w:val="22"/>
        </w:rPr>
        <w:t>volume sample loop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[3]</w:t>
      </w:r>
      <w:r w:rsidRPr="00440E17">
        <w:rPr>
          <w:rFonts w:ascii="Helvetica" w:hAnsi="Helvetica" w:cs="Helvetica"/>
          <w:i w:val="0"/>
          <w:sz w:val="22"/>
          <w:szCs w:val="22"/>
        </w:rPr>
        <w:t>.</w:t>
      </w:r>
    </w:p>
    <w:p w14:paraId="15330FAC" w14:textId="2D3D88B5" w:rsidR="00440E17" w:rsidRDefault="00440E17" w:rsidP="00440E1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Syringe being twisted</w:t>
      </w:r>
    </w:p>
    <w:p w14:paraId="2CB2621E" w14:textId="706A4E0A" w:rsidR="00440E17" w:rsidRDefault="00440E17" w:rsidP="00440E1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Plunger being depressed</w:t>
      </w:r>
    </w:p>
    <w:p w14:paraId="754C0B06" w14:textId="77777777" w:rsidR="00EF0D6B" w:rsidRDefault="00440E17" w:rsidP="00EF0D6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Shot of sample in sample loop</w:t>
      </w:r>
    </w:p>
    <w:p w14:paraId="4A60AB11" w14:textId="0ACD9430" w:rsidR="00EF0D6B" w:rsidRPr="00EF0D6B" w:rsidRDefault="00A20776" w:rsidP="00EF0D6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EF0D6B">
        <w:rPr>
          <w:rFonts w:ascii="Helvetica" w:hAnsi="Helvetica" w:cs="Helvetica"/>
          <w:i w:val="0"/>
          <w:sz w:val="22"/>
          <w:szCs w:val="22"/>
        </w:rPr>
        <w:t xml:space="preserve">Select the saved method and click </w:t>
      </w:r>
      <w:r w:rsidR="00EF0D6B" w:rsidRPr="00EF0D6B">
        <w:rPr>
          <w:rFonts w:ascii="Helvetica" w:hAnsi="Helvetica" w:cs="Helvetica"/>
          <w:b/>
          <w:i w:val="0"/>
          <w:sz w:val="22"/>
          <w:szCs w:val="22"/>
        </w:rPr>
        <w:t>Run</w:t>
      </w:r>
      <w:r w:rsidRPr="00EF0D6B">
        <w:rPr>
          <w:rFonts w:ascii="Helvetica" w:hAnsi="Helvetica" w:cs="Helvetica"/>
          <w:i w:val="0"/>
          <w:sz w:val="22"/>
          <w:szCs w:val="22"/>
        </w:rPr>
        <w:t xml:space="preserve"> </w:t>
      </w:r>
      <w:r w:rsidR="00EF0D6B"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Pr="00EF0D6B">
        <w:rPr>
          <w:rFonts w:ascii="Helvetica" w:hAnsi="Helvetica" w:cs="Helvetica"/>
          <w:i w:val="0"/>
          <w:sz w:val="22"/>
          <w:szCs w:val="22"/>
        </w:rPr>
        <w:t xml:space="preserve">when prompted by </w:t>
      </w:r>
      <w:r w:rsidR="00EF0D6B">
        <w:rPr>
          <w:rFonts w:ascii="Helvetica" w:hAnsi="Helvetica" w:cs="Helvetica"/>
          <w:i w:val="0"/>
          <w:sz w:val="22"/>
          <w:szCs w:val="22"/>
        </w:rPr>
        <w:t xml:space="preserve">the </w:t>
      </w:r>
      <w:r w:rsidRPr="00EF0D6B">
        <w:rPr>
          <w:rFonts w:ascii="Helvetica" w:hAnsi="Helvetica" w:cs="Helvetica"/>
          <w:i w:val="0"/>
          <w:sz w:val="22"/>
          <w:szCs w:val="22"/>
        </w:rPr>
        <w:t xml:space="preserve">instrument software </w:t>
      </w:r>
      <w:r w:rsidR="00EF0D6B">
        <w:rPr>
          <w:rFonts w:ascii="Helvetica" w:hAnsi="Helvetica" w:cs="Helvetica"/>
          <w:b/>
          <w:i w:val="0"/>
          <w:sz w:val="22"/>
          <w:szCs w:val="22"/>
        </w:rPr>
        <w:t>[2]</w:t>
      </w:r>
      <w:r w:rsidR="00EF0D6B">
        <w:rPr>
          <w:rFonts w:ascii="Helvetica" w:hAnsi="Helvetica" w:cs="Helvetica"/>
          <w:i w:val="0"/>
          <w:sz w:val="22"/>
          <w:szCs w:val="22"/>
        </w:rPr>
        <w:t>.</w:t>
      </w:r>
    </w:p>
    <w:p w14:paraId="53DD77E2" w14:textId="62428B8D" w:rsidR="00EF0D6B" w:rsidRDefault="00EF0D6B" w:rsidP="00EF0D6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MED-over the shoulder: Talent selecting saved method</w:t>
      </w:r>
    </w:p>
    <w:p w14:paraId="2DF07E8F" w14:textId="7BD64928" w:rsidR="00EF0D6B" w:rsidRDefault="00EF0D6B" w:rsidP="00EF0D6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lastRenderedPageBreak/>
        <w:t xml:space="preserve">SCREEN: </w:t>
      </w:r>
      <w:r w:rsidRPr="00EF0D6B">
        <w:rPr>
          <w:rFonts w:ascii="Helvetica" w:hAnsi="Helvetica" w:cs="Arial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i w:val="0"/>
          <w:sz w:val="22"/>
          <w:szCs w:val="22"/>
        </w:rPr>
        <w:t>: Run being clicked</w:t>
      </w:r>
      <w:r w:rsidR="003D3E22">
        <w:rPr>
          <w:rFonts w:ascii="Helvetica" w:hAnsi="Helvetica" w:cs="Arial"/>
          <w:i w:val="0"/>
          <w:sz w:val="22"/>
          <w:szCs w:val="22"/>
        </w:rPr>
        <w:t xml:space="preserve"> </w:t>
      </w:r>
      <w:r w:rsidR="003D3E22">
        <w:rPr>
          <w:rFonts w:ascii="Helvetica" w:hAnsi="Helvetica" w:cs="Arial"/>
          <w:i w:val="0"/>
          <w:sz w:val="22"/>
          <w:szCs w:val="22"/>
        </w:rPr>
        <w:tab/>
      </w:r>
      <w:r w:rsidR="003D3E22">
        <w:rPr>
          <w:rFonts w:ascii="Helvetica" w:hAnsi="Helvetica" w:cs="Arial"/>
          <w:i w:val="0"/>
          <w:sz w:val="22"/>
          <w:szCs w:val="22"/>
        </w:rPr>
        <w:tab/>
      </w:r>
      <w:r w:rsidR="003D3E22">
        <w:rPr>
          <w:rFonts w:ascii="Helvetica" w:hAnsi="Helvetica" w:cs="Arial"/>
          <w:i w:val="0"/>
          <w:sz w:val="22"/>
          <w:szCs w:val="22"/>
        </w:rPr>
        <w:tab/>
      </w:r>
      <w:r w:rsidR="003D3E22">
        <w:rPr>
          <w:rFonts w:ascii="Helvetica" w:hAnsi="Helvetica" w:cs="Arial"/>
          <w:i w:val="0"/>
          <w:sz w:val="22"/>
          <w:szCs w:val="22"/>
        </w:rPr>
        <w:tab/>
      </w:r>
      <w:r w:rsidR="003D3E22" w:rsidRPr="003D3E22">
        <w:rPr>
          <w:rFonts w:ascii="Helvetica" w:hAnsi="Helvetica" w:cs="Arial"/>
          <w:i w:val="0"/>
          <w:sz w:val="22"/>
          <w:szCs w:val="22"/>
          <w:highlight w:val="green"/>
        </w:rPr>
        <w:t xml:space="preserve">[Author comment: </w:t>
      </w:r>
      <w:r w:rsidR="003D3E22" w:rsidRPr="003D3E22">
        <w:rPr>
          <w:rFonts w:ascii="Helvetica" w:hAnsi="Helvetica"/>
          <w:i w:val="0"/>
          <w:sz w:val="22"/>
          <w:szCs w:val="22"/>
          <w:highlight w:val="green"/>
        </w:rPr>
        <w:t>We cannot upload any screen recording software to the lab computers. We need JoVE to provide external screen recording facility</w:t>
      </w:r>
      <w:r w:rsidR="003D3E22" w:rsidRPr="003D3E22">
        <w:rPr>
          <w:rStyle w:val="CommentReference"/>
          <w:rFonts w:ascii="Helvetica" w:hAnsi="Helvetica"/>
          <w:i w:val="0"/>
          <w:sz w:val="22"/>
          <w:szCs w:val="22"/>
          <w:highlight w:val="green"/>
          <w:lang w:val="x-none" w:eastAsia="x-none"/>
        </w:rPr>
        <w:t>]</w:t>
      </w:r>
    </w:p>
    <w:p w14:paraId="09E89EB5" w14:textId="19A57807" w:rsidR="00EF0D6B" w:rsidRPr="00EF0D6B" w:rsidRDefault="00EF0D6B" w:rsidP="00EF0D6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When </w:t>
      </w:r>
      <w:proofErr w:type="gramStart"/>
      <w:r>
        <w:rPr>
          <w:rFonts w:ascii="Helvetica" w:hAnsi="Helvetica" w:cs="Arial"/>
          <w:i w:val="0"/>
          <w:sz w:val="22"/>
          <w:szCs w:val="22"/>
        </w:rPr>
        <w:t>all of the</w:t>
      </w:r>
      <w:proofErr w:type="gramEnd"/>
      <w:r>
        <w:rPr>
          <w:rFonts w:ascii="Helvetica" w:hAnsi="Helvetica" w:cs="Arial"/>
          <w:i w:val="0"/>
          <w:sz w:val="22"/>
          <w:szCs w:val="22"/>
        </w:rPr>
        <w:t xml:space="preserve"> antibody has been eluted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>
        <w:rPr>
          <w:rFonts w:ascii="Helvetica" w:hAnsi="Helvetica" w:cs="Arial"/>
          <w:i w:val="0"/>
          <w:sz w:val="22"/>
          <w:szCs w:val="22"/>
        </w:rPr>
        <w:t>, immediately</w:t>
      </w:r>
      <w:r w:rsidRPr="00EF0D6B">
        <w:rPr>
          <w:rFonts w:ascii="Helvetica" w:hAnsi="Helvetica" w:cs="Helvetica"/>
          <w:sz w:val="22"/>
          <w:szCs w:val="22"/>
        </w:rPr>
        <w:t xml:space="preserve"> </w:t>
      </w:r>
      <w:r w:rsidRPr="00EF0D6B">
        <w:rPr>
          <w:rFonts w:ascii="Helvetica" w:hAnsi="Helvetica" w:cs="Helvetica"/>
          <w:i w:val="0"/>
          <w:sz w:val="22"/>
          <w:szCs w:val="22"/>
        </w:rPr>
        <w:t xml:space="preserve">neutralize the purified protein </w:t>
      </w:r>
      <w:r>
        <w:rPr>
          <w:rFonts w:ascii="Helvetica" w:hAnsi="Helvetica" w:cs="Helvetica"/>
          <w:i w:val="0"/>
          <w:sz w:val="22"/>
          <w:szCs w:val="22"/>
        </w:rPr>
        <w:t>with</w:t>
      </w:r>
      <w:r w:rsidRPr="00EF0D6B">
        <w:rPr>
          <w:rFonts w:ascii="Helvetica" w:hAnsi="Helvetica" w:cs="Helvetica"/>
          <w:i w:val="0"/>
          <w:sz w:val="22"/>
          <w:szCs w:val="22"/>
        </w:rPr>
        <w:t xml:space="preserve"> 1</w:t>
      </w:r>
      <w:r>
        <w:rPr>
          <w:rFonts w:ascii="Helvetica" w:hAnsi="Helvetica" w:cs="Helvetica"/>
          <w:i w:val="0"/>
          <w:sz w:val="22"/>
          <w:szCs w:val="22"/>
        </w:rPr>
        <w:t>-molar</w:t>
      </w:r>
      <w:r w:rsidRPr="00EF0D6B">
        <w:rPr>
          <w:rFonts w:ascii="Helvetica" w:hAnsi="Helvetica" w:cs="Helvetica"/>
          <w:i w:val="0"/>
          <w:sz w:val="22"/>
          <w:szCs w:val="22"/>
        </w:rPr>
        <w:t xml:space="preserve"> Tris Base to a pH of </w:t>
      </w:r>
      <w:r>
        <w:rPr>
          <w:rFonts w:ascii="Helvetica" w:hAnsi="Helvetica" w:cs="Helvetica"/>
          <w:i w:val="0"/>
          <w:sz w:val="22"/>
          <w:szCs w:val="22"/>
        </w:rPr>
        <w:t xml:space="preserve">about </w:t>
      </w:r>
      <w:r w:rsidRPr="00EF0D6B">
        <w:rPr>
          <w:rFonts w:ascii="Helvetica" w:hAnsi="Helvetica" w:cs="Helvetica"/>
          <w:i w:val="0"/>
          <w:sz w:val="22"/>
          <w:szCs w:val="22"/>
        </w:rPr>
        <w:t>5.5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</w:t>
      </w:r>
      <w:r w:rsidR="00EC0A05">
        <w:rPr>
          <w:rFonts w:ascii="Helvetica" w:hAnsi="Helvetica" w:cs="Helvetica"/>
          <w:b/>
          <w:i w:val="0"/>
          <w:sz w:val="22"/>
          <w:szCs w:val="22"/>
        </w:rPr>
        <w:t>-TXT</w:t>
      </w:r>
      <w:r>
        <w:rPr>
          <w:rFonts w:ascii="Helvetica" w:hAnsi="Helvetica" w:cs="Helvetica"/>
          <w:b/>
          <w:i w:val="0"/>
          <w:sz w:val="22"/>
          <w:szCs w:val="22"/>
        </w:rPr>
        <w:t>]</w:t>
      </w:r>
      <w:r w:rsidRPr="00EF0D6B">
        <w:rPr>
          <w:rFonts w:ascii="Helvetica" w:hAnsi="Helvetica" w:cs="Helvetica"/>
          <w:i w:val="0"/>
          <w:sz w:val="22"/>
          <w:szCs w:val="22"/>
        </w:rPr>
        <w:t>.</w:t>
      </w:r>
    </w:p>
    <w:p w14:paraId="5CE0EFFA" w14:textId="64DAD51D" w:rsidR="00EF0D6B" w:rsidRDefault="00EF0D6B" w:rsidP="00EF0D6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Shot of antibody in tube(s)</w:t>
      </w:r>
    </w:p>
    <w:p w14:paraId="3A2E9F5D" w14:textId="0C9E7B95" w:rsidR="00EF0D6B" w:rsidRDefault="00EF0D6B" w:rsidP="00EF0D6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add Tris Base to tube(s), with Tris Base container visible in frame</w:t>
      </w:r>
      <w:r w:rsidR="00EC0A05">
        <w:rPr>
          <w:rFonts w:ascii="Helvetica" w:hAnsi="Helvetica" w:cs="Arial"/>
          <w:i w:val="0"/>
          <w:sz w:val="22"/>
          <w:szCs w:val="22"/>
        </w:rPr>
        <w:t xml:space="preserve"> </w:t>
      </w:r>
      <w:r w:rsidR="00EC0A05">
        <w:rPr>
          <w:rFonts w:ascii="Helvetica" w:hAnsi="Helvetica" w:cs="Arial"/>
          <w:b/>
          <w:i w:val="0"/>
          <w:sz w:val="22"/>
          <w:szCs w:val="22"/>
        </w:rPr>
        <w:t>TEXT: See text for all reagent/solution preparation details</w:t>
      </w:r>
    </w:p>
    <w:p w14:paraId="4A3AE9F1" w14:textId="4C24E125" w:rsidR="00321EBC" w:rsidRDefault="00321EBC" w:rsidP="00321EBC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Purified Antibody Concentration</w:t>
      </w:r>
    </w:p>
    <w:p w14:paraId="3DDE2AD3" w14:textId="473DA558" w:rsidR="00321EBC" w:rsidRDefault="00321EBC" w:rsidP="00321EB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To concentrate the purified antibody, place 100-kilodalton filters into</w:t>
      </w:r>
      <w:r w:rsidR="00531E5F">
        <w:rPr>
          <w:rFonts w:ascii="Helvetica" w:hAnsi="Helvetica" w:cs="Arial"/>
          <w:i w:val="0"/>
          <w:sz w:val="22"/>
          <w:szCs w:val="22"/>
        </w:rPr>
        <w:t xml:space="preserve"> filtrate collection</w:t>
      </w:r>
      <w:r w:rsidR="00F741B7">
        <w:rPr>
          <w:rFonts w:ascii="Helvetica" w:hAnsi="Helvetica" w:cs="Arial"/>
          <w:i w:val="0"/>
          <w:sz w:val="22"/>
          <w:szCs w:val="22"/>
        </w:rPr>
        <w:t xml:space="preserve"> tubes</w:t>
      </w:r>
      <w:r w:rsidR="00CE7FC2" w:rsidRPr="00CE7FC2">
        <w:rPr>
          <w:rFonts w:ascii="Helvetica" w:hAnsi="Helvetica" w:cs="Arial"/>
          <w:i w:val="0"/>
          <w:sz w:val="22"/>
          <w:szCs w:val="22"/>
        </w:rPr>
        <w:t xml:space="preserve"> </w:t>
      </w:r>
      <w:r w:rsidRPr="00CE7FC2">
        <w:rPr>
          <w:rFonts w:ascii="Helvetica" w:hAnsi="Helvetica" w:cs="Arial"/>
          <w:i w:val="0"/>
          <w:sz w:val="22"/>
          <w:szCs w:val="22"/>
        </w:rPr>
        <w:t>f</w:t>
      </w:r>
      <w:r>
        <w:rPr>
          <w:rFonts w:ascii="Helvetica" w:hAnsi="Helvetica" w:cs="Arial"/>
          <w:i w:val="0"/>
          <w:sz w:val="22"/>
          <w:szCs w:val="22"/>
        </w:rPr>
        <w:t xml:space="preserve">or centrifugation </w:t>
      </w:r>
      <w:r>
        <w:rPr>
          <w:rFonts w:ascii="Helvetica" w:hAnsi="Helvetica" w:cs="Arial"/>
          <w:b/>
          <w:i w:val="0"/>
          <w:sz w:val="22"/>
          <w:szCs w:val="22"/>
        </w:rPr>
        <w:t>[1-TXT]</w:t>
      </w:r>
      <w:r>
        <w:rPr>
          <w:rFonts w:ascii="Helvetica" w:hAnsi="Helvetica" w:cs="Arial"/>
          <w:i w:val="0"/>
          <w:sz w:val="22"/>
          <w:szCs w:val="22"/>
        </w:rPr>
        <w:t xml:space="preserve"> followed by two rinses with 500-microliters of double-distilled water per </w:t>
      </w:r>
      <w:r w:rsidR="006009F4">
        <w:rPr>
          <w:rFonts w:ascii="Helvetica" w:hAnsi="Helvetica" w:cs="Arial"/>
          <w:i w:val="0"/>
          <w:sz w:val="22"/>
          <w:szCs w:val="22"/>
        </w:rPr>
        <w:t>rinse</w:t>
      </w:r>
      <w:r>
        <w:rPr>
          <w:rFonts w:ascii="Helvetica" w:hAnsi="Helvetica" w:cs="Arial"/>
          <w:i w:val="0"/>
          <w:sz w:val="22"/>
          <w:szCs w:val="22"/>
        </w:rPr>
        <w:t xml:space="preserve">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04E60554" w14:textId="52FF4792" w:rsidR="00321EBC" w:rsidRPr="00321EBC" w:rsidRDefault="00321EBC" w:rsidP="00321EB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WIDE: Talent adding sample to tube(s) </w:t>
      </w:r>
      <w:r>
        <w:rPr>
          <w:rFonts w:ascii="Helvetica" w:hAnsi="Helvetica" w:cs="Arial"/>
          <w:b/>
          <w:i w:val="0"/>
          <w:sz w:val="22"/>
          <w:szCs w:val="22"/>
        </w:rPr>
        <w:t>TEXT: 10 min, 14,000 x g, RT</w:t>
      </w:r>
    </w:p>
    <w:p w14:paraId="26698BE0" w14:textId="7D576E3F" w:rsidR="00321EBC" w:rsidRDefault="00321EBC" w:rsidP="00321EB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placing tube(s) into centrifuge</w:t>
      </w:r>
    </w:p>
    <w:p w14:paraId="42CACE61" w14:textId="795C49B5" w:rsidR="00321EBC" w:rsidRPr="00321EBC" w:rsidRDefault="00321EBC" w:rsidP="00321EB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321EBC">
        <w:rPr>
          <w:rFonts w:ascii="Helvetica" w:hAnsi="Helvetica" w:cs="Arial"/>
          <w:i w:val="0"/>
          <w:sz w:val="22"/>
          <w:szCs w:val="22"/>
        </w:rPr>
        <w:t xml:space="preserve">After the second wash, discard the filtrate </w:t>
      </w:r>
      <w:r w:rsidRPr="00321EBC">
        <w:rPr>
          <w:rFonts w:ascii="Helvetica" w:hAnsi="Helvetica" w:cs="Arial"/>
          <w:b/>
          <w:i w:val="0"/>
          <w:sz w:val="22"/>
          <w:szCs w:val="22"/>
        </w:rPr>
        <w:t>[1]</w:t>
      </w:r>
      <w:r w:rsidRPr="00321EBC">
        <w:rPr>
          <w:rFonts w:ascii="Helvetica" w:hAnsi="Helvetica" w:cs="Arial"/>
          <w:i w:val="0"/>
          <w:sz w:val="22"/>
          <w:szCs w:val="22"/>
        </w:rPr>
        <w:t xml:space="preserve"> and t</w:t>
      </w:r>
      <w:r w:rsidR="00A20776" w:rsidRPr="00321EBC">
        <w:rPr>
          <w:rFonts w:ascii="Helvetica" w:hAnsi="Helvetica" w:cs="Helvetica"/>
          <w:i w:val="0"/>
          <w:sz w:val="22"/>
          <w:szCs w:val="22"/>
        </w:rPr>
        <w:t xml:space="preserve">ransfer the rinsed filters to </w:t>
      </w:r>
      <w:r w:rsidRPr="00321EBC">
        <w:rPr>
          <w:rFonts w:ascii="Helvetica" w:hAnsi="Helvetica" w:cs="Helvetica"/>
          <w:i w:val="0"/>
          <w:sz w:val="22"/>
          <w:szCs w:val="22"/>
        </w:rPr>
        <w:t>new</w:t>
      </w:r>
      <w:r w:rsidR="00A20776" w:rsidRPr="00321EBC">
        <w:rPr>
          <w:rFonts w:ascii="Helvetica" w:hAnsi="Helvetica" w:cs="Helvetica"/>
          <w:i w:val="0"/>
          <w:sz w:val="22"/>
          <w:szCs w:val="22"/>
        </w:rPr>
        <w:t xml:space="preserve"> centrifuge tubes </w:t>
      </w:r>
      <w:r w:rsidRPr="00321EBC">
        <w:rPr>
          <w:rFonts w:ascii="Helvetica" w:hAnsi="Helvetica" w:cs="Helvetica"/>
          <w:b/>
          <w:i w:val="0"/>
          <w:sz w:val="22"/>
          <w:szCs w:val="22"/>
        </w:rPr>
        <w:t>[2]</w:t>
      </w:r>
      <w:r w:rsidRPr="00321EBC">
        <w:rPr>
          <w:rFonts w:ascii="Helvetica" w:hAnsi="Helvetica" w:cs="Helvetica"/>
          <w:i w:val="0"/>
          <w:sz w:val="22"/>
          <w:szCs w:val="22"/>
        </w:rPr>
        <w:t>.</w:t>
      </w:r>
    </w:p>
    <w:p w14:paraId="6484A93A" w14:textId="4FCC4BF4" w:rsidR="00321EBC" w:rsidRDefault="00321EBC" w:rsidP="00321EB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discarding filtrate from at least one tube</w:t>
      </w:r>
    </w:p>
    <w:p w14:paraId="1B43AA1E" w14:textId="5A1759C9" w:rsidR="00321EBC" w:rsidRDefault="00321EBC" w:rsidP="00321EB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adding filter(s) to new tube(s)</w:t>
      </w:r>
    </w:p>
    <w:p w14:paraId="3EBD5BFE" w14:textId="5BA2263A" w:rsidR="00D53159" w:rsidRDefault="00D53159" w:rsidP="00321EB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Next, add 500 microliters of sample to each filter for centrifugation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>
        <w:rPr>
          <w:rFonts w:ascii="Helvetica" w:hAnsi="Helvetica" w:cs="Arial"/>
          <w:i w:val="0"/>
          <w:sz w:val="22"/>
          <w:szCs w:val="22"/>
        </w:rPr>
        <w:t xml:space="preserve">. At the end of the spin, invert the filter into a new </w:t>
      </w:r>
      <w:r w:rsidR="008D71F6">
        <w:rPr>
          <w:rFonts w:ascii="Helvetica" w:hAnsi="Helvetica" w:cs="Arial"/>
          <w:i w:val="0"/>
          <w:sz w:val="22"/>
          <w:szCs w:val="22"/>
        </w:rPr>
        <w:t xml:space="preserve">collection </w:t>
      </w:r>
      <w:r>
        <w:rPr>
          <w:rFonts w:ascii="Helvetica" w:hAnsi="Helvetica" w:cs="Arial"/>
          <w:i w:val="0"/>
          <w:sz w:val="22"/>
          <w:szCs w:val="22"/>
        </w:rPr>
        <w:t xml:space="preserve">tube to </w:t>
      </w:r>
      <w:r w:rsidR="0094076F">
        <w:rPr>
          <w:rFonts w:ascii="Helvetica" w:hAnsi="Helvetica" w:cs="Arial"/>
          <w:i w:val="0"/>
          <w:sz w:val="22"/>
          <w:szCs w:val="22"/>
        </w:rPr>
        <w:t>obtain</w:t>
      </w:r>
      <w:r w:rsidR="003D14B9">
        <w:rPr>
          <w:rFonts w:ascii="Helvetica" w:hAnsi="Helvetica" w:cs="Arial"/>
          <w:i w:val="0"/>
          <w:sz w:val="22"/>
          <w:szCs w:val="22"/>
        </w:rPr>
        <w:t xml:space="preserve"> </w:t>
      </w:r>
      <w:r>
        <w:rPr>
          <w:rFonts w:ascii="Helvetica" w:hAnsi="Helvetica" w:cs="Arial"/>
          <w:i w:val="0"/>
          <w:sz w:val="22"/>
          <w:szCs w:val="22"/>
        </w:rPr>
        <w:t xml:space="preserve">the concentrated sample with a final centrifugation </w:t>
      </w:r>
      <w:r>
        <w:rPr>
          <w:rFonts w:ascii="Helvetica" w:hAnsi="Helvetica" w:cs="Arial"/>
          <w:b/>
          <w:i w:val="0"/>
          <w:sz w:val="22"/>
          <w:szCs w:val="22"/>
        </w:rPr>
        <w:t>[2-TXT]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02C2C7EF" w14:textId="77777777" w:rsidR="00D53159" w:rsidRDefault="00D53159" w:rsidP="00D5315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adding sample(s) to filter(s)</w:t>
      </w:r>
    </w:p>
    <w:p w14:paraId="1F806E63" w14:textId="77777777" w:rsidR="00D53159" w:rsidRDefault="00D53159" w:rsidP="00D5315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CU: Filter being inverted onto new tube </w:t>
      </w:r>
      <w:r>
        <w:rPr>
          <w:rFonts w:ascii="Helvetica" w:hAnsi="Helvetica" w:cs="Arial"/>
          <w:b/>
          <w:i w:val="0"/>
          <w:sz w:val="22"/>
          <w:szCs w:val="22"/>
        </w:rPr>
        <w:t>TEXT: 2 min, 1000, x g, RT</w:t>
      </w:r>
      <w:r>
        <w:rPr>
          <w:rFonts w:ascii="Helvetica" w:hAnsi="Helvetica" w:cs="Arial"/>
          <w:i w:val="0"/>
          <w:sz w:val="22"/>
          <w:szCs w:val="22"/>
        </w:rPr>
        <w:t xml:space="preserve">  </w:t>
      </w:r>
    </w:p>
    <w:p w14:paraId="0CAEE31D" w14:textId="1D179493" w:rsidR="00A20776" w:rsidRPr="00D53159" w:rsidRDefault="00A20776" w:rsidP="00D5315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D53159">
        <w:rPr>
          <w:rFonts w:ascii="Helvetica" w:hAnsi="Helvetica" w:cs="Helvetica"/>
          <w:b/>
          <w:i w:val="0"/>
          <w:sz w:val="22"/>
          <w:szCs w:val="22"/>
        </w:rPr>
        <w:t>N-Glycan Labeling and Isolation</w:t>
      </w:r>
    </w:p>
    <w:p w14:paraId="2CAB7F41" w14:textId="4DC82F9E" w:rsidR="00D53159" w:rsidRPr="00D53159" w:rsidRDefault="00D53159" w:rsidP="00D5315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For N-glycan labeling and isolation, dilute 7.5 microliters of each concentrated antibody sample </w:t>
      </w:r>
      <w:r>
        <w:rPr>
          <w:rFonts w:ascii="Helvetica" w:hAnsi="Helvetica" w:cs="Arial"/>
          <w:b/>
          <w:i w:val="0"/>
          <w:sz w:val="22"/>
          <w:szCs w:val="22"/>
        </w:rPr>
        <w:t xml:space="preserve">[1] </w:t>
      </w:r>
      <w:r>
        <w:rPr>
          <w:rFonts w:ascii="Helvetica" w:hAnsi="Helvetica" w:cs="Arial"/>
          <w:i w:val="0"/>
          <w:sz w:val="22"/>
          <w:szCs w:val="22"/>
        </w:rPr>
        <w:t>with 15.3 microliters of liquid chromatograph</w:t>
      </w:r>
      <w:r w:rsidR="00624655">
        <w:rPr>
          <w:rFonts w:ascii="Helvetica" w:hAnsi="Helvetica" w:cs="Arial"/>
          <w:i w:val="0"/>
          <w:sz w:val="22"/>
          <w:szCs w:val="22"/>
        </w:rPr>
        <w:t>y</w:t>
      </w:r>
      <w:r>
        <w:rPr>
          <w:rFonts w:ascii="Helvetica" w:hAnsi="Helvetica" w:cs="Arial"/>
          <w:i w:val="0"/>
          <w:sz w:val="22"/>
          <w:szCs w:val="22"/>
        </w:rPr>
        <w:t>-mass spectrometry</w:t>
      </w:r>
      <w:r w:rsidR="00624655">
        <w:rPr>
          <w:rFonts w:ascii="Helvetica" w:hAnsi="Helvetica" w:cs="Arial"/>
          <w:i w:val="0"/>
          <w:sz w:val="22"/>
          <w:szCs w:val="22"/>
        </w:rPr>
        <w:t xml:space="preserve">, or LC-MS </w:t>
      </w:r>
      <w:r w:rsidR="00624655">
        <w:rPr>
          <w:rFonts w:ascii="Helvetica" w:hAnsi="Helvetica" w:cs="Arial"/>
          <w:i w:val="0"/>
          <w:color w:val="FF0000"/>
          <w:sz w:val="22"/>
          <w:szCs w:val="22"/>
        </w:rPr>
        <w:t>(L-C-M-S)</w:t>
      </w:r>
      <w:r>
        <w:rPr>
          <w:rFonts w:ascii="Helvetica" w:hAnsi="Helvetica" w:cs="Arial"/>
          <w:i w:val="0"/>
          <w:sz w:val="22"/>
          <w:szCs w:val="22"/>
        </w:rPr>
        <w:t xml:space="preserve">-grade water in 1-milliliter tubes from the kit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 xml:space="preserve"> </w:t>
      </w:r>
      <w:r>
        <w:rPr>
          <w:rFonts w:ascii="Helvetica" w:hAnsi="Helvetica" w:cs="Arial"/>
          <w:i w:val="0"/>
          <w:sz w:val="22"/>
          <w:szCs w:val="22"/>
        </w:rPr>
        <w:lastRenderedPageBreak/>
        <w:t xml:space="preserve">and denature the antibodies with 6 microliters of a </w:t>
      </w:r>
      <w:r w:rsidRPr="00D53159">
        <w:rPr>
          <w:rFonts w:ascii="Helvetica" w:hAnsi="Helvetica" w:cs="Helvetica"/>
          <w:i w:val="0"/>
          <w:sz w:val="22"/>
          <w:szCs w:val="22"/>
        </w:rPr>
        <w:t xml:space="preserve">5%-solution of an enzyme-friendly and </w:t>
      </w:r>
      <w:r>
        <w:rPr>
          <w:rFonts w:ascii="Helvetica" w:hAnsi="Helvetica" w:cs="Helvetica"/>
          <w:i w:val="0"/>
          <w:sz w:val="22"/>
          <w:szCs w:val="22"/>
        </w:rPr>
        <w:t>mass spectrometry</w:t>
      </w:r>
      <w:r w:rsidRPr="00D53159">
        <w:rPr>
          <w:rFonts w:ascii="Helvetica" w:hAnsi="Helvetica" w:cs="Helvetica"/>
          <w:i w:val="0"/>
          <w:sz w:val="22"/>
          <w:szCs w:val="22"/>
        </w:rPr>
        <w:t>-friendly surfactant at 90</w:t>
      </w:r>
      <w:r>
        <w:rPr>
          <w:rFonts w:ascii="Helvetica" w:hAnsi="Helvetica" w:cs="Helvetica"/>
          <w:i w:val="0"/>
          <w:sz w:val="22"/>
          <w:szCs w:val="22"/>
        </w:rPr>
        <w:t xml:space="preserve"> degrees Celsius</w:t>
      </w:r>
      <w:r w:rsidRPr="00D53159">
        <w:rPr>
          <w:rFonts w:ascii="Helvetica" w:hAnsi="Helvetica" w:cs="Helvetica"/>
          <w:i w:val="0"/>
          <w:sz w:val="22"/>
          <w:szCs w:val="22"/>
        </w:rPr>
        <w:t xml:space="preserve"> for 3 min</w:t>
      </w:r>
      <w:r>
        <w:rPr>
          <w:rFonts w:ascii="Helvetica" w:hAnsi="Helvetica" w:cs="Helvetica"/>
          <w:i w:val="0"/>
          <w:sz w:val="22"/>
          <w:szCs w:val="22"/>
        </w:rPr>
        <w:t xml:space="preserve">utes </w:t>
      </w:r>
      <w:r>
        <w:rPr>
          <w:rFonts w:ascii="Helvetica" w:hAnsi="Helvetica" w:cs="Helvetica"/>
          <w:b/>
          <w:i w:val="0"/>
          <w:sz w:val="22"/>
          <w:szCs w:val="22"/>
        </w:rPr>
        <w:t>[3]</w:t>
      </w:r>
      <w:r w:rsidRPr="00D53159">
        <w:rPr>
          <w:rFonts w:ascii="Helvetica" w:hAnsi="Helvetica" w:cs="Helvetica"/>
          <w:i w:val="0"/>
          <w:sz w:val="22"/>
          <w:szCs w:val="22"/>
        </w:rPr>
        <w:t>.</w:t>
      </w:r>
    </w:p>
    <w:p w14:paraId="10C4225E" w14:textId="1CB2416D" w:rsidR="00D53159" w:rsidRDefault="00D53159" w:rsidP="00D5315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WIDE: Talent adding sample to tube</w:t>
      </w:r>
    </w:p>
    <w:p w14:paraId="7D84B8F4" w14:textId="0228E6B6" w:rsidR="00D53159" w:rsidRDefault="00D53159" w:rsidP="00D5315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adding water to tube, with kit visible in frame</w:t>
      </w:r>
    </w:p>
    <w:p w14:paraId="762786D7" w14:textId="62BE45DC" w:rsidR="00D53159" w:rsidRDefault="00D53159" w:rsidP="00D5315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adding tube 90 °C-heat block or similar, with surfactant container visible in frame</w:t>
      </w:r>
    </w:p>
    <w:p w14:paraId="3F52CCB1" w14:textId="47E60482" w:rsidR="00D53159" w:rsidRPr="00CE7FC2" w:rsidRDefault="00D53159" w:rsidP="00D5315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At the end of the denaturation, </w:t>
      </w:r>
      <w:r w:rsidR="00CE7FC2">
        <w:rPr>
          <w:rFonts w:ascii="Helvetica" w:hAnsi="Helvetica" w:cs="Arial"/>
          <w:i w:val="0"/>
          <w:sz w:val="22"/>
          <w:szCs w:val="22"/>
        </w:rPr>
        <w:t xml:space="preserve">allow </w:t>
      </w:r>
      <w:r>
        <w:rPr>
          <w:rFonts w:ascii="Helvetica" w:hAnsi="Helvetica" w:cs="Arial"/>
          <w:i w:val="0"/>
          <w:sz w:val="22"/>
          <w:szCs w:val="22"/>
        </w:rPr>
        <w:t>the samples to</w:t>
      </w:r>
      <w:r w:rsidR="00CE7FC2">
        <w:rPr>
          <w:rFonts w:ascii="Helvetica" w:hAnsi="Helvetica" w:cs="Arial"/>
          <w:i w:val="0"/>
          <w:sz w:val="22"/>
          <w:szCs w:val="22"/>
        </w:rPr>
        <w:t xml:space="preserve"> cool to</w:t>
      </w:r>
      <w:r>
        <w:rPr>
          <w:rFonts w:ascii="Helvetica" w:hAnsi="Helvetica" w:cs="Arial"/>
          <w:i w:val="0"/>
          <w:sz w:val="22"/>
          <w:szCs w:val="22"/>
        </w:rPr>
        <w:t xml:space="preserve"> room temperature </w:t>
      </w:r>
      <w:r w:rsidR="00CE7FC2">
        <w:rPr>
          <w:rFonts w:ascii="Helvetica" w:hAnsi="Helvetica" w:cs="Arial"/>
          <w:i w:val="0"/>
          <w:sz w:val="22"/>
          <w:szCs w:val="22"/>
        </w:rPr>
        <w:t xml:space="preserve">for three minutes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>
        <w:rPr>
          <w:rFonts w:ascii="Helvetica" w:hAnsi="Helvetica" w:cs="Arial"/>
          <w:i w:val="0"/>
          <w:sz w:val="22"/>
          <w:szCs w:val="22"/>
        </w:rPr>
        <w:t xml:space="preserve"> before adding 1.2-microliters of peptide-N-glycosidase F for a 5-minute incubation at 50 degrees Cels</w:t>
      </w:r>
      <w:r w:rsidRPr="00CE7FC2">
        <w:rPr>
          <w:rFonts w:ascii="Helvetica" w:hAnsi="Helvetica" w:cs="Arial"/>
          <w:i w:val="0"/>
          <w:sz w:val="22"/>
          <w:szCs w:val="22"/>
        </w:rPr>
        <w:t xml:space="preserve">ius </w:t>
      </w:r>
      <w:r w:rsidRPr="00CE7FC2">
        <w:rPr>
          <w:rFonts w:ascii="Helvetica" w:hAnsi="Helvetica" w:cs="Arial"/>
          <w:b/>
          <w:i w:val="0"/>
          <w:sz w:val="22"/>
          <w:szCs w:val="22"/>
        </w:rPr>
        <w:t>[2]</w:t>
      </w:r>
      <w:r w:rsidRPr="00CE7FC2">
        <w:rPr>
          <w:rFonts w:ascii="Helvetica" w:hAnsi="Helvetica" w:cs="Arial"/>
          <w:i w:val="0"/>
          <w:sz w:val="22"/>
          <w:szCs w:val="22"/>
        </w:rPr>
        <w:t>.</w:t>
      </w:r>
    </w:p>
    <w:p w14:paraId="6C39FB68" w14:textId="28C3AC54" w:rsidR="00D53159" w:rsidRPr="00CE7FC2" w:rsidRDefault="00D53159" w:rsidP="00D5315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CE7FC2">
        <w:rPr>
          <w:rFonts w:ascii="Helvetica" w:hAnsi="Helvetica" w:cs="Arial"/>
          <w:i w:val="0"/>
          <w:sz w:val="22"/>
          <w:szCs w:val="22"/>
        </w:rPr>
        <w:t xml:space="preserve">MED: Talent placing tube(s) </w:t>
      </w:r>
      <w:r w:rsidR="00CE7FC2" w:rsidRPr="00CE7FC2">
        <w:rPr>
          <w:rFonts w:ascii="Helvetica" w:hAnsi="Helvetica" w:cs="Arial"/>
          <w:i w:val="0"/>
          <w:sz w:val="22"/>
          <w:szCs w:val="22"/>
        </w:rPr>
        <w:t>at RT</w:t>
      </w:r>
    </w:p>
    <w:p w14:paraId="6FBD0753" w14:textId="132513DB" w:rsidR="00D53159" w:rsidRDefault="00D53159" w:rsidP="00D5315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MED: Talent adding </w:t>
      </w:r>
      <w:proofErr w:type="spellStart"/>
      <w:r>
        <w:rPr>
          <w:rFonts w:ascii="Helvetica" w:hAnsi="Helvetica" w:cs="Arial"/>
          <w:i w:val="0"/>
          <w:sz w:val="22"/>
          <w:szCs w:val="22"/>
        </w:rPr>
        <w:t>PNGase</w:t>
      </w:r>
      <w:proofErr w:type="spellEnd"/>
      <w:r>
        <w:rPr>
          <w:rFonts w:ascii="Helvetica" w:hAnsi="Helvetica" w:cs="Arial"/>
          <w:i w:val="0"/>
          <w:sz w:val="22"/>
          <w:szCs w:val="22"/>
        </w:rPr>
        <w:t xml:space="preserve"> to tube, with </w:t>
      </w:r>
      <w:proofErr w:type="spellStart"/>
      <w:r>
        <w:rPr>
          <w:rFonts w:ascii="Helvetica" w:hAnsi="Helvetica" w:cs="Arial"/>
          <w:i w:val="0"/>
          <w:sz w:val="22"/>
          <w:szCs w:val="22"/>
        </w:rPr>
        <w:t>PNGase</w:t>
      </w:r>
      <w:proofErr w:type="spellEnd"/>
      <w:r>
        <w:rPr>
          <w:rFonts w:ascii="Helvetica" w:hAnsi="Helvetica" w:cs="Arial"/>
          <w:i w:val="0"/>
          <w:sz w:val="22"/>
          <w:szCs w:val="22"/>
        </w:rPr>
        <w:t xml:space="preserve"> container visible in frame</w:t>
      </w:r>
    </w:p>
    <w:p w14:paraId="10777015" w14:textId="60698B7E" w:rsidR="00D53159" w:rsidRPr="00D53159" w:rsidRDefault="00D53159" w:rsidP="00D5315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After cooling the samples for 3 minutes to room temperature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>
        <w:rPr>
          <w:rFonts w:ascii="Helvetica" w:hAnsi="Helvetica" w:cs="Arial"/>
          <w:i w:val="0"/>
          <w:sz w:val="22"/>
          <w:szCs w:val="22"/>
        </w:rPr>
        <w:t>, label the samples with 12 microliters of</w:t>
      </w:r>
      <w:r w:rsidRPr="00D53159">
        <w:rPr>
          <w:rFonts w:ascii="Helvetica" w:hAnsi="Helvetica" w:cs="Helvetica"/>
          <w:sz w:val="22"/>
          <w:szCs w:val="22"/>
        </w:rPr>
        <w:t xml:space="preserve"> </w:t>
      </w:r>
      <w:r w:rsidRPr="00D53159">
        <w:rPr>
          <w:rFonts w:ascii="Helvetica" w:hAnsi="Helvetica" w:cs="Helvetica"/>
          <w:i w:val="0"/>
          <w:sz w:val="22"/>
          <w:szCs w:val="22"/>
        </w:rPr>
        <w:t xml:space="preserve">fluorescent tagging reagent dissolved in anhydrous </w:t>
      </w:r>
      <w:proofErr w:type="spellStart"/>
      <w:r w:rsidRPr="00D53159">
        <w:rPr>
          <w:rFonts w:ascii="Helvetica" w:hAnsi="Helvetica" w:cs="Helvetica"/>
          <w:i w:val="0"/>
          <w:sz w:val="22"/>
          <w:szCs w:val="22"/>
        </w:rPr>
        <w:t>dimethylformamide</w:t>
      </w:r>
      <w:proofErr w:type="spellEnd"/>
      <w:r>
        <w:rPr>
          <w:rFonts w:ascii="Helvetica" w:hAnsi="Helvetica" w:cs="Helvetica"/>
          <w:i w:val="0"/>
          <w:sz w:val="22"/>
          <w:szCs w:val="22"/>
        </w:rPr>
        <w:t xml:space="preserve"> for 5 minutes at room temperature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4C194780" w14:textId="077F30F0" w:rsidR="00D53159" w:rsidRDefault="00D53159" w:rsidP="00D5315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placing tube to cool</w:t>
      </w:r>
    </w:p>
    <w:p w14:paraId="5443943B" w14:textId="3F9A8070" w:rsidR="00BF30C6" w:rsidRDefault="00D53159" w:rsidP="00BF30C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Reagent being added to tube(s), with reagent container label visible in fram</w:t>
      </w:r>
      <w:r w:rsidR="00BF30C6">
        <w:rPr>
          <w:rFonts w:ascii="Helvetica" w:hAnsi="Helvetica" w:cs="Arial"/>
          <w:i w:val="0"/>
          <w:sz w:val="22"/>
          <w:szCs w:val="22"/>
        </w:rPr>
        <w:t>e</w:t>
      </w:r>
    </w:p>
    <w:p w14:paraId="44EC0BB1" w14:textId="77777777" w:rsidR="00BF30C6" w:rsidRPr="00BF30C6" w:rsidRDefault="00BF30C6" w:rsidP="00BF30C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BF30C6">
        <w:rPr>
          <w:rFonts w:ascii="Helvetica" w:hAnsi="Helvetica" w:cs="Helvetica"/>
          <w:i w:val="0"/>
          <w:sz w:val="22"/>
          <w:szCs w:val="22"/>
        </w:rPr>
        <w:t>At the end of the incubation, d</w:t>
      </w:r>
      <w:r w:rsidR="00A20776" w:rsidRPr="00BF30C6">
        <w:rPr>
          <w:rFonts w:ascii="Helvetica" w:hAnsi="Helvetica" w:cs="Helvetica"/>
          <w:i w:val="0"/>
          <w:sz w:val="22"/>
          <w:szCs w:val="22"/>
        </w:rPr>
        <w:t xml:space="preserve">ilute the labeled N-glycan mixture with 358 </w:t>
      </w:r>
      <w:r w:rsidR="00D53159" w:rsidRPr="00BF30C6">
        <w:rPr>
          <w:rFonts w:ascii="Helvetica" w:hAnsi="Helvetica" w:cs="Helvetica"/>
          <w:i w:val="0"/>
          <w:sz w:val="22"/>
          <w:szCs w:val="22"/>
        </w:rPr>
        <w:t>microliters of</w:t>
      </w:r>
      <w:r w:rsidR="00A20776" w:rsidRPr="00BF30C6">
        <w:rPr>
          <w:rFonts w:ascii="Helvetica" w:hAnsi="Helvetica" w:cs="Helvetica"/>
          <w:i w:val="0"/>
          <w:sz w:val="22"/>
          <w:szCs w:val="22"/>
        </w:rPr>
        <w:t xml:space="preserve"> acetonitrile </w:t>
      </w:r>
      <w:r w:rsidRPr="00BF30C6">
        <w:rPr>
          <w:rFonts w:ascii="Helvetica" w:hAnsi="Helvetica" w:cs="Helvetica"/>
          <w:b/>
          <w:i w:val="0"/>
          <w:sz w:val="22"/>
          <w:szCs w:val="22"/>
        </w:rPr>
        <w:t>[1]</w:t>
      </w:r>
      <w:r w:rsidRPr="00BF30C6">
        <w:rPr>
          <w:rFonts w:ascii="Helvetica" w:hAnsi="Helvetica" w:cs="Helvetica"/>
          <w:i w:val="0"/>
          <w:sz w:val="22"/>
          <w:szCs w:val="22"/>
        </w:rPr>
        <w:t xml:space="preserve"> and place </w:t>
      </w:r>
      <w:r w:rsidR="00A20776" w:rsidRPr="00BF30C6">
        <w:rPr>
          <w:rFonts w:ascii="Helvetica" w:hAnsi="Helvetica" w:cs="Helvetica"/>
          <w:i w:val="0"/>
          <w:sz w:val="22"/>
          <w:szCs w:val="22"/>
        </w:rPr>
        <w:t>a hydrophilic interaction chromatography plate in a vacuum manifold with shims and waste tray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A20776" w:rsidRPr="00BF30C6">
        <w:rPr>
          <w:rFonts w:ascii="Helvetica" w:hAnsi="Helvetica" w:cs="Helvetica"/>
          <w:i w:val="0"/>
          <w:sz w:val="22"/>
          <w:szCs w:val="22"/>
        </w:rPr>
        <w:t>.</w:t>
      </w:r>
    </w:p>
    <w:p w14:paraId="2A4255AD" w14:textId="6F2C0810" w:rsidR="00BF30C6" w:rsidRPr="00BF30C6" w:rsidRDefault="00BF30C6" w:rsidP="00BF30C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ACN being added to tube(s), with ACN container label visible in frame</w:t>
      </w:r>
    </w:p>
    <w:p w14:paraId="73E0F346" w14:textId="77777777" w:rsidR="00BF30C6" w:rsidRPr="00BF30C6" w:rsidRDefault="00A20776" w:rsidP="00BF30C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BF30C6">
        <w:rPr>
          <w:rFonts w:ascii="Helvetica" w:hAnsi="Helvetica" w:cs="Helvetica"/>
          <w:i w:val="0"/>
          <w:sz w:val="22"/>
          <w:szCs w:val="22"/>
        </w:rPr>
        <w:t xml:space="preserve"> </w:t>
      </w:r>
      <w:r w:rsidR="00BF30C6">
        <w:rPr>
          <w:rFonts w:ascii="Helvetica" w:hAnsi="Helvetica" w:cs="Helvetica"/>
          <w:i w:val="0"/>
          <w:sz w:val="22"/>
          <w:szCs w:val="22"/>
        </w:rPr>
        <w:t>MED: Talent placing plate and/or shims and/or waste tray in manifold</w:t>
      </w:r>
    </w:p>
    <w:p w14:paraId="3D412541" w14:textId="03FD743F" w:rsidR="00BF30C6" w:rsidRPr="00BF30C6" w:rsidRDefault="00A20776" w:rsidP="00BF30C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BF30C6">
        <w:rPr>
          <w:rFonts w:ascii="Helvetica" w:hAnsi="Helvetica" w:cs="Helvetica"/>
          <w:i w:val="0"/>
          <w:sz w:val="22"/>
          <w:szCs w:val="22"/>
        </w:rPr>
        <w:t xml:space="preserve">Condition the wells with 200 </w:t>
      </w:r>
      <w:r w:rsidR="00BF30C6">
        <w:rPr>
          <w:rFonts w:ascii="Helvetica" w:hAnsi="Helvetica" w:cs="Helvetica"/>
          <w:i w:val="0"/>
          <w:sz w:val="22"/>
          <w:szCs w:val="22"/>
        </w:rPr>
        <w:t>microliters of</w:t>
      </w:r>
      <w:r w:rsidRPr="00BF30C6">
        <w:rPr>
          <w:rFonts w:ascii="Helvetica" w:hAnsi="Helvetica" w:cs="Helvetica"/>
          <w:i w:val="0"/>
          <w:sz w:val="22"/>
          <w:szCs w:val="22"/>
        </w:rPr>
        <w:t xml:space="preserve"> water</w:t>
      </w:r>
      <w:r w:rsidR="00BF30C6">
        <w:rPr>
          <w:rFonts w:ascii="Helvetica" w:hAnsi="Helvetica" w:cs="Helvetica"/>
          <w:i w:val="0"/>
          <w:sz w:val="22"/>
          <w:szCs w:val="22"/>
        </w:rPr>
        <w:t xml:space="preserve"> </w:t>
      </w:r>
      <w:r w:rsidR="00BF30C6"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="00BF30C6">
        <w:rPr>
          <w:rFonts w:ascii="Helvetica" w:hAnsi="Helvetica" w:cs="Helvetica"/>
          <w:i w:val="0"/>
          <w:sz w:val="22"/>
          <w:szCs w:val="22"/>
        </w:rPr>
        <w:t>with</w:t>
      </w:r>
      <w:r w:rsidRPr="00BF30C6">
        <w:rPr>
          <w:rFonts w:ascii="Helvetica" w:hAnsi="Helvetica" w:cs="Helvetica"/>
          <w:i w:val="0"/>
          <w:sz w:val="22"/>
          <w:szCs w:val="22"/>
        </w:rPr>
        <w:t xml:space="preserve"> the vacuum adjusted</w:t>
      </w:r>
      <w:r w:rsidR="00A40336">
        <w:rPr>
          <w:rFonts w:ascii="Helvetica" w:hAnsi="Helvetica" w:cs="Helvetica"/>
          <w:i w:val="0"/>
          <w:sz w:val="22"/>
          <w:szCs w:val="22"/>
        </w:rPr>
        <w:t xml:space="preserve"> to 10-15 </w:t>
      </w:r>
      <w:r w:rsidR="005971C8">
        <w:rPr>
          <w:rFonts w:ascii="Helvetica" w:hAnsi="Helvetica" w:cs="Helvetica"/>
          <w:i w:val="0"/>
          <w:sz w:val="22"/>
          <w:szCs w:val="22"/>
        </w:rPr>
        <w:t>kilopascals</w:t>
      </w:r>
      <w:r w:rsidRPr="00BF30C6">
        <w:rPr>
          <w:rFonts w:ascii="Helvetica" w:hAnsi="Helvetica" w:cs="Helvetica"/>
          <w:i w:val="0"/>
          <w:sz w:val="22"/>
          <w:szCs w:val="22"/>
        </w:rPr>
        <w:t xml:space="preserve"> </w:t>
      </w:r>
      <w:r w:rsidR="005971C8">
        <w:rPr>
          <w:rFonts w:ascii="Helvetica" w:hAnsi="Helvetica" w:cs="Helvetica"/>
          <w:i w:val="0"/>
          <w:sz w:val="22"/>
          <w:szCs w:val="22"/>
        </w:rPr>
        <w:t>to ensure that the</w:t>
      </w:r>
      <w:r w:rsidRPr="00BF30C6">
        <w:rPr>
          <w:rFonts w:ascii="Helvetica" w:hAnsi="Helvetica" w:cs="Helvetica"/>
          <w:i w:val="0"/>
          <w:sz w:val="22"/>
          <w:szCs w:val="22"/>
        </w:rPr>
        <w:t xml:space="preserve"> liquid will take 15-30 seconds to pass through the </w:t>
      </w:r>
      <w:r w:rsidR="00BF30C6" w:rsidRPr="00BF30C6">
        <w:rPr>
          <w:rFonts w:ascii="Helvetica" w:hAnsi="Helvetica" w:cs="Helvetica"/>
          <w:i w:val="0"/>
          <w:sz w:val="22"/>
          <w:szCs w:val="22"/>
        </w:rPr>
        <w:t xml:space="preserve">hydrophilic interaction chromatography </w:t>
      </w:r>
      <w:r w:rsidRPr="00BF30C6">
        <w:rPr>
          <w:rFonts w:ascii="Helvetica" w:hAnsi="Helvetica" w:cs="Helvetica"/>
          <w:i w:val="0"/>
          <w:sz w:val="22"/>
          <w:szCs w:val="22"/>
        </w:rPr>
        <w:t>resin</w:t>
      </w:r>
      <w:r w:rsidR="00BF30C6">
        <w:rPr>
          <w:rFonts w:ascii="Helvetica" w:hAnsi="Helvetica" w:cs="Helvetica"/>
          <w:i w:val="0"/>
          <w:sz w:val="22"/>
          <w:szCs w:val="22"/>
        </w:rPr>
        <w:t xml:space="preserve"> </w:t>
      </w:r>
      <w:r w:rsidR="00BF30C6">
        <w:rPr>
          <w:rFonts w:ascii="Helvetica" w:hAnsi="Helvetica" w:cs="Helvetica"/>
          <w:b/>
          <w:i w:val="0"/>
          <w:sz w:val="22"/>
          <w:szCs w:val="22"/>
        </w:rPr>
        <w:t>[2]</w:t>
      </w:r>
      <w:r w:rsidRPr="00BF30C6">
        <w:rPr>
          <w:rFonts w:ascii="Helvetica" w:hAnsi="Helvetica" w:cs="Helvetica"/>
          <w:i w:val="0"/>
          <w:sz w:val="22"/>
          <w:szCs w:val="22"/>
        </w:rPr>
        <w:t xml:space="preserve">. </w:t>
      </w:r>
    </w:p>
    <w:p w14:paraId="16A1ADEC" w14:textId="34D17E1B" w:rsidR="00BF30C6" w:rsidRDefault="00BF30C6" w:rsidP="00BF30C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Water being added to well(s)</w:t>
      </w:r>
    </w:p>
    <w:p w14:paraId="63DF95B1" w14:textId="1B0E6E3B" w:rsidR="00BF30C6" w:rsidRPr="00BF30C6" w:rsidRDefault="00BF30C6" w:rsidP="00BF30C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Liquid passing through resin</w:t>
      </w:r>
    </w:p>
    <w:p w14:paraId="66F4C103" w14:textId="2D61357B" w:rsidR="00BF30C6" w:rsidRPr="00BF30C6" w:rsidRDefault="00A20776" w:rsidP="00BF30C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CE7FC2">
        <w:rPr>
          <w:rFonts w:ascii="Helvetica" w:hAnsi="Helvetica" w:cs="Helvetica"/>
          <w:i w:val="0"/>
          <w:sz w:val="22"/>
          <w:szCs w:val="22"/>
        </w:rPr>
        <w:lastRenderedPageBreak/>
        <w:t xml:space="preserve">Equilibrate </w:t>
      </w:r>
      <w:r w:rsidR="00BF30C6" w:rsidRPr="00CE7FC2">
        <w:rPr>
          <w:rFonts w:ascii="Helvetica" w:hAnsi="Helvetica" w:cs="Helvetica"/>
          <w:i w:val="0"/>
          <w:sz w:val="22"/>
          <w:szCs w:val="22"/>
        </w:rPr>
        <w:t>the wells with</w:t>
      </w:r>
      <w:r w:rsidRPr="00CE7FC2">
        <w:rPr>
          <w:rFonts w:ascii="Helvetica" w:hAnsi="Helvetica" w:cs="Helvetica"/>
          <w:i w:val="0"/>
          <w:sz w:val="22"/>
          <w:szCs w:val="22"/>
        </w:rPr>
        <w:t xml:space="preserve"> 200 </w:t>
      </w:r>
      <w:r w:rsidR="00BF30C6" w:rsidRPr="00CE7FC2">
        <w:rPr>
          <w:rFonts w:ascii="Helvetica" w:hAnsi="Helvetica" w:cs="Helvetica"/>
          <w:i w:val="0"/>
          <w:sz w:val="22"/>
          <w:szCs w:val="22"/>
        </w:rPr>
        <w:t>microliters of</w:t>
      </w:r>
      <w:r w:rsidRPr="00CE7FC2">
        <w:rPr>
          <w:rFonts w:ascii="Helvetica" w:hAnsi="Helvetica" w:cs="Helvetica"/>
          <w:i w:val="0"/>
          <w:sz w:val="22"/>
          <w:szCs w:val="22"/>
        </w:rPr>
        <w:t xml:space="preserve"> 85% </w:t>
      </w:r>
      <w:r w:rsidR="00BF30C6" w:rsidRPr="00CE7FC2">
        <w:rPr>
          <w:rFonts w:ascii="Helvetica" w:hAnsi="Helvetica" w:cs="Helvetica"/>
          <w:i w:val="0"/>
          <w:sz w:val="22"/>
          <w:szCs w:val="22"/>
        </w:rPr>
        <w:t xml:space="preserve">acetonitrile </w:t>
      </w:r>
      <w:r w:rsidR="00CE7FC2" w:rsidRPr="00CE7FC2">
        <w:rPr>
          <w:rFonts w:ascii="Helvetica" w:hAnsi="Helvetica" w:cs="Helvetica"/>
          <w:i w:val="0"/>
          <w:sz w:val="22"/>
          <w:szCs w:val="22"/>
        </w:rPr>
        <w:t>for 15-30 se</w:t>
      </w:r>
      <w:r w:rsidR="005971C8">
        <w:rPr>
          <w:rFonts w:ascii="Helvetica" w:hAnsi="Helvetica" w:cs="Helvetica"/>
          <w:i w:val="0"/>
          <w:sz w:val="22"/>
          <w:szCs w:val="22"/>
        </w:rPr>
        <w:t>c</w:t>
      </w:r>
      <w:r w:rsidR="00CE7FC2" w:rsidRPr="00CE7FC2">
        <w:rPr>
          <w:rFonts w:ascii="Helvetica" w:hAnsi="Helvetica" w:cs="Helvetica"/>
          <w:i w:val="0"/>
          <w:sz w:val="22"/>
          <w:szCs w:val="22"/>
        </w:rPr>
        <w:t>onds</w:t>
      </w:r>
      <w:r w:rsidR="00BF30C6">
        <w:rPr>
          <w:rFonts w:ascii="Helvetica" w:hAnsi="Helvetica" w:cs="Helvetica"/>
          <w:i w:val="0"/>
          <w:sz w:val="22"/>
          <w:szCs w:val="22"/>
        </w:rPr>
        <w:t xml:space="preserve"> </w:t>
      </w:r>
      <w:r w:rsidR="00BF30C6">
        <w:rPr>
          <w:rFonts w:ascii="Helvetica" w:hAnsi="Helvetica" w:cs="Helvetica"/>
          <w:b/>
          <w:i w:val="0"/>
          <w:sz w:val="22"/>
          <w:szCs w:val="22"/>
        </w:rPr>
        <w:t>[1]</w:t>
      </w:r>
      <w:r w:rsidR="00BF30C6">
        <w:rPr>
          <w:rFonts w:ascii="Helvetica" w:hAnsi="Helvetica" w:cs="Helvetica"/>
          <w:i w:val="0"/>
          <w:sz w:val="22"/>
          <w:szCs w:val="22"/>
        </w:rPr>
        <w:t xml:space="preserve"> before loading 400 microliters of each labeled glycan mixture to each well </w:t>
      </w:r>
      <w:r w:rsidR="00BF30C6">
        <w:rPr>
          <w:rFonts w:ascii="Helvetica" w:hAnsi="Helvetica" w:cs="Helvetica"/>
          <w:b/>
          <w:i w:val="0"/>
          <w:sz w:val="22"/>
          <w:szCs w:val="22"/>
        </w:rPr>
        <w:t>[2]</w:t>
      </w:r>
      <w:r w:rsidR="00BF30C6">
        <w:rPr>
          <w:rFonts w:ascii="Helvetica" w:hAnsi="Helvetica" w:cs="Helvetica"/>
          <w:i w:val="0"/>
          <w:sz w:val="22"/>
          <w:szCs w:val="22"/>
        </w:rPr>
        <w:t xml:space="preserve">, applying </w:t>
      </w:r>
      <w:r w:rsidRPr="00BF30C6">
        <w:rPr>
          <w:rFonts w:ascii="Helvetica" w:hAnsi="Helvetica" w:cs="Helvetica"/>
          <w:i w:val="0"/>
          <w:sz w:val="22"/>
          <w:szCs w:val="22"/>
        </w:rPr>
        <w:t xml:space="preserve">the vacuum after each new liquid is added </w:t>
      </w:r>
      <w:r w:rsidR="00BF30C6">
        <w:rPr>
          <w:rFonts w:ascii="Helvetica" w:hAnsi="Helvetica" w:cs="Helvetica"/>
          <w:b/>
          <w:i w:val="0"/>
          <w:sz w:val="22"/>
          <w:szCs w:val="22"/>
        </w:rPr>
        <w:t>[3]</w:t>
      </w:r>
      <w:r w:rsidRPr="00BF30C6">
        <w:rPr>
          <w:rFonts w:ascii="Helvetica" w:hAnsi="Helvetica" w:cs="Helvetica"/>
          <w:i w:val="0"/>
          <w:sz w:val="22"/>
          <w:szCs w:val="22"/>
        </w:rPr>
        <w:t>.</w:t>
      </w:r>
    </w:p>
    <w:p w14:paraId="74A44B33" w14:textId="4338D8D0" w:rsidR="00BF30C6" w:rsidRDefault="00BF30C6" w:rsidP="00BF30C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adding ACN to well(s)</w:t>
      </w:r>
    </w:p>
    <w:p w14:paraId="76E27F1F" w14:textId="2E89E0D6" w:rsidR="00BF30C6" w:rsidRDefault="00BF30C6" w:rsidP="00BF30C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loading glycan to well(s)</w:t>
      </w:r>
    </w:p>
    <w:p w14:paraId="7A832C2F" w14:textId="61FDDA59" w:rsidR="00BF30C6" w:rsidRPr="00BF30C6" w:rsidRDefault="00BF30C6" w:rsidP="00BF30C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Vacuum being applied</w:t>
      </w:r>
    </w:p>
    <w:p w14:paraId="04AB3EF1" w14:textId="7B245A51" w:rsidR="00BF30C6" w:rsidRPr="00BF30C6" w:rsidRDefault="00BF30C6" w:rsidP="00BF30C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When all of the samples have been added, w</w:t>
      </w:r>
      <w:r w:rsidR="00A20776" w:rsidRPr="00BF30C6">
        <w:rPr>
          <w:rFonts w:ascii="Helvetica" w:hAnsi="Helvetica" w:cs="Helvetica"/>
          <w:i w:val="0"/>
          <w:sz w:val="22"/>
          <w:szCs w:val="22"/>
        </w:rPr>
        <w:t>ash the resin</w:t>
      </w:r>
      <w:r>
        <w:rPr>
          <w:rFonts w:ascii="Helvetica" w:hAnsi="Helvetica" w:cs="Helvetica"/>
          <w:i w:val="0"/>
          <w:sz w:val="22"/>
          <w:szCs w:val="22"/>
        </w:rPr>
        <w:t xml:space="preserve"> two times</w:t>
      </w:r>
      <w:r w:rsidR="00A20776" w:rsidRPr="00BF30C6">
        <w:rPr>
          <w:rFonts w:ascii="Helvetica" w:hAnsi="Helvetica" w:cs="Helvetica"/>
          <w:i w:val="0"/>
          <w:sz w:val="22"/>
          <w:szCs w:val="22"/>
        </w:rPr>
        <w:t xml:space="preserve"> with </w:t>
      </w:r>
      <w:r>
        <w:rPr>
          <w:rFonts w:ascii="Helvetica" w:hAnsi="Helvetica" w:cs="Helvetica"/>
          <w:i w:val="0"/>
          <w:sz w:val="22"/>
          <w:szCs w:val="22"/>
        </w:rPr>
        <w:t>600 microliters</w:t>
      </w:r>
      <w:r w:rsidR="005971C8">
        <w:rPr>
          <w:rFonts w:ascii="Helvetica" w:hAnsi="Helvetica" w:cs="Helvetica"/>
          <w:i w:val="0"/>
          <w:sz w:val="22"/>
          <w:szCs w:val="22"/>
        </w:rPr>
        <w:t xml:space="preserve"> of</w:t>
      </w:r>
      <w:r w:rsidR="00A20776" w:rsidRPr="00BF30C6">
        <w:rPr>
          <w:rFonts w:ascii="Helvetica" w:hAnsi="Helvetica" w:cs="Helvetica"/>
          <w:i w:val="0"/>
          <w:sz w:val="22"/>
          <w:szCs w:val="22"/>
        </w:rPr>
        <w:t xml:space="preserve"> 1% formic acid </w:t>
      </w:r>
      <w:r>
        <w:rPr>
          <w:rFonts w:ascii="Helvetica" w:hAnsi="Helvetica" w:cs="Helvetica"/>
          <w:i w:val="0"/>
          <w:sz w:val="22"/>
          <w:szCs w:val="22"/>
        </w:rPr>
        <w:t xml:space="preserve">in </w:t>
      </w:r>
      <w:r w:rsidR="00A20776" w:rsidRPr="00BF30C6">
        <w:rPr>
          <w:rFonts w:ascii="Helvetica" w:hAnsi="Helvetica" w:cs="Helvetica"/>
          <w:i w:val="0"/>
          <w:sz w:val="22"/>
          <w:szCs w:val="22"/>
        </w:rPr>
        <w:t xml:space="preserve">90% </w:t>
      </w:r>
      <w:r>
        <w:rPr>
          <w:rFonts w:ascii="Helvetica" w:hAnsi="Helvetica" w:cs="Helvetica"/>
          <w:i w:val="0"/>
          <w:sz w:val="22"/>
          <w:szCs w:val="22"/>
        </w:rPr>
        <w:t>acetonitrile</w:t>
      </w:r>
      <w:r w:rsidR="00A20776" w:rsidRPr="00BF30C6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 xml:space="preserve">per wash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replace the</w:t>
      </w:r>
      <w:r w:rsidRPr="00BF30C6">
        <w:rPr>
          <w:rFonts w:ascii="Helvetica" w:hAnsi="Helvetica" w:cs="Helvetica"/>
          <w:sz w:val="22"/>
          <w:szCs w:val="22"/>
        </w:rPr>
        <w:t xml:space="preserve"> </w:t>
      </w:r>
      <w:r w:rsidRPr="00BF30C6">
        <w:rPr>
          <w:rFonts w:ascii="Helvetica" w:hAnsi="Helvetica" w:cs="Helvetica"/>
          <w:i w:val="0"/>
          <w:sz w:val="22"/>
          <w:szCs w:val="22"/>
        </w:rPr>
        <w:t>waste tray with 600</w:t>
      </w:r>
      <w:r>
        <w:rPr>
          <w:rFonts w:ascii="Helvetica" w:hAnsi="Helvetica" w:cs="Helvetica"/>
          <w:i w:val="0"/>
          <w:sz w:val="22"/>
          <w:szCs w:val="22"/>
        </w:rPr>
        <w:t xml:space="preserve">-microliter </w:t>
      </w:r>
      <w:r w:rsidRPr="00BF30C6">
        <w:rPr>
          <w:rFonts w:ascii="Helvetica" w:hAnsi="Helvetica" w:cs="Helvetica"/>
          <w:i w:val="0"/>
          <w:sz w:val="22"/>
          <w:szCs w:val="22"/>
        </w:rPr>
        <w:t>collection tubes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Pr="00BF30C6">
        <w:rPr>
          <w:rFonts w:ascii="Helvetica" w:hAnsi="Helvetica" w:cs="Helvetica"/>
          <w:i w:val="0"/>
          <w:sz w:val="22"/>
          <w:szCs w:val="22"/>
        </w:rPr>
        <w:t>.</w:t>
      </w:r>
    </w:p>
    <w:p w14:paraId="1123DA96" w14:textId="7A102877" w:rsidR="00BF30C6" w:rsidRDefault="00BF30C6" w:rsidP="00BF30C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Resin being washed, with FA/ACN container label visible in frame</w:t>
      </w:r>
    </w:p>
    <w:p w14:paraId="58ED43CE" w14:textId="5420AF62" w:rsidR="00BF30C6" w:rsidRPr="00BF30C6" w:rsidRDefault="00BF30C6" w:rsidP="00BF30C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replacing tray with tubes</w:t>
      </w:r>
    </w:p>
    <w:p w14:paraId="0C00A07A" w14:textId="6B59214B" w:rsidR="00A20776" w:rsidRPr="00BF30C6" w:rsidRDefault="00BF30C6" w:rsidP="00BF30C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Then e</w:t>
      </w:r>
      <w:r w:rsidRPr="00BF30C6">
        <w:rPr>
          <w:rFonts w:ascii="Helvetica" w:hAnsi="Helvetica" w:cs="Helvetica"/>
          <w:i w:val="0"/>
          <w:sz w:val="22"/>
          <w:szCs w:val="22"/>
        </w:rPr>
        <w:t>lute the labeled N-</w:t>
      </w:r>
      <w:proofErr w:type="spellStart"/>
      <w:r w:rsidRPr="00BF30C6">
        <w:rPr>
          <w:rFonts w:ascii="Helvetica" w:hAnsi="Helvetica" w:cs="Helvetica"/>
          <w:i w:val="0"/>
          <w:sz w:val="22"/>
          <w:szCs w:val="22"/>
        </w:rPr>
        <w:t>glycans</w:t>
      </w:r>
      <w:proofErr w:type="spellEnd"/>
      <w:r w:rsidRPr="00BF30C6">
        <w:rPr>
          <w:rFonts w:ascii="Helvetica" w:hAnsi="Helvetica" w:cs="Helvetica"/>
          <w:i w:val="0"/>
          <w:sz w:val="22"/>
          <w:szCs w:val="22"/>
        </w:rPr>
        <w:t xml:space="preserve"> with</w:t>
      </w:r>
      <w:r>
        <w:rPr>
          <w:rFonts w:ascii="Helvetica" w:hAnsi="Helvetica" w:cs="Helvetica"/>
          <w:i w:val="0"/>
          <w:sz w:val="22"/>
          <w:szCs w:val="22"/>
        </w:rPr>
        <w:t xml:space="preserve"> three, 30-microliter volumes of</w:t>
      </w:r>
      <w:r w:rsidRPr="00BF30C6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spectrometry</w:t>
      </w:r>
      <w:r w:rsidRPr="00BF30C6">
        <w:rPr>
          <w:rFonts w:ascii="Helvetica" w:hAnsi="Helvetica" w:cs="Helvetica"/>
          <w:i w:val="0"/>
          <w:sz w:val="22"/>
          <w:szCs w:val="22"/>
        </w:rPr>
        <w:t xml:space="preserve"> elution </w:t>
      </w:r>
      <w:r>
        <w:rPr>
          <w:rFonts w:ascii="Helvetica" w:hAnsi="Helvetica" w:cs="Helvetica"/>
          <w:i w:val="0"/>
          <w:sz w:val="22"/>
          <w:szCs w:val="22"/>
        </w:rPr>
        <w:t xml:space="preserve">buffer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dilute</w:t>
      </w:r>
      <w:r w:rsidRPr="00BF30C6">
        <w:rPr>
          <w:rFonts w:ascii="Helvetica" w:hAnsi="Helvetica" w:cs="Helvetica"/>
          <w:sz w:val="22"/>
          <w:szCs w:val="22"/>
        </w:rPr>
        <w:t xml:space="preserve"> </w:t>
      </w:r>
      <w:r w:rsidRPr="00BF30C6">
        <w:rPr>
          <w:rFonts w:ascii="Helvetica" w:hAnsi="Helvetica" w:cs="Helvetica"/>
          <w:i w:val="0"/>
          <w:sz w:val="22"/>
          <w:szCs w:val="22"/>
        </w:rPr>
        <w:t xml:space="preserve">the pooled </w:t>
      </w:r>
      <w:proofErr w:type="spellStart"/>
      <w:r w:rsidRPr="00BF30C6">
        <w:rPr>
          <w:rFonts w:ascii="Helvetica" w:hAnsi="Helvetica" w:cs="Helvetica"/>
          <w:i w:val="0"/>
          <w:sz w:val="22"/>
          <w:szCs w:val="22"/>
        </w:rPr>
        <w:t>elutions</w:t>
      </w:r>
      <w:proofErr w:type="spellEnd"/>
      <w:r w:rsidRPr="00BF30C6">
        <w:rPr>
          <w:rFonts w:ascii="Helvetica" w:hAnsi="Helvetica" w:cs="Helvetica"/>
          <w:i w:val="0"/>
          <w:sz w:val="22"/>
          <w:szCs w:val="22"/>
        </w:rPr>
        <w:t xml:space="preserve"> with 310 </w:t>
      </w:r>
      <w:r>
        <w:rPr>
          <w:rFonts w:ascii="Helvetica" w:hAnsi="Helvetica" w:cs="Helvetica"/>
          <w:i w:val="0"/>
          <w:sz w:val="22"/>
          <w:szCs w:val="22"/>
        </w:rPr>
        <w:t>microliters</w:t>
      </w:r>
      <w:r w:rsidRPr="00BF30C6">
        <w:rPr>
          <w:rFonts w:ascii="Helvetica" w:hAnsi="Helvetica" w:cs="Helvetica"/>
          <w:i w:val="0"/>
          <w:sz w:val="22"/>
          <w:szCs w:val="22"/>
        </w:rPr>
        <w:t xml:space="preserve"> of </w:t>
      </w:r>
      <w:proofErr w:type="spellStart"/>
      <w:r>
        <w:rPr>
          <w:rFonts w:ascii="Helvetica" w:hAnsi="Helvetica" w:cs="Helvetica"/>
          <w:i w:val="0"/>
          <w:sz w:val="22"/>
          <w:szCs w:val="22"/>
        </w:rPr>
        <w:t>dimethylformamide</w:t>
      </w:r>
      <w:proofErr w:type="spellEnd"/>
      <w:r>
        <w:rPr>
          <w:rFonts w:ascii="Helvetica" w:hAnsi="Helvetica" w:cs="Helvetica"/>
          <w:i w:val="0"/>
          <w:sz w:val="22"/>
          <w:szCs w:val="22"/>
        </w:rPr>
        <w:t xml:space="preserve"> in acetonitrile sample diluent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555F1B34" w14:textId="23AC3764" w:rsidR="00BF30C6" w:rsidRDefault="00BF30C6" w:rsidP="00BF30C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adding SPE buffer to well(s), with SPE buffer container visible in frame</w:t>
      </w:r>
    </w:p>
    <w:p w14:paraId="58578689" w14:textId="77777777" w:rsidR="00BF30C6" w:rsidRDefault="00BF30C6" w:rsidP="00BF30C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adding sample diluent to sample(s), with diluent container visible in frame</w:t>
      </w:r>
    </w:p>
    <w:p w14:paraId="44EA8ECA" w14:textId="3F4C4FDA" w:rsidR="00A20776" w:rsidRPr="00BF30C6" w:rsidRDefault="00BF30C6" w:rsidP="00BF30C6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BF30C6">
        <w:rPr>
          <w:rFonts w:ascii="Helvetica" w:hAnsi="Helvetica" w:cs="Helvetica"/>
          <w:b/>
          <w:i w:val="0"/>
          <w:sz w:val="22"/>
          <w:szCs w:val="22"/>
        </w:rPr>
        <w:t xml:space="preserve">Labeled </w:t>
      </w:r>
      <w:r w:rsidR="00A20776" w:rsidRPr="00BF30C6">
        <w:rPr>
          <w:rFonts w:ascii="Helvetica" w:hAnsi="Helvetica" w:cs="Helvetica"/>
          <w:b/>
          <w:i w:val="0"/>
          <w:sz w:val="22"/>
          <w:szCs w:val="22"/>
        </w:rPr>
        <w:t>N-Glycan</w:t>
      </w:r>
      <w:r w:rsidRPr="00BF30C6">
        <w:rPr>
          <w:rFonts w:ascii="Helvetica" w:hAnsi="Helvetica" w:cs="Helvetica"/>
          <w:b/>
          <w:i w:val="0"/>
          <w:sz w:val="22"/>
          <w:szCs w:val="22"/>
        </w:rPr>
        <w:t xml:space="preserve"> Liquid Chromatography-Mass Spectrometry (LC-MS) Analysis</w:t>
      </w:r>
    </w:p>
    <w:p w14:paraId="6DA04704" w14:textId="591C62C1" w:rsidR="00BF30C6" w:rsidRPr="00624655" w:rsidRDefault="00624655" w:rsidP="0062465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To a</w:t>
      </w:r>
      <w:r w:rsidR="00BF30C6" w:rsidRPr="00BF30C6">
        <w:rPr>
          <w:rFonts w:ascii="Helvetica" w:hAnsi="Helvetica" w:cs="Helvetica"/>
          <w:i w:val="0"/>
          <w:sz w:val="22"/>
          <w:szCs w:val="22"/>
        </w:rPr>
        <w:t xml:space="preserve">nalyze the labeled N-glycan elution samples on an Ultra Performance Liquid Chromatography system coupled to a fluorescence detector and </w:t>
      </w:r>
      <w:proofErr w:type="spellStart"/>
      <w:r w:rsidR="00BF30C6" w:rsidRPr="00BF30C6">
        <w:rPr>
          <w:rFonts w:ascii="Helvetica" w:hAnsi="Helvetica" w:cs="Helvetica"/>
          <w:i w:val="0"/>
          <w:sz w:val="22"/>
          <w:szCs w:val="22"/>
        </w:rPr>
        <w:t>quadrupole</w:t>
      </w:r>
      <w:proofErr w:type="spellEnd"/>
      <w:r w:rsidR="00BF30C6" w:rsidRPr="00BF30C6">
        <w:rPr>
          <w:rFonts w:ascii="Helvetica" w:hAnsi="Helvetica" w:cs="Helvetica"/>
          <w:i w:val="0"/>
          <w:sz w:val="22"/>
          <w:szCs w:val="22"/>
        </w:rPr>
        <w:t xml:space="preserve"> time-of-flight mass spectrometer</w:t>
      </w:r>
      <w:r w:rsidR="00BF30C6">
        <w:rPr>
          <w:rFonts w:ascii="Helvetica" w:hAnsi="Helvetica" w:cs="Helvetica"/>
          <w:i w:val="0"/>
          <w:sz w:val="22"/>
          <w:szCs w:val="22"/>
        </w:rPr>
        <w:t xml:space="preserve"> </w:t>
      </w:r>
      <w:r w:rsidR="00BF30C6"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, use </w:t>
      </w:r>
      <w:r w:rsidRPr="00624655">
        <w:rPr>
          <w:rFonts w:ascii="Helvetica" w:hAnsi="Helvetica" w:cs="Helvetica"/>
          <w:i w:val="0"/>
          <w:sz w:val="22"/>
          <w:szCs w:val="22"/>
        </w:rPr>
        <w:t>50</w:t>
      </w:r>
      <w:r w:rsidR="005971C8">
        <w:rPr>
          <w:rFonts w:ascii="Helvetica" w:hAnsi="Helvetica" w:cs="Helvetica"/>
          <w:i w:val="0"/>
          <w:sz w:val="22"/>
          <w:szCs w:val="22"/>
        </w:rPr>
        <w:t>-</w:t>
      </w:r>
      <w:r w:rsidRPr="00624655">
        <w:rPr>
          <w:rFonts w:ascii="Helvetica" w:hAnsi="Helvetica" w:cs="Helvetica"/>
          <w:i w:val="0"/>
          <w:sz w:val="22"/>
          <w:szCs w:val="22"/>
        </w:rPr>
        <w:t xml:space="preserve">millimolar ammonium </w:t>
      </w:r>
      <w:proofErr w:type="spellStart"/>
      <w:r w:rsidRPr="00624655">
        <w:rPr>
          <w:rFonts w:ascii="Helvetica" w:hAnsi="Helvetica" w:cs="Helvetica"/>
          <w:i w:val="0"/>
          <w:sz w:val="22"/>
          <w:szCs w:val="22"/>
        </w:rPr>
        <w:t>formate</w:t>
      </w:r>
      <w:proofErr w:type="spellEnd"/>
      <w:r w:rsidRPr="00624655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624655">
        <w:rPr>
          <w:rFonts w:ascii="Helvetica" w:hAnsi="Helvetica" w:cs="Helvetica"/>
          <w:b/>
          <w:i w:val="0"/>
          <w:sz w:val="22"/>
          <w:szCs w:val="22"/>
        </w:rPr>
        <w:t>[</w:t>
      </w:r>
      <w:r>
        <w:rPr>
          <w:rFonts w:ascii="Helvetica" w:hAnsi="Helvetica" w:cs="Helvetica"/>
          <w:b/>
          <w:i w:val="0"/>
          <w:sz w:val="22"/>
          <w:szCs w:val="22"/>
        </w:rPr>
        <w:t>2</w:t>
      </w:r>
      <w:r w:rsidRPr="00624655">
        <w:rPr>
          <w:rFonts w:ascii="Helvetica" w:hAnsi="Helvetica" w:cs="Helvetica"/>
          <w:b/>
          <w:i w:val="0"/>
          <w:sz w:val="22"/>
          <w:szCs w:val="22"/>
        </w:rPr>
        <w:t>]</w:t>
      </w:r>
      <w:r w:rsidRPr="00624655">
        <w:rPr>
          <w:rFonts w:ascii="Helvetica" w:hAnsi="Helvetica" w:cs="Helvetica"/>
          <w:i w:val="0"/>
          <w:sz w:val="22"/>
          <w:szCs w:val="22"/>
        </w:rPr>
        <w:t xml:space="preserve"> and 100% LC-MS-grade acetonitrile for the mobile phases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[3]</w:t>
      </w:r>
      <w:r w:rsidRPr="00624655">
        <w:rPr>
          <w:rFonts w:ascii="Helvetica" w:hAnsi="Helvetica" w:cs="Helvetica"/>
          <w:i w:val="0"/>
          <w:sz w:val="22"/>
          <w:szCs w:val="22"/>
        </w:rPr>
        <w:t xml:space="preserve">. </w:t>
      </w:r>
    </w:p>
    <w:p w14:paraId="5D021085" w14:textId="74633BF2" w:rsidR="00624655" w:rsidRDefault="00BF30C6" w:rsidP="006246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WIDE: Talent </w:t>
      </w:r>
      <w:r w:rsidR="00624655">
        <w:rPr>
          <w:rFonts w:ascii="Helvetica" w:hAnsi="Helvetica" w:cs="Arial"/>
          <w:i w:val="0"/>
          <w:sz w:val="22"/>
          <w:szCs w:val="22"/>
        </w:rPr>
        <w:t>approaching system</w:t>
      </w:r>
    </w:p>
    <w:p w14:paraId="76749DCA" w14:textId="092020A8" w:rsidR="00624655" w:rsidRDefault="00624655" w:rsidP="006246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adding AMF to system</w:t>
      </w:r>
    </w:p>
    <w:p w14:paraId="3091908B" w14:textId="6A36C77C" w:rsidR="00624655" w:rsidRPr="00624655" w:rsidRDefault="00624655" w:rsidP="006246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MED: Talent adding </w:t>
      </w:r>
      <w:r w:rsidR="00C23656">
        <w:rPr>
          <w:rFonts w:ascii="Helvetica" w:hAnsi="Helvetica" w:cs="Arial"/>
          <w:i w:val="0"/>
          <w:sz w:val="22"/>
          <w:szCs w:val="22"/>
        </w:rPr>
        <w:t xml:space="preserve">ACN </w:t>
      </w:r>
      <w:r>
        <w:rPr>
          <w:rFonts w:ascii="Helvetica" w:hAnsi="Helvetica" w:cs="Arial"/>
          <w:i w:val="0"/>
          <w:sz w:val="22"/>
          <w:szCs w:val="22"/>
        </w:rPr>
        <w:t>to system</w:t>
      </w:r>
    </w:p>
    <w:p w14:paraId="1E993BAD" w14:textId="53BEFA47" w:rsidR="00A20776" w:rsidRPr="00624655" w:rsidRDefault="00A20776" w:rsidP="0062465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624655">
        <w:rPr>
          <w:rFonts w:ascii="Helvetica" w:hAnsi="Helvetica" w:cs="Helvetica"/>
          <w:i w:val="0"/>
          <w:sz w:val="22"/>
          <w:szCs w:val="22"/>
        </w:rPr>
        <w:t xml:space="preserve">Set the initial flow rate to 0.4 </w:t>
      </w:r>
      <w:r w:rsidR="00624655">
        <w:rPr>
          <w:rFonts w:ascii="Helvetica" w:hAnsi="Helvetica" w:cs="Helvetica"/>
          <w:i w:val="0"/>
          <w:sz w:val="22"/>
          <w:szCs w:val="22"/>
        </w:rPr>
        <w:t>milliliters</w:t>
      </w:r>
      <w:r w:rsidRPr="00624655">
        <w:rPr>
          <w:rFonts w:ascii="Helvetica" w:hAnsi="Helvetica" w:cs="Helvetica"/>
          <w:i w:val="0"/>
          <w:sz w:val="22"/>
          <w:szCs w:val="22"/>
        </w:rPr>
        <w:t>/min</w:t>
      </w:r>
      <w:r w:rsidR="00624655">
        <w:rPr>
          <w:rFonts w:ascii="Helvetica" w:hAnsi="Helvetica" w:cs="Helvetica"/>
          <w:i w:val="0"/>
          <w:sz w:val="22"/>
          <w:szCs w:val="22"/>
        </w:rPr>
        <w:t xml:space="preserve">ute </w:t>
      </w:r>
      <w:r w:rsidR="00624655">
        <w:rPr>
          <w:rFonts w:ascii="Helvetica" w:hAnsi="Helvetica" w:cs="Helvetica"/>
          <w:b/>
          <w:i w:val="0"/>
          <w:sz w:val="22"/>
          <w:szCs w:val="22"/>
        </w:rPr>
        <w:t>[1]</w:t>
      </w:r>
      <w:r w:rsidRPr="00624655">
        <w:rPr>
          <w:rFonts w:ascii="Helvetica" w:hAnsi="Helvetica" w:cs="Helvetica"/>
          <w:i w:val="0"/>
          <w:sz w:val="22"/>
          <w:szCs w:val="22"/>
        </w:rPr>
        <w:t xml:space="preserve">, with the LC gradient providing increasing </w:t>
      </w:r>
      <w:r w:rsidR="00624655" w:rsidRPr="00624655">
        <w:rPr>
          <w:rFonts w:ascii="Helvetica" w:hAnsi="Helvetica" w:cs="Helvetica"/>
          <w:i w:val="0"/>
          <w:sz w:val="22"/>
          <w:szCs w:val="22"/>
        </w:rPr>
        <w:t xml:space="preserve">ammonium </w:t>
      </w:r>
      <w:proofErr w:type="spellStart"/>
      <w:r w:rsidR="00624655" w:rsidRPr="00624655">
        <w:rPr>
          <w:rFonts w:ascii="Helvetica" w:hAnsi="Helvetica" w:cs="Helvetica"/>
          <w:i w:val="0"/>
          <w:sz w:val="22"/>
          <w:szCs w:val="22"/>
        </w:rPr>
        <w:t>formate</w:t>
      </w:r>
      <w:proofErr w:type="spellEnd"/>
      <w:r w:rsidR="00624655" w:rsidRPr="00624655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624655">
        <w:rPr>
          <w:rFonts w:ascii="Helvetica" w:hAnsi="Helvetica" w:cs="Helvetica"/>
          <w:i w:val="0"/>
          <w:sz w:val="22"/>
          <w:szCs w:val="22"/>
        </w:rPr>
        <w:t>during the elution phase</w:t>
      </w:r>
      <w:r w:rsidR="00624655">
        <w:rPr>
          <w:rFonts w:ascii="Helvetica" w:hAnsi="Helvetica" w:cs="Helvetica"/>
          <w:i w:val="0"/>
          <w:sz w:val="22"/>
          <w:szCs w:val="22"/>
        </w:rPr>
        <w:t xml:space="preserve"> </w:t>
      </w:r>
      <w:r w:rsidR="00624655">
        <w:rPr>
          <w:rFonts w:ascii="Helvetica" w:hAnsi="Helvetica" w:cs="Helvetica"/>
          <w:b/>
          <w:i w:val="0"/>
          <w:sz w:val="22"/>
          <w:szCs w:val="22"/>
        </w:rPr>
        <w:t>[2]</w:t>
      </w:r>
      <w:r w:rsidRPr="00624655">
        <w:rPr>
          <w:rFonts w:ascii="Helvetica" w:hAnsi="Helvetica" w:cs="Helvetica"/>
          <w:i w:val="0"/>
          <w:sz w:val="22"/>
          <w:szCs w:val="22"/>
        </w:rPr>
        <w:t>.</w:t>
      </w:r>
    </w:p>
    <w:p w14:paraId="6094478A" w14:textId="7DBAEEAB" w:rsidR="00624655" w:rsidRDefault="00624655" w:rsidP="006246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lastRenderedPageBreak/>
        <w:t>MED-over the shoulder: Talent setting flow rate, with monitor visible in frame</w:t>
      </w:r>
    </w:p>
    <w:p w14:paraId="009FE168" w14:textId="77777777" w:rsidR="00624655" w:rsidRDefault="00624655" w:rsidP="006246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SCREEN: </w:t>
      </w:r>
      <w:r w:rsidRPr="00624655">
        <w:rPr>
          <w:rFonts w:ascii="Helvetica" w:hAnsi="Helvetica" w:cs="Arial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i w:val="0"/>
          <w:sz w:val="22"/>
          <w:szCs w:val="22"/>
        </w:rPr>
        <w:t>: LC gradient being set</w:t>
      </w:r>
    </w:p>
    <w:p w14:paraId="5E4719E7" w14:textId="68B9A136" w:rsidR="00624655" w:rsidRPr="00624655" w:rsidRDefault="00A20776" w:rsidP="0062465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624655">
        <w:rPr>
          <w:rFonts w:ascii="Helvetica" w:hAnsi="Helvetica" w:cs="Helvetica"/>
          <w:i w:val="0"/>
          <w:sz w:val="22"/>
          <w:szCs w:val="22"/>
        </w:rPr>
        <w:t xml:space="preserve">Set the </w:t>
      </w:r>
      <w:r w:rsidR="00624655">
        <w:rPr>
          <w:rFonts w:ascii="Helvetica" w:hAnsi="Helvetica" w:cs="Helvetica"/>
          <w:i w:val="0"/>
          <w:sz w:val="22"/>
          <w:szCs w:val="22"/>
        </w:rPr>
        <w:t>fluorescence</w:t>
      </w:r>
      <w:r w:rsidRPr="00624655">
        <w:rPr>
          <w:rFonts w:ascii="Helvetica" w:hAnsi="Helvetica" w:cs="Helvetica"/>
          <w:i w:val="0"/>
          <w:sz w:val="22"/>
          <w:szCs w:val="22"/>
        </w:rPr>
        <w:t xml:space="preserve"> detector to measure at </w:t>
      </w:r>
      <w:r w:rsidR="00624655">
        <w:rPr>
          <w:rFonts w:ascii="Helvetica" w:hAnsi="Helvetica" w:cs="Helvetica"/>
          <w:i w:val="0"/>
          <w:sz w:val="22"/>
          <w:szCs w:val="22"/>
        </w:rPr>
        <w:t>an excitation of</w:t>
      </w:r>
      <w:r w:rsidRPr="00624655">
        <w:rPr>
          <w:rFonts w:ascii="Helvetica" w:hAnsi="Helvetica" w:cs="Helvetica"/>
          <w:i w:val="0"/>
          <w:sz w:val="22"/>
          <w:szCs w:val="22"/>
        </w:rPr>
        <w:t xml:space="preserve"> 265</w:t>
      </w:r>
      <w:r w:rsidR="00624655">
        <w:rPr>
          <w:rFonts w:ascii="Helvetica" w:hAnsi="Helvetica" w:cs="Helvetica"/>
          <w:i w:val="0"/>
          <w:sz w:val="22"/>
          <w:szCs w:val="22"/>
        </w:rPr>
        <w:t xml:space="preserve"> nanometers and an emission of</w:t>
      </w:r>
      <w:r w:rsidRPr="00624655">
        <w:rPr>
          <w:rFonts w:ascii="Helvetica" w:hAnsi="Helvetica" w:cs="Helvetica"/>
          <w:i w:val="0"/>
          <w:sz w:val="22"/>
          <w:szCs w:val="22"/>
        </w:rPr>
        <w:t xml:space="preserve"> 425 </w:t>
      </w:r>
      <w:r w:rsidR="00624655">
        <w:rPr>
          <w:rFonts w:ascii="Helvetica" w:hAnsi="Helvetica" w:cs="Helvetica"/>
          <w:i w:val="0"/>
          <w:sz w:val="22"/>
          <w:szCs w:val="22"/>
        </w:rPr>
        <w:t>nanometers</w:t>
      </w:r>
      <w:r w:rsidRPr="00624655">
        <w:rPr>
          <w:rFonts w:ascii="Helvetica" w:hAnsi="Helvetica" w:cs="Helvetica"/>
          <w:i w:val="0"/>
          <w:sz w:val="22"/>
          <w:szCs w:val="22"/>
        </w:rPr>
        <w:t xml:space="preserve"> with a sampling rate of 2 </w:t>
      </w:r>
      <w:r w:rsidR="00624655">
        <w:rPr>
          <w:rFonts w:ascii="Helvetica" w:hAnsi="Helvetica" w:cs="Helvetica"/>
          <w:i w:val="0"/>
          <w:sz w:val="22"/>
          <w:szCs w:val="22"/>
        </w:rPr>
        <w:t xml:space="preserve">hertz </w:t>
      </w:r>
      <w:r w:rsidR="00624655">
        <w:rPr>
          <w:rFonts w:ascii="Helvetica" w:hAnsi="Helvetica" w:cs="Helvetica"/>
          <w:b/>
          <w:i w:val="0"/>
          <w:sz w:val="22"/>
          <w:szCs w:val="22"/>
        </w:rPr>
        <w:t>[1]</w:t>
      </w:r>
      <w:r w:rsidRPr="00624655">
        <w:rPr>
          <w:rFonts w:ascii="Helvetica" w:hAnsi="Helvetica" w:cs="Helvetica"/>
          <w:i w:val="0"/>
          <w:sz w:val="22"/>
          <w:szCs w:val="22"/>
        </w:rPr>
        <w:t>.</w:t>
      </w:r>
    </w:p>
    <w:p w14:paraId="346A7CD8" w14:textId="49518116" w:rsidR="00624655" w:rsidRPr="00624655" w:rsidRDefault="00624655" w:rsidP="006246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SCREEN: </w:t>
      </w:r>
      <w:r w:rsidRPr="00624655">
        <w:rPr>
          <w:rFonts w:ascii="Helvetica" w:hAnsi="Helvetica" w:cs="Arial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i w:val="0"/>
          <w:sz w:val="22"/>
          <w:szCs w:val="22"/>
        </w:rPr>
        <w:t>: EX and EM being set</w:t>
      </w:r>
    </w:p>
    <w:p w14:paraId="2042BCBD" w14:textId="0144CBE8" w:rsidR="00624655" w:rsidRPr="00624655" w:rsidRDefault="00A20776" w:rsidP="0062465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624655">
        <w:rPr>
          <w:rFonts w:ascii="Helvetica" w:hAnsi="Helvetica" w:cs="Helvetica"/>
          <w:i w:val="0"/>
          <w:sz w:val="22"/>
          <w:szCs w:val="22"/>
        </w:rPr>
        <w:t xml:space="preserve">Set </w:t>
      </w:r>
      <w:r w:rsidR="00624655">
        <w:rPr>
          <w:rFonts w:ascii="Helvetica" w:hAnsi="Helvetica" w:cs="Helvetica"/>
          <w:i w:val="0"/>
          <w:sz w:val="22"/>
          <w:szCs w:val="22"/>
        </w:rPr>
        <w:t xml:space="preserve">the </w:t>
      </w:r>
      <w:proofErr w:type="spellStart"/>
      <w:r w:rsidR="00624655" w:rsidRPr="00BF30C6">
        <w:rPr>
          <w:rFonts w:ascii="Helvetica" w:hAnsi="Helvetica" w:cs="Helvetica"/>
          <w:i w:val="0"/>
          <w:sz w:val="22"/>
          <w:szCs w:val="22"/>
        </w:rPr>
        <w:t>quadrupole</w:t>
      </w:r>
      <w:proofErr w:type="spellEnd"/>
      <w:r w:rsidR="00624655" w:rsidRPr="00BF30C6">
        <w:rPr>
          <w:rFonts w:ascii="Helvetica" w:hAnsi="Helvetica" w:cs="Helvetica"/>
          <w:i w:val="0"/>
          <w:sz w:val="22"/>
          <w:szCs w:val="22"/>
        </w:rPr>
        <w:t xml:space="preserve"> time-of-flight</w:t>
      </w:r>
      <w:r w:rsidRPr="00624655">
        <w:rPr>
          <w:rFonts w:ascii="Helvetica" w:hAnsi="Helvetica" w:cs="Helvetica"/>
          <w:i w:val="0"/>
          <w:sz w:val="22"/>
          <w:szCs w:val="22"/>
        </w:rPr>
        <w:t xml:space="preserve"> to MS1 positive ion sensitivity mode, with a mass range of 100-2000 </w:t>
      </w:r>
      <w:r w:rsidR="006009F4">
        <w:rPr>
          <w:rFonts w:ascii="Helvetica" w:hAnsi="Helvetica" w:cs="Helvetica"/>
          <w:i w:val="0"/>
          <w:sz w:val="22"/>
          <w:szCs w:val="22"/>
        </w:rPr>
        <w:t>D</w:t>
      </w:r>
      <w:r w:rsidRPr="00624655">
        <w:rPr>
          <w:rFonts w:ascii="Helvetica" w:hAnsi="Helvetica" w:cs="Helvetica"/>
          <w:i w:val="0"/>
          <w:sz w:val="22"/>
          <w:szCs w:val="22"/>
        </w:rPr>
        <w:t>altons, a scan time of 0.25 seconds</w:t>
      </w:r>
      <w:r w:rsidR="00624655">
        <w:rPr>
          <w:rFonts w:ascii="Helvetica" w:hAnsi="Helvetica" w:cs="Helvetica"/>
          <w:i w:val="0"/>
          <w:sz w:val="22"/>
          <w:szCs w:val="22"/>
        </w:rPr>
        <w:t>,</w:t>
      </w:r>
      <w:r w:rsidRPr="00624655">
        <w:rPr>
          <w:rFonts w:ascii="Helvetica" w:hAnsi="Helvetica" w:cs="Helvetica"/>
          <w:i w:val="0"/>
          <w:sz w:val="22"/>
          <w:szCs w:val="22"/>
        </w:rPr>
        <w:t xml:space="preserve"> and </w:t>
      </w:r>
      <w:r w:rsidR="00624655">
        <w:rPr>
          <w:rFonts w:ascii="Helvetica" w:hAnsi="Helvetica" w:cs="Helvetica"/>
          <w:i w:val="0"/>
          <w:sz w:val="22"/>
          <w:szCs w:val="22"/>
        </w:rPr>
        <w:t xml:space="preserve">a </w:t>
      </w:r>
      <w:r w:rsidRPr="00624655">
        <w:rPr>
          <w:rFonts w:ascii="Helvetica" w:hAnsi="Helvetica" w:cs="Helvetica"/>
          <w:i w:val="0"/>
          <w:sz w:val="22"/>
          <w:szCs w:val="22"/>
        </w:rPr>
        <w:t>continuum data acquisition</w:t>
      </w:r>
      <w:r w:rsidR="00624655">
        <w:rPr>
          <w:rFonts w:ascii="Helvetica" w:hAnsi="Helvetica" w:cs="Helvetica"/>
          <w:i w:val="0"/>
          <w:sz w:val="22"/>
          <w:szCs w:val="22"/>
        </w:rPr>
        <w:t xml:space="preserve"> </w:t>
      </w:r>
      <w:r w:rsidR="00624655">
        <w:rPr>
          <w:rFonts w:ascii="Helvetica" w:hAnsi="Helvetica" w:cs="Helvetica"/>
          <w:b/>
          <w:i w:val="0"/>
          <w:sz w:val="22"/>
          <w:szCs w:val="22"/>
        </w:rPr>
        <w:t>[1]</w:t>
      </w:r>
      <w:r w:rsidRPr="00624655">
        <w:rPr>
          <w:rFonts w:ascii="Helvetica" w:hAnsi="Helvetica" w:cs="Helvetica"/>
          <w:i w:val="0"/>
          <w:sz w:val="22"/>
          <w:szCs w:val="22"/>
        </w:rPr>
        <w:t>.</w:t>
      </w:r>
    </w:p>
    <w:p w14:paraId="50229E18" w14:textId="063CFFCD" w:rsidR="00624655" w:rsidRDefault="00624655" w:rsidP="006246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624655">
        <w:rPr>
          <w:rFonts w:ascii="Helvetica" w:hAnsi="Helvetica" w:cs="Arial"/>
          <w:i w:val="0"/>
          <w:sz w:val="22"/>
          <w:szCs w:val="22"/>
        </w:rPr>
        <w:t xml:space="preserve">SCREEN: </w:t>
      </w:r>
      <w:r w:rsidRPr="00624655">
        <w:rPr>
          <w:rFonts w:ascii="Helvetica" w:hAnsi="Helvetica" w:cs="Arial"/>
          <w:i w:val="0"/>
          <w:sz w:val="22"/>
          <w:szCs w:val="22"/>
          <w:highlight w:val="yellow"/>
        </w:rPr>
        <w:t>To be provided by Authors</w:t>
      </w:r>
      <w:r w:rsidRPr="00624655">
        <w:rPr>
          <w:rFonts w:ascii="Helvetica" w:hAnsi="Helvetica" w:cs="Arial"/>
          <w:i w:val="0"/>
          <w:sz w:val="22"/>
          <w:szCs w:val="22"/>
        </w:rPr>
        <w:t>:</w:t>
      </w:r>
      <w:r>
        <w:rPr>
          <w:rFonts w:ascii="Helvetica" w:hAnsi="Helvetica" w:cs="Arial"/>
          <w:i w:val="0"/>
          <w:sz w:val="22"/>
          <w:szCs w:val="22"/>
        </w:rPr>
        <w:t xml:space="preserve"> Q-</w:t>
      </w:r>
      <w:proofErr w:type="spellStart"/>
      <w:r>
        <w:rPr>
          <w:rFonts w:ascii="Helvetica" w:hAnsi="Helvetica" w:cs="Arial"/>
          <w:i w:val="0"/>
          <w:sz w:val="22"/>
          <w:szCs w:val="22"/>
        </w:rPr>
        <w:t>ToF</w:t>
      </w:r>
      <w:proofErr w:type="spellEnd"/>
      <w:r>
        <w:rPr>
          <w:rFonts w:ascii="Helvetica" w:hAnsi="Helvetica" w:cs="Arial"/>
          <w:i w:val="0"/>
          <w:sz w:val="22"/>
          <w:szCs w:val="22"/>
        </w:rPr>
        <w:t xml:space="preserve"> being set, then mass range, scan time, and data acquisition being set</w:t>
      </w:r>
    </w:p>
    <w:p w14:paraId="6D2E19F6" w14:textId="5C41167F" w:rsidR="00624655" w:rsidRDefault="00624655" w:rsidP="0062465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624655">
        <w:rPr>
          <w:rFonts w:ascii="Helvetica" w:hAnsi="Helvetica" w:cs="Arial"/>
          <w:i w:val="0"/>
          <w:sz w:val="22"/>
          <w:szCs w:val="22"/>
        </w:rPr>
        <w:t xml:space="preserve">Then load the samples into the auto sampler set to 10 degrees Celsius </w:t>
      </w:r>
      <w:r w:rsidRPr="00624655">
        <w:rPr>
          <w:rFonts w:ascii="Helvetica" w:hAnsi="Helvetica" w:cs="Arial"/>
          <w:b/>
          <w:i w:val="0"/>
          <w:sz w:val="22"/>
          <w:szCs w:val="22"/>
        </w:rPr>
        <w:t>[1]</w:t>
      </w:r>
      <w:r w:rsidRPr="00624655">
        <w:rPr>
          <w:rFonts w:ascii="Helvetica" w:hAnsi="Helvetica" w:cs="Arial"/>
          <w:i w:val="0"/>
          <w:sz w:val="22"/>
          <w:szCs w:val="22"/>
        </w:rPr>
        <w:t xml:space="preserve"> and run the loaded method </w:t>
      </w:r>
      <w:r w:rsidRPr="00624655">
        <w:rPr>
          <w:rFonts w:ascii="Helvetica" w:hAnsi="Helvetica" w:cs="Arial"/>
          <w:b/>
          <w:i w:val="0"/>
          <w:sz w:val="22"/>
          <w:szCs w:val="22"/>
        </w:rPr>
        <w:t>[2]</w:t>
      </w:r>
      <w:r w:rsidRPr="00624655">
        <w:rPr>
          <w:rFonts w:ascii="Helvetica" w:hAnsi="Helvetica" w:cs="Arial"/>
          <w:i w:val="0"/>
          <w:sz w:val="22"/>
          <w:szCs w:val="22"/>
        </w:rPr>
        <w:t>.</w:t>
      </w:r>
    </w:p>
    <w:p w14:paraId="6D2AA592" w14:textId="77777777" w:rsidR="00624655" w:rsidRDefault="00624655" w:rsidP="006246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loading sample(s)</w:t>
      </w:r>
    </w:p>
    <w:p w14:paraId="348265C8" w14:textId="77777777" w:rsidR="00624655" w:rsidRDefault="00624655" w:rsidP="006246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624655">
        <w:rPr>
          <w:rFonts w:ascii="Helvetica" w:hAnsi="Helvetica" w:cs="Arial"/>
          <w:i w:val="0"/>
          <w:sz w:val="22"/>
          <w:szCs w:val="22"/>
        </w:rPr>
        <w:t xml:space="preserve">SCREEN: </w:t>
      </w:r>
      <w:r w:rsidRPr="00624655">
        <w:rPr>
          <w:rFonts w:ascii="Helvetica" w:hAnsi="Helvetica" w:cs="Arial"/>
          <w:i w:val="0"/>
          <w:sz w:val="22"/>
          <w:szCs w:val="22"/>
          <w:highlight w:val="yellow"/>
        </w:rPr>
        <w:t>To be provided by Authors</w:t>
      </w:r>
      <w:r w:rsidRPr="00624655">
        <w:rPr>
          <w:rFonts w:ascii="Helvetica" w:hAnsi="Helvetica" w:cs="Arial"/>
          <w:i w:val="0"/>
          <w:sz w:val="22"/>
          <w:szCs w:val="22"/>
        </w:rPr>
        <w:t>:</w:t>
      </w:r>
      <w:r>
        <w:rPr>
          <w:rFonts w:ascii="Helvetica" w:hAnsi="Helvetica" w:cs="Arial"/>
          <w:i w:val="0"/>
          <w:sz w:val="22"/>
          <w:szCs w:val="22"/>
        </w:rPr>
        <w:t xml:space="preserve"> Method being run</w:t>
      </w:r>
    </w:p>
    <w:p w14:paraId="1E15996C" w14:textId="528FDDA0" w:rsidR="00A20776" w:rsidRPr="00626D62" w:rsidRDefault="00B42A08" w:rsidP="00624655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eastAsiaTheme="minorEastAsia" w:hAnsi="Helvetica" w:cs="Helvetica"/>
          <w:b/>
          <w:i w:val="0"/>
          <w:color w:val="000000" w:themeColor="text1"/>
          <w:kern w:val="24"/>
          <w:sz w:val="22"/>
          <w:szCs w:val="22"/>
        </w:rPr>
        <w:t>Charge Variant Sample Preparation</w:t>
      </w:r>
    </w:p>
    <w:p w14:paraId="7537441C" w14:textId="3E8A216E" w:rsidR="00626D62" w:rsidRDefault="00626D62" w:rsidP="00626D6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To </w:t>
      </w:r>
      <w:r w:rsidR="0086399E">
        <w:rPr>
          <w:rFonts w:ascii="Helvetica" w:hAnsi="Helvetica" w:cs="Arial"/>
          <w:i w:val="0"/>
          <w:sz w:val="22"/>
          <w:szCs w:val="22"/>
        </w:rPr>
        <w:t>desalt</w:t>
      </w:r>
      <w:r>
        <w:rPr>
          <w:rFonts w:ascii="Helvetica" w:hAnsi="Helvetica" w:cs="Arial"/>
          <w:i w:val="0"/>
          <w:sz w:val="22"/>
          <w:szCs w:val="22"/>
        </w:rPr>
        <w:t xml:space="preserve"> </w:t>
      </w:r>
      <w:r w:rsidR="0086399E">
        <w:rPr>
          <w:rFonts w:ascii="Helvetica" w:hAnsi="Helvetica" w:cs="Arial"/>
          <w:i w:val="0"/>
          <w:sz w:val="22"/>
          <w:szCs w:val="22"/>
        </w:rPr>
        <w:t>a</w:t>
      </w:r>
      <w:r>
        <w:rPr>
          <w:rFonts w:ascii="Helvetica" w:hAnsi="Helvetica" w:cs="Arial"/>
          <w:i w:val="0"/>
          <w:sz w:val="22"/>
          <w:szCs w:val="22"/>
        </w:rPr>
        <w:t xml:space="preserve"> sample</w:t>
      </w:r>
      <w:r w:rsidR="0086399E">
        <w:rPr>
          <w:rFonts w:ascii="Helvetica" w:hAnsi="Helvetica" w:cs="Arial"/>
          <w:i w:val="0"/>
          <w:sz w:val="22"/>
          <w:szCs w:val="22"/>
        </w:rPr>
        <w:t xml:space="preserve"> in preparation</w:t>
      </w:r>
      <w:r>
        <w:rPr>
          <w:rFonts w:ascii="Helvetica" w:hAnsi="Helvetica" w:cs="Arial"/>
          <w:i w:val="0"/>
          <w:sz w:val="22"/>
          <w:szCs w:val="22"/>
        </w:rPr>
        <w:t xml:space="preserve"> for charge variant analysis, snap off the bottom stoppe</w:t>
      </w:r>
      <w:r w:rsidR="005971C8">
        <w:rPr>
          <w:rFonts w:ascii="Helvetica" w:hAnsi="Helvetica" w:cs="Arial"/>
          <w:i w:val="0"/>
          <w:sz w:val="22"/>
          <w:szCs w:val="22"/>
        </w:rPr>
        <w:t>r</w:t>
      </w:r>
      <w:r>
        <w:rPr>
          <w:rFonts w:ascii="Helvetica" w:hAnsi="Helvetica" w:cs="Arial"/>
          <w:i w:val="0"/>
          <w:sz w:val="22"/>
          <w:szCs w:val="22"/>
        </w:rPr>
        <w:t xml:space="preserve"> of a 0.5-milliliter Desalting Column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 w:rsidR="007D2427">
        <w:rPr>
          <w:rFonts w:ascii="Helvetica" w:hAnsi="Helvetica" w:cs="Arial"/>
          <w:i w:val="0"/>
          <w:sz w:val="22"/>
          <w:szCs w:val="22"/>
        </w:rPr>
        <w:t xml:space="preserve">, </w:t>
      </w:r>
      <w:r>
        <w:rPr>
          <w:rFonts w:ascii="Helvetica" w:hAnsi="Helvetica" w:cs="Arial"/>
          <w:i w:val="0"/>
          <w:sz w:val="22"/>
          <w:szCs w:val="22"/>
        </w:rPr>
        <w:t xml:space="preserve">loosen the top stopper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 w:rsidR="007D2427">
        <w:rPr>
          <w:rFonts w:ascii="Helvetica" w:hAnsi="Helvetica" w:cs="Arial"/>
          <w:i w:val="0"/>
          <w:sz w:val="22"/>
          <w:szCs w:val="22"/>
        </w:rPr>
        <w:t xml:space="preserve">, </w:t>
      </w:r>
      <w:r w:rsidR="007D2427" w:rsidRPr="002A5F67">
        <w:rPr>
          <w:rFonts w:ascii="Helvetica" w:hAnsi="Helvetica" w:cs="Arial"/>
          <w:i w:val="0"/>
          <w:color w:val="FF0000"/>
          <w:sz w:val="22"/>
          <w:szCs w:val="22"/>
        </w:rPr>
        <w:t>and place the desalting column in a 1</w:t>
      </w:r>
      <w:proofErr w:type="gramStart"/>
      <w:r w:rsidR="007D2427" w:rsidRPr="002A5F67">
        <w:rPr>
          <w:rFonts w:ascii="Helvetica" w:hAnsi="Helvetica" w:cs="Arial"/>
          <w:i w:val="0"/>
          <w:color w:val="FF0000"/>
          <w:sz w:val="22"/>
          <w:szCs w:val="22"/>
        </w:rPr>
        <w:t>.7-milliter centrifuge</w:t>
      </w:r>
      <w:proofErr w:type="gramEnd"/>
      <w:r w:rsidR="007D2427" w:rsidRPr="002A5F67">
        <w:rPr>
          <w:rFonts w:ascii="Helvetica" w:hAnsi="Helvetica" w:cs="Arial"/>
          <w:i w:val="0"/>
          <w:color w:val="FF0000"/>
          <w:sz w:val="22"/>
          <w:szCs w:val="22"/>
        </w:rPr>
        <w:t xml:space="preserve"> tube</w:t>
      </w:r>
      <w:r w:rsidR="00D12761" w:rsidRPr="00FA1375">
        <w:rPr>
          <w:rFonts w:ascii="Helvetica" w:hAnsi="Helvetica" w:cs="Arial"/>
          <w:i w:val="0"/>
          <w:color w:val="00B0F0"/>
          <w:sz w:val="22"/>
          <w:szCs w:val="22"/>
        </w:rPr>
        <w:t xml:space="preserve"> </w:t>
      </w:r>
      <w:r w:rsidR="00D12761" w:rsidRPr="00D12761">
        <w:rPr>
          <w:rFonts w:ascii="Helvetica" w:hAnsi="Helvetica" w:cs="Arial"/>
          <w:b/>
          <w:i w:val="0"/>
          <w:sz w:val="22"/>
          <w:szCs w:val="22"/>
        </w:rPr>
        <w:t>[3]</w:t>
      </w:r>
      <w:r w:rsidR="007D2427">
        <w:rPr>
          <w:rFonts w:ascii="Helvetica" w:hAnsi="Helvetica" w:cs="Arial"/>
          <w:i w:val="0"/>
          <w:sz w:val="22"/>
          <w:szCs w:val="22"/>
        </w:rPr>
        <w:t>.</w:t>
      </w:r>
      <w:r w:rsidR="002A5F67">
        <w:rPr>
          <w:rFonts w:ascii="Helvetica" w:hAnsi="Helvetica" w:cs="Arial"/>
          <w:i w:val="0"/>
          <w:sz w:val="22"/>
          <w:szCs w:val="22"/>
        </w:rPr>
        <w:t xml:space="preserve"> </w:t>
      </w:r>
    </w:p>
    <w:p w14:paraId="23731EC8" w14:textId="0DC9EF86" w:rsidR="00626D62" w:rsidRDefault="00626D62" w:rsidP="00626D6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WIDE: Talent snapping off bottom</w:t>
      </w:r>
    </w:p>
    <w:p w14:paraId="16F690AB" w14:textId="630514D4" w:rsidR="00626D62" w:rsidRDefault="00626D62" w:rsidP="00626D6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loosening top stopper</w:t>
      </w:r>
    </w:p>
    <w:p w14:paraId="54314E14" w14:textId="42824A8F" w:rsidR="002A5F67" w:rsidRDefault="002A5F67" w:rsidP="00626D6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FA1375">
        <w:rPr>
          <w:rFonts w:ascii="Helvetica" w:hAnsi="Helvetica" w:cs="Arial"/>
          <w:i w:val="0"/>
          <w:sz w:val="22"/>
          <w:szCs w:val="22"/>
        </w:rPr>
        <w:t xml:space="preserve">Talent placing sample into tube </w:t>
      </w:r>
      <w:r w:rsidRPr="002A5F67">
        <w:rPr>
          <w:rFonts w:ascii="Helvetica" w:hAnsi="Helvetica" w:cs="Arial"/>
          <w:i w:val="0"/>
          <w:sz w:val="22"/>
          <w:szCs w:val="22"/>
          <w:highlight w:val="green"/>
        </w:rPr>
        <w:t>(shot moved from 6.2.1)</w:t>
      </w:r>
    </w:p>
    <w:p w14:paraId="57F2C626" w14:textId="28F3031E" w:rsidR="00626D62" w:rsidRDefault="00730234" w:rsidP="00626D6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730234">
        <w:rPr>
          <w:rFonts w:ascii="Helvetica" w:hAnsi="Helvetica" w:cs="Arial"/>
          <w:i w:val="0"/>
          <w:strike/>
          <w:sz w:val="22"/>
          <w:szCs w:val="22"/>
        </w:rPr>
        <w:t xml:space="preserve">Place the column in a 1.7-milliliter microcentrifuge tube </w:t>
      </w:r>
      <w:r w:rsidRPr="00730234">
        <w:rPr>
          <w:rFonts w:ascii="Helvetica" w:hAnsi="Helvetica" w:cs="Arial"/>
          <w:b/>
          <w:i w:val="0"/>
          <w:strike/>
          <w:sz w:val="22"/>
          <w:szCs w:val="22"/>
        </w:rPr>
        <w:t>[1]</w:t>
      </w:r>
      <w:r w:rsidRPr="00730234">
        <w:rPr>
          <w:rFonts w:ascii="Helvetica" w:hAnsi="Helvetica" w:cs="Arial"/>
          <w:i w:val="0"/>
          <w:strike/>
          <w:sz w:val="22"/>
          <w:szCs w:val="22"/>
        </w:rPr>
        <w:t xml:space="preserve"> </w:t>
      </w:r>
      <w:r w:rsidRPr="0042237E">
        <w:rPr>
          <w:rFonts w:ascii="Helvetica" w:hAnsi="Helvetica" w:cs="Arial"/>
          <w:i w:val="0"/>
          <w:strike/>
          <w:sz w:val="22"/>
          <w:szCs w:val="22"/>
        </w:rPr>
        <w:t>and</w:t>
      </w:r>
      <w:r>
        <w:rPr>
          <w:rFonts w:ascii="Helvetica" w:hAnsi="Helvetica" w:cs="Arial"/>
          <w:i w:val="0"/>
          <w:sz w:val="22"/>
          <w:szCs w:val="22"/>
        </w:rPr>
        <w:t xml:space="preserve"> </w:t>
      </w:r>
      <w:r w:rsidR="0042237E" w:rsidRPr="002A5F67">
        <w:rPr>
          <w:rFonts w:ascii="Helvetica" w:hAnsi="Helvetica" w:cs="Arial"/>
          <w:i w:val="0"/>
          <w:color w:val="FF0000"/>
          <w:sz w:val="22"/>
          <w:szCs w:val="22"/>
        </w:rPr>
        <w:t>C</w:t>
      </w:r>
      <w:r w:rsidR="00626D62" w:rsidRPr="002A5F67">
        <w:rPr>
          <w:rFonts w:ascii="Helvetica" w:hAnsi="Helvetica" w:cs="Arial"/>
          <w:i w:val="0"/>
          <w:color w:val="FF0000"/>
          <w:sz w:val="22"/>
          <w:szCs w:val="22"/>
        </w:rPr>
        <w:t>entrifuge the column</w:t>
      </w:r>
      <w:r w:rsidR="00626D62" w:rsidRPr="00FA1375">
        <w:rPr>
          <w:rFonts w:ascii="Helvetica" w:hAnsi="Helvetica" w:cs="Arial"/>
          <w:i w:val="0"/>
          <w:color w:val="00B0F0"/>
          <w:sz w:val="22"/>
          <w:szCs w:val="22"/>
        </w:rPr>
        <w:t xml:space="preserve"> </w:t>
      </w:r>
      <w:r w:rsidR="00626D62">
        <w:rPr>
          <w:rFonts w:ascii="Helvetica" w:hAnsi="Helvetica" w:cs="Arial"/>
          <w:b/>
          <w:i w:val="0"/>
          <w:sz w:val="22"/>
          <w:szCs w:val="22"/>
        </w:rPr>
        <w:t>[1-TXT]</w:t>
      </w:r>
      <w:r w:rsidR="00626D62">
        <w:rPr>
          <w:rFonts w:ascii="Helvetica" w:hAnsi="Helvetica" w:cs="Arial"/>
          <w:i w:val="0"/>
          <w:sz w:val="22"/>
          <w:szCs w:val="22"/>
        </w:rPr>
        <w:t>.</w:t>
      </w:r>
    </w:p>
    <w:p w14:paraId="3324ACF9" w14:textId="428C554C" w:rsidR="00626D62" w:rsidRPr="002A5F67" w:rsidRDefault="00626D62" w:rsidP="00626D6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trike/>
          <w:sz w:val="22"/>
          <w:szCs w:val="22"/>
        </w:rPr>
      </w:pPr>
      <w:r w:rsidRPr="002A5F67">
        <w:rPr>
          <w:rFonts w:ascii="Helvetica" w:hAnsi="Helvetica" w:cs="Arial"/>
          <w:i w:val="0"/>
          <w:strike/>
          <w:sz w:val="22"/>
          <w:szCs w:val="22"/>
        </w:rPr>
        <w:t>MED: Talent placing sample into tube</w:t>
      </w:r>
      <w:r w:rsidR="00FA1375" w:rsidRPr="002A5F67">
        <w:rPr>
          <w:rFonts w:ascii="Helvetica" w:hAnsi="Helvetica" w:cs="Arial"/>
          <w:i w:val="0"/>
          <w:strike/>
          <w:sz w:val="22"/>
          <w:szCs w:val="22"/>
        </w:rPr>
        <w:t xml:space="preserve"> </w:t>
      </w:r>
      <w:r w:rsidR="00FA1375" w:rsidRPr="002A5F67">
        <w:rPr>
          <w:rFonts w:ascii="Helvetica" w:hAnsi="Helvetica" w:cs="Arial"/>
          <w:i w:val="0"/>
          <w:strike/>
          <w:color w:val="00B0F0"/>
          <w:sz w:val="22"/>
          <w:szCs w:val="22"/>
        </w:rPr>
        <w:t>(Move t</w:t>
      </w:r>
      <w:r w:rsidR="00730234" w:rsidRPr="002A5F67">
        <w:rPr>
          <w:rFonts w:ascii="Helvetica" w:hAnsi="Helvetica" w:cs="Arial"/>
          <w:i w:val="0"/>
          <w:strike/>
          <w:color w:val="00B0F0"/>
          <w:sz w:val="22"/>
          <w:szCs w:val="22"/>
        </w:rPr>
        <w:t xml:space="preserve">his shot up and incorporate after </w:t>
      </w:r>
      <w:r w:rsidR="00FA1375" w:rsidRPr="002A5F67">
        <w:rPr>
          <w:rFonts w:ascii="Helvetica" w:hAnsi="Helvetica" w:cs="Arial"/>
          <w:i w:val="0"/>
          <w:strike/>
          <w:color w:val="00B0F0"/>
          <w:sz w:val="22"/>
          <w:szCs w:val="22"/>
        </w:rPr>
        <w:t>6.1.2)</w:t>
      </w:r>
    </w:p>
    <w:p w14:paraId="32940A11" w14:textId="1B73206D" w:rsidR="00626D62" w:rsidRPr="00FA1375" w:rsidRDefault="00626D62" w:rsidP="00626D6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MED: Talent placing tube(s) into centrifuge </w:t>
      </w:r>
      <w:r>
        <w:rPr>
          <w:rFonts w:ascii="Helvetica" w:hAnsi="Helvetica" w:cs="Arial"/>
          <w:b/>
          <w:i w:val="0"/>
          <w:sz w:val="22"/>
          <w:szCs w:val="22"/>
        </w:rPr>
        <w:t xml:space="preserve">TEXT: 1 min, 1500 x </w:t>
      </w:r>
      <w:r w:rsidRPr="00D75013">
        <w:rPr>
          <w:rFonts w:ascii="Helvetica" w:hAnsi="Helvetica" w:cs="Arial"/>
          <w:b/>
          <w:sz w:val="22"/>
          <w:szCs w:val="22"/>
        </w:rPr>
        <w:t>g</w:t>
      </w:r>
      <w:r>
        <w:rPr>
          <w:rFonts w:ascii="Helvetica" w:hAnsi="Helvetica" w:cs="Arial"/>
          <w:b/>
          <w:i w:val="0"/>
          <w:sz w:val="22"/>
          <w:szCs w:val="22"/>
        </w:rPr>
        <w:t>, RT</w:t>
      </w:r>
      <w:r w:rsidR="00FA1375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411D9059" w14:textId="4461E8BF" w:rsidR="00626D62" w:rsidRPr="00626D62" w:rsidRDefault="00626D62" w:rsidP="00626D6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lastRenderedPageBreak/>
        <w:t>Transfer the column into a new</w:t>
      </w:r>
      <w:r w:rsidRPr="00626D62">
        <w:rPr>
          <w:rFonts w:ascii="Helvetica" w:eastAsiaTheme="minorEastAsia" w:hAnsi="Helvetica" w:cs="Helvetica"/>
          <w:color w:val="000000" w:themeColor="text1"/>
          <w:kern w:val="24"/>
          <w:sz w:val="22"/>
          <w:szCs w:val="22"/>
        </w:rPr>
        <w:t xml:space="preserve"> </w:t>
      </w:r>
      <w:r w:rsidRPr="00626D62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microcentrifuge tube</w:t>
      </w:r>
      <w:r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 </w:t>
      </w:r>
      <w:r>
        <w:rPr>
          <w:rFonts w:ascii="Helvetica" w:eastAsiaTheme="minorEastAsia" w:hAnsi="Helvetica" w:cs="Helvetica"/>
          <w:b/>
          <w:i w:val="0"/>
          <w:color w:val="000000" w:themeColor="text1"/>
          <w:kern w:val="24"/>
          <w:sz w:val="22"/>
          <w:szCs w:val="22"/>
        </w:rPr>
        <w:t>[1]</w:t>
      </w:r>
      <w:r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 a</w:t>
      </w:r>
      <w:r w:rsidR="006009F4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nd</w:t>
      </w:r>
      <w:r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 a</w:t>
      </w:r>
      <w:r w:rsidRPr="00626D62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dd 80 </w:t>
      </w:r>
      <w:r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microliters of a 3.5-milligram</w:t>
      </w:r>
      <w:proofErr w:type="gramStart"/>
      <w:r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/milliliter antibody</w:t>
      </w:r>
      <w:proofErr w:type="gramEnd"/>
      <w:r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 solution</w:t>
      </w:r>
      <w:r w:rsidRPr="00626D62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 to the top of the column</w:t>
      </w:r>
      <w:r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 </w:t>
      </w:r>
      <w:r>
        <w:rPr>
          <w:rFonts w:ascii="Helvetica" w:eastAsiaTheme="minorEastAsia" w:hAnsi="Helvetica" w:cs="Helvetica"/>
          <w:b/>
          <w:i w:val="0"/>
          <w:color w:val="000000" w:themeColor="text1"/>
          <w:kern w:val="24"/>
          <w:sz w:val="22"/>
          <w:szCs w:val="22"/>
        </w:rPr>
        <w:t>[2]</w:t>
      </w:r>
      <w:r w:rsidRPr="00626D62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.</w:t>
      </w:r>
    </w:p>
    <w:p w14:paraId="39A49083" w14:textId="51648F59" w:rsidR="00626D62" w:rsidRDefault="00626D62" w:rsidP="00626D6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placing column into tube</w:t>
      </w:r>
    </w:p>
    <w:p w14:paraId="19DC2858" w14:textId="2CFEA1D5" w:rsidR="00626D62" w:rsidRDefault="00626D62" w:rsidP="00626D6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Antibody being added to column, with antibody container label visible in frame</w:t>
      </w:r>
    </w:p>
    <w:p w14:paraId="54DAC3FF" w14:textId="679DDD95" w:rsidR="00626D62" w:rsidRPr="00626D62" w:rsidRDefault="00626D62" w:rsidP="00626D6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626D62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Align the column to the original orientation</w:t>
      </w:r>
      <w:r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 </w:t>
      </w:r>
      <w:r>
        <w:rPr>
          <w:rFonts w:ascii="Helvetica" w:eastAsiaTheme="minorEastAsia" w:hAnsi="Helvetica" w:cs="Helvetica"/>
          <w:b/>
          <w:i w:val="0"/>
          <w:color w:val="000000" w:themeColor="text1"/>
          <w:kern w:val="24"/>
          <w:sz w:val="22"/>
          <w:szCs w:val="22"/>
        </w:rPr>
        <w:t>[1]</w:t>
      </w:r>
      <w:r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 and centrifuge the column </w:t>
      </w:r>
      <w:r>
        <w:rPr>
          <w:rFonts w:ascii="Helvetica" w:eastAsiaTheme="minorEastAsia" w:hAnsi="Helvetica" w:cs="Helvetica"/>
          <w:b/>
          <w:i w:val="0"/>
          <w:color w:val="000000" w:themeColor="text1"/>
          <w:kern w:val="24"/>
          <w:sz w:val="22"/>
          <w:szCs w:val="22"/>
        </w:rPr>
        <w:t>[2-TXT]</w:t>
      </w:r>
      <w:r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.</w:t>
      </w:r>
    </w:p>
    <w:p w14:paraId="2E4A9611" w14:textId="2940F24F" w:rsidR="00626D62" w:rsidRDefault="00626D62" w:rsidP="00626D6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Column being positioned</w:t>
      </w:r>
      <w:r w:rsidR="00D12761">
        <w:rPr>
          <w:rFonts w:ascii="Helvetica" w:hAnsi="Helvetica" w:cs="Arial"/>
          <w:i w:val="0"/>
          <w:sz w:val="22"/>
          <w:szCs w:val="22"/>
        </w:rPr>
        <w:t xml:space="preserve"> </w:t>
      </w:r>
    </w:p>
    <w:p w14:paraId="40A88C87" w14:textId="48A501F1" w:rsidR="00626D62" w:rsidRPr="00626D62" w:rsidRDefault="00626D62" w:rsidP="00626D6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MED: Talent placing tube into centrifuge </w:t>
      </w:r>
      <w:r>
        <w:rPr>
          <w:rFonts w:ascii="Helvetica" w:hAnsi="Helvetica" w:cs="Arial"/>
          <w:b/>
          <w:i w:val="0"/>
          <w:sz w:val="22"/>
          <w:szCs w:val="22"/>
        </w:rPr>
        <w:t xml:space="preserve">TEXT: 2 min, 1500 x </w:t>
      </w:r>
      <w:r w:rsidRPr="00D75013">
        <w:rPr>
          <w:rFonts w:ascii="Helvetica" w:hAnsi="Helvetica" w:cs="Arial"/>
          <w:b/>
          <w:sz w:val="22"/>
          <w:szCs w:val="22"/>
        </w:rPr>
        <w:t>g</w:t>
      </w:r>
      <w:r>
        <w:rPr>
          <w:rFonts w:ascii="Helvetica" w:hAnsi="Helvetica" w:cs="Arial"/>
          <w:b/>
          <w:i w:val="0"/>
          <w:sz w:val="22"/>
          <w:szCs w:val="22"/>
        </w:rPr>
        <w:t>, RT</w:t>
      </w:r>
    </w:p>
    <w:p w14:paraId="40F0C2DD" w14:textId="0CF67C7E" w:rsidR="00626D62" w:rsidRPr="00626D62" w:rsidRDefault="00626D62" w:rsidP="00626D6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Then</w:t>
      </w:r>
      <w:r w:rsidRPr="00626D62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 discard the desalting column </w:t>
      </w:r>
      <w:r>
        <w:rPr>
          <w:rFonts w:ascii="Helvetica" w:eastAsiaTheme="minorEastAsia" w:hAnsi="Helvetica" w:cs="Helvetica"/>
          <w:b/>
          <w:i w:val="0"/>
          <w:color w:val="000000" w:themeColor="text1"/>
          <w:kern w:val="24"/>
          <w:sz w:val="22"/>
          <w:szCs w:val="22"/>
        </w:rPr>
        <w:t xml:space="preserve">[1] </w:t>
      </w:r>
      <w:r w:rsidRPr="00626D62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and </w:t>
      </w:r>
      <w:r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thoroughly </w:t>
      </w:r>
      <w:r w:rsidRPr="00626D62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mix the </w:t>
      </w:r>
      <w:r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concentrated </w:t>
      </w:r>
      <w:r w:rsidRPr="00626D62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sample </w:t>
      </w:r>
      <w:r>
        <w:rPr>
          <w:rFonts w:ascii="Helvetica" w:eastAsiaTheme="minorEastAsia" w:hAnsi="Helvetica" w:cs="Helvetica"/>
          <w:b/>
          <w:i w:val="0"/>
          <w:color w:val="000000" w:themeColor="text1"/>
          <w:kern w:val="24"/>
          <w:sz w:val="22"/>
          <w:szCs w:val="22"/>
        </w:rPr>
        <w:t>[2]</w:t>
      </w:r>
      <w:r w:rsidRPr="00626D62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.</w:t>
      </w:r>
    </w:p>
    <w:p w14:paraId="6712B314" w14:textId="30B0FD96" w:rsidR="00626D62" w:rsidRDefault="00626D62" w:rsidP="00626D6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discarding column</w:t>
      </w:r>
    </w:p>
    <w:p w14:paraId="7EB18E6C" w14:textId="77777777" w:rsidR="0086399E" w:rsidRDefault="00626D62" w:rsidP="0086399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Sample being mixed</w:t>
      </w:r>
    </w:p>
    <w:p w14:paraId="35726E0C" w14:textId="0BD069FA" w:rsidR="00EC0A05" w:rsidRPr="00EC0A05" w:rsidRDefault="00A20776" w:rsidP="0086399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86399E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Dilute the sample to a 2 </w:t>
      </w:r>
      <w:r w:rsidR="0086399E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milligram</w:t>
      </w:r>
      <w:r w:rsidRPr="0086399E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/</w:t>
      </w:r>
      <w:r w:rsidR="0086399E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milliliter concentration</w:t>
      </w:r>
      <w:r w:rsidRPr="0086399E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 in 25 </w:t>
      </w:r>
      <w:r w:rsidR="00EC0A05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microliters </w:t>
      </w:r>
      <w:r w:rsidR="00B42A08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of ultrapure water in a single well of a 96</w:t>
      </w:r>
      <w:r w:rsidR="005971C8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-</w:t>
      </w:r>
      <w:r w:rsidR="00B42A08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well plate</w:t>
      </w:r>
      <w:r w:rsidR="005971C8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 and </w:t>
      </w:r>
      <w:r w:rsidR="00EC0A05">
        <w:rPr>
          <w:rFonts w:ascii="Helvetica" w:eastAsiaTheme="minorEastAsia" w:hAnsi="Helvetica" w:cs="Helvetica"/>
          <w:b/>
          <w:i w:val="0"/>
          <w:color w:val="000000" w:themeColor="text1"/>
          <w:kern w:val="24"/>
          <w:sz w:val="22"/>
          <w:szCs w:val="22"/>
        </w:rPr>
        <w:t>[1]</w:t>
      </w:r>
      <w:r w:rsidR="00B42A08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 add</w:t>
      </w:r>
      <w:r w:rsidRPr="0086399E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 5 </w:t>
      </w:r>
      <w:r w:rsidR="00EC0A05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microliters</w:t>
      </w:r>
      <w:r w:rsidRPr="0086399E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 of labeling buffer</w:t>
      </w:r>
      <w:r w:rsidR="00EC0A05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 </w:t>
      </w:r>
      <w:r w:rsidR="005971C8">
        <w:rPr>
          <w:rFonts w:ascii="Helvetica" w:eastAsiaTheme="minorEastAsia" w:hAnsi="Helvetica" w:cs="Helvetica"/>
          <w:b/>
          <w:i w:val="0"/>
          <w:color w:val="000000" w:themeColor="text1"/>
          <w:kern w:val="24"/>
          <w:sz w:val="22"/>
          <w:szCs w:val="22"/>
        </w:rPr>
        <w:t>[2]</w:t>
      </w:r>
      <w:r w:rsidR="005971C8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 </w:t>
      </w:r>
      <w:r w:rsidR="00B42A08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and 5 microliters of labeling reagent</w:t>
      </w:r>
      <w:r w:rsidR="00CE7FC2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 </w:t>
      </w:r>
      <w:r w:rsidR="005971C8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to the well </w:t>
      </w:r>
      <w:r w:rsidR="00EC0A05">
        <w:rPr>
          <w:rFonts w:ascii="Helvetica" w:eastAsiaTheme="minorEastAsia" w:hAnsi="Helvetica" w:cs="Helvetica"/>
          <w:b/>
          <w:i w:val="0"/>
          <w:color w:val="000000" w:themeColor="text1"/>
          <w:kern w:val="24"/>
          <w:sz w:val="22"/>
          <w:szCs w:val="22"/>
        </w:rPr>
        <w:t>[</w:t>
      </w:r>
      <w:r w:rsidR="005971C8">
        <w:rPr>
          <w:rFonts w:ascii="Helvetica" w:eastAsiaTheme="minorEastAsia" w:hAnsi="Helvetica" w:cs="Helvetica"/>
          <w:b/>
          <w:i w:val="0"/>
          <w:color w:val="000000" w:themeColor="text1"/>
          <w:kern w:val="24"/>
          <w:sz w:val="22"/>
          <w:szCs w:val="22"/>
        </w:rPr>
        <w:t>3</w:t>
      </w:r>
      <w:r w:rsidR="00EC0A05">
        <w:rPr>
          <w:rFonts w:ascii="Helvetica" w:eastAsiaTheme="minorEastAsia" w:hAnsi="Helvetica" w:cs="Helvetica"/>
          <w:b/>
          <w:i w:val="0"/>
          <w:color w:val="000000" w:themeColor="text1"/>
          <w:kern w:val="24"/>
          <w:sz w:val="22"/>
          <w:szCs w:val="22"/>
        </w:rPr>
        <w:t>]</w:t>
      </w:r>
      <w:r w:rsidRPr="0086399E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.</w:t>
      </w:r>
    </w:p>
    <w:p w14:paraId="5AEE09E8" w14:textId="6481E212" w:rsidR="00EC0A05" w:rsidRDefault="00EC0A05" w:rsidP="00EC0A0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MED: Talent adding </w:t>
      </w:r>
      <w:r w:rsidR="00B42A08">
        <w:rPr>
          <w:rFonts w:ascii="Helvetica" w:hAnsi="Helvetica" w:cs="Arial"/>
          <w:i w:val="0"/>
          <w:sz w:val="22"/>
          <w:szCs w:val="22"/>
        </w:rPr>
        <w:t xml:space="preserve">diluted </w:t>
      </w:r>
      <w:r>
        <w:rPr>
          <w:rFonts w:ascii="Helvetica" w:hAnsi="Helvetica" w:cs="Arial"/>
          <w:i w:val="0"/>
          <w:sz w:val="22"/>
          <w:szCs w:val="22"/>
        </w:rPr>
        <w:t>sample</w:t>
      </w:r>
      <w:r w:rsidR="00B42A08">
        <w:rPr>
          <w:rFonts w:ascii="Helvetica" w:hAnsi="Helvetica" w:cs="Arial"/>
          <w:i w:val="0"/>
          <w:sz w:val="22"/>
          <w:szCs w:val="22"/>
        </w:rPr>
        <w:t xml:space="preserve"> to well</w:t>
      </w:r>
    </w:p>
    <w:p w14:paraId="30A26F98" w14:textId="65CAA64D" w:rsidR="00EC0A05" w:rsidRDefault="00EC0A05" w:rsidP="00EC0A0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MED: Talent adding </w:t>
      </w:r>
      <w:r w:rsidR="00B42A08">
        <w:rPr>
          <w:rFonts w:ascii="Helvetica" w:hAnsi="Helvetica" w:cs="Arial"/>
          <w:i w:val="0"/>
          <w:sz w:val="22"/>
          <w:szCs w:val="22"/>
        </w:rPr>
        <w:t>labeling buffer</w:t>
      </w:r>
      <w:r>
        <w:rPr>
          <w:rFonts w:ascii="Helvetica" w:hAnsi="Helvetica" w:cs="Arial"/>
          <w:i w:val="0"/>
          <w:sz w:val="22"/>
          <w:szCs w:val="22"/>
        </w:rPr>
        <w:t xml:space="preserve"> to well, with labeling buffer container visible in frame</w:t>
      </w:r>
    </w:p>
    <w:p w14:paraId="071C62F6" w14:textId="118262E1" w:rsidR="00B42A08" w:rsidRPr="00CE7FC2" w:rsidRDefault="00B42A08" w:rsidP="00CE7FC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adding labeling reagent to well, with labeling reagent container visible in fram</w:t>
      </w:r>
      <w:r w:rsidR="00CE7FC2">
        <w:rPr>
          <w:rFonts w:ascii="Helvetica" w:hAnsi="Helvetica" w:cs="Arial"/>
          <w:i w:val="0"/>
          <w:sz w:val="22"/>
          <w:szCs w:val="22"/>
        </w:rPr>
        <w:t>e</w:t>
      </w:r>
    </w:p>
    <w:p w14:paraId="799202E6" w14:textId="30EAAF43" w:rsidR="00477C42" w:rsidRPr="00477C42" w:rsidRDefault="00477C42" w:rsidP="00477C4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</w:pPr>
      <w:r w:rsidRPr="00477C42">
        <w:rPr>
          <w:rFonts w:ascii="Helvetica" w:hAnsi="Helvetica" w:cs="Arial"/>
          <w:i w:val="0"/>
          <w:sz w:val="22"/>
          <w:szCs w:val="22"/>
        </w:rPr>
        <w:t xml:space="preserve">After </w:t>
      </w:r>
      <w:r w:rsidR="006009F4">
        <w:rPr>
          <w:rFonts w:ascii="Helvetica" w:hAnsi="Helvetica" w:cs="Arial"/>
          <w:i w:val="0"/>
          <w:sz w:val="22"/>
          <w:szCs w:val="22"/>
        </w:rPr>
        <w:t xml:space="preserve">a </w:t>
      </w:r>
      <w:r w:rsidRPr="00477C42">
        <w:rPr>
          <w:rFonts w:ascii="Helvetica" w:hAnsi="Helvetica" w:cs="Arial"/>
          <w:i w:val="0"/>
          <w:sz w:val="22"/>
          <w:szCs w:val="22"/>
        </w:rPr>
        <w:t xml:space="preserve">10-minute incubation at room temperature protected from light </w:t>
      </w:r>
      <w:r w:rsidRPr="00477C42">
        <w:rPr>
          <w:rFonts w:ascii="Helvetica" w:hAnsi="Helvetica" w:cs="Arial"/>
          <w:b/>
          <w:i w:val="0"/>
          <w:sz w:val="22"/>
          <w:szCs w:val="22"/>
        </w:rPr>
        <w:t>[1]</w:t>
      </w:r>
      <w:r w:rsidRPr="00477C42">
        <w:rPr>
          <w:rFonts w:ascii="Helvetica" w:hAnsi="Helvetica" w:cs="Arial"/>
          <w:i w:val="0"/>
          <w:sz w:val="22"/>
          <w:szCs w:val="22"/>
        </w:rPr>
        <w:t>, mix 6- microliters of</w:t>
      </w:r>
      <w:r w:rsidRPr="00477C42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 </w:t>
      </w:r>
      <w:r w:rsidR="00A20776" w:rsidRPr="00477C42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reagent grade water </w:t>
      </w:r>
      <w:r w:rsidRPr="00477C42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with the sample </w:t>
      </w:r>
      <w:r w:rsidRPr="00477C42">
        <w:rPr>
          <w:rFonts w:ascii="Helvetica" w:eastAsiaTheme="minorEastAsia" w:hAnsi="Helvetica" w:cs="Helvetica"/>
          <w:b/>
          <w:i w:val="0"/>
          <w:color w:val="000000" w:themeColor="text1"/>
          <w:kern w:val="24"/>
          <w:sz w:val="22"/>
          <w:szCs w:val="22"/>
        </w:rPr>
        <w:t>[2]</w:t>
      </w:r>
      <w:r w:rsidRPr="00477C42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 and c</w:t>
      </w:r>
      <w:r w:rsidR="00A20776" w:rsidRPr="00477C42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over the plate with a plate seal </w:t>
      </w:r>
      <w:r w:rsidRPr="00477C42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for centrifugation </w:t>
      </w:r>
      <w:r w:rsidRPr="00477C42">
        <w:rPr>
          <w:rFonts w:ascii="Helvetica" w:eastAsiaTheme="minorEastAsia" w:hAnsi="Helvetica" w:cs="Helvetica"/>
          <w:b/>
          <w:i w:val="0"/>
          <w:color w:val="000000" w:themeColor="text1"/>
          <w:kern w:val="24"/>
          <w:sz w:val="22"/>
          <w:szCs w:val="22"/>
        </w:rPr>
        <w:t>[3-TXT]</w:t>
      </w:r>
      <w:r w:rsidRPr="00477C42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.</w:t>
      </w:r>
    </w:p>
    <w:p w14:paraId="40E856FD" w14:textId="6DD3098F" w:rsidR="00477C42" w:rsidRDefault="00477C42" w:rsidP="00477C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</w:pPr>
      <w:r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MED: Talent setting timer, with plate visible in frame</w:t>
      </w:r>
    </w:p>
    <w:p w14:paraId="5422A643" w14:textId="04567258" w:rsidR="00477C42" w:rsidRDefault="00477C42" w:rsidP="00477C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</w:pPr>
      <w:r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CU: Water being mixed in well</w:t>
      </w:r>
    </w:p>
    <w:p w14:paraId="3A61DB3D" w14:textId="77777777" w:rsidR="00477C42" w:rsidRPr="00477C42" w:rsidRDefault="00477C42" w:rsidP="00477C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</w:pPr>
      <w:r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CU: Plate being sealed </w:t>
      </w:r>
      <w:r>
        <w:rPr>
          <w:rFonts w:ascii="Helvetica" w:eastAsiaTheme="minorEastAsia" w:hAnsi="Helvetica" w:cs="Helvetica"/>
          <w:b/>
          <w:i w:val="0"/>
          <w:color w:val="000000" w:themeColor="text1"/>
          <w:kern w:val="24"/>
          <w:sz w:val="22"/>
          <w:szCs w:val="22"/>
        </w:rPr>
        <w:t xml:space="preserve">TEXT: 1 min, 1000 x </w:t>
      </w:r>
      <w:r w:rsidRPr="00D75013">
        <w:rPr>
          <w:rFonts w:ascii="Helvetica" w:eastAsiaTheme="minorEastAsia" w:hAnsi="Helvetica" w:cs="Helvetica"/>
          <w:b/>
          <w:color w:val="000000" w:themeColor="text1"/>
          <w:kern w:val="24"/>
          <w:sz w:val="22"/>
          <w:szCs w:val="22"/>
        </w:rPr>
        <w:t>g</w:t>
      </w:r>
      <w:r>
        <w:rPr>
          <w:rFonts w:ascii="Helvetica" w:eastAsiaTheme="minorEastAsia" w:hAnsi="Helvetica" w:cs="Helvetica"/>
          <w:b/>
          <w:i w:val="0"/>
          <w:color w:val="000000" w:themeColor="text1"/>
          <w:kern w:val="24"/>
          <w:sz w:val="22"/>
          <w:szCs w:val="22"/>
        </w:rPr>
        <w:t>, RT</w:t>
      </w:r>
    </w:p>
    <w:p w14:paraId="5100A04B" w14:textId="300EC90D" w:rsidR="00A20776" w:rsidRPr="00587B9B" w:rsidRDefault="00A20776" w:rsidP="00477C42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</w:pPr>
      <w:r w:rsidRPr="00477C42">
        <w:rPr>
          <w:rFonts w:ascii="Helvetica" w:eastAsiaTheme="minorEastAsia" w:hAnsi="Helvetica" w:cs="Helvetica"/>
          <w:b/>
          <w:i w:val="0"/>
          <w:color w:val="000000" w:themeColor="text1"/>
          <w:kern w:val="24"/>
          <w:sz w:val="22"/>
          <w:szCs w:val="22"/>
        </w:rPr>
        <w:lastRenderedPageBreak/>
        <w:t>Charge Variant Chip</w:t>
      </w:r>
      <w:r w:rsidR="00477C42" w:rsidRPr="00477C42">
        <w:rPr>
          <w:rFonts w:ascii="Helvetica" w:eastAsiaTheme="minorEastAsia" w:hAnsi="Helvetica" w:cs="Helvetica"/>
          <w:b/>
          <w:i w:val="0"/>
          <w:color w:val="000000" w:themeColor="text1"/>
          <w:kern w:val="24"/>
          <w:sz w:val="22"/>
          <w:szCs w:val="22"/>
        </w:rPr>
        <w:t xml:space="preserve"> Preparation</w:t>
      </w:r>
    </w:p>
    <w:p w14:paraId="4243C62C" w14:textId="209D9EAE" w:rsidR="00587B9B" w:rsidRDefault="00587B9B" w:rsidP="00587B9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</w:pPr>
      <w:r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To prepare</w:t>
      </w:r>
      <w:r w:rsidRPr="00587B9B">
        <w:rPr>
          <w:rFonts w:ascii="Helvetica" w:eastAsiaTheme="minorEastAsia" w:hAnsi="Helvetica" w:cs="Helvetica"/>
          <w:color w:val="000000" w:themeColor="text1"/>
          <w:kern w:val="24"/>
          <w:sz w:val="22"/>
          <w:szCs w:val="22"/>
        </w:rPr>
        <w:t xml:space="preserve"> </w:t>
      </w:r>
      <w:r w:rsidRPr="006009F4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the</w:t>
      </w:r>
      <w:r>
        <w:rPr>
          <w:rFonts w:ascii="Helvetica" w:eastAsiaTheme="minorEastAsia" w:hAnsi="Helvetica" w:cs="Helvetica"/>
          <w:color w:val="000000" w:themeColor="text1"/>
          <w:kern w:val="24"/>
          <w:sz w:val="22"/>
          <w:szCs w:val="22"/>
        </w:rPr>
        <w:t xml:space="preserve"> </w:t>
      </w:r>
      <w:r w:rsidRPr="00587B9B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Charge Variant chip</w:t>
      </w:r>
      <w:r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, remove the storage solution </w:t>
      </w:r>
      <w:r>
        <w:rPr>
          <w:rFonts w:ascii="Helvetica" w:eastAsiaTheme="minorEastAsia" w:hAnsi="Helvetica" w:cs="Helvetica"/>
          <w:b/>
          <w:i w:val="0"/>
          <w:color w:val="000000" w:themeColor="text1"/>
          <w:kern w:val="24"/>
          <w:sz w:val="22"/>
          <w:szCs w:val="22"/>
        </w:rPr>
        <w:t>[1]</w:t>
      </w:r>
      <w:r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 and wash </w:t>
      </w:r>
      <w:r w:rsidRPr="00587B9B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wells</w:t>
      </w:r>
      <w:r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 </w:t>
      </w:r>
      <w:r w:rsidRPr="00587B9B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1, 3, 4, 7, 8, and 10 with water</w:t>
      </w:r>
      <w:r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 </w:t>
      </w:r>
      <w:r>
        <w:rPr>
          <w:rFonts w:ascii="Helvetica" w:eastAsiaTheme="minorEastAsia" w:hAnsi="Helvetica" w:cs="Helvetica"/>
          <w:b/>
          <w:i w:val="0"/>
          <w:color w:val="000000" w:themeColor="text1"/>
          <w:kern w:val="24"/>
          <w:sz w:val="22"/>
          <w:szCs w:val="22"/>
        </w:rPr>
        <w:t>[2]</w:t>
      </w:r>
      <w:r w:rsidRPr="00587B9B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.</w:t>
      </w:r>
    </w:p>
    <w:p w14:paraId="59DD35E7" w14:textId="7C1768E2" w:rsidR="00587B9B" w:rsidRDefault="00587B9B" w:rsidP="00587B9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</w:pPr>
      <w:r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WIDE: Talent removing storage solution</w:t>
      </w:r>
    </w:p>
    <w:p w14:paraId="291F9A18" w14:textId="500DDBC1" w:rsidR="00587B9B" w:rsidRDefault="00587B9B" w:rsidP="00587B9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</w:pPr>
      <w:r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CU: Well(s) being washed</w:t>
      </w:r>
    </w:p>
    <w:p w14:paraId="3EB46450" w14:textId="6EC17527" w:rsidR="00587B9B" w:rsidRDefault="00587B9B" w:rsidP="00587B9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</w:pPr>
      <w:r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Replace the water with</w:t>
      </w:r>
      <w:r w:rsidRPr="00587B9B">
        <w:rPr>
          <w:rFonts w:ascii="Helvetica" w:eastAsiaTheme="minorEastAsia" w:hAnsi="Helvetica" w:cs="Helvetica"/>
          <w:color w:val="000000" w:themeColor="text1"/>
          <w:kern w:val="24"/>
          <w:sz w:val="22"/>
          <w:szCs w:val="22"/>
        </w:rPr>
        <w:t xml:space="preserve"> </w:t>
      </w:r>
      <w:r w:rsidRPr="00587B9B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pH 7.2 running buffer</w:t>
      </w:r>
      <w:r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 </w:t>
      </w:r>
      <w:r>
        <w:rPr>
          <w:rFonts w:ascii="Helvetica" w:eastAsiaTheme="minorEastAsia" w:hAnsi="Helvetica" w:cs="Helvetica"/>
          <w:b/>
          <w:i w:val="0"/>
          <w:color w:val="000000" w:themeColor="text1"/>
          <w:kern w:val="24"/>
          <w:sz w:val="22"/>
          <w:szCs w:val="22"/>
        </w:rPr>
        <w:t>[1]</w:t>
      </w:r>
      <w:r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 and add 750 microliters of running buffer to the buffer tube </w:t>
      </w:r>
      <w:r>
        <w:rPr>
          <w:rFonts w:ascii="Helvetica" w:eastAsiaTheme="minorEastAsia" w:hAnsi="Helvetica" w:cs="Helvetica"/>
          <w:b/>
          <w:i w:val="0"/>
          <w:color w:val="000000" w:themeColor="text1"/>
          <w:kern w:val="24"/>
          <w:sz w:val="22"/>
          <w:szCs w:val="22"/>
        </w:rPr>
        <w:t>[2]</w:t>
      </w:r>
      <w:r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.</w:t>
      </w:r>
    </w:p>
    <w:p w14:paraId="0EB838EE" w14:textId="12449B66" w:rsidR="00587B9B" w:rsidRDefault="00587B9B" w:rsidP="00587B9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</w:pPr>
      <w:r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CU: Buffer being added to well(s), with buffer container label visible in frame</w:t>
      </w:r>
    </w:p>
    <w:p w14:paraId="05F4214F" w14:textId="77777777" w:rsidR="00587B9B" w:rsidRDefault="00587B9B" w:rsidP="00587B9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</w:pPr>
      <w:r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MED: Talent adding buffer to tube, with buffer container visible in frame</w:t>
      </w:r>
    </w:p>
    <w:p w14:paraId="69A65D57" w14:textId="2DA23012" w:rsidR="002A5F67" w:rsidRDefault="00E8508B" w:rsidP="002A5F6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</w:pPr>
      <w:r w:rsidRPr="00897533">
        <w:rPr>
          <w:rFonts w:ascii="Helvetica" w:eastAsiaTheme="minorEastAsia" w:hAnsi="Helvetica" w:cs="Helvetica"/>
          <w:i w:val="0"/>
          <w:strike/>
          <w:color w:val="000000" w:themeColor="text1"/>
          <w:kern w:val="24"/>
          <w:sz w:val="22"/>
          <w:szCs w:val="22"/>
        </w:rPr>
        <w:t xml:space="preserve">Place the buffer tube in the indicated spot on the upper left-hand corner of the sample tray </w:t>
      </w:r>
      <w:r w:rsidRPr="00897533">
        <w:rPr>
          <w:rFonts w:ascii="Helvetica" w:eastAsiaTheme="minorEastAsia" w:hAnsi="Helvetica" w:cs="Helvetica"/>
          <w:b/>
          <w:i w:val="0"/>
          <w:strike/>
          <w:color w:val="000000" w:themeColor="text1"/>
          <w:kern w:val="24"/>
          <w:sz w:val="22"/>
          <w:szCs w:val="22"/>
        </w:rPr>
        <w:t>[1]</w:t>
      </w:r>
      <w:r w:rsidRPr="00897533">
        <w:rPr>
          <w:rFonts w:ascii="Helvetica" w:eastAsiaTheme="minorEastAsia" w:hAnsi="Helvetica" w:cs="Helvetica"/>
          <w:i w:val="0"/>
          <w:strike/>
          <w:color w:val="000000" w:themeColor="text1"/>
          <w:kern w:val="24"/>
          <w:sz w:val="22"/>
          <w:szCs w:val="22"/>
        </w:rPr>
        <w:t xml:space="preserve"> and remove the seal fro</w:t>
      </w:r>
      <w:r w:rsidR="00897533" w:rsidRPr="00897533">
        <w:rPr>
          <w:rFonts w:ascii="Helvetica" w:eastAsiaTheme="minorEastAsia" w:hAnsi="Helvetica" w:cs="Helvetica"/>
          <w:i w:val="0"/>
          <w:strike/>
          <w:color w:val="000000" w:themeColor="text1"/>
          <w:kern w:val="24"/>
          <w:sz w:val="22"/>
          <w:szCs w:val="22"/>
        </w:rPr>
        <w:t>m</w:t>
      </w:r>
      <w:r w:rsidRPr="00897533">
        <w:rPr>
          <w:rFonts w:ascii="Helvetica" w:eastAsiaTheme="minorEastAsia" w:hAnsi="Helvetica" w:cs="Helvetica"/>
          <w:i w:val="0"/>
          <w:strike/>
          <w:color w:val="000000" w:themeColor="text1"/>
          <w:kern w:val="24"/>
          <w:sz w:val="22"/>
          <w:szCs w:val="22"/>
        </w:rPr>
        <w:t xml:space="preserve"> the 96-well plate </w:t>
      </w:r>
      <w:r w:rsidRPr="00897533">
        <w:rPr>
          <w:rFonts w:ascii="Helvetica" w:eastAsiaTheme="minorEastAsia" w:hAnsi="Helvetica" w:cs="Helvetica"/>
          <w:b/>
          <w:i w:val="0"/>
          <w:strike/>
          <w:color w:val="000000" w:themeColor="text1"/>
          <w:kern w:val="24"/>
          <w:sz w:val="22"/>
          <w:szCs w:val="22"/>
        </w:rPr>
        <w:t>[2]</w:t>
      </w:r>
      <w:r w:rsidRPr="00897533">
        <w:rPr>
          <w:rFonts w:ascii="Helvetica" w:eastAsiaTheme="minorEastAsia" w:hAnsi="Helvetica" w:cs="Helvetica"/>
          <w:i w:val="0"/>
          <w:strike/>
          <w:color w:val="000000" w:themeColor="text1"/>
          <w:kern w:val="24"/>
          <w:sz w:val="22"/>
          <w:szCs w:val="22"/>
        </w:rPr>
        <w:t>.</w:t>
      </w:r>
      <w:r w:rsidR="002A5F67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 </w:t>
      </w:r>
      <w:r w:rsidR="002A5F67" w:rsidRPr="002A5F67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Press </w:t>
      </w:r>
      <w:r w:rsidR="002A5F67" w:rsidRPr="002A5F67">
        <w:rPr>
          <w:rFonts w:ascii="Helvetica" w:eastAsiaTheme="minorEastAsia" w:hAnsi="Helvetica" w:cs="Helvetica"/>
          <w:b/>
          <w:i w:val="0"/>
          <w:color w:val="000000" w:themeColor="text1"/>
          <w:kern w:val="24"/>
          <w:sz w:val="22"/>
          <w:szCs w:val="22"/>
        </w:rPr>
        <w:t>Unload Plate</w:t>
      </w:r>
      <w:r w:rsidR="002A5F67" w:rsidRPr="002A5F67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 on the instrument user interface </w:t>
      </w:r>
      <w:r w:rsidR="002A5F67" w:rsidRPr="002A5F67">
        <w:rPr>
          <w:rFonts w:ascii="Helvetica" w:eastAsiaTheme="minorEastAsia" w:hAnsi="Helvetica" w:cs="Helvetica"/>
          <w:b/>
          <w:i w:val="0"/>
          <w:color w:val="000000" w:themeColor="text1"/>
          <w:kern w:val="24"/>
          <w:sz w:val="22"/>
          <w:szCs w:val="22"/>
        </w:rPr>
        <w:t xml:space="preserve">[1], </w:t>
      </w:r>
      <w:r w:rsidR="002A5F67" w:rsidRPr="002A5F67">
        <w:rPr>
          <w:rFonts w:ascii="Helvetica" w:eastAsiaTheme="minorEastAsia" w:hAnsi="Helvetica" w:cs="Helvetica"/>
          <w:i w:val="0"/>
          <w:color w:val="FF0000"/>
          <w:kern w:val="24"/>
          <w:sz w:val="22"/>
          <w:szCs w:val="22"/>
        </w:rPr>
        <w:t xml:space="preserve">and remove the seal from the 96-well plate </w:t>
      </w:r>
      <w:r w:rsidR="002A5F67" w:rsidRPr="002A5F67">
        <w:rPr>
          <w:rFonts w:ascii="Helvetica" w:eastAsiaTheme="minorEastAsia" w:hAnsi="Helvetica" w:cs="Helvetica"/>
          <w:b/>
          <w:i w:val="0"/>
          <w:color w:val="FF0000"/>
          <w:kern w:val="24"/>
          <w:sz w:val="22"/>
          <w:szCs w:val="22"/>
        </w:rPr>
        <w:t>[2].</w:t>
      </w:r>
      <w:r w:rsidR="002A5F67" w:rsidRPr="002A5F67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 </w:t>
      </w:r>
    </w:p>
    <w:p w14:paraId="3D411EE9" w14:textId="563029C3" w:rsidR="002A5F67" w:rsidRPr="002A5F67" w:rsidRDefault="002A5F67" w:rsidP="002A5F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Theme="minorEastAsia" w:hAnsi="Helvetica" w:cs="Helvetica"/>
          <w:i w:val="0"/>
          <w:kern w:val="24"/>
          <w:sz w:val="22"/>
          <w:szCs w:val="22"/>
        </w:rPr>
      </w:pPr>
      <w:r w:rsidRPr="00897533">
        <w:rPr>
          <w:rFonts w:ascii="Helvetica" w:eastAsiaTheme="minorEastAsia" w:hAnsi="Helvetica" w:cs="Helvetica"/>
          <w:i w:val="0"/>
          <w:strike/>
          <w:color w:val="000000" w:themeColor="text1"/>
          <w:kern w:val="24"/>
          <w:sz w:val="22"/>
          <w:szCs w:val="22"/>
        </w:rPr>
        <w:t>MED: Talent placing tube into tray</w:t>
      </w:r>
      <w:r w:rsidRPr="00D75013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 </w:t>
      </w:r>
      <w:r w:rsidRPr="00D75013">
        <w:rPr>
          <w:rFonts w:ascii="Helvetica" w:eastAsiaTheme="minorEastAsia" w:hAnsi="Helvetica" w:cs="Helvetica"/>
          <w:i w:val="0"/>
          <w:color w:val="FF0000"/>
          <w:kern w:val="24"/>
          <w:sz w:val="22"/>
          <w:szCs w:val="22"/>
        </w:rPr>
        <w:t>MED-over the shoulder: Talent pressing unload plate, with monitor visible in frame</w:t>
      </w:r>
      <w:r w:rsidR="003D3E22" w:rsidRPr="00D75013">
        <w:rPr>
          <w:rFonts w:ascii="Helvetica" w:eastAsiaTheme="minorEastAsia" w:hAnsi="Helvetica" w:cs="Helvetica"/>
          <w:i w:val="0"/>
          <w:color w:val="FF0000"/>
          <w:kern w:val="24"/>
          <w:sz w:val="22"/>
          <w:szCs w:val="22"/>
        </w:rPr>
        <w:t xml:space="preserve"> </w:t>
      </w:r>
      <w:r w:rsidR="003D3E22" w:rsidRPr="003D3E22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  <w:highlight w:val="green"/>
        </w:rPr>
        <w:t>(moved from 7.4.1)</w:t>
      </w:r>
    </w:p>
    <w:p w14:paraId="1D76C423" w14:textId="145E3B23" w:rsidR="002A5F67" w:rsidRPr="002A5F67" w:rsidRDefault="002A5F67" w:rsidP="002A5F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Theme="minorEastAsia" w:hAnsi="Helvetica" w:cs="Helvetica"/>
          <w:i w:val="0"/>
          <w:kern w:val="24"/>
          <w:sz w:val="22"/>
          <w:szCs w:val="22"/>
        </w:rPr>
      </w:pPr>
      <w:r w:rsidRPr="002A5F67">
        <w:rPr>
          <w:rFonts w:ascii="Helvetica" w:eastAsiaTheme="minorEastAsia" w:hAnsi="Helvetica" w:cs="Helvetica"/>
          <w:i w:val="0"/>
          <w:kern w:val="24"/>
          <w:sz w:val="22"/>
          <w:szCs w:val="22"/>
        </w:rPr>
        <w:t>MED: Talent removi</w:t>
      </w:r>
      <w:r w:rsidRPr="002A5F67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ng seal</w:t>
      </w:r>
      <w:r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. </w:t>
      </w:r>
    </w:p>
    <w:p w14:paraId="660007B4" w14:textId="26494E90" w:rsidR="002A5F67" w:rsidRPr="002A5F67" w:rsidRDefault="003D3E22" w:rsidP="00587B9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</w:pPr>
      <w:r w:rsidRPr="003D3E22">
        <w:rPr>
          <w:rFonts w:ascii="Helvetica" w:eastAsiaTheme="minorEastAsia" w:hAnsi="Helvetica" w:cs="Helvetica"/>
          <w:i w:val="0"/>
          <w:strike/>
          <w:color w:val="000000" w:themeColor="text1"/>
          <w:kern w:val="24"/>
          <w:sz w:val="22"/>
          <w:szCs w:val="22"/>
        </w:rPr>
        <w:t xml:space="preserve">Press </w:t>
      </w:r>
      <w:r w:rsidRPr="003D3E22">
        <w:rPr>
          <w:rFonts w:ascii="Helvetica" w:eastAsiaTheme="minorEastAsia" w:hAnsi="Helvetica" w:cs="Helvetica"/>
          <w:b/>
          <w:i w:val="0"/>
          <w:strike/>
          <w:color w:val="000000" w:themeColor="text1"/>
          <w:kern w:val="24"/>
          <w:sz w:val="22"/>
          <w:szCs w:val="22"/>
        </w:rPr>
        <w:t>Unload Plate</w:t>
      </w:r>
      <w:r w:rsidRPr="003D3E22">
        <w:rPr>
          <w:rFonts w:ascii="Helvetica" w:eastAsiaTheme="minorEastAsia" w:hAnsi="Helvetica" w:cs="Helvetica"/>
          <w:i w:val="0"/>
          <w:strike/>
          <w:color w:val="000000" w:themeColor="text1"/>
          <w:kern w:val="24"/>
          <w:sz w:val="22"/>
          <w:szCs w:val="22"/>
        </w:rPr>
        <w:t xml:space="preserve"> on the instrument user interface </w:t>
      </w:r>
      <w:r w:rsidRPr="003D3E22">
        <w:rPr>
          <w:rFonts w:ascii="Helvetica" w:eastAsiaTheme="minorEastAsia" w:hAnsi="Helvetica" w:cs="Helvetica"/>
          <w:b/>
          <w:i w:val="0"/>
          <w:strike/>
          <w:color w:val="000000" w:themeColor="text1"/>
          <w:kern w:val="24"/>
          <w:sz w:val="22"/>
          <w:szCs w:val="22"/>
        </w:rPr>
        <w:t>[1],</w:t>
      </w:r>
      <w:r w:rsidRPr="002A5F67">
        <w:rPr>
          <w:rFonts w:ascii="Helvetica" w:eastAsiaTheme="minorEastAsia" w:hAnsi="Helvetica" w:cs="Helvetica"/>
          <w:b/>
          <w:i w:val="0"/>
          <w:color w:val="000000" w:themeColor="text1"/>
          <w:kern w:val="24"/>
          <w:sz w:val="22"/>
          <w:szCs w:val="22"/>
        </w:rPr>
        <w:t xml:space="preserve"> </w:t>
      </w:r>
      <w:r w:rsidR="002A5F67" w:rsidRPr="002A5F67">
        <w:rPr>
          <w:rFonts w:ascii="Helvetica" w:eastAsiaTheme="minorEastAsia" w:hAnsi="Helvetica" w:cs="Helvetica"/>
          <w:i w:val="0"/>
          <w:color w:val="FF0000"/>
          <w:kern w:val="24"/>
          <w:sz w:val="22"/>
          <w:szCs w:val="22"/>
        </w:rPr>
        <w:t>I</w:t>
      </w:r>
      <w:r w:rsidR="002A5F67" w:rsidRPr="00587B9B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nsert the plate</w:t>
      </w:r>
      <w:r w:rsidR="002A5F67">
        <w:rPr>
          <w:rFonts w:ascii="Helvetica" w:eastAsiaTheme="minorEastAsia" w:hAnsi="Helvetica" w:cs="Helvetica"/>
          <w:b/>
          <w:i w:val="0"/>
          <w:color w:val="000000" w:themeColor="text1"/>
          <w:kern w:val="24"/>
          <w:sz w:val="22"/>
          <w:szCs w:val="22"/>
        </w:rPr>
        <w:t xml:space="preserve"> </w:t>
      </w:r>
      <w:r w:rsidR="002A5F67" w:rsidRPr="002A5F67">
        <w:rPr>
          <w:rFonts w:ascii="Helvetica" w:eastAsiaTheme="minorEastAsia" w:hAnsi="Helvetica" w:cs="Helvetica"/>
          <w:i w:val="0"/>
          <w:color w:val="FF0000"/>
          <w:kern w:val="24"/>
          <w:sz w:val="22"/>
          <w:szCs w:val="22"/>
        </w:rPr>
        <w:t>and buffer tube into the indicated spots on</w:t>
      </w:r>
      <w:r w:rsidR="002A5F67" w:rsidRPr="006D5C9B">
        <w:rPr>
          <w:rFonts w:ascii="Helvetica" w:eastAsiaTheme="minorEastAsia" w:hAnsi="Helvetica" w:cs="Helvetica"/>
          <w:i w:val="0"/>
          <w:color w:val="00B0F0"/>
          <w:kern w:val="24"/>
          <w:sz w:val="22"/>
          <w:szCs w:val="22"/>
        </w:rPr>
        <w:t xml:space="preserve"> </w:t>
      </w:r>
      <w:r w:rsidR="002A5F67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the </w:t>
      </w:r>
      <w:r w:rsidR="002A5F67" w:rsidRPr="00587B9B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GXII </w:t>
      </w:r>
      <w:r w:rsidR="002A5F67">
        <w:rPr>
          <w:rFonts w:ascii="Helvetica" w:eastAsiaTheme="minorEastAsia" w:hAnsi="Helvetica" w:cs="Helvetica"/>
          <w:i w:val="0"/>
          <w:color w:val="FF0000"/>
          <w:kern w:val="24"/>
          <w:sz w:val="22"/>
          <w:szCs w:val="22"/>
        </w:rPr>
        <w:t xml:space="preserve">(G-X-two) </w:t>
      </w:r>
      <w:r w:rsidR="002A5F67" w:rsidRPr="00587B9B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sample tray</w:t>
      </w:r>
      <w:r w:rsidR="002A5F67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 </w:t>
      </w:r>
      <w:r w:rsidR="002A5F67">
        <w:rPr>
          <w:rFonts w:ascii="Helvetica" w:eastAsiaTheme="minorEastAsia" w:hAnsi="Helvetica" w:cs="Helvetica"/>
          <w:b/>
          <w:i w:val="0"/>
          <w:color w:val="000000" w:themeColor="text1"/>
          <w:kern w:val="24"/>
          <w:sz w:val="22"/>
          <w:szCs w:val="22"/>
        </w:rPr>
        <w:t>[</w:t>
      </w:r>
      <w:r w:rsidR="002A5F67" w:rsidRPr="002A5F67">
        <w:rPr>
          <w:rFonts w:ascii="Helvetica" w:eastAsiaTheme="minorEastAsia" w:hAnsi="Helvetica" w:cs="Helvetica"/>
          <w:b/>
          <w:i w:val="0"/>
          <w:strike/>
          <w:color w:val="000000" w:themeColor="text1"/>
          <w:kern w:val="24"/>
          <w:sz w:val="22"/>
          <w:szCs w:val="22"/>
        </w:rPr>
        <w:t>2</w:t>
      </w:r>
      <w:r w:rsidR="002A5F67" w:rsidRPr="002A5F67">
        <w:rPr>
          <w:rFonts w:ascii="Helvetica" w:eastAsiaTheme="minorEastAsia" w:hAnsi="Helvetica" w:cs="Helvetica"/>
          <w:b/>
          <w:i w:val="0"/>
          <w:color w:val="FF0000"/>
          <w:kern w:val="24"/>
          <w:sz w:val="22"/>
          <w:szCs w:val="22"/>
        </w:rPr>
        <w:t>1</w:t>
      </w:r>
      <w:r w:rsidR="002A5F67">
        <w:rPr>
          <w:rFonts w:ascii="Helvetica" w:eastAsiaTheme="minorEastAsia" w:hAnsi="Helvetica" w:cs="Helvetica"/>
          <w:b/>
          <w:i w:val="0"/>
          <w:color w:val="000000" w:themeColor="text1"/>
          <w:kern w:val="24"/>
          <w:sz w:val="22"/>
          <w:szCs w:val="22"/>
        </w:rPr>
        <w:t>]</w:t>
      </w:r>
      <w:r w:rsidR="002A5F67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, </w:t>
      </w:r>
      <w:r w:rsidR="002A5F67" w:rsidRPr="002A5F67">
        <w:rPr>
          <w:rFonts w:ascii="Helvetica" w:eastAsiaTheme="minorEastAsia" w:hAnsi="Helvetica" w:cs="Helvetica"/>
          <w:i w:val="0"/>
          <w:color w:val="FF0000"/>
          <w:kern w:val="24"/>
          <w:sz w:val="22"/>
          <w:szCs w:val="22"/>
        </w:rPr>
        <w:t xml:space="preserve">and press </w:t>
      </w:r>
      <w:r w:rsidR="002A5F67" w:rsidRPr="002A5F67">
        <w:rPr>
          <w:rFonts w:ascii="Helvetica" w:eastAsiaTheme="minorEastAsia" w:hAnsi="Helvetica" w:cs="Helvetica"/>
          <w:b/>
          <w:i w:val="0"/>
          <w:color w:val="FF0000"/>
          <w:kern w:val="24"/>
          <w:sz w:val="22"/>
          <w:szCs w:val="22"/>
        </w:rPr>
        <w:t>Load Plate</w:t>
      </w:r>
      <w:r w:rsidR="002A5F67" w:rsidRPr="002A5F67">
        <w:rPr>
          <w:rFonts w:ascii="Helvetica" w:eastAsiaTheme="minorEastAsia" w:hAnsi="Helvetica" w:cs="Helvetica"/>
          <w:i w:val="0"/>
          <w:color w:val="FF0000"/>
          <w:kern w:val="24"/>
          <w:sz w:val="22"/>
          <w:szCs w:val="22"/>
        </w:rPr>
        <w:t xml:space="preserve"> </w:t>
      </w:r>
      <w:r w:rsidR="002A5F67" w:rsidRPr="002A5F67">
        <w:rPr>
          <w:rFonts w:ascii="Helvetica" w:eastAsiaTheme="minorEastAsia" w:hAnsi="Helvetica" w:cs="Helvetica"/>
          <w:b/>
          <w:i w:val="0"/>
          <w:color w:val="FF0000"/>
          <w:kern w:val="24"/>
          <w:sz w:val="22"/>
          <w:szCs w:val="22"/>
        </w:rPr>
        <w:t>[</w:t>
      </w:r>
      <w:r w:rsidR="002A5F67">
        <w:rPr>
          <w:rFonts w:ascii="Helvetica" w:eastAsiaTheme="minorEastAsia" w:hAnsi="Helvetica" w:cs="Helvetica"/>
          <w:b/>
          <w:i w:val="0"/>
          <w:color w:val="FF0000"/>
          <w:kern w:val="24"/>
          <w:sz w:val="22"/>
          <w:szCs w:val="22"/>
        </w:rPr>
        <w:t>2</w:t>
      </w:r>
      <w:r w:rsidR="002A5F67" w:rsidRPr="002A5F67">
        <w:rPr>
          <w:rFonts w:ascii="Helvetica" w:eastAsiaTheme="minorEastAsia" w:hAnsi="Helvetica" w:cs="Helvetica"/>
          <w:b/>
          <w:i w:val="0"/>
          <w:color w:val="FF0000"/>
          <w:kern w:val="24"/>
          <w:sz w:val="22"/>
          <w:szCs w:val="22"/>
        </w:rPr>
        <w:t>]</w:t>
      </w:r>
      <w:r w:rsidR="002A5F67" w:rsidRPr="002A5F67">
        <w:rPr>
          <w:rFonts w:ascii="Helvetica" w:eastAsiaTheme="minorEastAsia" w:hAnsi="Helvetica" w:cs="Helvetica"/>
          <w:i w:val="0"/>
          <w:color w:val="FF0000"/>
          <w:kern w:val="24"/>
          <w:sz w:val="22"/>
          <w:szCs w:val="22"/>
        </w:rPr>
        <w:t>.</w:t>
      </w:r>
    </w:p>
    <w:p w14:paraId="305F5484" w14:textId="77777777" w:rsidR="003D3E22" w:rsidRPr="003D3E22" w:rsidRDefault="003D3E22" w:rsidP="003D3E2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Theme="minorEastAsia" w:hAnsi="Helvetica" w:cs="Helvetica"/>
          <w:i w:val="0"/>
          <w:kern w:val="24"/>
          <w:sz w:val="22"/>
          <w:szCs w:val="22"/>
        </w:rPr>
      </w:pPr>
      <w:r w:rsidRPr="003D3E22">
        <w:rPr>
          <w:rFonts w:ascii="Helvetica" w:eastAsiaTheme="minorEastAsia" w:hAnsi="Helvetica" w:cs="Helvetica"/>
          <w:i w:val="0"/>
          <w:strike/>
          <w:color w:val="000000" w:themeColor="text1"/>
          <w:kern w:val="24"/>
          <w:sz w:val="22"/>
          <w:szCs w:val="22"/>
        </w:rPr>
        <w:t>MED-over the shoulder: Talent pressing unload plate, with monitor visible in frame</w:t>
      </w:r>
      <w:r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 </w:t>
      </w:r>
    </w:p>
    <w:p w14:paraId="2B9A3665" w14:textId="543A287D" w:rsidR="002A5F67" w:rsidRPr="003D3E22" w:rsidRDefault="002A5F67" w:rsidP="003D3E2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Theme="minorEastAsia" w:hAnsi="Helvetica" w:cs="Helvetica"/>
          <w:i w:val="0"/>
          <w:kern w:val="24"/>
          <w:sz w:val="22"/>
          <w:szCs w:val="22"/>
        </w:rPr>
      </w:pPr>
      <w:r w:rsidRPr="003D3E22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CU: Plate </w:t>
      </w:r>
      <w:r w:rsidRPr="003D3E22">
        <w:rPr>
          <w:rFonts w:ascii="Helvetica" w:eastAsiaTheme="minorEastAsia" w:hAnsi="Helvetica" w:cs="Helvetica"/>
          <w:i w:val="0"/>
          <w:color w:val="FF0000"/>
          <w:kern w:val="24"/>
          <w:sz w:val="22"/>
          <w:szCs w:val="22"/>
        </w:rPr>
        <w:t>and buffer tube</w:t>
      </w:r>
      <w:r w:rsidRPr="003D3E22">
        <w:rPr>
          <w:rFonts w:ascii="Helvetica" w:eastAsiaTheme="minorEastAsia" w:hAnsi="Helvetica" w:cs="Helvetica"/>
          <w:i w:val="0"/>
          <w:color w:val="00B0F0"/>
          <w:kern w:val="24"/>
          <w:sz w:val="22"/>
          <w:szCs w:val="22"/>
        </w:rPr>
        <w:t xml:space="preserve"> </w:t>
      </w:r>
      <w:r w:rsidRPr="003D3E22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being inserted into tray (Author comment:</w:t>
      </w:r>
      <w:r w:rsidRPr="003D3E22">
        <w:rPr>
          <w:rFonts w:ascii="Helvetica" w:eastAsiaTheme="minorEastAsia" w:hAnsi="Helvetica" w:cs="Helvetica"/>
          <w:i w:val="0"/>
          <w:color w:val="00B0F0"/>
          <w:kern w:val="24"/>
          <w:sz w:val="22"/>
          <w:szCs w:val="22"/>
        </w:rPr>
        <w:t xml:space="preserve"> </w:t>
      </w:r>
      <w:r w:rsidRPr="003D3E22">
        <w:rPr>
          <w:rFonts w:ascii="Helvetica" w:eastAsiaTheme="minorEastAsia" w:hAnsi="Helvetica" w:cs="Helvetica"/>
          <w:i w:val="0"/>
          <w:color w:val="FF0000"/>
          <w:kern w:val="24"/>
          <w:sz w:val="22"/>
          <w:szCs w:val="22"/>
        </w:rPr>
        <w:t>Combined 7.3.1 and 7.4.2)</w:t>
      </w:r>
    </w:p>
    <w:p w14:paraId="56259403" w14:textId="5997AEA1" w:rsidR="002A5F67" w:rsidRPr="002A5F67" w:rsidRDefault="003D3E22" w:rsidP="002A5F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</w:pPr>
      <w:r w:rsidRPr="003D3E22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  <w:highlight w:val="green"/>
        </w:rPr>
        <w:t>[Shot added]</w:t>
      </w:r>
      <w:r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 </w:t>
      </w:r>
      <w:r w:rsidR="002A5F67" w:rsidRPr="002A5F67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Talent pressing load plate on instrument</w:t>
      </w:r>
      <w:r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.</w:t>
      </w:r>
      <w:r w:rsidR="002A5F67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 </w:t>
      </w:r>
    </w:p>
    <w:p w14:paraId="1A5C103A" w14:textId="45CEBB1B" w:rsidR="00A20776" w:rsidRDefault="006F3CD8" w:rsidP="00587B9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</w:pPr>
      <w:r w:rsidRPr="00592EB1">
        <w:rPr>
          <w:rFonts w:ascii="Helvetica" w:eastAsiaTheme="minorEastAsia" w:hAnsi="Helvetica" w:cs="Helvetica"/>
          <w:i w:val="0"/>
          <w:color w:val="FF0000"/>
          <w:kern w:val="24"/>
          <w:sz w:val="22"/>
          <w:szCs w:val="22"/>
        </w:rPr>
        <w:t>Place the chip into the chip chamber</w:t>
      </w:r>
      <w:r w:rsidR="00897533" w:rsidRPr="00592EB1">
        <w:rPr>
          <w:rFonts w:ascii="Helvetica" w:eastAsiaTheme="minorEastAsia" w:hAnsi="Helvetica" w:cs="Helvetica"/>
          <w:i w:val="0"/>
          <w:color w:val="FF0000"/>
          <w:kern w:val="24"/>
          <w:sz w:val="22"/>
          <w:szCs w:val="22"/>
        </w:rPr>
        <w:t xml:space="preserve"> </w:t>
      </w:r>
      <w:r w:rsidR="00592EB1" w:rsidRPr="00592EB1">
        <w:rPr>
          <w:rFonts w:ascii="Helvetica" w:eastAsiaTheme="minorEastAsia" w:hAnsi="Helvetica" w:cs="Helvetica"/>
          <w:b/>
          <w:i w:val="0"/>
          <w:color w:val="FF0000"/>
          <w:kern w:val="24"/>
          <w:sz w:val="22"/>
          <w:szCs w:val="22"/>
        </w:rPr>
        <w:t>[1</w:t>
      </w:r>
      <w:r w:rsidR="00897533" w:rsidRPr="00592EB1">
        <w:rPr>
          <w:rFonts w:ascii="Helvetica" w:eastAsiaTheme="minorEastAsia" w:hAnsi="Helvetica" w:cs="Helvetica"/>
          <w:b/>
          <w:i w:val="0"/>
          <w:color w:val="FF0000"/>
          <w:kern w:val="24"/>
          <w:sz w:val="22"/>
          <w:szCs w:val="22"/>
        </w:rPr>
        <w:t>]</w:t>
      </w:r>
      <w:r w:rsidR="00887CB6" w:rsidRPr="00592EB1">
        <w:rPr>
          <w:rFonts w:ascii="Helvetica" w:eastAsiaTheme="minorEastAsia" w:hAnsi="Helvetica" w:cs="Helvetica"/>
          <w:b/>
          <w:i w:val="0"/>
          <w:color w:val="FF0000"/>
          <w:kern w:val="24"/>
          <w:sz w:val="22"/>
          <w:szCs w:val="22"/>
        </w:rPr>
        <w:t>,</w:t>
      </w:r>
      <w:r w:rsidR="00587B9B" w:rsidRPr="00E8508B">
        <w:rPr>
          <w:rFonts w:ascii="Helvetica" w:eastAsiaTheme="minorEastAsia" w:hAnsi="Helvetica" w:cs="Helvetica"/>
          <w:i w:val="0"/>
          <w:color w:val="00B0F0"/>
          <w:kern w:val="24"/>
          <w:sz w:val="22"/>
          <w:szCs w:val="22"/>
        </w:rPr>
        <w:t xml:space="preserve"> </w:t>
      </w:r>
      <w:r w:rsidR="00587B9B" w:rsidRPr="00592EB1">
        <w:rPr>
          <w:rFonts w:ascii="Helvetica" w:eastAsiaTheme="minorEastAsia" w:hAnsi="Helvetica" w:cs="Helvetica"/>
          <w:i w:val="0"/>
          <w:color w:val="FF0000"/>
          <w:kern w:val="24"/>
          <w:sz w:val="22"/>
          <w:szCs w:val="22"/>
        </w:rPr>
        <w:t>c</w:t>
      </w:r>
      <w:r w:rsidR="00A20776" w:rsidRPr="00897533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lose</w:t>
      </w:r>
      <w:r w:rsidR="00A20776" w:rsidRPr="00587B9B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 the lid to the chip chamber </w:t>
      </w:r>
      <w:r w:rsidR="00897533">
        <w:rPr>
          <w:rFonts w:ascii="Helvetica" w:eastAsiaTheme="minorEastAsia" w:hAnsi="Helvetica" w:cs="Helvetica"/>
          <w:b/>
          <w:i w:val="0"/>
          <w:color w:val="000000" w:themeColor="text1"/>
          <w:kern w:val="24"/>
          <w:sz w:val="22"/>
          <w:szCs w:val="22"/>
        </w:rPr>
        <w:t>[</w:t>
      </w:r>
      <w:r w:rsidR="00897533" w:rsidRPr="00592EB1">
        <w:rPr>
          <w:rFonts w:ascii="Helvetica" w:eastAsiaTheme="minorEastAsia" w:hAnsi="Helvetica" w:cs="Helvetica"/>
          <w:b/>
          <w:i w:val="0"/>
          <w:strike/>
          <w:color w:val="000000" w:themeColor="text1"/>
          <w:kern w:val="24"/>
          <w:sz w:val="22"/>
          <w:szCs w:val="22"/>
        </w:rPr>
        <w:t>1</w:t>
      </w:r>
      <w:r w:rsidR="00592EB1" w:rsidRPr="00592EB1">
        <w:rPr>
          <w:rFonts w:ascii="Helvetica" w:eastAsiaTheme="minorEastAsia" w:hAnsi="Helvetica" w:cs="Helvetica"/>
          <w:b/>
          <w:i w:val="0"/>
          <w:color w:val="FF0000"/>
          <w:kern w:val="24"/>
          <w:sz w:val="22"/>
          <w:szCs w:val="22"/>
        </w:rPr>
        <w:t>2</w:t>
      </w:r>
      <w:r w:rsidR="00587B9B">
        <w:rPr>
          <w:rFonts w:ascii="Helvetica" w:eastAsiaTheme="minorEastAsia" w:hAnsi="Helvetica" w:cs="Helvetica"/>
          <w:b/>
          <w:i w:val="0"/>
          <w:color w:val="000000" w:themeColor="text1"/>
          <w:kern w:val="24"/>
          <w:sz w:val="22"/>
          <w:szCs w:val="22"/>
        </w:rPr>
        <w:t>]</w:t>
      </w:r>
      <w:r w:rsidR="00587B9B" w:rsidRPr="00587B9B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,</w:t>
      </w:r>
      <w:r w:rsidR="00587B9B">
        <w:rPr>
          <w:rFonts w:ascii="Helvetica" w:eastAsiaTheme="minorEastAsia" w:hAnsi="Helvetica" w:cs="Helvetica"/>
          <w:b/>
          <w:i w:val="0"/>
          <w:color w:val="000000" w:themeColor="text1"/>
          <w:kern w:val="24"/>
          <w:sz w:val="22"/>
          <w:szCs w:val="22"/>
        </w:rPr>
        <w:t xml:space="preserve"> </w:t>
      </w:r>
      <w:r w:rsidR="00A20776" w:rsidRPr="00587B9B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select the </w:t>
      </w:r>
      <w:r w:rsidR="00A20776" w:rsidRPr="00587B9B">
        <w:rPr>
          <w:rFonts w:ascii="Helvetica" w:eastAsiaTheme="minorEastAsia" w:hAnsi="Helvetica" w:cs="Helvetica"/>
          <w:b/>
          <w:i w:val="0"/>
          <w:color w:val="000000" w:themeColor="text1"/>
          <w:kern w:val="24"/>
          <w:sz w:val="22"/>
          <w:szCs w:val="22"/>
        </w:rPr>
        <w:t>HT Protein Charge Variant</w:t>
      </w:r>
      <w:r w:rsidR="00A20776" w:rsidRPr="00587B9B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 assay</w:t>
      </w:r>
      <w:r w:rsidR="00887CB6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 </w:t>
      </w:r>
      <w:r w:rsidR="00887CB6" w:rsidRPr="00592EB1">
        <w:rPr>
          <w:rFonts w:ascii="Helvetica" w:eastAsiaTheme="minorEastAsia" w:hAnsi="Helvetica" w:cs="Helvetica"/>
          <w:i w:val="0"/>
          <w:color w:val="FF0000"/>
          <w:kern w:val="24"/>
          <w:sz w:val="22"/>
          <w:szCs w:val="22"/>
        </w:rPr>
        <w:t>when prompted</w:t>
      </w:r>
      <w:r w:rsidR="00587B9B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, and c</w:t>
      </w:r>
      <w:r w:rsidR="00A20776" w:rsidRPr="00587B9B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lick </w:t>
      </w:r>
      <w:r w:rsidR="00A20776" w:rsidRPr="00587B9B">
        <w:rPr>
          <w:rFonts w:ascii="Helvetica" w:eastAsiaTheme="minorEastAsia" w:hAnsi="Helvetica" w:cs="Helvetica"/>
          <w:b/>
          <w:i w:val="0"/>
          <w:color w:val="000000" w:themeColor="text1"/>
          <w:kern w:val="24"/>
          <w:sz w:val="22"/>
          <w:szCs w:val="22"/>
        </w:rPr>
        <w:t xml:space="preserve">Run </w:t>
      </w:r>
      <w:r w:rsidR="00897533">
        <w:rPr>
          <w:rFonts w:ascii="Helvetica" w:eastAsiaTheme="minorEastAsia" w:hAnsi="Helvetica" w:cs="Helvetica"/>
          <w:b/>
          <w:i w:val="0"/>
          <w:color w:val="000000" w:themeColor="text1"/>
          <w:kern w:val="24"/>
          <w:sz w:val="22"/>
          <w:szCs w:val="22"/>
        </w:rPr>
        <w:t>[</w:t>
      </w:r>
      <w:r w:rsidR="00897533" w:rsidRPr="00592EB1">
        <w:rPr>
          <w:rFonts w:ascii="Helvetica" w:eastAsiaTheme="minorEastAsia" w:hAnsi="Helvetica" w:cs="Helvetica"/>
          <w:b/>
          <w:i w:val="0"/>
          <w:strike/>
          <w:color w:val="000000" w:themeColor="text1"/>
          <w:kern w:val="24"/>
          <w:sz w:val="22"/>
          <w:szCs w:val="22"/>
        </w:rPr>
        <w:t>2</w:t>
      </w:r>
      <w:r w:rsidR="00592EB1" w:rsidRPr="00592EB1">
        <w:rPr>
          <w:rFonts w:ascii="Helvetica" w:eastAsiaTheme="minorEastAsia" w:hAnsi="Helvetica" w:cs="Helvetica"/>
          <w:b/>
          <w:i w:val="0"/>
          <w:color w:val="FF0000"/>
          <w:kern w:val="24"/>
          <w:sz w:val="22"/>
          <w:szCs w:val="22"/>
        </w:rPr>
        <w:t>3</w:t>
      </w:r>
      <w:r w:rsidR="00587B9B">
        <w:rPr>
          <w:rFonts w:ascii="Helvetica" w:eastAsiaTheme="minorEastAsia" w:hAnsi="Helvetica" w:cs="Helvetica"/>
          <w:b/>
          <w:i w:val="0"/>
          <w:color w:val="000000" w:themeColor="text1"/>
          <w:kern w:val="24"/>
          <w:sz w:val="22"/>
          <w:szCs w:val="22"/>
        </w:rPr>
        <w:t>]</w:t>
      </w:r>
      <w:r w:rsidR="00A20776" w:rsidRPr="00587B9B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.</w:t>
      </w:r>
    </w:p>
    <w:p w14:paraId="2C6E5F0B" w14:textId="1C2601B0" w:rsidR="00887CB6" w:rsidRDefault="00592EB1" w:rsidP="00592EB1">
      <w:pPr>
        <w:pStyle w:val="BodyText"/>
        <w:spacing w:before="360"/>
        <w:ind w:left="1368" w:hanging="648"/>
        <w:outlineLvl w:val="0"/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</w:pPr>
      <w:r w:rsidRPr="00592EB1">
        <w:rPr>
          <w:rFonts w:ascii="Helvetica" w:eastAsiaTheme="minorEastAsia" w:hAnsi="Helvetica" w:cs="Helvetica"/>
          <w:i w:val="0"/>
          <w:color w:val="FF0000"/>
          <w:kern w:val="24"/>
          <w:sz w:val="22"/>
          <w:szCs w:val="22"/>
        </w:rPr>
        <w:t xml:space="preserve">7.5.0 </w:t>
      </w:r>
      <w:r w:rsidRPr="00592EB1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  <w:highlight w:val="green"/>
        </w:rPr>
        <w:t>[</w:t>
      </w:r>
      <w:r w:rsidR="003D3E22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  <w:highlight w:val="green"/>
        </w:rPr>
        <w:t>Shot added</w:t>
      </w:r>
      <w:r w:rsidRPr="00592EB1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  <w:highlight w:val="green"/>
        </w:rPr>
        <w:t>]</w:t>
      </w:r>
      <w:r w:rsidR="00887CB6" w:rsidRPr="00592EB1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  <w:highlight w:val="green"/>
        </w:rPr>
        <w:t>:</w:t>
      </w:r>
      <w:r w:rsidR="00887CB6" w:rsidRPr="00592EB1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 </w:t>
      </w:r>
      <w:r w:rsidR="00887CB6" w:rsidRPr="00592EB1">
        <w:rPr>
          <w:rFonts w:ascii="Helvetica" w:eastAsiaTheme="minorEastAsia" w:hAnsi="Helvetica" w:cs="Helvetica"/>
          <w:i w:val="0"/>
          <w:color w:val="FF0000"/>
          <w:kern w:val="24"/>
          <w:sz w:val="22"/>
          <w:szCs w:val="22"/>
        </w:rPr>
        <w:t>Talent placing chip in chamber</w:t>
      </w:r>
    </w:p>
    <w:p w14:paraId="5DFB8D3E" w14:textId="6E37CDE4" w:rsidR="00587B9B" w:rsidRDefault="00587B9B" w:rsidP="00587B9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</w:pPr>
      <w:r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MED: Talent closing lid</w:t>
      </w:r>
      <w:r w:rsidR="00D12761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 </w:t>
      </w:r>
    </w:p>
    <w:p w14:paraId="14AD6BB7" w14:textId="16195912" w:rsidR="00A54D26" w:rsidRDefault="00587B9B" w:rsidP="00A54D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</w:pPr>
      <w:r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lastRenderedPageBreak/>
        <w:t xml:space="preserve">SCREEN: </w:t>
      </w:r>
      <w:r w:rsidRPr="00587B9B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  <w:highlight w:val="yellow"/>
        </w:rPr>
        <w:t>To be provided by Authors</w:t>
      </w:r>
      <w:r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>: Assay being selected and Run being clicked</w:t>
      </w:r>
      <w:r w:rsidR="00D12761">
        <w:rPr>
          <w:rFonts w:ascii="Helvetica" w:eastAsiaTheme="minorEastAsia" w:hAnsi="Helvetica" w:cs="Helvetica"/>
          <w:i w:val="0"/>
          <w:color w:val="000000" w:themeColor="text1"/>
          <w:kern w:val="24"/>
          <w:sz w:val="22"/>
          <w:szCs w:val="22"/>
        </w:rPr>
        <w:t xml:space="preserve"> </w:t>
      </w: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0596C722" w14:textId="3424AA4A" w:rsidR="00DC0701" w:rsidRDefault="00CE10F2" w:rsidP="00DC0701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E14973">
        <w:rPr>
          <w:rFonts w:ascii="Helvetica" w:hAnsi="Helvetica" w:cs="Arial"/>
          <w:b/>
          <w:sz w:val="22"/>
          <w:szCs w:val="22"/>
        </w:rPr>
        <w:t xml:space="preserve">Representative Purified Monoclonal Antibody Automated </w:t>
      </w:r>
      <w:proofErr w:type="spellStart"/>
      <w:r w:rsidR="00E14973">
        <w:rPr>
          <w:rFonts w:ascii="Helvetica" w:hAnsi="Helvetica" w:cs="Arial"/>
          <w:b/>
          <w:sz w:val="22"/>
          <w:szCs w:val="22"/>
        </w:rPr>
        <w:t>Microbioreactor</w:t>
      </w:r>
      <w:proofErr w:type="spellEnd"/>
      <w:r w:rsidR="00E14973">
        <w:rPr>
          <w:rFonts w:ascii="Helvetica" w:hAnsi="Helvetica" w:cs="Arial"/>
          <w:b/>
          <w:sz w:val="22"/>
          <w:szCs w:val="22"/>
        </w:rPr>
        <w:t xml:space="preserve"> System Analyses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0CF37932" w14:textId="0DABCE13" w:rsidR="00965242" w:rsidRDefault="00965242" w:rsidP="00DC0701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Purification of the</w:t>
      </w:r>
      <w:r w:rsidR="00DC0701" w:rsidRPr="00DC0701">
        <w:rPr>
          <w:rFonts w:ascii="Helvetica" w:hAnsi="Helvetica" w:cs="Helvetica"/>
          <w:color w:val="000000" w:themeColor="text1"/>
          <w:sz w:val="22"/>
          <w:szCs w:val="22"/>
        </w:rPr>
        <w:t xml:space="preserve"> harvested cell culture </w:t>
      </w:r>
      <w:r>
        <w:rPr>
          <w:rFonts w:ascii="Helvetica" w:hAnsi="Helvetica" w:cs="Helvetica"/>
          <w:color w:val="000000" w:themeColor="text1"/>
          <w:sz w:val="22"/>
          <w:szCs w:val="22"/>
        </w:rPr>
        <w:t>sample</w:t>
      </w:r>
      <w:r w:rsidR="00DC0701" w:rsidRPr="00DC0701">
        <w:rPr>
          <w:rFonts w:ascii="Helvetica" w:hAnsi="Helvetica" w:cs="Helvetica"/>
          <w:color w:val="000000" w:themeColor="text1"/>
          <w:sz w:val="22"/>
          <w:szCs w:val="22"/>
        </w:rPr>
        <w:t xml:space="preserve"> from the automated microscale bioreactor </w:t>
      </w:r>
      <w:r>
        <w:rPr>
          <w:rFonts w:ascii="Helvetica" w:hAnsi="Helvetica" w:cs="Helvetica"/>
          <w:color w:val="000000" w:themeColor="text1"/>
          <w:sz w:val="22"/>
          <w:szCs w:val="22"/>
        </w:rPr>
        <w:t>by</w:t>
      </w:r>
      <w:r w:rsidR="00DC0701" w:rsidRPr="00DC0701">
        <w:rPr>
          <w:rFonts w:ascii="Helvetica" w:hAnsi="Helvetica" w:cs="Helvetica"/>
          <w:color w:val="000000" w:themeColor="text1"/>
          <w:sz w:val="22"/>
          <w:szCs w:val="22"/>
        </w:rPr>
        <w:t xml:space="preserve"> fast protein liquid chromatography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 w:cs="Helvetica"/>
          <w:color w:val="000000" w:themeColor="text1"/>
          <w:sz w:val="22"/>
          <w:szCs w:val="22"/>
        </w:rPr>
        <w:t>allows the characterization of the</w:t>
      </w:r>
      <w:r w:rsidR="00DC0701" w:rsidRPr="00DC0701">
        <w:rPr>
          <w:rFonts w:ascii="Helvetica" w:hAnsi="Helvetica" w:cs="Helvetica"/>
          <w:color w:val="000000" w:themeColor="text1"/>
          <w:sz w:val="22"/>
          <w:szCs w:val="22"/>
        </w:rPr>
        <w:t xml:space="preserve"> critical quality attributes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of the </w:t>
      </w:r>
      <w:r w:rsidRPr="00DC0701">
        <w:rPr>
          <w:rFonts w:ascii="Helvetica" w:hAnsi="Helvetica" w:cs="Helvetica"/>
          <w:color w:val="000000" w:themeColor="text1"/>
          <w:sz w:val="22"/>
          <w:szCs w:val="22"/>
        </w:rPr>
        <w:t>purified proteins</w:t>
      </w:r>
      <w:r w:rsidR="00DC0701" w:rsidRPr="00DC0701">
        <w:rPr>
          <w:rFonts w:ascii="Helvetica" w:hAnsi="Helvetica" w:cs="Helvetica"/>
          <w:color w:val="000000" w:themeColor="text1"/>
          <w:sz w:val="22"/>
          <w:szCs w:val="22"/>
        </w:rPr>
        <w:t xml:space="preserve"> by various downstream analytical methods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as demonstrated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DC0701" w:rsidRPr="00DC0701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130D671A" w14:textId="4D601B22" w:rsidR="00965242" w:rsidRDefault="00965242" w:rsidP="0096524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="Helvetica"/>
          <w:color w:val="000000" w:themeColor="text1"/>
          <w:sz w:val="22"/>
          <w:szCs w:val="22"/>
          <w:lang w:eastAsia="zh-TW"/>
        </w:rPr>
        <w:t xml:space="preserve">LAB MEDIA: Figure 1: </w:t>
      </w:r>
      <w:r w:rsidRPr="00E11A77">
        <w:rPr>
          <w:rFonts w:ascii="Helvetica" w:hAnsi="Helvetica" w:cs="Helvetica"/>
          <w:color w:val="3366FF"/>
          <w:sz w:val="22"/>
          <w:szCs w:val="22"/>
          <w:lang w:eastAsia="zh-TW"/>
        </w:rPr>
        <w:t>JoVE Video Editor: please emphasize solid black line</w:t>
      </w:r>
    </w:p>
    <w:p w14:paraId="7AFDBBB8" w14:textId="73176FE9" w:rsidR="00965242" w:rsidRDefault="00965242" w:rsidP="0096524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="Helvetica"/>
          <w:color w:val="000000" w:themeColor="text1"/>
          <w:sz w:val="22"/>
          <w:szCs w:val="22"/>
          <w:lang w:eastAsia="zh-TW"/>
        </w:rPr>
        <w:t>LAB MEDIA: Figure 1</w:t>
      </w:r>
    </w:p>
    <w:p w14:paraId="2877A1DE" w14:textId="1089950C" w:rsidR="00B67DB6" w:rsidRDefault="00DC0701" w:rsidP="00DC0701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color w:val="000000" w:themeColor="text1"/>
          <w:sz w:val="22"/>
          <w:szCs w:val="22"/>
          <w:lang w:eastAsia="zh-TW"/>
        </w:rPr>
      </w:pPr>
      <w:r w:rsidRPr="00DC0701">
        <w:rPr>
          <w:rFonts w:ascii="Helvetica" w:hAnsi="Helvetica" w:cs="Helvetica"/>
          <w:color w:val="000000" w:themeColor="text1"/>
          <w:sz w:val="22"/>
          <w:szCs w:val="22"/>
        </w:rPr>
        <w:t xml:space="preserve">N-glycan data from </w:t>
      </w:r>
      <w:r w:rsidR="00B67DB6">
        <w:rPr>
          <w:rFonts w:ascii="Helvetica" w:hAnsi="Helvetica" w:cs="Helvetica"/>
          <w:color w:val="000000" w:themeColor="text1"/>
          <w:sz w:val="22"/>
          <w:szCs w:val="22"/>
        </w:rPr>
        <w:t>Chinese hamster ovary</w:t>
      </w:r>
      <w:r w:rsidRPr="00DC0701">
        <w:rPr>
          <w:rFonts w:ascii="Helvetica" w:hAnsi="Helvetica" w:cs="Helvetica"/>
          <w:color w:val="000000" w:themeColor="text1"/>
          <w:sz w:val="22"/>
          <w:szCs w:val="22"/>
        </w:rPr>
        <w:t xml:space="preserve">-produced </w:t>
      </w:r>
      <w:r w:rsidR="00B67DB6">
        <w:rPr>
          <w:rFonts w:ascii="Helvetica" w:hAnsi="Helvetica" w:cs="Helvetica"/>
          <w:color w:val="000000" w:themeColor="text1"/>
          <w:sz w:val="22"/>
          <w:szCs w:val="22"/>
        </w:rPr>
        <w:t>monoclonal antibodies</w:t>
      </w:r>
      <w:r w:rsidRPr="00DC0701">
        <w:rPr>
          <w:rFonts w:ascii="Helvetica" w:hAnsi="Helvetica" w:cs="Helvetica"/>
          <w:color w:val="000000" w:themeColor="text1"/>
          <w:sz w:val="22"/>
          <w:szCs w:val="22"/>
        </w:rPr>
        <w:t xml:space="preserve"> processed by mass spectrometry should appear </w:t>
      </w:r>
      <w:r w:rsidR="00B67DB6">
        <w:rPr>
          <w:rFonts w:ascii="Helvetica" w:hAnsi="Helvetica" w:cs="Helvetica"/>
          <w:color w:val="000000" w:themeColor="text1"/>
          <w:sz w:val="22"/>
          <w:szCs w:val="22"/>
        </w:rPr>
        <w:t>similar to these representative</w:t>
      </w:r>
      <w:r w:rsidRPr="00DC0701">
        <w:rPr>
          <w:rFonts w:ascii="Helvetica" w:hAnsi="Helvetica" w:cs="Helvetica"/>
          <w:color w:val="000000" w:themeColor="text1"/>
          <w:sz w:val="22"/>
          <w:szCs w:val="22"/>
        </w:rPr>
        <w:t xml:space="preserve"> chromatograms </w:t>
      </w:r>
      <w:r w:rsidR="00B67DB6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Pr="00DC0701">
        <w:rPr>
          <w:rFonts w:ascii="Helvetica" w:hAnsi="Helvetica" w:cs="Helvetica"/>
          <w:color w:val="000000" w:themeColor="text1"/>
          <w:sz w:val="22"/>
          <w:szCs w:val="22"/>
        </w:rPr>
        <w:t xml:space="preserve">. </w:t>
      </w:r>
    </w:p>
    <w:p w14:paraId="0927A735" w14:textId="0C383004" w:rsidR="00B67DB6" w:rsidRDefault="00B67DB6" w:rsidP="00B67DB6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="Helvetica"/>
          <w:color w:val="000000" w:themeColor="text1"/>
          <w:sz w:val="22"/>
          <w:szCs w:val="22"/>
          <w:lang w:eastAsia="zh-TW"/>
        </w:rPr>
        <w:t xml:space="preserve">LAB MEDIA: Figure 2: </w:t>
      </w:r>
      <w:r w:rsidRPr="00E11A77">
        <w:rPr>
          <w:rFonts w:ascii="Helvetica" w:hAnsi="Helvetica" w:cs="Helvetica"/>
          <w:color w:val="3366FF"/>
          <w:sz w:val="22"/>
          <w:szCs w:val="22"/>
          <w:lang w:eastAsia="zh-TW"/>
        </w:rPr>
        <w:t>JoVE Video Editor: please emphasize peaks OR no animation</w:t>
      </w:r>
    </w:p>
    <w:p w14:paraId="5DB91D89" w14:textId="50BE2C6C" w:rsidR="00384499" w:rsidRPr="00384499" w:rsidRDefault="00384499" w:rsidP="00DC0701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color w:val="000000" w:themeColor="text1"/>
          <w:sz w:val="22"/>
          <w:szCs w:val="22"/>
          <w:lang w:eastAsia="zh-TW"/>
        </w:rPr>
      </w:pPr>
      <w:r w:rsidRPr="00384499">
        <w:rPr>
          <w:rFonts w:ascii="Helvetica" w:hAnsi="Helvetica" w:cs="Helvetica"/>
          <w:sz w:val="22"/>
          <w:szCs w:val="22"/>
        </w:rPr>
        <w:t>Size exclusion chromatography</w:t>
      </w:r>
      <w:r w:rsidR="00061D99">
        <w:rPr>
          <w:rFonts w:ascii="Helvetica" w:hAnsi="Helvetica" w:cs="Helvetica"/>
          <w:sz w:val="22"/>
          <w:szCs w:val="22"/>
        </w:rPr>
        <w:t>-</w:t>
      </w:r>
      <w:r w:rsidRPr="00384499">
        <w:rPr>
          <w:rFonts w:ascii="Helvetica" w:hAnsi="Helvetica" w:cs="Helvetica"/>
          <w:sz w:val="22"/>
          <w:szCs w:val="22"/>
        </w:rPr>
        <w:t>multiple angle light scattering</w:t>
      </w:r>
      <w:r w:rsidRPr="00B06EB0">
        <w:rPr>
          <w:rFonts w:ascii="Calibri" w:hAnsi="Calibri" w:cs="Calibri"/>
          <w:szCs w:val="24"/>
        </w:rPr>
        <w:t xml:space="preserve"> </w:t>
      </w:r>
      <w:r w:rsidR="00DC0701" w:rsidRPr="00DC0701">
        <w:rPr>
          <w:rFonts w:ascii="Helvetica" w:hAnsi="Helvetica" w:cs="Helvetica"/>
          <w:sz w:val="22"/>
          <w:szCs w:val="22"/>
        </w:rPr>
        <w:t xml:space="preserve">can be used to assess </w:t>
      </w:r>
      <w:r>
        <w:rPr>
          <w:rFonts w:ascii="Helvetica" w:hAnsi="Helvetica" w:cs="Helvetica"/>
          <w:sz w:val="22"/>
          <w:szCs w:val="22"/>
        </w:rPr>
        <w:t>t</w:t>
      </w:r>
      <w:r w:rsidR="00DC0701" w:rsidRPr="00DC0701">
        <w:rPr>
          <w:rFonts w:ascii="Helvetica" w:hAnsi="Helvetica" w:cs="Helvetica"/>
          <w:sz w:val="22"/>
          <w:szCs w:val="22"/>
        </w:rPr>
        <w:t xml:space="preserve">he aggregation profile </w:t>
      </w:r>
      <w:r>
        <w:rPr>
          <w:rFonts w:ascii="Helvetica" w:hAnsi="Helvetica" w:cs="Helvetica"/>
          <w:b/>
          <w:sz w:val="22"/>
          <w:szCs w:val="22"/>
        </w:rPr>
        <w:t xml:space="preserve">[1] </w:t>
      </w:r>
      <w:r w:rsidR="00DC0701" w:rsidRPr="00DC0701">
        <w:rPr>
          <w:rFonts w:ascii="Helvetica" w:hAnsi="Helvetica" w:cs="Helvetica"/>
          <w:sz w:val="22"/>
          <w:szCs w:val="22"/>
        </w:rPr>
        <w:t>and molecular weight of the antibody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5971C8">
        <w:rPr>
          <w:rFonts w:ascii="Helvetica" w:hAnsi="Helvetica" w:cs="Helvetica"/>
          <w:sz w:val="22"/>
          <w:szCs w:val="22"/>
        </w:rPr>
        <w:t>.</w:t>
      </w:r>
      <w:r w:rsidR="00061D99">
        <w:rPr>
          <w:rFonts w:ascii="Helvetica" w:hAnsi="Helvetica" w:cs="Helvetica"/>
          <w:sz w:val="22"/>
          <w:szCs w:val="22"/>
        </w:rPr>
        <w:t xml:space="preserve"> </w:t>
      </w:r>
      <w:r w:rsidR="005971C8">
        <w:rPr>
          <w:rFonts w:ascii="Helvetica" w:hAnsi="Helvetica" w:cs="Helvetica"/>
          <w:sz w:val="22"/>
          <w:szCs w:val="22"/>
        </w:rPr>
        <w:t>T</w:t>
      </w:r>
      <w:r w:rsidR="00061D99">
        <w:rPr>
          <w:rFonts w:ascii="Helvetica" w:hAnsi="Helvetica" w:cs="Helvetica"/>
          <w:sz w:val="22"/>
          <w:szCs w:val="22"/>
        </w:rPr>
        <w:t xml:space="preserve">he </w:t>
      </w:r>
      <w:r w:rsidR="00061D99" w:rsidRPr="00DC0701">
        <w:rPr>
          <w:rFonts w:ascii="Helvetica" w:hAnsi="Helvetica" w:cs="Helvetica"/>
          <w:sz w:val="22"/>
          <w:szCs w:val="22"/>
        </w:rPr>
        <w:t xml:space="preserve">small quantity of sample and </w:t>
      </w:r>
      <w:r w:rsidR="005971C8">
        <w:rPr>
          <w:rFonts w:ascii="Helvetica" w:hAnsi="Helvetica" w:cs="Helvetica"/>
          <w:sz w:val="22"/>
          <w:szCs w:val="22"/>
        </w:rPr>
        <w:t xml:space="preserve">the </w:t>
      </w:r>
      <w:r w:rsidR="00061D99" w:rsidRPr="00DC0701">
        <w:rPr>
          <w:rFonts w:ascii="Helvetica" w:hAnsi="Helvetica" w:cs="Helvetica"/>
          <w:sz w:val="22"/>
          <w:szCs w:val="22"/>
        </w:rPr>
        <w:t xml:space="preserve">importance of </w:t>
      </w:r>
      <w:r w:rsidR="005971C8">
        <w:rPr>
          <w:rFonts w:ascii="Helvetica" w:hAnsi="Helvetica" w:cs="Helvetica"/>
          <w:sz w:val="22"/>
          <w:szCs w:val="22"/>
        </w:rPr>
        <w:t xml:space="preserve">the </w:t>
      </w:r>
      <w:r w:rsidR="00061D99" w:rsidRPr="00DC0701">
        <w:rPr>
          <w:rFonts w:ascii="Helvetica" w:hAnsi="Helvetica" w:cs="Helvetica"/>
          <w:sz w:val="22"/>
          <w:szCs w:val="22"/>
        </w:rPr>
        <w:t xml:space="preserve">aggregation </w:t>
      </w:r>
      <w:r w:rsidR="005971C8">
        <w:rPr>
          <w:rFonts w:ascii="Helvetica" w:hAnsi="Helvetica" w:cs="Helvetica"/>
          <w:sz w:val="22"/>
          <w:szCs w:val="22"/>
        </w:rPr>
        <w:t>are</w:t>
      </w:r>
      <w:r w:rsidR="00061D99" w:rsidRPr="00DC0701">
        <w:rPr>
          <w:rFonts w:ascii="Helvetica" w:hAnsi="Helvetica" w:cs="Helvetica"/>
          <w:sz w:val="22"/>
          <w:szCs w:val="22"/>
        </w:rPr>
        <w:t xml:space="preserve"> </w:t>
      </w:r>
      <w:r w:rsidR="00061D99">
        <w:rPr>
          <w:rFonts w:ascii="Helvetica" w:hAnsi="Helvetica" w:cs="Helvetica"/>
          <w:sz w:val="22"/>
          <w:szCs w:val="22"/>
        </w:rPr>
        <w:t>critical quality attribute</w:t>
      </w:r>
      <w:r w:rsidR="005971C8">
        <w:rPr>
          <w:rFonts w:ascii="Helvetica" w:hAnsi="Helvetica" w:cs="Helvetica"/>
          <w:sz w:val="22"/>
          <w:szCs w:val="22"/>
        </w:rPr>
        <w:t>s for</w:t>
      </w:r>
      <w:r w:rsidR="00061D99" w:rsidRPr="00DC0701">
        <w:rPr>
          <w:rFonts w:ascii="Helvetica" w:hAnsi="Helvetica" w:cs="Helvetica"/>
          <w:sz w:val="22"/>
          <w:szCs w:val="22"/>
        </w:rPr>
        <w:t xml:space="preserve"> mak</w:t>
      </w:r>
      <w:r w:rsidR="00061D99">
        <w:rPr>
          <w:rFonts w:ascii="Helvetica" w:hAnsi="Helvetica" w:cs="Helvetica"/>
          <w:sz w:val="22"/>
          <w:szCs w:val="22"/>
        </w:rPr>
        <w:t>ing</w:t>
      </w:r>
      <w:r w:rsidR="00061D99" w:rsidRPr="00DC0701">
        <w:rPr>
          <w:rFonts w:ascii="Helvetica" w:hAnsi="Helvetica" w:cs="Helvetica"/>
          <w:sz w:val="22"/>
          <w:szCs w:val="22"/>
        </w:rPr>
        <w:t xml:space="preserve"> this technique a highly valuable complementary analytical tool to the automated </w:t>
      </w:r>
      <w:proofErr w:type="spellStart"/>
      <w:r w:rsidR="00061D99" w:rsidRPr="00DC0701">
        <w:rPr>
          <w:rFonts w:ascii="Helvetica" w:hAnsi="Helvetica" w:cs="Helvetica"/>
          <w:sz w:val="22"/>
          <w:szCs w:val="22"/>
        </w:rPr>
        <w:t>microbioreactor</w:t>
      </w:r>
      <w:proofErr w:type="spellEnd"/>
      <w:r w:rsidR="00061D99" w:rsidRPr="00DC0701">
        <w:rPr>
          <w:rFonts w:ascii="Helvetica" w:hAnsi="Helvetica" w:cs="Helvetica"/>
          <w:sz w:val="22"/>
          <w:szCs w:val="22"/>
        </w:rPr>
        <w:t xml:space="preserve"> system</w:t>
      </w:r>
      <w:r w:rsidR="00061D99">
        <w:rPr>
          <w:rFonts w:ascii="Helvetica" w:hAnsi="Helvetica" w:cs="Helvetica"/>
          <w:sz w:val="22"/>
          <w:szCs w:val="22"/>
        </w:rPr>
        <w:t xml:space="preserve"> </w:t>
      </w:r>
      <w:r w:rsidR="00061D99">
        <w:rPr>
          <w:rFonts w:ascii="Helvetica" w:hAnsi="Helvetica" w:cs="Helvetica"/>
          <w:b/>
          <w:sz w:val="22"/>
          <w:szCs w:val="22"/>
        </w:rPr>
        <w:t>[3]</w:t>
      </w:r>
      <w:r w:rsidR="00061D99" w:rsidRPr="00DC0701">
        <w:rPr>
          <w:rFonts w:ascii="Helvetica" w:hAnsi="Helvetica" w:cs="Helvetica"/>
          <w:sz w:val="22"/>
          <w:szCs w:val="22"/>
        </w:rPr>
        <w:t>.</w:t>
      </w:r>
    </w:p>
    <w:p w14:paraId="4E965267" w14:textId="796675DA" w:rsidR="00384499" w:rsidRDefault="00384499" w:rsidP="0038449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="Helvetica"/>
          <w:color w:val="000000" w:themeColor="text1"/>
          <w:sz w:val="22"/>
          <w:szCs w:val="22"/>
          <w:lang w:eastAsia="zh-TW"/>
        </w:rPr>
        <w:t xml:space="preserve">LAB MEDIA: Figure 3: </w:t>
      </w:r>
      <w:r w:rsidRPr="00E11A77">
        <w:rPr>
          <w:rFonts w:ascii="Helvetica" w:hAnsi="Helvetica" w:cs="Helvetica"/>
          <w:color w:val="3366FF"/>
          <w:sz w:val="22"/>
          <w:szCs w:val="22"/>
          <w:lang w:eastAsia="zh-TW"/>
        </w:rPr>
        <w:t>JoVE Video Editor: please emphasize</w:t>
      </w:r>
      <w:r w:rsidR="00061D99" w:rsidRPr="00E11A77">
        <w:rPr>
          <w:rFonts w:ascii="Helvetica" w:hAnsi="Helvetica" w:cs="Helvetica"/>
          <w:color w:val="3366FF"/>
          <w:sz w:val="22"/>
          <w:szCs w:val="22"/>
          <w:lang w:eastAsia="zh-TW"/>
        </w:rPr>
        <w:t xml:space="preserve"> red dotted half arrow</w:t>
      </w:r>
    </w:p>
    <w:p w14:paraId="6AC42281" w14:textId="10E94947" w:rsidR="00061D99" w:rsidRDefault="00061D99" w:rsidP="0038449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="Helvetica"/>
          <w:color w:val="000000" w:themeColor="text1"/>
          <w:sz w:val="22"/>
          <w:szCs w:val="22"/>
          <w:lang w:eastAsia="zh-TW"/>
        </w:rPr>
        <w:t xml:space="preserve">LAB MEDIA: Figure 3: </w:t>
      </w:r>
      <w:r w:rsidRPr="00E11A77">
        <w:rPr>
          <w:rFonts w:ascii="Helvetica" w:hAnsi="Helvetica" w:cs="Helvetica"/>
          <w:color w:val="3366FF"/>
          <w:sz w:val="22"/>
          <w:szCs w:val="22"/>
          <w:lang w:eastAsia="zh-TW"/>
        </w:rPr>
        <w:t>JoVE Video Editor: please emphasize HWM and Monomer texts and arrows</w:t>
      </w:r>
    </w:p>
    <w:p w14:paraId="60ACDBBE" w14:textId="66ED4ADD" w:rsidR="00061D99" w:rsidRPr="00384499" w:rsidRDefault="00061D99" w:rsidP="0038449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="Helvetica"/>
          <w:color w:val="000000" w:themeColor="text1"/>
          <w:sz w:val="22"/>
          <w:szCs w:val="22"/>
          <w:lang w:eastAsia="zh-TW"/>
        </w:rPr>
        <w:t>LAB MEDIA: Figure 3</w:t>
      </w:r>
    </w:p>
    <w:p w14:paraId="6E730E02" w14:textId="79CEA96F" w:rsidR="00061D99" w:rsidRPr="00061D99" w:rsidRDefault="00DC0701" w:rsidP="00DC0701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color w:val="000000" w:themeColor="text1"/>
          <w:sz w:val="22"/>
          <w:szCs w:val="22"/>
          <w:lang w:eastAsia="zh-TW"/>
        </w:rPr>
      </w:pPr>
      <w:r w:rsidRPr="00DC0701">
        <w:rPr>
          <w:rFonts w:ascii="Helvetica" w:hAnsi="Helvetica" w:cs="Helvetica"/>
          <w:sz w:val="22"/>
          <w:szCs w:val="22"/>
        </w:rPr>
        <w:t xml:space="preserve">The result of </w:t>
      </w:r>
      <w:proofErr w:type="spellStart"/>
      <w:r w:rsidR="00061D99" w:rsidRPr="00061D99">
        <w:rPr>
          <w:rFonts w:ascii="Helvetica" w:hAnsi="Helvetica" w:cs="Helvetica"/>
          <w:sz w:val="22"/>
          <w:szCs w:val="22"/>
        </w:rPr>
        <w:t>microcapillary</w:t>
      </w:r>
      <w:proofErr w:type="spellEnd"/>
      <w:r w:rsidR="00061D99" w:rsidRPr="00061D99">
        <w:rPr>
          <w:rFonts w:ascii="Helvetica" w:hAnsi="Helvetica" w:cs="Helvetica"/>
          <w:sz w:val="22"/>
          <w:szCs w:val="22"/>
        </w:rPr>
        <w:t xml:space="preserve"> zone electrophoresis</w:t>
      </w:r>
      <w:r w:rsidR="00061D99" w:rsidRPr="00B06EB0">
        <w:rPr>
          <w:rFonts w:ascii="Calibri" w:hAnsi="Calibri" w:cs="Calibri"/>
          <w:szCs w:val="24"/>
        </w:rPr>
        <w:t xml:space="preserve"> </w:t>
      </w:r>
      <w:r w:rsidRPr="00DC0701">
        <w:rPr>
          <w:rFonts w:ascii="Helvetica" w:hAnsi="Helvetica" w:cs="Helvetica"/>
          <w:sz w:val="22"/>
          <w:szCs w:val="22"/>
        </w:rPr>
        <w:t xml:space="preserve">is an </w:t>
      </w:r>
      <w:proofErr w:type="spellStart"/>
      <w:r w:rsidRPr="00DC0701">
        <w:rPr>
          <w:rFonts w:ascii="Helvetica" w:hAnsi="Helvetica" w:cs="Helvetica"/>
          <w:sz w:val="22"/>
          <w:szCs w:val="22"/>
        </w:rPr>
        <w:t>electropherogram</w:t>
      </w:r>
      <w:proofErr w:type="spellEnd"/>
      <w:r w:rsidR="00061D99">
        <w:rPr>
          <w:rFonts w:ascii="Helvetica" w:hAnsi="Helvetica" w:cs="Helvetica"/>
          <w:sz w:val="22"/>
          <w:szCs w:val="22"/>
        </w:rPr>
        <w:t xml:space="preserve"> and </w:t>
      </w:r>
      <w:r w:rsidR="006009F4">
        <w:rPr>
          <w:rFonts w:ascii="Helvetica" w:hAnsi="Helvetica" w:cs="Helvetica"/>
          <w:sz w:val="22"/>
          <w:szCs w:val="22"/>
        </w:rPr>
        <w:t xml:space="preserve">can </w:t>
      </w:r>
      <w:r w:rsidR="00061D99">
        <w:rPr>
          <w:rFonts w:ascii="Helvetica" w:hAnsi="Helvetica" w:cs="Helvetica"/>
          <w:sz w:val="22"/>
          <w:szCs w:val="22"/>
        </w:rPr>
        <w:t xml:space="preserve">be used to show </w:t>
      </w:r>
      <w:r w:rsidRPr="00DC0701">
        <w:rPr>
          <w:rFonts w:ascii="Helvetica" w:hAnsi="Helvetica" w:cs="Helvetica"/>
          <w:sz w:val="22"/>
          <w:szCs w:val="22"/>
        </w:rPr>
        <w:t>the charge variant profile for a monoclonal antibody</w:t>
      </w:r>
      <w:r w:rsidR="00061D99">
        <w:rPr>
          <w:rFonts w:ascii="Helvetica" w:hAnsi="Helvetica" w:cs="Helvetica"/>
          <w:sz w:val="22"/>
          <w:szCs w:val="22"/>
        </w:rPr>
        <w:t xml:space="preserve"> </w:t>
      </w:r>
      <w:r w:rsidR="00061D99">
        <w:rPr>
          <w:rFonts w:ascii="Helvetica" w:hAnsi="Helvetica" w:cs="Helvetica"/>
          <w:b/>
          <w:sz w:val="22"/>
          <w:szCs w:val="22"/>
        </w:rPr>
        <w:t>[1]</w:t>
      </w:r>
      <w:r w:rsidR="00061D99">
        <w:rPr>
          <w:rFonts w:ascii="Helvetica" w:hAnsi="Helvetica" w:cs="Helvetica"/>
          <w:sz w:val="22"/>
          <w:szCs w:val="22"/>
        </w:rPr>
        <w:t>,</w:t>
      </w:r>
      <w:r w:rsidRPr="00DC0701">
        <w:rPr>
          <w:rFonts w:ascii="Helvetica" w:hAnsi="Helvetica" w:cs="Helvetica"/>
          <w:sz w:val="22"/>
          <w:szCs w:val="22"/>
        </w:rPr>
        <w:t xml:space="preserve"> a unique signature for the protein being investigated </w:t>
      </w:r>
      <w:r w:rsidR="00061D99">
        <w:rPr>
          <w:rFonts w:ascii="Helvetica" w:hAnsi="Helvetica" w:cs="Helvetica"/>
          <w:sz w:val="22"/>
          <w:szCs w:val="22"/>
        </w:rPr>
        <w:t>that</w:t>
      </w:r>
      <w:r w:rsidRPr="00DC0701">
        <w:rPr>
          <w:rFonts w:ascii="Helvetica" w:hAnsi="Helvetica" w:cs="Helvetica"/>
          <w:sz w:val="22"/>
          <w:szCs w:val="22"/>
        </w:rPr>
        <w:t xml:space="preserve"> is highly sensitive to the operating pH</w:t>
      </w:r>
      <w:r w:rsidR="00061D99">
        <w:rPr>
          <w:rFonts w:ascii="Helvetica" w:hAnsi="Helvetica" w:cs="Helvetica"/>
          <w:sz w:val="22"/>
          <w:szCs w:val="22"/>
        </w:rPr>
        <w:t xml:space="preserve"> </w:t>
      </w:r>
      <w:r w:rsidR="00061D99">
        <w:rPr>
          <w:rFonts w:ascii="Helvetica" w:hAnsi="Helvetica" w:cs="Helvetica"/>
          <w:b/>
          <w:sz w:val="22"/>
          <w:szCs w:val="22"/>
        </w:rPr>
        <w:t>[2]</w:t>
      </w:r>
      <w:r w:rsidRPr="00DC0701">
        <w:rPr>
          <w:rFonts w:ascii="Helvetica" w:hAnsi="Helvetica" w:cs="Helvetica"/>
          <w:sz w:val="22"/>
          <w:szCs w:val="22"/>
        </w:rPr>
        <w:t>.</w:t>
      </w:r>
    </w:p>
    <w:p w14:paraId="6A5E6C0A" w14:textId="5C2930C8" w:rsidR="00061D99" w:rsidRDefault="00061D99" w:rsidP="00061D9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="Helvetica"/>
          <w:color w:val="000000" w:themeColor="text1"/>
          <w:sz w:val="22"/>
          <w:szCs w:val="22"/>
          <w:lang w:eastAsia="zh-TW"/>
        </w:rPr>
        <w:t>LAB MEDIA: Figure 4</w:t>
      </w:r>
      <w:r w:rsidR="006009F4">
        <w:rPr>
          <w:rFonts w:ascii="Helvetica" w:hAnsi="Helvetica" w:cs="Helvetica"/>
          <w:color w:val="000000" w:themeColor="text1"/>
          <w:sz w:val="22"/>
          <w:szCs w:val="22"/>
          <w:lang w:eastAsia="zh-TW"/>
        </w:rPr>
        <w:t>:</w:t>
      </w:r>
      <w:r w:rsidR="006009F4" w:rsidRPr="006009F4">
        <w:rPr>
          <w:rFonts w:ascii="Helvetica" w:hAnsi="Helvetica" w:cs="Helvetica"/>
          <w:color w:val="000000" w:themeColor="text1"/>
          <w:sz w:val="22"/>
          <w:szCs w:val="22"/>
          <w:lang w:eastAsia="zh-TW"/>
        </w:rPr>
        <w:t xml:space="preserve"> </w:t>
      </w:r>
      <w:r w:rsidR="006009F4" w:rsidRPr="00E11A77">
        <w:rPr>
          <w:rFonts w:ascii="Helvetica" w:hAnsi="Helvetica" w:cs="Helvetica"/>
          <w:color w:val="3366FF"/>
          <w:sz w:val="22"/>
          <w:szCs w:val="22"/>
          <w:lang w:eastAsia="zh-TW"/>
        </w:rPr>
        <w:t>JoVE Video Editor: please emphasize main peak</w:t>
      </w:r>
    </w:p>
    <w:p w14:paraId="58965674" w14:textId="694D778F" w:rsidR="00061D99" w:rsidRPr="00061D99" w:rsidRDefault="00061D99" w:rsidP="00061D9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="Helvetica"/>
          <w:color w:val="000000" w:themeColor="text1"/>
          <w:sz w:val="22"/>
          <w:szCs w:val="22"/>
          <w:lang w:eastAsia="zh-TW"/>
        </w:rPr>
        <w:t>LAB MEDIA: Figure 4</w:t>
      </w:r>
    </w:p>
    <w:p w14:paraId="78A6B541" w14:textId="0A5D8D38" w:rsidR="00061D99" w:rsidRPr="00061D99" w:rsidRDefault="00DC0701" w:rsidP="00DC0701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color w:val="000000" w:themeColor="text1"/>
          <w:sz w:val="22"/>
          <w:szCs w:val="22"/>
          <w:lang w:eastAsia="zh-TW"/>
        </w:rPr>
      </w:pPr>
      <w:r w:rsidRPr="00DC0701">
        <w:rPr>
          <w:rFonts w:ascii="Helvetica" w:hAnsi="Helvetica" w:cs="Helvetica"/>
          <w:sz w:val="22"/>
          <w:szCs w:val="22"/>
        </w:rPr>
        <w:t xml:space="preserve">Amino acid consumption can </w:t>
      </w:r>
      <w:r w:rsidR="00061D99">
        <w:rPr>
          <w:rFonts w:ascii="Helvetica" w:hAnsi="Helvetica" w:cs="Helvetica"/>
          <w:sz w:val="22"/>
          <w:szCs w:val="22"/>
        </w:rPr>
        <w:t xml:space="preserve">also </w:t>
      </w:r>
      <w:r w:rsidRPr="00DC0701">
        <w:rPr>
          <w:rFonts w:ascii="Helvetica" w:hAnsi="Helvetica" w:cs="Helvetica"/>
          <w:sz w:val="22"/>
          <w:szCs w:val="22"/>
        </w:rPr>
        <w:t xml:space="preserve">be monitored to determine </w:t>
      </w:r>
      <w:r w:rsidR="006009F4">
        <w:rPr>
          <w:rFonts w:ascii="Helvetica" w:hAnsi="Helvetica" w:cs="Helvetica"/>
          <w:sz w:val="22"/>
          <w:szCs w:val="22"/>
        </w:rPr>
        <w:t>whether</w:t>
      </w:r>
      <w:r w:rsidRPr="00DC0701">
        <w:rPr>
          <w:rFonts w:ascii="Helvetica" w:hAnsi="Helvetica" w:cs="Helvetica"/>
          <w:sz w:val="22"/>
          <w:szCs w:val="22"/>
        </w:rPr>
        <w:t xml:space="preserve"> </w:t>
      </w:r>
      <w:r w:rsidR="00061D99">
        <w:rPr>
          <w:rFonts w:ascii="Helvetica" w:hAnsi="Helvetica" w:cs="Helvetica"/>
          <w:sz w:val="22"/>
          <w:szCs w:val="22"/>
        </w:rPr>
        <w:t xml:space="preserve">the </w:t>
      </w:r>
      <w:r w:rsidRPr="00DC0701">
        <w:rPr>
          <w:rFonts w:ascii="Helvetica" w:hAnsi="Helvetica" w:cs="Helvetica"/>
          <w:sz w:val="22"/>
          <w:szCs w:val="22"/>
        </w:rPr>
        <w:t>depletion caus</w:t>
      </w:r>
      <w:r w:rsidR="00061D99">
        <w:rPr>
          <w:rFonts w:ascii="Helvetica" w:hAnsi="Helvetica" w:cs="Helvetica"/>
          <w:sz w:val="22"/>
          <w:szCs w:val="22"/>
        </w:rPr>
        <w:t>es</w:t>
      </w:r>
      <w:r w:rsidRPr="00DC0701">
        <w:rPr>
          <w:rFonts w:ascii="Helvetica" w:hAnsi="Helvetica" w:cs="Helvetica"/>
          <w:sz w:val="22"/>
          <w:szCs w:val="22"/>
        </w:rPr>
        <w:t xml:space="preserve"> changes in </w:t>
      </w:r>
      <w:r w:rsidR="00061D99">
        <w:rPr>
          <w:rFonts w:ascii="Helvetica" w:hAnsi="Helvetica" w:cs="Helvetica"/>
          <w:sz w:val="22"/>
          <w:szCs w:val="22"/>
        </w:rPr>
        <w:t xml:space="preserve">the critical quality attributes of the antibody </w:t>
      </w:r>
      <w:r w:rsidR="00061D99">
        <w:rPr>
          <w:rFonts w:ascii="Helvetica" w:hAnsi="Helvetica" w:cs="Helvetica"/>
          <w:b/>
          <w:sz w:val="22"/>
          <w:szCs w:val="22"/>
        </w:rPr>
        <w:t>[1]</w:t>
      </w:r>
      <w:r w:rsidRPr="00DC0701">
        <w:rPr>
          <w:rFonts w:ascii="Helvetica" w:hAnsi="Helvetica" w:cs="Helvetica"/>
          <w:sz w:val="22"/>
          <w:szCs w:val="22"/>
        </w:rPr>
        <w:t>.</w:t>
      </w:r>
    </w:p>
    <w:p w14:paraId="6FE43FDE" w14:textId="1CCDFA35" w:rsidR="00DC0701" w:rsidRPr="00061D99" w:rsidRDefault="00061D99" w:rsidP="00061D9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="Helvetica"/>
          <w:color w:val="000000" w:themeColor="text1"/>
          <w:sz w:val="22"/>
          <w:szCs w:val="22"/>
          <w:lang w:eastAsia="zh-TW"/>
        </w:rPr>
        <w:t>LAB MEDIA: Figure 5</w:t>
      </w: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04EBD53C" w:rsidR="00BF42E2" w:rsidRPr="00CE7FC2" w:rsidRDefault="00C20A18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CE7FC2">
        <w:rPr>
          <w:rFonts w:ascii="Helvetica" w:hAnsi="Helvetica" w:cs="Arial"/>
          <w:b/>
          <w:sz w:val="22"/>
          <w:szCs w:val="22"/>
          <w:u w:val="single"/>
        </w:rPr>
        <w:t>Sai</w:t>
      </w:r>
      <w:proofErr w:type="spellEnd"/>
      <w:r w:rsidRPr="00CE7FC2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CE7FC2">
        <w:rPr>
          <w:rFonts w:ascii="Helvetica" w:hAnsi="Helvetica" w:cs="Arial"/>
          <w:b/>
          <w:sz w:val="22"/>
          <w:szCs w:val="22"/>
          <w:u w:val="single"/>
        </w:rPr>
        <w:t>Rashmika</w:t>
      </w:r>
      <w:proofErr w:type="spellEnd"/>
      <w:r w:rsidRPr="00CE7FC2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CE7FC2">
        <w:rPr>
          <w:rFonts w:ascii="Helvetica" w:hAnsi="Helvetica" w:cs="Arial"/>
          <w:b/>
          <w:sz w:val="22"/>
          <w:szCs w:val="22"/>
          <w:u w:val="single"/>
        </w:rPr>
        <w:t>Velugula-Yellela</w:t>
      </w:r>
      <w:proofErr w:type="spellEnd"/>
      <w:r w:rsidR="00472752" w:rsidRPr="00CE7FC2">
        <w:rPr>
          <w:rFonts w:ascii="Helvetica" w:hAnsi="Helvetica" w:cs="Arial"/>
          <w:sz w:val="22"/>
          <w:szCs w:val="22"/>
        </w:rPr>
        <w:t xml:space="preserve">: </w:t>
      </w:r>
      <w:r w:rsidR="005971C8">
        <w:rPr>
          <w:rFonts w:ascii="Helvetica" w:hAnsi="Helvetica" w:cs="Arial"/>
          <w:sz w:val="22"/>
          <w:szCs w:val="22"/>
        </w:rPr>
        <w:t>I</w:t>
      </w:r>
      <w:r w:rsidRPr="00CE7FC2">
        <w:rPr>
          <w:rFonts w:ascii="Helvetica" w:hAnsi="Helvetica" w:cs="Arial"/>
          <w:sz w:val="22"/>
          <w:szCs w:val="22"/>
        </w:rPr>
        <w:t xml:space="preserve">t is important to ensure </w:t>
      </w:r>
      <w:r w:rsidR="005971C8">
        <w:rPr>
          <w:rFonts w:ascii="Helvetica" w:hAnsi="Helvetica" w:cs="Arial"/>
          <w:sz w:val="22"/>
          <w:szCs w:val="22"/>
        </w:rPr>
        <w:t>a</w:t>
      </w:r>
      <w:r w:rsidRPr="00CE7FC2">
        <w:rPr>
          <w:rFonts w:ascii="Helvetica" w:hAnsi="Helvetica" w:cs="Arial"/>
          <w:sz w:val="22"/>
          <w:szCs w:val="22"/>
        </w:rPr>
        <w:t xml:space="preserve"> proper and effici</w:t>
      </w:r>
      <w:r w:rsidR="00CE70EA" w:rsidRPr="00CE7FC2">
        <w:rPr>
          <w:rFonts w:ascii="Helvetica" w:hAnsi="Helvetica" w:cs="Arial"/>
          <w:sz w:val="22"/>
          <w:szCs w:val="22"/>
        </w:rPr>
        <w:t>ent purification of the manufactured product</w:t>
      </w:r>
      <w:r w:rsidR="005971C8">
        <w:rPr>
          <w:rFonts w:ascii="Helvetica" w:hAnsi="Helvetica" w:cs="Arial"/>
          <w:sz w:val="22"/>
          <w:szCs w:val="22"/>
        </w:rPr>
        <w:t>, as</w:t>
      </w:r>
      <w:r w:rsidRPr="00CE7FC2">
        <w:rPr>
          <w:rFonts w:ascii="Helvetica" w:hAnsi="Helvetica" w:cs="Arial"/>
          <w:sz w:val="22"/>
          <w:szCs w:val="22"/>
        </w:rPr>
        <w:t xml:space="preserve"> </w:t>
      </w:r>
      <w:r w:rsidR="005971C8">
        <w:rPr>
          <w:rFonts w:ascii="Helvetica" w:hAnsi="Helvetica" w:cs="Arial"/>
          <w:sz w:val="22"/>
          <w:szCs w:val="22"/>
        </w:rPr>
        <w:t>t</w:t>
      </w:r>
      <w:r w:rsidRPr="00CE7FC2">
        <w:rPr>
          <w:rFonts w:ascii="Helvetica" w:hAnsi="Helvetica" w:cs="Arial"/>
          <w:sz w:val="22"/>
          <w:szCs w:val="22"/>
        </w:rPr>
        <w:t>he analytical steps can only be carried out with a properly purified protein</w:t>
      </w:r>
      <w:r w:rsidR="005971C8">
        <w:rPr>
          <w:rFonts w:ascii="Helvetica" w:hAnsi="Helvetica" w:cs="Arial"/>
          <w:sz w:val="22"/>
          <w:szCs w:val="22"/>
        </w:rPr>
        <w:t xml:space="preserve"> </w:t>
      </w:r>
      <w:r w:rsidR="001B5C46" w:rsidRPr="00CE7FC2">
        <w:rPr>
          <w:rFonts w:ascii="Helvetica" w:hAnsi="Helvetica" w:cs="Arial"/>
          <w:sz w:val="22"/>
          <w:szCs w:val="22"/>
        </w:rPr>
        <w:t>(Step</w:t>
      </w:r>
      <w:r w:rsidR="00511F52" w:rsidRPr="00CE7FC2">
        <w:rPr>
          <w:rFonts w:ascii="Helvetica" w:hAnsi="Helvetica" w:cs="Arial"/>
          <w:sz w:val="22"/>
          <w:szCs w:val="22"/>
        </w:rPr>
        <w:t>:</w:t>
      </w:r>
      <w:r w:rsidRPr="00CE7FC2">
        <w:rPr>
          <w:rFonts w:ascii="Helvetica" w:hAnsi="Helvetica" w:cs="Arial"/>
          <w:sz w:val="22"/>
          <w:szCs w:val="22"/>
        </w:rPr>
        <w:t xml:space="preserve"> 2</w:t>
      </w:r>
      <w:r w:rsidR="001B5C46" w:rsidRPr="00CE7FC2">
        <w:rPr>
          <w:rFonts w:ascii="Helvetica" w:hAnsi="Helvetica" w:cs="Arial"/>
          <w:sz w:val="22"/>
          <w:szCs w:val="22"/>
        </w:rPr>
        <w:t>)</w:t>
      </w:r>
      <w:r w:rsidR="00CE7FC2" w:rsidRPr="00CE7FC2">
        <w:rPr>
          <w:rFonts w:ascii="Helvetica" w:hAnsi="Helvetica" w:cs="Arial"/>
          <w:sz w:val="22"/>
          <w:szCs w:val="22"/>
        </w:rPr>
        <w:t xml:space="preserve"> </w:t>
      </w:r>
      <w:r w:rsidR="00CE7FC2" w:rsidRPr="00CE7FC2">
        <w:rPr>
          <w:rFonts w:ascii="Helvetica" w:hAnsi="Helvetica" w:cs="Arial"/>
          <w:b/>
          <w:sz w:val="22"/>
          <w:szCs w:val="22"/>
        </w:rPr>
        <w:t>[1]</w:t>
      </w:r>
      <w:r w:rsidR="00CE7FC2" w:rsidRPr="00CE7FC2">
        <w:rPr>
          <w:rFonts w:ascii="Helvetica" w:hAnsi="Helvetica" w:cs="Arial"/>
          <w:sz w:val="22"/>
          <w:szCs w:val="22"/>
        </w:rPr>
        <w:t>.</w:t>
      </w:r>
    </w:p>
    <w:p w14:paraId="5744712B" w14:textId="07F08DA0" w:rsidR="00BF42E2" w:rsidRPr="00CE7FC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E7FC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61357418" w:rsidR="00BF42E2" w:rsidRPr="00CE7FC2" w:rsidRDefault="00CE70EA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E7FC2">
        <w:rPr>
          <w:rFonts w:ascii="Helvetica" w:hAnsi="Helvetica" w:cs="Arial"/>
          <w:b/>
          <w:sz w:val="22"/>
          <w:szCs w:val="22"/>
          <w:u w:val="single"/>
        </w:rPr>
        <w:t>David Powers</w:t>
      </w:r>
      <w:r w:rsidR="00472752" w:rsidRPr="00CE7FC2">
        <w:rPr>
          <w:rFonts w:ascii="Helvetica" w:hAnsi="Helvetica" w:cs="Arial"/>
          <w:sz w:val="22"/>
          <w:szCs w:val="22"/>
        </w:rPr>
        <w:t xml:space="preserve">: </w:t>
      </w:r>
      <w:r w:rsidR="005971C8">
        <w:rPr>
          <w:rFonts w:ascii="Helvetica" w:hAnsi="Helvetica"/>
          <w:sz w:val="22"/>
          <w:szCs w:val="22"/>
        </w:rPr>
        <w:t>The</w:t>
      </w:r>
      <w:r w:rsidR="00C94EA0" w:rsidRPr="00CE7FC2">
        <w:rPr>
          <w:rFonts w:ascii="Helvetica" w:hAnsi="Helvetica"/>
          <w:sz w:val="22"/>
          <w:szCs w:val="22"/>
        </w:rPr>
        <w:t xml:space="preserve"> product can </w:t>
      </w:r>
      <w:r w:rsidR="005971C8">
        <w:rPr>
          <w:rFonts w:ascii="Helvetica" w:hAnsi="Helvetica"/>
          <w:sz w:val="22"/>
          <w:szCs w:val="22"/>
        </w:rPr>
        <w:t xml:space="preserve">also </w:t>
      </w:r>
      <w:r w:rsidR="00C94EA0" w:rsidRPr="00CE7FC2">
        <w:rPr>
          <w:rFonts w:ascii="Helvetica" w:hAnsi="Helvetica"/>
          <w:sz w:val="22"/>
          <w:szCs w:val="22"/>
        </w:rPr>
        <w:t xml:space="preserve">be subjected </w:t>
      </w:r>
      <w:r w:rsidR="005971C8">
        <w:rPr>
          <w:rFonts w:ascii="Helvetica" w:hAnsi="Helvetica"/>
          <w:sz w:val="22"/>
          <w:szCs w:val="22"/>
        </w:rPr>
        <w:t>to p</w:t>
      </w:r>
      <w:r w:rsidR="005971C8" w:rsidRPr="00CE7FC2">
        <w:rPr>
          <w:rFonts w:ascii="Helvetica" w:hAnsi="Helvetica"/>
          <w:sz w:val="22"/>
          <w:szCs w:val="22"/>
        </w:rPr>
        <w:t xml:space="preserve">eptide mapping </w:t>
      </w:r>
      <w:r w:rsidR="005971C8">
        <w:rPr>
          <w:rFonts w:ascii="Helvetica" w:hAnsi="Helvetica"/>
          <w:sz w:val="22"/>
          <w:szCs w:val="22"/>
        </w:rPr>
        <w:t>and</w:t>
      </w:r>
      <w:r w:rsidR="005971C8" w:rsidRPr="00CE7FC2">
        <w:rPr>
          <w:rFonts w:ascii="Helvetica" w:hAnsi="Helvetica"/>
          <w:sz w:val="22"/>
          <w:szCs w:val="22"/>
        </w:rPr>
        <w:t xml:space="preserve"> stability testing</w:t>
      </w:r>
      <w:r w:rsidR="005971C8">
        <w:rPr>
          <w:rFonts w:ascii="Helvetica" w:hAnsi="Helvetica"/>
          <w:sz w:val="22"/>
          <w:szCs w:val="22"/>
        </w:rPr>
        <w:t>,</w:t>
      </w:r>
      <w:r w:rsidR="005971C8" w:rsidRPr="00CE7FC2">
        <w:rPr>
          <w:rFonts w:ascii="Helvetica" w:hAnsi="Helvetica"/>
          <w:sz w:val="22"/>
          <w:szCs w:val="22"/>
        </w:rPr>
        <w:t xml:space="preserve"> </w:t>
      </w:r>
      <w:r w:rsidR="00C94EA0" w:rsidRPr="00CE7FC2">
        <w:rPr>
          <w:rFonts w:ascii="Helvetica" w:hAnsi="Helvetica"/>
          <w:sz w:val="22"/>
          <w:szCs w:val="22"/>
        </w:rPr>
        <w:t xml:space="preserve">but </w:t>
      </w:r>
      <w:r w:rsidR="005971C8">
        <w:rPr>
          <w:rFonts w:ascii="Helvetica" w:hAnsi="Helvetica"/>
          <w:sz w:val="22"/>
          <w:szCs w:val="22"/>
        </w:rPr>
        <w:t xml:space="preserve">once </w:t>
      </w:r>
      <w:r w:rsidR="00C94EA0" w:rsidRPr="00CE7FC2">
        <w:rPr>
          <w:rFonts w:ascii="Helvetica" w:hAnsi="Helvetica"/>
          <w:sz w:val="22"/>
          <w:szCs w:val="22"/>
        </w:rPr>
        <w:t xml:space="preserve">the protein </w:t>
      </w:r>
      <w:r w:rsidR="005971C8">
        <w:rPr>
          <w:rFonts w:ascii="Helvetica" w:hAnsi="Helvetica"/>
          <w:sz w:val="22"/>
          <w:szCs w:val="22"/>
        </w:rPr>
        <w:t xml:space="preserve">has been </w:t>
      </w:r>
      <w:r w:rsidR="00C94EA0" w:rsidRPr="00CE7FC2">
        <w:rPr>
          <w:rFonts w:ascii="Helvetica" w:hAnsi="Helvetica"/>
          <w:sz w:val="22"/>
          <w:szCs w:val="22"/>
        </w:rPr>
        <w:t xml:space="preserve">used for one </w:t>
      </w:r>
      <w:r w:rsidR="00591EE2">
        <w:rPr>
          <w:rFonts w:ascii="Helvetica" w:hAnsi="Helvetica"/>
          <w:sz w:val="22"/>
          <w:szCs w:val="22"/>
        </w:rPr>
        <w:t xml:space="preserve">method of </w:t>
      </w:r>
      <w:r w:rsidR="00C94EA0" w:rsidRPr="00CE7FC2">
        <w:rPr>
          <w:rFonts w:ascii="Helvetica" w:hAnsi="Helvetica"/>
          <w:sz w:val="22"/>
          <w:szCs w:val="22"/>
        </w:rPr>
        <w:t>characterization</w:t>
      </w:r>
      <w:r w:rsidR="005971C8">
        <w:rPr>
          <w:rFonts w:ascii="Helvetica" w:hAnsi="Helvetica"/>
          <w:sz w:val="22"/>
          <w:szCs w:val="22"/>
        </w:rPr>
        <w:t xml:space="preserve">, it </w:t>
      </w:r>
      <w:r w:rsidR="00C94EA0" w:rsidRPr="00CE7FC2">
        <w:rPr>
          <w:rFonts w:ascii="Helvetica" w:hAnsi="Helvetica"/>
          <w:sz w:val="22"/>
          <w:szCs w:val="22"/>
        </w:rPr>
        <w:t xml:space="preserve">typically cannot be used </w:t>
      </w:r>
      <w:r w:rsidR="005971C8">
        <w:rPr>
          <w:rFonts w:ascii="Helvetica" w:hAnsi="Helvetica"/>
          <w:sz w:val="22"/>
          <w:szCs w:val="22"/>
        </w:rPr>
        <w:t>for</w:t>
      </w:r>
      <w:r w:rsidR="00C94EA0" w:rsidRPr="00CE7FC2">
        <w:rPr>
          <w:rFonts w:ascii="Helvetica" w:hAnsi="Helvetica"/>
          <w:sz w:val="22"/>
          <w:szCs w:val="22"/>
        </w:rPr>
        <w:t xml:space="preserve"> another</w:t>
      </w:r>
      <w:r w:rsidR="00CE7FC2" w:rsidRPr="00CE7FC2">
        <w:rPr>
          <w:rFonts w:ascii="Helvetica" w:hAnsi="Helvetica"/>
          <w:sz w:val="22"/>
          <w:szCs w:val="22"/>
        </w:rPr>
        <w:t xml:space="preserve"> </w:t>
      </w:r>
      <w:r w:rsidR="00CE7FC2" w:rsidRPr="00CE7FC2">
        <w:rPr>
          <w:rFonts w:ascii="Helvetica" w:hAnsi="Helvetica"/>
          <w:b/>
          <w:sz w:val="22"/>
          <w:szCs w:val="22"/>
        </w:rPr>
        <w:t>[1]</w:t>
      </w:r>
      <w:r w:rsidR="00CE7FC2" w:rsidRPr="00CE7FC2">
        <w:rPr>
          <w:rFonts w:ascii="Helvetica" w:hAnsi="Helvetica"/>
          <w:sz w:val="22"/>
          <w:szCs w:val="22"/>
        </w:rPr>
        <w:t>.</w:t>
      </w:r>
    </w:p>
    <w:p w14:paraId="4CC8C4E4" w14:textId="70304C6B" w:rsidR="00BF42E2" w:rsidRPr="00CE7FC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E7FC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7B7D99C1" w:rsidR="00BF42E2" w:rsidRPr="00CE7FC2" w:rsidRDefault="00CE70EA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E7FC2">
        <w:rPr>
          <w:rFonts w:ascii="Helvetica" w:hAnsi="Helvetica" w:cs="Arial"/>
          <w:b/>
          <w:sz w:val="22"/>
          <w:szCs w:val="22"/>
          <w:u w:val="single"/>
        </w:rPr>
        <w:t xml:space="preserve">Phillip </w:t>
      </w:r>
      <w:proofErr w:type="spellStart"/>
      <w:r w:rsidRPr="00CE7FC2">
        <w:rPr>
          <w:rFonts w:ascii="Helvetica" w:hAnsi="Helvetica" w:cs="Arial"/>
          <w:b/>
          <w:sz w:val="22"/>
          <w:szCs w:val="22"/>
          <w:u w:val="single"/>
        </w:rPr>
        <w:t>Angart</w:t>
      </w:r>
      <w:proofErr w:type="spellEnd"/>
      <w:r w:rsidR="00472752" w:rsidRPr="00CE7FC2">
        <w:rPr>
          <w:rFonts w:ascii="Helvetica" w:hAnsi="Helvetica" w:cs="Arial"/>
          <w:sz w:val="22"/>
          <w:szCs w:val="22"/>
        </w:rPr>
        <w:t xml:space="preserve">: </w:t>
      </w:r>
      <w:r w:rsidR="00925996" w:rsidRPr="00CE7FC2">
        <w:rPr>
          <w:rFonts w:ascii="Helvetica" w:hAnsi="Helvetica" w:cs="Arial"/>
          <w:sz w:val="22"/>
          <w:szCs w:val="22"/>
        </w:rPr>
        <w:t xml:space="preserve">These techniques allow the analysis of </w:t>
      </w:r>
      <w:r w:rsidR="008503E8">
        <w:rPr>
          <w:rFonts w:ascii="Helvetica" w:hAnsi="Helvetica" w:cs="Arial"/>
          <w:sz w:val="22"/>
          <w:szCs w:val="22"/>
        </w:rPr>
        <w:t>products</w:t>
      </w:r>
      <w:r w:rsidR="00925996" w:rsidRPr="00CE7FC2">
        <w:rPr>
          <w:rFonts w:ascii="Helvetica" w:hAnsi="Helvetica" w:cs="Arial"/>
          <w:sz w:val="22"/>
          <w:szCs w:val="22"/>
        </w:rPr>
        <w:t xml:space="preserve"> produced from small volume, high-throughput bioprocess screening platforms to understand the influence of bioprocess</w:t>
      </w:r>
      <w:r w:rsidR="00FD709C">
        <w:rPr>
          <w:rFonts w:ascii="Helvetica" w:hAnsi="Helvetica" w:cs="Arial"/>
          <w:sz w:val="22"/>
          <w:szCs w:val="22"/>
        </w:rPr>
        <w:t>ing</w:t>
      </w:r>
      <w:r w:rsidR="00925996" w:rsidRPr="00CE7FC2">
        <w:rPr>
          <w:rFonts w:ascii="Helvetica" w:hAnsi="Helvetica" w:cs="Arial"/>
          <w:sz w:val="22"/>
          <w:szCs w:val="22"/>
        </w:rPr>
        <w:t xml:space="preserve"> parameters on product quality</w:t>
      </w:r>
      <w:r w:rsidR="00CE7FC2" w:rsidRPr="00CE7FC2">
        <w:rPr>
          <w:rFonts w:ascii="Helvetica" w:hAnsi="Helvetica" w:cs="Arial"/>
          <w:sz w:val="22"/>
          <w:szCs w:val="22"/>
        </w:rPr>
        <w:t xml:space="preserve"> </w:t>
      </w:r>
      <w:r w:rsidR="00CE7FC2" w:rsidRPr="00CE7FC2">
        <w:rPr>
          <w:rFonts w:ascii="Helvetica" w:hAnsi="Helvetica" w:cs="Arial"/>
          <w:b/>
          <w:sz w:val="22"/>
          <w:szCs w:val="22"/>
        </w:rPr>
        <w:t>[1]</w:t>
      </w:r>
      <w:r w:rsidR="00CE7FC2" w:rsidRPr="00CE7FC2">
        <w:rPr>
          <w:rFonts w:ascii="Helvetica" w:hAnsi="Helvetica" w:cs="Arial"/>
          <w:sz w:val="22"/>
          <w:szCs w:val="22"/>
        </w:rPr>
        <w:t>.</w:t>
      </w:r>
    </w:p>
    <w:p w14:paraId="31F0EB1C" w14:textId="0B69F8A0" w:rsidR="00BF42E2" w:rsidRPr="00CE7FC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E7FC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662C09C" w14:textId="7289835F" w:rsidR="00BF42E2" w:rsidRPr="00CE7FC2" w:rsidRDefault="009004A4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E7FC2">
        <w:rPr>
          <w:rFonts w:ascii="Helvetica" w:hAnsi="Helvetica" w:cs="Arial"/>
          <w:b/>
          <w:sz w:val="22"/>
          <w:szCs w:val="22"/>
          <w:u w:val="single"/>
        </w:rPr>
        <w:t>Talia Faison</w:t>
      </w:r>
      <w:r w:rsidR="00472752" w:rsidRPr="00CE7FC2">
        <w:rPr>
          <w:rFonts w:ascii="Helvetica" w:hAnsi="Helvetica" w:cs="Arial"/>
          <w:sz w:val="22"/>
          <w:szCs w:val="22"/>
        </w:rPr>
        <w:t xml:space="preserve">: </w:t>
      </w:r>
      <w:r w:rsidR="00193938" w:rsidRPr="00CE7FC2">
        <w:rPr>
          <w:rFonts w:ascii="Helvetica" w:hAnsi="Helvetica" w:cs="Arial"/>
          <w:sz w:val="22"/>
          <w:szCs w:val="22"/>
        </w:rPr>
        <w:t xml:space="preserve">Some of these techniques use concentrated </w:t>
      </w:r>
      <w:proofErr w:type="spellStart"/>
      <w:r w:rsidR="00193938" w:rsidRPr="00CE7FC2">
        <w:rPr>
          <w:rFonts w:ascii="Helvetica" w:hAnsi="Helvetica" w:cs="Arial"/>
          <w:sz w:val="22"/>
          <w:szCs w:val="22"/>
        </w:rPr>
        <w:t>perchloric</w:t>
      </w:r>
      <w:proofErr w:type="spellEnd"/>
      <w:r w:rsidR="00193938" w:rsidRPr="00CE7FC2">
        <w:rPr>
          <w:rFonts w:ascii="Helvetica" w:hAnsi="Helvetica" w:cs="Arial"/>
          <w:sz w:val="22"/>
          <w:szCs w:val="22"/>
        </w:rPr>
        <w:t xml:space="preserve"> acid, formic acid, and </w:t>
      </w:r>
      <w:proofErr w:type="spellStart"/>
      <w:r w:rsidR="00193938" w:rsidRPr="00CE7FC2">
        <w:rPr>
          <w:rFonts w:ascii="Helvetica" w:hAnsi="Helvetica" w:cs="Arial"/>
          <w:sz w:val="22"/>
          <w:szCs w:val="22"/>
        </w:rPr>
        <w:t>dimethylformamide</w:t>
      </w:r>
      <w:proofErr w:type="spellEnd"/>
      <w:r w:rsidR="00FD709C">
        <w:rPr>
          <w:rFonts w:ascii="Helvetica" w:hAnsi="Helvetica" w:cs="Arial"/>
          <w:sz w:val="22"/>
          <w:szCs w:val="22"/>
        </w:rPr>
        <w:t xml:space="preserve">, </w:t>
      </w:r>
      <w:r w:rsidR="00FD709C" w:rsidRPr="00E11A77">
        <w:rPr>
          <w:rFonts w:ascii="Helvetica" w:hAnsi="Helvetica" w:cs="Arial"/>
          <w:color w:val="FF0000"/>
          <w:sz w:val="22"/>
          <w:szCs w:val="22"/>
        </w:rPr>
        <w:t>all of</w:t>
      </w:r>
      <w:r w:rsidR="00193938" w:rsidRPr="00CE7FC2">
        <w:rPr>
          <w:rFonts w:ascii="Helvetica" w:hAnsi="Helvetica" w:cs="Arial"/>
          <w:sz w:val="22"/>
          <w:szCs w:val="22"/>
        </w:rPr>
        <w:t xml:space="preserve"> which are </w:t>
      </w:r>
      <w:proofErr w:type="gramStart"/>
      <w:r w:rsidR="00193938" w:rsidRPr="009A3920">
        <w:rPr>
          <w:rFonts w:ascii="Helvetica" w:hAnsi="Helvetica" w:cs="Arial"/>
          <w:strike/>
          <w:sz w:val="22"/>
          <w:szCs w:val="22"/>
        </w:rPr>
        <w:t>all</w:t>
      </w:r>
      <w:r w:rsidR="00193938" w:rsidRPr="00CE7FC2">
        <w:rPr>
          <w:rFonts w:ascii="Helvetica" w:hAnsi="Helvetica" w:cs="Arial"/>
          <w:sz w:val="22"/>
          <w:szCs w:val="22"/>
        </w:rPr>
        <w:t xml:space="preserve"> hazardous</w:t>
      </w:r>
      <w:proofErr w:type="gramEnd"/>
      <w:r w:rsidR="00193938" w:rsidRPr="00CE7FC2">
        <w:rPr>
          <w:rFonts w:ascii="Helvetica" w:hAnsi="Helvetica" w:cs="Arial"/>
          <w:sz w:val="22"/>
          <w:szCs w:val="22"/>
        </w:rPr>
        <w:t xml:space="preserve"> and should be handled carefully</w:t>
      </w:r>
      <w:r w:rsidR="007B5EE8" w:rsidRPr="00CE7FC2">
        <w:rPr>
          <w:rFonts w:ascii="Helvetica" w:hAnsi="Helvetica" w:cs="Arial"/>
          <w:sz w:val="22"/>
          <w:szCs w:val="22"/>
        </w:rPr>
        <w:t xml:space="preserve"> while wearing</w:t>
      </w:r>
      <w:r w:rsidR="00FD709C">
        <w:rPr>
          <w:rFonts w:ascii="Helvetica" w:hAnsi="Helvetica" w:cs="Arial"/>
          <w:sz w:val="22"/>
          <w:szCs w:val="22"/>
        </w:rPr>
        <w:t xml:space="preserve"> the</w:t>
      </w:r>
      <w:r w:rsidR="007B5EE8" w:rsidRPr="00CE7FC2">
        <w:rPr>
          <w:rFonts w:ascii="Helvetica" w:hAnsi="Helvetica" w:cs="Arial"/>
          <w:sz w:val="22"/>
          <w:szCs w:val="22"/>
        </w:rPr>
        <w:t xml:space="preserve"> proper protective equipment</w:t>
      </w:r>
      <w:r w:rsidR="00CE7FC2" w:rsidRPr="00CE7FC2">
        <w:rPr>
          <w:rFonts w:ascii="Helvetica" w:hAnsi="Helvetica" w:cs="Arial"/>
          <w:sz w:val="22"/>
          <w:szCs w:val="22"/>
        </w:rPr>
        <w:t xml:space="preserve"> </w:t>
      </w:r>
      <w:r w:rsidR="00CE7FC2" w:rsidRPr="00CE7FC2">
        <w:rPr>
          <w:rFonts w:ascii="Helvetica" w:hAnsi="Helvetica" w:cs="Arial"/>
          <w:b/>
          <w:sz w:val="22"/>
          <w:szCs w:val="22"/>
        </w:rPr>
        <w:t>[1]</w:t>
      </w:r>
      <w:r w:rsidR="00CE7FC2" w:rsidRPr="00CE7FC2">
        <w:rPr>
          <w:rFonts w:ascii="Helvetica" w:hAnsi="Helvetica" w:cs="Arial"/>
          <w:sz w:val="22"/>
          <w:szCs w:val="22"/>
        </w:rPr>
        <w:t>.</w:t>
      </w:r>
    </w:p>
    <w:p w14:paraId="626EFC9D" w14:textId="43B1449E" w:rsidR="00CE10F2" w:rsidRPr="00CE7FC2" w:rsidRDefault="00BF42E2" w:rsidP="00CE7F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E7FC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CE10F2" w:rsidRPr="00CE7FC2" w:rsidSect="001E230F">
      <w:headerReference w:type="default" r:id="rId20"/>
      <w:footerReference w:type="even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3CFB07A" w15:done="0"/>
  <w15:commentEx w15:paraId="20C90DF7" w15:paraIdParent="43CFB07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CFB07A" w16cid:durableId="1FC23265"/>
  <w16cid:commentId w16cid:paraId="20C90DF7" w16cid:durableId="1FE02998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EF2AD7" w14:textId="77777777" w:rsidR="008818BA" w:rsidRDefault="008818BA">
      <w:r>
        <w:separator/>
      </w:r>
    </w:p>
  </w:endnote>
  <w:endnote w:type="continuationSeparator" w:id="0">
    <w:p w14:paraId="224760EA" w14:textId="77777777" w:rsidR="008818BA" w:rsidRDefault="0088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8818BA" w:rsidRDefault="008818B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8818BA" w:rsidRDefault="008818BA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8818BA" w:rsidRPr="00C70C90" w:rsidRDefault="008818BA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61880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61880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19CA9" w14:textId="77777777" w:rsidR="008818BA" w:rsidRDefault="008818BA">
      <w:r>
        <w:separator/>
      </w:r>
    </w:p>
  </w:footnote>
  <w:footnote w:type="continuationSeparator" w:id="0">
    <w:p w14:paraId="1DC9452D" w14:textId="77777777" w:rsidR="008818BA" w:rsidRDefault="008818B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5C00868E" w:rsidR="008818BA" w:rsidRPr="00766BBE" w:rsidRDefault="008818BA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766BBE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75648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6BBE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8818BA" w:rsidRPr="006A6324" w:rsidRDefault="008818BA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33F36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F97009"/>
    <w:multiLevelType w:val="multilevel"/>
    <w:tmpl w:val="F2E4BBF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682EDB"/>
    <w:multiLevelType w:val="multilevel"/>
    <w:tmpl w:val="269A35F0"/>
    <w:lvl w:ilvl="0">
      <w:start w:val="4"/>
      <w:numFmt w:val="none"/>
      <w:suff w:val="space"/>
      <w:lvlText w:val="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suff w:val="space"/>
      <w:lvlText w:val="%1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1644ECA"/>
    <w:multiLevelType w:val="multilevel"/>
    <w:tmpl w:val="29B6777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3">
    <w:nsid w:val="44E3010D"/>
    <w:multiLevelType w:val="multilevel"/>
    <w:tmpl w:val="CC08FCC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D8939F4"/>
    <w:multiLevelType w:val="multilevel"/>
    <w:tmpl w:val="0AE8AC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CD0179"/>
    <w:multiLevelType w:val="multilevel"/>
    <w:tmpl w:val="5748FAF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9"/>
  </w:num>
  <w:num w:numId="5">
    <w:abstractNumId w:val="16"/>
  </w:num>
  <w:num w:numId="6">
    <w:abstractNumId w:val="30"/>
  </w:num>
  <w:num w:numId="7">
    <w:abstractNumId w:val="5"/>
  </w:num>
  <w:num w:numId="8">
    <w:abstractNumId w:val="20"/>
  </w:num>
  <w:num w:numId="9">
    <w:abstractNumId w:val="34"/>
  </w:num>
  <w:num w:numId="10">
    <w:abstractNumId w:val="40"/>
  </w:num>
  <w:num w:numId="11">
    <w:abstractNumId w:val="26"/>
  </w:num>
  <w:num w:numId="12">
    <w:abstractNumId w:val="36"/>
  </w:num>
  <w:num w:numId="13">
    <w:abstractNumId w:val="27"/>
  </w:num>
  <w:num w:numId="14">
    <w:abstractNumId w:val="21"/>
  </w:num>
  <w:num w:numId="15">
    <w:abstractNumId w:val="28"/>
  </w:num>
  <w:num w:numId="16">
    <w:abstractNumId w:val="1"/>
  </w:num>
  <w:num w:numId="17">
    <w:abstractNumId w:val="7"/>
  </w:num>
  <w:num w:numId="18">
    <w:abstractNumId w:val="18"/>
  </w:num>
  <w:num w:numId="19">
    <w:abstractNumId w:val="3"/>
  </w:num>
  <w:num w:numId="20">
    <w:abstractNumId w:val="4"/>
  </w:num>
  <w:num w:numId="21">
    <w:abstractNumId w:val="41"/>
  </w:num>
  <w:num w:numId="22">
    <w:abstractNumId w:val="17"/>
  </w:num>
  <w:num w:numId="23">
    <w:abstractNumId w:val="14"/>
  </w:num>
  <w:num w:numId="24">
    <w:abstractNumId w:val="11"/>
  </w:num>
  <w:num w:numId="25">
    <w:abstractNumId w:val="0"/>
  </w:num>
  <w:num w:numId="26">
    <w:abstractNumId w:val="42"/>
  </w:num>
  <w:num w:numId="27">
    <w:abstractNumId w:val="31"/>
  </w:num>
  <w:num w:numId="28">
    <w:abstractNumId w:val="23"/>
  </w:num>
  <w:num w:numId="29">
    <w:abstractNumId w:val="12"/>
  </w:num>
  <w:num w:numId="30">
    <w:abstractNumId w:val="6"/>
  </w:num>
  <w:num w:numId="31">
    <w:abstractNumId w:val="29"/>
  </w:num>
  <w:num w:numId="32">
    <w:abstractNumId w:val="35"/>
  </w:num>
  <w:num w:numId="33">
    <w:abstractNumId w:val="24"/>
  </w:num>
  <w:num w:numId="34">
    <w:abstractNumId w:val="38"/>
  </w:num>
  <w:num w:numId="35">
    <w:abstractNumId w:val="37"/>
  </w:num>
  <w:num w:numId="36">
    <w:abstractNumId w:val="25"/>
  </w:num>
  <w:num w:numId="37">
    <w:abstractNumId w:val="22"/>
  </w:num>
  <w:num w:numId="38">
    <w:abstractNumId w:val="2"/>
  </w:num>
  <w:num w:numId="39">
    <w:abstractNumId w:val="33"/>
  </w:num>
  <w:num w:numId="40">
    <w:abstractNumId w:val="13"/>
  </w:num>
  <w:num w:numId="41">
    <w:abstractNumId w:val="19"/>
  </w:num>
  <w:num w:numId="42">
    <w:abstractNumId w:val="32"/>
  </w:num>
  <w:num w:numId="43">
    <w:abstractNumId w:val="3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504CC"/>
    <w:rsid w:val="00061D99"/>
    <w:rsid w:val="00074929"/>
    <w:rsid w:val="00083792"/>
    <w:rsid w:val="00090BAC"/>
    <w:rsid w:val="00090E99"/>
    <w:rsid w:val="00097F7C"/>
    <w:rsid w:val="000B0B1A"/>
    <w:rsid w:val="000B4E9A"/>
    <w:rsid w:val="000D065F"/>
    <w:rsid w:val="000D17E8"/>
    <w:rsid w:val="000D2C59"/>
    <w:rsid w:val="000D35D9"/>
    <w:rsid w:val="000E2032"/>
    <w:rsid w:val="00106F46"/>
    <w:rsid w:val="001115D1"/>
    <w:rsid w:val="00125924"/>
    <w:rsid w:val="00126973"/>
    <w:rsid w:val="00151824"/>
    <w:rsid w:val="001546F4"/>
    <w:rsid w:val="0015577C"/>
    <w:rsid w:val="00161099"/>
    <w:rsid w:val="00162D51"/>
    <w:rsid w:val="00176B96"/>
    <w:rsid w:val="00177B33"/>
    <w:rsid w:val="001819E3"/>
    <w:rsid w:val="00184EF9"/>
    <w:rsid w:val="00191A77"/>
    <w:rsid w:val="00193938"/>
    <w:rsid w:val="00193F76"/>
    <w:rsid w:val="001B3024"/>
    <w:rsid w:val="001B5C46"/>
    <w:rsid w:val="001C7BBC"/>
    <w:rsid w:val="001D2C7B"/>
    <w:rsid w:val="001E230F"/>
    <w:rsid w:val="001E52A3"/>
    <w:rsid w:val="001E5849"/>
    <w:rsid w:val="001F0427"/>
    <w:rsid w:val="001F0890"/>
    <w:rsid w:val="001F38BF"/>
    <w:rsid w:val="00247BFF"/>
    <w:rsid w:val="00252DF9"/>
    <w:rsid w:val="0025310D"/>
    <w:rsid w:val="002544F1"/>
    <w:rsid w:val="0025547E"/>
    <w:rsid w:val="002617AD"/>
    <w:rsid w:val="00265C44"/>
    <w:rsid w:val="00277C90"/>
    <w:rsid w:val="00283E3E"/>
    <w:rsid w:val="0029128C"/>
    <w:rsid w:val="002A5F67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138D4"/>
    <w:rsid w:val="003176C4"/>
    <w:rsid w:val="00321EBC"/>
    <w:rsid w:val="00322C71"/>
    <w:rsid w:val="00326688"/>
    <w:rsid w:val="00330F1B"/>
    <w:rsid w:val="00336C61"/>
    <w:rsid w:val="00342D7B"/>
    <w:rsid w:val="0034684D"/>
    <w:rsid w:val="00384499"/>
    <w:rsid w:val="00395684"/>
    <w:rsid w:val="003A1109"/>
    <w:rsid w:val="003A36F5"/>
    <w:rsid w:val="003A49C2"/>
    <w:rsid w:val="003B5E26"/>
    <w:rsid w:val="003C4877"/>
    <w:rsid w:val="003D0847"/>
    <w:rsid w:val="003D14B9"/>
    <w:rsid w:val="003D3E22"/>
    <w:rsid w:val="003E2BC9"/>
    <w:rsid w:val="00414B4F"/>
    <w:rsid w:val="0042237E"/>
    <w:rsid w:val="00440E17"/>
    <w:rsid w:val="00440FFA"/>
    <w:rsid w:val="00450B27"/>
    <w:rsid w:val="00451A0A"/>
    <w:rsid w:val="00452540"/>
    <w:rsid w:val="00453116"/>
    <w:rsid w:val="00454D68"/>
    <w:rsid w:val="00455510"/>
    <w:rsid w:val="00456A5D"/>
    <w:rsid w:val="00472752"/>
    <w:rsid w:val="0047306D"/>
    <w:rsid w:val="00477C42"/>
    <w:rsid w:val="00482D4C"/>
    <w:rsid w:val="004924D1"/>
    <w:rsid w:val="004B7641"/>
    <w:rsid w:val="004C1095"/>
    <w:rsid w:val="004C2DAD"/>
    <w:rsid w:val="004D4E66"/>
    <w:rsid w:val="004E2BE1"/>
    <w:rsid w:val="004E35F1"/>
    <w:rsid w:val="004E3F8E"/>
    <w:rsid w:val="004F2F4A"/>
    <w:rsid w:val="004F664D"/>
    <w:rsid w:val="00501325"/>
    <w:rsid w:val="00511F52"/>
    <w:rsid w:val="00513853"/>
    <w:rsid w:val="00523F43"/>
    <w:rsid w:val="0052570D"/>
    <w:rsid w:val="00530DD9"/>
    <w:rsid w:val="005318B2"/>
    <w:rsid w:val="00531E5F"/>
    <w:rsid w:val="005320E4"/>
    <w:rsid w:val="00536D89"/>
    <w:rsid w:val="00543F62"/>
    <w:rsid w:val="005514ED"/>
    <w:rsid w:val="00554730"/>
    <w:rsid w:val="00557116"/>
    <w:rsid w:val="0055763A"/>
    <w:rsid w:val="00565757"/>
    <w:rsid w:val="00587B9B"/>
    <w:rsid w:val="00591EE2"/>
    <w:rsid w:val="00592EB1"/>
    <w:rsid w:val="005971C8"/>
    <w:rsid w:val="005A09D8"/>
    <w:rsid w:val="005A1F5E"/>
    <w:rsid w:val="005A35E0"/>
    <w:rsid w:val="005A3F8F"/>
    <w:rsid w:val="005A7567"/>
    <w:rsid w:val="005B2E35"/>
    <w:rsid w:val="005B6859"/>
    <w:rsid w:val="005D783F"/>
    <w:rsid w:val="005E2B7E"/>
    <w:rsid w:val="005F18A3"/>
    <w:rsid w:val="006009F4"/>
    <w:rsid w:val="00624655"/>
    <w:rsid w:val="00626D62"/>
    <w:rsid w:val="006346FE"/>
    <w:rsid w:val="006402D4"/>
    <w:rsid w:val="0064594D"/>
    <w:rsid w:val="00645B93"/>
    <w:rsid w:val="00654735"/>
    <w:rsid w:val="006556DE"/>
    <w:rsid w:val="006617AB"/>
    <w:rsid w:val="00664850"/>
    <w:rsid w:val="006801B1"/>
    <w:rsid w:val="006856FC"/>
    <w:rsid w:val="0069665E"/>
    <w:rsid w:val="006A5D53"/>
    <w:rsid w:val="006A6324"/>
    <w:rsid w:val="006B43D1"/>
    <w:rsid w:val="006B6CA0"/>
    <w:rsid w:val="006C08AE"/>
    <w:rsid w:val="006C0E87"/>
    <w:rsid w:val="006D5C9B"/>
    <w:rsid w:val="006F2005"/>
    <w:rsid w:val="006F3CD8"/>
    <w:rsid w:val="00700C5E"/>
    <w:rsid w:val="00704CBE"/>
    <w:rsid w:val="0071294C"/>
    <w:rsid w:val="00724E3B"/>
    <w:rsid w:val="00730234"/>
    <w:rsid w:val="00745D4B"/>
    <w:rsid w:val="00746865"/>
    <w:rsid w:val="007548F3"/>
    <w:rsid w:val="007574EC"/>
    <w:rsid w:val="00761880"/>
    <w:rsid w:val="00766BBE"/>
    <w:rsid w:val="0077071A"/>
    <w:rsid w:val="00773BC7"/>
    <w:rsid w:val="00777388"/>
    <w:rsid w:val="00781816"/>
    <w:rsid w:val="00786040"/>
    <w:rsid w:val="007A395B"/>
    <w:rsid w:val="007B3E0E"/>
    <w:rsid w:val="007B5EE8"/>
    <w:rsid w:val="007D2427"/>
    <w:rsid w:val="007D3314"/>
    <w:rsid w:val="007D4222"/>
    <w:rsid w:val="007F49F4"/>
    <w:rsid w:val="00804C75"/>
    <w:rsid w:val="00806B1B"/>
    <w:rsid w:val="00817569"/>
    <w:rsid w:val="008271CD"/>
    <w:rsid w:val="00832FA5"/>
    <w:rsid w:val="0083567A"/>
    <w:rsid w:val="008373A7"/>
    <w:rsid w:val="008503E8"/>
    <w:rsid w:val="00851B3E"/>
    <w:rsid w:val="00854994"/>
    <w:rsid w:val="0086399E"/>
    <w:rsid w:val="0086556B"/>
    <w:rsid w:val="00871E26"/>
    <w:rsid w:val="0088113B"/>
    <w:rsid w:val="008818BA"/>
    <w:rsid w:val="00887CB6"/>
    <w:rsid w:val="0089455F"/>
    <w:rsid w:val="00897533"/>
    <w:rsid w:val="008A0177"/>
    <w:rsid w:val="008D2A6A"/>
    <w:rsid w:val="008D58EC"/>
    <w:rsid w:val="008D71F6"/>
    <w:rsid w:val="008D7A48"/>
    <w:rsid w:val="008E6E0B"/>
    <w:rsid w:val="008E74F7"/>
    <w:rsid w:val="008F7754"/>
    <w:rsid w:val="009004A4"/>
    <w:rsid w:val="00912B2D"/>
    <w:rsid w:val="009212DD"/>
    <w:rsid w:val="00922C99"/>
    <w:rsid w:val="00925996"/>
    <w:rsid w:val="009301B8"/>
    <w:rsid w:val="00931D78"/>
    <w:rsid w:val="0094076F"/>
    <w:rsid w:val="00941F06"/>
    <w:rsid w:val="00950F4D"/>
    <w:rsid w:val="00951A8E"/>
    <w:rsid w:val="00952BDD"/>
    <w:rsid w:val="00954870"/>
    <w:rsid w:val="009620DB"/>
    <w:rsid w:val="009625B1"/>
    <w:rsid w:val="00965242"/>
    <w:rsid w:val="00982237"/>
    <w:rsid w:val="00985F44"/>
    <w:rsid w:val="009A0E7C"/>
    <w:rsid w:val="009A3920"/>
    <w:rsid w:val="009A3CBD"/>
    <w:rsid w:val="009B2183"/>
    <w:rsid w:val="009B3D40"/>
    <w:rsid w:val="009B4EE3"/>
    <w:rsid w:val="009C2062"/>
    <w:rsid w:val="009C7B9A"/>
    <w:rsid w:val="009D32B1"/>
    <w:rsid w:val="009D348E"/>
    <w:rsid w:val="009F356C"/>
    <w:rsid w:val="00A20776"/>
    <w:rsid w:val="00A20DA8"/>
    <w:rsid w:val="00A218EC"/>
    <w:rsid w:val="00A2290F"/>
    <w:rsid w:val="00A22EB3"/>
    <w:rsid w:val="00A310D7"/>
    <w:rsid w:val="00A3138F"/>
    <w:rsid w:val="00A3770E"/>
    <w:rsid w:val="00A40336"/>
    <w:rsid w:val="00A53880"/>
    <w:rsid w:val="00A544E6"/>
    <w:rsid w:val="00A54D26"/>
    <w:rsid w:val="00A60320"/>
    <w:rsid w:val="00A77CF6"/>
    <w:rsid w:val="00A91283"/>
    <w:rsid w:val="00AA132F"/>
    <w:rsid w:val="00AA76EA"/>
    <w:rsid w:val="00AB688D"/>
    <w:rsid w:val="00AC02AD"/>
    <w:rsid w:val="00AC63FC"/>
    <w:rsid w:val="00AE11E8"/>
    <w:rsid w:val="00AE6819"/>
    <w:rsid w:val="00B13941"/>
    <w:rsid w:val="00B340A8"/>
    <w:rsid w:val="00B40E12"/>
    <w:rsid w:val="00B42A08"/>
    <w:rsid w:val="00B435B8"/>
    <w:rsid w:val="00B4499C"/>
    <w:rsid w:val="00B54F70"/>
    <w:rsid w:val="00B653B7"/>
    <w:rsid w:val="00B66A14"/>
    <w:rsid w:val="00B67DB6"/>
    <w:rsid w:val="00B7250F"/>
    <w:rsid w:val="00B73E34"/>
    <w:rsid w:val="00BC3219"/>
    <w:rsid w:val="00BC613E"/>
    <w:rsid w:val="00BC6DA7"/>
    <w:rsid w:val="00BE051D"/>
    <w:rsid w:val="00BF30C6"/>
    <w:rsid w:val="00BF42E2"/>
    <w:rsid w:val="00C20A18"/>
    <w:rsid w:val="00C23656"/>
    <w:rsid w:val="00C54F1B"/>
    <w:rsid w:val="00C602B2"/>
    <w:rsid w:val="00C70C90"/>
    <w:rsid w:val="00C7374B"/>
    <w:rsid w:val="00C8109F"/>
    <w:rsid w:val="00C836F3"/>
    <w:rsid w:val="00C94EA0"/>
    <w:rsid w:val="00C97B11"/>
    <w:rsid w:val="00CB039A"/>
    <w:rsid w:val="00CB58E2"/>
    <w:rsid w:val="00CC0C58"/>
    <w:rsid w:val="00CC29BF"/>
    <w:rsid w:val="00CD515D"/>
    <w:rsid w:val="00CD6614"/>
    <w:rsid w:val="00CD7F92"/>
    <w:rsid w:val="00CE08D9"/>
    <w:rsid w:val="00CE10F2"/>
    <w:rsid w:val="00CE5118"/>
    <w:rsid w:val="00CE5ADE"/>
    <w:rsid w:val="00CE70EA"/>
    <w:rsid w:val="00CE7FC2"/>
    <w:rsid w:val="00CF22F6"/>
    <w:rsid w:val="00CF6830"/>
    <w:rsid w:val="00D00EF4"/>
    <w:rsid w:val="00D10BFA"/>
    <w:rsid w:val="00D10F00"/>
    <w:rsid w:val="00D12761"/>
    <w:rsid w:val="00D150D8"/>
    <w:rsid w:val="00D221F3"/>
    <w:rsid w:val="00D300CE"/>
    <w:rsid w:val="00D30ABD"/>
    <w:rsid w:val="00D3616A"/>
    <w:rsid w:val="00D46DEB"/>
    <w:rsid w:val="00D53159"/>
    <w:rsid w:val="00D75013"/>
    <w:rsid w:val="00D925CB"/>
    <w:rsid w:val="00D927F5"/>
    <w:rsid w:val="00D92D1E"/>
    <w:rsid w:val="00DA117F"/>
    <w:rsid w:val="00DA17FB"/>
    <w:rsid w:val="00DB7EBA"/>
    <w:rsid w:val="00DC058D"/>
    <w:rsid w:val="00DC0701"/>
    <w:rsid w:val="00DC1E10"/>
    <w:rsid w:val="00DC7C84"/>
    <w:rsid w:val="00DC7D3A"/>
    <w:rsid w:val="00DD2CF9"/>
    <w:rsid w:val="00DD7153"/>
    <w:rsid w:val="00DE2882"/>
    <w:rsid w:val="00DE4049"/>
    <w:rsid w:val="00DE46DB"/>
    <w:rsid w:val="00DE66F3"/>
    <w:rsid w:val="00E03542"/>
    <w:rsid w:val="00E11A77"/>
    <w:rsid w:val="00E12FCB"/>
    <w:rsid w:val="00E14973"/>
    <w:rsid w:val="00E24673"/>
    <w:rsid w:val="00E24898"/>
    <w:rsid w:val="00E355EE"/>
    <w:rsid w:val="00E8076C"/>
    <w:rsid w:val="00E813DB"/>
    <w:rsid w:val="00E8508B"/>
    <w:rsid w:val="00E943F6"/>
    <w:rsid w:val="00EA20E5"/>
    <w:rsid w:val="00EA2682"/>
    <w:rsid w:val="00EA2756"/>
    <w:rsid w:val="00EA4B94"/>
    <w:rsid w:val="00EA4F91"/>
    <w:rsid w:val="00EA60D4"/>
    <w:rsid w:val="00EC0A05"/>
    <w:rsid w:val="00EC70C9"/>
    <w:rsid w:val="00ED6090"/>
    <w:rsid w:val="00EE1E2F"/>
    <w:rsid w:val="00EE4460"/>
    <w:rsid w:val="00EF0D6B"/>
    <w:rsid w:val="00EF4E2B"/>
    <w:rsid w:val="00F0293A"/>
    <w:rsid w:val="00F04E9E"/>
    <w:rsid w:val="00F10FAD"/>
    <w:rsid w:val="00F146E3"/>
    <w:rsid w:val="00F22F5E"/>
    <w:rsid w:val="00F35094"/>
    <w:rsid w:val="00F43312"/>
    <w:rsid w:val="00F43A34"/>
    <w:rsid w:val="00F56A75"/>
    <w:rsid w:val="00F5790A"/>
    <w:rsid w:val="00F60B45"/>
    <w:rsid w:val="00F64FB6"/>
    <w:rsid w:val="00F741B7"/>
    <w:rsid w:val="00F95E8D"/>
    <w:rsid w:val="00FA1375"/>
    <w:rsid w:val="00FA1A9D"/>
    <w:rsid w:val="00FA7A79"/>
    <w:rsid w:val="00FA7D51"/>
    <w:rsid w:val="00FD1497"/>
    <w:rsid w:val="00FD332D"/>
    <w:rsid w:val="00FD64B9"/>
    <w:rsid w:val="00FD709C"/>
    <w:rsid w:val="00FE059A"/>
    <w:rsid w:val="00FF292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20D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sairashmika.velugula@fda.hhs.gov" TargetMode="External"/><Relationship Id="rId20" Type="http://schemas.openxmlformats.org/officeDocument/2006/relationships/header" Target="header1.xml"/><Relationship Id="rId21" Type="http://schemas.openxmlformats.org/officeDocument/2006/relationships/footer" Target="footer1.xml"/><Relationship Id="rId22" Type="http://schemas.openxmlformats.org/officeDocument/2006/relationships/footer" Target="footer2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25" Type="http://schemas.microsoft.com/office/2011/relationships/commentsExtended" Target="commentsExtended.xml"/><Relationship Id="rId26" Type="http://schemas.microsoft.com/office/2016/09/relationships/commentsIds" Target="commentsIds.xml"/><Relationship Id="rId27" Type="http://schemas.microsoft.com/office/2011/relationships/people" Target="people.xml"/><Relationship Id="rId10" Type="http://schemas.openxmlformats.org/officeDocument/2006/relationships/hyperlink" Target="mailto:david.powers@fda.hhs.gov" TargetMode="External"/><Relationship Id="rId11" Type="http://schemas.openxmlformats.org/officeDocument/2006/relationships/hyperlink" Target="mailto:phillip.angart@fda.hhs.gov" TargetMode="External"/><Relationship Id="rId12" Type="http://schemas.openxmlformats.org/officeDocument/2006/relationships/hyperlink" Target="mailto:anneliesefaustino@yahoo.com" TargetMode="External"/><Relationship Id="rId13" Type="http://schemas.openxmlformats.org/officeDocument/2006/relationships/hyperlink" Target="mailto:talia.faison@fda.hhs.gov" TargetMode="External"/><Relationship Id="rId14" Type="http://schemas.openxmlformats.org/officeDocument/2006/relationships/hyperlink" Target="mailto:casey.kohnhorst@fda.hhs.gov" TargetMode="External"/><Relationship Id="rId15" Type="http://schemas.openxmlformats.org/officeDocument/2006/relationships/hyperlink" Target="mailto:erica.berilla@fda.hhs.gov" TargetMode="External"/><Relationship Id="rId16" Type="http://schemas.openxmlformats.org/officeDocument/2006/relationships/hyperlink" Target="https://obsproject.com/" TargetMode="External"/><Relationship Id="rId17" Type="http://schemas.openxmlformats.org/officeDocument/2006/relationships/hyperlink" Target="https://www.apple.com/support/mac-apps/quicktime/" TargetMode="External"/><Relationship Id="rId18" Type="http://schemas.openxmlformats.org/officeDocument/2006/relationships/hyperlink" Target="http://www.jove.com/files_upload.php?src=17978883" TargetMode="External"/><Relationship Id="rId19" Type="http://schemas.openxmlformats.org/officeDocument/2006/relationships/hyperlink" Target="https://www.jove.com/video/58231/use-high-throughput-automated-microbioreactor-system-for-production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yrus.agarabi@fda.hhs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2744</Words>
  <Characters>15647</Characters>
  <Application>Microsoft Macintosh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18355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Station Thirteen</cp:lastModifiedBy>
  <cp:revision>5</cp:revision>
  <cp:lastPrinted>2019-02-15T15:25:00Z</cp:lastPrinted>
  <dcterms:created xsi:type="dcterms:W3CDTF">2019-02-15T20:47:00Z</dcterms:created>
  <dcterms:modified xsi:type="dcterms:W3CDTF">2019-02-15T21:08:00Z</dcterms:modified>
</cp:coreProperties>
</file>