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10662" w14:textId="77777777" w:rsidR="000161DB" w:rsidRPr="001E5FEF" w:rsidRDefault="000161DB" w:rsidP="00137543">
      <w:pPr>
        <w:pStyle w:val="NormalWeb"/>
        <w:spacing w:before="0" w:beforeAutospacing="0" w:after="0" w:afterAutospacing="0"/>
        <w:rPr>
          <w:rFonts w:cstheme="minorHAnsi"/>
          <w:b/>
          <w:color w:val="auto"/>
        </w:rPr>
      </w:pPr>
      <w:r w:rsidRPr="001E5FEF">
        <w:rPr>
          <w:rFonts w:cstheme="minorHAnsi"/>
          <w:b/>
          <w:bCs/>
          <w:color w:val="auto"/>
        </w:rPr>
        <w:t>T</w:t>
      </w:r>
      <w:bookmarkStart w:id="0" w:name="_Ref395289542"/>
      <w:bookmarkStart w:id="1" w:name="_Ref395290648"/>
      <w:bookmarkEnd w:id="0"/>
      <w:bookmarkEnd w:id="1"/>
      <w:r w:rsidRPr="001E5FEF">
        <w:rPr>
          <w:rFonts w:cstheme="minorHAnsi"/>
          <w:b/>
          <w:bCs/>
          <w:color w:val="auto"/>
        </w:rPr>
        <w:t>ITLE:</w:t>
      </w:r>
    </w:p>
    <w:p w14:paraId="6DAE8CBB" w14:textId="12F343E3" w:rsidR="000161DB" w:rsidRPr="001E5FEF" w:rsidRDefault="000161DB" w:rsidP="00137543">
      <w:pPr>
        <w:rPr>
          <w:color w:val="auto"/>
        </w:rPr>
      </w:pPr>
      <w:r w:rsidRPr="001E5FEF">
        <w:rPr>
          <w:color w:val="auto"/>
          <w:shd w:val="clear" w:color="auto" w:fill="FFFFFF"/>
        </w:rPr>
        <w:t xml:space="preserve">Simultaneous </w:t>
      </w:r>
      <w:r w:rsidR="00171F0C" w:rsidRPr="001E5FEF">
        <w:rPr>
          <w:color w:val="auto"/>
          <w:shd w:val="clear" w:color="auto" w:fill="FFFFFF"/>
        </w:rPr>
        <w:t xml:space="preserve">Electrical and Mechanical </w:t>
      </w:r>
      <w:r w:rsidRPr="001E5FEF">
        <w:rPr>
          <w:color w:val="auto"/>
          <w:shd w:val="clear" w:color="auto" w:fill="FFFFFF"/>
        </w:rPr>
        <w:t>Stimulation to Enhance Cells</w:t>
      </w:r>
      <w:r w:rsidR="000C6471">
        <w:rPr>
          <w:color w:val="auto"/>
          <w:shd w:val="clear" w:color="auto" w:fill="FFFFFF"/>
        </w:rPr>
        <w:t>’</w:t>
      </w:r>
      <w:r w:rsidRPr="001E5FEF">
        <w:rPr>
          <w:color w:val="auto"/>
          <w:shd w:val="clear" w:color="auto" w:fill="FFFFFF"/>
        </w:rPr>
        <w:t xml:space="preserve"> Cardiomyogenic Potential</w:t>
      </w:r>
    </w:p>
    <w:p w14:paraId="5C59C570" w14:textId="77777777" w:rsidR="000161DB" w:rsidRPr="001E5FEF" w:rsidRDefault="000161DB" w:rsidP="00137543">
      <w:pPr>
        <w:rPr>
          <w:rFonts w:cstheme="minorHAnsi"/>
          <w:bCs/>
          <w:color w:val="auto"/>
        </w:rPr>
      </w:pPr>
    </w:p>
    <w:p w14:paraId="669D8F4D" w14:textId="77777777" w:rsidR="00A5764A" w:rsidRPr="001E5FEF" w:rsidRDefault="00A5764A" w:rsidP="00137543">
      <w:pPr>
        <w:rPr>
          <w:rFonts w:cstheme="minorHAnsi"/>
          <w:b/>
          <w:bCs/>
          <w:color w:val="auto"/>
        </w:rPr>
      </w:pPr>
      <w:r w:rsidRPr="001E5FEF">
        <w:rPr>
          <w:rFonts w:cstheme="minorHAnsi"/>
          <w:b/>
          <w:bCs/>
          <w:color w:val="auto"/>
        </w:rPr>
        <w:t>AUTHORS AND AFFILIATIONS:</w:t>
      </w:r>
    </w:p>
    <w:p w14:paraId="2C7FDBFF" w14:textId="10F82B6B" w:rsidR="00A5764A" w:rsidRPr="001E5FEF" w:rsidRDefault="00A5764A" w:rsidP="00137543">
      <w:pPr>
        <w:rPr>
          <w:rFonts w:cstheme="minorHAnsi"/>
          <w:color w:val="auto"/>
        </w:rPr>
      </w:pPr>
      <w:r w:rsidRPr="001E5FEF">
        <w:rPr>
          <w:rFonts w:cstheme="minorHAnsi"/>
          <w:color w:val="auto"/>
        </w:rPr>
        <w:t>Aida Llucià-Valldeperas</w:t>
      </w:r>
      <w:r w:rsidRPr="001E5FEF">
        <w:rPr>
          <w:rFonts w:cstheme="minorHAnsi"/>
          <w:color w:val="auto"/>
          <w:vertAlign w:val="superscript"/>
        </w:rPr>
        <w:t>1,2</w:t>
      </w:r>
      <w:r w:rsidRPr="001E5FEF">
        <w:rPr>
          <w:rFonts w:cstheme="minorHAnsi"/>
          <w:color w:val="auto"/>
        </w:rPr>
        <w:t>, Ramon Bragós</w:t>
      </w:r>
      <w:r w:rsidRPr="001E5FEF">
        <w:rPr>
          <w:rFonts w:cstheme="minorHAnsi"/>
          <w:color w:val="auto"/>
          <w:vertAlign w:val="superscript"/>
        </w:rPr>
        <w:t>3</w:t>
      </w:r>
      <w:r w:rsidRPr="001E5FEF">
        <w:rPr>
          <w:rFonts w:cstheme="minorHAnsi"/>
          <w:color w:val="auto"/>
        </w:rPr>
        <w:t>, Antoni Bayés-Genís</w:t>
      </w:r>
      <w:r w:rsidRPr="001E5FEF">
        <w:rPr>
          <w:rFonts w:cstheme="minorHAnsi"/>
          <w:color w:val="auto"/>
          <w:vertAlign w:val="superscript"/>
        </w:rPr>
        <w:t>1,4,5,6</w:t>
      </w:r>
    </w:p>
    <w:p w14:paraId="40278AB9" w14:textId="77777777" w:rsidR="00A5764A" w:rsidRPr="001E5FEF" w:rsidRDefault="00A5764A" w:rsidP="00137543">
      <w:pPr>
        <w:rPr>
          <w:rFonts w:cstheme="minorHAnsi"/>
          <w:color w:val="auto"/>
        </w:rPr>
      </w:pPr>
    </w:p>
    <w:p w14:paraId="4801A0D1" w14:textId="1BA65116" w:rsidR="00A5764A" w:rsidRPr="001E5FEF" w:rsidRDefault="00A5764A" w:rsidP="00137543">
      <w:pPr>
        <w:rPr>
          <w:rFonts w:cstheme="minorHAnsi"/>
          <w:color w:val="auto"/>
        </w:rPr>
      </w:pPr>
      <w:r w:rsidRPr="004B4EED">
        <w:rPr>
          <w:rFonts w:cstheme="minorHAnsi"/>
          <w:color w:val="auto"/>
          <w:vertAlign w:val="superscript"/>
        </w:rPr>
        <w:t>1</w:t>
      </w:r>
      <w:r w:rsidR="005E01A2" w:rsidRPr="005E01A2">
        <w:rPr>
          <w:rFonts w:cstheme="minorHAnsi"/>
          <w:color w:val="auto"/>
        </w:rPr>
        <w:t xml:space="preserve">Insuficiencia </w:t>
      </w:r>
      <w:proofErr w:type="spellStart"/>
      <w:r w:rsidR="005E01A2" w:rsidRPr="005E01A2">
        <w:rPr>
          <w:rFonts w:cstheme="minorHAnsi"/>
          <w:color w:val="auto"/>
        </w:rPr>
        <w:t>Cardiaca</w:t>
      </w:r>
      <w:proofErr w:type="spellEnd"/>
      <w:r w:rsidR="005E01A2" w:rsidRPr="005E01A2">
        <w:rPr>
          <w:rFonts w:cstheme="minorHAnsi"/>
          <w:color w:val="auto"/>
        </w:rPr>
        <w:t xml:space="preserve"> y </w:t>
      </w:r>
      <w:proofErr w:type="spellStart"/>
      <w:r w:rsidR="005E01A2" w:rsidRPr="005E01A2">
        <w:rPr>
          <w:rFonts w:cstheme="minorHAnsi"/>
          <w:color w:val="auto"/>
        </w:rPr>
        <w:t>R</w:t>
      </w:r>
      <w:r w:rsidR="005E01A2">
        <w:rPr>
          <w:rFonts w:cstheme="minorHAnsi"/>
          <w:color w:val="auto"/>
        </w:rPr>
        <w:t>e</w:t>
      </w:r>
      <w:r w:rsidR="005E01A2" w:rsidRPr="005E01A2">
        <w:rPr>
          <w:rFonts w:cstheme="minorHAnsi"/>
          <w:color w:val="auto"/>
        </w:rPr>
        <w:t>generación</w:t>
      </w:r>
      <w:proofErr w:type="spellEnd"/>
      <w:r w:rsidR="005E01A2" w:rsidRPr="005E01A2">
        <w:rPr>
          <w:rFonts w:cstheme="minorHAnsi"/>
          <w:color w:val="auto"/>
        </w:rPr>
        <w:t xml:space="preserve"> </w:t>
      </w:r>
      <w:proofErr w:type="spellStart"/>
      <w:r w:rsidR="005E01A2" w:rsidRPr="005E01A2">
        <w:rPr>
          <w:rFonts w:cstheme="minorHAnsi"/>
          <w:color w:val="auto"/>
        </w:rPr>
        <w:t>Cardiaca</w:t>
      </w:r>
      <w:proofErr w:type="spellEnd"/>
      <w:r w:rsidR="005E01A2" w:rsidRPr="00D75BC0">
        <w:rPr>
          <w:rFonts w:cstheme="minorHAnsi"/>
          <w:color w:val="auto"/>
        </w:rPr>
        <w:t xml:space="preserve"> </w:t>
      </w:r>
      <w:r w:rsidR="005E01A2">
        <w:rPr>
          <w:rFonts w:cstheme="minorHAnsi"/>
          <w:color w:val="auto"/>
        </w:rPr>
        <w:t>(</w:t>
      </w:r>
      <w:r w:rsidRPr="00D75BC0">
        <w:rPr>
          <w:rFonts w:cstheme="minorHAnsi"/>
          <w:color w:val="auto"/>
        </w:rPr>
        <w:t>ICREC</w:t>
      </w:r>
      <w:r w:rsidR="005E01A2">
        <w:rPr>
          <w:rFonts w:cstheme="minorHAnsi"/>
          <w:color w:val="auto"/>
        </w:rPr>
        <w:t>)</w:t>
      </w:r>
      <w:r w:rsidRPr="001E5FEF">
        <w:rPr>
          <w:rFonts w:cstheme="minorHAnsi"/>
          <w:color w:val="auto"/>
        </w:rPr>
        <w:t xml:space="preserve"> Research Program, Health Science Research Institute Germans </w:t>
      </w:r>
      <w:proofErr w:type="spellStart"/>
      <w:r w:rsidRPr="001E5FEF">
        <w:rPr>
          <w:rFonts w:cstheme="minorHAnsi"/>
          <w:color w:val="auto"/>
        </w:rPr>
        <w:t>Trias</w:t>
      </w:r>
      <w:proofErr w:type="spellEnd"/>
      <w:r w:rsidRPr="001E5FEF">
        <w:rPr>
          <w:rFonts w:cstheme="minorHAnsi"/>
          <w:color w:val="auto"/>
        </w:rPr>
        <w:t xml:space="preserve"> </w:t>
      </w:r>
      <w:proofErr w:type="spellStart"/>
      <w:r w:rsidRPr="001E5FEF">
        <w:rPr>
          <w:rFonts w:cstheme="minorHAnsi"/>
          <w:color w:val="auto"/>
        </w:rPr>
        <w:t>i</w:t>
      </w:r>
      <w:proofErr w:type="spellEnd"/>
      <w:r w:rsidRPr="001E5FEF">
        <w:rPr>
          <w:rFonts w:cstheme="minorHAnsi"/>
          <w:color w:val="auto"/>
        </w:rPr>
        <w:t xml:space="preserve"> Pujol, Badalona, Spain</w:t>
      </w:r>
    </w:p>
    <w:p w14:paraId="018341F4" w14:textId="56817FB9" w:rsidR="00A5764A" w:rsidRPr="001E5FEF" w:rsidRDefault="00A5764A" w:rsidP="00137543">
      <w:pPr>
        <w:rPr>
          <w:rFonts w:cstheme="minorHAnsi"/>
          <w:color w:val="auto"/>
        </w:rPr>
      </w:pPr>
      <w:r w:rsidRPr="001E5FEF">
        <w:rPr>
          <w:rFonts w:cstheme="minorHAnsi"/>
          <w:color w:val="auto"/>
          <w:vertAlign w:val="superscript"/>
        </w:rPr>
        <w:t>2</w:t>
      </w:r>
      <w:r w:rsidRPr="001E5FEF">
        <w:rPr>
          <w:rFonts w:cstheme="minorHAnsi"/>
          <w:color w:val="auto"/>
        </w:rPr>
        <w:t xml:space="preserve">Amsterdam </w:t>
      </w:r>
      <w:proofErr w:type="spellStart"/>
      <w:r w:rsidR="005E01A2">
        <w:rPr>
          <w:rFonts w:cstheme="minorHAnsi"/>
          <w:color w:val="auto"/>
        </w:rPr>
        <w:t>Universitair</w:t>
      </w:r>
      <w:proofErr w:type="spellEnd"/>
      <w:r w:rsidR="005E01A2">
        <w:rPr>
          <w:rFonts w:cstheme="minorHAnsi"/>
          <w:color w:val="auto"/>
        </w:rPr>
        <w:t xml:space="preserve"> </w:t>
      </w:r>
      <w:proofErr w:type="spellStart"/>
      <w:r w:rsidR="005E01A2">
        <w:rPr>
          <w:rFonts w:cstheme="minorHAnsi"/>
          <w:color w:val="auto"/>
        </w:rPr>
        <w:t>Medisch</w:t>
      </w:r>
      <w:proofErr w:type="spellEnd"/>
      <w:r w:rsidR="005E01A2">
        <w:rPr>
          <w:rFonts w:cstheme="minorHAnsi"/>
          <w:color w:val="auto"/>
        </w:rPr>
        <w:t xml:space="preserve"> Centrum (</w:t>
      </w:r>
      <w:r w:rsidRPr="001E5FEF">
        <w:rPr>
          <w:rFonts w:cstheme="minorHAnsi"/>
          <w:color w:val="auto"/>
        </w:rPr>
        <w:t>UMC</w:t>
      </w:r>
      <w:r w:rsidR="005E01A2">
        <w:rPr>
          <w:rFonts w:cstheme="minorHAnsi"/>
          <w:color w:val="auto"/>
        </w:rPr>
        <w:t>)</w:t>
      </w:r>
      <w:r w:rsidRPr="001E5FEF">
        <w:rPr>
          <w:rFonts w:cstheme="minorHAnsi"/>
          <w:color w:val="auto"/>
        </w:rPr>
        <w:t>, Vrije Universiteit Amsterdam, Pulmonology and Physiology, Amsterdam Cardiovascular Sciences, Amsterdam, The Netherlands</w:t>
      </w:r>
    </w:p>
    <w:p w14:paraId="2385E0D2" w14:textId="410DC807" w:rsidR="00A5764A" w:rsidRPr="001E5FEF" w:rsidRDefault="00A5764A" w:rsidP="00137543">
      <w:pPr>
        <w:rPr>
          <w:rFonts w:cstheme="minorHAnsi"/>
          <w:color w:val="auto"/>
        </w:rPr>
      </w:pPr>
      <w:r w:rsidRPr="001E5FEF">
        <w:rPr>
          <w:rFonts w:cstheme="minorHAnsi"/>
          <w:color w:val="auto"/>
          <w:vertAlign w:val="superscript"/>
        </w:rPr>
        <w:t>3</w:t>
      </w:r>
      <w:r w:rsidRPr="001E5FEF">
        <w:rPr>
          <w:rFonts w:cstheme="minorHAnsi"/>
          <w:color w:val="auto"/>
        </w:rPr>
        <w:t xml:space="preserve">Electronic and Biomedical Instrumentation Group, </w:t>
      </w:r>
      <w:proofErr w:type="spellStart"/>
      <w:r w:rsidRPr="001E5FEF">
        <w:rPr>
          <w:rFonts w:cstheme="minorHAnsi"/>
          <w:color w:val="auto"/>
        </w:rPr>
        <w:t>Departament</w:t>
      </w:r>
      <w:proofErr w:type="spellEnd"/>
      <w:r w:rsidRPr="001E5FEF">
        <w:rPr>
          <w:rFonts w:cstheme="minorHAnsi"/>
          <w:color w:val="auto"/>
        </w:rPr>
        <w:t xml:space="preserve"> </w:t>
      </w:r>
      <w:proofErr w:type="spellStart"/>
      <w:r w:rsidRPr="001E5FEF">
        <w:rPr>
          <w:rFonts w:cstheme="minorHAnsi"/>
          <w:color w:val="auto"/>
        </w:rPr>
        <w:t>d’Enginyeria</w:t>
      </w:r>
      <w:proofErr w:type="spellEnd"/>
      <w:r w:rsidRPr="001E5FEF">
        <w:rPr>
          <w:rFonts w:cstheme="minorHAnsi"/>
          <w:color w:val="auto"/>
        </w:rPr>
        <w:t xml:space="preserve"> </w:t>
      </w:r>
      <w:proofErr w:type="spellStart"/>
      <w:r w:rsidRPr="001E5FEF">
        <w:rPr>
          <w:rFonts w:cstheme="minorHAnsi"/>
          <w:color w:val="auto"/>
        </w:rPr>
        <w:t>Electrònica</w:t>
      </w:r>
      <w:proofErr w:type="spellEnd"/>
      <w:r w:rsidRPr="001E5FEF">
        <w:rPr>
          <w:rFonts w:cstheme="minorHAnsi"/>
          <w:color w:val="auto"/>
        </w:rPr>
        <w:t xml:space="preserve">, </w:t>
      </w:r>
      <w:proofErr w:type="spellStart"/>
      <w:r w:rsidRPr="001E5FEF">
        <w:rPr>
          <w:rFonts w:cstheme="minorHAnsi"/>
          <w:color w:val="auto"/>
        </w:rPr>
        <w:t>Universitat</w:t>
      </w:r>
      <w:proofErr w:type="spellEnd"/>
      <w:r w:rsidRPr="001E5FEF">
        <w:rPr>
          <w:rFonts w:cstheme="minorHAnsi"/>
          <w:color w:val="auto"/>
        </w:rPr>
        <w:t xml:space="preserve"> </w:t>
      </w:r>
      <w:proofErr w:type="spellStart"/>
      <w:r w:rsidRPr="001E5FEF">
        <w:rPr>
          <w:rFonts w:cstheme="minorHAnsi"/>
          <w:color w:val="auto"/>
        </w:rPr>
        <w:t>Politècnica</w:t>
      </w:r>
      <w:proofErr w:type="spellEnd"/>
      <w:r w:rsidRPr="001E5FEF">
        <w:rPr>
          <w:rFonts w:cstheme="minorHAnsi"/>
          <w:color w:val="auto"/>
        </w:rPr>
        <w:t xml:space="preserve"> de Catalunya, Barcelona, Spain</w:t>
      </w:r>
    </w:p>
    <w:p w14:paraId="620E8E16" w14:textId="48BF9CFE" w:rsidR="00A5764A" w:rsidRPr="001E5FEF" w:rsidRDefault="00A5764A" w:rsidP="00137543">
      <w:pPr>
        <w:rPr>
          <w:rFonts w:cstheme="minorHAnsi"/>
          <w:color w:val="auto"/>
        </w:rPr>
      </w:pPr>
      <w:r w:rsidRPr="001E5FEF">
        <w:rPr>
          <w:rFonts w:cstheme="minorHAnsi"/>
          <w:color w:val="auto"/>
          <w:vertAlign w:val="superscript"/>
        </w:rPr>
        <w:t>4</w:t>
      </w:r>
      <w:r w:rsidRPr="001E5FEF">
        <w:rPr>
          <w:rFonts w:cstheme="minorHAnsi"/>
          <w:color w:val="auto"/>
        </w:rPr>
        <w:t xml:space="preserve">Cardiology Service, Germans </w:t>
      </w:r>
      <w:proofErr w:type="spellStart"/>
      <w:r w:rsidRPr="001E5FEF">
        <w:rPr>
          <w:rFonts w:cstheme="minorHAnsi"/>
          <w:color w:val="auto"/>
        </w:rPr>
        <w:t>Trias</w:t>
      </w:r>
      <w:proofErr w:type="spellEnd"/>
      <w:r w:rsidRPr="001E5FEF">
        <w:rPr>
          <w:rFonts w:cstheme="minorHAnsi"/>
          <w:color w:val="auto"/>
        </w:rPr>
        <w:t xml:space="preserve"> </w:t>
      </w:r>
      <w:proofErr w:type="spellStart"/>
      <w:r w:rsidRPr="001E5FEF">
        <w:rPr>
          <w:rFonts w:cstheme="minorHAnsi"/>
          <w:color w:val="auto"/>
        </w:rPr>
        <w:t>i</w:t>
      </w:r>
      <w:proofErr w:type="spellEnd"/>
      <w:r w:rsidRPr="001E5FEF">
        <w:rPr>
          <w:rFonts w:cstheme="minorHAnsi"/>
          <w:color w:val="auto"/>
        </w:rPr>
        <w:t xml:space="preserve"> Pujol University Hospital, Badalona, Spain</w:t>
      </w:r>
    </w:p>
    <w:p w14:paraId="636DD75E" w14:textId="79F69E0D" w:rsidR="00A5764A" w:rsidRPr="001E5FEF" w:rsidRDefault="00A5764A" w:rsidP="00137543">
      <w:pPr>
        <w:rPr>
          <w:rFonts w:cstheme="minorHAnsi"/>
          <w:color w:val="auto"/>
        </w:rPr>
      </w:pPr>
      <w:r w:rsidRPr="001E5FEF">
        <w:rPr>
          <w:rFonts w:cstheme="minorHAnsi"/>
          <w:color w:val="auto"/>
          <w:vertAlign w:val="superscript"/>
        </w:rPr>
        <w:t>5</w:t>
      </w:r>
      <w:r w:rsidRPr="001E5FEF">
        <w:rPr>
          <w:rFonts w:cstheme="minorHAnsi"/>
          <w:color w:val="auto"/>
        </w:rPr>
        <w:t xml:space="preserve">Department of Medicine, </w:t>
      </w:r>
      <w:proofErr w:type="spellStart"/>
      <w:r w:rsidRPr="001E5FEF">
        <w:rPr>
          <w:rFonts w:cstheme="minorHAnsi"/>
          <w:color w:val="auto"/>
        </w:rPr>
        <w:t>Universitat</w:t>
      </w:r>
      <w:proofErr w:type="spellEnd"/>
      <w:r w:rsidRPr="001E5FEF">
        <w:rPr>
          <w:rFonts w:cstheme="minorHAnsi"/>
          <w:color w:val="auto"/>
        </w:rPr>
        <w:t xml:space="preserve"> </w:t>
      </w:r>
      <w:proofErr w:type="spellStart"/>
      <w:r w:rsidRPr="001E5FEF">
        <w:rPr>
          <w:rFonts w:cstheme="minorHAnsi"/>
          <w:color w:val="auto"/>
        </w:rPr>
        <w:t>Autònoma</w:t>
      </w:r>
      <w:proofErr w:type="spellEnd"/>
      <w:r w:rsidRPr="001E5FEF">
        <w:rPr>
          <w:rFonts w:cstheme="minorHAnsi"/>
          <w:color w:val="auto"/>
        </w:rPr>
        <w:t xml:space="preserve"> de Barcelona, Barcelona, Spain</w:t>
      </w:r>
    </w:p>
    <w:p w14:paraId="07EC0C91" w14:textId="051A5A81" w:rsidR="00A5764A" w:rsidRPr="001E5FEF" w:rsidRDefault="00A5764A" w:rsidP="00137543">
      <w:pPr>
        <w:rPr>
          <w:rFonts w:cstheme="minorHAnsi"/>
          <w:color w:val="auto"/>
        </w:rPr>
      </w:pPr>
      <w:r w:rsidRPr="00D75BC0">
        <w:rPr>
          <w:rFonts w:cstheme="minorHAnsi"/>
          <w:color w:val="auto"/>
          <w:vertAlign w:val="superscript"/>
        </w:rPr>
        <w:t>6</w:t>
      </w:r>
      <w:r w:rsidR="005E01A2" w:rsidRPr="005E01A2">
        <w:rPr>
          <w:rFonts w:cstheme="minorHAnsi"/>
          <w:color w:val="auto"/>
        </w:rPr>
        <w:t xml:space="preserve">Centro de </w:t>
      </w:r>
      <w:proofErr w:type="spellStart"/>
      <w:r w:rsidR="005E01A2" w:rsidRPr="005E01A2">
        <w:rPr>
          <w:rFonts w:cstheme="minorHAnsi"/>
          <w:color w:val="auto"/>
        </w:rPr>
        <w:t>Investigación</w:t>
      </w:r>
      <w:proofErr w:type="spellEnd"/>
      <w:r w:rsidR="005E01A2" w:rsidRPr="005E01A2">
        <w:rPr>
          <w:rFonts w:cstheme="minorHAnsi"/>
          <w:color w:val="auto"/>
        </w:rPr>
        <w:t xml:space="preserve"> </w:t>
      </w:r>
      <w:proofErr w:type="spellStart"/>
      <w:r w:rsidR="005E01A2" w:rsidRPr="005E01A2">
        <w:rPr>
          <w:rFonts w:cstheme="minorHAnsi"/>
          <w:color w:val="auto"/>
        </w:rPr>
        <w:t>Biomédica</w:t>
      </w:r>
      <w:proofErr w:type="spellEnd"/>
      <w:r w:rsidR="005E01A2" w:rsidRPr="005E01A2">
        <w:rPr>
          <w:rFonts w:cstheme="minorHAnsi"/>
          <w:color w:val="auto"/>
        </w:rPr>
        <w:t xml:space="preserve"> </w:t>
      </w:r>
      <w:proofErr w:type="spellStart"/>
      <w:r w:rsidR="005E01A2" w:rsidRPr="005E01A2">
        <w:rPr>
          <w:rFonts w:cstheme="minorHAnsi"/>
          <w:color w:val="auto"/>
        </w:rPr>
        <w:t>en</w:t>
      </w:r>
      <w:proofErr w:type="spellEnd"/>
      <w:r w:rsidR="005E01A2" w:rsidRPr="005E01A2">
        <w:rPr>
          <w:rFonts w:cstheme="minorHAnsi"/>
          <w:color w:val="auto"/>
        </w:rPr>
        <w:t xml:space="preserve"> Red </w:t>
      </w:r>
      <w:r w:rsidR="005E01A2">
        <w:rPr>
          <w:rFonts w:cstheme="minorHAnsi"/>
          <w:color w:val="auto"/>
        </w:rPr>
        <w:t>(</w:t>
      </w:r>
      <w:r w:rsidRPr="00D75BC0">
        <w:rPr>
          <w:rFonts w:cstheme="minorHAnsi"/>
          <w:color w:val="auto"/>
        </w:rPr>
        <w:t>CIBER</w:t>
      </w:r>
      <w:r w:rsidR="005E01A2">
        <w:rPr>
          <w:rFonts w:cstheme="minorHAnsi"/>
          <w:color w:val="auto"/>
        </w:rPr>
        <w:t>)</w:t>
      </w:r>
      <w:r w:rsidRPr="001E5FEF">
        <w:rPr>
          <w:rFonts w:cstheme="minorHAnsi"/>
          <w:color w:val="auto"/>
        </w:rPr>
        <w:t xml:space="preserve"> Cardiovascular, Instituto de </w:t>
      </w:r>
      <w:proofErr w:type="spellStart"/>
      <w:r w:rsidRPr="001E5FEF">
        <w:rPr>
          <w:rFonts w:cstheme="minorHAnsi"/>
          <w:color w:val="auto"/>
        </w:rPr>
        <w:t>Salud</w:t>
      </w:r>
      <w:proofErr w:type="spellEnd"/>
      <w:r w:rsidRPr="001E5FEF">
        <w:rPr>
          <w:rFonts w:cstheme="minorHAnsi"/>
          <w:color w:val="auto"/>
        </w:rPr>
        <w:t xml:space="preserve"> Carlos III, Madrid, Spain</w:t>
      </w:r>
    </w:p>
    <w:p w14:paraId="05AABADF" w14:textId="77777777" w:rsidR="00A5764A" w:rsidRPr="001E5FEF" w:rsidRDefault="00A5764A" w:rsidP="00137543">
      <w:pPr>
        <w:rPr>
          <w:rFonts w:cstheme="minorHAnsi"/>
          <w:bCs/>
          <w:color w:val="auto"/>
        </w:rPr>
      </w:pPr>
    </w:p>
    <w:p w14:paraId="01CFA63A" w14:textId="687279E0" w:rsidR="00A5764A" w:rsidRPr="004B4EED" w:rsidRDefault="00A5764A" w:rsidP="00137543">
      <w:pPr>
        <w:rPr>
          <w:rFonts w:cstheme="minorHAnsi"/>
          <w:b/>
          <w:bCs/>
          <w:color w:val="auto"/>
        </w:rPr>
      </w:pPr>
      <w:r w:rsidRPr="004B4EED">
        <w:rPr>
          <w:rFonts w:cstheme="minorHAnsi"/>
          <w:b/>
          <w:bCs/>
          <w:color w:val="auto"/>
        </w:rPr>
        <w:t xml:space="preserve">Corresponding </w:t>
      </w:r>
      <w:r w:rsidR="005E01A2" w:rsidRPr="00D75BC0">
        <w:rPr>
          <w:rFonts w:cstheme="minorHAnsi"/>
          <w:b/>
          <w:bCs/>
          <w:color w:val="auto"/>
        </w:rPr>
        <w:t>Author:</w:t>
      </w:r>
    </w:p>
    <w:p w14:paraId="1628AECD" w14:textId="30F6330E" w:rsidR="00A5764A" w:rsidRPr="001E5FEF" w:rsidRDefault="00A5764A" w:rsidP="00137543">
      <w:pPr>
        <w:rPr>
          <w:rFonts w:cstheme="minorHAnsi"/>
          <w:color w:val="auto"/>
        </w:rPr>
      </w:pPr>
      <w:r w:rsidRPr="001E5FEF">
        <w:rPr>
          <w:rFonts w:cstheme="minorHAnsi"/>
          <w:color w:val="auto"/>
        </w:rPr>
        <w:t xml:space="preserve">Aida </w:t>
      </w:r>
      <w:proofErr w:type="spellStart"/>
      <w:r w:rsidRPr="001E5FEF">
        <w:rPr>
          <w:rFonts w:cstheme="minorHAnsi"/>
          <w:color w:val="auto"/>
        </w:rPr>
        <w:t>Llucià-Valldeperas</w:t>
      </w:r>
      <w:proofErr w:type="spellEnd"/>
      <w:r w:rsidRPr="001E5FEF">
        <w:rPr>
          <w:rFonts w:cstheme="minorHAnsi"/>
          <w:color w:val="auto"/>
        </w:rPr>
        <w:t xml:space="preserve"> </w:t>
      </w:r>
      <w:r w:rsidR="003D6AFF" w:rsidRPr="001E5FEF">
        <w:rPr>
          <w:rFonts w:cstheme="minorHAnsi"/>
          <w:color w:val="auto"/>
        </w:rPr>
        <w:tab/>
      </w:r>
      <w:r w:rsidRPr="001E5FEF">
        <w:rPr>
          <w:rFonts w:cstheme="minorHAnsi"/>
          <w:color w:val="auto"/>
        </w:rPr>
        <w:t>(</w:t>
      </w:r>
      <w:r w:rsidRPr="001E5FEF">
        <w:rPr>
          <w:rStyle w:val="Hyperlink"/>
          <w:rFonts w:cstheme="minorHAnsi"/>
          <w:color w:val="auto"/>
          <w:u w:val="none"/>
        </w:rPr>
        <w:t>a.lluciavalldeperas@vumc.nl)</w:t>
      </w:r>
    </w:p>
    <w:p w14:paraId="31C6BD00" w14:textId="77777777" w:rsidR="00A5764A" w:rsidRPr="001E5FEF" w:rsidRDefault="00A5764A" w:rsidP="00137543">
      <w:pPr>
        <w:rPr>
          <w:rFonts w:cstheme="minorHAnsi"/>
          <w:bCs/>
          <w:color w:val="auto"/>
        </w:rPr>
      </w:pPr>
    </w:p>
    <w:p w14:paraId="304D8144" w14:textId="77777777" w:rsidR="00A5764A" w:rsidRPr="004B4EED" w:rsidRDefault="00A5764A" w:rsidP="00137543">
      <w:pPr>
        <w:rPr>
          <w:rFonts w:cstheme="minorHAnsi"/>
          <w:b/>
          <w:bCs/>
          <w:color w:val="auto"/>
        </w:rPr>
      </w:pPr>
      <w:r w:rsidRPr="004B4EED">
        <w:rPr>
          <w:rFonts w:cstheme="minorHAnsi"/>
          <w:b/>
          <w:bCs/>
          <w:color w:val="auto"/>
        </w:rPr>
        <w:t>Email Addresses of Co-authors:</w:t>
      </w:r>
    </w:p>
    <w:p w14:paraId="2864E67F" w14:textId="1EC96D80" w:rsidR="00A5764A" w:rsidRPr="001E5FEF" w:rsidRDefault="00A5764A" w:rsidP="00137543">
      <w:pPr>
        <w:rPr>
          <w:rFonts w:cstheme="minorHAnsi"/>
          <w:bCs/>
          <w:color w:val="auto"/>
        </w:rPr>
      </w:pPr>
      <w:r w:rsidRPr="001E5FEF">
        <w:rPr>
          <w:rFonts w:cstheme="minorHAnsi"/>
          <w:bCs/>
          <w:color w:val="auto"/>
        </w:rPr>
        <w:t xml:space="preserve">Ramon </w:t>
      </w:r>
      <w:proofErr w:type="spellStart"/>
      <w:r w:rsidRPr="001E5FEF">
        <w:rPr>
          <w:rFonts w:cstheme="minorHAnsi"/>
          <w:bCs/>
          <w:color w:val="auto"/>
        </w:rPr>
        <w:t>Bragos</w:t>
      </w:r>
      <w:proofErr w:type="spellEnd"/>
      <w:r w:rsidRPr="001E5FEF">
        <w:rPr>
          <w:rFonts w:cstheme="minorHAnsi"/>
          <w:bCs/>
          <w:color w:val="auto"/>
        </w:rPr>
        <w:t xml:space="preserve"> </w:t>
      </w:r>
      <w:r w:rsidRPr="001E5FEF">
        <w:rPr>
          <w:rFonts w:cstheme="minorHAnsi"/>
          <w:bCs/>
          <w:color w:val="auto"/>
        </w:rPr>
        <w:tab/>
      </w:r>
      <w:r w:rsidR="003D6AFF" w:rsidRPr="001E5FEF">
        <w:rPr>
          <w:rFonts w:cstheme="minorHAnsi"/>
          <w:bCs/>
          <w:color w:val="auto"/>
        </w:rPr>
        <w:tab/>
      </w:r>
      <w:r w:rsidRPr="001E5FEF">
        <w:rPr>
          <w:rFonts w:cstheme="minorHAnsi"/>
          <w:bCs/>
          <w:color w:val="auto"/>
        </w:rPr>
        <w:t>(rbb@eel.upc.edu)</w:t>
      </w:r>
    </w:p>
    <w:p w14:paraId="41EB52FB" w14:textId="4C8D6D51" w:rsidR="00A5764A" w:rsidRPr="001E5FEF" w:rsidRDefault="00A5764A" w:rsidP="00137543">
      <w:pPr>
        <w:rPr>
          <w:rFonts w:cstheme="minorHAnsi"/>
          <w:bCs/>
          <w:color w:val="auto"/>
        </w:rPr>
      </w:pPr>
      <w:r w:rsidRPr="001E5FEF">
        <w:rPr>
          <w:rFonts w:cstheme="minorHAnsi"/>
          <w:bCs/>
          <w:color w:val="auto"/>
        </w:rPr>
        <w:t xml:space="preserve">Antoni </w:t>
      </w:r>
      <w:proofErr w:type="spellStart"/>
      <w:r w:rsidRPr="001E5FEF">
        <w:rPr>
          <w:rFonts w:cstheme="minorHAnsi"/>
          <w:bCs/>
          <w:color w:val="auto"/>
        </w:rPr>
        <w:t>Bayés-Genís</w:t>
      </w:r>
      <w:proofErr w:type="spellEnd"/>
      <w:r w:rsidRPr="001E5FEF">
        <w:rPr>
          <w:rFonts w:cstheme="minorHAnsi"/>
          <w:bCs/>
          <w:color w:val="auto"/>
        </w:rPr>
        <w:tab/>
      </w:r>
      <w:r w:rsidR="003D6AFF" w:rsidRPr="001E5FEF">
        <w:rPr>
          <w:rFonts w:cstheme="minorHAnsi"/>
          <w:bCs/>
          <w:color w:val="auto"/>
        </w:rPr>
        <w:tab/>
      </w:r>
      <w:r w:rsidRPr="001E5FEF">
        <w:rPr>
          <w:rFonts w:cstheme="minorHAnsi"/>
          <w:bCs/>
          <w:color w:val="auto"/>
        </w:rPr>
        <w:t>(abayes.germanstrias@gencat.cat)</w:t>
      </w:r>
    </w:p>
    <w:p w14:paraId="2CA503B4" w14:textId="77777777" w:rsidR="000161DB" w:rsidRPr="001E5FEF" w:rsidRDefault="000161DB" w:rsidP="00137543">
      <w:pPr>
        <w:rPr>
          <w:rFonts w:cstheme="minorHAnsi"/>
          <w:bCs/>
          <w:color w:val="auto"/>
        </w:rPr>
      </w:pPr>
    </w:p>
    <w:p w14:paraId="518BE5A9" w14:textId="77777777" w:rsidR="000161DB" w:rsidRPr="001E5FEF" w:rsidRDefault="000161DB" w:rsidP="00137543">
      <w:pPr>
        <w:pStyle w:val="NormalWeb"/>
        <w:spacing w:before="0" w:beforeAutospacing="0" w:after="0" w:afterAutospacing="0"/>
        <w:rPr>
          <w:rFonts w:cstheme="minorHAnsi"/>
          <w:b/>
          <w:color w:val="auto"/>
        </w:rPr>
      </w:pPr>
      <w:r w:rsidRPr="001E5FEF">
        <w:rPr>
          <w:rFonts w:cstheme="minorHAnsi"/>
          <w:b/>
          <w:bCs/>
          <w:color w:val="auto"/>
        </w:rPr>
        <w:t>KEYWORDS:</w:t>
      </w:r>
    </w:p>
    <w:p w14:paraId="7EF652FE" w14:textId="06FB7E26" w:rsidR="000161DB" w:rsidRPr="001E5FEF" w:rsidRDefault="000161DB" w:rsidP="00137543">
      <w:pPr>
        <w:widowControl/>
        <w:autoSpaceDE/>
        <w:autoSpaceDN/>
        <w:adjustRightInd/>
        <w:rPr>
          <w:rFonts w:cs="Times New Roman"/>
          <w:color w:val="auto"/>
          <w:lang w:eastAsia="nl-NL"/>
        </w:rPr>
      </w:pPr>
      <w:r w:rsidRPr="001E5FEF">
        <w:rPr>
          <w:rFonts w:cs="Times New Roman"/>
          <w:color w:val="auto"/>
          <w:lang w:eastAsia="nl-NL"/>
        </w:rPr>
        <w:t>Electromechanical stimulation; electrical stimulation; mechanical stimulation; electromechanical system; cardiac progenitor cells; cardiac ATDPCs; cell conditioning; cardiac tissue engineering; cell maturation; disease modeling; drug screening</w:t>
      </w:r>
    </w:p>
    <w:p w14:paraId="4ADAC8DE" w14:textId="77777777" w:rsidR="000161DB" w:rsidRPr="001E5FEF" w:rsidRDefault="000161DB" w:rsidP="00137543">
      <w:pPr>
        <w:pStyle w:val="NormalWeb"/>
        <w:spacing w:before="0" w:beforeAutospacing="0" w:after="0" w:afterAutospacing="0"/>
        <w:rPr>
          <w:rFonts w:cstheme="minorHAnsi"/>
          <w:color w:val="auto"/>
        </w:rPr>
      </w:pPr>
    </w:p>
    <w:p w14:paraId="4658CA62" w14:textId="77777777" w:rsidR="000161DB" w:rsidRPr="001E5FEF" w:rsidRDefault="000161DB" w:rsidP="00137543">
      <w:pPr>
        <w:rPr>
          <w:rFonts w:cstheme="minorHAnsi"/>
          <w:b/>
          <w:color w:val="auto"/>
        </w:rPr>
      </w:pPr>
      <w:r w:rsidRPr="001E5FEF">
        <w:rPr>
          <w:rFonts w:cstheme="minorHAnsi"/>
          <w:b/>
          <w:bCs/>
          <w:color w:val="auto"/>
        </w:rPr>
        <w:t>SUMMARY:</w:t>
      </w:r>
    </w:p>
    <w:p w14:paraId="5758F45B" w14:textId="3166D481" w:rsidR="000161DB" w:rsidRPr="001E5FEF" w:rsidRDefault="00540B38" w:rsidP="00137543">
      <w:pPr>
        <w:rPr>
          <w:rFonts w:cstheme="minorHAnsi"/>
          <w:color w:val="auto"/>
        </w:rPr>
      </w:pPr>
      <w:r w:rsidRPr="001E5FEF">
        <w:rPr>
          <w:rFonts w:cstheme="minorHAnsi"/>
          <w:color w:val="auto"/>
        </w:rPr>
        <w:t xml:space="preserve">Here we present a </w:t>
      </w:r>
      <w:r w:rsidR="000161DB" w:rsidRPr="001E5FEF">
        <w:rPr>
          <w:rFonts w:cstheme="minorHAnsi"/>
          <w:color w:val="auto"/>
        </w:rPr>
        <w:t xml:space="preserve">protocol </w:t>
      </w:r>
      <w:r w:rsidR="007F59EC" w:rsidRPr="001E5FEF">
        <w:rPr>
          <w:rFonts w:cstheme="minorHAnsi"/>
          <w:color w:val="auto"/>
        </w:rPr>
        <w:t>for</w:t>
      </w:r>
      <w:r w:rsidR="000161DB" w:rsidRPr="001E5FEF">
        <w:rPr>
          <w:rFonts w:cstheme="minorHAnsi"/>
          <w:color w:val="auto"/>
        </w:rPr>
        <w:t xml:space="preserve"> train</w:t>
      </w:r>
      <w:r w:rsidR="007F59EC" w:rsidRPr="001E5FEF">
        <w:rPr>
          <w:rFonts w:cstheme="minorHAnsi"/>
          <w:color w:val="auto"/>
        </w:rPr>
        <w:t>ing</w:t>
      </w:r>
      <w:r w:rsidR="000161DB" w:rsidRPr="001E5FEF">
        <w:rPr>
          <w:rFonts w:cstheme="minorHAnsi"/>
          <w:color w:val="auto"/>
        </w:rPr>
        <w:t xml:space="preserve"> a cell population using electrical and mechanical stimuli emulating cardiac physiology. This electromechanical stimulation enhances the cardiomyogenic potential of the treated cells and </w:t>
      </w:r>
      <w:r w:rsidR="00E0395F" w:rsidRPr="001E5FEF">
        <w:rPr>
          <w:rFonts w:cstheme="minorHAnsi"/>
          <w:color w:val="auto"/>
        </w:rPr>
        <w:t>is a</w:t>
      </w:r>
      <w:r w:rsidR="000161DB" w:rsidRPr="001E5FEF">
        <w:rPr>
          <w:rFonts w:cstheme="minorHAnsi"/>
          <w:color w:val="auto"/>
        </w:rPr>
        <w:t xml:space="preserve"> promising strategy for further cell therapy, disease modeling</w:t>
      </w:r>
      <w:r w:rsidR="001A62E4" w:rsidRPr="001E5FEF">
        <w:rPr>
          <w:rFonts w:cstheme="minorHAnsi"/>
          <w:color w:val="auto"/>
        </w:rPr>
        <w:t>,</w:t>
      </w:r>
      <w:r w:rsidR="000161DB" w:rsidRPr="001E5FEF">
        <w:rPr>
          <w:rFonts w:cstheme="minorHAnsi"/>
          <w:color w:val="auto"/>
        </w:rPr>
        <w:t xml:space="preserve"> and drug screening.</w:t>
      </w:r>
    </w:p>
    <w:p w14:paraId="0AA33056" w14:textId="77777777" w:rsidR="000161DB" w:rsidRPr="001E5FEF" w:rsidRDefault="000161DB" w:rsidP="00137543">
      <w:pPr>
        <w:rPr>
          <w:rFonts w:cstheme="minorHAnsi"/>
          <w:color w:val="auto"/>
        </w:rPr>
      </w:pPr>
    </w:p>
    <w:p w14:paraId="31820E96" w14:textId="77777777" w:rsidR="000161DB" w:rsidRPr="001E5FEF" w:rsidRDefault="000161DB" w:rsidP="00137543">
      <w:pPr>
        <w:rPr>
          <w:rFonts w:cstheme="minorHAnsi"/>
          <w:b/>
          <w:color w:val="auto"/>
        </w:rPr>
      </w:pPr>
      <w:r w:rsidRPr="001E5FEF">
        <w:rPr>
          <w:rFonts w:cstheme="minorHAnsi"/>
          <w:b/>
          <w:bCs/>
          <w:color w:val="auto"/>
        </w:rPr>
        <w:t>ABSTRACT:</w:t>
      </w:r>
    </w:p>
    <w:p w14:paraId="657664EF" w14:textId="3BEFEDF0" w:rsidR="000161DB" w:rsidRPr="001E5FEF" w:rsidRDefault="000161DB" w:rsidP="00137543">
      <w:pPr>
        <w:rPr>
          <w:rFonts w:cstheme="minorHAnsi"/>
          <w:color w:val="auto"/>
        </w:rPr>
      </w:pPr>
      <w:r w:rsidRPr="001E5FEF">
        <w:rPr>
          <w:rFonts w:cstheme="minorHAnsi"/>
          <w:color w:val="auto"/>
        </w:rPr>
        <w:t xml:space="preserve">Cardiovascular diseases are the leading cause of death in developed countries. Consequently, the demand for effective cardiac cell therapies has </w:t>
      </w:r>
      <w:r w:rsidR="0049293D" w:rsidRPr="001E5FEF">
        <w:rPr>
          <w:rFonts w:cstheme="minorHAnsi"/>
          <w:color w:val="auto"/>
        </w:rPr>
        <w:t>motivated researchers in</w:t>
      </w:r>
      <w:r w:rsidR="008976AF" w:rsidRPr="001E5FEF">
        <w:rPr>
          <w:rFonts w:cstheme="minorHAnsi"/>
          <w:color w:val="auto"/>
        </w:rPr>
        <w:t xml:space="preserve"> the</w:t>
      </w:r>
      <w:r w:rsidR="0049293D" w:rsidRPr="001E5FEF">
        <w:rPr>
          <w:rFonts w:cstheme="minorHAnsi"/>
          <w:color w:val="auto"/>
        </w:rPr>
        <w:t xml:space="preserve"> </w:t>
      </w:r>
      <w:r w:rsidRPr="001E5FEF">
        <w:rPr>
          <w:rFonts w:cstheme="minorHAnsi"/>
          <w:color w:val="auto"/>
        </w:rPr>
        <w:t>stem cell and bioengineering</w:t>
      </w:r>
      <w:r w:rsidR="00A0537A" w:rsidRPr="001E5FEF">
        <w:rPr>
          <w:rFonts w:cstheme="minorHAnsi"/>
          <w:color w:val="auto"/>
        </w:rPr>
        <w:t xml:space="preserve"> fields</w:t>
      </w:r>
      <w:r w:rsidRPr="001E5FEF">
        <w:rPr>
          <w:rFonts w:cstheme="minorHAnsi"/>
          <w:color w:val="auto"/>
        </w:rPr>
        <w:t xml:space="preserve"> to develop </w:t>
      </w:r>
      <w:r w:rsidR="00AB1BEB" w:rsidRPr="00AB1BEB">
        <w:rPr>
          <w:rFonts w:cstheme="minorHAnsi"/>
          <w:i/>
          <w:color w:val="auto"/>
        </w:rPr>
        <w:t>in vitro</w:t>
      </w:r>
      <w:r w:rsidRPr="001E5FEF">
        <w:rPr>
          <w:rFonts w:cstheme="minorHAnsi"/>
          <w:color w:val="auto"/>
        </w:rPr>
        <w:t xml:space="preserve"> high-fidelity human myocardium</w:t>
      </w:r>
      <w:r w:rsidR="00B23CE7" w:rsidRPr="001E5FEF">
        <w:rPr>
          <w:rFonts w:cstheme="minorHAnsi"/>
          <w:color w:val="auto"/>
        </w:rPr>
        <w:t xml:space="preserve"> </w:t>
      </w:r>
      <w:r w:rsidRPr="001E5FEF">
        <w:rPr>
          <w:rFonts w:cstheme="minorHAnsi"/>
          <w:color w:val="auto"/>
        </w:rPr>
        <w:t>for</w:t>
      </w:r>
      <w:r w:rsidR="00B23CE7" w:rsidRPr="001E5FEF">
        <w:rPr>
          <w:rFonts w:cstheme="minorHAnsi"/>
          <w:color w:val="auto"/>
        </w:rPr>
        <w:t xml:space="preserve"> both</w:t>
      </w:r>
      <w:r w:rsidRPr="001E5FEF">
        <w:rPr>
          <w:rFonts w:cstheme="minorHAnsi"/>
          <w:color w:val="auto"/>
        </w:rPr>
        <w:t xml:space="preserve"> basic research and clinical applications. However, the immature phenotype </w:t>
      </w:r>
      <w:r w:rsidR="00851D43" w:rsidRPr="001E5FEF">
        <w:rPr>
          <w:rFonts w:cstheme="minorHAnsi"/>
          <w:color w:val="auto"/>
        </w:rPr>
        <w:t xml:space="preserve">of cardiac cells </w:t>
      </w:r>
      <w:r w:rsidRPr="001E5FEF">
        <w:rPr>
          <w:rFonts w:cstheme="minorHAnsi"/>
          <w:color w:val="auto"/>
        </w:rPr>
        <w:t xml:space="preserve">is </w:t>
      </w:r>
      <w:r w:rsidR="003E507C" w:rsidRPr="001E5FEF">
        <w:rPr>
          <w:rFonts w:cstheme="minorHAnsi"/>
          <w:color w:val="auto"/>
        </w:rPr>
        <w:t xml:space="preserve">a </w:t>
      </w:r>
      <w:r w:rsidRPr="001E5FEF">
        <w:rPr>
          <w:rFonts w:cstheme="minorHAnsi"/>
          <w:color w:val="auto"/>
        </w:rPr>
        <w:t xml:space="preserve">limitation </w:t>
      </w:r>
      <w:r w:rsidR="00444F0E" w:rsidRPr="001E5FEF">
        <w:rPr>
          <w:rFonts w:cstheme="minorHAnsi"/>
          <w:color w:val="auto"/>
        </w:rPr>
        <w:t>on obtaining</w:t>
      </w:r>
      <w:r w:rsidRPr="001E5FEF">
        <w:rPr>
          <w:rFonts w:cstheme="minorHAnsi"/>
          <w:color w:val="auto"/>
        </w:rPr>
        <w:t xml:space="preserve"> tissues </w:t>
      </w:r>
      <w:r w:rsidR="00036FFE" w:rsidRPr="001E5FEF">
        <w:rPr>
          <w:rFonts w:cstheme="minorHAnsi"/>
          <w:color w:val="auto"/>
        </w:rPr>
        <w:t>that functionally mimic</w:t>
      </w:r>
      <w:r w:rsidRPr="001E5FEF">
        <w:rPr>
          <w:rFonts w:cstheme="minorHAnsi"/>
          <w:color w:val="auto"/>
        </w:rPr>
        <w:t xml:space="preserve"> the adult myocardium, which is mainly characterized by mechanical and electrical signals. Thus, the purpose of this protocol is to prepare and mature the </w:t>
      </w:r>
      <w:r w:rsidR="00C06857" w:rsidRPr="001E5FEF">
        <w:rPr>
          <w:rFonts w:cstheme="minorHAnsi"/>
          <w:color w:val="auto"/>
        </w:rPr>
        <w:t xml:space="preserve">target </w:t>
      </w:r>
      <w:r w:rsidRPr="001E5FEF">
        <w:rPr>
          <w:rFonts w:cstheme="minorHAnsi"/>
          <w:color w:val="auto"/>
        </w:rPr>
        <w:t>cell population through electromechanical stimulation</w:t>
      </w:r>
      <w:r w:rsidR="00AF2A26" w:rsidRPr="001E5FEF">
        <w:rPr>
          <w:rFonts w:cstheme="minorHAnsi"/>
          <w:color w:val="auto"/>
        </w:rPr>
        <w:t>,</w:t>
      </w:r>
      <w:r w:rsidRPr="001E5FEF">
        <w:rPr>
          <w:rFonts w:cstheme="minorHAnsi"/>
          <w:color w:val="auto"/>
        </w:rPr>
        <w:t xml:space="preserve"> recapitulating physiological parameters. Cardiac tissue engineering is evolving </w:t>
      </w:r>
      <w:r w:rsidR="00E71679" w:rsidRPr="001E5FEF">
        <w:rPr>
          <w:rFonts w:cstheme="minorHAnsi"/>
          <w:color w:val="auto"/>
        </w:rPr>
        <w:t xml:space="preserve">toward </w:t>
      </w:r>
      <w:r w:rsidRPr="001E5FEF">
        <w:rPr>
          <w:rFonts w:cstheme="minorHAnsi"/>
          <w:color w:val="auto"/>
        </w:rPr>
        <w:t>more biological approaches</w:t>
      </w:r>
      <w:r w:rsidR="007E0640" w:rsidRPr="001E5FEF">
        <w:rPr>
          <w:rFonts w:cstheme="minorHAnsi"/>
          <w:color w:val="auto"/>
        </w:rPr>
        <w:t>, and</w:t>
      </w:r>
      <w:r w:rsidRPr="001E5FEF">
        <w:rPr>
          <w:rFonts w:cstheme="minorHAnsi"/>
          <w:color w:val="auto"/>
        </w:rPr>
        <w:t xml:space="preserve"> </w:t>
      </w:r>
      <w:r w:rsidRPr="001E5FEF">
        <w:rPr>
          <w:rFonts w:cstheme="minorHAnsi"/>
          <w:color w:val="auto"/>
        </w:rPr>
        <w:lastRenderedPageBreak/>
        <w:t>strategies based on biophysical stimuli</w:t>
      </w:r>
      <w:r w:rsidR="005E01A2">
        <w:rPr>
          <w:rFonts w:cstheme="minorHAnsi"/>
          <w:color w:val="auto"/>
        </w:rPr>
        <w:t>,</w:t>
      </w:r>
      <w:r w:rsidRPr="001E5FEF">
        <w:rPr>
          <w:rFonts w:cstheme="minorHAnsi"/>
          <w:color w:val="auto"/>
        </w:rPr>
        <w:t xml:space="preserve"> </w:t>
      </w:r>
      <w:r w:rsidR="00AD26BA" w:rsidRPr="001E5FEF">
        <w:rPr>
          <w:rFonts w:cstheme="minorHAnsi"/>
          <w:color w:val="auto"/>
        </w:rPr>
        <w:t>thus</w:t>
      </w:r>
      <w:r w:rsidR="005E01A2">
        <w:rPr>
          <w:rFonts w:cstheme="minorHAnsi"/>
          <w:color w:val="auto"/>
        </w:rPr>
        <w:t>,</w:t>
      </w:r>
      <w:r w:rsidR="00AD26BA" w:rsidRPr="001E5FEF">
        <w:rPr>
          <w:rFonts w:cstheme="minorHAnsi"/>
          <w:color w:val="auto"/>
        </w:rPr>
        <w:t xml:space="preserve"> </w:t>
      </w:r>
      <w:r w:rsidRPr="001E5FEF">
        <w:rPr>
          <w:rFonts w:cstheme="minorHAnsi"/>
          <w:color w:val="auto"/>
        </w:rPr>
        <w:t xml:space="preserve">are gaining momentum. The device developed for this purpose is unique and allows individual or simultaneous electrical and mechanical stimulation, </w:t>
      </w:r>
      <w:r w:rsidR="007A64FC" w:rsidRPr="001E5FEF">
        <w:rPr>
          <w:rFonts w:cstheme="minorHAnsi"/>
          <w:color w:val="auto"/>
        </w:rPr>
        <w:t xml:space="preserve">carefully </w:t>
      </w:r>
      <w:r w:rsidRPr="001E5FEF">
        <w:rPr>
          <w:rFonts w:cstheme="minorHAnsi"/>
          <w:color w:val="auto"/>
        </w:rPr>
        <w:t xml:space="preserve">characterized and validated. In addition, </w:t>
      </w:r>
      <w:r w:rsidR="00106FB9" w:rsidRPr="001E5FEF">
        <w:rPr>
          <w:rFonts w:cstheme="minorHAnsi"/>
          <w:color w:val="auto"/>
        </w:rPr>
        <w:t xml:space="preserve">although </w:t>
      </w:r>
      <w:r w:rsidR="005E01A2">
        <w:rPr>
          <w:rFonts w:cstheme="minorHAnsi"/>
          <w:color w:val="auto"/>
        </w:rPr>
        <w:t xml:space="preserve">the </w:t>
      </w:r>
      <w:r w:rsidRPr="001E5FEF">
        <w:rPr>
          <w:rFonts w:cstheme="minorHAnsi"/>
          <w:color w:val="auto"/>
        </w:rPr>
        <w:t>methodology has been optimized for this stimulator and a specific cell population</w:t>
      </w:r>
      <w:r w:rsidR="00284D2A" w:rsidRPr="001E5FEF">
        <w:rPr>
          <w:rFonts w:cstheme="minorHAnsi"/>
          <w:color w:val="auto"/>
        </w:rPr>
        <w:t>,</w:t>
      </w:r>
      <w:r w:rsidRPr="001E5FEF">
        <w:rPr>
          <w:rFonts w:cstheme="minorHAnsi"/>
          <w:color w:val="auto"/>
        </w:rPr>
        <w:t xml:space="preserve"> it </w:t>
      </w:r>
      <w:r w:rsidR="005E01A2">
        <w:rPr>
          <w:rFonts w:cstheme="minorHAnsi"/>
          <w:color w:val="auto"/>
        </w:rPr>
        <w:t xml:space="preserve">can </w:t>
      </w:r>
      <w:r w:rsidR="007905F0" w:rsidRPr="001E5FEF">
        <w:rPr>
          <w:rFonts w:cstheme="minorHAnsi"/>
          <w:color w:val="auto"/>
        </w:rPr>
        <w:t xml:space="preserve">easily </w:t>
      </w:r>
      <w:r w:rsidRPr="001E5FEF">
        <w:rPr>
          <w:rFonts w:cstheme="minorHAnsi"/>
          <w:color w:val="auto"/>
        </w:rPr>
        <w:t xml:space="preserve">be adapted to other devices and cell lines. The results here </w:t>
      </w:r>
      <w:r w:rsidR="002F6F25" w:rsidRPr="001E5FEF">
        <w:rPr>
          <w:rFonts w:cstheme="minorHAnsi"/>
          <w:color w:val="auto"/>
        </w:rPr>
        <w:t xml:space="preserve">offer </w:t>
      </w:r>
      <w:r w:rsidRPr="001E5FEF">
        <w:rPr>
          <w:rFonts w:cstheme="minorHAnsi"/>
          <w:color w:val="auto"/>
        </w:rPr>
        <w:t>evidence</w:t>
      </w:r>
      <w:r w:rsidR="00D37E96" w:rsidRPr="001E5FEF">
        <w:rPr>
          <w:rFonts w:cstheme="minorHAnsi"/>
          <w:color w:val="auto"/>
        </w:rPr>
        <w:t xml:space="preserve"> of</w:t>
      </w:r>
      <w:r w:rsidRPr="001E5FEF">
        <w:rPr>
          <w:rFonts w:cstheme="minorHAnsi"/>
          <w:color w:val="auto"/>
        </w:rPr>
        <w:t xml:space="preserve"> </w:t>
      </w:r>
      <w:r w:rsidR="00BD6BB8">
        <w:rPr>
          <w:rFonts w:cstheme="minorHAnsi"/>
          <w:color w:val="auto"/>
        </w:rPr>
        <w:t xml:space="preserve">the </w:t>
      </w:r>
      <w:r w:rsidRPr="001E5FEF">
        <w:rPr>
          <w:rFonts w:cstheme="minorHAnsi"/>
          <w:color w:val="auto"/>
        </w:rPr>
        <w:t>increased cardiac commitment of the cell population</w:t>
      </w:r>
      <w:r w:rsidR="00851D43" w:rsidRPr="001E5FEF">
        <w:rPr>
          <w:rFonts w:cstheme="minorHAnsi"/>
          <w:color w:val="auto"/>
        </w:rPr>
        <w:t xml:space="preserve"> after electromechanical stimulation</w:t>
      </w:r>
      <w:r w:rsidRPr="001E5FEF">
        <w:rPr>
          <w:rFonts w:cstheme="minorHAnsi"/>
          <w:color w:val="auto"/>
        </w:rPr>
        <w:t>. Electromechanically stimulated cells</w:t>
      </w:r>
      <w:r w:rsidR="00014DE5" w:rsidRPr="001E5FEF">
        <w:rPr>
          <w:rFonts w:cstheme="minorHAnsi"/>
          <w:color w:val="auto"/>
        </w:rPr>
        <w:t xml:space="preserve"> show</w:t>
      </w:r>
      <w:r w:rsidRPr="001E5FEF">
        <w:rPr>
          <w:rFonts w:cstheme="minorHAnsi"/>
          <w:color w:val="auto"/>
        </w:rPr>
        <w:t xml:space="preserve"> </w:t>
      </w:r>
      <w:r w:rsidR="005E01A2">
        <w:rPr>
          <w:rFonts w:cstheme="minorHAnsi"/>
          <w:color w:val="auto"/>
        </w:rPr>
        <w:t xml:space="preserve">an </w:t>
      </w:r>
      <w:r w:rsidRPr="001E5FEF">
        <w:rPr>
          <w:rFonts w:cstheme="minorHAnsi"/>
          <w:color w:val="auto"/>
        </w:rPr>
        <w:t>increased expression of main cardiac markers, including early, structural</w:t>
      </w:r>
      <w:r w:rsidR="00DC26E4" w:rsidRPr="001E5FEF">
        <w:rPr>
          <w:rFonts w:cstheme="minorHAnsi"/>
          <w:color w:val="auto"/>
        </w:rPr>
        <w:t>,</w:t>
      </w:r>
      <w:r w:rsidRPr="001E5FEF">
        <w:rPr>
          <w:rFonts w:cstheme="minorHAnsi"/>
          <w:color w:val="auto"/>
        </w:rPr>
        <w:t xml:space="preserve"> and calcium</w:t>
      </w:r>
      <w:r w:rsidR="00B73469" w:rsidRPr="001E5FEF">
        <w:rPr>
          <w:rFonts w:cstheme="minorHAnsi"/>
          <w:color w:val="auto"/>
        </w:rPr>
        <w:t>-regulating</w:t>
      </w:r>
      <w:r w:rsidRPr="001E5FEF">
        <w:rPr>
          <w:rFonts w:cstheme="minorHAnsi"/>
          <w:color w:val="auto"/>
        </w:rPr>
        <w:t xml:space="preserve"> genes. This cell conditioning could be useful for further regenerative cell therapy, disease modeling</w:t>
      </w:r>
      <w:r w:rsidR="004C61AD" w:rsidRPr="001E5FEF">
        <w:rPr>
          <w:rFonts w:cstheme="minorHAnsi"/>
          <w:color w:val="auto"/>
        </w:rPr>
        <w:t>,</w:t>
      </w:r>
      <w:r w:rsidRPr="001E5FEF">
        <w:rPr>
          <w:rFonts w:cstheme="minorHAnsi"/>
          <w:color w:val="auto"/>
        </w:rPr>
        <w:t xml:space="preserve"> and high-throughput drug screening.</w:t>
      </w:r>
    </w:p>
    <w:p w14:paraId="0A0B19DE" w14:textId="77777777" w:rsidR="000161DB" w:rsidRPr="001E5FEF" w:rsidRDefault="000161DB" w:rsidP="00137543">
      <w:pPr>
        <w:rPr>
          <w:rFonts w:cstheme="minorHAnsi"/>
          <w:color w:val="auto"/>
        </w:rPr>
      </w:pPr>
    </w:p>
    <w:p w14:paraId="66EC027B" w14:textId="77777777" w:rsidR="000161DB" w:rsidRPr="001E5FEF" w:rsidRDefault="000161DB" w:rsidP="00137543">
      <w:pPr>
        <w:rPr>
          <w:rFonts w:cstheme="minorHAnsi"/>
          <w:b/>
          <w:color w:val="auto"/>
        </w:rPr>
      </w:pPr>
      <w:r w:rsidRPr="001E5FEF">
        <w:rPr>
          <w:rFonts w:cstheme="minorHAnsi"/>
          <w:b/>
          <w:color w:val="auto"/>
        </w:rPr>
        <w:t>INTRODUCTION</w:t>
      </w:r>
      <w:r w:rsidRPr="001E5FEF">
        <w:rPr>
          <w:rFonts w:cstheme="minorHAnsi"/>
          <w:b/>
          <w:bCs/>
          <w:color w:val="auto"/>
        </w:rPr>
        <w:t>:</w:t>
      </w:r>
    </w:p>
    <w:p w14:paraId="225FE891" w14:textId="7E87D172" w:rsidR="00A507CD" w:rsidRDefault="002B6173" w:rsidP="00137543">
      <w:pPr>
        <w:rPr>
          <w:rFonts w:cstheme="minorHAnsi"/>
          <w:color w:val="auto"/>
        </w:rPr>
      </w:pPr>
      <w:r w:rsidRPr="001E5FEF">
        <w:rPr>
          <w:rFonts w:cstheme="minorHAnsi"/>
          <w:color w:val="auto"/>
        </w:rPr>
        <w:t>H</w:t>
      </w:r>
      <w:r w:rsidR="000161DB" w:rsidRPr="001E5FEF">
        <w:rPr>
          <w:rFonts w:cstheme="minorHAnsi"/>
          <w:color w:val="auto"/>
        </w:rPr>
        <w:t xml:space="preserve">eart </w:t>
      </w:r>
      <w:r w:rsidRPr="001E5FEF">
        <w:rPr>
          <w:rFonts w:cstheme="minorHAnsi"/>
          <w:color w:val="auto"/>
        </w:rPr>
        <w:t xml:space="preserve">function </w:t>
      </w:r>
      <w:r w:rsidR="000161DB" w:rsidRPr="001E5FEF">
        <w:rPr>
          <w:rFonts w:cstheme="minorHAnsi"/>
          <w:color w:val="auto"/>
        </w:rPr>
        <w:t xml:space="preserve">is based on the coupling of electrical excitation and mechanical contraction. Briefly, cardiomyocyte intercellular junctions permit </w:t>
      </w:r>
      <w:r w:rsidR="00C678BF" w:rsidRPr="001E5FEF">
        <w:rPr>
          <w:rFonts w:cstheme="minorHAnsi"/>
          <w:color w:val="auto"/>
        </w:rPr>
        <w:t xml:space="preserve">electrical signal </w:t>
      </w:r>
      <w:r w:rsidR="000161DB" w:rsidRPr="001E5FEF">
        <w:rPr>
          <w:rFonts w:cstheme="minorHAnsi"/>
          <w:color w:val="auto"/>
        </w:rPr>
        <w:t xml:space="preserve">propagation to produce almost synchronous contractions of the heart </w:t>
      </w:r>
      <w:r w:rsidR="006728DE" w:rsidRPr="001E5FEF">
        <w:rPr>
          <w:rFonts w:cstheme="minorHAnsi"/>
          <w:color w:val="auto"/>
        </w:rPr>
        <w:t xml:space="preserve">that </w:t>
      </w:r>
      <w:r w:rsidR="000161DB" w:rsidRPr="001E5FEF">
        <w:rPr>
          <w:rFonts w:cstheme="minorHAnsi"/>
          <w:color w:val="auto"/>
        </w:rPr>
        <w:t xml:space="preserve">pump blood </w:t>
      </w:r>
      <w:r w:rsidR="001C5209" w:rsidRPr="001E5FEF">
        <w:rPr>
          <w:rFonts w:cstheme="minorHAnsi"/>
          <w:color w:val="auto"/>
        </w:rPr>
        <w:t>systemically</w:t>
      </w:r>
      <w:r w:rsidR="008F508C" w:rsidRPr="001E5FEF">
        <w:rPr>
          <w:rFonts w:cstheme="minorHAnsi"/>
          <w:color w:val="auto"/>
        </w:rPr>
        <w:t xml:space="preserve"> and through the pulmonary system</w:t>
      </w:r>
      <w:r w:rsidR="000161DB" w:rsidRPr="001E5FEF">
        <w:rPr>
          <w:rFonts w:cstheme="minorHAnsi"/>
          <w:color w:val="auto"/>
        </w:rPr>
        <w:t xml:space="preserve">. </w:t>
      </w:r>
      <w:r w:rsidR="0060464B" w:rsidRPr="001E5FEF">
        <w:rPr>
          <w:rFonts w:cstheme="minorHAnsi"/>
          <w:color w:val="auto"/>
        </w:rPr>
        <w:t>C</w:t>
      </w:r>
      <w:r w:rsidR="000161DB" w:rsidRPr="001E5FEF">
        <w:rPr>
          <w:rFonts w:cstheme="minorHAnsi"/>
          <w:color w:val="auto"/>
        </w:rPr>
        <w:t>ardiac cells</w:t>
      </w:r>
      <w:r w:rsidR="00A507CD">
        <w:rPr>
          <w:rFonts w:cstheme="minorHAnsi"/>
          <w:color w:val="auto"/>
        </w:rPr>
        <w:t>,</w:t>
      </w:r>
      <w:r w:rsidR="000161DB" w:rsidRPr="001E5FEF">
        <w:rPr>
          <w:rFonts w:cstheme="minorHAnsi"/>
          <w:color w:val="auto"/>
        </w:rPr>
        <w:t xml:space="preserve"> </w:t>
      </w:r>
      <w:r w:rsidR="00906208" w:rsidRPr="001E5FEF">
        <w:rPr>
          <w:rFonts w:cstheme="minorHAnsi"/>
          <w:color w:val="auto"/>
        </w:rPr>
        <w:t>thus</w:t>
      </w:r>
      <w:r w:rsidR="00A507CD">
        <w:rPr>
          <w:rFonts w:cstheme="minorHAnsi"/>
          <w:color w:val="auto"/>
        </w:rPr>
        <w:t>,</w:t>
      </w:r>
      <w:r w:rsidR="00906208" w:rsidRPr="001E5FEF">
        <w:rPr>
          <w:rFonts w:cstheme="minorHAnsi"/>
          <w:color w:val="auto"/>
        </w:rPr>
        <w:t xml:space="preserve"> undergo both</w:t>
      </w:r>
      <w:r w:rsidR="000161DB" w:rsidRPr="001E5FEF">
        <w:rPr>
          <w:rFonts w:cstheme="minorHAnsi"/>
          <w:color w:val="auto"/>
        </w:rPr>
        <w:t xml:space="preserve"> electrical and mechanical forces</w:t>
      </w:r>
      <w:r w:rsidR="005265E1" w:rsidRPr="001E5FEF">
        <w:rPr>
          <w:rFonts w:cstheme="minorHAnsi"/>
          <w:color w:val="auto"/>
        </w:rPr>
        <w:t xml:space="preserve"> that</w:t>
      </w:r>
      <w:r w:rsidR="000161DB" w:rsidRPr="001E5FEF">
        <w:rPr>
          <w:rFonts w:cstheme="minorHAnsi"/>
          <w:color w:val="auto"/>
        </w:rPr>
        <w:t xml:space="preserve"> regulate gene expression and cellular function. Accordingly, many groups </w:t>
      </w:r>
      <w:r w:rsidR="001D4EF1" w:rsidRPr="001E5FEF">
        <w:rPr>
          <w:rFonts w:cstheme="minorHAnsi"/>
          <w:color w:val="auto"/>
        </w:rPr>
        <w:t xml:space="preserve">have </w:t>
      </w:r>
      <w:r w:rsidR="000161DB" w:rsidRPr="001E5FEF">
        <w:rPr>
          <w:rFonts w:cstheme="minorHAnsi"/>
          <w:color w:val="auto"/>
        </w:rPr>
        <w:t>attempt</w:t>
      </w:r>
      <w:r w:rsidR="00D74B18" w:rsidRPr="001E5FEF">
        <w:rPr>
          <w:rFonts w:cstheme="minorHAnsi"/>
          <w:color w:val="auto"/>
        </w:rPr>
        <w:t>ed</w:t>
      </w:r>
      <w:r w:rsidR="000161DB" w:rsidRPr="001E5FEF">
        <w:rPr>
          <w:rFonts w:cstheme="minorHAnsi"/>
          <w:color w:val="auto"/>
        </w:rPr>
        <w:t xml:space="preserve"> to develop culture platforms </w:t>
      </w:r>
      <w:r w:rsidR="00DF446E" w:rsidRPr="001E5FEF">
        <w:rPr>
          <w:rFonts w:cstheme="minorHAnsi"/>
          <w:color w:val="auto"/>
        </w:rPr>
        <w:t xml:space="preserve">that </w:t>
      </w:r>
      <w:r w:rsidR="000161DB" w:rsidRPr="001E5FEF">
        <w:rPr>
          <w:rFonts w:cstheme="minorHAnsi"/>
          <w:color w:val="auto"/>
        </w:rPr>
        <w:t>mimic the cardiac physiological environment to understand the role of mechanical and electrical stimulation on cardiac development, function</w:t>
      </w:r>
      <w:r w:rsidR="00E80AEF" w:rsidRPr="001E5FEF">
        <w:rPr>
          <w:rFonts w:cstheme="minorHAnsi"/>
          <w:color w:val="auto"/>
        </w:rPr>
        <w:t>,</w:t>
      </w:r>
      <w:r w:rsidR="000161DB" w:rsidRPr="001E5FEF">
        <w:rPr>
          <w:rFonts w:cstheme="minorHAnsi"/>
          <w:color w:val="auto"/>
        </w:rPr>
        <w:t xml:space="preserve"> and maturation. </w:t>
      </w:r>
      <w:r w:rsidR="00EB17F0" w:rsidRPr="001E5FEF">
        <w:rPr>
          <w:rFonts w:cstheme="minorHAnsi"/>
          <w:i/>
          <w:color w:val="auto"/>
        </w:rPr>
        <w:t>I</w:t>
      </w:r>
      <w:r w:rsidR="000161DB" w:rsidRPr="001E5FEF">
        <w:rPr>
          <w:rFonts w:cstheme="minorHAnsi"/>
          <w:i/>
          <w:color w:val="auto"/>
        </w:rPr>
        <w:t>n vitro</w:t>
      </w:r>
      <w:r w:rsidR="000161DB" w:rsidRPr="001E5FEF">
        <w:rPr>
          <w:rFonts w:cstheme="minorHAnsi"/>
          <w:color w:val="auto"/>
        </w:rPr>
        <w:t xml:space="preserve"> electrical and mechanical stimulations individually have been </w:t>
      </w:r>
      <w:r w:rsidR="00A507CD">
        <w:rPr>
          <w:rFonts w:cstheme="minorHAnsi"/>
          <w:color w:val="auto"/>
        </w:rPr>
        <w:t xml:space="preserve">applied </w:t>
      </w:r>
      <w:r w:rsidR="000161DB" w:rsidRPr="001E5FEF">
        <w:rPr>
          <w:rFonts w:cstheme="minorHAnsi"/>
          <w:color w:val="auto"/>
        </w:rPr>
        <w:t>extensively in cardiac tissue engineering to enhance functional properties, increase cell maturation</w:t>
      </w:r>
      <w:r w:rsidR="007B3F63" w:rsidRPr="001E5FEF">
        <w:rPr>
          <w:rFonts w:cstheme="minorHAnsi"/>
          <w:color w:val="auto"/>
        </w:rPr>
        <w:t>,</w:t>
      </w:r>
      <w:r w:rsidR="000161DB" w:rsidRPr="001E5FEF">
        <w:rPr>
          <w:rFonts w:cstheme="minorHAnsi"/>
          <w:color w:val="auto"/>
        </w:rPr>
        <w:t xml:space="preserve"> or improve cell–cell coupling and calcium handling</w:t>
      </w:r>
      <w:r w:rsidR="000161DB" w:rsidRPr="001E5FEF">
        <w:rPr>
          <w:rFonts w:cstheme="minorHAnsi"/>
          <w:color w:val="auto"/>
          <w:vertAlign w:val="superscript"/>
        </w:rPr>
        <w:t>1-21</w:t>
      </w:r>
      <w:r w:rsidR="000161DB" w:rsidRPr="001E5FEF">
        <w:rPr>
          <w:rFonts w:cstheme="minorHAnsi"/>
          <w:color w:val="auto"/>
        </w:rPr>
        <w:t xml:space="preserve">. Nevertheless, synchronous electromechanical conditioning </w:t>
      </w:r>
      <w:r w:rsidR="00044A87" w:rsidRPr="001E5FEF">
        <w:rPr>
          <w:rFonts w:cstheme="minorHAnsi"/>
          <w:color w:val="auto"/>
        </w:rPr>
        <w:t>remains</w:t>
      </w:r>
      <w:r w:rsidR="000161DB" w:rsidRPr="001E5FEF">
        <w:rPr>
          <w:rFonts w:cstheme="minorHAnsi"/>
          <w:color w:val="auto"/>
        </w:rPr>
        <w:t xml:space="preserve"> unexploited because of the challenge </w:t>
      </w:r>
      <w:r w:rsidR="00E32604" w:rsidRPr="001E5FEF">
        <w:rPr>
          <w:rFonts w:cstheme="minorHAnsi"/>
          <w:color w:val="auto"/>
        </w:rPr>
        <w:t xml:space="preserve">of </w:t>
      </w:r>
      <w:r w:rsidR="000161DB" w:rsidRPr="001E5FEF">
        <w:rPr>
          <w:rFonts w:cstheme="minorHAnsi"/>
          <w:color w:val="auto"/>
        </w:rPr>
        <w:t>develop</w:t>
      </w:r>
      <w:r w:rsidR="00E32604" w:rsidRPr="001E5FEF">
        <w:rPr>
          <w:rFonts w:cstheme="minorHAnsi"/>
          <w:color w:val="auto"/>
        </w:rPr>
        <w:t>ing</w:t>
      </w:r>
      <w:r w:rsidR="000161DB" w:rsidRPr="001E5FEF">
        <w:rPr>
          <w:rFonts w:cstheme="minorHAnsi"/>
          <w:color w:val="auto"/>
        </w:rPr>
        <w:t xml:space="preserve"> a stimulator and protocol, and because of </w:t>
      </w:r>
      <w:r w:rsidR="00245166" w:rsidRPr="001E5FEF">
        <w:rPr>
          <w:rFonts w:cstheme="minorHAnsi"/>
          <w:color w:val="auto"/>
        </w:rPr>
        <w:t xml:space="preserve">the </w:t>
      </w:r>
      <w:r w:rsidR="000161DB" w:rsidRPr="001E5FEF">
        <w:rPr>
          <w:rFonts w:cstheme="minorHAnsi"/>
          <w:color w:val="auto"/>
        </w:rPr>
        <w:t>mandatory optimization</w:t>
      </w:r>
      <w:r w:rsidR="000161DB" w:rsidRPr="001E5FEF">
        <w:rPr>
          <w:rFonts w:cstheme="minorHAnsi"/>
          <w:color w:val="auto"/>
          <w:vertAlign w:val="superscript"/>
        </w:rPr>
        <w:t>22</w:t>
      </w:r>
      <w:r w:rsidR="000161DB" w:rsidRPr="001E5FEF">
        <w:rPr>
          <w:rFonts w:cstheme="minorHAnsi"/>
          <w:color w:val="auto"/>
        </w:rPr>
        <w:t xml:space="preserve">. </w:t>
      </w:r>
    </w:p>
    <w:p w14:paraId="5FB8AB4E" w14:textId="77777777" w:rsidR="00A507CD" w:rsidRDefault="00A507CD" w:rsidP="00137543">
      <w:pPr>
        <w:rPr>
          <w:rFonts w:cstheme="minorHAnsi"/>
          <w:color w:val="auto"/>
        </w:rPr>
      </w:pPr>
    </w:p>
    <w:p w14:paraId="072828AA" w14:textId="7896C1A9" w:rsidR="000161DB" w:rsidRPr="001E5FEF" w:rsidRDefault="000161DB" w:rsidP="00137543">
      <w:pPr>
        <w:rPr>
          <w:rFonts w:cstheme="minorHAnsi"/>
          <w:color w:val="auto"/>
        </w:rPr>
      </w:pPr>
      <w:r w:rsidRPr="001E5FEF">
        <w:rPr>
          <w:rFonts w:cstheme="minorHAnsi"/>
          <w:color w:val="auto"/>
        </w:rPr>
        <w:t>Preliminary work</w:t>
      </w:r>
      <w:r w:rsidR="00E42486" w:rsidRPr="001E5FEF">
        <w:rPr>
          <w:rFonts w:cstheme="minorHAnsi"/>
          <w:color w:val="auto"/>
        </w:rPr>
        <w:t xml:space="preserve"> </w:t>
      </w:r>
      <w:r w:rsidRPr="001E5FEF">
        <w:rPr>
          <w:rFonts w:cstheme="minorHAnsi"/>
          <w:color w:val="auto"/>
        </w:rPr>
        <w:t xml:space="preserve">addressed electromechanical stimulation as a combination of electrical stimulation and media perfusion; however, </w:t>
      </w:r>
      <w:r w:rsidR="00E42486" w:rsidRPr="001E5FEF">
        <w:rPr>
          <w:rFonts w:cstheme="minorHAnsi"/>
          <w:color w:val="auto"/>
        </w:rPr>
        <w:t xml:space="preserve">the </w:t>
      </w:r>
      <w:r w:rsidRPr="001E5FEF">
        <w:rPr>
          <w:rFonts w:cstheme="minorHAnsi"/>
          <w:color w:val="auto"/>
        </w:rPr>
        <w:t xml:space="preserve">flow </w:t>
      </w:r>
      <w:r w:rsidR="00E42486" w:rsidRPr="001E5FEF">
        <w:rPr>
          <w:rFonts w:cstheme="minorHAnsi"/>
          <w:color w:val="auto"/>
        </w:rPr>
        <w:t xml:space="preserve">does </w:t>
      </w:r>
      <w:r w:rsidRPr="001E5FEF">
        <w:rPr>
          <w:rFonts w:cstheme="minorHAnsi"/>
          <w:color w:val="auto"/>
        </w:rPr>
        <w:t xml:space="preserve">not involve </w:t>
      </w:r>
      <w:r w:rsidR="00B07D56" w:rsidRPr="001E5FEF">
        <w:rPr>
          <w:rFonts w:cstheme="minorHAnsi"/>
          <w:color w:val="auto"/>
        </w:rPr>
        <w:t xml:space="preserve">the </w:t>
      </w:r>
      <w:r w:rsidRPr="001E5FEF">
        <w:rPr>
          <w:rFonts w:cstheme="minorHAnsi"/>
          <w:color w:val="auto"/>
        </w:rPr>
        <w:t>strain-based deformation typical of ventricular filling</w:t>
      </w:r>
      <w:r w:rsidRPr="001E5FEF">
        <w:rPr>
          <w:rFonts w:cstheme="minorHAnsi"/>
          <w:color w:val="auto"/>
          <w:vertAlign w:val="superscript"/>
        </w:rPr>
        <w:t>23-25</w:t>
      </w:r>
      <w:r w:rsidRPr="001E5FEF">
        <w:rPr>
          <w:rFonts w:cstheme="minorHAnsi"/>
          <w:color w:val="auto"/>
        </w:rPr>
        <w:t xml:space="preserve">. </w:t>
      </w:r>
      <w:r w:rsidR="00383F3B" w:rsidRPr="001E5FEF">
        <w:rPr>
          <w:rFonts w:cstheme="minorHAnsi"/>
          <w:color w:val="auto"/>
        </w:rPr>
        <w:t>Later, more</w:t>
      </w:r>
      <w:r w:rsidRPr="001E5FEF">
        <w:rPr>
          <w:rFonts w:cstheme="minorHAnsi"/>
          <w:color w:val="auto"/>
        </w:rPr>
        <w:t xml:space="preserve"> physiological approach</w:t>
      </w:r>
      <w:r w:rsidR="00205BB0" w:rsidRPr="001E5FEF">
        <w:rPr>
          <w:rFonts w:cstheme="minorHAnsi"/>
          <w:color w:val="auto"/>
        </w:rPr>
        <w:t>es</w:t>
      </w:r>
      <w:r w:rsidRPr="001E5FEF">
        <w:rPr>
          <w:rFonts w:cstheme="minorHAnsi"/>
          <w:color w:val="auto"/>
        </w:rPr>
        <w:t xml:space="preserve"> combined electrical stimuli with physical deformation or stretch to mimic the isovolumetric contraction</w:t>
      </w:r>
      <w:r w:rsidRPr="001E5FEF">
        <w:rPr>
          <w:rFonts w:cstheme="minorHAnsi"/>
          <w:color w:val="auto"/>
          <w:vertAlign w:val="superscript"/>
        </w:rPr>
        <w:t>26-31</w:t>
      </w:r>
      <w:r w:rsidRPr="001E5FEF">
        <w:rPr>
          <w:rFonts w:cstheme="minorHAnsi"/>
          <w:color w:val="auto"/>
        </w:rPr>
        <w:t xml:space="preserve">. </w:t>
      </w:r>
      <w:r w:rsidR="00740CDF" w:rsidRPr="001E5FEF">
        <w:rPr>
          <w:rFonts w:cstheme="minorHAnsi"/>
          <w:color w:val="auto"/>
        </w:rPr>
        <w:t>Feng</w:t>
      </w:r>
      <w:r w:rsidR="00AB1BEB" w:rsidRPr="00AB1BEB">
        <w:rPr>
          <w:rFonts w:cstheme="minorHAnsi"/>
          <w:i/>
          <w:color w:val="auto"/>
        </w:rPr>
        <w:t xml:space="preserve"> et al</w:t>
      </w:r>
      <w:r w:rsidR="00A507CD">
        <w:rPr>
          <w:rFonts w:cstheme="minorHAnsi"/>
          <w:i/>
          <w:color w:val="auto"/>
        </w:rPr>
        <w:t>.</w:t>
      </w:r>
      <w:r w:rsidR="00740CDF" w:rsidRPr="001E5FEF">
        <w:rPr>
          <w:rFonts w:cstheme="minorHAnsi"/>
          <w:color w:val="auto"/>
        </w:rPr>
        <w:t xml:space="preserve"> described the</w:t>
      </w:r>
      <w:r w:rsidRPr="001E5FEF">
        <w:rPr>
          <w:rFonts w:cstheme="minorHAnsi"/>
          <w:color w:val="auto"/>
        </w:rPr>
        <w:t xml:space="preserve"> first demonstration of electromechanical stimulation in 2005, report</w:t>
      </w:r>
      <w:r w:rsidR="0029783D" w:rsidRPr="001E5FEF">
        <w:rPr>
          <w:rFonts w:cstheme="minorHAnsi"/>
          <w:color w:val="auto"/>
        </w:rPr>
        <w:t>ing</w:t>
      </w:r>
      <w:r w:rsidRPr="001E5FEF">
        <w:rPr>
          <w:rFonts w:cstheme="minorHAnsi"/>
          <w:color w:val="auto"/>
        </w:rPr>
        <w:t xml:space="preserve"> enhanced cardiomyocyte size and contractile properties</w:t>
      </w:r>
      <w:r w:rsidRPr="001E5FEF">
        <w:rPr>
          <w:rFonts w:cstheme="minorHAnsi"/>
          <w:color w:val="auto"/>
          <w:vertAlign w:val="superscript"/>
        </w:rPr>
        <w:t>26</w:t>
      </w:r>
      <w:r w:rsidRPr="001E5FEF">
        <w:rPr>
          <w:rFonts w:cstheme="minorHAnsi"/>
          <w:color w:val="auto"/>
        </w:rPr>
        <w:t>. Wang</w:t>
      </w:r>
      <w:r w:rsidR="00AB1BEB" w:rsidRPr="00AB1BEB">
        <w:rPr>
          <w:rFonts w:cstheme="minorHAnsi"/>
          <w:i/>
          <w:color w:val="auto"/>
        </w:rPr>
        <w:t xml:space="preserve"> et al</w:t>
      </w:r>
      <w:r w:rsidR="00A507CD">
        <w:rPr>
          <w:rFonts w:cstheme="minorHAnsi"/>
          <w:i/>
          <w:color w:val="auto"/>
        </w:rPr>
        <w:t>.</w:t>
      </w:r>
      <w:r w:rsidR="00D55ED8" w:rsidRPr="001E5FEF">
        <w:rPr>
          <w:rFonts w:cstheme="minorHAnsi"/>
          <w:color w:val="auto"/>
        </w:rPr>
        <w:t xml:space="preserve"> </w:t>
      </w:r>
      <w:r w:rsidRPr="001E5FEF">
        <w:rPr>
          <w:rFonts w:cstheme="minorHAnsi"/>
          <w:color w:val="auto"/>
        </w:rPr>
        <w:t>pretreated mesenchymal stem cells with 5-azacytidine and applied simultaneous electrical and mechanical conditioning, improving recellularization, cell viability, cardiac differentiation</w:t>
      </w:r>
      <w:r w:rsidR="004D015E" w:rsidRPr="001E5FEF">
        <w:rPr>
          <w:rFonts w:cstheme="minorHAnsi"/>
          <w:color w:val="auto"/>
        </w:rPr>
        <w:t>,</w:t>
      </w:r>
      <w:r w:rsidRPr="001E5FEF">
        <w:rPr>
          <w:rFonts w:cstheme="minorHAnsi"/>
          <w:color w:val="auto"/>
        </w:rPr>
        <w:t xml:space="preserve"> and tissue remodeling</w:t>
      </w:r>
      <w:r w:rsidRPr="001E5FEF">
        <w:rPr>
          <w:rFonts w:cstheme="minorHAnsi"/>
          <w:color w:val="auto"/>
          <w:vertAlign w:val="superscript"/>
        </w:rPr>
        <w:t>27</w:t>
      </w:r>
      <w:r w:rsidRPr="001E5FEF">
        <w:rPr>
          <w:rFonts w:cstheme="minorHAnsi"/>
          <w:color w:val="auto"/>
        </w:rPr>
        <w:t xml:space="preserve">. </w:t>
      </w:r>
      <w:r w:rsidR="00A471CC" w:rsidRPr="001E5FEF">
        <w:rPr>
          <w:rFonts w:cstheme="minorHAnsi"/>
          <w:color w:val="auto"/>
        </w:rPr>
        <w:t>Since th</w:t>
      </w:r>
      <w:r w:rsidR="00835529" w:rsidRPr="001E5FEF">
        <w:rPr>
          <w:rFonts w:cstheme="minorHAnsi"/>
          <w:color w:val="auto"/>
        </w:rPr>
        <w:t>ose</w:t>
      </w:r>
      <w:r w:rsidR="00A471CC" w:rsidRPr="001E5FEF">
        <w:rPr>
          <w:rFonts w:cstheme="minorHAnsi"/>
          <w:color w:val="auto"/>
        </w:rPr>
        <w:t xml:space="preserve"> </w:t>
      </w:r>
      <w:r w:rsidR="00316E9E" w:rsidRPr="001E5FEF">
        <w:rPr>
          <w:rFonts w:cstheme="minorHAnsi"/>
          <w:color w:val="auto"/>
        </w:rPr>
        <w:t>publication</w:t>
      </w:r>
      <w:r w:rsidR="00835529" w:rsidRPr="001E5FEF">
        <w:rPr>
          <w:rFonts w:cstheme="minorHAnsi"/>
          <w:color w:val="auto"/>
        </w:rPr>
        <w:t>s</w:t>
      </w:r>
      <w:r w:rsidR="00A471CC" w:rsidRPr="001E5FEF">
        <w:rPr>
          <w:rFonts w:cstheme="minorHAnsi"/>
          <w:color w:val="auto"/>
        </w:rPr>
        <w:t>,</w:t>
      </w:r>
      <w:r w:rsidRPr="001E5FEF">
        <w:rPr>
          <w:rFonts w:cstheme="minorHAnsi"/>
          <w:color w:val="auto"/>
        </w:rPr>
        <w:t xml:space="preserve"> more groups </w:t>
      </w:r>
      <w:r w:rsidR="00FE50C6" w:rsidRPr="001E5FEF">
        <w:rPr>
          <w:rFonts w:cstheme="minorHAnsi"/>
          <w:color w:val="auto"/>
        </w:rPr>
        <w:t xml:space="preserve">have </w:t>
      </w:r>
      <w:r w:rsidR="00157B72" w:rsidRPr="001E5FEF">
        <w:rPr>
          <w:rFonts w:cstheme="minorHAnsi"/>
          <w:color w:val="auto"/>
        </w:rPr>
        <w:t>reported</w:t>
      </w:r>
      <w:r w:rsidRPr="001E5FEF">
        <w:rPr>
          <w:rFonts w:cstheme="minorHAnsi"/>
          <w:color w:val="auto"/>
        </w:rPr>
        <w:t xml:space="preserve"> </w:t>
      </w:r>
      <w:r w:rsidR="00A55E9C" w:rsidRPr="001E5FEF">
        <w:rPr>
          <w:rFonts w:cstheme="minorHAnsi"/>
          <w:color w:val="auto"/>
        </w:rPr>
        <w:t xml:space="preserve">on </w:t>
      </w:r>
      <w:r w:rsidRPr="001E5FEF">
        <w:rPr>
          <w:rFonts w:cstheme="minorHAnsi"/>
          <w:color w:val="auto"/>
        </w:rPr>
        <w:t xml:space="preserve">electromechanical stimulation </w:t>
      </w:r>
      <w:r w:rsidR="00AB3FA7" w:rsidRPr="001E5FEF">
        <w:rPr>
          <w:rFonts w:cstheme="minorHAnsi"/>
          <w:color w:val="auto"/>
        </w:rPr>
        <w:t xml:space="preserve">of </w:t>
      </w:r>
      <w:r w:rsidRPr="001E5FEF">
        <w:rPr>
          <w:rFonts w:cstheme="minorHAnsi"/>
          <w:color w:val="auto"/>
        </w:rPr>
        <w:t>cell monolayers or engineered tissues</w:t>
      </w:r>
      <w:r w:rsidR="0026013C" w:rsidRPr="001E5FEF">
        <w:rPr>
          <w:rFonts w:cstheme="minorHAnsi"/>
          <w:color w:val="auto"/>
        </w:rPr>
        <w:t xml:space="preserve"> (</w:t>
      </w:r>
      <w:r w:rsidR="0026013C" w:rsidRPr="001E5FEF">
        <w:rPr>
          <w:rFonts w:cstheme="minorHAnsi"/>
          <w:i/>
          <w:color w:val="auto"/>
        </w:rPr>
        <w:t>e.g.</w:t>
      </w:r>
      <w:r w:rsidR="0026013C" w:rsidRPr="004B4EED">
        <w:rPr>
          <w:rFonts w:cstheme="minorHAnsi"/>
          <w:color w:val="auto"/>
        </w:rPr>
        <w:t>,</w:t>
      </w:r>
      <w:r w:rsidRPr="001E5FEF">
        <w:rPr>
          <w:rFonts w:cstheme="minorHAnsi"/>
          <w:color w:val="auto"/>
        </w:rPr>
        <w:t xml:space="preserve"> Black</w:t>
      </w:r>
      <w:r w:rsidRPr="001E5FEF">
        <w:rPr>
          <w:rFonts w:cstheme="minorHAnsi"/>
          <w:color w:val="auto"/>
          <w:vertAlign w:val="superscript"/>
        </w:rPr>
        <w:t>28</w:t>
      </w:r>
      <w:r w:rsidRPr="001E5FEF">
        <w:rPr>
          <w:rFonts w:cstheme="minorHAnsi"/>
          <w:color w:val="auto"/>
        </w:rPr>
        <w:t>, Vunjak-Novakovic</w:t>
      </w:r>
      <w:r w:rsidRPr="001E5FEF">
        <w:rPr>
          <w:rFonts w:cstheme="minorHAnsi"/>
          <w:color w:val="auto"/>
          <w:vertAlign w:val="superscript"/>
        </w:rPr>
        <w:t>29,31</w:t>
      </w:r>
      <w:r w:rsidRPr="001E5FEF">
        <w:rPr>
          <w:rFonts w:cstheme="minorHAnsi"/>
          <w:color w:val="auto"/>
        </w:rPr>
        <w:t xml:space="preserve">, and </w:t>
      </w:r>
      <w:r w:rsidR="00B3523C" w:rsidRPr="001E5FEF">
        <w:rPr>
          <w:rFonts w:cstheme="minorHAnsi"/>
          <w:color w:val="auto"/>
        </w:rPr>
        <w:t>our group</w:t>
      </w:r>
      <w:r w:rsidRPr="001E5FEF">
        <w:rPr>
          <w:rFonts w:cstheme="minorHAnsi"/>
          <w:color w:val="auto"/>
          <w:vertAlign w:val="superscript"/>
        </w:rPr>
        <w:t>30</w:t>
      </w:r>
      <w:r w:rsidR="009D63A4" w:rsidRPr="001E5FEF">
        <w:rPr>
          <w:rFonts w:cstheme="minorHAnsi"/>
          <w:color w:val="auto"/>
        </w:rPr>
        <w:t xml:space="preserve">) </w:t>
      </w:r>
      <w:r w:rsidRPr="001E5FEF">
        <w:rPr>
          <w:rFonts w:cstheme="minorHAnsi"/>
          <w:color w:val="auto"/>
        </w:rPr>
        <w:t xml:space="preserve">with the first conditioned cells tested </w:t>
      </w:r>
      <w:r w:rsidR="00AB1BEB" w:rsidRPr="00AB1BEB">
        <w:rPr>
          <w:rFonts w:cstheme="minorHAnsi"/>
          <w:i/>
          <w:color w:val="auto"/>
        </w:rPr>
        <w:t>in vivo</w:t>
      </w:r>
      <w:r w:rsidR="00835529" w:rsidRPr="001E5FEF">
        <w:rPr>
          <w:rFonts w:cstheme="minorHAnsi"/>
          <w:color w:val="auto"/>
          <w:vertAlign w:val="superscript"/>
        </w:rPr>
        <w:t>30</w:t>
      </w:r>
      <w:r w:rsidRPr="001E5FEF">
        <w:rPr>
          <w:rFonts w:cstheme="minorHAnsi"/>
          <w:color w:val="auto"/>
        </w:rPr>
        <w:t>. Briefly, Morgan and Black tested several combinations of electrical and mechanical stimuli</w:t>
      </w:r>
      <w:r w:rsidR="006E1E71" w:rsidRPr="001E5FEF">
        <w:rPr>
          <w:rFonts w:cstheme="minorHAnsi"/>
          <w:color w:val="auto"/>
        </w:rPr>
        <w:t>,</w:t>
      </w:r>
      <w:r w:rsidRPr="001E5FEF">
        <w:rPr>
          <w:rFonts w:cstheme="minorHAnsi"/>
          <w:color w:val="auto"/>
        </w:rPr>
        <w:t xml:space="preserve"> </w:t>
      </w:r>
      <w:r w:rsidR="006E1E71" w:rsidRPr="001E5FEF">
        <w:rPr>
          <w:rFonts w:cstheme="minorHAnsi"/>
          <w:color w:val="auto"/>
        </w:rPr>
        <w:t>reporting</w:t>
      </w:r>
      <w:r w:rsidRPr="001E5FEF">
        <w:rPr>
          <w:rFonts w:cstheme="minorHAnsi"/>
          <w:color w:val="auto"/>
        </w:rPr>
        <w:t xml:space="preserve"> that </w:t>
      </w:r>
      <w:r w:rsidR="00A507CD">
        <w:rPr>
          <w:rFonts w:cstheme="minorHAnsi"/>
          <w:color w:val="auto"/>
        </w:rPr>
        <w:t xml:space="preserve">the </w:t>
      </w:r>
      <w:r w:rsidRPr="001E5FEF">
        <w:rPr>
          <w:rFonts w:cstheme="minorHAnsi"/>
          <w:color w:val="auto"/>
        </w:rPr>
        <w:t>timing between stimulations was crucial</w:t>
      </w:r>
      <w:r w:rsidR="007F3CFF" w:rsidRPr="001E5FEF">
        <w:rPr>
          <w:rFonts w:cstheme="minorHAnsi"/>
          <w:color w:val="auto"/>
        </w:rPr>
        <w:t xml:space="preserve"> because</w:t>
      </w:r>
      <w:r w:rsidRPr="001E5FEF">
        <w:rPr>
          <w:rFonts w:cstheme="minorHAnsi"/>
          <w:color w:val="auto"/>
        </w:rPr>
        <w:t xml:space="preserve"> delayed combined electromechanical stimulation </w:t>
      </w:r>
      <w:r w:rsidR="00532A91" w:rsidRPr="001E5FEF">
        <w:rPr>
          <w:rFonts w:cstheme="minorHAnsi"/>
          <w:color w:val="auto"/>
        </w:rPr>
        <w:t xml:space="preserve">yielded </w:t>
      </w:r>
      <w:r w:rsidRPr="001E5FEF">
        <w:rPr>
          <w:rFonts w:cstheme="minorHAnsi"/>
          <w:color w:val="auto"/>
        </w:rPr>
        <w:t>the best results</w:t>
      </w:r>
      <w:r w:rsidRPr="001E5FEF">
        <w:rPr>
          <w:rFonts w:cstheme="minorHAnsi"/>
          <w:color w:val="auto"/>
          <w:vertAlign w:val="superscript"/>
        </w:rPr>
        <w:t>28</w:t>
      </w:r>
      <w:r w:rsidRPr="001E5FEF">
        <w:rPr>
          <w:rFonts w:cstheme="minorHAnsi"/>
          <w:color w:val="auto"/>
        </w:rPr>
        <w:t xml:space="preserve">. Next, </w:t>
      </w:r>
      <w:proofErr w:type="spellStart"/>
      <w:r w:rsidRPr="001E5FEF">
        <w:rPr>
          <w:rFonts w:cstheme="minorHAnsi"/>
          <w:color w:val="auto"/>
        </w:rPr>
        <w:t>Godier-Furnémont</w:t>
      </w:r>
      <w:proofErr w:type="spellEnd"/>
      <w:r w:rsidRPr="001E5FEF">
        <w:rPr>
          <w:rFonts w:cstheme="minorHAnsi"/>
          <w:color w:val="auto"/>
        </w:rPr>
        <w:t xml:space="preserve"> and collaborators optimized an electromechanical stimulation protocol for engineered heart muscle constructs from neonatal rat heart cells and achieved, for the first time, a positive force</w:t>
      </w:r>
      <w:r w:rsidR="00FC781C" w:rsidRPr="001E5FEF">
        <w:rPr>
          <w:rFonts w:cstheme="minorHAnsi"/>
          <w:color w:val="auto"/>
        </w:rPr>
        <w:t>–</w:t>
      </w:r>
      <w:r w:rsidRPr="001E5FEF">
        <w:rPr>
          <w:rFonts w:cstheme="minorHAnsi"/>
          <w:color w:val="auto"/>
        </w:rPr>
        <w:t>frequency relationship</w:t>
      </w:r>
      <w:r w:rsidRPr="001E5FEF">
        <w:rPr>
          <w:rFonts w:cstheme="minorHAnsi"/>
          <w:color w:val="auto"/>
          <w:vertAlign w:val="superscript"/>
        </w:rPr>
        <w:t>29</w:t>
      </w:r>
      <w:r w:rsidRPr="001E5FEF">
        <w:rPr>
          <w:rFonts w:cstheme="minorHAnsi"/>
          <w:color w:val="auto"/>
        </w:rPr>
        <w:t>. Afterward, our group reported that electromechanically preconditioned cells increased the expression of main cardiac markers</w:t>
      </w:r>
      <w:r w:rsidRPr="001E5FEF">
        <w:rPr>
          <w:rFonts w:cstheme="minorHAnsi"/>
          <w:i/>
          <w:color w:val="auto"/>
        </w:rPr>
        <w:t xml:space="preserve"> </w:t>
      </w:r>
      <w:r w:rsidR="00AB1BEB" w:rsidRPr="00AB1BEB">
        <w:rPr>
          <w:rFonts w:cstheme="minorHAnsi"/>
          <w:i/>
          <w:color w:val="auto"/>
        </w:rPr>
        <w:t>in vitro</w:t>
      </w:r>
      <w:r w:rsidRPr="001E5FEF">
        <w:rPr>
          <w:rFonts w:cstheme="minorHAnsi"/>
          <w:color w:val="auto"/>
        </w:rPr>
        <w:t xml:space="preserve"> and broad beneficial effects </w:t>
      </w:r>
      <w:r w:rsidR="00AB1BEB" w:rsidRPr="00AB1BEB">
        <w:rPr>
          <w:rFonts w:cstheme="minorHAnsi"/>
          <w:i/>
          <w:color w:val="auto"/>
        </w:rPr>
        <w:t>in vivo</w:t>
      </w:r>
      <w:r w:rsidRPr="001E5FEF">
        <w:rPr>
          <w:rFonts w:cstheme="minorHAnsi"/>
          <w:color w:val="auto"/>
        </w:rPr>
        <w:t>, such as improved cardiac function or increased vessel density in the infarct border region</w:t>
      </w:r>
      <w:r w:rsidRPr="001E5FEF">
        <w:rPr>
          <w:rFonts w:cstheme="minorHAnsi"/>
          <w:color w:val="auto"/>
          <w:vertAlign w:val="superscript"/>
        </w:rPr>
        <w:t>30</w:t>
      </w:r>
      <w:r w:rsidRPr="001E5FEF">
        <w:rPr>
          <w:rFonts w:cstheme="minorHAnsi"/>
          <w:color w:val="auto"/>
        </w:rPr>
        <w:t xml:space="preserve">. </w:t>
      </w:r>
      <w:r w:rsidR="00B23F63" w:rsidRPr="001E5FEF">
        <w:rPr>
          <w:rFonts w:cstheme="minorHAnsi"/>
          <w:color w:val="auto"/>
        </w:rPr>
        <w:t>The most recent</w:t>
      </w:r>
      <w:r w:rsidRPr="001E5FEF">
        <w:rPr>
          <w:rFonts w:cstheme="minorHAnsi"/>
          <w:color w:val="auto"/>
        </w:rPr>
        <w:t xml:space="preserve"> publication demonstrated that cardiac tissues from stem-cell</w:t>
      </w:r>
      <w:r w:rsidR="00A507CD">
        <w:rPr>
          <w:rFonts w:cstheme="minorHAnsi"/>
          <w:color w:val="auto"/>
        </w:rPr>
        <w:t>-</w:t>
      </w:r>
      <w:r w:rsidRPr="001E5FEF">
        <w:rPr>
          <w:rFonts w:cstheme="minorHAnsi"/>
          <w:color w:val="auto"/>
        </w:rPr>
        <w:t>derived cardiomyocytes subjected to electromechanical conditioning reached a maturation level closer to human adult cardiac structure and function</w:t>
      </w:r>
      <w:r w:rsidRPr="001E5FEF">
        <w:rPr>
          <w:rFonts w:cstheme="minorHAnsi"/>
          <w:color w:val="auto"/>
          <w:vertAlign w:val="superscript"/>
        </w:rPr>
        <w:t>31</w:t>
      </w:r>
      <w:r w:rsidRPr="001E5FEF">
        <w:rPr>
          <w:rFonts w:cstheme="minorHAnsi"/>
          <w:color w:val="auto"/>
        </w:rPr>
        <w:t xml:space="preserve">. Additionally, alternative </w:t>
      </w:r>
      <w:r w:rsidR="00A507CD">
        <w:rPr>
          <w:rFonts w:cstheme="minorHAnsi"/>
          <w:color w:val="auto"/>
        </w:rPr>
        <w:t>three</w:t>
      </w:r>
      <w:r w:rsidRPr="001E5FEF">
        <w:rPr>
          <w:rFonts w:cstheme="minorHAnsi"/>
          <w:color w:val="auto"/>
        </w:rPr>
        <w:t>-dimensional stimulation platforms comprise electroactive scaffolds that provide electrical, mechanical, and topographical cues to the cells attached</w:t>
      </w:r>
      <w:r w:rsidRPr="001E5FEF">
        <w:rPr>
          <w:rFonts w:cstheme="minorHAnsi"/>
          <w:color w:val="auto"/>
          <w:vertAlign w:val="superscript"/>
        </w:rPr>
        <w:t>32</w:t>
      </w:r>
      <w:r w:rsidRPr="001E5FEF">
        <w:rPr>
          <w:rFonts w:cstheme="minorHAnsi"/>
          <w:color w:val="auto"/>
        </w:rPr>
        <w:t xml:space="preserve">. Moreover, mechanical deformation (cell monolayer stretching and compression) </w:t>
      </w:r>
      <w:r w:rsidR="00A507CD">
        <w:rPr>
          <w:rFonts w:cstheme="minorHAnsi"/>
          <w:color w:val="auto"/>
        </w:rPr>
        <w:t>can</w:t>
      </w:r>
      <w:r w:rsidRPr="001E5FEF">
        <w:rPr>
          <w:rFonts w:cstheme="minorHAnsi"/>
          <w:color w:val="auto"/>
        </w:rPr>
        <w:t xml:space="preserve"> also be induced with stretchable electrodes mimicking normal physiological conditions, as well as extreme conditions</w:t>
      </w:r>
      <w:r w:rsidRPr="001E5FEF">
        <w:rPr>
          <w:rFonts w:cstheme="minorHAnsi"/>
          <w:color w:val="auto"/>
          <w:vertAlign w:val="superscript"/>
        </w:rPr>
        <w:t>33</w:t>
      </w:r>
      <w:r w:rsidRPr="001E5FEF">
        <w:rPr>
          <w:rFonts w:cstheme="minorHAnsi"/>
          <w:color w:val="auto"/>
        </w:rPr>
        <w:t>.</w:t>
      </w:r>
    </w:p>
    <w:p w14:paraId="2AACBE87" w14:textId="77777777" w:rsidR="000161DB" w:rsidRPr="001E5FEF" w:rsidRDefault="000161DB" w:rsidP="00137543">
      <w:pPr>
        <w:rPr>
          <w:rFonts w:cstheme="minorHAnsi"/>
          <w:color w:val="auto"/>
        </w:rPr>
      </w:pPr>
    </w:p>
    <w:p w14:paraId="4016006F" w14:textId="6FEF5C00" w:rsidR="000161DB" w:rsidRPr="001E5FEF" w:rsidRDefault="000161DB" w:rsidP="00137543">
      <w:pPr>
        <w:rPr>
          <w:rFonts w:cstheme="minorHAnsi"/>
          <w:color w:val="auto"/>
        </w:rPr>
      </w:pPr>
      <w:r w:rsidRPr="001E5FEF">
        <w:rPr>
          <w:rFonts w:cstheme="minorHAnsi"/>
          <w:color w:val="auto"/>
        </w:rPr>
        <w:t xml:space="preserve">Therefore, the rationale is that </w:t>
      </w:r>
      <w:r w:rsidR="00AB1BEB" w:rsidRPr="00AB1BEB">
        <w:rPr>
          <w:rFonts w:cstheme="minorHAnsi"/>
          <w:i/>
          <w:color w:val="auto"/>
        </w:rPr>
        <w:t>in vitro</w:t>
      </w:r>
      <w:r w:rsidRPr="001E5FEF">
        <w:rPr>
          <w:rFonts w:cstheme="minorHAnsi"/>
          <w:color w:val="auto"/>
        </w:rPr>
        <w:t xml:space="preserve"> electromechanical stimuli based on physiological conditions could enhance the cardiomyogenic potential of </w:t>
      </w:r>
      <w:r w:rsidR="00B01ECD" w:rsidRPr="001E5FEF">
        <w:rPr>
          <w:rFonts w:cstheme="minorHAnsi"/>
          <w:color w:val="auto"/>
        </w:rPr>
        <w:t xml:space="preserve">a </w:t>
      </w:r>
      <w:r w:rsidRPr="001E5FEF">
        <w:rPr>
          <w:rFonts w:cstheme="minorHAnsi"/>
          <w:color w:val="auto"/>
        </w:rPr>
        <w:t>cell. Indeed, this stimulation could benefit further integration</w:t>
      </w:r>
      <w:r w:rsidR="00061F50">
        <w:rPr>
          <w:rFonts w:cstheme="minorHAnsi"/>
          <w:color w:val="auto"/>
        </w:rPr>
        <w:t>s</w:t>
      </w:r>
      <w:r w:rsidRPr="001E5FEF">
        <w:rPr>
          <w:rFonts w:cstheme="minorHAnsi"/>
          <w:color w:val="auto"/>
        </w:rPr>
        <w:t xml:space="preserve"> of therapeutic cells into the myocardium in a clinical scenario or increase tissue maturation for drug</w:t>
      </w:r>
      <w:r w:rsidR="00CB44FF" w:rsidRPr="001E5FEF">
        <w:rPr>
          <w:rFonts w:cstheme="minorHAnsi"/>
          <w:color w:val="auto"/>
        </w:rPr>
        <w:t>-</w:t>
      </w:r>
      <w:r w:rsidRPr="001E5FEF">
        <w:rPr>
          <w:rFonts w:cstheme="minorHAnsi"/>
          <w:color w:val="auto"/>
        </w:rPr>
        <w:t>screening applications.</w:t>
      </w:r>
    </w:p>
    <w:p w14:paraId="271B6F6D" w14:textId="77777777" w:rsidR="000161DB" w:rsidRPr="001E5FEF" w:rsidRDefault="000161DB" w:rsidP="00137543">
      <w:pPr>
        <w:rPr>
          <w:rFonts w:cstheme="minorHAnsi"/>
          <w:color w:val="auto"/>
        </w:rPr>
      </w:pPr>
    </w:p>
    <w:p w14:paraId="628E7EEA" w14:textId="19E192A8" w:rsidR="000161DB" w:rsidRPr="001E5FEF" w:rsidRDefault="000161DB" w:rsidP="00137543">
      <w:pPr>
        <w:rPr>
          <w:rFonts w:cstheme="minorHAnsi"/>
          <w:color w:val="auto"/>
        </w:rPr>
      </w:pPr>
      <w:r w:rsidRPr="001E5FEF">
        <w:rPr>
          <w:rFonts w:cstheme="minorHAnsi"/>
          <w:color w:val="auto"/>
        </w:rPr>
        <w:t xml:space="preserve">In addition, </w:t>
      </w:r>
      <w:r w:rsidR="006B16A4">
        <w:rPr>
          <w:rFonts w:cstheme="minorHAnsi"/>
          <w:color w:val="auto"/>
        </w:rPr>
        <w:t>we</w:t>
      </w:r>
      <w:r w:rsidRPr="001E5FEF">
        <w:rPr>
          <w:rFonts w:cstheme="minorHAnsi"/>
          <w:color w:val="auto"/>
        </w:rPr>
        <w:t xml:space="preserve"> isolated and characterized a population of human adipose tissue</w:t>
      </w:r>
      <w:r w:rsidR="00631555">
        <w:rPr>
          <w:rFonts w:cstheme="minorHAnsi"/>
          <w:color w:val="auto"/>
        </w:rPr>
        <w:t>-</w:t>
      </w:r>
      <w:r w:rsidRPr="001E5FEF">
        <w:rPr>
          <w:rFonts w:cstheme="minorHAnsi"/>
          <w:color w:val="auto"/>
        </w:rPr>
        <w:t>derived progenitor cells of cardiac origin (cardiac ATDPCs)</w:t>
      </w:r>
      <w:r w:rsidRPr="001E5FEF">
        <w:rPr>
          <w:rFonts w:cstheme="minorHAnsi"/>
          <w:color w:val="auto"/>
          <w:vertAlign w:val="superscript"/>
        </w:rPr>
        <w:t>34</w:t>
      </w:r>
      <w:r w:rsidRPr="001E5FEF">
        <w:rPr>
          <w:rFonts w:cstheme="minorHAnsi"/>
          <w:color w:val="auto"/>
        </w:rPr>
        <w:t xml:space="preserve">. These cells </w:t>
      </w:r>
      <w:proofErr w:type="gramStart"/>
      <w:r w:rsidRPr="001E5FEF">
        <w:rPr>
          <w:rFonts w:cstheme="minorHAnsi"/>
          <w:color w:val="auto"/>
        </w:rPr>
        <w:t>are located in</w:t>
      </w:r>
      <w:proofErr w:type="gramEnd"/>
      <w:r w:rsidRPr="001E5FEF">
        <w:rPr>
          <w:rFonts w:cstheme="minorHAnsi"/>
          <w:color w:val="auto"/>
        </w:rPr>
        <w:t xml:space="preserve"> the epicardial fat</w:t>
      </w:r>
      <w:r w:rsidR="00823505">
        <w:rPr>
          <w:rFonts w:cstheme="minorHAnsi"/>
          <w:color w:val="auto"/>
        </w:rPr>
        <w:t xml:space="preserve">. </w:t>
      </w:r>
      <w:r w:rsidRPr="001E5FEF">
        <w:rPr>
          <w:rFonts w:cstheme="minorHAnsi"/>
          <w:color w:val="auto"/>
        </w:rPr>
        <w:t xml:space="preserve"> </w:t>
      </w:r>
      <w:r w:rsidR="00823505">
        <w:rPr>
          <w:rFonts w:cstheme="minorHAnsi"/>
          <w:color w:val="auto"/>
        </w:rPr>
        <w:t xml:space="preserve">These cells </w:t>
      </w:r>
      <w:r w:rsidRPr="001E5FEF">
        <w:rPr>
          <w:rFonts w:cstheme="minorHAnsi"/>
          <w:color w:val="auto"/>
        </w:rPr>
        <w:t>display</w:t>
      </w:r>
      <w:r w:rsidR="00823505">
        <w:rPr>
          <w:rFonts w:cstheme="minorHAnsi"/>
          <w:color w:val="auto"/>
        </w:rPr>
        <w:t xml:space="preserve"> </w:t>
      </w:r>
      <w:r w:rsidRPr="001E5FEF">
        <w:rPr>
          <w:rFonts w:cstheme="minorHAnsi"/>
          <w:color w:val="auto"/>
        </w:rPr>
        <w:t>beneficial histopathological and functional effects in the treatment of myocardial infarction</w:t>
      </w:r>
      <w:r w:rsidR="00823505">
        <w:rPr>
          <w:rFonts w:cstheme="minorHAnsi"/>
          <w:color w:val="auto"/>
        </w:rPr>
        <w:t xml:space="preserve"> and also </w:t>
      </w:r>
      <w:r w:rsidR="005236B0">
        <w:rPr>
          <w:rFonts w:cstheme="minorHAnsi"/>
          <w:color w:val="auto"/>
        </w:rPr>
        <w:t xml:space="preserve">maintain </w:t>
      </w:r>
      <w:r w:rsidR="00823505" w:rsidRPr="001E5FEF">
        <w:rPr>
          <w:rFonts w:cstheme="minorHAnsi"/>
          <w:color w:val="auto"/>
        </w:rPr>
        <w:t>cardiac and endothelial differentiation potential</w:t>
      </w:r>
      <w:r w:rsidR="00823505">
        <w:rPr>
          <w:rFonts w:cstheme="minorHAnsi"/>
          <w:color w:val="auto"/>
        </w:rPr>
        <w:t>.</w:t>
      </w:r>
      <w:r w:rsidRPr="001E5FEF">
        <w:rPr>
          <w:rFonts w:cstheme="minorHAnsi"/>
          <w:color w:val="auto"/>
          <w:vertAlign w:val="superscript"/>
        </w:rPr>
        <w:t>30,35</w:t>
      </w:r>
      <w:r w:rsidR="00506A54" w:rsidRPr="001E5FEF">
        <w:rPr>
          <w:rFonts w:cstheme="minorHAnsi"/>
          <w:color w:val="auto"/>
        </w:rPr>
        <w:t>.</w:t>
      </w:r>
      <w:r w:rsidRPr="001E5FEF">
        <w:rPr>
          <w:rFonts w:cstheme="minorHAnsi"/>
          <w:color w:val="auto"/>
        </w:rPr>
        <w:t xml:space="preserve"> </w:t>
      </w:r>
      <w:r w:rsidR="00506A54" w:rsidRPr="001E5FEF">
        <w:rPr>
          <w:rFonts w:cstheme="minorHAnsi"/>
          <w:color w:val="auto"/>
        </w:rPr>
        <w:t>W</w:t>
      </w:r>
      <w:r w:rsidRPr="001E5FEF">
        <w:rPr>
          <w:rFonts w:cstheme="minorHAnsi"/>
          <w:color w:val="auto"/>
        </w:rPr>
        <w:t xml:space="preserve">e </w:t>
      </w:r>
      <w:r w:rsidR="006B14EC" w:rsidRPr="001E5FEF">
        <w:rPr>
          <w:rFonts w:cstheme="minorHAnsi"/>
          <w:color w:val="auto"/>
        </w:rPr>
        <w:t>hypothesized</w:t>
      </w:r>
      <w:r w:rsidR="00CF2DF1" w:rsidRPr="001E5FEF">
        <w:rPr>
          <w:rFonts w:cstheme="minorHAnsi"/>
          <w:color w:val="auto"/>
        </w:rPr>
        <w:t xml:space="preserve"> </w:t>
      </w:r>
      <w:r w:rsidRPr="001E5FEF">
        <w:rPr>
          <w:rFonts w:cstheme="minorHAnsi"/>
          <w:color w:val="auto"/>
        </w:rPr>
        <w:t xml:space="preserve">that these benefits </w:t>
      </w:r>
      <w:r w:rsidR="00DF6376" w:rsidRPr="001E5FEF">
        <w:rPr>
          <w:rFonts w:cstheme="minorHAnsi"/>
          <w:color w:val="auto"/>
        </w:rPr>
        <w:t xml:space="preserve">would </w:t>
      </w:r>
      <w:r w:rsidRPr="001E5FEF">
        <w:rPr>
          <w:rFonts w:cstheme="minorHAnsi"/>
          <w:color w:val="auto"/>
        </w:rPr>
        <w:t>increase after biophysical stimulation.</w:t>
      </w:r>
    </w:p>
    <w:p w14:paraId="0FA7BA71" w14:textId="77777777" w:rsidR="000161DB" w:rsidRPr="001E5FEF" w:rsidRDefault="000161DB" w:rsidP="00137543">
      <w:pPr>
        <w:rPr>
          <w:rFonts w:cstheme="minorHAnsi"/>
          <w:color w:val="auto"/>
        </w:rPr>
      </w:pPr>
    </w:p>
    <w:p w14:paraId="30A835F4" w14:textId="1889A14B" w:rsidR="000161DB" w:rsidRPr="001E5FEF" w:rsidRDefault="000161DB" w:rsidP="00137543">
      <w:pPr>
        <w:rPr>
          <w:rFonts w:cstheme="minorHAnsi"/>
          <w:color w:val="auto"/>
        </w:rPr>
      </w:pPr>
      <w:r w:rsidRPr="001E5FEF">
        <w:rPr>
          <w:rFonts w:cstheme="minorHAnsi"/>
          <w:color w:val="auto"/>
        </w:rPr>
        <w:t xml:space="preserve">Consequently, we developed a device and a stimulation regime </w:t>
      </w:r>
      <w:r w:rsidR="00904A09" w:rsidRPr="001E5FEF">
        <w:rPr>
          <w:rFonts w:cstheme="minorHAnsi"/>
          <w:color w:val="auto"/>
        </w:rPr>
        <w:t>for</w:t>
      </w:r>
      <w:r w:rsidRPr="001E5FEF">
        <w:rPr>
          <w:rFonts w:cstheme="minorHAnsi"/>
          <w:color w:val="auto"/>
        </w:rPr>
        <w:t xml:space="preserve"> </w:t>
      </w:r>
      <w:r w:rsidR="00631555">
        <w:rPr>
          <w:rFonts w:cstheme="minorHAnsi"/>
          <w:color w:val="auto"/>
        </w:rPr>
        <w:t>the</w:t>
      </w:r>
      <w:r w:rsidRPr="001E5FEF">
        <w:rPr>
          <w:rFonts w:cstheme="minorHAnsi"/>
          <w:color w:val="auto"/>
        </w:rPr>
        <w:t xml:space="preserve"> </w:t>
      </w:r>
      <w:r w:rsidR="00FB2CB9" w:rsidRPr="001E5FEF">
        <w:rPr>
          <w:rFonts w:cstheme="minorHAnsi"/>
          <w:color w:val="auto"/>
        </w:rPr>
        <w:t xml:space="preserve">cell </w:t>
      </w:r>
      <w:r w:rsidRPr="001E5FEF">
        <w:rPr>
          <w:rFonts w:cstheme="minorHAnsi"/>
          <w:color w:val="auto"/>
        </w:rPr>
        <w:t>population of interest</w:t>
      </w:r>
      <w:r w:rsidR="00D37BE3" w:rsidRPr="001E5FEF">
        <w:rPr>
          <w:rFonts w:cstheme="minorHAnsi"/>
          <w:color w:val="auto"/>
        </w:rPr>
        <w:t xml:space="preserve"> </w:t>
      </w:r>
      <w:r w:rsidRPr="001E5FEF">
        <w:rPr>
          <w:rFonts w:cstheme="minorHAnsi"/>
          <w:color w:val="auto"/>
        </w:rPr>
        <w:t>and investigated the effects. This electromechanical protocol is a new strategy to induce active cell stretching in a sterile manner</w:t>
      </w:r>
      <w:r w:rsidR="00A85461" w:rsidRPr="001E5FEF">
        <w:rPr>
          <w:rFonts w:cstheme="minorHAnsi"/>
          <w:color w:val="auto"/>
        </w:rPr>
        <w:t xml:space="preserve"> and</w:t>
      </w:r>
      <w:r w:rsidRPr="001E5FEF">
        <w:rPr>
          <w:rFonts w:cstheme="minorHAnsi"/>
          <w:color w:val="auto"/>
        </w:rPr>
        <w:t xml:space="preserve"> noninvasively compared to previous publications</w:t>
      </w:r>
      <w:r w:rsidRPr="001E5FEF">
        <w:rPr>
          <w:rFonts w:cstheme="minorHAnsi"/>
          <w:color w:val="auto"/>
          <w:vertAlign w:val="superscript"/>
        </w:rPr>
        <w:t>36</w:t>
      </w:r>
      <w:r w:rsidRPr="001E5FEF">
        <w:rPr>
          <w:rFonts w:cstheme="minorHAnsi"/>
          <w:color w:val="auto"/>
        </w:rPr>
        <w:t xml:space="preserve">, in combination with electric field stimulation. The technique reported </w:t>
      </w:r>
      <w:r w:rsidR="00631555">
        <w:rPr>
          <w:rFonts w:cstheme="minorHAnsi"/>
          <w:color w:val="auto"/>
        </w:rPr>
        <w:t xml:space="preserve">here </w:t>
      </w:r>
      <w:r w:rsidRPr="001E5FEF">
        <w:rPr>
          <w:rFonts w:cstheme="minorHAnsi"/>
          <w:color w:val="auto"/>
        </w:rPr>
        <w:t>explains in detail the device and method used for the electrical, mechanical</w:t>
      </w:r>
      <w:r w:rsidR="002F598F" w:rsidRPr="001E5FEF">
        <w:rPr>
          <w:rFonts w:cstheme="minorHAnsi"/>
          <w:color w:val="auto"/>
        </w:rPr>
        <w:t>,</w:t>
      </w:r>
      <w:r w:rsidRPr="001E5FEF">
        <w:rPr>
          <w:rFonts w:cstheme="minorHAnsi"/>
          <w:color w:val="auto"/>
        </w:rPr>
        <w:t xml:space="preserve"> </w:t>
      </w:r>
      <w:r w:rsidR="002F598F" w:rsidRPr="001E5FEF">
        <w:rPr>
          <w:rFonts w:cstheme="minorHAnsi"/>
          <w:color w:val="auto"/>
        </w:rPr>
        <w:t xml:space="preserve">and </w:t>
      </w:r>
      <w:r w:rsidRPr="001E5FEF">
        <w:rPr>
          <w:rFonts w:cstheme="minorHAnsi"/>
          <w:color w:val="auto"/>
        </w:rPr>
        <w:t>electromechanical stimulation of cells.</w:t>
      </w:r>
    </w:p>
    <w:p w14:paraId="402A8E42" w14:textId="77777777" w:rsidR="000161DB" w:rsidRPr="001E5FEF" w:rsidRDefault="000161DB" w:rsidP="00137543">
      <w:pPr>
        <w:rPr>
          <w:rFonts w:cstheme="minorHAnsi"/>
          <w:color w:val="auto"/>
        </w:rPr>
      </w:pPr>
    </w:p>
    <w:p w14:paraId="3BA051CB" w14:textId="00FC71A6" w:rsidR="000161DB" w:rsidRPr="001E5FEF" w:rsidRDefault="00DE6659" w:rsidP="00137543">
      <w:pPr>
        <w:rPr>
          <w:rFonts w:cstheme="minorHAnsi"/>
          <w:color w:val="auto"/>
        </w:rPr>
      </w:pPr>
      <w:r w:rsidRPr="001E5FEF">
        <w:rPr>
          <w:rFonts w:cstheme="minorHAnsi"/>
          <w:color w:val="auto"/>
        </w:rPr>
        <w:t xml:space="preserve">This </w:t>
      </w:r>
      <w:r w:rsidR="000161DB" w:rsidRPr="001E5FEF">
        <w:rPr>
          <w:rFonts w:cstheme="minorHAnsi"/>
          <w:color w:val="auto"/>
        </w:rPr>
        <w:t xml:space="preserve">device can provide both electrical and mechanical stimulation, independently or simultaneously. The stimulation is performed with a noninvasive and aseptic novel approach that includes </w:t>
      </w:r>
      <w:proofErr w:type="spellStart"/>
      <w:r w:rsidR="000161DB" w:rsidRPr="001E5FEF">
        <w:rPr>
          <w:rFonts w:cstheme="minorHAnsi"/>
          <w:color w:val="auto"/>
        </w:rPr>
        <w:t>presterilized</w:t>
      </w:r>
      <w:proofErr w:type="spellEnd"/>
      <w:r w:rsidR="000161DB" w:rsidRPr="001E5FEF">
        <w:rPr>
          <w:rFonts w:cstheme="minorHAnsi"/>
          <w:color w:val="auto"/>
        </w:rPr>
        <w:t xml:space="preserve"> cell support</w:t>
      </w:r>
      <w:r w:rsidR="004A7F1B" w:rsidRPr="001E5FEF">
        <w:rPr>
          <w:rFonts w:cstheme="minorHAnsi"/>
          <w:color w:val="auto"/>
        </w:rPr>
        <w:t>,</w:t>
      </w:r>
      <w:r w:rsidR="000161DB" w:rsidRPr="001E5FEF">
        <w:rPr>
          <w:rFonts w:cstheme="minorHAnsi"/>
          <w:color w:val="auto"/>
        </w:rPr>
        <w:t xml:space="preserve"> electrodes placed inside a standard culture plate, and a platform that induces the mechanical and electrical forces </w:t>
      </w:r>
      <w:r w:rsidR="00FB1ED7" w:rsidRPr="001E5FEF">
        <w:rPr>
          <w:rFonts w:cstheme="minorHAnsi"/>
          <w:color w:val="auto"/>
        </w:rPr>
        <w:t>(</w:t>
      </w:r>
      <w:r w:rsidR="00AB1BEB" w:rsidRPr="00AB1BEB">
        <w:rPr>
          <w:rFonts w:cstheme="minorHAnsi"/>
          <w:b/>
          <w:color w:val="auto"/>
        </w:rPr>
        <w:t>Figure 1</w:t>
      </w:r>
      <w:r w:rsidR="00FB1ED7" w:rsidRPr="001E5FEF">
        <w:rPr>
          <w:rFonts w:cstheme="minorHAnsi"/>
          <w:color w:val="auto"/>
        </w:rPr>
        <w:t>).</w:t>
      </w:r>
    </w:p>
    <w:p w14:paraId="106EAE18" w14:textId="77777777" w:rsidR="000161DB" w:rsidRPr="001E5FEF" w:rsidRDefault="000161DB" w:rsidP="00137543">
      <w:pPr>
        <w:rPr>
          <w:rFonts w:cstheme="minorHAnsi"/>
          <w:color w:val="auto"/>
        </w:rPr>
      </w:pPr>
    </w:p>
    <w:p w14:paraId="01197DEE" w14:textId="74E57856" w:rsidR="000161DB" w:rsidRPr="001E5FEF" w:rsidRDefault="000161DB" w:rsidP="00137543">
      <w:pPr>
        <w:rPr>
          <w:rFonts w:cstheme="minorHAnsi"/>
          <w:color w:val="auto"/>
        </w:rPr>
      </w:pPr>
      <w:r w:rsidRPr="001E5FEF">
        <w:rPr>
          <w:rFonts w:cstheme="minorHAnsi"/>
          <w:color w:val="auto"/>
        </w:rPr>
        <w:t xml:space="preserve">The platform can hold up to six culture plates and </w:t>
      </w:r>
      <w:r w:rsidR="005D4457" w:rsidRPr="001E5FEF">
        <w:rPr>
          <w:rFonts w:cstheme="minorHAnsi"/>
          <w:color w:val="auto"/>
        </w:rPr>
        <w:t>consists of</w:t>
      </w:r>
      <w:r w:rsidRPr="001E5FEF">
        <w:rPr>
          <w:rFonts w:cstheme="minorHAnsi"/>
          <w:color w:val="auto"/>
        </w:rPr>
        <w:t xml:space="preserve"> a sandwich structure of laser</w:t>
      </w:r>
      <w:r w:rsidR="00424850">
        <w:rPr>
          <w:rFonts w:cstheme="minorHAnsi"/>
          <w:color w:val="auto"/>
        </w:rPr>
        <w:t>-</w:t>
      </w:r>
      <w:r w:rsidRPr="001E5FEF">
        <w:rPr>
          <w:rFonts w:cstheme="minorHAnsi"/>
          <w:color w:val="auto"/>
        </w:rPr>
        <w:t xml:space="preserve">cut </w:t>
      </w:r>
      <w:proofErr w:type="gramStart"/>
      <w:r w:rsidRPr="001E5FEF">
        <w:rPr>
          <w:rFonts w:cstheme="minorHAnsi"/>
          <w:color w:val="auto"/>
        </w:rPr>
        <w:t>poly(</w:t>
      </w:r>
      <w:proofErr w:type="gramEnd"/>
      <w:r w:rsidRPr="001E5FEF">
        <w:rPr>
          <w:rFonts w:cstheme="minorHAnsi"/>
          <w:color w:val="auto"/>
        </w:rPr>
        <w:t>methyl methacrylate) and printed circuit</w:t>
      </w:r>
      <w:r w:rsidR="002F3EEF" w:rsidRPr="001E5FEF">
        <w:rPr>
          <w:rFonts w:cstheme="minorHAnsi"/>
          <w:color w:val="auto"/>
        </w:rPr>
        <w:t>-</w:t>
      </w:r>
      <w:r w:rsidRPr="001E5FEF">
        <w:rPr>
          <w:rFonts w:cstheme="minorHAnsi"/>
          <w:color w:val="auto"/>
        </w:rPr>
        <w:t xml:space="preserve">board pieces. The platform prototype </w:t>
      </w:r>
      <w:r w:rsidR="00383B5E" w:rsidRPr="001E5FEF">
        <w:rPr>
          <w:rFonts w:cstheme="minorHAnsi"/>
          <w:color w:val="auto"/>
        </w:rPr>
        <w:t>relies on</w:t>
      </w:r>
      <w:r w:rsidRPr="001E5FEF">
        <w:rPr>
          <w:rFonts w:cstheme="minorHAnsi"/>
          <w:color w:val="auto"/>
        </w:rPr>
        <w:t xml:space="preserve"> a combination of a monophasic programmable computer-controlled electrical stimulator, a printed circuit board for the robust connection of the electrodes</w:t>
      </w:r>
      <w:r w:rsidR="00353833" w:rsidRPr="001E5FEF">
        <w:rPr>
          <w:rFonts w:cstheme="minorHAnsi"/>
          <w:color w:val="auto"/>
        </w:rPr>
        <w:t>,</w:t>
      </w:r>
      <w:r w:rsidRPr="001E5FEF">
        <w:rPr>
          <w:rFonts w:cstheme="minorHAnsi"/>
          <w:color w:val="auto"/>
        </w:rPr>
        <w:t xml:space="preserve"> and six 10 </w:t>
      </w:r>
      <w:r w:rsidR="00631555">
        <w:rPr>
          <w:rFonts w:cstheme="minorHAnsi"/>
          <w:color w:val="auto"/>
        </w:rPr>
        <w:t>mm x</w:t>
      </w:r>
      <w:r w:rsidR="00353833" w:rsidRPr="001E5FEF">
        <w:rPr>
          <w:rFonts w:cstheme="minorHAnsi"/>
          <w:color w:val="auto"/>
        </w:rPr>
        <w:t xml:space="preserve"> </w:t>
      </w:r>
      <w:r w:rsidRPr="001E5FEF">
        <w:rPr>
          <w:rFonts w:cstheme="minorHAnsi"/>
          <w:color w:val="auto"/>
        </w:rPr>
        <w:t xml:space="preserve">10 </w:t>
      </w:r>
      <w:r w:rsidR="00631555">
        <w:rPr>
          <w:rFonts w:cstheme="minorHAnsi"/>
          <w:color w:val="auto"/>
        </w:rPr>
        <w:t>mm x</w:t>
      </w:r>
      <w:r w:rsidR="00353833" w:rsidRPr="001E5FEF">
        <w:rPr>
          <w:rFonts w:cstheme="minorHAnsi"/>
          <w:color w:val="auto"/>
        </w:rPr>
        <w:t xml:space="preserve"> </w:t>
      </w:r>
      <w:r w:rsidRPr="001E5FEF">
        <w:rPr>
          <w:rFonts w:cstheme="minorHAnsi"/>
          <w:color w:val="auto"/>
        </w:rPr>
        <w:t>5 mm nickel-plated neodymium</w:t>
      </w:r>
      <w:r w:rsidR="00631555">
        <w:rPr>
          <w:rFonts w:cstheme="minorHAnsi"/>
          <w:color w:val="auto"/>
        </w:rPr>
        <w:t>-</w:t>
      </w:r>
      <w:r w:rsidRPr="001E5FEF">
        <w:rPr>
          <w:rFonts w:cstheme="minorHAnsi"/>
          <w:color w:val="auto"/>
        </w:rPr>
        <w:t xml:space="preserve">fixed magnets placed near one side of the culture plates. There is also an aluminum bar with six driving magnets (same model) placed in front of the other side of the culture plates and moved with a linear servomotor. The motor </w:t>
      </w:r>
      <w:r w:rsidR="004632E7" w:rsidRPr="001E5FEF">
        <w:rPr>
          <w:rFonts w:cstheme="minorHAnsi"/>
          <w:color w:val="auto"/>
        </w:rPr>
        <w:t xml:space="preserve">is </w:t>
      </w:r>
      <w:r w:rsidRPr="001E5FEF">
        <w:rPr>
          <w:rFonts w:cstheme="minorHAnsi"/>
          <w:color w:val="auto"/>
        </w:rPr>
        <w:t>driven by a motor controller, operated through a</w:t>
      </w:r>
      <w:r w:rsidR="00BD6BB8">
        <w:rPr>
          <w:rFonts w:cstheme="minorHAnsi"/>
          <w:color w:val="auto"/>
        </w:rPr>
        <w:t>n</w:t>
      </w:r>
      <w:r w:rsidRPr="001E5FEF">
        <w:rPr>
          <w:rFonts w:cstheme="minorHAnsi"/>
          <w:color w:val="auto"/>
        </w:rPr>
        <w:t xml:space="preserve"> RS-232 port by</w:t>
      </w:r>
      <w:r w:rsidR="00FB1ED7" w:rsidRPr="001E5FEF">
        <w:rPr>
          <w:rFonts w:cstheme="minorHAnsi"/>
          <w:color w:val="auto"/>
        </w:rPr>
        <w:t xml:space="preserve"> commercial software (see </w:t>
      </w:r>
      <w:r w:rsidR="00631555">
        <w:rPr>
          <w:rFonts w:cstheme="minorHAnsi"/>
          <w:color w:val="auto"/>
        </w:rPr>
        <w:t xml:space="preserve">the </w:t>
      </w:r>
      <w:r w:rsidR="00AB1BEB" w:rsidRPr="00AB1BEB">
        <w:rPr>
          <w:rFonts w:cstheme="minorHAnsi"/>
          <w:b/>
          <w:color w:val="auto"/>
        </w:rPr>
        <w:t>Table of Materials</w:t>
      </w:r>
      <w:r w:rsidR="00FB1ED7" w:rsidRPr="001E5FEF">
        <w:rPr>
          <w:rFonts w:cstheme="minorHAnsi"/>
          <w:color w:val="auto"/>
        </w:rPr>
        <w:t>)</w:t>
      </w:r>
      <w:r w:rsidRPr="001E5FEF">
        <w:rPr>
          <w:rFonts w:cstheme="minorHAnsi"/>
          <w:color w:val="auto"/>
        </w:rPr>
        <w:t xml:space="preserve">. Through the user interface and programmable stimulator, </w:t>
      </w:r>
      <w:r w:rsidR="00631555">
        <w:rPr>
          <w:rFonts w:cstheme="minorHAnsi"/>
          <w:color w:val="auto"/>
        </w:rPr>
        <w:t>it is possible to</w:t>
      </w:r>
      <w:r w:rsidRPr="001E5FEF">
        <w:rPr>
          <w:rFonts w:cstheme="minorHAnsi"/>
          <w:color w:val="auto"/>
        </w:rPr>
        <w:t xml:space="preserve"> program the electrical intensity</w:t>
      </w:r>
      <w:r w:rsidR="00DC4681" w:rsidRPr="001E5FEF">
        <w:rPr>
          <w:rFonts w:cstheme="minorHAnsi"/>
          <w:color w:val="auto"/>
        </w:rPr>
        <w:t>,</w:t>
      </w:r>
      <w:r w:rsidRPr="001E5FEF">
        <w:rPr>
          <w:rFonts w:cstheme="minorHAnsi"/>
          <w:color w:val="auto"/>
        </w:rPr>
        <w:t xml:space="preserve"> </w:t>
      </w:r>
      <w:r w:rsidR="00631555">
        <w:rPr>
          <w:rFonts w:cstheme="minorHAnsi"/>
          <w:color w:val="auto"/>
        </w:rPr>
        <w:t xml:space="preserve">the </w:t>
      </w:r>
      <w:r w:rsidRPr="001E5FEF">
        <w:rPr>
          <w:rFonts w:cstheme="minorHAnsi"/>
          <w:color w:val="auto"/>
        </w:rPr>
        <w:t xml:space="preserve">pulse duration and frequency, </w:t>
      </w:r>
      <w:r w:rsidR="00631555">
        <w:rPr>
          <w:rFonts w:cstheme="minorHAnsi"/>
          <w:color w:val="auto"/>
        </w:rPr>
        <w:t xml:space="preserve">the </w:t>
      </w:r>
      <w:r w:rsidRPr="001E5FEF">
        <w:rPr>
          <w:rFonts w:cstheme="minorHAnsi"/>
          <w:color w:val="auto"/>
        </w:rPr>
        <w:t xml:space="preserve">frequency of mechanical stimulation, its duty cycle, </w:t>
      </w:r>
      <w:r w:rsidR="00631555">
        <w:rPr>
          <w:rFonts w:cstheme="minorHAnsi"/>
          <w:color w:val="auto"/>
        </w:rPr>
        <w:t xml:space="preserve">the </w:t>
      </w:r>
      <w:r w:rsidRPr="001E5FEF">
        <w:rPr>
          <w:rFonts w:cstheme="minorHAnsi"/>
          <w:color w:val="auto"/>
        </w:rPr>
        <w:t xml:space="preserve">number of pulses, </w:t>
      </w:r>
      <w:r w:rsidR="00631555">
        <w:rPr>
          <w:rFonts w:cstheme="minorHAnsi"/>
          <w:color w:val="auto"/>
        </w:rPr>
        <w:t xml:space="preserve">the </w:t>
      </w:r>
      <w:r w:rsidRPr="001E5FEF">
        <w:rPr>
          <w:rFonts w:cstheme="minorHAnsi"/>
          <w:color w:val="auto"/>
        </w:rPr>
        <w:t>pulse amplitude (magnet excursion)</w:t>
      </w:r>
      <w:r w:rsidR="00D03AAE" w:rsidRPr="001E5FEF">
        <w:rPr>
          <w:rFonts w:cstheme="minorHAnsi"/>
          <w:color w:val="auto"/>
        </w:rPr>
        <w:t>,</w:t>
      </w:r>
      <w:r w:rsidRPr="001E5FEF">
        <w:rPr>
          <w:rFonts w:cstheme="minorHAnsi"/>
          <w:color w:val="auto"/>
        </w:rPr>
        <w:t xml:space="preserve"> and </w:t>
      </w:r>
      <w:r w:rsidR="00631555">
        <w:rPr>
          <w:rFonts w:cstheme="minorHAnsi"/>
          <w:color w:val="auto"/>
        </w:rPr>
        <w:t xml:space="preserve">the </w:t>
      </w:r>
      <w:r w:rsidRPr="001E5FEF">
        <w:rPr>
          <w:rFonts w:cstheme="minorHAnsi"/>
          <w:color w:val="auto"/>
        </w:rPr>
        <w:t xml:space="preserve">slope. </w:t>
      </w:r>
    </w:p>
    <w:p w14:paraId="4A00B135" w14:textId="77777777" w:rsidR="000161DB" w:rsidRPr="001E5FEF" w:rsidRDefault="000161DB" w:rsidP="00137543">
      <w:pPr>
        <w:rPr>
          <w:rFonts w:cstheme="minorHAnsi"/>
          <w:color w:val="auto"/>
        </w:rPr>
      </w:pPr>
    </w:p>
    <w:p w14:paraId="179B1C5E" w14:textId="22467321" w:rsidR="000161DB" w:rsidRPr="001E5FEF" w:rsidRDefault="000161DB" w:rsidP="00137543">
      <w:pPr>
        <w:rPr>
          <w:rFonts w:cstheme="minorHAnsi"/>
          <w:color w:val="auto"/>
        </w:rPr>
      </w:pPr>
      <w:r w:rsidRPr="001E5FEF">
        <w:rPr>
          <w:rFonts w:cstheme="minorHAnsi"/>
          <w:color w:val="auto"/>
        </w:rPr>
        <w:t xml:space="preserve">[Place </w:t>
      </w:r>
      <w:r w:rsidR="00AB1BEB" w:rsidRPr="00AB1BEB">
        <w:rPr>
          <w:rFonts w:cstheme="minorHAnsi"/>
          <w:b/>
          <w:color w:val="auto"/>
        </w:rPr>
        <w:t>Figure 1</w:t>
      </w:r>
      <w:r w:rsidRPr="001E5FEF">
        <w:rPr>
          <w:rFonts w:cstheme="minorHAnsi"/>
          <w:color w:val="auto"/>
        </w:rPr>
        <w:t xml:space="preserve"> here</w:t>
      </w:r>
      <w:r w:rsidR="00F17EB6">
        <w:rPr>
          <w:rFonts w:cstheme="minorHAnsi"/>
          <w:color w:val="auto"/>
        </w:rPr>
        <w:t>.</w:t>
      </w:r>
      <w:r w:rsidRPr="001E5FEF">
        <w:rPr>
          <w:rFonts w:cstheme="minorHAnsi"/>
          <w:color w:val="auto"/>
        </w:rPr>
        <w:t xml:space="preserve">] </w:t>
      </w:r>
    </w:p>
    <w:p w14:paraId="349C067C" w14:textId="77777777" w:rsidR="000161DB" w:rsidRPr="001E5FEF" w:rsidRDefault="000161DB" w:rsidP="00137543">
      <w:pPr>
        <w:rPr>
          <w:rFonts w:cstheme="minorHAnsi"/>
          <w:color w:val="auto"/>
        </w:rPr>
      </w:pPr>
    </w:p>
    <w:p w14:paraId="60B18FB2" w14:textId="6BBD4A51" w:rsidR="000161DB" w:rsidRPr="001E5FEF" w:rsidRDefault="000161DB" w:rsidP="00137543">
      <w:pPr>
        <w:rPr>
          <w:rFonts w:cstheme="minorHAnsi"/>
          <w:color w:val="auto"/>
        </w:rPr>
      </w:pPr>
      <w:r w:rsidRPr="001E5FEF">
        <w:rPr>
          <w:rFonts w:cstheme="minorHAnsi"/>
          <w:color w:val="auto"/>
        </w:rPr>
        <w:t xml:space="preserve">Both the stimulator and the method for electromechanical conditioning are fully described in </w:t>
      </w:r>
      <w:r w:rsidR="00861656" w:rsidRPr="001E5FEF">
        <w:rPr>
          <w:rFonts w:cstheme="minorHAnsi"/>
          <w:color w:val="auto"/>
        </w:rPr>
        <w:t xml:space="preserve">two </w:t>
      </w:r>
      <w:r w:rsidRPr="001E5FEF">
        <w:rPr>
          <w:rFonts w:cstheme="minorHAnsi"/>
          <w:color w:val="auto"/>
        </w:rPr>
        <w:t>international patents</w:t>
      </w:r>
      <w:r w:rsidR="00F17EB6">
        <w:rPr>
          <w:rFonts w:cstheme="minorHAnsi"/>
          <w:color w:val="auto"/>
        </w:rPr>
        <w:t>,</w:t>
      </w:r>
      <w:r w:rsidRPr="001E5FEF">
        <w:rPr>
          <w:rFonts w:cstheme="minorHAnsi"/>
          <w:color w:val="auto"/>
        </w:rPr>
        <w:t xml:space="preserve"> WO-2013185818-A1</w:t>
      </w:r>
      <w:r w:rsidR="00FB1ED7" w:rsidRPr="001E5FEF">
        <w:rPr>
          <w:rFonts w:cstheme="minorHAnsi"/>
          <w:color w:val="auto"/>
          <w:vertAlign w:val="superscript"/>
        </w:rPr>
        <w:t>37</w:t>
      </w:r>
      <w:r w:rsidRPr="001E5FEF">
        <w:rPr>
          <w:rFonts w:cstheme="minorHAnsi"/>
          <w:color w:val="auto"/>
        </w:rPr>
        <w:t xml:space="preserve"> and WO-2017125159-A1</w:t>
      </w:r>
      <w:r w:rsidR="00FB1ED7" w:rsidRPr="001E5FEF">
        <w:rPr>
          <w:rFonts w:cstheme="minorHAnsi"/>
          <w:color w:val="auto"/>
          <w:vertAlign w:val="superscript"/>
        </w:rPr>
        <w:t>38</w:t>
      </w:r>
      <w:r w:rsidRPr="001E5FEF">
        <w:rPr>
          <w:rFonts w:cstheme="minorHAnsi"/>
          <w:color w:val="auto"/>
        </w:rPr>
        <w:t>.</w:t>
      </w:r>
    </w:p>
    <w:p w14:paraId="1FA809BD" w14:textId="77777777" w:rsidR="00E723C5" w:rsidRPr="001E5FEF" w:rsidRDefault="00E723C5" w:rsidP="00137543">
      <w:pPr>
        <w:rPr>
          <w:rFonts w:cstheme="minorHAnsi"/>
          <w:color w:val="auto"/>
        </w:rPr>
      </w:pPr>
    </w:p>
    <w:p w14:paraId="16E298E7" w14:textId="0B25CE1F" w:rsidR="000161DB" w:rsidRPr="001E5FEF" w:rsidRDefault="000161DB" w:rsidP="00137543">
      <w:pPr>
        <w:rPr>
          <w:rFonts w:cstheme="minorHAnsi"/>
          <w:color w:val="auto"/>
        </w:rPr>
      </w:pPr>
      <w:r w:rsidRPr="001E5FEF">
        <w:rPr>
          <w:rFonts w:cstheme="minorHAnsi"/>
          <w:color w:val="auto"/>
        </w:rPr>
        <w:t>The biocompatible silicone constructs designed to provide structural support to cells, electrodes</w:t>
      </w:r>
      <w:r w:rsidR="003D1123" w:rsidRPr="001E5FEF">
        <w:rPr>
          <w:rFonts w:cstheme="minorHAnsi"/>
          <w:color w:val="auto"/>
        </w:rPr>
        <w:t>,</w:t>
      </w:r>
      <w:r w:rsidRPr="001E5FEF">
        <w:rPr>
          <w:rFonts w:cstheme="minorHAnsi"/>
          <w:color w:val="auto"/>
        </w:rPr>
        <w:t xml:space="preserve"> and magnets </w:t>
      </w:r>
      <w:r w:rsidR="00010228" w:rsidRPr="001E5FEF">
        <w:rPr>
          <w:rFonts w:cstheme="minorHAnsi"/>
          <w:color w:val="auto"/>
        </w:rPr>
        <w:t xml:space="preserve">have been </w:t>
      </w:r>
      <w:r w:rsidRPr="001E5FEF">
        <w:rPr>
          <w:rFonts w:cstheme="minorHAnsi"/>
          <w:color w:val="auto"/>
        </w:rPr>
        <w:t>described previous</w:t>
      </w:r>
      <w:r w:rsidR="00436EBC" w:rsidRPr="001E5FEF">
        <w:rPr>
          <w:rFonts w:cstheme="minorHAnsi"/>
          <w:color w:val="auto"/>
        </w:rPr>
        <w:t>ly</w:t>
      </w:r>
      <w:r w:rsidRPr="001E5FEF">
        <w:rPr>
          <w:rFonts w:cstheme="minorHAnsi"/>
          <w:color w:val="auto"/>
          <w:vertAlign w:val="superscript"/>
        </w:rPr>
        <w:t>10,21</w:t>
      </w:r>
      <w:r w:rsidRPr="001E5FEF">
        <w:rPr>
          <w:rFonts w:cstheme="minorHAnsi"/>
          <w:color w:val="auto"/>
        </w:rPr>
        <w:t xml:space="preserve">. Briefly, they </w:t>
      </w:r>
      <w:r w:rsidR="00D41052" w:rsidRPr="001E5FEF">
        <w:rPr>
          <w:rFonts w:cstheme="minorHAnsi"/>
          <w:color w:val="auto"/>
        </w:rPr>
        <w:t>consist</w:t>
      </w:r>
      <w:r w:rsidRPr="001E5FEF">
        <w:rPr>
          <w:rFonts w:cstheme="minorHAnsi"/>
          <w:color w:val="auto"/>
        </w:rPr>
        <w:t xml:space="preserve"> of polydimethylsiloxane (PDMS), molded and cured at room temperature</w:t>
      </w:r>
      <w:r w:rsidR="00D411BE" w:rsidRPr="001E5FEF">
        <w:rPr>
          <w:rFonts w:cstheme="minorHAnsi"/>
          <w:color w:val="auto"/>
        </w:rPr>
        <w:t>,</w:t>
      </w:r>
      <w:r w:rsidRPr="001E5FEF">
        <w:rPr>
          <w:rFonts w:cstheme="minorHAnsi"/>
          <w:color w:val="auto"/>
        </w:rPr>
        <w:t xml:space="preserve"> </w:t>
      </w:r>
      <w:r w:rsidR="00D411BE" w:rsidRPr="001E5FEF">
        <w:rPr>
          <w:rFonts w:cstheme="minorHAnsi"/>
          <w:color w:val="auto"/>
        </w:rPr>
        <w:t>with</w:t>
      </w:r>
      <w:r w:rsidRPr="001E5FEF">
        <w:rPr>
          <w:rFonts w:cstheme="minorHAnsi"/>
          <w:color w:val="auto"/>
        </w:rPr>
        <w:t xml:space="preserve"> a Young’s modulus of 1.3 MPa, close to physiological levels. </w:t>
      </w:r>
      <w:r w:rsidR="000B1CB2">
        <w:rPr>
          <w:rFonts w:cstheme="minorHAnsi"/>
          <w:color w:val="auto"/>
        </w:rPr>
        <w:t>The construct</w:t>
      </w:r>
      <w:r w:rsidR="00CC27BD" w:rsidRPr="001E5FEF">
        <w:rPr>
          <w:rFonts w:cstheme="minorHAnsi"/>
          <w:color w:val="auto"/>
        </w:rPr>
        <w:t xml:space="preserve"> </w:t>
      </w:r>
      <w:r w:rsidRPr="001E5FEF">
        <w:rPr>
          <w:rFonts w:cstheme="minorHAnsi"/>
          <w:color w:val="auto"/>
        </w:rPr>
        <w:t>contains a cell culture pool in a flexible area (10</w:t>
      </w:r>
      <w:r w:rsidR="000B1CB2">
        <w:rPr>
          <w:rFonts w:cstheme="minorHAnsi"/>
          <w:color w:val="auto"/>
        </w:rPr>
        <w:t xml:space="preserve"> mm</w:t>
      </w:r>
      <w:r w:rsidRPr="001E5FEF">
        <w:rPr>
          <w:rFonts w:cstheme="minorHAnsi"/>
          <w:color w:val="auto"/>
        </w:rPr>
        <w:t xml:space="preserve"> </w:t>
      </w:r>
      <w:r w:rsidR="000B1CB2">
        <w:rPr>
          <w:rFonts w:cstheme="minorHAnsi"/>
          <w:color w:val="auto"/>
        </w:rPr>
        <w:t>x</w:t>
      </w:r>
      <w:r w:rsidR="00741E2F" w:rsidRPr="001E5FEF">
        <w:rPr>
          <w:rFonts w:cstheme="minorHAnsi"/>
          <w:color w:val="auto"/>
        </w:rPr>
        <w:t xml:space="preserve"> </w:t>
      </w:r>
      <w:r w:rsidRPr="001E5FEF">
        <w:rPr>
          <w:rFonts w:cstheme="minorHAnsi"/>
          <w:color w:val="auto"/>
        </w:rPr>
        <w:t xml:space="preserve">10 </w:t>
      </w:r>
      <w:r w:rsidR="000B1CB2">
        <w:rPr>
          <w:rFonts w:cstheme="minorHAnsi"/>
          <w:color w:val="auto"/>
        </w:rPr>
        <w:t>mm x</w:t>
      </w:r>
      <w:r w:rsidR="00741E2F" w:rsidRPr="001E5FEF">
        <w:rPr>
          <w:rFonts w:cstheme="minorHAnsi"/>
          <w:color w:val="auto"/>
        </w:rPr>
        <w:t xml:space="preserve"> </w:t>
      </w:r>
      <w:r w:rsidRPr="001E5FEF">
        <w:rPr>
          <w:rFonts w:cstheme="minorHAnsi"/>
          <w:color w:val="auto"/>
        </w:rPr>
        <w:t>2 mm), two inner transverse slots to hold the electrodes</w:t>
      </w:r>
      <w:r w:rsidR="002F12D4" w:rsidRPr="001E5FEF">
        <w:rPr>
          <w:rFonts w:cstheme="minorHAnsi"/>
          <w:color w:val="auto"/>
        </w:rPr>
        <w:t>,</w:t>
      </w:r>
      <w:r w:rsidRPr="001E5FEF">
        <w:rPr>
          <w:rFonts w:cstheme="minorHAnsi"/>
          <w:color w:val="auto"/>
        </w:rPr>
        <w:t xml:space="preserve"> and two embedded 6 </w:t>
      </w:r>
      <w:r w:rsidR="000B1CB2">
        <w:rPr>
          <w:rFonts w:cstheme="minorHAnsi"/>
          <w:color w:val="auto"/>
        </w:rPr>
        <w:t>mm x</w:t>
      </w:r>
      <w:r w:rsidR="002E21F6" w:rsidRPr="001E5FEF">
        <w:rPr>
          <w:rFonts w:cstheme="minorHAnsi"/>
          <w:color w:val="auto"/>
        </w:rPr>
        <w:t xml:space="preserve"> </w:t>
      </w:r>
      <w:r w:rsidRPr="001E5FEF">
        <w:rPr>
          <w:rFonts w:cstheme="minorHAnsi"/>
          <w:color w:val="auto"/>
        </w:rPr>
        <w:t xml:space="preserve">2 </w:t>
      </w:r>
      <w:r w:rsidR="000B1CB2">
        <w:rPr>
          <w:rFonts w:cstheme="minorHAnsi"/>
          <w:color w:val="auto"/>
        </w:rPr>
        <w:t>mm x</w:t>
      </w:r>
      <w:r w:rsidR="002E21F6" w:rsidRPr="001E5FEF">
        <w:rPr>
          <w:rFonts w:cstheme="minorHAnsi"/>
          <w:color w:val="auto"/>
        </w:rPr>
        <w:t xml:space="preserve"> </w:t>
      </w:r>
      <w:r w:rsidRPr="001E5FEF">
        <w:rPr>
          <w:rFonts w:cstheme="minorHAnsi"/>
          <w:color w:val="auto"/>
        </w:rPr>
        <w:t xml:space="preserve">4 mm nickel-plated neodymium magnets. The electrodes </w:t>
      </w:r>
      <w:r w:rsidR="000B1CB2">
        <w:rPr>
          <w:rFonts w:cstheme="minorHAnsi"/>
          <w:color w:val="auto"/>
        </w:rPr>
        <w:t>are</w:t>
      </w:r>
      <w:r w:rsidRPr="001E5FEF">
        <w:rPr>
          <w:rFonts w:cstheme="minorHAnsi"/>
          <w:color w:val="auto"/>
        </w:rPr>
        <w:t xml:space="preserve"> built with 0.2</w:t>
      </w:r>
      <w:r w:rsidR="000B1CB2">
        <w:rPr>
          <w:rFonts w:cstheme="minorHAnsi"/>
          <w:color w:val="auto"/>
        </w:rPr>
        <w:t xml:space="preserve"> </w:t>
      </w:r>
      <w:r w:rsidRPr="001E5FEF">
        <w:rPr>
          <w:rFonts w:cstheme="minorHAnsi"/>
          <w:color w:val="auto"/>
        </w:rPr>
        <w:t xml:space="preserve">mm platinum wire twisted around a 2 </w:t>
      </w:r>
      <w:r w:rsidR="000B1CB2">
        <w:rPr>
          <w:rFonts w:cstheme="minorHAnsi"/>
          <w:color w:val="auto"/>
        </w:rPr>
        <w:t>mm x</w:t>
      </w:r>
      <w:r w:rsidR="002E403E" w:rsidRPr="001E5FEF">
        <w:rPr>
          <w:rFonts w:cstheme="minorHAnsi"/>
          <w:color w:val="auto"/>
        </w:rPr>
        <w:t xml:space="preserve"> </w:t>
      </w:r>
      <w:r w:rsidRPr="001E5FEF">
        <w:rPr>
          <w:rFonts w:cstheme="minorHAnsi"/>
          <w:color w:val="auto"/>
        </w:rPr>
        <w:t xml:space="preserve">3 </w:t>
      </w:r>
      <w:r w:rsidR="000B1CB2">
        <w:rPr>
          <w:rFonts w:cstheme="minorHAnsi"/>
          <w:color w:val="auto"/>
        </w:rPr>
        <w:t>mm x</w:t>
      </w:r>
      <w:r w:rsidR="002E403E" w:rsidRPr="001E5FEF">
        <w:rPr>
          <w:rFonts w:cstheme="minorHAnsi"/>
          <w:color w:val="auto"/>
        </w:rPr>
        <w:t xml:space="preserve"> </w:t>
      </w:r>
      <w:r w:rsidRPr="001E5FEF">
        <w:rPr>
          <w:rFonts w:cstheme="minorHAnsi"/>
          <w:color w:val="auto"/>
        </w:rPr>
        <w:t xml:space="preserve">12 mm polytetrafluoroethylene (PTFE) core bar (21 cm per electrode, </w:t>
      </w:r>
      <w:r w:rsidR="00AB1BEB">
        <w:rPr>
          <w:rFonts w:cstheme="minorHAnsi"/>
          <w:color w:val="auto"/>
        </w:rPr>
        <w:t>approximately</w:t>
      </w:r>
      <w:r w:rsidRPr="001E5FEF">
        <w:rPr>
          <w:rFonts w:cstheme="minorHAnsi"/>
          <w:color w:val="auto"/>
        </w:rPr>
        <w:t xml:space="preserve"> 23 turns) and placed at </w:t>
      </w:r>
      <w:r w:rsidR="00C91EBF" w:rsidRPr="001E5FEF">
        <w:rPr>
          <w:rFonts w:cstheme="minorHAnsi"/>
          <w:color w:val="auto"/>
        </w:rPr>
        <w:t xml:space="preserve">opposite </w:t>
      </w:r>
      <w:r w:rsidRPr="001E5FEF">
        <w:rPr>
          <w:rFonts w:cstheme="minorHAnsi"/>
          <w:color w:val="auto"/>
        </w:rPr>
        <w:t xml:space="preserve">sides of the flexible area to create an electric field </w:t>
      </w:r>
      <w:r w:rsidR="00525E30" w:rsidRPr="001E5FEF">
        <w:rPr>
          <w:rFonts w:cstheme="minorHAnsi"/>
          <w:color w:val="auto"/>
        </w:rPr>
        <w:t xml:space="preserve">for </w:t>
      </w:r>
      <w:r w:rsidRPr="001E5FEF">
        <w:rPr>
          <w:rFonts w:cstheme="minorHAnsi"/>
          <w:color w:val="auto"/>
        </w:rPr>
        <w:t>induc</w:t>
      </w:r>
      <w:r w:rsidR="00525E30" w:rsidRPr="001E5FEF">
        <w:rPr>
          <w:rFonts w:cstheme="minorHAnsi"/>
          <w:color w:val="auto"/>
        </w:rPr>
        <w:t>ing</w:t>
      </w:r>
      <w:r w:rsidRPr="001E5FEF">
        <w:rPr>
          <w:rFonts w:cstheme="minorHAnsi"/>
          <w:color w:val="auto"/>
        </w:rPr>
        <w:t xml:space="preserve"> electrical stimulation.</w:t>
      </w:r>
      <w:r w:rsidR="003D6AFF" w:rsidRPr="001E5FEF">
        <w:rPr>
          <w:rFonts w:cstheme="minorHAnsi"/>
          <w:color w:val="auto"/>
        </w:rPr>
        <w:t xml:space="preserve"> </w:t>
      </w:r>
      <w:r w:rsidR="001C60DD" w:rsidRPr="001E5FEF">
        <w:rPr>
          <w:rFonts w:cstheme="minorHAnsi"/>
          <w:color w:val="auto"/>
        </w:rPr>
        <w:t>M</w:t>
      </w:r>
      <w:r w:rsidRPr="001E5FEF">
        <w:rPr>
          <w:rFonts w:cstheme="minorHAnsi"/>
          <w:color w:val="auto"/>
        </w:rPr>
        <w:t xml:space="preserve">echanical stretching </w:t>
      </w:r>
      <w:r w:rsidR="004D65E1">
        <w:rPr>
          <w:rFonts w:cstheme="minorHAnsi"/>
          <w:color w:val="auto"/>
        </w:rPr>
        <w:t>is</w:t>
      </w:r>
      <w:r w:rsidRPr="001E5FEF">
        <w:rPr>
          <w:rFonts w:cstheme="minorHAnsi"/>
          <w:color w:val="auto"/>
        </w:rPr>
        <w:t xml:space="preserve"> achieved </w:t>
      </w:r>
      <w:r w:rsidR="00B3667B" w:rsidRPr="001E5FEF">
        <w:rPr>
          <w:rFonts w:cstheme="minorHAnsi"/>
          <w:color w:val="auto"/>
        </w:rPr>
        <w:t xml:space="preserve">through </w:t>
      </w:r>
      <w:r w:rsidRPr="001E5FEF">
        <w:rPr>
          <w:rFonts w:cstheme="minorHAnsi"/>
          <w:color w:val="auto"/>
        </w:rPr>
        <w:t xml:space="preserve">magnetic attraction between magnets embedded in the support and external </w:t>
      </w:r>
      <w:r w:rsidR="00DA245B" w:rsidRPr="001E5FEF">
        <w:rPr>
          <w:rFonts w:cstheme="minorHAnsi"/>
          <w:color w:val="auto"/>
        </w:rPr>
        <w:t xml:space="preserve">magnets </w:t>
      </w:r>
      <w:r w:rsidRPr="001E5FEF">
        <w:rPr>
          <w:rFonts w:cstheme="minorHAnsi"/>
          <w:color w:val="auto"/>
        </w:rPr>
        <w:t xml:space="preserve">placed next to the culture plate and on the moving aluminum arm. </w:t>
      </w:r>
      <w:r w:rsidR="001167FA" w:rsidRPr="001E5FEF">
        <w:rPr>
          <w:rFonts w:cstheme="minorHAnsi"/>
          <w:color w:val="auto"/>
        </w:rPr>
        <w:t xml:space="preserve">In </w:t>
      </w:r>
      <w:r w:rsidRPr="001E5FEF">
        <w:rPr>
          <w:rFonts w:cstheme="minorHAnsi"/>
          <w:color w:val="auto"/>
        </w:rPr>
        <w:t xml:space="preserve">this way, the cell support can be </w:t>
      </w:r>
      <w:r w:rsidR="003A092E" w:rsidRPr="001E5FEF">
        <w:rPr>
          <w:rFonts w:cstheme="minorHAnsi"/>
          <w:color w:val="auto"/>
        </w:rPr>
        <w:t xml:space="preserve">extended </w:t>
      </w:r>
      <w:r w:rsidRPr="001E5FEF">
        <w:rPr>
          <w:rFonts w:cstheme="minorHAnsi"/>
          <w:color w:val="auto"/>
        </w:rPr>
        <w:t xml:space="preserve">without breaking the sterile barrier. This approach is suitable for a cell monolayer but could be adapted to </w:t>
      </w:r>
      <w:r w:rsidR="004D65E1">
        <w:rPr>
          <w:rFonts w:cstheme="minorHAnsi"/>
          <w:color w:val="auto"/>
        </w:rPr>
        <w:t>three</w:t>
      </w:r>
      <w:r w:rsidRPr="001E5FEF">
        <w:rPr>
          <w:rFonts w:cstheme="minorHAnsi"/>
          <w:color w:val="auto"/>
        </w:rPr>
        <w:t>-dimensional constructs, as well.</w:t>
      </w:r>
    </w:p>
    <w:p w14:paraId="0E10855A" w14:textId="77777777" w:rsidR="000161DB" w:rsidRPr="001E5FEF" w:rsidRDefault="000161DB" w:rsidP="00137543">
      <w:pPr>
        <w:rPr>
          <w:rFonts w:cstheme="minorHAnsi"/>
          <w:color w:val="auto"/>
        </w:rPr>
      </w:pPr>
    </w:p>
    <w:p w14:paraId="2AD88059" w14:textId="40E0D15E" w:rsidR="000161DB" w:rsidRPr="001E5FEF" w:rsidRDefault="000161DB" w:rsidP="00137543">
      <w:pPr>
        <w:rPr>
          <w:rFonts w:cstheme="minorHAnsi"/>
          <w:color w:val="auto"/>
        </w:rPr>
      </w:pPr>
      <w:r w:rsidRPr="001E5FEF">
        <w:rPr>
          <w:rFonts w:cstheme="minorHAnsi"/>
          <w:color w:val="auto"/>
        </w:rPr>
        <w:t xml:space="preserve">In addition, a regular pattern could be imprinted where </w:t>
      </w:r>
      <w:r w:rsidR="004D65E1">
        <w:rPr>
          <w:rFonts w:cstheme="minorHAnsi"/>
          <w:color w:val="auto"/>
        </w:rPr>
        <w:t xml:space="preserve">the </w:t>
      </w:r>
      <w:r w:rsidRPr="001E5FEF">
        <w:rPr>
          <w:rFonts w:cstheme="minorHAnsi"/>
          <w:color w:val="auto"/>
        </w:rPr>
        <w:t xml:space="preserve">cells </w:t>
      </w:r>
      <w:r w:rsidR="004D65E1">
        <w:rPr>
          <w:rFonts w:cstheme="minorHAnsi"/>
          <w:color w:val="auto"/>
        </w:rPr>
        <w:t>are</w:t>
      </w:r>
      <w:r w:rsidRPr="001E5FEF">
        <w:rPr>
          <w:rFonts w:cstheme="minorHAnsi"/>
          <w:color w:val="auto"/>
        </w:rPr>
        <w:t xml:space="preserve"> seeded, using a ruled diffraction grating (1</w:t>
      </w:r>
      <w:r w:rsidR="004D65E1">
        <w:rPr>
          <w:rFonts w:cstheme="minorHAnsi"/>
          <w:color w:val="auto"/>
        </w:rPr>
        <w:t>,</w:t>
      </w:r>
      <w:r w:rsidRPr="001E5FEF">
        <w:rPr>
          <w:rFonts w:cstheme="minorHAnsi"/>
          <w:color w:val="auto"/>
        </w:rPr>
        <w:t xml:space="preserve">250 grooves/mm). The direct visualization of cells cultured on the PDMS construct </w:t>
      </w:r>
      <w:r w:rsidR="00E548EE" w:rsidRPr="001E5FEF">
        <w:rPr>
          <w:rFonts w:cstheme="minorHAnsi"/>
          <w:color w:val="auto"/>
        </w:rPr>
        <w:t xml:space="preserve">under </w:t>
      </w:r>
      <w:r w:rsidRPr="001E5FEF">
        <w:rPr>
          <w:rFonts w:cstheme="minorHAnsi"/>
          <w:color w:val="auto"/>
        </w:rPr>
        <w:t xml:space="preserve">brightfield and fluorescent microscopes is possible because of its transparency and 0.5 mm thickness. In </w:t>
      </w:r>
      <w:r w:rsidR="00631555">
        <w:rPr>
          <w:rFonts w:cstheme="minorHAnsi"/>
          <w:color w:val="auto"/>
        </w:rPr>
        <w:t>the current</w:t>
      </w:r>
      <w:r w:rsidRPr="001E5FEF">
        <w:rPr>
          <w:rFonts w:cstheme="minorHAnsi"/>
          <w:color w:val="auto"/>
        </w:rPr>
        <w:t xml:space="preserve"> case, the PDMS culture pool </w:t>
      </w:r>
      <w:r w:rsidR="004D65E1">
        <w:rPr>
          <w:rFonts w:cstheme="minorHAnsi"/>
          <w:color w:val="auto"/>
        </w:rPr>
        <w:t>has</w:t>
      </w:r>
      <w:r w:rsidRPr="001E5FEF">
        <w:rPr>
          <w:rFonts w:cstheme="minorHAnsi"/>
          <w:color w:val="auto"/>
        </w:rPr>
        <w:t xml:space="preserve"> a vertical surface pattern, perpendicular to the stretching force, to align the cells perpendicularly to the electric field, </w:t>
      </w:r>
      <w:r w:rsidR="00AA427D" w:rsidRPr="001E5FEF">
        <w:rPr>
          <w:rFonts w:cstheme="minorHAnsi"/>
          <w:color w:val="auto"/>
        </w:rPr>
        <w:t xml:space="preserve">which </w:t>
      </w:r>
      <w:r w:rsidR="00A61933" w:rsidRPr="001E5FEF">
        <w:rPr>
          <w:rFonts w:cstheme="minorHAnsi"/>
          <w:color w:val="auto"/>
        </w:rPr>
        <w:t>minimize</w:t>
      </w:r>
      <w:r w:rsidR="004D65E1">
        <w:rPr>
          <w:rFonts w:cstheme="minorHAnsi"/>
          <w:color w:val="auto"/>
        </w:rPr>
        <w:t>s</w:t>
      </w:r>
      <w:r w:rsidRPr="001E5FEF">
        <w:rPr>
          <w:rFonts w:cstheme="minorHAnsi"/>
          <w:color w:val="auto"/>
        </w:rPr>
        <w:t xml:space="preserve"> the electric field gradient across the cell.</w:t>
      </w:r>
    </w:p>
    <w:p w14:paraId="4EC0A814" w14:textId="77777777" w:rsidR="000161DB" w:rsidRPr="001E5FEF" w:rsidRDefault="000161DB" w:rsidP="00137543">
      <w:pPr>
        <w:rPr>
          <w:rFonts w:cstheme="minorHAnsi"/>
          <w:color w:val="auto"/>
        </w:rPr>
      </w:pPr>
    </w:p>
    <w:p w14:paraId="4FFCE79F" w14:textId="2705091F" w:rsidR="000161DB" w:rsidRPr="001E5FEF" w:rsidRDefault="00AB1BEB" w:rsidP="00137543">
      <w:pPr>
        <w:rPr>
          <w:rFonts w:cstheme="minorHAnsi"/>
          <w:color w:val="auto"/>
        </w:rPr>
      </w:pPr>
      <w:r w:rsidRPr="00AB1BEB">
        <w:rPr>
          <w:rFonts w:cstheme="minorHAnsi"/>
          <w:b/>
          <w:color w:val="auto"/>
        </w:rPr>
        <w:t>Figure 1</w:t>
      </w:r>
      <w:r w:rsidR="000161DB" w:rsidRPr="001E5FEF">
        <w:rPr>
          <w:rFonts w:cstheme="minorHAnsi"/>
          <w:color w:val="auto"/>
        </w:rPr>
        <w:t xml:space="preserve"> shows a detailed description of </w:t>
      </w:r>
      <w:r w:rsidR="00C620A6" w:rsidRPr="001E5FEF">
        <w:rPr>
          <w:rFonts w:cstheme="minorHAnsi"/>
          <w:color w:val="auto"/>
        </w:rPr>
        <w:t xml:space="preserve">the </w:t>
      </w:r>
      <w:r w:rsidR="000161DB" w:rsidRPr="001E5FEF">
        <w:rPr>
          <w:rFonts w:cstheme="minorHAnsi"/>
          <w:color w:val="auto"/>
        </w:rPr>
        <w:t xml:space="preserve">construct and device used for the stimulation. The PDMS construct and characteristics </w:t>
      </w:r>
      <w:r w:rsidR="004D65E1">
        <w:rPr>
          <w:rFonts w:cstheme="minorHAnsi"/>
          <w:color w:val="auto"/>
        </w:rPr>
        <w:t>are</w:t>
      </w:r>
      <w:r w:rsidR="000161DB" w:rsidRPr="001E5FEF">
        <w:rPr>
          <w:rFonts w:cstheme="minorHAnsi"/>
          <w:color w:val="auto"/>
        </w:rPr>
        <w:t xml:space="preserve"> optimized for cell stretching (</w:t>
      </w:r>
      <w:r>
        <w:rPr>
          <w:rFonts w:cstheme="minorHAnsi"/>
          <w:b/>
          <w:color w:val="auto"/>
        </w:rPr>
        <w:t>Figure</w:t>
      </w:r>
      <w:r w:rsidR="000161DB" w:rsidRPr="001E5FEF">
        <w:rPr>
          <w:rFonts w:cstheme="minorHAnsi"/>
          <w:b/>
          <w:color w:val="auto"/>
        </w:rPr>
        <w:t xml:space="preserve"> 1</w:t>
      </w:r>
      <w:proofErr w:type="gramStart"/>
      <w:r w:rsidR="000161DB" w:rsidRPr="001E5FEF">
        <w:rPr>
          <w:rFonts w:cstheme="minorHAnsi"/>
          <w:b/>
          <w:color w:val="auto"/>
        </w:rPr>
        <w:t>A</w:t>
      </w:r>
      <w:r w:rsidR="004D65E1">
        <w:rPr>
          <w:rFonts w:cstheme="minorHAnsi"/>
          <w:b/>
          <w:color w:val="auto"/>
        </w:rPr>
        <w:t>,</w:t>
      </w:r>
      <w:r w:rsidR="000161DB" w:rsidRPr="001E5FEF">
        <w:rPr>
          <w:rFonts w:cstheme="minorHAnsi"/>
          <w:b/>
          <w:color w:val="auto"/>
        </w:rPr>
        <w:t>B</w:t>
      </w:r>
      <w:proofErr w:type="gramEnd"/>
      <w:r w:rsidR="000161DB" w:rsidRPr="001E5FEF">
        <w:rPr>
          <w:rFonts w:cstheme="minorHAnsi"/>
          <w:color w:val="auto"/>
        </w:rPr>
        <w:t xml:space="preserve">). The stimulator </w:t>
      </w:r>
      <w:r w:rsidR="004D65E1">
        <w:rPr>
          <w:rFonts w:cstheme="minorHAnsi"/>
          <w:color w:val="auto"/>
        </w:rPr>
        <w:t>is</w:t>
      </w:r>
      <w:r w:rsidR="000161DB" w:rsidRPr="001E5FEF">
        <w:rPr>
          <w:rFonts w:cstheme="minorHAnsi"/>
          <w:color w:val="auto"/>
        </w:rPr>
        <w:t xml:space="preserve"> developed and validate</w:t>
      </w:r>
      <w:r w:rsidR="00BE3C8C" w:rsidRPr="001E5FEF">
        <w:rPr>
          <w:rFonts w:cstheme="minorHAnsi"/>
          <w:color w:val="auto"/>
        </w:rPr>
        <w:t>d</w:t>
      </w:r>
      <w:r w:rsidR="000161DB" w:rsidRPr="001E5FEF">
        <w:rPr>
          <w:rFonts w:cstheme="minorHAnsi"/>
          <w:color w:val="auto"/>
        </w:rPr>
        <w:t xml:space="preserve"> </w:t>
      </w:r>
      <w:r w:rsidR="00AC64C2" w:rsidRPr="001E5FEF">
        <w:rPr>
          <w:rFonts w:cstheme="minorHAnsi"/>
          <w:color w:val="auto"/>
        </w:rPr>
        <w:t xml:space="preserve">for </w:t>
      </w:r>
      <w:r w:rsidR="004D65E1">
        <w:rPr>
          <w:rFonts w:cstheme="minorHAnsi"/>
          <w:color w:val="auto"/>
        </w:rPr>
        <w:t xml:space="preserve">the </w:t>
      </w:r>
      <w:r w:rsidR="000161DB" w:rsidRPr="001E5FEF">
        <w:rPr>
          <w:rFonts w:cstheme="minorHAnsi"/>
          <w:color w:val="auto"/>
        </w:rPr>
        <w:t>effective appl</w:t>
      </w:r>
      <w:r w:rsidR="00AC64C2" w:rsidRPr="001E5FEF">
        <w:rPr>
          <w:rFonts w:cstheme="minorHAnsi"/>
          <w:color w:val="auto"/>
        </w:rPr>
        <w:t>ication of</w:t>
      </w:r>
      <w:r w:rsidR="000161DB" w:rsidRPr="001E5FEF">
        <w:rPr>
          <w:rFonts w:cstheme="minorHAnsi"/>
          <w:color w:val="auto"/>
        </w:rPr>
        <w:t xml:space="preserve"> the desired electrical and mechanical stimulation to cells attached to the PDMS construct</w:t>
      </w:r>
      <w:r w:rsidR="00F05B56" w:rsidRPr="001E5FEF">
        <w:rPr>
          <w:rFonts w:cstheme="minorHAnsi"/>
          <w:color w:val="auto"/>
        </w:rPr>
        <w:t>. This process include</w:t>
      </w:r>
      <w:r w:rsidR="004D65E1">
        <w:rPr>
          <w:rFonts w:cstheme="minorHAnsi"/>
          <w:color w:val="auto"/>
        </w:rPr>
        <w:t>s</w:t>
      </w:r>
      <w:r w:rsidR="00F05B56" w:rsidRPr="001E5FEF">
        <w:rPr>
          <w:rFonts w:cstheme="minorHAnsi"/>
          <w:color w:val="auto"/>
        </w:rPr>
        <w:t xml:space="preserve"> ensuring</w:t>
      </w:r>
      <w:r w:rsidR="000161DB" w:rsidRPr="001E5FEF">
        <w:rPr>
          <w:rFonts w:cstheme="minorHAnsi"/>
          <w:color w:val="auto"/>
        </w:rPr>
        <w:t xml:space="preserve"> </w:t>
      </w:r>
      <w:r w:rsidR="0099538E" w:rsidRPr="001E5FEF">
        <w:rPr>
          <w:rFonts w:cstheme="minorHAnsi"/>
          <w:color w:val="auto"/>
        </w:rPr>
        <w:t>good</w:t>
      </w:r>
      <w:r w:rsidR="000161DB" w:rsidRPr="001E5FEF">
        <w:rPr>
          <w:rFonts w:cstheme="minorHAnsi"/>
          <w:color w:val="auto"/>
        </w:rPr>
        <w:t xml:space="preserve"> connectivity and user operability through the software interface (</w:t>
      </w:r>
      <w:r>
        <w:rPr>
          <w:rFonts w:cstheme="minorHAnsi"/>
          <w:b/>
          <w:color w:val="auto"/>
        </w:rPr>
        <w:t>Figure</w:t>
      </w:r>
      <w:r w:rsidR="000161DB" w:rsidRPr="001E5FEF">
        <w:rPr>
          <w:rFonts w:cstheme="minorHAnsi"/>
          <w:b/>
          <w:color w:val="auto"/>
        </w:rPr>
        <w:t xml:space="preserve"> 1</w:t>
      </w:r>
      <w:proofErr w:type="gramStart"/>
      <w:r w:rsidR="000161DB" w:rsidRPr="001E5FEF">
        <w:rPr>
          <w:rFonts w:cstheme="minorHAnsi"/>
          <w:b/>
          <w:color w:val="auto"/>
        </w:rPr>
        <w:t>C</w:t>
      </w:r>
      <w:r w:rsidR="004D65E1">
        <w:rPr>
          <w:rFonts w:cstheme="minorHAnsi"/>
          <w:b/>
          <w:color w:val="auto"/>
        </w:rPr>
        <w:t>,</w:t>
      </w:r>
      <w:r w:rsidR="000161DB" w:rsidRPr="001E5FEF">
        <w:rPr>
          <w:rFonts w:cstheme="minorHAnsi"/>
          <w:b/>
          <w:color w:val="auto"/>
        </w:rPr>
        <w:t>D</w:t>
      </w:r>
      <w:proofErr w:type="gramEnd"/>
      <w:r w:rsidR="000161DB" w:rsidRPr="001E5FEF">
        <w:rPr>
          <w:rFonts w:cstheme="minorHAnsi"/>
          <w:color w:val="auto"/>
        </w:rPr>
        <w:t>).</w:t>
      </w:r>
    </w:p>
    <w:p w14:paraId="344EAF3B" w14:textId="77777777" w:rsidR="000161DB" w:rsidRPr="001E5FEF" w:rsidRDefault="000161DB" w:rsidP="00137543">
      <w:pPr>
        <w:rPr>
          <w:rFonts w:cstheme="minorHAnsi"/>
          <w:b/>
          <w:color w:val="auto"/>
        </w:rPr>
      </w:pPr>
    </w:p>
    <w:p w14:paraId="49A5368F" w14:textId="2E1219DC" w:rsidR="000161DB" w:rsidRPr="001E5FEF" w:rsidRDefault="000F755A" w:rsidP="00137543">
      <w:pPr>
        <w:rPr>
          <w:rFonts w:cstheme="minorHAnsi"/>
          <w:color w:val="auto"/>
        </w:rPr>
      </w:pPr>
      <w:r w:rsidRPr="001E5FEF">
        <w:rPr>
          <w:rFonts w:cstheme="minorHAnsi"/>
          <w:color w:val="auto"/>
        </w:rPr>
        <w:t xml:space="preserve">The </w:t>
      </w:r>
      <w:r w:rsidR="005D337F" w:rsidRPr="001E5FEF">
        <w:rPr>
          <w:rFonts w:cstheme="minorHAnsi"/>
          <w:color w:val="auto"/>
        </w:rPr>
        <w:t>p</w:t>
      </w:r>
      <w:r w:rsidR="000161DB" w:rsidRPr="001E5FEF">
        <w:rPr>
          <w:rFonts w:cstheme="minorHAnsi"/>
          <w:color w:val="auto"/>
        </w:rPr>
        <w:t>rocedure for cell stimulation using this custom-made device is described in the protocol section.</w:t>
      </w:r>
    </w:p>
    <w:p w14:paraId="622AFAC4" w14:textId="77777777" w:rsidR="000161DB" w:rsidRPr="001E5FEF" w:rsidRDefault="000161DB" w:rsidP="00137543">
      <w:pPr>
        <w:rPr>
          <w:rFonts w:cstheme="minorHAnsi"/>
          <w:b/>
          <w:color w:val="auto"/>
        </w:rPr>
      </w:pPr>
      <w:bookmarkStart w:id="2" w:name="_GoBack"/>
      <w:bookmarkEnd w:id="2"/>
    </w:p>
    <w:p w14:paraId="25E323D8" w14:textId="77777777" w:rsidR="000161DB" w:rsidRPr="001E5FEF" w:rsidRDefault="000161DB" w:rsidP="00137543">
      <w:pPr>
        <w:rPr>
          <w:rFonts w:cstheme="minorHAnsi"/>
          <w:b/>
          <w:color w:val="auto"/>
        </w:rPr>
      </w:pPr>
      <w:bookmarkStart w:id="3" w:name="_Hlk527978836"/>
      <w:r w:rsidRPr="001E5FEF">
        <w:rPr>
          <w:rFonts w:cstheme="minorHAnsi"/>
          <w:b/>
          <w:color w:val="auto"/>
        </w:rPr>
        <w:t>PROTOCOL:</w:t>
      </w:r>
    </w:p>
    <w:p w14:paraId="15E2EBDD" w14:textId="26CA25EB" w:rsidR="000161DB" w:rsidRPr="001E5FEF" w:rsidRDefault="000161DB" w:rsidP="00137543">
      <w:pPr>
        <w:rPr>
          <w:rFonts w:cstheme="minorHAnsi"/>
          <w:color w:val="auto"/>
        </w:rPr>
      </w:pPr>
      <w:r w:rsidRPr="001E5FEF">
        <w:rPr>
          <w:rFonts w:cstheme="minorHAnsi"/>
          <w:color w:val="auto"/>
        </w:rPr>
        <w:t>This study use</w:t>
      </w:r>
      <w:r w:rsidR="00506467">
        <w:rPr>
          <w:rFonts w:cstheme="minorHAnsi"/>
          <w:color w:val="auto"/>
        </w:rPr>
        <w:t>s</w:t>
      </w:r>
      <w:r w:rsidRPr="001E5FEF">
        <w:rPr>
          <w:rFonts w:cstheme="minorHAnsi"/>
          <w:color w:val="auto"/>
        </w:rPr>
        <w:t xml:space="preserve"> human cardiac ATDPCs from patient samples. Their use </w:t>
      </w:r>
      <w:r w:rsidR="0038247F">
        <w:rPr>
          <w:rFonts w:cstheme="minorHAnsi"/>
          <w:color w:val="auto"/>
        </w:rPr>
        <w:t>has been</w:t>
      </w:r>
      <w:r w:rsidRPr="001E5FEF">
        <w:rPr>
          <w:rFonts w:cstheme="minorHAnsi"/>
          <w:color w:val="auto"/>
        </w:rPr>
        <w:t xml:space="preserve"> approved by the local </w:t>
      </w:r>
      <w:r w:rsidR="00EF5A8F" w:rsidRPr="001E5FEF">
        <w:rPr>
          <w:rFonts w:cstheme="minorHAnsi"/>
          <w:color w:val="auto"/>
        </w:rPr>
        <w:t>e</w:t>
      </w:r>
      <w:r w:rsidRPr="001E5FEF">
        <w:rPr>
          <w:rFonts w:cstheme="minorHAnsi"/>
          <w:color w:val="auto"/>
        </w:rPr>
        <w:t xml:space="preserve">thics </w:t>
      </w:r>
      <w:r w:rsidR="00EF5A8F" w:rsidRPr="001E5FEF">
        <w:rPr>
          <w:rFonts w:cstheme="minorHAnsi"/>
          <w:color w:val="auto"/>
        </w:rPr>
        <w:t>c</w:t>
      </w:r>
      <w:r w:rsidRPr="001E5FEF">
        <w:rPr>
          <w:rFonts w:cstheme="minorHAnsi"/>
          <w:color w:val="auto"/>
        </w:rPr>
        <w:t>ommittee</w:t>
      </w:r>
      <w:r w:rsidR="00F74A76" w:rsidRPr="001E5FEF">
        <w:rPr>
          <w:rFonts w:cstheme="minorHAnsi"/>
          <w:color w:val="auto"/>
        </w:rPr>
        <w:t>,</w:t>
      </w:r>
      <w:r w:rsidRPr="001E5FEF">
        <w:rPr>
          <w:rFonts w:cstheme="minorHAnsi"/>
          <w:color w:val="auto"/>
        </w:rPr>
        <w:t xml:space="preserve"> and</w:t>
      </w:r>
      <w:r w:rsidR="00F74A76" w:rsidRPr="001E5FEF">
        <w:rPr>
          <w:rFonts w:cstheme="minorHAnsi"/>
          <w:color w:val="auto"/>
        </w:rPr>
        <w:t xml:space="preserve"> all patients gave</w:t>
      </w:r>
      <w:r w:rsidRPr="001E5FEF">
        <w:rPr>
          <w:rFonts w:cstheme="minorHAnsi"/>
          <w:color w:val="auto"/>
        </w:rPr>
        <w:t xml:space="preserve"> informed consent. The study protocol conform</w:t>
      </w:r>
      <w:r w:rsidR="0038247F">
        <w:rPr>
          <w:rFonts w:cstheme="minorHAnsi"/>
          <w:color w:val="auto"/>
        </w:rPr>
        <w:t>s</w:t>
      </w:r>
      <w:r w:rsidRPr="001E5FEF">
        <w:rPr>
          <w:rFonts w:cstheme="minorHAnsi"/>
          <w:color w:val="auto"/>
        </w:rPr>
        <w:t xml:space="preserve"> to the principles outlined in the Declaration of Helsinki.</w:t>
      </w:r>
    </w:p>
    <w:p w14:paraId="3D7F4152" w14:textId="77777777" w:rsidR="000161DB" w:rsidRPr="001E5FEF" w:rsidRDefault="000161DB" w:rsidP="00137543">
      <w:pPr>
        <w:rPr>
          <w:rFonts w:cstheme="minorHAnsi"/>
          <w:b/>
          <w:strike/>
          <w:color w:val="auto"/>
        </w:rPr>
      </w:pPr>
    </w:p>
    <w:p w14:paraId="55F9BDEE" w14:textId="77777777" w:rsidR="000161DB" w:rsidRPr="001E5FEF" w:rsidRDefault="000161DB" w:rsidP="00137543">
      <w:pPr>
        <w:pStyle w:val="ListParagraph"/>
        <w:numPr>
          <w:ilvl w:val="0"/>
          <w:numId w:val="1"/>
        </w:numPr>
        <w:rPr>
          <w:rFonts w:cstheme="minorHAnsi"/>
          <w:b/>
          <w:color w:val="auto"/>
        </w:rPr>
      </w:pPr>
      <w:r w:rsidRPr="001E5FEF">
        <w:rPr>
          <w:rFonts w:cstheme="minorHAnsi"/>
          <w:b/>
          <w:color w:val="auto"/>
        </w:rPr>
        <w:t>Preparations</w:t>
      </w:r>
    </w:p>
    <w:p w14:paraId="68F836D0" w14:textId="77777777" w:rsidR="000161DB" w:rsidRPr="001E5FEF" w:rsidRDefault="000161DB" w:rsidP="00137543">
      <w:pPr>
        <w:pStyle w:val="ListParagraph"/>
        <w:ind w:left="0"/>
        <w:rPr>
          <w:rFonts w:cstheme="minorHAnsi"/>
          <w:color w:val="auto"/>
        </w:rPr>
      </w:pPr>
    </w:p>
    <w:p w14:paraId="155BC439" w14:textId="341D6C2F" w:rsidR="000161DB" w:rsidRPr="001E5FEF" w:rsidRDefault="000161DB" w:rsidP="00137543">
      <w:pPr>
        <w:pStyle w:val="ListParagraph"/>
        <w:numPr>
          <w:ilvl w:val="1"/>
          <w:numId w:val="2"/>
        </w:numPr>
        <w:rPr>
          <w:rFonts w:cstheme="minorHAnsi"/>
          <w:color w:val="auto"/>
        </w:rPr>
      </w:pPr>
      <w:r w:rsidRPr="001E5FEF">
        <w:rPr>
          <w:rFonts w:cstheme="minorHAnsi"/>
          <w:color w:val="auto"/>
        </w:rPr>
        <w:t xml:space="preserve">Autoclave </w:t>
      </w:r>
      <w:r w:rsidR="00D75BC0">
        <w:rPr>
          <w:rFonts w:cstheme="minorHAnsi"/>
          <w:color w:val="auto"/>
        </w:rPr>
        <w:t>two</w:t>
      </w:r>
      <w:r w:rsidRPr="001E5FEF">
        <w:rPr>
          <w:rFonts w:cstheme="minorHAnsi"/>
          <w:color w:val="auto"/>
        </w:rPr>
        <w:t xml:space="preserve"> tweezers, 12 platinum PTFE electrodes for electrical stimulation, and some paper towels</w:t>
      </w:r>
      <w:r w:rsidR="00D75BC0">
        <w:rPr>
          <w:rFonts w:cstheme="minorHAnsi"/>
          <w:color w:val="auto"/>
        </w:rPr>
        <w:t>,</w:t>
      </w:r>
      <w:r w:rsidRPr="001E5FEF">
        <w:rPr>
          <w:rFonts w:cstheme="minorHAnsi"/>
          <w:color w:val="auto"/>
        </w:rPr>
        <w:t xml:space="preserve"> at 121</w:t>
      </w:r>
      <w:r w:rsidR="009C0B70" w:rsidRPr="001E5FEF">
        <w:rPr>
          <w:rFonts w:cstheme="minorHAnsi"/>
          <w:color w:val="auto"/>
        </w:rPr>
        <w:t xml:space="preserve"> </w:t>
      </w:r>
      <w:r w:rsidRPr="001E5FEF">
        <w:rPr>
          <w:rFonts w:cstheme="minorHAnsi"/>
          <w:color w:val="auto"/>
        </w:rPr>
        <w:t xml:space="preserve">°C for 20 </w:t>
      </w:r>
      <w:r w:rsidR="002906C1" w:rsidRPr="001E5FEF">
        <w:rPr>
          <w:rFonts w:cstheme="minorHAnsi"/>
          <w:color w:val="auto"/>
        </w:rPr>
        <w:t>min</w:t>
      </w:r>
      <w:r w:rsidRPr="001E5FEF">
        <w:rPr>
          <w:rFonts w:cstheme="minorHAnsi"/>
          <w:color w:val="auto"/>
        </w:rPr>
        <w:t>.</w:t>
      </w:r>
    </w:p>
    <w:p w14:paraId="7C837F71" w14:textId="77777777" w:rsidR="000161DB" w:rsidRPr="001E5FEF" w:rsidRDefault="000161DB" w:rsidP="00137543">
      <w:pPr>
        <w:pStyle w:val="ListParagraph"/>
        <w:ind w:left="0"/>
        <w:rPr>
          <w:rFonts w:cstheme="minorHAnsi"/>
          <w:color w:val="auto"/>
        </w:rPr>
      </w:pPr>
    </w:p>
    <w:p w14:paraId="5BBD0FDB" w14:textId="1B843177" w:rsidR="000161DB" w:rsidRPr="001E5FEF" w:rsidRDefault="000161DB" w:rsidP="00137543">
      <w:pPr>
        <w:pStyle w:val="ListParagraph"/>
        <w:numPr>
          <w:ilvl w:val="1"/>
          <w:numId w:val="2"/>
        </w:numPr>
        <w:rPr>
          <w:rFonts w:cstheme="minorHAnsi"/>
          <w:color w:val="auto"/>
        </w:rPr>
      </w:pPr>
      <w:r w:rsidRPr="001E5FEF">
        <w:rPr>
          <w:rFonts w:cstheme="minorHAnsi"/>
          <w:color w:val="auto"/>
        </w:rPr>
        <w:t xml:space="preserve">Sterilize 12 PDMS </w:t>
      </w:r>
      <w:r w:rsidR="00DD1A2B" w:rsidRPr="001E5FEF">
        <w:rPr>
          <w:rFonts w:cstheme="minorHAnsi"/>
          <w:color w:val="auto"/>
        </w:rPr>
        <w:t xml:space="preserve">custom-made </w:t>
      </w:r>
      <w:r w:rsidRPr="001E5FEF">
        <w:rPr>
          <w:rFonts w:cstheme="minorHAnsi"/>
          <w:color w:val="auto"/>
        </w:rPr>
        <w:t>constructs (</w:t>
      </w:r>
      <w:r w:rsidR="00AB1BEB" w:rsidRPr="00AB1BEB">
        <w:rPr>
          <w:rFonts w:cstheme="minorHAnsi"/>
          <w:b/>
          <w:color w:val="auto"/>
        </w:rPr>
        <w:t>Figure 1A</w:t>
      </w:r>
      <w:r w:rsidRPr="001E5FEF">
        <w:rPr>
          <w:rFonts w:cstheme="minorHAnsi"/>
          <w:color w:val="auto"/>
        </w:rPr>
        <w:t>)</w:t>
      </w:r>
      <w:r w:rsidR="00D75BC0">
        <w:rPr>
          <w:rFonts w:cstheme="minorHAnsi"/>
          <w:color w:val="auto"/>
        </w:rPr>
        <w:t>.</w:t>
      </w:r>
    </w:p>
    <w:p w14:paraId="7F161D7F" w14:textId="77777777" w:rsidR="000161DB" w:rsidRPr="001E5FEF" w:rsidRDefault="000161DB" w:rsidP="00137543">
      <w:pPr>
        <w:pStyle w:val="ListParagraph"/>
        <w:ind w:left="0"/>
        <w:rPr>
          <w:rFonts w:cstheme="minorHAnsi"/>
          <w:color w:val="auto"/>
        </w:rPr>
      </w:pPr>
    </w:p>
    <w:p w14:paraId="0E768248" w14:textId="67CC094F" w:rsidR="000161DB" w:rsidRPr="001E5FEF" w:rsidRDefault="000161DB" w:rsidP="00137543">
      <w:pPr>
        <w:pStyle w:val="ListParagraph"/>
        <w:numPr>
          <w:ilvl w:val="2"/>
          <w:numId w:val="4"/>
        </w:numPr>
        <w:rPr>
          <w:rFonts w:cstheme="minorHAnsi"/>
          <w:color w:val="auto"/>
        </w:rPr>
      </w:pPr>
      <w:r w:rsidRPr="001E5FEF">
        <w:rPr>
          <w:rFonts w:cstheme="minorHAnsi"/>
          <w:color w:val="auto"/>
        </w:rPr>
        <w:t xml:space="preserve">Wash each construct with 5 mL </w:t>
      </w:r>
      <w:r w:rsidR="00D75BC0">
        <w:rPr>
          <w:rFonts w:cstheme="minorHAnsi"/>
          <w:color w:val="auto"/>
        </w:rPr>
        <w:t xml:space="preserve">of </w:t>
      </w:r>
      <w:r w:rsidRPr="001E5FEF">
        <w:rPr>
          <w:rFonts w:cstheme="minorHAnsi"/>
          <w:color w:val="auto"/>
        </w:rPr>
        <w:t>sterile</w:t>
      </w:r>
      <w:r w:rsidR="00D75BC0">
        <w:rPr>
          <w:rFonts w:cstheme="minorHAnsi"/>
          <w:color w:val="auto"/>
        </w:rPr>
        <w:t>,</w:t>
      </w:r>
      <w:r w:rsidRPr="001E5FEF">
        <w:rPr>
          <w:rFonts w:cstheme="minorHAnsi"/>
          <w:color w:val="auto"/>
        </w:rPr>
        <w:t xml:space="preserve"> </w:t>
      </w:r>
      <w:r w:rsidR="00DD1A2B" w:rsidRPr="001E5FEF">
        <w:rPr>
          <w:rFonts w:cstheme="minorHAnsi"/>
          <w:color w:val="auto"/>
        </w:rPr>
        <w:t xml:space="preserve">distilled </w:t>
      </w:r>
      <w:r w:rsidRPr="001E5FEF">
        <w:rPr>
          <w:rFonts w:cstheme="minorHAnsi"/>
          <w:color w:val="auto"/>
        </w:rPr>
        <w:t xml:space="preserve">water with </w:t>
      </w:r>
      <w:r w:rsidR="00DD1A2B" w:rsidRPr="001E5FEF">
        <w:rPr>
          <w:rFonts w:cstheme="minorHAnsi"/>
          <w:color w:val="auto"/>
        </w:rPr>
        <w:t xml:space="preserve">magnetic </w:t>
      </w:r>
      <w:r w:rsidRPr="001E5FEF">
        <w:rPr>
          <w:rFonts w:cstheme="minorHAnsi"/>
          <w:color w:val="auto"/>
        </w:rPr>
        <w:t>agitation at room temperature</w:t>
      </w:r>
      <w:r w:rsidR="00D75BC0">
        <w:rPr>
          <w:rFonts w:cstheme="minorHAnsi"/>
          <w:color w:val="auto"/>
        </w:rPr>
        <w:t xml:space="preserve"> </w:t>
      </w:r>
      <w:r w:rsidR="00D75BC0" w:rsidRPr="001E5FEF">
        <w:rPr>
          <w:rFonts w:cstheme="minorHAnsi"/>
          <w:color w:val="auto"/>
        </w:rPr>
        <w:t>for 15 min</w:t>
      </w:r>
      <w:r w:rsidRPr="001E5FEF">
        <w:rPr>
          <w:rFonts w:cstheme="minorHAnsi"/>
          <w:color w:val="auto"/>
        </w:rPr>
        <w:t>.</w:t>
      </w:r>
    </w:p>
    <w:p w14:paraId="7370C26B" w14:textId="77777777" w:rsidR="000161DB" w:rsidRPr="001E5FEF" w:rsidRDefault="000161DB" w:rsidP="00137543">
      <w:pPr>
        <w:pStyle w:val="ListParagraph"/>
        <w:ind w:left="0"/>
        <w:rPr>
          <w:rFonts w:cstheme="minorHAnsi"/>
          <w:color w:val="auto"/>
        </w:rPr>
      </w:pPr>
    </w:p>
    <w:p w14:paraId="47DF80E6" w14:textId="60D8004C" w:rsidR="000161DB" w:rsidRPr="001E5FEF" w:rsidRDefault="000161DB" w:rsidP="00137543">
      <w:pPr>
        <w:pStyle w:val="ListParagraph"/>
        <w:numPr>
          <w:ilvl w:val="2"/>
          <w:numId w:val="4"/>
        </w:numPr>
        <w:rPr>
          <w:rFonts w:cstheme="minorHAnsi"/>
          <w:color w:val="auto"/>
        </w:rPr>
      </w:pPr>
      <w:r w:rsidRPr="001E5FEF">
        <w:rPr>
          <w:rFonts w:cstheme="minorHAnsi"/>
          <w:color w:val="auto"/>
        </w:rPr>
        <w:t xml:space="preserve">Wash </w:t>
      </w:r>
      <w:r w:rsidR="00D75BC0">
        <w:rPr>
          <w:rFonts w:cstheme="minorHAnsi"/>
          <w:color w:val="auto"/>
        </w:rPr>
        <w:t>1x</w:t>
      </w:r>
      <w:r w:rsidRPr="001E5FEF">
        <w:rPr>
          <w:rFonts w:cstheme="minorHAnsi"/>
          <w:color w:val="auto"/>
        </w:rPr>
        <w:t xml:space="preserve"> with 5 mL </w:t>
      </w:r>
      <w:r w:rsidR="00D75BC0">
        <w:rPr>
          <w:rFonts w:cstheme="minorHAnsi"/>
          <w:color w:val="auto"/>
        </w:rPr>
        <w:t xml:space="preserve">of </w:t>
      </w:r>
      <w:r w:rsidRPr="001E5FEF">
        <w:rPr>
          <w:rFonts w:cstheme="minorHAnsi"/>
          <w:color w:val="auto"/>
        </w:rPr>
        <w:t xml:space="preserve">70% ethanol with </w:t>
      </w:r>
      <w:r w:rsidR="00DD1A2B" w:rsidRPr="001E5FEF">
        <w:rPr>
          <w:rFonts w:cstheme="minorHAnsi"/>
          <w:color w:val="auto"/>
        </w:rPr>
        <w:t xml:space="preserve">magnetic </w:t>
      </w:r>
      <w:r w:rsidRPr="001E5FEF">
        <w:rPr>
          <w:rFonts w:cstheme="minorHAnsi"/>
          <w:color w:val="auto"/>
        </w:rPr>
        <w:t>agitation at room temperature</w:t>
      </w:r>
      <w:r w:rsidR="00D75BC0" w:rsidRPr="00D75BC0">
        <w:rPr>
          <w:rFonts w:cstheme="minorHAnsi"/>
          <w:color w:val="auto"/>
        </w:rPr>
        <w:t xml:space="preserve"> </w:t>
      </w:r>
      <w:r w:rsidR="00D75BC0" w:rsidRPr="001E5FEF">
        <w:rPr>
          <w:rFonts w:cstheme="minorHAnsi"/>
          <w:color w:val="auto"/>
        </w:rPr>
        <w:t>for 5 min</w:t>
      </w:r>
      <w:r w:rsidRPr="001E5FEF">
        <w:rPr>
          <w:rFonts w:cstheme="minorHAnsi"/>
          <w:color w:val="auto"/>
        </w:rPr>
        <w:t>.</w:t>
      </w:r>
    </w:p>
    <w:p w14:paraId="6460E579" w14:textId="77777777" w:rsidR="000161DB" w:rsidRPr="001E5FEF" w:rsidRDefault="000161DB" w:rsidP="00137543">
      <w:pPr>
        <w:pStyle w:val="ListParagraph"/>
        <w:ind w:left="0"/>
        <w:rPr>
          <w:rFonts w:cstheme="minorHAnsi"/>
          <w:color w:val="auto"/>
        </w:rPr>
      </w:pPr>
    </w:p>
    <w:p w14:paraId="74503EB3" w14:textId="10BCD1FC" w:rsidR="000161DB" w:rsidRPr="001E5FEF" w:rsidRDefault="000161DB" w:rsidP="00137543">
      <w:pPr>
        <w:pStyle w:val="ListParagraph"/>
        <w:numPr>
          <w:ilvl w:val="2"/>
          <w:numId w:val="4"/>
        </w:numPr>
        <w:rPr>
          <w:rFonts w:cstheme="minorHAnsi"/>
          <w:color w:val="auto"/>
        </w:rPr>
      </w:pPr>
      <w:r w:rsidRPr="001E5FEF">
        <w:rPr>
          <w:rFonts w:cstheme="minorHAnsi"/>
          <w:color w:val="auto"/>
        </w:rPr>
        <w:t xml:space="preserve">Wash </w:t>
      </w:r>
      <w:r w:rsidR="00D75BC0">
        <w:rPr>
          <w:rFonts w:cstheme="minorHAnsi"/>
          <w:color w:val="auto"/>
        </w:rPr>
        <w:t xml:space="preserve">5x </w:t>
      </w:r>
      <w:r w:rsidRPr="001E5FEF">
        <w:rPr>
          <w:rFonts w:cstheme="minorHAnsi"/>
          <w:color w:val="auto"/>
        </w:rPr>
        <w:t xml:space="preserve">with 5 mL </w:t>
      </w:r>
      <w:r w:rsidR="00D75BC0">
        <w:rPr>
          <w:rFonts w:cstheme="minorHAnsi"/>
          <w:color w:val="auto"/>
        </w:rPr>
        <w:t xml:space="preserve">of </w:t>
      </w:r>
      <w:r w:rsidRPr="001E5FEF">
        <w:rPr>
          <w:rFonts w:cstheme="minorHAnsi"/>
          <w:color w:val="auto"/>
        </w:rPr>
        <w:t>sterile</w:t>
      </w:r>
      <w:r w:rsidR="00D75BC0">
        <w:rPr>
          <w:rFonts w:cstheme="minorHAnsi"/>
          <w:color w:val="auto"/>
        </w:rPr>
        <w:t>,</w:t>
      </w:r>
      <w:r w:rsidRPr="001E5FEF">
        <w:rPr>
          <w:rFonts w:cstheme="minorHAnsi"/>
          <w:color w:val="auto"/>
        </w:rPr>
        <w:t xml:space="preserve"> </w:t>
      </w:r>
      <w:r w:rsidR="00DD1A2B" w:rsidRPr="001E5FEF">
        <w:rPr>
          <w:rFonts w:cstheme="minorHAnsi"/>
          <w:color w:val="auto"/>
        </w:rPr>
        <w:t xml:space="preserve">distilled </w:t>
      </w:r>
      <w:r w:rsidRPr="001E5FEF">
        <w:rPr>
          <w:rFonts w:cstheme="minorHAnsi"/>
          <w:color w:val="auto"/>
        </w:rPr>
        <w:t xml:space="preserve">water with </w:t>
      </w:r>
      <w:r w:rsidR="00DD1A2B" w:rsidRPr="001E5FEF">
        <w:rPr>
          <w:rFonts w:cstheme="minorHAnsi"/>
          <w:color w:val="auto"/>
        </w:rPr>
        <w:t xml:space="preserve">magnetic </w:t>
      </w:r>
      <w:r w:rsidRPr="001E5FEF">
        <w:rPr>
          <w:rFonts w:cstheme="minorHAnsi"/>
          <w:color w:val="auto"/>
        </w:rPr>
        <w:t>agitation at room temperature</w:t>
      </w:r>
      <w:r w:rsidR="00D75BC0">
        <w:rPr>
          <w:rFonts w:cstheme="minorHAnsi"/>
          <w:color w:val="auto"/>
        </w:rPr>
        <w:t xml:space="preserve"> </w:t>
      </w:r>
      <w:r w:rsidR="00D75BC0" w:rsidRPr="001E5FEF">
        <w:rPr>
          <w:rFonts w:cstheme="minorHAnsi"/>
          <w:color w:val="auto"/>
        </w:rPr>
        <w:t>for 10 min</w:t>
      </w:r>
      <w:r w:rsidR="00D75BC0">
        <w:rPr>
          <w:rFonts w:cstheme="minorHAnsi"/>
          <w:color w:val="auto"/>
        </w:rPr>
        <w:t xml:space="preserve"> per wash,</w:t>
      </w:r>
      <w:r w:rsidRPr="001E5FEF">
        <w:rPr>
          <w:rFonts w:cstheme="minorHAnsi"/>
          <w:color w:val="auto"/>
        </w:rPr>
        <w:t xml:space="preserve"> to remove alcoholic residues.</w:t>
      </w:r>
    </w:p>
    <w:p w14:paraId="458260DF" w14:textId="77777777" w:rsidR="000161DB" w:rsidRPr="001E5FEF" w:rsidRDefault="000161DB" w:rsidP="00137543">
      <w:pPr>
        <w:pStyle w:val="ListParagraph"/>
        <w:ind w:left="0"/>
        <w:rPr>
          <w:rFonts w:cstheme="minorHAnsi"/>
          <w:color w:val="auto"/>
        </w:rPr>
      </w:pPr>
    </w:p>
    <w:p w14:paraId="35CB30FD" w14:textId="36D05856" w:rsidR="000161DB" w:rsidRPr="001E5FEF" w:rsidRDefault="00965BC2" w:rsidP="00137543">
      <w:pPr>
        <w:pStyle w:val="ListParagraph"/>
        <w:numPr>
          <w:ilvl w:val="2"/>
          <w:numId w:val="4"/>
        </w:numPr>
        <w:rPr>
          <w:rFonts w:cstheme="minorHAnsi"/>
          <w:color w:val="auto"/>
        </w:rPr>
      </w:pPr>
      <w:r w:rsidRPr="001E5FEF">
        <w:rPr>
          <w:rFonts w:cstheme="minorHAnsi"/>
          <w:color w:val="auto"/>
        </w:rPr>
        <w:t>D</w:t>
      </w:r>
      <w:r w:rsidR="000161DB" w:rsidRPr="001E5FEF">
        <w:rPr>
          <w:rFonts w:cstheme="minorHAnsi"/>
          <w:color w:val="auto"/>
        </w:rPr>
        <w:t xml:space="preserve">ry </w:t>
      </w:r>
      <w:r w:rsidR="00D75BC0">
        <w:rPr>
          <w:rFonts w:cstheme="minorHAnsi"/>
          <w:color w:val="auto"/>
        </w:rPr>
        <w:t xml:space="preserve">the constructs </w:t>
      </w:r>
      <w:r w:rsidR="000161DB" w:rsidRPr="001E5FEF">
        <w:rPr>
          <w:rFonts w:cstheme="minorHAnsi"/>
          <w:color w:val="auto"/>
        </w:rPr>
        <w:t>on sterile paper towels inside the flow cabinet</w:t>
      </w:r>
      <w:r w:rsidR="00D75BC0" w:rsidRPr="00D75BC0">
        <w:rPr>
          <w:rFonts w:cstheme="minorHAnsi"/>
          <w:color w:val="auto"/>
        </w:rPr>
        <w:t xml:space="preserve"> </w:t>
      </w:r>
      <w:r w:rsidR="00D75BC0" w:rsidRPr="001E5FEF">
        <w:rPr>
          <w:rFonts w:cstheme="minorHAnsi"/>
          <w:color w:val="auto"/>
        </w:rPr>
        <w:t>overnight</w:t>
      </w:r>
      <w:r w:rsidR="000161DB" w:rsidRPr="001E5FEF">
        <w:rPr>
          <w:rFonts w:cstheme="minorHAnsi"/>
          <w:color w:val="auto"/>
        </w:rPr>
        <w:t>.</w:t>
      </w:r>
    </w:p>
    <w:p w14:paraId="4F233BEA" w14:textId="77777777" w:rsidR="000161DB" w:rsidRPr="001E5FEF" w:rsidRDefault="000161DB" w:rsidP="00137543">
      <w:pPr>
        <w:pStyle w:val="ListParagraph"/>
        <w:ind w:left="0"/>
        <w:rPr>
          <w:rFonts w:cstheme="minorHAnsi"/>
          <w:color w:val="auto"/>
        </w:rPr>
      </w:pPr>
    </w:p>
    <w:p w14:paraId="15BE7054" w14:textId="44DCFCA4" w:rsidR="000161DB" w:rsidRPr="001E5FEF" w:rsidRDefault="000161DB" w:rsidP="00137543">
      <w:pPr>
        <w:pStyle w:val="ListParagraph"/>
        <w:numPr>
          <w:ilvl w:val="2"/>
          <w:numId w:val="4"/>
        </w:numPr>
        <w:rPr>
          <w:rFonts w:cstheme="minorHAnsi"/>
          <w:color w:val="auto"/>
        </w:rPr>
      </w:pPr>
      <w:r w:rsidRPr="001E5FEF">
        <w:rPr>
          <w:rFonts w:cstheme="minorHAnsi"/>
          <w:color w:val="auto"/>
        </w:rPr>
        <w:t xml:space="preserve">Store </w:t>
      </w:r>
      <w:r w:rsidR="00D75BC0">
        <w:rPr>
          <w:rFonts w:cstheme="minorHAnsi"/>
          <w:color w:val="auto"/>
        </w:rPr>
        <w:t xml:space="preserve">them </w:t>
      </w:r>
      <w:r w:rsidRPr="001E5FEF">
        <w:rPr>
          <w:rFonts w:cstheme="minorHAnsi"/>
          <w:color w:val="auto"/>
        </w:rPr>
        <w:t>in sterile 50</w:t>
      </w:r>
      <w:r w:rsidR="00D75BC0">
        <w:rPr>
          <w:rFonts w:cstheme="minorHAnsi"/>
          <w:color w:val="auto"/>
        </w:rPr>
        <w:t xml:space="preserve"> </w:t>
      </w:r>
      <w:r w:rsidRPr="001E5FEF">
        <w:rPr>
          <w:rFonts w:cstheme="minorHAnsi"/>
          <w:color w:val="auto"/>
        </w:rPr>
        <w:t>mL centrifuge tubes until use.</w:t>
      </w:r>
    </w:p>
    <w:p w14:paraId="45E804B5" w14:textId="77777777" w:rsidR="000161DB" w:rsidRPr="001E5FEF" w:rsidRDefault="000161DB" w:rsidP="00137543">
      <w:pPr>
        <w:pStyle w:val="ListParagraph"/>
        <w:ind w:left="0"/>
        <w:rPr>
          <w:rFonts w:cstheme="minorHAnsi"/>
          <w:color w:val="auto"/>
        </w:rPr>
      </w:pPr>
    </w:p>
    <w:p w14:paraId="71096473" w14:textId="4D0ED57E" w:rsidR="000161DB" w:rsidRPr="001E5FEF" w:rsidRDefault="000161DB" w:rsidP="00137543">
      <w:pPr>
        <w:pStyle w:val="ListParagraph"/>
        <w:numPr>
          <w:ilvl w:val="0"/>
          <w:numId w:val="1"/>
        </w:numPr>
        <w:rPr>
          <w:rFonts w:cstheme="minorHAnsi"/>
          <w:b/>
          <w:color w:val="auto"/>
          <w:highlight w:val="yellow"/>
        </w:rPr>
      </w:pPr>
      <w:r w:rsidRPr="001E5FEF">
        <w:rPr>
          <w:rFonts w:cstheme="minorHAnsi"/>
          <w:b/>
          <w:color w:val="auto"/>
          <w:highlight w:val="yellow"/>
        </w:rPr>
        <w:t xml:space="preserve">Cell </w:t>
      </w:r>
      <w:r w:rsidR="0038247F" w:rsidRPr="001E5FEF">
        <w:rPr>
          <w:rFonts w:cstheme="minorHAnsi"/>
          <w:b/>
          <w:color w:val="auto"/>
          <w:highlight w:val="yellow"/>
        </w:rPr>
        <w:t xml:space="preserve">Seeding (Day </w:t>
      </w:r>
      <w:r w:rsidRPr="001E5FEF">
        <w:rPr>
          <w:rFonts w:cstheme="minorHAnsi"/>
          <w:b/>
          <w:color w:val="auto"/>
          <w:highlight w:val="yellow"/>
        </w:rPr>
        <w:t>-1)</w:t>
      </w:r>
    </w:p>
    <w:p w14:paraId="105F81AC" w14:textId="77777777" w:rsidR="000161DB" w:rsidRPr="001E5FEF" w:rsidRDefault="000161DB" w:rsidP="00137543">
      <w:pPr>
        <w:pStyle w:val="ListParagraph"/>
        <w:ind w:left="0"/>
        <w:rPr>
          <w:rFonts w:cstheme="minorHAnsi"/>
          <w:color w:val="auto"/>
          <w:highlight w:val="yellow"/>
        </w:rPr>
      </w:pPr>
    </w:p>
    <w:p w14:paraId="3AFE5A8F" w14:textId="6CD50029" w:rsidR="000161DB" w:rsidRPr="001E5FEF" w:rsidRDefault="000161DB" w:rsidP="00137543">
      <w:pPr>
        <w:pStyle w:val="ListParagraph"/>
        <w:numPr>
          <w:ilvl w:val="1"/>
          <w:numId w:val="3"/>
        </w:numPr>
        <w:rPr>
          <w:rFonts w:cstheme="minorHAnsi"/>
          <w:color w:val="auto"/>
          <w:highlight w:val="yellow"/>
        </w:rPr>
      </w:pPr>
      <w:r w:rsidRPr="001E5FEF">
        <w:rPr>
          <w:rFonts w:cstheme="minorHAnsi"/>
          <w:color w:val="auto"/>
          <w:highlight w:val="yellow"/>
        </w:rPr>
        <w:t xml:space="preserve">Before cell seeding, transfer </w:t>
      </w:r>
      <w:r w:rsidR="00FE303A">
        <w:rPr>
          <w:rFonts w:cstheme="minorHAnsi"/>
          <w:color w:val="auto"/>
          <w:highlight w:val="yellow"/>
        </w:rPr>
        <w:t xml:space="preserve">the </w:t>
      </w:r>
      <w:r w:rsidRPr="001E5FEF">
        <w:rPr>
          <w:rFonts w:cstheme="minorHAnsi"/>
          <w:color w:val="auto"/>
          <w:highlight w:val="yellow"/>
        </w:rPr>
        <w:t xml:space="preserve">cleaned PDMS constructs to sterile plates and </w:t>
      </w:r>
      <w:r w:rsidR="0005377D" w:rsidRPr="001E5FEF">
        <w:rPr>
          <w:rFonts w:cstheme="minorHAnsi"/>
          <w:color w:val="auto"/>
          <w:highlight w:val="yellow"/>
        </w:rPr>
        <w:t xml:space="preserve">expose </w:t>
      </w:r>
      <w:r w:rsidRPr="001E5FEF">
        <w:rPr>
          <w:rFonts w:cstheme="minorHAnsi"/>
          <w:color w:val="auto"/>
          <w:highlight w:val="yellow"/>
        </w:rPr>
        <w:t>them to ultraviolet light for 5 min to ensure complete sterilization.</w:t>
      </w:r>
    </w:p>
    <w:p w14:paraId="4AE4E6D5" w14:textId="77777777" w:rsidR="000161DB" w:rsidRPr="001E5FEF" w:rsidRDefault="000161DB" w:rsidP="00137543">
      <w:pPr>
        <w:pStyle w:val="ListParagraph"/>
        <w:ind w:left="0"/>
        <w:rPr>
          <w:rFonts w:cstheme="minorHAnsi"/>
          <w:color w:val="auto"/>
          <w:highlight w:val="yellow"/>
        </w:rPr>
      </w:pPr>
    </w:p>
    <w:p w14:paraId="4A784CC6" w14:textId="77C69B0B" w:rsidR="000161DB" w:rsidRPr="001E5FEF" w:rsidRDefault="000161DB" w:rsidP="00137543">
      <w:pPr>
        <w:pStyle w:val="ListParagraph"/>
        <w:numPr>
          <w:ilvl w:val="1"/>
          <w:numId w:val="3"/>
        </w:numPr>
        <w:rPr>
          <w:rFonts w:cstheme="minorHAnsi"/>
          <w:color w:val="auto"/>
          <w:highlight w:val="yellow"/>
        </w:rPr>
      </w:pPr>
      <w:r w:rsidRPr="001E5FEF">
        <w:rPr>
          <w:rFonts w:cstheme="minorHAnsi"/>
          <w:color w:val="auto"/>
          <w:highlight w:val="yellow"/>
        </w:rPr>
        <w:t>Transfer each construct to a 35</w:t>
      </w:r>
      <w:r w:rsidR="00FE303A">
        <w:rPr>
          <w:rFonts w:cstheme="minorHAnsi"/>
          <w:color w:val="auto"/>
          <w:highlight w:val="yellow"/>
        </w:rPr>
        <w:t xml:space="preserve"> </w:t>
      </w:r>
      <w:r w:rsidRPr="001E5FEF">
        <w:rPr>
          <w:rFonts w:cstheme="minorHAnsi"/>
          <w:color w:val="auto"/>
          <w:highlight w:val="yellow"/>
        </w:rPr>
        <w:t>mm cell culture plate for immediate cell seeding.</w:t>
      </w:r>
    </w:p>
    <w:p w14:paraId="04262824" w14:textId="77777777" w:rsidR="000161DB" w:rsidRPr="001E5FEF" w:rsidRDefault="000161DB" w:rsidP="00137543">
      <w:pPr>
        <w:pStyle w:val="ListParagraph"/>
        <w:ind w:left="0"/>
        <w:rPr>
          <w:rFonts w:cstheme="minorHAnsi"/>
          <w:color w:val="auto"/>
          <w:highlight w:val="yellow"/>
        </w:rPr>
      </w:pPr>
    </w:p>
    <w:p w14:paraId="7134FDB6" w14:textId="77777777" w:rsidR="00DD1A2B" w:rsidRPr="001E5FEF" w:rsidRDefault="00DD1A2B" w:rsidP="00137543">
      <w:pPr>
        <w:pStyle w:val="ListParagraph"/>
        <w:numPr>
          <w:ilvl w:val="1"/>
          <w:numId w:val="3"/>
        </w:numPr>
        <w:rPr>
          <w:rFonts w:cstheme="minorHAnsi"/>
          <w:color w:val="auto"/>
          <w:highlight w:val="yellow"/>
        </w:rPr>
      </w:pPr>
      <w:proofErr w:type="spellStart"/>
      <w:r w:rsidRPr="001E5FEF">
        <w:rPr>
          <w:rFonts w:cstheme="minorHAnsi"/>
          <w:color w:val="auto"/>
          <w:highlight w:val="yellow"/>
        </w:rPr>
        <w:t>Trypsinize</w:t>
      </w:r>
      <w:proofErr w:type="spellEnd"/>
      <w:r w:rsidRPr="001E5FEF">
        <w:rPr>
          <w:rFonts w:cstheme="minorHAnsi"/>
          <w:color w:val="auto"/>
          <w:highlight w:val="yellow"/>
        </w:rPr>
        <w:t xml:space="preserve"> a confluent T75 flask of cardiac ATDPCs.</w:t>
      </w:r>
    </w:p>
    <w:p w14:paraId="670FAA41" w14:textId="77777777" w:rsidR="000161DB" w:rsidRPr="001E5FEF" w:rsidRDefault="000161DB" w:rsidP="00137543">
      <w:pPr>
        <w:rPr>
          <w:rFonts w:cstheme="minorHAnsi"/>
          <w:color w:val="auto"/>
          <w:highlight w:val="yellow"/>
        </w:rPr>
      </w:pPr>
    </w:p>
    <w:p w14:paraId="5F036DAE" w14:textId="1936E4F1" w:rsidR="000161DB" w:rsidRPr="001E5FEF" w:rsidRDefault="000161DB" w:rsidP="00137543">
      <w:pPr>
        <w:pStyle w:val="ListParagraph"/>
        <w:numPr>
          <w:ilvl w:val="2"/>
          <w:numId w:val="3"/>
        </w:numPr>
        <w:rPr>
          <w:rFonts w:cstheme="minorHAnsi"/>
          <w:color w:val="auto"/>
          <w:highlight w:val="yellow"/>
        </w:rPr>
      </w:pPr>
      <w:r w:rsidRPr="001E5FEF">
        <w:rPr>
          <w:rFonts w:cstheme="minorHAnsi"/>
          <w:color w:val="auto"/>
          <w:highlight w:val="yellow"/>
        </w:rPr>
        <w:t>Wash the T75 flask with 5 mL of 1</w:t>
      </w:r>
      <w:r w:rsidR="000C6441">
        <w:rPr>
          <w:rFonts w:cstheme="minorHAnsi"/>
          <w:color w:val="auto"/>
          <w:highlight w:val="yellow"/>
        </w:rPr>
        <w:t>x</w:t>
      </w:r>
      <w:r w:rsidRPr="001E5FEF">
        <w:rPr>
          <w:rFonts w:cstheme="minorHAnsi"/>
          <w:color w:val="auto"/>
          <w:highlight w:val="yellow"/>
        </w:rPr>
        <w:t xml:space="preserve"> phosphate-buffered saline (PBS).</w:t>
      </w:r>
    </w:p>
    <w:p w14:paraId="78C47FCD" w14:textId="77777777" w:rsidR="009D48F0" w:rsidRPr="001E5FEF" w:rsidRDefault="009D48F0" w:rsidP="00137543">
      <w:pPr>
        <w:pStyle w:val="ListParagraph"/>
        <w:ind w:left="0"/>
        <w:rPr>
          <w:rFonts w:cstheme="minorHAnsi"/>
          <w:color w:val="auto"/>
          <w:highlight w:val="yellow"/>
        </w:rPr>
      </w:pPr>
    </w:p>
    <w:p w14:paraId="77DCA34B" w14:textId="76C0ED4E" w:rsidR="009D48F0" w:rsidRPr="001E5FEF" w:rsidRDefault="000161DB" w:rsidP="00137543">
      <w:pPr>
        <w:pStyle w:val="ListParagraph"/>
        <w:numPr>
          <w:ilvl w:val="2"/>
          <w:numId w:val="3"/>
        </w:numPr>
        <w:rPr>
          <w:rFonts w:cstheme="minorHAnsi"/>
          <w:color w:val="auto"/>
          <w:highlight w:val="yellow"/>
        </w:rPr>
      </w:pPr>
      <w:r w:rsidRPr="001E5FEF">
        <w:rPr>
          <w:rFonts w:cstheme="minorHAnsi"/>
          <w:color w:val="auto"/>
          <w:highlight w:val="yellow"/>
        </w:rPr>
        <w:t xml:space="preserve">Add 1 mL </w:t>
      </w:r>
      <w:r w:rsidR="000C6441">
        <w:rPr>
          <w:rFonts w:cstheme="minorHAnsi"/>
          <w:color w:val="auto"/>
          <w:highlight w:val="yellow"/>
        </w:rPr>
        <w:t xml:space="preserve">of </w:t>
      </w:r>
      <w:r w:rsidRPr="001E5FEF">
        <w:rPr>
          <w:rFonts w:cstheme="minorHAnsi"/>
          <w:color w:val="auto"/>
          <w:highlight w:val="yellow"/>
        </w:rPr>
        <w:t>0.05% trypsin-EDTA and incubate at 37</w:t>
      </w:r>
      <w:r w:rsidR="009D48F0" w:rsidRPr="001E5FEF">
        <w:rPr>
          <w:rFonts w:cstheme="minorHAnsi"/>
          <w:color w:val="auto"/>
          <w:highlight w:val="yellow"/>
        </w:rPr>
        <w:t xml:space="preserve"> </w:t>
      </w:r>
      <w:r w:rsidRPr="001E5FEF">
        <w:rPr>
          <w:rFonts w:cstheme="minorHAnsi"/>
          <w:color w:val="auto"/>
          <w:highlight w:val="yellow"/>
        </w:rPr>
        <w:t xml:space="preserve">°C for 5 </w:t>
      </w:r>
      <w:r w:rsidR="00E31F44" w:rsidRPr="001E5FEF">
        <w:rPr>
          <w:rFonts w:cstheme="minorHAnsi"/>
          <w:color w:val="auto"/>
          <w:highlight w:val="yellow"/>
        </w:rPr>
        <w:t xml:space="preserve">min </w:t>
      </w:r>
      <w:r w:rsidRPr="001E5FEF">
        <w:rPr>
          <w:rFonts w:cstheme="minorHAnsi"/>
          <w:color w:val="auto"/>
          <w:highlight w:val="yellow"/>
        </w:rPr>
        <w:t xml:space="preserve">to detach </w:t>
      </w:r>
      <w:r w:rsidR="000C6441">
        <w:rPr>
          <w:rFonts w:cstheme="minorHAnsi"/>
          <w:color w:val="auto"/>
          <w:highlight w:val="yellow"/>
        </w:rPr>
        <w:t xml:space="preserve">the </w:t>
      </w:r>
      <w:r w:rsidRPr="001E5FEF">
        <w:rPr>
          <w:rFonts w:cstheme="minorHAnsi"/>
          <w:color w:val="auto"/>
          <w:highlight w:val="yellow"/>
        </w:rPr>
        <w:t xml:space="preserve">cells. </w:t>
      </w:r>
    </w:p>
    <w:p w14:paraId="276564E6" w14:textId="77777777" w:rsidR="009D48F0" w:rsidRPr="001E5FEF" w:rsidRDefault="009D48F0" w:rsidP="00137543">
      <w:pPr>
        <w:pStyle w:val="ListParagraph"/>
        <w:ind w:left="0"/>
        <w:rPr>
          <w:rFonts w:cstheme="minorHAnsi"/>
          <w:color w:val="auto"/>
          <w:highlight w:val="yellow"/>
        </w:rPr>
      </w:pPr>
    </w:p>
    <w:p w14:paraId="38501B6F" w14:textId="0469CB28" w:rsidR="000161DB" w:rsidRPr="001E5FEF" w:rsidRDefault="000161DB" w:rsidP="00137543">
      <w:pPr>
        <w:pStyle w:val="ListParagraph"/>
        <w:numPr>
          <w:ilvl w:val="2"/>
          <w:numId w:val="3"/>
        </w:numPr>
        <w:rPr>
          <w:rFonts w:cstheme="minorHAnsi"/>
          <w:color w:val="auto"/>
          <w:highlight w:val="yellow"/>
        </w:rPr>
      </w:pPr>
      <w:r w:rsidRPr="001E5FEF">
        <w:rPr>
          <w:rFonts w:cstheme="minorHAnsi"/>
          <w:color w:val="auto"/>
          <w:highlight w:val="yellow"/>
        </w:rPr>
        <w:t xml:space="preserve">Add 5 mL </w:t>
      </w:r>
      <w:r w:rsidR="000C6441">
        <w:rPr>
          <w:rFonts w:cstheme="minorHAnsi"/>
          <w:color w:val="auto"/>
          <w:highlight w:val="yellow"/>
        </w:rPr>
        <w:t xml:space="preserve">of </w:t>
      </w:r>
      <w:r w:rsidRPr="001E5FEF">
        <w:rPr>
          <w:rFonts w:cstheme="minorHAnsi"/>
          <w:color w:val="auto"/>
          <w:highlight w:val="yellow"/>
        </w:rPr>
        <w:t>complete medium to inactivate the trypsin-EDTA.</w:t>
      </w:r>
    </w:p>
    <w:p w14:paraId="06CDEB1A" w14:textId="77777777" w:rsidR="009D48F0" w:rsidRPr="001E5FEF" w:rsidRDefault="009D48F0" w:rsidP="00137543">
      <w:pPr>
        <w:pStyle w:val="ListParagraph"/>
        <w:ind w:left="0"/>
        <w:rPr>
          <w:rFonts w:cstheme="minorHAnsi"/>
          <w:color w:val="auto"/>
          <w:highlight w:val="yellow"/>
        </w:rPr>
      </w:pPr>
    </w:p>
    <w:p w14:paraId="7439319C" w14:textId="2B64B663" w:rsidR="000161DB" w:rsidRPr="001E5FEF" w:rsidRDefault="000161DB" w:rsidP="00137543">
      <w:pPr>
        <w:pStyle w:val="ListParagraph"/>
        <w:numPr>
          <w:ilvl w:val="2"/>
          <w:numId w:val="3"/>
        </w:numPr>
        <w:rPr>
          <w:rFonts w:cstheme="minorHAnsi"/>
          <w:color w:val="auto"/>
          <w:highlight w:val="yellow"/>
        </w:rPr>
      </w:pPr>
      <w:r w:rsidRPr="001E5FEF">
        <w:rPr>
          <w:rFonts w:cstheme="minorHAnsi"/>
          <w:color w:val="auto"/>
          <w:highlight w:val="yellow"/>
        </w:rPr>
        <w:t>Collect all cells in a 15</w:t>
      </w:r>
      <w:r w:rsidR="000C6441">
        <w:rPr>
          <w:rFonts w:cstheme="minorHAnsi"/>
          <w:color w:val="auto"/>
          <w:highlight w:val="yellow"/>
        </w:rPr>
        <w:t xml:space="preserve"> </w:t>
      </w:r>
      <w:r w:rsidRPr="001E5FEF">
        <w:rPr>
          <w:rFonts w:cstheme="minorHAnsi"/>
          <w:color w:val="auto"/>
          <w:highlight w:val="yellow"/>
        </w:rPr>
        <w:t xml:space="preserve">mL tube and wash the flask </w:t>
      </w:r>
      <w:r w:rsidR="000C6441">
        <w:rPr>
          <w:rFonts w:cstheme="minorHAnsi"/>
          <w:color w:val="auto"/>
          <w:highlight w:val="yellow"/>
        </w:rPr>
        <w:t>2x</w:t>
      </w:r>
      <w:r w:rsidRPr="001E5FEF">
        <w:rPr>
          <w:rFonts w:cstheme="minorHAnsi"/>
          <w:color w:val="auto"/>
          <w:highlight w:val="yellow"/>
        </w:rPr>
        <w:t xml:space="preserve"> with 5 mL </w:t>
      </w:r>
      <w:r w:rsidR="000C6441">
        <w:rPr>
          <w:rFonts w:cstheme="minorHAnsi"/>
          <w:color w:val="auto"/>
          <w:highlight w:val="yellow"/>
        </w:rPr>
        <w:t xml:space="preserve">of </w:t>
      </w:r>
      <w:r w:rsidRPr="001E5FEF">
        <w:rPr>
          <w:rFonts w:cstheme="minorHAnsi"/>
          <w:color w:val="auto"/>
          <w:highlight w:val="yellow"/>
        </w:rPr>
        <w:t>PBS to collect any remaining cell</w:t>
      </w:r>
      <w:r w:rsidR="006D06D6" w:rsidRPr="001E5FEF">
        <w:rPr>
          <w:rFonts w:cstheme="minorHAnsi"/>
          <w:color w:val="auto"/>
          <w:highlight w:val="yellow"/>
        </w:rPr>
        <w:t>s</w:t>
      </w:r>
      <w:r w:rsidRPr="001E5FEF">
        <w:rPr>
          <w:rFonts w:cstheme="minorHAnsi"/>
          <w:color w:val="auto"/>
          <w:highlight w:val="yellow"/>
        </w:rPr>
        <w:t xml:space="preserve">. </w:t>
      </w:r>
    </w:p>
    <w:p w14:paraId="69A27F63" w14:textId="77777777" w:rsidR="009D48F0" w:rsidRPr="001E5FEF" w:rsidRDefault="009D48F0" w:rsidP="00137543">
      <w:pPr>
        <w:rPr>
          <w:rFonts w:cstheme="minorHAnsi"/>
          <w:color w:val="auto"/>
          <w:highlight w:val="yellow"/>
        </w:rPr>
      </w:pPr>
    </w:p>
    <w:p w14:paraId="51312807" w14:textId="42FC13AB" w:rsidR="000161DB" w:rsidRPr="001E5FEF" w:rsidRDefault="000161DB" w:rsidP="00137543">
      <w:pPr>
        <w:pStyle w:val="ListParagraph"/>
        <w:numPr>
          <w:ilvl w:val="2"/>
          <w:numId w:val="3"/>
        </w:numPr>
        <w:rPr>
          <w:rFonts w:cstheme="minorHAnsi"/>
          <w:color w:val="auto"/>
          <w:highlight w:val="yellow"/>
        </w:rPr>
      </w:pPr>
      <w:r w:rsidRPr="001E5FEF">
        <w:rPr>
          <w:rFonts w:cstheme="minorHAnsi"/>
          <w:color w:val="auto"/>
          <w:highlight w:val="yellow"/>
        </w:rPr>
        <w:t xml:space="preserve">Centrifuge at 230 </w:t>
      </w:r>
      <w:r w:rsidR="000C6441">
        <w:rPr>
          <w:rFonts w:cstheme="minorHAnsi"/>
          <w:color w:val="auto"/>
          <w:highlight w:val="yellow"/>
        </w:rPr>
        <w:t xml:space="preserve">x </w:t>
      </w:r>
      <w:r w:rsidRPr="001E5FEF">
        <w:rPr>
          <w:rFonts w:cstheme="minorHAnsi"/>
          <w:i/>
          <w:color w:val="auto"/>
          <w:highlight w:val="yellow"/>
        </w:rPr>
        <w:t>g</w:t>
      </w:r>
      <w:r w:rsidRPr="001E5FEF">
        <w:rPr>
          <w:rFonts w:cstheme="minorHAnsi"/>
          <w:color w:val="auto"/>
          <w:highlight w:val="yellow"/>
        </w:rPr>
        <w:t xml:space="preserve"> for 5 </w:t>
      </w:r>
      <w:r w:rsidR="006D06D6" w:rsidRPr="001E5FEF">
        <w:rPr>
          <w:rFonts w:cstheme="minorHAnsi"/>
          <w:color w:val="auto"/>
          <w:highlight w:val="yellow"/>
        </w:rPr>
        <w:t xml:space="preserve">min </w:t>
      </w:r>
      <w:r w:rsidRPr="001E5FEF">
        <w:rPr>
          <w:rFonts w:cstheme="minorHAnsi"/>
          <w:color w:val="auto"/>
          <w:highlight w:val="yellow"/>
        </w:rPr>
        <w:t>at 22</w:t>
      </w:r>
      <w:r w:rsidR="009D48F0" w:rsidRPr="001E5FEF">
        <w:rPr>
          <w:rFonts w:cstheme="minorHAnsi"/>
          <w:color w:val="auto"/>
          <w:highlight w:val="yellow"/>
        </w:rPr>
        <w:t xml:space="preserve"> </w:t>
      </w:r>
      <w:r w:rsidRPr="001E5FEF">
        <w:rPr>
          <w:rFonts w:cstheme="minorHAnsi"/>
          <w:color w:val="auto"/>
          <w:highlight w:val="yellow"/>
        </w:rPr>
        <w:t>°C, remove the supernatant</w:t>
      </w:r>
      <w:r w:rsidR="00B20170" w:rsidRPr="001E5FEF">
        <w:rPr>
          <w:rFonts w:cstheme="minorHAnsi"/>
          <w:color w:val="auto"/>
          <w:highlight w:val="yellow"/>
        </w:rPr>
        <w:t xml:space="preserve">, </w:t>
      </w:r>
      <w:r w:rsidRPr="001E5FEF">
        <w:rPr>
          <w:rFonts w:cstheme="minorHAnsi"/>
          <w:color w:val="auto"/>
          <w:highlight w:val="yellow"/>
        </w:rPr>
        <w:t xml:space="preserve">and resuspend </w:t>
      </w:r>
      <w:r w:rsidR="000C6441">
        <w:rPr>
          <w:rFonts w:cstheme="minorHAnsi"/>
          <w:color w:val="auto"/>
          <w:highlight w:val="yellow"/>
        </w:rPr>
        <w:t xml:space="preserve">the cells </w:t>
      </w:r>
      <w:r w:rsidRPr="001E5FEF">
        <w:rPr>
          <w:rFonts w:cstheme="minorHAnsi"/>
          <w:color w:val="auto"/>
          <w:highlight w:val="yellow"/>
        </w:rPr>
        <w:t xml:space="preserve">in 2 mL of complete medium to count </w:t>
      </w:r>
      <w:r w:rsidR="000C6441">
        <w:rPr>
          <w:rFonts w:cstheme="minorHAnsi"/>
          <w:color w:val="auto"/>
          <w:highlight w:val="yellow"/>
        </w:rPr>
        <w:t>them</w:t>
      </w:r>
      <w:r w:rsidRPr="001E5FEF">
        <w:rPr>
          <w:rFonts w:cstheme="minorHAnsi"/>
          <w:color w:val="auto"/>
          <w:highlight w:val="yellow"/>
        </w:rPr>
        <w:t xml:space="preserve"> with the hemocytometer chamber.</w:t>
      </w:r>
    </w:p>
    <w:p w14:paraId="65D98635" w14:textId="77777777" w:rsidR="000161DB" w:rsidRPr="001E5FEF" w:rsidRDefault="000161DB" w:rsidP="00137543">
      <w:pPr>
        <w:pStyle w:val="ListParagraph"/>
        <w:ind w:left="0"/>
        <w:rPr>
          <w:rFonts w:cstheme="minorHAnsi"/>
          <w:color w:val="auto"/>
          <w:highlight w:val="yellow"/>
        </w:rPr>
      </w:pPr>
    </w:p>
    <w:p w14:paraId="64FE8E25" w14:textId="03999138" w:rsidR="000161DB" w:rsidRPr="001E5FEF" w:rsidRDefault="000161DB" w:rsidP="00137543">
      <w:pPr>
        <w:pStyle w:val="ListParagraph"/>
        <w:numPr>
          <w:ilvl w:val="1"/>
          <w:numId w:val="3"/>
        </w:numPr>
        <w:rPr>
          <w:rFonts w:cstheme="minorHAnsi"/>
          <w:color w:val="auto"/>
          <w:highlight w:val="yellow"/>
        </w:rPr>
      </w:pPr>
      <w:r w:rsidRPr="001E5FEF">
        <w:rPr>
          <w:rFonts w:cstheme="minorHAnsi"/>
          <w:color w:val="auto"/>
          <w:highlight w:val="yellow"/>
        </w:rPr>
        <w:t xml:space="preserve">Seed 200 µL of </w:t>
      </w:r>
      <w:r w:rsidR="0010224B" w:rsidRPr="001E5FEF">
        <w:rPr>
          <w:rFonts w:cstheme="minorHAnsi"/>
          <w:color w:val="auto"/>
          <w:highlight w:val="yellow"/>
        </w:rPr>
        <w:t xml:space="preserve">cardiac ATDPCs (2.5 </w:t>
      </w:r>
      <w:r w:rsidR="000C6441">
        <w:rPr>
          <w:rFonts w:cstheme="minorHAnsi"/>
          <w:color w:val="auto"/>
          <w:highlight w:val="yellow"/>
        </w:rPr>
        <w:t>x</w:t>
      </w:r>
      <w:r w:rsidR="0010224B" w:rsidRPr="001E5FEF">
        <w:rPr>
          <w:rFonts w:cstheme="minorHAnsi"/>
          <w:color w:val="auto"/>
          <w:highlight w:val="yellow"/>
        </w:rPr>
        <w:t xml:space="preserve"> 10</w:t>
      </w:r>
      <w:r w:rsidR="0010224B" w:rsidRPr="001E5FEF">
        <w:rPr>
          <w:rFonts w:cstheme="minorHAnsi"/>
          <w:color w:val="auto"/>
          <w:highlight w:val="yellow"/>
          <w:vertAlign w:val="superscript"/>
        </w:rPr>
        <w:t xml:space="preserve">5 </w:t>
      </w:r>
      <w:r w:rsidR="0010224B" w:rsidRPr="001E5FEF">
        <w:rPr>
          <w:rFonts w:cstheme="minorHAnsi"/>
          <w:color w:val="auto"/>
          <w:highlight w:val="yellow"/>
        </w:rPr>
        <w:t xml:space="preserve">cells/mL) </w:t>
      </w:r>
      <w:r w:rsidRPr="001E5FEF">
        <w:rPr>
          <w:rFonts w:cstheme="minorHAnsi"/>
          <w:color w:val="auto"/>
          <w:highlight w:val="yellow"/>
        </w:rPr>
        <w:t xml:space="preserve">into the cell pool </w:t>
      </w:r>
      <w:r w:rsidR="0010224B" w:rsidRPr="001E5FEF">
        <w:rPr>
          <w:rFonts w:cstheme="minorHAnsi"/>
          <w:color w:val="auto"/>
          <w:highlight w:val="yellow"/>
        </w:rPr>
        <w:t xml:space="preserve">of </w:t>
      </w:r>
      <w:r w:rsidR="000C6441">
        <w:rPr>
          <w:rFonts w:cstheme="minorHAnsi"/>
          <w:color w:val="auto"/>
          <w:highlight w:val="yellow"/>
        </w:rPr>
        <w:t xml:space="preserve">the </w:t>
      </w:r>
      <w:r w:rsidR="0010224B" w:rsidRPr="001E5FEF">
        <w:rPr>
          <w:rFonts w:cstheme="minorHAnsi"/>
          <w:color w:val="auto"/>
          <w:highlight w:val="yellow"/>
        </w:rPr>
        <w:t>12 PDMS constructs (</w:t>
      </w:r>
      <w:r w:rsidR="00AB1BEB" w:rsidRPr="00AB1BEB">
        <w:rPr>
          <w:rFonts w:cstheme="minorHAnsi"/>
          <w:b/>
          <w:color w:val="auto"/>
          <w:highlight w:val="yellow"/>
        </w:rPr>
        <w:t>Figure 1</w:t>
      </w:r>
      <w:proofErr w:type="gramStart"/>
      <w:r w:rsidR="00AB1BEB" w:rsidRPr="00AB1BEB">
        <w:rPr>
          <w:rFonts w:cstheme="minorHAnsi"/>
          <w:b/>
          <w:color w:val="auto"/>
          <w:highlight w:val="yellow"/>
        </w:rPr>
        <w:t>A</w:t>
      </w:r>
      <w:r w:rsidR="000C6441">
        <w:rPr>
          <w:rFonts w:cstheme="minorHAnsi"/>
          <w:b/>
          <w:color w:val="auto"/>
          <w:highlight w:val="yellow"/>
        </w:rPr>
        <w:t>,</w:t>
      </w:r>
      <w:r w:rsidR="0010224B" w:rsidRPr="001E5FEF">
        <w:rPr>
          <w:rFonts w:cstheme="minorHAnsi"/>
          <w:b/>
          <w:color w:val="auto"/>
          <w:highlight w:val="yellow"/>
        </w:rPr>
        <w:t>B</w:t>
      </w:r>
      <w:proofErr w:type="gramEnd"/>
      <w:r w:rsidR="0010224B" w:rsidRPr="001E5FEF">
        <w:rPr>
          <w:rFonts w:cstheme="minorHAnsi"/>
          <w:color w:val="auto"/>
          <w:highlight w:val="yellow"/>
        </w:rPr>
        <w:t xml:space="preserve">) </w:t>
      </w:r>
      <w:r w:rsidRPr="001E5FEF">
        <w:rPr>
          <w:rFonts w:cstheme="minorHAnsi"/>
          <w:color w:val="auto"/>
          <w:highlight w:val="yellow"/>
        </w:rPr>
        <w:t xml:space="preserve">to </w:t>
      </w:r>
      <w:r w:rsidR="00FE6648" w:rsidRPr="001E5FEF">
        <w:rPr>
          <w:rFonts w:cstheme="minorHAnsi"/>
          <w:color w:val="auto"/>
          <w:highlight w:val="yellow"/>
        </w:rPr>
        <w:t xml:space="preserve">have </w:t>
      </w:r>
      <w:r w:rsidR="000C6441">
        <w:rPr>
          <w:color w:val="auto"/>
          <w:highlight w:val="yellow"/>
        </w:rPr>
        <w:t>~</w:t>
      </w:r>
      <w:r w:rsidRPr="001E5FEF">
        <w:rPr>
          <w:rFonts w:cstheme="minorHAnsi"/>
          <w:color w:val="auto"/>
          <w:highlight w:val="yellow"/>
        </w:rPr>
        <w:t xml:space="preserve">80% of the </w:t>
      </w:r>
      <w:r w:rsidR="0010224B" w:rsidRPr="001E5FEF">
        <w:rPr>
          <w:rFonts w:cstheme="minorHAnsi"/>
          <w:color w:val="auto"/>
          <w:highlight w:val="yellow"/>
        </w:rPr>
        <w:t xml:space="preserve">seeding </w:t>
      </w:r>
      <w:r w:rsidRPr="001E5FEF">
        <w:rPr>
          <w:rFonts w:cstheme="minorHAnsi"/>
          <w:color w:val="auto"/>
          <w:highlight w:val="yellow"/>
        </w:rPr>
        <w:t>surface covered by cells the day after</w:t>
      </w:r>
      <w:r w:rsidR="000C6441">
        <w:rPr>
          <w:rFonts w:cstheme="minorHAnsi"/>
          <w:color w:val="auto"/>
          <w:highlight w:val="yellow"/>
        </w:rPr>
        <w:t>,</w:t>
      </w:r>
      <w:r w:rsidRPr="001E5FEF">
        <w:rPr>
          <w:rFonts w:cstheme="minorHAnsi"/>
          <w:color w:val="auto"/>
          <w:highlight w:val="yellow"/>
        </w:rPr>
        <w:t xml:space="preserve"> and incubate at 37</w:t>
      </w:r>
      <w:r w:rsidR="00D75C02" w:rsidRPr="001E5FEF">
        <w:rPr>
          <w:rFonts w:cstheme="minorHAnsi"/>
          <w:color w:val="auto"/>
          <w:highlight w:val="yellow"/>
        </w:rPr>
        <w:t xml:space="preserve"> </w:t>
      </w:r>
      <w:r w:rsidRPr="001E5FEF">
        <w:rPr>
          <w:rFonts w:cstheme="minorHAnsi"/>
          <w:color w:val="auto"/>
          <w:highlight w:val="yellow"/>
        </w:rPr>
        <w:t>°C and 5% CO</w:t>
      </w:r>
      <w:r w:rsidRPr="001E5FEF">
        <w:rPr>
          <w:rFonts w:cstheme="minorHAnsi"/>
          <w:color w:val="auto"/>
          <w:highlight w:val="yellow"/>
          <w:vertAlign w:val="subscript"/>
        </w:rPr>
        <w:t>2</w:t>
      </w:r>
      <w:r w:rsidRPr="001E5FEF">
        <w:rPr>
          <w:rFonts w:cstheme="minorHAnsi"/>
          <w:color w:val="auto"/>
          <w:highlight w:val="yellow"/>
        </w:rPr>
        <w:t>.</w:t>
      </w:r>
    </w:p>
    <w:p w14:paraId="14A01B0E" w14:textId="77777777" w:rsidR="000161DB" w:rsidRPr="001E5FEF" w:rsidRDefault="000161DB" w:rsidP="00137543">
      <w:pPr>
        <w:pStyle w:val="ListParagraph"/>
        <w:ind w:left="0"/>
        <w:rPr>
          <w:rFonts w:cstheme="minorHAnsi"/>
          <w:color w:val="auto"/>
          <w:highlight w:val="yellow"/>
        </w:rPr>
      </w:pPr>
    </w:p>
    <w:p w14:paraId="61DCFBA0" w14:textId="77666C5F" w:rsidR="00C5650C" w:rsidRPr="001E5FEF" w:rsidRDefault="0038247F" w:rsidP="00137543">
      <w:pPr>
        <w:pStyle w:val="ListParagraph"/>
        <w:ind w:left="0"/>
        <w:rPr>
          <w:rFonts w:cstheme="minorHAnsi"/>
          <w:color w:val="auto"/>
        </w:rPr>
      </w:pPr>
      <w:r>
        <w:rPr>
          <w:rFonts w:cstheme="minorHAnsi"/>
          <w:color w:val="auto"/>
        </w:rPr>
        <w:t>NOTE:</w:t>
      </w:r>
      <w:r w:rsidR="000161DB" w:rsidRPr="001E5FEF">
        <w:rPr>
          <w:rFonts w:cstheme="minorHAnsi"/>
          <w:color w:val="auto"/>
        </w:rPr>
        <w:t xml:space="preserve"> After 2</w:t>
      </w:r>
      <w:r w:rsidR="000C6441">
        <w:rPr>
          <w:rFonts w:cstheme="minorHAnsi"/>
          <w:color w:val="auto"/>
        </w:rPr>
        <w:t xml:space="preserve"> - </w:t>
      </w:r>
      <w:r w:rsidR="000161DB" w:rsidRPr="001E5FEF">
        <w:rPr>
          <w:rFonts w:cstheme="minorHAnsi"/>
          <w:color w:val="auto"/>
        </w:rPr>
        <w:t xml:space="preserve">4 h, </w:t>
      </w:r>
      <w:r w:rsidR="000C6441">
        <w:rPr>
          <w:rFonts w:cstheme="minorHAnsi"/>
          <w:color w:val="auto"/>
        </w:rPr>
        <w:t xml:space="preserve">the </w:t>
      </w:r>
      <w:r w:rsidR="000161DB" w:rsidRPr="001E5FEF">
        <w:rPr>
          <w:rFonts w:cstheme="minorHAnsi"/>
          <w:color w:val="auto"/>
        </w:rPr>
        <w:t>cells should be attached.</w:t>
      </w:r>
      <w:r w:rsidR="007F3BA8" w:rsidRPr="001E5FEF">
        <w:rPr>
          <w:rFonts w:cstheme="minorHAnsi"/>
          <w:color w:val="auto"/>
        </w:rPr>
        <w:t xml:space="preserve"> </w:t>
      </w:r>
      <w:r w:rsidR="00C5650C" w:rsidRPr="001E5FEF">
        <w:rPr>
          <w:rFonts w:cstheme="minorHAnsi"/>
          <w:color w:val="auto"/>
        </w:rPr>
        <w:t xml:space="preserve">Cell </w:t>
      </w:r>
      <w:r w:rsidR="007F3BA8" w:rsidRPr="001E5FEF">
        <w:rPr>
          <w:rFonts w:cstheme="minorHAnsi"/>
          <w:color w:val="auto"/>
        </w:rPr>
        <w:t>inoculum</w:t>
      </w:r>
      <w:r w:rsidR="00C5650C" w:rsidRPr="001E5FEF">
        <w:rPr>
          <w:rFonts w:cstheme="minorHAnsi"/>
          <w:color w:val="auto"/>
        </w:rPr>
        <w:t xml:space="preserve"> is prepared according to</w:t>
      </w:r>
      <w:r w:rsidR="006D4FA4" w:rsidRPr="001E5FEF">
        <w:rPr>
          <w:rFonts w:cstheme="minorHAnsi"/>
          <w:color w:val="auto"/>
        </w:rPr>
        <w:t xml:space="preserve"> the</w:t>
      </w:r>
      <w:r w:rsidR="00C5650C" w:rsidRPr="001E5FEF">
        <w:rPr>
          <w:rFonts w:cstheme="minorHAnsi"/>
          <w:color w:val="auto"/>
        </w:rPr>
        <w:t xml:space="preserve"> cell size and growth. For smaller cells, the seeding density should be increased.</w:t>
      </w:r>
    </w:p>
    <w:p w14:paraId="2C5A39FB" w14:textId="77777777" w:rsidR="000161DB" w:rsidRPr="001E5FEF" w:rsidRDefault="000161DB" w:rsidP="00137543">
      <w:pPr>
        <w:pStyle w:val="ListParagraph"/>
        <w:ind w:left="0"/>
        <w:rPr>
          <w:rFonts w:cstheme="minorHAnsi"/>
          <w:color w:val="auto"/>
          <w:highlight w:val="yellow"/>
        </w:rPr>
      </w:pPr>
    </w:p>
    <w:p w14:paraId="1C6F20F0" w14:textId="2F5860E3" w:rsidR="000161DB" w:rsidRPr="001E5FEF" w:rsidRDefault="00C0334F" w:rsidP="00137543">
      <w:pPr>
        <w:pStyle w:val="ListParagraph"/>
        <w:numPr>
          <w:ilvl w:val="1"/>
          <w:numId w:val="3"/>
        </w:numPr>
        <w:rPr>
          <w:rFonts w:cstheme="minorHAnsi"/>
          <w:color w:val="auto"/>
          <w:highlight w:val="yellow"/>
        </w:rPr>
      </w:pPr>
      <w:r w:rsidRPr="001E5FEF">
        <w:rPr>
          <w:rFonts w:cstheme="minorHAnsi"/>
          <w:color w:val="auto"/>
          <w:highlight w:val="yellow"/>
        </w:rPr>
        <w:t>G</w:t>
      </w:r>
      <w:r w:rsidR="000161DB" w:rsidRPr="001E5FEF">
        <w:rPr>
          <w:rFonts w:cstheme="minorHAnsi"/>
          <w:color w:val="auto"/>
          <w:highlight w:val="yellow"/>
        </w:rPr>
        <w:t xml:space="preserve">ently add 2 mL </w:t>
      </w:r>
      <w:r w:rsidR="000C6441">
        <w:rPr>
          <w:rFonts w:cstheme="minorHAnsi"/>
          <w:color w:val="auto"/>
          <w:highlight w:val="yellow"/>
        </w:rPr>
        <w:t xml:space="preserve">of </w:t>
      </w:r>
      <w:r w:rsidR="000161DB" w:rsidRPr="001E5FEF">
        <w:rPr>
          <w:rFonts w:cstheme="minorHAnsi"/>
          <w:color w:val="auto"/>
          <w:highlight w:val="yellow"/>
        </w:rPr>
        <w:t>prewarmed complete medium (</w:t>
      </w:r>
      <w:r w:rsidR="000161DB" w:rsidRPr="001E5FEF">
        <w:rPr>
          <w:rFonts w:cs="Times New Roman"/>
          <w:color w:val="auto"/>
          <w:highlight w:val="yellow"/>
        </w:rPr>
        <w:t>α-MEM supplemented with 10% fetal bovine serum, 1% L-</w:t>
      </w:r>
      <w:r w:rsidR="001D3E3B" w:rsidRPr="001E5FEF">
        <w:rPr>
          <w:rFonts w:cs="Times New Roman"/>
          <w:color w:val="auto"/>
          <w:highlight w:val="yellow"/>
        </w:rPr>
        <w:t>g</w:t>
      </w:r>
      <w:r w:rsidR="000161DB" w:rsidRPr="001E5FEF">
        <w:rPr>
          <w:rFonts w:cs="Times New Roman"/>
          <w:color w:val="auto"/>
          <w:highlight w:val="yellow"/>
        </w:rPr>
        <w:t>lutamine, and 1% penicillin–streptomycin</w:t>
      </w:r>
      <w:r w:rsidR="000161DB" w:rsidRPr="001E5FEF">
        <w:rPr>
          <w:rFonts w:cstheme="minorHAnsi"/>
          <w:color w:val="auto"/>
          <w:highlight w:val="yellow"/>
        </w:rPr>
        <w:t>) per plate.</w:t>
      </w:r>
    </w:p>
    <w:p w14:paraId="6E4F46FD" w14:textId="77777777" w:rsidR="000161DB" w:rsidRPr="001E5FEF" w:rsidRDefault="000161DB" w:rsidP="00137543">
      <w:pPr>
        <w:pStyle w:val="ListParagraph"/>
        <w:ind w:left="0"/>
        <w:rPr>
          <w:rFonts w:cstheme="minorHAnsi"/>
          <w:color w:val="auto"/>
          <w:highlight w:val="yellow"/>
        </w:rPr>
      </w:pPr>
    </w:p>
    <w:p w14:paraId="726353C4" w14:textId="5FC7ED4F" w:rsidR="000161DB" w:rsidRPr="001E5FEF" w:rsidRDefault="000161DB" w:rsidP="00137543">
      <w:pPr>
        <w:pStyle w:val="ListParagraph"/>
        <w:numPr>
          <w:ilvl w:val="1"/>
          <w:numId w:val="3"/>
        </w:numPr>
        <w:rPr>
          <w:rFonts w:cstheme="minorHAnsi"/>
          <w:color w:val="auto"/>
          <w:highlight w:val="yellow"/>
        </w:rPr>
      </w:pPr>
      <w:r w:rsidRPr="001E5FEF">
        <w:rPr>
          <w:rFonts w:cstheme="minorHAnsi"/>
          <w:color w:val="auto"/>
          <w:highlight w:val="yellow"/>
        </w:rPr>
        <w:t xml:space="preserve">Incubate </w:t>
      </w:r>
      <w:r w:rsidR="000C6441">
        <w:rPr>
          <w:rFonts w:cstheme="minorHAnsi"/>
          <w:color w:val="auto"/>
          <w:highlight w:val="yellow"/>
        </w:rPr>
        <w:t xml:space="preserve">the </w:t>
      </w:r>
      <w:r w:rsidRPr="001E5FEF">
        <w:rPr>
          <w:rFonts w:cstheme="minorHAnsi"/>
          <w:color w:val="auto"/>
          <w:highlight w:val="yellow"/>
        </w:rPr>
        <w:t>constructs at culture conditions (usually 37</w:t>
      </w:r>
      <w:r w:rsidR="00D75C02" w:rsidRPr="001E5FEF">
        <w:rPr>
          <w:rFonts w:cstheme="minorHAnsi"/>
          <w:color w:val="auto"/>
          <w:highlight w:val="yellow"/>
        </w:rPr>
        <w:t xml:space="preserve"> </w:t>
      </w:r>
      <w:r w:rsidRPr="001E5FEF">
        <w:rPr>
          <w:rFonts w:cstheme="minorHAnsi"/>
          <w:color w:val="auto"/>
          <w:highlight w:val="yellow"/>
        </w:rPr>
        <w:t>°C and 5% CO</w:t>
      </w:r>
      <w:r w:rsidRPr="001E5FEF">
        <w:rPr>
          <w:rFonts w:cstheme="minorHAnsi"/>
          <w:color w:val="auto"/>
          <w:highlight w:val="yellow"/>
          <w:vertAlign w:val="subscript"/>
        </w:rPr>
        <w:t>2</w:t>
      </w:r>
      <w:r w:rsidRPr="001E5FEF">
        <w:rPr>
          <w:rFonts w:cstheme="minorHAnsi"/>
          <w:color w:val="auto"/>
          <w:highlight w:val="yellow"/>
        </w:rPr>
        <w:t>) overnight.</w:t>
      </w:r>
    </w:p>
    <w:p w14:paraId="679169C8" w14:textId="77777777" w:rsidR="000161DB" w:rsidRPr="001E5FEF" w:rsidRDefault="000161DB" w:rsidP="00137543">
      <w:pPr>
        <w:pStyle w:val="ListParagraph"/>
        <w:ind w:left="0"/>
        <w:rPr>
          <w:rFonts w:cstheme="minorHAnsi"/>
          <w:color w:val="auto"/>
          <w:highlight w:val="yellow"/>
        </w:rPr>
      </w:pPr>
    </w:p>
    <w:p w14:paraId="509406EE" w14:textId="6C89BF5A" w:rsidR="000161DB" w:rsidRPr="001E5FEF" w:rsidRDefault="000161DB" w:rsidP="00137543">
      <w:pPr>
        <w:pStyle w:val="ListParagraph"/>
        <w:numPr>
          <w:ilvl w:val="0"/>
          <w:numId w:val="1"/>
        </w:numPr>
        <w:rPr>
          <w:rFonts w:cstheme="minorHAnsi"/>
          <w:b/>
          <w:color w:val="auto"/>
          <w:highlight w:val="yellow"/>
        </w:rPr>
      </w:pPr>
      <w:r w:rsidRPr="001E5FEF">
        <w:rPr>
          <w:rFonts w:cstheme="minorHAnsi"/>
          <w:b/>
          <w:color w:val="auto"/>
          <w:highlight w:val="yellow"/>
        </w:rPr>
        <w:t xml:space="preserve">Electromechanical </w:t>
      </w:r>
      <w:r w:rsidR="0038247F" w:rsidRPr="001E5FEF">
        <w:rPr>
          <w:rFonts w:cstheme="minorHAnsi"/>
          <w:b/>
          <w:color w:val="auto"/>
          <w:highlight w:val="yellow"/>
        </w:rPr>
        <w:t xml:space="preserve">Stimulation Setup (Day </w:t>
      </w:r>
      <w:r w:rsidRPr="001E5FEF">
        <w:rPr>
          <w:rFonts w:cstheme="minorHAnsi"/>
          <w:b/>
          <w:color w:val="auto"/>
          <w:highlight w:val="yellow"/>
        </w:rPr>
        <w:t>0)</w:t>
      </w:r>
    </w:p>
    <w:p w14:paraId="59DABA2B" w14:textId="77777777" w:rsidR="000161DB" w:rsidRPr="001E5FEF" w:rsidRDefault="000161DB" w:rsidP="00137543">
      <w:pPr>
        <w:pStyle w:val="ListParagraph"/>
        <w:ind w:left="0"/>
        <w:rPr>
          <w:rFonts w:cstheme="minorHAnsi"/>
          <w:color w:val="auto"/>
          <w:highlight w:val="yellow"/>
        </w:rPr>
      </w:pPr>
    </w:p>
    <w:p w14:paraId="3724D811" w14:textId="45E8B56A"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 xml:space="preserve">Before starting the procedure, take </w:t>
      </w:r>
      <w:r w:rsidR="00351D4F">
        <w:rPr>
          <w:rFonts w:cstheme="minorHAnsi"/>
          <w:color w:val="auto"/>
          <w:highlight w:val="yellow"/>
        </w:rPr>
        <w:t>six</w:t>
      </w:r>
      <w:r w:rsidRPr="001E5FEF">
        <w:rPr>
          <w:rFonts w:cstheme="minorHAnsi"/>
          <w:color w:val="auto"/>
          <w:highlight w:val="yellow"/>
        </w:rPr>
        <w:t xml:space="preserve"> </w:t>
      </w:r>
      <w:r w:rsidR="00C5650C" w:rsidRPr="001E5FEF">
        <w:rPr>
          <w:rFonts w:cstheme="minorHAnsi"/>
          <w:color w:val="auto"/>
          <w:highlight w:val="yellow"/>
        </w:rPr>
        <w:t xml:space="preserve">constructs </w:t>
      </w:r>
      <w:r w:rsidRPr="001E5FEF">
        <w:rPr>
          <w:rFonts w:cstheme="minorHAnsi"/>
          <w:color w:val="auto"/>
          <w:highlight w:val="yellow"/>
        </w:rPr>
        <w:t xml:space="preserve">for electromechanical stimulation and </w:t>
      </w:r>
      <w:r w:rsidR="00351D4F">
        <w:rPr>
          <w:rFonts w:cstheme="minorHAnsi"/>
          <w:color w:val="auto"/>
          <w:highlight w:val="yellow"/>
        </w:rPr>
        <w:t>six</w:t>
      </w:r>
      <w:r w:rsidRPr="001E5FEF">
        <w:rPr>
          <w:rFonts w:cstheme="minorHAnsi"/>
          <w:color w:val="auto"/>
          <w:highlight w:val="yellow"/>
        </w:rPr>
        <w:t xml:space="preserve"> as </w:t>
      </w:r>
      <w:proofErr w:type="spellStart"/>
      <w:r w:rsidRPr="001E5FEF">
        <w:rPr>
          <w:rFonts w:cstheme="minorHAnsi"/>
          <w:color w:val="auto"/>
          <w:highlight w:val="yellow"/>
        </w:rPr>
        <w:t>nonstimulated</w:t>
      </w:r>
      <w:proofErr w:type="spellEnd"/>
      <w:r w:rsidRPr="001E5FEF">
        <w:rPr>
          <w:rFonts w:cstheme="minorHAnsi"/>
          <w:color w:val="auto"/>
          <w:highlight w:val="yellow"/>
        </w:rPr>
        <w:t xml:space="preserve"> controls. </w:t>
      </w:r>
      <w:r w:rsidR="005A2A87" w:rsidRPr="001E5FEF">
        <w:rPr>
          <w:rFonts w:cstheme="minorHAnsi"/>
          <w:color w:val="auto"/>
          <w:highlight w:val="yellow"/>
        </w:rPr>
        <w:t>With fewer than</w:t>
      </w:r>
      <w:r w:rsidRPr="001E5FEF">
        <w:rPr>
          <w:rFonts w:cstheme="minorHAnsi"/>
          <w:color w:val="auto"/>
          <w:highlight w:val="yellow"/>
        </w:rPr>
        <w:t xml:space="preserve"> </w:t>
      </w:r>
      <w:r w:rsidR="00351D4F">
        <w:rPr>
          <w:rFonts w:cstheme="minorHAnsi"/>
          <w:color w:val="auto"/>
          <w:highlight w:val="yellow"/>
        </w:rPr>
        <w:t>six</w:t>
      </w:r>
      <w:r w:rsidRPr="001E5FEF">
        <w:rPr>
          <w:rFonts w:cstheme="minorHAnsi"/>
          <w:color w:val="auto"/>
          <w:highlight w:val="yellow"/>
        </w:rPr>
        <w:t xml:space="preserve"> plates per stimulation, use empty constructs with the same medium volume to ensure proper electric field stimulation.</w:t>
      </w:r>
    </w:p>
    <w:p w14:paraId="1B81D2DA" w14:textId="77777777" w:rsidR="000161DB" w:rsidRPr="001E5FEF" w:rsidRDefault="000161DB" w:rsidP="00137543">
      <w:pPr>
        <w:pStyle w:val="ListParagraph"/>
        <w:ind w:left="0"/>
        <w:rPr>
          <w:rFonts w:cstheme="minorHAnsi"/>
          <w:color w:val="auto"/>
          <w:highlight w:val="yellow"/>
        </w:rPr>
      </w:pPr>
    </w:p>
    <w:p w14:paraId="5E82C465" w14:textId="5347D17C"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 xml:space="preserve">Clean the stimulation unit with 70% ethanol and </w:t>
      </w:r>
      <w:r w:rsidR="00F21948" w:rsidRPr="001E5FEF">
        <w:rPr>
          <w:rFonts w:cstheme="minorHAnsi"/>
          <w:color w:val="auto"/>
          <w:highlight w:val="yellow"/>
        </w:rPr>
        <w:t xml:space="preserve">place </w:t>
      </w:r>
      <w:r w:rsidRPr="001E5FEF">
        <w:rPr>
          <w:rFonts w:cstheme="minorHAnsi"/>
          <w:color w:val="auto"/>
          <w:highlight w:val="yellow"/>
        </w:rPr>
        <w:t xml:space="preserve">it </w:t>
      </w:r>
      <w:r w:rsidR="0052787C" w:rsidRPr="001E5FEF">
        <w:rPr>
          <w:rFonts w:cstheme="minorHAnsi"/>
          <w:color w:val="auto"/>
          <w:highlight w:val="yellow"/>
        </w:rPr>
        <w:t xml:space="preserve">in </w:t>
      </w:r>
      <w:r w:rsidRPr="001E5FEF">
        <w:rPr>
          <w:rFonts w:cstheme="minorHAnsi"/>
          <w:color w:val="auto"/>
          <w:highlight w:val="yellow"/>
        </w:rPr>
        <w:t>the flow cabinet.</w:t>
      </w:r>
    </w:p>
    <w:p w14:paraId="59B5304E" w14:textId="77777777" w:rsidR="000161DB" w:rsidRPr="001E5FEF" w:rsidRDefault="000161DB" w:rsidP="00137543">
      <w:pPr>
        <w:pStyle w:val="ListParagraph"/>
        <w:ind w:left="0"/>
        <w:rPr>
          <w:rFonts w:cstheme="minorHAnsi"/>
          <w:color w:val="auto"/>
          <w:highlight w:val="yellow"/>
        </w:rPr>
      </w:pPr>
    </w:p>
    <w:p w14:paraId="170B0378" w14:textId="77777777"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Bring the sterile electrodes and tweezers inside the flow cabinet.</w:t>
      </w:r>
    </w:p>
    <w:p w14:paraId="1C90D1FC" w14:textId="77777777" w:rsidR="000161DB" w:rsidRPr="001E5FEF" w:rsidRDefault="000161DB" w:rsidP="00137543">
      <w:pPr>
        <w:pStyle w:val="ListParagraph"/>
        <w:ind w:left="0"/>
        <w:rPr>
          <w:rFonts w:cstheme="minorHAnsi"/>
          <w:color w:val="auto"/>
          <w:highlight w:val="yellow"/>
        </w:rPr>
      </w:pPr>
    </w:p>
    <w:p w14:paraId="7AD47DA5" w14:textId="0B847DCD"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 xml:space="preserve">Remove 90% of the media </w:t>
      </w:r>
      <w:r w:rsidR="00D61A6C" w:rsidRPr="001E5FEF">
        <w:rPr>
          <w:rFonts w:cstheme="minorHAnsi"/>
          <w:color w:val="auto"/>
          <w:highlight w:val="yellow"/>
        </w:rPr>
        <w:t xml:space="preserve">from the culture plate </w:t>
      </w:r>
      <w:r w:rsidRPr="001E5FEF">
        <w:rPr>
          <w:rFonts w:cstheme="minorHAnsi"/>
          <w:color w:val="auto"/>
          <w:highlight w:val="yellow"/>
        </w:rPr>
        <w:t xml:space="preserve">to easily manipulate </w:t>
      </w:r>
      <w:r w:rsidR="00351D4F">
        <w:rPr>
          <w:rFonts w:cstheme="minorHAnsi"/>
          <w:color w:val="auto"/>
          <w:highlight w:val="yellow"/>
        </w:rPr>
        <w:t xml:space="preserve">the </w:t>
      </w:r>
      <w:r w:rsidRPr="001E5FEF">
        <w:rPr>
          <w:rFonts w:cstheme="minorHAnsi"/>
          <w:color w:val="auto"/>
          <w:highlight w:val="yellow"/>
        </w:rPr>
        <w:t xml:space="preserve">electrodes and constructs. First, place the PDMS constructs in the right position to ensure magnetic attraction </w:t>
      </w:r>
      <w:r w:rsidR="00D61A6C" w:rsidRPr="001E5FEF">
        <w:rPr>
          <w:rFonts w:cstheme="minorHAnsi"/>
          <w:color w:val="auto"/>
          <w:highlight w:val="yellow"/>
        </w:rPr>
        <w:t xml:space="preserve">(PDMS displacement within the culture plate toward the magnet) </w:t>
      </w:r>
      <w:r w:rsidRPr="001E5FEF">
        <w:rPr>
          <w:rFonts w:cstheme="minorHAnsi"/>
          <w:color w:val="auto"/>
          <w:highlight w:val="yellow"/>
        </w:rPr>
        <w:t>between both fix</w:t>
      </w:r>
      <w:r w:rsidR="00C70BD2" w:rsidRPr="001E5FEF">
        <w:rPr>
          <w:rFonts w:cstheme="minorHAnsi"/>
          <w:color w:val="auto"/>
          <w:highlight w:val="yellow"/>
        </w:rPr>
        <w:t>ed</w:t>
      </w:r>
      <w:r w:rsidRPr="001E5FEF">
        <w:rPr>
          <w:rFonts w:cstheme="minorHAnsi"/>
          <w:color w:val="auto"/>
          <w:highlight w:val="yellow"/>
        </w:rPr>
        <w:t xml:space="preserve"> and mobile magnets. Next, connect the platinum wire </w:t>
      </w:r>
      <w:r w:rsidR="00BA1D1A" w:rsidRPr="001E5FEF">
        <w:rPr>
          <w:rFonts w:cstheme="minorHAnsi"/>
          <w:color w:val="auto"/>
          <w:highlight w:val="yellow"/>
        </w:rPr>
        <w:t>t</w:t>
      </w:r>
      <w:r w:rsidR="009E53AD" w:rsidRPr="001E5FEF">
        <w:rPr>
          <w:rFonts w:cstheme="minorHAnsi"/>
          <w:color w:val="auto"/>
          <w:highlight w:val="yellow"/>
        </w:rPr>
        <w:t>o</w:t>
      </w:r>
      <w:r w:rsidR="00BA1D1A" w:rsidRPr="001E5FEF">
        <w:rPr>
          <w:rFonts w:cstheme="minorHAnsi"/>
          <w:color w:val="auto"/>
          <w:highlight w:val="yellow"/>
        </w:rPr>
        <w:t xml:space="preserve"> </w:t>
      </w:r>
      <w:r w:rsidRPr="001E5FEF">
        <w:rPr>
          <w:rFonts w:cstheme="minorHAnsi"/>
          <w:color w:val="auto"/>
          <w:highlight w:val="yellow"/>
        </w:rPr>
        <w:t xml:space="preserve">the electrode connectors and the PTFE part in its designated space in the PDMS construct. </w:t>
      </w:r>
    </w:p>
    <w:p w14:paraId="44E51F9F" w14:textId="77777777" w:rsidR="000161DB" w:rsidRPr="001E5FEF" w:rsidRDefault="000161DB" w:rsidP="00137543">
      <w:pPr>
        <w:pStyle w:val="ListParagraph"/>
        <w:ind w:left="0"/>
        <w:rPr>
          <w:rFonts w:cstheme="minorHAnsi"/>
          <w:color w:val="auto"/>
          <w:highlight w:val="yellow"/>
        </w:rPr>
      </w:pPr>
    </w:p>
    <w:p w14:paraId="24FAFA32" w14:textId="74DAD03A"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 xml:space="preserve">Add 2.5 mL </w:t>
      </w:r>
      <w:r w:rsidR="00351D4F">
        <w:rPr>
          <w:rFonts w:cstheme="minorHAnsi"/>
          <w:color w:val="auto"/>
          <w:highlight w:val="yellow"/>
        </w:rPr>
        <w:t xml:space="preserve">of </w:t>
      </w:r>
      <w:r w:rsidRPr="001E5FEF">
        <w:rPr>
          <w:rFonts w:cstheme="minorHAnsi"/>
          <w:color w:val="auto"/>
          <w:highlight w:val="yellow"/>
        </w:rPr>
        <w:t>fresh prewarmed complete medium to each construct.</w:t>
      </w:r>
    </w:p>
    <w:p w14:paraId="4B5D0510" w14:textId="77777777" w:rsidR="000161DB" w:rsidRPr="001E5FEF" w:rsidRDefault="000161DB" w:rsidP="00137543">
      <w:pPr>
        <w:pStyle w:val="ListParagraph"/>
        <w:ind w:left="0"/>
        <w:rPr>
          <w:rFonts w:cstheme="minorHAnsi"/>
          <w:color w:val="auto"/>
          <w:highlight w:val="yellow"/>
        </w:rPr>
      </w:pPr>
    </w:p>
    <w:p w14:paraId="4A9819CB" w14:textId="21D617A2" w:rsidR="000161DB" w:rsidRPr="001E5FEF" w:rsidRDefault="0038247F" w:rsidP="00137543">
      <w:pPr>
        <w:pStyle w:val="ListParagraph"/>
        <w:ind w:left="0"/>
        <w:rPr>
          <w:rFonts w:cstheme="minorHAnsi"/>
          <w:color w:val="auto"/>
        </w:rPr>
      </w:pPr>
      <w:r>
        <w:rPr>
          <w:rFonts w:cstheme="minorHAnsi"/>
          <w:color w:val="auto"/>
        </w:rPr>
        <w:t>NOTE:</w:t>
      </w:r>
      <w:r w:rsidR="00BE0989" w:rsidRPr="001E5FEF">
        <w:rPr>
          <w:rFonts w:cstheme="minorHAnsi"/>
          <w:color w:val="auto"/>
        </w:rPr>
        <w:t xml:space="preserve"> </w:t>
      </w:r>
      <w:r w:rsidR="000161DB" w:rsidRPr="001E5FEF">
        <w:rPr>
          <w:rFonts w:cstheme="minorHAnsi"/>
          <w:color w:val="auto"/>
        </w:rPr>
        <w:t xml:space="preserve">Maintain </w:t>
      </w:r>
      <w:r w:rsidR="00137543" w:rsidRPr="001E5FEF">
        <w:rPr>
          <w:rFonts w:cstheme="minorHAnsi"/>
          <w:color w:val="auto"/>
        </w:rPr>
        <w:t xml:space="preserve">the </w:t>
      </w:r>
      <w:r w:rsidR="000161DB" w:rsidRPr="001E5FEF">
        <w:rPr>
          <w:rFonts w:cstheme="minorHAnsi"/>
          <w:color w:val="auto"/>
        </w:rPr>
        <w:t xml:space="preserve">sterility throughout the procedure and operate on </w:t>
      </w:r>
      <w:r w:rsidR="00E07A08" w:rsidRPr="001E5FEF">
        <w:rPr>
          <w:rFonts w:cstheme="minorHAnsi"/>
          <w:color w:val="auto"/>
        </w:rPr>
        <w:t xml:space="preserve">one </w:t>
      </w:r>
      <w:r w:rsidR="000161DB" w:rsidRPr="001E5FEF">
        <w:rPr>
          <w:rFonts w:cstheme="minorHAnsi"/>
          <w:color w:val="auto"/>
        </w:rPr>
        <w:t xml:space="preserve">construct </w:t>
      </w:r>
      <w:r w:rsidR="00351D4F">
        <w:rPr>
          <w:rFonts w:cstheme="minorHAnsi"/>
          <w:color w:val="auto"/>
        </w:rPr>
        <w:t>at a</w:t>
      </w:r>
      <w:r w:rsidR="000161DB" w:rsidRPr="001E5FEF">
        <w:rPr>
          <w:rFonts w:cstheme="minorHAnsi"/>
          <w:color w:val="auto"/>
        </w:rPr>
        <w:t xml:space="preserve"> time. Maintain the rest of the constructs in the incubator at 37</w:t>
      </w:r>
      <w:r w:rsidR="00351D4F">
        <w:rPr>
          <w:rFonts w:cstheme="minorHAnsi"/>
          <w:color w:val="auto"/>
        </w:rPr>
        <w:t xml:space="preserve"> </w:t>
      </w:r>
      <w:r w:rsidR="000161DB" w:rsidRPr="001E5FEF">
        <w:rPr>
          <w:rFonts w:cstheme="minorHAnsi"/>
          <w:color w:val="auto"/>
        </w:rPr>
        <w:t>°C and 5% CO</w:t>
      </w:r>
      <w:r w:rsidR="000161DB" w:rsidRPr="001E5FEF">
        <w:rPr>
          <w:rFonts w:cstheme="minorHAnsi"/>
          <w:color w:val="auto"/>
          <w:vertAlign w:val="subscript"/>
        </w:rPr>
        <w:t>2</w:t>
      </w:r>
      <w:r w:rsidR="000161DB" w:rsidRPr="001E5FEF">
        <w:rPr>
          <w:rFonts w:cstheme="minorHAnsi"/>
          <w:color w:val="auto"/>
        </w:rPr>
        <w:t xml:space="preserve"> until </w:t>
      </w:r>
      <w:r w:rsidR="00E00677" w:rsidRPr="001E5FEF">
        <w:rPr>
          <w:rFonts w:cstheme="minorHAnsi"/>
          <w:color w:val="auto"/>
        </w:rPr>
        <w:t>use</w:t>
      </w:r>
      <w:r w:rsidR="000161DB" w:rsidRPr="001E5FEF">
        <w:rPr>
          <w:rFonts w:cstheme="minorHAnsi"/>
          <w:color w:val="auto"/>
        </w:rPr>
        <w:t>.</w:t>
      </w:r>
    </w:p>
    <w:p w14:paraId="48225890" w14:textId="77777777" w:rsidR="000161DB" w:rsidRPr="001E5FEF" w:rsidRDefault="000161DB" w:rsidP="00137543">
      <w:pPr>
        <w:pStyle w:val="ListParagraph"/>
        <w:ind w:left="0"/>
        <w:rPr>
          <w:rFonts w:cstheme="minorHAnsi"/>
          <w:color w:val="auto"/>
          <w:highlight w:val="yellow"/>
        </w:rPr>
      </w:pPr>
    </w:p>
    <w:p w14:paraId="68AC61A7" w14:textId="317B2F49"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 xml:space="preserve">Once all PDMS constructs are placed and electrically connected to the platform, bring </w:t>
      </w:r>
      <w:r w:rsidR="00BE0989" w:rsidRPr="001E5FEF">
        <w:rPr>
          <w:rFonts w:cstheme="minorHAnsi"/>
          <w:color w:val="auto"/>
          <w:highlight w:val="yellow"/>
        </w:rPr>
        <w:t xml:space="preserve">the platform </w:t>
      </w:r>
      <w:r w:rsidRPr="001E5FEF">
        <w:rPr>
          <w:rFonts w:cstheme="minorHAnsi"/>
          <w:color w:val="auto"/>
          <w:highlight w:val="yellow"/>
        </w:rPr>
        <w:t>back into the incubator at 37</w:t>
      </w:r>
      <w:r w:rsidR="00BE0989" w:rsidRPr="001E5FEF">
        <w:rPr>
          <w:rFonts w:cstheme="minorHAnsi"/>
          <w:color w:val="auto"/>
          <w:highlight w:val="yellow"/>
        </w:rPr>
        <w:t xml:space="preserve"> </w:t>
      </w:r>
      <w:r w:rsidRPr="001E5FEF">
        <w:rPr>
          <w:rFonts w:cstheme="minorHAnsi"/>
          <w:color w:val="auto"/>
          <w:highlight w:val="yellow"/>
        </w:rPr>
        <w:t>°C and 5% CO</w:t>
      </w:r>
      <w:r w:rsidRPr="001E5FEF">
        <w:rPr>
          <w:rFonts w:cstheme="minorHAnsi"/>
          <w:color w:val="auto"/>
          <w:highlight w:val="yellow"/>
          <w:vertAlign w:val="subscript"/>
        </w:rPr>
        <w:t>2</w:t>
      </w:r>
      <w:r w:rsidRPr="001E5FEF">
        <w:rPr>
          <w:rFonts w:cstheme="minorHAnsi"/>
          <w:color w:val="auto"/>
          <w:highlight w:val="yellow"/>
        </w:rPr>
        <w:t>.</w:t>
      </w:r>
    </w:p>
    <w:p w14:paraId="382B3F9A" w14:textId="77777777" w:rsidR="000161DB" w:rsidRPr="001E5FEF" w:rsidRDefault="000161DB" w:rsidP="00137543">
      <w:pPr>
        <w:pStyle w:val="ListParagraph"/>
        <w:ind w:left="0"/>
        <w:rPr>
          <w:rFonts w:cstheme="minorHAnsi"/>
          <w:color w:val="auto"/>
          <w:highlight w:val="yellow"/>
        </w:rPr>
      </w:pPr>
    </w:p>
    <w:p w14:paraId="6E33BB0D" w14:textId="77777777" w:rsidR="000161DB" w:rsidRPr="001E5FEF" w:rsidRDefault="000161DB" w:rsidP="00137543">
      <w:pPr>
        <w:pStyle w:val="ListParagraph"/>
        <w:numPr>
          <w:ilvl w:val="1"/>
          <w:numId w:val="5"/>
        </w:numPr>
        <w:rPr>
          <w:rFonts w:cstheme="minorHAnsi"/>
          <w:color w:val="auto"/>
          <w:highlight w:val="yellow"/>
        </w:rPr>
      </w:pPr>
      <w:r w:rsidRPr="001E5FEF">
        <w:rPr>
          <w:rFonts w:cstheme="minorHAnsi"/>
          <w:color w:val="auto"/>
          <w:highlight w:val="yellow"/>
        </w:rPr>
        <w:t>Connect the electrical and mechanical source.</w:t>
      </w:r>
    </w:p>
    <w:p w14:paraId="519BE632" w14:textId="77777777" w:rsidR="000161DB" w:rsidRPr="001E5FEF" w:rsidRDefault="000161DB" w:rsidP="00137543">
      <w:pPr>
        <w:pStyle w:val="ListParagraph"/>
        <w:ind w:left="0"/>
        <w:rPr>
          <w:rFonts w:cstheme="minorHAnsi"/>
          <w:color w:val="auto"/>
          <w:highlight w:val="yellow"/>
        </w:rPr>
      </w:pPr>
    </w:p>
    <w:p w14:paraId="64DAEB65" w14:textId="2D555F72" w:rsidR="000161DB" w:rsidRPr="001E5FEF" w:rsidRDefault="000161DB" w:rsidP="00137543">
      <w:pPr>
        <w:pStyle w:val="ListParagraph"/>
        <w:numPr>
          <w:ilvl w:val="1"/>
          <w:numId w:val="5"/>
        </w:numPr>
        <w:rPr>
          <w:rFonts w:cs="Times New Roman"/>
          <w:color w:val="auto"/>
          <w:highlight w:val="yellow"/>
        </w:rPr>
      </w:pPr>
      <w:r w:rsidRPr="001E5FEF">
        <w:rPr>
          <w:rFonts w:cstheme="minorHAnsi"/>
          <w:color w:val="auto"/>
          <w:highlight w:val="yellow"/>
        </w:rPr>
        <w:t xml:space="preserve">Configure the stimulation program. </w:t>
      </w:r>
      <w:r w:rsidR="00137543" w:rsidRPr="001E5FEF">
        <w:rPr>
          <w:rFonts w:cstheme="minorHAnsi"/>
          <w:color w:val="auto"/>
          <w:highlight w:val="yellow"/>
        </w:rPr>
        <w:t xml:space="preserve">Specify </w:t>
      </w:r>
      <w:r w:rsidR="00137543" w:rsidRPr="001E5FEF">
        <w:rPr>
          <w:rFonts w:cs="Times New Roman"/>
          <w:color w:val="auto"/>
          <w:highlight w:val="yellow"/>
        </w:rPr>
        <w:t>e</w:t>
      </w:r>
      <w:r w:rsidRPr="001E5FEF">
        <w:rPr>
          <w:rFonts w:cs="Times New Roman"/>
          <w:color w:val="auto"/>
          <w:highlight w:val="yellow"/>
        </w:rPr>
        <w:t xml:space="preserve">lectrical and mechanical stimulation regimes through the </w:t>
      </w:r>
      <w:r w:rsidR="006C4AE4" w:rsidRPr="001E5FEF">
        <w:rPr>
          <w:rFonts w:cs="Times New Roman"/>
          <w:color w:val="auto"/>
          <w:highlight w:val="yellow"/>
        </w:rPr>
        <w:t>user interfaces of the electrical stimulator and the application</w:t>
      </w:r>
      <w:r w:rsidR="00351D4F">
        <w:rPr>
          <w:rFonts w:cs="Times New Roman"/>
          <w:color w:val="auto"/>
          <w:highlight w:val="yellow"/>
        </w:rPr>
        <w:t>,</w:t>
      </w:r>
      <w:r w:rsidRPr="001E5FEF">
        <w:rPr>
          <w:rFonts w:cs="Times New Roman"/>
          <w:color w:val="auto"/>
          <w:highlight w:val="yellow"/>
        </w:rPr>
        <w:t xml:space="preserve"> </w:t>
      </w:r>
      <w:r w:rsidR="006C4AE4" w:rsidRPr="001E5FEF">
        <w:rPr>
          <w:rFonts w:cs="Times New Roman"/>
          <w:color w:val="auto"/>
          <w:highlight w:val="yellow"/>
        </w:rPr>
        <w:t>which controls the mechanical stimulation</w:t>
      </w:r>
      <w:r w:rsidR="00137543" w:rsidRPr="001E5FEF">
        <w:rPr>
          <w:rFonts w:cs="Times New Roman"/>
          <w:color w:val="auto"/>
          <w:highlight w:val="yellow"/>
        </w:rPr>
        <w:t>.</w:t>
      </w:r>
      <w:r w:rsidR="00AB1BEB" w:rsidRPr="00AB1BEB">
        <w:rPr>
          <w:rFonts w:cs="Times New Roman"/>
          <w:b/>
          <w:color w:val="auto"/>
          <w:highlight w:val="yellow"/>
        </w:rPr>
        <w:t xml:space="preserve"> </w:t>
      </w:r>
      <w:r w:rsidR="00137543" w:rsidRPr="001E5FEF">
        <w:rPr>
          <w:rFonts w:cs="Times New Roman"/>
          <w:color w:val="auto"/>
          <w:highlight w:val="yellow"/>
        </w:rPr>
        <w:t xml:space="preserve">Set </w:t>
      </w:r>
      <w:r w:rsidR="006C4AE4" w:rsidRPr="001E5FEF">
        <w:rPr>
          <w:rFonts w:cs="Times New Roman"/>
          <w:color w:val="auto"/>
          <w:highlight w:val="yellow"/>
        </w:rPr>
        <w:t xml:space="preserve">the synchronism </w:t>
      </w:r>
      <w:r w:rsidR="00E73458" w:rsidRPr="001E5FEF">
        <w:rPr>
          <w:rFonts w:cs="Times New Roman"/>
          <w:color w:val="auto"/>
          <w:highlight w:val="yellow"/>
        </w:rPr>
        <w:t>as follows</w:t>
      </w:r>
      <w:r w:rsidR="00351D4F">
        <w:rPr>
          <w:rFonts w:cs="Times New Roman"/>
          <w:color w:val="auto"/>
          <w:highlight w:val="yellow"/>
        </w:rPr>
        <w:t>.</w:t>
      </w:r>
      <w:r w:rsidRPr="001E5FEF">
        <w:rPr>
          <w:rFonts w:cs="Times New Roman"/>
          <w:color w:val="auto"/>
          <w:highlight w:val="yellow"/>
        </w:rPr>
        <w:t xml:space="preserve"> </w:t>
      </w:r>
    </w:p>
    <w:p w14:paraId="3D857CB9" w14:textId="77777777" w:rsidR="000161DB" w:rsidRPr="001E5FEF" w:rsidRDefault="000161DB" w:rsidP="00137543">
      <w:pPr>
        <w:rPr>
          <w:rFonts w:cs="Times New Roman"/>
          <w:color w:val="auto"/>
          <w:highlight w:val="yellow"/>
        </w:rPr>
      </w:pPr>
    </w:p>
    <w:p w14:paraId="630C4041" w14:textId="3F3B57BB" w:rsidR="00C2735B" w:rsidRDefault="00C2735B" w:rsidP="00137543">
      <w:pPr>
        <w:pStyle w:val="ListParagraph"/>
        <w:numPr>
          <w:ilvl w:val="2"/>
          <w:numId w:val="5"/>
        </w:numPr>
        <w:rPr>
          <w:rFonts w:cs="Times New Roman"/>
          <w:color w:val="auto"/>
          <w:highlight w:val="yellow"/>
        </w:rPr>
      </w:pPr>
      <w:r w:rsidRPr="001E5FEF">
        <w:rPr>
          <w:rFonts w:cs="Times New Roman"/>
          <w:color w:val="auto"/>
          <w:highlight w:val="yellow"/>
        </w:rPr>
        <w:t>Switch on the electrical stimulator. Wait for the main menu to appear in the display</w:t>
      </w:r>
      <w:r w:rsidR="00351D4F">
        <w:rPr>
          <w:rFonts w:cs="Times New Roman"/>
          <w:color w:val="auto"/>
          <w:highlight w:val="yellow"/>
        </w:rPr>
        <w:t>.</w:t>
      </w:r>
    </w:p>
    <w:p w14:paraId="21A719E3" w14:textId="77777777" w:rsidR="0038247F" w:rsidRDefault="0038247F" w:rsidP="004B4EED">
      <w:pPr>
        <w:pStyle w:val="ListParagraph"/>
        <w:ind w:left="0"/>
        <w:rPr>
          <w:rFonts w:cs="Times New Roman"/>
          <w:color w:val="auto"/>
          <w:highlight w:val="yellow"/>
        </w:rPr>
      </w:pPr>
    </w:p>
    <w:p w14:paraId="57456FF0" w14:textId="010AEC25" w:rsidR="00C2735B" w:rsidRDefault="00351D4F" w:rsidP="0038247F">
      <w:pPr>
        <w:pStyle w:val="ListParagraph"/>
        <w:numPr>
          <w:ilvl w:val="3"/>
          <w:numId w:val="5"/>
        </w:numPr>
        <w:rPr>
          <w:highlight w:val="yellow"/>
        </w:rPr>
      </w:pPr>
      <w:r>
        <w:rPr>
          <w:rFonts w:cs="Times New Roman"/>
          <w:color w:val="auto"/>
          <w:highlight w:val="yellow"/>
        </w:rPr>
        <w:t xml:space="preserve">Then, </w:t>
      </w:r>
      <w:r>
        <w:rPr>
          <w:highlight w:val="yellow"/>
        </w:rPr>
        <w:t>s</w:t>
      </w:r>
      <w:r w:rsidR="00C2735B" w:rsidRPr="001E5FEF">
        <w:rPr>
          <w:highlight w:val="yellow"/>
        </w:rPr>
        <w:t xml:space="preserve">elect </w:t>
      </w:r>
      <w:r w:rsidR="00C2735B" w:rsidRPr="001E5FEF">
        <w:rPr>
          <w:b/>
          <w:highlight w:val="yellow"/>
        </w:rPr>
        <w:t>Option 2: Edit sequence + Enter</w:t>
      </w:r>
      <w:r w:rsidR="007F3BA8" w:rsidRPr="001E5FEF">
        <w:rPr>
          <w:highlight w:val="yellow"/>
        </w:rPr>
        <w:t xml:space="preserve">. </w:t>
      </w:r>
    </w:p>
    <w:p w14:paraId="366A5936" w14:textId="4EC1ACAC" w:rsidR="0038247F" w:rsidRDefault="0038247F" w:rsidP="004B4EED">
      <w:pPr>
        <w:pStyle w:val="ListParagraph"/>
        <w:ind w:left="0"/>
        <w:rPr>
          <w:highlight w:val="yellow"/>
        </w:rPr>
      </w:pPr>
    </w:p>
    <w:p w14:paraId="355ACE49" w14:textId="1FE58877" w:rsidR="00137543" w:rsidRDefault="00C2735B" w:rsidP="0038247F">
      <w:pPr>
        <w:pStyle w:val="ListParagraph"/>
        <w:numPr>
          <w:ilvl w:val="3"/>
          <w:numId w:val="5"/>
        </w:numPr>
        <w:rPr>
          <w:highlight w:val="yellow"/>
        </w:rPr>
      </w:pPr>
      <w:r w:rsidRPr="001E5FEF">
        <w:rPr>
          <w:highlight w:val="yellow"/>
        </w:rPr>
        <w:t xml:space="preserve">Edit </w:t>
      </w:r>
      <w:r w:rsidR="007F3BA8" w:rsidRPr="001E5FEF">
        <w:rPr>
          <w:highlight w:val="yellow"/>
        </w:rPr>
        <w:t xml:space="preserve">the </w:t>
      </w:r>
      <w:r w:rsidRPr="001E5FEF">
        <w:rPr>
          <w:highlight w:val="yellow"/>
        </w:rPr>
        <w:t xml:space="preserve">sequence </w:t>
      </w:r>
      <w:r w:rsidRPr="004B4EED">
        <w:rPr>
          <w:b/>
          <w:highlight w:val="yellow"/>
        </w:rPr>
        <w:t>Menu</w:t>
      </w:r>
      <w:r w:rsidR="007F3BA8" w:rsidRPr="001E5FEF">
        <w:rPr>
          <w:highlight w:val="yellow"/>
        </w:rPr>
        <w:t xml:space="preserve"> as follow</w:t>
      </w:r>
      <w:r w:rsidR="001559AF">
        <w:rPr>
          <w:highlight w:val="yellow"/>
        </w:rPr>
        <w:t>s.</w:t>
      </w:r>
      <w:r w:rsidR="007F3BA8" w:rsidRPr="001E5FEF">
        <w:rPr>
          <w:highlight w:val="yellow"/>
        </w:rPr>
        <w:t xml:space="preserve"> </w:t>
      </w:r>
    </w:p>
    <w:p w14:paraId="4298AE22" w14:textId="77777777" w:rsidR="0038247F" w:rsidRDefault="0038247F" w:rsidP="004B4EED">
      <w:pPr>
        <w:pStyle w:val="ListParagraph"/>
        <w:ind w:left="0"/>
        <w:rPr>
          <w:highlight w:val="yellow"/>
        </w:rPr>
      </w:pPr>
    </w:p>
    <w:p w14:paraId="5B90D31C" w14:textId="75CE7455" w:rsidR="00137543" w:rsidRDefault="007F3BA8" w:rsidP="0038247F">
      <w:pPr>
        <w:pStyle w:val="ListParagraph"/>
        <w:numPr>
          <w:ilvl w:val="4"/>
          <w:numId w:val="5"/>
        </w:numPr>
        <w:rPr>
          <w:highlight w:val="yellow"/>
        </w:rPr>
      </w:pPr>
      <w:r w:rsidRPr="001E5FEF">
        <w:rPr>
          <w:highlight w:val="yellow"/>
        </w:rPr>
        <w:t xml:space="preserve">Use </w:t>
      </w:r>
      <w:r w:rsidR="001559AF">
        <w:rPr>
          <w:highlight w:val="yellow"/>
        </w:rPr>
        <w:t xml:space="preserve">the </w:t>
      </w:r>
      <w:r w:rsidR="00C2735B" w:rsidRPr="001E5FEF">
        <w:rPr>
          <w:b/>
          <w:highlight w:val="yellow"/>
        </w:rPr>
        <w:t>Mode</w:t>
      </w:r>
      <w:r w:rsidRPr="001E5FEF">
        <w:rPr>
          <w:b/>
          <w:highlight w:val="yellow"/>
        </w:rPr>
        <w:t xml:space="preserve"> </w:t>
      </w:r>
      <w:r w:rsidRPr="001E5FEF">
        <w:rPr>
          <w:highlight w:val="yellow"/>
        </w:rPr>
        <w:t xml:space="preserve">tab to select either </w:t>
      </w:r>
      <w:r w:rsidR="001559AF">
        <w:rPr>
          <w:highlight w:val="yellow"/>
        </w:rPr>
        <w:t>v</w:t>
      </w:r>
      <w:r w:rsidR="00C2735B" w:rsidRPr="001E5FEF">
        <w:rPr>
          <w:highlight w:val="yellow"/>
        </w:rPr>
        <w:t>oltage or current</w:t>
      </w:r>
      <w:r w:rsidRPr="001E5FEF">
        <w:rPr>
          <w:highlight w:val="yellow"/>
        </w:rPr>
        <w:t>. S</w:t>
      </w:r>
      <w:r w:rsidR="00C2735B" w:rsidRPr="001E5FEF">
        <w:rPr>
          <w:highlight w:val="yellow"/>
        </w:rPr>
        <w:t xml:space="preserve">elect current </w:t>
      </w:r>
      <w:r w:rsidRPr="001E5FEF">
        <w:rPr>
          <w:highlight w:val="yellow"/>
        </w:rPr>
        <w:t xml:space="preserve">by </w:t>
      </w:r>
      <w:r w:rsidR="00C2735B" w:rsidRPr="001E5FEF">
        <w:rPr>
          <w:highlight w:val="yellow"/>
        </w:rPr>
        <w:t xml:space="preserve">clicking </w:t>
      </w:r>
      <w:r w:rsidR="00C2735B" w:rsidRPr="001E5FEF">
        <w:rPr>
          <w:b/>
          <w:highlight w:val="yellow"/>
        </w:rPr>
        <w:t>+</w:t>
      </w:r>
      <w:r w:rsidR="00C2735B" w:rsidRPr="001E5FEF">
        <w:rPr>
          <w:highlight w:val="yellow"/>
        </w:rPr>
        <w:t xml:space="preserve"> and</w:t>
      </w:r>
      <w:r w:rsidRPr="001E5FEF">
        <w:rPr>
          <w:highlight w:val="yellow"/>
        </w:rPr>
        <w:t xml:space="preserve"> press</w:t>
      </w:r>
      <w:r w:rsidR="00C2735B" w:rsidRPr="001E5FEF">
        <w:rPr>
          <w:highlight w:val="yellow"/>
        </w:rPr>
        <w:t xml:space="preserve"> </w:t>
      </w:r>
      <w:r w:rsidR="00C2735B" w:rsidRPr="001E5FEF">
        <w:rPr>
          <w:b/>
          <w:highlight w:val="yellow"/>
        </w:rPr>
        <w:t>Enter</w:t>
      </w:r>
      <w:r w:rsidRPr="001E5FEF">
        <w:rPr>
          <w:highlight w:val="yellow"/>
        </w:rPr>
        <w:t xml:space="preserve">. </w:t>
      </w:r>
    </w:p>
    <w:p w14:paraId="54E3865E" w14:textId="0665F4A4" w:rsidR="0038247F" w:rsidRDefault="0038247F" w:rsidP="004B4EED">
      <w:pPr>
        <w:pStyle w:val="ListParagraph"/>
        <w:ind w:left="0"/>
        <w:rPr>
          <w:highlight w:val="yellow"/>
        </w:rPr>
      </w:pPr>
    </w:p>
    <w:p w14:paraId="4E8BF4DF" w14:textId="0C51DD6A" w:rsidR="00137543" w:rsidRDefault="00137543" w:rsidP="0038247F">
      <w:pPr>
        <w:pStyle w:val="ListParagraph"/>
        <w:numPr>
          <w:ilvl w:val="4"/>
          <w:numId w:val="5"/>
        </w:numPr>
        <w:rPr>
          <w:highlight w:val="yellow"/>
        </w:rPr>
      </w:pPr>
      <w:r w:rsidRPr="001E5FEF">
        <w:rPr>
          <w:highlight w:val="yellow"/>
        </w:rPr>
        <w:t>For</w:t>
      </w:r>
      <w:r w:rsidR="007F3BA8" w:rsidRPr="001E5FEF">
        <w:rPr>
          <w:highlight w:val="yellow"/>
        </w:rPr>
        <w:t xml:space="preserve"> the </w:t>
      </w:r>
      <w:r w:rsidR="00C2735B" w:rsidRPr="004B4EED">
        <w:rPr>
          <w:b/>
          <w:highlight w:val="yellow"/>
        </w:rPr>
        <w:t>Amplitude</w:t>
      </w:r>
      <w:r w:rsidR="007F3BA8" w:rsidRPr="001E5FEF">
        <w:rPr>
          <w:highlight w:val="yellow"/>
        </w:rPr>
        <w:t xml:space="preserve"> tab, </w:t>
      </w:r>
      <w:r w:rsidR="00C2735B" w:rsidRPr="001E5FEF">
        <w:rPr>
          <w:highlight w:val="yellow"/>
        </w:rPr>
        <w:t xml:space="preserve">select </w:t>
      </w:r>
      <w:r w:rsidR="00C2735B" w:rsidRPr="001E5FEF">
        <w:rPr>
          <w:b/>
          <w:highlight w:val="yellow"/>
        </w:rPr>
        <w:t>1 (mA</w:t>
      </w:r>
      <w:r w:rsidR="00C2735B" w:rsidRPr="004B4EED">
        <w:rPr>
          <w:b/>
          <w:highlight w:val="yellow"/>
        </w:rPr>
        <w:t>)</w:t>
      </w:r>
      <w:r w:rsidR="00C2735B" w:rsidRPr="001E5FEF">
        <w:rPr>
          <w:highlight w:val="yellow"/>
        </w:rPr>
        <w:t xml:space="preserve"> with </w:t>
      </w:r>
      <w:r w:rsidR="00C2735B" w:rsidRPr="001E5FEF">
        <w:rPr>
          <w:b/>
          <w:highlight w:val="yellow"/>
        </w:rPr>
        <w:t>+/-</w:t>
      </w:r>
      <w:r w:rsidR="00C2735B" w:rsidRPr="001E5FEF">
        <w:rPr>
          <w:highlight w:val="yellow"/>
        </w:rPr>
        <w:t xml:space="preserve"> and </w:t>
      </w:r>
      <w:r w:rsidR="007F3BA8" w:rsidRPr="001E5FEF">
        <w:rPr>
          <w:highlight w:val="yellow"/>
        </w:rPr>
        <w:t xml:space="preserve">press </w:t>
      </w:r>
      <w:r w:rsidR="00C2735B" w:rsidRPr="001E5FEF">
        <w:rPr>
          <w:b/>
          <w:highlight w:val="yellow"/>
        </w:rPr>
        <w:t>Enter</w:t>
      </w:r>
      <w:r w:rsidR="007F3BA8" w:rsidRPr="001E5FEF">
        <w:rPr>
          <w:b/>
          <w:highlight w:val="yellow"/>
        </w:rPr>
        <w:t>.</w:t>
      </w:r>
      <w:r w:rsidR="007F3BA8" w:rsidRPr="001E5FEF">
        <w:rPr>
          <w:highlight w:val="yellow"/>
        </w:rPr>
        <w:t xml:space="preserve"> </w:t>
      </w:r>
    </w:p>
    <w:p w14:paraId="1923E724" w14:textId="375E2387" w:rsidR="0038247F" w:rsidRDefault="0038247F" w:rsidP="004B4EED">
      <w:pPr>
        <w:pStyle w:val="ListParagraph"/>
        <w:ind w:left="0"/>
        <w:rPr>
          <w:highlight w:val="yellow"/>
        </w:rPr>
      </w:pPr>
    </w:p>
    <w:p w14:paraId="4E10F0E3" w14:textId="46DF82DB" w:rsidR="00137543" w:rsidRDefault="007F3BA8" w:rsidP="0038247F">
      <w:pPr>
        <w:pStyle w:val="ListParagraph"/>
        <w:numPr>
          <w:ilvl w:val="4"/>
          <w:numId w:val="5"/>
        </w:numPr>
        <w:rPr>
          <w:highlight w:val="yellow"/>
        </w:rPr>
      </w:pPr>
      <w:r w:rsidRPr="001E5FEF">
        <w:rPr>
          <w:highlight w:val="yellow"/>
        </w:rPr>
        <w:t xml:space="preserve">For the </w:t>
      </w:r>
      <w:r w:rsidR="009837CB" w:rsidRPr="004B4EED">
        <w:rPr>
          <w:b/>
          <w:highlight w:val="yellow"/>
        </w:rPr>
        <w:t>Period (T)</w:t>
      </w:r>
      <w:r w:rsidR="001559AF">
        <w:rPr>
          <w:highlight w:val="yellow"/>
        </w:rPr>
        <w:t>,</w:t>
      </w:r>
      <w:r w:rsidRPr="001E5FEF">
        <w:rPr>
          <w:highlight w:val="yellow"/>
        </w:rPr>
        <w:t xml:space="preserve"> </w:t>
      </w:r>
      <w:r w:rsidR="009837CB" w:rsidRPr="001E5FEF">
        <w:rPr>
          <w:highlight w:val="yellow"/>
        </w:rPr>
        <w:t>s</w:t>
      </w:r>
      <w:r w:rsidR="00C2735B" w:rsidRPr="001E5FEF">
        <w:rPr>
          <w:highlight w:val="yellow"/>
        </w:rPr>
        <w:t xml:space="preserve">elect </w:t>
      </w:r>
      <w:r w:rsidR="00C2735B" w:rsidRPr="001E5FEF">
        <w:rPr>
          <w:b/>
          <w:highlight w:val="yellow"/>
        </w:rPr>
        <w:t>1000 (</w:t>
      </w:r>
      <w:proofErr w:type="spellStart"/>
      <w:r w:rsidR="00C2735B" w:rsidRPr="001E5FEF">
        <w:rPr>
          <w:b/>
          <w:highlight w:val="yellow"/>
        </w:rPr>
        <w:t>ms</w:t>
      </w:r>
      <w:proofErr w:type="spellEnd"/>
      <w:r w:rsidR="00C2735B" w:rsidRPr="001E5FEF">
        <w:rPr>
          <w:b/>
          <w:highlight w:val="yellow"/>
        </w:rPr>
        <w:t>)</w:t>
      </w:r>
      <w:r w:rsidR="00C2735B" w:rsidRPr="001E5FEF">
        <w:rPr>
          <w:highlight w:val="yellow"/>
        </w:rPr>
        <w:t xml:space="preserve"> with </w:t>
      </w:r>
      <w:r w:rsidR="00C2735B" w:rsidRPr="001E5FEF">
        <w:rPr>
          <w:b/>
          <w:highlight w:val="yellow"/>
        </w:rPr>
        <w:t>+/-</w:t>
      </w:r>
      <w:r w:rsidR="00C2735B" w:rsidRPr="001E5FEF">
        <w:rPr>
          <w:highlight w:val="yellow"/>
        </w:rPr>
        <w:t xml:space="preserve"> and </w:t>
      </w:r>
      <w:r w:rsidRPr="001E5FEF">
        <w:rPr>
          <w:highlight w:val="yellow"/>
        </w:rPr>
        <w:t xml:space="preserve">press </w:t>
      </w:r>
      <w:r w:rsidR="00C2735B" w:rsidRPr="001E5FEF">
        <w:rPr>
          <w:b/>
          <w:highlight w:val="yellow"/>
        </w:rPr>
        <w:t>Enter</w:t>
      </w:r>
      <w:r w:rsidRPr="001E5FEF">
        <w:rPr>
          <w:highlight w:val="yellow"/>
        </w:rPr>
        <w:t xml:space="preserve">. </w:t>
      </w:r>
    </w:p>
    <w:p w14:paraId="5A657D9A" w14:textId="56E29B12" w:rsidR="0038247F" w:rsidRDefault="0038247F" w:rsidP="004B4EED">
      <w:pPr>
        <w:pStyle w:val="ListParagraph"/>
        <w:ind w:left="0"/>
        <w:rPr>
          <w:highlight w:val="yellow"/>
        </w:rPr>
      </w:pPr>
    </w:p>
    <w:p w14:paraId="0FA121D1" w14:textId="07ABEB2C" w:rsidR="00137543" w:rsidRDefault="007F3BA8" w:rsidP="0038247F">
      <w:pPr>
        <w:pStyle w:val="ListParagraph"/>
        <w:numPr>
          <w:ilvl w:val="4"/>
          <w:numId w:val="5"/>
        </w:numPr>
        <w:rPr>
          <w:highlight w:val="yellow"/>
        </w:rPr>
      </w:pPr>
      <w:r w:rsidRPr="001E5FEF">
        <w:rPr>
          <w:highlight w:val="yellow"/>
        </w:rPr>
        <w:t xml:space="preserve">Set the </w:t>
      </w:r>
      <w:r w:rsidR="00C2735B" w:rsidRPr="004B4EED">
        <w:rPr>
          <w:b/>
          <w:highlight w:val="yellow"/>
        </w:rPr>
        <w:t>Pulse duration (Tw</w:t>
      </w:r>
      <w:r w:rsidRPr="004B4EED">
        <w:rPr>
          <w:b/>
          <w:highlight w:val="yellow"/>
        </w:rPr>
        <w:t>)</w:t>
      </w:r>
      <w:r w:rsidRPr="001E5FEF">
        <w:rPr>
          <w:highlight w:val="yellow"/>
        </w:rPr>
        <w:t xml:space="preserve"> to 2</w:t>
      </w:r>
      <w:r w:rsidR="00C2735B" w:rsidRPr="001E5FEF">
        <w:rPr>
          <w:b/>
          <w:highlight w:val="yellow"/>
        </w:rPr>
        <w:t xml:space="preserve"> (</w:t>
      </w:r>
      <w:proofErr w:type="spellStart"/>
      <w:r w:rsidR="00C2735B" w:rsidRPr="001E5FEF">
        <w:rPr>
          <w:b/>
          <w:highlight w:val="yellow"/>
        </w:rPr>
        <w:t>ms</w:t>
      </w:r>
      <w:proofErr w:type="spellEnd"/>
      <w:r w:rsidR="00C2735B" w:rsidRPr="004B4EED">
        <w:rPr>
          <w:b/>
          <w:highlight w:val="yellow"/>
        </w:rPr>
        <w:t>)</w:t>
      </w:r>
      <w:r w:rsidR="00C2735B" w:rsidRPr="001E5FEF">
        <w:rPr>
          <w:highlight w:val="yellow"/>
        </w:rPr>
        <w:t xml:space="preserve"> with </w:t>
      </w:r>
      <w:r w:rsidR="00C2735B" w:rsidRPr="001E5FEF">
        <w:rPr>
          <w:b/>
          <w:highlight w:val="yellow"/>
        </w:rPr>
        <w:t>+/-</w:t>
      </w:r>
      <w:r w:rsidR="00C2735B" w:rsidRPr="001E5FEF">
        <w:rPr>
          <w:highlight w:val="yellow"/>
        </w:rPr>
        <w:t xml:space="preserve"> and</w:t>
      </w:r>
      <w:r w:rsidRPr="001E5FEF">
        <w:rPr>
          <w:highlight w:val="yellow"/>
        </w:rPr>
        <w:t xml:space="preserve"> press</w:t>
      </w:r>
      <w:r w:rsidR="00C2735B" w:rsidRPr="001E5FEF">
        <w:rPr>
          <w:highlight w:val="yellow"/>
        </w:rPr>
        <w:t xml:space="preserve"> </w:t>
      </w:r>
      <w:r w:rsidR="00C2735B" w:rsidRPr="001E5FEF">
        <w:rPr>
          <w:b/>
          <w:highlight w:val="yellow"/>
        </w:rPr>
        <w:t>Enter</w:t>
      </w:r>
      <w:r w:rsidRPr="001E5FEF">
        <w:rPr>
          <w:highlight w:val="yellow"/>
        </w:rPr>
        <w:t xml:space="preserve">. </w:t>
      </w:r>
    </w:p>
    <w:p w14:paraId="64D774A6" w14:textId="55129EB1" w:rsidR="0038247F" w:rsidRDefault="0038247F" w:rsidP="004B4EED">
      <w:pPr>
        <w:pStyle w:val="ListParagraph"/>
        <w:ind w:left="0"/>
        <w:rPr>
          <w:highlight w:val="yellow"/>
        </w:rPr>
      </w:pPr>
    </w:p>
    <w:p w14:paraId="2DFAB84F" w14:textId="20C68635" w:rsidR="00C2735B" w:rsidRDefault="00137543" w:rsidP="0038247F">
      <w:pPr>
        <w:pStyle w:val="ListParagraph"/>
        <w:numPr>
          <w:ilvl w:val="4"/>
          <w:numId w:val="5"/>
        </w:numPr>
        <w:rPr>
          <w:highlight w:val="yellow"/>
        </w:rPr>
      </w:pPr>
      <w:r w:rsidRPr="001E5FEF">
        <w:rPr>
          <w:highlight w:val="yellow"/>
        </w:rPr>
        <w:t xml:space="preserve">For the </w:t>
      </w:r>
      <w:r w:rsidR="00C2735B" w:rsidRPr="004B4EED">
        <w:rPr>
          <w:b/>
          <w:highlight w:val="yellow"/>
        </w:rPr>
        <w:t>Trigger mode</w:t>
      </w:r>
      <w:r w:rsidRPr="001E5FEF">
        <w:rPr>
          <w:highlight w:val="yellow"/>
        </w:rPr>
        <w:t xml:space="preserve"> tab</w:t>
      </w:r>
      <w:r w:rsidR="001559AF">
        <w:rPr>
          <w:highlight w:val="yellow"/>
        </w:rPr>
        <w:t>,</w:t>
      </w:r>
      <w:r w:rsidR="00C2735B" w:rsidRPr="001E5FEF">
        <w:rPr>
          <w:highlight w:val="yellow"/>
        </w:rPr>
        <w:t xml:space="preserve"> </w:t>
      </w:r>
      <w:r w:rsidR="001559AF">
        <w:rPr>
          <w:highlight w:val="yellow"/>
        </w:rPr>
        <w:t>s</w:t>
      </w:r>
      <w:r w:rsidR="00C2735B" w:rsidRPr="001E5FEF">
        <w:rPr>
          <w:highlight w:val="yellow"/>
        </w:rPr>
        <w:t xml:space="preserve">elect </w:t>
      </w:r>
      <w:r w:rsidR="001559AF">
        <w:rPr>
          <w:b/>
          <w:highlight w:val="yellow"/>
        </w:rPr>
        <w:t>E</w:t>
      </w:r>
      <w:r w:rsidR="00C2735B" w:rsidRPr="001E5FEF">
        <w:rPr>
          <w:b/>
          <w:highlight w:val="yellow"/>
        </w:rPr>
        <w:t>xternal by software</w:t>
      </w:r>
      <w:r w:rsidR="00C2735B" w:rsidRPr="001E5FEF">
        <w:rPr>
          <w:highlight w:val="yellow"/>
        </w:rPr>
        <w:t xml:space="preserve"> and </w:t>
      </w:r>
      <w:r w:rsidRPr="001E5FEF">
        <w:rPr>
          <w:highlight w:val="yellow"/>
        </w:rPr>
        <w:t xml:space="preserve">press </w:t>
      </w:r>
      <w:r w:rsidR="00C2735B" w:rsidRPr="001E5FEF">
        <w:rPr>
          <w:b/>
          <w:highlight w:val="yellow"/>
        </w:rPr>
        <w:t>Enter</w:t>
      </w:r>
      <w:r w:rsidRPr="001E5FEF">
        <w:rPr>
          <w:highlight w:val="yellow"/>
        </w:rPr>
        <w:t xml:space="preserve">. </w:t>
      </w:r>
    </w:p>
    <w:p w14:paraId="37F12BD2" w14:textId="361A93AF" w:rsidR="0038247F" w:rsidRDefault="0038247F" w:rsidP="004B4EED">
      <w:pPr>
        <w:pStyle w:val="ListParagraph"/>
        <w:ind w:left="0"/>
        <w:rPr>
          <w:highlight w:val="yellow"/>
        </w:rPr>
      </w:pPr>
    </w:p>
    <w:p w14:paraId="067D7702" w14:textId="4C0C5C3B" w:rsidR="00C2735B" w:rsidRPr="001E5FEF" w:rsidRDefault="00C2735B" w:rsidP="004B4EED">
      <w:pPr>
        <w:pStyle w:val="ListParagraph"/>
        <w:numPr>
          <w:ilvl w:val="4"/>
          <w:numId w:val="5"/>
        </w:numPr>
      </w:pPr>
      <w:r w:rsidRPr="001E5FEF">
        <w:rPr>
          <w:highlight w:val="yellow"/>
        </w:rPr>
        <w:t xml:space="preserve">Back in the main menu, select </w:t>
      </w:r>
      <w:r w:rsidRPr="001E5FEF">
        <w:rPr>
          <w:b/>
          <w:highlight w:val="yellow"/>
        </w:rPr>
        <w:t>Option 4: Generate sequence</w:t>
      </w:r>
      <w:r w:rsidRPr="001E5FEF">
        <w:rPr>
          <w:highlight w:val="yellow"/>
        </w:rPr>
        <w:t xml:space="preserve"> </w:t>
      </w:r>
      <w:r w:rsidR="00137543" w:rsidRPr="001E5FEF">
        <w:rPr>
          <w:highlight w:val="yellow"/>
        </w:rPr>
        <w:t xml:space="preserve">and press </w:t>
      </w:r>
      <w:r w:rsidRPr="001E5FEF">
        <w:rPr>
          <w:b/>
          <w:highlight w:val="yellow"/>
        </w:rPr>
        <w:t>Enter</w:t>
      </w:r>
      <w:r w:rsidR="001559AF" w:rsidRPr="004B4EED">
        <w:rPr>
          <w:highlight w:val="yellow"/>
        </w:rPr>
        <w:t>.</w:t>
      </w:r>
    </w:p>
    <w:p w14:paraId="164B4612" w14:textId="77777777" w:rsidR="00C2735B" w:rsidRPr="001E5FEF" w:rsidRDefault="00C2735B" w:rsidP="00137543">
      <w:pPr>
        <w:pStyle w:val="ListParagraph"/>
        <w:ind w:left="0"/>
        <w:rPr>
          <w:rFonts w:cs="Times New Roman"/>
        </w:rPr>
      </w:pPr>
    </w:p>
    <w:p w14:paraId="60CBD8CF" w14:textId="113B1B2E" w:rsidR="00C2735B" w:rsidRPr="001E5FEF" w:rsidRDefault="0038247F" w:rsidP="00137543">
      <w:pPr>
        <w:pStyle w:val="ListParagraph"/>
        <w:ind w:left="0"/>
        <w:rPr>
          <w:rFonts w:cs="Times New Roman"/>
        </w:rPr>
      </w:pPr>
      <w:r>
        <w:rPr>
          <w:rFonts w:cs="Times New Roman"/>
        </w:rPr>
        <w:t>NOTE:</w:t>
      </w:r>
      <w:r w:rsidR="00C2735B" w:rsidRPr="001E5FEF">
        <w:rPr>
          <w:rFonts w:cs="Times New Roman"/>
        </w:rPr>
        <w:t xml:space="preserve"> </w:t>
      </w:r>
      <w:r w:rsidR="00137543" w:rsidRPr="001E5FEF">
        <w:rPr>
          <w:rFonts w:cs="Times New Roman"/>
        </w:rPr>
        <w:t>T</w:t>
      </w:r>
      <w:r w:rsidR="00C2735B" w:rsidRPr="001E5FEF">
        <w:rPr>
          <w:rFonts w:cs="Times New Roman"/>
        </w:rPr>
        <w:t>he electrical stimulator rests in</w:t>
      </w:r>
      <w:r w:rsidR="00137543" w:rsidRPr="001E5FEF">
        <w:rPr>
          <w:rFonts w:cs="Times New Roman"/>
        </w:rPr>
        <w:t xml:space="preserve"> the</w:t>
      </w:r>
      <w:r w:rsidR="00C2735B" w:rsidRPr="001E5FEF">
        <w:rPr>
          <w:rFonts w:cs="Times New Roman"/>
        </w:rPr>
        <w:t xml:space="preserve"> standby until it receives a trigger command from the mechanical stimulator application through the serial port.</w:t>
      </w:r>
    </w:p>
    <w:p w14:paraId="78FA675C" w14:textId="77777777" w:rsidR="009A5CDC" w:rsidRPr="001E5FEF" w:rsidRDefault="009A5CDC" w:rsidP="00137543">
      <w:pPr>
        <w:pStyle w:val="ListParagraph"/>
        <w:ind w:left="0"/>
        <w:rPr>
          <w:rFonts w:cs="Times New Roman"/>
          <w:color w:val="auto"/>
        </w:rPr>
      </w:pPr>
    </w:p>
    <w:p w14:paraId="308BC7D1" w14:textId="2761A1E6" w:rsidR="009837CB" w:rsidRDefault="001559AF" w:rsidP="00137543">
      <w:pPr>
        <w:pStyle w:val="ListParagraph"/>
        <w:numPr>
          <w:ilvl w:val="2"/>
          <w:numId w:val="5"/>
        </w:numPr>
        <w:rPr>
          <w:rFonts w:cs="Times New Roman"/>
          <w:color w:val="auto"/>
          <w:highlight w:val="yellow"/>
        </w:rPr>
      </w:pPr>
      <w:r>
        <w:rPr>
          <w:rFonts w:cs="Times New Roman"/>
          <w:color w:val="auto"/>
          <w:highlight w:val="yellow"/>
        </w:rPr>
        <w:t>Perform the following steps i</w:t>
      </w:r>
      <w:r w:rsidR="009837CB" w:rsidRPr="001E5FEF">
        <w:rPr>
          <w:rFonts w:cs="Times New Roman"/>
          <w:color w:val="auto"/>
          <w:highlight w:val="yellow"/>
        </w:rPr>
        <w:t>n the mechanical stimulation section of the control application panel</w:t>
      </w:r>
      <w:r w:rsidR="00037158" w:rsidRPr="001E5FEF">
        <w:rPr>
          <w:rFonts w:cs="Times New Roman"/>
          <w:color w:val="auto"/>
          <w:highlight w:val="yellow"/>
        </w:rPr>
        <w:t xml:space="preserve"> (</w:t>
      </w:r>
      <w:r w:rsidR="00AB1BEB" w:rsidRPr="00AB1BEB">
        <w:rPr>
          <w:rFonts w:cs="Times New Roman"/>
          <w:b/>
          <w:color w:val="auto"/>
          <w:highlight w:val="yellow"/>
        </w:rPr>
        <w:t>Figure 2C</w:t>
      </w:r>
      <w:r w:rsidR="00037158" w:rsidRPr="001E5FEF">
        <w:rPr>
          <w:rFonts w:cs="Times New Roman"/>
          <w:color w:val="auto"/>
          <w:highlight w:val="yellow"/>
        </w:rPr>
        <w:t>)</w:t>
      </w:r>
      <w:r>
        <w:rPr>
          <w:rFonts w:cs="Times New Roman"/>
          <w:color w:val="auto"/>
          <w:highlight w:val="yellow"/>
        </w:rPr>
        <w:t>.</w:t>
      </w:r>
      <w:r w:rsidR="009A5CDC" w:rsidRPr="001E5FEF">
        <w:rPr>
          <w:rFonts w:cs="Times New Roman"/>
          <w:color w:val="auto"/>
          <w:highlight w:val="yellow"/>
        </w:rPr>
        <w:t xml:space="preserve"> </w:t>
      </w:r>
    </w:p>
    <w:p w14:paraId="1CF498E7" w14:textId="224B21EB" w:rsidR="0038247F" w:rsidRDefault="0038247F" w:rsidP="004B4EED">
      <w:pPr>
        <w:pStyle w:val="ListParagraph"/>
        <w:ind w:left="0"/>
        <w:rPr>
          <w:rFonts w:cs="Times New Roman"/>
          <w:color w:val="auto"/>
          <w:highlight w:val="yellow"/>
        </w:rPr>
      </w:pPr>
    </w:p>
    <w:p w14:paraId="5CF8BADC" w14:textId="678CB84A" w:rsidR="003C27EC" w:rsidRDefault="003C27EC" w:rsidP="0038247F">
      <w:pPr>
        <w:pStyle w:val="ListParagraph"/>
        <w:numPr>
          <w:ilvl w:val="3"/>
          <w:numId w:val="5"/>
        </w:numPr>
        <w:rPr>
          <w:rFonts w:cs="Times New Roman"/>
          <w:highlight w:val="yellow"/>
        </w:rPr>
      </w:pPr>
      <w:r w:rsidRPr="001E5FEF">
        <w:rPr>
          <w:rFonts w:cs="Times New Roman"/>
          <w:highlight w:val="yellow"/>
        </w:rPr>
        <w:t>Write 1000 (</w:t>
      </w:r>
      <w:proofErr w:type="spellStart"/>
      <w:r w:rsidRPr="001E5FEF">
        <w:rPr>
          <w:rFonts w:cs="Times New Roman"/>
          <w:highlight w:val="yellow"/>
        </w:rPr>
        <w:t>ms</w:t>
      </w:r>
      <w:proofErr w:type="spellEnd"/>
      <w:r w:rsidRPr="001E5FEF">
        <w:rPr>
          <w:rFonts w:cs="Times New Roman"/>
          <w:highlight w:val="yellow"/>
        </w:rPr>
        <w:t xml:space="preserve">) in the </w:t>
      </w:r>
      <w:r w:rsidR="002E6DD7" w:rsidRPr="004B4EED">
        <w:rPr>
          <w:rFonts w:cs="Times New Roman"/>
          <w:b/>
          <w:highlight w:val="yellow"/>
        </w:rPr>
        <w:t>P</w:t>
      </w:r>
      <w:r w:rsidRPr="004B4EED">
        <w:rPr>
          <w:rFonts w:cs="Times New Roman"/>
          <w:b/>
          <w:highlight w:val="yellow"/>
        </w:rPr>
        <w:t xml:space="preserve">ulse </w:t>
      </w:r>
      <w:r w:rsidR="002E6DD7" w:rsidRPr="004B4EED">
        <w:rPr>
          <w:rFonts w:cs="Times New Roman"/>
          <w:b/>
          <w:highlight w:val="yellow"/>
        </w:rPr>
        <w:t>P</w:t>
      </w:r>
      <w:r w:rsidRPr="004B4EED">
        <w:rPr>
          <w:rFonts w:cs="Times New Roman"/>
          <w:b/>
          <w:highlight w:val="yellow"/>
        </w:rPr>
        <w:t>eriod</w:t>
      </w:r>
      <w:r w:rsidRPr="001E5FEF">
        <w:rPr>
          <w:rFonts w:cs="Times New Roman"/>
          <w:highlight w:val="yellow"/>
        </w:rPr>
        <w:t xml:space="preserve"> text control.</w:t>
      </w:r>
    </w:p>
    <w:p w14:paraId="6D53E7D0" w14:textId="0C4AA9C0" w:rsidR="0038247F" w:rsidRDefault="0038247F" w:rsidP="004B4EED">
      <w:pPr>
        <w:pStyle w:val="ListParagraph"/>
        <w:ind w:left="0"/>
        <w:rPr>
          <w:rFonts w:cs="Times New Roman"/>
          <w:highlight w:val="yellow"/>
        </w:rPr>
      </w:pPr>
    </w:p>
    <w:p w14:paraId="0F0E6443" w14:textId="1C86D084" w:rsidR="0038247F" w:rsidRDefault="003C27EC" w:rsidP="0038247F">
      <w:pPr>
        <w:pStyle w:val="ListParagraph"/>
        <w:numPr>
          <w:ilvl w:val="3"/>
          <w:numId w:val="5"/>
        </w:numPr>
        <w:rPr>
          <w:rFonts w:cs="Times New Roman"/>
          <w:highlight w:val="yellow"/>
        </w:rPr>
      </w:pPr>
      <w:r w:rsidRPr="001E5FEF">
        <w:rPr>
          <w:rFonts w:cs="Times New Roman"/>
          <w:highlight w:val="yellow"/>
        </w:rPr>
        <w:t>Write 500 (</w:t>
      </w:r>
      <w:proofErr w:type="spellStart"/>
      <w:r w:rsidRPr="001E5FEF">
        <w:rPr>
          <w:rFonts w:cs="Times New Roman"/>
          <w:highlight w:val="yellow"/>
        </w:rPr>
        <w:t>ms</w:t>
      </w:r>
      <w:proofErr w:type="spellEnd"/>
      <w:r w:rsidRPr="001E5FEF">
        <w:rPr>
          <w:rFonts w:cs="Times New Roman"/>
          <w:highlight w:val="yellow"/>
        </w:rPr>
        <w:t xml:space="preserve">) in the </w:t>
      </w:r>
      <w:r w:rsidRPr="004B4EED">
        <w:rPr>
          <w:rFonts w:cs="Times New Roman"/>
          <w:b/>
          <w:highlight w:val="yellow"/>
        </w:rPr>
        <w:t>ON time (Tw)</w:t>
      </w:r>
      <w:r w:rsidRPr="001E5FEF">
        <w:rPr>
          <w:rFonts w:cs="Times New Roman"/>
          <w:highlight w:val="yellow"/>
        </w:rPr>
        <w:t xml:space="preserve"> text control to set the mechanical pulse duration.</w:t>
      </w:r>
    </w:p>
    <w:p w14:paraId="4D257AB0" w14:textId="17342BC6" w:rsidR="003C27EC" w:rsidRDefault="003C27EC" w:rsidP="004B4EED">
      <w:pPr>
        <w:pStyle w:val="ListParagraph"/>
        <w:ind w:left="0"/>
        <w:rPr>
          <w:rFonts w:cs="Times New Roman"/>
          <w:highlight w:val="yellow"/>
        </w:rPr>
      </w:pPr>
      <w:r w:rsidRPr="001E5FEF">
        <w:rPr>
          <w:rFonts w:cs="Times New Roman"/>
          <w:highlight w:val="yellow"/>
        </w:rPr>
        <w:t xml:space="preserve"> </w:t>
      </w:r>
    </w:p>
    <w:p w14:paraId="4F6037AF" w14:textId="133FEA15" w:rsidR="009837CB" w:rsidRPr="001E5FEF" w:rsidRDefault="003C27EC" w:rsidP="004B4EED">
      <w:pPr>
        <w:pStyle w:val="ListParagraph"/>
        <w:numPr>
          <w:ilvl w:val="3"/>
          <w:numId w:val="5"/>
        </w:numPr>
        <w:rPr>
          <w:rFonts w:cs="Times New Roman"/>
        </w:rPr>
      </w:pPr>
      <w:r w:rsidRPr="001E5FEF">
        <w:rPr>
          <w:rFonts w:cs="Times New Roman"/>
          <w:highlight w:val="yellow"/>
        </w:rPr>
        <w:t xml:space="preserve">Write 2000 (AU) in the </w:t>
      </w:r>
      <w:r w:rsidRPr="004B4EED">
        <w:rPr>
          <w:rFonts w:cs="Times New Roman"/>
          <w:b/>
          <w:highlight w:val="yellow"/>
        </w:rPr>
        <w:t>Excursion</w:t>
      </w:r>
      <w:r w:rsidRPr="001E5FEF">
        <w:rPr>
          <w:rFonts w:cs="Times New Roman"/>
          <w:highlight w:val="yellow"/>
        </w:rPr>
        <w:t xml:space="preserve"> text control to deliver a 10% construct elongation. This is </w:t>
      </w:r>
      <w:r w:rsidR="004B4EED">
        <w:rPr>
          <w:rFonts w:cs="Times New Roman"/>
          <w:highlight w:val="yellow"/>
        </w:rPr>
        <w:t>the</w:t>
      </w:r>
      <w:r w:rsidRPr="001E5FEF">
        <w:rPr>
          <w:rFonts w:cs="Times New Roman"/>
          <w:highlight w:val="yellow"/>
        </w:rPr>
        <w:t xml:space="preserve"> number of steps in the linear control motor.</w:t>
      </w:r>
    </w:p>
    <w:p w14:paraId="6F5C7131" w14:textId="77777777" w:rsidR="000161DB" w:rsidRPr="001E5FEF" w:rsidRDefault="000161DB" w:rsidP="00137543">
      <w:pPr>
        <w:rPr>
          <w:rFonts w:cs="Times New Roman"/>
          <w:color w:val="auto"/>
        </w:rPr>
      </w:pPr>
    </w:p>
    <w:p w14:paraId="05EEC790" w14:textId="759FC509" w:rsidR="003C27EC" w:rsidRPr="001E5FEF" w:rsidRDefault="0038247F" w:rsidP="00137543">
      <w:pPr>
        <w:pStyle w:val="ListParagraph"/>
        <w:ind w:left="0"/>
        <w:rPr>
          <w:rFonts w:cs="Times New Roman"/>
          <w:color w:val="auto"/>
        </w:rPr>
      </w:pPr>
      <w:r>
        <w:rPr>
          <w:rFonts w:cs="Times New Roman"/>
          <w:color w:val="auto"/>
        </w:rPr>
        <w:t>NOTE:</w:t>
      </w:r>
      <w:r w:rsidR="004F5BC6" w:rsidRPr="001E5FEF">
        <w:rPr>
          <w:rFonts w:cs="Times New Roman"/>
          <w:color w:val="auto"/>
        </w:rPr>
        <w:t xml:space="preserve"> </w:t>
      </w:r>
      <w:r w:rsidR="000161DB" w:rsidRPr="001E5FEF">
        <w:rPr>
          <w:rFonts w:cstheme="minorHAnsi"/>
          <w:color w:val="auto"/>
        </w:rPr>
        <w:t xml:space="preserve">The stimulation protocol applied </w:t>
      </w:r>
      <w:r w:rsidR="00137543" w:rsidRPr="001E5FEF">
        <w:rPr>
          <w:rFonts w:cstheme="minorHAnsi"/>
          <w:color w:val="auto"/>
        </w:rPr>
        <w:t xml:space="preserve">here </w:t>
      </w:r>
      <w:r w:rsidR="000161DB" w:rsidRPr="001E5FEF">
        <w:rPr>
          <w:rFonts w:cstheme="minorHAnsi"/>
          <w:color w:val="auto"/>
        </w:rPr>
        <w:t>consist</w:t>
      </w:r>
      <w:r w:rsidR="001559AF">
        <w:rPr>
          <w:rFonts w:cstheme="minorHAnsi"/>
          <w:color w:val="auto"/>
        </w:rPr>
        <w:t>s</w:t>
      </w:r>
      <w:r w:rsidR="000161DB" w:rsidRPr="001E5FEF">
        <w:rPr>
          <w:rFonts w:cstheme="minorHAnsi"/>
          <w:color w:val="auto"/>
        </w:rPr>
        <w:t xml:space="preserve"> of </w:t>
      </w:r>
      <w:r w:rsidR="000161DB" w:rsidRPr="001E5FEF">
        <w:rPr>
          <w:rFonts w:cs="Times New Roman"/>
          <w:color w:val="auto"/>
        </w:rPr>
        <w:t>alternating</w:t>
      </w:r>
      <w:r w:rsidR="0060218E">
        <w:rPr>
          <w:rFonts w:cs="Times New Roman"/>
          <w:color w:val="auto"/>
        </w:rPr>
        <w:t>-</w:t>
      </w:r>
      <w:r w:rsidR="000161DB" w:rsidRPr="001E5FEF">
        <w:rPr>
          <w:rFonts w:cs="Times New Roman"/>
          <w:color w:val="auto"/>
        </w:rPr>
        <w:t>current 2</w:t>
      </w:r>
      <w:r w:rsidR="001559AF">
        <w:rPr>
          <w:rFonts w:cs="Times New Roman"/>
          <w:color w:val="auto"/>
        </w:rPr>
        <w:t xml:space="preserve"> </w:t>
      </w:r>
      <w:proofErr w:type="spellStart"/>
      <w:r w:rsidR="00455F07" w:rsidRPr="001E5FEF">
        <w:rPr>
          <w:rFonts w:cs="Times New Roman"/>
          <w:color w:val="auto"/>
        </w:rPr>
        <w:t>ms</w:t>
      </w:r>
      <w:proofErr w:type="spellEnd"/>
      <w:r w:rsidR="00455F07" w:rsidRPr="001E5FEF">
        <w:rPr>
          <w:rFonts w:cs="Times New Roman"/>
          <w:color w:val="auto"/>
        </w:rPr>
        <w:t xml:space="preserve"> </w:t>
      </w:r>
      <w:r w:rsidR="000161DB" w:rsidRPr="001E5FEF">
        <w:rPr>
          <w:rFonts w:cs="Times New Roman"/>
          <w:color w:val="auto"/>
        </w:rPr>
        <w:t>monophasic square-wave pulses of 50 mV/cm at 1 Hz and 10% stretching for 7 days.</w:t>
      </w:r>
      <w:r w:rsidR="00137543" w:rsidRPr="001E5FEF">
        <w:rPr>
          <w:rFonts w:cs="Times New Roman"/>
          <w:color w:val="auto"/>
        </w:rPr>
        <w:t xml:space="preserve"> </w:t>
      </w:r>
      <w:r w:rsidR="003C27EC" w:rsidRPr="001E5FEF">
        <w:rPr>
          <w:rFonts w:cs="Times New Roman"/>
          <w:color w:val="auto"/>
        </w:rPr>
        <w:t xml:space="preserve">The rise and fall times of the mechanical pulse are set at 100 </w:t>
      </w:r>
      <w:proofErr w:type="spellStart"/>
      <w:r w:rsidR="003C27EC" w:rsidRPr="001E5FEF">
        <w:rPr>
          <w:rFonts w:cs="Times New Roman"/>
          <w:color w:val="auto"/>
        </w:rPr>
        <w:t>ms</w:t>
      </w:r>
      <w:proofErr w:type="spellEnd"/>
      <w:r w:rsidR="001559AF">
        <w:rPr>
          <w:rFonts w:cs="Times New Roman"/>
          <w:color w:val="auto"/>
        </w:rPr>
        <w:t>,</w:t>
      </w:r>
      <w:r w:rsidR="003C27EC" w:rsidRPr="001E5FEF">
        <w:rPr>
          <w:rFonts w:cs="Times New Roman"/>
          <w:color w:val="auto"/>
        </w:rPr>
        <w:t xml:space="preserve"> to roughly imitate the shape of the hearth pressure pulse. Also, the repetition mode is set to </w:t>
      </w:r>
      <w:r w:rsidR="001559AF">
        <w:rPr>
          <w:rFonts w:cs="Times New Roman"/>
          <w:b/>
          <w:color w:val="auto"/>
        </w:rPr>
        <w:t>C</w:t>
      </w:r>
      <w:r w:rsidR="003C27EC" w:rsidRPr="004B4EED">
        <w:rPr>
          <w:rFonts w:cs="Times New Roman"/>
          <w:b/>
          <w:color w:val="auto"/>
        </w:rPr>
        <w:t>ontinuous</w:t>
      </w:r>
      <w:r w:rsidR="003C27EC" w:rsidRPr="001E5FEF">
        <w:rPr>
          <w:rFonts w:cs="Times New Roman"/>
          <w:color w:val="auto"/>
        </w:rPr>
        <w:t xml:space="preserve"> and there is a counter displaying the number of pulses.</w:t>
      </w:r>
    </w:p>
    <w:p w14:paraId="72C7FD06" w14:textId="77777777" w:rsidR="000161DB" w:rsidRPr="001E5FEF" w:rsidRDefault="000161DB" w:rsidP="00137543">
      <w:pPr>
        <w:pStyle w:val="ListParagraph"/>
        <w:ind w:left="0"/>
        <w:rPr>
          <w:rFonts w:cstheme="minorHAnsi"/>
          <w:color w:val="auto"/>
          <w:highlight w:val="yellow"/>
        </w:rPr>
      </w:pPr>
    </w:p>
    <w:p w14:paraId="7D42C45D" w14:textId="5A067A5C" w:rsidR="000161DB" w:rsidRPr="001E5FEF" w:rsidRDefault="002425B3" w:rsidP="00137543">
      <w:pPr>
        <w:pStyle w:val="ListParagraph"/>
        <w:numPr>
          <w:ilvl w:val="1"/>
          <w:numId w:val="5"/>
        </w:numPr>
        <w:rPr>
          <w:rFonts w:cstheme="minorHAnsi"/>
          <w:color w:val="auto"/>
          <w:highlight w:val="yellow"/>
        </w:rPr>
      </w:pPr>
      <w:r w:rsidRPr="001E5FEF">
        <w:rPr>
          <w:rFonts w:cs="Times New Roman"/>
          <w:color w:val="auto"/>
          <w:highlight w:val="yellow"/>
        </w:rPr>
        <w:t xml:space="preserve">Change the media </w:t>
      </w:r>
      <w:r w:rsidR="001559AF">
        <w:rPr>
          <w:rFonts w:cs="Times New Roman"/>
          <w:color w:val="auto"/>
          <w:highlight w:val="yellow"/>
        </w:rPr>
        <w:t>2x</w:t>
      </w:r>
      <w:r w:rsidRPr="001E5FEF">
        <w:rPr>
          <w:rFonts w:cs="Times New Roman"/>
          <w:color w:val="auto"/>
          <w:highlight w:val="yellow"/>
        </w:rPr>
        <w:t xml:space="preserve"> </w:t>
      </w:r>
      <w:r w:rsidR="001559AF">
        <w:rPr>
          <w:rFonts w:cs="Times New Roman"/>
          <w:color w:val="auto"/>
          <w:highlight w:val="yellow"/>
        </w:rPr>
        <w:t>a</w:t>
      </w:r>
      <w:r w:rsidRPr="001E5FEF">
        <w:rPr>
          <w:rFonts w:cs="Times New Roman"/>
          <w:color w:val="auto"/>
          <w:highlight w:val="yellow"/>
        </w:rPr>
        <w:t xml:space="preserve"> week (Monday and Thursday afternoon). </w:t>
      </w:r>
      <w:r w:rsidR="000161DB" w:rsidRPr="001E5FEF">
        <w:rPr>
          <w:rFonts w:cs="Times New Roman"/>
          <w:color w:val="auto"/>
          <w:highlight w:val="yellow"/>
        </w:rPr>
        <w:t xml:space="preserve">First, remove </w:t>
      </w:r>
      <w:r w:rsidR="001559AF">
        <w:rPr>
          <w:rFonts w:cs="Times New Roman"/>
          <w:color w:val="auto"/>
          <w:highlight w:val="yellow"/>
        </w:rPr>
        <w:t xml:space="preserve">the </w:t>
      </w:r>
      <w:r w:rsidR="000161DB" w:rsidRPr="001E5FEF">
        <w:rPr>
          <w:rFonts w:cs="Times New Roman"/>
          <w:color w:val="auto"/>
          <w:highlight w:val="yellow"/>
        </w:rPr>
        <w:t>old media</w:t>
      </w:r>
      <w:r w:rsidR="005526F3" w:rsidRPr="001E5FEF">
        <w:rPr>
          <w:rFonts w:cs="Times New Roman"/>
          <w:color w:val="auto"/>
          <w:highlight w:val="yellow"/>
        </w:rPr>
        <w:t xml:space="preserve">; </w:t>
      </w:r>
      <w:r w:rsidR="000161DB" w:rsidRPr="001E5FEF">
        <w:rPr>
          <w:rFonts w:cs="Times New Roman"/>
          <w:color w:val="auto"/>
          <w:highlight w:val="yellow"/>
        </w:rPr>
        <w:t>next, add the warm media on the sides of the PDMS support, never directly on the cell pool.</w:t>
      </w:r>
    </w:p>
    <w:p w14:paraId="280978D6" w14:textId="77777777" w:rsidR="00137543" w:rsidRPr="001E5FEF" w:rsidRDefault="00137543" w:rsidP="00137543">
      <w:pPr>
        <w:pStyle w:val="ListParagraph"/>
        <w:ind w:left="0"/>
        <w:rPr>
          <w:rFonts w:cstheme="minorHAnsi"/>
          <w:color w:val="auto"/>
          <w:highlight w:val="yellow"/>
        </w:rPr>
      </w:pPr>
    </w:p>
    <w:p w14:paraId="02811523" w14:textId="7A8151C2" w:rsidR="00BF5BC1" w:rsidRPr="001E5FEF" w:rsidRDefault="0038247F" w:rsidP="00137543">
      <w:pPr>
        <w:pStyle w:val="ListParagraph"/>
        <w:ind w:left="0"/>
        <w:rPr>
          <w:rFonts w:cs="Times New Roman"/>
          <w:color w:val="auto"/>
        </w:rPr>
      </w:pPr>
      <w:r>
        <w:rPr>
          <w:rFonts w:cs="Times New Roman"/>
          <w:color w:val="auto"/>
        </w:rPr>
        <w:t>NOTE:</w:t>
      </w:r>
      <w:r w:rsidR="00BF5BC1" w:rsidRPr="001E5FEF">
        <w:rPr>
          <w:rFonts w:cs="Times New Roman"/>
          <w:color w:val="auto"/>
        </w:rPr>
        <w:t xml:space="preserve"> If the cells have a high growth rate, the media should be changed 3</w:t>
      </w:r>
      <w:r w:rsidR="001559AF">
        <w:rPr>
          <w:rFonts w:cs="Times New Roman"/>
          <w:color w:val="auto"/>
        </w:rPr>
        <w:t>x a</w:t>
      </w:r>
      <w:r w:rsidR="00BF5BC1" w:rsidRPr="001E5FEF">
        <w:rPr>
          <w:rFonts w:cs="Times New Roman"/>
          <w:color w:val="auto"/>
        </w:rPr>
        <w:t xml:space="preserve"> week</w:t>
      </w:r>
      <w:r w:rsidR="00107C96" w:rsidRPr="001E5FEF">
        <w:rPr>
          <w:rFonts w:cs="Times New Roman"/>
          <w:color w:val="auto"/>
        </w:rPr>
        <w:t xml:space="preserve"> (</w:t>
      </w:r>
      <w:r w:rsidR="00137543" w:rsidRPr="004B4EED">
        <w:rPr>
          <w:rFonts w:cs="Times New Roman"/>
          <w:i/>
          <w:color w:val="auto"/>
        </w:rPr>
        <w:t>e.g.</w:t>
      </w:r>
      <w:r w:rsidR="00137543" w:rsidRPr="001E5FEF">
        <w:rPr>
          <w:rFonts w:cs="Times New Roman"/>
          <w:color w:val="auto"/>
        </w:rPr>
        <w:t xml:space="preserve">, </w:t>
      </w:r>
      <w:r w:rsidR="00107C96" w:rsidRPr="001E5FEF">
        <w:rPr>
          <w:rFonts w:cs="Times New Roman"/>
          <w:color w:val="auto"/>
        </w:rPr>
        <w:t>Monday, Wednesday</w:t>
      </w:r>
      <w:r w:rsidR="001559AF">
        <w:rPr>
          <w:rFonts w:cs="Times New Roman"/>
          <w:color w:val="auto"/>
        </w:rPr>
        <w:t>,</w:t>
      </w:r>
      <w:r w:rsidR="00107C96" w:rsidRPr="001E5FEF">
        <w:rPr>
          <w:rFonts w:cs="Times New Roman"/>
          <w:color w:val="auto"/>
        </w:rPr>
        <w:t xml:space="preserve"> and Friday)</w:t>
      </w:r>
      <w:r w:rsidR="00BF5BC1" w:rsidRPr="001E5FEF">
        <w:rPr>
          <w:rFonts w:cs="Times New Roman"/>
          <w:color w:val="auto"/>
        </w:rPr>
        <w:t>.</w:t>
      </w:r>
      <w:r w:rsidR="00137543" w:rsidRPr="001E5FEF">
        <w:rPr>
          <w:rFonts w:cs="Times New Roman"/>
          <w:color w:val="auto"/>
        </w:rPr>
        <w:t xml:space="preserve"> </w:t>
      </w:r>
      <w:r w:rsidR="00BF5BC1" w:rsidRPr="001E5FEF">
        <w:rPr>
          <w:rFonts w:cs="Times New Roman"/>
          <w:color w:val="auto"/>
        </w:rPr>
        <w:t xml:space="preserve">It is necessary to disconnect and reconnect all cables, but there is no need to remove </w:t>
      </w:r>
      <w:r w:rsidR="001559AF">
        <w:rPr>
          <w:rFonts w:cs="Times New Roman"/>
          <w:color w:val="auto"/>
        </w:rPr>
        <w:t xml:space="preserve">the </w:t>
      </w:r>
      <w:r w:rsidR="00BF5BC1" w:rsidRPr="001E5FEF">
        <w:rPr>
          <w:rFonts w:cs="Times New Roman"/>
          <w:color w:val="auto"/>
        </w:rPr>
        <w:t>culture plates and electrodes f</w:t>
      </w:r>
      <w:r w:rsidR="00107C96" w:rsidRPr="001E5FEF">
        <w:rPr>
          <w:rFonts w:cs="Times New Roman"/>
          <w:color w:val="auto"/>
        </w:rPr>
        <w:t xml:space="preserve">rom </w:t>
      </w:r>
      <w:r w:rsidR="001559AF">
        <w:rPr>
          <w:rFonts w:cs="Times New Roman"/>
          <w:color w:val="auto"/>
        </w:rPr>
        <w:t>their</w:t>
      </w:r>
      <w:r w:rsidR="00107C96" w:rsidRPr="001E5FEF">
        <w:rPr>
          <w:rFonts w:cs="Times New Roman"/>
          <w:color w:val="auto"/>
        </w:rPr>
        <w:t xml:space="preserve"> place.</w:t>
      </w:r>
    </w:p>
    <w:p w14:paraId="1B76AA95" w14:textId="77777777" w:rsidR="000161DB" w:rsidRPr="001E5FEF" w:rsidRDefault="000161DB" w:rsidP="00137543">
      <w:pPr>
        <w:pStyle w:val="ListParagraph"/>
        <w:ind w:left="0"/>
        <w:rPr>
          <w:rFonts w:cstheme="minorHAnsi"/>
          <w:color w:val="auto"/>
          <w:highlight w:val="yellow"/>
        </w:rPr>
      </w:pPr>
    </w:p>
    <w:p w14:paraId="327ACA5B" w14:textId="48D4C17C" w:rsidR="000161DB" w:rsidRPr="001E5FEF" w:rsidRDefault="00BF5BC1" w:rsidP="00137543">
      <w:pPr>
        <w:pStyle w:val="ListParagraph"/>
        <w:numPr>
          <w:ilvl w:val="1"/>
          <w:numId w:val="5"/>
        </w:numPr>
        <w:rPr>
          <w:rFonts w:cstheme="minorHAnsi"/>
          <w:color w:val="auto"/>
          <w:highlight w:val="yellow"/>
        </w:rPr>
      </w:pPr>
      <w:r w:rsidRPr="001E5FEF">
        <w:rPr>
          <w:rFonts w:cs="Times New Roman"/>
          <w:color w:val="auto"/>
          <w:highlight w:val="yellow"/>
        </w:rPr>
        <w:t xml:space="preserve">Collect the samples after the </w:t>
      </w:r>
      <w:r w:rsidR="000161DB" w:rsidRPr="001E5FEF">
        <w:rPr>
          <w:rFonts w:cs="Times New Roman"/>
          <w:color w:val="auto"/>
          <w:highlight w:val="yellow"/>
        </w:rPr>
        <w:t>experimentation is performed.</w:t>
      </w:r>
    </w:p>
    <w:p w14:paraId="2BB1CFB0" w14:textId="77777777" w:rsidR="000161DB" w:rsidRPr="001E5FEF" w:rsidRDefault="000161DB" w:rsidP="00137543">
      <w:pPr>
        <w:pStyle w:val="ListParagraph"/>
        <w:ind w:left="0"/>
        <w:rPr>
          <w:rFonts w:cstheme="minorHAnsi"/>
          <w:color w:val="auto"/>
          <w:highlight w:val="yellow"/>
        </w:rPr>
      </w:pPr>
    </w:p>
    <w:p w14:paraId="5F79697A" w14:textId="4E2A7B7B" w:rsidR="000161DB" w:rsidRPr="001E5FEF" w:rsidRDefault="000161DB" w:rsidP="00137543">
      <w:pPr>
        <w:pStyle w:val="ListParagraph"/>
        <w:numPr>
          <w:ilvl w:val="0"/>
          <w:numId w:val="1"/>
        </w:numPr>
        <w:rPr>
          <w:rFonts w:cstheme="minorHAnsi"/>
          <w:b/>
          <w:color w:val="auto"/>
        </w:rPr>
      </w:pPr>
      <w:r w:rsidRPr="001E5FEF">
        <w:rPr>
          <w:rFonts w:cstheme="minorHAnsi"/>
          <w:b/>
          <w:color w:val="auto"/>
        </w:rPr>
        <w:t xml:space="preserve">Sample </w:t>
      </w:r>
      <w:r w:rsidR="0038247F" w:rsidRPr="001E5FEF">
        <w:rPr>
          <w:rFonts w:cstheme="minorHAnsi"/>
          <w:b/>
          <w:color w:val="auto"/>
        </w:rPr>
        <w:t xml:space="preserve">Collection </w:t>
      </w:r>
      <w:r w:rsidRPr="001E5FEF">
        <w:rPr>
          <w:rFonts w:cstheme="minorHAnsi"/>
          <w:b/>
          <w:color w:val="auto"/>
        </w:rPr>
        <w:t xml:space="preserve">at the </w:t>
      </w:r>
      <w:r w:rsidR="0038247F" w:rsidRPr="001E5FEF">
        <w:rPr>
          <w:rFonts w:cstheme="minorHAnsi"/>
          <w:b/>
          <w:color w:val="auto"/>
        </w:rPr>
        <w:t>End</w:t>
      </w:r>
      <w:r w:rsidRPr="001E5FEF">
        <w:rPr>
          <w:rFonts w:cstheme="minorHAnsi"/>
          <w:b/>
          <w:color w:val="auto"/>
        </w:rPr>
        <w:t xml:space="preserve"> of the </w:t>
      </w:r>
      <w:r w:rsidR="0038247F" w:rsidRPr="001E5FEF">
        <w:rPr>
          <w:rFonts w:cstheme="minorHAnsi"/>
          <w:b/>
          <w:color w:val="auto"/>
        </w:rPr>
        <w:t xml:space="preserve">Experimentation (Day </w:t>
      </w:r>
      <w:r w:rsidRPr="001E5FEF">
        <w:rPr>
          <w:rFonts w:cstheme="minorHAnsi"/>
          <w:b/>
          <w:color w:val="auto"/>
        </w:rPr>
        <w:t>7)</w:t>
      </w:r>
    </w:p>
    <w:p w14:paraId="48D7C358" w14:textId="77777777" w:rsidR="000161DB" w:rsidRPr="001E5FEF" w:rsidRDefault="000161DB" w:rsidP="00137543">
      <w:pPr>
        <w:pStyle w:val="ListParagraph"/>
        <w:ind w:left="0"/>
        <w:rPr>
          <w:rFonts w:cstheme="minorHAnsi"/>
          <w:color w:val="auto"/>
        </w:rPr>
      </w:pPr>
    </w:p>
    <w:p w14:paraId="186DE621" w14:textId="4ED00F33" w:rsidR="000161DB" w:rsidRPr="004B4EED" w:rsidRDefault="000161DB" w:rsidP="00137543">
      <w:pPr>
        <w:pStyle w:val="ListParagraph"/>
        <w:numPr>
          <w:ilvl w:val="1"/>
          <w:numId w:val="1"/>
        </w:numPr>
        <w:rPr>
          <w:rFonts w:cstheme="minorHAnsi"/>
          <w:b/>
          <w:color w:val="auto"/>
        </w:rPr>
      </w:pPr>
      <w:r w:rsidRPr="004B4EED">
        <w:rPr>
          <w:rFonts w:cstheme="minorHAnsi"/>
          <w:b/>
          <w:color w:val="auto"/>
        </w:rPr>
        <w:t>For RNA analyses</w:t>
      </w:r>
    </w:p>
    <w:p w14:paraId="4B224DB0" w14:textId="77777777" w:rsidR="000161DB" w:rsidRPr="001E5FEF" w:rsidRDefault="000161DB" w:rsidP="00137543">
      <w:pPr>
        <w:pStyle w:val="ListParagraph"/>
        <w:ind w:left="0"/>
        <w:rPr>
          <w:rFonts w:cstheme="minorHAnsi"/>
          <w:color w:val="auto"/>
        </w:rPr>
      </w:pPr>
    </w:p>
    <w:p w14:paraId="7E0B40A3" w14:textId="2AC08889"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Wash the construct </w:t>
      </w:r>
      <w:r w:rsidR="002A0FD2">
        <w:rPr>
          <w:rFonts w:cstheme="minorHAnsi"/>
          <w:color w:val="auto"/>
        </w:rPr>
        <w:t>2x</w:t>
      </w:r>
      <w:r w:rsidRPr="001E5FEF">
        <w:rPr>
          <w:rFonts w:cstheme="minorHAnsi"/>
          <w:color w:val="auto"/>
        </w:rPr>
        <w:t xml:space="preserve"> with 3 mL </w:t>
      </w:r>
      <w:r w:rsidR="002A0FD2">
        <w:rPr>
          <w:rFonts w:cstheme="minorHAnsi"/>
          <w:color w:val="auto"/>
        </w:rPr>
        <w:t xml:space="preserve">of </w:t>
      </w:r>
      <w:r w:rsidRPr="001E5FEF">
        <w:rPr>
          <w:rFonts w:cstheme="minorHAnsi"/>
          <w:color w:val="auto"/>
        </w:rPr>
        <w:t>1</w:t>
      </w:r>
      <w:r w:rsidR="002A0FD2">
        <w:rPr>
          <w:rFonts w:cstheme="minorHAnsi"/>
          <w:color w:val="auto"/>
        </w:rPr>
        <w:t>x</w:t>
      </w:r>
      <w:r w:rsidRPr="001E5FEF">
        <w:rPr>
          <w:rFonts w:cstheme="minorHAnsi"/>
          <w:color w:val="auto"/>
        </w:rPr>
        <w:t xml:space="preserve"> PBS for 5 min at room temperature.</w:t>
      </w:r>
    </w:p>
    <w:p w14:paraId="10BB960B" w14:textId="77777777" w:rsidR="000161DB" w:rsidRPr="001E5FEF" w:rsidRDefault="000161DB" w:rsidP="00137543">
      <w:pPr>
        <w:pStyle w:val="ListParagraph"/>
        <w:ind w:left="0"/>
        <w:rPr>
          <w:rFonts w:cstheme="minorHAnsi"/>
          <w:color w:val="auto"/>
        </w:rPr>
      </w:pPr>
    </w:p>
    <w:p w14:paraId="0777DBF9" w14:textId="4CA3B862"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Add 3 mL </w:t>
      </w:r>
      <w:r w:rsidR="002A0FD2">
        <w:rPr>
          <w:rFonts w:cstheme="minorHAnsi"/>
          <w:color w:val="auto"/>
        </w:rPr>
        <w:t xml:space="preserve">of </w:t>
      </w:r>
      <w:r w:rsidRPr="001E5FEF">
        <w:rPr>
          <w:rFonts w:cstheme="minorHAnsi"/>
          <w:color w:val="auto"/>
        </w:rPr>
        <w:t xml:space="preserve">0.05% trypsin-EDTA to each plate (enough to cover the whole construct) and wait for 5 </w:t>
      </w:r>
      <w:r w:rsidR="007D0FF0" w:rsidRPr="001E5FEF">
        <w:rPr>
          <w:rFonts w:cstheme="minorHAnsi"/>
          <w:color w:val="auto"/>
        </w:rPr>
        <w:t xml:space="preserve">min </w:t>
      </w:r>
      <w:r w:rsidRPr="001E5FEF">
        <w:rPr>
          <w:rFonts w:cstheme="minorHAnsi"/>
          <w:color w:val="auto"/>
        </w:rPr>
        <w:t>at 37</w:t>
      </w:r>
      <w:r w:rsidR="00633896" w:rsidRPr="001E5FEF">
        <w:rPr>
          <w:rFonts w:cstheme="minorHAnsi"/>
          <w:color w:val="auto"/>
        </w:rPr>
        <w:t xml:space="preserve"> </w:t>
      </w:r>
      <w:r w:rsidRPr="001E5FEF">
        <w:rPr>
          <w:rFonts w:cstheme="minorHAnsi"/>
          <w:color w:val="auto"/>
        </w:rPr>
        <w:t>°C.</w:t>
      </w:r>
    </w:p>
    <w:p w14:paraId="1C3E86DF" w14:textId="77777777" w:rsidR="000161DB" w:rsidRPr="001E5FEF" w:rsidRDefault="000161DB" w:rsidP="00137543">
      <w:pPr>
        <w:pStyle w:val="ListParagraph"/>
        <w:ind w:left="0"/>
        <w:rPr>
          <w:rFonts w:cstheme="minorHAnsi"/>
          <w:color w:val="auto"/>
        </w:rPr>
      </w:pPr>
    </w:p>
    <w:p w14:paraId="25C8E152" w14:textId="321C0982"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After the cells are detached, add 2 mL </w:t>
      </w:r>
      <w:r w:rsidR="002A0FD2">
        <w:rPr>
          <w:rFonts w:cstheme="minorHAnsi"/>
          <w:color w:val="auto"/>
        </w:rPr>
        <w:t xml:space="preserve">of </w:t>
      </w:r>
      <w:r w:rsidRPr="001E5FEF">
        <w:rPr>
          <w:rFonts w:cstheme="minorHAnsi"/>
          <w:color w:val="auto"/>
        </w:rPr>
        <w:t>complete medium to inactivate the trypsin-EDTA.</w:t>
      </w:r>
    </w:p>
    <w:p w14:paraId="2678C522" w14:textId="77777777" w:rsidR="000161DB" w:rsidRPr="001E5FEF" w:rsidRDefault="000161DB" w:rsidP="00137543">
      <w:pPr>
        <w:pStyle w:val="ListParagraph"/>
        <w:ind w:left="0"/>
        <w:rPr>
          <w:rFonts w:cstheme="minorHAnsi"/>
          <w:color w:val="auto"/>
        </w:rPr>
      </w:pPr>
    </w:p>
    <w:p w14:paraId="022F61A0" w14:textId="16FE25B4" w:rsidR="000161DB" w:rsidRPr="001E5FEF" w:rsidRDefault="000161DB" w:rsidP="00137543">
      <w:pPr>
        <w:pStyle w:val="ListParagraph"/>
        <w:numPr>
          <w:ilvl w:val="2"/>
          <w:numId w:val="1"/>
        </w:numPr>
        <w:rPr>
          <w:rFonts w:cstheme="minorHAnsi"/>
          <w:color w:val="auto"/>
        </w:rPr>
      </w:pPr>
      <w:r w:rsidRPr="001E5FEF">
        <w:rPr>
          <w:rFonts w:cstheme="minorHAnsi"/>
          <w:color w:val="auto"/>
        </w:rPr>
        <w:t>Collect all cells in a 15</w:t>
      </w:r>
      <w:r w:rsidR="002A0FD2">
        <w:rPr>
          <w:rFonts w:cstheme="minorHAnsi"/>
          <w:color w:val="auto"/>
        </w:rPr>
        <w:t xml:space="preserve"> </w:t>
      </w:r>
      <w:r w:rsidRPr="001E5FEF">
        <w:rPr>
          <w:rFonts w:cstheme="minorHAnsi"/>
          <w:color w:val="auto"/>
        </w:rPr>
        <w:t xml:space="preserve">mL tube and wash the construct </w:t>
      </w:r>
      <w:r w:rsidR="002A0FD2">
        <w:rPr>
          <w:rFonts w:cstheme="minorHAnsi"/>
          <w:color w:val="auto"/>
        </w:rPr>
        <w:t>2x</w:t>
      </w:r>
      <w:r w:rsidRPr="001E5FEF">
        <w:rPr>
          <w:rFonts w:cstheme="minorHAnsi"/>
          <w:color w:val="auto"/>
        </w:rPr>
        <w:t xml:space="preserve"> with 3 mL </w:t>
      </w:r>
      <w:r w:rsidR="002A0FD2">
        <w:rPr>
          <w:rFonts w:cstheme="minorHAnsi"/>
          <w:color w:val="auto"/>
        </w:rPr>
        <w:t xml:space="preserve">of </w:t>
      </w:r>
      <w:r w:rsidRPr="001E5FEF">
        <w:rPr>
          <w:rFonts w:cstheme="minorHAnsi"/>
          <w:color w:val="auto"/>
        </w:rPr>
        <w:t>PBS to collect any remaining cell</w:t>
      </w:r>
      <w:r w:rsidR="00AB71DB" w:rsidRPr="001E5FEF">
        <w:rPr>
          <w:rFonts w:cstheme="minorHAnsi"/>
          <w:color w:val="auto"/>
        </w:rPr>
        <w:t>s</w:t>
      </w:r>
      <w:r w:rsidRPr="001E5FEF">
        <w:rPr>
          <w:rFonts w:cstheme="minorHAnsi"/>
          <w:color w:val="auto"/>
        </w:rPr>
        <w:t>.</w:t>
      </w:r>
    </w:p>
    <w:p w14:paraId="6EC0FA68" w14:textId="77777777" w:rsidR="000161DB" w:rsidRPr="001E5FEF" w:rsidRDefault="000161DB" w:rsidP="00137543">
      <w:pPr>
        <w:pStyle w:val="ListParagraph"/>
        <w:ind w:left="0"/>
        <w:rPr>
          <w:rFonts w:cstheme="minorHAnsi"/>
          <w:color w:val="auto"/>
        </w:rPr>
      </w:pPr>
    </w:p>
    <w:p w14:paraId="7C536C54" w14:textId="2EF91A7F"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Centrifuge at 230 </w:t>
      </w:r>
      <w:r w:rsidR="002A0FD2">
        <w:rPr>
          <w:rFonts w:cstheme="minorHAnsi"/>
          <w:color w:val="auto"/>
        </w:rPr>
        <w:t xml:space="preserve">x </w:t>
      </w:r>
      <w:r w:rsidR="00312129" w:rsidRPr="001E5FEF">
        <w:rPr>
          <w:rFonts w:cstheme="minorHAnsi"/>
          <w:i/>
          <w:color w:val="auto"/>
        </w:rPr>
        <w:t>g</w:t>
      </w:r>
      <w:r w:rsidRPr="001E5FEF">
        <w:rPr>
          <w:rFonts w:cstheme="minorHAnsi"/>
          <w:color w:val="auto"/>
        </w:rPr>
        <w:t xml:space="preserve"> for 5 </w:t>
      </w:r>
      <w:r w:rsidR="0097323D" w:rsidRPr="001E5FEF">
        <w:rPr>
          <w:rFonts w:cstheme="minorHAnsi"/>
          <w:color w:val="auto"/>
        </w:rPr>
        <w:t xml:space="preserve">min </w:t>
      </w:r>
      <w:r w:rsidRPr="001E5FEF">
        <w:rPr>
          <w:rFonts w:cstheme="minorHAnsi"/>
          <w:color w:val="auto"/>
        </w:rPr>
        <w:t>at 22</w:t>
      </w:r>
      <w:r w:rsidR="00633896" w:rsidRPr="001E5FEF">
        <w:rPr>
          <w:rFonts w:cstheme="minorHAnsi"/>
          <w:color w:val="auto"/>
        </w:rPr>
        <w:t xml:space="preserve"> </w:t>
      </w:r>
      <w:r w:rsidRPr="001E5FEF">
        <w:rPr>
          <w:rFonts w:cstheme="minorHAnsi"/>
          <w:color w:val="auto"/>
        </w:rPr>
        <w:t>°C.</w:t>
      </w:r>
    </w:p>
    <w:p w14:paraId="276FCFB9" w14:textId="77777777" w:rsidR="000161DB" w:rsidRPr="001E5FEF" w:rsidRDefault="000161DB" w:rsidP="00137543">
      <w:pPr>
        <w:pStyle w:val="ListParagraph"/>
        <w:ind w:left="0"/>
        <w:rPr>
          <w:rFonts w:cstheme="minorHAnsi"/>
          <w:color w:val="auto"/>
        </w:rPr>
      </w:pPr>
    </w:p>
    <w:p w14:paraId="0780B3C4" w14:textId="630396FE"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Remove the supernatant and resuspend the pellet in 1 mL </w:t>
      </w:r>
      <w:r w:rsidR="002A0FD2">
        <w:rPr>
          <w:rFonts w:cstheme="minorHAnsi"/>
          <w:color w:val="auto"/>
        </w:rPr>
        <w:t xml:space="preserve">of </w:t>
      </w:r>
      <w:r w:rsidRPr="001E5FEF">
        <w:rPr>
          <w:rFonts w:cstheme="minorHAnsi"/>
          <w:color w:val="auto"/>
        </w:rPr>
        <w:t xml:space="preserve">PBS. </w:t>
      </w:r>
    </w:p>
    <w:p w14:paraId="6F7D2B96" w14:textId="77777777" w:rsidR="000161DB" w:rsidRPr="001E5FEF" w:rsidRDefault="000161DB" w:rsidP="00137543">
      <w:pPr>
        <w:pStyle w:val="ListParagraph"/>
        <w:ind w:left="0"/>
        <w:rPr>
          <w:rFonts w:cstheme="minorHAnsi"/>
          <w:color w:val="auto"/>
        </w:rPr>
      </w:pPr>
    </w:p>
    <w:p w14:paraId="2FFDFAFA" w14:textId="51F027D0" w:rsidR="000161DB" w:rsidRPr="001E5FEF" w:rsidRDefault="000161DB" w:rsidP="00137543">
      <w:pPr>
        <w:pStyle w:val="ListParagraph"/>
        <w:numPr>
          <w:ilvl w:val="2"/>
          <w:numId w:val="1"/>
        </w:numPr>
        <w:rPr>
          <w:rFonts w:cstheme="minorHAnsi"/>
          <w:color w:val="auto"/>
        </w:rPr>
      </w:pPr>
      <w:r w:rsidRPr="001E5FEF">
        <w:rPr>
          <w:rFonts w:cstheme="minorHAnsi"/>
          <w:color w:val="auto"/>
        </w:rPr>
        <w:t>Transfer the cell solution to a 1.5</w:t>
      </w:r>
      <w:r w:rsidR="002A0FD2">
        <w:rPr>
          <w:rFonts w:cstheme="minorHAnsi"/>
          <w:color w:val="auto"/>
        </w:rPr>
        <w:t xml:space="preserve"> </w:t>
      </w:r>
      <w:r w:rsidRPr="001E5FEF">
        <w:rPr>
          <w:rFonts w:cstheme="minorHAnsi"/>
          <w:color w:val="auto"/>
        </w:rPr>
        <w:t xml:space="preserve">mL tube and centrifuge at 230 </w:t>
      </w:r>
      <w:r w:rsidR="002A0FD2">
        <w:rPr>
          <w:rFonts w:cstheme="minorHAnsi"/>
          <w:color w:val="auto"/>
        </w:rPr>
        <w:t xml:space="preserve">x </w:t>
      </w:r>
      <w:r w:rsidR="00ED1293" w:rsidRPr="001E5FEF">
        <w:rPr>
          <w:rFonts w:cstheme="minorHAnsi"/>
          <w:i/>
          <w:color w:val="auto"/>
        </w:rPr>
        <w:t>g</w:t>
      </w:r>
      <w:r w:rsidR="00ED1293" w:rsidRPr="001E5FEF" w:rsidDel="00ED1293">
        <w:rPr>
          <w:rFonts w:cstheme="minorHAnsi"/>
          <w:color w:val="auto"/>
        </w:rPr>
        <w:t xml:space="preserve"> </w:t>
      </w:r>
      <w:r w:rsidRPr="001E5FEF">
        <w:rPr>
          <w:rFonts w:cstheme="minorHAnsi"/>
          <w:color w:val="auto"/>
        </w:rPr>
        <w:t xml:space="preserve">for 5 </w:t>
      </w:r>
      <w:r w:rsidR="00AC1E94" w:rsidRPr="001E5FEF">
        <w:rPr>
          <w:rFonts w:cstheme="minorHAnsi"/>
          <w:color w:val="auto"/>
        </w:rPr>
        <w:t>min</w:t>
      </w:r>
      <w:r w:rsidRPr="001E5FEF">
        <w:rPr>
          <w:rFonts w:cstheme="minorHAnsi"/>
          <w:color w:val="auto"/>
        </w:rPr>
        <w:t>.</w:t>
      </w:r>
    </w:p>
    <w:p w14:paraId="3D92086F" w14:textId="77777777" w:rsidR="000161DB" w:rsidRPr="001E5FEF" w:rsidRDefault="000161DB" w:rsidP="00137543">
      <w:pPr>
        <w:pStyle w:val="ListParagraph"/>
        <w:ind w:left="0"/>
        <w:rPr>
          <w:rFonts w:cstheme="minorHAnsi"/>
          <w:color w:val="auto"/>
        </w:rPr>
      </w:pPr>
    </w:p>
    <w:p w14:paraId="265A6C55" w14:textId="418ED6A2" w:rsidR="000161DB" w:rsidRPr="001E5FEF" w:rsidRDefault="000161DB" w:rsidP="00137543">
      <w:pPr>
        <w:pStyle w:val="ListParagraph"/>
        <w:numPr>
          <w:ilvl w:val="2"/>
          <w:numId w:val="1"/>
        </w:numPr>
        <w:rPr>
          <w:rFonts w:cstheme="minorHAnsi"/>
          <w:color w:val="auto"/>
        </w:rPr>
      </w:pPr>
      <w:r w:rsidRPr="001E5FEF">
        <w:rPr>
          <w:rFonts w:cstheme="minorHAnsi"/>
          <w:color w:val="auto"/>
        </w:rPr>
        <w:t>Remove the supernatant and store the pellet at -80</w:t>
      </w:r>
      <w:r w:rsidR="00633896" w:rsidRPr="001E5FEF">
        <w:rPr>
          <w:rFonts w:cstheme="minorHAnsi"/>
          <w:color w:val="auto"/>
        </w:rPr>
        <w:t xml:space="preserve"> </w:t>
      </w:r>
      <w:r w:rsidRPr="001E5FEF">
        <w:rPr>
          <w:rFonts w:cstheme="minorHAnsi"/>
          <w:color w:val="auto"/>
        </w:rPr>
        <w:t xml:space="preserve">°C in 700 </w:t>
      </w:r>
      <w:r w:rsidRPr="001E5FEF">
        <w:rPr>
          <w:rFonts w:cs="Arial"/>
          <w:color w:val="auto"/>
        </w:rPr>
        <w:t xml:space="preserve">μL </w:t>
      </w:r>
      <w:r w:rsidR="00A134D1">
        <w:rPr>
          <w:rFonts w:cs="Arial"/>
          <w:color w:val="auto"/>
        </w:rPr>
        <w:t xml:space="preserve">of </w:t>
      </w:r>
      <w:r w:rsidRPr="001E5FEF">
        <w:rPr>
          <w:rFonts w:cstheme="minorHAnsi"/>
          <w:color w:val="auto"/>
        </w:rPr>
        <w:t>lysis reagent for further RNA isolation.</w:t>
      </w:r>
    </w:p>
    <w:p w14:paraId="75FAC2D5" w14:textId="77777777" w:rsidR="000161DB" w:rsidRPr="001E5FEF" w:rsidRDefault="000161DB" w:rsidP="00137543">
      <w:pPr>
        <w:pStyle w:val="ListParagraph"/>
        <w:ind w:left="0"/>
        <w:rPr>
          <w:rFonts w:cstheme="minorHAnsi"/>
          <w:color w:val="auto"/>
        </w:rPr>
      </w:pPr>
    </w:p>
    <w:p w14:paraId="301149EF" w14:textId="74633A4F" w:rsidR="000161DB" w:rsidRPr="001E5FEF" w:rsidRDefault="000161DB" w:rsidP="00137543">
      <w:pPr>
        <w:pStyle w:val="ListParagraph"/>
        <w:numPr>
          <w:ilvl w:val="2"/>
          <w:numId w:val="1"/>
        </w:numPr>
        <w:rPr>
          <w:rFonts w:cstheme="minorHAnsi"/>
          <w:color w:val="auto"/>
        </w:rPr>
      </w:pPr>
      <w:r w:rsidRPr="001E5FEF">
        <w:rPr>
          <w:rFonts w:cstheme="minorHAnsi"/>
          <w:color w:val="auto"/>
        </w:rPr>
        <w:t>Isolate RNA using a commercial kit</w:t>
      </w:r>
      <w:r w:rsidR="00A134D1">
        <w:rPr>
          <w:rFonts w:cstheme="minorHAnsi"/>
          <w:color w:val="auto"/>
        </w:rPr>
        <w:t>,</w:t>
      </w:r>
      <w:r w:rsidRPr="001E5FEF">
        <w:rPr>
          <w:rFonts w:cstheme="minorHAnsi"/>
          <w:color w:val="auto"/>
        </w:rPr>
        <w:t xml:space="preserve"> following </w:t>
      </w:r>
      <w:r w:rsidR="00E35B6F" w:rsidRPr="001E5FEF">
        <w:rPr>
          <w:rFonts w:cstheme="minorHAnsi"/>
          <w:color w:val="auto"/>
        </w:rPr>
        <w:t xml:space="preserve">the </w:t>
      </w:r>
      <w:r w:rsidRPr="001E5FEF">
        <w:rPr>
          <w:rFonts w:cstheme="minorHAnsi"/>
          <w:color w:val="auto"/>
        </w:rPr>
        <w:t>manufacturer’s instructions.</w:t>
      </w:r>
    </w:p>
    <w:p w14:paraId="224E26AD" w14:textId="77777777" w:rsidR="000161DB" w:rsidRPr="001E5FEF" w:rsidRDefault="000161DB" w:rsidP="00137543">
      <w:pPr>
        <w:pStyle w:val="ListParagraph"/>
        <w:ind w:left="0"/>
        <w:rPr>
          <w:rFonts w:cstheme="minorHAnsi"/>
          <w:color w:val="auto"/>
        </w:rPr>
      </w:pPr>
    </w:p>
    <w:p w14:paraId="2B2E6DF3" w14:textId="05342757" w:rsidR="000161DB" w:rsidRPr="001E5FEF" w:rsidRDefault="009B487E" w:rsidP="00137543">
      <w:pPr>
        <w:pStyle w:val="ListParagraph"/>
        <w:numPr>
          <w:ilvl w:val="2"/>
          <w:numId w:val="1"/>
        </w:numPr>
        <w:rPr>
          <w:rFonts w:cstheme="minorHAnsi"/>
          <w:color w:val="auto"/>
        </w:rPr>
      </w:pPr>
      <w:r w:rsidRPr="001E5FEF">
        <w:rPr>
          <w:rFonts w:cstheme="minorHAnsi"/>
          <w:color w:val="auto"/>
        </w:rPr>
        <w:t>Reverse</w:t>
      </w:r>
      <w:r w:rsidR="00A134D1">
        <w:rPr>
          <w:rFonts w:cstheme="minorHAnsi"/>
          <w:color w:val="auto"/>
        </w:rPr>
        <w:t>-</w:t>
      </w:r>
      <w:r w:rsidR="000161DB" w:rsidRPr="001E5FEF">
        <w:rPr>
          <w:rFonts w:cstheme="minorHAnsi"/>
          <w:color w:val="auto"/>
        </w:rPr>
        <w:t xml:space="preserve">transcribe the isolated RNA </w:t>
      </w:r>
      <w:r w:rsidR="008911A2" w:rsidRPr="001E5FEF">
        <w:rPr>
          <w:rFonts w:cstheme="minorHAnsi"/>
          <w:color w:val="auto"/>
        </w:rPr>
        <w:t xml:space="preserve">using </w:t>
      </w:r>
      <w:r w:rsidR="000161DB" w:rsidRPr="001E5FEF">
        <w:rPr>
          <w:rFonts w:cstheme="minorHAnsi"/>
          <w:color w:val="auto"/>
        </w:rPr>
        <w:t xml:space="preserve">the </w:t>
      </w:r>
      <w:r w:rsidR="008911A2" w:rsidRPr="001E5FEF">
        <w:rPr>
          <w:rFonts w:cstheme="minorHAnsi"/>
          <w:color w:val="auto"/>
        </w:rPr>
        <w:t>k</w:t>
      </w:r>
      <w:r w:rsidR="000161DB" w:rsidRPr="001E5FEF">
        <w:rPr>
          <w:rFonts w:cstheme="minorHAnsi"/>
          <w:color w:val="auto"/>
        </w:rPr>
        <w:t>it and random hexamers</w:t>
      </w:r>
      <w:r w:rsidR="00A134D1">
        <w:rPr>
          <w:rFonts w:cstheme="minorHAnsi"/>
          <w:color w:val="auto"/>
        </w:rPr>
        <w:t>,</w:t>
      </w:r>
      <w:r w:rsidR="000161DB" w:rsidRPr="001E5FEF">
        <w:rPr>
          <w:rFonts w:cstheme="minorHAnsi"/>
          <w:color w:val="auto"/>
        </w:rPr>
        <w:t xml:space="preserve"> according to the manufacturer</w:t>
      </w:r>
      <w:r w:rsidR="003D0FDD" w:rsidRPr="001E5FEF">
        <w:rPr>
          <w:rFonts w:cstheme="minorHAnsi"/>
          <w:color w:val="auto"/>
        </w:rPr>
        <w:t>’</w:t>
      </w:r>
      <w:r w:rsidR="000161DB" w:rsidRPr="001E5FEF">
        <w:rPr>
          <w:rFonts w:cstheme="minorHAnsi"/>
          <w:color w:val="auto"/>
        </w:rPr>
        <w:t>s protocol.</w:t>
      </w:r>
    </w:p>
    <w:p w14:paraId="2F3CD879" w14:textId="77777777" w:rsidR="000161DB" w:rsidRPr="001E5FEF" w:rsidRDefault="000161DB" w:rsidP="00137543">
      <w:pPr>
        <w:pStyle w:val="ListParagraph"/>
        <w:ind w:left="0"/>
        <w:rPr>
          <w:rFonts w:cstheme="minorHAnsi"/>
          <w:color w:val="auto"/>
        </w:rPr>
      </w:pPr>
    </w:p>
    <w:p w14:paraId="4C496197" w14:textId="3CD5E0BD"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For small RNA concentrations, </w:t>
      </w:r>
      <w:proofErr w:type="spellStart"/>
      <w:r w:rsidRPr="001E5FEF">
        <w:rPr>
          <w:rFonts w:cstheme="minorHAnsi"/>
          <w:color w:val="auto"/>
        </w:rPr>
        <w:t>preamplify</w:t>
      </w:r>
      <w:proofErr w:type="spellEnd"/>
      <w:r w:rsidRPr="001E5FEF">
        <w:rPr>
          <w:rFonts w:cstheme="minorHAnsi"/>
          <w:color w:val="auto"/>
        </w:rPr>
        <w:t xml:space="preserve"> and</w:t>
      </w:r>
      <w:r w:rsidR="00A134D1">
        <w:rPr>
          <w:rFonts w:cstheme="minorHAnsi"/>
          <w:color w:val="auto"/>
        </w:rPr>
        <w:t>,</w:t>
      </w:r>
      <w:r w:rsidRPr="001E5FEF">
        <w:rPr>
          <w:rFonts w:cstheme="minorHAnsi"/>
          <w:color w:val="auto"/>
        </w:rPr>
        <w:t xml:space="preserve"> then</w:t>
      </w:r>
      <w:r w:rsidR="00A134D1">
        <w:rPr>
          <w:rFonts w:cstheme="minorHAnsi"/>
          <w:color w:val="auto"/>
        </w:rPr>
        <w:t>,</w:t>
      </w:r>
      <w:r w:rsidRPr="001E5FEF">
        <w:rPr>
          <w:rFonts w:cstheme="minorHAnsi"/>
          <w:color w:val="auto"/>
        </w:rPr>
        <w:t xml:space="preserve"> dilute 1:5 with RN</w:t>
      </w:r>
      <w:r w:rsidR="00A134D1">
        <w:rPr>
          <w:rFonts w:cstheme="minorHAnsi"/>
          <w:color w:val="auto"/>
        </w:rPr>
        <w:t>a</w:t>
      </w:r>
      <w:r w:rsidRPr="001E5FEF">
        <w:rPr>
          <w:rFonts w:cstheme="minorHAnsi"/>
          <w:color w:val="auto"/>
        </w:rPr>
        <w:t xml:space="preserve">se-free water before subsequent real-time </w:t>
      </w:r>
      <w:r w:rsidR="002E6DD7" w:rsidRPr="001E5FEF">
        <w:rPr>
          <w:rFonts w:cstheme="minorHAnsi"/>
          <w:color w:val="auto"/>
        </w:rPr>
        <w:t xml:space="preserve">reverse transcription </w:t>
      </w:r>
      <w:r w:rsidR="00804526" w:rsidRPr="001E5FEF">
        <w:rPr>
          <w:rFonts w:cstheme="minorHAnsi"/>
          <w:color w:val="auto"/>
        </w:rPr>
        <w:t>polymerase chain reaction (</w:t>
      </w:r>
      <w:r w:rsidR="002E6DD7" w:rsidRPr="001E5FEF">
        <w:rPr>
          <w:rFonts w:cstheme="minorHAnsi"/>
          <w:color w:val="auto"/>
        </w:rPr>
        <w:t>RT-</w:t>
      </w:r>
      <w:r w:rsidRPr="001E5FEF">
        <w:rPr>
          <w:rFonts w:cstheme="minorHAnsi"/>
          <w:color w:val="auto"/>
        </w:rPr>
        <w:t>PCR</w:t>
      </w:r>
      <w:r w:rsidR="00804526" w:rsidRPr="001E5FEF">
        <w:rPr>
          <w:rFonts w:cstheme="minorHAnsi"/>
          <w:color w:val="auto"/>
        </w:rPr>
        <w:t>)</w:t>
      </w:r>
      <w:r w:rsidR="00A134D1">
        <w:rPr>
          <w:rFonts w:cstheme="minorHAnsi"/>
          <w:color w:val="auto"/>
        </w:rPr>
        <w:t xml:space="preserve"> is performed</w:t>
      </w:r>
      <w:r w:rsidRPr="001E5FEF">
        <w:rPr>
          <w:rFonts w:cstheme="minorHAnsi"/>
          <w:color w:val="auto"/>
        </w:rPr>
        <w:t xml:space="preserve">. Continue with the standard protocol for real-time </w:t>
      </w:r>
      <w:r w:rsidR="002E6DD7" w:rsidRPr="001E5FEF">
        <w:rPr>
          <w:rFonts w:cstheme="minorHAnsi"/>
          <w:color w:val="auto"/>
        </w:rPr>
        <w:t>RT-</w:t>
      </w:r>
      <w:r w:rsidRPr="001E5FEF">
        <w:rPr>
          <w:rFonts w:cstheme="minorHAnsi"/>
          <w:color w:val="auto"/>
        </w:rPr>
        <w:t>PCR and check main cardiac markers.</w:t>
      </w:r>
    </w:p>
    <w:p w14:paraId="3631AA35" w14:textId="77777777" w:rsidR="000161DB" w:rsidRPr="001E5FEF" w:rsidRDefault="000161DB" w:rsidP="00137543">
      <w:pPr>
        <w:pStyle w:val="ListParagraph"/>
        <w:ind w:left="0"/>
        <w:rPr>
          <w:rFonts w:cstheme="minorHAnsi"/>
          <w:color w:val="auto"/>
        </w:rPr>
      </w:pPr>
    </w:p>
    <w:p w14:paraId="2A5B909E" w14:textId="46C28D4F" w:rsidR="000161DB" w:rsidRPr="001E5FEF" w:rsidRDefault="0038247F" w:rsidP="00137543">
      <w:pPr>
        <w:pStyle w:val="ListParagraph"/>
        <w:ind w:left="0"/>
        <w:rPr>
          <w:rFonts w:cstheme="minorHAnsi"/>
          <w:color w:val="auto"/>
        </w:rPr>
      </w:pPr>
      <w:r>
        <w:rPr>
          <w:rFonts w:cstheme="minorHAnsi"/>
          <w:color w:val="auto"/>
        </w:rPr>
        <w:t>NOTE:</w:t>
      </w:r>
      <w:r w:rsidR="002E6DD7" w:rsidRPr="001E5FEF">
        <w:rPr>
          <w:rFonts w:cstheme="minorHAnsi"/>
          <w:color w:val="auto"/>
        </w:rPr>
        <w:t xml:space="preserve"> Typical cardiac markers comprise early and late markers from different categories, such as cardiac transcription factors </w:t>
      </w:r>
      <w:r w:rsidR="00A134D1">
        <w:rPr>
          <w:rFonts w:cstheme="minorHAnsi"/>
          <w:color w:val="auto"/>
        </w:rPr>
        <w:t>(</w:t>
      </w:r>
      <w:r w:rsidR="002E6DD7" w:rsidRPr="001E5FEF">
        <w:rPr>
          <w:rFonts w:cstheme="minorHAnsi"/>
          <w:color w:val="auto"/>
        </w:rPr>
        <w:t xml:space="preserve">myocyte-specific enhancer factor 2A </w:t>
      </w:r>
      <w:r w:rsidR="00A134D1">
        <w:rPr>
          <w:rFonts w:cstheme="minorHAnsi"/>
          <w:color w:val="auto"/>
        </w:rPr>
        <w:t>[</w:t>
      </w:r>
      <w:r w:rsidR="002E6DD7" w:rsidRPr="001E5FEF">
        <w:rPr>
          <w:rFonts w:cstheme="minorHAnsi"/>
          <w:color w:val="auto"/>
        </w:rPr>
        <w:t>MEF2A</w:t>
      </w:r>
      <w:r w:rsidR="00A134D1">
        <w:rPr>
          <w:rFonts w:cstheme="minorHAnsi"/>
          <w:color w:val="auto"/>
        </w:rPr>
        <w:t>]</w:t>
      </w:r>
      <w:r w:rsidR="002E6DD7" w:rsidRPr="001E5FEF">
        <w:rPr>
          <w:rFonts w:cstheme="minorHAnsi"/>
          <w:color w:val="auto"/>
        </w:rPr>
        <w:t xml:space="preserve">, GATA-binding protein 4 </w:t>
      </w:r>
      <w:r w:rsidR="00A134D1">
        <w:rPr>
          <w:rFonts w:cstheme="minorHAnsi"/>
          <w:color w:val="auto"/>
        </w:rPr>
        <w:t>[</w:t>
      </w:r>
      <w:r w:rsidR="002E6DD7" w:rsidRPr="001E5FEF">
        <w:rPr>
          <w:rFonts w:cstheme="minorHAnsi"/>
          <w:color w:val="auto"/>
        </w:rPr>
        <w:t>GATA-4</w:t>
      </w:r>
      <w:r w:rsidR="00A134D1">
        <w:rPr>
          <w:rFonts w:cstheme="minorHAnsi"/>
          <w:color w:val="auto"/>
        </w:rPr>
        <w:t>]) and</w:t>
      </w:r>
      <w:r w:rsidR="002E6DD7" w:rsidRPr="001E5FEF">
        <w:rPr>
          <w:rFonts w:cstheme="minorHAnsi"/>
          <w:color w:val="auto"/>
        </w:rPr>
        <w:t xml:space="preserve"> structural </w:t>
      </w:r>
      <w:r w:rsidR="00A134D1">
        <w:rPr>
          <w:rFonts w:cstheme="minorHAnsi"/>
          <w:color w:val="auto"/>
        </w:rPr>
        <w:t>(</w:t>
      </w:r>
      <w:r w:rsidR="002E6DD7" w:rsidRPr="001E5FEF">
        <w:rPr>
          <w:rFonts w:cstheme="minorHAnsi"/>
          <w:color w:val="auto"/>
        </w:rPr>
        <w:t xml:space="preserve">cardiac troponin I </w:t>
      </w:r>
      <w:r w:rsidR="00A134D1">
        <w:rPr>
          <w:rFonts w:cstheme="minorHAnsi"/>
          <w:color w:val="auto"/>
        </w:rPr>
        <w:t>[</w:t>
      </w:r>
      <w:proofErr w:type="spellStart"/>
      <w:r w:rsidR="002E6DD7" w:rsidRPr="001E5FEF">
        <w:rPr>
          <w:rFonts w:cstheme="minorHAnsi"/>
          <w:color w:val="auto"/>
        </w:rPr>
        <w:t>cTnI</w:t>
      </w:r>
      <w:proofErr w:type="spellEnd"/>
      <w:r w:rsidR="00A134D1">
        <w:rPr>
          <w:rFonts w:cstheme="minorHAnsi"/>
          <w:color w:val="auto"/>
        </w:rPr>
        <w:t>]</w:t>
      </w:r>
      <w:r w:rsidR="002E6DD7" w:rsidRPr="001E5FEF">
        <w:rPr>
          <w:rFonts w:cstheme="minorHAnsi"/>
          <w:color w:val="auto"/>
        </w:rPr>
        <w:t xml:space="preserve">, cardiac troponin T </w:t>
      </w:r>
      <w:r w:rsidR="00A134D1">
        <w:rPr>
          <w:rFonts w:cstheme="minorHAnsi"/>
          <w:color w:val="auto"/>
        </w:rPr>
        <w:t>[</w:t>
      </w:r>
      <w:proofErr w:type="spellStart"/>
      <w:r w:rsidR="002E6DD7" w:rsidRPr="001E5FEF">
        <w:rPr>
          <w:rFonts w:cstheme="minorHAnsi"/>
          <w:color w:val="auto"/>
        </w:rPr>
        <w:t>cTnT</w:t>
      </w:r>
      <w:proofErr w:type="spellEnd"/>
      <w:r w:rsidR="00A134D1">
        <w:rPr>
          <w:rFonts w:cstheme="minorHAnsi"/>
          <w:color w:val="auto"/>
        </w:rPr>
        <w:t>]</w:t>
      </w:r>
      <w:r w:rsidR="002E6DD7" w:rsidRPr="001E5FEF">
        <w:rPr>
          <w:rFonts w:cstheme="minorHAnsi"/>
          <w:color w:val="auto"/>
        </w:rPr>
        <w:t>, α-actinin</w:t>
      </w:r>
      <w:r w:rsidR="00A134D1">
        <w:rPr>
          <w:rFonts w:cstheme="minorHAnsi"/>
          <w:color w:val="auto"/>
        </w:rPr>
        <w:t>)</w:t>
      </w:r>
      <w:r w:rsidR="002E6DD7" w:rsidRPr="001E5FEF">
        <w:rPr>
          <w:rFonts w:cstheme="minorHAnsi"/>
          <w:color w:val="auto"/>
        </w:rPr>
        <w:t xml:space="preserve"> and calcium regulation </w:t>
      </w:r>
      <w:r w:rsidR="00A134D1">
        <w:rPr>
          <w:rFonts w:cstheme="minorHAnsi"/>
          <w:color w:val="auto"/>
        </w:rPr>
        <w:t>(</w:t>
      </w:r>
      <w:r w:rsidR="002E6DD7" w:rsidRPr="001E5FEF">
        <w:rPr>
          <w:rFonts w:cstheme="minorHAnsi"/>
          <w:color w:val="auto"/>
        </w:rPr>
        <w:t xml:space="preserve">Connexin43 </w:t>
      </w:r>
      <w:r w:rsidR="00A134D1">
        <w:rPr>
          <w:rFonts w:cstheme="minorHAnsi"/>
          <w:color w:val="auto"/>
        </w:rPr>
        <w:t>[</w:t>
      </w:r>
      <w:r w:rsidR="002E6DD7" w:rsidRPr="001E5FEF">
        <w:rPr>
          <w:rFonts w:cstheme="minorHAnsi"/>
          <w:color w:val="auto"/>
        </w:rPr>
        <w:t>Cx43</w:t>
      </w:r>
      <w:r w:rsidR="00A134D1">
        <w:rPr>
          <w:rFonts w:cstheme="minorHAnsi"/>
          <w:color w:val="auto"/>
        </w:rPr>
        <w:t>]</w:t>
      </w:r>
      <w:r w:rsidR="002E6DD7" w:rsidRPr="001E5FEF">
        <w:rPr>
          <w:rFonts w:cstheme="minorHAnsi"/>
          <w:color w:val="auto"/>
        </w:rPr>
        <w:t>, sarco</w:t>
      </w:r>
      <w:r w:rsidR="00A134D1">
        <w:rPr>
          <w:rFonts w:cstheme="minorHAnsi"/>
          <w:color w:val="auto"/>
        </w:rPr>
        <w:t>-</w:t>
      </w:r>
      <w:r w:rsidR="002E6DD7" w:rsidRPr="001E5FEF">
        <w:rPr>
          <w:rFonts w:cstheme="minorHAnsi"/>
          <w:color w:val="auto"/>
        </w:rPr>
        <w:t xml:space="preserve">/endoplasmic reticulum Ca2+-ATPase </w:t>
      </w:r>
      <w:r w:rsidR="00A134D1">
        <w:rPr>
          <w:rFonts w:cstheme="minorHAnsi"/>
          <w:color w:val="auto"/>
        </w:rPr>
        <w:t>[</w:t>
      </w:r>
      <w:r w:rsidR="002E6DD7" w:rsidRPr="001E5FEF">
        <w:rPr>
          <w:rFonts w:cstheme="minorHAnsi"/>
          <w:color w:val="auto"/>
        </w:rPr>
        <w:t>SERCA2</w:t>
      </w:r>
      <w:r w:rsidR="00A134D1">
        <w:rPr>
          <w:rFonts w:cstheme="minorHAnsi"/>
          <w:color w:val="auto"/>
        </w:rPr>
        <w:t>])</w:t>
      </w:r>
      <w:r w:rsidR="002E6DD7" w:rsidRPr="001E5FEF">
        <w:rPr>
          <w:rFonts w:cstheme="minorHAnsi"/>
          <w:color w:val="auto"/>
          <w:vertAlign w:val="superscript"/>
        </w:rPr>
        <w:t>30</w:t>
      </w:r>
      <w:r w:rsidR="002E6DD7" w:rsidRPr="001E5FEF">
        <w:rPr>
          <w:rFonts w:cstheme="minorHAnsi"/>
          <w:color w:val="auto"/>
        </w:rPr>
        <w:t>.</w:t>
      </w:r>
      <w:r w:rsidR="004B4EED">
        <w:rPr>
          <w:rFonts w:cstheme="minorHAnsi"/>
          <w:color w:val="auto"/>
        </w:rPr>
        <w:t xml:space="preserve"> </w:t>
      </w:r>
      <w:r w:rsidR="000D54B1" w:rsidRPr="001E5FEF">
        <w:rPr>
          <w:rFonts w:cstheme="minorHAnsi"/>
          <w:color w:val="auto"/>
        </w:rPr>
        <w:t xml:space="preserve">Protein isolation can also be performed if needed. </w:t>
      </w:r>
      <w:r w:rsidR="000161DB" w:rsidRPr="001E5FEF">
        <w:rPr>
          <w:rFonts w:cstheme="minorHAnsi"/>
          <w:color w:val="auto"/>
        </w:rPr>
        <w:t xml:space="preserve">Simultaneous RNA and protein isolation can be performed </w:t>
      </w:r>
      <w:r w:rsidR="004B4EED">
        <w:rPr>
          <w:rFonts w:cstheme="minorHAnsi"/>
          <w:color w:val="auto"/>
        </w:rPr>
        <w:t>with</w:t>
      </w:r>
      <w:r w:rsidR="000161DB" w:rsidRPr="001E5FEF">
        <w:rPr>
          <w:rFonts w:cstheme="minorHAnsi"/>
          <w:color w:val="auto"/>
        </w:rPr>
        <w:t xml:space="preserve"> the same sample</w:t>
      </w:r>
      <w:r w:rsidR="00A134D1">
        <w:rPr>
          <w:rFonts w:cstheme="minorHAnsi"/>
          <w:color w:val="auto"/>
        </w:rPr>
        <w:t>,</w:t>
      </w:r>
      <w:r w:rsidR="000161DB" w:rsidRPr="001E5FEF">
        <w:rPr>
          <w:rFonts w:cstheme="minorHAnsi"/>
          <w:color w:val="auto"/>
        </w:rPr>
        <w:t xml:space="preserve"> using commercially available reagents and kits (</w:t>
      </w:r>
      <w:r w:rsidR="00AB1BEB" w:rsidRPr="00AB1BEB">
        <w:rPr>
          <w:rFonts w:cstheme="minorHAnsi"/>
          <w:b/>
          <w:color w:val="auto"/>
        </w:rPr>
        <w:t>Table of Materials</w:t>
      </w:r>
      <w:r w:rsidR="000161DB" w:rsidRPr="001E5FEF">
        <w:rPr>
          <w:rFonts w:cstheme="minorHAnsi"/>
          <w:color w:val="auto"/>
        </w:rPr>
        <w:t>) if the sample quantity is less.</w:t>
      </w:r>
    </w:p>
    <w:p w14:paraId="15C7BD51" w14:textId="77777777" w:rsidR="000161DB" w:rsidRPr="004B4EED" w:rsidRDefault="000161DB" w:rsidP="00137543">
      <w:pPr>
        <w:pStyle w:val="ListParagraph"/>
        <w:ind w:left="0"/>
        <w:rPr>
          <w:rFonts w:cstheme="minorHAnsi"/>
          <w:b/>
          <w:color w:val="auto"/>
        </w:rPr>
      </w:pPr>
    </w:p>
    <w:p w14:paraId="2AB67D95" w14:textId="5621B608" w:rsidR="000161DB" w:rsidRPr="004B4EED" w:rsidRDefault="000161DB" w:rsidP="00137543">
      <w:pPr>
        <w:pStyle w:val="ListParagraph"/>
        <w:numPr>
          <w:ilvl w:val="1"/>
          <w:numId w:val="1"/>
        </w:numPr>
        <w:rPr>
          <w:rFonts w:cstheme="minorHAnsi"/>
          <w:b/>
          <w:color w:val="auto"/>
        </w:rPr>
      </w:pPr>
      <w:r w:rsidRPr="004B4EED">
        <w:rPr>
          <w:rFonts w:cstheme="minorHAnsi"/>
          <w:b/>
          <w:color w:val="auto"/>
        </w:rPr>
        <w:t>For immunostainings</w:t>
      </w:r>
    </w:p>
    <w:p w14:paraId="35FC769A" w14:textId="77777777" w:rsidR="000161DB" w:rsidRPr="001E5FEF" w:rsidRDefault="000161DB" w:rsidP="00137543">
      <w:pPr>
        <w:pStyle w:val="ListParagraph"/>
        <w:ind w:left="0"/>
        <w:rPr>
          <w:rFonts w:cstheme="minorHAnsi"/>
          <w:color w:val="auto"/>
        </w:rPr>
      </w:pPr>
    </w:p>
    <w:p w14:paraId="315EB1A3" w14:textId="5D778068" w:rsidR="000161DB" w:rsidRPr="001E5FEF" w:rsidRDefault="0038247F" w:rsidP="00137543">
      <w:pPr>
        <w:pStyle w:val="ListParagraph"/>
        <w:ind w:left="0"/>
        <w:rPr>
          <w:rFonts w:cs="Arial"/>
          <w:color w:val="auto"/>
        </w:rPr>
      </w:pPr>
      <w:r>
        <w:rPr>
          <w:rFonts w:cstheme="minorHAnsi"/>
          <w:color w:val="auto"/>
        </w:rPr>
        <w:t>NOTE:</w:t>
      </w:r>
      <w:r w:rsidR="000161DB" w:rsidRPr="001E5FEF">
        <w:rPr>
          <w:rFonts w:cstheme="minorHAnsi"/>
          <w:color w:val="auto"/>
        </w:rPr>
        <w:t xml:space="preserve"> This is performed directly on the cells attached </w:t>
      </w:r>
      <w:r w:rsidR="00A97F9C">
        <w:rPr>
          <w:rFonts w:cstheme="minorHAnsi"/>
          <w:color w:val="auto"/>
        </w:rPr>
        <w:t>to</w:t>
      </w:r>
      <w:r w:rsidR="000161DB" w:rsidRPr="001E5FEF">
        <w:rPr>
          <w:rFonts w:cstheme="minorHAnsi"/>
          <w:color w:val="auto"/>
        </w:rPr>
        <w:t xml:space="preserve"> the cell pool of the PDMS construct. Therefore, </w:t>
      </w:r>
      <w:r w:rsidR="00357C81" w:rsidRPr="001E5FEF">
        <w:rPr>
          <w:rFonts w:cstheme="minorHAnsi"/>
          <w:color w:val="auto"/>
        </w:rPr>
        <w:t>we</w:t>
      </w:r>
      <w:r w:rsidR="000161DB" w:rsidRPr="001E5FEF">
        <w:rPr>
          <w:rFonts w:cstheme="minorHAnsi"/>
          <w:color w:val="auto"/>
        </w:rPr>
        <w:t xml:space="preserve"> recommend plac</w:t>
      </w:r>
      <w:r w:rsidR="00357C81" w:rsidRPr="001E5FEF">
        <w:rPr>
          <w:rFonts w:cstheme="minorHAnsi"/>
          <w:color w:val="auto"/>
        </w:rPr>
        <w:t>ing</w:t>
      </w:r>
      <w:r w:rsidR="00A97F9C">
        <w:rPr>
          <w:rFonts w:cstheme="minorHAnsi"/>
          <w:color w:val="auto"/>
        </w:rPr>
        <w:t>, every time,</w:t>
      </w:r>
      <w:r w:rsidR="000161DB" w:rsidRPr="001E5FEF">
        <w:rPr>
          <w:rFonts w:cstheme="minorHAnsi"/>
          <w:color w:val="auto"/>
        </w:rPr>
        <w:t xml:space="preserve"> 1 </w:t>
      </w:r>
      <w:r w:rsidR="00A97F9C">
        <w:rPr>
          <w:rFonts w:cstheme="minorHAnsi"/>
          <w:color w:val="auto"/>
        </w:rPr>
        <w:t>cm x</w:t>
      </w:r>
      <w:r w:rsidR="00357C81" w:rsidRPr="001E5FEF">
        <w:rPr>
          <w:rFonts w:cstheme="minorHAnsi"/>
          <w:color w:val="auto"/>
        </w:rPr>
        <w:t xml:space="preserve"> </w:t>
      </w:r>
      <w:r w:rsidR="000161DB" w:rsidRPr="001E5FEF">
        <w:rPr>
          <w:rFonts w:cstheme="minorHAnsi"/>
          <w:color w:val="auto"/>
        </w:rPr>
        <w:t xml:space="preserve">1 cm </w:t>
      </w:r>
      <w:r w:rsidR="00B0462C" w:rsidRPr="001E5FEF">
        <w:rPr>
          <w:rFonts w:cstheme="minorHAnsi"/>
          <w:color w:val="auto"/>
        </w:rPr>
        <w:t xml:space="preserve">of </w:t>
      </w:r>
      <w:r w:rsidR="000161DB" w:rsidRPr="001E5FEF">
        <w:rPr>
          <w:rFonts w:cstheme="minorHAnsi"/>
          <w:color w:val="auto"/>
        </w:rPr>
        <w:t xml:space="preserve">paraffin film on the top of the </w:t>
      </w:r>
      <w:r w:rsidR="000161DB" w:rsidRPr="001E5FEF">
        <w:rPr>
          <w:rFonts w:cs="Arial"/>
          <w:color w:val="auto"/>
        </w:rPr>
        <w:t>cell pool</w:t>
      </w:r>
      <w:r w:rsidR="009B487E" w:rsidRPr="001E5FEF">
        <w:rPr>
          <w:rFonts w:cs="Arial"/>
          <w:color w:val="auto"/>
        </w:rPr>
        <w:t xml:space="preserve">, apart from the plate lid, </w:t>
      </w:r>
      <w:r w:rsidR="000161DB" w:rsidRPr="001E5FEF">
        <w:rPr>
          <w:rFonts w:cs="Arial"/>
          <w:color w:val="auto"/>
        </w:rPr>
        <w:t xml:space="preserve">to minimize </w:t>
      </w:r>
      <w:r w:rsidR="00A97F9C">
        <w:rPr>
          <w:rFonts w:cs="Arial"/>
          <w:color w:val="auto"/>
        </w:rPr>
        <w:t xml:space="preserve">the </w:t>
      </w:r>
      <w:r w:rsidR="000161DB" w:rsidRPr="001E5FEF">
        <w:rPr>
          <w:rFonts w:cs="Arial"/>
          <w:color w:val="auto"/>
        </w:rPr>
        <w:t>evaporation of the incubation solutions.</w:t>
      </w:r>
    </w:p>
    <w:p w14:paraId="18D17CD4" w14:textId="77777777" w:rsidR="000161DB" w:rsidRPr="001E5FEF" w:rsidRDefault="000161DB" w:rsidP="00137543">
      <w:pPr>
        <w:pStyle w:val="ListParagraph"/>
        <w:ind w:left="0"/>
        <w:rPr>
          <w:rFonts w:cs="Arial"/>
          <w:color w:val="auto"/>
        </w:rPr>
      </w:pPr>
    </w:p>
    <w:p w14:paraId="37AE96DA" w14:textId="4C860965"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Wash the construct </w:t>
      </w:r>
      <w:r w:rsidR="00A97F9C">
        <w:rPr>
          <w:rFonts w:cstheme="minorHAnsi"/>
          <w:color w:val="auto"/>
        </w:rPr>
        <w:t>2x</w:t>
      </w:r>
      <w:r w:rsidRPr="001E5FEF">
        <w:rPr>
          <w:rFonts w:cstheme="minorHAnsi"/>
          <w:color w:val="auto"/>
        </w:rPr>
        <w:t xml:space="preserve"> with 3 mL </w:t>
      </w:r>
      <w:r w:rsidR="00A97F9C">
        <w:rPr>
          <w:rFonts w:cstheme="minorHAnsi"/>
          <w:color w:val="auto"/>
        </w:rPr>
        <w:t xml:space="preserve">of </w:t>
      </w:r>
      <w:r w:rsidRPr="001E5FEF">
        <w:rPr>
          <w:rFonts w:cstheme="minorHAnsi"/>
          <w:color w:val="auto"/>
        </w:rPr>
        <w:t xml:space="preserve">PBS for 5 </w:t>
      </w:r>
      <w:r w:rsidR="003442A7" w:rsidRPr="001E5FEF">
        <w:rPr>
          <w:rFonts w:cstheme="minorHAnsi"/>
          <w:color w:val="auto"/>
        </w:rPr>
        <w:t xml:space="preserve">min </w:t>
      </w:r>
      <w:r w:rsidRPr="001E5FEF">
        <w:rPr>
          <w:rFonts w:cstheme="minorHAnsi"/>
          <w:color w:val="auto"/>
        </w:rPr>
        <w:t>at room temperature.</w:t>
      </w:r>
    </w:p>
    <w:p w14:paraId="3FDDE7C3" w14:textId="77777777" w:rsidR="000161DB" w:rsidRPr="001E5FEF" w:rsidRDefault="000161DB" w:rsidP="00137543">
      <w:pPr>
        <w:pStyle w:val="ListParagraph"/>
        <w:ind w:left="0"/>
        <w:rPr>
          <w:rFonts w:cstheme="minorHAnsi"/>
          <w:color w:val="auto"/>
        </w:rPr>
      </w:pPr>
    </w:p>
    <w:p w14:paraId="3F10F104" w14:textId="20A0DD8A"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Fix the cells attached to the construct with 2 mL </w:t>
      </w:r>
      <w:r w:rsidR="00A97F9C">
        <w:rPr>
          <w:rFonts w:cstheme="minorHAnsi"/>
          <w:color w:val="auto"/>
        </w:rPr>
        <w:t xml:space="preserve">of </w:t>
      </w:r>
      <w:r w:rsidRPr="001E5FEF">
        <w:rPr>
          <w:rFonts w:cstheme="minorHAnsi"/>
          <w:color w:val="auto"/>
        </w:rPr>
        <w:t>10% formalin for 15 min at room temperature.</w:t>
      </w:r>
    </w:p>
    <w:p w14:paraId="07FB03BE" w14:textId="77777777" w:rsidR="000161DB" w:rsidRPr="001E5FEF" w:rsidRDefault="000161DB" w:rsidP="00137543">
      <w:pPr>
        <w:pStyle w:val="ListParagraph"/>
        <w:ind w:left="0"/>
        <w:rPr>
          <w:rFonts w:cstheme="minorHAnsi"/>
          <w:color w:val="auto"/>
        </w:rPr>
      </w:pPr>
    </w:p>
    <w:p w14:paraId="43CB48F8" w14:textId="4D234BF2"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Wash </w:t>
      </w:r>
      <w:r w:rsidR="00A97F9C">
        <w:rPr>
          <w:rFonts w:cstheme="minorHAnsi"/>
          <w:color w:val="auto"/>
        </w:rPr>
        <w:t xml:space="preserve">the cells </w:t>
      </w:r>
      <w:r w:rsidRPr="001E5FEF">
        <w:rPr>
          <w:rFonts w:cstheme="minorHAnsi"/>
          <w:color w:val="auto"/>
        </w:rPr>
        <w:t>3</w:t>
      </w:r>
      <w:r w:rsidR="00A97F9C">
        <w:rPr>
          <w:rFonts w:cstheme="minorHAnsi"/>
          <w:color w:val="auto"/>
        </w:rPr>
        <w:t>x</w:t>
      </w:r>
      <w:r w:rsidRPr="001E5FEF">
        <w:rPr>
          <w:rFonts w:cstheme="minorHAnsi"/>
          <w:color w:val="auto"/>
        </w:rPr>
        <w:t xml:space="preserve"> with 3 mL </w:t>
      </w:r>
      <w:r w:rsidR="00A97F9C">
        <w:rPr>
          <w:rFonts w:cstheme="minorHAnsi"/>
          <w:color w:val="auto"/>
        </w:rPr>
        <w:t xml:space="preserve">of </w:t>
      </w:r>
      <w:r w:rsidRPr="001E5FEF">
        <w:rPr>
          <w:rFonts w:cstheme="minorHAnsi"/>
          <w:color w:val="auto"/>
        </w:rPr>
        <w:t xml:space="preserve">PBS for 5 </w:t>
      </w:r>
      <w:r w:rsidR="00C365A3" w:rsidRPr="001E5FEF">
        <w:rPr>
          <w:rFonts w:cstheme="minorHAnsi"/>
          <w:color w:val="auto"/>
        </w:rPr>
        <w:t xml:space="preserve">min </w:t>
      </w:r>
      <w:r w:rsidRPr="001E5FEF">
        <w:rPr>
          <w:rFonts w:cstheme="minorHAnsi"/>
          <w:color w:val="auto"/>
        </w:rPr>
        <w:t xml:space="preserve">at room temperature. For long-term storage, leave the samples in PBS with 0.1% sodium </w:t>
      </w:r>
      <w:proofErr w:type="spellStart"/>
      <w:r w:rsidRPr="001E5FEF">
        <w:rPr>
          <w:rFonts w:cstheme="minorHAnsi"/>
          <w:color w:val="auto"/>
        </w:rPr>
        <w:t>azide</w:t>
      </w:r>
      <w:proofErr w:type="spellEnd"/>
      <w:r w:rsidRPr="001E5FEF">
        <w:rPr>
          <w:rFonts w:cstheme="minorHAnsi"/>
          <w:color w:val="auto"/>
        </w:rPr>
        <w:t xml:space="preserve"> at 4</w:t>
      </w:r>
      <w:r w:rsidR="009B487E" w:rsidRPr="001E5FEF">
        <w:rPr>
          <w:rFonts w:cstheme="minorHAnsi"/>
          <w:color w:val="auto"/>
        </w:rPr>
        <w:t xml:space="preserve"> </w:t>
      </w:r>
      <w:r w:rsidRPr="001E5FEF">
        <w:rPr>
          <w:rFonts w:cstheme="minorHAnsi"/>
          <w:color w:val="auto"/>
        </w:rPr>
        <w:t>°C.</w:t>
      </w:r>
    </w:p>
    <w:p w14:paraId="68BB2DBB" w14:textId="77777777" w:rsidR="000161DB" w:rsidRPr="001E5FEF" w:rsidRDefault="000161DB" w:rsidP="00137543">
      <w:pPr>
        <w:pStyle w:val="ListParagraph"/>
        <w:ind w:left="0"/>
        <w:rPr>
          <w:rFonts w:cstheme="minorHAnsi"/>
          <w:color w:val="auto"/>
        </w:rPr>
      </w:pPr>
    </w:p>
    <w:p w14:paraId="6FD63E64" w14:textId="10974F72" w:rsidR="000161DB" w:rsidRPr="001E5FEF" w:rsidRDefault="000161DB" w:rsidP="00137543">
      <w:pPr>
        <w:pStyle w:val="ListParagraph"/>
        <w:numPr>
          <w:ilvl w:val="2"/>
          <w:numId w:val="1"/>
        </w:numPr>
        <w:rPr>
          <w:rFonts w:cstheme="minorHAnsi"/>
          <w:color w:val="auto"/>
        </w:rPr>
      </w:pPr>
      <w:r w:rsidRPr="001E5FEF">
        <w:rPr>
          <w:rFonts w:cstheme="minorHAnsi"/>
          <w:color w:val="auto"/>
        </w:rPr>
        <w:t xml:space="preserve">Permeabilize the cells </w:t>
      </w:r>
      <w:r w:rsidRPr="001E5FEF">
        <w:rPr>
          <w:rFonts w:cs="Arial"/>
          <w:color w:val="auto"/>
        </w:rPr>
        <w:t xml:space="preserve">with </w:t>
      </w:r>
      <w:r w:rsidRPr="001E5FEF">
        <w:rPr>
          <w:rFonts w:cstheme="minorHAnsi"/>
          <w:color w:val="auto"/>
        </w:rPr>
        <w:t xml:space="preserve">3 mL </w:t>
      </w:r>
      <w:r w:rsidR="00A97F9C">
        <w:rPr>
          <w:rFonts w:cstheme="minorHAnsi"/>
          <w:color w:val="auto"/>
        </w:rPr>
        <w:t xml:space="preserve">of </w:t>
      </w:r>
      <w:r w:rsidRPr="001E5FEF">
        <w:rPr>
          <w:rFonts w:cs="Arial"/>
          <w:color w:val="auto"/>
        </w:rPr>
        <w:t>PBS + 0.5% detergent (3</w:t>
      </w:r>
      <w:r w:rsidR="00A97F9C">
        <w:rPr>
          <w:rFonts w:cs="Arial"/>
          <w:color w:val="auto"/>
        </w:rPr>
        <w:t>x,</w:t>
      </w:r>
      <w:r w:rsidRPr="001E5FEF">
        <w:rPr>
          <w:rFonts w:cs="Arial"/>
          <w:color w:val="auto"/>
        </w:rPr>
        <w:t xml:space="preserve"> </w:t>
      </w:r>
      <w:r w:rsidR="00A97F9C">
        <w:rPr>
          <w:rFonts w:cs="Arial"/>
          <w:color w:val="auto"/>
        </w:rPr>
        <w:t xml:space="preserve">each time </w:t>
      </w:r>
      <w:r w:rsidRPr="001E5FEF">
        <w:rPr>
          <w:rFonts w:cs="Arial"/>
          <w:color w:val="auto"/>
        </w:rPr>
        <w:t>5</w:t>
      </w:r>
      <w:r w:rsidR="00A97F9C">
        <w:rPr>
          <w:rFonts w:cs="Arial"/>
          <w:color w:val="auto"/>
        </w:rPr>
        <w:t xml:space="preserve"> - </w:t>
      </w:r>
      <w:r w:rsidRPr="001E5FEF">
        <w:rPr>
          <w:rFonts w:cs="Arial"/>
          <w:color w:val="auto"/>
        </w:rPr>
        <w:t xml:space="preserve">10 </w:t>
      </w:r>
      <w:r w:rsidRPr="001E5FEF">
        <w:rPr>
          <w:rFonts w:cstheme="minorHAnsi"/>
          <w:color w:val="auto"/>
        </w:rPr>
        <w:t>min</w:t>
      </w:r>
      <w:r w:rsidR="00A97F9C">
        <w:rPr>
          <w:rFonts w:cstheme="minorHAnsi"/>
          <w:color w:val="auto"/>
        </w:rPr>
        <w:t>,</w:t>
      </w:r>
      <w:r w:rsidRPr="001E5FEF">
        <w:rPr>
          <w:rFonts w:cstheme="minorHAnsi"/>
          <w:color w:val="auto"/>
        </w:rPr>
        <w:t xml:space="preserve"> </w:t>
      </w:r>
      <w:r w:rsidRPr="001E5FEF">
        <w:rPr>
          <w:rFonts w:cs="Arial"/>
          <w:color w:val="auto"/>
        </w:rPr>
        <w:t xml:space="preserve">at </w:t>
      </w:r>
      <w:r w:rsidRPr="001E5FEF">
        <w:rPr>
          <w:rFonts w:cstheme="minorHAnsi"/>
          <w:color w:val="auto"/>
        </w:rPr>
        <w:t>room temperature</w:t>
      </w:r>
      <w:r w:rsidRPr="001E5FEF">
        <w:rPr>
          <w:rFonts w:cs="Arial"/>
          <w:color w:val="auto"/>
        </w:rPr>
        <w:t>).</w:t>
      </w:r>
    </w:p>
    <w:p w14:paraId="09246BE8" w14:textId="77777777" w:rsidR="000161DB" w:rsidRPr="001E5FEF" w:rsidRDefault="000161DB" w:rsidP="00137543">
      <w:pPr>
        <w:pStyle w:val="ListParagraph"/>
        <w:ind w:left="0"/>
        <w:rPr>
          <w:rFonts w:cstheme="minorHAnsi"/>
          <w:color w:val="auto"/>
        </w:rPr>
      </w:pPr>
    </w:p>
    <w:p w14:paraId="554C5435" w14:textId="0D15D3E9" w:rsidR="000161DB" w:rsidRPr="001E5FEF" w:rsidRDefault="000161DB" w:rsidP="00137543">
      <w:pPr>
        <w:pStyle w:val="ListParagraph"/>
        <w:numPr>
          <w:ilvl w:val="2"/>
          <w:numId w:val="1"/>
        </w:numPr>
        <w:rPr>
          <w:rFonts w:cstheme="minorHAnsi"/>
          <w:color w:val="auto"/>
        </w:rPr>
      </w:pPr>
      <w:r w:rsidRPr="001E5FEF">
        <w:rPr>
          <w:rFonts w:cs="Arial"/>
          <w:color w:val="auto"/>
        </w:rPr>
        <w:t xml:space="preserve">Incubate the cells with 100 μL </w:t>
      </w:r>
      <w:r w:rsidR="00A97F9C">
        <w:rPr>
          <w:rFonts w:cs="Arial"/>
          <w:color w:val="auto"/>
        </w:rPr>
        <w:t xml:space="preserve">of </w:t>
      </w:r>
      <w:r w:rsidRPr="001E5FEF">
        <w:rPr>
          <w:rFonts w:cs="Arial"/>
          <w:color w:val="auto"/>
        </w:rPr>
        <w:t xml:space="preserve">PBS + 10% horse serum + 0.2% detergent + 1% </w:t>
      </w:r>
      <w:r w:rsidR="006D707B" w:rsidRPr="001E5FEF">
        <w:rPr>
          <w:rFonts w:cs="Arial"/>
          <w:color w:val="auto"/>
        </w:rPr>
        <w:t xml:space="preserve">bovine serum albumin </w:t>
      </w:r>
      <w:r w:rsidRPr="001E5FEF">
        <w:rPr>
          <w:rFonts w:cs="Arial"/>
          <w:color w:val="auto"/>
        </w:rPr>
        <w:t xml:space="preserve">at </w:t>
      </w:r>
      <w:r w:rsidRPr="001E5FEF">
        <w:rPr>
          <w:rFonts w:cstheme="minorHAnsi"/>
          <w:color w:val="auto"/>
        </w:rPr>
        <w:t xml:space="preserve">room temperature </w:t>
      </w:r>
      <w:r w:rsidR="00A97F9C" w:rsidRPr="001E5FEF">
        <w:rPr>
          <w:rFonts w:cs="Arial"/>
          <w:color w:val="auto"/>
        </w:rPr>
        <w:t>for 1 h</w:t>
      </w:r>
      <w:r w:rsidR="00A97F9C">
        <w:rPr>
          <w:rFonts w:cs="Arial"/>
          <w:color w:val="auto"/>
        </w:rPr>
        <w:t>,</w:t>
      </w:r>
      <w:r w:rsidR="00A97F9C" w:rsidRPr="001E5FEF">
        <w:rPr>
          <w:rFonts w:cs="Arial"/>
          <w:color w:val="auto"/>
        </w:rPr>
        <w:t xml:space="preserve"> </w:t>
      </w:r>
      <w:r w:rsidRPr="001E5FEF">
        <w:rPr>
          <w:rFonts w:cs="Arial"/>
          <w:color w:val="auto"/>
        </w:rPr>
        <w:t xml:space="preserve">to block </w:t>
      </w:r>
      <w:r w:rsidR="00546B05" w:rsidRPr="001E5FEF">
        <w:rPr>
          <w:rFonts w:cs="Arial"/>
          <w:color w:val="auto"/>
        </w:rPr>
        <w:t>non</w:t>
      </w:r>
      <w:r w:rsidRPr="001E5FEF">
        <w:rPr>
          <w:rFonts w:cs="Arial"/>
          <w:color w:val="auto"/>
        </w:rPr>
        <w:t xml:space="preserve">specific </w:t>
      </w:r>
      <w:r w:rsidR="00542EB8" w:rsidRPr="001E5FEF">
        <w:rPr>
          <w:rFonts w:cs="Arial"/>
          <w:color w:val="auto"/>
        </w:rPr>
        <w:t xml:space="preserve">antibody </w:t>
      </w:r>
      <w:r w:rsidRPr="001E5FEF">
        <w:rPr>
          <w:rFonts w:cs="Arial"/>
          <w:color w:val="auto"/>
        </w:rPr>
        <w:t xml:space="preserve">binding. </w:t>
      </w:r>
    </w:p>
    <w:p w14:paraId="6C47668B" w14:textId="77777777" w:rsidR="000161DB" w:rsidRPr="001E5FEF" w:rsidRDefault="000161DB" w:rsidP="00137543">
      <w:pPr>
        <w:pStyle w:val="ListParagraph"/>
        <w:ind w:left="0"/>
        <w:rPr>
          <w:rFonts w:cstheme="minorHAnsi"/>
          <w:color w:val="auto"/>
        </w:rPr>
      </w:pPr>
    </w:p>
    <w:p w14:paraId="0A35D4EA" w14:textId="5C9069DF" w:rsidR="000161DB" w:rsidRPr="001E5FEF" w:rsidRDefault="000161DB" w:rsidP="00137543">
      <w:pPr>
        <w:pStyle w:val="ListParagraph"/>
        <w:numPr>
          <w:ilvl w:val="2"/>
          <w:numId w:val="1"/>
        </w:numPr>
        <w:rPr>
          <w:rFonts w:cstheme="minorHAnsi"/>
          <w:color w:val="auto"/>
        </w:rPr>
      </w:pPr>
      <w:r w:rsidRPr="001E5FEF">
        <w:rPr>
          <w:rFonts w:cs="Arial"/>
          <w:color w:val="auto"/>
        </w:rPr>
        <w:t xml:space="preserve">Incubate </w:t>
      </w:r>
      <w:r w:rsidR="00A97F9C">
        <w:rPr>
          <w:rFonts w:cs="Arial"/>
          <w:color w:val="auto"/>
        </w:rPr>
        <w:t xml:space="preserve">the </w:t>
      </w:r>
      <w:r w:rsidRPr="001E5FEF">
        <w:rPr>
          <w:rFonts w:cs="Arial"/>
          <w:color w:val="auto"/>
        </w:rPr>
        <w:t xml:space="preserve">cells with 100 μL </w:t>
      </w:r>
      <w:r w:rsidR="00A97F9C">
        <w:rPr>
          <w:rFonts w:cs="Arial"/>
          <w:color w:val="auto"/>
        </w:rPr>
        <w:t xml:space="preserve">of </w:t>
      </w:r>
      <w:r w:rsidRPr="001E5FEF">
        <w:rPr>
          <w:rFonts w:cs="Arial"/>
          <w:color w:val="auto"/>
        </w:rPr>
        <w:t xml:space="preserve">PBS + 10% horse serum + 0.2% detergent + 1% </w:t>
      </w:r>
      <w:r w:rsidR="00323AB2" w:rsidRPr="001E5FEF">
        <w:rPr>
          <w:rFonts w:cs="Arial"/>
          <w:color w:val="auto"/>
        </w:rPr>
        <w:t xml:space="preserve">bovine serum albumin </w:t>
      </w:r>
      <w:r w:rsidRPr="001E5FEF">
        <w:rPr>
          <w:rFonts w:cs="Arial"/>
          <w:color w:val="auto"/>
        </w:rPr>
        <w:t xml:space="preserve">+ primary antibody at </w:t>
      </w:r>
      <w:r w:rsidRPr="001E5FEF">
        <w:rPr>
          <w:rFonts w:cstheme="minorHAnsi"/>
          <w:color w:val="auto"/>
        </w:rPr>
        <w:t>room temperature</w:t>
      </w:r>
      <w:r w:rsidR="00A97F9C" w:rsidRPr="00A97F9C">
        <w:rPr>
          <w:rFonts w:cs="Arial"/>
          <w:color w:val="auto"/>
        </w:rPr>
        <w:t xml:space="preserve"> </w:t>
      </w:r>
      <w:r w:rsidR="00A97F9C" w:rsidRPr="001E5FEF">
        <w:rPr>
          <w:rFonts w:cs="Arial"/>
          <w:color w:val="auto"/>
        </w:rPr>
        <w:t>for 1 h</w:t>
      </w:r>
      <w:r w:rsidRPr="001E5FEF">
        <w:rPr>
          <w:rFonts w:cs="Arial"/>
          <w:color w:val="auto"/>
        </w:rPr>
        <w:t xml:space="preserve">. For example, </w:t>
      </w:r>
      <w:r w:rsidRPr="001E5FEF">
        <w:rPr>
          <w:color w:val="auto"/>
        </w:rPr>
        <w:t xml:space="preserve">primary antibodies against Cx43 (1:100), </w:t>
      </w:r>
      <w:proofErr w:type="spellStart"/>
      <w:r w:rsidRPr="001E5FEF">
        <w:rPr>
          <w:color w:val="auto"/>
        </w:rPr>
        <w:t>sarcomeric</w:t>
      </w:r>
      <w:proofErr w:type="spellEnd"/>
      <w:r w:rsidRPr="001E5FEF">
        <w:rPr>
          <w:color w:val="auto"/>
        </w:rPr>
        <w:t xml:space="preserve"> α-actinin (1:100), GATA-4 (1:50), MEF2 (1:25)</w:t>
      </w:r>
      <w:r w:rsidR="00E65AB9" w:rsidRPr="001E5FEF">
        <w:rPr>
          <w:color w:val="auto"/>
        </w:rPr>
        <w:t>,</w:t>
      </w:r>
      <w:r w:rsidRPr="001E5FEF">
        <w:rPr>
          <w:color w:val="auto"/>
        </w:rPr>
        <w:t xml:space="preserve"> and SERCA2 (1:50).</w:t>
      </w:r>
    </w:p>
    <w:p w14:paraId="4E35D692" w14:textId="77777777" w:rsidR="000161DB" w:rsidRPr="001E5FEF" w:rsidRDefault="000161DB" w:rsidP="00137543">
      <w:pPr>
        <w:pStyle w:val="ListParagraph"/>
        <w:ind w:left="0"/>
        <w:rPr>
          <w:rFonts w:cstheme="minorHAnsi"/>
          <w:color w:val="auto"/>
        </w:rPr>
      </w:pPr>
    </w:p>
    <w:p w14:paraId="02757669" w14:textId="60EE9778" w:rsidR="000161DB" w:rsidRPr="001E5FEF" w:rsidRDefault="000161DB" w:rsidP="00137543">
      <w:pPr>
        <w:pStyle w:val="ListParagraph"/>
        <w:numPr>
          <w:ilvl w:val="2"/>
          <w:numId w:val="1"/>
        </w:numPr>
        <w:rPr>
          <w:rFonts w:cstheme="minorHAnsi"/>
          <w:color w:val="auto"/>
        </w:rPr>
      </w:pPr>
      <w:r w:rsidRPr="001E5FEF">
        <w:rPr>
          <w:rFonts w:cs="Arial"/>
          <w:color w:val="auto"/>
        </w:rPr>
        <w:t xml:space="preserve">Wash </w:t>
      </w:r>
      <w:r w:rsidRPr="001E5FEF">
        <w:rPr>
          <w:rFonts w:cstheme="minorHAnsi"/>
          <w:color w:val="auto"/>
        </w:rPr>
        <w:t>3</w:t>
      </w:r>
      <w:r w:rsidR="00A97F9C">
        <w:rPr>
          <w:rFonts w:cstheme="minorHAnsi"/>
          <w:color w:val="auto"/>
        </w:rPr>
        <w:t>x</w:t>
      </w:r>
      <w:r w:rsidRPr="001E5FEF">
        <w:rPr>
          <w:rFonts w:cstheme="minorHAnsi"/>
          <w:color w:val="auto"/>
        </w:rPr>
        <w:t xml:space="preserve"> </w:t>
      </w:r>
      <w:r w:rsidRPr="001E5FEF">
        <w:rPr>
          <w:rFonts w:cs="Arial"/>
          <w:color w:val="auto"/>
        </w:rPr>
        <w:t xml:space="preserve">with </w:t>
      </w:r>
      <w:r w:rsidRPr="001E5FEF">
        <w:rPr>
          <w:rFonts w:cstheme="minorHAnsi"/>
          <w:color w:val="auto"/>
        </w:rPr>
        <w:t xml:space="preserve">3 mL </w:t>
      </w:r>
      <w:r w:rsidR="00A97F9C">
        <w:rPr>
          <w:rFonts w:cstheme="minorHAnsi"/>
          <w:color w:val="auto"/>
        </w:rPr>
        <w:t xml:space="preserve">of </w:t>
      </w:r>
      <w:r w:rsidRPr="001E5FEF">
        <w:rPr>
          <w:rFonts w:cs="Arial"/>
          <w:color w:val="auto"/>
        </w:rPr>
        <w:t xml:space="preserve">PBS </w:t>
      </w:r>
      <w:r w:rsidRPr="001E5FEF">
        <w:rPr>
          <w:rFonts w:cstheme="minorHAnsi"/>
          <w:color w:val="auto"/>
        </w:rPr>
        <w:t>at room temperature</w:t>
      </w:r>
      <w:r w:rsidR="00A97F9C" w:rsidRPr="00A97F9C">
        <w:rPr>
          <w:rFonts w:cstheme="minorHAnsi"/>
          <w:color w:val="auto"/>
        </w:rPr>
        <w:t xml:space="preserve"> </w:t>
      </w:r>
      <w:r w:rsidR="00A97F9C" w:rsidRPr="001E5FEF">
        <w:rPr>
          <w:rFonts w:cstheme="minorHAnsi"/>
          <w:color w:val="auto"/>
        </w:rPr>
        <w:t>for 5 min</w:t>
      </w:r>
      <w:r w:rsidRPr="001E5FEF">
        <w:rPr>
          <w:rFonts w:cs="Arial"/>
          <w:color w:val="auto"/>
        </w:rPr>
        <w:t>.</w:t>
      </w:r>
    </w:p>
    <w:p w14:paraId="6F4C45AD" w14:textId="77777777" w:rsidR="000161DB" w:rsidRPr="001E5FEF" w:rsidRDefault="000161DB" w:rsidP="00137543">
      <w:pPr>
        <w:pStyle w:val="ListParagraph"/>
        <w:ind w:left="0"/>
        <w:rPr>
          <w:rFonts w:cstheme="minorHAnsi"/>
          <w:color w:val="auto"/>
        </w:rPr>
      </w:pPr>
    </w:p>
    <w:p w14:paraId="32CEAFC0" w14:textId="77777777" w:rsidR="004B4EED" w:rsidRDefault="000161DB" w:rsidP="004B4EED">
      <w:pPr>
        <w:pStyle w:val="ListParagraph"/>
        <w:numPr>
          <w:ilvl w:val="2"/>
          <w:numId w:val="1"/>
        </w:numPr>
        <w:rPr>
          <w:rFonts w:cstheme="minorHAnsi"/>
          <w:color w:val="auto"/>
        </w:rPr>
      </w:pPr>
      <w:r w:rsidRPr="001E5FEF">
        <w:rPr>
          <w:rFonts w:cs="Arial"/>
          <w:color w:val="auto"/>
        </w:rPr>
        <w:t xml:space="preserve">Incubate </w:t>
      </w:r>
      <w:r w:rsidR="00A97F9C">
        <w:rPr>
          <w:rFonts w:cs="Arial"/>
          <w:color w:val="auto"/>
        </w:rPr>
        <w:t xml:space="preserve">the </w:t>
      </w:r>
      <w:r w:rsidRPr="001E5FEF">
        <w:rPr>
          <w:rFonts w:cs="Arial"/>
          <w:color w:val="auto"/>
        </w:rPr>
        <w:t xml:space="preserve">cells with 100 μL </w:t>
      </w:r>
      <w:r w:rsidR="00A97F9C">
        <w:rPr>
          <w:rFonts w:cs="Arial"/>
          <w:color w:val="auto"/>
        </w:rPr>
        <w:t xml:space="preserve">of </w:t>
      </w:r>
      <w:r w:rsidRPr="001E5FEF">
        <w:rPr>
          <w:rFonts w:cs="Arial"/>
          <w:color w:val="auto"/>
        </w:rPr>
        <w:t xml:space="preserve">PBS + secondary antibody at </w:t>
      </w:r>
      <w:r w:rsidRPr="001E5FEF">
        <w:rPr>
          <w:rFonts w:cstheme="minorHAnsi"/>
          <w:color w:val="auto"/>
        </w:rPr>
        <w:t xml:space="preserve">room temperature </w:t>
      </w:r>
      <w:r w:rsidRPr="001E5FEF">
        <w:rPr>
          <w:rFonts w:cs="Arial"/>
          <w:color w:val="auto"/>
        </w:rPr>
        <w:t>in the dark</w:t>
      </w:r>
      <w:r w:rsidR="00A97F9C" w:rsidRPr="00A97F9C">
        <w:rPr>
          <w:rFonts w:cs="Arial"/>
          <w:color w:val="auto"/>
        </w:rPr>
        <w:t xml:space="preserve"> </w:t>
      </w:r>
      <w:r w:rsidR="00A97F9C" w:rsidRPr="001E5FEF">
        <w:rPr>
          <w:rFonts w:cs="Arial"/>
          <w:color w:val="auto"/>
        </w:rPr>
        <w:t>for 1 h</w:t>
      </w:r>
      <w:r w:rsidRPr="001E5FEF">
        <w:rPr>
          <w:rFonts w:cs="Arial"/>
          <w:color w:val="auto"/>
        </w:rPr>
        <w:t xml:space="preserve">. </w:t>
      </w:r>
    </w:p>
    <w:p w14:paraId="7B700F4C" w14:textId="77777777" w:rsidR="004B4EED" w:rsidRDefault="004B4EED" w:rsidP="004B4EED">
      <w:pPr>
        <w:pStyle w:val="ListParagraph"/>
        <w:ind w:left="0"/>
        <w:rPr>
          <w:color w:val="auto"/>
        </w:rPr>
      </w:pPr>
    </w:p>
    <w:p w14:paraId="5C19EC25" w14:textId="007ACC43" w:rsidR="000161DB" w:rsidRPr="004B4EED" w:rsidRDefault="004B4EED" w:rsidP="004B4EED">
      <w:pPr>
        <w:pStyle w:val="ListParagraph"/>
        <w:ind w:left="0"/>
        <w:rPr>
          <w:rFonts w:cstheme="minorHAnsi"/>
          <w:color w:val="auto"/>
        </w:rPr>
      </w:pPr>
      <w:r>
        <w:rPr>
          <w:color w:val="auto"/>
        </w:rPr>
        <w:t xml:space="preserve">NOTE: </w:t>
      </w:r>
      <w:r w:rsidR="000161DB" w:rsidRPr="004B4EED">
        <w:rPr>
          <w:color w:val="auto"/>
        </w:rPr>
        <w:t xml:space="preserve">Secondary antibodies conjugated with different fluorophores and a counterstaining agent were used. </w:t>
      </w:r>
    </w:p>
    <w:p w14:paraId="69852061" w14:textId="77777777" w:rsidR="000161DB" w:rsidRPr="001E5FEF" w:rsidRDefault="000161DB" w:rsidP="00137543">
      <w:pPr>
        <w:pStyle w:val="ListParagraph"/>
        <w:ind w:left="0"/>
        <w:rPr>
          <w:rFonts w:cstheme="minorHAnsi"/>
          <w:color w:val="auto"/>
        </w:rPr>
      </w:pPr>
    </w:p>
    <w:p w14:paraId="33381A62" w14:textId="4734618D" w:rsidR="000161DB" w:rsidRPr="001E5FEF" w:rsidRDefault="000161DB" w:rsidP="00137543">
      <w:pPr>
        <w:pStyle w:val="ListParagraph"/>
        <w:numPr>
          <w:ilvl w:val="2"/>
          <w:numId w:val="1"/>
        </w:numPr>
        <w:rPr>
          <w:rFonts w:cstheme="minorHAnsi"/>
          <w:color w:val="auto"/>
        </w:rPr>
      </w:pPr>
      <w:r w:rsidRPr="001E5FEF">
        <w:rPr>
          <w:rFonts w:cs="Arial"/>
          <w:color w:val="auto"/>
        </w:rPr>
        <w:t xml:space="preserve">Wash </w:t>
      </w:r>
      <w:r w:rsidR="00F3299B">
        <w:rPr>
          <w:rFonts w:cs="Arial"/>
          <w:color w:val="auto"/>
        </w:rPr>
        <w:t xml:space="preserve">them </w:t>
      </w:r>
      <w:r w:rsidRPr="001E5FEF">
        <w:rPr>
          <w:rFonts w:cstheme="minorHAnsi"/>
          <w:color w:val="auto"/>
        </w:rPr>
        <w:t>3</w:t>
      </w:r>
      <w:r w:rsidR="00F3299B">
        <w:rPr>
          <w:rFonts w:cstheme="minorHAnsi"/>
          <w:color w:val="auto"/>
        </w:rPr>
        <w:t>x</w:t>
      </w:r>
      <w:r w:rsidRPr="001E5FEF">
        <w:rPr>
          <w:rFonts w:cstheme="minorHAnsi"/>
          <w:color w:val="auto"/>
        </w:rPr>
        <w:t xml:space="preserve"> </w:t>
      </w:r>
      <w:r w:rsidRPr="001E5FEF">
        <w:rPr>
          <w:rFonts w:cs="Arial"/>
          <w:color w:val="auto"/>
        </w:rPr>
        <w:t xml:space="preserve">with </w:t>
      </w:r>
      <w:r w:rsidRPr="001E5FEF">
        <w:rPr>
          <w:rFonts w:cstheme="minorHAnsi"/>
          <w:color w:val="auto"/>
        </w:rPr>
        <w:t xml:space="preserve">3 mL </w:t>
      </w:r>
      <w:r w:rsidR="00F3299B">
        <w:rPr>
          <w:rFonts w:cstheme="minorHAnsi"/>
          <w:color w:val="auto"/>
        </w:rPr>
        <w:t xml:space="preserve">of </w:t>
      </w:r>
      <w:r w:rsidRPr="001E5FEF">
        <w:rPr>
          <w:rFonts w:cs="Arial"/>
          <w:color w:val="auto"/>
        </w:rPr>
        <w:t xml:space="preserve">PBS </w:t>
      </w:r>
      <w:r w:rsidRPr="001E5FEF">
        <w:rPr>
          <w:rFonts w:cstheme="minorHAnsi"/>
          <w:color w:val="auto"/>
        </w:rPr>
        <w:t>at room temperature in the dark</w:t>
      </w:r>
      <w:r w:rsidR="00F3299B" w:rsidRPr="00F3299B">
        <w:rPr>
          <w:rFonts w:cstheme="minorHAnsi"/>
          <w:color w:val="auto"/>
        </w:rPr>
        <w:t xml:space="preserve"> </w:t>
      </w:r>
      <w:r w:rsidR="00F3299B" w:rsidRPr="001E5FEF">
        <w:rPr>
          <w:rFonts w:cstheme="minorHAnsi"/>
          <w:color w:val="auto"/>
        </w:rPr>
        <w:t>for 5 min</w:t>
      </w:r>
      <w:r w:rsidRPr="001E5FEF">
        <w:rPr>
          <w:rFonts w:cs="Arial"/>
          <w:color w:val="auto"/>
        </w:rPr>
        <w:t>.</w:t>
      </w:r>
    </w:p>
    <w:p w14:paraId="0A58DFB9" w14:textId="77777777" w:rsidR="000161DB" w:rsidRPr="001E5FEF" w:rsidRDefault="000161DB" w:rsidP="00137543">
      <w:pPr>
        <w:pStyle w:val="ListParagraph"/>
        <w:ind w:left="0"/>
        <w:rPr>
          <w:rFonts w:cstheme="minorHAnsi"/>
          <w:color w:val="auto"/>
        </w:rPr>
      </w:pPr>
    </w:p>
    <w:p w14:paraId="0E8B5F94" w14:textId="763DFA46" w:rsidR="000161DB" w:rsidRPr="001E5FEF" w:rsidRDefault="000161DB" w:rsidP="00137543">
      <w:pPr>
        <w:pStyle w:val="ListParagraph"/>
        <w:numPr>
          <w:ilvl w:val="2"/>
          <w:numId w:val="1"/>
        </w:numPr>
        <w:rPr>
          <w:rFonts w:cstheme="minorHAnsi"/>
          <w:color w:val="auto"/>
        </w:rPr>
      </w:pPr>
      <w:r w:rsidRPr="001E5FEF">
        <w:rPr>
          <w:rFonts w:cs="Arial"/>
          <w:color w:val="auto"/>
        </w:rPr>
        <w:t xml:space="preserve">Incubate </w:t>
      </w:r>
      <w:r w:rsidR="00F3299B">
        <w:rPr>
          <w:rFonts w:cs="Arial"/>
          <w:color w:val="auto"/>
        </w:rPr>
        <w:t xml:space="preserve">the </w:t>
      </w:r>
      <w:r w:rsidRPr="001E5FEF">
        <w:rPr>
          <w:rFonts w:cs="Arial"/>
          <w:color w:val="auto"/>
        </w:rPr>
        <w:t xml:space="preserve">cells with 100 μL of nuclear staining </w:t>
      </w:r>
      <w:r w:rsidR="00F3299B">
        <w:rPr>
          <w:rFonts w:cs="Arial"/>
          <w:color w:val="auto"/>
        </w:rPr>
        <w:t>(</w:t>
      </w:r>
      <w:r w:rsidRPr="001E5FEF">
        <w:rPr>
          <w:rFonts w:cs="Arial"/>
          <w:color w:val="auto"/>
        </w:rPr>
        <w:t xml:space="preserve">0.1 </w:t>
      </w:r>
      <w:proofErr w:type="spellStart"/>
      <w:r w:rsidRPr="001E5FEF">
        <w:rPr>
          <w:rFonts w:cs="Arial"/>
          <w:color w:val="auto"/>
        </w:rPr>
        <w:t>μg</w:t>
      </w:r>
      <w:proofErr w:type="spellEnd"/>
      <w:r w:rsidRPr="001E5FEF">
        <w:rPr>
          <w:rFonts w:cs="Arial"/>
          <w:color w:val="auto"/>
        </w:rPr>
        <w:t>/mL</w:t>
      </w:r>
      <w:r w:rsidR="00F3299B">
        <w:rPr>
          <w:rFonts w:cs="Arial"/>
          <w:color w:val="auto"/>
        </w:rPr>
        <w:t>)</w:t>
      </w:r>
      <w:r w:rsidRPr="001E5FEF">
        <w:rPr>
          <w:rFonts w:cs="Arial"/>
          <w:color w:val="auto"/>
        </w:rPr>
        <w:t xml:space="preserve"> in PBS </w:t>
      </w:r>
      <w:r w:rsidRPr="001E5FEF">
        <w:rPr>
          <w:rFonts w:cstheme="minorHAnsi"/>
          <w:color w:val="auto"/>
        </w:rPr>
        <w:t xml:space="preserve">at room temperature </w:t>
      </w:r>
      <w:r w:rsidRPr="001E5FEF">
        <w:rPr>
          <w:rFonts w:cs="Arial"/>
          <w:color w:val="auto"/>
        </w:rPr>
        <w:t>in the dark</w:t>
      </w:r>
      <w:r w:rsidR="00F3299B" w:rsidRPr="00F3299B">
        <w:rPr>
          <w:rFonts w:cstheme="minorHAnsi"/>
          <w:color w:val="auto"/>
        </w:rPr>
        <w:t xml:space="preserve"> </w:t>
      </w:r>
      <w:r w:rsidR="00F3299B" w:rsidRPr="001E5FEF">
        <w:rPr>
          <w:rFonts w:cstheme="minorHAnsi"/>
          <w:color w:val="auto"/>
        </w:rPr>
        <w:t>for 15 min</w:t>
      </w:r>
      <w:r w:rsidRPr="001E5FEF">
        <w:rPr>
          <w:rFonts w:cs="Arial"/>
          <w:color w:val="auto"/>
        </w:rPr>
        <w:t>.</w:t>
      </w:r>
    </w:p>
    <w:p w14:paraId="13DE5A0E" w14:textId="77777777" w:rsidR="000161DB" w:rsidRPr="001E5FEF" w:rsidRDefault="000161DB" w:rsidP="00137543">
      <w:pPr>
        <w:pStyle w:val="ListParagraph"/>
        <w:ind w:left="0"/>
        <w:rPr>
          <w:rFonts w:cstheme="minorHAnsi"/>
          <w:color w:val="auto"/>
        </w:rPr>
      </w:pPr>
    </w:p>
    <w:p w14:paraId="543181C8" w14:textId="6CDC5C25" w:rsidR="000161DB" w:rsidRPr="001E5FEF" w:rsidRDefault="000161DB" w:rsidP="00137543">
      <w:pPr>
        <w:pStyle w:val="ListParagraph"/>
        <w:numPr>
          <w:ilvl w:val="2"/>
          <w:numId w:val="1"/>
        </w:numPr>
        <w:rPr>
          <w:rFonts w:cstheme="minorHAnsi"/>
          <w:color w:val="auto"/>
        </w:rPr>
      </w:pPr>
      <w:r w:rsidRPr="001E5FEF">
        <w:rPr>
          <w:rFonts w:cs="Arial"/>
          <w:color w:val="auto"/>
        </w:rPr>
        <w:t xml:space="preserve">Wash </w:t>
      </w:r>
      <w:r w:rsidR="00F3299B">
        <w:rPr>
          <w:rFonts w:cs="Arial"/>
          <w:color w:val="auto"/>
        </w:rPr>
        <w:t xml:space="preserve">them </w:t>
      </w:r>
      <w:r w:rsidRPr="001E5FEF">
        <w:rPr>
          <w:rFonts w:cstheme="minorHAnsi"/>
          <w:color w:val="auto"/>
        </w:rPr>
        <w:t>3</w:t>
      </w:r>
      <w:r w:rsidR="00F3299B">
        <w:rPr>
          <w:rFonts w:cstheme="minorHAnsi"/>
          <w:color w:val="auto"/>
        </w:rPr>
        <w:t>x</w:t>
      </w:r>
      <w:r w:rsidRPr="001E5FEF">
        <w:rPr>
          <w:rFonts w:cstheme="minorHAnsi"/>
          <w:color w:val="auto"/>
        </w:rPr>
        <w:t xml:space="preserve"> </w:t>
      </w:r>
      <w:r w:rsidRPr="001E5FEF">
        <w:rPr>
          <w:rFonts w:cs="Arial"/>
          <w:color w:val="auto"/>
        </w:rPr>
        <w:t xml:space="preserve">with </w:t>
      </w:r>
      <w:r w:rsidRPr="001E5FEF">
        <w:rPr>
          <w:rFonts w:cstheme="minorHAnsi"/>
          <w:color w:val="auto"/>
        </w:rPr>
        <w:t xml:space="preserve">3 mL </w:t>
      </w:r>
      <w:r w:rsidR="00F3299B">
        <w:rPr>
          <w:rFonts w:cstheme="minorHAnsi"/>
          <w:color w:val="auto"/>
        </w:rPr>
        <w:t xml:space="preserve">of </w:t>
      </w:r>
      <w:r w:rsidRPr="001E5FEF">
        <w:rPr>
          <w:rFonts w:cs="Arial"/>
          <w:color w:val="auto"/>
        </w:rPr>
        <w:t xml:space="preserve">PBS </w:t>
      </w:r>
      <w:r w:rsidRPr="001E5FEF">
        <w:rPr>
          <w:rFonts w:cstheme="minorHAnsi"/>
          <w:color w:val="auto"/>
        </w:rPr>
        <w:t>at room temperature in the dark</w:t>
      </w:r>
      <w:r w:rsidR="00F3299B" w:rsidRPr="00F3299B">
        <w:rPr>
          <w:rFonts w:cstheme="minorHAnsi"/>
          <w:color w:val="auto"/>
        </w:rPr>
        <w:t xml:space="preserve"> </w:t>
      </w:r>
      <w:r w:rsidR="00F3299B" w:rsidRPr="001E5FEF">
        <w:rPr>
          <w:rFonts w:cstheme="minorHAnsi"/>
          <w:color w:val="auto"/>
        </w:rPr>
        <w:t>for 5 min</w:t>
      </w:r>
      <w:r w:rsidRPr="001E5FEF">
        <w:rPr>
          <w:rFonts w:cs="Arial"/>
          <w:color w:val="auto"/>
        </w:rPr>
        <w:t>.</w:t>
      </w:r>
    </w:p>
    <w:p w14:paraId="0A4CC66D" w14:textId="77777777" w:rsidR="000161DB" w:rsidRPr="001E5FEF" w:rsidRDefault="000161DB" w:rsidP="00137543">
      <w:pPr>
        <w:pStyle w:val="ListParagraph"/>
        <w:ind w:left="0"/>
        <w:rPr>
          <w:rFonts w:cstheme="minorHAnsi"/>
          <w:color w:val="auto"/>
        </w:rPr>
      </w:pPr>
    </w:p>
    <w:p w14:paraId="2D3D35A8" w14:textId="090F1370" w:rsidR="00582460" w:rsidRPr="001E5FEF" w:rsidRDefault="000161DB" w:rsidP="00137543">
      <w:pPr>
        <w:pStyle w:val="ListParagraph"/>
        <w:numPr>
          <w:ilvl w:val="2"/>
          <w:numId w:val="1"/>
        </w:numPr>
        <w:rPr>
          <w:rFonts w:cstheme="minorHAnsi"/>
          <w:color w:val="auto"/>
        </w:rPr>
      </w:pPr>
      <w:r w:rsidRPr="001E5FEF">
        <w:rPr>
          <w:rFonts w:cstheme="minorHAnsi"/>
          <w:color w:val="auto"/>
        </w:rPr>
        <w:t xml:space="preserve">Store </w:t>
      </w:r>
      <w:r w:rsidR="00F3299B">
        <w:rPr>
          <w:rFonts w:cstheme="minorHAnsi"/>
          <w:color w:val="auto"/>
        </w:rPr>
        <w:t xml:space="preserve">the </w:t>
      </w:r>
      <w:r w:rsidRPr="001E5FEF">
        <w:rPr>
          <w:rFonts w:cstheme="minorHAnsi"/>
          <w:color w:val="auto"/>
        </w:rPr>
        <w:t xml:space="preserve">samples in 3 mL </w:t>
      </w:r>
      <w:r w:rsidR="00F3299B">
        <w:rPr>
          <w:rFonts w:cstheme="minorHAnsi"/>
          <w:color w:val="auto"/>
        </w:rPr>
        <w:t xml:space="preserve">of </w:t>
      </w:r>
      <w:r w:rsidRPr="001E5FEF">
        <w:rPr>
          <w:rFonts w:cstheme="minorHAnsi"/>
          <w:color w:val="auto"/>
        </w:rPr>
        <w:t xml:space="preserve">PBS with 0.1% sodium </w:t>
      </w:r>
      <w:proofErr w:type="spellStart"/>
      <w:r w:rsidRPr="001E5FEF">
        <w:rPr>
          <w:rFonts w:cstheme="minorHAnsi"/>
          <w:color w:val="auto"/>
        </w:rPr>
        <w:t>azide</w:t>
      </w:r>
      <w:proofErr w:type="spellEnd"/>
      <w:r w:rsidRPr="001E5FEF">
        <w:rPr>
          <w:rFonts w:cstheme="minorHAnsi"/>
          <w:color w:val="auto"/>
        </w:rPr>
        <w:t xml:space="preserve"> at 4</w:t>
      </w:r>
      <w:r w:rsidR="00582460" w:rsidRPr="001E5FEF">
        <w:rPr>
          <w:rFonts w:cstheme="minorHAnsi"/>
          <w:color w:val="auto"/>
        </w:rPr>
        <w:t xml:space="preserve"> </w:t>
      </w:r>
      <w:r w:rsidRPr="001E5FEF">
        <w:rPr>
          <w:rFonts w:cstheme="minorHAnsi"/>
          <w:color w:val="auto"/>
        </w:rPr>
        <w:t xml:space="preserve">°C until </w:t>
      </w:r>
      <w:r w:rsidR="00F3299B">
        <w:rPr>
          <w:rFonts w:cstheme="minorHAnsi"/>
          <w:color w:val="auto"/>
        </w:rPr>
        <w:t xml:space="preserve">the </w:t>
      </w:r>
      <w:r w:rsidRPr="001E5FEF">
        <w:rPr>
          <w:rFonts w:cstheme="minorHAnsi"/>
          <w:color w:val="auto"/>
        </w:rPr>
        <w:t xml:space="preserve">acquisition. </w:t>
      </w:r>
    </w:p>
    <w:p w14:paraId="5BFB343A" w14:textId="77777777" w:rsidR="00582460" w:rsidRPr="001E5FEF" w:rsidRDefault="00582460" w:rsidP="00137543">
      <w:pPr>
        <w:rPr>
          <w:rFonts w:cstheme="minorHAnsi"/>
          <w:color w:val="auto"/>
        </w:rPr>
      </w:pPr>
    </w:p>
    <w:p w14:paraId="3E65053C" w14:textId="3C20A4AC" w:rsidR="000161DB" w:rsidRPr="001E5FEF" w:rsidRDefault="0038247F" w:rsidP="00137543">
      <w:pPr>
        <w:pStyle w:val="ListParagraph"/>
        <w:ind w:left="0"/>
        <w:rPr>
          <w:rFonts w:cstheme="minorHAnsi"/>
          <w:color w:val="auto"/>
        </w:rPr>
      </w:pPr>
      <w:r>
        <w:rPr>
          <w:rFonts w:cstheme="minorHAnsi"/>
          <w:color w:val="auto"/>
        </w:rPr>
        <w:t>NOTE:</w:t>
      </w:r>
      <w:r w:rsidR="00582460" w:rsidRPr="001E5FEF">
        <w:rPr>
          <w:rFonts w:cstheme="minorHAnsi"/>
          <w:color w:val="auto"/>
        </w:rPr>
        <w:t xml:space="preserve"> </w:t>
      </w:r>
      <w:r w:rsidR="000161DB" w:rsidRPr="001E5FEF">
        <w:rPr>
          <w:rFonts w:cstheme="minorHAnsi"/>
          <w:color w:val="auto"/>
        </w:rPr>
        <w:t>Microscope acquisition is possible on inverted fluorescent and confocal microscopes with long</w:t>
      </w:r>
      <w:r w:rsidR="004B4EED">
        <w:rPr>
          <w:rFonts w:cstheme="minorHAnsi"/>
          <w:color w:val="auto"/>
        </w:rPr>
        <w:t>-</w:t>
      </w:r>
      <w:r w:rsidR="000161DB" w:rsidRPr="001E5FEF">
        <w:rPr>
          <w:rFonts w:cstheme="minorHAnsi"/>
          <w:color w:val="auto"/>
        </w:rPr>
        <w:t>working distance objectives</w:t>
      </w:r>
      <w:r w:rsidR="0080672E" w:rsidRPr="001E5FEF">
        <w:rPr>
          <w:rFonts w:cstheme="minorHAnsi"/>
          <w:color w:val="auto"/>
        </w:rPr>
        <w:t xml:space="preserve"> because</w:t>
      </w:r>
      <w:r w:rsidR="000161DB" w:rsidRPr="001E5FEF">
        <w:rPr>
          <w:rFonts w:cstheme="minorHAnsi"/>
          <w:color w:val="auto"/>
        </w:rPr>
        <w:t xml:space="preserve"> the construct thickness is about 0.5 mm.</w:t>
      </w:r>
    </w:p>
    <w:bookmarkEnd w:id="3"/>
    <w:p w14:paraId="4486AD22" w14:textId="77777777" w:rsidR="000161DB" w:rsidRPr="001E5FEF" w:rsidRDefault="000161DB" w:rsidP="00137543">
      <w:pPr>
        <w:pStyle w:val="ListParagraph"/>
        <w:ind w:left="0"/>
        <w:rPr>
          <w:rFonts w:cstheme="minorHAnsi"/>
          <w:color w:val="auto"/>
        </w:rPr>
      </w:pPr>
    </w:p>
    <w:p w14:paraId="7DACBF20" w14:textId="77777777" w:rsidR="000161DB" w:rsidRPr="001E5FEF" w:rsidRDefault="000161DB" w:rsidP="00137543">
      <w:pPr>
        <w:pStyle w:val="NormalWeb"/>
        <w:spacing w:before="0" w:beforeAutospacing="0" w:after="0" w:afterAutospacing="0"/>
        <w:rPr>
          <w:rFonts w:cstheme="minorHAnsi"/>
          <w:b/>
          <w:color w:val="auto"/>
        </w:rPr>
      </w:pPr>
      <w:r w:rsidRPr="001E5FEF">
        <w:rPr>
          <w:rFonts w:cstheme="minorHAnsi"/>
          <w:b/>
          <w:color w:val="auto"/>
        </w:rPr>
        <w:t>REPRESENTATIVE RESULTS:</w:t>
      </w:r>
    </w:p>
    <w:p w14:paraId="672D1D4B" w14:textId="653DB66C" w:rsidR="000161DB" w:rsidRPr="001E5FEF" w:rsidRDefault="00AB1BEB" w:rsidP="00137543">
      <w:pPr>
        <w:rPr>
          <w:rFonts w:cstheme="minorHAnsi"/>
          <w:color w:val="auto"/>
        </w:rPr>
      </w:pPr>
      <w:r w:rsidRPr="00AB1BEB">
        <w:rPr>
          <w:rFonts w:cstheme="minorHAnsi"/>
          <w:b/>
          <w:color w:val="auto"/>
        </w:rPr>
        <w:t>Figure 2</w:t>
      </w:r>
      <w:r w:rsidR="000161DB" w:rsidRPr="001E5FEF">
        <w:rPr>
          <w:rFonts w:cstheme="minorHAnsi"/>
          <w:color w:val="auto"/>
        </w:rPr>
        <w:t xml:space="preserve"> represents the general schema followed for the cell stimulation. Briefly, cells were seeded on the PDMS construct and subjected to electromechanical stimulation, with </w:t>
      </w:r>
      <w:r w:rsidR="008360F3">
        <w:rPr>
          <w:rFonts w:cstheme="minorHAnsi"/>
          <w:color w:val="auto"/>
        </w:rPr>
        <w:t xml:space="preserve">a </w:t>
      </w:r>
      <w:r w:rsidR="000161DB" w:rsidRPr="001E5FEF">
        <w:rPr>
          <w:rFonts w:cstheme="minorHAnsi"/>
          <w:color w:val="auto"/>
        </w:rPr>
        <w:t xml:space="preserve">media change </w:t>
      </w:r>
      <w:r w:rsidR="0060218E">
        <w:rPr>
          <w:rFonts w:cstheme="minorHAnsi"/>
          <w:color w:val="auto"/>
        </w:rPr>
        <w:t xml:space="preserve">performed </w:t>
      </w:r>
      <w:r w:rsidR="000161DB" w:rsidRPr="001E5FEF">
        <w:rPr>
          <w:rFonts w:cstheme="minorHAnsi"/>
          <w:color w:val="auto"/>
        </w:rPr>
        <w:t xml:space="preserve">twice a week. </w:t>
      </w:r>
      <w:proofErr w:type="spellStart"/>
      <w:r w:rsidR="000161DB" w:rsidRPr="001E5FEF">
        <w:rPr>
          <w:rFonts w:cstheme="minorHAnsi"/>
          <w:color w:val="auto"/>
        </w:rPr>
        <w:t>Nonstimulated</w:t>
      </w:r>
      <w:proofErr w:type="spellEnd"/>
      <w:r w:rsidR="000161DB" w:rsidRPr="001E5FEF">
        <w:rPr>
          <w:rFonts w:cstheme="minorHAnsi"/>
          <w:color w:val="auto"/>
        </w:rPr>
        <w:t xml:space="preserve"> cells were used as </w:t>
      </w:r>
      <w:r w:rsidR="00137543" w:rsidRPr="001E5FEF">
        <w:rPr>
          <w:rFonts w:cstheme="minorHAnsi"/>
          <w:color w:val="auto"/>
        </w:rPr>
        <w:t xml:space="preserve">a </w:t>
      </w:r>
      <w:r w:rsidR="000161DB" w:rsidRPr="001E5FEF">
        <w:rPr>
          <w:rFonts w:cstheme="minorHAnsi"/>
          <w:color w:val="auto"/>
        </w:rPr>
        <w:t xml:space="preserve">control for the electromechanical conditioning. </w:t>
      </w:r>
      <w:r w:rsidR="00C117FD" w:rsidRPr="001E5FEF">
        <w:rPr>
          <w:rFonts w:cstheme="minorHAnsi"/>
          <w:color w:val="auto"/>
        </w:rPr>
        <w:t xml:space="preserve">Additionally, we added an extra control to </w:t>
      </w:r>
      <w:r w:rsidR="00631555">
        <w:rPr>
          <w:rFonts w:cstheme="minorHAnsi"/>
          <w:color w:val="auto"/>
        </w:rPr>
        <w:t>the</w:t>
      </w:r>
      <w:r w:rsidR="00C117FD" w:rsidRPr="001E5FEF">
        <w:rPr>
          <w:rFonts w:cstheme="minorHAnsi"/>
          <w:color w:val="auto"/>
        </w:rPr>
        <w:t xml:space="preserve"> experiment, and subcutaneous ATDPCs were used as a control for cardiac ATDPCs. </w:t>
      </w:r>
      <w:r w:rsidR="000161DB" w:rsidRPr="001E5FEF">
        <w:rPr>
          <w:rFonts w:cstheme="minorHAnsi"/>
          <w:color w:val="auto"/>
        </w:rPr>
        <w:t>Subcutaneous ATDPCs are obtained from subcutaneous adipose tissue</w:t>
      </w:r>
      <w:r w:rsidR="0060218E">
        <w:rPr>
          <w:rFonts w:cstheme="minorHAnsi"/>
          <w:color w:val="auto"/>
        </w:rPr>
        <w:t>,</w:t>
      </w:r>
      <w:r w:rsidR="000161DB" w:rsidRPr="001E5FEF">
        <w:rPr>
          <w:rFonts w:cstheme="minorHAnsi"/>
          <w:color w:val="auto"/>
        </w:rPr>
        <w:t xml:space="preserve"> following the same isolation and culture procedures as</w:t>
      </w:r>
      <w:r w:rsidR="00A42E8E" w:rsidRPr="001E5FEF">
        <w:rPr>
          <w:rFonts w:cstheme="minorHAnsi"/>
          <w:color w:val="auto"/>
        </w:rPr>
        <w:t xml:space="preserve"> for</w:t>
      </w:r>
      <w:r w:rsidR="000161DB" w:rsidRPr="001E5FEF">
        <w:rPr>
          <w:rFonts w:cstheme="minorHAnsi"/>
          <w:color w:val="auto"/>
        </w:rPr>
        <w:t xml:space="preserve"> cardiac ATDPCs</w:t>
      </w:r>
      <w:r w:rsidR="000161DB" w:rsidRPr="001E5FEF">
        <w:rPr>
          <w:rFonts w:cstheme="minorHAnsi"/>
          <w:color w:val="auto"/>
          <w:vertAlign w:val="superscript"/>
        </w:rPr>
        <w:t>33</w:t>
      </w:r>
      <w:r w:rsidR="000161DB" w:rsidRPr="001E5FEF">
        <w:rPr>
          <w:rFonts w:cstheme="minorHAnsi"/>
          <w:color w:val="auto"/>
        </w:rPr>
        <w:t xml:space="preserve">. Cells attached to the PDMS construct evidenced </w:t>
      </w:r>
      <w:r w:rsidR="0060218E">
        <w:rPr>
          <w:rFonts w:cstheme="minorHAnsi"/>
          <w:color w:val="auto"/>
        </w:rPr>
        <w:t xml:space="preserve">a </w:t>
      </w:r>
      <w:r w:rsidR="000161DB" w:rsidRPr="001E5FEF">
        <w:rPr>
          <w:rFonts w:cstheme="minorHAnsi"/>
          <w:color w:val="auto"/>
        </w:rPr>
        <w:t>typical fusiform phenotype before and after stimulation. Moreover, the cells aligned according to the patterned surface, in this case following the vertical pattern.</w:t>
      </w:r>
    </w:p>
    <w:p w14:paraId="48C9AB06" w14:textId="77777777" w:rsidR="000161DB" w:rsidRPr="001E5FEF" w:rsidRDefault="000161DB" w:rsidP="00137543">
      <w:pPr>
        <w:rPr>
          <w:rFonts w:cstheme="minorHAnsi"/>
          <w:color w:val="auto"/>
        </w:rPr>
      </w:pPr>
    </w:p>
    <w:p w14:paraId="7BB2EAC7" w14:textId="1FC8BBC5" w:rsidR="000161DB" w:rsidRPr="001E5FEF" w:rsidRDefault="000161DB" w:rsidP="00137543">
      <w:pPr>
        <w:rPr>
          <w:rFonts w:cstheme="minorHAnsi"/>
          <w:color w:val="auto"/>
        </w:rPr>
      </w:pPr>
      <w:r w:rsidRPr="001E5FEF">
        <w:rPr>
          <w:rFonts w:cstheme="minorHAnsi"/>
          <w:color w:val="auto"/>
        </w:rPr>
        <w:t xml:space="preserve">Electrical and mechanical stimulations were first optimized individually. </w:t>
      </w:r>
      <w:r w:rsidR="00CF543C" w:rsidRPr="001E5FEF">
        <w:rPr>
          <w:rFonts w:cstheme="minorHAnsi"/>
          <w:color w:val="auto"/>
        </w:rPr>
        <w:t xml:space="preserve">First, </w:t>
      </w:r>
      <w:r w:rsidRPr="001E5FEF">
        <w:rPr>
          <w:rFonts w:cstheme="minorHAnsi"/>
          <w:color w:val="auto"/>
        </w:rPr>
        <w:t>electrostimulation was based on a previous study in which alternating</w:t>
      </w:r>
      <w:r w:rsidR="0060218E">
        <w:rPr>
          <w:rFonts w:cstheme="minorHAnsi"/>
          <w:color w:val="auto"/>
        </w:rPr>
        <w:t>-</w:t>
      </w:r>
      <w:r w:rsidRPr="001E5FEF">
        <w:rPr>
          <w:rFonts w:cstheme="minorHAnsi"/>
          <w:color w:val="auto"/>
        </w:rPr>
        <w:t>current 2</w:t>
      </w:r>
      <w:r w:rsidR="0060218E">
        <w:rPr>
          <w:rFonts w:cstheme="minorHAnsi"/>
          <w:color w:val="auto"/>
        </w:rPr>
        <w:t xml:space="preserve"> </w:t>
      </w:r>
      <w:proofErr w:type="spellStart"/>
      <w:r w:rsidRPr="001E5FEF">
        <w:rPr>
          <w:rFonts w:cstheme="minorHAnsi"/>
          <w:color w:val="auto"/>
        </w:rPr>
        <w:t>ms</w:t>
      </w:r>
      <w:proofErr w:type="spellEnd"/>
      <w:r w:rsidRPr="001E5FEF">
        <w:rPr>
          <w:rFonts w:cstheme="minorHAnsi"/>
          <w:color w:val="auto"/>
        </w:rPr>
        <w:t xml:space="preserve"> monophasic square-wave pulses of 50 mV/cm at 1 Hz were found </w:t>
      </w:r>
      <w:r w:rsidR="0060218E">
        <w:rPr>
          <w:rFonts w:cstheme="minorHAnsi"/>
          <w:color w:val="auto"/>
        </w:rPr>
        <w:t xml:space="preserve">to be </w:t>
      </w:r>
      <w:r w:rsidRPr="001E5FEF">
        <w:rPr>
          <w:rFonts w:cstheme="minorHAnsi"/>
          <w:color w:val="auto"/>
        </w:rPr>
        <w:t>best for cardiac ATDPCs</w:t>
      </w:r>
      <w:r w:rsidRPr="001E5FEF">
        <w:rPr>
          <w:rFonts w:cstheme="minorHAnsi"/>
          <w:color w:val="auto"/>
          <w:vertAlign w:val="superscript"/>
        </w:rPr>
        <w:t>10</w:t>
      </w:r>
      <w:r w:rsidRPr="001E5FEF">
        <w:rPr>
          <w:rFonts w:cstheme="minorHAnsi"/>
          <w:color w:val="auto"/>
        </w:rPr>
        <w:t xml:space="preserve">. We reported that electrical stimulation increased the expression of early cardiac markers in cardiac ATDPCs, such as </w:t>
      </w:r>
      <w:r w:rsidR="00FA3F24" w:rsidRPr="001E5FEF">
        <w:rPr>
          <w:rFonts w:cstheme="minorHAnsi"/>
          <w:color w:val="auto"/>
        </w:rPr>
        <w:t>MEF</w:t>
      </w:r>
      <w:r w:rsidRPr="001E5FEF">
        <w:rPr>
          <w:rFonts w:cstheme="minorHAnsi"/>
          <w:color w:val="auto"/>
        </w:rPr>
        <w:t>2A (</w:t>
      </w:r>
      <w:r w:rsidRPr="001E5FEF">
        <w:rPr>
          <w:rFonts w:cstheme="minorHAnsi"/>
          <w:i/>
          <w:color w:val="auto"/>
        </w:rPr>
        <w:t>P</w:t>
      </w:r>
      <w:r w:rsidR="0060218E">
        <w:rPr>
          <w:rFonts w:cstheme="minorHAnsi"/>
          <w:i/>
          <w:color w:val="auto"/>
        </w:rPr>
        <w:t xml:space="preserve"> </w:t>
      </w:r>
      <w:r w:rsidRPr="001E5FEF">
        <w:rPr>
          <w:rFonts w:cstheme="minorHAnsi"/>
          <w:color w:val="auto"/>
        </w:rPr>
        <w:t>=</w:t>
      </w:r>
      <w:r w:rsidR="0060218E">
        <w:rPr>
          <w:rFonts w:cstheme="minorHAnsi"/>
          <w:color w:val="auto"/>
        </w:rPr>
        <w:t xml:space="preserve"> </w:t>
      </w:r>
      <w:r w:rsidRPr="001E5FEF">
        <w:rPr>
          <w:rFonts w:cstheme="minorHAnsi"/>
          <w:color w:val="auto"/>
        </w:rPr>
        <w:t>0.050) and GATA-4 (</w:t>
      </w:r>
      <w:r w:rsidRPr="001E5FEF">
        <w:rPr>
          <w:rFonts w:cstheme="minorHAnsi"/>
          <w:i/>
          <w:color w:val="auto"/>
        </w:rPr>
        <w:t>P</w:t>
      </w:r>
      <w:r w:rsidR="0060218E">
        <w:rPr>
          <w:rFonts w:cstheme="minorHAnsi"/>
          <w:i/>
          <w:color w:val="auto"/>
        </w:rPr>
        <w:t xml:space="preserve"> </w:t>
      </w:r>
      <w:r w:rsidRPr="001E5FEF">
        <w:rPr>
          <w:rFonts w:cstheme="minorHAnsi"/>
          <w:color w:val="auto"/>
        </w:rPr>
        <w:t>=</w:t>
      </w:r>
      <w:r w:rsidR="0060218E">
        <w:rPr>
          <w:rFonts w:cstheme="minorHAnsi"/>
          <w:color w:val="auto"/>
        </w:rPr>
        <w:t xml:space="preserve"> </w:t>
      </w:r>
      <w:r w:rsidRPr="001E5FEF">
        <w:rPr>
          <w:rFonts w:cstheme="minorHAnsi"/>
          <w:color w:val="auto"/>
        </w:rPr>
        <w:t>0.031), but no effects on structural and calcium-handling genes were observed (data not shown).</w:t>
      </w:r>
    </w:p>
    <w:p w14:paraId="19E5E030" w14:textId="77777777" w:rsidR="000161DB" w:rsidRPr="001E5FEF" w:rsidRDefault="000161DB" w:rsidP="00137543">
      <w:pPr>
        <w:rPr>
          <w:rFonts w:cstheme="minorHAnsi"/>
          <w:color w:val="auto"/>
        </w:rPr>
      </w:pPr>
    </w:p>
    <w:p w14:paraId="22D649B6" w14:textId="6959E19B" w:rsidR="000161DB" w:rsidRPr="001E5FEF" w:rsidRDefault="00CF543C" w:rsidP="00137543">
      <w:pPr>
        <w:rPr>
          <w:rFonts w:cstheme="minorHAnsi"/>
          <w:color w:val="auto"/>
        </w:rPr>
      </w:pPr>
      <w:r w:rsidRPr="001E5FEF">
        <w:rPr>
          <w:rFonts w:cstheme="minorHAnsi"/>
          <w:color w:val="auto"/>
        </w:rPr>
        <w:t xml:space="preserve">Second, </w:t>
      </w:r>
      <w:r w:rsidR="000161DB" w:rsidRPr="001E5FEF">
        <w:rPr>
          <w:rFonts w:cstheme="minorHAnsi"/>
          <w:color w:val="auto"/>
        </w:rPr>
        <w:t xml:space="preserve">the </w:t>
      </w:r>
      <w:proofErr w:type="spellStart"/>
      <w:r w:rsidR="000161DB" w:rsidRPr="001E5FEF">
        <w:rPr>
          <w:rFonts w:cstheme="minorHAnsi"/>
          <w:color w:val="auto"/>
        </w:rPr>
        <w:t>mechanostimulation</w:t>
      </w:r>
      <w:proofErr w:type="spellEnd"/>
      <w:r w:rsidR="000161DB" w:rsidRPr="001E5FEF">
        <w:rPr>
          <w:rFonts w:cstheme="minorHAnsi"/>
          <w:color w:val="auto"/>
        </w:rPr>
        <w:t xml:space="preserve"> protocol consisted of 10% stretching and </w:t>
      </w:r>
      <w:r w:rsidR="0060218E">
        <w:rPr>
          <w:rFonts w:cstheme="minorHAnsi"/>
          <w:color w:val="auto"/>
        </w:rPr>
        <w:t xml:space="preserve">a </w:t>
      </w:r>
      <w:r w:rsidR="000161DB" w:rsidRPr="001E5FEF">
        <w:rPr>
          <w:rFonts w:cstheme="minorHAnsi"/>
          <w:color w:val="auto"/>
        </w:rPr>
        <w:t>1</w:t>
      </w:r>
      <w:r w:rsidR="0060218E">
        <w:rPr>
          <w:rFonts w:cstheme="minorHAnsi"/>
          <w:color w:val="auto"/>
        </w:rPr>
        <w:t xml:space="preserve"> </w:t>
      </w:r>
      <w:r w:rsidR="000161DB" w:rsidRPr="001E5FEF">
        <w:rPr>
          <w:rFonts w:cstheme="minorHAnsi"/>
          <w:color w:val="auto"/>
        </w:rPr>
        <w:t>Hz trapezoidal waveform with a 50% duty cycle, with 100</w:t>
      </w:r>
      <w:r w:rsidR="0060218E">
        <w:rPr>
          <w:rFonts w:cstheme="minorHAnsi"/>
          <w:color w:val="auto"/>
        </w:rPr>
        <w:t xml:space="preserve"> </w:t>
      </w:r>
      <w:proofErr w:type="spellStart"/>
      <w:r w:rsidR="000161DB" w:rsidRPr="001E5FEF">
        <w:rPr>
          <w:rFonts w:cstheme="minorHAnsi"/>
          <w:color w:val="auto"/>
        </w:rPr>
        <w:t>ms</w:t>
      </w:r>
      <w:proofErr w:type="spellEnd"/>
      <w:r w:rsidR="000161DB" w:rsidRPr="001E5FEF">
        <w:rPr>
          <w:rFonts w:cstheme="minorHAnsi"/>
          <w:color w:val="auto"/>
        </w:rPr>
        <w:t xml:space="preserve"> rise and fall times to imitate the pressure cycle in the heart, as described </w:t>
      </w:r>
      <w:r w:rsidR="006F3ADF" w:rsidRPr="001E5FEF">
        <w:rPr>
          <w:rFonts w:cstheme="minorHAnsi"/>
          <w:color w:val="auto"/>
        </w:rPr>
        <w:t xml:space="preserve">in full </w:t>
      </w:r>
      <w:r w:rsidR="000161DB" w:rsidRPr="001E5FEF">
        <w:rPr>
          <w:rFonts w:cstheme="minorHAnsi"/>
          <w:color w:val="auto"/>
        </w:rPr>
        <w:t>before</w:t>
      </w:r>
      <w:r w:rsidR="000161DB" w:rsidRPr="001E5FEF">
        <w:rPr>
          <w:rFonts w:cstheme="minorHAnsi"/>
          <w:color w:val="auto"/>
          <w:vertAlign w:val="superscript"/>
        </w:rPr>
        <w:t>21</w:t>
      </w:r>
      <w:r w:rsidR="000161DB" w:rsidRPr="001E5FEF">
        <w:rPr>
          <w:rFonts w:cstheme="minorHAnsi"/>
          <w:color w:val="auto"/>
        </w:rPr>
        <w:t xml:space="preserve">. Mechanically stimulated cardiac ATDPCs augmented the expression of structural genes, </w:t>
      </w:r>
      <w:r w:rsidR="001F5F0C" w:rsidRPr="001E5FEF">
        <w:rPr>
          <w:rFonts w:cstheme="minorHAnsi"/>
          <w:color w:val="auto"/>
        </w:rPr>
        <w:t xml:space="preserve">such as </w:t>
      </w:r>
      <w:r w:rsidR="000161DB" w:rsidRPr="001E5FEF">
        <w:rPr>
          <w:rFonts w:cstheme="minorHAnsi"/>
          <w:color w:val="auto"/>
        </w:rPr>
        <w:t>α-actinin (</w:t>
      </w:r>
      <w:r w:rsidR="000161DB" w:rsidRPr="001E5FEF">
        <w:rPr>
          <w:rFonts w:cstheme="minorHAnsi"/>
          <w:i/>
          <w:color w:val="auto"/>
        </w:rPr>
        <w:t>P</w:t>
      </w:r>
      <w:r w:rsidR="0060218E">
        <w:rPr>
          <w:rFonts w:cstheme="minorHAnsi"/>
          <w:i/>
          <w:color w:val="auto"/>
        </w:rPr>
        <w:t xml:space="preserve"> </w:t>
      </w:r>
      <w:r w:rsidR="000161DB" w:rsidRPr="001E5FEF">
        <w:rPr>
          <w:rFonts w:cstheme="minorHAnsi"/>
          <w:color w:val="auto"/>
        </w:rPr>
        <w:t>=</w:t>
      </w:r>
      <w:r w:rsidR="0060218E">
        <w:rPr>
          <w:rFonts w:cstheme="minorHAnsi"/>
          <w:color w:val="auto"/>
        </w:rPr>
        <w:t xml:space="preserve"> </w:t>
      </w:r>
      <w:r w:rsidR="000161DB" w:rsidRPr="001E5FEF">
        <w:rPr>
          <w:rFonts w:cstheme="minorHAnsi"/>
          <w:color w:val="auto"/>
        </w:rPr>
        <w:t xml:space="preserve">0.001) or </w:t>
      </w:r>
      <w:proofErr w:type="spellStart"/>
      <w:r w:rsidR="00FA3F24" w:rsidRPr="001E5FEF">
        <w:rPr>
          <w:rFonts w:cstheme="minorHAnsi"/>
          <w:color w:val="auto"/>
        </w:rPr>
        <w:t>cTn</w:t>
      </w:r>
      <w:r w:rsidR="000161DB" w:rsidRPr="001E5FEF">
        <w:rPr>
          <w:rFonts w:cstheme="minorHAnsi"/>
          <w:color w:val="auto"/>
        </w:rPr>
        <w:t>I</w:t>
      </w:r>
      <w:proofErr w:type="spellEnd"/>
      <w:r w:rsidR="000161DB" w:rsidRPr="001E5FEF">
        <w:rPr>
          <w:rFonts w:cstheme="minorHAnsi"/>
          <w:color w:val="auto"/>
        </w:rPr>
        <w:t xml:space="preserve"> (</w:t>
      </w:r>
      <w:r w:rsidR="000161DB" w:rsidRPr="001E5FEF">
        <w:rPr>
          <w:rFonts w:cstheme="minorHAnsi"/>
          <w:i/>
          <w:color w:val="auto"/>
        </w:rPr>
        <w:t>P</w:t>
      </w:r>
      <w:r w:rsidR="0060218E">
        <w:rPr>
          <w:rFonts w:cstheme="minorHAnsi"/>
          <w:i/>
          <w:color w:val="auto"/>
        </w:rPr>
        <w:t xml:space="preserve"> </w:t>
      </w:r>
      <w:r w:rsidR="000161DB" w:rsidRPr="001E5FEF">
        <w:rPr>
          <w:rFonts w:cstheme="minorHAnsi"/>
          <w:color w:val="auto"/>
        </w:rPr>
        <w:t>=</w:t>
      </w:r>
      <w:r w:rsidR="0060218E">
        <w:rPr>
          <w:rFonts w:cstheme="minorHAnsi"/>
          <w:color w:val="auto"/>
        </w:rPr>
        <w:t xml:space="preserve"> </w:t>
      </w:r>
      <w:r w:rsidR="000161DB" w:rsidRPr="001E5FEF">
        <w:rPr>
          <w:rFonts w:cstheme="minorHAnsi"/>
          <w:color w:val="auto"/>
        </w:rPr>
        <w:t>0.044), and showed an increasing trend for early cardiac markers, GATA-4 (</w:t>
      </w:r>
      <w:r w:rsidR="000161DB" w:rsidRPr="001E5FEF">
        <w:rPr>
          <w:rFonts w:cstheme="minorHAnsi"/>
          <w:i/>
          <w:color w:val="auto"/>
        </w:rPr>
        <w:t>P</w:t>
      </w:r>
      <w:r w:rsidR="0060218E">
        <w:rPr>
          <w:rFonts w:cstheme="minorHAnsi"/>
          <w:i/>
          <w:color w:val="auto"/>
        </w:rPr>
        <w:t xml:space="preserve"> </w:t>
      </w:r>
      <w:r w:rsidR="000161DB" w:rsidRPr="001E5FEF">
        <w:rPr>
          <w:rFonts w:cstheme="minorHAnsi"/>
          <w:color w:val="auto"/>
        </w:rPr>
        <w:t>=</w:t>
      </w:r>
      <w:r w:rsidR="0060218E">
        <w:rPr>
          <w:rFonts w:cstheme="minorHAnsi"/>
          <w:color w:val="auto"/>
        </w:rPr>
        <w:t xml:space="preserve"> </w:t>
      </w:r>
      <w:r w:rsidR="000161DB" w:rsidRPr="001E5FEF">
        <w:rPr>
          <w:rFonts w:cstheme="minorHAnsi"/>
          <w:color w:val="auto"/>
        </w:rPr>
        <w:t xml:space="preserve">0.068) and T-box transcription factor 5 (Tbx5; </w:t>
      </w:r>
      <w:r w:rsidR="000161DB" w:rsidRPr="001E5FEF">
        <w:rPr>
          <w:rFonts w:cstheme="minorHAnsi"/>
          <w:i/>
          <w:color w:val="auto"/>
        </w:rPr>
        <w:t>P</w:t>
      </w:r>
      <w:r w:rsidR="0060218E">
        <w:rPr>
          <w:rFonts w:cstheme="minorHAnsi"/>
          <w:i/>
          <w:color w:val="auto"/>
        </w:rPr>
        <w:t xml:space="preserve"> </w:t>
      </w:r>
      <w:r w:rsidR="000161DB" w:rsidRPr="001E5FEF">
        <w:rPr>
          <w:rFonts w:cstheme="minorHAnsi"/>
          <w:color w:val="auto"/>
        </w:rPr>
        <w:t>=</w:t>
      </w:r>
      <w:r w:rsidR="0060218E">
        <w:rPr>
          <w:rFonts w:cstheme="minorHAnsi"/>
          <w:color w:val="auto"/>
        </w:rPr>
        <w:t xml:space="preserve"> </w:t>
      </w:r>
      <w:r w:rsidR="000161DB" w:rsidRPr="001E5FEF">
        <w:rPr>
          <w:rFonts w:cstheme="minorHAnsi"/>
          <w:color w:val="auto"/>
        </w:rPr>
        <w:t>0.065) (data not shown). Effects derived from mechanical stimulation were strongly dependent on the patterned surface.</w:t>
      </w:r>
    </w:p>
    <w:p w14:paraId="11D68E68" w14:textId="77777777" w:rsidR="000161DB" w:rsidRPr="001E5FEF" w:rsidRDefault="000161DB" w:rsidP="00137543">
      <w:pPr>
        <w:rPr>
          <w:rFonts w:cstheme="minorHAnsi"/>
          <w:color w:val="auto"/>
        </w:rPr>
      </w:pPr>
    </w:p>
    <w:p w14:paraId="6F21E39A" w14:textId="7E581BD6" w:rsidR="000161DB" w:rsidRPr="001E5FEF" w:rsidRDefault="000161DB" w:rsidP="00137543">
      <w:pPr>
        <w:rPr>
          <w:rFonts w:cstheme="minorHAnsi"/>
          <w:color w:val="auto"/>
        </w:rPr>
      </w:pPr>
      <w:r w:rsidRPr="001E5FEF">
        <w:rPr>
          <w:rFonts w:cstheme="minorHAnsi"/>
          <w:color w:val="auto"/>
        </w:rPr>
        <w:t>Afterward, both protocols were combined for an efficient electromechanical stimulation of cardiac ATDPCs, resembling ventricle</w:t>
      </w:r>
      <w:r w:rsidR="0060218E">
        <w:rPr>
          <w:rFonts w:cstheme="minorHAnsi"/>
          <w:color w:val="auto"/>
        </w:rPr>
        <w:t>-</w:t>
      </w:r>
      <w:r w:rsidRPr="001E5FEF">
        <w:rPr>
          <w:rFonts w:cstheme="minorHAnsi"/>
          <w:color w:val="auto"/>
        </w:rPr>
        <w:t>filling by blood. The resulting protocol comprised alternating</w:t>
      </w:r>
      <w:r w:rsidR="00F22569" w:rsidRPr="001E5FEF">
        <w:rPr>
          <w:rFonts w:cstheme="minorHAnsi"/>
          <w:color w:val="auto"/>
        </w:rPr>
        <w:t>-</w:t>
      </w:r>
      <w:r w:rsidRPr="001E5FEF">
        <w:rPr>
          <w:rFonts w:cstheme="minorHAnsi"/>
          <w:color w:val="auto"/>
        </w:rPr>
        <w:t>current 2</w:t>
      </w:r>
      <w:r w:rsidR="0060218E">
        <w:rPr>
          <w:rFonts w:cstheme="minorHAnsi"/>
          <w:color w:val="auto"/>
        </w:rPr>
        <w:t xml:space="preserve"> </w:t>
      </w:r>
      <w:proofErr w:type="spellStart"/>
      <w:r w:rsidRPr="001E5FEF">
        <w:rPr>
          <w:rFonts w:cstheme="minorHAnsi"/>
          <w:color w:val="auto"/>
        </w:rPr>
        <w:t>ms</w:t>
      </w:r>
      <w:proofErr w:type="spellEnd"/>
      <w:r w:rsidRPr="001E5FEF">
        <w:rPr>
          <w:rFonts w:cstheme="minorHAnsi"/>
          <w:color w:val="auto"/>
        </w:rPr>
        <w:t xml:space="preserve"> monophasic square-wave pulses of 50 mV/cm at 1 Hz and 10% stretching for 7 days</w:t>
      </w:r>
      <w:r w:rsidRPr="001E5FEF">
        <w:rPr>
          <w:rFonts w:cstheme="minorHAnsi"/>
          <w:color w:val="auto"/>
          <w:vertAlign w:val="superscript"/>
        </w:rPr>
        <w:t>30</w:t>
      </w:r>
      <w:r w:rsidRPr="001E5FEF">
        <w:rPr>
          <w:rFonts w:cstheme="minorHAnsi"/>
          <w:color w:val="auto"/>
        </w:rPr>
        <w:t>. Overall, electromechanically stimulated cardiac ATDPCs enhanced their cardiomyogenic potential. Stimulated cardiac ATDPCs increased the expression of early and late cardiac genes (</w:t>
      </w:r>
      <w:r w:rsidR="00AB1BEB" w:rsidRPr="00AB1BEB">
        <w:rPr>
          <w:rFonts w:cstheme="minorHAnsi"/>
          <w:b/>
          <w:color w:val="auto"/>
        </w:rPr>
        <w:t>Figure 3A</w:t>
      </w:r>
      <w:r w:rsidRPr="001E5FEF">
        <w:rPr>
          <w:rFonts w:cstheme="minorHAnsi"/>
          <w:color w:val="auto"/>
        </w:rPr>
        <w:t>)</w:t>
      </w:r>
      <w:r w:rsidR="0060218E">
        <w:rPr>
          <w:rFonts w:cstheme="minorHAnsi"/>
          <w:color w:val="auto"/>
        </w:rPr>
        <w:t>, namely,</w:t>
      </w:r>
      <w:r w:rsidRPr="001E5FEF">
        <w:rPr>
          <w:rFonts w:cstheme="minorHAnsi"/>
          <w:color w:val="auto"/>
        </w:rPr>
        <w:t xml:space="preserve"> the cardiac transcription factor GATA-4 (</w:t>
      </w:r>
      <w:r w:rsidRPr="001E5FEF">
        <w:rPr>
          <w:rFonts w:cstheme="minorHAnsi"/>
          <w:i/>
          <w:color w:val="auto"/>
        </w:rPr>
        <w:t>P</w:t>
      </w:r>
      <w:r w:rsidR="0060218E">
        <w:rPr>
          <w:rFonts w:cstheme="minorHAnsi"/>
          <w:i/>
          <w:color w:val="auto"/>
        </w:rPr>
        <w:t xml:space="preserve"> </w:t>
      </w:r>
      <w:r w:rsidRPr="001E5FEF">
        <w:rPr>
          <w:rFonts w:cstheme="minorHAnsi"/>
          <w:color w:val="auto"/>
        </w:rPr>
        <w:t>=</w:t>
      </w:r>
      <w:r w:rsidR="0060218E">
        <w:rPr>
          <w:rFonts w:cstheme="minorHAnsi"/>
          <w:color w:val="auto"/>
        </w:rPr>
        <w:t xml:space="preserve"> </w:t>
      </w:r>
      <w:r w:rsidRPr="001E5FEF">
        <w:rPr>
          <w:rFonts w:cstheme="minorHAnsi"/>
          <w:color w:val="auto"/>
        </w:rPr>
        <w:t xml:space="preserve">0.050), the structural marker β-myosin heavy chain (β-MHC; </w:t>
      </w:r>
      <w:r w:rsidRPr="001E5FEF">
        <w:rPr>
          <w:rFonts w:cstheme="minorHAnsi"/>
          <w:i/>
          <w:color w:val="auto"/>
        </w:rPr>
        <w:t>P</w:t>
      </w:r>
      <w:r w:rsidR="0060218E">
        <w:rPr>
          <w:rFonts w:cstheme="minorHAnsi"/>
          <w:i/>
          <w:color w:val="auto"/>
        </w:rPr>
        <w:t xml:space="preserve"> </w:t>
      </w:r>
      <w:r w:rsidRPr="001E5FEF">
        <w:rPr>
          <w:rFonts w:cstheme="minorHAnsi"/>
          <w:color w:val="auto"/>
        </w:rPr>
        <w:t>=</w:t>
      </w:r>
      <w:r w:rsidR="0060218E">
        <w:rPr>
          <w:rFonts w:cstheme="minorHAnsi"/>
          <w:color w:val="auto"/>
        </w:rPr>
        <w:t xml:space="preserve"> </w:t>
      </w:r>
      <w:r w:rsidRPr="001E5FEF">
        <w:rPr>
          <w:rFonts w:cstheme="minorHAnsi"/>
          <w:color w:val="auto"/>
        </w:rPr>
        <w:t xml:space="preserve">0.000), and the calcium-related gene </w:t>
      </w:r>
      <w:r w:rsidR="00F6088B" w:rsidRPr="001E5FEF">
        <w:rPr>
          <w:rFonts w:cstheme="minorHAnsi"/>
          <w:color w:val="auto"/>
        </w:rPr>
        <w:t xml:space="preserve">Cx43 </w:t>
      </w:r>
      <w:r w:rsidRPr="001E5FEF">
        <w:rPr>
          <w:rFonts w:cstheme="minorHAnsi"/>
          <w:color w:val="auto"/>
        </w:rPr>
        <w:t>(</w:t>
      </w:r>
      <w:r w:rsidRPr="001E5FEF">
        <w:rPr>
          <w:rFonts w:cstheme="minorHAnsi"/>
          <w:i/>
          <w:color w:val="auto"/>
        </w:rPr>
        <w:t>P</w:t>
      </w:r>
      <w:r w:rsidR="0060218E">
        <w:rPr>
          <w:rFonts w:cstheme="minorHAnsi"/>
          <w:i/>
          <w:color w:val="auto"/>
        </w:rPr>
        <w:t xml:space="preserve"> </w:t>
      </w:r>
      <w:r w:rsidRPr="001E5FEF">
        <w:rPr>
          <w:rFonts w:cstheme="minorHAnsi"/>
          <w:color w:val="auto"/>
        </w:rPr>
        <w:t>=</w:t>
      </w:r>
      <w:r w:rsidR="0060218E">
        <w:rPr>
          <w:rFonts w:cstheme="minorHAnsi"/>
          <w:color w:val="auto"/>
        </w:rPr>
        <w:t xml:space="preserve"> </w:t>
      </w:r>
      <w:r w:rsidRPr="001E5FEF">
        <w:rPr>
          <w:rFonts w:cstheme="minorHAnsi"/>
          <w:color w:val="auto"/>
        </w:rPr>
        <w:t>0.025). Gene modulations resulting from the electromechanical stimulation were also translated at the protein level (</w:t>
      </w:r>
      <w:r w:rsidR="00AB1BEB" w:rsidRPr="00AB1BEB">
        <w:rPr>
          <w:rFonts w:cstheme="minorHAnsi"/>
          <w:b/>
          <w:color w:val="auto"/>
        </w:rPr>
        <w:t>Figure 3B</w:t>
      </w:r>
      <w:r w:rsidR="0060218E">
        <w:rPr>
          <w:rFonts w:cstheme="minorHAnsi"/>
          <w:b/>
          <w:color w:val="auto"/>
        </w:rPr>
        <w:t>-</w:t>
      </w:r>
      <w:r w:rsidRPr="001E5FEF">
        <w:rPr>
          <w:rFonts w:cstheme="minorHAnsi"/>
          <w:b/>
          <w:color w:val="auto"/>
        </w:rPr>
        <w:t>M</w:t>
      </w:r>
      <w:r w:rsidRPr="001E5FEF">
        <w:rPr>
          <w:rFonts w:cstheme="minorHAnsi"/>
          <w:color w:val="auto"/>
        </w:rPr>
        <w:t xml:space="preserve">). Phalloidin staining against actin fibers </w:t>
      </w:r>
      <w:r w:rsidR="004B2AE9" w:rsidRPr="001E5FEF">
        <w:rPr>
          <w:rFonts w:cstheme="minorHAnsi"/>
          <w:color w:val="auto"/>
        </w:rPr>
        <w:t xml:space="preserve">showed </w:t>
      </w:r>
      <w:r w:rsidRPr="001E5FEF">
        <w:rPr>
          <w:rFonts w:cstheme="minorHAnsi"/>
          <w:color w:val="auto"/>
        </w:rPr>
        <w:t xml:space="preserve">that </w:t>
      </w:r>
      <w:proofErr w:type="gramStart"/>
      <w:r w:rsidRPr="001E5FEF">
        <w:rPr>
          <w:rFonts w:cstheme="minorHAnsi"/>
          <w:color w:val="auto"/>
        </w:rPr>
        <w:t>the majority of</w:t>
      </w:r>
      <w:proofErr w:type="gramEnd"/>
      <w:r w:rsidRPr="001E5FEF">
        <w:rPr>
          <w:rFonts w:cstheme="minorHAnsi"/>
          <w:color w:val="auto"/>
        </w:rPr>
        <w:t xml:space="preserve"> cells aligned according to the vertical pattern and</w:t>
      </w:r>
      <w:r w:rsidR="001411FD" w:rsidRPr="001E5FEF">
        <w:rPr>
          <w:rFonts w:cstheme="minorHAnsi"/>
          <w:color w:val="auto"/>
        </w:rPr>
        <w:t xml:space="preserve"> that</w:t>
      </w:r>
      <w:r w:rsidRPr="001E5FEF">
        <w:rPr>
          <w:rFonts w:cstheme="minorHAnsi"/>
          <w:color w:val="auto"/>
        </w:rPr>
        <w:t xml:space="preserve"> </w:t>
      </w:r>
      <w:r w:rsidR="0060218E">
        <w:rPr>
          <w:rFonts w:cstheme="minorHAnsi"/>
          <w:color w:val="auto"/>
        </w:rPr>
        <w:t xml:space="preserve">the </w:t>
      </w:r>
      <w:r w:rsidRPr="001E5FEF">
        <w:rPr>
          <w:rFonts w:cstheme="minorHAnsi"/>
          <w:color w:val="auto"/>
        </w:rPr>
        <w:t>Cx43 distribution was mostly in the cytoplasm and at the plasma membrane, to contribute to intercellular communication through gap junctions (</w:t>
      </w:r>
      <w:r w:rsidR="00AB1BEB" w:rsidRPr="00AB1BEB">
        <w:rPr>
          <w:rFonts w:cstheme="minorHAnsi"/>
          <w:b/>
          <w:color w:val="auto"/>
        </w:rPr>
        <w:t>Figure 3B</w:t>
      </w:r>
      <w:r w:rsidR="0060218E">
        <w:rPr>
          <w:rFonts w:cstheme="minorHAnsi"/>
          <w:b/>
          <w:color w:val="auto"/>
        </w:rPr>
        <w:t>-</w:t>
      </w:r>
      <w:r w:rsidRPr="001E5FEF">
        <w:rPr>
          <w:rFonts w:cstheme="minorHAnsi"/>
          <w:b/>
          <w:color w:val="auto"/>
        </w:rPr>
        <w:t>E</w:t>
      </w:r>
      <w:r w:rsidRPr="001E5FEF">
        <w:rPr>
          <w:rFonts w:cstheme="minorHAnsi"/>
          <w:color w:val="auto"/>
        </w:rPr>
        <w:t>). MEF2 and GATA-4 transcription factors were located at the nuclei in cardiac ATDPCs; however, GATA-4 was not detected in subcutaneous ATDPCs (</w:t>
      </w:r>
      <w:r w:rsidR="00AB1BEB" w:rsidRPr="00AB1BEB">
        <w:rPr>
          <w:rFonts w:cstheme="minorHAnsi"/>
          <w:b/>
          <w:color w:val="auto"/>
        </w:rPr>
        <w:t>Figure 3F</w:t>
      </w:r>
      <w:r w:rsidR="0060218E">
        <w:rPr>
          <w:rFonts w:cstheme="minorHAnsi"/>
          <w:b/>
          <w:color w:val="auto"/>
        </w:rPr>
        <w:t>-</w:t>
      </w:r>
      <w:r w:rsidRPr="001E5FEF">
        <w:rPr>
          <w:rFonts w:cstheme="minorHAnsi"/>
          <w:b/>
          <w:color w:val="auto"/>
        </w:rPr>
        <w:t>M</w:t>
      </w:r>
      <w:r w:rsidRPr="001E5FEF">
        <w:rPr>
          <w:rFonts w:cstheme="minorHAnsi"/>
          <w:color w:val="auto"/>
        </w:rPr>
        <w:t xml:space="preserve">). The cytoplasmic markers SERCA2 and </w:t>
      </w:r>
      <w:proofErr w:type="spellStart"/>
      <w:r w:rsidRPr="001E5FEF">
        <w:rPr>
          <w:rFonts w:cstheme="minorHAnsi"/>
          <w:color w:val="auto"/>
        </w:rPr>
        <w:t>sarcomeric</w:t>
      </w:r>
      <w:proofErr w:type="spellEnd"/>
      <w:r w:rsidRPr="001E5FEF">
        <w:rPr>
          <w:rFonts w:cstheme="minorHAnsi"/>
          <w:color w:val="auto"/>
        </w:rPr>
        <w:t xml:space="preserve"> α-actinin did not show a mature sarcomere organization typical </w:t>
      </w:r>
      <w:r w:rsidR="001464EC" w:rsidRPr="001E5FEF">
        <w:rPr>
          <w:rFonts w:cstheme="minorHAnsi"/>
          <w:color w:val="auto"/>
        </w:rPr>
        <w:t xml:space="preserve">for </w:t>
      </w:r>
      <w:r w:rsidRPr="001E5FEF">
        <w:rPr>
          <w:rFonts w:cstheme="minorHAnsi"/>
          <w:color w:val="auto"/>
        </w:rPr>
        <w:t>cardiomyocytes, and beating was not observed in control and stimulated cell populations (</w:t>
      </w:r>
      <w:r w:rsidR="00AB1BEB" w:rsidRPr="00AB1BEB">
        <w:rPr>
          <w:rFonts w:cstheme="minorHAnsi"/>
          <w:b/>
          <w:color w:val="auto"/>
        </w:rPr>
        <w:t>Figure 3F</w:t>
      </w:r>
      <w:r w:rsidR="00F370D2">
        <w:rPr>
          <w:rFonts w:cstheme="minorHAnsi"/>
          <w:b/>
          <w:color w:val="auto"/>
        </w:rPr>
        <w:t>-</w:t>
      </w:r>
      <w:r w:rsidRPr="001E5FEF">
        <w:rPr>
          <w:rFonts w:cstheme="minorHAnsi"/>
          <w:b/>
          <w:color w:val="auto"/>
        </w:rPr>
        <w:t>M</w:t>
      </w:r>
      <w:r w:rsidRPr="001E5FEF">
        <w:rPr>
          <w:rFonts w:cstheme="minorHAnsi"/>
          <w:color w:val="auto"/>
        </w:rPr>
        <w:t>).</w:t>
      </w:r>
    </w:p>
    <w:p w14:paraId="02257127" w14:textId="77777777" w:rsidR="000161DB" w:rsidRPr="001E5FEF" w:rsidRDefault="000161DB" w:rsidP="00137543">
      <w:pPr>
        <w:rPr>
          <w:rFonts w:cstheme="minorHAnsi"/>
          <w:color w:val="auto"/>
        </w:rPr>
      </w:pPr>
    </w:p>
    <w:p w14:paraId="71728F5A" w14:textId="45BEF32A" w:rsidR="000161DB" w:rsidRDefault="000161DB" w:rsidP="00137543">
      <w:pPr>
        <w:rPr>
          <w:rFonts w:cstheme="minorHAnsi"/>
          <w:b/>
          <w:color w:val="auto"/>
        </w:rPr>
      </w:pPr>
      <w:r w:rsidRPr="001E5FEF">
        <w:rPr>
          <w:rFonts w:cstheme="minorHAnsi"/>
          <w:b/>
          <w:color w:val="auto"/>
        </w:rPr>
        <w:t>FIGURE LEGENDS:</w:t>
      </w:r>
    </w:p>
    <w:p w14:paraId="49836FD8" w14:textId="77777777" w:rsidR="00F370D2" w:rsidRPr="001E5FEF" w:rsidRDefault="00F370D2" w:rsidP="00137543">
      <w:pPr>
        <w:rPr>
          <w:rFonts w:cstheme="minorHAnsi"/>
          <w:b/>
          <w:color w:val="auto"/>
        </w:rPr>
      </w:pPr>
    </w:p>
    <w:p w14:paraId="52F253A7" w14:textId="775A95C3" w:rsidR="000161DB" w:rsidRPr="001E5FEF" w:rsidRDefault="00AB1BEB" w:rsidP="00137543">
      <w:pPr>
        <w:rPr>
          <w:rFonts w:cstheme="minorHAnsi"/>
          <w:color w:val="auto"/>
        </w:rPr>
      </w:pPr>
      <w:r w:rsidRPr="00AB1BEB">
        <w:rPr>
          <w:rFonts w:cstheme="minorHAnsi"/>
          <w:b/>
          <w:color w:val="auto"/>
        </w:rPr>
        <w:t>Figure 1</w:t>
      </w:r>
      <w:r w:rsidR="00F370D2">
        <w:rPr>
          <w:rFonts w:cstheme="minorHAnsi"/>
          <w:b/>
          <w:color w:val="auto"/>
        </w:rPr>
        <w:t>:</w:t>
      </w:r>
      <w:r w:rsidR="000161DB" w:rsidRPr="001E5FEF">
        <w:rPr>
          <w:rFonts w:cstheme="minorHAnsi"/>
          <w:color w:val="auto"/>
        </w:rPr>
        <w:t xml:space="preserve"> </w:t>
      </w:r>
      <w:r w:rsidR="000161DB" w:rsidRPr="001E5FEF">
        <w:rPr>
          <w:rFonts w:cstheme="minorHAnsi"/>
          <w:b/>
          <w:color w:val="auto"/>
        </w:rPr>
        <w:t>Electromechanical stimulator.</w:t>
      </w:r>
      <w:r w:rsidR="000161DB" w:rsidRPr="001E5FEF">
        <w:rPr>
          <w:rFonts w:cstheme="minorHAnsi"/>
          <w:color w:val="auto"/>
        </w:rPr>
        <w:t xml:space="preserve"> </w:t>
      </w:r>
      <w:r w:rsidR="00F370D2">
        <w:rPr>
          <w:rFonts w:cstheme="minorHAnsi"/>
          <w:color w:val="auto"/>
        </w:rPr>
        <w:t>(</w:t>
      </w:r>
      <w:r w:rsidR="000161DB" w:rsidRPr="001E5FEF">
        <w:rPr>
          <w:rFonts w:cstheme="minorHAnsi"/>
          <w:b/>
          <w:color w:val="auto"/>
        </w:rPr>
        <w:t>A</w:t>
      </w:r>
      <w:r w:rsidR="000161DB" w:rsidRPr="001E5FEF">
        <w:rPr>
          <w:rFonts w:cstheme="minorHAnsi"/>
          <w:color w:val="auto"/>
        </w:rPr>
        <w:t xml:space="preserve">) PDMS construct used for the cell conditioning. </w:t>
      </w:r>
      <w:r w:rsidR="00F370D2">
        <w:rPr>
          <w:rFonts w:cstheme="minorHAnsi"/>
          <w:color w:val="auto"/>
        </w:rPr>
        <w:t>(</w:t>
      </w:r>
      <w:r w:rsidR="000161DB" w:rsidRPr="001E5FEF">
        <w:rPr>
          <w:rFonts w:cstheme="minorHAnsi"/>
          <w:b/>
          <w:color w:val="auto"/>
        </w:rPr>
        <w:t>B</w:t>
      </w:r>
      <w:r w:rsidR="000161DB" w:rsidRPr="001E5FEF">
        <w:rPr>
          <w:rFonts w:cstheme="minorHAnsi"/>
          <w:color w:val="auto"/>
        </w:rPr>
        <w:t>) Drawing of the PDMS construct</w:t>
      </w:r>
      <w:r w:rsidR="00F370D2">
        <w:rPr>
          <w:rFonts w:cstheme="minorHAnsi"/>
          <w:color w:val="auto"/>
        </w:rPr>
        <w:t>,</w:t>
      </w:r>
      <w:r w:rsidR="000161DB" w:rsidRPr="001E5FEF">
        <w:rPr>
          <w:rFonts w:cstheme="minorHAnsi"/>
          <w:color w:val="auto"/>
        </w:rPr>
        <w:t xml:space="preserve"> including electrodes and magnets. </w:t>
      </w:r>
      <w:r w:rsidR="00F370D2">
        <w:rPr>
          <w:rFonts w:cstheme="minorHAnsi"/>
          <w:color w:val="auto"/>
        </w:rPr>
        <w:t>(</w:t>
      </w:r>
      <w:r w:rsidR="000161DB" w:rsidRPr="001E5FEF">
        <w:rPr>
          <w:rFonts w:cstheme="minorHAnsi"/>
          <w:b/>
          <w:color w:val="auto"/>
        </w:rPr>
        <w:t>C</w:t>
      </w:r>
      <w:r w:rsidR="000161DB" w:rsidRPr="001E5FEF">
        <w:rPr>
          <w:rFonts w:cstheme="minorHAnsi"/>
          <w:color w:val="auto"/>
        </w:rPr>
        <w:t xml:space="preserve">) Detail of the printed circuit board (platform) used to perform the electromechanical conditioning. This panel has been modified from </w:t>
      </w:r>
      <w:proofErr w:type="spellStart"/>
      <w:r w:rsidR="000161DB" w:rsidRPr="001E5FEF">
        <w:rPr>
          <w:rFonts w:cstheme="minorHAnsi"/>
          <w:color w:val="auto"/>
        </w:rPr>
        <w:t>Llucià-Valldeperas</w:t>
      </w:r>
      <w:proofErr w:type="spellEnd"/>
      <w:r w:rsidRPr="00AB1BEB">
        <w:rPr>
          <w:rFonts w:cstheme="minorHAnsi"/>
          <w:i/>
          <w:color w:val="auto"/>
        </w:rPr>
        <w:t xml:space="preserve"> et al</w:t>
      </w:r>
      <w:r w:rsidR="00A507CD">
        <w:rPr>
          <w:rFonts w:cstheme="minorHAnsi"/>
          <w:i/>
          <w:color w:val="auto"/>
        </w:rPr>
        <w:t>.</w:t>
      </w:r>
      <w:r w:rsidR="000161DB" w:rsidRPr="001E5FEF">
        <w:rPr>
          <w:rFonts w:cstheme="minorHAnsi"/>
          <w:color w:val="auto"/>
          <w:vertAlign w:val="superscript"/>
        </w:rPr>
        <w:t>30</w:t>
      </w:r>
      <w:r w:rsidR="000161DB" w:rsidRPr="001E5FEF">
        <w:rPr>
          <w:rFonts w:cstheme="minorHAnsi"/>
          <w:color w:val="auto"/>
        </w:rPr>
        <w:t xml:space="preserve">. </w:t>
      </w:r>
      <w:r w:rsidR="00F370D2">
        <w:rPr>
          <w:rFonts w:cstheme="minorHAnsi"/>
          <w:color w:val="auto"/>
        </w:rPr>
        <w:t>(</w:t>
      </w:r>
      <w:r w:rsidR="000161DB" w:rsidRPr="001E5FEF">
        <w:rPr>
          <w:rFonts w:cstheme="minorHAnsi"/>
          <w:b/>
          <w:color w:val="auto"/>
        </w:rPr>
        <w:t>D</w:t>
      </w:r>
      <w:r w:rsidR="000161DB" w:rsidRPr="001E5FEF">
        <w:rPr>
          <w:rFonts w:cstheme="minorHAnsi"/>
          <w:color w:val="auto"/>
        </w:rPr>
        <w:t>) Picture of the electromechanical stimulation platform and user interface (computer).</w:t>
      </w:r>
    </w:p>
    <w:p w14:paraId="61D63E87" w14:textId="77777777" w:rsidR="00333C77" w:rsidRPr="001E5FEF" w:rsidRDefault="00333C77" w:rsidP="00137543">
      <w:pPr>
        <w:rPr>
          <w:rFonts w:cstheme="minorHAnsi"/>
          <w:b/>
          <w:color w:val="auto"/>
        </w:rPr>
      </w:pPr>
    </w:p>
    <w:p w14:paraId="7AD33392" w14:textId="5174D6E9" w:rsidR="00333C77" w:rsidRPr="001E5FEF" w:rsidRDefault="00AB1BEB" w:rsidP="00137543">
      <w:pPr>
        <w:rPr>
          <w:rFonts w:cstheme="minorHAnsi"/>
          <w:color w:val="auto"/>
        </w:rPr>
      </w:pPr>
      <w:r w:rsidRPr="00AB1BEB">
        <w:rPr>
          <w:rFonts w:cstheme="minorHAnsi"/>
          <w:b/>
          <w:color w:val="auto"/>
        </w:rPr>
        <w:t>Figure 2</w:t>
      </w:r>
      <w:r w:rsidR="00F370D2">
        <w:rPr>
          <w:rFonts w:cstheme="minorHAnsi"/>
          <w:b/>
          <w:color w:val="auto"/>
        </w:rPr>
        <w:t>:</w:t>
      </w:r>
      <w:r w:rsidR="00333C77" w:rsidRPr="001E5FEF">
        <w:rPr>
          <w:rFonts w:cstheme="minorHAnsi"/>
          <w:color w:val="auto"/>
        </w:rPr>
        <w:t xml:space="preserve"> </w:t>
      </w:r>
      <w:r w:rsidR="00333C77" w:rsidRPr="001E5FEF">
        <w:rPr>
          <w:rFonts w:cstheme="minorHAnsi"/>
          <w:b/>
          <w:color w:val="auto"/>
        </w:rPr>
        <w:t>Electromechanical stimulation procedure, unit</w:t>
      </w:r>
      <w:r w:rsidR="00F370D2">
        <w:rPr>
          <w:rFonts w:cstheme="minorHAnsi"/>
          <w:b/>
          <w:color w:val="auto"/>
        </w:rPr>
        <w:t>,</w:t>
      </w:r>
      <w:r w:rsidR="00333C77" w:rsidRPr="001E5FEF">
        <w:rPr>
          <w:rFonts w:cstheme="minorHAnsi"/>
          <w:b/>
          <w:color w:val="auto"/>
        </w:rPr>
        <w:t xml:space="preserve"> and user interface</w:t>
      </w:r>
      <w:r w:rsidR="00333C77" w:rsidRPr="004B4EED">
        <w:rPr>
          <w:rFonts w:cstheme="minorHAnsi"/>
          <w:b/>
          <w:color w:val="auto"/>
        </w:rPr>
        <w:t>.</w:t>
      </w:r>
      <w:r w:rsidR="00333C77" w:rsidRPr="001E5FEF">
        <w:rPr>
          <w:rFonts w:cstheme="minorHAnsi"/>
          <w:color w:val="auto"/>
        </w:rPr>
        <w:t xml:space="preserve"> </w:t>
      </w:r>
      <w:r w:rsidR="00F370D2">
        <w:rPr>
          <w:rFonts w:cstheme="minorHAnsi"/>
          <w:color w:val="auto"/>
        </w:rPr>
        <w:t>(</w:t>
      </w:r>
      <w:r w:rsidR="00333C77" w:rsidRPr="001E5FEF">
        <w:rPr>
          <w:rFonts w:cstheme="minorHAnsi"/>
          <w:b/>
          <w:color w:val="auto"/>
        </w:rPr>
        <w:t>A</w:t>
      </w:r>
      <w:r w:rsidR="00333C77" w:rsidRPr="001E5FEF">
        <w:rPr>
          <w:rFonts w:cstheme="minorHAnsi"/>
          <w:color w:val="auto"/>
        </w:rPr>
        <w:t xml:space="preserve">) Electromechanical stimulation schema with representative images of </w:t>
      </w:r>
      <w:proofErr w:type="spellStart"/>
      <w:r w:rsidR="00333C77" w:rsidRPr="001E5FEF">
        <w:rPr>
          <w:rFonts w:cstheme="minorHAnsi"/>
          <w:color w:val="auto"/>
        </w:rPr>
        <w:t>nonstimulated</w:t>
      </w:r>
      <w:proofErr w:type="spellEnd"/>
      <w:r w:rsidR="00333C77" w:rsidRPr="001E5FEF">
        <w:rPr>
          <w:rFonts w:cstheme="minorHAnsi"/>
          <w:color w:val="auto"/>
        </w:rPr>
        <w:t xml:space="preserve"> cells at day 0 and stimulated cells at day 7, both on constructs with the vertical surface pattern. </w:t>
      </w:r>
      <w:r w:rsidR="00F370D2">
        <w:rPr>
          <w:rFonts w:cstheme="minorHAnsi"/>
          <w:color w:val="auto"/>
        </w:rPr>
        <w:t>The s</w:t>
      </w:r>
      <w:r w:rsidR="00333C77" w:rsidRPr="001E5FEF">
        <w:rPr>
          <w:rFonts w:cstheme="minorHAnsi"/>
          <w:color w:val="auto"/>
        </w:rPr>
        <w:t xml:space="preserve">cale bars = 100 </w:t>
      </w:r>
      <w:proofErr w:type="spellStart"/>
      <w:r w:rsidR="00333C77" w:rsidRPr="001E5FEF">
        <w:rPr>
          <w:rFonts w:cstheme="minorHAnsi"/>
          <w:color w:val="auto"/>
        </w:rPr>
        <w:t>μm</w:t>
      </w:r>
      <w:proofErr w:type="spellEnd"/>
      <w:r w:rsidR="00333C77" w:rsidRPr="001E5FEF">
        <w:rPr>
          <w:rFonts w:cstheme="minorHAnsi"/>
          <w:color w:val="auto"/>
        </w:rPr>
        <w:t xml:space="preserve">. </w:t>
      </w:r>
      <w:r w:rsidR="00F370D2">
        <w:rPr>
          <w:rFonts w:cstheme="minorHAnsi"/>
          <w:color w:val="auto"/>
        </w:rPr>
        <w:t>(</w:t>
      </w:r>
      <w:r w:rsidR="00333C77" w:rsidRPr="001E5FEF">
        <w:rPr>
          <w:rFonts w:cstheme="minorHAnsi"/>
          <w:b/>
          <w:color w:val="auto"/>
        </w:rPr>
        <w:t>B</w:t>
      </w:r>
      <w:r w:rsidR="00333C77" w:rsidRPr="001E5FEF">
        <w:rPr>
          <w:rFonts w:cstheme="minorHAnsi"/>
          <w:color w:val="auto"/>
        </w:rPr>
        <w:t xml:space="preserve">) Electromechanical stimulation unit: seeded PDMS construct, electrodes, and fixed/mobile magnets. </w:t>
      </w:r>
      <w:r w:rsidR="00A7742A">
        <w:rPr>
          <w:rFonts w:cstheme="minorHAnsi"/>
          <w:color w:val="auto"/>
        </w:rPr>
        <w:t>(</w:t>
      </w:r>
      <w:r w:rsidR="00333C77" w:rsidRPr="001E5FEF">
        <w:rPr>
          <w:rFonts w:cstheme="minorHAnsi"/>
          <w:b/>
          <w:color w:val="auto"/>
        </w:rPr>
        <w:t>C</w:t>
      </w:r>
      <w:r w:rsidR="00333C77" w:rsidRPr="001E5FEF">
        <w:rPr>
          <w:rFonts w:cstheme="minorHAnsi"/>
          <w:color w:val="auto"/>
        </w:rPr>
        <w:t xml:space="preserve">) </w:t>
      </w:r>
      <w:r w:rsidR="00651928" w:rsidRPr="001E5FEF">
        <w:rPr>
          <w:rFonts w:cs="Times New Roman"/>
          <w:color w:val="auto"/>
        </w:rPr>
        <w:t>Control application panel for the mechanical stimulation.</w:t>
      </w:r>
    </w:p>
    <w:p w14:paraId="303C64FA" w14:textId="77777777" w:rsidR="000161DB" w:rsidRPr="001E5FEF" w:rsidRDefault="000161DB" w:rsidP="00137543">
      <w:pPr>
        <w:rPr>
          <w:rFonts w:cstheme="minorHAnsi"/>
          <w:color w:val="auto"/>
        </w:rPr>
      </w:pPr>
    </w:p>
    <w:p w14:paraId="17FA87D1" w14:textId="3C3BF35E" w:rsidR="000161DB" w:rsidRPr="001E5FEF" w:rsidRDefault="00AB1BEB" w:rsidP="00137543">
      <w:pPr>
        <w:rPr>
          <w:rFonts w:cstheme="minorHAnsi"/>
          <w:color w:val="auto"/>
        </w:rPr>
      </w:pPr>
      <w:r w:rsidRPr="00AB1BEB">
        <w:rPr>
          <w:rFonts w:cstheme="minorHAnsi"/>
          <w:b/>
          <w:color w:val="auto"/>
        </w:rPr>
        <w:t>Figure 3</w:t>
      </w:r>
      <w:r w:rsidR="00A7742A">
        <w:rPr>
          <w:rFonts w:cstheme="minorHAnsi"/>
          <w:b/>
          <w:color w:val="auto"/>
        </w:rPr>
        <w:t>:</w:t>
      </w:r>
      <w:r w:rsidR="000161DB" w:rsidRPr="001E5FEF">
        <w:rPr>
          <w:rFonts w:cstheme="minorHAnsi"/>
          <w:color w:val="auto"/>
        </w:rPr>
        <w:t xml:space="preserve"> </w:t>
      </w:r>
      <w:r w:rsidR="000161DB" w:rsidRPr="001E5FEF">
        <w:rPr>
          <w:rFonts w:cstheme="minorHAnsi"/>
          <w:b/>
          <w:color w:val="auto"/>
        </w:rPr>
        <w:t xml:space="preserve">Gene and protein expression of </w:t>
      </w:r>
      <w:r w:rsidR="00A7742A">
        <w:rPr>
          <w:rFonts w:cstheme="minorHAnsi"/>
          <w:b/>
          <w:color w:val="auto"/>
        </w:rPr>
        <w:t xml:space="preserve">the </w:t>
      </w:r>
      <w:r w:rsidR="000161DB" w:rsidRPr="001E5FEF">
        <w:rPr>
          <w:rFonts w:cstheme="minorHAnsi"/>
          <w:b/>
          <w:color w:val="auto"/>
        </w:rPr>
        <w:t xml:space="preserve">main cardiac markers after </w:t>
      </w:r>
      <w:r w:rsidR="00A7742A">
        <w:rPr>
          <w:rFonts w:cstheme="minorHAnsi"/>
          <w:b/>
          <w:color w:val="auto"/>
        </w:rPr>
        <w:t xml:space="preserve">the </w:t>
      </w:r>
      <w:r w:rsidR="000161DB" w:rsidRPr="001E5FEF">
        <w:rPr>
          <w:rFonts w:cstheme="minorHAnsi"/>
          <w:b/>
          <w:color w:val="auto"/>
        </w:rPr>
        <w:t>electromechanical stimulation of cardiac and subcutaneous ATDPCs</w:t>
      </w:r>
      <w:r w:rsidR="000161DB" w:rsidRPr="004B4EED">
        <w:rPr>
          <w:rFonts w:cstheme="minorHAnsi"/>
          <w:b/>
          <w:color w:val="auto"/>
        </w:rPr>
        <w:t>.</w:t>
      </w:r>
      <w:r w:rsidR="000161DB" w:rsidRPr="001E5FEF">
        <w:rPr>
          <w:rFonts w:cstheme="minorHAnsi"/>
          <w:color w:val="auto"/>
        </w:rPr>
        <w:t xml:space="preserve"> </w:t>
      </w:r>
      <w:r w:rsidR="00A7742A">
        <w:rPr>
          <w:rFonts w:cstheme="minorHAnsi"/>
          <w:color w:val="auto"/>
        </w:rPr>
        <w:t>(</w:t>
      </w:r>
      <w:r w:rsidR="000161DB" w:rsidRPr="001E5FEF">
        <w:rPr>
          <w:rFonts w:cstheme="minorHAnsi"/>
          <w:b/>
          <w:color w:val="auto"/>
        </w:rPr>
        <w:t>A</w:t>
      </w:r>
      <w:r w:rsidR="000161DB" w:rsidRPr="001E5FEF">
        <w:rPr>
          <w:rFonts w:cstheme="minorHAnsi"/>
          <w:color w:val="auto"/>
        </w:rPr>
        <w:t xml:space="preserve">) Real-time </w:t>
      </w:r>
      <w:r w:rsidR="008D5980" w:rsidRPr="001E5FEF">
        <w:rPr>
          <w:rFonts w:cstheme="minorHAnsi"/>
          <w:color w:val="auto"/>
        </w:rPr>
        <w:t>PCR</w:t>
      </w:r>
      <w:r w:rsidR="000161DB" w:rsidRPr="001E5FEF">
        <w:rPr>
          <w:rFonts w:cstheme="minorHAnsi"/>
          <w:color w:val="auto"/>
        </w:rPr>
        <w:t xml:space="preserve"> of main cardiac genes in cardiac and subcutaneous ATDPCs. </w:t>
      </w:r>
      <w:r w:rsidR="00A7742A">
        <w:rPr>
          <w:rFonts w:cstheme="minorHAnsi"/>
          <w:color w:val="auto"/>
        </w:rPr>
        <w:t>The r</w:t>
      </w:r>
      <w:r w:rsidR="000161DB" w:rsidRPr="001E5FEF">
        <w:rPr>
          <w:rFonts w:cstheme="minorHAnsi"/>
          <w:color w:val="auto"/>
        </w:rPr>
        <w:t xml:space="preserve">elative expression of cardiomyogenic markers in stimulated </w:t>
      </w:r>
      <w:r w:rsidRPr="00AB1BEB">
        <w:rPr>
          <w:rFonts w:cstheme="minorHAnsi"/>
          <w:i/>
          <w:color w:val="auto"/>
        </w:rPr>
        <w:t>versus</w:t>
      </w:r>
      <w:r w:rsidR="000161DB" w:rsidRPr="001E5FEF">
        <w:rPr>
          <w:rFonts w:cstheme="minorHAnsi"/>
          <w:color w:val="auto"/>
        </w:rPr>
        <w:t xml:space="preserve"> nonconditioned controls is shown for cardiac and subcutaneous ATDPCs. Values were normalized to glyceraldehyde-3-phosphate dehydrogenase expression and are shown as mean ± SEM for six independent experiments. *</w:t>
      </w:r>
      <w:r w:rsidR="00A7742A">
        <w:rPr>
          <w:rFonts w:cstheme="minorHAnsi"/>
          <w:color w:val="auto"/>
        </w:rPr>
        <w:t xml:space="preserve"> </w:t>
      </w:r>
      <w:r w:rsidR="000161DB" w:rsidRPr="001E5FEF">
        <w:rPr>
          <w:rFonts w:cstheme="minorHAnsi"/>
          <w:i/>
          <w:color w:val="auto"/>
        </w:rPr>
        <w:t>P</w:t>
      </w:r>
      <w:r w:rsidR="00A7742A">
        <w:rPr>
          <w:rFonts w:cstheme="minorHAnsi"/>
          <w:i/>
          <w:color w:val="auto"/>
        </w:rPr>
        <w:t xml:space="preserve"> </w:t>
      </w:r>
      <w:r w:rsidR="000161DB" w:rsidRPr="001E5FEF">
        <w:rPr>
          <w:rFonts w:cstheme="minorHAnsi"/>
          <w:color w:val="auto"/>
        </w:rPr>
        <w:t>&lt;</w:t>
      </w:r>
      <w:r w:rsidR="00A7742A">
        <w:rPr>
          <w:rFonts w:cstheme="minorHAnsi"/>
          <w:color w:val="auto"/>
        </w:rPr>
        <w:t xml:space="preserve"> </w:t>
      </w:r>
      <w:r w:rsidR="000161DB" w:rsidRPr="001E5FEF">
        <w:rPr>
          <w:rFonts w:cstheme="minorHAnsi"/>
          <w:color w:val="auto"/>
        </w:rPr>
        <w:t xml:space="preserve">0.05 (significance). </w:t>
      </w:r>
      <w:r w:rsidR="00A7742A">
        <w:rPr>
          <w:rFonts w:cstheme="minorHAnsi"/>
          <w:color w:val="auto"/>
        </w:rPr>
        <w:t>(</w:t>
      </w:r>
      <w:r w:rsidR="000161DB" w:rsidRPr="001E5FEF">
        <w:rPr>
          <w:rFonts w:cstheme="minorHAnsi"/>
          <w:b/>
          <w:color w:val="auto"/>
        </w:rPr>
        <w:t>B</w:t>
      </w:r>
      <w:r w:rsidR="00A7742A">
        <w:rPr>
          <w:rFonts w:cstheme="minorHAnsi"/>
          <w:b/>
          <w:color w:val="auto"/>
        </w:rPr>
        <w:t xml:space="preserve"> </w:t>
      </w:r>
      <w:r w:rsidR="00A7742A" w:rsidRPr="004B4EED">
        <w:rPr>
          <w:rFonts w:cstheme="minorHAnsi"/>
          <w:color w:val="auto"/>
        </w:rPr>
        <w:t xml:space="preserve">- </w:t>
      </w:r>
      <w:r w:rsidR="000161DB" w:rsidRPr="001E5FEF">
        <w:rPr>
          <w:rFonts w:cstheme="minorHAnsi"/>
          <w:b/>
          <w:color w:val="auto"/>
        </w:rPr>
        <w:t>M</w:t>
      </w:r>
      <w:r w:rsidR="000161DB" w:rsidRPr="001E5FEF">
        <w:rPr>
          <w:rFonts w:cstheme="minorHAnsi"/>
          <w:color w:val="auto"/>
        </w:rPr>
        <w:t>) Protein expression in cardiac and subcutaneous ATDPCs on a vertical</w:t>
      </w:r>
      <w:r w:rsidR="00A7742A">
        <w:rPr>
          <w:rFonts w:cstheme="minorHAnsi"/>
          <w:color w:val="auto"/>
        </w:rPr>
        <w:t>-</w:t>
      </w:r>
      <w:r w:rsidR="000161DB" w:rsidRPr="001E5FEF">
        <w:rPr>
          <w:rFonts w:cstheme="minorHAnsi"/>
          <w:color w:val="auto"/>
        </w:rPr>
        <w:t xml:space="preserve">patterned surface expression of main cardiac markers for control and stimulated cells. </w:t>
      </w:r>
      <w:r w:rsidR="000161DB" w:rsidRPr="001E5FEF">
        <w:rPr>
          <w:rFonts w:cs="Times New Roman"/>
          <w:color w:val="auto"/>
        </w:rPr>
        <w:t>Phalloidin staining (</w:t>
      </w:r>
      <w:proofErr w:type="spellStart"/>
      <w:r w:rsidR="000161DB" w:rsidRPr="001E5FEF">
        <w:rPr>
          <w:rFonts w:cs="Times New Roman"/>
          <w:color w:val="auto"/>
        </w:rPr>
        <w:t>actinF</w:t>
      </w:r>
      <w:proofErr w:type="spellEnd"/>
      <w:r w:rsidR="000161DB" w:rsidRPr="001E5FEF">
        <w:rPr>
          <w:rFonts w:cs="Times New Roman"/>
          <w:color w:val="auto"/>
        </w:rPr>
        <w:t xml:space="preserve">; red) and Cx43 expression (green), SERCA2 (red), MEF2 (green), </w:t>
      </w:r>
      <w:proofErr w:type="spellStart"/>
      <w:r w:rsidR="000161DB" w:rsidRPr="001E5FEF">
        <w:rPr>
          <w:rFonts w:cs="Times New Roman"/>
          <w:color w:val="auto"/>
        </w:rPr>
        <w:t>sarcomeric</w:t>
      </w:r>
      <w:proofErr w:type="spellEnd"/>
      <w:r w:rsidR="000161DB" w:rsidRPr="001E5FEF">
        <w:rPr>
          <w:rFonts w:cs="Times New Roman"/>
          <w:color w:val="auto"/>
        </w:rPr>
        <w:t xml:space="preserve"> α-actinin (red), and GATA-4 (green) expression in control (</w:t>
      </w:r>
      <w:r w:rsidR="00A7742A">
        <w:rPr>
          <w:rFonts w:cs="Times New Roman"/>
          <w:color w:val="auto"/>
        </w:rPr>
        <w:t xml:space="preserve">in panels </w:t>
      </w:r>
      <w:r w:rsidR="000161DB" w:rsidRPr="004B4EED">
        <w:rPr>
          <w:rFonts w:cs="Times New Roman"/>
          <w:b/>
          <w:color w:val="auto"/>
        </w:rPr>
        <w:t>B</w:t>
      </w:r>
      <w:r w:rsidR="000161DB" w:rsidRPr="001E5FEF">
        <w:rPr>
          <w:rFonts w:cs="Times New Roman"/>
          <w:color w:val="auto"/>
        </w:rPr>
        <w:t xml:space="preserve">, </w:t>
      </w:r>
      <w:r w:rsidR="000161DB" w:rsidRPr="004B4EED">
        <w:rPr>
          <w:rFonts w:cs="Times New Roman"/>
          <w:b/>
          <w:color w:val="auto"/>
        </w:rPr>
        <w:t>D</w:t>
      </w:r>
      <w:r w:rsidR="000161DB" w:rsidRPr="001E5FEF">
        <w:rPr>
          <w:rFonts w:cs="Times New Roman"/>
          <w:color w:val="auto"/>
        </w:rPr>
        <w:t xml:space="preserve">, </w:t>
      </w:r>
      <w:r w:rsidR="000161DB" w:rsidRPr="004B4EED">
        <w:rPr>
          <w:rFonts w:cs="Times New Roman"/>
          <w:b/>
          <w:color w:val="auto"/>
        </w:rPr>
        <w:t>F</w:t>
      </w:r>
      <w:r w:rsidR="000161DB" w:rsidRPr="001E5FEF">
        <w:rPr>
          <w:rFonts w:cs="Times New Roman"/>
          <w:color w:val="auto"/>
        </w:rPr>
        <w:t xml:space="preserve">, </w:t>
      </w:r>
      <w:r w:rsidR="000161DB" w:rsidRPr="004B4EED">
        <w:rPr>
          <w:rFonts w:cs="Times New Roman"/>
          <w:b/>
          <w:color w:val="auto"/>
        </w:rPr>
        <w:t>H</w:t>
      </w:r>
      <w:r w:rsidR="000161DB" w:rsidRPr="001E5FEF">
        <w:rPr>
          <w:rFonts w:cs="Times New Roman"/>
          <w:color w:val="auto"/>
        </w:rPr>
        <w:t xml:space="preserve">, </w:t>
      </w:r>
      <w:r w:rsidR="000161DB" w:rsidRPr="004B4EED">
        <w:rPr>
          <w:rFonts w:cs="Times New Roman"/>
          <w:b/>
          <w:color w:val="auto"/>
        </w:rPr>
        <w:t>J</w:t>
      </w:r>
      <w:r w:rsidR="000161DB" w:rsidRPr="001E5FEF">
        <w:rPr>
          <w:rFonts w:cs="Times New Roman"/>
          <w:color w:val="auto"/>
        </w:rPr>
        <w:t xml:space="preserve">, </w:t>
      </w:r>
      <w:r w:rsidR="00A7742A">
        <w:rPr>
          <w:rFonts w:cs="Times New Roman"/>
          <w:color w:val="auto"/>
        </w:rPr>
        <w:t xml:space="preserve">and </w:t>
      </w:r>
      <w:r w:rsidR="000161DB" w:rsidRPr="004B4EED">
        <w:rPr>
          <w:rFonts w:cs="Times New Roman"/>
          <w:b/>
          <w:color w:val="auto"/>
        </w:rPr>
        <w:t>L</w:t>
      </w:r>
      <w:r w:rsidR="000161DB" w:rsidRPr="001E5FEF">
        <w:rPr>
          <w:rFonts w:cs="Times New Roman"/>
          <w:color w:val="auto"/>
        </w:rPr>
        <w:t>) and stimulated (</w:t>
      </w:r>
      <w:r w:rsidR="00A7742A">
        <w:rPr>
          <w:rFonts w:cs="Times New Roman"/>
          <w:color w:val="auto"/>
        </w:rPr>
        <w:t xml:space="preserve">in panels </w:t>
      </w:r>
      <w:r w:rsidR="000161DB" w:rsidRPr="004B4EED">
        <w:rPr>
          <w:rFonts w:cs="Times New Roman"/>
          <w:b/>
          <w:color w:val="auto"/>
        </w:rPr>
        <w:t>C</w:t>
      </w:r>
      <w:r w:rsidR="000161DB" w:rsidRPr="001E5FEF">
        <w:rPr>
          <w:rFonts w:cs="Times New Roman"/>
          <w:color w:val="auto"/>
        </w:rPr>
        <w:t xml:space="preserve">, </w:t>
      </w:r>
      <w:r w:rsidR="000161DB" w:rsidRPr="004B4EED">
        <w:rPr>
          <w:rFonts w:cs="Times New Roman"/>
          <w:b/>
          <w:color w:val="auto"/>
        </w:rPr>
        <w:t>E</w:t>
      </w:r>
      <w:r w:rsidR="000161DB" w:rsidRPr="001E5FEF">
        <w:rPr>
          <w:rFonts w:cs="Times New Roman"/>
          <w:color w:val="auto"/>
        </w:rPr>
        <w:t xml:space="preserve">, </w:t>
      </w:r>
      <w:r w:rsidR="000161DB" w:rsidRPr="004B4EED">
        <w:rPr>
          <w:rFonts w:cs="Times New Roman"/>
          <w:b/>
          <w:color w:val="auto"/>
        </w:rPr>
        <w:t>G</w:t>
      </w:r>
      <w:r w:rsidR="000161DB" w:rsidRPr="001E5FEF">
        <w:rPr>
          <w:rFonts w:cs="Times New Roman"/>
          <w:color w:val="auto"/>
        </w:rPr>
        <w:t xml:space="preserve">, </w:t>
      </w:r>
      <w:r w:rsidR="000161DB" w:rsidRPr="004B4EED">
        <w:rPr>
          <w:rFonts w:cs="Times New Roman"/>
          <w:b/>
          <w:color w:val="auto"/>
        </w:rPr>
        <w:t>I</w:t>
      </w:r>
      <w:r w:rsidR="000161DB" w:rsidRPr="001E5FEF">
        <w:rPr>
          <w:rFonts w:cs="Times New Roman"/>
          <w:color w:val="auto"/>
        </w:rPr>
        <w:t xml:space="preserve">, </w:t>
      </w:r>
      <w:r w:rsidR="000161DB" w:rsidRPr="004B4EED">
        <w:rPr>
          <w:rFonts w:cs="Times New Roman"/>
          <w:b/>
          <w:color w:val="auto"/>
        </w:rPr>
        <w:t>K</w:t>
      </w:r>
      <w:r w:rsidR="000161DB" w:rsidRPr="001E5FEF">
        <w:rPr>
          <w:rFonts w:cs="Times New Roman"/>
          <w:color w:val="auto"/>
        </w:rPr>
        <w:t xml:space="preserve">, </w:t>
      </w:r>
      <w:r w:rsidR="00A7742A">
        <w:rPr>
          <w:rFonts w:cs="Times New Roman"/>
          <w:color w:val="auto"/>
        </w:rPr>
        <w:t xml:space="preserve">and </w:t>
      </w:r>
      <w:r w:rsidR="000161DB" w:rsidRPr="004B4EED">
        <w:rPr>
          <w:rFonts w:cs="Times New Roman"/>
          <w:b/>
          <w:color w:val="auto"/>
        </w:rPr>
        <w:t>M</w:t>
      </w:r>
      <w:r w:rsidR="000161DB" w:rsidRPr="001E5FEF">
        <w:rPr>
          <w:rFonts w:cs="Times New Roman"/>
          <w:color w:val="auto"/>
        </w:rPr>
        <w:t xml:space="preserve">) cardiac (left) and subcutaneous (right) ATDPCs. Nuclei were counterstained with DAPI (blue; </w:t>
      </w:r>
      <w:r w:rsidR="00A7742A">
        <w:rPr>
          <w:rFonts w:cs="Times New Roman"/>
          <w:color w:val="auto"/>
        </w:rPr>
        <w:t xml:space="preserve">panels </w:t>
      </w:r>
      <w:r w:rsidR="000161DB" w:rsidRPr="004B4EED">
        <w:rPr>
          <w:rFonts w:cs="Times New Roman"/>
          <w:b/>
          <w:color w:val="auto"/>
        </w:rPr>
        <w:t>B</w:t>
      </w:r>
      <w:r w:rsidR="00A7742A">
        <w:rPr>
          <w:rFonts w:cs="Times New Roman"/>
          <w:color w:val="auto"/>
        </w:rPr>
        <w:t xml:space="preserve"> - </w:t>
      </w:r>
      <w:r w:rsidR="000161DB" w:rsidRPr="004B4EED">
        <w:rPr>
          <w:rFonts w:cs="Times New Roman"/>
          <w:b/>
          <w:color w:val="auto"/>
        </w:rPr>
        <w:t>E</w:t>
      </w:r>
      <w:r w:rsidR="000161DB" w:rsidRPr="001E5FEF">
        <w:rPr>
          <w:rFonts w:cs="Times New Roman"/>
          <w:color w:val="auto"/>
        </w:rPr>
        <w:t xml:space="preserve">, </w:t>
      </w:r>
      <w:r w:rsidR="000161DB" w:rsidRPr="004B4EED">
        <w:rPr>
          <w:rFonts w:cs="Times New Roman"/>
          <w:b/>
          <w:color w:val="auto"/>
        </w:rPr>
        <w:t>L</w:t>
      </w:r>
      <w:r w:rsidR="000161DB" w:rsidRPr="001E5FEF">
        <w:rPr>
          <w:rFonts w:cs="Times New Roman"/>
          <w:color w:val="auto"/>
        </w:rPr>
        <w:t xml:space="preserve">, </w:t>
      </w:r>
      <w:r w:rsidR="00A7742A">
        <w:rPr>
          <w:rFonts w:cs="Times New Roman"/>
          <w:color w:val="auto"/>
        </w:rPr>
        <w:t xml:space="preserve">and </w:t>
      </w:r>
      <w:r w:rsidR="000161DB" w:rsidRPr="004B4EED">
        <w:rPr>
          <w:rFonts w:cs="Times New Roman"/>
          <w:b/>
          <w:color w:val="auto"/>
        </w:rPr>
        <w:t>M</w:t>
      </w:r>
      <w:r w:rsidR="000161DB" w:rsidRPr="001E5FEF">
        <w:rPr>
          <w:rFonts w:cs="Times New Roman"/>
          <w:color w:val="auto"/>
        </w:rPr>
        <w:t>).</w:t>
      </w:r>
      <w:r w:rsidR="000161DB" w:rsidRPr="001E5FEF">
        <w:rPr>
          <w:rFonts w:cstheme="minorHAnsi"/>
          <w:color w:val="auto"/>
        </w:rPr>
        <w:t xml:space="preserve"> </w:t>
      </w:r>
      <w:r w:rsidR="00A7742A">
        <w:rPr>
          <w:rFonts w:cstheme="minorHAnsi"/>
          <w:color w:val="auto"/>
        </w:rPr>
        <w:t>The s</w:t>
      </w:r>
      <w:r w:rsidR="000161DB" w:rsidRPr="001E5FEF">
        <w:rPr>
          <w:rFonts w:cstheme="minorHAnsi"/>
          <w:color w:val="auto"/>
        </w:rPr>
        <w:t xml:space="preserve">cale bars = 50 </w:t>
      </w:r>
      <w:proofErr w:type="spellStart"/>
      <w:r w:rsidR="000161DB" w:rsidRPr="001E5FEF">
        <w:rPr>
          <w:rFonts w:cstheme="minorHAnsi"/>
          <w:color w:val="auto"/>
        </w:rPr>
        <w:t>μm</w:t>
      </w:r>
      <w:proofErr w:type="spellEnd"/>
      <w:r w:rsidR="000161DB" w:rsidRPr="001E5FEF">
        <w:rPr>
          <w:rFonts w:cstheme="minorHAnsi"/>
          <w:color w:val="auto"/>
        </w:rPr>
        <w:t xml:space="preserve">. This figure has been modified from </w:t>
      </w:r>
      <w:proofErr w:type="spellStart"/>
      <w:r w:rsidR="000161DB" w:rsidRPr="001E5FEF">
        <w:rPr>
          <w:rFonts w:cstheme="minorHAnsi"/>
          <w:color w:val="auto"/>
        </w:rPr>
        <w:t>Llucià-Valldeperas</w:t>
      </w:r>
      <w:proofErr w:type="spellEnd"/>
      <w:r w:rsidRPr="00AB1BEB">
        <w:rPr>
          <w:rFonts w:cstheme="minorHAnsi"/>
          <w:i/>
          <w:color w:val="auto"/>
        </w:rPr>
        <w:t xml:space="preserve"> et al</w:t>
      </w:r>
      <w:r w:rsidR="00A507CD">
        <w:rPr>
          <w:rFonts w:cstheme="minorHAnsi"/>
          <w:i/>
          <w:color w:val="auto"/>
        </w:rPr>
        <w:t>.</w:t>
      </w:r>
      <w:r w:rsidR="000161DB" w:rsidRPr="004B4EED">
        <w:rPr>
          <w:rFonts w:cstheme="minorHAnsi"/>
          <w:color w:val="auto"/>
          <w:vertAlign w:val="superscript"/>
        </w:rPr>
        <w:t>30</w:t>
      </w:r>
      <w:r w:rsidR="000161DB" w:rsidRPr="001E5FEF">
        <w:rPr>
          <w:rFonts w:cstheme="minorHAnsi"/>
          <w:color w:val="auto"/>
        </w:rPr>
        <w:t>.</w:t>
      </w:r>
    </w:p>
    <w:p w14:paraId="01390ADC" w14:textId="77777777" w:rsidR="000161DB" w:rsidRPr="001E5FEF" w:rsidRDefault="000161DB" w:rsidP="00137543">
      <w:pPr>
        <w:rPr>
          <w:rFonts w:cs="Times New Roman"/>
          <w:color w:val="auto"/>
        </w:rPr>
      </w:pPr>
    </w:p>
    <w:p w14:paraId="04625AAA" w14:textId="77777777" w:rsidR="000161DB" w:rsidRPr="001E5FEF" w:rsidRDefault="000161DB" w:rsidP="00137543">
      <w:pPr>
        <w:rPr>
          <w:rFonts w:cstheme="minorHAnsi"/>
          <w:b/>
          <w:color w:val="auto"/>
        </w:rPr>
      </w:pPr>
      <w:r w:rsidRPr="001E5FEF">
        <w:rPr>
          <w:rFonts w:cstheme="minorHAnsi"/>
          <w:b/>
          <w:color w:val="auto"/>
        </w:rPr>
        <w:t>DISCUSSION</w:t>
      </w:r>
      <w:r w:rsidRPr="001E5FEF">
        <w:rPr>
          <w:rFonts w:cstheme="minorHAnsi"/>
          <w:b/>
          <w:bCs/>
          <w:color w:val="auto"/>
        </w:rPr>
        <w:t>:</w:t>
      </w:r>
    </w:p>
    <w:p w14:paraId="4C3CDCD6" w14:textId="62F43497" w:rsidR="000161DB" w:rsidRPr="001E5FEF" w:rsidRDefault="000161DB" w:rsidP="00137543">
      <w:pPr>
        <w:rPr>
          <w:rFonts w:cstheme="minorHAnsi"/>
          <w:color w:val="auto"/>
        </w:rPr>
      </w:pPr>
      <w:r w:rsidRPr="001E5FEF">
        <w:rPr>
          <w:rFonts w:cstheme="minorHAnsi"/>
          <w:color w:val="auto"/>
        </w:rPr>
        <w:t xml:space="preserve">Electromechanical stimulation </w:t>
      </w:r>
      <w:r w:rsidR="009B3E82" w:rsidRPr="001E5FEF">
        <w:rPr>
          <w:rFonts w:cstheme="minorHAnsi"/>
          <w:color w:val="auto"/>
        </w:rPr>
        <w:t xml:space="preserve">appears to be </w:t>
      </w:r>
      <w:r w:rsidR="00C31CD6" w:rsidRPr="001E5FEF">
        <w:rPr>
          <w:rFonts w:cstheme="minorHAnsi"/>
          <w:color w:val="auto"/>
        </w:rPr>
        <w:t>a</w:t>
      </w:r>
      <w:r w:rsidRPr="001E5FEF">
        <w:rPr>
          <w:rFonts w:cstheme="minorHAnsi"/>
          <w:color w:val="auto"/>
        </w:rPr>
        <w:t xml:space="preserve"> </w:t>
      </w:r>
      <w:r w:rsidR="005C31F8" w:rsidRPr="001E5FEF">
        <w:rPr>
          <w:rFonts w:cstheme="minorHAnsi"/>
          <w:color w:val="auto"/>
        </w:rPr>
        <w:t xml:space="preserve">safe </w:t>
      </w:r>
      <w:r w:rsidRPr="001E5FEF">
        <w:rPr>
          <w:rFonts w:cstheme="minorHAnsi"/>
          <w:color w:val="auto"/>
        </w:rPr>
        <w:t xml:space="preserve">alternative </w:t>
      </w:r>
      <w:r w:rsidR="009A3F4F" w:rsidRPr="001E5FEF">
        <w:rPr>
          <w:rFonts w:cstheme="minorHAnsi"/>
          <w:color w:val="auto"/>
        </w:rPr>
        <w:t xml:space="preserve">for </w:t>
      </w:r>
      <w:r w:rsidRPr="001E5FEF">
        <w:rPr>
          <w:rFonts w:cstheme="minorHAnsi"/>
          <w:color w:val="auto"/>
        </w:rPr>
        <w:t>prepar</w:t>
      </w:r>
      <w:r w:rsidR="009A3F4F" w:rsidRPr="001E5FEF">
        <w:rPr>
          <w:rFonts w:cstheme="minorHAnsi"/>
          <w:color w:val="auto"/>
        </w:rPr>
        <w:t>ing</w:t>
      </w:r>
      <w:r w:rsidRPr="001E5FEF">
        <w:rPr>
          <w:rFonts w:cstheme="minorHAnsi"/>
          <w:color w:val="auto"/>
        </w:rPr>
        <w:t xml:space="preserve"> cells for </w:t>
      </w:r>
      <w:r w:rsidR="00292E2D" w:rsidRPr="001E5FEF">
        <w:rPr>
          <w:rFonts w:cstheme="minorHAnsi"/>
          <w:color w:val="auto"/>
        </w:rPr>
        <w:t xml:space="preserve">a </w:t>
      </w:r>
      <w:r w:rsidRPr="001E5FEF">
        <w:rPr>
          <w:rFonts w:cstheme="minorHAnsi"/>
          <w:color w:val="auto"/>
        </w:rPr>
        <w:t xml:space="preserve">hostile cardiac environment and </w:t>
      </w:r>
      <w:r w:rsidR="00156BDE" w:rsidRPr="001E5FEF">
        <w:rPr>
          <w:rFonts w:cstheme="minorHAnsi"/>
          <w:color w:val="auto"/>
        </w:rPr>
        <w:t>enhancing</w:t>
      </w:r>
      <w:r w:rsidR="00233E07" w:rsidRPr="001E5FEF">
        <w:rPr>
          <w:rFonts w:cstheme="minorHAnsi"/>
          <w:color w:val="auto"/>
        </w:rPr>
        <w:t xml:space="preserve"> their</w:t>
      </w:r>
      <w:r w:rsidRPr="001E5FEF">
        <w:rPr>
          <w:rFonts w:cstheme="minorHAnsi"/>
          <w:color w:val="auto"/>
        </w:rPr>
        <w:t xml:space="preserve"> cardiac commitment. Here, a protocol described for cardiac progenitor cells increased </w:t>
      </w:r>
      <w:r w:rsidR="00DA126B">
        <w:rPr>
          <w:rFonts w:cstheme="minorHAnsi"/>
          <w:color w:val="auto"/>
        </w:rPr>
        <w:t xml:space="preserve">the </w:t>
      </w:r>
      <w:r w:rsidRPr="001E5FEF">
        <w:rPr>
          <w:rFonts w:cstheme="minorHAnsi"/>
          <w:color w:val="auto"/>
        </w:rPr>
        <w:t>expression of main cardiac markers and was reported to be beneficial for their next implantation on infarcted murine myocardium</w:t>
      </w:r>
      <w:r w:rsidRPr="001E5FEF">
        <w:rPr>
          <w:rFonts w:cstheme="minorHAnsi"/>
          <w:color w:val="auto"/>
          <w:vertAlign w:val="superscript"/>
        </w:rPr>
        <w:t>30</w:t>
      </w:r>
      <w:r w:rsidRPr="001E5FEF">
        <w:rPr>
          <w:rFonts w:cstheme="minorHAnsi"/>
          <w:color w:val="auto"/>
        </w:rPr>
        <w:t xml:space="preserve">. In general, electromechanically stimulated cardiac ATDPCs increased </w:t>
      </w:r>
      <w:r w:rsidR="00DA126B">
        <w:rPr>
          <w:rFonts w:cstheme="minorHAnsi"/>
          <w:color w:val="auto"/>
        </w:rPr>
        <w:t xml:space="preserve">the </w:t>
      </w:r>
      <w:r w:rsidRPr="001E5FEF">
        <w:rPr>
          <w:rFonts w:cstheme="minorHAnsi"/>
          <w:color w:val="auto"/>
        </w:rPr>
        <w:t>expression</w:t>
      </w:r>
      <w:r w:rsidR="00327EEE" w:rsidRPr="001E5FEF">
        <w:rPr>
          <w:rFonts w:cstheme="minorHAnsi"/>
          <w:color w:val="auto"/>
        </w:rPr>
        <w:t xml:space="preserve"> of</w:t>
      </w:r>
      <w:r w:rsidRPr="001E5FEF">
        <w:rPr>
          <w:rFonts w:cstheme="minorHAnsi"/>
          <w:color w:val="auto"/>
        </w:rPr>
        <w:t xml:space="preserve"> </w:t>
      </w:r>
      <w:r w:rsidR="00C11CB2" w:rsidRPr="001E5FEF">
        <w:rPr>
          <w:rFonts w:cstheme="minorHAnsi"/>
          <w:color w:val="auto"/>
        </w:rPr>
        <w:t xml:space="preserve">genes related to </w:t>
      </w:r>
      <w:r w:rsidRPr="001E5FEF">
        <w:rPr>
          <w:rFonts w:cstheme="minorHAnsi"/>
          <w:color w:val="auto"/>
        </w:rPr>
        <w:t>early, structural</w:t>
      </w:r>
      <w:r w:rsidR="00E141FD" w:rsidRPr="001E5FEF">
        <w:rPr>
          <w:rFonts w:cstheme="minorHAnsi"/>
          <w:color w:val="auto"/>
        </w:rPr>
        <w:t>,</w:t>
      </w:r>
      <w:r w:rsidRPr="001E5FEF">
        <w:rPr>
          <w:rFonts w:cstheme="minorHAnsi"/>
          <w:color w:val="auto"/>
        </w:rPr>
        <w:t xml:space="preserve"> and calcium</w:t>
      </w:r>
      <w:r w:rsidR="000051B9" w:rsidRPr="001E5FEF">
        <w:rPr>
          <w:rFonts w:cstheme="minorHAnsi"/>
          <w:color w:val="auto"/>
        </w:rPr>
        <w:t xml:space="preserve"> </w:t>
      </w:r>
      <w:r w:rsidR="00507C92" w:rsidRPr="001E5FEF">
        <w:rPr>
          <w:rFonts w:cstheme="minorHAnsi"/>
          <w:color w:val="auto"/>
        </w:rPr>
        <w:t>regulation</w:t>
      </w:r>
      <w:r w:rsidRPr="001E5FEF">
        <w:rPr>
          <w:rFonts w:cstheme="minorHAnsi"/>
          <w:color w:val="auto"/>
        </w:rPr>
        <w:t xml:space="preserve">, </w:t>
      </w:r>
      <w:r w:rsidR="000051B9" w:rsidRPr="001E5FEF">
        <w:rPr>
          <w:rFonts w:cstheme="minorHAnsi"/>
          <w:color w:val="auto"/>
        </w:rPr>
        <w:t xml:space="preserve">which </w:t>
      </w:r>
      <w:r w:rsidR="00DA126B">
        <w:rPr>
          <w:rFonts w:cstheme="minorHAnsi"/>
          <w:color w:val="auto"/>
        </w:rPr>
        <w:t>has</w:t>
      </w:r>
      <w:r w:rsidR="000051B9" w:rsidRPr="001E5FEF">
        <w:rPr>
          <w:rFonts w:cstheme="minorHAnsi"/>
          <w:color w:val="auto"/>
        </w:rPr>
        <w:t xml:space="preserve"> </w:t>
      </w:r>
      <w:r w:rsidRPr="001E5FEF">
        <w:rPr>
          <w:rFonts w:cstheme="minorHAnsi"/>
          <w:color w:val="auto"/>
        </w:rPr>
        <w:t xml:space="preserve">never </w:t>
      </w:r>
      <w:r w:rsidR="00F318E3" w:rsidRPr="001E5FEF">
        <w:rPr>
          <w:rFonts w:cstheme="minorHAnsi"/>
          <w:color w:val="auto"/>
        </w:rPr>
        <w:t xml:space="preserve">been </w:t>
      </w:r>
      <w:r w:rsidRPr="001E5FEF">
        <w:rPr>
          <w:rFonts w:cstheme="minorHAnsi"/>
          <w:color w:val="auto"/>
        </w:rPr>
        <w:t>achieved with previous electrical or mechanical stimulations individually. In fact, electromechanically stimulated cardiac ATDPCs show a more complete profile and seemed to be more committed to the cardiac lineage than previously reported.</w:t>
      </w:r>
    </w:p>
    <w:p w14:paraId="55F0E21A" w14:textId="77777777" w:rsidR="000161DB" w:rsidRPr="001E5FEF" w:rsidRDefault="000161DB" w:rsidP="00137543">
      <w:pPr>
        <w:rPr>
          <w:rFonts w:cstheme="minorHAnsi"/>
          <w:color w:val="auto"/>
        </w:rPr>
      </w:pPr>
    </w:p>
    <w:p w14:paraId="151EF0AA" w14:textId="54E4F00D" w:rsidR="000161DB" w:rsidRPr="001E5FEF" w:rsidRDefault="000161DB" w:rsidP="00137543">
      <w:pPr>
        <w:rPr>
          <w:rFonts w:cstheme="minorHAnsi"/>
          <w:color w:val="auto"/>
        </w:rPr>
      </w:pPr>
      <w:r w:rsidRPr="001E5FEF">
        <w:rPr>
          <w:rFonts w:cstheme="minorHAnsi"/>
          <w:color w:val="auto"/>
        </w:rPr>
        <w:t xml:space="preserve">Cardiac gene expression was modulated in both cell types after electromechanical stimulation, especially </w:t>
      </w:r>
      <w:r w:rsidR="00DA126B">
        <w:rPr>
          <w:rFonts w:cstheme="minorHAnsi"/>
          <w:color w:val="auto"/>
        </w:rPr>
        <w:t xml:space="preserve">after the </w:t>
      </w:r>
      <w:r w:rsidR="00AF7013" w:rsidRPr="001E5FEF">
        <w:rPr>
          <w:rFonts w:cstheme="minorHAnsi"/>
          <w:color w:val="auto"/>
        </w:rPr>
        <w:t>notab</w:t>
      </w:r>
      <w:r w:rsidR="00142619" w:rsidRPr="001E5FEF">
        <w:rPr>
          <w:rFonts w:cstheme="minorHAnsi"/>
          <w:color w:val="auto"/>
        </w:rPr>
        <w:t>le</w:t>
      </w:r>
      <w:r w:rsidRPr="001E5FEF">
        <w:rPr>
          <w:rFonts w:cstheme="minorHAnsi"/>
          <w:color w:val="auto"/>
        </w:rPr>
        <w:t xml:space="preserve"> augment</w:t>
      </w:r>
      <w:r w:rsidR="00142619" w:rsidRPr="001E5FEF">
        <w:rPr>
          <w:rFonts w:cstheme="minorHAnsi"/>
          <w:color w:val="auto"/>
        </w:rPr>
        <w:t>ation</w:t>
      </w:r>
      <w:r w:rsidRPr="001E5FEF">
        <w:rPr>
          <w:rFonts w:cstheme="minorHAnsi"/>
          <w:color w:val="auto"/>
        </w:rPr>
        <w:t xml:space="preserve"> </w:t>
      </w:r>
      <w:r w:rsidR="00F01507" w:rsidRPr="001E5FEF">
        <w:rPr>
          <w:rFonts w:cstheme="minorHAnsi"/>
          <w:color w:val="auto"/>
        </w:rPr>
        <w:t>of</w:t>
      </w:r>
      <w:r w:rsidRPr="001E5FEF">
        <w:rPr>
          <w:rFonts w:cstheme="minorHAnsi"/>
          <w:color w:val="auto"/>
        </w:rPr>
        <w:t xml:space="preserve"> cardiac ATDPCs compared to subcutaneous ATDPCs. This</w:t>
      </w:r>
      <w:r w:rsidR="008006CD" w:rsidRPr="001E5FEF">
        <w:rPr>
          <w:rFonts w:cstheme="minorHAnsi"/>
          <w:color w:val="auto"/>
        </w:rPr>
        <w:t xml:space="preserve"> result</w:t>
      </w:r>
      <w:r w:rsidRPr="001E5FEF">
        <w:rPr>
          <w:rFonts w:cstheme="minorHAnsi"/>
          <w:color w:val="auto"/>
        </w:rPr>
        <w:t xml:space="preserve"> may </w:t>
      </w:r>
      <w:r w:rsidR="00AC4093" w:rsidRPr="001E5FEF">
        <w:rPr>
          <w:rFonts w:cstheme="minorHAnsi"/>
          <w:color w:val="auto"/>
        </w:rPr>
        <w:t xml:space="preserve">have been a </w:t>
      </w:r>
      <w:r w:rsidRPr="001E5FEF">
        <w:rPr>
          <w:rFonts w:cstheme="minorHAnsi"/>
          <w:color w:val="auto"/>
        </w:rPr>
        <w:t>consequence of the origin of the adipose tissue used for cell isolation</w:t>
      </w:r>
      <w:r w:rsidR="00DA126B">
        <w:rPr>
          <w:rFonts w:cstheme="minorHAnsi"/>
          <w:color w:val="auto"/>
        </w:rPr>
        <w:t>, namely,</w:t>
      </w:r>
      <w:r w:rsidRPr="001E5FEF">
        <w:rPr>
          <w:rFonts w:cstheme="minorHAnsi"/>
          <w:color w:val="auto"/>
        </w:rPr>
        <w:t xml:space="preserve"> epicardial or subcutaneous fat, respectively. </w:t>
      </w:r>
      <w:r w:rsidR="000B7D34" w:rsidRPr="001E5FEF">
        <w:rPr>
          <w:rFonts w:cstheme="minorHAnsi"/>
          <w:color w:val="auto"/>
        </w:rPr>
        <w:t>The</w:t>
      </w:r>
      <w:r w:rsidRPr="001E5FEF">
        <w:rPr>
          <w:rFonts w:cstheme="minorHAnsi"/>
          <w:color w:val="auto"/>
        </w:rPr>
        <w:t xml:space="preserve"> epicardial adipose tissue surrounding both heart and pericardium is a metabolically active organ and </w:t>
      </w:r>
      <w:r w:rsidR="00DA126B">
        <w:rPr>
          <w:rFonts w:cstheme="minorHAnsi"/>
          <w:color w:val="auto"/>
        </w:rPr>
        <w:t xml:space="preserve">a </w:t>
      </w:r>
      <w:r w:rsidRPr="001E5FEF">
        <w:rPr>
          <w:rFonts w:cstheme="minorHAnsi"/>
          <w:color w:val="auto"/>
        </w:rPr>
        <w:t xml:space="preserve">source of progenitor cells. </w:t>
      </w:r>
      <w:r w:rsidR="00216838" w:rsidRPr="001E5FEF">
        <w:rPr>
          <w:rFonts w:cstheme="minorHAnsi"/>
          <w:color w:val="auto"/>
        </w:rPr>
        <w:t>Of interest</w:t>
      </w:r>
      <w:r w:rsidRPr="001E5FEF">
        <w:rPr>
          <w:rFonts w:cstheme="minorHAnsi"/>
          <w:color w:val="auto"/>
        </w:rPr>
        <w:t>, the epicardial fat has anatomical and functional continuity with the myocardium. Under normal circumstances, the epicardial fat has biochemical and thermogenic cardioprotective properties; conversely, under pathological conditions, it can secrete proinflammatory cytokines to affect the heart</w:t>
      </w:r>
      <w:r w:rsidRPr="001E5FEF">
        <w:rPr>
          <w:rFonts w:cstheme="minorHAnsi"/>
          <w:color w:val="auto"/>
          <w:vertAlign w:val="superscript"/>
        </w:rPr>
        <w:t>3</w:t>
      </w:r>
      <w:r w:rsidR="002F26F3" w:rsidRPr="001E5FEF">
        <w:rPr>
          <w:rFonts w:cstheme="minorHAnsi"/>
          <w:color w:val="auto"/>
          <w:vertAlign w:val="superscript"/>
        </w:rPr>
        <w:t>9</w:t>
      </w:r>
      <w:r w:rsidRPr="001E5FEF">
        <w:rPr>
          <w:rFonts w:cstheme="minorHAnsi"/>
          <w:color w:val="auto"/>
        </w:rPr>
        <w:t xml:space="preserve">. Indeed, cardiac ATDPCs have an inherent cardiac-like phenotype and exhibit </w:t>
      </w:r>
      <w:r w:rsidR="00143C75">
        <w:rPr>
          <w:rFonts w:cstheme="minorHAnsi"/>
          <w:color w:val="auto"/>
        </w:rPr>
        <w:t xml:space="preserve">a </w:t>
      </w:r>
      <w:r w:rsidRPr="001E5FEF">
        <w:rPr>
          <w:rFonts w:cstheme="minorHAnsi"/>
          <w:color w:val="auto"/>
        </w:rPr>
        <w:t xml:space="preserve">constitutive expression of cardiac markers, such as Cx43, </w:t>
      </w:r>
      <w:proofErr w:type="spellStart"/>
      <w:r w:rsidRPr="001E5FEF">
        <w:rPr>
          <w:rFonts w:cstheme="minorHAnsi"/>
          <w:color w:val="auto"/>
        </w:rPr>
        <w:t>sarcomeric</w:t>
      </w:r>
      <w:proofErr w:type="spellEnd"/>
      <w:r w:rsidRPr="001E5FEF">
        <w:rPr>
          <w:rFonts w:cstheme="minorHAnsi"/>
          <w:color w:val="auto"/>
        </w:rPr>
        <w:t xml:space="preserve"> α-actinin, SERCA2</w:t>
      </w:r>
      <w:r w:rsidR="00EA3CBD" w:rsidRPr="001E5FEF">
        <w:rPr>
          <w:rFonts w:cstheme="minorHAnsi"/>
          <w:color w:val="auto"/>
        </w:rPr>
        <w:t>,</w:t>
      </w:r>
      <w:r w:rsidRPr="001E5FEF">
        <w:rPr>
          <w:rFonts w:cstheme="minorHAnsi"/>
          <w:color w:val="auto"/>
        </w:rPr>
        <w:t xml:space="preserve"> and GATA-4, compared to subcutaneous ATDPCs, </w:t>
      </w:r>
      <w:r w:rsidR="00C864BB" w:rsidRPr="001E5FEF">
        <w:rPr>
          <w:rFonts w:cstheme="minorHAnsi"/>
          <w:color w:val="auto"/>
        </w:rPr>
        <w:t xml:space="preserve">which are not </w:t>
      </w:r>
      <w:r w:rsidRPr="001E5FEF">
        <w:rPr>
          <w:rFonts w:cstheme="minorHAnsi"/>
          <w:color w:val="auto"/>
        </w:rPr>
        <w:t>that adapted to the cardiac environment</w:t>
      </w:r>
      <w:r w:rsidRPr="001E5FEF">
        <w:rPr>
          <w:rFonts w:cstheme="minorHAnsi"/>
          <w:color w:val="auto"/>
          <w:vertAlign w:val="superscript"/>
        </w:rPr>
        <w:t>34</w:t>
      </w:r>
      <w:r w:rsidRPr="001E5FEF">
        <w:rPr>
          <w:rFonts w:cstheme="minorHAnsi"/>
          <w:color w:val="auto"/>
        </w:rPr>
        <w:t xml:space="preserve">. Thus, effects derived from electromechanical stimulation might be greater </w:t>
      </w:r>
      <w:r w:rsidR="00C215DF" w:rsidRPr="001E5FEF">
        <w:rPr>
          <w:rFonts w:cstheme="minorHAnsi"/>
          <w:color w:val="auto"/>
        </w:rPr>
        <w:t xml:space="preserve">for </w:t>
      </w:r>
      <w:r w:rsidRPr="001E5FEF">
        <w:rPr>
          <w:rFonts w:cstheme="minorHAnsi"/>
          <w:color w:val="auto"/>
        </w:rPr>
        <w:t>cardiac progenitor cells, whose niche is close</w:t>
      </w:r>
      <w:r w:rsidR="00027DDF" w:rsidRPr="001E5FEF">
        <w:rPr>
          <w:rFonts w:cstheme="minorHAnsi"/>
          <w:color w:val="auto"/>
        </w:rPr>
        <w:t xml:space="preserve"> to</w:t>
      </w:r>
      <w:r w:rsidRPr="001E5FEF">
        <w:rPr>
          <w:rFonts w:cstheme="minorHAnsi"/>
          <w:color w:val="auto"/>
        </w:rPr>
        <w:t xml:space="preserve"> or within the myocardial milieu.</w:t>
      </w:r>
    </w:p>
    <w:p w14:paraId="5F036ED7" w14:textId="77777777" w:rsidR="000161DB" w:rsidRPr="001E5FEF" w:rsidRDefault="000161DB" w:rsidP="00137543">
      <w:pPr>
        <w:rPr>
          <w:rFonts w:cstheme="minorHAnsi"/>
          <w:color w:val="auto"/>
        </w:rPr>
      </w:pPr>
    </w:p>
    <w:p w14:paraId="21C01A14" w14:textId="6DDA1271" w:rsidR="000161DB" w:rsidRPr="001E5FEF" w:rsidRDefault="000161DB" w:rsidP="00137543">
      <w:pPr>
        <w:rPr>
          <w:rFonts w:cstheme="minorHAnsi"/>
          <w:color w:val="auto"/>
        </w:rPr>
      </w:pPr>
      <w:r w:rsidRPr="001E5FEF">
        <w:rPr>
          <w:rFonts w:cstheme="minorHAnsi"/>
          <w:color w:val="auto"/>
        </w:rPr>
        <w:t>From the last observation</w:t>
      </w:r>
      <w:r w:rsidR="002F26F3" w:rsidRPr="001E5FEF">
        <w:rPr>
          <w:rFonts w:cstheme="minorHAnsi"/>
          <w:color w:val="auto"/>
        </w:rPr>
        <w:t xml:space="preserve"> in which gene modulation strongly depends on the cell population</w:t>
      </w:r>
      <w:r w:rsidRPr="001E5FEF">
        <w:rPr>
          <w:rFonts w:cstheme="minorHAnsi"/>
          <w:color w:val="auto"/>
        </w:rPr>
        <w:t xml:space="preserve">, a protocol optimization for each cell population is advisable, and approximate values can be extracted from </w:t>
      </w:r>
      <w:r w:rsidR="004A3994" w:rsidRPr="001E5FEF">
        <w:rPr>
          <w:rFonts w:cstheme="minorHAnsi"/>
          <w:color w:val="auto"/>
        </w:rPr>
        <w:t>those</w:t>
      </w:r>
      <w:r w:rsidRPr="001E5FEF">
        <w:rPr>
          <w:rFonts w:cstheme="minorHAnsi"/>
          <w:color w:val="auto"/>
        </w:rPr>
        <w:t xml:space="preserve"> described in this protocol. The most critical steps in cell electromechanical stimulation are cell attachment and stimulation regime</w:t>
      </w:r>
      <w:r w:rsidR="00497B00" w:rsidRPr="001E5FEF">
        <w:rPr>
          <w:rFonts w:cstheme="minorHAnsi"/>
          <w:color w:val="auto"/>
        </w:rPr>
        <w:t>s</w:t>
      </w:r>
      <w:r w:rsidRPr="001E5FEF">
        <w:rPr>
          <w:rFonts w:cstheme="minorHAnsi"/>
          <w:color w:val="auto"/>
        </w:rPr>
        <w:t xml:space="preserve"> (intensity, duration, frequency).</w:t>
      </w:r>
    </w:p>
    <w:p w14:paraId="61B5414A" w14:textId="77777777" w:rsidR="000161DB" w:rsidRPr="001E5FEF" w:rsidRDefault="000161DB" w:rsidP="00137543">
      <w:pPr>
        <w:rPr>
          <w:rFonts w:cstheme="minorHAnsi"/>
          <w:color w:val="auto"/>
        </w:rPr>
      </w:pPr>
    </w:p>
    <w:p w14:paraId="01968D6D" w14:textId="6A576D7B" w:rsidR="000161DB" w:rsidRPr="001E5FEF" w:rsidRDefault="000161DB" w:rsidP="00137543">
      <w:pPr>
        <w:rPr>
          <w:color w:val="auto"/>
        </w:rPr>
      </w:pPr>
      <w:r w:rsidRPr="001E5FEF">
        <w:rPr>
          <w:rFonts w:cstheme="minorHAnsi"/>
          <w:color w:val="auto"/>
        </w:rPr>
        <w:t xml:space="preserve">For example, the electric parameters are crucial. Indeed, the electric field intensity applied was optimal for a nonelectric cell, </w:t>
      </w:r>
      <w:r w:rsidR="005845C1" w:rsidRPr="001E5FEF">
        <w:rPr>
          <w:rFonts w:cstheme="minorHAnsi"/>
          <w:color w:val="auto"/>
        </w:rPr>
        <w:t xml:space="preserve">so </w:t>
      </w:r>
      <w:r w:rsidRPr="001E5FEF">
        <w:rPr>
          <w:rFonts w:cstheme="minorHAnsi"/>
          <w:color w:val="auto"/>
        </w:rPr>
        <w:t>increased values would be more appropriate for cells with electrical activity, such as immature pluripotent stem</w:t>
      </w:r>
      <w:r w:rsidR="00FD0A0D">
        <w:rPr>
          <w:rFonts w:cstheme="minorHAnsi"/>
          <w:color w:val="auto"/>
        </w:rPr>
        <w:t>-</w:t>
      </w:r>
      <w:r w:rsidRPr="001E5FEF">
        <w:rPr>
          <w:rFonts w:cstheme="minorHAnsi"/>
          <w:color w:val="auto"/>
        </w:rPr>
        <w:t>cell</w:t>
      </w:r>
      <w:r w:rsidR="00FD0A0D">
        <w:rPr>
          <w:rFonts w:cstheme="minorHAnsi"/>
          <w:color w:val="auto"/>
        </w:rPr>
        <w:t>-</w:t>
      </w:r>
      <w:r w:rsidRPr="001E5FEF">
        <w:rPr>
          <w:rFonts w:cstheme="minorHAnsi"/>
          <w:color w:val="auto"/>
        </w:rPr>
        <w:t>derived cardiomyocytes</w:t>
      </w:r>
      <w:r w:rsidR="002F26F3" w:rsidRPr="001E5FEF">
        <w:rPr>
          <w:rFonts w:cstheme="minorHAnsi"/>
          <w:color w:val="auto"/>
          <w:vertAlign w:val="superscript"/>
        </w:rPr>
        <w:t>40</w:t>
      </w:r>
      <w:r w:rsidRPr="001E5FEF">
        <w:rPr>
          <w:rFonts w:cstheme="minorHAnsi"/>
          <w:color w:val="auto"/>
          <w:vertAlign w:val="superscript"/>
        </w:rPr>
        <w:t>,4</w:t>
      </w:r>
      <w:r w:rsidR="002F26F3" w:rsidRPr="001E5FEF">
        <w:rPr>
          <w:rFonts w:cstheme="minorHAnsi"/>
          <w:color w:val="auto"/>
          <w:vertAlign w:val="superscript"/>
        </w:rPr>
        <w:t>1</w:t>
      </w:r>
      <w:r w:rsidRPr="001E5FEF">
        <w:rPr>
          <w:rFonts w:cstheme="minorHAnsi"/>
          <w:color w:val="auto"/>
        </w:rPr>
        <w:t xml:space="preserve">. Preliminary experimentation for cardiac ATDPC electrostimulation demonstrated that </w:t>
      </w:r>
      <w:r w:rsidR="00210683">
        <w:rPr>
          <w:rFonts w:cstheme="minorHAnsi"/>
          <w:color w:val="auto"/>
        </w:rPr>
        <w:t xml:space="preserve">a </w:t>
      </w:r>
      <w:r w:rsidRPr="001E5FEF">
        <w:rPr>
          <w:rFonts w:cstheme="minorHAnsi"/>
          <w:color w:val="auto"/>
        </w:rPr>
        <w:t xml:space="preserve">direct current and </w:t>
      </w:r>
      <w:r w:rsidR="00210683">
        <w:rPr>
          <w:rFonts w:cstheme="minorHAnsi"/>
          <w:color w:val="auto"/>
        </w:rPr>
        <w:t xml:space="preserve">a </w:t>
      </w:r>
      <w:r w:rsidRPr="001E5FEF">
        <w:rPr>
          <w:rFonts w:cstheme="minorHAnsi"/>
          <w:color w:val="auto"/>
        </w:rPr>
        <w:t xml:space="preserve">high voltage </w:t>
      </w:r>
      <w:r w:rsidRPr="001E5FEF">
        <w:rPr>
          <w:color w:val="auto"/>
        </w:rPr>
        <w:t>induced cell growth arrest and cell death</w:t>
      </w:r>
      <w:r w:rsidRPr="001E5FEF">
        <w:rPr>
          <w:color w:val="auto"/>
          <w:vertAlign w:val="superscript"/>
        </w:rPr>
        <w:t>10</w:t>
      </w:r>
      <w:r w:rsidRPr="001E5FEF">
        <w:rPr>
          <w:color w:val="auto"/>
        </w:rPr>
        <w:t>. From these results, alternating</w:t>
      </w:r>
      <w:r w:rsidR="00210683">
        <w:rPr>
          <w:color w:val="auto"/>
        </w:rPr>
        <w:t>-</w:t>
      </w:r>
      <w:r w:rsidRPr="001E5FEF">
        <w:rPr>
          <w:color w:val="auto"/>
        </w:rPr>
        <w:t>current and low</w:t>
      </w:r>
      <w:r w:rsidR="00210683">
        <w:rPr>
          <w:color w:val="auto"/>
        </w:rPr>
        <w:t>-</w:t>
      </w:r>
      <w:r w:rsidRPr="001E5FEF">
        <w:rPr>
          <w:color w:val="auto"/>
        </w:rPr>
        <w:t>voltage protocols were adopted for further experimentation.</w:t>
      </w:r>
    </w:p>
    <w:p w14:paraId="07BC4466" w14:textId="77777777" w:rsidR="000161DB" w:rsidRPr="001E5FEF" w:rsidRDefault="000161DB" w:rsidP="00137543">
      <w:pPr>
        <w:rPr>
          <w:rFonts w:cstheme="minorHAnsi"/>
          <w:color w:val="auto"/>
        </w:rPr>
      </w:pPr>
    </w:p>
    <w:p w14:paraId="5C98C091" w14:textId="2B75889E" w:rsidR="000161DB" w:rsidRPr="001E5FEF" w:rsidRDefault="000161DB" w:rsidP="00137543">
      <w:pPr>
        <w:rPr>
          <w:rFonts w:cstheme="minorHAnsi"/>
          <w:color w:val="auto"/>
        </w:rPr>
      </w:pPr>
      <w:r w:rsidRPr="001E5FEF">
        <w:rPr>
          <w:rFonts w:cstheme="minorHAnsi"/>
          <w:color w:val="auto"/>
        </w:rPr>
        <w:t xml:space="preserve">Additionally, some cell lineages present </w:t>
      </w:r>
      <w:r w:rsidR="00210683">
        <w:rPr>
          <w:rFonts w:cstheme="minorHAnsi"/>
          <w:color w:val="auto"/>
        </w:rPr>
        <w:t xml:space="preserve">a </w:t>
      </w:r>
      <w:r w:rsidRPr="001E5FEF">
        <w:rPr>
          <w:rFonts w:cstheme="minorHAnsi"/>
          <w:color w:val="auto"/>
        </w:rPr>
        <w:t xml:space="preserve">low attachment to </w:t>
      </w:r>
      <w:r w:rsidR="0013159F" w:rsidRPr="001E5FEF">
        <w:rPr>
          <w:rFonts w:cstheme="minorHAnsi"/>
          <w:color w:val="auto"/>
        </w:rPr>
        <w:t xml:space="preserve">the </w:t>
      </w:r>
      <w:r w:rsidRPr="001E5FEF">
        <w:rPr>
          <w:rFonts w:cstheme="minorHAnsi"/>
          <w:color w:val="auto"/>
        </w:rPr>
        <w:t xml:space="preserve">PDMS surface, so a coating or a plasma treatment is suggested to enrich </w:t>
      </w:r>
      <w:r w:rsidR="00210683">
        <w:rPr>
          <w:rFonts w:cstheme="minorHAnsi"/>
          <w:color w:val="auto"/>
        </w:rPr>
        <w:t xml:space="preserve">the </w:t>
      </w:r>
      <w:r w:rsidRPr="001E5FEF">
        <w:rPr>
          <w:rFonts w:cstheme="minorHAnsi"/>
          <w:color w:val="auto"/>
        </w:rPr>
        <w:t>seeding efficiency</w:t>
      </w:r>
      <w:r w:rsidRPr="001E5FEF">
        <w:rPr>
          <w:rFonts w:cstheme="minorHAnsi"/>
          <w:color w:val="auto"/>
          <w:vertAlign w:val="superscript"/>
        </w:rPr>
        <w:t>4</w:t>
      </w:r>
      <w:r w:rsidR="002F26F3" w:rsidRPr="001E5FEF">
        <w:rPr>
          <w:rFonts w:cstheme="minorHAnsi"/>
          <w:color w:val="auto"/>
          <w:vertAlign w:val="superscript"/>
        </w:rPr>
        <w:t>2</w:t>
      </w:r>
      <w:r w:rsidRPr="001E5FEF">
        <w:rPr>
          <w:rFonts w:cstheme="minorHAnsi"/>
          <w:color w:val="auto"/>
        </w:rPr>
        <w:t xml:space="preserve">. Moreover, cell seeding should be adapted to each cell size and growth, decreasing the values for </w:t>
      </w:r>
      <w:r w:rsidR="004B4EED">
        <w:rPr>
          <w:rFonts w:cstheme="minorHAnsi"/>
          <w:color w:val="auto"/>
        </w:rPr>
        <w:t xml:space="preserve">the </w:t>
      </w:r>
      <w:r w:rsidRPr="001E5FEF">
        <w:rPr>
          <w:rFonts w:cstheme="minorHAnsi"/>
          <w:color w:val="auto"/>
        </w:rPr>
        <w:t>high</w:t>
      </w:r>
      <w:r w:rsidR="00210683">
        <w:rPr>
          <w:rFonts w:cstheme="minorHAnsi"/>
          <w:color w:val="auto"/>
        </w:rPr>
        <w:t>ly</w:t>
      </w:r>
      <w:r w:rsidRPr="001E5FEF">
        <w:rPr>
          <w:rFonts w:cstheme="minorHAnsi"/>
          <w:color w:val="auto"/>
        </w:rPr>
        <w:t xml:space="preserve"> proliferative cells or increasing </w:t>
      </w:r>
      <w:r w:rsidR="009D7A53" w:rsidRPr="001E5FEF">
        <w:rPr>
          <w:rFonts w:cstheme="minorHAnsi"/>
          <w:color w:val="auto"/>
        </w:rPr>
        <w:t xml:space="preserve">them </w:t>
      </w:r>
      <w:r w:rsidRPr="001E5FEF">
        <w:rPr>
          <w:rFonts w:cstheme="minorHAnsi"/>
          <w:color w:val="auto"/>
        </w:rPr>
        <w:t xml:space="preserve">for smaller cells; </w:t>
      </w:r>
      <w:r w:rsidR="00D40785" w:rsidRPr="001E5FEF">
        <w:rPr>
          <w:rFonts w:cstheme="minorHAnsi"/>
          <w:color w:val="auto"/>
        </w:rPr>
        <w:t>thus</w:t>
      </w:r>
      <w:r w:rsidR="005739F3" w:rsidRPr="001E5FEF">
        <w:rPr>
          <w:rFonts w:cstheme="minorHAnsi"/>
          <w:color w:val="auto"/>
        </w:rPr>
        <w:t>, a</w:t>
      </w:r>
      <w:r w:rsidRPr="001E5FEF">
        <w:rPr>
          <w:rFonts w:cstheme="minorHAnsi"/>
          <w:color w:val="auto"/>
        </w:rPr>
        <w:t xml:space="preserve"> few trials seeding several densities on the PDMS construct are recommended. Finally, the protocol was performed on a cell monolayer</w:t>
      </w:r>
      <w:r w:rsidR="001617D9" w:rsidRPr="001E5FEF">
        <w:rPr>
          <w:rFonts w:cstheme="minorHAnsi"/>
          <w:color w:val="auto"/>
        </w:rPr>
        <w:t>,</w:t>
      </w:r>
      <w:r w:rsidRPr="001E5FEF">
        <w:rPr>
          <w:rFonts w:cstheme="minorHAnsi"/>
          <w:color w:val="auto"/>
        </w:rPr>
        <w:t xml:space="preserve"> and values may be slightly different for a </w:t>
      </w:r>
      <w:r w:rsidR="00210683">
        <w:rPr>
          <w:rFonts w:cstheme="minorHAnsi"/>
          <w:color w:val="auto"/>
        </w:rPr>
        <w:t>three</w:t>
      </w:r>
      <w:r w:rsidRPr="001E5FEF">
        <w:rPr>
          <w:rFonts w:cstheme="minorHAnsi"/>
          <w:color w:val="auto"/>
        </w:rPr>
        <w:t xml:space="preserve">-dimensional scenario </w:t>
      </w:r>
      <w:r w:rsidR="00210683">
        <w:rPr>
          <w:rFonts w:cstheme="minorHAnsi"/>
          <w:color w:val="auto"/>
        </w:rPr>
        <w:t>(</w:t>
      </w:r>
      <w:r w:rsidR="00AB1BEB" w:rsidRPr="00AB1BEB">
        <w:rPr>
          <w:rFonts w:cstheme="minorHAnsi"/>
          <w:i/>
          <w:color w:val="auto"/>
        </w:rPr>
        <w:t>i.e.</w:t>
      </w:r>
      <w:r w:rsidR="00733909" w:rsidRPr="001E5FEF">
        <w:rPr>
          <w:rFonts w:cstheme="minorHAnsi"/>
          <w:color w:val="auto"/>
        </w:rPr>
        <w:t>,</w:t>
      </w:r>
      <w:r w:rsidRPr="001E5FEF">
        <w:rPr>
          <w:rFonts w:cstheme="minorHAnsi"/>
          <w:color w:val="auto"/>
        </w:rPr>
        <w:t xml:space="preserve"> </w:t>
      </w:r>
      <w:r w:rsidR="00210683">
        <w:rPr>
          <w:rFonts w:cstheme="minorHAnsi"/>
          <w:color w:val="auto"/>
        </w:rPr>
        <w:t xml:space="preserve">the </w:t>
      </w:r>
      <w:r w:rsidRPr="001E5FEF">
        <w:rPr>
          <w:rFonts w:cstheme="minorHAnsi"/>
          <w:color w:val="auto"/>
        </w:rPr>
        <w:t>cell density</w:t>
      </w:r>
      <w:r w:rsidR="00210683">
        <w:rPr>
          <w:rFonts w:cstheme="minorHAnsi"/>
          <w:color w:val="auto"/>
        </w:rPr>
        <w:t>)</w:t>
      </w:r>
      <w:r w:rsidRPr="001E5FEF">
        <w:rPr>
          <w:rFonts w:cstheme="minorHAnsi"/>
          <w:color w:val="auto"/>
        </w:rPr>
        <w:t>.</w:t>
      </w:r>
    </w:p>
    <w:p w14:paraId="6B2052E7" w14:textId="77777777" w:rsidR="000161DB" w:rsidRPr="001E5FEF" w:rsidRDefault="000161DB" w:rsidP="00137543">
      <w:pPr>
        <w:rPr>
          <w:rFonts w:cstheme="minorHAnsi"/>
          <w:color w:val="auto"/>
        </w:rPr>
      </w:pPr>
    </w:p>
    <w:p w14:paraId="5219505E" w14:textId="0AD01364" w:rsidR="000161DB" w:rsidRPr="001E5FEF" w:rsidRDefault="000161DB" w:rsidP="00137543">
      <w:pPr>
        <w:rPr>
          <w:rFonts w:cstheme="minorHAnsi"/>
          <w:color w:val="auto"/>
        </w:rPr>
      </w:pPr>
      <w:r w:rsidRPr="001E5FEF">
        <w:rPr>
          <w:rFonts w:cstheme="minorHAnsi"/>
          <w:color w:val="auto"/>
        </w:rPr>
        <w:t xml:space="preserve">Furthermore, the surface pattern plays a key role in mechanical cell training. It was shown that </w:t>
      </w:r>
      <w:r w:rsidR="004706F8">
        <w:rPr>
          <w:rFonts w:cstheme="minorHAnsi"/>
          <w:color w:val="auto"/>
        </w:rPr>
        <w:t xml:space="preserve">the </w:t>
      </w:r>
      <w:r w:rsidRPr="001E5FEF">
        <w:rPr>
          <w:rFonts w:cstheme="minorHAnsi"/>
          <w:color w:val="auto"/>
        </w:rPr>
        <w:t>cells aligned according to the pattern</w:t>
      </w:r>
      <w:r w:rsidR="00325B06" w:rsidRPr="001E5FEF">
        <w:rPr>
          <w:rFonts w:cstheme="minorHAnsi"/>
          <w:color w:val="auto"/>
        </w:rPr>
        <w:t>,</w:t>
      </w:r>
      <w:r w:rsidRPr="001E5FEF">
        <w:rPr>
          <w:rFonts w:cstheme="minorHAnsi"/>
          <w:color w:val="auto"/>
        </w:rPr>
        <w:t xml:space="preserve"> and their performance after mechanical stimulation was not the same among different surfaces. For instance, mechanically stimulated cardiac ATDPCs seeded on vertical</w:t>
      </w:r>
      <w:r w:rsidR="004706F8">
        <w:rPr>
          <w:rFonts w:cstheme="minorHAnsi"/>
          <w:color w:val="auto"/>
        </w:rPr>
        <w:t>-</w:t>
      </w:r>
      <w:r w:rsidRPr="001E5FEF">
        <w:rPr>
          <w:rFonts w:cstheme="minorHAnsi"/>
          <w:color w:val="auto"/>
        </w:rPr>
        <w:t xml:space="preserve">patterned surfaces (perpendicular to the stretching force) secreted proteins associated with myocardial infarction and extracellular matrix remodeling motifs. </w:t>
      </w:r>
      <w:proofErr w:type="spellStart"/>
      <w:r w:rsidR="00176A20" w:rsidRPr="001E5FEF">
        <w:rPr>
          <w:rFonts w:cstheme="minorHAnsi"/>
          <w:color w:val="auto"/>
        </w:rPr>
        <w:t>M</w:t>
      </w:r>
      <w:r w:rsidRPr="001E5FEF">
        <w:rPr>
          <w:rFonts w:cstheme="minorHAnsi"/>
          <w:color w:val="auto"/>
        </w:rPr>
        <w:t>echanostimulated</w:t>
      </w:r>
      <w:proofErr w:type="spellEnd"/>
      <w:r w:rsidRPr="001E5FEF">
        <w:rPr>
          <w:rFonts w:cstheme="minorHAnsi"/>
          <w:color w:val="auto"/>
        </w:rPr>
        <w:t xml:space="preserve"> cardiac ATDPCs seeded on nonpatterned surfaces secreted proteins associated with cardiac regeneration</w:t>
      </w:r>
      <w:r w:rsidRPr="001E5FEF">
        <w:rPr>
          <w:rFonts w:cstheme="minorHAnsi"/>
          <w:color w:val="auto"/>
          <w:vertAlign w:val="superscript"/>
        </w:rPr>
        <w:t>21</w:t>
      </w:r>
      <w:r w:rsidRPr="001E5FEF">
        <w:rPr>
          <w:rFonts w:cstheme="minorHAnsi"/>
          <w:color w:val="auto"/>
        </w:rPr>
        <w:t>.</w:t>
      </w:r>
    </w:p>
    <w:p w14:paraId="302D0815" w14:textId="77777777" w:rsidR="000161DB" w:rsidRPr="001E5FEF" w:rsidRDefault="000161DB" w:rsidP="00137543">
      <w:pPr>
        <w:rPr>
          <w:rFonts w:cstheme="minorHAnsi"/>
          <w:color w:val="auto"/>
        </w:rPr>
      </w:pPr>
    </w:p>
    <w:p w14:paraId="4A9BD09D" w14:textId="2205CA47" w:rsidR="000161DB" w:rsidRPr="001E5FEF" w:rsidRDefault="003A733C" w:rsidP="00137543">
      <w:pPr>
        <w:rPr>
          <w:rFonts w:cstheme="minorHAnsi"/>
          <w:color w:val="auto"/>
        </w:rPr>
      </w:pPr>
      <w:r w:rsidRPr="001E5FEF">
        <w:rPr>
          <w:rFonts w:cstheme="minorHAnsi"/>
          <w:color w:val="auto"/>
        </w:rPr>
        <w:t>T</w:t>
      </w:r>
      <w:r w:rsidR="00A73DB5" w:rsidRPr="001E5FEF">
        <w:rPr>
          <w:rFonts w:cstheme="minorHAnsi"/>
          <w:color w:val="auto"/>
        </w:rPr>
        <w:t>he m</w:t>
      </w:r>
      <w:r w:rsidR="000161DB" w:rsidRPr="001E5FEF">
        <w:rPr>
          <w:rFonts w:cstheme="minorHAnsi"/>
          <w:color w:val="auto"/>
        </w:rPr>
        <w:t xml:space="preserve">ain features of this method </w:t>
      </w:r>
      <w:r w:rsidR="00C4699B" w:rsidRPr="001E5FEF">
        <w:rPr>
          <w:rFonts w:cstheme="minorHAnsi"/>
          <w:color w:val="auto"/>
        </w:rPr>
        <w:t xml:space="preserve">have been </w:t>
      </w:r>
      <w:r w:rsidR="000161DB" w:rsidRPr="001E5FEF">
        <w:rPr>
          <w:rFonts w:cstheme="minorHAnsi"/>
          <w:color w:val="auto"/>
        </w:rPr>
        <w:t xml:space="preserve">described </w:t>
      </w:r>
      <w:r w:rsidR="001A6A66" w:rsidRPr="001E5FEF">
        <w:rPr>
          <w:rFonts w:cstheme="minorHAnsi"/>
          <w:color w:val="auto"/>
        </w:rPr>
        <w:t>above</w:t>
      </w:r>
      <w:r w:rsidR="000161DB" w:rsidRPr="001E5FEF">
        <w:rPr>
          <w:rFonts w:cstheme="minorHAnsi"/>
          <w:color w:val="auto"/>
        </w:rPr>
        <w:t>. However, it is important to highlight the noninvasive approach of the cell stretching as one of the unique methods to achieve t</w:t>
      </w:r>
      <w:r w:rsidR="004B4EED">
        <w:rPr>
          <w:rFonts w:cstheme="minorHAnsi"/>
          <w:color w:val="auto"/>
        </w:rPr>
        <w:t>hese features</w:t>
      </w:r>
      <w:r w:rsidR="000161DB" w:rsidRPr="001E5FEF">
        <w:rPr>
          <w:rFonts w:cstheme="minorHAnsi"/>
          <w:color w:val="auto"/>
        </w:rPr>
        <w:t xml:space="preserve">. </w:t>
      </w:r>
      <w:r w:rsidR="008D749F" w:rsidRPr="001E5FEF">
        <w:rPr>
          <w:rFonts w:cstheme="minorHAnsi"/>
          <w:color w:val="auto"/>
        </w:rPr>
        <w:t>Of interest</w:t>
      </w:r>
      <w:r w:rsidR="000161DB" w:rsidRPr="001E5FEF">
        <w:rPr>
          <w:rFonts w:cstheme="minorHAnsi"/>
          <w:color w:val="auto"/>
        </w:rPr>
        <w:t xml:space="preserve">, </w:t>
      </w:r>
      <w:r w:rsidR="00E47A20" w:rsidRPr="001E5FEF">
        <w:rPr>
          <w:rFonts w:cstheme="minorHAnsi"/>
          <w:color w:val="auto"/>
        </w:rPr>
        <w:t>beca</w:t>
      </w:r>
      <w:r w:rsidR="003260B8" w:rsidRPr="001E5FEF">
        <w:rPr>
          <w:rFonts w:cstheme="minorHAnsi"/>
          <w:color w:val="auto"/>
        </w:rPr>
        <w:t>use</w:t>
      </w:r>
      <w:r w:rsidR="00E47A20" w:rsidRPr="001E5FEF">
        <w:rPr>
          <w:rFonts w:cstheme="minorHAnsi"/>
          <w:color w:val="auto"/>
        </w:rPr>
        <w:t xml:space="preserve"> </w:t>
      </w:r>
      <w:r w:rsidR="000161DB" w:rsidRPr="001E5FEF">
        <w:rPr>
          <w:rFonts w:cstheme="minorHAnsi"/>
          <w:color w:val="auto"/>
        </w:rPr>
        <w:t xml:space="preserve">the same device </w:t>
      </w:r>
      <w:r w:rsidR="00BF3D7F" w:rsidRPr="001E5FEF">
        <w:rPr>
          <w:rFonts w:cstheme="minorHAnsi"/>
          <w:color w:val="auto"/>
        </w:rPr>
        <w:t>can</w:t>
      </w:r>
      <w:r w:rsidR="000161DB" w:rsidRPr="001E5FEF">
        <w:rPr>
          <w:rFonts w:cstheme="minorHAnsi"/>
          <w:color w:val="auto"/>
        </w:rPr>
        <w:t xml:space="preserve"> submit electrical and/or mechanical stimuli, a direct comparison of the resulting effects from different stimulations and cells is possible. In addition, the visualization of the cells seeded on the construct, thanks to transparency and thinness, is a clear advantage to evaluate cell status before, during</w:t>
      </w:r>
      <w:r w:rsidR="00984D8B" w:rsidRPr="001E5FEF">
        <w:rPr>
          <w:rFonts w:cstheme="minorHAnsi"/>
          <w:color w:val="auto"/>
        </w:rPr>
        <w:t>,</w:t>
      </w:r>
      <w:r w:rsidR="000161DB" w:rsidRPr="001E5FEF">
        <w:rPr>
          <w:rFonts w:cstheme="minorHAnsi"/>
          <w:color w:val="auto"/>
        </w:rPr>
        <w:t xml:space="preserve"> and after stimulation.</w:t>
      </w:r>
    </w:p>
    <w:p w14:paraId="569EFFB5" w14:textId="77777777" w:rsidR="000161DB" w:rsidRPr="001E5FEF" w:rsidRDefault="000161DB" w:rsidP="00137543">
      <w:pPr>
        <w:rPr>
          <w:rFonts w:cstheme="minorHAnsi"/>
          <w:color w:val="auto"/>
        </w:rPr>
      </w:pPr>
    </w:p>
    <w:p w14:paraId="2CC4B971" w14:textId="2E29E09C" w:rsidR="000161DB" w:rsidRPr="001E5FEF" w:rsidRDefault="000161DB" w:rsidP="00137543">
      <w:pPr>
        <w:rPr>
          <w:rFonts w:cstheme="minorHAnsi"/>
          <w:color w:val="auto"/>
        </w:rPr>
      </w:pPr>
      <w:r w:rsidRPr="001E5FEF">
        <w:rPr>
          <w:rFonts w:cstheme="minorHAnsi"/>
          <w:color w:val="auto"/>
        </w:rPr>
        <w:t xml:space="preserve">The device and the protocol have some limitations, some of them already </w:t>
      </w:r>
      <w:r w:rsidR="002368CA" w:rsidRPr="001E5FEF">
        <w:rPr>
          <w:rFonts w:cstheme="minorHAnsi"/>
          <w:color w:val="auto"/>
        </w:rPr>
        <w:t>noted</w:t>
      </w:r>
      <w:r w:rsidRPr="001E5FEF">
        <w:rPr>
          <w:rFonts w:cstheme="minorHAnsi"/>
          <w:color w:val="auto"/>
        </w:rPr>
        <w:t xml:space="preserve">. First, it was designed and optimized for a monolayer cell culture and not for a </w:t>
      </w:r>
      <w:r w:rsidR="004706F8">
        <w:rPr>
          <w:rFonts w:cstheme="minorHAnsi"/>
          <w:color w:val="auto"/>
        </w:rPr>
        <w:t>three</w:t>
      </w:r>
      <w:r w:rsidRPr="001E5FEF">
        <w:rPr>
          <w:rFonts w:cstheme="minorHAnsi"/>
          <w:color w:val="auto"/>
        </w:rPr>
        <w:t xml:space="preserve">-dimensional </w:t>
      </w:r>
      <w:r w:rsidR="008B4309" w:rsidRPr="001E5FEF">
        <w:rPr>
          <w:rFonts w:cstheme="minorHAnsi"/>
          <w:color w:val="auto"/>
        </w:rPr>
        <w:t>cell culture</w:t>
      </w:r>
      <w:r w:rsidRPr="001E5FEF">
        <w:rPr>
          <w:rFonts w:cstheme="minorHAnsi"/>
          <w:color w:val="auto"/>
        </w:rPr>
        <w:t xml:space="preserve">. </w:t>
      </w:r>
      <w:r w:rsidR="003F002B" w:rsidRPr="001E5FEF">
        <w:rPr>
          <w:rFonts w:cstheme="minorHAnsi"/>
          <w:color w:val="auto"/>
        </w:rPr>
        <w:t xml:space="preserve">Specifically, only adherent cells can be used in the monolayer setting. For nonadherent cells, a </w:t>
      </w:r>
      <w:r w:rsidR="004706F8">
        <w:rPr>
          <w:rFonts w:cstheme="minorHAnsi"/>
          <w:color w:val="auto"/>
        </w:rPr>
        <w:t>three</w:t>
      </w:r>
      <w:r w:rsidR="003F002B" w:rsidRPr="001E5FEF">
        <w:rPr>
          <w:rFonts w:cstheme="minorHAnsi"/>
          <w:color w:val="auto"/>
        </w:rPr>
        <w:t xml:space="preserve">-dimensional approach should be implemented. </w:t>
      </w:r>
      <w:r w:rsidR="00F07A72" w:rsidRPr="001E5FEF">
        <w:rPr>
          <w:rFonts w:cstheme="minorHAnsi"/>
          <w:color w:val="auto"/>
        </w:rPr>
        <w:t>S</w:t>
      </w:r>
      <w:r w:rsidRPr="001E5FEF">
        <w:rPr>
          <w:rFonts w:cstheme="minorHAnsi"/>
          <w:color w:val="auto"/>
        </w:rPr>
        <w:t>econd, the construct size limits the seeding surface</w:t>
      </w:r>
      <w:r w:rsidR="004736CC" w:rsidRPr="001E5FEF">
        <w:rPr>
          <w:rFonts w:cstheme="minorHAnsi"/>
          <w:color w:val="auto"/>
        </w:rPr>
        <w:t>;</w:t>
      </w:r>
      <w:r w:rsidRPr="001E5FEF">
        <w:rPr>
          <w:rFonts w:cstheme="minorHAnsi"/>
          <w:color w:val="auto"/>
        </w:rPr>
        <w:t xml:space="preserve"> thus</w:t>
      </w:r>
      <w:r w:rsidR="004736CC" w:rsidRPr="001E5FEF">
        <w:rPr>
          <w:rFonts w:cstheme="minorHAnsi"/>
          <w:color w:val="auto"/>
        </w:rPr>
        <w:t>,</w:t>
      </w:r>
      <w:r w:rsidRPr="001E5FEF">
        <w:rPr>
          <w:rFonts w:cstheme="minorHAnsi"/>
          <w:color w:val="auto"/>
        </w:rPr>
        <w:t xml:space="preserve"> the number of stimulated cells is small</w:t>
      </w:r>
      <w:r w:rsidR="00A27501" w:rsidRPr="001E5FEF">
        <w:rPr>
          <w:rFonts w:cstheme="minorHAnsi"/>
          <w:color w:val="auto"/>
        </w:rPr>
        <w:t>,</w:t>
      </w:r>
      <w:r w:rsidRPr="001E5FEF">
        <w:rPr>
          <w:rFonts w:cstheme="minorHAnsi"/>
          <w:color w:val="auto"/>
        </w:rPr>
        <w:t xml:space="preserve"> and every experimental set requires several replicates to collect enough samples for further gene or protein analyses. A scale-up is mandatory for large animal experimentation or clinical translation, in which higher cell doses are required</w:t>
      </w:r>
      <w:r w:rsidR="00EE6579" w:rsidRPr="001E5FEF">
        <w:rPr>
          <w:rFonts w:cstheme="minorHAnsi"/>
          <w:color w:val="auto"/>
        </w:rPr>
        <w:t>;</w:t>
      </w:r>
      <w:r w:rsidRPr="001E5FEF">
        <w:rPr>
          <w:rFonts w:cstheme="minorHAnsi"/>
          <w:color w:val="auto"/>
        </w:rPr>
        <w:t xml:space="preserve"> </w:t>
      </w:r>
      <w:r w:rsidR="00F41E33" w:rsidRPr="001E5FEF">
        <w:rPr>
          <w:rFonts w:cstheme="minorHAnsi"/>
          <w:color w:val="auto"/>
        </w:rPr>
        <w:t>in such cases</w:t>
      </w:r>
      <w:r w:rsidR="00EE6579" w:rsidRPr="001E5FEF">
        <w:rPr>
          <w:rFonts w:cstheme="minorHAnsi"/>
          <w:color w:val="auto"/>
        </w:rPr>
        <w:t>,</w:t>
      </w:r>
      <w:r w:rsidRPr="001E5FEF">
        <w:rPr>
          <w:rFonts w:cstheme="minorHAnsi"/>
          <w:color w:val="auto"/>
        </w:rPr>
        <w:t xml:space="preserve"> bigger stimulation surfaces </w:t>
      </w:r>
      <w:r w:rsidR="00EE6579" w:rsidRPr="001E5FEF">
        <w:rPr>
          <w:rFonts w:cstheme="minorHAnsi"/>
          <w:color w:val="auto"/>
        </w:rPr>
        <w:t xml:space="preserve">can </w:t>
      </w:r>
      <w:r w:rsidRPr="001E5FEF">
        <w:rPr>
          <w:rFonts w:cstheme="minorHAnsi"/>
          <w:color w:val="auto"/>
        </w:rPr>
        <w:t>be considered.</w:t>
      </w:r>
    </w:p>
    <w:p w14:paraId="120AF31A" w14:textId="77777777" w:rsidR="000161DB" w:rsidRPr="001E5FEF" w:rsidRDefault="000161DB" w:rsidP="00137543">
      <w:pPr>
        <w:rPr>
          <w:rFonts w:cstheme="minorHAnsi"/>
          <w:color w:val="auto"/>
        </w:rPr>
      </w:pPr>
    </w:p>
    <w:p w14:paraId="491CF81F" w14:textId="25E0D393" w:rsidR="000161DB" w:rsidRPr="001E5FEF" w:rsidRDefault="00811B7C" w:rsidP="00137543">
      <w:pPr>
        <w:rPr>
          <w:rFonts w:cstheme="minorHAnsi"/>
          <w:color w:val="auto"/>
        </w:rPr>
      </w:pPr>
      <w:r w:rsidRPr="001E5FEF">
        <w:rPr>
          <w:rFonts w:cstheme="minorHAnsi"/>
          <w:color w:val="auto"/>
        </w:rPr>
        <w:t>The m</w:t>
      </w:r>
      <w:r w:rsidR="000161DB" w:rsidRPr="001E5FEF">
        <w:rPr>
          <w:rFonts w:cstheme="minorHAnsi"/>
          <w:color w:val="auto"/>
        </w:rPr>
        <w:t>ain applications of this protocol include cell conditioning, disease modeling</w:t>
      </w:r>
      <w:r w:rsidR="008A7E23" w:rsidRPr="001E5FEF">
        <w:rPr>
          <w:rFonts w:cstheme="minorHAnsi"/>
          <w:color w:val="auto"/>
        </w:rPr>
        <w:t>,</w:t>
      </w:r>
      <w:r w:rsidR="000161DB" w:rsidRPr="001E5FEF">
        <w:rPr>
          <w:rFonts w:cstheme="minorHAnsi"/>
          <w:color w:val="auto"/>
        </w:rPr>
        <w:t xml:space="preserve"> and drug screening. This stimulation enhances cell maturation, and its application would be useful </w:t>
      </w:r>
      <w:r w:rsidR="008E67B6" w:rsidRPr="001E5FEF">
        <w:rPr>
          <w:rFonts w:cstheme="minorHAnsi"/>
          <w:color w:val="auto"/>
        </w:rPr>
        <w:t xml:space="preserve">for </w:t>
      </w:r>
      <w:r w:rsidR="000161DB" w:rsidRPr="001E5FEF">
        <w:rPr>
          <w:rFonts w:cstheme="minorHAnsi"/>
          <w:color w:val="auto"/>
        </w:rPr>
        <w:t>achiev</w:t>
      </w:r>
      <w:r w:rsidR="00B53369" w:rsidRPr="001E5FEF">
        <w:rPr>
          <w:rFonts w:cstheme="minorHAnsi"/>
          <w:color w:val="auto"/>
        </w:rPr>
        <w:t>ing</w:t>
      </w:r>
      <w:r w:rsidR="000161DB" w:rsidRPr="001E5FEF">
        <w:rPr>
          <w:rFonts w:cstheme="minorHAnsi"/>
          <w:color w:val="auto"/>
        </w:rPr>
        <w:t xml:space="preserve"> and maintain</w:t>
      </w:r>
      <w:r w:rsidR="00B53369" w:rsidRPr="001E5FEF">
        <w:rPr>
          <w:rFonts w:cstheme="minorHAnsi"/>
          <w:color w:val="auto"/>
        </w:rPr>
        <w:t>ing</w:t>
      </w:r>
      <w:r w:rsidR="000161DB" w:rsidRPr="001E5FEF">
        <w:rPr>
          <w:rFonts w:cstheme="minorHAnsi"/>
          <w:color w:val="auto"/>
        </w:rPr>
        <w:t xml:space="preserve"> a more mature phenotype. On one hand, cells that mimic the functional phenotype present in the adult myocardium are crucial for disease modeling and organ-on-a-chip experimentation. Indeed, human biopsies cannot represent the progression of the disease because they are usually end-stage or post-mortem samples</w:t>
      </w:r>
      <w:r w:rsidR="00753D33">
        <w:rPr>
          <w:rFonts w:cstheme="minorHAnsi"/>
          <w:color w:val="auto"/>
        </w:rPr>
        <w:t>, while</w:t>
      </w:r>
      <w:r w:rsidR="000161DB" w:rsidRPr="001E5FEF">
        <w:rPr>
          <w:rFonts w:cstheme="minorHAnsi"/>
          <w:color w:val="auto"/>
        </w:rPr>
        <w:t xml:space="preserve"> animal models do not always recap</w:t>
      </w:r>
      <w:r w:rsidR="00F72E36" w:rsidRPr="001E5FEF">
        <w:rPr>
          <w:rFonts w:cstheme="minorHAnsi"/>
          <w:color w:val="auto"/>
        </w:rPr>
        <w:t>itulate</w:t>
      </w:r>
      <w:r w:rsidR="000161DB" w:rsidRPr="001E5FEF">
        <w:rPr>
          <w:rFonts w:cstheme="minorHAnsi"/>
          <w:color w:val="auto"/>
        </w:rPr>
        <w:t xml:space="preserve"> human physiology and symptomatology. Nevertheless, the use of human</w:t>
      </w:r>
      <w:r w:rsidR="0068522A">
        <w:rPr>
          <w:rFonts w:cstheme="minorHAnsi"/>
          <w:color w:val="auto"/>
        </w:rPr>
        <w:t>-</w:t>
      </w:r>
      <w:r w:rsidR="000161DB" w:rsidRPr="001E5FEF">
        <w:rPr>
          <w:rFonts w:cstheme="minorHAnsi"/>
          <w:color w:val="auto"/>
        </w:rPr>
        <w:t xml:space="preserve">induced pluripotent stem cells </w:t>
      </w:r>
      <w:r w:rsidR="00B2334A" w:rsidRPr="001E5FEF">
        <w:rPr>
          <w:rFonts w:cstheme="minorHAnsi"/>
          <w:color w:val="auto"/>
        </w:rPr>
        <w:t xml:space="preserve">has </w:t>
      </w:r>
      <w:r w:rsidR="000161DB" w:rsidRPr="001E5FEF">
        <w:rPr>
          <w:rFonts w:cstheme="minorHAnsi"/>
          <w:color w:val="auto"/>
        </w:rPr>
        <w:t xml:space="preserve">emerged as an alternative modeling method </w:t>
      </w:r>
      <w:r w:rsidR="00226922" w:rsidRPr="001E5FEF">
        <w:rPr>
          <w:rFonts w:cstheme="minorHAnsi"/>
          <w:color w:val="auto"/>
        </w:rPr>
        <w:t xml:space="preserve">for </w:t>
      </w:r>
      <w:r w:rsidR="000161DB" w:rsidRPr="001E5FEF">
        <w:rPr>
          <w:rFonts w:cstheme="minorHAnsi"/>
          <w:color w:val="auto"/>
        </w:rPr>
        <w:t>unravel</w:t>
      </w:r>
      <w:r w:rsidR="00331D1D" w:rsidRPr="001E5FEF">
        <w:rPr>
          <w:rFonts w:cstheme="minorHAnsi"/>
          <w:color w:val="auto"/>
        </w:rPr>
        <w:t>ing</w:t>
      </w:r>
      <w:r w:rsidR="000161DB" w:rsidRPr="001E5FEF">
        <w:rPr>
          <w:rFonts w:cstheme="minorHAnsi"/>
          <w:color w:val="auto"/>
        </w:rPr>
        <w:t xml:space="preserve"> the mechanism underlying pathology development</w:t>
      </w:r>
      <w:r w:rsidR="000161DB" w:rsidRPr="001E5FEF">
        <w:rPr>
          <w:rFonts w:cstheme="minorHAnsi"/>
          <w:color w:val="auto"/>
          <w:vertAlign w:val="superscript"/>
        </w:rPr>
        <w:t>4</w:t>
      </w:r>
      <w:r w:rsidR="003F002B" w:rsidRPr="001E5FEF">
        <w:rPr>
          <w:rFonts w:cstheme="minorHAnsi"/>
          <w:color w:val="auto"/>
          <w:vertAlign w:val="superscript"/>
        </w:rPr>
        <w:t>3</w:t>
      </w:r>
      <w:r w:rsidR="000161DB" w:rsidRPr="001E5FEF">
        <w:rPr>
          <w:rFonts w:cstheme="minorHAnsi"/>
          <w:color w:val="auto"/>
        </w:rPr>
        <w:t xml:space="preserve">. In addition, organs-on-a-chip are miniature tissues and organs grown </w:t>
      </w:r>
      <w:r w:rsidR="00AB1BEB" w:rsidRPr="00AB1BEB">
        <w:rPr>
          <w:rFonts w:cstheme="minorHAnsi"/>
          <w:i/>
          <w:color w:val="auto"/>
        </w:rPr>
        <w:t>in vitro</w:t>
      </w:r>
      <w:r w:rsidR="000161DB" w:rsidRPr="001E5FEF">
        <w:rPr>
          <w:rFonts w:cstheme="minorHAnsi"/>
          <w:color w:val="auto"/>
        </w:rPr>
        <w:t xml:space="preserve"> that allow </w:t>
      </w:r>
      <w:r w:rsidR="00753D33">
        <w:rPr>
          <w:rFonts w:cstheme="minorHAnsi"/>
          <w:color w:val="auto"/>
        </w:rPr>
        <w:t xml:space="preserve">the </w:t>
      </w:r>
      <w:r w:rsidR="000161DB" w:rsidRPr="001E5FEF">
        <w:rPr>
          <w:rFonts w:cstheme="minorHAnsi"/>
          <w:color w:val="auto"/>
        </w:rPr>
        <w:t xml:space="preserve">modeling of human </w:t>
      </w:r>
      <w:r w:rsidR="00214D6C" w:rsidRPr="001E5FEF">
        <w:rPr>
          <w:rFonts w:cstheme="minorHAnsi"/>
          <w:color w:val="auto"/>
        </w:rPr>
        <w:t>(</w:t>
      </w:r>
      <w:proofErr w:type="spellStart"/>
      <w:r w:rsidR="000161DB" w:rsidRPr="001E5FEF">
        <w:rPr>
          <w:rFonts w:cstheme="minorHAnsi"/>
          <w:color w:val="auto"/>
        </w:rPr>
        <w:t>pat</w:t>
      </w:r>
      <w:r w:rsidR="00214D6C" w:rsidRPr="001E5FEF">
        <w:rPr>
          <w:rFonts w:cstheme="minorHAnsi"/>
          <w:color w:val="auto"/>
        </w:rPr>
        <w:t>h</w:t>
      </w:r>
      <w:r w:rsidR="000161DB" w:rsidRPr="001E5FEF">
        <w:rPr>
          <w:rFonts w:cstheme="minorHAnsi"/>
          <w:color w:val="auto"/>
        </w:rPr>
        <w:t>o</w:t>
      </w:r>
      <w:proofErr w:type="spellEnd"/>
      <w:r w:rsidR="00214D6C" w:rsidRPr="001E5FEF">
        <w:rPr>
          <w:rFonts w:cstheme="minorHAnsi"/>
          <w:color w:val="auto"/>
        </w:rPr>
        <w:t>)</w:t>
      </w:r>
      <w:r w:rsidR="000161DB" w:rsidRPr="001E5FEF">
        <w:rPr>
          <w:rFonts w:cstheme="minorHAnsi"/>
          <w:color w:val="auto"/>
        </w:rPr>
        <w:t xml:space="preserve">physiology and mimic the </w:t>
      </w:r>
      <w:r w:rsidR="00753D33">
        <w:rPr>
          <w:rFonts w:cstheme="minorHAnsi"/>
          <w:color w:val="auto"/>
        </w:rPr>
        <w:t>three</w:t>
      </w:r>
      <w:r w:rsidR="00D167F1" w:rsidRPr="001E5FEF">
        <w:rPr>
          <w:rFonts w:cstheme="minorHAnsi"/>
          <w:color w:val="auto"/>
        </w:rPr>
        <w:t>-</w:t>
      </w:r>
      <w:r w:rsidR="000161DB" w:rsidRPr="001E5FEF">
        <w:rPr>
          <w:rFonts w:cstheme="minorHAnsi"/>
          <w:color w:val="auto"/>
        </w:rPr>
        <w:t xml:space="preserve">dimensional structures. Their aim is to establish a minimally functional unit that can recapitulate certain aspects of human physiology and disease in a controlled and straightforward manner and address </w:t>
      </w:r>
      <w:r w:rsidR="00BD6BB8">
        <w:rPr>
          <w:rFonts w:cstheme="minorHAnsi"/>
          <w:color w:val="auto"/>
        </w:rPr>
        <w:t xml:space="preserve">the </w:t>
      </w:r>
      <w:r w:rsidR="000161DB" w:rsidRPr="001E5FEF">
        <w:rPr>
          <w:rFonts w:cstheme="minorHAnsi"/>
          <w:color w:val="auto"/>
        </w:rPr>
        <w:t>limitations of existing cell and animal models</w:t>
      </w:r>
      <w:r w:rsidR="000161DB" w:rsidRPr="001E5FEF">
        <w:rPr>
          <w:rFonts w:cstheme="minorHAnsi"/>
          <w:color w:val="auto"/>
          <w:vertAlign w:val="superscript"/>
        </w:rPr>
        <w:t>4</w:t>
      </w:r>
      <w:r w:rsidR="003F002B" w:rsidRPr="001E5FEF">
        <w:rPr>
          <w:rFonts w:cstheme="minorHAnsi"/>
          <w:color w:val="auto"/>
          <w:vertAlign w:val="superscript"/>
        </w:rPr>
        <w:t>4</w:t>
      </w:r>
      <w:r w:rsidR="000161DB" w:rsidRPr="001E5FEF">
        <w:rPr>
          <w:rFonts w:cstheme="minorHAnsi"/>
          <w:color w:val="auto"/>
        </w:rPr>
        <w:t>.</w:t>
      </w:r>
    </w:p>
    <w:p w14:paraId="7767A8A2" w14:textId="77777777" w:rsidR="000161DB" w:rsidRPr="001E5FEF" w:rsidRDefault="000161DB" w:rsidP="00137543">
      <w:pPr>
        <w:rPr>
          <w:rFonts w:cstheme="minorHAnsi"/>
          <w:color w:val="auto"/>
        </w:rPr>
      </w:pPr>
    </w:p>
    <w:p w14:paraId="5EBD33DA" w14:textId="2E9C68B7" w:rsidR="000161DB" w:rsidRPr="001E5FEF" w:rsidRDefault="000161DB" w:rsidP="00AB1BEB">
      <w:pPr>
        <w:widowControl/>
        <w:rPr>
          <w:rFonts w:cstheme="minorHAnsi"/>
          <w:color w:val="auto"/>
        </w:rPr>
      </w:pPr>
      <w:r w:rsidRPr="001E5FEF">
        <w:rPr>
          <w:rFonts w:cstheme="minorHAnsi"/>
          <w:color w:val="auto"/>
        </w:rPr>
        <w:t xml:space="preserve">On the other hand, drug screening requires culture platforms that mimic the biophysical environment present </w:t>
      </w:r>
      <w:r w:rsidR="00AB1BEB" w:rsidRPr="00AB1BEB">
        <w:rPr>
          <w:rFonts w:cstheme="minorHAnsi"/>
          <w:i/>
          <w:color w:val="auto"/>
        </w:rPr>
        <w:t>in vivo</w:t>
      </w:r>
      <w:r w:rsidRPr="001E5FEF">
        <w:rPr>
          <w:rFonts w:cstheme="minorHAnsi"/>
          <w:color w:val="auto"/>
        </w:rPr>
        <w:t xml:space="preserve"> in a high-throughput, miniaturized system</w:t>
      </w:r>
      <w:r w:rsidRPr="001E5FEF">
        <w:rPr>
          <w:color w:val="auto"/>
        </w:rPr>
        <w:t xml:space="preserve"> </w:t>
      </w:r>
      <w:r w:rsidRPr="001E5FEF">
        <w:rPr>
          <w:rFonts w:cstheme="minorHAnsi"/>
          <w:color w:val="auto"/>
        </w:rPr>
        <w:t xml:space="preserve">for testing the safety and efficacy of drugs </w:t>
      </w:r>
      <w:r w:rsidR="00AB1BEB" w:rsidRPr="00AB1BEB">
        <w:rPr>
          <w:rFonts w:cstheme="minorHAnsi"/>
          <w:i/>
          <w:color w:val="auto"/>
        </w:rPr>
        <w:t>via</w:t>
      </w:r>
      <w:r w:rsidRPr="00AB1BEB">
        <w:rPr>
          <w:rFonts w:cstheme="minorHAnsi"/>
          <w:color w:val="auto"/>
        </w:rPr>
        <w:t xml:space="preserve"> </w:t>
      </w:r>
      <w:r w:rsidRPr="001E5FEF">
        <w:rPr>
          <w:rFonts w:cstheme="minorHAnsi"/>
          <w:color w:val="auto"/>
        </w:rPr>
        <w:t xml:space="preserve">cardiomyocyte response. Mature cells could be used to recapitulate a clinically relevant readout </w:t>
      </w:r>
      <w:r w:rsidR="00753D33">
        <w:rPr>
          <w:rFonts w:cstheme="minorHAnsi"/>
          <w:color w:val="auto"/>
        </w:rPr>
        <w:t>(</w:t>
      </w:r>
      <w:r w:rsidR="00AB1BEB" w:rsidRPr="00AB1BEB">
        <w:rPr>
          <w:rFonts w:cstheme="minorHAnsi"/>
          <w:i/>
          <w:color w:val="auto"/>
        </w:rPr>
        <w:t>i.e.</w:t>
      </w:r>
      <w:r w:rsidR="00671531" w:rsidRPr="001E5FEF">
        <w:rPr>
          <w:rFonts w:cstheme="minorHAnsi"/>
          <w:color w:val="auto"/>
        </w:rPr>
        <w:t>,</w:t>
      </w:r>
      <w:r w:rsidRPr="001E5FEF">
        <w:rPr>
          <w:rFonts w:cstheme="minorHAnsi"/>
          <w:color w:val="auto"/>
        </w:rPr>
        <w:t xml:space="preserve"> contractile kinetics</w:t>
      </w:r>
      <w:r w:rsidR="00753D33">
        <w:rPr>
          <w:rFonts w:cstheme="minorHAnsi"/>
          <w:color w:val="auto"/>
        </w:rPr>
        <w:t>)</w:t>
      </w:r>
      <w:r w:rsidRPr="001E5FEF">
        <w:rPr>
          <w:rFonts w:cstheme="minorHAnsi"/>
          <w:color w:val="auto"/>
        </w:rPr>
        <w:t xml:space="preserve"> in a high</w:t>
      </w:r>
      <w:r w:rsidR="009851C8" w:rsidRPr="001E5FEF">
        <w:rPr>
          <w:rFonts w:cstheme="minorHAnsi"/>
          <w:color w:val="auto"/>
        </w:rPr>
        <w:t>-</w:t>
      </w:r>
      <w:r w:rsidRPr="001E5FEF">
        <w:rPr>
          <w:rFonts w:cstheme="minorHAnsi"/>
          <w:color w:val="auto"/>
        </w:rPr>
        <w:t>throughput assay, to elucidate disease mechanisms and identify novel therapeutic targets</w:t>
      </w:r>
      <w:r w:rsidRPr="001E5FEF">
        <w:rPr>
          <w:rFonts w:cstheme="minorHAnsi"/>
          <w:color w:val="auto"/>
          <w:vertAlign w:val="superscript"/>
        </w:rPr>
        <w:t>4</w:t>
      </w:r>
      <w:r w:rsidR="003F002B" w:rsidRPr="001E5FEF">
        <w:rPr>
          <w:rFonts w:cstheme="minorHAnsi"/>
          <w:color w:val="auto"/>
          <w:vertAlign w:val="superscript"/>
        </w:rPr>
        <w:t>5</w:t>
      </w:r>
      <w:r w:rsidRPr="001E5FEF">
        <w:rPr>
          <w:rFonts w:cstheme="minorHAnsi"/>
          <w:color w:val="auto"/>
        </w:rPr>
        <w:t>.</w:t>
      </w:r>
    </w:p>
    <w:p w14:paraId="1B7B2CB5" w14:textId="77777777" w:rsidR="000161DB" w:rsidRPr="001E5FEF" w:rsidRDefault="000161DB" w:rsidP="00137543">
      <w:pPr>
        <w:rPr>
          <w:rFonts w:cstheme="minorHAnsi"/>
          <w:color w:val="auto"/>
        </w:rPr>
      </w:pPr>
    </w:p>
    <w:p w14:paraId="5F6ECE8E" w14:textId="43B50CAF" w:rsidR="000161DB" w:rsidRPr="001E5FEF" w:rsidRDefault="000161DB" w:rsidP="00137543">
      <w:pPr>
        <w:rPr>
          <w:rFonts w:cstheme="minorHAnsi"/>
          <w:color w:val="auto"/>
        </w:rPr>
      </w:pPr>
      <w:r w:rsidRPr="001E5FEF">
        <w:rPr>
          <w:rFonts w:cstheme="minorHAnsi"/>
          <w:color w:val="auto"/>
        </w:rPr>
        <w:t xml:space="preserve">The cardiac field was the main scope of this protocol, but it could </w:t>
      </w:r>
      <w:r w:rsidR="004903B0" w:rsidRPr="001E5FEF">
        <w:rPr>
          <w:rFonts w:cstheme="minorHAnsi"/>
          <w:color w:val="auto"/>
        </w:rPr>
        <w:t xml:space="preserve">easily </w:t>
      </w:r>
      <w:r w:rsidRPr="001E5FEF">
        <w:rPr>
          <w:rFonts w:cstheme="minorHAnsi"/>
          <w:color w:val="auto"/>
        </w:rPr>
        <w:t>be adapted to neuronal or skeletal domains</w:t>
      </w:r>
      <w:r w:rsidR="00574CD9" w:rsidRPr="001E5FEF">
        <w:rPr>
          <w:rFonts w:cstheme="minorHAnsi"/>
          <w:color w:val="auto"/>
        </w:rPr>
        <w:t xml:space="preserve"> because</w:t>
      </w:r>
      <w:r w:rsidRPr="001E5FEF">
        <w:rPr>
          <w:rFonts w:cstheme="minorHAnsi"/>
          <w:color w:val="auto"/>
        </w:rPr>
        <w:t xml:space="preserve"> these environments are characterized by electrical and mechanical stimuli</w:t>
      </w:r>
      <w:r w:rsidR="00574CD9" w:rsidRPr="001E5FEF">
        <w:rPr>
          <w:rFonts w:cstheme="minorHAnsi"/>
          <w:color w:val="auto"/>
        </w:rPr>
        <w:t>.</w:t>
      </w:r>
      <w:r w:rsidRPr="001E5FEF">
        <w:rPr>
          <w:rFonts w:cstheme="minorHAnsi"/>
          <w:color w:val="auto"/>
        </w:rPr>
        <w:t xml:space="preserve"> </w:t>
      </w:r>
      <w:r w:rsidR="00574CD9" w:rsidRPr="001E5FEF">
        <w:rPr>
          <w:rFonts w:cstheme="minorHAnsi"/>
          <w:color w:val="auto"/>
        </w:rPr>
        <w:t>P</w:t>
      </w:r>
      <w:r w:rsidRPr="001E5FEF">
        <w:rPr>
          <w:rFonts w:cstheme="minorHAnsi"/>
          <w:color w:val="auto"/>
        </w:rPr>
        <w:t xml:space="preserve">revious studies with physical stimulations </w:t>
      </w:r>
      <w:r w:rsidR="00902847" w:rsidRPr="001E5FEF">
        <w:rPr>
          <w:rFonts w:cstheme="minorHAnsi"/>
          <w:color w:val="auto"/>
        </w:rPr>
        <w:t xml:space="preserve">have indicated </w:t>
      </w:r>
      <w:r w:rsidRPr="001E5FEF">
        <w:rPr>
          <w:rFonts w:cstheme="minorHAnsi"/>
          <w:color w:val="auto"/>
        </w:rPr>
        <w:t>beneficial outcomes</w:t>
      </w:r>
      <w:r w:rsidR="003F002B" w:rsidRPr="001E5FEF">
        <w:rPr>
          <w:rFonts w:cstheme="minorHAnsi"/>
          <w:color w:val="auto"/>
          <w:vertAlign w:val="superscript"/>
        </w:rPr>
        <w:t>46-50</w:t>
      </w:r>
      <w:r w:rsidRPr="001E5FEF">
        <w:rPr>
          <w:rFonts w:cstheme="minorHAnsi"/>
          <w:color w:val="auto"/>
        </w:rPr>
        <w:t>.</w:t>
      </w:r>
    </w:p>
    <w:p w14:paraId="38F6FD45" w14:textId="77777777" w:rsidR="000161DB" w:rsidRPr="001E5FEF" w:rsidRDefault="000161DB" w:rsidP="00137543">
      <w:pPr>
        <w:rPr>
          <w:rFonts w:cstheme="minorHAnsi"/>
          <w:color w:val="auto"/>
        </w:rPr>
      </w:pPr>
    </w:p>
    <w:p w14:paraId="765F182E" w14:textId="153496E4" w:rsidR="000161DB" w:rsidRPr="001E5FEF" w:rsidRDefault="000161DB" w:rsidP="00137543">
      <w:pPr>
        <w:rPr>
          <w:rFonts w:cstheme="minorHAnsi"/>
          <w:color w:val="auto"/>
        </w:rPr>
      </w:pPr>
      <w:r w:rsidRPr="001E5FEF">
        <w:rPr>
          <w:rFonts w:cstheme="minorHAnsi"/>
          <w:color w:val="auto"/>
        </w:rPr>
        <w:t xml:space="preserve">In conclusion, a new protocol for </w:t>
      </w:r>
      <w:r w:rsidR="00753D33">
        <w:rPr>
          <w:rFonts w:cstheme="minorHAnsi"/>
          <w:color w:val="auto"/>
        </w:rPr>
        <w:t xml:space="preserve">the </w:t>
      </w:r>
      <w:r w:rsidRPr="001E5FEF">
        <w:rPr>
          <w:rFonts w:cstheme="minorHAnsi"/>
          <w:color w:val="auto"/>
        </w:rPr>
        <w:t>synchronous electromechanical conditioning of cardiac ATDPCs has been described. The resulting protocol and device have been extensively tested and validated for individual and synchronized stimuli. Synchronous electromechanical conditioning of ATDPCs boosts their cardiomyogenic potential and emerges as a promising strategy for cell therapy, disease modeling</w:t>
      </w:r>
      <w:r w:rsidR="00A10356" w:rsidRPr="001E5FEF">
        <w:rPr>
          <w:rFonts w:cstheme="minorHAnsi"/>
          <w:color w:val="auto"/>
        </w:rPr>
        <w:t>,</w:t>
      </w:r>
      <w:r w:rsidRPr="001E5FEF">
        <w:rPr>
          <w:rFonts w:cstheme="minorHAnsi"/>
          <w:color w:val="auto"/>
        </w:rPr>
        <w:t xml:space="preserve"> and drug screening.</w:t>
      </w:r>
    </w:p>
    <w:p w14:paraId="392F8DEE" w14:textId="77777777" w:rsidR="000161DB" w:rsidRPr="001E5FEF" w:rsidRDefault="000161DB" w:rsidP="00137543">
      <w:pPr>
        <w:rPr>
          <w:rFonts w:cstheme="minorHAnsi"/>
          <w:color w:val="auto"/>
        </w:rPr>
      </w:pPr>
    </w:p>
    <w:p w14:paraId="7064A89E" w14:textId="77777777" w:rsidR="000161DB" w:rsidRPr="001E5FEF" w:rsidRDefault="000161DB" w:rsidP="00137543">
      <w:pPr>
        <w:pStyle w:val="NormalWeb"/>
        <w:spacing w:before="0" w:beforeAutospacing="0" w:after="0" w:afterAutospacing="0"/>
        <w:rPr>
          <w:rFonts w:cstheme="minorHAnsi"/>
          <w:b/>
          <w:bCs/>
          <w:color w:val="auto"/>
        </w:rPr>
      </w:pPr>
      <w:r w:rsidRPr="001E5FEF">
        <w:rPr>
          <w:rFonts w:cstheme="minorHAnsi"/>
          <w:b/>
          <w:bCs/>
          <w:color w:val="auto"/>
        </w:rPr>
        <w:t>ACKNOWLEDGMENTS:</w:t>
      </w:r>
    </w:p>
    <w:p w14:paraId="60A5A856" w14:textId="53C02211" w:rsidR="000161DB" w:rsidRPr="001E5FEF" w:rsidRDefault="000161DB" w:rsidP="00137543">
      <w:pPr>
        <w:rPr>
          <w:rFonts w:cstheme="minorHAnsi"/>
          <w:bCs/>
          <w:color w:val="auto"/>
        </w:rPr>
      </w:pPr>
      <w:r w:rsidRPr="001E5FEF">
        <w:rPr>
          <w:rFonts w:cstheme="minorHAnsi"/>
          <w:bCs/>
          <w:color w:val="auto"/>
        </w:rPr>
        <w:t xml:space="preserve">The authors want to thank the members of the ICREC Research Program (IGTP, Badalona) and </w:t>
      </w:r>
      <w:r w:rsidR="00753D33">
        <w:rPr>
          <w:rFonts w:cstheme="minorHAnsi"/>
          <w:bCs/>
          <w:color w:val="auto"/>
        </w:rPr>
        <w:t xml:space="preserve">the </w:t>
      </w:r>
      <w:r w:rsidRPr="001E5FEF">
        <w:rPr>
          <w:rFonts w:cstheme="minorHAnsi"/>
          <w:color w:val="auto"/>
        </w:rPr>
        <w:t xml:space="preserve">Electronic and Biomedical Instrumentation Group (UPC, Barcelona), especially Prof. J. </w:t>
      </w:r>
      <w:proofErr w:type="spellStart"/>
      <w:r w:rsidRPr="001E5FEF">
        <w:rPr>
          <w:rFonts w:cstheme="minorHAnsi"/>
          <w:color w:val="auto"/>
        </w:rPr>
        <w:t>Rosell</w:t>
      </w:r>
      <w:proofErr w:type="spellEnd"/>
      <w:r w:rsidRPr="001E5FEF">
        <w:rPr>
          <w:rFonts w:cstheme="minorHAnsi"/>
          <w:color w:val="auto"/>
        </w:rPr>
        <w:t>-Ferrer</w:t>
      </w:r>
      <w:r w:rsidRPr="001E5FEF">
        <w:rPr>
          <w:rFonts w:cstheme="minorHAnsi"/>
          <w:bCs/>
          <w:color w:val="auto"/>
        </w:rPr>
        <w:t xml:space="preserve">. In addition, the authors acknowledge STEM CELLS Translational Medicine journal and </w:t>
      </w:r>
      <w:proofErr w:type="spellStart"/>
      <w:r w:rsidRPr="001E5FEF">
        <w:rPr>
          <w:rFonts w:cstheme="minorHAnsi"/>
          <w:bCs/>
          <w:color w:val="auto"/>
        </w:rPr>
        <w:t>AlphaMed</w:t>
      </w:r>
      <w:proofErr w:type="spellEnd"/>
      <w:r w:rsidRPr="001E5FEF">
        <w:rPr>
          <w:rFonts w:cstheme="minorHAnsi"/>
          <w:bCs/>
          <w:color w:val="auto"/>
        </w:rPr>
        <w:t xml:space="preserve"> Press for permitting the adaptation of previously published figures (</w:t>
      </w:r>
      <w:proofErr w:type="spellStart"/>
      <w:r w:rsidRPr="001E5FEF">
        <w:rPr>
          <w:rFonts w:cstheme="minorHAnsi"/>
          <w:bCs/>
          <w:color w:val="auto"/>
        </w:rPr>
        <w:t>Llucià-Valldeperas</w:t>
      </w:r>
      <w:proofErr w:type="spellEnd"/>
      <w:r w:rsidRPr="001E5FEF">
        <w:rPr>
          <w:rFonts w:cstheme="minorHAnsi"/>
          <w:bCs/>
          <w:color w:val="auto"/>
        </w:rPr>
        <w:t>,</w:t>
      </w:r>
      <w:r w:rsidR="00AB1BEB" w:rsidRPr="00AB1BEB">
        <w:rPr>
          <w:rFonts w:cstheme="minorHAnsi"/>
          <w:bCs/>
          <w:i/>
          <w:color w:val="auto"/>
        </w:rPr>
        <w:t xml:space="preserve"> et al</w:t>
      </w:r>
      <w:r w:rsidR="00A507CD">
        <w:rPr>
          <w:rFonts w:cstheme="minorHAnsi"/>
          <w:bCs/>
          <w:i/>
          <w:color w:val="auto"/>
        </w:rPr>
        <w:t>.</w:t>
      </w:r>
      <w:r w:rsidR="00753D33" w:rsidRPr="004B4EED">
        <w:rPr>
          <w:rFonts w:cstheme="minorHAnsi"/>
          <w:bCs/>
          <w:color w:val="auto"/>
          <w:vertAlign w:val="superscript"/>
        </w:rPr>
        <w:t>30</w:t>
      </w:r>
      <w:r w:rsidRPr="001E5FEF">
        <w:rPr>
          <w:rFonts w:cstheme="minorHAnsi"/>
          <w:bCs/>
          <w:color w:val="auto"/>
        </w:rPr>
        <w:t xml:space="preserve">). The development of this prototype and the design of the protocol were supported by </w:t>
      </w:r>
      <w:proofErr w:type="spellStart"/>
      <w:r w:rsidRPr="001E5FEF">
        <w:rPr>
          <w:rFonts w:cstheme="minorHAnsi"/>
          <w:bCs/>
          <w:color w:val="auto"/>
        </w:rPr>
        <w:t>Ministerio</w:t>
      </w:r>
      <w:proofErr w:type="spellEnd"/>
      <w:r w:rsidRPr="001E5FEF">
        <w:rPr>
          <w:rFonts w:cstheme="minorHAnsi"/>
          <w:bCs/>
          <w:color w:val="auto"/>
        </w:rPr>
        <w:t xml:space="preserve"> de </w:t>
      </w:r>
      <w:proofErr w:type="spellStart"/>
      <w:r w:rsidRPr="001E5FEF">
        <w:rPr>
          <w:rFonts w:cstheme="minorHAnsi"/>
          <w:bCs/>
          <w:color w:val="auto"/>
        </w:rPr>
        <w:t>Educación</w:t>
      </w:r>
      <w:proofErr w:type="spellEnd"/>
      <w:r w:rsidRPr="001E5FEF">
        <w:rPr>
          <w:rFonts w:cstheme="minorHAnsi"/>
          <w:bCs/>
          <w:color w:val="auto"/>
        </w:rPr>
        <w:t xml:space="preserve"> y </w:t>
      </w:r>
      <w:proofErr w:type="spellStart"/>
      <w:r w:rsidRPr="001E5FEF">
        <w:rPr>
          <w:rFonts w:cstheme="minorHAnsi"/>
          <w:bCs/>
          <w:color w:val="auto"/>
        </w:rPr>
        <w:t>Ciencia</w:t>
      </w:r>
      <w:proofErr w:type="spellEnd"/>
      <w:r w:rsidRPr="001E5FEF">
        <w:rPr>
          <w:rFonts w:cstheme="minorHAnsi"/>
          <w:bCs/>
          <w:color w:val="auto"/>
        </w:rPr>
        <w:t xml:space="preserve"> (SAF 2008-05144), </w:t>
      </w:r>
      <w:proofErr w:type="spellStart"/>
      <w:r w:rsidRPr="001E5FEF">
        <w:rPr>
          <w:rFonts w:cstheme="minorHAnsi"/>
          <w:bCs/>
          <w:color w:val="auto"/>
        </w:rPr>
        <w:t>Ministerio</w:t>
      </w:r>
      <w:proofErr w:type="spellEnd"/>
      <w:r w:rsidRPr="001E5FEF">
        <w:rPr>
          <w:rFonts w:cstheme="minorHAnsi"/>
          <w:bCs/>
          <w:color w:val="auto"/>
        </w:rPr>
        <w:t xml:space="preserve"> de </w:t>
      </w:r>
      <w:proofErr w:type="spellStart"/>
      <w:r w:rsidRPr="001E5FEF">
        <w:rPr>
          <w:rFonts w:cstheme="minorHAnsi"/>
          <w:bCs/>
          <w:color w:val="auto"/>
        </w:rPr>
        <w:t>Economía</w:t>
      </w:r>
      <w:proofErr w:type="spellEnd"/>
      <w:r w:rsidRPr="001E5FEF">
        <w:rPr>
          <w:rFonts w:cstheme="minorHAnsi"/>
          <w:bCs/>
          <w:color w:val="auto"/>
        </w:rPr>
        <w:t xml:space="preserve"> y </w:t>
      </w:r>
      <w:proofErr w:type="spellStart"/>
      <w:r w:rsidRPr="001E5FEF">
        <w:rPr>
          <w:rFonts w:cstheme="minorHAnsi"/>
          <w:bCs/>
          <w:color w:val="auto"/>
        </w:rPr>
        <w:t>Competitividad</w:t>
      </w:r>
      <w:proofErr w:type="spellEnd"/>
      <w:r w:rsidRPr="001E5FEF">
        <w:rPr>
          <w:rFonts w:cstheme="minorHAnsi"/>
          <w:bCs/>
          <w:color w:val="auto"/>
        </w:rPr>
        <w:t xml:space="preserve"> (SAF 2014-59892), the European Commission 7th Framework </w:t>
      </w:r>
      <w:proofErr w:type="spellStart"/>
      <w:r w:rsidRPr="001E5FEF">
        <w:rPr>
          <w:rFonts w:cstheme="minorHAnsi"/>
          <w:bCs/>
          <w:color w:val="auto"/>
        </w:rPr>
        <w:t>Programme</w:t>
      </w:r>
      <w:proofErr w:type="spellEnd"/>
      <w:r w:rsidRPr="001E5FEF">
        <w:rPr>
          <w:rFonts w:cstheme="minorHAnsi"/>
          <w:bCs/>
          <w:color w:val="auto"/>
        </w:rPr>
        <w:t xml:space="preserve"> (RECATABI, NMP3-SL-2009-229239), </w:t>
      </w:r>
      <w:proofErr w:type="spellStart"/>
      <w:r w:rsidRPr="001E5FEF">
        <w:rPr>
          <w:rFonts w:cstheme="minorHAnsi"/>
          <w:bCs/>
          <w:color w:val="auto"/>
        </w:rPr>
        <w:t>Fundació</w:t>
      </w:r>
      <w:proofErr w:type="spellEnd"/>
      <w:r w:rsidRPr="001E5FEF">
        <w:rPr>
          <w:rFonts w:cstheme="minorHAnsi"/>
          <w:bCs/>
          <w:color w:val="auto"/>
        </w:rPr>
        <w:t xml:space="preserve"> La </w:t>
      </w:r>
      <w:proofErr w:type="spellStart"/>
      <w:r w:rsidRPr="001E5FEF">
        <w:rPr>
          <w:rFonts w:cstheme="minorHAnsi"/>
          <w:bCs/>
          <w:color w:val="auto"/>
        </w:rPr>
        <w:t>Marató</w:t>
      </w:r>
      <w:proofErr w:type="spellEnd"/>
      <w:r w:rsidRPr="001E5FEF">
        <w:rPr>
          <w:rFonts w:cstheme="minorHAnsi"/>
          <w:bCs/>
          <w:color w:val="auto"/>
        </w:rPr>
        <w:t xml:space="preserve"> de TV3 (080330, 201516, 201502), and Fundación para la </w:t>
      </w:r>
      <w:proofErr w:type="spellStart"/>
      <w:r w:rsidRPr="001E5FEF">
        <w:rPr>
          <w:rFonts w:cstheme="minorHAnsi"/>
          <w:bCs/>
          <w:color w:val="auto"/>
        </w:rPr>
        <w:t>Innovación</w:t>
      </w:r>
      <w:proofErr w:type="spellEnd"/>
      <w:r w:rsidRPr="001E5FEF">
        <w:rPr>
          <w:rFonts w:cstheme="minorHAnsi"/>
          <w:bCs/>
          <w:color w:val="auto"/>
        </w:rPr>
        <w:t xml:space="preserve"> y la </w:t>
      </w:r>
      <w:proofErr w:type="spellStart"/>
      <w:r w:rsidRPr="001E5FEF">
        <w:rPr>
          <w:rFonts w:cstheme="minorHAnsi"/>
          <w:bCs/>
          <w:color w:val="auto"/>
        </w:rPr>
        <w:t>Prospectiva</w:t>
      </w:r>
      <w:proofErr w:type="spellEnd"/>
      <w:r w:rsidRPr="001E5FEF">
        <w:rPr>
          <w:rFonts w:cstheme="minorHAnsi"/>
          <w:bCs/>
          <w:color w:val="auto"/>
        </w:rPr>
        <w:t xml:space="preserve"> </w:t>
      </w:r>
      <w:proofErr w:type="spellStart"/>
      <w:r w:rsidRPr="001E5FEF">
        <w:rPr>
          <w:rFonts w:cstheme="minorHAnsi"/>
          <w:bCs/>
          <w:color w:val="auto"/>
        </w:rPr>
        <w:t>en</w:t>
      </w:r>
      <w:proofErr w:type="spellEnd"/>
      <w:r w:rsidRPr="001E5FEF">
        <w:rPr>
          <w:rFonts w:cstheme="minorHAnsi"/>
          <w:bCs/>
          <w:color w:val="auto"/>
        </w:rPr>
        <w:t xml:space="preserve"> </w:t>
      </w:r>
      <w:proofErr w:type="spellStart"/>
      <w:r w:rsidRPr="001E5FEF">
        <w:rPr>
          <w:rFonts w:cstheme="minorHAnsi"/>
          <w:bCs/>
          <w:color w:val="auto"/>
        </w:rPr>
        <w:t>Salud</w:t>
      </w:r>
      <w:proofErr w:type="spellEnd"/>
      <w:r w:rsidRPr="001E5FEF">
        <w:rPr>
          <w:rFonts w:cstheme="minorHAnsi"/>
          <w:bCs/>
          <w:color w:val="auto"/>
        </w:rPr>
        <w:t xml:space="preserve"> </w:t>
      </w:r>
      <w:proofErr w:type="spellStart"/>
      <w:r w:rsidRPr="001E5FEF">
        <w:rPr>
          <w:rFonts w:cstheme="minorHAnsi"/>
          <w:bCs/>
          <w:color w:val="auto"/>
        </w:rPr>
        <w:t>en</w:t>
      </w:r>
      <w:proofErr w:type="spellEnd"/>
      <w:r w:rsidRPr="001E5FEF">
        <w:rPr>
          <w:rFonts w:cstheme="minorHAnsi"/>
          <w:bCs/>
          <w:color w:val="auto"/>
        </w:rPr>
        <w:t xml:space="preserve"> </w:t>
      </w:r>
      <w:proofErr w:type="spellStart"/>
      <w:r w:rsidRPr="001E5FEF">
        <w:rPr>
          <w:rFonts w:cstheme="minorHAnsi"/>
          <w:bCs/>
          <w:color w:val="auto"/>
        </w:rPr>
        <w:t>España</w:t>
      </w:r>
      <w:proofErr w:type="spellEnd"/>
      <w:r w:rsidRPr="001E5FEF">
        <w:rPr>
          <w:rFonts w:cstheme="minorHAnsi"/>
          <w:bCs/>
          <w:color w:val="auto"/>
        </w:rPr>
        <w:t xml:space="preserve"> (FIPSE; 06-00001396-15).</w:t>
      </w:r>
    </w:p>
    <w:p w14:paraId="4E37DDA8" w14:textId="77777777" w:rsidR="000161DB" w:rsidRPr="001E5FEF" w:rsidRDefault="000161DB" w:rsidP="00137543">
      <w:pPr>
        <w:rPr>
          <w:rFonts w:cstheme="minorHAnsi"/>
          <w:bCs/>
          <w:color w:val="auto"/>
        </w:rPr>
      </w:pPr>
    </w:p>
    <w:p w14:paraId="503F5DE2" w14:textId="77777777" w:rsidR="000161DB" w:rsidRPr="001E5FEF" w:rsidRDefault="000161DB" w:rsidP="00137543">
      <w:pPr>
        <w:pStyle w:val="NormalWeb"/>
        <w:spacing w:before="0" w:beforeAutospacing="0" w:after="0" w:afterAutospacing="0"/>
        <w:rPr>
          <w:rFonts w:cstheme="minorHAnsi"/>
          <w:b/>
          <w:color w:val="auto"/>
        </w:rPr>
      </w:pPr>
      <w:r w:rsidRPr="001E5FEF">
        <w:rPr>
          <w:rFonts w:cstheme="minorHAnsi"/>
          <w:b/>
          <w:color w:val="auto"/>
        </w:rPr>
        <w:t>DISCLOSURES</w:t>
      </w:r>
      <w:r w:rsidRPr="001E5FEF">
        <w:rPr>
          <w:rFonts w:cstheme="minorHAnsi"/>
          <w:b/>
          <w:bCs/>
          <w:color w:val="auto"/>
        </w:rPr>
        <w:t>:</w:t>
      </w:r>
    </w:p>
    <w:p w14:paraId="2A017780" w14:textId="77777777" w:rsidR="000161DB" w:rsidRPr="001E5FEF" w:rsidRDefault="000161DB" w:rsidP="00137543">
      <w:pPr>
        <w:rPr>
          <w:rFonts w:cstheme="minorHAnsi"/>
          <w:color w:val="auto"/>
        </w:rPr>
      </w:pPr>
      <w:r w:rsidRPr="001E5FEF">
        <w:rPr>
          <w:rFonts w:cstheme="minorHAnsi"/>
          <w:color w:val="auto"/>
        </w:rPr>
        <w:t>The authors have nothing to disclose, except that the stimulation device and protocol were previously patented (WO-2013185818-A1, WO-2017125159-A1).</w:t>
      </w:r>
    </w:p>
    <w:p w14:paraId="15523F85" w14:textId="77777777" w:rsidR="000161DB" w:rsidRPr="001E5FEF" w:rsidRDefault="000161DB" w:rsidP="00137543">
      <w:pPr>
        <w:rPr>
          <w:rFonts w:cstheme="minorHAnsi"/>
          <w:color w:val="auto"/>
        </w:rPr>
      </w:pPr>
    </w:p>
    <w:p w14:paraId="0F5B98E0" w14:textId="77777777" w:rsidR="000161DB" w:rsidRPr="001E5FEF" w:rsidRDefault="000161DB" w:rsidP="00137543">
      <w:pPr>
        <w:rPr>
          <w:rFonts w:cstheme="minorHAnsi"/>
          <w:b/>
          <w:color w:val="auto"/>
        </w:rPr>
      </w:pPr>
      <w:r w:rsidRPr="001E5FEF">
        <w:rPr>
          <w:rFonts w:cstheme="minorHAnsi"/>
          <w:b/>
          <w:bCs/>
          <w:color w:val="auto"/>
        </w:rPr>
        <w:t>REFERENCES:</w:t>
      </w:r>
    </w:p>
    <w:p w14:paraId="48048EC2" w14:textId="78920757" w:rsidR="000161DB" w:rsidRPr="001E5FEF" w:rsidRDefault="000161DB" w:rsidP="00137543">
      <w:pPr>
        <w:pStyle w:val="ListParagraph"/>
        <w:numPr>
          <w:ilvl w:val="0"/>
          <w:numId w:val="7"/>
        </w:numPr>
        <w:ind w:left="0" w:firstLine="0"/>
        <w:rPr>
          <w:rFonts w:cstheme="minorHAnsi"/>
          <w:color w:val="auto"/>
        </w:rPr>
      </w:pPr>
      <w:bookmarkStart w:id="4" w:name="_Ref521348790"/>
      <w:r w:rsidRPr="001E5FEF">
        <w:rPr>
          <w:rFonts w:cstheme="minorHAnsi"/>
          <w:color w:val="auto"/>
        </w:rPr>
        <w:t>McDonough</w:t>
      </w:r>
      <w:r w:rsidR="00BD6BB8">
        <w:rPr>
          <w:rFonts w:cstheme="minorHAnsi"/>
          <w:color w:val="auto"/>
        </w:rPr>
        <w:t>,</w:t>
      </w:r>
      <w:r w:rsidRPr="001E5FEF">
        <w:rPr>
          <w:rFonts w:cstheme="minorHAnsi"/>
          <w:color w:val="auto"/>
        </w:rPr>
        <w:t xml:space="preserve"> P</w:t>
      </w:r>
      <w:r w:rsidR="00BD6BB8">
        <w:rPr>
          <w:rFonts w:cstheme="minorHAnsi"/>
          <w:color w:val="auto"/>
        </w:rPr>
        <w:t>.</w:t>
      </w:r>
      <w:r w:rsidRPr="001E5FEF">
        <w:rPr>
          <w:rFonts w:cstheme="minorHAnsi"/>
          <w:color w:val="auto"/>
        </w:rPr>
        <w:t>M</w:t>
      </w:r>
      <w:r w:rsidR="00BD6BB8">
        <w:rPr>
          <w:rFonts w:cstheme="minorHAnsi"/>
          <w:color w:val="auto"/>
        </w:rPr>
        <w:t>.</w:t>
      </w:r>
      <w:r w:rsidRPr="001E5FEF">
        <w:rPr>
          <w:rFonts w:cstheme="minorHAnsi"/>
          <w:color w:val="auto"/>
        </w:rPr>
        <w:t xml:space="preserve">, </w:t>
      </w:r>
      <w:proofErr w:type="spellStart"/>
      <w:r w:rsidRPr="001E5FEF">
        <w:rPr>
          <w:rFonts w:cstheme="minorHAnsi"/>
          <w:color w:val="auto"/>
        </w:rPr>
        <w:t>Glembotski</w:t>
      </w:r>
      <w:proofErr w:type="spellEnd"/>
      <w:r w:rsidR="00BD6BB8">
        <w:rPr>
          <w:rFonts w:cstheme="minorHAnsi"/>
          <w:color w:val="auto"/>
        </w:rPr>
        <w:t>,</w:t>
      </w:r>
      <w:r w:rsidRPr="001E5FEF">
        <w:rPr>
          <w:rFonts w:cstheme="minorHAnsi"/>
          <w:color w:val="auto"/>
        </w:rPr>
        <w:t xml:space="preserve"> C</w:t>
      </w:r>
      <w:r w:rsidR="00BD6BB8">
        <w:rPr>
          <w:rFonts w:cstheme="minorHAnsi"/>
          <w:color w:val="auto"/>
        </w:rPr>
        <w:t>.</w:t>
      </w:r>
      <w:r w:rsidRPr="001E5FEF">
        <w:rPr>
          <w:rFonts w:cstheme="minorHAnsi"/>
          <w:color w:val="auto"/>
        </w:rPr>
        <w:t xml:space="preserve">C. Induction of atrial natriuretic factor and myosin light chain-2 gene expression in cultured ventricular myocytes by electrical stimulation of contraction. </w:t>
      </w:r>
      <w:r w:rsidRPr="001E5FEF">
        <w:rPr>
          <w:rFonts w:cstheme="minorHAnsi"/>
          <w:i/>
          <w:color w:val="auto"/>
        </w:rPr>
        <w:t>Journal of Biological Chemistry</w:t>
      </w:r>
      <w:r w:rsidRPr="001E5FEF">
        <w:rPr>
          <w:rFonts w:cstheme="minorHAnsi"/>
          <w:color w:val="auto"/>
        </w:rPr>
        <w:t xml:space="preserve">. </w:t>
      </w:r>
      <w:r w:rsidRPr="004B4EED">
        <w:rPr>
          <w:rFonts w:cstheme="minorHAnsi"/>
          <w:b/>
          <w:color w:val="auto"/>
        </w:rPr>
        <w:t>267</w:t>
      </w:r>
      <w:r w:rsidRPr="001E5FEF">
        <w:rPr>
          <w:rFonts w:cstheme="minorHAnsi"/>
          <w:color w:val="auto"/>
        </w:rPr>
        <w:t>, 11665-11668 (1992).</w:t>
      </w:r>
      <w:bookmarkEnd w:id="4"/>
    </w:p>
    <w:p w14:paraId="71E589F5" w14:textId="41E40467" w:rsidR="000161DB" w:rsidRPr="001E5FEF" w:rsidRDefault="000161DB" w:rsidP="00137543">
      <w:pPr>
        <w:pStyle w:val="ListParagraph"/>
        <w:numPr>
          <w:ilvl w:val="0"/>
          <w:numId w:val="7"/>
        </w:numPr>
        <w:ind w:left="0" w:firstLine="0"/>
        <w:rPr>
          <w:rFonts w:cstheme="minorHAnsi"/>
          <w:color w:val="auto"/>
        </w:rPr>
      </w:pPr>
      <w:bookmarkStart w:id="5" w:name="_Ref521348794"/>
      <w:r w:rsidRPr="001E5FEF">
        <w:rPr>
          <w:rFonts w:cstheme="minorHAnsi"/>
          <w:color w:val="auto"/>
        </w:rPr>
        <w:t>Tandon</w:t>
      </w:r>
      <w:r w:rsidR="00BD6BB8">
        <w:rPr>
          <w:rFonts w:cstheme="minorHAnsi"/>
          <w:color w:val="auto"/>
        </w:rPr>
        <w:t>,</w:t>
      </w:r>
      <w:r w:rsidRPr="001E5FEF">
        <w:rPr>
          <w:rFonts w:cstheme="minorHAnsi"/>
          <w:color w:val="auto"/>
        </w:rPr>
        <w:t xml:space="preserve"> N</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Electrical stimulation systems for cardiac tissue engineering. </w:t>
      </w:r>
      <w:r w:rsidRPr="001E5FEF">
        <w:rPr>
          <w:rFonts w:cstheme="minorHAnsi"/>
          <w:i/>
          <w:color w:val="auto"/>
        </w:rPr>
        <w:t>Nature</w:t>
      </w:r>
      <w:r w:rsidRPr="001E5FEF">
        <w:rPr>
          <w:rFonts w:cstheme="minorHAnsi"/>
          <w:color w:val="auto"/>
        </w:rPr>
        <w:t xml:space="preserve"> </w:t>
      </w:r>
      <w:r w:rsidRPr="001E5FEF">
        <w:rPr>
          <w:rFonts w:cstheme="minorHAnsi"/>
          <w:i/>
          <w:color w:val="auto"/>
        </w:rPr>
        <w:t>Protocols</w:t>
      </w:r>
      <w:r w:rsidRPr="001E5FEF">
        <w:rPr>
          <w:rFonts w:cstheme="minorHAnsi"/>
          <w:color w:val="auto"/>
        </w:rPr>
        <w:t xml:space="preserve">. </w:t>
      </w:r>
      <w:r w:rsidRPr="004B4EED">
        <w:rPr>
          <w:rFonts w:cstheme="minorHAnsi"/>
          <w:b/>
          <w:color w:val="auto"/>
        </w:rPr>
        <w:t>4</w:t>
      </w:r>
      <w:r w:rsidRPr="001E5FEF">
        <w:rPr>
          <w:rFonts w:cstheme="minorHAnsi"/>
          <w:color w:val="auto"/>
        </w:rPr>
        <w:t>, 155-173 (2009).</w:t>
      </w:r>
      <w:bookmarkEnd w:id="5"/>
    </w:p>
    <w:p w14:paraId="0DEA61E9" w14:textId="20F78A70" w:rsidR="000161DB" w:rsidRPr="001E5FEF" w:rsidRDefault="000161DB" w:rsidP="00137543">
      <w:pPr>
        <w:pStyle w:val="ListParagraph"/>
        <w:numPr>
          <w:ilvl w:val="0"/>
          <w:numId w:val="7"/>
        </w:numPr>
        <w:ind w:left="0" w:firstLine="0"/>
        <w:rPr>
          <w:rFonts w:cstheme="minorHAnsi"/>
          <w:color w:val="auto"/>
        </w:rPr>
      </w:pPr>
      <w:bookmarkStart w:id="6" w:name="_Ref521348800"/>
      <w:r w:rsidRPr="001E5FEF">
        <w:rPr>
          <w:rFonts w:cstheme="minorHAnsi"/>
          <w:color w:val="auto"/>
        </w:rPr>
        <w:t>Serena</w:t>
      </w:r>
      <w:r w:rsidR="00BD6BB8">
        <w:rPr>
          <w:rFonts w:cstheme="minorHAnsi"/>
          <w:color w:val="auto"/>
        </w:rPr>
        <w:t>,</w:t>
      </w:r>
      <w:r w:rsidRPr="001E5FEF">
        <w:rPr>
          <w:rFonts w:cstheme="minorHAnsi"/>
          <w:color w:val="auto"/>
        </w:rPr>
        <w:t xml:space="preserve"> E</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Electrical stimulation of human embryonic stem cells: cardiac differentiation and the generation of reactive oxygen species. </w:t>
      </w:r>
      <w:r w:rsidRPr="001E5FEF">
        <w:rPr>
          <w:rFonts w:cstheme="minorHAnsi"/>
          <w:i/>
          <w:color w:val="auto"/>
        </w:rPr>
        <w:t>Experimental Cell Research</w:t>
      </w:r>
      <w:r w:rsidRPr="001E5FEF">
        <w:rPr>
          <w:rFonts w:cstheme="minorHAnsi"/>
          <w:color w:val="auto"/>
        </w:rPr>
        <w:t xml:space="preserve">. </w:t>
      </w:r>
      <w:r w:rsidRPr="004B4EED">
        <w:rPr>
          <w:rFonts w:cstheme="minorHAnsi"/>
          <w:b/>
          <w:color w:val="auto"/>
        </w:rPr>
        <w:t>315</w:t>
      </w:r>
      <w:r w:rsidRPr="001E5FEF">
        <w:rPr>
          <w:rFonts w:cstheme="minorHAnsi"/>
          <w:color w:val="auto"/>
        </w:rPr>
        <w:t>, 3611-3619 (2009).</w:t>
      </w:r>
      <w:bookmarkEnd w:id="6"/>
    </w:p>
    <w:p w14:paraId="73BADC51" w14:textId="0AC0C6A9" w:rsidR="000161DB" w:rsidRPr="001E5FEF" w:rsidRDefault="000161DB" w:rsidP="00137543">
      <w:pPr>
        <w:pStyle w:val="ListParagraph"/>
        <w:numPr>
          <w:ilvl w:val="0"/>
          <w:numId w:val="7"/>
        </w:numPr>
        <w:ind w:left="0" w:firstLine="0"/>
        <w:rPr>
          <w:rFonts w:cstheme="minorHAnsi"/>
          <w:color w:val="auto"/>
        </w:rPr>
      </w:pPr>
      <w:bookmarkStart w:id="7" w:name="_Ref521348819"/>
      <w:r w:rsidRPr="001E5FEF">
        <w:rPr>
          <w:rFonts w:cstheme="minorHAnsi"/>
          <w:color w:val="auto"/>
        </w:rPr>
        <w:t>Tandon</w:t>
      </w:r>
      <w:r w:rsidR="00BD6BB8">
        <w:rPr>
          <w:rFonts w:cstheme="minorHAnsi"/>
          <w:color w:val="auto"/>
        </w:rPr>
        <w:t>,</w:t>
      </w:r>
      <w:r w:rsidRPr="001E5FEF">
        <w:rPr>
          <w:rFonts w:cstheme="minorHAnsi"/>
          <w:color w:val="auto"/>
        </w:rPr>
        <w:t xml:space="preserve"> N</w:t>
      </w:r>
      <w:r w:rsidR="00BD6BB8">
        <w:rPr>
          <w:rFonts w:cstheme="minorHAnsi"/>
          <w:color w:val="auto"/>
        </w:rPr>
        <w:t xml:space="preserve">. </w:t>
      </w:r>
      <w:r w:rsidR="00BD6BB8">
        <w:rPr>
          <w:rFonts w:cstheme="minorHAnsi"/>
          <w:i/>
          <w:color w:val="auto"/>
        </w:rPr>
        <w:t>et al.</w:t>
      </w:r>
      <w:r w:rsidRPr="001E5FEF">
        <w:rPr>
          <w:rFonts w:cstheme="minorHAnsi"/>
          <w:color w:val="auto"/>
        </w:rPr>
        <w:t xml:space="preserve"> Optimization of electrical stimulation parameters for cardiac tissue engineering. </w:t>
      </w:r>
      <w:r w:rsidRPr="001E5FEF">
        <w:rPr>
          <w:rFonts w:cstheme="minorHAnsi"/>
          <w:i/>
          <w:color w:val="auto"/>
        </w:rPr>
        <w:t>Journal of Tissue</w:t>
      </w:r>
      <w:r w:rsidRPr="001E5FEF">
        <w:rPr>
          <w:rFonts w:cstheme="minorHAnsi"/>
          <w:color w:val="auto"/>
        </w:rPr>
        <w:t xml:space="preserve"> </w:t>
      </w:r>
      <w:r w:rsidRPr="001E5FEF">
        <w:rPr>
          <w:rFonts w:cstheme="minorHAnsi"/>
          <w:i/>
          <w:color w:val="auto"/>
        </w:rPr>
        <w:t>Engineering and Regenerative Medicine</w:t>
      </w:r>
      <w:r w:rsidRPr="001E5FEF">
        <w:rPr>
          <w:rFonts w:cstheme="minorHAnsi"/>
          <w:color w:val="auto"/>
        </w:rPr>
        <w:t xml:space="preserve">. </w:t>
      </w:r>
      <w:r w:rsidRPr="004B4EED">
        <w:rPr>
          <w:rFonts w:cstheme="minorHAnsi"/>
          <w:b/>
          <w:color w:val="auto"/>
        </w:rPr>
        <w:t>5</w:t>
      </w:r>
      <w:r w:rsidRPr="001E5FEF">
        <w:rPr>
          <w:rFonts w:cstheme="minorHAnsi"/>
          <w:color w:val="auto"/>
        </w:rPr>
        <w:t>, E115-E125 (2011).</w:t>
      </w:r>
      <w:bookmarkEnd w:id="7"/>
    </w:p>
    <w:p w14:paraId="62A303DD" w14:textId="0253BE55" w:rsidR="000161DB" w:rsidRPr="001E5FEF" w:rsidRDefault="000161DB" w:rsidP="00137543">
      <w:pPr>
        <w:pStyle w:val="ListParagraph"/>
        <w:numPr>
          <w:ilvl w:val="0"/>
          <w:numId w:val="7"/>
        </w:numPr>
        <w:ind w:left="0" w:firstLine="0"/>
        <w:rPr>
          <w:rFonts w:cstheme="minorHAnsi"/>
          <w:color w:val="auto"/>
        </w:rPr>
      </w:pPr>
      <w:bookmarkStart w:id="8" w:name="_Ref521348825"/>
      <w:r w:rsidRPr="001E5FEF">
        <w:rPr>
          <w:rFonts w:cstheme="minorHAnsi"/>
          <w:color w:val="auto"/>
        </w:rPr>
        <w:t>Zhang</w:t>
      </w:r>
      <w:r w:rsidR="00BD6BB8">
        <w:rPr>
          <w:rFonts w:cstheme="minorHAnsi"/>
          <w:color w:val="auto"/>
        </w:rPr>
        <w:t>,</w:t>
      </w:r>
      <w:r w:rsidRPr="001E5FEF">
        <w:rPr>
          <w:rFonts w:cstheme="minorHAnsi"/>
          <w:color w:val="auto"/>
        </w:rPr>
        <w:t xml:space="preserve"> X</w:t>
      </w:r>
      <w:r w:rsidR="00BD6BB8">
        <w:rPr>
          <w:rFonts w:cstheme="minorHAnsi"/>
          <w:color w:val="auto"/>
        </w:rPr>
        <w:t>.</w:t>
      </w:r>
      <w:r w:rsidRPr="001E5FEF">
        <w:rPr>
          <w:rFonts w:cstheme="minorHAnsi"/>
          <w:color w:val="auto"/>
        </w:rPr>
        <w:t>, Wang</w:t>
      </w:r>
      <w:r w:rsidR="00BD6BB8">
        <w:rPr>
          <w:rFonts w:cstheme="minorHAnsi"/>
          <w:color w:val="auto"/>
        </w:rPr>
        <w:t>,</w:t>
      </w:r>
      <w:r w:rsidRPr="001E5FEF">
        <w:rPr>
          <w:rFonts w:cstheme="minorHAnsi"/>
          <w:color w:val="auto"/>
        </w:rPr>
        <w:t xml:space="preserve"> Q</w:t>
      </w:r>
      <w:r w:rsidR="00BD6BB8">
        <w:rPr>
          <w:rFonts w:cstheme="minorHAnsi"/>
          <w:color w:val="auto"/>
        </w:rPr>
        <w:t>.</w:t>
      </w:r>
      <w:r w:rsidRPr="001E5FEF">
        <w:rPr>
          <w:rFonts w:cstheme="minorHAnsi"/>
          <w:color w:val="auto"/>
        </w:rPr>
        <w:t xml:space="preserve">, </w:t>
      </w:r>
      <w:proofErr w:type="spellStart"/>
      <w:r w:rsidRPr="001E5FEF">
        <w:rPr>
          <w:rFonts w:cstheme="minorHAnsi"/>
          <w:color w:val="auto"/>
        </w:rPr>
        <w:t>Gablaski</w:t>
      </w:r>
      <w:proofErr w:type="spellEnd"/>
      <w:r w:rsidR="00BD6BB8">
        <w:rPr>
          <w:rFonts w:cstheme="minorHAnsi"/>
          <w:color w:val="auto"/>
        </w:rPr>
        <w:t>,</w:t>
      </w:r>
      <w:r w:rsidRPr="001E5FEF">
        <w:rPr>
          <w:rFonts w:cstheme="minorHAnsi"/>
          <w:color w:val="auto"/>
        </w:rPr>
        <w:t xml:space="preserve"> B</w:t>
      </w:r>
      <w:r w:rsidR="00BD6BB8">
        <w:rPr>
          <w:rFonts w:cstheme="minorHAnsi"/>
          <w:color w:val="auto"/>
        </w:rPr>
        <w:t>.</w:t>
      </w:r>
      <w:r w:rsidRPr="001E5FEF">
        <w:rPr>
          <w:rFonts w:cstheme="minorHAnsi"/>
          <w:color w:val="auto"/>
        </w:rPr>
        <w:t xml:space="preserve">, </w:t>
      </w:r>
      <w:proofErr w:type="spellStart"/>
      <w:r w:rsidRPr="001E5FEF">
        <w:rPr>
          <w:rFonts w:cstheme="minorHAnsi"/>
          <w:color w:val="auto"/>
        </w:rPr>
        <w:t>Lucchesi</w:t>
      </w:r>
      <w:proofErr w:type="spellEnd"/>
      <w:r w:rsidR="00BD6BB8">
        <w:rPr>
          <w:rFonts w:cstheme="minorHAnsi"/>
          <w:color w:val="auto"/>
        </w:rPr>
        <w:t>,</w:t>
      </w:r>
      <w:r w:rsidRPr="001E5FEF">
        <w:rPr>
          <w:rFonts w:cstheme="minorHAnsi"/>
          <w:color w:val="auto"/>
        </w:rPr>
        <w:t xml:space="preserve"> P</w:t>
      </w:r>
      <w:r w:rsidR="00BD6BB8">
        <w:rPr>
          <w:rFonts w:cstheme="minorHAnsi"/>
          <w:color w:val="auto"/>
        </w:rPr>
        <w:t>.</w:t>
      </w:r>
      <w:r w:rsidRPr="001E5FEF">
        <w:rPr>
          <w:rFonts w:cstheme="minorHAnsi"/>
          <w:color w:val="auto"/>
        </w:rPr>
        <w:t>, Zhao</w:t>
      </w:r>
      <w:r w:rsidR="00BD6BB8">
        <w:rPr>
          <w:rFonts w:cstheme="minorHAnsi"/>
          <w:color w:val="auto"/>
        </w:rPr>
        <w:t>,</w:t>
      </w:r>
      <w:r w:rsidRPr="001E5FEF">
        <w:rPr>
          <w:rFonts w:cstheme="minorHAnsi"/>
          <w:color w:val="auto"/>
        </w:rPr>
        <w:t xml:space="preserve"> Y. A microdevice for studying intercellular electromechanical transduction in adult cardiac myocytes. </w:t>
      </w:r>
      <w:r w:rsidRPr="001E5FEF">
        <w:rPr>
          <w:rFonts w:cstheme="minorHAnsi"/>
          <w:i/>
          <w:color w:val="auto"/>
        </w:rPr>
        <w:t>Lab on a Chip</w:t>
      </w:r>
      <w:r w:rsidRPr="001E5FEF">
        <w:rPr>
          <w:rFonts w:cstheme="minorHAnsi"/>
          <w:color w:val="auto"/>
        </w:rPr>
        <w:t xml:space="preserve">. </w:t>
      </w:r>
      <w:r w:rsidRPr="004B4EED">
        <w:rPr>
          <w:rFonts w:cstheme="minorHAnsi"/>
          <w:b/>
          <w:color w:val="auto"/>
        </w:rPr>
        <w:t>13</w:t>
      </w:r>
      <w:r w:rsidRPr="001E5FEF">
        <w:rPr>
          <w:rFonts w:cstheme="minorHAnsi"/>
          <w:color w:val="auto"/>
        </w:rPr>
        <w:t>, 3090-3097 (2013).</w:t>
      </w:r>
      <w:bookmarkEnd w:id="8"/>
    </w:p>
    <w:p w14:paraId="22D8199E" w14:textId="22212C8F" w:rsidR="000161DB" w:rsidRPr="001E5FEF" w:rsidRDefault="000161DB" w:rsidP="00137543">
      <w:pPr>
        <w:pStyle w:val="ListParagraph"/>
        <w:numPr>
          <w:ilvl w:val="0"/>
          <w:numId w:val="7"/>
        </w:numPr>
        <w:ind w:left="0" w:firstLine="0"/>
        <w:rPr>
          <w:rFonts w:cstheme="minorHAnsi"/>
          <w:color w:val="auto"/>
        </w:rPr>
      </w:pPr>
      <w:bookmarkStart w:id="9" w:name="_Ref521348831"/>
      <w:r w:rsidRPr="001E5FEF">
        <w:rPr>
          <w:rFonts w:cstheme="minorHAnsi"/>
          <w:color w:val="auto"/>
        </w:rPr>
        <w:t>Chan</w:t>
      </w:r>
      <w:r w:rsidR="00BD6BB8">
        <w:rPr>
          <w:rFonts w:cstheme="minorHAnsi"/>
          <w:color w:val="auto"/>
        </w:rPr>
        <w:t>,</w:t>
      </w:r>
      <w:r w:rsidRPr="001E5FEF">
        <w:rPr>
          <w:rFonts w:cstheme="minorHAnsi"/>
          <w:color w:val="auto"/>
        </w:rPr>
        <w:t xml:space="preserve"> Y</w:t>
      </w:r>
      <w:r w:rsidR="00BD6BB8">
        <w:rPr>
          <w:rFonts w:cstheme="minorHAnsi"/>
          <w:color w:val="auto"/>
        </w:rPr>
        <w:t>.</w:t>
      </w:r>
      <w:r w:rsidRPr="001E5FEF">
        <w:rPr>
          <w:rFonts w:cstheme="minorHAnsi"/>
          <w:color w:val="auto"/>
        </w:rPr>
        <w:t>C</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Electrical stimulation promotes maturation of cardiomyocytes derived from human embryonic stem cells. </w:t>
      </w:r>
      <w:r w:rsidRPr="001E5FEF">
        <w:rPr>
          <w:rFonts w:cstheme="minorHAnsi"/>
          <w:i/>
          <w:color w:val="auto"/>
        </w:rPr>
        <w:t>Journal of Cardiovascular Translational Research</w:t>
      </w:r>
      <w:r w:rsidRPr="001E5FEF">
        <w:rPr>
          <w:rFonts w:cstheme="minorHAnsi"/>
          <w:color w:val="auto"/>
        </w:rPr>
        <w:t xml:space="preserve">. </w:t>
      </w:r>
      <w:r w:rsidRPr="004B4EED">
        <w:rPr>
          <w:rFonts w:cstheme="minorHAnsi"/>
          <w:b/>
          <w:color w:val="auto"/>
        </w:rPr>
        <w:t>6</w:t>
      </w:r>
      <w:r w:rsidRPr="001E5FEF">
        <w:rPr>
          <w:rFonts w:cstheme="minorHAnsi"/>
          <w:color w:val="auto"/>
        </w:rPr>
        <w:t>, 989-999 (2013).</w:t>
      </w:r>
      <w:bookmarkEnd w:id="9"/>
    </w:p>
    <w:p w14:paraId="575B7E31" w14:textId="38CCD544" w:rsidR="000161DB" w:rsidRPr="001E5FEF" w:rsidRDefault="000161DB" w:rsidP="00137543">
      <w:pPr>
        <w:pStyle w:val="ListParagraph"/>
        <w:numPr>
          <w:ilvl w:val="0"/>
          <w:numId w:val="7"/>
        </w:numPr>
        <w:ind w:left="0" w:firstLine="0"/>
        <w:rPr>
          <w:rFonts w:cstheme="minorHAnsi"/>
          <w:color w:val="auto"/>
        </w:rPr>
      </w:pPr>
      <w:proofErr w:type="spellStart"/>
      <w:r w:rsidRPr="001E5FEF">
        <w:rPr>
          <w:rFonts w:cstheme="minorHAnsi"/>
          <w:color w:val="auto"/>
        </w:rPr>
        <w:t>Pietronave</w:t>
      </w:r>
      <w:proofErr w:type="spellEnd"/>
      <w:r w:rsidR="00BD6BB8">
        <w:rPr>
          <w:rFonts w:cstheme="minorHAnsi"/>
          <w:color w:val="auto"/>
        </w:rPr>
        <w:t>,</w:t>
      </w:r>
      <w:r w:rsidRPr="001E5FEF">
        <w:rPr>
          <w:rFonts w:cstheme="minorHAnsi"/>
          <w:color w:val="auto"/>
        </w:rPr>
        <w:t xml:space="preserve"> S</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Monophasic and biphasic electrical stimulation induces a precardiac differentiation in progenitor cells isolated from human heart. </w:t>
      </w:r>
      <w:r w:rsidRPr="001E5FEF">
        <w:rPr>
          <w:rFonts w:cstheme="minorHAnsi"/>
          <w:i/>
          <w:color w:val="auto"/>
        </w:rPr>
        <w:t>Stem Cells and Development</w:t>
      </w:r>
      <w:r w:rsidRPr="001E5FEF">
        <w:rPr>
          <w:rFonts w:cstheme="minorHAnsi"/>
          <w:color w:val="auto"/>
        </w:rPr>
        <w:t xml:space="preserve">. </w:t>
      </w:r>
      <w:r w:rsidRPr="004B4EED">
        <w:rPr>
          <w:rFonts w:cstheme="minorHAnsi"/>
          <w:b/>
          <w:color w:val="auto"/>
        </w:rPr>
        <w:t>23</w:t>
      </w:r>
      <w:r w:rsidRPr="001E5FEF">
        <w:rPr>
          <w:rFonts w:cstheme="minorHAnsi"/>
          <w:color w:val="auto"/>
        </w:rPr>
        <w:t>, 888-898 (2014).</w:t>
      </w:r>
    </w:p>
    <w:p w14:paraId="6C04F5B0" w14:textId="5604EB23" w:rsidR="000161DB" w:rsidRPr="001E5FEF" w:rsidRDefault="000161DB" w:rsidP="00137543">
      <w:pPr>
        <w:pStyle w:val="ListParagraph"/>
        <w:numPr>
          <w:ilvl w:val="0"/>
          <w:numId w:val="7"/>
        </w:numPr>
        <w:ind w:left="0" w:firstLine="0"/>
        <w:rPr>
          <w:rFonts w:cstheme="minorHAnsi"/>
          <w:color w:val="auto"/>
        </w:rPr>
      </w:pPr>
      <w:proofErr w:type="spellStart"/>
      <w:r w:rsidRPr="001E5FEF">
        <w:rPr>
          <w:rFonts w:cstheme="minorHAnsi"/>
          <w:color w:val="auto"/>
        </w:rPr>
        <w:t>Pavesi</w:t>
      </w:r>
      <w:proofErr w:type="spellEnd"/>
      <w:r w:rsidR="00BD6BB8">
        <w:rPr>
          <w:rFonts w:cstheme="minorHAnsi"/>
          <w:color w:val="auto"/>
        </w:rPr>
        <w:t>,</w:t>
      </w:r>
      <w:r w:rsidRPr="001E5FEF">
        <w:rPr>
          <w:rFonts w:cstheme="minorHAnsi"/>
          <w:color w:val="auto"/>
        </w:rPr>
        <w:t xml:space="preserve"> A</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Electrical conditioning of adipose-derived stem cells in a multi-chamber culture platform. </w:t>
      </w:r>
      <w:r w:rsidRPr="001E5FEF">
        <w:rPr>
          <w:rFonts w:cstheme="minorHAnsi"/>
          <w:i/>
          <w:color w:val="auto"/>
        </w:rPr>
        <w:t>Biotechnology and Bioengineering</w:t>
      </w:r>
      <w:r w:rsidRPr="001E5FEF">
        <w:rPr>
          <w:rFonts w:cstheme="minorHAnsi"/>
          <w:color w:val="auto"/>
        </w:rPr>
        <w:t xml:space="preserve">. </w:t>
      </w:r>
      <w:r w:rsidRPr="004B4EED">
        <w:rPr>
          <w:rFonts w:cstheme="minorHAnsi"/>
          <w:b/>
          <w:color w:val="auto"/>
        </w:rPr>
        <w:t>111</w:t>
      </w:r>
      <w:r w:rsidRPr="001E5FEF">
        <w:rPr>
          <w:rFonts w:cstheme="minorHAnsi"/>
          <w:color w:val="auto"/>
        </w:rPr>
        <w:t>, 1452-1463 (2014).</w:t>
      </w:r>
    </w:p>
    <w:p w14:paraId="1552639E" w14:textId="382BAFF1" w:rsidR="000161DB" w:rsidRPr="001E5FEF" w:rsidRDefault="000161DB" w:rsidP="00137543">
      <w:pPr>
        <w:pStyle w:val="ListParagraph"/>
        <w:numPr>
          <w:ilvl w:val="0"/>
          <w:numId w:val="7"/>
        </w:numPr>
        <w:ind w:left="0" w:firstLine="0"/>
        <w:rPr>
          <w:rFonts w:cstheme="minorHAnsi"/>
          <w:color w:val="auto"/>
        </w:rPr>
      </w:pPr>
      <w:r w:rsidRPr="001E5FEF">
        <w:rPr>
          <w:rFonts w:cstheme="minorHAnsi"/>
          <w:color w:val="auto"/>
        </w:rPr>
        <w:t>Baumgartner</w:t>
      </w:r>
      <w:r w:rsidR="00BD6BB8">
        <w:rPr>
          <w:rFonts w:cstheme="minorHAnsi"/>
          <w:color w:val="auto"/>
        </w:rPr>
        <w:t>,</w:t>
      </w:r>
      <w:r w:rsidRPr="001E5FEF">
        <w:rPr>
          <w:rFonts w:cstheme="minorHAnsi"/>
          <w:color w:val="auto"/>
        </w:rPr>
        <w:t xml:space="preserve"> S</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Electrophysiological and morphological maturation of murine fetal cardiomyocytes during electrical stimulation </w:t>
      </w:r>
      <w:r w:rsidR="00AB1BEB" w:rsidRPr="00AB1BEB">
        <w:rPr>
          <w:rFonts w:cstheme="minorHAnsi"/>
          <w:i/>
          <w:color w:val="auto"/>
        </w:rPr>
        <w:t>in vitro</w:t>
      </w:r>
      <w:r w:rsidRPr="001E5FEF">
        <w:rPr>
          <w:rFonts w:cstheme="minorHAnsi"/>
          <w:color w:val="auto"/>
        </w:rPr>
        <w:t xml:space="preserve">. </w:t>
      </w:r>
      <w:r w:rsidRPr="001E5FEF">
        <w:rPr>
          <w:rFonts w:cstheme="minorHAnsi"/>
          <w:i/>
          <w:color w:val="auto"/>
        </w:rPr>
        <w:t>Journal of Cardiovascular Pharmacology and Therapeutics</w:t>
      </w:r>
      <w:r w:rsidRPr="001E5FEF">
        <w:rPr>
          <w:rFonts w:cstheme="minorHAnsi"/>
          <w:color w:val="auto"/>
        </w:rPr>
        <w:t xml:space="preserve">. </w:t>
      </w:r>
      <w:r w:rsidRPr="004B4EED">
        <w:rPr>
          <w:rFonts w:cstheme="minorHAnsi"/>
          <w:b/>
          <w:color w:val="auto"/>
        </w:rPr>
        <w:t>20</w:t>
      </w:r>
      <w:r w:rsidRPr="001E5FEF">
        <w:rPr>
          <w:rFonts w:cstheme="minorHAnsi"/>
          <w:color w:val="auto"/>
        </w:rPr>
        <w:t>, 104-112 (2015).</w:t>
      </w:r>
    </w:p>
    <w:p w14:paraId="14C44F7C" w14:textId="36EAC35A" w:rsidR="000161DB" w:rsidRPr="001E5FEF" w:rsidRDefault="000161DB" w:rsidP="00137543">
      <w:pPr>
        <w:pStyle w:val="ListParagraph"/>
        <w:numPr>
          <w:ilvl w:val="0"/>
          <w:numId w:val="7"/>
        </w:numPr>
        <w:ind w:left="0" w:firstLine="0"/>
        <w:rPr>
          <w:rFonts w:cstheme="minorHAnsi"/>
          <w:color w:val="auto"/>
        </w:rPr>
      </w:pPr>
      <w:bookmarkStart w:id="10" w:name="_Ref388034578"/>
      <w:proofErr w:type="spellStart"/>
      <w:r w:rsidRPr="001E5FEF">
        <w:rPr>
          <w:rFonts w:cstheme="minorHAnsi"/>
          <w:color w:val="auto"/>
        </w:rPr>
        <w:t>Llucià-Valldeperas</w:t>
      </w:r>
      <w:proofErr w:type="spellEnd"/>
      <w:r w:rsidR="00BD6BB8">
        <w:rPr>
          <w:rFonts w:cstheme="minorHAnsi"/>
          <w:color w:val="auto"/>
        </w:rPr>
        <w:t>,</w:t>
      </w:r>
      <w:r w:rsidRPr="001E5FEF">
        <w:rPr>
          <w:rFonts w:cstheme="minorHAnsi"/>
          <w:color w:val="auto"/>
        </w:rPr>
        <w:t xml:space="preserve"> A</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Electrical stimulation of cardiac adipose tissue-derived progenitor cells modulates cell phenotype and genetic machinery. </w:t>
      </w:r>
      <w:r w:rsidRPr="001E5FEF">
        <w:rPr>
          <w:rFonts w:cstheme="minorHAnsi"/>
          <w:i/>
          <w:color w:val="auto"/>
        </w:rPr>
        <w:t>Journal of Tissue</w:t>
      </w:r>
      <w:r w:rsidRPr="001E5FEF">
        <w:rPr>
          <w:rFonts w:cstheme="minorHAnsi"/>
          <w:color w:val="auto"/>
        </w:rPr>
        <w:t xml:space="preserve"> </w:t>
      </w:r>
      <w:r w:rsidRPr="001E5FEF">
        <w:rPr>
          <w:rFonts w:cstheme="minorHAnsi"/>
          <w:i/>
          <w:color w:val="auto"/>
        </w:rPr>
        <w:t>Engineering and Regenerative Medicine</w:t>
      </w:r>
      <w:r w:rsidRPr="001E5FEF">
        <w:rPr>
          <w:rFonts w:cstheme="minorHAnsi"/>
          <w:color w:val="auto"/>
        </w:rPr>
        <w:t xml:space="preserve">. </w:t>
      </w:r>
      <w:r w:rsidRPr="004B4EED">
        <w:rPr>
          <w:rFonts w:cstheme="minorHAnsi"/>
          <w:b/>
          <w:color w:val="auto"/>
        </w:rPr>
        <w:t>9</w:t>
      </w:r>
      <w:r w:rsidRPr="001E5FEF">
        <w:rPr>
          <w:rFonts w:cstheme="minorHAnsi"/>
          <w:color w:val="auto"/>
        </w:rPr>
        <w:t xml:space="preserve"> (11), E76</w:t>
      </w:r>
      <w:r w:rsidR="00BD6BB8">
        <w:rPr>
          <w:rFonts w:cstheme="minorHAnsi"/>
          <w:color w:val="auto"/>
        </w:rPr>
        <w:t>-</w:t>
      </w:r>
      <w:r w:rsidRPr="001E5FEF">
        <w:rPr>
          <w:rFonts w:cstheme="minorHAnsi"/>
          <w:color w:val="auto"/>
        </w:rPr>
        <w:t>E83 (2015).</w:t>
      </w:r>
      <w:bookmarkEnd w:id="10"/>
    </w:p>
    <w:p w14:paraId="4A2A0C88" w14:textId="0B749A7D" w:rsidR="000161DB" w:rsidRPr="001E5FEF" w:rsidRDefault="000161DB" w:rsidP="00137543">
      <w:pPr>
        <w:pStyle w:val="ListParagraph"/>
        <w:numPr>
          <w:ilvl w:val="0"/>
          <w:numId w:val="7"/>
        </w:numPr>
        <w:ind w:left="0" w:firstLine="0"/>
        <w:rPr>
          <w:rFonts w:cstheme="minorHAnsi"/>
          <w:color w:val="auto"/>
        </w:rPr>
      </w:pPr>
      <w:bookmarkStart w:id="11" w:name="_Ref388034585"/>
      <w:proofErr w:type="spellStart"/>
      <w:r w:rsidRPr="001E5FEF">
        <w:rPr>
          <w:rFonts w:cstheme="minorHAnsi"/>
          <w:color w:val="auto"/>
        </w:rPr>
        <w:t>Llucià-Valldeperas</w:t>
      </w:r>
      <w:proofErr w:type="spellEnd"/>
      <w:r w:rsidR="00BD6BB8">
        <w:rPr>
          <w:rFonts w:cstheme="minorHAnsi"/>
          <w:color w:val="auto"/>
        </w:rPr>
        <w:t>,</w:t>
      </w:r>
      <w:r w:rsidRPr="001E5FEF">
        <w:rPr>
          <w:rFonts w:cstheme="minorHAnsi"/>
          <w:color w:val="auto"/>
        </w:rPr>
        <w:t xml:space="preserve"> A</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Physiological conditioning by electric field stimulation promotes cardiomyogenic gene expression in human cardiomyocyte progenitor cells. </w:t>
      </w:r>
      <w:r w:rsidRPr="001E5FEF">
        <w:rPr>
          <w:rFonts w:cstheme="minorHAnsi"/>
          <w:i/>
          <w:color w:val="auto"/>
        </w:rPr>
        <w:t>Stem Cell Research and Therapy</w:t>
      </w:r>
      <w:r w:rsidRPr="001E5FEF">
        <w:rPr>
          <w:rFonts w:cstheme="minorHAnsi"/>
          <w:color w:val="auto"/>
        </w:rPr>
        <w:t xml:space="preserve">. </w:t>
      </w:r>
      <w:r w:rsidRPr="004B4EED">
        <w:rPr>
          <w:rFonts w:cstheme="minorHAnsi"/>
          <w:b/>
          <w:color w:val="auto"/>
        </w:rPr>
        <w:t>5</w:t>
      </w:r>
      <w:r w:rsidRPr="001E5FEF">
        <w:rPr>
          <w:rFonts w:cstheme="minorHAnsi"/>
          <w:color w:val="auto"/>
        </w:rPr>
        <w:t>, 93 (2014).</w:t>
      </w:r>
      <w:bookmarkEnd w:id="11"/>
    </w:p>
    <w:p w14:paraId="4A2F97FF" w14:textId="00A66EEC" w:rsidR="000161DB" w:rsidRPr="001E5FEF" w:rsidRDefault="000161DB" w:rsidP="00137543">
      <w:pPr>
        <w:pStyle w:val="ListParagraph"/>
        <w:numPr>
          <w:ilvl w:val="0"/>
          <w:numId w:val="7"/>
        </w:numPr>
        <w:ind w:left="0" w:firstLine="0"/>
        <w:rPr>
          <w:rFonts w:cstheme="minorHAnsi"/>
          <w:color w:val="auto"/>
        </w:rPr>
      </w:pPr>
      <w:bookmarkStart w:id="12" w:name="_Ref390008517"/>
      <w:proofErr w:type="spellStart"/>
      <w:r w:rsidRPr="001E5FEF">
        <w:rPr>
          <w:rFonts w:cstheme="minorHAnsi"/>
          <w:color w:val="auto"/>
        </w:rPr>
        <w:t>Radisic</w:t>
      </w:r>
      <w:proofErr w:type="spellEnd"/>
      <w:r w:rsidR="00BD6BB8">
        <w:rPr>
          <w:rFonts w:cstheme="minorHAnsi"/>
          <w:color w:val="auto"/>
        </w:rPr>
        <w:t>,</w:t>
      </w:r>
      <w:r w:rsidRPr="001E5FEF">
        <w:rPr>
          <w:rFonts w:cstheme="minorHAnsi"/>
          <w:color w:val="auto"/>
        </w:rPr>
        <w:t xml:space="preserve"> M</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Functional assembly of engineered myocardium by electrical stimulation of cardiac myocytes cultured on scaffolds. </w:t>
      </w:r>
      <w:r w:rsidRPr="001E5FEF">
        <w:rPr>
          <w:rFonts w:cstheme="minorHAnsi"/>
          <w:i/>
          <w:color w:val="auto"/>
        </w:rPr>
        <w:t>Proceedings of the National Academy of Sciences of the U</w:t>
      </w:r>
      <w:r w:rsidR="00BD6BB8">
        <w:rPr>
          <w:rFonts w:cstheme="minorHAnsi"/>
          <w:i/>
          <w:color w:val="auto"/>
        </w:rPr>
        <w:t xml:space="preserve">nited </w:t>
      </w:r>
      <w:r w:rsidRPr="001E5FEF">
        <w:rPr>
          <w:rFonts w:cstheme="minorHAnsi"/>
          <w:i/>
          <w:color w:val="auto"/>
        </w:rPr>
        <w:t>S</w:t>
      </w:r>
      <w:r w:rsidR="00BD6BB8">
        <w:rPr>
          <w:rFonts w:cstheme="minorHAnsi"/>
          <w:i/>
          <w:color w:val="auto"/>
        </w:rPr>
        <w:t xml:space="preserve">tates of </w:t>
      </w:r>
      <w:r w:rsidRPr="001E5FEF">
        <w:rPr>
          <w:rFonts w:cstheme="minorHAnsi"/>
          <w:i/>
          <w:color w:val="auto"/>
        </w:rPr>
        <w:t>A</w:t>
      </w:r>
      <w:r w:rsidR="00BD6BB8">
        <w:rPr>
          <w:rFonts w:cstheme="minorHAnsi"/>
          <w:i/>
          <w:color w:val="auto"/>
        </w:rPr>
        <w:t>merica</w:t>
      </w:r>
      <w:r w:rsidRPr="001E5FEF">
        <w:rPr>
          <w:rFonts w:cstheme="minorHAnsi"/>
          <w:color w:val="auto"/>
        </w:rPr>
        <w:t xml:space="preserve">. </w:t>
      </w:r>
      <w:r w:rsidRPr="004B4EED">
        <w:rPr>
          <w:rFonts w:cstheme="minorHAnsi"/>
          <w:b/>
          <w:color w:val="auto"/>
        </w:rPr>
        <w:t>101</w:t>
      </w:r>
      <w:r w:rsidR="00BD6BB8">
        <w:rPr>
          <w:rFonts w:cstheme="minorHAnsi"/>
          <w:color w:val="auto"/>
        </w:rPr>
        <w:t xml:space="preserve"> </w:t>
      </w:r>
      <w:r w:rsidRPr="001E5FEF">
        <w:rPr>
          <w:rFonts w:cstheme="minorHAnsi"/>
          <w:color w:val="auto"/>
        </w:rPr>
        <w:t>(52), 18129-34 (2004).</w:t>
      </w:r>
      <w:bookmarkEnd w:id="12"/>
    </w:p>
    <w:p w14:paraId="1EE6DC45" w14:textId="4203B9CC" w:rsidR="000161DB" w:rsidRPr="001E5FEF" w:rsidRDefault="000161DB" w:rsidP="00137543">
      <w:pPr>
        <w:pStyle w:val="ListParagraph"/>
        <w:numPr>
          <w:ilvl w:val="0"/>
          <w:numId w:val="7"/>
        </w:numPr>
        <w:ind w:left="0" w:firstLine="0"/>
        <w:rPr>
          <w:rFonts w:cstheme="minorHAnsi"/>
          <w:color w:val="auto"/>
        </w:rPr>
      </w:pPr>
      <w:r w:rsidRPr="001E5FEF">
        <w:rPr>
          <w:rFonts w:cstheme="minorHAnsi"/>
          <w:color w:val="auto"/>
        </w:rPr>
        <w:t>Fink</w:t>
      </w:r>
      <w:r w:rsidR="00BD6BB8">
        <w:rPr>
          <w:rFonts w:cstheme="minorHAnsi"/>
          <w:color w:val="auto"/>
        </w:rPr>
        <w:t>,</w:t>
      </w:r>
      <w:r w:rsidRPr="001E5FEF">
        <w:rPr>
          <w:rFonts w:cstheme="minorHAnsi"/>
          <w:color w:val="auto"/>
        </w:rPr>
        <w:t xml:space="preserve"> C</w:t>
      </w:r>
      <w:r w:rsidR="00BD6BB8">
        <w:rPr>
          <w:rFonts w:cstheme="minorHAnsi"/>
          <w:color w:val="auto"/>
        </w:rPr>
        <w:t xml:space="preserve">. </w:t>
      </w:r>
      <w:r w:rsidR="00BD6BB8">
        <w:rPr>
          <w:rFonts w:cstheme="minorHAnsi"/>
          <w:i/>
          <w:color w:val="auto"/>
        </w:rPr>
        <w:t>et al.</w:t>
      </w:r>
      <w:r w:rsidRPr="001E5FEF">
        <w:rPr>
          <w:rFonts w:cstheme="minorHAnsi"/>
          <w:color w:val="auto"/>
        </w:rPr>
        <w:t xml:space="preserve"> Chronic stretch of engineered heart tissue induces hypertrophy and functional improvement. </w:t>
      </w:r>
      <w:r w:rsidRPr="001E5FEF">
        <w:rPr>
          <w:rFonts w:cstheme="minorHAnsi"/>
          <w:i/>
          <w:color w:val="auto"/>
        </w:rPr>
        <w:t>F</w:t>
      </w:r>
      <w:r w:rsidR="00BD6BB8">
        <w:rPr>
          <w:rFonts w:cstheme="minorHAnsi"/>
          <w:i/>
          <w:color w:val="auto"/>
        </w:rPr>
        <w:t>ASEB</w:t>
      </w:r>
      <w:r w:rsidRPr="001E5FEF">
        <w:rPr>
          <w:rFonts w:cstheme="minorHAnsi"/>
          <w:color w:val="auto"/>
        </w:rPr>
        <w:t xml:space="preserve"> </w:t>
      </w:r>
      <w:r w:rsidRPr="001E5FEF">
        <w:rPr>
          <w:rFonts w:cstheme="minorHAnsi"/>
          <w:i/>
          <w:color w:val="auto"/>
        </w:rPr>
        <w:t>Journal</w:t>
      </w:r>
      <w:r w:rsidRPr="001E5FEF">
        <w:rPr>
          <w:rFonts w:cstheme="minorHAnsi"/>
          <w:color w:val="auto"/>
        </w:rPr>
        <w:t xml:space="preserve">. </w:t>
      </w:r>
      <w:r w:rsidRPr="004B4EED">
        <w:rPr>
          <w:rFonts w:cstheme="minorHAnsi"/>
          <w:b/>
          <w:color w:val="auto"/>
        </w:rPr>
        <w:t>14</w:t>
      </w:r>
      <w:r w:rsidRPr="001E5FEF">
        <w:rPr>
          <w:rFonts w:cstheme="minorHAnsi"/>
          <w:color w:val="auto"/>
        </w:rPr>
        <w:t>, 669-679 (2000).</w:t>
      </w:r>
    </w:p>
    <w:p w14:paraId="199CF33F" w14:textId="09A2B5A5" w:rsidR="000161DB" w:rsidRPr="001E5FEF" w:rsidRDefault="000161DB" w:rsidP="00137543">
      <w:pPr>
        <w:pStyle w:val="ListParagraph"/>
        <w:numPr>
          <w:ilvl w:val="0"/>
          <w:numId w:val="7"/>
        </w:numPr>
        <w:ind w:left="0" w:firstLine="0"/>
        <w:rPr>
          <w:rFonts w:cstheme="minorHAnsi"/>
          <w:color w:val="auto"/>
        </w:rPr>
      </w:pPr>
      <w:bookmarkStart w:id="13" w:name="_Ref390008528"/>
      <w:r w:rsidRPr="001E5FEF">
        <w:rPr>
          <w:rFonts w:cstheme="minorHAnsi"/>
          <w:color w:val="auto"/>
        </w:rPr>
        <w:t>Zimmermann</w:t>
      </w:r>
      <w:r w:rsidR="00BD6BB8">
        <w:rPr>
          <w:rFonts w:cstheme="minorHAnsi"/>
          <w:color w:val="auto"/>
        </w:rPr>
        <w:t>,</w:t>
      </w:r>
      <w:r w:rsidRPr="001E5FEF">
        <w:rPr>
          <w:rFonts w:cstheme="minorHAnsi"/>
          <w:color w:val="auto"/>
        </w:rPr>
        <w:t xml:space="preserve"> W</w:t>
      </w:r>
      <w:r w:rsidR="00BD6BB8">
        <w:rPr>
          <w:rFonts w:cstheme="minorHAnsi"/>
          <w:color w:val="auto"/>
        </w:rPr>
        <w:t>.</w:t>
      </w:r>
      <w:r w:rsidRPr="001E5FEF">
        <w:rPr>
          <w:rFonts w:cstheme="minorHAnsi"/>
          <w:color w:val="auto"/>
        </w:rPr>
        <w:t>H</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Engineered heart tissue grafts improve systolic and diastolic function in infarcted rat hearts. </w:t>
      </w:r>
      <w:r w:rsidRPr="001E5FEF">
        <w:rPr>
          <w:rFonts w:cstheme="minorHAnsi"/>
          <w:i/>
          <w:color w:val="auto"/>
        </w:rPr>
        <w:t>Nature Medicine</w:t>
      </w:r>
      <w:r w:rsidRPr="001E5FEF">
        <w:rPr>
          <w:rFonts w:cstheme="minorHAnsi"/>
          <w:color w:val="auto"/>
        </w:rPr>
        <w:t xml:space="preserve">. </w:t>
      </w:r>
      <w:r w:rsidRPr="004B4EED">
        <w:rPr>
          <w:rFonts w:cstheme="minorHAnsi"/>
          <w:b/>
          <w:color w:val="auto"/>
        </w:rPr>
        <w:t>12</w:t>
      </w:r>
      <w:r w:rsidR="00BD6BB8">
        <w:rPr>
          <w:rFonts w:cstheme="minorHAnsi"/>
          <w:color w:val="auto"/>
        </w:rPr>
        <w:t xml:space="preserve"> </w:t>
      </w:r>
      <w:r w:rsidRPr="001E5FEF">
        <w:rPr>
          <w:rFonts w:cstheme="minorHAnsi"/>
          <w:color w:val="auto"/>
        </w:rPr>
        <w:t>(4), 452-8 (2006).</w:t>
      </w:r>
      <w:bookmarkEnd w:id="13"/>
    </w:p>
    <w:p w14:paraId="352C89DC" w14:textId="14283CFD" w:rsidR="000161DB" w:rsidRPr="001E5FEF" w:rsidRDefault="000161DB" w:rsidP="00137543">
      <w:pPr>
        <w:pStyle w:val="ListParagraph"/>
        <w:numPr>
          <w:ilvl w:val="0"/>
          <w:numId w:val="7"/>
        </w:numPr>
        <w:ind w:left="0" w:firstLine="0"/>
        <w:rPr>
          <w:rFonts w:cstheme="minorHAnsi"/>
          <w:color w:val="auto"/>
        </w:rPr>
      </w:pPr>
      <w:r w:rsidRPr="001E5FEF">
        <w:rPr>
          <w:rFonts w:cstheme="minorHAnsi"/>
          <w:color w:val="auto"/>
        </w:rPr>
        <w:t>Birla</w:t>
      </w:r>
      <w:r w:rsidR="00BD6BB8">
        <w:rPr>
          <w:rFonts w:cstheme="minorHAnsi"/>
          <w:color w:val="auto"/>
        </w:rPr>
        <w:t>,</w:t>
      </w:r>
      <w:r w:rsidRPr="001E5FEF">
        <w:rPr>
          <w:rFonts w:cstheme="minorHAnsi"/>
          <w:color w:val="auto"/>
        </w:rPr>
        <w:t xml:space="preserve"> R</w:t>
      </w:r>
      <w:r w:rsidR="00BD6BB8">
        <w:rPr>
          <w:rFonts w:cstheme="minorHAnsi"/>
          <w:color w:val="auto"/>
        </w:rPr>
        <w:t>.</w:t>
      </w:r>
      <w:r w:rsidRPr="001E5FEF">
        <w:rPr>
          <w:rFonts w:cstheme="minorHAnsi"/>
          <w:color w:val="auto"/>
        </w:rPr>
        <w:t>K</w:t>
      </w:r>
      <w:r w:rsidR="00BD6BB8">
        <w:rPr>
          <w:rFonts w:cstheme="minorHAnsi"/>
          <w:color w:val="auto"/>
        </w:rPr>
        <w:t>.</w:t>
      </w:r>
      <w:r w:rsidRPr="001E5FEF">
        <w:rPr>
          <w:rFonts w:cstheme="minorHAnsi"/>
          <w:color w:val="auto"/>
        </w:rPr>
        <w:t>, Huang</w:t>
      </w:r>
      <w:r w:rsidR="00BD6BB8">
        <w:rPr>
          <w:rFonts w:cstheme="minorHAnsi"/>
          <w:color w:val="auto"/>
        </w:rPr>
        <w:t>,</w:t>
      </w:r>
      <w:r w:rsidRPr="001E5FEF">
        <w:rPr>
          <w:rFonts w:cstheme="minorHAnsi"/>
          <w:color w:val="auto"/>
        </w:rPr>
        <w:t xml:space="preserve"> Y</w:t>
      </w:r>
      <w:r w:rsidR="00BD6BB8">
        <w:rPr>
          <w:rFonts w:cstheme="minorHAnsi"/>
          <w:color w:val="auto"/>
        </w:rPr>
        <w:t>.</w:t>
      </w:r>
      <w:r w:rsidRPr="001E5FEF">
        <w:rPr>
          <w:rFonts w:cstheme="minorHAnsi"/>
          <w:color w:val="auto"/>
        </w:rPr>
        <w:t>C</w:t>
      </w:r>
      <w:r w:rsidR="00BD6BB8">
        <w:rPr>
          <w:rFonts w:cstheme="minorHAnsi"/>
          <w:color w:val="auto"/>
        </w:rPr>
        <w:t>.</w:t>
      </w:r>
      <w:r w:rsidRPr="001E5FEF">
        <w:rPr>
          <w:rFonts w:cstheme="minorHAnsi"/>
          <w:color w:val="auto"/>
        </w:rPr>
        <w:t>, Dennis</w:t>
      </w:r>
      <w:r w:rsidR="00BD6BB8">
        <w:rPr>
          <w:rFonts w:cstheme="minorHAnsi"/>
          <w:color w:val="auto"/>
        </w:rPr>
        <w:t>,</w:t>
      </w:r>
      <w:r w:rsidRPr="001E5FEF">
        <w:rPr>
          <w:rFonts w:cstheme="minorHAnsi"/>
          <w:color w:val="auto"/>
        </w:rPr>
        <w:t xml:space="preserve"> R</w:t>
      </w:r>
      <w:r w:rsidR="00BD6BB8">
        <w:rPr>
          <w:rFonts w:cstheme="minorHAnsi"/>
          <w:color w:val="auto"/>
        </w:rPr>
        <w:t>.</w:t>
      </w:r>
      <w:r w:rsidRPr="001E5FEF">
        <w:rPr>
          <w:rFonts w:cstheme="minorHAnsi"/>
          <w:color w:val="auto"/>
        </w:rPr>
        <w:t xml:space="preserve">G. Development of a novel bioreactor for the mechanical loading of tissue-engineered heart muscle. </w:t>
      </w:r>
      <w:r w:rsidRPr="001E5FEF">
        <w:rPr>
          <w:rFonts w:cstheme="minorHAnsi"/>
          <w:i/>
          <w:color w:val="auto"/>
        </w:rPr>
        <w:t>Tissue Engineering</w:t>
      </w:r>
      <w:r w:rsidRPr="001E5FEF">
        <w:rPr>
          <w:rFonts w:cstheme="minorHAnsi"/>
          <w:color w:val="auto"/>
        </w:rPr>
        <w:t xml:space="preserve">. </w:t>
      </w:r>
      <w:r w:rsidRPr="004B4EED">
        <w:rPr>
          <w:rFonts w:cstheme="minorHAnsi"/>
          <w:b/>
          <w:color w:val="auto"/>
        </w:rPr>
        <w:t>13</w:t>
      </w:r>
      <w:r w:rsidRPr="001E5FEF">
        <w:rPr>
          <w:rFonts w:cstheme="minorHAnsi"/>
          <w:color w:val="auto"/>
        </w:rPr>
        <w:t>, 2239-2248 (2007).</w:t>
      </w:r>
    </w:p>
    <w:p w14:paraId="08B18BD3" w14:textId="18063EC5" w:rsidR="000161DB" w:rsidRPr="001E5FEF" w:rsidRDefault="000161DB" w:rsidP="00137543">
      <w:pPr>
        <w:pStyle w:val="ListParagraph"/>
        <w:numPr>
          <w:ilvl w:val="0"/>
          <w:numId w:val="7"/>
        </w:numPr>
        <w:ind w:left="0" w:firstLine="0"/>
        <w:rPr>
          <w:rFonts w:cstheme="minorHAnsi"/>
          <w:color w:val="auto"/>
        </w:rPr>
      </w:pPr>
      <w:r w:rsidRPr="001E5FEF">
        <w:rPr>
          <w:rFonts w:cstheme="minorHAnsi"/>
          <w:color w:val="auto"/>
        </w:rPr>
        <w:t>Salameh</w:t>
      </w:r>
      <w:r w:rsidR="00BD6BB8">
        <w:rPr>
          <w:rFonts w:cstheme="minorHAnsi"/>
          <w:color w:val="auto"/>
        </w:rPr>
        <w:t>,</w:t>
      </w:r>
      <w:r w:rsidRPr="001E5FEF">
        <w:rPr>
          <w:rFonts w:cstheme="minorHAnsi"/>
          <w:color w:val="auto"/>
        </w:rPr>
        <w:t xml:space="preserve"> A</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Cyclic mechanical stretch induces cardiomyocyte orientation and polarization of the gap junction protein connexin43. </w:t>
      </w:r>
      <w:r w:rsidRPr="001E5FEF">
        <w:rPr>
          <w:rFonts w:cstheme="minorHAnsi"/>
          <w:i/>
          <w:color w:val="auto"/>
        </w:rPr>
        <w:t>Circulation Research</w:t>
      </w:r>
      <w:r w:rsidRPr="001E5FEF">
        <w:rPr>
          <w:rFonts w:cstheme="minorHAnsi"/>
          <w:color w:val="auto"/>
        </w:rPr>
        <w:t xml:space="preserve">. </w:t>
      </w:r>
      <w:r w:rsidRPr="004B4EED">
        <w:rPr>
          <w:rFonts w:cstheme="minorHAnsi"/>
          <w:b/>
          <w:color w:val="auto"/>
        </w:rPr>
        <w:t>106</w:t>
      </w:r>
      <w:r w:rsidRPr="001E5FEF">
        <w:rPr>
          <w:rFonts w:cstheme="minorHAnsi"/>
          <w:color w:val="auto"/>
        </w:rPr>
        <w:t>, 1592-1602 (2010).</w:t>
      </w:r>
    </w:p>
    <w:p w14:paraId="1E4DDB65" w14:textId="047643ED" w:rsidR="000161DB" w:rsidRPr="001E5FEF" w:rsidRDefault="000161DB" w:rsidP="00137543">
      <w:pPr>
        <w:pStyle w:val="ListParagraph"/>
        <w:numPr>
          <w:ilvl w:val="0"/>
          <w:numId w:val="7"/>
        </w:numPr>
        <w:ind w:left="0" w:firstLine="0"/>
        <w:rPr>
          <w:rFonts w:cstheme="minorHAnsi"/>
          <w:color w:val="auto"/>
        </w:rPr>
      </w:pPr>
      <w:proofErr w:type="spellStart"/>
      <w:r w:rsidRPr="001E5FEF">
        <w:rPr>
          <w:rFonts w:cstheme="minorHAnsi"/>
          <w:color w:val="auto"/>
        </w:rPr>
        <w:t>Galie</w:t>
      </w:r>
      <w:proofErr w:type="spellEnd"/>
      <w:r w:rsidR="00BD6BB8">
        <w:rPr>
          <w:rFonts w:cstheme="minorHAnsi"/>
          <w:color w:val="auto"/>
        </w:rPr>
        <w:t>,</w:t>
      </w:r>
      <w:r w:rsidRPr="001E5FEF">
        <w:rPr>
          <w:rFonts w:cstheme="minorHAnsi"/>
          <w:color w:val="auto"/>
        </w:rPr>
        <w:t xml:space="preserve"> P</w:t>
      </w:r>
      <w:r w:rsidR="00BD6BB8">
        <w:rPr>
          <w:rFonts w:cstheme="minorHAnsi"/>
          <w:color w:val="auto"/>
        </w:rPr>
        <w:t>.</w:t>
      </w:r>
      <w:r w:rsidRPr="001E5FEF">
        <w:rPr>
          <w:rFonts w:cstheme="minorHAnsi"/>
          <w:color w:val="auto"/>
        </w:rPr>
        <w:t>A</w:t>
      </w:r>
      <w:r w:rsidR="00BD6BB8">
        <w:rPr>
          <w:rFonts w:cstheme="minorHAnsi"/>
          <w:color w:val="auto"/>
        </w:rPr>
        <w:t>.</w:t>
      </w:r>
      <w:r w:rsidRPr="001E5FEF">
        <w:rPr>
          <w:rFonts w:cstheme="minorHAnsi"/>
          <w:color w:val="auto"/>
        </w:rPr>
        <w:t xml:space="preserve">, </w:t>
      </w:r>
      <w:proofErr w:type="spellStart"/>
      <w:r w:rsidRPr="001E5FEF">
        <w:rPr>
          <w:rFonts w:cstheme="minorHAnsi"/>
          <w:color w:val="auto"/>
        </w:rPr>
        <w:t>Stegemann</w:t>
      </w:r>
      <w:proofErr w:type="spellEnd"/>
      <w:r w:rsidR="00BD6BB8">
        <w:rPr>
          <w:rFonts w:cstheme="minorHAnsi"/>
          <w:color w:val="auto"/>
        </w:rPr>
        <w:t>,</w:t>
      </w:r>
      <w:r w:rsidRPr="001E5FEF">
        <w:rPr>
          <w:rFonts w:cstheme="minorHAnsi"/>
          <w:color w:val="auto"/>
        </w:rPr>
        <w:t xml:space="preserve"> J</w:t>
      </w:r>
      <w:r w:rsidR="00BD6BB8">
        <w:rPr>
          <w:rFonts w:cstheme="minorHAnsi"/>
          <w:color w:val="auto"/>
        </w:rPr>
        <w:t>.</w:t>
      </w:r>
      <w:r w:rsidRPr="001E5FEF">
        <w:rPr>
          <w:rFonts w:cstheme="minorHAnsi"/>
          <w:color w:val="auto"/>
        </w:rPr>
        <w:t xml:space="preserve">P. Simultaneous application of interstitial flow and cyclic mechanical strain to a three-dimensional cell-seeded hydrogel. </w:t>
      </w:r>
      <w:r w:rsidRPr="001E5FEF">
        <w:rPr>
          <w:rFonts w:cstheme="minorHAnsi"/>
          <w:i/>
          <w:color w:val="auto"/>
        </w:rPr>
        <w:t>Tissue Engineering Part C: Methods</w:t>
      </w:r>
      <w:r w:rsidRPr="001E5FEF">
        <w:rPr>
          <w:rFonts w:cstheme="minorHAnsi"/>
          <w:color w:val="auto"/>
        </w:rPr>
        <w:t xml:space="preserve">. </w:t>
      </w:r>
      <w:r w:rsidRPr="004B4EED">
        <w:rPr>
          <w:rFonts w:cstheme="minorHAnsi"/>
          <w:b/>
          <w:color w:val="auto"/>
        </w:rPr>
        <w:t>17</w:t>
      </w:r>
      <w:r w:rsidR="00BD6BB8">
        <w:rPr>
          <w:rFonts w:cstheme="minorHAnsi"/>
          <w:color w:val="auto"/>
        </w:rPr>
        <w:t xml:space="preserve"> </w:t>
      </w:r>
      <w:r w:rsidRPr="001E5FEF">
        <w:rPr>
          <w:rFonts w:cstheme="minorHAnsi"/>
          <w:color w:val="auto"/>
        </w:rPr>
        <w:t>(5), 527-</w:t>
      </w:r>
      <w:r w:rsidR="00BD6BB8">
        <w:rPr>
          <w:rFonts w:cstheme="minorHAnsi"/>
          <w:color w:val="auto"/>
        </w:rPr>
        <w:t>5</w:t>
      </w:r>
      <w:r w:rsidRPr="001E5FEF">
        <w:rPr>
          <w:rFonts w:cstheme="minorHAnsi"/>
          <w:color w:val="auto"/>
        </w:rPr>
        <w:t>36 (2011).</w:t>
      </w:r>
    </w:p>
    <w:p w14:paraId="2BE67EF2" w14:textId="5D9A388D" w:rsidR="000161DB" w:rsidRPr="001E5FEF" w:rsidRDefault="000161DB" w:rsidP="00137543">
      <w:pPr>
        <w:pStyle w:val="ListParagraph"/>
        <w:numPr>
          <w:ilvl w:val="0"/>
          <w:numId w:val="7"/>
        </w:numPr>
        <w:ind w:left="0" w:firstLine="0"/>
        <w:rPr>
          <w:rFonts w:cstheme="minorHAnsi"/>
          <w:color w:val="auto"/>
        </w:rPr>
      </w:pPr>
      <w:proofErr w:type="spellStart"/>
      <w:r w:rsidRPr="001E5FEF">
        <w:rPr>
          <w:rFonts w:cstheme="minorHAnsi"/>
          <w:color w:val="auto"/>
        </w:rPr>
        <w:t>Leychenko</w:t>
      </w:r>
      <w:proofErr w:type="spellEnd"/>
      <w:r w:rsidR="00BD6BB8">
        <w:rPr>
          <w:rFonts w:cstheme="minorHAnsi"/>
          <w:color w:val="auto"/>
        </w:rPr>
        <w:t>,</w:t>
      </w:r>
      <w:r w:rsidRPr="001E5FEF">
        <w:rPr>
          <w:rFonts w:cstheme="minorHAnsi"/>
          <w:color w:val="auto"/>
        </w:rPr>
        <w:t xml:space="preserve"> A</w:t>
      </w:r>
      <w:r w:rsidR="00BD6BB8">
        <w:rPr>
          <w:rFonts w:cstheme="minorHAnsi"/>
          <w:color w:val="auto"/>
        </w:rPr>
        <w:t>.</w:t>
      </w:r>
      <w:r w:rsidRPr="001E5FEF">
        <w:rPr>
          <w:rFonts w:cstheme="minorHAnsi"/>
          <w:color w:val="auto"/>
        </w:rPr>
        <w:t xml:space="preserve">, </w:t>
      </w:r>
      <w:proofErr w:type="spellStart"/>
      <w:r w:rsidRPr="001E5FEF">
        <w:rPr>
          <w:rFonts w:cstheme="minorHAnsi"/>
          <w:color w:val="auto"/>
        </w:rPr>
        <w:t>Konorev</w:t>
      </w:r>
      <w:proofErr w:type="spellEnd"/>
      <w:r w:rsidR="00BD6BB8">
        <w:rPr>
          <w:rFonts w:cstheme="minorHAnsi"/>
          <w:color w:val="auto"/>
        </w:rPr>
        <w:t>,</w:t>
      </w:r>
      <w:r w:rsidRPr="001E5FEF">
        <w:rPr>
          <w:rFonts w:cstheme="minorHAnsi"/>
          <w:color w:val="auto"/>
        </w:rPr>
        <w:t xml:space="preserve"> E</w:t>
      </w:r>
      <w:r w:rsidR="00BD6BB8">
        <w:rPr>
          <w:rFonts w:cstheme="minorHAnsi"/>
          <w:color w:val="auto"/>
        </w:rPr>
        <w:t>.</w:t>
      </w:r>
      <w:r w:rsidRPr="001E5FEF">
        <w:rPr>
          <w:rFonts w:cstheme="minorHAnsi"/>
          <w:color w:val="auto"/>
        </w:rPr>
        <w:t xml:space="preserve">, </w:t>
      </w:r>
      <w:proofErr w:type="spellStart"/>
      <w:r w:rsidRPr="001E5FEF">
        <w:rPr>
          <w:rFonts w:cstheme="minorHAnsi"/>
          <w:color w:val="auto"/>
        </w:rPr>
        <w:t>Jijiwa</w:t>
      </w:r>
      <w:proofErr w:type="spellEnd"/>
      <w:r w:rsidR="00BD6BB8">
        <w:rPr>
          <w:rFonts w:cstheme="minorHAnsi"/>
          <w:color w:val="auto"/>
        </w:rPr>
        <w:t>,</w:t>
      </w:r>
      <w:r w:rsidRPr="001E5FEF">
        <w:rPr>
          <w:rFonts w:cstheme="minorHAnsi"/>
          <w:color w:val="auto"/>
        </w:rPr>
        <w:t xml:space="preserve"> M</w:t>
      </w:r>
      <w:r w:rsidR="00BD6BB8">
        <w:rPr>
          <w:rFonts w:cstheme="minorHAnsi"/>
          <w:color w:val="auto"/>
        </w:rPr>
        <w:t>.</w:t>
      </w:r>
      <w:r w:rsidRPr="001E5FEF">
        <w:rPr>
          <w:rFonts w:cstheme="minorHAnsi"/>
          <w:color w:val="auto"/>
        </w:rPr>
        <w:t>, Matter</w:t>
      </w:r>
      <w:r w:rsidR="00BD6BB8">
        <w:rPr>
          <w:rFonts w:cstheme="minorHAnsi"/>
          <w:color w:val="auto"/>
        </w:rPr>
        <w:t>,</w:t>
      </w:r>
      <w:r w:rsidRPr="001E5FEF">
        <w:rPr>
          <w:rFonts w:cstheme="minorHAnsi"/>
          <w:color w:val="auto"/>
        </w:rPr>
        <w:t xml:space="preserve"> M</w:t>
      </w:r>
      <w:r w:rsidR="00BD6BB8">
        <w:rPr>
          <w:rFonts w:cstheme="minorHAnsi"/>
          <w:color w:val="auto"/>
        </w:rPr>
        <w:t>.</w:t>
      </w:r>
      <w:r w:rsidRPr="001E5FEF">
        <w:rPr>
          <w:rFonts w:cstheme="minorHAnsi"/>
          <w:color w:val="auto"/>
        </w:rPr>
        <w:t xml:space="preserve">L. Stretch-induced hypertrophy activates </w:t>
      </w:r>
      <w:proofErr w:type="spellStart"/>
      <w:r w:rsidRPr="001E5FEF">
        <w:rPr>
          <w:rFonts w:cstheme="minorHAnsi"/>
          <w:color w:val="auto"/>
        </w:rPr>
        <w:t>NFkB</w:t>
      </w:r>
      <w:proofErr w:type="spellEnd"/>
      <w:r w:rsidRPr="001E5FEF">
        <w:rPr>
          <w:rFonts w:cstheme="minorHAnsi"/>
          <w:color w:val="auto"/>
        </w:rPr>
        <w:t xml:space="preserve">-mediated VEGF secretion in adult cardiomyocytes. </w:t>
      </w:r>
      <w:proofErr w:type="spellStart"/>
      <w:r w:rsidRPr="001E5FEF">
        <w:rPr>
          <w:rFonts w:cstheme="minorHAnsi"/>
          <w:i/>
          <w:color w:val="auto"/>
        </w:rPr>
        <w:t>PLoS</w:t>
      </w:r>
      <w:proofErr w:type="spellEnd"/>
      <w:r w:rsidRPr="001E5FEF">
        <w:rPr>
          <w:rFonts w:cstheme="minorHAnsi"/>
          <w:i/>
          <w:color w:val="auto"/>
        </w:rPr>
        <w:t xml:space="preserve"> One</w:t>
      </w:r>
      <w:r w:rsidRPr="001E5FEF">
        <w:rPr>
          <w:rFonts w:cstheme="minorHAnsi"/>
          <w:color w:val="auto"/>
        </w:rPr>
        <w:t xml:space="preserve">. </w:t>
      </w:r>
      <w:r w:rsidRPr="004B4EED">
        <w:rPr>
          <w:rFonts w:cstheme="minorHAnsi"/>
          <w:b/>
          <w:color w:val="auto"/>
        </w:rPr>
        <w:t>6</w:t>
      </w:r>
      <w:r w:rsidRPr="001E5FEF">
        <w:rPr>
          <w:rFonts w:cstheme="minorHAnsi"/>
          <w:color w:val="auto"/>
        </w:rPr>
        <w:t>, e29055 (2011).</w:t>
      </w:r>
    </w:p>
    <w:p w14:paraId="44A0C7CE" w14:textId="7CA6A0F8" w:rsidR="000161DB" w:rsidRPr="001E5FEF" w:rsidRDefault="000161DB" w:rsidP="00137543">
      <w:pPr>
        <w:pStyle w:val="ListParagraph"/>
        <w:numPr>
          <w:ilvl w:val="0"/>
          <w:numId w:val="7"/>
        </w:numPr>
        <w:ind w:left="0" w:firstLine="0"/>
        <w:rPr>
          <w:rFonts w:cstheme="minorHAnsi"/>
          <w:color w:val="auto"/>
        </w:rPr>
      </w:pPr>
      <w:r w:rsidRPr="001E5FEF">
        <w:rPr>
          <w:rFonts w:cstheme="minorHAnsi"/>
          <w:color w:val="auto"/>
        </w:rPr>
        <w:t>Tulloch</w:t>
      </w:r>
      <w:r w:rsidR="00BD6BB8">
        <w:rPr>
          <w:rFonts w:cstheme="minorHAnsi"/>
          <w:color w:val="auto"/>
        </w:rPr>
        <w:t>,</w:t>
      </w:r>
      <w:r w:rsidRPr="001E5FEF">
        <w:rPr>
          <w:rFonts w:cstheme="minorHAnsi"/>
          <w:color w:val="auto"/>
        </w:rPr>
        <w:t xml:space="preserve"> NL</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Growth of engineered human myocardium with mechanical loading and vascular coculture. </w:t>
      </w:r>
      <w:r w:rsidRPr="001E5FEF">
        <w:rPr>
          <w:rFonts w:cstheme="minorHAnsi"/>
          <w:i/>
          <w:color w:val="auto"/>
        </w:rPr>
        <w:t>Circulation Research</w:t>
      </w:r>
      <w:r w:rsidRPr="001E5FEF">
        <w:rPr>
          <w:rFonts w:cstheme="minorHAnsi"/>
          <w:color w:val="auto"/>
        </w:rPr>
        <w:t xml:space="preserve">. </w:t>
      </w:r>
      <w:r w:rsidRPr="004B4EED">
        <w:rPr>
          <w:rFonts w:cstheme="minorHAnsi"/>
          <w:b/>
          <w:color w:val="auto"/>
        </w:rPr>
        <w:t>109</w:t>
      </w:r>
      <w:r w:rsidRPr="001E5FEF">
        <w:rPr>
          <w:rFonts w:cstheme="minorHAnsi"/>
          <w:color w:val="auto"/>
        </w:rPr>
        <w:t>, 47-59 (2011).</w:t>
      </w:r>
    </w:p>
    <w:p w14:paraId="671E0506" w14:textId="639ED06B" w:rsidR="000161DB" w:rsidRPr="001E5FEF" w:rsidRDefault="000161DB" w:rsidP="00137543">
      <w:pPr>
        <w:pStyle w:val="ListParagraph"/>
        <w:numPr>
          <w:ilvl w:val="0"/>
          <w:numId w:val="7"/>
        </w:numPr>
        <w:ind w:left="0" w:firstLine="0"/>
        <w:rPr>
          <w:rFonts w:cstheme="minorHAnsi"/>
          <w:color w:val="auto"/>
        </w:rPr>
      </w:pPr>
      <w:proofErr w:type="spellStart"/>
      <w:r w:rsidRPr="001E5FEF">
        <w:rPr>
          <w:rFonts w:cstheme="minorHAnsi"/>
          <w:color w:val="auto"/>
        </w:rPr>
        <w:t>Mihic</w:t>
      </w:r>
      <w:proofErr w:type="spellEnd"/>
      <w:r w:rsidR="00BD6BB8">
        <w:rPr>
          <w:rFonts w:cstheme="minorHAnsi"/>
          <w:color w:val="auto"/>
        </w:rPr>
        <w:t>,</w:t>
      </w:r>
      <w:r w:rsidRPr="001E5FEF">
        <w:rPr>
          <w:rFonts w:cstheme="minorHAnsi"/>
          <w:color w:val="auto"/>
        </w:rPr>
        <w:t xml:space="preserve"> A</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The effect of cyclic stretch on maturation and 3D tissue formation of human embryonic stem cell-derived cardiomyocytes. </w:t>
      </w:r>
      <w:r w:rsidRPr="001E5FEF">
        <w:rPr>
          <w:rFonts w:cstheme="minorHAnsi"/>
          <w:i/>
          <w:color w:val="auto"/>
        </w:rPr>
        <w:t>Biomaterials</w:t>
      </w:r>
      <w:r w:rsidRPr="001E5FEF">
        <w:rPr>
          <w:rFonts w:cstheme="minorHAnsi"/>
          <w:color w:val="auto"/>
        </w:rPr>
        <w:t xml:space="preserve">. </w:t>
      </w:r>
      <w:r w:rsidRPr="004B4EED">
        <w:rPr>
          <w:rFonts w:cstheme="minorHAnsi"/>
          <w:b/>
          <w:color w:val="auto"/>
        </w:rPr>
        <w:t>35</w:t>
      </w:r>
      <w:r w:rsidRPr="001E5FEF">
        <w:rPr>
          <w:rFonts w:cstheme="minorHAnsi"/>
          <w:color w:val="auto"/>
        </w:rPr>
        <w:t>, 2798-2808 (2014).</w:t>
      </w:r>
    </w:p>
    <w:p w14:paraId="05B39332" w14:textId="558CD8C2" w:rsidR="000161DB" w:rsidRPr="001E5FEF" w:rsidRDefault="000161DB" w:rsidP="00137543">
      <w:pPr>
        <w:pStyle w:val="ListParagraph"/>
        <w:numPr>
          <w:ilvl w:val="0"/>
          <w:numId w:val="7"/>
        </w:numPr>
        <w:ind w:left="0" w:firstLine="0"/>
        <w:rPr>
          <w:rFonts w:cstheme="minorHAnsi"/>
          <w:color w:val="auto"/>
        </w:rPr>
      </w:pPr>
      <w:bookmarkStart w:id="14" w:name="_Ref388034590"/>
      <w:bookmarkStart w:id="15" w:name="_Ref390008865"/>
      <w:proofErr w:type="spellStart"/>
      <w:r w:rsidRPr="001E5FEF">
        <w:rPr>
          <w:rFonts w:cstheme="minorHAnsi"/>
          <w:color w:val="auto"/>
        </w:rPr>
        <w:t>Llucià-Valldeperas</w:t>
      </w:r>
      <w:proofErr w:type="spellEnd"/>
      <w:r w:rsidR="00BD6BB8">
        <w:rPr>
          <w:rFonts w:cstheme="minorHAnsi"/>
          <w:color w:val="auto"/>
        </w:rPr>
        <w:t>,</w:t>
      </w:r>
      <w:r w:rsidRPr="001E5FEF">
        <w:rPr>
          <w:rFonts w:cstheme="minorHAnsi"/>
          <w:color w:val="auto"/>
        </w:rPr>
        <w:t xml:space="preserve"> A</w:t>
      </w:r>
      <w:r w:rsidR="00BD6BB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Unravelling the effects of mechanical physiological conditioning on cardiac adipose tissue-derived progenitor cells </w:t>
      </w:r>
      <w:r w:rsidR="00AB1BEB" w:rsidRPr="00AB1BEB">
        <w:rPr>
          <w:rFonts w:cstheme="minorHAnsi"/>
          <w:i/>
          <w:color w:val="auto"/>
        </w:rPr>
        <w:t>in vitro</w:t>
      </w:r>
      <w:r w:rsidRPr="001E5FEF">
        <w:rPr>
          <w:rFonts w:cstheme="minorHAnsi"/>
          <w:color w:val="auto"/>
        </w:rPr>
        <w:t xml:space="preserve"> and in silico. </w:t>
      </w:r>
      <w:r w:rsidRPr="001E5FEF">
        <w:rPr>
          <w:rFonts w:cstheme="minorHAnsi"/>
          <w:i/>
          <w:color w:val="auto"/>
        </w:rPr>
        <w:t>Scientific Reports</w:t>
      </w:r>
      <w:r w:rsidRPr="001E5FEF">
        <w:rPr>
          <w:rFonts w:cstheme="minorHAnsi"/>
          <w:color w:val="auto"/>
        </w:rPr>
        <w:t xml:space="preserve">. </w:t>
      </w:r>
      <w:r w:rsidRPr="004B4EED">
        <w:rPr>
          <w:rFonts w:cstheme="minorHAnsi"/>
          <w:b/>
          <w:color w:val="auto"/>
        </w:rPr>
        <w:t>8</w:t>
      </w:r>
      <w:r w:rsidRPr="001E5FEF">
        <w:rPr>
          <w:rFonts w:cstheme="minorHAnsi"/>
          <w:color w:val="auto"/>
        </w:rPr>
        <w:t>, 499 (2018).</w:t>
      </w:r>
      <w:bookmarkEnd w:id="14"/>
    </w:p>
    <w:p w14:paraId="55229ABD" w14:textId="17646059" w:rsidR="000161DB" w:rsidRPr="001E5FEF" w:rsidRDefault="000161DB" w:rsidP="00137543">
      <w:pPr>
        <w:pStyle w:val="ListParagraph"/>
        <w:numPr>
          <w:ilvl w:val="0"/>
          <w:numId w:val="7"/>
        </w:numPr>
        <w:ind w:left="0" w:firstLine="0"/>
        <w:rPr>
          <w:rFonts w:cstheme="minorHAnsi"/>
          <w:color w:val="auto"/>
        </w:rPr>
      </w:pPr>
      <w:bookmarkStart w:id="16" w:name="_Ref521346509"/>
      <w:proofErr w:type="spellStart"/>
      <w:r w:rsidRPr="001E5FEF">
        <w:rPr>
          <w:rFonts w:cstheme="minorHAnsi"/>
          <w:color w:val="auto"/>
        </w:rPr>
        <w:t>Stoppel</w:t>
      </w:r>
      <w:proofErr w:type="spellEnd"/>
      <w:r w:rsidR="00BD6BB8">
        <w:rPr>
          <w:rFonts w:cstheme="minorHAnsi"/>
          <w:color w:val="auto"/>
        </w:rPr>
        <w:t>,</w:t>
      </w:r>
      <w:r w:rsidRPr="001E5FEF">
        <w:rPr>
          <w:rFonts w:cstheme="minorHAnsi"/>
          <w:color w:val="auto"/>
        </w:rPr>
        <w:t xml:space="preserve"> W</w:t>
      </w:r>
      <w:r w:rsidR="00BD6BB8">
        <w:rPr>
          <w:rFonts w:cstheme="minorHAnsi"/>
          <w:color w:val="auto"/>
        </w:rPr>
        <w:t>.</w:t>
      </w:r>
      <w:r w:rsidRPr="001E5FEF">
        <w:rPr>
          <w:rFonts w:cstheme="minorHAnsi"/>
          <w:color w:val="auto"/>
        </w:rPr>
        <w:t>L</w:t>
      </w:r>
      <w:r w:rsidR="00BD6BB8">
        <w:rPr>
          <w:rFonts w:cstheme="minorHAnsi"/>
          <w:color w:val="auto"/>
        </w:rPr>
        <w:t>.</w:t>
      </w:r>
      <w:r w:rsidRPr="001E5FEF">
        <w:rPr>
          <w:rFonts w:cstheme="minorHAnsi"/>
          <w:color w:val="auto"/>
        </w:rPr>
        <w:t>, Kaplan</w:t>
      </w:r>
      <w:r w:rsidR="00BD6BB8">
        <w:rPr>
          <w:rFonts w:cstheme="minorHAnsi"/>
          <w:color w:val="auto"/>
        </w:rPr>
        <w:t>,</w:t>
      </w:r>
      <w:r w:rsidRPr="001E5FEF">
        <w:rPr>
          <w:rFonts w:cstheme="minorHAnsi"/>
          <w:color w:val="auto"/>
        </w:rPr>
        <w:t xml:space="preserve"> D</w:t>
      </w:r>
      <w:r w:rsidR="00BD6BB8">
        <w:rPr>
          <w:rFonts w:cstheme="minorHAnsi"/>
          <w:color w:val="auto"/>
        </w:rPr>
        <w:t>.</w:t>
      </w:r>
      <w:r w:rsidRPr="001E5FEF">
        <w:rPr>
          <w:rFonts w:cstheme="minorHAnsi"/>
          <w:color w:val="auto"/>
        </w:rPr>
        <w:t>L</w:t>
      </w:r>
      <w:r w:rsidR="00BD6BB8">
        <w:rPr>
          <w:rFonts w:cstheme="minorHAnsi"/>
          <w:color w:val="auto"/>
        </w:rPr>
        <w:t>.</w:t>
      </w:r>
      <w:r w:rsidRPr="001E5FEF">
        <w:rPr>
          <w:rFonts w:cstheme="minorHAnsi"/>
          <w:color w:val="auto"/>
        </w:rPr>
        <w:t>, Black</w:t>
      </w:r>
      <w:r w:rsidR="00BD6BB8">
        <w:rPr>
          <w:rFonts w:cstheme="minorHAnsi"/>
          <w:color w:val="auto"/>
        </w:rPr>
        <w:t xml:space="preserve"> 3rd,</w:t>
      </w:r>
      <w:r w:rsidRPr="001E5FEF">
        <w:rPr>
          <w:rFonts w:cstheme="minorHAnsi"/>
          <w:color w:val="auto"/>
        </w:rPr>
        <w:t xml:space="preserve"> L</w:t>
      </w:r>
      <w:r w:rsidR="00F74018">
        <w:rPr>
          <w:rFonts w:cstheme="minorHAnsi"/>
          <w:color w:val="auto"/>
        </w:rPr>
        <w:t>.</w:t>
      </w:r>
      <w:r w:rsidRPr="001E5FEF">
        <w:rPr>
          <w:rFonts w:cstheme="minorHAnsi"/>
          <w:color w:val="auto"/>
        </w:rPr>
        <w:t>D</w:t>
      </w:r>
      <w:r w:rsidR="00F74018">
        <w:rPr>
          <w:rFonts w:cstheme="minorHAnsi"/>
          <w:color w:val="auto"/>
        </w:rPr>
        <w:t>.</w:t>
      </w:r>
      <w:r w:rsidRPr="001E5FEF">
        <w:rPr>
          <w:rFonts w:cstheme="minorHAnsi"/>
          <w:color w:val="auto"/>
        </w:rPr>
        <w:t xml:space="preserve"> Electrical and mechanical stimulation of cardiac cells and tissue constructs. </w:t>
      </w:r>
      <w:r w:rsidRPr="001E5FEF">
        <w:rPr>
          <w:rFonts w:cstheme="minorHAnsi"/>
          <w:i/>
          <w:color w:val="auto"/>
        </w:rPr>
        <w:t>Advanced Drug Delivery Reviews</w:t>
      </w:r>
      <w:r w:rsidRPr="001E5FEF">
        <w:rPr>
          <w:rFonts w:cstheme="minorHAnsi"/>
          <w:color w:val="auto"/>
        </w:rPr>
        <w:t xml:space="preserve">. </w:t>
      </w:r>
      <w:r w:rsidRPr="004B4EED">
        <w:rPr>
          <w:rFonts w:cstheme="minorHAnsi"/>
          <w:b/>
          <w:color w:val="auto"/>
        </w:rPr>
        <w:t>96</w:t>
      </w:r>
      <w:r w:rsidRPr="001E5FEF">
        <w:rPr>
          <w:rFonts w:cstheme="minorHAnsi"/>
          <w:color w:val="auto"/>
        </w:rPr>
        <w:t>, 135-</w:t>
      </w:r>
      <w:r w:rsidR="00F74018">
        <w:rPr>
          <w:rFonts w:cstheme="minorHAnsi"/>
          <w:color w:val="auto"/>
        </w:rPr>
        <w:t>1</w:t>
      </w:r>
      <w:r w:rsidRPr="001E5FEF">
        <w:rPr>
          <w:rFonts w:cstheme="minorHAnsi"/>
          <w:color w:val="auto"/>
        </w:rPr>
        <w:t>55 (2016).</w:t>
      </w:r>
      <w:bookmarkEnd w:id="16"/>
    </w:p>
    <w:p w14:paraId="2B9719A1" w14:textId="0578DE71" w:rsidR="000161DB" w:rsidRPr="001E5FEF" w:rsidRDefault="000161DB" w:rsidP="00137543">
      <w:pPr>
        <w:pStyle w:val="ListParagraph"/>
        <w:numPr>
          <w:ilvl w:val="0"/>
          <w:numId w:val="7"/>
        </w:numPr>
        <w:ind w:left="0" w:firstLine="0"/>
        <w:rPr>
          <w:rFonts w:cstheme="minorHAnsi"/>
          <w:color w:val="auto"/>
        </w:rPr>
      </w:pPr>
      <w:bookmarkStart w:id="17" w:name="_Ref395290638"/>
      <w:r w:rsidRPr="001E5FEF">
        <w:rPr>
          <w:rFonts w:cstheme="minorHAnsi"/>
          <w:color w:val="auto"/>
        </w:rPr>
        <w:t>Nunes</w:t>
      </w:r>
      <w:r w:rsidR="00F74018">
        <w:rPr>
          <w:rFonts w:cstheme="minorHAnsi"/>
          <w:color w:val="auto"/>
        </w:rPr>
        <w:t>,</w:t>
      </w:r>
      <w:r w:rsidRPr="001E5FEF">
        <w:rPr>
          <w:rFonts w:cstheme="minorHAnsi"/>
          <w:color w:val="auto"/>
        </w:rPr>
        <w:t xml:space="preserve"> S</w:t>
      </w:r>
      <w:r w:rsidR="00F74018">
        <w:rPr>
          <w:rFonts w:cstheme="minorHAnsi"/>
          <w:color w:val="auto"/>
        </w:rPr>
        <w:t>.</w:t>
      </w:r>
      <w:r w:rsidRPr="001E5FEF">
        <w:rPr>
          <w:rFonts w:cstheme="minorHAnsi"/>
          <w:color w:val="auto"/>
        </w:rPr>
        <w:t>S</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w:t>
      </w:r>
      <w:proofErr w:type="spellStart"/>
      <w:r w:rsidRPr="001E5FEF">
        <w:rPr>
          <w:rFonts w:cstheme="minorHAnsi"/>
          <w:color w:val="auto"/>
        </w:rPr>
        <w:t>Biowire</w:t>
      </w:r>
      <w:proofErr w:type="spellEnd"/>
      <w:r w:rsidRPr="001E5FEF">
        <w:rPr>
          <w:rFonts w:cstheme="minorHAnsi"/>
          <w:color w:val="auto"/>
        </w:rPr>
        <w:t xml:space="preserve">: a platform for maturation of human pluripotent stem cell-derived cardiomyocytes. </w:t>
      </w:r>
      <w:r w:rsidRPr="001E5FEF">
        <w:rPr>
          <w:rFonts w:cstheme="minorHAnsi"/>
          <w:i/>
          <w:color w:val="auto"/>
        </w:rPr>
        <w:t>Nature Methods.</w:t>
      </w:r>
      <w:r w:rsidRPr="001E5FEF">
        <w:rPr>
          <w:rFonts w:cstheme="minorHAnsi"/>
          <w:color w:val="auto"/>
        </w:rPr>
        <w:t xml:space="preserve"> </w:t>
      </w:r>
      <w:r w:rsidRPr="004B4EED">
        <w:rPr>
          <w:rFonts w:cstheme="minorHAnsi"/>
          <w:b/>
          <w:color w:val="auto"/>
        </w:rPr>
        <w:t>10</w:t>
      </w:r>
      <w:r w:rsidRPr="001E5FEF">
        <w:rPr>
          <w:rFonts w:cstheme="minorHAnsi"/>
          <w:color w:val="auto"/>
        </w:rPr>
        <w:t>, 781-787 (2013).</w:t>
      </w:r>
      <w:bookmarkEnd w:id="17"/>
    </w:p>
    <w:p w14:paraId="5EBF0E94" w14:textId="0392422B" w:rsidR="000161DB" w:rsidRPr="001E5FEF" w:rsidRDefault="000161DB" w:rsidP="00137543">
      <w:pPr>
        <w:pStyle w:val="ListParagraph"/>
        <w:numPr>
          <w:ilvl w:val="0"/>
          <w:numId w:val="7"/>
        </w:numPr>
        <w:ind w:left="0" w:firstLine="0"/>
        <w:rPr>
          <w:rFonts w:cstheme="minorHAnsi"/>
          <w:color w:val="auto"/>
        </w:rPr>
      </w:pPr>
      <w:bookmarkStart w:id="18" w:name="_Ref395290654"/>
      <w:r w:rsidRPr="001E5FEF">
        <w:rPr>
          <w:rFonts w:cstheme="minorHAnsi"/>
          <w:color w:val="auto"/>
        </w:rPr>
        <w:t>Barash</w:t>
      </w:r>
      <w:r w:rsidR="00F74018">
        <w:rPr>
          <w:rFonts w:cstheme="minorHAnsi"/>
          <w:color w:val="auto"/>
        </w:rPr>
        <w:t>,</w:t>
      </w:r>
      <w:r w:rsidRPr="001E5FEF">
        <w:rPr>
          <w:rFonts w:cstheme="minorHAnsi"/>
          <w:color w:val="auto"/>
        </w:rPr>
        <w:t xml:space="preserve"> Y</w:t>
      </w:r>
      <w:r w:rsidR="00F74018">
        <w:rPr>
          <w:rFonts w:cstheme="minorHAnsi"/>
          <w:color w:val="auto"/>
        </w:rPr>
        <w:t xml:space="preserve">. </w:t>
      </w:r>
      <w:r w:rsidR="00F74018">
        <w:rPr>
          <w:rFonts w:cstheme="minorHAnsi"/>
          <w:i/>
          <w:color w:val="auto"/>
        </w:rPr>
        <w:t>et al.</w:t>
      </w:r>
      <w:r w:rsidRPr="001E5FEF">
        <w:rPr>
          <w:rFonts w:cstheme="minorHAnsi"/>
          <w:color w:val="auto"/>
        </w:rPr>
        <w:t xml:space="preserve"> Electric field stimulation integrated into perfusion bioreactor for cardiac tissue engineering. </w:t>
      </w:r>
      <w:r w:rsidRPr="001E5FEF">
        <w:rPr>
          <w:rFonts w:cstheme="minorHAnsi"/>
          <w:i/>
          <w:color w:val="auto"/>
        </w:rPr>
        <w:t>Tissue Engineering Part C: Methods</w:t>
      </w:r>
      <w:r w:rsidRPr="001E5FEF">
        <w:rPr>
          <w:rFonts w:cstheme="minorHAnsi"/>
          <w:color w:val="auto"/>
        </w:rPr>
        <w:t xml:space="preserve">. </w:t>
      </w:r>
      <w:r w:rsidRPr="004B4EED">
        <w:rPr>
          <w:rFonts w:cstheme="minorHAnsi"/>
          <w:b/>
          <w:color w:val="auto"/>
        </w:rPr>
        <w:t>16</w:t>
      </w:r>
      <w:r w:rsidRPr="001E5FEF">
        <w:rPr>
          <w:rFonts w:cstheme="minorHAnsi"/>
          <w:color w:val="auto"/>
        </w:rPr>
        <w:t>, 1417</w:t>
      </w:r>
      <w:r w:rsidR="00F74018">
        <w:rPr>
          <w:rFonts w:cstheme="minorHAnsi"/>
          <w:color w:val="auto"/>
        </w:rPr>
        <w:t>-</w:t>
      </w:r>
      <w:r w:rsidRPr="001E5FEF">
        <w:rPr>
          <w:rFonts w:cstheme="minorHAnsi"/>
          <w:color w:val="auto"/>
        </w:rPr>
        <w:t>1426 (2010).</w:t>
      </w:r>
      <w:bookmarkEnd w:id="18"/>
    </w:p>
    <w:p w14:paraId="629F1C7B" w14:textId="238B0FB8" w:rsidR="000161DB" w:rsidRPr="001E5FEF" w:rsidRDefault="000161DB" w:rsidP="00137543">
      <w:pPr>
        <w:pStyle w:val="ListParagraph"/>
        <w:numPr>
          <w:ilvl w:val="0"/>
          <w:numId w:val="7"/>
        </w:numPr>
        <w:ind w:left="0" w:firstLine="0"/>
        <w:rPr>
          <w:rFonts w:cstheme="minorHAnsi"/>
          <w:color w:val="auto"/>
        </w:rPr>
      </w:pPr>
      <w:bookmarkStart w:id="19" w:name="_Ref395290650"/>
      <w:proofErr w:type="spellStart"/>
      <w:r w:rsidRPr="001E5FEF">
        <w:rPr>
          <w:rFonts w:cstheme="minorHAnsi"/>
          <w:color w:val="auto"/>
        </w:rPr>
        <w:t>Maidhof</w:t>
      </w:r>
      <w:proofErr w:type="spellEnd"/>
      <w:r w:rsidR="00F74018">
        <w:rPr>
          <w:rFonts w:cstheme="minorHAnsi"/>
          <w:color w:val="auto"/>
        </w:rPr>
        <w:t>,</w:t>
      </w:r>
      <w:r w:rsidRPr="001E5FEF">
        <w:rPr>
          <w:rFonts w:cstheme="minorHAnsi"/>
          <w:color w:val="auto"/>
        </w:rPr>
        <w:t xml:space="preserve"> R</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Biomimetic perfusion and electrical stimulation applied in concert improved the assembly of engineered cardiac tissue. </w:t>
      </w:r>
      <w:r w:rsidRPr="001E5FEF">
        <w:rPr>
          <w:rFonts w:cstheme="minorHAnsi"/>
          <w:i/>
          <w:color w:val="auto"/>
        </w:rPr>
        <w:t>Journal of Tissue</w:t>
      </w:r>
      <w:r w:rsidRPr="001E5FEF">
        <w:rPr>
          <w:rFonts w:cstheme="minorHAnsi"/>
          <w:color w:val="auto"/>
        </w:rPr>
        <w:t xml:space="preserve"> </w:t>
      </w:r>
      <w:r w:rsidRPr="001E5FEF">
        <w:rPr>
          <w:rFonts w:cstheme="minorHAnsi"/>
          <w:i/>
          <w:color w:val="auto"/>
        </w:rPr>
        <w:t>Engineering and Regenerative Medicine</w:t>
      </w:r>
      <w:r w:rsidRPr="001E5FEF">
        <w:rPr>
          <w:rFonts w:cstheme="minorHAnsi"/>
          <w:color w:val="auto"/>
        </w:rPr>
        <w:t xml:space="preserve">. </w:t>
      </w:r>
      <w:r w:rsidRPr="004B4EED">
        <w:rPr>
          <w:rFonts w:cstheme="minorHAnsi"/>
          <w:b/>
          <w:color w:val="auto"/>
        </w:rPr>
        <w:t>6</w:t>
      </w:r>
      <w:r w:rsidRPr="001E5FEF">
        <w:rPr>
          <w:rFonts w:cstheme="minorHAnsi"/>
          <w:color w:val="auto"/>
        </w:rPr>
        <w:t>, e12</w:t>
      </w:r>
      <w:r w:rsidR="00F74018">
        <w:rPr>
          <w:rFonts w:cstheme="minorHAnsi"/>
          <w:color w:val="auto"/>
        </w:rPr>
        <w:t>-</w:t>
      </w:r>
      <w:r w:rsidRPr="001E5FEF">
        <w:rPr>
          <w:rFonts w:cstheme="minorHAnsi"/>
          <w:color w:val="auto"/>
        </w:rPr>
        <w:t>e23 (2012).</w:t>
      </w:r>
      <w:bookmarkEnd w:id="19"/>
    </w:p>
    <w:p w14:paraId="0D1476EC" w14:textId="4FB0B54E" w:rsidR="000161DB" w:rsidRPr="001E5FEF" w:rsidRDefault="000161DB" w:rsidP="00137543">
      <w:pPr>
        <w:pStyle w:val="ListParagraph"/>
        <w:numPr>
          <w:ilvl w:val="0"/>
          <w:numId w:val="7"/>
        </w:numPr>
        <w:ind w:left="0" w:firstLine="0"/>
        <w:rPr>
          <w:rFonts w:cstheme="minorHAnsi"/>
          <w:color w:val="auto"/>
        </w:rPr>
      </w:pPr>
      <w:bookmarkStart w:id="20" w:name="_Ref390019343"/>
      <w:r w:rsidRPr="001E5FEF">
        <w:rPr>
          <w:rFonts w:cstheme="minorHAnsi"/>
          <w:color w:val="auto"/>
        </w:rPr>
        <w:t>Feng</w:t>
      </w:r>
      <w:r w:rsidR="00F74018">
        <w:rPr>
          <w:rFonts w:cstheme="minorHAnsi"/>
          <w:color w:val="auto"/>
        </w:rPr>
        <w:t>,</w:t>
      </w:r>
      <w:r w:rsidRPr="001E5FEF">
        <w:rPr>
          <w:rFonts w:cstheme="minorHAnsi"/>
          <w:color w:val="auto"/>
        </w:rPr>
        <w:t xml:space="preserve"> Z</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An electro-tensile bioreactor for 3-D culturing of cardiomyocytes. A bioreactor system that simulates the myocardium’s electrical and mec</w:t>
      </w:r>
      <w:r w:rsidR="00F74018">
        <w:rPr>
          <w:rFonts w:cstheme="minorHAnsi"/>
          <w:color w:val="auto"/>
        </w:rPr>
        <w:t>h</w:t>
      </w:r>
      <w:r w:rsidRPr="001E5FEF">
        <w:rPr>
          <w:rFonts w:cstheme="minorHAnsi"/>
          <w:color w:val="auto"/>
        </w:rPr>
        <w:t xml:space="preserve">anical response </w:t>
      </w:r>
      <w:r w:rsidR="00AB1BEB" w:rsidRPr="00AB1BEB">
        <w:rPr>
          <w:rFonts w:cstheme="minorHAnsi"/>
          <w:i/>
          <w:color w:val="auto"/>
        </w:rPr>
        <w:t>in vivo</w:t>
      </w:r>
      <w:r w:rsidRPr="001E5FEF">
        <w:rPr>
          <w:rFonts w:cstheme="minorHAnsi"/>
          <w:color w:val="auto"/>
        </w:rPr>
        <w:t xml:space="preserve">. </w:t>
      </w:r>
      <w:r w:rsidRPr="001E5FEF">
        <w:rPr>
          <w:rFonts w:cstheme="minorHAnsi"/>
          <w:i/>
          <w:color w:val="auto"/>
        </w:rPr>
        <w:t>IEEE Engineering in Medicine and Biology Magazine.</w:t>
      </w:r>
      <w:r w:rsidRPr="001E5FEF">
        <w:rPr>
          <w:rFonts w:cstheme="minorHAnsi"/>
          <w:color w:val="auto"/>
        </w:rPr>
        <w:t xml:space="preserve"> </w:t>
      </w:r>
      <w:r w:rsidRPr="004B4EED">
        <w:rPr>
          <w:rFonts w:cstheme="minorHAnsi"/>
          <w:b/>
          <w:color w:val="auto"/>
        </w:rPr>
        <w:t>24</w:t>
      </w:r>
      <w:r w:rsidR="00F74018">
        <w:rPr>
          <w:rFonts w:cstheme="minorHAnsi"/>
          <w:color w:val="auto"/>
        </w:rPr>
        <w:t xml:space="preserve"> </w:t>
      </w:r>
      <w:r w:rsidRPr="001E5FEF">
        <w:rPr>
          <w:rFonts w:cstheme="minorHAnsi"/>
          <w:color w:val="auto"/>
        </w:rPr>
        <w:t>(4), 73-</w:t>
      </w:r>
      <w:r w:rsidR="00F74018">
        <w:rPr>
          <w:rFonts w:cstheme="minorHAnsi"/>
          <w:color w:val="auto"/>
        </w:rPr>
        <w:t>7</w:t>
      </w:r>
      <w:r w:rsidRPr="001E5FEF">
        <w:rPr>
          <w:rFonts w:cstheme="minorHAnsi"/>
          <w:color w:val="auto"/>
        </w:rPr>
        <w:t>9 (2005).</w:t>
      </w:r>
      <w:bookmarkEnd w:id="15"/>
      <w:bookmarkEnd w:id="20"/>
    </w:p>
    <w:p w14:paraId="65230636" w14:textId="3B841807" w:rsidR="000161DB" w:rsidRPr="001E5FEF" w:rsidRDefault="000161DB" w:rsidP="00137543">
      <w:pPr>
        <w:pStyle w:val="ListParagraph"/>
        <w:numPr>
          <w:ilvl w:val="0"/>
          <w:numId w:val="7"/>
        </w:numPr>
        <w:ind w:left="0" w:firstLine="0"/>
        <w:rPr>
          <w:rFonts w:cstheme="minorHAnsi"/>
          <w:color w:val="auto"/>
        </w:rPr>
      </w:pPr>
      <w:bookmarkStart w:id="21" w:name="_Ref390011290"/>
      <w:r w:rsidRPr="001E5FEF">
        <w:rPr>
          <w:rFonts w:cstheme="minorHAnsi"/>
          <w:color w:val="auto"/>
        </w:rPr>
        <w:t>Wang</w:t>
      </w:r>
      <w:r w:rsidR="00F74018">
        <w:rPr>
          <w:rFonts w:cstheme="minorHAnsi"/>
          <w:color w:val="auto"/>
        </w:rPr>
        <w:t>,</w:t>
      </w:r>
      <w:r w:rsidRPr="001E5FEF">
        <w:rPr>
          <w:rFonts w:cstheme="minorHAnsi"/>
          <w:color w:val="auto"/>
        </w:rPr>
        <w:t xml:space="preserve"> B</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Myocardial scaffold-based cardiac tissue engineering: application of coordinated mechanical and electrical stimulations. </w:t>
      </w:r>
      <w:r w:rsidRPr="001E5FEF">
        <w:rPr>
          <w:rFonts w:cstheme="minorHAnsi"/>
          <w:i/>
          <w:color w:val="auto"/>
        </w:rPr>
        <w:t>Langmuir</w:t>
      </w:r>
      <w:r w:rsidRPr="001E5FEF">
        <w:rPr>
          <w:rFonts w:cstheme="minorHAnsi"/>
          <w:color w:val="auto"/>
        </w:rPr>
        <w:t xml:space="preserve">. </w:t>
      </w:r>
      <w:r w:rsidRPr="004B4EED">
        <w:rPr>
          <w:rFonts w:cstheme="minorHAnsi"/>
          <w:b/>
          <w:color w:val="auto"/>
        </w:rPr>
        <w:t>29</w:t>
      </w:r>
      <w:r w:rsidR="00F74018">
        <w:rPr>
          <w:rFonts w:cstheme="minorHAnsi"/>
          <w:color w:val="auto"/>
        </w:rPr>
        <w:t xml:space="preserve"> </w:t>
      </w:r>
      <w:r w:rsidRPr="001E5FEF">
        <w:rPr>
          <w:rFonts w:cstheme="minorHAnsi"/>
          <w:color w:val="auto"/>
        </w:rPr>
        <w:t>(35), 11109-</w:t>
      </w:r>
      <w:r w:rsidR="00F74018">
        <w:rPr>
          <w:rFonts w:cstheme="minorHAnsi"/>
          <w:color w:val="auto"/>
        </w:rPr>
        <w:t>111</w:t>
      </w:r>
      <w:r w:rsidRPr="001E5FEF">
        <w:rPr>
          <w:rFonts w:cstheme="minorHAnsi"/>
          <w:color w:val="auto"/>
        </w:rPr>
        <w:t>17 (2013).</w:t>
      </w:r>
      <w:bookmarkEnd w:id="21"/>
    </w:p>
    <w:p w14:paraId="0BB23497" w14:textId="275C2AF0" w:rsidR="000161DB" w:rsidRPr="001E5FEF" w:rsidRDefault="000161DB" w:rsidP="00137543">
      <w:pPr>
        <w:pStyle w:val="ListParagraph"/>
        <w:numPr>
          <w:ilvl w:val="0"/>
          <w:numId w:val="7"/>
        </w:numPr>
        <w:ind w:left="0" w:firstLine="0"/>
        <w:rPr>
          <w:rFonts w:cstheme="minorHAnsi"/>
          <w:color w:val="auto"/>
        </w:rPr>
      </w:pPr>
      <w:bookmarkStart w:id="22" w:name="_Ref390019362"/>
      <w:r w:rsidRPr="001E5FEF">
        <w:rPr>
          <w:rFonts w:cstheme="minorHAnsi"/>
          <w:color w:val="auto"/>
        </w:rPr>
        <w:t>Morgan</w:t>
      </w:r>
      <w:r w:rsidR="00F74018">
        <w:rPr>
          <w:rFonts w:cstheme="minorHAnsi"/>
          <w:color w:val="auto"/>
        </w:rPr>
        <w:t>,</w:t>
      </w:r>
      <w:r w:rsidRPr="001E5FEF">
        <w:rPr>
          <w:rFonts w:cstheme="minorHAnsi"/>
          <w:color w:val="auto"/>
        </w:rPr>
        <w:t xml:space="preserve"> K</w:t>
      </w:r>
      <w:r w:rsidR="00F74018">
        <w:rPr>
          <w:rFonts w:cstheme="minorHAnsi"/>
          <w:color w:val="auto"/>
        </w:rPr>
        <w:t>.</w:t>
      </w:r>
      <w:r w:rsidRPr="001E5FEF">
        <w:rPr>
          <w:rFonts w:cstheme="minorHAnsi"/>
          <w:color w:val="auto"/>
        </w:rPr>
        <w:t>Y</w:t>
      </w:r>
      <w:r w:rsidR="00F74018">
        <w:rPr>
          <w:rFonts w:cstheme="minorHAnsi"/>
          <w:color w:val="auto"/>
        </w:rPr>
        <w:t>.,</w:t>
      </w:r>
      <w:r w:rsidRPr="001E5FEF">
        <w:rPr>
          <w:rFonts w:cstheme="minorHAnsi"/>
          <w:color w:val="auto"/>
        </w:rPr>
        <w:t xml:space="preserve"> Black </w:t>
      </w:r>
      <w:r w:rsidR="00F74018">
        <w:rPr>
          <w:rFonts w:cstheme="minorHAnsi"/>
          <w:color w:val="auto"/>
        </w:rPr>
        <w:t xml:space="preserve">3rd, </w:t>
      </w:r>
      <w:r w:rsidRPr="001E5FEF">
        <w:rPr>
          <w:rFonts w:cstheme="minorHAnsi"/>
          <w:color w:val="auto"/>
        </w:rPr>
        <w:t>L</w:t>
      </w:r>
      <w:r w:rsidR="00F74018">
        <w:rPr>
          <w:rFonts w:cstheme="minorHAnsi"/>
          <w:color w:val="auto"/>
        </w:rPr>
        <w:t>.</w:t>
      </w:r>
      <w:r w:rsidRPr="001E5FEF">
        <w:rPr>
          <w:rFonts w:cstheme="minorHAnsi"/>
          <w:color w:val="auto"/>
        </w:rPr>
        <w:t>D</w:t>
      </w:r>
      <w:r w:rsidR="00F74018">
        <w:rPr>
          <w:rFonts w:cstheme="minorHAnsi"/>
          <w:color w:val="auto"/>
        </w:rPr>
        <w:t>.</w:t>
      </w:r>
      <w:r w:rsidRPr="001E5FEF">
        <w:rPr>
          <w:rFonts w:cstheme="minorHAnsi"/>
          <w:color w:val="auto"/>
        </w:rPr>
        <w:t xml:space="preserve"> Mimicking isovolumic contraction with combined electromechanical stimulation improves the development of engineered cardiac constructs. </w:t>
      </w:r>
      <w:r w:rsidRPr="001E5FEF">
        <w:rPr>
          <w:rFonts w:cstheme="minorHAnsi"/>
          <w:i/>
          <w:color w:val="auto"/>
        </w:rPr>
        <w:t>Tissue Engineering Part A</w:t>
      </w:r>
      <w:r w:rsidRPr="001E5FEF">
        <w:rPr>
          <w:rFonts w:cstheme="minorHAnsi"/>
          <w:color w:val="auto"/>
        </w:rPr>
        <w:t xml:space="preserve">. </w:t>
      </w:r>
      <w:r w:rsidRPr="004B4EED">
        <w:rPr>
          <w:rFonts w:cstheme="minorHAnsi"/>
          <w:b/>
          <w:color w:val="auto"/>
        </w:rPr>
        <w:t>20</w:t>
      </w:r>
      <w:r w:rsidR="00F74018">
        <w:rPr>
          <w:rFonts w:cstheme="minorHAnsi"/>
          <w:color w:val="auto"/>
        </w:rPr>
        <w:t xml:space="preserve"> </w:t>
      </w:r>
      <w:r w:rsidRPr="001E5FEF">
        <w:rPr>
          <w:rFonts w:cstheme="minorHAnsi"/>
          <w:color w:val="auto"/>
        </w:rPr>
        <w:t>(11-12), 1654-</w:t>
      </w:r>
      <w:r w:rsidR="00F74018">
        <w:rPr>
          <w:rFonts w:cstheme="minorHAnsi"/>
          <w:color w:val="auto"/>
        </w:rPr>
        <w:t>16</w:t>
      </w:r>
      <w:r w:rsidRPr="001E5FEF">
        <w:rPr>
          <w:rFonts w:cstheme="minorHAnsi"/>
          <w:color w:val="auto"/>
        </w:rPr>
        <w:t>67 (2014).</w:t>
      </w:r>
      <w:bookmarkEnd w:id="22"/>
    </w:p>
    <w:p w14:paraId="4E9838B5" w14:textId="0011A85B" w:rsidR="000161DB" w:rsidRPr="001E5FEF" w:rsidRDefault="000161DB" w:rsidP="00137543">
      <w:pPr>
        <w:pStyle w:val="ListParagraph"/>
        <w:numPr>
          <w:ilvl w:val="0"/>
          <w:numId w:val="7"/>
        </w:numPr>
        <w:ind w:left="0" w:firstLine="0"/>
        <w:rPr>
          <w:rFonts w:cstheme="minorHAnsi"/>
          <w:color w:val="auto"/>
        </w:rPr>
      </w:pPr>
      <w:bookmarkStart w:id="23" w:name="_Ref390019377"/>
      <w:proofErr w:type="spellStart"/>
      <w:r w:rsidRPr="001E5FEF">
        <w:rPr>
          <w:rFonts w:cstheme="minorHAnsi"/>
          <w:color w:val="auto"/>
        </w:rPr>
        <w:t>Godier-Furnémont</w:t>
      </w:r>
      <w:proofErr w:type="spellEnd"/>
      <w:r w:rsidR="00F74018">
        <w:rPr>
          <w:rFonts w:cstheme="minorHAnsi"/>
          <w:color w:val="auto"/>
        </w:rPr>
        <w:t>,</w:t>
      </w:r>
      <w:r w:rsidRPr="001E5FEF">
        <w:rPr>
          <w:rFonts w:cstheme="minorHAnsi"/>
          <w:color w:val="auto"/>
        </w:rPr>
        <w:t xml:space="preserve"> A</w:t>
      </w:r>
      <w:r w:rsidR="00F74018">
        <w:rPr>
          <w:rFonts w:cstheme="minorHAnsi"/>
          <w:color w:val="auto"/>
        </w:rPr>
        <w:t>.</w:t>
      </w:r>
      <w:r w:rsidRPr="001E5FEF">
        <w:rPr>
          <w:rFonts w:cstheme="minorHAnsi"/>
          <w:color w:val="auto"/>
        </w:rPr>
        <w:t>F</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Physiologic force-frequency response in engineered heart muscle by electromechanical stimulation. </w:t>
      </w:r>
      <w:r w:rsidRPr="001E5FEF">
        <w:rPr>
          <w:rFonts w:cstheme="minorHAnsi"/>
          <w:i/>
          <w:color w:val="auto"/>
        </w:rPr>
        <w:t>Biomaterials</w:t>
      </w:r>
      <w:r w:rsidRPr="001E5FEF">
        <w:rPr>
          <w:rFonts w:cstheme="minorHAnsi"/>
          <w:color w:val="auto"/>
        </w:rPr>
        <w:t xml:space="preserve">. </w:t>
      </w:r>
      <w:r w:rsidRPr="004B4EED">
        <w:rPr>
          <w:rFonts w:cstheme="minorHAnsi"/>
          <w:b/>
          <w:color w:val="auto"/>
        </w:rPr>
        <w:t>60</w:t>
      </w:r>
      <w:r w:rsidRPr="001E5FEF">
        <w:rPr>
          <w:rFonts w:cstheme="minorHAnsi"/>
          <w:color w:val="auto"/>
        </w:rPr>
        <w:t>, 82-91 (2015).</w:t>
      </w:r>
      <w:bookmarkEnd w:id="23"/>
    </w:p>
    <w:p w14:paraId="40C445E8" w14:textId="1DAC8D63" w:rsidR="000161DB" w:rsidRPr="001E5FEF" w:rsidRDefault="000161DB" w:rsidP="00137543">
      <w:pPr>
        <w:pStyle w:val="ListParagraph"/>
        <w:numPr>
          <w:ilvl w:val="0"/>
          <w:numId w:val="7"/>
        </w:numPr>
        <w:ind w:left="0" w:firstLine="0"/>
        <w:rPr>
          <w:rFonts w:cstheme="minorHAnsi"/>
          <w:color w:val="auto"/>
        </w:rPr>
      </w:pPr>
      <w:bookmarkStart w:id="24" w:name="_Ref388034587"/>
      <w:proofErr w:type="spellStart"/>
      <w:r w:rsidRPr="001E5FEF">
        <w:rPr>
          <w:rFonts w:cstheme="minorHAnsi"/>
          <w:color w:val="auto"/>
        </w:rPr>
        <w:t>Llucià-Valldeperas</w:t>
      </w:r>
      <w:proofErr w:type="spellEnd"/>
      <w:r w:rsidR="00F74018">
        <w:rPr>
          <w:rFonts w:cstheme="minorHAnsi"/>
          <w:color w:val="auto"/>
        </w:rPr>
        <w:t>,</w:t>
      </w:r>
      <w:r w:rsidRPr="001E5FEF">
        <w:rPr>
          <w:rFonts w:cstheme="minorHAnsi"/>
          <w:color w:val="auto"/>
        </w:rPr>
        <w:t xml:space="preserve"> A</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Electromechanical Conditioning of Adult Progenitor Cells Improves Recovery of Cardiac Function After Myocardial Infarction. </w:t>
      </w:r>
      <w:r w:rsidRPr="001E5FEF">
        <w:rPr>
          <w:rFonts w:cstheme="minorHAnsi"/>
          <w:i/>
          <w:color w:val="auto"/>
        </w:rPr>
        <w:t>Stem Cell</w:t>
      </w:r>
      <w:r w:rsidRPr="001E5FEF">
        <w:rPr>
          <w:rFonts w:cstheme="minorHAnsi"/>
          <w:color w:val="auto"/>
        </w:rPr>
        <w:t xml:space="preserve"> </w:t>
      </w:r>
      <w:r w:rsidRPr="001E5FEF">
        <w:rPr>
          <w:rFonts w:cstheme="minorHAnsi"/>
          <w:i/>
          <w:color w:val="auto"/>
        </w:rPr>
        <w:t>Translational Medicine</w:t>
      </w:r>
      <w:r w:rsidRPr="001E5FEF">
        <w:rPr>
          <w:rFonts w:cstheme="minorHAnsi"/>
          <w:color w:val="auto"/>
        </w:rPr>
        <w:t xml:space="preserve">. </w:t>
      </w:r>
      <w:r w:rsidRPr="004B4EED">
        <w:rPr>
          <w:rFonts w:cstheme="minorHAnsi"/>
          <w:b/>
          <w:color w:val="auto"/>
        </w:rPr>
        <w:t>6</w:t>
      </w:r>
      <w:r w:rsidRPr="001E5FEF">
        <w:rPr>
          <w:rFonts w:cstheme="minorHAnsi"/>
          <w:color w:val="auto"/>
        </w:rPr>
        <w:t xml:space="preserve"> (3), 970-981 (2017).</w:t>
      </w:r>
      <w:bookmarkEnd w:id="24"/>
    </w:p>
    <w:p w14:paraId="44BA9A11" w14:textId="1ED69847" w:rsidR="000161DB" w:rsidRPr="001E5FEF" w:rsidRDefault="000161DB" w:rsidP="00137543">
      <w:pPr>
        <w:pStyle w:val="ListParagraph"/>
        <w:numPr>
          <w:ilvl w:val="0"/>
          <w:numId w:val="7"/>
        </w:numPr>
        <w:ind w:left="0" w:firstLine="0"/>
        <w:rPr>
          <w:rFonts w:cstheme="minorHAnsi"/>
          <w:color w:val="auto"/>
        </w:rPr>
      </w:pPr>
      <w:bookmarkStart w:id="25" w:name="_Ref390021108"/>
      <w:r w:rsidRPr="001E5FEF">
        <w:rPr>
          <w:rFonts w:cstheme="minorHAnsi"/>
          <w:color w:val="auto"/>
        </w:rPr>
        <w:t>Ronaldson-Bouchard</w:t>
      </w:r>
      <w:r w:rsidR="00F74018">
        <w:rPr>
          <w:rFonts w:cstheme="minorHAnsi"/>
          <w:color w:val="auto"/>
        </w:rPr>
        <w:t>,</w:t>
      </w:r>
      <w:r w:rsidRPr="001E5FEF">
        <w:rPr>
          <w:rFonts w:cstheme="minorHAnsi"/>
          <w:color w:val="auto"/>
        </w:rPr>
        <w:t xml:space="preserve"> K</w:t>
      </w:r>
      <w:r w:rsidR="00F74018">
        <w:rPr>
          <w:rFonts w:cstheme="minorHAnsi"/>
          <w:color w:val="auto"/>
        </w:rPr>
        <w:t>.</w:t>
      </w:r>
      <w:r w:rsidR="00AB1BEB" w:rsidRPr="00AB1BEB">
        <w:rPr>
          <w:rFonts w:cstheme="minorHAnsi"/>
          <w:i/>
          <w:color w:val="auto"/>
        </w:rPr>
        <w:t xml:space="preserve"> et al</w:t>
      </w:r>
      <w:r w:rsidR="00A507CD">
        <w:rPr>
          <w:rFonts w:cstheme="minorHAnsi"/>
          <w:i/>
          <w:color w:val="auto"/>
        </w:rPr>
        <w:t>.</w:t>
      </w:r>
      <w:r w:rsidRPr="001E5FEF">
        <w:rPr>
          <w:rFonts w:cstheme="minorHAnsi"/>
          <w:color w:val="auto"/>
        </w:rPr>
        <w:t xml:space="preserve"> Advanced maturation of human cardiac tissue grown from pluripotent stem cells. </w:t>
      </w:r>
      <w:r w:rsidRPr="001E5FEF">
        <w:rPr>
          <w:rFonts w:cstheme="minorHAnsi"/>
          <w:i/>
          <w:color w:val="auto"/>
        </w:rPr>
        <w:t>Nature</w:t>
      </w:r>
      <w:r w:rsidRPr="001E5FEF">
        <w:rPr>
          <w:rFonts w:cstheme="minorHAnsi"/>
          <w:color w:val="auto"/>
        </w:rPr>
        <w:t xml:space="preserve">. </w:t>
      </w:r>
      <w:r w:rsidRPr="004B4EED">
        <w:rPr>
          <w:rFonts w:cstheme="minorHAnsi"/>
          <w:b/>
          <w:color w:val="auto"/>
        </w:rPr>
        <w:t>556</w:t>
      </w:r>
      <w:r w:rsidR="00F74018">
        <w:rPr>
          <w:rFonts w:cstheme="minorHAnsi"/>
          <w:color w:val="auto"/>
        </w:rPr>
        <w:t xml:space="preserve"> </w:t>
      </w:r>
      <w:r w:rsidRPr="001E5FEF">
        <w:rPr>
          <w:rFonts w:cstheme="minorHAnsi"/>
          <w:color w:val="auto"/>
        </w:rPr>
        <w:t>(7700), 239-243 (2018).</w:t>
      </w:r>
      <w:bookmarkEnd w:id="25"/>
    </w:p>
    <w:p w14:paraId="45B54E46" w14:textId="6045E906"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26" w:name="_Ref394590037"/>
      <w:proofErr w:type="spellStart"/>
      <w:r w:rsidRPr="001E5FEF">
        <w:rPr>
          <w:rFonts w:cs="Times New Roman"/>
          <w:color w:val="auto"/>
          <w:lang w:eastAsia="es-ES"/>
        </w:rPr>
        <w:t>Gelmi</w:t>
      </w:r>
      <w:proofErr w:type="spellEnd"/>
      <w:r w:rsidR="00603A03">
        <w:rPr>
          <w:rFonts w:cs="Times New Roman"/>
          <w:color w:val="auto"/>
          <w:lang w:eastAsia="es-ES"/>
        </w:rPr>
        <w:t>,</w:t>
      </w:r>
      <w:r w:rsidRPr="001E5FEF">
        <w:rPr>
          <w:rFonts w:cs="Times New Roman"/>
          <w:color w:val="auto"/>
          <w:lang w:eastAsia="es-ES"/>
        </w:rPr>
        <w:t xml:space="preserve"> A</w:t>
      </w:r>
      <w:r w:rsidR="00603A03">
        <w:rPr>
          <w:rFonts w:cs="Times New Roman"/>
          <w:color w:val="auto"/>
          <w:lang w:eastAsia="es-ES"/>
        </w:rPr>
        <w:t xml:space="preserve">. </w:t>
      </w:r>
      <w:r w:rsidR="00603A03">
        <w:rPr>
          <w:rFonts w:cs="Times New Roman"/>
          <w:i/>
          <w:color w:val="auto"/>
          <w:lang w:eastAsia="es-ES"/>
        </w:rPr>
        <w:t>et al.</w:t>
      </w:r>
      <w:r w:rsidRPr="001E5FEF">
        <w:rPr>
          <w:rFonts w:cs="Times New Roman"/>
          <w:color w:val="auto"/>
          <w:lang w:eastAsia="es-ES"/>
        </w:rPr>
        <w:t xml:space="preserve"> Direct Mechanical Stimulation of Stem Cells: A Beating Electromechanically Active Scaffold for Cardiac Tissue Engineering. </w:t>
      </w:r>
      <w:r w:rsidRPr="001E5FEF">
        <w:rPr>
          <w:rFonts w:cs="Times New Roman"/>
          <w:i/>
          <w:color w:val="auto"/>
          <w:lang w:eastAsia="es-ES"/>
        </w:rPr>
        <w:t>Advan</w:t>
      </w:r>
      <w:r w:rsidR="00603A03">
        <w:rPr>
          <w:rFonts w:cs="Times New Roman"/>
          <w:i/>
          <w:color w:val="auto"/>
          <w:lang w:eastAsia="es-ES"/>
        </w:rPr>
        <w:t>c</w:t>
      </w:r>
      <w:r w:rsidRPr="001E5FEF">
        <w:rPr>
          <w:rFonts w:cs="Times New Roman"/>
          <w:i/>
          <w:color w:val="auto"/>
          <w:lang w:eastAsia="es-ES"/>
        </w:rPr>
        <w:t>ed Healthcare Materials</w:t>
      </w:r>
      <w:r w:rsidRPr="001E5FEF">
        <w:rPr>
          <w:rFonts w:cs="Times New Roman"/>
          <w:color w:val="auto"/>
          <w:lang w:eastAsia="es-ES"/>
        </w:rPr>
        <w:t xml:space="preserve">. </w:t>
      </w:r>
      <w:r w:rsidRPr="004B4EED">
        <w:rPr>
          <w:rFonts w:cs="Times New Roman"/>
          <w:b/>
          <w:color w:val="auto"/>
          <w:lang w:eastAsia="es-ES"/>
        </w:rPr>
        <w:t>5</w:t>
      </w:r>
      <w:r w:rsidR="00603A03">
        <w:rPr>
          <w:rFonts w:cs="Times New Roman"/>
          <w:color w:val="auto"/>
          <w:lang w:eastAsia="es-ES"/>
        </w:rPr>
        <w:t xml:space="preserve"> </w:t>
      </w:r>
      <w:r w:rsidRPr="001E5FEF">
        <w:rPr>
          <w:rFonts w:cs="Times New Roman"/>
          <w:color w:val="auto"/>
          <w:lang w:eastAsia="es-ES"/>
        </w:rPr>
        <w:t>(12), 1471-</w:t>
      </w:r>
      <w:r w:rsidR="00603A03">
        <w:rPr>
          <w:rFonts w:cs="Times New Roman"/>
          <w:color w:val="auto"/>
          <w:lang w:eastAsia="es-ES"/>
        </w:rPr>
        <w:t>14</w:t>
      </w:r>
      <w:r w:rsidRPr="001E5FEF">
        <w:rPr>
          <w:rFonts w:cs="Times New Roman"/>
          <w:color w:val="auto"/>
          <w:lang w:eastAsia="es-ES"/>
        </w:rPr>
        <w:t>80 (2016).</w:t>
      </w:r>
    </w:p>
    <w:p w14:paraId="5788B3F0" w14:textId="683C9F98"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r w:rsidRPr="001E5FEF">
        <w:rPr>
          <w:rFonts w:cs="Times New Roman"/>
          <w:color w:val="auto"/>
          <w:lang w:eastAsia="es-ES"/>
        </w:rPr>
        <w:t>Poulin</w:t>
      </w:r>
      <w:r w:rsidR="00603A03">
        <w:rPr>
          <w:rFonts w:cs="Times New Roman"/>
          <w:color w:val="auto"/>
          <w:lang w:eastAsia="es-ES"/>
        </w:rPr>
        <w:t>,</w:t>
      </w:r>
      <w:r w:rsidRPr="001E5FEF">
        <w:rPr>
          <w:rFonts w:cs="Times New Roman"/>
          <w:color w:val="auto"/>
          <w:lang w:eastAsia="es-ES"/>
        </w:rPr>
        <w:t xml:space="preserve"> A</w:t>
      </w:r>
      <w:r w:rsidR="00603A03">
        <w:rPr>
          <w:rFonts w:cs="Times New Roman"/>
          <w:color w:val="auto"/>
          <w:lang w:eastAsia="es-ES"/>
        </w:rPr>
        <w:t>.</w:t>
      </w:r>
      <w:r w:rsidR="00AB1BEB" w:rsidRPr="00AB1BEB">
        <w:rPr>
          <w:rFonts w:cs="Times New Roman"/>
          <w:i/>
          <w:color w:val="auto"/>
          <w:lang w:eastAsia="es-ES"/>
        </w:rPr>
        <w:t xml:space="preserve"> et al</w:t>
      </w:r>
      <w:r w:rsidR="00A507CD">
        <w:rPr>
          <w:rFonts w:cs="Times New Roman"/>
          <w:i/>
          <w:color w:val="auto"/>
          <w:lang w:eastAsia="es-ES"/>
        </w:rPr>
        <w:t>.</w:t>
      </w:r>
      <w:r w:rsidRPr="001E5FEF">
        <w:rPr>
          <w:rFonts w:cs="Times New Roman"/>
          <w:color w:val="auto"/>
          <w:lang w:eastAsia="es-ES"/>
        </w:rPr>
        <w:t xml:space="preserve"> An ultra-fast mechanically active cell culture substrate. </w:t>
      </w:r>
      <w:r w:rsidRPr="001E5FEF">
        <w:rPr>
          <w:rFonts w:cs="Times New Roman"/>
          <w:i/>
          <w:color w:val="auto"/>
          <w:lang w:eastAsia="es-ES"/>
        </w:rPr>
        <w:t>Scientific</w:t>
      </w:r>
      <w:r w:rsidRPr="001E5FEF">
        <w:rPr>
          <w:rFonts w:cs="Times New Roman"/>
          <w:color w:val="auto"/>
          <w:lang w:eastAsia="es-ES"/>
        </w:rPr>
        <w:t xml:space="preserve"> </w:t>
      </w:r>
      <w:r w:rsidRPr="001E5FEF">
        <w:rPr>
          <w:rFonts w:cs="Times New Roman"/>
          <w:i/>
          <w:color w:val="auto"/>
          <w:lang w:eastAsia="es-ES"/>
        </w:rPr>
        <w:t>Reports</w:t>
      </w:r>
      <w:r w:rsidRPr="001E5FEF">
        <w:rPr>
          <w:rFonts w:cs="Times New Roman"/>
          <w:color w:val="auto"/>
          <w:lang w:eastAsia="es-ES"/>
        </w:rPr>
        <w:t xml:space="preserve">. </w:t>
      </w:r>
      <w:r w:rsidRPr="004B4EED">
        <w:rPr>
          <w:rFonts w:cs="Times New Roman"/>
          <w:b/>
          <w:color w:val="auto"/>
          <w:lang w:eastAsia="es-ES"/>
        </w:rPr>
        <w:t>8</w:t>
      </w:r>
      <w:r w:rsidR="00603A03">
        <w:rPr>
          <w:rFonts w:cs="Times New Roman"/>
          <w:color w:val="auto"/>
          <w:lang w:eastAsia="es-ES"/>
        </w:rPr>
        <w:t xml:space="preserve"> </w:t>
      </w:r>
      <w:r w:rsidRPr="001E5FEF">
        <w:rPr>
          <w:rFonts w:cs="Times New Roman"/>
          <w:color w:val="auto"/>
          <w:lang w:eastAsia="es-ES"/>
        </w:rPr>
        <w:t>(1)</w:t>
      </w:r>
      <w:r w:rsidR="00603A03">
        <w:rPr>
          <w:rFonts w:cs="Times New Roman"/>
          <w:color w:val="auto"/>
          <w:lang w:eastAsia="es-ES"/>
        </w:rPr>
        <w:t xml:space="preserve">, </w:t>
      </w:r>
      <w:r w:rsidRPr="001E5FEF">
        <w:rPr>
          <w:rFonts w:cs="Times New Roman"/>
          <w:color w:val="auto"/>
          <w:lang w:eastAsia="es-ES"/>
        </w:rPr>
        <w:t>9895 (2018).</w:t>
      </w:r>
    </w:p>
    <w:p w14:paraId="326BD63B" w14:textId="18F3E0F7"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27" w:name="_Ref394751512"/>
      <w:bookmarkEnd w:id="26"/>
      <w:r w:rsidRPr="001E5FEF">
        <w:rPr>
          <w:rFonts w:cs="Times New Roman"/>
          <w:color w:val="auto"/>
          <w:lang w:eastAsia="es-ES"/>
        </w:rPr>
        <w:t>Bayes-</w:t>
      </w:r>
      <w:proofErr w:type="spellStart"/>
      <w:r w:rsidRPr="001E5FEF">
        <w:rPr>
          <w:rFonts w:cs="Times New Roman"/>
          <w:color w:val="auto"/>
          <w:lang w:eastAsia="es-ES"/>
        </w:rPr>
        <w:t>Genis</w:t>
      </w:r>
      <w:proofErr w:type="spellEnd"/>
      <w:r w:rsidR="00603A03">
        <w:rPr>
          <w:rFonts w:cs="Times New Roman"/>
          <w:color w:val="auto"/>
          <w:lang w:eastAsia="es-ES"/>
        </w:rPr>
        <w:t>,</w:t>
      </w:r>
      <w:r w:rsidRPr="001E5FEF">
        <w:rPr>
          <w:rFonts w:cs="Times New Roman"/>
          <w:color w:val="auto"/>
          <w:lang w:eastAsia="es-ES"/>
        </w:rPr>
        <w:t xml:space="preserve"> A</w:t>
      </w:r>
      <w:r w:rsidR="00603A03">
        <w:rPr>
          <w:rFonts w:cs="Times New Roman"/>
          <w:color w:val="auto"/>
          <w:lang w:eastAsia="es-ES"/>
        </w:rPr>
        <w:t>.</w:t>
      </w:r>
      <w:r w:rsidR="00AB1BEB" w:rsidRPr="00AB1BEB">
        <w:rPr>
          <w:rFonts w:cs="Times New Roman"/>
          <w:i/>
          <w:color w:val="auto"/>
          <w:lang w:eastAsia="es-ES"/>
        </w:rPr>
        <w:t xml:space="preserve"> et al</w:t>
      </w:r>
      <w:r w:rsidR="00A507CD">
        <w:rPr>
          <w:rFonts w:cs="Times New Roman"/>
          <w:i/>
          <w:color w:val="auto"/>
          <w:lang w:eastAsia="es-ES"/>
        </w:rPr>
        <w:t>.</w:t>
      </w:r>
      <w:r w:rsidRPr="001E5FEF">
        <w:rPr>
          <w:rFonts w:cs="Times New Roman"/>
          <w:color w:val="auto"/>
          <w:lang w:eastAsia="es-ES"/>
        </w:rPr>
        <w:t xml:space="preserve"> Human progenitor cells derived from cardiac adipose tissue ameliorate myocardial infarction in rodents. </w:t>
      </w:r>
      <w:r w:rsidRPr="001E5FEF">
        <w:rPr>
          <w:rFonts w:cs="Times New Roman"/>
          <w:i/>
          <w:color w:val="auto"/>
          <w:lang w:eastAsia="es-ES"/>
        </w:rPr>
        <w:t>Journal of Molecular and Cellular Cardiology</w:t>
      </w:r>
      <w:r w:rsidRPr="001E5FEF">
        <w:rPr>
          <w:rFonts w:cs="Times New Roman"/>
          <w:color w:val="auto"/>
          <w:lang w:eastAsia="es-ES"/>
        </w:rPr>
        <w:t xml:space="preserve">. </w:t>
      </w:r>
      <w:r w:rsidRPr="004B4EED">
        <w:rPr>
          <w:rFonts w:cs="Times New Roman"/>
          <w:b/>
          <w:color w:val="auto"/>
          <w:lang w:eastAsia="es-ES"/>
        </w:rPr>
        <w:t>49</w:t>
      </w:r>
      <w:r w:rsidR="00603A03">
        <w:rPr>
          <w:rFonts w:cs="Times New Roman"/>
          <w:color w:val="auto"/>
          <w:lang w:eastAsia="es-ES"/>
        </w:rPr>
        <w:t xml:space="preserve"> </w:t>
      </w:r>
      <w:r w:rsidRPr="001E5FEF">
        <w:rPr>
          <w:rFonts w:cs="Times New Roman"/>
          <w:color w:val="auto"/>
          <w:lang w:eastAsia="es-ES"/>
        </w:rPr>
        <w:t>(5), 771</w:t>
      </w:r>
      <w:r w:rsidR="00603A03">
        <w:rPr>
          <w:rFonts w:cs="Times New Roman"/>
          <w:color w:val="auto"/>
          <w:lang w:eastAsia="es-ES"/>
        </w:rPr>
        <w:t>-7</w:t>
      </w:r>
      <w:r w:rsidRPr="001E5FEF">
        <w:rPr>
          <w:rFonts w:cs="Times New Roman"/>
          <w:color w:val="auto"/>
          <w:lang w:eastAsia="es-ES"/>
        </w:rPr>
        <w:t>80 (2010).</w:t>
      </w:r>
      <w:bookmarkEnd w:id="27"/>
    </w:p>
    <w:p w14:paraId="6E065951" w14:textId="03F14453"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28" w:name="_Ref394751682"/>
      <w:proofErr w:type="spellStart"/>
      <w:r w:rsidRPr="001E5FEF">
        <w:rPr>
          <w:rFonts w:cs="Times New Roman"/>
          <w:color w:val="auto"/>
        </w:rPr>
        <w:t>Bagó</w:t>
      </w:r>
      <w:proofErr w:type="spellEnd"/>
      <w:r w:rsidR="00603A03">
        <w:rPr>
          <w:rFonts w:cs="Times New Roman"/>
          <w:color w:val="auto"/>
        </w:rPr>
        <w:t>,</w:t>
      </w:r>
      <w:r w:rsidRPr="001E5FEF">
        <w:rPr>
          <w:rFonts w:cs="Times New Roman"/>
          <w:color w:val="auto"/>
        </w:rPr>
        <w:t xml:space="preserve"> J</w:t>
      </w:r>
      <w:r w:rsidR="00603A03">
        <w:rPr>
          <w:rFonts w:cs="Times New Roman"/>
          <w:color w:val="auto"/>
        </w:rPr>
        <w:t>.</w:t>
      </w:r>
      <w:r w:rsidRPr="001E5FEF">
        <w:rPr>
          <w:rFonts w:cs="Times New Roman"/>
          <w:color w:val="auto"/>
        </w:rPr>
        <w:t>R</w:t>
      </w:r>
      <w:r w:rsidR="00603A03">
        <w:rPr>
          <w:rFonts w:cs="Times New Roman"/>
          <w:color w:val="auto"/>
        </w:rPr>
        <w:t>.</w:t>
      </w:r>
      <w:r w:rsidR="00AB1BEB" w:rsidRPr="00AB1BEB">
        <w:rPr>
          <w:rFonts w:cs="Times New Roman"/>
          <w:i/>
          <w:color w:val="auto"/>
        </w:rPr>
        <w:t xml:space="preserve"> et al</w:t>
      </w:r>
      <w:r w:rsidR="00A507CD">
        <w:rPr>
          <w:rFonts w:cs="Times New Roman"/>
          <w:i/>
          <w:color w:val="auto"/>
        </w:rPr>
        <w:t>.</w:t>
      </w:r>
      <w:r w:rsidRPr="001E5FEF">
        <w:rPr>
          <w:rFonts w:cs="Times New Roman"/>
          <w:color w:val="auto"/>
        </w:rPr>
        <w:t xml:space="preserve"> Bioluminescence imaging of cardiomyogenic and vascular differentiation of cardiac and subcutaneous adipose tissue-derived progenitor cells in fibrin patches in a myocardium infarct model. </w:t>
      </w:r>
      <w:r w:rsidRPr="001E5FEF">
        <w:rPr>
          <w:rFonts w:cs="Times New Roman"/>
          <w:i/>
          <w:color w:val="auto"/>
        </w:rPr>
        <w:t>International Journal of Cardiology</w:t>
      </w:r>
      <w:r w:rsidRPr="001E5FEF">
        <w:rPr>
          <w:rFonts w:cs="Times New Roman"/>
          <w:color w:val="auto"/>
        </w:rPr>
        <w:t xml:space="preserve">. </w:t>
      </w:r>
      <w:r w:rsidRPr="004B4EED">
        <w:rPr>
          <w:rFonts w:cs="Times New Roman"/>
          <w:b/>
          <w:color w:val="auto"/>
        </w:rPr>
        <w:t>169</w:t>
      </w:r>
      <w:r w:rsidR="00603A03">
        <w:rPr>
          <w:rFonts w:cs="Times New Roman"/>
          <w:color w:val="auto"/>
        </w:rPr>
        <w:t xml:space="preserve">, </w:t>
      </w:r>
      <w:r w:rsidRPr="001E5FEF">
        <w:rPr>
          <w:rFonts w:cs="Times New Roman"/>
          <w:color w:val="auto"/>
        </w:rPr>
        <w:t>288</w:t>
      </w:r>
      <w:r w:rsidR="00603A03">
        <w:rPr>
          <w:rFonts w:cs="Times New Roman"/>
          <w:color w:val="auto"/>
        </w:rPr>
        <w:t>-</w:t>
      </w:r>
      <w:r w:rsidRPr="001E5FEF">
        <w:rPr>
          <w:rFonts w:cs="Times New Roman"/>
          <w:color w:val="auto"/>
        </w:rPr>
        <w:t>295 (2013).</w:t>
      </w:r>
      <w:bookmarkEnd w:id="28"/>
    </w:p>
    <w:p w14:paraId="049D67FF" w14:textId="33F34FB1"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29" w:name="_Ref395343657"/>
      <w:r w:rsidRPr="001E5FEF">
        <w:rPr>
          <w:rFonts w:cs="Times New Roman"/>
          <w:color w:val="auto"/>
          <w:lang w:eastAsia="es-ES"/>
        </w:rPr>
        <w:t>Zimmermann</w:t>
      </w:r>
      <w:r w:rsidR="00603A03">
        <w:rPr>
          <w:rFonts w:cs="Times New Roman"/>
          <w:color w:val="auto"/>
          <w:lang w:eastAsia="es-ES"/>
        </w:rPr>
        <w:t>,</w:t>
      </w:r>
      <w:r w:rsidRPr="001E5FEF">
        <w:rPr>
          <w:rFonts w:cs="Times New Roman"/>
          <w:color w:val="auto"/>
          <w:lang w:eastAsia="es-ES"/>
        </w:rPr>
        <w:t xml:space="preserve"> W</w:t>
      </w:r>
      <w:r w:rsidR="00603A03">
        <w:rPr>
          <w:rFonts w:cs="Times New Roman"/>
          <w:color w:val="auto"/>
          <w:lang w:eastAsia="es-ES"/>
        </w:rPr>
        <w:t>.</w:t>
      </w:r>
      <w:r w:rsidRPr="001E5FEF">
        <w:rPr>
          <w:rFonts w:cs="Times New Roman"/>
          <w:color w:val="auto"/>
          <w:lang w:eastAsia="es-ES"/>
        </w:rPr>
        <w:t>H</w:t>
      </w:r>
      <w:r w:rsidR="00603A03">
        <w:rPr>
          <w:rFonts w:cs="Times New Roman"/>
          <w:color w:val="auto"/>
          <w:lang w:eastAsia="es-ES"/>
        </w:rPr>
        <w:t>.</w:t>
      </w:r>
      <w:r w:rsidR="00AB1BEB" w:rsidRPr="00AB1BEB">
        <w:rPr>
          <w:rFonts w:cs="Times New Roman"/>
          <w:i/>
          <w:color w:val="auto"/>
          <w:lang w:eastAsia="es-ES"/>
        </w:rPr>
        <w:t xml:space="preserve"> et al</w:t>
      </w:r>
      <w:r w:rsidR="00A507CD">
        <w:rPr>
          <w:rFonts w:cs="Times New Roman"/>
          <w:i/>
          <w:color w:val="auto"/>
          <w:lang w:eastAsia="es-ES"/>
        </w:rPr>
        <w:t>.</w:t>
      </w:r>
      <w:r w:rsidRPr="001E5FEF">
        <w:rPr>
          <w:rFonts w:cs="Times New Roman"/>
          <w:color w:val="auto"/>
          <w:lang w:eastAsia="es-ES"/>
        </w:rPr>
        <w:t xml:space="preserve"> Tissue engineering of a differentiated cardiac muscle construct. </w:t>
      </w:r>
      <w:r w:rsidRPr="001E5FEF">
        <w:rPr>
          <w:rFonts w:cs="Times New Roman"/>
          <w:i/>
          <w:color w:val="auto"/>
          <w:lang w:eastAsia="es-ES"/>
        </w:rPr>
        <w:t>Circulation Research</w:t>
      </w:r>
      <w:r w:rsidRPr="001E5FEF">
        <w:rPr>
          <w:rFonts w:cs="Times New Roman"/>
          <w:color w:val="auto"/>
          <w:lang w:eastAsia="es-ES"/>
        </w:rPr>
        <w:t xml:space="preserve">. </w:t>
      </w:r>
      <w:r w:rsidRPr="004B4EED">
        <w:rPr>
          <w:rFonts w:cs="Times New Roman"/>
          <w:b/>
          <w:color w:val="auto"/>
          <w:lang w:eastAsia="es-ES"/>
        </w:rPr>
        <w:t>90</w:t>
      </w:r>
      <w:r w:rsidR="00603A03">
        <w:rPr>
          <w:rFonts w:cs="Times New Roman"/>
          <w:color w:val="auto"/>
          <w:lang w:eastAsia="es-ES"/>
        </w:rPr>
        <w:t xml:space="preserve"> </w:t>
      </w:r>
      <w:r w:rsidRPr="001E5FEF">
        <w:rPr>
          <w:rFonts w:cs="Times New Roman"/>
          <w:color w:val="auto"/>
          <w:lang w:eastAsia="es-ES"/>
        </w:rPr>
        <w:t>(2), 223-230 (2002).</w:t>
      </w:r>
    </w:p>
    <w:p w14:paraId="2982F3E6" w14:textId="1844FC24" w:rsidR="00C96B03" w:rsidRPr="00603A03" w:rsidRDefault="00603A03" w:rsidP="00137543">
      <w:pPr>
        <w:pStyle w:val="ListParagraph"/>
        <w:widowControl/>
        <w:numPr>
          <w:ilvl w:val="0"/>
          <w:numId w:val="7"/>
        </w:numPr>
        <w:autoSpaceDE/>
        <w:autoSpaceDN/>
        <w:adjustRightInd/>
        <w:ind w:left="0" w:firstLine="0"/>
        <w:rPr>
          <w:rFonts w:cs="Times New Roman"/>
          <w:color w:val="auto"/>
          <w:lang w:eastAsia="es-ES"/>
        </w:rPr>
      </w:pPr>
      <w:proofErr w:type="spellStart"/>
      <w:r>
        <w:rPr>
          <w:rStyle w:val="Hyperlink"/>
          <w:rFonts w:cstheme="minorHAnsi"/>
          <w:color w:val="auto"/>
          <w:u w:val="none"/>
        </w:rPr>
        <w:t>Rosell</w:t>
      </w:r>
      <w:proofErr w:type="spellEnd"/>
      <w:r>
        <w:rPr>
          <w:rStyle w:val="Hyperlink"/>
          <w:rFonts w:cstheme="minorHAnsi"/>
          <w:color w:val="auto"/>
          <w:u w:val="none"/>
        </w:rPr>
        <w:t xml:space="preserve"> Ferrer, F.X., S</w:t>
      </w:r>
      <w:r>
        <w:rPr>
          <w:rStyle w:val="Hyperlink"/>
          <w:color w:val="auto"/>
          <w:u w:val="none"/>
        </w:rPr>
        <w:t>á</w:t>
      </w:r>
      <w:r>
        <w:rPr>
          <w:rStyle w:val="Hyperlink"/>
          <w:rFonts w:cstheme="minorHAnsi"/>
          <w:color w:val="auto"/>
          <w:u w:val="none"/>
        </w:rPr>
        <w:t xml:space="preserve">nchez </w:t>
      </w:r>
      <w:proofErr w:type="spellStart"/>
      <w:r>
        <w:rPr>
          <w:rStyle w:val="Hyperlink"/>
          <w:rFonts w:cstheme="minorHAnsi"/>
          <w:color w:val="auto"/>
          <w:u w:val="none"/>
        </w:rPr>
        <w:t>Terrones</w:t>
      </w:r>
      <w:proofErr w:type="spellEnd"/>
      <w:r>
        <w:rPr>
          <w:rStyle w:val="Hyperlink"/>
          <w:rFonts w:cstheme="minorHAnsi"/>
          <w:color w:val="auto"/>
          <w:u w:val="none"/>
        </w:rPr>
        <w:t xml:space="preserve">, B., </w:t>
      </w:r>
      <w:proofErr w:type="spellStart"/>
      <w:r>
        <w:rPr>
          <w:rStyle w:val="Hyperlink"/>
          <w:rFonts w:cstheme="minorHAnsi"/>
          <w:color w:val="auto"/>
          <w:u w:val="none"/>
        </w:rPr>
        <w:t>Brag</w:t>
      </w:r>
      <w:r>
        <w:rPr>
          <w:rStyle w:val="Hyperlink"/>
          <w:color w:val="auto"/>
          <w:u w:val="none"/>
        </w:rPr>
        <w:t>ó</w:t>
      </w:r>
      <w:r>
        <w:rPr>
          <w:rStyle w:val="Hyperlink"/>
          <w:rFonts w:cstheme="minorHAnsi"/>
          <w:color w:val="auto"/>
          <w:u w:val="none"/>
        </w:rPr>
        <w:t>s</w:t>
      </w:r>
      <w:proofErr w:type="spellEnd"/>
      <w:r>
        <w:rPr>
          <w:rStyle w:val="Hyperlink"/>
          <w:rFonts w:cstheme="minorHAnsi"/>
          <w:color w:val="auto"/>
          <w:u w:val="none"/>
        </w:rPr>
        <w:t xml:space="preserve"> </w:t>
      </w:r>
      <w:proofErr w:type="spellStart"/>
      <w:r>
        <w:rPr>
          <w:rStyle w:val="Hyperlink"/>
          <w:rFonts w:cstheme="minorHAnsi"/>
          <w:color w:val="auto"/>
          <w:u w:val="none"/>
        </w:rPr>
        <w:t>Bardia</w:t>
      </w:r>
      <w:proofErr w:type="spellEnd"/>
      <w:r>
        <w:rPr>
          <w:rStyle w:val="Hyperlink"/>
          <w:rFonts w:cstheme="minorHAnsi"/>
          <w:color w:val="auto"/>
          <w:u w:val="none"/>
        </w:rPr>
        <w:t xml:space="preserve">, R., </w:t>
      </w:r>
      <w:proofErr w:type="spellStart"/>
      <w:r>
        <w:rPr>
          <w:rStyle w:val="Hyperlink"/>
          <w:rFonts w:cstheme="minorHAnsi"/>
          <w:color w:val="auto"/>
          <w:u w:val="none"/>
        </w:rPr>
        <w:t>Bay</w:t>
      </w:r>
      <w:r>
        <w:rPr>
          <w:rStyle w:val="Hyperlink"/>
          <w:color w:val="auto"/>
          <w:u w:val="none"/>
        </w:rPr>
        <w:t>és</w:t>
      </w:r>
      <w:proofErr w:type="spellEnd"/>
      <w:r>
        <w:rPr>
          <w:rStyle w:val="Hyperlink"/>
          <w:color w:val="auto"/>
          <w:u w:val="none"/>
        </w:rPr>
        <w:t xml:space="preserve"> </w:t>
      </w:r>
      <w:proofErr w:type="spellStart"/>
      <w:r>
        <w:rPr>
          <w:rStyle w:val="Hyperlink"/>
          <w:color w:val="auto"/>
          <w:u w:val="none"/>
        </w:rPr>
        <w:t>Genís</w:t>
      </w:r>
      <w:proofErr w:type="spellEnd"/>
      <w:r>
        <w:rPr>
          <w:rStyle w:val="Hyperlink"/>
          <w:color w:val="auto"/>
          <w:u w:val="none"/>
        </w:rPr>
        <w:t xml:space="preserve">, A., </w:t>
      </w:r>
      <w:proofErr w:type="spellStart"/>
      <w:r>
        <w:rPr>
          <w:rStyle w:val="Hyperlink"/>
          <w:color w:val="auto"/>
          <w:u w:val="none"/>
        </w:rPr>
        <w:t>Llucià</w:t>
      </w:r>
      <w:proofErr w:type="spellEnd"/>
      <w:r>
        <w:rPr>
          <w:rStyle w:val="Hyperlink"/>
          <w:color w:val="auto"/>
          <w:u w:val="none"/>
        </w:rPr>
        <w:t xml:space="preserve"> </w:t>
      </w:r>
      <w:proofErr w:type="spellStart"/>
      <w:r>
        <w:rPr>
          <w:rStyle w:val="Hyperlink"/>
          <w:color w:val="auto"/>
          <w:u w:val="none"/>
        </w:rPr>
        <w:t>Valldeperas</w:t>
      </w:r>
      <w:proofErr w:type="spellEnd"/>
      <w:r>
        <w:rPr>
          <w:rStyle w:val="Hyperlink"/>
          <w:color w:val="auto"/>
          <w:u w:val="none"/>
        </w:rPr>
        <w:t xml:space="preserve">, A. </w:t>
      </w:r>
      <w:r w:rsidRPr="00603A03">
        <w:rPr>
          <w:rStyle w:val="Hyperlink"/>
          <w:color w:val="auto"/>
          <w:u w:val="none"/>
        </w:rPr>
        <w:t>Methods and devices for mechanical and electrical stimulation of stem cell monolayer and 3d cultures for tissue engineering applications</w:t>
      </w:r>
      <w:r>
        <w:rPr>
          <w:rStyle w:val="Hyperlink"/>
          <w:color w:val="auto"/>
          <w:u w:val="none"/>
        </w:rPr>
        <w:t xml:space="preserve">. WO/2013/185818. </w:t>
      </w:r>
      <w:proofErr w:type="spellStart"/>
      <w:r>
        <w:rPr>
          <w:rStyle w:val="Hyperlink"/>
          <w:color w:val="auto"/>
          <w:u w:val="none"/>
        </w:rPr>
        <w:t>Barcelano</w:t>
      </w:r>
      <w:proofErr w:type="spellEnd"/>
      <w:r>
        <w:rPr>
          <w:rStyle w:val="Hyperlink"/>
          <w:color w:val="auto"/>
          <w:u w:val="none"/>
        </w:rPr>
        <w:t xml:space="preserve">, Spain (2013). </w:t>
      </w:r>
    </w:p>
    <w:p w14:paraId="1FD39240" w14:textId="2989A574" w:rsidR="00C96B03" w:rsidRPr="00603A03" w:rsidRDefault="00786CDE" w:rsidP="00137543">
      <w:pPr>
        <w:pStyle w:val="ListParagraph"/>
        <w:numPr>
          <w:ilvl w:val="0"/>
          <w:numId w:val="7"/>
        </w:numPr>
        <w:ind w:left="0" w:firstLine="0"/>
        <w:rPr>
          <w:rFonts w:cstheme="minorHAnsi"/>
          <w:color w:val="auto"/>
        </w:rPr>
      </w:pPr>
      <w:proofErr w:type="spellStart"/>
      <w:r>
        <w:rPr>
          <w:rStyle w:val="Hyperlink"/>
          <w:rFonts w:cstheme="minorHAnsi"/>
          <w:color w:val="auto"/>
          <w:u w:val="none"/>
        </w:rPr>
        <w:t>Bay</w:t>
      </w:r>
      <w:r>
        <w:rPr>
          <w:rStyle w:val="Hyperlink"/>
          <w:color w:val="auto"/>
          <w:u w:val="none"/>
        </w:rPr>
        <w:t>é</w:t>
      </w:r>
      <w:r>
        <w:rPr>
          <w:rStyle w:val="Hyperlink"/>
          <w:rFonts w:cstheme="minorHAnsi"/>
          <w:color w:val="auto"/>
          <w:u w:val="none"/>
        </w:rPr>
        <w:t>s</w:t>
      </w:r>
      <w:proofErr w:type="spellEnd"/>
      <w:r>
        <w:rPr>
          <w:rStyle w:val="Hyperlink"/>
          <w:rFonts w:cstheme="minorHAnsi"/>
          <w:color w:val="auto"/>
          <w:u w:val="none"/>
        </w:rPr>
        <w:t xml:space="preserve"> </w:t>
      </w:r>
      <w:proofErr w:type="spellStart"/>
      <w:r>
        <w:rPr>
          <w:rStyle w:val="Hyperlink"/>
          <w:rFonts w:cstheme="minorHAnsi"/>
          <w:color w:val="auto"/>
          <w:u w:val="none"/>
        </w:rPr>
        <w:t>Gen</w:t>
      </w:r>
      <w:r>
        <w:rPr>
          <w:rStyle w:val="Hyperlink"/>
          <w:color w:val="auto"/>
          <w:u w:val="none"/>
        </w:rPr>
        <w:t>í</w:t>
      </w:r>
      <w:r>
        <w:rPr>
          <w:rStyle w:val="Hyperlink"/>
          <w:rFonts w:cstheme="minorHAnsi"/>
          <w:color w:val="auto"/>
          <w:u w:val="none"/>
        </w:rPr>
        <w:t>s</w:t>
      </w:r>
      <w:proofErr w:type="spellEnd"/>
      <w:r>
        <w:rPr>
          <w:rStyle w:val="Hyperlink"/>
          <w:rFonts w:cstheme="minorHAnsi"/>
          <w:color w:val="auto"/>
          <w:u w:val="none"/>
        </w:rPr>
        <w:t xml:space="preserve">, A., </w:t>
      </w:r>
      <w:proofErr w:type="spellStart"/>
      <w:r>
        <w:rPr>
          <w:rStyle w:val="Hyperlink"/>
          <w:rFonts w:cstheme="minorHAnsi"/>
          <w:color w:val="auto"/>
          <w:u w:val="none"/>
        </w:rPr>
        <w:t>Lluci</w:t>
      </w:r>
      <w:r>
        <w:rPr>
          <w:rStyle w:val="Hyperlink"/>
          <w:color w:val="auto"/>
          <w:u w:val="none"/>
        </w:rPr>
        <w:t>à</w:t>
      </w:r>
      <w:proofErr w:type="spellEnd"/>
      <w:r>
        <w:rPr>
          <w:rStyle w:val="Hyperlink"/>
          <w:rFonts w:cstheme="minorHAnsi"/>
          <w:color w:val="auto"/>
          <w:u w:val="none"/>
        </w:rPr>
        <w:t xml:space="preserve"> </w:t>
      </w:r>
      <w:proofErr w:type="spellStart"/>
      <w:r>
        <w:rPr>
          <w:rStyle w:val="Hyperlink"/>
          <w:rFonts w:cstheme="minorHAnsi"/>
          <w:color w:val="auto"/>
          <w:u w:val="none"/>
        </w:rPr>
        <w:t>Valldeperas</w:t>
      </w:r>
      <w:proofErr w:type="spellEnd"/>
      <w:r>
        <w:rPr>
          <w:rStyle w:val="Hyperlink"/>
          <w:rFonts w:cstheme="minorHAnsi"/>
          <w:color w:val="auto"/>
          <w:u w:val="none"/>
        </w:rPr>
        <w:t xml:space="preserve">, A., Soler </w:t>
      </w:r>
      <w:proofErr w:type="spellStart"/>
      <w:r>
        <w:rPr>
          <w:rStyle w:val="Hyperlink"/>
          <w:rFonts w:cstheme="minorHAnsi"/>
          <w:color w:val="auto"/>
          <w:u w:val="none"/>
        </w:rPr>
        <w:t>Botija</w:t>
      </w:r>
      <w:proofErr w:type="spellEnd"/>
      <w:r>
        <w:rPr>
          <w:rStyle w:val="Hyperlink"/>
          <w:rFonts w:cstheme="minorHAnsi"/>
          <w:color w:val="auto"/>
          <w:u w:val="none"/>
        </w:rPr>
        <w:t xml:space="preserve">, C., </w:t>
      </w:r>
      <w:proofErr w:type="spellStart"/>
      <w:r>
        <w:rPr>
          <w:rStyle w:val="Hyperlink"/>
          <w:rFonts w:cstheme="minorHAnsi"/>
          <w:color w:val="auto"/>
          <w:u w:val="none"/>
        </w:rPr>
        <w:t>Brag</w:t>
      </w:r>
      <w:r>
        <w:rPr>
          <w:rStyle w:val="Hyperlink"/>
          <w:color w:val="auto"/>
          <w:u w:val="none"/>
        </w:rPr>
        <w:t>ó</w:t>
      </w:r>
      <w:r>
        <w:rPr>
          <w:rStyle w:val="Hyperlink"/>
          <w:rFonts w:cstheme="minorHAnsi"/>
          <w:color w:val="auto"/>
          <w:u w:val="none"/>
        </w:rPr>
        <w:t>s</w:t>
      </w:r>
      <w:proofErr w:type="spellEnd"/>
      <w:r>
        <w:rPr>
          <w:rStyle w:val="Hyperlink"/>
          <w:rFonts w:cstheme="minorHAnsi"/>
          <w:color w:val="auto"/>
          <w:u w:val="none"/>
        </w:rPr>
        <w:t xml:space="preserve"> </w:t>
      </w:r>
      <w:proofErr w:type="spellStart"/>
      <w:r>
        <w:rPr>
          <w:rStyle w:val="Hyperlink"/>
          <w:rFonts w:cstheme="minorHAnsi"/>
          <w:color w:val="auto"/>
          <w:u w:val="none"/>
        </w:rPr>
        <w:t>Bardia</w:t>
      </w:r>
      <w:proofErr w:type="spellEnd"/>
      <w:r>
        <w:rPr>
          <w:rStyle w:val="Hyperlink"/>
          <w:rFonts w:cstheme="minorHAnsi"/>
          <w:color w:val="auto"/>
          <w:u w:val="none"/>
        </w:rPr>
        <w:t xml:space="preserve">, R., </w:t>
      </w:r>
      <w:proofErr w:type="spellStart"/>
      <w:r>
        <w:rPr>
          <w:rStyle w:val="Hyperlink"/>
          <w:rFonts w:cstheme="minorHAnsi"/>
          <w:color w:val="auto"/>
          <w:u w:val="none"/>
        </w:rPr>
        <w:t>Rosell</w:t>
      </w:r>
      <w:proofErr w:type="spellEnd"/>
      <w:r>
        <w:rPr>
          <w:rStyle w:val="Hyperlink"/>
          <w:rFonts w:cstheme="minorHAnsi"/>
          <w:color w:val="auto"/>
          <w:u w:val="none"/>
        </w:rPr>
        <w:t xml:space="preserve"> Ferrer, F.X. Method for Conditioning Stem Cells. WO/2017/125159. </w:t>
      </w:r>
      <w:proofErr w:type="spellStart"/>
      <w:r>
        <w:rPr>
          <w:rStyle w:val="Hyperlink"/>
          <w:rFonts w:cstheme="minorHAnsi"/>
          <w:color w:val="auto"/>
          <w:u w:val="none"/>
        </w:rPr>
        <w:t>Barceleno</w:t>
      </w:r>
      <w:proofErr w:type="spellEnd"/>
      <w:r>
        <w:rPr>
          <w:rStyle w:val="Hyperlink"/>
          <w:rFonts w:cstheme="minorHAnsi"/>
          <w:color w:val="auto"/>
          <w:u w:val="none"/>
        </w:rPr>
        <w:t xml:space="preserve">, Spain (2017). </w:t>
      </w:r>
    </w:p>
    <w:p w14:paraId="7E4A3B9E" w14:textId="521F3CE2"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proofErr w:type="spellStart"/>
      <w:r w:rsidRPr="001E5FEF">
        <w:rPr>
          <w:rFonts w:cs="Times New Roman"/>
          <w:color w:val="auto"/>
          <w:lang w:eastAsia="es-ES"/>
        </w:rPr>
        <w:t>Roura</w:t>
      </w:r>
      <w:proofErr w:type="spellEnd"/>
      <w:r w:rsidR="00786CDE">
        <w:rPr>
          <w:rFonts w:cs="Times New Roman"/>
          <w:color w:val="auto"/>
          <w:lang w:eastAsia="es-ES"/>
        </w:rPr>
        <w:t>,</w:t>
      </w:r>
      <w:r w:rsidRPr="001E5FEF">
        <w:rPr>
          <w:rFonts w:cs="Times New Roman"/>
          <w:color w:val="auto"/>
          <w:lang w:eastAsia="es-ES"/>
        </w:rPr>
        <w:t xml:space="preserve"> S</w:t>
      </w:r>
      <w:r w:rsidR="00786CDE">
        <w:rPr>
          <w:rFonts w:cs="Times New Roman"/>
          <w:color w:val="auto"/>
          <w:lang w:eastAsia="es-ES"/>
        </w:rPr>
        <w:t>.</w:t>
      </w:r>
      <w:r w:rsidRPr="001E5FEF">
        <w:rPr>
          <w:rFonts w:cs="Times New Roman"/>
          <w:color w:val="auto"/>
          <w:lang w:eastAsia="es-ES"/>
        </w:rPr>
        <w:t xml:space="preserve">, </w:t>
      </w:r>
      <w:proofErr w:type="spellStart"/>
      <w:r w:rsidRPr="001E5FEF">
        <w:rPr>
          <w:rFonts w:cs="Times New Roman"/>
          <w:color w:val="auto"/>
          <w:lang w:eastAsia="es-ES"/>
        </w:rPr>
        <w:t>Gálvez-Montón</w:t>
      </w:r>
      <w:proofErr w:type="spellEnd"/>
      <w:r w:rsidR="00786CDE">
        <w:rPr>
          <w:rFonts w:cs="Times New Roman"/>
          <w:color w:val="auto"/>
          <w:lang w:eastAsia="es-ES"/>
        </w:rPr>
        <w:t>,</w:t>
      </w:r>
      <w:r w:rsidRPr="001E5FEF">
        <w:rPr>
          <w:rFonts w:cs="Times New Roman"/>
          <w:color w:val="auto"/>
          <w:lang w:eastAsia="es-ES"/>
        </w:rPr>
        <w:t xml:space="preserve"> C</w:t>
      </w:r>
      <w:r w:rsidR="00786CDE">
        <w:rPr>
          <w:rFonts w:cs="Times New Roman"/>
          <w:color w:val="auto"/>
          <w:lang w:eastAsia="es-ES"/>
        </w:rPr>
        <w:t>.</w:t>
      </w:r>
      <w:r w:rsidRPr="001E5FEF">
        <w:rPr>
          <w:rFonts w:cs="Times New Roman"/>
          <w:color w:val="auto"/>
          <w:lang w:eastAsia="es-ES"/>
        </w:rPr>
        <w:t>, Bayes-</w:t>
      </w:r>
      <w:proofErr w:type="spellStart"/>
      <w:r w:rsidRPr="001E5FEF">
        <w:rPr>
          <w:rFonts w:cs="Times New Roman"/>
          <w:color w:val="auto"/>
          <w:lang w:eastAsia="es-ES"/>
        </w:rPr>
        <w:t>Genis</w:t>
      </w:r>
      <w:proofErr w:type="spellEnd"/>
      <w:r w:rsidR="00786CDE">
        <w:rPr>
          <w:rFonts w:cs="Times New Roman"/>
          <w:color w:val="auto"/>
          <w:lang w:eastAsia="es-ES"/>
        </w:rPr>
        <w:t>,</w:t>
      </w:r>
      <w:r w:rsidRPr="001E5FEF">
        <w:rPr>
          <w:rFonts w:cs="Times New Roman"/>
          <w:color w:val="auto"/>
          <w:lang w:eastAsia="es-ES"/>
        </w:rPr>
        <w:t xml:space="preserve"> A. Myocardial healing using cardiac fat. </w:t>
      </w:r>
      <w:r w:rsidRPr="001E5FEF">
        <w:rPr>
          <w:rFonts w:cs="Times New Roman"/>
          <w:i/>
          <w:color w:val="auto"/>
          <w:lang w:eastAsia="es-ES"/>
        </w:rPr>
        <w:t>Expert Review of Cardiovascular Therapy</w:t>
      </w:r>
      <w:r w:rsidRPr="001E5FEF">
        <w:rPr>
          <w:rFonts w:cs="Times New Roman"/>
          <w:color w:val="auto"/>
          <w:lang w:eastAsia="es-ES"/>
        </w:rPr>
        <w:t xml:space="preserve">. </w:t>
      </w:r>
      <w:r w:rsidRPr="004B4EED">
        <w:rPr>
          <w:rFonts w:cs="Times New Roman"/>
          <w:b/>
          <w:color w:val="auto"/>
          <w:lang w:eastAsia="es-ES"/>
        </w:rPr>
        <w:t>16</w:t>
      </w:r>
      <w:r w:rsidR="00786CDE">
        <w:rPr>
          <w:rFonts w:cs="Times New Roman"/>
          <w:color w:val="auto"/>
          <w:lang w:eastAsia="es-ES"/>
        </w:rPr>
        <w:t xml:space="preserve"> </w:t>
      </w:r>
      <w:r w:rsidRPr="001E5FEF">
        <w:rPr>
          <w:rFonts w:cs="Times New Roman"/>
          <w:color w:val="auto"/>
          <w:lang w:eastAsia="es-ES"/>
        </w:rPr>
        <w:t>(4), 305-311 (2018).</w:t>
      </w:r>
      <w:bookmarkEnd w:id="29"/>
    </w:p>
    <w:p w14:paraId="00DE1D6E" w14:textId="7AB67BF7"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0" w:name="_Ref395345279"/>
      <w:r w:rsidRPr="001E5FEF">
        <w:rPr>
          <w:rFonts w:cs="Times New Roman"/>
          <w:color w:val="auto"/>
          <w:lang w:eastAsia="es-ES"/>
        </w:rPr>
        <w:t>Zhang</w:t>
      </w:r>
      <w:r w:rsidR="00786CDE">
        <w:rPr>
          <w:rFonts w:cs="Times New Roman"/>
          <w:color w:val="auto"/>
          <w:lang w:eastAsia="es-ES"/>
        </w:rPr>
        <w:t>,</w:t>
      </w:r>
      <w:r w:rsidRPr="001E5FEF">
        <w:rPr>
          <w:rFonts w:cs="Times New Roman"/>
          <w:color w:val="auto"/>
          <w:lang w:eastAsia="es-ES"/>
        </w:rPr>
        <w:t xml:space="preserve"> Y</w:t>
      </w:r>
      <w:r w:rsidR="00786CDE">
        <w:rPr>
          <w:rFonts w:cs="Times New Roman"/>
          <w:color w:val="auto"/>
          <w:lang w:eastAsia="es-ES"/>
        </w:rPr>
        <w:t>.</w:t>
      </w:r>
      <w:r w:rsidRPr="001E5FEF">
        <w:rPr>
          <w:rFonts w:cs="Times New Roman"/>
          <w:color w:val="auto"/>
          <w:lang w:eastAsia="es-ES"/>
        </w:rPr>
        <w:t>M</w:t>
      </w:r>
      <w:r w:rsidR="00786CDE">
        <w:rPr>
          <w:rFonts w:cs="Times New Roman"/>
          <w:color w:val="auto"/>
          <w:lang w:eastAsia="es-ES"/>
        </w:rPr>
        <w:t>.</w:t>
      </w:r>
      <w:r w:rsidRPr="001E5FEF">
        <w:rPr>
          <w:rFonts w:cs="Times New Roman"/>
          <w:color w:val="auto"/>
          <w:lang w:eastAsia="es-ES"/>
        </w:rPr>
        <w:t>, Hartzell</w:t>
      </w:r>
      <w:r w:rsidR="00786CDE">
        <w:rPr>
          <w:rFonts w:cs="Times New Roman"/>
          <w:color w:val="auto"/>
          <w:lang w:eastAsia="es-ES"/>
        </w:rPr>
        <w:t>,</w:t>
      </w:r>
      <w:r w:rsidRPr="001E5FEF">
        <w:rPr>
          <w:rFonts w:cs="Times New Roman"/>
          <w:color w:val="auto"/>
          <w:lang w:eastAsia="es-ES"/>
        </w:rPr>
        <w:t xml:space="preserve"> C</w:t>
      </w:r>
      <w:r w:rsidR="00786CDE">
        <w:rPr>
          <w:rFonts w:cs="Times New Roman"/>
          <w:color w:val="auto"/>
          <w:lang w:eastAsia="es-ES"/>
        </w:rPr>
        <w:t>.</w:t>
      </w:r>
      <w:r w:rsidRPr="001E5FEF">
        <w:rPr>
          <w:rFonts w:cs="Times New Roman"/>
          <w:color w:val="auto"/>
          <w:lang w:eastAsia="es-ES"/>
        </w:rPr>
        <w:t xml:space="preserve">, </w:t>
      </w:r>
      <w:proofErr w:type="spellStart"/>
      <w:r w:rsidRPr="001E5FEF">
        <w:rPr>
          <w:rFonts w:cs="Times New Roman"/>
          <w:color w:val="auto"/>
          <w:lang w:eastAsia="es-ES"/>
        </w:rPr>
        <w:t>Narlow</w:t>
      </w:r>
      <w:proofErr w:type="spellEnd"/>
      <w:r w:rsidR="00786CDE">
        <w:rPr>
          <w:rFonts w:cs="Times New Roman"/>
          <w:color w:val="auto"/>
          <w:lang w:eastAsia="es-ES"/>
        </w:rPr>
        <w:t>,</w:t>
      </w:r>
      <w:r w:rsidRPr="001E5FEF">
        <w:rPr>
          <w:rFonts w:cs="Times New Roman"/>
          <w:color w:val="auto"/>
          <w:lang w:eastAsia="es-ES"/>
        </w:rPr>
        <w:t xml:space="preserve"> M</w:t>
      </w:r>
      <w:r w:rsidR="00786CDE">
        <w:rPr>
          <w:rFonts w:cs="Times New Roman"/>
          <w:color w:val="auto"/>
          <w:lang w:eastAsia="es-ES"/>
        </w:rPr>
        <w:t>.</w:t>
      </w:r>
      <w:r w:rsidRPr="001E5FEF">
        <w:rPr>
          <w:rFonts w:cs="Times New Roman"/>
          <w:color w:val="auto"/>
          <w:lang w:eastAsia="es-ES"/>
        </w:rPr>
        <w:t>, Dudley</w:t>
      </w:r>
      <w:r w:rsidR="00786CDE">
        <w:rPr>
          <w:rFonts w:cs="Times New Roman"/>
          <w:color w:val="auto"/>
          <w:lang w:eastAsia="es-ES"/>
        </w:rPr>
        <w:t xml:space="preserve"> Jr.,</w:t>
      </w:r>
      <w:r w:rsidRPr="001E5FEF">
        <w:rPr>
          <w:rFonts w:cs="Times New Roman"/>
          <w:color w:val="auto"/>
          <w:lang w:eastAsia="es-ES"/>
        </w:rPr>
        <w:t xml:space="preserve"> S</w:t>
      </w:r>
      <w:r w:rsidR="00786CDE">
        <w:rPr>
          <w:rFonts w:cs="Times New Roman"/>
          <w:color w:val="auto"/>
          <w:lang w:eastAsia="es-ES"/>
        </w:rPr>
        <w:t>.</w:t>
      </w:r>
      <w:r w:rsidRPr="001E5FEF">
        <w:rPr>
          <w:rFonts w:cs="Times New Roman"/>
          <w:color w:val="auto"/>
          <w:lang w:eastAsia="es-ES"/>
        </w:rPr>
        <w:t>C</w:t>
      </w:r>
      <w:r w:rsidR="00786CDE">
        <w:rPr>
          <w:rFonts w:cs="Times New Roman"/>
          <w:color w:val="auto"/>
          <w:lang w:eastAsia="es-ES"/>
        </w:rPr>
        <w:t>.</w:t>
      </w:r>
      <w:r w:rsidRPr="001E5FEF">
        <w:rPr>
          <w:rFonts w:cs="Times New Roman"/>
          <w:color w:val="auto"/>
          <w:lang w:eastAsia="es-ES"/>
        </w:rPr>
        <w:t xml:space="preserve"> Stem cell-derived cardiomyocytes demonstrate arrhythmic potential. </w:t>
      </w:r>
      <w:r w:rsidRPr="001E5FEF">
        <w:rPr>
          <w:rFonts w:cs="Times New Roman"/>
          <w:i/>
          <w:color w:val="auto"/>
          <w:lang w:eastAsia="es-ES"/>
        </w:rPr>
        <w:t>Circulation</w:t>
      </w:r>
      <w:r w:rsidRPr="001E5FEF">
        <w:rPr>
          <w:rFonts w:cs="Times New Roman"/>
          <w:color w:val="auto"/>
          <w:lang w:eastAsia="es-ES"/>
        </w:rPr>
        <w:t xml:space="preserve">. </w:t>
      </w:r>
      <w:r w:rsidRPr="004B4EED">
        <w:rPr>
          <w:rFonts w:cs="Times New Roman"/>
          <w:b/>
          <w:color w:val="auto"/>
          <w:lang w:eastAsia="es-ES"/>
        </w:rPr>
        <w:t>106</w:t>
      </w:r>
      <w:r w:rsidR="00786CDE">
        <w:rPr>
          <w:rFonts w:cs="Times New Roman"/>
          <w:color w:val="auto"/>
          <w:lang w:eastAsia="es-ES"/>
        </w:rPr>
        <w:t xml:space="preserve"> </w:t>
      </w:r>
      <w:r w:rsidRPr="001E5FEF">
        <w:rPr>
          <w:rFonts w:cs="Times New Roman"/>
          <w:color w:val="auto"/>
          <w:lang w:eastAsia="es-ES"/>
        </w:rPr>
        <w:t>(10), 1294-</w:t>
      </w:r>
      <w:r w:rsidR="00786CDE">
        <w:rPr>
          <w:rFonts w:cs="Times New Roman"/>
          <w:color w:val="auto"/>
          <w:lang w:eastAsia="es-ES"/>
        </w:rPr>
        <w:t>129</w:t>
      </w:r>
      <w:r w:rsidRPr="001E5FEF">
        <w:rPr>
          <w:rFonts w:cs="Times New Roman"/>
          <w:color w:val="auto"/>
          <w:lang w:eastAsia="es-ES"/>
        </w:rPr>
        <w:t>9 (2002).</w:t>
      </w:r>
      <w:bookmarkEnd w:id="30"/>
    </w:p>
    <w:p w14:paraId="641BB058" w14:textId="5C63B289"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1" w:name="_Ref395345281"/>
      <w:r w:rsidRPr="001E5FEF">
        <w:rPr>
          <w:rFonts w:cs="Times New Roman"/>
          <w:color w:val="auto"/>
          <w:lang w:eastAsia="es-ES"/>
        </w:rPr>
        <w:t>Liu</w:t>
      </w:r>
      <w:r w:rsidR="00786CDE">
        <w:rPr>
          <w:rFonts w:cs="Times New Roman"/>
          <w:color w:val="auto"/>
          <w:lang w:eastAsia="es-ES"/>
        </w:rPr>
        <w:t>,</w:t>
      </w:r>
      <w:r w:rsidRPr="001E5FEF">
        <w:rPr>
          <w:rFonts w:cs="Times New Roman"/>
          <w:color w:val="auto"/>
          <w:lang w:eastAsia="es-ES"/>
        </w:rPr>
        <w:t xml:space="preserve"> J</w:t>
      </w:r>
      <w:r w:rsidR="00786CDE">
        <w:rPr>
          <w:rFonts w:cs="Times New Roman"/>
          <w:color w:val="auto"/>
          <w:lang w:eastAsia="es-ES"/>
        </w:rPr>
        <w:t>.</w:t>
      </w:r>
      <w:r w:rsidRPr="001E5FEF">
        <w:rPr>
          <w:rFonts w:cs="Times New Roman"/>
          <w:color w:val="auto"/>
          <w:lang w:eastAsia="es-ES"/>
        </w:rPr>
        <w:t>, Fu</w:t>
      </w:r>
      <w:r w:rsidR="00786CDE">
        <w:rPr>
          <w:rFonts w:cs="Times New Roman"/>
          <w:color w:val="auto"/>
          <w:lang w:eastAsia="es-ES"/>
        </w:rPr>
        <w:t>,</w:t>
      </w:r>
      <w:r w:rsidRPr="001E5FEF">
        <w:rPr>
          <w:rFonts w:cs="Times New Roman"/>
          <w:color w:val="auto"/>
          <w:lang w:eastAsia="es-ES"/>
        </w:rPr>
        <w:t xml:space="preserve"> J</w:t>
      </w:r>
      <w:r w:rsidR="00786CDE">
        <w:rPr>
          <w:rFonts w:cs="Times New Roman"/>
          <w:color w:val="auto"/>
          <w:lang w:eastAsia="es-ES"/>
        </w:rPr>
        <w:t>.</w:t>
      </w:r>
      <w:r w:rsidRPr="001E5FEF">
        <w:rPr>
          <w:rFonts w:cs="Times New Roman"/>
          <w:color w:val="auto"/>
          <w:lang w:eastAsia="es-ES"/>
        </w:rPr>
        <w:t>D</w:t>
      </w:r>
      <w:r w:rsidR="00786CDE">
        <w:rPr>
          <w:rFonts w:cs="Times New Roman"/>
          <w:color w:val="auto"/>
          <w:lang w:eastAsia="es-ES"/>
        </w:rPr>
        <w:t>.</w:t>
      </w:r>
      <w:r w:rsidRPr="001E5FEF">
        <w:rPr>
          <w:rFonts w:cs="Times New Roman"/>
          <w:color w:val="auto"/>
          <w:lang w:eastAsia="es-ES"/>
        </w:rPr>
        <w:t>, Siu</w:t>
      </w:r>
      <w:r w:rsidR="00786CDE">
        <w:rPr>
          <w:rFonts w:cs="Times New Roman"/>
          <w:color w:val="auto"/>
          <w:lang w:eastAsia="es-ES"/>
        </w:rPr>
        <w:t>,</w:t>
      </w:r>
      <w:r w:rsidRPr="001E5FEF">
        <w:rPr>
          <w:rFonts w:cs="Times New Roman"/>
          <w:color w:val="auto"/>
          <w:lang w:eastAsia="es-ES"/>
        </w:rPr>
        <w:t xml:space="preserve"> C</w:t>
      </w:r>
      <w:r w:rsidR="00786CDE">
        <w:rPr>
          <w:rFonts w:cs="Times New Roman"/>
          <w:color w:val="auto"/>
          <w:lang w:eastAsia="es-ES"/>
        </w:rPr>
        <w:t>.</w:t>
      </w:r>
      <w:r w:rsidRPr="001E5FEF">
        <w:rPr>
          <w:rFonts w:cs="Times New Roman"/>
          <w:color w:val="auto"/>
          <w:lang w:eastAsia="es-ES"/>
        </w:rPr>
        <w:t>W</w:t>
      </w:r>
      <w:r w:rsidR="00786CDE">
        <w:rPr>
          <w:rFonts w:cs="Times New Roman"/>
          <w:color w:val="auto"/>
          <w:lang w:eastAsia="es-ES"/>
        </w:rPr>
        <w:t>.</w:t>
      </w:r>
      <w:r w:rsidRPr="001E5FEF">
        <w:rPr>
          <w:rFonts w:cs="Times New Roman"/>
          <w:color w:val="auto"/>
          <w:lang w:eastAsia="es-ES"/>
        </w:rPr>
        <w:t>, Li</w:t>
      </w:r>
      <w:r w:rsidR="00786CDE">
        <w:rPr>
          <w:rFonts w:cs="Times New Roman"/>
          <w:color w:val="auto"/>
          <w:lang w:eastAsia="es-ES"/>
        </w:rPr>
        <w:t>,</w:t>
      </w:r>
      <w:r w:rsidRPr="001E5FEF">
        <w:rPr>
          <w:rFonts w:cs="Times New Roman"/>
          <w:color w:val="auto"/>
          <w:lang w:eastAsia="es-ES"/>
        </w:rPr>
        <w:t xml:space="preserve"> R</w:t>
      </w:r>
      <w:r w:rsidR="00786CDE">
        <w:rPr>
          <w:rFonts w:cs="Times New Roman"/>
          <w:color w:val="auto"/>
          <w:lang w:eastAsia="es-ES"/>
        </w:rPr>
        <w:t>.</w:t>
      </w:r>
      <w:r w:rsidRPr="001E5FEF">
        <w:rPr>
          <w:rFonts w:cs="Times New Roman"/>
          <w:color w:val="auto"/>
          <w:lang w:eastAsia="es-ES"/>
        </w:rPr>
        <w:t xml:space="preserve">A. Functional sarcoplasmic reticulum for calcium handling of human embryonic stem cell-derived cardiomyocytes: insights for driven maturation. </w:t>
      </w:r>
      <w:r w:rsidRPr="001E5FEF">
        <w:rPr>
          <w:rFonts w:cs="Times New Roman"/>
          <w:i/>
          <w:color w:val="auto"/>
          <w:lang w:eastAsia="es-ES"/>
        </w:rPr>
        <w:t>Stem Cells</w:t>
      </w:r>
      <w:r w:rsidRPr="001E5FEF">
        <w:rPr>
          <w:rFonts w:cs="Times New Roman"/>
          <w:color w:val="auto"/>
          <w:lang w:eastAsia="es-ES"/>
        </w:rPr>
        <w:t xml:space="preserve">. </w:t>
      </w:r>
      <w:r w:rsidRPr="004B4EED">
        <w:rPr>
          <w:rFonts w:cs="Times New Roman"/>
          <w:b/>
          <w:color w:val="auto"/>
          <w:lang w:eastAsia="es-ES"/>
        </w:rPr>
        <w:t>25</w:t>
      </w:r>
      <w:r w:rsidR="00786CDE">
        <w:rPr>
          <w:rFonts w:cs="Times New Roman"/>
          <w:color w:val="auto"/>
          <w:lang w:eastAsia="es-ES"/>
        </w:rPr>
        <w:t xml:space="preserve"> </w:t>
      </w:r>
      <w:r w:rsidRPr="001E5FEF">
        <w:rPr>
          <w:rFonts w:cs="Times New Roman"/>
          <w:color w:val="auto"/>
          <w:lang w:eastAsia="es-ES"/>
        </w:rPr>
        <w:t>(12), 3038-</w:t>
      </w:r>
      <w:r w:rsidR="00786CDE">
        <w:rPr>
          <w:rFonts w:cs="Times New Roman"/>
          <w:color w:val="auto"/>
          <w:lang w:eastAsia="es-ES"/>
        </w:rPr>
        <w:t>30</w:t>
      </w:r>
      <w:r w:rsidRPr="001E5FEF">
        <w:rPr>
          <w:rFonts w:cs="Times New Roman"/>
          <w:color w:val="auto"/>
          <w:lang w:eastAsia="es-ES"/>
        </w:rPr>
        <w:t>44 (2007).</w:t>
      </w:r>
      <w:bookmarkEnd w:id="31"/>
    </w:p>
    <w:p w14:paraId="15490055" w14:textId="5E4C36FC"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2" w:name="_Ref395345602"/>
      <w:proofErr w:type="spellStart"/>
      <w:r w:rsidRPr="001E5FEF">
        <w:rPr>
          <w:rFonts w:cs="Times New Roman"/>
          <w:color w:val="auto"/>
          <w:lang w:eastAsia="es-ES"/>
        </w:rPr>
        <w:t>Wipff</w:t>
      </w:r>
      <w:proofErr w:type="spellEnd"/>
      <w:r w:rsidR="00786CDE">
        <w:rPr>
          <w:rFonts w:cs="Times New Roman"/>
          <w:color w:val="auto"/>
          <w:lang w:eastAsia="es-ES"/>
        </w:rPr>
        <w:t>,</w:t>
      </w:r>
      <w:r w:rsidRPr="001E5FEF">
        <w:rPr>
          <w:rFonts w:cs="Times New Roman"/>
          <w:color w:val="auto"/>
          <w:lang w:eastAsia="es-ES"/>
        </w:rPr>
        <w:t xml:space="preserve"> P</w:t>
      </w:r>
      <w:r w:rsidR="00786CDE">
        <w:rPr>
          <w:rFonts w:cs="Times New Roman"/>
          <w:color w:val="auto"/>
          <w:lang w:eastAsia="es-ES"/>
        </w:rPr>
        <w:t>.</w:t>
      </w:r>
      <w:r w:rsidRPr="001E5FEF">
        <w:rPr>
          <w:rFonts w:cs="Times New Roman"/>
          <w:color w:val="auto"/>
          <w:lang w:eastAsia="es-ES"/>
        </w:rPr>
        <w:t>J</w:t>
      </w:r>
      <w:r w:rsidR="00786CDE">
        <w:rPr>
          <w:rFonts w:cs="Times New Roman"/>
          <w:color w:val="auto"/>
          <w:lang w:eastAsia="es-ES"/>
        </w:rPr>
        <w:t xml:space="preserve">. </w:t>
      </w:r>
      <w:r w:rsidR="00786CDE">
        <w:rPr>
          <w:rFonts w:cs="Times New Roman"/>
          <w:i/>
          <w:color w:val="auto"/>
          <w:lang w:eastAsia="es-ES"/>
        </w:rPr>
        <w:t>et al.</w:t>
      </w:r>
      <w:r w:rsidRPr="001E5FEF">
        <w:rPr>
          <w:rFonts w:cs="Times New Roman"/>
          <w:color w:val="auto"/>
          <w:lang w:eastAsia="es-ES"/>
        </w:rPr>
        <w:t xml:space="preserve"> The covalent attachment of adhesion molecules to silicone membranes for cell stretching applications. </w:t>
      </w:r>
      <w:r w:rsidRPr="001E5FEF">
        <w:rPr>
          <w:rFonts w:cs="Times New Roman"/>
          <w:i/>
          <w:color w:val="auto"/>
          <w:lang w:eastAsia="es-ES"/>
        </w:rPr>
        <w:t>Biomaterials</w:t>
      </w:r>
      <w:r w:rsidRPr="001E5FEF">
        <w:rPr>
          <w:rFonts w:cs="Times New Roman"/>
          <w:color w:val="auto"/>
          <w:lang w:eastAsia="es-ES"/>
        </w:rPr>
        <w:t xml:space="preserve">. </w:t>
      </w:r>
      <w:r w:rsidRPr="004B4EED">
        <w:rPr>
          <w:rFonts w:cs="Times New Roman"/>
          <w:b/>
          <w:color w:val="auto"/>
          <w:lang w:eastAsia="es-ES"/>
        </w:rPr>
        <w:t>30</w:t>
      </w:r>
      <w:r w:rsidR="00786CDE">
        <w:rPr>
          <w:rFonts w:cs="Times New Roman"/>
          <w:b/>
          <w:color w:val="auto"/>
          <w:lang w:eastAsia="es-ES"/>
        </w:rPr>
        <w:t xml:space="preserve"> </w:t>
      </w:r>
      <w:r w:rsidRPr="001E5FEF">
        <w:rPr>
          <w:rFonts w:cs="Times New Roman"/>
          <w:color w:val="auto"/>
          <w:lang w:eastAsia="es-ES"/>
        </w:rPr>
        <w:t>(9), 1781-</w:t>
      </w:r>
      <w:r w:rsidR="00786CDE">
        <w:rPr>
          <w:rFonts w:cs="Times New Roman"/>
          <w:color w:val="auto"/>
          <w:lang w:eastAsia="es-ES"/>
        </w:rPr>
        <w:t>178</w:t>
      </w:r>
      <w:r w:rsidRPr="001E5FEF">
        <w:rPr>
          <w:rFonts w:cs="Times New Roman"/>
          <w:color w:val="auto"/>
          <w:lang w:eastAsia="es-ES"/>
        </w:rPr>
        <w:t>9 (2009).</w:t>
      </w:r>
      <w:bookmarkEnd w:id="32"/>
    </w:p>
    <w:p w14:paraId="2C9E6C16" w14:textId="035D2DF7"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3" w:name="_Ref395372633"/>
      <w:r w:rsidRPr="001E5FEF">
        <w:rPr>
          <w:rFonts w:cs="Times New Roman"/>
          <w:color w:val="auto"/>
          <w:lang w:eastAsia="es-ES"/>
        </w:rPr>
        <w:t>Kim</w:t>
      </w:r>
      <w:r w:rsidR="00786CDE">
        <w:rPr>
          <w:rFonts w:cs="Times New Roman"/>
          <w:color w:val="auto"/>
          <w:lang w:eastAsia="es-ES"/>
        </w:rPr>
        <w:t>,</w:t>
      </w:r>
      <w:r w:rsidRPr="001E5FEF">
        <w:rPr>
          <w:rFonts w:cs="Times New Roman"/>
          <w:color w:val="auto"/>
          <w:lang w:eastAsia="es-ES"/>
        </w:rPr>
        <w:t xml:space="preserve"> C. iPSC technology--Powerful hand for disease modeling and therapeutic screen. </w:t>
      </w:r>
      <w:r w:rsidRPr="001E5FEF">
        <w:rPr>
          <w:rFonts w:cs="Times New Roman"/>
          <w:i/>
          <w:color w:val="auto"/>
          <w:lang w:eastAsia="es-ES"/>
        </w:rPr>
        <w:t>Biochemistry and Molecular Biology Reports.</w:t>
      </w:r>
      <w:r w:rsidRPr="001E5FEF">
        <w:rPr>
          <w:rFonts w:cs="Times New Roman"/>
          <w:color w:val="auto"/>
          <w:lang w:eastAsia="es-ES"/>
        </w:rPr>
        <w:t xml:space="preserve"> </w:t>
      </w:r>
      <w:r w:rsidRPr="004B4EED">
        <w:rPr>
          <w:rFonts w:cs="Times New Roman"/>
          <w:b/>
          <w:color w:val="auto"/>
          <w:lang w:eastAsia="es-ES"/>
        </w:rPr>
        <w:t>48</w:t>
      </w:r>
      <w:r w:rsidR="00786CDE">
        <w:rPr>
          <w:rFonts w:cs="Times New Roman"/>
          <w:color w:val="auto"/>
          <w:lang w:eastAsia="es-ES"/>
        </w:rPr>
        <w:t xml:space="preserve"> </w:t>
      </w:r>
      <w:r w:rsidRPr="001E5FEF">
        <w:rPr>
          <w:rFonts w:cs="Times New Roman"/>
          <w:color w:val="auto"/>
          <w:lang w:eastAsia="es-ES"/>
        </w:rPr>
        <w:t>(5), 256-</w:t>
      </w:r>
      <w:r w:rsidR="00786CDE">
        <w:rPr>
          <w:rFonts w:cs="Times New Roman"/>
          <w:color w:val="auto"/>
          <w:lang w:eastAsia="es-ES"/>
        </w:rPr>
        <w:t>2</w:t>
      </w:r>
      <w:r w:rsidRPr="001E5FEF">
        <w:rPr>
          <w:rFonts w:cs="Times New Roman"/>
          <w:color w:val="auto"/>
          <w:lang w:eastAsia="es-ES"/>
        </w:rPr>
        <w:t>65 (2015).</w:t>
      </w:r>
      <w:bookmarkEnd w:id="33"/>
    </w:p>
    <w:p w14:paraId="54A54C1A" w14:textId="2F17CF19"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4" w:name="_Ref395371163"/>
      <w:r w:rsidRPr="001E5FEF">
        <w:rPr>
          <w:rFonts w:cs="Times New Roman"/>
          <w:color w:val="auto"/>
          <w:lang w:eastAsia="es-ES"/>
        </w:rPr>
        <w:t>Ronaldson-Bouchard</w:t>
      </w:r>
      <w:r w:rsidR="00786CDE">
        <w:rPr>
          <w:rFonts w:cs="Times New Roman"/>
          <w:color w:val="auto"/>
          <w:lang w:eastAsia="es-ES"/>
        </w:rPr>
        <w:t>,</w:t>
      </w:r>
      <w:r w:rsidRPr="001E5FEF">
        <w:rPr>
          <w:rFonts w:cs="Times New Roman"/>
          <w:color w:val="auto"/>
          <w:lang w:eastAsia="es-ES"/>
        </w:rPr>
        <w:t xml:space="preserve"> K</w:t>
      </w:r>
      <w:r w:rsidR="00786CDE">
        <w:rPr>
          <w:rFonts w:cs="Times New Roman"/>
          <w:color w:val="auto"/>
          <w:lang w:eastAsia="es-ES"/>
        </w:rPr>
        <w:t>.</w:t>
      </w:r>
      <w:r w:rsidRPr="001E5FEF">
        <w:rPr>
          <w:rFonts w:cs="Times New Roman"/>
          <w:color w:val="auto"/>
          <w:lang w:eastAsia="es-ES"/>
        </w:rPr>
        <w:t xml:space="preserve">, </w:t>
      </w:r>
      <w:proofErr w:type="spellStart"/>
      <w:r w:rsidRPr="001E5FEF">
        <w:rPr>
          <w:rFonts w:cs="Times New Roman"/>
          <w:color w:val="auto"/>
          <w:lang w:eastAsia="es-ES"/>
        </w:rPr>
        <w:t>Vunjak</w:t>
      </w:r>
      <w:proofErr w:type="spellEnd"/>
      <w:r w:rsidRPr="001E5FEF">
        <w:rPr>
          <w:rFonts w:cs="Times New Roman"/>
          <w:color w:val="auto"/>
          <w:lang w:eastAsia="es-ES"/>
        </w:rPr>
        <w:t>-Novakovic</w:t>
      </w:r>
      <w:r w:rsidR="00786CDE">
        <w:rPr>
          <w:rFonts w:cs="Times New Roman"/>
          <w:color w:val="auto"/>
          <w:lang w:eastAsia="es-ES"/>
        </w:rPr>
        <w:t>,</w:t>
      </w:r>
      <w:r w:rsidRPr="001E5FEF">
        <w:rPr>
          <w:rFonts w:cs="Times New Roman"/>
          <w:color w:val="auto"/>
          <w:lang w:eastAsia="es-ES"/>
        </w:rPr>
        <w:t xml:space="preserve"> G. Organs-on-a-Chip: A Fast Track for Engineered Human Tissues in Drug Development. </w:t>
      </w:r>
      <w:r w:rsidRPr="001E5FEF">
        <w:rPr>
          <w:rFonts w:cs="Times New Roman"/>
          <w:i/>
          <w:color w:val="auto"/>
          <w:lang w:eastAsia="es-ES"/>
        </w:rPr>
        <w:t>Cell Stem Cell</w:t>
      </w:r>
      <w:r w:rsidRPr="001E5FEF">
        <w:rPr>
          <w:rFonts w:cs="Times New Roman"/>
          <w:color w:val="auto"/>
          <w:lang w:eastAsia="es-ES"/>
        </w:rPr>
        <w:t xml:space="preserve">. </w:t>
      </w:r>
      <w:r w:rsidRPr="004B4EED">
        <w:rPr>
          <w:rFonts w:cs="Times New Roman"/>
          <w:b/>
          <w:color w:val="auto"/>
          <w:lang w:eastAsia="es-ES"/>
        </w:rPr>
        <w:t>22</w:t>
      </w:r>
      <w:r w:rsidR="00786CDE">
        <w:rPr>
          <w:rFonts w:cs="Times New Roman"/>
          <w:color w:val="auto"/>
          <w:lang w:eastAsia="es-ES"/>
        </w:rPr>
        <w:t xml:space="preserve"> </w:t>
      </w:r>
      <w:r w:rsidRPr="001E5FEF">
        <w:rPr>
          <w:rFonts w:cs="Times New Roman"/>
          <w:color w:val="auto"/>
          <w:lang w:eastAsia="es-ES"/>
        </w:rPr>
        <w:t>(3), 310-324 (2018).</w:t>
      </w:r>
      <w:bookmarkEnd w:id="34"/>
    </w:p>
    <w:p w14:paraId="64655F8E" w14:textId="377F842C"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5" w:name="_Ref395373917"/>
      <w:r w:rsidRPr="001E5FEF">
        <w:rPr>
          <w:rFonts w:cs="Times New Roman"/>
          <w:color w:val="auto"/>
          <w:lang w:eastAsia="es-ES"/>
        </w:rPr>
        <w:t>Bruyneel</w:t>
      </w:r>
      <w:r w:rsidR="00786CDE">
        <w:rPr>
          <w:rFonts w:cs="Times New Roman"/>
          <w:color w:val="auto"/>
          <w:lang w:eastAsia="es-ES"/>
        </w:rPr>
        <w:t>,</w:t>
      </w:r>
      <w:r w:rsidRPr="001E5FEF">
        <w:rPr>
          <w:rFonts w:cs="Times New Roman"/>
          <w:color w:val="auto"/>
          <w:lang w:eastAsia="es-ES"/>
        </w:rPr>
        <w:t xml:space="preserve"> A</w:t>
      </w:r>
      <w:r w:rsidR="00786CDE">
        <w:rPr>
          <w:rFonts w:cs="Times New Roman"/>
          <w:color w:val="auto"/>
          <w:lang w:eastAsia="es-ES"/>
        </w:rPr>
        <w:t>.</w:t>
      </w:r>
      <w:r w:rsidRPr="001E5FEF">
        <w:rPr>
          <w:rFonts w:cs="Times New Roman"/>
          <w:color w:val="auto"/>
          <w:lang w:eastAsia="es-ES"/>
        </w:rPr>
        <w:t>A</w:t>
      </w:r>
      <w:r w:rsidR="00786CDE">
        <w:rPr>
          <w:rFonts w:cs="Times New Roman"/>
          <w:color w:val="auto"/>
          <w:lang w:eastAsia="es-ES"/>
        </w:rPr>
        <w:t>.</w:t>
      </w:r>
      <w:r w:rsidRPr="001E5FEF">
        <w:rPr>
          <w:rFonts w:cs="Times New Roman"/>
          <w:color w:val="auto"/>
          <w:lang w:eastAsia="es-ES"/>
        </w:rPr>
        <w:t>, McKeithan</w:t>
      </w:r>
      <w:r w:rsidR="00786CDE">
        <w:rPr>
          <w:rFonts w:cs="Times New Roman"/>
          <w:color w:val="auto"/>
          <w:lang w:eastAsia="es-ES"/>
        </w:rPr>
        <w:t>,</w:t>
      </w:r>
      <w:r w:rsidRPr="001E5FEF">
        <w:rPr>
          <w:rFonts w:cs="Times New Roman"/>
          <w:color w:val="auto"/>
          <w:lang w:eastAsia="es-ES"/>
        </w:rPr>
        <w:t xml:space="preserve"> W</w:t>
      </w:r>
      <w:r w:rsidR="00786CDE">
        <w:rPr>
          <w:rFonts w:cs="Times New Roman"/>
          <w:color w:val="auto"/>
          <w:lang w:eastAsia="es-ES"/>
        </w:rPr>
        <w:t>.</w:t>
      </w:r>
      <w:r w:rsidRPr="001E5FEF">
        <w:rPr>
          <w:rFonts w:cs="Times New Roman"/>
          <w:color w:val="auto"/>
          <w:lang w:eastAsia="es-ES"/>
        </w:rPr>
        <w:t>L</w:t>
      </w:r>
      <w:r w:rsidR="00786CDE">
        <w:rPr>
          <w:rFonts w:cs="Times New Roman"/>
          <w:color w:val="auto"/>
          <w:lang w:eastAsia="es-ES"/>
        </w:rPr>
        <w:t>.</w:t>
      </w:r>
      <w:r w:rsidRPr="001E5FEF">
        <w:rPr>
          <w:rFonts w:cs="Times New Roman"/>
          <w:color w:val="auto"/>
          <w:lang w:eastAsia="es-ES"/>
        </w:rPr>
        <w:t xml:space="preserve">, </w:t>
      </w:r>
      <w:proofErr w:type="spellStart"/>
      <w:r w:rsidRPr="001E5FEF">
        <w:rPr>
          <w:rFonts w:cs="Times New Roman"/>
          <w:color w:val="auto"/>
          <w:lang w:eastAsia="es-ES"/>
        </w:rPr>
        <w:t>Feyen</w:t>
      </w:r>
      <w:proofErr w:type="spellEnd"/>
      <w:r w:rsidR="00786CDE">
        <w:rPr>
          <w:rFonts w:cs="Times New Roman"/>
          <w:color w:val="auto"/>
          <w:lang w:eastAsia="es-ES"/>
        </w:rPr>
        <w:t>,</w:t>
      </w:r>
      <w:r w:rsidRPr="001E5FEF">
        <w:rPr>
          <w:rFonts w:cs="Times New Roman"/>
          <w:color w:val="auto"/>
          <w:lang w:eastAsia="es-ES"/>
        </w:rPr>
        <w:t xml:space="preserve"> D</w:t>
      </w:r>
      <w:r w:rsidR="00786CDE">
        <w:rPr>
          <w:rFonts w:cs="Times New Roman"/>
          <w:color w:val="auto"/>
          <w:lang w:eastAsia="es-ES"/>
        </w:rPr>
        <w:t>.</w:t>
      </w:r>
      <w:r w:rsidRPr="001E5FEF">
        <w:rPr>
          <w:rFonts w:cs="Times New Roman"/>
          <w:color w:val="auto"/>
          <w:lang w:eastAsia="es-ES"/>
        </w:rPr>
        <w:t>A</w:t>
      </w:r>
      <w:r w:rsidR="00786CDE">
        <w:rPr>
          <w:rFonts w:cs="Times New Roman"/>
          <w:color w:val="auto"/>
          <w:lang w:eastAsia="es-ES"/>
        </w:rPr>
        <w:t>.</w:t>
      </w:r>
      <w:r w:rsidRPr="001E5FEF">
        <w:rPr>
          <w:rFonts w:cs="Times New Roman"/>
          <w:color w:val="auto"/>
          <w:lang w:eastAsia="es-ES"/>
        </w:rPr>
        <w:t>, Mercola</w:t>
      </w:r>
      <w:r w:rsidR="00786CDE">
        <w:rPr>
          <w:rFonts w:cs="Times New Roman"/>
          <w:color w:val="auto"/>
          <w:lang w:eastAsia="es-ES"/>
        </w:rPr>
        <w:t>,</w:t>
      </w:r>
      <w:r w:rsidRPr="001E5FEF">
        <w:rPr>
          <w:rFonts w:cs="Times New Roman"/>
          <w:color w:val="auto"/>
          <w:lang w:eastAsia="es-ES"/>
        </w:rPr>
        <w:t xml:space="preserve"> M. Will iPSC-cardiomyocytes revolutionize the discovery of drugs for heart disease? </w:t>
      </w:r>
      <w:r w:rsidRPr="001E5FEF">
        <w:rPr>
          <w:rFonts w:cs="Times New Roman"/>
          <w:i/>
          <w:color w:val="auto"/>
          <w:lang w:eastAsia="es-ES"/>
        </w:rPr>
        <w:t>Current Opinion in</w:t>
      </w:r>
      <w:r w:rsidRPr="001E5FEF">
        <w:rPr>
          <w:rFonts w:cs="Times New Roman"/>
          <w:color w:val="auto"/>
          <w:lang w:eastAsia="es-ES"/>
        </w:rPr>
        <w:t xml:space="preserve"> </w:t>
      </w:r>
      <w:r w:rsidRPr="001E5FEF">
        <w:rPr>
          <w:rFonts w:cs="Times New Roman"/>
          <w:i/>
          <w:color w:val="auto"/>
          <w:lang w:eastAsia="es-ES"/>
        </w:rPr>
        <w:t>Pharmacology</w:t>
      </w:r>
      <w:r w:rsidRPr="001E5FEF">
        <w:rPr>
          <w:rFonts w:cs="Times New Roman"/>
          <w:color w:val="auto"/>
          <w:lang w:eastAsia="es-ES"/>
        </w:rPr>
        <w:t xml:space="preserve">. </w:t>
      </w:r>
      <w:r w:rsidRPr="004B4EED">
        <w:rPr>
          <w:rFonts w:cs="Times New Roman"/>
          <w:b/>
          <w:color w:val="auto"/>
          <w:lang w:eastAsia="es-ES"/>
        </w:rPr>
        <w:t>42</w:t>
      </w:r>
      <w:r w:rsidRPr="001E5FEF">
        <w:rPr>
          <w:rFonts w:cs="Times New Roman"/>
          <w:color w:val="auto"/>
          <w:lang w:eastAsia="es-ES"/>
        </w:rPr>
        <w:t>, 55-61 (2018).</w:t>
      </w:r>
      <w:bookmarkEnd w:id="35"/>
    </w:p>
    <w:p w14:paraId="200FA9D2" w14:textId="507A07E9"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6" w:name="_Ref395371240"/>
      <w:r w:rsidRPr="001E5FEF">
        <w:rPr>
          <w:rFonts w:cs="Times New Roman"/>
          <w:color w:val="auto"/>
          <w:lang w:eastAsia="es-ES"/>
        </w:rPr>
        <w:t>Farley</w:t>
      </w:r>
      <w:r w:rsidR="00786CDE">
        <w:rPr>
          <w:rFonts w:cs="Times New Roman"/>
          <w:color w:val="auto"/>
          <w:lang w:eastAsia="es-ES"/>
        </w:rPr>
        <w:t>,</w:t>
      </w:r>
      <w:r w:rsidRPr="001E5FEF">
        <w:rPr>
          <w:rFonts w:cs="Times New Roman"/>
          <w:color w:val="auto"/>
          <w:lang w:eastAsia="es-ES"/>
        </w:rPr>
        <w:t xml:space="preserve"> A</w:t>
      </w:r>
      <w:r w:rsidR="00786CDE">
        <w:rPr>
          <w:rFonts w:cs="Times New Roman"/>
          <w:color w:val="auto"/>
          <w:lang w:eastAsia="es-ES"/>
        </w:rPr>
        <w:t>.</w:t>
      </w:r>
      <w:r w:rsidRPr="001E5FEF">
        <w:rPr>
          <w:rFonts w:cs="Times New Roman"/>
          <w:color w:val="auto"/>
          <w:lang w:eastAsia="es-ES"/>
        </w:rPr>
        <w:t>, Johnstone</w:t>
      </w:r>
      <w:r w:rsidR="00786CDE">
        <w:rPr>
          <w:rFonts w:cs="Times New Roman"/>
          <w:color w:val="auto"/>
          <w:lang w:eastAsia="es-ES"/>
        </w:rPr>
        <w:t>,</w:t>
      </w:r>
      <w:r w:rsidRPr="001E5FEF">
        <w:rPr>
          <w:rFonts w:cs="Times New Roman"/>
          <w:color w:val="auto"/>
          <w:lang w:eastAsia="es-ES"/>
        </w:rPr>
        <w:t xml:space="preserve"> C</w:t>
      </w:r>
      <w:r w:rsidR="00786CDE">
        <w:rPr>
          <w:rFonts w:cs="Times New Roman"/>
          <w:color w:val="auto"/>
          <w:lang w:eastAsia="es-ES"/>
        </w:rPr>
        <w:t>.</w:t>
      </w:r>
      <w:r w:rsidRPr="001E5FEF">
        <w:rPr>
          <w:rFonts w:cs="Times New Roman"/>
          <w:color w:val="auto"/>
          <w:lang w:eastAsia="es-ES"/>
        </w:rPr>
        <w:t>, Hendry</w:t>
      </w:r>
      <w:r w:rsidR="00786CDE">
        <w:rPr>
          <w:rFonts w:cs="Times New Roman"/>
          <w:color w:val="auto"/>
          <w:lang w:eastAsia="es-ES"/>
        </w:rPr>
        <w:t>,</w:t>
      </w:r>
      <w:r w:rsidRPr="001E5FEF">
        <w:rPr>
          <w:rFonts w:cs="Times New Roman"/>
          <w:color w:val="auto"/>
          <w:lang w:eastAsia="es-ES"/>
        </w:rPr>
        <w:t xml:space="preserve"> C</w:t>
      </w:r>
      <w:r w:rsidR="00786CDE">
        <w:rPr>
          <w:rFonts w:cs="Times New Roman"/>
          <w:color w:val="auto"/>
          <w:lang w:eastAsia="es-ES"/>
        </w:rPr>
        <w:t>.</w:t>
      </w:r>
      <w:r w:rsidRPr="001E5FEF">
        <w:rPr>
          <w:rFonts w:cs="Times New Roman"/>
          <w:color w:val="auto"/>
          <w:lang w:eastAsia="es-ES"/>
        </w:rPr>
        <w:t xml:space="preserve">, </w:t>
      </w:r>
      <w:proofErr w:type="spellStart"/>
      <w:r w:rsidRPr="001E5FEF">
        <w:rPr>
          <w:rFonts w:cs="Times New Roman"/>
          <w:color w:val="auto"/>
          <w:lang w:eastAsia="es-ES"/>
        </w:rPr>
        <w:t>McLafferty</w:t>
      </w:r>
      <w:proofErr w:type="spellEnd"/>
      <w:r w:rsidR="00786CDE">
        <w:rPr>
          <w:rFonts w:cs="Times New Roman"/>
          <w:color w:val="auto"/>
          <w:lang w:eastAsia="es-ES"/>
        </w:rPr>
        <w:t>,</w:t>
      </w:r>
      <w:r w:rsidRPr="001E5FEF">
        <w:rPr>
          <w:rFonts w:cs="Times New Roman"/>
          <w:color w:val="auto"/>
          <w:lang w:eastAsia="es-ES"/>
        </w:rPr>
        <w:t xml:space="preserve"> E. Nervous system: part 1. </w:t>
      </w:r>
      <w:r w:rsidRPr="001E5FEF">
        <w:rPr>
          <w:rFonts w:cs="Times New Roman"/>
          <w:i/>
          <w:color w:val="auto"/>
          <w:lang w:eastAsia="es-ES"/>
        </w:rPr>
        <w:t>Nursing Standard</w:t>
      </w:r>
      <w:r w:rsidRPr="001E5FEF">
        <w:rPr>
          <w:rFonts w:cs="Times New Roman"/>
          <w:color w:val="auto"/>
          <w:lang w:eastAsia="es-ES"/>
        </w:rPr>
        <w:t xml:space="preserve">. </w:t>
      </w:r>
      <w:r w:rsidRPr="004B4EED">
        <w:rPr>
          <w:rFonts w:cs="Times New Roman"/>
          <w:b/>
          <w:color w:val="auto"/>
          <w:lang w:eastAsia="es-ES"/>
        </w:rPr>
        <w:t>28</w:t>
      </w:r>
      <w:r w:rsidR="00786CDE">
        <w:rPr>
          <w:rFonts w:cs="Times New Roman"/>
          <w:color w:val="auto"/>
          <w:lang w:eastAsia="es-ES"/>
        </w:rPr>
        <w:t xml:space="preserve"> </w:t>
      </w:r>
      <w:r w:rsidRPr="001E5FEF">
        <w:rPr>
          <w:rFonts w:cs="Times New Roman"/>
          <w:color w:val="auto"/>
          <w:lang w:eastAsia="es-ES"/>
        </w:rPr>
        <w:t>(31), 46-51 (2014).</w:t>
      </w:r>
      <w:bookmarkEnd w:id="36"/>
    </w:p>
    <w:p w14:paraId="13F2B1F6" w14:textId="7226E473"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7" w:name="_Ref395350489"/>
      <w:proofErr w:type="spellStart"/>
      <w:r w:rsidRPr="001E5FEF">
        <w:rPr>
          <w:rFonts w:cs="Times New Roman"/>
          <w:color w:val="auto"/>
          <w:lang w:eastAsia="es-ES"/>
        </w:rPr>
        <w:t>Brotto</w:t>
      </w:r>
      <w:proofErr w:type="spellEnd"/>
      <w:r w:rsidR="00786CDE">
        <w:rPr>
          <w:rFonts w:cs="Times New Roman"/>
          <w:color w:val="auto"/>
          <w:lang w:eastAsia="es-ES"/>
        </w:rPr>
        <w:t>,</w:t>
      </w:r>
      <w:r w:rsidRPr="001E5FEF">
        <w:rPr>
          <w:rFonts w:cs="Times New Roman"/>
          <w:color w:val="auto"/>
          <w:lang w:eastAsia="es-ES"/>
        </w:rPr>
        <w:t xml:space="preserve"> M</w:t>
      </w:r>
      <w:r w:rsidR="00786CDE">
        <w:rPr>
          <w:rFonts w:cs="Times New Roman"/>
          <w:color w:val="auto"/>
          <w:lang w:eastAsia="es-ES"/>
        </w:rPr>
        <w:t>.</w:t>
      </w:r>
      <w:r w:rsidRPr="001E5FEF">
        <w:rPr>
          <w:rFonts w:cs="Times New Roman"/>
          <w:color w:val="auto"/>
          <w:lang w:eastAsia="es-ES"/>
        </w:rPr>
        <w:t xml:space="preserve">, </w:t>
      </w:r>
      <w:proofErr w:type="spellStart"/>
      <w:r w:rsidRPr="001E5FEF">
        <w:rPr>
          <w:rFonts w:cs="Times New Roman"/>
          <w:color w:val="auto"/>
          <w:lang w:eastAsia="es-ES"/>
        </w:rPr>
        <w:t>Bonewald</w:t>
      </w:r>
      <w:proofErr w:type="spellEnd"/>
      <w:r w:rsidR="00786CDE">
        <w:rPr>
          <w:rFonts w:cs="Times New Roman"/>
          <w:color w:val="auto"/>
          <w:lang w:eastAsia="es-ES"/>
        </w:rPr>
        <w:t>,</w:t>
      </w:r>
      <w:r w:rsidRPr="001E5FEF">
        <w:rPr>
          <w:rFonts w:cs="Times New Roman"/>
          <w:color w:val="auto"/>
          <w:lang w:eastAsia="es-ES"/>
        </w:rPr>
        <w:t xml:space="preserve"> L. Bone and muscle: Interactions beyond mechanical. </w:t>
      </w:r>
      <w:r w:rsidRPr="001E5FEF">
        <w:rPr>
          <w:rFonts w:cs="Times New Roman"/>
          <w:i/>
          <w:color w:val="auto"/>
          <w:lang w:eastAsia="es-ES"/>
        </w:rPr>
        <w:t>Bone</w:t>
      </w:r>
      <w:r w:rsidRPr="001E5FEF">
        <w:rPr>
          <w:rFonts w:cs="Times New Roman"/>
          <w:color w:val="auto"/>
          <w:lang w:eastAsia="es-ES"/>
        </w:rPr>
        <w:t xml:space="preserve">. </w:t>
      </w:r>
      <w:r w:rsidRPr="004B4EED">
        <w:rPr>
          <w:rFonts w:cs="Times New Roman"/>
          <w:b/>
          <w:color w:val="auto"/>
          <w:lang w:eastAsia="es-ES"/>
        </w:rPr>
        <w:t>80</w:t>
      </w:r>
      <w:r w:rsidRPr="001E5FEF">
        <w:rPr>
          <w:rFonts w:cs="Times New Roman"/>
          <w:color w:val="auto"/>
          <w:lang w:eastAsia="es-ES"/>
        </w:rPr>
        <w:t>, 109-114 (2015).</w:t>
      </w:r>
      <w:bookmarkEnd w:id="37"/>
    </w:p>
    <w:p w14:paraId="60A1E795" w14:textId="06A985FE"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8" w:name="_Ref395348000"/>
      <w:r w:rsidRPr="001E5FEF">
        <w:rPr>
          <w:rFonts w:cs="Times New Roman"/>
          <w:color w:val="auto"/>
          <w:lang w:eastAsia="es-ES"/>
        </w:rPr>
        <w:t>Park</w:t>
      </w:r>
      <w:r w:rsidR="00786CDE">
        <w:rPr>
          <w:rFonts w:cs="Times New Roman"/>
          <w:color w:val="auto"/>
          <w:lang w:eastAsia="es-ES"/>
        </w:rPr>
        <w:t>,</w:t>
      </w:r>
      <w:r w:rsidRPr="001E5FEF">
        <w:rPr>
          <w:rFonts w:cs="Times New Roman"/>
          <w:color w:val="auto"/>
          <w:lang w:eastAsia="es-ES"/>
        </w:rPr>
        <w:t xml:space="preserve"> S</w:t>
      </w:r>
      <w:r w:rsidR="00786CDE">
        <w:rPr>
          <w:rFonts w:cs="Times New Roman"/>
          <w:color w:val="auto"/>
          <w:lang w:eastAsia="es-ES"/>
        </w:rPr>
        <w:t>.</w:t>
      </w:r>
      <w:r w:rsidRPr="001E5FEF">
        <w:rPr>
          <w:rFonts w:cs="Times New Roman"/>
          <w:color w:val="auto"/>
          <w:lang w:eastAsia="es-ES"/>
        </w:rPr>
        <w:t>J</w:t>
      </w:r>
      <w:r w:rsidR="00786CDE">
        <w:rPr>
          <w:rFonts w:cs="Times New Roman"/>
          <w:color w:val="auto"/>
          <w:lang w:eastAsia="es-ES"/>
        </w:rPr>
        <w:t xml:space="preserve">. </w:t>
      </w:r>
      <w:r w:rsidR="00786CDE">
        <w:rPr>
          <w:rFonts w:cs="Times New Roman"/>
          <w:i/>
          <w:color w:val="auto"/>
          <w:lang w:eastAsia="es-ES"/>
        </w:rPr>
        <w:t>et al.</w:t>
      </w:r>
      <w:r w:rsidRPr="001E5FEF">
        <w:rPr>
          <w:rFonts w:cs="Times New Roman"/>
          <w:color w:val="auto"/>
          <w:lang w:eastAsia="es-ES"/>
        </w:rPr>
        <w:t xml:space="preserve"> Neurogenesis Is Induced by Electrical Stimulation of Human Mesenchymal Stem Cells Co-Cultured </w:t>
      </w:r>
      <w:proofErr w:type="gramStart"/>
      <w:r w:rsidRPr="001E5FEF">
        <w:rPr>
          <w:rFonts w:cs="Times New Roman"/>
          <w:color w:val="auto"/>
          <w:lang w:eastAsia="es-ES"/>
        </w:rPr>
        <w:t>With</w:t>
      </w:r>
      <w:proofErr w:type="gramEnd"/>
      <w:r w:rsidRPr="001E5FEF">
        <w:rPr>
          <w:rFonts w:cs="Times New Roman"/>
          <w:color w:val="auto"/>
          <w:lang w:eastAsia="es-ES"/>
        </w:rPr>
        <w:t xml:space="preserve"> Mature Neuronal Cells. </w:t>
      </w:r>
      <w:r w:rsidRPr="001E5FEF">
        <w:rPr>
          <w:rFonts w:cs="Times New Roman"/>
          <w:i/>
          <w:color w:val="auto"/>
          <w:lang w:eastAsia="es-ES"/>
        </w:rPr>
        <w:t>Macromolecular Bioscience</w:t>
      </w:r>
      <w:r w:rsidRPr="001E5FEF">
        <w:rPr>
          <w:rFonts w:cs="Times New Roman"/>
          <w:color w:val="auto"/>
          <w:lang w:eastAsia="es-ES"/>
        </w:rPr>
        <w:t xml:space="preserve">. </w:t>
      </w:r>
      <w:r w:rsidRPr="004B4EED">
        <w:rPr>
          <w:rFonts w:cs="Times New Roman"/>
          <w:b/>
          <w:color w:val="auto"/>
          <w:lang w:eastAsia="es-ES"/>
        </w:rPr>
        <w:t>15</w:t>
      </w:r>
      <w:r w:rsidR="00786CDE">
        <w:rPr>
          <w:rFonts w:cs="Times New Roman"/>
          <w:b/>
          <w:color w:val="auto"/>
          <w:lang w:eastAsia="es-ES"/>
        </w:rPr>
        <w:t xml:space="preserve"> </w:t>
      </w:r>
      <w:r w:rsidRPr="001E5FEF">
        <w:rPr>
          <w:rFonts w:cs="Times New Roman"/>
          <w:color w:val="auto"/>
          <w:lang w:eastAsia="es-ES"/>
        </w:rPr>
        <w:t>(11), 1586-</w:t>
      </w:r>
      <w:r w:rsidR="00786CDE">
        <w:rPr>
          <w:rFonts w:cs="Times New Roman"/>
          <w:color w:val="auto"/>
          <w:lang w:eastAsia="es-ES"/>
        </w:rPr>
        <w:t>15</w:t>
      </w:r>
      <w:r w:rsidRPr="001E5FEF">
        <w:rPr>
          <w:rFonts w:cs="Times New Roman"/>
          <w:color w:val="auto"/>
          <w:lang w:eastAsia="es-ES"/>
        </w:rPr>
        <w:t>94 (2015).</w:t>
      </w:r>
      <w:bookmarkEnd w:id="38"/>
    </w:p>
    <w:p w14:paraId="3E3E2854" w14:textId="017F99DB" w:rsidR="000161DB"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39" w:name="_Ref395350493"/>
      <w:r w:rsidRPr="001E5FEF">
        <w:rPr>
          <w:rFonts w:cs="Times New Roman"/>
          <w:color w:val="auto"/>
          <w:lang w:eastAsia="es-ES"/>
        </w:rPr>
        <w:t>Vianney</w:t>
      </w:r>
      <w:r w:rsidR="00786CDE">
        <w:rPr>
          <w:rFonts w:cs="Times New Roman"/>
          <w:color w:val="auto"/>
          <w:lang w:eastAsia="es-ES"/>
        </w:rPr>
        <w:t>,</w:t>
      </w:r>
      <w:r w:rsidRPr="001E5FEF">
        <w:rPr>
          <w:rFonts w:cs="Times New Roman"/>
          <w:color w:val="auto"/>
          <w:lang w:eastAsia="es-ES"/>
        </w:rPr>
        <w:t xml:space="preserve"> J</w:t>
      </w:r>
      <w:r w:rsidR="00786CDE">
        <w:rPr>
          <w:rFonts w:cs="Times New Roman"/>
          <w:color w:val="auto"/>
          <w:lang w:eastAsia="es-ES"/>
        </w:rPr>
        <w:t>.</w:t>
      </w:r>
      <w:r w:rsidRPr="001E5FEF">
        <w:rPr>
          <w:rFonts w:cs="Times New Roman"/>
          <w:color w:val="auto"/>
          <w:lang w:eastAsia="es-ES"/>
        </w:rPr>
        <w:t>M</w:t>
      </w:r>
      <w:r w:rsidR="00786CDE">
        <w:rPr>
          <w:rFonts w:cs="Times New Roman"/>
          <w:color w:val="auto"/>
          <w:lang w:eastAsia="es-ES"/>
        </w:rPr>
        <w:t>.</w:t>
      </w:r>
      <w:r w:rsidRPr="001E5FEF">
        <w:rPr>
          <w:rFonts w:cs="Times New Roman"/>
          <w:color w:val="auto"/>
          <w:lang w:eastAsia="es-ES"/>
        </w:rPr>
        <w:t>, Miller</w:t>
      </w:r>
      <w:r w:rsidR="00786CDE">
        <w:rPr>
          <w:rFonts w:cs="Times New Roman"/>
          <w:color w:val="auto"/>
          <w:lang w:eastAsia="es-ES"/>
        </w:rPr>
        <w:t>,</w:t>
      </w:r>
      <w:r w:rsidRPr="001E5FEF">
        <w:rPr>
          <w:rFonts w:cs="Times New Roman"/>
          <w:color w:val="auto"/>
          <w:lang w:eastAsia="es-ES"/>
        </w:rPr>
        <w:t xml:space="preserve"> D</w:t>
      </w:r>
      <w:r w:rsidR="00786CDE">
        <w:rPr>
          <w:rFonts w:cs="Times New Roman"/>
          <w:color w:val="auto"/>
          <w:lang w:eastAsia="es-ES"/>
        </w:rPr>
        <w:t>.</w:t>
      </w:r>
      <w:r w:rsidRPr="001E5FEF">
        <w:rPr>
          <w:rFonts w:cs="Times New Roman"/>
          <w:color w:val="auto"/>
          <w:lang w:eastAsia="es-ES"/>
        </w:rPr>
        <w:t>A</w:t>
      </w:r>
      <w:r w:rsidR="00786CDE">
        <w:rPr>
          <w:rFonts w:cs="Times New Roman"/>
          <w:color w:val="auto"/>
          <w:lang w:eastAsia="es-ES"/>
        </w:rPr>
        <w:t>.</w:t>
      </w:r>
      <w:r w:rsidRPr="001E5FEF">
        <w:rPr>
          <w:rFonts w:cs="Times New Roman"/>
          <w:color w:val="auto"/>
          <w:lang w:eastAsia="es-ES"/>
        </w:rPr>
        <w:t>, Spitsbergen</w:t>
      </w:r>
      <w:r w:rsidR="00786CDE">
        <w:rPr>
          <w:rFonts w:cs="Times New Roman"/>
          <w:color w:val="auto"/>
          <w:lang w:eastAsia="es-ES"/>
        </w:rPr>
        <w:t>,</w:t>
      </w:r>
      <w:r w:rsidRPr="001E5FEF">
        <w:rPr>
          <w:rFonts w:cs="Times New Roman"/>
          <w:color w:val="auto"/>
          <w:lang w:eastAsia="es-ES"/>
        </w:rPr>
        <w:t xml:space="preserve"> J</w:t>
      </w:r>
      <w:r w:rsidR="00786CDE">
        <w:rPr>
          <w:rFonts w:cs="Times New Roman"/>
          <w:color w:val="auto"/>
          <w:lang w:eastAsia="es-ES"/>
        </w:rPr>
        <w:t>.</w:t>
      </w:r>
      <w:r w:rsidRPr="001E5FEF">
        <w:rPr>
          <w:rFonts w:cs="Times New Roman"/>
          <w:color w:val="auto"/>
          <w:lang w:eastAsia="es-ES"/>
        </w:rPr>
        <w:t xml:space="preserve">M. Effects of acetylcholine and electrical stimulation on glial cell line-derived neurotrophic factor production in skeletal muscle cells. </w:t>
      </w:r>
      <w:r w:rsidRPr="001E5FEF">
        <w:rPr>
          <w:rFonts w:cs="Times New Roman"/>
          <w:i/>
          <w:color w:val="auto"/>
          <w:lang w:eastAsia="es-ES"/>
        </w:rPr>
        <w:t>Brain Research</w:t>
      </w:r>
      <w:r w:rsidRPr="001E5FEF">
        <w:rPr>
          <w:rFonts w:cs="Times New Roman"/>
          <w:color w:val="auto"/>
          <w:lang w:eastAsia="es-ES"/>
        </w:rPr>
        <w:t xml:space="preserve">. </w:t>
      </w:r>
      <w:r w:rsidRPr="004B4EED">
        <w:rPr>
          <w:rFonts w:cs="Times New Roman"/>
          <w:b/>
          <w:color w:val="auto"/>
          <w:lang w:eastAsia="es-ES"/>
        </w:rPr>
        <w:t>1588</w:t>
      </w:r>
      <w:r w:rsidRPr="001E5FEF">
        <w:rPr>
          <w:rFonts w:cs="Times New Roman"/>
          <w:color w:val="auto"/>
          <w:lang w:eastAsia="es-ES"/>
        </w:rPr>
        <w:t>, 47-54 (2014).</w:t>
      </w:r>
      <w:bookmarkEnd w:id="39"/>
    </w:p>
    <w:p w14:paraId="54700B2D" w14:textId="37E07687" w:rsidR="00CA66ED" w:rsidRPr="001E5FEF" w:rsidRDefault="000161DB" w:rsidP="00137543">
      <w:pPr>
        <w:pStyle w:val="ListParagraph"/>
        <w:widowControl/>
        <w:numPr>
          <w:ilvl w:val="0"/>
          <w:numId w:val="7"/>
        </w:numPr>
        <w:autoSpaceDE/>
        <w:autoSpaceDN/>
        <w:adjustRightInd/>
        <w:ind w:left="0" w:firstLine="0"/>
        <w:rPr>
          <w:rFonts w:cs="Times New Roman"/>
          <w:color w:val="auto"/>
          <w:lang w:eastAsia="es-ES"/>
        </w:rPr>
      </w:pPr>
      <w:bookmarkStart w:id="40" w:name="_Ref395350495"/>
      <w:proofErr w:type="spellStart"/>
      <w:r w:rsidRPr="001E5FEF">
        <w:rPr>
          <w:rFonts w:cs="Times New Roman"/>
          <w:color w:val="auto"/>
          <w:lang w:eastAsia="es-ES"/>
        </w:rPr>
        <w:t>Shima</w:t>
      </w:r>
      <w:proofErr w:type="spellEnd"/>
      <w:r w:rsidR="00786CDE">
        <w:rPr>
          <w:rFonts w:cs="Times New Roman"/>
          <w:color w:val="auto"/>
          <w:lang w:eastAsia="es-ES"/>
        </w:rPr>
        <w:t>,</w:t>
      </w:r>
      <w:r w:rsidRPr="001E5FEF">
        <w:rPr>
          <w:rFonts w:cs="Times New Roman"/>
          <w:color w:val="auto"/>
          <w:lang w:eastAsia="es-ES"/>
        </w:rPr>
        <w:t xml:space="preserve"> A</w:t>
      </w:r>
      <w:r w:rsidR="00786CDE">
        <w:rPr>
          <w:rFonts w:cs="Times New Roman"/>
          <w:color w:val="auto"/>
          <w:lang w:eastAsia="es-ES"/>
        </w:rPr>
        <w:t>.</w:t>
      </w:r>
      <w:r w:rsidRPr="001E5FEF">
        <w:rPr>
          <w:rFonts w:cs="Times New Roman"/>
          <w:color w:val="auto"/>
          <w:lang w:eastAsia="es-ES"/>
        </w:rPr>
        <w:t>, Morimoto</w:t>
      </w:r>
      <w:r w:rsidR="00786CDE">
        <w:rPr>
          <w:rFonts w:cs="Times New Roman"/>
          <w:color w:val="auto"/>
          <w:lang w:eastAsia="es-ES"/>
        </w:rPr>
        <w:t>,</w:t>
      </w:r>
      <w:r w:rsidRPr="001E5FEF">
        <w:rPr>
          <w:rFonts w:cs="Times New Roman"/>
          <w:color w:val="auto"/>
          <w:lang w:eastAsia="es-ES"/>
        </w:rPr>
        <w:t xml:space="preserve"> Y</w:t>
      </w:r>
      <w:r w:rsidR="00786CDE">
        <w:rPr>
          <w:rFonts w:cs="Times New Roman"/>
          <w:color w:val="auto"/>
          <w:lang w:eastAsia="es-ES"/>
        </w:rPr>
        <w:t>.</w:t>
      </w:r>
      <w:r w:rsidRPr="001E5FEF">
        <w:rPr>
          <w:rFonts w:cs="Times New Roman"/>
          <w:color w:val="auto"/>
          <w:lang w:eastAsia="es-ES"/>
        </w:rPr>
        <w:t>, Sweeney</w:t>
      </w:r>
      <w:r w:rsidR="00786CDE">
        <w:rPr>
          <w:rFonts w:cs="Times New Roman"/>
          <w:color w:val="auto"/>
          <w:lang w:eastAsia="es-ES"/>
        </w:rPr>
        <w:t>,</w:t>
      </w:r>
      <w:r w:rsidRPr="001E5FEF">
        <w:rPr>
          <w:rFonts w:cs="Times New Roman"/>
          <w:color w:val="auto"/>
          <w:lang w:eastAsia="es-ES"/>
        </w:rPr>
        <w:t xml:space="preserve"> H</w:t>
      </w:r>
      <w:r w:rsidR="00786CDE">
        <w:rPr>
          <w:rFonts w:cs="Times New Roman"/>
          <w:color w:val="auto"/>
          <w:lang w:eastAsia="es-ES"/>
        </w:rPr>
        <w:t>.</w:t>
      </w:r>
      <w:r w:rsidRPr="001E5FEF">
        <w:rPr>
          <w:rFonts w:cs="Times New Roman"/>
          <w:color w:val="auto"/>
          <w:lang w:eastAsia="es-ES"/>
        </w:rPr>
        <w:t>L</w:t>
      </w:r>
      <w:r w:rsidR="00786CDE">
        <w:rPr>
          <w:rFonts w:cs="Times New Roman"/>
          <w:color w:val="auto"/>
          <w:lang w:eastAsia="es-ES"/>
        </w:rPr>
        <w:t>.</w:t>
      </w:r>
      <w:r w:rsidRPr="001E5FEF">
        <w:rPr>
          <w:rFonts w:cs="Times New Roman"/>
          <w:color w:val="auto"/>
          <w:lang w:eastAsia="es-ES"/>
        </w:rPr>
        <w:t>, Takeuchi</w:t>
      </w:r>
      <w:r w:rsidR="00786CDE">
        <w:rPr>
          <w:rFonts w:cs="Times New Roman"/>
          <w:color w:val="auto"/>
          <w:lang w:eastAsia="es-ES"/>
        </w:rPr>
        <w:t>,</w:t>
      </w:r>
      <w:r w:rsidRPr="001E5FEF">
        <w:rPr>
          <w:rFonts w:cs="Times New Roman"/>
          <w:color w:val="auto"/>
          <w:lang w:eastAsia="es-ES"/>
        </w:rPr>
        <w:t xml:space="preserve"> S. Three-dimensional contractile muscle tissue consisting of human skeletal myocyte cell line. </w:t>
      </w:r>
      <w:r w:rsidRPr="001E5FEF">
        <w:rPr>
          <w:rFonts w:cs="Times New Roman"/>
          <w:i/>
          <w:color w:val="auto"/>
          <w:lang w:eastAsia="es-ES"/>
        </w:rPr>
        <w:t>Experimental Cell Research</w:t>
      </w:r>
      <w:r w:rsidRPr="001E5FEF">
        <w:rPr>
          <w:rFonts w:cs="Times New Roman"/>
          <w:color w:val="auto"/>
          <w:lang w:eastAsia="es-ES"/>
        </w:rPr>
        <w:t xml:space="preserve">. </w:t>
      </w:r>
      <w:r w:rsidR="00786CDE">
        <w:rPr>
          <w:rFonts w:cs="Times New Roman"/>
          <w:b/>
          <w:color w:val="auto"/>
          <w:lang w:eastAsia="es-ES"/>
        </w:rPr>
        <w:t xml:space="preserve">370 </w:t>
      </w:r>
      <w:r w:rsidR="00786CDE">
        <w:rPr>
          <w:rFonts w:cs="Times New Roman"/>
          <w:color w:val="auto"/>
          <w:lang w:eastAsia="es-ES"/>
        </w:rPr>
        <w:t xml:space="preserve">(1), 168-173 </w:t>
      </w:r>
      <w:r w:rsidRPr="001E5FEF">
        <w:rPr>
          <w:rFonts w:cs="Times New Roman"/>
          <w:color w:val="auto"/>
          <w:lang w:eastAsia="es-ES"/>
        </w:rPr>
        <w:t>(2018).</w:t>
      </w:r>
      <w:bookmarkEnd w:id="40"/>
    </w:p>
    <w:sectPr w:rsidR="00CA66ED" w:rsidRPr="001E5FEF" w:rsidSect="00AB1BEB">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BB7DE" w14:textId="77777777" w:rsidR="00A21BCB" w:rsidRDefault="00A21BCB">
      <w:r>
        <w:separator/>
      </w:r>
    </w:p>
  </w:endnote>
  <w:endnote w:type="continuationSeparator" w:id="0">
    <w:p w14:paraId="1F0A85A2" w14:textId="77777777" w:rsidR="00A21BCB" w:rsidRDefault="00A2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9C63" w14:textId="77777777" w:rsidR="00F74018" w:rsidRDefault="00F74018" w:rsidP="00C6754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DBF4" w14:textId="77777777" w:rsidR="00A21BCB" w:rsidRDefault="00A21BCB">
      <w:r>
        <w:separator/>
      </w:r>
    </w:p>
  </w:footnote>
  <w:footnote w:type="continuationSeparator" w:id="0">
    <w:p w14:paraId="0745B241" w14:textId="77777777" w:rsidR="00A21BCB" w:rsidRDefault="00A2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E2E8" w14:textId="77777777" w:rsidR="00F74018" w:rsidRPr="006F06E4" w:rsidRDefault="00F74018" w:rsidP="00C67548">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1906" w14:textId="77777777" w:rsidR="00F74018" w:rsidRPr="006F06E4" w:rsidRDefault="00F74018" w:rsidP="00C67548">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BF5"/>
    <w:multiLevelType w:val="hybridMultilevel"/>
    <w:tmpl w:val="05001A4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2B856B0"/>
    <w:multiLevelType w:val="multilevel"/>
    <w:tmpl w:val="E104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B54B6"/>
    <w:multiLevelType w:val="multilevel"/>
    <w:tmpl w:val="C20E042E"/>
    <w:lvl w:ilvl="0">
      <w:start w:val="1"/>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E252BA9"/>
    <w:multiLevelType w:val="multilevel"/>
    <w:tmpl w:val="7CA673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310433A"/>
    <w:multiLevelType w:val="multilevel"/>
    <w:tmpl w:val="EDD0F7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CDF34F4"/>
    <w:multiLevelType w:val="multilevel"/>
    <w:tmpl w:val="E59EA2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3.%3."/>
      <w:lvlJc w:val="left"/>
      <w:pPr>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06C609D"/>
    <w:multiLevelType w:val="multilevel"/>
    <w:tmpl w:val="87BEF384"/>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A131C4"/>
    <w:multiLevelType w:val="hybridMultilevel"/>
    <w:tmpl w:val="B9C657E4"/>
    <w:lvl w:ilvl="0" w:tplc="65389C2C">
      <w:start w:val="1"/>
      <w:numFmt w:val="decimal"/>
      <w:suff w:val="space"/>
      <w:lvlText w:val="%1."/>
      <w:lvlJc w:val="left"/>
      <w:pPr>
        <w:ind w:left="774" w:hanging="360"/>
      </w:pPr>
      <w:rPr>
        <w:rFonts w:hint="default"/>
      </w:r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8" w15:restartNumberingAfterBreak="0">
    <w:nsid w:val="3F00236A"/>
    <w:multiLevelType w:val="multilevel"/>
    <w:tmpl w:val="08109190"/>
    <w:lvl w:ilvl="0">
      <w:start w:val="1"/>
      <w:numFmt w:val="decimal"/>
      <w:lvlText w:val="%1."/>
      <w:lvlJc w:val="left"/>
      <w:pPr>
        <w:ind w:left="560" w:hanging="560"/>
      </w:pPr>
      <w:rPr>
        <w:rFonts w:hint="default"/>
      </w:rPr>
    </w:lvl>
    <w:lvl w:ilvl="1">
      <w:start w:val="4"/>
      <w:numFmt w:val="decimal"/>
      <w:lvlText w:val="%1.%2."/>
      <w:lvlJc w:val="left"/>
      <w:pPr>
        <w:ind w:left="920" w:hanging="5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D75A85"/>
    <w:multiLevelType w:val="multilevel"/>
    <w:tmpl w:val="99946C20"/>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8.%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501457E7"/>
    <w:multiLevelType w:val="multilevel"/>
    <w:tmpl w:val="E9FC1C36"/>
    <w:lvl w:ilvl="0">
      <w:start w:val="4"/>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D704D4"/>
    <w:multiLevelType w:val="hybridMultilevel"/>
    <w:tmpl w:val="CF24264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2" w15:restartNumberingAfterBreak="0">
    <w:nsid w:val="5F4B1370"/>
    <w:multiLevelType w:val="hybridMultilevel"/>
    <w:tmpl w:val="A2F4F1AA"/>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3" w15:restartNumberingAfterBreak="0">
    <w:nsid w:val="72AE429B"/>
    <w:multiLevelType w:val="multilevel"/>
    <w:tmpl w:val="F334B330"/>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4"/>
  </w:num>
  <w:num w:numId="3">
    <w:abstractNumId w:val="5"/>
  </w:num>
  <w:num w:numId="4">
    <w:abstractNumId w:val="2"/>
  </w:num>
  <w:num w:numId="5">
    <w:abstractNumId w:val="9"/>
  </w:num>
  <w:num w:numId="6">
    <w:abstractNumId w:val="10"/>
  </w:num>
  <w:num w:numId="7">
    <w:abstractNumId w:val="7"/>
  </w:num>
  <w:num w:numId="8">
    <w:abstractNumId w:val="1"/>
  </w:num>
  <w:num w:numId="9">
    <w:abstractNumId w:val="8"/>
  </w:num>
  <w:num w:numId="10">
    <w:abstractNumId w:val="6"/>
  </w:num>
  <w:num w:numId="11">
    <w:abstractNumId w:val="13"/>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DB"/>
    <w:rsid w:val="0000376A"/>
    <w:rsid w:val="000051B9"/>
    <w:rsid w:val="00010228"/>
    <w:rsid w:val="00014DE5"/>
    <w:rsid w:val="000161DB"/>
    <w:rsid w:val="00021A1E"/>
    <w:rsid w:val="00027DDF"/>
    <w:rsid w:val="0003651E"/>
    <w:rsid w:val="00036A35"/>
    <w:rsid w:val="00036FFE"/>
    <w:rsid w:val="00037158"/>
    <w:rsid w:val="00040869"/>
    <w:rsid w:val="00044A87"/>
    <w:rsid w:val="00045255"/>
    <w:rsid w:val="00045DDE"/>
    <w:rsid w:val="0005377D"/>
    <w:rsid w:val="00061F50"/>
    <w:rsid w:val="00064A3F"/>
    <w:rsid w:val="00065ABA"/>
    <w:rsid w:val="00065AF7"/>
    <w:rsid w:val="000819BE"/>
    <w:rsid w:val="0008575D"/>
    <w:rsid w:val="000A4D57"/>
    <w:rsid w:val="000B151A"/>
    <w:rsid w:val="000B1CB2"/>
    <w:rsid w:val="000B7D34"/>
    <w:rsid w:val="000C11F7"/>
    <w:rsid w:val="000C1547"/>
    <w:rsid w:val="000C2A27"/>
    <w:rsid w:val="000C5BBF"/>
    <w:rsid w:val="000C6441"/>
    <w:rsid w:val="000C6471"/>
    <w:rsid w:val="000D1D52"/>
    <w:rsid w:val="000D234F"/>
    <w:rsid w:val="000D54B1"/>
    <w:rsid w:val="000E318B"/>
    <w:rsid w:val="000E540A"/>
    <w:rsid w:val="000F35B1"/>
    <w:rsid w:val="000F6695"/>
    <w:rsid w:val="000F755A"/>
    <w:rsid w:val="0010037A"/>
    <w:rsid w:val="0010224B"/>
    <w:rsid w:val="00106FB9"/>
    <w:rsid w:val="00107C96"/>
    <w:rsid w:val="001167FA"/>
    <w:rsid w:val="0012186E"/>
    <w:rsid w:val="0012217B"/>
    <w:rsid w:val="0013159F"/>
    <w:rsid w:val="00137543"/>
    <w:rsid w:val="001411FD"/>
    <w:rsid w:val="00141A5C"/>
    <w:rsid w:val="00142619"/>
    <w:rsid w:val="00143492"/>
    <w:rsid w:val="00143C75"/>
    <w:rsid w:val="001464EC"/>
    <w:rsid w:val="00147E95"/>
    <w:rsid w:val="001559AF"/>
    <w:rsid w:val="00156BDE"/>
    <w:rsid w:val="00157B72"/>
    <w:rsid w:val="001617D9"/>
    <w:rsid w:val="001618AB"/>
    <w:rsid w:val="00164D19"/>
    <w:rsid w:val="00167D51"/>
    <w:rsid w:val="00171F0C"/>
    <w:rsid w:val="00176911"/>
    <w:rsid w:val="00176A20"/>
    <w:rsid w:val="001A62E4"/>
    <w:rsid w:val="001A6A66"/>
    <w:rsid w:val="001B0E46"/>
    <w:rsid w:val="001B795E"/>
    <w:rsid w:val="001C5209"/>
    <w:rsid w:val="001C60DD"/>
    <w:rsid w:val="001D366F"/>
    <w:rsid w:val="001D3E3B"/>
    <w:rsid w:val="001D4EF1"/>
    <w:rsid w:val="001E5FEF"/>
    <w:rsid w:val="001E7F15"/>
    <w:rsid w:val="001F5F0C"/>
    <w:rsid w:val="00205BB0"/>
    <w:rsid w:val="0020737F"/>
    <w:rsid w:val="00210683"/>
    <w:rsid w:val="002129B1"/>
    <w:rsid w:val="00214D6C"/>
    <w:rsid w:val="00216838"/>
    <w:rsid w:val="0022068A"/>
    <w:rsid w:val="00226922"/>
    <w:rsid w:val="002276E0"/>
    <w:rsid w:val="0023392F"/>
    <w:rsid w:val="00233E07"/>
    <w:rsid w:val="002368CA"/>
    <w:rsid w:val="002425B3"/>
    <w:rsid w:val="002437BF"/>
    <w:rsid w:val="00245166"/>
    <w:rsid w:val="00254A75"/>
    <w:rsid w:val="0026013C"/>
    <w:rsid w:val="0026549B"/>
    <w:rsid w:val="00265A60"/>
    <w:rsid w:val="002700D2"/>
    <w:rsid w:val="002828E9"/>
    <w:rsid w:val="002847FC"/>
    <w:rsid w:val="00284D2A"/>
    <w:rsid w:val="002906C1"/>
    <w:rsid w:val="00292E2D"/>
    <w:rsid w:val="00294573"/>
    <w:rsid w:val="002971EA"/>
    <w:rsid w:val="0029783D"/>
    <w:rsid w:val="002A0FD2"/>
    <w:rsid w:val="002B097C"/>
    <w:rsid w:val="002B1228"/>
    <w:rsid w:val="002B1390"/>
    <w:rsid w:val="002B21B1"/>
    <w:rsid w:val="002B3274"/>
    <w:rsid w:val="002B6173"/>
    <w:rsid w:val="002C2F1B"/>
    <w:rsid w:val="002D4836"/>
    <w:rsid w:val="002E06EB"/>
    <w:rsid w:val="002E0C2C"/>
    <w:rsid w:val="002E0CBB"/>
    <w:rsid w:val="002E21F6"/>
    <w:rsid w:val="002E403E"/>
    <w:rsid w:val="002E5A68"/>
    <w:rsid w:val="002E6DD7"/>
    <w:rsid w:val="002F12D4"/>
    <w:rsid w:val="002F26F3"/>
    <w:rsid w:val="002F3964"/>
    <w:rsid w:val="002F3EEF"/>
    <w:rsid w:val="002F598F"/>
    <w:rsid w:val="002F6F25"/>
    <w:rsid w:val="0030499E"/>
    <w:rsid w:val="00304CB5"/>
    <w:rsid w:val="00306778"/>
    <w:rsid w:val="00312129"/>
    <w:rsid w:val="00316E9E"/>
    <w:rsid w:val="00323AB2"/>
    <w:rsid w:val="00325B06"/>
    <w:rsid w:val="003260B8"/>
    <w:rsid w:val="00327EEE"/>
    <w:rsid w:val="00331D1D"/>
    <w:rsid w:val="00331F2C"/>
    <w:rsid w:val="00333C77"/>
    <w:rsid w:val="00337FC8"/>
    <w:rsid w:val="003442A7"/>
    <w:rsid w:val="00345E76"/>
    <w:rsid w:val="00346CCF"/>
    <w:rsid w:val="00351D4F"/>
    <w:rsid w:val="0035338B"/>
    <w:rsid w:val="00353833"/>
    <w:rsid w:val="00356B22"/>
    <w:rsid w:val="00356F58"/>
    <w:rsid w:val="00357C81"/>
    <w:rsid w:val="00363304"/>
    <w:rsid w:val="003673EE"/>
    <w:rsid w:val="00376742"/>
    <w:rsid w:val="00381629"/>
    <w:rsid w:val="00381D35"/>
    <w:rsid w:val="0038247F"/>
    <w:rsid w:val="00383B5E"/>
    <w:rsid w:val="00383F3B"/>
    <w:rsid w:val="003851F2"/>
    <w:rsid w:val="003929C9"/>
    <w:rsid w:val="00396441"/>
    <w:rsid w:val="003A092E"/>
    <w:rsid w:val="003A733C"/>
    <w:rsid w:val="003B7D31"/>
    <w:rsid w:val="003C27EC"/>
    <w:rsid w:val="003D0FDD"/>
    <w:rsid w:val="003D1123"/>
    <w:rsid w:val="003D6AFF"/>
    <w:rsid w:val="003E507C"/>
    <w:rsid w:val="003F002B"/>
    <w:rsid w:val="003F1CA7"/>
    <w:rsid w:val="003F3B94"/>
    <w:rsid w:val="00401027"/>
    <w:rsid w:val="00406D57"/>
    <w:rsid w:val="00410F99"/>
    <w:rsid w:val="00412098"/>
    <w:rsid w:val="0041579E"/>
    <w:rsid w:val="00424850"/>
    <w:rsid w:val="00425ED4"/>
    <w:rsid w:val="00426957"/>
    <w:rsid w:val="00436EBC"/>
    <w:rsid w:val="00442ED5"/>
    <w:rsid w:val="00444F0E"/>
    <w:rsid w:val="00454638"/>
    <w:rsid w:val="00455F07"/>
    <w:rsid w:val="00460F86"/>
    <w:rsid w:val="004632E7"/>
    <w:rsid w:val="00464B3B"/>
    <w:rsid w:val="004706F8"/>
    <w:rsid w:val="004736CC"/>
    <w:rsid w:val="00482116"/>
    <w:rsid w:val="004903B0"/>
    <w:rsid w:val="0049293D"/>
    <w:rsid w:val="00494EF4"/>
    <w:rsid w:val="00497853"/>
    <w:rsid w:val="00497B00"/>
    <w:rsid w:val="004A0878"/>
    <w:rsid w:val="004A34BD"/>
    <w:rsid w:val="004A3994"/>
    <w:rsid w:val="004A54B8"/>
    <w:rsid w:val="004A7F1B"/>
    <w:rsid w:val="004B1F99"/>
    <w:rsid w:val="004B21D7"/>
    <w:rsid w:val="004B2AE9"/>
    <w:rsid w:val="004B2D2C"/>
    <w:rsid w:val="004B4EED"/>
    <w:rsid w:val="004B7D0B"/>
    <w:rsid w:val="004C0C6E"/>
    <w:rsid w:val="004C61AD"/>
    <w:rsid w:val="004D015E"/>
    <w:rsid w:val="004D58D4"/>
    <w:rsid w:val="004D65E1"/>
    <w:rsid w:val="004D7AD2"/>
    <w:rsid w:val="004E0C36"/>
    <w:rsid w:val="004E1BD5"/>
    <w:rsid w:val="004E411D"/>
    <w:rsid w:val="004E4673"/>
    <w:rsid w:val="004E5F4F"/>
    <w:rsid w:val="004F5BC6"/>
    <w:rsid w:val="0050024E"/>
    <w:rsid w:val="00504872"/>
    <w:rsid w:val="00506467"/>
    <w:rsid w:val="00506A54"/>
    <w:rsid w:val="00507C92"/>
    <w:rsid w:val="005116B9"/>
    <w:rsid w:val="005236B0"/>
    <w:rsid w:val="00525347"/>
    <w:rsid w:val="00525E30"/>
    <w:rsid w:val="005265E1"/>
    <w:rsid w:val="0052787C"/>
    <w:rsid w:val="00532A91"/>
    <w:rsid w:val="00540B38"/>
    <w:rsid w:val="00542EB8"/>
    <w:rsid w:val="0054499E"/>
    <w:rsid w:val="00546B05"/>
    <w:rsid w:val="00547302"/>
    <w:rsid w:val="005526F3"/>
    <w:rsid w:val="0055424B"/>
    <w:rsid w:val="005739F3"/>
    <w:rsid w:val="00574CD9"/>
    <w:rsid w:val="00582460"/>
    <w:rsid w:val="005845C1"/>
    <w:rsid w:val="00592A01"/>
    <w:rsid w:val="005A075D"/>
    <w:rsid w:val="005A2A87"/>
    <w:rsid w:val="005A6527"/>
    <w:rsid w:val="005C31F8"/>
    <w:rsid w:val="005C5618"/>
    <w:rsid w:val="005C69FA"/>
    <w:rsid w:val="005D16FE"/>
    <w:rsid w:val="005D2E21"/>
    <w:rsid w:val="005D337F"/>
    <w:rsid w:val="005D4457"/>
    <w:rsid w:val="005D60DC"/>
    <w:rsid w:val="005D7681"/>
    <w:rsid w:val="005E01A2"/>
    <w:rsid w:val="005E418C"/>
    <w:rsid w:val="005F3EF0"/>
    <w:rsid w:val="005F5DD9"/>
    <w:rsid w:val="0060218E"/>
    <w:rsid w:val="00603A03"/>
    <w:rsid w:val="0060464B"/>
    <w:rsid w:val="00604E99"/>
    <w:rsid w:val="006115D4"/>
    <w:rsid w:val="00611973"/>
    <w:rsid w:val="00612E72"/>
    <w:rsid w:val="00620C0E"/>
    <w:rsid w:val="00620CD2"/>
    <w:rsid w:val="00631555"/>
    <w:rsid w:val="00633896"/>
    <w:rsid w:val="00637E1A"/>
    <w:rsid w:val="0064086F"/>
    <w:rsid w:val="00640C67"/>
    <w:rsid w:val="00651928"/>
    <w:rsid w:val="00671531"/>
    <w:rsid w:val="006728DE"/>
    <w:rsid w:val="006729B5"/>
    <w:rsid w:val="00677EA4"/>
    <w:rsid w:val="00682E96"/>
    <w:rsid w:val="0068522A"/>
    <w:rsid w:val="00687C00"/>
    <w:rsid w:val="00696E89"/>
    <w:rsid w:val="006A1023"/>
    <w:rsid w:val="006B14EC"/>
    <w:rsid w:val="006B16A4"/>
    <w:rsid w:val="006B299A"/>
    <w:rsid w:val="006B7996"/>
    <w:rsid w:val="006C4AE4"/>
    <w:rsid w:val="006D06D6"/>
    <w:rsid w:val="006D4FA4"/>
    <w:rsid w:val="006D707B"/>
    <w:rsid w:val="006D75E9"/>
    <w:rsid w:val="006E1E71"/>
    <w:rsid w:val="006F3ADF"/>
    <w:rsid w:val="006F4C99"/>
    <w:rsid w:val="00707D7C"/>
    <w:rsid w:val="00711340"/>
    <w:rsid w:val="00713EA1"/>
    <w:rsid w:val="00714296"/>
    <w:rsid w:val="00733909"/>
    <w:rsid w:val="0073543C"/>
    <w:rsid w:val="00740427"/>
    <w:rsid w:val="00740CDF"/>
    <w:rsid w:val="00741E2F"/>
    <w:rsid w:val="007526E7"/>
    <w:rsid w:val="00753D33"/>
    <w:rsid w:val="007614B3"/>
    <w:rsid w:val="00763047"/>
    <w:rsid w:val="00782F49"/>
    <w:rsid w:val="00786CDE"/>
    <w:rsid w:val="007905F0"/>
    <w:rsid w:val="00791A02"/>
    <w:rsid w:val="007A05DC"/>
    <w:rsid w:val="007A1EB3"/>
    <w:rsid w:val="007A64FC"/>
    <w:rsid w:val="007B3F63"/>
    <w:rsid w:val="007B740D"/>
    <w:rsid w:val="007C1B4C"/>
    <w:rsid w:val="007D0FF0"/>
    <w:rsid w:val="007D1128"/>
    <w:rsid w:val="007D2145"/>
    <w:rsid w:val="007D336E"/>
    <w:rsid w:val="007D5D26"/>
    <w:rsid w:val="007E0640"/>
    <w:rsid w:val="007E5F8F"/>
    <w:rsid w:val="007F12ED"/>
    <w:rsid w:val="007F1791"/>
    <w:rsid w:val="007F2EFF"/>
    <w:rsid w:val="007F3BA8"/>
    <w:rsid w:val="007F3CFF"/>
    <w:rsid w:val="007F59EC"/>
    <w:rsid w:val="008006CD"/>
    <w:rsid w:val="0080089B"/>
    <w:rsid w:val="00803752"/>
    <w:rsid w:val="00804526"/>
    <w:rsid w:val="0080672E"/>
    <w:rsid w:val="008100DF"/>
    <w:rsid w:val="00811B7C"/>
    <w:rsid w:val="008129D4"/>
    <w:rsid w:val="00823505"/>
    <w:rsid w:val="00835529"/>
    <w:rsid w:val="008360F3"/>
    <w:rsid w:val="00851D43"/>
    <w:rsid w:val="00852FB4"/>
    <w:rsid w:val="008563E5"/>
    <w:rsid w:val="00861656"/>
    <w:rsid w:val="00861B3C"/>
    <w:rsid w:val="00864F96"/>
    <w:rsid w:val="00873608"/>
    <w:rsid w:val="008763DA"/>
    <w:rsid w:val="008911A2"/>
    <w:rsid w:val="008930AB"/>
    <w:rsid w:val="008976AF"/>
    <w:rsid w:val="008A7E23"/>
    <w:rsid w:val="008B1C0D"/>
    <w:rsid w:val="008B4309"/>
    <w:rsid w:val="008B69A4"/>
    <w:rsid w:val="008C007D"/>
    <w:rsid w:val="008C4080"/>
    <w:rsid w:val="008D046A"/>
    <w:rsid w:val="008D1C26"/>
    <w:rsid w:val="008D371A"/>
    <w:rsid w:val="008D5980"/>
    <w:rsid w:val="008D749F"/>
    <w:rsid w:val="008E171A"/>
    <w:rsid w:val="008E18FE"/>
    <w:rsid w:val="008E67B6"/>
    <w:rsid w:val="008F508C"/>
    <w:rsid w:val="009027BD"/>
    <w:rsid w:val="00902847"/>
    <w:rsid w:val="00904A09"/>
    <w:rsid w:val="00906208"/>
    <w:rsid w:val="00910173"/>
    <w:rsid w:val="00912166"/>
    <w:rsid w:val="009230D0"/>
    <w:rsid w:val="00930CFE"/>
    <w:rsid w:val="00941156"/>
    <w:rsid w:val="00965BC2"/>
    <w:rsid w:val="0097323D"/>
    <w:rsid w:val="009837CB"/>
    <w:rsid w:val="00984D8B"/>
    <w:rsid w:val="009851C8"/>
    <w:rsid w:val="0099538E"/>
    <w:rsid w:val="009A3503"/>
    <w:rsid w:val="009A3667"/>
    <w:rsid w:val="009A3F4F"/>
    <w:rsid w:val="009A5CDC"/>
    <w:rsid w:val="009A62CB"/>
    <w:rsid w:val="009B3E82"/>
    <w:rsid w:val="009B487E"/>
    <w:rsid w:val="009B4D30"/>
    <w:rsid w:val="009B73E5"/>
    <w:rsid w:val="009C0B70"/>
    <w:rsid w:val="009C22D0"/>
    <w:rsid w:val="009C5299"/>
    <w:rsid w:val="009C6485"/>
    <w:rsid w:val="009D258C"/>
    <w:rsid w:val="009D336F"/>
    <w:rsid w:val="009D48F0"/>
    <w:rsid w:val="009D63A4"/>
    <w:rsid w:val="009D7A53"/>
    <w:rsid w:val="009E060F"/>
    <w:rsid w:val="009E53AD"/>
    <w:rsid w:val="00A0537A"/>
    <w:rsid w:val="00A10356"/>
    <w:rsid w:val="00A10CEA"/>
    <w:rsid w:val="00A134D1"/>
    <w:rsid w:val="00A21BCB"/>
    <w:rsid w:val="00A23167"/>
    <w:rsid w:val="00A2373F"/>
    <w:rsid w:val="00A27501"/>
    <w:rsid w:val="00A30423"/>
    <w:rsid w:val="00A42E8E"/>
    <w:rsid w:val="00A4326C"/>
    <w:rsid w:val="00A471CC"/>
    <w:rsid w:val="00A507CD"/>
    <w:rsid w:val="00A54D6E"/>
    <w:rsid w:val="00A55E9C"/>
    <w:rsid w:val="00A5764A"/>
    <w:rsid w:val="00A57D50"/>
    <w:rsid w:val="00A61933"/>
    <w:rsid w:val="00A643A2"/>
    <w:rsid w:val="00A73DB5"/>
    <w:rsid w:val="00A7742A"/>
    <w:rsid w:val="00A85461"/>
    <w:rsid w:val="00A950B8"/>
    <w:rsid w:val="00A97F9C"/>
    <w:rsid w:val="00AA427D"/>
    <w:rsid w:val="00AB1BEB"/>
    <w:rsid w:val="00AB3FA7"/>
    <w:rsid w:val="00AB71DB"/>
    <w:rsid w:val="00AC1E94"/>
    <w:rsid w:val="00AC4093"/>
    <w:rsid w:val="00AC64C2"/>
    <w:rsid w:val="00AD26BA"/>
    <w:rsid w:val="00AD7F9B"/>
    <w:rsid w:val="00AE433B"/>
    <w:rsid w:val="00AF2A26"/>
    <w:rsid w:val="00AF7013"/>
    <w:rsid w:val="00B01ECD"/>
    <w:rsid w:val="00B030EB"/>
    <w:rsid w:val="00B0462C"/>
    <w:rsid w:val="00B07D56"/>
    <w:rsid w:val="00B10F2E"/>
    <w:rsid w:val="00B17EEE"/>
    <w:rsid w:val="00B20170"/>
    <w:rsid w:val="00B2334A"/>
    <w:rsid w:val="00B23CE7"/>
    <w:rsid w:val="00B23F63"/>
    <w:rsid w:val="00B2555D"/>
    <w:rsid w:val="00B3523C"/>
    <w:rsid w:val="00B3596F"/>
    <w:rsid w:val="00B3667B"/>
    <w:rsid w:val="00B45F02"/>
    <w:rsid w:val="00B467F8"/>
    <w:rsid w:val="00B52381"/>
    <w:rsid w:val="00B52487"/>
    <w:rsid w:val="00B53369"/>
    <w:rsid w:val="00B65BD7"/>
    <w:rsid w:val="00B701B3"/>
    <w:rsid w:val="00B73469"/>
    <w:rsid w:val="00B8793D"/>
    <w:rsid w:val="00B87B0D"/>
    <w:rsid w:val="00B91E91"/>
    <w:rsid w:val="00BA1D1A"/>
    <w:rsid w:val="00BB1285"/>
    <w:rsid w:val="00BC26F1"/>
    <w:rsid w:val="00BD1437"/>
    <w:rsid w:val="00BD6BB8"/>
    <w:rsid w:val="00BE0989"/>
    <w:rsid w:val="00BE11AF"/>
    <w:rsid w:val="00BE3C8C"/>
    <w:rsid w:val="00BF3D7F"/>
    <w:rsid w:val="00BF5BC1"/>
    <w:rsid w:val="00C0334F"/>
    <w:rsid w:val="00C045E8"/>
    <w:rsid w:val="00C04DE4"/>
    <w:rsid w:val="00C06857"/>
    <w:rsid w:val="00C117FD"/>
    <w:rsid w:val="00C11CB2"/>
    <w:rsid w:val="00C2142A"/>
    <w:rsid w:val="00C215DF"/>
    <w:rsid w:val="00C252CC"/>
    <w:rsid w:val="00C26BF5"/>
    <w:rsid w:val="00C2735B"/>
    <w:rsid w:val="00C30A63"/>
    <w:rsid w:val="00C31CD6"/>
    <w:rsid w:val="00C35EC7"/>
    <w:rsid w:val="00C365A3"/>
    <w:rsid w:val="00C46371"/>
    <w:rsid w:val="00C4699B"/>
    <w:rsid w:val="00C529A1"/>
    <w:rsid w:val="00C5331B"/>
    <w:rsid w:val="00C544A8"/>
    <w:rsid w:val="00C5650C"/>
    <w:rsid w:val="00C620A6"/>
    <w:rsid w:val="00C67548"/>
    <w:rsid w:val="00C678BF"/>
    <w:rsid w:val="00C70BD2"/>
    <w:rsid w:val="00C864BB"/>
    <w:rsid w:val="00C87ED4"/>
    <w:rsid w:val="00C91EBF"/>
    <w:rsid w:val="00C96B03"/>
    <w:rsid w:val="00CA2F88"/>
    <w:rsid w:val="00CA66ED"/>
    <w:rsid w:val="00CB3985"/>
    <w:rsid w:val="00CB44FF"/>
    <w:rsid w:val="00CB7C74"/>
    <w:rsid w:val="00CC27BD"/>
    <w:rsid w:val="00CC314A"/>
    <w:rsid w:val="00CD78DF"/>
    <w:rsid w:val="00CF208C"/>
    <w:rsid w:val="00CF21DD"/>
    <w:rsid w:val="00CF2DF1"/>
    <w:rsid w:val="00CF543C"/>
    <w:rsid w:val="00CF79BB"/>
    <w:rsid w:val="00D003D7"/>
    <w:rsid w:val="00D03AAE"/>
    <w:rsid w:val="00D0447D"/>
    <w:rsid w:val="00D13035"/>
    <w:rsid w:val="00D14CC8"/>
    <w:rsid w:val="00D167F1"/>
    <w:rsid w:val="00D1725C"/>
    <w:rsid w:val="00D22B5E"/>
    <w:rsid w:val="00D23272"/>
    <w:rsid w:val="00D2504E"/>
    <w:rsid w:val="00D270D3"/>
    <w:rsid w:val="00D27590"/>
    <w:rsid w:val="00D34C0C"/>
    <w:rsid w:val="00D37BE3"/>
    <w:rsid w:val="00D37E96"/>
    <w:rsid w:val="00D40785"/>
    <w:rsid w:val="00D41052"/>
    <w:rsid w:val="00D411BE"/>
    <w:rsid w:val="00D412CB"/>
    <w:rsid w:val="00D429AE"/>
    <w:rsid w:val="00D4614F"/>
    <w:rsid w:val="00D54278"/>
    <w:rsid w:val="00D55ED8"/>
    <w:rsid w:val="00D61A6C"/>
    <w:rsid w:val="00D74B18"/>
    <w:rsid w:val="00D75BC0"/>
    <w:rsid w:val="00D75C02"/>
    <w:rsid w:val="00D75F80"/>
    <w:rsid w:val="00D80B46"/>
    <w:rsid w:val="00D93437"/>
    <w:rsid w:val="00D95BCB"/>
    <w:rsid w:val="00DA126B"/>
    <w:rsid w:val="00DA245B"/>
    <w:rsid w:val="00DB0E02"/>
    <w:rsid w:val="00DB43C2"/>
    <w:rsid w:val="00DB6668"/>
    <w:rsid w:val="00DC0EFD"/>
    <w:rsid w:val="00DC26E4"/>
    <w:rsid w:val="00DC4681"/>
    <w:rsid w:val="00DD1A2B"/>
    <w:rsid w:val="00DD7418"/>
    <w:rsid w:val="00DE61BC"/>
    <w:rsid w:val="00DE6659"/>
    <w:rsid w:val="00DF1AC6"/>
    <w:rsid w:val="00DF446E"/>
    <w:rsid w:val="00DF6376"/>
    <w:rsid w:val="00E00677"/>
    <w:rsid w:val="00E0395F"/>
    <w:rsid w:val="00E07A08"/>
    <w:rsid w:val="00E12F12"/>
    <w:rsid w:val="00E141FD"/>
    <w:rsid w:val="00E16ED3"/>
    <w:rsid w:val="00E220C5"/>
    <w:rsid w:val="00E23582"/>
    <w:rsid w:val="00E23CED"/>
    <w:rsid w:val="00E31F44"/>
    <w:rsid w:val="00E32604"/>
    <w:rsid w:val="00E35B6F"/>
    <w:rsid w:val="00E4102C"/>
    <w:rsid w:val="00E42486"/>
    <w:rsid w:val="00E47A20"/>
    <w:rsid w:val="00E513C6"/>
    <w:rsid w:val="00E548EE"/>
    <w:rsid w:val="00E65AB9"/>
    <w:rsid w:val="00E71679"/>
    <w:rsid w:val="00E723C5"/>
    <w:rsid w:val="00E73458"/>
    <w:rsid w:val="00E80AEF"/>
    <w:rsid w:val="00E821DE"/>
    <w:rsid w:val="00E954D3"/>
    <w:rsid w:val="00EA15B2"/>
    <w:rsid w:val="00EA3BA0"/>
    <w:rsid w:val="00EA3CBD"/>
    <w:rsid w:val="00EB097D"/>
    <w:rsid w:val="00EB17F0"/>
    <w:rsid w:val="00EB4539"/>
    <w:rsid w:val="00EC1234"/>
    <w:rsid w:val="00EC16AF"/>
    <w:rsid w:val="00ED1293"/>
    <w:rsid w:val="00EE6579"/>
    <w:rsid w:val="00EE6C21"/>
    <w:rsid w:val="00EF5015"/>
    <w:rsid w:val="00EF5A8F"/>
    <w:rsid w:val="00EF7E72"/>
    <w:rsid w:val="00F01507"/>
    <w:rsid w:val="00F05B56"/>
    <w:rsid w:val="00F07A72"/>
    <w:rsid w:val="00F1065B"/>
    <w:rsid w:val="00F137D3"/>
    <w:rsid w:val="00F1505A"/>
    <w:rsid w:val="00F15946"/>
    <w:rsid w:val="00F17EB6"/>
    <w:rsid w:val="00F21948"/>
    <w:rsid w:val="00F22569"/>
    <w:rsid w:val="00F318E3"/>
    <w:rsid w:val="00F3299B"/>
    <w:rsid w:val="00F370D2"/>
    <w:rsid w:val="00F41E33"/>
    <w:rsid w:val="00F420F0"/>
    <w:rsid w:val="00F6088B"/>
    <w:rsid w:val="00F64F30"/>
    <w:rsid w:val="00F71513"/>
    <w:rsid w:val="00F72E36"/>
    <w:rsid w:val="00F74018"/>
    <w:rsid w:val="00F74773"/>
    <w:rsid w:val="00F74A76"/>
    <w:rsid w:val="00F825B1"/>
    <w:rsid w:val="00F83686"/>
    <w:rsid w:val="00F838BD"/>
    <w:rsid w:val="00F94945"/>
    <w:rsid w:val="00F96588"/>
    <w:rsid w:val="00FA1542"/>
    <w:rsid w:val="00FA3F24"/>
    <w:rsid w:val="00FB1948"/>
    <w:rsid w:val="00FB1ED7"/>
    <w:rsid w:val="00FB2729"/>
    <w:rsid w:val="00FB2CB9"/>
    <w:rsid w:val="00FB342C"/>
    <w:rsid w:val="00FC6A7E"/>
    <w:rsid w:val="00FC781C"/>
    <w:rsid w:val="00FD0A0D"/>
    <w:rsid w:val="00FD30B3"/>
    <w:rsid w:val="00FE303A"/>
    <w:rsid w:val="00FE50C6"/>
    <w:rsid w:val="00FE6648"/>
    <w:rsid w:val="00FF7E72"/>
  </w:rsids>
  <m:mathPr>
    <m:mathFont m:val="Cambria Math"/>
    <m:brkBin m:val="before"/>
    <m:brkBinSub m:val="--"/>
    <m:smallFrac m:val="0"/>
    <m:dispDef m:val="0"/>
    <m:lMargin m:val="0"/>
    <m:rMargin m:val="0"/>
    <m:defJc m:val="centerGroup"/>
    <m:wrapRight/>
    <m:intLim m:val="subSup"/>
    <m:naryLim m:val="subSup"/>
  </m:mathPr>
  <w:themeFontLang w:val="es-ES_trad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C28F2"/>
  <w15:docId w15:val="{8983D059-7FE2-4BA8-A663-BC49037C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1DB"/>
    <w:pPr>
      <w:widowControl w:val="0"/>
      <w:autoSpaceDE w:val="0"/>
      <w:autoSpaceDN w:val="0"/>
      <w:adjustRightInd w:val="0"/>
      <w:spacing w:after="0"/>
      <w:jc w:val="both"/>
    </w:pPr>
    <w:rPr>
      <w:rFonts w:ascii="Calibri" w:eastAsia="Times New Roman" w:hAnsi="Calibri" w:cs="Calibri"/>
      <w:color w:val="000000"/>
      <w:lang w:val="en-US" w:eastAsia="en-US"/>
    </w:rPr>
  </w:style>
  <w:style w:type="paragraph" w:styleId="Heading1">
    <w:name w:val="heading 1"/>
    <w:basedOn w:val="Normal"/>
    <w:next w:val="Normal"/>
    <w:link w:val="Heading1Char"/>
    <w:qFormat/>
    <w:rsid w:val="000161D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161D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161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OL">
    <w:name w:val="TÍTOL"/>
    <w:basedOn w:val="Title"/>
    <w:qFormat/>
    <w:rsid w:val="00356F58"/>
    <w:pPr>
      <w:pBdr>
        <w:bottom w:val="single" w:sz="8" w:space="4" w:color="4F81BD"/>
      </w:pBdr>
      <w:tabs>
        <w:tab w:val="left" w:pos="2681"/>
      </w:tabs>
    </w:pPr>
    <w:rPr>
      <w:rFonts w:ascii="Calibri" w:eastAsia="MS Gothic" w:hAnsi="Calibri" w:cs="Times New Roman"/>
      <w:b/>
      <w:color w:val="C00000"/>
      <w:sz w:val="48"/>
      <w:szCs w:val="20"/>
    </w:rPr>
  </w:style>
  <w:style w:type="paragraph" w:styleId="Title">
    <w:name w:val="Title"/>
    <w:basedOn w:val="Normal"/>
    <w:next w:val="Normal"/>
    <w:link w:val="TitleChar"/>
    <w:uiPriority w:val="10"/>
    <w:qFormat/>
    <w:rsid w:val="00356F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6F58"/>
    <w:rPr>
      <w:rFonts w:asciiTheme="majorHAnsi" w:eastAsiaTheme="majorEastAsia" w:hAnsiTheme="majorHAnsi" w:cstheme="majorBidi"/>
      <w:noProof/>
      <w:color w:val="17365D" w:themeColor="text2" w:themeShade="BF"/>
      <w:spacing w:val="5"/>
      <w:kern w:val="28"/>
      <w:sz w:val="52"/>
      <w:szCs w:val="52"/>
      <w:lang w:val="en-GB"/>
    </w:rPr>
  </w:style>
  <w:style w:type="character" w:customStyle="1" w:styleId="Heading1Char">
    <w:name w:val="Heading 1 Char"/>
    <w:basedOn w:val="DefaultParagraphFont"/>
    <w:link w:val="Heading1"/>
    <w:rsid w:val="000161DB"/>
    <w:rPr>
      <w:rFonts w:ascii="Calibri" w:eastAsia="Times New Roman" w:hAnsi="Calibri" w:cs="Times New Roman"/>
      <w:b/>
      <w:bCs/>
      <w:color w:val="000000"/>
      <w:kern w:val="32"/>
      <w:sz w:val="28"/>
      <w:szCs w:val="32"/>
      <w:lang w:val="en-US" w:eastAsia="en-US"/>
    </w:rPr>
  </w:style>
  <w:style w:type="character" w:customStyle="1" w:styleId="Heading2Char">
    <w:name w:val="Heading 2 Char"/>
    <w:basedOn w:val="DefaultParagraphFont"/>
    <w:link w:val="Heading2"/>
    <w:rsid w:val="000161DB"/>
    <w:rPr>
      <w:rFonts w:ascii="Calibri" w:eastAsia="Times New Roman" w:hAnsi="Calibri" w:cs="Times New Roman"/>
      <w:b/>
      <w:bCs/>
      <w:iCs/>
      <w:color w:val="000000"/>
      <w:szCs w:val="28"/>
      <w:lang w:val="en-US" w:eastAsia="en-US"/>
    </w:rPr>
  </w:style>
  <w:style w:type="character" w:customStyle="1" w:styleId="Heading3Char">
    <w:name w:val="Heading 3 Char"/>
    <w:basedOn w:val="DefaultParagraphFont"/>
    <w:link w:val="Heading3"/>
    <w:uiPriority w:val="9"/>
    <w:rsid w:val="000161DB"/>
    <w:rPr>
      <w:rFonts w:asciiTheme="majorHAnsi" w:eastAsiaTheme="majorEastAsia" w:hAnsiTheme="majorHAnsi" w:cstheme="majorBidi"/>
      <w:b/>
      <w:bCs/>
      <w:color w:val="4F81BD" w:themeColor="accent1"/>
      <w:lang w:val="en-US" w:eastAsia="en-US"/>
    </w:rPr>
  </w:style>
  <w:style w:type="paragraph" w:styleId="NormalWeb">
    <w:name w:val="Normal (Web)"/>
    <w:basedOn w:val="Normal"/>
    <w:rsid w:val="000161DB"/>
    <w:pPr>
      <w:spacing w:before="100" w:beforeAutospacing="1" w:after="100" w:afterAutospacing="1"/>
    </w:pPr>
  </w:style>
  <w:style w:type="character" w:styleId="Hyperlink">
    <w:name w:val="Hyperlink"/>
    <w:uiPriority w:val="99"/>
    <w:rsid w:val="000161DB"/>
    <w:rPr>
      <w:color w:val="0000FF"/>
      <w:u w:val="single"/>
    </w:rPr>
  </w:style>
  <w:style w:type="paragraph" w:styleId="Header">
    <w:name w:val="header"/>
    <w:basedOn w:val="Normal"/>
    <w:link w:val="HeaderChar"/>
    <w:rsid w:val="000161DB"/>
    <w:pPr>
      <w:tabs>
        <w:tab w:val="center" w:pos="4680"/>
        <w:tab w:val="right" w:pos="9360"/>
      </w:tabs>
    </w:pPr>
  </w:style>
  <w:style w:type="character" w:customStyle="1" w:styleId="HeaderChar">
    <w:name w:val="Header Char"/>
    <w:basedOn w:val="DefaultParagraphFont"/>
    <w:link w:val="Header"/>
    <w:rsid w:val="000161DB"/>
    <w:rPr>
      <w:rFonts w:ascii="Calibri" w:eastAsia="Times New Roman" w:hAnsi="Calibri" w:cs="Calibri"/>
      <w:color w:val="000000"/>
      <w:lang w:val="en-US" w:eastAsia="en-US"/>
    </w:rPr>
  </w:style>
  <w:style w:type="paragraph" w:styleId="Footer">
    <w:name w:val="footer"/>
    <w:basedOn w:val="Normal"/>
    <w:link w:val="FooterChar"/>
    <w:uiPriority w:val="99"/>
    <w:rsid w:val="000161DB"/>
    <w:pPr>
      <w:tabs>
        <w:tab w:val="center" w:pos="4680"/>
        <w:tab w:val="right" w:pos="9360"/>
      </w:tabs>
    </w:pPr>
  </w:style>
  <w:style w:type="character" w:customStyle="1" w:styleId="FooterChar">
    <w:name w:val="Footer Char"/>
    <w:basedOn w:val="DefaultParagraphFont"/>
    <w:link w:val="Footer"/>
    <w:uiPriority w:val="99"/>
    <w:rsid w:val="000161DB"/>
    <w:rPr>
      <w:rFonts w:ascii="Calibri" w:eastAsia="Times New Roman" w:hAnsi="Calibri" w:cs="Calibri"/>
      <w:color w:val="000000"/>
      <w:lang w:val="en-US" w:eastAsia="en-US"/>
    </w:rPr>
  </w:style>
  <w:style w:type="character" w:styleId="CommentReference">
    <w:name w:val="annotation reference"/>
    <w:uiPriority w:val="99"/>
    <w:rsid w:val="000161DB"/>
    <w:rPr>
      <w:sz w:val="18"/>
      <w:szCs w:val="18"/>
    </w:rPr>
  </w:style>
  <w:style w:type="paragraph" w:styleId="CommentText">
    <w:name w:val="annotation text"/>
    <w:basedOn w:val="Normal"/>
    <w:link w:val="CommentTextChar"/>
    <w:uiPriority w:val="99"/>
    <w:rsid w:val="000161DB"/>
  </w:style>
  <w:style w:type="character" w:customStyle="1" w:styleId="CommentTextChar">
    <w:name w:val="Comment Text Char"/>
    <w:basedOn w:val="DefaultParagraphFont"/>
    <w:link w:val="CommentText"/>
    <w:uiPriority w:val="99"/>
    <w:rsid w:val="000161DB"/>
    <w:rPr>
      <w:rFonts w:ascii="Calibri" w:eastAsia="Times New Roman" w:hAnsi="Calibri" w:cs="Calibri"/>
      <w:color w:val="000000"/>
      <w:lang w:val="en-US" w:eastAsia="en-US"/>
    </w:rPr>
  </w:style>
  <w:style w:type="paragraph" w:styleId="CommentSubject">
    <w:name w:val="annotation subject"/>
    <w:basedOn w:val="CommentText"/>
    <w:next w:val="CommentText"/>
    <w:link w:val="CommentSubjectChar"/>
    <w:rsid w:val="000161DB"/>
    <w:rPr>
      <w:b/>
      <w:bCs/>
      <w:sz w:val="20"/>
      <w:szCs w:val="20"/>
    </w:rPr>
  </w:style>
  <w:style w:type="character" w:customStyle="1" w:styleId="CommentSubjectChar">
    <w:name w:val="Comment Subject Char"/>
    <w:basedOn w:val="CommentTextChar"/>
    <w:link w:val="CommentSubject"/>
    <w:rsid w:val="000161DB"/>
    <w:rPr>
      <w:rFonts w:ascii="Calibri" w:eastAsia="Times New Roman" w:hAnsi="Calibri" w:cs="Calibri"/>
      <w:b/>
      <w:bCs/>
      <w:color w:val="000000"/>
      <w:sz w:val="20"/>
      <w:szCs w:val="20"/>
      <w:lang w:val="en-US" w:eastAsia="en-US"/>
    </w:rPr>
  </w:style>
  <w:style w:type="paragraph" w:styleId="BalloonText">
    <w:name w:val="Balloon Text"/>
    <w:basedOn w:val="Normal"/>
    <w:link w:val="BalloonTextChar"/>
    <w:rsid w:val="000161DB"/>
    <w:rPr>
      <w:rFonts w:ascii="Lucida Grande" w:hAnsi="Lucida Grande"/>
      <w:sz w:val="18"/>
      <w:szCs w:val="18"/>
    </w:rPr>
  </w:style>
  <w:style w:type="character" w:customStyle="1" w:styleId="BalloonTextChar">
    <w:name w:val="Balloon Text Char"/>
    <w:basedOn w:val="DefaultParagraphFont"/>
    <w:link w:val="BalloonText"/>
    <w:rsid w:val="000161DB"/>
    <w:rPr>
      <w:rFonts w:ascii="Lucida Grande" w:eastAsia="Times New Roman" w:hAnsi="Lucida Grande" w:cs="Calibri"/>
      <w:color w:val="000000"/>
      <w:sz w:val="18"/>
      <w:szCs w:val="18"/>
      <w:lang w:val="en-US" w:eastAsia="en-US"/>
    </w:rPr>
  </w:style>
  <w:style w:type="character" w:styleId="PageNumber">
    <w:name w:val="page number"/>
    <w:basedOn w:val="DefaultParagraphFont"/>
    <w:rsid w:val="000161DB"/>
  </w:style>
  <w:style w:type="character" w:styleId="FollowedHyperlink">
    <w:name w:val="FollowedHyperlink"/>
    <w:rsid w:val="000161DB"/>
    <w:rPr>
      <w:color w:val="800080"/>
      <w:u w:val="single"/>
    </w:rPr>
  </w:style>
  <w:style w:type="character" w:customStyle="1" w:styleId="apple-converted-space">
    <w:name w:val="apple-converted-space"/>
    <w:basedOn w:val="DefaultParagraphFont"/>
    <w:rsid w:val="000161DB"/>
  </w:style>
  <w:style w:type="character" w:styleId="IntenseEmphasis">
    <w:name w:val="Intense Emphasis"/>
    <w:qFormat/>
    <w:rsid w:val="000161DB"/>
    <w:rPr>
      <w:b/>
      <w:bCs/>
      <w:i/>
      <w:iCs/>
      <w:color w:val="4F81BD"/>
    </w:rPr>
  </w:style>
  <w:style w:type="paragraph" w:customStyle="1" w:styleId="Exampletext">
    <w:name w:val="Example text"/>
    <w:basedOn w:val="Normal"/>
    <w:link w:val="ExampletextChar"/>
    <w:qFormat/>
    <w:rsid w:val="000161DB"/>
    <w:pPr>
      <w:spacing w:after="240"/>
    </w:pPr>
    <w:rPr>
      <w:color w:val="7F7F7F"/>
    </w:rPr>
  </w:style>
  <w:style w:type="character" w:customStyle="1" w:styleId="ExampletextChar">
    <w:name w:val="Example text Char"/>
    <w:link w:val="Exampletext"/>
    <w:rsid w:val="000161DB"/>
    <w:rPr>
      <w:rFonts w:ascii="Calibri" w:eastAsia="Times New Roman" w:hAnsi="Calibri" w:cs="Calibri"/>
      <w:color w:val="7F7F7F"/>
      <w:lang w:val="en-US" w:eastAsia="en-US"/>
    </w:rPr>
  </w:style>
  <w:style w:type="paragraph" w:styleId="ListParagraph">
    <w:name w:val="List Paragraph"/>
    <w:basedOn w:val="Normal"/>
    <w:uiPriority w:val="34"/>
    <w:qFormat/>
    <w:rsid w:val="000161DB"/>
    <w:pPr>
      <w:ind w:left="720"/>
      <w:contextualSpacing/>
    </w:pPr>
  </w:style>
  <w:style w:type="paragraph" w:styleId="Revision">
    <w:name w:val="Revision"/>
    <w:hidden/>
    <w:uiPriority w:val="99"/>
    <w:semiHidden/>
    <w:rsid w:val="000161DB"/>
    <w:pPr>
      <w:spacing w:after="0"/>
    </w:pPr>
    <w:rPr>
      <w:rFonts w:ascii="Calibri" w:eastAsia="Times New Roman" w:hAnsi="Calibri" w:cs="Calibri"/>
      <w:color w:val="000000"/>
      <w:lang w:val="en-US" w:eastAsia="en-US"/>
    </w:rPr>
  </w:style>
  <w:style w:type="paragraph" w:styleId="BodyText">
    <w:name w:val="Body Text"/>
    <w:basedOn w:val="Normal"/>
    <w:link w:val="BodyTextChar"/>
    <w:uiPriority w:val="1"/>
    <w:qFormat/>
    <w:rsid w:val="000161D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161DB"/>
    <w:rPr>
      <w:rFonts w:ascii="Calibri" w:eastAsia="Calibri" w:hAnsi="Calibri" w:cs="Calibri"/>
      <w:lang w:val="en-US" w:eastAsia="en-US"/>
    </w:rPr>
  </w:style>
  <w:style w:type="character" w:styleId="Strong">
    <w:name w:val="Strong"/>
    <w:basedOn w:val="DefaultParagraphFont"/>
    <w:uiPriority w:val="22"/>
    <w:qFormat/>
    <w:rsid w:val="000161DB"/>
    <w:rPr>
      <w:b/>
      <w:bCs/>
    </w:rPr>
  </w:style>
  <w:style w:type="character" w:styleId="Emphasis">
    <w:name w:val="Emphasis"/>
    <w:basedOn w:val="DefaultParagraphFont"/>
    <w:uiPriority w:val="20"/>
    <w:qFormat/>
    <w:rsid w:val="000161DB"/>
    <w:rPr>
      <w:i/>
      <w:iCs/>
    </w:rPr>
  </w:style>
  <w:style w:type="character" w:styleId="LineNumber">
    <w:name w:val="line number"/>
    <w:basedOn w:val="DefaultParagraphFont"/>
    <w:uiPriority w:val="99"/>
    <w:semiHidden/>
    <w:unhideWhenUsed/>
    <w:rsid w:val="000161DB"/>
  </w:style>
  <w:style w:type="character" w:customStyle="1" w:styleId="UnresolvedMention1">
    <w:name w:val="Unresolved Mention1"/>
    <w:basedOn w:val="DefaultParagraphFont"/>
    <w:uiPriority w:val="99"/>
    <w:semiHidden/>
    <w:unhideWhenUsed/>
    <w:rsid w:val="00016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40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2788-545E-46BE-8E2B-AA55EF9A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6712</Words>
  <Characters>38261</Characters>
  <Application>Microsoft Office Word</Application>
  <DocSecurity>0</DocSecurity>
  <Lines>318</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Llucià Valldeperas</dc:creator>
  <cp:keywords/>
  <dc:description/>
  <cp:lastModifiedBy>Vineeta Bajaj</cp:lastModifiedBy>
  <cp:revision>5</cp:revision>
  <dcterms:created xsi:type="dcterms:W3CDTF">2018-10-24T17:19:00Z</dcterms:created>
  <dcterms:modified xsi:type="dcterms:W3CDTF">2018-10-24T17:36:00Z</dcterms:modified>
</cp:coreProperties>
</file>