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 Cell Analysis of Shear Stress on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using an Automated Medium-Throughput Microfluidic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Arin L. Sutlief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Helena Valquier-Flynn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Christina Wilson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Marco Perez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Hunter Kleinschmidt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Brett J. Schofield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Elizabeth Delmain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Andrea E. Holmes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Christopher D. Wentworth</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Chemistry, Doane University, Crete, NE,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Biology, Doane University, Crete, NE,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Pathology and Microbiology, University of Nebraska Medical Center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Omaha, NE,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Physics and Engineering, Crete, NE,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Christopher Wentworth (</w:t>
      </w:r>
      <w:r>
        <w:rPr>
          <w:rFonts w:ascii="Calibri" w:hAnsi="Calibri" w:cs="Calibri" w:eastAsia="Calibri"/>
          <w:color w:val="000000"/>
          <w:spacing w:val="0"/>
          <w:position w:val="0"/>
          <w:sz w:val="24"/>
          <w:u w:val="single"/>
          <w:shd w:fill="auto" w:val="clear"/>
        </w:rPr>
        <w:t xml:space="preserve">chris.wentworth@doane.edu)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Arin L. Sutlief (</w:t>
      </w:r>
      <w:r>
        <w:rPr>
          <w:rFonts w:ascii="Calibri" w:hAnsi="Calibri" w:cs="Calibri" w:eastAsia="Calibri"/>
          <w:color w:val="000000"/>
          <w:spacing w:val="0"/>
          <w:position w:val="0"/>
          <w:sz w:val="24"/>
          <w:u w:val="single"/>
          <w:shd w:fill="auto" w:val="clear"/>
        </w:rPr>
        <w:t xml:space="preserve">arin.sutlief@doane.edu)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1-(402)-826-8325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Helena Valquier-Flynn (helena.valquierflynn@doane.edu)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Christina Wilson (christina.wilson@doane.edu)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Marco Perez (marco.perez@doane.edu)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Hunter Kleinschmidt (hunter.kleinschmidt@doane.edu)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Brett Schofield (brett.schofield@doane.edu)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Elizabeth Delmain (elizabeth.delmain@unmc.edu)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 E. Holmes (andrea.holmes@doane.edu)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Pseudomonas aeruginosa, </w:t>
      </w:r>
      <w:r>
        <w:rPr>
          <w:rFonts w:ascii="Calibri" w:hAnsi="Calibri" w:cs="Calibri" w:eastAsia="Calibri"/>
          <w:color w:val="000000"/>
          <w:spacing w:val="0"/>
          <w:position w:val="0"/>
          <w:sz w:val="24"/>
          <w:shd w:fill="auto" w:val="clear"/>
        </w:rPr>
        <w:t xml:space="preserve">enhanced green fluorescent protein, microfluidics, shear, biofilm, minimal media, fluorescence microscopy, bright-field microscopy, biofilm coverage,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the use of a medium-throughput microfluidic bioreactor coupled with a fluorescent microscope for the analysis of shear stress effects on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biofilms expressing green fluorescent proteins, including instrument set up, the determination of biofilm coverage, growth rate, and morphological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medium-throughput microfluidic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bioreactor coupled with fluorescence microscopy has been used to study bacterial biofilm growth and morphology, including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Here, we will describe how the system can be used to study the growth kinetics and the morphological properties such as the surface roughness and textural entropy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strain PA01 that expresses an enhanced green fluorescent protein (PA01-EGFP). A detailed protocol will describe how to grow and seed PA01-EGFP cultures, how to set up the microscope and autorun, and conduct the image analysis to determine growth rate and morphological properties using a variety of shear forces that are controlled by the microfluidic device. This article will provide a detailed description of a technique to improve the study of PA01-EGFP biofilms which eventually can be applied towards other strains of bacteria, fungi, or algae biofilms using the microfluidic 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will demonstrate a method to measure the effect of shear stress on the formation of fluorescent </w:t>
      </w:r>
      <w:r>
        <w:rPr>
          <w:rFonts w:ascii="Calibri" w:hAnsi="Calibri" w:cs="Calibri" w:eastAsia="Calibri"/>
          <w:i/>
          <w:color w:val="000000"/>
          <w:spacing w:val="0"/>
          <w:position w:val="0"/>
          <w:sz w:val="24"/>
          <w:shd w:fill="auto" w:val="clear"/>
        </w:rPr>
        <w:t xml:space="preserve">Pseudomonas aeruginosa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PA01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biofilms using an automated medium-throughput microfluidic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Biofilms are communities of microorganisms, such as bacteria, organized by an extracellular polymeric substance that are attached to a support, and are typically found at the interface between a liquid and a solid surface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These biofilm communities can be beneficial to the environment, such as improving water quality in water supply lines and in bioremediation of recalcitrant compounds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biofilms can also be highly harmful to human health with undesirable consequences. For example, medical devices, such as hip and knee implants, are one type of surface where biofilm accumulation has been a challenge and causes severe medical complications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Biofilms can also enter natural water systems, such as rivers and lakes, and infiltrate water supply pipes leading to bacteria contamination in drinking water resulting in infections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Biofilms formed in marine environments adhere to ships and other man-made substrates and present a major economic and environmental problem as increased friction leads to increase fuel consumption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Antimicrobial coatings, such as Tributyltin, have been developed to prevent these problems but are toxic to marine life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is a Gram-negative bacterium with high thriving capabilities in a variety of environmental and nutrimental conditions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is a common cause of community- and hospital-acquired infections and found to be closely associated to injuries, such as severe burns, and immunocompromised hosts, such as in cystic fibrosis (CF)</w:t>
      </w:r>
      <w:r>
        <w:rPr>
          <w:rFonts w:ascii="Calibri" w:hAnsi="Calibri" w:cs="Calibri" w:eastAsia="Calibri"/>
          <w:color w:val="000000"/>
          <w:spacing w:val="0"/>
          <w:position w:val="0"/>
          <w:sz w:val="24"/>
          <w:shd w:fill="auto" w:val="clear"/>
          <w:vertAlign w:val="superscript"/>
        </w:rPr>
        <w:t xml:space="preserve">5,12,13</w:t>
      </w:r>
      <w:r>
        <w:rPr>
          <w:rFonts w:ascii="Calibri" w:hAnsi="Calibri" w:cs="Calibri" w:eastAsia="Calibri"/>
          <w:color w:val="000000"/>
          <w:spacing w:val="0"/>
          <w:position w:val="0"/>
          <w:sz w:val="24"/>
          <w:shd w:fill="auto" w:val="clear"/>
        </w:rPr>
        <w:t xml:space="preserve">, AIDS, and cancer patients</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The formation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biofilms has been most seriously connected to CF, where chronic lung infections are the leading cause of death for this disease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reference strain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PA01, is used in this report and is genetically modified to express an enhanced green fluorescent protein (PA-EGFP). EGFP represents a mutant form of GFP with greater fluorescence properties which allows for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biofilm analysis using fluorescence microscopy</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type of fluorescence analysis is advantageous for the study of biofilms because GFP does not interfere significantly with cell growth and function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For example,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cells that were tagged with GFP grew well and continuously without having suffered any toxic effects in comparison to the control bacteria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Other reports substantiate this claim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Furthermore, the use of a fluorescent reporter such as EGFP is quick and simple, yet only live cells will be measured because dead cells quickly cease to fluoresce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Biofilms can grow under various environmental conditions including those with different flow rates. For example, films can grow in high shear stress, such as in rivers, where the high water flow conditions lead to a greater microbial diversity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Contrarily, standing water in ponds or oral biofilms experience a much lower shear force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addition to flow rate, there are other factors that influence biofilm adhesion, including surface roughness and hydrophobicity, media composition, and even the bacterial cell surface</w:t>
      </w:r>
      <w:r>
        <w:rPr>
          <w:rFonts w:ascii="Calibri" w:hAnsi="Calibri" w:cs="Calibri" w:eastAsia="Calibri"/>
          <w:color w:val="000000"/>
          <w:spacing w:val="0"/>
          <w:position w:val="0"/>
          <w:sz w:val="24"/>
          <w:shd w:fill="auto" w:val="clear"/>
          <w:vertAlign w:val="superscript"/>
        </w:rPr>
        <w:t xml:space="preserve">1,4,7,24</w:t>
      </w:r>
      <w:r>
        <w:rPr>
          <w:rFonts w:ascii="Calibri" w:hAnsi="Calibri" w:cs="Calibri" w:eastAsia="Calibri"/>
          <w:color w:val="000000"/>
          <w:spacing w:val="0"/>
          <w:position w:val="0"/>
          <w:sz w:val="24"/>
          <w:shd w:fill="auto" w:val="clear"/>
        </w:rPr>
        <w:t xml:space="preserve">. Conditions can also cause variation in the spatial structure or morphology of a biofilm. This includes environmental conditions such as shear stress exerted by a moving fluid or gradients in nutrient availability and biological factors such as the species present in the system, motility of cells, and the specific proteins present in the extracellular polymeric substance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Under some conditions, the biofilm will be lawn-like  (smooth and flat), while under other conditions the biofilm will be rough, fluffy, or even mushroom-like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While the qualitative difference between biofilm lawns and mushroom structures can be clearly seen in microscopic images, understanding the relationship between film structure and biological processes within the film requires systematic and quantitative methods of describing the morphology. Morphological properties suggested for study by researchers include porosity, fractal dimension, diffusional length, microcolony area at the substratum, microcolony volume, roughness coefficient, and textural entropy</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Bioreactors are used in the study of biofilms to mimic real life conditions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Drip flow reactors (DFR) represent a low-shear environment where nutrients in media flow slowly across cells that are attaching to a surface over time to form a biofilm with a high cell density</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CDC reactors are bioreactors that create a high shear stress fluid environment by control of a stirring rod that is continuously rotating within the media filled tank</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These types of bioreactors are simple to set up, but they are limited in scope because of the relatively low sample size, the high consumption of media, large amounts of biohazardous waste produced from media drip flows ranging from 125 &amp;#181;L/minute for drip flow reactors to more than 1 mL/min for CDC reactors, and the need to autoclave large amounts of glassware and waste media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Biofilms do not grow evenly across the surface in a drip flow reactor because the low shear of media causes trailing along the larger conglomerates of </w:t>
      </w:r>
      <w:r>
        <w:rPr>
          <w:rFonts w:ascii="Calibri" w:hAnsi="Calibri" w:cs="Calibri" w:eastAsia="Calibri"/>
          <w:i/>
          <w:color w:val="000000"/>
          <w:spacing w:val="0"/>
          <w:position w:val="0"/>
          <w:sz w:val="24"/>
          <w:shd w:fill="auto" w:val="clear"/>
        </w:rPr>
        <w:t xml:space="preserve">P. aeruginosa</w:t>
      </w:r>
      <w:r>
        <w:rPr>
          <w:rFonts w:ascii="Calibri" w:hAnsi="Calibri" w:cs="Calibri" w:eastAsia="Calibri"/>
          <w:color w:val="000000"/>
          <w:spacing w:val="0"/>
          <w:position w:val="0"/>
          <w:sz w:val="24"/>
          <w:shd w:fill="auto" w:val="clear"/>
        </w:rPr>
        <w:t xml:space="preserve"> bacteria therefore, the biofilm growth is not very smooth and the uneven samples cannot be easily analyzed with fluorescence microscopy</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common bioreactor limitations are overcome by using a medium-throughput microfluidic bioreactor, where only milliliters of media are required, and the reaction plates are small and readily disposable after autoclaving</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Furthermore, depending on the number of wells, many replications can be performed in just one reactor run, which provides sufficient amount of data to conduct meaningful statistical analysis.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different components of the microfluidic-microscopy system that allow for controlled conditions, including temperature and flow rate</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are shown. The bioreactor is coupled with fluorescence microscopy to visualize the fluorescence of the EGFP tag in PA01 under applied low through high shear conditions that will mimic more realistic scenarios that are encountered in the environment or in the biomedical field.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excerpt of the microfluidic plate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most commonly used plates consist of 48 wells. One experiment requires one inlet and one outlet wells, a total of 2 wells. This allows for 24 simultaneous experiments that can be performed with various experimental conditions, such as bacterial strains, antimicrobial treatments, and media varied from channel to channel and controlled shear flow for each column of six channels. The experimental temperature is also controlled with one temperature setting throughout the plate. The microfluidic channels show that each channel has a serpentine region to provide sufficient back pressure and controlled shear.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step by step guide is provided to allow users of microfluidic bioreactors that are coupled with fluorescence microscopy to conduct novel biofilm experiments using different shear environments. This method will allow for the expansion of experiments involving other microorganisms besides bacteria, such as fungi and algae, that have medical and environmental applications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The detailed approach describes how to culture PA01-EGFP, inoculate a 48-well plate and set up the microfluidic device and software, set up the fluorescent microscope, and demonstrate the software analysis to obtain the biofilm coverage, growth rate, and morphological properties such as surface roughness.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b/>
          <w:color w:val="000000"/>
          <w:spacing w:val="0"/>
          <w:position w:val="0"/>
          <w:sz w:val="24"/>
          <w:shd w:fill="auto" w:val="clear"/>
        </w:rPr>
        <w:t xml:space="preserve">Media Preparation</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minimal media (MM) with 0.25% glucose. To make 1 L of MM with 0.25% glucose, add 200 mL of sterile M9 salt solution, 2 mL of sterile 1 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100 &amp;#181;L of sterile 1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12.5 mL of sterile 20% (w/v) glucose to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at a final volume of 1 L. </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Transfer required media to a sterile bottle using sterile techniques. Prepare the amount required depending on the number of channels being used. Typically, each channel requires 200 &amp;#181;L for priming, 300 &amp;#181;L for seeding and 1300 &amp;#181;L for the 24 h experiment.</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Place the bottle in an incubator or water bath set at the experimental temperature. The media should be at the experiment temperature before use to avoid bubbles forming in the microchannels.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r>
      <w:r>
        <w:rPr>
          <w:rFonts w:ascii="Calibri" w:hAnsi="Calibri" w:cs="Calibri" w:eastAsia="Calibri"/>
          <w:b/>
          <w:color w:val="000000"/>
          <w:spacing w:val="0"/>
          <w:position w:val="0"/>
          <w:sz w:val="24"/>
          <w:shd w:fill="auto" w:val="clear"/>
        </w:rPr>
        <w:t xml:space="preserve">Preparation of an Overnight and Experimental Culture of PA01-EGFP.</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Place 15 mL of experimental media into a sterile sidearm flask and inoculate with one or two colonies from an agar plate streaked with PA01-EGFP. Expand the culture for 12-16 h on an incubator/shaker table at 37 &amp;#176;C and 180-220 rpm.</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Measure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the overnight culture. When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is greater than 0.80, dilute the overnight culture to the final OD of 0.8 using fresh MM. Place the experimental culture in an incubator or water bath at 37 &amp;#176;C until needed for seeding the microfluidic channels. Check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again immediately before seeding to ensure that it has not changed significantly from the target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0.8 in this case.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 </w:t>
      </w:r>
      <w:r>
        <w:rPr>
          <w:rFonts w:ascii="Calibri" w:hAnsi="Calibri" w:cs="Calibri" w:eastAsia="Calibri"/>
          <w:b/>
          <w:color w:val="000000"/>
          <w:spacing w:val="0"/>
          <w:position w:val="0"/>
          <w:sz w:val="24"/>
          <w:shd w:fill="FFFF00" w:val="clear"/>
        </w:rPr>
        <w:t xml:space="preserve">Equipment Startup</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Set up the system station according to the user guide, similar to the setup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To avoid an error in the connection of the instrument to the software, turn on the instrument in the following order:</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PC Workstation</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Fluorescence Module. Make sure the fluorescence shutter is ON (blue light by shutter button on)</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Hardware Controllers</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Imaging system Controller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CCD Camera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Imaging Station (Microscope)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temperature of the heated plate should be adjusted to the desired experimental temperature.</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Start the control application and enter the plate number located on the label on the side of the plate.</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control application starts there will be two separate application windows, one for the software that controls the microscope/imaging software and one for the control module that controls the pump and the well-plate interface. This is shown in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where the “Multi Dimensional Acquisition” menu is open on the top and the Control Module is set for an autorun on the bottom.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 </w:t>
      </w:r>
      <w:r>
        <w:rPr>
          <w:rFonts w:ascii="Calibri" w:hAnsi="Calibri" w:cs="Calibri" w:eastAsia="Calibri"/>
          <w:b/>
          <w:color w:val="000000"/>
          <w:spacing w:val="0"/>
          <w:position w:val="0"/>
          <w:sz w:val="24"/>
          <w:shd w:fill="FFFF00" w:val="clear"/>
        </w:rPr>
        <w:t xml:space="preserve">Priming and Seeding the Microfluidic Plate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priming, seeding, bacterial attachment and growth are illustrated in</w:t>
      </w:r>
      <w:r>
        <w:rPr>
          <w:rFonts w:ascii="Calibri" w:hAnsi="Calibri" w:cs="Calibri" w:eastAsia="Calibri"/>
          <w:b/>
          <w:color w:val="000000"/>
          <w:spacing w:val="0"/>
          <w:position w:val="0"/>
          <w:sz w:val="24"/>
          <w:shd w:fill="FFFF00" w:val="clear"/>
        </w:rPr>
        <w:t xml:space="preserve"> Figure 3.</w:t>
      </w:r>
    </w:p>
    <w:p>
      <w:pPr>
        <w:tabs>
          <w:tab w:val="left" w:pos="720" w:leader="none"/>
        </w:tabs>
        <w:spacing w:before="0" w:after="0" w:line="240"/>
        <w:ind w:right="0" w:left="36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Remove the 48-well microfluidic plate from the packaging making sure to not touch the glass surface at the bottom of the plate. Clean the glass slide at the bottom of the plate well with a lens tissue, a lint free cloth, or a low-lint wipe.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To prime the microfluidic channels, pipette 200 &amp;#181;L of 37 &amp;#176;C MM into the output well, being careful to avoid bubbles. Place the plate into the plate stage and wipe the interface with ethanol, allowing to dry, before sealing it onto the plate stage.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In </w:t>
      </w:r>
      <w:r>
        <w:rPr>
          <w:rFonts w:ascii="Calibri" w:hAnsi="Calibri" w:cs="Calibri" w:eastAsia="Calibri"/>
          <w:b/>
          <w:color w:val="000000"/>
          <w:spacing w:val="0"/>
          <w:position w:val="0"/>
          <w:sz w:val="24"/>
          <w:shd w:fill="FFFF00" w:val="clear"/>
        </w:rPr>
        <w:t xml:space="preserve">Manual Mode</w:t>
      </w:r>
      <w:r>
        <w:rPr>
          <w:rFonts w:ascii="Calibri" w:hAnsi="Calibri" w:cs="Calibri" w:eastAsia="Calibri"/>
          <w:color w:val="000000"/>
          <w:spacing w:val="0"/>
          <w:position w:val="0"/>
          <w:sz w:val="24"/>
          <w:shd w:fill="FFFF00" w:val="clear"/>
        </w:rPr>
        <w:t xml:space="preserve"> on the Control Module, set </w:t>
      </w:r>
      <w:r>
        <w:rPr>
          <w:rFonts w:ascii="Calibri" w:hAnsi="Calibri" w:cs="Calibri" w:eastAsia="Calibri"/>
          <w:b/>
          <w:color w:val="000000"/>
          <w:spacing w:val="0"/>
          <w:position w:val="0"/>
          <w:sz w:val="24"/>
          <w:shd w:fill="FFFF00" w:val="clear"/>
        </w:rPr>
        <w:t xml:space="preserve">Fluid</w:t>
      </w:r>
      <w:r>
        <w:rPr>
          <w:rFonts w:ascii="Calibri" w:hAnsi="Calibri" w:cs="Calibri" w:eastAsia="Calibri"/>
          <w:color w:val="000000"/>
          <w:spacing w:val="0"/>
          <w:position w:val="0"/>
          <w:sz w:val="24"/>
          <w:shd w:fill="FFFF00" w:val="clear"/>
        </w:rPr>
        <w:t xml:space="preserve"> as LB at 37 &amp;#176;C and </w:t>
      </w:r>
      <w:r>
        <w:rPr>
          <w:rFonts w:ascii="Calibri" w:hAnsi="Calibri" w:cs="Calibri" w:eastAsia="Calibri"/>
          <w:b/>
          <w:color w:val="000000"/>
          <w:spacing w:val="0"/>
          <w:position w:val="0"/>
          <w:sz w:val="24"/>
          <w:shd w:fill="FFFF00" w:val="clear"/>
        </w:rPr>
        <w:t xml:space="preserve">Max Shear</w:t>
      </w:r>
      <w:r>
        <w:rPr>
          <w:rFonts w:ascii="Calibri" w:hAnsi="Calibri" w:cs="Calibri" w:eastAsia="Calibri"/>
          <w:color w:val="000000"/>
          <w:spacing w:val="0"/>
          <w:position w:val="0"/>
          <w:sz w:val="24"/>
          <w:shd w:fill="FFFF00" w:val="clear"/>
        </w:rPr>
        <w:t xml:space="preserve"> at 5.00 dyne/cm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Click the output wells to activate flow from the output to the input well, priming the channels. After the 5 min priming, pause the flow to prepare for seeding. Carefully remove the plate from the stage and pipette residual media from the output but not removing any of the media from the inner circle that leads to the microfluidic channels.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To seed the experimental channels, first pipette 300 &amp;#181;L of MM into the input well followed by pipetting 300 &amp;#181;L of the bacterial culture into the output well into the output well. Place the plate back into the plate stage making sure to wipe the interface before placing it on the plate.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On the Control Module, focus on a single channel using the live camera feed after placing the plate stage onto the microscope stage. While visually monitoring by the live feed, resume flow at 1.00-2.00 dyne/cm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for approximately 2-4 s to allow cells to enter the experimental channel but not in the serpentine channels. Leave the plate on the temperature controlled stage for 1 h to allow for cell attachment.</w:t>
      </w:r>
      <w:r>
        <w:rPr>
          <w:rFonts w:ascii="Calibri" w:hAnsi="Calibri" w:cs="Calibri" w:eastAsia="Calibri"/>
          <w:color w:val="000000"/>
          <w:spacing w:val="0"/>
          <w:position w:val="0"/>
          <w:sz w:val="24"/>
          <w:shd w:fill="auto" w:val="clear"/>
        </w:rPr>
        <w:t xml:space="preserve"> During the 1 h incubation, the Control Module and Montage software can be set up for the autorun (Step 5).</w:t>
      </w:r>
    </w:p>
    <w:p>
      <w:pPr>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time needed for seeding will vary with media and organism, so it should be monitored closely by the live feed until optimized and used as a general time frame. Seeding throughout the plate may vary which would require more time of applied flow to certain columns of channels for complete seeding.</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w:t>
      </w:r>
      <w:r>
        <w:rPr>
          <w:rFonts w:ascii="Calibri" w:hAnsi="Calibri" w:cs="Calibri" w:eastAsia="Calibri"/>
          <w:color w:val="000000"/>
          <w:spacing w:val="0"/>
          <w:position w:val="0"/>
          <w:sz w:val="24"/>
          <w:shd w:fill="FFFF00" w:val="clear"/>
        </w:rPr>
        <w:t xml:space="preserve">After the attachment period, gently remove the plate from the stage and pipette the bacteria from the output first avoiding disturbing the channel. With a new pipette tip, remove the media from the input wells.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 </w:t>
      </w:r>
      <w:r>
        <w:rPr>
          <w:rFonts w:ascii="Calibri" w:hAnsi="Calibri" w:cs="Calibri" w:eastAsia="Calibri"/>
          <w:b/>
          <w:color w:val="000000"/>
          <w:spacing w:val="0"/>
          <w:position w:val="0"/>
          <w:sz w:val="24"/>
          <w:shd w:fill="FFFF00" w:val="clear"/>
        </w:rPr>
        <w:t xml:space="preserve">Setting the Software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In the software, open “</w:t>
      </w:r>
      <w:r>
        <w:rPr>
          <w:rFonts w:ascii="Calibri" w:hAnsi="Calibri" w:cs="Calibri" w:eastAsia="Calibri"/>
          <w:b/>
          <w:color w:val="000000"/>
          <w:spacing w:val="0"/>
          <w:position w:val="0"/>
          <w:sz w:val="24"/>
          <w:shd w:fill="FFFF00" w:val="clear"/>
        </w:rPr>
        <w:t xml:space="preserve">Multiple Dimensional Acquisition</w:t>
      </w:r>
      <w:r>
        <w:rPr>
          <w:rFonts w:ascii="Calibri" w:hAnsi="Calibri" w:cs="Calibri" w:eastAsia="Calibri"/>
          <w:color w:val="000000"/>
          <w:spacing w:val="0"/>
          <w:position w:val="0"/>
          <w:sz w:val="24"/>
          <w:shd w:fill="FFFF00" w:val="clear"/>
        </w:rPr>
        <w:t xml:space="preserve">” to control the microscope image acquisition. Under the “</w:t>
      </w:r>
      <w:r>
        <w:rPr>
          <w:rFonts w:ascii="Calibri" w:hAnsi="Calibri" w:cs="Calibri" w:eastAsia="Calibri"/>
          <w:b/>
          <w:color w:val="000000"/>
          <w:spacing w:val="0"/>
          <w:position w:val="0"/>
          <w:sz w:val="24"/>
          <w:shd w:fill="FFFF00" w:val="clear"/>
        </w:rPr>
        <w:t xml:space="preserve">Main</w:t>
      </w:r>
      <w:r>
        <w:rPr>
          <w:rFonts w:ascii="Calibri" w:hAnsi="Calibri" w:cs="Calibri" w:eastAsia="Calibri"/>
          <w:color w:val="000000"/>
          <w:spacing w:val="0"/>
          <w:position w:val="0"/>
          <w:sz w:val="24"/>
          <w:shd w:fill="FFFF00" w:val="clear"/>
        </w:rPr>
        <w:t xml:space="preserve">” menu, select “</w:t>
      </w:r>
      <w:r>
        <w:rPr>
          <w:rFonts w:ascii="Calibri" w:hAnsi="Calibri" w:cs="Calibri" w:eastAsia="Calibri"/>
          <w:b/>
          <w:color w:val="000000"/>
          <w:spacing w:val="0"/>
          <w:position w:val="0"/>
          <w:sz w:val="24"/>
          <w:shd w:fill="FFFF00" w:val="clear"/>
        </w:rPr>
        <w:t xml:space="preserve">Timelapse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Multiple Stage Positions</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Multiple Wavelengths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S1A</w:t>
      </w:r>
      <w:r>
        <w:rPr>
          <w:rFonts w:ascii="Calibri" w:hAnsi="Calibri" w:cs="Calibri" w:eastAsia="Calibri"/>
          <w:color w:val="000000"/>
          <w:spacing w:val="0"/>
          <w:position w:val="0"/>
          <w:sz w:val="24"/>
          <w:shd w:fill="FFFF00" w:val="clear"/>
        </w:rPr>
        <w:t xml:space="preserv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Setting up the </w:t>
      </w:r>
      <w:r>
        <w:rPr>
          <w:rFonts w:ascii="Calibri" w:hAnsi="Calibri" w:cs="Calibri" w:eastAsia="Calibri"/>
          <w:b/>
          <w:color w:val="000000"/>
          <w:spacing w:val="0"/>
          <w:position w:val="0"/>
          <w:sz w:val="24"/>
          <w:shd w:fill="FFFF00" w:val="clear"/>
        </w:rPr>
        <w:t xml:space="preserve">Saving</w:t>
      </w:r>
      <w:r>
        <w:rPr>
          <w:rFonts w:ascii="Calibri" w:hAnsi="Calibri" w:cs="Calibri" w:eastAsia="Calibri"/>
          <w:color w:val="000000"/>
          <w:spacing w:val="0"/>
          <w:position w:val="0"/>
          <w:sz w:val="24"/>
          <w:shd w:fill="FFFF00" w:val="clear"/>
        </w:rPr>
        <w:t xml:space="preserve"> settings, create a simple </w:t>
      </w:r>
      <w:r>
        <w:rPr>
          <w:rFonts w:ascii="Calibri" w:hAnsi="Calibri" w:cs="Calibri" w:eastAsia="Calibri"/>
          <w:b/>
          <w:color w:val="000000"/>
          <w:spacing w:val="0"/>
          <w:position w:val="0"/>
          <w:sz w:val="24"/>
          <w:shd w:fill="FFFF00" w:val="clear"/>
        </w:rPr>
        <w:t xml:space="preserve">Base Name</w:t>
      </w:r>
      <w:r>
        <w:rPr>
          <w:rFonts w:ascii="Calibri" w:hAnsi="Calibri" w:cs="Calibri" w:eastAsia="Calibri"/>
          <w:color w:val="000000"/>
          <w:spacing w:val="0"/>
          <w:position w:val="0"/>
          <w:sz w:val="24"/>
          <w:shd w:fill="FFFF00" w:val="clear"/>
        </w:rPr>
        <w:t xml:space="preserve">, making sure that </w:t>
      </w:r>
      <w:r>
        <w:rPr>
          <w:rFonts w:ascii="Calibri" w:hAnsi="Calibri" w:cs="Calibri" w:eastAsia="Calibri"/>
          <w:b/>
          <w:color w:val="000000"/>
          <w:spacing w:val="0"/>
          <w:position w:val="0"/>
          <w:sz w:val="24"/>
          <w:shd w:fill="FFFF00" w:val="clear"/>
        </w:rPr>
        <w:t xml:space="preserve">Increment base name if file exists</w:t>
      </w:r>
      <w:r>
        <w:rPr>
          <w:rFonts w:ascii="Calibri" w:hAnsi="Calibri" w:cs="Calibri" w:eastAsia="Calibri"/>
          <w:color w:val="000000"/>
          <w:spacing w:val="0"/>
          <w:position w:val="0"/>
          <w:sz w:val="24"/>
          <w:shd w:fill="FFFF00" w:val="clear"/>
        </w:rPr>
        <w:t xml:space="preserve"> is checked. Click </w:t>
      </w:r>
      <w:r>
        <w:rPr>
          <w:rFonts w:ascii="Calibri" w:hAnsi="Calibri" w:cs="Calibri" w:eastAsia="Calibri"/>
          <w:b/>
          <w:color w:val="000000"/>
          <w:spacing w:val="0"/>
          <w:position w:val="0"/>
          <w:sz w:val="24"/>
          <w:shd w:fill="FFFF00" w:val="clear"/>
        </w:rPr>
        <w:t xml:space="preserve">Select Directory</w:t>
      </w:r>
      <w:r>
        <w:rPr>
          <w:rFonts w:ascii="Calibri" w:hAnsi="Calibri" w:cs="Calibri" w:eastAsia="Calibri"/>
          <w:color w:val="000000"/>
          <w:spacing w:val="0"/>
          <w:position w:val="0"/>
          <w:sz w:val="24"/>
          <w:shd w:fill="FFFF00" w:val="clear"/>
        </w:rPr>
        <w:t xml:space="preserve"> to select the folder in which all files will be saved. Include essential details of the experiment in the </w:t>
      </w:r>
      <w:r>
        <w:rPr>
          <w:rFonts w:ascii="Calibri" w:hAnsi="Calibri" w:cs="Calibri" w:eastAsia="Calibri"/>
          <w:b/>
          <w:color w:val="000000"/>
          <w:spacing w:val="0"/>
          <w:position w:val="0"/>
          <w:sz w:val="24"/>
          <w:shd w:fill="FFFF00" w:val="clear"/>
        </w:rPr>
        <w:t xml:space="preserve">Description</w:t>
      </w:r>
      <w:r>
        <w:rPr>
          <w:rFonts w:ascii="Calibri" w:hAnsi="Calibri" w:cs="Calibri" w:eastAsia="Calibri"/>
          <w:color w:val="000000"/>
          <w:spacing w:val="0"/>
          <w:position w:val="0"/>
          <w:sz w:val="24"/>
          <w:shd w:fill="FFFF00" w:val="clear"/>
        </w:rPr>
        <w:t xml:space="preserv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w:t>
      </w:r>
      <w:r>
        <w:rPr>
          <w:rFonts w:ascii="Calibri" w:hAnsi="Calibri" w:cs="Calibri" w:eastAsia="Calibri"/>
          <w:color w:val="000000"/>
          <w:spacing w:val="0"/>
          <w:position w:val="0"/>
          <w:sz w:val="24"/>
          <w:shd w:fill="FFFF00" w:val="clear"/>
        </w:rPr>
        <w:t xml:space="preserve">Under the </w:t>
      </w:r>
      <w:r>
        <w:rPr>
          <w:rFonts w:ascii="Calibri" w:hAnsi="Calibri" w:cs="Calibri" w:eastAsia="Calibri"/>
          <w:b/>
          <w:color w:val="000000"/>
          <w:spacing w:val="0"/>
          <w:position w:val="0"/>
          <w:sz w:val="24"/>
          <w:shd w:fill="FFFF00" w:val="clear"/>
        </w:rPr>
        <w:t xml:space="preserve">Timelapse</w:t>
      </w:r>
      <w:r>
        <w:rPr>
          <w:rFonts w:ascii="Calibri" w:hAnsi="Calibri" w:cs="Calibri" w:eastAsia="Calibri"/>
          <w:color w:val="000000"/>
          <w:spacing w:val="0"/>
          <w:position w:val="0"/>
          <w:sz w:val="24"/>
          <w:shd w:fill="FFFF00" w:val="clear"/>
        </w:rPr>
        <w:t xml:space="preserve"> tab, adjust the </w:t>
      </w:r>
      <w:r>
        <w:rPr>
          <w:rFonts w:ascii="Calibri" w:hAnsi="Calibri" w:cs="Calibri" w:eastAsia="Calibri"/>
          <w:b/>
          <w:color w:val="000000"/>
          <w:spacing w:val="0"/>
          <w:position w:val="0"/>
          <w:sz w:val="24"/>
          <w:shd w:fill="FFFF00" w:val="clear"/>
        </w:rPr>
        <w:t xml:space="preserve">Duration</w:t>
      </w:r>
      <w:r>
        <w:rPr>
          <w:rFonts w:ascii="Calibri" w:hAnsi="Calibri" w:cs="Calibri" w:eastAsia="Calibri"/>
          <w:color w:val="000000"/>
          <w:spacing w:val="0"/>
          <w:position w:val="0"/>
          <w:sz w:val="24"/>
          <w:shd w:fill="FFFF00" w:val="clear"/>
        </w:rPr>
        <w:t xml:space="preserve"> of the experimental time to 24 h. To control how often images are acquired, set the </w:t>
      </w:r>
      <w:r>
        <w:rPr>
          <w:rFonts w:ascii="Calibri" w:hAnsi="Calibri" w:cs="Calibri" w:eastAsia="Calibri"/>
          <w:b/>
          <w:color w:val="000000"/>
          <w:spacing w:val="0"/>
          <w:position w:val="0"/>
          <w:sz w:val="24"/>
          <w:shd w:fill="FFFF00" w:val="clear"/>
        </w:rPr>
        <w:t xml:space="preserve">Time Interval</w:t>
      </w:r>
      <w:r>
        <w:rPr>
          <w:rFonts w:ascii="Calibri" w:hAnsi="Calibri" w:cs="Calibri" w:eastAsia="Calibri"/>
          <w:color w:val="000000"/>
          <w:spacing w:val="0"/>
          <w:position w:val="0"/>
          <w:sz w:val="24"/>
          <w:shd w:fill="FFFF00" w:val="clear"/>
        </w:rPr>
        <w:t xml:space="preserve"> so images are acquired every 5 min throughout the experiment.</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Number of Time Points</w:t>
      </w:r>
      <w:r>
        <w:rPr>
          <w:rFonts w:ascii="Calibri" w:hAnsi="Calibri" w:cs="Calibri" w:eastAsia="Calibri"/>
          <w:color w:val="000000"/>
          <w:spacing w:val="0"/>
          <w:position w:val="0"/>
          <w:sz w:val="24"/>
          <w:shd w:fill="auto" w:val="clear"/>
        </w:rPr>
        <w:t xml:space="preserve"> automatically adjusts with the set parameters.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w:t>
      </w:r>
      <w:r>
        <w:rPr>
          <w:rFonts w:ascii="Calibri" w:hAnsi="Calibri" w:cs="Calibri" w:eastAsia="Calibri"/>
          <w:color w:val="000000"/>
          <w:spacing w:val="0"/>
          <w:position w:val="0"/>
          <w:sz w:val="24"/>
          <w:shd w:fill="FFFF00" w:val="clear"/>
        </w:rPr>
        <w:t xml:space="preserve">Set stage positions using the live camera feed in the bright field microscope, allowing for correct placement and focus. Starting with the 10X objective, focus on the center of the channel, located above or below the channel numbers engraved on the plate. Switch to the 20X objective, finding the optimal viewing area and focal plane within the channel. Add the position to the list or replace the preset channel position with the new settings.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Under the </w:t>
      </w:r>
      <w:r>
        <w:rPr>
          <w:rFonts w:ascii="Calibri" w:hAnsi="Calibri" w:cs="Calibri" w:eastAsia="Calibri"/>
          <w:b/>
          <w:color w:val="000000"/>
          <w:spacing w:val="0"/>
          <w:position w:val="0"/>
          <w:sz w:val="24"/>
          <w:shd w:fill="FFFF00" w:val="clear"/>
        </w:rPr>
        <w:t xml:space="preserve">Wavelengths</w:t>
      </w:r>
      <w:r>
        <w:rPr>
          <w:rFonts w:ascii="Calibri" w:hAnsi="Calibri" w:cs="Calibri" w:eastAsia="Calibri"/>
          <w:color w:val="000000"/>
          <w:spacing w:val="0"/>
          <w:position w:val="0"/>
          <w:sz w:val="24"/>
          <w:shd w:fill="FFFF00" w:val="clear"/>
        </w:rPr>
        <w:t xml:space="preserve"> menu, set the number of wavelengths to 3. For wavelength 1 (W1), select the FITC 100% CAM with a 10 ms exposure time. For wavelength 2 (W2), select the Brightfield 50% CAM 50% VIS with a minimal exposure time of 3 ms. For wavelength 3 (W3), set as the </w:t>
      </w:r>
      <w:r>
        <w:rPr>
          <w:rFonts w:ascii="Calibri" w:hAnsi="Calibri" w:cs="Calibri" w:eastAsia="Calibri"/>
          <w:b/>
          <w:color w:val="000000"/>
          <w:spacing w:val="0"/>
          <w:position w:val="0"/>
          <w:sz w:val="24"/>
          <w:shd w:fill="FFFF00" w:val="clear"/>
        </w:rPr>
        <w:t xml:space="preserve">All Closed</w:t>
      </w:r>
      <w:r>
        <w:rPr>
          <w:rFonts w:ascii="Calibri" w:hAnsi="Calibri" w:cs="Calibri" w:eastAsia="Calibri"/>
          <w:color w:val="000000"/>
          <w:spacing w:val="0"/>
          <w:position w:val="0"/>
          <w:sz w:val="24"/>
          <w:shd w:fill="FFFF00" w:val="clear"/>
        </w:rPr>
        <w:t xml:space="preserve"> filter so no light remains on the last channel between acquisition times.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When setting up the Control Module, check to make sure that the manual run has been stopped.</w:t>
      </w:r>
    </w:p>
    <w:p>
      <w:pPr>
        <w:tabs>
          <w:tab w:val="left" w:pos="720" w:leader="none"/>
        </w:tabs>
        <w:spacing w:before="0" w:after="0" w:line="240"/>
        <w:ind w:right="0" w:left="18"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In the </w:t>
      </w:r>
      <w:r>
        <w:rPr>
          <w:rFonts w:ascii="Calibri" w:hAnsi="Calibri" w:cs="Calibri" w:eastAsia="Calibri"/>
          <w:b/>
          <w:color w:val="000000"/>
          <w:spacing w:val="0"/>
          <w:position w:val="0"/>
          <w:sz w:val="24"/>
          <w:shd w:fill="FFFF00" w:val="clear"/>
        </w:rPr>
        <w:t xml:space="preserve">Edit Autorun</w:t>
      </w:r>
      <w:r>
        <w:rPr>
          <w:rFonts w:ascii="Calibri" w:hAnsi="Calibri" w:cs="Calibri" w:eastAsia="Calibri"/>
          <w:color w:val="000000"/>
          <w:spacing w:val="0"/>
          <w:position w:val="0"/>
          <w:sz w:val="24"/>
          <w:shd w:fill="FFFF00" w:val="clear"/>
        </w:rPr>
        <w:t xml:space="preserve"> menu under the </w:t>
      </w:r>
      <w:r>
        <w:rPr>
          <w:rFonts w:ascii="Calibri" w:hAnsi="Calibri" w:cs="Calibri" w:eastAsia="Calibri"/>
          <w:b/>
          <w:color w:val="000000"/>
          <w:spacing w:val="0"/>
          <w:position w:val="0"/>
          <w:sz w:val="24"/>
          <w:shd w:fill="FFFF00" w:val="clear"/>
        </w:rPr>
        <w:t xml:space="preserve">Protocol Setup</w:t>
      </w:r>
      <w:r>
        <w:rPr>
          <w:rFonts w:ascii="Calibri" w:hAnsi="Calibri" w:cs="Calibri" w:eastAsia="Calibri"/>
          <w:color w:val="000000"/>
          <w:spacing w:val="0"/>
          <w:position w:val="0"/>
          <w:sz w:val="24"/>
          <w:shd w:fill="FFFF00" w:val="clear"/>
        </w:rPr>
        <w:t xml:space="preserve"> tab, set a new protocol for 24 h of duration time, flowing in the forward direction at the desired shear rate. Shear rate is varied to study the effect of biofilm growth with shear rate. Click </w:t>
      </w:r>
      <w:r>
        <w:rPr>
          <w:rFonts w:ascii="Calibri" w:hAnsi="Calibri" w:cs="Calibri" w:eastAsia="Calibri"/>
          <w:b/>
          <w:color w:val="000000"/>
          <w:spacing w:val="0"/>
          <w:position w:val="0"/>
          <w:sz w:val="24"/>
          <w:shd w:fill="FFFF00" w:val="clear"/>
        </w:rPr>
        <w:t xml:space="preserve">Add</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Save As</w:t>
      </w:r>
      <w:r>
        <w:rPr>
          <w:rFonts w:ascii="Calibri" w:hAnsi="Calibri" w:cs="Calibri" w:eastAsia="Calibri"/>
          <w:color w:val="000000"/>
          <w:spacing w:val="0"/>
          <w:position w:val="0"/>
          <w:sz w:val="24"/>
          <w:shd w:fill="FFFF00" w:val="clear"/>
        </w:rPr>
        <w:t xml:space="preserve"> the protocol.</w:t>
      </w:r>
    </w:p>
    <w:p>
      <w:pPr>
        <w:tabs>
          <w:tab w:val="left" w:pos="720" w:leader="none"/>
        </w:tabs>
        <w:spacing w:before="0" w:after="0" w:line="240"/>
        <w:ind w:right="0" w:left="36"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Under the </w:t>
      </w:r>
      <w:r>
        <w:rPr>
          <w:rFonts w:ascii="Calibri" w:hAnsi="Calibri" w:cs="Calibri" w:eastAsia="Calibri"/>
          <w:b/>
          <w:color w:val="000000"/>
          <w:spacing w:val="0"/>
          <w:position w:val="0"/>
          <w:sz w:val="24"/>
          <w:shd w:fill="FFFF00" w:val="clear"/>
        </w:rPr>
        <w:t xml:space="preserve">Sequence Setup</w:t>
      </w:r>
      <w:r>
        <w:rPr>
          <w:rFonts w:ascii="Calibri" w:hAnsi="Calibri" w:cs="Calibri" w:eastAsia="Calibri"/>
          <w:color w:val="000000"/>
          <w:spacing w:val="0"/>
          <w:position w:val="0"/>
          <w:sz w:val="24"/>
          <w:shd w:fill="FFFF00" w:val="clear"/>
        </w:rPr>
        <w:t xml:space="preserve"> tab, create a new sequence by selecting </w:t>
      </w:r>
      <w:r>
        <w:rPr>
          <w:rFonts w:ascii="Calibri" w:hAnsi="Calibri" w:cs="Calibri" w:eastAsia="Calibri"/>
          <w:b/>
          <w:color w:val="000000"/>
          <w:spacing w:val="0"/>
          <w:position w:val="0"/>
          <w:sz w:val="24"/>
          <w:shd w:fill="FFFF00" w:val="clear"/>
        </w:rPr>
        <w:t xml:space="preserve">LB@37degrees</w:t>
      </w:r>
      <w:r>
        <w:rPr>
          <w:rFonts w:ascii="Calibri" w:hAnsi="Calibri" w:cs="Calibri" w:eastAsia="Calibri"/>
          <w:color w:val="000000"/>
          <w:spacing w:val="0"/>
          <w:position w:val="0"/>
          <w:sz w:val="24"/>
          <w:shd w:fill="FFFF00" w:val="clear"/>
        </w:rPr>
        <w:t xml:space="preserve"> as the default fluid for all channels. Under </w:t>
      </w:r>
      <w:r>
        <w:rPr>
          <w:rFonts w:ascii="Calibri" w:hAnsi="Calibri" w:cs="Calibri" w:eastAsia="Calibri"/>
          <w:b/>
          <w:color w:val="000000"/>
          <w:spacing w:val="0"/>
          <w:position w:val="0"/>
          <w:sz w:val="24"/>
          <w:shd w:fill="FFFF00" w:val="clear"/>
        </w:rPr>
        <w:t xml:space="preserve">Step Iteration</w:t>
      </w:r>
      <w:r>
        <w:rPr>
          <w:rFonts w:ascii="Calibri" w:hAnsi="Calibri" w:cs="Calibri" w:eastAsia="Calibri"/>
          <w:color w:val="000000"/>
          <w:spacing w:val="0"/>
          <w:position w:val="0"/>
          <w:sz w:val="24"/>
          <w:shd w:fill="FFFF00" w:val="clear"/>
        </w:rPr>
        <w:t xml:space="preserve"> 1, for channels 1-12, select the protocol with the desired shear rate and </w:t>
      </w:r>
      <w:r>
        <w:rPr>
          <w:rFonts w:ascii="Calibri" w:hAnsi="Calibri" w:cs="Calibri" w:eastAsia="Calibri"/>
          <w:b/>
          <w:color w:val="000000"/>
          <w:spacing w:val="0"/>
          <w:position w:val="0"/>
          <w:sz w:val="24"/>
          <w:shd w:fill="FFFF00" w:val="clear"/>
        </w:rPr>
        <w:t xml:space="preserve">enable</w:t>
      </w:r>
      <w:r>
        <w:rPr>
          <w:rFonts w:ascii="Calibri" w:hAnsi="Calibri" w:cs="Calibri" w:eastAsia="Calibri"/>
          <w:color w:val="000000"/>
          <w:spacing w:val="0"/>
          <w:position w:val="0"/>
          <w:sz w:val="24"/>
          <w:shd w:fill="FFFF00" w:val="clear"/>
        </w:rPr>
        <w:t xml:space="preserve"> all channels. For channels 13-24, select the protocol with the second desired shear rate and </w:t>
      </w:r>
      <w:r>
        <w:rPr>
          <w:rFonts w:ascii="Calibri" w:hAnsi="Calibri" w:cs="Calibri" w:eastAsia="Calibri"/>
          <w:b/>
          <w:color w:val="000000"/>
          <w:spacing w:val="0"/>
          <w:position w:val="0"/>
          <w:sz w:val="24"/>
          <w:shd w:fill="FFFF00" w:val="clear"/>
        </w:rPr>
        <w:t xml:space="preserve">enable</w:t>
      </w:r>
      <w:r>
        <w:rPr>
          <w:rFonts w:ascii="Calibri" w:hAnsi="Calibri" w:cs="Calibri" w:eastAsia="Calibri"/>
          <w:color w:val="000000"/>
          <w:spacing w:val="0"/>
          <w:position w:val="0"/>
          <w:sz w:val="24"/>
          <w:shd w:fill="FFFF00" w:val="clear"/>
        </w:rPr>
        <w:t xml:space="preserve"> all channels. Select </w:t>
      </w:r>
      <w:r>
        <w:rPr>
          <w:rFonts w:ascii="Calibri" w:hAnsi="Calibri" w:cs="Calibri" w:eastAsia="Calibri"/>
          <w:b/>
          <w:color w:val="000000"/>
          <w:spacing w:val="0"/>
          <w:position w:val="0"/>
          <w:sz w:val="24"/>
          <w:shd w:fill="FFFF00" w:val="clear"/>
        </w:rPr>
        <w:t xml:space="preserve">Apply</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Save As</w:t>
      </w:r>
      <w:r>
        <w:rPr>
          <w:rFonts w:ascii="Calibri" w:hAnsi="Calibri" w:cs="Calibri" w:eastAsia="Calibri"/>
          <w:color w:val="000000"/>
          <w:spacing w:val="0"/>
          <w:position w:val="0"/>
          <w:sz w:val="24"/>
          <w:shd w:fill="FFFF00" w:val="clear"/>
        </w:rPr>
        <w:t xml:space="preserve"> the sequence.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In the </w:t>
      </w:r>
      <w:r>
        <w:rPr>
          <w:rFonts w:ascii="Calibri" w:hAnsi="Calibri" w:cs="Calibri" w:eastAsia="Calibri"/>
          <w:b/>
          <w:color w:val="000000"/>
          <w:spacing w:val="0"/>
          <w:position w:val="0"/>
          <w:sz w:val="24"/>
          <w:shd w:fill="FFFF00" w:val="clear"/>
        </w:rPr>
        <w:t xml:space="preserve">Autorun</w:t>
      </w:r>
      <w:r>
        <w:rPr>
          <w:rFonts w:ascii="Calibri" w:hAnsi="Calibri" w:cs="Calibri" w:eastAsia="Calibri"/>
          <w:color w:val="000000"/>
          <w:spacing w:val="0"/>
          <w:position w:val="0"/>
          <w:sz w:val="24"/>
          <w:shd w:fill="FFFF00" w:val="clear"/>
        </w:rPr>
        <w:t xml:space="preserve"> menu, select the saved sequence to be used for the autorun.</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 </w:t>
      </w:r>
      <w:r>
        <w:rPr>
          <w:rFonts w:ascii="Calibri" w:hAnsi="Calibri" w:cs="Calibri" w:eastAsia="Calibri"/>
          <w:b/>
          <w:color w:val="000000"/>
          <w:spacing w:val="0"/>
          <w:position w:val="0"/>
          <w:sz w:val="24"/>
          <w:shd w:fill="FFFF00" w:val="clear"/>
        </w:rPr>
        <w:t xml:space="preserve">Timed Biofilm Growth Experiment Setup</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Pipette a maximum of 1300 &amp;#181;L of sterile MM into the input well of the microfluidic plate. Place the plate back onto the plate stage and wipe the interface with ethanol, allowing ethanol to dry completely, before sealing the plate. Recheck the saved stage positions after placing the plate back onto the plate stage to ensure the saved positions are still centered within the viewing channels.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Placing the plate stage onto the microscope stage, and be sure that the protocol(s) and sequence(s) are set up correctly. Select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to start the autorun quickly followed by clicking </w:t>
      </w:r>
      <w:r>
        <w:rPr>
          <w:rFonts w:ascii="Calibri" w:hAnsi="Calibri" w:cs="Calibri" w:eastAsia="Calibri"/>
          <w:b/>
          <w:color w:val="000000"/>
          <w:spacing w:val="0"/>
          <w:position w:val="0"/>
          <w:sz w:val="24"/>
          <w:shd w:fill="FFFF00" w:val="clear"/>
        </w:rPr>
        <w:t xml:space="preserve">Acquire</w:t>
      </w:r>
      <w:r>
        <w:rPr>
          <w:rFonts w:ascii="Calibri" w:hAnsi="Calibri" w:cs="Calibri" w:eastAsia="Calibri"/>
          <w:color w:val="000000"/>
          <w:spacing w:val="0"/>
          <w:position w:val="0"/>
          <w:sz w:val="24"/>
          <w:shd w:fill="FFFF00" w:val="clear"/>
        </w:rPr>
        <w:t xml:space="preserve"> to start the microscope image collection.</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Adjust the focus and placement of all stage positions between image acquirements. Select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and, using the live image mode in the bright field wavelength, select </w:t>
      </w:r>
      <w:r>
        <w:rPr>
          <w:rFonts w:ascii="Calibri" w:hAnsi="Calibri" w:cs="Calibri" w:eastAsia="Calibri"/>
          <w:b/>
          <w:color w:val="000000"/>
          <w:spacing w:val="0"/>
          <w:position w:val="0"/>
          <w:sz w:val="24"/>
          <w:shd w:fill="FFFF00" w:val="clear"/>
        </w:rPr>
        <w:t xml:space="preserve">Go To</w:t>
      </w:r>
      <w:r>
        <w:rPr>
          <w:rFonts w:ascii="Calibri" w:hAnsi="Calibri" w:cs="Calibri" w:eastAsia="Calibri"/>
          <w:color w:val="000000"/>
          <w:spacing w:val="0"/>
          <w:position w:val="0"/>
          <w:sz w:val="24"/>
          <w:shd w:fill="FFFF00" w:val="clear"/>
        </w:rPr>
        <w:t xml:space="preserve"> to view each stage positions. Set new settings by selecting </w:t>
      </w:r>
      <w:r>
        <w:rPr>
          <w:rFonts w:ascii="Calibri" w:hAnsi="Calibri" w:cs="Calibri" w:eastAsia="Calibri"/>
          <w:b/>
          <w:color w:val="000000"/>
          <w:spacing w:val="0"/>
          <w:position w:val="0"/>
          <w:sz w:val="24"/>
          <w:shd w:fill="FFFF00" w:val="clear"/>
        </w:rPr>
        <w:t xml:space="preserve">Set to Current</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Resume</w:t>
      </w:r>
      <w:r>
        <w:rPr>
          <w:rFonts w:ascii="Calibri" w:hAnsi="Calibri" w:cs="Calibri" w:eastAsia="Calibri"/>
          <w:color w:val="000000"/>
          <w:spacing w:val="0"/>
          <w:position w:val="0"/>
          <w:sz w:val="24"/>
          <w:shd w:fill="FFFF00" w:val="clear"/>
        </w:rPr>
        <w:t xml:space="preserve"> before the next scheduled acquisition time.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r>
      <w:r>
        <w:rPr>
          <w:rFonts w:ascii="Calibri" w:hAnsi="Calibri" w:cs="Calibri" w:eastAsia="Calibri"/>
          <w:b/>
          <w:color w:val="000000"/>
          <w:spacing w:val="0"/>
          <w:position w:val="0"/>
          <w:sz w:val="24"/>
          <w:shd w:fill="auto" w:val="clear"/>
        </w:rPr>
        <w:t xml:space="preserve">Review and Analyze Image Sequences after the Timed Biofilm Growth Experiment</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To review each channel following the 24 h autorun, in the software, open </w:t>
      </w:r>
      <w:r>
        <w:rPr>
          <w:rFonts w:ascii="Calibri" w:hAnsi="Calibri" w:cs="Calibri" w:eastAsia="Calibri"/>
          <w:b/>
          <w:color w:val="000000"/>
          <w:spacing w:val="0"/>
          <w:position w:val="0"/>
          <w:sz w:val="24"/>
          <w:shd w:fill="auto" w:val="clear"/>
        </w:rPr>
        <w:t xml:space="preserve">Review Multidimensional Data</w:t>
      </w:r>
      <w:r>
        <w:rPr>
          <w:rFonts w:ascii="Calibri" w:hAnsi="Calibri" w:cs="Calibri" w:eastAsia="Calibri"/>
          <w:color w:val="000000"/>
          <w:spacing w:val="0"/>
          <w:position w:val="0"/>
          <w:sz w:val="24"/>
          <w:shd w:fill="auto" w:val="clear"/>
        </w:rPr>
        <w:t xml:space="preserve">, located under </w:t>
      </w:r>
      <w:r>
        <w:rPr>
          <w:rFonts w:ascii="Calibri" w:hAnsi="Calibri" w:cs="Calibri" w:eastAsia="Calibri"/>
          <w:b/>
          <w:color w:val="000000"/>
          <w:spacing w:val="0"/>
          <w:position w:val="0"/>
          <w:sz w:val="24"/>
          <w:shd w:fill="auto" w:val="clear"/>
        </w:rPr>
        <w:t xml:space="preserve">Analysis Tools</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Select Base File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Select Directory</w:t>
      </w:r>
      <w:r>
        <w:rPr>
          <w:rFonts w:ascii="Calibri" w:hAnsi="Calibri" w:cs="Calibri" w:eastAsia="Calibri"/>
          <w:color w:val="000000"/>
          <w:spacing w:val="0"/>
          <w:position w:val="0"/>
          <w:sz w:val="24"/>
          <w:shd w:fill="auto" w:val="clear"/>
        </w:rPr>
        <w:t xml:space="preserve"> to navigate to the folder with image sequences for the experiment of interest. In the list of </w:t>
      </w:r>
      <w:r>
        <w:rPr>
          <w:rFonts w:ascii="Calibri" w:hAnsi="Calibri" w:cs="Calibri" w:eastAsia="Calibri"/>
          <w:b/>
          <w:color w:val="000000"/>
          <w:spacing w:val="0"/>
          <w:position w:val="0"/>
          <w:sz w:val="24"/>
          <w:shd w:fill="auto" w:val="clear"/>
        </w:rPr>
        <w:t xml:space="preserve">Data Sets</w:t>
      </w:r>
      <w:r>
        <w:rPr>
          <w:rFonts w:ascii="Calibri" w:hAnsi="Calibri" w:cs="Calibri" w:eastAsia="Calibri"/>
          <w:color w:val="000000"/>
          <w:spacing w:val="0"/>
          <w:position w:val="0"/>
          <w:sz w:val="24"/>
          <w:shd w:fill="auto" w:val="clear"/>
        </w:rPr>
        <w:t xml:space="preserve"> in the folder that appears, select the base name of the data of interest.</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Once the data of interest is selected, click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to review this data. Select a wavelength to review that data under </w:t>
      </w:r>
      <w:r>
        <w:rPr>
          <w:rFonts w:ascii="Calibri" w:hAnsi="Calibri" w:cs="Calibri" w:eastAsia="Calibri"/>
          <w:b/>
          <w:color w:val="000000"/>
          <w:spacing w:val="0"/>
          <w:position w:val="0"/>
          <w:sz w:val="24"/>
          <w:shd w:fill="auto" w:val="clear"/>
        </w:rPr>
        <w:t xml:space="preserve">Wavelength</w:t>
      </w:r>
      <w:r>
        <w:rPr>
          <w:rFonts w:ascii="Calibri" w:hAnsi="Calibri" w:cs="Calibri" w:eastAsia="Calibri"/>
          <w:color w:val="000000"/>
          <w:spacing w:val="0"/>
          <w:position w:val="0"/>
          <w:sz w:val="24"/>
          <w:shd w:fill="auto" w:val="clear"/>
        </w:rPr>
        <w:t xml:space="preserve"> window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Review the image sequence for each channel by selecting the channel number under </w:t>
      </w:r>
      <w:r>
        <w:rPr>
          <w:rFonts w:ascii="Calibri" w:hAnsi="Calibri" w:cs="Calibri" w:eastAsia="Calibri"/>
          <w:b/>
          <w:color w:val="000000"/>
          <w:spacing w:val="0"/>
          <w:position w:val="0"/>
          <w:sz w:val="24"/>
          <w:shd w:fill="auto" w:val="clear"/>
        </w:rPr>
        <w:t xml:space="preserve">Stage Position</w:t>
      </w:r>
      <w:r>
        <w:rPr>
          <w:rFonts w:ascii="Calibri" w:hAnsi="Calibri" w:cs="Calibri" w:eastAsia="Calibri"/>
          <w:color w:val="000000"/>
          <w:spacing w:val="0"/>
          <w:position w:val="0"/>
          <w:sz w:val="24"/>
          <w:shd w:fill="auto" w:val="clear"/>
        </w:rPr>
        <w:t xml:space="preserve"> and using the video controls to analyze the data for the 289 time points (assuming that images are obtained every 5 min over a 24 h time frame). Take note of useable growth data.</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each channel, watch for the development of air bubbles and clogs that will disturb the biofilm growth within the channel, affecting the data. However, if these occur later in the run, data prior to these circumstances may be found useful.</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After reviewing and selecting the desired data for analysis, create stacks of the images for each channel. Under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menu, select </w:t>
      </w:r>
      <w:r>
        <w:rPr>
          <w:rFonts w:ascii="Calibri" w:hAnsi="Calibri" w:cs="Calibri" w:eastAsia="Calibri"/>
          <w:b/>
          <w:color w:val="000000"/>
          <w:spacing w:val="0"/>
          <w:position w:val="0"/>
          <w:sz w:val="24"/>
          <w:shd w:fill="auto" w:val="clear"/>
        </w:rPr>
        <w:t xml:space="preserve">Open Special</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Build Stack</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Numbered Names</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Build Stack</w:t>
      </w:r>
      <w:r>
        <w:rPr>
          <w:rFonts w:ascii="Calibri" w:hAnsi="Calibri" w:cs="Calibri" w:eastAsia="Calibri"/>
          <w:color w:val="000000"/>
          <w:spacing w:val="0"/>
          <w:position w:val="0"/>
          <w:sz w:val="24"/>
          <w:shd w:fill="auto" w:val="clear"/>
        </w:rPr>
        <w:t xml:space="preserve"> window, select the </w:t>
      </w:r>
      <w:r>
        <w:rPr>
          <w:rFonts w:ascii="Calibri" w:hAnsi="Calibri" w:cs="Calibri" w:eastAsia="Calibri"/>
          <w:b/>
          <w:color w:val="000000"/>
          <w:spacing w:val="0"/>
          <w:position w:val="0"/>
          <w:sz w:val="24"/>
          <w:shd w:fill="auto" w:val="clear"/>
        </w:rPr>
        <w:t xml:space="preserve">Select First Image</w:t>
      </w:r>
      <w:r>
        <w:rPr>
          <w:rFonts w:ascii="Calibri" w:hAnsi="Calibri" w:cs="Calibri" w:eastAsia="Calibri"/>
          <w:color w:val="000000"/>
          <w:spacing w:val="0"/>
          <w:position w:val="0"/>
          <w:sz w:val="24"/>
          <w:shd w:fill="auto" w:val="clear"/>
        </w:rPr>
        <w:t xml:space="preserve"> button then select the first image for the stack in the file folder; select the </w:t>
      </w:r>
      <w:r>
        <w:rPr>
          <w:rFonts w:ascii="Calibri" w:hAnsi="Calibri" w:cs="Calibri" w:eastAsia="Calibri"/>
          <w:b/>
          <w:color w:val="000000"/>
          <w:spacing w:val="0"/>
          <w:position w:val="0"/>
          <w:sz w:val="24"/>
          <w:shd w:fill="auto" w:val="clear"/>
        </w:rPr>
        <w:t xml:space="preserve">Select Last Image</w:t>
      </w:r>
      <w:r>
        <w:rPr>
          <w:rFonts w:ascii="Calibri" w:hAnsi="Calibri" w:cs="Calibri" w:eastAsia="Calibri"/>
          <w:color w:val="000000"/>
          <w:spacing w:val="0"/>
          <w:position w:val="0"/>
          <w:sz w:val="24"/>
          <w:shd w:fill="auto" w:val="clear"/>
        </w:rPr>
        <w:t xml:space="preserve"> button and then select the file corresponding to the last image in the stack. Click on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to open the stack with all the images of the channel in chronological order. Stacks can be saved under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menu, </w:t>
      </w:r>
      <w:r>
        <w:rPr>
          <w:rFonts w:ascii="Calibri" w:hAnsi="Calibri" w:cs="Calibri" w:eastAsia="Calibri"/>
          <w:b/>
          <w:color w:val="000000"/>
          <w:spacing w:val="0"/>
          <w:position w:val="0"/>
          <w:sz w:val="24"/>
          <w:shd w:fill="auto" w:val="clear"/>
        </w:rPr>
        <w:t xml:space="preserve">Save As</w:t>
      </w:r>
      <w:r>
        <w:rPr>
          <w:rFonts w:ascii="Calibri" w:hAnsi="Calibri" w:cs="Calibri" w:eastAsia="Calibri"/>
          <w:color w:val="000000"/>
          <w:spacing w:val="0"/>
          <w:position w:val="0"/>
          <w:sz w:val="24"/>
          <w:shd w:fill="auto" w:val="clear"/>
        </w:rPr>
        <w:t xml:space="preserve"> as tiff files.</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create stacks with the thumb images. These files are not very useful and can be deleted to save room on the hard drive. Also, image files are saved as the following: </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 NAME_WAVELENGTH_sCHANNEL#_tIMAGE#. </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07062018_W1FITC 100_s12_t112 is for the channel 12, time point 112, image in the first wavelength-FITC 100% camera data with the base name “07062018”.</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Finally, select </w:t>
      </w:r>
      <w:r>
        <w:rPr>
          <w:rFonts w:ascii="Calibri" w:hAnsi="Calibri" w:cs="Calibri" w:eastAsia="Calibri"/>
          <w:b/>
          <w:color w:val="000000"/>
          <w:spacing w:val="0"/>
          <w:position w:val="0"/>
          <w:sz w:val="24"/>
          <w:shd w:fill="auto" w:val="clear"/>
        </w:rPr>
        <w:t xml:space="preserve">Save As</w:t>
      </w:r>
      <w:r>
        <w:rPr>
          <w:rFonts w:ascii="Calibri" w:hAnsi="Calibri" w:cs="Calibri" w:eastAsia="Calibri"/>
          <w:color w:val="000000"/>
          <w:spacing w:val="0"/>
          <w:position w:val="0"/>
          <w:sz w:val="24"/>
          <w:shd w:fill="auto" w:val="clear"/>
        </w:rPr>
        <w:t xml:space="preserve"> from the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drop-down menu to save the sequence as a tiff stack. Stacks can also be overlaid and saved as a movie. This is addressed in step 9.</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Before quantifying the % surface coverage, calibrate the image distances. Under </w:t>
      </w:r>
      <w:r>
        <w:rPr>
          <w:rFonts w:ascii="Calibri" w:hAnsi="Calibri" w:cs="Calibri" w:eastAsia="Calibri"/>
          <w:b/>
          <w:color w:val="000000"/>
          <w:spacing w:val="0"/>
          <w:position w:val="0"/>
          <w:sz w:val="24"/>
          <w:shd w:fill="auto" w:val="clear"/>
        </w:rPr>
        <w:t xml:space="preserve">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Tools</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Calibrate Distances</w:t>
      </w:r>
      <w:r>
        <w:rPr>
          <w:rFonts w:ascii="Calibri" w:hAnsi="Calibri" w:cs="Calibri" w:eastAsia="Calibri"/>
          <w:color w:val="000000"/>
          <w:spacing w:val="0"/>
          <w:position w:val="0"/>
          <w:sz w:val="24"/>
          <w:shd w:fill="auto" w:val="clear"/>
        </w:rPr>
        <w:t xml:space="preserve">. Select the appropriate calibration measurement and click </w:t>
      </w:r>
      <w:r>
        <w:rPr>
          <w:rFonts w:ascii="Calibri" w:hAnsi="Calibri" w:cs="Calibri" w:eastAsia="Calibri"/>
          <w:b/>
          <w:color w:val="000000"/>
          <w:spacing w:val="0"/>
          <w:position w:val="0"/>
          <w:sz w:val="24"/>
          <w:shd w:fill="auto" w:val="clear"/>
        </w:rPr>
        <w:t xml:space="preserve">Apply to All Open Images</w:t>
      </w:r>
      <w:r>
        <w:rPr>
          <w:rFonts w:ascii="Calibri" w:hAnsi="Calibri" w:cs="Calibri" w:eastAsia="Calibri"/>
          <w:color w:val="000000"/>
          <w:spacing w:val="0"/>
          <w:position w:val="0"/>
          <w:sz w:val="24"/>
          <w:shd w:fill="auto" w:val="clear"/>
        </w:rPr>
        <w:t xml:space="preserve">.</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While the stack is on the first image of the sequence, click on the </w:t>
      </w:r>
      <w:r>
        <w:rPr>
          <w:rFonts w:ascii="Calibri" w:hAnsi="Calibri" w:cs="Calibri" w:eastAsia="Calibri"/>
          <w:b/>
          <w:color w:val="000000"/>
          <w:spacing w:val="0"/>
          <w:position w:val="0"/>
          <w:sz w:val="24"/>
          <w:shd w:fill="auto" w:val="clear"/>
        </w:rPr>
        <w:t xml:space="preserve">Threshold</w:t>
      </w:r>
      <w:r>
        <w:rPr>
          <w:rFonts w:ascii="Calibri" w:hAnsi="Calibri" w:cs="Calibri" w:eastAsia="Calibri"/>
          <w:color w:val="000000"/>
          <w:spacing w:val="0"/>
          <w:position w:val="0"/>
          <w:sz w:val="24"/>
          <w:shd w:fill="auto" w:val="clear"/>
        </w:rPr>
        <w:t xml:space="preserve"> button. Use </w:t>
      </w:r>
      <w:r>
        <w:rPr>
          <w:rFonts w:ascii="Calibri" w:hAnsi="Calibri" w:cs="Calibri" w:eastAsia="Calibri"/>
          <w:b/>
          <w:color w:val="000000"/>
          <w:spacing w:val="0"/>
          <w:position w:val="0"/>
          <w:sz w:val="24"/>
          <w:shd w:fill="auto" w:val="clear"/>
        </w:rPr>
        <w:t xml:space="preserve">Auto Threshold for Light Objects</w:t>
      </w:r>
      <w:r>
        <w:rPr>
          <w:rFonts w:ascii="Calibri" w:hAnsi="Calibri" w:cs="Calibri" w:eastAsia="Calibri"/>
          <w:color w:val="000000"/>
          <w:spacing w:val="0"/>
          <w:position w:val="0"/>
          <w:sz w:val="24"/>
          <w:shd w:fill="auto" w:val="clear"/>
        </w:rPr>
        <w:t xml:space="preserve"> to threshold for fluorescent signal (FITC wavelength) and </w:t>
      </w:r>
      <w:r>
        <w:rPr>
          <w:rFonts w:ascii="Calibri" w:hAnsi="Calibri" w:cs="Calibri" w:eastAsia="Calibri"/>
          <w:b/>
          <w:color w:val="000000"/>
          <w:spacing w:val="0"/>
          <w:position w:val="0"/>
          <w:sz w:val="24"/>
          <w:shd w:fill="auto" w:val="clear"/>
        </w:rPr>
        <w:t xml:space="preserve">Auto Threshold for Dark Objects</w:t>
      </w:r>
      <w:r>
        <w:rPr>
          <w:rFonts w:ascii="Calibri" w:hAnsi="Calibri" w:cs="Calibri" w:eastAsia="Calibri"/>
          <w:color w:val="000000"/>
          <w:spacing w:val="0"/>
          <w:position w:val="0"/>
          <w:sz w:val="24"/>
          <w:shd w:fill="auto" w:val="clear"/>
        </w:rPr>
        <w:t xml:space="preserve"> to threshold in bright field. Adjust threshold to the coverage that represents the coverage of the image.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7.7.1. For fluorescent thresholds, utilize a channel with non-fluorescent cells to establish any background signal and set the minimum threshold value to exclude signal detected in channels containing these non-fluorescent cells to ensure the signal measurement does not overestimate the area of fluorescence. This may be different from run to run so it is a good idea to use at least one, if not more, channel(s) for non-fluorescent controls.</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7.7.2. For bright field thresholds, if all cells are not covered by the orange threshold signature, adjust the maximum threshold value either via the sliding toolbar or using the </w:t>
      </w:r>
      <w:r>
        <w:rPr>
          <w:rFonts w:ascii="Calibri" w:hAnsi="Calibri" w:cs="Calibri" w:eastAsia="Calibri"/>
          <w:b/>
          <w:color w:val="000000"/>
          <w:spacing w:val="0"/>
          <w:position w:val="0"/>
          <w:sz w:val="24"/>
          <w:shd w:fill="auto" w:val="clear"/>
        </w:rPr>
        <w:t xml:space="preserve">Threshold Image</w:t>
      </w:r>
      <w:r>
        <w:rPr>
          <w:rFonts w:ascii="Calibri" w:hAnsi="Calibri" w:cs="Calibri" w:eastAsia="Calibri"/>
          <w:color w:val="000000"/>
          <w:spacing w:val="0"/>
          <w:position w:val="0"/>
          <w:sz w:val="24"/>
          <w:shd w:fill="auto" w:val="clear"/>
        </w:rPr>
        <w:t xml:space="preserve"> (found under the </w:t>
      </w:r>
      <w:r>
        <w:rPr>
          <w:rFonts w:ascii="Calibri" w:hAnsi="Calibri" w:cs="Calibri" w:eastAsia="Calibri"/>
          <w:b/>
          <w:color w:val="000000"/>
          <w:spacing w:val="0"/>
          <w:position w:val="0"/>
          <w:sz w:val="24"/>
          <w:shd w:fill="auto" w:val="clear"/>
        </w:rPr>
        <w:t xml:space="preserve">Analysis Tools</w:t>
      </w:r>
      <w:r>
        <w:rPr>
          <w:rFonts w:ascii="Calibri" w:hAnsi="Calibri" w:cs="Calibri" w:eastAsia="Calibri"/>
          <w:color w:val="000000"/>
          <w:spacing w:val="0"/>
          <w:position w:val="0"/>
          <w:sz w:val="24"/>
          <w:shd w:fill="auto" w:val="clear"/>
        </w:rPr>
        <w:t xml:space="preserve">) so that all cells are covered but any background is excluded. </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While these threshold values ideally would be used for all images within a stack and for all channels, threshold values selected for one image/channel may not be appropriate for other images or channels, therefore the user may need to adjust the threshold range periodically. For this reason, it is a good idea to always record the maximum and minimum threshold values used should the data need to be reviewed later.</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To quantify the coverage, under </w:t>
      </w:r>
      <w:r>
        <w:rPr>
          <w:rFonts w:ascii="Calibri" w:hAnsi="Calibri" w:cs="Calibri" w:eastAsia="Calibri"/>
          <w:b/>
          <w:color w:val="000000"/>
          <w:spacing w:val="0"/>
          <w:position w:val="0"/>
          <w:sz w:val="24"/>
          <w:shd w:fill="auto" w:val="clear"/>
        </w:rPr>
        <w:t xml:space="preserve">Analysis Tools</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Show Region Statistics</w:t>
      </w:r>
      <w:r>
        <w:rPr>
          <w:rFonts w:ascii="Calibri" w:hAnsi="Calibri" w:cs="Calibri" w:eastAsia="Calibri"/>
          <w:color w:val="000000"/>
          <w:spacing w:val="0"/>
          <w:position w:val="0"/>
          <w:sz w:val="24"/>
          <w:shd w:fill="auto" w:val="clear"/>
        </w:rPr>
        <w:t xml:space="preserve">. Make sure that </w:t>
      </w:r>
      <w:r>
        <w:rPr>
          <w:rFonts w:ascii="Calibri" w:hAnsi="Calibri" w:cs="Calibri" w:eastAsia="Calibri"/>
          <w:b/>
          <w:color w:val="000000"/>
          <w:spacing w:val="0"/>
          <w:position w:val="0"/>
          <w:sz w:val="24"/>
          <w:shd w:fill="auto" w:val="clear"/>
        </w:rPr>
        <w:t xml:space="preserve">Use Threshold</w:t>
      </w:r>
      <w:r>
        <w:rPr>
          <w:rFonts w:ascii="Calibri" w:hAnsi="Calibri" w:cs="Calibri" w:eastAsia="Calibri"/>
          <w:color w:val="000000"/>
          <w:spacing w:val="0"/>
          <w:position w:val="0"/>
          <w:sz w:val="24"/>
          <w:shd w:fill="auto" w:val="clear"/>
        </w:rPr>
        <w:t xml:space="preserve"> is checked, the </w:t>
      </w:r>
      <w:r>
        <w:rPr>
          <w:rFonts w:ascii="Calibri" w:hAnsi="Calibri" w:cs="Calibri" w:eastAsia="Calibri"/>
          <w:b/>
          <w:color w:val="000000"/>
          <w:spacing w:val="0"/>
          <w:position w:val="0"/>
          <w:sz w:val="24"/>
          <w:shd w:fill="auto" w:val="clear"/>
        </w:rPr>
        <w:t xml:space="preserve">Entire Image</w:t>
      </w:r>
      <w:r>
        <w:rPr>
          <w:rFonts w:ascii="Calibri" w:hAnsi="Calibri" w:cs="Calibri" w:eastAsia="Calibri"/>
          <w:color w:val="000000"/>
          <w:spacing w:val="0"/>
          <w:position w:val="0"/>
          <w:sz w:val="24"/>
          <w:shd w:fill="auto" w:val="clear"/>
        </w:rPr>
        <w:t xml:space="preserve"> is selected, and under </w:t>
      </w:r>
      <w:r>
        <w:rPr>
          <w:rFonts w:ascii="Calibri" w:hAnsi="Calibri" w:cs="Calibri" w:eastAsia="Calibri"/>
          <w:b/>
          <w:color w:val="000000"/>
          <w:spacing w:val="0"/>
          <w:position w:val="0"/>
          <w:sz w:val="24"/>
          <w:shd w:fill="auto" w:val="clear"/>
        </w:rPr>
        <w:t xml:space="preserve">Obtained Data</w:t>
      </w:r>
      <w:r>
        <w:rPr>
          <w:rFonts w:ascii="Calibri" w:hAnsi="Calibri" w:cs="Calibri" w:eastAsia="Calibri"/>
          <w:color w:val="000000"/>
          <w:spacing w:val="0"/>
          <w:position w:val="0"/>
          <w:sz w:val="24"/>
          <w:shd w:fill="auto" w:val="clear"/>
        </w:rPr>
        <w:t xml:space="preserve">, make sure the desired measurements/settings are selected (threshold area, average, standard deviation, min, max, and % threshold area). Click on </w:t>
      </w:r>
      <w:r>
        <w:rPr>
          <w:rFonts w:ascii="Calibri" w:hAnsi="Calibri" w:cs="Calibri" w:eastAsia="Calibri"/>
          <w:b/>
          <w:color w:val="000000"/>
          <w:spacing w:val="0"/>
          <w:position w:val="0"/>
          <w:sz w:val="24"/>
          <w:shd w:fill="auto" w:val="clear"/>
        </w:rPr>
        <w:t xml:space="preserve">Open Log</w:t>
      </w:r>
      <w:r>
        <w:rPr>
          <w:rFonts w:ascii="Calibri" w:hAnsi="Calibri" w:cs="Calibri" w:eastAsia="Calibri"/>
          <w:color w:val="000000"/>
          <w:spacing w:val="0"/>
          <w:position w:val="0"/>
          <w:sz w:val="24"/>
          <w:shd w:fill="auto" w:val="clear"/>
        </w:rPr>
        <w:t xml:space="preserve"> and make sure DDE file is selected before clicking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Microsoft Excel</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In the spreadsheet that will open, click </w:t>
      </w:r>
      <w:r>
        <w:rPr>
          <w:rFonts w:ascii="Calibri" w:hAnsi="Calibri" w:cs="Calibri" w:eastAsia="Calibri"/>
          <w:b/>
          <w:color w:val="000000"/>
          <w:spacing w:val="0"/>
          <w:position w:val="0"/>
          <w:sz w:val="24"/>
          <w:shd w:fill="auto" w:val="clear"/>
        </w:rPr>
        <w:t xml:space="preserve">Log Data</w:t>
      </w:r>
      <w:r>
        <w:rPr>
          <w:rFonts w:ascii="Calibri" w:hAnsi="Calibri" w:cs="Calibri" w:eastAsia="Calibri"/>
          <w:color w:val="000000"/>
          <w:spacing w:val="0"/>
          <w:position w:val="0"/>
          <w:sz w:val="24"/>
          <w:shd w:fill="auto" w:val="clear"/>
        </w:rPr>
        <w:t xml:space="preserve"> to automatically record the measurements of the image being analyzed.</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 Leaving this spreadsheet open, use the same sheet to collect all image analysis data for a single stack. In the stack, go to the fourth image and threshold to the optimal settings. Click on </w:t>
      </w:r>
      <w:r>
        <w:rPr>
          <w:rFonts w:ascii="Calibri" w:hAnsi="Calibri" w:cs="Calibri" w:eastAsia="Calibri"/>
          <w:b/>
          <w:color w:val="000000"/>
          <w:spacing w:val="0"/>
          <w:position w:val="0"/>
          <w:sz w:val="24"/>
          <w:shd w:fill="auto" w:val="clear"/>
        </w:rPr>
        <w:t xml:space="preserve">Log Data</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Show Region Statistics</w:t>
      </w:r>
      <w:r>
        <w:rPr>
          <w:rFonts w:ascii="Calibri" w:hAnsi="Calibri" w:cs="Calibri" w:eastAsia="Calibri"/>
          <w:color w:val="000000"/>
          <w:spacing w:val="0"/>
          <w:position w:val="0"/>
          <w:sz w:val="24"/>
          <w:shd w:fill="auto" w:val="clear"/>
        </w:rPr>
        <w:t xml:space="preserve"> screen and the values are logged into the spreadsheet. Repeat this for analysis of images every 15 min.</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r>
      <w:r>
        <w:rPr>
          <w:rFonts w:ascii="Calibri" w:hAnsi="Calibri" w:cs="Calibri" w:eastAsia="Calibri"/>
          <w:b/>
          <w:color w:val="000000"/>
          <w:spacing w:val="0"/>
          <w:position w:val="0"/>
          <w:sz w:val="24"/>
          <w:shd w:fill="auto" w:val="clear"/>
        </w:rPr>
        <w:t xml:space="preserve">Other Analysis Including Morphology and Surface Coverage Measure Using Python scripts from the Biofilm Morphology Suite</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Install a distribution of Python 3.6 that includes standard scientific modules by using a standard scientific Python distribution such as Anaconda,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https://www.anaconda.com/download</w:t>
        </w:r>
      </w:hyperlink>
      <w:r>
        <w:rPr>
          <w:rFonts w:ascii="Calibri" w:hAnsi="Calibri" w:cs="Calibri" w:eastAsia="Calibri"/>
          <w:color w:val="000000"/>
          <w:spacing w:val="0"/>
          <w:position w:val="0"/>
          <w:sz w:val="24"/>
          <w:u w:val="single"/>
          <w:shd w:fill="auto" w:val="clear"/>
        </w:rPr>
        <w:t xml:space="preserve">.</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Obtain the Biofilm Morphology Suite from GitHub in a browser by navigating to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https://github.com/cdwentworth/Biofilm-Morphology-Suite.git</w:t>
        </w:r>
      </w:hyperlink>
      <w:r>
        <w:rPr>
          <w:rFonts w:ascii="Calibri" w:hAnsi="Calibri" w:cs="Calibri" w:eastAsia="Calibri"/>
          <w:color w:val="000000"/>
          <w:spacing w:val="0"/>
          <w:position w:val="0"/>
          <w:sz w:val="24"/>
          <w:shd w:fill="auto" w:val="clear"/>
        </w:rPr>
        <w:t xml:space="preserve">, then select </w:t>
      </w:r>
      <w:r>
        <w:rPr>
          <w:rFonts w:ascii="Calibri" w:hAnsi="Calibri" w:cs="Calibri" w:eastAsia="Calibri"/>
          <w:b/>
          <w:color w:val="000000"/>
          <w:spacing w:val="0"/>
          <w:position w:val="0"/>
          <w:sz w:val="24"/>
          <w:shd w:fill="auto" w:val="clear"/>
        </w:rPr>
        <w:t xml:space="preserve">Clone or download</w:t>
      </w:r>
      <w:r>
        <w:rPr>
          <w:rFonts w:ascii="Calibri" w:hAnsi="Calibri" w:cs="Calibri" w:eastAsia="Calibri"/>
          <w:color w:val="000000"/>
          <w:spacing w:val="0"/>
          <w:position w:val="0"/>
          <w:sz w:val="24"/>
          <w:shd w:fill="auto" w:val="clear"/>
        </w:rPr>
        <w:t xml:space="preserve"> (green button) and select </w:t>
      </w:r>
      <w:r>
        <w:rPr>
          <w:rFonts w:ascii="Calibri" w:hAnsi="Calibri" w:cs="Calibri" w:eastAsia="Calibri"/>
          <w:b/>
          <w:color w:val="000000"/>
          <w:spacing w:val="0"/>
          <w:position w:val="0"/>
          <w:sz w:val="24"/>
          <w:shd w:fill="auto" w:val="clear"/>
        </w:rPr>
        <w:t xml:space="preserve">Download Zip</w:t>
      </w:r>
      <w:r>
        <w:rPr>
          <w:rFonts w:ascii="Calibri" w:hAnsi="Calibri" w:cs="Calibri" w:eastAsia="Calibri"/>
          <w:color w:val="000000"/>
          <w:spacing w:val="0"/>
          <w:position w:val="0"/>
          <w:sz w:val="24"/>
          <w:shd w:fill="auto" w:val="clear"/>
        </w:rPr>
        <w:t xml:space="preserve">. Unzip the file and move the code folders to a working directory.</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Measure percent thresholded coverage by copying the image stack into the “</w:t>
      </w:r>
      <w:r>
        <w:rPr>
          <w:rFonts w:ascii="Calibri" w:hAnsi="Calibri" w:cs="Calibri" w:eastAsia="Calibri"/>
          <w:b/>
          <w:color w:val="000000"/>
          <w:spacing w:val="0"/>
          <w:position w:val="0"/>
          <w:sz w:val="24"/>
          <w:shd w:fill="auto" w:val="clear"/>
        </w:rPr>
        <w:t xml:space="preserve">Coverage</w:t>
      </w:r>
      <w:r>
        <w:rPr>
          <w:rFonts w:ascii="Calibri" w:hAnsi="Calibri" w:cs="Calibri" w:eastAsia="Calibri"/>
          <w:color w:val="000000"/>
          <w:spacing w:val="0"/>
          <w:position w:val="0"/>
          <w:sz w:val="24"/>
          <w:shd w:fill="auto" w:val="clear"/>
        </w:rPr>
        <w:t xml:space="preserve">” folder. Use a terminal window to navigate to that folder and then execute the script with the command</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1080" w:leader="none"/>
        </w:tabs>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python bfCoverage.py </w:t>
      </w:r>
      <w:r>
        <w:rPr>
          <w:rFonts w:ascii="Calibri" w:hAnsi="Calibri" w:cs="Calibri" w:eastAsia="Calibri"/>
          <w:i/>
          <w:color w:val="000000"/>
          <w:spacing w:val="0"/>
          <w:position w:val="0"/>
          <w:sz w:val="24"/>
          <w:shd w:fill="auto" w:val="clear"/>
        </w:rPr>
        <w:t xml:space="preserve">tiffStackName.tif</w:t>
      </w:r>
    </w:p>
    <w:p>
      <w:pPr>
        <w:tabs>
          <w:tab w:val="left" w:pos="720" w:leader="none"/>
        </w:tabs>
        <w:spacing w:before="0" w:after="0" w:line="240"/>
        <w:ind w:right="0" w:left="720" w:firstLine="0"/>
        <w:jc w:val="both"/>
        <w:rPr>
          <w:rFonts w:ascii="Calibri" w:hAnsi="Calibri" w:cs="Calibri" w:eastAsia="Calibri"/>
          <w: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the command line interface, where </w:t>
      </w:r>
      <w:r>
        <w:rPr>
          <w:rFonts w:ascii="Calibri" w:hAnsi="Calibri" w:cs="Calibri" w:eastAsia="Calibri"/>
          <w:i/>
          <w:color w:val="000000"/>
          <w:spacing w:val="0"/>
          <w:position w:val="0"/>
          <w:sz w:val="24"/>
          <w:shd w:fill="auto" w:val="clear"/>
        </w:rPr>
        <w:t xml:space="preserve">tiffStackName.tif </w:t>
      </w:r>
      <w:r>
        <w:rPr>
          <w:rFonts w:ascii="Calibri" w:hAnsi="Calibri" w:cs="Calibri" w:eastAsia="Calibri"/>
          <w:color w:val="000000"/>
          <w:spacing w:val="0"/>
          <w:position w:val="0"/>
          <w:sz w:val="24"/>
          <w:shd w:fill="auto" w:val="clear"/>
        </w:rPr>
        <w:t xml:space="preserve">is the name of the file containing the tiff stack of images. A text file containing the coverage measurements at each time point will be created with the name </w:t>
      </w:r>
      <w:r>
        <w:rPr>
          <w:rFonts w:ascii="Calibri" w:hAnsi="Calibri" w:cs="Calibri" w:eastAsia="Calibri"/>
          <w:i/>
          <w:color w:val="000000"/>
          <w:spacing w:val="0"/>
          <w:position w:val="0"/>
          <w:sz w:val="24"/>
          <w:shd w:fill="auto" w:val="clear"/>
        </w:rPr>
        <w:t xml:space="preserve">tiffStackName.txt</w:t>
      </w:r>
      <w:r>
        <w:rPr>
          <w:rFonts w:ascii="Calibri" w:hAnsi="Calibri" w:cs="Calibri" w:eastAsia="Calibri"/>
          <w:color w:val="000000"/>
          <w:spacing w:val="0"/>
          <w:position w:val="0"/>
          <w:sz w:val="24"/>
          <w:shd w:fill="auto" w:val="clear"/>
        </w:rPr>
        <w:t xml:space="preserve"> and a graphics file with a plot of coverage as a function of time will be created with the name </w:t>
      </w:r>
      <w:r>
        <w:rPr>
          <w:rFonts w:ascii="Calibri" w:hAnsi="Calibri" w:cs="Calibri" w:eastAsia="Calibri"/>
          <w:i/>
          <w:color w:val="000000"/>
          <w:spacing w:val="0"/>
          <w:position w:val="0"/>
          <w:sz w:val="24"/>
          <w:shd w:fill="auto" w:val="clear"/>
        </w:rPr>
        <w:t xml:space="preserve">tiffStackName.png</w:t>
      </w:r>
      <w:r>
        <w:rPr>
          <w:rFonts w:ascii="Calibri" w:hAnsi="Calibri" w:cs="Calibri" w:eastAsia="Calibri"/>
          <w:color w:val="000000"/>
          <w:spacing w:val="0"/>
          <w:position w:val="0"/>
          <w:sz w:val="24"/>
          <w:shd w:fill="auto" w:val="clear"/>
        </w:rPr>
        <w:t xml:space="preserve">.</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Use the same procedure specified in step 8.3 to measure the other morphological characteristics: biofilm accumulation, roughness coefficient, and textural entropy. Use the bfAcc.py script for the accumulation measurement, the roughCoef.py script for the roughness coefficient measurement, and the TEvsTime.py script for the textural entropy measurement.</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r>
      <w:r>
        <w:rPr>
          <w:rFonts w:ascii="Calibri" w:hAnsi="Calibri" w:cs="Calibri" w:eastAsia="Calibri"/>
          <w:b/>
          <w:color w:val="000000"/>
          <w:spacing w:val="0"/>
          <w:position w:val="0"/>
          <w:sz w:val="24"/>
          <w:shd w:fill="auto" w:val="clear"/>
        </w:rPr>
        <w:t xml:space="preserve">Other Software Applications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Making Overlays and Movies</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If multiple wavelengths are used, create overlay stacks including these wavelengths. Open all stacks of interest and calibrate the distance as done in step 7.6. </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 Under </w:t>
      </w:r>
      <w:r>
        <w:rPr>
          <w:rFonts w:ascii="Calibri" w:hAnsi="Calibri" w:cs="Calibri" w:eastAsia="Calibri"/>
          <w:b/>
          <w:color w:val="000000"/>
          <w:spacing w:val="0"/>
          <w:position w:val="0"/>
          <w:sz w:val="24"/>
          <w:shd w:fill="auto" w:val="clear"/>
        </w:rPr>
        <w:t xml:space="preserve">Analysis Tools</w:t>
      </w:r>
      <w:r>
        <w:rPr>
          <w:rFonts w:ascii="Calibri" w:hAnsi="Calibri" w:cs="Calibri" w:eastAsia="Calibri"/>
          <w:color w:val="000000"/>
          <w:spacing w:val="0"/>
          <w:position w:val="0"/>
          <w:sz w:val="24"/>
          <w:shd w:fill="auto" w:val="clear"/>
        </w:rPr>
        <w:t xml:space="preserve">, select </w:t>
      </w:r>
      <w:r>
        <w:rPr>
          <w:rFonts w:ascii="Calibri" w:hAnsi="Calibri" w:cs="Calibri" w:eastAsia="Calibri"/>
          <w:b/>
          <w:color w:val="000000"/>
          <w:spacing w:val="0"/>
          <w:position w:val="0"/>
          <w:sz w:val="24"/>
          <w:shd w:fill="auto" w:val="clear"/>
        </w:rPr>
        <w:t xml:space="preserve">Overlay Images</w:t>
      </w:r>
      <w:r>
        <w:rPr>
          <w:rFonts w:ascii="Calibri" w:hAnsi="Calibri" w:cs="Calibri" w:eastAsia="Calibri"/>
          <w:color w:val="000000"/>
          <w:spacing w:val="0"/>
          <w:position w:val="0"/>
          <w:sz w:val="24"/>
          <w:shd w:fill="auto" w:val="clear"/>
        </w:rPr>
        <w:t xml:space="preserve">. Set the sources as the stacks of interest. In the FITC stack, click on the rainbow circle and select green color filter to be added in order to highlight this wavelength. </w:t>
      </w: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 Use </w:t>
      </w:r>
      <w:r>
        <w:rPr>
          <w:rFonts w:ascii="Calibri" w:hAnsi="Calibri" w:cs="Calibri" w:eastAsia="Calibri"/>
          <w:b/>
          <w:color w:val="000000"/>
          <w:spacing w:val="0"/>
          <w:position w:val="0"/>
          <w:sz w:val="24"/>
          <w:shd w:fill="auto" w:val="clear"/>
        </w:rPr>
        <w:t xml:space="preserve">bal</w:t>
      </w:r>
      <w:r>
        <w:rPr>
          <w:rFonts w:ascii="Calibri" w:hAnsi="Calibri" w:cs="Calibri" w:eastAsia="Calibri"/>
          <w:color w:val="000000"/>
          <w:spacing w:val="0"/>
          <w:position w:val="0"/>
          <w:sz w:val="24"/>
          <w:shd w:fill="auto" w:val="clear"/>
        </w:rPr>
        <w:t xml:space="preserve"> to adjust the overlay so that the FITC stack is apparent in the images. After all adjustments have been made, select </w:t>
      </w:r>
      <w:r>
        <w:rPr>
          <w:rFonts w:ascii="Calibri" w:hAnsi="Calibri" w:cs="Calibri" w:eastAsia="Calibri"/>
          <w:b/>
          <w:color w:val="000000"/>
          <w:spacing w:val="0"/>
          <w:position w:val="0"/>
          <w:sz w:val="24"/>
          <w:shd w:fill="auto" w:val="clear"/>
        </w:rPr>
        <w:t xml:space="preserve">All Planes</w:t>
      </w:r>
      <w:r>
        <w:rPr>
          <w:rFonts w:ascii="Calibri" w:hAnsi="Calibri" w:cs="Calibri" w:eastAsia="Calibri"/>
          <w:color w:val="000000"/>
          <w:spacing w:val="0"/>
          <w:position w:val="0"/>
          <w:sz w:val="24"/>
          <w:shd w:fill="auto" w:val="clear"/>
        </w:rPr>
        <w:t xml:space="preserve"> for both stacks and click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Save the overlays in the same way as stacks described in step 7.5 or as a movie described in step 9.2.</w:t>
      </w:r>
    </w:p>
    <w:p>
      <w:pPr>
        <w:tabs>
          <w:tab w:val="left" w:pos="720" w:leader="none"/>
        </w:tabs>
        <w:spacing w:before="0" w:after="0" w:line="240"/>
        <w:ind w:right="0" w:left="720" w:firstLine="0"/>
        <w:jc w:val="both"/>
        <w:rPr>
          <w:rFonts w:ascii="Calibri" w:hAnsi="Calibri" w:cs="Calibri" w:eastAsia="Calibri"/>
          <w:color w:val="000000"/>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To save stacks or overlays as a timelapse movie, under </w:t>
      </w:r>
      <w:r>
        <w:rPr>
          <w:rFonts w:ascii="Calibri" w:hAnsi="Calibri" w:cs="Calibri" w:eastAsia="Calibri"/>
          <w:b/>
          <w:color w:val="000000"/>
          <w:spacing w:val="0"/>
          <w:position w:val="0"/>
          <w:sz w:val="24"/>
          <w:shd w:fill="auto" w:val="clear"/>
        </w:rPr>
        <w:t xml:space="preserve">MM Standard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Stack</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Make Movie</w:t>
      </w:r>
      <w:r>
        <w:rPr>
          <w:rFonts w:ascii="Calibri" w:hAnsi="Calibri" w:cs="Calibri" w:eastAsia="Calibri"/>
          <w:color w:val="000000"/>
          <w:spacing w:val="0"/>
          <w:position w:val="0"/>
          <w:sz w:val="24"/>
          <w:shd w:fill="auto" w:val="clear"/>
        </w:rPr>
        <w:t xml:space="preserve">. Select the source as the stack or overlay that is desired. Click </w:t>
      </w:r>
      <w:r>
        <w:rPr>
          <w:rFonts w:ascii="Calibri" w:hAnsi="Calibri" w:cs="Calibri" w:eastAsia="Calibri"/>
          <w:b/>
          <w:color w:val="000000"/>
          <w:spacing w:val="0"/>
          <w:position w:val="0"/>
          <w:sz w:val="24"/>
          <w:shd w:fill="auto" w:val="clear"/>
        </w:rPr>
        <w:t xml:space="preserve">Save</w:t>
      </w:r>
      <w:r>
        <w:rPr>
          <w:rFonts w:ascii="Calibri" w:hAnsi="Calibri" w:cs="Calibri" w:eastAsia="Calibri"/>
          <w:color w:val="000000"/>
          <w:spacing w:val="0"/>
          <w:position w:val="0"/>
          <w:sz w:val="24"/>
          <w:shd w:fill="auto" w:val="clear"/>
        </w:rPr>
        <w:t xml:space="preserve"> and save as a </w:t>
      </w:r>
      <w:r>
        <w:rPr>
          <w:rFonts w:ascii="Calibri" w:hAnsi="Calibri" w:cs="Calibri" w:eastAsia="Calibri"/>
          <w:b/>
          <w:color w:val="000000"/>
          <w:spacing w:val="0"/>
          <w:position w:val="0"/>
          <w:sz w:val="24"/>
          <w:shd w:fill="auto" w:val="clear"/>
        </w:rPr>
        <w:t xml:space="preserve">Microsoft Video 1</w:t>
      </w:r>
      <w:r>
        <w:rPr>
          <w:rFonts w:ascii="Calibri" w:hAnsi="Calibri" w:cs="Calibri" w:eastAsia="Calibri"/>
          <w:color w:val="000000"/>
          <w:spacing w:val="0"/>
          <w:position w:val="0"/>
          <w:sz w:val="24"/>
          <w:shd w:fill="auto" w:val="clear"/>
        </w:rPr>
        <w:t xml:space="preserve"> with a quality set between 70-80.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demonstrates the percent thresholded area over time from a 24 h run at shear flows of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biofilm coverage or percent threshold surface area (</w:t>
      </w:r>
      <w:r>
        <w:rPr>
          <w:rFonts w:ascii="Calibri" w:hAnsi="Calibri" w:cs="Calibri" w:eastAsia="Calibri"/>
          <w: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 was different for all three shear settings. The biofilm coverage was fastest at 1.0 dyne/cm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shear, where the threshold area increased from 2-5% to 100% after 200 min of growth and reached a stationary phase after 400 min. At 0.5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biofilm coverage was delayed and began to increase at 400 min reaching 100% coverage after 800 min. The lowest shear at 0.2 dyne/cm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clearly demonstrated the slowest increase in biofilm coverage, where percent coverage started to increase at 500 min but never reached beyond the 65% threshold area. These results indicated shear had a direct influence in biofilm surface coverage. The higher shear seemed to be a more optimal condition for biofilm growth, possibly due to the fact that the media provided the bacteria with more nutrients so that the biofilm can proliferate quicker.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is consistent with the findings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biofilm accumulation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[rel]) was measured based on the assumption that the GFP signal at a point in an image is proportional to the live cell density at that position. It demonstrates that total relative measurement biofilm accumulation increased as a function of time using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over a 24 h time period, and the growth rate declined from highest shear stress to lowest shear stress. There is a clear time period giving exponential growth from which a quantitative growth rate can be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4c </w:t>
      </w:r>
      <w:r>
        <w:rPr>
          <w:rFonts w:ascii="Calibri" w:hAnsi="Calibri" w:cs="Calibri" w:eastAsia="Calibri"/>
          <w:color w:val="000000"/>
          <w:spacing w:val="0"/>
          <w:position w:val="0"/>
          <w:sz w:val="24"/>
          <w:shd w:fill="auto" w:val="clear"/>
        </w:rPr>
        <w:t xml:space="preserve">demonstrates the roughness coefficient (R</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at shear flows of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Surface roughness, quantified by the roughness coefficient, measures the variance in the thickness profile of the film. The formal definition 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-th thickness measurement, </w:t>
      </w:r>
      <w:r>
        <w:rPr>
          <w:rFonts w:ascii="Calibri" w:hAnsi="Calibri" w:cs="Calibri" w:eastAsia="Calibri"/>
          <w:i/>
          <w:color w:val="000000"/>
          <w:spacing w:val="0"/>
          <w:position w:val="0"/>
          <w:sz w:val="24"/>
          <w:shd w:fill="auto" w:val="clear"/>
        </w:rPr>
        <w:t xml:space="preserve">T</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is the average thickness, and </w:t>
      </w:r>
      <w:r>
        <w:rPr>
          <w:rFonts w:ascii="Calibri" w:hAnsi="Calibri" w:cs="Calibri" w:eastAsia="Calibri"/>
          <w: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 is the number of thickness measurement</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The procedure described in this investigation measures the thickness associated with living cells. A flat arrangement of cells will yield a roughness coefficient of zero while significant variations of thickness from the average will yield a roughness coefficient greater than one. Similar to the shear influence on the growth rate and the percent threshold coverage of the film, the biofilms exhibited different topographies over time. Overall, R</w:t>
      </w:r>
      <w:r>
        <w:rPr>
          <w:rFonts w:ascii="Calibri" w:hAnsi="Calibri" w:cs="Calibri" w:eastAsia="Calibr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decreased over time for all shear conditions indicating that all surfaces became smoother. However, in comparison to the lowest shear of 0.2 dyne/cm, the higher shear settings of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resulted in a smoother surface over time indicating that a faster shear flow contributed to smoother and more even surface, and the highest shear of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reaching below 0.2 R</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smoothness, regularity, or coarseness of a surface can also be expressed in textural entropy (TE). TE is a property used in image analysis to measure the degree of randomness in a two-dimensional image. Its calculation is based on the gray level co-occurrence matrix, defined by Haralick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which looks at whether pixel values at one location are correlated with pixel values at another location</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A high degree of correlation will lead to low entropy.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depicts the TE at shear flows of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TE increased over time for all shear conditions but the highest shear stress at 1.0 dyne/cm reached the maximum TE (1.0) earlier than the lower shear stresses at 900 min. The lowest shear of 0.2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had the lowest TE (0.8) reaching its maximum after 1000 min. However, the intermediate shear stress of 0.5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reached its maximum TE (1.2) much later than the high or low shear stress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roughness coefficient and TE measure different features. While a flat film would have a low roughness coefficient and low entropy, a film with significant variation in thickness would have a high roughness coefficient but could still be low entropy if the variation is sinusoidal rather than random. In this case, R</w:t>
      </w:r>
      <w:r>
        <w:rPr>
          <w:rFonts w:ascii="Calibri" w:hAnsi="Calibri" w:cs="Calibri" w:eastAsia="Calibr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decreased with increased shear stress and time while the TE trends cannot be directly related to shear stress applied to biofilm formation over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Individual components of the Microfluidic System. </w:t>
      </w:r>
      <w:r>
        <w:rPr>
          <w:rFonts w:ascii="Calibri" w:hAnsi="Calibri" w:cs="Calibri" w:eastAsia="Calibri"/>
          <w:color w:val="000000"/>
          <w:spacing w:val="0"/>
          <w:position w:val="0"/>
          <w:sz w:val="24"/>
          <w:shd w:fill="auto" w:val="clear"/>
        </w:rPr>
        <w:t xml:space="preserve">The individual components are listed from left to right: 1. CCD Camera, 2. High Resolution Inverted Microscope with Automated Stage, Automated Fluorescence Module, and Autofocus Module, 3. Plate Stage, 4: Imaging system Interface, 5: Manual Microscope Stage Control, 6: Vapor Trap, 7: Imaging system Controller (including Temperature Controller), 8: Hardware Controllers, 9: Fluorescence Controller, 10: Uninterruptible Power Supply, 11: External Hard Drive for Image Storage, 12: PC Workstation.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Visualization of the microfluidic channels and viewing window.</w:t>
      </w:r>
      <w:r>
        <w:rPr>
          <w:rFonts w:ascii="Calibri" w:hAnsi="Calibri" w:cs="Calibri" w:eastAsia="Calibri"/>
          <w:color w:val="000000"/>
          <w:spacing w:val="0"/>
          <w:position w:val="0"/>
          <w:sz w:val="24"/>
          <w:shd w:fill="auto" w:val="clear"/>
        </w:rPr>
        <w:t xml:space="preserve"> Two inlet and outlet wells with the microfluidic channels connecting them are highlighted with red and green dyes. The dye makes visible a serpentine region in each channel which creates sufficient back pressure and controlled shear during fluid flow. Each viewing channel (within the red circle) can be imaged with desired wavelengths. Shown are bright field (top) and fluorescent (bottom) microscopy images of a single channel with a PA01-EGFP biofilm using a 20X objective. Scale bar = 80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Experimental overview of priming, seeding, and attachment of PA01-EGFP in the microfluidic channels. </w:t>
      </w:r>
      <w:r>
        <w:rPr>
          <w:rFonts w:ascii="Calibri" w:hAnsi="Calibri" w:cs="Calibri" w:eastAsia="Calibri"/>
          <w:color w:val="000000"/>
          <w:spacing w:val="0"/>
          <w:position w:val="0"/>
          <w:sz w:val="24"/>
          <w:shd w:fill="auto" w:val="clear"/>
        </w:rPr>
        <w:t xml:space="preserve">The priming, seeding, and attachment is outlined. The first step of priming requires fresh media introduced to the output. The seeding entails equal volumes of media and bacterial culture in the input and output wells, respectively. The culture should not pass the viewing segment of the experimental channel (red line) to avoid clogging the serpentine channels. After the incubation period is over, fresh media continuously flows from the input, to the viewing chamber and into the outlet. This initiates the attachment and growth of the bacterial biofilm.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Percent threshold area, total biofilm accumulation, roughness coefficient, and textural entropy.</w:t>
      </w:r>
      <w:r>
        <w:rPr>
          <w:rFonts w:ascii="Calibri" w:hAnsi="Calibri" w:cs="Calibri" w:eastAsia="Calibri"/>
          <w:color w:val="000000"/>
          <w:spacing w:val="0"/>
          <w:position w:val="0"/>
          <w:sz w:val="24"/>
          <w:shd w:fill="auto" w:val="clear"/>
        </w:rPr>
        <w:t xml:space="preserve"> a) Percent threshold area (</w:t>
      </w:r>
      <w:r>
        <w:rPr>
          <w:rFonts w:ascii="Calibri" w:hAnsi="Calibri" w:cs="Calibri" w:eastAsia="Calibri"/>
          <w: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 over time using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over a 24 h time period. Data was obtained from one channel for each shear condition. b) Total biofilm accumulation (relative measure) as a function of time using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over a 24 h time period. The black lines are least-squares fits to an exponential model. Data was obtained from one channel for each shear condition. c) Roughness coefficient of PA01-EGFP using shear stress values of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monitored over 24 h. Data was obtained from one channel for each shear condition. d) Textural entropy of PA01-EGFP using shear stress values of 0.2, 0.5, and 1.0 dyne/cm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Data was obtained from one channel for each shear condition (Valquier-Flynn, H., Sutlief, A.L., Wentworth, C.D.,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S1: Image capture of the control software windows. </w:t>
      </w:r>
      <w:r>
        <w:rPr>
          <w:rFonts w:ascii="Calibri" w:hAnsi="Calibri" w:cs="Calibri" w:eastAsia="Calibri"/>
          <w:color w:val="000000"/>
          <w:spacing w:val="0"/>
          <w:position w:val="0"/>
          <w:sz w:val="24"/>
          <w:shd w:fill="auto" w:val="clear"/>
        </w:rPr>
        <w:t xml:space="preserve">Software window with </w:t>
      </w:r>
      <w:r>
        <w:rPr>
          <w:rFonts w:ascii="Calibri" w:hAnsi="Calibri" w:cs="Calibri" w:eastAsia="Calibri"/>
          <w:b/>
          <w:color w:val="000000"/>
          <w:spacing w:val="0"/>
          <w:position w:val="0"/>
          <w:sz w:val="24"/>
          <w:shd w:fill="auto" w:val="clear"/>
        </w:rPr>
        <w:t xml:space="preserve">Multi Dimensional Acquisition</w:t>
      </w:r>
      <w:r>
        <w:rPr>
          <w:rFonts w:ascii="Calibri" w:hAnsi="Calibri" w:cs="Calibri" w:eastAsia="Calibri"/>
          <w:color w:val="000000"/>
          <w:spacing w:val="0"/>
          <w:position w:val="0"/>
          <w:sz w:val="24"/>
          <w:shd w:fill="auto" w:val="clear"/>
        </w:rPr>
        <w:t xml:space="preserve"> menu open (Top). Control Module set for an AutoRun (Bottom).</w:t>
      </w: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Image capture of the software for reviewing data.</w:t>
      </w:r>
      <w:r>
        <w:rPr>
          <w:rFonts w:ascii="Calibri" w:hAnsi="Calibri" w:cs="Calibri" w:eastAsia="Calibri"/>
          <w:color w:val="000000"/>
          <w:spacing w:val="0"/>
          <w:position w:val="0"/>
          <w:sz w:val="24"/>
          <w:shd w:fill="auto" w:val="clear"/>
        </w:rPr>
        <w:t xml:space="preserve"> Application window after selecting the Data Set of interest using the </w:t>
      </w:r>
      <w:r>
        <w:rPr>
          <w:rFonts w:ascii="Calibri" w:hAnsi="Calibri" w:cs="Calibri" w:eastAsia="Calibri"/>
          <w:b/>
          <w:color w:val="000000"/>
          <w:spacing w:val="0"/>
          <w:position w:val="0"/>
          <w:sz w:val="24"/>
          <w:shd w:fill="auto" w:val="clear"/>
        </w:rPr>
        <w:t xml:space="preserve">Review Multi Dimensional Data</w:t>
      </w:r>
      <w:r>
        <w:rPr>
          <w:rFonts w:ascii="Calibri" w:hAnsi="Calibri" w:cs="Calibri" w:eastAsia="Calibri"/>
          <w:color w:val="000000"/>
          <w:spacing w:val="0"/>
          <w:position w:val="0"/>
          <w:sz w:val="24"/>
          <w:shd w:fill="auto" w:val="clear"/>
        </w:rPr>
        <w:t xml:space="preserve"> tool from the </w:t>
      </w:r>
      <w:r>
        <w:rPr>
          <w:rFonts w:ascii="Calibri" w:hAnsi="Calibri" w:cs="Calibri" w:eastAsia="Calibri"/>
          <w:b/>
          <w:color w:val="000000"/>
          <w:spacing w:val="0"/>
          <w:position w:val="0"/>
          <w:sz w:val="24"/>
          <w:shd w:fill="auto" w:val="clear"/>
        </w:rPr>
        <w:t xml:space="preserve">Analysis Tools</w:t>
      </w:r>
      <w:r>
        <w:rPr>
          <w:rFonts w:ascii="Calibri" w:hAnsi="Calibri" w:cs="Calibri" w:eastAsia="Calibri"/>
          <w:color w:val="000000"/>
          <w:spacing w:val="0"/>
          <w:position w:val="0"/>
          <w:sz w:val="24"/>
          <w:shd w:fill="auto" w:val="clear"/>
        </w:rPr>
        <w:t xml:space="preserve">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microfluidic system and image analysis procedure discussed here focuses on the execution of microfluidic biofilm experiments to determine morphological properties that do not require the full three-dimensional information typically found from confocal microscope studies. These included microcolony substratum coverage (percent coverage), surface roughness measured by the roughness coefficient, and textural entropy. A method for estimating total relative biofilm cell accumulation is also presented from which growth rates in log phase can be calculated.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small but significant steps that should be highlighted in this method. Wiping the interface with alcohol helps avoid contamination of other bacteria in going from experiment to experiment but also from well to well in one experiment. Priming and seeding are also very important because priming allows the user to determine which channels are allowing the media to flow through the channels without any disturbances or clogging. Channels should also not be disturbed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they should be constantly full of media) after priming to increase the chances of a successful experiment with no air bubbles or clogging. The seeding step can be varied according the type of bacteria and so should be optimized for cell attachment. For example, if cells do not seem to attach, surface modifications may have to occur on the microfluidic plate prior to seeding or longer incubations times may be needed. It is also critical to make sure that the microscope is correctly set up to obtain an in-focus image and should be monitored periodically throughout the experiment to assure that quality images are obtained. If the focus is off, the microscope can and should be adjusted as the experiment continues. During the image acquisition time, the last wavelength should be set to </w:t>
      </w:r>
      <w:r>
        <w:rPr>
          <w:rFonts w:ascii="Calibri" w:hAnsi="Calibri" w:cs="Calibri" w:eastAsia="Calibri"/>
          <w:b/>
          <w:color w:val="000000"/>
          <w:spacing w:val="0"/>
          <w:position w:val="0"/>
          <w:sz w:val="24"/>
          <w:shd w:fill="auto" w:val="clear"/>
        </w:rPr>
        <w:t xml:space="preserve">All Closed</w:t>
      </w:r>
      <w:r>
        <w:rPr>
          <w:rFonts w:ascii="Calibri" w:hAnsi="Calibri" w:cs="Calibri" w:eastAsia="Calibri"/>
          <w:color w:val="000000"/>
          <w:spacing w:val="0"/>
          <w:position w:val="0"/>
          <w:sz w:val="24"/>
          <w:shd w:fill="auto" w:val="clear"/>
        </w:rPr>
        <w:t xml:space="preserve"> in order to avoid the exposure of filters and lighting to only one channel during the waiting time that occurs in between the image acquisitions. Also, the image analysis that determines the % surface coverage was designed in house because the Montage software manual did not explicitly describe the procedure. Furthermore, in order to expand on the image analysis and determine other characteristics such as surface roughness,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open source Python-based code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was developed in house and shared on the gitHub repository. There are also limitations on how much data can be stored and managed on the local hard drive, so an external hard drive or online data sharing is needed such as CyVerse</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Conventional bioreactors, such as the CDC reactor and the drip flow reactor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require a lot media, provide fewer sample sizes, and demand a high amount of sterilization of equipment. In contrast, the advantages of this higher throughput platform include the ability to control shear, flow rates, and the assumption that the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experiments closely resemble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conditions. Disadvantages of the system include the multiple accessories and software that require a meticulous setup that must be performed in the correct order of events. Furthermore, the manual that is provided for the equipment does not fully explain each step of the experiments, and the software commands, and consequently, many mistakes occur during the experiments, including clogging of channels, lack of growth or attachment, or the lack high quality microscopy images or movies. The instrument itself and consumables, such as the microfluidic plates, are also relatively expensive with a price tag of over $200 per plate and are not reusable. Thus, while the technique lends powerful results, the technical expertise required for its use is relatively high and requires repeated training by experts in the field. This report attempts to resolve this issue by providing a guide to new users of these bioreactors to study biofilms characteristics.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microfluidic system, which is able to perform cellular analysis, has gained considerable attention for various scientific modalities, such as in microbiology, immunology, hematology, oncology, and stem cell research. More specifically, the technology has resulted in many publications describing topics that are highly relevant to medical applications</w:t>
      </w:r>
      <w:r>
        <w:rPr>
          <w:rFonts w:ascii="Calibri" w:hAnsi="Calibri" w:cs="Calibri" w:eastAsia="Calibri"/>
          <w:color w:val="000000"/>
          <w:spacing w:val="0"/>
          <w:position w:val="0"/>
          <w:sz w:val="24"/>
          <w:shd w:fill="auto" w:val="clear"/>
          <w:vertAlign w:val="superscript"/>
        </w:rPr>
        <w:t xml:space="preserve">37,47</w:t>
      </w:r>
      <w:r>
        <w:rPr>
          <w:rFonts w:ascii="Calibri" w:hAnsi="Calibri" w:cs="Calibri" w:eastAsia="Calibri"/>
          <w:color w:val="000000"/>
          <w:spacing w:val="0"/>
          <w:position w:val="0"/>
          <w:sz w:val="24"/>
          <w:shd w:fill="auto" w:val="clear"/>
        </w:rPr>
        <w:t xml:space="preserve">, including microbial oral adhesion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determining the effects of biosurfactants on </w:t>
      </w:r>
      <w:r>
        <w:rPr>
          <w:rFonts w:ascii="Calibri" w:hAnsi="Calibri" w:cs="Calibri" w:eastAsia="Calibri"/>
          <w:i/>
          <w:color w:val="000000"/>
          <w:spacing w:val="0"/>
          <w:position w:val="0"/>
          <w:sz w:val="24"/>
          <w:shd w:fill="auto" w:val="clear"/>
        </w:rPr>
        <w:t xml:space="preserve">Pseudomonas aeruginosa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Staphylococcus aureus</w:t>
      </w:r>
      <w:r>
        <w:rPr>
          <w:rFonts w:ascii="Calibri" w:hAnsi="Calibri" w:cs="Calibri" w:eastAsia="Calibri"/>
          <w:color w:val="000000"/>
          <w:spacing w:val="0"/>
          <w:position w:val="0"/>
          <w:sz w:val="24"/>
          <w:shd w:fill="auto" w:val="clear"/>
          <w:vertAlign w:val="superscript"/>
        </w:rPr>
        <w:t xml:space="preserve">49,50</w:t>
      </w:r>
      <w:r>
        <w:rPr>
          <w:rFonts w:ascii="Calibri" w:hAnsi="Calibri" w:cs="Calibri" w:eastAsia="Calibri"/>
          <w:color w:val="000000"/>
          <w:spacing w:val="0"/>
          <w:position w:val="0"/>
          <w:sz w:val="24"/>
          <w:shd w:fill="auto" w:val="clear"/>
        </w:rPr>
        <w:t xml:space="preserve">, host pathogen interactions in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i/>
          <w:color w:val="000000"/>
          <w:spacing w:val="0"/>
          <w:position w:val="0"/>
          <w:sz w:val="24"/>
          <w:shd w:fill="auto" w:val="clear"/>
        </w:rPr>
        <w:t xml:space="preserve">,</w:t>
      </w:r>
      <w:r>
        <w:rPr>
          <w:rFonts w:ascii="Calibri" w:hAnsi="Calibri" w:cs="Calibri" w:eastAsia="Calibri"/>
          <w:b/>
          <w: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Streptococcus </w:t>
      </w:r>
      <w:r>
        <w:rPr>
          <w:rFonts w:ascii="Calibri" w:hAnsi="Calibri" w:cs="Calibri" w:eastAsia="Calibri"/>
          <w:color w:val="000000"/>
          <w:spacing w:val="0"/>
          <w:position w:val="0"/>
          <w:sz w:val="24"/>
          <w:shd w:fill="auto" w:val="clear"/>
        </w:rPr>
        <w:t xml:space="preserve">adherence</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and treatment of cystic fibrosis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Given the fact that this microfluidic system is very versatile, it is anticipated that more and more systems will be distributed throughout the world.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specific protocol steps should be carefully considered. Media can be diluted to 50% with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help prevent bubbles and clogging but was not required in this case. The specific value of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used for seeding must be determined using trial runs of a growth experiment to see what works best for the particular set of conditions used. Bubbles in the wells prior to sealing can lead to bubbles in the microfluidic channels and should be removed by either popped or sucked out with a pipette tip. It is important to keep bacteria out of the small serpentine channels. By having equal volumes of media in the input and output during the seeding process, flow due to pressure from the liquid volume will be controlled so flow is only due to the applied pressure from the system. The calibration distances should be set up during installation by the company representative. These settings are specific for each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challenges that occur when finding the most representative threshold for an image. Setting maximum threshold values can be difficult if the average pixel intensity across regions of the background are not consistent caused by either selecting a stage position that is not at the center of the channel or from debris on the plate. Under the </w:t>
      </w:r>
      <w:r>
        <w:rPr>
          <w:rFonts w:ascii="Calibri" w:hAnsi="Calibri" w:cs="Calibri" w:eastAsia="Calibri"/>
          <w:b/>
          <w:color w:val="000000"/>
          <w:spacing w:val="0"/>
          <w:position w:val="0"/>
          <w:sz w:val="24"/>
          <w:shd w:fill="auto" w:val="clear"/>
        </w:rPr>
        <w:t xml:space="preserve">MM Standard</w:t>
      </w:r>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Process</w:t>
      </w:r>
      <w:r>
        <w:rPr>
          <w:rFonts w:ascii="Calibri" w:hAnsi="Calibri" w:cs="Calibri" w:eastAsia="Calibri"/>
          <w:color w:val="000000"/>
          <w:spacing w:val="0"/>
          <w:position w:val="0"/>
          <w:sz w:val="24"/>
          <w:shd w:fill="auto" w:val="clear"/>
        </w:rPr>
        <w:t xml:space="preserve">, and then select </w:t>
      </w:r>
      <w:r>
        <w:rPr>
          <w:rFonts w:ascii="Calibri" w:hAnsi="Calibri" w:cs="Calibri" w:eastAsia="Calibri"/>
          <w:b/>
          <w:color w:val="000000"/>
          <w:spacing w:val="0"/>
          <w:position w:val="0"/>
          <w:sz w:val="24"/>
          <w:shd w:fill="auto" w:val="clear"/>
        </w:rPr>
        <w:t xml:space="preserve">Background and Shading Correction</w:t>
      </w:r>
      <w:r>
        <w:rPr>
          <w:rFonts w:ascii="Calibri" w:hAnsi="Calibri" w:cs="Calibri" w:eastAsia="Calibri"/>
          <w:color w:val="000000"/>
          <w:spacing w:val="0"/>
          <w:position w:val="0"/>
          <w:sz w:val="24"/>
          <w:shd w:fill="auto" w:val="clear"/>
        </w:rPr>
        <w:t xml:space="preserve"> tool to correction for these inconsistencies. However, this tool is generally only helpful if the user has taken images of the channels before seeding that they can use as reference images. Or, if background/shading reference images are unavailable, the user will need to use their judgment to set a threshold value that covers the most cell area without including background for the entire image. Alternatively, select representative areas to measure that exclude regions of inconsistency by click </w:t>
      </w:r>
      <w:r>
        <w:rPr>
          <w:rFonts w:ascii="Calibri" w:hAnsi="Calibri" w:cs="Calibri" w:eastAsia="Calibri"/>
          <w:b/>
          <w:color w:val="000000"/>
          <w:spacing w:val="0"/>
          <w:position w:val="0"/>
          <w:sz w:val="24"/>
          <w:shd w:fill="auto" w:val="clear"/>
        </w:rPr>
        <w:t xml:space="preserve">Rectangular Region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Ellipse Region</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Trace Region</w:t>
      </w:r>
      <w:r>
        <w:rPr>
          <w:rFonts w:ascii="Calibri" w:hAnsi="Calibri" w:cs="Calibri" w:eastAsia="Calibri"/>
          <w:color w:val="000000"/>
          <w:spacing w:val="0"/>
          <w:position w:val="0"/>
          <w:sz w:val="24"/>
          <w:shd w:fill="auto" w:val="clear"/>
        </w:rPr>
        <w:t xml:space="preserve"> to select a region and select </w:t>
      </w:r>
      <w:r>
        <w:rPr>
          <w:rFonts w:ascii="Calibri" w:hAnsi="Calibri" w:cs="Calibri" w:eastAsia="Calibri"/>
          <w:b/>
          <w:color w:val="000000"/>
          <w:spacing w:val="0"/>
          <w:position w:val="0"/>
          <w:sz w:val="24"/>
          <w:shd w:fill="auto" w:val="clear"/>
        </w:rPr>
        <w:t xml:space="preserve">Active Region</w:t>
      </w:r>
      <w:r>
        <w:rPr>
          <w:rFonts w:ascii="Calibri" w:hAnsi="Calibri" w:cs="Calibri" w:eastAsia="Calibri"/>
          <w:color w:val="000000"/>
          <w:spacing w:val="0"/>
          <w:position w:val="0"/>
          <w:sz w:val="24"/>
          <w:shd w:fill="auto" w:val="clear"/>
        </w:rPr>
        <w:t xml:space="preserve"> rather than </w:t>
      </w:r>
      <w:r>
        <w:rPr>
          <w:rFonts w:ascii="Calibri" w:hAnsi="Calibri" w:cs="Calibri" w:eastAsia="Calibri"/>
          <w:b/>
          <w:color w:val="000000"/>
          <w:spacing w:val="0"/>
          <w:position w:val="0"/>
          <w:sz w:val="24"/>
          <w:shd w:fill="auto" w:val="clear"/>
        </w:rPr>
        <w:t xml:space="preserve">Entire Image</w:t>
      </w:r>
      <w:r>
        <w:rPr>
          <w:rFonts w:ascii="Calibri" w:hAnsi="Calibri" w:cs="Calibri" w:eastAsia="Calibri"/>
          <w:color w:val="000000"/>
          <w:spacing w:val="0"/>
          <w:position w:val="0"/>
          <w:sz w:val="24"/>
          <w:shd w:fill="auto" w:val="clear"/>
        </w:rPr>
        <w:t xml:space="preserve"> on the </w:t>
      </w:r>
      <w:r>
        <w:rPr>
          <w:rFonts w:ascii="Calibri" w:hAnsi="Calibri" w:cs="Calibri" w:eastAsia="Calibri"/>
          <w:b/>
          <w:color w:val="000000"/>
          <w:spacing w:val="0"/>
          <w:position w:val="0"/>
          <w:sz w:val="24"/>
          <w:shd w:fill="auto" w:val="clear"/>
        </w:rPr>
        <w:t xml:space="preserve">Show Region Statistics</w:t>
      </w:r>
      <w:r>
        <w:rPr>
          <w:rFonts w:ascii="Calibri" w:hAnsi="Calibri" w:cs="Calibri" w:eastAsia="Calibri"/>
          <w:color w:val="000000"/>
          <w:spacing w:val="0"/>
          <w:position w:val="0"/>
          <w:sz w:val="24"/>
          <w:shd w:fill="auto" w:val="clear"/>
        </w:rPr>
        <w:t xml:space="preserve"> window (under </w:t>
      </w:r>
      <w:r>
        <w:rPr>
          <w:rFonts w:ascii="Calibri" w:hAnsi="Calibri" w:cs="Calibri" w:eastAsia="Calibri"/>
          <w:b/>
          <w:color w:val="000000"/>
          <w:spacing w:val="0"/>
          <w:position w:val="0"/>
          <w:sz w:val="24"/>
          <w:shd w:fill="auto" w:val="clear"/>
        </w:rPr>
        <w:t xml:space="preserve">Analysis Tools</w:t>
      </w:r>
      <w:r>
        <w:rPr>
          <w:rFonts w:ascii="Calibri" w:hAnsi="Calibri" w:cs="Calibri" w:eastAsia="Calibri"/>
          <w:color w:val="000000"/>
          <w:spacing w:val="0"/>
          <w:position w:val="0"/>
          <w:sz w:val="24"/>
          <w:shd w:fill="auto" w:val="clear"/>
        </w:rPr>
        <w:t xml:space="preserve">). If a representative region is utilized for thresholding the bright field image, the same region should be used for measurement of the corresponding FITC image. It is helpful to record the specific spatial statistics (</w:t>
      </w:r>
      <w:r>
        <w:rPr>
          <w:rFonts w:ascii="Calibri" w:hAnsi="Calibri" w:cs="Calibri" w:eastAsia="Calibri"/>
          <w:b/>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Width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Height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Area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Perimeter</w:t>
      </w:r>
      <w:r>
        <w:rPr>
          <w:rFonts w:ascii="Calibri" w:hAnsi="Calibri" w:cs="Calibri" w:eastAsia="Calibri"/>
          <w:color w:val="000000"/>
          <w:spacing w:val="0"/>
          <w:position w:val="0"/>
          <w:sz w:val="24"/>
          <w:shd w:fill="auto" w:val="clear"/>
        </w:rPr>
        <w:t xml:space="preserve">) associated with that representative region so the same region will be found and measured on the corresponding FITC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prevent a buildup of data on the hard drive that will cause the computer to slow down, an external hard drive can be purchased for data storage. Another option for data storage and facilitating data sharing is the CyVerse bioinformatics platform. Create an account on the CyVerse system by going to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http://www.cyverse.org/</w:t>
        </w:r>
      </w:hyperlink>
      <w:r>
        <w:rPr>
          <w:rFonts w:ascii="Calibri" w:hAnsi="Calibri" w:cs="Calibri" w:eastAsia="Calibri"/>
          <w:color w:val="000000"/>
          <w:spacing w:val="0"/>
          <w:position w:val="0"/>
          <w:sz w:val="24"/>
          <w:shd w:fill="auto" w:val="clear"/>
        </w:rPr>
        <w:t xml:space="preserve"> Once logged in, launch the Discovery Environment then select “Log into CyVerse”. Select “</w:t>
      </w:r>
      <w:r>
        <w:rPr>
          <w:rFonts w:ascii="Calibri" w:hAnsi="Calibri" w:cs="Calibri" w:eastAsia="Calibri"/>
          <w:b/>
          <w:color w:val="000000"/>
          <w:spacing w:val="0"/>
          <w:position w:val="0"/>
          <w:sz w:val="24"/>
          <w:shd w:fill="auto" w:val="clear"/>
        </w:rPr>
        <w:t xml:space="preserve">Data</w:t>
      </w:r>
      <w:r>
        <w:rPr>
          <w:rFonts w:ascii="Calibri" w:hAnsi="Calibri" w:cs="Calibri" w:eastAsia="Calibri"/>
          <w:color w:val="000000"/>
          <w:spacing w:val="0"/>
          <w:position w:val="0"/>
          <w:sz w:val="24"/>
          <w:shd w:fill="auto" w:val="clear"/>
        </w:rPr>
        <w:t xml:space="preserve">” and navigate to your the folder. If the image stack is on the local computer then select “</w:t>
      </w:r>
      <w:r>
        <w:rPr>
          <w:rFonts w:ascii="Calibri" w:hAnsi="Calibri" w:cs="Calibri" w:eastAsia="Calibri"/>
          <w:b/>
          <w:color w:val="000000"/>
          <w:spacing w:val="0"/>
          <w:position w:val="0"/>
          <w:sz w:val="24"/>
          <w:shd w:fill="auto" w:val="clear"/>
        </w:rPr>
        <w:t xml:space="preserve">Upload</w:t>
      </w:r>
      <w:r>
        <w:rPr>
          <w:rFonts w:ascii="Calibri" w:hAnsi="Calibri" w:cs="Calibri" w:eastAsia="Calibri"/>
          <w:color w:val="000000"/>
          <w:spacing w:val="0"/>
          <w:position w:val="0"/>
          <w:sz w:val="24"/>
          <w:shd w:fill="auto" w:val="clear"/>
        </w:rPr>
        <w:t xml:space="preserve">” then “</w:t>
      </w:r>
      <w:r>
        <w:rPr>
          <w:rFonts w:ascii="Calibri" w:hAnsi="Calibri" w:cs="Calibri" w:eastAsia="Calibri"/>
          <w:b/>
          <w:color w:val="000000"/>
          <w:spacing w:val="0"/>
          <w:position w:val="0"/>
          <w:sz w:val="24"/>
          <w:shd w:fill="auto" w:val="clear"/>
        </w:rPr>
        <w:t xml:space="preserve">Simple Upload from Desktop</w:t>
      </w:r>
      <w:r>
        <w:rPr>
          <w:rFonts w:ascii="Calibri" w:hAnsi="Calibri" w:cs="Calibri" w:eastAsia="Calibri"/>
          <w:color w:val="000000"/>
          <w:spacing w:val="0"/>
          <w:position w:val="0"/>
          <w:sz w:val="24"/>
          <w:shd w:fill="auto" w:val="clear"/>
        </w:rPr>
        <w:t xml:space="preserve">”. Find the image stack file and select for upload. The file or a folder can be shared with collaborators if they have a CyVerse account and are granted permission. Sharing of the data folder to the general public requires that metadata be added for each file using CyVerse approved standards. This procedure will not be discussed here because this is not within the scope of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made possible by grants from the National Institute for General Medical Science (NIGMS) (5P20GM103427), a component of the National Institutes of Health (NIH)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Donlan, R.M.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Model System for Growing and Quantifying Streptococcus pneumoniae Biofilms In Situ and in Real Time.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(8), 4980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4988, doi: 10.1128/AEM.70.8.4980-4988.2004 (2004).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L&amp;#252;hrig, K.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Bacterial Community Analysis of Drinking Water Biofilms in Southern Sweden. </w:t>
      </w:r>
      <w:r>
        <w:rPr>
          <w:rFonts w:ascii="Calibri" w:hAnsi="Calibri" w:cs="Calibri" w:eastAsia="Calibri"/>
          <w:i/>
          <w:color w:val="000000"/>
          <w:spacing w:val="0"/>
          <w:position w:val="0"/>
          <w:sz w:val="24"/>
          <w:shd w:fill="auto" w:val="clear"/>
        </w:rPr>
        <w:t xml:space="preserve">Microbes and Environments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107, doi: 10.1264/jsme2.ME14123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Singh, R., Paul, D., Jain, R. Biofilms: implications in bioremediation.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doi: 10.1016/j.tim.2006.07.001 (2006).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Veerachamy.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Bacterial adherence and biofilm formation on medical implants: A review. </w:t>
      </w:r>
      <w:r>
        <w:rPr>
          <w:rFonts w:ascii="Calibri" w:hAnsi="Calibri" w:cs="Calibri" w:eastAsia="Calibri"/>
          <w:i/>
          <w:color w:val="000000"/>
          <w:spacing w:val="0"/>
          <w:position w:val="0"/>
          <w:sz w:val="24"/>
          <w:shd w:fill="auto" w:val="clear"/>
        </w:rPr>
        <w:t xml:space="preserve">Proceedings of the Institution of Mechanical Engineers, Part H: Journal of Engineering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(10), 1083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1099, doi: 10.1177/0954411914556137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Lyczak, J.B., Cannon, C.L., Pier, G.B. Establishment of Pseudomonas aeruginosa infection: lessons from a versatile opportunist. </w:t>
      </w:r>
      <w:r>
        <w:rPr>
          <w:rFonts w:ascii="Calibri" w:hAnsi="Calibri" w:cs="Calibri" w:eastAsia="Calibri"/>
          <w:i/>
          <w:color w:val="000000"/>
          <w:spacing w:val="0"/>
          <w:position w:val="0"/>
          <w:sz w:val="24"/>
          <w:shd w:fill="auto" w:val="clear"/>
        </w:rPr>
        <w:t xml:space="preserve">Microbes and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1051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1060, doi: 10.1016/S1286-4579(00)01259-4 (2000).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Percival, S.L., Knapp, J.S., Edyvean, R., Wales, D.S. Biofilm Development On Stainless Steel In Mains Water.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 doi: 10.1016/S0043-1354(97)00132-2 (1998).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Percival, S.L., Knapp, J.S., Wales, D.S., Edyvean, R.G.J. The effect of turbulent flow and surface roughness on biofilm formation in drinking water. </w:t>
      </w:r>
      <w:r>
        <w:rPr>
          <w:rFonts w:ascii="Calibri" w:hAnsi="Calibri" w:cs="Calibri" w:eastAsia="Calibri"/>
          <w:i/>
          <w:color w:val="000000"/>
          <w:spacing w:val="0"/>
          <w:position w:val="0"/>
          <w:sz w:val="24"/>
          <w:shd w:fill="auto" w:val="clear"/>
        </w:rPr>
        <w:t xml:space="preserve">Journal of Industrial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152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 doi: 10.1038/sj.jim.2900622 (1999).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Ling, F., Whitaker, R., LeChevallier, M.W., Liu, W.-T. Drinking water microbiome assembly induced by water stagnation. </w:t>
      </w:r>
      <w:r>
        <w:rPr>
          <w:rFonts w:ascii="Calibri" w:hAnsi="Calibri" w:cs="Calibri" w:eastAsia="Calibri"/>
          <w:i/>
          <w:color w:val="000000"/>
          <w:spacing w:val="0"/>
          <w:position w:val="0"/>
          <w:sz w:val="24"/>
          <w:shd w:fill="auto" w:val="clear"/>
        </w:rPr>
        <w:t xml:space="preserve">The ISME Journal</w:t>
      </w:r>
      <w:r>
        <w:rPr>
          <w:rFonts w:ascii="Calibri" w:hAnsi="Calibri" w:cs="Calibri" w:eastAsia="Calibri"/>
          <w:color w:val="000000"/>
          <w:spacing w:val="0"/>
          <w:position w:val="0"/>
          <w:sz w:val="24"/>
          <w:shd w:fill="auto" w:val="clear"/>
        </w:rPr>
        <w:t xml:space="preserve">. 1, doi: 10.1038/s41396-018-0101-5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Moss, B. Water pollution by agriculture. </w:t>
      </w:r>
      <w:r>
        <w:rPr>
          <w:rFonts w:ascii="Calibri" w:hAnsi="Calibri" w:cs="Calibri" w:eastAsia="Calibri"/>
          <w:i/>
          <w:color w:val="000000"/>
          <w:spacing w:val="0"/>
          <w:position w:val="0"/>
          <w:sz w:val="24"/>
          <w:shd w:fill="auto" w:val="clear"/>
        </w:rPr>
        <w:t xml:space="preserve">Philosophical Transactions of the Royal Society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363</w:t>
      </w:r>
      <w:r>
        <w:rPr>
          <w:rFonts w:ascii="Calibri" w:hAnsi="Calibri" w:cs="Calibri" w:eastAsia="Calibri"/>
          <w:color w:val="000000"/>
          <w:spacing w:val="0"/>
          <w:position w:val="0"/>
          <w:sz w:val="24"/>
          <w:shd w:fill="auto" w:val="clear"/>
        </w:rPr>
        <w:t xml:space="preserve"> (1491), 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666, doi: 10.1098/rstb.2007.2176 (2008).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Schultz, M.P., Bendick, J.A., Holm, E.R., Hertel, W.M. Economic impact of biofouling on a naval surface ship. </w:t>
      </w:r>
      <w:r>
        <w:rPr>
          <w:rFonts w:ascii="Calibri" w:hAnsi="Calibri" w:cs="Calibri" w:eastAsia="Calibri"/>
          <w:i/>
          <w:color w:val="000000"/>
          <w:spacing w:val="0"/>
          <w:position w:val="0"/>
          <w:sz w:val="24"/>
          <w:shd w:fill="auto" w:val="clear"/>
        </w:rPr>
        <w:t xml:space="preserve">Biofouling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doi: 10.1080/08927014.2010.542809 (2011).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Tornero, V., Hanke, G. Chemical contaminants entering the marine environment from sea-based sources: A review with a focus on European seas.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doi: 10.1016/j.marpolbul.2016.06.091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LaBauve Annette E., Wargo Matthew J. Growth and Laboratory Maintenance of Pseudomonas aeruginosa. </w:t>
      </w:r>
      <w:r>
        <w:rPr>
          <w:rFonts w:ascii="Calibri" w:hAnsi="Calibri" w:cs="Calibri" w:eastAsia="Calibri"/>
          <w:i/>
          <w:color w:val="000000"/>
          <w:spacing w:val="0"/>
          <w:position w:val="0"/>
          <w:sz w:val="24"/>
          <w:shd w:fill="auto" w:val="clear"/>
        </w:rPr>
        <w:t xml:space="preserve">Current Protocols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6E.1.1-6E.1.8, doi: 10.1002/9780471729259.mc06e01s25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He,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broad host range pathogen Pseudomonas aeruginosa strain PA14 carries two pathogenicity islands harboring plant and animal virulence genes.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(8), 2530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2535, doi: 10.1073/pnas.0304622101 (2004).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Shaner, N.C., Steinbach, P.A., Tsien, R.Y. A guide to choosing fluorescent proteins.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909, doi: 10.1038/nmeth819 (2005).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Zhang, G., Gurtu, V., Kain, S.R. An Enhanced Green Fluorescent Protein Allows Sensitive Detection of Gene Transfer in Mammalian Cells.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227</w:t>
      </w:r>
      <w:r>
        <w:rPr>
          <w:rFonts w:ascii="Calibri" w:hAnsi="Calibri" w:cs="Calibri" w:eastAsia="Calibri"/>
          <w:color w:val="000000"/>
          <w:spacing w:val="0"/>
          <w:position w:val="0"/>
          <w:sz w:val="24"/>
          <w:shd w:fill="auto" w:val="clear"/>
        </w:rPr>
        <w:t xml:space="preserve"> (3), 707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711, doi: 10.1006/bbrc.1996.1573 (1996).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Patterson, G.H., Knobel, S.M., Sharif, W.D., Kain, S.R., Piston, D.W. Use of the green fluorescent protein and its mutants in quantitative fluorescence microscopy.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(5), 2782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2790, doi: 10.1016/S0006-3495(97)78307-3 (1997).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Chalfie, M., Tu, Y., Euskirche, G., Ward, W.W., Prashert, D.C. Green fluorescent protein as a marker for gene expression.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263</w:t>
      </w:r>
      <w:r>
        <w:rPr>
          <w:rFonts w:ascii="Calibri" w:hAnsi="Calibri" w:cs="Calibri" w:eastAsia="Calibri"/>
          <w:color w:val="000000"/>
          <w:spacing w:val="0"/>
          <w:position w:val="0"/>
          <w:sz w:val="24"/>
          <w:shd w:fill="auto" w:val="clear"/>
        </w:rPr>
        <w:t xml:space="preserve"> (5148), 802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805, doi: 10.1126/science.8303295 (1994).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Heim, R., Prasher, D., Tsien, R. Wavelength mutations and posttranslational autoxidation of green fluorescent protein.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12501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12504 (1994).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Bakke, R., Kommedal, R., Kalvenes, S. Quantification of biofilm accumulation by an optical approach.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doi: 10.1016/S0167-7012(00)00236-0 (2001).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Heydorn,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Statistical analysis of Pseudomonas aeruginosa biofilm development: impact of mutations in genes involved in twitching motility, cell-to-cell signaling, and stationary-phase sigma factor expression.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 2008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 doi: 10.1128/AEM.68.4.2008-2017.2002 (2002).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Wilson,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Using Fluorescence Intensity of Enhanced Green Fluorescent Protein to Quantify Pseudomonas aeruginosa. </w:t>
      </w:r>
      <w:r>
        <w:rPr>
          <w:rFonts w:ascii="Calibri" w:hAnsi="Calibri" w:cs="Calibri" w:eastAsia="Calibri"/>
          <w:i/>
          <w:color w:val="000000"/>
          <w:spacing w:val="0"/>
          <w:position w:val="0"/>
          <w:sz w:val="24"/>
          <w:shd w:fill="auto" w:val="clear"/>
        </w:rPr>
        <w:t xml:space="preserve">Chemosensors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(21), doi: doi:10.3390/chemosensors6020021.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Fang, H., Chen, Y., Huang, L., He, G. Analysis of biofilm bacterial communities under different shear stresses using size-fractionated sediment.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1299, doi: 10.1038/s41598-017-01446-4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Saunders, K.A., Greenman, J. The formation of mixed culture biofilms of oral species along a gradient of shear stress. </w:t>
      </w:r>
      <w:r>
        <w:rPr>
          <w:rFonts w:ascii="Calibri" w:hAnsi="Calibri" w:cs="Calibri" w:eastAsia="Calibri"/>
          <w:i/>
          <w:color w:val="000000"/>
          <w:spacing w:val="0"/>
          <w:position w:val="0"/>
          <w:sz w:val="24"/>
          <w:shd w:fill="auto" w:val="clear"/>
        </w:rPr>
        <w:t xml:space="preserve">Journal of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(4), 564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572, doi: 10.1046/j.1365-2672.2000.01148.x (2001).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Valquier-Flynn, H., Wilson, C.L., Holmes, A.E., Wentworth, C.D. Growth Rate of Pseudomonas aeruginosa Biofilms on Slippery Butyl Methacrylate-Co-Ethylene Dimethacrylate (BMA-EDMA), Glass and Polycarbonate Surfaces. </w:t>
      </w:r>
      <w:r>
        <w:rPr>
          <w:rFonts w:ascii="Calibri" w:hAnsi="Calibri" w:cs="Calibri" w:eastAsia="Calibri"/>
          <w:i/>
          <w:color w:val="000000"/>
          <w:spacing w:val="0"/>
          <w:position w:val="0"/>
          <w:sz w:val="24"/>
          <w:shd w:fill="auto" w:val="clear"/>
        </w:rPr>
        <w:t xml:space="preserve">Journal of Biotechnology &amp;amp; 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doi: 10.4172/2155-952X.1000274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Trulear, M.G., Characklis, W.G. Dynamics of biofilm processes. </w:t>
      </w:r>
      <w:r>
        <w:rPr>
          <w:rFonts w:ascii="Calibri" w:hAnsi="Calibri" w:cs="Calibri" w:eastAsia="Calibri"/>
          <w:i/>
          <w:color w:val="000000"/>
          <w:spacing w:val="0"/>
          <w:position w:val="0"/>
          <w:sz w:val="24"/>
          <w:shd w:fill="auto" w:val="clear"/>
        </w:rPr>
        <w:t xml:space="preserve">Journal (Water Pollution Control Federation)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(9), 1288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1301, doi: 10.2307/25041684 (1982).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Machineni, L., Rajapantul, A., Nandamuri, V., Pawar, P.D. Influence of Nutrient Availability and Quorum Sensing on the Formation of Metabolically Inactive Microcolonies Within Structurally Heterogeneous Bacterial Biofilms: An Individual-Based 3D Cellular Automata Model. </w:t>
      </w:r>
      <w:r>
        <w:rPr>
          <w:rFonts w:ascii="Calibri" w:hAnsi="Calibri" w:cs="Calibri" w:eastAsia="Calibri"/>
          <w:i/>
          <w:color w:val="000000"/>
          <w:spacing w:val="0"/>
          <w:position w:val="0"/>
          <w:sz w:val="24"/>
          <w:shd w:fill="auto" w:val="clear"/>
        </w:rPr>
        <w:t xml:space="preserve">Bulletin of Mathematical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(3), 594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618, doi: 10.1007/s11538-017-0246-9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Jiao,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Identification of Biofilm Matrix-Associated Proteins from an Acid Mine Drainage Microbial Community.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(15), 5230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5237, doi: 10.1128/AEM.03005-10 (2011).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Flemming, H.C., Wingender, J. The Biofilm Matrix.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632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633, doi: 10.1038/nrmicro2415 (2010).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Yang, X., Beyenal, H., Harkin, G., Lewandowski, Z. Quantifying biofilm structure using image analysis. </w:t>
      </w:r>
      <w:r>
        <w:rPr>
          <w:rFonts w:ascii="Calibri" w:hAnsi="Calibri" w:cs="Calibri" w:eastAsia="Calibri"/>
          <w:i/>
          <w:color w:val="000000"/>
          <w:spacing w:val="0"/>
          <w:position w:val="0"/>
          <w:sz w:val="24"/>
          <w:shd w:fill="auto" w:val="clear"/>
        </w:rPr>
        <w:t xml:space="preserve">Journal of Microbiological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 doi: 10.1016/S0167-7012(99)00097-4 (2000).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Heydorn,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Quantification of biofilm structures by the novel computer program COMSTAT. </w:t>
      </w:r>
      <w:r>
        <w:rPr>
          <w:rFonts w:ascii="Calibri" w:hAnsi="Calibri" w:cs="Calibri" w:eastAsia="Calibri"/>
          <w:i/>
          <w:color w:val="000000"/>
          <w:spacing w:val="0"/>
          <w:position w:val="0"/>
          <w:sz w:val="24"/>
          <w:shd w:fill="auto" w:val="clear"/>
        </w:rPr>
        <w:t xml:space="preserve">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(10), 2395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2407, doi: 10.1099/00221287-146-10-2395 (2000).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Azeredo,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Critical review on biofilm methods. </w:t>
      </w:r>
      <w:r>
        <w:rPr>
          <w:rFonts w:ascii="Calibri" w:hAnsi="Calibri" w:cs="Calibri" w:eastAsia="Calibri"/>
          <w:i/>
          <w:color w:val="000000"/>
          <w:spacing w:val="0"/>
          <w:position w:val="0"/>
          <w:sz w:val="24"/>
          <w:shd w:fill="auto" w:val="clear"/>
        </w:rPr>
        <w:t xml:space="preserve">Critical Reviews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(3), 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351, doi: 10.1080/1040841X.2016.1208146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Goeres, D.M.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method for growing a biofilm under low shear at the air liquid interface using the drip flow biofilm reactor.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783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788 (2009).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Goeres, D.M.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Statistical assessment of a laboratory method for growing biofilms. </w:t>
      </w:r>
      <w:r>
        <w:rPr>
          <w:rFonts w:ascii="Calibri" w:hAnsi="Calibri" w:cs="Calibri" w:eastAsia="Calibri"/>
          <w:i/>
          <w:color w:val="000000"/>
          <w:spacing w:val="0"/>
          <w:position w:val="0"/>
          <w:sz w:val="24"/>
          <w:shd w:fill="auto" w:val="clear"/>
        </w:rPr>
        <w:t xml:space="preserve">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762, doi: 10.1099/mic.0.27709-0 (2005).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Swartz, K., Stephenson, R., Hernandez, M., Jambang, N., Boles, B.R. The use of Drip Flow and Rotating Disk Reactors for Staphylococcus aureus biofilm analysis. </w:t>
      </w:r>
      <w:r>
        <w:rPr>
          <w:rFonts w:ascii="Calibri" w:hAnsi="Calibri" w:cs="Calibri" w:eastAsia="Calibri"/>
          <w:i/>
          <w:color w:val="000000"/>
          <w:spacing w:val="0"/>
          <w:position w:val="0"/>
          <w:sz w:val="24"/>
          <w:shd w:fill="auto" w:val="clear"/>
        </w:rPr>
        <w:t xml:space="preserve">Journal of Visual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e2470, doi: 10.3791/2470 (2010) (2010).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Werner,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Stratified Growth in Pseudomonas aeruginosa Biofilms.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(10), 6188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6196, doi: 10.1128/AEM.70.10.6188-6196.2004 (2004).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Wilson,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Quantitative Assessment of Pseudomonas aeruginosa (PA)14 Biofilm Surface Coverage on Slippery Liquid Infused Polymer Surfaces (SLIPS). </w:t>
      </w:r>
      <w:r>
        <w:rPr>
          <w:rFonts w:ascii="Calibri" w:hAnsi="Calibri" w:cs="Calibri" w:eastAsia="Calibri"/>
          <w:i/>
          <w:color w:val="000000"/>
          <w:spacing w:val="0"/>
          <w:position w:val="0"/>
          <w:sz w:val="24"/>
          <w:shd w:fill="auto" w:val="clear"/>
        </w:rPr>
        <w:t xml:space="preserve">International Journal of Nanotechnology in Medicine &amp;amp; Engineering.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Samarian, D.S., Jakubovics, N.S., Luo, T.L., Rickard, A.H. Use of a High-throughput In Vitro Microfluidic System to Develop Oral Multi-species Biofilms.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(94), 52467, doi: 10.3791/52467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Rusconi, R., Garren, M., Stocker, R. Microfluidics Expanding the Frontiers of Microbial Ecology. </w:t>
      </w:r>
      <w:r>
        <w:rPr>
          <w:rFonts w:ascii="Calibri" w:hAnsi="Calibri" w:cs="Calibri" w:eastAsia="Calibri"/>
          <w:i/>
          <w:color w:val="000000"/>
          <w:spacing w:val="0"/>
          <w:position w:val="0"/>
          <w:sz w:val="24"/>
          <w:shd w:fill="auto" w:val="clear"/>
        </w:rPr>
        <w:t xml:space="preserve">Annual Review of Biophysics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doi: 10.1146/annurev-biophys-051013-022916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Kim J, Park H-D, Chung S. Microfluidic Approaches to Bacterial Biofilm Formation.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(8), 9818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9834 (2012).</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Mosier AP, Cady NC. Analysis of bacterial surface interactions using microfluidic systems. </w:t>
      </w:r>
      <w:r>
        <w:rPr>
          <w:rFonts w:ascii="Calibri" w:hAnsi="Calibri" w:cs="Calibri" w:eastAsia="Calibri"/>
          <w:i/>
          <w:color w:val="000000"/>
          <w:spacing w:val="0"/>
          <w:position w:val="0"/>
          <w:sz w:val="24"/>
          <w:shd w:fill="auto" w:val="clear"/>
        </w:rPr>
        <w:t xml:space="preserve">Science Progress.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(4), 431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(2011).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Nobile, C.J., Johnson, A.D. Candida albicans Biofilms and Human Disease. </w:t>
      </w:r>
      <w:r>
        <w:rPr>
          <w:rFonts w:ascii="Calibri" w:hAnsi="Calibri" w:cs="Calibri" w:eastAsia="Calibri"/>
          <w:i/>
          <w:color w:val="000000"/>
          <w:spacing w:val="0"/>
          <w:position w:val="0"/>
          <w:sz w:val="24"/>
          <w:shd w:fill="auto" w:val="clear"/>
        </w:rPr>
        <w:t xml:space="preserve">Annual Review of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 doi: 10.1146/annurev-micro-091014-104330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Chandra, J., Kuhn, D.M., Mukherjee, P.K., Hoyer, L.L., McCormick, T., Ghannoum, M.A. Biofilm Formation by the Fungal Pathogen Candida albicans: Development, Architecture, and Drug Resistance.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(18), 5385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5394, doi: 10.1128/JB.183.18.5385-5394.2001 (2001).</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Vasconcelos, M.A.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 of Algae and Plant Lectins on Planktonic Growth and Biofilm Formation in Clinically Relevant Bacteria and Yeasts.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 9 (2014).</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Haralick, R.M., Shanmugam, K., Dinstein, I. Textural Features for Image Classification. </w:t>
      </w:r>
      <w:r>
        <w:rPr>
          <w:rFonts w:ascii="Calibri" w:hAnsi="Calibri" w:cs="Calibri" w:eastAsia="Calibri"/>
          <w:i/>
          <w:color w:val="000000"/>
          <w:spacing w:val="0"/>
          <w:position w:val="0"/>
          <w:sz w:val="24"/>
          <w:shd w:fill="auto" w:val="clear"/>
        </w:rPr>
        <w:t xml:space="preserve">IEEE Transactions on Systems, Man, and Cybernetics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SMC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610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621, doi: 10.1109/TSMC.1973.4309314 (1973).</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Wentworth, C.D. </w:t>
      </w:r>
      <w:r>
        <w:rPr>
          <w:rFonts w:ascii="Calibri" w:hAnsi="Calibri" w:cs="Calibri" w:eastAsia="Calibri"/>
          <w:i/>
          <w:color w:val="000000"/>
          <w:spacing w:val="0"/>
          <w:position w:val="0"/>
          <w:sz w:val="24"/>
          <w:shd w:fill="auto" w:val="clear"/>
        </w:rPr>
        <w:t xml:space="preserve">Biofilm Morphology Suite</w:t>
      </w:r>
      <w:r>
        <w:rPr>
          <w:rFonts w:ascii="Calibri" w:hAnsi="Calibri" w:cs="Calibri" w:eastAsia="Calibri"/>
          <w:color w:val="000000"/>
          <w:spacing w:val="0"/>
          <w:position w:val="0"/>
          <w:sz w:val="24"/>
          <w:shd w:fill="auto" w:val="clear"/>
        </w:rPr>
        <w:t xml:space="preserve">. at &amp;lt;https://github.com/cdwentworth/Biofilm-Morphology-Suite.git&amp;gt;.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i/>
          <w:color w:val="000000"/>
          <w:spacing w:val="0"/>
          <w:position w:val="0"/>
          <w:sz w:val="24"/>
          <w:shd w:fill="auto" w:val="clear"/>
        </w:rPr>
        <w:t xml:space="preserve">Cyverse</w:t>
      </w:r>
      <w:r>
        <w:rPr>
          <w:rFonts w:ascii="Calibri" w:hAnsi="Calibri" w:cs="Calibri" w:eastAsia="Calibri"/>
          <w:color w:val="000000"/>
          <w:spacing w:val="0"/>
          <w:position w:val="0"/>
          <w:sz w:val="24"/>
          <w:shd w:fill="auto" w:val="clear"/>
        </w:rPr>
        <w:t xml:space="preserve">. at &amp;lt;https://user.cyverse.org/services/mine&amp;gt;. (2018).</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Benoit, M.R., Conant, C.G., Ionescu-Zanetti, C., Schwartz, M., Matin, A. New Device for High-Throughput Viability Screening of Flow Biofilms.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(13), 4136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4142, doi: 10.1128/AEM.03065-09 (2010).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Ding, A.M., Palmer, R.J., Cisar, J.O., Kolenbrander, P.E. Shear-Enhanced Oral Microbial Adhesion.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(4), 1294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1297, doi: 10.1128/AEM.02083-09 (2010).</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Diaz De Rienzo, M.A., Stevenson, P.S., Marchant, R., Banat, I.M. Effect of biosurfactants on Pseudomonas aeruginosa and Staphylococcus aureus biofilms in a BioFlux channel.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(13), 5773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5779, doi: 10.1007/s00253-016-7310-5 (2016).</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Moormeier, D.E., Bayles, K.W. Staphylococcus aureus Biofilm: A Complex Developmental Organism.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(3), 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 doi: 10.1111/mmi.13634 (2017).</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Tremblay, Y.D.N., Vogeleer, P., Jacques, M., Harel, J. High-Throughput Microfluidic Method To Study Biofilm Formation and Host-Pathogen Interactions in Pathogenic Escherichia coli.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(8), 2827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2840, doi: 10.1128/AEM.04208-14 (2015).</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Nobbs, A.H., Lamont, R.J., Jenkinson, H.F. Streptococcus Adherence and Colonization. </w:t>
      </w:r>
      <w:r>
        <w:rPr>
          <w:rFonts w:ascii="Calibri" w:hAnsi="Calibri" w:cs="Calibri" w:eastAsia="Calibri"/>
          <w:i/>
          <w:color w:val="000000"/>
          <w:spacing w:val="0"/>
          <w:position w:val="0"/>
          <w:sz w:val="24"/>
          <w:shd w:fill="auto" w:val="clear"/>
        </w:rPr>
        <w:t xml:space="preserve">Microbiology and Molecular 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(3), 407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450, doi: 10.1128/MMBR.00014-09 (2009).</w:t>
      </w:r>
    </w:p>
    <w:p>
      <w:pPr>
        <w:tabs>
          <w:tab w:val="left" w:pos="384" w:leader="none"/>
        </w:tabs>
        <w:spacing w:before="0" w:after="0" w:line="240"/>
        <w:ind w:right="0" w:left="384" w:hanging="384"/>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D&amp;#237;ez-Aguilar, M., Morosini, M.I., K&amp;#246;ksal, E., Oliver, A., Ekkelenkamp, M., Cant&amp;#243;n, R. Use of Calgary and Microfluidic BioFlux Systems To Test the Activity of Fosfomycin and Tobramycin Alone and in Combination against Cystic Fibrosis Pseudomonas aeruginosa Biofilms. </w:t>
      </w:r>
      <w:r>
        <w:rPr>
          <w:rFonts w:ascii="Calibri" w:hAnsi="Calibri" w:cs="Calibri" w:eastAsia="Calibri"/>
          <w:i/>
          <w:color w:val="000000"/>
          <w:spacing w:val="0"/>
          <w:position w:val="0"/>
          <w:sz w:val="24"/>
          <w:shd w:fill="auto" w:val="clear"/>
        </w:rPr>
        <w:t xml:space="preserve">Antimicrobial Agents and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 e01650-17, doi: 10.1128/AAC.01650-17 (2018).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cdwentworth/Biofilm-Morphology-Suite.git" Id="docRId1" Type="http://schemas.openxmlformats.org/officeDocument/2006/relationships/hyperlink" /><Relationship Target="numbering.xml" Id="docRId3" Type="http://schemas.openxmlformats.org/officeDocument/2006/relationships/numbering" /><Relationship TargetMode="External" Target="https://www.anaconda.com/download" Id="docRId0" Type="http://schemas.openxmlformats.org/officeDocument/2006/relationships/hyperlink" /><Relationship TargetMode="External" Target="http://www.cyverse.org/" Id="docRId2" Type="http://schemas.openxmlformats.org/officeDocument/2006/relationships/hyperlink" /><Relationship Target="styles.xml" Id="docRId4" Type="http://schemas.openxmlformats.org/officeDocument/2006/relationships/styles" /></Relationships>
</file>